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66844F" w14:textId="77777777" w:rsidR="009704BB" w:rsidRPr="009704BB" w:rsidRDefault="009704BB" w:rsidP="009704BB">
      <w:pPr>
        <w:ind w:left="0"/>
        <w:jc w:val="left"/>
        <w:rPr>
          <w:rFonts w:ascii="Arial" w:hAnsi="Arial"/>
          <w:sz w:val="22"/>
          <w:highlight w:val="red"/>
        </w:rPr>
      </w:pPr>
      <w:r w:rsidRPr="009704BB">
        <w:rPr>
          <w:noProof/>
        </w:rPr>
        <w:drawing>
          <wp:anchor distT="0" distB="0" distL="114300" distR="114300" simplePos="0" relativeHeight="251659264" behindDoc="0" locked="0" layoutInCell="1" allowOverlap="1" wp14:anchorId="128B7DBB" wp14:editId="6BBEE401">
            <wp:simplePos x="0" y="0"/>
            <wp:positionH relativeFrom="column">
              <wp:posOffset>2162175</wp:posOffset>
            </wp:positionH>
            <wp:positionV relativeFrom="paragraph">
              <wp:posOffset>0</wp:posOffset>
            </wp:positionV>
            <wp:extent cx="1616075" cy="616585"/>
            <wp:effectExtent l="0" t="0" r="3175" b="0"/>
            <wp:wrapTopAndBottom/>
            <wp:docPr id="1" name="Image 1" descr="Logocou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coul"/>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16075" cy="616585"/>
                    </a:xfrm>
                    <a:prstGeom prst="rect">
                      <a:avLst/>
                    </a:prstGeom>
                    <a:noFill/>
                  </pic:spPr>
                </pic:pic>
              </a:graphicData>
            </a:graphic>
            <wp14:sizeRelH relativeFrom="page">
              <wp14:pctWidth>0</wp14:pctWidth>
            </wp14:sizeRelH>
            <wp14:sizeRelV relativeFrom="page">
              <wp14:pctHeight>0</wp14:pctHeight>
            </wp14:sizeRelV>
          </wp:anchor>
        </w:drawing>
      </w:r>
    </w:p>
    <w:p w14:paraId="36EE9BB3" w14:textId="77777777" w:rsidR="009704BB" w:rsidRPr="009704BB" w:rsidRDefault="009704BB" w:rsidP="000D7F2D">
      <w:pPr>
        <w:widowControl w:val="0"/>
        <w:pBdr>
          <w:top w:val="double" w:sz="6" w:space="10" w:color="auto"/>
          <w:left w:val="double" w:sz="6" w:space="0" w:color="auto"/>
          <w:bottom w:val="double" w:sz="6" w:space="10" w:color="auto"/>
          <w:right w:val="double" w:sz="6" w:space="0" w:color="auto"/>
        </w:pBdr>
        <w:shd w:val="pct60" w:color="auto" w:fill="auto"/>
        <w:ind w:left="142"/>
        <w:jc w:val="center"/>
        <w:rPr>
          <w:rFonts w:ascii="Arial" w:hAnsi="Arial" w:cs="Arial"/>
          <w:b/>
          <w:color w:val="FFFFFF"/>
          <w:spacing w:val="80"/>
          <w:sz w:val="22"/>
          <w:szCs w:val="22"/>
        </w:rPr>
      </w:pPr>
      <w:r w:rsidRPr="009704BB">
        <w:rPr>
          <w:rFonts w:ascii="Arial" w:hAnsi="Arial" w:cs="Arial"/>
          <w:b/>
          <w:color w:val="FFFFFF"/>
          <w:spacing w:val="80"/>
          <w:sz w:val="22"/>
          <w:szCs w:val="22"/>
        </w:rPr>
        <w:t>MARCHES DE L'OFFICE NATIONAL DES FORÊTS</w:t>
      </w:r>
    </w:p>
    <w:tbl>
      <w:tblPr>
        <w:tblW w:w="99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00"/>
      </w:tblGrid>
      <w:tr w:rsidR="00E27B90" w:rsidRPr="009704BB" w14:paraId="01392393" w14:textId="77777777" w:rsidTr="00E27B90">
        <w:trPr>
          <w:trHeight w:val="785"/>
        </w:trPr>
        <w:tc>
          <w:tcPr>
            <w:tcW w:w="9900" w:type="dxa"/>
            <w:tcBorders>
              <w:top w:val="single" w:sz="4" w:space="0" w:color="auto"/>
              <w:left w:val="single" w:sz="4" w:space="0" w:color="auto"/>
              <w:bottom w:val="single" w:sz="4" w:space="0" w:color="auto"/>
              <w:right w:val="single" w:sz="4" w:space="0" w:color="auto"/>
            </w:tcBorders>
          </w:tcPr>
          <w:p w14:paraId="5A86D228" w14:textId="21313DE0" w:rsidR="00E27B90" w:rsidRPr="009704BB" w:rsidRDefault="00E27B90" w:rsidP="009704BB">
            <w:pPr>
              <w:widowControl w:val="0"/>
              <w:spacing w:before="120" w:after="120"/>
              <w:ind w:left="0"/>
              <w:jc w:val="center"/>
              <w:rPr>
                <w:rFonts w:ascii="Arial" w:hAnsi="Arial" w:cs="Arial"/>
                <w:b/>
                <w:caps/>
                <w:color w:val="000000"/>
                <w:sz w:val="22"/>
                <w:szCs w:val="22"/>
              </w:rPr>
            </w:pPr>
            <w:r w:rsidRPr="00F84D56">
              <w:rPr>
                <w:rFonts w:ascii="Arial" w:hAnsi="Arial" w:cs="Arial"/>
                <w:b/>
                <w:bCs/>
                <w:caps/>
                <w:color w:val="008000"/>
              </w:rPr>
              <w:t>MARCHE D'ACHAT DE PRESTATIONS D’EXPLOITATION FORESTIÈRE</w:t>
            </w:r>
          </w:p>
        </w:tc>
      </w:tr>
      <w:tr w:rsidR="009704BB" w:rsidRPr="009704BB" w14:paraId="4C8305FA" w14:textId="77777777" w:rsidTr="000D7F2D">
        <w:trPr>
          <w:trHeight w:val="520"/>
        </w:trPr>
        <w:tc>
          <w:tcPr>
            <w:tcW w:w="9900" w:type="dxa"/>
            <w:tcBorders>
              <w:top w:val="single" w:sz="4" w:space="0" w:color="auto"/>
              <w:left w:val="single" w:sz="4" w:space="0" w:color="auto"/>
              <w:bottom w:val="single" w:sz="4" w:space="0" w:color="auto"/>
              <w:right w:val="single" w:sz="4" w:space="0" w:color="auto"/>
            </w:tcBorders>
            <w:hideMark/>
          </w:tcPr>
          <w:p w14:paraId="69F34A71" w14:textId="08BA94A1" w:rsidR="009704BB" w:rsidRPr="000D7F2D" w:rsidRDefault="009704BB" w:rsidP="009704BB">
            <w:pPr>
              <w:widowControl w:val="0"/>
              <w:spacing w:before="120" w:after="120"/>
              <w:ind w:left="0"/>
              <w:jc w:val="center"/>
              <w:rPr>
                <w:rFonts w:ascii="Arial" w:hAnsi="Arial" w:cs="Arial"/>
                <w:b/>
                <w:caps/>
                <w:color w:val="000000"/>
                <w:szCs w:val="32"/>
              </w:rPr>
            </w:pPr>
            <w:r w:rsidRPr="000D7F2D">
              <w:rPr>
                <w:rFonts w:ascii="Arial" w:hAnsi="Arial" w:cs="Arial"/>
                <w:b/>
                <w:caps/>
                <w:color w:val="000000"/>
                <w:szCs w:val="32"/>
              </w:rPr>
              <w:t xml:space="preserve">CAHIER DES CLAUSES ADMINISTRATIVES </w:t>
            </w:r>
            <w:r w:rsidR="00DA5ADA" w:rsidRPr="000D7F2D">
              <w:rPr>
                <w:rFonts w:ascii="Arial" w:hAnsi="Arial" w:cs="Arial"/>
                <w:b/>
                <w:caps/>
                <w:color w:val="000000"/>
                <w:szCs w:val="32"/>
              </w:rPr>
              <w:t xml:space="preserve">et techniques </w:t>
            </w:r>
            <w:r w:rsidRPr="000D7F2D">
              <w:rPr>
                <w:rFonts w:ascii="Arial" w:hAnsi="Arial" w:cs="Arial"/>
                <w:b/>
                <w:caps/>
                <w:color w:val="000000"/>
                <w:szCs w:val="32"/>
              </w:rPr>
              <w:t>PARTICULIERES</w:t>
            </w:r>
          </w:p>
          <w:p w14:paraId="357BC3B1" w14:textId="77777777" w:rsidR="009704BB" w:rsidRPr="009704BB" w:rsidRDefault="009704BB" w:rsidP="009704BB">
            <w:pPr>
              <w:widowControl w:val="0"/>
              <w:spacing w:before="120" w:after="120"/>
              <w:ind w:left="0"/>
              <w:jc w:val="center"/>
              <w:rPr>
                <w:rFonts w:ascii="Arial" w:hAnsi="Arial" w:cs="Arial"/>
                <w:b/>
                <w:caps/>
                <w:color w:val="000000"/>
                <w:sz w:val="22"/>
                <w:szCs w:val="22"/>
              </w:rPr>
            </w:pPr>
            <w:r w:rsidRPr="009704BB">
              <w:rPr>
                <w:rFonts w:ascii="Arial" w:hAnsi="Arial" w:cs="Arial"/>
                <w:b/>
                <w:caps/>
                <w:color w:val="000000"/>
                <w:sz w:val="22"/>
                <w:szCs w:val="22"/>
              </w:rPr>
              <w:t>(CCATP)</w:t>
            </w:r>
          </w:p>
          <w:p w14:paraId="7BA68E9E" w14:textId="448BF970" w:rsidR="00E97DD4" w:rsidRPr="000D7F2D" w:rsidRDefault="00E97DD4" w:rsidP="00E97DD4">
            <w:pPr>
              <w:tabs>
                <w:tab w:val="left" w:pos="4140"/>
              </w:tabs>
              <w:autoSpaceDE w:val="0"/>
              <w:autoSpaceDN w:val="0"/>
              <w:adjustRightInd w:val="0"/>
              <w:ind w:left="0"/>
              <w:jc w:val="center"/>
              <w:outlineLvl w:val="0"/>
              <w:rPr>
                <w:rFonts w:ascii="Arial" w:hAnsi="Arial" w:cs="Arial"/>
                <w:b/>
                <w:bCs/>
                <w:sz w:val="28"/>
                <w:szCs w:val="28"/>
              </w:rPr>
            </w:pPr>
            <w:bookmarkStart w:id="0" w:name="_Toc467078283"/>
            <w:bookmarkStart w:id="1" w:name="_Toc467079036"/>
            <w:bookmarkStart w:id="2" w:name="_Toc472081515"/>
            <w:bookmarkStart w:id="3" w:name="_Toc473707725"/>
            <w:bookmarkStart w:id="4" w:name="_Toc86742811"/>
            <w:bookmarkStart w:id="5" w:name="_Toc125638250"/>
            <w:bookmarkStart w:id="6" w:name="_Toc126845289"/>
            <w:r w:rsidRPr="000D7F2D">
              <w:rPr>
                <w:rFonts w:ascii="Arial" w:hAnsi="Arial" w:cs="Arial"/>
                <w:b/>
                <w:bCs/>
                <w:szCs w:val="28"/>
              </w:rPr>
              <w:t>APPEL D’OFFRES OUVERT EUROPEEN</w:t>
            </w:r>
            <w:bookmarkEnd w:id="0"/>
            <w:bookmarkEnd w:id="1"/>
            <w:bookmarkEnd w:id="2"/>
            <w:bookmarkEnd w:id="3"/>
            <w:bookmarkEnd w:id="4"/>
            <w:bookmarkEnd w:id="5"/>
            <w:bookmarkEnd w:id="6"/>
          </w:p>
          <w:p w14:paraId="3FBA33DE" w14:textId="77777777" w:rsidR="00E97DD4" w:rsidRPr="000D7F2D" w:rsidRDefault="00E97DD4" w:rsidP="00E97DD4">
            <w:pPr>
              <w:tabs>
                <w:tab w:val="left" w:pos="4140"/>
              </w:tabs>
              <w:autoSpaceDE w:val="0"/>
              <w:autoSpaceDN w:val="0"/>
              <w:adjustRightInd w:val="0"/>
              <w:ind w:left="0"/>
              <w:jc w:val="center"/>
              <w:outlineLvl w:val="0"/>
              <w:rPr>
                <w:rFonts w:ascii="Arial" w:hAnsi="Arial" w:cs="Arial"/>
                <w:sz w:val="20"/>
                <w:szCs w:val="20"/>
              </w:rPr>
            </w:pPr>
          </w:p>
          <w:p w14:paraId="6564A63C" w14:textId="77777777" w:rsidR="00E97DD4" w:rsidRPr="00CA5F85" w:rsidRDefault="00E97DD4" w:rsidP="00E97DD4">
            <w:pPr>
              <w:tabs>
                <w:tab w:val="left" w:pos="4140"/>
              </w:tabs>
              <w:autoSpaceDE w:val="0"/>
              <w:autoSpaceDN w:val="0"/>
              <w:adjustRightInd w:val="0"/>
              <w:ind w:left="0"/>
              <w:jc w:val="center"/>
              <w:outlineLvl w:val="0"/>
              <w:rPr>
                <w:rFonts w:ascii="Arial" w:hAnsi="Arial" w:cs="Arial"/>
                <w:sz w:val="16"/>
                <w:szCs w:val="18"/>
              </w:rPr>
            </w:pPr>
            <w:bookmarkStart w:id="7" w:name="_Toc86742812"/>
            <w:bookmarkStart w:id="8" w:name="_Toc125638251"/>
            <w:bookmarkStart w:id="9" w:name="_Toc126845290"/>
            <w:r w:rsidRPr="00CA5F85">
              <w:rPr>
                <w:rFonts w:ascii="Arial" w:hAnsi="Arial" w:cs="Arial"/>
                <w:sz w:val="16"/>
                <w:szCs w:val="18"/>
              </w:rPr>
              <w:t>(</w:t>
            </w:r>
            <w:proofErr w:type="gramStart"/>
            <w:r w:rsidRPr="00CA5F85">
              <w:rPr>
                <w:rFonts w:ascii="Arial" w:hAnsi="Arial" w:cs="Arial"/>
                <w:sz w:val="16"/>
                <w:szCs w:val="18"/>
              </w:rPr>
              <w:t>passé</w:t>
            </w:r>
            <w:proofErr w:type="gramEnd"/>
            <w:r w:rsidRPr="00CA5F85">
              <w:rPr>
                <w:rFonts w:ascii="Arial" w:hAnsi="Arial" w:cs="Arial"/>
                <w:sz w:val="16"/>
                <w:szCs w:val="18"/>
              </w:rPr>
              <w:t xml:space="preserve"> en application des articles L.2113-10 et R.2113-1, L.2124-2 et R.2124-2, R.2161-2 à R.2161-5 du Code de la commande publique)</w:t>
            </w:r>
            <w:bookmarkEnd w:id="7"/>
            <w:bookmarkEnd w:id="8"/>
            <w:bookmarkEnd w:id="9"/>
          </w:p>
          <w:p w14:paraId="614A3CC9" w14:textId="77777777" w:rsidR="00E97DD4" w:rsidRPr="000D7F2D" w:rsidRDefault="00E97DD4" w:rsidP="00E97DD4">
            <w:pPr>
              <w:tabs>
                <w:tab w:val="left" w:pos="4140"/>
              </w:tabs>
              <w:autoSpaceDE w:val="0"/>
              <w:autoSpaceDN w:val="0"/>
              <w:adjustRightInd w:val="0"/>
              <w:ind w:left="0"/>
              <w:jc w:val="center"/>
              <w:outlineLvl w:val="0"/>
              <w:rPr>
                <w:rFonts w:ascii="Arial" w:hAnsi="Arial" w:cs="Arial"/>
                <w:sz w:val="20"/>
                <w:szCs w:val="20"/>
              </w:rPr>
            </w:pPr>
          </w:p>
          <w:p w14:paraId="4CB1652B" w14:textId="06F5290E" w:rsidR="00E97DD4" w:rsidRPr="000D7F2D" w:rsidRDefault="00E97DD4" w:rsidP="00F84D56">
            <w:pPr>
              <w:tabs>
                <w:tab w:val="left" w:pos="4140"/>
              </w:tabs>
              <w:autoSpaceDE w:val="0"/>
              <w:autoSpaceDN w:val="0"/>
              <w:adjustRightInd w:val="0"/>
              <w:ind w:left="0"/>
              <w:jc w:val="center"/>
              <w:outlineLvl w:val="0"/>
              <w:rPr>
                <w:rFonts w:ascii="Arial" w:hAnsi="Arial" w:cs="Arial"/>
                <w:b/>
                <w:bCs/>
                <w:szCs w:val="28"/>
              </w:rPr>
            </w:pPr>
          </w:p>
        </w:tc>
      </w:tr>
      <w:tr w:rsidR="009704BB" w:rsidRPr="009704BB" w14:paraId="6E62BCF8" w14:textId="77777777" w:rsidTr="000D7F2D">
        <w:trPr>
          <w:trHeight w:val="70"/>
        </w:trPr>
        <w:tc>
          <w:tcPr>
            <w:tcW w:w="9900" w:type="dxa"/>
            <w:tcBorders>
              <w:top w:val="single" w:sz="4" w:space="0" w:color="auto"/>
              <w:left w:val="single" w:sz="4" w:space="0" w:color="auto"/>
              <w:bottom w:val="single" w:sz="4" w:space="0" w:color="auto"/>
              <w:right w:val="single" w:sz="4" w:space="0" w:color="auto"/>
            </w:tcBorders>
            <w:hideMark/>
          </w:tcPr>
          <w:p w14:paraId="6A1623A7" w14:textId="660189E7" w:rsidR="009704BB" w:rsidRPr="009704BB" w:rsidRDefault="009704BB" w:rsidP="00F84D56">
            <w:pPr>
              <w:widowControl w:val="0"/>
              <w:spacing w:before="120" w:after="120"/>
              <w:ind w:left="0"/>
              <w:jc w:val="center"/>
              <w:rPr>
                <w:rFonts w:ascii="Arial" w:hAnsi="Arial" w:cs="Arial"/>
                <w:b/>
                <w:spacing w:val="60"/>
                <w:sz w:val="22"/>
                <w:szCs w:val="22"/>
              </w:rPr>
            </w:pPr>
            <w:bookmarkStart w:id="10" w:name="_Hlk125666879"/>
            <w:r w:rsidRPr="009704BB">
              <w:rPr>
                <w:rFonts w:ascii="Arial" w:hAnsi="Arial" w:cs="Arial"/>
                <w:b/>
                <w:spacing w:val="60"/>
                <w:sz w:val="22"/>
                <w:szCs w:val="22"/>
              </w:rPr>
              <w:t xml:space="preserve">MARCHE </w:t>
            </w:r>
            <w:r w:rsidR="004C405E" w:rsidRPr="000D7F2D">
              <w:rPr>
                <w:rFonts w:ascii="Arial" w:hAnsi="Arial" w:cs="Arial"/>
                <w:b/>
                <w:spacing w:val="60"/>
                <w:sz w:val="22"/>
                <w:szCs w:val="22"/>
              </w:rPr>
              <w:t>PONCTUEL</w:t>
            </w:r>
            <w:r w:rsidR="00157089">
              <w:rPr>
                <w:rFonts w:ascii="Arial" w:hAnsi="Arial" w:cs="Arial"/>
                <w:b/>
                <w:spacing w:val="60"/>
                <w:sz w:val="22"/>
                <w:szCs w:val="22"/>
              </w:rPr>
              <w:t xml:space="preserve"> </w:t>
            </w:r>
            <w:r w:rsidRPr="009704BB">
              <w:rPr>
                <w:rFonts w:ascii="Arial" w:hAnsi="Arial" w:cs="Arial"/>
                <w:b/>
                <w:spacing w:val="60"/>
                <w:sz w:val="22"/>
                <w:szCs w:val="22"/>
              </w:rPr>
              <w:t>n°</w:t>
            </w:r>
            <w:r w:rsidR="00EC32DC">
              <w:rPr>
                <w:rFonts w:ascii="Arial" w:hAnsi="Arial" w:cs="Arial"/>
                <w:b/>
                <w:spacing w:val="60"/>
                <w:sz w:val="22"/>
                <w:szCs w:val="22"/>
              </w:rPr>
              <w:t>20</w:t>
            </w:r>
            <w:r w:rsidR="002C7C7A">
              <w:rPr>
                <w:rFonts w:ascii="Arial" w:hAnsi="Arial" w:cs="Arial"/>
                <w:b/>
                <w:spacing w:val="60"/>
                <w:sz w:val="22"/>
                <w:szCs w:val="22"/>
              </w:rPr>
              <w:t>25</w:t>
            </w:r>
            <w:r w:rsidR="00EC32DC">
              <w:rPr>
                <w:rFonts w:ascii="Arial" w:hAnsi="Arial" w:cs="Arial"/>
                <w:b/>
                <w:spacing w:val="60"/>
                <w:sz w:val="22"/>
                <w:szCs w:val="22"/>
              </w:rPr>
              <w:t>-7301</w:t>
            </w:r>
            <w:r w:rsidR="00F84D56">
              <w:rPr>
                <w:rFonts w:ascii="Arial" w:hAnsi="Arial" w:cs="Arial"/>
                <w:b/>
                <w:spacing w:val="60"/>
                <w:sz w:val="22"/>
                <w:szCs w:val="22"/>
              </w:rPr>
              <w:t>-</w:t>
            </w:r>
            <w:r w:rsidR="00EC32DC">
              <w:rPr>
                <w:rFonts w:ascii="Arial" w:hAnsi="Arial" w:cs="Arial"/>
                <w:b/>
                <w:spacing w:val="60"/>
                <w:sz w:val="22"/>
                <w:szCs w:val="22"/>
              </w:rPr>
              <w:t>00</w:t>
            </w:r>
            <w:r w:rsidR="002C7C7A">
              <w:rPr>
                <w:rFonts w:ascii="Arial" w:hAnsi="Arial" w:cs="Arial"/>
                <w:b/>
                <w:spacing w:val="60"/>
                <w:sz w:val="22"/>
                <w:szCs w:val="22"/>
              </w:rPr>
              <w:t>1</w:t>
            </w:r>
          </w:p>
        </w:tc>
      </w:tr>
      <w:tr w:rsidR="00F84D56" w:rsidRPr="00ED62C6" w14:paraId="63651414" w14:textId="77777777" w:rsidTr="00F84D56">
        <w:trPr>
          <w:trHeight w:val="70"/>
        </w:trPr>
        <w:tc>
          <w:tcPr>
            <w:tcW w:w="9900" w:type="dxa"/>
            <w:tcBorders>
              <w:top w:val="single" w:sz="4" w:space="0" w:color="auto"/>
              <w:left w:val="single" w:sz="4" w:space="0" w:color="auto"/>
              <w:bottom w:val="single" w:sz="4" w:space="0" w:color="auto"/>
              <w:right w:val="single" w:sz="4" w:space="0" w:color="auto"/>
            </w:tcBorders>
          </w:tcPr>
          <w:p w14:paraId="762E2597" w14:textId="3C6D3683" w:rsidR="00F84D56" w:rsidRPr="00F84D56" w:rsidRDefault="00F84D56" w:rsidP="00F84D56">
            <w:pPr>
              <w:widowControl w:val="0"/>
              <w:spacing w:before="120" w:after="120"/>
              <w:ind w:left="0"/>
              <w:jc w:val="center"/>
              <w:rPr>
                <w:rFonts w:ascii="Arial" w:hAnsi="Arial" w:cs="Arial"/>
                <w:b/>
                <w:bCs/>
                <w:sz w:val="22"/>
                <w:szCs w:val="22"/>
              </w:rPr>
            </w:pPr>
            <w:r w:rsidRPr="00F84D56">
              <w:rPr>
                <w:rFonts w:ascii="Arial" w:hAnsi="Arial" w:cs="Arial"/>
                <w:b/>
                <w:bCs/>
                <w:color w:val="008000"/>
                <w:sz w:val="22"/>
                <w:szCs w:val="22"/>
              </w:rPr>
              <w:t xml:space="preserve">PRESTATIONS D’EXPLOITATION </w:t>
            </w:r>
            <w:r w:rsidR="002C7C7A">
              <w:rPr>
                <w:rFonts w:ascii="Arial" w:hAnsi="Arial" w:cs="Arial"/>
                <w:b/>
                <w:bCs/>
                <w:color w:val="008000"/>
                <w:sz w:val="22"/>
                <w:szCs w:val="22"/>
              </w:rPr>
              <w:t>FORESTIERE année 2025</w:t>
            </w:r>
            <w:r w:rsidR="00D94EEE">
              <w:rPr>
                <w:rFonts w:ascii="Arial" w:hAnsi="Arial" w:cs="Arial"/>
                <w:b/>
                <w:bCs/>
                <w:color w:val="008000"/>
                <w:sz w:val="22"/>
                <w:szCs w:val="22"/>
              </w:rPr>
              <w:t xml:space="preserve"> à 2027</w:t>
            </w:r>
          </w:p>
        </w:tc>
      </w:tr>
      <w:tr w:rsidR="00F84D56" w:rsidRPr="00916E96" w14:paraId="303D2E0E" w14:textId="77777777" w:rsidTr="00F84D56">
        <w:trPr>
          <w:trHeight w:val="70"/>
        </w:trPr>
        <w:tc>
          <w:tcPr>
            <w:tcW w:w="9900" w:type="dxa"/>
            <w:tcBorders>
              <w:top w:val="single" w:sz="4" w:space="0" w:color="auto"/>
              <w:left w:val="single" w:sz="4" w:space="0" w:color="auto"/>
              <w:bottom w:val="single" w:sz="4" w:space="0" w:color="auto"/>
              <w:right w:val="single" w:sz="4" w:space="0" w:color="auto"/>
            </w:tcBorders>
          </w:tcPr>
          <w:p w14:paraId="0C59CF04" w14:textId="77777777" w:rsidR="00F84D56" w:rsidRPr="00B26893" w:rsidRDefault="00F84D56" w:rsidP="0029297A">
            <w:pPr>
              <w:pBdr>
                <w:top w:val="single" w:sz="4" w:space="1" w:color="auto"/>
                <w:left w:val="single" w:sz="4" w:space="4" w:color="auto"/>
                <w:bottom w:val="single" w:sz="4" w:space="1" w:color="auto"/>
                <w:right w:val="single" w:sz="4" w:space="4" w:color="auto"/>
              </w:pBdr>
              <w:autoSpaceDE w:val="0"/>
              <w:autoSpaceDN w:val="0"/>
              <w:adjustRightInd w:val="0"/>
              <w:ind w:left="3252" w:hanging="3402"/>
              <w:jc w:val="center"/>
              <w:outlineLvl w:val="0"/>
              <w:rPr>
                <w:rFonts w:ascii="Arial" w:hAnsi="Arial" w:cs="Arial"/>
                <w:b/>
                <w:bCs/>
                <w:i/>
                <w:sz w:val="20"/>
                <w:szCs w:val="20"/>
              </w:rPr>
            </w:pPr>
            <w:bookmarkStart w:id="11" w:name="_Toc70498357"/>
          </w:p>
          <w:p w14:paraId="7B378EF8" w14:textId="0C3D70E7" w:rsidR="00F84D56" w:rsidRPr="00B26893" w:rsidRDefault="00F84D56"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lang w:val="en-US"/>
              </w:rPr>
            </w:pPr>
            <w:bookmarkStart w:id="12" w:name="_Toc125638252"/>
            <w:bookmarkStart w:id="13" w:name="_Toc126845291"/>
            <w:r w:rsidRPr="00B26893">
              <w:rPr>
                <w:rFonts w:ascii="Arial" w:hAnsi="Arial" w:cs="Arial"/>
                <w:b/>
                <w:bCs/>
                <w:i/>
                <w:sz w:val="20"/>
                <w:szCs w:val="20"/>
                <w:lang w:val="en-US"/>
              </w:rPr>
              <w:t>Lot n°</w:t>
            </w:r>
            <w:proofErr w:type="gramStart"/>
            <w:r w:rsidRPr="00B26893">
              <w:rPr>
                <w:rFonts w:ascii="Arial" w:hAnsi="Arial" w:cs="Arial"/>
                <w:b/>
                <w:bCs/>
                <w:i/>
                <w:sz w:val="20"/>
                <w:szCs w:val="20"/>
                <w:lang w:val="en-US"/>
              </w:rPr>
              <w:t>1 :</w:t>
            </w:r>
            <w:proofErr w:type="gramEnd"/>
            <w:r w:rsidRPr="00B26893">
              <w:rPr>
                <w:rFonts w:ascii="Arial" w:hAnsi="Arial" w:cs="Arial"/>
                <w:b/>
                <w:bCs/>
                <w:i/>
                <w:sz w:val="20"/>
                <w:szCs w:val="20"/>
                <w:lang w:val="en-US"/>
              </w:rPr>
              <w:t xml:space="preserve"> </w:t>
            </w:r>
            <w:bookmarkEnd w:id="11"/>
            <w:bookmarkEnd w:id="12"/>
            <w:bookmarkEnd w:id="13"/>
            <w:r w:rsidR="002C7C7A">
              <w:rPr>
                <w:rFonts w:ascii="Arial" w:hAnsi="Arial" w:cs="Arial"/>
                <w:b/>
                <w:bCs/>
                <w:i/>
                <w:sz w:val="20"/>
                <w:szCs w:val="20"/>
                <w:lang w:val="en-US"/>
              </w:rPr>
              <w:t>Duvernay 02</w:t>
            </w:r>
          </w:p>
          <w:p w14:paraId="20F6CCE5" w14:textId="7E629542" w:rsidR="00F84D56" w:rsidRPr="00B26893" w:rsidRDefault="00F84D56"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lang w:val="en-US"/>
              </w:rPr>
            </w:pPr>
            <w:bookmarkStart w:id="14" w:name="_Toc125638253"/>
            <w:bookmarkStart w:id="15" w:name="_Toc126845292"/>
            <w:r w:rsidRPr="00B26893">
              <w:rPr>
                <w:rFonts w:ascii="Arial" w:hAnsi="Arial" w:cs="Arial"/>
                <w:b/>
                <w:bCs/>
                <w:i/>
                <w:sz w:val="20"/>
                <w:szCs w:val="20"/>
                <w:lang w:val="en-US"/>
              </w:rPr>
              <w:t>Lot n°</w:t>
            </w:r>
            <w:proofErr w:type="gramStart"/>
            <w:r w:rsidRPr="00B26893">
              <w:rPr>
                <w:rFonts w:ascii="Arial" w:hAnsi="Arial" w:cs="Arial"/>
                <w:b/>
                <w:bCs/>
                <w:i/>
                <w:sz w:val="20"/>
                <w:szCs w:val="20"/>
                <w:lang w:val="en-US"/>
              </w:rPr>
              <w:t>2 :</w:t>
            </w:r>
            <w:proofErr w:type="gramEnd"/>
            <w:r w:rsidRPr="00B26893">
              <w:rPr>
                <w:rFonts w:ascii="Arial" w:hAnsi="Arial" w:cs="Arial"/>
                <w:b/>
                <w:bCs/>
                <w:i/>
                <w:sz w:val="20"/>
                <w:szCs w:val="20"/>
                <w:lang w:val="en-US"/>
              </w:rPr>
              <w:t xml:space="preserve"> </w:t>
            </w:r>
            <w:bookmarkEnd w:id="14"/>
            <w:bookmarkEnd w:id="15"/>
            <w:r w:rsidR="002C7C7A">
              <w:rPr>
                <w:rFonts w:ascii="Arial" w:hAnsi="Arial" w:cs="Arial"/>
                <w:b/>
                <w:bCs/>
                <w:i/>
                <w:sz w:val="20"/>
                <w:szCs w:val="20"/>
                <w:lang w:val="en-US"/>
              </w:rPr>
              <w:t>Duvernay 01</w:t>
            </w:r>
          </w:p>
          <w:p w14:paraId="4459C212" w14:textId="0004EC64" w:rsidR="00F84D56" w:rsidRPr="00B26893" w:rsidRDefault="00F84D56"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lang w:val="en-US"/>
              </w:rPr>
            </w:pPr>
            <w:bookmarkStart w:id="16" w:name="_Toc70498359"/>
            <w:bookmarkStart w:id="17" w:name="_Toc125638254"/>
            <w:bookmarkStart w:id="18" w:name="_Toc126845293"/>
            <w:r w:rsidRPr="00B26893">
              <w:rPr>
                <w:rFonts w:ascii="Arial" w:hAnsi="Arial" w:cs="Arial"/>
                <w:b/>
                <w:bCs/>
                <w:i/>
                <w:sz w:val="20"/>
                <w:szCs w:val="20"/>
                <w:lang w:val="en-US"/>
              </w:rPr>
              <w:t>Lot n°</w:t>
            </w:r>
            <w:proofErr w:type="gramStart"/>
            <w:r w:rsidRPr="00B26893">
              <w:rPr>
                <w:rFonts w:ascii="Arial" w:hAnsi="Arial" w:cs="Arial"/>
                <w:b/>
                <w:bCs/>
                <w:i/>
                <w:sz w:val="20"/>
                <w:szCs w:val="20"/>
                <w:lang w:val="en-US"/>
              </w:rPr>
              <w:t>3 :</w:t>
            </w:r>
            <w:proofErr w:type="gramEnd"/>
            <w:r w:rsidRPr="00B26893">
              <w:rPr>
                <w:rFonts w:ascii="Arial" w:hAnsi="Arial" w:cs="Arial"/>
                <w:b/>
                <w:bCs/>
                <w:i/>
                <w:sz w:val="20"/>
                <w:szCs w:val="20"/>
                <w:lang w:val="en-US"/>
              </w:rPr>
              <w:t xml:space="preserve"> </w:t>
            </w:r>
            <w:bookmarkEnd w:id="16"/>
            <w:bookmarkEnd w:id="17"/>
            <w:bookmarkEnd w:id="18"/>
            <w:proofErr w:type="spellStart"/>
            <w:r w:rsidR="002C7C7A">
              <w:rPr>
                <w:rFonts w:ascii="Arial" w:hAnsi="Arial" w:cs="Arial"/>
                <w:b/>
                <w:bCs/>
                <w:i/>
                <w:sz w:val="20"/>
                <w:szCs w:val="20"/>
                <w:lang w:val="en-US"/>
              </w:rPr>
              <w:t>Bélouve</w:t>
            </w:r>
            <w:proofErr w:type="spellEnd"/>
            <w:r w:rsidR="002C7C7A">
              <w:rPr>
                <w:rFonts w:ascii="Arial" w:hAnsi="Arial" w:cs="Arial"/>
                <w:b/>
                <w:bCs/>
                <w:i/>
                <w:sz w:val="20"/>
                <w:szCs w:val="20"/>
                <w:lang w:val="en-US"/>
              </w:rPr>
              <w:t xml:space="preserve"> 49/50</w:t>
            </w:r>
            <w:r w:rsidR="005D263E" w:rsidRPr="00B26893">
              <w:rPr>
                <w:rFonts w:ascii="Arial" w:hAnsi="Arial" w:cs="Arial"/>
                <w:b/>
                <w:bCs/>
                <w:i/>
                <w:sz w:val="20"/>
                <w:szCs w:val="20"/>
                <w:lang w:val="en-US"/>
              </w:rPr>
              <w:t xml:space="preserve"> </w:t>
            </w:r>
          </w:p>
          <w:p w14:paraId="6D3F11C2" w14:textId="22C5CF94" w:rsidR="00F84D56" w:rsidRPr="00B26893" w:rsidRDefault="00F84D56"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lang w:val="en-US"/>
              </w:rPr>
            </w:pPr>
            <w:bookmarkStart w:id="19" w:name="_Toc125638255"/>
            <w:bookmarkStart w:id="20" w:name="_Toc126845294"/>
            <w:bookmarkStart w:id="21" w:name="_Toc70498360"/>
            <w:r w:rsidRPr="00B26893">
              <w:rPr>
                <w:rFonts w:ascii="Arial" w:hAnsi="Arial" w:cs="Arial"/>
                <w:b/>
                <w:bCs/>
                <w:i/>
                <w:sz w:val="20"/>
                <w:szCs w:val="20"/>
                <w:lang w:val="en-US"/>
              </w:rPr>
              <w:t>Lot n°</w:t>
            </w:r>
            <w:proofErr w:type="gramStart"/>
            <w:r w:rsidRPr="00B26893">
              <w:rPr>
                <w:rFonts w:ascii="Arial" w:hAnsi="Arial" w:cs="Arial"/>
                <w:b/>
                <w:bCs/>
                <w:i/>
                <w:sz w:val="20"/>
                <w:szCs w:val="20"/>
                <w:lang w:val="en-US"/>
              </w:rPr>
              <w:t>4 :</w:t>
            </w:r>
            <w:proofErr w:type="gramEnd"/>
            <w:r w:rsidRPr="00B26893">
              <w:rPr>
                <w:rFonts w:ascii="Arial" w:hAnsi="Arial" w:cs="Arial"/>
                <w:b/>
                <w:bCs/>
                <w:i/>
                <w:sz w:val="20"/>
                <w:szCs w:val="20"/>
                <w:lang w:val="en-US"/>
              </w:rPr>
              <w:t xml:space="preserve"> </w:t>
            </w:r>
            <w:proofErr w:type="spellStart"/>
            <w:r w:rsidR="002C7C7A">
              <w:rPr>
                <w:rFonts w:ascii="Arial" w:hAnsi="Arial" w:cs="Arial"/>
                <w:b/>
                <w:bCs/>
                <w:i/>
                <w:sz w:val="20"/>
                <w:szCs w:val="20"/>
                <w:lang w:val="en-US"/>
              </w:rPr>
              <w:t>Bélouve</w:t>
            </w:r>
            <w:proofErr w:type="spellEnd"/>
            <w:r w:rsidR="002C7C7A">
              <w:rPr>
                <w:rFonts w:ascii="Arial" w:hAnsi="Arial" w:cs="Arial"/>
                <w:b/>
                <w:bCs/>
                <w:i/>
                <w:sz w:val="20"/>
                <w:szCs w:val="20"/>
                <w:lang w:val="en-US"/>
              </w:rPr>
              <w:t xml:space="preserve"> </w:t>
            </w:r>
            <w:bookmarkEnd w:id="19"/>
            <w:bookmarkEnd w:id="20"/>
            <w:r w:rsidR="002C7C7A">
              <w:rPr>
                <w:rFonts w:ascii="Arial" w:hAnsi="Arial" w:cs="Arial"/>
                <w:b/>
                <w:bCs/>
                <w:i/>
                <w:sz w:val="20"/>
                <w:szCs w:val="20"/>
                <w:lang w:val="en-US"/>
              </w:rPr>
              <w:t>51/60</w:t>
            </w:r>
          </w:p>
          <w:p w14:paraId="04F80A55" w14:textId="65F3848D" w:rsidR="00F84D56" w:rsidRPr="00B26893" w:rsidRDefault="00F84D56"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lang w:val="en-US"/>
              </w:rPr>
            </w:pPr>
            <w:bookmarkStart w:id="22" w:name="_Toc125638256"/>
            <w:bookmarkStart w:id="23" w:name="_Toc126845295"/>
            <w:r w:rsidRPr="00B26893">
              <w:rPr>
                <w:rFonts w:ascii="Arial" w:hAnsi="Arial" w:cs="Arial"/>
                <w:b/>
                <w:bCs/>
                <w:i/>
                <w:sz w:val="20"/>
                <w:szCs w:val="20"/>
                <w:lang w:val="en-US"/>
              </w:rPr>
              <w:t>Lot n°</w:t>
            </w:r>
            <w:proofErr w:type="gramStart"/>
            <w:r w:rsidRPr="00B26893">
              <w:rPr>
                <w:rFonts w:ascii="Arial" w:hAnsi="Arial" w:cs="Arial"/>
                <w:b/>
                <w:bCs/>
                <w:i/>
                <w:sz w:val="20"/>
                <w:szCs w:val="20"/>
                <w:lang w:val="en-US"/>
              </w:rPr>
              <w:t>5 :</w:t>
            </w:r>
            <w:proofErr w:type="gramEnd"/>
            <w:r w:rsidRPr="00B26893">
              <w:rPr>
                <w:rFonts w:ascii="Arial" w:hAnsi="Arial" w:cs="Arial"/>
                <w:b/>
                <w:bCs/>
                <w:i/>
                <w:sz w:val="20"/>
                <w:szCs w:val="20"/>
                <w:lang w:val="en-US"/>
              </w:rPr>
              <w:t xml:space="preserve"> </w:t>
            </w:r>
            <w:r w:rsidR="002C7C7A">
              <w:rPr>
                <w:rFonts w:ascii="Arial" w:hAnsi="Arial" w:cs="Arial"/>
                <w:b/>
                <w:bCs/>
                <w:i/>
                <w:sz w:val="20"/>
                <w:szCs w:val="20"/>
                <w:lang w:val="en-US"/>
              </w:rPr>
              <w:t>Duvernay 0</w:t>
            </w:r>
            <w:bookmarkEnd w:id="21"/>
            <w:bookmarkEnd w:id="22"/>
            <w:bookmarkEnd w:id="23"/>
            <w:r w:rsidR="002C7C7A">
              <w:rPr>
                <w:rFonts w:ascii="Arial" w:hAnsi="Arial" w:cs="Arial"/>
                <w:b/>
                <w:bCs/>
                <w:i/>
                <w:sz w:val="20"/>
                <w:szCs w:val="20"/>
                <w:lang w:val="en-US"/>
              </w:rPr>
              <w:t>9</w:t>
            </w:r>
          </w:p>
          <w:p w14:paraId="5D5E8E9F" w14:textId="2F370EB2" w:rsidR="005D263E" w:rsidRPr="00B26893" w:rsidRDefault="005D263E"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rPr>
            </w:pPr>
            <w:bookmarkStart w:id="24" w:name="_Toc125638257"/>
            <w:bookmarkStart w:id="25" w:name="_Toc126845296"/>
            <w:r w:rsidRPr="00B26893">
              <w:rPr>
                <w:rFonts w:ascii="Arial" w:hAnsi="Arial" w:cs="Arial"/>
                <w:b/>
                <w:bCs/>
                <w:i/>
                <w:sz w:val="20"/>
                <w:szCs w:val="20"/>
              </w:rPr>
              <w:t xml:space="preserve">Lot n°6 : </w:t>
            </w:r>
            <w:r w:rsidR="002C7C7A" w:rsidRPr="00B26893">
              <w:rPr>
                <w:rFonts w:ascii="Arial" w:hAnsi="Arial" w:cs="Arial"/>
                <w:b/>
                <w:bCs/>
                <w:i/>
                <w:sz w:val="20"/>
                <w:szCs w:val="20"/>
              </w:rPr>
              <w:t>Petite Plaine</w:t>
            </w:r>
            <w:bookmarkEnd w:id="24"/>
            <w:bookmarkEnd w:id="25"/>
            <w:r w:rsidR="002C7C7A">
              <w:rPr>
                <w:rFonts w:ascii="Arial" w:hAnsi="Arial" w:cs="Arial"/>
                <w:b/>
                <w:bCs/>
                <w:i/>
                <w:sz w:val="20"/>
                <w:szCs w:val="20"/>
              </w:rPr>
              <w:t xml:space="preserve"> 203/204</w:t>
            </w:r>
            <w:r w:rsidRPr="00B26893">
              <w:rPr>
                <w:rFonts w:ascii="Arial" w:hAnsi="Arial" w:cs="Arial"/>
                <w:b/>
                <w:bCs/>
                <w:i/>
                <w:sz w:val="20"/>
                <w:szCs w:val="20"/>
              </w:rPr>
              <w:t xml:space="preserve"> </w:t>
            </w:r>
          </w:p>
          <w:p w14:paraId="7E1D843A" w14:textId="02207EDF" w:rsidR="005D263E" w:rsidRPr="00B26893" w:rsidRDefault="005D263E"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rPr>
            </w:pPr>
            <w:bookmarkStart w:id="26" w:name="_Toc125638258"/>
            <w:bookmarkStart w:id="27" w:name="_Toc126845297"/>
            <w:r w:rsidRPr="00B26893">
              <w:rPr>
                <w:rFonts w:ascii="Arial" w:hAnsi="Arial" w:cs="Arial"/>
                <w:b/>
                <w:bCs/>
                <w:i/>
                <w:sz w:val="20"/>
                <w:szCs w:val="20"/>
              </w:rPr>
              <w:t xml:space="preserve">Lot n°7 : </w:t>
            </w:r>
            <w:bookmarkEnd w:id="26"/>
            <w:bookmarkEnd w:id="27"/>
            <w:r w:rsidR="002C7C7A">
              <w:rPr>
                <w:rFonts w:ascii="Arial" w:hAnsi="Arial" w:cs="Arial"/>
                <w:b/>
                <w:bCs/>
                <w:i/>
                <w:sz w:val="20"/>
                <w:szCs w:val="20"/>
              </w:rPr>
              <w:t xml:space="preserve">Salazie Ravine Blanche 603 </w:t>
            </w:r>
          </w:p>
          <w:p w14:paraId="76BF7616" w14:textId="032CC2B7" w:rsidR="005D263E" w:rsidRDefault="005D263E"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rPr>
            </w:pPr>
            <w:bookmarkStart w:id="28" w:name="_Toc125638259"/>
            <w:bookmarkStart w:id="29" w:name="_Toc126845298"/>
            <w:r w:rsidRPr="00B26893">
              <w:rPr>
                <w:rFonts w:ascii="Arial" w:hAnsi="Arial" w:cs="Arial"/>
                <w:b/>
                <w:bCs/>
                <w:i/>
                <w:sz w:val="20"/>
                <w:szCs w:val="20"/>
              </w:rPr>
              <w:t xml:space="preserve">Lot n°8 : </w:t>
            </w:r>
            <w:bookmarkEnd w:id="28"/>
            <w:bookmarkEnd w:id="29"/>
            <w:r w:rsidR="002C7C7A">
              <w:rPr>
                <w:rFonts w:ascii="Arial" w:hAnsi="Arial" w:cs="Arial"/>
                <w:b/>
                <w:bCs/>
                <w:i/>
                <w:sz w:val="20"/>
                <w:szCs w:val="20"/>
              </w:rPr>
              <w:t xml:space="preserve">Salazie </w:t>
            </w:r>
            <w:proofErr w:type="spellStart"/>
            <w:r w:rsidR="002C7C7A">
              <w:rPr>
                <w:rFonts w:ascii="Arial" w:hAnsi="Arial" w:cs="Arial"/>
                <w:b/>
                <w:bCs/>
                <w:i/>
                <w:sz w:val="20"/>
                <w:szCs w:val="20"/>
              </w:rPr>
              <w:t>Leveneur</w:t>
            </w:r>
            <w:proofErr w:type="spellEnd"/>
            <w:r w:rsidR="002C7C7A">
              <w:rPr>
                <w:rFonts w:ascii="Arial" w:hAnsi="Arial" w:cs="Arial"/>
                <w:b/>
                <w:bCs/>
                <w:i/>
                <w:sz w:val="20"/>
                <w:szCs w:val="20"/>
              </w:rPr>
              <w:t xml:space="preserve"> 220</w:t>
            </w:r>
          </w:p>
          <w:p w14:paraId="345E41F2" w14:textId="77777777" w:rsidR="002C7C7A" w:rsidRDefault="002C7C7A"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rPr>
            </w:pPr>
          </w:p>
          <w:p w14:paraId="7653A527" w14:textId="77777777" w:rsidR="002C7C7A" w:rsidRPr="00B26893" w:rsidRDefault="002C7C7A" w:rsidP="00B26893">
            <w:pPr>
              <w:pBdr>
                <w:top w:val="single" w:sz="4" w:space="1" w:color="auto"/>
                <w:left w:val="single" w:sz="4" w:space="4" w:color="auto"/>
                <w:bottom w:val="single" w:sz="4" w:space="1" w:color="auto"/>
                <w:right w:val="single" w:sz="4" w:space="4" w:color="auto"/>
              </w:pBdr>
              <w:autoSpaceDE w:val="0"/>
              <w:autoSpaceDN w:val="0"/>
              <w:adjustRightInd w:val="0"/>
              <w:spacing w:line="360" w:lineRule="auto"/>
              <w:ind w:left="3252" w:hanging="3402"/>
              <w:jc w:val="center"/>
              <w:outlineLvl w:val="0"/>
              <w:rPr>
                <w:rFonts w:ascii="Arial" w:hAnsi="Arial" w:cs="Arial"/>
                <w:b/>
                <w:bCs/>
                <w:i/>
                <w:sz w:val="20"/>
                <w:szCs w:val="20"/>
              </w:rPr>
            </w:pPr>
          </w:p>
          <w:p w14:paraId="5F17E851" w14:textId="77777777" w:rsidR="00B26893" w:rsidRPr="00B26893" w:rsidRDefault="00B26893" w:rsidP="0029297A">
            <w:pPr>
              <w:pBdr>
                <w:top w:val="single" w:sz="4" w:space="1" w:color="auto"/>
                <w:left w:val="single" w:sz="4" w:space="4" w:color="auto"/>
                <w:bottom w:val="single" w:sz="4" w:space="1" w:color="auto"/>
                <w:right w:val="single" w:sz="4" w:space="4" w:color="auto"/>
              </w:pBdr>
              <w:autoSpaceDE w:val="0"/>
              <w:autoSpaceDN w:val="0"/>
              <w:adjustRightInd w:val="0"/>
              <w:ind w:left="3252" w:hanging="3402"/>
              <w:jc w:val="center"/>
              <w:outlineLvl w:val="0"/>
              <w:rPr>
                <w:rFonts w:ascii="Arial" w:hAnsi="Arial" w:cs="Arial"/>
                <w:b/>
                <w:bCs/>
                <w:i/>
                <w:sz w:val="20"/>
                <w:szCs w:val="20"/>
                <w:lang w:val="en-US"/>
              </w:rPr>
            </w:pPr>
          </w:p>
          <w:p w14:paraId="1954982C" w14:textId="77777777" w:rsidR="005D263E" w:rsidRPr="0029297A" w:rsidRDefault="005D263E" w:rsidP="00F84D5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ind w:left="0"/>
              <w:jc w:val="center"/>
              <w:outlineLvl w:val="0"/>
              <w:rPr>
                <w:rFonts w:ascii="Arial" w:hAnsi="Arial" w:cs="Arial"/>
                <w:b/>
                <w:bCs/>
                <w:i/>
                <w:sz w:val="16"/>
                <w:szCs w:val="16"/>
                <w:lang w:val="en-US"/>
              </w:rPr>
            </w:pPr>
          </w:p>
          <w:p w14:paraId="6D45F7B8" w14:textId="76D5D923" w:rsidR="00F84D56" w:rsidRPr="00F84D56" w:rsidRDefault="00F84D56" w:rsidP="00F84D56">
            <w:pPr>
              <w:pBdr>
                <w:top w:val="single" w:sz="4" w:space="1" w:color="auto"/>
                <w:left w:val="single" w:sz="4" w:space="4" w:color="auto"/>
                <w:bottom w:val="single" w:sz="4" w:space="1" w:color="auto"/>
                <w:right w:val="single" w:sz="4" w:space="4" w:color="auto"/>
              </w:pBdr>
              <w:tabs>
                <w:tab w:val="left" w:pos="4140"/>
              </w:tabs>
              <w:autoSpaceDE w:val="0"/>
              <w:autoSpaceDN w:val="0"/>
              <w:adjustRightInd w:val="0"/>
              <w:ind w:left="0"/>
              <w:jc w:val="center"/>
              <w:outlineLvl w:val="0"/>
              <w:rPr>
                <w:rFonts w:ascii="Arial" w:hAnsi="Arial" w:cs="Arial"/>
                <w:b/>
                <w:bCs/>
                <w:i/>
                <w:sz w:val="22"/>
                <w:szCs w:val="22"/>
                <w:lang w:val="en-US"/>
              </w:rPr>
            </w:pPr>
          </w:p>
        </w:tc>
      </w:tr>
      <w:bookmarkEnd w:id="10"/>
    </w:tbl>
    <w:p w14:paraId="5CF8673C" w14:textId="77777777" w:rsidR="009704BB" w:rsidRPr="00140699" w:rsidRDefault="009704BB" w:rsidP="009704BB">
      <w:pPr>
        <w:widowControl w:val="0"/>
        <w:ind w:left="0"/>
        <w:jc w:val="center"/>
        <w:rPr>
          <w:rFonts w:ascii="Arial" w:hAnsi="Arial" w:cs="Arial"/>
          <w:sz w:val="22"/>
          <w:szCs w:val="22"/>
          <w:lang w:val="en-US"/>
        </w:rPr>
      </w:pPr>
    </w:p>
    <w:p w14:paraId="146330BF" w14:textId="5C24EEC9" w:rsidR="00ED25F5" w:rsidRPr="00140699" w:rsidRDefault="00ED25F5" w:rsidP="00B2370D">
      <w:pPr>
        <w:ind w:left="0"/>
        <w:rPr>
          <w:rFonts w:ascii="Arial" w:hAnsi="Arial" w:cs="Arial"/>
          <w:b/>
          <w:color w:val="000000"/>
          <w:sz w:val="20"/>
          <w:szCs w:val="20"/>
          <w:lang w:val="en-US"/>
        </w:rPr>
      </w:pPr>
    </w:p>
    <w:p w14:paraId="0FE98CD5" w14:textId="39F27B98" w:rsidR="00F84D56" w:rsidRPr="00140699" w:rsidRDefault="00F84D56" w:rsidP="00B2370D">
      <w:pPr>
        <w:ind w:left="0"/>
        <w:rPr>
          <w:rFonts w:ascii="Arial" w:hAnsi="Arial" w:cs="Arial"/>
          <w:b/>
          <w:color w:val="000000"/>
          <w:sz w:val="20"/>
          <w:szCs w:val="20"/>
          <w:lang w:val="en-US"/>
        </w:rPr>
      </w:pPr>
    </w:p>
    <w:p w14:paraId="5AB3C834" w14:textId="233309E0" w:rsidR="00F84D56" w:rsidRPr="00140699" w:rsidRDefault="00F84D56" w:rsidP="00B2370D">
      <w:pPr>
        <w:ind w:left="0"/>
        <w:rPr>
          <w:rFonts w:ascii="Arial" w:hAnsi="Arial" w:cs="Arial"/>
          <w:b/>
          <w:color w:val="000000"/>
          <w:sz w:val="20"/>
          <w:szCs w:val="20"/>
          <w:lang w:val="en-US"/>
        </w:rPr>
      </w:pPr>
    </w:p>
    <w:p w14:paraId="780EA652" w14:textId="705B9511" w:rsidR="00EC32DC" w:rsidRDefault="00EC32DC" w:rsidP="00B2370D">
      <w:pPr>
        <w:ind w:left="0"/>
        <w:rPr>
          <w:rFonts w:ascii="Arial" w:hAnsi="Arial" w:cs="Arial"/>
          <w:b/>
          <w:color w:val="000000"/>
          <w:sz w:val="20"/>
          <w:szCs w:val="20"/>
          <w:lang w:val="en-US"/>
        </w:rPr>
      </w:pPr>
    </w:p>
    <w:p w14:paraId="047290E9" w14:textId="3A2DE521" w:rsidR="00FC38C4" w:rsidRDefault="00FC38C4" w:rsidP="00B2370D">
      <w:pPr>
        <w:ind w:left="0"/>
        <w:rPr>
          <w:rFonts w:ascii="Arial" w:hAnsi="Arial" w:cs="Arial"/>
          <w:b/>
          <w:color w:val="000000"/>
          <w:sz w:val="20"/>
          <w:szCs w:val="20"/>
          <w:lang w:val="en-US"/>
        </w:rPr>
      </w:pPr>
    </w:p>
    <w:p w14:paraId="0DBBFC75" w14:textId="7FD0C355" w:rsidR="00FC38C4" w:rsidRDefault="00FC38C4" w:rsidP="00B2370D">
      <w:pPr>
        <w:ind w:left="0"/>
        <w:rPr>
          <w:rFonts w:ascii="Arial" w:hAnsi="Arial" w:cs="Arial"/>
          <w:b/>
          <w:color w:val="000000"/>
          <w:sz w:val="20"/>
          <w:szCs w:val="20"/>
          <w:lang w:val="en-US"/>
        </w:rPr>
      </w:pPr>
    </w:p>
    <w:p w14:paraId="06E281E1" w14:textId="129DBC0D" w:rsidR="00FC38C4" w:rsidRDefault="00FC38C4" w:rsidP="00B2370D">
      <w:pPr>
        <w:ind w:left="0"/>
        <w:rPr>
          <w:rFonts w:ascii="Arial" w:hAnsi="Arial" w:cs="Arial"/>
          <w:b/>
          <w:color w:val="000000"/>
          <w:sz w:val="20"/>
          <w:szCs w:val="20"/>
          <w:lang w:val="en-US"/>
        </w:rPr>
      </w:pPr>
    </w:p>
    <w:p w14:paraId="4843FCB0" w14:textId="7341CE17" w:rsidR="00245E1B" w:rsidRDefault="00245E1B" w:rsidP="00B2370D">
      <w:pPr>
        <w:ind w:left="0"/>
        <w:rPr>
          <w:rFonts w:ascii="Arial" w:hAnsi="Arial" w:cs="Arial"/>
          <w:b/>
          <w:color w:val="000000"/>
          <w:sz w:val="20"/>
          <w:szCs w:val="20"/>
          <w:lang w:val="en-US"/>
        </w:rPr>
      </w:pPr>
    </w:p>
    <w:p w14:paraId="3E8C469C" w14:textId="77777777" w:rsidR="00245E1B" w:rsidRDefault="00245E1B" w:rsidP="00B2370D">
      <w:pPr>
        <w:ind w:left="0"/>
        <w:rPr>
          <w:rFonts w:ascii="Arial" w:hAnsi="Arial" w:cs="Arial"/>
          <w:b/>
          <w:color w:val="000000"/>
          <w:sz w:val="20"/>
          <w:szCs w:val="20"/>
          <w:lang w:val="en-US"/>
        </w:rPr>
      </w:pPr>
    </w:p>
    <w:p w14:paraId="3CE2CEEE" w14:textId="3B6E60ED" w:rsidR="00FC38C4" w:rsidRDefault="00FC38C4" w:rsidP="00B2370D">
      <w:pPr>
        <w:ind w:left="0"/>
        <w:rPr>
          <w:rFonts w:ascii="Arial" w:hAnsi="Arial" w:cs="Arial"/>
          <w:b/>
          <w:color w:val="000000"/>
          <w:sz w:val="20"/>
          <w:szCs w:val="20"/>
          <w:lang w:val="en-US"/>
        </w:rPr>
      </w:pPr>
    </w:p>
    <w:p w14:paraId="14893014" w14:textId="77777777" w:rsidR="004031F3" w:rsidRDefault="004031F3" w:rsidP="00B2370D">
      <w:pPr>
        <w:ind w:left="0"/>
        <w:rPr>
          <w:rFonts w:ascii="Arial" w:hAnsi="Arial" w:cs="Arial"/>
          <w:b/>
          <w:color w:val="000000"/>
          <w:sz w:val="20"/>
          <w:szCs w:val="20"/>
          <w:lang w:val="en-US"/>
        </w:rPr>
      </w:pPr>
    </w:p>
    <w:p w14:paraId="2357382E" w14:textId="77777777" w:rsidR="00FC38C4" w:rsidRPr="00140699" w:rsidRDefault="00FC38C4" w:rsidP="00B2370D">
      <w:pPr>
        <w:ind w:left="0"/>
        <w:rPr>
          <w:rFonts w:ascii="Arial" w:hAnsi="Arial" w:cs="Arial"/>
          <w:b/>
          <w:color w:val="000000"/>
          <w:sz w:val="20"/>
          <w:szCs w:val="20"/>
          <w:lang w:val="en-US"/>
        </w:rPr>
      </w:pPr>
    </w:p>
    <w:p w14:paraId="29984AB2" w14:textId="5E526F5C" w:rsidR="00EC32DC" w:rsidRPr="00140699" w:rsidRDefault="00EC32DC" w:rsidP="00B2370D">
      <w:pPr>
        <w:ind w:left="0"/>
        <w:rPr>
          <w:rFonts w:ascii="Arial" w:hAnsi="Arial" w:cs="Arial"/>
          <w:b/>
          <w:color w:val="000000"/>
          <w:sz w:val="20"/>
          <w:szCs w:val="20"/>
          <w:lang w:val="en-US"/>
        </w:rPr>
      </w:pPr>
    </w:p>
    <w:p w14:paraId="2BCFDF78" w14:textId="77777777" w:rsidR="002F5E6D" w:rsidRDefault="007830B1" w:rsidP="007830B1">
      <w:pPr>
        <w:pStyle w:val="TM1"/>
        <w:tabs>
          <w:tab w:val="right" w:leader="dot" w:pos="9913"/>
        </w:tabs>
        <w:jc w:val="center"/>
        <w:rPr>
          <w:noProof/>
        </w:rPr>
      </w:pPr>
      <w:r w:rsidRPr="007830B1">
        <w:rPr>
          <w:color w:val="006600"/>
        </w:rPr>
        <w:lastRenderedPageBreak/>
        <w:t>Table des matières</w:t>
      </w:r>
      <w:r w:rsidRPr="007830B1">
        <w:rPr>
          <w:rFonts w:ascii="Arial" w:hAnsi="Arial" w:cs="Arial"/>
          <w:bCs w:val="0"/>
          <w:sz w:val="18"/>
        </w:rPr>
        <w:t xml:space="preserve"> </w:t>
      </w:r>
      <w:r w:rsidR="00ED25F5" w:rsidRPr="00F84D56">
        <w:rPr>
          <w:rFonts w:ascii="Arial" w:hAnsi="Arial" w:cs="Arial"/>
          <w:bCs w:val="0"/>
          <w:sz w:val="18"/>
        </w:rPr>
        <w:fldChar w:fldCharType="begin"/>
      </w:r>
      <w:r w:rsidR="00ED25F5" w:rsidRPr="007830B1">
        <w:rPr>
          <w:rFonts w:ascii="Arial" w:hAnsi="Arial" w:cs="Arial"/>
          <w:bCs w:val="0"/>
          <w:sz w:val="18"/>
        </w:rPr>
        <w:instrText xml:space="preserve"> TOC \o "1-3" \h \z \u </w:instrText>
      </w:r>
      <w:r w:rsidR="00ED25F5" w:rsidRPr="00F84D56">
        <w:rPr>
          <w:rFonts w:ascii="Arial" w:hAnsi="Arial" w:cs="Arial"/>
          <w:bCs w:val="0"/>
          <w:sz w:val="18"/>
        </w:rPr>
        <w:fldChar w:fldCharType="separate"/>
      </w:r>
    </w:p>
    <w:p w14:paraId="60BCD9B4" w14:textId="5B417737" w:rsidR="002F5E6D" w:rsidRDefault="002F5E6D">
      <w:pPr>
        <w:pStyle w:val="TM1"/>
        <w:tabs>
          <w:tab w:val="right" w:leader="dot" w:pos="9913"/>
        </w:tabs>
        <w:rPr>
          <w:rFonts w:asciiTheme="minorHAnsi" w:eastAsiaTheme="minorEastAsia" w:hAnsiTheme="minorHAnsi" w:cstheme="minorBidi"/>
          <w:b w:val="0"/>
          <w:bCs w:val="0"/>
          <w:caps w:val="0"/>
          <w:noProof/>
          <w:sz w:val="22"/>
          <w:szCs w:val="22"/>
        </w:rPr>
      </w:pPr>
      <w:hyperlink w:anchor="_Toc126845289" w:history="1">
        <w:r w:rsidRPr="00214F78">
          <w:rPr>
            <w:rStyle w:val="Lienhypertexte"/>
            <w:rFonts w:ascii="Arial" w:hAnsi="Arial" w:cs="Arial"/>
            <w:noProof/>
          </w:rPr>
          <w:t>APPEL D’OFFRES OUVERT EUROPEEN</w:t>
        </w:r>
        <w:r>
          <w:rPr>
            <w:noProof/>
            <w:webHidden/>
          </w:rPr>
          <w:tab/>
        </w:r>
        <w:r>
          <w:rPr>
            <w:noProof/>
            <w:webHidden/>
          </w:rPr>
          <w:fldChar w:fldCharType="begin"/>
        </w:r>
        <w:r>
          <w:rPr>
            <w:noProof/>
            <w:webHidden/>
          </w:rPr>
          <w:instrText xml:space="preserve"> PAGEREF _Toc126845289 \h </w:instrText>
        </w:r>
        <w:r>
          <w:rPr>
            <w:noProof/>
            <w:webHidden/>
          </w:rPr>
        </w:r>
        <w:r>
          <w:rPr>
            <w:noProof/>
            <w:webHidden/>
          </w:rPr>
          <w:fldChar w:fldCharType="separate"/>
        </w:r>
        <w:r>
          <w:rPr>
            <w:noProof/>
            <w:webHidden/>
          </w:rPr>
          <w:t>1</w:t>
        </w:r>
        <w:r>
          <w:rPr>
            <w:noProof/>
            <w:webHidden/>
          </w:rPr>
          <w:fldChar w:fldCharType="end"/>
        </w:r>
      </w:hyperlink>
    </w:p>
    <w:p w14:paraId="47F8C9CC" w14:textId="2D07EEA2" w:rsidR="002F5E6D" w:rsidRDefault="002F5E6D">
      <w:pPr>
        <w:pStyle w:val="TM1"/>
        <w:tabs>
          <w:tab w:val="right" w:leader="dot" w:pos="9913"/>
        </w:tabs>
        <w:rPr>
          <w:rFonts w:asciiTheme="minorHAnsi" w:eastAsiaTheme="minorEastAsia" w:hAnsiTheme="minorHAnsi" w:cstheme="minorBidi"/>
          <w:b w:val="0"/>
          <w:bCs w:val="0"/>
          <w:caps w:val="0"/>
          <w:noProof/>
          <w:sz w:val="22"/>
          <w:szCs w:val="22"/>
        </w:rPr>
      </w:pPr>
      <w:hyperlink w:anchor="_Toc126845290" w:history="1">
        <w:r w:rsidRPr="00214F78">
          <w:rPr>
            <w:rStyle w:val="Lienhypertexte"/>
            <w:rFonts w:ascii="Arial" w:hAnsi="Arial" w:cs="Arial"/>
            <w:noProof/>
          </w:rPr>
          <w:t>(passé en application des articles L.2113-10 et R.2113-1, L.2124-2 et R.2124-2, R.2161-2 à R.2161-5 du Code de la commande publique)</w:t>
        </w:r>
        <w:r>
          <w:rPr>
            <w:noProof/>
            <w:webHidden/>
          </w:rPr>
          <w:tab/>
        </w:r>
        <w:r>
          <w:rPr>
            <w:noProof/>
            <w:webHidden/>
          </w:rPr>
          <w:fldChar w:fldCharType="begin"/>
        </w:r>
        <w:r>
          <w:rPr>
            <w:noProof/>
            <w:webHidden/>
          </w:rPr>
          <w:instrText xml:space="preserve"> PAGEREF _Toc126845290 \h </w:instrText>
        </w:r>
        <w:r>
          <w:rPr>
            <w:noProof/>
            <w:webHidden/>
          </w:rPr>
        </w:r>
        <w:r>
          <w:rPr>
            <w:noProof/>
            <w:webHidden/>
          </w:rPr>
          <w:fldChar w:fldCharType="separate"/>
        </w:r>
        <w:r>
          <w:rPr>
            <w:noProof/>
            <w:webHidden/>
          </w:rPr>
          <w:t>1</w:t>
        </w:r>
        <w:r>
          <w:rPr>
            <w:noProof/>
            <w:webHidden/>
          </w:rPr>
          <w:fldChar w:fldCharType="end"/>
        </w:r>
      </w:hyperlink>
    </w:p>
    <w:p w14:paraId="4F282303" w14:textId="45346DBC"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01" w:history="1">
        <w:r w:rsidRPr="00214F78">
          <w:rPr>
            <w:rStyle w:val="Lienhypertexte"/>
            <w:rFonts w:ascii="Arial Gras" w:hAnsi="Arial Gras"/>
            <w:smallCaps/>
            <w:noProof/>
          </w:rPr>
          <w:t>1</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Identification du pouvoir adjudicateur</w:t>
        </w:r>
        <w:r>
          <w:rPr>
            <w:noProof/>
            <w:webHidden/>
          </w:rPr>
          <w:tab/>
        </w:r>
        <w:r>
          <w:rPr>
            <w:noProof/>
            <w:webHidden/>
          </w:rPr>
          <w:fldChar w:fldCharType="begin"/>
        </w:r>
        <w:r>
          <w:rPr>
            <w:noProof/>
            <w:webHidden/>
          </w:rPr>
          <w:instrText xml:space="preserve"> PAGEREF _Toc126845301 \h </w:instrText>
        </w:r>
        <w:r>
          <w:rPr>
            <w:noProof/>
            <w:webHidden/>
          </w:rPr>
        </w:r>
        <w:r>
          <w:rPr>
            <w:noProof/>
            <w:webHidden/>
          </w:rPr>
          <w:fldChar w:fldCharType="separate"/>
        </w:r>
        <w:r>
          <w:rPr>
            <w:noProof/>
            <w:webHidden/>
          </w:rPr>
          <w:t>3</w:t>
        </w:r>
        <w:r>
          <w:rPr>
            <w:noProof/>
            <w:webHidden/>
          </w:rPr>
          <w:fldChar w:fldCharType="end"/>
        </w:r>
      </w:hyperlink>
    </w:p>
    <w:p w14:paraId="51D41CCE" w14:textId="53FD74B7"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2" w:history="1">
        <w:r w:rsidRPr="00214F78">
          <w:rPr>
            <w:rStyle w:val="Lienhypertexte"/>
            <w:noProof/>
          </w:rPr>
          <w:t>1.1.</w:t>
        </w:r>
        <w:r>
          <w:rPr>
            <w:rFonts w:asciiTheme="minorHAnsi" w:eastAsiaTheme="minorEastAsia" w:hAnsiTheme="minorHAnsi" w:cstheme="minorBidi"/>
            <w:smallCaps w:val="0"/>
            <w:noProof/>
            <w:sz w:val="22"/>
            <w:szCs w:val="22"/>
          </w:rPr>
          <w:tab/>
        </w:r>
        <w:r w:rsidRPr="00214F78">
          <w:rPr>
            <w:rStyle w:val="Lienhypertexte"/>
            <w:noProof/>
          </w:rPr>
          <w:t>Pouvoir adjudicateur</w:t>
        </w:r>
        <w:r>
          <w:rPr>
            <w:noProof/>
            <w:webHidden/>
          </w:rPr>
          <w:tab/>
        </w:r>
        <w:r>
          <w:rPr>
            <w:noProof/>
            <w:webHidden/>
          </w:rPr>
          <w:fldChar w:fldCharType="begin"/>
        </w:r>
        <w:r>
          <w:rPr>
            <w:noProof/>
            <w:webHidden/>
          </w:rPr>
          <w:instrText xml:space="preserve"> PAGEREF _Toc126845302 \h </w:instrText>
        </w:r>
        <w:r>
          <w:rPr>
            <w:noProof/>
            <w:webHidden/>
          </w:rPr>
        </w:r>
        <w:r>
          <w:rPr>
            <w:noProof/>
            <w:webHidden/>
          </w:rPr>
          <w:fldChar w:fldCharType="separate"/>
        </w:r>
        <w:r>
          <w:rPr>
            <w:noProof/>
            <w:webHidden/>
          </w:rPr>
          <w:t>3</w:t>
        </w:r>
        <w:r>
          <w:rPr>
            <w:noProof/>
            <w:webHidden/>
          </w:rPr>
          <w:fldChar w:fldCharType="end"/>
        </w:r>
      </w:hyperlink>
    </w:p>
    <w:p w14:paraId="5161E832" w14:textId="59937ADC"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3" w:history="1">
        <w:r w:rsidRPr="00214F78">
          <w:rPr>
            <w:rStyle w:val="Lienhypertexte"/>
            <w:noProof/>
          </w:rPr>
          <w:t>1.2.</w:t>
        </w:r>
        <w:r>
          <w:rPr>
            <w:rFonts w:asciiTheme="minorHAnsi" w:eastAsiaTheme="minorEastAsia" w:hAnsiTheme="minorHAnsi" w:cstheme="minorBidi"/>
            <w:smallCaps w:val="0"/>
            <w:noProof/>
            <w:sz w:val="22"/>
            <w:szCs w:val="22"/>
          </w:rPr>
          <w:tab/>
        </w:r>
        <w:r w:rsidRPr="00214F78">
          <w:rPr>
            <w:rStyle w:val="Lienhypertexte"/>
            <w:noProof/>
          </w:rPr>
          <w:t>Personne signataire du marché</w:t>
        </w:r>
        <w:r>
          <w:rPr>
            <w:noProof/>
            <w:webHidden/>
          </w:rPr>
          <w:tab/>
        </w:r>
        <w:r>
          <w:rPr>
            <w:noProof/>
            <w:webHidden/>
          </w:rPr>
          <w:fldChar w:fldCharType="begin"/>
        </w:r>
        <w:r>
          <w:rPr>
            <w:noProof/>
            <w:webHidden/>
          </w:rPr>
          <w:instrText xml:space="preserve"> PAGEREF _Toc126845303 \h </w:instrText>
        </w:r>
        <w:r>
          <w:rPr>
            <w:noProof/>
            <w:webHidden/>
          </w:rPr>
        </w:r>
        <w:r>
          <w:rPr>
            <w:noProof/>
            <w:webHidden/>
          </w:rPr>
          <w:fldChar w:fldCharType="separate"/>
        </w:r>
        <w:r>
          <w:rPr>
            <w:noProof/>
            <w:webHidden/>
          </w:rPr>
          <w:t>3</w:t>
        </w:r>
        <w:r>
          <w:rPr>
            <w:noProof/>
            <w:webHidden/>
          </w:rPr>
          <w:fldChar w:fldCharType="end"/>
        </w:r>
      </w:hyperlink>
    </w:p>
    <w:p w14:paraId="3415AC71" w14:textId="5AA7A1B5"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4" w:history="1">
        <w:r w:rsidRPr="00214F78">
          <w:rPr>
            <w:rStyle w:val="Lienhypertexte"/>
            <w:noProof/>
          </w:rPr>
          <w:t>1.3.</w:t>
        </w:r>
        <w:r>
          <w:rPr>
            <w:rFonts w:asciiTheme="minorHAnsi" w:eastAsiaTheme="minorEastAsia" w:hAnsiTheme="minorHAnsi" w:cstheme="minorBidi"/>
            <w:smallCaps w:val="0"/>
            <w:noProof/>
            <w:sz w:val="22"/>
            <w:szCs w:val="22"/>
          </w:rPr>
          <w:tab/>
        </w:r>
        <w:r w:rsidRPr="00214F78">
          <w:rPr>
            <w:rStyle w:val="Lienhypertexte"/>
            <w:noProof/>
          </w:rPr>
          <w:t>Personne en charge de l'exécution et du marché</w:t>
        </w:r>
        <w:r>
          <w:rPr>
            <w:noProof/>
            <w:webHidden/>
          </w:rPr>
          <w:tab/>
        </w:r>
        <w:r>
          <w:rPr>
            <w:noProof/>
            <w:webHidden/>
          </w:rPr>
          <w:fldChar w:fldCharType="begin"/>
        </w:r>
        <w:r>
          <w:rPr>
            <w:noProof/>
            <w:webHidden/>
          </w:rPr>
          <w:instrText xml:space="preserve"> PAGEREF _Toc126845304 \h </w:instrText>
        </w:r>
        <w:r>
          <w:rPr>
            <w:noProof/>
            <w:webHidden/>
          </w:rPr>
        </w:r>
        <w:r>
          <w:rPr>
            <w:noProof/>
            <w:webHidden/>
          </w:rPr>
          <w:fldChar w:fldCharType="separate"/>
        </w:r>
        <w:r>
          <w:rPr>
            <w:noProof/>
            <w:webHidden/>
          </w:rPr>
          <w:t>3</w:t>
        </w:r>
        <w:r>
          <w:rPr>
            <w:noProof/>
            <w:webHidden/>
          </w:rPr>
          <w:fldChar w:fldCharType="end"/>
        </w:r>
      </w:hyperlink>
    </w:p>
    <w:p w14:paraId="3E854291" w14:textId="1F649AD4"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5" w:history="1">
        <w:r w:rsidRPr="00214F78">
          <w:rPr>
            <w:rStyle w:val="Lienhypertexte"/>
            <w:noProof/>
          </w:rPr>
          <w:t>1.4.</w:t>
        </w:r>
        <w:r>
          <w:rPr>
            <w:rFonts w:asciiTheme="minorHAnsi" w:eastAsiaTheme="minorEastAsia" w:hAnsiTheme="minorHAnsi" w:cstheme="minorBidi"/>
            <w:smallCaps w:val="0"/>
            <w:noProof/>
            <w:sz w:val="22"/>
            <w:szCs w:val="22"/>
          </w:rPr>
          <w:tab/>
        </w:r>
        <w:r w:rsidRPr="00214F78">
          <w:rPr>
            <w:rStyle w:val="Lienhypertexte"/>
            <w:noProof/>
          </w:rPr>
          <w:t>Personne habilitée à donner les renseignements prévus aux articles R.2191-60 et R.2191-61 du code de la commande publique (nantissements ou cessions de créances)</w:t>
        </w:r>
        <w:r>
          <w:rPr>
            <w:noProof/>
            <w:webHidden/>
          </w:rPr>
          <w:tab/>
        </w:r>
        <w:r>
          <w:rPr>
            <w:noProof/>
            <w:webHidden/>
          </w:rPr>
          <w:fldChar w:fldCharType="begin"/>
        </w:r>
        <w:r>
          <w:rPr>
            <w:noProof/>
            <w:webHidden/>
          </w:rPr>
          <w:instrText xml:space="preserve"> PAGEREF _Toc126845305 \h </w:instrText>
        </w:r>
        <w:r>
          <w:rPr>
            <w:noProof/>
            <w:webHidden/>
          </w:rPr>
        </w:r>
        <w:r>
          <w:rPr>
            <w:noProof/>
            <w:webHidden/>
          </w:rPr>
          <w:fldChar w:fldCharType="separate"/>
        </w:r>
        <w:r>
          <w:rPr>
            <w:noProof/>
            <w:webHidden/>
          </w:rPr>
          <w:t>4</w:t>
        </w:r>
        <w:r>
          <w:rPr>
            <w:noProof/>
            <w:webHidden/>
          </w:rPr>
          <w:fldChar w:fldCharType="end"/>
        </w:r>
      </w:hyperlink>
    </w:p>
    <w:p w14:paraId="19579483" w14:textId="6E91A4FC"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6" w:history="1">
        <w:r w:rsidRPr="00214F78">
          <w:rPr>
            <w:rStyle w:val="Lienhypertexte"/>
            <w:noProof/>
          </w:rPr>
          <w:t>1.5.</w:t>
        </w:r>
        <w:r>
          <w:rPr>
            <w:rFonts w:asciiTheme="minorHAnsi" w:eastAsiaTheme="minorEastAsia" w:hAnsiTheme="minorHAnsi" w:cstheme="minorBidi"/>
            <w:smallCaps w:val="0"/>
            <w:noProof/>
            <w:sz w:val="22"/>
            <w:szCs w:val="22"/>
          </w:rPr>
          <w:tab/>
        </w:r>
        <w:r w:rsidRPr="00214F78">
          <w:rPr>
            <w:rStyle w:val="Lienhypertexte"/>
            <w:noProof/>
          </w:rPr>
          <w:t>Service auprès duquel des renseignements d'ordre technique peuvent être obtenus</w:t>
        </w:r>
        <w:r>
          <w:rPr>
            <w:noProof/>
            <w:webHidden/>
          </w:rPr>
          <w:tab/>
        </w:r>
        <w:r>
          <w:rPr>
            <w:noProof/>
            <w:webHidden/>
          </w:rPr>
          <w:fldChar w:fldCharType="begin"/>
        </w:r>
        <w:r>
          <w:rPr>
            <w:noProof/>
            <w:webHidden/>
          </w:rPr>
          <w:instrText xml:space="preserve"> PAGEREF _Toc126845306 \h </w:instrText>
        </w:r>
        <w:r>
          <w:rPr>
            <w:noProof/>
            <w:webHidden/>
          </w:rPr>
        </w:r>
        <w:r>
          <w:rPr>
            <w:noProof/>
            <w:webHidden/>
          </w:rPr>
          <w:fldChar w:fldCharType="separate"/>
        </w:r>
        <w:r>
          <w:rPr>
            <w:noProof/>
            <w:webHidden/>
          </w:rPr>
          <w:t>4</w:t>
        </w:r>
        <w:r>
          <w:rPr>
            <w:noProof/>
            <w:webHidden/>
          </w:rPr>
          <w:fldChar w:fldCharType="end"/>
        </w:r>
      </w:hyperlink>
    </w:p>
    <w:p w14:paraId="4FE92547" w14:textId="75B80BC2"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7" w:history="1">
        <w:r w:rsidRPr="00214F78">
          <w:rPr>
            <w:rStyle w:val="Lienhypertexte"/>
            <w:noProof/>
          </w:rPr>
          <w:t>1.6.</w:t>
        </w:r>
        <w:r>
          <w:rPr>
            <w:rFonts w:asciiTheme="minorHAnsi" w:eastAsiaTheme="minorEastAsia" w:hAnsiTheme="minorHAnsi" w:cstheme="minorBidi"/>
            <w:smallCaps w:val="0"/>
            <w:noProof/>
            <w:sz w:val="22"/>
            <w:szCs w:val="22"/>
          </w:rPr>
          <w:tab/>
        </w:r>
        <w:r w:rsidRPr="00214F78">
          <w:rPr>
            <w:rStyle w:val="Lienhypertexte"/>
            <w:noProof/>
          </w:rPr>
          <w:t>Comptable assignataire des paiements</w:t>
        </w:r>
        <w:r>
          <w:rPr>
            <w:noProof/>
            <w:webHidden/>
          </w:rPr>
          <w:tab/>
        </w:r>
        <w:r>
          <w:rPr>
            <w:noProof/>
            <w:webHidden/>
          </w:rPr>
          <w:fldChar w:fldCharType="begin"/>
        </w:r>
        <w:r>
          <w:rPr>
            <w:noProof/>
            <w:webHidden/>
          </w:rPr>
          <w:instrText xml:space="preserve"> PAGEREF _Toc126845307 \h </w:instrText>
        </w:r>
        <w:r>
          <w:rPr>
            <w:noProof/>
            <w:webHidden/>
          </w:rPr>
        </w:r>
        <w:r>
          <w:rPr>
            <w:noProof/>
            <w:webHidden/>
          </w:rPr>
          <w:fldChar w:fldCharType="separate"/>
        </w:r>
        <w:r>
          <w:rPr>
            <w:noProof/>
            <w:webHidden/>
          </w:rPr>
          <w:t>4</w:t>
        </w:r>
        <w:r>
          <w:rPr>
            <w:noProof/>
            <w:webHidden/>
          </w:rPr>
          <w:fldChar w:fldCharType="end"/>
        </w:r>
      </w:hyperlink>
    </w:p>
    <w:p w14:paraId="3E47FDC5" w14:textId="1D595405"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08" w:history="1">
        <w:r w:rsidRPr="00214F78">
          <w:rPr>
            <w:rStyle w:val="Lienhypertexte"/>
            <w:rFonts w:ascii="Arial Gras" w:hAnsi="Arial Gras"/>
            <w:smallCaps/>
            <w:noProof/>
          </w:rPr>
          <w:t>2</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Objet – dispositions générales</w:t>
        </w:r>
        <w:r>
          <w:rPr>
            <w:noProof/>
            <w:webHidden/>
          </w:rPr>
          <w:tab/>
        </w:r>
        <w:r>
          <w:rPr>
            <w:noProof/>
            <w:webHidden/>
          </w:rPr>
          <w:fldChar w:fldCharType="begin"/>
        </w:r>
        <w:r>
          <w:rPr>
            <w:noProof/>
            <w:webHidden/>
          </w:rPr>
          <w:instrText xml:space="preserve"> PAGEREF _Toc126845308 \h </w:instrText>
        </w:r>
        <w:r>
          <w:rPr>
            <w:noProof/>
            <w:webHidden/>
          </w:rPr>
        </w:r>
        <w:r>
          <w:rPr>
            <w:noProof/>
            <w:webHidden/>
          </w:rPr>
          <w:fldChar w:fldCharType="separate"/>
        </w:r>
        <w:r>
          <w:rPr>
            <w:noProof/>
            <w:webHidden/>
          </w:rPr>
          <w:t>4</w:t>
        </w:r>
        <w:r>
          <w:rPr>
            <w:noProof/>
            <w:webHidden/>
          </w:rPr>
          <w:fldChar w:fldCharType="end"/>
        </w:r>
      </w:hyperlink>
    </w:p>
    <w:p w14:paraId="6ADF3466" w14:textId="2AC980D4"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09" w:history="1">
        <w:r w:rsidRPr="00214F78">
          <w:rPr>
            <w:rStyle w:val="Lienhypertexte"/>
            <w:rFonts w:ascii="Arial" w:hAnsi="Arial"/>
            <w:b/>
            <w:noProof/>
          </w:rPr>
          <w:t>2.1.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Objet du marché</w:t>
        </w:r>
        <w:r>
          <w:rPr>
            <w:noProof/>
            <w:webHidden/>
          </w:rPr>
          <w:tab/>
        </w:r>
        <w:r>
          <w:rPr>
            <w:noProof/>
            <w:webHidden/>
          </w:rPr>
          <w:fldChar w:fldCharType="begin"/>
        </w:r>
        <w:r>
          <w:rPr>
            <w:noProof/>
            <w:webHidden/>
          </w:rPr>
          <w:instrText xml:space="preserve"> PAGEREF _Toc126845309 \h </w:instrText>
        </w:r>
        <w:r>
          <w:rPr>
            <w:noProof/>
            <w:webHidden/>
          </w:rPr>
        </w:r>
        <w:r>
          <w:rPr>
            <w:noProof/>
            <w:webHidden/>
          </w:rPr>
          <w:fldChar w:fldCharType="separate"/>
        </w:r>
        <w:r>
          <w:rPr>
            <w:noProof/>
            <w:webHidden/>
          </w:rPr>
          <w:t>4</w:t>
        </w:r>
        <w:r>
          <w:rPr>
            <w:noProof/>
            <w:webHidden/>
          </w:rPr>
          <w:fldChar w:fldCharType="end"/>
        </w:r>
      </w:hyperlink>
    </w:p>
    <w:p w14:paraId="0FEA11FD" w14:textId="35D87BD7"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10" w:history="1">
        <w:r w:rsidRPr="00214F78">
          <w:rPr>
            <w:rStyle w:val="Lienhypertexte"/>
            <w:rFonts w:ascii="Arial" w:hAnsi="Arial"/>
            <w:b/>
            <w:noProof/>
          </w:rPr>
          <w:t>2.2.</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Procédure</w:t>
        </w:r>
        <w:r>
          <w:rPr>
            <w:noProof/>
            <w:webHidden/>
          </w:rPr>
          <w:tab/>
        </w:r>
        <w:r>
          <w:rPr>
            <w:noProof/>
            <w:webHidden/>
          </w:rPr>
          <w:fldChar w:fldCharType="begin"/>
        </w:r>
        <w:r>
          <w:rPr>
            <w:noProof/>
            <w:webHidden/>
          </w:rPr>
          <w:instrText xml:space="preserve"> PAGEREF _Toc126845310 \h </w:instrText>
        </w:r>
        <w:r>
          <w:rPr>
            <w:noProof/>
            <w:webHidden/>
          </w:rPr>
        </w:r>
        <w:r>
          <w:rPr>
            <w:noProof/>
            <w:webHidden/>
          </w:rPr>
          <w:fldChar w:fldCharType="separate"/>
        </w:r>
        <w:r>
          <w:rPr>
            <w:noProof/>
            <w:webHidden/>
          </w:rPr>
          <w:t>4</w:t>
        </w:r>
        <w:r>
          <w:rPr>
            <w:noProof/>
            <w:webHidden/>
          </w:rPr>
          <w:fldChar w:fldCharType="end"/>
        </w:r>
      </w:hyperlink>
    </w:p>
    <w:p w14:paraId="21C0BDCD" w14:textId="5B858EC1"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11" w:history="1">
        <w:r w:rsidRPr="00214F78">
          <w:rPr>
            <w:rStyle w:val="Lienhypertexte"/>
            <w:rFonts w:ascii="Arial" w:hAnsi="Arial"/>
            <w:b/>
            <w:noProof/>
          </w:rPr>
          <w:t>2.3.</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Classification CPV</w:t>
        </w:r>
        <w:r>
          <w:rPr>
            <w:noProof/>
            <w:webHidden/>
          </w:rPr>
          <w:tab/>
        </w:r>
        <w:r>
          <w:rPr>
            <w:noProof/>
            <w:webHidden/>
          </w:rPr>
          <w:fldChar w:fldCharType="begin"/>
        </w:r>
        <w:r>
          <w:rPr>
            <w:noProof/>
            <w:webHidden/>
          </w:rPr>
          <w:instrText xml:space="preserve"> PAGEREF _Toc126845311 \h </w:instrText>
        </w:r>
        <w:r>
          <w:rPr>
            <w:noProof/>
            <w:webHidden/>
          </w:rPr>
        </w:r>
        <w:r>
          <w:rPr>
            <w:noProof/>
            <w:webHidden/>
          </w:rPr>
          <w:fldChar w:fldCharType="separate"/>
        </w:r>
        <w:r>
          <w:rPr>
            <w:noProof/>
            <w:webHidden/>
          </w:rPr>
          <w:t>4</w:t>
        </w:r>
        <w:r>
          <w:rPr>
            <w:noProof/>
            <w:webHidden/>
          </w:rPr>
          <w:fldChar w:fldCharType="end"/>
        </w:r>
      </w:hyperlink>
    </w:p>
    <w:p w14:paraId="7A3E1F5C" w14:textId="36EBFC4F"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12" w:history="1">
        <w:r w:rsidRPr="00214F78">
          <w:rPr>
            <w:rStyle w:val="Lienhypertexte"/>
            <w:rFonts w:ascii="Arial" w:hAnsi="Arial"/>
            <w:smallCaps/>
            <w:noProof/>
          </w:rPr>
          <w:t>3</w:t>
        </w:r>
        <w:r>
          <w:rPr>
            <w:rFonts w:asciiTheme="minorHAnsi" w:eastAsiaTheme="minorEastAsia" w:hAnsiTheme="minorHAnsi" w:cstheme="minorBidi"/>
            <w:b w:val="0"/>
            <w:bCs w:val="0"/>
            <w:caps w:val="0"/>
            <w:noProof/>
            <w:sz w:val="22"/>
            <w:szCs w:val="22"/>
          </w:rPr>
          <w:tab/>
        </w:r>
        <w:r w:rsidRPr="00214F78">
          <w:rPr>
            <w:rStyle w:val="Lienhypertexte"/>
            <w:rFonts w:ascii="Arial" w:hAnsi="Arial" w:cs="Arial"/>
            <w:smallCaps/>
            <w:noProof/>
          </w:rPr>
          <w:t>Caractéristiques du marche</w:t>
        </w:r>
        <w:r>
          <w:rPr>
            <w:noProof/>
            <w:webHidden/>
          </w:rPr>
          <w:tab/>
        </w:r>
        <w:r>
          <w:rPr>
            <w:noProof/>
            <w:webHidden/>
          </w:rPr>
          <w:fldChar w:fldCharType="begin"/>
        </w:r>
        <w:r>
          <w:rPr>
            <w:noProof/>
            <w:webHidden/>
          </w:rPr>
          <w:instrText xml:space="preserve"> PAGEREF _Toc126845312 \h </w:instrText>
        </w:r>
        <w:r>
          <w:rPr>
            <w:noProof/>
            <w:webHidden/>
          </w:rPr>
        </w:r>
        <w:r>
          <w:rPr>
            <w:noProof/>
            <w:webHidden/>
          </w:rPr>
          <w:fldChar w:fldCharType="separate"/>
        </w:r>
        <w:r>
          <w:rPr>
            <w:noProof/>
            <w:webHidden/>
          </w:rPr>
          <w:t>5</w:t>
        </w:r>
        <w:r>
          <w:rPr>
            <w:noProof/>
            <w:webHidden/>
          </w:rPr>
          <w:fldChar w:fldCharType="end"/>
        </w:r>
      </w:hyperlink>
    </w:p>
    <w:p w14:paraId="3C460DF9" w14:textId="2E032832"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13" w:history="1">
        <w:r w:rsidRPr="00214F78">
          <w:rPr>
            <w:rStyle w:val="Lienhypertexte"/>
            <w:rFonts w:ascii="Arial" w:hAnsi="Arial"/>
            <w:b/>
            <w:noProof/>
          </w:rPr>
          <w:t>3.1.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Forme du marché</w:t>
        </w:r>
        <w:r>
          <w:rPr>
            <w:noProof/>
            <w:webHidden/>
          </w:rPr>
          <w:tab/>
        </w:r>
        <w:r>
          <w:rPr>
            <w:noProof/>
            <w:webHidden/>
          </w:rPr>
          <w:fldChar w:fldCharType="begin"/>
        </w:r>
        <w:r>
          <w:rPr>
            <w:noProof/>
            <w:webHidden/>
          </w:rPr>
          <w:instrText xml:space="preserve"> PAGEREF _Toc126845313 \h </w:instrText>
        </w:r>
        <w:r>
          <w:rPr>
            <w:noProof/>
            <w:webHidden/>
          </w:rPr>
        </w:r>
        <w:r>
          <w:rPr>
            <w:noProof/>
            <w:webHidden/>
          </w:rPr>
          <w:fldChar w:fldCharType="separate"/>
        </w:r>
        <w:r>
          <w:rPr>
            <w:noProof/>
            <w:webHidden/>
          </w:rPr>
          <w:t>5</w:t>
        </w:r>
        <w:r>
          <w:rPr>
            <w:noProof/>
            <w:webHidden/>
          </w:rPr>
          <w:fldChar w:fldCharType="end"/>
        </w:r>
      </w:hyperlink>
    </w:p>
    <w:p w14:paraId="6692E58B" w14:textId="48D74880"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14" w:history="1">
        <w:r w:rsidRPr="00214F78">
          <w:rPr>
            <w:rStyle w:val="Lienhypertexte"/>
            <w:rFonts w:ascii="Arial" w:hAnsi="Arial"/>
            <w:b/>
            <w:noProof/>
          </w:rPr>
          <w:t>3.1.1.</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Décomposition en lots</w:t>
        </w:r>
        <w:r>
          <w:rPr>
            <w:noProof/>
            <w:webHidden/>
          </w:rPr>
          <w:tab/>
        </w:r>
        <w:r>
          <w:rPr>
            <w:noProof/>
            <w:webHidden/>
          </w:rPr>
          <w:fldChar w:fldCharType="begin"/>
        </w:r>
        <w:r>
          <w:rPr>
            <w:noProof/>
            <w:webHidden/>
          </w:rPr>
          <w:instrText xml:space="preserve"> PAGEREF _Toc126845314 \h </w:instrText>
        </w:r>
        <w:r>
          <w:rPr>
            <w:noProof/>
            <w:webHidden/>
          </w:rPr>
        </w:r>
        <w:r>
          <w:rPr>
            <w:noProof/>
            <w:webHidden/>
          </w:rPr>
          <w:fldChar w:fldCharType="separate"/>
        </w:r>
        <w:r>
          <w:rPr>
            <w:noProof/>
            <w:webHidden/>
          </w:rPr>
          <w:t>5</w:t>
        </w:r>
        <w:r>
          <w:rPr>
            <w:noProof/>
            <w:webHidden/>
          </w:rPr>
          <w:fldChar w:fldCharType="end"/>
        </w:r>
      </w:hyperlink>
    </w:p>
    <w:p w14:paraId="2C7CE867" w14:textId="407DC33B"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15" w:history="1">
        <w:r w:rsidRPr="00214F78">
          <w:rPr>
            <w:rStyle w:val="Lienhypertexte"/>
            <w:rFonts w:ascii="Arial" w:hAnsi="Arial"/>
            <w:b/>
            <w:noProof/>
          </w:rPr>
          <w:t>3.1.2.</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Durée et prise d’effet du marché ponctuel</w:t>
        </w:r>
        <w:r>
          <w:rPr>
            <w:noProof/>
            <w:webHidden/>
          </w:rPr>
          <w:tab/>
        </w:r>
        <w:r>
          <w:rPr>
            <w:noProof/>
            <w:webHidden/>
          </w:rPr>
          <w:fldChar w:fldCharType="begin"/>
        </w:r>
        <w:r>
          <w:rPr>
            <w:noProof/>
            <w:webHidden/>
          </w:rPr>
          <w:instrText xml:space="preserve"> PAGEREF _Toc126845315 \h </w:instrText>
        </w:r>
        <w:r>
          <w:rPr>
            <w:noProof/>
            <w:webHidden/>
          </w:rPr>
        </w:r>
        <w:r>
          <w:rPr>
            <w:noProof/>
            <w:webHidden/>
          </w:rPr>
          <w:fldChar w:fldCharType="separate"/>
        </w:r>
        <w:r>
          <w:rPr>
            <w:noProof/>
            <w:webHidden/>
          </w:rPr>
          <w:t>5</w:t>
        </w:r>
        <w:r>
          <w:rPr>
            <w:noProof/>
            <w:webHidden/>
          </w:rPr>
          <w:fldChar w:fldCharType="end"/>
        </w:r>
      </w:hyperlink>
    </w:p>
    <w:p w14:paraId="4EEC8844" w14:textId="36D66817" w:rsidR="002F5E6D" w:rsidRDefault="002F5E6D">
      <w:pPr>
        <w:pStyle w:val="TM2"/>
        <w:tabs>
          <w:tab w:val="right" w:leader="dot" w:pos="9913"/>
        </w:tabs>
        <w:rPr>
          <w:rFonts w:asciiTheme="minorHAnsi" w:eastAsiaTheme="minorEastAsia" w:hAnsiTheme="minorHAnsi" w:cstheme="minorBidi"/>
          <w:smallCaps w:val="0"/>
          <w:noProof/>
          <w:sz w:val="22"/>
          <w:szCs w:val="22"/>
        </w:rPr>
      </w:pPr>
      <w:hyperlink w:anchor="_Toc126845316" w:history="1">
        <w:r w:rsidRPr="00214F78">
          <w:rPr>
            <w:rStyle w:val="Lienhypertexte"/>
            <w:rFonts w:ascii="Arial" w:hAnsi="Arial" w:cs="Arial"/>
            <w:b/>
            <w:noProof/>
          </w:rPr>
          <w:t>(voir aussi AE + BPU) :</w:t>
        </w:r>
        <w:r>
          <w:rPr>
            <w:noProof/>
            <w:webHidden/>
          </w:rPr>
          <w:tab/>
        </w:r>
        <w:r>
          <w:rPr>
            <w:noProof/>
            <w:webHidden/>
          </w:rPr>
          <w:fldChar w:fldCharType="begin"/>
        </w:r>
        <w:r>
          <w:rPr>
            <w:noProof/>
            <w:webHidden/>
          </w:rPr>
          <w:instrText xml:space="preserve"> PAGEREF _Toc126845316 \h </w:instrText>
        </w:r>
        <w:r>
          <w:rPr>
            <w:noProof/>
            <w:webHidden/>
          </w:rPr>
        </w:r>
        <w:r>
          <w:rPr>
            <w:noProof/>
            <w:webHidden/>
          </w:rPr>
          <w:fldChar w:fldCharType="separate"/>
        </w:r>
        <w:r>
          <w:rPr>
            <w:noProof/>
            <w:webHidden/>
          </w:rPr>
          <w:t>5</w:t>
        </w:r>
        <w:r>
          <w:rPr>
            <w:noProof/>
            <w:webHidden/>
          </w:rPr>
          <w:fldChar w:fldCharType="end"/>
        </w:r>
      </w:hyperlink>
    </w:p>
    <w:p w14:paraId="6334722A" w14:textId="2EB063E8"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17" w:history="1">
        <w:r w:rsidRPr="00214F78">
          <w:rPr>
            <w:rStyle w:val="Lienhypertexte"/>
            <w:rFonts w:ascii="Arial" w:hAnsi="Arial"/>
            <w:b/>
            <w:noProof/>
          </w:rPr>
          <w:t>3.1.3.</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Modalités d'attribution du marché</w:t>
        </w:r>
        <w:r>
          <w:rPr>
            <w:noProof/>
            <w:webHidden/>
          </w:rPr>
          <w:tab/>
        </w:r>
        <w:r>
          <w:rPr>
            <w:noProof/>
            <w:webHidden/>
          </w:rPr>
          <w:fldChar w:fldCharType="begin"/>
        </w:r>
        <w:r>
          <w:rPr>
            <w:noProof/>
            <w:webHidden/>
          </w:rPr>
          <w:instrText xml:space="preserve"> PAGEREF _Toc126845317 \h </w:instrText>
        </w:r>
        <w:r>
          <w:rPr>
            <w:noProof/>
            <w:webHidden/>
          </w:rPr>
        </w:r>
        <w:r>
          <w:rPr>
            <w:noProof/>
            <w:webHidden/>
          </w:rPr>
          <w:fldChar w:fldCharType="separate"/>
        </w:r>
        <w:r>
          <w:rPr>
            <w:noProof/>
            <w:webHidden/>
          </w:rPr>
          <w:t>6</w:t>
        </w:r>
        <w:r>
          <w:rPr>
            <w:noProof/>
            <w:webHidden/>
          </w:rPr>
          <w:fldChar w:fldCharType="end"/>
        </w:r>
      </w:hyperlink>
    </w:p>
    <w:p w14:paraId="6E0CB0D0" w14:textId="1D3B1F91"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18" w:history="1">
        <w:r w:rsidRPr="00214F78">
          <w:rPr>
            <w:rStyle w:val="Lienhypertexte"/>
            <w:rFonts w:ascii="Arial" w:hAnsi="Arial"/>
            <w:b/>
            <w:noProof/>
          </w:rPr>
          <w:t>3.2.</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Sous-traitance</w:t>
        </w:r>
        <w:r>
          <w:rPr>
            <w:noProof/>
            <w:webHidden/>
          </w:rPr>
          <w:tab/>
        </w:r>
        <w:r>
          <w:rPr>
            <w:noProof/>
            <w:webHidden/>
          </w:rPr>
          <w:fldChar w:fldCharType="begin"/>
        </w:r>
        <w:r>
          <w:rPr>
            <w:noProof/>
            <w:webHidden/>
          </w:rPr>
          <w:instrText xml:space="preserve"> PAGEREF _Toc126845318 \h </w:instrText>
        </w:r>
        <w:r>
          <w:rPr>
            <w:noProof/>
            <w:webHidden/>
          </w:rPr>
        </w:r>
        <w:r>
          <w:rPr>
            <w:noProof/>
            <w:webHidden/>
          </w:rPr>
          <w:fldChar w:fldCharType="separate"/>
        </w:r>
        <w:r>
          <w:rPr>
            <w:noProof/>
            <w:webHidden/>
          </w:rPr>
          <w:t>7</w:t>
        </w:r>
        <w:r>
          <w:rPr>
            <w:noProof/>
            <w:webHidden/>
          </w:rPr>
          <w:fldChar w:fldCharType="end"/>
        </w:r>
      </w:hyperlink>
    </w:p>
    <w:p w14:paraId="77E8098E" w14:textId="31645952"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19" w:history="1">
        <w:r w:rsidRPr="00214F78">
          <w:rPr>
            <w:rStyle w:val="Lienhypertexte"/>
            <w:rFonts w:ascii="Arial" w:hAnsi="Arial"/>
            <w:b/>
            <w:noProof/>
          </w:rPr>
          <w:t>3.3.</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Prestations similaires</w:t>
        </w:r>
        <w:r>
          <w:rPr>
            <w:noProof/>
            <w:webHidden/>
          </w:rPr>
          <w:tab/>
        </w:r>
        <w:r>
          <w:rPr>
            <w:noProof/>
            <w:webHidden/>
          </w:rPr>
          <w:fldChar w:fldCharType="begin"/>
        </w:r>
        <w:r>
          <w:rPr>
            <w:noProof/>
            <w:webHidden/>
          </w:rPr>
          <w:instrText xml:space="preserve"> PAGEREF _Toc126845319 \h </w:instrText>
        </w:r>
        <w:r>
          <w:rPr>
            <w:noProof/>
            <w:webHidden/>
          </w:rPr>
        </w:r>
        <w:r>
          <w:rPr>
            <w:noProof/>
            <w:webHidden/>
          </w:rPr>
          <w:fldChar w:fldCharType="separate"/>
        </w:r>
        <w:r>
          <w:rPr>
            <w:noProof/>
            <w:webHidden/>
          </w:rPr>
          <w:t>7</w:t>
        </w:r>
        <w:r>
          <w:rPr>
            <w:noProof/>
            <w:webHidden/>
          </w:rPr>
          <w:fldChar w:fldCharType="end"/>
        </w:r>
      </w:hyperlink>
    </w:p>
    <w:p w14:paraId="1BC37F4E" w14:textId="027AF3A7"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20" w:history="1">
        <w:r w:rsidRPr="00214F78">
          <w:rPr>
            <w:rStyle w:val="Lienhypertexte"/>
            <w:rFonts w:ascii="Arial" w:hAnsi="Arial"/>
            <w:b/>
            <w:noProof/>
          </w:rPr>
          <w:t>3.4.</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Variantes et/ou prestations supplémentaires éventuelles (PSE)</w:t>
        </w:r>
        <w:r>
          <w:rPr>
            <w:noProof/>
            <w:webHidden/>
          </w:rPr>
          <w:tab/>
        </w:r>
        <w:r>
          <w:rPr>
            <w:noProof/>
            <w:webHidden/>
          </w:rPr>
          <w:fldChar w:fldCharType="begin"/>
        </w:r>
        <w:r>
          <w:rPr>
            <w:noProof/>
            <w:webHidden/>
          </w:rPr>
          <w:instrText xml:space="preserve"> PAGEREF _Toc126845320 \h </w:instrText>
        </w:r>
        <w:r>
          <w:rPr>
            <w:noProof/>
            <w:webHidden/>
          </w:rPr>
        </w:r>
        <w:r>
          <w:rPr>
            <w:noProof/>
            <w:webHidden/>
          </w:rPr>
          <w:fldChar w:fldCharType="separate"/>
        </w:r>
        <w:r>
          <w:rPr>
            <w:noProof/>
            <w:webHidden/>
          </w:rPr>
          <w:t>7</w:t>
        </w:r>
        <w:r>
          <w:rPr>
            <w:noProof/>
            <w:webHidden/>
          </w:rPr>
          <w:fldChar w:fldCharType="end"/>
        </w:r>
      </w:hyperlink>
    </w:p>
    <w:p w14:paraId="35F78A69" w14:textId="193B675D"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21" w:history="1">
        <w:r w:rsidRPr="00214F78">
          <w:rPr>
            <w:rStyle w:val="Lienhypertexte"/>
            <w:rFonts w:ascii="Arial" w:hAnsi="Arial"/>
            <w:smallCaps/>
            <w:noProof/>
          </w:rPr>
          <w:t>4</w:t>
        </w:r>
        <w:r>
          <w:rPr>
            <w:rFonts w:asciiTheme="minorHAnsi" w:eastAsiaTheme="minorEastAsia" w:hAnsiTheme="minorHAnsi" w:cstheme="minorBidi"/>
            <w:b w:val="0"/>
            <w:bCs w:val="0"/>
            <w:caps w:val="0"/>
            <w:noProof/>
            <w:sz w:val="22"/>
            <w:szCs w:val="22"/>
          </w:rPr>
          <w:tab/>
        </w:r>
        <w:r w:rsidRPr="00214F78">
          <w:rPr>
            <w:rStyle w:val="Lienhypertexte"/>
            <w:rFonts w:ascii="Arial" w:hAnsi="Arial" w:cs="Arial"/>
            <w:smallCaps/>
            <w:noProof/>
          </w:rPr>
          <w:t>Documents constitutifs du marché</w:t>
        </w:r>
        <w:r>
          <w:rPr>
            <w:noProof/>
            <w:webHidden/>
          </w:rPr>
          <w:tab/>
        </w:r>
        <w:r>
          <w:rPr>
            <w:noProof/>
            <w:webHidden/>
          </w:rPr>
          <w:fldChar w:fldCharType="begin"/>
        </w:r>
        <w:r>
          <w:rPr>
            <w:noProof/>
            <w:webHidden/>
          </w:rPr>
          <w:instrText xml:space="preserve"> PAGEREF _Toc126845321 \h </w:instrText>
        </w:r>
        <w:r>
          <w:rPr>
            <w:noProof/>
            <w:webHidden/>
          </w:rPr>
        </w:r>
        <w:r>
          <w:rPr>
            <w:noProof/>
            <w:webHidden/>
          </w:rPr>
          <w:fldChar w:fldCharType="separate"/>
        </w:r>
        <w:r>
          <w:rPr>
            <w:noProof/>
            <w:webHidden/>
          </w:rPr>
          <w:t>7</w:t>
        </w:r>
        <w:r>
          <w:rPr>
            <w:noProof/>
            <w:webHidden/>
          </w:rPr>
          <w:fldChar w:fldCharType="end"/>
        </w:r>
      </w:hyperlink>
    </w:p>
    <w:p w14:paraId="7485A506" w14:textId="3778F21A"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22" w:history="1">
        <w:r w:rsidRPr="00214F78">
          <w:rPr>
            <w:rStyle w:val="Lienhypertexte"/>
            <w:rFonts w:ascii="Arial" w:hAnsi="Arial"/>
            <w:smallCaps/>
            <w:noProof/>
          </w:rPr>
          <w:t>5</w:t>
        </w:r>
        <w:r>
          <w:rPr>
            <w:rFonts w:asciiTheme="minorHAnsi" w:eastAsiaTheme="minorEastAsia" w:hAnsiTheme="minorHAnsi" w:cstheme="minorBidi"/>
            <w:b w:val="0"/>
            <w:bCs w:val="0"/>
            <w:caps w:val="0"/>
            <w:noProof/>
            <w:sz w:val="22"/>
            <w:szCs w:val="22"/>
          </w:rPr>
          <w:tab/>
        </w:r>
        <w:r w:rsidRPr="00214F78">
          <w:rPr>
            <w:rStyle w:val="Lienhypertexte"/>
            <w:rFonts w:ascii="Arial" w:hAnsi="Arial" w:cs="Arial"/>
            <w:smallCaps/>
            <w:noProof/>
          </w:rPr>
          <w:t>Conditions générales d’exécution du marché</w:t>
        </w:r>
        <w:r>
          <w:rPr>
            <w:noProof/>
            <w:webHidden/>
          </w:rPr>
          <w:tab/>
        </w:r>
        <w:r>
          <w:rPr>
            <w:noProof/>
            <w:webHidden/>
          </w:rPr>
          <w:fldChar w:fldCharType="begin"/>
        </w:r>
        <w:r>
          <w:rPr>
            <w:noProof/>
            <w:webHidden/>
          </w:rPr>
          <w:instrText xml:space="preserve"> PAGEREF _Toc126845322 \h </w:instrText>
        </w:r>
        <w:r>
          <w:rPr>
            <w:noProof/>
            <w:webHidden/>
          </w:rPr>
        </w:r>
        <w:r>
          <w:rPr>
            <w:noProof/>
            <w:webHidden/>
          </w:rPr>
          <w:fldChar w:fldCharType="separate"/>
        </w:r>
        <w:r>
          <w:rPr>
            <w:noProof/>
            <w:webHidden/>
          </w:rPr>
          <w:t>8</w:t>
        </w:r>
        <w:r>
          <w:rPr>
            <w:noProof/>
            <w:webHidden/>
          </w:rPr>
          <w:fldChar w:fldCharType="end"/>
        </w:r>
      </w:hyperlink>
    </w:p>
    <w:p w14:paraId="4618D0F0" w14:textId="0097A5B9"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23" w:history="1">
        <w:r w:rsidRPr="00214F78">
          <w:rPr>
            <w:rStyle w:val="Lienhypertexte"/>
            <w:rFonts w:ascii="Arial" w:hAnsi="Arial" w:cs="Arial"/>
            <w:b/>
            <w:noProof/>
          </w:rPr>
          <w:t>5.1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État indicatif des chantiers</w:t>
        </w:r>
        <w:r>
          <w:rPr>
            <w:noProof/>
            <w:webHidden/>
          </w:rPr>
          <w:tab/>
        </w:r>
        <w:r>
          <w:rPr>
            <w:noProof/>
            <w:webHidden/>
          </w:rPr>
          <w:fldChar w:fldCharType="begin"/>
        </w:r>
        <w:r>
          <w:rPr>
            <w:noProof/>
            <w:webHidden/>
          </w:rPr>
          <w:instrText xml:space="preserve"> PAGEREF _Toc126845323 \h </w:instrText>
        </w:r>
        <w:r>
          <w:rPr>
            <w:noProof/>
            <w:webHidden/>
          </w:rPr>
        </w:r>
        <w:r>
          <w:rPr>
            <w:noProof/>
            <w:webHidden/>
          </w:rPr>
          <w:fldChar w:fldCharType="separate"/>
        </w:r>
        <w:r>
          <w:rPr>
            <w:noProof/>
            <w:webHidden/>
          </w:rPr>
          <w:t>8</w:t>
        </w:r>
        <w:r>
          <w:rPr>
            <w:noProof/>
            <w:webHidden/>
          </w:rPr>
          <w:fldChar w:fldCharType="end"/>
        </w:r>
      </w:hyperlink>
    </w:p>
    <w:p w14:paraId="41146778" w14:textId="663631FC" w:rsidR="002F5E6D" w:rsidRDefault="002F5E6D">
      <w:pPr>
        <w:pStyle w:val="TM2"/>
        <w:tabs>
          <w:tab w:val="right" w:leader="dot" w:pos="9913"/>
        </w:tabs>
        <w:rPr>
          <w:rFonts w:asciiTheme="minorHAnsi" w:eastAsiaTheme="minorEastAsia" w:hAnsiTheme="minorHAnsi" w:cstheme="minorBidi"/>
          <w:smallCaps w:val="0"/>
          <w:noProof/>
          <w:sz w:val="22"/>
          <w:szCs w:val="22"/>
        </w:rPr>
      </w:pPr>
      <w:hyperlink w:anchor="_Toc126845324" w:history="1">
        <w:r w:rsidRPr="00214F78">
          <w:rPr>
            <w:rStyle w:val="Lienhypertexte"/>
            <w:rFonts w:ascii="Arial" w:hAnsi="Arial" w:cs="Arial"/>
            <w:noProof/>
          </w:rPr>
          <w:t xml:space="preserve">Concernant la localisation des différents lots, se référer </w:t>
        </w:r>
        <w:r w:rsidRPr="00214F78">
          <w:rPr>
            <w:rStyle w:val="Lienhypertexte"/>
            <w:rFonts w:ascii="Arial" w:hAnsi="Arial" w:cs="Arial"/>
            <w:noProof/>
            <w:highlight w:val="yellow"/>
          </w:rPr>
          <w:t>aux Annexes – Cartes des parcelles</w:t>
        </w:r>
        <w:r>
          <w:rPr>
            <w:noProof/>
            <w:webHidden/>
          </w:rPr>
          <w:tab/>
        </w:r>
        <w:r>
          <w:rPr>
            <w:noProof/>
            <w:webHidden/>
          </w:rPr>
          <w:fldChar w:fldCharType="begin"/>
        </w:r>
        <w:r>
          <w:rPr>
            <w:noProof/>
            <w:webHidden/>
          </w:rPr>
          <w:instrText xml:space="preserve"> PAGEREF _Toc126845324 \h </w:instrText>
        </w:r>
        <w:r>
          <w:rPr>
            <w:noProof/>
            <w:webHidden/>
          </w:rPr>
        </w:r>
        <w:r>
          <w:rPr>
            <w:noProof/>
            <w:webHidden/>
          </w:rPr>
          <w:fldChar w:fldCharType="separate"/>
        </w:r>
        <w:r>
          <w:rPr>
            <w:noProof/>
            <w:webHidden/>
          </w:rPr>
          <w:t>8</w:t>
        </w:r>
        <w:r>
          <w:rPr>
            <w:noProof/>
            <w:webHidden/>
          </w:rPr>
          <w:fldChar w:fldCharType="end"/>
        </w:r>
      </w:hyperlink>
    </w:p>
    <w:p w14:paraId="46D25018" w14:textId="0262756B"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25" w:history="1">
        <w:r w:rsidRPr="00214F78">
          <w:rPr>
            <w:rStyle w:val="Lienhypertexte"/>
            <w:rFonts w:ascii="Arial" w:hAnsi="Arial"/>
            <w:b/>
            <w:noProof/>
          </w:rPr>
          <w:t>5.1.1.</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Clauses générales des prestations</w:t>
        </w:r>
        <w:r>
          <w:rPr>
            <w:noProof/>
            <w:webHidden/>
          </w:rPr>
          <w:tab/>
        </w:r>
        <w:r>
          <w:rPr>
            <w:noProof/>
            <w:webHidden/>
          </w:rPr>
          <w:fldChar w:fldCharType="begin"/>
        </w:r>
        <w:r>
          <w:rPr>
            <w:noProof/>
            <w:webHidden/>
          </w:rPr>
          <w:instrText xml:space="preserve"> PAGEREF _Toc126845325 \h </w:instrText>
        </w:r>
        <w:r>
          <w:rPr>
            <w:noProof/>
            <w:webHidden/>
          </w:rPr>
        </w:r>
        <w:r>
          <w:rPr>
            <w:noProof/>
            <w:webHidden/>
          </w:rPr>
          <w:fldChar w:fldCharType="separate"/>
        </w:r>
        <w:r>
          <w:rPr>
            <w:noProof/>
            <w:webHidden/>
          </w:rPr>
          <w:t>8</w:t>
        </w:r>
        <w:r>
          <w:rPr>
            <w:noProof/>
            <w:webHidden/>
          </w:rPr>
          <w:fldChar w:fldCharType="end"/>
        </w:r>
      </w:hyperlink>
    </w:p>
    <w:p w14:paraId="0D5778F8" w14:textId="19111ADD"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26" w:history="1">
        <w:r w:rsidRPr="00214F78">
          <w:rPr>
            <w:rStyle w:val="Lienhypertexte"/>
            <w:rFonts w:ascii="Arial" w:hAnsi="Arial"/>
            <w:b/>
            <w:noProof/>
          </w:rPr>
          <w:t>5.1.2.</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Clauses particulières des prestations</w:t>
        </w:r>
        <w:r>
          <w:rPr>
            <w:noProof/>
            <w:webHidden/>
          </w:rPr>
          <w:tab/>
        </w:r>
        <w:r>
          <w:rPr>
            <w:noProof/>
            <w:webHidden/>
          </w:rPr>
          <w:fldChar w:fldCharType="begin"/>
        </w:r>
        <w:r>
          <w:rPr>
            <w:noProof/>
            <w:webHidden/>
          </w:rPr>
          <w:instrText xml:space="preserve"> PAGEREF _Toc126845326 \h </w:instrText>
        </w:r>
        <w:r>
          <w:rPr>
            <w:noProof/>
            <w:webHidden/>
          </w:rPr>
        </w:r>
        <w:r>
          <w:rPr>
            <w:noProof/>
            <w:webHidden/>
          </w:rPr>
          <w:fldChar w:fldCharType="separate"/>
        </w:r>
        <w:r>
          <w:rPr>
            <w:noProof/>
            <w:webHidden/>
          </w:rPr>
          <w:t>8</w:t>
        </w:r>
        <w:r>
          <w:rPr>
            <w:noProof/>
            <w:webHidden/>
          </w:rPr>
          <w:fldChar w:fldCharType="end"/>
        </w:r>
      </w:hyperlink>
    </w:p>
    <w:p w14:paraId="6FC88A2C" w14:textId="1404D9A1"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27" w:history="1">
        <w:r w:rsidRPr="00214F78">
          <w:rPr>
            <w:rStyle w:val="Lienhypertexte"/>
            <w:rFonts w:ascii="Arial" w:hAnsi="Arial"/>
            <w:b/>
            <w:noProof/>
          </w:rPr>
          <w:t>5.1.3.</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Responsabilité de l’entreprise et limites de prestations</w:t>
        </w:r>
        <w:r>
          <w:rPr>
            <w:noProof/>
            <w:webHidden/>
          </w:rPr>
          <w:tab/>
        </w:r>
        <w:r>
          <w:rPr>
            <w:noProof/>
            <w:webHidden/>
          </w:rPr>
          <w:fldChar w:fldCharType="begin"/>
        </w:r>
        <w:r>
          <w:rPr>
            <w:noProof/>
            <w:webHidden/>
          </w:rPr>
          <w:instrText xml:space="preserve"> PAGEREF _Toc126845327 \h </w:instrText>
        </w:r>
        <w:r>
          <w:rPr>
            <w:noProof/>
            <w:webHidden/>
          </w:rPr>
        </w:r>
        <w:r>
          <w:rPr>
            <w:noProof/>
            <w:webHidden/>
          </w:rPr>
          <w:fldChar w:fldCharType="separate"/>
        </w:r>
        <w:r>
          <w:rPr>
            <w:noProof/>
            <w:webHidden/>
          </w:rPr>
          <w:t>8</w:t>
        </w:r>
        <w:r>
          <w:rPr>
            <w:noProof/>
            <w:webHidden/>
          </w:rPr>
          <w:fldChar w:fldCharType="end"/>
        </w:r>
      </w:hyperlink>
    </w:p>
    <w:p w14:paraId="7B69B025" w14:textId="2935862B"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29" w:history="1">
        <w:r w:rsidRPr="00214F78">
          <w:rPr>
            <w:rStyle w:val="Lienhypertexte"/>
            <w:noProof/>
          </w:rPr>
          <w:t>5.2.</w:t>
        </w:r>
        <w:r>
          <w:rPr>
            <w:rFonts w:asciiTheme="minorHAnsi" w:eastAsiaTheme="minorEastAsia" w:hAnsiTheme="minorHAnsi" w:cstheme="minorBidi"/>
            <w:smallCaps w:val="0"/>
            <w:noProof/>
            <w:sz w:val="22"/>
            <w:szCs w:val="22"/>
          </w:rPr>
          <w:tab/>
        </w:r>
        <w:r w:rsidRPr="00214F78">
          <w:rPr>
            <w:rStyle w:val="Lienhypertexte"/>
            <w:noProof/>
          </w:rPr>
          <w:t>Dispositions communes à tous les lots :</w:t>
        </w:r>
        <w:r>
          <w:rPr>
            <w:noProof/>
            <w:webHidden/>
          </w:rPr>
          <w:tab/>
        </w:r>
        <w:r>
          <w:rPr>
            <w:noProof/>
            <w:webHidden/>
          </w:rPr>
          <w:fldChar w:fldCharType="begin"/>
        </w:r>
        <w:r>
          <w:rPr>
            <w:noProof/>
            <w:webHidden/>
          </w:rPr>
          <w:instrText xml:space="preserve"> PAGEREF _Toc126845329 \h </w:instrText>
        </w:r>
        <w:r>
          <w:rPr>
            <w:noProof/>
            <w:webHidden/>
          </w:rPr>
        </w:r>
        <w:r>
          <w:rPr>
            <w:noProof/>
            <w:webHidden/>
          </w:rPr>
          <w:fldChar w:fldCharType="separate"/>
        </w:r>
        <w:r>
          <w:rPr>
            <w:noProof/>
            <w:webHidden/>
          </w:rPr>
          <w:t>8</w:t>
        </w:r>
        <w:r>
          <w:rPr>
            <w:noProof/>
            <w:webHidden/>
          </w:rPr>
          <w:fldChar w:fldCharType="end"/>
        </w:r>
      </w:hyperlink>
    </w:p>
    <w:p w14:paraId="20976684" w14:textId="29E185E2"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30" w:history="1">
        <w:r w:rsidRPr="00214F78">
          <w:rPr>
            <w:rStyle w:val="Lienhypertexte"/>
            <w:rFonts w:ascii="Arial" w:hAnsi="Arial" w:cs="Arial"/>
            <w:b/>
            <w:noProof/>
          </w:rPr>
          <w:t>5.2.1.</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Décompte final / Réception des prestations</w:t>
        </w:r>
        <w:r>
          <w:rPr>
            <w:noProof/>
            <w:webHidden/>
          </w:rPr>
          <w:tab/>
        </w:r>
        <w:r>
          <w:rPr>
            <w:noProof/>
            <w:webHidden/>
          </w:rPr>
          <w:fldChar w:fldCharType="begin"/>
        </w:r>
        <w:r>
          <w:rPr>
            <w:noProof/>
            <w:webHidden/>
          </w:rPr>
          <w:instrText xml:space="preserve"> PAGEREF _Toc126845330 \h </w:instrText>
        </w:r>
        <w:r>
          <w:rPr>
            <w:noProof/>
            <w:webHidden/>
          </w:rPr>
        </w:r>
        <w:r>
          <w:rPr>
            <w:noProof/>
            <w:webHidden/>
          </w:rPr>
          <w:fldChar w:fldCharType="separate"/>
        </w:r>
        <w:r>
          <w:rPr>
            <w:noProof/>
            <w:webHidden/>
          </w:rPr>
          <w:t>8</w:t>
        </w:r>
        <w:r>
          <w:rPr>
            <w:noProof/>
            <w:webHidden/>
          </w:rPr>
          <w:fldChar w:fldCharType="end"/>
        </w:r>
      </w:hyperlink>
    </w:p>
    <w:p w14:paraId="6B449F28" w14:textId="2C3485FE"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31" w:history="1">
        <w:r w:rsidRPr="00214F78">
          <w:rPr>
            <w:rStyle w:val="Lienhypertexte"/>
            <w:rFonts w:ascii="Arial" w:hAnsi="Arial" w:cs="Arial"/>
            <w:b/>
            <w:noProof/>
          </w:rPr>
          <w:t>5.3.</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Modalités de réception des prestations</w:t>
        </w:r>
        <w:r>
          <w:rPr>
            <w:noProof/>
            <w:webHidden/>
          </w:rPr>
          <w:tab/>
        </w:r>
        <w:r>
          <w:rPr>
            <w:noProof/>
            <w:webHidden/>
          </w:rPr>
          <w:fldChar w:fldCharType="begin"/>
        </w:r>
        <w:r>
          <w:rPr>
            <w:noProof/>
            <w:webHidden/>
          </w:rPr>
          <w:instrText xml:space="preserve"> PAGEREF _Toc126845331 \h </w:instrText>
        </w:r>
        <w:r>
          <w:rPr>
            <w:noProof/>
            <w:webHidden/>
          </w:rPr>
        </w:r>
        <w:r>
          <w:rPr>
            <w:noProof/>
            <w:webHidden/>
          </w:rPr>
          <w:fldChar w:fldCharType="separate"/>
        </w:r>
        <w:r>
          <w:rPr>
            <w:noProof/>
            <w:webHidden/>
          </w:rPr>
          <w:t>9</w:t>
        </w:r>
        <w:r>
          <w:rPr>
            <w:noProof/>
            <w:webHidden/>
          </w:rPr>
          <w:fldChar w:fldCharType="end"/>
        </w:r>
      </w:hyperlink>
    </w:p>
    <w:p w14:paraId="429AAD21" w14:textId="2C8F3012"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32" w:history="1">
        <w:r w:rsidRPr="00214F78">
          <w:rPr>
            <w:rStyle w:val="Lienhypertexte"/>
            <w:rFonts w:ascii="Arial" w:hAnsi="Arial" w:cs="Arial"/>
            <w:b/>
            <w:noProof/>
          </w:rPr>
          <w:t>5.4.</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Tableau de conversion</w:t>
        </w:r>
        <w:r>
          <w:rPr>
            <w:noProof/>
            <w:webHidden/>
          </w:rPr>
          <w:tab/>
        </w:r>
        <w:r>
          <w:rPr>
            <w:noProof/>
            <w:webHidden/>
          </w:rPr>
          <w:fldChar w:fldCharType="begin"/>
        </w:r>
        <w:r>
          <w:rPr>
            <w:noProof/>
            <w:webHidden/>
          </w:rPr>
          <w:instrText xml:space="preserve"> PAGEREF _Toc126845332 \h </w:instrText>
        </w:r>
        <w:r>
          <w:rPr>
            <w:noProof/>
            <w:webHidden/>
          </w:rPr>
        </w:r>
        <w:r>
          <w:rPr>
            <w:noProof/>
            <w:webHidden/>
          </w:rPr>
          <w:fldChar w:fldCharType="separate"/>
        </w:r>
        <w:r>
          <w:rPr>
            <w:noProof/>
            <w:webHidden/>
          </w:rPr>
          <w:t>9</w:t>
        </w:r>
        <w:r>
          <w:rPr>
            <w:noProof/>
            <w:webHidden/>
          </w:rPr>
          <w:fldChar w:fldCharType="end"/>
        </w:r>
      </w:hyperlink>
    </w:p>
    <w:p w14:paraId="42F09E89" w14:textId="0A625B6C"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33" w:history="1">
        <w:r w:rsidRPr="00214F78">
          <w:rPr>
            <w:rStyle w:val="Lienhypertexte"/>
            <w:rFonts w:ascii="Arial Gras" w:hAnsi="Arial Gras"/>
            <w:smallCaps/>
            <w:noProof/>
          </w:rPr>
          <w:t>6</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Visite des lieux et contacts</w:t>
        </w:r>
        <w:r>
          <w:rPr>
            <w:noProof/>
            <w:webHidden/>
          </w:rPr>
          <w:tab/>
        </w:r>
        <w:r>
          <w:rPr>
            <w:noProof/>
            <w:webHidden/>
          </w:rPr>
          <w:fldChar w:fldCharType="begin"/>
        </w:r>
        <w:r>
          <w:rPr>
            <w:noProof/>
            <w:webHidden/>
          </w:rPr>
          <w:instrText xml:space="preserve"> PAGEREF _Toc126845333 \h </w:instrText>
        </w:r>
        <w:r>
          <w:rPr>
            <w:noProof/>
            <w:webHidden/>
          </w:rPr>
        </w:r>
        <w:r>
          <w:rPr>
            <w:noProof/>
            <w:webHidden/>
          </w:rPr>
          <w:fldChar w:fldCharType="separate"/>
        </w:r>
        <w:r>
          <w:rPr>
            <w:noProof/>
            <w:webHidden/>
          </w:rPr>
          <w:t>9</w:t>
        </w:r>
        <w:r>
          <w:rPr>
            <w:noProof/>
            <w:webHidden/>
          </w:rPr>
          <w:fldChar w:fldCharType="end"/>
        </w:r>
      </w:hyperlink>
    </w:p>
    <w:p w14:paraId="23FEB58E" w14:textId="4E963D26"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34" w:history="1">
        <w:r w:rsidRPr="00214F78">
          <w:rPr>
            <w:rStyle w:val="Lienhypertexte"/>
            <w:noProof/>
          </w:rPr>
          <w:t>7</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Prix et modalités de règlement</w:t>
        </w:r>
        <w:r>
          <w:rPr>
            <w:noProof/>
            <w:webHidden/>
          </w:rPr>
          <w:tab/>
        </w:r>
        <w:r>
          <w:rPr>
            <w:noProof/>
            <w:webHidden/>
          </w:rPr>
          <w:fldChar w:fldCharType="begin"/>
        </w:r>
        <w:r>
          <w:rPr>
            <w:noProof/>
            <w:webHidden/>
          </w:rPr>
          <w:instrText xml:space="preserve"> PAGEREF _Toc126845334 \h </w:instrText>
        </w:r>
        <w:r>
          <w:rPr>
            <w:noProof/>
            <w:webHidden/>
          </w:rPr>
        </w:r>
        <w:r>
          <w:rPr>
            <w:noProof/>
            <w:webHidden/>
          </w:rPr>
          <w:fldChar w:fldCharType="separate"/>
        </w:r>
        <w:r>
          <w:rPr>
            <w:noProof/>
            <w:webHidden/>
          </w:rPr>
          <w:t>9</w:t>
        </w:r>
        <w:r>
          <w:rPr>
            <w:noProof/>
            <w:webHidden/>
          </w:rPr>
          <w:fldChar w:fldCharType="end"/>
        </w:r>
      </w:hyperlink>
    </w:p>
    <w:p w14:paraId="7D87BC82" w14:textId="17E5AE7B"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37" w:history="1">
        <w:r w:rsidRPr="00214F78">
          <w:rPr>
            <w:rStyle w:val="Lienhypertexte"/>
            <w:rFonts w:ascii="Arial" w:hAnsi="Arial"/>
            <w:b/>
            <w:noProof/>
          </w:rPr>
          <w:t>7.1.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Unité monétaire</w:t>
        </w:r>
        <w:r>
          <w:rPr>
            <w:noProof/>
            <w:webHidden/>
          </w:rPr>
          <w:tab/>
        </w:r>
        <w:r>
          <w:rPr>
            <w:noProof/>
            <w:webHidden/>
          </w:rPr>
          <w:fldChar w:fldCharType="begin"/>
        </w:r>
        <w:r>
          <w:rPr>
            <w:noProof/>
            <w:webHidden/>
          </w:rPr>
          <w:instrText xml:space="preserve"> PAGEREF _Toc126845337 \h </w:instrText>
        </w:r>
        <w:r>
          <w:rPr>
            <w:noProof/>
            <w:webHidden/>
          </w:rPr>
        </w:r>
        <w:r>
          <w:rPr>
            <w:noProof/>
            <w:webHidden/>
          </w:rPr>
          <w:fldChar w:fldCharType="separate"/>
        </w:r>
        <w:r>
          <w:rPr>
            <w:noProof/>
            <w:webHidden/>
          </w:rPr>
          <w:t>9</w:t>
        </w:r>
        <w:r>
          <w:rPr>
            <w:noProof/>
            <w:webHidden/>
          </w:rPr>
          <w:fldChar w:fldCharType="end"/>
        </w:r>
      </w:hyperlink>
    </w:p>
    <w:p w14:paraId="5B57C2B5" w14:textId="17B971EC"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38" w:history="1">
        <w:r w:rsidRPr="00214F78">
          <w:rPr>
            <w:rStyle w:val="Lienhypertexte"/>
            <w:rFonts w:ascii="Arial" w:hAnsi="Arial"/>
            <w:b/>
            <w:noProof/>
          </w:rPr>
          <w:t>7.2.</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Forme et contenu des prix</w:t>
        </w:r>
        <w:r>
          <w:rPr>
            <w:noProof/>
            <w:webHidden/>
          </w:rPr>
          <w:tab/>
        </w:r>
        <w:r>
          <w:rPr>
            <w:noProof/>
            <w:webHidden/>
          </w:rPr>
          <w:fldChar w:fldCharType="begin"/>
        </w:r>
        <w:r>
          <w:rPr>
            <w:noProof/>
            <w:webHidden/>
          </w:rPr>
          <w:instrText xml:space="preserve"> PAGEREF _Toc126845338 \h </w:instrText>
        </w:r>
        <w:r>
          <w:rPr>
            <w:noProof/>
            <w:webHidden/>
          </w:rPr>
        </w:r>
        <w:r>
          <w:rPr>
            <w:noProof/>
            <w:webHidden/>
          </w:rPr>
          <w:fldChar w:fldCharType="separate"/>
        </w:r>
        <w:r>
          <w:rPr>
            <w:noProof/>
            <w:webHidden/>
          </w:rPr>
          <w:t>10</w:t>
        </w:r>
        <w:r>
          <w:rPr>
            <w:noProof/>
            <w:webHidden/>
          </w:rPr>
          <w:fldChar w:fldCharType="end"/>
        </w:r>
      </w:hyperlink>
    </w:p>
    <w:p w14:paraId="50D580C8" w14:textId="32865E8D"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39" w:history="1">
        <w:r w:rsidRPr="00214F78">
          <w:rPr>
            <w:rStyle w:val="Lienhypertexte"/>
            <w:rFonts w:ascii="Arial" w:hAnsi="Arial"/>
            <w:b/>
            <w:noProof/>
          </w:rPr>
          <w:t>7.2.1.</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Nature des prix</w:t>
        </w:r>
        <w:r>
          <w:rPr>
            <w:noProof/>
            <w:webHidden/>
          </w:rPr>
          <w:tab/>
        </w:r>
        <w:r>
          <w:rPr>
            <w:noProof/>
            <w:webHidden/>
          </w:rPr>
          <w:fldChar w:fldCharType="begin"/>
        </w:r>
        <w:r>
          <w:rPr>
            <w:noProof/>
            <w:webHidden/>
          </w:rPr>
          <w:instrText xml:space="preserve"> PAGEREF _Toc126845339 \h </w:instrText>
        </w:r>
        <w:r>
          <w:rPr>
            <w:noProof/>
            <w:webHidden/>
          </w:rPr>
        </w:r>
        <w:r>
          <w:rPr>
            <w:noProof/>
            <w:webHidden/>
          </w:rPr>
          <w:fldChar w:fldCharType="separate"/>
        </w:r>
        <w:r>
          <w:rPr>
            <w:noProof/>
            <w:webHidden/>
          </w:rPr>
          <w:t>10</w:t>
        </w:r>
        <w:r>
          <w:rPr>
            <w:noProof/>
            <w:webHidden/>
          </w:rPr>
          <w:fldChar w:fldCharType="end"/>
        </w:r>
      </w:hyperlink>
    </w:p>
    <w:p w14:paraId="29BA4922" w14:textId="4502E823"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0" w:history="1">
        <w:r w:rsidRPr="00214F78">
          <w:rPr>
            <w:rStyle w:val="Lienhypertexte"/>
            <w:rFonts w:ascii="Arial" w:hAnsi="Arial"/>
            <w:b/>
            <w:noProof/>
          </w:rPr>
          <w:t>7.2.2.</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Contenu des prix</w:t>
        </w:r>
        <w:r>
          <w:rPr>
            <w:noProof/>
            <w:webHidden/>
          </w:rPr>
          <w:tab/>
        </w:r>
        <w:r>
          <w:rPr>
            <w:noProof/>
            <w:webHidden/>
          </w:rPr>
          <w:fldChar w:fldCharType="begin"/>
        </w:r>
        <w:r>
          <w:rPr>
            <w:noProof/>
            <w:webHidden/>
          </w:rPr>
          <w:instrText xml:space="preserve"> PAGEREF _Toc126845340 \h </w:instrText>
        </w:r>
        <w:r>
          <w:rPr>
            <w:noProof/>
            <w:webHidden/>
          </w:rPr>
        </w:r>
        <w:r>
          <w:rPr>
            <w:noProof/>
            <w:webHidden/>
          </w:rPr>
          <w:fldChar w:fldCharType="separate"/>
        </w:r>
        <w:r>
          <w:rPr>
            <w:noProof/>
            <w:webHidden/>
          </w:rPr>
          <w:t>10</w:t>
        </w:r>
        <w:r>
          <w:rPr>
            <w:noProof/>
            <w:webHidden/>
          </w:rPr>
          <w:fldChar w:fldCharType="end"/>
        </w:r>
      </w:hyperlink>
    </w:p>
    <w:p w14:paraId="6A9453F9" w14:textId="4F6A8DE9"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41" w:history="1">
        <w:r w:rsidRPr="00214F78">
          <w:rPr>
            <w:rStyle w:val="Lienhypertexte"/>
            <w:rFonts w:ascii="Arial" w:hAnsi="Arial"/>
            <w:b/>
            <w:noProof/>
          </w:rPr>
          <w:t>7.3.</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Indemnisation</w:t>
        </w:r>
        <w:r>
          <w:rPr>
            <w:noProof/>
            <w:webHidden/>
          </w:rPr>
          <w:tab/>
        </w:r>
        <w:r>
          <w:rPr>
            <w:noProof/>
            <w:webHidden/>
          </w:rPr>
          <w:fldChar w:fldCharType="begin"/>
        </w:r>
        <w:r>
          <w:rPr>
            <w:noProof/>
            <w:webHidden/>
          </w:rPr>
          <w:instrText xml:space="preserve"> PAGEREF _Toc126845341 \h </w:instrText>
        </w:r>
        <w:r>
          <w:rPr>
            <w:noProof/>
            <w:webHidden/>
          </w:rPr>
        </w:r>
        <w:r>
          <w:rPr>
            <w:noProof/>
            <w:webHidden/>
          </w:rPr>
          <w:fldChar w:fldCharType="separate"/>
        </w:r>
        <w:r>
          <w:rPr>
            <w:noProof/>
            <w:webHidden/>
          </w:rPr>
          <w:t>10</w:t>
        </w:r>
        <w:r>
          <w:rPr>
            <w:noProof/>
            <w:webHidden/>
          </w:rPr>
          <w:fldChar w:fldCharType="end"/>
        </w:r>
      </w:hyperlink>
    </w:p>
    <w:p w14:paraId="57666141" w14:textId="16748B21"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42" w:history="1">
        <w:r w:rsidRPr="00214F78">
          <w:rPr>
            <w:rStyle w:val="Lienhypertexte"/>
            <w:rFonts w:ascii="Arial" w:hAnsi="Arial"/>
            <w:b/>
            <w:noProof/>
          </w:rPr>
          <w:t>7.4.</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Variation dans les prix</w:t>
        </w:r>
        <w:r>
          <w:rPr>
            <w:noProof/>
            <w:webHidden/>
          </w:rPr>
          <w:tab/>
        </w:r>
        <w:r>
          <w:rPr>
            <w:noProof/>
            <w:webHidden/>
          </w:rPr>
          <w:fldChar w:fldCharType="begin"/>
        </w:r>
        <w:r>
          <w:rPr>
            <w:noProof/>
            <w:webHidden/>
          </w:rPr>
          <w:instrText xml:space="preserve"> PAGEREF _Toc126845342 \h </w:instrText>
        </w:r>
        <w:r>
          <w:rPr>
            <w:noProof/>
            <w:webHidden/>
          </w:rPr>
        </w:r>
        <w:r>
          <w:rPr>
            <w:noProof/>
            <w:webHidden/>
          </w:rPr>
          <w:fldChar w:fldCharType="separate"/>
        </w:r>
        <w:r>
          <w:rPr>
            <w:noProof/>
            <w:webHidden/>
          </w:rPr>
          <w:t>10</w:t>
        </w:r>
        <w:r>
          <w:rPr>
            <w:noProof/>
            <w:webHidden/>
          </w:rPr>
          <w:fldChar w:fldCharType="end"/>
        </w:r>
      </w:hyperlink>
    </w:p>
    <w:p w14:paraId="0DADE6BD" w14:textId="601167C8"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43" w:history="1">
        <w:r w:rsidRPr="00214F78">
          <w:rPr>
            <w:rStyle w:val="Lienhypertexte"/>
            <w:rFonts w:ascii="Arial" w:hAnsi="Arial"/>
            <w:b/>
            <w:noProof/>
          </w:rPr>
          <w:t>7.5.</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Modalités essentielles de paiement</w:t>
        </w:r>
        <w:r>
          <w:rPr>
            <w:noProof/>
            <w:webHidden/>
          </w:rPr>
          <w:tab/>
        </w:r>
        <w:r>
          <w:rPr>
            <w:noProof/>
            <w:webHidden/>
          </w:rPr>
          <w:fldChar w:fldCharType="begin"/>
        </w:r>
        <w:r>
          <w:rPr>
            <w:noProof/>
            <w:webHidden/>
          </w:rPr>
          <w:instrText xml:space="preserve"> PAGEREF _Toc126845343 \h </w:instrText>
        </w:r>
        <w:r>
          <w:rPr>
            <w:noProof/>
            <w:webHidden/>
          </w:rPr>
        </w:r>
        <w:r>
          <w:rPr>
            <w:noProof/>
            <w:webHidden/>
          </w:rPr>
          <w:fldChar w:fldCharType="separate"/>
        </w:r>
        <w:r>
          <w:rPr>
            <w:noProof/>
            <w:webHidden/>
          </w:rPr>
          <w:t>10</w:t>
        </w:r>
        <w:r>
          <w:rPr>
            <w:noProof/>
            <w:webHidden/>
          </w:rPr>
          <w:fldChar w:fldCharType="end"/>
        </w:r>
      </w:hyperlink>
    </w:p>
    <w:p w14:paraId="63799841" w14:textId="292D90F0"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4" w:history="1">
        <w:r w:rsidRPr="00214F78">
          <w:rPr>
            <w:rStyle w:val="Lienhypertexte"/>
            <w:rFonts w:ascii="Arial" w:hAnsi="Arial"/>
            <w:b/>
            <w:noProof/>
          </w:rPr>
          <w:t>7.5.1.</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Avance</w:t>
        </w:r>
        <w:r>
          <w:rPr>
            <w:noProof/>
            <w:webHidden/>
          </w:rPr>
          <w:tab/>
        </w:r>
        <w:r>
          <w:rPr>
            <w:noProof/>
            <w:webHidden/>
          </w:rPr>
          <w:fldChar w:fldCharType="begin"/>
        </w:r>
        <w:r>
          <w:rPr>
            <w:noProof/>
            <w:webHidden/>
          </w:rPr>
          <w:instrText xml:space="preserve"> PAGEREF _Toc126845344 \h </w:instrText>
        </w:r>
        <w:r>
          <w:rPr>
            <w:noProof/>
            <w:webHidden/>
          </w:rPr>
        </w:r>
        <w:r>
          <w:rPr>
            <w:noProof/>
            <w:webHidden/>
          </w:rPr>
          <w:fldChar w:fldCharType="separate"/>
        </w:r>
        <w:r>
          <w:rPr>
            <w:noProof/>
            <w:webHidden/>
          </w:rPr>
          <w:t>10</w:t>
        </w:r>
        <w:r>
          <w:rPr>
            <w:noProof/>
            <w:webHidden/>
          </w:rPr>
          <w:fldChar w:fldCharType="end"/>
        </w:r>
      </w:hyperlink>
    </w:p>
    <w:p w14:paraId="4AD2ED46" w14:textId="4A699888"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5" w:history="1">
        <w:r w:rsidRPr="00214F78">
          <w:rPr>
            <w:rStyle w:val="Lienhypertexte"/>
            <w:rFonts w:ascii="Arial" w:hAnsi="Arial"/>
            <w:b/>
            <w:noProof/>
          </w:rPr>
          <w:t>7.5.2.</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Acomptes</w:t>
        </w:r>
        <w:r>
          <w:rPr>
            <w:noProof/>
            <w:webHidden/>
          </w:rPr>
          <w:tab/>
        </w:r>
        <w:r>
          <w:rPr>
            <w:noProof/>
            <w:webHidden/>
          </w:rPr>
          <w:fldChar w:fldCharType="begin"/>
        </w:r>
        <w:r>
          <w:rPr>
            <w:noProof/>
            <w:webHidden/>
          </w:rPr>
          <w:instrText xml:space="preserve"> PAGEREF _Toc126845345 \h </w:instrText>
        </w:r>
        <w:r>
          <w:rPr>
            <w:noProof/>
            <w:webHidden/>
          </w:rPr>
        </w:r>
        <w:r>
          <w:rPr>
            <w:noProof/>
            <w:webHidden/>
          </w:rPr>
          <w:fldChar w:fldCharType="separate"/>
        </w:r>
        <w:r>
          <w:rPr>
            <w:noProof/>
            <w:webHidden/>
          </w:rPr>
          <w:t>11</w:t>
        </w:r>
        <w:r>
          <w:rPr>
            <w:noProof/>
            <w:webHidden/>
          </w:rPr>
          <w:fldChar w:fldCharType="end"/>
        </w:r>
      </w:hyperlink>
    </w:p>
    <w:p w14:paraId="18E57358" w14:textId="78E12F8D"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6" w:history="1">
        <w:r w:rsidRPr="00214F78">
          <w:rPr>
            <w:rStyle w:val="Lienhypertexte"/>
            <w:rFonts w:ascii="Arial" w:hAnsi="Arial"/>
            <w:b/>
            <w:noProof/>
          </w:rPr>
          <w:t>7.5.3.</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Facturation</w:t>
        </w:r>
        <w:r>
          <w:rPr>
            <w:noProof/>
            <w:webHidden/>
          </w:rPr>
          <w:tab/>
        </w:r>
        <w:r>
          <w:rPr>
            <w:noProof/>
            <w:webHidden/>
          </w:rPr>
          <w:fldChar w:fldCharType="begin"/>
        </w:r>
        <w:r>
          <w:rPr>
            <w:noProof/>
            <w:webHidden/>
          </w:rPr>
          <w:instrText xml:space="preserve"> PAGEREF _Toc126845346 \h </w:instrText>
        </w:r>
        <w:r>
          <w:rPr>
            <w:noProof/>
            <w:webHidden/>
          </w:rPr>
        </w:r>
        <w:r>
          <w:rPr>
            <w:noProof/>
            <w:webHidden/>
          </w:rPr>
          <w:fldChar w:fldCharType="separate"/>
        </w:r>
        <w:r>
          <w:rPr>
            <w:noProof/>
            <w:webHidden/>
          </w:rPr>
          <w:t>11</w:t>
        </w:r>
        <w:r>
          <w:rPr>
            <w:noProof/>
            <w:webHidden/>
          </w:rPr>
          <w:fldChar w:fldCharType="end"/>
        </w:r>
      </w:hyperlink>
    </w:p>
    <w:p w14:paraId="3586B370" w14:textId="5D830D44"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7" w:history="1">
        <w:r w:rsidRPr="00214F78">
          <w:rPr>
            <w:rStyle w:val="Lienhypertexte"/>
            <w:rFonts w:ascii="Arial" w:hAnsi="Arial"/>
            <w:b/>
            <w:noProof/>
          </w:rPr>
          <w:t>7.5.4.</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Transmission des factures</w:t>
        </w:r>
        <w:r>
          <w:rPr>
            <w:noProof/>
            <w:webHidden/>
          </w:rPr>
          <w:tab/>
        </w:r>
        <w:r>
          <w:rPr>
            <w:noProof/>
            <w:webHidden/>
          </w:rPr>
          <w:fldChar w:fldCharType="begin"/>
        </w:r>
        <w:r>
          <w:rPr>
            <w:noProof/>
            <w:webHidden/>
          </w:rPr>
          <w:instrText xml:space="preserve"> PAGEREF _Toc126845347 \h </w:instrText>
        </w:r>
        <w:r>
          <w:rPr>
            <w:noProof/>
            <w:webHidden/>
          </w:rPr>
        </w:r>
        <w:r>
          <w:rPr>
            <w:noProof/>
            <w:webHidden/>
          </w:rPr>
          <w:fldChar w:fldCharType="separate"/>
        </w:r>
        <w:r>
          <w:rPr>
            <w:noProof/>
            <w:webHidden/>
          </w:rPr>
          <w:t>11</w:t>
        </w:r>
        <w:r>
          <w:rPr>
            <w:noProof/>
            <w:webHidden/>
          </w:rPr>
          <w:fldChar w:fldCharType="end"/>
        </w:r>
      </w:hyperlink>
    </w:p>
    <w:p w14:paraId="0B9E9992" w14:textId="5A8822B7"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8" w:history="1">
        <w:r w:rsidRPr="00214F78">
          <w:rPr>
            <w:rStyle w:val="Lienhypertexte"/>
            <w:rFonts w:ascii="Arial" w:hAnsi="Arial"/>
            <w:b/>
            <w:noProof/>
          </w:rPr>
          <w:t>7.5.5.</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Paiement des sous-traitants</w:t>
        </w:r>
        <w:r>
          <w:rPr>
            <w:noProof/>
            <w:webHidden/>
          </w:rPr>
          <w:tab/>
        </w:r>
        <w:r>
          <w:rPr>
            <w:noProof/>
            <w:webHidden/>
          </w:rPr>
          <w:fldChar w:fldCharType="begin"/>
        </w:r>
        <w:r>
          <w:rPr>
            <w:noProof/>
            <w:webHidden/>
          </w:rPr>
          <w:instrText xml:space="preserve"> PAGEREF _Toc126845348 \h </w:instrText>
        </w:r>
        <w:r>
          <w:rPr>
            <w:noProof/>
            <w:webHidden/>
          </w:rPr>
        </w:r>
        <w:r>
          <w:rPr>
            <w:noProof/>
            <w:webHidden/>
          </w:rPr>
          <w:fldChar w:fldCharType="separate"/>
        </w:r>
        <w:r>
          <w:rPr>
            <w:noProof/>
            <w:webHidden/>
          </w:rPr>
          <w:t>11</w:t>
        </w:r>
        <w:r>
          <w:rPr>
            <w:noProof/>
            <w:webHidden/>
          </w:rPr>
          <w:fldChar w:fldCharType="end"/>
        </w:r>
      </w:hyperlink>
    </w:p>
    <w:p w14:paraId="5E762D42" w14:textId="5AF1EC5A"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49" w:history="1">
        <w:r w:rsidRPr="00214F78">
          <w:rPr>
            <w:rStyle w:val="Lienhypertexte"/>
            <w:rFonts w:ascii="Arial" w:hAnsi="Arial"/>
            <w:b/>
            <w:noProof/>
          </w:rPr>
          <w:t>7.5.6.</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Délai global de paiement</w:t>
        </w:r>
        <w:r>
          <w:rPr>
            <w:noProof/>
            <w:webHidden/>
          </w:rPr>
          <w:tab/>
        </w:r>
        <w:r>
          <w:rPr>
            <w:noProof/>
            <w:webHidden/>
          </w:rPr>
          <w:fldChar w:fldCharType="begin"/>
        </w:r>
        <w:r>
          <w:rPr>
            <w:noProof/>
            <w:webHidden/>
          </w:rPr>
          <w:instrText xml:space="preserve"> PAGEREF _Toc126845349 \h </w:instrText>
        </w:r>
        <w:r>
          <w:rPr>
            <w:noProof/>
            <w:webHidden/>
          </w:rPr>
        </w:r>
        <w:r>
          <w:rPr>
            <w:noProof/>
            <w:webHidden/>
          </w:rPr>
          <w:fldChar w:fldCharType="separate"/>
        </w:r>
        <w:r>
          <w:rPr>
            <w:noProof/>
            <w:webHidden/>
          </w:rPr>
          <w:t>12</w:t>
        </w:r>
        <w:r>
          <w:rPr>
            <w:noProof/>
            <w:webHidden/>
          </w:rPr>
          <w:fldChar w:fldCharType="end"/>
        </w:r>
      </w:hyperlink>
    </w:p>
    <w:p w14:paraId="76B33828" w14:textId="51DA77F6" w:rsidR="002F5E6D" w:rsidRDefault="002F5E6D">
      <w:pPr>
        <w:pStyle w:val="TM3"/>
        <w:tabs>
          <w:tab w:val="left" w:pos="1440"/>
          <w:tab w:val="right" w:leader="dot" w:pos="9913"/>
        </w:tabs>
        <w:rPr>
          <w:rFonts w:asciiTheme="minorHAnsi" w:eastAsiaTheme="minorEastAsia" w:hAnsiTheme="minorHAnsi" w:cstheme="minorBidi"/>
          <w:i w:val="0"/>
          <w:iCs w:val="0"/>
          <w:noProof/>
          <w:sz w:val="22"/>
          <w:szCs w:val="22"/>
        </w:rPr>
      </w:pPr>
      <w:hyperlink w:anchor="_Toc126845350" w:history="1">
        <w:r w:rsidRPr="00214F78">
          <w:rPr>
            <w:rStyle w:val="Lienhypertexte"/>
            <w:rFonts w:ascii="Arial" w:hAnsi="Arial"/>
            <w:b/>
            <w:noProof/>
          </w:rPr>
          <w:t>7.5.7.</w:t>
        </w:r>
        <w:r>
          <w:rPr>
            <w:rFonts w:asciiTheme="minorHAnsi" w:eastAsiaTheme="minorEastAsia" w:hAnsiTheme="minorHAnsi" w:cstheme="minorBidi"/>
            <w:i w:val="0"/>
            <w:iCs w:val="0"/>
            <w:noProof/>
            <w:sz w:val="22"/>
            <w:szCs w:val="22"/>
          </w:rPr>
          <w:tab/>
        </w:r>
        <w:r w:rsidRPr="00214F78">
          <w:rPr>
            <w:rStyle w:val="Lienhypertexte"/>
            <w:rFonts w:ascii="Arial" w:hAnsi="Arial" w:cs="Arial"/>
            <w:b/>
            <w:noProof/>
          </w:rPr>
          <w:t>Nantissement ou cession de créance</w:t>
        </w:r>
        <w:r>
          <w:rPr>
            <w:noProof/>
            <w:webHidden/>
          </w:rPr>
          <w:tab/>
        </w:r>
        <w:r>
          <w:rPr>
            <w:noProof/>
            <w:webHidden/>
          </w:rPr>
          <w:fldChar w:fldCharType="begin"/>
        </w:r>
        <w:r>
          <w:rPr>
            <w:noProof/>
            <w:webHidden/>
          </w:rPr>
          <w:instrText xml:space="preserve"> PAGEREF _Toc126845350 \h </w:instrText>
        </w:r>
        <w:r>
          <w:rPr>
            <w:noProof/>
            <w:webHidden/>
          </w:rPr>
        </w:r>
        <w:r>
          <w:rPr>
            <w:noProof/>
            <w:webHidden/>
          </w:rPr>
          <w:fldChar w:fldCharType="separate"/>
        </w:r>
        <w:r>
          <w:rPr>
            <w:noProof/>
            <w:webHidden/>
          </w:rPr>
          <w:t>12</w:t>
        </w:r>
        <w:r>
          <w:rPr>
            <w:noProof/>
            <w:webHidden/>
          </w:rPr>
          <w:fldChar w:fldCharType="end"/>
        </w:r>
      </w:hyperlink>
    </w:p>
    <w:p w14:paraId="547E480C" w14:textId="54460677"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51" w:history="1">
        <w:r w:rsidRPr="00214F78">
          <w:rPr>
            <w:rStyle w:val="Lienhypertexte"/>
            <w:rFonts w:ascii="Arial Gras" w:hAnsi="Arial Gras"/>
            <w:smallCaps/>
            <w:noProof/>
          </w:rPr>
          <w:t>8</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PENALITES</w:t>
        </w:r>
        <w:r>
          <w:rPr>
            <w:noProof/>
            <w:webHidden/>
          </w:rPr>
          <w:tab/>
        </w:r>
        <w:r>
          <w:rPr>
            <w:noProof/>
            <w:webHidden/>
          </w:rPr>
          <w:fldChar w:fldCharType="begin"/>
        </w:r>
        <w:r>
          <w:rPr>
            <w:noProof/>
            <w:webHidden/>
          </w:rPr>
          <w:instrText xml:space="preserve"> PAGEREF _Toc126845351 \h </w:instrText>
        </w:r>
        <w:r>
          <w:rPr>
            <w:noProof/>
            <w:webHidden/>
          </w:rPr>
        </w:r>
        <w:r>
          <w:rPr>
            <w:noProof/>
            <w:webHidden/>
          </w:rPr>
          <w:fldChar w:fldCharType="separate"/>
        </w:r>
        <w:r>
          <w:rPr>
            <w:noProof/>
            <w:webHidden/>
          </w:rPr>
          <w:t>12</w:t>
        </w:r>
        <w:r>
          <w:rPr>
            <w:noProof/>
            <w:webHidden/>
          </w:rPr>
          <w:fldChar w:fldCharType="end"/>
        </w:r>
      </w:hyperlink>
    </w:p>
    <w:p w14:paraId="0B9ED565" w14:textId="3B60F96D"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52" w:history="1">
        <w:r w:rsidRPr="00214F78">
          <w:rPr>
            <w:rStyle w:val="Lienhypertexte"/>
            <w:rFonts w:ascii="Arial" w:hAnsi="Arial"/>
            <w:b/>
            <w:noProof/>
          </w:rPr>
          <w:t>8.1.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Modalités de mise en œuvre</w:t>
        </w:r>
        <w:r>
          <w:rPr>
            <w:noProof/>
            <w:webHidden/>
          </w:rPr>
          <w:tab/>
        </w:r>
        <w:r>
          <w:rPr>
            <w:noProof/>
            <w:webHidden/>
          </w:rPr>
          <w:fldChar w:fldCharType="begin"/>
        </w:r>
        <w:r>
          <w:rPr>
            <w:noProof/>
            <w:webHidden/>
          </w:rPr>
          <w:instrText xml:space="preserve"> PAGEREF _Toc126845352 \h </w:instrText>
        </w:r>
        <w:r>
          <w:rPr>
            <w:noProof/>
            <w:webHidden/>
          </w:rPr>
        </w:r>
        <w:r>
          <w:rPr>
            <w:noProof/>
            <w:webHidden/>
          </w:rPr>
          <w:fldChar w:fldCharType="separate"/>
        </w:r>
        <w:r>
          <w:rPr>
            <w:noProof/>
            <w:webHidden/>
          </w:rPr>
          <w:t>12</w:t>
        </w:r>
        <w:r>
          <w:rPr>
            <w:noProof/>
            <w:webHidden/>
          </w:rPr>
          <w:fldChar w:fldCharType="end"/>
        </w:r>
      </w:hyperlink>
    </w:p>
    <w:p w14:paraId="676D3FC8" w14:textId="09FBC9C6"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53" w:history="1">
        <w:r w:rsidRPr="00214F78">
          <w:rPr>
            <w:rStyle w:val="Lienhypertexte"/>
            <w:rFonts w:ascii="Arial" w:hAnsi="Arial"/>
            <w:b/>
            <w:noProof/>
          </w:rPr>
          <w:t>8.2.</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Retard imputable à l’ONF</w:t>
        </w:r>
        <w:r>
          <w:rPr>
            <w:noProof/>
            <w:webHidden/>
          </w:rPr>
          <w:tab/>
        </w:r>
        <w:r>
          <w:rPr>
            <w:noProof/>
            <w:webHidden/>
          </w:rPr>
          <w:fldChar w:fldCharType="begin"/>
        </w:r>
        <w:r>
          <w:rPr>
            <w:noProof/>
            <w:webHidden/>
          </w:rPr>
          <w:instrText xml:space="preserve"> PAGEREF _Toc126845353 \h </w:instrText>
        </w:r>
        <w:r>
          <w:rPr>
            <w:noProof/>
            <w:webHidden/>
          </w:rPr>
        </w:r>
        <w:r>
          <w:rPr>
            <w:noProof/>
            <w:webHidden/>
          </w:rPr>
          <w:fldChar w:fldCharType="separate"/>
        </w:r>
        <w:r>
          <w:rPr>
            <w:noProof/>
            <w:webHidden/>
          </w:rPr>
          <w:t>13</w:t>
        </w:r>
        <w:r>
          <w:rPr>
            <w:noProof/>
            <w:webHidden/>
          </w:rPr>
          <w:fldChar w:fldCharType="end"/>
        </w:r>
      </w:hyperlink>
    </w:p>
    <w:p w14:paraId="6534CF6B" w14:textId="72F0DE0D"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54" w:history="1">
        <w:r w:rsidRPr="00214F78">
          <w:rPr>
            <w:rStyle w:val="Lienhypertexte"/>
            <w:rFonts w:ascii="Arial Gras" w:hAnsi="Arial Gras"/>
            <w:smallCaps/>
            <w:noProof/>
          </w:rPr>
          <w:t>9</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Droit, langue</w:t>
        </w:r>
        <w:r>
          <w:rPr>
            <w:noProof/>
            <w:webHidden/>
          </w:rPr>
          <w:tab/>
        </w:r>
        <w:r>
          <w:rPr>
            <w:noProof/>
            <w:webHidden/>
          </w:rPr>
          <w:fldChar w:fldCharType="begin"/>
        </w:r>
        <w:r>
          <w:rPr>
            <w:noProof/>
            <w:webHidden/>
          </w:rPr>
          <w:instrText xml:space="preserve"> PAGEREF _Toc126845354 \h </w:instrText>
        </w:r>
        <w:r>
          <w:rPr>
            <w:noProof/>
            <w:webHidden/>
          </w:rPr>
        </w:r>
        <w:r>
          <w:rPr>
            <w:noProof/>
            <w:webHidden/>
          </w:rPr>
          <w:fldChar w:fldCharType="separate"/>
        </w:r>
        <w:r>
          <w:rPr>
            <w:noProof/>
            <w:webHidden/>
          </w:rPr>
          <w:t>13</w:t>
        </w:r>
        <w:r>
          <w:rPr>
            <w:noProof/>
            <w:webHidden/>
          </w:rPr>
          <w:fldChar w:fldCharType="end"/>
        </w:r>
      </w:hyperlink>
    </w:p>
    <w:p w14:paraId="36062E10" w14:textId="2CA8FE9B" w:rsidR="002F5E6D" w:rsidRDefault="002F5E6D">
      <w:pPr>
        <w:pStyle w:val="TM1"/>
        <w:tabs>
          <w:tab w:val="left" w:pos="480"/>
          <w:tab w:val="right" w:leader="dot" w:pos="9913"/>
        </w:tabs>
        <w:rPr>
          <w:rFonts w:asciiTheme="minorHAnsi" w:eastAsiaTheme="minorEastAsia" w:hAnsiTheme="minorHAnsi" w:cstheme="minorBidi"/>
          <w:b w:val="0"/>
          <w:bCs w:val="0"/>
          <w:caps w:val="0"/>
          <w:noProof/>
          <w:sz w:val="22"/>
          <w:szCs w:val="22"/>
        </w:rPr>
      </w:pPr>
      <w:hyperlink w:anchor="_Toc126845355" w:history="1">
        <w:r w:rsidRPr="00214F78">
          <w:rPr>
            <w:rStyle w:val="Lienhypertexte"/>
            <w:rFonts w:ascii="Arial Gras" w:hAnsi="Arial Gras"/>
            <w:smallCaps/>
            <w:noProof/>
          </w:rPr>
          <w:t>10</w:t>
        </w:r>
        <w:r>
          <w:rPr>
            <w:rFonts w:asciiTheme="minorHAnsi" w:eastAsiaTheme="minorEastAsia" w:hAnsiTheme="minorHAnsi" w:cstheme="minorBidi"/>
            <w:b w:val="0"/>
            <w:bCs w:val="0"/>
            <w:caps w:val="0"/>
            <w:noProof/>
            <w:sz w:val="22"/>
            <w:szCs w:val="22"/>
          </w:rPr>
          <w:tab/>
        </w:r>
        <w:r w:rsidRPr="00214F78">
          <w:rPr>
            <w:rStyle w:val="Lienhypertexte"/>
            <w:rFonts w:ascii="Arial Gras" w:hAnsi="Arial Gras"/>
            <w:smallCaps/>
            <w:noProof/>
          </w:rPr>
          <w:t>Protection de la main d'œuvre et des conditions de travail</w:t>
        </w:r>
        <w:r>
          <w:rPr>
            <w:noProof/>
            <w:webHidden/>
          </w:rPr>
          <w:tab/>
        </w:r>
        <w:r>
          <w:rPr>
            <w:noProof/>
            <w:webHidden/>
          </w:rPr>
          <w:fldChar w:fldCharType="begin"/>
        </w:r>
        <w:r>
          <w:rPr>
            <w:noProof/>
            <w:webHidden/>
          </w:rPr>
          <w:instrText xml:space="preserve"> PAGEREF _Toc126845355 \h </w:instrText>
        </w:r>
        <w:r>
          <w:rPr>
            <w:noProof/>
            <w:webHidden/>
          </w:rPr>
        </w:r>
        <w:r>
          <w:rPr>
            <w:noProof/>
            <w:webHidden/>
          </w:rPr>
          <w:fldChar w:fldCharType="separate"/>
        </w:r>
        <w:r>
          <w:rPr>
            <w:noProof/>
            <w:webHidden/>
          </w:rPr>
          <w:t>13</w:t>
        </w:r>
        <w:r>
          <w:rPr>
            <w:noProof/>
            <w:webHidden/>
          </w:rPr>
          <w:fldChar w:fldCharType="end"/>
        </w:r>
      </w:hyperlink>
    </w:p>
    <w:p w14:paraId="2621EEC3" w14:textId="6426FBE3"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56" w:history="1">
        <w:r w:rsidRPr="00214F78">
          <w:rPr>
            <w:rStyle w:val="Lienhypertexte"/>
            <w:rFonts w:ascii="Arial" w:hAnsi="Arial"/>
            <w:b/>
            <w:noProof/>
          </w:rPr>
          <w:t>10.1.</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Travailleurs étrangers</w:t>
        </w:r>
        <w:r>
          <w:rPr>
            <w:noProof/>
            <w:webHidden/>
          </w:rPr>
          <w:tab/>
        </w:r>
        <w:r>
          <w:rPr>
            <w:noProof/>
            <w:webHidden/>
          </w:rPr>
          <w:fldChar w:fldCharType="begin"/>
        </w:r>
        <w:r>
          <w:rPr>
            <w:noProof/>
            <w:webHidden/>
          </w:rPr>
          <w:instrText xml:space="preserve"> PAGEREF _Toc126845356 \h </w:instrText>
        </w:r>
        <w:r>
          <w:rPr>
            <w:noProof/>
            <w:webHidden/>
          </w:rPr>
        </w:r>
        <w:r>
          <w:rPr>
            <w:noProof/>
            <w:webHidden/>
          </w:rPr>
          <w:fldChar w:fldCharType="separate"/>
        </w:r>
        <w:r>
          <w:rPr>
            <w:noProof/>
            <w:webHidden/>
          </w:rPr>
          <w:t>13</w:t>
        </w:r>
        <w:r>
          <w:rPr>
            <w:noProof/>
            <w:webHidden/>
          </w:rPr>
          <w:fldChar w:fldCharType="end"/>
        </w:r>
      </w:hyperlink>
    </w:p>
    <w:p w14:paraId="7ED1653C" w14:textId="5596A333"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57" w:history="1">
        <w:r w:rsidRPr="00214F78">
          <w:rPr>
            <w:rStyle w:val="Lienhypertexte"/>
            <w:rFonts w:ascii="Arial" w:hAnsi="Arial"/>
            <w:b/>
            <w:noProof/>
          </w:rPr>
          <w:t>10.2.</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Travail clandestin</w:t>
        </w:r>
        <w:r>
          <w:rPr>
            <w:noProof/>
            <w:webHidden/>
          </w:rPr>
          <w:tab/>
        </w:r>
        <w:r>
          <w:rPr>
            <w:noProof/>
            <w:webHidden/>
          </w:rPr>
          <w:fldChar w:fldCharType="begin"/>
        </w:r>
        <w:r>
          <w:rPr>
            <w:noProof/>
            <w:webHidden/>
          </w:rPr>
          <w:instrText xml:space="preserve"> PAGEREF _Toc126845357 \h </w:instrText>
        </w:r>
        <w:r>
          <w:rPr>
            <w:noProof/>
            <w:webHidden/>
          </w:rPr>
        </w:r>
        <w:r>
          <w:rPr>
            <w:noProof/>
            <w:webHidden/>
          </w:rPr>
          <w:fldChar w:fldCharType="separate"/>
        </w:r>
        <w:r>
          <w:rPr>
            <w:noProof/>
            <w:webHidden/>
          </w:rPr>
          <w:t>13</w:t>
        </w:r>
        <w:r>
          <w:rPr>
            <w:noProof/>
            <w:webHidden/>
          </w:rPr>
          <w:fldChar w:fldCharType="end"/>
        </w:r>
      </w:hyperlink>
    </w:p>
    <w:p w14:paraId="4225AA0E" w14:textId="11F60612" w:rsidR="002F5E6D" w:rsidRDefault="002F5E6D">
      <w:pPr>
        <w:pStyle w:val="TM2"/>
        <w:tabs>
          <w:tab w:val="left" w:pos="960"/>
          <w:tab w:val="right" w:leader="dot" w:pos="9913"/>
        </w:tabs>
        <w:rPr>
          <w:rFonts w:asciiTheme="minorHAnsi" w:eastAsiaTheme="minorEastAsia" w:hAnsiTheme="minorHAnsi" w:cstheme="minorBidi"/>
          <w:smallCaps w:val="0"/>
          <w:noProof/>
          <w:sz w:val="22"/>
          <w:szCs w:val="22"/>
        </w:rPr>
      </w:pPr>
      <w:hyperlink w:anchor="_Toc126845358" w:history="1">
        <w:r w:rsidRPr="00214F78">
          <w:rPr>
            <w:rStyle w:val="Lienhypertexte"/>
            <w:rFonts w:ascii="Arial" w:hAnsi="Arial"/>
            <w:b/>
            <w:noProof/>
          </w:rPr>
          <w:t>10.3.</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Travailleurs d’aptitudes physiques restreintes</w:t>
        </w:r>
        <w:r>
          <w:rPr>
            <w:noProof/>
            <w:webHidden/>
          </w:rPr>
          <w:tab/>
        </w:r>
        <w:r>
          <w:rPr>
            <w:noProof/>
            <w:webHidden/>
          </w:rPr>
          <w:fldChar w:fldCharType="begin"/>
        </w:r>
        <w:r>
          <w:rPr>
            <w:noProof/>
            <w:webHidden/>
          </w:rPr>
          <w:instrText xml:space="preserve"> PAGEREF _Toc126845358 \h </w:instrText>
        </w:r>
        <w:r>
          <w:rPr>
            <w:noProof/>
            <w:webHidden/>
          </w:rPr>
        </w:r>
        <w:r>
          <w:rPr>
            <w:noProof/>
            <w:webHidden/>
          </w:rPr>
          <w:fldChar w:fldCharType="separate"/>
        </w:r>
        <w:r>
          <w:rPr>
            <w:noProof/>
            <w:webHidden/>
          </w:rPr>
          <w:t>13</w:t>
        </w:r>
        <w:r>
          <w:rPr>
            <w:noProof/>
            <w:webHidden/>
          </w:rPr>
          <w:fldChar w:fldCharType="end"/>
        </w:r>
      </w:hyperlink>
    </w:p>
    <w:p w14:paraId="633B631B" w14:textId="2D6FACE9" w:rsidR="002F5E6D" w:rsidRDefault="002F5E6D" w:rsidP="000B7A01">
      <w:pPr>
        <w:pStyle w:val="TM2"/>
        <w:tabs>
          <w:tab w:val="left" w:pos="960"/>
          <w:tab w:val="right" w:leader="dot" w:pos="9913"/>
        </w:tabs>
        <w:rPr>
          <w:rFonts w:asciiTheme="minorHAnsi" w:eastAsiaTheme="minorEastAsia" w:hAnsiTheme="minorHAnsi" w:cstheme="minorBidi"/>
          <w:b/>
          <w:bCs/>
          <w:caps/>
          <w:noProof/>
          <w:sz w:val="22"/>
          <w:szCs w:val="22"/>
        </w:rPr>
      </w:pPr>
      <w:hyperlink w:anchor="_Toc126845359" w:history="1">
        <w:r w:rsidRPr="00214F78">
          <w:rPr>
            <w:rStyle w:val="Lienhypertexte"/>
            <w:rFonts w:ascii="Arial" w:hAnsi="Arial"/>
            <w:b/>
            <w:noProof/>
          </w:rPr>
          <w:t>10.4.</w:t>
        </w:r>
        <w:r>
          <w:rPr>
            <w:rFonts w:asciiTheme="minorHAnsi" w:eastAsiaTheme="minorEastAsia" w:hAnsiTheme="minorHAnsi" w:cstheme="minorBidi"/>
            <w:smallCaps w:val="0"/>
            <w:noProof/>
            <w:sz w:val="22"/>
            <w:szCs w:val="22"/>
          </w:rPr>
          <w:tab/>
        </w:r>
        <w:r w:rsidRPr="00214F78">
          <w:rPr>
            <w:rStyle w:val="Lienhypertexte"/>
            <w:rFonts w:ascii="Arial" w:hAnsi="Arial" w:cs="Arial"/>
            <w:b/>
            <w:noProof/>
          </w:rPr>
          <w:t>Pièces et attestations à fournir</w:t>
        </w:r>
        <w:r>
          <w:rPr>
            <w:noProof/>
            <w:webHidden/>
          </w:rPr>
          <w:tab/>
        </w:r>
        <w:r>
          <w:rPr>
            <w:noProof/>
            <w:webHidden/>
          </w:rPr>
          <w:fldChar w:fldCharType="begin"/>
        </w:r>
        <w:r>
          <w:rPr>
            <w:noProof/>
            <w:webHidden/>
          </w:rPr>
          <w:instrText xml:space="preserve"> PAGEREF _Toc126845359 \h </w:instrText>
        </w:r>
        <w:r>
          <w:rPr>
            <w:noProof/>
            <w:webHidden/>
          </w:rPr>
        </w:r>
        <w:r>
          <w:rPr>
            <w:noProof/>
            <w:webHidden/>
          </w:rPr>
          <w:fldChar w:fldCharType="separate"/>
        </w:r>
        <w:r>
          <w:rPr>
            <w:noProof/>
            <w:webHidden/>
          </w:rPr>
          <w:t>14</w:t>
        </w:r>
        <w:r>
          <w:rPr>
            <w:noProof/>
            <w:webHidden/>
          </w:rPr>
          <w:fldChar w:fldCharType="end"/>
        </w:r>
      </w:hyperlink>
    </w:p>
    <w:p w14:paraId="078FADDD" w14:textId="0534439A" w:rsidR="002F5E6D" w:rsidRDefault="00ED25F5" w:rsidP="004B7E7C">
      <w:pPr>
        <w:pBdr>
          <w:bottom w:val="single" w:sz="4" w:space="1" w:color="auto"/>
        </w:pBdr>
        <w:tabs>
          <w:tab w:val="left" w:pos="8880"/>
        </w:tabs>
        <w:ind w:left="0"/>
        <w:rPr>
          <w:rFonts w:ascii="Arial" w:hAnsi="Arial" w:cs="Arial"/>
          <w:b/>
          <w:bCs/>
          <w:sz w:val="22"/>
        </w:rPr>
      </w:pPr>
      <w:r w:rsidRPr="00F84D56">
        <w:rPr>
          <w:rFonts w:ascii="Arial" w:hAnsi="Arial" w:cs="Arial"/>
          <w:b/>
          <w:bCs/>
          <w:sz w:val="22"/>
        </w:rPr>
        <w:fldChar w:fldCharType="end"/>
      </w:r>
    </w:p>
    <w:p w14:paraId="411228C3" w14:textId="77777777" w:rsidR="002F5E6D" w:rsidRDefault="002F5E6D">
      <w:pPr>
        <w:ind w:left="0"/>
        <w:jc w:val="left"/>
        <w:rPr>
          <w:rFonts w:ascii="Arial" w:hAnsi="Arial" w:cs="Arial"/>
          <w:b/>
          <w:bCs/>
          <w:sz w:val="22"/>
        </w:rPr>
      </w:pPr>
      <w:r>
        <w:rPr>
          <w:rFonts w:ascii="Arial" w:hAnsi="Arial" w:cs="Arial"/>
          <w:b/>
          <w:bCs/>
          <w:sz w:val="22"/>
        </w:rPr>
        <w:br w:type="page"/>
      </w:r>
    </w:p>
    <w:p w14:paraId="3D52D865" w14:textId="77777777" w:rsidR="00ED25F5" w:rsidRPr="00ED511D" w:rsidRDefault="00ED25F5" w:rsidP="00624EB5">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tabs>
          <w:tab w:val="clear" w:pos="540"/>
        </w:tabs>
        <w:overflowPunct w:val="0"/>
        <w:autoSpaceDE w:val="0"/>
        <w:autoSpaceDN w:val="0"/>
        <w:adjustRightInd w:val="0"/>
        <w:spacing w:before="200"/>
        <w:ind w:left="432" w:hanging="432"/>
        <w:textAlignment w:val="baseline"/>
        <w:rPr>
          <w:rFonts w:ascii="Arial Gras" w:hAnsi="Arial Gras"/>
          <w:caps w:val="0"/>
          <w:smallCaps/>
          <w:color w:val="008000"/>
          <w:sz w:val="22"/>
          <w:szCs w:val="24"/>
        </w:rPr>
      </w:pPr>
      <w:bookmarkStart w:id="30" w:name="_Toc270422430"/>
      <w:bookmarkStart w:id="31" w:name="_Toc296504977"/>
      <w:bookmarkStart w:id="32" w:name="_Toc400367557"/>
      <w:bookmarkStart w:id="33" w:name="_Toc126845301"/>
      <w:r w:rsidRPr="00ED511D">
        <w:rPr>
          <w:rFonts w:ascii="Arial Gras" w:hAnsi="Arial Gras"/>
          <w:caps w:val="0"/>
          <w:smallCaps/>
          <w:color w:val="008000"/>
          <w:sz w:val="22"/>
          <w:szCs w:val="24"/>
        </w:rPr>
        <w:lastRenderedPageBreak/>
        <w:t>Identification du pouvoir adjudicateur</w:t>
      </w:r>
      <w:bookmarkEnd w:id="30"/>
      <w:bookmarkEnd w:id="31"/>
      <w:bookmarkEnd w:id="32"/>
      <w:bookmarkEnd w:id="33"/>
    </w:p>
    <w:p w14:paraId="2E445F67" w14:textId="77777777" w:rsidR="00ED25F5" w:rsidRPr="00C51284" w:rsidRDefault="00ED25F5" w:rsidP="00881B52">
      <w:pPr>
        <w:pStyle w:val="Titre2"/>
        <w:numPr>
          <w:ilvl w:val="1"/>
          <w:numId w:val="5"/>
        </w:numPr>
        <w:rPr>
          <w:color w:val="006600"/>
        </w:rPr>
      </w:pPr>
      <w:bookmarkStart w:id="34" w:name="_Toc170956218"/>
      <w:bookmarkStart w:id="35" w:name="_Toc270422431"/>
      <w:bookmarkStart w:id="36" w:name="_Toc296504978"/>
      <w:bookmarkStart w:id="37" w:name="_Toc400367558"/>
      <w:bookmarkStart w:id="38" w:name="_Toc126845302"/>
      <w:r w:rsidRPr="00C51284">
        <w:rPr>
          <w:color w:val="006600"/>
        </w:rPr>
        <w:t>Pouvoir adjudicateur</w:t>
      </w:r>
      <w:bookmarkEnd w:id="34"/>
      <w:bookmarkEnd w:id="35"/>
      <w:bookmarkEnd w:id="36"/>
      <w:bookmarkEnd w:id="37"/>
      <w:bookmarkEnd w:id="38"/>
    </w:p>
    <w:p w14:paraId="2B110792" w14:textId="77777777" w:rsidR="00F84D56" w:rsidRDefault="00F84D56" w:rsidP="00F84D56">
      <w:pPr>
        <w:pStyle w:val="Corpsdetexte2"/>
        <w:rPr>
          <w:rFonts w:ascii="Arial" w:hAnsi="Arial"/>
        </w:rPr>
      </w:pPr>
      <w:r w:rsidRPr="00F61776">
        <w:rPr>
          <w:rFonts w:ascii="Arial" w:hAnsi="Arial"/>
        </w:rPr>
        <w:t>Le pouvoir adjudicateur est l'Office National des Forêts</w:t>
      </w:r>
      <w:r w:rsidRPr="00D76DD0">
        <w:rPr>
          <w:rFonts w:ascii="Arial" w:hAnsi="Arial"/>
        </w:rPr>
        <w:t>, Direction Régionale de la Réunion établissement public à caractère industriel et commercial, immatriculé sous le numéro unique d’identification</w:t>
      </w:r>
      <w:r w:rsidRPr="00F61776">
        <w:rPr>
          <w:rFonts w:ascii="Arial" w:hAnsi="Arial"/>
        </w:rPr>
        <w:t xml:space="preserve"> SIRE</w:t>
      </w:r>
      <w:r>
        <w:rPr>
          <w:rFonts w:ascii="Arial" w:hAnsi="Arial"/>
        </w:rPr>
        <w:t xml:space="preserve">T 662 043 116 </w:t>
      </w:r>
      <w:r w:rsidRPr="00411D39">
        <w:rPr>
          <w:rFonts w:ascii="Arial" w:hAnsi="Arial"/>
        </w:rPr>
        <w:t>00802</w:t>
      </w:r>
      <w:r>
        <w:rPr>
          <w:rFonts w:ascii="Arial" w:hAnsi="Arial"/>
          <w:b/>
        </w:rPr>
        <w:t xml:space="preserve"> </w:t>
      </w:r>
      <w:r w:rsidRPr="00F61776">
        <w:rPr>
          <w:rFonts w:ascii="Arial" w:hAnsi="Arial"/>
        </w:rPr>
        <w:t xml:space="preserve">dont le siège </w:t>
      </w:r>
      <w:r>
        <w:rPr>
          <w:rFonts w:ascii="Arial" w:hAnsi="Arial"/>
        </w:rPr>
        <w:t>est</w:t>
      </w:r>
      <w:r w:rsidRPr="00F61EF0">
        <w:rPr>
          <w:rFonts w:cs="Arial"/>
          <w:b/>
        </w:rPr>
        <w:t xml:space="preserve"> </w:t>
      </w:r>
      <w:r w:rsidRPr="00F61EF0">
        <w:rPr>
          <w:rFonts w:ascii="Arial" w:hAnsi="Arial" w:cs="Arial"/>
          <w:b/>
        </w:rPr>
        <w:t xml:space="preserve">Boulevard de la Providence CS 71072 – 97404 Saint Denis </w:t>
      </w:r>
      <w:proofErr w:type="gramStart"/>
      <w:r w:rsidRPr="00F61EF0">
        <w:rPr>
          <w:rFonts w:ascii="Arial" w:hAnsi="Arial" w:cs="Arial"/>
          <w:b/>
        </w:rPr>
        <w:t>Cedex</w:t>
      </w:r>
      <w:r>
        <w:rPr>
          <w:rFonts w:ascii="Arial" w:hAnsi="Arial"/>
        </w:rPr>
        <w:t xml:space="preserve"> </w:t>
      </w:r>
      <w:r w:rsidRPr="00F61776">
        <w:rPr>
          <w:rFonts w:ascii="Arial" w:hAnsi="Arial"/>
        </w:rPr>
        <w:t>.</w:t>
      </w:r>
      <w:proofErr w:type="gramEnd"/>
    </w:p>
    <w:p w14:paraId="475C3EFC" w14:textId="77777777" w:rsidR="00F84D56" w:rsidRPr="003E685F" w:rsidRDefault="00F84D56" w:rsidP="00F84D56">
      <w:pPr>
        <w:pStyle w:val="Corpsdetexte2"/>
        <w:rPr>
          <w:rFonts w:ascii="Arial" w:hAnsi="Arial" w:cs="Arial"/>
        </w:rPr>
      </w:pPr>
    </w:p>
    <w:p w14:paraId="38E9264F" w14:textId="77777777" w:rsidR="00F84D56" w:rsidRDefault="00F84D56" w:rsidP="00F84D56">
      <w:pPr>
        <w:pStyle w:val="Titre2"/>
        <w:numPr>
          <w:ilvl w:val="1"/>
          <w:numId w:val="5"/>
        </w:numPr>
        <w:rPr>
          <w:color w:val="006600"/>
        </w:rPr>
      </w:pPr>
      <w:bookmarkStart w:id="39" w:name="_Toc71619984"/>
      <w:bookmarkStart w:id="40" w:name="_Toc126845303"/>
      <w:r w:rsidRPr="003D4C08">
        <w:rPr>
          <w:color w:val="006600"/>
        </w:rPr>
        <w:t xml:space="preserve">Personne signataire </w:t>
      </w:r>
      <w:r>
        <w:rPr>
          <w:color w:val="006600"/>
        </w:rPr>
        <w:t>du marché</w:t>
      </w:r>
      <w:bookmarkEnd w:id="39"/>
      <w:bookmarkEnd w:id="40"/>
    </w:p>
    <w:p w14:paraId="636F7997" w14:textId="77777777" w:rsidR="00F84D56" w:rsidRDefault="00F84D56" w:rsidP="00F84D56">
      <w:pPr>
        <w:pStyle w:val="Corpsdetexte2"/>
        <w:rPr>
          <w:rFonts w:ascii="Arial" w:hAnsi="Arial"/>
        </w:rPr>
      </w:pPr>
      <w:r w:rsidRPr="00742E47">
        <w:rPr>
          <w:rFonts w:ascii="Arial" w:hAnsi="Arial"/>
        </w:rPr>
        <w:t>La personne signataire du marché est</w:t>
      </w:r>
      <w:r>
        <w:rPr>
          <w:rFonts w:ascii="Arial" w:hAnsi="Arial"/>
        </w:rPr>
        <w:t> :</w:t>
      </w:r>
    </w:p>
    <w:p w14:paraId="46988E57" w14:textId="77777777" w:rsidR="00F84D56" w:rsidRDefault="00F84D56" w:rsidP="00F84D56">
      <w:pPr>
        <w:pStyle w:val="Corpsdetexte2"/>
        <w:ind w:left="360"/>
        <w:rPr>
          <w:rFonts w:ascii="Arial" w:hAnsi="Arial"/>
        </w:rPr>
      </w:pPr>
    </w:p>
    <w:p w14:paraId="65997C71" w14:textId="77777777" w:rsidR="00F84D56" w:rsidRPr="00FB2F03" w:rsidRDefault="00F84D56" w:rsidP="00F84D56">
      <w:pPr>
        <w:pStyle w:val="Corpsdetexte2"/>
        <w:ind w:left="360"/>
        <w:jc w:val="center"/>
        <w:rPr>
          <w:rFonts w:ascii="Arial" w:hAnsi="Arial"/>
        </w:rPr>
      </w:pPr>
      <w:r w:rsidRPr="00FB2F03">
        <w:rPr>
          <w:rFonts w:ascii="Arial" w:hAnsi="Arial"/>
        </w:rPr>
        <w:t>Monsieur le Directeur de l'Agence Travaux Réunion</w:t>
      </w:r>
    </w:p>
    <w:p w14:paraId="4C47D6EA" w14:textId="7604479A" w:rsidR="00F84D56" w:rsidRPr="00FB2F03" w:rsidRDefault="00F84D56" w:rsidP="00F84D56">
      <w:pPr>
        <w:pStyle w:val="Corpsdetexte2"/>
        <w:ind w:left="360"/>
        <w:jc w:val="center"/>
        <w:rPr>
          <w:rFonts w:ascii="Arial" w:hAnsi="Arial"/>
        </w:rPr>
      </w:pPr>
      <w:r w:rsidRPr="00FB2F03">
        <w:rPr>
          <w:rFonts w:ascii="Arial" w:hAnsi="Arial"/>
        </w:rPr>
        <w:t>M.</w:t>
      </w:r>
      <w:r w:rsidR="002C7C7A">
        <w:rPr>
          <w:rFonts w:ascii="Arial" w:hAnsi="Arial"/>
        </w:rPr>
        <w:t xml:space="preserve"> Adrien FRANCK</w:t>
      </w:r>
    </w:p>
    <w:p w14:paraId="653D1EA4" w14:textId="77777777" w:rsidR="00BE79C9" w:rsidRPr="00FB2F03" w:rsidRDefault="00BE79C9" w:rsidP="00BE79C9">
      <w:pPr>
        <w:pStyle w:val="Corpsdetexte2"/>
        <w:ind w:left="360"/>
        <w:jc w:val="center"/>
        <w:rPr>
          <w:rFonts w:ascii="Arial" w:hAnsi="Arial"/>
        </w:rPr>
      </w:pPr>
      <w:r>
        <w:rPr>
          <w:rFonts w:ascii="Arial" w:hAnsi="Arial"/>
        </w:rPr>
        <w:t>7, impasse Bonaparte</w:t>
      </w:r>
    </w:p>
    <w:p w14:paraId="74CD61A7" w14:textId="77777777" w:rsidR="00BE79C9" w:rsidRPr="00FB2F03" w:rsidRDefault="00BE79C9" w:rsidP="00BE79C9">
      <w:pPr>
        <w:pStyle w:val="Corpsdetexte2"/>
        <w:ind w:left="360"/>
        <w:jc w:val="center"/>
        <w:rPr>
          <w:rFonts w:ascii="Arial" w:hAnsi="Arial"/>
        </w:rPr>
      </w:pPr>
      <w:r w:rsidRPr="00FB2F03">
        <w:rPr>
          <w:rFonts w:ascii="Arial" w:hAnsi="Arial"/>
        </w:rPr>
        <w:t xml:space="preserve">CS </w:t>
      </w:r>
      <w:r>
        <w:rPr>
          <w:rFonts w:ascii="Arial" w:hAnsi="Arial"/>
        </w:rPr>
        <w:t>22114</w:t>
      </w:r>
    </w:p>
    <w:p w14:paraId="062828FA" w14:textId="77777777" w:rsidR="00BE79C9" w:rsidRPr="00FB2F03" w:rsidRDefault="00BE79C9" w:rsidP="00BE79C9">
      <w:pPr>
        <w:pStyle w:val="Corpsdetexte2"/>
        <w:ind w:left="360"/>
        <w:jc w:val="center"/>
        <w:rPr>
          <w:rFonts w:ascii="Arial" w:hAnsi="Arial"/>
        </w:rPr>
      </w:pPr>
      <w:r w:rsidRPr="00FB2F03">
        <w:rPr>
          <w:rFonts w:ascii="Arial" w:hAnsi="Arial"/>
        </w:rPr>
        <w:t>97831 Le Tampon</w:t>
      </w:r>
    </w:p>
    <w:p w14:paraId="417A1680" w14:textId="77777777" w:rsidR="00F84D56" w:rsidRPr="003D4C08" w:rsidRDefault="00F84D56" w:rsidP="00F84D56">
      <w:pPr>
        <w:pStyle w:val="Titre2"/>
        <w:numPr>
          <w:ilvl w:val="1"/>
          <w:numId w:val="5"/>
        </w:numPr>
        <w:rPr>
          <w:color w:val="006600"/>
        </w:rPr>
      </w:pPr>
      <w:bookmarkStart w:id="41" w:name="_Toc433102387"/>
      <w:bookmarkStart w:id="42" w:name="_Toc329080112"/>
      <w:bookmarkStart w:id="43" w:name="_Toc297539872"/>
      <w:bookmarkStart w:id="44" w:name="_Toc296932592"/>
      <w:bookmarkStart w:id="45" w:name="_Toc191459254"/>
      <w:bookmarkStart w:id="46" w:name="_Toc170956220"/>
      <w:bookmarkStart w:id="47" w:name="_Toc16256420"/>
      <w:bookmarkStart w:id="48" w:name="_Toc71619985"/>
      <w:bookmarkStart w:id="49" w:name="_Toc126845304"/>
      <w:r w:rsidRPr="003D4C08">
        <w:rPr>
          <w:color w:val="006600"/>
        </w:rPr>
        <w:t xml:space="preserve">Personne en charge de l'exécution et du </w:t>
      </w:r>
      <w:bookmarkEnd w:id="41"/>
      <w:bookmarkEnd w:id="42"/>
      <w:bookmarkEnd w:id="43"/>
      <w:bookmarkEnd w:id="44"/>
      <w:bookmarkEnd w:id="45"/>
      <w:bookmarkEnd w:id="46"/>
      <w:bookmarkEnd w:id="47"/>
      <w:r>
        <w:rPr>
          <w:color w:val="006600"/>
        </w:rPr>
        <w:t>marché</w:t>
      </w:r>
      <w:bookmarkEnd w:id="48"/>
      <w:bookmarkEnd w:id="49"/>
    </w:p>
    <w:p w14:paraId="03BDF0C4" w14:textId="77777777" w:rsidR="00F84D56" w:rsidRPr="003D4C08" w:rsidRDefault="00F84D56" w:rsidP="00F84D56">
      <w:pPr>
        <w:ind w:left="0"/>
        <w:jc w:val="left"/>
        <w:rPr>
          <w:rFonts w:ascii="Arial" w:hAnsi="Arial" w:cs="Bookman Old Style"/>
          <w:sz w:val="20"/>
          <w:szCs w:val="20"/>
        </w:rPr>
      </w:pPr>
      <w:r w:rsidRPr="003D4C08">
        <w:rPr>
          <w:rFonts w:ascii="Arial" w:hAnsi="Arial" w:cs="Bookman Old Style"/>
          <w:sz w:val="20"/>
          <w:szCs w:val="20"/>
        </w:rPr>
        <w:t>La personne en charg</w:t>
      </w:r>
      <w:r>
        <w:rPr>
          <w:rFonts w:ascii="Arial" w:hAnsi="Arial" w:cs="Bookman Old Style"/>
          <w:sz w:val="20"/>
          <w:szCs w:val="20"/>
        </w:rPr>
        <w:t xml:space="preserve">e de l’exécution et du suivi du marché </w:t>
      </w:r>
      <w:r w:rsidRPr="003D4C08">
        <w:rPr>
          <w:rFonts w:ascii="Arial" w:hAnsi="Arial" w:cs="Bookman Old Style"/>
          <w:sz w:val="20"/>
          <w:szCs w:val="20"/>
        </w:rPr>
        <w:t xml:space="preserve">est </w:t>
      </w:r>
      <w:r>
        <w:rPr>
          <w:rFonts w:ascii="Arial" w:hAnsi="Arial" w:cs="Bookman Old Style"/>
          <w:sz w:val="20"/>
          <w:szCs w:val="20"/>
        </w:rPr>
        <w:t>le directeur de l’Agence Travaux,</w:t>
      </w:r>
      <w:r w:rsidRPr="00A412B3">
        <w:rPr>
          <w:rFonts w:ascii="Arial" w:hAnsi="Arial" w:cs="Bookman Old Style"/>
          <w:sz w:val="20"/>
          <w:szCs w:val="20"/>
        </w:rPr>
        <w:t xml:space="preserve"> </w:t>
      </w:r>
      <w:r w:rsidRPr="003D4C08">
        <w:rPr>
          <w:rFonts w:ascii="Arial" w:hAnsi="Arial" w:cs="Bookman Old Style"/>
          <w:sz w:val="20"/>
          <w:szCs w:val="20"/>
        </w:rPr>
        <w:t xml:space="preserve">agissant en vertu de la délégation de pouvoir n° 2019-01 du 14 janvier 2019 accordée par le Directeur général de l’O.N.F. </w:t>
      </w:r>
      <w:r w:rsidRPr="00EA6040">
        <w:rPr>
          <w:rFonts w:ascii="Arial" w:hAnsi="Arial" w:cs="Bookman Old Style"/>
          <w:sz w:val="20"/>
          <w:szCs w:val="20"/>
        </w:rPr>
        <w:t xml:space="preserve">aux directeurs </w:t>
      </w:r>
      <w:proofErr w:type="gramStart"/>
      <w:r w:rsidRPr="00EA6040">
        <w:rPr>
          <w:rFonts w:ascii="Arial" w:hAnsi="Arial" w:cs="Bookman Old Style"/>
          <w:sz w:val="20"/>
          <w:szCs w:val="20"/>
        </w:rPr>
        <w:t>d’agence</w:t>
      </w:r>
      <w:r w:rsidRPr="003D4C08">
        <w:rPr>
          <w:rFonts w:ascii="Arial" w:hAnsi="Arial" w:cs="Bookman Old Style"/>
          <w:sz w:val="20"/>
          <w:szCs w:val="20"/>
        </w:rPr>
        <w:t>:</w:t>
      </w:r>
      <w:proofErr w:type="gramEnd"/>
    </w:p>
    <w:p w14:paraId="28CA2E86" w14:textId="77777777" w:rsidR="00F84D56" w:rsidRPr="003D4C08" w:rsidRDefault="00F84D56" w:rsidP="00F84D56">
      <w:pPr>
        <w:ind w:left="0"/>
        <w:jc w:val="center"/>
        <w:rPr>
          <w:rFonts w:ascii="Arial" w:hAnsi="Arial" w:cs="Arial"/>
          <w:spacing w:val="60"/>
          <w:sz w:val="20"/>
          <w:szCs w:val="20"/>
          <w:highlight w:val="cyan"/>
        </w:rPr>
      </w:pPr>
    </w:p>
    <w:p w14:paraId="6F67A1AB" w14:textId="77777777" w:rsidR="00F84D56" w:rsidRPr="00FB2F03" w:rsidRDefault="00F84D56" w:rsidP="00F84D56">
      <w:pPr>
        <w:pStyle w:val="Corpsdetexte2"/>
        <w:ind w:left="360"/>
        <w:jc w:val="center"/>
        <w:rPr>
          <w:rFonts w:ascii="Arial" w:hAnsi="Arial"/>
        </w:rPr>
      </w:pPr>
      <w:r w:rsidRPr="00FB2F03">
        <w:rPr>
          <w:rFonts w:ascii="Arial" w:hAnsi="Arial"/>
        </w:rPr>
        <w:t>Monsieur le Directeur de l'Agence Travaux Réunion</w:t>
      </w:r>
    </w:p>
    <w:p w14:paraId="4C723274" w14:textId="603DD036" w:rsidR="00F84D56" w:rsidRPr="00FB2F03" w:rsidRDefault="00F84D56" w:rsidP="00F84D56">
      <w:pPr>
        <w:pStyle w:val="Corpsdetexte2"/>
        <w:ind w:left="360"/>
        <w:jc w:val="center"/>
        <w:rPr>
          <w:rFonts w:ascii="Arial" w:hAnsi="Arial"/>
        </w:rPr>
      </w:pPr>
      <w:r>
        <w:rPr>
          <w:rFonts w:ascii="Arial" w:hAnsi="Arial"/>
        </w:rPr>
        <w:t>7, impasse Bonaparte</w:t>
      </w:r>
    </w:p>
    <w:p w14:paraId="54067291" w14:textId="7371B0E7" w:rsidR="00F84D56" w:rsidRPr="00FB2F03" w:rsidRDefault="00F84D56" w:rsidP="00F84D56">
      <w:pPr>
        <w:pStyle w:val="Corpsdetexte2"/>
        <w:ind w:left="360"/>
        <w:jc w:val="center"/>
        <w:rPr>
          <w:rFonts w:ascii="Arial" w:hAnsi="Arial"/>
        </w:rPr>
      </w:pPr>
      <w:r w:rsidRPr="00FB2F03">
        <w:rPr>
          <w:rFonts w:ascii="Arial" w:hAnsi="Arial"/>
        </w:rPr>
        <w:t xml:space="preserve">CS </w:t>
      </w:r>
      <w:r>
        <w:rPr>
          <w:rFonts w:ascii="Arial" w:hAnsi="Arial"/>
        </w:rPr>
        <w:t>22114</w:t>
      </w:r>
    </w:p>
    <w:p w14:paraId="16660A22" w14:textId="77777777" w:rsidR="00F84D56" w:rsidRPr="00FB2F03" w:rsidRDefault="00F84D56" w:rsidP="00F84D56">
      <w:pPr>
        <w:pStyle w:val="Corpsdetexte2"/>
        <w:ind w:left="360"/>
        <w:jc w:val="center"/>
        <w:rPr>
          <w:rFonts w:ascii="Arial" w:hAnsi="Arial"/>
        </w:rPr>
      </w:pPr>
      <w:r w:rsidRPr="00FB2F03">
        <w:rPr>
          <w:rFonts w:ascii="Arial" w:hAnsi="Arial"/>
        </w:rPr>
        <w:t>97831 Le Tampon</w:t>
      </w:r>
    </w:p>
    <w:p w14:paraId="75EEF390" w14:textId="77777777" w:rsidR="00F84D56" w:rsidRDefault="00F84D56" w:rsidP="00F84D56">
      <w:pPr>
        <w:ind w:left="0"/>
        <w:jc w:val="center"/>
        <w:rPr>
          <w:rFonts w:ascii="Arial" w:hAnsi="Arial" w:cs="Arial"/>
          <w:sz w:val="20"/>
          <w:szCs w:val="20"/>
        </w:rPr>
      </w:pPr>
    </w:p>
    <w:p w14:paraId="68E29ABB" w14:textId="77777777" w:rsidR="00F84D56" w:rsidRPr="00C9097F" w:rsidRDefault="00F84D56" w:rsidP="00F84D56">
      <w:pPr>
        <w:pStyle w:val="Titre2"/>
        <w:numPr>
          <w:ilvl w:val="1"/>
          <w:numId w:val="5"/>
        </w:numPr>
        <w:rPr>
          <w:color w:val="006600"/>
        </w:rPr>
      </w:pPr>
      <w:bookmarkStart w:id="50" w:name="_Toc170956223"/>
      <w:bookmarkStart w:id="51" w:name="_Toc270422435"/>
      <w:bookmarkStart w:id="52" w:name="_Toc431318021"/>
      <w:bookmarkStart w:id="53" w:name="_Toc432605951"/>
      <w:bookmarkStart w:id="54" w:name="_Toc473707737"/>
      <w:bookmarkStart w:id="55" w:name="_Toc71619986"/>
      <w:bookmarkStart w:id="56" w:name="_Toc126845305"/>
      <w:r w:rsidRPr="00C9097F">
        <w:rPr>
          <w:color w:val="006600"/>
        </w:rPr>
        <w:t xml:space="preserve">Personne habilitée à donner les renseignements prévus </w:t>
      </w:r>
      <w:r>
        <w:rPr>
          <w:color w:val="006600"/>
        </w:rPr>
        <w:t xml:space="preserve">aux </w:t>
      </w:r>
      <w:r w:rsidRPr="00C9097F">
        <w:rPr>
          <w:color w:val="006600"/>
        </w:rPr>
        <w:t>article</w:t>
      </w:r>
      <w:r>
        <w:rPr>
          <w:color w:val="006600"/>
        </w:rPr>
        <w:t>s R.2191-60 et R.2191-61</w:t>
      </w:r>
      <w:r w:rsidRPr="00393855">
        <w:rPr>
          <w:color w:val="006600"/>
        </w:rPr>
        <w:t xml:space="preserve"> du </w:t>
      </w:r>
      <w:r>
        <w:rPr>
          <w:color w:val="006600"/>
        </w:rPr>
        <w:t>code de la commande publique</w:t>
      </w:r>
      <w:r w:rsidRPr="00393855">
        <w:rPr>
          <w:color w:val="006600"/>
        </w:rPr>
        <w:t xml:space="preserve"> (nantissements ou cessions de créances)</w:t>
      </w:r>
      <w:bookmarkEnd w:id="50"/>
      <w:bookmarkEnd w:id="51"/>
      <w:bookmarkEnd w:id="52"/>
      <w:bookmarkEnd w:id="53"/>
      <w:bookmarkEnd w:id="54"/>
      <w:bookmarkEnd w:id="55"/>
      <w:bookmarkEnd w:id="56"/>
      <w:r w:rsidRPr="00C9097F">
        <w:rPr>
          <w:color w:val="006600"/>
        </w:rPr>
        <w:t xml:space="preserve"> </w:t>
      </w:r>
    </w:p>
    <w:p w14:paraId="5856E7A7" w14:textId="2C4E9817" w:rsidR="00F84D56" w:rsidRDefault="00F84D56" w:rsidP="00FC2CC4">
      <w:pPr>
        <w:ind w:left="0"/>
        <w:rPr>
          <w:rFonts w:ascii="Arial" w:hAnsi="Arial" w:cs="Arial"/>
          <w:b/>
          <w:spacing w:val="60"/>
          <w:sz w:val="20"/>
          <w:szCs w:val="20"/>
        </w:rPr>
      </w:pPr>
      <w:r w:rsidRPr="00F61776">
        <w:rPr>
          <w:rFonts w:ascii="Arial" w:hAnsi="Arial" w:cs="Arial"/>
          <w:bCs/>
          <w:sz w:val="20"/>
          <w:szCs w:val="20"/>
        </w:rPr>
        <w:t xml:space="preserve">La personne </w:t>
      </w:r>
      <w:r>
        <w:rPr>
          <w:rFonts w:ascii="Arial" w:hAnsi="Arial" w:cs="Arial"/>
          <w:bCs/>
          <w:sz w:val="20"/>
          <w:szCs w:val="20"/>
        </w:rPr>
        <w:t>habilitée à donner ces renseignements</w:t>
      </w:r>
      <w:r w:rsidRPr="00F61776">
        <w:rPr>
          <w:rFonts w:ascii="Arial" w:hAnsi="Arial" w:cs="Arial"/>
          <w:bCs/>
          <w:sz w:val="20"/>
          <w:szCs w:val="20"/>
        </w:rPr>
        <w:t xml:space="preserve"> es</w:t>
      </w:r>
      <w:r w:rsidR="002C7C7A">
        <w:rPr>
          <w:rFonts w:ascii="Arial" w:hAnsi="Arial" w:cs="Arial"/>
          <w:bCs/>
          <w:sz w:val="20"/>
          <w:szCs w:val="20"/>
        </w:rPr>
        <w:t>t</w:t>
      </w:r>
    </w:p>
    <w:p w14:paraId="1901C4D7" w14:textId="77777777" w:rsidR="00F84D56" w:rsidRPr="00FC2CC4" w:rsidRDefault="00F84D56" w:rsidP="00F84D56">
      <w:pPr>
        <w:ind w:left="0"/>
        <w:rPr>
          <w:rFonts w:ascii="Arial" w:hAnsi="Arial" w:cs="Arial"/>
          <w:sz w:val="10"/>
          <w:szCs w:val="10"/>
        </w:rPr>
      </w:pPr>
    </w:p>
    <w:p w14:paraId="4BE7FD3C" w14:textId="77777777" w:rsidR="00192BA8" w:rsidRDefault="00F84D56" w:rsidP="00F84D56">
      <w:pPr>
        <w:pStyle w:val="Retraitcorpsdetexte"/>
        <w:widowControl w:val="0"/>
        <w:ind w:left="0" w:right="-22"/>
        <w:jc w:val="center"/>
        <w:rPr>
          <w:rFonts w:ascii="Arial" w:hAnsi="Arial" w:cs="Arial"/>
          <w:sz w:val="20"/>
        </w:rPr>
      </w:pPr>
      <w:proofErr w:type="gramStart"/>
      <w:r w:rsidRPr="001824B9">
        <w:rPr>
          <w:rFonts w:ascii="Arial" w:hAnsi="Arial" w:cs="Arial"/>
          <w:sz w:val="20"/>
        </w:rPr>
        <w:t>l’Agent</w:t>
      </w:r>
      <w:proofErr w:type="gramEnd"/>
      <w:r w:rsidRPr="001824B9">
        <w:rPr>
          <w:rFonts w:ascii="Arial" w:hAnsi="Arial" w:cs="Arial"/>
          <w:sz w:val="20"/>
        </w:rPr>
        <w:t xml:space="preserve"> Comptable Secondaire de l’ONF,</w:t>
      </w:r>
    </w:p>
    <w:p w14:paraId="54FF7FAD" w14:textId="77777777" w:rsidR="00F84D56" w:rsidRPr="001824B9" w:rsidRDefault="00F84D56" w:rsidP="00F84D56">
      <w:pPr>
        <w:pStyle w:val="Retraitcorpsdetexte"/>
        <w:widowControl w:val="0"/>
        <w:ind w:left="0" w:right="-22"/>
        <w:jc w:val="center"/>
        <w:rPr>
          <w:rFonts w:ascii="Arial" w:hAnsi="Arial" w:cs="Arial"/>
          <w:sz w:val="20"/>
        </w:rPr>
      </w:pPr>
      <w:r w:rsidRPr="001824B9">
        <w:rPr>
          <w:rFonts w:ascii="Arial" w:hAnsi="Arial" w:cs="Arial"/>
          <w:sz w:val="20"/>
        </w:rPr>
        <w:t>Boulevard de la Providence, CS 71072</w:t>
      </w:r>
    </w:p>
    <w:p w14:paraId="68D1E317" w14:textId="77777777" w:rsidR="00F84D56" w:rsidRPr="001824B9" w:rsidRDefault="00F84D56" w:rsidP="00F84D56">
      <w:pPr>
        <w:pStyle w:val="Retraitcorpsdetexte"/>
        <w:widowControl w:val="0"/>
        <w:ind w:left="0" w:right="-22"/>
        <w:jc w:val="center"/>
        <w:rPr>
          <w:rFonts w:ascii="Arial" w:hAnsi="Arial" w:cs="Arial"/>
          <w:sz w:val="20"/>
        </w:rPr>
      </w:pPr>
      <w:r w:rsidRPr="001824B9">
        <w:rPr>
          <w:rFonts w:ascii="Arial" w:hAnsi="Arial" w:cs="Arial"/>
          <w:sz w:val="20"/>
        </w:rPr>
        <w:t>97404 saint Denis</w:t>
      </w:r>
    </w:p>
    <w:p w14:paraId="1AACBA32" w14:textId="77777777" w:rsidR="00F84D56" w:rsidRPr="00D04F28" w:rsidRDefault="00F84D56" w:rsidP="00F84D56">
      <w:pPr>
        <w:pStyle w:val="Titre2"/>
        <w:numPr>
          <w:ilvl w:val="1"/>
          <w:numId w:val="5"/>
        </w:numPr>
        <w:rPr>
          <w:color w:val="006600"/>
        </w:rPr>
      </w:pPr>
      <w:bookmarkStart w:id="57" w:name="_Toc445384549"/>
      <w:bookmarkStart w:id="58" w:name="_Toc71619987"/>
      <w:bookmarkStart w:id="59" w:name="_Toc126845306"/>
      <w:r w:rsidRPr="00D04F28">
        <w:rPr>
          <w:color w:val="006600"/>
        </w:rPr>
        <w:t>Service auprès duquel des renseignements d'ordre technique peuvent être obtenus</w:t>
      </w:r>
      <w:bookmarkEnd w:id="57"/>
      <w:bookmarkEnd w:id="58"/>
      <w:bookmarkEnd w:id="59"/>
    </w:p>
    <w:p w14:paraId="6F6FDEE9" w14:textId="77777777" w:rsidR="00F84D56" w:rsidRPr="005B4535" w:rsidRDefault="00F84D56" w:rsidP="00F84D56">
      <w:pPr>
        <w:ind w:left="0"/>
        <w:rPr>
          <w:rFonts w:ascii="Arial" w:hAnsi="Arial" w:cs="Arial"/>
          <w:sz w:val="20"/>
          <w:szCs w:val="20"/>
        </w:rPr>
      </w:pPr>
      <w:r w:rsidRPr="005B4535">
        <w:rPr>
          <w:rFonts w:ascii="Arial" w:hAnsi="Arial" w:cs="Arial"/>
          <w:sz w:val="20"/>
          <w:szCs w:val="20"/>
        </w:rPr>
        <w:t>La personne habilitée à donner des renseignements d'ordre juridique ou administratif ou technique est :</w:t>
      </w:r>
    </w:p>
    <w:p w14:paraId="31C78D2D" w14:textId="77777777" w:rsidR="00F84D56" w:rsidRPr="00FC2CC4" w:rsidRDefault="00F84D56" w:rsidP="00F84D56">
      <w:pPr>
        <w:ind w:left="0"/>
        <w:jc w:val="center"/>
        <w:rPr>
          <w:rFonts w:ascii="Arial" w:hAnsi="Arial" w:cs="Arial"/>
          <w:sz w:val="12"/>
          <w:szCs w:val="12"/>
        </w:rPr>
      </w:pPr>
    </w:p>
    <w:p w14:paraId="4F7FCCFD" w14:textId="77777777" w:rsidR="00F84D56" w:rsidRPr="00F61EF0" w:rsidRDefault="00F84D56" w:rsidP="00F84D56">
      <w:pPr>
        <w:ind w:left="0"/>
        <w:jc w:val="center"/>
        <w:rPr>
          <w:rFonts w:ascii="Arial" w:hAnsi="Arial" w:cs="Arial"/>
          <w:sz w:val="20"/>
          <w:szCs w:val="20"/>
        </w:rPr>
      </w:pPr>
      <w:r w:rsidRPr="00F61EF0">
        <w:rPr>
          <w:rFonts w:ascii="Arial" w:hAnsi="Arial" w:cs="Arial"/>
          <w:sz w:val="20"/>
          <w:szCs w:val="20"/>
        </w:rPr>
        <w:t>Monsieur le Directeur de l'Agence Travaux Réunion</w:t>
      </w:r>
    </w:p>
    <w:p w14:paraId="4D01E75B" w14:textId="77777777" w:rsidR="00BE79C9" w:rsidRPr="00FB2F03" w:rsidRDefault="00BE79C9" w:rsidP="00BE79C9">
      <w:pPr>
        <w:pStyle w:val="Corpsdetexte2"/>
        <w:jc w:val="center"/>
        <w:rPr>
          <w:rFonts w:ascii="Arial" w:hAnsi="Arial"/>
        </w:rPr>
      </w:pPr>
      <w:bookmarkStart w:id="60" w:name="_Toc71619988"/>
      <w:r>
        <w:rPr>
          <w:rFonts w:ascii="Arial" w:hAnsi="Arial"/>
        </w:rPr>
        <w:t>7, impasse Bonaparte</w:t>
      </w:r>
    </w:p>
    <w:p w14:paraId="5D157ED3" w14:textId="77777777" w:rsidR="00BE79C9" w:rsidRPr="00FB2F03" w:rsidRDefault="00BE79C9" w:rsidP="00BE79C9">
      <w:pPr>
        <w:pStyle w:val="Corpsdetexte2"/>
        <w:jc w:val="center"/>
        <w:rPr>
          <w:rFonts w:ascii="Arial" w:hAnsi="Arial"/>
        </w:rPr>
      </w:pPr>
      <w:r w:rsidRPr="00FB2F03">
        <w:rPr>
          <w:rFonts w:ascii="Arial" w:hAnsi="Arial"/>
        </w:rPr>
        <w:t xml:space="preserve">CS </w:t>
      </w:r>
      <w:r>
        <w:rPr>
          <w:rFonts w:ascii="Arial" w:hAnsi="Arial"/>
        </w:rPr>
        <w:t>22114</w:t>
      </w:r>
    </w:p>
    <w:p w14:paraId="1CAF4CA8" w14:textId="77777777" w:rsidR="00BE79C9" w:rsidRPr="00FB2F03" w:rsidRDefault="00BE79C9" w:rsidP="00BE79C9">
      <w:pPr>
        <w:pStyle w:val="Corpsdetexte2"/>
        <w:jc w:val="center"/>
        <w:rPr>
          <w:rFonts w:ascii="Arial" w:hAnsi="Arial"/>
        </w:rPr>
      </w:pPr>
      <w:r w:rsidRPr="00FB2F03">
        <w:rPr>
          <w:rFonts w:ascii="Arial" w:hAnsi="Arial"/>
        </w:rPr>
        <w:t>97831 Le Tampon</w:t>
      </w:r>
    </w:p>
    <w:p w14:paraId="4AD7BC93" w14:textId="77777777" w:rsidR="00F84D56" w:rsidRPr="00CB2F18" w:rsidRDefault="00F84D56" w:rsidP="00F84D56">
      <w:pPr>
        <w:pStyle w:val="Titre2"/>
        <w:numPr>
          <w:ilvl w:val="1"/>
          <w:numId w:val="5"/>
        </w:numPr>
        <w:rPr>
          <w:color w:val="006600"/>
        </w:rPr>
      </w:pPr>
      <w:bookmarkStart w:id="61" w:name="_Toc126845307"/>
      <w:r w:rsidRPr="00CB2F18">
        <w:rPr>
          <w:color w:val="006600"/>
        </w:rPr>
        <w:t>Comptable assignataire des paiements</w:t>
      </w:r>
      <w:bookmarkEnd w:id="60"/>
      <w:bookmarkEnd w:id="61"/>
    </w:p>
    <w:p w14:paraId="516A35C8" w14:textId="77777777" w:rsidR="00F84D56" w:rsidRPr="00CF726D" w:rsidRDefault="00F84D56" w:rsidP="00F84D56">
      <w:pPr>
        <w:pStyle w:val="Corpsdetexte2"/>
        <w:widowControl w:val="0"/>
        <w:ind w:right="-22"/>
        <w:rPr>
          <w:rFonts w:ascii="Arial" w:hAnsi="Arial"/>
        </w:rPr>
      </w:pPr>
      <w:r w:rsidRPr="00507E41">
        <w:rPr>
          <w:rFonts w:ascii="Arial" w:hAnsi="Arial"/>
        </w:rPr>
        <w:t xml:space="preserve">Le comptable assignataire des paiements est l’Agent Comptable Secondaire au siège de la direction </w:t>
      </w:r>
      <w:r>
        <w:rPr>
          <w:rFonts w:ascii="Arial" w:hAnsi="Arial"/>
        </w:rPr>
        <w:t>régionale</w:t>
      </w:r>
      <w:r w:rsidRPr="00507E41">
        <w:rPr>
          <w:rFonts w:ascii="Arial" w:hAnsi="Arial"/>
        </w:rPr>
        <w:t>.</w:t>
      </w:r>
    </w:p>
    <w:p w14:paraId="539A46F9" w14:textId="77777777" w:rsidR="00ED25F5" w:rsidRDefault="00ED25F5" w:rsidP="00B2370D">
      <w:pPr>
        <w:pStyle w:val="Corpsdetexte2"/>
        <w:ind w:left="432"/>
        <w:rPr>
          <w:rFonts w:ascii="Arial" w:hAnsi="Arial" w:cs="Arial"/>
          <w:i/>
          <w:iCs/>
        </w:rPr>
      </w:pPr>
    </w:p>
    <w:p w14:paraId="77B358AD" w14:textId="4B5D1ECB" w:rsidR="00CF19C7" w:rsidRPr="00ED511D" w:rsidRDefault="005A1DA7" w:rsidP="00C964AF">
      <w:pPr>
        <w:pStyle w:val="Titre1"/>
        <w:numPr>
          <w:ilvl w:val="0"/>
          <w:numId w:val="1"/>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62" w:name="_Toc126845308"/>
      <w:r>
        <w:rPr>
          <w:rFonts w:ascii="Arial Gras" w:hAnsi="Arial Gras"/>
          <w:caps w:val="0"/>
          <w:smallCaps/>
          <w:color w:val="008000"/>
          <w:sz w:val="22"/>
          <w:szCs w:val="24"/>
        </w:rPr>
        <w:t>Objet – dispositions générales</w:t>
      </w:r>
      <w:bookmarkEnd w:id="62"/>
    </w:p>
    <w:p w14:paraId="365DD16B" w14:textId="5A0A8655" w:rsidR="00CF19C7"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r w:rsidRPr="00C964AF">
        <w:rPr>
          <w:rFonts w:ascii="Arial" w:hAnsi="Arial" w:cs="Arial"/>
          <w:b/>
          <w:color w:val="006600"/>
          <w:sz w:val="20"/>
          <w:szCs w:val="20"/>
          <w:u w:val="single"/>
        </w:rPr>
        <w:tab/>
      </w:r>
      <w:bookmarkStart w:id="63" w:name="_Toc126845309"/>
      <w:r w:rsidR="00CF19C7" w:rsidRPr="00C964AF">
        <w:rPr>
          <w:rFonts w:ascii="Arial" w:hAnsi="Arial" w:cs="Arial"/>
          <w:b/>
          <w:color w:val="006600"/>
          <w:sz w:val="20"/>
          <w:szCs w:val="20"/>
          <w:u w:val="single"/>
        </w:rPr>
        <w:t>Objet du marché</w:t>
      </w:r>
      <w:bookmarkEnd w:id="63"/>
    </w:p>
    <w:p w14:paraId="13741F8B" w14:textId="5C420B40" w:rsidR="00F86F58" w:rsidRPr="001927A4" w:rsidRDefault="00F86F58" w:rsidP="00F86F58">
      <w:pPr>
        <w:widowControl w:val="0"/>
        <w:spacing w:before="120" w:after="120"/>
        <w:ind w:left="0"/>
        <w:rPr>
          <w:rFonts w:ascii="Arial" w:hAnsi="Arial" w:cs="Arial"/>
          <w:sz w:val="20"/>
          <w:szCs w:val="20"/>
        </w:rPr>
      </w:pPr>
      <w:bookmarkStart w:id="64" w:name="_Toc445909190"/>
      <w:bookmarkStart w:id="65" w:name="_Toc445909260"/>
      <w:bookmarkStart w:id="66" w:name="_Toc447203642"/>
      <w:bookmarkStart w:id="67" w:name="_Toc447203803"/>
      <w:bookmarkStart w:id="68" w:name="_Toc445909191"/>
      <w:bookmarkStart w:id="69" w:name="_Toc445909261"/>
      <w:bookmarkStart w:id="70" w:name="_Toc447203643"/>
      <w:bookmarkStart w:id="71" w:name="_Toc447203804"/>
      <w:bookmarkStart w:id="72" w:name="_Toc445384553"/>
      <w:bookmarkStart w:id="73" w:name="_Toc399147007"/>
      <w:bookmarkStart w:id="74" w:name="_Toc399255915"/>
      <w:bookmarkStart w:id="75" w:name="_Toc399432651"/>
      <w:bookmarkStart w:id="76" w:name="_Toc399516980"/>
      <w:bookmarkStart w:id="77" w:name="_Toc400367565"/>
      <w:bookmarkStart w:id="78" w:name="_Toc212552829"/>
      <w:bookmarkStart w:id="79" w:name="_Toc212608602"/>
      <w:bookmarkStart w:id="80" w:name="_Toc212644423"/>
      <w:bookmarkStart w:id="81" w:name="_Toc212979689"/>
      <w:bookmarkStart w:id="82" w:name="_Toc213125802"/>
      <w:bookmarkStart w:id="83" w:name="_Toc213126148"/>
      <w:bookmarkStart w:id="84" w:name="_Toc213465049"/>
      <w:bookmarkStart w:id="85" w:name="_Toc213523264"/>
      <w:bookmarkStart w:id="86" w:name="_Toc397935452"/>
      <w:bookmarkStart w:id="87" w:name="_Toc399138227"/>
      <w:bookmarkEnd w:id="64"/>
      <w:bookmarkEnd w:id="65"/>
      <w:bookmarkEnd w:id="66"/>
      <w:bookmarkEnd w:id="67"/>
      <w:bookmarkEnd w:id="68"/>
      <w:bookmarkEnd w:id="69"/>
      <w:bookmarkEnd w:id="70"/>
      <w:bookmarkEnd w:id="71"/>
      <w:r w:rsidRPr="00A122A9">
        <w:rPr>
          <w:rFonts w:ascii="Arial" w:hAnsi="Arial" w:cs="Arial"/>
          <w:sz w:val="20"/>
          <w:szCs w:val="20"/>
        </w:rPr>
        <w:t>Le présent marché a pour objet la réalisation de presta</w:t>
      </w:r>
      <w:r w:rsidR="00EC32DC">
        <w:rPr>
          <w:rFonts w:ascii="Arial" w:hAnsi="Arial" w:cs="Arial"/>
          <w:sz w:val="20"/>
          <w:szCs w:val="20"/>
        </w:rPr>
        <w:t xml:space="preserve">tions d’exploitation </w:t>
      </w:r>
      <w:r w:rsidR="00EC32DC" w:rsidRPr="001927A4">
        <w:rPr>
          <w:rFonts w:ascii="Arial" w:hAnsi="Arial" w:cs="Arial"/>
          <w:sz w:val="20"/>
          <w:szCs w:val="20"/>
        </w:rPr>
        <w:t>forestière</w:t>
      </w:r>
      <w:r w:rsidR="00140699" w:rsidRPr="001927A4">
        <w:rPr>
          <w:rFonts w:ascii="Arial" w:hAnsi="Arial" w:cs="Arial"/>
          <w:sz w:val="20"/>
          <w:szCs w:val="20"/>
        </w:rPr>
        <w:t xml:space="preserve"> pour la période de 202</w:t>
      </w:r>
      <w:r w:rsidR="002C7C7A">
        <w:rPr>
          <w:rFonts w:ascii="Arial" w:hAnsi="Arial" w:cs="Arial"/>
          <w:sz w:val="20"/>
          <w:szCs w:val="20"/>
        </w:rPr>
        <w:t>5</w:t>
      </w:r>
      <w:r w:rsidR="00140699" w:rsidRPr="001927A4">
        <w:rPr>
          <w:rFonts w:ascii="Arial" w:hAnsi="Arial" w:cs="Arial"/>
          <w:sz w:val="20"/>
          <w:szCs w:val="20"/>
        </w:rPr>
        <w:t xml:space="preserve"> à </w:t>
      </w:r>
      <w:r w:rsidR="00140699" w:rsidRPr="001927A4">
        <w:rPr>
          <w:rFonts w:ascii="Arial" w:hAnsi="Arial" w:cs="Arial"/>
          <w:sz w:val="20"/>
          <w:szCs w:val="20"/>
        </w:rPr>
        <w:lastRenderedPageBreak/>
        <w:t>202</w:t>
      </w:r>
      <w:r w:rsidR="002C7C7A">
        <w:rPr>
          <w:rFonts w:ascii="Arial" w:hAnsi="Arial" w:cs="Arial"/>
          <w:sz w:val="20"/>
          <w:szCs w:val="20"/>
        </w:rPr>
        <w:t>6</w:t>
      </w:r>
      <w:r w:rsidRPr="001927A4">
        <w:rPr>
          <w:rFonts w:ascii="Arial" w:hAnsi="Arial" w:cs="Arial"/>
          <w:sz w:val="20"/>
          <w:szCs w:val="20"/>
        </w:rPr>
        <w:t>.</w:t>
      </w:r>
    </w:p>
    <w:p w14:paraId="32BFBCA0" w14:textId="6A47FC2E" w:rsidR="00C964AF" w:rsidRPr="00AC152C" w:rsidRDefault="00C964AF" w:rsidP="00C964AF">
      <w:pPr>
        <w:ind w:left="0"/>
        <w:rPr>
          <w:rFonts w:ascii="Arial" w:hAnsi="Arial" w:cs="Arial"/>
          <w:sz w:val="20"/>
          <w:szCs w:val="20"/>
        </w:rPr>
      </w:pPr>
      <w:r w:rsidRPr="00914B25">
        <w:rPr>
          <w:rFonts w:ascii="Arial" w:hAnsi="Arial" w:cs="Arial"/>
          <w:sz w:val="20"/>
          <w:szCs w:val="20"/>
        </w:rPr>
        <w:t>L’exécution de ce marché est régie par les Clauses Générales d’Achats des prestations forestières en forêt publique</w:t>
      </w:r>
      <w:r w:rsidR="00E86A05" w:rsidRPr="00914B25">
        <w:rPr>
          <w:rFonts w:ascii="Arial" w:hAnsi="Arial" w:cs="Arial"/>
          <w:sz w:val="20"/>
          <w:szCs w:val="20"/>
        </w:rPr>
        <w:t xml:space="preserve"> dans sa version </w:t>
      </w:r>
      <w:r w:rsidR="007C7462">
        <w:rPr>
          <w:rFonts w:ascii="Arial" w:hAnsi="Arial" w:cs="Arial"/>
          <w:sz w:val="20"/>
          <w:szCs w:val="20"/>
        </w:rPr>
        <w:t xml:space="preserve">9200-17-DCC-BOI-003 - version </w:t>
      </w:r>
      <w:r w:rsidR="005D263E">
        <w:rPr>
          <w:rFonts w:ascii="Arial" w:hAnsi="Arial" w:cs="Arial"/>
          <w:sz w:val="20"/>
          <w:szCs w:val="20"/>
        </w:rPr>
        <w:t>F</w:t>
      </w:r>
      <w:r w:rsidR="007C7462">
        <w:rPr>
          <w:rFonts w:ascii="Arial" w:hAnsi="Arial" w:cs="Arial"/>
          <w:sz w:val="20"/>
          <w:szCs w:val="20"/>
        </w:rPr>
        <w:t xml:space="preserve"> – </w:t>
      </w:r>
      <w:r w:rsidR="008700C5">
        <w:rPr>
          <w:rFonts w:ascii="Arial" w:hAnsi="Arial" w:cs="Arial"/>
          <w:sz w:val="20"/>
          <w:szCs w:val="20"/>
        </w:rPr>
        <w:t>mai.2022</w:t>
      </w:r>
      <w:r w:rsidR="007C7462">
        <w:rPr>
          <w:rFonts w:ascii="Arial" w:hAnsi="Arial" w:cs="Arial"/>
          <w:sz w:val="20"/>
          <w:szCs w:val="20"/>
        </w:rPr>
        <w:t>.</w:t>
      </w:r>
    </w:p>
    <w:p w14:paraId="2AC29EA9" w14:textId="77777777"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88" w:name="_Toc126845310"/>
      <w:r w:rsidRPr="00C964AF">
        <w:rPr>
          <w:rFonts w:ascii="Arial" w:hAnsi="Arial" w:cs="Arial"/>
          <w:b/>
          <w:color w:val="006600"/>
          <w:sz w:val="20"/>
          <w:szCs w:val="20"/>
          <w:u w:val="single"/>
        </w:rPr>
        <w:t>Procédure</w:t>
      </w:r>
      <w:bookmarkEnd w:id="88"/>
    </w:p>
    <w:p w14:paraId="3F53526D" w14:textId="2F466EFD" w:rsidR="00EE3425" w:rsidRPr="007830B1" w:rsidRDefault="00EE3425" w:rsidP="00EE3425">
      <w:pPr>
        <w:widowControl w:val="0"/>
        <w:spacing w:before="120" w:after="120"/>
        <w:ind w:left="0"/>
        <w:rPr>
          <w:rFonts w:ascii="Arial" w:hAnsi="Arial" w:cs="Arial"/>
          <w:color w:val="000000"/>
          <w:sz w:val="20"/>
          <w:szCs w:val="20"/>
        </w:rPr>
      </w:pPr>
      <w:r w:rsidRPr="007830B1">
        <w:rPr>
          <w:rFonts w:ascii="Arial" w:hAnsi="Arial" w:cs="Arial"/>
          <w:color w:val="000000"/>
          <w:sz w:val="20"/>
          <w:szCs w:val="20"/>
        </w:rPr>
        <w:t>Il s'agit d'un appel d’offres ouvert passé en application des articles L.2124-2, R.2124-2, R.2161-2 et suivants du code de la commande publique.</w:t>
      </w:r>
    </w:p>
    <w:p w14:paraId="03785A89" w14:textId="0DE4C506" w:rsidR="0058452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89" w:name="_Toc126845311"/>
      <w:bookmarkEnd w:id="72"/>
      <w:r w:rsidRPr="00C964AF">
        <w:rPr>
          <w:rFonts w:ascii="Arial" w:hAnsi="Arial" w:cs="Arial"/>
          <w:b/>
          <w:color w:val="006600"/>
          <w:sz w:val="20"/>
          <w:szCs w:val="20"/>
          <w:u w:val="single"/>
        </w:rPr>
        <w:t>Classification CPV</w:t>
      </w:r>
      <w:bookmarkEnd w:id="89"/>
    </w:p>
    <w:p w14:paraId="3B35E514" w14:textId="77777777" w:rsidR="0058452F" w:rsidRDefault="0058452F" w:rsidP="0058452F">
      <w:pPr>
        <w:ind w:left="0"/>
        <w:rPr>
          <w:rFonts w:ascii="Arial" w:hAnsi="Arial" w:cs="Arial"/>
          <w:sz w:val="20"/>
          <w:szCs w:val="20"/>
        </w:rPr>
      </w:pPr>
      <w:r w:rsidRPr="007357E1">
        <w:rPr>
          <w:rFonts w:ascii="Arial" w:hAnsi="Arial" w:cs="Arial"/>
          <w:sz w:val="20"/>
          <w:szCs w:val="20"/>
        </w:rPr>
        <w:t xml:space="preserve">La référence à la nomenclature communautaire (nomenclature CPV) est la suivante : </w:t>
      </w:r>
    </w:p>
    <w:p w14:paraId="1DA209A8" w14:textId="77777777" w:rsidR="0058452F" w:rsidRDefault="0058452F" w:rsidP="0058452F">
      <w:pPr>
        <w:ind w:left="0"/>
        <w:rPr>
          <w:rFonts w:ascii="Arial" w:hAnsi="Arial" w:cs="Arial"/>
          <w:sz w:val="20"/>
          <w:szCs w:val="20"/>
        </w:rPr>
      </w:pPr>
    </w:p>
    <w:tbl>
      <w:tblPr>
        <w:tblStyle w:val="Grilledutableau"/>
        <w:tblW w:w="0" w:type="auto"/>
        <w:tblLook w:val="04A0" w:firstRow="1" w:lastRow="0" w:firstColumn="1" w:lastColumn="0" w:noHBand="0" w:noVBand="1"/>
      </w:tblPr>
      <w:tblGrid>
        <w:gridCol w:w="1348"/>
        <w:gridCol w:w="7714"/>
      </w:tblGrid>
      <w:tr w:rsidR="001644A6" w:rsidRPr="009704BB" w14:paraId="7C837326" w14:textId="77777777" w:rsidTr="00EE3425">
        <w:trPr>
          <w:trHeight w:val="255"/>
        </w:trPr>
        <w:tc>
          <w:tcPr>
            <w:tcW w:w="1348" w:type="dxa"/>
            <w:hideMark/>
          </w:tcPr>
          <w:p w14:paraId="45629A15" w14:textId="77777777" w:rsidR="001644A6" w:rsidRPr="009704BB" w:rsidRDefault="001644A6" w:rsidP="00EE3425">
            <w:pPr>
              <w:ind w:left="0"/>
              <w:rPr>
                <w:rFonts w:ascii="Arial" w:hAnsi="Arial" w:cs="Arial"/>
                <w:sz w:val="20"/>
                <w:szCs w:val="20"/>
              </w:rPr>
            </w:pPr>
            <w:r w:rsidRPr="009704BB">
              <w:rPr>
                <w:rFonts w:ascii="Arial" w:hAnsi="Arial" w:cs="Arial"/>
                <w:sz w:val="20"/>
                <w:szCs w:val="20"/>
              </w:rPr>
              <w:t>77211100-3</w:t>
            </w:r>
          </w:p>
        </w:tc>
        <w:tc>
          <w:tcPr>
            <w:tcW w:w="7714" w:type="dxa"/>
            <w:shd w:val="clear" w:color="auto" w:fill="92D050"/>
            <w:hideMark/>
          </w:tcPr>
          <w:p w14:paraId="72BDF596" w14:textId="77777777" w:rsidR="001644A6" w:rsidRPr="00507E41" w:rsidRDefault="001644A6" w:rsidP="00EE3425">
            <w:pPr>
              <w:ind w:left="0"/>
              <w:rPr>
                <w:rFonts w:ascii="Arial" w:hAnsi="Arial" w:cs="Arial"/>
                <w:sz w:val="20"/>
                <w:szCs w:val="20"/>
              </w:rPr>
            </w:pPr>
            <w:r w:rsidRPr="00507E41">
              <w:rPr>
                <w:rFonts w:ascii="Arial" w:hAnsi="Arial" w:cs="Arial"/>
                <w:sz w:val="20"/>
                <w:szCs w:val="20"/>
              </w:rPr>
              <w:t>Services d'exploitation forestière.</w:t>
            </w:r>
          </w:p>
        </w:tc>
      </w:tr>
    </w:tbl>
    <w:p w14:paraId="3702EFBB" w14:textId="77777777" w:rsidR="0058452F" w:rsidRDefault="0058452F" w:rsidP="0058452F">
      <w:pPr>
        <w:ind w:left="0"/>
        <w:rPr>
          <w:rFonts w:ascii="Arial" w:hAnsi="Arial" w:cs="Arial"/>
          <w:sz w:val="20"/>
          <w:szCs w:val="20"/>
        </w:rPr>
      </w:pPr>
    </w:p>
    <w:p w14:paraId="55E914B7" w14:textId="35ACF323" w:rsidR="00C964AF" w:rsidRPr="00C964AF" w:rsidRDefault="00C964AF" w:rsidP="00C964AF">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caps/>
          <w:smallCaps/>
          <w:color w:val="008000"/>
          <w:sz w:val="22"/>
          <w:szCs w:val="20"/>
        </w:rPr>
      </w:pPr>
      <w:bookmarkStart w:id="90" w:name="_Toc296504988"/>
      <w:bookmarkStart w:id="91" w:name="_Toc400367632"/>
      <w:bookmarkStart w:id="92" w:name="_Toc126845312"/>
      <w:bookmarkStart w:id="93" w:name="_Toc270422442"/>
      <w:bookmarkStart w:id="94" w:name="_Toc296504989"/>
      <w:bookmarkStart w:id="95" w:name="_Toc400367633"/>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C964AF">
        <w:rPr>
          <w:rFonts w:ascii="Arial" w:hAnsi="Arial" w:cs="Arial"/>
          <w:b/>
          <w:smallCaps/>
          <w:color w:val="008000"/>
          <w:sz w:val="22"/>
          <w:szCs w:val="20"/>
        </w:rPr>
        <w:t xml:space="preserve">Caractéristiques </w:t>
      </w:r>
      <w:bookmarkEnd w:id="90"/>
      <w:bookmarkEnd w:id="91"/>
      <w:r w:rsidRPr="00C964AF">
        <w:rPr>
          <w:rFonts w:ascii="Arial" w:hAnsi="Arial" w:cs="Arial"/>
          <w:b/>
          <w:smallCaps/>
          <w:color w:val="008000"/>
          <w:sz w:val="22"/>
          <w:szCs w:val="20"/>
        </w:rPr>
        <w:t>d</w:t>
      </w:r>
      <w:r w:rsidR="00BE79C9">
        <w:rPr>
          <w:rFonts w:ascii="Arial" w:hAnsi="Arial" w:cs="Arial"/>
          <w:b/>
          <w:smallCaps/>
          <w:color w:val="008000"/>
          <w:sz w:val="22"/>
          <w:szCs w:val="20"/>
        </w:rPr>
        <w:t>u marche</w:t>
      </w:r>
      <w:bookmarkEnd w:id="92"/>
    </w:p>
    <w:p w14:paraId="69CCA5D1" w14:textId="77777777" w:rsidR="00C964AF" w:rsidRPr="00C964AF" w:rsidRDefault="00C964AF" w:rsidP="00C964AF">
      <w:pPr>
        <w:keepNext/>
        <w:numPr>
          <w:ilvl w:val="1"/>
          <w:numId w:val="1"/>
        </w:numPr>
        <w:spacing w:before="240" w:after="240"/>
        <w:jc w:val="left"/>
        <w:outlineLvl w:val="1"/>
        <w:rPr>
          <w:rFonts w:ascii="Arial" w:hAnsi="Arial" w:cs="Arial"/>
          <w:b/>
          <w:color w:val="006600"/>
          <w:sz w:val="20"/>
          <w:szCs w:val="20"/>
          <w:u w:val="single"/>
        </w:rPr>
      </w:pPr>
      <w:bookmarkStart w:id="96" w:name="_Toc126845313"/>
      <w:r w:rsidRPr="00C964AF">
        <w:rPr>
          <w:rFonts w:ascii="Arial" w:hAnsi="Arial" w:cs="Arial"/>
          <w:b/>
          <w:color w:val="006600"/>
          <w:sz w:val="20"/>
          <w:szCs w:val="20"/>
          <w:u w:val="single"/>
        </w:rPr>
        <w:t>Forme du marché</w:t>
      </w:r>
      <w:bookmarkEnd w:id="96"/>
    </w:p>
    <w:p w14:paraId="1B902294" w14:textId="77777777" w:rsidR="00914B25" w:rsidRPr="00C964AF" w:rsidRDefault="00914B25" w:rsidP="00914B25">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97" w:name="_Toc126845314"/>
      <w:r w:rsidRPr="00C964AF">
        <w:rPr>
          <w:rFonts w:ascii="Arial" w:hAnsi="Arial" w:cs="Arial"/>
          <w:b/>
          <w:color w:val="E36C0A"/>
          <w:sz w:val="20"/>
          <w:szCs w:val="20"/>
        </w:rPr>
        <w:t>Décomposition en lots</w:t>
      </w:r>
      <w:bookmarkEnd w:id="97"/>
    </w:p>
    <w:p w14:paraId="72EC1173" w14:textId="0D32E8F0" w:rsidR="00BE6637" w:rsidRDefault="00BE6637" w:rsidP="00BE6637">
      <w:pPr>
        <w:ind w:left="0"/>
        <w:rPr>
          <w:rFonts w:ascii="Arial" w:hAnsi="Arial" w:cs="Arial"/>
          <w:b/>
          <w:color w:val="000000"/>
          <w:sz w:val="20"/>
          <w:szCs w:val="20"/>
        </w:rPr>
      </w:pPr>
      <w:r w:rsidRPr="007830B1">
        <w:rPr>
          <w:rFonts w:ascii="Arial" w:hAnsi="Arial" w:cs="Arial"/>
          <w:sz w:val="20"/>
          <w:szCs w:val="20"/>
        </w:rPr>
        <w:t xml:space="preserve">La consultation est constituée de </w:t>
      </w:r>
      <w:r w:rsidR="00F31FB0" w:rsidRPr="00F31FB0">
        <w:rPr>
          <w:rFonts w:ascii="Arial" w:hAnsi="Arial" w:cs="Arial"/>
          <w:sz w:val="20"/>
          <w:szCs w:val="20"/>
          <w:highlight w:val="yellow"/>
        </w:rPr>
        <w:t>8</w:t>
      </w:r>
      <w:r w:rsidRPr="00F31FB0">
        <w:rPr>
          <w:rFonts w:ascii="Arial" w:hAnsi="Arial" w:cs="Arial"/>
          <w:sz w:val="20"/>
          <w:szCs w:val="20"/>
          <w:highlight w:val="yellow"/>
        </w:rPr>
        <w:t xml:space="preserve"> lots</w:t>
      </w:r>
      <w:r w:rsidRPr="007830B1">
        <w:rPr>
          <w:rFonts w:ascii="Arial" w:hAnsi="Arial" w:cs="Arial"/>
          <w:sz w:val="20"/>
          <w:szCs w:val="20"/>
        </w:rPr>
        <w:t>, chacun donnant lieu à un marché, décrits ci-dessous</w:t>
      </w:r>
      <w:bookmarkStart w:id="98" w:name="_Hlk60226117"/>
      <w:r w:rsidRPr="007830B1">
        <w:rPr>
          <w:rFonts w:ascii="Arial" w:hAnsi="Arial" w:cs="Arial"/>
          <w:b/>
          <w:color w:val="000000"/>
          <w:sz w:val="20"/>
          <w:szCs w:val="20"/>
        </w:rPr>
        <w:t>.</w:t>
      </w:r>
    </w:p>
    <w:p w14:paraId="2239636C" w14:textId="77777777" w:rsidR="00DC59B7" w:rsidRDefault="00DC59B7" w:rsidP="00DC59B7">
      <w:pPr>
        <w:pStyle w:val="Corpsdetexte2"/>
        <w:rPr>
          <w:rFonts w:cs="Arial"/>
          <w:b/>
          <w:color w:val="000000"/>
        </w:rPr>
      </w:pPr>
      <w:r>
        <w:rPr>
          <w:rFonts w:cs="Arial"/>
          <w:b/>
          <w:color w:val="000000"/>
        </w:rPr>
        <w:t xml:space="preserve">Le volume Mini est en découpe 7 cm fin bout ; il n’y a pas de volume Maxi </w:t>
      </w:r>
      <w:proofErr w:type="spellStart"/>
      <w:r>
        <w:rPr>
          <w:rFonts w:cs="Arial"/>
          <w:b/>
          <w:color w:val="000000"/>
        </w:rPr>
        <w:t>fixè</w:t>
      </w:r>
      <w:proofErr w:type="spellEnd"/>
      <w:r>
        <w:rPr>
          <w:rFonts w:cs="Arial"/>
          <w:b/>
          <w:color w:val="000000"/>
        </w:rPr>
        <w:t>.</w:t>
      </w:r>
    </w:p>
    <w:p w14:paraId="6728CAD5" w14:textId="77777777" w:rsidR="00DC59B7" w:rsidRDefault="00DC59B7" w:rsidP="00BE6637">
      <w:pPr>
        <w:ind w:left="0"/>
        <w:rPr>
          <w:rFonts w:ascii="Arial" w:hAnsi="Arial" w:cs="Arial"/>
          <w:b/>
          <w:color w:val="000000"/>
          <w:sz w:val="20"/>
          <w:szCs w:val="20"/>
        </w:rPr>
      </w:pPr>
    </w:p>
    <w:p w14:paraId="3A480C12" w14:textId="77777777" w:rsidR="00FC2CC4" w:rsidRPr="00FC2CC4" w:rsidRDefault="00FC2CC4" w:rsidP="00BE6637">
      <w:pPr>
        <w:ind w:left="0"/>
        <w:rPr>
          <w:rFonts w:ascii="Arial" w:hAnsi="Arial" w:cs="Arial"/>
          <w:sz w:val="10"/>
          <w:szCs w:val="10"/>
          <w:highlight w:val="cyan"/>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0"/>
        <w:gridCol w:w="1768"/>
        <w:gridCol w:w="1701"/>
        <w:gridCol w:w="1418"/>
        <w:gridCol w:w="1134"/>
        <w:gridCol w:w="1276"/>
        <w:gridCol w:w="1701"/>
      </w:tblGrid>
      <w:tr w:rsidR="00BE6637" w:rsidRPr="00BE6637" w14:paraId="426C0A89" w14:textId="77777777" w:rsidTr="00FC2CC4">
        <w:tc>
          <w:tcPr>
            <w:tcW w:w="500" w:type="dxa"/>
            <w:vMerge w:val="restart"/>
            <w:tcBorders>
              <w:top w:val="single" w:sz="4" w:space="0" w:color="auto"/>
              <w:left w:val="single" w:sz="4" w:space="0" w:color="auto"/>
              <w:right w:val="single" w:sz="4" w:space="0" w:color="auto"/>
            </w:tcBorders>
            <w:shd w:val="clear" w:color="auto" w:fill="92D050"/>
            <w:vAlign w:val="center"/>
          </w:tcPr>
          <w:p w14:paraId="3992E5A6"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bookmarkStart w:id="99" w:name="_Hlk205214296"/>
            <w:bookmarkStart w:id="100" w:name="_Hlk125667047"/>
            <w:bookmarkEnd w:id="98"/>
            <w:r w:rsidRPr="00BE6637">
              <w:rPr>
                <w:rFonts w:ascii="Arial" w:hAnsi="Arial" w:cs="Arial"/>
                <w:sz w:val="16"/>
                <w:szCs w:val="20"/>
              </w:rPr>
              <w:t>Lots</w:t>
            </w:r>
          </w:p>
        </w:tc>
        <w:tc>
          <w:tcPr>
            <w:tcW w:w="1768" w:type="dxa"/>
            <w:vMerge w:val="restart"/>
            <w:tcBorders>
              <w:top w:val="single" w:sz="4" w:space="0" w:color="auto"/>
              <w:left w:val="single" w:sz="4" w:space="0" w:color="auto"/>
              <w:right w:val="single" w:sz="4" w:space="0" w:color="auto"/>
            </w:tcBorders>
            <w:shd w:val="clear" w:color="auto" w:fill="92D050"/>
            <w:vAlign w:val="center"/>
          </w:tcPr>
          <w:p w14:paraId="5380E90B"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Prestations</w:t>
            </w:r>
          </w:p>
          <w:p w14:paraId="13793FBD"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Principales</w:t>
            </w:r>
          </w:p>
        </w:tc>
        <w:tc>
          <w:tcPr>
            <w:tcW w:w="1701" w:type="dxa"/>
            <w:vMerge w:val="restart"/>
            <w:tcBorders>
              <w:top w:val="single" w:sz="4" w:space="0" w:color="auto"/>
              <w:left w:val="single" w:sz="4" w:space="0" w:color="auto"/>
              <w:right w:val="single" w:sz="4" w:space="0" w:color="auto"/>
            </w:tcBorders>
            <w:shd w:val="clear" w:color="auto" w:fill="92D050"/>
            <w:vAlign w:val="center"/>
          </w:tcPr>
          <w:p w14:paraId="2D8EE8FD"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Prestations complémentaires</w:t>
            </w:r>
          </w:p>
        </w:tc>
        <w:tc>
          <w:tcPr>
            <w:tcW w:w="1418" w:type="dxa"/>
            <w:vMerge w:val="restart"/>
            <w:tcBorders>
              <w:top w:val="single" w:sz="4" w:space="0" w:color="auto"/>
              <w:left w:val="single" w:sz="4" w:space="0" w:color="auto"/>
              <w:right w:val="single" w:sz="4" w:space="0" w:color="auto"/>
            </w:tcBorders>
            <w:shd w:val="clear" w:color="auto" w:fill="92D050"/>
            <w:vAlign w:val="center"/>
          </w:tcPr>
          <w:p w14:paraId="5E8CF5A5"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highlight w:val="yellow"/>
              </w:rPr>
            </w:pPr>
            <w:r w:rsidRPr="00BE6637">
              <w:rPr>
                <w:rFonts w:ascii="Arial" w:hAnsi="Arial" w:cs="Arial"/>
                <w:sz w:val="16"/>
                <w:szCs w:val="20"/>
              </w:rPr>
              <w:t>Lieux d'exécution</w:t>
            </w:r>
          </w:p>
        </w:tc>
        <w:tc>
          <w:tcPr>
            <w:tcW w:w="2410"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60B89C92"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Quantité de commande prévue</w:t>
            </w:r>
          </w:p>
        </w:tc>
        <w:tc>
          <w:tcPr>
            <w:tcW w:w="1701" w:type="dxa"/>
            <w:vMerge w:val="restart"/>
            <w:tcBorders>
              <w:top w:val="single" w:sz="4" w:space="0" w:color="auto"/>
              <w:left w:val="single" w:sz="4" w:space="0" w:color="auto"/>
              <w:right w:val="single" w:sz="4" w:space="0" w:color="auto"/>
            </w:tcBorders>
            <w:shd w:val="clear" w:color="auto" w:fill="92D050"/>
            <w:vAlign w:val="center"/>
          </w:tcPr>
          <w:p w14:paraId="255B80E1"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 xml:space="preserve">Agent Responsable de l’Exploitation (A.R.E.) </w:t>
            </w:r>
          </w:p>
        </w:tc>
      </w:tr>
      <w:tr w:rsidR="00BE6637" w:rsidRPr="00BE6637" w14:paraId="792E5181" w14:textId="77777777" w:rsidTr="00FC2CC4">
        <w:tc>
          <w:tcPr>
            <w:tcW w:w="500" w:type="dxa"/>
            <w:vMerge/>
            <w:tcBorders>
              <w:left w:val="single" w:sz="4" w:space="0" w:color="auto"/>
              <w:bottom w:val="single" w:sz="4" w:space="0" w:color="auto"/>
              <w:right w:val="single" w:sz="4" w:space="0" w:color="auto"/>
            </w:tcBorders>
            <w:shd w:val="clear" w:color="auto" w:fill="92D050"/>
            <w:vAlign w:val="center"/>
          </w:tcPr>
          <w:p w14:paraId="45DCF898"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p>
        </w:tc>
        <w:tc>
          <w:tcPr>
            <w:tcW w:w="1768" w:type="dxa"/>
            <w:vMerge/>
            <w:tcBorders>
              <w:left w:val="single" w:sz="4" w:space="0" w:color="auto"/>
              <w:bottom w:val="single" w:sz="4" w:space="0" w:color="auto"/>
              <w:right w:val="single" w:sz="4" w:space="0" w:color="auto"/>
            </w:tcBorders>
            <w:shd w:val="clear" w:color="auto" w:fill="92D050"/>
            <w:vAlign w:val="center"/>
          </w:tcPr>
          <w:p w14:paraId="4939BC5B"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p>
        </w:tc>
        <w:tc>
          <w:tcPr>
            <w:tcW w:w="1701" w:type="dxa"/>
            <w:vMerge/>
            <w:tcBorders>
              <w:left w:val="single" w:sz="4" w:space="0" w:color="auto"/>
              <w:bottom w:val="single" w:sz="4" w:space="0" w:color="auto"/>
              <w:right w:val="single" w:sz="4" w:space="0" w:color="auto"/>
            </w:tcBorders>
            <w:shd w:val="clear" w:color="auto" w:fill="92D050"/>
            <w:vAlign w:val="center"/>
          </w:tcPr>
          <w:p w14:paraId="46FBC06E"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p>
        </w:tc>
        <w:tc>
          <w:tcPr>
            <w:tcW w:w="1418" w:type="dxa"/>
            <w:vMerge/>
            <w:tcBorders>
              <w:left w:val="single" w:sz="4" w:space="0" w:color="auto"/>
              <w:bottom w:val="single" w:sz="4" w:space="0" w:color="auto"/>
              <w:right w:val="single" w:sz="4" w:space="0" w:color="auto"/>
            </w:tcBorders>
            <w:shd w:val="clear" w:color="auto" w:fill="92D050"/>
            <w:vAlign w:val="center"/>
          </w:tcPr>
          <w:p w14:paraId="43121FD7"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p>
        </w:tc>
        <w:tc>
          <w:tcPr>
            <w:tcW w:w="1134" w:type="dxa"/>
            <w:tcBorders>
              <w:top w:val="single" w:sz="4" w:space="0" w:color="auto"/>
              <w:left w:val="single" w:sz="4" w:space="0" w:color="auto"/>
              <w:bottom w:val="single" w:sz="4" w:space="0" w:color="auto"/>
              <w:right w:val="single" w:sz="4" w:space="0" w:color="auto"/>
            </w:tcBorders>
            <w:shd w:val="clear" w:color="auto" w:fill="92D050"/>
            <w:vAlign w:val="center"/>
          </w:tcPr>
          <w:p w14:paraId="295C59D1"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Mini</w:t>
            </w:r>
          </w:p>
        </w:tc>
        <w:tc>
          <w:tcPr>
            <w:tcW w:w="1276" w:type="dxa"/>
            <w:tcBorders>
              <w:top w:val="single" w:sz="4" w:space="0" w:color="auto"/>
              <w:left w:val="single" w:sz="4" w:space="0" w:color="auto"/>
              <w:bottom w:val="single" w:sz="4" w:space="0" w:color="auto"/>
              <w:right w:val="single" w:sz="4" w:space="0" w:color="auto"/>
            </w:tcBorders>
            <w:shd w:val="clear" w:color="auto" w:fill="92D050"/>
          </w:tcPr>
          <w:p w14:paraId="56EE712E"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Maxi</w:t>
            </w:r>
          </w:p>
        </w:tc>
        <w:tc>
          <w:tcPr>
            <w:tcW w:w="1701" w:type="dxa"/>
            <w:vMerge/>
            <w:tcBorders>
              <w:left w:val="single" w:sz="4" w:space="0" w:color="auto"/>
              <w:bottom w:val="single" w:sz="4" w:space="0" w:color="auto"/>
              <w:right w:val="single" w:sz="4" w:space="0" w:color="auto"/>
            </w:tcBorders>
            <w:shd w:val="clear" w:color="auto" w:fill="92D050"/>
            <w:vAlign w:val="center"/>
          </w:tcPr>
          <w:p w14:paraId="1478CBC7" w14:textId="77777777" w:rsidR="00BE6637" w:rsidRPr="00BE6637" w:rsidRDefault="00BE6637" w:rsidP="00BE6637">
            <w:pPr>
              <w:tabs>
                <w:tab w:val="left" w:pos="708"/>
                <w:tab w:val="center" w:pos="4536"/>
                <w:tab w:val="right" w:pos="9072"/>
              </w:tabs>
              <w:spacing w:before="60" w:after="60"/>
              <w:ind w:left="0"/>
              <w:jc w:val="center"/>
              <w:rPr>
                <w:rFonts w:ascii="Arial" w:hAnsi="Arial" w:cs="Arial"/>
                <w:sz w:val="16"/>
                <w:szCs w:val="20"/>
              </w:rPr>
            </w:pPr>
          </w:p>
        </w:tc>
      </w:tr>
      <w:tr w:rsidR="00916E96" w:rsidRPr="00BE6637" w14:paraId="4ED8E3B8" w14:textId="77777777" w:rsidTr="00FC2CC4">
        <w:trPr>
          <w:trHeight w:val="396"/>
        </w:trPr>
        <w:tc>
          <w:tcPr>
            <w:tcW w:w="500" w:type="dxa"/>
            <w:tcBorders>
              <w:top w:val="single" w:sz="4" w:space="0" w:color="auto"/>
              <w:left w:val="single" w:sz="4" w:space="0" w:color="auto"/>
              <w:bottom w:val="single" w:sz="4" w:space="0" w:color="auto"/>
              <w:right w:val="single" w:sz="4" w:space="0" w:color="auto"/>
            </w:tcBorders>
            <w:vAlign w:val="center"/>
          </w:tcPr>
          <w:p w14:paraId="00F9B542" w14:textId="77777777" w:rsidR="00916E96" w:rsidRPr="00E93922" w:rsidRDefault="00916E96" w:rsidP="00916E96">
            <w:pPr>
              <w:tabs>
                <w:tab w:val="left" w:pos="708"/>
                <w:tab w:val="center" w:pos="4536"/>
                <w:tab w:val="right" w:pos="9072"/>
              </w:tabs>
              <w:ind w:left="0"/>
              <w:jc w:val="center"/>
              <w:rPr>
                <w:rFonts w:ascii="Arial" w:hAnsi="Arial" w:cs="Arial"/>
                <w:sz w:val="14"/>
                <w:szCs w:val="18"/>
              </w:rPr>
            </w:pPr>
            <w:bookmarkStart w:id="101" w:name="_Hlk125638628"/>
            <w:r w:rsidRPr="00E93922">
              <w:rPr>
                <w:rFonts w:ascii="Arial" w:hAnsi="Arial" w:cs="Arial"/>
                <w:sz w:val="14"/>
                <w:szCs w:val="18"/>
              </w:rPr>
              <w:t>1</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06AB4DF7" w14:textId="219B2E8E" w:rsidR="00916E96" w:rsidRPr="00E93922" w:rsidRDefault="0060031C" w:rsidP="00916E9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4DABDEB" w14:textId="345F2B25" w:rsidR="00916E96" w:rsidRPr="00E93922" w:rsidRDefault="0060031C" w:rsidP="00916E9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w:t>
            </w:r>
            <w:proofErr w:type="gramStart"/>
            <w:r w:rsidRPr="00E93922">
              <w:rPr>
                <w:rFonts w:ascii="Arial" w:hAnsi="Arial" w:cs="Arial"/>
                <w:sz w:val="14"/>
                <w:szCs w:val="18"/>
              </w:rPr>
              <w:t xml:space="preserve">3 </w:t>
            </w:r>
            <w:r>
              <w:rPr>
                <w:rFonts w:ascii="Arial" w:hAnsi="Arial" w:cs="Arial"/>
                <w:sz w:val="14"/>
                <w:szCs w:val="18"/>
              </w:rPr>
              <w:t xml:space="preserve"> à</w:t>
            </w:r>
            <w:proofErr w:type="gramEnd"/>
            <w:r>
              <w:rPr>
                <w:rFonts w:ascii="Arial" w:hAnsi="Arial" w:cs="Arial"/>
                <w:sz w:val="14"/>
                <w:szCs w:val="18"/>
              </w:rPr>
              <w:t xml:space="preserve"> la demande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6B4C6C2" w14:textId="18858807" w:rsidR="00916E96" w:rsidRPr="00E93922" w:rsidRDefault="0060031C" w:rsidP="00916E96">
            <w:pPr>
              <w:tabs>
                <w:tab w:val="left" w:pos="708"/>
                <w:tab w:val="center" w:pos="4536"/>
                <w:tab w:val="right" w:pos="9072"/>
              </w:tabs>
              <w:ind w:left="0"/>
              <w:jc w:val="center"/>
              <w:rPr>
                <w:rFonts w:ascii="Arial" w:hAnsi="Arial" w:cs="Arial"/>
                <w:b/>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w:t>
            </w:r>
            <w:r>
              <w:rPr>
                <w:rFonts w:ascii="Arial" w:hAnsi="Arial" w:cs="Arial"/>
                <w:sz w:val="14"/>
                <w:szCs w:val="18"/>
              </w:rPr>
              <w:t>2</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3B0472C" w14:textId="5C8A8F4E" w:rsidR="00916E96" w:rsidRPr="00B4484D" w:rsidRDefault="00B4484D" w:rsidP="00916E96">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720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4B314E5" w14:textId="4082EEBB" w:rsidR="00916E96" w:rsidRPr="00E93922" w:rsidRDefault="00B4484D" w:rsidP="00FC2CC4">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03BBD45" w14:textId="1FE3541C" w:rsidR="00916E96" w:rsidRPr="00E93922" w:rsidRDefault="0060031C" w:rsidP="00916E96">
            <w:pPr>
              <w:tabs>
                <w:tab w:val="left" w:pos="708"/>
                <w:tab w:val="center" w:pos="4536"/>
                <w:tab w:val="right" w:pos="9072"/>
              </w:tabs>
              <w:ind w:left="0"/>
              <w:jc w:val="center"/>
              <w:rPr>
                <w:rFonts w:ascii="Arial" w:hAnsi="Arial" w:cs="Arial"/>
                <w:sz w:val="14"/>
                <w:szCs w:val="18"/>
              </w:rPr>
            </w:pPr>
            <w:r>
              <w:rPr>
                <w:rFonts w:ascii="Arial" w:hAnsi="Arial" w:cs="Arial"/>
                <w:sz w:val="14"/>
                <w:szCs w:val="18"/>
              </w:rPr>
              <w:t>John TESTAN</w:t>
            </w:r>
          </w:p>
        </w:tc>
      </w:tr>
      <w:tr w:rsidR="00EC32DC" w:rsidRPr="00BE6637" w14:paraId="14B34B0A" w14:textId="77777777" w:rsidTr="00FC2CC4">
        <w:trPr>
          <w:trHeight w:val="544"/>
        </w:trPr>
        <w:tc>
          <w:tcPr>
            <w:tcW w:w="500" w:type="dxa"/>
            <w:tcBorders>
              <w:top w:val="single" w:sz="4" w:space="0" w:color="auto"/>
              <w:left w:val="single" w:sz="4" w:space="0" w:color="auto"/>
              <w:bottom w:val="single" w:sz="4" w:space="0" w:color="auto"/>
              <w:right w:val="single" w:sz="4" w:space="0" w:color="auto"/>
            </w:tcBorders>
            <w:vAlign w:val="center"/>
          </w:tcPr>
          <w:p w14:paraId="71A4FA02" w14:textId="77777777" w:rsidR="00EC32DC" w:rsidRPr="00E93922" w:rsidRDefault="00EC32D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2</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74EBC7B1" w14:textId="4A002742" w:rsidR="00EC32DC" w:rsidRPr="00E93922" w:rsidRDefault="0060031C" w:rsidP="00EC32DC">
            <w:pPr>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458C272" w14:textId="340444CE" w:rsidR="00EC32DC" w:rsidRPr="00E93922" w:rsidRDefault="0060031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w:t>
            </w:r>
            <w:proofErr w:type="gramStart"/>
            <w:r w:rsidRPr="00E93922">
              <w:rPr>
                <w:rFonts w:ascii="Arial" w:hAnsi="Arial" w:cs="Arial"/>
                <w:sz w:val="14"/>
                <w:szCs w:val="18"/>
              </w:rPr>
              <w:t xml:space="preserve">3 </w:t>
            </w:r>
            <w:r>
              <w:rPr>
                <w:rFonts w:ascii="Arial" w:hAnsi="Arial" w:cs="Arial"/>
                <w:sz w:val="14"/>
                <w:szCs w:val="18"/>
              </w:rPr>
              <w:t xml:space="preserve"> à</w:t>
            </w:r>
            <w:proofErr w:type="gramEnd"/>
            <w:r>
              <w:rPr>
                <w:rFonts w:ascii="Arial" w:hAnsi="Arial" w:cs="Arial"/>
                <w:sz w:val="14"/>
                <w:szCs w:val="18"/>
              </w:rPr>
              <w:t xml:space="preserve"> la demande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C284DAE" w14:textId="2125FF99" w:rsidR="00EC32DC" w:rsidRPr="00E93922" w:rsidRDefault="0060031C" w:rsidP="00EC32DC">
            <w:pPr>
              <w:tabs>
                <w:tab w:val="left" w:pos="708"/>
                <w:tab w:val="center" w:pos="4536"/>
                <w:tab w:val="right" w:pos="9072"/>
              </w:tabs>
              <w:ind w:left="0"/>
              <w:jc w:val="center"/>
              <w:rPr>
                <w:rFonts w:ascii="Arial" w:hAnsi="Arial" w:cs="Arial"/>
                <w:b/>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D01</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E8AF626" w14:textId="5391FE98" w:rsidR="00EC32DC" w:rsidRPr="00B4484D" w:rsidRDefault="00B4484D" w:rsidP="00EC32DC">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720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915CBF9" w14:textId="6BD447C8" w:rsidR="00EC32DC" w:rsidRPr="00E93922" w:rsidRDefault="00B4484D" w:rsidP="00EC32DC">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E3AE6C0" w14:textId="1EBB132F" w:rsidR="00EC32DC" w:rsidRPr="00E93922" w:rsidRDefault="0060031C" w:rsidP="00EC32DC">
            <w:pPr>
              <w:tabs>
                <w:tab w:val="left" w:pos="708"/>
                <w:tab w:val="center" w:pos="4536"/>
                <w:tab w:val="right" w:pos="9072"/>
              </w:tabs>
              <w:ind w:left="0"/>
              <w:jc w:val="center"/>
              <w:rPr>
                <w:rFonts w:ascii="Arial" w:hAnsi="Arial" w:cs="Arial"/>
                <w:b/>
                <w:sz w:val="14"/>
                <w:szCs w:val="18"/>
              </w:rPr>
            </w:pPr>
            <w:r>
              <w:rPr>
                <w:rFonts w:ascii="Arial" w:hAnsi="Arial" w:cs="Arial"/>
                <w:sz w:val="14"/>
                <w:szCs w:val="18"/>
              </w:rPr>
              <w:t>John TESTAN</w:t>
            </w:r>
          </w:p>
        </w:tc>
      </w:tr>
      <w:tr w:rsidR="00EC32DC" w:rsidRPr="00BE6637" w14:paraId="7C67F00D" w14:textId="77777777" w:rsidTr="00FC2CC4">
        <w:trPr>
          <w:trHeight w:val="722"/>
        </w:trPr>
        <w:tc>
          <w:tcPr>
            <w:tcW w:w="500" w:type="dxa"/>
            <w:tcBorders>
              <w:top w:val="single" w:sz="4" w:space="0" w:color="auto"/>
              <w:left w:val="single" w:sz="4" w:space="0" w:color="auto"/>
              <w:bottom w:val="single" w:sz="4" w:space="0" w:color="auto"/>
              <w:right w:val="single" w:sz="4" w:space="0" w:color="auto"/>
            </w:tcBorders>
            <w:vAlign w:val="center"/>
          </w:tcPr>
          <w:p w14:paraId="3D5278B4" w14:textId="77777777" w:rsidR="00EC32DC" w:rsidRPr="00E93922" w:rsidRDefault="00EC32D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3</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70E7373C" w14:textId="20BCFEBD" w:rsidR="00EC32DC" w:rsidRPr="00E93922" w:rsidRDefault="0060031C" w:rsidP="00EC32DC">
            <w:pPr>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13EE7FD" w14:textId="22D05F0A" w:rsidR="00EC32DC" w:rsidRPr="00E93922" w:rsidRDefault="0060031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w:t>
            </w:r>
            <w:proofErr w:type="gramStart"/>
            <w:r w:rsidRPr="00E93922">
              <w:rPr>
                <w:rFonts w:ascii="Arial" w:hAnsi="Arial" w:cs="Arial"/>
                <w:sz w:val="14"/>
                <w:szCs w:val="18"/>
              </w:rPr>
              <w:t xml:space="preserve">3 </w:t>
            </w:r>
            <w:r>
              <w:rPr>
                <w:rFonts w:ascii="Arial" w:hAnsi="Arial" w:cs="Arial"/>
                <w:sz w:val="14"/>
                <w:szCs w:val="18"/>
              </w:rPr>
              <w:t xml:space="preserve"> à</w:t>
            </w:r>
            <w:proofErr w:type="gramEnd"/>
            <w:r>
              <w:rPr>
                <w:rFonts w:ascii="Arial" w:hAnsi="Arial" w:cs="Arial"/>
                <w:sz w:val="14"/>
                <w:szCs w:val="18"/>
              </w:rPr>
              <w:t xml:space="preserve"> la demande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556C408" w14:textId="7D38F9F2" w:rsidR="00EC32DC" w:rsidRPr="00E93922" w:rsidRDefault="0060031C" w:rsidP="00EC32DC">
            <w:pPr>
              <w:tabs>
                <w:tab w:val="left" w:pos="708"/>
                <w:tab w:val="center" w:pos="4536"/>
                <w:tab w:val="right" w:pos="9072"/>
              </w:tabs>
              <w:ind w:left="0"/>
              <w:jc w:val="center"/>
              <w:rPr>
                <w:rFonts w:ascii="Arial" w:hAnsi="Arial" w:cs="Arial"/>
                <w:b/>
                <w:sz w:val="14"/>
                <w:szCs w:val="18"/>
              </w:rPr>
            </w:pPr>
            <w:proofErr w:type="spellStart"/>
            <w:r w:rsidRPr="00E93922">
              <w:rPr>
                <w:rFonts w:ascii="Arial" w:hAnsi="Arial" w:cs="Arial"/>
                <w:sz w:val="14"/>
                <w:szCs w:val="18"/>
              </w:rPr>
              <w:t>Bélouve</w:t>
            </w:r>
            <w:proofErr w:type="spellEnd"/>
            <w:r w:rsidRPr="00E93922">
              <w:rPr>
                <w:rFonts w:ascii="Arial" w:hAnsi="Arial" w:cs="Arial"/>
                <w:sz w:val="14"/>
                <w:szCs w:val="18"/>
              </w:rPr>
              <w:t xml:space="preserve"> pc </w:t>
            </w:r>
            <w:r>
              <w:rPr>
                <w:rFonts w:ascii="Arial" w:hAnsi="Arial" w:cs="Arial"/>
                <w:sz w:val="14"/>
                <w:szCs w:val="18"/>
              </w:rPr>
              <w:t>49-50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89408D4" w14:textId="66278DE8" w:rsidR="00EC32DC" w:rsidRPr="00B4484D" w:rsidRDefault="00B4484D" w:rsidP="00EC32DC">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420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4C7187C5" w14:textId="5607BB50" w:rsidR="00EC32DC" w:rsidRPr="00E93922" w:rsidRDefault="00B4484D" w:rsidP="00EC32DC">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21861AE" w14:textId="0C213BE2" w:rsidR="00EC32DC" w:rsidRPr="00E93922" w:rsidRDefault="0060031C" w:rsidP="00EC32DC">
            <w:pPr>
              <w:tabs>
                <w:tab w:val="left" w:pos="708"/>
                <w:tab w:val="center" w:pos="4536"/>
                <w:tab w:val="right" w:pos="9072"/>
              </w:tabs>
              <w:ind w:left="0"/>
              <w:jc w:val="center"/>
              <w:rPr>
                <w:rFonts w:ascii="Arial" w:hAnsi="Arial" w:cs="Arial"/>
                <w:b/>
                <w:sz w:val="14"/>
                <w:szCs w:val="18"/>
              </w:rPr>
            </w:pPr>
            <w:r>
              <w:rPr>
                <w:rFonts w:ascii="Arial" w:hAnsi="Arial" w:cs="Arial"/>
                <w:sz w:val="14"/>
                <w:szCs w:val="18"/>
              </w:rPr>
              <w:t>John TESTAN</w:t>
            </w:r>
          </w:p>
        </w:tc>
      </w:tr>
      <w:tr w:rsidR="00EC32DC" w:rsidRPr="00BE6637" w14:paraId="08CFCC96" w14:textId="77777777" w:rsidTr="00FC2CC4">
        <w:trPr>
          <w:trHeight w:val="548"/>
        </w:trPr>
        <w:tc>
          <w:tcPr>
            <w:tcW w:w="500" w:type="dxa"/>
            <w:tcBorders>
              <w:top w:val="single" w:sz="4" w:space="0" w:color="auto"/>
              <w:left w:val="single" w:sz="4" w:space="0" w:color="auto"/>
              <w:bottom w:val="single" w:sz="4" w:space="0" w:color="auto"/>
              <w:right w:val="single" w:sz="4" w:space="0" w:color="auto"/>
            </w:tcBorders>
            <w:vAlign w:val="center"/>
          </w:tcPr>
          <w:p w14:paraId="3A712A7F" w14:textId="77777777" w:rsidR="00EC32DC" w:rsidRPr="00E93922" w:rsidRDefault="00EC32D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4</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74821114" w14:textId="77777777" w:rsidR="00EC32DC" w:rsidRPr="00E93922" w:rsidRDefault="00EC32D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CD61D09" w14:textId="1BB9519C" w:rsidR="00EC32DC" w:rsidRPr="00E93922" w:rsidRDefault="0060031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w:t>
            </w:r>
            <w:proofErr w:type="gramStart"/>
            <w:r w:rsidRPr="00E93922">
              <w:rPr>
                <w:rFonts w:ascii="Arial" w:hAnsi="Arial" w:cs="Arial"/>
                <w:sz w:val="14"/>
                <w:szCs w:val="18"/>
              </w:rPr>
              <w:t xml:space="preserve">3 </w:t>
            </w:r>
            <w:r>
              <w:rPr>
                <w:rFonts w:ascii="Arial" w:hAnsi="Arial" w:cs="Arial"/>
                <w:sz w:val="14"/>
                <w:szCs w:val="18"/>
              </w:rPr>
              <w:t xml:space="preserve"> à</w:t>
            </w:r>
            <w:proofErr w:type="gramEnd"/>
            <w:r>
              <w:rPr>
                <w:rFonts w:ascii="Arial" w:hAnsi="Arial" w:cs="Arial"/>
                <w:sz w:val="14"/>
                <w:szCs w:val="18"/>
              </w:rPr>
              <w:t xml:space="preserve"> la demande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D24A3FA" w14:textId="0500C08B" w:rsidR="00EC32DC" w:rsidRPr="00E93922" w:rsidRDefault="0060031C" w:rsidP="00EC32DC">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Bélouve</w:t>
            </w:r>
            <w:proofErr w:type="spellEnd"/>
            <w:r w:rsidRPr="00E93922">
              <w:rPr>
                <w:rFonts w:ascii="Arial" w:hAnsi="Arial" w:cs="Arial"/>
                <w:sz w:val="14"/>
                <w:szCs w:val="18"/>
              </w:rPr>
              <w:t xml:space="preserve"> pc 51-60</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6DFBA10" w14:textId="1FBF7DAE" w:rsidR="00EC32DC" w:rsidRPr="00B4484D" w:rsidRDefault="00B4484D" w:rsidP="00EC32DC">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540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6E3257BE" w14:textId="6B9B03BF" w:rsidR="00EC32DC" w:rsidRPr="00E93922" w:rsidRDefault="00B4484D" w:rsidP="00EC32DC">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62371C1" w14:textId="5D90CA49" w:rsidR="00EC32DC" w:rsidRPr="00E93922" w:rsidRDefault="0060031C" w:rsidP="00EC32DC">
            <w:pPr>
              <w:tabs>
                <w:tab w:val="left" w:pos="708"/>
                <w:tab w:val="center" w:pos="4536"/>
                <w:tab w:val="right" w:pos="9072"/>
              </w:tabs>
              <w:ind w:left="0"/>
              <w:jc w:val="center"/>
              <w:rPr>
                <w:rFonts w:ascii="Arial" w:hAnsi="Arial" w:cs="Arial"/>
                <w:b/>
                <w:sz w:val="14"/>
                <w:szCs w:val="18"/>
              </w:rPr>
            </w:pPr>
            <w:r>
              <w:rPr>
                <w:rFonts w:ascii="Arial" w:hAnsi="Arial" w:cs="Arial"/>
                <w:sz w:val="14"/>
                <w:szCs w:val="18"/>
              </w:rPr>
              <w:t>John TESTAN</w:t>
            </w:r>
          </w:p>
        </w:tc>
      </w:tr>
      <w:tr w:rsidR="00EC32DC" w:rsidRPr="00BE6637" w14:paraId="6BE579CD" w14:textId="77777777" w:rsidTr="00FC2CC4">
        <w:trPr>
          <w:trHeight w:val="414"/>
        </w:trPr>
        <w:tc>
          <w:tcPr>
            <w:tcW w:w="500" w:type="dxa"/>
            <w:tcBorders>
              <w:top w:val="single" w:sz="4" w:space="0" w:color="auto"/>
              <w:left w:val="single" w:sz="4" w:space="0" w:color="auto"/>
              <w:bottom w:val="single" w:sz="4" w:space="0" w:color="auto"/>
              <w:right w:val="single" w:sz="4" w:space="0" w:color="auto"/>
            </w:tcBorders>
            <w:vAlign w:val="center"/>
          </w:tcPr>
          <w:p w14:paraId="26E8574F" w14:textId="77777777" w:rsidR="00EC32DC" w:rsidRPr="00E93922" w:rsidRDefault="00EC32D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5</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15D05922" w14:textId="23D3BA4C" w:rsidR="00EC32DC" w:rsidRPr="00E93922" w:rsidRDefault="00EC32DC" w:rsidP="00EC32DC">
            <w:pPr>
              <w:ind w:left="0"/>
              <w:jc w:val="center"/>
              <w:rPr>
                <w:rFonts w:ascii="Arial" w:hAnsi="Arial" w:cs="Arial"/>
                <w:sz w:val="14"/>
                <w:szCs w:val="18"/>
              </w:rPr>
            </w:pPr>
            <w:r w:rsidRPr="00E93922">
              <w:rPr>
                <w:rFonts w:ascii="Arial" w:hAnsi="Arial" w:cs="Arial"/>
                <w:sz w:val="14"/>
                <w:szCs w:val="18"/>
              </w:rPr>
              <w:t xml:space="preserve">Exploitation forestière (coupe </w:t>
            </w:r>
            <w:r w:rsidR="00654FD9">
              <w:rPr>
                <w:rFonts w:ascii="Arial" w:hAnsi="Arial" w:cs="Arial"/>
                <w:sz w:val="14"/>
                <w:szCs w:val="18"/>
              </w:rPr>
              <w:t>d’amélioration</w:t>
            </w:r>
            <w:r w:rsidRPr="00E93922">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74F83189" w14:textId="55FD85C7" w:rsidR="00EC32DC" w:rsidRPr="00E93922" w:rsidRDefault="0060031C" w:rsidP="00EC32DC">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w:t>
            </w:r>
            <w:proofErr w:type="gramStart"/>
            <w:r w:rsidRPr="00E93922">
              <w:rPr>
                <w:rFonts w:ascii="Arial" w:hAnsi="Arial" w:cs="Arial"/>
                <w:sz w:val="14"/>
                <w:szCs w:val="18"/>
              </w:rPr>
              <w:t xml:space="preserve">3 </w:t>
            </w:r>
            <w:r>
              <w:rPr>
                <w:rFonts w:ascii="Arial" w:hAnsi="Arial" w:cs="Arial"/>
                <w:sz w:val="14"/>
                <w:szCs w:val="18"/>
              </w:rPr>
              <w:t xml:space="preserve"> à</w:t>
            </w:r>
            <w:proofErr w:type="gramEnd"/>
            <w:r>
              <w:rPr>
                <w:rFonts w:ascii="Arial" w:hAnsi="Arial" w:cs="Arial"/>
                <w:sz w:val="14"/>
                <w:szCs w:val="18"/>
              </w:rPr>
              <w:t xml:space="preserve"> la demande</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09139D8" w14:textId="5EF32AD9" w:rsidR="00EC32DC" w:rsidRPr="00E93922" w:rsidRDefault="00EC32DC" w:rsidP="00EC32DC">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w:t>
            </w:r>
            <w:r w:rsidR="0060031C">
              <w:rPr>
                <w:rFonts w:ascii="Arial" w:hAnsi="Arial" w:cs="Arial"/>
                <w:sz w:val="14"/>
                <w:szCs w:val="18"/>
              </w:rPr>
              <w:t>9</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6E43CE7" w14:textId="632B1B57" w:rsidR="00EC32DC" w:rsidRPr="00B4484D" w:rsidRDefault="00B4484D" w:rsidP="00EC32DC">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720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05ED0B81" w14:textId="51F979DE" w:rsidR="00EC32DC" w:rsidRPr="00E93922" w:rsidRDefault="00B4484D" w:rsidP="00EC32DC">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141B06ED" w14:textId="4A230721" w:rsidR="00EC32DC" w:rsidRPr="00E93922" w:rsidRDefault="0060031C" w:rsidP="00EC32DC">
            <w:pPr>
              <w:tabs>
                <w:tab w:val="left" w:pos="708"/>
                <w:tab w:val="center" w:pos="4536"/>
                <w:tab w:val="right" w:pos="9072"/>
              </w:tabs>
              <w:ind w:left="0"/>
              <w:jc w:val="center"/>
              <w:rPr>
                <w:rFonts w:ascii="Arial" w:hAnsi="Arial" w:cs="Arial"/>
                <w:sz w:val="14"/>
                <w:szCs w:val="18"/>
              </w:rPr>
            </w:pPr>
            <w:r>
              <w:rPr>
                <w:rFonts w:ascii="Arial" w:hAnsi="Arial" w:cs="Arial"/>
                <w:sz w:val="14"/>
                <w:szCs w:val="18"/>
              </w:rPr>
              <w:t>John TESTAN</w:t>
            </w:r>
          </w:p>
        </w:tc>
      </w:tr>
      <w:bookmarkEnd w:id="101"/>
      <w:tr w:rsidR="008700C5" w:rsidRPr="00BE6637" w14:paraId="2D56C75F" w14:textId="77777777" w:rsidTr="00FC2CC4">
        <w:trPr>
          <w:trHeight w:val="406"/>
        </w:trPr>
        <w:tc>
          <w:tcPr>
            <w:tcW w:w="500" w:type="dxa"/>
            <w:tcBorders>
              <w:top w:val="single" w:sz="4" w:space="0" w:color="auto"/>
              <w:left w:val="single" w:sz="4" w:space="0" w:color="auto"/>
              <w:bottom w:val="single" w:sz="4" w:space="0" w:color="auto"/>
              <w:right w:val="single" w:sz="4" w:space="0" w:color="auto"/>
            </w:tcBorders>
            <w:vAlign w:val="center"/>
          </w:tcPr>
          <w:p w14:paraId="5D051A08" w14:textId="7907957E" w:rsidR="008700C5" w:rsidRPr="00E93922" w:rsidRDefault="008700C5"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6</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27C48C75" w14:textId="39E348C6" w:rsidR="008700C5" w:rsidRPr="00E93922" w:rsidRDefault="0060031C"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Exploitation forestière </w:t>
            </w:r>
            <w:r>
              <w:rPr>
                <w:rFonts w:ascii="Arial" w:hAnsi="Arial" w:cs="Arial"/>
                <w:sz w:val="14"/>
                <w:szCs w:val="18"/>
              </w:rPr>
              <w:t xml:space="preserve">    </w:t>
            </w:r>
            <w:proofErr w:type="gramStart"/>
            <w:r>
              <w:rPr>
                <w:rFonts w:ascii="Arial" w:hAnsi="Arial" w:cs="Arial"/>
                <w:sz w:val="14"/>
                <w:szCs w:val="18"/>
              </w:rPr>
              <w:t xml:space="preserve">   </w:t>
            </w:r>
            <w:r w:rsidRPr="00E93922">
              <w:rPr>
                <w:rFonts w:ascii="Arial" w:hAnsi="Arial" w:cs="Arial"/>
                <w:sz w:val="14"/>
                <w:szCs w:val="18"/>
              </w:rPr>
              <w:t>(</w:t>
            </w:r>
            <w:proofErr w:type="gramEnd"/>
            <w:r w:rsidRPr="00E93922">
              <w:rPr>
                <w:rFonts w:ascii="Arial" w:hAnsi="Arial" w:cs="Arial"/>
                <w:sz w:val="14"/>
                <w:szCs w:val="18"/>
              </w:rPr>
              <w:t>coupe rase)</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3A4D3F65" w14:textId="17ED95E5" w:rsidR="008700C5" w:rsidRPr="00E93922" w:rsidRDefault="0060031C"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Sortie et rangement du choix 3</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085C5D5" w14:textId="3BA974F7" w:rsidR="008700C5" w:rsidRPr="00E93922" w:rsidRDefault="0060031C" w:rsidP="00140699">
            <w:pPr>
              <w:tabs>
                <w:tab w:val="left" w:pos="708"/>
                <w:tab w:val="center" w:pos="4536"/>
                <w:tab w:val="right" w:pos="9072"/>
              </w:tabs>
              <w:ind w:left="0"/>
              <w:jc w:val="center"/>
              <w:rPr>
                <w:rFonts w:ascii="Arial" w:hAnsi="Arial" w:cs="Arial"/>
                <w:b/>
                <w:sz w:val="14"/>
                <w:szCs w:val="18"/>
              </w:rPr>
            </w:pPr>
            <w:r w:rsidRPr="00E93922">
              <w:rPr>
                <w:rFonts w:ascii="Arial" w:hAnsi="Arial" w:cs="Arial"/>
                <w:sz w:val="14"/>
                <w:szCs w:val="18"/>
              </w:rPr>
              <w:t>Petite Plaine pc 203</w:t>
            </w:r>
            <w:r>
              <w:rPr>
                <w:rFonts w:ascii="Arial" w:hAnsi="Arial" w:cs="Arial"/>
                <w:sz w:val="14"/>
                <w:szCs w:val="18"/>
              </w:rPr>
              <w:t>/204</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3189629" w14:textId="016F3FAE" w:rsidR="008700C5" w:rsidRPr="00B4484D" w:rsidRDefault="00B4484D" w:rsidP="00140699">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420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3E0EF52B" w14:textId="264FCB29" w:rsidR="008700C5" w:rsidRPr="00E93922" w:rsidRDefault="00B4484D" w:rsidP="00140699">
            <w:pPr>
              <w:tabs>
                <w:tab w:val="left" w:pos="708"/>
                <w:tab w:val="center" w:pos="4536"/>
                <w:tab w:val="right" w:pos="9072"/>
              </w:tabs>
              <w:ind w:left="0"/>
              <w:jc w:val="center"/>
              <w:rPr>
                <w:rFonts w:ascii="Arial" w:hAnsi="Arial" w:cs="Arial"/>
                <w:sz w:val="14"/>
                <w:szCs w:val="18"/>
              </w:rPr>
            </w:pPr>
            <w:r>
              <w:rPr>
                <w:rFonts w:ascii="Arial" w:hAnsi="Arial" w:cs="Arial"/>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AD15FD8" w14:textId="16DCA147" w:rsidR="008700C5" w:rsidRPr="00E93922" w:rsidRDefault="0060031C"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Mathieu GINET</w:t>
            </w:r>
          </w:p>
        </w:tc>
      </w:tr>
      <w:tr w:rsidR="008700C5" w:rsidRPr="00BE6637" w14:paraId="1308A164" w14:textId="77777777" w:rsidTr="00FC2CC4">
        <w:trPr>
          <w:trHeight w:val="486"/>
        </w:trPr>
        <w:tc>
          <w:tcPr>
            <w:tcW w:w="500" w:type="dxa"/>
            <w:tcBorders>
              <w:top w:val="single" w:sz="4" w:space="0" w:color="auto"/>
              <w:left w:val="single" w:sz="4" w:space="0" w:color="auto"/>
              <w:bottom w:val="single" w:sz="4" w:space="0" w:color="auto"/>
              <w:right w:val="single" w:sz="4" w:space="0" w:color="auto"/>
            </w:tcBorders>
            <w:vAlign w:val="center"/>
          </w:tcPr>
          <w:p w14:paraId="752B628C" w14:textId="0B784353" w:rsidR="008700C5" w:rsidRPr="00E93922" w:rsidRDefault="008700C5" w:rsidP="00140699">
            <w:pPr>
              <w:tabs>
                <w:tab w:val="left" w:pos="708"/>
                <w:tab w:val="center" w:pos="4536"/>
                <w:tab w:val="right" w:pos="9072"/>
              </w:tabs>
              <w:ind w:left="0"/>
              <w:jc w:val="center"/>
              <w:rPr>
                <w:rFonts w:ascii="Arial" w:hAnsi="Arial" w:cs="Arial"/>
                <w:sz w:val="14"/>
                <w:szCs w:val="18"/>
              </w:rPr>
            </w:pPr>
            <w:bookmarkStart w:id="102" w:name="_Hlk125639153"/>
            <w:r w:rsidRPr="00E93922">
              <w:rPr>
                <w:rFonts w:ascii="Arial" w:hAnsi="Arial" w:cs="Arial"/>
                <w:sz w:val="14"/>
                <w:szCs w:val="18"/>
              </w:rPr>
              <w:t>7</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24500CF1" w14:textId="38CF62AD" w:rsidR="008700C5" w:rsidRPr="00E93922" w:rsidRDefault="008700C5" w:rsidP="00140699">
            <w:pPr>
              <w:ind w:left="0"/>
              <w:jc w:val="center"/>
              <w:rPr>
                <w:rFonts w:ascii="Arial" w:hAnsi="Arial" w:cs="Arial"/>
                <w:sz w:val="14"/>
                <w:szCs w:val="18"/>
              </w:rPr>
            </w:pPr>
            <w:r w:rsidRPr="00E93922">
              <w:rPr>
                <w:rFonts w:ascii="Arial" w:hAnsi="Arial" w:cs="Arial"/>
                <w:sz w:val="14"/>
                <w:szCs w:val="18"/>
              </w:rPr>
              <w:t xml:space="preserve">Exploitation forestière </w:t>
            </w:r>
            <w:r w:rsidR="00E93922">
              <w:rPr>
                <w:rFonts w:ascii="Arial" w:hAnsi="Arial" w:cs="Arial"/>
                <w:sz w:val="14"/>
                <w:szCs w:val="18"/>
              </w:rPr>
              <w:t xml:space="preserve">    </w:t>
            </w:r>
            <w:proofErr w:type="gramStart"/>
            <w:r w:rsidR="00E93922">
              <w:rPr>
                <w:rFonts w:ascii="Arial" w:hAnsi="Arial" w:cs="Arial"/>
                <w:sz w:val="14"/>
                <w:szCs w:val="18"/>
              </w:rPr>
              <w:t xml:space="preserve">   </w:t>
            </w:r>
            <w:r w:rsidRPr="00E93922">
              <w:rPr>
                <w:rFonts w:ascii="Arial" w:hAnsi="Arial" w:cs="Arial"/>
                <w:sz w:val="14"/>
                <w:szCs w:val="18"/>
              </w:rPr>
              <w:t>(</w:t>
            </w:r>
            <w:proofErr w:type="gramEnd"/>
            <w:r w:rsidRPr="00E93922">
              <w:rPr>
                <w:rFonts w:ascii="Arial" w:hAnsi="Arial" w:cs="Arial"/>
                <w:sz w:val="14"/>
                <w:szCs w:val="18"/>
              </w:rPr>
              <w:t>coupe rase)</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2E0D3558" w14:textId="08A13B2E" w:rsidR="008700C5" w:rsidRPr="00E93922" w:rsidRDefault="008700C5"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3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4BC448DC" w14:textId="6AFA01DC" w:rsidR="008700C5" w:rsidRPr="00F31FB0" w:rsidRDefault="0060031C" w:rsidP="00140699">
            <w:pPr>
              <w:tabs>
                <w:tab w:val="left" w:pos="708"/>
                <w:tab w:val="center" w:pos="4536"/>
                <w:tab w:val="right" w:pos="9072"/>
              </w:tabs>
              <w:ind w:left="0"/>
              <w:jc w:val="center"/>
              <w:rPr>
                <w:rFonts w:ascii="Arial" w:hAnsi="Arial" w:cs="Arial"/>
                <w:bCs/>
                <w:sz w:val="14"/>
                <w:szCs w:val="18"/>
              </w:rPr>
            </w:pPr>
            <w:r w:rsidRPr="00F31FB0">
              <w:rPr>
                <w:rFonts w:ascii="Arial" w:hAnsi="Arial" w:cs="Arial"/>
                <w:bCs/>
                <w:sz w:val="14"/>
                <w:szCs w:val="18"/>
              </w:rPr>
              <w:t xml:space="preserve">Salazie pc 603 </w:t>
            </w:r>
            <w:r w:rsidR="00F31FB0">
              <w:rPr>
                <w:rFonts w:ascii="Arial" w:hAnsi="Arial" w:cs="Arial"/>
                <w:bCs/>
                <w:sz w:val="14"/>
                <w:szCs w:val="18"/>
              </w:rPr>
              <w:t>R</w:t>
            </w:r>
            <w:r w:rsidRPr="00F31FB0">
              <w:rPr>
                <w:rFonts w:ascii="Arial" w:hAnsi="Arial" w:cs="Arial"/>
                <w:bCs/>
                <w:sz w:val="14"/>
                <w:szCs w:val="18"/>
              </w:rPr>
              <w:t>avine blanche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6785B3E" w14:textId="5A6570ED" w:rsidR="008700C5" w:rsidRPr="00B4484D" w:rsidRDefault="00B4484D" w:rsidP="00140699">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900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72B8CB19" w14:textId="32DBC2E7" w:rsidR="008700C5" w:rsidRPr="00F31FB0" w:rsidRDefault="00B4484D" w:rsidP="00140699">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60360271" w14:textId="1D9FF713" w:rsidR="008700C5" w:rsidRPr="00F31FB0" w:rsidRDefault="0060031C" w:rsidP="00140699">
            <w:pPr>
              <w:tabs>
                <w:tab w:val="left" w:pos="708"/>
                <w:tab w:val="center" w:pos="4536"/>
                <w:tab w:val="right" w:pos="9072"/>
              </w:tabs>
              <w:ind w:left="0"/>
              <w:jc w:val="center"/>
              <w:rPr>
                <w:rFonts w:ascii="Arial" w:hAnsi="Arial" w:cs="Arial"/>
                <w:bCs/>
                <w:sz w:val="14"/>
                <w:szCs w:val="18"/>
              </w:rPr>
            </w:pPr>
            <w:r w:rsidRPr="00F31FB0">
              <w:rPr>
                <w:rFonts w:ascii="Arial" w:hAnsi="Arial" w:cs="Arial"/>
                <w:bCs/>
                <w:sz w:val="14"/>
                <w:szCs w:val="18"/>
              </w:rPr>
              <w:t>Nicolas LE-ROUX</w:t>
            </w:r>
          </w:p>
        </w:tc>
      </w:tr>
      <w:bookmarkEnd w:id="102"/>
      <w:tr w:rsidR="008700C5" w:rsidRPr="00BE6637" w14:paraId="03B067FD" w14:textId="77777777" w:rsidTr="00FC2CC4">
        <w:trPr>
          <w:trHeight w:val="490"/>
        </w:trPr>
        <w:tc>
          <w:tcPr>
            <w:tcW w:w="500" w:type="dxa"/>
            <w:tcBorders>
              <w:top w:val="single" w:sz="4" w:space="0" w:color="auto"/>
              <w:left w:val="single" w:sz="4" w:space="0" w:color="auto"/>
              <w:bottom w:val="single" w:sz="4" w:space="0" w:color="auto"/>
              <w:right w:val="single" w:sz="4" w:space="0" w:color="auto"/>
            </w:tcBorders>
            <w:vAlign w:val="center"/>
          </w:tcPr>
          <w:p w14:paraId="4D2421DD" w14:textId="7F458B45" w:rsidR="008700C5" w:rsidRPr="00E93922" w:rsidRDefault="008700C5"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8</w:t>
            </w:r>
          </w:p>
        </w:tc>
        <w:tc>
          <w:tcPr>
            <w:tcW w:w="1768" w:type="dxa"/>
            <w:tcBorders>
              <w:top w:val="single" w:sz="4" w:space="0" w:color="auto"/>
              <w:left w:val="single" w:sz="4" w:space="0" w:color="auto"/>
              <w:bottom w:val="single" w:sz="4" w:space="0" w:color="auto"/>
              <w:right w:val="single" w:sz="4" w:space="0" w:color="auto"/>
            </w:tcBorders>
            <w:shd w:val="clear" w:color="auto" w:fill="FFFFFF"/>
            <w:vAlign w:val="center"/>
          </w:tcPr>
          <w:p w14:paraId="2BD96C95" w14:textId="5E1B62DE" w:rsidR="008700C5" w:rsidRPr="00E93922" w:rsidRDefault="0060031C" w:rsidP="00140699">
            <w:pPr>
              <w:ind w:left="0"/>
              <w:jc w:val="center"/>
              <w:rPr>
                <w:rFonts w:ascii="Arial" w:hAnsi="Arial" w:cs="Arial"/>
                <w:sz w:val="14"/>
                <w:szCs w:val="18"/>
              </w:rPr>
            </w:pPr>
            <w:r w:rsidRPr="00E93922">
              <w:rPr>
                <w:rFonts w:ascii="Arial" w:hAnsi="Arial" w:cs="Arial"/>
                <w:sz w:val="14"/>
                <w:szCs w:val="18"/>
              </w:rPr>
              <w:t xml:space="preserve">Exploitation forestière </w:t>
            </w:r>
            <w:proofErr w:type="gramStart"/>
            <w:r w:rsidRPr="00E93922">
              <w:rPr>
                <w:rFonts w:ascii="Arial" w:hAnsi="Arial" w:cs="Arial"/>
                <w:sz w:val="14"/>
                <w:szCs w:val="18"/>
              </w:rPr>
              <w:t>( coupes</w:t>
            </w:r>
            <w:proofErr w:type="gramEnd"/>
            <w:r w:rsidRPr="00E93922">
              <w:rPr>
                <w:rFonts w:ascii="Arial" w:hAnsi="Arial" w:cs="Arial"/>
                <w:sz w:val="14"/>
                <w:szCs w:val="18"/>
              </w:rPr>
              <w:t xml:space="preserve"> rase </w:t>
            </w:r>
            <w:r>
              <w:rPr>
                <w:rFonts w:ascii="Arial" w:hAnsi="Arial" w:cs="Arial"/>
                <w:sz w:val="14"/>
                <w:szCs w:val="18"/>
              </w:rPr>
              <w:t>et</w:t>
            </w:r>
            <w:r w:rsidRPr="00E93922">
              <w:rPr>
                <w:rFonts w:ascii="Arial" w:hAnsi="Arial" w:cs="Arial"/>
                <w:sz w:val="14"/>
                <w:szCs w:val="18"/>
              </w:rPr>
              <w:t xml:space="preserve"> coupe d’amélioration)</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F274E18" w14:textId="25C8A62B" w:rsidR="008700C5" w:rsidRPr="00E93922" w:rsidRDefault="0060031C" w:rsidP="00140699">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Sortie et rangement du choix 3 </w:t>
            </w:r>
            <w:r>
              <w:rPr>
                <w:rFonts w:ascii="Arial" w:hAnsi="Arial" w:cs="Arial"/>
                <w:sz w:val="14"/>
                <w:szCs w:val="18"/>
              </w:rPr>
              <w:t>en coupe rase et à la demande en coupe d’amélioration</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1EBD0E0" w14:textId="77B79471" w:rsidR="008700C5" w:rsidRPr="00F31FB0" w:rsidRDefault="0060031C" w:rsidP="00140699">
            <w:pPr>
              <w:tabs>
                <w:tab w:val="left" w:pos="708"/>
                <w:tab w:val="center" w:pos="4536"/>
                <w:tab w:val="right" w:pos="9072"/>
              </w:tabs>
              <w:ind w:left="0"/>
              <w:jc w:val="center"/>
              <w:rPr>
                <w:rFonts w:ascii="Arial" w:hAnsi="Arial" w:cs="Arial"/>
                <w:bCs/>
                <w:sz w:val="14"/>
                <w:szCs w:val="18"/>
              </w:rPr>
            </w:pPr>
            <w:r w:rsidRPr="00F31FB0">
              <w:rPr>
                <w:rFonts w:ascii="Arial" w:hAnsi="Arial" w:cs="Arial"/>
                <w:bCs/>
                <w:sz w:val="14"/>
                <w:szCs w:val="18"/>
              </w:rPr>
              <w:t xml:space="preserve">Salazie pc 220 </w:t>
            </w:r>
            <w:proofErr w:type="spellStart"/>
            <w:r w:rsidRPr="00F31FB0">
              <w:rPr>
                <w:rFonts w:ascii="Arial" w:hAnsi="Arial" w:cs="Arial"/>
                <w:bCs/>
                <w:sz w:val="14"/>
                <w:szCs w:val="18"/>
              </w:rPr>
              <w:t>Leveneur</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46BA4E6" w14:textId="40CC3E9F" w:rsidR="008700C5" w:rsidRPr="00B4484D" w:rsidRDefault="00B4484D" w:rsidP="00140699">
            <w:pPr>
              <w:tabs>
                <w:tab w:val="left" w:pos="708"/>
                <w:tab w:val="center" w:pos="4536"/>
                <w:tab w:val="right" w:pos="9072"/>
              </w:tabs>
              <w:ind w:left="0"/>
              <w:jc w:val="center"/>
              <w:rPr>
                <w:rFonts w:ascii="Arial" w:hAnsi="Arial" w:cs="Arial"/>
                <w:b/>
                <w:sz w:val="14"/>
                <w:szCs w:val="18"/>
              </w:rPr>
            </w:pPr>
            <w:r w:rsidRPr="00B4484D">
              <w:rPr>
                <w:rFonts w:ascii="Arial" w:hAnsi="Arial" w:cs="Arial"/>
                <w:b/>
                <w:sz w:val="14"/>
                <w:szCs w:val="18"/>
              </w:rPr>
              <w:t>350</w:t>
            </w:r>
          </w:p>
        </w:tc>
        <w:tc>
          <w:tcPr>
            <w:tcW w:w="1276" w:type="dxa"/>
            <w:tcBorders>
              <w:top w:val="single" w:sz="4" w:space="0" w:color="auto"/>
              <w:left w:val="single" w:sz="4" w:space="0" w:color="auto"/>
              <w:bottom w:val="single" w:sz="4" w:space="0" w:color="auto"/>
              <w:right w:val="single" w:sz="4" w:space="0" w:color="auto"/>
            </w:tcBorders>
            <w:shd w:val="clear" w:color="auto" w:fill="FFFFFF"/>
            <w:vAlign w:val="center"/>
          </w:tcPr>
          <w:p w14:paraId="231DDF19" w14:textId="72F12479" w:rsidR="008700C5" w:rsidRPr="00F31FB0" w:rsidRDefault="00B4484D" w:rsidP="00FC2CC4">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07488203" w14:textId="23C2CF69" w:rsidR="008700C5" w:rsidRPr="00F31FB0" w:rsidRDefault="0060031C" w:rsidP="008700C5">
            <w:pPr>
              <w:tabs>
                <w:tab w:val="left" w:pos="708"/>
                <w:tab w:val="center" w:pos="4536"/>
                <w:tab w:val="right" w:pos="9072"/>
              </w:tabs>
              <w:ind w:left="0"/>
              <w:jc w:val="center"/>
              <w:rPr>
                <w:rFonts w:ascii="Arial" w:hAnsi="Arial" w:cs="Arial"/>
                <w:bCs/>
                <w:sz w:val="14"/>
                <w:szCs w:val="18"/>
              </w:rPr>
            </w:pPr>
            <w:r w:rsidRPr="00F31FB0">
              <w:rPr>
                <w:rFonts w:ascii="Arial" w:hAnsi="Arial" w:cs="Arial"/>
                <w:bCs/>
                <w:sz w:val="14"/>
                <w:szCs w:val="18"/>
              </w:rPr>
              <w:t>Nicolas LE-ROUX</w:t>
            </w:r>
          </w:p>
        </w:tc>
      </w:tr>
    </w:tbl>
    <w:p w14:paraId="5D7EA728" w14:textId="36448009" w:rsidR="00BE6637" w:rsidRDefault="00EC32DC" w:rsidP="00BE6637">
      <w:pPr>
        <w:ind w:left="0"/>
        <w:rPr>
          <w:rFonts w:ascii="Arial" w:hAnsi="Arial" w:cs="Arial"/>
          <w:b/>
          <w:bCs/>
          <w:sz w:val="20"/>
          <w:szCs w:val="20"/>
          <w:highlight w:val="green"/>
        </w:rPr>
      </w:pPr>
      <w:bookmarkStart w:id="103" w:name="_Hlk205214310"/>
      <w:bookmarkEnd w:id="99"/>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00B4484D">
        <w:rPr>
          <w:rFonts w:ascii="Arial" w:hAnsi="Arial" w:cs="Arial"/>
          <w:sz w:val="20"/>
          <w:szCs w:val="20"/>
          <w:highlight w:val="green"/>
        </w:rPr>
        <w:t xml:space="preserve">4 790 </w:t>
      </w:r>
      <w:r w:rsidRPr="001927A4">
        <w:rPr>
          <w:rFonts w:ascii="Arial" w:hAnsi="Arial" w:cs="Arial"/>
          <w:b/>
          <w:bCs/>
          <w:sz w:val="20"/>
          <w:szCs w:val="20"/>
          <w:highlight w:val="green"/>
        </w:rPr>
        <w:t xml:space="preserve">m3       </w:t>
      </w:r>
    </w:p>
    <w:p w14:paraId="6A1DB810" w14:textId="77777777" w:rsidR="00216526" w:rsidRDefault="00216526" w:rsidP="00BE6637">
      <w:pPr>
        <w:ind w:left="0"/>
        <w:rPr>
          <w:rFonts w:ascii="Arial" w:hAnsi="Arial" w:cs="Arial"/>
          <w:b/>
          <w:bCs/>
          <w:sz w:val="20"/>
          <w:szCs w:val="20"/>
          <w:highlight w:val="green"/>
        </w:rPr>
      </w:pPr>
    </w:p>
    <w:bookmarkEnd w:id="103"/>
    <w:p w14:paraId="2973230E" w14:textId="77777777" w:rsidR="00216526" w:rsidRPr="00157089" w:rsidRDefault="00216526" w:rsidP="00BE6637">
      <w:pPr>
        <w:ind w:left="0"/>
        <w:rPr>
          <w:rFonts w:ascii="Arial" w:hAnsi="Arial" w:cs="Arial"/>
          <w:b/>
          <w:bCs/>
          <w:sz w:val="20"/>
          <w:szCs w:val="20"/>
          <w:highlight w:val="cyan"/>
        </w:rPr>
      </w:pPr>
    </w:p>
    <w:p w14:paraId="0ECCF569" w14:textId="54767C6B" w:rsidR="00BE6637" w:rsidRDefault="00BE6637" w:rsidP="00B22740">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104" w:name="_Toc126845315"/>
      <w:bookmarkEnd w:id="100"/>
      <w:r w:rsidRPr="00C964AF">
        <w:rPr>
          <w:rFonts w:ascii="Arial" w:hAnsi="Arial" w:cs="Arial"/>
          <w:b/>
          <w:color w:val="E36C0A"/>
          <w:sz w:val="20"/>
          <w:szCs w:val="20"/>
        </w:rPr>
        <w:t>D</w:t>
      </w:r>
      <w:r>
        <w:rPr>
          <w:rFonts w:ascii="Arial" w:hAnsi="Arial" w:cs="Arial"/>
          <w:b/>
          <w:color w:val="E36C0A"/>
          <w:sz w:val="20"/>
          <w:szCs w:val="20"/>
        </w:rPr>
        <w:t>urée et prise d’effet du marché ponctuel</w:t>
      </w:r>
      <w:bookmarkEnd w:id="104"/>
    </w:p>
    <w:p w14:paraId="5BD66723" w14:textId="77777777" w:rsidR="00216526" w:rsidRPr="00BE6637" w:rsidRDefault="00216526" w:rsidP="00B22740">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p>
    <w:p w14:paraId="38A4C066" w14:textId="51D5044D" w:rsidR="00BE6637" w:rsidRDefault="00BE6637" w:rsidP="00BE6637">
      <w:pPr>
        <w:ind w:left="0"/>
        <w:rPr>
          <w:rFonts w:ascii="Arial" w:hAnsi="Arial" w:cs="Arial"/>
          <w:sz w:val="20"/>
          <w:szCs w:val="20"/>
        </w:rPr>
      </w:pPr>
      <w:bookmarkStart w:id="105" w:name="_Hlk205214359"/>
      <w:bookmarkStart w:id="106" w:name="_Hlk125667094"/>
      <w:r w:rsidRPr="002B6ED5">
        <w:rPr>
          <w:rFonts w:ascii="Arial" w:hAnsi="Arial" w:cs="Arial"/>
          <w:sz w:val="20"/>
          <w:szCs w:val="20"/>
        </w:rPr>
        <w:t xml:space="preserve">Le marché est à exécuter </w:t>
      </w:r>
      <w:r w:rsidR="006D20EA">
        <w:rPr>
          <w:rFonts w:ascii="Arial" w:hAnsi="Arial" w:cs="Arial"/>
          <w:sz w:val="20"/>
          <w:szCs w:val="20"/>
        </w:rPr>
        <w:t xml:space="preserve">sur la période </w:t>
      </w:r>
      <w:r w:rsidR="00216526" w:rsidRPr="00CD3F0F">
        <w:rPr>
          <w:rFonts w:ascii="Arial" w:hAnsi="Arial" w:cs="Arial"/>
          <w:sz w:val="20"/>
          <w:szCs w:val="20"/>
        </w:rPr>
        <w:t xml:space="preserve">octobre </w:t>
      </w:r>
      <w:r w:rsidR="006D20EA" w:rsidRPr="00CD3F0F">
        <w:rPr>
          <w:rFonts w:ascii="Arial" w:hAnsi="Arial" w:cs="Arial"/>
          <w:sz w:val="20"/>
          <w:szCs w:val="20"/>
        </w:rPr>
        <w:t>202</w:t>
      </w:r>
      <w:r w:rsidR="00F31FB0" w:rsidRPr="00CD3F0F">
        <w:rPr>
          <w:rFonts w:ascii="Arial" w:hAnsi="Arial" w:cs="Arial"/>
          <w:sz w:val="20"/>
          <w:szCs w:val="20"/>
        </w:rPr>
        <w:t>5</w:t>
      </w:r>
      <w:r w:rsidR="00216526" w:rsidRPr="00CD3F0F">
        <w:rPr>
          <w:rFonts w:ascii="Arial" w:hAnsi="Arial" w:cs="Arial"/>
          <w:sz w:val="20"/>
          <w:szCs w:val="20"/>
        </w:rPr>
        <w:t xml:space="preserve"> à mars </w:t>
      </w:r>
      <w:r w:rsidR="006D20EA" w:rsidRPr="00CD3F0F">
        <w:rPr>
          <w:rFonts w:ascii="Arial" w:hAnsi="Arial" w:cs="Arial"/>
          <w:sz w:val="20"/>
          <w:szCs w:val="20"/>
        </w:rPr>
        <w:t>202</w:t>
      </w:r>
      <w:r w:rsidR="00216526" w:rsidRPr="00CD3F0F">
        <w:rPr>
          <w:rFonts w:ascii="Arial" w:hAnsi="Arial" w:cs="Arial"/>
          <w:sz w:val="20"/>
          <w:szCs w:val="20"/>
        </w:rPr>
        <w:t>7.</w:t>
      </w:r>
    </w:p>
    <w:p w14:paraId="2375E2E5" w14:textId="77777777" w:rsidR="00BE6637" w:rsidRPr="002B6ED5" w:rsidRDefault="00BE6637" w:rsidP="00BE6637">
      <w:pPr>
        <w:ind w:left="0"/>
        <w:rPr>
          <w:rFonts w:ascii="Arial" w:hAnsi="Arial" w:cs="Arial"/>
          <w:sz w:val="20"/>
          <w:szCs w:val="20"/>
        </w:rPr>
      </w:pPr>
    </w:p>
    <w:p w14:paraId="5D7EDA5F" w14:textId="54F64CF5" w:rsidR="00654FD9" w:rsidRDefault="00216526" w:rsidP="00BE6637">
      <w:pPr>
        <w:ind w:left="0"/>
        <w:rPr>
          <w:rFonts w:ascii="Arial" w:hAnsi="Arial" w:cs="Arial"/>
          <w:sz w:val="20"/>
          <w:szCs w:val="20"/>
        </w:rPr>
      </w:pPr>
      <w:r>
        <w:rPr>
          <w:rFonts w:ascii="Arial" w:hAnsi="Arial" w:cs="Arial"/>
          <w:sz w:val="20"/>
          <w:szCs w:val="20"/>
        </w:rPr>
        <w:t>Les périodes de réalisation souhaitées</w:t>
      </w:r>
      <w:r w:rsidR="00B4484D">
        <w:rPr>
          <w:rFonts w:ascii="Arial" w:hAnsi="Arial" w:cs="Arial"/>
          <w:sz w:val="20"/>
          <w:szCs w:val="20"/>
        </w:rPr>
        <w:t xml:space="preserve"> ainsi que les volumes estimés pour chacun des </w:t>
      </w:r>
      <w:proofErr w:type="gramStart"/>
      <w:r w:rsidR="00B4484D">
        <w:rPr>
          <w:rFonts w:ascii="Arial" w:hAnsi="Arial" w:cs="Arial"/>
          <w:sz w:val="20"/>
          <w:szCs w:val="20"/>
        </w:rPr>
        <w:t xml:space="preserve">lots, </w:t>
      </w:r>
      <w:r>
        <w:rPr>
          <w:rFonts w:ascii="Arial" w:hAnsi="Arial" w:cs="Arial"/>
          <w:sz w:val="20"/>
          <w:szCs w:val="20"/>
        </w:rPr>
        <w:t xml:space="preserve"> sont</w:t>
      </w:r>
      <w:proofErr w:type="gramEnd"/>
      <w:r>
        <w:rPr>
          <w:rFonts w:ascii="Arial" w:hAnsi="Arial" w:cs="Arial"/>
          <w:sz w:val="20"/>
          <w:szCs w:val="20"/>
        </w:rPr>
        <w:t xml:space="preserve"> donnés </w:t>
      </w:r>
      <w:r w:rsidR="00654FD9" w:rsidRPr="00D523F8">
        <w:rPr>
          <w:rFonts w:ascii="Arial" w:hAnsi="Arial" w:cs="Arial"/>
          <w:b/>
          <w:bCs/>
          <w:sz w:val="20"/>
          <w:szCs w:val="20"/>
        </w:rPr>
        <w:t>à titre indicatif</w:t>
      </w:r>
      <w:r w:rsidR="00B4484D">
        <w:rPr>
          <w:rFonts w:ascii="Arial" w:hAnsi="Arial" w:cs="Arial"/>
          <w:sz w:val="20"/>
          <w:szCs w:val="20"/>
        </w:rPr>
        <w:t xml:space="preserve"> dans le tableau ci-dessous :</w:t>
      </w:r>
    </w:p>
    <w:bookmarkEnd w:id="105"/>
    <w:p w14:paraId="462466DD" w14:textId="77777777" w:rsidR="00F31FB0" w:rsidRDefault="00F31FB0" w:rsidP="00BE6637">
      <w:pPr>
        <w:ind w:left="0"/>
        <w:rPr>
          <w:rFonts w:ascii="Arial" w:hAnsi="Arial" w:cs="Arial"/>
          <w:sz w:val="20"/>
          <w:szCs w:val="20"/>
        </w:rPr>
      </w:pPr>
    </w:p>
    <w:p w14:paraId="5A349125" w14:textId="77777777" w:rsidR="00F31FB0" w:rsidRDefault="00F31FB0" w:rsidP="00BE6637">
      <w:pPr>
        <w:ind w:left="0"/>
        <w:rPr>
          <w:rFonts w:ascii="Arial" w:hAnsi="Arial" w:cs="Arial"/>
          <w:sz w:val="20"/>
          <w:szCs w:val="20"/>
        </w:rPr>
      </w:pPr>
    </w:p>
    <w:p w14:paraId="2D0FA286" w14:textId="77777777" w:rsidR="00D523F8" w:rsidRDefault="00D523F8" w:rsidP="00BE6637">
      <w:pPr>
        <w:ind w:left="0"/>
        <w:rPr>
          <w:rFonts w:ascii="Arial" w:hAnsi="Arial" w:cs="Arial"/>
          <w:sz w:val="20"/>
          <w:szCs w:val="20"/>
        </w:rPr>
      </w:pPr>
    </w:p>
    <w:tbl>
      <w:tblPr>
        <w:tblW w:w="938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7"/>
        <w:gridCol w:w="1582"/>
        <w:gridCol w:w="1522"/>
        <w:gridCol w:w="1522"/>
        <w:gridCol w:w="1015"/>
        <w:gridCol w:w="1142"/>
        <w:gridCol w:w="2157"/>
      </w:tblGrid>
      <w:tr w:rsidR="007972D6" w:rsidRPr="00BE6637" w14:paraId="1C3D5951" w14:textId="33B05828" w:rsidTr="007972D6">
        <w:trPr>
          <w:trHeight w:val="325"/>
        </w:trPr>
        <w:tc>
          <w:tcPr>
            <w:tcW w:w="447" w:type="dxa"/>
            <w:vMerge w:val="restart"/>
            <w:tcBorders>
              <w:top w:val="single" w:sz="4" w:space="0" w:color="auto"/>
              <w:left w:val="single" w:sz="4" w:space="0" w:color="auto"/>
              <w:right w:val="single" w:sz="4" w:space="0" w:color="auto"/>
            </w:tcBorders>
            <w:shd w:val="clear" w:color="auto" w:fill="92D050"/>
            <w:vAlign w:val="center"/>
          </w:tcPr>
          <w:p w14:paraId="23F89C76"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Lots</w:t>
            </w:r>
          </w:p>
        </w:tc>
        <w:tc>
          <w:tcPr>
            <w:tcW w:w="1582" w:type="dxa"/>
            <w:vMerge w:val="restart"/>
            <w:tcBorders>
              <w:top w:val="single" w:sz="4" w:space="0" w:color="auto"/>
              <w:left w:val="single" w:sz="4" w:space="0" w:color="auto"/>
              <w:right w:val="single" w:sz="4" w:space="0" w:color="auto"/>
            </w:tcBorders>
            <w:shd w:val="clear" w:color="auto" w:fill="92D050"/>
            <w:vAlign w:val="center"/>
          </w:tcPr>
          <w:p w14:paraId="139722F4"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Prestations</w:t>
            </w:r>
          </w:p>
          <w:p w14:paraId="28249414"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Principales</w:t>
            </w:r>
          </w:p>
        </w:tc>
        <w:tc>
          <w:tcPr>
            <w:tcW w:w="1522" w:type="dxa"/>
            <w:tcBorders>
              <w:top w:val="single" w:sz="4" w:space="0" w:color="auto"/>
              <w:left w:val="single" w:sz="4" w:space="0" w:color="auto"/>
              <w:right w:val="single" w:sz="4" w:space="0" w:color="auto"/>
            </w:tcBorders>
            <w:shd w:val="clear" w:color="auto" w:fill="92D050"/>
            <w:vAlign w:val="center"/>
          </w:tcPr>
          <w:p w14:paraId="293CF5D9" w14:textId="7CCD5E93"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sidRPr="00BE6637">
              <w:rPr>
                <w:rFonts w:ascii="Arial" w:hAnsi="Arial" w:cs="Arial"/>
                <w:sz w:val="16"/>
                <w:szCs w:val="20"/>
              </w:rPr>
              <w:t>Lieux d'exécution</w:t>
            </w:r>
          </w:p>
        </w:tc>
        <w:tc>
          <w:tcPr>
            <w:tcW w:w="1522" w:type="dxa"/>
            <w:vMerge w:val="restart"/>
            <w:tcBorders>
              <w:top w:val="single" w:sz="4" w:space="0" w:color="auto"/>
              <w:left w:val="single" w:sz="4" w:space="0" w:color="auto"/>
              <w:right w:val="single" w:sz="4" w:space="0" w:color="auto"/>
            </w:tcBorders>
            <w:shd w:val="clear" w:color="auto" w:fill="92D050"/>
            <w:vAlign w:val="center"/>
          </w:tcPr>
          <w:p w14:paraId="1E5187E7" w14:textId="4D5C0E86"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Volume estimé découpe 7 cm</w:t>
            </w:r>
          </w:p>
        </w:tc>
        <w:tc>
          <w:tcPr>
            <w:tcW w:w="2157" w:type="dxa"/>
            <w:gridSpan w:val="2"/>
            <w:tcBorders>
              <w:top w:val="single" w:sz="4" w:space="0" w:color="auto"/>
              <w:left w:val="single" w:sz="4" w:space="0" w:color="auto"/>
              <w:bottom w:val="single" w:sz="4" w:space="0" w:color="auto"/>
              <w:right w:val="single" w:sz="4" w:space="0" w:color="auto"/>
            </w:tcBorders>
            <w:shd w:val="clear" w:color="auto" w:fill="92D050"/>
            <w:vAlign w:val="center"/>
          </w:tcPr>
          <w:p w14:paraId="3B33C704" w14:textId="06B0149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Période souhaitée</w:t>
            </w:r>
          </w:p>
        </w:tc>
        <w:tc>
          <w:tcPr>
            <w:tcW w:w="2157" w:type="dxa"/>
            <w:tcBorders>
              <w:top w:val="single" w:sz="4" w:space="0" w:color="auto"/>
              <w:left w:val="single" w:sz="4" w:space="0" w:color="auto"/>
              <w:bottom w:val="single" w:sz="4" w:space="0" w:color="auto"/>
              <w:right w:val="single" w:sz="4" w:space="0" w:color="auto"/>
            </w:tcBorders>
            <w:shd w:val="clear" w:color="auto" w:fill="92D050"/>
          </w:tcPr>
          <w:p w14:paraId="0F32D7DE" w14:textId="1EB63D04" w:rsidR="007972D6" w:rsidRDefault="007972D6" w:rsidP="00F31FB0">
            <w:pPr>
              <w:tabs>
                <w:tab w:val="left" w:pos="708"/>
                <w:tab w:val="center" w:pos="4536"/>
                <w:tab w:val="right" w:pos="9072"/>
              </w:tabs>
              <w:spacing w:before="60" w:after="60"/>
              <w:ind w:left="0"/>
              <w:jc w:val="center"/>
              <w:rPr>
                <w:rFonts w:ascii="Arial" w:hAnsi="Arial" w:cs="Arial"/>
                <w:sz w:val="16"/>
                <w:szCs w:val="20"/>
              </w:rPr>
            </w:pPr>
            <w:r>
              <w:rPr>
                <w:rFonts w:ascii="Arial" w:hAnsi="Arial" w:cs="Arial"/>
                <w:sz w:val="16"/>
                <w:szCs w:val="20"/>
              </w:rPr>
              <w:t>Délai maxi</w:t>
            </w:r>
          </w:p>
        </w:tc>
      </w:tr>
      <w:tr w:rsidR="007972D6" w:rsidRPr="00BE6637" w14:paraId="69F2C559" w14:textId="2C901141" w:rsidTr="007972D6">
        <w:trPr>
          <w:trHeight w:val="155"/>
        </w:trPr>
        <w:tc>
          <w:tcPr>
            <w:tcW w:w="447" w:type="dxa"/>
            <w:vMerge/>
            <w:tcBorders>
              <w:left w:val="single" w:sz="4" w:space="0" w:color="auto"/>
              <w:bottom w:val="single" w:sz="4" w:space="0" w:color="auto"/>
              <w:right w:val="single" w:sz="4" w:space="0" w:color="auto"/>
            </w:tcBorders>
            <w:shd w:val="clear" w:color="auto" w:fill="92D050"/>
            <w:vAlign w:val="center"/>
          </w:tcPr>
          <w:p w14:paraId="7898447A"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1582" w:type="dxa"/>
            <w:vMerge/>
            <w:tcBorders>
              <w:left w:val="single" w:sz="4" w:space="0" w:color="auto"/>
              <w:bottom w:val="single" w:sz="4" w:space="0" w:color="auto"/>
              <w:right w:val="single" w:sz="4" w:space="0" w:color="auto"/>
            </w:tcBorders>
            <w:shd w:val="clear" w:color="auto" w:fill="92D050"/>
            <w:vAlign w:val="center"/>
          </w:tcPr>
          <w:p w14:paraId="0487E42D"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1522" w:type="dxa"/>
            <w:tcBorders>
              <w:left w:val="single" w:sz="4" w:space="0" w:color="auto"/>
              <w:bottom w:val="single" w:sz="4" w:space="0" w:color="auto"/>
              <w:right w:val="single" w:sz="4" w:space="0" w:color="auto"/>
            </w:tcBorders>
            <w:shd w:val="clear" w:color="auto" w:fill="92D050"/>
            <w:vAlign w:val="center"/>
          </w:tcPr>
          <w:p w14:paraId="5E9EB158"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1522" w:type="dxa"/>
            <w:vMerge/>
            <w:tcBorders>
              <w:left w:val="single" w:sz="4" w:space="0" w:color="auto"/>
              <w:bottom w:val="single" w:sz="4" w:space="0" w:color="auto"/>
              <w:right w:val="single" w:sz="4" w:space="0" w:color="auto"/>
            </w:tcBorders>
            <w:shd w:val="clear" w:color="auto" w:fill="92D050"/>
            <w:vAlign w:val="center"/>
          </w:tcPr>
          <w:p w14:paraId="6C493C88" w14:textId="22B0404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1015" w:type="dxa"/>
            <w:tcBorders>
              <w:top w:val="single" w:sz="4" w:space="0" w:color="auto"/>
              <w:left w:val="single" w:sz="4" w:space="0" w:color="auto"/>
              <w:bottom w:val="single" w:sz="4" w:space="0" w:color="auto"/>
              <w:right w:val="single" w:sz="4" w:space="0" w:color="auto"/>
            </w:tcBorders>
            <w:shd w:val="clear" w:color="auto" w:fill="92D050"/>
            <w:vAlign w:val="center"/>
          </w:tcPr>
          <w:p w14:paraId="413ADC40" w14:textId="3F78A352"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1142" w:type="dxa"/>
            <w:tcBorders>
              <w:top w:val="single" w:sz="4" w:space="0" w:color="auto"/>
              <w:left w:val="single" w:sz="4" w:space="0" w:color="auto"/>
              <w:bottom w:val="single" w:sz="4" w:space="0" w:color="auto"/>
              <w:right w:val="single" w:sz="4" w:space="0" w:color="auto"/>
            </w:tcBorders>
            <w:shd w:val="clear" w:color="auto" w:fill="92D050"/>
          </w:tcPr>
          <w:p w14:paraId="0A205753" w14:textId="121E4BA5"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c>
          <w:tcPr>
            <w:tcW w:w="2157" w:type="dxa"/>
            <w:tcBorders>
              <w:top w:val="single" w:sz="4" w:space="0" w:color="auto"/>
              <w:left w:val="single" w:sz="4" w:space="0" w:color="auto"/>
              <w:bottom w:val="single" w:sz="4" w:space="0" w:color="auto"/>
              <w:right w:val="single" w:sz="4" w:space="0" w:color="auto"/>
            </w:tcBorders>
            <w:shd w:val="clear" w:color="auto" w:fill="92D050"/>
          </w:tcPr>
          <w:p w14:paraId="2DF2A788" w14:textId="77777777" w:rsidR="007972D6" w:rsidRPr="00BE6637" w:rsidRDefault="007972D6" w:rsidP="00F31FB0">
            <w:pPr>
              <w:tabs>
                <w:tab w:val="left" w:pos="708"/>
                <w:tab w:val="center" w:pos="4536"/>
                <w:tab w:val="right" w:pos="9072"/>
              </w:tabs>
              <w:spacing w:before="60" w:after="60"/>
              <w:ind w:left="0"/>
              <w:jc w:val="center"/>
              <w:rPr>
                <w:rFonts w:ascii="Arial" w:hAnsi="Arial" w:cs="Arial"/>
                <w:sz w:val="16"/>
                <w:szCs w:val="20"/>
              </w:rPr>
            </w:pPr>
          </w:p>
        </w:tc>
      </w:tr>
      <w:tr w:rsidR="007972D6" w:rsidRPr="00BE6637" w14:paraId="287C88E0" w14:textId="5111D9BB" w:rsidTr="007972D6">
        <w:trPr>
          <w:trHeight w:val="431"/>
        </w:trPr>
        <w:tc>
          <w:tcPr>
            <w:tcW w:w="447" w:type="dxa"/>
            <w:tcBorders>
              <w:top w:val="single" w:sz="4" w:space="0" w:color="auto"/>
              <w:left w:val="single" w:sz="4" w:space="0" w:color="auto"/>
              <w:bottom w:val="single" w:sz="4" w:space="0" w:color="auto"/>
              <w:right w:val="single" w:sz="4" w:space="0" w:color="auto"/>
            </w:tcBorders>
            <w:vAlign w:val="center"/>
          </w:tcPr>
          <w:p w14:paraId="2189E570" w14:textId="77777777" w:rsidR="007972D6" w:rsidRPr="00E93922" w:rsidRDefault="007972D6" w:rsidP="00F31FB0">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1</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4233C810" w14:textId="77777777" w:rsidR="007972D6" w:rsidRPr="00E93922" w:rsidRDefault="007972D6" w:rsidP="00F31FB0">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533A3500" w14:textId="6DB22E5A" w:rsidR="007972D6" w:rsidRPr="00E93922" w:rsidRDefault="007972D6" w:rsidP="00F31FB0">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w:t>
            </w:r>
            <w:r>
              <w:rPr>
                <w:rFonts w:ascii="Arial" w:hAnsi="Arial" w:cs="Arial"/>
                <w:sz w:val="14"/>
                <w:szCs w:val="18"/>
              </w:rPr>
              <w:t>2</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578EE780" w14:textId="5E5DAAEB" w:rsidR="007972D6" w:rsidRPr="00E93922" w:rsidRDefault="007972D6" w:rsidP="00F31FB0">
            <w:pPr>
              <w:tabs>
                <w:tab w:val="left" w:pos="708"/>
                <w:tab w:val="center" w:pos="4536"/>
                <w:tab w:val="right" w:pos="9072"/>
              </w:tabs>
              <w:ind w:left="0"/>
              <w:jc w:val="center"/>
              <w:rPr>
                <w:rFonts w:ascii="Arial" w:hAnsi="Arial" w:cs="Arial"/>
                <w:sz w:val="14"/>
                <w:szCs w:val="18"/>
              </w:rPr>
            </w:pPr>
            <w:r>
              <w:rPr>
                <w:rFonts w:ascii="Arial" w:hAnsi="Arial" w:cs="Arial"/>
                <w:sz w:val="14"/>
                <w:szCs w:val="18"/>
              </w:rPr>
              <w:t>1200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521AE636" w14:textId="475EC5EB" w:rsidR="007972D6" w:rsidRPr="00216526" w:rsidRDefault="007972D6" w:rsidP="00F31FB0">
            <w:pPr>
              <w:tabs>
                <w:tab w:val="left" w:pos="708"/>
                <w:tab w:val="center" w:pos="4536"/>
                <w:tab w:val="right" w:pos="9072"/>
              </w:tabs>
              <w:ind w:left="0"/>
              <w:jc w:val="center"/>
              <w:rPr>
                <w:rFonts w:ascii="Arial" w:hAnsi="Arial" w:cs="Arial"/>
                <w:bCs/>
                <w:sz w:val="14"/>
                <w:szCs w:val="18"/>
              </w:rPr>
            </w:pPr>
            <w:r w:rsidRPr="00216526">
              <w:rPr>
                <w:rFonts w:ascii="Arial" w:hAnsi="Arial" w:cs="Arial"/>
                <w:bCs/>
                <w:sz w:val="14"/>
                <w:szCs w:val="18"/>
              </w:rPr>
              <w:t>Octobre 2025</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6CFE9974" w14:textId="56510C8B" w:rsidR="007972D6" w:rsidRPr="00216526" w:rsidRDefault="007972D6" w:rsidP="00F31FB0">
            <w:pPr>
              <w:tabs>
                <w:tab w:val="left" w:pos="708"/>
                <w:tab w:val="center" w:pos="4536"/>
                <w:tab w:val="right" w:pos="9072"/>
              </w:tabs>
              <w:ind w:left="0"/>
              <w:jc w:val="center"/>
              <w:rPr>
                <w:rFonts w:ascii="Arial" w:hAnsi="Arial" w:cs="Arial"/>
                <w:bCs/>
                <w:sz w:val="14"/>
                <w:szCs w:val="18"/>
              </w:rPr>
            </w:pPr>
            <w:r w:rsidRPr="00216526">
              <w:rPr>
                <w:rFonts w:ascii="Arial" w:hAnsi="Arial" w:cs="Arial"/>
                <w:bCs/>
                <w:sz w:val="14"/>
                <w:szCs w:val="18"/>
              </w:rPr>
              <w:t>Juin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7654AE46" w14:textId="77777777" w:rsidR="007972D6" w:rsidRDefault="007972D6" w:rsidP="00F31FB0">
            <w:pPr>
              <w:tabs>
                <w:tab w:val="left" w:pos="708"/>
                <w:tab w:val="center" w:pos="4536"/>
                <w:tab w:val="right" w:pos="9072"/>
              </w:tabs>
              <w:ind w:left="0"/>
              <w:jc w:val="center"/>
              <w:rPr>
                <w:rFonts w:ascii="Arial" w:hAnsi="Arial" w:cs="Arial"/>
                <w:bCs/>
                <w:sz w:val="14"/>
                <w:szCs w:val="18"/>
              </w:rPr>
            </w:pPr>
          </w:p>
          <w:p w14:paraId="34DAC628" w14:textId="7C9EE218" w:rsidR="007972D6" w:rsidRPr="00216526" w:rsidRDefault="007972D6" w:rsidP="00F31FB0">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6 mois</w:t>
            </w:r>
          </w:p>
        </w:tc>
      </w:tr>
      <w:tr w:rsidR="007972D6" w:rsidRPr="00BE6637" w14:paraId="68C64291" w14:textId="47F0C399" w:rsidTr="007972D6">
        <w:trPr>
          <w:trHeight w:val="593"/>
        </w:trPr>
        <w:tc>
          <w:tcPr>
            <w:tcW w:w="447" w:type="dxa"/>
            <w:tcBorders>
              <w:top w:val="single" w:sz="4" w:space="0" w:color="auto"/>
              <w:left w:val="single" w:sz="4" w:space="0" w:color="auto"/>
              <w:bottom w:val="single" w:sz="4" w:space="0" w:color="auto"/>
              <w:right w:val="single" w:sz="4" w:space="0" w:color="auto"/>
            </w:tcBorders>
            <w:vAlign w:val="center"/>
          </w:tcPr>
          <w:p w14:paraId="4C9BB731"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2</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0CCFA706" w14:textId="77777777" w:rsidR="007972D6" w:rsidRPr="00E93922" w:rsidRDefault="007972D6" w:rsidP="00216526">
            <w:pPr>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346F5571" w14:textId="67A923C3" w:rsidR="007972D6" w:rsidRPr="00E93922" w:rsidRDefault="007972D6" w:rsidP="00216526">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D01</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15474AF4" w14:textId="183792FA"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1200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58EC3B98" w14:textId="29F8F443" w:rsidR="007972D6" w:rsidRPr="00E93922" w:rsidRDefault="007972D6" w:rsidP="00216526">
            <w:pPr>
              <w:tabs>
                <w:tab w:val="left" w:pos="708"/>
                <w:tab w:val="center" w:pos="4536"/>
                <w:tab w:val="right" w:pos="9072"/>
              </w:tabs>
              <w:ind w:left="0"/>
              <w:jc w:val="center"/>
              <w:rPr>
                <w:rFonts w:ascii="Arial" w:hAnsi="Arial" w:cs="Arial"/>
                <w:b/>
                <w:sz w:val="14"/>
                <w:szCs w:val="18"/>
              </w:rPr>
            </w:pPr>
            <w:r w:rsidRPr="00216526">
              <w:rPr>
                <w:rFonts w:ascii="Arial" w:hAnsi="Arial" w:cs="Arial"/>
                <w:bCs/>
                <w:sz w:val="14"/>
                <w:szCs w:val="18"/>
              </w:rPr>
              <w:t>Octobre 2025</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79B723FC" w14:textId="4EBF83FB" w:rsidR="007972D6" w:rsidRPr="00E93922" w:rsidRDefault="007972D6" w:rsidP="00216526">
            <w:pPr>
              <w:tabs>
                <w:tab w:val="left" w:pos="708"/>
                <w:tab w:val="center" w:pos="4536"/>
                <w:tab w:val="right" w:pos="9072"/>
              </w:tabs>
              <w:ind w:left="0"/>
              <w:jc w:val="center"/>
              <w:rPr>
                <w:rFonts w:ascii="Arial" w:hAnsi="Arial" w:cs="Arial"/>
                <w:sz w:val="14"/>
                <w:szCs w:val="18"/>
              </w:rPr>
            </w:pPr>
            <w:r w:rsidRPr="00216526">
              <w:rPr>
                <w:rFonts w:ascii="Arial" w:hAnsi="Arial" w:cs="Arial"/>
                <w:bCs/>
                <w:sz w:val="14"/>
                <w:szCs w:val="18"/>
              </w:rPr>
              <w:t>Juin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2B767EE6" w14:textId="77777777" w:rsidR="007972D6" w:rsidRDefault="007972D6" w:rsidP="00216526">
            <w:pPr>
              <w:tabs>
                <w:tab w:val="left" w:pos="708"/>
                <w:tab w:val="center" w:pos="4536"/>
                <w:tab w:val="right" w:pos="9072"/>
              </w:tabs>
              <w:ind w:left="0"/>
              <w:jc w:val="center"/>
              <w:rPr>
                <w:rFonts w:ascii="Arial" w:hAnsi="Arial" w:cs="Arial"/>
                <w:bCs/>
                <w:sz w:val="14"/>
                <w:szCs w:val="18"/>
              </w:rPr>
            </w:pPr>
          </w:p>
          <w:p w14:paraId="7A8CA0F7" w14:textId="7B4380A8" w:rsidR="007972D6" w:rsidRPr="00216526"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6 mois</w:t>
            </w:r>
          </w:p>
        </w:tc>
      </w:tr>
      <w:tr w:rsidR="007972D6" w:rsidRPr="00BE6637" w14:paraId="2E09309D" w14:textId="00082283" w:rsidTr="007972D6">
        <w:trPr>
          <w:trHeight w:val="787"/>
        </w:trPr>
        <w:tc>
          <w:tcPr>
            <w:tcW w:w="447" w:type="dxa"/>
            <w:tcBorders>
              <w:top w:val="single" w:sz="4" w:space="0" w:color="auto"/>
              <w:left w:val="single" w:sz="4" w:space="0" w:color="auto"/>
              <w:bottom w:val="single" w:sz="4" w:space="0" w:color="auto"/>
              <w:right w:val="single" w:sz="4" w:space="0" w:color="auto"/>
            </w:tcBorders>
            <w:vAlign w:val="center"/>
          </w:tcPr>
          <w:p w14:paraId="18F499D6"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3</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7ABE5319" w14:textId="77777777" w:rsidR="007972D6" w:rsidRPr="00E93922" w:rsidRDefault="007972D6" w:rsidP="00216526">
            <w:pPr>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2748F39B" w14:textId="5ECDCD6C" w:rsidR="007972D6" w:rsidRPr="00E93922" w:rsidRDefault="007972D6" w:rsidP="00216526">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Bélouve</w:t>
            </w:r>
            <w:proofErr w:type="spellEnd"/>
            <w:r w:rsidRPr="00E93922">
              <w:rPr>
                <w:rFonts w:ascii="Arial" w:hAnsi="Arial" w:cs="Arial"/>
                <w:sz w:val="14"/>
                <w:szCs w:val="18"/>
              </w:rPr>
              <w:t xml:space="preserve"> pc </w:t>
            </w:r>
            <w:r>
              <w:rPr>
                <w:rFonts w:ascii="Arial" w:hAnsi="Arial" w:cs="Arial"/>
                <w:sz w:val="14"/>
                <w:szCs w:val="18"/>
              </w:rPr>
              <w:t>49-50</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7286D44C" w14:textId="4A05DA48"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700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3539DB61" w14:textId="4CCC7289"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 xml:space="preserve">Octobre 2025 </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07A1DC21" w14:textId="4A2AEB63"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Décembre 2025</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41861882" w14:textId="77777777" w:rsidR="007972D6" w:rsidRDefault="007972D6" w:rsidP="00216526">
            <w:pPr>
              <w:tabs>
                <w:tab w:val="left" w:pos="708"/>
                <w:tab w:val="center" w:pos="4536"/>
                <w:tab w:val="right" w:pos="9072"/>
              </w:tabs>
              <w:ind w:left="0"/>
              <w:jc w:val="center"/>
              <w:rPr>
                <w:rFonts w:ascii="Arial" w:hAnsi="Arial" w:cs="Arial"/>
                <w:sz w:val="14"/>
                <w:szCs w:val="18"/>
              </w:rPr>
            </w:pPr>
          </w:p>
          <w:p w14:paraId="5320BBF4" w14:textId="662A49E4" w:rsidR="007972D6"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6 mois</w:t>
            </w:r>
          </w:p>
        </w:tc>
      </w:tr>
      <w:tr w:rsidR="007972D6" w:rsidRPr="00BE6637" w14:paraId="60F3B23D" w14:textId="29D75A9B" w:rsidTr="007972D6">
        <w:trPr>
          <w:trHeight w:val="597"/>
        </w:trPr>
        <w:tc>
          <w:tcPr>
            <w:tcW w:w="447" w:type="dxa"/>
            <w:tcBorders>
              <w:top w:val="single" w:sz="4" w:space="0" w:color="auto"/>
              <w:left w:val="single" w:sz="4" w:space="0" w:color="auto"/>
              <w:bottom w:val="single" w:sz="4" w:space="0" w:color="auto"/>
              <w:right w:val="single" w:sz="4" w:space="0" w:color="auto"/>
            </w:tcBorders>
            <w:vAlign w:val="center"/>
          </w:tcPr>
          <w:p w14:paraId="319ACA95"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4</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1A5A7DEA"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Exploitation forestière (coupe d’amélioration)</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52FBD0AA" w14:textId="184EA36B" w:rsidR="007972D6" w:rsidRPr="00E93922" w:rsidRDefault="007972D6" w:rsidP="00216526">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Bélouve</w:t>
            </w:r>
            <w:proofErr w:type="spellEnd"/>
            <w:r w:rsidRPr="00E93922">
              <w:rPr>
                <w:rFonts w:ascii="Arial" w:hAnsi="Arial" w:cs="Arial"/>
                <w:sz w:val="14"/>
                <w:szCs w:val="18"/>
              </w:rPr>
              <w:t xml:space="preserve"> pc 51-60</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1C9D2DF0" w14:textId="532660B7"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900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48FC4A94" w14:textId="4BC449DA"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Juin 2026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11C5E03E" w14:textId="62853C3D"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Octobre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5ECB15AF" w14:textId="77777777" w:rsidR="007972D6" w:rsidRDefault="007972D6" w:rsidP="00216526">
            <w:pPr>
              <w:tabs>
                <w:tab w:val="left" w:pos="708"/>
                <w:tab w:val="center" w:pos="4536"/>
                <w:tab w:val="right" w:pos="9072"/>
              </w:tabs>
              <w:ind w:left="0"/>
              <w:jc w:val="center"/>
              <w:rPr>
                <w:rFonts w:ascii="Arial" w:hAnsi="Arial" w:cs="Arial"/>
                <w:sz w:val="14"/>
                <w:szCs w:val="18"/>
              </w:rPr>
            </w:pPr>
          </w:p>
          <w:p w14:paraId="45BBC10D" w14:textId="3F65AF90" w:rsidR="007972D6"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9 mois</w:t>
            </w:r>
          </w:p>
        </w:tc>
      </w:tr>
      <w:tr w:rsidR="007972D6" w:rsidRPr="00BE6637" w14:paraId="2944BFB0" w14:textId="4EE9FA45" w:rsidTr="007972D6">
        <w:trPr>
          <w:trHeight w:val="451"/>
        </w:trPr>
        <w:tc>
          <w:tcPr>
            <w:tcW w:w="447" w:type="dxa"/>
            <w:tcBorders>
              <w:top w:val="single" w:sz="4" w:space="0" w:color="auto"/>
              <w:left w:val="single" w:sz="4" w:space="0" w:color="auto"/>
              <w:bottom w:val="single" w:sz="4" w:space="0" w:color="auto"/>
              <w:right w:val="single" w:sz="4" w:space="0" w:color="auto"/>
            </w:tcBorders>
            <w:vAlign w:val="center"/>
          </w:tcPr>
          <w:p w14:paraId="0009BA49"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5</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103C3A1F" w14:textId="77777777" w:rsidR="007972D6" w:rsidRPr="00E93922" w:rsidRDefault="007972D6" w:rsidP="00216526">
            <w:pPr>
              <w:ind w:left="0"/>
              <w:jc w:val="center"/>
              <w:rPr>
                <w:rFonts w:ascii="Arial" w:hAnsi="Arial" w:cs="Arial"/>
                <w:sz w:val="14"/>
                <w:szCs w:val="18"/>
              </w:rPr>
            </w:pPr>
            <w:r w:rsidRPr="00E93922">
              <w:rPr>
                <w:rFonts w:ascii="Arial" w:hAnsi="Arial" w:cs="Arial"/>
                <w:sz w:val="14"/>
                <w:szCs w:val="18"/>
              </w:rPr>
              <w:t xml:space="preserve">Exploitation forestière (coupe </w:t>
            </w:r>
            <w:r>
              <w:rPr>
                <w:rFonts w:ascii="Arial" w:hAnsi="Arial" w:cs="Arial"/>
                <w:sz w:val="14"/>
                <w:szCs w:val="18"/>
              </w:rPr>
              <w:t>d’amélioration</w:t>
            </w:r>
            <w:r w:rsidRPr="00E93922">
              <w:rPr>
                <w:rFonts w:ascii="Arial" w:hAnsi="Arial" w:cs="Arial"/>
                <w:sz w:val="14"/>
                <w:szCs w:val="18"/>
              </w:rPr>
              <w:t>)</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6B71162E" w14:textId="1BE00B07" w:rsidR="007972D6" w:rsidRPr="00E93922" w:rsidRDefault="007972D6" w:rsidP="00216526">
            <w:pPr>
              <w:tabs>
                <w:tab w:val="left" w:pos="708"/>
                <w:tab w:val="center" w:pos="4536"/>
                <w:tab w:val="right" w:pos="9072"/>
              </w:tabs>
              <w:ind w:left="0"/>
              <w:jc w:val="center"/>
              <w:rPr>
                <w:rFonts w:ascii="Arial" w:hAnsi="Arial" w:cs="Arial"/>
                <w:sz w:val="14"/>
                <w:szCs w:val="18"/>
              </w:rPr>
            </w:pPr>
            <w:proofErr w:type="spellStart"/>
            <w:r w:rsidRPr="00E93922">
              <w:rPr>
                <w:rFonts w:ascii="Arial" w:hAnsi="Arial" w:cs="Arial"/>
                <w:sz w:val="14"/>
                <w:szCs w:val="18"/>
              </w:rPr>
              <w:t>Bébour</w:t>
            </w:r>
            <w:proofErr w:type="spellEnd"/>
            <w:r w:rsidRPr="00E93922">
              <w:rPr>
                <w:rFonts w:ascii="Arial" w:hAnsi="Arial" w:cs="Arial"/>
                <w:sz w:val="14"/>
                <w:szCs w:val="18"/>
              </w:rPr>
              <w:t xml:space="preserve"> pc D0</w:t>
            </w:r>
            <w:r>
              <w:rPr>
                <w:rFonts w:ascii="Arial" w:hAnsi="Arial" w:cs="Arial"/>
                <w:sz w:val="14"/>
                <w:szCs w:val="18"/>
              </w:rPr>
              <w:t>9</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718E6232" w14:textId="09DB3B55"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1200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5E279D38" w14:textId="4FCADE0C"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Janvier 2026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30C74CBB" w14:textId="2A82CDDA"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Mai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7A00E8B8" w14:textId="77777777" w:rsidR="007972D6" w:rsidRDefault="007972D6" w:rsidP="00216526">
            <w:pPr>
              <w:tabs>
                <w:tab w:val="left" w:pos="708"/>
                <w:tab w:val="center" w:pos="4536"/>
                <w:tab w:val="right" w:pos="9072"/>
              </w:tabs>
              <w:ind w:left="0"/>
              <w:jc w:val="center"/>
              <w:rPr>
                <w:rFonts w:ascii="Arial" w:hAnsi="Arial" w:cs="Arial"/>
                <w:sz w:val="14"/>
                <w:szCs w:val="18"/>
              </w:rPr>
            </w:pPr>
          </w:p>
          <w:p w14:paraId="01330E26" w14:textId="3C722C1F" w:rsidR="007972D6"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6 mois</w:t>
            </w:r>
          </w:p>
        </w:tc>
      </w:tr>
      <w:tr w:rsidR="007972D6" w:rsidRPr="00BE6637" w14:paraId="38B0D492" w14:textId="1EB27C8E" w:rsidTr="007972D6">
        <w:trPr>
          <w:trHeight w:val="442"/>
        </w:trPr>
        <w:tc>
          <w:tcPr>
            <w:tcW w:w="447" w:type="dxa"/>
            <w:tcBorders>
              <w:top w:val="single" w:sz="4" w:space="0" w:color="auto"/>
              <w:left w:val="single" w:sz="4" w:space="0" w:color="auto"/>
              <w:bottom w:val="single" w:sz="4" w:space="0" w:color="auto"/>
              <w:right w:val="single" w:sz="4" w:space="0" w:color="auto"/>
            </w:tcBorders>
            <w:vAlign w:val="center"/>
          </w:tcPr>
          <w:p w14:paraId="4D7A8686"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6</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7087965F"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 xml:space="preserve">Exploitation forestière </w:t>
            </w:r>
            <w:r>
              <w:rPr>
                <w:rFonts w:ascii="Arial" w:hAnsi="Arial" w:cs="Arial"/>
                <w:sz w:val="14"/>
                <w:szCs w:val="18"/>
              </w:rPr>
              <w:t xml:space="preserve">    </w:t>
            </w:r>
            <w:proofErr w:type="gramStart"/>
            <w:r>
              <w:rPr>
                <w:rFonts w:ascii="Arial" w:hAnsi="Arial" w:cs="Arial"/>
                <w:sz w:val="14"/>
                <w:szCs w:val="18"/>
              </w:rPr>
              <w:t xml:space="preserve">   </w:t>
            </w:r>
            <w:r w:rsidRPr="00E93922">
              <w:rPr>
                <w:rFonts w:ascii="Arial" w:hAnsi="Arial" w:cs="Arial"/>
                <w:sz w:val="14"/>
                <w:szCs w:val="18"/>
              </w:rPr>
              <w:t>(</w:t>
            </w:r>
            <w:proofErr w:type="gramEnd"/>
            <w:r w:rsidRPr="00E93922">
              <w:rPr>
                <w:rFonts w:ascii="Arial" w:hAnsi="Arial" w:cs="Arial"/>
                <w:sz w:val="14"/>
                <w:szCs w:val="18"/>
              </w:rPr>
              <w:t>coupe rase)</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2489E7F4" w14:textId="7D13C622"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Petite Plaine pc 203</w:t>
            </w:r>
            <w:r>
              <w:rPr>
                <w:rFonts w:ascii="Arial" w:hAnsi="Arial" w:cs="Arial"/>
                <w:sz w:val="14"/>
                <w:szCs w:val="18"/>
              </w:rPr>
              <w:t>/204</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1CA0B698" w14:textId="2D6E5B74"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700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2A488193" w14:textId="5AE18A72" w:rsidR="007972D6" w:rsidRPr="00216526" w:rsidRDefault="007972D6" w:rsidP="00216526">
            <w:pPr>
              <w:tabs>
                <w:tab w:val="left" w:pos="708"/>
                <w:tab w:val="center" w:pos="4536"/>
                <w:tab w:val="right" w:pos="9072"/>
              </w:tabs>
              <w:ind w:left="0"/>
              <w:jc w:val="center"/>
              <w:rPr>
                <w:rFonts w:ascii="Arial" w:hAnsi="Arial" w:cs="Arial"/>
                <w:bCs/>
                <w:sz w:val="14"/>
                <w:szCs w:val="18"/>
              </w:rPr>
            </w:pPr>
            <w:r w:rsidRPr="00216526">
              <w:rPr>
                <w:rFonts w:ascii="Arial" w:hAnsi="Arial" w:cs="Arial"/>
                <w:bCs/>
                <w:sz w:val="14"/>
                <w:szCs w:val="18"/>
              </w:rPr>
              <w:t>Mai 2026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3A9F9E06" w14:textId="1CECC08C"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Juillet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1D358851" w14:textId="77777777" w:rsidR="007972D6" w:rsidRDefault="007972D6" w:rsidP="00216526">
            <w:pPr>
              <w:tabs>
                <w:tab w:val="left" w:pos="708"/>
                <w:tab w:val="center" w:pos="4536"/>
                <w:tab w:val="right" w:pos="9072"/>
              </w:tabs>
              <w:ind w:left="0"/>
              <w:jc w:val="center"/>
              <w:rPr>
                <w:rFonts w:ascii="Arial" w:hAnsi="Arial" w:cs="Arial"/>
                <w:sz w:val="14"/>
                <w:szCs w:val="18"/>
              </w:rPr>
            </w:pPr>
          </w:p>
          <w:p w14:paraId="406128A2" w14:textId="4B5E1721" w:rsidR="007972D6"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3 mois</w:t>
            </w:r>
          </w:p>
        </w:tc>
      </w:tr>
      <w:tr w:rsidR="007972D6" w:rsidRPr="00BE6637" w14:paraId="40B3EE88" w14:textId="6A60940C" w:rsidTr="007972D6">
        <w:trPr>
          <w:trHeight w:val="530"/>
        </w:trPr>
        <w:tc>
          <w:tcPr>
            <w:tcW w:w="447" w:type="dxa"/>
            <w:tcBorders>
              <w:top w:val="single" w:sz="4" w:space="0" w:color="auto"/>
              <w:left w:val="single" w:sz="4" w:space="0" w:color="auto"/>
              <w:bottom w:val="single" w:sz="4" w:space="0" w:color="auto"/>
              <w:right w:val="single" w:sz="4" w:space="0" w:color="auto"/>
            </w:tcBorders>
            <w:vAlign w:val="center"/>
          </w:tcPr>
          <w:p w14:paraId="72D7AB9E"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7</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56DFD0A5" w14:textId="77777777" w:rsidR="007972D6" w:rsidRPr="00E93922" w:rsidRDefault="007972D6" w:rsidP="00216526">
            <w:pPr>
              <w:ind w:left="0"/>
              <w:jc w:val="center"/>
              <w:rPr>
                <w:rFonts w:ascii="Arial" w:hAnsi="Arial" w:cs="Arial"/>
                <w:sz w:val="14"/>
                <w:szCs w:val="18"/>
              </w:rPr>
            </w:pPr>
            <w:r w:rsidRPr="00E93922">
              <w:rPr>
                <w:rFonts w:ascii="Arial" w:hAnsi="Arial" w:cs="Arial"/>
                <w:sz w:val="14"/>
                <w:szCs w:val="18"/>
              </w:rPr>
              <w:t xml:space="preserve">Exploitation forestière </w:t>
            </w:r>
            <w:r>
              <w:rPr>
                <w:rFonts w:ascii="Arial" w:hAnsi="Arial" w:cs="Arial"/>
                <w:sz w:val="14"/>
                <w:szCs w:val="18"/>
              </w:rPr>
              <w:t xml:space="preserve">    </w:t>
            </w:r>
            <w:proofErr w:type="gramStart"/>
            <w:r>
              <w:rPr>
                <w:rFonts w:ascii="Arial" w:hAnsi="Arial" w:cs="Arial"/>
                <w:sz w:val="14"/>
                <w:szCs w:val="18"/>
              </w:rPr>
              <w:t xml:space="preserve">   </w:t>
            </w:r>
            <w:r w:rsidRPr="00E93922">
              <w:rPr>
                <w:rFonts w:ascii="Arial" w:hAnsi="Arial" w:cs="Arial"/>
                <w:sz w:val="14"/>
                <w:szCs w:val="18"/>
              </w:rPr>
              <w:t>(</w:t>
            </w:r>
            <w:proofErr w:type="gramEnd"/>
            <w:r w:rsidRPr="00E93922">
              <w:rPr>
                <w:rFonts w:ascii="Arial" w:hAnsi="Arial" w:cs="Arial"/>
                <w:sz w:val="14"/>
                <w:szCs w:val="18"/>
              </w:rPr>
              <w:t>coupe rase)</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252B2036" w14:textId="7AA50833" w:rsidR="007972D6" w:rsidRPr="00E93922" w:rsidRDefault="007972D6" w:rsidP="00216526">
            <w:pPr>
              <w:tabs>
                <w:tab w:val="left" w:pos="708"/>
                <w:tab w:val="center" w:pos="4536"/>
                <w:tab w:val="right" w:pos="9072"/>
              </w:tabs>
              <w:ind w:left="0"/>
              <w:jc w:val="center"/>
              <w:rPr>
                <w:rFonts w:ascii="Arial" w:hAnsi="Arial" w:cs="Arial"/>
                <w:sz w:val="14"/>
                <w:szCs w:val="18"/>
              </w:rPr>
            </w:pPr>
            <w:r w:rsidRPr="00F31FB0">
              <w:rPr>
                <w:rFonts w:ascii="Arial" w:hAnsi="Arial" w:cs="Arial"/>
                <w:bCs/>
                <w:sz w:val="14"/>
                <w:szCs w:val="18"/>
              </w:rPr>
              <w:t xml:space="preserve">Salazie pc 603 </w:t>
            </w:r>
            <w:r>
              <w:rPr>
                <w:rFonts w:ascii="Arial" w:hAnsi="Arial" w:cs="Arial"/>
                <w:bCs/>
                <w:sz w:val="14"/>
                <w:szCs w:val="18"/>
              </w:rPr>
              <w:t>R</w:t>
            </w:r>
            <w:r w:rsidRPr="00F31FB0">
              <w:rPr>
                <w:rFonts w:ascii="Arial" w:hAnsi="Arial" w:cs="Arial"/>
                <w:bCs/>
                <w:sz w:val="14"/>
                <w:szCs w:val="18"/>
              </w:rPr>
              <w:t>avine blanche</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63543AB5" w14:textId="3919BD16"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1500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5BB1DF72" w14:textId="2235FFCD" w:rsidR="007972D6" w:rsidRPr="00F31FB0"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Juillet 2026</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51D60C8D" w14:textId="26D8EFC5" w:rsidR="007972D6" w:rsidRPr="00F31FB0"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Décembre 2026</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5FA0BBB5" w14:textId="77777777" w:rsidR="007972D6" w:rsidRDefault="007972D6" w:rsidP="00216526">
            <w:pPr>
              <w:tabs>
                <w:tab w:val="left" w:pos="708"/>
                <w:tab w:val="center" w:pos="4536"/>
                <w:tab w:val="right" w:pos="9072"/>
              </w:tabs>
              <w:ind w:left="0"/>
              <w:jc w:val="center"/>
              <w:rPr>
                <w:rFonts w:ascii="Arial" w:hAnsi="Arial" w:cs="Arial"/>
                <w:bCs/>
                <w:sz w:val="14"/>
                <w:szCs w:val="18"/>
              </w:rPr>
            </w:pPr>
          </w:p>
          <w:p w14:paraId="161C7391" w14:textId="05FA8C7D" w:rsidR="007972D6"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bCs/>
                <w:sz w:val="14"/>
                <w:szCs w:val="18"/>
              </w:rPr>
              <w:t>6 mois</w:t>
            </w:r>
          </w:p>
        </w:tc>
      </w:tr>
      <w:tr w:rsidR="007972D6" w:rsidRPr="00BE6637" w14:paraId="0F5663A8" w14:textId="5C8A4808" w:rsidTr="007972D6">
        <w:trPr>
          <w:trHeight w:val="534"/>
        </w:trPr>
        <w:tc>
          <w:tcPr>
            <w:tcW w:w="447" w:type="dxa"/>
            <w:tcBorders>
              <w:top w:val="single" w:sz="4" w:space="0" w:color="auto"/>
              <w:left w:val="single" w:sz="4" w:space="0" w:color="auto"/>
              <w:bottom w:val="single" w:sz="4" w:space="0" w:color="auto"/>
              <w:right w:val="single" w:sz="4" w:space="0" w:color="auto"/>
            </w:tcBorders>
            <w:vAlign w:val="center"/>
          </w:tcPr>
          <w:p w14:paraId="51D2B60A" w14:textId="77777777" w:rsidR="007972D6" w:rsidRPr="00E93922" w:rsidRDefault="007972D6" w:rsidP="00216526">
            <w:pPr>
              <w:tabs>
                <w:tab w:val="left" w:pos="708"/>
                <w:tab w:val="center" w:pos="4536"/>
                <w:tab w:val="right" w:pos="9072"/>
              </w:tabs>
              <w:ind w:left="0"/>
              <w:jc w:val="center"/>
              <w:rPr>
                <w:rFonts w:ascii="Arial" w:hAnsi="Arial" w:cs="Arial"/>
                <w:sz w:val="14"/>
                <w:szCs w:val="18"/>
              </w:rPr>
            </w:pPr>
            <w:r w:rsidRPr="00E93922">
              <w:rPr>
                <w:rFonts w:ascii="Arial" w:hAnsi="Arial" w:cs="Arial"/>
                <w:sz w:val="14"/>
                <w:szCs w:val="18"/>
              </w:rPr>
              <w:t>8</w:t>
            </w:r>
          </w:p>
        </w:tc>
        <w:tc>
          <w:tcPr>
            <w:tcW w:w="1582" w:type="dxa"/>
            <w:tcBorders>
              <w:top w:val="single" w:sz="4" w:space="0" w:color="auto"/>
              <w:left w:val="single" w:sz="4" w:space="0" w:color="auto"/>
              <w:bottom w:val="single" w:sz="4" w:space="0" w:color="auto"/>
              <w:right w:val="single" w:sz="4" w:space="0" w:color="auto"/>
            </w:tcBorders>
            <w:shd w:val="clear" w:color="auto" w:fill="FFFFFF"/>
            <w:vAlign w:val="center"/>
          </w:tcPr>
          <w:p w14:paraId="1B9E8749" w14:textId="77777777" w:rsidR="007972D6" w:rsidRPr="00E93922" w:rsidRDefault="007972D6" w:rsidP="00216526">
            <w:pPr>
              <w:ind w:left="0"/>
              <w:jc w:val="center"/>
              <w:rPr>
                <w:rFonts w:ascii="Arial" w:hAnsi="Arial" w:cs="Arial"/>
                <w:sz w:val="14"/>
                <w:szCs w:val="18"/>
              </w:rPr>
            </w:pPr>
            <w:r w:rsidRPr="00E93922">
              <w:rPr>
                <w:rFonts w:ascii="Arial" w:hAnsi="Arial" w:cs="Arial"/>
                <w:sz w:val="14"/>
                <w:szCs w:val="18"/>
              </w:rPr>
              <w:t xml:space="preserve">Exploitation forestière </w:t>
            </w:r>
            <w:proofErr w:type="gramStart"/>
            <w:r w:rsidRPr="00E93922">
              <w:rPr>
                <w:rFonts w:ascii="Arial" w:hAnsi="Arial" w:cs="Arial"/>
                <w:sz w:val="14"/>
                <w:szCs w:val="18"/>
              </w:rPr>
              <w:t>( coupes</w:t>
            </w:r>
            <w:proofErr w:type="gramEnd"/>
            <w:r w:rsidRPr="00E93922">
              <w:rPr>
                <w:rFonts w:ascii="Arial" w:hAnsi="Arial" w:cs="Arial"/>
                <w:sz w:val="14"/>
                <w:szCs w:val="18"/>
              </w:rPr>
              <w:t xml:space="preserve"> rase </w:t>
            </w:r>
            <w:r>
              <w:rPr>
                <w:rFonts w:ascii="Arial" w:hAnsi="Arial" w:cs="Arial"/>
                <w:sz w:val="14"/>
                <w:szCs w:val="18"/>
              </w:rPr>
              <w:t>et</w:t>
            </w:r>
            <w:r w:rsidRPr="00E93922">
              <w:rPr>
                <w:rFonts w:ascii="Arial" w:hAnsi="Arial" w:cs="Arial"/>
                <w:sz w:val="14"/>
                <w:szCs w:val="18"/>
              </w:rPr>
              <w:t xml:space="preserve"> coupe d’amélioration)</w:t>
            </w:r>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6E5BBC75" w14:textId="2838847D" w:rsidR="007972D6" w:rsidRPr="00E93922" w:rsidRDefault="007972D6" w:rsidP="00216526">
            <w:pPr>
              <w:tabs>
                <w:tab w:val="left" w:pos="708"/>
                <w:tab w:val="center" w:pos="4536"/>
                <w:tab w:val="right" w:pos="9072"/>
              </w:tabs>
              <w:ind w:left="0"/>
              <w:jc w:val="center"/>
              <w:rPr>
                <w:rFonts w:ascii="Arial" w:hAnsi="Arial" w:cs="Arial"/>
                <w:sz w:val="14"/>
                <w:szCs w:val="18"/>
              </w:rPr>
            </w:pPr>
            <w:r w:rsidRPr="00F31FB0">
              <w:rPr>
                <w:rFonts w:ascii="Arial" w:hAnsi="Arial" w:cs="Arial"/>
                <w:bCs/>
                <w:sz w:val="14"/>
                <w:szCs w:val="18"/>
              </w:rPr>
              <w:t xml:space="preserve">Salazie pc 220 </w:t>
            </w:r>
            <w:proofErr w:type="spellStart"/>
            <w:r w:rsidRPr="00F31FB0">
              <w:rPr>
                <w:rFonts w:ascii="Arial" w:hAnsi="Arial" w:cs="Arial"/>
                <w:bCs/>
                <w:sz w:val="14"/>
                <w:szCs w:val="18"/>
              </w:rPr>
              <w:t>Leveneur</w:t>
            </w:r>
            <w:proofErr w:type="spellEnd"/>
          </w:p>
        </w:tc>
        <w:tc>
          <w:tcPr>
            <w:tcW w:w="1522" w:type="dxa"/>
            <w:tcBorders>
              <w:top w:val="single" w:sz="4" w:space="0" w:color="auto"/>
              <w:left w:val="single" w:sz="4" w:space="0" w:color="auto"/>
              <w:bottom w:val="single" w:sz="4" w:space="0" w:color="auto"/>
              <w:right w:val="single" w:sz="4" w:space="0" w:color="auto"/>
            </w:tcBorders>
            <w:shd w:val="clear" w:color="auto" w:fill="FFFFFF"/>
            <w:vAlign w:val="center"/>
          </w:tcPr>
          <w:p w14:paraId="2BB8B358" w14:textId="22073457" w:rsidR="007972D6" w:rsidRPr="00E93922"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650</w:t>
            </w:r>
          </w:p>
        </w:tc>
        <w:tc>
          <w:tcPr>
            <w:tcW w:w="1015" w:type="dxa"/>
            <w:tcBorders>
              <w:top w:val="single" w:sz="4" w:space="0" w:color="auto"/>
              <w:left w:val="single" w:sz="4" w:space="0" w:color="auto"/>
              <w:bottom w:val="single" w:sz="4" w:space="0" w:color="auto"/>
              <w:right w:val="single" w:sz="4" w:space="0" w:color="auto"/>
            </w:tcBorders>
            <w:shd w:val="clear" w:color="auto" w:fill="FFFFFF"/>
            <w:vAlign w:val="center"/>
          </w:tcPr>
          <w:p w14:paraId="0A3D33C0" w14:textId="3B258B31" w:rsidR="007972D6" w:rsidRPr="00F31FB0"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sz w:val="14"/>
                <w:szCs w:val="18"/>
              </w:rPr>
              <w:t>Octobre 2025</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68F70A57" w14:textId="3AE74D11" w:rsidR="007972D6" w:rsidRPr="00F31FB0" w:rsidRDefault="007972D6" w:rsidP="00216526">
            <w:pPr>
              <w:tabs>
                <w:tab w:val="left" w:pos="708"/>
                <w:tab w:val="center" w:pos="4536"/>
                <w:tab w:val="right" w:pos="9072"/>
              </w:tabs>
              <w:ind w:left="0"/>
              <w:jc w:val="center"/>
              <w:rPr>
                <w:rFonts w:ascii="Arial" w:hAnsi="Arial" w:cs="Arial"/>
                <w:bCs/>
                <w:sz w:val="14"/>
                <w:szCs w:val="18"/>
              </w:rPr>
            </w:pPr>
            <w:r>
              <w:rPr>
                <w:rFonts w:ascii="Arial" w:hAnsi="Arial" w:cs="Arial"/>
                <w:sz w:val="14"/>
                <w:szCs w:val="18"/>
              </w:rPr>
              <w:t>Décembre 2025</w:t>
            </w:r>
          </w:p>
        </w:tc>
        <w:tc>
          <w:tcPr>
            <w:tcW w:w="2157" w:type="dxa"/>
            <w:tcBorders>
              <w:top w:val="single" w:sz="4" w:space="0" w:color="auto"/>
              <w:left w:val="single" w:sz="4" w:space="0" w:color="auto"/>
              <w:bottom w:val="single" w:sz="4" w:space="0" w:color="auto"/>
              <w:right w:val="single" w:sz="4" w:space="0" w:color="auto"/>
            </w:tcBorders>
            <w:shd w:val="clear" w:color="auto" w:fill="FFFFFF"/>
          </w:tcPr>
          <w:p w14:paraId="3E88FD92" w14:textId="77777777" w:rsidR="007972D6" w:rsidRDefault="007972D6" w:rsidP="00216526">
            <w:pPr>
              <w:tabs>
                <w:tab w:val="left" w:pos="708"/>
                <w:tab w:val="center" w:pos="4536"/>
                <w:tab w:val="right" w:pos="9072"/>
              </w:tabs>
              <w:ind w:left="0"/>
              <w:jc w:val="center"/>
              <w:rPr>
                <w:rFonts w:ascii="Arial" w:hAnsi="Arial" w:cs="Arial"/>
                <w:sz w:val="14"/>
                <w:szCs w:val="18"/>
              </w:rPr>
            </w:pPr>
          </w:p>
          <w:p w14:paraId="3FFA4A40" w14:textId="175C0042" w:rsidR="007972D6" w:rsidRDefault="007972D6" w:rsidP="00216526">
            <w:pPr>
              <w:tabs>
                <w:tab w:val="left" w:pos="708"/>
                <w:tab w:val="center" w:pos="4536"/>
                <w:tab w:val="right" w:pos="9072"/>
              </w:tabs>
              <w:ind w:left="0"/>
              <w:jc w:val="center"/>
              <w:rPr>
                <w:rFonts w:ascii="Arial" w:hAnsi="Arial" w:cs="Arial"/>
                <w:sz w:val="14"/>
                <w:szCs w:val="18"/>
              </w:rPr>
            </w:pPr>
            <w:r>
              <w:rPr>
                <w:rFonts w:ascii="Arial" w:hAnsi="Arial" w:cs="Arial"/>
                <w:sz w:val="14"/>
                <w:szCs w:val="18"/>
              </w:rPr>
              <w:t>3 mois</w:t>
            </w:r>
          </w:p>
        </w:tc>
      </w:tr>
    </w:tbl>
    <w:p w14:paraId="5579C87E" w14:textId="46EBAD0C" w:rsidR="00F31FB0" w:rsidRPr="00157089" w:rsidRDefault="00F31FB0" w:rsidP="00F31FB0">
      <w:pPr>
        <w:ind w:left="0"/>
        <w:rPr>
          <w:rFonts w:ascii="Arial" w:hAnsi="Arial" w:cs="Arial"/>
          <w:b/>
          <w:bCs/>
          <w:sz w:val="20"/>
          <w:szCs w:val="20"/>
          <w:highlight w:val="cyan"/>
        </w:rPr>
      </w:pP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Pr="00157089">
        <w:rPr>
          <w:rFonts w:ascii="Arial" w:hAnsi="Arial" w:cs="Arial"/>
          <w:sz w:val="20"/>
          <w:szCs w:val="20"/>
          <w:highlight w:val="green"/>
        </w:rPr>
        <w:tab/>
      </w:r>
      <w:r w:rsidR="00B4484D">
        <w:rPr>
          <w:rFonts w:ascii="Arial" w:hAnsi="Arial" w:cs="Arial"/>
          <w:sz w:val="20"/>
          <w:szCs w:val="20"/>
          <w:highlight w:val="green"/>
        </w:rPr>
        <w:t xml:space="preserve">8 050 </w:t>
      </w:r>
      <w:r w:rsidRPr="001927A4">
        <w:rPr>
          <w:rFonts w:ascii="Arial" w:hAnsi="Arial" w:cs="Arial"/>
          <w:b/>
          <w:bCs/>
          <w:sz w:val="20"/>
          <w:szCs w:val="20"/>
          <w:highlight w:val="green"/>
        </w:rPr>
        <w:t xml:space="preserve">m3       </w:t>
      </w:r>
    </w:p>
    <w:p w14:paraId="25AAD4B9" w14:textId="77777777" w:rsidR="00BD3B43" w:rsidRDefault="00BD3B43" w:rsidP="006D20EA">
      <w:pPr>
        <w:ind w:left="0"/>
        <w:jc w:val="left"/>
        <w:rPr>
          <w:rFonts w:ascii="Arial" w:hAnsi="Arial" w:cs="Arial"/>
          <w:sz w:val="20"/>
          <w:szCs w:val="20"/>
        </w:rPr>
      </w:pPr>
    </w:p>
    <w:bookmarkEnd w:id="106"/>
    <w:p w14:paraId="59A18347" w14:textId="77777777" w:rsidR="00914B25" w:rsidRPr="00C964AF" w:rsidRDefault="00914B25" w:rsidP="00914B25">
      <w:pPr>
        <w:ind w:left="0"/>
        <w:rPr>
          <w:rFonts w:ascii="Arial" w:hAnsi="Arial" w:cs="Arial"/>
          <w:sz w:val="20"/>
          <w:szCs w:val="20"/>
          <w:highlight w:val="cyan"/>
        </w:rPr>
      </w:pPr>
    </w:p>
    <w:p w14:paraId="30CF7671" w14:textId="682E20B7" w:rsidR="00C964AF" w:rsidRPr="00C964AF" w:rsidRDefault="00C964AF" w:rsidP="00C964AF">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107" w:name="_Toc126845317"/>
      <w:r w:rsidRPr="00C964AF">
        <w:rPr>
          <w:rFonts w:ascii="Arial" w:hAnsi="Arial" w:cs="Arial"/>
          <w:b/>
          <w:color w:val="E36C0A"/>
          <w:sz w:val="20"/>
          <w:szCs w:val="20"/>
        </w:rPr>
        <w:t xml:space="preserve">Modalités d'attribution </w:t>
      </w:r>
      <w:r w:rsidR="00562773">
        <w:rPr>
          <w:rFonts w:ascii="Arial" w:hAnsi="Arial" w:cs="Arial"/>
          <w:b/>
          <w:color w:val="E36C0A"/>
          <w:sz w:val="20"/>
          <w:szCs w:val="20"/>
        </w:rPr>
        <w:t>du marché</w:t>
      </w:r>
      <w:bookmarkEnd w:id="107"/>
    </w:p>
    <w:p w14:paraId="757D697F" w14:textId="77777777" w:rsidR="007830B1" w:rsidRPr="007830B1" w:rsidRDefault="007830B1" w:rsidP="007830B1">
      <w:pPr>
        <w:pStyle w:val="Corpsdetexte2"/>
        <w:rPr>
          <w:rFonts w:ascii="Arial" w:hAnsi="Arial" w:cs="Arial"/>
        </w:rPr>
      </w:pPr>
      <w:r w:rsidRPr="007830B1">
        <w:rPr>
          <w:rFonts w:ascii="Arial" w:hAnsi="Arial" w:cs="Arial"/>
        </w:rPr>
        <w:t>Chaque lot n’est attribué qu'à un seul et même soumissionnaire</w:t>
      </w:r>
    </w:p>
    <w:p w14:paraId="6745213C" w14:textId="77777777" w:rsidR="007830B1" w:rsidRPr="007830B1" w:rsidRDefault="007830B1" w:rsidP="007830B1">
      <w:pPr>
        <w:pStyle w:val="Corpsdetexte2"/>
        <w:rPr>
          <w:rFonts w:ascii="Arial" w:hAnsi="Arial" w:cs="Arial"/>
          <w:highlight w:val="green"/>
        </w:rPr>
      </w:pPr>
    </w:p>
    <w:p w14:paraId="455DE266" w14:textId="3F17B673" w:rsidR="00B22740" w:rsidRPr="00CD3F0F" w:rsidRDefault="007830B1" w:rsidP="002E4445">
      <w:pPr>
        <w:pStyle w:val="Corpsdetexte2"/>
        <w:rPr>
          <w:rFonts w:ascii="Arial" w:hAnsi="Arial" w:cs="Arial"/>
        </w:rPr>
      </w:pPr>
      <w:bookmarkStart w:id="108" w:name="_Hlk58917865"/>
      <w:r w:rsidRPr="007830B1">
        <w:rPr>
          <w:rFonts w:ascii="Arial" w:hAnsi="Arial" w:cs="Arial"/>
        </w:rPr>
        <w:t xml:space="preserve">Les candidats peuvent présenter une offre pour un, plusieurs ou la totalité des lots de la consultation, mais ne pourront être attributaire </w:t>
      </w:r>
      <w:r w:rsidR="00216526">
        <w:rPr>
          <w:rFonts w:ascii="Arial" w:hAnsi="Arial" w:cs="Arial"/>
        </w:rPr>
        <w:t>des</w:t>
      </w:r>
      <w:r w:rsidRPr="00B22740">
        <w:rPr>
          <w:rFonts w:ascii="Arial" w:hAnsi="Arial" w:cs="Arial"/>
        </w:rPr>
        <w:t xml:space="preserve"> lots</w:t>
      </w:r>
      <w:r w:rsidRPr="007830B1">
        <w:rPr>
          <w:rFonts w:ascii="Arial" w:hAnsi="Arial" w:cs="Arial"/>
        </w:rPr>
        <w:t xml:space="preserve"> </w:t>
      </w:r>
      <w:r w:rsidR="00216526">
        <w:rPr>
          <w:rFonts w:ascii="Arial" w:hAnsi="Arial" w:cs="Arial"/>
        </w:rPr>
        <w:t>que dans la limite de leur capacité de réalisation</w:t>
      </w:r>
      <w:r w:rsidRPr="00CD3F0F">
        <w:rPr>
          <w:rFonts w:ascii="Arial" w:hAnsi="Arial" w:cs="Arial"/>
        </w:rPr>
        <w:t xml:space="preserve">. </w:t>
      </w:r>
      <w:r w:rsidR="00216526" w:rsidRPr="00CD3F0F">
        <w:rPr>
          <w:rFonts w:ascii="Arial" w:hAnsi="Arial" w:cs="Arial"/>
        </w:rPr>
        <w:t>L</w:t>
      </w:r>
      <w:r w:rsidRPr="00CD3F0F">
        <w:rPr>
          <w:rFonts w:ascii="Arial" w:hAnsi="Arial" w:cs="Arial"/>
        </w:rPr>
        <w:t xml:space="preserve">e soumissionnaire sera contacté par le pouvoir adjudicateur avant l’attribution du marché afin de vérifier avec lui sa capacité à exécuter </w:t>
      </w:r>
      <w:r w:rsidR="00216526" w:rsidRPr="00CD3F0F">
        <w:rPr>
          <w:rFonts w:ascii="Arial" w:hAnsi="Arial" w:cs="Arial"/>
        </w:rPr>
        <w:t>tous l</w:t>
      </w:r>
      <w:r w:rsidRPr="00CD3F0F">
        <w:rPr>
          <w:rFonts w:ascii="Arial" w:hAnsi="Arial" w:cs="Arial"/>
        </w:rPr>
        <w:t>es lots</w:t>
      </w:r>
      <w:r w:rsidR="00216526" w:rsidRPr="00CD3F0F">
        <w:rPr>
          <w:rFonts w:ascii="Arial" w:hAnsi="Arial" w:cs="Arial"/>
        </w:rPr>
        <w:t xml:space="preserve"> susceptibles de lui être attribués</w:t>
      </w:r>
      <w:r w:rsidRPr="00CD3F0F">
        <w:rPr>
          <w:rFonts w:ascii="Arial" w:hAnsi="Arial" w:cs="Arial"/>
        </w:rPr>
        <w:t>.</w:t>
      </w:r>
      <w:bookmarkStart w:id="109" w:name="_Hlk86742583"/>
      <w:bookmarkEnd w:id="108"/>
    </w:p>
    <w:p w14:paraId="6FFE10CA" w14:textId="77777777" w:rsidR="00DC59B7" w:rsidRPr="00CD3F0F" w:rsidRDefault="00DC59B7" w:rsidP="002E4445">
      <w:pPr>
        <w:pStyle w:val="Corpsdetexte2"/>
        <w:rPr>
          <w:rFonts w:ascii="Arial" w:hAnsi="Arial" w:cs="Arial"/>
        </w:rPr>
      </w:pPr>
    </w:p>
    <w:p w14:paraId="57D3123D" w14:textId="291AB5B3" w:rsidR="00DC59B7" w:rsidRPr="00DC59B7" w:rsidRDefault="00DC59B7" w:rsidP="00DC59B7">
      <w:pPr>
        <w:tabs>
          <w:tab w:val="left" w:pos="1620"/>
          <w:tab w:val="left" w:pos="5040"/>
        </w:tabs>
        <w:ind w:left="0"/>
        <w:rPr>
          <w:rFonts w:ascii="Arial" w:hAnsi="Arial" w:cs="Arial"/>
          <w:sz w:val="20"/>
          <w:szCs w:val="20"/>
        </w:rPr>
      </w:pPr>
      <w:r w:rsidRPr="00CD3F0F">
        <w:rPr>
          <w:rFonts w:ascii="Arial" w:hAnsi="Arial" w:cs="Arial"/>
          <w:sz w:val="20"/>
          <w:szCs w:val="20"/>
        </w:rPr>
        <w:t>L'ONF pourra, à tout moment, et sans indemnisation d’aucune sorte des candidats, ne pas donner suite à la procédure pour des motifs d’intérêt général, d’insuffisances budgétaires, de modifications substantielles du contexte économique ou des considérations techniques empêchant la bonne réalisation des prestations. Cette faculté peut concerner l’un, plusieurs ou la totalité des lots.</w:t>
      </w:r>
    </w:p>
    <w:p w14:paraId="0F1C9D81" w14:textId="77777777" w:rsidR="00DC59B7" w:rsidRPr="002E4445" w:rsidRDefault="00DC59B7" w:rsidP="002E4445">
      <w:pPr>
        <w:pStyle w:val="Corpsdetexte2"/>
        <w:rPr>
          <w:rFonts w:ascii="Arial" w:hAnsi="Arial" w:cs="Arial"/>
        </w:rPr>
      </w:pPr>
    </w:p>
    <w:p w14:paraId="00E8D6C2" w14:textId="1A0ED068" w:rsidR="001365B6" w:rsidRPr="001365B6" w:rsidRDefault="001365B6" w:rsidP="001365B6">
      <w:pPr>
        <w:keepNext/>
        <w:numPr>
          <w:ilvl w:val="1"/>
          <w:numId w:val="1"/>
        </w:numPr>
        <w:spacing w:before="240" w:after="240"/>
        <w:jc w:val="left"/>
        <w:outlineLvl w:val="1"/>
        <w:rPr>
          <w:rFonts w:ascii="Arial" w:hAnsi="Arial" w:cs="Arial"/>
          <w:b/>
          <w:color w:val="006600"/>
          <w:sz w:val="20"/>
          <w:szCs w:val="20"/>
          <w:u w:val="single"/>
        </w:rPr>
      </w:pPr>
      <w:bookmarkStart w:id="110" w:name="_Toc126845318"/>
      <w:r w:rsidRPr="001365B6">
        <w:rPr>
          <w:rFonts w:ascii="Arial" w:hAnsi="Arial" w:cs="Arial"/>
          <w:b/>
          <w:color w:val="006600"/>
          <w:sz w:val="20"/>
          <w:szCs w:val="20"/>
          <w:u w:val="single"/>
        </w:rPr>
        <w:t>Sous-traitance</w:t>
      </w:r>
      <w:bookmarkEnd w:id="110"/>
    </w:p>
    <w:p w14:paraId="7F836F91" w14:textId="77777777" w:rsidR="001365B6" w:rsidRPr="00D97011" w:rsidRDefault="001365B6" w:rsidP="001365B6">
      <w:pPr>
        <w:pStyle w:val="texte10"/>
        <w:rPr>
          <w:rFonts w:ascii="Arial" w:eastAsiaTheme="minorHAnsi" w:hAnsi="Arial" w:cs="Arial"/>
          <w:sz w:val="20"/>
          <w:szCs w:val="20"/>
        </w:rPr>
      </w:pPr>
      <w:r w:rsidRPr="00D97011">
        <w:rPr>
          <w:rFonts w:ascii="Arial" w:hAnsi="Arial" w:cs="Arial"/>
          <w:sz w:val="20"/>
          <w:szCs w:val="20"/>
        </w:rPr>
        <w:t>Le titulaire peut sous-traiter l'exécution d'une partie de son marché sous réserve de l'acceptation expresse du ou des sous-traitants et l’agrément de ses (leurs) conditions de paiement par le pouvoir adjudicateur.</w:t>
      </w:r>
    </w:p>
    <w:p w14:paraId="18BDD4BC" w14:textId="77777777" w:rsidR="001365B6" w:rsidRPr="00D97011" w:rsidRDefault="001365B6" w:rsidP="001365B6">
      <w:pPr>
        <w:pStyle w:val="texte10"/>
        <w:rPr>
          <w:rFonts w:ascii="Arial" w:hAnsi="Arial" w:cs="Arial"/>
          <w:sz w:val="20"/>
          <w:szCs w:val="20"/>
        </w:rPr>
      </w:pPr>
      <w:r w:rsidRPr="00D97011">
        <w:rPr>
          <w:rFonts w:ascii="Arial" w:hAnsi="Arial" w:cs="Arial"/>
          <w:sz w:val="20"/>
          <w:szCs w:val="20"/>
        </w:rPr>
        <w:t xml:space="preserve">Lors de la présentation de chaque sous-traitant, doivent être joints à l’appui du document de déclaration du sous-traitant (formulaire DC4 : annexe à l'acte d'engagement relative à la présentation d'un sous-traitant ou acte spécial) : </w:t>
      </w:r>
      <w:r w:rsidRPr="00D97011">
        <w:rPr>
          <w:rFonts w:ascii="Arial" w:hAnsi="Arial" w:cs="Arial"/>
          <w:b/>
          <w:bCs/>
          <w:color w:val="0000FF"/>
          <w:sz w:val="20"/>
          <w:szCs w:val="20"/>
        </w:rPr>
        <w:t> </w:t>
      </w:r>
    </w:p>
    <w:p w14:paraId="4596E45F" w14:textId="77777777" w:rsidR="001365B6" w:rsidRPr="00D97011" w:rsidRDefault="001365B6" w:rsidP="001365B6">
      <w:pPr>
        <w:pStyle w:val="texte2"/>
        <w:numPr>
          <w:ilvl w:val="0"/>
          <w:numId w:val="25"/>
        </w:numPr>
        <w:ind w:left="851" w:hanging="284"/>
        <w:jc w:val="both"/>
        <w:rPr>
          <w:rFonts w:ascii="Arial" w:hAnsi="Arial" w:cs="Arial"/>
          <w:sz w:val="20"/>
          <w:szCs w:val="20"/>
        </w:rPr>
      </w:pPr>
      <w:proofErr w:type="gramStart"/>
      <w:r w:rsidRPr="00D97011">
        <w:rPr>
          <w:rFonts w:ascii="Arial" w:hAnsi="Arial" w:cs="Arial"/>
          <w:sz w:val="20"/>
          <w:szCs w:val="20"/>
        </w:rPr>
        <w:t>les</w:t>
      </w:r>
      <w:proofErr w:type="gramEnd"/>
      <w:r w:rsidRPr="00D97011">
        <w:rPr>
          <w:rFonts w:ascii="Arial" w:hAnsi="Arial" w:cs="Arial"/>
          <w:sz w:val="20"/>
          <w:szCs w:val="20"/>
        </w:rPr>
        <w:t xml:space="preserve"> déclarations et certificats prévus aux articles R.2143-6 à R.2143-10 du code de la commande publique,</w:t>
      </w:r>
    </w:p>
    <w:p w14:paraId="48C3F391" w14:textId="77777777" w:rsidR="001365B6" w:rsidRPr="00D97011" w:rsidRDefault="001365B6" w:rsidP="001365B6">
      <w:pPr>
        <w:pStyle w:val="texte2"/>
        <w:numPr>
          <w:ilvl w:val="0"/>
          <w:numId w:val="25"/>
        </w:numPr>
        <w:ind w:left="851" w:hanging="284"/>
        <w:jc w:val="both"/>
        <w:rPr>
          <w:rFonts w:ascii="Arial" w:hAnsi="Arial" w:cs="Arial"/>
          <w:sz w:val="20"/>
          <w:szCs w:val="20"/>
        </w:rPr>
      </w:pPr>
      <w:proofErr w:type="gramStart"/>
      <w:r w:rsidRPr="00D97011">
        <w:rPr>
          <w:rFonts w:ascii="Arial" w:hAnsi="Arial" w:cs="Arial"/>
          <w:sz w:val="20"/>
          <w:szCs w:val="20"/>
        </w:rPr>
        <w:t>une</w:t>
      </w:r>
      <w:proofErr w:type="gramEnd"/>
      <w:r w:rsidRPr="00D97011">
        <w:rPr>
          <w:rFonts w:ascii="Arial" w:hAnsi="Arial" w:cs="Arial"/>
          <w:sz w:val="20"/>
          <w:szCs w:val="20"/>
        </w:rPr>
        <w:t xml:space="preserve"> attestation d'assurance responsabilité civile, un relevé d'identité bancaire ou postal et un extrait d’inscription au registre du commerce ou au registre des métiers,</w:t>
      </w:r>
    </w:p>
    <w:p w14:paraId="2063E076" w14:textId="77777777" w:rsidR="001365B6" w:rsidRPr="00D97011" w:rsidRDefault="001365B6" w:rsidP="001365B6">
      <w:pPr>
        <w:pStyle w:val="texte2"/>
        <w:numPr>
          <w:ilvl w:val="0"/>
          <w:numId w:val="25"/>
        </w:numPr>
        <w:ind w:left="851" w:hanging="284"/>
        <w:jc w:val="both"/>
        <w:rPr>
          <w:rFonts w:ascii="Arial" w:hAnsi="Arial" w:cs="Arial"/>
          <w:sz w:val="20"/>
          <w:szCs w:val="20"/>
        </w:rPr>
      </w:pPr>
      <w:proofErr w:type="gramStart"/>
      <w:r w:rsidRPr="00D97011">
        <w:rPr>
          <w:rFonts w:ascii="Arial" w:hAnsi="Arial" w:cs="Arial"/>
          <w:sz w:val="20"/>
          <w:szCs w:val="20"/>
        </w:rPr>
        <w:t>le</w:t>
      </w:r>
      <w:proofErr w:type="gramEnd"/>
      <w:r w:rsidRPr="00D97011">
        <w:rPr>
          <w:rFonts w:ascii="Arial" w:hAnsi="Arial" w:cs="Arial"/>
          <w:sz w:val="20"/>
          <w:szCs w:val="20"/>
        </w:rPr>
        <w:t xml:space="preserve"> cas échéant, l’exemplaire unique du marché remis au titulaire en vue d’un éventuel nantissement ou d’une cession de créance, ou une attestation du bénéficiaire de la cession selon laquelle cette cession ne fait pas obstacle à l’agrément du sous-traitant. </w:t>
      </w:r>
    </w:p>
    <w:p w14:paraId="2BBE759C" w14:textId="77777777" w:rsidR="00ED0C17" w:rsidRDefault="00ED0C17" w:rsidP="001365B6">
      <w:pPr>
        <w:pStyle w:val="texte2"/>
        <w:ind w:left="0"/>
        <w:rPr>
          <w:rFonts w:ascii="Arial" w:hAnsi="Arial" w:cs="Arial"/>
          <w:sz w:val="20"/>
          <w:szCs w:val="20"/>
        </w:rPr>
      </w:pPr>
    </w:p>
    <w:p w14:paraId="32A6E017" w14:textId="44B2B777" w:rsidR="001365B6" w:rsidRDefault="001365B6" w:rsidP="001365B6">
      <w:pPr>
        <w:pStyle w:val="texte2"/>
        <w:ind w:left="0"/>
        <w:rPr>
          <w:rFonts w:ascii="Arial" w:hAnsi="Arial" w:cs="Arial"/>
          <w:sz w:val="20"/>
          <w:szCs w:val="20"/>
        </w:rPr>
      </w:pPr>
      <w:r w:rsidRPr="00D97011">
        <w:rPr>
          <w:rFonts w:ascii="Arial" w:hAnsi="Arial" w:cs="Arial"/>
          <w:sz w:val="20"/>
          <w:szCs w:val="20"/>
        </w:rPr>
        <w:t>La déclaration et l’acceptation du sous-traitant se fera dans les conditions décrites aux articles R.2193-1 à R.2193-16 du code de la commande publique.</w:t>
      </w:r>
    </w:p>
    <w:p w14:paraId="17352940" w14:textId="77777777" w:rsidR="00ED0C17" w:rsidRPr="00D97011" w:rsidRDefault="00ED0C17" w:rsidP="001365B6">
      <w:pPr>
        <w:pStyle w:val="texte2"/>
        <w:ind w:left="0"/>
        <w:rPr>
          <w:rFonts w:ascii="Arial" w:hAnsi="Arial" w:cs="Arial"/>
          <w:sz w:val="20"/>
          <w:szCs w:val="20"/>
        </w:rPr>
      </w:pPr>
    </w:p>
    <w:p w14:paraId="712EF78C" w14:textId="77777777" w:rsidR="001811EA" w:rsidRPr="00623FB8" w:rsidRDefault="001811EA" w:rsidP="001811EA">
      <w:pPr>
        <w:keepNext/>
        <w:numPr>
          <w:ilvl w:val="1"/>
          <w:numId w:val="1"/>
        </w:numPr>
        <w:spacing w:before="240" w:after="240"/>
        <w:jc w:val="left"/>
        <w:outlineLvl w:val="1"/>
        <w:rPr>
          <w:rFonts w:ascii="Arial" w:hAnsi="Arial" w:cs="Arial"/>
          <w:b/>
          <w:color w:val="006600"/>
          <w:sz w:val="20"/>
          <w:szCs w:val="20"/>
          <w:u w:val="single"/>
        </w:rPr>
      </w:pPr>
      <w:bookmarkStart w:id="111" w:name="_Toc473707749"/>
      <w:bookmarkStart w:id="112" w:name="_Toc126845319"/>
      <w:bookmarkEnd w:id="109"/>
      <w:r w:rsidRPr="00C964AF">
        <w:rPr>
          <w:rFonts w:ascii="Arial" w:hAnsi="Arial" w:cs="Arial"/>
          <w:b/>
          <w:color w:val="006600"/>
          <w:sz w:val="20"/>
          <w:szCs w:val="20"/>
          <w:u w:val="single"/>
        </w:rPr>
        <w:t xml:space="preserve">Prestations </w:t>
      </w:r>
      <w:r w:rsidRPr="00623FB8">
        <w:rPr>
          <w:rFonts w:ascii="Arial" w:hAnsi="Arial" w:cs="Arial"/>
          <w:b/>
          <w:color w:val="006600"/>
          <w:sz w:val="20"/>
          <w:szCs w:val="20"/>
          <w:u w:val="single"/>
        </w:rPr>
        <w:t>similaires</w:t>
      </w:r>
      <w:bookmarkEnd w:id="111"/>
      <w:bookmarkEnd w:id="112"/>
    </w:p>
    <w:p w14:paraId="21F244F3" w14:textId="29056414" w:rsidR="009F5C01" w:rsidRDefault="009F5C01" w:rsidP="009F5C01">
      <w:pPr>
        <w:ind w:left="0"/>
        <w:rPr>
          <w:rFonts w:ascii="Arial" w:hAnsi="Arial" w:cs="Arial"/>
          <w:sz w:val="20"/>
          <w:szCs w:val="20"/>
        </w:rPr>
      </w:pPr>
      <w:r w:rsidRPr="009F5C01">
        <w:rPr>
          <w:rFonts w:ascii="Arial" w:hAnsi="Arial" w:cs="Arial"/>
          <w:sz w:val="20"/>
          <w:szCs w:val="20"/>
        </w:rPr>
        <w:t>En cas d'éventuels achats similaires le pouvoir adjudicateur pourra recourir aux modifications des marchés (art R.2194-1 à R.2194-9 du code de la commande publique), aux marchés ayant pour objet la réalisation de prestations similaires (art R.2122-7 du code de la commande publique).</w:t>
      </w:r>
    </w:p>
    <w:p w14:paraId="4EDD137B" w14:textId="77777777" w:rsidR="00ED0C17" w:rsidRPr="009F5C01" w:rsidRDefault="00ED0C17" w:rsidP="009F5C01">
      <w:pPr>
        <w:ind w:left="0"/>
        <w:rPr>
          <w:rFonts w:ascii="Arial" w:hAnsi="Arial" w:cs="Arial"/>
          <w:sz w:val="20"/>
          <w:szCs w:val="20"/>
        </w:rPr>
      </w:pPr>
    </w:p>
    <w:p w14:paraId="29B3CEC4" w14:textId="77777777" w:rsidR="00C964AF" w:rsidRPr="00C964AF" w:rsidRDefault="00C964AF" w:rsidP="001811EA">
      <w:pPr>
        <w:keepNext/>
        <w:numPr>
          <w:ilvl w:val="1"/>
          <w:numId w:val="1"/>
        </w:numPr>
        <w:spacing w:before="240" w:after="240"/>
        <w:jc w:val="left"/>
        <w:outlineLvl w:val="1"/>
        <w:rPr>
          <w:rFonts w:ascii="Arial" w:hAnsi="Arial" w:cs="Arial"/>
          <w:b/>
          <w:color w:val="006600"/>
          <w:sz w:val="20"/>
          <w:szCs w:val="20"/>
          <w:u w:val="single"/>
        </w:rPr>
      </w:pPr>
      <w:r w:rsidRPr="00C964AF">
        <w:rPr>
          <w:rFonts w:ascii="Arial" w:hAnsi="Arial" w:cs="Arial"/>
          <w:b/>
          <w:color w:val="006600"/>
          <w:sz w:val="20"/>
          <w:szCs w:val="20"/>
          <w:u w:val="single"/>
        </w:rPr>
        <w:tab/>
      </w:r>
      <w:bookmarkStart w:id="113" w:name="_Toc126845320"/>
      <w:r w:rsidRPr="00C964AF">
        <w:rPr>
          <w:rFonts w:ascii="Arial" w:hAnsi="Arial" w:cs="Arial"/>
          <w:b/>
          <w:color w:val="006600"/>
          <w:sz w:val="20"/>
          <w:szCs w:val="20"/>
          <w:u w:val="single"/>
        </w:rPr>
        <w:t>Variantes et/ou prestations supplémentaires éventuelles (PSE)</w:t>
      </w:r>
      <w:bookmarkEnd w:id="113"/>
    </w:p>
    <w:p w14:paraId="720FFE1B" w14:textId="77777777" w:rsidR="00C964AF" w:rsidRDefault="00C964AF" w:rsidP="00C964AF">
      <w:pPr>
        <w:ind w:left="0"/>
        <w:rPr>
          <w:rFonts w:ascii="Arial" w:hAnsi="Arial" w:cs="Arial"/>
          <w:sz w:val="20"/>
          <w:szCs w:val="20"/>
        </w:rPr>
      </w:pPr>
      <w:r w:rsidRPr="00C964AF">
        <w:rPr>
          <w:rFonts w:ascii="Arial" w:hAnsi="Arial" w:cs="Arial"/>
          <w:sz w:val="20"/>
          <w:szCs w:val="20"/>
        </w:rPr>
        <w:t xml:space="preserve">Il n’est pas proposé de prestations supplémentaires éventuelles et les variantes ne sont pas autorisées. </w:t>
      </w:r>
    </w:p>
    <w:p w14:paraId="11BC67E7" w14:textId="350A0FC8" w:rsidR="00C964AF" w:rsidRDefault="00C964AF" w:rsidP="00C964AF">
      <w:pPr>
        <w:ind w:left="0"/>
        <w:rPr>
          <w:rFonts w:ascii="Arial" w:hAnsi="Arial" w:cs="Arial"/>
          <w:sz w:val="20"/>
          <w:szCs w:val="20"/>
        </w:rPr>
      </w:pPr>
    </w:p>
    <w:p w14:paraId="5E0C468B" w14:textId="77777777" w:rsidR="00ED0C17" w:rsidRPr="00C964AF" w:rsidRDefault="00ED0C17" w:rsidP="00C964AF">
      <w:pPr>
        <w:ind w:left="0"/>
        <w:rPr>
          <w:rFonts w:ascii="Arial" w:hAnsi="Arial" w:cs="Arial"/>
          <w:sz w:val="20"/>
          <w:szCs w:val="20"/>
        </w:rPr>
      </w:pPr>
    </w:p>
    <w:p w14:paraId="60655B4C" w14:textId="77777777" w:rsidR="00ED25F5" w:rsidRPr="00C964AF" w:rsidRDefault="005663A6" w:rsidP="001811EA">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14" w:name="_Toc270422447"/>
      <w:bookmarkStart w:id="115" w:name="_Toc296504994"/>
      <w:bookmarkStart w:id="116" w:name="_Toc400367639"/>
      <w:bookmarkEnd w:id="93"/>
      <w:bookmarkEnd w:id="94"/>
      <w:bookmarkEnd w:id="95"/>
      <w:r w:rsidRPr="00C964AF">
        <w:rPr>
          <w:rFonts w:ascii="Arial" w:hAnsi="Arial" w:cs="Arial"/>
          <w:b/>
          <w:smallCaps/>
          <w:color w:val="008000"/>
          <w:sz w:val="22"/>
          <w:szCs w:val="20"/>
        </w:rPr>
        <w:t xml:space="preserve"> </w:t>
      </w:r>
      <w:bookmarkStart w:id="117" w:name="_Toc126845321"/>
      <w:r w:rsidR="00ED25F5" w:rsidRPr="00C964AF">
        <w:rPr>
          <w:rFonts w:ascii="Arial" w:hAnsi="Arial" w:cs="Arial"/>
          <w:b/>
          <w:smallCaps/>
          <w:color w:val="008000"/>
          <w:sz w:val="22"/>
          <w:szCs w:val="20"/>
        </w:rPr>
        <w:t>Documents constitutifs du marché</w:t>
      </w:r>
      <w:bookmarkEnd w:id="114"/>
      <w:bookmarkEnd w:id="115"/>
      <w:bookmarkEnd w:id="116"/>
      <w:bookmarkEnd w:id="117"/>
    </w:p>
    <w:p w14:paraId="0FCE1140" w14:textId="77777777" w:rsidR="00AF26CF" w:rsidRPr="00C964AF" w:rsidRDefault="00AF26CF" w:rsidP="00AF26CF">
      <w:pPr>
        <w:ind w:left="0"/>
        <w:rPr>
          <w:rFonts w:ascii="Arial" w:hAnsi="Arial" w:cs="Arial"/>
          <w:sz w:val="20"/>
          <w:szCs w:val="22"/>
        </w:rPr>
      </w:pPr>
      <w:r w:rsidRPr="00C964AF">
        <w:rPr>
          <w:rFonts w:ascii="Arial" w:hAnsi="Arial" w:cs="Arial"/>
          <w:sz w:val="20"/>
          <w:szCs w:val="22"/>
        </w:rPr>
        <w:t>Les documents contractuels constitutifs du présent marché sont, par ordre de priorité décroissante :</w:t>
      </w:r>
    </w:p>
    <w:p w14:paraId="076913BD" w14:textId="77777777" w:rsidR="005663A6" w:rsidRPr="00C964AF" w:rsidRDefault="005663A6" w:rsidP="005663A6">
      <w:pPr>
        <w:pStyle w:val="Corpsdetexte31"/>
        <w:rPr>
          <w:rFonts w:ascii="Arial" w:hAnsi="Arial" w:cs="Arial"/>
          <w:sz w:val="18"/>
          <w:szCs w:val="20"/>
        </w:rPr>
      </w:pPr>
    </w:p>
    <w:p w14:paraId="6526ECAF" w14:textId="49297E05" w:rsidR="005663A6" w:rsidRDefault="0015570D" w:rsidP="0044606D">
      <w:pPr>
        <w:pStyle w:val="Corpsdetexte31"/>
        <w:numPr>
          <w:ilvl w:val="0"/>
          <w:numId w:val="4"/>
        </w:numPr>
        <w:spacing w:after="60"/>
        <w:ind w:left="714" w:hanging="357"/>
        <w:rPr>
          <w:rFonts w:ascii="Arial" w:hAnsi="Arial" w:cs="Arial"/>
          <w:sz w:val="20"/>
          <w:szCs w:val="20"/>
        </w:rPr>
      </w:pPr>
      <w:proofErr w:type="gramStart"/>
      <w:r w:rsidRPr="00914B25">
        <w:rPr>
          <w:rFonts w:ascii="Arial" w:hAnsi="Arial" w:cs="Arial"/>
          <w:sz w:val="20"/>
          <w:szCs w:val="20"/>
        </w:rPr>
        <w:t>l'Acte</w:t>
      </w:r>
      <w:proofErr w:type="gramEnd"/>
      <w:r w:rsidRPr="00914B25">
        <w:rPr>
          <w:rFonts w:ascii="Arial" w:hAnsi="Arial" w:cs="Arial"/>
          <w:sz w:val="20"/>
          <w:szCs w:val="20"/>
        </w:rPr>
        <w:t xml:space="preserve"> d'E</w:t>
      </w:r>
      <w:r w:rsidR="005663A6" w:rsidRPr="00914B25">
        <w:rPr>
          <w:rFonts w:ascii="Arial" w:hAnsi="Arial" w:cs="Arial"/>
          <w:sz w:val="20"/>
          <w:szCs w:val="20"/>
        </w:rPr>
        <w:t xml:space="preserve">ngagement </w:t>
      </w:r>
      <w:r w:rsidR="003734F4" w:rsidRPr="00914B25">
        <w:rPr>
          <w:rFonts w:ascii="Arial" w:hAnsi="Arial" w:cs="Arial"/>
          <w:sz w:val="20"/>
          <w:szCs w:val="20"/>
        </w:rPr>
        <w:t xml:space="preserve">et le Bordereau des Prix Unitaires </w:t>
      </w:r>
      <w:r w:rsidR="005663A6" w:rsidRPr="00914B25">
        <w:rPr>
          <w:rFonts w:ascii="Arial" w:hAnsi="Arial" w:cs="Arial"/>
          <w:sz w:val="20"/>
          <w:szCs w:val="20"/>
        </w:rPr>
        <w:t>au présent marché ;</w:t>
      </w:r>
    </w:p>
    <w:p w14:paraId="57D47203" w14:textId="339823AD" w:rsidR="005A42D2" w:rsidRPr="005A42D2" w:rsidRDefault="005A42D2" w:rsidP="0044606D">
      <w:pPr>
        <w:pStyle w:val="Corpsdetexte31"/>
        <w:numPr>
          <w:ilvl w:val="0"/>
          <w:numId w:val="4"/>
        </w:numPr>
        <w:spacing w:after="60"/>
        <w:ind w:left="714" w:hanging="357"/>
        <w:rPr>
          <w:rFonts w:ascii="Arial" w:hAnsi="Arial" w:cs="Arial"/>
          <w:sz w:val="20"/>
          <w:szCs w:val="20"/>
        </w:rPr>
      </w:pPr>
      <w:proofErr w:type="gramStart"/>
      <w:r>
        <w:rPr>
          <w:rFonts w:ascii="Arial" w:hAnsi="Arial" w:cs="Arial"/>
          <w:sz w:val="20"/>
          <w:szCs w:val="20"/>
        </w:rPr>
        <w:t>les</w:t>
      </w:r>
      <w:proofErr w:type="gramEnd"/>
      <w:r>
        <w:rPr>
          <w:rFonts w:ascii="Arial" w:hAnsi="Arial" w:cs="Arial"/>
          <w:sz w:val="20"/>
          <w:szCs w:val="20"/>
        </w:rPr>
        <w:t xml:space="preserve"> Détails Quantitatifs et Estimatifs (DQE) de chacun des lots du marché</w:t>
      </w:r>
    </w:p>
    <w:p w14:paraId="04EE1904" w14:textId="4E61F77C" w:rsidR="005663A6" w:rsidRPr="00914B25" w:rsidRDefault="0015570D" w:rsidP="0044606D">
      <w:pPr>
        <w:pStyle w:val="Corpsdetexte31"/>
        <w:numPr>
          <w:ilvl w:val="0"/>
          <w:numId w:val="4"/>
        </w:numPr>
        <w:spacing w:after="60"/>
        <w:ind w:left="714" w:hanging="357"/>
        <w:rPr>
          <w:rFonts w:ascii="Arial" w:hAnsi="Arial" w:cs="Arial"/>
          <w:sz w:val="20"/>
          <w:szCs w:val="20"/>
        </w:rPr>
      </w:pPr>
      <w:proofErr w:type="gramStart"/>
      <w:r w:rsidRPr="00914B25">
        <w:rPr>
          <w:rFonts w:ascii="Arial" w:hAnsi="Arial" w:cs="Arial"/>
          <w:sz w:val="20"/>
          <w:szCs w:val="20"/>
        </w:rPr>
        <w:t>le</w:t>
      </w:r>
      <w:proofErr w:type="gramEnd"/>
      <w:r w:rsidRPr="00914B25">
        <w:rPr>
          <w:rFonts w:ascii="Arial" w:hAnsi="Arial" w:cs="Arial"/>
          <w:sz w:val="20"/>
          <w:szCs w:val="20"/>
        </w:rPr>
        <w:t xml:space="preserve"> </w:t>
      </w:r>
      <w:r w:rsidR="00AF26CF" w:rsidRPr="00914B25">
        <w:rPr>
          <w:rFonts w:ascii="Arial" w:hAnsi="Arial" w:cs="Arial"/>
          <w:sz w:val="20"/>
          <w:szCs w:val="20"/>
        </w:rPr>
        <w:t xml:space="preserve">présent </w:t>
      </w:r>
      <w:r w:rsidRPr="00914B25">
        <w:rPr>
          <w:rFonts w:ascii="Arial" w:hAnsi="Arial" w:cs="Arial"/>
          <w:sz w:val="20"/>
          <w:szCs w:val="20"/>
        </w:rPr>
        <w:t>Cahier des C</w:t>
      </w:r>
      <w:r w:rsidR="005663A6" w:rsidRPr="00914B25">
        <w:rPr>
          <w:rFonts w:ascii="Arial" w:hAnsi="Arial" w:cs="Arial"/>
          <w:sz w:val="20"/>
          <w:szCs w:val="20"/>
        </w:rPr>
        <w:t xml:space="preserve">lauses </w:t>
      </w:r>
      <w:r w:rsidRPr="00914B25">
        <w:rPr>
          <w:rFonts w:ascii="Arial" w:hAnsi="Arial" w:cs="Arial"/>
          <w:sz w:val="20"/>
          <w:szCs w:val="20"/>
        </w:rPr>
        <w:t>Administratives et T</w:t>
      </w:r>
      <w:r w:rsidR="005663A6" w:rsidRPr="00914B25">
        <w:rPr>
          <w:rFonts w:ascii="Arial" w:hAnsi="Arial" w:cs="Arial"/>
          <w:sz w:val="20"/>
          <w:szCs w:val="20"/>
        </w:rPr>
        <w:t>echniques particulières (CCATP), dont</w:t>
      </w:r>
      <w:r w:rsidR="002B5ED3" w:rsidRPr="00914B25">
        <w:rPr>
          <w:rFonts w:ascii="Arial" w:hAnsi="Arial" w:cs="Arial"/>
          <w:sz w:val="20"/>
          <w:szCs w:val="20"/>
        </w:rPr>
        <w:t xml:space="preserve"> </w:t>
      </w:r>
      <w:r w:rsidR="005663A6" w:rsidRPr="00914B25">
        <w:rPr>
          <w:rFonts w:ascii="Arial" w:hAnsi="Arial" w:cs="Arial"/>
          <w:sz w:val="20"/>
          <w:szCs w:val="20"/>
        </w:rPr>
        <w:t xml:space="preserve">l’exemplaire original, conservé dans les archives de l’ONF, fait </w:t>
      </w:r>
      <w:proofErr w:type="gramStart"/>
      <w:r w:rsidR="005663A6" w:rsidRPr="00914B25">
        <w:rPr>
          <w:rFonts w:ascii="Arial" w:hAnsi="Arial" w:cs="Arial"/>
          <w:sz w:val="20"/>
          <w:szCs w:val="20"/>
        </w:rPr>
        <w:t>seul foi</w:t>
      </w:r>
      <w:proofErr w:type="gramEnd"/>
      <w:r w:rsidR="005663A6" w:rsidRPr="00914B25">
        <w:rPr>
          <w:rFonts w:ascii="Arial" w:hAnsi="Arial" w:cs="Arial"/>
          <w:sz w:val="20"/>
          <w:szCs w:val="20"/>
        </w:rPr>
        <w:t xml:space="preserve"> ;</w:t>
      </w:r>
    </w:p>
    <w:p w14:paraId="3F051CCD" w14:textId="25C64217" w:rsidR="00C805BF" w:rsidRPr="00623FB8" w:rsidRDefault="00C805BF" w:rsidP="0044606D">
      <w:pPr>
        <w:widowControl w:val="0"/>
        <w:numPr>
          <w:ilvl w:val="0"/>
          <w:numId w:val="4"/>
        </w:numPr>
        <w:spacing w:after="60"/>
        <w:ind w:left="714" w:hanging="357"/>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w:t>
      </w:r>
      <w:r>
        <w:rPr>
          <w:rFonts w:ascii="Arial" w:hAnsi="Arial" w:cs="Arial"/>
          <w:sz w:val="20"/>
          <w:szCs w:val="20"/>
        </w:rPr>
        <w:t>Cahier National des Prescriptions d’Exploitation Forestière (CNP</w:t>
      </w:r>
      <w:r w:rsidRPr="00623FB8">
        <w:rPr>
          <w:rFonts w:ascii="Arial" w:hAnsi="Arial" w:cs="Arial"/>
          <w:sz w:val="20"/>
          <w:szCs w:val="20"/>
        </w:rPr>
        <w:t xml:space="preserve">EF) et les clauses générales d'achat de prestations d'exploitation forestière en forêt publique dans sa version </w:t>
      </w:r>
      <w:r w:rsidRPr="00862EB7">
        <w:rPr>
          <w:rFonts w:ascii="Arial" w:hAnsi="Arial" w:cs="Arial"/>
          <w:sz w:val="20"/>
          <w:szCs w:val="20"/>
        </w:rPr>
        <w:t xml:space="preserve">9200-17-DCC-BOI-003 - version </w:t>
      </w:r>
      <w:r w:rsidR="001C7A4D">
        <w:rPr>
          <w:rFonts w:ascii="Arial" w:hAnsi="Arial" w:cs="Arial"/>
          <w:sz w:val="20"/>
          <w:szCs w:val="20"/>
        </w:rPr>
        <w:t>F</w:t>
      </w:r>
      <w:r w:rsidRPr="00862EB7">
        <w:rPr>
          <w:rFonts w:ascii="Arial" w:hAnsi="Arial" w:cs="Arial"/>
          <w:sz w:val="20"/>
          <w:szCs w:val="20"/>
        </w:rPr>
        <w:t xml:space="preserve"> – </w:t>
      </w:r>
      <w:r w:rsidR="001C7A4D">
        <w:rPr>
          <w:rFonts w:ascii="Arial" w:hAnsi="Arial" w:cs="Arial"/>
          <w:sz w:val="20"/>
          <w:szCs w:val="20"/>
        </w:rPr>
        <w:t>mai</w:t>
      </w:r>
      <w:r w:rsidRPr="00862EB7">
        <w:rPr>
          <w:rFonts w:ascii="Arial" w:hAnsi="Arial" w:cs="Arial"/>
          <w:sz w:val="20"/>
          <w:szCs w:val="20"/>
        </w:rPr>
        <w:t>. 20</w:t>
      </w:r>
      <w:r w:rsidR="00C80E13">
        <w:rPr>
          <w:rFonts w:ascii="Arial" w:hAnsi="Arial" w:cs="Arial"/>
          <w:sz w:val="20"/>
          <w:szCs w:val="20"/>
        </w:rPr>
        <w:t>2</w:t>
      </w:r>
      <w:r w:rsidR="001C7A4D">
        <w:rPr>
          <w:rFonts w:ascii="Arial" w:hAnsi="Arial" w:cs="Arial"/>
          <w:sz w:val="20"/>
          <w:szCs w:val="20"/>
        </w:rPr>
        <w:t>2</w:t>
      </w:r>
      <w:r>
        <w:rPr>
          <w:rFonts w:ascii="Arial" w:hAnsi="Arial" w:cs="Arial"/>
          <w:sz w:val="20"/>
          <w:szCs w:val="20"/>
        </w:rPr>
        <w:t xml:space="preserve"> </w:t>
      </w:r>
      <w:r w:rsidRPr="00623FB8">
        <w:rPr>
          <w:rFonts w:ascii="Arial" w:hAnsi="Arial" w:cs="Arial"/>
          <w:sz w:val="20"/>
          <w:szCs w:val="20"/>
        </w:rPr>
        <w:t>;</w:t>
      </w:r>
    </w:p>
    <w:p w14:paraId="61FF1FBC" w14:textId="3AF9C73A" w:rsidR="005663A6" w:rsidRPr="00914B25" w:rsidRDefault="005663A6" w:rsidP="0044606D">
      <w:pPr>
        <w:pStyle w:val="Corpsdetexte31"/>
        <w:numPr>
          <w:ilvl w:val="0"/>
          <w:numId w:val="4"/>
        </w:numPr>
        <w:spacing w:after="60"/>
        <w:ind w:left="714" w:hanging="357"/>
        <w:rPr>
          <w:rFonts w:ascii="Arial" w:hAnsi="Arial" w:cs="Arial"/>
          <w:sz w:val="20"/>
          <w:szCs w:val="20"/>
        </w:rPr>
      </w:pPr>
      <w:proofErr w:type="gramStart"/>
      <w:r w:rsidRPr="00914B25">
        <w:rPr>
          <w:rFonts w:ascii="Arial" w:hAnsi="Arial" w:cs="Arial"/>
          <w:sz w:val="20"/>
          <w:szCs w:val="20"/>
        </w:rPr>
        <w:t>les</w:t>
      </w:r>
      <w:proofErr w:type="gramEnd"/>
      <w:r w:rsidRPr="00914B25">
        <w:rPr>
          <w:rFonts w:ascii="Arial" w:hAnsi="Arial" w:cs="Arial"/>
          <w:sz w:val="20"/>
          <w:szCs w:val="20"/>
        </w:rPr>
        <w:t xml:space="preserve"> éventuels actes spéciaux de sous-traitance ;</w:t>
      </w:r>
    </w:p>
    <w:p w14:paraId="5181B498" w14:textId="77777777" w:rsidR="002B5ED3" w:rsidRPr="00914B25" w:rsidRDefault="002B5ED3" w:rsidP="005663A6">
      <w:pPr>
        <w:pStyle w:val="Corpsdetexte31"/>
        <w:rPr>
          <w:rFonts w:ascii="Arial" w:hAnsi="Arial" w:cs="Arial"/>
          <w:sz w:val="20"/>
          <w:szCs w:val="20"/>
        </w:rPr>
      </w:pPr>
    </w:p>
    <w:p w14:paraId="5F782E86" w14:textId="78B875DF" w:rsidR="0015570D" w:rsidRPr="00914B25" w:rsidRDefault="0015570D" w:rsidP="0015570D">
      <w:pPr>
        <w:pStyle w:val="Corpsdetexte31"/>
        <w:rPr>
          <w:rFonts w:ascii="Arial" w:hAnsi="Arial" w:cs="Arial"/>
          <w:sz w:val="20"/>
          <w:szCs w:val="20"/>
        </w:rPr>
      </w:pPr>
      <w:r w:rsidRPr="00914B25">
        <w:rPr>
          <w:rFonts w:ascii="Arial" w:hAnsi="Arial" w:cs="Arial"/>
          <w:sz w:val="20"/>
          <w:szCs w:val="20"/>
        </w:rPr>
        <w:t xml:space="preserve">A noter, </w:t>
      </w:r>
      <w:r w:rsidR="00AF26CF" w:rsidRPr="00914B25">
        <w:rPr>
          <w:rFonts w:ascii="Arial" w:hAnsi="Arial" w:cs="Arial"/>
          <w:sz w:val="20"/>
          <w:szCs w:val="20"/>
        </w:rPr>
        <w:t>les</w:t>
      </w:r>
      <w:r w:rsidRPr="00914B25">
        <w:rPr>
          <w:rFonts w:ascii="Arial" w:hAnsi="Arial" w:cs="Arial"/>
          <w:sz w:val="20"/>
          <w:szCs w:val="20"/>
        </w:rPr>
        <w:t xml:space="preserve"> Clauses Générales d’Achat des prestations forestières en forêt publique étant réputé</w:t>
      </w:r>
      <w:r w:rsidR="00AF26CF" w:rsidRPr="00914B25">
        <w:rPr>
          <w:rFonts w:ascii="Arial" w:hAnsi="Arial" w:cs="Arial"/>
          <w:sz w:val="20"/>
          <w:szCs w:val="20"/>
        </w:rPr>
        <w:t>es</w:t>
      </w:r>
      <w:r w:rsidRPr="00914B25">
        <w:rPr>
          <w:rFonts w:ascii="Arial" w:hAnsi="Arial" w:cs="Arial"/>
          <w:sz w:val="20"/>
          <w:szCs w:val="20"/>
        </w:rPr>
        <w:t xml:space="preserve"> connu</w:t>
      </w:r>
      <w:r w:rsidR="00AF26CF" w:rsidRPr="00914B25">
        <w:rPr>
          <w:rFonts w:ascii="Arial" w:hAnsi="Arial" w:cs="Arial"/>
          <w:sz w:val="20"/>
          <w:szCs w:val="20"/>
        </w:rPr>
        <w:t>es</w:t>
      </w:r>
      <w:r w:rsidRPr="00914B25">
        <w:rPr>
          <w:rFonts w:ascii="Arial" w:hAnsi="Arial" w:cs="Arial"/>
          <w:sz w:val="20"/>
          <w:szCs w:val="20"/>
        </w:rPr>
        <w:t xml:space="preserve"> par les opérateurs économiques, </w:t>
      </w:r>
      <w:r w:rsidR="00AF26CF" w:rsidRPr="00914B25">
        <w:rPr>
          <w:rFonts w:ascii="Arial" w:hAnsi="Arial" w:cs="Arial"/>
          <w:sz w:val="20"/>
          <w:szCs w:val="20"/>
        </w:rPr>
        <w:t>elles</w:t>
      </w:r>
      <w:r w:rsidRPr="00914B25">
        <w:rPr>
          <w:rFonts w:ascii="Arial" w:hAnsi="Arial" w:cs="Arial"/>
          <w:sz w:val="20"/>
          <w:szCs w:val="20"/>
        </w:rPr>
        <w:t xml:space="preserve"> n</w:t>
      </w:r>
      <w:r w:rsidR="00AF26CF" w:rsidRPr="00914B25">
        <w:rPr>
          <w:rFonts w:ascii="Arial" w:hAnsi="Arial" w:cs="Arial"/>
          <w:sz w:val="20"/>
          <w:szCs w:val="20"/>
        </w:rPr>
        <w:t>e sont</w:t>
      </w:r>
      <w:r w:rsidRPr="00914B25">
        <w:rPr>
          <w:rFonts w:ascii="Arial" w:hAnsi="Arial" w:cs="Arial"/>
          <w:sz w:val="20"/>
          <w:szCs w:val="20"/>
        </w:rPr>
        <w:t xml:space="preserve"> pas matériellement joint</w:t>
      </w:r>
      <w:r w:rsidR="00AF26CF" w:rsidRPr="00914B25">
        <w:rPr>
          <w:rFonts w:ascii="Arial" w:hAnsi="Arial" w:cs="Arial"/>
          <w:sz w:val="20"/>
          <w:szCs w:val="20"/>
        </w:rPr>
        <w:t>es</w:t>
      </w:r>
      <w:r w:rsidRPr="00914B25">
        <w:rPr>
          <w:rFonts w:ascii="Arial" w:hAnsi="Arial" w:cs="Arial"/>
          <w:sz w:val="20"/>
          <w:szCs w:val="20"/>
        </w:rPr>
        <w:t xml:space="preserve"> au dossie</w:t>
      </w:r>
      <w:r w:rsidR="00AF26CF" w:rsidRPr="00914B25">
        <w:rPr>
          <w:rFonts w:ascii="Arial" w:hAnsi="Arial" w:cs="Arial"/>
          <w:sz w:val="20"/>
          <w:szCs w:val="20"/>
        </w:rPr>
        <w:t>r de consultation. Néanmoins, elles</w:t>
      </w:r>
      <w:r w:rsidRPr="00914B25">
        <w:rPr>
          <w:rFonts w:ascii="Arial" w:hAnsi="Arial" w:cs="Arial"/>
          <w:sz w:val="20"/>
          <w:szCs w:val="20"/>
        </w:rPr>
        <w:t xml:space="preserve"> </w:t>
      </w:r>
      <w:r w:rsidR="00E86A05" w:rsidRPr="00914B25">
        <w:rPr>
          <w:rFonts w:ascii="Arial" w:hAnsi="Arial" w:cs="Arial"/>
          <w:sz w:val="20"/>
          <w:szCs w:val="20"/>
        </w:rPr>
        <w:t>sont disponible</w:t>
      </w:r>
      <w:r w:rsidR="0004702B" w:rsidRPr="00914B25">
        <w:rPr>
          <w:rFonts w:ascii="Arial" w:hAnsi="Arial" w:cs="Arial"/>
          <w:sz w:val="20"/>
          <w:szCs w:val="20"/>
        </w:rPr>
        <w:t>s</w:t>
      </w:r>
      <w:r w:rsidR="00E86A05" w:rsidRPr="00914B25">
        <w:rPr>
          <w:rFonts w:ascii="Arial" w:hAnsi="Arial" w:cs="Arial"/>
          <w:sz w:val="20"/>
          <w:szCs w:val="20"/>
        </w:rPr>
        <w:t xml:space="preserve"> sur le site internet onf.fr/rubrique professionnels</w:t>
      </w:r>
      <w:r w:rsidRPr="00914B25">
        <w:rPr>
          <w:rFonts w:ascii="Arial" w:hAnsi="Arial" w:cs="Arial"/>
          <w:sz w:val="20"/>
          <w:szCs w:val="20"/>
        </w:rPr>
        <w:t>.</w:t>
      </w:r>
    </w:p>
    <w:p w14:paraId="209DC1AB" w14:textId="77777777" w:rsidR="0015570D" w:rsidRPr="00914B25" w:rsidRDefault="0015570D" w:rsidP="0015570D">
      <w:pPr>
        <w:pStyle w:val="Corpsdetexte31"/>
        <w:rPr>
          <w:rFonts w:ascii="Arial" w:hAnsi="Arial" w:cs="Arial"/>
          <w:sz w:val="20"/>
          <w:szCs w:val="20"/>
        </w:rPr>
      </w:pPr>
    </w:p>
    <w:p w14:paraId="5F1B81AE" w14:textId="77777777" w:rsidR="0015570D" w:rsidRDefault="0015570D" w:rsidP="0015570D">
      <w:pPr>
        <w:pStyle w:val="Corpsdetexte31"/>
        <w:rPr>
          <w:rFonts w:ascii="Arial" w:hAnsi="Arial" w:cs="Arial"/>
          <w:sz w:val="20"/>
          <w:szCs w:val="20"/>
        </w:rPr>
      </w:pPr>
      <w:r w:rsidRPr="00914B25">
        <w:rPr>
          <w:rFonts w:ascii="Arial" w:hAnsi="Arial" w:cs="Arial"/>
          <w:sz w:val="20"/>
          <w:szCs w:val="20"/>
        </w:rPr>
        <w:t>En cas de contradiction ou de différence entre les pièces constitutives du</w:t>
      </w:r>
      <w:r>
        <w:rPr>
          <w:rFonts w:ascii="Arial" w:hAnsi="Arial" w:cs="Arial"/>
          <w:sz w:val="20"/>
          <w:szCs w:val="20"/>
        </w:rPr>
        <w:t xml:space="preserve"> marché, ces dernières prévalent dans l’ordre où elles sont énumérées ci-dessus.</w:t>
      </w:r>
    </w:p>
    <w:p w14:paraId="71681DAC" w14:textId="2C8F31EC" w:rsidR="00ED0C17" w:rsidRDefault="00ED0C17">
      <w:pPr>
        <w:ind w:left="0"/>
        <w:jc w:val="left"/>
        <w:rPr>
          <w:rFonts w:ascii="Arial" w:hAnsi="Arial" w:cs="Arial"/>
          <w:sz w:val="20"/>
          <w:szCs w:val="20"/>
        </w:rPr>
      </w:pPr>
      <w:r>
        <w:rPr>
          <w:rFonts w:ascii="Arial" w:hAnsi="Arial" w:cs="Arial"/>
          <w:sz w:val="20"/>
          <w:szCs w:val="20"/>
        </w:rPr>
        <w:br w:type="page"/>
      </w:r>
    </w:p>
    <w:p w14:paraId="20E5BD7B" w14:textId="521B83B4" w:rsidR="00FB30DB" w:rsidRPr="00D11082" w:rsidRDefault="00653C51" w:rsidP="00D11082">
      <w:pPr>
        <w:keepNext/>
        <w:numPr>
          <w:ilvl w:val="0"/>
          <w:numId w:val="1"/>
        </w:numPr>
        <w:pBdr>
          <w:top w:val="single" w:sz="4" w:space="1" w:color="008000"/>
          <w:left w:val="single" w:sz="4" w:space="4" w:color="008000"/>
          <w:bottom w:val="single" w:sz="4" w:space="1" w:color="008000"/>
          <w:right w:val="single" w:sz="4" w:space="4" w:color="008000"/>
        </w:pBdr>
        <w:overflowPunct w:val="0"/>
        <w:autoSpaceDE w:val="0"/>
        <w:autoSpaceDN w:val="0"/>
        <w:adjustRightInd w:val="0"/>
        <w:spacing w:before="200" w:after="100"/>
        <w:jc w:val="left"/>
        <w:textAlignment w:val="baseline"/>
        <w:outlineLvl w:val="0"/>
        <w:rPr>
          <w:rFonts w:ascii="Arial" w:hAnsi="Arial" w:cs="Arial"/>
          <w:b/>
          <w:smallCaps/>
          <w:color w:val="008000"/>
          <w:sz w:val="22"/>
          <w:szCs w:val="20"/>
        </w:rPr>
      </w:pPr>
      <w:bookmarkStart w:id="118" w:name="_Toc238376768"/>
      <w:bookmarkStart w:id="119" w:name="_Toc337744149"/>
      <w:bookmarkStart w:id="120" w:name="_Toc400367640"/>
      <w:bookmarkStart w:id="121" w:name="_Toc296504996"/>
      <w:bookmarkStart w:id="122" w:name="_Toc126845322"/>
      <w:r w:rsidRPr="00D11082">
        <w:rPr>
          <w:rFonts w:ascii="Arial" w:hAnsi="Arial" w:cs="Arial"/>
          <w:b/>
          <w:smallCaps/>
          <w:color w:val="008000"/>
          <w:sz w:val="22"/>
          <w:szCs w:val="20"/>
        </w:rPr>
        <w:lastRenderedPageBreak/>
        <w:t>Conditions générales d’exécution du marché</w:t>
      </w:r>
      <w:bookmarkStart w:id="123" w:name="_Programme_de_l'exposition_-_Tranche"/>
      <w:bookmarkStart w:id="124" w:name="_Arrosage_des_plants_(PSE_n_6)"/>
      <w:bookmarkStart w:id="125" w:name="_Prestations_de_la_tranche_condition"/>
      <w:bookmarkStart w:id="126" w:name="_Outils_et_actions_de_communication_"/>
      <w:bookmarkStart w:id="127" w:name="_Toc465416950"/>
      <w:bookmarkStart w:id="128" w:name="_Toc465417009"/>
      <w:bookmarkStart w:id="129" w:name="_Toc467078249"/>
      <w:bookmarkStart w:id="130" w:name="_Toc467078310"/>
      <w:bookmarkStart w:id="131" w:name="_Toc467080758"/>
      <w:bookmarkStart w:id="132" w:name="_Toc472081620"/>
      <w:bookmarkStart w:id="133" w:name="_Toc473708751"/>
      <w:bookmarkEnd w:id="118"/>
      <w:bookmarkEnd w:id="119"/>
      <w:bookmarkEnd w:id="120"/>
      <w:bookmarkEnd w:id="121"/>
      <w:bookmarkEnd w:id="123"/>
      <w:bookmarkEnd w:id="124"/>
      <w:bookmarkEnd w:id="125"/>
      <w:bookmarkEnd w:id="126"/>
      <w:bookmarkEnd w:id="127"/>
      <w:bookmarkEnd w:id="128"/>
      <w:bookmarkEnd w:id="129"/>
      <w:bookmarkEnd w:id="130"/>
      <w:bookmarkEnd w:id="131"/>
      <w:bookmarkEnd w:id="132"/>
      <w:bookmarkEnd w:id="133"/>
      <w:bookmarkEnd w:id="122"/>
    </w:p>
    <w:p w14:paraId="1D775A46" w14:textId="77777777" w:rsidR="005A42D2" w:rsidRDefault="005A42D2" w:rsidP="002563CF">
      <w:pPr>
        <w:autoSpaceDE w:val="0"/>
        <w:autoSpaceDN w:val="0"/>
        <w:adjustRightInd w:val="0"/>
        <w:ind w:left="0"/>
        <w:rPr>
          <w:rFonts w:ascii="Arial" w:hAnsi="Arial" w:cs="Arial"/>
          <w:b/>
          <w:color w:val="006600"/>
          <w:sz w:val="20"/>
          <w:szCs w:val="20"/>
          <w:u w:val="single"/>
        </w:rPr>
      </w:pPr>
    </w:p>
    <w:p w14:paraId="02513285" w14:textId="40447633" w:rsidR="002563CF" w:rsidRDefault="002563CF" w:rsidP="002563CF">
      <w:pPr>
        <w:autoSpaceDE w:val="0"/>
        <w:autoSpaceDN w:val="0"/>
        <w:adjustRightInd w:val="0"/>
        <w:ind w:left="0"/>
        <w:rPr>
          <w:rFonts w:ascii="Arial" w:hAnsi="Arial" w:cs="Arial"/>
          <w:sz w:val="20"/>
          <w:szCs w:val="20"/>
        </w:rPr>
      </w:pPr>
      <w:r w:rsidRPr="009F5C01">
        <w:rPr>
          <w:rFonts w:ascii="Arial" w:hAnsi="Arial" w:cs="Arial"/>
          <w:sz w:val="20"/>
          <w:szCs w:val="20"/>
        </w:rPr>
        <w:t xml:space="preserve">Le présent marché constitue la commande émise par le donneur d’ordre pouvoir adjudicateur. </w:t>
      </w:r>
      <w:r w:rsidR="009F5C01" w:rsidRPr="009F5C01">
        <w:rPr>
          <w:rFonts w:ascii="Arial" w:hAnsi="Arial" w:cs="Arial"/>
          <w:sz w:val="20"/>
          <w:szCs w:val="20"/>
        </w:rPr>
        <w:t>Son exécution se déroulera selon les conditions fixées à l’article 3-1 des clauses générales d’achat</w:t>
      </w:r>
      <w:r w:rsidRPr="009F5C01">
        <w:rPr>
          <w:rFonts w:ascii="Arial" w:hAnsi="Arial" w:cs="Arial"/>
          <w:sz w:val="20"/>
          <w:szCs w:val="20"/>
        </w:rPr>
        <w:t>.</w:t>
      </w:r>
    </w:p>
    <w:p w14:paraId="2F287C25" w14:textId="0B222771" w:rsidR="005A42D2" w:rsidRDefault="005A42D2" w:rsidP="002563CF">
      <w:pPr>
        <w:autoSpaceDE w:val="0"/>
        <w:autoSpaceDN w:val="0"/>
        <w:adjustRightInd w:val="0"/>
        <w:ind w:left="0"/>
        <w:rPr>
          <w:rFonts w:ascii="Arial" w:hAnsi="Arial" w:cs="Arial"/>
          <w:sz w:val="20"/>
          <w:szCs w:val="20"/>
        </w:rPr>
      </w:pPr>
    </w:p>
    <w:p w14:paraId="2A672DD2" w14:textId="741B2515" w:rsidR="005A42D2" w:rsidRPr="00140699" w:rsidRDefault="005A42D2" w:rsidP="00140699">
      <w:pPr>
        <w:pStyle w:val="Paragraphedeliste"/>
        <w:keepNext/>
        <w:numPr>
          <w:ilvl w:val="1"/>
          <w:numId w:val="40"/>
        </w:numPr>
        <w:spacing w:before="240" w:after="240"/>
        <w:jc w:val="left"/>
        <w:outlineLvl w:val="1"/>
        <w:rPr>
          <w:rFonts w:ascii="Arial" w:hAnsi="Arial" w:cs="Arial"/>
          <w:b/>
          <w:color w:val="006600"/>
          <w:sz w:val="20"/>
          <w:szCs w:val="20"/>
          <w:u w:val="single"/>
        </w:rPr>
      </w:pPr>
      <w:bookmarkStart w:id="134" w:name="_Toc71620007"/>
      <w:bookmarkStart w:id="135" w:name="_Toc126845323"/>
      <w:r w:rsidRPr="00140699">
        <w:rPr>
          <w:rFonts w:ascii="Arial" w:hAnsi="Arial" w:cs="Arial"/>
          <w:b/>
          <w:color w:val="006600"/>
          <w:sz w:val="20"/>
          <w:szCs w:val="20"/>
          <w:u w:val="single"/>
        </w:rPr>
        <w:t>État indicatif des chantiers</w:t>
      </w:r>
      <w:bookmarkEnd w:id="134"/>
      <w:bookmarkEnd w:id="135"/>
    </w:p>
    <w:p w14:paraId="154587C6" w14:textId="2B6F05C9" w:rsidR="005A42D2" w:rsidRDefault="005A42D2" w:rsidP="002E4445">
      <w:pPr>
        <w:keepNext/>
        <w:spacing w:before="240" w:after="240"/>
        <w:ind w:left="0"/>
        <w:jc w:val="left"/>
        <w:outlineLvl w:val="1"/>
        <w:rPr>
          <w:rFonts w:ascii="Arial" w:hAnsi="Arial" w:cs="Arial"/>
          <w:sz w:val="20"/>
          <w:szCs w:val="20"/>
        </w:rPr>
      </w:pPr>
      <w:bookmarkStart w:id="136" w:name="_Toc70513660"/>
      <w:bookmarkStart w:id="137" w:name="_Toc71213660"/>
      <w:bookmarkStart w:id="138" w:name="_Toc71620008"/>
      <w:bookmarkStart w:id="139" w:name="_Toc126845324"/>
      <w:r w:rsidRPr="003D575C">
        <w:rPr>
          <w:rFonts w:ascii="Arial" w:hAnsi="Arial" w:cs="Arial"/>
          <w:sz w:val="20"/>
          <w:szCs w:val="20"/>
        </w:rPr>
        <w:t>Concernant</w:t>
      </w:r>
      <w:r>
        <w:rPr>
          <w:rFonts w:ascii="Arial" w:hAnsi="Arial" w:cs="Arial"/>
          <w:sz w:val="20"/>
          <w:szCs w:val="20"/>
        </w:rPr>
        <w:t xml:space="preserve"> la localisation des différents lots, se référer </w:t>
      </w:r>
      <w:r w:rsidRPr="00CD3F0F">
        <w:rPr>
          <w:rFonts w:ascii="Arial" w:hAnsi="Arial" w:cs="Arial"/>
          <w:sz w:val="20"/>
          <w:szCs w:val="20"/>
        </w:rPr>
        <w:t xml:space="preserve">aux </w:t>
      </w:r>
      <w:bookmarkEnd w:id="136"/>
      <w:r w:rsidRPr="00CD3F0F">
        <w:rPr>
          <w:rFonts w:ascii="Arial" w:hAnsi="Arial" w:cs="Arial"/>
          <w:sz w:val="20"/>
          <w:szCs w:val="20"/>
        </w:rPr>
        <w:t xml:space="preserve">Annexes </w:t>
      </w:r>
      <w:proofErr w:type="gramStart"/>
      <w:r w:rsidRPr="00CD3F0F">
        <w:rPr>
          <w:rFonts w:ascii="Arial" w:hAnsi="Arial" w:cs="Arial"/>
          <w:sz w:val="20"/>
          <w:szCs w:val="20"/>
        </w:rPr>
        <w:t xml:space="preserve">– </w:t>
      </w:r>
      <w:r w:rsidR="002E4445" w:rsidRPr="00CD3F0F">
        <w:rPr>
          <w:rFonts w:ascii="Arial" w:hAnsi="Arial" w:cs="Arial"/>
          <w:sz w:val="20"/>
          <w:szCs w:val="20"/>
        </w:rPr>
        <w:t xml:space="preserve"> DQE</w:t>
      </w:r>
      <w:proofErr w:type="gramEnd"/>
      <w:r w:rsidR="002E4445" w:rsidRPr="00CD3F0F">
        <w:rPr>
          <w:rFonts w:ascii="Arial" w:hAnsi="Arial" w:cs="Arial"/>
          <w:sz w:val="20"/>
          <w:szCs w:val="20"/>
        </w:rPr>
        <w:t xml:space="preserve">  et </w:t>
      </w:r>
      <w:r w:rsidRPr="00CD3F0F">
        <w:rPr>
          <w:rFonts w:ascii="Arial" w:hAnsi="Arial" w:cs="Arial"/>
          <w:sz w:val="20"/>
          <w:szCs w:val="20"/>
        </w:rPr>
        <w:t>Cartes des parcelles</w:t>
      </w:r>
      <w:bookmarkEnd w:id="137"/>
      <w:bookmarkEnd w:id="138"/>
      <w:bookmarkEnd w:id="139"/>
    </w:p>
    <w:p w14:paraId="1374B867" w14:textId="77777777" w:rsidR="0044606D" w:rsidRPr="00936ED7" w:rsidRDefault="0044606D" w:rsidP="005A42D2">
      <w:pPr>
        <w:pStyle w:val="Retraitcorpsdetexte"/>
        <w:ind w:left="0"/>
        <w:rPr>
          <w:rFonts w:ascii="Arial" w:hAnsi="Arial" w:cs="Arial"/>
          <w:sz w:val="20"/>
          <w:szCs w:val="20"/>
        </w:rPr>
      </w:pPr>
    </w:p>
    <w:p w14:paraId="06021C44" w14:textId="77777777" w:rsidR="005A42D2" w:rsidRPr="0044606D" w:rsidRDefault="005A42D2" w:rsidP="0044606D">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140" w:name="_Toc71620009"/>
      <w:bookmarkStart w:id="141" w:name="_Toc126845325"/>
      <w:r w:rsidRPr="0044606D">
        <w:rPr>
          <w:rFonts w:ascii="Arial" w:hAnsi="Arial" w:cs="Arial"/>
          <w:b/>
          <w:color w:val="E36C0A"/>
          <w:sz w:val="20"/>
          <w:szCs w:val="20"/>
        </w:rPr>
        <w:t>Clauses générales des prestations</w:t>
      </w:r>
      <w:bookmarkEnd w:id="140"/>
      <w:bookmarkEnd w:id="141"/>
      <w:r w:rsidRPr="0044606D">
        <w:rPr>
          <w:rFonts w:ascii="Arial" w:hAnsi="Arial" w:cs="Arial"/>
          <w:b/>
          <w:color w:val="E36C0A"/>
          <w:sz w:val="20"/>
          <w:szCs w:val="20"/>
        </w:rPr>
        <w:t xml:space="preserve"> </w:t>
      </w:r>
    </w:p>
    <w:p w14:paraId="1A031161" w14:textId="77777777" w:rsidR="005A42D2" w:rsidRDefault="005A42D2" w:rsidP="005A42D2">
      <w:pPr>
        <w:pStyle w:val="Retraitcorpsdetexte"/>
        <w:ind w:left="0"/>
        <w:rPr>
          <w:rFonts w:ascii="Arial" w:hAnsi="Arial" w:cs="Arial"/>
          <w:sz w:val="20"/>
          <w:szCs w:val="20"/>
        </w:rPr>
      </w:pPr>
    </w:p>
    <w:p w14:paraId="02BE8451" w14:textId="77777777" w:rsidR="005A42D2" w:rsidRPr="003D575C" w:rsidRDefault="005A42D2" w:rsidP="005A42D2">
      <w:pPr>
        <w:pStyle w:val="Retraitcorpsdetexte"/>
        <w:ind w:left="0"/>
        <w:rPr>
          <w:rFonts w:ascii="Arial" w:hAnsi="Arial" w:cs="Arial"/>
          <w:sz w:val="20"/>
          <w:szCs w:val="20"/>
        </w:rPr>
      </w:pPr>
      <w:r>
        <w:rPr>
          <w:rFonts w:ascii="Arial" w:hAnsi="Arial" w:cs="Arial"/>
          <w:sz w:val="20"/>
          <w:szCs w:val="20"/>
        </w:rPr>
        <w:t>Concernant les p</w:t>
      </w:r>
      <w:r w:rsidRPr="003D575C">
        <w:rPr>
          <w:rFonts w:ascii="Arial" w:hAnsi="Arial" w:cs="Arial"/>
          <w:sz w:val="20"/>
          <w:szCs w:val="20"/>
        </w:rPr>
        <w:t>rescriptions générales relatives à l’exécution des prestations</w:t>
      </w:r>
      <w:r>
        <w:rPr>
          <w:rFonts w:ascii="Arial" w:hAnsi="Arial" w:cs="Arial"/>
          <w:sz w:val="20"/>
          <w:szCs w:val="20"/>
        </w:rPr>
        <w:t>, se référer aux Annexes Techniques générales du présent CCATP.</w:t>
      </w:r>
    </w:p>
    <w:p w14:paraId="61E6D53D" w14:textId="74110E11" w:rsidR="005A42D2" w:rsidRDefault="005A42D2" w:rsidP="005A42D2">
      <w:pPr>
        <w:pStyle w:val="Retraitcorpsdetexte"/>
        <w:ind w:left="0"/>
        <w:rPr>
          <w:rFonts w:ascii="Arial" w:hAnsi="Arial" w:cs="Arial"/>
          <w:sz w:val="20"/>
          <w:szCs w:val="20"/>
        </w:rPr>
      </w:pPr>
    </w:p>
    <w:p w14:paraId="4D55A8E5" w14:textId="77777777" w:rsidR="0044606D" w:rsidRPr="00936ED7" w:rsidRDefault="0044606D" w:rsidP="005A42D2">
      <w:pPr>
        <w:pStyle w:val="Retraitcorpsdetexte"/>
        <w:ind w:left="0"/>
        <w:rPr>
          <w:rFonts w:ascii="Arial" w:hAnsi="Arial" w:cs="Arial"/>
          <w:sz w:val="20"/>
          <w:szCs w:val="20"/>
        </w:rPr>
      </w:pPr>
    </w:p>
    <w:p w14:paraId="6F8F7FBE" w14:textId="008E0D73" w:rsidR="005A42D2" w:rsidRPr="0044606D" w:rsidRDefault="005A42D2" w:rsidP="0044606D">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142" w:name="_Toc48145810"/>
      <w:bookmarkStart w:id="143" w:name="_Toc126845326"/>
      <w:bookmarkStart w:id="144" w:name="_Toc71620010"/>
      <w:r w:rsidRPr="0044606D">
        <w:rPr>
          <w:rFonts w:ascii="Arial" w:hAnsi="Arial" w:cs="Arial"/>
          <w:b/>
          <w:color w:val="E36C0A"/>
          <w:sz w:val="20"/>
          <w:szCs w:val="20"/>
        </w:rPr>
        <w:t xml:space="preserve">Clauses particulières des </w:t>
      </w:r>
      <w:bookmarkEnd w:id="142"/>
      <w:r w:rsidRPr="0044606D">
        <w:rPr>
          <w:rFonts w:ascii="Arial" w:hAnsi="Arial" w:cs="Arial"/>
          <w:b/>
          <w:color w:val="E36C0A"/>
          <w:sz w:val="20"/>
          <w:szCs w:val="20"/>
        </w:rPr>
        <w:t>prestations</w:t>
      </w:r>
      <w:bookmarkEnd w:id="143"/>
      <w:r w:rsidRPr="0044606D">
        <w:rPr>
          <w:rFonts w:ascii="Arial" w:hAnsi="Arial" w:cs="Arial"/>
          <w:b/>
          <w:color w:val="E36C0A"/>
          <w:sz w:val="20"/>
          <w:szCs w:val="20"/>
        </w:rPr>
        <w:t xml:space="preserve"> </w:t>
      </w:r>
      <w:bookmarkEnd w:id="144"/>
    </w:p>
    <w:p w14:paraId="6F249328" w14:textId="77777777" w:rsidR="005A42D2" w:rsidRDefault="005A42D2" w:rsidP="005A42D2">
      <w:pPr>
        <w:ind w:left="0"/>
        <w:rPr>
          <w:rFonts w:ascii="Arial" w:hAnsi="Arial" w:cs="Arial"/>
          <w:sz w:val="20"/>
          <w:szCs w:val="22"/>
        </w:rPr>
      </w:pPr>
    </w:p>
    <w:p w14:paraId="692E5E8A" w14:textId="77777777" w:rsidR="005A42D2" w:rsidRPr="000475E2" w:rsidRDefault="005A42D2" w:rsidP="005A42D2">
      <w:pPr>
        <w:ind w:left="0"/>
        <w:rPr>
          <w:rFonts w:ascii="Arial" w:hAnsi="Arial" w:cs="Arial"/>
          <w:sz w:val="20"/>
          <w:szCs w:val="22"/>
        </w:rPr>
      </w:pPr>
      <w:r>
        <w:rPr>
          <w:rFonts w:ascii="Arial" w:hAnsi="Arial" w:cs="Arial"/>
          <w:sz w:val="20"/>
          <w:szCs w:val="20"/>
        </w:rPr>
        <w:t>Concernant les p</w:t>
      </w:r>
      <w:r w:rsidRPr="003D575C">
        <w:rPr>
          <w:rFonts w:ascii="Arial" w:hAnsi="Arial" w:cs="Arial"/>
          <w:sz w:val="20"/>
          <w:szCs w:val="20"/>
        </w:rPr>
        <w:t xml:space="preserve">rescriptions </w:t>
      </w:r>
      <w:r>
        <w:rPr>
          <w:rFonts w:ascii="Arial" w:hAnsi="Arial" w:cs="Arial"/>
          <w:sz w:val="20"/>
          <w:szCs w:val="20"/>
        </w:rPr>
        <w:t>particulières</w:t>
      </w:r>
      <w:r w:rsidRPr="003D575C">
        <w:rPr>
          <w:rFonts w:ascii="Arial" w:hAnsi="Arial" w:cs="Arial"/>
          <w:sz w:val="20"/>
          <w:szCs w:val="20"/>
        </w:rPr>
        <w:t xml:space="preserve"> relatives à l’exécution des prestations</w:t>
      </w:r>
      <w:r>
        <w:rPr>
          <w:rFonts w:ascii="Arial" w:hAnsi="Arial" w:cs="Arial"/>
          <w:sz w:val="20"/>
          <w:szCs w:val="20"/>
        </w:rPr>
        <w:t>,</w:t>
      </w:r>
      <w:r>
        <w:rPr>
          <w:rFonts w:ascii="Arial" w:hAnsi="Arial" w:cs="Arial"/>
          <w:sz w:val="20"/>
          <w:szCs w:val="22"/>
        </w:rPr>
        <w:t xml:space="preserve"> se référer aux DQE des différents lots _ Nature des travaux pour les clauses particulières correspondantes.</w:t>
      </w:r>
    </w:p>
    <w:p w14:paraId="144DD633" w14:textId="253B51C8" w:rsidR="005A42D2" w:rsidRPr="00D3585F" w:rsidRDefault="005A42D2" w:rsidP="005A42D2">
      <w:pPr>
        <w:autoSpaceDE w:val="0"/>
        <w:autoSpaceDN w:val="0"/>
        <w:adjustRightInd w:val="0"/>
        <w:ind w:left="0"/>
        <w:rPr>
          <w:rFonts w:ascii="Arial" w:hAnsi="Arial" w:cs="Arial"/>
          <w:b/>
          <w:bCs/>
          <w:sz w:val="20"/>
          <w:szCs w:val="20"/>
        </w:rPr>
      </w:pPr>
    </w:p>
    <w:p w14:paraId="091F152F" w14:textId="77777777" w:rsidR="005A42D2" w:rsidRDefault="005A42D2" w:rsidP="005A42D2">
      <w:pPr>
        <w:autoSpaceDE w:val="0"/>
        <w:autoSpaceDN w:val="0"/>
        <w:adjustRightInd w:val="0"/>
        <w:ind w:left="0"/>
        <w:rPr>
          <w:rFonts w:ascii="Arial" w:hAnsi="Arial" w:cs="Arial"/>
          <w:b/>
          <w:bCs/>
          <w:sz w:val="20"/>
          <w:szCs w:val="20"/>
        </w:rPr>
      </w:pPr>
    </w:p>
    <w:p w14:paraId="087C5776" w14:textId="05DBD70E" w:rsidR="005A42D2" w:rsidRPr="0044606D" w:rsidRDefault="005A42D2" w:rsidP="0044606D">
      <w:pPr>
        <w:keepNext/>
        <w:numPr>
          <w:ilvl w:val="2"/>
          <w:numId w:val="1"/>
        </w:numPr>
        <w:tabs>
          <w:tab w:val="clear" w:pos="1146"/>
          <w:tab w:val="num" w:pos="720"/>
        </w:tabs>
        <w:spacing w:before="120" w:after="120"/>
        <w:ind w:left="0" w:firstLine="0"/>
        <w:jc w:val="left"/>
        <w:outlineLvl w:val="2"/>
        <w:rPr>
          <w:rFonts w:ascii="Arial" w:hAnsi="Arial" w:cs="Arial"/>
          <w:b/>
          <w:color w:val="E36C0A"/>
          <w:sz w:val="20"/>
          <w:szCs w:val="20"/>
        </w:rPr>
      </w:pPr>
      <w:bookmarkStart w:id="145" w:name="_Toc71620012"/>
      <w:bookmarkStart w:id="146" w:name="_Toc126845327"/>
      <w:r w:rsidRPr="0044606D">
        <w:rPr>
          <w:rFonts w:ascii="Arial" w:hAnsi="Arial" w:cs="Arial"/>
          <w:b/>
          <w:color w:val="E36C0A"/>
          <w:sz w:val="20"/>
          <w:szCs w:val="20"/>
        </w:rPr>
        <w:t>Responsabilité de l’entreprise et limites de prestations</w:t>
      </w:r>
      <w:bookmarkEnd w:id="145"/>
      <w:bookmarkEnd w:id="146"/>
    </w:p>
    <w:p w14:paraId="253403DD" w14:textId="77777777" w:rsidR="005A42D2" w:rsidRPr="00A92874" w:rsidRDefault="005A42D2" w:rsidP="005A42D2">
      <w:pPr>
        <w:spacing w:after="120"/>
        <w:ind w:left="0"/>
        <w:rPr>
          <w:rFonts w:ascii="Arial" w:hAnsi="Arial" w:cs="Arial"/>
          <w:sz w:val="20"/>
          <w:szCs w:val="20"/>
        </w:rPr>
      </w:pPr>
      <w:r w:rsidRPr="00A92874">
        <w:rPr>
          <w:rFonts w:ascii="Arial" w:hAnsi="Arial" w:cs="Arial"/>
          <w:i/>
          <w:sz w:val="20"/>
          <w:szCs w:val="20"/>
          <w:u w:val="single"/>
        </w:rPr>
        <w:t>Prestations entreprise</w:t>
      </w:r>
      <w:r w:rsidRPr="00A92874">
        <w:rPr>
          <w:rFonts w:ascii="Arial" w:hAnsi="Arial" w:cs="Arial"/>
          <w:sz w:val="20"/>
          <w:szCs w:val="20"/>
        </w:rPr>
        <w:t> :</w:t>
      </w:r>
    </w:p>
    <w:p w14:paraId="5784FF63" w14:textId="77777777" w:rsidR="005A42D2" w:rsidRPr="008366DA" w:rsidRDefault="005A42D2" w:rsidP="005A42D2">
      <w:pPr>
        <w:spacing w:after="120"/>
        <w:ind w:left="0"/>
        <w:rPr>
          <w:rFonts w:ascii="Arial" w:hAnsi="Arial" w:cs="Arial"/>
          <w:sz w:val="20"/>
          <w:szCs w:val="20"/>
        </w:rPr>
      </w:pPr>
      <w:r w:rsidRPr="00A92874">
        <w:rPr>
          <w:rFonts w:ascii="Arial" w:hAnsi="Arial" w:cs="Arial"/>
          <w:sz w:val="20"/>
          <w:szCs w:val="20"/>
        </w:rPr>
        <w:t>L’entreprise aura so</w:t>
      </w:r>
      <w:r>
        <w:rPr>
          <w:rFonts w:ascii="Arial" w:hAnsi="Arial" w:cs="Arial"/>
          <w:sz w:val="20"/>
          <w:szCs w:val="20"/>
        </w:rPr>
        <w:t>us son entière responsabilité l’ensemble des prestations nécessaires à la réalisation du ou des lots desquels elle serait attributaire, à</w:t>
      </w:r>
      <w:r w:rsidRPr="008366DA">
        <w:rPr>
          <w:rFonts w:ascii="Arial" w:hAnsi="Arial" w:cs="Arial"/>
          <w:sz w:val="20"/>
          <w:szCs w:val="20"/>
        </w:rPr>
        <w:t xml:space="preserve"> l’aide de matériels adaptés au terrain, dans le respect des prescriptions du Cahier National des Prescriptions d’Exploitation Forestière</w:t>
      </w:r>
      <w:r>
        <w:rPr>
          <w:rFonts w:ascii="Arial" w:hAnsi="Arial" w:cs="Arial"/>
          <w:sz w:val="20"/>
          <w:szCs w:val="20"/>
        </w:rPr>
        <w:t>,</w:t>
      </w:r>
      <w:r w:rsidRPr="008366DA">
        <w:rPr>
          <w:rFonts w:ascii="Arial" w:hAnsi="Arial" w:cs="Arial"/>
          <w:sz w:val="20"/>
          <w:szCs w:val="20"/>
        </w:rPr>
        <w:t xml:space="preserve"> des Clauses Générales d’Achat de prestations d’exploitation forestière en forêt publique</w:t>
      </w:r>
      <w:r>
        <w:rPr>
          <w:rFonts w:ascii="Arial" w:hAnsi="Arial" w:cs="Arial"/>
          <w:sz w:val="20"/>
          <w:szCs w:val="20"/>
        </w:rPr>
        <w:t>.</w:t>
      </w:r>
    </w:p>
    <w:p w14:paraId="24466B75" w14:textId="77777777" w:rsidR="005A42D2" w:rsidRPr="00A92874" w:rsidRDefault="005A42D2" w:rsidP="005A42D2">
      <w:pPr>
        <w:spacing w:after="120"/>
        <w:ind w:left="0"/>
        <w:rPr>
          <w:rFonts w:ascii="Arial" w:hAnsi="Arial" w:cs="Arial"/>
          <w:sz w:val="20"/>
          <w:szCs w:val="20"/>
        </w:rPr>
      </w:pPr>
      <w:r w:rsidRPr="00A92874">
        <w:rPr>
          <w:rFonts w:ascii="Arial" w:hAnsi="Arial" w:cs="Arial"/>
          <w:sz w:val="20"/>
          <w:szCs w:val="20"/>
        </w:rPr>
        <w:t xml:space="preserve">Ces documents peuvent être présentés sur demande auprès des services de l’ONF ou accessible sur le site internet. </w:t>
      </w:r>
    </w:p>
    <w:p w14:paraId="3C952FF6" w14:textId="77777777" w:rsidR="005A42D2" w:rsidRPr="00A92874" w:rsidRDefault="005A42D2" w:rsidP="005A42D2">
      <w:pPr>
        <w:spacing w:after="120"/>
        <w:ind w:left="0"/>
        <w:rPr>
          <w:rFonts w:ascii="Arial" w:hAnsi="Arial" w:cs="Arial"/>
          <w:sz w:val="20"/>
          <w:szCs w:val="20"/>
        </w:rPr>
      </w:pPr>
      <w:r w:rsidRPr="00A92874">
        <w:rPr>
          <w:rFonts w:ascii="Arial" w:hAnsi="Arial" w:cs="Arial"/>
          <w:sz w:val="20"/>
          <w:szCs w:val="20"/>
        </w:rPr>
        <w:t>Toutes ces prestations dues par l’entreprise sont inclu</w:t>
      </w:r>
      <w:r>
        <w:rPr>
          <w:rFonts w:ascii="Arial" w:hAnsi="Arial" w:cs="Arial"/>
          <w:sz w:val="20"/>
          <w:szCs w:val="20"/>
        </w:rPr>
        <w:t>s</w:t>
      </w:r>
      <w:r w:rsidRPr="00A92874">
        <w:rPr>
          <w:rFonts w:ascii="Arial" w:hAnsi="Arial" w:cs="Arial"/>
          <w:sz w:val="20"/>
          <w:szCs w:val="20"/>
        </w:rPr>
        <w:t xml:space="preserve">es dans les prix unitaires indiqués </w:t>
      </w:r>
      <w:r w:rsidRPr="00582037">
        <w:rPr>
          <w:rFonts w:ascii="Arial" w:hAnsi="Arial" w:cs="Arial"/>
          <w:sz w:val="20"/>
          <w:szCs w:val="20"/>
        </w:rPr>
        <w:t>au DQE</w:t>
      </w:r>
      <w:r>
        <w:rPr>
          <w:rFonts w:ascii="Arial" w:hAnsi="Arial" w:cs="Arial"/>
          <w:sz w:val="20"/>
          <w:szCs w:val="20"/>
        </w:rPr>
        <w:t xml:space="preserve"> correspondant</w:t>
      </w:r>
      <w:r w:rsidRPr="00582037">
        <w:rPr>
          <w:rFonts w:ascii="Arial" w:hAnsi="Arial" w:cs="Arial"/>
          <w:sz w:val="20"/>
          <w:szCs w:val="20"/>
        </w:rPr>
        <w:t>.</w:t>
      </w:r>
    </w:p>
    <w:p w14:paraId="425DBCA5" w14:textId="77777777" w:rsidR="005A42D2" w:rsidRPr="00A92874" w:rsidRDefault="005A42D2" w:rsidP="005A42D2">
      <w:pPr>
        <w:spacing w:after="120"/>
        <w:ind w:left="0"/>
        <w:rPr>
          <w:rFonts w:ascii="Arial" w:hAnsi="Arial" w:cs="Arial"/>
          <w:sz w:val="20"/>
          <w:szCs w:val="20"/>
        </w:rPr>
      </w:pPr>
      <w:r w:rsidRPr="00A92874">
        <w:rPr>
          <w:rFonts w:ascii="Arial" w:hAnsi="Arial" w:cs="Arial"/>
          <w:i/>
          <w:sz w:val="20"/>
          <w:szCs w:val="20"/>
          <w:u w:val="single"/>
        </w:rPr>
        <w:t>Hors Prestations</w:t>
      </w:r>
      <w:r w:rsidRPr="00A92874">
        <w:rPr>
          <w:rFonts w:ascii="Arial" w:hAnsi="Arial" w:cs="Arial"/>
          <w:sz w:val="20"/>
          <w:szCs w:val="20"/>
        </w:rPr>
        <w:t> :</w:t>
      </w:r>
    </w:p>
    <w:p w14:paraId="211ADC56" w14:textId="77777777" w:rsidR="005A42D2" w:rsidRDefault="005A42D2" w:rsidP="005A42D2">
      <w:pPr>
        <w:spacing w:after="120"/>
        <w:ind w:left="0"/>
        <w:rPr>
          <w:rFonts w:ascii="Arial" w:hAnsi="Arial" w:cs="Arial"/>
          <w:sz w:val="20"/>
          <w:szCs w:val="20"/>
        </w:rPr>
      </w:pPr>
      <w:r w:rsidRPr="00A92874">
        <w:rPr>
          <w:rFonts w:ascii="Arial" w:hAnsi="Arial" w:cs="Arial"/>
          <w:sz w:val="20"/>
          <w:szCs w:val="20"/>
        </w:rPr>
        <w:t>Il ne relèvera pas de la responsabilité de l’entreprise d</w:t>
      </w:r>
      <w:r>
        <w:rPr>
          <w:rFonts w:ascii="Arial" w:hAnsi="Arial" w:cs="Arial"/>
          <w:sz w:val="20"/>
          <w:szCs w:val="20"/>
        </w:rPr>
        <w:t>e réaliser d’autres prestations que celles prévues dans ce présent marché.</w:t>
      </w:r>
      <w:r w:rsidRPr="00CA49CF">
        <w:rPr>
          <w:rFonts w:ascii="Arial" w:hAnsi="Arial" w:cs="Arial"/>
          <w:sz w:val="20"/>
          <w:szCs w:val="20"/>
        </w:rPr>
        <w:t xml:space="preserve"> </w:t>
      </w:r>
    </w:p>
    <w:p w14:paraId="1E839348" w14:textId="77777777" w:rsidR="005A42D2" w:rsidRPr="00A92874" w:rsidRDefault="005A42D2" w:rsidP="005A42D2">
      <w:pPr>
        <w:spacing w:after="120"/>
        <w:ind w:left="0"/>
        <w:rPr>
          <w:rFonts w:ascii="Arial" w:hAnsi="Arial" w:cs="Arial"/>
          <w:sz w:val="20"/>
          <w:szCs w:val="20"/>
        </w:rPr>
      </w:pPr>
      <w:r>
        <w:rPr>
          <w:rFonts w:ascii="Arial" w:hAnsi="Arial" w:cs="Arial"/>
          <w:sz w:val="20"/>
          <w:szCs w:val="20"/>
        </w:rPr>
        <w:t>Les prestations</w:t>
      </w:r>
      <w:r w:rsidRPr="00A92874">
        <w:rPr>
          <w:rFonts w:ascii="Arial" w:hAnsi="Arial" w:cs="Arial"/>
          <w:sz w:val="20"/>
          <w:szCs w:val="20"/>
        </w:rPr>
        <w:t xml:space="preserve"> effectué</w:t>
      </w:r>
      <w:r>
        <w:rPr>
          <w:rFonts w:ascii="Arial" w:hAnsi="Arial" w:cs="Arial"/>
          <w:sz w:val="20"/>
          <w:szCs w:val="20"/>
        </w:rPr>
        <w:t>e</w:t>
      </w:r>
      <w:r w:rsidRPr="00A92874">
        <w:rPr>
          <w:rFonts w:ascii="Arial" w:hAnsi="Arial" w:cs="Arial"/>
          <w:sz w:val="20"/>
          <w:szCs w:val="20"/>
        </w:rPr>
        <w:t xml:space="preserve">s lors de la mission objet </w:t>
      </w:r>
      <w:r>
        <w:rPr>
          <w:rFonts w:ascii="Arial" w:hAnsi="Arial" w:cs="Arial"/>
          <w:sz w:val="20"/>
          <w:szCs w:val="20"/>
        </w:rPr>
        <w:t>du présent marché</w:t>
      </w:r>
      <w:r w:rsidRPr="00A92874">
        <w:rPr>
          <w:rFonts w:ascii="Arial" w:hAnsi="Arial" w:cs="Arial"/>
          <w:sz w:val="20"/>
          <w:szCs w:val="20"/>
        </w:rPr>
        <w:t xml:space="preserve"> se feront sous la direction et le contrôle de l’ONF.</w:t>
      </w:r>
    </w:p>
    <w:p w14:paraId="38B5E1EF" w14:textId="77777777" w:rsidR="005A42D2" w:rsidRPr="003C4DE3" w:rsidRDefault="005A42D2" w:rsidP="005A42D2">
      <w:pPr>
        <w:spacing w:after="120"/>
        <w:ind w:left="0"/>
        <w:rPr>
          <w:rFonts w:ascii="Arial" w:hAnsi="Arial" w:cs="Arial"/>
          <w:sz w:val="14"/>
          <w:szCs w:val="20"/>
        </w:rPr>
      </w:pPr>
    </w:p>
    <w:p w14:paraId="6367C601" w14:textId="77777777" w:rsidR="005A42D2" w:rsidRPr="00131E61" w:rsidRDefault="005A42D2" w:rsidP="00131E61">
      <w:pPr>
        <w:pStyle w:val="Paragraphedeliste"/>
        <w:keepNext/>
        <w:numPr>
          <w:ilvl w:val="1"/>
          <w:numId w:val="29"/>
        </w:numPr>
        <w:jc w:val="left"/>
        <w:outlineLvl w:val="1"/>
        <w:rPr>
          <w:rFonts w:ascii="Arial" w:hAnsi="Arial" w:cs="Arial"/>
          <w:b/>
          <w:bCs/>
          <w:vanish/>
          <w:color w:val="FFFFFF" w:themeColor="background1"/>
          <w:sz w:val="2"/>
          <w:szCs w:val="8"/>
          <w:u w:val="single"/>
        </w:rPr>
      </w:pPr>
      <w:bookmarkStart w:id="147" w:name="_Toc70513664"/>
      <w:bookmarkStart w:id="148" w:name="_Toc71208802"/>
      <w:bookmarkStart w:id="149" w:name="_Toc71213666"/>
      <w:bookmarkStart w:id="150" w:name="_Toc71620013"/>
      <w:bookmarkStart w:id="151" w:name="_Toc125638290"/>
      <w:bookmarkStart w:id="152" w:name="_Toc70513665"/>
      <w:bookmarkStart w:id="153" w:name="_Toc71208803"/>
      <w:bookmarkStart w:id="154" w:name="_Toc71213667"/>
      <w:bookmarkStart w:id="155" w:name="_Toc71620014"/>
      <w:bookmarkStart w:id="156" w:name="_Toc125638291"/>
      <w:bookmarkStart w:id="157" w:name="_Toc126845328"/>
      <w:bookmarkEnd w:id="147"/>
      <w:bookmarkEnd w:id="148"/>
      <w:bookmarkEnd w:id="149"/>
      <w:bookmarkEnd w:id="150"/>
      <w:bookmarkEnd w:id="151"/>
      <w:bookmarkEnd w:id="152"/>
      <w:bookmarkEnd w:id="153"/>
      <w:bookmarkEnd w:id="154"/>
      <w:bookmarkEnd w:id="155"/>
      <w:bookmarkEnd w:id="156"/>
      <w:bookmarkEnd w:id="157"/>
    </w:p>
    <w:p w14:paraId="1F23FB78" w14:textId="77777777" w:rsidR="005A42D2" w:rsidRPr="005B0AE4" w:rsidRDefault="005A42D2" w:rsidP="005A42D2">
      <w:pPr>
        <w:pStyle w:val="Titre2"/>
        <w:numPr>
          <w:ilvl w:val="1"/>
          <w:numId w:val="29"/>
        </w:numPr>
        <w:rPr>
          <w:color w:val="006600"/>
        </w:rPr>
      </w:pPr>
      <w:bookmarkStart w:id="158" w:name="_Toc71620015"/>
      <w:bookmarkStart w:id="159" w:name="_Toc126845329"/>
      <w:r w:rsidRPr="005B0AE4">
        <w:rPr>
          <w:color w:val="006600"/>
        </w:rPr>
        <w:t>Dispositions communes à tous les lots :</w:t>
      </w:r>
      <w:bookmarkEnd w:id="158"/>
      <w:bookmarkEnd w:id="159"/>
    </w:p>
    <w:p w14:paraId="4272DBAC" w14:textId="41F9419E" w:rsidR="005A42D2" w:rsidRPr="00DA7EC8" w:rsidRDefault="005A42D2" w:rsidP="00DA7EC8">
      <w:pPr>
        <w:pStyle w:val="Paragraphedeliste"/>
        <w:keepNext/>
        <w:numPr>
          <w:ilvl w:val="2"/>
          <w:numId w:val="29"/>
        </w:numPr>
        <w:spacing w:before="120" w:after="120"/>
        <w:jc w:val="left"/>
        <w:outlineLvl w:val="2"/>
        <w:rPr>
          <w:rFonts w:ascii="Arial" w:hAnsi="Arial" w:cs="Arial"/>
          <w:b/>
          <w:color w:val="E36C0A"/>
          <w:sz w:val="20"/>
          <w:szCs w:val="20"/>
        </w:rPr>
      </w:pPr>
      <w:bookmarkStart w:id="160" w:name="_Toc48145808"/>
      <w:bookmarkStart w:id="161" w:name="_Toc71620016"/>
      <w:bookmarkStart w:id="162" w:name="_Toc126845330"/>
      <w:r w:rsidRPr="00DA7EC8">
        <w:rPr>
          <w:rFonts w:ascii="Arial" w:hAnsi="Arial" w:cs="Arial"/>
          <w:b/>
          <w:color w:val="E36C0A"/>
          <w:sz w:val="20"/>
          <w:szCs w:val="20"/>
        </w:rPr>
        <w:t xml:space="preserve">Décompte final / Réception des </w:t>
      </w:r>
      <w:bookmarkEnd w:id="160"/>
      <w:r w:rsidRPr="00DA7EC8">
        <w:rPr>
          <w:rFonts w:ascii="Arial" w:hAnsi="Arial" w:cs="Arial"/>
          <w:b/>
          <w:color w:val="E36C0A"/>
          <w:sz w:val="20"/>
          <w:szCs w:val="20"/>
        </w:rPr>
        <w:t>prestations</w:t>
      </w:r>
      <w:bookmarkEnd w:id="161"/>
      <w:bookmarkEnd w:id="162"/>
    </w:p>
    <w:p w14:paraId="4B622E59" w14:textId="77777777" w:rsidR="005A42D2" w:rsidRPr="00237EB7" w:rsidRDefault="005A42D2" w:rsidP="005A42D2">
      <w:pPr>
        <w:pStyle w:val="Paragraphedeliste"/>
        <w:ind w:left="0"/>
        <w:rPr>
          <w:rFonts w:ascii="Arial" w:hAnsi="Arial" w:cs="Arial"/>
          <w:sz w:val="20"/>
          <w:szCs w:val="20"/>
          <w:u w:val="single"/>
        </w:rPr>
      </w:pPr>
      <w:r w:rsidRPr="00237EB7">
        <w:rPr>
          <w:rFonts w:ascii="Arial" w:hAnsi="Arial" w:cs="Arial"/>
          <w:sz w:val="20"/>
          <w:szCs w:val="20"/>
          <w:u w:val="single"/>
        </w:rPr>
        <w:t>D’une manière générale, pour chacun des lots, il sera à prendre en compte les prescriptions plus précises du représentant de l’ONF, si les conditions de réalisation l’exigent.</w:t>
      </w:r>
    </w:p>
    <w:p w14:paraId="1098F682" w14:textId="77777777" w:rsidR="005A42D2" w:rsidRPr="00131E61" w:rsidRDefault="005A42D2" w:rsidP="005A42D2">
      <w:pPr>
        <w:pStyle w:val="Paragraphedeliste"/>
        <w:ind w:left="0"/>
        <w:rPr>
          <w:rFonts w:ascii="Arial" w:hAnsi="Arial" w:cs="Arial"/>
          <w:sz w:val="10"/>
          <w:szCs w:val="10"/>
        </w:rPr>
      </w:pPr>
    </w:p>
    <w:p w14:paraId="57359B76" w14:textId="77777777" w:rsidR="005A42D2" w:rsidRPr="00237EB7" w:rsidRDefault="005A42D2" w:rsidP="005A42D2">
      <w:pPr>
        <w:pStyle w:val="Paragraphedeliste"/>
        <w:ind w:left="0"/>
        <w:rPr>
          <w:rFonts w:ascii="Arial" w:hAnsi="Arial" w:cs="Arial"/>
          <w:sz w:val="20"/>
          <w:szCs w:val="20"/>
        </w:rPr>
      </w:pPr>
      <w:r w:rsidRPr="00237EB7">
        <w:rPr>
          <w:rFonts w:ascii="Arial" w:hAnsi="Arial" w:cs="Arial"/>
          <w:sz w:val="20"/>
          <w:szCs w:val="20"/>
        </w:rPr>
        <w:t>Le candidat remettra son offre sur la base du volume approximatif noté au présent DQE. Un comptage du volume final sera effectué contradictoirement entre l’entreprise et l’ONF une fois les bois triés et cubés. A ce titre l’entreprise titulaire du lot concerné ne pourra facturer à l’issue de ses travaux que 80% (au maximum) de son marché, le solde faisant l’objet du cubage contradictoire.</w:t>
      </w:r>
    </w:p>
    <w:p w14:paraId="3E99ED96" w14:textId="77777777" w:rsidR="005A42D2" w:rsidRPr="00131E61" w:rsidRDefault="005A42D2" w:rsidP="005A42D2">
      <w:pPr>
        <w:autoSpaceDE w:val="0"/>
        <w:autoSpaceDN w:val="0"/>
        <w:adjustRightInd w:val="0"/>
        <w:ind w:left="0"/>
        <w:rPr>
          <w:rFonts w:ascii="Arial" w:hAnsi="Arial" w:cs="Arial"/>
          <w:sz w:val="10"/>
          <w:szCs w:val="12"/>
        </w:rPr>
      </w:pPr>
    </w:p>
    <w:p w14:paraId="323C66AA" w14:textId="77777777" w:rsidR="005A42D2" w:rsidRPr="00237EB7" w:rsidRDefault="005A42D2" w:rsidP="005A42D2">
      <w:pPr>
        <w:pStyle w:val="Paragraphedeliste"/>
        <w:ind w:left="0"/>
        <w:rPr>
          <w:rFonts w:ascii="Arial" w:hAnsi="Arial" w:cs="Arial"/>
          <w:sz w:val="20"/>
          <w:szCs w:val="20"/>
        </w:rPr>
      </w:pPr>
      <w:r w:rsidRPr="00237EB7">
        <w:rPr>
          <w:rFonts w:ascii="Arial" w:hAnsi="Arial" w:cs="Arial"/>
          <w:sz w:val="20"/>
          <w:szCs w:val="20"/>
        </w:rPr>
        <w:t>Le décompte final des prestations sera fait d’un commun accord entre l’ONF et l’entreprise sur la base d’un PV de fin des prestations qui en fixera la limite et les quantités définitives à comptabiliser.</w:t>
      </w:r>
    </w:p>
    <w:p w14:paraId="7901D506" w14:textId="77777777" w:rsidR="005A42D2" w:rsidRPr="00131E61" w:rsidRDefault="005A42D2" w:rsidP="002563CF">
      <w:pPr>
        <w:autoSpaceDE w:val="0"/>
        <w:autoSpaceDN w:val="0"/>
        <w:adjustRightInd w:val="0"/>
        <w:ind w:left="0"/>
        <w:rPr>
          <w:rFonts w:ascii="Arial" w:hAnsi="Arial" w:cs="Arial"/>
          <w:sz w:val="10"/>
          <w:szCs w:val="10"/>
        </w:rPr>
      </w:pPr>
    </w:p>
    <w:p w14:paraId="3AB96632" w14:textId="28DD0CD5" w:rsidR="002B40FD" w:rsidRPr="002B40FD" w:rsidRDefault="002B40FD" w:rsidP="00DA7EC8">
      <w:pPr>
        <w:keepNext/>
        <w:numPr>
          <w:ilvl w:val="1"/>
          <w:numId w:val="29"/>
        </w:numPr>
        <w:spacing w:before="240" w:after="240"/>
        <w:jc w:val="left"/>
        <w:outlineLvl w:val="1"/>
        <w:rPr>
          <w:rFonts w:ascii="Arial" w:hAnsi="Arial" w:cs="Arial"/>
          <w:b/>
          <w:color w:val="006600"/>
          <w:sz w:val="20"/>
          <w:szCs w:val="20"/>
          <w:u w:val="single"/>
        </w:rPr>
      </w:pPr>
      <w:bookmarkStart w:id="163" w:name="_Toc126845331"/>
      <w:r w:rsidRPr="002B40FD">
        <w:rPr>
          <w:rFonts w:ascii="Arial" w:hAnsi="Arial" w:cs="Arial"/>
          <w:b/>
          <w:color w:val="006600"/>
          <w:sz w:val="20"/>
          <w:szCs w:val="20"/>
          <w:u w:val="single"/>
        </w:rPr>
        <w:lastRenderedPageBreak/>
        <w:t>Modalités de réception</w:t>
      </w:r>
      <w:r>
        <w:rPr>
          <w:rFonts w:ascii="Arial" w:hAnsi="Arial" w:cs="Arial"/>
          <w:b/>
          <w:color w:val="006600"/>
          <w:sz w:val="20"/>
          <w:szCs w:val="20"/>
          <w:u w:val="single"/>
        </w:rPr>
        <w:t xml:space="preserve"> des prestations</w:t>
      </w:r>
      <w:bookmarkEnd w:id="163"/>
      <w:r w:rsidRPr="002B40FD">
        <w:rPr>
          <w:rFonts w:ascii="Arial" w:hAnsi="Arial" w:cs="Arial"/>
          <w:b/>
          <w:color w:val="006600"/>
          <w:sz w:val="20"/>
          <w:szCs w:val="20"/>
          <w:u w:val="single"/>
        </w:rPr>
        <w:t xml:space="preserve"> </w:t>
      </w:r>
    </w:p>
    <w:p w14:paraId="53F74C23" w14:textId="4B173428" w:rsidR="002B40FD" w:rsidRDefault="002B40FD" w:rsidP="002B40FD">
      <w:pPr>
        <w:ind w:left="0"/>
        <w:rPr>
          <w:rFonts w:ascii="Arial" w:hAnsi="Arial" w:cs="Arial"/>
          <w:sz w:val="20"/>
          <w:szCs w:val="20"/>
        </w:rPr>
      </w:pPr>
      <w:r w:rsidRPr="00E86A05">
        <w:rPr>
          <w:rFonts w:ascii="Arial" w:hAnsi="Arial" w:cs="Arial"/>
          <w:sz w:val="20"/>
          <w:szCs w:val="20"/>
        </w:rPr>
        <w:t>Les opérations de réception, d’ajournement, de réfaction ou de rejet seront réalisées conformément aux dispositions prévues à l’article 5 des clauses générales d’achat.</w:t>
      </w:r>
    </w:p>
    <w:p w14:paraId="6306BAC0" w14:textId="77777777" w:rsidR="002B40FD" w:rsidRPr="00131E61" w:rsidRDefault="002B40FD" w:rsidP="002B40FD">
      <w:pPr>
        <w:ind w:left="0"/>
        <w:rPr>
          <w:rFonts w:ascii="Arial" w:hAnsi="Arial" w:cs="Arial"/>
          <w:sz w:val="14"/>
          <w:szCs w:val="14"/>
        </w:rPr>
      </w:pPr>
    </w:p>
    <w:p w14:paraId="7884582B" w14:textId="78384B2E" w:rsidR="002B40FD" w:rsidRPr="005A42D2" w:rsidRDefault="002B40FD" w:rsidP="00DA7EC8">
      <w:pPr>
        <w:keepNext/>
        <w:numPr>
          <w:ilvl w:val="1"/>
          <w:numId w:val="29"/>
        </w:numPr>
        <w:spacing w:before="240" w:after="240"/>
        <w:jc w:val="left"/>
        <w:outlineLvl w:val="1"/>
        <w:rPr>
          <w:rFonts w:ascii="Arial" w:hAnsi="Arial" w:cs="Arial"/>
          <w:b/>
          <w:color w:val="006600"/>
          <w:sz w:val="20"/>
          <w:szCs w:val="20"/>
          <w:u w:val="single"/>
        </w:rPr>
      </w:pPr>
      <w:r w:rsidRPr="00881B52">
        <w:rPr>
          <w:rFonts w:ascii="Arial" w:hAnsi="Arial" w:cs="Arial"/>
          <w:b/>
          <w:color w:val="006600"/>
          <w:sz w:val="20"/>
          <w:szCs w:val="20"/>
          <w:u w:val="single"/>
        </w:rPr>
        <w:t xml:space="preserve"> </w:t>
      </w:r>
      <w:bookmarkStart w:id="164" w:name="_Toc126845332"/>
      <w:r w:rsidRPr="005A42D2">
        <w:rPr>
          <w:rFonts w:ascii="Arial" w:hAnsi="Arial" w:cs="Arial"/>
          <w:b/>
          <w:color w:val="006600"/>
          <w:sz w:val="20"/>
          <w:szCs w:val="20"/>
          <w:u w:val="single"/>
        </w:rPr>
        <w:t>Tableau de conversion</w:t>
      </w:r>
      <w:bookmarkEnd w:id="164"/>
      <w:r w:rsidRPr="005A42D2">
        <w:rPr>
          <w:rFonts w:ascii="Arial" w:hAnsi="Arial" w:cs="Arial"/>
          <w:b/>
          <w:color w:val="006600"/>
          <w:sz w:val="20"/>
          <w:szCs w:val="20"/>
          <w:u w:val="single"/>
        </w:rPr>
        <w:t xml:space="preserve"> </w:t>
      </w:r>
    </w:p>
    <w:p w14:paraId="2998FA6D" w14:textId="32E032B6" w:rsidR="002B40FD" w:rsidRDefault="005A42D2" w:rsidP="002B40FD">
      <w:pPr>
        <w:autoSpaceDE w:val="0"/>
        <w:autoSpaceDN w:val="0"/>
        <w:adjustRightInd w:val="0"/>
        <w:ind w:left="0"/>
        <w:rPr>
          <w:rFonts w:ascii="Arial" w:hAnsi="Arial" w:cs="Arial"/>
          <w:sz w:val="20"/>
          <w:szCs w:val="22"/>
        </w:rPr>
      </w:pPr>
      <w:r w:rsidRPr="005A42D2">
        <w:rPr>
          <w:rFonts w:ascii="Arial" w:hAnsi="Arial" w:cs="Arial"/>
          <w:sz w:val="20"/>
          <w:szCs w:val="22"/>
        </w:rPr>
        <w:t>Sans objet.</w:t>
      </w:r>
    </w:p>
    <w:p w14:paraId="5E063546" w14:textId="3E397675" w:rsidR="005A42D2" w:rsidRPr="00131E61" w:rsidRDefault="005A42D2" w:rsidP="002B40FD">
      <w:pPr>
        <w:autoSpaceDE w:val="0"/>
        <w:autoSpaceDN w:val="0"/>
        <w:adjustRightInd w:val="0"/>
        <w:ind w:left="0"/>
        <w:rPr>
          <w:rFonts w:ascii="Arial" w:hAnsi="Arial" w:cs="Arial"/>
          <w:sz w:val="10"/>
          <w:szCs w:val="12"/>
        </w:rPr>
      </w:pPr>
    </w:p>
    <w:p w14:paraId="7BC6D07E" w14:textId="77777777" w:rsidR="005A42D2" w:rsidRPr="00B873D0" w:rsidRDefault="005A42D2" w:rsidP="005A42D2">
      <w:pPr>
        <w:pStyle w:val="Titre1"/>
        <w:numPr>
          <w:ilvl w:val="0"/>
          <w:numId w:val="32"/>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200"/>
        <w:textAlignment w:val="baseline"/>
        <w:rPr>
          <w:rFonts w:ascii="Arial Gras" w:hAnsi="Arial Gras"/>
          <w:caps w:val="0"/>
          <w:smallCaps/>
          <w:color w:val="008000"/>
          <w:sz w:val="22"/>
          <w:szCs w:val="24"/>
        </w:rPr>
      </w:pPr>
      <w:bookmarkStart w:id="165" w:name="_Toc48145818"/>
      <w:bookmarkStart w:id="166" w:name="_Toc71620022"/>
      <w:bookmarkStart w:id="167" w:name="_Toc126845333"/>
      <w:r>
        <w:rPr>
          <w:rFonts w:ascii="Arial Gras" w:hAnsi="Arial Gras"/>
          <w:caps w:val="0"/>
          <w:smallCaps/>
          <w:color w:val="008000"/>
          <w:sz w:val="22"/>
          <w:szCs w:val="24"/>
        </w:rPr>
        <w:t>Visite des lieux et contacts</w:t>
      </w:r>
      <w:bookmarkEnd w:id="165"/>
      <w:bookmarkEnd w:id="166"/>
      <w:bookmarkEnd w:id="167"/>
    </w:p>
    <w:p w14:paraId="15395E59" w14:textId="77777777" w:rsidR="005A42D2" w:rsidRPr="00131E61" w:rsidRDefault="005A42D2" w:rsidP="005A42D2">
      <w:pPr>
        <w:pStyle w:val="Retraitcorpsdetexte"/>
        <w:ind w:left="0"/>
        <w:rPr>
          <w:rFonts w:ascii="Arial" w:hAnsi="Arial" w:cs="Arial"/>
          <w:b/>
          <w:sz w:val="12"/>
          <w:szCs w:val="12"/>
          <w:u w:val="single"/>
        </w:rPr>
      </w:pPr>
    </w:p>
    <w:p w14:paraId="54E53773" w14:textId="77777777" w:rsidR="005A42D2" w:rsidRPr="00F00393" w:rsidRDefault="005A42D2" w:rsidP="005A42D2">
      <w:pPr>
        <w:spacing w:after="120"/>
        <w:ind w:left="0"/>
        <w:rPr>
          <w:rFonts w:ascii="Arial" w:hAnsi="Arial" w:cs="Arial"/>
          <w:sz w:val="20"/>
          <w:szCs w:val="20"/>
        </w:rPr>
      </w:pPr>
      <w:r w:rsidRPr="00F00393">
        <w:rPr>
          <w:rFonts w:ascii="Arial" w:hAnsi="Arial" w:cs="Arial"/>
          <w:sz w:val="20"/>
          <w:szCs w:val="20"/>
        </w:rPr>
        <w:t>Du seul fait de la remise de sa proposition, le candidat reconnait s’être rendu sur les lieux, s’être rendu compte des moyens d’accès et de l’importance des travaux à exécuter, de toutes les difficultés qu’ils sont susceptibles de comporter.</w:t>
      </w:r>
    </w:p>
    <w:p w14:paraId="788D1CAD" w14:textId="77777777" w:rsidR="005A42D2" w:rsidRPr="00F00393" w:rsidRDefault="005A42D2" w:rsidP="005A42D2">
      <w:pPr>
        <w:spacing w:after="120"/>
        <w:ind w:left="0"/>
        <w:rPr>
          <w:rFonts w:ascii="Arial" w:hAnsi="Arial" w:cs="Arial"/>
          <w:sz w:val="20"/>
          <w:szCs w:val="20"/>
        </w:rPr>
      </w:pPr>
      <w:r w:rsidRPr="00F00393">
        <w:rPr>
          <w:rFonts w:ascii="Arial" w:hAnsi="Arial" w:cs="Arial"/>
          <w:sz w:val="20"/>
          <w:szCs w:val="20"/>
        </w:rPr>
        <w:t>En conséquence, il est convenu que, moyennant le prix qui est prévu au marché, l’entreprise retenue et responsable du présent marché, devra l’intégralité des prestations indiqué</w:t>
      </w:r>
      <w:r>
        <w:rPr>
          <w:rFonts w:ascii="Arial" w:hAnsi="Arial" w:cs="Arial"/>
          <w:sz w:val="20"/>
          <w:szCs w:val="20"/>
        </w:rPr>
        <w:t>e</w:t>
      </w:r>
      <w:r w:rsidRPr="00F00393">
        <w:rPr>
          <w:rFonts w:ascii="Arial" w:hAnsi="Arial" w:cs="Arial"/>
          <w:sz w:val="20"/>
          <w:szCs w:val="20"/>
        </w:rPr>
        <w:t>s dans ce cahier des charges</w:t>
      </w:r>
      <w:r>
        <w:rPr>
          <w:rFonts w:ascii="Arial" w:hAnsi="Arial" w:cs="Arial"/>
          <w:sz w:val="20"/>
          <w:szCs w:val="20"/>
        </w:rPr>
        <w:t xml:space="preserve"> et des DQE correspondants</w:t>
      </w:r>
      <w:r w:rsidRPr="00F00393">
        <w:rPr>
          <w:rFonts w:ascii="Arial" w:hAnsi="Arial" w:cs="Arial"/>
          <w:sz w:val="20"/>
          <w:szCs w:val="20"/>
        </w:rPr>
        <w:t>, sans être fondé</w:t>
      </w:r>
      <w:r>
        <w:rPr>
          <w:rFonts w:ascii="Arial" w:hAnsi="Arial" w:cs="Arial"/>
          <w:sz w:val="20"/>
          <w:szCs w:val="20"/>
        </w:rPr>
        <w:t>e</w:t>
      </w:r>
      <w:r w:rsidRPr="00F00393">
        <w:rPr>
          <w:rFonts w:ascii="Arial" w:hAnsi="Arial" w:cs="Arial"/>
          <w:sz w:val="20"/>
          <w:szCs w:val="20"/>
        </w:rPr>
        <w:t xml:space="preserve"> à se prévaloir d’erreurs, d’omissions ou d’insuffisance de renseignements.</w:t>
      </w:r>
    </w:p>
    <w:p w14:paraId="5253070E" w14:textId="77777777" w:rsidR="002E4445" w:rsidRDefault="005A42D2" w:rsidP="005A42D2">
      <w:pPr>
        <w:spacing w:after="120"/>
        <w:ind w:left="0"/>
        <w:rPr>
          <w:rFonts w:ascii="Arial" w:hAnsi="Arial" w:cs="Arial"/>
          <w:sz w:val="20"/>
          <w:szCs w:val="20"/>
        </w:rPr>
      </w:pPr>
      <w:r w:rsidRPr="00F00393">
        <w:rPr>
          <w:rFonts w:ascii="Arial" w:hAnsi="Arial" w:cs="Arial"/>
          <w:sz w:val="20"/>
          <w:szCs w:val="20"/>
        </w:rPr>
        <w:t xml:space="preserve">Une visite du site </w:t>
      </w:r>
      <w:r w:rsidR="002E4445">
        <w:rPr>
          <w:rFonts w:ascii="Arial" w:hAnsi="Arial" w:cs="Arial"/>
          <w:sz w:val="20"/>
          <w:szCs w:val="20"/>
        </w:rPr>
        <w:t xml:space="preserve">n’est pas </w:t>
      </w:r>
      <w:r w:rsidRPr="00F00393">
        <w:rPr>
          <w:rFonts w:ascii="Arial" w:hAnsi="Arial" w:cs="Arial"/>
          <w:sz w:val="20"/>
          <w:szCs w:val="20"/>
        </w:rPr>
        <w:t>obligatoire</w:t>
      </w:r>
      <w:r w:rsidR="002E4445">
        <w:rPr>
          <w:rFonts w:ascii="Arial" w:hAnsi="Arial" w:cs="Arial"/>
          <w:sz w:val="20"/>
          <w:szCs w:val="20"/>
        </w:rPr>
        <w:t xml:space="preserve"> mais elle est recommandée.</w:t>
      </w:r>
      <w:r w:rsidRPr="00F00393">
        <w:rPr>
          <w:rFonts w:ascii="Arial" w:hAnsi="Arial" w:cs="Arial"/>
          <w:sz w:val="20"/>
          <w:szCs w:val="20"/>
        </w:rPr>
        <w:t xml:space="preserve"> </w:t>
      </w:r>
    </w:p>
    <w:p w14:paraId="58921A3F" w14:textId="145398D7" w:rsidR="005A42D2" w:rsidRDefault="002E4445" w:rsidP="005A42D2">
      <w:pPr>
        <w:spacing w:after="120"/>
        <w:ind w:left="0"/>
        <w:rPr>
          <w:rFonts w:ascii="Arial" w:hAnsi="Arial" w:cs="Arial"/>
          <w:sz w:val="20"/>
          <w:szCs w:val="20"/>
        </w:rPr>
      </w:pPr>
      <w:r>
        <w:rPr>
          <w:rFonts w:ascii="Arial" w:hAnsi="Arial" w:cs="Arial"/>
          <w:sz w:val="20"/>
          <w:szCs w:val="20"/>
        </w:rPr>
        <w:t>E</w:t>
      </w:r>
      <w:r w:rsidR="005A42D2" w:rsidRPr="00F00393">
        <w:rPr>
          <w:rFonts w:ascii="Arial" w:hAnsi="Arial" w:cs="Arial"/>
          <w:sz w:val="20"/>
          <w:szCs w:val="20"/>
        </w:rPr>
        <w:t xml:space="preserve">n cas de </w:t>
      </w:r>
      <w:r>
        <w:rPr>
          <w:rFonts w:ascii="Arial" w:hAnsi="Arial" w:cs="Arial"/>
          <w:sz w:val="20"/>
          <w:szCs w:val="20"/>
        </w:rPr>
        <w:t>visite</w:t>
      </w:r>
      <w:r w:rsidR="005A42D2" w:rsidRPr="00F00393">
        <w:rPr>
          <w:rFonts w:ascii="Arial" w:hAnsi="Arial" w:cs="Arial"/>
          <w:sz w:val="20"/>
          <w:szCs w:val="20"/>
        </w:rPr>
        <w:t xml:space="preserve"> le candidat peut contacter les personnes de l’ONF suivantes :</w:t>
      </w:r>
    </w:p>
    <w:p w14:paraId="13254F35" w14:textId="7A44FBD0" w:rsidR="005A42D2" w:rsidRDefault="005A42D2" w:rsidP="00131E61">
      <w:pPr>
        <w:pStyle w:val="Paragraphedeliste"/>
        <w:numPr>
          <w:ilvl w:val="0"/>
          <w:numId w:val="31"/>
        </w:numPr>
        <w:spacing w:after="160" w:line="360" w:lineRule="auto"/>
        <w:contextualSpacing/>
        <w:jc w:val="left"/>
        <w:rPr>
          <w:rFonts w:ascii="Arial" w:hAnsi="Arial" w:cs="Arial"/>
          <w:sz w:val="20"/>
          <w:szCs w:val="20"/>
        </w:rPr>
      </w:pPr>
      <w:r>
        <w:rPr>
          <w:rFonts w:ascii="Arial" w:hAnsi="Arial" w:cs="Arial"/>
          <w:sz w:val="20"/>
          <w:szCs w:val="20"/>
        </w:rPr>
        <w:t>Lot</w:t>
      </w:r>
      <w:r w:rsidR="002E4445">
        <w:rPr>
          <w:rFonts w:ascii="Arial" w:hAnsi="Arial" w:cs="Arial"/>
          <w:sz w:val="20"/>
          <w:szCs w:val="20"/>
        </w:rPr>
        <w:t xml:space="preserve"> 6</w:t>
      </w:r>
      <w:r>
        <w:rPr>
          <w:rFonts w:ascii="Arial" w:hAnsi="Arial" w:cs="Arial"/>
          <w:sz w:val="20"/>
          <w:szCs w:val="20"/>
        </w:rPr>
        <w:t> : Mathieu GINET</w:t>
      </w:r>
      <w:r w:rsidRPr="00F00393">
        <w:rPr>
          <w:rFonts w:ascii="Arial" w:hAnsi="Arial" w:cs="Arial"/>
          <w:sz w:val="20"/>
          <w:szCs w:val="20"/>
        </w:rPr>
        <w:t xml:space="preserve"> (</w:t>
      </w:r>
      <w:r>
        <w:rPr>
          <w:rFonts w:ascii="Arial" w:hAnsi="Arial" w:cs="Arial"/>
          <w:sz w:val="20"/>
          <w:szCs w:val="20"/>
        </w:rPr>
        <w:t>TFT Plaine-des-Palmistes</w:t>
      </w:r>
      <w:r w:rsidRPr="00F00393">
        <w:rPr>
          <w:rFonts w:ascii="Arial" w:hAnsi="Arial" w:cs="Arial"/>
          <w:sz w:val="20"/>
          <w:szCs w:val="20"/>
        </w:rPr>
        <w:t xml:space="preserve">) </w:t>
      </w:r>
      <w:hyperlink r:id="rId9" w:history="1">
        <w:r w:rsidRPr="00D903A6">
          <w:rPr>
            <w:rStyle w:val="Lienhypertexte"/>
            <w:rFonts w:ascii="Arial" w:hAnsi="Arial" w:cs="Arial"/>
            <w:sz w:val="20"/>
            <w:szCs w:val="20"/>
          </w:rPr>
          <w:t>mathieu.ginet@onf.fr</w:t>
        </w:r>
      </w:hyperlink>
      <w:r>
        <w:rPr>
          <w:rFonts w:ascii="Arial" w:hAnsi="Arial" w:cs="Arial"/>
          <w:sz w:val="20"/>
          <w:szCs w:val="20"/>
        </w:rPr>
        <w:t xml:space="preserve"> au 06.92.25.23.60.</w:t>
      </w:r>
    </w:p>
    <w:p w14:paraId="14E20129" w14:textId="60D6F77B" w:rsidR="00413ABF" w:rsidRDefault="00413ABF" w:rsidP="00131E61">
      <w:pPr>
        <w:pStyle w:val="Paragraphedeliste"/>
        <w:numPr>
          <w:ilvl w:val="0"/>
          <w:numId w:val="31"/>
        </w:numPr>
        <w:spacing w:after="160" w:line="360" w:lineRule="auto"/>
        <w:contextualSpacing/>
        <w:jc w:val="left"/>
        <w:rPr>
          <w:rFonts w:ascii="Arial" w:hAnsi="Arial" w:cs="Arial"/>
          <w:sz w:val="20"/>
          <w:szCs w:val="20"/>
        </w:rPr>
      </w:pPr>
      <w:r>
        <w:rPr>
          <w:rFonts w:ascii="Arial" w:hAnsi="Arial" w:cs="Arial"/>
          <w:sz w:val="20"/>
          <w:szCs w:val="20"/>
        </w:rPr>
        <w:t xml:space="preserve">Lots </w:t>
      </w:r>
      <w:r w:rsidR="002E4445">
        <w:rPr>
          <w:rFonts w:ascii="Arial" w:hAnsi="Arial" w:cs="Arial"/>
          <w:sz w:val="20"/>
          <w:szCs w:val="20"/>
        </w:rPr>
        <w:t>1-2-3-4-5</w:t>
      </w:r>
      <w:r>
        <w:rPr>
          <w:rFonts w:ascii="Arial" w:hAnsi="Arial" w:cs="Arial"/>
          <w:sz w:val="20"/>
          <w:szCs w:val="20"/>
        </w:rPr>
        <w:t xml:space="preserve"> : </w:t>
      </w:r>
      <w:r w:rsidR="002E4445">
        <w:rPr>
          <w:rFonts w:ascii="Arial" w:hAnsi="Arial" w:cs="Arial"/>
          <w:sz w:val="20"/>
          <w:szCs w:val="20"/>
        </w:rPr>
        <w:t>John TESTAN</w:t>
      </w:r>
      <w:r>
        <w:rPr>
          <w:rFonts w:ascii="Arial" w:hAnsi="Arial" w:cs="Arial"/>
          <w:sz w:val="20"/>
          <w:szCs w:val="20"/>
        </w:rPr>
        <w:t xml:space="preserve"> (TFT </w:t>
      </w:r>
      <w:proofErr w:type="spellStart"/>
      <w:r>
        <w:rPr>
          <w:rFonts w:ascii="Arial" w:hAnsi="Arial" w:cs="Arial"/>
          <w:sz w:val="20"/>
          <w:szCs w:val="20"/>
        </w:rPr>
        <w:t>Bébour-Bélouve</w:t>
      </w:r>
      <w:proofErr w:type="spellEnd"/>
      <w:r>
        <w:rPr>
          <w:rFonts w:ascii="Arial" w:hAnsi="Arial" w:cs="Arial"/>
          <w:sz w:val="20"/>
          <w:szCs w:val="20"/>
        </w:rPr>
        <w:t xml:space="preserve">) </w:t>
      </w:r>
      <w:hyperlink r:id="rId10" w:history="1">
        <w:r w:rsidR="002E4445" w:rsidRPr="00944BF9">
          <w:rPr>
            <w:rStyle w:val="Lienhypertexte"/>
            <w:rFonts w:ascii="Arial" w:hAnsi="Arial" w:cs="Arial"/>
            <w:sz w:val="20"/>
            <w:szCs w:val="20"/>
          </w:rPr>
          <w:t>john.testan@onf.fr</w:t>
        </w:r>
      </w:hyperlink>
      <w:r>
        <w:rPr>
          <w:rFonts w:ascii="Arial" w:hAnsi="Arial" w:cs="Arial"/>
          <w:sz w:val="20"/>
          <w:szCs w:val="20"/>
        </w:rPr>
        <w:t xml:space="preserve"> au 06.92.34.52.24.</w:t>
      </w:r>
    </w:p>
    <w:p w14:paraId="629E1611" w14:textId="59CE86CB" w:rsidR="00916E96" w:rsidRPr="00916E96" w:rsidRDefault="00916E96" w:rsidP="00131E61">
      <w:pPr>
        <w:pStyle w:val="Paragraphedeliste"/>
        <w:numPr>
          <w:ilvl w:val="0"/>
          <w:numId w:val="31"/>
        </w:numPr>
        <w:spacing w:after="160" w:line="360" w:lineRule="auto"/>
        <w:contextualSpacing/>
        <w:jc w:val="left"/>
        <w:rPr>
          <w:rFonts w:ascii="Arial" w:hAnsi="Arial" w:cs="Arial"/>
          <w:sz w:val="20"/>
          <w:szCs w:val="20"/>
          <w:lang w:val="en-US"/>
        </w:rPr>
      </w:pPr>
      <w:r w:rsidRPr="00916E96">
        <w:rPr>
          <w:rFonts w:ascii="Arial" w:hAnsi="Arial" w:cs="Arial"/>
          <w:sz w:val="20"/>
          <w:szCs w:val="20"/>
          <w:lang w:val="en-US"/>
        </w:rPr>
        <w:t>Lot</w:t>
      </w:r>
      <w:r w:rsidR="002E4445">
        <w:rPr>
          <w:rFonts w:ascii="Arial" w:hAnsi="Arial" w:cs="Arial"/>
          <w:sz w:val="20"/>
          <w:szCs w:val="20"/>
          <w:lang w:val="en-US"/>
        </w:rPr>
        <w:t xml:space="preserve">s 7 et </w:t>
      </w:r>
      <w:proofErr w:type="gramStart"/>
      <w:r w:rsidR="002E4445">
        <w:rPr>
          <w:rFonts w:ascii="Arial" w:hAnsi="Arial" w:cs="Arial"/>
          <w:sz w:val="20"/>
          <w:szCs w:val="20"/>
          <w:lang w:val="en-US"/>
        </w:rPr>
        <w:t>8</w:t>
      </w:r>
      <w:r w:rsidRPr="00916E96">
        <w:rPr>
          <w:rFonts w:ascii="Arial" w:hAnsi="Arial" w:cs="Arial"/>
          <w:sz w:val="20"/>
          <w:szCs w:val="20"/>
          <w:lang w:val="en-US"/>
        </w:rPr>
        <w:t> :</w:t>
      </w:r>
      <w:proofErr w:type="gramEnd"/>
      <w:r w:rsidRPr="00916E96">
        <w:rPr>
          <w:rFonts w:ascii="Arial" w:hAnsi="Arial" w:cs="Arial"/>
          <w:sz w:val="20"/>
          <w:szCs w:val="20"/>
          <w:lang w:val="en-US"/>
        </w:rPr>
        <w:t xml:space="preserve"> </w:t>
      </w:r>
      <w:r w:rsidR="002E4445">
        <w:rPr>
          <w:rFonts w:ascii="Arial" w:hAnsi="Arial" w:cs="Arial"/>
          <w:sz w:val="20"/>
          <w:szCs w:val="20"/>
          <w:lang w:val="en-US"/>
        </w:rPr>
        <w:t>Nicolas LE-ROUX</w:t>
      </w:r>
      <w:r w:rsidRPr="00916E96">
        <w:rPr>
          <w:rFonts w:ascii="Arial" w:hAnsi="Arial" w:cs="Arial"/>
          <w:sz w:val="20"/>
          <w:szCs w:val="20"/>
          <w:lang w:val="en-US"/>
        </w:rPr>
        <w:t xml:space="preserve"> (TFT </w:t>
      </w:r>
      <w:proofErr w:type="spellStart"/>
      <w:r w:rsidR="002E4445">
        <w:rPr>
          <w:rFonts w:ascii="Arial" w:hAnsi="Arial" w:cs="Arial"/>
          <w:sz w:val="20"/>
          <w:szCs w:val="20"/>
          <w:lang w:val="en-US"/>
        </w:rPr>
        <w:t>Salazie</w:t>
      </w:r>
      <w:proofErr w:type="spellEnd"/>
      <w:r w:rsidRPr="00916E96">
        <w:rPr>
          <w:rFonts w:ascii="Arial" w:hAnsi="Arial" w:cs="Arial"/>
          <w:sz w:val="20"/>
          <w:szCs w:val="20"/>
          <w:lang w:val="en-US"/>
        </w:rPr>
        <w:t xml:space="preserve">) </w:t>
      </w:r>
      <w:hyperlink r:id="rId11" w:history="1">
        <w:r w:rsidR="002E4445" w:rsidRPr="00944BF9">
          <w:rPr>
            <w:rStyle w:val="Lienhypertexte"/>
            <w:rFonts w:ascii="Arial" w:hAnsi="Arial" w:cs="Arial"/>
            <w:sz w:val="20"/>
            <w:szCs w:val="20"/>
            <w:lang w:val="en-US"/>
          </w:rPr>
          <w:t>nicolas.le-roux@onf.fr</w:t>
        </w:r>
      </w:hyperlink>
      <w:r w:rsidR="002E4445" w:rsidRPr="002E4445">
        <w:rPr>
          <w:rFonts w:ascii="Arial" w:hAnsi="Arial" w:cs="Arial"/>
          <w:color w:val="2706EA"/>
          <w:sz w:val="20"/>
          <w:szCs w:val="20"/>
          <w:lang w:val="en-US"/>
        </w:rPr>
        <w:t xml:space="preserve"> </w:t>
      </w:r>
      <w:r w:rsidR="00B4484D">
        <w:rPr>
          <w:rFonts w:ascii="Arial" w:hAnsi="Arial" w:cs="Arial"/>
          <w:sz w:val="20"/>
          <w:szCs w:val="20"/>
        </w:rPr>
        <w:t>au 06.92.34.52.23.</w:t>
      </w:r>
      <w:r w:rsidR="002E4445">
        <w:rPr>
          <w:rFonts w:ascii="Arial" w:hAnsi="Arial" w:cs="Arial"/>
          <w:color w:val="2706EA"/>
          <w:sz w:val="20"/>
          <w:szCs w:val="20"/>
          <w:u w:val="single"/>
          <w:lang w:val="en-US"/>
        </w:rPr>
        <w:t xml:space="preserve"> </w:t>
      </w:r>
    </w:p>
    <w:p w14:paraId="5057B06F" w14:textId="515CEC7D" w:rsidR="009E2A88" w:rsidRDefault="005A42D2" w:rsidP="00131E61">
      <w:pPr>
        <w:spacing w:after="60"/>
        <w:ind w:left="0"/>
        <w:rPr>
          <w:rFonts w:ascii="Arial" w:hAnsi="Arial" w:cs="Arial"/>
          <w:sz w:val="20"/>
          <w:szCs w:val="20"/>
        </w:rPr>
      </w:pPr>
      <w:r w:rsidRPr="00F00393">
        <w:rPr>
          <w:rFonts w:ascii="Arial" w:hAnsi="Arial" w:cs="Arial"/>
          <w:sz w:val="20"/>
          <w:szCs w:val="20"/>
        </w:rPr>
        <w:t xml:space="preserve">Le Technicien Forestier Territorial </w:t>
      </w:r>
      <w:r w:rsidR="002E4445">
        <w:rPr>
          <w:rFonts w:ascii="Arial" w:hAnsi="Arial" w:cs="Arial"/>
          <w:sz w:val="20"/>
          <w:szCs w:val="20"/>
        </w:rPr>
        <w:t>est votre</w:t>
      </w:r>
      <w:r w:rsidRPr="00F00393">
        <w:rPr>
          <w:rFonts w:ascii="Arial" w:hAnsi="Arial" w:cs="Arial"/>
          <w:sz w:val="20"/>
          <w:szCs w:val="20"/>
        </w:rPr>
        <w:t xml:space="preserve"> interlocuteur technique. </w:t>
      </w:r>
      <w:r w:rsidR="002E4445">
        <w:rPr>
          <w:rFonts w:ascii="Arial" w:hAnsi="Arial" w:cs="Arial"/>
          <w:sz w:val="20"/>
          <w:szCs w:val="20"/>
        </w:rPr>
        <w:t>Il conduit</w:t>
      </w:r>
      <w:r w:rsidRPr="00F00393">
        <w:rPr>
          <w:rFonts w:ascii="Arial" w:hAnsi="Arial" w:cs="Arial"/>
          <w:sz w:val="20"/>
          <w:szCs w:val="20"/>
        </w:rPr>
        <w:t xml:space="preserve"> la rencontre préalable de chantier</w:t>
      </w:r>
      <w:r w:rsidR="00F75C1B">
        <w:rPr>
          <w:rFonts w:ascii="Arial" w:hAnsi="Arial" w:cs="Arial"/>
          <w:sz w:val="20"/>
          <w:szCs w:val="20"/>
        </w:rPr>
        <w:t xml:space="preserve"> avec </w:t>
      </w:r>
      <w:r w:rsidRPr="00F00393">
        <w:rPr>
          <w:rFonts w:ascii="Arial" w:hAnsi="Arial" w:cs="Arial"/>
          <w:sz w:val="20"/>
          <w:szCs w:val="20"/>
        </w:rPr>
        <w:t>l</w:t>
      </w:r>
      <w:r w:rsidR="009E2A88">
        <w:rPr>
          <w:rFonts w:ascii="Arial" w:hAnsi="Arial" w:cs="Arial"/>
          <w:sz w:val="20"/>
          <w:szCs w:val="20"/>
        </w:rPr>
        <w:t>’entreprise</w:t>
      </w:r>
      <w:r w:rsidRPr="00F00393">
        <w:rPr>
          <w:rFonts w:ascii="Arial" w:hAnsi="Arial" w:cs="Arial"/>
          <w:sz w:val="20"/>
          <w:szCs w:val="20"/>
        </w:rPr>
        <w:t xml:space="preserve">, et </w:t>
      </w:r>
      <w:r w:rsidR="009E2A88">
        <w:rPr>
          <w:rFonts w:ascii="Arial" w:hAnsi="Arial" w:cs="Arial"/>
          <w:sz w:val="20"/>
          <w:szCs w:val="20"/>
        </w:rPr>
        <w:t>lui</w:t>
      </w:r>
      <w:r w:rsidRPr="00F00393">
        <w:rPr>
          <w:rFonts w:ascii="Arial" w:hAnsi="Arial" w:cs="Arial"/>
          <w:sz w:val="20"/>
          <w:szCs w:val="20"/>
        </w:rPr>
        <w:t xml:space="preserve"> transmet outre la fiche de chantier, le plan de prévention éventuel</w:t>
      </w:r>
      <w:r w:rsidR="009E2A88">
        <w:rPr>
          <w:rFonts w:ascii="Arial" w:hAnsi="Arial" w:cs="Arial"/>
          <w:sz w:val="20"/>
          <w:szCs w:val="20"/>
        </w:rPr>
        <w:t>.</w:t>
      </w:r>
    </w:p>
    <w:p w14:paraId="783C5B03" w14:textId="2F38402D" w:rsidR="009E2A88" w:rsidRDefault="005A42D2" w:rsidP="00131E61">
      <w:pPr>
        <w:spacing w:after="60"/>
        <w:ind w:left="0"/>
        <w:rPr>
          <w:rFonts w:ascii="Arial" w:hAnsi="Arial" w:cs="Arial"/>
          <w:sz w:val="20"/>
          <w:szCs w:val="20"/>
        </w:rPr>
      </w:pPr>
      <w:r w:rsidRPr="00F00393">
        <w:rPr>
          <w:rFonts w:ascii="Arial" w:hAnsi="Arial" w:cs="Arial"/>
          <w:sz w:val="20"/>
          <w:szCs w:val="20"/>
        </w:rPr>
        <w:t xml:space="preserve"> </w:t>
      </w:r>
      <w:r w:rsidR="009E2A88">
        <w:rPr>
          <w:rFonts w:ascii="Arial" w:hAnsi="Arial" w:cs="Arial"/>
          <w:sz w:val="20"/>
          <w:szCs w:val="20"/>
        </w:rPr>
        <w:t>Il lui</w:t>
      </w:r>
      <w:r w:rsidRPr="00F00393">
        <w:rPr>
          <w:rFonts w:ascii="Arial" w:hAnsi="Arial" w:cs="Arial"/>
          <w:sz w:val="20"/>
          <w:szCs w:val="20"/>
        </w:rPr>
        <w:t xml:space="preserve"> précise l’ensemble des clauses techniques de la coupe</w:t>
      </w:r>
      <w:r w:rsidR="009E2A88">
        <w:rPr>
          <w:rFonts w:ascii="Arial" w:hAnsi="Arial" w:cs="Arial"/>
          <w:sz w:val="20"/>
          <w:szCs w:val="20"/>
        </w:rPr>
        <w:t>,</w:t>
      </w:r>
      <w:r w:rsidRPr="00F00393">
        <w:rPr>
          <w:rFonts w:ascii="Arial" w:hAnsi="Arial" w:cs="Arial"/>
          <w:sz w:val="20"/>
          <w:szCs w:val="20"/>
        </w:rPr>
        <w:t xml:space="preserve"> assure auprès </w:t>
      </w:r>
      <w:r w:rsidR="009E2A88">
        <w:rPr>
          <w:rFonts w:ascii="Arial" w:hAnsi="Arial" w:cs="Arial"/>
          <w:sz w:val="20"/>
          <w:szCs w:val="20"/>
        </w:rPr>
        <w:t xml:space="preserve">de lui, </w:t>
      </w:r>
      <w:r w:rsidRPr="00F00393">
        <w:rPr>
          <w:rFonts w:ascii="Arial" w:hAnsi="Arial" w:cs="Arial"/>
          <w:sz w:val="20"/>
          <w:szCs w:val="20"/>
        </w:rPr>
        <w:t xml:space="preserve">le suivi technique de l’exploitation et s’assure de la conformité de </w:t>
      </w:r>
      <w:r w:rsidR="009E2A88">
        <w:rPr>
          <w:rFonts w:ascii="Arial" w:hAnsi="Arial" w:cs="Arial"/>
          <w:sz w:val="20"/>
          <w:szCs w:val="20"/>
        </w:rPr>
        <w:t>la</w:t>
      </w:r>
      <w:r>
        <w:rPr>
          <w:rFonts w:ascii="Arial" w:hAnsi="Arial" w:cs="Arial"/>
          <w:sz w:val="20"/>
          <w:szCs w:val="20"/>
        </w:rPr>
        <w:t xml:space="preserve"> prestation aux consignes </w:t>
      </w:r>
      <w:r w:rsidRPr="00F00393">
        <w:rPr>
          <w:rFonts w:ascii="Arial" w:hAnsi="Arial" w:cs="Arial"/>
          <w:sz w:val="20"/>
          <w:szCs w:val="20"/>
        </w:rPr>
        <w:t>;</w:t>
      </w:r>
    </w:p>
    <w:p w14:paraId="667DF04C" w14:textId="1DCD8128" w:rsidR="005A42D2" w:rsidRPr="00F00393" w:rsidRDefault="005A42D2" w:rsidP="00131E61">
      <w:pPr>
        <w:spacing w:after="60"/>
        <w:ind w:left="0"/>
        <w:rPr>
          <w:rFonts w:ascii="Arial" w:hAnsi="Arial" w:cs="Arial"/>
          <w:sz w:val="20"/>
          <w:szCs w:val="20"/>
        </w:rPr>
      </w:pPr>
      <w:r w:rsidRPr="00F00393">
        <w:rPr>
          <w:rFonts w:ascii="Arial" w:hAnsi="Arial" w:cs="Arial"/>
          <w:sz w:val="20"/>
          <w:szCs w:val="20"/>
        </w:rPr>
        <w:t xml:space="preserve">Il évalue la qualité de </w:t>
      </w:r>
      <w:r w:rsidR="009E2A88">
        <w:rPr>
          <w:rFonts w:ascii="Arial" w:hAnsi="Arial" w:cs="Arial"/>
          <w:sz w:val="20"/>
          <w:szCs w:val="20"/>
        </w:rPr>
        <w:t>la</w:t>
      </w:r>
      <w:r w:rsidRPr="00F00393">
        <w:rPr>
          <w:rFonts w:ascii="Arial" w:hAnsi="Arial" w:cs="Arial"/>
          <w:sz w:val="20"/>
          <w:szCs w:val="20"/>
        </w:rPr>
        <w:t xml:space="preserve"> prestation </w:t>
      </w:r>
      <w:r w:rsidR="009E2A88">
        <w:rPr>
          <w:rFonts w:ascii="Arial" w:hAnsi="Arial" w:cs="Arial"/>
          <w:sz w:val="20"/>
          <w:szCs w:val="20"/>
        </w:rPr>
        <w:t>réalisée.</w:t>
      </w:r>
      <w:r w:rsidRPr="00F00393">
        <w:rPr>
          <w:rFonts w:ascii="Arial" w:hAnsi="Arial" w:cs="Arial"/>
          <w:sz w:val="20"/>
          <w:szCs w:val="20"/>
        </w:rPr>
        <w:t xml:space="preserve"> </w:t>
      </w:r>
    </w:p>
    <w:p w14:paraId="08787C23" w14:textId="1C342003" w:rsidR="005A42D2" w:rsidRPr="00F00393" w:rsidRDefault="005A42D2" w:rsidP="00131E61">
      <w:pPr>
        <w:spacing w:after="60"/>
        <w:ind w:left="0"/>
        <w:rPr>
          <w:rFonts w:ascii="Arial" w:hAnsi="Arial" w:cs="Arial"/>
          <w:sz w:val="20"/>
          <w:szCs w:val="20"/>
        </w:rPr>
      </w:pPr>
      <w:r w:rsidRPr="00F00393">
        <w:rPr>
          <w:rFonts w:ascii="Arial" w:hAnsi="Arial" w:cs="Arial"/>
          <w:sz w:val="20"/>
          <w:szCs w:val="20"/>
        </w:rPr>
        <w:t>Il apporte tous renseignements et appui nécessaires à la conduite d</w:t>
      </w:r>
      <w:r w:rsidR="009E2A88">
        <w:rPr>
          <w:rFonts w:ascii="Arial" w:hAnsi="Arial" w:cs="Arial"/>
          <w:sz w:val="20"/>
          <w:szCs w:val="20"/>
        </w:rPr>
        <w:t>u chantier</w:t>
      </w:r>
      <w:r w:rsidRPr="00F00393">
        <w:rPr>
          <w:rFonts w:ascii="Arial" w:hAnsi="Arial" w:cs="Arial"/>
          <w:sz w:val="20"/>
          <w:szCs w:val="20"/>
        </w:rPr>
        <w:t xml:space="preserve">. </w:t>
      </w:r>
    </w:p>
    <w:p w14:paraId="113F0D1B" w14:textId="255B9038" w:rsidR="005A42D2" w:rsidRDefault="00F75C1B" w:rsidP="005A42D2">
      <w:pPr>
        <w:spacing w:after="120"/>
        <w:ind w:left="0"/>
        <w:rPr>
          <w:rFonts w:ascii="Arial" w:hAnsi="Arial" w:cs="Arial"/>
          <w:sz w:val="20"/>
          <w:szCs w:val="20"/>
        </w:rPr>
      </w:pPr>
      <w:r>
        <w:rPr>
          <w:rFonts w:ascii="Arial" w:hAnsi="Arial" w:cs="Arial"/>
          <w:sz w:val="20"/>
          <w:szCs w:val="20"/>
        </w:rPr>
        <w:t>Il</w:t>
      </w:r>
      <w:r w:rsidR="005A42D2" w:rsidRPr="00F00393">
        <w:rPr>
          <w:rFonts w:ascii="Arial" w:hAnsi="Arial" w:cs="Arial"/>
          <w:sz w:val="20"/>
          <w:szCs w:val="20"/>
        </w:rPr>
        <w:t xml:space="preserve"> veille également aux mesures de prévention en termes de sécurité et de respect de l’environnement et peut, en cas de conditions dégradées, faire stopper les interventions</w:t>
      </w:r>
      <w:r w:rsidR="009E2A88">
        <w:rPr>
          <w:rFonts w:ascii="Arial" w:hAnsi="Arial" w:cs="Arial"/>
          <w:sz w:val="20"/>
          <w:szCs w:val="20"/>
        </w:rPr>
        <w:t xml:space="preserve"> sur le chantier</w:t>
      </w:r>
      <w:r w:rsidR="005A42D2" w:rsidRPr="00F00393">
        <w:rPr>
          <w:rFonts w:ascii="Arial" w:hAnsi="Arial" w:cs="Arial"/>
          <w:sz w:val="20"/>
          <w:szCs w:val="20"/>
        </w:rPr>
        <w:t>.</w:t>
      </w:r>
    </w:p>
    <w:p w14:paraId="754508FD" w14:textId="77777777" w:rsidR="009E2A88" w:rsidRPr="00293BD7" w:rsidRDefault="009E2A88" w:rsidP="005A42D2">
      <w:pPr>
        <w:spacing w:after="120"/>
        <w:ind w:left="0"/>
        <w:rPr>
          <w:rFonts w:ascii="Arial" w:hAnsi="Arial" w:cs="Arial"/>
          <w:sz w:val="20"/>
          <w:szCs w:val="20"/>
        </w:rPr>
      </w:pPr>
    </w:p>
    <w:p w14:paraId="4B806AD1" w14:textId="6FFFDE6A" w:rsidR="00881B52" w:rsidRPr="00EC6DDE" w:rsidRDefault="00ED25F5" w:rsidP="00131E61">
      <w:pPr>
        <w:pStyle w:val="Titre1"/>
        <w:numPr>
          <w:ilvl w:val="0"/>
          <w:numId w:val="33"/>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before="0" w:after="0"/>
        <w:textAlignment w:val="baseline"/>
        <w:rPr>
          <w:vanish/>
          <w:color w:val="006600"/>
          <w:u w:val="single"/>
        </w:rPr>
      </w:pPr>
      <w:bookmarkStart w:id="168" w:name="_Toc296505003"/>
      <w:bookmarkStart w:id="169" w:name="_Toc400367650"/>
      <w:bookmarkStart w:id="170" w:name="_Toc126845334"/>
      <w:r w:rsidRPr="00EC6DDE">
        <w:rPr>
          <w:rFonts w:ascii="Arial Gras" w:hAnsi="Arial Gras"/>
          <w:smallCaps/>
          <w:color w:val="008000"/>
          <w:sz w:val="22"/>
          <w:szCs w:val="24"/>
        </w:rPr>
        <w:t xml:space="preserve">Prix et </w:t>
      </w:r>
      <w:r w:rsidR="003A57AA" w:rsidRPr="00EC6DDE">
        <w:rPr>
          <w:rFonts w:ascii="Arial Gras" w:hAnsi="Arial Gras"/>
          <w:smallCaps/>
          <w:color w:val="008000"/>
          <w:sz w:val="22"/>
          <w:szCs w:val="24"/>
        </w:rPr>
        <w:t>modalités</w:t>
      </w:r>
      <w:r w:rsidRPr="00EC6DDE">
        <w:rPr>
          <w:rFonts w:ascii="Arial Gras" w:hAnsi="Arial Gras"/>
          <w:smallCaps/>
          <w:color w:val="008000"/>
          <w:sz w:val="22"/>
          <w:szCs w:val="24"/>
        </w:rPr>
        <w:t xml:space="preserve"> de </w:t>
      </w:r>
      <w:bookmarkEnd w:id="168"/>
      <w:bookmarkEnd w:id="169"/>
      <w:r w:rsidR="003A57AA" w:rsidRPr="00EC6DDE">
        <w:rPr>
          <w:rFonts w:ascii="Arial Gras" w:hAnsi="Arial Gras"/>
          <w:smallCaps/>
          <w:color w:val="008000"/>
          <w:sz w:val="22"/>
          <w:szCs w:val="24"/>
        </w:rPr>
        <w:t>règlement</w:t>
      </w:r>
      <w:bookmarkStart w:id="171" w:name="_Toc465416957"/>
      <w:bookmarkStart w:id="172" w:name="_Toc465417016"/>
      <w:bookmarkStart w:id="173" w:name="_Toc467078253"/>
      <w:bookmarkStart w:id="174" w:name="_Toc467078314"/>
      <w:bookmarkStart w:id="175" w:name="_Toc467080763"/>
      <w:bookmarkStart w:id="176" w:name="_Toc472081625"/>
      <w:bookmarkStart w:id="177" w:name="_Toc473708756"/>
      <w:bookmarkStart w:id="178" w:name="_Toc296505004"/>
      <w:bookmarkStart w:id="179" w:name="_Toc400367651"/>
      <w:bookmarkEnd w:id="171"/>
      <w:bookmarkEnd w:id="172"/>
      <w:bookmarkEnd w:id="173"/>
      <w:bookmarkEnd w:id="174"/>
      <w:bookmarkEnd w:id="175"/>
      <w:bookmarkEnd w:id="176"/>
      <w:bookmarkEnd w:id="177"/>
      <w:bookmarkEnd w:id="170"/>
    </w:p>
    <w:p w14:paraId="47A0B9D4" w14:textId="77777777" w:rsidR="005A42D2" w:rsidRPr="00131E61" w:rsidRDefault="005A42D2" w:rsidP="00131E61">
      <w:pPr>
        <w:pStyle w:val="Paragraphedeliste"/>
        <w:keepNext/>
        <w:numPr>
          <w:ilvl w:val="0"/>
          <w:numId w:val="24"/>
        </w:numPr>
        <w:jc w:val="left"/>
        <w:outlineLvl w:val="1"/>
        <w:rPr>
          <w:rFonts w:ascii="Arial" w:hAnsi="Arial" w:cs="Arial"/>
          <w:b/>
          <w:vanish/>
          <w:color w:val="FFFFFF" w:themeColor="background1"/>
          <w:sz w:val="2"/>
          <w:szCs w:val="14"/>
          <w:u w:val="single"/>
        </w:rPr>
      </w:pPr>
      <w:bookmarkStart w:id="180" w:name="_Toc125638299"/>
      <w:bookmarkStart w:id="181" w:name="_Toc126845335"/>
      <w:bookmarkEnd w:id="178"/>
      <w:bookmarkEnd w:id="179"/>
      <w:bookmarkEnd w:id="180"/>
      <w:bookmarkEnd w:id="181"/>
    </w:p>
    <w:p w14:paraId="0766812E" w14:textId="77777777" w:rsidR="005A42D2" w:rsidRPr="003C4DE3" w:rsidRDefault="005A42D2" w:rsidP="00131E61">
      <w:pPr>
        <w:pStyle w:val="Paragraphedeliste"/>
        <w:keepNext/>
        <w:numPr>
          <w:ilvl w:val="0"/>
          <w:numId w:val="24"/>
        </w:numPr>
        <w:spacing w:after="240"/>
        <w:jc w:val="left"/>
        <w:outlineLvl w:val="1"/>
        <w:rPr>
          <w:rFonts w:ascii="Arial" w:hAnsi="Arial" w:cs="Arial"/>
          <w:b/>
          <w:vanish/>
          <w:color w:val="FFFFFF" w:themeColor="background1"/>
          <w:sz w:val="2"/>
          <w:szCs w:val="20"/>
          <w:u w:val="single"/>
        </w:rPr>
      </w:pPr>
      <w:bookmarkStart w:id="182" w:name="_Toc125638300"/>
      <w:bookmarkStart w:id="183" w:name="_Toc126845336"/>
      <w:bookmarkEnd w:id="182"/>
      <w:bookmarkEnd w:id="183"/>
    </w:p>
    <w:p w14:paraId="0A53D7B9" w14:textId="77777777" w:rsidR="009E2A88" w:rsidRDefault="009E2A88" w:rsidP="00131E61">
      <w:pPr>
        <w:keepNext/>
        <w:numPr>
          <w:ilvl w:val="1"/>
          <w:numId w:val="33"/>
        </w:numPr>
        <w:spacing w:before="240" w:after="240"/>
        <w:jc w:val="left"/>
        <w:outlineLvl w:val="1"/>
        <w:rPr>
          <w:rFonts w:ascii="Arial" w:hAnsi="Arial" w:cs="Arial"/>
          <w:b/>
          <w:color w:val="006600"/>
          <w:sz w:val="20"/>
          <w:szCs w:val="20"/>
          <w:u w:val="single"/>
        </w:rPr>
      </w:pPr>
      <w:bookmarkStart w:id="184" w:name="_Toc126845337"/>
    </w:p>
    <w:p w14:paraId="2171F227" w14:textId="7476BD94" w:rsidR="00EC6DDE" w:rsidRPr="00EC6DDE" w:rsidRDefault="00EC6DDE" w:rsidP="00131E61">
      <w:pPr>
        <w:keepNext/>
        <w:numPr>
          <w:ilvl w:val="1"/>
          <w:numId w:val="33"/>
        </w:numPr>
        <w:spacing w:before="240" w:after="240"/>
        <w:jc w:val="left"/>
        <w:outlineLvl w:val="1"/>
        <w:rPr>
          <w:rFonts w:ascii="Arial" w:hAnsi="Arial" w:cs="Arial"/>
          <w:b/>
          <w:color w:val="006600"/>
          <w:sz w:val="20"/>
          <w:szCs w:val="20"/>
          <w:u w:val="single"/>
        </w:rPr>
      </w:pPr>
      <w:r w:rsidRPr="00FB30DB">
        <w:rPr>
          <w:rFonts w:ascii="Arial" w:hAnsi="Arial" w:cs="Arial"/>
          <w:b/>
          <w:color w:val="006600"/>
          <w:sz w:val="20"/>
          <w:szCs w:val="20"/>
          <w:u w:val="single"/>
        </w:rPr>
        <w:t>Unité monétaire</w:t>
      </w:r>
      <w:bookmarkEnd w:id="184"/>
    </w:p>
    <w:p w14:paraId="1595568C" w14:textId="143A739C" w:rsidR="00ED25F5" w:rsidRPr="003E685F" w:rsidRDefault="00ED25F5" w:rsidP="00C07D76">
      <w:pPr>
        <w:ind w:hanging="2268"/>
        <w:rPr>
          <w:rFonts w:ascii="Arial" w:hAnsi="Arial" w:cs="Arial"/>
          <w:sz w:val="20"/>
          <w:szCs w:val="20"/>
        </w:rPr>
      </w:pPr>
      <w:r w:rsidRPr="003E685F">
        <w:rPr>
          <w:rFonts w:ascii="Arial" w:hAnsi="Arial" w:cs="Arial"/>
          <w:sz w:val="20"/>
          <w:szCs w:val="20"/>
        </w:rPr>
        <w:t>L'unité monétaire du marché est l'euro.</w:t>
      </w:r>
    </w:p>
    <w:p w14:paraId="1D25FBC6" w14:textId="77777777" w:rsidR="00ED25F5" w:rsidRPr="00FB30DB" w:rsidRDefault="00ED25F5" w:rsidP="005A42D2">
      <w:pPr>
        <w:keepNext/>
        <w:numPr>
          <w:ilvl w:val="1"/>
          <w:numId w:val="33"/>
        </w:numPr>
        <w:spacing w:before="240" w:after="240"/>
        <w:jc w:val="left"/>
        <w:outlineLvl w:val="1"/>
        <w:rPr>
          <w:rFonts w:ascii="Arial" w:hAnsi="Arial" w:cs="Arial"/>
          <w:b/>
          <w:color w:val="006600"/>
          <w:sz w:val="20"/>
          <w:szCs w:val="20"/>
          <w:u w:val="single"/>
        </w:rPr>
      </w:pPr>
      <w:bookmarkStart w:id="185" w:name="_Toc296505005"/>
      <w:bookmarkStart w:id="186" w:name="_Toc400367652"/>
      <w:bookmarkStart w:id="187" w:name="_Toc126845338"/>
      <w:r w:rsidRPr="00FB30DB">
        <w:rPr>
          <w:rFonts w:ascii="Arial" w:hAnsi="Arial" w:cs="Arial"/>
          <w:b/>
          <w:color w:val="006600"/>
          <w:sz w:val="20"/>
          <w:szCs w:val="20"/>
          <w:u w:val="single"/>
        </w:rPr>
        <w:t>Forme et contenu des prix</w:t>
      </w:r>
      <w:bookmarkEnd w:id="185"/>
      <w:bookmarkEnd w:id="186"/>
      <w:bookmarkEnd w:id="187"/>
    </w:p>
    <w:p w14:paraId="16B67C61" w14:textId="77777777" w:rsidR="00391FE3" w:rsidRPr="00DE5DAC" w:rsidRDefault="00391FE3" w:rsidP="005A42D2">
      <w:pPr>
        <w:keepNext/>
        <w:numPr>
          <w:ilvl w:val="2"/>
          <w:numId w:val="33"/>
        </w:numPr>
        <w:spacing w:before="120" w:after="120"/>
        <w:ind w:left="720"/>
        <w:jc w:val="left"/>
        <w:outlineLvl w:val="2"/>
        <w:rPr>
          <w:rFonts w:ascii="Arial" w:hAnsi="Arial" w:cs="Arial"/>
          <w:b/>
          <w:color w:val="E36C0A"/>
          <w:sz w:val="20"/>
          <w:szCs w:val="20"/>
        </w:rPr>
      </w:pPr>
      <w:bookmarkStart w:id="188" w:name="_Toc126845339"/>
      <w:bookmarkStart w:id="189" w:name="_Toc130887221"/>
      <w:r w:rsidRPr="00DE5DAC">
        <w:rPr>
          <w:rFonts w:ascii="Arial" w:hAnsi="Arial" w:cs="Arial"/>
          <w:b/>
          <w:color w:val="E36C0A"/>
          <w:sz w:val="20"/>
          <w:szCs w:val="20"/>
        </w:rPr>
        <w:t>Nature des prix</w:t>
      </w:r>
      <w:bookmarkEnd w:id="188"/>
    </w:p>
    <w:p w14:paraId="77FDA5FE" w14:textId="2E3C7309" w:rsidR="00E2174D" w:rsidRPr="00CE56DF" w:rsidRDefault="00E2174D" w:rsidP="00E2174D">
      <w:pPr>
        <w:pStyle w:val="texte10"/>
        <w:rPr>
          <w:rFonts w:ascii="Arial" w:hAnsi="Arial" w:cs="Arial"/>
          <w:sz w:val="20"/>
          <w:szCs w:val="20"/>
        </w:rPr>
      </w:pPr>
      <w:r w:rsidRPr="00CE56DF">
        <w:rPr>
          <w:rFonts w:ascii="Arial" w:hAnsi="Arial" w:cs="Arial"/>
          <w:sz w:val="20"/>
          <w:szCs w:val="20"/>
        </w:rPr>
        <w:t>Le présent marché est traité à prix unitaire.</w:t>
      </w:r>
    </w:p>
    <w:p w14:paraId="58D5FDBA" w14:textId="6161E147" w:rsidR="00E2174D" w:rsidRPr="00BC0AFC" w:rsidRDefault="00E2174D" w:rsidP="00E2174D">
      <w:pPr>
        <w:pStyle w:val="texte10"/>
        <w:rPr>
          <w:i/>
        </w:rPr>
      </w:pPr>
      <w:r w:rsidRPr="00BC0AFC">
        <w:rPr>
          <w:rFonts w:ascii="Arial" w:hAnsi="Arial" w:cs="Arial"/>
          <w:sz w:val="20"/>
          <w:szCs w:val="20"/>
        </w:rPr>
        <w:t xml:space="preserve">Le prix </w:t>
      </w:r>
      <w:r w:rsidR="00BC0AFC">
        <w:rPr>
          <w:rFonts w:ascii="Arial" w:hAnsi="Arial" w:cs="Arial"/>
          <w:sz w:val="20"/>
          <w:szCs w:val="20"/>
        </w:rPr>
        <w:t>est fixé au</w:t>
      </w:r>
      <w:r w:rsidR="00BC0AFC" w:rsidRPr="00BC0AFC">
        <w:rPr>
          <w:rFonts w:ascii="Arial" w:hAnsi="Arial" w:cs="Arial"/>
          <w:sz w:val="20"/>
          <w:szCs w:val="20"/>
        </w:rPr>
        <w:t xml:space="preserve"> Bordereau des Prix Unitaires </w:t>
      </w:r>
      <w:r w:rsidR="00BC0AFC">
        <w:rPr>
          <w:rFonts w:ascii="Arial" w:hAnsi="Arial" w:cs="Arial"/>
          <w:sz w:val="20"/>
          <w:szCs w:val="20"/>
        </w:rPr>
        <w:t>de</w:t>
      </w:r>
      <w:r w:rsidR="00BC0AFC" w:rsidRPr="00BC0AFC">
        <w:rPr>
          <w:rFonts w:ascii="Arial" w:hAnsi="Arial" w:cs="Arial"/>
          <w:sz w:val="20"/>
          <w:szCs w:val="20"/>
        </w:rPr>
        <w:t xml:space="preserve"> </w:t>
      </w:r>
      <w:r w:rsidR="00A5724F" w:rsidRPr="00BC0AFC">
        <w:rPr>
          <w:rFonts w:ascii="Arial" w:hAnsi="Arial" w:cs="Arial"/>
          <w:sz w:val="20"/>
          <w:szCs w:val="20"/>
        </w:rPr>
        <w:t>l’Acte d’Engagement du titulaire</w:t>
      </w:r>
      <w:r w:rsidRPr="00BC0AFC">
        <w:rPr>
          <w:bCs/>
          <w:i/>
        </w:rPr>
        <w:t>.</w:t>
      </w:r>
    </w:p>
    <w:p w14:paraId="2473BD89" w14:textId="2038420A" w:rsidR="00E2174D" w:rsidRDefault="00E2174D" w:rsidP="00E2174D">
      <w:pPr>
        <w:pStyle w:val="texte10"/>
        <w:rPr>
          <w:rFonts w:ascii="Arial" w:hAnsi="Arial" w:cs="Arial"/>
          <w:sz w:val="20"/>
          <w:szCs w:val="20"/>
        </w:rPr>
      </w:pPr>
      <w:r w:rsidRPr="00914B25">
        <w:rPr>
          <w:rFonts w:ascii="Arial" w:hAnsi="Arial" w:cs="Arial"/>
          <w:sz w:val="20"/>
          <w:szCs w:val="20"/>
        </w:rPr>
        <w:t xml:space="preserve">Le prix de règlement de chaque commande </w:t>
      </w:r>
      <w:r w:rsidR="0004702B" w:rsidRPr="00914B25">
        <w:rPr>
          <w:rFonts w:ascii="Arial" w:hAnsi="Arial" w:cs="Arial"/>
          <w:sz w:val="20"/>
          <w:szCs w:val="20"/>
        </w:rPr>
        <w:t>est</w:t>
      </w:r>
      <w:r w:rsidRPr="00914B25">
        <w:rPr>
          <w:rFonts w:ascii="Arial" w:hAnsi="Arial" w:cs="Arial"/>
          <w:sz w:val="20"/>
          <w:szCs w:val="20"/>
        </w:rPr>
        <w:t xml:space="preserve"> déterminé en affecta</w:t>
      </w:r>
      <w:r w:rsidR="00BC0AFC" w:rsidRPr="00914B25">
        <w:rPr>
          <w:rFonts w:ascii="Arial" w:hAnsi="Arial" w:cs="Arial"/>
          <w:sz w:val="20"/>
          <w:szCs w:val="20"/>
        </w:rPr>
        <w:t xml:space="preserve">nt aux quantités </w:t>
      </w:r>
      <w:r w:rsidR="0004702B" w:rsidRPr="00914B25">
        <w:rPr>
          <w:rFonts w:ascii="Arial" w:hAnsi="Arial" w:cs="Arial"/>
          <w:sz w:val="20"/>
          <w:szCs w:val="20"/>
        </w:rPr>
        <w:t>constatées</w:t>
      </w:r>
      <w:r w:rsidR="00BC0AFC" w:rsidRPr="00914B25">
        <w:rPr>
          <w:rFonts w:ascii="Arial" w:hAnsi="Arial" w:cs="Arial"/>
          <w:sz w:val="20"/>
          <w:szCs w:val="20"/>
        </w:rPr>
        <w:t>, le</w:t>
      </w:r>
      <w:r w:rsidRPr="00914B25">
        <w:rPr>
          <w:rFonts w:ascii="Arial" w:hAnsi="Arial" w:cs="Arial"/>
          <w:sz w:val="20"/>
          <w:szCs w:val="20"/>
        </w:rPr>
        <w:t xml:space="preserve"> prix unitaire </w:t>
      </w:r>
      <w:r w:rsidR="0004702B" w:rsidRPr="00914B25">
        <w:rPr>
          <w:rFonts w:ascii="Arial" w:hAnsi="Arial" w:cs="Arial"/>
          <w:sz w:val="20"/>
          <w:szCs w:val="20"/>
        </w:rPr>
        <w:t xml:space="preserve">figurant </w:t>
      </w:r>
      <w:r w:rsidR="00A5724F" w:rsidRPr="00914B25">
        <w:rPr>
          <w:rFonts w:ascii="Arial" w:hAnsi="Arial" w:cs="Arial"/>
          <w:sz w:val="20"/>
          <w:szCs w:val="20"/>
        </w:rPr>
        <w:t>à l’Acte d’Engagement</w:t>
      </w:r>
      <w:r w:rsidR="00BC0AFC" w:rsidRPr="00914B25">
        <w:rPr>
          <w:rFonts w:ascii="Arial" w:hAnsi="Arial" w:cs="Arial"/>
          <w:sz w:val="20"/>
          <w:szCs w:val="20"/>
        </w:rPr>
        <w:t xml:space="preserve"> auquel s’applique</w:t>
      </w:r>
      <w:r w:rsidR="00B617CE" w:rsidRPr="00914B25">
        <w:rPr>
          <w:rFonts w:ascii="Arial" w:hAnsi="Arial" w:cs="Arial"/>
          <w:sz w:val="20"/>
          <w:szCs w:val="20"/>
        </w:rPr>
        <w:t>nt</w:t>
      </w:r>
      <w:r w:rsidR="00BC0AFC" w:rsidRPr="00914B25">
        <w:rPr>
          <w:rFonts w:ascii="Arial" w:hAnsi="Arial" w:cs="Arial"/>
          <w:sz w:val="20"/>
          <w:szCs w:val="20"/>
        </w:rPr>
        <w:t xml:space="preserve"> les éventuels critères de pondération</w:t>
      </w:r>
      <w:r w:rsidRPr="00914B25">
        <w:rPr>
          <w:rFonts w:ascii="Arial" w:hAnsi="Arial" w:cs="Arial"/>
          <w:sz w:val="20"/>
          <w:szCs w:val="20"/>
        </w:rPr>
        <w:t>.</w:t>
      </w:r>
    </w:p>
    <w:p w14:paraId="294A2EC2" w14:textId="77777777" w:rsidR="001C3620" w:rsidRPr="00CE56DF" w:rsidRDefault="001C3620" w:rsidP="00E2174D">
      <w:pPr>
        <w:pStyle w:val="texte10"/>
        <w:rPr>
          <w:rFonts w:ascii="Arial" w:hAnsi="Arial" w:cs="Arial"/>
          <w:sz w:val="20"/>
          <w:szCs w:val="20"/>
        </w:rPr>
      </w:pPr>
    </w:p>
    <w:p w14:paraId="6C3C1CC7" w14:textId="77777777" w:rsidR="00391FE3" w:rsidRPr="00DE5DAC" w:rsidRDefault="00391FE3" w:rsidP="005A42D2">
      <w:pPr>
        <w:keepNext/>
        <w:numPr>
          <w:ilvl w:val="2"/>
          <w:numId w:val="33"/>
        </w:numPr>
        <w:spacing w:before="120" w:after="120"/>
        <w:ind w:left="720"/>
        <w:jc w:val="left"/>
        <w:outlineLvl w:val="2"/>
        <w:rPr>
          <w:rFonts w:ascii="Arial" w:hAnsi="Arial" w:cs="Arial"/>
          <w:b/>
          <w:color w:val="E36C0A"/>
          <w:sz w:val="20"/>
          <w:szCs w:val="20"/>
        </w:rPr>
      </w:pPr>
      <w:bookmarkStart w:id="190" w:name="_Toc126845340"/>
      <w:bookmarkStart w:id="191" w:name="_Toc337744172"/>
      <w:r w:rsidRPr="00DE5DAC">
        <w:rPr>
          <w:rFonts w:ascii="Arial" w:hAnsi="Arial" w:cs="Arial"/>
          <w:b/>
          <w:color w:val="E36C0A"/>
          <w:sz w:val="20"/>
          <w:szCs w:val="20"/>
        </w:rPr>
        <w:t>Contenu des prix</w:t>
      </w:r>
      <w:bookmarkEnd w:id="190"/>
    </w:p>
    <w:p w14:paraId="76E9CFDF" w14:textId="77777777" w:rsidR="00ED25F5" w:rsidRDefault="00ED25F5" w:rsidP="008E68DC">
      <w:pPr>
        <w:pStyle w:val="texte10"/>
        <w:rPr>
          <w:rFonts w:ascii="Arial" w:hAnsi="Arial" w:cs="Arial"/>
          <w:sz w:val="20"/>
          <w:szCs w:val="20"/>
        </w:rPr>
      </w:pPr>
      <w:r w:rsidRPr="003E685F">
        <w:rPr>
          <w:rFonts w:ascii="Arial" w:hAnsi="Arial" w:cs="Arial"/>
          <w:sz w:val="20"/>
          <w:szCs w:val="20"/>
        </w:rPr>
        <w:t>Tous les prix sont exprimés hors TVA.</w:t>
      </w:r>
    </w:p>
    <w:p w14:paraId="57BFB701" w14:textId="24011FE4" w:rsidR="002D2A51" w:rsidRDefault="002D2A51" w:rsidP="008E68DC">
      <w:pPr>
        <w:pStyle w:val="texte10"/>
        <w:rPr>
          <w:rFonts w:ascii="Arial" w:hAnsi="Arial" w:cs="Arial"/>
          <w:sz w:val="20"/>
          <w:szCs w:val="20"/>
        </w:rPr>
      </w:pPr>
      <w:r>
        <w:rPr>
          <w:rFonts w:ascii="Arial" w:hAnsi="Arial" w:cs="Arial"/>
          <w:sz w:val="20"/>
          <w:szCs w:val="20"/>
        </w:rPr>
        <w:lastRenderedPageBreak/>
        <w:t xml:space="preserve">Les prix sont unitaires et </w:t>
      </w:r>
      <w:r w:rsidRPr="003E685F">
        <w:rPr>
          <w:rFonts w:ascii="Arial" w:hAnsi="Arial" w:cs="Arial"/>
          <w:sz w:val="20"/>
          <w:szCs w:val="20"/>
        </w:rPr>
        <w:t>réputés comprendre toutes charges fiscales, parafiscales ou autres frappant les prestation</w:t>
      </w:r>
      <w:r w:rsidR="008E68DC">
        <w:rPr>
          <w:rFonts w:ascii="Arial" w:hAnsi="Arial" w:cs="Arial"/>
          <w:sz w:val="20"/>
          <w:szCs w:val="20"/>
        </w:rPr>
        <w:t>s</w:t>
      </w:r>
      <w:r w:rsidRPr="003E685F">
        <w:rPr>
          <w:rFonts w:ascii="Arial" w:hAnsi="Arial" w:cs="Arial"/>
          <w:sz w:val="20"/>
          <w:szCs w:val="20"/>
        </w:rPr>
        <w:t xml:space="preserve"> prévues dans le présent marché.</w:t>
      </w:r>
    </w:p>
    <w:p w14:paraId="7F6A4794" w14:textId="77777777" w:rsidR="00D70883" w:rsidRPr="00D70883" w:rsidRDefault="00D70883" w:rsidP="005A42D2">
      <w:pPr>
        <w:keepNext/>
        <w:numPr>
          <w:ilvl w:val="1"/>
          <w:numId w:val="33"/>
        </w:numPr>
        <w:spacing w:before="240" w:after="240"/>
        <w:jc w:val="left"/>
        <w:outlineLvl w:val="1"/>
        <w:rPr>
          <w:rFonts w:ascii="Arial" w:hAnsi="Arial" w:cs="Arial"/>
          <w:b/>
          <w:color w:val="006600"/>
          <w:sz w:val="20"/>
          <w:szCs w:val="20"/>
          <w:u w:val="single"/>
        </w:rPr>
      </w:pPr>
      <w:bookmarkStart w:id="192" w:name="_Toc460856895"/>
      <w:bookmarkStart w:id="193" w:name="_Toc339439039"/>
      <w:bookmarkStart w:id="194" w:name="_Toc126845341"/>
      <w:r w:rsidRPr="00D70883">
        <w:rPr>
          <w:rFonts w:ascii="Arial" w:hAnsi="Arial" w:cs="Arial"/>
          <w:b/>
          <w:color w:val="006600"/>
          <w:sz w:val="20"/>
          <w:szCs w:val="20"/>
          <w:u w:val="single"/>
        </w:rPr>
        <w:t>Indemnisation</w:t>
      </w:r>
      <w:bookmarkEnd w:id="192"/>
      <w:bookmarkEnd w:id="193"/>
      <w:bookmarkEnd w:id="194"/>
    </w:p>
    <w:p w14:paraId="2B48FAC5" w14:textId="77777777" w:rsidR="00D70883" w:rsidRPr="00B45D1F" w:rsidRDefault="00D70883" w:rsidP="00D70883">
      <w:pPr>
        <w:pStyle w:val="texte10"/>
        <w:rPr>
          <w:rFonts w:ascii="Arial" w:hAnsi="Arial" w:cs="Arial"/>
          <w:sz w:val="20"/>
        </w:rPr>
      </w:pPr>
      <w:r w:rsidRPr="00B45D1F">
        <w:rPr>
          <w:rFonts w:ascii="Arial" w:hAnsi="Arial" w:cs="Arial"/>
          <w:sz w:val="20"/>
        </w:rPr>
        <w:t xml:space="preserve">La diminution ou l'augmentation du montant contractuel du marché, quel qu'en soit le montant, ne donne droit à aucune indemnité pour le titulaire. </w:t>
      </w:r>
    </w:p>
    <w:p w14:paraId="0155B6D1" w14:textId="77777777" w:rsidR="00E44954" w:rsidRPr="001927A4" w:rsidRDefault="00E44954" w:rsidP="005A42D2">
      <w:pPr>
        <w:keepNext/>
        <w:numPr>
          <w:ilvl w:val="1"/>
          <w:numId w:val="33"/>
        </w:numPr>
        <w:spacing w:before="240" w:after="240"/>
        <w:jc w:val="left"/>
        <w:outlineLvl w:val="1"/>
        <w:rPr>
          <w:rFonts w:ascii="Arial" w:hAnsi="Arial" w:cs="Arial"/>
          <w:b/>
          <w:color w:val="006600"/>
          <w:sz w:val="20"/>
          <w:szCs w:val="20"/>
          <w:u w:val="single"/>
        </w:rPr>
      </w:pPr>
      <w:bookmarkStart w:id="195" w:name="_Toc406068937"/>
      <w:bookmarkStart w:id="196" w:name="_Toc126845342"/>
      <w:r w:rsidRPr="001927A4">
        <w:rPr>
          <w:rFonts w:ascii="Arial" w:hAnsi="Arial" w:cs="Arial"/>
          <w:b/>
          <w:color w:val="006600"/>
          <w:sz w:val="20"/>
          <w:szCs w:val="20"/>
          <w:u w:val="single"/>
        </w:rPr>
        <w:t>Variation dans les prix</w:t>
      </w:r>
      <w:bookmarkEnd w:id="195"/>
      <w:bookmarkEnd w:id="196"/>
    </w:p>
    <w:p w14:paraId="764045A3" w14:textId="77777777" w:rsidR="00DD5926" w:rsidRPr="001927A4" w:rsidRDefault="00140699" w:rsidP="00140699">
      <w:pPr>
        <w:pStyle w:val="texte10"/>
        <w:numPr>
          <w:ilvl w:val="0"/>
          <w:numId w:val="31"/>
        </w:numPr>
        <w:rPr>
          <w:rFonts w:ascii="Arial" w:hAnsi="Arial" w:cs="Arial"/>
          <w:sz w:val="20"/>
          <w:szCs w:val="20"/>
        </w:rPr>
      </w:pPr>
      <w:r w:rsidRPr="001927A4">
        <w:rPr>
          <w:rFonts w:ascii="Arial" w:hAnsi="Arial" w:cs="Arial"/>
          <w:sz w:val="20"/>
          <w:szCs w:val="20"/>
        </w:rPr>
        <w:t xml:space="preserve">Cas des marchés (lots) pour lesquels l’OS 1 a été délivré dans </w:t>
      </w:r>
      <w:r w:rsidRPr="00CD3F0F">
        <w:rPr>
          <w:rFonts w:ascii="Arial" w:hAnsi="Arial" w:cs="Arial"/>
          <w:sz w:val="20"/>
          <w:szCs w:val="20"/>
        </w:rPr>
        <w:t xml:space="preserve">un délai </w:t>
      </w:r>
      <w:r w:rsidR="003C3764" w:rsidRPr="00CD3F0F">
        <w:rPr>
          <w:rFonts w:ascii="Arial" w:hAnsi="Arial" w:cs="Arial"/>
          <w:sz w:val="20"/>
          <w:szCs w:val="20"/>
        </w:rPr>
        <w:t xml:space="preserve">inférieur à </w:t>
      </w:r>
      <w:r w:rsidRPr="00CD3F0F">
        <w:rPr>
          <w:rFonts w:ascii="Arial" w:hAnsi="Arial" w:cs="Arial"/>
          <w:sz w:val="20"/>
          <w:szCs w:val="20"/>
        </w:rPr>
        <w:t>12 mois</w:t>
      </w:r>
      <w:r w:rsidRPr="001927A4">
        <w:rPr>
          <w:rFonts w:ascii="Arial" w:hAnsi="Arial" w:cs="Arial"/>
          <w:sz w:val="20"/>
          <w:szCs w:val="20"/>
        </w:rPr>
        <w:t xml:space="preserve"> à compter de la date de remise des offres :</w:t>
      </w:r>
      <w:r w:rsidR="003C3764" w:rsidRPr="001927A4">
        <w:rPr>
          <w:rFonts w:ascii="Arial" w:hAnsi="Arial" w:cs="Arial"/>
          <w:sz w:val="20"/>
          <w:szCs w:val="20"/>
        </w:rPr>
        <w:t xml:space="preserve"> </w:t>
      </w:r>
    </w:p>
    <w:p w14:paraId="3BC5B605" w14:textId="763F522B" w:rsidR="00140699" w:rsidRPr="00BD7102" w:rsidRDefault="003C3764" w:rsidP="00BD7102">
      <w:pPr>
        <w:pStyle w:val="texte10"/>
        <w:ind w:left="1118"/>
        <w:rPr>
          <w:rFonts w:ascii="Arial" w:hAnsi="Arial" w:cs="Arial"/>
          <w:sz w:val="20"/>
          <w:szCs w:val="20"/>
          <w:u w:val="single"/>
        </w:rPr>
      </w:pPr>
      <w:proofErr w:type="gramStart"/>
      <w:r w:rsidRPr="001927A4">
        <w:rPr>
          <w:rFonts w:ascii="Arial" w:hAnsi="Arial" w:cs="Arial"/>
          <w:sz w:val="20"/>
          <w:szCs w:val="20"/>
          <w:u w:val="single"/>
        </w:rPr>
        <w:t>les</w:t>
      </w:r>
      <w:proofErr w:type="gramEnd"/>
      <w:r w:rsidRPr="001927A4">
        <w:rPr>
          <w:rFonts w:ascii="Arial" w:hAnsi="Arial" w:cs="Arial"/>
          <w:sz w:val="20"/>
          <w:szCs w:val="20"/>
          <w:u w:val="single"/>
        </w:rPr>
        <w:t xml:space="preserve"> prix unitaires sont fermes pour la réalisation des prestations du lot</w:t>
      </w:r>
      <w:r w:rsidRPr="00BD7102">
        <w:rPr>
          <w:rFonts w:ascii="Arial" w:hAnsi="Arial" w:cs="Arial"/>
          <w:sz w:val="20"/>
          <w:szCs w:val="20"/>
          <w:u w:val="single"/>
        </w:rPr>
        <w:t>.</w:t>
      </w:r>
    </w:p>
    <w:p w14:paraId="1A4813FC" w14:textId="77777777" w:rsidR="003C3764" w:rsidRPr="00BD7102" w:rsidRDefault="003C3764" w:rsidP="003C3764">
      <w:pPr>
        <w:pStyle w:val="texte10"/>
        <w:ind w:left="360"/>
        <w:rPr>
          <w:rFonts w:ascii="Arial" w:hAnsi="Arial" w:cs="Arial"/>
          <w:sz w:val="10"/>
          <w:szCs w:val="10"/>
        </w:rPr>
      </w:pPr>
    </w:p>
    <w:p w14:paraId="5ECAB6AE" w14:textId="77777777" w:rsidR="00DD5926" w:rsidRPr="001927A4" w:rsidRDefault="00140699" w:rsidP="00140699">
      <w:pPr>
        <w:pStyle w:val="texte10"/>
        <w:numPr>
          <w:ilvl w:val="0"/>
          <w:numId w:val="31"/>
        </w:numPr>
        <w:rPr>
          <w:rFonts w:ascii="Arial" w:hAnsi="Arial" w:cs="Arial"/>
          <w:sz w:val="20"/>
          <w:szCs w:val="20"/>
        </w:rPr>
      </w:pPr>
      <w:r w:rsidRPr="001927A4">
        <w:rPr>
          <w:rFonts w:ascii="Arial" w:hAnsi="Arial" w:cs="Arial"/>
          <w:sz w:val="20"/>
          <w:szCs w:val="20"/>
        </w:rPr>
        <w:t xml:space="preserve">Cas des marchés (lots) pour lesquels l’OS </w:t>
      </w:r>
      <w:r w:rsidR="003C3764" w:rsidRPr="001927A4">
        <w:rPr>
          <w:rFonts w:ascii="Arial" w:hAnsi="Arial" w:cs="Arial"/>
          <w:sz w:val="20"/>
          <w:szCs w:val="20"/>
        </w:rPr>
        <w:t xml:space="preserve">1 a été délivré dans un </w:t>
      </w:r>
      <w:r w:rsidR="003C3764" w:rsidRPr="00CD3F0F">
        <w:rPr>
          <w:rFonts w:ascii="Arial" w:hAnsi="Arial" w:cs="Arial"/>
          <w:sz w:val="20"/>
          <w:szCs w:val="20"/>
        </w:rPr>
        <w:t>délai supérieur à</w:t>
      </w:r>
      <w:r w:rsidRPr="00CD3F0F">
        <w:rPr>
          <w:rFonts w:ascii="Arial" w:hAnsi="Arial" w:cs="Arial"/>
          <w:sz w:val="20"/>
          <w:szCs w:val="20"/>
        </w:rPr>
        <w:t xml:space="preserve"> 12 mois</w:t>
      </w:r>
      <w:r w:rsidRPr="001927A4">
        <w:rPr>
          <w:rFonts w:ascii="Arial" w:hAnsi="Arial" w:cs="Arial"/>
          <w:sz w:val="20"/>
          <w:szCs w:val="20"/>
        </w:rPr>
        <w:t xml:space="preserve"> à compter de la date de remise des offres :</w:t>
      </w:r>
    </w:p>
    <w:p w14:paraId="2A390F60" w14:textId="2B0A32E7" w:rsidR="00140699" w:rsidRPr="001927A4" w:rsidRDefault="00DD5926" w:rsidP="00DD5926">
      <w:pPr>
        <w:pStyle w:val="texte10"/>
        <w:ind w:left="1118"/>
        <w:rPr>
          <w:rFonts w:ascii="Arial" w:hAnsi="Arial" w:cs="Arial"/>
          <w:sz w:val="20"/>
          <w:szCs w:val="20"/>
        </w:rPr>
      </w:pPr>
      <w:proofErr w:type="gramStart"/>
      <w:r w:rsidRPr="001927A4">
        <w:rPr>
          <w:rFonts w:ascii="Arial" w:hAnsi="Arial" w:cs="Arial"/>
          <w:sz w:val="20"/>
          <w:szCs w:val="20"/>
          <w:u w:val="single"/>
        </w:rPr>
        <w:t>les</w:t>
      </w:r>
      <w:proofErr w:type="gramEnd"/>
      <w:r w:rsidRPr="001927A4">
        <w:rPr>
          <w:rFonts w:ascii="Arial" w:hAnsi="Arial" w:cs="Arial"/>
          <w:sz w:val="20"/>
          <w:szCs w:val="20"/>
          <w:u w:val="single"/>
        </w:rPr>
        <w:t xml:space="preserve"> prix unitaires sont actualis</w:t>
      </w:r>
      <w:r w:rsidR="003C3764" w:rsidRPr="001927A4">
        <w:rPr>
          <w:rFonts w:ascii="Arial" w:hAnsi="Arial" w:cs="Arial"/>
          <w:sz w:val="20"/>
          <w:szCs w:val="20"/>
          <w:u w:val="single"/>
        </w:rPr>
        <w:t>ables</w:t>
      </w:r>
      <w:r w:rsidRPr="001927A4">
        <w:rPr>
          <w:rFonts w:ascii="Arial" w:hAnsi="Arial" w:cs="Arial"/>
          <w:sz w:val="20"/>
          <w:szCs w:val="20"/>
          <w:u w:val="single"/>
        </w:rPr>
        <w:t>,</w:t>
      </w:r>
      <w:r w:rsidR="001927A4">
        <w:rPr>
          <w:rFonts w:ascii="Arial" w:hAnsi="Arial" w:cs="Arial"/>
          <w:sz w:val="20"/>
          <w:szCs w:val="20"/>
          <w:u w:val="single"/>
        </w:rPr>
        <w:t xml:space="preserve"> une seule </w:t>
      </w:r>
      <w:proofErr w:type="gramStart"/>
      <w:r w:rsidR="001927A4">
        <w:rPr>
          <w:rFonts w:ascii="Arial" w:hAnsi="Arial" w:cs="Arial"/>
          <w:sz w:val="20"/>
          <w:szCs w:val="20"/>
          <w:u w:val="single"/>
        </w:rPr>
        <w:t xml:space="preserve">fois, </w:t>
      </w:r>
      <w:r w:rsidRPr="001927A4">
        <w:rPr>
          <w:rFonts w:ascii="Arial" w:hAnsi="Arial" w:cs="Arial"/>
          <w:sz w:val="20"/>
          <w:szCs w:val="20"/>
          <w:u w:val="single"/>
        </w:rPr>
        <w:t xml:space="preserve"> </w:t>
      </w:r>
      <w:r w:rsidRPr="001927A4">
        <w:rPr>
          <w:rFonts w:ascii="Arial" w:hAnsi="Arial" w:cs="Arial"/>
          <w:b/>
          <w:sz w:val="20"/>
          <w:szCs w:val="20"/>
          <w:u w:val="single"/>
        </w:rPr>
        <w:t>à</w:t>
      </w:r>
      <w:proofErr w:type="gramEnd"/>
      <w:r w:rsidRPr="001927A4">
        <w:rPr>
          <w:rFonts w:ascii="Arial" w:hAnsi="Arial" w:cs="Arial"/>
          <w:b/>
          <w:sz w:val="20"/>
          <w:szCs w:val="20"/>
          <w:u w:val="single"/>
        </w:rPr>
        <w:t xml:space="preserve"> la date de l’OS 1</w:t>
      </w:r>
      <w:r w:rsidRPr="001927A4">
        <w:rPr>
          <w:rFonts w:ascii="Arial" w:hAnsi="Arial" w:cs="Arial"/>
          <w:sz w:val="20"/>
          <w:szCs w:val="20"/>
          <w:u w:val="single"/>
        </w:rPr>
        <w:t xml:space="preserve"> fixant le commencement de réalisation des prestations ; ces nouveaux prix actualisés </w:t>
      </w:r>
      <w:proofErr w:type="gramStart"/>
      <w:r w:rsidRPr="001927A4">
        <w:rPr>
          <w:rFonts w:ascii="Arial" w:hAnsi="Arial" w:cs="Arial"/>
          <w:sz w:val="20"/>
          <w:szCs w:val="20"/>
          <w:u w:val="single"/>
        </w:rPr>
        <w:t xml:space="preserve">s’appliquent </w:t>
      </w:r>
      <w:r w:rsidRPr="001927A4">
        <w:rPr>
          <w:rFonts w:ascii="Arial" w:hAnsi="Arial" w:cs="Arial"/>
          <w:sz w:val="20"/>
          <w:szCs w:val="20"/>
        </w:rPr>
        <w:t xml:space="preserve"> </w:t>
      </w:r>
      <w:r w:rsidRPr="001927A4">
        <w:rPr>
          <w:rFonts w:ascii="Arial" w:hAnsi="Arial" w:cs="Arial"/>
          <w:sz w:val="20"/>
          <w:szCs w:val="20"/>
          <w:u w:val="single"/>
        </w:rPr>
        <w:t>pour</w:t>
      </w:r>
      <w:proofErr w:type="gramEnd"/>
      <w:r w:rsidRPr="001927A4">
        <w:rPr>
          <w:rFonts w:ascii="Arial" w:hAnsi="Arial" w:cs="Arial"/>
          <w:sz w:val="20"/>
          <w:szCs w:val="20"/>
          <w:u w:val="single"/>
        </w:rPr>
        <w:t xml:space="preserve"> la réalisation des prestations du lot</w:t>
      </w:r>
      <w:r w:rsidRPr="001927A4">
        <w:rPr>
          <w:rFonts w:ascii="Arial" w:hAnsi="Arial" w:cs="Arial"/>
          <w:sz w:val="20"/>
          <w:szCs w:val="20"/>
        </w:rPr>
        <w:t>.</w:t>
      </w:r>
    </w:p>
    <w:p w14:paraId="185A6F9C" w14:textId="77777777" w:rsidR="00140699" w:rsidRPr="00BD7102" w:rsidRDefault="00140699" w:rsidP="00BD7102">
      <w:pPr>
        <w:pStyle w:val="texte10"/>
        <w:ind w:left="360"/>
        <w:rPr>
          <w:rFonts w:ascii="Arial" w:hAnsi="Arial" w:cs="Arial"/>
          <w:sz w:val="14"/>
          <w:szCs w:val="14"/>
        </w:rPr>
      </w:pPr>
    </w:p>
    <w:p w14:paraId="4D897CA7" w14:textId="1E0962E6" w:rsidR="00F75C1B" w:rsidRPr="001927A4" w:rsidRDefault="00F75C1B" w:rsidP="00E44954">
      <w:pPr>
        <w:pStyle w:val="texte10"/>
        <w:rPr>
          <w:rFonts w:ascii="Arial" w:hAnsi="Arial" w:cs="Arial"/>
          <w:sz w:val="20"/>
          <w:szCs w:val="20"/>
        </w:rPr>
      </w:pPr>
      <w:r w:rsidRPr="001927A4">
        <w:rPr>
          <w:rFonts w:ascii="Arial" w:hAnsi="Arial" w:cs="Arial"/>
          <w:sz w:val="20"/>
          <w:szCs w:val="20"/>
        </w:rPr>
        <w:t>Les prix fixés au bordereau d</w:t>
      </w:r>
      <w:r w:rsidR="00DD5926" w:rsidRPr="001927A4">
        <w:rPr>
          <w:rFonts w:ascii="Arial" w:hAnsi="Arial" w:cs="Arial"/>
          <w:sz w:val="20"/>
          <w:szCs w:val="20"/>
        </w:rPr>
        <w:t>e prix unitaires sont actualisés</w:t>
      </w:r>
      <w:r w:rsidRPr="001927A4">
        <w:rPr>
          <w:rFonts w:ascii="Arial" w:hAnsi="Arial" w:cs="Arial"/>
          <w:sz w:val="20"/>
          <w:szCs w:val="20"/>
        </w:rPr>
        <w:t xml:space="preserve"> en appliquant à chaque poste du bordereau des prix unitaires </w:t>
      </w:r>
      <w:r w:rsidRPr="001927A4">
        <w:rPr>
          <w:rFonts w:ascii="Arial" w:hAnsi="Arial" w:cs="Arial"/>
          <w:sz w:val="20"/>
          <w:szCs w:val="20"/>
          <w:u w:val="single"/>
        </w:rPr>
        <w:t>un coefficient de révision</w:t>
      </w:r>
      <w:r w:rsidRPr="001927A4">
        <w:rPr>
          <w:rFonts w:ascii="Arial" w:hAnsi="Arial" w:cs="Arial"/>
          <w:sz w:val="20"/>
          <w:szCs w:val="20"/>
        </w:rPr>
        <w:t xml:space="preserve"> calculé à trois décimales par excès, </w:t>
      </w:r>
    </w:p>
    <w:p w14:paraId="2084191E" w14:textId="77777777" w:rsidR="00F75C1B" w:rsidRPr="00BD7102" w:rsidRDefault="00F75C1B" w:rsidP="00F75C1B">
      <w:pPr>
        <w:pStyle w:val="texte10"/>
        <w:rPr>
          <w:rFonts w:ascii="Arial" w:hAnsi="Arial" w:cs="Arial"/>
          <w:sz w:val="20"/>
          <w:szCs w:val="20"/>
        </w:rPr>
      </w:pPr>
      <w:r w:rsidRPr="00BD7102">
        <w:rPr>
          <w:rFonts w:ascii="Arial" w:hAnsi="Arial" w:cs="Arial"/>
          <w:sz w:val="20"/>
          <w:szCs w:val="20"/>
        </w:rPr>
        <w:t xml:space="preserve">Formule en exploitation </w:t>
      </w:r>
      <w:proofErr w:type="gramStart"/>
      <w:r w:rsidRPr="00BD7102">
        <w:rPr>
          <w:rFonts w:ascii="Arial" w:hAnsi="Arial" w:cs="Arial"/>
          <w:sz w:val="20"/>
          <w:szCs w:val="20"/>
        </w:rPr>
        <w:t>manuelle:</w:t>
      </w:r>
      <w:proofErr w:type="gramEnd"/>
    </w:p>
    <w:p w14:paraId="02ED7981" w14:textId="55AA8650" w:rsidR="009152EE" w:rsidRPr="00BD7102" w:rsidRDefault="00F75C1B" w:rsidP="00BD7102">
      <w:pPr>
        <w:pStyle w:val="texte10"/>
        <w:jc w:val="center"/>
        <w:rPr>
          <w:rFonts w:ascii="Arial" w:hAnsi="Arial" w:cs="Arial"/>
          <w:b/>
          <w:bCs/>
          <w:sz w:val="22"/>
          <w:szCs w:val="22"/>
        </w:rPr>
      </w:pPr>
      <w:r w:rsidRPr="00BD7102">
        <w:rPr>
          <w:rFonts w:ascii="Arial" w:hAnsi="Arial" w:cs="Arial"/>
          <w:b/>
          <w:bCs/>
          <w:sz w:val="22"/>
          <w:szCs w:val="22"/>
        </w:rPr>
        <w:t>P = Po*</w:t>
      </w:r>
      <w:r w:rsidR="00CB78E5" w:rsidRPr="00BD7102">
        <w:rPr>
          <w:rFonts w:ascii="Arial" w:hAnsi="Arial" w:cs="Arial"/>
          <w:b/>
          <w:bCs/>
          <w:sz w:val="22"/>
          <w:szCs w:val="22"/>
        </w:rPr>
        <w:t>(0,15</w:t>
      </w:r>
      <w:r w:rsidRPr="00BD7102">
        <w:rPr>
          <w:rFonts w:ascii="Arial" w:hAnsi="Arial" w:cs="Arial"/>
          <w:b/>
          <w:bCs/>
          <w:sz w:val="22"/>
          <w:szCs w:val="22"/>
        </w:rPr>
        <w:t>* Mat/Mato + 0,</w:t>
      </w:r>
      <w:r w:rsidR="00CB78E5" w:rsidRPr="00BD7102">
        <w:rPr>
          <w:rFonts w:ascii="Arial" w:hAnsi="Arial" w:cs="Arial"/>
          <w:b/>
          <w:bCs/>
          <w:sz w:val="22"/>
          <w:szCs w:val="22"/>
        </w:rPr>
        <w:t>1</w:t>
      </w:r>
      <w:r w:rsidRPr="00BD7102">
        <w:rPr>
          <w:rFonts w:ascii="Arial" w:hAnsi="Arial" w:cs="Arial"/>
          <w:b/>
          <w:bCs/>
          <w:sz w:val="22"/>
          <w:szCs w:val="22"/>
        </w:rPr>
        <w:t>5 * E/Eo + 0,</w:t>
      </w:r>
      <w:r w:rsidR="00CB78E5" w:rsidRPr="00BD7102">
        <w:rPr>
          <w:rFonts w:ascii="Arial" w:hAnsi="Arial" w:cs="Arial"/>
          <w:b/>
          <w:bCs/>
          <w:sz w:val="22"/>
          <w:szCs w:val="22"/>
        </w:rPr>
        <w:t>7</w:t>
      </w:r>
      <w:r w:rsidRPr="00BD7102">
        <w:rPr>
          <w:rFonts w:ascii="Arial" w:hAnsi="Arial" w:cs="Arial"/>
          <w:b/>
          <w:bCs/>
          <w:sz w:val="22"/>
          <w:szCs w:val="22"/>
        </w:rPr>
        <w:t>0 * MS/</w:t>
      </w:r>
      <w:proofErr w:type="spellStart"/>
      <w:r w:rsidRPr="00BD7102">
        <w:rPr>
          <w:rFonts w:ascii="Arial" w:hAnsi="Arial" w:cs="Arial"/>
          <w:b/>
          <w:bCs/>
          <w:sz w:val="22"/>
          <w:szCs w:val="22"/>
        </w:rPr>
        <w:t>MSo</w:t>
      </w:r>
      <w:proofErr w:type="spellEnd"/>
      <w:r w:rsidRPr="00BD7102">
        <w:rPr>
          <w:rFonts w:ascii="Arial" w:hAnsi="Arial" w:cs="Arial"/>
          <w:b/>
          <w:bCs/>
          <w:sz w:val="22"/>
          <w:szCs w:val="22"/>
        </w:rPr>
        <w:t>)</w:t>
      </w:r>
    </w:p>
    <w:p w14:paraId="254A4644" w14:textId="453EBD0A" w:rsidR="009152EE" w:rsidRDefault="00F75C1B" w:rsidP="00F75C1B">
      <w:pPr>
        <w:pStyle w:val="texte10"/>
        <w:rPr>
          <w:rFonts w:ascii="Arial" w:hAnsi="Arial" w:cs="Arial"/>
          <w:sz w:val="20"/>
          <w:szCs w:val="20"/>
        </w:rPr>
      </w:pPr>
      <w:r w:rsidRPr="001927A4">
        <w:rPr>
          <w:rFonts w:ascii="Arial" w:hAnsi="Arial" w:cs="Arial"/>
          <w:sz w:val="20"/>
          <w:szCs w:val="20"/>
        </w:rPr>
        <w:t>L</w:t>
      </w:r>
      <w:r w:rsidR="00DD5926" w:rsidRPr="001927A4">
        <w:rPr>
          <w:rFonts w:ascii="Arial" w:hAnsi="Arial" w:cs="Arial"/>
          <w:sz w:val="20"/>
          <w:szCs w:val="20"/>
        </w:rPr>
        <w:t>a valeur des indices</w:t>
      </w:r>
      <w:r w:rsidRPr="001927A4">
        <w:rPr>
          <w:rFonts w:ascii="Arial" w:hAnsi="Arial" w:cs="Arial"/>
          <w:sz w:val="20"/>
          <w:szCs w:val="20"/>
        </w:rPr>
        <w:t xml:space="preserve"> est celle des derniers indices connus (mensuels ou </w:t>
      </w:r>
      <w:r w:rsidR="009152EE" w:rsidRPr="001927A4">
        <w:rPr>
          <w:rFonts w:ascii="Arial" w:hAnsi="Arial" w:cs="Arial"/>
          <w:sz w:val="20"/>
          <w:szCs w:val="20"/>
        </w:rPr>
        <w:t>tri</w:t>
      </w:r>
      <w:r w:rsidR="00DD5926" w:rsidRPr="001927A4">
        <w:rPr>
          <w:rFonts w:ascii="Arial" w:hAnsi="Arial" w:cs="Arial"/>
          <w:sz w:val="20"/>
          <w:szCs w:val="20"/>
        </w:rPr>
        <w:t>mestriels) à la date de révision</w:t>
      </w:r>
      <w:r w:rsidRPr="001927A4">
        <w:rPr>
          <w:rFonts w:ascii="Arial" w:hAnsi="Arial" w:cs="Arial"/>
          <w:sz w:val="20"/>
          <w:szCs w:val="20"/>
        </w:rPr>
        <w:t>.</w:t>
      </w:r>
    </w:p>
    <w:p w14:paraId="2064FD54" w14:textId="77777777" w:rsidR="009152EE" w:rsidRPr="00BD7102" w:rsidRDefault="00F75C1B" w:rsidP="00F75C1B">
      <w:pPr>
        <w:pStyle w:val="texte10"/>
        <w:rPr>
          <w:rFonts w:ascii="Arial" w:hAnsi="Arial" w:cs="Arial"/>
          <w:sz w:val="20"/>
          <w:szCs w:val="20"/>
          <w:u w:val="single"/>
        </w:rPr>
      </w:pPr>
      <w:r w:rsidRPr="00BD7102">
        <w:rPr>
          <w:rFonts w:ascii="Arial" w:hAnsi="Arial" w:cs="Arial"/>
          <w:sz w:val="20"/>
          <w:szCs w:val="20"/>
          <w:u w:val="single"/>
        </w:rPr>
        <w:t xml:space="preserve">Lien vers le site INSEE : </w:t>
      </w:r>
    </w:p>
    <w:p w14:paraId="0ED0EABE" w14:textId="68D7A35F" w:rsidR="009152EE" w:rsidRPr="001927A4" w:rsidRDefault="00F75C1B" w:rsidP="00F75C1B">
      <w:pPr>
        <w:pStyle w:val="texte10"/>
        <w:rPr>
          <w:rFonts w:ascii="Arial" w:hAnsi="Arial" w:cs="Arial"/>
          <w:sz w:val="20"/>
          <w:szCs w:val="20"/>
        </w:rPr>
      </w:pPr>
      <w:r w:rsidRPr="001927A4">
        <w:rPr>
          <w:rFonts w:ascii="Arial" w:hAnsi="Arial" w:cs="Arial"/>
          <w:sz w:val="20"/>
          <w:szCs w:val="20"/>
        </w:rPr>
        <w:t xml:space="preserve">- Prix d’achat des moyens de production agricole – Matériel Agricole (Mat) </w:t>
      </w:r>
      <w:r w:rsidR="00F07E5C" w:rsidRPr="001927A4">
        <w:rPr>
          <w:rFonts w:ascii="Arial" w:hAnsi="Arial" w:cs="Arial"/>
          <w:sz w:val="20"/>
          <w:szCs w:val="20"/>
        </w:rPr>
        <w:t xml:space="preserve"> </w:t>
      </w:r>
    </w:p>
    <w:p w14:paraId="60BBDB4A" w14:textId="17FA8080" w:rsidR="009152EE" w:rsidRPr="001927A4" w:rsidRDefault="009152EE" w:rsidP="00F75C1B">
      <w:pPr>
        <w:pStyle w:val="texte10"/>
      </w:pPr>
      <w:r w:rsidRPr="001927A4">
        <w:rPr>
          <w:rFonts w:ascii="Arial" w:hAnsi="Arial" w:cs="Arial"/>
          <w:sz w:val="20"/>
          <w:szCs w:val="20"/>
        </w:rPr>
        <w:t xml:space="preserve">                       </w:t>
      </w:r>
      <w:r w:rsidR="00F75C1B" w:rsidRPr="001927A4">
        <w:rPr>
          <w:rFonts w:ascii="Arial" w:hAnsi="Arial" w:cs="Arial"/>
          <w:sz w:val="20"/>
          <w:szCs w:val="20"/>
        </w:rPr>
        <w:t>Identifiant : 010539152</w:t>
      </w:r>
      <w:r w:rsidR="00F75C1B" w:rsidRPr="001927A4">
        <w:t xml:space="preserve"> </w:t>
      </w:r>
      <w:hyperlink r:id="rId12" w:history="1">
        <w:r w:rsidRPr="001927A4">
          <w:rPr>
            <w:rStyle w:val="Lienhypertexte"/>
            <w:rFonts w:cs="Times"/>
          </w:rPr>
          <w:t>https://www.insee.fr/fr/statistiques/serie/010539152</w:t>
        </w:r>
      </w:hyperlink>
      <w:r w:rsidR="00F75C1B" w:rsidRPr="001927A4">
        <w:t xml:space="preserve"> </w:t>
      </w:r>
    </w:p>
    <w:p w14:paraId="5347891A" w14:textId="33A3682D" w:rsidR="009152EE" w:rsidRPr="001927A4" w:rsidRDefault="00F75C1B" w:rsidP="00F75C1B">
      <w:pPr>
        <w:pStyle w:val="texte10"/>
        <w:rPr>
          <w:rFonts w:ascii="Arial" w:hAnsi="Arial" w:cs="Arial"/>
          <w:sz w:val="20"/>
          <w:szCs w:val="20"/>
        </w:rPr>
      </w:pPr>
      <w:r w:rsidRPr="001927A4">
        <w:t xml:space="preserve">- </w:t>
      </w:r>
      <w:r w:rsidRPr="001927A4">
        <w:rPr>
          <w:rFonts w:ascii="Arial" w:hAnsi="Arial" w:cs="Arial"/>
          <w:sz w:val="20"/>
          <w:szCs w:val="20"/>
        </w:rPr>
        <w:t xml:space="preserve">Energie et lubrifiants (E) </w:t>
      </w:r>
      <w:r w:rsidR="00F07E5C" w:rsidRPr="001927A4">
        <w:rPr>
          <w:rFonts w:ascii="Arial" w:hAnsi="Arial" w:cs="Arial"/>
          <w:sz w:val="20"/>
          <w:szCs w:val="20"/>
        </w:rPr>
        <w:t xml:space="preserve">                                                                              </w:t>
      </w:r>
    </w:p>
    <w:p w14:paraId="480C8FB0" w14:textId="044E1D67" w:rsidR="009152EE" w:rsidRPr="001927A4" w:rsidRDefault="009152EE" w:rsidP="00F75C1B">
      <w:pPr>
        <w:pStyle w:val="texte10"/>
        <w:rPr>
          <w:rFonts w:ascii="Arial" w:hAnsi="Arial" w:cs="Arial"/>
          <w:sz w:val="20"/>
          <w:szCs w:val="20"/>
        </w:rPr>
      </w:pPr>
      <w:r w:rsidRPr="001927A4">
        <w:rPr>
          <w:rFonts w:ascii="Arial" w:hAnsi="Arial" w:cs="Arial"/>
          <w:sz w:val="20"/>
          <w:szCs w:val="20"/>
        </w:rPr>
        <w:t xml:space="preserve">                       </w:t>
      </w:r>
      <w:r w:rsidR="00F75C1B" w:rsidRPr="001927A4">
        <w:rPr>
          <w:rFonts w:ascii="Arial" w:hAnsi="Arial" w:cs="Arial"/>
          <w:sz w:val="20"/>
          <w:szCs w:val="20"/>
        </w:rPr>
        <w:t xml:space="preserve">Identifiant : 010539009 </w:t>
      </w:r>
      <w:hyperlink r:id="rId13" w:history="1">
        <w:r w:rsidRPr="001927A4">
          <w:rPr>
            <w:rStyle w:val="Lienhypertexte"/>
            <w:rFonts w:ascii="Arial" w:hAnsi="Arial" w:cs="Arial"/>
            <w:sz w:val="20"/>
            <w:szCs w:val="20"/>
          </w:rPr>
          <w:t>https://www.insee.fr/fr/statistiques/serie/010539009</w:t>
        </w:r>
      </w:hyperlink>
      <w:r w:rsidR="00F75C1B" w:rsidRPr="001927A4">
        <w:rPr>
          <w:rFonts w:ascii="Arial" w:hAnsi="Arial" w:cs="Arial"/>
          <w:sz w:val="20"/>
          <w:szCs w:val="20"/>
        </w:rPr>
        <w:t xml:space="preserve"> </w:t>
      </w:r>
    </w:p>
    <w:p w14:paraId="16C6130E" w14:textId="1EE05912" w:rsidR="009152EE" w:rsidRPr="001927A4" w:rsidRDefault="00F75C1B" w:rsidP="00F75C1B">
      <w:pPr>
        <w:pStyle w:val="texte10"/>
        <w:rPr>
          <w:rFonts w:ascii="Arial" w:hAnsi="Arial" w:cs="Arial"/>
          <w:sz w:val="20"/>
          <w:szCs w:val="20"/>
        </w:rPr>
      </w:pPr>
      <w:r w:rsidRPr="001927A4">
        <w:rPr>
          <w:rFonts w:ascii="Arial" w:hAnsi="Arial" w:cs="Arial"/>
          <w:sz w:val="20"/>
          <w:szCs w:val="20"/>
        </w:rPr>
        <w:t xml:space="preserve">- Salaires et cotisations (travail du bois, industries du papier et imprimerie) (MS) </w:t>
      </w:r>
      <w:r w:rsidR="00F07E5C" w:rsidRPr="001927A4">
        <w:rPr>
          <w:rFonts w:ascii="Arial" w:hAnsi="Arial" w:cs="Arial"/>
          <w:sz w:val="20"/>
          <w:szCs w:val="20"/>
        </w:rPr>
        <w:t xml:space="preserve">  </w:t>
      </w:r>
    </w:p>
    <w:p w14:paraId="46EA8B32" w14:textId="3C408C0D" w:rsidR="009152EE" w:rsidRDefault="009152EE" w:rsidP="00F75C1B">
      <w:pPr>
        <w:pStyle w:val="texte10"/>
        <w:rPr>
          <w:rFonts w:ascii="Arial" w:hAnsi="Arial" w:cs="Arial"/>
          <w:sz w:val="20"/>
          <w:szCs w:val="20"/>
        </w:rPr>
      </w:pPr>
      <w:r w:rsidRPr="001927A4">
        <w:rPr>
          <w:rFonts w:ascii="Arial" w:hAnsi="Arial" w:cs="Arial"/>
          <w:sz w:val="20"/>
          <w:szCs w:val="20"/>
        </w:rPr>
        <w:t xml:space="preserve">                       </w:t>
      </w:r>
      <w:r w:rsidR="00F75C1B" w:rsidRPr="001927A4">
        <w:rPr>
          <w:rFonts w:ascii="Arial" w:hAnsi="Arial" w:cs="Arial"/>
          <w:sz w:val="20"/>
          <w:szCs w:val="20"/>
        </w:rPr>
        <w:t>Identifiant : 010562767</w:t>
      </w:r>
      <w:r w:rsidRPr="001927A4">
        <w:rPr>
          <w:rFonts w:ascii="Arial" w:hAnsi="Arial" w:cs="Arial"/>
          <w:sz w:val="20"/>
          <w:szCs w:val="20"/>
        </w:rPr>
        <w:t xml:space="preserve"> </w:t>
      </w:r>
      <w:r w:rsidR="00F75C1B" w:rsidRPr="001927A4">
        <w:rPr>
          <w:rFonts w:ascii="Arial" w:hAnsi="Arial" w:cs="Arial"/>
          <w:sz w:val="20"/>
          <w:szCs w:val="20"/>
        </w:rPr>
        <w:t xml:space="preserve"> </w:t>
      </w:r>
      <w:hyperlink r:id="rId14" w:history="1">
        <w:r w:rsidRPr="001927A4">
          <w:rPr>
            <w:rStyle w:val="Lienhypertexte"/>
            <w:rFonts w:ascii="Arial" w:hAnsi="Arial" w:cs="Arial"/>
            <w:sz w:val="20"/>
            <w:szCs w:val="20"/>
          </w:rPr>
          <w:t>https://www.insee.fr/fr/statistiques/serie/010562767</w:t>
        </w:r>
      </w:hyperlink>
      <w:r w:rsidR="00F75C1B" w:rsidRPr="009152EE">
        <w:rPr>
          <w:rFonts w:ascii="Arial" w:hAnsi="Arial" w:cs="Arial"/>
          <w:sz w:val="20"/>
          <w:szCs w:val="20"/>
        </w:rPr>
        <w:t xml:space="preserve"> </w:t>
      </w:r>
      <w:bookmarkStart w:id="197" w:name="_Toc296505010"/>
      <w:bookmarkStart w:id="198" w:name="_Toc400367653"/>
      <w:bookmarkEnd w:id="189"/>
      <w:bookmarkEnd w:id="191"/>
    </w:p>
    <w:p w14:paraId="3CA68C09" w14:textId="22F154C8" w:rsidR="00ED25F5" w:rsidRPr="00FB30DB" w:rsidRDefault="00ED25F5" w:rsidP="00BD7102">
      <w:pPr>
        <w:keepNext/>
        <w:numPr>
          <w:ilvl w:val="1"/>
          <w:numId w:val="33"/>
        </w:numPr>
        <w:spacing w:before="240" w:after="240"/>
        <w:jc w:val="left"/>
        <w:outlineLvl w:val="1"/>
        <w:rPr>
          <w:rFonts w:ascii="Arial" w:hAnsi="Arial" w:cs="Arial"/>
          <w:b/>
          <w:color w:val="006600"/>
          <w:sz w:val="20"/>
          <w:szCs w:val="20"/>
          <w:u w:val="single"/>
        </w:rPr>
      </w:pPr>
      <w:bookmarkStart w:id="199" w:name="_Toc126845343"/>
      <w:r w:rsidRPr="00FB30DB">
        <w:rPr>
          <w:rFonts w:ascii="Arial" w:hAnsi="Arial" w:cs="Arial"/>
          <w:b/>
          <w:color w:val="006600"/>
          <w:sz w:val="20"/>
          <w:szCs w:val="20"/>
          <w:u w:val="single"/>
        </w:rPr>
        <w:t>Modalités essentielles de paiement</w:t>
      </w:r>
      <w:bookmarkEnd w:id="197"/>
      <w:bookmarkEnd w:id="198"/>
      <w:bookmarkEnd w:id="199"/>
    </w:p>
    <w:p w14:paraId="24DA3F31" w14:textId="0FAE2669" w:rsidR="00713E48" w:rsidRPr="00E87FAE" w:rsidRDefault="00713E48" w:rsidP="005A42D2">
      <w:pPr>
        <w:keepNext/>
        <w:numPr>
          <w:ilvl w:val="2"/>
          <w:numId w:val="33"/>
        </w:numPr>
        <w:spacing w:before="120" w:after="120"/>
        <w:ind w:left="720"/>
        <w:jc w:val="left"/>
        <w:outlineLvl w:val="2"/>
        <w:rPr>
          <w:rFonts w:ascii="Arial" w:hAnsi="Arial" w:cs="Arial"/>
          <w:b/>
          <w:color w:val="E36C0A"/>
          <w:sz w:val="20"/>
          <w:szCs w:val="20"/>
        </w:rPr>
      </w:pPr>
      <w:bookmarkStart w:id="200" w:name="_Toc144465056"/>
      <w:bookmarkStart w:id="201" w:name="_Toc144466732"/>
      <w:bookmarkStart w:id="202" w:name="_Toc406068943"/>
      <w:r w:rsidRPr="00E87FAE">
        <w:rPr>
          <w:rFonts w:ascii="Arial" w:hAnsi="Arial" w:cs="Arial"/>
          <w:b/>
          <w:color w:val="E36C0A"/>
          <w:sz w:val="20"/>
          <w:szCs w:val="20"/>
        </w:rPr>
        <w:t xml:space="preserve"> </w:t>
      </w:r>
      <w:bookmarkStart w:id="203" w:name="_Toc126845344"/>
      <w:bookmarkEnd w:id="200"/>
      <w:bookmarkEnd w:id="201"/>
      <w:bookmarkEnd w:id="202"/>
      <w:r w:rsidR="00AF26CF" w:rsidRPr="00E87FAE">
        <w:rPr>
          <w:rFonts w:ascii="Arial" w:hAnsi="Arial" w:cs="Arial"/>
          <w:b/>
          <w:color w:val="E36C0A"/>
          <w:sz w:val="20"/>
          <w:szCs w:val="20"/>
        </w:rPr>
        <w:t>Avance</w:t>
      </w:r>
      <w:bookmarkEnd w:id="203"/>
    </w:p>
    <w:p w14:paraId="0F31ADEE" w14:textId="3FFF3B5B" w:rsidR="001D5497" w:rsidRDefault="00DD5926" w:rsidP="00AF26CF">
      <w:pPr>
        <w:pStyle w:val="Corpsdetexte2"/>
        <w:rPr>
          <w:rFonts w:ascii="Arial" w:hAnsi="Arial" w:cs="Arial"/>
        </w:rPr>
      </w:pPr>
      <w:r w:rsidRPr="001927A4">
        <w:rPr>
          <w:rFonts w:ascii="Arial" w:hAnsi="Arial" w:cs="Arial"/>
        </w:rPr>
        <w:t>SANS OBJET</w:t>
      </w:r>
    </w:p>
    <w:p w14:paraId="3D94EFCB" w14:textId="77777777" w:rsidR="003B7236" w:rsidRPr="001927A4" w:rsidRDefault="003B7236" w:rsidP="00AF26CF">
      <w:pPr>
        <w:pStyle w:val="Corpsdetexte2"/>
        <w:rPr>
          <w:rFonts w:ascii="Arial" w:hAnsi="Arial" w:cs="Arial"/>
        </w:rPr>
      </w:pPr>
    </w:p>
    <w:p w14:paraId="501F75B5" w14:textId="77777777" w:rsidR="00ED25F5" w:rsidRPr="00FB30DB" w:rsidRDefault="00ED25F5" w:rsidP="005A42D2">
      <w:pPr>
        <w:keepNext/>
        <w:numPr>
          <w:ilvl w:val="2"/>
          <w:numId w:val="33"/>
        </w:numPr>
        <w:spacing w:before="120" w:after="120"/>
        <w:ind w:left="720"/>
        <w:jc w:val="left"/>
        <w:outlineLvl w:val="2"/>
        <w:rPr>
          <w:rFonts w:ascii="Arial" w:hAnsi="Arial" w:cs="Arial"/>
          <w:b/>
          <w:color w:val="E36C0A"/>
          <w:sz w:val="20"/>
          <w:szCs w:val="20"/>
        </w:rPr>
      </w:pPr>
      <w:bookmarkStart w:id="204" w:name="_Toc400367655"/>
      <w:bookmarkStart w:id="205" w:name="_Toc126845345"/>
      <w:r w:rsidRPr="00FB30DB">
        <w:rPr>
          <w:rFonts w:ascii="Arial" w:hAnsi="Arial" w:cs="Arial"/>
          <w:b/>
          <w:color w:val="E36C0A"/>
          <w:sz w:val="20"/>
          <w:szCs w:val="20"/>
        </w:rPr>
        <w:t>Acomptes</w:t>
      </w:r>
      <w:bookmarkEnd w:id="204"/>
      <w:bookmarkEnd w:id="205"/>
    </w:p>
    <w:p w14:paraId="6B1E555F" w14:textId="436B2B0F" w:rsidR="005D3C5F" w:rsidRPr="00CE56DF" w:rsidRDefault="005D3C5F" w:rsidP="005D3C5F">
      <w:pPr>
        <w:ind w:left="0"/>
        <w:rPr>
          <w:rFonts w:ascii="Arial" w:hAnsi="Arial" w:cs="Arial"/>
          <w:sz w:val="20"/>
          <w:szCs w:val="20"/>
        </w:rPr>
      </w:pPr>
      <w:r w:rsidRPr="00CE56DF">
        <w:rPr>
          <w:rFonts w:ascii="Arial" w:hAnsi="Arial" w:cs="Arial"/>
          <w:sz w:val="20"/>
          <w:szCs w:val="20"/>
        </w:rPr>
        <w:t>Des acomptes pourront être versés conformément aux dispositions de</w:t>
      </w:r>
      <w:r>
        <w:rPr>
          <w:rFonts w:ascii="Arial" w:hAnsi="Arial" w:cs="Arial"/>
          <w:sz w:val="20"/>
          <w:szCs w:val="20"/>
        </w:rPr>
        <w:t xml:space="preserve">s </w:t>
      </w:r>
      <w:r w:rsidRPr="00CE56DF">
        <w:rPr>
          <w:rFonts w:ascii="Arial" w:hAnsi="Arial" w:cs="Arial"/>
          <w:sz w:val="20"/>
          <w:szCs w:val="20"/>
        </w:rPr>
        <w:t>article</w:t>
      </w:r>
      <w:r>
        <w:rPr>
          <w:rFonts w:ascii="Arial" w:hAnsi="Arial" w:cs="Arial"/>
          <w:sz w:val="20"/>
          <w:szCs w:val="20"/>
        </w:rPr>
        <w:t>s</w:t>
      </w:r>
      <w:r w:rsidRPr="00CE56DF">
        <w:rPr>
          <w:rFonts w:ascii="Arial" w:hAnsi="Arial" w:cs="Arial"/>
          <w:sz w:val="20"/>
          <w:szCs w:val="20"/>
        </w:rPr>
        <w:t xml:space="preserve"> </w:t>
      </w:r>
      <w:r>
        <w:rPr>
          <w:rFonts w:ascii="Arial" w:hAnsi="Arial" w:cs="Arial"/>
          <w:sz w:val="20"/>
          <w:szCs w:val="20"/>
        </w:rPr>
        <w:t>R.2191-20 à R.2191-23</w:t>
      </w:r>
      <w:r w:rsidRPr="00CE56DF">
        <w:rPr>
          <w:rFonts w:ascii="Arial" w:hAnsi="Arial" w:cs="Arial"/>
          <w:sz w:val="20"/>
          <w:szCs w:val="20"/>
        </w:rPr>
        <w:t>, à partir d’un mois suivant le démarrage d</w:t>
      </w:r>
      <w:r>
        <w:rPr>
          <w:rFonts w:ascii="Arial" w:hAnsi="Arial" w:cs="Arial"/>
          <w:sz w:val="20"/>
          <w:szCs w:val="20"/>
        </w:rPr>
        <w:t>es prestations.</w:t>
      </w:r>
      <w:r w:rsidR="0092792A">
        <w:rPr>
          <w:rFonts w:ascii="Arial" w:hAnsi="Arial" w:cs="Arial"/>
          <w:sz w:val="20"/>
          <w:szCs w:val="20"/>
        </w:rPr>
        <w:t xml:space="preserve"> </w:t>
      </w:r>
      <w:r w:rsidR="0092792A" w:rsidRPr="001927A4">
        <w:rPr>
          <w:rFonts w:ascii="Arial" w:hAnsi="Arial" w:cs="Arial"/>
          <w:sz w:val="20"/>
          <w:szCs w:val="20"/>
        </w:rPr>
        <w:t>Une seule demande d’acompte par mois, au maximum.</w:t>
      </w:r>
    </w:p>
    <w:p w14:paraId="50420B94" w14:textId="77777777" w:rsidR="00DE1412" w:rsidRPr="00CE56DF" w:rsidRDefault="00DE1412" w:rsidP="00DE1412">
      <w:pPr>
        <w:ind w:left="0"/>
        <w:rPr>
          <w:rFonts w:ascii="Arial" w:hAnsi="Arial" w:cs="Arial"/>
          <w:sz w:val="20"/>
          <w:szCs w:val="20"/>
        </w:rPr>
      </w:pPr>
    </w:p>
    <w:p w14:paraId="57BB07F9"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n’excèdera jamais la valeur des prestations auxquelles il se rapporte.</w:t>
      </w:r>
    </w:p>
    <w:p w14:paraId="3D2DB4B2"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solde du marché sera versé après une complète exécution de la prestation.</w:t>
      </w:r>
    </w:p>
    <w:p w14:paraId="1D79F751" w14:textId="77777777" w:rsidR="00ED25F5" w:rsidRPr="00CE56DF" w:rsidRDefault="00ED25F5" w:rsidP="00DE1412">
      <w:pPr>
        <w:ind w:left="0"/>
        <w:rPr>
          <w:rFonts w:ascii="Arial" w:hAnsi="Arial" w:cs="Arial"/>
          <w:sz w:val="20"/>
          <w:szCs w:val="20"/>
        </w:rPr>
      </w:pPr>
    </w:p>
    <w:p w14:paraId="6B11B26B"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 montant de l’acompte ou du solde est diminué, s’il y a lieu, des sommes dont le Titulaire peut être débiteur envers l'ONF au titre du marché, notamment du montant des pénalités.</w:t>
      </w:r>
    </w:p>
    <w:p w14:paraId="20F6A477" w14:textId="77777777" w:rsidR="00ED25F5" w:rsidRPr="00CE56DF" w:rsidRDefault="00ED25F5" w:rsidP="00DE1412">
      <w:pPr>
        <w:ind w:left="0"/>
        <w:rPr>
          <w:rFonts w:ascii="Arial" w:hAnsi="Arial" w:cs="Arial"/>
          <w:sz w:val="20"/>
          <w:szCs w:val="20"/>
        </w:rPr>
      </w:pPr>
      <w:r w:rsidRPr="00CE56DF">
        <w:rPr>
          <w:rFonts w:ascii="Arial" w:hAnsi="Arial" w:cs="Arial"/>
          <w:sz w:val="20"/>
          <w:szCs w:val="20"/>
        </w:rPr>
        <w:t>Les acomptes seront présentés dans les conditions fixées à l'article relatif à la facturation ci-dessous.</w:t>
      </w:r>
    </w:p>
    <w:p w14:paraId="7BC1506D" w14:textId="77777777" w:rsidR="006768E7" w:rsidRPr="00CE56DF" w:rsidRDefault="006768E7" w:rsidP="00DE1412">
      <w:pPr>
        <w:ind w:left="0"/>
        <w:rPr>
          <w:rFonts w:ascii="Arial" w:hAnsi="Arial" w:cs="Arial"/>
          <w:sz w:val="20"/>
          <w:szCs w:val="20"/>
        </w:rPr>
      </w:pPr>
    </w:p>
    <w:p w14:paraId="43EDA903" w14:textId="77777777" w:rsidR="00293245" w:rsidRPr="00FB30DB" w:rsidRDefault="00293245" w:rsidP="005A42D2">
      <w:pPr>
        <w:keepNext/>
        <w:numPr>
          <w:ilvl w:val="2"/>
          <w:numId w:val="33"/>
        </w:numPr>
        <w:spacing w:before="120" w:after="120"/>
        <w:ind w:left="720"/>
        <w:jc w:val="left"/>
        <w:outlineLvl w:val="2"/>
        <w:rPr>
          <w:rFonts w:ascii="Arial" w:hAnsi="Arial" w:cs="Arial"/>
          <w:b/>
          <w:color w:val="E36C0A"/>
          <w:sz w:val="20"/>
          <w:szCs w:val="20"/>
        </w:rPr>
      </w:pPr>
      <w:bookmarkStart w:id="206" w:name="_Toc296505012"/>
      <w:bookmarkStart w:id="207" w:name="_Toc400367656"/>
      <w:bookmarkStart w:id="208" w:name="_Toc3207347"/>
      <w:bookmarkStart w:id="209" w:name="_Toc126845346"/>
      <w:r w:rsidRPr="00FB30DB">
        <w:rPr>
          <w:rFonts w:ascii="Arial" w:hAnsi="Arial" w:cs="Arial"/>
          <w:b/>
          <w:color w:val="E36C0A"/>
          <w:sz w:val="20"/>
          <w:szCs w:val="20"/>
        </w:rPr>
        <w:lastRenderedPageBreak/>
        <w:t>Facturation</w:t>
      </w:r>
      <w:bookmarkEnd w:id="206"/>
      <w:bookmarkEnd w:id="207"/>
      <w:bookmarkEnd w:id="208"/>
      <w:bookmarkEnd w:id="209"/>
    </w:p>
    <w:p w14:paraId="0F79B561" w14:textId="416978E8" w:rsidR="00293245" w:rsidRDefault="00293245" w:rsidP="00293245">
      <w:pPr>
        <w:pStyle w:val="texte10"/>
        <w:rPr>
          <w:rFonts w:ascii="Arial" w:hAnsi="Arial" w:cs="Arial"/>
          <w:sz w:val="20"/>
          <w:szCs w:val="20"/>
        </w:rPr>
      </w:pPr>
      <w:r>
        <w:rPr>
          <w:rFonts w:ascii="Arial" w:hAnsi="Arial" w:cs="Arial"/>
          <w:sz w:val="20"/>
          <w:szCs w:val="20"/>
        </w:rPr>
        <w:t>Les demandes de paiement seront envoyées de façon impersonnelle</w:t>
      </w:r>
      <w:r w:rsidR="00BF6C4F">
        <w:rPr>
          <w:rFonts w:ascii="Arial" w:hAnsi="Arial" w:cs="Arial"/>
          <w:sz w:val="20"/>
          <w:szCs w:val="20"/>
        </w:rPr>
        <w:t xml:space="preserve"> et dématérialisée</w:t>
      </w:r>
      <w:r>
        <w:rPr>
          <w:rFonts w:ascii="Arial" w:hAnsi="Arial" w:cs="Arial"/>
          <w:sz w:val="20"/>
          <w:szCs w:val="20"/>
        </w:rPr>
        <w:t xml:space="preserve"> à l’ONF </w:t>
      </w:r>
      <w:r w:rsidR="00BF6C4F">
        <w:rPr>
          <w:rFonts w:ascii="Arial" w:hAnsi="Arial" w:cs="Arial"/>
          <w:b/>
          <w:sz w:val="20"/>
          <w:szCs w:val="20"/>
        </w:rPr>
        <w:t>(dépôt sous CHORUS-PRO)</w:t>
      </w:r>
      <w:r>
        <w:rPr>
          <w:rFonts w:ascii="Arial" w:hAnsi="Arial" w:cs="Arial"/>
          <w:sz w:val="20"/>
          <w:szCs w:val="20"/>
        </w:rPr>
        <w:t xml:space="preserve"> dans les conditions précisées ci-après.</w:t>
      </w:r>
    </w:p>
    <w:p w14:paraId="4B30032F" w14:textId="77777777" w:rsidR="00293245" w:rsidRPr="00CE56DF" w:rsidRDefault="00293245" w:rsidP="00293245">
      <w:pPr>
        <w:ind w:left="0"/>
        <w:rPr>
          <w:rFonts w:ascii="Arial" w:hAnsi="Arial" w:cs="Arial"/>
          <w:sz w:val="20"/>
          <w:szCs w:val="20"/>
        </w:rPr>
      </w:pPr>
      <w:r w:rsidRPr="00CE56DF">
        <w:rPr>
          <w:rFonts w:ascii="Arial" w:hAnsi="Arial" w:cs="Arial"/>
          <w:sz w:val="20"/>
          <w:szCs w:val="20"/>
        </w:rPr>
        <w:t>Les factures comportent les informations suivantes :</w:t>
      </w:r>
    </w:p>
    <w:p w14:paraId="0BF6FDB7" w14:textId="77777777" w:rsidR="00293245" w:rsidRPr="00CE56DF" w:rsidRDefault="00293245" w:rsidP="00293245">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et l'adresse du titulaire ;</w:t>
      </w:r>
    </w:p>
    <w:p w14:paraId="1D700E94" w14:textId="717AB998" w:rsidR="00293245" w:rsidRPr="00CE56DF" w:rsidRDefault="00293245" w:rsidP="00293245">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numéro du présent marché : </w:t>
      </w:r>
      <w:r w:rsidR="009E2A88" w:rsidRPr="009E2A88">
        <w:rPr>
          <w:rFonts w:ascii="Arial" w:hAnsi="Arial" w:cs="Arial"/>
          <w:sz w:val="20"/>
          <w:szCs w:val="20"/>
          <w:highlight w:val="yellow"/>
        </w:rPr>
        <w:t>2025-7301-001</w:t>
      </w:r>
      <w:r w:rsidRPr="009E2A88">
        <w:rPr>
          <w:rFonts w:ascii="Arial" w:hAnsi="Arial" w:cs="Arial"/>
          <w:sz w:val="20"/>
          <w:szCs w:val="20"/>
          <w:highlight w:val="yellow"/>
        </w:rPr>
        <w:t> ;</w:t>
      </w:r>
      <w:r w:rsidRPr="00CE56DF">
        <w:rPr>
          <w:rFonts w:ascii="Arial" w:hAnsi="Arial" w:cs="Arial"/>
          <w:sz w:val="20"/>
          <w:szCs w:val="20"/>
        </w:rPr>
        <w:t xml:space="preserve"> </w:t>
      </w:r>
    </w:p>
    <w:p w14:paraId="6EEC06F9" w14:textId="76CCE1F9" w:rsidR="00293245" w:rsidRPr="00CE56DF" w:rsidRDefault="00293245" w:rsidP="00293245">
      <w:pPr>
        <w:numPr>
          <w:ilvl w:val="0"/>
          <w:numId w:val="2"/>
        </w:numPr>
        <w:rPr>
          <w:rFonts w:ascii="Arial" w:hAnsi="Arial" w:cs="Arial"/>
          <w:sz w:val="20"/>
          <w:szCs w:val="20"/>
        </w:rPr>
      </w:pPr>
      <w:proofErr w:type="gramStart"/>
      <w:r w:rsidRPr="00CE56DF">
        <w:rPr>
          <w:rFonts w:ascii="Arial" w:hAnsi="Arial" w:cs="Arial"/>
          <w:sz w:val="20"/>
          <w:szCs w:val="20"/>
        </w:rPr>
        <w:t>les</w:t>
      </w:r>
      <w:proofErr w:type="gramEnd"/>
      <w:r w:rsidRPr="00CE56DF">
        <w:rPr>
          <w:rFonts w:ascii="Arial" w:hAnsi="Arial" w:cs="Arial"/>
          <w:sz w:val="20"/>
          <w:szCs w:val="20"/>
        </w:rPr>
        <w:t xml:space="preserve"> références du bon de commande afférent</w:t>
      </w:r>
      <w:r>
        <w:rPr>
          <w:rFonts w:ascii="Arial" w:hAnsi="Arial" w:cs="Arial"/>
          <w:sz w:val="20"/>
          <w:szCs w:val="20"/>
        </w:rPr>
        <w:t xml:space="preserve"> : </w:t>
      </w:r>
      <w:r w:rsidRPr="00064649">
        <w:rPr>
          <w:rFonts w:ascii="Arial" w:hAnsi="Arial" w:cs="Arial"/>
          <w:sz w:val="20"/>
          <w:szCs w:val="20"/>
        </w:rPr>
        <w:t xml:space="preserve">(n° </w:t>
      </w:r>
      <w:bookmarkStart w:id="210" w:name="_Hlk60236149"/>
      <w:r w:rsidR="00244EBD" w:rsidRPr="00064649">
        <w:rPr>
          <w:rFonts w:ascii="Arial" w:hAnsi="Arial" w:cs="Arial"/>
          <w:sz w:val="20"/>
          <w:szCs w:val="20"/>
        </w:rPr>
        <w:t>en 45xxx</w:t>
      </w:r>
      <w:r w:rsidR="009F5C01">
        <w:rPr>
          <w:rFonts w:ascii="Arial" w:hAnsi="Arial" w:cs="Arial"/>
          <w:sz w:val="20"/>
          <w:szCs w:val="20"/>
        </w:rPr>
        <w:t xml:space="preserve"> ou 47xxxx</w:t>
      </w:r>
      <w:r w:rsidR="00244EBD" w:rsidRPr="00064649">
        <w:rPr>
          <w:rFonts w:ascii="Arial" w:hAnsi="Arial" w:cs="Arial"/>
          <w:sz w:val="20"/>
          <w:szCs w:val="20"/>
        </w:rPr>
        <w:t xml:space="preserve"> </w:t>
      </w:r>
      <w:bookmarkEnd w:id="210"/>
      <w:r w:rsidRPr="00064649">
        <w:rPr>
          <w:rFonts w:ascii="Arial" w:hAnsi="Arial" w:cs="Arial"/>
          <w:sz w:val="20"/>
          <w:szCs w:val="20"/>
        </w:rPr>
        <w:t>indiqué sur le bon de commande)</w:t>
      </w:r>
      <w:r w:rsidRPr="00CE56DF">
        <w:rPr>
          <w:rFonts w:ascii="Arial" w:hAnsi="Arial" w:cs="Arial"/>
          <w:sz w:val="20"/>
          <w:szCs w:val="20"/>
        </w:rPr>
        <w:t xml:space="preserve"> ; </w:t>
      </w:r>
    </w:p>
    <w:p w14:paraId="6FD47C09" w14:textId="77777777" w:rsidR="00293245" w:rsidRDefault="00293245" w:rsidP="00293245">
      <w:pPr>
        <w:numPr>
          <w:ilvl w:val="0"/>
          <w:numId w:val="2"/>
        </w:numPr>
        <w:rPr>
          <w:rFonts w:ascii="Arial" w:hAnsi="Arial" w:cs="Arial"/>
          <w:sz w:val="20"/>
          <w:szCs w:val="20"/>
        </w:rPr>
      </w:pPr>
      <w:proofErr w:type="gramStart"/>
      <w:r w:rsidRPr="00CE56DF">
        <w:rPr>
          <w:rFonts w:ascii="Arial" w:hAnsi="Arial" w:cs="Arial"/>
          <w:sz w:val="20"/>
          <w:szCs w:val="20"/>
        </w:rPr>
        <w:t>le</w:t>
      </w:r>
      <w:proofErr w:type="gramEnd"/>
      <w:r w:rsidRPr="00CE56DF">
        <w:rPr>
          <w:rFonts w:ascii="Arial" w:hAnsi="Arial" w:cs="Arial"/>
          <w:sz w:val="20"/>
          <w:szCs w:val="20"/>
        </w:rPr>
        <w:t xml:space="preserve"> nom du service destinataire ;</w:t>
      </w:r>
    </w:p>
    <w:p w14:paraId="3EA54A78" w14:textId="77777777" w:rsidR="00293245" w:rsidRPr="00623FB8" w:rsidRDefault="00293245" w:rsidP="00293245">
      <w:pPr>
        <w:numPr>
          <w:ilvl w:val="0"/>
          <w:numId w:val="2"/>
        </w:numPr>
        <w:rPr>
          <w:rFonts w:ascii="Arial" w:hAnsi="Arial" w:cs="Arial"/>
          <w:sz w:val="20"/>
          <w:szCs w:val="20"/>
        </w:rPr>
      </w:pPr>
      <w:proofErr w:type="gramStart"/>
      <w:r w:rsidRPr="00623FB8">
        <w:rPr>
          <w:rFonts w:ascii="Arial" w:hAnsi="Arial" w:cs="Arial"/>
          <w:sz w:val="20"/>
          <w:szCs w:val="20"/>
        </w:rPr>
        <w:t>le</w:t>
      </w:r>
      <w:proofErr w:type="gramEnd"/>
      <w:r w:rsidRPr="00623FB8">
        <w:rPr>
          <w:rFonts w:ascii="Arial" w:hAnsi="Arial" w:cs="Arial"/>
          <w:sz w:val="20"/>
          <w:szCs w:val="20"/>
        </w:rPr>
        <w:t xml:space="preserve"> détail des prestations réalisées, objet de la facturation ;</w:t>
      </w:r>
    </w:p>
    <w:p w14:paraId="6626A5AC" w14:textId="77777777" w:rsidR="00293245" w:rsidRPr="00623FB8" w:rsidRDefault="00293245" w:rsidP="00293245">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ou les dates de réalisation des prestations </w:t>
      </w:r>
    </w:p>
    <w:p w14:paraId="73AEADA5" w14:textId="77777777" w:rsidR="00293245" w:rsidRPr="00623FB8" w:rsidRDefault="00293245" w:rsidP="00293245">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prix HT, TTC et la </w:t>
      </w:r>
      <w:proofErr w:type="gramStart"/>
      <w:r w:rsidRPr="00623FB8">
        <w:rPr>
          <w:rFonts w:ascii="Arial" w:hAnsi="Arial" w:cs="Arial"/>
          <w:sz w:val="20"/>
          <w:szCs w:val="20"/>
        </w:rPr>
        <w:t>TVA;</w:t>
      </w:r>
      <w:proofErr w:type="gramEnd"/>
    </w:p>
    <w:p w14:paraId="0F487DF1" w14:textId="77777777" w:rsidR="00293245" w:rsidRPr="00623FB8" w:rsidRDefault="00293245" w:rsidP="00293245">
      <w:pPr>
        <w:numPr>
          <w:ilvl w:val="0"/>
          <w:numId w:val="2"/>
        </w:numPr>
        <w:rPr>
          <w:rFonts w:ascii="Arial" w:hAnsi="Arial" w:cs="Arial"/>
          <w:sz w:val="20"/>
          <w:szCs w:val="20"/>
        </w:rPr>
      </w:pPr>
      <w:proofErr w:type="gramStart"/>
      <w:r w:rsidRPr="00623FB8">
        <w:rPr>
          <w:rFonts w:ascii="Arial" w:hAnsi="Arial" w:cs="Arial"/>
          <w:sz w:val="20"/>
          <w:szCs w:val="20"/>
        </w:rPr>
        <w:t>les</w:t>
      </w:r>
      <w:proofErr w:type="gramEnd"/>
      <w:r w:rsidRPr="00623FB8">
        <w:rPr>
          <w:rFonts w:ascii="Arial" w:hAnsi="Arial" w:cs="Arial"/>
          <w:sz w:val="20"/>
          <w:szCs w:val="20"/>
        </w:rPr>
        <w:t xml:space="preserve"> modalités de règlement (référence du compte postal ou bancaire du titulaire) ;</w:t>
      </w:r>
    </w:p>
    <w:p w14:paraId="6B1448B6" w14:textId="77777777" w:rsidR="00293245" w:rsidRPr="00623FB8" w:rsidRDefault="00293245" w:rsidP="00293245">
      <w:pPr>
        <w:numPr>
          <w:ilvl w:val="0"/>
          <w:numId w:val="2"/>
        </w:numPr>
        <w:rPr>
          <w:rFonts w:ascii="Arial" w:hAnsi="Arial" w:cs="Arial"/>
          <w:sz w:val="20"/>
          <w:szCs w:val="20"/>
        </w:rPr>
      </w:pPr>
      <w:proofErr w:type="gramStart"/>
      <w:r w:rsidRPr="00623FB8">
        <w:rPr>
          <w:rFonts w:ascii="Arial" w:hAnsi="Arial" w:cs="Arial"/>
          <w:sz w:val="20"/>
          <w:szCs w:val="20"/>
        </w:rPr>
        <w:t>la</w:t>
      </w:r>
      <w:proofErr w:type="gramEnd"/>
      <w:r w:rsidRPr="00623FB8">
        <w:rPr>
          <w:rFonts w:ascii="Arial" w:hAnsi="Arial" w:cs="Arial"/>
          <w:sz w:val="20"/>
          <w:szCs w:val="20"/>
        </w:rPr>
        <w:t xml:space="preserve"> date d'établissement de la facture ;</w:t>
      </w:r>
    </w:p>
    <w:p w14:paraId="043656DF" w14:textId="77777777" w:rsidR="00293245" w:rsidRPr="00CE56DF" w:rsidRDefault="00293245" w:rsidP="00293245">
      <w:pPr>
        <w:ind w:left="720"/>
        <w:rPr>
          <w:rFonts w:ascii="Arial" w:hAnsi="Arial" w:cs="Arial"/>
          <w:sz w:val="20"/>
          <w:szCs w:val="20"/>
        </w:rPr>
      </w:pPr>
    </w:p>
    <w:p w14:paraId="691FFD38" w14:textId="77777777" w:rsidR="00293245" w:rsidRPr="003B7236" w:rsidRDefault="00293245" w:rsidP="003B7236">
      <w:pPr>
        <w:ind w:left="0"/>
        <w:jc w:val="center"/>
        <w:rPr>
          <w:rFonts w:ascii="Arial" w:hAnsi="Arial" w:cs="Arial"/>
          <w:b/>
        </w:rPr>
      </w:pPr>
      <w:r w:rsidRPr="003B7236">
        <w:rPr>
          <w:rFonts w:ascii="Arial" w:hAnsi="Arial" w:cs="Arial"/>
          <w:b/>
        </w:rPr>
        <w:t>Les factures ne respectant pas ce formalisme seront rejetées par l’ONF.</w:t>
      </w:r>
    </w:p>
    <w:p w14:paraId="0B423785" w14:textId="77777777" w:rsidR="00293245" w:rsidRPr="00064649" w:rsidRDefault="00293245" w:rsidP="00293245">
      <w:pPr>
        <w:rPr>
          <w:rFonts w:ascii="Arial" w:hAnsi="Arial" w:cs="Arial"/>
          <w:sz w:val="20"/>
          <w:szCs w:val="20"/>
        </w:rPr>
      </w:pPr>
    </w:p>
    <w:p w14:paraId="0658AB8F" w14:textId="43ECBA37" w:rsidR="00293245" w:rsidRPr="00064649" w:rsidRDefault="00293245" w:rsidP="00293245">
      <w:pPr>
        <w:keepNext/>
        <w:spacing w:beforeLines="20" w:before="48" w:afterLines="20" w:after="48"/>
        <w:ind w:left="0"/>
        <w:rPr>
          <w:rFonts w:ascii="Arial" w:hAnsi="Arial" w:cs="Arial"/>
          <w:b/>
          <w:sz w:val="20"/>
          <w:szCs w:val="20"/>
        </w:rPr>
      </w:pPr>
      <w:r w:rsidRPr="00064649">
        <w:rPr>
          <w:rFonts w:ascii="Arial" w:hAnsi="Arial" w:cs="Arial"/>
          <w:b/>
          <w:sz w:val="20"/>
          <w:szCs w:val="20"/>
        </w:rPr>
        <w:t xml:space="preserve">Le titulaire ne pourra émettre les factures qu’à partir d’un seul numéro de SIRET, identifié dans l’encart « C - </w:t>
      </w:r>
      <w:r w:rsidR="00C80E13">
        <w:rPr>
          <w:rFonts w:ascii="Arial" w:hAnsi="Arial" w:cs="Arial"/>
          <w:b/>
          <w:sz w:val="20"/>
          <w:szCs w:val="20"/>
        </w:rPr>
        <w:t>Contractant</w:t>
      </w:r>
      <w:r w:rsidRPr="00064649">
        <w:rPr>
          <w:rFonts w:ascii="Arial" w:hAnsi="Arial" w:cs="Arial"/>
          <w:b/>
          <w:sz w:val="20"/>
          <w:szCs w:val="20"/>
        </w:rPr>
        <w:t> » de l’acte d’engagement.</w:t>
      </w:r>
    </w:p>
    <w:p w14:paraId="12BA2FF2" w14:textId="77777777" w:rsidR="00293245" w:rsidRDefault="00293245" w:rsidP="00293245">
      <w:pPr>
        <w:ind w:left="0"/>
        <w:rPr>
          <w:rFonts w:ascii="Arial" w:hAnsi="Arial" w:cs="Arial"/>
          <w:sz w:val="20"/>
          <w:szCs w:val="20"/>
        </w:rPr>
      </w:pPr>
    </w:p>
    <w:p w14:paraId="2435AD82" w14:textId="7E7DE48A" w:rsidR="00293245" w:rsidRPr="00244EBD" w:rsidRDefault="00293245" w:rsidP="005A42D2">
      <w:pPr>
        <w:keepNext/>
        <w:numPr>
          <w:ilvl w:val="2"/>
          <w:numId w:val="33"/>
        </w:numPr>
        <w:spacing w:before="120" w:after="120"/>
        <w:ind w:left="720"/>
        <w:jc w:val="left"/>
        <w:outlineLvl w:val="2"/>
        <w:rPr>
          <w:rFonts w:ascii="Arial" w:hAnsi="Arial" w:cs="Arial"/>
          <w:b/>
          <w:color w:val="E36C0A"/>
          <w:sz w:val="20"/>
          <w:szCs w:val="20"/>
        </w:rPr>
      </w:pPr>
      <w:bookmarkStart w:id="211" w:name="_Toc473707768"/>
      <w:bookmarkStart w:id="212" w:name="_Toc3207283"/>
      <w:bookmarkStart w:id="213" w:name="_Toc3207348"/>
      <w:bookmarkStart w:id="214" w:name="_Toc473707769"/>
      <w:bookmarkStart w:id="215" w:name="_Toc3207284"/>
      <w:bookmarkStart w:id="216" w:name="_Toc3207349"/>
      <w:bookmarkStart w:id="217" w:name="_Toc473707770"/>
      <w:bookmarkStart w:id="218" w:name="_Toc3207285"/>
      <w:bookmarkStart w:id="219" w:name="_Toc3207350"/>
      <w:bookmarkStart w:id="220" w:name="_Toc23243122"/>
      <w:bookmarkStart w:id="221" w:name="_Toc30071153"/>
      <w:bookmarkStart w:id="222" w:name="_Toc126845347"/>
      <w:bookmarkEnd w:id="211"/>
      <w:bookmarkEnd w:id="212"/>
      <w:bookmarkEnd w:id="213"/>
      <w:bookmarkEnd w:id="214"/>
      <w:bookmarkEnd w:id="215"/>
      <w:bookmarkEnd w:id="216"/>
      <w:bookmarkEnd w:id="217"/>
      <w:bookmarkEnd w:id="218"/>
      <w:bookmarkEnd w:id="219"/>
      <w:r w:rsidRPr="00244EBD">
        <w:rPr>
          <w:rFonts w:ascii="Arial" w:hAnsi="Arial" w:cs="Arial"/>
          <w:b/>
          <w:color w:val="E36C0A"/>
          <w:sz w:val="20"/>
          <w:szCs w:val="20"/>
        </w:rPr>
        <w:t>Transmission des factures</w:t>
      </w:r>
      <w:bookmarkEnd w:id="220"/>
      <w:bookmarkEnd w:id="221"/>
      <w:bookmarkEnd w:id="222"/>
      <w:r w:rsidRPr="00244EBD">
        <w:rPr>
          <w:rFonts w:ascii="Arial" w:hAnsi="Arial" w:cs="Arial"/>
          <w:b/>
          <w:color w:val="E36C0A"/>
          <w:sz w:val="20"/>
          <w:szCs w:val="20"/>
        </w:rPr>
        <w:t xml:space="preserve"> </w:t>
      </w:r>
    </w:p>
    <w:p w14:paraId="3A4E2680" w14:textId="2DB0C006" w:rsidR="00293245" w:rsidRPr="00064649" w:rsidRDefault="00293245" w:rsidP="00293245">
      <w:pPr>
        <w:pStyle w:val="texte10"/>
        <w:spacing w:after="0"/>
        <w:ind w:right="40"/>
        <w:rPr>
          <w:rStyle w:val="Lienhypertexte"/>
          <w:rFonts w:ascii="Arial" w:hAnsi="Arial" w:cs="Arial"/>
          <w:color w:val="323E4F"/>
          <w:sz w:val="20"/>
        </w:rPr>
      </w:pPr>
      <w:bookmarkStart w:id="223" w:name="_Hlk126671393"/>
      <w:r w:rsidRPr="00064649">
        <w:rPr>
          <w:rFonts w:ascii="Arial" w:hAnsi="Arial" w:cs="Arial"/>
          <w:sz w:val="20"/>
        </w:rPr>
        <w:t xml:space="preserve">En application des dispositions de l’article L.2192-1 du Code de la commande publique, </w:t>
      </w:r>
      <w:r w:rsidR="00192BA8">
        <w:rPr>
          <w:rFonts w:ascii="Arial" w:hAnsi="Arial" w:cs="Arial"/>
          <w:sz w:val="20"/>
          <w:szCs w:val="20"/>
        </w:rPr>
        <w:t xml:space="preserve">les demandes de paiement seront envoyées de façon impersonnelle et </w:t>
      </w:r>
      <w:r w:rsidR="00192BA8">
        <w:rPr>
          <w:rFonts w:ascii="Arial" w:hAnsi="Arial" w:cs="Arial"/>
          <w:b/>
          <w:bCs/>
          <w:sz w:val="20"/>
          <w:szCs w:val="20"/>
        </w:rPr>
        <w:t>dématérialisée</w:t>
      </w:r>
      <w:r w:rsidR="00192BA8">
        <w:rPr>
          <w:rFonts w:ascii="Arial" w:hAnsi="Arial" w:cs="Arial"/>
          <w:sz w:val="20"/>
          <w:szCs w:val="20"/>
        </w:rPr>
        <w:t xml:space="preserve"> à l’ONF, via </w:t>
      </w:r>
      <w:r w:rsidRPr="00064649">
        <w:rPr>
          <w:rFonts w:ascii="Arial" w:hAnsi="Arial" w:cs="Arial"/>
          <w:sz w:val="20"/>
        </w:rPr>
        <w:t xml:space="preserve">le portail CHORUS Pro disponible à l’adresse suivante : </w:t>
      </w:r>
      <w:hyperlink r:id="rId15" w:history="1">
        <w:r w:rsidRPr="00064649">
          <w:rPr>
            <w:rStyle w:val="Lienhypertexte"/>
            <w:rFonts w:ascii="Arial" w:hAnsi="Arial" w:cs="Arial"/>
            <w:color w:val="323E4F"/>
            <w:sz w:val="20"/>
          </w:rPr>
          <w:t>https://chorus-pro.gouv.fr</w:t>
        </w:r>
      </w:hyperlink>
      <w:r w:rsidR="00192BA8">
        <w:rPr>
          <w:rStyle w:val="Lienhypertexte"/>
          <w:rFonts w:ascii="Arial" w:hAnsi="Arial" w:cs="Arial"/>
          <w:color w:val="323E4F"/>
          <w:sz w:val="20"/>
        </w:rPr>
        <w:t>.</w:t>
      </w:r>
      <w:r w:rsidR="00192BA8" w:rsidRPr="00192BA8">
        <w:rPr>
          <w:rStyle w:val="Lienhypertexte"/>
          <w:rFonts w:ascii="Arial" w:hAnsi="Arial" w:cs="Arial"/>
          <w:color w:val="323E4F"/>
          <w:sz w:val="20"/>
          <w:u w:val="none"/>
        </w:rPr>
        <w:t xml:space="preserve"> </w:t>
      </w:r>
    </w:p>
    <w:bookmarkEnd w:id="223"/>
    <w:p w14:paraId="6327C0E8" w14:textId="77777777" w:rsidR="00293245" w:rsidRPr="00064649" w:rsidRDefault="00293245" w:rsidP="00293245">
      <w:pPr>
        <w:pStyle w:val="texte10"/>
        <w:spacing w:after="0"/>
        <w:ind w:right="40"/>
        <w:rPr>
          <w:rFonts w:ascii="Arial" w:hAnsi="Arial" w:cs="Arial"/>
          <w:sz w:val="20"/>
        </w:rPr>
      </w:pPr>
    </w:p>
    <w:p w14:paraId="07207E45" w14:textId="77777777" w:rsidR="00293245" w:rsidRPr="00064649" w:rsidRDefault="00293245" w:rsidP="00293245">
      <w:pPr>
        <w:ind w:left="0"/>
        <w:rPr>
          <w:rFonts w:ascii="Arial" w:hAnsi="Arial" w:cs="Arial"/>
          <w:sz w:val="20"/>
          <w:szCs w:val="20"/>
        </w:rPr>
      </w:pPr>
      <w:r w:rsidRPr="00064649">
        <w:rPr>
          <w:rFonts w:ascii="Arial" w:hAnsi="Arial" w:cs="Arial"/>
          <w:sz w:val="20"/>
          <w:szCs w:val="20"/>
        </w:rPr>
        <w:t>Les informations nécessaires pour le portail Chorus Pro sont les suivantes :</w:t>
      </w:r>
    </w:p>
    <w:p w14:paraId="0498C575" w14:textId="77777777" w:rsidR="00293245" w:rsidRPr="00064649" w:rsidRDefault="00293245" w:rsidP="00293245">
      <w:pPr>
        <w:rPr>
          <w:rFonts w:ascii="Arial" w:hAnsi="Arial" w:cs="Arial"/>
          <w:sz w:val="20"/>
          <w:szCs w:val="20"/>
        </w:rPr>
      </w:pPr>
      <w:r w:rsidRPr="00064649">
        <w:rPr>
          <w:rFonts w:ascii="Arial" w:hAnsi="Arial" w:cs="Arial"/>
          <w:sz w:val="20"/>
          <w:szCs w:val="20"/>
        </w:rPr>
        <w:t xml:space="preserve"> </w:t>
      </w:r>
    </w:p>
    <w:p w14:paraId="73DBC94E" w14:textId="45507BC9" w:rsidR="00293245" w:rsidRPr="00626F95" w:rsidRDefault="00293245" w:rsidP="00293245">
      <w:pPr>
        <w:pStyle w:val="Textebrut"/>
        <w:numPr>
          <w:ilvl w:val="0"/>
          <w:numId w:val="22"/>
        </w:numPr>
        <w:ind w:left="360"/>
        <w:rPr>
          <w:rFonts w:ascii="Arial" w:hAnsi="Arial" w:cs="Arial"/>
          <w:b/>
          <w:bCs/>
          <w:sz w:val="20"/>
          <w:szCs w:val="20"/>
        </w:rPr>
      </w:pPr>
      <w:r w:rsidRPr="00064649">
        <w:rPr>
          <w:rFonts w:ascii="Arial" w:hAnsi="Arial" w:cs="Arial"/>
          <w:sz w:val="20"/>
          <w:szCs w:val="20"/>
          <w:u w:val="single"/>
        </w:rPr>
        <w:t>Numéro de marché :</w:t>
      </w:r>
      <w:r w:rsidR="00626F95">
        <w:rPr>
          <w:rFonts w:ascii="Arial" w:hAnsi="Arial" w:cs="Arial"/>
          <w:sz w:val="20"/>
          <w:szCs w:val="20"/>
          <w:u w:val="single"/>
        </w:rPr>
        <w:t xml:space="preserve"> </w:t>
      </w:r>
      <w:r w:rsidR="009E2A88" w:rsidRPr="009E2A88">
        <w:rPr>
          <w:rFonts w:ascii="Arial" w:hAnsi="Arial" w:cs="Arial"/>
          <w:sz w:val="20"/>
          <w:szCs w:val="20"/>
          <w:highlight w:val="yellow"/>
        </w:rPr>
        <w:t>2025-7301-001 </w:t>
      </w:r>
    </w:p>
    <w:p w14:paraId="68589FD5" w14:textId="77777777" w:rsidR="00626F95" w:rsidRPr="00626F95" w:rsidRDefault="00626F95" w:rsidP="00293245">
      <w:pPr>
        <w:pStyle w:val="Paragraphedeliste"/>
        <w:numPr>
          <w:ilvl w:val="0"/>
          <w:numId w:val="22"/>
        </w:numPr>
        <w:ind w:left="360"/>
        <w:contextualSpacing/>
        <w:jc w:val="left"/>
        <w:rPr>
          <w:rFonts w:ascii="Arial" w:hAnsi="Arial" w:cs="Arial"/>
          <w:sz w:val="20"/>
          <w:szCs w:val="20"/>
          <w:u w:val="single"/>
        </w:rPr>
      </w:pPr>
    </w:p>
    <w:p w14:paraId="66E4DA70" w14:textId="0A89ED13" w:rsidR="00293245" w:rsidRPr="00064649" w:rsidRDefault="00293245" w:rsidP="00293245">
      <w:pPr>
        <w:pStyle w:val="Paragraphedeliste"/>
        <w:numPr>
          <w:ilvl w:val="0"/>
          <w:numId w:val="22"/>
        </w:numPr>
        <w:ind w:left="360"/>
        <w:contextualSpacing/>
        <w:jc w:val="left"/>
        <w:rPr>
          <w:rFonts w:ascii="Arial" w:hAnsi="Arial" w:cs="Arial"/>
          <w:sz w:val="20"/>
          <w:szCs w:val="20"/>
          <w:u w:val="single"/>
        </w:rPr>
      </w:pPr>
      <w:r w:rsidRPr="00064649">
        <w:rPr>
          <w:rFonts w:ascii="Arial" w:hAnsi="Arial" w:cs="Arial"/>
          <w:sz w:val="20"/>
          <w:szCs w:val="20"/>
          <w:u w:val="single"/>
        </w:rPr>
        <w:t xml:space="preserve">Numéro d’engagement juridique : </w:t>
      </w:r>
    </w:p>
    <w:p w14:paraId="749CD56C" w14:textId="2D589E5D" w:rsidR="00293245" w:rsidRPr="00064649" w:rsidRDefault="00293245" w:rsidP="00293245">
      <w:pPr>
        <w:pStyle w:val="Paragraphedeliste"/>
        <w:ind w:left="360"/>
        <w:rPr>
          <w:rFonts w:ascii="Arial" w:hAnsi="Arial" w:cs="Arial"/>
          <w:sz w:val="20"/>
          <w:szCs w:val="20"/>
        </w:rPr>
      </w:pPr>
      <w:r w:rsidRPr="00064649">
        <w:rPr>
          <w:rFonts w:ascii="Arial" w:hAnsi="Arial" w:cs="Arial"/>
          <w:sz w:val="20"/>
          <w:szCs w:val="20"/>
        </w:rPr>
        <w:t xml:space="preserve">Bon de commande crée dans SAP et signé par l’ONF sous format </w:t>
      </w:r>
      <w:bookmarkStart w:id="224" w:name="_Hlk60236245"/>
      <w:r w:rsidR="00244EBD" w:rsidRPr="00064649">
        <w:rPr>
          <w:rFonts w:ascii="Arial" w:hAnsi="Arial" w:cs="Arial"/>
          <w:sz w:val="20"/>
          <w:szCs w:val="20"/>
        </w:rPr>
        <w:t>45</w:t>
      </w:r>
      <w:r w:rsidR="00244EBD">
        <w:rPr>
          <w:rFonts w:ascii="Arial" w:hAnsi="Arial" w:cs="Arial"/>
          <w:sz w:val="20"/>
          <w:szCs w:val="20"/>
        </w:rPr>
        <w:t>00X</w:t>
      </w:r>
      <w:bookmarkEnd w:id="224"/>
      <w:r w:rsidRPr="00064649">
        <w:rPr>
          <w:rFonts w:ascii="Arial" w:hAnsi="Arial" w:cs="Arial"/>
          <w:sz w:val="20"/>
          <w:szCs w:val="20"/>
        </w:rPr>
        <w:t>XXX</w:t>
      </w:r>
      <w:r w:rsidR="009F5C01">
        <w:rPr>
          <w:rFonts w:ascii="Arial" w:hAnsi="Arial" w:cs="Arial"/>
          <w:sz w:val="20"/>
          <w:szCs w:val="20"/>
        </w:rPr>
        <w:t xml:space="preserve"> ou </w:t>
      </w:r>
      <w:r w:rsidR="009F5C01" w:rsidRPr="00CD3F0F">
        <w:rPr>
          <w:rFonts w:ascii="Arial" w:hAnsi="Arial" w:cs="Arial"/>
          <w:sz w:val="20"/>
          <w:szCs w:val="20"/>
        </w:rPr>
        <w:t>4700XXXX</w:t>
      </w:r>
    </w:p>
    <w:p w14:paraId="3FB48F2A" w14:textId="77777777" w:rsidR="00293245" w:rsidRPr="00064649" w:rsidRDefault="00293245" w:rsidP="00293245">
      <w:pPr>
        <w:rPr>
          <w:rFonts w:ascii="Arial" w:hAnsi="Arial" w:cs="Arial"/>
          <w:sz w:val="20"/>
          <w:szCs w:val="20"/>
        </w:rPr>
      </w:pPr>
    </w:p>
    <w:p w14:paraId="0CE50CB6" w14:textId="77777777" w:rsidR="00293245" w:rsidRPr="00064649" w:rsidRDefault="00293245" w:rsidP="00293245">
      <w:pPr>
        <w:pStyle w:val="Paragraphedeliste"/>
        <w:numPr>
          <w:ilvl w:val="0"/>
          <w:numId w:val="22"/>
        </w:numPr>
        <w:ind w:left="360"/>
        <w:contextualSpacing/>
        <w:jc w:val="left"/>
        <w:rPr>
          <w:rFonts w:ascii="Arial" w:hAnsi="Arial" w:cs="Arial"/>
          <w:sz w:val="20"/>
          <w:szCs w:val="20"/>
          <w:u w:val="single"/>
        </w:rPr>
      </w:pPr>
      <w:r w:rsidRPr="00064649">
        <w:rPr>
          <w:rFonts w:ascii="Arial" w:hAnsi="Arial" w:cs="Arial"/>
          <w:sz w:val="20"/>
          <w:szCs w:val="20"/>
          <w:u w:val="single"/>
        </w:rPr>
        <w:t xml:space="preserve">Numéro d’identification : </w:t>
      </w:r>
    </w:p>
    <w:p w14:paraId="68BB7EC4" w14:textId="3A12227C" w:rsidR="009F5C01" w:rsidRDefault="009F5C01" w:rsidP="009F5C01">
      <w:pPr>
        <w:ind w:left="0" w:firstLine="360"/>
        <w:rPr>
          <w:rFonts w:ascii="Arial" w:hAnsi="Arial" w:cs="Arial"/>
          <w:sz w:val="20"/>
          <w:szCs w:val="20"/>
        </w:rPr>
      </w:pPr>
      <w:r>
        <w:rPr>
          <w:rFonts w:ascii="Arial" w:hAnsi="Arial" w:cs="Arial"/>
          <w:sz w:val="20"/>
          <w:szCs w:val="20"/>
        </w:rPr>
        <w:t xml:space="preserve">Le SIRET </w:t>
      </w:r>
      <w:bookmarkStart w:id="225" w:name="_Hlk60236181"/>
      <w:r w:rsidR="00D45B5A">
        <w:rPr>
          <w:rFonts w:ascii="Arial" w:hAnsi="Arial" w:cs="Arial"/>
          <w:sz w:val="20"/>
          <w:szCs w:val="20"/>
        </w:rPr>
        <w:t xml:space="preserve">de la DR REUNION  </w:t>
      </w:r>
      <w:r>
        <w:rPr>
          <w:rFonts w:ascii="Arial" w:hAnsi="Arial" w:cs="Arial"/>
          <w:sz w:val="20"/>
          <w:szCs w:val="20"/>
        </w:rPr>
        <w:t xml:space="preserve"> de l’ONF </w:t>
      </w:r>
      <w:r w:rsidRPr="00CD3F0F">
        <w:rPr>
          <w:rFonts w:ascii="Arial" w:hAnsi="Arial" w:cs="Arial"/>
          <w:sz w:val="20"/>
          <w:szCs w:val="20"/>
        </w:rPr>
        <w:t>: 662</w:t>
      </w:r>
      <w:r w:rsidR="005F3252" w:rsidRPr="00CD3F0F">
        <w:rPr>
          <w:rFonts w:ascii="Arial" w:hAnsi="Arial" w:cs="Arial"/>
          <w:sz w:val="20"/>
          <w:szCs w:val="20"/>
        </w:rPr>
        <w:t> </w:t>
      </w:r>
      <w:r w:rsidRPr="00CD3F0F">
        <w:rPr>
          <w:rFonts w:ascii="Arial" w:hAnsi="Arial" w:cs="Arial"/>
          <w:sz w:val="20"/>
          <w:szCs w:val="20"/>
        </w:rPr>
        <w:t>043</w:t>
      </w:r>
      <w:r w:rsidR="005F3252" w:rsidRPr="00CD3F0F">
        <w:rPr>
          <w:rFonts w:ascii="Arial" w:hAnsi="Arial" w:cs="Arial"/>
          <w:sz w:val="20"/>
          <w:szCs w:val="20"/>
        </w:rPr>
        <w:t> 11</w:t>
      </w:r>
      <w:r w:rsidR="00FA54CC" w:rsidRPr="00CD3F0F">
        <w:rPr>
          <w:rFonts w:ascii="Arial" w:hAnsi="Arial" w:cs="Arial"/>
          <w:sz w:val="20"/>
          <w:szCs w:val="20"/>
        </w:rPr>
        <w:t>6</w:t>
      </w:r>
      <w:r w:rsidR="005F3252" w:rsidRPr="00CD3F0F">
        <w:rPr>
          <w:rFonts w:ascii="Arial" w:hAnsi="Arial" w:cs="Arial"/>
          <w:sz w:val="20"/>
          <w:szCs w:val="20"/>
        </w:rPr>
        <w:t xml:space="preserve"> 00802</w:t>
      </w:r>
      <w:bookmarkEnd w:id="225"/>
    </w:p>
    <w:p w14:paraId="776C6C0C" w14:textId="77777777" w:rsidR="009F5C01" w:rsidRPr="00CE56DF" w:rsidRDefault="009F5C01" w:rsidP="009F5C01">
      <w:pPr>
        <w:ind w:left="0" w:firstLine="360"/>
        <w:rPr>
          <w:rFonts w:ascii="Arial" w:hAnsi="Arial" w:cs="Arial"/>
          <w:sz w:val="20"/>
          <w:szCs w:val="20"/>
        </w:rPr>
      </w:pPr>
    </w:p>
    <w:p w14:paraId="24C59D45" w14:textId="77777777" w:rsidR="00293245" w:rsidRPr="00064649" w:rsidRDefault="00293245" w:rsidP="00293245">
      <w:pPr>
        <w:pStyle w:val="Textebrut"/>
        <w:numPr>
          <w:ilvl w:val="0"/>
          <w:numId w:val="22"/>
        </w:numPr>
        <w:ind w:left="360"/>
        <w:rPr>
          <w:rFonts w:ascii="Arial" w:hAnsi="Arial" w:cs="Arial"/>
          <w:sz w:val="20"/>
          <w:szCs w:val="20"/>
          <w:u w:val="single"/>
        </w:rPr>
      </w:pPr>
      <w:r w:rsidRPr="00064649">
        <w:rPr>
          <w:rFonts w:ascii="Arial" w:hAnsi="Arial" w:cs="Arial"/>
          <w:sz w:val="20"/>
          <w:szCs w:val="20"/>
          <w:u w:val="single"/>
        </w:rPr>
        <w:t xml:space="preserve">Numéro de service exécutant : </w:t>
      </w:r>
    </w:p>
    <w:p w14:paraId="4C2F2A05" w14:textId="434BFF2F" w:rsidR="00293245" w:rsidRPr="00064649" w:rsidRDefault="00293245" w:rsidP="00293245">
      <w:pPr>
        <w:pStyle w:val="Textebrut"/>
        <w:ind w:left="360"/>
        <w:rPr>
          <w:rFonts w:ascii="Arial" w:hAnsi="Arial" w:cs="Arial"/>
          <w:sz w:val="20"/>
          <w:szCs w:val="20"/>
        </w:rPr>
      </w:pPr>
      <w:r w:rsidRPr="00064649">
        <w:rPr>
          <w:rFonts w:ascii="Arial" w:hAnsi="Arial" w:cs="Arial"/>
          <w:sz w:val="20"/>
          <w:szCs w:val="20"/>
        </w:rPr>
        <w:t>Ce</w:t>
      </w:r>
      <w:r w:rsidR="00D45B5A">
        <w:rPr>
          <w:rFonts w:ascii="Arial" w:hAnsi="Arial" w:cs="Arial"/>
          <w:sz w:val="20"/>
          <w:szCs w:val="20"/>
        </w:rPr>
        <w:t xml:space="preserve"> numéro n’existe pas pour l’ONF ; ne pas remplir.</w:t>
      </w:r>
    </w:p>
    <w:p w14:paraId="2C007447" w14:textId="77777777" w:rsidR="00860D3B" w:rsidRPr="00CE56DF" w:rsidRDefault="00860D3B" w:rsidP="003B0550">
      <w:pPr>
        <w:ind w:left="0"/>
        <w:rPr>
          <w:rFonts w:ascii="Arial" w:hAnsi="Arial" w:cs="Arial"/>
          <w:sz w:val="20"/>
          <w:szCs w:val="20"/>
        </w:rPr>
      </w:pPr>
    </w:p>
    <w:p w14:paraId="29937EF4" w14:textId="77777777" w:rsidR="00ED25F5" w:rsidRPr="00FB30DB" w:rsidRDefault="00ED25F5" w:rsidP="005A42D2">
      <w:pPr>
        <w:keepNext/>
        <w:numPr>
          <w:ilvl w:val="2"/>
          <w:numId w:val="33"/>
        </w:numPr>
        <w:spacing w:before="120" w:after="120"/>
        <w:ind w:left="720"/>
        <w:jc w:val="left"/>
        <w:outlineLvl w:val="2"/>
        <w:rPr>
          <w:rFonts w:ascii="Arial" w:hAnsi="Arial" w:cs="Arial"/>
          <w:b/>
          <w:color w:val="E36C0A"/>
          <w:sz w:val="20"/>
          <w:szCs w:val="20"/>
        </w:rPr>
      </w:pPr>
      <w:bookmarkStart w:id="226" w:name="_Toc126845348"/>
      <w:r w:rsidRPr="00FB30DB">
        <w:rPr>
          <w:rFonts w:ascii="Arial" w:hAnsi="Arial" w:cs="Arial"/>
          <w:b/>
          <w:color w:val="E36C0A"/>
          <w:sz w:val="20"/>
          <w:szCs w:val="20"/>
        </w:rPr>
        <w:t>Paiement des sous-traitants</w:t>
      </w:r>
      <w:bookmarkEnd w:id="226"/>
    </w:p>
    <w:p w14:paraId="5A7AC92F" w14:textId="77777777" w:rsidR="00ED25F5" w:rsidRPr="00CE56DF" w:rsidRDefault="00ED25F5" w:rsidP="001803B7">
      <w:pPr>
        <w:tabs>
          <w:tab w:val="left" w:pos="5954"/>
        </w:tabs>
        <w:ind w:left="0"/>
        <w:rPr>
          <w:rFonts w:ascii="Arial" w:hAnsi="Arial" w:cs="Arial"/>
          <w:color w:val="000000"/>
          <w:sz w:val="20"/>
          <w:szCs w:val="20"/>
        </w:rPr>
      </w:pPr>
      <w:r w:rsidRPr="00CE56DF">
        <w:rPr>
          <w:rFonts w:ascii="Arial" w:hAnsi="Arial" w:cs="Arial"/>
          <w:color w:val="000000"/>
          <w:sz w:val="20"/>
          <w:szCs w:val="20"/>
        </w:rPr>
        <w:t>Lorsque le montant du contrat de sous-traitance est égal ou supérieur à 600 € T.T.C, le sous-traitant, qui a été accepté et dont les conditions de paiement ont été agréées par le représentant du pouvoir adjudicateur, est payé directement, pour la partie du marché dont il assure l’exécution.</w:t>
      </w:r>
    </w:p>
    <w:p w14:paraId="33850171" w14:textId="77777777" w:rsidR="00ED25F5" w:rsidRPr="00CE56DF" w:rsidRDefault="00ED25F5" w:rsidP="001803B7">
      <w:pPr>
        <w:tabs>
          <w:tab w:val="left" w:pos="5954"/>
        </w:tabs>
        <w:ind w:left="0" w:hanging="993"/>
        <w:rPr>
          <w:rFonts w:ascii="Arial" w:hAnsi="Arial" w:cs="Arial"/>
          <w:color w:val="000000"/>
          <w:sz w:val="20"/>
          <w:szCs w:val="20"/>
        </w:rPr>
      </w:pPr>
    </w:p>
    <w:p w14:paraId="10951F13" w14:textId="3121EC58" w:rsidR="00ED25F5" w:rsidRPr="00CE56DF" w:rsidRDefault="00A21BC3" w:rsidP="002E7FF0">
      <w:pPr>
        <w:tabs>
          <w:tab w:val="left" w:pos="5954"/>
        </w:tabs>
        <w:ind w:left="0"/>
        <w:rPr>
          <w:rFonts w:ascii="Arial" w:hAnsi="Arial" w:cs="Arial"/>
          <w:color w:val="000000"/>
          <w:sz w:val="20"/>
          <w:szCs w:val="20"/>
        </w:rPr>
      </w:pPr>
      <w:r w:rsidRPr="00CE56DF">
        <w:rPr>
          <w:rFonts w:ascii="Arial" w:hAnsi="Arial" w:cs="Arial"/>
          <w:color w:val="000000"/>
          <w:sz w:val="20"/>
          <w:szCs w:val="20"/>
        </w:rPr>
        <w:t>Pour le sous-traitant, le t</w:t>
      </w:r>
      <w:r w:rsidR="00ED25F5" w:rsidRPr="00CE56DF">
        <w:rPr>
          <w:rFonts w:ascii="Arial" w:hAnsi="Arial" w:cs="Arial"/>
          <w:color w:val="000000"/>
          <w:sz w:val="20"/>
          <w:szCs w:val="20"/>
        </w:rPr>
        <w:t>itulaire du marché joint une attestation de paiement direct indiquant la somme à régler directement à chaque sous-traitant concerné ou motive le refus de paiement. Ce montant tient compte d’une éventuelle variation des prix prévue dans le contrat de sous-traitance et inclut la T.V.A.</w:t>
      </w:r>
    </w:p>
    <w:p w14:paraId="43D5D945" w14:textId="77777777" w:rsidR="00ED25F5" w:rsidRPr="00CE56DF" w:rsidRDefault="00ED25F5">
      <w:pPr>
        <w:ind w:left="0"/>
        <w:rPr>
          <w:rFonts w:ascii="Arial" w:hAnsi="Arial" w:cs="Arial"/>
          <w:sz w:val="20"/>
          <w:szCs w:val="20"/>
        </w:rPr>
      </w:pPr>
    </w:p>
    <w:p w14:paraId="7DFCFCD6" w14:textId="77777777" w:rsidR="00ED25F5" w:rsidRPr="00FB30DB" w:rsidRDefault="00ED25F5" w:rsidP="005A42D2">
      <w:pPr>
        <w:keepNext/>
        <w:numPr>
          <w:ilvl w:val="2"/>
          <w:numId w:val="33"/>
        </w:numPr>
        <w:spacing w:before="120" w:after="120"/>
        <w:ind w:left="720"/>
        <w:jc w:val="left"/>
        <w:outlineLvl w:val="2"/>
        <w:rPr>
          <w:rFonts w:ascii="Arial" w:hAnsi="Arial" w:cs="Arial"/>
          <w:b/>
          <w:color w:val="E36C0A"/>
          <w:sz w:val="20"/>
          <w:szCs w:val="20"/>
        </w:rPr>
      </w:pPr>
      <w:bookmarkStart w:id="227" w:name="_Toc296505013"/>
      <w:bookmarkStart w:id="228" w:name="_Toc400367657"/>
      <w:bookmarkStart w:id="229" w:name="_Toc126845349"/>
      <w:r w:rsidRPr="00FB30DB">
        <w:rPr>
          <w:rFonts w:ascii="Arial" w:hAnsi="Arial" w:cs="Arial"/>
          <w:b/>
          <w:color w:val="E36C0A"/>
          <w:sz w:val="20"/>
          <w:szCs w:val="20"/>
        </w:rPr>
        <w:t>Délai global de paiement</w:t>
      </w:r>
      <w:bookmarkEnd w:id="227"/>
      <w:bookmarkEnd w:id="228"/>
      <w:bookmarkEnd w:id="229"/>
    </w:p>
    <w:p w14:paraId="259B87F6" w14:textId="61BD3344" w:rsidR="00DE1412" w:rsidRPr="00CE56DF" w:rsidRDefault="00DE1412" w:rsidP="00DE1412">
      <w:pPr>
        <w:autoSpaceDE w:val="0"/>
        <w:autoSpaceDN w:val="0"/>
        <w:adjustRightInd w:val="0"/>
        <w:ind w:left="0"/>
        <w:rPr>
          <w:rFonts w:ascii="Arial" w:hAnsi="Arial" w:cs="Arial"/>
          <w:sz w:val="20"/>
          <w:szCs w:val="20"/>
        </w:rPr>
      </w:pPr>
      <w:r w:rsidRPr="00CE56DF">
        <w:rPr>
          <w:rFonts w:ascii="Arial" w:hAnsi="Arial" w:cs="Arial"/>
          <w:sz w:val="20"/>
          <w:szCs w:val="20"/>
        </w:rPr>
        <w:t>Le paiement des sommes dues au titulaire du marché sera effectué par le comptable assignataire de l’ONF par virement sur le compte bancaire ou postal du titulaire qui fournira un relevé d’identité bancaire du compte sur lequel seront effectués les paiements.</w:t>
      </w:r>
    </w:p>
    <w:p w14:paraId="5ABBB23F" w14:textId="77777777" w:rsidR="00DE1412" w:rsidRPr="00CE56DF" w:rsidRDefault="00DE1412" w:rsidP="002F6642">
      <w:pPr>
        <w:ind w:left="0"/>
        <w:rPr>
          <w:rFonts w:ascii="Arial" w:hAnsi="Arial" w:cs="Arial"/>
          <w:color w:val="000000"/>
          <w:sz w:val="20"/>
          <w:szCs w:val="20"/>
        </w:rPr>
      </w:pPr>
    </w:p>
    <w:p w14:paraId="6D7C9699" w14:textId="4DE40500"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 xml:space="preserve">Le délai global de paiement du </w:t>
      </w:r>
      <w:r w:rsidRPr="003B7236">
        <w:rPr>
          <w:rFonts w:ascii="Arial" w:hAnsi="Arial" w:cs="Arial"/>
          <w:sz w:val="20"/>
          <w:szCs w:val="20"/>
        </w:rPr>
        <w:t xml:space="preserve">présent marché </w:t>
      </w:r>
      <w:r w:rsidRPr="00CD3F0F">
        <w:rPr>
          <w:rFonts w:ascii="Arial" w:hAnsi="Arial" w:cs="Arial"/>
          <w:sz w:val="20"/>
          <w:szCs w:val="20"/>
        </w:rPr>
        <w:t xml:space="preserve">est fixé à </w:t>
      </w:r>
      <w:r w:rsidR="0092792A" w:rsidRPr="00CD3F0F">
        <w:rPr>
          <w:rFonts w:ascii="Arial" w:hAnsi="Arial" w:cs="Arial"/>
          <w:sz w:val="20"/>
          <w:szCs w:val="20"/>
        </w:rPr>
        <w:t>40</w:t>
      </w:r>
      <w:r w:rsidR="004C405E" w:rsidRPr="00CD3F0F">
        <w:rPr>
          <w:rFonts w:ascii="Arial" w:hAnsi="Arial" w:cs="Arial"/>
          <w:sz w:val="20"/>
          <w:szCs w:val="20"/>
        </w:rPr>
        <w:t xml:space="preserve"> </w:t>
      </w:r>
      <w:r w:rsidRPr="00CD3F0F">
        <w:rPr>
          <w:rFonts w:ascii="Arial" w:hAnsi="Arial" w:cs="Arial"/>
          <w:sz w:val="20"/>
          <w:szCs w:val="20"/>
        </w:rPr>
        <w:t>jours</w:t>
      </w:r>
      <w:r w:rsidRPr="003B7236">
        <w:rPr>
          <w:rFonts w:ascii="Arial" w:hAnsi="Arial" w:cs="Arial"/>
          <w:sz w:val="20"/>
          <w:szCs w:val="20"/>
        </w:rPr>
        <w:t xml:space="preserve"> conformément </w:t>
      </w:r>
      <w:r w:rsidRPr="00CE56DF">
        <w:rPr>
          <w:rFonts w:ascii="Arial" w:hAnsi="Arial" w:cs="Arial"/>
          <w:color w:val="000000"/>
          <w:sz w:val="20"/>
          <w:szCs w:val="20"/>
        </w:rPr>
        <w:t>aux dispositions du titre IV de la loi n°2013-100 du 28 janvier 2013 et du décret n°2013-269 du 29 mars 2013.</w:t>
      </w:r>
    </w:p>
    <w:p w14:paraId="5FAA6B55" w14:textId="065039A5" w:rsidR="00ED25F5" w:rsidRPr="00E87FAE" w:rsidRDefault="00ED25F5" w:rsidP="00E87FAE">
      <w:pPr>
        <w:autoSpaceDE w:val="0"/>
        <w:autoSpaceDN w:val="0"/>
        <w:adjustRightInd w:val="0"/>
        <w:ind w:left="0"/>
        <w:rPr>
          <w:rFonts w:ascii="Arial" w:hAnsi="Arial" w:cs="Arial"/>
          <w:sz w:val="20"/>
          <w:szCs w:val="20"/>
        </w:rPr>
      </w:pPr>
      <w:bookmarkStart w:id="230" w:name="_Hlk126671532"/>
      <w:r w:rsidRPr="00E87FAE">
        <w:rPr>
          <w:rFonts w:ascii="Arial" w:hAnsi="Arial" w:cs="Arial"/>
          <w:sz w:val="20"/>
          <w:szCs w:val="20"/>
        </w:rPr>
        <w:lastRenderedPageBreak/>
        <w:t xml:space="preserve">Ce délai court à compter </w:t>
      </w:r>
      <w:r w:rsidR="00ED0BEE" w:rsidRPr="00E87FAE">
        <w:rPr>
          <w:rFonts w:ascii="Arial" w:hAnsi="Arial" w:cs="Arial"/>
          <w:sz w:val="20"/>
          <w:szCs w:val="20"/>
        </w:rPr>
        <w:t xml:space="preserve">du dépôt de la facture sous CHORUS- PRO </w:t>
      </w:r>
      <w:r w:rsidRPr="00E87FAE">
        <w:rPr>
          <w:rFonts w:ascii="Arial" w:hAnsi="Arial" w:cs="Arial"/>
          <w:sz w:val="20"/>
          <w:szCs w:val="20"/>
        </w:rPr>
        <w:t>(ou de la demande de paiement pour les sous-traitants de 1er rang).</w:t>
      </w:r>
      <w:r w:rsidR="00ED0BEE" w:rsidRPr="00E87FAE">
        <w:rPr>
          <w:rFonts w:ascii="Arial" w:hAnsi="Arial" w:cs="Arial"/>
          <w:sz w:val="20"/>
          <w:szCs w:val="20"/>
        </w:rPr>
        <w:t xml:space="preserve"> </w:t>
      </w:r>
    </w:p>
    <w:bookmarkEnd w:id="230"/>
    <w:p w14:paraId="27E4908B" w14:textId="77777777" w:rsidR="00ED25F5" w:rsidRPr="00CE56DF" w:rsidRDefault="00ED25F5" w:rsidP="002F6642">
      <w:pPr>
        <w:ind w:left="0"/>
        <w:rPr>
          <w:rFonts w:ascii="Arial" w:hAnsi="Arial" w:cs="Arial"/>
          <w:color w:val="000000"/>
          <w:sz w:val="20"/>
          <w:szCs w:val="20"/>
        </w:rPr>
      </w:pPr>
    </w:p>
    <w:p w14:paraId="0689F73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sera automatiquement suspendu :</w:t>
      </w:r>
    </w:p>
    <w:p w14:paraId="75DDE732"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Titulaire adresse sa demande de paiement à une autre adresse que celle fixée à l'article "facturation" du présent marché,</w:t>
      </w:r>
    </w:p>
    <w:p w14:paraId="5CFB70C8"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la facture comporte des prix différents de ceux prévus au marché ou des erreurs ou incohérences ne permettant pas son règlement,</w:t>
      </w:r>
    </w:p>
    <w:p w14:paraId="3522A02B" w14:textId="77777777" w:rsidR="00ED25F5" w:rsidRPr="00CE56DF" w:rsidRDefault="00ED25F5" w:rsidP="00624EB5">
      <w:pPr>
        <w:numPr>
          <w:ilvl w:val="0"/>
          <w:numId w:val="2"/>
        </w:numPr>
        <w:ind w:left="284" w:hanging="284"/>
        <w:rPr>
          <w:rFonts w:ascii="Arial" w:hAnsi="Arial" w:cs="Arial"/>
          <w:color w:val="000000"/>
          <w:sz w:val="20"/>
          <w:szCs w:val="20"/>
        </w:rPr>
      </w:pPr>
      <w:proofErr w:type="gramStart"/>
      <w:r w:rsidRPr="00CE56DF">
        <w:rPr>
          <w:rFonts w:ascii="Arial" w:hAnsi="Arial" w:cs="Arial"/>
          <w:color w:val="000000"/>
          <w:sz w:val="20"/>
          <w:szCs w:val="20"/>
        </w:rPr>
        <w:t>si</w:t>
      </w:r>
      <w:proofErr w:type="gramEnd"/>
      <w:r w:rsidRPr="00CE56DF">
        <w:rPr>
          <w:rFonts w:ascii="Arial" w:hAnsi="Arial" w:cs="Arial"/>
          <w:color w:val="000000"/>
          <w:sz w:val="20"/>
          <w:szCs w:val="20"/>
        </w:rPr>
        <w:t xml:space="preserve"> le contrôle de la prestation prévu dans le présent CCATP n’a pas donné lieu à une admission.</w:t>
      </w:r>
    </w:p>
    <w:p w14:paraId="7853F206" w14:textId="77777777" w:rsidR="00CF41AE" w:rsidRPr="00CE56DF" w:rsidRDefault="00CF41AE" w:rsidP="002F6642">
      <w:pPr>
        <w:ind w:left="0"/>
        <w:rPr>
          <w:rFonts w:ascii="Arial" w:hAnsi="Arial" w:cs="Arial"/>
          <w:color w:val="000000"/>
          <w:sz w:val="20"/>
          <w:szCs w:val="20"/>
        </w:rPr>
      </w:pPr>
    </w:p>
    <w:p w14:paraId="0C676099"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Dans ce cas, une notification sera faite au Titulaire précisant les motifs s'opposant au paiement et les justificatifs complémentaires à fournir.</w:t>
      </w:r>
    </w:p>
    <w:p w14:paraId="74F1924A" w14:textId="77777777" w:rsidR="00ED25F5" w:rsidRPr="00CE56DF" w:rsidRDefault="00ED25F5" w:rsidP="002F6642">
      <w:pPr>
        <w:ind w:left="0"/>
        <w:rPr>
          <w:rFonts w:ascii="Arial" w:hAnsi="Arial" w:cs="Arial"/>
          <w:color w:val="000000"/>
          <w:sz w:val="20"/>
          <w:szCs w:val="20"/>
        </w:rPr>
      </w:pPr>
      <w:r w:rsidRPr="00CE56DF">
        <w:rPr>
          <w:rFonts w:ascii="Arial" w:hAnsi="Arial" w:cs="Arial"/>
          <w:color w:val="000000"/>
          <w:sz w:val="20"/>
          <w:szCs w:val="20"/>
        </w:rPr>
        <w:t>Le délai global de paiement est alors suspendu jusqu'à la remise de la totalité des justifications réclamées.</w:t>
      </w:r>
    </w:p>
    <w:p w14:paraId="00ED828C" w14:textId="77777777" w:rsidR="00CF41AE" w:rsidRPr="00CE56DF" w:rsidRDefault="00CF41AE" w:rsidP="00CF41AE">
      <w:pPr>
        <w:ind w:left="0"/>
        <w:rPr>
          <w:rFonts w:ascii="Arial" w:hAnsi="Arial" w:cs="Arial"/>
          <w:color w:val="000000"/>
          <w:sz w:val="20"/>
          <w:szCs w:val="20"/>
        </w:rPr>
      </w:pPr>
    </w:p>
    <w:p w14:paraId="1C2F1782"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dépassement du délai global de paiement ouvre, de plein droit, le versement d’intérêts moratoires.</w:t>
      </w:r>
    </w:p>
    <w:p w14:paraId="55A5879A" w14:textId="24D7ABFB"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taux des intérêts moratoires est égal au taux d’intérêt appliqué pa</w:t>
      </w:r>
      <w:r w:rsidR="00CF41AE" w:rsidRPr="00CE56DF">
        <w:rPr>
          <w:rFonts w:ascii="Arial" w:hAnsi="Arial" w:cs="Arial"/>
          <w:color w:val="000000"/>
          <w:sz w:val="20"/>
          <w:szCs w:val="20"/>
        </w:rPr>
        <w:t xml:space="preserve">r la Banque centrale européenne </w:t>
      </w:r>
      <w:r w:rsidRPr="00CE56DF">
        <w:rPr>
          <w:rFonts w:ascii="Arial" w:hAnsi="Arial" w:cs="Arial"/>
          <w:color w:val="000000"/>
          <w:sz w:val="20"/>
          <w:szCs w:val="20"/>
        </w:rPr>
        <w:t>à ses opérations principales de refinancement les plus récentes, en vigu</w:t>
      </w:r>
      <w:r w:rsidR="00CF41AE" w:rsidRPr="00CE56DF">
        <w:rPr>
          <w:rFonts w:ascii="Arial" w:hAnsi="Arial" w:cs="Arial"/>
          <w:color w:val="000000"/>
          <w:sz w:val="20"/>
          <w:szCs w:val="20"/>
        </w:rPr>
        <w:t xml:space="preserve">eur au premier jour du semestre </w:t>
      </w:r>
      <w:r w:rsidRPr="00CE56DF">
        <w:rPr>
          <w:rFonts w:ascii="Arial" w:hAnsi="Arial" w:cs="Arial"/>
          <w:color w:val="000000"/>
          <w:sz w:val="20"/>
          <w:szCs w:val="20"/>
        </w:rPr>
        <w:t>de l’année civile au cours duquel les intérêts moratoires ont commencé à courir, majoré de huit points.</w:t>
      </w:r>
    </w:p>
    <w:p w14:paraId="7D0FFA43"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Le retard de paiement donne également lieu au versement d’une indemnité forfaitaire pour frais de recouvrement, d’un montant de 40 euros.</w:t>
      </w:r>
    </w:p>
    <w:p w14:paraId="6900C670" w14:textId="77777777" w:rsidR="00ED25F5" w:rsidRPr="00CE56DF" w:rsidRDefault="00ED25F5" w:rsidP="00CF41AE">
      <w:pPr>
        <w:ind w:left="0"/>
        <w:rPr>
          <w:rFonts w:ascii="Arial" w:hAnsi="Arial" w:cs="Arial"/>
          <w:color w:val="000000"/>
          <w:sz w:val="20"/>
          <w:szCs w:val="20"/>
        </w:rPr>
      </w:pPr>
      <w:r w:rsidRPr="00CE56DF">
        <w:rPr>
          <w:rFonts w:ascii="Arial" w:hAnsi="Arial" w:cs="Arial"/>
          <w:color w:val="000000"/>
          <w:sz w:val="20"/>
          <w:szCs w:val="20"/>
        </w:rPr>
        <w:t>Lorsque les frais de recouvrement exposés sont supérieurs au montant ci-dessus, le Titulaire peut demander au représentant du pouvoir adjudicateur une indemnisation complémentaire, sur justification.</w:t>
      </w:r>
    </w:p>
    <w:p w14:paraId="5DC99851" w14:textId="77777777" w:rsidR="00ED25F5" w:rsidRPr="00CE56DF" w:rsidRDefault="00ED25F5">
      <w:pPr>
        <w:ind w:left="0"/>
        <w:rPr>
          <w:rFonts w:ascii="Arial" w:hAnsi="Arial" w:cs="Arial"/>
          <w:sz w:val="20"/>
          <w:szCs w:val="20"/>
        </w:rPr>
      </w:pPr>
    </w:p>
    <w:p w14:paraId="19E54F44" w14:textId="77777777" w:rsidR="00ED25F5" w:rsidRPr="00FB30DB" w:rsidRDefault="00ED25F5" w:rsidP="005A42D2">
      <w:pPr>
        <w:keepNext/>
        <w:numPr>
          <w:ilvl w:val="2"/>
          <w:numId w:val="33"/>
        </w:numPr>
        <w:spacing w:before="120" w:after="120"/>
        <w:ind w:left="720"/>
        <w:jc w:val="left"/>
        <w:outlineLvl w:val="2"/>
        <w:rPr>
          <w:rFonts w:ascii="Arial" w:hAnsi="Arial" w:cs="Arial"/>
          <w:b/>
          <w:color w:val="E36C0A"/>
          <w:sz w:val="20"/>
          <w:szCs w:val="20"/>
        </w:rPr>
      </w:pPr>
      <w:bookmarkStart w:id="231" w:name="_Toc296505014"/>
      <w:bookmarkStart w:id="232" w:name="_Toc400367658"/>
      <w:bookmarkStart w:id="233" w:name="_Toc126845350"/>
      <w:r w:rsidRPr="00FB30DB">
        <w:rPr>
          <w:rFonts w:ascii="Arial" w:hAnsi="Arial" w:cs="Arial"/>
          <w:b/>
          <w:color w:val="E36C0A"/>
          <w:sz w:val="20"/>
          <w:szCs w:val="20"/>
        </w:rPr>
        <w:t>Nantissement ou cession de créance</w:t>
      </w:r>
      <w:bookmarkEnd w:id="231"/>
      <w:bookmarkEnd w:id="232"/>
      <w:bookmarkEnd w:id="233"/>
    </w:p>
    <w:p w14:paraId="69F1225D" w14:textId="77777777" w:rsidR="005D3C5F" w:rsidRPr="00CE56DF" w:rsidRDefault="005D3C5F" w:rsidP="005D3C5F">
      <w:pPr>
        <w:ind w:left="0"/>
        <w:rPr>
          <w:rFonts w:ascii="Arial" w:hAnsi="Arial" w:cs="Arial"/>
          <w:sz w:val="20"/>
          <w:szCs w:val="20"/>
        </w:rPr>
      </w:pPr>
      <w:r w:rsidRPr="00CE56DF">
        <w:rPr>
          <w:rFonts w:ascii="Arial" w:hAnsi="Arial" w:cs="Arial"/>
          <w:sz w:val="20"/>
          <w:szCs w:val="20"/>
        </w:rPr>
        <w:t xml:space="preserve">Le Titulaire pourra céder ou nantir sa créance, en partie ou en totalité, dans le respect des dispositions prévues par les articles </w:t>
      </w:r>
      <w:r>
        <w:rPr>
          <w:rFonts w:ascii="Arial" w:hAnsi="Arial" w:cs="Arial"/>
          <w:sz w:val="20"/>
          <w:szCs w:val="20"/>
        </w:rPr>
        <w:t>R.2191-46 à R.2191-63 du code de la commande publique.</w:t>
      </w:r>
    </w:p>
    <w:p w14:paraId="6E4C1B52" w14:textId="77777777" w:rsidR="00ED25F5" w:rsidRPr="00CE56DF" w:rsidRDefault="00ED25F5" w:rsidP="004162C7">
      <w:pPr>
        <w:ind w:left="0"/>
        <w:rPr>
          <w:rFonts w:ascii="Arial" w:hAnsi="Arial" w:cs="Arial"/>
          <w:sz w:val="20"/>
          <w:szCs w:val="20"/>
        </w:rPr>
      </w:pPr>
    </w:p>
    <w:p w14:paraId="78C11C49" w14:textId="77777777" w:rsidR="00ED25F5" w:rsidRPr="00EC6DDE" w:rsidRDefault="00ED25F5" w:rsidP="005A42D2">
      <w:pPr>
        <w:pStyle w:val="Titre1"/>
        <w:numPr>
          <w:ilvl w:val="0"/>
          <w:numId w:val="33"/>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smallCaps/>
          <w:color w:val="008000"/>
          <w:sz w:val="22"/>
          <w:szCs w:val="24"/>
        </w:rPr>
      </w:pPr>
      <w:bookmarkStart w:id="234" w:name="_Toc400367659"/>
      <w:bookmarkStart w:id="235" w:name="_Toc126845351"/>
      <w:bookmarkStart w:id="236" w:name="_Toc296505015"/>
      <w:r w:rsidRPr="00EC6DDE">
        <w:rPr>
          <w:rFonts w:ascii="Arial Gras" w:hAnsi="Arial Gras"/>
          <w:smallCaps/>
          <w:color w:val="008000"/>
          <w:sz w:val="22"/>
          <w:szCs w:val="24"/>
        </w:rPr>
        <w:t>PENALITES</w:t>
      </w:r>
      <w:bookmarkEnd w:id="234"/>
      <w:bookmarkEnd w:id="235"/>
      <w:r w:rsidRPr="00EC6DDE">
        <w:rPr>
          <w:rFonts w:ascii="Arial Gras" w:hAnsi="Arial Gras"/>
          <w:smallCaps/>
          <w:color w:val="008000"/>
          <w:sz w:val="22"/>
          <w:szCs w:val="24"/>
        </w:rPr>
        <w:t xml:space="preserve"> </w:t>
      </w:r>
      <w:bookmarkEnd w:id="236"/>
    </w:p>
    <w:p w14:paraId="23982213" w14:textId="6BB09E5A" w:rsidR="00CF41AE" w:rsidRPr="00CE56DF" w:rsidRDefault="00CF41AE" w:rsidP="00CF41AE">
      <w:pPr>
        <w:tabs>
          <w:tab w:val="left" w:pos="5954"/>
        </w:tabs>
        <w:ind w:left="0"/>
        <w:rPr>
          <w:rFonts w:ascii="Arial" w:hAnsi="Arial" w:cs="Arial"/>
          <w:sz w:val="20"/>
          <w:szCs w:val="20"/>
        </w:rPr>
      </w:pPr>
      <w:r w:rsidRPr="00914B25">
        <w:rPr>
          <w:rFonts w:ascii="Arial" w:hAnsi="Arial" w:cs="Arial"/>
          <w:sz w:val="20"/>
          <w:szCs w:val="20"/>
        </w:rPr>
        <w:t xml:space="preserve">Toute </w:t>
      </w:r>
      <w:r w:rsidR="00576818" w:rsidRPr="00914B25">
        <w:rPr>
          <w:rFonts w:ascii="Arial" w:hAnsi="Arial" w:cs="Arial"/>
          <w:sz w:val="20"/>
          <w:szCs w:val="20"/>
        </w:rPr>
        <w:t>violation</w:t>
      </w:r>
      <w:r w:rsidRPr="00914B25">
        <w:rPr>
          <w:rFonts w:ascii="Arial" w:hAnsi="Arial" w:cs="Arial"/>
          <w:sz w:val="20"/>
          <w:szCs w:val="20"/>
        </w:rPr>
        <w:t xml:space="preserve"> </w:t>
      </w:r>
      <w:r w:rsidR="000A003E" w:rsidRPr="00914B25">
        <w:rPr>
          <w:rFonts w:ascii="Arial" w:hAnsi="Arial" w:cs="Arial"/>
          <w:sz w:val="20"/>
          <w:szCs w:val="20"/>
        </w:rPr>
        <w:t>des</w:t>
      </w:r>
      <w:r w:rsidR="000A003E">
        <w:rPr>
          <w:rFonts w:ascii="Arial" w:hAnsi="Arial" w:cs="Arial"/>
          <w:sz w:val="20"/>
          <w:szCs w:val="20"/>
        </w:rPr>
        <w:t xml:space="preserve"> clauses du présent marché pourra être</w:t>
      </w:r>
      <w:r w:rsidRPr="00CE56DF">
        <w:rPr>
          <w:rFonts w:ascii="Arial" w:hAnsi="Arial" w:cs="Arial"/>
          <w:sz w:val="20"/>
          <w:szCs w:val="20"/>
        </w:rPr>
        <w:t xml:space="preserve"> sanctionné</w:t>
      </w:r>
      <w:r w:rsidR="000A003E">
        <w:rPr>
          <w:rFonts w:ascii="Arial" w:hAnsi="Arial" w:cs="Arial"/>
          <w:sz w:val="20"/>
          <w:szCs w:val="20"/>
        </w:rPr>
        <w:t>e</w:t>
      </w:r>
      <w:r w:rsidRPr="00CE56DF">
        <w:rPr>
          <w:rFonts w:ascii="Arial" w:hAnsi="Arial" w:cs="Arial"/>
          <w:sz w:val="20"/>
          <w:szCs w:val="20"/>
        </w:rPr>
        <w:t xml:space="preserve"> dans le cadre des dispositions prévues </w:t>
      </w:r>
      <w:r w:rsidR="00BC0AFC">
        <w:rPr>
          <w:rFonts w:ascii="Arial" w:hAnsi="Arial" w:cs="Arial"/>
          <w:sz w:val="20"/>
          <w:szCs w:val="20"/>
        </w:rPr>
        <w:t>à l’article 8 des</w:t>
      </w:r>
      <w:r w:rsidRPr="00CE56DF">
        <w:rPr>
          <w:rFonts w:ascii="Arial" w:hAnsi="Arial" w:cs="Arial"/>
          <w:sz w:val="20"/>
          <w:szCs w:val="20"/>
        </w:rPr>
        <w:t xml:space="preserve"> Clauses Générales </w:t>
      </w:r>
      <w:r w:rsidR="00BC0AFC">
        <w:rPr>
          <w:rFonts w:ascii="Arial" w:hAnsi="Arial" w:cs="Arial"/>
          <w:sz w:val="20"/>
          <w:szCs w:val="20"/>
        </w:rPr>
        <w:t>d’achats de prestations d’exploitation forestière en forêt publique</w:t>
      </w:r>
      <w:r w:rsidRPr="00CE56DF">
        <w:rPr>
          <w:rFonts w:ascii="Arial" w:hAnsi="Arial" w:cs="Arial"/>
          <w:sz w:val="20"/>
          <w:szCs w:val="20"/>
        </w:rPr>
        <w:t>.</w:t>
      </w:r>
    </w:p>
    <w:p w14:paraId="2D0C9CD5" w14:textId="2AEA550A" w:rsidR="000742DD" w:rsidRPr="00FB30DB" w:rsidRDefault="000742DD" w:rsidP="005A42D2">
      <w:pPr>
        <w:keepNext/>
        <w:numPr>
          <w:ilvl w:val="1"/>
          <w:numId w:val="33"/>
        </w:numPr>
        <w:spacing w:before="240" w:after="240"/>
        <w:jc w:val="left"/>
        <w:outlineLvl w:val="1"/>
        <w:rPr>
          <w:rFonts w:ascii="Arial" w:hAnsi="Arial" w:cs="Arial"/>
          <w:b/>
          <w:color w:val="006600"/>
          <w:sz w:val="20"/>
          <w:szCs w:val="20"/>
          <w:u w:val="single"/>
        </w:rPr>
      </w:pPr>
      <w:bookmarkStart w:id="237" w:name="_Toc465416973"/>
      <w:bookmarkStart w:id="238" w:name="_Toc465417032"/>
      <w:bookmarkStart w:id="239" w:name="_Toc467078269"/>
      <w:bookmarkStart w:id="240" w:name="_Toc467078330"/>
      <w:bookmarkStart w:id="241" w:name="_Toc467080778"/>
      <w:bookmarkStart w:id="242" w:name="_Toc472081640"/>
      <w:bookmarkStart w:id="243" w:name="_Toc473708772"/>
      <w:bookmarkStart w:id="244" w:name="_Toc126845352"/>
      <w:bookmarkEnd w:id="237"/>
      <w:bookmarkEnd w:id="238"/>
      <w:bookmarkEnd w:id="239"/>
      <w:bookmarkEnd w:id="240"/>
      <w:bookmarkEnd w:id="241"/>
      <w:bookmarkEnd w:id="242"/>
      <w:bookmarkEnd w:id="243"/>
      <w:r w:rsidRPr="00FB30DB">
        <w:rPr>
          <w:rFonts w:ascii="Arial" w:hAnsi="Arial" w:cs="Arial"/>
          <w:b/>
          <w:color w:val="006600"/>
          <w:sz w:val="20"/>
          <w:szCs w:val="20"/>
          <w:u w:val="single"/>
        </w:rPr>
        <w:t>Modalités de mise en œuvre</w:t>
      </w:r>
      <w:bookmarkEnd w:id="244"/>
    </w:p>
    <w:p w14:paraId="2F3F3ED2" w14:textId="4CCD6E7D" w:rsidR="000742DD" w:rsidRPr="00CE56DF" w:rsidRDefault="000742DD" w:rsidP="008E68DC">
      <w:pPr>
        <w:pStyle w:val="texte10"/>
        <w:rPr>
          <w:rFonts w:ascii="Arial" w:hAnsi="Arial" w:cs="Arial"/>
          <w:sz w:val="20"/>
          <w:szCs w:val="20"/>
        </w:rPr>
      </w:pPr>
      <w:r w:rsidRPr="00CE56DF">
        <w:rPr>
          <w:rFonts w:ascii="Arial" w:hAnsi="Arial" w:cs="Arial"/>
          <w:sz w:val="20"/>
          <w:szCs w:val="20"/>
        </w:rPr>
        <w:t>Quelle que soit la cause des pénalités, les réfactions et toutes mesures modifiant les prix des soumissions seront retenues sur les factures suivantes.</w:t>
      </w:r>
    </w:p>
    <w:p w14:paraId="1A40D61A"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Si elles n’étaient pas appliquées dans ces conditions, l’ONF pourrait les recouvrer par toutes voies de droit.</w:t>
      </w:r>
    </w:p>
    <w:p w14:paraId="0DCCB4F8" w14:textId="77777777" w:rsidR="000742DD" w:rsidRPr="00CE56DF" w:rsidRDefault="000742DD" w:rsidP="008E68DC">
      <w:pPr>
        <w:pStyle w:val="texte10"/>
        <w:rPr>
          <w:rFonts w:ascii="Arial" w:hAnsi="Arial" w:cs="Arial"/>
          <w:sz w:val="20"/>
          <w:szCs w:val="20"/>
        </w:rPr>
      </w:pPr>
      <w:r w:rsidRPr="00CE56DF">
        <w:rPr>
          <w:rFonts w:ascii="Arial" w:hAnsi="Arial" w:cs="Arial"/>
          <w:sz w:val="20"/>
          <w:szCs w:val="20"/>
        </w:rPr>
        <w:t>Les pénalités sont cumulables.</w:t>
      </w:r>
    </w:p>
    <w:p w14:paraId="23DC8489" w14:textId="36D346BD" w:rsidR="000742DD" w:rsidRPr="00CE56DF" w:rsidRDefault="000742DD" w:rsidP="008E68DC">
      <w:pPr>
        <w:pStyle w:val="texte10"/>
        <w:rPr>
          <w:rFonts w:ascii="Arial" w:hAnsi="Arial" w:cs="Arial"/>
          <w:sz w:val="20"/>
          <w:szCs w:val="20"/>
        </w:rPr>
      </w:pPr>
      <w:r w:rsidRPr="00CE56DF">
        <w:rPr>
          <w:rFonts w:ascii="Arial" w:hAnsi="Arial" w:cs="Arial"/>
          <w:sz w:val="20"/>
          <w:szCs w:val="20"/>
        </w:rPr>
        <w:t>Si le titulaire se trouve dans l’impossibilité de respecter les délais contractuels, il lui incombe de signaler au représentant du pouvoir adjudicateur avant l’expiration de ces délais, les causes n’étant pas de son fait et qui font obstacle à l’exécution du marché.</w:t>
      </w:r>
    </w:p>
    <w:p w14:paraId="5BC74A86" w14:textId="77777777" w:rsidR="00ED25F5" w:rsidRPr="00FB30DB" w:rsidRDefault="00ED25F5" w:rsidP="005A42D2">
      <w:pPr>
        <w:keepNext/>
        <w:numPr>
          <w:ilvl w:val="1"/>
          <w:numId w:val="33"/>
        </w:numPr>
        <w:spacing w:before="240" w:after="240"/>
        <w:jc w:val="left"/>
        <w:outlineLvl w:val="1"/>
        <w:rPr>
          <w:rFonts w:ascii="Arial" w:hAnsi="Arial" w:cs="Arial"/>
          <w:b/>
          <w:color w:val="006600"/>
          <w:sz w:val="20"/>
          <w:szCs w:val="20"/>
          <w:u w:val="single"/>
        </w:rPr>
      </w:pPr>
      <w:bookmarkStart w:id="245" w:name="_Toc263179221"/>
      <w:bookmarkStart w:id="246" w:name="_Toc400367662"/>
      <w:bookmarkStart w:id="247" w:name="_Toc126845353"/>
      <w:r w:rsidRPr="00FB30DB">
        <w:rPr>
          <w:rFonts w:ascii="Arial" w:hAnsi="Arial" w:cs="Arial"/>
          <w:b/>
          <w:color w:val="006600"/>
          <w:sz w:val="20"/>
          <w:szCs w:val="20"/>
          <w:u w:val="single"/>
        </w:rPr>
        <w:t xml:space="preserve">Retard imputable à </w:t>
      </w:r>
      <w:bookmarkEnd w:id="245"/>
      <w:r w:rsidRPr="00FB30DB">
        <w:rPr>
          <w:rFonts w:ascii="Arial" w:hAnsi="Arial" w:cs="Arial"/>
          <w:b/>
          <w:color w:val="006600"/>
          <w:sz w:val="20"/>
          <w:szCs w:val="20"/>
          <w:u w:val="single"/>
        </w:rPr>
        <w:t>l’ONF</w:t>
      </w:r>
      <w:bookmarkEnd w:id="246"/>
      <w:bookmarkEnd w:id="247"/>
    </w:p>
    <w:p w14:paraId="285C4B53" w14:textId="29DB6498" w:rsidR="00ED25F5" w:rsidRDefault="00ED25F5" w:rsidP="006D20EA">
      <w:pPr>
        <w:numPr>
          <w:ilvl w:val="12"/>
          <w:numId w:val="0"/>
        </w:numPr>
        <w:rPr>
          <w:rFonts w:ascii="Arial" w:hAnsi="Arial" w:cs="Arial"/>
          <w:sz w:val="20"/>
          <w:szCs w:val="20"/>
        </w:rPr>
      </w:pPr>
      <w:r w:rsidRPr="00CE56DF">
        <w:rPr>
          <w:rFonts w:ascii="Arial" w:hAnsi="Arial" w:cs="Arial"/>
          <w:sz w:val="20"/>
          <w:szCs w:val="20"/>
        </w:rPr>
        <w:t>Lorsque le retard dans l’exécution est imputable à l’ONF, le délai d’exécution est automatiquement prolongé d’une durée égale à ce retard n’entr</w:t>
      </w:r>
      <w:r w:rsidR="0008158E" w:rsidRPr="00CE56DF">
        <w:rPr>
          <w:rFonts w:ascii="Arial" w:hAnsi="Arial" w:cs="Arial"/>
          <w:sz w:val="20"/>
          <w:szCs w:val="20"/>
        </w:rPr>
        <w:t>aînant aucune pénalité pour le t</w:t>
      </w:r>
      <w:r w:rsidRPr="00CE56DF">
        <w:rPr>
          <w:rFonts w:ascii="Arial" w:hAnsi="Arial" w:cs="Arial"/>
          <w:sz w:val="20"/>
          <w:szCs w:val="20"/>
        </w:rPr>
        <w:t>itulaire.</w:t>
      </w:r>
    </w:p>
    <w:p w14:paraId="7FF01D8D" w14:textId="77777777" w:rsidR="009C63F8" w:rsidRPr="00CE56DF" w:rsidRDefault="009C63F8" w:rsidP="006D20EA">
      <w:pPr>
        <w:numPr>
          <w:ilvl w:val="12"/>
          <w:numId w:val="0"/>
        </w:numPr>
        <w:rPr>
          <w:rFonts w:ascii="Arial" w:hAnsi="Arial" w:cs="Arial"/>
          <w:sz w:val="20"/>
          <w:szCs w:val="20"/>
        </w:rPr>
      </w:pPr>
    </w:p>
    <w:p w14:paraId="2EC26349" w14:textId="77777777" w:rsidR="00ED25F5" w:rsidRPr="00EC6DDE" w:rsidRDefault="00ED25F5" w:rsidP="005A42D2">
      <w:pPr>
        <w:pStyle w:val="Titre1"/>
        <w:numPr>
          <w:ilvl w:val="0"/>
          <w:numId w:val="33"/>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smallCaps/>
          <w:color w:val="008000"/>
          <w:sz w:val="22"/>
          <w:szCs w:val="24"/>
        </w:rPr>
      </w:pPr>
      <w:bookmarkStart w:id="248" w:name="_Toc296505016"/>
      <w:bookmarkStart w:id="249" w:name="_Toc400367668"/>
      <w:bookmarkStart w:id="250" w:name="_Toc126845354"/>
      <w:r w:rsidRPr="00EC6DDE">
        <w:rPr>
          <w:rFonts w:ascii="Arial Gras" w:hAnsi="Arial Gras"/>
          <w:smallCaps/>
          <w:color w:val="008000"/>
          <w:sz w:val="22"/>
          <w:szCs w:val="24"/>
        </w:rPr>
        <w:t xml:space="preserve">Droit, </w:t>
      </w:r>
      <w:bookmarkEnd w:id="248"/>
      <w:bookmarkEnd w:id="249"/>
      <w:r w:rsidRPr="00EC6DDE">
        <w:rPr>
          <w:rFonts w:ascii="Arial Gras" w:hAnsi="Arial Gras"/>
          <w:smallCaps/>
          <w:color w:val="008000"/>
          <w:sz w:val="22"/>
          <w:szCs w:val="24"/>
        </w:rPr>
        <w:t>langue</w:t>
      </w:r>
      <w:bookmarkEnd w:id="250"/>
    </w:p>
    <w:p w14:paraId="5313BFE5" w14:textId="3536D9A6" w:rsidR="00ED25F5" w:rsidRPr="000B7A01" w:rsidRDefault="00957B7D" w:rsidP="00957B7D">
      <w:pPr>
        <w:spacing w:before="100" w:beforeAutospacing="1" w:after="100" w:afterAutospacing="1"/>
        <w:ind w:left="0"/>
        <w:rPr>
          <w:rFonts w:ascii="Arial" w:hAnsi="Arial" w:cs="Arial"/>
          <w:bCs/>
          <w:sz w:val="20"/>
          <w:szCs w:val="20"/>
        </w:rPr>
      </w:pPr>
      <w:r w:rsidRPr="00914B25">
        <w:rPr>
          <w:rFonts w:ascii="Arial" w:hAnsi="Arial" w:cs="Arial"/>
          <w:bCs/>
          <w:sz w:val="20"/>
          <w:szCs w:val="20"/>
        </w:rPr>
        <w:t xml:space="preserve">Les dispositions qui ne sont pas expressément prévues par le présent CCATP seront réglées conformément aux prescriptions </w:t>
      </w:r>
      <w:r w:rsidR="00CA5F85">
        <w:rPr>
          <w:rFonts w:ascii="Arial" w:hAnsi="Arial" w:cs="Arial"/>
          <w:bCs/>
          <w:sz w:val="20"/>
          <w:szCs w:val="20"/>
        </w:rPr>
        <w:t xml:space="preserve">du code de la commande </w:t>
      </w:r>
      <w:proofErr w:type="spellStart"/>
      <w:proofErr w:type="gramStart"/>
      <w:r w:rsidR="00CA5F85">
        <w:rPr>
          <w:rFonts w:ascii="Arial" w:hAnsi="Arial" w:cs="Arial"/>
          <w:bCs/>
          <w:sz w:val="20"/>
          <w:szCs w:val="20"/>
        </w:rPr>
        <w:t>publique</w:t>
      </w:r>
      <w:r w:rsidR="006F44BA" w:rsidRPr="00914B25">
        <w:rPr>
          <w:rFonts w:ascii="Arial" w:hAnsi="Arial" w:cs="Arial"/>
          <w:bCs/>
          <w:sz w:val="20"/>
          <w:szCs w:val="20"/>
        </w:rPr>
        <w:t>.</w:t>
      </w:r>
      <w:r w:rsidRPr="00CE56DF">
        <w:rPr>
          <w:rFonts w:ascii="Arial" w:hAnsi="Arial" w:cs="Arial"/>
          <w:bCs/>
          <w:sz w:val="20"/>
          <w:szCs w:val="20"/>
        </w:rPr>
        <w:t>Lorsqu'ils</w:t>
      </w:r>
      <w:proofErr w:type="spellEnd"/>
      <w:proofErr w:type="gramEnd"/>
      <w:r w:rsidRPr="00CE56DF">
        <w:rPr>
          <w:rFonts w:ascii="Arial" w:hAnsi="Arial" w:cs="Arial"/>
          <w:bCs/>
          <w:sz w:val="20"/>
          <w:szCs w:val="20"/>
        </w:rPr>
        <w:t xml:space="preserve"> n'auront pu faire l'objet d'un règlement amiable entre les parties, les litiges survenus à l'occasion de l'exécution du présent marché seront de la compétence exclusive </w:t>
      </w:r>
      <w:r w:rsidRPr="00CE56DF">
        <w:rPr>
          <w:rFonts w:ascii="Arial" w:hAnsi="Arial" w:cs="Arial"/>
          <w:bCs/>
          <w:sz w:val="20"/>
          <w:szCs w:val="20"/>
        </w:rPr>
        <w:lastRenderedPageBreak/>
        <w:t>des juridictions administratives dans le ressort duquel le présent marché est exécuté.</w:t>
      </w:r>
      <w:r w:rsidR="00CA5F85">
        <w:rPr>
          <w:rFonts w:ascii="Arial" w:hAnsi="Arial" w:cs="Arial"/>
          <w:bCs/>
          <w:sz w:val="20"/>
          <w:szCs w:val="20"/>
        </w:rPr>
        <w:t xml:space="preserve"> </w:t>
      </w:r>
      <w:r w:rsidRPr="00CE56DF">
        <w:rPr>
          <w:rFonts w:ascii="Arial" w:hAnsi="Arial" w:cs="Arial"/>
          <w:bCs/>
          <w:sz w:val="20"/>
          <w:szCs w:val="20"/>
        </w:rPr>
        <w:t>En cas de litige, le droit français est seul applicable.</w:t>
      </w:r>
    </w:p>
    <w:p w14:paraId="37B5A4CF" w14:textId="77777777" w:rsidR="00ED25F5" w:rsidRDefault="00ED25F5" w:rsidP="00C909F9">
      <w:pPr>
        <w:spacing w:before="100" w:beforeAutospacing="1" w:after="100" w:afterAutospacing="1"/>
        <w:ind w:left="0"/>
        <w:rPr>
          <w:rFonts w:ascii="Arial" w:hAnsi="Arial" w:cs="Arial"/>
          <w:bCs/>
          <w:sz w:val="20"/>
          <w:szCs w:val="20"/>
        </w:rPr>
      </w:pPr>
      <w:r w:rsidRPr="00CE56DF">
        <w:rPr>
          <w:rFonts w:ascii="Arial" w:hAnsi="Arial" w:cs="Arial"/>
          <w:bCs/>
          <w:sz w:val="20"/>
          <w:szCs w:val="20"/>
        </w:rPr>
        <w:t>Tous les documents constituant, accompagnant ou cités à l'appui de la candidature et de l'offre doivent être rédigés en français. Les documents rédigés en langue étrangère sont néanmoins acceptés s’ils sont accompagnés d'une traduction en langue française dont l'exactitude est certifiée par un traducteur expert auprès des tribunaux (tribunaux français ou tribunaux du pays du candidat) et dont le nom et l'adresse seront indiqués.</w:t>
      </w:r>
    </w:p>
    <w:p w14:paraId="5F1DC288" w14:textId="22C89BBA" w:rsidR="006F44BA" w:rsidRPr="00CE56DF" w:rsidRDefault="006F44BA" w:rsidP="00C909F9">
      <w:pPr>
        <w:spacing w:before="100" w:beforeAutospacing="1" w:after="100" w:afterAutospacing="1"/>
        <w:ind w:left="0"/>
        <w:rPr>
          <w:rFonts w:ascii="Arial" w:hAnsi="Arial" w:cs="Arial"/>
          <w:sz w:val="20"/>
          <w:szCs w:val="20"/>
        </w:rPr>
      </w:pPr>
      <w:r w:rsidRPr="00914B25">
        <w:rPr>
          <w:rFonts w:ascii="Arial" w:hAnsi="Arial" w:cs="Arial"/>
          <w:bCs/>
          <w:sz w:val="20"/>
          <w:szCs w:val="20"/>
        </w:rPr>
        <w:t>Dans le cadre de l’exécution de ce marché, en tant que de besoin, le titulaire désignera un correspondant parlant français.</w:t>
      </w:r>
    </w:p>
    <w:p w14:paraId="11A63B58" w14:textId="77777777" w:rsidR="00ED25F5" w:rsidRPr="00EC6DDE" w:rsidRDefault="00ED25F5" w:rsidP="005A42D2">
      <w:pPr>
        <w:pStyle w:val="Titre1"/>
        <w:numPr>
          <w:ilvl w:val="0"/>
          <w:numId w:val="33"/>
        </w:numPr>
        <w:pBdr>
          <w:top w:val="single" w:sz="4" w:space="1" w:color="008000"/>
          <w:left w:val="single" w:sz="4" w:space="4" w:color="008000"/>
          <w:bottom w:val="single" w:sz="4" w:space="1" w:color="008000"/>
          <w:right w:val="single" w:sz="4" w:space="4" w:color="008000"/>
        </w:pBdr>
        <w:shd w:val="clear" w:color="auto" w:fill="auto"/>
        <w:overflowPunct w:val="0"/>
        <w:autoSpaceDE w:val="0"/>
        <w:autoSpaceDN w:val="0"/>
        <w:adjustRightInd w:val="0"/>
        <w:spacing w:after="240"/>
        <w:textAlignment w:val="baseline"/>
        <w:rPr>
          <w:rFonts w:ascii="Arial Gras" w:hAnsi="Arial Gras"/>
          <w:smallCaps/>
          <w:color w:val="008000"/>
          <w:sz w:val="22"/>
          <w:szCs w:val="24"/>
        </w:rPr>
      </w:pPr>
      <w:bookmarkStart w:id="251" w:name="_ASSURANCE"/>
      <w:bookmarkStart w:id="252" w:name="_Toc314042628"/>
      <w:bookmarkStart w:id="253" w:name="_Toc318107839"/>
      <w:bookmarkStart w:id="254" w:name="_Toc323200042"/>
      <w:bookmarkStart w:id="255" w:name="_Toc400367671"/>
      <w:bookmarkStart w:id="256" w:name="_Toc126845355"/>
      <w:bookmarkEnd w:id="251"/>
      <w:r w:rsidRPr="00EC6DDE">
        <w:rPr>
          <w:rFonts w:ascii="Arial Gras" w:hAnsi="Arial Gras"/>
          <w:smallCaps/>
          <w:color w:val="008000"/>
          <w:sz w:val="22"/>
          <w:szCs w:val="24"/>
        </w:rPr>
        <w:t>Protection de la main d'œuvre et des conditions de travail</w:t>
      </w:r>
      <w:bookmarkEnd w:id="252"/>
      <w:bookmarkEnd w:id="253"/>
      <w:bookmarkEnd w:id="254"/>
      <w:bookmarkEnd w:id="255"/>
      <w:bookmarkEnd w:id="256"/>
      <w:r w:rsidRPr="00EC6DDE">
        <w:rPr>
          <w:rFonts w:ascii="Arial Gras" w:hAnsi="Arial Gras"/>
          <w:smallCaps/>
          <w:color w:val="008000"/>
          <w:sz w:val="22"/>
          <w:szCs w:val="24"/>
        </w:rPr>
        <w:t xml:space="preserve"> </w:t>
      </w:r>
    </w:p>
    <w:p w14:paraId="313F56A4" w14:textId="77777777" w:rsidR="00ED25F5" w:rsidRPr="00CE56DF" w:rsidRDefault="00ED25F5" w:rsidP="00E210EE">
      <w:pPr>
        <w:ind w:left="0" w:right="34"/>
        <w:rPr>
          <w:rFonts w:ascii="Arial" w:hAnsi="Arial" w:cs="Arial"/>
          <w:sz w:val="20"/>
          <w:szCs w:val="20"/>
        </w:rPr>
      </w:pPr>
      <w:r w:rsidRPr="00CE56DF">
        <w:rPr>
          <w:rFonts w:ascii="Arial" w:hAnsi="Arial" w:cs="Arial"/>
          <w:bCs/>
          <w:sz w:val="20"/>
          <w:szCs w:val="20"/>
        </w:rPr>
        <w:t>Le Titulaire doit se conformer strictement :</w:t>
      </w:r>
    </w:p>
    <w:p w14:paraId="65EBA9D7" w14:textId="77777777" w:rsidR="00ED25F5" w:rsidRPr="00CE56DF" w:rsidRDefault="00ED25F5" w:rsidP="00C964AF">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lois, décrets, circulaires, et autres textes réglementaires se rapportant à l’emploi des travailleurs étrangers en situation irrégulière et aux règles d’emploi d’un salarié dans le secteur public,</w:t>
      </w:r>
    </w:p>
    <w:p w14:paraId="1CDF9C43" w14:textId="77777777" w:rsidR="00ED25F5" w:rsidRPr="00CE56DF" w:rsidRDefault="00ED25F5" w:rsidP="00C964AF">
      <w:pPr>
        <w:numPr>
          <w:ilvl w:val="3"/>
          <w:numId w:val="11"/>
        </w:numPr>
        <w:ind w:right="34"/>
        <w:rPr>
          <w:rFonts w:ascii="Arial" w:hAnsi="Arial" w:cs="Arial"/>
          <w:sz w:val="20"/>
          <w:szCs w:val="20"/>
        </w:rPr>
      </w:pPr>
      <w:proofErr w:type="gramStart"/>
      <w:r w:rsidRPr="00CE56DF">
        <w:rPr>
          <w:rFonts w:ascii="Arial" w:hAnsi="Arial" w:cs="Arial"/>
          <w:bCs/>
          <w:sz w:val="20"/>
          <w:szCs w:val="20"/>
        </w:rPr>
        <w:t>aux</w:t>
      </w:r>
      <w:proofErr w:type="gramEnd"/>
      <w:r w:rsidRPr="00CE56DF">
        <w:rPr>
          <w:rFonts w:ascii="Arial" w:hAnsi="Arial" w:cs="Arial"/>
          <w:bCs/>
          <w:sz w:val="20"/>
          <w:szCs w:val="20"/>
        </w:rPr>
        <w:t xml:space="preserve"> textes législatifs et réglementaires en vigueur en matière de sécurité sociale, législation du travail, législation fiscale.</w:t>
      </w:r>
    </w:p>
    <w:p w14:paraId="497A732E" w14:textId="57D67264" w:rsidR="00ED25F5" w:rsidRPr="00FB30DB" w:rsidDel="0086612D" w:rsidRDefault="00ED25F5" w:rsidP="005A42D2">
      <w:pPr>
        <w:keepNext/>
        <w:numPr>
          <w:ilvl w:val="1"/>
          <w:numId w:val="33"/>
        </w:numPr>
        <w:spacing w:before="240" w:after="240"/>
        <w:jc w:val="left"/>
        <w:outlineLvl w:val="1"/>
        <w:rPr>
          <w:rFonts w:ascii="Arial" w:hAnsi="Arial" w:cs="Arial"/>
          <w:b/>
          <w:color w:val="006600"/>
          <w:sz w:val="20"/>
          <w:szCs w:val="20"/>
          <w:u w:val="single"/>
        </w:rPr>
      </w:pPr>
      <w:bookmarkStart w:id="257" w:name="_Toc465416981"/>
      <w:bookmarkStart w:id="258" w:name="_Toc465417040"/>
      <w:bookmarkStart w:id="259" w:name="_Toc467078275"/>
      <w:bookmarkStart w:id="260" w:name="_Toc467078336"/>
      <w:bookmarkStart w:id="261" w:name="_Toc467080784"/>
      <w:bookmarkStart w:id="262" w:name="_Toc472081646"/>
      <w:bookmarkStart w:id="263" w:name="_Toc473708778"/>
      <w:bookmarkStart w:id="264" w:name="_Toc467080785"/>
      <w:bookmarkStart w:id="265" w:name="_Toc472081647"/>
      <w:bookmarkStart w:id="266" w:name="_Toc473708779"/>
      <w:bookmarkStart w:id="267" w:name="_Toc314042629"/>
      <w:bookmarkStart w:id="268" w:name="_Toc323200043"/>
      <w:bookmarkStart w:id="269" w:name="_Toc400367672"/>
      <w:bookmarkStart w:id="270" w:name="_Toc126845356"/>
      <w:bookmarkEnd w:id="257"/>
      <w:bookmarkEnd w:id="258"/>
      <w:bookmarkEnd w:id="259"/>
      <w:bookmarkEnd w:id="260"/>
      <w:bookmarkEnd w:id="261"/>
      <w:bookmarkEnd w:id="262"/>
      <w:bookmarkEnd w:id="263"/>
      <w:bookmarkEnd w:id="264"/>
      <w:bookmarkEnd w:id="265"/>
      <w:bookmarkEnd w:id="266"/>
      <w:r w:rsidRPr="00FB30DB" w:rsidDel="0086612D">
        <w:rPr>
          <w:rFonts w:ascii="Arial" w:hAnsi="Arial" w:cs="Arial"/>
          <w:b/>
          <w:color w:val="006600"/>
          <w:sz w:val="20"/>
          <w:szCs w:val="20"/>
          <w:u w:val="single"/>
        </w:rPr>
        <w:t>Travailleurs étrangers</w:t>
      </w:r>
      <w:bookmarkStart w:id="271" w:name="_Toc318107190"/>
      <w:bookmarkStart w:id="272" w:name="_Toc318107840"/>
      <w:bookmarkEnd w:id="267"/>
      <w:bookmarkEnd w:id="268"/>
      <w:bookmarkEnd w:id="269"/>
      <w:bookmarkEnd w:id="271"/>
      <w:bookmarkEnd w:id="272"/>
      <w:bookmarkEnd w:id="270"/>
    </w:p>
    <w:p w14:paraId="79A1986E" w14:textId="77777777" w:rsidR="00ED25F5" w:rsidRPr="00CE56DF" w:rsidDel="0086612D" w:rsidRDefault="00ED25F5" w:rsidP="00E210EE">
      <w:pPr>
        <w:ind w:left="0" w:right="34"/>
        <w:rPr>
          <w:rFonts w:ascii="Arial" w:hAnsi="Arial" w:cs="Arial"/>
          <w:sz w:val="20"/>
          <w:szCs w:val="20"/>
        </w:rPr>
      </w:pPr>
      <w:bookmarkStart w:id="273" w:name="_Toc318107191"/>
      <w:bookmarkStart w:id="274" w:name="_Toc318107841"/>
      <w:bookmarkEnd w:id="273"/>
      <w:bookmarkEnd w:id="274"/>
      <w:r w:rsidRPr="00CE56DF" w:rsidDel="0086612D">
        <w:rPr>
          <w:rFonts w:ascii="Arial" w:hAnsi="Arial" w:cs="Arial"/>
          <w:bCs/>
          <w:sz w:val="20"/>
          <w:szCs w:val="20"/>
        </w:rPr>
        <w:t>Les travailleurs étrangers doivent être munis du titre les autorisant à exercer une activité salariée en France lorsque la possession de ce titre est exigée en vertu soit de dispositions législatives ou réglementaires soit de traités ou accords internationaux.</w:t>
      </w:r>
      <w:bookmarkStart w:id="275" w:name="_Toc318107192"/>
      <w:bookmarkStart w:id="276" w:name="_Toc318107842"/>
      <w:bookmarkEnd w:id="275"/>
      <w:bookmarkEnd w:id="276"/>
    </w:p>
    <w:p w14:paraId="4761A34E" w14:textId="77777777" w:rsidR="00ED25F5" w:rsidRPr="00FB30DB" w:rsidRDefault="00ED25F5" w:rsidP="005A42D2">
      <w:pPr>
        <w:keepNext/>
        <w:numPr>
          <w:ilvl w:val="1"/>
          <w:numId w:val="33"/>
        </w:numPr>
        <w:spacing w:before="240" w:after="240"/>
        <w:jc w:val="left"/>
        <w:outlineLvl w:val="1"/>
        <w:rPr>
          <w:rFonts w:ascii="Arial" w:hAnsi="Arial" w:cs="Arial"/>
          <w:b/>
          <w:color w:val="006600"/>
          <w:sz w:val="20"/>
          <w:szCs w:val="20"/>
          <w:u w:val="single"/>
        </w:rPr>
      </w:pPr>
      <w:bookmarkStart w:id="277" w:name="_Toc318107193"/>
      <w:bookmarkStart w:id="278" w:name="_Toc318107843"/>
      <w:bookmarkStart w:id="279" w:name="_Toc314042631"/>
      <w:bookmarkStart w:id="280" w:name="_Toc318107845"/>
      <w:bookmarkStart w:id="281" w:name="_Toc323200045"/>
      <w:bookmarkStart w:id="282" w:name="_Toc400367673"/>
      <w:bookmarkStart w:id="283" w:name="_Toc126845357"/>
      <w:bookmarkEnd w:id="277"/>
      <w:bookmarkEnd w:id="278"/>
      <w:r w:rsidRPr="00FB30DB">
        <w:rPr>
          <w:rFonts w:ascii="Arial" w:hAnsi="Arial" w:cs="Arial"/>
          <w:b/>
          <w:color w:val="006600"/>
          <w:sz w:val="20"/>
          <w:szCs w:val="20"/>
          <w:u w:val="single"/>
        </w:rPr>
        <w:t>Travail clandestin</w:t>
      </w:r>
      <w:bookmarkEnd w:id="279"/>
      <w:bookmarkEnd w:id="280"/>
      <w:bookmarkEnd w:id="281"/>
      <w:bookmarkEnd w:id="282"/>
      <w:bookmarkEnd w:id="283"/>
    </w:p>
    <w:p w14:paraId="07C2BE2E" w14:textId="0E2182A2" w:rsidR="00ED25F5" w:rsidRPr="00CE56DF" w:rsidRDefault="00ED25F5" w:rsidP="00E210EE">
      <w:pPr>
        <w:ind w:left="0"/>
        <w:rPr>
          <w:rFonts w:ascii="Arial" w:hAnsi="Arial" w:cs="Arial"/>
          <w:sz w:val="20"/>
          <w:szCs w:val="20"/>
        </w:rPr>
      </w:pPr>
      <w:r w:rsidRPr="00CE56DF">
        <w:rPr>
          <w:rFonts w:ascii="Arial" w:hAnsi="Arial" w:cs="Arial"/>
          <w:bCs/>
          <w:sz w:val="20"/>
          <w:szCs w:val="20"/>
        </w:rPr>
        <w:t>Le Titulaire doit remettre au maître de l’ouvrage, tous les six mois durant l’exécution du marché, la pièce mentionnée aux articles D. 8254-2 à D.8254-5 du code du travail. Il s’agit de la liste nominative des salariés étrangers qu’il emploie et soumis à l’autorisation de travail mentionnée aux articles L.5221-2, 3 et 11 du code du travail. Cette liste précise, pour chaque salarié, sa date d’embauche, sa nationalité ainsi que le type et le numéro d’ordre du titre valant autorisation de travail et justifiant de la régularité de la situation de son entreprise en vertu soit de dispositions législatives ou réglementaires soit de traités ou accords internationaux.</w:t>
      </w:r>
    </w:p>
    <w:p w14:paraId="5506B231" w14:textId="1527053D" w:rsidR="00ED25F5" w:rsidRPr="00CE56DF" w:rsidDel="00500D9C" w:rsidRDefault="00ED25F5" w:rsidP="00E210EE">
      <w:pPr>
        <w:ind w:left="0"/>
        <w:rPr>
          <w:rFonts w:ascii="Arial" w:hAnsi="Arial" w:cs="Arial"/>
          <w:sz w:val="20"/>
          <w:szCs w:val="20"/>
        </w:rPr>
      </w:pPr>
      <w:r w:rsidRPr="00CE56DF" w:rsidDel="00500D9C">
        <w:rPr>
          <w:rFonts w:ascii="Arial" w:hAnsi="Arial" w:cs="Arial"/>
          <w:bCs/>
          <w:sz w:val="20"/>
          <w:szCs w:val="20"/>
        </w:rPr>
        <w:t xml:space="preserve">Le </w:t>
      </w:r>
      <w:r w:rsidRPr="00CE56DF">
        <w:rPr>
          <w:rFonts w:ascii="Arial" w:hAnsi="Arial" w:cs="Arial"/>
          <w:bCs/>
          <w:sz w:val="20"/>
          <w:szCs w:val="20"/>
        </w:rPr>
        <w:t>Titulaire</w:t>
      </w:r>
      <w:r w:rsidRPr="00CE56DF" w:rsidDel="00500D9C">
        <w:rPr>
          <w:rFonts w:ascii="Arial" w:hAnsi="Arial" w:cs="Arial"/>
          <w:bCs/>
          <w:sz w:val="20"/>
          <w:szCs w:val="20"/>
        </w:rPr>
        <w:t xml:space="preserve"> du marché s’engage sur l’honneur à justifier de la régularité de la situation de son entreprise au regard des articles du code du travail relatifs au travail clandestin.</w:t>
      </w:r>
    </w:p>
    <w:p w14:paraId="7CEEE693" w14:textId="77777777" w:rsidR="00ED25F5" w:rsidRPr="00CE56DF" w:rsidRDefault="00ED25F5" w:rsidP="00E210EE">
      <w:pPr>
        <w:ind w:left="0"/>
        <w:rPr>
          <w:rFonts w:ascii="Arial" w:hAnsi="Arial" w:cs="Arial"/>
          <w:sz w:val="20"/>
          <w:szCs w:val="20"/>
        </w:rPr>
      </w:pPr>
    </w:p>
    <w:p w14:paraId="7410A15E" w14:textId="77777777" w:rsidR="00ED25F5" w:rsidRPr="00CE56DF" w:rsidRDefault="00ED25F5" w:rsidP="00E210EE">
      <w:pPr>
        <w:ind w:left="0"/>
        <w:rPr>
          <w:rFonts w:ascii="Arial" w:hAnsi="Arial" w:cs="Arial"/>
          <w:sz w:val="20"/>
          <w:szCs w:val="20"/>
        </w:rPr>
      </w:pPr>
      <w:r w:rsidRPr="00CE56DF">
        <w:rPr>
          <w:rFonts w:ascii="Arial" w:hAnsi="Arial" w:cs="Arial"/>
          <w:bCs/>
          <w:sz w:val="20"/>
          <w:szCs w:val="20"/>
        </w:rPr>
        <w:t>Les dispositions du présent article s’appliquent en cas de sous-traitance.</w:t>
      </w:r>
    </w:p>
    <w:p w14:paraId="3D0B78AD" w14:textId="77777777" w:rsidR="00ED25F5" w:rsidRPr="00FB30DB" w:rsidRDefault="00ED25F5" w:rsidP="005A42D2">
      <w:pPr>
        <w:keepNext/>
        <w:numPr>
          <w:ilvl w:val="1"/>
          <w:numId w:val="33"/>
        </w:numPr>
        <w:spacing w:before="240" w:after="240"/>
        <w:jc w:val="left"/>
        <w:outlineLvl w:val="1"/>
        <w:rPr>
          <w:rFonts w:ascii="Arial" w:hAnsi="Arial" w:cs="Arial"/>
          <w:b/>
          <w:color w:val="006600"/>
          <w:sz w:val="20"/>
          <w:szCs w:val="20"/>
          <w:u w:val="single"/>
        </w:rPr>
      </w:pPr>
      <w:bookmarkStart w:id="284" w:name="_Toc314042632"/>
      <w:bookmarkStart w:id="285" w:name="_Toc318107846"/>
      <w:bookmarkStart w:id="286" w:name="_Toc323200046"/>
      <w:bookmarkStart w:id="287" w:name="_Toc400367674"/>
      <w:bookmarkStart w:id="288" w:name="_Toc126845358"/>
      <w:r w:rsidRPr="00FB30DB">
        <w:rPr>
          <w:rFonts w:ascii="Arial" w:hAnsi="Arial" w:cs="Arial"/>
          <w:b/>
          <w:color w:val="006600"/>
          <w:sz w:val="20"/>
          <w:szCs w:val="20"/>
          <w:u w:val="single"/>
        </w:rPr>
        <w:t>Travailleurs d’aptitudes physiques restreintes</w:t>
      </w:r>
      <w:bookmarkEnd w:id="284"/>
      <w:bookmarkEnd w:id="285"/>
      <w:bookmarkEnd w:id="286"/>
      <w:bookmarkEnd w:id="287"/>
      <w:bookmarkEnd w:id="288"/>
    </w:p>
    <w:p w14:paraId="7C21637B" w14:textId="77777777" w:rsidR="00ED25F5" w:rsidRDefault="00ED25F5" w:rsidP="00E210EE">
      <w:pPr>
        <w:ind w:left="0"/>
        <w:rPr>
          <w:rFonts w:ascii="Arial" w:hAnsi="Arial" w:cs="Arial"/>
          <w:bCs/>
          <w:sz w:val="20"/>
          <w:szCs w:val="20"/>
        </w:rPr>
      </w:pPr>
      <w:r w:rsidRPr="00CE56DF">
        <w:rPr>
          <w:rFonts w:ascii="Arial" w:hAnsi="Arial" w:cs="Arial"/>
          <w:bCs/>
          <w:sz w:val="20"/>
          <w:szCs w:val="20"/>
        </w:rPr>
        <w:t>La proportion maximale des travailleurs d’aptitudes restreintes et leur rémunération par rapport au nombre total des travailleurs de la même catégorie employés à l’exécution des prestations faisant l’objet du marché seront conformes à la réglementation en vigueur.</w:t>
      </w:r>
    </w:p>
    <w:p w14:paraId="3730B70F" w14:textId="7CFA20C9" w:rsidR="00DA5ADA" w:rsidRPr="00914B25" w:rsidRDefault="00DA5ADA" w:rsidP="005A42D2">
      <w:pPr>
        <w:keepNext/>
        <w:numPr>
          <w:ilvl w:val="1"/>
          <w:numId w:val="33"/>
        </w:numPr>
        <w:spacing w:before="240" w:after="240"/>
        <w:jc w:val="left"/>
        <w:outlineLvl w:val="1"/>
        <w:rPr>
          <w:rFonts w:ascii="Arial" w:hAnsi="Arial" w:cs="Arial"/>
          <w:b/>
          <w:color w:val="006600"/>
          <w:sz w:val="20"/>
          <w:szCs w:val="20"/>
          <w:u w:val="single"/>
        </w:rPr>
      </w:pPr>
      <w:bookmarkStart w:id="289" w:name="_Toc126845359"/>
      <w:r w:rsidRPr="00914B25">
        <w:rPr>
          <w:rFonts w:ascii="Arial" w:hAnsi="Arial" w:cs="Arial"/>
          <w:b/>
          <w:color w:val="006600"/>
          <w:sz w:val="20"/>
          <w:szCs w:val="20"/>
          <w:u w:val="single"/>
        </w:rPr>
        <w:t>Pièces et attestations à fournir</w:t>
      </w:r>
      <w:bookmarkEnd w:id="289"/>
    </w:p>
    <w:p w14:paraId="0A5270B0" w14:textId="77777777" w:rsidR="00CA5F85" w:rsidRPr="00075EEE" w:rsidRDefault="00CA5F85" w:rsidP="00CA5F85">
      <w:pPr>
        <w:ind w:left="0"/>
        <w:rPr>
          <w:rFonts w:ascii="Arial" w:hAnsi="Arial" w:cs="Arial"/>
          <w:bCs/>
          <w:sz w:val="20"/>
          <w:szCs w:val="20"/>
        </w:rPr>
      </w:pPr>
      <w:r w:rsidRPr="00075EEE">
        <w:rPr>
          <w:rFonts w:ascii="Arial" w:hAnsi="Arial" w:cs="Arial"/>
          <w:bCs/>
          <w:sz w:val="20"/>
          <w:szCs w:val="20"/>
        </w:rPr>
        <w:t>Conformément aux dispositions de l’article R.2143-7 du code de la commande publique, des articles L8222-1 à L8222-3, R8222-1 du code du travail, le Titulaire est tenu de produire tous les six mois et ce, de la notification jusqu’à la fin de l’exécution de l’accord-cadre, l’ensemble des documents exigés au titre des articles D8222-5 ou D8222-7 et D8222-8 du Code du travail.</w:t>
      </w:r>
    </w:p>
    <w:p w14:paraId="17B9B960" w14:textId="77777777" w:rsidR="00CA5F85" w:rsidRDefault="00CA5F85" w:rsidP="00CA5F85">
      <w:pPr>
        <w:ind w:left="0"/>
        <w:rPr>
          <w:rFonts w:ascii="Arial" w:hAnsi="Arial" w:cs="Arial"/>
          <w:bCs/>
          <w:sz w:val="20"/>
          <w:szCs w:val="20"/>
        </w:rPr>
      </w:pPr>
    </w:p>
    <w:p w14:paraId="55F9C749" w14:textId="493AECC5" w:rsidR="009C63F8" w:rsidRPr="009C63F8" w:rsidRDefault="009C63F8" w:rsidP="00CA5F85">
      <w:pPr>
        <w:ind w:left="0"/>
        <w:rPr>
          <w:rFonts w:ascii="Arial" w:hAnsi="Arial" w:cs="Arial"/>
          <w:bCs/>
          <w:sz w:val="20"/>
          <w:szCs w:val="20"/>
        </w:rPr>
      </w:pPr>
      <w:r w:rsidRPr="009C63F8">
        <w:rPr>
          <w:rFonts w:ascii="Arial" w:hAnsi="Arial" w:cs="Arial"/>
          <w:b/>
          <w:sz w:val="20"/>
          <w:szCs w:val="20"/>
          <w:u w:val="single"/>
        </w:rPr>
        <w:t>La Vérification Générale Périodique (VGP)</w:t>
      </w:r>
      <w:r w:rsidRPr="009C63F8">
        <w:rPr>
          <w:rFonts w:ascii="Arial" w:hAnsi="Arial" w:cs="Arial"/>
          <w:bCs/>
          <w:sz w:val="20"/>
          <w:szCs w:val="20"/>
        </w:rPr>
        <w:t> :</w:t>
      </w:r>
      <w:r>
        <w:rPr>
          <w:rFonts w:ascii="Arial" w:hAnsi="Arial" w:cs="Arial"/>
          <w:bCs/>
          <w:sz w:val="20"/>
          <w:szCs w:val="20"/>
        </w:rPr>
        <w:t xml:space="preserve"> (signalée)</w:t>
      </w:r>
    </w:p>
    <w:p w14:paraId="59D6A4E9"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Les VGP sont régies par le Code du travail et par certains arrêtés.</w:t>
      </w:r>
    </w:p>
    <w:p w14:paraId="1A8167FF"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 xml:space="preserve">L’article </w:t>
      </w:r>
      <w:hyperlink r:id="rId16" w:history="1">
        <w:r w:rsidRPr="009C63F8">
          <w:rPr>
            <w:rStyle w:val="Lienhypertexte"/>
            <w:rFonts w:ascii="Arial" w:hAnsi="Arial" w:cs="Arial"/>
            <w:bCs/>
            <w:sz w:val="20"/>
            <w:szCs w:val="20"/>
          </w:rPr>
          <w:t>L. 4321-1 du Code du travail</w:t>
        </w:r>
      </w:hyperlink>
      <w:r w:rsidRPr="009C63F8">
        <w:rPr>
          <w:rFonts w:ascii="Arial" w:hAnsi="Arial" w:cs="Arial"/>
          <w:bCs/>
          <w:sz w:val="20"/>
          <w:szCs w:val="20"/>
        </w:rPr>
        <w:t xml:space="preserve"> stipule que :</w:t>
      </w:r>
    </w:p>
    <w:p w14:paraId="717F63F2"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 Les équipements de travail et les moyens de protection mis en service ou utilisés dans les établissements doivent être équipés, installés, utilisés, réglés et maintenus de manière à préserver la sécurité et la santé des travailleurs ».</w:t>
      </w:r>
    </w:p>
    <w:p w14:paraId="3F2A319A" w14:textId="77777777" w:rsidR="009C63F8" w:rsidRDefault="009C63F8" w:rsidP="009C63F8">
      <w:pPr>
        <w:ind w:left="0"/>
        <w:rPr>
          <w:rFonts w:ascii="Arial" w:hAnsi="Arial" w:cs="Arial"/>
          <w:bCs/>
          <w:sz w:val="20"/>
          <w:szCs w:val="20"/>
        </w:rPr>
      </w:pPr>
      <w:r w:rsidRPr="009C63F8">
        <w:rPr>
          <w:rFonts w:ascii="Arial" w:hAnsi="Arial" w:cs="Arial"/>
          <w:bCs/>
          <w:sz w:val="20"/>
          <w:szCs w:val="20"/>
        </w:rPr>
        <w:lastRenderedPageBreak/>
        <w:t xml:space="preserve">Au-delà de cette obligation générale de sécurité, le Code du travail impose des vérifications périodiques dont les modalités sont précisées dans les articles </w:t>
      </w:r>
      <w:hyperlink r:id="rId17" w:history="1">
        <w:r w:rsidRPr="009C63F8">
          <w:rPr>
            <w:rStyle w:val="Lienhypertexte"/>
            <w:rFonts w:ascii="Arial" w:hAnsi="Arial" w:cs="Arial"/>
            <w:bCs/>
            <w:sz w:val="20"/>
            <w:szCs w:val="20"/>
          </w:rPr>
          <w:t>R4323-23</w:t>
        </w:r>
      </w:hyperlink>
      <w:r w:rsidRPr="009C63F8">
        <w:rPr>
          <w:rFonts w:ascii="Arial" w:hAnsi="Arial" w:cs="Arial"/>
          <w:bCs/>
          <w:sz w:val="20"/>
          <w:szCs w:val="20"/>
        </w:rPr>
        <w:t xml:space="preserve"> à </w:t>
      </w:r>
      <w:hyperlink r:id="rId18" w:history="1">
        <w:r w:rsidRPr="009C63F8">
          <w:rPr>
            <w:rStyle w:val="Lienhypertexte"/>
            <w:rFonts w:ascii="Arial" w:hAnsi="Arial" w:cs="Arial"/>
            <w:bCs/>
            <w:sz w:val="20"/>
            <w:szCs w:val="20"/>
          </w:rPr>
          <w:t>R4323-27</w:t>
        </w:r>
      </w:hyperlink>
      <w:r w:rsidRPr="009C63F8">
        <w:rPr>
          <w:rFonts w:ascii="Arial" w:hAnsi="Arial" w:cs="Arial"/>
          <w:bCs/>
          <w:sz w:val="20"/>
          <w:szCs w:val="20"/>
        </w:rPr>
        <w:t xml:space="preserve">. La réalisation de VGP est une donc </w:t>
      </w:r>
      <w:r w:rsidRPr="009C63F8">
        <w:rPr>
          <w:rFonts w:ascii="Arial" w:hAnsi="Arial" w:cs="Arial"/>
          <w:b/>
          <w:bCs/>
          <w:sz w:val="20"/>
          <w:szCs w:val="20"/>
        </w:rPr>
        <w:t>obligation réglementaire</w:t>
      </w:r>
      <w:r w:rsidRPr="009C63F8">
        <w:rPr>
          <w:rFonts w:ascii="Arial" w:hAnsi="Arial" w:cs="Arial"/>
          <w:bCs/>
          <w:sz w:val="20"/>
          <w:szCs w:val="20"/>
        </w:rPr>
        <w:t xml:space="preserve"> et non une simple recommandation.</w:t>
      </w:r>
    </w:p>
    <w:p w14:paraId="7A0600BB"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 xml:space="preserve">L’article </w:t>
      </w:r>
      <w:hyperlink r:id="rId19" w:history="1">
        <w:r w:rsidRPr="009C63F8">
          <w:rPr>
            <w:rStyle w:val="Lienhypertexte"/>
            <w:rFonts w:ascii="Arial" w:hAnsi="Arial" w:cs="Arial"/>
            <w:bCs/>
            <w:sz w:val="20"/>
            <w:szCs w:val="20"/>
          </w:rPr>
          <w:t>R. 4323-24</w:t>
        </w:r>
      </w:hyperlink>
      <w:r w:rsidRPr="009C63F8">
        <w:rPr>
          <w:rFonts w:ascii="Arial" w:hAnsi="Arial" w:cs="Arial"/>
          <w:bCs/>
          <w:sz w:val="20"/>
          <w:szCs w:val="20"/>
        </w:rPr>
        <w:t xml:space="preserve"> du Code du travail précise que les VGP doivent être :</w:t>
      </w:r>
    </w:p>
    <w:p w14:paraId="5356ED42"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 Réalisées par des personnes qualifiées, appartenant ou non à l’établissement […]. Ces personnes sont compétentes dans le domaine de la prévention des risques présentés par les équipements de travail […] et connaissent les dispositions réglementaires afférentes ».</w:t>
      </w:r>
    </w:p>
    <w:p w14:paraId="48EA3296" w14:textId="77777777" w:rsidR="009C63F8" w:rsidRPr="009C63F8" w:rsidRDefault="009C63F8" w:rsidP="009C63F8">
      <w:pPr>
        <w:ind w:left="0"/>
        <w:rPr>
          <w:rFonts w:ascii="Arial" w:hAnsi="Arial" w:cs="Arial"/>
          <w:bCs/>
          <w:sz w:val="20"/>
          <w:szCs w:val="20"/>
        </w:rPr>
      </w:pPr>
    </w:p>
    <w:p w14:paraId="50BDAFFE"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L’</w:t>
      </w:r>
      <w:hyperlink r:id="rId20" w:history="1">
        <w:r w:rsidRPr="009C63F8">
          <w:rPr>
            <w:rStyle w:val="Lienhypertexte"/>
            <w:rFonts w:ascii="Arial" w:hAnsi="Arial" w:cs="Arial"/>
            <w:bCs/>
            <w:sz w:val="20"/>
            <w:szCs w:val="20"/>
          </w:rPr>
          <w:t>arrêté du 1er mars 2004</w:t>
        </w:r>
      </w:hyperlink>
      <w:r w:rsidRPr="009C63F8">
        <w:rPr>
          <w:rFonts w:ascii="Arial" w:hAnsi="Arial" w:cs="Arial"/>
          <w:bCs/>
          <w:sz w:val="20"/>
          <w:szCs w:val="20"/>
        </w:rPr>
        <w:t>, relatif aux vérifications des appareils et accessoires de levage, précise le contenu des VGP, les conditions de leur exécution et leur périodicité.</w:t>
      </w:r>
    </w:p>
    <w:p w14:paraId="18159551" w14:textId="77777777" w:rsidR="009C63F8" w:rsidRPr="009C63F8" w:rsidRDefault="009C63F8" w:rsidP="009C63F8">
      <w:pPr>
        <w:ind w:left="0"/>
        <w:rPr>
          <w:rFonts w:ascii="Arial" w:hAnsi="Arial" w:cs="Arial"/>
          <w:bCs/>
          <w:sz w:val="20"/>
          <w:szCs w:val="20"/>
        </w:rPr>
      </w:pPr>
      <w:r w:rsidRPr="009C63F8">
        <w:rPr>
          <w:rFonts w:ascii="Arial" w:hAnsi="Arial" w:cs="Arial"/>
          <w:bCs/>
          <w:sz w:val="20"/>
          <w:szCs w:val="20"/>
        </w:rPr>
        <w:t>L’</w:t>
      </w:r>
      <w:hyperlink r:id="rId21" w:history="1">
        <w:r w:rsidRPr="009C63F8">
          <w:rPr>
            <w:rStyle w:val="Lienhypertexte"/>
            <w:rFonts w:ascii="Arial" w:hAnsi="Arial" w:cs="Arial"/>
            <w:bCs/>
            <w:sz w:val="20"/>
            <w:szCs w:val="20"/>
          </w:rPr>
          <w:t>arrêté du 5 mars 1993</w:t>
        </w:r>
      </w:hyperlink>
      <w:r w:rsidRPr="009C63F8">
        <w:rPr>
          <w:rFonts w:ascii="Arial" w:hAnsi="Arial" w:cs="Arial"/>
          <w:bCs/>
          <w:sz w:val="20"/>
          <w:szCs w:val="20"/>
        </w:rPr>
        <w:t xml:space="preserve"> soumet certains équipements de travail, autres que les appareils et accessoires de levage, à l’obligation de faire l’objet des VGP prévues par l’article </w:t>
      </w:r>
      <w:hyperlink r:id="rId22" w:history="1">
        <w:r w:rsidRPr="009C63F8">
          <w:rPr>
            <w:rStyle w:val="Lienhypertexte"/>
            <w:rFonts w:ascii="Arial" w:hAnsi="Arial" w:cs="Arial"/>
            <w:bCs/>
            <w:sz w:val="20"/>
            <w:szCs w:val="20"/>
          </w:rPr>
          <w:t>R. 233-11</w:t>
        </w:r>
      </w:hyperlink>
      <w:r w:rsidRPr="009C63F8">
        <w:rPr>
          <w:rFonts w:ascii="Arial" w:hAnsi="Arial" w:cs="Arial"/>
          <w:bCs/>
          <w:sz w:val="20"/>
          <w:szCs w:val="20"/>
        </w:rPr>
        <w:t xml:space="preserve"> du Code du travail. Celui-ci est complété par l’</w:t>
      </w:r>
      <w:hyperlink r:id="rId23" w:history="1">
        <w:r w:rsidRPr="009C63F8">
          <w:rPr>
            <w:rStyle w:val="Lienhypertexte"/>
            <w:rFonts w:ascii="Arial" w:hAnsi="Arial" w:cs="Arial"/>
            <w:bCs/>
            <w:sz w:val="20"/>
            <w:szCs w:val="20"/>
          </w:rPr>
          <w:t>arrêté du 4 juin 1993</w:t>
        </w:r>
      </w:hyperlink>
      <w:r w:rsidRPr="009C63F8">
        <w:rPr>
          <w:rFonts w:ascii="Arial" w:hAnsi="Arial" w:cs="Arial"/>
          <w:bCs/>
          <w:sz w:val="20"/>
          <w:szCs w:val="20"/>
        </w:rPr>
        <w:t xml:space="preserve"> et l’arrêté du </w:t>
      </w:r>
      <w:hyperlink r:id="rId24" w:history="1">
        <w:r w:rsidRPr="009C63F8">
          <w:rPr>
            <w:rStyle w:val="Lienhypertexte"/>
            <w:rFonts w:ascii="Arial" w:hAnsi="Arial" w:cs="Arial"/>
            <w:bCs/>
            <w:sz w:val="20"/>
            <w:szCs w:val="20"/>
          </w:rPr>
          <w:t>24 juin 1993</w:t>
        </w:r>
      </w:hyperlink>
      <w:r w:rsidRPr="009C63F8">
        <w:rPr>
          <w:rFonts w:ascii="Arial" w:hAnsi="Arial" w:cs="Arial"/>
          <w:bCs/>
          <w:sz w:val="20"/>
          <w:szCs w:val="20"/>
        </w:rPr>
        <w:t xml:space="preserve"> pour les établissements agricoles.</w:t>
      </w:r>
    </w:p>
    <w:p w14:paraId="2404D0EF" w14:textId="77777777" w:rsidR="009C63F8" w:rsidRPr="009C63F8" w:rsidRDefault="009C63F8" w:rsidP="00CA5F85">
      <w:pPr>
        <w:ind w:left="0"/>
        <w:rPr>
          <w:rFonts w:ascii="Arial" w:hAnsi="Arial" w:cs="Arial"/>
          <w:bCs/>
          <w:sz w:val="20"/>
          <w:szCs w:val="20"/>
        </w:rPr>
      </w:pPr>
    </w:p>
    <w:p w14:paraId="368A89EB" w14:textId="77777777" w:rsidR="009C63F8" w:rsidRPr="009C63F8" w:rsidRDefault="009C63F8" w:rsidP="00CA5F85">
      <w:pPr>
        <w:ind w:left="0"/>
        <w:rPr>
          <w:rFonts w:ascii="Arial" w:hAnsi="Arial" w:cs="Arial"/>
          <w:bCs/>
          <w:sz w:val="20"/>
          <w:szCs w:val="20"/>
        </w:rPr>
      </w:pPr>
    </w:p>
    <w:p w14:paraId="71D43868" w14:textId="524A0FA7" w:rsidR="00074457" w:rsidRPr="009C63F8" w:rsidRDefault="000B198E" w:rsidP="00C80E13">
      <w:pPr>
        <w:ind w:left="0"/>
        <w:rPr>
          <w:rFonts w:ascii="Arial" w:hAnsi="Arial" w:cs="Arial"/>
          <w:bCs/>
          <w:sz w:val="20"/>
          <w:szCs w:val="20"/>
        </w:rPr>
      </w:pPr>
      <w:r w:rsidRPr="000B198E">
        <w:rPr>
          <w:rFonts w:ascii="Arial" w:hAnsi="Arial" w:cs="Arial"/>
          <w:b/>
          <w:sz w:val="20"/>
          <w:szCs w:val="20"/>
        </w:rPr>
        <w:t>Tous l</w:t>
      </w:r>
      <w:r w:rsidR="00CA5F85" w:rsidRPr="000B198E">
        <w:rPr>
          <w:rFonts w:ascii="Arial" w:hAnsi="Arial" w:cs="Arial"/>
          <w:b/>
          <w:sz w:val="20"/>
          <w:szCs w:val="20"/>
        </w:rPr>
        <w:t xml:space="preserve">es documents </w:t>
      </w:r>
      <w:r w:rsidRPr="000B198E">
        <w:rPr>
          <w:rFonts w:ascii="Arial" w:hAnsi="Arial" w:cs="Arial"/>
          <w:b/>
          <w:sz w:val="20"/>
          <w:szCs w:val="20"/>
        </w:rPr>
        <w:t>à fournir</w:t>
      </w:r>
      <w:r>
        <w:rPr>
          <w:rFonts w:ascii="Arial" w:hAnsi="Arial" w:cs="Arial"/>
          <w:bCs/>
          <w:sz w:val="20"/>
          <w:szCs w:val="20"/>
        </w:rPr>
        <w:t xml:space="preserve"> </w:t>
      </w:r>
      <w:r w:rsidR="00CA5F85" w:rsidRPr="009C63F8">
        <w:rPr>
          <w:rFonts w:ascii="Arial" w:hAnsi="Arial" w:cs="Arial"/>
          <w:bCs/>
          <w:sz w:val="20"/>
          <w:szCs w:val="20"/>
        </w:rPr>
        <w:t xml:space="preserve">seront à enregistrer sur la plateforme ACTRADIS du prestataire en charge de la collecte des documents exigés au titre de la lutte contre le travail dissimulé, directement sur le site à l’adresse : </w:t>
      </w:r>
      <w:hyperlink r:id="rId25" w:history="1">
        <w:r w:rsidR="00CA5F85" w:rsidRPr="009C63F8">
          <w:rPr>
            <w:rStyle w:val="Lienhypertexte"/>
            <w:rFonts w:ascii="Arial" w:hAnsi="Arial" w:cs="Arial"/>
            <w:bCs/>
            <w:sz w:val="20"/>
            <w:szCs w:val="20"/>
          </w:rPr>
          <w:t>www.actradis.fr</w:t>
        </w:r>
      </w:hyperlink>
      <w:bookmarkStart w:id="290" w:name="_ANNEXES"/>
      <w:bookmarkEnd w:id="290"/>
    </w:p>
    <w:p w14:paraId="144E5BE5" w14:textId="7D8C88E3" w:rsidR="007830B1" w:rsidRPr="009C63F8" w:rsidRDefault="007830B1" w:rsidP="00FB30DB">
      <w:pPr>
        <w:ind w:left="0" w:right="141"/>
        <w:rPr>
          <w:rFonts w:ascii="Arial" w:hAnsi="Arial" w:cs="Arial"/>
          <w:sz w:val="20"/>
          <w:szCs w:val="20"/>
        </w:rPr>
      </w:pPr>
    </w:p>
    <w:p w14:paraId="136C5CC9" w14:textId="006893FB" w:rsidR="007830B1" w:rsidRPr="009C63F8" w:rsidRDefault="007830B1" w:rsidP="00FB30DB">
      <w:pPr>
        <w:ind w:left="0" w:right="141"/>
        <w:rPr>
          <w:rFonts w:ascii="Arial" w:hAnsi="Arial" w:cs="Arial"/>
          <w:sz w:val="20"/>
          <w:szCs w:val="20"/>
        </w:rPr>
      </w:pPr>
    </w:p>
    <w:p w14:paraId="4701AA52" w14:textId="741731E3" w:rsidR="007830B1" w:rsidRPr="009C63F8" w:rsidRDefault="00AB3386" w:rsidP="00D66E2C">
      <w:pPr>
        <w:ind w:left="142" w:right="141"/>
        <w:jc w:val="left"/>
        <w:rPr>
          <w:rFonts w:ascii="Arial" w:hAnsi="Arial" w:cs="Arial"/>
          <w:sz w:val="20"/>
          <w:szCs w:val="20"/>
        </w:rPr>
      </w:pPr>
      <w:r w:rsidRPr="009C63F8">
        <w:rPr>
          <w:rFonts w:ascii="Arial" w:hAnsi="Arial" w:cs="Arial"/>
          <w:sz w:val="20"/>
          <w:szCs w:val="20"/>
        </w:rPr>
        <w:t xml:space="preserve">Au TAMPON le   </w:t>
      </w:r>
      <w:r w:rsidR="00CD3F0F">
        <w:rPr>
          <w:rFonts w:ascii="Arial" w:hAnsi="Arial" w:cs="Arial"/>
          <w:sz w:val="20"/>
          <w:szCs w:val="20"/>
        </w:rPr>
        <w:t>22</w:t>
      </w:r>
      <w:r w:rsidR="00961BC2">
        <w:rPr>
          <w:rFonts w:ascii="Arial" w:hAnsi="Arial" w:cs="Arial"/>
          <w:sz w:val="20"/>
          <w:szCs w:val="20"/>
        </w:rPr>
        <w:t>/08/2025</w:t>
      </w:r>
      <w:r w:rsidRPr="009C63F8">
        <w:rPr>
          <w:rFonts w:ascii="Arial" w:hAnsi="Arial" w:cs="Arial"/>
          <w:sz w:val="20"/>
          <w:szCs w:val="20"/>
        </w:rPr>
        <w:t xml:space="preserve">     </w:t>
      </w:r>
    </w:p>
    <w:p w14:paraId="3D737F6A" w14:textId="210C3BBC" w:rsidR="00AB3386" w:rsidRPr="009C63F8" w:rsidRDefault="00AB3386" w:rsidP="00FB30DB">
      <w:pPr>
        <w:ind w:left="0" w:right="141"/>
        <w:rPr>
          <w:rFonts w:ascii="Arial" w:hAnsi="Arial" w:cs="Arial"/>
          <w:sz w:val="20"/>
          <w:szCs w:val="20"/>
        </w:rPr>
      </w:pPr>
    </w:p>
    <w:p w14:paraId="6D5C5FB4" w14:textId="27A64228" w:rsidR="00AB3386" w:rsidRPr="009C63F8" w:rsidRDefault="00D66E2C" w:rsidP="00D66E2C">
      <w:pPr>
        <w:tabs>
          <w:tab w:val="left" w:pos="5670"/>
        </w:tabs>
        <w:ind w:left="2127" w:right="141" w:firstLine="709"/>
        <w:rPr>
          <w:rFonts w:ascii="Arial" w:hAnsi="Arial" w:cs="Arial"/>
          <w:sz w:val="20"/>
          <w:szCs w:val="20"/>
        </w:rPr>
      </w:pPr>
      <w:r w:rsidRPr="009C63F8">
        <w:rPr>
          <w:rFonts w:ascii="Arial" w:hAnsi="Arial" w:cs="Arial"/>
          <w:sz w:val="20"/>
          <w:szCs w:val="20"/>
        </w:rPr>
        <w:tab/>
      </w:r>
      <w:r w:rsidR="00AB3386" w:rsidRPr="009C63F8">
        <w:rPr>
          <w:rFonts w:ascii="Arial" w:hAnsi="Arial" w:cs="Arial"/>
          <w:sz w:val="20"/>
          <w:szCs w:val="20"/>
        </w:rPr>
        <w:t>Le Directeur de l’Agence Travaux,</w:t>
      </w:r>
    </w:p>
    <w:p w14:paraId="58FC5E9C" w14:textId="082BB12E" w:rsidR="00AB3386" w:rsidRDefault="00AB3386" w:rsidP="00FB30DB">
      <w:pPr>
        <w:ind w:left="0" w:right="141"/>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p>
    <w:p w14:paraId="70561F01" w14:textId="69E35B30" w:rsidR="005A42D2" w:rsidRDefault="005A42D2" w:rsidP="0024734D">
      <w:pPr>
        <w:ind w:left="0"/>
        <w:jc w:val="left"/>
        <w:rPr>
          <w:rFonts w:ascii="Arial" w:hAnsi="Arial" w:cs="Arial"/>
          <w:sz w:val="20"/>
          <w:szCs w:val="20"/>
        </w:rPr>
      </w:pPr>
    </w:p>
    <w:p w14:paraId="6B05D489" w14:textId="77777777" w:rsidR="000B7A01" w:rsidRPr="00CE56DF" w:rsidRDefault="000B7A01" w:rsidP="0024734D">
      <w:pPr>
        <w:ind w:left="0"/>
        <w:jc w:val="left"/>
        <w:rPr>
          <w:rFonts w:ascii="Arial" w:hAnsi="Arial" w:cs="Arial"/>
          <w:sz w:val="20"/>
          <w:szCs w:val="20"/>
        </w:rPr>
      </w:pPr>
    </w:p>
    <w:sectPr w:rsidR="000B7A01" w:rsidRPr="00CE56DF" w:rsidSect="000D7F2D">
      <w:headerReference w:type="even" r:id="rId26"/>
      <w:headerReference w:type="default" r:id="rId27"/>
      <w:footerReference w:type="even" r:id="rId28"/>
      <w:footerReference w:type="default" r:id="rId29"/>
      <w:pgSz w:w="11906" w:h="16838"/>
      <w:pgMar w:top="568" w:right="566" w:bottom="1417" w:left="1417"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83F58" w14:textId="77777777" w:rsidR="00916E96" w:rsidRDefault="00916E96">
      <w:r>
        <w:separator/>
      </w:r>
    </w:p>
  </w:endnote>
  <w:endnote w:type="continuationSeparator" w:id="0">
    <w:p w14:paraId="3BAAC380" w14:textId="77777777" w:rsidR="00916E96" w:rsidRDefault="00916E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Gras">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EA8B44" w14:textId="77777777" w:rsidR="00916E96" w:rsidRDefault="00916E96" w:rsidP="0099439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ED6B46" w14:textId="77777777" w:rsidR="00916E96" w:rsidRDefault="00916E9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25878C" w14:textId="77777777" w:rsidR="00916E96" w:rsidRPr="00CF726D" w:rsidRDefault="00916E96" w:rsidP="00F84D56">
    <w:pPr>
      <w:ind w:left="0"/>
      <w:rPr>
        <w:rFonts w:ascii="Arial" w:hAnsi="Arial" w:cs="Arial"/>
        <w:b/>
        <w:spacing w:val="60"/>
        <w:sz w:val="20"/>
        <w:szCs w:val="20"/>
        <w:highlight w:val="cyan"/>
      </w:rPr>
    </w:pPr>
  </w:p>
  <w:p w14:paraId="78CDE9D0" w14:textId="77777777" w:rsidR="00916E96" w:rsidRPr="00703E70" w:rsidRDefault="00916E96" w:rsidP="00F84D56">
    <w:pPr>
      <w:pStyle w:val="Pieddepage"/>
      <w:tabs>
        <w:tab w:val="clear" w:pos="9072"/>
        <w:tab w:val="right" w:pos="9356"/>
      </w:tabs>
      <w:ind w:left="0"/>
      <w:rPr>
        <w:rFonts w:ascii="Arial" w:hAnsi="Arial" w:cs="Arial"/>
        <w:b/>
        <w:bCs/>
        <w:sz w:val="18"/>
        <w:szCs w:val="18"/>
      </w:rPr>
    </w:pPr>
    <w:r w:rsidRPr="00703E70">
      <w:rPr>
        <w:rFonts w:ascii="Arial" w:hAnsi="Arial" w:cs="Arial"/>
        <w:b/>
        <w:bCs/>
        <w:sz w:val="18"/>
        <w:szCs w:val="18"/>
      </w:rPr>
      <w:tab/>
    </w:r>
  </w:p>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3410"/>
      <w:gridCol w:w="520"/>
      <w:gridCol w:w="3467"/>
      <w:gridCol w:w="170"/>
      <w:gridCol w:w="186"/>
      <w:gridCol w:w="852"/>
      <w:gridCol w:w="493"/>
      <w:gridCol w:w="501"/>
      <w:gridCol w:w="436"/>
    </w:tblGrid>
    <w:tr w:rsidR="00916E96" w:rsidRPr="00BC696D" w14:paraId="6023C9E1" w14:textId="77777777" w:rsidTr="00F84D56">
      <w:trPr>
        <w:trHeight w:hRule="exact" w:val="689"/>
      </w:trPr>
      <w:tc>
        <w:tcPr>
          <w:tcW w:w="3258" w:type="dxa"/>
          <w:tcBorders>
            <w:top w:val="single" w:sz="18" w:space="0" w:color="339933"/>
            <w:bottom w:val="single" w:sz="18" w:space="0" w:color="339933"/>
          </w:tcBorders>
          <w:shd w:val="clear" w:color="FFFF00" w:fill="auto"/>
          <w:vAlign w:val="center"/>
        </w:tcPr>
        <w:p w14:paraId="0E8FB63E" w14:textId="6D1AA323" w:rsidR="00916E96" w:rsidRPr="00BC696D" w:rsidRDefault="00916E96" w:rsidP="00F84D56">
          <w:pPr>
            <w:ind w:left="0"/>
            <w:jc w:val="center"/>
            <w:rPr>
              <w:rFonts w:ascii="Arial" w:hAnsi="Arial" w:cs="Arial"/>
              <w:b/>
              <w:bCs/>
              <w:sz w:val="20"/>
            </w:rPr>
          </w:pPr>
          <w:r>
            <w:rPr>
              <w:rFonts w:ascii="Arial" w:hAnsi="Arial" w:cs="Arial"/>
              <w:b/>
              <w:bCs/>
              <w:sz w:val="20"/>
            </w:rPr>
            <w:t>Marché n°202</w:t>
          </w:r>
          <w:r w:rsidR="002C7C7A">
            <w:rPr>
              <w:rFonts w:ascii="Arial" w:hAnsi="Arial" w:cs="Arial"/>
              <w:b/>
              <w:bCs/>
              <w:sz w:val="20"/>
            </w:rPr>
            <w:t>5</w:t>
          </w:r>
          <w:r>
            <w:rPr>
              <w:rFonts w:ascii="Arial" w:hAnsi="Arial" w:cs="Arial"/>
              <w:b/>
              <w:bCs/>
              <w:sz w:val="20"/>
            </w:rPr>
            <w:t>-7301-00</w:t>
          </w:r>
          <w:r w:rsidR="002C7C7A">
            <w:rPr>
              <w:rFonts w:ascii="Arial" w:hAnsi="Arial" w:cs="Arial"/>
              <w:b/>
              <w:bCs/>
              <w:sz w:val="20"/>
            </w:rPr>
            <w:t>1</w:t>
          </w:r>
        </w:p>
      </w:tc>
      <w:tc>
        <w:tcPr>
          <w:tcW w:w="497" w:type="dxa"/>
          <w:tcBorders>
            <w:top w:val="single" w:sz="18" w:space="0" w:color="339933"/>
            <w:bottom w:val="single" w:sz="18" w:space="0" w:color="339933"/>
          </w:tcBorders>
          <w:shd w:val="clear" w:color="FFFF00" w:fill="339933"/>
          <w:vAlign w:val="center"/>
        </w:tcPr>
        <w:p w14:paraId="3A4F2EBB" w14:textId="77777777" w:rsidR="00916E96" w:rsidRPr="00BC696D" w:rsidRDefault="00916E96" w:rsidP="00F84D56">
          <w:pPr>
            <w:ind w:left="0"/>
            <w:jc w:val="center"/>
            <w:rPr>
              <w:rFonts w:ascii="Arial" w:hAnsi="Arial" w:cs="Arial"/>
              <w:sz w:val="20"/>
            </w:rPr>
          </w:pPr>
        </w:p>
      </w:tc>
      <w:tc>
        <w:tcPr>
          <w:tcW w:w="3313" w:type="dxa"/>
          <w:tcBorders>
            <w:top w:val="single" w:sz="18" w:space="0" w:color="339933"/>
            <w:bottom w:val="single" w:sz="18" w:space="0" w:color="339933"/>
          </w:tcBorders>
          <w:shd w:val="clear" w:color="FFFF00" w:fill="auto"/>
          <w:vAlign w:val="center"/>
        </w:tcPr>
        <w:p w14:paraId="0AC09D58" w14:textId="77777777" w:rsidR="00916E96" w:rsidRPr="00BC696D" w:rsidRDefault="00916E96" w:rsidP="00F84D56">
          <w:pPr>
            <w:ind w:left="0"/>
            <w:jc w:val="center"/>
            <w:rPr>
              <w:rFonts w:ascii="Arial" w:hAnsi="Arial" w:cs="Arial"/>
              <w:b/>
              <w:bCs/>
              <w:sz w:val="20"/>
            </w:rPr>
          </w:pPr>
          <w:r>
            <w:rPr>
              <w:rFonts w:ascii="Arial" w:hAnsi="Arial" w:cs="Arial"/>
              <w:b/>
              <w:bCs/>
              <w:sz w:val="20"/>
            </w:rPr>
            <w:t>CCATP</w:t>
          </w:r>
        </w:p>
      </w:tc>
      <w:tc>
        <w:tcPr>
          <w:tcW w:w="162" w:type="dxa"/>
          <w:tcBorders>
            <w:top w:val="single" w:sz="18" w:space="0" w:color="339933"/>
            <w:bottom w:val="single" w:sz="18" w:space="0" w:color="339933"/>
          </w:tcBorders>
          <w:shd w:val="clear" w:color="FFFF00" w:fill="339933"/>
          <w:vAlign w:val="center"/>
        </w:tcPr>
        <w:p w14:paraId="1A60F18B" w14:textId="77777777" w:rsidR="00916E96" w:rsidRPr="00BC696D" w:rsidRDefault="00916E96" w:rsidP="00F84D56">
          <w:pPr>
            <w:ind w:left="0"/>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141F1A4B" w14:textId="77777777" w:rsidR="00916E96" w:rsidRPr="00BC696D" w:rsidRDefault="00916E96" w:rsidP="00F84D56">
          <w:pPr>
            <w:ind w:left="0"/>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08407CF3" w14:textId="77777777" w:rsidR="00916E96" w:rsidRPr="00BC696D" w:rsidRDefault="00916E96" w:rsidP="00F84D56">
          <w:pPr>
            <w:ind w:left="0"/>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06379E" w14:textId="1AC98BD7" w:rsidR="00916E96" w:rsidRPr="00BC696D" w:rsidRDefault="00916E96" w:rsidP="00F84D56">
          <w:pPr>
            <w:ind w:left="0"/>
            <w:jc w:val="center"/>
            <w:rPr>
              <w:rFonts w:ascii="Arial" w:hAnsi="Arial" w:cs="Arial"/>
              <w:sz w:val="20"/>
            </w:rPr>
          </w:pPr>
          <w:r w:rsidRPr="00BC696D">
            <w:rPr>
              <w:sz w:val="20"/>
            </w:rPr>
            <w:fldChar w:fldCharType="begin"/>
          </w:r>
          <w:r w:rsidRPr="00BC696D">
            <w:rPr>
              <w:sz w:val="20"/>
            </w:rPr>
            <w:instrText xml:space="preserve"> PAGE </w:instrText>
          </w:r>
          <w:r w:rsidRPr="00BC696D">
            <w:rPr>
              <w:sz w:val="20"/>
            </w:rPr>
            <w:fldChar w:fldCharType="separate"/>
          </w:r>
          <w:r w:rsidR="004E3EA0">
            <w:rPr>
              <w:noProof/>
              <w:sz w:val="20"/>
            </w:rPr>
            <w:t>23</w:t>
          </w:r>
          <w:r w:rsidRPr="00BC696D">
            <w:rPr>
              <w:sz w:val="20"/>
            </w:rPr>
            <w:fldChar w:fldCharType="end"/>
          </w:r>
        </w:p>
      </w:tc>
      <w:tc>
        <w:tcPr>
          <w:tcW w:w="479" w:type="dxa"/>
          <w:tcBorders>
            <w:top w:val="single" w:sz="18" w:space="0" w:color="339933"/>
            <w:bottom w:val="single" w:sz="18" w:space="0" w:color="339933"/>
          </w:tcBorders>
          <w:shd w:val="clear" w:color="FFFF00" w:fill="339933"/>
          <w:vAlign w:val="center"/>
        </w:tcPr>
        <w:p w14:paraId="62906ADC" w14:textId="77777777" w:rsidR="00916E96" w:rsidRPr="00BC696D" w:rsidRDefault="00916E96" w:rsidP="00F84D56">
          <w:pPr>
            <w:ind w:left="0"/>
            <w:jc w:val="center"/>
            <w:rPr>
              <w:rFonts w:ascii="Arial" w:hAnsi="Arial" w:cs="Arial"/>
              <w:sz w:val="20"/>
            </w:rPr>
          </w:pPr>
          <w:r w:rsidRPr="00BC696D">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960582E" w14:textId="2DD7ABF1" w:rsidR="00916E96" w:rsidRPr="00BC696D" w:rsidRDefault="00916E96" w:rsidP="00F84D56">
          <w:pPr>
            <w:ind w:left="0"/>
            <w:jc w:val="center"/>
            <w:rPr>
              <w:rFonts w:ascii="Arial" w:hAnsi="Arial" w:cs="Arial"/>
              <w:sz w:val="20"/>
            </w:rPr>
          </w:pPr>
          <w:r w:rsidRPr="00BC696D">
            <w:rPr>
              <w:sz w:val="20"/>
            </w:rPr>
            <w:fldChar w:fldCharType="begin"/>
          </w:r>
          <w:r w:rsidRPr="00BC696D">
            <w:rPr>
              <w:sz w:val="20"/>
            </w:rPr>
            <w:instrText xml:space="preserve"> NUMPAGES </w:instrText>
          </w:r>
          <w:r w:rsidRPr="00BC696D">
            <w:rPr>
              <w:sz w:val="20"/>
            </w:rPr>
            <w:fldChar w:fldCharType="separate"/>
          </w:r>
          <w:r w:rsidR="004E3EA0">
            <w:rPr>
              <w:noProof/>
              <w:sz w:val="20"/>
            </w:rPr>
            <w:t>23</w:t>
          </w:r>
          <w:r w:rsidRPr="00BC696D">
            <w:rPr>
              <w:sz w:val="20"/>
            </w:rPr>
            <w:fldChar w:fldCharType="end"/>
          </w:r>
        </w:p>
      </w:tc>
    </w:tr>
  </w:tbl>
  <w:p w14:paraId="6D770E2E" w14:textId="3BA22300" w:rsidR="00916E96" w:rsidRPr="00F84D56" w:rsidRDefault="00916E96" w:rsidP="00F84D5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930623" w14:textId="77777777" w:rsidR="00916E96" w:rsidRDefault="00916E96">
      <w:r>
        <w:separator/>
      </w:r>
    </w:p>
  </w:footnote>
  <w:footnote w:type="continuationSeparator" w:id="0">
    <w:p w14:paraId="4AC14E2F" w14:textId="77777777" w:rsidR="00916E96" w:rsidRDefault="00916E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01EF7" w14:textId="77777777" w:rsidR="00916E96" w:rsidRDefault="00916E96">
    <w:pPr>
      <w:pStyle w:val="En-tt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040EAFB" w14:textId="77777777" w:rsidR="00916E96" w:rsidRDefault="00916E96">
    <w:pPr>
      <w:pStyle w:val="En-tt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F56DD" w14:textId="77777777" w:rsidR="00916E96" w:rsidRDefault="00916E96" w:rsidP="0041486C">
    <w:pPr>
      <w:pStyle w:val="En-tte"/>
      <w:tabs>
        <w:tab w:val="clear" w:pos="4536"/>
        <w:tab w:val="clear" w:pos="9072"/>
      </w:tabs>
      <w:ind w:left="0" w:right="-1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527FE"/>
    <w:multiLevelType w:val="hybridMultilevel"/>
    <w:tmpl w:val="FA8ED5B2"/>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4D74A66"/>
    <w:multiLevelType w:val="hybridMultilevel"/>
    <w:tmpl w:val="4F365EB8"/>
    <w:lvl w:ilvl="0" w:tplc="FFFFFFFF">
      <w:numFmt w:val="bullet"/>
      <w:lvlText w:val="-"/>
      <w:lvlJc w:val="left"/>
      <w:pPr>
        <w:tabs>
          <w:tab w:val="num" w:pos="1068"/>
        </w:tabs>
        <w:ind w:left="1068" w:hanging="360"/>
      </w:pPr>
      <w:rPr>
        <w:rFonts w:ascii="Times New Roman" w:eastAsia="Times New Roman" w:hAnsi="Times New Roman" w:cs="Times New Roman" w:hint="default"/>
      </w:rPr>
    </w:lvl>
    <w:lvl w:ilvl="1" w:tplc="FFFFFFFF">
      <w:start w:val="1"/>
      <w:numFmt w:val="bullet"/>
      <w:lvlText w:val="o"/>
      <w:lvlJc w:val="left"/>
      <w:pPr>
        <w:tabs>
          <w:tab w:val="num" w:pos="1788"/>
        </w:tabs>
        <w:ind w:left="1788" w:hanging="360"/>
      </w:pPr>
      <w:rPr>
        <w:rFonts w:ascii="Courier New" w:hAnsi="Courier New" w:cs="Times New Roman" w:hint="default"/>
      </w:rPr>
    </w:lvl>
    <w:lvl w:ilvl="2" w:tplc="FFFFFFFF">
      <w:start w:val="1"/>
      <w:numFmt w:val="bullet"/>
      <w:lvlText w:val=""/>
      <w:lvlJc w:val="left"/>
      <w:pPr>
        <w:tabs>
          <w:tab w:val="num" w:pos="2508"/>
        </w:tabs>
        <w:ind w:left="2508" w:hanging="360"/>
      </w:pPr>
      <w:rPr>
        <w:rFonts w:ascii="Wingdings" w:hAnsi="Wingdings" w:hint="default"/>
      </w:rPr>
    </w:lvl>
    <w:lvl w:ilvl="3" w:tplc="FFFFFFFF">
      <w:start w:val="1"/>
      <w:numFmt w:val="bullet"/>
      <w:lvlText w:val=""/>
      <w:lvlJc w:val="left"/>
      <w:pPr>
        <w:tabs>
          <w:tab w:val="num" w:pos="3228"/>
        </w:tabs>
        <w:ind w:left="3228" w:hanging="360"/>
      </w:pPr>
      <w:rPr>
        <w:rFonts w:ascii="Symbol" w:hAnsi="Symbol" w:hint="default"/>
      </w:rPr>
    </w:lvl>
    <w:lvl w:ilvl="4" w:tplc="FFFFFFFF">
      <w:start w:val="1"/>
      <w:numFmt w:val="bullet"/>
      <w:lvlText w:val="o"/>
      <w:lvlJc w:val="left"/>
      <w:pPr>
        <w:tabs>
          <w:tab w:val="num" w:pos="3948"/>
        </w:tabs>
        <w:ind w:left="3948" w:hanging="360"/>
      </w:pPr>
      <w:rPr>
        <w:rFonts w:ascii="Courier New" w:hAnsi="Courier New" w:cs="Times New Roman" w:hint="default"/>
      </w:rPr>
    </w:lvl>
    <w:lvl w:ilvl="5" w:tplc="FFFFFFFF">
      <w:start w:val="1"/>
      <w:numFmt w:val="bullet"/>
      <w:lvlText w:val=""/>
      <w:lvlJc w:val="left"/>
      <w:pPr>
        <w:tabs>
          <w:tab w:val="num" w:pos="4668"/>
        </w:tabs>
        <w:ind w:left="4668" w:hanging="360"/>
      </w:pPr>
      <w:rPr>
        <w:rFonts w:ascii="Wingdings" w:hAnsi="Wingdings" w:hint="default"/>
      </w:rPr>
    </w:lvl>
    <w:lvl w:ilvl="6" w:tplc="FFFFFFFF">
      <w:start w:val="1"/>
      <w:numFmt w:val="bullet"/>
      <w:lvlText w:val=""/>
      <w:lvlJc w:val="left"/>
      <w:pPr>
        <w:tabs>
          <w:tab w:val="num" w:pos="5388"/>
        </w:tabs>
        <w:ind w:left="5388" w:hanging="360"/>
      </w:pPr>
      <w:rPr>
        <w:rFonts w:ascii="Symbol" w:hAnsi="Symbol" w:hint="default"/>
      </w:rPr>
    </w:lvl>
    <w:lvl w:ilvl="7" w:tplc="FFFFFFFF">
      <w:start w:val="1"/>
      <w:numFmt w:val="bullet"/>
      <w:lvlText w:val="o"/>
      <w:lvlJc w:val="left"/>
      <w:pPr>
        <w:tabs>
          <w:tab w:val="num" w:pos="6108"/>
        </w:tabs>
        <w:ind w:left="6108" w:hanging="360"/>
      </w:pPr>
      <w:rPr>
        <w:rFonts w:ascii="Courier New" w:hAnsi="Courier New" w:cs="Times New Roman" w:hint="default"/>
      </w:rPr>
    </w:lvl>
    <w:lvl w:ilvl="8" w:tplc="FFFFFFFF">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ADB3097"/>
    <w:multiLevelType w:val="hybridMultilevel"/>
    <w:tmpl w:val="A2646CB6"/>
    <w:lvl w:ilvl="0" w:tplc="040C0015">
      <w:start w:val="1"/>
      <w:numFmt w:val="upperLetter"/>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E656C23"/>
    <w:multiLevelType w:val="hybridMultilevel"/>
    <w:tmpl w:val="8C200BB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3A006E"/>
    <w:multiLevelType w:val="multilevel"/>
    <w:tmpl w:val="335EF74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5" w15:restartNumberingAfterBreak="0">
    <w:nsid w:val="17E44229"/>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6" w15:restartNumberingAfterBreak="0">
    <w:nsid w:val="18123253"/>
    <w:multiLevelType w:val="multilevel"/>
    <w:tmpl w:val="4578976A"/>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8" w15:restartNumberingAfterBreak="0">
    <w:nsid w:val="21A26BA9"/>
    <w:multiLevelType w:val="multilevel"/>
    <w:tmpl w:val="BA6A0AF8"/>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1.%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9" w15:restartNumberingAfterBreak="0">
    <w:nsid w:val="22110EC9"/>
    <w:multiLevelType w:val="hybridMultilevel"/>
    <w:tmpl w:val="1AE2C4BE"/>
    <w:lvl w:ilvl="0" w:tplc="EF7CEED6">
      <w:start w:val="3"/>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4F4633D"/>
    <w:multiLevelType w:val="multilevel"/>
    <w:tmpl w:val="F2EAC00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1" w15:restartNumberingAfterBreak="0">
    <w:nsid w:val="272C756D"/>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2" w15:restartNumberingAfterBreak="0">
    <w:nsid w:val="297A5F66"/>
    <w:multiLevelType w:val="multilevel"/>
    <w:tmpl w:val="335EF74A"/>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29C82193"/>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4" w15:restartNumberingAfterBreak="0">
    <w:nsid w:val="2D2B0A9A"/>
    <w:multiLevelType w:val="hybridMultilevel"/>
    <w:tmpl w:val="8790451E"/>
    <w:lvl w:ilvl="0" w:tplc="112892D0">
      <w:start w:val="1"/>
      <w:numFmt w:val="bullet"/>
      <w:lvlText w:val="-"/>
      <w:lvlJc w:val="left"/>
      <w:pPr>
        <w:ind w:left="1494" w:hanging="360"/>
      </w:pPr>
      <w:rPr>
        <w:rFonts w:ascii="Comic Sans MS" w:hAnsi="Comic Sans MS"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5" w15:restartNumberingAfterBreak="0">
    <w:nsid w:val="2F2848FA"/>
    <w:multiLevelType w:val="multilevel"/>
    <w:tmpl w:val="D0F4AA6C"/>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1.%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6" w15:restartNumberingAfterBreak="0">
    <w:nsid w:val="30E44BBC"/>
    <w:multiLevelType w:val="multilevel"/>
    <w:tmpl w:val="DF8ECC8A"/>
    <w:lvl w:ilvl="0">
      <w:start w:val="7"/>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17" w15:restartNumberingAfterBreak="0">
    <w:nsid w:val="30F14404"/>
    <w:multiLevelType w:val="hybridMultilevel"/>
    <w:tmpl w:val="0FEC23A8"/>
    <w:lvl w:ilvl="0" w:tplc="34A4EB06">
      <w:start w:val="1"/>
      <w:numFmt w:val="decimal"/>
      <w:lvlText w:val="%1."/>
      <w:lvlJc w:val="left"/>
      <w:pPr>
        <w:ind w:left="1068" w:hanging="360"/>
      </w:pPr>
      <w:rPr>
        <w:rFonts w:cs="Times New Roman" w:hint="default"/>
        <w:b w:val="0"/>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tentative="1">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18" w15:restartNumberingAfterBreak="0">
    <w:nsid w:val="38B10B77"/>
    <w:multiLevelType w:val="hybridMultilevel"/>
    <w:tmpl w:val="598247D6"/>
    <w:lvl w:ilvl="0" w:tplc="040C000B">
      <w:start w:val="1"/>
      <w:numFmt w:val="bullet"/>
      <w:lvlText w:val=""/>
      <w:lvlJc w:val="left"/>
      <w:pPr>
        <w:ind w:left="720" w:hanging="360"/>
      </w:pPr>
      <w:rPr>
        <w:rFonts w:ascii="Wingdings" w:hAnsi="Wingdings" w:hint="default"/>
      </w:rPr>
    </w:lvl>
    <w:lvl w:ilvl="1" w:tplc="5462B01A">
      <w:numFmt w:val="bullet"/>
      <w:lvlText w:val="-"/>
      <w:lvlJc w:val="left"/>
      <w:pPr>
        <w:ind w:left="1440" w:hanging="360"/>
      </w:pPr>
      <w:rPr>
        <w:rFonts w:ascii="Arial" w:eastAsia="Times New Roman" w:hAnsi="Arial" w:cs="Arial"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3F3E765B"/>
    <w:multiLevelType w:val="hybridMultilevel"/>
    <w:tmpl w:val="9806B76E"/>
    <w:lvl w:ilvl="0" w:tplc="040C0001">
      <w:start w:val="3"/>
      <w:numFmt w:val="bullet"/>
      <w:lvlText w:val="-"/>
      <w:lvlJc w:val="left"/>
      <w:pPr>
        <w:ind w:left="720" w:hanging="360"/>
      </w:pPr>
      <w:rPr>
        <w:rFonts w:ascii="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2F0139"/>
    <w:multiLevelType w:val="singleLevel"/>
    <w:tmpl w:val="2C40FA36"/>
    <w:lvl w:ilvl="0">
      <w:start w:val="3"/>
      <w:numFmt w:val="bullet"/>
      <w:lvlText w:val="-"/>
      <w:lvlJc w:val="left"/>
      <w:pPr>
        <w:tabs>
          <w:tab w:val="num" w:pos="360"/>
        </w:tabs>
        <w:ind w:left="360" w:hanging="360"/>
      </w:pPr>
      <w:rPr>
        <w:rFonts w:ascii="Times New Roman" w:hAnsi="Times New Roman" w:hint="default"/>
      </w:rPr>
    </w:lvl>
  </w:abstractNum>
  <w:abstractNum w:abstractNumId="21" w15:restartNumberingAfterBreak="0">
    <w:nsid w:val="427A0050"/>
    <w:multiLevelType w:val="singleLevel"/>
    <w:tmpl w:val="5CF8F88C"/>
    <w:lvl w:ilvl="0">
      <w:start w:val="1"/>
      <w:numFmt w:val="bullet"/>
      <w:lvlText w:val="-"/>
      <w:lvlJc w:val="left"/>
      <w:pPr>
        <w:tabs>
          <w:tab w:val="num" w:pos="927"/>
        </w:tabs>
        <w:ind w:left="927" w:hanging="360"/>
      </w:pPr>
      <w:rPr>
        <w:rFonts w:hint="default"/>
      </w:rPr>
    </w:lvl>
  </w:abstractNum>
  <w:abstractNum w:abstractNumId="22" w15:restartNumberingAfterBreak="0">
    <w:nsid w:val="50692468"/>
    <w:multiLevelType w:val="multilevel"/>
    <w:tmpl w:val="ADB464F8"/>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15:restartNumberingAfterBreak="0">
    <w:nsid w:val="512A10BC"/>
    <w:multiLevelType w:val="hybridMultilevel"/>
    <w:tmpl w:val="821878DA"/>
    <w:lvl w:ilvl="0" w:tplc="03CC197E">
      <w:start w:val="4"/>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4" w15:restartNumberingAfterBreak="0">
    <w:nsid w:val="528860EF"/>
    <w:multiLevelType w:val="multilevel"/>
    <w:tmpl w:val="100AC63C"/>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5" w15:restartNumberingAfterBreak="0">
    <w:nsid w:val="5E1226B7"/>
    <w:multiLevelType w:val="multilevel"/>
    <w:tmpl w:val="134EEF46"/>
    <w:lvl w:ilvl="0">
      <w:start w:val="5"/>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26" w15:restartNumberingAfterBreak="0">
    <w:nsid w:val="5F0E73E7"/>
    <w:multiLevelType w:val="hybridMultilevel"/>
    <w:tmpl w:val="76202DDE"/>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332489C"/>
    <w:multiLevelType w:val="hybridMultilevel"/>
    <w:tmpl w:val="1FF20F64"/>
    <w:lvl w:ilvl="0" w:tplc="DFB8105C">
      <w:start w:val="1"/>
      <w:numFmt w:val="bullet"/>
      <w:pStyle w:val="Listepuces"/>
      <w:lvlText w:val="-"/>
      <w:lvlJc w:val="left"/>
      <w:pPr>
        <w:ind w:left="644" w:hanging="360"/>
      </w:pPr>
      <w:rPr>
        <w:rFonts w:ascii="Courier New" w:hAnsi="Courier New" w:hint="default"/>
      </w:rPr>
    </w:lvl>
    <w:lvl w:ilvl="1" w:tplc="F454E33C">
      <w:start w:val="1"/>
      <w:numFmt w:val="bullet"/>
      <w:lvlText w:val="o"/>
      <w:lvlJc w:val="left"/>
      <w:pPr>
        <w:ind w:left="1364" w:hanging="360"/>
      </w:pPr>
      <w:rPr>
        <w:rFonts w:ascii="Courier New" w:hAnsi="Courier New" w:hint="default"/>
      </w:rPr>
    </w:lvl>
    <w:lvl w:ilvl="2" w:tplc="2736CE2E" w:tentative="1">
      <w:start w:val="1"/>
      <w:numFmt w:val="bullet"/>
      <w:lvlText w:val=""/>
      <w:lvlJc w:val="left"/>
      <w:pPr>
        <w:ind w:left="2084" w:hanging="360"/>
      </w:pPr>
      <w:rPr>
        <w:rFonts w:ascii="Wingdings" w:hAnsi="Wingdings" w:hint="default"/>
      </w:rPr>
    </w:lvl>
    <w:lvl w:ilvl="3" w:tplc="4946822E" w:tentative="1">
      <w:start w:val="1"/>
      <w:numFmt w:val="bullet"/>
      <w:lvlText w:val=""/>
      <w:lvlJc w:val="left"/>
      <w:pPr>
        <w:ind w:left="2804" w:hanging="360"/>
      </w:pPr>
      <w:rPr>
        <w:rFonts w:ascii="Symbol" w:hAnsi="Symbol" w:hint="default"/>
      </w:rPr>
    </w:lvl>
    <w:lvl w:ilvl="4" w:tplc="ABF6A148" w:tentative="1">
      <w:start w:val="1"/>
      <w:numFmt w:val="bullet"/>
      <w:lvlText w:val="o"/>
      <w:lvlJc w:val="left"/>
      <w:pPr>
        <w:ind w:left="3524" w:hanging="360"/>
      </w:pPr>
      <w:rPr>
        <w:rFonts w:ascii="Courier New" w:hAnsi="Courier New" w:hint="default"/>
      </w:rPr>
    </w:lvl>
    <w:lvl w:ilvl="5" w:tplc="CB4C9920" w:tentative="1">
      <w:start w:val="1"/>
      <w:numFmt w:val="bullet"/>
      <w:lvlText w:val=""/>
      <w:lvlJc w:val="left"/>
      <w:pPr>
        <w:ind w:left="4244" w:hanging="360"/>
      </w:pPr>
      <w:rPr>
        <w:rFonts w:ascii="Wingdings" w:hAnsi="Wingdings" w:hint="default"/>
      </w:rPr>
    </w:lvl>
    <w:lvl w:ilvl="6" w:tplc="FC1A2DDE" w:tentative="1">
      <w:start w:val="1"/>
      <w:numFmt w:val="bullet"/>
      <w:lvlText w:val=""/>
      <w:lvlJc w:val="left"/>
      <w:pPr>
        <w:ind w:left="4964" w:hanging="360"/>
      </w:pPr>
      <w:rPr>
        <w:rFonts w:ascii="Symbol" w:hAnsi="Symbol" w:hint="default"/>
      </w:rPr>
    </w:lvl>
    <w:lvl w:ilvl="7" w:tplc="1CB4A32E" w:tentative="1">
      <w:start w:val="1"/>
      <w:numFmt w:val="bullet"/>
      <w:lvlText w:val="o"/>
      <w:lvlJc w:val="left"/>
      <w:pPr>
        <w:ind w:left="5684" w:hanging="360"/>
      </w:pPr>
      <w:rPr>
        <w:rFonts w:ascii="Courier New" w:hAnsi="Courier New" w:hint="default"/>
      </w:rPr>
    </w:lvl>
    <w:lvl w:ilvl="8" w:tplc="AA7CDAA2" w:tentative="1">
      <w:start w:val="1"/>
      <w:numFmt w:val="bullet"/>
      <w:lvlText w:val=""/>
      <w:lvlJc w:val="left"/>
      <w:pPr>
        <w:ind w:left="6404" w:hanging="360"/>
      </w:pPr>
      <w:rPr>
        <w:rFonts w:ascii="Wingdings" w:hAnsi="Wingdings" w:hint="default"/>
      </w:rPr>
    </w:lvl>
  </w:abstractNum>
  <w:abstractNum w:abstractNumId="28" w15:restartNumberingAfterBreak="0">
    <w:nsid w:val="66687FFC"/>
    <w:multiLevelType w:val="hybridMultilevel"/>
    <w:tmpl w:val="AAD8ACF0"/>
    <w:lvl w:ilvl="0" w:tplc="AC8E69A0">
      <w:start w:val="20"/>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43518F"/>
    <w:multiLevelType w:val="hybridMultilevel"/>
    <w:tmpl w:val="9E827190"/>
    <w:lvl w:ilvl="0" w:tplc="D430B00A">
      <w:start w:val="1"/>
      <w:numFmt w:val="decimal"/>
      <w:lvlText w:val="%1."/>
      <w:lvlJc w:val="left"/>
      <w:pPr>
        <w:ind w:left="720" w:hanging="360"/>
      </w:pPr>
      <w:rPr>
        <w:rFonts w:cs="Times New Roman"/>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A935596"/>
    <w:multiLevelType w:val="multilevel"/>
    <w:tmpl w:val="D98A28A0"/>
    <w:lvl w:ilvl="0">
      <w:start w:val="1"/>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1" w15:restartNumberingAfterBreak="0">
    <w:nsid w:val="6BC2466A"/>
    <w:multiLevelType w:val="hybridMultilevel"/>
    <w:tmpl w:val="520C0D86"/>
    <w:lvl w:ilvl="0" w:tplc="34A4EB06">
      <w:start w:val="1"/>
      <w:numFmt w:val="decimal"/>
      <w:lvlText w:val="%1."/>
      <w:lvlJc w:val="left"/>
      <w:pPr>
        <w:ind w:left="1068" w:hanging="360"/>
      </w:pPr>
      <w:rPr>
        <w:rFonts w:cs="Times New Roman" w:hint="default"/>
        <w:b w:val="0"/>
      </w:rPr>
    </w:lvl>
    <w:lvl w:ilvl="1" w:tplc="040C0019">
      <w:start w:val="1"/>
      <w:numFmt w:val="lowerLetter"/>
      <w:lvlText w:val="%2."/>
      <w:lvlJc w:val="left"/>
      <w:pPr>
        <w:ind w:left="1800" w:hanging="360"/>
      </w:pPr>
      <w:rPr>
        <w:rFonts w:cs="Times New Roman"/>
      </w:rPr>
    </w:lvl>
    <w:lvl w:ilvl="2" w:tplc="040C001B">
      <w:start w:val="1"/>
      <w:numFmt w:val="lowerRoman"/>
      <w:lvlText w:val="%3."/>
      <w:lvlJc w:val="right"/>
      <w:pPr>
        <w:ind w:left="2520" w:hanging="180"/>
      </w:pPr>
      <w:rPr>
        <w:rFonts w:cs="Times New Roman"/>
      </w:rPr>
    </w:lvl>
    <w:lvl w:ilvl="3" w:tplc="040C000F">
      <w:start w:val="1"/>
      <w:numFmt w:val="decimal"/>
      <w:lvlText w:val="%4."/>
      <w:lvlJc w:val="left"/>
      <w:pPr>
        <w:ind w:left="3240" w:hanging="360"/>
      </w:pPr>
      <w:rPr>
        <w:rFonts w:cs="Times New Roman"/>
      </w:rPr>
    </w:lvl>
    <w:lvl w:ilvl="4" w:tplc="040C0019">
      <w:start w:val="1"/>
      <w:numFmt w:val="lowerLetter"/>
      <w:lvlText w:val="%5."/>
      <w:lvlJc w:val="left"/>
      <w:pPr>
        <w:ind w:left="3960" w:hanging="360"/>
      </w:pPr>
      <w:rPr>
        <w:rFonts w:cs="Times New Roman"/>
      </w:rPr>
    </w:lvl>
    <w:lvl w:ilvl="5" w:tplc="040C001B" w:tentative="1">
      <w:start w:val="1"/>
      <w:numFmt w:val="lowerRoman"/>
      <w:lvlText w:val="%6."/>
      <w:lvlJc w:val="right"/>
      <w:pPr>
        <w:ind w:left="4680" w:hanging="180"/>
      </w:pPr>
      <w:rPr>
        <w:rFonts w:cs="Times New Roman"/>
      </w:rPr>
    </w:lvl>
    <w:lvl w:ilvl="6" w:tplc="040C000F" w:tentative="1">
      <w:start w:val="1"/>
      <w:numFmt w:val="decimal"/>
      <w:lvlText w:val="%7."/>
      <w:lvlJc w:val="left"/>
      <w:pPr>
        <w:ind w:left="5400" w:hanging="360"/>
      </w:pPr>
      <w:rPr>
        <w:rFonts w:cs="Times New Roman"/>
      </w:rPr>
    </w:lvl>
    <w:lvl w:ilvl="7" w:tplc="040C0019" w:tentative="1">
      <w:start w:val="1"/>
      <w:numFmt w:val="lowerLetter"/>
      <w:lvlText w:val="%8."/>
      <w:lvlJc w:val="left"/>
      <w:pPr>
        <w:ind w:left="6120" w:hanging="360"/>
      </w:pPr>
      <w:rPr>
        <w:rFonts w:cs="Times New Roman"/>
      </w:rPr>
    </w:lvl>
    <w:lvl w:ilvl="8" w:tplc="040C001B" w:tentative="1">
      <w:start w:val="1"/>
      <w:numFmt w:val="lowerRoman"/>
      <w:lvlText w:val="%9."/>
      <w:lvlJc w:val="right"/>
      <w:pPr>
        <w:ind w:left="6840" w:hanging="180"/>
      </w:pPr>
      <w:rPr>
        <w:rFonts w:cs="Times New Roman"/>
      </w:rPr>
    </w:lvl>
  </w:abstractNum>
  <w:abstractNum w:abstractNumId="32" w15:restartNumberingAfterBreak="0">
    <w:nsid w:val="727E0CA2"/>
    <w:multiLevelType w:val="multilevel"/>
    <w:tmpl w:val="1256B518"/>
    <w:lvl w:ilvl="0">
      <w:start w:val="6"/>
      <w:numFmt w:val="decimal"/>
      <w:lvlText w:val="%1"/>
      <w:lvlJc w:val="left"/>
      <w:pPr>
        <w:tabs>
          <w:tab w:val="num" w:pos="540"/>
        </w:tabs>
        <w:ind w:left="540" w:hanging="360"/>
      </w:pPr>
      <w:rPr>
        <w:rFonts w:cs="Times New Roman" w:hint="default"/>
      </w:rPr>
    </w:lvl>
    <w:lvl w:ilvl="1">
      <w:start w:val="1"/>
      <w:numFmt w:val="decimal"/>
      <w:isLgl/>
      <w:lvlText w:val="%1.%2."/>
      <w:lvlJc w:val="left"/>
      <w:pPr>
        <w:tabs>
          <w:tab w:val="num" w:pos="674"/>
        </w:tabs>
        <w:ind w:left="674" w:hanging="390"/>
      </w:pPr>
      <w:rPr>
        <w:rFonts w:cs="Times New Roman" w:hint="default"/>
      </w:rPr>
    </w:lvl>
    <w:lvl w:ilvl="2">
      <w:start w:val="1"/>
      <w:numFmt w:val="decimal"/>
      <w:isLgl/>
      <w:lvlText w:val="%1.%2.%3."/>
      <w:lvlJc w:val="left"/>
      <w:pPr>
        <w:tabs>
          <w:tab w:val="num" w:pos="1146"/>
        </w:tabs>
        <w:ind w:left="1146" w:hanging="720"/>
      </w:pPr>
      <w:rPr>
        <w:rFonts w:cs="Times New Roman" w:hint="default"/>
      </w:rPr>
    </w:lvl>
    <w:lvl w:ilvl="3">
      <w:start w:val="1"/>
      <w:numFmt w:val="bullet"/>
      <w:lvlText w:val=""/>
      <w:lvlJc w:val="left"/>
      <w:pPr>
        <w:tabs>
          <w:tab w:val="num" w:pos="540"/>
        </w:tabs>
        <w:ind w:left="540" w:hanging="360"/>
      </w:pPr>
      <w:rPr>
        <w:rFonts w:ascii="Symbol" w:hAnsi="Symbol" w:hint="default"/>
      </w:rPr>
    </w:lvl>
    <w:lvl w:ilvl="4">
      <w:start w:val="1"/>
      <w:numFmt w:val="decimal"/>
      <w:isLgl/>
      <w:lvlText w:val="%1.%2.%3.%4.%5."/>
      <w:lvlJc w:val="left"/>
      <w:pPr>
        <w:tabs>
          <w:tab w:val="num" w:pos="1260"/>
        </w:tabs>
        <w:ind w:left="1260" w:hanging="1080"/>
      </w:pPr>
      <w:rPr>
        <w:rFonts w:cs="Times New Roman" w:hint="default"/>
      </w:rPr>
    </w:lvl>
    <w:lvl w:ilvl="5">
      <w:start w:val="1"/>
      <w:numFmt w:val="decimal"/>
      <w:isLgl/>
      <w:lvlText w:val="%1.%2.%3.%4.%5.%6."/>
      <w:lvlJc w:val="left"/>
      <w:pPr>
        <w:tabs>
          <w:tab w:val="num" w:pos="1260"/>
        </w:tabs>
        <w:ind w:left="1260" w:hanging="1080"/>
      </w:pPr>
      <w:rPr>
        <w:rFonts w:cs="Times New Roman" w:hint="default"/>
      </w:rPr>
    </w:lvl>
    <w:lvl w:ilvl="6">
      <w:start w:val="1"/>
      <w:numFmt w:val="decimal"/>
      <w:isLgl/>
      <w:lvlText w:val="%1.%2.%3.%4.%5.%6.%7."/>
      <w:lvlJc w:val="left"/>
      <w:pPr>
        <w:tabs>
          <w:tab w:val="num" w:pos="1260"/>
        </w:tabs>
        <w:ind w:left="1260" w:hanging="1080"/>
      </w:pPr>
      <w:rPr>
        <w:rFonts w:cs="Times New Roman" w:hint="default"/>
      </w:rPr>
    </w:lvl>
    <w:lvl w:ilvl="7">
      <w:start w:val="1"/>
      <w:numFmt w:val="decimal"/>
      <w:isLgl/>
      <w:lvlText w:val="%1.%2.%3.%4.%5.%6.%7.%8."/>
      <w:lvlJc w:val="left"/>
      <w:pPr>
        <w:tabs>
          <w:tab w:val="num" w:pos="1620"/>
        </w:tabs>
        <w:ind w:left="1620" w:hanging="1440"/>
      </w:pPr>
      <w:rPr>
        <w:rFonts w:cs="Times New Roman" w:hint="default"/>
      </w:rPr>
    </w:lvl>
    <w:lvl w:ilvl="8">
      <w:start w:val="1"/>
      <w:numFmt w:val="decimal"/>
      <w:isLgl/>
      <w:lvlText w:val="%1.%2.%3.%4.%5.%6.%7.%8.%9."/>
      <w:lvlJc w:val="left"/>
      <w:pPr>
        <w:tabs>
          <w:tab w:val="num" w:pos="1620"/>
        </w:tabs>
        <w:ind w:left="1620" w:hanging="1440"/>
      </w:pPr>
      <w:rPr>
        <w:rFonts w:cs="Times New Roman" w:hint="default"/>
      </w:rPr>
    </w:lvl>
  </w:abstractNum>
  <w:abstractNum w:abstractNumId="33" w15:restartNumberingAfterBreak="0">
    <w:nsid w:val="729D3835"/>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35" w15:restartNumberingAfterBreak="0">
    <w:nsid w:val="76224A24"/>
    <w:multiLevelType w:val="multilevel"/>
    <w:tmpl w:val="175EED06"/>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6" w15:restartNumberingAfterBreak="0">
    <w:nsid w:val="798B0AC7"/>
    <w:multiLevelType w:val="multilevel"/>
    <w:tmpl w:val="8AE04E80"/>
    <w:lvl w:ilvl="0">
      <w:start w:val="1"/>
      <w:numFmt w:val="decimal"/>
      <w:lvlText w:val="%1."/>
      <w:lvlJc w:val="left"/>
      <w:pPr>
        <w:tabs>
          <w:tab w:val="num" w:pos="360"/>
        </w:tabs>
        <w:ind w:left="360" w:hanging="360"/>
      </w:pPr>
      <w:rPr>
        <w:rFonts w:cs="Times New Roman" w:hint="default"/>
      </w:rPr>
    </w:lvl>
    <w:lvl w:ilvl="1">
      <w:start w:val="2"/>
      <w:numFmt w:val="decimal"/>
      <w:lvlText w:val="%1.%2."/>
      <w:lvlJc w:val="left"/>
      <w:pPr>
        <w:tabs>
          <w:tab w:val="num" w:pos="567"/>
        </w:tabs>
        <w:ind w:left="567" w:hanging="283"/>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16cid:durableId="1154182092">
    <w:abstractNumId w:val="10"/>
  </w:num>
  <w:num w:numId="2" w16cid:durableId="535846830">
    <w:abstractNumId w:val="19"/>
  </w:num>
  <w:num w:numId="3" w16cid:durableId="1103501618">
    <w:abstractNumId w:val="27"/>
  </w:num>
  <w:num w:numId="4" w16cid:durableId="1551384127">
    <w:abstractNumId w:val="18"/>
  </w:num>
  <w:num w:numId="5" w16cid:durableId="2054695683">
    <w:abstractNumId w:val="11"/>
  </w:num>
  <w:num w:numId="6" w16cid:durableId="1272279086">
    <w:abstractNumId w:val="36"/>
  </w:num>
  <w:num w:numId="7" w16cid:durableId="1409304141">
    <w:abstractNumId w:val="0"/>
  </w:num>
  <w:num w:numId="8" w16cid:durableId="180555068">
    <w:abstractNumId w:val="20"/>
  </w:num>
  <w:num w:numId="9" w16cid:durableId="2003776836">
    <w:abstractNumId w:val="7"/>
  </w:num>
  <w:num w:numId="10" w16cid:durableId="1211458355">
    <w:abstractNumId w:val="34"/>
  </w:num>
  <w:num w:numId="11" w16cid:durableId="187380568">
    <w:abstractNumId w:val="25"/>
  </w:num>
  <w:num w:numId="12" w16cid:durableId="1517502977">
    <w:abstractNumId w:val="10"/>
  </w:num>
  <w:num w:numId="13" w16cid:durableId="1202397499">
    <w:abstractNumId w:val="30"/>
  </w:num>
  <w:num w:numId="14" w16cid:durableId="197744689">
    <w:abstractNumId w:val="13"/>
  </w:num>
  <w:num w:numId="15" w16cid:durableId="1788818101">
    <w:abstractNumId w:val="14"/>
  </w:num>
  <w:num w:numId="16" w16cid:durableId="550919601">
    <w:abstractNumId w:val="5"/>
  </w:num>
  <w:num w:numId="17" w16cid:durableId="344938787">
    <w:abstractNumId w:val="1"/>
  </w:num>
  <w:num w:numId="18" w16cid:durableId="1059010977">
    <w:abstractNumId w:val="3"/>
  </w:num>
  <w:num w:numId="19" w16cid:durableId="1809738721">
    <w:abstractNumId w:val="6"/>
  </w:num>
  <w:num w:numId="20" w16cid:durableId="1576813943">
    <w:abstractNumId w:val="24"/>
  </w:num>
  <w:num w:numId="21" w16cid:durableId="1674989803">
    <w:abstractNumId w:val="10"/>
  </w:num>
  <w:num w:numId="22" w16cid:durableId="1438325959">
    <w:abstractNumId w:val="23"/>
  </w:num>
  <w:num w:numId="23" w16cid:durableId="560091766">
    <w:abstractNumId w:val="35"/>
  </w:num>
  <w:num w:numId="24" w16cid:durableId="867986229">
    <w:abstractNumId w:val="32"/>
  </w:num>
  <w:num w:numId="25" w16cid:durableId="1552573560">
    <w:abstractNumId w:val="14"/>
  </w:num>
  <w:num w:numId="26" w16cid:durableId="1216116012">
    <w:abstractNumId w:val="33"/>
  </w:num>
  <w:num w:numId="27" w16cid:durableId="1659069492">
    <w:abstractNumId w:val="8"/>
  </w:num>
  <w:num w:numId="28" w16cid:durableId="1562251278">
    <w:abstractNumId w:val="12"/>
  </w:num>
  <w:num w:numId="29" w16cid:durableId="11030499">
    <w:abstractNumId w:val="4"/>
  </w:num>
  <w:num w:numId="30" w16cid:durableId="2001736696">
    <w:abstractNumId w:val="2"/>
  </w:num>
  <w:num w:numId="31" w16cid:durableId="108009052">
    <w:abstractNumId w:val="9"/>
  </w:num>
  <w:num w:numId="32" w16cid:durableId="1410270669">
    <w:abstractNumId w:val="15"/>
  </w:num>
  <w:num w:numId="33" w16cid:durableId="1017344142">
    <w:abstractNumId w:val="16"/>
  </w:num>
  <w:num w:numId="34" w16cid:durableId="2079550003">
    <w:abstractNumId w:val="21"/>
  </w:num>
  <w:num w:numId="35" w16cid:durableId="2073045312">
    <w:abstractNumId w:val="29"/>
  </w:num>
  <w:num w:numId="36" w16cid:durableId="554005687">
    <w:abstractNumId w:val="26"/>
  </w:num>
  <w:num w:numId="37" w16cid:durableId="1088428837">
    <w:abstractNumId w:val="17"/>
  </w:num>
  <w:num w:numId="38" w16cid:durableId="2048409634">
    <w:abstractNumId w:val="28"/>
  </w:num>
  <w:num w:numId="39" w16cid:durableId="1027827482">
    <w:abstractNumId w:val="31"/>
  </w:num>
  <w:num w:numId="40" w16cid:durableId="1598979135">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63"/>
  <w:displayHorizontalDrawingGridEvery w:val="0"/>
  <w:displayVerticalDrawingGridEvery w:val="0"/>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4D63"/>
    <w:rsid w:val="0000096B"/>
    <w:rsid w:val="00001920"/>
    <w:rsid w:val="00001B6B"/>
    <w:rsid w:val="00001F22"/>
    <w:rsid w:val="00002B55"/>
    <w:rsid w:val="000054BE"/>
    <w:rsid w:val="00006AA4"/>
    <w:rsid w:val="000073B3"/>
    <w:rsid w:val="00010302"/>
    <w:rsid w:val="000104BE"/>
    <w:rsid w:val="00015E6E"/>
    <w:rsid w:val="00017D0B"/>
    <w:rsid w:val="00020B02"/>
    <w:rsid w:val="00022189"/>
    <w:rsid w:val="000265B4"/>
    <w:rsid w:val="000305C7"/>
    <w:rsid w:val="000308AF"/>
    <w:rsid w:val="00031463"/>
    <w:rsid w:val="000406DD"/>
    <w:rsid w:val="000423F2"/>
    <w:rsid w:val="000460E2"/>
    <w:rsid w:val="0004636C"/>
    <w:rsid w:val="0004702B"/>
    <w:rsid w:val="00053CD6"/>
    <w:rsid w:val="0005443C"/>
    <w:rsid w:val="00055688"/>
    <w:rsid w:val="00055A53"/>
    <w:rsid w:val="00062E5B"/>
    <w:rsid w:val="00064AC9"/>
    <w:rsid w:val="0006514C"/>
    <w:rsid w:val="000742DD"/>
    <w:rsid w:val="00074457"/>
    <w:rsid w:val="000745F9"/>
    <w:rsid w:val="0008154A"/>
    <w:rsid w:val="0008158E"/>
    <w:rsid w:val="000873FA"/>
    <w:rsid w:val="00097EF0"/>
    <w:rsid w:val="000A003E"/>
    <w:rsid w:val="000A16FC"/>
    <w:rsid w:val="000A1A76"/>
    <w:rsid w:val="000A29F8"/>
    <w:rsid w:val="000A3A25"/>
    <w:rsid w:val="000A41D0"/>
    <w:rsid w:val="000A45B3"/>
    <w:rsid w:val="000A4892"/>
    <w:rsid w:val="000A71CB"/>
    <w:rsid w:val="000A7472"/>
    <w:rsid w:val="000B0620"/>
    <w:rsid w:val="000B1398"/>
    <w:rsid w:val="000B198E"/>
    <w:rsid w:val="000B1A52"/>
    <w:rsid w:val="000B370C"/>
    <w:rsid w:val="000B3C05"/>
    <w:rsid w:val="000B74ED"/>
    <w:rsid w:val="000B7A01"/>
    <w:rsid w:val="000C0286"/>
    <w:rsid w:val="000C1863"/>
    <w:rsid w:val="000C276B"/>
    <w:rsid w:val="000C4842"/>
    <w:rsid w:val="000C5BFA"/>
    <w:rsid w:val="000C6809"/>
    <w:rsid w:val="000D3543"/>
    <w:rsid w:val="000D59B6"/>
    <w:rsid w:val="000D74B7"/>
    <w:rsid w:val="000D7BC3"/>
    <w:rsid w:val="000D7F2D"/>
    <w:rsid w:val="000E508B"/>
    <w:rsid w:val="000F1981"/>
    <w:rsid w:val="000F3D9E"/>
    <w:rsid w:val="000F5AB5"/>
    <w:rsid w:val="001002C2"/>
    <w:rsid w:val="00102545"/>
    <w:rsid w:val="00102FA9"/>
    <w:rsid w:val="00104CF2"/>
    <w:rsid w:val="00105AAE"/>
    <w:rsid w:val="001106AE"/>
    <w:rsid w:val="00111565"/>
    <w:rsid w:val="00111C26"/>
    <w:rsid w:val="00111FEA"/>
    <w:rsid w:val="00112C82"/>
    <w:rsid w:val="001140C2"/>
    <w:rsid w:val="00114A12"/>
    <w:rsid w:val="001164D5"/>
    <w:rsid w:val="00120E45"/>
    <w:rsid w:val="0012220A"/>
    <w:rsid w:val="001224D9"/>
    <w:rsid w:val="001228D6"/>
    <w:rsid w:val="001315B9"/>
    <w:rsid w:val="001315C9"/>
    <w:rsid w:val="00131E61"/>
    <w:rsid w:val="00134C47"/>
    <w:rsid w:val="001365B6"/>
    <w:rsid w:val="00140699"/>
    <w:rsid w:val="00141352"/>
    <w:rsid w:val="001460AF"/>
    <w:rsid w:val="0014638D"/>
    <w:rsid w:val="00147756"/>
    <w:rsid w:val="00150F27"/>
    <w:rsid w:val="001528B6"/>
    <w:rsid w:val="0015570D"/>
    <w:rsid w:val="00157089"/>
    <w:rsid w:val="0016231A"/>
    <w:rsid w:val="00162E68"/>
    <w:rsid w:val="00163D78"/>
    <w:rsid w:val="001644A6"/>
    <w:rsid w:val="00170AE6"/>
    <w:rsid w:val="00173356"/>
    <w:rsid w:val="0017709D"/>
    <w:rsid w:val="001803B7"/>
    <w:rsid w:val="001808D7"/>
    <w:rsid w:val="001811EA"/>
    <w:rsid w:val="0018160E"/>
    <w:rsid w:val="00181C5B"/>
    <w:rsid w:val="001827B6"/>
    <w:rsid w:val="001864B9"/>
    <w:rsid w:val="0019161D"/>
    <w:rsid w:val="00191DCA"/>
    <w:rsid w:val="001927A4"/>
    <w:rsid w:val="00192BA8"/>
    <w:rsid w:val="00194ACF"/>
    <w:rsid w:val="00195D15"/>
    <w:rsid w:val="00196324"/>
    <w:rsid w:val="001A0AD7"/>
    <w:rsid w:val="001A0F45"/>
    <w:rsid w:val="001A1803"/>
    <w:rsid w:val="001A2C41"/>
    <w:rsid w:val="001A2CE3"/>
    <w:rsid w:val="001A3212"/>
    <w:rsid w:val="001A6001"/>
    <w:rsid w:val="001B1DD4"/>
    <w:rsid w:val="001B527B"/>
    <w:rsid w:val="001B5793"/>
    <w:rsid w:val="001B7B5E"/>
    <w:rsid w:val="001C351F"/>
    <w:rsid w:val="001C3620"/>
    <w:rsid w:val="001C7A4D"/>
    <w:rsid w:val="001D119A"/>
    <w:rsid w:val="001D2DA5"/>
    <w:rsid w:val="001D3D9F"/>
    <w:rsid w:val="001D5497"/>
    <w:rsid w:val="001D6C58"/>
    <w:rsid w:val="001E0D0F"/>
    <w:rsid w:val="001E14A5"/>
    <w:rsid w:val="001E3FFD"/>
    <w:rsid w:val="001E5B26"/>
    <w:rsid w:val="001F10CD"/>
    <w:rsid w:val="001F121F"/>
    <w:rsid w:val="001F27AC"/>
    <w:rsid w:val="001F2DF1"/>
    <w:rsid w:val="001F567A"/>
    <w:rsid w:val="001F5B36"/>
    <w:rsid w:val="001F7E99"/>
    <w:rsid w:val="00202704"/>
    <w:rsid w:val="002121FB"/>
    <w:rsid w:val="00214EA2"/>
    <w:rsid w:val="00216526"/>
    <w:rsid w:val="00220F8E"/>
    <w:rsid w:val="002307DB"/>
    <w:rsid w:val="00231625"/>
    <w:rsid w:val="00234207"/>
    <w:rsid w:val="00234CEF"/>
    <w:rsid w:val="002366A2"/>
    <w:rsid w:val="00237B4B"/>
    <w:rsid w:val="00237FBC"/>
    <w:rsid w:val="00242052"/>
    <w:rsid w:val="00242CF4"/>
    <w:rsid w:val="00243B88"/>
    <w:rsid w:val="00244EBD"/>
    <w:rsid w:val="00245E1B"/>
    <w:rsid w:val="0024734D"/>
    <w:rsid w:val="002478BB"/>
    <w:rsid w:val="00250204"/>
    <w:rsid w:val="00253DC5"/>
    <w:rsid w:val="002563CF"/>
    <w:rsid w:val="00257B61"/>
    <w:rsid w:val="00260775"/>
    <w:rsid w:val="00262CF6"/>
    <w:rsid w:val="002634F1"/>
    <w:rsid w:val="00272C9F"/>
    <w:rsid w:val="00273BFA"/>
    <w:rsid w:val="00273CD8"/>
    <w:rsid w:val="002743DC"/>
    <w:rsid w:val="002804B8"/>
    <w:rsid w:val="00280F28"/>
    <w:rsid w:val="00281330"/>
    <w:rsid w:val="002875C9"/>
    <w:rsid w:val="00287AA1"/>
    <w:rsid w:val="00287BA5"/>
    <w:rsid w:val="00290553"/>
    <w:rsid w:val="0029297A"/>
    <w:rsid w:val="00292A14"/>
    <w:rsid w:val="00293245"/>
    <w:rsid w:val="00295CD2"/>
    <w:rsid w:val="00295FB0"/>
    <w:rsid w:val="002A2C42"/>
    <w:rsid w:val="002B282C"/>
    <w:rsid w:val="002B3761"/>
    <w:rsid w:val="002B40FD"/>
    <w:rsid w:val="002B5ED3"/>
    <w:rsid w:val="002B660B"/>
    <w:rsid w:val="002B7DBC"/>
    <w:rsid w:val="002C0F0B"/>
    <w:rsid w:val="002C1AAE"/>
    <w:rsid w:val="002C1F55"/>
    <w:rsid w:val="002C2BF1"/>
    <w:rsid w:val="002C311C"/>
    <w:rsid w:val="002C37A9"/>
    <w:rsid w:val="002C7C7A"/>
    <w:rsid w:val="002D1F80"/>
    <w:rsid w:val="002D2A51"/>
    <w:rsid w:val="002D6683"/>
    <w:rsid w:val="002D7AAE"/>
    <w:rsid w:val="002D7EFA"/>
    <w:rsid w:val="002E1F49"/>
    <w:rsid w:val="002E3BCF"/>
    <w:rsid w:val="002E3F2B"/>
    <w:rsid w:val="002E4445"/>
    <w:rsid w:val="002E6727"/>
    <w:rsid w:val="002E7FF0"/>
    <w:rsid w:val="002F5E6D"/>
    <w:rsid w:val="002F646B"/>
    <w:rsid w:val="002F6642"/>
    <w:rsid w:val="002F7001"/>
    <w:rsid w:val="003008AA"/>
    <w:rsid w:val="00301E42"/>
    <w:rsid w:val="00302EB0"/>
    <w:rsid w:val="0030520E"/>
    <w:rsid w:val="00306794"/>
    <w:rsid w:val="003111CC"/>
    <w:rsid w:val="003124C7"/>
    <w:rsid w:val="00315634"/>
    <w:rsid w:val="00320BA4"/>
    <w:rsid w:val="00323B18"/>
    <w:rsid w:val="00325C43"/>
    <w:rsid w:val="00325D2B"/>
    <w:rsid w:val="00331CAB"/>
    <w:rsid w:val="0033231B"/>
    <w:rsid w:val="003326C5"/>
    <w:rsid w:val="00333117"/>
    <w:rsid w:val="0033491B"/>
    <w:rsid w:val="00335D18"/>
    <w:rsid w:val="00341B6E"/>
    <w:rsid w:val="00342831"/>
    <w:rsid w:val="00345934"/>
    <w:rsid w:val="00345D09"/>
    <w:rsid w:val="00353FC2"/>
    <w:rsid w:val="00354777"/>
    <w:rsid w:val="0035623B"/>
    <w:rsid w:val="00356776"/>
    <w:rsid w:val="003601E8"/>
    <w:rsid w:val="0036405D"/>
    <w:rsid w:val="003674C8"/>
    <w:rsid w:val="00367938"/>
    <w:rsid w:val="00367F17"/>
    <w:rsid w:val="003703C9"/>
    <w:rsid w:val="00370DE3"/>
    <w:rsid w:val="003729C2"/>
    <w:rsid w:val="003734F4"/>
    <w:rsid w:val="003756DF"/>
    <w:rsid w:val="00376D9F"/>
    <w:rsid w:val="00377F93"/>
    <w:rsid w:val="00384A38"/>
    <w:rsid w:val="0038561A"/>
    <w:rsid w:val="00386774"/>
    <w:rsid w:val="00391FE3"/>
    <w:rsid w:val="00393855"/>
    <w:rsid w:val="00396804"/>
    <w:rsid w:val="003A0D4A"/>
    <w:rsid w:val="003A43DE"/>
    <w:rsid w:val="003A52C4"/>
    <w:rsid w:val="003A53E2"/>
    <w:rsid w:val="003A57AA"/>
    <w:rsid w:val="003B0550"/>
    <w:rsid w:val="003B06A4"/>
    <w:rsid w:val="003B498F"/>
    <w:rsid w:val="003B4DA3"/>
    <w:rsid w:val="003B7236"/>
    <w:rsid w:val="003B74DB"/>
    <w:rsid w:val="003C0F46"/>
    <w:rsid w:val="003C3764"/>
    <w:rsid w:val="003C43E0"/>
    <w:rsid w:val="003C4DE3"/>
    <w:rsid w:val="003C73BB"/>
    <w:rsid w:val="003D30B7"/>
    <w:rsid w:val="003E4B7D"/>
    <w:rsid w:val="003E685F"/>
    <w:rsid w:val="003E7C53"/>
    <w:rsid w:val="003F10D0"/>
    <w:rsid w:val="003F7577"/>
    <w:rsid w:val="004013A3"/>
    <w:rsid w:val="004031F3"/>
    <w:rsid w:val="00403B27"/>
    <w:rsid w:val="00403B5B"/>
    <w:rsid w:val="00405056"/>
    <w:rsid w:val="004067B3"/>
    <w:rsid w:val="00407A27"/>
    <w:rsid w:val="00412518"/>
    <w:rsid w:val="004134E0"/>
    <w:rsid w:val="00413ABF"/>
    <w:rsid w:val="0041486C"/>
    <w:rsid w:val="004162C7"/>
    <w:rsid w:val="00417CC6"/>
    <w:rsid w:val="004207D8"/>
    <w:rsid w:val="0042594F"/>
    <w:rsid w:val="004307CB"/>
    <w:rsid w:val="00430B86"/>
    <w:rsid w:val="0043299F"/>
    <w:rsid w:val="0043402C"/>
    <w:rsid w:val="00434A0E"/>
    <w:rsid w:val="00435455"/>
    <w:rsid w:val="00436290"/>
    <w:rsid w:val="00443E1E"/>
    <w:rsid w:val="0044606D"/>
    <w:rsid w:val="00447EF5"/>
    <w:rsid w:val="0045254F"/>
    <w:rsid w:val="00453382"/>
    <w:rsid w:val="0045351D"/>
    <w:rsid w:val="004544F8"/>
    <w:rsid w:val="00455FD0"/>
    <w:rsid w:val="00460B93"/>
    <w:rsid w:val="00462E05"/>
    <w:rsid w:val="00463652"/>
    <w:rsid w:val="0047001B"/>
    <w:rsid w:val="004715FD"/>
    <w:rsid w:val="004720D7"/>
    <w:rsid w:val="00473423"/>
    <w:rsid w:val="004734BC"/>
    <w:rsid w:val="00474B8C"/>
    <w:rsid w:val="00475201"/>
    <w:rsid w:val="00476EA8"/>
    <w:rsid w:val="004772CD"/>
    <w:rsid w:val="004819D6"/>
    <w:rsid w:val="00482A44"/>
    <w:rsid w:val="00482A8D"/>
    <w:rsid w:val="00482AD8"/>
    <w:rsid w:val="0048484F"/>
    <w:rsid w:val="00485A05"/>
    <w:rsid w:val="00485A7E"/>
    <w:rsid w:val="00485A90"/>
    <w:rsid w:val="00486833"/>
    <w:rsid w:val="004901D9"/>
    <w:rsid w:val="00494D11"/>
    <w:rsid w:val="0049667C"/>
    <w:rsid w:val="0049683D"/>
    <w:rsid w:val="004A0BFE"/>
    <w:rsid w:val="004A101C"/>
    <w:rsid w:val="004A35F7"/>
    <w:rsid w:val="004A4C32"/>
    <w:rsid w:val="004A54FB"/>
    <w:rsid w:val="004B09F0"/>
    <w:rsid w:val="004B340B"/>
    <w:rsid w:val="004B36F0"/>
    <w:rsid w:val="004B6A5C"/>
    <w:rsid w:val="004B7E7C"/>
    <w:rsid w:val="004C405E"/>
    <w:rsid w:val="004C4AC8"/>
    <w:rsid w:val="004C71AE"/>
    <w:rsid w:val="004C7527"/>
    <w:rsid w:val="004D0B2F"/>
    <w:rsid w:val="004D2089"/>
    <w:rsid w:val="004D7469"/>
    <w:rsid w:val="004E19BE"/>
    <w:rsid w:val="004E3339"/>
    <w:rsid w:val="004E3EA0"/>
    <w:rsid w:val="004E427E"/>
    <w:rsid w:val="004E6217"/>
    <w:rsid w:val="004E75AD"/>
    <w:rsid w:val="004F2046"/>
    <w:rsid w:val="004F3F77"/>
    <w:rsid w:val="004F7861"/>
    <w:rsid w:val="004F7C32"/>
    <w:rsid w:val="00500D9C"/>
    <w:rsid w:val="00506C07"/>
    <w:rsid w:val="00507E41"/>
    <w:rsid w:val="005104D8"/>
    <w:rsid w:val="00511058"/>
    <w:rsid w:val="005114F1"/>
    <w:rsid w:val="0051288F"/>
    <w:rsid w:val="00512A8D"/>
    <w:rsid w:val="00514CBA"/>
    <w:rsid w:val="005152AB"/>
    <w:rsid w:val="005160AA"/>
    <w:rsid w:val="005217E6"/>
    <w:rsid w:val="005264E2"/>
    <w:rsid w:val="0052738C"/>
    <w:rsid w:val="00531223"/>
    <w:rsid w:val="00537339"/>
    <w:rsid w:val="00541281"/>
    <w:rsid w:val="005432B9"/>
    <w:rsid w:val="00551384"/>
    <w:rsid w:val="00553914"/>
    <w:rsid w:val="00560111"/>
    <w:rsid w:val="00561E79"/>
    <w:rsid w:val="00562773"/>
    <w:rsid w:val="00563C4D"/>
    <w:rsid w:val="00563ECD"/>
    <w:rsid w:val="005663A6"/>
    <w:rsid w:val="00570969"/>
    <w:rsid w:val="00571842"/>
    <w:rsid w:val="00571E4D"/>
    <w:rsid w:val="00571F8C"/>
    <w:rsid w:val="00572A92"/>
    <w:rsid w:val="00573AF5"/>
    <w:rsid w:val="005741A5"/>
    <w:rsid w:val="00576222"/>
    <w:rsid w:val="00576818"/>
    <w:rsid w:val="00576A52"/>
    <w:rsid w:val="00580786"/>
    <w:rsid w:val="005819FF"/>
    <w:rsid w:val="00584056"/>
    <w:rsid w:val="0058452F"/>
    <w:rsid w:val="00584B36"/>
    <w:rsid w:val="00586AF9"/>
    <w:rsid w:val="00595264"/>
    <w:rsid w:val="00595302"/>
    <w:rsid w:val="005953FD"/>
    <w:rsid w:val="005967BD"/>
    <w:rsid w:val="005A0894"/>
    <w:rsid w:val="005A1DA7"/>
    <w:rsid w:val="005A263C"/>
    <w:rsid w:val="005A3176"/>
    <w:rsid w:val="005A42D2"/>
    <w:rsid w:val="005A6C0D"/>
    <w:rsid w:val="005A6E3F"/>
    <w:rsid w:val="005B1BBE"/>
    <w:rsid w:val="005B2A6A"/>
    <w:rsid w:val="005B3A33"/>
    <w:rsid w:val="005B4360"/>
    <w:rsid w:val="005B4535"/>
    <w:rsid w:val="005B5193"/>
    <w:rsid w:val="005B59C1"/>
    <w:rsid w:val="005C5741"/>
    <w:rsid w:val="005C5E42"/>
    <w:rsid w:val="005C6805"/>
    <w:rsid w:val="005C786A"/>
    <w:rsid w:val="005D08F6"/>
    <w:rsid w:val="005D263E"/>
    <w:rsid w:val="005D3C5F"/>
    <w:rsid w:val="005D3CF2"/>
    <w:rsid w:val="005E0D56"/>
    <w:rsid w:val="005E5183"/>
    <w:rsid w:val="005E56CC"/>
    <w:rsid w:val="005F074C"/>
    <w:rsid w:val="005F3252"/>
    <w:rsid w:val="005F60CC"/>
    <w:rsid w:val="005F7326"/>
    <w:rsid w:val="005F7B9A"/>
    <w:rsid w:val="0060031C"/>
    <w:rsid w:val="00600686"/>
    <w:rsid w:val="006011FC"/>
    <w:rsid w:val="00601242"/>
    <w:rsid w:val="00605EAA"/>
    <w:rsid w:val="00606C3B"/>
    <w:rsid w:val="0060754E"/>
    <w:rsid w:val="00607A02"/>
    <w:rsid w:val="006113B8"/>
    <w:rsid w:val="00611EB3"/>
    <w:rsid w:val="00613502"/>
    <w:rsid w:val="006155A0"/>
    <w:rsid w:val="00615E9F"/>
    <w:rsid w:val="006168F5"/>
    <w:rsid w:val="006215E8"/>
    <w:rsid w:val="006216E9"/>
    <w:rsid w:val="00623F64"/>
    <w:rsid w:val="00624EB5"/>
    <w:rsid w:val="00626487"/>
    <w:rsid w:val="00626AFF"/>
    <w:rsid w:val="00626F95"/>
    <w:rsid w:val="006319D9"/>
    <w:rsid w:val="00632723"/>
    <w:rsid w:val="006417BA"/>
    <w:rsid w:val="00645FD8"/>
    <w:rsid w:val="00646183"/>
    <w:rsid w:val="0065070A"/>
    <w:rsid w:val="0065127E"/>
    <w:rsid w:val="00651738"/>
    <w:rsid w:val="00652A2F"/>
    <w:rsid w:val="00653C51"/>
    <w:rsid w:val="0065496D"/>
    <w:rsid w:val="00654FD9"/>
    <w:rsid w:val="0065772E"/>
    <w:rsid w:val="00664474"/>
    <w:rsid w:val="00670856"/>
    <w:rsid w:val="00671F0A"/>
    <w:rsid w:val="006768E7"/>
    <w:rsid w:val="00677816"/>
    <w:rsid w:val="00681C59"/>
    <w:rsid w:val="00683E8D"/>
    <w:rsid w:val="006857C2"/>
    <w:rsid w:val="0069286C"/>
    <w:rsid w:val="006957A7"/>
    <w:rsid w:val="006A1527"/>
    <w:rsid w:val="006A35E1"/>
    <w:rsid w:val="006B0F62"/>
    <w:rsid w:val="006B233E"/>
    <w:rsid w:val="006B4F32"/>
    <w:rsid w:val="006B6182"/>
    <w:rsid w:val="006B6BE8"/>
    <w:rsid w:val="006C2219"/>
    <w:rsid w:val="006C312F"/>
    <w:rsid w:val="006D20EA"/>
    <w:rsid w:val="006D4544"/>
    <w:rsid w:val="006D5431"/>
    <w:rsid w:val="006D79AF"/>
    <w:rsid w:val="006E11BD"/>
    <w:rsid w:val="006E1F68"/>
    <w:rsid w:val="006E442D"/>
    <w:rsid w:val="006E4497"/>
    <w:rsid w:val="006E5C7E"/>
    <w:rsid w:val="006E6F2C"/>
    <w:rsid w:val="006F113D"/>
    <w:rsid w:val="006F44BA"/>
    <w:rsid w:val="006F6F00"/>
    <w:rsid w:val="006F701B"/>
    <w:rsid w:val="00703E70"/>
    <w:rsid w:val="00713E48"/>
    <w:rsid w:val="00721756"/>
    <w:rsid w:val="007251DD"/>
    <w:rsid w:val="00725F10"/>
    <w:rsid w:val="00730E59"/>
    <w:rsid w:val="007336F7"/>
    <w:rsid w:val="007349FB"/>
    <w:rsid w:val="007354D2"/>
    <w:rsid w:val="00737911"/>
    <w:rsid w:val="00737D4F"/>
    <w:rsid w:val="00737DF8"/>
    <w:rsid w:val="0074031F"/>
    <w:rsid w:val="007404FF"/>
    <w:rsid w:val="0074186D"/>
    <w:rsid w:val="00742E47"/>
    <w:rsid w:val="00747922"/>
    <w:rsid w:val="00753EC3"/>
    <w:rsid w:val="00756062"/>
    <w:rsid w:val="00757FCC"/>
    <w:rsid w:val="00761784"/>
    <w:rsid w:val="007620A1"/>
    <w:rsid w:val="0076335B"/>
    <w:rsid w:val="007636ED"/>
    <w:rsid w:val="007665B5"/>
    <w:rsid w:val="00767343"/>
    <w:rsid w:val="00767FF6"/>
    <w:rsid w:val="007727AE"/>
    <w:rsid w:val="007756B0"/>
    <w:rsid w:val="007770E1"/>
    <w:rsid w:val="007830B1"/>
    <w:rsid w:val="00790B29"/>
    <w:rsid w:val="00792879"/>
    <w:rsid w:val="007972D6"/>
    <w:rsid w:val="007A2AF9"/>
    <w:rsid w:val="007A4E4A"/>
    <w:rsid w:val="007A5D8D"/>
    <w:rsid w:val="007A7C4A"/>
    <w:rsid w:val="007B025B"/>
    <w:rsid w:val="007B5E33"/>
    <w:rsid w:val="007C201C"/>
    <w:rsid w:val="007C2BF0"/>
    <w:rsid w:val="007C4CD6"/>
    <w:rsid w:val="007C7462"/>
    <w:rsid w:val="007D0201"/>
    <w:rsid w:val="007D1CF0"/>
    <w:rsid w:val="007D53E6"/>
    <w:rsid w:val="007D5620"/>
    <w:rsid w:val="007E0823"/>
    <w:rsid w:val="007E208F"/>
    <w:rsid w:val="007E358D"/>
    <w:rsid w:val="007E3B8B"/>
    <w:rsid w:val="007E421F"/>
    <w:rsid w:val="007E4907"/>
    <w:rsid w:val="007F42BA"/>
    <w:rsid w:val="007F58D6"/>
    <w:rsid w:val="007F619A"/>
    <w:rsid w:val="00803020"/>
    <w:rsid w:val="0080393A"/>
    <w:rsid w:val="008047CF"/>
    <w:rsid w:val="00804CC4"/>
    <w:rsid w:val="00805846"/>
    <w:rsid w:val="00820EBD"/>
    <w:rsid w:val="00830F22"/>
    <w:rsid w:val="00831DBF"/>
    <w:rsid w:val="008320D6"/>
    <w:rsid w:val="008333D1"/>
    <w:rsid w:val="00834243"/>
    <w:rsid w:val="00841E27"/>
    <w:rsid w:val="00842D8A"/>
    <w:rsid w:val="008431C7"/>
    <w:rsid w:val="008437AE"/>
    <w:rsid w:val="00847596"/>
    <w:rsid w:val="0084796C"/>
    <w:rsid w:val="00851149"/>
    <w:rsid w:val="00851A2B"/>
    <w:rsid w:val="00852707"/>
    <w:rsid w:val="00860D3B"/>
    <w:rsid w:val="00862F50"/>
    <w:rsid w:val="00863DBC"/>
    <w:rsid w:val="00865214"/>
    <w:rsid w:val="0086612D"/>
    <w:rsid w:val="008700C5"/>
    <w:rsid w:val="00871916"/>
    <w:rsid w:val="00875A6B"/>
    <w:rsid w:val="00881B52"/>
    <w:rsid w:val="008845A7"/>
    <w:rsid w:val="0088593D"/>
    <w:rsid w:val="00886181"/>
    <w:rsid w:val="008863AD"/>
    <w:rsid w:val="0088673C"/>
    <w:rsid w:val="00890F50"/>
    <w:rsid w:val="00891910"/>
    <w:rsid w:val="0089413C"/>
    <w:rsid w:val="0089708C"/>
    <w:rsid w:val="00897E9B"/>
    <w:rsid w:val="008A0718"/>
    <w:rsid w:val="008A7136"/>
    <w:rsid w:val="008B2BE8"/>
    <w:rsid w:val="008C2E12"/>
    <w:rsid w:val="008C3075"/>
    <w:rsid w:val="008C4570"/>
    <w:rsid w:val="008C4C7B"/>
    <w:rsid w:val="008D3733"/>
    <w:rsid w:val="008D668F"/>
    <w:rsid w:val="008E010E"/>
    <w:rsid w:val="008E64C5"/>
    <w:rsid w:val="008E68DC"/>
    <w:rsid w:val="008E6F29"/>
    <w:rsid w:val="008F0DEF"/>
    <w:rsid w:val="008F4D2F"/>
    <w:rsid w:val="008F576F"/>
    <w:rsid w:val="008F59ED"/>
    <w:rsid w:val="00900810"/>
    <w:rsid w:val="0090150D"/>
    <w:rsid w:val="0090194D"/>
    <w:rsid w:val="009034BA"/>
    <w:rsid w:val="00905E92"/>
    <w:rsid w:val="00906AB3"/>
    <w:rsid w:val="009100CE"/>
    <w:rsid w:val="00914B25"/>
    <w:rsid w:val="009152EE"/>
    <w:rsid w:val="00916E96"/>
    <w:rsid w:val="00921006"/>
    <w:rsid w:val="009218FD"/>
    <w:rsid w:val="009244B7"/>
    <w:rsid w:val="00924507"/>
    <w:rsid w:val="009255DD"/>
    <w:rsid w:val="0092792A"/>
    <w:rsid w:val="00927B1E"/>
    <w:rsid w:val="009321D6"/>
    <w:rsid w:val="0093378F"/>
    <w:rsid w:val="009345FB"/>
    <w:rsid w:val="00934B4A"/>
    <w:rsid w:val="00936CF1"/>
    <w:rsid w:val="00936F03"/>
    <w:rsid w:val="0093715E"/>
    <w:rsid w:val="00942939"/>
    <w:rsid w:val="00944A08"/>
    <w:rsid w:val="009534DA"/>
    <w:rsid w:val="00953A13"/>
    <w:rsid w:val="00957B7D"/>
    <w:rsid w:val="00961BC2"/>
    <w:rsid w:val="009648D1"/>
    <w:rsid w:val="00964B3C"/>
    <w:rsid w:val="009704BB"/>
    <w:rsid w:val="00973D31"/>
    <w:rsid w:val="0097478B"/>
    <w:rsid w:val="009824ED"/>
    <w:rsid w:val="0099045A"/>
    <w:rsid w:val="00991AEA"/>
    <w:rsid w:val="009925AA"/>
    <w:rsid w:val="00992F64"/>
    <w:rsid w:val="0099439A"/>
    <w:rsid w:val="00994B29"/>
    <w:rsid w:val="009A09AC"/>
    <w:rsid w:val="009A17F0"/>
    <w:rsid w:val="009A22C2"/>
    <w:rsid w:val="009A5B5D"/>
    <w:rsid w:val="009A6646"/>
    <w:rsid w:val="009B5B1D"/>
    <w:rsid w:val="009B6C4A"/>
    <w:rsid w:val="009C5F26"/>
    <w:rsid w:val="009C63F8"/>
    <w:rsid w:val="009C73F8"/>
    <w:rsid w:val="009D6653"/>
    <w:rsid w:val="009E0628"/>
    <w:rsid w:val="009E0FAB"/>
    <w:rsid w:val="009E2331"/>
    <w:rsid w:val="009E2A88"/>
    <w:rsid w:val="009E530C"/>
    <w:rsid w:val="009E64E7"/>
    <w:rsid w:val="009F5C01"/>
    <w:rsid w:val="009F6814"/>
    <w:rsid w:val="009F7507"/>
    <w:rsid w:val="00A00929"/>
    <w:rsid w:val="00A00FF7"/>
    <w:rsid w:val="00A0462F"/>
    <w:rsid w:val="00A06A46"/>
    <w:rsid w:val="00A122A9"/>
    <w:rsid w:val="00A1352F"/>
    <w:rsid w:val="00A17B1B"/>
    <w:rsid w:val="00A2142E"/>
    <w:rsid w:val="00A216C8"/>
    <w:rsid w:val="00A21BC3"/>
    <w:rsid w:val="00A21C7E"/>
    <w:rsid w:val="00A22E63"/>
    <w:rsid w:val="00A236DF"/>
    <w:rsid w:val="00A239CB"/>
    <w:rsid w:val="00A27CAB"/>
    <w:rsid w:val="00A30889"/>
    <w:rsid w:val="00A31B2D"/>
    <w:rsid w:val="00A34902"/>
    <w:rsid w:val="00A34C2C"/>
    <w:rsid w:val="00A37489"/>
    <w:rsid w:val="00A4057A"/>
    <w:rsid w:val="00A4105C"/>
    <w:rsid w:val="00A413D2"/>
    <w:rsid w:val="00A50149"/>
    <w:rsid w:val="00A5259A"/>
    <w:rsid w:val="00A52B91"/>
    <w:rsid w:val="00A5707B"/>
    <w:rsid w:val="00A5724F"/>
    <w:rsid w:val="00A62631"/>
    <w:rsid w:val="00A639B9"/>
    <w:rsid w:val="00A66BFF"/>
    <w:rsid w:val="00A70E2E"/>
    <w:rsid w:val="00A737DD"/>
    <w:rsid w:val="00A74D63"/>
    <w:rsid w:val="00A750E9"/>
    <w:rsid w:val="00A80DFE"/>
    <w:rsid w:val="00A83E4D"/>
    <w:rsid w:val="00A87C6B"/>
    <w:rsid w:val="00A92C32"/>
    <w:rsid w:val="00A94D8F"/>
    <w:rsid w:val="00A94F99"/>
    <w:rsid w:val="00A9589D"/>
    <w:rsid w:val="00A96B73"/>
    <w:rsid w:val="00AA02CD"/>
    <w:rsid w:val="00AA18FD"/>
    <w:rsid w:val="00AA1DAA"/>
    <w:rsid w:val="00AA6D7E"/>
    <w:rsid w:val="00AB3386"/>
    <w:rsid w:val="00AB5389"/>
    <w:rsid w:val="00AB5500"/>
    <w:rsid w:val="00AB55FD"/>
    <w:rsid w:val="00AC0760"/>
    <w:rsid w:val="00AC2DFE"/>
    <w:rsid w:val="00AC2FA2"/>
    <w:rsid w:val="00AC4944"/>
    <w:rsid w:val="00AC58DF"/>
    <w:rsid w:val="00AD196D"/>
    <w:rsid w:val="00AD1D48"/>
    <w:rsid w:val="00AD386B"/>
    <w:rsid w:val="00AE4AC2"/>
    <w:rsid w:val="00AE4DA1"/>
    <w:rsid w:val="00AE6873"/>
    <w:rsid w:val="00AF0F47"/>
    <w:rsid w:val="00AF26CF"/>
    <w:rsid w:val="00AF63EC"/>
    <w:rsid w:val="00AF6AA0"/>
    <w:rsid w:val="00B00920"/>
    <w:rsid w:val="00B01909"/>
    <w:rsid w:val="00B03FC0"/>
    <w:rsid w:val="00B0782D"/>
    <w:rsid w:val="00B10D04"/>
    <w:rsid w:val="00B17DCF"/>
    <w:rsid w:val="00B22740"/>
    <w:rsid w:val="00B2370D"/>
    <w:rsid w:val="00B240FF"/>
    <w:rsid w:val="00B26893"/>
    <w:rsid w:val="00B26BC7"/>
    <w:rsid w:val="00B33F65"/>
    <w:rsid w:val="00B34F11"/>
    <w:rsid w:val="00B37F80"/>
    <w:rsid w:val="00B4484D"/>
    <w:rsid w:val="00B4670B"/>
    <w:rsid w:val="00B50646"/>
    <w:rsid w:val="00B5146B"/>
    <w:rsid w:val="00B56D5A"/>
    <w:rsid w:val="00B617CE"/>
    <w:rsid w:val="00B664A0"/>
    <w:rsid w:val="00B66EA7"/>
    <w:rsid w:val="00B67707"/>
    <w:rsid w:val="00B71ADC"/>
    <w:rsid w:val="00B72AF6"/>
    <w:rsid w:val="00B73C58"/>
    <w:rsid w:val="00B74184"/>
    <w:rsid w:val="00B82068"/>
    <w:rsid w:val="00B860F7"/>
    <w:rsid w:val="00B865A6"/>
    <w:rsid w:val="00B873D0"/>
    <w:rsid w:val="00B90B1B"/>
    <w:rsid w:val="00B946DC"/>
    <w:rsid w:val="00B94C83"/>
    <w:rsid w:val="00BA5156"/>
    <w:rsid w:val="00BA5A67"/>
    <w:rsid w:val="00BB0046"/>
    <w:rsid w:val="00BB0273"/>
    <w:rsid w:val="00BB040F"/>
    <w:rsid w:val="00BB203B"/>
    <w:rsid w:val="00BB2431"/>
    <w:rsid w:val="00BB6F66"/>
    <w:rsid w:val="00BB72B9"/>
    <w:rsid w:val="00BC039D"/>
    <w:rsid w:val="00BC0AFC"/>
    <w:rsid w:val="00BC15E1"/>
    <w:rsid w:val="00BD00B1"/>
    <w:rsid w:val="00BD02EC"/>
    <w:rsid w:val="00BD30A8"/>
    <w:rsid w:val="00BD390F"/>
    <w:rsid w:val="00BD3B43"/>
    <w:rsid w:val="00BD7102"/>
    <w:rsid w:val="00BD776C"/>
    <w:rsid w:val="00BE61B0"/>
    <w:rsid w:val="00BE6637"/>
    <w:rsid w:val="00BE6E9F"/>
    <w:rsid w:val="00BE77B9"/>
    <w:rsid w:val="00BE79C9"/>
    <w:rsid w:val="00BF2EBB"/>
    <w:rsid w:val="00BF49A5"/>
    <w:rsid w:val="00BF6C4F"/>
    <w:rsid w:val="00BF7273"/>
    <w:rsid w:val="00C0055A"/>
    <w:rsid w:val="00C01B7F"/>
    <w:rsid w:val="00C05945"/>
    <w:rsid w:val="00C07D76"/>
    <w:rsid w:val="00C11A18"/>
    <w:rsid w:val="00C144C5"/>
    <w:rsid w:val="00C14B11"/>
    <w:rsid w:val="00C21714"/>
    <w:rsid w:val="00C2521A"/>
    <w:rsid w:val="00C31171"/>
    <w:rsid w:val="00C35237"/>
    <w:rsid w:val="00C47B17"/>
    <w:rsid w:val="00C51284"/>
    <w:rsid w:val="00C51F75"/>
    <w:rsid w:val="00C52527"/>
    <w:rsid w:val="00C53F79"/>
    <w:rsid w:val="00C57859"/>
    <w:rsid w:val="00C62EB0"/>
    <w:rsid w:val="00C65BC3"/>
    <w:rsid w:val="00C65DAB"/>
    <w:rsid w:val="00C6661E"/>
    <w:rsid w:val="00C66839"/>
    <w:rsid w:val="00C67193"/>
    <w:rsid w:val="00C805BF"/>
    <w:rsid w:val="00C80E13"/>
    <w:rsid w:val="00C817CB"/>
    <w:rsid w:val="00C826A3"/>
    <w:rsid w:val="00C84B36"/>
    <w:rsid w:val="00C8684B"/>
    <w:rsid w:val="00C9097F"/>
    <w:rsid w:val="00C909F9"/>
    <w:rsid w:val="00C91F3E"/>
    <w:rsid w:val="00C94D0C"/>
    <w:rsid w:val="00C95168"/>
    <w:rsid w:val="00C95D95"/>
    <w:rsid w:val="00C964AF"/>
    <w:rsid w:val="00CA5F85"/>
    <w:rsid w:val="00CB08EB"/>
    <w:rsid w:val="00CB238F"/>
    <w:rsid w:val="00CB2F18"/>
    <w:rsid w:val="00CB3E93"/>
    <w:rsid w:val="00CB3F0D"/>
    <w:rsid w:val="00CB3F6D"/>
    <w:rsid w:val="00CB45D6"/>
    <w:rsid w:val="00CB78E5"/>
    <w:rsid w:val="00CC3727"/>
    <w:rsid w:val="00CD0713"/>
    <w:rsid w:val="00CD3433"/>
    <w:rsid w:val="00CD3E8D"/>
    <w:rsid w:val="00CD3F0F"/>
    <w:rsid w:val="00CD457B"/>
    <w:rsid w:val="00CD67C7"/>
    <w:rsid w:val="00CE07E5"/>
    <w:rsid w:val="00CE315E"/>
    <w:rsid w:val="00CE4A13"/>
    <w:rsid w:val="00CE56DF"/>
    <w:rsid w:val="00CF19C7"/>
    <w:rsid w:val="00CF2694"/>
    <w:rsid w:val="00CF2AC5"/>
    <w:rsid w:val="00CF34A4"/>
    <w:rsid w:val="00CF41AE"/>
    <w:rsid w:val="00CF45D6"/>
    <w:rsid w:val="00CF726D"/>
    <w:rsid w:val="00CF7293"/>
    <w:rsid w:val="00CF78BE"/>
    <w:rsid w:val="00D1090B"/>
    <w:rsid w:val="00D11082"/>
    <w:rsid w:val="00D13E85"/>
    <w:rsid w:val="00D1612E"/>
    <w:rsid w:val="00D2142A"/>
    <w:rsid w:val="00D21DFB"/>
    <w:rsid w:val="00D220B3"/>
    <w:rsid w:val="00D237FA"/>
    <w:rsid w:val="00D24BBF"/>
    <w:rsid w:val="00D267B8"/>
    <w:rsid w:val="00D274AF"/>
    <w:rsid w:val="00D32DAD"/>
    <w:rsid w:val="00D34045"/>
    <w:rsid w:val="00D360A9"/>
    <w:rsid w:val="00D363E3"/>
    <w:rsid w:val="00D370E7"/>
    <w:rsid w:val="00D4593B"/>
    <w:rsid w:val="00D45B5A"/>
    <w:rsid w:val="00D46822"/>
    <w:rsid w:val="00D50166"/>
    <w:rsid w:val="00D523F8"/>
    <w:rsid w:val="00D53A3E"/>
    <w:rsid w:val="00D53AB3"/>
    <w:rsid w:val="00D55050"/>
    <w:rsid w:val="00D55E3B"/>
    <w:rsid w:val="00D5683D"/>
    <w:rsid w:val="00D5716D"/>
    <w:rsid w:val="00D57415"/>
    <w:rsid w:val="00D61219"/>
    <w:rsid w:val="00D66E2C"/>
    <w:rsid w:val="00D70883"/>
    <w:rsid w:val="00D721FD"/>
    <w:rsid w:val="00D72538"/>
    <w:rsid w:val="00D754C1"/>
    <w:rsid w:val="00D77278"/>
    <w:rsid w:val="00D81304"/>
    <w:rsid w:val="00D826F4"/>
    <w:rsid w:val="00D84ED3"/>
    <w:rsid w:val="00D902C5"/>
    <w:rsid w:val="00D93721"/>
    <w:rsid w:val="00D9395A"/>
    <w:rsid w:val="00D94EEE"/>
    <w:rsid w:val="00DA3E26"/>
    <w:rsid w:val="00DA5ADA"/>
    <w:rsid w:val="00DA62EA"/>
    <w:rsid w:val="00DA7EC8"/>
    <w:rsid w:val="00DB0B81"/>
    <w:rsid w:val="00DB21A4"/>
    <w:rsid w:val="00DB5819"/>
    <w:rsid w:val="00DB6991"/>
    <w:rsid w:val="00DC59B7"/>
    <w:rsid w:val="00DD033F"/>
    <w:rsid w:val="00DD0606"/>
    <w:rsid w:val="00DD530F"/>
    <w:rsid w:val="00DD572C"/>
    <w:rsid w:val="00DD5926"/>
    <w:rsid w:val="00DD6965"/>
    <w:rsid w:val="00DE1412"/>
    <w:rsid w:val="00DE1CCE"/>
    <w:rsid w:val="00DE20A3"/>
    <w:rsid w:val="00DF3EA5"/>
    <w:rsid w:val="00DF55A1"/>
    <w:rsid w:val="00E00061"/>
    <w:rsid w:val="00E00549"/>
    <w:rsid w:val="00E039C3"/>
    <w:rsid w:val="00E10424"/>
    <w:rsid w:val="00E1343A"/>
    <w:rsid w:val="00E13710"/>
    <w:rsid w:val="00E13BBF"/>
    <w:rsid w:val="00E14F90"/>
    <w:rsid w:val="00E15E70"/>
    <w:rsid w:val="00E210EE"/>
    <w:rsid w:val="00E2174D"/>
    <w:rsid w:val="00E22375"/>
    <w:rsid w:val="00E25298"/>
    <w:rsid w:val="00E27B90"/>
    <w:rsid w:val="00E300C4"/>
    <w:rsid w:val="00E3058B"/>
    <w:rsid w:val="00E30E66"/>
    <w:rsid w:val="00E328AC"/>
    <w:rsid w:val="00E347F6"/>
    <w:rsid w:val="00E3602E"/>
    <w:rsid w:val="00E42E40"/>
    <w:rsid w:val="00E43061"/>
    <w:rsid w:val="00E43387"/>
    <w:rsid w:val="00E44954"/>
    <w:rsid w:val="00E45F78"/>
    <w:rsid w:val="00E46E7B"/>
    <w:rsid w:val="00E47734"/>
    <w:rsid w:val="00E50B9D"/>
    <w:rsid w:val="00E5102F"/>
    <w:rsid w:val="00E51433"/>
    <w:rsid w:val="00E52FD7"/>
    <w:rsid w:val="00E5459A"/>
    <w:rsid w:val="00E56D92"/>
    <w:rsid w:val="00E709AC"/>
    <w:rsid w:val="00E71720"/>
    <w:rsid w:val="00E71B6A"/>
    <w:rsid w:val="00E71E24"/>
    <w:rsid w:val="00E73DB9"/>
    <w:rsid w:val="00E75160"/>
    <w:rsid w:val="00E75E28"/>
    <w:rsid w:val="00E80C02"/>
    <w:rsid w:val="00E82B57"/>
    <w:rsid w:val="00E84F00"/>
    <w:rsid w:val="00E868E5"/>
    <w:rsid w:val="00E86A05"/>
    <w:rsid w:val="00E878D1"/>
    <w:rsid w:val="00E87FAE"/>
    <w:rsid w:val="00E90B3C"/>
    <w:rsid w:val="00E91EE9"/>
    <w:rsid w:val="00E929C4"/>
    <w:rsid w:val="00E93517"/>
    <w:rsid w:val="00E93922"/>
    <w:rsid w:val="00E94DDF"/>
    <w:rsid w:val="00E96F0C"/>
    <w:rsid w:val="00E97DD4"/>
    <w:rsid w:val="00EA155C"/>
    <w:rsid w:val="00EA50CB"/>
    <w:rsid w:val="00EA5235"/>
    <w:rsid w:val="00EA60A2"/>
    <w:rsid w:val="00EA7F77"/>
    <w:rsid w:val="00EC062E"/>
    <w:rsid w:val="00EC1A23"/>
    <w:rsid w:val="00EC32DC"/>
    <w:rsid w:val="00EC4BBA"/>
    <w:rsid w:val="00EC5B22"/>
    <w:rsid w:val="00EC6DDE"/>
    <w:rsid w:val="00EC7D98"/>
    <w:rsid w:val="00ED0BEE"/>
    <w:rsid w:val="00ED0C17"/>
    <w:rsid w:val="00ED1F2D"/>
    <w:rsid w:val="00ED25E5"/>
    <w:rsid w:val="00ED25F5"/>
    <w:rsid w:val="00ED3644"/>
    <w:rsid w:val="00ED4AA3"/>
    <w:rsid w:val="00ED511D"/>
    <w:rsid w:val="00ED5298"/>
    <w:rsid w:val="00EE3425"/>
    <w:rsid w:val="00EF010A"/>
    <w:rsid w:val="00EF2895"/>
    <w:rsid w:val="00EF2945"/>
    <w:rsid w:val="00EF363F"/>
    <w:rsid w:val="00EF542D"/>
    <w:rsid w:val="00EF6281"/>
    <w:rsid w:val="00F01CFC"/>
    <w:rsid w:val="00F038E3"/>
    <w:rsid w:val="00F07E5C"/>
    <w:rsid w:val="00F10A70"/>
    <w:rsid w:val="00F12355"/>
    <w:rsid w:val="00F13373"/>
    <w:rsid w:val="00F15151"/>
    <w:rsid w:val="00F163E7"/>
    <w:rsid w:val="00F21203"/>
    <w:rsid w:val="00F22F95"/>
    <w:rsid w:val="00F30045"/>
    <w:rsid w:val="00F30056"/>
    <w:rsid w:val="00F301AF"/>
    <w:rsid w:val="00F30838"/>
    <w:rsid w:val="00F31FB0"/>
    <w:rsid w:val="00F341C2"/>
    <w:rsid w:val="00F34238"/>
    <w:rsid w:val="00F36A56"/>
    <w:rsid w:val="00F44F17"/>
    <w:rsid w:val="00F4591A"/>
    <w:rsid w:val="00F50AC4"/>
    <w:rsid w:val="00F5112B"/>
    <w:rsid w:val="00F5145A"/>
    <w:rsid w:val="00F51874"/>
    <w:rsid w:val="00F56041"/>
    <w:rsid w:val="00F600CD"/>
    <w:rsid w:val="00F61776"/>
    <w:rsid w:val="00F63AF8"/>
    <w:rsid w:val="00F63FE5"/>
    <w:rsid w:val="00F64A08"/>
    <w:rsid w:val="00F67C2B"/>
    <w:rsid w:val="00F709CD"/>
    <w:rsid w:val="00F71648"/>
    <w:rsid w:val="00F75B87"/>
    <w:rsid w:val="00F75C1B"/>
    <w:rsid w:val="00F84D56"/>
    <w:rsid w:val="00F858E6"/>
    <w:rsid w:val="00F86F58"/>
    <w:rsid w:val="00F8714D"/>
    <w:rsid w:val="00F95877"/>
    <w:rsid w:val="00F95DDA"/>
    <w:rsid w:val="00F9733B"/>
    <w:rsid w:val="00F97BAC"/>
    <w:rsid w:val="00FA3A62"/>
    <w:rsid w:val="00FA54CC"/>
    <w:rsid w:val="00FA76B1"/>
    <w:rsid w:val="00FB30DB"/>
    <w:rsid w:val="00FB3355"/>
    <w:rsid w:val="00FB47DB"/>
    <w:rsid w:val="00FB496E"/>
    <w:rsid w:val="00FC1907"/>
    <w:rsid w:val="00FC2CC4"/>
    <w:rsid w:val="00FC3373"/>
    <w:rsid w:val="00FC38C4"/>
    <w:rsid w:val="00FC6A97"/>
    <w:rsid w:val="00FC7ECC"/>
    <w:rsid w:val="00FD0D55"/>
    <w:rsid w:val="00FD64ED"/>
    <w:rsid w:val="00FE02A2"/>
    <w:rsid w:val="00FE0D91"/>
    <w:rsid w:val="00FE61AF"/>
    <w:rsid w:val="00FE6B75"/>
    <w:rsid w:val="00FE6E20"/>
    <w:rsid w:val="00FE7E4A"/>
    <w:rsid w:val="00FF52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F3E286B"/>
  <w15:docId w15:val="{49885D6F-2855-4CFC-9345-34210F66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5E70"/>
    <w:pPr>
      <w:ind w:left="2268"/>
      <w:jc w:val="both"/>
    </w:pPr>
    <w:rPr>
      <w:sz w:val="24"/>
      <w:szCs w:val="24"/>
    </w:rPr>
  </w:style>
  <w:style w:type="paragraph" w:styleId="Titre1">
    <w:name w:val="heading 1"/>
    <w:aliases w:val="Titre 1 Acte,numeroté  1.,Titre 1 SQ,t1,Titre 11,t1.T1.Titre 1Annexe,TITRE1,t1.T1.Titre 1,Titre 1ed,Titre 1 sans saut de page,H1,level 1,Level 1 Head,stydde,1titre,1titre1,1titre2,1titre3,1titre4,1titre5,1titre6,Titre 1 SQ1"/>
    <w:basedOn w:val="Normal"/>
    <w:next w:val="Normal"/>
    <w:link w:val="Titre1Car"/>
    <w:uiPriority w:val="99"/>
    <w:qFormat/>
    <w:rsid w:val="00BD390F"/>
    <w:pPr>
      <w:keepNext/>
      <w:shd w:val="pct25" w:color="auto" w:fill="FFFFFF"/>
      <w:spacing w:before="240" w:after="100"/>
      <w:ind w:left="0"/>
      <w:jc w:val="left"/>
      <w:outlineLvl w:val="0"/>
    </w:pPr>
    <w:rPr>
      <w:rFonts w:ascii="Arial" w:hAnsi="Arial" w:cs="Arial"/>
      <w:b/>
      <w:bCs/>
      <w:caps/>
      <w:color w:val="000000"/>
      <w:sz w:val="20"/>
      <w:szCs w:val="20"/>
    </w:rPr>
  </w:style>
  <w:style w:type="paragraph" w:styleId="Titre2">
    <w:name w:val="heading 2"/>
    <w:aliases w:val="Titre 2 Acte,numéroté  1.1.,Titre 2 SQ,t2,TITRE 2,Titre 21,t2.T2.Titre 2,Titre 2ed,H2,t2.T2,T2,R22,A,h2,Header 2,l2,Level 2 Head,2,Titre 2 SQ1,Titre 2 SQ2,Titre 2 SQ3,Titre 2 SQ4,Titre 2 SQ5,Titre 2 SQ6,Titre 2 SQ7,Titre 2 SQ8"/>
    <w:basedOn w:val="Normal"/>
    <w:next w:val="Normal"/>
    <w:link w:val="Titre2Car"/>
    <w:qFormat/>
    <w:rsid w:val="00BD390F"/>
    <w:pPr>
      <w:keepNext/>
      <w:spacing w:before="240" w:after="240"/>
      <w:ind w:left="0"/>
      <w:jc w:val="left"/>
      <w:outlineLvl w:val="1"/>
    </w:pPr>
    <w:rPr>
      <w:rFonts w:ascii="Arial" w:hAnsi="Arial" w:cs="Arial"/>
      <w:b/>
      <w:bCs/>
      <w:sz w:val="20"/>
      <w:szCs w:val="20"/>
      <w:u w:val="single"/>
    </w:rPr>
  </w:style>
  <w:style w:type="paragraph" w:styleId="Titre3">
    <w:name w:val="heading 3"/>
    <w:aliases w:val="numéroté  1.1.1,numéroté  1.1.11,numéroté  1.1.12,numéroté  1.1.111,numéroté  1.1.13,numéroté  1.1.112,numéroté  1.1.14,numéroté  1.1.113,numéroté  1.1.121,numéroté  1.1.1111,numéroté  1.1.131,numéroté  1.1.1121,numéroté  1.1.15"/>
    <w:basedOn w:val="Normal"/>
    <w:next w:val="Normal"/>
    <w:link w:val="Titre3Car"/>
    <w:qFormat/>
    <w:rsid w:val="00BD390F"/>
    <w:pPr>
      <w:keepNext/>
      <w:spacing w:before="120" w:after="120"/>
      <w:ind w:left="0"/>
      <w:outlineLvl w:val="2"/>
    </w:pPr>
    <w:rPr>
      <w:rFonts w:ascii="Arial" w:hAnsi="Arial" w:cs="Arial"/>
      <w:b/>
      <w:bCs/>
      <w:sz w:val="20"/>
      <w:szCs w:val="20"/>
    </w:rPr>
  </w:style>
  <w:style w:type="paragraph" w:styleId="Titre4">
    <w:name w:val="heading 4"/>
    <w:basedOn w:val="Normal"/>
    <w:next w:val="Normal"/>
    <w:link w:val="Titre4Car"/>
    <w:uiPriority w:val="99"/>
    <w:qFormat/>
    <w:rsid w:val="00E15E70"/>
    <w:pPr>
      <w:keepNext/>
      <w:ind w:left="0"/>
      <w:outlineLvl w:val="3"/>
    </w:pPr>
    <w:rPr>
      <w:rFonts w:ascii="Arial" w:hAnsi="Arial" w:cs="Arial"/>
      <w:b/>
      <w:bCs/>
    </w:rPr>
  </w:style>
  <w:style w:type="paragraph" w:styleId="Titre5">
    <w:name w:val="heading 5"/>
    <w:basedOn w:val="Normal"/>
    <w:next w:val="Normal"/>
    <w:link w:val="Titre5Car"/>
    <w:uiPriority w:val="99"/>
    <w:qFormat/>
    <w:rsid w:val="00E15E70"/>
    <w:pPr>
      <w:keepNext/>
      <w:ind w:left="0"/>
      <w:outlineLvl w:val="4"/>
    </w:pPr>
    <w:rPr>
      <w:rFonts w:ascii="Bookman Old Style" w:hAnsi="Bookman Old Style" w:cs="Bookman Old Style"/>
      <w:b/>
      <w:bCs/>
      <w:sz w:val="22"/>
      <w:szCs w:val="22"/>
    </w:rPr>
  </w:style>
  <w:style w:type="paragraph" w:styleId="Titre6">
    <w:name w:val="heading 6"/>
    <w:aliases w:val="H6"/>
    <w:basedOn w:val="Normal"/>
    <w:next w:val="Normal"/>
    <w:link w:val="Titre6Car"/>
    <w:uiPriority w:val="99"/>
    <w:qFormat/>
    <w:rsid w:val="00E15E70"/>
    <w:pPr>
      <w:keepNext/>
      <w:ind w:left="0"/>
      <w:outlineLvl w:val="5"/>
    </w:pPr>
    <w:rPr>
      <w:rFonts w:ascii="Bookman Old Style" w:hAnsi="Bookman Old Style" w:cs="Bookman Old Style"/>
      <w:sz w:val="22"/>
      <w:szCs w:val="22"/>
      <w:u w:val="single"/>
    </w:rPr>
  </w:style>
  <w:style w:type="paragraph" w:styleId="Titre7">
    <w:name w:val="heading 7"/>
    <w:basedOn w:val="Normal"/>
    <w:next w:val="Normal"/>
    <w:link w:val="Titre7Car"/>
    <w:uiPriority w:val="99"/>
    <w:qFormat/>
    <w:rsid w:val="00E15E70"/>
    <w:pPr>
      <w:keepNext/>
      <w:ind w:left="0"/>
      <w:jc w:val="center"/>
      <w:outlineLvl w:val="6"/>
    </w:pPr>
    <w:rPr>
      <w:rFonts w:ascii="Bookman Old Style" w:hAnsi="Bookman Old Style" w:cs="Bookman Old Style"/>
      <w:i/>
      <w:iCs/>
      <w:sz w:val="20"/>
      <w:szCs w:val="20"/>
    </w:rPr>
  </w:style>
  <w:style w:type="paragraph" w:styleId="Titre8">
    <w:name w:val="heading 8"/>
    <w:basedOn w:val="Normal"/>
    <w:next w:val="Normal"/>
    <w:link w:val="Titre8Car"/>
    <w:uiPriority w:val="99"/>
    <w:qFormat/>
    <w:rsid w:val="00E15E70"/>
    <w:pPr>
      <w:keepNext/>
      <w:ind w:left="0"/>
      <w:jc w:val="center"/>
      <w:outlineLvl w:val="7"/>
    </w:pPr>
    <w:rPr>
      <w:b/>
      <w:bCs/>
    </w:rPr>
  </w:style>
  <w:style w:type="paragraph" w:styleId="Titre9">
    <w:name w:val="heading 9"/>
    <w:basedOn w:val="Normal"/>
    <w:next w:val="Normal"/>
    <w:link w:val="Titre9Car"/>
    <w:uiPriority w:val="99"/>
    <w:qFormat/>
    <w:rsid w:val="00E15E70"/>
    <w:pPr>
      <w:keepNext/>
      <w:ind w:left="0"/>
      <w:jc w:val="center"/>
      <w:outlineLvl w:val="8"/>
    </w:pPr>
    <w:rPr>
      <w:rFonts w:ascii="Bookman Old Style" w:hAnsi="Bookman Old Style" w:cs="Bookman Old Style"/>
      <w:b/>
      <w:bCs/>
      <w:sz w:val="20"/>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Heading1Char">
    <w:name w:val="Heading 1 Char"/>
    <w:aliases w:val="Titre 1 Acte Char,numeroté  1. Char,Titre 1 SQ Char,t1 Char,Titre 11 Char,t1.T1.Titre 1Annexe Char,TITRE1 Char,t1.T1.Titre 1 Char,Titre 1ed Char,Titre 1 sans saut de page Char,H1 Char,level 1 Char,Level 1 Head Char,stydde Char,1titre Char"/>
    <w:basedOn w:val="Policepardfaut"/>
    <w:uiPriority w:val="9"/>
    <w:rsid w:val="00ED4EE8"/>
    <w:rPr>
      <w:rFonts w:asciiTheme="majorHAnsi" w:eastAsiaTheme="majorEastAsia" w:hAnsiTheme="majorHAnsi" w:cstheme="majorBidi"/>
      <w:b/>
      <w:bCs/>
      <w:kern w:val="32"/>
      <w:sz w:val="32"/>
      <w:szCs w:val="32"/>
    </w:rPr>
  </w:style>
  <w:style w:type="character" w:customStyle="1" w:styleId="Titre2Car">
    <w:name w:val="Titre 2 Car"/>
    <w:aliases w:val="Titre 2 Acte Car,numéroté  1.1. Car,Titre 2 SQ Car,t2 Car,TITRE 2 Car,Titre 21 Car,t2.T2.Titre 2 Car,Titre 2ed Car,H2 Car,t2.T2 Car,T2 Car,R22 Car,A Car,h2 Car,Header 2 Car,l2 Car,Level 2 Head Car,2 Car,Titre 2 SQ1 Car,Titre 2 SQ2 Car"/>
    <w:basedOn w:val="Policepardfaut"/>
    <w:link w:val="Titre2"/>
    <w:uiPriority w:val="99"/>
    <w:rsid w:val="00B56D5A"/>
    <w:rPr>
      <w:rFonts w:ascii="Arial" w:hAnsi="Arial" w:cs="Arial"/>
      <w:b/>
      <w:bCs/>
      <w:sz w:val="20"/>
      <w:szCs w:val="20"/>
      <w:u w:val="single"/>
    </w:rPr>
  </w:style>
  <w:style w:type="character" w:customStyle="1" w:styleId="Titre3Car">
    <w:name w:val="Titre 3 Car"/>
    <w:aliases w:val="numéroté  1.1.1 Car,numéroté  1.1.11 Car,numéroté  1.1.12 Car,numéroté  1.1.111 Car,numéroté  1.1.13 Car,numéroté  1.1.112 Car,numéroté  1.1.14 Car,numéroté  1.1.113 Car,numéroté  1.1.121 Car,numéroté  1.1.1111 Car,numéroté  1.1.131 Car"/>
    <w:basedOn w:val="Policepardfaut"/>
    <w:link w:val="Titre3"/>
    <w:uiPriority w:val="99"/>
    <w:rsid w:val="00B56D5A"/>
    <w:rPr>
      <w:rFonts w:ascii="Arial" w:hAnsi="Arial" w:cs="Arial"/>
      <w:b/>
      <w:bCs/>
      <w:sz w:val="20"/>
      <w:szCs w:val="20"/>
    </w:rPr>
  </w:style>
  <w:style w:type="character" w:customStyle="1" w:styleId="Titre4Car">
    <w:name w:val="Titre 4 Car"/>
    <w:basedOn w:val="Policepardfaut"/>
    <w:link w:val="Titre4"/>
    <w:uiPriority w:val="99"/>
    <w:semiHidden/>
    <w:rsid w:val="00B56D5A"/>
    <w:rPr>
      <w:rFonts w:ascii="Calibri" w:hAnsi="Calibri" w:cs="Times New Roman"/>
      <w:b/>
      <w:bCs/>
      <w:sz w:val="28"/>
      <w:szCs w:val="28"/>
    </w:rPr>
  </w:style>
  <w:style w:type="character" w:customStyle="1" w:styleId="Titre5Car">
    <w:name w:val="Titre 5 Car"/>
    <w:basedOn w:val="Policepardfaut"/>
    <w:link w:val="Titre5"/>
    <w:uiPriority w:val="99"/>
    <w:semiHidden/>
    <w:rsid w:val="00B56D5A"/>
    <w:rPr>
      <w:rFonts w:ascii="Calibri" w:hAnsi="Calibri" w:cs="Times New Roman"/>
      <w:b/>
      <w:bCs/>
      <w:i/>
      <w:iCs/>
      <w:sz w:val="26"/>
      <w:szCs w:val="26"/>
    </w:rPr>
  </w:style>
  <w:style w:type="character" w:customStyle="1" w:styleId="Titre6Car">
    <w:name w:val="Titre 6 Car"/>
    <w:aliases w:val="H6 Car"/>
    <w:basedOn w:val="Policepardfaut"/>
    <w:link w:val="Titre6"/>
    <w:uiPriority w:val="99"/>
    <w:semiHidden/>
    <w:rsid w:val="00B56D5A"/>
    <w:rPr>
      <w:rFonts w:ascii="Calibri" w:hAnsi="Calibri" w:cs="Times New Roman"/>
      <w:b/>
      <w:bCs/>
    </w:rPr>
  </w:style>
  <w:style w:type="character" w:customStyle="1" w:styleId="Titre7Car">
    <w:name w:val="Titre 7 Car"/>
    <w:basedOn w:val="Policepardfaut"/>
    <w:link w:val="Titre7"/>
    <w:uiPriority w:val="99"/>
    <w:semiHidden/>
    <w:rsid w:val="00B56D5A"/>
    <w:rPr>
      <w:rFonts w:ascii="Calibri" w:hAnsi="Calibri" w:cs="Times New Roman"/>
      <w:sz w:val="24"/>
      <w:szCs w:val="24"/>
    </w:rPr>
  </w:style>
  <w:style w:type="character" w:customStyle="1" w:styleId="Titre8Car">
    <w:name w:val="Titre 8 Car"/>
    <w:basedOn w:val="Policepardfaut"/>
    <w:link w:val="Titre8"/>
    <w:uiPriority w:val="99"/>
    <w:semiHidden/>
    <w:rsid w:val="00B56D5A"/>
    <w:rPr>
      <w:rFonts w:ascii="Calibri" w:hAnsi="Calibri" w:cs="Times New Roman"/>
      <w:i/>
      <w:iCs/>
      <w:sz w:val="24"/>
      <w:szCs w:val="24"/>
    </w:rPr>
  </w:style>
  <w:style w:type="character" w:customStyle="1" w:styleId="Titre9Car">
    <w:name w:val="Titre 9 Car"/>
    <w:basedOn w:val="Policepardfaut"/>
    <w:link w:val="Titre9"/>
    <w:uiPriority w:val="99"/>
    <w:semiHidden/>
    <w:rsid w:val="00B56D5A"/>
    <w:rPr>
      <w:rFonts w:ascii="Cambria" w:hAnsi="Cambria" w:cs="Times New Roman"/>
    </w:rPr>
  </w:style>
  <w:style w:type="character" w:customStyle="1" w:styleId="Heading1Char3">
    <w:name w:val="Heading 1 Char3"/>
    <w:aliases w:val="Titre 1 Acte Char3,numeroté  1. Char3,Titre 1 SQ Char3,t1 Char3,Titre 11 Char3,t1.T1.Titre 1Annexe Char3,TITRE1 Char3,t1.T1.Titre 1 Char3,Titre 1ed Char3,Titre 1 sans saut de page Char3,H1 Char3,level 1 Char3,Level 1 Head Char3"/>
    <w:basedOn w:val="Policepardfaut"/>
    <w:uiPriority w:val="99"/>
    <w:rPr>
      <w:rFonts w:ascii="Cambria" w:hAnsi="Cambria" w:cs="Times New Roman"/>
      <w:b/>
      <w:bCs/>
      <w:kern w:val="32"/>
      <w:sz w:val="32"/>
      <w:szCs w:val="32"/>
    </w:rPr>
  </w:style>
  <w:style w:type="character" w:customStyle="1" w:styleId="Heading1Char2">
    <w:name w:val="Heading 1 Char2"/>
    <w:aliases w:val="Titre 1 Acte Char2,numeroté  1. Char2,Titre 1 SQ Char2,t1 Char2,Titre 11 Char2,t1.T1.Titre 1Annexe Char2,TITRE1 Char2,t1.T1.Titre 1 Char2,Titre 1ed Char2,Titre 1 sans saut de page Char2,H1 Char2,level 1 Char2,Level 1 Head Char2"/>
    <w:basedOn w:val="Policepardfaut"/>
    <w:uiPriority w:val="99"/>
    <w:rsid w:val="00512A8D"/>
    <w:rPr>
      <w:rFonts w:ascii="Cambria" w:hAnsi="Cambria" w:cs="Times New Roman"/>
      <w:b/>
      <w:bCs/>
      <w:kern w:val="32"/>
      <w:sz w:val="32"/>
      <w:szCs w:val="32"/>
    </w:rPr>
  </w:style>
  <w:style w:type="character" w:customStyle="1" w:styleId="Titre1Car">
    <w:name w:val="Titre 1 Car"/>
    <w:aliases w:val="Titre 1 Acte Car,numeroté  1. Car,Titre 1 SQ Car,t1 Car,Titre 11 Car,t1.T1.Titre 1Annexe Car,TITRE1 Car,t1.T1.Titre 1 Car,Titre 1ed Car,Titre 1 sans saut de page Car,H1 Car,level 1 Car,Level 1 Head Car,stydde Car,1titre Car,1titre1 Car"/>
    <w:basedOn w:val="Policepardfaut"/>
    <w:link w:val="Titre1"/>
    <w:uiPriority w:val="99"/>
    <w:rsid w:val="00B56D5A"/>
    <w:rPr>
      <w:rFonts w:ascii="Cambria" w:hAnsi="Cambria" w:cs="Times New Roman"/>
      <w:b/>
      <w:bCs/>
      <w:kern w:val="32"/>
      <w:sz w:val="32"/>
      <w:szCs w:val="32"/>
    </w:rPr>
  </w:style>
  <w:style w:type="paragraph" w:customStyle="1" w:styleId="Adresse">
    <w:name w:val="Adresse"/>
    <w:basedOn w:val="Normal"/>
    <w:next w:val="Normal"/>
    <w:uiPriority w:val="99"/>
    <w:rsid w:val="00E15E70"/>
    <w:pPr>
      <w:ind w:left="4820"/>
      <w:jc w:val="left"/>
    </w:pPr>
    <w:rPr>
      <w:b/>
      <w:bCs/>
    </w:rPr>
  </w:style>
  <w:style w:type="paragraph" w:customStyle="1" w:styleId="Normalsansretrait">
    <w:name w:val="Normal sans retrait"/>
    <w:basedOn w:val="Normal"/>
    <w:next w:val="Normal"/>
    <w:uiPriority w:val="99"/>
    <w:rsid w:val="00E15E70"/>
    <w:pPr>
      <w:ind w:left="0"/>
      <w:jc w:val="left"/>
    </w:pPr>
  </w:style>
  <w:style w:type="paragraph" w:customStyle="1" w:styleId="Titre3Acte">
    <w:name w:val="Titre 3 Acte"/>
    <w:basedOn w:val="Titre2"/>
    <w:next w:val="Normal"/>
    <w:uiPriority w:val="99"/>
    <w:rsid w:val="00E15E70"/>
    <w:pPr>
      <w:jc w:val="center"/>
    </w:pPr>
    <w:rPr>
      <w:b w:val="0"/>
      <w:bCs w:val="0"/>
    </w:rPr>
  </w:style>
  <w:style w:type="paragraph" w:customStyle="1" w:styleId="Question">
    <w:name w:val="Question"/>
    <w:basedOn w:val="Normalsansretrait"/>
    <w:next w:val="Normal"/>
    <w:uiPriority w:val="99"/>
    <w:rsid w:val="00E15E70"/>
    <w:pPr>
      <w:shd w:val="clear" w:color="auto" w:fill="008080"/>
      <w:jc w:val="center"/>
    </w:pPr>
  </w:style>
  <w:style w:type="paragraph" w:customStyle="1" w:styleId="Facture">
    <w:name w:val="Facture"/>
    <w:basedOn w:val="Normal"/>
    <w:uiPriority w:val="99"/>
    <w:rsid w:val="00E15E70"/>
    <w:pPr>
      <w:tabs>
        <w:tab w:val="decimal" w:pos="3969"/>
        <w:tab w:val="decimal" w:pos="5103"/>
        <w:tab w:val="decimal" w:pos="6237"/>
        <w:tab w:val="decimal" w:pos="7371"/>
        <w:tab w:val="decimal" w:pos="8647"/>
      </w:tabs>
      <w:ind w:left="0"/>
      <w:jc w:val="left"/>
    </w:pPr>
  </w:style>
  <w:style w:type="paragraph" w:customStyle="1" w:styleId="FactureTotal">
    <w:name w:val="Facture_Total"/>
    <w:basedOn w:val="Facture"/>
    <w:uiPriority w:val="99"/>
    <w:rsid w:val="00E15E70"/>
    <w:pPr>
      <w:tabs>
        <w:tab w:val="clear" w:pos="3969"/>
        <w:tab w:val="clear" w:pos="5103"/>
        <w:tab w:val="clear" w:pos="6237"/>
        <w:tab w:val="clear" w:pos="7371"/>
        <w:tab w:val="clear" w:pos="8647"/>
        <w:tab w:val="decimal" w:pos="5670"/>
        <w:tab w:val="decimal" w:pos="6804"/>
        <w:tab w:val="decimal" w:pos="7938"/>
        <w:tab w:val="decimal" w:pos="9356"/>
      </w:tabs>
      <w:spacing w:before="120" w:after="240"/>
    </w:pPr>
    <w:rPr>
      <w:b/>
      <w:bCs/>
    </w:rPr>
  </w:style>
  <w:style w:type="paragraph" w:styleId="En-tte">
    <w:name w:val="header"/>
    <w:aliases w:val="En-tête1,E.e"/>
    <w:basedOn w:val="Normal"/>
    <w:link w:val="En-tteCar"/>
    <w:rsid w:val="00E15E70"/>
    <w:pPr>
      <w:tabs>
        <w:tab w:val="center" w:pos="4536"/>
        <w:tab w:val="right" w:pos="9072"/>
      </w:tabs>
    </w:pPr>
  </w:style>
  <w:style w:type="character" w:customStyle="1" w:styleId="En-tteCar">
    <w:name w:val="En-tête Car"/>
    <w:aliases w:val="En-tête1 Car,E.e Car"/>
    <w:basedOn w:val="Policepardfaut"/>
    <w:link w:val="En-tte"/>
    <w:rsid w:val="00E5459A"/>
    <w:rPr>
      <w:rFonts w:cs="Times New Roman"/>
      <w:sz w:val="24"/>
      <w:szCs w:val="24"/>
      <w:lang w:val="fr-FR" w:eastAsia="fr-FR"/>
    </w:rPr>
  </w:style>
  <w:style w:type="paragraph" w:styleId="Pieddepage">
    <w:name w:val="footer"/>
    <w:basedOn w:val="Normal"/>
    <w:link w:val="PieddepageCar"/>
    <w:uiPriority w:val="99"/>
    <w:rsid w:val="00E15E70"/>
    <w:pPr>
      <w:tabs>
        <w:tab w:val="center" w:pos="4536"/>
        <w:tab w:val="right" w:pos="9072"/>
      </w:tabs>
    </w:pPr>
  </w:style>
  <w:style w:type="character" w:customStyle="1" w:styleId="PieddepageCar">
    <w:name w:val="Pied de page Car"/>
    <w:basedOn w:val="Policepardfaut"/>
    <w:link w:val="Pieddepage"/>
    <w:uiPriority w:val="99"/>
    <w:semiHidden/>
    <w:rsid w:val="00B56D5A"/>
    <w:rPr>
      <w:rFonts w:cs="Times New Roman"/>
      <w:sz w:val="24"/>
      <w:szCs w:val="24"/>
    </w:rPr>
  </w:style>
  <w:style w:type="paragraph" w:styleId="Retraitcorpsdetexte">
    <w:name w:val="Body Text Indent"/>
    <w:basedOn w:val="Normal"/>
    <w:link w:val="RetraitcorpsdetexteCar"/>
    <w:uiPriority w:val="99"/>
    <w:rsid w:val="00E15E70"/>
  </w:style>
  <w:style w:type="character" w:customStyle="1" w:styleId="RetraitcorpsdetexteCar">
    <w:name w:val="Retrait corps de texte Car"/>
    <w:basedOn w:val="Policepardfaut"/>
    <w:link w:val="Retraitcorpsdetexte"/>
    <w:uiPriority w:val="99"/>
    <w:rsid w:val="00B56D5A"/>
    <w:rPr>
      <w:rFonts w:cs="Times New Roman"/>
      <w:sz w:val="24"/>
      <w:szCs w:val="24"/>
    </w:rPr>
  </w:style>
  <w:style w:type="paragraph" w:styleId="Retraitcorpsdetexte2">
    <w:name w:val="Body Text Indent 2"/>
    <w:basedOn w:val="Normal"/>
    <w:link w:val="Retraitcorpsdetexte2Car"/>
    <w:uiPriority w:val="99"/>
    <w:rsid w:val="00E15E70"/>
    <w:rPr>
      <w:i/>
      <w:iCs/>
    </w:rPr>
  </w:style>
  <w:style w:type="character" w:customStyle="1" w:styleId="Retraitcorpsdetexte2Car">
    <w:name w:val="Retrait corps de texte 2 Car"/>
    <w:basedOn w:val="Policepardfaut"/>
    <w:link w:val="Retraitcorpsdetexte2"/>
    <w:uiPriority w:val="99"/>
    <w:semiHidden/>
    <w:rsid w:val="00B56D5A"/>
    <w:rPr>
      <w:rFonts w:cs="Times New Roman"/>
      <w:sz w:val="24"/>
      <w:szCs w:val="24"/>
    </w:rPr>
  </w:style>
  <w:style w:type="paragraph" w:customStyle="1" w:styleId="Normalsuite">
    <w:name w:val="Normal suite"/>
    <w:basedOn w:val="Normal"/>
    <w:uiPriority w:val="99"/>
    <w:rsid w:val="00E15E70"/>
    <w:pPr>
      <w:ind w:left="567"/>
    </w:pPr>
  </w:style>
  <w:style w:type="paragraph" w:styleId="Corpsdetexte">
    <w:name w:val="Body Text"/>
    <w:basedOn w:val="Normal"/>
    <w:link w:val="CorpsdetexteCar"/>
    <w:uiPriority w:val="99"/>
    <w:rsid w:val="00E15E70"/>
    <w:pPr>
      <w:ind w:left="0"/>
    </w:pPr>
  </w:style>
  <w:style w:type="character" w:customStyle="1" w:styleId="CorpsdetexteCar">
    <w:name w:val="Corps de texte Car"/>
    <w:basedOn w:val="Policepardfaut"/>
    <w:link w:val="Corpsdetexte"/>
    <w:uiPriority w:val="99"/>
    <w:semiHidden/>
    <w:rsid w:val="00B56D5A"/>
    <w:rPr>
      <w:rFonts w:cs="Times New Roman"/>
      <w:sz w:val="24"/>
      <w:szCs w:val="24"/>
    </w:rPr>
  </w:style>
  <w:style w:type="paragraph" w:styleId="Retraitcorpsdetexte3">
    <w:name w:val="Body Text Indent 3"/>
    <w:basedOn w:val="Normal"/>
    <w:link w:val="Retraitcorpsdetexte3Car"/>
    <w:uiPriority w:val="99"/>
    <w:rsid w:val="00E15E70"/>
    <w:pPr>
      <w:ind w:left="1134"/>
    </w:pPr>
  </w:style>
  <w:style w:type="character" w:customStyle="1" w:styleId="Retraitcorpsdetexte3Car">
    <w:name w:val="Retrait corps de texte 3 Car"/>
    <w:basedOn w:val="Policepardfaut"/>
    <w:link w:val="Retraitcorpsdetexte3"/>
    <w:uiPriority w:val="99"/>
    <w:semiHidden/>
    <w:rsid w:val="00B56D5A"/>
    <w:rPr>
      <w:rFonts w:cs="Times New Roman"/>
      <w:sz w:val="16"/>
      <w:szCs w:val="16"/>
    </w:rPr>
  </w:style>
  <w:style w:type="character" w:styleId="Numrodepage">
    <w:name w:val="page number"/>
    <w:basedOn w:val="Policepardfaut"/>
    <w:uiPriority w:val="99"/>
    <w:rsid w:val="00E15E70"/>
    <w:rPr>
      <w:rFonts w:cs="Times New Roman"/>
    </w:rPr>
  </w:style>
  <w:style w:type="paragraph" w:styleId="Corpsdetexte2">
    <w:name w:val="Body Text 2"/>
    <w:basedOn w:val="Normal"/>
    <w:link w:val="Corpsdetexte2Car"/>
    <w:uiPriority w:val="99"/>
    <w:rsid w:val="00E15E70"/>
    <w:pPr>
      <w:ind w:left="0"/>
    </w:pPr>
    <w:rPr>
      <w:rFonts w:ascii="Bookman Old Style" w:hAnsi="Bookman Old Style" w:cs="Bookman Old Style"/>
      <w:sz w:val="20"/>
      <w:szCs w:val="20"/>
    </w:rPr>
  </w:style>
  <w:style w:type="character" w:customStyle="1" w:styleId="Corpsdetexte2Car">
    <w:name w:val="Corps de texte 2 Car"/>
    <w:basedOn w:val="Policepardfaut"/>
    <w:link w:val="Corpsdetexte2"/>
    <w:uiPriority w:val="99"/>
    <w:semiHidden/>
    <w:rsid w:val="00B56D5A"/>
    <w:rPr>
      <w:rFonts w:cs="Times New Roman"/>
      <w:sz w:val="24"/>
      <w:szCs w:val="24"/>
    </w:rPr>
  </w:style>
  <w:style w:type="paragraph" w:styleId="Corpsdetexte3">
    <w:name w:val="Body Text 3"/>
    <w:basedOn w:val="Normal"/>
    <w:link w:val="Corpsdetexte3Car"/>
    <w:uiPriority w:val="99"/>
    <w:rsid w:val="00E15E70"/>
    <w:pPr>
      <w:ind w:left="0"/>
    </w:pPr>
    <w:rPr>
      <w:rFonts w:ascii="Bookman Old Style" w:hAnsi="Bookman Old Style" w:cs="Bookman Old Style"/>
      <w:sz w:val="22"/>
      <w:szCs w:val="22"/>
    </w:rPr>
  </w:style>
  <w:style w:type="character" w:customStyle="1" w:styleId="Corpsdetexte3Car">
    <w:name w:val="Corps de texte 3 Car"/>
    <w:basedOn w:val="Policepardfaut"/>
    <w:link w:val="Corpsdetexte3"/>
    <w:uiPriority w:val="99"/>
    <w:semiHidden/>
    <w:rsid w:val="00B56D5A"/>
    <w:rPr>
      <w:rFonts w:cs="Times New Roman"/>
      <w:sz w:val="16"/>
      <w:szCs w:val="16"/>
    </w:rPr>
  </w:style>
  <w:style w:type="paragraph" w:styleId="Titre">
    <w:name w:val="Title"/>
    <w:basedOn w:val="Normal"/>
    <w:link w:val="TitreCar"/>
    <w:autoRedefine/>
    <w:uiPriority w:val="99"/>
    <w:qFormat/>
    <w:rsid w:val="00E15E70"/>
    <w:pPr>
      <w:overflowPunct w:val="0"/>
      <w:autoSpaceDE w:val="0"/>
      <w:autoSpaceDN w:val="0"/>
      <w:adjustRightInd w:val="0"/>
      <w:spacing w:after="120"/>
      <w:ind w:left="0"/>
      <w:jc w:val="center"/>
      <w:textAlignment w:val="baseline"/>
    </w:pPr>
    <w:rPr>
      <w:rFonts w:ascii="Garamond" w:hAnsi="Garamond" w:cs="Garamond"/>
      <w:i/>
      <w:iCs/>
      <w:kern w:val="28"/>
      <w:sz w:val="28"/>
      <w:szCs w:val="28"/>
      <w:u w:val="single"/>
    </w:rPr>
  </w:style>
  <w:style w:type="character" w:customStyle="1" w:styleId="TitreCar">
    <w:name w:val="Titre Car"/>
    <w:basedOn w:val="Policepardfaut"/>
    <w:link w:val="Titre"/>
    <w:uiPriority w:val="99"/>
    <w:rsid w:val="00B56D5A"/>
    <w:rPr>
      <w:rFonts w:ascii="Cambria" w:hAnsi="Cambria" w:cs="Times New Roman"/>
      <w:b/>
      <w:bCs/>
      <w:kern w:val="28"/>
      <w:sz w:val="32"/>
      <w:szCs w:val="32"/>
    </w:rPr>
  </w:style>
  <w:style w:type="paragraph" w:customStyle="1" w:styleId="StyleparagrapheAvant0ptAprs0pt">
    <w:name w:val="Style paragraphe + Avant : 0 pt Après : 0 pt"/>
    <w:basedOn w:val="Normal"/>
    <w:rsid w:val="00E15E70"/>
    <w:pPr>
      <w:overflowPunct w:val="0"/>
      <w:autoSpaceDE w:val="0"/>
      <w:autoSpaceDN w:val="0"/>
      <w:adjustRightInd w:val="0"/>
      <w:ind w:left="0"/>
      <w:textAlignment w:val="baseline"/>
    </w:pPr>
    <w:rPr>
      <w:rFonts w:ascii="Garamond" w:hAnsi="Garamond" w:cs="Garamond"/>
      <w:noProof/>
      <w:sz w:val="22"/>
      <w:szCs w:val="22"/>
    </w:rPr>
  </w:style>
  <w:style w:type="paragraph" w:styleId="NormalWeb">
    <w:name w:val="Normal (Web)"/>
    <w:basedOn w:val="Normal"/>
    <w:uiPriority w:val="99"/>
    <w:rsid w:val="00E15E70"/>
    <w:pPr>
      <w:widowControl w:val="0"/>
      <w:spacing w:before="100" w:after="100"/>
      <w:ind w:left="0"/>
    </w:pPr>
    <w:rPr>
      <w:color w:val="000000"/>
    </w:rPr>
  </w:style>
  <w:style w:type="paragraph" w:styleId="TM1">
    <w:name w:val="toc 1"/>
    <w:basedOn w:val="Normal"/>
    <w:next w:val="Normal"/>
    <w:autoRedefine/>
    <w:uiPriority w:val="39"/>
    <w:rsid w:val="00E15E70"/>
    <w:pPr>
      <w:spacing w:before="120" w:after="120"/>
      <w:ind w:left="0"/>
      <w:jc w:val="left"/>
    </w:pPr>
    <w:rPr>
      <w:b/>
      <w:bCs/>
      <w:caps/>
      <w:sz w:val="20"/>
      <w:szCs w:val="20"/>
    </w:rPr>
  </w:style>
  <w:style w:type="paragraph" w:styleId="TM2">
    <w:name w:val="toc 2"/>
    <w:basedOn w:val="Normal"/>
    <w:next w:val="Normal"/>
    <w:autoRedefine/>
    <w:uiPriority w:val="39"/>
    <w:rsid w:val="00E15E70"/>
    <w:pPr>
      <w:ind w:left="240"/>
      <w:jc w:val="left"/>
    </w:pPr>
    <w:rPr>
      <w:smallCaps/>
      <w:sz w:val="20"/>
      <w:szCs w:val="20"/>
    </w:rPr>
  </w:style>
  <w:style w:type="paragraph" w:styleId="TM3">
    <w:name w:val="toc 3"/>
    <w:basedOn w:val="Normal"/>
    <w:next w:val="Normal"/>
    <w:autoRedefine/>
    <w:uiPriority w:val="39"/>
    <w:rsid w:val="00E15E70"/>
    <w:pPr>
      <w:ind w:left="480"/>
      <w:jc w:val="left"/>
    </w:pPr>
    <w:rPr>
      <w:i/>
      <w:iCs/>
      <w:sz w:val="20"/>
      <w:szCs w:val="20"/>
    </w:rPr>
  </w:style>
  <w:style w:type="paragraph" w:styleId="TM4">
    <w:name w:val="toc 4"/>
    <w:basedOn w:val="Normal"/>
    <w:next w:val="Normal"/>
    <w:autoRedefine/>
    <w:uiPriority w:val="99"/>
    <w:semiHidden/>
    <w:rsid w:val="00E15E70"/>
    <w:pPr>
      <w:ind w:left="720"/>
      <w:jc w:val="left"/>
    </w:pPr>
    <w:rPr>
      <w:sz w:val="18"/>
      <w:szCs w:val="18"/>
    </w:rPr>
  </w:style>
  <w:style w:type="paragraph" w:styleId="TM5">
    <w:name w:val="toc 5"/>
    <w:basedOn w:val="Normal"/>
    <w:next w:val="Normal"/>
    <w:autoRedefine/>
    <w:uiPriority w:val="99"/>
    <w:semiHidden/>
    <w:rsid w:val="00E15E70"/>
    <w:pPr>
      <w:ind w:left="960"/>
      <w:jc w:val="left"/>
    </w:pPr>
    <w:rPr>
      <w:sz w:val="18"/>
      <w:szCs w:val="18"/>
    </w:rPr>
  </w:style>
  <w:style w:type="paragraph" w:styleId="TM6">
    <w:name w:val="toc 6"/>
    <w:basedOn w:val="Normal"/>
    <w:next w:val="Normal"/>
    <w:autoRedefine/>
    <w:uiPriority w:val="99"/>
    <w:semiHidden/>
    <w:rsid w:val="00E15E70"/>
    <w:pPr>
      <w:ind w:left="1200"/>
      <w:jc w:val="left"/>
    </w:pPr>
    <w:rPr>
      <w:sz w:val="18"/>
      <w:szCs w:val="18"/>
    </w:rPr>
  </w:style>
  <w:style w:type="paragraph" w:styleId="TM7">
    <w:name w:val="toc 7"/>
    <w:basedOn w:val="Normal"/>
    <w:next w:val="Normal"/>
    <w:autoRedefine/>
    <w:uiPriority w:val="99"/>
    <w:semiHidden/>
    <w:rsid w:val="00E15E70"/>
    <w:pPr>
      <w:ind w:left="1440"/>
      <w:jc w:val="left"/>
    </w:pPr>
    <w:rPr>
      <w:sz w:val="18"/>
      <w:szCs w:val="18"/>
    </w:rPr>
  </w:style>
  <w:style w:type="paragraph" w:styleId="TM8">
    <w:name w:val="toc 8"/>
    <w:basedOn w:val="Normal"/>
    <w:next w:val="Normal"/>
    <w:autoRedefine/>
    <w:uiPriority w:val="99"/>
    <w:semiHidden/>
    <w:rsid w:val="00E15E70"/>
    <w:pPr>
      <w:ind w:left="1680"/>
      <w:jc w:val="left"/>
    </w:pPr>
    <w:rPr>
      <w:sz w:val="18"/>
      <w:szCs w:val="18"/>
    </w:rPr>
  </w:style>
  <w:style w:type="paragraph" w:styleId="TM9">
    <w:name w:val="toc 9"/>
    <w:basedOn w:val="Normal"/>
    <w:next w:val="Normal"/>
    <w:autoRedefine/>
    <w:uiPriority w:val="99"/>
    <w:semiHidden/>
    <w:rsid w:val="00E15E70"/>
    <w:pPr>
      <w:ind w:left="1920"/>
      <w:jc w:val="left"/>
    </w:pPr>
    <w:rPr>
      <w:sz w:val="18"/>
      <w:szCs w:val="18"/>
    </w:rPr>
  </w:style>
  <w:style w:type="character" w:styleId="Marquedecommentaire">
    <w:name w:val="annotation reference"/>
    <w:basedOn w:val="Policepardfaut"/>
    <w:rsid w:val="00301E42"/>
    <w:rPr>
      <w:rFonts w:cs="Times New Roman"/>
      <w:sz w:val="16"/>
      <w:szCs w:val="16"/>
    </w:rPr>
  </w:style>
  <w:style w:type="paragraph" w:styleId="Commentaire">
    <w:name w:val="annotation text"/>
    <w:basedOn w:val="Normal"/>
    <w:link w:val="CommentaireCar"/>
    <w:rsid w:val="00301E42"/>
    <w:rPr>
      <w:sz w:val="20"/>
      <w:szCs w:val="20"/>
    </w:rPr>
  </w:style>
  <w:style w:type="character" w:customStyle="1" w:styleId="CommentaireCar">
    <w:name w:val="Commentaire Car"/>
    <w:basedOn w:val="Policepardfaut"/>
    <w:link w:val="Commentaire"/>
    <w:rsid w:val="00B56D5A"/>
    <w:rPr>
      <w:rFonts w:cs="Times New Roman"/>
      <w:sz w:val="20"/>
      <w:szCs w:val="20"/>
    </w:rPr>
  </w:style>
  <w:style w:type="paragraph" w:styleId="Objetducommentaire">
    <w:name w:val="annotation subject"/>
    <w:basedOn w:val="Commentaire"/>
    <w:next w:val="Commentaire"/>
    <w:link w:val="ObjetducommentaireCar"/>
    <w:uiPriority w:val="99"/>
    <w:semiHidden/>
    <w:rsid w:val="00301E42"/>
    <w:rPr>
      <w:b/>
      <w:bCs/>
    </w:rPr>
  </w:style>
  <w:style w:type="character" w:customStyle="1" w:styleId="ObjetducommentaireCar">
    <w:name w:val="Objet du commentaire Car"/>
    <w:basedOn w:val="CommentaireCar"/>
    <w:link w:val="Objetducommentaire"/>
    <w:uiPriority w:val="99"/>
    <w:semiHidden/>
    <w:rsid w:val="00B56D5A"/>
    <w:rPr>
      <w:rFonts w:cs="Times New Roman"/>
      <w:b/>
      <w:bCs/>
      <w:sz w:val="20"/>
      <w:szCs w:val="20"/>
    </w:rPr>
  </w:style>
  <w:style w:type="paragraph" w:styleId="Textedebulles">
    <w:name w:val="Balloon Text"/>
    <w:basedOn w:val="Normal"/>
    <w:link w:val="TextedebullesCar"/>
    <w:uiPriority w:val="99"/>
    <w:semiHidden/>
    <w:rsid w:val="00301E42"/>
    <w:rPr>
      <w:rFonts w:ascii="Tahoma" w:hAnsi="Tahoma" w:cs="Tahoma"/>
      <w:sz w:val="16"/>
      <w:szCs w:val="16"/>
    </w:rPr>
  </w:style>
  <w:style w:type="character" w:customStyle="1" w:styleId="TextedebullesCar">
    <w:name w:val="Texte de bulles Car"/>
    <w:basedOn w:val="Policepardfaut"/>
    <w:link w:val="Textedebulles"/>
    <w:uiPriority w:val="99"/>
    <w:semiHidden/>
    <w:rsid w:val="00B56D5A"/>
    <w:rPr>
      <w:rFonts w:cs="Times New Roman"/>
      <w:sz w:val="2"/>
    </w:rPr>
  </w:style>
  <w:style w:type="paragraph" w:customStyle="1" w:styleId="Texte">
    <w:name w:val="Texte"/>
    <w:link w:val="TexteCar"/>
    <w:uiPriority w:val="99"/>
    <w:rsid w:val="008C2E12"/>
    <w:pPr>
      <w:overflowPunct w:val="0"/>
      <w:autoSpaceDE w:val="0"/>
      <w:autoSpaceDN w:val="0"/>
      <w:adjustRightInd w:val="0"/>
      <w:spacing w:before="40" w:after="20"/>
      <w:jc w:val="both"/>
      <w:textAlignment w:val="baseline"/>
    </w:pPr>
  </w:style>
  <w:style w:type="paragraph" w:customStyle="1" w:styleId="Styleret2TimesNewRomanNonGrasNonsoulignDroite0c">
    <w:name w:val="Style ret2 + Times New Roman Non Gras Non souligné Droite :  0 c..."/>
    <w:basedOn w:val="Normal"/>
    <w:uiPriority w:val="99"/>
    <w:rsid w:val="00CB238F"/>
    <w:pPr>
      <w:overflowPunct w:val="0"/>
      <w:autoSpaceDE w:val="0"/>
      <w:autoSpaceDN w:val="0"/>
      <w:adjustRightInd w:val="0"/>
      <w:spacing w:before="120" w:after="120"/>
      <w:ind w:left="0"/>
      <w:textAlignment w:val="baseline"/>
    </w:pPr>
    <w:rPr>
      <w:rFonts w:ascii="Garamond" w:hAnsi="Garamond" w:cs="Garamond"/>
      <w:sz w:val="22"/>
      <w:szCs w:val="22"/>
    </w:rPr>
  </w:style>
  <w:style w:type="paragraph" w:customStyle="1" w:styleId="Normal2">
    <w:name w:val="Normal2"/>
    <w:basedOn w:val="Normal"/>
    <w:uiPriority w:val="99"/>
    <w:rsid w:val="00A5707B"/>
    <w:pPr>
      <w:keepLines/>
      <w:tabs>
        <w:tab w:val="left" w:pos="567"/>
        <w:tab w:val="left" w:pos="851"/>
        <w:tab w:val="left" w:pos="1134"/>
      </w:tabs>
      <w:ind w:left="284" w:firstLine="284"/>
    </w:pPr>
    <w:rPr>
      <w:sz w:val="22"/>
      <w:szCs w:val="22"/>
    </w:rPr>
  </w:style>
  <w:style w:type="character" w:styleId="Lienhypertexte">
    <w:name w:val="Hyperlink"/>
    <w:basedOn w:val="Policepardfaut"/>
    <w:uiPriority w:val="99"/>
    <w:rsid w:val="00A9589D"/>
    <w:rPr>
      <w:rFonts w:cs="Times New Roman"/>
      <w:color w:val="0000FF"/>
      <w:u w:val="single"/>
    </w:rPr>
  </w:style>
  <w:style w:type="paragraph" w:customStyle="1" w:styleId="paragraphe">
    <w:name w:val="paragraphe"/>
    <w:basedOn w:val="Texte"/>
    <w:uiPriority w:val="99"/>
    <w:rsid w:val="00E5102F"/>
    <w:pPr>
      <w:spacing w:before="120" w:after="120"/>
    </w:pPr>
    <w:rPr>
      <w:noProof/>
    </w:rPr>
  </w:style>
  <w:style w:type="paragraph" w:customStyle="1" w:styleId="CarCar1CarCarCarCarCarCarCarCar">
    <w:name w:val="Car Car1 Car Car Car Car Car Car Car Car"/>
    <w:basedOn w:val="Normal"/>
    <w:uiPriority w:val="99"/>
    <w:rsid w:val="00E5102F"/>
    <w:pPr>
      <w:spacing w:after="160" w:line="240" w:lineRule="exact"/>
      <w:ind w:left="0"/>
      <w:jc w:val="left"/>
    </w:pPr>
    <w:rPr>
      <w:rFonts w:ascii="Verdana" w:hAnsi="Verdana" w:cs="Verdana"/>
      <w:sz w:val="20"/>
      <w:szCs w:val="20"/>
      <w:lang w:val="en-US" w:eastAsia="en-US"/>
    </w:rPr>
  </w:style>
  <w:style w:type="paragraph" w:styleId="Notedebasdepage">
    <w:name w:val="footnote text"/>
    <w:basedOn w:val="Normal"/>
    <w:link w:val="NotedebasdepageCar"/>
    <w:uiPriority w:val="99"/>
    <w:semiHidden/>
    <w:rsid w:val="00F61776"/>
    <w:rPr>
      <w:sz w:val="20"/>
      <w:szCs w:val="20"/>
    </w:rPr>
  </w:style>
  <w:style w:type="character" w:customStyle="1" w:styleId="NotedebasdepageCar">
    <w:name w:val="Note de bas de page Car"/>
    <w:basedOn w:val="Policepardfaut"/>
    <w:link w:val="Notedebasdepage"/>
    <w:uiPriority w:val="99"/>
    <w:semiHidden/>
    <w:rsid w:val="00B56D5A"/>
    <w:rPr>
      <w:rFonts w:cs="Times New Roman"/>
      <w:sz w:val="20"/>
      <w:szCs w:val="20"/>
    </w:rPr>
  </w:style>
  <w:style w:type="character" w:styleId="Appelnotedebasdep">
    <w:name w:val="footnote reference"/>
    <w:basedOn w:val="Policepardfaut"/>
    <w:uiPriority w:val="99"/>
    <w:semiHidden/>
    <w:rsid w:val="00F61776"/>
    <w:rPr>
      <w:rFonts w:cs="Times New Roman"/>
      <w:vertAlign w:val="superscript"/>
    </w:rPr>
  </w:style>
  <w:style w:type="character" w:customStyle="1" w:styleId="TexteCar">
    <w:name w:val="Texte Car"/>
    <w:link w:val="Texte"/>
    <w:uiPriority w:val="99"/>
    <w:rsid w:val="00742E47"/>
    <w:rPr>
      <w:sz w:val="22"/>
      <w:lang w:val="fr-FR" w:eastAsia="fr-FR"/>
    </w:rPr>
  </w:style>
  <w:style w:type="paragraph" w:customStyle="1" w:styleId="Corpsdetexte31">
    <w:name w:val="Corps de texte 31"/>
    <w:basedOn w:val="Normal"/>
    <w:uiPriority w:val="99"/>
    <w:rsid w:val="001228D6"/>
    <w:pPr>
      <w:overflowPunct w:val="0"/>
      <w:autoSpaceDE w:val="0"/>
      <w:autoSpaceDN w:val="0"/>
      <w:adjustRightInd w:val="0"/>
      <w:ind w:left="0"/>
      <w:textAlignment w:val="baseline"/>
    </w:pPr>
  </w:style>
  <w:style w:type="character" w:customStyle="1" w:styleId="textenormal">
    <w:name w:val="textenormal"/>
    <w:basedOn w:val="Policepardfaut"/>
    <w:uiPriority w:val="99"/>
    <w:rsid w:val="006B4F32"/>
    <w:rPr>
      <w:rFonts w:cs="Times New Roman"/>
    </w:rPr>
  </w:style>
  <w:style w:type="paragraph" w:customStyle="1" w:styleId="CarCar1">
    <w:name w:val="Car Car1"/>
    <w:basedOn w:val="Normal"/>
    <w:uiPriority w:val="99"/>
    <w:rsid w:val="00D46822"/>
    <w:pPr>
      <w:spacing w:after="160" w:line="240" w:lineRule="exact"/>
      <w:ind w:left="0"/>
      <w:jc w:val="left"/>
    </w:pPr>
    <w:rPr>
      <w:rFonts w:ascii="Verdana" w:hAnsi="Verdana" w:cs="Verdana"/>
      <w:sz w:val="20"/>
      <w:szCs w:val="20"/>
      <w:lang w:val="en-US" w:eastAsia="en-US"/>
    </w:rPr>
  </w:style>
  <w:style w:type="paragraph" w:customStyle="1" w:styleId="Car8">
    <w:name w:val="Car8"/>
    <w:basedOn w:val="Normal"/>
    <w:uiPriority w:val="99"/>
    <w:rsid w:val="00031463"/>
    <w:pPr>
      <w:spacing w:after="160" w:line="240" w:lineRule="exact"/>
      <w:ind w:left="0"/>
      <w:jc w:val="left"/>
    </w:pPr>
    <w:rPr>
      <w:rFonts w:ascii="Verdana" w:hAnsi="Verdana" w:cs="Verdana"/>
      <w:sz w:val="20"/>
      <w:szCs w:val="20"/>
      <w:lang w:val="en-US" w:eastAsia="en-US"/>
    </w:rPr>
  </w:style>
  <w:style w:type="character" w:styleId="Lienhypertextesuivivisit">
    <w:name w:val="FollowedHyperlink"/>
    <w:basedOn w:val="Policepardfaut"/>
    <w:uiPriority w:val="99"/>
    <w:rsid w:val="000460E2"/>
    <w:rPr>
      <w:rFonts w:cs="Times New Roman"/>
      <w:color w:val="000080"/>
      <w:u w:val="single"/>
    </w:rPr>
  </w:style>
  <w:style w:type="character" w:customStyle="1" w:styleId="Lienhypertexte32">
    <w:name w:val="Lien hypertexte32"/>
    <w:uiPriority w:val="99"/>
    <w:rsid w:val="00ED5298"/>
    <w:rPr>
      <w:color w:val="126F7F"/>
      <w:u w:val="none"/>
      <w:effect w:val="none"/>
    </w:rPr>
  </w:style>
  <w:style w:type="paragraph" w:customStyle="1" w:styleId="Listepuces2italique">
    <w:name w:val="Liste à puces 2 italique"/>
    <w:basedOn w:val="Listepuces2"/>
    <w:uiPriority w:val="99"/>
    <w:rsid w:val="00E80C02"/>
    <w:pPr>
      <w:tabs>
        <w:tab w:val="num" w:pos="851"/>
      </w:tabs>
      <w:ind w:left="851"/>
    </w:pPr>
    <w:rPr>
      <w:rFonts w:ascii="Tahoma" w:hAnsi="Tahoma" w:cs="Tahoma"/>
      <w:i/>
      <w:iCs/>
      <w:sz w:val="22"/>
      <w:szCs w:val="22"/>
    </w:rPr>
  </w:style>
  <w:style w:type="paragraph" w:styleId="Listepuces2">
    <w:name w:val="List Bullet 2"/>
    <w:basedOn w:val="Normal"/>
    <w:autoRedefine/>
    <w:uiPriority w:val="99"/>
    <w:rsid w:val="00E80C02"/>
    <w:pPr>
      <w:tabs>
        <w:tab w:val="num" w:pos="360"/>
      </w:tabs>
      <w:ind w:left="360" w:hanging="360"/>
    </w:pPr>
  </w:style>
  <w:style w:type="paragraph" w:styleId="Listepuces">
    <w:name w:val="List Bullet"/>
    <w:basedOn w:val="Normal"/>
    <w:autoRedefine/>
    <w:uiPriority w:val="99"/>
    <w:rsid w:val="00E80C02"/>
    <w:pPr>
      <w:keepLines/>
      <w:numPr>
        <w:numId w:val="3"/>
      </w:numPr>
      <w:spacing w:before="60" w:after="60"/>
    </w:pPr>
    <w:rPr>
      <w:rFonts w:ascii="Arial" w:hAnsi="Arial" w:cs="Arial"/>
      <w:sz w:val="22"/>
      <w:szCs w:val="22"/>
    </w:rPr>
  </w:style>
  <w:style w:type="paragraph" w:styleId="Paragraphedeliste">
    <w:name w:val="List Paragraph"/>
    <w:aliases w:val="Level 1 Puce"/>
    <w:basedOn w:val="Normal"/>
    <w:link w:val="ParagraphedelisteCar"/>
    <w:uiPriority w:val="34"/>
    <w:qFormat/>
    <w:rsid w:val="002B3761"/>
    <w:pPr>
      <w:ind w:left="708"/>
    </w:pPr>
  </w:style>
  <w:style w:type="character" w:customStyle="1" w:styleId="field-content">
    <w:name w:val="field-content"/>
    <w:uiPriority w:val="99"/>
    <w:rsid w:val="00AE6873"/>
  </w:style>
  <w:style w:type="paragraph" w:customStyle="1" w:styleId="lmentsPointsdaction">
    <w:name w:val="Éléments Points d'action"/>
    <w:basedOn w:val="Normal"/>
    <w:uiPriority w:val="99"/>
    <w:rsid w:val="00E14F90"/>
    <w:pPr>
      <w:ind w:left="0"/>
      <w:jc w:val="left"/>
    </w:pPr>
  </w:style>
  <w:style w:type="character" w:customStyle="1" w:styleId="En-tte1Car1">
    <w:name w:val="En-tête1 Car1"/>
    <w:aliases w:val="E.e Car1"/>
    <w:uiPriority w:val="99"/>
    <w:semiHidden/>
    <w:rsid w:val="00D53AB3"/>
    <w:rPr>
      <w:rFonts w:ascii="Garamond" w:hAnsi="Garamond"/>
      <w:color w:val="000000"/>
      <w:sz w:val="22"/>
      <w:lang w:val="fr-FR" w:eastAsia="fr-FR"/>
    </w:rPr>
  </w:style>
  <w:style w:type="paragraph" w:customStyle="1" w:styleId="CarCar1CarCarCarCarCar">
    <w:name w:val="Car Car1 Car Car Car Car Car"/>
    <w:basedOn w:val="Normal"/>
    <w:uiPriority w:val="99"/>
    <w:rsid w:val="00017D0B"/>
    <w:pPr>
      <w:spacing w:after="160" w:line="240" w:lineRule="exact"/>
      <w:ind w:left="0"/>
      <w:jc w:val="left"/>
    </w:pPr>
    <w:rPr>
      <w:rFonts w:ascii="Verdana" w:hAnsi="Verdana" w:cs="Verdana"/>
      <w:sz w:val="20"/>
      <w:szCs w:val="20"/>
      <w:lang w:val="en-US" w:eastAsia="en-US"/>
    </w:rPr>
  </w:style>
  <w:style w:type="paragraph" w:customStyle="1" w:styleId="Style1">
    <w:name w:val="Style1"/>
    <w:basedOn w:val="Titre4"/>
    <w:link w:val="Style1Car"/>
    <w:qFormat/>
    <w:rsid w:val="00A239CB"/>
    <w:pPr>
      <w:tabs>
        <w:tab w:val="num" w:pos="567"/>
      </w:tabs>
      <w:jc w:val="left"/>
    </w:pPr>
    <w:rPr>
      <w:color w:val="E36C0A"/>
      <w:sz w:val="20"/>
    </w:rPr>
  </w:style>
  <w:style w:type="character" w:customStyle="1" w:styleId="Style1Car">
    <w:name w:val="Style1 Car"/>
    <w:basedOn w:val="Titre4Car"/>
    <w:link w:val="Style1"/>
    <w:rsid w:val="00A239CB"/>
    <w:rPr>
      <w:rFonts w:ascii="Arial" w:hAnsi="Arial" w:cs="Arial"/>
      <w:b/>
      <w:bCs/>
      <w:color w:val="E36C0A"/>
      <w:sz w:val="20"/>
      <w:szCs w:val="24"/>
    </w:rPr>
  </w:style>
  <w:style w:type="character" w:customStyle="1" w:styleId="texte1">
    <w:name w:val="texte1"/>
    <w:uiPriority w:val="99"/>
    <w:rsid w:val="00002B55"/>
    <w:rPr>
      <w:rFonts w:ascii="Arial" w:hAnsi="Arial"/>
      <w:sz w:val="18"/>
    </w:rPr>
  </w:style>
  <w:style w:type="paragraph" w:customStyle="1" w:styleId="texte3">
    <w:name w:val="texte 3"/>
    <w:basedOn w:val="Normal"/>
    <w:rsid w:val="00ED3644"/>
    <w:pPr>
      <w:pBdr>
        <w:left w:val="single" w:sz="4" w:space="4" w:color="auto"/>
      </w:pBdr>
      <w:shd w:val="clear" w:color="auto" w:fill="E0E0E0"/>
      <w:tabs>
        <w:tab w:val="right" w:pos="9940"/>
      </w:tabs>
      <w:spacing w:after="100"/>
      <w:ind w:left="1701" w:right="40"/>
      <w:jc w:val="left"/>
    </w:pPr>
    <w:rPr>
      <w:rFonts w:ascii="Times" w:hAnsi="Times" w:cs="Times"/>
    </w:rPr>
  </w:style>
  <w:style w:type="paragraph" w:customStyle="1" w:styleId="texte2">
    <w:name w:val="texte 2"/>
    <w:basedOn w:val="Normal"/>
    <w:qFormat/>
    <w:rsid w:val="00ED3644"/>
    <w:pPr>
      <w:spacing w:after="100"/>
      <w:ind w:left="1120" w:right="38"/>
      <w:jc w:val="left"/>
    </w:pPr>
    <w:rPr>
      <w:rFonts w:ascii="Times" w:hAnsi="Times" w:cs="Times"/>
    </w:rPr>
  </w:style>
  <w:style w:type="paragraph" w:customStyle="1" w:styleId="texte10">
    <w:name w:val="texte 1"/>
    <w:basedOn w:val="Normal"/>
    <w:link w:val="texte1Car"/>
    <w:qFormat/>
    <w:rsid w:val="00E2174D"/>
    <w:pPr>
      <w:spacing w:after="100"/>
      <w:ind w:left="0" w:right="38"/>
    </w:pPr>
    <w:rPr>
      <w:rFonts w:ascii="Times" w:hAnsi="Times" w:cs="Times"/>
    </w:rPr>
  </w:style>
  <w:style w:type="table" w:styleId="Grilledutableau">
    <w:name w:val="Table Grid"/>
    <w:basedOn w:val="TableauNormal"/>
    <w:uiPriority w:val="59"/>
    <w:rsid w:val="00970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1Car">
    <w:name w:val="texte 1 Car"/>
    <w:link w:val="texte10"/>
    <w:locked/>
    <w:rsid w:val="00391FE3"/>
    <w:rPr>
      <w:rFonts w:ascii="Times" w:hAnsi="Times" w:cs="Times"/>
      <w:sz w:val="24"/>
      <w:szCs w:val="24"/>
    </w:rPr>
  </w:style>
  <w:style w:type="paragraph" w:styleId="Textebrut">
    <w:name w:val="Plain Text"/>
    <w:basedOn w:val="Normal"/>
    <w:link w:val="TextebrutCar"/>
    <w:uiPriority w:val="99"/>
    <w:semiHidden/>
    <w:unhideWhenUsed/>
    <w:rsid w:val="00293245"/>
    <w:pPr>
      <w:ind w:left="0"/>
      <w:jc w:val="left"/>
    </w:pPr>
    <w:rPr>
      <w:rFonts w:ascii="Calibri" w:eastAsia="Calibri" w:hAnsi="Calibri" w:cs="Calibri"/>
      <w:sz w:val="22"/>
      <w:szCs w:val="22"/>
      <w:lang w:eastAsia="en-US"/>
    </w:rPr>
  </w:style>
  <w:style w:type="character" w:customStyle="1" w:styleId="TextebrutCar">
    <w:name w:val="Texte brut Car"/>
    <w:basedOn w:val="Policepardfaut"/>
    <w:link w:val="Textebrut"/>
    <w:uiPriority w:val="99"/>
    <w:semiHidden/>
    <w:rsid w:val="00293245"/>
    <w:rPr>
      <w:rFonts w:ascii="Calibri" w:eastAsia="Calibri" w:hAnsi="Calibri" w:cs="Calibri"/>
      <w:lang w:eastAsia="en-US"/>
    </w:rPr>
  </w:style>
  <w:style w:type="character" w:customStyle="1" w:styleId="ParagraphedelisteCar">
    <w:name w:val="Paragraphe de liste Car"/>
    <w:aliases w:val="Level 1 Puce Car"/>
    <w:link w:val="Paragraphedeliste"/>
    <w:uiPriority w:val="34"/>
    <w:locked/>
    <w:rsid w:val="00293245"/>
    <w:rPr>
      <w:sz w:val="24"/>
      <w:szCs w:val="24"/>
    </w:rPr>
  </w:style>
  <w:style w:type="table" w:customStyle="1" w:styleId="Grilledutableau2">
    <w:name w:val="Grille du tableau2"/>
    <w:basedOn w:val="TableauNormal"/>
    <w:next w:val="Grilledutableau"/>
    <w:uiPriority w:val="39"/>
    <w:rsid w:val="005A42D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1">
    <w:name w:val="Grille du tableau21"/>
    <w:basedOn w:val="TableauNormal"/>
    <w:next w:val="Grilledutableau"/>
    <w:uiPriority w:val="39"/>
    <w:rsid w:val="005A42D2"/>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nonrsolue1">
    <w:name w:val="Mention non résolue1"/>
    <w:basedOn w:val="Policepardfaut"/>
    <w:uiPriority w:val="99"/>
    <w:semiHidden/>
    <w:unhideWhenUsed/>
    <w:rsid w:val="00413ABF"/>
    <w:rPr>
      <w:color w:val="605E5C"/>
      <w:shd w:val="clear" w:color="auto" w:fill="E1DFDD"/>
    </w:rPr>
  </w:style>
  <w:style w:type="character" w:styleId="Mentionnonrsolue">
    <w:name w:val="Unresolved Mention"/>
    <w:basedOn w:val="Policepardfaut"/>
    <w:uiPriority w:val="99"/>
    <w:semiHidden/>
    <w:unhideWhenUsed/>
    <w:rsid w:val="002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406625">
      <w:bodyDiv w:val="1"/>
      <w:marLeft w:val="0"/>
      <w:marRight w:val="0"/>
      <w:marTop w:val="0"/>
      <w:marBottom w:val="0"/>
      <w:divBdr>
        <w:top w:val="none" w:sz="0" w:space="0" w:color="auto"/>
        <w:left w:val="none" w:sz="0" w:space="0" w:color="auto"/>
        <w:bottom w:val="none" w:sz="0" w:space="0" w:color="auto"/>
        <w:right w:val="none" w:sz="0" w:space="0" w:color="auto"/>
      </w:divBdr>
    </w:div>
    <w:div w:id="163979429">
      <w:bodyDiv w:val="1"/>
      <w:marLeft w:val="0"/>
      <w:marRight w:val="0"/>
      <w:marTop w:val="0"/>
      <w:marBottom w:val="0"/>
      <w:divBdr>
        <w:top w:val="none" w:sz="0" w:space="0" w:color="auto"/>
        <w:left w:val="none" w:sz="0" w:space="0" w:color="auto"/>
        <w:bottom w:val="none" w:sz="0" w:space="0" w:color="auto"/>
        <w:right w:val="none" w:sz="0" w:space="0" w:color="auto"/>
      </w:divBdr>
    </w:div>
    <w:div w:id="277570034">
      <w:bodyDiv w:val="1"/>
      <w:marLeft w:val="0"/>
      <w:marRight w:val="0"/>
      <w:marTop w:val="0"/>
      <w:marBottom w:val="0"/>
      <w:divBdr>
        <w:top w:val="none" w:sz="0" w:space="0" w:color="auto"/>
        <w:left w:val="none" w:sz="0" w:space="0" w:color="auto"/>
        <w:bottom w:val="none" w:sz="0" w:space="0" w:color="auto"/>
        <w:right w:val="none" w:sz="0" w:space="0" w:color="auto"/>
      </w:divBdr>
    </w:div>
    <w:div w:id="281887836">
      <w:bodyDiv w:val="1"/>
      <w:marLeft w:val="0"/>
      <w:marRight w:val="0"/>
      <w:marTop w:val="0"/>
      <w:marBottom w:val="0"/>
      <w:divBdr>
        <w:top w:val="none" w:sz="0" w:space="0" w:color="auto"/>
        <w:left w:val="none" w:sz="0" w:space="0" w:color="auto"/>
        <w:bottom w:val="none" w:sz="0" w:space="0" w:color="auto"/>
        <w:right w:val="none" w:sz="0" w:space="0" w:color="auto"/>
      </w:divBdr>
    </w:div>
    <w:div w:id="288051077">
      <w:bodyDiv w:val="1"/>
      <w:marLeft w:val="0"/>
      <w:marRight w:val="0"/>
      <w:marTop w:val="0"/>
      <w:marBottom w:val="0"/>
      <w:divBdr>
        <w:top w:val="none" w:sz="0" w:space="0" w:color="auto"/>
        <w:left w:val="none" w:sz="0" w:space="0" w:color="auto"/>
        <w:bottom w:val="none" w:sz="0" w:space="0" w:color="auto"/>
        <w:right w:val="none" w:sz="0" w:space="0" w:color="auto"/>
      </w:divBdr>
    </w:div>
    <w:div w:id="371617517">
      <w:bodyDiv w:val="1"/>
      <w:marLeft w:val="0"/>
      <w:marRight w:val="0"/>
      <w:marTop w:val="0"/>
      <w:marBottom w:val="0"/>
      <w:divBdr>
        <w:top w:val="none" w:sz="0" w:space="0" w:color="auto"/>
        <w:left w:val="none" w:sz="0" w:space="0" w:color="auto"/>
        <w:bottom w:val="none" w:sz="0" w:space="0" w:color="auto"/>
        <w:right w:val="none" w:sz="0" w:space="0" w:color="auto"/>
      </w:divBdr>
    </w:div>
    <w:div w:id="464546238">
      <w:bodyDiv w:val="1"/>
      <w:marLeft w:val="0"/>
      <w:marRight w:val="0"/>
      <w:marTop w:val="0"/>
      <w:marBottom w:val="0"/>
      <w:divBdr>
        <w:top w:val="none" w:sz="0" w:space="0" w:color="auto"/>
        <w:left w:val="none" w:sz="0" w:space="0" w:color="auto"/>
        <w:bottom w:val="none" w:sz="0" w:space="0" w:color="auto"/>
        <w:right w:val="none" w:sz="0" w:space="0" w:color="auto"/>
      </w:divBdr>
    </w:div>
    <w:div w:id="491026441">
      <w:bodyDiv w:val="1"/>
      <w:marLeft w:val="0"/>
      <w:marRight w:val="0"/>
      <w:marTop w:val="0"/>
      <w:marBottom w:val="0"/>
      <w:divBdr>
        <w:top w:val="none" w:sz="0" w:space="0" w:color="auto"/>
        <w:left w:val="none" w:sz="0" w:space="0" w:color="auto"/>
        <w:bottom w:val="none" w:sz="0" w:space="0" w:color="auto"/>
        <w:right w:val="none" w:sz="0" w:space="0" w:color="auto"/>
      </w:divBdr>
    </w:div>
    <w:div w:id="509637418">
      <w:bodyDiv w:val="1"/>
      <w:marLeft w:val="0"/>
      <w:marRight w:val="0"/>
      <w:marTop w:val="0"/>
      <w:marBottom w:val="0"/>
      <w:divBdr>
        <w:top w:val="none" w:sz="0" w:space="0" w:color="auto"/>
        <w:left w:val="none" w:sz="0" w:space="0" w:color="auto"/>
        <w:bottom w:val="none" w:sz="0" w:space="0" w:color="auto"/>
        <w:right w:val="none" w:sz="0" w:space="0" w:color="auto"/>
      </w:divBdr>
    </w:div>
    <w:div w:id="579632407">
      <w:bodyDiv w:val="1"/>
      <w:marLeft w:val="0"/>
      <w:marRight w:val="0"/>
      <w:marTop w:val="0"/>
      <w:marBottom w:val="0"/>
      <w:divBdr>
        <w:top w:val="none" w:sz="0" w:space="0" w:color="auto"/>
        <w:left w:val="none" w:sz="0" w:space="0" w:color="auto"/>
        <w:bottom w:val="none" w:sz="0" w:space="0" w:color="auto"/>
        <w:right w:val="none" w:sz="0" w:space="0" w:color="auto"/>
      </w:divBdr>
    </w:div>
    <w:div w:id="625694657">
      <w:bodyDiv w:val="1"/>
      <w:marLeft w:val="0"/>
      <w:marRight w:val="0"/>
      <w:marTop w:val="0"/>
      <w:marBottom w:val="0"/>
      <w:divBdr>
        <w:top w:val="none" w:sz="0" w:space="0" w:color="auto"/>
        <w:left w:val="none" w:sz="0" w:space="0" w:color="auto"/>
        <w:bottom w:val="none" w:sz="0" w:space="0" w:color="auto"/>
        <w:right w:val="none" w:sz="0" w:space="0" w:color="auto"/>
      </w:divBdr>
    </w:div>
    <w:div w:id="798761483">
      <w:bodyDiv w:val="1"/>
      <w:marLeft w:val="0"/>
      <w:marRight w:val="0"/>
      <w:marTop w:val="0"/>
      <w:marBottom w:val="0"/>
      <w:divBdr>
        <w:top w:val="none" w:sz="0" w:space="0" w:color="auto"/>
        <w:left w:val="none" w:sz="0" w:space="0" w:color="auto"/>
        <w:bottom w:val="none" w:sz="0" w:space="0" w:color="auto"/>
        <w:right w:val="none" w:sz="0" w:space="0" w:color="auto"/>
      </w:divBdr>
    </w:div>
    <w:div w:id="822740950">
      <w:bodyDiv w:val="1"/>
      <w:marLeft w:val="0"/>
      <w:marRight w:val="0"/>
      <w:marTop w:val="0"/>
      <w:marBottom w:val="0"/>
      <w:divBdr>
        <w:top w:val="none" w:sz="0" w:space="0" w:color="auto"/>
        <w:left w:val="none" w:sz="0" w:space="0" w:color="auto"/>
        <w:bottom w:val="none" w:sz="0" w:space="0" w:color="auto"/>
        <w:right w:val="none" w:sz="0" w:space="0" w:color="auto"/>
      </w:divBdr>
    </w:div>
    <w:div w:id="862061029">
      <w:bodyDiv w:val="1"/>
      <w:marLeft w:val="0"/>
      <w:marRight w:val="0"/>
      <w:marTop w:val="0"/>
      <w:marBottom w:val="0"/>
      <w:divBdr>
        <w:top w:val="none" w:sz="0" w:space="0" w:color="auto"/>
        <w:left w:val="none" w:sz="0" w:space="0" w:color="auto"/>
        <w:bottom w:val="none" w:sz="0" w:space="0" w:color="auto"/>
        <w:right w:val="none" w:sz="0" w:space="0" w:color="auto"/>
      </w:divBdr>
    </w:div>
    <w:div w:id="894664122">
      <w:bodyDiv w:val="1"/>
      <w:marLeft w:val="0"/>
      <w:marRight w:val="0"/>
      <w:marTop w:val="0"/>
      <w:marBottom w:val="0"/>
      <w:divBdr>
        <w:top w:val="none" w:sz="0" w:space="0" w:color="auto"/>
        <w:left w:val="none" w:sz="0" w:space="0" w:color="auto"/>
        <w:bottom w:val="none" w:sz="0" w:space="0" w:color="auto"/>
        <w:right w:val="none" w:sz="0" w:space="0" w:color="auto"/>
      </w:divBdr>
    </w:div>
    <w:div w:id="914782086">
      <w:bodyDiv w:val="1"/>
      <w:marLeft w:val="0"/>
      <w:marRight w:val="0"/>
      <w:marTop w:val="0"/>
      <w:marBottom w:val="0"/>
      <w:divBdr>
        <w:top w:val="none" w:sz="0" w:space="0" w:color="auto"/>
        <w:left w:val="none" w:sz="0" w:space="0" w:color="auto"/>
        <w:bottom w:val="none" w:sz="0" w:space="0" w:color="auto"/>
        <w:right w:val="none" w:sz="0" w:space="0" w:color="auto"/>
      </w:divBdr>
    </w:div>
    <w:div w:id="916592668">
      <w:bodyDiv w:val="1"/>
      <w:marLeft w:val="0"/>
      <w:marRight w:val="0"/>
      <w:marTop w:val="0"/>
      <w:marBottom w:val="0"/>
      <w:divBdr>
        <w:top w:val="none" w:sz="0" w:space="0" w:color="auto"/>
        <w:left w:val="none" w:sz="0" w:space="0" w:color="auto"/>
        <w:bottom w:val="none" w:sz="0" w:space="0" w:color="auto"/>
        <w:right w:val="none" w:sz="0" w:space="0" w:color="auto"/>
      </w:divBdr>
    </w:div>
    <w:div w:id="982733389">
      <w:marLeft w:val="0"/>
      <w:marRight w:val="0"/>
      <w:marTop w:val="0"/>
      <w:marBottom w:val="0"/>
      <w:divBdr>
        <w:top w:val="none" w:sz="0" w:space="0" w:color="auto"/>
        <w:left w:val="none" w:sz="0" w:space="0" w:color="auto"/>
        <w:bottom w:val="none" w:sz="0" w:space="0" w:color="auto"/>
        <w:right w:val="none" w:sz="0" w:space="0" w:color="auto"/>
      </w:divBdr>
    </w:div>
    <w:div w:id="982733390">
      <w:marLeft w:val="0"/>
      <w:marRight w:val="0"/>
      <w:marTop w:val="0"/>
      <w:marBottom w:val="0"/>
      <w:divBdr>
        <w:top w:val="none" w:sz="0" w:space="0" w:color="auto"/>
        <w:left w:val="none" w:sz="0" w:space="0" w:color="auto"/>
        <w:bottom w:val="none" w:sz="0" w:space="0" w:color="auto"/>
        <w:right w:val="none" w:sz="0" w:space="0" w:color="auto"/>
      </w:divBdr>
      <w:divsChild>
        <w:div w:id="982733392">
          <w:marLeft w:val="0"/>
          <w:marRight w:val="0"/>
          <w:marTop w:val="0"/>
          <w:marBottom w:val="240"/>
          <w:divBdr>
            <w:top w:val="none" w:sz="0" w:space="0" w:color="auto"/>
            <w:left w:val="none" w:sz="0" w:space="0" w:color="auto"/>
            <w:bottom w:val="none" w:sz="0" w:space="0" w:color="auto"/>
            <w:right w:val="none" w:sz="0" w:space="0" w:color="auto"/>
          </w:divBdr>
          <w:divsChild>
            <w:div w:id="982733385">
              <w:marLeft w:val="0"/>
              <w:marRight w:val="0"/>
              <w:marTop w:val="0"/>
              <w:marBottom w:val="240"/>
              <w:divBdr>
                <w:top w:val="none" w:sz="0" w:space="0" w:color="auto"/>
                <w:left w:val="none" w:sz="0" w:space="0" w:color="auto"/>
                <w:bottom w:val="none" w:sz="0" w:space="0" w:color="auto"/>
                <w:right w:val="none" w:sz="0" w:space="0" w:color="auto"/>
              </w:divBdr>
              <w:divsChild>
                <w:div w:id="982733393">
                  <w:marLeft w:val="0"/>
                  <w:marRight w:val="0"/>
                  <w:marTop w:val="0"/>
                  <w:marBottom w:val="240"/>
                  <w:divBdr>
                    <w:top w:val="none" w:sz="0" w:space="0" w:color="auto"/>
                    <w:left w:val="none" w:sz="0" w:space="0" w:color="auto"/>
                    <w:bottom w:val="none" w:sz="0" w:space="0" w:color="auto"/>
                    <w:right w:val="none" w:sz="0" w:space="0" w:color="auto"/>
                  </w:divBdr>
                  <w:divsChild>
                    <w:div w:id="982733394">
                      <w:marLeft w:val="0"/>
                      <w:marRight w:val="0"/>
                      <w:marTop w:val="0"/>
                      <w:marBottom w:val="0"/>
                      <w:divBdr>
                        <w:top w:val="none" w:sz="0" w:space="0" w:color="auto"/>
                        <w:left w:val="none" w:sz="0" w:space="0" w:color="auto"/>
                        <w:bottom w:val="none" w:sz="0" w:space="0" w:color="auto"/>
                        <w:right w:val="none" w:sz="0" w:space="0" w:color="auto"/>
                      </w:divBdr>
                      <w:divsChild>
                        <w:div w:id="982733391">
                          <w:marLeft w:val="0"/>
                          <w:marRight w:val="0"/>
                          <w:marTop w:val="0"/>
                          <w:marBottom w:val="240"/>
                          <w:divBdr>
                            <w:top w:val="none" w:sz="0" w:space="0" w:color="auto"/>
                            <w:left w:val="none" w:sz="0" w:space="0" w:color="auto"/>
                            <w:bottom w:val="none" w:sz="0" w:space="0" w:color="auto"/>
                            <w:right w:val="none" w:sz="0" w:space="0" w:color="auto"/>
                          </w:divBdr>
                          <w:divsChild>
                            <w:div w:id="982733387">
                              <w:marLeft w:val="0"/>
                              <w:marRight w:val="0"/>
                              <w:marTop w:val="0"/>
                              <w:marBottom w:val="240"/>
                              <w:divBdr>
                                <w:top w:val="none" w:sz="0" w:space="0" w:color="auto"/>
                                <w:left w:val="none" w:sz="0" w:space="0" w:color="auto"/>
                                <w:bottom w:val="none" w:sz="0" w:space="0" w:color="auto"/>
                                <w:right w:val="none" w:sz="0" w:space="0" w:color="auto"/>
                              </w:divBdr>
                              <w:divsChild>
                                <w:div w:id="982733384">
                                  <w:marLeft w:val="0"/>
                                  <w:marRight w:val="0"/>
                                  <w:marTop w:val="0"/>
                                  <w:marBottom w:val="240"/>
                                  <w:divBdr>
                                    <w:top w:val="none" w:sz="0" w:space="0" w:color="auto"/>
                                    <w:left w:val="none" w:sz="0" w:space="0" w:color="auto"/>
                                    <w:bottom w:val="none" w:sz="0" w:space="0" w:color="auto"/>
                                    <w:right w:val="none" w:sz="0" w:space="0" w:color="auto"/>
                                  </w:divBdr>
                                  <w:divsChild>
                                    <w:div w:id="982733388">
                                      <w:marLeft w:val="0"/>
                                      <w:marRight w:val="0"/>
                                      <w:marTop w:val="0"/>
                                      <w:marBottom w:val="240"/>
                                      <w:divBdr>
                                        <w:top w:val="none" w:sz="0" w:space="0" w:color="auto"/>
                                        <w:left w:val="none" w:sz="0" w:space="0" w:color="auto"/>
                                        <w:bottom w:val="none" w:sz="0" w:space="0" w:color="auto"/>
                                        <w:right w:val="none" w:sz="0" w:space="0" w:color="auto"/>
                                      </w:divBdr>
                                      <w:divsChild>
                                        <w:div w:id="982733382">
                                          <w:marLeft w:val="0"/>
                                          <w:marRight w:val="0"/>
                                          <w:marTop w:val="0"/>
                                          <w:marBottom w:val="240"/>
                                          <w:divBdr>
                                            <w:top w:val="none" w:sz="0" w:space="0" w:color="auto"/>
                                            <w:left w:val="none" w:sz="0" w:space="0" w:color="auto"/>
                                            <w:bottom w:val="none" w:sz="0" w:space="0" w:color="auto"/>
                                            <w:right w:val="none" w:sz="0" w:space="0" w:color="auto"/>
                                          </w:divBdr>
                                          <w:divsChild>
                                            <w:div w:id="982733383">
                                              <w:marLeft w:val="0"/>
                                              <w:marRight w:val="0"/>
                                              <w:marTop w:val="0"/>
                                              <w:marBottom w:val="240"/>
                                              <w:divBdr>
                                                <w:top w:val="none" w:sz="0" w:space="0" w:color="auto"/>
                                                <w:left w:val="none" w:sz="0" w:space="0" w:color="auto"/>
                                                <w:bottom w:val="none" w:sz="0" w:space="0" w:color="auto"/>
                                                <w:right w:val="none" w:sz="0" w:space="0" w:color="auto"/>
                                              </w:divBdr>
                                              <w:divsChild>
                                                <w:div w:id="982733386">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64455124">
      <w:bodyDiv w:val="1"/>
      <w:marLeft w:val="0"/>
      <w:marRight w:val="0"/>
      <w:marTop w:val="0"/>
      <w:marBottom w:val="0"/>
      <w:divBdr>
        <w:top w:val="none" w:sz="0" w:space="0" w:color="auto"/>
        <w:left w:val="none" w:sz="0" w:space="0" w:color="auto"/>
        <w:bottom w:val="none" w:sz="0" w:space="0" w:color="auto"/>
        <w:right w:val="none" w:sz="0" w:space="0" w:color="auto"/>
      </w:divBdr>
    </w:div>
    <w:div w:id="1072659465">
      <w:bodyDiv w:val="1"/>
      <w:marLeft w:val="0"/>
      <w:marRight w:val="0"/>
      <w:marTop w:val="0"/>
      <w:marBottom w:val="0"/>
      <w:divBdr>
        <w:top w:val="none" w:sz="0" w:space="0" w:color="auto"/>
        <w:left w:val="none" w:sz="0" w:space="0" w:color="auto"/>
        <w:bottom w:val="none" w:sz="0" w:space="0" w:color="auto"/>
        <w:right w:val="none" w:sz="0" w:space="0" w:color="auto"/>
      </w:divBdr>
    </w:div>
    <w:div w:id="1097864990">
      <w:bodyDiv w:val="1"/>
      <w:marLeft w:val="0"/>
      <w:marRight w:val="0"/>
      <w:marTop w:val="0"/>
      <w:marBottom w:val="0"/>
      <w:divBdr>
        <w:top w:val="none" w:sz="0" w:space="0" w:color="auto"/>
        <w:left w:val="none" w:sz="0" w:space="0" w:color="auto"/>
        <w:bottom w:val="none" w:sz="0" w:space="0" w:color="auto"/>
        <w:right w:val="none" w:sz="0" w:space="0" w:color="auto"/>
      </w:divBdr>
    </w:div>
    <w:div w:id="1101533860">
      <w:bodyDiv w:val="1"/>
      <w:marLeft w:val="0"/>
      <w:marRight w:val="0"/>
      <w:marTop w:val="0"/>
      <w:marBottom w:val="0"/>
      <w:divBdr>
        <w:top w:val="none" w:sz="0" w:space="0" w:color="auto"/>
        <w:left w:val="none" w:sz="0" w:space="0" w:color="auto"/>
        <w:bottom w:val="none" w:sz="0" w:space="0" w:color="auto"/>
        <w:right w:val="none" w:sz="0" w:space="0" w:color="auto"/>
      </w:divBdr>
    </w:div>
    <w:div w:id="1184636398">
      <w:bodyDiv w:val="1"/>
      <w:marLeft w:val="0"/>
      <w:marRight w:val="0"/>
      <w:marTop w:val="0"/>
      <w:marBottom w:val="0"/>
      <w:divBdr>
        <w:top w:val="none" w:sz="0" w:space="0" w:color="auto"/>
        <w:left w:val="none" w:sz="0" w:space="0" w:color="auto"/>
        <w:bottom w:val="none" w:sz="0" w:space="0" w:color="auto"/>
        <w:right w:val="none" w:sz="0" w:space="0" w:color="auto"/>
      </w:divBdr>
    </w:div>
    <w:div w:id="1298727391">
      <w:bodyDiv w:val="1"/>
      <w:marLeft w:val="0"/>
      <w:marRight w:val="0"/>
      <w:marTop w:val="0"/>
      <w:marBottom w:val="0"/>
      <w:divBdr>
        <w:top w:val="none" w:sz="0" w:space="0" w:color="auto"/>
        <w:left w:val="none" w:sz="0" w:space="0" w:color="auto"/>
        <w:bottom w:val="none" w:sz="0" w:space="0" w:color="auto"/>
        <w:right w:val="none" w:sz="0" w:space="0" w:color="auto"/>
      </w:divBdr>
    </w:div>
    <w:div w:id="1369600823">
      <w:bodyDiv w:val="1"/>
      <w:marLeft w:val="0"/>
      <w:marRight w:val="0"/>
      <w:marTop w:val="0"/>
      <w:marBottom w:val="0"/>
      <w:divBdr>
        <w:top w:val="none" w:sz="0" w:space="0" w:color="auto"/>
        <w:left w:val="none" w:sz="0" w:space="0" w:color="auto"/>
        <w:bottom w:val="none" w:sz="0" w:space="0" w:color="auto"/>
        <w:right w:val="none" w:sz="0" w:space="0" w:color="auto"/>
      </w:divBdr>
    </w:div>
    <w:div w:id="1528567523">
      <w:bodyDiv w:val="1"/>
      <w:marLeft w:val="0"/>
      <w:marRight w:val="0"/>
      <w:marTop w:val="0"/>
      <w:marBottom w:val="0"/>
      <w:divBdr>
        <w:top w:val="none" w:sz="0" w:space="0" w:color="auto"/>
        <w:left w:val="none" w:sz="0" w:space="0" w:color="auto"/>
        <w:bottom w:val="none" w:sz="0" w:space="0" w:color="auto"/>
        <w:right w:val="none" w:sz="0" w:space="0" w:color="auto"/>
      </w:divBdr>
    </w:div>
    <w:div w:id="1636138828">
      <w:bodyDiv w:val="1"/>
      <w:marLeft w:val="0"/>
      <w:marRight w:val="0"/>
      <w:marTop w:val="0"/>
      <w:marBottom w:val="0"/>
      <w:divBdr>
        <w:top w:val="none" w:sz="0" w:space="0" w:color="auto"/>
        <w:left w:val="none" w:sz="0" w:space="0" w:color="auto"/>
        <w:bottom w:val="none" w:sz="0" w:space="0" w:color="auto"/>
        <w:right w:val="none" w:sz="0" w:space="0" w:color="auto"/>
      </w:divBdr>
    </w:div>
    <w:div w:id="1661689450">
      <w:bodyDiv w:val="1"/>
      <w:marLeft w:val="0"/>
      <w:marRight w:val="0"/>
      <w:marTop w:val="0"/>
      <w:marBottom w:val="0"/>
      <w:divBdr>
        <w:top w:val="none" w:sz="0" w:space="0" w:color="auto"/>
        <w:left w:val="none" w:sz="0" w:space="0" w:color="auto"/>
        <w:bottom w:val="none" w:sz="0" w:space="0" w:color="auto"/>
        <w:right w:val="none" w:sz="0" w:space="0" w:color="auto"/>
      </w:divBdr>
    </w:div>
    <w:div w:id="1699424486">
      <w:bodyDiv w:val="1"/>
      <w:marLeft w:val="0"/>
      <w:marRight w:val="0"/>
      <w:marTop w:val="0"/>
      <w:marBottom w:val="0"/>
      <w:divBdr>
        <w:top w:val="none" w:sz="0" w:space="0" w:color="auto"/>
        <w:left w:val="none" w:sz="0" w:space="0" w:color="auto"/>
        <w:bottom w:val="none" w:sz="0" w:space="0" w:color="auto"/>
        <w:right w:val="none" w:sz="0" w:space="0" w:color="auto"/>
      </w:divBdr>
    </w:div>
    <w:div w:id="1744253845">
      <w:bodyDiv w:val="1"/>
      <w:marLeft w:val="0"/>
      <w:marRight w:val="0"/>
      <w:marTop w:val="0"/>
      <w:marBottom w:val="0"/>
      <w:divBdr>
        <w:top w:val="none" w:sz="0" w:space="0" w:color="auto"/>
        <w:left w:val="none" w:sz="0" w:space="0" w:color="auto"/>
        <w:bottom w:val="none" w:sz="0" w:space="0" w:color="auto"/>
        <w:right w:val="none" w:sz="0" w:space="0" w:color="auto"/>
      </w:divBdr>
    </w:div>
    <w:div w:id="1785735288">
      <w:bodyDiv w:val="1"/>
      <w:marLeft w:val="0"/>
      <w:marRight w:val="0"/>
      <w:marTop w:val="0"/>
      <w:marBottom w:val="0"/>
      <w:divBdr>
        <w:top w:val="none" w:sz="0" w:space="0" w:color="auto"/>
        <w:left w:val="none" w:sz="0" w:space="0" w:color="auto"/>
        <w:bottom w:val="none" w:sz="0" w:space="0" w:color="auto"/>
        <w:right w:val="none" w:sz="0" w:space="0" w:color="auto"/>
      </w:divBdr>
    </w:div>
    <w:div w:id="1804233046">
      <w:bodyDiv w:val="1"/>
      <w:marLeft w:val="0"/>
      <w:marRight w:val="0"/>
      <w:marTop w:val="0"/>
      <w:marBottom w:val="0"/>
      <w:divBdr>
        <w:top w:val="none" w:sz="0" w:space="0" w:color="auto"/>
        <w:left w:val="none" w:sz="0" w:space="0" w:color="auto"/>
        <w:bottom w:val="none" w:sz="0" w:space="0" w:color="auto"/>
        <w:right w:val="none" w:sz="0" w:space="0" w:color="auto"/>
      </w:divBdr>
    </w:div>
    <w:div w:id="1894732756">
      <w:bodyDiv w:val="1"/>
      <w:marLeft w:val="0"/>
      <w:marRight w:val="0"/>
      <w:marTop w:val="0"/>
      <w:marBottom w:val="0"/>
      <w:divBdr>
        <w:top w:val="none" w:sz="0" w:space="0" w:color="auto"/>
        <w:left w:val="none" w:sz="0" w:space="0" w:color="auto"/>
        <w:bottom w:val="none" w:sz="0" w:space="0" w:color="auto"/>
        <w:right w:val="none" w:sz="0" w:space="0" w:color="auto"/>
      </w:divBdr>
    </w:div>
    <w:div w:id="1973944460">
      <w:bodyDiv w:val="1"/>
      <w:marLeft w:val="0"/>
      <w:marRight w:val="0"/>
      <w:marTop w:val="0"/>
      <w:marBottom w:val="0"/>
      <w:divBdr>
        <w:top w:val="none" w:sz="0" w:space="0" w:color="auto"/>
        <w:left w:val="none" w:sz="0" w:space="0" w:color="auto"/>
        <w:bottom w:val="none" w:sz="0" w:space="0" w:color="auto"/>
        <w:right w:val="none" w:sz="0" w:space="0" w:color="auto"/>
      </w:divBdr>
    </w:div>
    <w:div w:id="2063017119">
      <w:bodyDiv w:val="1"/>
      <w:marLeft w:val="0"/>
      <w:marRight w:val="0"/>
      <w:marTop w:val="0"/>
      <w:marBottom w:val="0"/>
      <w:divBdr>
        <w:top w:val="none" w:sz="0" w:space="0" w:color="auto"/>
        <w:left w:val="none" w:sz="0" w:space="0" w:color="auto"/>
        <w:bottom w:val="none" w:sz="0" w:space="0" w:color="auto"/>
        <w:right w:val="none" w:sz="0" w:space="0" w:color="auto"/>
      </w:divBdr>
    </w:div>
    <w:div w:id="2089304803">
      <w:bodyDiv w:val="1"/>
      <w:marLeft w:val="0"/>
      <w:marRight w:val="0"/>
      <w:marTop w:val="0"/>
      <w:marBottom w:val="0"/>
      <w:divBdr>
        <w:top w:val="none" w:sz="0" w:space="0" w:color="auto"/>
        <w:left w:val="none" w:sz="0" w:space="0" w:color="auto"/>
        <w:bottom w:val="none" w:sz="0" w:space="0" w:color="auto"/>
        <w:right w:val="none" w:sz="0" w:space="0" w:color="auto"/>
      </w:divBdr>
    </w:div>
    <w:div w:id="2106151317">
      <w:bodyDiv w:val="1"/>
      <w:marLeft w:val="0"/>
      <w:marRight w:val="0"/>
      <w:marTop w:val="0"/>
      <w:marBottom w:val="0"/>
      <w:divBdr>
        <w:top w:val="none" w:sz="0" w:space="0" w:color="auto"/>
        <w:left w:val="none" w:sz="0" w:space="0" w:color="auto"/>
        <w:bottom w:val="none" w:sz="0" w:space="0" w:color="auto"/>
        <w:right w:val="none" w:sz="0" w:space="0" w:color="auto"/>
      </w:divBdr>
    </w:div>
    <w:div w:id="2127305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nsee.fr/fr/statistiques/serie/010539009" TargetMode="External"/><Relationship Id="rId18" Type="http://schemas.openxmlformats.org/officeDocument/2006/relationships/hyperlink" Target="https://www.legifrance.gouv.fr/affichCodeArticle.do?idArticle=LEGIARTI000018531471&amp;cidTexte=LEGITEXT000006072050&amp;dateTexte=20080501"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s://www.legifrance.gouv.fr/loda/id/LEGITEXT000006060118" TargetMode="External"/><Relationship Id="rId7" Type="http://schemas.openxmlformats.org/officeDocument/2006/relationships/endnotes" Target="endnotes.xml"/><Relationship Id="rId12" Type="http://schemas.openxmlformats.org/officeDocument/2006/relationships/hyperlink" Target="https://www.insee.fr/fr/statistiques/serie/010539152" TargetMode="External"/><Relationship Id="rId17" Type="http://schemas.openxmlformats.org/officeDocument/2006/relationships/hyperlink" Target="https://www.legifrance.gouv.fr/affichCodeArticle.do?idArticle=LEGIARTI000018531479&amp;cidTexte=LEGITEXT000006072050&amp;dateTexte=20080501" TargetMode="External"/><Relationship Id="rId25" Type="http://schemas.openxmlformats.org/officeDocument/2006/relationships/hyperlink" Target="http://www.actradis.fr"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06903209" TargetMode="External"/><Relationship Id="rId20" Type="http://schemas.openxmlformats.org/officeDocument/2006/relationships/hyperlink" Target="https://www.legifrance.gouv.fr/loda/id/JORFTEXT000000439029/"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icolas.le-roux@onf.fr" TargetMode="External"/><Relationship Id="rId24" Type="http://schemas.openxmlformats.org/officeDocument/2006/relationships/hyperlink" Target="https://www.legifrance.gouv.fr/loda/id/LEGITEXT000006082322" TargetMode="External"/><Relationship Id="rId5" Type="http://schemas.openxmlformats.org/officeDocument/2006/relationships/webSettings" Target="webSettings.xml"/><Relationship Id="rId15" Type="http://schemas.openxmlformats.org/officeDocument/2006/relationships/hyperlink" Target="https://chorus-pro.gouv.fr" TargetMode="External"/><Relationship Id="rId23" Type="http://schemas.openxmlformats.org/officeDocument/2006/relationships/hyperlink" Target="https://www.legifrance.gouv.fr/loda/id/LEGITEXT000006082252" TargetMode="External"/><Relationship Id="rId28" Type="http://schemas.openxmlformats.org/officeDocument/2006/relationships/footer" Target="footer1.xml"/><Relationship Id="rId10" Type="http://schemas.openxmlformats.org/officeDocument/2006/relationships/hyperlink" Target="mailto:john.testan@onf.fr" TargetMode="External"/><Relationship Id="rId19" Type="http://schemas.openxmlformats.org/officeDocument/2006/relationships/hyperlink" Target="https://www.legifrance.gouv.fr/codes/article_lc/LEGIARTI000018531477"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athieu.ginet@onf.fr" TargetMode="External"/><Relationship Id="rId14" Type="http://schemas.openxmlformats.org/officeDocument/2006/relationships/hyperlink" Target="https://www.insee.fr/fr/statistiques/serie/010562767" TargetMode="External"/><Relationship Id="rId22" Type="http://schemas.openxmlformats.org/officeDocument/2006/relationships/hyperlink" Target="https://www.legifrance.gouv.fr/codes/article_lc/LEGIARTI000006807099" TargetMode="External"/><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23B838-11BA-40DB-A62F-E2F8549D5B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14</Pages>
  <Words>4664</Words>
  <Characters>30691</Characters>
  <Application>Microsoft Office Word</Application>
  <DocSecurity>0</DocSecurity>
  <Lines>255</Lines>
  <Paragraphs>70</Paragraphs>
  <ScaleCrop>false</ScaleCrop>
  <HeadingPairs>
    <vt:vector size="2" baseType="variant">
      <vt:variant>
        <vt:lpstr>Titre</vt:lpstr>
      </vt:variant>
      <vt:variant>
        <vt:i4>1</vt:i4>
      </vt:variant>
    </vt:vector>
  </HeadingPairs>
  <TitlesOfParts>
    <vt:vector size="1" baseType="lpstr">
      <vt:lpstr>Commune SAINT MARTIN</vt:lpstr>
    </vt:vector>
  </TitlesOfParts>
  <Company>&amp; Associés Conseil</Company>
  <LinksUpToDate>false</LinksUpToDate>
  <CharactersWithSpaces>35285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SAINT MARTIN</dc:title>
  <dc:subject/>
  <dc:creator>MERCIER Anthony</dc:creator>
  <cp:keywords/>
  <dc:description/>
  <cp:lastModifiedBy>HOAREAU Didier</cp:lastModifiedBy>
  <cp:revision>26</cp:revision>
  <cp:lastPrinted>2022-02-10T06:58:00Z</cp:lastPrinted>
  <dcterms:created xsi:type="dcterms:W3CDTF">2023-02-08T17:34:00Z</dcterms:created>
  <dcterms:modified xsi:type="dcterms:W3CDTF">2025-08-22T09:50:00Z</dcterms:modified>
</cp:coreProperties>
</file>