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AA98" w14:textId="77777777" w:rsidR="003A487D" w:rsidRDefault="003A487D">
      <w:pPr>
        <w:pStyle w:val="Pieddepage"/>
        <w:tabs>
          <w:tab w:val="clear" w:pos="4536"/>
          <w:tab w:val="clear" w:pos="9072"/>
        </w:tabs>
      </w:pPr>
    </w:p>
    <w:p w14:paraId="775C508C" w14:textId="77777777" w:rsidR="003A487D" w:rsidRDefault="003A487D">
      <w:pPr>
        <w:pStyle w:val="Pieddepage"/>
        <w:tabs>
          <w:tab w:val="clear" w:pos="4536"/>
          <w:tab w:val="clear" w:pos="9072"/>
        </w:tabs>
      </w:pPr>
    </w:p>
    <w:p w14:paraId="2B8B0811" w14:textId="77777777" w:rsidR="003A487D" w:rsidRDefault="003A487D"/>
    <w:p w14:paraId="0FC13BBC" w14:textId="77777777" w:rsidR="003A487D" w:rsidRDefault="003A487D"/>
    <w:p w14:paraId="031D60AF" w14:textId="77777777" w:rsidR="003A487D" w:rsidRDefault="003A487D">
      <w:pPr>
        <w:pStyle w:val="Pieddepage"/>
        <w:tabs>
          <w:tab w:val="clear" w:pos="4536"/>
          <w:tab w:val="clear" w:pos="9072"/>
        </w:tabs>
      </w:pPr>
    </w:p>
    <w:p w14:paraId="1912D4B2" w14:textId="123AAE4F" w:rsidR="003A487D" w:rsidRDefault="0084671E">
      <w:r>
        <w:rPr>
          <w:noProof/>
        </w:rPr>
        <w:drawing>
          <wp:anchor distT="0" distB="0" distL="114300" distR="114300" simplePos="0" relativeHeight="251657728" behindDoc="0" locked="0" layoutInCell="0" allowOverlap="1" wp14:anchorId="72B7DAC4" wp14:editId="4209EFA0">
            <wp:simplePos x="0" y="0"/>
            <wp:positionH relativeFrom="column">
              <wp:posOffset>2117725</wp:posOffset>
            </wp:positionH>
            <wp:positionV relativeFrom="paragraph">
              <wp:posOffset>1905</wp:posOffset>
            </wp:positionV>
            <wp:extent cx="1097915" cy="1666240"/>
            <wp:effectExtent l="0" t="0" r="0" b="0"/>
            <wp:wrapTopAndBottom/>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915" cy="1666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767036" w14:textId="77777777" w:rsidR="003A487D" w:rsidRDefault="003A487D">
      <w:pPr>
        <w:jc w:val="center"/>
      </w:pPr>
    </w:p>
    <w:p w14:paraId="14BB6CEF" w14:textId="77777777" w:rsidR="003A487D" w:rsidRDefault="003A487D">
      <w:pPr>
        <w:pStyle w:val="Pieddepage"/>
        <w:tabs>
          <w:tab w:val="clear" w:pos="4536"/>
          <w:tab w:val="clear" w:pos="9072"/>
        </w:tabs>
      </w:pPr>
    </w:p>
    <w:p w14:paraId="754ED1D5" w14:textId="77777777" w:rsidR="003A487D" w:rsidRDefault="003A487D">
      <w:pPr>
        <w:jc w:val="center"/>
        <w:rPr>
          <w:rFonts w:ascii="Arial" w:hAnsi="Arial"/>
          <w:smallCaps/>
          <w:sz w:val="32"/>
        </w:rPr>
      </w:pPr>
      <w:r>
        <w:rPr>
          <w:rFonts w:ascii="Arial" w:hAnsi="Arial"/>
          <w:b/>
          <w:smallCaps/>
          <w:sz w:val="40"/>
        </w:rPr>
        <w:t>C</w:t>
      </w:r>
      <w:r>
        <w:rPr>
          <w:rFonts w:ascii="Arial" w:hAnsi="Arial"/>
          <w:smallCaps/>
          <w:sz w:val="34"/>
        </w:rPr>
        <w:t>aisse</w:t>
      </w:r>
      <w:r>
        <w:rPr>
          <w:rFonts w:ascii="Arial" w:hAnsi="Arial"/>
          <w:smallCaps/>
          <w:sz w:val="32"/>
        </w:rPr>
        <w:t xml:space="preserve"> </w:t>
      </w:r>
      <w:r>
        <w:rPr>
          <w:rFonts w:ascii="Arial" w:hAnsi="Arial"/>
          <w:smallCaps/>
          <w:sz w:val="34"/>
        </w:rPr>
        <w:t>d</w:t>
      </w:r>
      <w:r>
        <w:rPr>
          <w:rFonts w:ascii="Arial" w:hAnsi="Arial"/>
          <w:smallCaps/>
          <w:sz w:val="32"/>
        </w:rPr>
        <w:t>’</w:t>
      </w:r>
      <w:r>
        <w:rPr>
          <w:rFonts w:ascii="Arial" w:hAnsi="Arial"/>
          <w:b/>
          <w:smallCaps/>
          <w:sz w:val="40"/>
        </w:rPr>
        <w:t>A</w:t>
      </w:r>
      <w:r>
        <w:rPr>
          <w:rFonts w:ascii="Arial" w:hAnsi="Arial"/>
          <w:smallCaps/>
          <w:sz w:val="34"/>
        </w:rPr>
        <w:t xml:space="preserve">llocations </w:t>
      </w:r>
      <w:r>
        <w:rPr>
          <w:rFonts w:ascii="Arial" w:hAnsi="Arial"/>
          <w:b/>
          <w:smallCaps/>
          <w:sz w:val="34"/>
        </w:rPr>
        <w:t>F</w:t>
      </w:r>
      <w:r>
        <w:rPr>
          <w:rFonts w:ascii="Arial" w:hAnsi="Arial"/>
          <w:smallCaps/>
          <w:sz w:val="34"/>
        </w:rPr>
        <w:t>amiliales</w:t>
      </w:r>
      <w:r>
        <w:rPr>
          <w:rFonts w:ascii="Arial" w:hAnsi="Arial"/>
          <w:smallCaps/>
          <w:sz w:val="32"/>
        </w:rPr>
        <w:t xml:space="preserve"> </w:t>
      </w:r>
      <w:r>
        <w:rPr>
          <w:rFonts w:ascii="Arial" w:hAnsi="Arial"/>
          <w:smallCaps/>
          <w:sz w:val="34"/>
        </w:rPr>
        <w:t>de</w:t>
      </w:r>
      <w:r>
        <w:rPr>
          <w:rFonts w:ascii="Arial" w:hAnsi="Arial"/>
          <w:smallCaps/>
          <w:sz w:val="32"/>
        </w:rPr>
        <w:t xml:space="preserve"> </w:t>
      </w:r>
      <w:r>
        <w:rPr>
          <w:rFonts w:ascii="Arial" w:hAnsi="Arial"/>
          <w:b/>
          <w:smallCaps/>
          <w:sz w:val="40"/>
        </w:rPr>
        <w:t>P</w:t>
      </w:r>
      <w:r>
        <w:rPr>
          <w:rFonts w:ascii="Arial" w:hAnsi="Arial"/>
          <w:smallCaps/>
          <w:sz w:val="34"/>
        </w:rPr>
        <w:t>aris</w:t>
      </w:r>
    </w:p>
    <w:p w14:paraId="6BD4D462" w14:textId="77777777" w:rsidR="003A487D" w:rsidRDefault="003A487D">
      <w:pPr>
        <w:jc w:val="center"/>
        <w:rPr>
          <w:rFonts w:ascii="Arial" w:hAnsi="Arial"/>
          <w:smallCaps/>
          <w:sz w:val="30"/>
        </w:rPr>
      </w:pPr>
      <w:r>
        <w:rPr>
          <w:rFonts w:ascii="Arial" w:hAnsi="Arial"/>
          <w:smallCaps/>
          <w:sz w:val="30"/>
        </w:rPr>
        <w:t>50, rue du Docteur Finlay - 75750 PARIS Cedex 15</w:t>
      </w:r>
    </w:p>
    <w:p w14:paraId="5EE4A51E" w14:textId="77777777" w:rsidR="003A487D" w:rsidRDefault="003A487D">
      <w:pPr>
        <w:jc w:val="center"/>
        <w:rPr>
          <w:rFonts w:ascii="Arial" w:hAnsi="Arial"/>
          <w:smallCaps/>
          <w:sz w:val="32"/>
        </w:rPr>
      </w:pPr>
    </w:p>
    <w:p w14:paraId="049F50EF" w14:textId="77777777" w:rsidR="003A487D" w:rsidRDefault="003A487D">
      <w:pPr>
        <w:rPr>
          <w:rFonts w:ascii="Arial" w:hAnsi="Arial"/>
          <w:smallCaps/>
          <w:sz w:val="24"/>
        </w:rPr>
      </w:pPr>
    </w:p>
    <w:p w14:paraId="6EF09CEA" w14:textId="77777777" w:rsidR="003A487D" w:rsidRDefault="003A487D">
      <w:pPr>
        <w:pStyle w:val="Titre7"/>
        <w:rPr>
          <w:sz w:val="35"/>
        </w:rPr>
      </w:pPr>
      <w:r>
        <w:br/>
      </w:r>
      <w:r>
        <w:rPr>
          <w:sz w:val="35"/>
        </w:rPr>
        <w:t>MISSIONS DE CONTROLE TECHNIQUE DANS LE CADRE DE TRAVAUX DE REAMENAGEMENT DE LOCAUX POUR LA CAF DE PARIS</w:t>
      </w:r>
    </w:p>
    <w:p w14:paraId="1FC0B0C6" w14:textId="77777777" w:rsidR="003A487D" w:rsidRDefault="003A487D">
      <w:pPr>
        <w:pStyle w:val="Titre1"/>
        <w:spacing w:before="40" w:after="40"/>
        <w:rPr>
          <w:b/>
          <w:sz w:val="30"/>
        </w:rPr>
      </w:pPr>
    </w:p>
    <w:p w14:paraId="3E4A67D5" w14:textId="77777777" w:rsidR="003A487D" w:rsidRDefault="003A487D"/>
    <w:p w14:paraId="477E304B" w14:textId="514A1867" w:rsidR="003A487D" w:rsidRDefault="00A004DC">
      <w:pPr>
        <w:pStyle w:val="Titre2"/>
      </w:pPr>
      <w:r>
        <w:t xml:space="preserve">Accord-cadre de </w:t>
      </w:r>
      <w:r w:rsidR="003A487D">
        <w:t>Prestations Intellectuelles</w:t>
      </w:r>
    </w:p>
    <w:p w14:paraId="4F0F85E3" w14:textId="77777777" w:rsidR="003A487D" w:rsidRDefault="003A487D">
      <w:pPr>
        <w:rPr>
          <w:rFonts w:ascii="Arial" w:hAnsi="Arial"/>
          <w:smallCaps/>
          <w:sz w:val="24"/>
        </w:rPr>
      </w:pPr>
    </w:p>
    <w:p w14:paraId="21902ABC" w14:textId="77777777" w:rsidR="003A487D" w:rsidRDefault="003A487D">
      <w:pPr>
        <w:rPr>
          <w:rFonts w:ascii="Arial" w:hAnsi="Arial"/>
          <w:smallCaps/>
          <w:sz w:val="24"/>
        </w:rPr>
      </w:pPr>
    </w:p>
    <w:p w14:paraId="32C43CE6" w14:textId="77777777" w:rsidR="003A487D" w:rsidRDefault="003A487D">
      <w:pPr>
        <w:rPr>
          <w:rFonts w:ascii="Arial" w:hAnsi="Arial"/>
          <w:smallCaps/>
          <w:sz w:val="24"/>
        </w:rPr>
      </w:pPr>
    </w:p>
    <w:p w14:paraId="2D610BC9" w14:textId="77777777" w:rsidR="003A487D" w:rsidRDefault="003A487D">
      <w:pPr>
        <w:rPr>
          <w:rFonts w:ascii="Arial" w:hAnsi="Arial"/>
          <w:smallCaps/>
          <w:sz w:val="24"/>
        </w:rPr>
      </w:pPr>
    </w:p>
    <w:p w14:paraId="7F0DFBC0" w14:textId="77777777" w:rsidR="003A487D" w:rsidRDefault="003A487D">
      <w:pPr>
        <w:rPr>
          <w:rFonts w:ascii="Arial" w:hAnsi="Arial"/>
          <w:smallCaps/>
          <w:sz w:val="24"/>
        </w:rPr>
      </w:pPr>
    </w:p>
    <w:p w14:paraId="567FFDDE" w14:textId="77777777" w:rsidR="003A487D" w:rsidRDefault="003A487D">
      <w:pPr>
        <w:rPr>
          <w:rFonts w:ascii="Arial" w:hAnsi="Arial"/>
          <w:smallCaps/>
          <w:sz w:val="24"/>
        </w:rPr>
      </w:pPr>
    </w:p>
    <w:p w14:paraId="073B1714" w14:textId="77777777" w:rsidR="003A487D" w:rsidRDefault="003A487D">
      <w:pPr>
        <w:rPr>
          <w:rFonts w:ascii="Arial" w:hAnsi="Arial"/>
          <w:smallCaps/>
          <w:sz w:val="24"/>
        </w:rPr>
      </w:pPr>
    </w:p>
    <w:p w14:paraId="00F0FD30" w14:textId="77777777" w:rsidR="003A487D" w:rsidRDefault="003A487D">
      <w:pPr>
        <w:jc w:val="center"/>
        <w:rPr>
          <w:rFonts w:ascii="Arial" w:hAnsi="Arial"/>
          <w:b/>
          <w:smallCaps/>
          <w:sz w:val="32"/>
        </w:rPr>
      </w:pPr>
      <w:r>
        <w:rPr>
          <w:rFonts w:ascii="Arial" w:hAnsi="Arial"/>
          <w:b/>
          <w:smallCaps/>
          <w:sz w:val="32"/>
        </w:rPr>
        <w:t xml:space="preserve">CAHIER DES CLAUSES </w:t>
      </w:r>
    </w:p>
    <w:p w14:paraId="382DC047" w14:textId="77777777" w:rsidR="003A487D" w:rsidRDefault="003A487D">
      <w:pPr>
        <w:jc w:val="center"/>
        <w:rPr>
          <w:rFonts w:ascii="Arial" w:hAnsi="Arial"/>
          <w:b/>
          <w:smallCaps/>
          <w:sz w:val="32"/>
        </w:rPr>
      </w:pPr>
      <w:r>
        <w:rPr>
          <w:rFonts w:ascii="Arial" w:hAnsi="Arial"/>
          <w:b/>
          <w:smallCaps/>
          <w:sz w:val="32"/>
        </w:rPr>
        <w:t>TECHNIQUES PARTICULIERES</w:t>
      </w:r>
    </w:p>
    <w:p w14:paraId="4E363338" w14:textId="77777777" w:rsidR="003A487D" w:rsidRDefault="003A487D">
      <w:pPr>
        <w:jc w:val="center"/>
        <w:rPr>
          <w:rFonts w:ascii="Arial" w:hAnsi="Arial"/>
          <w:b/>
          <w:smallCaps/>
          <w:sz w:val="32"/>
        </w:rPr>
      </w:pPr>
      <w:r>
        <w:rPr>
          <w:rFonts w:ascii="Arial" w:hAnsi="Arial"/>
          <w:b/>
          <w:smallCaps/>
          <w:sz w:val="32"/>
        </w:rPr>
        <w:t>(C.C.T.P.)</w:t>
      </w:r>
    </w:p>
    <w:p w14:paraId="1057BEF8" w14:textId="77777777" w:rsidR="003A487D" w:rsidRDefault="003A487D">
      <w:pPr>
        <w:jc w:val="center"/>
        <w:rPr>
          <w:rFonts w:ascii="Arial" w:hAnsi="Arial"/>
          <w:b/>
          <w:smallCaps/>
          <w:sz w:val="32"/>
        </w:rPr>
      </w:pPr>
      <w:r>
        <w:rPr>
          <w:rFonts w:ascii="Arial" w:hAnsi="Arial"/>
          <w:b/>
          <w:smallCaps/>
          <w:sz w:val="32"/>
        </w:rPr>
        <w:br w:type="page"/>
      </w:r>
    </w:p>
    <w:p w14:paraId="1145D87C" w14:textId="77777777" w:rsidR="003A487D" w:rsidRDefault="003A487D">
      <w:pPr>
        <w:jc w:val="center"/>
        <w:rPr>
          <w:rFonts w:ascii="Arial" w:hAnsi="Arial"/>
          <w:b/>
          <w:smallCaps/>
          <w:sz w:val="32"/>
        </w:rPr>
      </w:pPr>
    </w:p>
    <w:p w14:paraId="3F8EBCDA" w14:textId="77777777" w:rsidR="003A487D" w:rsidRDefault="003A487D">
      <w:pPr>
        <w:jc w:val="center"/>
        <w:rPr>
          <w:rFonts w:ascii="Arial" w:hAnsi="Arial"/>
          <w:b/>
          <w:smallCaps/>
          <w:sz w:val="32"/>
        </w:rPr>
      </w:pPr>
    </w:p>
    <w:p w14:paraId="61EFCCB0" w14:textId="77777777" w:rsidR="003A487D" w:rsidRDefault="003A487D">
      <w:pPr>
        <w:jc w:val="center"/>
        <w:rPr>
          <w:rFonts w:ascii="Arial" w:hAnsi="Arial"/>
          <w:b/>
          <w:smallCaps/>
          <w:sz w:val="32"/>
        </w:rPr>
      </w:pPr>
    </w:p>
    <w:p w14:paraId="478C5F71" w14:textId="77777777" w:rsidR="003A487D" w:rsidRDefault="003A487D">
      <w:pPr>
        <w:pStyle w:val="Titre4"/>
      </w:pPr>
      <w:r>
        <w:t>S O M M A I R E</w:t>
      </w:r>
    </w:p>
    <w:p w14:paraId="6F365447" w14:textId="77777777" w:rsidR="003A487D" w:rsidRDefault="003A487D">
      <w:pPr>
        <w:jc w:val="center"/>
        <w:rPr>
          <w:rFonts w:ascii="Arial" w:hAnsi="Arial"/>
          <w:b/>
          <w:smallCaps/>
          <w:sz w:val="32"/>
        </w:rPr>
      </w:pPr>
    </w:p>
    <w:p w14:paraId="124C2D05" w14:textId="77777777" w:rsidR="003A487D" w:rsidRDefault="003A487D">
      <w:pPr>
        <w:jc w:val="center"/>
        <w:rPr>
          <w:rFonts w:ascii="Arial" w:hAnsi="Arial"/>
          <w:b/>
          <w:smallCaps/>
          <w:sz w:val="32"/>
        </w:rPr>
      </w:pPr>
    </w:p>
    <w:p w14:paraId="0F67CACC" w14:textId="77777777" w:rsidR="003A487D" w:rsidRDefault="003A487D">
      <w:pPr>
        <w:jc w:val="center"/>
        <w:rPr>
          <w:rFonts w:ascii="Arial" w:hAnsi="Arial"/>
          <w:b/>
          <w:smallCaps/>
          <w:sz w:val="32"/>
        </w:rPr>
      </w:pPr>
    </w:p>
    <w:p w14:paraId="1BDBAD82" w14:textId="77777777" w:rsidR="003A487D" w:rsidRDefault="003A487D">
      <w:pPr>
        <w:jc w:val="center"/>
        <w:rPr>
          <w:rFonts w:ascii="Arial" w:hAnsi="Arial"/>
          <w:b/>
          <w:smallCaps/>
          <w:sz w:val="32"/>
        </w:rPr>
      </w:pPr>
    </w:p>
    <w:p w14:paraId="559C0CF2" w14:textId="77777777" w:rsidR="003A487D" w:rsidRDefault="003A487D">
      <w:pPr>
        <w:jc w:val="center"/>
        <w:rPr>
          <w:rFonts w:ascii="Arial" w:hAnsi="Arial"/>
          <w:b/>
          <w:smallCap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6946"/>
        <w:gridCol w:w="1346"/>
      </w:tblGrid>
      <w:tr w:rsidR="003A487D" w14:paraId="2993718D" w14:textId="77777777">
        <w:tc>
          <w:tcPr>
            <w:tcW w:w="9851" w:type="dxa"/>
            <w:gridSpan w:val="3"/>
            <w:tcBorders>
              <w:top w:val="nil"/>
              <w:left w:val="nil"/>
              <w:right w:val="nil"/>
            </w:tcBorders>
          </w:tcPr>
          <w:p w14:paraId="5EA98D02" w14:textId="77777777" w:rsidR="003A487D" w:rsidRDefault="003A487D">
            <w:pPr>
              <w:pStyle w:val="Titre5"/>
              <w:spacing w:after="120"/>
              <w:ind w:left="8505"/>
            </w:pPr>
            <w:r>
              <w:t>Pages</w:t>
            </w:r>
          </w:p>
        </w:tc>
      </w:tr>
      <w:tr w:rsidR="003A487D" w14:paraId="668293A2" w14:textId="77777777">
        <w:tc>
          <w:tcPr>
            <w:tcW w:w="1559" w:type="dxa"/>
          </w:tcPr>
          <w:p w14:paraId="1877F050" w14:textId="77777777" w:rsidR="003A487D" w:rsidRDefault="003A487D">
            <w:pPr>
              <w:pStyle w:val="Titre3"/>
              <w:spacing w:before="200" w:after="200"/>
            </w:pPr>
            <w:r>
              <w:t>Article 1</w:t>
            </w:r>
          </w:p>
        </w:tc>
        <w:tc>
          <w:tcPr>
            <w:tcW w:w="6946" w:type="dxa"/>
          </w:tcPr>
          <w:p w14:paraId="4C4AE87B" w14:textId="77777777" w:rsidR="003A487D" w:rsidRDefault="00F1709E">
            <w:pPr>
              <w:pStyle w:val="Titre3"/>
              <w:tabs>
                <w:tab w:val="center" w:leader="dot" w:pos="6663"/>
              </w:tabs>
              <w:spacing w:before="200" w:after="200"/>
            </w:pPr>
            <w:r>
              <w:t>EXPRESSION DES BESOINS</w:t>
            </w:r>
            <w:r w:rsidR="003A487D">
              <w:t xml:space="preserve"> </w:t>
            </w:r>
            <w:r w:rsidR="003A487D">
              <w:tab/>
            </w:r>
          </w:p>
        </w:tc>
        <w:tc>
          <w:tcPr>
            <w:tcW w:w="1344" w:type="dxa"/>
          </w:tcPr>
          <w:p w14:paraId="70C59218" w14:textId="77777777" w:rsidR="003A487D" w:rsidRDefault="003A487D">
            <w:pPr>
              <w:spacing w:before="200" w:after="200"/>
              <w:jc w:val="center"/>
              <w:rPr>
                <w:rFonts w:ascii="Arial" w:hAnsi="Arial"/>
                <w:b/>
                <w:smallCaps/>
                <w:sz w:val="32"/>
              </w:rPr>
            </w:pPr>
            <w:r>
              <w:rPr>
                <w:rFonts w:ascii="Arial" w:hAnsi="Arial"/>
                <w:b/>
                <w:smallCaps/>
                <w:sz w:val="32"/>
              </w:rPr>
              <w:t>3</w:t>
            </w:r>
          </w:p>
        </w:tc>
      </w:tr>
      <w:tr w:rsidR="003A487D" w14:paraId="0F28F64D" w14:textId="77777777">
        <w:tc>
          <w:tcPr>
            <w:tcW w:w="1559" w:type="dxa"/>
          </w:tcPr>
          <w:p w14:paraId="3A66A3DD" w14:textId="77777777" w:rsidR="003A487D" w:rsidRDefault="003A487D">
            <w:pPr>
              <w:pStyle w:val="Titre3"/>
              <w:spacing w:before="200" w:after="200"/>
            </w:pPr>
            <w:r>
              <w:t>Article 2</w:t>
            </w:r>
          </w:p>
        </w:tc>
        <w:tc>
          <w:tcPr>
            <w:tcW w:w="6946" w:type="dxa"/>
          </w:tcPr>
          <w:p w14:paraId="0EA93259" w14:textId="77777777" w:rsidR="003A487D" w:rsidRDefault="003A487D">
            <w:pPr>
              <w:pStyle w:val="Titre3"/>
              <w:tabs>
                <w:tab w:val="center" w:leader="dot" w:pos="6663"/>
              </w:tabs>
              <w:spacing w:before="200" w:after="200"/>
            </w:pPr>
            <w:r>
              <w:t xml:space="preserve">MISSIONS </w:t>
            </w:r>
            <w:r>
              <w:tab/>
            </w:r>
          </w:p>
        </w:tc>
        <w:tc>
          <w:tcPr>
            <w:tcW w:w="1344" w:type="dxa"/>
          </w:tcPr>
          <w:p w14:paraId="0BFD4ABD" w14:textId="77777777" w:rsidR="003A487D" w:rsidRDefault="003A487D">
            <w:pPr>
              <w:spacing w:before="200" w:after="200"/>
              <w:jc w:val="center"/>
              <w:rPr>
                <w:rFonts w:ascii="Arial" w:hAnsi="Arial"/>
                <w:b/>
                <w:smallCaps/>
                <w:sz w:val="32"/>
              </w:rPr>
            </w:pPr>
            <w:r>
              <w:rPr>
                <w:rFonts w:ascii="Arial" w:hAnsi="Arial"/>
                <w:b/>
                <w:smallCaps/>
                <w:sz w:val="32"/>
              </w:rPr>
              <w:t>3</w:t>
            </w:r>
          </w:p>
        </w:tc>
      </w:tr>
      <w:tr w:rsidR="003A487D" w14:paraId="38BEE903" w14:textId="77777777">
        <w:tc>
          <w:tcPr>
            <w:tcW w:w="1559" w:type="dxa"/>
          </w:tcPr>
          <w:p w14:paraId="317D9FF2" w14:textId="77777777" w:rsidR="003A487D" w:rsidRDefault="00820BC1">
            <w:pPr>
              <w:spacing w:before="200" w:after="200"/>
              <w:rPr>
                <w:rFonts w:ascii="Arial Gras" w:hAnsi="Arial Gras"/>
                <w:b/>
                <w:sz w:val="32"/>
              </w:rPr>
            </w:pPr>
            <w:r>
              <w:rPr>
                <w:rFonts w:ascii="Arial Gras" w:hAnsi="Arial Gras"/>
                <w:b/>
                <w:sz w:val="32"/>
              </w:rPr>
              <w:t>Article</w:t>
            </w:r>
            <w:r w:rsidR="003A487D">
              <w:rPr>
                <w:rFonts w:ascii="Arial Gras" w:hAnsi="Arial Gras"/>
                <w:b/>
                <w:sz w:val="32"/>
              </w:rPr>
              <w:t xml:space="preserve"> 3</w:t>
            </w:r>
          </w:p>
        </w:tc>
        <w:tc>
          <w:tcPr>
            <w:tcW w:w="6946" w:type="dxa"/>
          </w:tcPr>
          <w:p w14:paraId="3B6DD4B1" w14:textId="77777777" w:rsidR="003A487D" w:rsidRDefault="003A487D">
            <w:pPr>
              <w:tabs>
                <w:tab w:val="center" w:leader="dot" w:pos="6663"/>
              </w:tabs>
              <w:spacing w:before="200" w:after="200"/>
              <w:rPr>
                <w:rFonts w:ascii="Arial Gras" w:hAnsi="Arial Gras"/>
                <w:b/>
                <w:sz w:val="32"/>
              </w:rPr>
            </w:pPr>
            <w:r>
              <w:rPr>
                <w:rFonts w:ascii="Arial Gras" w:hAnsi="Arial Gras"/>
                <w:b/>
                <w:sz w:val="32"/>
              </w:rPr>
              <w:t xml:space="preserve">DELAIS DES MISSIONS </w:t>
            </w:r>
            <w:r>
              <w:rPr>
                <w:rFonts w:ascii="Arial Gras" w:hAnsi="Arial Gras"/>
                <w:b/>
                <w:sz w:val="32"/>
              </w:rPr>
              <w:tab/>
            </w:r>
          </w:p>
        </w:tc>
        <w:tc>
          <w:tcPr>
            <w:tcW w:w="1344" w:type="dxa"/>
          </w:tcPr>
          <w:p w14:paraId="7F85529A" w14:textId="77777777" w:rsidR="003A487D" w:rsidRDefault="003A487D">
            <w:pPr>
              <w:spacing w:before="200" w:after="200"/>
              <w:jc w:val="center"/>
              <w:rPr>
                <w:rFonts w:ascii="Arial" w:hAnsi="Arial"/>
                <w:b/>
                <w:smallCaps/>
                <w:sz w:val="32"/>
              </w:rPr>
            </w:pPr>
            <w:r>
              <w:rPr>
                <w:rFonts w:ascii="Arial" w:hAnsi="Arial"/>
                <w:b/>
                <w:smallCaps/>
                <w:sz w:val="32"/>
              </w:rPr>
              <w:t>4</w:t>
            </w:r>
          </w:p>
        </w:tc>
      </w:tr>
      <w:tr w:rsidR="003A487D" w14:paraId="6862F239" w14:textId="77777777">
        <w:tc>
          <w:tcPr>
            <w:tcW w:w="1559" w:type="dxa"/>
          </w:tcPr>
          <w:p w14:paraId="0EFDF6BA" w14:textId="77777777" w:rsidR="003A487D" w:rsidRDefault="00820BC1">
            <w:pPr>
              <w:spacing w:before="200" w:after="200"/>
              <w:rPr>
                <w:rFonts w:ascii="Arial Gras" w:hAnsi="Arial Gras"/>
                <w:b/>
                <w:sz w:val="32"/>
              </w:rPr>
            </w:pPr>
            <w:r>
              <w:rPr>
                <w:rFonts w:ascii="Arial Gras" w:hAnsi="Arial Gras"/>
                <w:b/>
                <w:sz w:val="32"/>
              </w:rPr>
              <w:t>Article</w:t>
            </w:r>
            <w:r w:rsidR="003A487D">
              <w:rPr>
                <w:rFonts w:ascii="Arial Gras" w:hAnsi="Arial Gras"/>
                <w:b/>
                <w:sz w:val="32"/>
              </w:rPr>
              <w:t xml:space="preserve"> 4</w:t>
            </w:r>
          </w:p>
        </w:tc>
        <w:tc>
          <w:tcPr>
            <w:tcW w:w="6946" w:type="dxa"/>
          </w:tcPr>
          <w:p w14:paraId="3FEF00DB" w14:textId="77777777" w:rsidR="003A487D" w:rsidRDefault="003A487D">
            <w:pPr>
              <w:pStyle w:val="Titre3"/>
              <w:tabs>
                <w:tab w:val="center" w:leader="dot" w:pos="6663"/>
              </w:tabs>
              <w:spacing w:before="200" w:after="200"/>
            </w:pPr>
            <w:r>
              <w:t xml:space="preserve">LIEUX D’EXECUTION </w:t>
            </w:r>
            <w:r>
              <w:tab/>
            </w:r>
          </w:p>
        </w:tc>
        <w:tc>
          <w:tcPr>
            <w:tcW w:w="1344" w:type="dxa"/>
          </w:tcPr>
          <w:p w14:paraId="4F00AFBE" w14:textId="77777777" w:rsidR="003A487D" w:rsidRDefault="003A487D">
            <w:pPr>
              <w:spacing w:before="200" w:after="200"/>
              <w:jc w:val="center"/>
              <w:rPr>
                <w:rFonts w:ascii="Arial" w:hAnsi="Arial"/>
                <w:b/>
                <w:smallCaps/>
                <w:sz w:val="32"/>
              </w:rPr>
            </w:pPr>
            <w:r>
              <w:rPr>
                <w:rFonts w:ascii="Arial" w:hAnsi="Arial"/>
                <w:b/>
                <w:smallCaps/>
                <w:sz w:val="32"/>
              </w:rPr>
              <w:t>4</w:t>
            </w:r>
          </w:p>
        </w:tc>
      </w:tr>
    </w:tbl>
    <w:p w14:paraId="36F36B9E" w14:textId="77777777" w:rsidR="003A487D" w:rsidRDefault="003A487D">
      <w:pPr>
        <w:rPr>
          <w:rFonts w:ascii="Arial" w:hAnsi="Arial"/>
          <w:b/>
          <w:smallCaps/>
          <w:sz w:val="32"/>
        </w:rPr>
      </w:pPr>
    </w:p>
    <w:p w14:paraId="3374705B" w14:textId="77777777" w:rsidR="003A487D" w:rsidRDefault="003A487D">
      <w:pPr>
        <w:jc w:val="center"/>
        <w:rPr>
          <w:rFonts w:ascii="Arial" w:hAnsi="Arial"/>
          <w:b/>
          <w:smallCaps/>
          <w:sz w:val="32"/>
        </w:rPr>
      </w:pPr>
    </w:p>
    <w:p w14:paraId="15071260" w14:textId="77777777" w:rsidR="003A487D" w:rsidRDefault="003A487D">
      <w:pPr>
        <w:jc w:val="center"/>
        <w:rPr>
          <w:rFonts w:ascii="Arial" w:hAnsi="Arial"/>
          <w:b/>
          <w:smallCaps/>
          <w:sz w:val="32"/>
        </w:rPr>
      </w:pPr>
    </w:p>
    <w:p w14:paraId="4B58B302" w14:textId="77777777" w:rsidR="003A487D" w:rsidRDefault="003A487D">
      <w:pPr>
        <w:jc w:val="center"/>
        <w:rPr>
          <w:rFonts w:ascii="Arial" w:hAnsi="Arial"/>
          <w:b/>
          <w:smallCaps/>
          <w:sz w:val="32"/>
        </w:rPr>
      </w:pPr>
    </w:p>
    <w:p w14:paraId="24D82E2B" w14:textId="77777777" w:rsidR="003A487D" w:rsidRDefault="003A487D">
      <w:pPr>
        <w:jc w:val="center"/>
        <w:rPr>
          <w:rFonts w:ascii="Arial" w:hAnsi="Arial"/>
          <w:b/>
          <w:smallCaps/>
          <w:sz w:val="32"/>
        </w:rPr>
      </w:pPr>
    </w:p>
    <w:p w14:paraId="146FE451" w14:textId="77777777" w:rsidR="003A487D" w:rsidRDefault="003A487D">
      <w:pPr>
        <w:jc w:val="center"/>
        <w:rPr>
          <w:rFonts w:ascii="Arial" w:hAnsi="Arial"/>
          <w:b/>
          <w:smallCaps/>
          <w:sz w:val="32"/>
        </w:rPr>
      </w:pPr>
    </w:p>
    <w:p w14:paraId="2396AFD9" w14:textId="77777777" w:rsidR="003A487D" w:rsidRDefault="003A487D">
      <w:pPr>
        <w:jc w:val="center"/>
        <w:rPr>
          <w:rFonts w:ascii="Arial" w:hAnsi="Arial"/>
          <w:b/>
          <w:smallCaps/>
          <w:sz w:val="32"/>
        </w:rPr>
      </w:pPr>
    </w:p>
    <w:p w14:paraId="66E4E90D" w14:textId="77777777" w:rsidR="003A487D" w:rsidRDefault="003A487D">
      <w:pPr>
        <w:jc w:val="center"/>
        <w:rPr>
          <w:rFonts w:ascii="Arial" w:hAnsi="Arial"/>
          <w:b/>
          <w:smallCaps/>
          <w:sz w:val="32"/>
        </w:rPr>
      </w:pPr>
    </w:p>
    <w:p w14:paraId="76CD9407" w14:textId="77777777" w:rsidR="003A487D" w:rsidRDefault="003A487D">
      <w:pPr>
        <w:jc w:val="center"/>
        <w:rPr>
          <w:rFonts w:ascii="Arial" w:hAnsi="Arial"/>
          <w:b/>
          <w:smallCaps/>
          <w:sz w:val="32"/>
        </w:rPr>
      </w:pPr>
    </w:p>
    <w:p w14:paraId="47B4B77F" w14:textId="77777777" w:rsidR="003A487D" w:rsidRDefault="003A487D">
      <w:pPr>
        <w:jc w:val="center"/>
        <w:rPr>
          <w:rFonts w:ascii="Arial" w:hAnsi="Arial"/>
          <w:b/>
          <w:smallCaps/>
          <w:sz w:val="32"/>
        </w:rPr>
      </w:pPr>
    </w:p>
    <w:p w14:paraId="7AF04CCA" w14:textId="77777777" w:rsidR="003A487D" w:rsidRDefault="003A487D">
      <w:pPr>
        <w:jc w:val="center"/>
        <w:rPr>
          <w:rFonts w:ascii="Arial" w:hAnsi="Arial"/>
          <w:b/>
          <w:smallCaps/>
          <w:sz w:val="32"/>
        </w:rPr>
      </w:pPr>
    </w:p>
    <w:p w14:paraId="6FBED06D" w14:textId="77777777" w:rsidR="003A487D" w:rsidRPr="00F1709E" w:rsidRDefault="003A487D">
      <w:r>
        <w:br w:type="page"/>
      </w:r>
      <w:r w:rsidRPr="003D2DB2">
        <w:rPr>
          <w:rFonts w:ascii="Arial" w:hAnsi="Arial"/>
          <w:b/>
          <w:caps/>
          <w:sz w:val="24"/>
          <w:u w:val="single"/>
        </w:rPr>
        <w:lastRenderedPageBreak/>
        <w:t>Article 1</w:t>
      </w:r>
      <w:r w:rsidRPr="003D2DB2">
        <w:rPr>
          <w:rFonts w:ascii="Arial" w:hAnsi="Arial"/>
          <w:b/>
          <w:caps/>
          <w:sz w:val="24"/>
        </w:rPr>
        <w:t> : EXPRESSION DES BESOINS</w:t>
      </w:r>
    </w:p>
    <w:p w14:paraId="064EC6EF" w14:textId="77777777" w:rsidR="003A487D" w:rsidRPr="003D2DB2" w:rsidRDefault="003A487D">
      <w:pPr>
        <w:rPr>
          <w:rFonts w:ascii="Arial" w:hAnsi="Arial"/>
          <w:sz w:val="22"/>
        </w:rPr>
      </w:pPr>
    </w:p>
    <w:p w14:paraId="17327081" w14:textId="28E98450" w:rsidR="003A487D" w:rsidRDefault="003A487D">
      <w:pPr>
        <w:pStyle w:val="Corpsdetexte"/>
      </w:pPr>
      <w:r w:rsidRPr="003D2DB2">
        <w:t xml:space="preserve">Le titulaire est sollicité par le </w:t>
      </w:r>
      <w:r w:rsidR="00587BEB">
        <w:t>m</w:t>
      </w:r>
      <w:r w:rsidRPr="003D2DB2">
        <w:t>aître d’</w:t>
      </w:r>
      <w:r w:rsidR="00587BEB">
        <w:t>o</w:t>
      </w:r>
      <w:r w:rsidRPr="003D2DB2">
        <w:t>uvrage (la C</w:t>
      </w:r>
      <w:r w:rsidR="004F4F98">
        <w:t>af</w:t>
      </w:r>
      <w:r w:rsidR="00F1709E">
        <w:t xml:space="preserve"> de Paris</w:t>
      </w:r>
      <w:r w:rsidRPr="003D2DB2">
        <w:t>) autant que de besoin selon le programme annuel des opérations de travaux</w:t>
      </w:r>
      <w:r w:rsidR="00F1709E">
        <w:t xml:space="preserve"> pour les prestations de missions de contrôle technique.</w:t>
      </w:r>
    </w:p>
    <w:p w14:paraId="0512C8C1" w14:textId="77777777" w:rsidR="00F1709E" w:rsidRDefault="00F1709E">
      <w:pPr>
        <w:pStyle w:val="Corpsdetexte"/>
      </w:pPr>
    </w:p>
    <w:p w14:paraId="3CAC36F5" w14:textId="29DEB2B1" w:rsidR="00F1709E" w:rsidRPr="003D2DB2" w:rsidRDefault="00F1709E">
      <w:pPr>
        <w:pStyle w:val="Corpsdetexte"/>
      </w:pPr>
      <w:r>
        <w:t>L’</w:t>
      </w:r>
      <w:r w:rsidR="00A004DC">
        <w:t>accord-cadre</w:t>
      </w:r>
      <w:r>
        <w:t xml:space="preserve"> est à bons de commande</w:t>
      </w:r>
      <w:r w:rsidR="0061581C">
        <w:t xml:space="preserve"> conclu sans seuil minimal et </w:t>
      </w:r>
      <w:r>
        <w:t xml:space="preserve"> avec un montant maximum de </w:t>
      </w:r>
      <w:r w:rsidR="00D94861" w:rsidRPr="005D275E">
        <w:t>50 000</w:t>
      </w:r>
      <w:r w:rsidRPr="005D275E">
        <w:t>€ HT su</w:t>
      </w:r>
      <w:r w:rsidR="52F3FC5D" w:rsidRPr="005D275E">
        <w:t>r</w:t>
      </w:r>
      <w:r w:rsidRPr="005D275E">
        <w:t xml:space="preserve"> la</w:t>
      </w:r>
      <w:r>
        <w:t xml:space="preserve"> durée </w:t>
      </w:r>
      <w:r w:rsidR="00A004DC">
        <w:t xml:space="preserve">globale </w:t>
      </w:r>
      <w:r>
        <w:t>de l’</w:t>
      </w:r>
      <w:r w:rsidR="00A004DC">
        <w:t>accord-cadre</w:t>
      </w:r>
      <w:r w:rsidR="0061581C">
        <w:t>, périodes de reconductions comprises soit 48 mois.</w:t>
      </w:r>
    </w:p>
    <w:p w14:paraId="35C51A3D" w14:textId="77777777" w:rsidR="002F5A95" w:rsidRPr="003D2DB2" w:rsidRDefault="002F5A95">
      <w:pPr>
        <w:rPr>
          <w:rFonts w:ascii="Arial" w:hAnsi="Arial"/>
          <w:sz w:val="22"/>
        </w:rPr>
      </w:pPr>
    </w:p>
    <w:p w14:paraId="658C69B4" w14:textId="77777777" w:rsidR="003A487D" w:rsidRPr="003D2DB2" w:rsidRDefault="003A487D">
      <w:pPr>
        <w:pStyle w:val="Corpsdetexte"/>
        <w:rPr>
          <w:b/>
          <w:smallCaps/>
          <w:sz w:val="24"/>
        </w:rPr>
      </w:pPr>
      <w:r w:rsidRPr="003D2DB2">
        <w:rPr>
          <w:b/>
          <w:i/>
          <w:smallCaps/>
          <w:sz w:val="24"/>
          <w:u w:val="dotted"/>
        </w:rPr>
        <w:t>Agrément</w:t>
      </w:r>
      <w:r w:rsidRPr="003D2DB2">
        <w:rPr>
          <w:b/>
          <w:smallCaps/>
          <w:sz w:val="24"/>
        </w:rPr>
        <w:t> :</w:t>
      </w:r>
    </w:p>
    <w:p w14:paraId="56C00C89" w14:textId="77777777" w:rsidR="003A487D" w:rsidRPr="003D2DB2" w:rsidRDefault="003A487D">
      <w:pPr>
        <w:rPr>
          <w:rFonts w:ascii="Arial" w:hAnsi="Arial"/>
          <w:sz w:val="22"/>
        </w:rPr>
      </w:pPr>
    </w:p>
    <w:p w14:paraId="20ADBE0F" w14:textId="16E04130" w:rsidR="003A487D" w:rsidRPr="003D2DB2" w:rsidRDefault="003A487D">
      <w:pPr>
        <w:pStyle w:val="Corpsdetexte"/>
        <w:spacing w:before="120"/>
      </w:pPr>
      <w:r w:rsidRPr="003D2DB2">
        <w:t xml:space="preserve">Le titulaire doit être </w:t>
      </w:r>
      <w:r w:rsidR="0061581C">
        <w:t>titulaire d’un agrément</w:t>
      </w:r>
      <w:r w:rsidRPr="003D2DB2">
        <w:t xml:space="preserve"> conformément aux articles R.111-29 à R111-42 du Code de la Construction et de l’Habitation.</w:t>
      </w:r>
    </w:p>
    <w:p w14:paraId="44611A91" w14:textId="77777777" w:rsidR="003A487D" w:rsidRPr="003D2DB2" w:rsidRDefault="003A487D">
      <w:pPr>
        <w:rPr>
          <w:rFonts w:ascii="Arial" w:hAnsi="Arial"/>
          <w:sz w:val="22"/>
        </w:rPr>
      </w:pPr>
    </w:p>
    <w:p w14:paraId="5C4513B3" w14:textId="77777777" w:rsidR="003A487D" w:rsidRPr="003D2DB2" w:rsidRDefault="003A487D">
      <w:pPr>
        <w:pStyle w:val="Pieddepage"/>
        <w:tabs>
          <w:tab w:val="clear" w:pos="4536"/>
          <w:tab w:val="clear" w:pos="9072"/>
        </w:tabs>
        <w:rPr>
          <w:rFonts w:ascii="Arial" w:hAnsi="Arial"/>
          <w:b/>
          <w:caps/>
          <w:sz w:val="24"/>
        </w:rPr>
      </w:pPr>
      <w:r w:rsidRPr="003D2DB2">
        <w:rPr>
          <w:rFonts w:ascii="Arial" w:hAnsi="Arial"/>
          <w:b/>
          <w:caps/>
          <w:sz w:val="24"/>
          <w:u w:val="single"/>
        </w:rPr>
        <w:t>Article 2</w:t>
      </w:r>
      <w:r w:rsidRPr="003D2DB2">
        <w:rPr>
          <w:rFonts w:ascii="Arial" w:hAnsi="Arial"/>
          <w:b/>
          <w:caps/>
          <w:sz w:val="24"/>
        </w:rPr>
        <w:t> : Missions</w:t>
      </w:r>
    </w:p>
    <w:p w14:paraId="6111B0DD" w14:textId="77777777" w:rsidR="003A487D" w:rsidRPr="003D2DB2" w:rsidRDefault="003A487D">
      <w:pPr>
        <w:rPr>
          <w:rFonts w:ascii="Arial" w:hAnsi="Arial"/>
          <w:sz w:val="22"/>
        </w:rPr>
      </w:pPr>
    </w:p>
    <w:p w14:paraId="7EBAEB45" w14:textId="50E05B73" w:rsidR="003A487D" w:rsidRPr="003D2DB2" w:rsidRDefault="003A487D">
      <w:pPr>
        <w:pStyle w:val="Corpsdetexte"/>
      </w:pPr>
      <w:r w:rsidRPr="003D2DB2">
        <w:t>Le titulaire</w:t>
      </w:r>
      <w:r w:rsidR="00F1709E">
        <w:t xml:space="preserve"> </w:t>
      </w:r>
      <w:r w:rsidRPr="003D2DB2">
        <w:t xml:space="preserve">assiste le maître de l’ouvrage dans les phases de conception et de réalisation des travaux assurés par un </w:t>
      </w:r>
      <w:r w:rsidR="00A004DC">
        <w:t>m</w:t>
      </w:r>
      <w:r w:rsidRPr="003D2DB2">
        <w:t>aître d’œuvre.</w:t>
      </w:r>
    </w:p>
    <w:p w14:paraId="63E09FDD" w14:textId="77777777" w:rsidR="003A487D" w:rsidRPr="003D2DB2" w:rsidRDefault="003A487D">
      <w:pPr>
        <w:pStyle w:val="Corpsdetexte"/>
      </w:pPr>
    </w:p>
    <w:p w14:paraId="3B61CD68" w14:textId="77777777" w:rsidR="003A487D" w:rsidRPr="003D2DB2" w:rsidRDefault="003A487D">
      <w:pPr>
        <w:pStyle w:val="Corpsdetexte"/>
      </w:pPr>
      <w:r w:rsidRPr="003D2DB2">
        <w:t>Il participe au minimum à une réunion sur site ou au Siège à chacune des phases. Dans tous les cas, il se rend sur le site du chantier dès lors que cela est nécessaire et à la demande du MOA au vu de la bonne exécution et du bon déroulement de l’opération.</w:t>
      </w:r>
    </w:p>
    <w:p w14:paraId="3211ECBE" w14:textId="77777777" w:rsidR="003A487D" w:rsidRPr="003D2DB2" w:rsidRDefault="003A487D">
      <w:pPr>
        <w:pStyle w:val="Corpsdetexte"/>
      </w:pPr>
    </w:p>
    <w:p w14:paraId="74B40651" w14:textId="77BCAE14" w:rsidR="007D1CAD" w:rsidRPr="00F1709E" w:rsidRDefault="003A487D" w:rsidP="00F1709E">
      <w:pPr>
        <w:pStyle w:val="Corpsdetexte"/>
      </w:pPr>
      <w:r w:rsidRPr="003D2DB2">
        <w:t>La demande d’intervention du titulaire couvre les missions de base L + S auxquelles s’ajoute systématiquement la mission complémentaire Hand. D’autres missions complémentaires peuvent lui être confiées et sont chiffrées à l’</w:t>
      </w:r>
      <w:r w:rsidR="00A004DC">
        <w:t>a</w:t>
      </w:r>
      <w:r w:rsidRPr="003D2DB2">
        <w:t>cte d’</w:t>
      </w:r>
      <w:r w:rsidR="00A004DC">
        <w:t>e</w:t>
      </w:r>
      <w:r w:rsidRPr="003D2DB2">
        <w:t>ngagement.</w:t>
      </w:r>
    </w:p>
    <w:p w14:paraId="396354B3" w14:textId="77777777" w:rsidR="00D11586" w:rsidRPr="003D2DB2" w:rsidRDefault="00D11586">
      <w:pPr>
        <w:rPr>
          <w:rFonts w:ascii="Arial" w:hAnsi="Arial"/>
          <w:sz w:val="22"/>
          <w:szCs w:val="22"/>
        </w:rPr>
      </w:pPr>
    </w:p>
    <w:p w14:paraId="32B539DC" w14:textId="77777777" w:rsidR="00D11586" w:rsidRPr="003D2DB2" w:rsidRDefault="00AB0844" w:rsidP="002E7B48">
      <w:pPr>
        <w:pStyle w:val="T1"/>
      </w:pPr>
      <w:bookmarkStart w:id="0" w:name="_Toc393881501"/>
      <w:r w:rsidRPr="003D2DB2">
        <w:rPr>
          <w:caps w:val="0"/>
        </w:rPr>
        <w:t>2.</w:t>
      </w:r>
      <w:r w:rsidR="00F1709E">
        <w:rPr>
          <w:caps w:val="0"/>
        </w:rPr>
        <w:t>1</w:t>
      </w:r>
      <w:r w:rsidRPr="003D2DB2">
        <w:rPr>
          <w:caps w:val="0"/>
        </w:rPr>
        <w:t xml:space="preserve"> – </w:t>
      </w:r>
      <w:r w:rsidR="00F1709E">
        <w:rPr>
          <w:caps w:val="0"/>
        </w:rPr>
        <w:t>M</w:t>
      </w:r>
      <w:r w:rsidRPr="003D2DB2">
        <w:rPr>
          <w:caps w:val="0"/>
        </w:rPr>
        <w:t xml:space="preserve">issions de </w:t>
      </w:r>
      <w:r w:rsidR="00F1709E">
        <w:rPr>
          <w:caps w:val="0"/>
        </w:rPr>
        <w:t>Base suivant les prescriptions réglem</w:t>
      </w:r>
      <w:r w:rsidR="00BD37D8">
        <w:rPr>
          <w:caps w:val="0"/>
        </w:rPr>
        <w:t>e</w:t>
      </w:r>
      <w:r w:rsidR="00F1709E">
        <w:rPr>
          <w:caps w:val="0"/>
        </w:rPr>
        <w:t>ntaires</w:t>
      </w:r>
      <w:bookmarkEnd w:id="0"/>
    </w:p>
    <w:p w14:paraId="6D7976CC" w14:textId="77777777" w:rsidR="00D11586" w:rsidRPr="003D2DB2" w:rsidRDefault="00D11586" w:rsidP="00D11586">
      <w:pPr>
        <w:tabs>
          <w:tab w:val="center" w:pos="4536"/>
          <w:tab w:val="right" w:pos="9072"/>
        </w:tabs>
        <w:rPr>
          <w:rFonts w:ascii="Arial" w:hAnsi="Arial"/>
          <w:b/>
          <w:caps/>
          <w:sz w:val="22"/>
          <w:szCs w:val="22"/>
        </w:rPr>
      </w:pPr>
    </w:p>
    <w:p w14:paraId="67CF740E" w14:textId="72E9FCC0" w:rsidR="00D11586" w:rsidRPr="003D2DB2" w:rsidRDefault="00D11586" w:rsidP="00D11586">
      <w:pPr>
        <w:tabs>
          <w:tab w:val="center" w:pos="4536"/>
          <w:tab w:val="right" w:pos="9072"/>
        </w:tabs>
        <w:ind w:firstLine="540"/>
        <w:rPr>
          <w:rFonts w:ascii="Arial" w:hAnsi="Arial"/>
          <w:sz w:val="22"/>
          <w:szCs w:val="22"/>
        </w:rPr>
      </w:pPr>
      <w:r w:rsidRPr="003D2DB2">
        <w:rPr>
          <w:rFonts w:ascii="Arial" w:hAnsi="Arial"/>
          <w:b/>
          <w:caps/>
          <w:sz w:val="22"/>
          <w:szCs w:val="22"/>
        </w:rPr>
        <w:t xml:space="preserve">L </w:t>
      </w:r>
      <w:r w:rsidRPr="003D2DB2">
        <w:rPr>
          <w:rFonts w:ascii="Arial" w:hAnsi="Arial"/>
          <w:sz w:val="22"/>
          <w:szCs w:val="22"/>
        </w:rPr>
        <w:t>portant sur la solidité des ouvrages et des éléments d’équipement</w:t>
      </w:r>
      <w:r w:rsidR="00A004DC">
        <w:rPr>
          <w:rFonts w:ascii="Arial" w:hAnsi="Arial"/>
          <w:sz w:val="22"/>
          <w:szCs w:val="22"/>
        </w:rPr>
        <w:t>s</w:t>
      </w:r>
      <w:r w:rsidRPr="003D2DB2">
        <w:rPr>
          <w:rFonts w:ascii="Arial" w:hAnsi="Arial"/>
          <w:sz w:val="22"/>
          <w:szCs w:val="22"/>
        </w:rPr>
        <w:t xml:space="preserve"> indissociables</w:t>
      </w:r>
      <w:r w:rsidR="00A004DC">
        <w:rPr>
          <w:rFonts w:ascii="Arial" w:hAnsi="Arial"/>
          <w:sz w:val="22"/>
          <w:szCs w:val="22"/>
        </w:rPr>
        <w:t> ;</w:t>
      </w:r>
    </w:p>
    <w:p w14:paraId="1CA43858" w14:textId="15924119" w:rsidR="00D11586" w:rsidRPr="003D2DB2" w:rsidRDefault="00D11586" w:rsidP="00D11586">
      <w:pPr>
        <w:ind w:firstLine="540"/>
        <w:rPr>
          <w:rFonts w:ascii="Arial" w:hAnsi="Arial"/>
          <w:sz w:val="22"/>
          <w:szCs w:val="22"/>
        </w:rPr>
      </w:pPr>
      <w:r w:rsidRPr="003D2DB2">
        <w:rPr>
          <w:rFonts w:ascii="Arial" w:hAnsi="Arial"/>
          <w:b/>
          <w:sz w:val="22"/>
          <w:szCs w:val="22"/>
        </w:rPr>
        <w:t>S</w:t>
      </w:r>
      <w:r w:rsidRPr="003D2DB2">
        <w:rPr>
          <w:rFonts w:ascii="Arial" w:hAnsi="Arial"/>
          <w:sz w:val="22"/>
          <w:szCs w:val="22"/>
        </w:rPr>
        <w:t xml:space="preserve"> portant sur les conditions de sécurité des p</w:t>
      </w:r>
      <w:r w:rsidR="0003246F" w:rsidRPr="003D2DB2">
        <w:rPr>
          <w:rFonts w:ascii="Arial" w:hAnsi="Arial"/>
          <w:sz w:val="22"/>
          <w:szCs w:val="22"/>
        </w:rPr>
        <w:t>ersonnes dans les constructions</w:t>
      </w:r>
      <w:r w:rsidR="00A004DC">
        <w:rPr>
          <w:rFonts w:ascii="Arial" w:hAnsi="Arial"/>
          <w:sz w:val="22"/>
          <w:szCs w:val="22"/>
        </w:rPr>
        <w:t> ;</w:t>
      </w:r>
    </w:p>
    <w:p w14:paraId="63125A17" w14:textId="77777777" w:rsidR="0003246F" w:rsidRPr="003D2DB2" w:rsidRDefault="0003246F" w:rsidP="004B52FE">
      <w:pPr>
        <w:pStyle w:val="Paragraphedeliste"/>
        <w:spacing w:after="0" w:line="240" w:lineRule="auto"/>
        <w:ind w:left="567"/>
        <w:rPr>
          <w:rFonts w:ascii="Arial" w:eastAsia="Times New Roman" w:hAnsi="Arial"/>
          <w:lang w:eastAsia="fr-FR"/>
        </w:rPr>
      </w:pPr>
      <w:r w:rsidRPr="003D2DB2">
        <w:rPr>
          <w:rFonts w:ascii="Arial" w:eastAsia="Times New Roman" w:hAnsi="Arial"/>
          <w:b/>
          <w:lang w:eastAsia="fr-FR"/>
        </w:rPr>
        <w:t xml:space="preserve">Hand </w:t>
      </w:r>
      <w:r w:rsidRPr="003D2DB2">
        <w:rPr>
          <w:rFonts w:ascii="Arial" w:eastAsia="Times New Roman" w:hAnsi="Arial"/>
          <w:lang w:eastAsia="fr-FR"/>
        </w:rPr>
        <w:t xml:space="preserve">relative à l’accessibilité des constructions pour les personnes handicapées : </w:t>
      </w:r>
    </w:p>
    <w:p w14:paraId="6217F572" w14:textId="77777777" w:rsidR="00A004DC" w:rsidRDefault="00A004DC" w:rsidP="00832548">
      <w:pPr>
        <w:jc w:val="both"/>
        <w:rPr>
          <w:rFonts w:ascii="Arial" w:hAnsi="Arial"/>
          <w:i/>
          <w:sz w:val="22"/>
          <w:szCs w:val="22"/>
        </w:rPr>
      </w:pPr>
    </w:p>
    <w:p w14:paraId="52170131" w14:textId="27B19117" w:rsidR="00832548" w:rsidRPr="003D2DB2" w:rsidRDefault="00832548" w:rsidP="00832548">
      <w:pPr>
        <w:jc w:val="both"/>
        <w:rPr>
          <w:rFonts w:ascii="Arial" w:hAnsi="Arial"/>
          <w:i/>
          <w:sz w:val="22"/>
          <w:szCs w:val="22"/>
        </w:rPr>
      </w:pPr>
      <w:r w:rsidRPr="003D2DB2">
        <w:rPr>
          <w:rFonts w:ascii="Arial" w:hAnsi="Arial"/>
          <w:i/>
          <w:sz w:val="22"/>
          <w:szCs w:val="22"/>
        </w:rPr>
        <w:t xml:space="preserve">Le bureau de contrôle doit fournir au maître d’ouvrage </w:t>
      </w:r>
      <w:r w:rsidRPr="003D2DB2">
        <w:rPr>
          <w:rFonts w:ascii="Arial" w:hAnsi="Arial"/>
          <w:b/>
          <w:i/>
          <w:sz w:val="22"/>
          <w:szCs w:val="22"/>
        </w:rPr>
        <w:t>une attestation de</w:t>
      </w:r>
      <w:r w:rsidRPr="003D2DB2">
        <w:rPr>
          <w:rFonts w:ascii="Arial" w:hAnsi="Arial"/>
          <w:i/>
          <w:sz w:val="22"/>
          <w:szCs w:val="22"/>
        </w:rPr>
        <w:t xml:space="preserve"> </w:t>
      </w:r>
      <w:r w:rsidRPr="003D2DB2">
        <w:rPr>
          <w:rFonts w:ascii="Arial" w:hAnsi="Arial"/>
          <w:b/>
          <w:i/>
          <w:sz w:val="22"/>
          <w:szCs w:val="22"/>
        </w:rPr>
        <w:t>conformité</w:t>
      </w:r>
      <w:r w:rsidRPr="003D2DB2">
        <w:rPr>
          <w:rFonts w:ascii="Arial" w:hAnsi="Arial"/>
          <w:i/>
          <w:sz w:val="22"/>
          <w:szCs w:val="22"/>
        </w:rPr>
        <w:t xml:space="preserve"> à la loi du 11 février 2005 pour l’égalité des chances, la participation et la citoyenneté des personnes.</w:t>
      </w:r>
    </w:p>
    <w:p w14:paraId="579590A9" w14:textId="77777777" w:rsidR="00832548" w:rsidRPr="003D2DB2" w:rsidRDefault="00832548" w:rsidP="00832548">
      <w:pPr>
        <w:rPr>
          <w:rFonts w:ascii="Arial" w:hAnsi="Arial"/>
          <w:sz w:val="22"/>
          <w:szCs w:val="22"/>
        </w:rPr>
      </w:pPr>
    </w:p>
    <w:p w14:paraId="1FDB97C3" w14:textId="77777777" w:rsidR="00D11586" w:rsidRPr="00F1709E" w:rsidRDefault="00D11586" w:rsidP="002E7B48">
      <w:pPr>
        <w:pStyle w:val="T2"/>
        <w:rPr>
          <w:bCs/>
          <w:u w:val="single"/>
        </w:rPr>
      </w:pPr>
      <w:bookmarkStart w:id="1" w:name="_Toc393881503"/>
      <w:r w:rsidRPr="00F1709E">
        <w:rPr>
          <w:bCs/>
          <w:u w:val="single"/>
        </w:rPr>
        <w:t>2.2</w:t>
      </w:r>
      <w:r w:rsidR="00F1709E">
        <w:rPr>
          <w:bCs/>
          <w:u w:val="single"/>
        </w:rPr>
        <w:t xml:space="preserve"> – </w:t>
      </w:r>
      <w:r w:rsidRPr="00F1709E">
        <w:rPr>
          <w:bCs/>
          <w:u w:val="single"/>
        </w:rPr>
        <w:t>Missions complémentaires suivant les prescriptions réglementaires</w:t>
      </w:r>
      <w:bookmarkEnd w:id="1"/>
    </w:p>
    <w:p w14:paraId="4659CAB0" w14:textId="77777777" w:rsidR="00D11586" w:rsidRPr="003D2DB2" w:rsidRDefault="00D11586" w:rsidP="00D11586">
      <w:pPr>
        <w:pStyle w:val="T2"/>
      </w:pPr>
    </w:p>
    <w:p w14:paraId="7DC19A46" w14:textId="77777777" w:rsidR="00D11586" w:rsidRPr="003D2DB2" w:rsidRDefault="00D11586" w:rsidP="00D11586">
      <w:pPr>
        <w:ind w:left="540"/>
        <w:rPr>
          <w:rFonts w:ascii="Arial" w:hAnsi="Arial" w:cs="Arial"/>
          <w:b/>
          <w:sz w:val="22"/>
          <w:szCs w:val="22"/>
        </w:rPr>
      </w:pPr>
      <w:r w:rsidRPr="003D2DB2">
        <w:rPr>
          <w:rFonts w:ascii="Arial" w:hAnsi="Arial" w:cs="Arial"/>
          <w:sz w:val="22"/>
          <w:szCs w:val="22"/>
        </w:rPr>
        <w:t>Il s’agit de :</w:t>
      </w:r>
    </w:p>
    <w:p w14:paraId="01D28176" w14:textId="506E89E3" w:rsidR="00D11586" w:rsidRPr="003D2DB2" w:rsidRDefault="00D11586" w:rsidP="00D11586">
      <w:pPr>
        <w:pStyle w:val="Paragraphedeliste"/>
        <w:numPr>
          <w:ilvl w:val="0"/>
          <w:numId w:val="17"/>
        </w:numPr>
        <w:spacing w:after="0" w:line="240" w:lineRule="auto"/>
        <w:rPr>
          <w:rFonts w:ascii="Arial" w:eastAsia="Times New Roman" w:hAnsi="Arial"/>
          <w:b/>
          <w:lang w:eastAsia="fr-FR"/>
        </w:rPr>
      </w:pPr>
      <w:r w:rsidRPr="003D2DB2">
        <w:rPr>
          <w:rFonts w:ascii="Arial" w:eastAsia="Times New Roman" w:hAnsi="Arial"/>
          <w:b/>
          <w:lang w:eastAsia="fr-FR"/>
        </w:rPr>
        <w:t xml:space="preserve">LE </w:t>
      </w:r>
      <w:r w:rsidRPr="003D2DB2">
        <w:rPr>
          <w:rFonts w:ascii="Arial" w:eastAsia="Times New Roman" w:hAnsi="Arial"/>
          <w:lang w:eastAsia="fr-FR"/>
        </w:rPr>
        <w:t>relative à la solidité des existants</w:t>
      </w:r>
      <w:r w:rsidR="00A004DC">
        <w:rPr>
          <w:rFonts w:ascii="Arial" w:eastAsia="Times New Roman" w:hAnsi="Arial"/>
          <w:lang w:eastAsia="fr-FR"/>
        </w:rPr>
        <w:t> ;</w:t>
      </w:r>
    </w:p>
    <w:p w14:paraId="03BD3A2D" w14:textId="391F16F4" w:rsidR="00D11586" w:rsidRPr="003D2DB2" w:rsidRDefault="00D11586" w:rsidP="00D11586">
      <w:pPr>
        <w:pStyle w:val="Paragraphedeliste"/>
        <w:numPr>
          <w:ilvl w:val="0"/>
          <w:numId w:val="17"/>
        </w:numPr>
        <w:spacing w:after="0" w:line="240" w:lineRule="auto"/>
        <w:rPr>
          <w:rFonts w:ascii="Arial" w:eastAsia="Times New Roman" w:hAnsi="Arial"/>
          <w:lang w:eastAsia="fr-FR"/>
        </w:rPr>
      </w:pPr>
      <w:r w:rsidRPr="2B7043DF">
        <w:rPr>
          <w:rFonts w:ascii="Arial" w:eastAsia="Times New Roman" w:hAnsi="Arial"/>
          <w:b/>
          <w:bCs/>
          <w:lang w:eastAsia="fr-FR"/>
        </w:rPr>
        <w:t xml:space="preserve">P1 </w:t>
      </w:r>
      <w:r w:rsidRPr="2B7043DF">
        <w:rPr>
          <w:rFonts w:ascii="Arial" w:eastAsia="Times New Roman" w:hAnsi="Arial"/>
          <w:lang w:eastAsia="fr-FR"/>
        </w:rPr>
        <w:t>relative à la solidité des équipements non indissociablement liés</w:t>
      </w:r>
      <w:r w:rsidR="00A004DC">
        <w:rPr>
          <w:rFonts w:ascii="Arial" w:eastAsia="Times New Roman" w:hAnsi="Arial"/>
          <w:lang w:eastAsia="fr-FR"/>
        </w:rPr>
        <w:t> ;</w:t>
      </w:r>
    </w:p>
    <w:p w14:paraId="72DF345A" w14:textId="2E6297E9" w:rsidR="2F6C8C11" w:rsidRDefault="2F6C8C11" w:rsidP="2B7043DF">
      <w:pPr>
        <w:pStyle w:val="Paragraphedeliste"/>
        <w:numPr>
          <w:ilvl w:val="0"/>
          <w:numId w:val="17"/>
        </w:numPr>
        <w:spacing w:after="0" w:line="240" w:lineRule="auto"/>
        <w:rPr>
          <w:rFonts w:ascii="Arial" w:eastAsia="Times New Roman" w:hAnsi="Arial"/>
          <w:lang w:eastAsia="fr-FR"/>
        </w:rPr>
      </w:pPr>
      <w:r w:rsidRPr="0009133F">
        <w:rPr>
          <w:rFonts w:ascii="Arial" w:eastAsia="Times New Roman" w:hAnsi="Arial"/>
          <w:b/>
          <w:bCs/>
          <w:lang w:eastAsia="fr-FR"/>
        </w:rPr>
        <w:t>F</w:t>
      </w:r>
      <w:r w:rsidRPr="2B7043DF">
        <w:rPr>
          <w:rFonts w:ascii="Arial" w:eastAsia="Times New Roman" w:hAnsi="Arial"/>
          <w:lang w:eastAsia="fr-FR"/>
        </w:rPr>
        <w:t xml:space="preserve"> relative au fonctionnement des installations</w:t>
      </w:r>
      <w:r w:rsidR="00A004DC">
        <w:rPr>
          <w:rFonts w:ascii="Arial" w:eastAsia="Times New Roman" w:hAnsi="Arial"/>
          <w:lang w:eastAsia="fr-FR"/>
        </w:rPr>
        <w:t> ;</w:t>
      </w:r>
    </w:p>
    <w:p w14:paraId="264985C2" w14:textId="26D80C90" w:rsidR="00587BEB" w:rsidRDefault="5937C8C5" w:rsidP="2B7043DF">
      <w:pPr>
        <w:pStyle w:val="Paragraphedeliste"/>
        <w:numPr>
          <w:ilvl w:val="0"/>
          <w:numId w:val="17"/>
        </w:numPr>
        <w:spacing w:after="0" w:line="240" w:lineRule="auto"/>
        <w:rPr>
          <w:rFonts w:ascii="Arial" w:eastAsia="Times New Roman" w:hAnsi="Arial"/>
          <w:lang w:eastAsia="fr-FR"/>
        </w:rPr>
      </w:pPr>
      <w:r w:rsidRPr="0009133F">
        <w:rPr>
          <w:rFonts w:ascii="Arial" w:hAnsi="Arial"/>
          <w:b/>
          <w:bCs/>
        </w:rPr>
        <w:t>Ph</w:t>
      </w:r>
      <w:r w:rsidRPr="2B7043DF">
        <w:rPr>
          <w:rFonts w:ascii="Arial" w:eastAsia="Times New Roman" w:hAnsi="Arial"/>
          <w:lang w:eastAsia="fr-FR"/>
        </w:rPr>
        <w:t xml:space="preserve"> relative à l’isolation acoustique</w:t>
      </w:r>
      <w:r w:rsidR="00587BEB">
        <w:rPr>
          <w:rFonts w:ascii="Arial" w:eastAsia="Times New Roman" w:hAnsi="Arial"/>
          <w:lang w:eastAsia="fr-FR"/>
        </w:rPr>
        <w:t> ;</w:t>
      </w:r>
    </w:p>
    <w:p w14:paraId="3EDCCD81" w14:textId="77777777" w:rsidR="00D11586" w:rsidRPr="003D2DB2" w:rsidRDefault="00D11586" w:rsidP="00D11586">
      <w:pPr>
        <w:pStyle w:val="Paragraphedeliste"/>
        <w:numPr>
          <w:ilvl w:val="0"/>
          <w:numId w:val="18"/>
        </w:numPr>
        <w:spacing w:after="0" w:line="240" w:lineRule="auto"/>
        <w:ind w:left="851" w:hanging="284"/>
        <w:rPr>
          <w:rFonts w:ascii="Arial" w:eastAsia="Times New Roman" w:hAnsi="Arial"/>
          <w:lang w:eastAsia="fr-FR"/>
        </w:rPr>
      </w:pPr>
      <w:r w:rsidRPr="2B7043DF">
        <w:rPr>
          <w:rFonts w:ascii="Arial" w:eastAsia="Times New Roman" w:hAnsi="Arial"/>
          <w:b/>
          <w:bCs/>
          <w:lang w:eastAsia="fr-FR"/>
        </w:rPr>
        <w:t xml:space="preserve">Th </w:t>
      </w:r>
      <w:r w:rsidRPr="2B7043DF">
        <w:rPr>
          <w:rFonts w:ascii="Arial" w:eastAsia="Times New Roman" w:hAnsi="Arial"/>
          <w:lang w:eastAsia="fr-FR"/>
        </w:rPr>
        <w:t>relative à l’isolation thermique et aux économies d’énergie</w:t>
      </w:r>
    </w:p>
    <w:p w14:paraId="44BEC46D" w14:textId="4FC8C14E" w:rsidR="190946A5" w:rsidRDefault="190946A5" w:rsidP="2B7043DF">
      <w:pPr>
        <w:pStyle w:val="Paragraphedeliste"/>
        <w:numPr>
          <w:ilvl w:val="0"/>
          <w:numId w:val="18"/>
        </w:numPr>
        <w:spacing w:after="0" w:line="240" w:lineRule="auto"/>
        <w:ind w:left="851" w:hanging="284"/>
        <w:rPr>
          <w:rFonts w:ascii="Arial" w:eastAsia="Times New Roman" w:hAnsi="Arial"/>
          <w:lang w:eastAsia="fr-FR"/>
        </w:rPr>
      </w:pPr>
      <w:r w:rsidRPr="0061581C">
        <w:rPr>
          <w:rFonts w:ascii="Arial" w:eastAsia="Times New Roman" w:hAnsi="Arial"/>
          <w:b/>
          <w:bCs/>
          <w:lang w:eastAsia="fr-FR"/>
        </w:rPr>
        <w:t>GTB</w:t>
      </w:r>
      <w:r w:rsidRPr="2B7043DF">
        <w:rPr>
          <w:rFonts w:ascii="Arial" w:eastAsia="Times New Roman" w:hAnsi="Arial"/>
          <w:lang w:eastAsia="fr-FR"/>
        </w:rPr>
        <w:t xml:space="preserve"> relative à la gestion technique des bâtiments</w:t>
      </w:r>
      <w:r w:rsidR="00A004DC">
        <w:rPr>
          <w:rFonts w:ascii="Arial" w:eastAsia="Times New Roman" w:hAnsi="Arial"/>
          <w:lang w:eastAsia="fr-FR"/>
        </w:rPr>
        <w:t> ;</w:t>
      </w:r>
    </w:p>
    <w:p w14:paraId="3114CF53" w14:textId="2261F130" w:rsidR="190946A5" w:rsidRDefault="190946A5" w:rsidP="2B7043DF">
      <w:pPr>
        <w:pStyle w:val="Paragraphedeliste"/>
        <w:numPr>
          <w:ilvl w:val="0"/>
          <w:numId w:val="18"/>
        </w:numPr>
        <w:spacing w:after="0" w:line="240" w:lineRule="auto"/>
        <w:ind w:left="851" w:hanging="284"/>
        <w:rPr>
          <w:rFonts w:ascii="Arial" w:eastAsia="Times New Roman" w:hAnsi="Arial"/>
          <w:lang w:eastAsia="fr-FR"/>
        </w:rPr>
      </w:pPr>
      <w:r w:rsidRPr="0061581C">
        <w:rPr>
          <w:rFonts w:ascii="Arial" w:eastAsia="Times New Roman" w:hAnsi="Arial"/>
          <w:b/>
          <w:bCs/>
          <w:lang w:eastAsia="fr-FR"/>
        </w:rPr>
        <w:t>HYS</w:t>
      </w:r>
      <w:r w:rsidRPr="2B7043DF">
        <w:rPr>
          <w:rFonts w:ascii="Arial" w:eastAsia="Times New Roman" w:hAnsi="Arial"/>
          <w:lang w:eastAsia="fr-FR"/>
        </w:rPr>
        <w:t xml:space="preserve"> relative à l’hygiène et la santé dans les constructions</w:t>
      </w:r>
      <w:r w:rsidR="00A004DC">
        <w:rPr>
          <w:rFonts w:ascii="Arial" w:eastAsia="Times New Roman" w:hAnsi="Arial"/>
          <w:lang w:eastAsia="fr-FR"/>
        </w:rPr>
        <w:t>.</w:t>
      </w:r>
    </w:p>
    <w:p w14:paraId="37C4B6A7" w14:textId="77777777" w:rsidR="00D11586" w:rsidRPr="003D2DB2" w:rsidRDefault="00D11586" w:rsidP="00D11586">
      <w:pPr>
        <w:rPr>
          <w:rFonts w:ascii="Arial" w:hAnsi="Arial"/>
          <w:sz w:val="22"/>
          <w:szCs w:val="22"/>
        </w:rPr>
      </w:pPr>
    </w:p>
    <w:p w14:paraId="109FEC4D" w14:textId="4966B7CB" w:rsidR="00D11586" w:rsidRPr="003D2DB2" w:rsidRDefault="00D11586" w:rsidP="00D11586">
      <w:pPr>
        <w:jc w:val="both"/>
        <w:rPr>
          <w:rFonts w:ascii="Arial" w:hAnsi="Arial"/>
          <w:sz w:val="22"/>
          <w:szCs w:val="22"/>
        </w:rPr>
      </w:pPr>
      <w:r w:rsidRPr="003D2DB2">
        <w:rPr>
          <w:rFonts w:ascii="Arial" w:hAnsi="Arial"/>
          <w:sz w:val="22"/>
          <w:szCs w:val="22"/>
        </w:rPr>
        <w:t xml:space="preserve">Pour permettre l’exercice de la mission de contrôle technique, le </w:t>
      </w:r>
      <w:r w:rsidR="00A004DC">
        <w:rPr>
          <w:rFonts w:ascii="Arial" w:hAnsi="Arial"/>
          <w:sz w:val="22"/>
          <w:szCs w:val="22"/>
        </w:rPr>
        <w:t>m</w:t>
      </w:r>
      <w:r w:rsidRPr="003D2DB2">
        <w:rPr>
          <w:rFonts w:ascii="Arial" w:hAnsi="Arial"/>
          <w:sz w:val="22"/>
          <w:szCs w:val="22"/>
        </w:rPr>
        <w:t>aître d’ouvrage s’engage à communiquer les plans d’exécution, ainsi que les notes de calculs justificatives du dimensionnement des installations.</w:t>
      </w:r>
    </w:p>
    <w:p w14:paraId="62391253" w14:textId="77777777" w:rsidR="00D11586" w:rsidRPr="003D2DB2" w:rsidRDefault="00D11586" w:rsidP="00D11586">
      <w:pPr>
        <w:rPr>
          <w:rFonts w:ascii="Arial" w:hAnsi="Arial"/>
          <w:sz w:val="22"/>
          <w:szCs w:val="22"/>
        </w:rPr>
      </w:pPr>
    </w:p>
    <w:p w14:paraId="4280D783" w14:textId="77777777" w:rsidR="00D11586" w:rsidRPr="003D2DB2" w:rsidRDefault="00D11586" w:rsidP="00D11586">
      <w:pPr>
        <w:keepLines/>
        <w:jc w:val="both"/>
        <w:rPr>
          <w:rFonts w:ascii="Arial" w:hAnsi="Arial"/>
          <w:sz w:val="22"/>
          <w:szCs w:val="22"/>
        </w:rPr>
      </w:pPr>
      <w:r w:rsidRPr="003D2DB2">
        <w:rPr>
          <w:rFonts w:ascii="Arial" w:hAnsi="Arial"/>
          <w:sz w:val="22"/>
          <w:szCs w:val="22"/>
        </w:rPr>
        <w:t>Le contrôle intervient pendant la conception (dont phase d’APD) et l’exécution des ouvrages jusqu’à la fin de la période de garantie de parfait achèvement pendant laquelle les interventions du contrôleur technique pourront être demandées par la personne représentant le pouvoir adjudicateur.</w:t>
      </w:r>
    </w:p>
    <w:p w14:paraId="63D8A2DD" w14:textId="77777777" w:rsidR="00D11586" w:rsidRPr="003D2DB2" w:rsidRDefault="00D11586" w:rsidP="00D11586">
      <w:pPr>
        <w:jc w:val="both"/>
        <w:rPr>
          <w:rFonts w:ascii="Arial" w:hAnsi="Arial"/>
          <w:sz w:val="22"/>
          <w:szCs w:val="22"/>
        </w:rPr>
      </w:pPr>
    </w:p>
    <w:p w14:paraId="08ECF62B" w14:textId="531549BF" w:rsidR="00D11586" w:rsidRPr="003D2DB2" w:rsidRDefault="00D11586" w:rsidP="00D11586">
      <w:pPr>
        <w:jc w:val="both"/>
        <w:rPr>
          <w:rFonts w:ascii="Arial" w:hAnsi="Arial"/>
          <w:sz w:val="22"/>
          <w:szCs w:val="22"/>
        </w:rPr>
      </w:pPr>
      <w:r w:rsidRPr="2B7043DF">
        <w:rPr>
          <w:rFonts w:ascii="Arial" w:hAnsi="Arial"/>
          <w:sz w:val="22"/>
          <w:szCs w:val="22"/>
        </w:rPr>
        <w:t>Pendant l’exécution des ouvrages, le contrôleur technique assistera aux réunions de chantier (cf. Annexe 1 à l’acte d’engagement) et effectuera un certain nombre de visites inopinées. A défaut, une pénalité sera appliquée par absence au rendez-vous de chantier</w:t>
      </w:r>
      <w:r w:rsidR="1EAF1CB6" w:rsidRPr="2B7043DF">
        <w:rPr>
          <w:rFonts w:ascii="Arial" w:hAnsi="Arial"/>
          <w:sz w:val="22"/>
          <w:szCs w:val="22"/>
        </w:rPr>
        <w:t xml:space="preserve"> selon les modalités de l’article </w:t>
      </w:r>
      <w:r w:rsidR="0061581C">
        <w:rPr>
          <w:rFonts w:ascii="Arial" w:hAnsi="Arial"/>
          <w:sz w:val="22"/>
          <w:szCs w:val="22"/>
        </w:rPr>
        <w:t>9</w:t>
      </w:r>
      <w:r w:rsidR="1EAF1CB6" w:rsidRPr="2B7043DF">
        <w:rPr>
          <w:rFonts w:ascii="Arial" w:hAnsi="Arial"/>
          <w:sz w:val="22"/>
          <w:szCs w:val="22"/>
        </w:rPr>
        <w:t xml:space="preserve"> du CCAP</w:t>
      </w:r>
      <w:r w:rsidRPr="2B7043DF">
        <w:rPr>
          <w:rFonts w:ascii="Arial" w:hAnsi="Arial"/>
          <w:sz w:val="22"/>
          <w:szCs w:val="22"/>
        </w:rPr>
        <w:t xml:space="preserve">. </w:t>
      </w:r>
    </w:p>
    <w:p w14:paraId="05AC8918" w14:textId="77777777" w:rsidR="00D11586" w:rsidRPr="003D2DB2" w:rsidRDefault="00D11586" w:rsidP="00D11586">
      <w:pPr>
        <w:rPr>
          <w:rFonts w:ascii="Arial" w:hAnsi="Arial"/>
          <w:sz w:val="22"/>
          <w:szCs w:val="22"/>
        </w:rPr>
      </w:pPr>
    </w:p>
    <w:p w14:paraId="47141D68" w14:textId="16CC0603" w:rsidR="00D11586" w:rsidRPr="003D2DB2" w:rsidRDefault="00D11586" w:rsidP="00D11586">
      <w:pPr>
        <w:jc w:val="both"/>
        <w:rPr>
          <w:rFonts w:ascii="Arial" w:hAnsi="Arial"/>
          <w:sz w:val="22"/>
          <w:szCs w:val="22"/>
        </w:rPr>
      </w:pPr>
      <w:r w:rsidRPr="003D2DB2">
        <w:rPr>
          <w:rFonts w:ascii="Arial" w:hAnsi="Arial"/>
          <w:sz w:val="22"/>
          <w:szCs w:val="22"/>
        </w:rPr>
        <w:t xml:space="preserve">Les documents écrits relatifs à ces éléments de mission devront être remis au maître d’ouvrage sous format « </w:t>
      </w:r>
      <w:r w:rsidR="00A004DC">
        <w:rPr>
          <w:rFonts w:ascii="Arial" w:hAnsi="Arial"/>
          <w:sz w:val="22"/>
          <w:szCs w:val="22"/>
        </w:rPr>
        <w:t>.</w:t>
      </w:r>
      <w:r w:rsidRPr="003D2DB2">
        <w:rPr>
          <w:rFonts w:ascii="Arial" w:hAnsi="Arial"/>
          <w:sz w:val="22"/>
          <w:szCs w:val="22"/>
        </w:rPr>
        <w:t xml:space="preserve">doc » ou « </w:t>
      </w:r>
      <w:r w:rsidR="00A004DC">
        <w:rPr>
          <w:rFonts w:ascii="Arial" w:hAnsi="Arial"/>
          <w:sz w:val="22"/>
          <w:szCs w:val="22"/>
        </w:rPr>
        <w:t>.</w:t>
      </w:r>
      <w:r w:rsidRPr="003D2DB2">
        <w:rPr>
          <w:rFonts w:ascii="Arial" w:hAnsi="Arial"/>
          <w:sz w:val="22"/>
          <w:szCs w:val="22"/>
        </w:rPr>
        <w:t>pdf », avec copie au maître d’œuvre et entreprises concernées. Le maître d’ouvrage se réserve tout droit de reproduction des documents remis dans le cadre de l’opération envisagée.</w:t>
      </w:r>
    </w:p>
    <w:p w14:paraId="69B907C1" w14:textId="77777777" w:rsidR="003A487D" w:rsidRPr="003D2DB2" w:rsidRDefault="003A487D">
      <w:pPr>
        <w:rPr>
          <w:rFonts w:ascii="Arial" w:hAnsi="Arial"/>
          <w:sz w:val="22"/>
          <w:szCs w:val="22"/>
        </w:rPr>
      </w:pPr>
    </w:p>
    <w:p w14:paraId="7A6B634E" w14:textId="77777777" w:rsidR="00AB0844" w:rsidRPr="00F1709E" w:rsidRDefault="003A487D" w:rsidP="00F1709E">
      <w:pPr>
        <w:pStyle w:val="Pieddepage"/>
        <w:tabs>
          <w:tab w:val="clear" w:pos="4536"/>
          <w:tab w:val="clear" w:pos="9072"/>
        </w:tabs>
        <w:rPr>
          <w:rFonts w:ascii="Arial" w:hAnsi="Arial"/>
          <w:b/>
          <w:caps/>
          <w:sz w:val="24"/>
        </w:rPr>
      </w:pPr>
      <w:r w:rsidRPr="003D2DB2">
        <w:rPr>
          <w:rFonts w:ascii="Arial" w:hAnsi="Arial"/>
          <w:b/>
          <w:caps/>
          <w:sz w:val="24"/>
          <w:u w:val="single"/>
        </w:rPr>
        <w:t>Article 3</w:t>
      </w:r>
      <w:r w:rsidRPr="003D2DB2">
        <w:rPr>
          <w:rFonts w:ascii="Arial" w:hAnsi="Arial"/>
          <w:b/>
          <w:caps/>
          <w:sz w:val="24"/>
        </w:rPr>
        <w:t> : DélaiS de</w:t>
      </w:r>
      <w:r w:rsidR="00AB0844" w:rsidRPr="003D2DB2">
        <w:rPr>
          <w:rFonts w:ascii="Arial" w:hAnsi="Arial"/>
          <w:b/>
          <w:caps/>
          <w:sz w:val="24"/>
        </w:rPr>
        <w:t>S Mission</w:t>
      </w:r>
      <w:r w:rsidRPr="003D2DB2">
        <w:rPr>
          <w:rFonts w:ascii="Arial" w:hAnsi="Arial"/>
          <w:b/>
          <w:caps/>
          <w:sz w:val="24"/>
        </w:rPr>
        <w:t>s</w:t>
      </w:r>
      <w:bookmarkStart w:id="2" w:name="_Toc393881509"/>
    </w:p>
    <w:p w14:paraId="04CDB2A2" w14:textId="77777777" w:rsidR="001B21BC" w:rsidRPr="003D2DB2" w:rsidRDefault="001B21BC" w:rsidP="001B21BC">
      <w:pPr>
        <w:pStyle w:val="T3"/>
        <w:ind w:left="0"/>
      </w:pPr>
    </w:p>
    <w:p w14:paraId="624A97BD" w14:textId="77777777" w:rsidR="00555E73" w:rsidRPr="00F1709E" w:rsidRDefault="00AB0844" w:rsidP="00F1709E">
      <w:pPr>
        <w:pStyle w:val="T3"/>
        <w:ind w:left="0"/>
        <w:rPr>
          <w:u w:val="single"/>
        </w:rPr>
      </w:pPr>
      <w:r w:rsidRPr="003D2DB2">
        <w:rPr>
          <w:u w:val="single"/>
        </w:rPr>
        <w:t>3.</w:t>
      </w:r>
      <w:r w:rsidR="00F1709E">
        <w:rPr>
          <w:u w:val="single"/>
        </w:rPr>
        <w:t>1</w:t>
      </w:r>
      <w:r w:rsidRPr="003D2DB2">
        <w:rPr>
          <w:u w:val="single"/>
        </w:rPr>
        <w:t xml:space="preserve"> – </w:t>
      </w:r>
      <w:r w:rsidR="00F1709E">
        <w:rPr>
          <w:u w:val="single"/>
        </w:rPr>
        <w:t>Durée des interventions</w:t>
      </w:r>
      <w:bookmarkEnd w:id="2"/>
    </w:p>
    <w:p w14:paraId="62AC11EA" w14:textId="77777777" w:rsidR="00555E73" w:rsidRPr="003D2DB2" w:rsidRDefault="00555E73" w:rsidP="00555E73">
      <w:pPr>
        <w:rPr>
          <w:rFonts w:ascii="Arial" w:hAnsi="Arial" w:cs="Arial"/>
          <w:sz w:val="22"/>
          <w:szCs w:val="22"/>
        </w:rPr>
      </w:pPr>
    </w:p>
    <w:p w14:paraId="7E381931" w14:textId="4AFE772F" w:rsidR="00555E73" w:rsidRPr="003D2DB2" w:rsidRDefault="00555E73" w:rsidP="0009133F">
      <w:pPr>
        <w:pStyle w:val="Retraitcorpsdetexte"/>
        <w:ind w:left="0"/>
        <w:jc w:val="both"/>
        <w:rPr>
          <w:rFonts w:ascii="Arial" w:hAnsi="Arial" w:cs="Arial"/>
          <w:sz w:val="22"/>
          <w:szCs w:val="22"/>
        </w:rPr>
      </w:pPr>
      <w:r w:rsidRPr="003D2DB2">
        <w:rPr>
          <w:rFonts w:ascii="Arial" w:hAnsi="Arial" w:cs="Arial"/>
          <w:sz w:val="22"/>
          <w:szCs w:val="22"/>
        </w:rPr>
        <w:t>Les interventions du contrôleur technique s’achèvent à l’expiration du délai de la garantie de parfait achèvemen</w:t>
      </w:r>
      <w:r w:rsidRPr="0009133F">
        <w:rPr>
          <w:rFonts w:ascii="Arial" w:hAnsi="Arial" w:cs="Arial"/>
          <w:sz w:val="22"/>
          <w:szCs w:val="22"/>
        </w:rPr>
        <w:t>t.</w:t>
      </w:r>
      <w:r w:rsidRPr="003D2DB2">
        <w:rPr>
          <w:rFonts w:ascii="Arial" w:hAnsi="Arial" w:cs="Arial"/>
          <w:sz w:val="22"/>
          <w:szCs w:val="22"/>
        </w:rPr>
        <w:t xml:space="preserve"> </w:t>
      </w:r>
    </w:p>
    <w:p w14:paraId="492B6F2D" w14:textId="77777777" w:rsidR="00555E73" w:rsidRPr="003D2DB2" w:rsidRDefault="00555E73" w:rsidP="00555E73">
      <w:pPr>
        <w:rPr>
          <w:rFonts w:ascii="Arial" w:hAnsi="Arial" w:cs="Arial"/>
          <w:sz w:val="22"/>
          <w:szCs w:val="22"/>
        </w:rPr>
      </w:pPr>
    </w:p>
    <w:p w14:paraId="2254ED49" w14:textId="77777777" w:rsidR="00555E73" w:rsidRPr="00F1709E" w:rsidRDefault="00555E73" w:rsidP="00F1709E">
      <w:pPr>
        <w:pStyle w:val="T3"/>
        <w:ind w:left="0"/>
        <w:rPr>
          <w:rFonts w:cs="Arial"/>
          <w:u w:val="single"/>
        </w:rPr>
      </w:pPr>
      <w:r w:rsidRPr="00F1709E">
        <w:rPr>
          <w:rFonts w:cs="Arial"/>
          <w:u w:val="single"/>
        </w:rPr>
        <w:t>3.</w:t>
      </w:r>
      <w:r w:rsidR="00AB0844" w:rsidRPr="00F1709E">
        <w:rPr>
          <w:rFonts w:cs="Arial"/>
          <w:u w:val="single"/>
        </w:rPr>
        <w:t>2</w:t>
      </w:r>
      <w:r w:rsidRPr="00F1709E">
        <w:rPr>
          <w:rFonts w:cs="Arial"/>
          <w:u w:val="single"/>
        </w:rPr>
        <w:t xml:space="preserve"> – Délais de remise des documents</w:t>
      </w:r>
    </w:p>
    <w:p w14:paraId="2F1FDE7D" w14:textId="77777777" w:rsidR="00555E73" w:rsidRPr="003D2DB2" w:rsidRDefault="00555E73" w:rsidP="00555E73">
      <w:pPr>
        <w:pStyle w:val="T3"/>
        <w:ind w:left="0"/>
        <w:rPr>
          <w:rFonts w:cs="Arial"/>
        </w:rPr>
      </w:pPr>
    </w:p>
    <w:p w14:paraId="74A73A7F" w14:textId="2928F4F0" w:rsidR="00555E73" w:rsidRPr="003D2DB2" w:rsidRDefault="00555E73" w:rsidP="0009133F">
      <w:pPr>
        <w:pStyle w:val="Retraitcorpsdetexte"/>
        <w:ind w:left="0"/>
        <w:jc w:val="both"/>
        <w:rPr>
          <w:rFonts w:ascii="Arial" w:hAnsi="Arial" w:cs="Arial"/>
          <w:sz w:val="22"/>
          <w:szCs w:val="22"/>
        </w:rPr>
      </w:pPr>
      <w:r w:rsidRPr="003D2DB2">
        <w:rPr>
          <w:rFonts w:ascii="Arial" w:hAnsi="Arial" w:cs="Arial"/>
          <w:sz w:val="22"/>
          <w:szCs w:val="22"/>
        </w:rPr>
        <w:t xml:space="preserve">A compter de la date de réception des documents par le contrôleur technique, les différents délais de remise des avis sur documents fournis par courriels </w:t>
      </w:r>
      <w:r w:rsidR="0009133F">
        <w:rPr>
          <w:rFonts w:ascii="Arial" w:hAnsi="Arial" w:cs="Arial"/>
          <w:sz w:val="22"/>
          <w:szCs w:val="22"/>
        </w:rPr>
        <w:t>s</w:t>
      </w:r>
      <w:r w:rsidRPr="003D2DB2">
        <w:rPr>
          <w:rFonts w:ascii="Arial" w:hAnsi="Arial" w:cs="Arial"/>
          <w:sz w:val="22"/>
          <w:szCs w:val="22"/>
        </w:rPr>
        <w:t>ont les suivants :</w:t>
      </w:r>
    </w:p>
    <w:p w14:paraId="4E7C1937" w14:textId="677DB948" w:rsidR="00555E73" w:rsidRPr="003D2DB2" w:rsidRDefault="00555E73" w:rsidP="0009133F">
      <w:pPr>
        <w:numPr>
          <w:ilvl w:val="0"/>
          <w:numId w:val="12"/>
        </w:numPr>
        <w:ind w:left="567"/>
        <w:jc w:val="both"/>
        <w:rPr>
          <w:rFonts w:ascii="Arial" w:hAnsi="Arial" w:cs="Arial"/>
          <w:sz w:val="22"/>
          <w:szCs w:val="22"/>
        </w:rPr>
      </w:pPr>
      <w:r w:rsidRPr="003D2DB2">
        <w:rPr>
          <w:rFonts w:ascii="Arial" w:hAnsi="Arial" w:cs="Arial"/>
          <w:sz w:val="22"/>
          <w:szCs w:val="22"/>
        </w:rPr>
        <w:t>1</w:t>
      </w:r>
      <w:r w:rsidR="001B21BC" w:rsidRPr="003D2DB2">
        <w:rPr>
          <w:rFonts w:ascii="Arial" w:hAnsi="Arial" w:cs="Arial"/>
          <w:sz w:val="22"/>
          <w:szCs w:val="22"/>
        </w:rPr>
        <w:t>0</w:t>
      </w:r>
      <w:r w:rsidRPr="003D2DB2">
        <w:rPr>
          <w:rFonts w:ascii="Arial" w:hAnsi="Arial" w:cs="Arial"/>
          <w:sz w:val="22"/>
          <w:szCs w:val="22"/>
        </w:rPr>
        <w:t xml:space="preserve"> jours </w:t>
      </w:r>
      <w:r w:rsidR="00A17239" w:rsidRPr="003D2DB2">
        <w:rPr>
          <w:rFonts w:ascii="Arial" w:hAnsi="Arial" w:cs="Arial"/>
          <w:sz w:val="22"/>
          <w:szCs w:val="22"/>
        </w:rPr>
        <w:t xml:space="preserve">ouvrés </w:t>
      </w:r>
      <w:r w:rsidRPr="003D2DB2">
        <w:rPr>
          <w:rFonts w:ascii="Arial" w:hAnsi="Arial" w:cs="Arial"/>
          <w:sz w:val="22"/>
          <w:szCs w:val="22"/>
        </w:rPr>
        <w:t>pour les documents d’études établis par le maitre d’œuvre relatif à l’opération (AVP, notice de sécurité, PRO…)</w:t>
      </w:r>
      <w:r w:rsidR="00587BEB">
        <w:rPr>
          <w:rFonts w:ascii="Arial" w:hAnsi="Arial" w:cs="Arial"/>
          <w:sz w:val="22"/>
          <w:szCs w:val="22"/>
        </w:rPr>
        <w:t> ;</w:t>
      </w:r>
    </w:p>
    <w:p w14:paraId="09E02F39" w14:textId="77777777" w:rsidR="00555E73" w:rsidRPr="003D2DB2" w:rsidRDefault="00555E73" w:rsidP="0009133F">
      <w:pPr>
        <w:ind w:left="567"/>
        <w:rPr>
          <w:rFonts w:ascii="Arial" w:hAnsi="Arial" w:cs="Arial"/>
          <w:sz w:val="22"/>
          <w:szCs w:val="22"/>
        </w:rPr>
      </w:pPr>
    </w:p>
    <w:p w14:paraId="788041D2" w14:textId="5D39E4AF" w:rsidR="00555E73" w:rsidRPr="003D2DB2" w:rsidRDefault="00555E73" w:rsidP="0009133F">
      <w:pPr>
        <w:numPr>
          <w:ilvl w:val="0"/>
          <w:numId w:val="12"/>
        </w:numPr>
        <w:ind w:left="567"/>
        <w:jc w:val="both"/>
        <w:rPr>
          <w:rFonts w:ascii="Arial" w:hAnsi="Arial" w:cs="Arial"/>
          <w:sz w:val="22"/>
          <w:szCs w:val="22"/>
        </w:rPr>
      </w:pPr>
      <w:r w:rsidRPr="003D2DB2">
        <w:rPr>
          <w:rFonts w:ascii="Arial" w:hAnsi="Arial" w:cs="Arial"/>
          <w:sz w:val="22"/>
          <w:szCs w:val="22"/>
        </w:rPr>
        <w:t>1</w:t>
      </w:r>
      <w:r w:rsidR="001B21BC" w:rsidRPr="003D2DB2">
        <w:rPr>
          <w:rFonts w:ascii="Arial" w:hAnsi="Arial" w:cs="Arial"/>
          <w:sz w:val="22"/>
          <w:szCs w:val="22"/>
        </w:rPr>
        <w:t>0</w:t>
      </w:r>
      <w:r w:rsidRPr="003D2DB2">
        <w:rPr>
          <w:rFonts w:ascii="Arial" w:hAnsi="Arial" w:cs="Arial"/>
          <w:sz w:val="22"/>
          <w:szCs w:val="22"/>
        </w:rPr>
        <w:t xml:space="preserve"> jours </w:t>
      </w:r>
      <w:r w:rsidR="00A17239" w:rsidRPr="003D2DB2">
        <w:rPr>
          <w:rFonts w:ascii="Arial" w:hAnsi="Arial" w:cs="Arial"/>
          <w:sz w:val="22"/>
          <w:szCs w:val="22"/>
        </w:rPr>
        <w:t>ouvrés</w:t>
      </w:r>
      <w:r w:rsidRPr="003D2DB2">
        <w:rPr>
          <w:rFonts w:ascii="Arial" w:hAnsi="Arial" w:cs="Arial"/>
          <w:sz w:val="22"/>
          <w:szCs w:val="22"/>
        </w:rPr>
        <w:t>, à la réception du DCE, pour la fourniture du Rapport Initial de Contrôle Technique (R.I.C.T)</w:t>
      </w:r>
      <w:r w:rsidR="00587BEB">
        <w:rPr>
          <w:rFonts w:ascii="Arial" w:hAnsi="Arial" w:cs="Arial"/>
          <w:sz w:val="22"/>
          <w:szCs w:val="22"/>
        </w:rPr>
        <w:t> ;</w:t>
      </w:r>
    </w:p>
    <w:p w14:paraId="6B6A0441" w14:textId="77777777" w:rsidR="00555E73" w:rsidRPr="003D2DB2" w:rsidRDefault="00555E73" w:rsidP="0009133F">
      <w:pPr>
        <w:ind w:left="567"/>
        <w:rPr>
          <w:rFonts w:ascii="Arial" w:hAnsi="Arial" w:cs="Arial"/>
          <w:sz w:val="22"/>
          <w:szCs w:val="22"/>
        </w:rPr>
      </w:pPr>
    </w:p>
    <w:p w14:paraId="5D323244" w14:textId="1106EC23" w:rsidR="00555E73" w:rsidRPr="003D2DB2" w:rsidRDefault="00555E73" w:rsidP="0009133F">
      <w:pPr>
        <w:numPr>
          <w:ilvl w:val="0"/>
          <w:numId w:val="12"/>
        </w:numPr>
        <w:ind w:left="567"/>
        <w:jc w:val="both"/>
        <w:rPr>
          <w:rFonts w:ascii="Arial" w:hAnsi="Arial" w:cs="Arial"/>
          <w:sz w:val="22"/>
          <w:szCs w:val="22"/>
        </w:rPr>
      </w:pPr>
      <w:r w:rsidRPr="003D2DB2">
        <w:rPr>
          <w:rFonts w:ascii="Arial" w:hAnsi="Arial" w:cs="Arial"/>
          <w:sz w:val="22"/>
          <w:szCs w:val="22"/>
        </w:rPr>
        <w:t xml:space="preserve">10 jours </w:t>
      </w:r>
      <w:r w:rsidR="00A17239" w:rsidRPr="003D2DB2">
        <w:rPr>
          <w:rFonts w:ascii="Arial" w:hAnsi="Arial" w:cs="Arial"/>
          <w:sz w:val="22"/>
          <w:szCs w:val="22"/>
        </w:rPr>
        <w:t>ouvrés</w:t>
      </w:r>
      <w:r w:rsidRPr="003D2DB2">
        <w:rPr>
          <w:rFonts w:ascii="Arial" w:hAnsi="Arial" w:cs="Arial"/>
          <w:sz w:val="22"/>
          <w:szCs w:val="22"/>
        </w:rPr>
        <w:t xml:space="preserve"> à réception pour les avis en cours de chantier des documents remis par le maitre d’œuvre et les entreprises. Tous les avis devront être transmis au maitre d’ouvrage, maitre d’œuvre et aux entreprises</w:t>
      </w:r>
      <w:r w:rsidR="00587BEB">
        <w:rPr>
          <w:rFonts w:ascii="Arial" w:hAnsi="Arial" w:cs="Arial"/>
          <w:sz w:val="22"/>
          <w:szCs w:val="22"/>
        </w:rPr>
        <w:t> ;</w:t>
      </w:r>
    </w:p>
    <w:p w14:paraId="69BF2FE5" w14:textId="77777777" w:rsidR="00555E73" w:rsidRPr="003D2DB2" w:rsidRDefault="00555E73" w:rsidP="0009133F">
      <w:pPr>
        <w:ind w:left="567"/>
        <w:rPr>
          <w:rFonts w:ascii="Arial" w:hAnsi="Arial" w:cs="Arial"/>
          <w:sz w:val="22"/>
          <w:szCs w:val="22"/>
        </w:rPr>
      </w:pPr>
    </w:p>
    <w:p w14:paraId="669D522F" w14:textId="519DB708" w:rsidR="00555E73" w:rsidRPr="003D2DB2" w:rsidRDefault="00555E73" w:rsidP="0009133F">
      <w:pPr>
        <w:numPr>
          <w:ilvl w:val="0"/>
          <w:numId w:val="12"/>
        </w:numPr>
        <w:ind w:left="567"/>
        <w:jc w:val="both"/>
        <w:rPr>
          <w:rFonts w:ascii="Arial" w:hAnsi="Arial" w:cs="Arial"/>
          <w:sz w:val="22"/>
          <w:szCs w:val="22"/>
        </w:rPr>
      </w:pPr>
      <w:r w:rsidRPr="2B7043DF">
        <w:rPr>
          <w:rFonts w:ascii="Arial" w:hAnsi="Arial" w:cs="Arial"/>
          <w:sz w:val="22"/>
          <w:szCs w:val="22"/>
        </w:rPr>
        <w:t>Pour le rapport final de contrôle technique</w:t>
      </w:r>
      <w:r w:rsidR="44EE24CB" w:rsidRPr="2B7043DF">
        <w:rPr>
          <w:rFonts w:ascii="Arial" w:hAnsi="Arial" w:cs="Arial"/>
          <w:sz w:val="22"/>
          <w:szCs w:val="22"/>
        </w:rPr>
        <w:t xml:space="preserve"> et/ou le rapport de vérification réglementaire après travaux</w:t>
      </w:r>
      <w:r w:rsidRPr="2B7043DF">
        <w:rPr>
          <w:rFonts w:ascii="Arial" w:hAnsi="Arial" w:cs="Arial"/>
          <w:sz w:val="22"/>
          <w:szCs w:val="22"/>
        </w:rPr>
        <w:t xml:space="preserve">, il devra être transmis 15 </w:t>
      </w:r>
      <w:r w:rsidR="006C4C88" w:rsidRPr="2B7043DF">
        <w:rPr>
          <w:rFonts w:ascii="Arial" w:hAnsi="Arial" w:cs="Arial"/>
          <w:sz w:val="22"/>
          <w:szCs w:val="22"/>
        </w:rPr>
        <w:t>jours ouvrés</w:t>
      </w:r>
      <w:r w:rsidR="00A17239" w:rsidRPr="2B7043DF">
        <w:rPr>
          <w:rFonts w:ascii="Arial" w:hAnsi="Arial" w:cs="Arial"/>
          <w:sz w:val="22"/>
          <w:szCs w:val="22"/>
        </w:rPr>
        <w:t xml:space="preserve"> </w:t>
      </w:r>
      <w:r w:rsidRPr="2B7043DF">
        <w:rPr>
          <w:rFonts w:ascii="Arial" w:hAnsi="Arial" w:cs="Arial"/>
          <w:sz w:val="22"/>
          <w:szCs w:val="22"/>
        </w:rPr>
        <w:t>avant la date à laquelle il sera procédé aux Opérations Préalables à la Réception (O.P.R).</w:t>
      </w:r>
    </w:p>
    <w:p w14:paraId="3C66C7CA" w14:textId="77777777" w:rsidR="00555E73" w:rsidRPr="003D2DB2" w:rsidRDefault="00555E73" w:rsidP="00555E73">
      <w:pPr>
        <w:rPr>
          <w:rFonts w:ascii="Arial" w:hAnsi="Arial" w:cs="Arial"/>
          <w:sz w:val="22"/>
          <w:szCs w:val="22"/>
        </w:rPr>
      </w:pPr>
    </w:p>
    <w:p w14:paraId="4E0B6DBE" w14:textId="201DCC01" w:rsidR="00555E73" w:rsidRPr="003D2DB2" w:rsidRDefault="00555E73" w:rsidP="00555E73">
      <w:pPr>
        <w:jc w:val="both"/>
        <w:rPr>
          <w:rFonts w:ascii="Arial" w:hAnsi="Arial" w:cs="Arial"/>
          <w:sz w:val="22"/>
          <w:szCs w:val="22"/>
        </w:rPr>
      </w:pPr>
      <w:r w:rsidRPr="2B7043DF">
        <w:rPr>
          <w:rFonts w:ascii="Arial" w:hAnsi="Arial" w:cs="Arial"/>
          <w:sz w:val="22"/>
          <w:szCs w:val="22"/>
        </w:rPr>
        <w:t>En cas de non-respect des délais, des pénalités sont appliquées sans mise en demeure, sur simple constat du retard et selon les modalités d</w:t>
      </w:r>
      <w:r w:rsidR="001B21BC" w:rsidRPr="2B7043DF">
        <w:rPr>
          <w:rFonts w:ascii="Arial" w:hAnsi="Arial" w:cs="Arial"/>
          <w:sz w:val="22"/>
          <w:szCs w:val="22"/>
        </w:rPr>
        <w:t xml:space="preserve">e l’article </w:t>
      </w:r>
      <w:r w:rsidR="0061581C">
        <w:rPr>
          <w:rFonts w:ascii="Arial" w:hAnsi="Arial" w:cs="Arial"/>
          <w:sz w:val="22"/>
          <w:szCs w:val="22"/>
        </w:rPr>
        <w:t xml:space="preserve">9 </w:t>
      </w:r>
      <w:r w:rsidR="001B21BC" w:rsidRPr="2B7043DF">
        <w:rPr>
          <w:rFonts w:ascii="Arial" w:hAnsi="Arial" w:cs="Arial"/>
          <w:sz w:val="22"/>
          <w:szCs w:val="22"/>
        </w:rPr>
        <w:t>d</w:t>
      </w:r>
      <w:r w:rsidRPr="2B7043DF">
        <w:rPr>
          <w:rFonts w:ascii="Arial" w:hAnsi="Arial" w:cs="Arial"/>
          <w:sz w:val="22"/>
          <w:szCs w:val="22"/>
        </w:rPr>
        <w:t xml:space="preserve">u CCAP. </w:t>
      </w:r>
    </w:p>
    <w:p w14:paraId="277DF84D" w14:textId="77777777" w:rsidR="00555E73" w:rsidRPr="003D2DB2" w:rsidRDefault="00555E73" w:rsidP="00555E73">
      <w:pPr>
        <w:jc w:val="both"/>
        <w:rPr>
          <w:rFonts w:ascii="Arial" w:hAnsi="Arial" w:cs="Arial"/>
          <w:b/>
          <w:sz w:val="22"/>
          <w:szCs w:val="22"/>
          <w:u w:val="single"/>
        </w:rPr>
      </w:pPr>
    </w:p>
    <w:p w14:paraId="26AB797E" w14:textId="77777777" w:rsidR="00847039" w:rsidRPr="003D2DB2" w:rsidRDefault="00847039" w:rsidP="00555E73">
      <w:pPr>
        <w:rPr>
          <w:rFonts w:ascii="Arial" w:hAnsi="Arial"/>
          <w:sz w:val="22"/>
        </w:rPr>
      </w:pPr>
    </w:p>
    <w:p w14:paraId="1B60903F" w14:textId="77777777" w:rsidR="00847039" w:rsidRPr="003D2DB2" w:rsidRDefault="00847039" w:rsidP="00555E73">
      <w:pPr>
        <w:rPr>
          <w:rFonts w:ascii="Arial" w:hAnsi="Arial"/>
          <w:sz w:val="22"/>
        </w:rPr>
      </w:pPr>
    </w:p>
    <w:p w14:paraId="628A8093" w14:textId="77777777" w:rsidR="003A487D" w:rsidRPr="003D2DB2" w:rsidRDefault="003A487D">
      <w:pPr>
        <w:pStyle w:val="Pieddepage"/>
        <w:tabs>
          <w:tab w:val="clear" w:pos="4536"/>
          <w:tab w:val="clear" w:pos="9072"/>
        </w:tabs>
        <w:rPr>
          <w:rFonts w:ascii="Arial" w:hAnsi="Arial"/>
          <w:b/>
          <w:caps/>
          <w:sz w:val="24"/>
        </w:rPr>
      </w:pPr>
      <w:r w:rsidRPr="003D2DB2">
        <w:rPr>
          <w:rFonts w:ascii="Arial" w:hAnsi="Arial"/>
          <w:b/>
          <w:caps/>
          <w:sz w:val="24"/>
          <w:u w:val="single"/>
        </w:rPr>
        <w:t>Article 4</w:t>
      </w:r>
      <w:r w:rsidRPr="003D2DB2">
        <w:rPr>
          <w:rFonts w:ascii="Arial" w:hAnsi="Arial"/>
          <w:b/>
          <w:caps/>
          <w:sz w:val="24"/>
        </w:rPr>
        <w:t> : LIEUX D’EXECUTION</w:t>
      </w:r>
    </w:p>
    <w:p w14:paraId="76737060" w14:textId="77777777" w:rsidR="003A487D" w:rsidRPr="003D2DB2" w:rsidRDefault="003A487D">
      <w:pPr>
        <w:rPr>
          <w:sz w:val="22"/>
        </w:rPr>
      </w:pPr>
    </w:p>
    <w:p w14:paraId="45AAFF12" w14:textId="77777777" w:rsidR="003A487D" w:rsidRPr="003D2DB2" w:rsidRDefault="003A487D">
      <w:pPr>
        <w:pStyle w:val="Corpsdetexte"/>
      </w:pPr>
      <w:r w:rsidRPr="003D2DB2">
        <w:t>Les missions peuvent être demandées sur l’ensemble du territoire de la Ville de Paris.</w:t>
      </w:r>
    </w:p>
    <w:p w14:paraId="4C083A78" w14:textId="77777777" w:rsidR="003A487D" w:rsidRPr="003D2DB2" w:rsidRDefault="003A487D">
      <w:pPr>
        <w:rPr>
          <w:sz w:val="22"/>
        </w:rPr>
      </w:pPr>
    </w:p>
    <w:sectPr w:rsidR="003A487D" w:rsidRPr="003D2DB2">
      <w:headerReference w:type="default" r:id="rId8"/>
      <w:footerReference w:type="default" r:id="rId9"/>
      <w:pgSz w:w="11906" w:h="16838"/>
      <w:pgMar w:top="1418" w:right="707"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EB81F" w14:textId="77777777" w:rsidR="00833BF5" w:rsidRDefault="00833BF5">
      <w:r>
        <w:separator/>
      </w:r>
    </w:p>
  </w:endnote>
  <w:endnote w:type="continuationSeparator" w:id="0">
    <w:p w14:paraId="782784FB" w14:textId="77777777" w:rsidR="00833BF5" w:rsidRDefault="0083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BA5A" w14:textId="1EE95702" w:rsidR="003A487D" w:rsidRDefault="00A004DC">
    <w:pPr>
      <w:pStyle w:val="Pieddepage"/>
      <w:jc w:val="center"/>
      <w:rPr>
        <w:rFonts w:ascii="Arial" w:hAnsi="Arial"/>
      </w:rPr>
    </w:pPr>
    <w:r>
      <w:rPr>
        <w:rStyle w:val="Numrodepage"/>
        <w:rFonts w:ascii="Arial" w:hAnsi="Arial"/>
      </w:rPr>
      <w:t>MA 05/2025</w:t>
    </w:r>
    <w:r>
      <w:rPr>
        <w:rStyle w:val="Numrodepage"/>
        <w:rFonts w:ascii="Arial" w:hAnsi="Arial"/>
      </w:rPr>
      <w:tab/>
    </w:r>
    <w:r>
      <w:rPr>
        <w:rStyle w:val="Numrodepage"/>
        <w:rFonts w:ascii="Arial" w:hAnsi="Arial"/>
      </w:rPr>
      <w:tab/>
    </w:r>
    <w:r>
      <w:rPr>
        <w:rStyle w:val="Numrodepage"/>
        <w:rFonts w:ascii="Arial" w:hAnsi="Arial"/>
      </w:rPr>
      <w:tab/>
    </w:r>
    <w:r w:rsidR="003A487D">
      <w:rPr>
        <w:rStyle w:val="Numrodepage"/>
        <w:rFonts w:ascii="Arial" w:hAnsi="Arial"/>
      </w:rPr>
      <w:fldChar w:fldCharType="begin"/>
    </w:r>
    <w:r w:rsidR="003A487D">
      <w:rPr>
        <w:rStyle w:val="Numrodepage"/>
        <w:rFonts w:ascii="Arial" w:hAnsi="Arial"/>
      </w:rPr>
      <w:instrText xml:space="preserve"> PAGE </w:instrText>
    </w:r>
    <w:r w:rsidR="003A487D">
      <w:rPr>
        <w:rStyle w:val="Numrodepage"/>
        <w:rFonts w:ascii="Arial" w:hAnsi="Arial"/>
      </w:rPr>
      <w:fldChar w:fldCharType="separate"/>
    </w:r>
    <w:r w:rsidR="00D666D5">
      <w:rPr>
        <w:rStyle w:val="Numrodepage"/>
        <w:rFonts w:ascii="Arial" w:hAnsi="Arial"/>
        <w:noProof/>
      </w:rPr>
      <w:t>9</w:t>
    </w:r>
    <w:r w:rsidR="003A487D">
      <w:rPr>
        <w:rStyle w:val="Numrodepage"/>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BCF5A" w14:textId="77777777" w:rsidR="00833BF5" w:rsidRDefault="00833BF5">
      <w:r>
        <w:separator/>
      </w:r>
    </w:p>
  </w:footnote>
  <w:footnote w:type="continuationSeparator" w:id="0">
    <w:p w14:paraId="0B51058F" w14:textId="77777777" w:rsidR="00833BF5" w:rsidRDefault="00833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81E5" w14:textId="77777777" w:rsidR="00A004DC" w:rsidRPr="00A004DC" w:rsidRDefault="00A004DC" w:rsidP="00A004DC">
    <w:pPr>
      <w:widowControl w:val="0"/>
      <w:tabs>
        <w:tab w:val="center" w:pos="4536"/>
        <w:tab w:val="right" w:pos="9781"/>
      </w:tabs>
      <w:ind w:left="851"/>
      <w:rPr>
        <w:rFonts w:ascii="Arial" w:hAnsi="Arial" w:cs="Arial"/>
        <w:b/>
        <w:bCs/>
        <w:sz w:val="16"/>
        <w:szCs w:val="16"/>
      </w:rPr>
    </w:pPr>
    <w:r w:rsidRPr="00A004DC">
      <w:rPr>
        <w:rFonts w:ascii="Arial" w:hAnsi="Arial" w:cs="Arial"/>
        <w:b/>
        <w:bCs/>
        <w:noProof/>
      </w:rPr>
      <mc:AlternateContent>
        <mc:Choice Requires="wpg">
          <w:drawing>
            <wp:anchor distT="0" distB="0" distL="114300" distR="114300" simplePos="0" relativeHeight="251659264" behindDoc="0" locked="0" layoutInCell="1" allowOverlap="1" wp14:anchorId="51555FDB" wp14:editId="534B26C1">
              <wp:simplePos x="0" y="0"/>
              <wp:positionH relativeFrom="page">
                <wp:align>left</wp:align>
              </wp:positionH>
              <wp:positionV relativeFrom="page">
                <wp:posOffset>247015</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CA17354" id="Groupe 1974780785" o:spid="_x0000_s1026" style="position:absolute;margin-left:0;margin-top:19.45pt;width:595.3pt;height:98.9pt;z-index:251659264;mso-position-horizontal:lef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r w:rsidRPr="00A004DC">
      <w:rPr>
        <w:rFonts w:ascii="Arial" w:hAnsi="Arial" w:cs="Arial"/>
        <w:b/>
        <w:bCs/>
        <w:sz w:val="16"/>
        <w:szCs w:val="16"/>
      </w:rPr>
      <w:t>DIRECTION SUPPORTS, OUTILS ET SOLIDARITE</w:t>
    </w:r>
  </w:p>
  <w:p w14:paraId="5E2BE029" w14:textId="77777777" w:rsidR="00A004DC" w:rsidRPr="007D303F" w:rsidRDefault="00A004DC" w:rsidP="00A004DC">
    <w:pPr>
      <w:widowControl w:val="0"/>
      <w:tabs>
        <w:tab w:val="center" w:pos="4146"/>
        <w:tab w:val="center" w:pos="4536"/>
        <w:tab w:val="right" w:pos="6839"/>
        <w:tab w:val="right" w:pos="9072"/>
      </w:tabs>
      <w:jc w:val="right"/>
      <w:rPr>
        <w:rFonts w:cs="Arial"/>
        <w:b/>
        <w:bCs/>
      </w:rPr>
    </w:pPr>
  </w:p>
  <w:p w14:paraId="544378A8" w14:textId="77777777" w:rsidR="00A004DC" w:rsidRPr="007D303F" w:rsidRDefault="00A004DC" w:rsidP="00A004DC">
    <w:pPr>
      <w:widowControl w:val="0"/>
      <w:tabs>
        <w:tab w:val="center" w:pos="4146"/>
        <w:tab w:val="center" w:pos="4536"/>
        <w:tab w:val="right" w:pos="6839"/>
        <w:tab w:val="right" w:pos="9072"/>
      </w:tabs>
      <w:jc w:val="right"/>
      <w:rPr>
        <w:rFonts w:cs="Arial"/>
        <w:b/>
        <w:bCs/>
      </w:rPr>
    </w:pPr>
  </w:p>
  <w:p w14:paraId="3B78B739" w14:textId="77777777" w:rsidR="00A004DC" w:rsidRPr="007D303F" w:rsidRDefault="00A004DC" w:rsidP="00A004DC">
    <w:pPr>
      <w:widowControl w:val="0"/>
      <w:tabs>
        <w:tab w:val="right" w:pos="9072"/>
      </w:tabs>
      <w:ind w:left="-2552" w:hanging="709"/>
      <w:rPr>
        <w:rFonts w:cs="Arial"/>
        <w:b/>
        <w:sz w:val="16"/>
        <w:szCs w:val="16"/>
      </w:rPr>
    </w:pPr>
  </w:p>
  <w:p w14:paraId="2119D8A8" w14:textId="77777777" w:rsidR="00A004DC" w:rsidRPr="007D303F" w:rsidRDefault="00A004DC" w:rsidP="00A004DC">
    <w:pPr>
      <w:widowControl w:val="0"/>
      <w:tabs>
        <w:tab w:val="center" w:pos="4536"/>
        <w:tab w:val="right" w:pos="9072"/>
      </w:tabs>
      <w:rPr>
        <w:rFonts w:cs="Arial"/>
      </w:rPr>
    </w:pPr>
  </w:p>
  <w:p w14:paraId="77995B6D" w14:textId="77777777" w:rsidR="00A004DC" w:rsidRPr="007D303F" w:rsidRDefault="00A004DC" w:rsidP="00A004DC">
    <w:pPr>
      <w:pStyle w:val="En-tte"/>
    </w:pPr>
  </w:p>
  <w:p w14:paraId="7C649605" w14:textId="5CEA420F" w:rsidR="003A487D" w:rsidRPr="00820BC1" w:rsidRDefault="003A487D" w:rsidP="004F4F98">
    <w:pPr>
      <w:pStyle w:val="En-tte"/>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5DD5"/>
    <w:multiLevelType w:val="singleLevel"/>
    <w:tmpl w:val="77068928"/>
    <w:lvl w:ilvl="0">
      <w:start w:val="90"/>
      <w:numFmt w:val="bullet"/>
      <w:lvlText w:val=""/>
      <w:lvlJc w:val="left"/>
      <w:pPr>
        <w:tabs>
          <w:tab w:val="num" w:pos="360"/>
        </w:tabs>
        <w:ind w:left="360" w:hanging="360"/>
      </w:pPr>
      <w:rPr>
        <w:rFonts w:ascii="Wingdings" w:hAnsi="Wingdings" w:hint="default"/>
      </w:rPr>
    </w:lvl>
  </w:abstractNum>
  <w:abstractNum w:abstractNumId="1" w15:restartNumberingAfterBreak="0">
    <w:nsid w:val="06732447"/>
    <w:multiLevelType w:val="hybridMultilevel"/>
    <w:tmpl w:val="E9866A68"/>
    <w:lvl w:ilvl="0" w:tplc="37BEDF1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F75127"/>
    <w:multiLevelType w:val="hybridMultilevel"/>
    <w:tmpl w:val="70A03112"/>
    <w:lvl w:ilvl="0" w:tplc="37BEDF1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E14D67"/>
    <w:multiLevelType w:val="hybridMultilevel"/>
    <w:tmpl w:val="6F98BB66"/>
    <w:lvl w:ilvl="0" w:tplc="EE0A7824">
      <w:start w:val="1"/>
      <w:numFmt w:val="bullet"/>
      <w:lvlText w:val=""/>
      <w:lvlJc w:val="left"/>
      <w:pPr>
        <w:ind w:left="720" w:hanging="360"/>
      </w:pPr>
      <w:rPr>
        <w:rFonts w:ascii="Symbol" w:hAnsi="Symbol" w:hint="default"/>
      </w:rPr>
    </w:lvl>
    <w:lvl w:ilvl="1" w:tplc="7A36DBA2" w:tentative="1">
      <w:start w:val="1"/>
      <w:numFmt w:val="bullet"/>
      <w:lvlText w:val="o"/>
      <w:lvlJc w:val="left"/>
      <w:pPr>
        <w:ind w:left="1440" w:hanging="360"/>
      </w:pPr>
      <w:rPr>
        <w:rFonts w:ascii="Courier New" w:hAnsi="Courier New" w:cs="Courier New" w:hint="default"/>
      </w:rPr>
    </w:lvl>
    <w:lvl w:ilvl="2" w:tplc="59DCE8D6" w:tentative="1">
      <w:start w:val="1"/>
      <w:numFmt w:val="bullet"/>
      <w:lvlText w:val=""/>
      <w:lvlJc w:val="left"/>
      <w:pPr>
        <w:ind w:left="2160" w:hanging="360"/>
      </w:pPr>
      <w:rPr>
        <w:rFonts w:ascii="Wingdings" w:hAnsi="Wingdings" w:hint="default"/>
      </w:rPr>
    </w:lvl>
    <w:lvl w:ilvl="3" w:tplc="D8863A38" w:tentative="1">
      <w:start w:val="1"/>
      <w:numFmt w:val="bullet"/>
      <w:lvlText w:val=""/>
      <w:lvlJc w:val="left"/>
      <w:pPr>
        <w:ind w:left="2880" w:hanging="360"/>
      </w:pPr>
      <w:rPr>
        <w:rFonts w:ascii="Symbol" w:hAnsi="Symbol" w:hint="default"/>
      </w:rPr>
    </w:lvl>
    <w:lvl w:ilvl="4" w:tplc="C890E2BC" w:tentative="1">
      <w:start w:val="1"/>
      <w:numFmt w:val="bullet"/>
      <w:lvlText w:val="o"/>
      <w:lvlJc w:val="left"/>
      <w:pPr>
        <w:ind w:left="3600" w:hanging="360"/>
      </w:pPr>
      <w:rPr>
        <w:rFonts w:ascii="Courier New" w:hAnsi="Courier New" w:cs="Courier New" w:hint="default"/>
      </w:rPr>
    </w:lvl>
    <w:lvl w:ilvl="5" w:tplc="DAACA04E" w:tentative="1">
      <w:start w:val="1"/>
      <w:numFmt w:val="bullet"/>
      <w:lvlText w:val=""/>
      <w:lvlJc w:val="left"/>
      <w:pPr>
        <w:ind w:left="4320" w:hanging="360"/>
      </w:pPr>
      <w:rPr>
        <w:rFonts w:ascii="Wingdings" w:hAnsi="Wingdings" w:hint="default"/>
      </w:rPr>
    </w:lvl>
    <w:lvl w:ilvl="6" w:tplc="63FC4A78" w:tentative="1">
      <w:start w:val="1"/>
      <w:numFmt w:val="bullet"/>
      <w:lvlText w:val=""/>
      <w:lvlJc w:val="left"/>
      <w:pPr>
        <w:ind w:left="5040" w:hanging="360"/>
      </w:pPr>
      <w:rPr>
        <w:rFonts w:ascii="Symbol" w:hAnsi="Symbol" w:hint="default"/>
      </w:rPr>
    </w:lvl>
    <w:lvl w:ilvl="7" w:tplc="75746788" w:tentative="1">
      <w:start w:val="1"/>
      <w:numFmt w:val="bullet"/>
      <w:lvlText w:val="o"/>
      <w:lvlJc w:val="left"/>
      <w:pPr>
        <w:ind w:left="5760" w:hanging="360"/>
      </w:pPr>
      <w:rPr>
        <w:rFonts w:ascii="Courier New" w:hAnsi="Courier New" w:cs="Courier New" w:hint="default"/>
      </w:rPr>
    </w:lvl>
    <w:lvl w:ilvl="8" w:tplc="4D1809DE" w:tentative="1">
      <w:start w:val="1"/>
      <w:numFmt w:val="bullet"/>
      <w:lvlText w:val=""/>
      <w:lvlJc w:val="left"/>
      <w:pPr>
        <w:ind w:left="6480" w:hanging="360"/>
      </w:pPr>
      <w:rPr>
        <w:rFonts w:ascii="Wingdings" w:hAnsi="Wingdings" w:hint="default"/>
      </w:rPr>
    </w:lvl>
  </w:abstractNum>
  <w:abstractNum w:abstractNumId="4" w15:restartNumberingAfterBreak="0">
    <w:nsid w:val="20F04812"/>
    <w:multiLevelType w:val="hybridMultilevel"/>
    <w:tmpl w:val="ABBE2BF4"/>
    <w:lvl w:ilvl="0" w:tplc="37BEDF1E">
      <w:start w:val="2"/>
      <w:numFmt w:val="bullet"/>
      <w:lvlText w:val="-"/>
      <w:lvlJc w:val="left"/>
      <w:pPr>
        <w:tabs>
          <w:tab w:val="num" w:pos="1005"/>
        </w:tabs>
        <w:ind w:left="1005" w:hanging="360"/>
      </w:pPr>
      <w:rPr>
        <w:rFonts w:ascii="Arial" w:eastAsia="Times New Roman" w:hAnsi="Arial" w:hint="default"/>
      </w:rPr>
    </w:lvl>
    <w:lvl w:ilvl="1" w:tplc="31805462">
      <w:start w:val="1"/>
      <w:numFmt w:val="bullet"/>
      <w:lvlText w:val="o"/>
      <w:lvlJc w:val="left"/>
      <w:pPr>
        <w:tabs>
          <w:tab w:val="num" w:pos="1659"/>
        </w:tabs>
        <w:ind w:left="1659" w:hanging="360"/>
      </w:pPr>
      <w:rPr>
        <w:rFonts w:ascii="Courier New" w:hAnsi="Courier New" w:cs="Courier New" w:hint="default"/>
      </w:rPr>
    </w:lvl>
    <w:lvl w:ilvl="2" w:tplc="A54ABBE4" w:tentative="1">
      <w:start w:val="1"/>
      <w:numFmt w:val="bullet"/>
      <w:lvlText w:val=""/>
      <w:lvlJc w:val="left"/>
      <w:pPr>
        <w:tabs>
          <w:tab w:val="num" w:pos="2379"/>
        </w:tabs>
        <w:ind w:left="2379" w:hanging="360"/>
      </w:pPr>
      <w:rPr>
        <w:rFonts w:ascii="Wingdings" w:hAnsi="Wingdings" w:hint="default"/>
      </w:rPr>
    </w:lvl>
    <w:lvl w:ilvl="3" w:tplc="88A253F0" w:tentative="1">
      <w:start w:val="1"/>
      <w:numFmt w:val="bullet"/>
      <w:lvlText w:val=""/>
      <w:lvlJc w:val="left"/>
      <w:pPr>
        <w:tabs>
          <w:tab w:val="num" w:pos="3099"/>
        </w:tabs>
        <w:ind w:left="3099" w:hanging="360"/>
      </w:pPr>
      <w:rPr>
        <w:rFonts w:ascii="Symbol" w:hAnsi="Symbol" w:hint="default"/>
      </w:rPr>
    </w:lvl>
    <w:lvl w:ilvl="4" w:tplc="8B4EA962" w:tentative="1">
      <w:start w:val="1"/>
      <w:numFmt w:val="bullet"/>
      <w:lvlText w:val="o"/>
      <w:lvlJc w:val="left"/>
      <w:pPr>
        <w:tabs>
          <w:tab w:val="num" w:pos="3819"/>
        </w:tabs>
        <w:ind w:left="3819" w:hanging="360"/>
      </w:pPr>
      <w:rPr>
        <w:rFonts w:ascii="Courier New" w:hAnsi="Courier New" w:cs="Courier New" w:hint="default"/>
      </w:rPr>
    </w:lvl>
    <w:lvl w:ilvl="5" w:tplc="AA9E0364" w:tentative="1">
      <w:start w:val="1"/>
      <w:numFmt w:val="bullet"/>
      <w:lvlText w:val=""/>
      <w:lvlJc w:val="left"/>
      <w:pPr>
        <w:tabs>
          <w:tab w:val="num" w:pos="4539"/>
        </w:tabs>
        <w:ind w:left="4539" w:hanging="360"/>
      </w:pPr>
      <w:rPr>
        <w:rFonts w:ascii="Wingdings" w:hAnsi="Wingdings" w:hint="default"/>
      </w:rPr>
    </w:lvl>
    <w:lvl w:ilvl="6" w:tplc="8932AC68" w:tentative="1">
      <w:start w:val="1"/>
      <w:numFmt w:val="bullet"/>
      <w:lvlText w:val=""/>
      <w:lvlJc w:val="left"/>
      <w:pPr>
        <w:tabs>
          <w:tab w:val="num" w:pos="5259"/>
        </w:tabs>
        <w:ind w:left="5259" w:hanging="360"/>
      </w:pPr>
      <w:rPr>
        <w:rFonts w:ascii="Symbol" w:hAnsi="Symbol" w:hint="default"/>
      </w:rPr>
    </w:lvl>
    <w:lvl w:ilvl="7" w:tplc="95A42AFA" w:tentative="1">
      <w:start w:val="1"/>
      <w:numFmt w:val="bullet"/>
      <w:lvlText w:val="o"/>
      <w:lvlJc w:val="left"/>
      <w:pPr>
        <w:tabs>
          <w:tab w:val="num" w:pos="5979"/>
        </w:tabs>
        <w:ind w:left="5979" w:hanging="360"/>
      </w:pPr>
      <w:rPr>
        <w:rFonts w:ascii="Courier New" w:hAnsi="Courier New" w:cs="Courier New" w:hint="default"/>
      </w:rPr>
    </w:lvl>
    <w:lvl w:ilvl="8" w:tplc="2EFCCAE6" w:tentative="1">
      <w:start w:val="1"/>
      <w:numFmt w:val="bullet"/>
      <w:lvlText w:val=""/>
      <w:lvlJc w:val="left"/>
      <w:pPr>
        <w:tabs>
          <w:tab w:val="num" w:pos="6699"/>
        </w:tabs>
        <w:ind w:left="6699" w:hanging="360"/>
      </w:pPr>
      <w:rPr>
        <w:rFonts w:ascii="Wingdings" w:hAnsi="Wingdings" w:hint="default"/>
      </w:rPr>
    </w:lvl>
  </w:abstractNum>
  <w:abstractNum w:abstractNumId="5" w15:restartNumberingAfterBreak="0">
    <w:nsid w:val="24E76886"/>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6" w15:restartNumberingAfterBreak="0">
    <w:nsid w:val="30740B49"/>
    <w:multiLevelType w:val="hybridMultilevel"/>
    <w:tmpl w:val="415E31F0"/>
    <w:lvl w:ilvl="0" w:tplc="591E6050">
      <w:start w:val="1"/>
      <w:numFmt w:val="bullet"/>
      <w:lvlText w:val=""/>
      <w:lvlJc w:val="left"/>
      <w:pPr>
        <w:ind w:left="1429" w:hanging="360"/>
      </w:pPr>
      <w:rPr>
        <w:rFonts w:ascii="Symbol" w:hAnsi="Symbol" w:hint="default"/>
      </w:rPr>
    </w:lvl>
    <w:lvl w:ilvl="1" w:tplc="67361C84" w:tentative="1">
      <w:start w:val="1"/>
      <w:numFmt w:val="bullet"/>
      <w:lvlText w:val="o"/>
      <w:lvlJc w:val="left"/>
      <w:pPr>
        <w:ind w:left="2149" w:hanging="360"/>
      </w:pPr>
      <w:rPr>
        <w:rFonts w:ascii="Courier New" w:hAnsi="Courier New" w:cs="Courier New" w:hint="default"/>
      </w:rPr>
    </w:lvl>
    <w:lvl w:ilvl="2" w:tplc="58DEB1B2" w:tentative="1">
      <w:start w:val="1"/>
      <w:numFmt w:val="bullet"/>
      <w:lvlText w:val=""/>
      <w:lvlJc w:val="left"/>
      <w:pPr>
        <w:ind w:left="2869" w:hanging="360"/>
      </w:pPr>
      <w:rPr>
        <w:rFonts w:ascii="Wingdings" w:hAnsi="Wingdings" w:hint="default"/>
      </w:rPr>
    </w:lvl>
    <w:lvl w:ilvl="3" w:tplc="922E6C22" w:tentative="1">
      <w:start w:val="1"/>
      <w:numFmt w:val="bullet"/>
      <w:lvlText w:val=""/>
      <w:lvlJc w:val="left"/>
      <w:pPr>
        <w:ind w:left="3589" w:hanging="360"/>
      </w:pPr>
      <w:rPr>
        <w:rFonts w:ascii="Symbol" w:hAnsi="Symbol" w:hint="default"/>
      </w:rPr>
    </w:lvl>
    <w:lvl w:ilvl="4" w:tplc="BBF67686" w:tentative="1">
      <w:start w:val="1"/>
      <w:numFmt w:val="bullet"/>
      <w:lvlText w:val="o"/>
      <w:lvlJc w:val="left"/>
      <w:pPr>
        <w:ind w:left="4309" w:hanging="360"/>
      </w:pPr>
      <w:rPr>
        <w:rFonts w:ascii="Courier New" w:hAnsi="Courier New" w:cs="Courier New" w:hint="default"/>
      </w:rPr>
    </w:lvl>
    <w:lvl w:ilvl="5" w:tplc="7EAE7A54" w:tentative="1">
      <w:start w:val="1"/>
      <w:numFmt w:val="bullet"/>
      <w:lvlText w:val=""/>
      <w:lvlJc w:val="left"/>
      <w:pPr>
        <w:ind w:left="5029" w:hanging="360"/>
      </w:pPr>
      <w:rPr>
        <w:rFonts w:ascii="Wingdings" w:hAnsi="Wingdings" w:hint="default"/>
      </w:rPr>
    </w:lvl>
    <w:lvl w:ilvl="6" w:tplc="8904C738" w:tentative="1">
      <w:start w:val="1"/>
      <w:numFmt w:val="bullet"/>
      <w:lvlText w:val=""/>
      <w:lvlJc w:val="left"/>
      <w:pPr>
        <w:ind w:left="5749" w:hanging="360"/>
      </w:pPr>
      <w:rPr>
        <w:rFonts w:ascii="Symbol" w:hAnsi="Symbol" w:hint="default"/>
      </w:rPr>
    </w:lvl>
    <w:lvl w:ilvl="7" w:tplc="504CF6C4" w:tentative="1">
      <w:start w:val="1"/>
      <w:numFmt w:val="bullet"/>
      <w:lvlText w:val="o"/>
      <w:lvlJc w:val="left"/>
      <w:pPr>
        <w:ind w:left="6469" w:hanging="360"/>
      </w:pPr>
      <w:rPr>
        <w:rFonts w:ascii="Courier New" w:hAnsi="Courier New" w:cs="Courier New" w:hint="default"/>
      </w:rPr>
    </w:lvl>
    <w:lvl w:ilvl="8" w:tplc="61E2B1BE" w:tentative="1">
      <w:start w:val="1"/>
      <w:numFmt w:val="bullet"/>
      <w:lvlText w:val=""/>
      <w:lvlJc w:val="left"/>
      <w:pPr>
        <w:ind w:left="7189" w:hanging="360"/>
      </w:pPr>
      <w:rPr>
        <w:rFonts w:ascii="Wingdings" w:hAnsi="Wingdings" w:hint="default"/>
      </w:rPr>
    </w:lvl>
  </w:abstractNum>
  <w:abstractNum w:abstractNumId="7" w15:restartNumberingAfterBreak="0">
    <w:nsid w:val="31293CF1"/>
    <w:multiLevelType w:val="hybridMultilevel"/>
    <w:tmpl w:val="2E085700"/>
    <w:lvl w:ilvl="0" w:tplc="37BEDF1E">
      <w:start w:val="2"/>
      <w:numFmt w:val="bullet"/>
      <w:lvlText w:val="-"/>
      <w:lvlJc w:val="left"/>
      <w:pPr>
        <w:ind w:left="1069" w:hanging="360"/>
      </w:pPr>
      <w:rPr>
        <w:rFonts w:ascii="Arial" w:eastAsia="Times New Roman" w:hAnsi="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34543439"/>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9" w15:restartNumberingAfterBreak="0">
    <w:nsid w:val="36970943"/>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0" w15:restartNumberingAfterBreak="0">
    <w:nsid w:val="36EF3B3B"/>
    <w:multiLevelType w:val="singleLevel"/>
    <w:tmpl w:val="77068928"/>
    <w:lvl w:ilvl="0">
      <w:start w:val="90"/>
      <w:numFmt w:val="bullet"/>
      <w:lvlText w:val=""/>
      <w:lvlJc w:val="left"/>
      <w:pPr>
        <w:tabs>
          <w:tab w:val="num" w:pos="360"/>
        </w:tabs>
        <w:ind w:left="360" w:hanging="360"/>
      </w:pPr>
      <w:rPr>
        <w:rFonts w:ascii="Wingdings" w:hAnsi="Wingdings" w:hint="default"/>
      </w:rPr>
    </w:lvl>
  </w:abstractNum>
  <w:abstractNum w:abstractNumId="11" w15:restartNumberingAfterBreak="0">
    <w:nsid w:val="43CE6E7C"/>
    <w:multiLevelType w:val="singleLevel"/>
    <w:tmpl w:val="D882B030"/>
    <w:lvl w:ilvl="0">
      <w:start w:val="6"/>
      <w:numFmt w:val="bullet"/>
      <w:lvlText w:val=""/>
      <w:lvlJc w:val="left"/>
      <w:pPr>
        <w:tabs>
          <w:tab w:val="num" w:pos="1636"/>
        </w:tabs>
        <w:ind w:left="1636" w:hanging="360"/>
      </w:pPr>
      <w:rPr>
        <w:rFonts w:ascii="Wingdings" w:hAnsi="Wingdings" w:hint="default"/>
      </w:rPr>
    </w:lvl>
  </w:abstractNum>
  <w:abstractNum w:abstractNumId="12" w15:restartNumberingAfterBreak="0">
    <w:nsid w:val="43F2657F"/>
    <w:multiLevelType w:val="singleLevel"/>
    <w:tmpl w:val="D882B030"/>
    <w:lvl w:ilvl="0">
      <w:start w:val="6"/>
      <w:numFmt w:val="bullet"/>
      <w:lvlText w:val=""/>
      <w:lvlJc w:val="left"/>
      <w:pPr>
        <w:tabs>
          <w:tab w:val="num" w:pos="1636"/>
        </w:tabs>
        <w:ind w:left="1636" w:hanging="360"/>
      </w:pPr>
      <w:rPr>
        <w:rFonts w:ascii="Wingdings" w:hAnsi="Wingdings" w:hint="default"/>
      </w:rPr>
    </w:lvl>
  </w:abstractNum>
  <w:abstractNum w:abstractNumId="13" w15:restartNumberingAfterBreak="0">
    <w:nsid w:val="4B205620"/>
    <w:multiLevelType w:val="hybridMultilevel"/>
    <w:tmpl w:val="0902D2AC"/>
    <w:lvl w:ilvl="0" w:tplc="E3DE38F4">
      <w:start w:val="1"/>
      <w:numFmt w:val="bullet"/>
      <w:lvlText w:val=""/>
      <w:lvlJc w:val="left"/>
      <w:pPr>
        <w:ind w:left="720" w:hanging="360"/>
      </w:pPr>
      <w:rPr>
        <w:rFonts w:ascii="Symbol" w:hAnsi="Symbol" w:hint="default"/>
      </w:rPr>
    </w:lvl>
    <w:lvl w:ilvl="1" w:tplc="57D2A7FC" w:tentative="1">
      <w:start w:val="1"/>
      <w:numFmt w:val="bullet"/>
      <w:lvlText w:val="o"/>
      <w:lvlJc w:val="left"/>
      <w:pPr>
        <w:ind w:left="1440" w:hanging="360"/>
      </w:pPr>
      <w:rPr>
        <w:rFonts w:ascii="Courier New" w:hAnsi="Courier New" w:cs="Courier New" w:hint="default"/>
      </w:rPr>
    </w:lvl>
    <w:lvl w:ilvl="2" w:tplc="E6DA00D8" w:tentative="1">
      <w:start w:val="1"/>
      <w:numFmt w:val="bullet"/>
      <w:lvlText w:val=""/>
      <w:lvlJc w:val="left"/>
      <w:pPr>
        <w:ind w:left="2160" w:hanging="360"/>
      </w:pPr>
      <w:rPr>
        <w:rFonts w:ascii="Wingdings" w:hAnsi="Wingdings" w:hint="default"/>
      </w:rPr>
    </w:lvl>
    <w:lvl w:ilvl="3" w:tplc="BB426EB4" w:tentative="1">
      <w:start w:val="1"/>
      <w:numFmt w:val="bullet"/>
      <w:lvlText w:val=""/>
      <w:lvlJc w:val="left"/>
      <w:pPr>
        <w:ind w:left="2880" w:hanging="360"/>
      </w:pPr>
      <w:rPr>
        <w:rFonts w:ascii="Symbol" w:hAnsi="Symbol" w:hint="default"/>
      </w:rPr>
    </w:lvl>
    <w:lvl w:ilvl="4" w:tplc="8162335A" w:tentative="1">
      <w:start w:val="1"/>
      <w:numFmt w:val="bullet"/>
      <w:lvlText w:val="o"/>
      <w:lvlJc w:val="left"/>
      <w:pPr>
        <w:ind w:left="3600" w:hanging="360"/>
      </w:pPr>
      <w:rPr>
        <w:rFonts w:ascii="Courier New" w:hAnsi="Courier New" w:cs="Courier New" w:hint="default"/>
      </w:rPr>
    </w:lvl>
    <w:lvl w:ilvl="5" w:tplc="63BE094C" w:tentative="1">
      <w:start w:val="1"/>
      <w:numFmt w:val="bullet"/>
      <w:lvlText w:val=""/>
      <w:lvlJc w:val="left"/>
      <w:pPr>
        <w:ind w:left="4320" w:hanging="360"/>
      </w:pPr>
      <w:rPr>
        <w:rFonts w:ascii="Wingdings" w:hAnsi="Wingdings" w:hint="default"/>
      </w:rPr>
    </w:lvl>
    <w:lvl w:ilvl="6" w:tplc="22D6DEE2" w:tentative="1">
      <w:start w:val="1"/>
      <w:numFmt w:val="bullet"/>
      <w:lvlText w:val=""/>
      <w:lvlJc w:val="left"/>
      <w:pPr>
        <w:ind w:left="5040" w:hanging="360"/>
      </w:pPr>
      <w:rPr>
        <w:rFonts w:ascii="Symbol" w:hAnsi="Symbol" w:hint="default"/>
      </w:rPr>
    </w:lvl>
    <w:lvl w:ilvl="7" w:tplc="3B825A10" w:tentative="1">
      <w:start w:val="1"/>
      <w:numFmt w:val="bullet"/>
      <w:lvlText w:val="o"/>
      <w:lvlJc w:val="left"/>
      <w:pPr>
        <w:ind w:left="5760" w:hanging="360"/>
      </w:pPr>
      <w:rPr>
        <w:rFonts w:ascii="Courier New" w:hAnsi="Courier New" w:cs="Courier New" w:hint="default"/>
      </w:rPr>
    </w:lvl>
    <w:lvl w:ilvl="8" w:tplc="AD147736" w:tentative="1">
      <w:start w:val="1"/>
      <w:numFmt w:val="bullet"/>
      <w:lvlText w:val=""/>
      <w:lvlJc w:val="left"/>
      <w:pPr>
        <w:ind w:left="6480" w:hanging="360"/>
      </w:pPr>
      <w:rPr>
        <w:rFonts w:ascii="Wingdings" w:hAnsi="Wingdings" w:hint="default"/>
      </w:rPr>
    </w:lvl>
  </w:abstractNum>
  <w:abstractNum w:abstractNumId="14" w15:restartNumberingAfterBreak="0">
    <w:nsid w:val="4E567B95"/>
    <w:multiLevelType w:val="hybridMultilevel"/>
    <w:tmpl w:val="CC66F0C0"/>
    <w:lvl w:ilvl="0" w:tplc="37BEDF1E">
      <w:start w:val="2"/>
      <w:numFmt w:val="bullet"/>
      <w:lvlText w:val="-"/>
      <w:lvlJc w:val="left"/>
      <w:pPr>
        <w:ind w:left="900" w:hanging="360"/>
      </w:pPr>
      <w:rPr>
        <w:rFonts w:ascii="Arial" w:eastAsia="Times New Roman" w:hAnsi="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5" w15:restartNumberingAfterBreak="0">
    <w:nsid w:val="5EF64BA2"/>
    <w:multiLevelType w:val="singleLevel"/>
    <w:tmpl w:val="D882B030"/>
    <w:lvl w:ilvl="0">
      <w:start w:val="6"/>
      <w:numFmt w:val="bullet"/>
      <w:lvlText w:val=""/>
      <w:lvlJc w:val="left"/>
      <w:pPr>
        <w:tabs>
          <w:tab w:val="num" w:pos="1636"/>
        </w:tabs>
        <w:ind w:left="1636" w:hanging="360"/>
      </w:pPr>
      <w:rPr>
        <w:rFonts w:ascii="Wingdings" w:hAnsi="Wingdings" w:hint="default"/>
      </w:rPr>
    </w:lvl>
  </w:abstractNum>
  <w:abstractNum w:abstractNumId="16" w15:restartNumberingAfterBreak="0">
    <w:nsid w:val="62F34B1E"/>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7" w15:restartNumberingAfterBreak="0">
    <w:nsid w:val="69B80F76"/>
    <w:multiLevelType w:val="singleLevel"/>
    <w:tmpl w:val="D882B030"/>
    <w:lvl w:ilvl="0">
      <w:start w:val="6"/>
      <w:numFmt w:val="bullet"/>
      <w:lvlText w:val=""/>
      <w:lvlJc w:val="left"/>
      <w:pPr>
        <w:tabs>
          <w:tab w:val="num" w:pos="1636"/>
        </w:tabs>
        <w:ind w:left="1636" w:hanging="360"/>
      </w:pPr>
      <w:rPr>
        <w:rFonts w:ascii="Wingdings" w:hAnsi="Wingdings" w:hint="default"/>
      </w:rPr>
    </w:lvl>
  </w:abstractNum>
  <w:abstractNum w:abstractNumId="18" w15:restartNumberingAfterBreak="0">
    <w:nsid w:val="6E921F7D"/>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9" w15:restartNumberingAfterBreak="0">
    <w:nsid w:val="7A6A7D93"/>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2803367">
    <w:abstractNumId w:val="10"/>
  </w:num>
  <w:num w:numId="2" w16cid:durableId="496652580">
    <w:abstractNumId w:val="0"/>
  </w:num>
  <w:num w:numId="3" w16cid:durableId="397750590">
    <w:abstractNumId w:val="15"/>
  </w:num>
  <w:num w:numId="4" w16cid:durableId="1430472218">
    <w:abstractNumId w:val="11"/>
  </w:num>
  <w:num w:numId="5" w16cid:durableId="692879309">
    <w:abstractNumId w:val="17"/>
  </w:num>
  <w:num w:numId="6" w16cid:durableId="686756246">
    <w:abstractNumId w:val="12"/>
  </w:num>
  <w:num w:numId="7" w16cid:durableId="1394500931">
    <w:abstractNumId w:val="16"/>
  </w:num>
  <w:num w:numId="8" w16cid:durableId="78020561">
    <w:abstractNumId w:val="19"/>
  </w:num>
  <w:num w:numId="9" w16cid:durableId="918444382">
    <w:abstractNumId w:val="8"/>
  </w:num>
  <w:num w:numId="10" w16cid:durableId="871767255">
    <w:abstractNumId w:val="9"/>
  </w:num>
  <w:num w:numId="11" w16cid:durableId="551501559">
    <w:abstractNumId w:val="18"/>
  </w:num>
  <w:num w:numId="12" w16cid:durableId="1133065139">
    <w:abstractNumId w:val="6"/>
  </w:num>
  <w:num w:numId="13" w16cid:durableId="700126757">
    <w:abstractNumId w:val="4"/>
  </w:num>
  <w:num w:numId="14" w16cid:durableId="1300693473">
    <w:abstractNumId w:val="13"/>
  </w:num>
  <w:num w:numId="15" w16cid:durableId="1041248090">
    <w:abstractNumId w:val="3"/>
  </w:num>
  <w:num w:numId="16" w16cid:durableId="961301229">
    <w:abstractNumId w:val="5"/>
  </w:num>
  <w:num w:numId="17" w16cid:durableId="652149885">
    <w:abstractNumId w:val="14"/>
  </w:num>
  <w:num w:numId="18" w16cid:durableId="1890998334">
    <w:abstractNumId w:val="7"/>
  </w:num>
  <w:num w:numId="19" w16cid:durableId="2032534901">
    <w:abstractNumId w:val="1"/>
  </w:num>
  <w:num w:numId="20" w16cid:durableId="30378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73"/>
    <w:rsid w:val="000202B9"/>
    <w:rsid w:val="0003246F"/>
    <w:rsid w:val="0009133F"/>
    <w:rsid w:val="000D5CFD"/>
    <w:rsid w:val="000D6D0B"/>
    <w:rsid w:val="00112081"/>
    <w:rsid w:val="00120B5E"/>
    <w:rsid w:val="00161130"/>
    <w:rsid w:val="00186FA3"/>
    <w:rsid w:val="001B21BC"/>
    <w:rsid w:val="001D4D69"/>
    <w:rsid w:val="001F434C"/>
    <w:rsid w:val="00203F58"/>
    <w:rsid w:val="00205D1A"/>
    <w:rsid w:val="00246CD0"/>
    <w:rsid w:val="00267BA2"/>
    <w:rsid w:val="002839BF"/>
    <w:rsid w:val="00295652"/>
    <w:rsid w:val="002E7B48"/>
    <w:rsid w:val="002F5A95"/>
    <w:rsid w:val="00362BCE"/>
    <w:rsid w:val="003A487D"/>
    <w:rsid w:val="003C5ED7"/>
    <w:rsid w:val="003D2DB2"/>
    <w:rsid w:val="003D7A9E"/>
    <w:rsid w:val="00416D74"/>
    <w:rsid w:val="004B52FE"/>
    <w:rsid w:val="004F4F98"/>
    <w:rsid w:val="00526C40"/>
    <w:rsid w:val="00555E73"/>
    <w:rsid w:val="00560D24"/>
    <w:rsid w:val="00571D6B"/>
    <w:rsid w:val="00587BEB"/>
    <w:rsid w:val="00596B10"/>
    <w:rsid w:val="005A2F8B"/>
    <w:rsid w:val="005D275E"/>
    <w:rsid w:val="0061581C"/>
    <w:rsid w:val="00666171"/>
    <w:rsid w:val="0068624A"/>
    <w:rsid w:val="006C4C88"/>
    <w:rsid w:val="0075314C"/>
    <w:rsid w:val="007D1CAD"/>
    <w:rsid w:val="007D4C81"/>
    <w:rsid w:val="00802D6F"/>
    <w:rsid w:val="00820BC1"/>
    <w:rsid w:val="008234FE"/>
    <w:rsid w:val="00832548"/>
    <w:rsid w:val="00833BF5"/>
    <w:rsid w:val="0084671E"/>
    <w:rsid w:val="00847039"/>
    <w:rsid w:val="009323CA"/>
    <w:rsid w:val="00993E06"/>
    <w:rsid w:val="009B6344"/>
    <w:rsid w:val="009E28D1"/>
    <w:rsid w:val="00A004DC"/>
    <w:rsid w:val="00A13456"/>
    <w:rsid w:val="00A17239"/>
    <w:rsid w:val="00A43C5E"/>
    <w:rsid w:val="00AB034D"/>
    <w:rsid w:val="00AB0844"/>
    <w:rsid w:val="00AB2C04"/>
    <w:rsid w:val="00AC56A4"/>
    <w:rsid w:val="00AE10E3"/>
    <w:rsid w:val="00B96027"/>
    <w:rsid w:val="00BB3A12"/>
    <w:rsid w:val="00BD37D8"/>
    <w:rsid w:val="00BD5848"/>
    <w:rsid w:val="00C873E7"/>
    <w:rsid w:val="00CA753E"/>
    <w:rsid w:val="00CC217F"/>
    <w:rsid w:val="00CD4E83"/>
    <w:rsid w:val="00D00D72"/>
    <w:rsid w:val="00D11586"/>
    <w:rsid w:val="00D157EB"/>
    <w:rsid w:val="00D20210"/>
    <w:rsid w:val="00D666D5"/>
    <w:rsid w:val="00D94861"/>
    <w:rsid w:val="00DB052E"/>
    <w:rsid w:val="00DD202B"/>
    <w:rsid w:val="00E05CAA"/>
    <w:rsid w:val="00E651F5"/>
    <w:rsid w:val="00EC3984"/>
    <w:rsid w:val="00F150D4"/>
    <w:rsid w:val="00F1709E"/>
    <w:rsid w:val="00F27C1C"/>
    <w:rsid w:val="00F861DF"/>
    <w:rsid w:val="00FA0167"/>
    <w:rsid w:val="067F45DE"/>
    <w:rsid w:val="118C17FB"/>
    <w:rsid w:val="138DE2E9"/>
    <w:rsid w:val="1558C971"/>
    <w:rsid w:val="190946A5"/>
    <w:rsid w:val="1EAF1CB6"/>
    <w:rsid w:val="2B7043DF"/>
    <w:rsid w:val="2CEBED29"/>
    <w:rsid w:val="2F6C8C11"/>
    <w:rsid w:val="38467D5A"/>
    <w:rsid w:val="44EE24CB"/>
    <w:rsid w:val="4905D800"/>
    <w:rsid w:val="4F048FAC"/>
    <w:rsid w:val="52B39D04"/>
    <w:rsid w:val="52F3FC5D"/>
    <w:rsid w:val="5937C8C5"/>
    <w:rsid w:val="5A9E373B"/>
    <w:rsid w:val="604BBFBA"/>
    <w:rsid w:val="61ED52CC"/>
    <w:rsid w:val="7DB0E0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113D56"/>
  <w15:chartTrackingRefBased/>
  <w15:docId w15:val="{F4B1AC48-CBAA-4CE5-859F-90894A7F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Arial" w:hAnsi="Arial"/>
      <w:smallCaps/>
      <w:sz w:val="24"/>
    </w:rPr>
  </w:style>
  <w:style w:type="paragraph" w:styleId="Titre2">
    <w:name w:val="heading 2"/>
    <w:basedOn w:val="Normal"/>
    <w:next w:val="Normal"/>
    <w:qFormat/>
    <w:pPr>
      <w:keepNext/>
      <w:jc w:val="center"/>
      <w:outlineLvl w:val="1"/>
    </w:pPr>
    <w:rPr>
      <w:rFonts w:ascii="Arial" w:hAnsi="Arial"/>
      <w:b/>
      <w:sz w:val="36"/>
    </w:rPr>
  </w:style>
  <w:style w:type="paragraph" w:styleId="Titre3">
    <w:name w:val="heading 3"/>
    <w:basedOn w:val="Normal"/>
    <w:next w:val="Normal"/>
    <w:qFormat/>
    <w:pPr>
      <w:keepNext/>
      <w:outlineLvl w:val="2"/>
    </w:pPr>
    <w:rPr>
      <w:rFonts w:ascii="Arial Gras" w:hAnsi="Arial Gras"/>
      <w:b/>
      <w:sz w:val="32"/>
    </w:rPr>
  </w:style>
  <w:style w:type="paragraph" w:styleId="Titre4">
    <w:name w:val="heading 4"/>
    <w:basedOn w:val="Normal"/>
    <w:next w:val="Normal"/>
    <w:qFormat/>
    <w:pPr>
      <w:keepNext/>
      <w:jc w:val="center"/>
      <w:outlineLvl w:val="3"/>
    </w:pPr>
    <w:rPr>
      <w:rFonts w:ascii="Arial" w:hAnsi="Arial"/>
      <w:b/>
      <w:smallCaps/>
      <w:sz w:val="44"/>
      <w:u w:val="single"/>
    </w:rPr>
  </w:style>
  <w:style w:type="paragraph" w:styleId="Titre5">
    <w:name w:val="heading 5"/>
    <w:basedOn w:val="Normal"/>
    <w:next w:val="Normal"/>
    <w:qFormat/>
    <w:pPr>
      <w:keepNext/>
      <w:jc w:val="center"/>
      <w:outlineLvl w:val="4"/>
    </w:pPr>
    <w:rPr>
      <w:rFonts w:ascii="Arial Gras" w:hAnsi="Arial Gras"/>
      <w:b/>
      <w:sz w:val="32"/>
    </w:rPr>
  </w:style>
  <w:style w:type="paragraph" w:styleId="Titre7">
    <w:name w:val="heading 7"/>
    <w:basedOn w:val="Normal"/>
    <w:next w:val="Normal"/>
    <w:qFormat/>
    <w:pPr>
      <w:keepNext/>
      <w:pBdr>
        <w:top w:val="single" w:sz="4" w:space="1" w:color="auto"/>
        <w:left w:val="single" w:sz="4" w:space="4" w:color="auto"/>
        <w:bottom w:val="single" w:sz="4" w:space="1" w:color="auto"/>
        <w:right w:val="single" w:sz="4" w:space="4" w:color="auto"/>
      </w:pBdr>
      <w:spacing w:before="240" w:after="40"/>
      <w:jc w:val="center"/>
      <w:outlineLvl w:val="6"/>
    </w:pPr>
    <w:rPr>
      <w:rFonts w:ascii="Arial" w:hAnsi="Arial"/>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paragraph" w:styleId="En-tte">
    <w:name w:val="header"/>
    <w:aliases w:val="En-tête1,E.e,En-tête tbo,En-tête11,E.e1,normal3,En-tête SQ,head,En-tête Portrait,Header_En tete"/>
    <w:basedOn w:val="Normal"/>
    <w:uiPriority w:val="99"/>
    <w:pPr>
      <w:tabs>
        <w:tab w:val="center" w:pos="4536"/>
        <w:tab w:val="right" w:pos="9072"/>
      </w:tabs>
    </w:pPr>
  </w:style>
  <w:style w:type="paragraph" w:styleId="Corpsdetexte">
    <w:name w:val="Body Text"/>
    <w:basedOn w:val="Normal"/>
    <w:semiHidden/>
    <w:pPr>
      <w:jc w:val="both"/>
    </w:pPr>
    <w:rPr>
      <w:rFonts w:ascii="Arial" w:hAnsi="Arial"/>
      <w:sz w:val="22"/>
    </w:rPr>
  </w:style>
  <w:style w:type="character" w:styleId="Numrodepage">
    <w:name w:val="page number"/>
    <w:basedOn w:val="Policepardfaut"/>
    <w:semiHidden/>
  </w:style>
  <w:style w:type="paragraph" w:styleId="Sansinterligne">
    <w:name w:val="No Spacing"/>
    <w:qFormat/>
    <w:rPr>
      <w:rFonts w:ascii="Calibri" w:eastAsia="Calibri" w:hAnsi="Calibri"/>
      <w:sz w:val="22"/>
      <w:lang w:eastAsia="fr-FR"/>
    </w:rPr>
  </w:style>
  <w:style w:type="paragraph" w:styleId="Retraitcorpsdetexte">
    <w:name w:val="Body Text Indent"/>
    <w:basedOn w:val="Normal"/>
    <w:link w:val="RetraitcorpsdetexteCar"/>
    <w:uiPriority w:val="99"/>
    <w:semiHidden/>
    <w:unhideWhenUsed/>
    <w:rsid w:val="00555E73"/>
    <w:pPr>
      <w:spacing w:after="120"/>
      <w:ind w:left="283"/>
    </w:pPr>
  </w:style>
  <w:style w:type="character" w:customStyle="1" w:styleId="RetraitcorpsdetexteCar">
    <w:name w:val="Retrait corps de texte Car"/>
    <w:basedOn w:val="Policepardfaut"/>
    <w:link w:val="Retraitcorpsdetexte"/>
    <w:uiPriority w:val="99"/>
    <w:semiHidden/>
    <w:rsid w:val="00555E73"/>
  </w:style>
  <w:style w:type="paragraph" w:customStyle="1" w:styleId="T3">
    <w:name w:val="T3"/>
    <w:basedOn w:val="Normal"/>
    <w:link w:val="T3Car"/>
    <w:qFormat/>
    <w:rsid w:val="00555E73"/>
    <w:pPr>
      <w:tabs>
        <w:tab w:val="center" w:pos="4819"/>
        <w:tab w:val="right" w:pos="9071"/>
      </w:tabs>
      <w:overflowPunct w:val="0"/>
      <w:autoSpaceDE w:val="0"/>
      <w:autoSpaceDN w:val="0"/>
      <w:adjustRightInd w:val="0"/>
      <w:ind w:left="540"/>
      <w:jc w:val="both"/>
      <w:textAlignment w:val="baseline"/>
    </w:pPr>
    <w:rPr>
      <w:rFonts w:ascii="Arial" w:hAnsi="Arial"/>
      <w:sz w:val="22"/>
      <w:szCs w:val="22"/>
    </w:rPr>
  </w:style>
  <w:style w:type="character" w:customStyle="1" w:styleId="T3Car">
    <w:name w:val="T3 Car"/>
    <w:link w:val="T3"/>
    <w:rsid w:val="00555E73"/>
    <w:rPr>
      <w:rFonts w:ascii="Arial" w:hAnsi="Arial"/>
      <w:sz w:val="22"/>
      <w:szCs w:val="22"/>
    </w:rPr>
  </w:style>
  <w:style w:type="paragraph" w:styleId="Retraitcorpsdetexte2">
    <w:name w:val="Body Text Indent 2"/>
    <w:basedOn w:val="Normal"/>
    <w:link w:val="Retraitcorpsdetexte2Car"/>
    <w:uiPriority w:val="99"/>
    <w:semiHidden/>
    <w:unhideWhenUsed/>
    <w:rsid w:val="00D1158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11586"/>
  </w:style>
  <w:style w:type="paragraph" w:styleId="Retraitcorpsdetexte3">
    <w:name w:val="Body Text Indent 3"/>
    <w:basedOn w:val="Normal"/>
    <w:link w:val="Retraitcorpsdetexte3Car"/>
    <w:uiPriority w:val="99"/>
    <w:semiHidden/>
    <w:unhideWhenUsed/>
    <w:rsid w:val="00D11586"/>
    <w:pPr>
      <w:spacing w:after="120"/>
      <w:ind w:left="283"/>
    </w:pPr>
    <w:rPr>
      <w:sz w:val="16"/>
      <w:szCs w:val="16"/>
    </w:rPr>
  </w:style>
  <w:style w:type="character" w:customStyle="1" w:styleId="Retraitcorpsdetexte3Car">
    <w:name w:val="Retrait corps de texte 3 Car"/>
    <w:link w:val="Retraitcorpsdetexte3"/>
    <w:uiPriority w:val="99"/>
    <w:semiHidden/>
    <w:rsid w:val="00D11586"/>
    <w:rPr>
      <w:sz w:val="16"/>
      <w:szCs w:val="16"/>
    </w:rPr>
  </w:style>
  <w:style w:type="paragraph" w:customStyle="1" w:styleId="T1">
    <w:name w:val="T1"/>
    <w:basedOn w:val="Normal"/>
    <w:link w:val="T1Car"/>
    <w:qFormat/>
    <w:rsid w:val="00D11586"/>
    <w:rPr>
      <w:rFonts w:ascii="Arial" w:hAnsi="Arial"/>
      <w:b/>
      <w:caps/>
      <w:sz w:val="22"/>
      <w:szCs w:val="22"/>
      <w:u w:val="single"/>
    </w:rPr>
  </w:style>
  <w:style w:type="paragraph" w:customStyle="1" w:styleId="T2">
    <w:name w:val="T2"/>
    <w:basedOn w:val="Normal"/>
    <w:link w:val="T2Car"/>
    <w:qFormat/>
    <w:rsid w:val="00D11586"/>
    <w:rPr>
      <w:rFonts w:ascii="Arial" w:hAnsi="Arial"/>
      <w:b/>
      <w:sz w:val="22"/>
      <w:szCs w:val="22"/>
    </w:rPr>
  </w:style>
  <w:style w:type="character" w:customStyle="1" w:styleId="T1Car">
    <w:name w:val="T1 Car"/>
    <w:link w:val="T1"/>
    <w:rsid w:val="00D11586"/>
    <w:rPr>
      <w:rFonts w:ascii="Arial" w:hAnsi="Arial"/>
      <w:b/>
      <w:caps/>
      <w:sz w:val="22"/>
      <w:szCs w:val="22"/>
      <w:u w:val="single"/>
    </w:rPr>
  </w:style>
  <w:style w:type="character" w:customStyle="1" w:styleId="T2Car">
    <w:name w:val="T2 Car"/>
    <w:link w:val="T2"/>
    <w:rsid w:val="00D11586"/>
    <w:rPr>
      <w:rFonts w:ascii="Arial" w:hAnsi="Arial"/>
      <w:b/>
      <w:sz w:val="22"/>
      <w:szCs w:val="22"/>
    </w:rPr>
  </w:style>
  <w:style w:type="paragraph" w:customStyle="1" w:styleId="T4">
    <w:name w:val="T4"/>
    <w:basedOn w:val="Normal"/>
    <w:link w:val="T4Car"/>
    <w:qFormat/>
    <w:rsid w:val="00D11586"/>
    <w:pPr>
      <w:overflowPunct w:val="0"/>
      <w:autoSpaceDE w:val="0"/>
      <w:autoSpaceDN w:val="0"/>
      <w:adjustRightInd w:val="0"/>
      <w:ind w:left="540" w:firstLine="255"/>
      <w:textAlignment w:val="baseline"/>
    </w:pPr>
    <w:rPr>
      <w:rFonts w:ascii="Arial" w:hAnsi="Arial"/>
      <w:sz w:val="22"/>
      <w:szCs w:val="22"/>
    </w:rPr>
  </w:style>
  <w:style w:type="paragraph" w:styleId="Paragraphedeliste">
    <w:name w:val="List Paragraph"/>
    <w:basedOn w:val="Normal"/>
    <w:uiPriority w:val="34"/>
    <w:qFormat/>
    <w:rsid w:val="00D11586"/>
    <w:pPr>
      <w:spacing w:after="200" w:line="276" w:lineRule="auto"/>
      <w:ind w:left="720"/>
      <w:contextualSpacing/>
    </w:pPr>
    <w:rPr>
      <w:rFonts w:ascii="Calibri" w:eastAsia="Calibri" w:hAnsi="Calibri"/>
      <w:sz w:val="22"/>
      <w:szCs w:val="22"/>
      <w:lang w:eastAsia="en-US"/>
    </w:rPr>
  </w:style>
  <w:style w:type="character" w:customStyle="1" w:styleId="T4Car">
    <w:name w:val="T4 Car"/>
    <w:link w:val="T4"/>
    <w:rsid w:val="00D11586"/>
    <w:rPr>
      <w:rFonts w:ascii="Arial" w:hAnsi="Arial"/>
      <w:sz w:val="22"/>
      <w:szCs w:val="22"/>
    </w:rPr>
  </w:style>
  <w:style w:type="character" w:styleId="Marquedecommentaire">
    <w:name w:val="annotation reference"/>
    <w:uiPriority w:val="99"/>
    <w:semiHidden/>
    <w:unhideWhenUsed/>
    <w:rsid w:val="00295652"/>
    <w:rPr>
      <w:sz w:val="16"/>
      <w:szCs w:val="16"/>
    </w:rPr>
  </w:style>
  <w:style w:type="paragraph" w:styleId="Commentaire">
    <w:name w:val="annotation text"/>
    <w:basedOn w:val="Normal"/>
    <w:link w:val="CommentaireCar"/>
    <w:uiPriority w:val="99"/>
    <w:unhideWhenUsed/>
    <w:rsid w:val="00295652"/>
  </w:style>
  <w:style w:type="character" w:customStyle="1" w:styleId="CommentaireCar">
    <w:name w:val="Commentaire Car"/>
    <w:basedOn w:val="Policepardfaut"/>
    <w:link w:val="Commentaire"/>
    <w:uiPriority w:val="99"/>
    <w:rsid w:val="00295652"/>
  </w:style>
  <w:style w:type="paragraph" w:styleId="Objetducommentaire">
    <w:name w:val="annotation subject"/>
    <w:basedOn w:val="Commentaire"/>
    <w:next w:val="Commentaire"/>
    <w:link w:val="ObjetducommentaireCar"/>
    <w:uiPriority w:val="99"/>
    <w:semiHidden/>
    <w:unhideWhenUsed/>
    <w:rsid w:val="00295652"/>
    <w:rPr>
      <w:b/>
      <w:bCs/>
    </w:rPr>
  </w:style>
  <w:style w:type="character" w:customStyle="1" w:styleId="ObjetducommentaireCar">
    <w:name w:val="Objet du commentaire Car"/>
    <w:link w:val="Objetducommentaire"/>
    <w:uiPriority w:val="99"/>
    <w:semiHidden/>
    <w:rsid w:val="00295652"/>
    <w:rPr>
      <w:b/>
      <w:bCs/>
    </w:rPr>
  </w:style>
  <w:style w:type="paragraph" w:styleId="Textedebulles">
    <w:name w:val="Balloon Text"/>
    <w:basedOn w:val="Normal"/>
    <w:link w:val="TextedebullesCar"/>
    <w:uiPriority w:val="99"/>
    <w:semiHidden/>
    <w:unhideWhenUsed/>
    <w:rsid w:val="00295652"/>
    <w:rPr>
      <w:rFonts w:ascii="Segoe UI" w:hAnsi="Segoe UI" w:cs="Segoe UI"/>
      <w:sz w:val="18"/>
      <w:szCs w:val="18"/>
    </w:rPr>
  </w:style>
  <w:style w:type="character" w:customStyle="1" w:styleId="TextedebullesCar">
    <w:name w:val="Texte de bulles Car"/>
    <w:link w:val="Textedebulles"/>
    <w:uiPriority w:val="99"/>
    <w:semiHidden/>
    <w:rsid w:val="00295652"/>
    <w:rPr>
      <w:rFonts w:ascii="Segoe UI" w:hAnsi="Segoe UI" w:cs="Segoe UI"/>
      <w:sz w:val="18"/>
      <w:szCs w:val="18"/>
    </w:rPr>
  </w:style>
  <w:style w:type="paragraph" w:styleId="Rvision">
    <w:name w:val="Revision"/>
    <w:hidden/>
    <w:uiPriority w:val="99"/>
    <w:semiHidden/>
    <w:rsid w:val="00D94861"/>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819</Words>
  <Characters>4385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CCTP :</vt:lpstr>
    </vt:vector>
  </TitlesOfParts>
  <Company>CNAF</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dc:title>
  <dc:subject/>
  <dc:creator>Caf de Paris</dc:creator>
  <cp:keywords/>
  <dc:description/>
  <cp:lastModifiedBy>Amelie QUINTIN 751</cp:lastModifiedBy>
  <cp:revision>24</cp:revision>
  <cp:lastPrinted>2025-08-05T13:08:00Z</cp:lastPrinted>
  <dcterms:created xsi:type="dcterms:W3CDTF">2025-04-01T09:05:00Z</dcterms:created>
  <dcterms:modified xsi:type="dcterms:W3CDTF">2025-08-11T06:39:00Z</dcterms:modified>
</cp:coreProperties>
</file>