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CA9931" w14:textId="77777777" w:rsidR="00BB223B" w:rsidRDefault="00BB223B" w:rsidP="008469FE">
      <w:pPr>
        <w:pStyle w:val="Sansinterligne"/>
      </w:pPr>
      <w:bookmarkStart w:id="0" w:name="_Toc270759452"/>
    </w:p>
    <w:p w14:paraId="0A63A719" w14:textId="77777777" w:rsidR="00BB223B" w:rsidRDefault="00BB223B" w:rsidP="008469FE">
      <w:pPr>
        <w:pStyle w:val="Sansinterligne"/>
      </w:pPr>
    </w:p>
    <w:p w14:paraId="1839BBAA" w14:textId="77777777" w:rsidR="0005182F" w:rsidRDefault="0005182F" w:rsidP="0005182F">
      <w:pPr>
        <w:ind w:left="709" w:right="-566"/>
        <w:jc w:val="center"/>
        <w:rPr>
          <w:b/>
          <w:color w:val="000000"/>
          <w:sz w:val="28"/>
        </w:rPr>
      </w:pPr>
    </w:p>
    <w:p w14:paraId="4D5DEBF3" w14:textId="77777777" w:rsidR="0005182F" w:rsidRDefault="0005182F" w:rsidP="0005182F">
      <w:pPr>
        <w:ind w:left="709" w:right="-566"/>
        <w:jc w:val="center"/>
        <w:rPr>
          <w:b/>
          <w:color w:val="000000"/>
          <w:sz w:val="28"/>
        </w:rPr>
      </w:pPr>
    </w:p>
    <w:p w14:paraId="6A4C75AE" w14:textId="79E12539" w:rsidR="0005182F" w:rsidRPr="00EA0A8D" w:rsidRDefault="0005182F" w:rsidP="0005182F">
      <w:pPr>
        <w:ind w:left="709" w:right="-566"/>
        <w:jc w:val="center"/>
        <w:rPr>
          <w:b/>
          <w:color w:val="000000"/>
          <w:sz w:val="28"/>
        </w:rPr>
      </w:pPr>
      <w:r w:rsidRPr="00EA0A8D">
        <w:rPr>
          <w:b/>
          <w:color w:val="000000"/>
          <w:sz w:val="28"/>
        </w:rPr>
        <w:t>CAISSE D'ALLOCATIONS FAMILIALES DE PARIS</w:t>
      </w:r>
    </w:p>
    <w:p w14:paraId="124B825C" w14:textId="77777777" w:rsidR="0005182F" w:rsidRPr="00EA0A8D" w:rsidRDefault="0005182F" w:rsidP="0005182F">
      <w:pPr>
        <w:ind w:left="709" w:right="-566"/>
        <w:jc w:val="center"/>
        <w:rPr>
          <w:color w:val="000000"/>
          <w:sz w:val="28"/>
        </w:rPr>
      </w:pPr>
      <w:r w:rsidRPr="00EA0A8D">
        <w:rPr>
          <w:color w:val="000000"/>
          <w:sz w:val="28"/>
        </w:rPr>
        <w:t>50 rue du Docteur Finlay</w:t>
      </w:r>
    </w:p>
    <w:p w14:paraId="75D4B758" w14:textId="77777777" w:rsidR="0005182F" w:rsidRPr="00EA0A8D" w:rsidRDefault="0005182F" w:rsidP="0005182F">
      <w:pPr>
        <w:ind w:left="709" w:right="-566"/>
        <w:jc w:val="center"/>
        <w:rPr>
          <w:color w:val="000000"/>
          <w:sz w:val="28"/>
        </w:rPr>
      </w:pPr>
      <w:r w:rsidRPr="00EA0A8D">
        <w:rPr>
          <w:color w:val="000000"/>
          <w:sz w:val="28"/>
        </w:rPr>
        <w:t>75750 PARIS CEDEX 15</w:t>
      </w:r>
    </w:p>
    <w:p w14:paraId="2C0E29B3" w14:textId="77777777" w:rsidR="00BB223B" w:rsidRDefault="00BB223B" w:rsidP="008469FE">
      <w:pPr>
        <w:pStyle w:val="Sansinterligne"/>
      </w:pPr>
    </w:p>
    <w:p w14:paraId="366273AC" w14:textId="77777777" w:rsidR="00BB223B" w:rsidRDefault="00BB223B" w:rsidP="008469FE">
      <w:pPr>
        <w:pStyle w:val="Sansinterligne"/>
      </w:pPr>
    </w:p>
    <w:p w14:paraId="79FC576F" w14:textId="77777777" w:rsidR="00BB223B" w:rsidRDefault="00BB223B" w:rsidP="008469FE">
      <w:pPr>
        <w:pStyle w:val="Sansinterligne"/>
      </w:pPr>
    </w:p>
    <w:p w14:paraId="073BC917" w14:textId="77777777" w:rsidR="00BB223B" w:rsidRPr="00D11537" w:rsidRDefault="00BB223B" w:rsidP="00BB223B">
      <w:pPr>
        <w:tabs>
          <w:tab w:val="left" w:pos="1134"/>
        </w:tabs>
        <w:ind w:left="1843" w:right="-284" w:firstLine="14"/>
        <w:jc w:val="center"/>
        <w:rPr>
          <w:b/>
          <w:smallCaps/>
          <w:spacing w:val="40"/>
          <w:u w:val="single"/>
        </w:rPr>
      </w:pPr>
    </w:p>
    <w:p w14:paraId="1BD8A4B5" w14:textId="23CCFE24" w:rsidR="00BB223B" w:rsidRPr="00D11537" w:rsidRDefault="00BB223B" w:rsidP="0005182F">
      <w:pPr>
        <w:tabs>
          <w:tab w:val="left" w:pos="1134"/>
        </w:tabs>
        <w:ind w:left="1843" w:right="-284" w:firstLine="14"/>
        <w:jc w:val="center"/>
        <w:rPr>
          <w:b/>
          <w:smallCaps/>
          <w:spacing w:val="40"/>
          <w:sz w:val="32"/>
          <w:u w:val="single"/>
        </w:rPr>
      </w:pPr>
    </w:p>
    <w:p w14:paraId="0158C4A3" w14:textId="255C9978" w:rsidR="00BB223B" w:rsidRPr="00D11537" w:rsidRDefault="00BB223B" w:rsidP="0005182F">
      <w:pPr>
        <w:tabs>
          <w:tab w:val="left" w:pos="1134"/>
        </w:tabs>
        <w:ind w:left="851" w:firstLine="14"/>
        <w:jc w:val="center"/>
        <w:rPr>
          <w:b/>
          <w:smallCaps/>
          <w:spacing w:val="40"/>
          <w:sz w:val="22"/>
          <w:u w:val="single"/>
        </w:rPr>
      </w:pPr>
      <w:r w:rsidRPr="00D11537">
        <w:rPr>
          <w:b/>
          <w:smallCaps/>
          <w:spacing w:val="40"/>
          <w:sz w:val="22"/>
          <w:u w:val="single"/>
        </w:rPr>
        <w:t>OBJET D</w:t>
      </w:r>
      <w:r w:rsidR="00CA3D4B">
        <w:rPr>
          <w:b/>
          <w:smallCaps/>
          <w:spacing w:val="40"/>
          <w:sz w:val="22"/>
          <w:u w:val="single"/>
        </w:rPr>
        <w:t>E</w:t>
      </w:r>
      <w:r w:rsidR="0005182F">
        <w:rPr>
          <w:b/>
          <w:smallCaps/>
          <w:spacing w:val="40"/>
          <w:sz w:val="22"/>
          <w:u w:val="single"/>
        </w:rPr>
        <w:t xml:space="preserve"> L’</w:t>
      </w:r>
      <w:r w:rsidR="00CA3D4B">
        <w:rPr>
          <w:b/>
          <w:smallCaps/>
          <w:spacing w:val="40"/>
          <w:sz w:val="22"/>
          <w:u w:val="single"/>
        </w:rPr>
        <w:t>ACCORD</w:t>
      </w:r>
      <w:r w:rsidR="008469FE">
        <w:rPr>
          <w:b/>
          <w:smallCaps/>
          <w:spacing w:val="40"/>
          <w:sz w:val="22"/>
          <w:u w:val="single"/>
        </w:rPr>
        <w:t>-</w:t>
      </w:r>
      <w:r w:rsidR="00CA3D4B">
        <w:rPr>
          <w:b/>
          <w:smallCaps/>
          <w:spacing w:val="40"/>
          <w:sz w:val="22"/>
          <w:u w:val="single"/>
        </w:rPr>
        <w:t>CADRE</w:t>
      </w:r>
    </w:p>
    <w:p w14:paraId="457C54B1" w14:textId="77777777" w:rsidR="00BB223B" w:rsidRPr="00D11537" w:rsidRDefault="00BB223B" w:rsidP="0005182F">
      <w:pPr>
        <w:tabs>
          <w:tab w:val="left" w:pos="1134"/>
        </w:tabs>
        <w:ind w:left="851" w:firstLine="14"/>
        <w:jc w:val="center"/>
        <w:rPr>
          <w:b/>
          <w:smallCaps/>
          <w:spacing w:val="40"/>
          <w:sz w:val="22"/>
          <w:u w:val="single"/>
        </w:rPr>
      </w:pPr>
    </w:p>
    <w:p w14:paraId="5408C44F" w14:textId="472CE81C" w:rsidR="00BB223B" w:rsidRDefault="00BB223B" w:rsidP="0005182F">
      <w:pPr>
        <w:tabs>
          <w:tab w:val="left" w:pos="1134"/>
        </w:tabs>
        <w:ind w:left="851" w:firstLine="14"/>
        <w:jc w:val="center"/>
        <w:rPr>
          <w:rFonts w:ascii="Optima" w:hAnsi="Optima"/>
          <w:b/>
          <w:smallCaps/>
          <w:spacing w:val="40"/>
          <w:sz w:val="22"/>
        </w:rPr>
      </w:pPr>
    </w:p>
    <w:p w14:paraId="799247E3" w14:textId="42EBD18E" w:rsidR="00BB223B" w:rsidRDefault="0005182F" w:rsidP="0005182F">
      <w:pPr>
        <w:pStyle w:val="Sansinterligne"/>
        <w:ind w:left="851"/>
      </w:pPr>
      <w:r w:rsidRPr="00EA0A8D">
        <w:rPr>
          <w:rFonts w:cs="Arial"/>
          <w:i/>
          <w:noProof/>
          <w:color w:val="000000"/>
          <w:sz w:val="28"/>
        </w:rPr>
        <w:drawing>
          <wp:anchor distT="0" distB="0" distL="114300" distR="114300" simplePos="0" relativeHeight="251659264" behindDoc="1" locked="0" layoutInCell="0" allowOverlap="1" wp14:anchorId="5A6B17E1" wp14:editId="05888F22">
            <wp:simplePos x="0" y="0"/>
            <wp:positionH relativeFrom="column">
              <wp:posOffset>-476250</wp:posOffset>
            </wp:positionH>
            <wp:positionV relativeFrom="paragraph">
              <wp:posOffset>106680</wp:posOffset>
            </wp:positionV>
            <wp:extent cx="690245" cy="1041400"/>
            <wp:effectExtent l="0" t="0" r="0" b="6350"/>
            <wp:wrapNone/>
            <wp:docPr id="2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0245" cy="1041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DCD4FC" w14:textId="045DD844" w:rsidR="00BB223B" w:rsidRDefault="00BB223B" w:rsidP="0005182F">
      <w:pPr>
        <w:pStyle w:val="Sansinterligne"/>
        <w:ind w:left="851"/>
      </w:pPr>
    </w:p>
    <w:tbl>
      <w:tblPr>
        <w:tblW w:w="8515" w:type="dxa"/>
        <w:tblInd w:w="988" w:type="dxa"/>
        <w:tblBorders>
          <w:top w:val="single" w:sz="4" w:space="0" w:color="000000"/>
          <w:left w:val="single" w:sz="4" w:space="0" w:color="000000"/>
          <w:bottom w:val="single" w:sz="4" w:space="0" w:color="000000"/>
          <w:right w:val="single" w:sz="4" w:space="0" w:color="000000"/>
        </w:tblBorders>
        <w:tblLayout w:type="fixed"/>
        <w:tblCellMar>
          <w:left w:w="0" w:type="dxa"/>
          <w:right w:w="0" w:type="dxa"/>
        </w:tblCellMar>
        <w:tblLook w:val="0000" w:firstRow="0" w:lastRow="0" w:firstColumn="0" w:lastColumn="0" w:noHBand="0" w:noVBand="0"/>
      </w:tblPr>
      <w:tblGrid>
        <w:gridCol w:w="8515"/>
      </w:tblGrid>
      <w:tr w:rsidR="00AE5105" w14:paraId="7D764652" w14:textId="77777777" w:rsidTr="0005182F">
        <w:trPr>
          <w:trHeight w:val="1035"/>
        </w:trPr>
        <w:tc>
          <w:tcPr>
            <w:tcW w:w="8515" w:type="dxa"/>
            <w:shd w:val="pct10" w:color="auto" w:fill="FFFFFF"/>
          </w:tcPr>
          <w:p w14:paraId="43DC820F" w14:textId="626E7783" w:rsidR="00AE5105" w:rsidRDefault="00AE5105" w:rsidP="0005182F">
            <w:pPr>
              <w:pStyle w:val="Titre5"/>
              <w:keepLines w:val="0"/>
              <w:widowControl/>
              <w:spacing w:before="0"/>
              <w:ind w:left="-139"/>
              <w:jc w:val="center"/>
              <w:rPr>
                <w:rFonts w:ascii="Verdana" w:hAnsi="Verdana"/>
                <w:b/>
                <w:sz w:val="30"/>
                <w:vertAlign w:val="superscript"/>
              </w:rPr>
            </w:pPr>
            <w:r w:rsidRPr="008469FE">
              <w:rPr>
                <w:rFonts w:ascii="Arial" w:eastAsia="Arial Unicode MS" w:hAnsi="Arial" w:cs="Arial"/>
                <w:b/>
                <w:color w:val="4472C4"/>
                <w:sz w:val="28"/>
                <w:szCs w:val="18"/>
              </w:rPr>
              <w:t xml:space="preserve">MISSIONS DE CONTROLE TECHNIQUE </w:t>
            </w:r>
            <w:r w:rsidR="008203DF" w:rsidRPr="008469FE">
              <w:rPr>
                <w:rFonts w:ascii="Arial" w:eastAsia="Arial Unicode MS" w:hAnsi="Arial" w:cs="Arial"/>
                <w:b/>
                <w:color w:val="4472C4"/>
                <w:sz w:val="28"/>
                <w:szCs w:val="18"/>
              </w:rPr>
              <w:t xml:space="preserve">(CT) </w:t>
            </w:r>
            <w:r w:rsidRPr="008469FE">
              <w:rPr>
                <w:rFonts w:ascii="Arial" w:eastAsia="Arial Unicode MS" w:hAnsi="Arial" w:cs="Arial"/>
                <w:b/>
                <w:color w:val="4472C4"/>
                <w:sz w:val="28"/>
                <w:szCs w:val="18"/>
              </w:rPr>
              <w:t>DANS LE CADRE DE TRAVAUX DE REAMENAGEMENT DE LOCAUX POUR LA CAF DE PARIS</w:t>
            </w:r>
          </w:p>
        </w:tc>
      </w:tr>
    </w:tbl>
    <w:p w14:paraId="43DA04F7" w14:textId="325BF86F" w:rsidR="00AE5105" w:rsidRDefault="00AE5105" w:rsidP="0005182F">
      <w:pPr>
        <w:pStyle w:val="Sansinterligne"/>
        <w:ind w:left="851"/>
        <w:jc w:val="center"/>
      </w:pPr>
    </w:p>
    <w:p w14:paraId="22FA61E2" w14:textId="77777777" w:rsidR="0005182F" w:rsidRPr="0005182F" w:rsidRDefault="0005182F" w:rsidP="0005182F">
      <w:pPr>
        <w:pStyle w:val="Sansinterligne"/>
        <w:ind w:left="851"/>
        <w:rPr>
          <w:sz w:val="24"/>
          <w:szCs w:val="24"/>
        </w:rPr>
      </w:pPr>
    </w:p>
    <w:p w14:paraId="7A89D29F" w14:textId="77777777" w:rsidR="0005182F" w:rsidRPr="0005182F" w:rsidRDefault="0005182F" w:rsidP="0005182F">
      <w:pPr>
        <w:ind w:left="851" w:right="-284" w:firstLine="14"/>
        <w:jc w:val="center"/>
        <w:rPr>
          <w:b/>
          <w:smallCaps/>
          <w:spacing w:val="40"/>
          <w:sz w:val="24"/>
          <w:szCs w:val="24"/>
        </w:rPr>
      </w:pPr>
      <w:r w:rsidRPr="0005182F">
        <w:rPr>
          <w:b/>
          <w:smallCaps/>
          <w:spacing w:val="40"/>
          <w:sz w:val="24"/>
          <w:szCs w:val="24"/>
        </w:rPr>
        <w:t>CAHIER DES CLAUSES ADMINSTRATIVES PARTICULIERES</w:t>
      </w:r>
    </w:p>
    <w:p w14:paraId="14620E75" w14:textId="77777777" w:rsidR="0005182F" w:rsidRPr="0005182F" w:rsidRDefault="0005182F" w:rsidP="0005182F">
      <w:pPr>
        <w:tabs>
          <w:tab w:val="left" w:pos="1134"/>
        </w:tabs>
        <w:ind w:left="851" w:right="-284" w:firstLine="14"/>
        <w:jc w:val="center"/>
        <w:rPr>
          <w:b/>
          <w:smallCaps/>
          <w:spacing w:val="40"/>
          <w:sz w:val="24"/>
          <w:szCs w:val="24"/>
        </w:rPr>
      </w:pPr>
      <w:r w:rsidRPr="0005182F">
        <w:rPr>
          <w:b/>
          <w:smallCaps/>
          <w:spacing w:val="40"/>
          <w:sz w:val="24"/>
          <w:szCs w:val="24"/>
        </w:rPr>
        <w:t>(CCAP)</w:t>
      </w:r>
    </w:p>
    <w:p w14:paraId="504EACA3" w14:textId="77777777" w:rsidR="0005182F" w:rsidRPr="0005182F" w:rsidRDefault="0005182F" w:rsidP="0005182F">
      <w:pPr>
        <w:tabs>
          <w:tab w:val="left" w:pos="1134"/>
        </w:tabs>
        <w:ind w:left="851" w:right="-284" w:firstLine="14"/>
        <w:jc w:val="center"/>
        <w:rPr>
          <w:b/>
          <w:smallCaps/>
          <w:spacing w:val="40"/>
          <w:sz w:val="24"/>
          <w:szCs w:val="24"/>
        </w:rPr>
      </w:pPr>
    </w:p>
    <w:p w14:paraId="4A56CF71" w14:textId="374E1C16" w:rsidR="0005182F" w:rsidRPr="0005182F" w:rsidRDefault="0005182F" w:rsidP="0005182F">
      <w:pPr>
        <w:tabs>
          <w:tab w:val="left" w:pos="1134"/>
        </w:tabs>
        <w:ind w:left="851" w:right="-284" w:firstLine="14"/>
        <w:jc w:val="center"/>
        <w:rPr>
          <w:b/>
          <w:smallCaps/>
          <w:spacing w:val="40"/>
          <w:sz w:val="24"/>
          <w:szCs w:val="24"/>
        </w:rPr>
      </w:pPr>
      <w:r w:rsidRPr="0005182F">
        <w:rPr>
          <w:b/>
          <w:smallCaps/>
          <w:spacing w:val="40"/>
          <w:sz w:val="24"/>
          <w:szCs w:val="24"/>
        </w:rPr>
        <w:t>MA 05/2025</w:t>
      </w:r>
    </w:p>
    <w:p w14:paraId="1B45F32B" w14:textId="6827824D" w:rsidR="00AE5105" w:rsidRDefault="00AE5105" w:rsidP="008469FE">
      <w:pPr>
        <w:pStyle w:val="Sansinterligne"/>
      </w:pPr>
    </w:p>
    <w:p w14:paraId="658E81E6" w14:textId="77777777" w:rsidR="00AE5105" w:rsidRDefault="00AE5105" w:rsidP="008469FE">
      <w:pPr>
        <w:pStyle w:val="Sansinterligne"/>
      </w:pPr>
    </w:p>
    <w:p w14:paraId="271A471F" w14:textId="77777777" w:rsidR="00AE5105" w:rsidRDefault="00AE5105" w:rsidP="008469FE">
      <w:pPr>
        <w:pStyle w:val="Sansinterligne"/>
      </w:pPr>
    </w:p>
    <w:p w14:paraId="36273FB0" w14:textId="77777777" w:rsidR="00AE5105" w:rsidRDefault="00AE5105" w:rsidP="008469FE">
      <w:pPr>
        <w:pStyle w:val="Sansinterligne"/>
      </w:pPr>
    </w:p>
    <w:p w14:paraId="1AC30B19" w14:textId="77777777" w:rsidR="00AE5105" w:rsidRDefault="00AE5105" w:rsidP="008469FE">
      <w:pPr>
        <w:pStyle w:val="Sansinterligne"/>
      </w:pPr>
    </w:p>
    <w:p w14:paraId="397413AB" w14:textId="77777777" w:rsidR="00117D24" w:rsidRDefault="00117D24" w:rsidP="008469FE">
      <w:pPr>
        <w:pStyle w:val="Sansinterligne"/>
      </w:pPr>
    </w:p>
    <w:p w14:paraId="35236A67" w14:textId="77777777" w:rsidR="00117D24" w:rsidRDefault="00117D24" w:rsidP="008469FE">
      <w:pPr>
        <w:pStyle w:val="Sansinterligne"/>
      </w:pPr>
    </w:p>
    <w:p w14:paraId="2AB5BEBF" w14:textId="77777777" w:rsidR="00117D24" w:rsidRDefault="00117D24" w:rsidP="008469FE">
      <w:pPr>
        <w:pStyle w:val="Sansinterligne"/>
      </w:pPr>
    </w:p>
    <w:p w14:paraId="19636A40" w14:textId="77777777" w:rsidR="00117D24" w:rsidRDefault="00117D24" w:rsidP="008469FE">
      <w:pPr>
        <w:pStyle w:val="Sansinterligne"/>
      </w:pPr>
    </w:p>
    <w:p w14:paraId="15EFC9F5" w14:textId="77777777" w:rsidR="00117D24" w:rsidRDefault="00117D24" w:rsidP="008469FE">
      <w:pPr>
        <w:pStyle w:val="Sansinterligne"/>
      </w:pPr>
    </w:p>
    <w:p w14:paraId="2B237207" w14:textId="77777777" w:rsidR="00117D24" w:rsidRDefault="00117D24" w:rsidP="008469FE">
      <w:pPr>
        <w:pStyle w:val="Sansinterligne"/>
      </w:pPr>
    </w:p>
    <w:p w14:paraId="09DA4EF6" w14:textId="77777777" w:rsidR="00117D24" w:rsidRDefault="00117D24" w:rsidP="008469FE">
      <w:pPr>
        <w:pStyle w:val="Sansinterligne"/>
      </w:pPr>
    </w:p>
    <w:p w14:paraId="1713F3BC" w14:textId="77777777" w:rsidR="00117D24" w:rsidRDefault="00117D24" w:rsidP="008469FE">
      <w:pPr>
        <w:pStyle w:val="Sansinterligne"/>
      </w:pPr>
    </w:p>
    <w:p w14:paraId="35826BF3" w14:textId="77777777" w:rsidR="00BB223B" w:rsidRDefault="00BB223B" w:rsidP="008469FE">
      <w:pPr>
        <w:pStyle w:val="Sansinterligne"/>
      </w:pPr>
    </w:p>
    <w:p w14:paraId="6774175A" w14:textId="77777777" w:rsidR="00BB223B" w:rsidRDefault="00BB223B" w:rsidP="008469FE">
      <w:pPr>
        <w:pStyle w:val="Sansinterligne"/>
      </w:pPr>
    </w:p>
    <w:p w14:paraId="6BB0BBDF" w14:textId="77777777" w:rsidR="00BB223B" w:rsidRDefault="00BB223B" w:rsidP="008469FE">
      <w:pPr>
        <w:pStyle w:val="Sansinterligne"/>
      </w:pPr>
    </w:p>
    <w:p w14:paraId="76245497" w14:textId="77777777" w:rsidR="00BB223B" w:rsidRDefault="00BB223B" w:rsidP="008469FE">
      <w:pPr>
        <w:pStyle w:val="Sansinterligne"/>
      </w:pPr>
    </w:p>
    <w:p w14:paraId="70454B86" w14:textId="77777777" w:rsidR="008469FE" w:rsidRDefault="008469FE" w:rsidP="00F362CA">
      <w:pPr>
        <w:jc w:val="center"/>
        <w:rPr>
          <w:b/>
          <w:color w:val="4F81BD" w:themeColor="accent1"/>
          <w:sz w:val="28"/>
          <w:szCs w:val="28"/>
        </w:rPr>
        <w:sectPr w:rsidR="008469FE" w:rsidSect="0005182F">
          <w:headerReference w:type="default" r:id="rId9"/>
          <w:footerReference w:type="even" r:id="rId10"/>
          <w:footerReference w:type="default" r:id="rId11"/>
          <w:type w:val="continuous"/>
          <w:pgSz w:w="11900" w:h="16840"/>
          <w:pgMar w:top="1134" w:right="1417" w:bottom="1135" w:left="1417" w:header="708" w:footer="507" w:gutter="0"/>
          <w:cols w:space="708"/>
          <w:docGrid w:linePitch="360"/>
        </w:sectPr>
      </w:pPr>
    </w:p>
    <w:sdt>
      <w:sdtPr>
        <w:rPr>
          <w:rFonts w:ascii="Arial" w:hAnsi="Arial"/>
          <w:bCs w:val="0"/>
          <w:caps w:val="0"/>
          <w:color w:val="auto"/>
          <w:sz w:val="20"/>
          <w:szCs w:val="20"/>
        </w:rPr>
        <w:id w:val="1286694054"/>
        <w:docPartObj>
          <w:docPartGallery w:val="Table of Contents"/>
          <w:docPartUnique/>
        </w:docPartObj>
      </w:sdtPr>
      <w:sdtEndPr>
        <w:rPr>
          <w:b/>
        </w:rPr>
      </w:sdtEndPr>
      <w:sdtContent>
        <w:p w14:paraId="6F1489B2" w14:textId="1196E6DF" w:rsidR="001B6A9F" w:rsidRDefault="00FB68A4" w:rsidP="00FB68A4">
          <w:pPr>
            <w:pStyle w:val="En-ttedetabledesmatires"/>
            <w:jc w:val="center"/>
          </w:pPr>
          <w:r>
            <w:t>SOMMAIRE</w:t>
          </w:r>
        </w:p>
        <w:p w14:paraId="5C5C861C" w14:textId="77777777" w:rsidR="00FB68A4" w:rsidRDefault="00FB68A4" w:rsidP="00FB68A4"/>
        <w:p w14:paraId="498AC95E" w14:textId="77777777" w:rsidR="00FB68A4" w:rsidRPr="00FB68A4" w:rsidRDefault="00FB68A4" w:rsidP="00FB68A4"/>
        <w:p w14:paraId="17860E8C" w14:textId="57190985" w:rsidR="005E0D00" w:rsidRDefault="00FB68A4">
          <w:pPr>
            <w:pStyle w:val="TM1"/>
            <w:rPr>
              <w:rFonts w:asciiTheme="minorHAnsi" w:eastAsiaTheme="minorEastAsia" w:hAnsiTheme="minorHAnsi" w:cstheme="minorBidi"/>
              <w:b w:val="0"/>
              <w:kern w:val="2"/>
              <w:sz w:val="24"/>
              <w:szCs w:val="24"/>
              <w14:ligatures w14:val="standardContextual"/>
            </w:rPr>
          </w:pPr>
          <w:r>
            <w:rPr>
              <w:b w:val="0"/>
            </w:rPr>
            <w:fldChar w:fldCharType="begin"/>
          </w:r>
          <w:r>
            <w:rPr>
              <w:b w:val="0"/>
            </w:rPr>
            <w:instrText xml:space="preserve"> TOC \o "1-3" \h \z \u </w:instrText>
          </w:r>
          <w:r>
            <w:rPr>
              <w:b w:val="0"/>
            </w:rPr>
            <w:fldChar w:fldCharType="separate"/>
          </w:r>
          <w:hyperlink w:anchor="_Toc205307151" w:history="1">
            <w:r w:rsidR="005E0D00" w:rsidRPr="00C63722">
              <w:rPr>
                <w:rStyle w:val="Lienhypertexte"/>
              </w:rPr>
              <w:t>ARTICLE 1 - OBJET ET ALLOTISSEMENT DE LA PROCEDURE – DISPOSITIONS GENERALES</w:t>
            </w:r>
            <w:r w:rsidR="005E0D00">
              <w:rPr>
                <w:webHidden/>
              </w:rPr>
              <w:tab/>
            </w:r>
            <w:r w:rsidR="005E0D00">
              <w:rPr>
                <w:webHidden/>
              </w:rPr>
              <w:fldChar w:fldCharType="begin"/>
            </w:r>
            <w:r w:rsidR="005E0D00">
              <w:rPr>
                <w:webHidden/>
              </w:rPr>
              <w:instrText xml:space="preserve"> PAGEREF _Toc205307151 \h </w:instrText>
            </w:r>
            <w:r w:rsidR="005E0D00">
              <w:rPr>
                <w:webHidden/>
              </w:rPr>
            </w:r>
            <w:r w:rsidR="005E0D00">
              <w:rPr>
                <w:webHidden/>
              </w:rPr>
              <w:fldChar w:fldCharType="separate"/>
            </w:r>
            <w:r w:rsidR="005E0D00">
              <w:rPr>
                <w:webHidden/>
              </w:rPr>
              <w:t>4</w:t>
            </w:r>
            <w:r w:rsidR="005E0D00">
              <w:rPr>
                <w:webHidden/>
              </w:rPr>
              <w:fldChar w:fldCharType="end"/>
            </w:r>
          </w:hyperlink>
        </w:p>
        <w:p w14:paraId="0CE8C10B" w14:textId="03F5E942" w:rsidR="005E0D00" w:rsidRDefault="005E0D00">
          <w:pPr>
            <w:pStyle w:val="TM1"/>
            <w:rPr>
              <w:rFonts w:asciiTheme="minorHAnsi" w:eastAsiaTheme="minorEastAsia" w:hAnsiTheme="minorHAnsi" w:cstheme="minorBidi"/>
              <w:b w:val="0"/>
              <w:kern w:val="2"/>
              <w:sz w:val="24"/>
              <w:szCs w:val="24"/>
              <w14:ligatures w14:val="standardContextual"/>
            </w:rPr>
          </w:pPr>
          <w:hyperlink w:anchor="_Toc205307152" w:history="1">
            <w:r w:rsidRPr="00C63722">
              <w:rPr>
                <w:rStyle w:val="Lienhypertexte"/>
              </w:rPr>
              <w:t>ARTICLE 2 - PIECES CONSTITUTIVES DE L’ACCORD-CADRE</w:t>
            </w:r>
            <w:r>
              <w:rPr>
                <w:webHidden/>
              </w:rPr>
              <w:tab/>
            </w:r>
            <w:r>
              <w:rPr>
                <w:webHidden/>
              </w:rPr>
              <w:fldChar w:fldCharType="begin"/>
            </w:r>
            <w:r>
              <w:rPr>
                <w:webHidden/>
              </w:rPr>
              <w:instrText xml:space="preserve"> PAGEREF _Toc205307152 \h </w:instrText>
            </w:r>
            <w:r>
              <w:rPr>
                <w:webHidden/>
              </w:rPr>
            </w:r>
            <w:r>
              <w:rPr>
                <w:webHidden/>
              </w:rPr>
              <w:fldChar w:fldCharType="separate"/>
            </w:r>
            <w:r>
              <w:rPr>
                <w:webHidden/>
              </w:rPr>
              <w:t>4</w:t>
            </w:r>
            <w:r>
              <w:rPr>
                <w:webHidden/>
              </w:rPr>
              <w:fldChar w:fldCharType="end"/>
            </w:r>
          </w:hyperlink>
        </w:p>
        <w:p w14:paraId="58426E9A" w14:textId="629542BE" w:rsidR="005E0D00" w:rsidRDefault="005E0D00">
          <w:pPr>
            <w:pStyle w:val="TM1"/>
            <w:rPr>
              <w:rFonts w:asciiTheme="minorHAnsi" w:eastAsiaTheme="minorEastAsia" w:hAnsiTheme="minorHAnsi" w:cstheme="minorBidi"/>
              <w:b w:val="0"/>
              <w:kern w:val="2"/>
              <w:sz w:val="24"/>
              <w:szCs w:val="24"/>
              <w14:ligatures w14:val="standardContextual"/>
            </w:rPr>
          </w:pPr>
          <w:hyperlink w:anchor="_Toc205307153" w:history="1">
            <w:r w:rsidRPr="00C63722">
              <w:rPr>
                <w:rStyle w:val="Lienhypertexte"/>
              </w:rPr>
              <w:t>ARTICLE 3 - DUREE ET DEBUT D’EXECUTION DE L’ACCORD-CADRE</w:t>
            </w:r>
            <w:r>
              <w:rPr>
                <w:webHidden/>
              </w:rPr>
              <w:tab/>
            </w:r>
            <w:r>
              <w:rPr>
                <w:webHidden/>
              </w:rPr>
              <w:fldChar w:fldCharType="begin"/>
            </w:r>
            <w:r>
              <w:rPr>
                <w:webHidden/>
              </w:rPr>
              <w:instrText xml:space="preserve"> PAGEREF _Toc205307153 \h </w:instrText>
            </w:r>
            <w:r>
              <w:rPr>
                <w:webHidden/>
              </w:rPr>
            </w:r>
            <w:r>
              <w:rPr>
                <w:webHidden/>
              </w:rPr>
              <w:fldChar w:fldCharType="separate"/>
            </w:r>
            <w:r>
              <w:rPr>
                <w:webHidden/>
              </w:rPr>
              <w:t>5</w:t>
            </w:r>
            <w:r>
              <w:rPr>
                <w:webHidden/>
              </w:rPr>
              <w:fldChar w:fldCharType="end"/>
            </w:r>
          </w:hyperlink>
        </w:p>
        <w:p w14:paraId="0799FF36" w14:textId="13EE8858" w:rsidR="005E0D00" w:rsidRDefault="005E0D00">
          <w:pPr>
            <w:pStyle w:val="TM1"/>
            <w:rPr>
              <w:rFonts w:asciiTheme="minorHAnsi" w:eastAsiaTheme="minorEastAsia" w:hAnsiTheme="minorHAnsi" w:cstheme="minorBidi"/>
              <w:b w:val="0"/>
              <w:kern w:val="2"/>
              <w:sz w:val="24"/>
              <w:szCs w:val="24"/>
              <w14:ligatures w14:val="standardContextual"/>
            </w:rPr>
          </w:pPr>
          <w:hyperlink w:anchor="_Toc205307154" w:history="1">
            <w:r w:rsidRPr="00C63722">
              <w:rPr>
                <w:rStyle w:val="Lienhypertexte"/>
              </w:rPr>
              <w:t>ARTICLE 4 - MODALITES D’EXECUTION DES PRESTATIONS</w:t>
            </w:r>
            <w:r>
              <w:rPr>
                <w:webHidden/>
              </w:rPr>
              <w:tab/>
            </w:r>
            <w:r>
              <w:rPr>
                <w:webHidden/>
              </w:rPr>
              <w:fldChar w:fldCharType="begin"/>
            </w:r>
            <w:r>
              <w:rPr>
                <w:webHidden/>
              </w:rPr>
              <w:instrText xml:space="preserve"> PAGEREF _Toc205307154 \h </w:instrText>
            </w:r>
            <w:r>
              <w:rPr>
                <w:webHidden/>
              </w:rPr>
            </w:r>
            <w:r>
              <w:rPr>
                <w:webHidden/>
              </w:rPr>
              <w:fldChar w:fldCharType="separate"/>
            </w:r>
            <w:r>
              <w:rPr>
                <w:webHidden/>
              </w:rPr>
              <w:t>5</w:t>
            </w:r>
            <w:r>
              <w:rPr>
                <w:webHidden/>
              </w:rPr>
              <w:fldChar w:fldCharType="end"/>
            </w:r>
          </w:hyperlink>
        </w:p>
        <w:p w14:paraId="39E0785C" w14:textId="3A9A0CEC" w:rsidR="005E0D00" w:rsidRDefault="005E0D00">
          <w:pPr>
            <w:pStyle w:val="TM1"/>
            <w:rPr>
              <w:rFonts w:asciiTheme="minorHAnsi" w:eastAsiaTheme="minorEastAsia" w:hAnsiTheme="minorHAnsi" w:cstheme="minorBidi"/>
              <w:b w:val="0"/>
              <w:kern w:val="2"/>
              <w:sz w:val="24"/>
              <w:szCs w:val="24"/>
              <w14:ligatures w14:val="standardContextual"/>
            </w:rPr>
          </w:pPr>
          <w:hyperlink w:anchor="_Toc205307155" w:history="1">
            <w:r w:rsidRPr="00C63722">
              <w:rPr>
                <w:rStyle w:val="Lienhypertexte"/>
              </w:rPr>
              <w:t>ARTICLE 5 – LIEUX DE REALISATION DES PRESTATIONS ET DE LIVRAISON</w:t>
            </w:r>
            <w:r>
              <w:rPr>
                <w:webHidden/>
              </w:rPr>
              <w:tab/>
            </w:r>
            <w:r>
              <w:rPr>
                <w:webHidden/>
              </w:rPr>
              <w:fldChar w:fldCharType="begin"/>
            </w:r>
            <w:r>
              <w:rPr>
                <w:webHidden/>
              </w:rPr>
              <w:instrText xml:space="preserve"> PAGEREF _Toc205307155 \h </w:instrText>
            </w:r>
            <w:r>
              <w:rPr>
                <w:webHidden/>
              </w:rPr>
            </w:r>
            <w:r>
              <w:rPr>
                <w:webHidden/>
              </w:rPr>
              <w:fldChar w:fldCharType="separate"/>
            </w:r>
            <w:r>
              <w:rPr>
                <w:webHidden/>
              </w:rPr>
              <w:t>6</w:t>
            </w:r>
            <w:r>
              <w:rPr>
                <w:webHidden/>
              </w:rPr>
              <w:fldChar w:fldCharType="end"/>
            </w:r>
          </w:hyperlink>
        </w:p>
        <w:p w14:paraId="73762EAC" w14:textId="5A4DC4E7" w:rsidR="005E0D00" w:rsidRDefault="005E0D00">
          <w:pPr>
            <w:pStyle w:val="TM1"/>
            <w:rPr>
              <w:rFonts w:asciiTheme="minorHAnsi" w:eastAsiaTheme="minorEastAsia" w:hAnsiTheme="minorHAnsi" w:cstheme="minorBidi"/>
              <w:b w:val="0"/>
              <w:kern w:val="2"/>
              <w:sz w:val="24"/>
              <w:szCs w:val="24"/>
              <w14:ligatures w14:val="standardContextual"/>
            </w:rPr>
          </w:pPr>
          <w:hyperlink w:anchor="_Toc205307156" w:history="1">
            <w:r w:rsidRPr="00C63722">
              <w:rPr>
                <w:rStyle w:val="Lienhypertexte"/>
              </w:rPr>
              <w:t>ARTICLE 6 – UTILISATION DES RESULTATS</w:t>
            </w:r>
            <w:r>
              <w:rPr>
                <w:webHidden/>
              </w:rPr>
              <w:tab/>
            </w:r>
            <w:r>
              <w:rPr>
                <w:webHidden/>
              </w:rPr>
              <w:fldChar w:fldCharType="begin"/>
            </w:r>
            <w:r>
              <w:rPr>
                <w:webHidden/>
              </w:rPr>
              <w:instrText xml:space="preserve"> PAGEREF _Toc205307156 \h </w:instrText>
            </w:r>
            <w:r>
              <w:rPr>
                <w:webHidden/>
              </w:rPr>
            </w:r>
            <w:r>
              <w:rPr>
                <w:webHidden/>
              </w:rPr>
              <w:fldChar w:fldCharType="separate"/>
            </w:r>
            <w:r>
              <w:rPr>
                <w:webHidden/>
              </w:rPr>
              <w:t>7</w:t>
            </w:r>
            <w:r>
              <w:rPr>
                <w:webHidden/>
              </w:rPr>
              <w:fldChar w:fldCharType="end"/>
            </w:r>
          </w:hyperlink>
        </w:p>
        <w:p w14:paraId="17E960BE" w14:textId="6DE6A257" w:rsidR="005E0D00" w:rsidRDefault="005E0D00">
          <w:pPr>
            <w:pStyle w:val="TM1"/>
            <w:rPr>
              <w:rFonts w:asciiTheme="minorHAnsi" w:eastAsiaTheme="minorEastAsia" w:hAnsiTheme="minorHAnsi" w:cstheme="minorBidi"/>
              <w:b w:val="0"/>
              <w:kern w:val="2"/>
              <w:sz w:val="24"/>
              <w:szCs w:val="24"/>
              <w14:ligatures w14:val="standardContextual"/>
            </w:rPr>
          </w:pPr>
          <w:hyperlink w:anchor="_Toc205307157" w:history="1">
            <w:r w:rsidRPr="00C63722">
              <w:rPr>
                <w:rStyle w:val="Lienhypertexte"/>
              </w:rPr>
              <w:t>ARTICLE 7 – PRIX DE L’ACCORD-CADRE</w:t>
            </w:r>
            <w:r>
              <w:rPr>
                <w:webHidden/>
              </w:rPr>
              <w:tab/>
            </w:r>
            <w:r>
              <w:rPr>
                <w:webHidden/>
              </w:rPr>
              <w:fldChar w:fldCharType="begin"/>
            </w:r>
            <w:r>
              <w:rPr>
                <w:webHidden/>
              </w:rPr>
              <w:instrText xml:space="preserve"> PAGEREF _Toc205307157 \h </w:instrText>
            </w:r>
            <w:r>
              <w:rPr>
                <w:webHidden/>
              </w:rPr>
            </w:r>
            <w:r>
              <w:rPr>
                <w:webHidden/>
              </w:rPr>
              <w:fldChar w:fldCharType="separate"/>
            </w:r>
            <w:r>
              <w:rPr>
                <w:webHidden/>
              </w:rPr>
              <w:t>7</w:t>
            </w:r>
            <w:r>
              <w:rPr>
                <w:webHidden/>
              </w:rPr>
              <w:fldChar w:fldCharType="end"/>
            </w:r>
          </w:hyperlink>
        </w:p>
        <w:p w14:paraId="6F310DFF" w14:textId="6792CFC0" w:rsidR="005E0D00" w:rsidRDefault="005E0D00">
          <w:pPr>
            <w:pStyle w:val="TM1"/>
            <w:rPr>
              <w:rFonts w:asciiTheme="minorHAnsi" w:eastAsiaTheme="minorEastAsia" w:hAnsiTheme="minorHAnsi" w:cstheme="minorBidi"/>
              <w:b w:val="0"/>
              <w:kern w:val="2"/>
              <w:sz w:val="24"/>
              <w:szCs w:val="24"/>
              <w14:ligatures w14:val="standardContextual"/>
            </w:rPr>
          </w:pPr>
          <w:hyperlink w:anchor="_Toc205307158" w:history="1">
            <w:r w:rsidRPr="00C63722">
              <w:rPr>
                <w:rStyle w:val="Lienhypertexte"/>
              </w:rPr>
              <w:t>ARTICLE 8 – FACTURATION ET MODALITES DE REGLEMENT</w:t>
            </w:r>
            <w:r>
              <w:rPr>
                <w:webHidden/>
              </w:rPr>
              <w:tab/>
            </w:r>
            <w:r>
              <w:rPr>
                <w:webHidden/>
              </w:rPr>
              <w:fldChar w:fldCharType="begin"/>
            </w:r>
            <w:r>
              <w:rPr>
                <w:webHidden/>
              </w:rPr>
              <w:instrText xml:space="preserve"> PAGEREF _Toc205307158 \h </w:instrText>
            </w:r>
            <w:r>
              <w:rPr>
                <w:webHidden/>
              </w:rPr>
            </w:r>
            <w:r>
              <w:rPr>
                <w:webHidden/>
              </w:rPr>
              <w:fldChar w:fldCharType="separate"/>
            </w:r>
            <w:r>
              <w:rPr>
                <w:webHidden/>
              </w:rPr>
              <w:t>8</w:t>
            </w:r>
            <w:r>
              <w:rPr>
                <w:webHidden/>
              </w:rPr>
              <w:fldChar w:fldCharType="end"/>
            </w:r>
          </w:hyperlink>
        </w:p>
        <w:p w14:paraId="47F2D996" w14:textId="6826A87A" w:rsidR="005E0D00" w:rsidRDefault="005E0D00">
          <w:pPr>
            <w:pStyle w:val="TM1"/>
            <w:rPr>
              <w:rFonts w:asciiTheme="minorHAnsi" w:eastAsiaTheme="minorEastAsia" w:hAnsiTheme="minorHAnsi" w:cstheme="minorBidi"/>
              <w:b w:val="0"/>
              <w:kern w:val="2"/>
              <w:sz w:val="24"/>
              <w:szCs w:val="24"/>
              <w14:ligatures w14:val="standardContextual"/>
            </w:rPr>
          </w:pPr>
          <w:hyperlink w:anchor="_Toc205307159" w:history="1">
            <w:r w:rsidRPr="00C63722">
              <w:rPr>
                <w:rStyle w:val="Lienhypertexte"/>
              </w:rPr>
              <w:t>ARTICLE 9 – PENALITES</w:t>
            </w:r>
            <w:r>
              <w:rPr>
                <w:webHidden/>
              </w:rPr>
              <w:tab/>
            </w:r>
            <w:r>
              <w:rPr>
                <w:webHidden/>
              </w:rPr>
              <w:fldChar w:fldCharType="begin"/>
            </w:r>
            <w:r>
              <w:rPr>
                <w:webHidden/>
              </w:rPr>
              <w:instrText xml:space="preserve"> PAGEREF _Toc205307159 \h </w:instrText>
            </w:r>
            <w:r>
              <w:rPr>
                <w:webHidden/>
              </w:rPr>
            </w:r>
            <w:r>
              <w:rPr>
                <w:webHidden/>
              </w:rPr>
              <w:fldChar w:fldCharType="separate"/>
            </w:r>
            <w:r>
              <w:rPr>
                <w:webHidden/>
              </w:rPr>
              <w:t>9</w:t>
            </w:r>
            <w:r>
              <w:rPr>
                <w:webHidden/>
              </w:rPr>
              <w:fldChar w:fldCharType="end"/>
            </w:r>
          </w:hyperlink>
        </w:p>
        <w:p w14:paraId="4A922356" w14:textId="04D4DF31" w:rsidR="005E0D00" w:rsidRDefault="005E0D00">
          <w:pPr>
            <w:pStyle w:val="TM1"/>
            <w:rPr>
              <w:rFonts w:asciiTheme="minorHAnsi" w:eastAsiaTheme="minorEastAsia" w:hAnsiTheme="minorHAnsi" w:cstheme="minorBidi"/>
              <w:b w:val="0"/>
              <w:kern w:val="2"/>
              <w:sz w:val="24"/>
              <w:szCs w:val="24"/>
              <w14:ligatures w14:val="standardContextual"/>
            </w:rPr>
          </w:pPr>
          <w:hyperlink w:anchor="_Toc205307160" w:history="1">
            <w:r w:rsidRPr="00C63722">
              <w:rPr>
                <w:rStyle w:val="Lienhypertexte"/>
              </w:rPr>
              <w:t>ARTICLE 10 – EQUIPE CHARGEE DE L’EXECUTION DES PRESTATIONS</w:t>
            </w:r>
            <w:r>
              <w:rPr>
                <w:webHidden/>
              </w:rPr>
              <w:tab/>
            </w:r>
            <w:r>
              <w:rPr>
                <w:webHidden/>
              </w:rPr>
              <w:fldChar w:fldCharType="begin"/>
            </w:r>
            <w:r>
              <w:rPr>
                <w:webHidden/>
              </w:rPr>
              <w:instrText xml:space="preserve"> PAGEREF _Toc205307160 \h </w:instrText>
            </w:r>
            <w:r>
              <w:rPr>
                <w:webHidden/>
              </w:rPr>
            </w:r>
            <w:r>
              <w:rPr>
                <w:webHidden/>
              </w:rPr>
              <w:fldChar w:fldCharType="separate"/>
            </w:r>
            <w:r>
              <w:rPr>
                <w:webHidden/>
              </w:rPr>
              <w:t>10</w:t>
            </w:r>
            <w:r>
              <w:rPr>
                <w:webHidden/>
              </w:rPr>
              <w:fldChar w:fldCharType="end"/>
            </w:r>
          </w:hyperlink>
        </w:p>
        <w:p w14:paraId="63627DE5" w14:textId="0AD67845" w:rsidR="005E0D00" w:rsidRDefault="005E0D00">
          <w:pPr>
            <w:pStyle w:val="TM1"/>
            <w:rPr>
              <w:rFonts w:asciiTheme="minorHAnsi" w:eastAsiaTheme="minorEastAsia" w:hAnsiTheme="minorHAnsi" w:cstheme="minorBidi"/>
              <w:b w:val="0"/>
              <w:kern w:val="2"/>
              <w:sz w:val="24"/>
              <w:szCs w:val="24"/>
              <w14:ligatures w14:val="standardContextual"/>
            </w:rPr>
          </w:pPr>
          <w:hyperlink w:anchor="_Toc205307161" w:history="1">
            <w:r w:rsidRPr="00C63722">
              <w:rPr>
                <w:rStyle w:val="Lienhypertexte"/>
              </w:rPr>
              <w:t>ARTICLE 11 – PROLONGATION DES DELAIS D’EXECUTION</w:t>
            </w:r>
            <w:r>
              <w:rPr>
                <w:webHidden/>
              </w:rPr>
              <w:tab/>
            </w:r>
            <w:r>
              <w:rPr>
                <w:webHidden/>
              </w:rPr>
              <w:fldChar w:fldCharType="begin"/>
            </w:r>
            <w:r>
              <w:rPr>
                <w:webHidden/>
              </w:rPr>
              <w:instrText xml:space="preserve"> PAGEREF _Toc205307161 \h </w:instrText>
            </w:r>
            <w:r>
              <w:rPr>
                <w:webHidden/>
              </w:rPr>
            </w:r>
            <w:r>
              <w:rPr>
                <w:webHidden/>
              </w:rPr>
              <w:fldChar w:fldCharType="separate"/>
            </w:r>
            <w:r>
              <w:rPr>
                <w:webHidden/>
              </w:rPr>
              <w:t>10</w:t>
            </w:r>
            <w:r>
              <w:rPr>
                <w:webHidden/>
              </w:rPr>
              <w:fldChar w:fldCharType="end"/>
            </w:r>
          </w:hyperlink>
        </w:p>
        <w:p w14:paraId="5484AA5C" w14:textId="01ADDA20" w:rsidR="005E0D00" w:rsidRDefault="005E0D00">
          <w:pPr>
            <w:pStyle w:val="TM1"/>
            <w:rPr>
              <w:rFonts w:asciiTheme="minorHAnsi" w:eastAsiaTheme="minorEastAsia" w:hAnsiTheme="minorHAnsi" w:cstheme="minorBidi"/>
              <w:b w:val="0"/>
              <w:kern w:val="2"/>
              <w:sz w:val="24"/>
              <w:szCs w:val="24"/>
              <w14:ligatures w14:val="standardContextual"/>
            </w:rPr>
          </w:pPr>
          <w:hyperlink w:anchor="_Toc205307162" w:history="1">
            <w:r w:rsidRPr="00C63722">
              <w:rPr>
                <w:rStyle w:val="Lienhypertexte"/>
              </w:rPr>
              <w:t>ARTICLE 12 – SUSPENSION DES PRESTATIONS EN CAS DE CIRCONSTANCES IMPREVISIBLES</w:t>
            </w:r>
            <w:r>
              <w:rPr>
                <w:webHidden/>
              </w:rPr>
              <w:tab/>
            </w:r>
            <w:r>
              <w:rPr>
                <w:webHidden/>
              </w:rPr>
              <w:fldChar w:fldCharType="begin"/>
            </w:r>
            <w:r>
              <w:rPr>
                <w:webHidden/>
              </w:rPr>
              <w:instrText xml:space="preserve"> PAGEREF _Toc205307162 \h </w:instrText>
            </w:r>
            <w:r>
              <w:rPr>
                <w:webHidden/>
              </w:rPr>
            </w:r>
            <w:r>
              <w:rPr>
                <w:webHidden/>
              </w:rPr>
              <w:fldChar w:fldCharType="separate"/>
            </w:r>
            <w:r>
              <w:rPr>
                <w:webHidden/>
              </w:rPr>
              <w:t>11</w:t>
            </w:r>
            <w:r>
              <w:rPr>
                <w:webHidden/>
              </w:rPr>
              <w:fldChar w:fldCharType="end"/>
            </w:r>
          </w:hyperlink>
        </w:p>
        <w:p w14:paraId="0088620B" w14:textId="4C8511CA" w:rsidR="005E0D00" w:rsidRDefault="005E0D00">
          <w:pPr>
            <w:pStyle w:val="TM1"/>
            <w:rPr>
              <w:rFonts w:asciiTheme="minorHAnsi" w:eastAsiaTheme="minorEastAsia" w:hAnsiTheme="minorHAnsi" w:cstheme="minorBidi"/>
              <w:b w:val="0"/>
              <w:kern w:val="2"/>
              <w:sz w:val="24"/>
              <w:szCs w:val="24"/>
              <w14:ligatures w14:val="standardContextual"/>
            </w:rPr>
          </w:pPr>
          <w:hyperlink w:anchor="_Toc205307163" w:history="1">
            <w:r w:rsidRPr="00C63722">
              <w:rPr>
                <w:rStyle w:val="Lienhypertexte"/>
              </w:rPr>
              <w:t>ARTICLE 13 – CESSION – NANTISSEMENT DE CREANCES</w:t>
            </w:r>
            <w:r>
              <w:rPr>
                <w:webHidden/>
              </w:rPr>
              <w:tab/>
            </w:r>
            <w:r>
              <w:rPr>
                <w:webHidden/>
              </w:rPr>
              <w:fldChar w:fldCharType="begin"/>
            </w:r>
            <w:r>
              <w:rPr>
                <w:webHidden/>
              </w:rPr>
              <w:instrText xml:space="preserve"> PAGEREF _Toc205307163 \h </w:instrText>
            </w:r>
            <w:r>
              <w:rPr>
                <w:webHidden/>
              </w:rPr>
            </w:r>
            <w:r>
              <w:rPr>
                <w:webHidden/>
              </w:rPr>
              <w:fldChar w:fldCharType="separate"/>
            </w:r>
            <w:r>
              <w:rPr>
                <w:webHidden/>
              </w:rPr>
              <w:t>11</w:t>
            </w:r>
            <w:r>
              <w:rPr>
                <w:webHidden/>
              </w:rPr>
              <w:fldChar w:fldCharType="end"/>
            </w:r>
          </w:hyperlink>
        </w:p>
        <w:p w14:paraId="0B25F294" w14:textId="2B560F9F" w:rsidR="005E0D00" w:rsidRDefault="005E0D00">
          <w:pPr>
            <w:pStyle w:val="TM1"/>
            <w:rPr>
              <w:rFonts w:asciiTheme="minorHAnsi" w:eastAsiaTheme="minorEastAsia" w:hAnsiTheme="minorHAnsi" w:cstheme="minorBidi"/>
              <w:b w:val="0"/>
              <w:kern w:val="2"/>
              <w:sz w:val="24"/>
              <w:szCs w:val="24"/>
              <w14:ligatures w14:val="standardContextual"/>
            </w:rPr>
          </w:pPr>
          <w:hyperlink w:anchor="_Toc205307164" w:history="1">
            <w:r w:rsidRPr="00C63722">
              <w:rPr>
                <w:rStyle w:val="Lienhypertexte"/>
              </w:rPr>
              <w:t>ARTICLE 14 – ASSURANCES</w:t>
            </w:r>
            <w:r>
              <w:rPr>
                <w:webHidden/>
              </w:rPr>
              <w:tab/>
            </w:r>
            <w:r>
              <w:rPr>
                <w:webHidden/>
              </w:rPr>
              <w:fldChar w:fldCharType="begin"/>
            </w:r>
            <w:r>
              <w:rPr>
                <w:webHidden/>
              </w:rPr>
              <w:instrText xml:space="preserve"> PAGEREF _Toc205307164 \h </w:instrText>
            </w:r>
            <w:r>
              <w:rPr>
                <w:webHidden/>
              </w:rPr>
            </w:r>
            <w:r>
              <w:rPr>
                <w:webHidden/>
              </w:rPr>
              <w:fldChar w:fldCharType="separate"/>
            </w:r>
            <w:r>
              <w:rPr>
                <w:webHidden/>
              </w:rPr>
              <w:t>11</w:t>
            </w:r>
            <w:r>
              <w:rPr>
                <w:webHidden/>
              </w:rPr>
              <w:fldChar w:fldCharType="end"/>
            </w:r>
          </w:hyperlink>
        </w:p>
        <w:p w14:paraId="49D7BC2F" w14:textId="001033BE" w:rsidR="005E0D00" w:rsidRDefault="005E0D00">
          <w:pPr>
            <w:pStyle w:val="TM1"/>
            <w:rPr>
              <w:rFonts w:asciiTheme="minorHAnsi" w:eastAsiaTheme="minorEastAsia" w:hAnsiTheme="minorHAnsi" w:cstheme="minorBidi"/>
              <w:b w:val="0"/>
              <w:kern w:val="2"/>
              <w:sz w:val="24"/>
              <w:szCs w:val="24"/>
              <w14:ligatures w14:val="standardContextual"/>
            </w:rPr>
          </w:pPr>
          <w:hyperlink w:anchor="_Toc205307165" w:history="1">
            <w:r w:rsidRPr="00C63722">
              <w:rPr>
                <w:rStyle w:val="Lienhypertexte"/>
              </w:rPr>
              <w:t>ARTICLE 15 – SOUS-TRAITANCE</w:t>
            </w:r>
            <w:r>
              <w:rPr>
                <w:webHidden/>
              </w:rPr>
              <w:tab/>
            </w:r>
            <w:r>
              <w:rPr>
                <w:webHidden/>
              </w:rPr>
              <w:fldChar w:fldCharType="begin"/>
            </w:r>
            <w:r>
              <w:rPr>
                <w:webHidden/>
              </w:rPr>
              <w:instrText xml:space="preserve"> PAGEREF _Toc205307165 \h </w:instrText>
            </w:r>
            <w:r>
              <w:rPr>
                <w:webHidden/>
              </w:rPr>
            </w:r>
            <w:r>
              <w:rPr>
                <w:webHidden/>
              </w:rPr>
              <w:fldChar w:fldCharType="separate"/>
            </w:r>
            <w:r>
              <w:rPr>
                <w:webHidden/>
              </w:rPr>
              <w:t>11</w:t>
            </w:r>
            <w:r>
              <w:rPr>
                <w:webHidden/>
              </w:rPr>
              <w:fldChar w:fldCharType="end"/>
            </w:r>
          </w:hyperlink>
        </w:p>
        <w:p w14:paraId="745B20B0" w14:textId="3CB780BF" w:rsidR="005E0D00" w:rsidRDefault="005E0D00">
          <w:pPr>
            <w:pStyle w:val="TM1"/>
            <w:rPr>
              <w:rFonts w:asciiTheme="minorHAnsi" w:eastAsiaTheme="minorEastAsia" w:hAnsiTheme="minorHAnsi" w:cstheme="minorBidi"/>
              <w:b w:val="0"/>
              <w:kern w:val="2"/>
              <w:sz w:val="24"/>
              <w:szCs w:val="24"/>
              <w14:ligatures w14:val="standardContextual"/>
            </w:rPr>
          </w:pPr>
          <w:hyperlink w:anchor="_Toc205307166" w:history="1">
            <w:r w:rsidRPr="00C63722">
              <w:rPr>
                <w:rStyle w:val="Lienhypertexte"/>
              </w:rPr>
              <w:t>ARTICLE 16 - REGULARITE DE LA SITUATION SOCIALE ET FISCALE DU TITULAIRE ET DE SES SOUS TRAITANTS</w:t>
            </w:r>
            <w:r>
              <w:rPr>
                <w:webHidden/>
              </w:rPr>
              <w:tab/>
            </w:r>
            <w:r>
              <w:rPr>
                <w:webHidden/>
              </w:rPr>
              <w:fldChar w:fldCharType="begin"/>
            </w:r>
            <w:r>
              <w:rPr>
                <w:webHidden/>
              </w:rPr>
              <w:instrText xml:space="preserve"> PAGEREF _Toc205307166 \h </w:instrText>
            </w:r>
            <w:r>
              <w:rPr>
                <w:webHidden/>
              </w:rPr>
            </w:r>
            <w:r>
              <w:rPr>
                <w:webHidden/>
              </w:rPr>
              <w:fldChar w:fldCharType="separate"/>
            </w:r>
            <w:r>
              <w:rPr>
                <w:webHidden/>
              </w:rPr>
              <w:t>12</w:t>
            </w:r>
            <w:r>
              <w:rPr>
                <w:webHidden/>
              </w:rPr>
              <w:fldChar w:fldCharType="end"/>
            </w:r>
          </w:hyperlink>
        </w:p>
        <w:p w14:paraId="6701FEB7" w14:textId="4E8A0428" w:rsidR="005E0D00" w:rsidRDefault="005E0D00">
          <w:pPr>
            <w:pStyle w:val="TM1"/>
            <w:rPr>
              <w:rFonts w:asciiTheme="minorHAnsi" w:eastAsiaTheme="minorEastAsia" w:hAnsiTheme="minorHAnsi" w:cstheme="minorBidi"/>
              <w:b w:val="0"/>
              <w:kern w:val="2"/>
              <w:sz w:val="24"/>
              <w:szCs w:val="24"/>
              <w14:ligatures w14:val="standardContextual"/>
            </w:rPr>
          </w:pPr>
          <w:hyperlink w:anchor="_Toc205307167" w:history="1">
            <w:r w:rsidRPr="00C63722">
              <w:rPr>
                <w:rStyle w:val="Lienhypertexte"/>
              </w:rPr>
              <w:t>ARTICLE 17 – CHANGEMENT DANS LA SITUATION DU TITULAIRE</w:t>
            </w:r>
            <w:r>
              <w:rPr>
                <w:webHidden/>
              </w:rPr>
              <w:tab/>
            </w:r>
            <w:r>
              <w:rPr>
                <w:webHidden/>
              </w:rPr>
              <w:fldChar w:fldCharType="begin"/>
            </w:r>
            <w:r>
              <w:rPr>
                <w:webHidden/>
              </w:rPr>
              <w:instrText xml:space="preserve"> PAGEREF _Toc205307167 \h </w:instrText>
            </w:r>
            <w:r>
              <w:rPr>
                <w:webHidden/>
              </w:rPr>
            </w:r>
            <w:r>
              <w:rPr>
                <w:webHidden/>
              </w:rPr>
              <w:fldChar w:fldCharType="separate"/>
            </w:r>
            <w:r>
              <w:rPr>
                <w:webHidden/>
              </w:rPr>
              <w:t>12</w:t>
            </w:r>
            <w:r>
              <w:rPr>
                <w:webHidden/>
              </w:rPr>
              <w:fldChar w:fldCharType="end"/>
            </w:r>
          </w:hyperlink>
        </w:p>
        <w:p w14:paraId="52959935" w14:textId="4A08EB29" w:rsidR="005E0D00" w:rsidRDefault="005E0D00">
          <w:pPr>
            <w:pStyle w:val="TM1"/>
            <w:rPr>
              <w:rFonts w:asciiTheme="minorHAnsi" w:eastAsiaTheme="minorEastAsia" w:hAnsiTheme="minorHAnsi" w:cstheme="minorBidi"/>
              <w:b w:val="0"/>
              <w:kern w:val="2"/>
              <w:sz w:val="24"/>
              <w:szCs w:val="24"/>
              <w14:ligatures w14:val="standardContextual"/>
            </w:rPr>
          </w:pPr>
          <w:hyperlink w:anchor="_Toc205307168" w:history="1">
            <w:r w:rsidRPr="00C63722">
              <w:rPr>
                <w:rStyle w:val="Lienhypertexte"/>
              </w:rPr>
              <w:t>ARTICLE 18 – RESILIATION</w:t>
            </w:r>
            <w:r>
              <w:rPr>
                <w:webHidden/>
              </w:rPr>
              <w:tab/>
            </w:r>
            <w:r>
              <w:rPr>
                <w:webHidden/>
              </w:rPr>
              <w:fldChar w:fldCharType="begin"/>
            </w:r>
            <w:r>
              <w:rPr>
                <w:webHidden/>
              </w:rPr>
              <w:instrText xml:space="preserve"> PAGEREF _Toc205307168 \h </w:instrText>
            </w:r>
            <w:r>
              <w:rPr>
                <w:webHidden/>
              </w:rPr>
            </w:r>
            <w:r>
              <w:rPr>
                <w:webHidden/>
              </w:rPr>
              <w:fldChar w:fldCharType="separate"/>
            </w:r>
            <w:r>
              <w:rPr>
                <w:webHidden/>
              </w:rPr>
              <w:t>12</w:t>
            </w:r>
            <w:r>
              <w:rPr>
                <w:webHidden/>
              </w:rPr>
              <w:fldChar w:fldCharType="end"/>
            </w:r>
          </w:hyperlink>
        </w:p>
        <w:p w14:paraId="50236137" w14:textId="7AB1BBF3" w:rsidR="005E0D00" w:rsidRDefault="005E0D00">
          <w:pPr>
            <w:pStyle w:val="TM1"/>
            <w:rPr>
              <w:rFonts w:asciiTheme="minorHAnsi" w:eastAsiaTheme="minorEastAsia" w:hAnsiTheme="minorHAnsi" w:cstheme="minorBidi"/>
              <w:b w:val="0"/>
              <w:kern w:val="2"/>
              <w:sz w:val="24"/>
              <w:szCs w:val="24"/>
              <w14:ligatures w14:val="standardContextual"/>
            </w:rPr>
          </w:pPr>
          <w:hyperlink w:anchor="_Toc205307169" w:history="1">
            <w:r w:rsidRPr="00C63722">
              <w:rPr>
                <w:rStyle w:val="Lienhypertexte"/>
              </w:rPr>
              <w:t>ARTICLE 19 – LITIGES</w:t>
            </w:r>
            <w:r>
              <w:rPr>
                <w:webHidden/>
              </w:rPr>
              <w:tab/>
            </w:r>
            <w:r>
              <w:rPr>
                <w:webHidden/>
              </w:rPr>
              <w:fldChar w:fldCharType="begin"/>
            </w:r>
            <w:r>
              <w:rPr>
                <w:webHidden/>
              </w:rPr>
              <w:instrText xml:space="preserve"> PAGEREF _Toc205307169 \h </w:instrText>
            </w:r>
            <w:r>
              <w:rPr>
                <w:webHidden/>
              </w:rPr>
            </w:r>
            <w:r>
              <w:rPr>
                <w:webHidden/>
              </w:rPr>
              <w:fldChar w:fldCharType="separate"/>
            </w:r>
            <w:r>
              <w:rPr>
                <w:webHidden/>
              </w:rPr>
              <w:t>13</w:t>
            </w:r>
            <w:r>
              <w:rPr>
                <w:webHidden/>
              </w:rPr>
              <w:fldChar w:fldCharType="end"/>
            </w:r>
          </w:hyperlink>
        </w:p>
        <w:p w14:paraId="78556873" w14:textId="4738347C" w:rsidR="005E0D00" w:rsidRDefault="005E0D00">
          <w:pPr>
            <w:pStyle w:val="TM1"/>
            <w:rPr>
              <w:rFonts w:asciiTheme="minorHAnsi" w:eastAsiaTheme="minorEastAsia" w:hAnsiTheme="minorHAnsi" w:cstheme="minorBidi"/>
              <w:b w:val="0"/>
              <w:kern w:val="2"/>
              <w:sz w:val="24"/>
              <w:szCs w:val="24"/>
              <w14:ligatures w14:val="standardContextual"/>
            </w:rPr>
          </w:pPr>
          <w:hyperlink w:anchor="_Toc205307170" w:history="1">
            <w:r w:rsidRPr="00C63722">
              <w:rPr>
                <w:rStyle w:val="Lienhypertexte"/>
              </w:rPr>
              <w:t>ARTICLE 20 – DEROGATIONS APPORTEES AU C.C.A.G.</w:t>
            </w:r>
            <w:r>
              <w:rPr>
                <w:webHidden/>
              </w:rPr>
              <w:tab/>
            </w:r>
            <w:r>
              <w:rPr>
                <w:webHidden/>
              </w:rPr>
              <w:fldChar w:fldCharType="begin"/>
            </w:r>
            <w:r>
              <w:rPr>
                <w:webHidden/>
              </w:rPr>
              <w:instrText xml:space="preserve"> PAGEREF _Toc205307170 \h </w:instrText>
            </w:r>
            <w:r>
              <w:rPr>
                <w:webHidden/>
              </w:rPr>
            </w:r>
            <w:r>
              <w:rPr>
                <w:webHidden/>
              </w:rPr>
              <w:fldChar w:fldCharType="separate"/>
            </w:r>
            <w:r>
              <w:rPr>
                <w:webHidden/>
              </w:rPr>
              <w:t>13</w:t>
            </w:r>
            <w:r>
              <w:rPr>
                <w:webHidden/>
              </w:rPr>
              <w:fldChar w:fldCharType="end"/>
            </w:r>
          </w:hyperlink>
        </w:p>
        <w:p w14:paraId="01F35A7E" w14:textId="7F94EC13" w:rsidR="001B6A9F" w:rsidRDefault="00FB68A4">
          <w:r>
            <w:rPr>
              <w:b/>
              <w:noProof/>
            </w:rPr>
            <w:fldChar w:fldCharType="end"/>
          </w:r>
        </w:p>
      </w:sdtContent>
    </w:sdt>
    <w:p w14:paraId="4832FB2F" w14:textId="77777777" w:rsidR="001B6A9F" w:rsidRDefault="001B6A9F" w:rsidP="00F362CA">
      <w:pPr>
        <w:jc w:val="center"/>
        <w:rPr>
          <w:b/>
          <w:color w:val="4F81BD" w:themeColor="accent1"/>
          <w:sz w:val="28"/>
          <w:szCs w:val="28"/>
        </w:rPr>
      </w:pPr>
    </w:p>
    <w:p w14:paraId="618A005D" w14:textId="77777777" w:rsidR="006E034E" w:rsidRDefault="006E034E" w:rsidP="00BB223B"/>
    <w:p w14:paraId="063CD1F2" w14:textId="77777777" w:rsidR="006E034E" w:rsidRDefault="006E034E" w:rsidP="00BB223B"/>
    <w:p w14:paraId="784E88FA" w14:textId="77777777" w:rsidR="002B0300" w:rsidRDefault="002B0300" w:rsidP="00BB223B"/>
    <w:p w14:paraId="77E9C458" w14:textId="77777777" w:rsidR="002B0300" w:rsidRDefault="002B0300" w:rsidP="00BB223B"/>
    <w:p w14:paraId="5E1E68F7" w14:textId="77777777" w:rsidR="002B0300" w:rsidRDefault="002B0300" w:rsidP="00BB223B"/>
    <w:p w14:paraId="4FADB574" w14:textId="77777777" w:rsidR="002B0300" w:rsidRDefault="002B0300" w:rsidP="00BB223B"/>
    <w:p w14:paraId="191F89E0" w14:textId="77777777" w:rsidR="00B42F95" w:rsidRDefault="00B42F95" w:rsidP="00BB223B"/>
    <w:p w14:paraId="077A09C1" w14:textId="77777777" w:rsidR="00A476DB" w:rsidRDefault="00A476DB" w:rsidP="00BB223B"/>
    <w:p w14:paraId="6FD4D6A6" w14:textId="77777777" w:rsidR="00A476DB" w:rsidRDefault="00A476DB" w:rsidP="00BB223B"/>
    <w:p w14:paraId="533B9E95" w14:textId="77777777" w:rsidR="00A476DB" w:rsidRDefault="00A476DB" w:rsidP="00BB223B"/>
    <w:p w14:paraId="313F92C5" w14:textId="77777777" w:rsidR="00A476DB" w:rsidRPr="00AC185A" w:rsidRDefault="00A476DB" w:rsidP="00BB223B"/>
    <w:p w14:paraId="7F0C8CD7" w14:textId="77777777" w:rsidR="004B7546" w:rsidRDefault="004B7546" w:rsidP="00BB223B">
      <w:pPr>
        <w:sectPr w:rsidR="004B7546" w:rsidSect="00C45068">
          <w:pgSz w:w="11900" w:h="16840"/>
          <w:pgMar w:top="1134" w:right="1417" w:bottom="1417" w:left="1417" w:header="708" w:footer="590" w:gutter="0"/>
          <w:cols w:space="708"/>
          <w:docGrid w:linePitch="360"/>
        </w:sectPr>
      </w:pPr>
    </w:p>
    <w:p w14:paraId="6EEE64D5" w14:textId="13DF7808" w:rsidR="00A476DB" w:rsidRPr="00AC185A" w:rsidRDefault="00A476DB" w:rsidP="00BB223B"/>
    <w:p w14:paraId="598024F8" w14:textId="77777777" w:rsidR="00AC185A" w:rsidRPr="00B8299D" w:rsidRDefault="00AC185A" w:rsidP="00AC185A">
      <w:pPr>
        <w:pStyle w:val="Titre5"/>
        <w:jc w:val="center"/>
        <w:rPr>
          <w:rFonts w:ascii="Arial" w:hAnsi="Arial" w:cs="Arial"/>
          <w:b/>
          <w:bCs/>
        </w:rPr>
      </w:pPr>
      <w:r w:rsidRPr="00B8299D">
        <w:rPr>
          <w:rFonts w:ascii="Arial" w:hAnsi="Arial" w:cs="Arial"/>
          <w:b/>
          <w:bCs/>
        </w:rPr>
        <w:t>IMPORTANT</w:t>
      </w:r>
    </w:p>
    <w:p w14:paraId="2417341C" w14:textId="77777777" w:rsidR="00AC185A" w:rsidRPr="00B8299D" w:rsidRDefault="00AC185A" w:rsidP="00AC185A"/>
    <w:p w14:paraId="2936CCDF" w14:textId="77777777" w:rsidR="00AC185A" w:rsidRPr="00B8299D" w:rsidRDefault="00AC185A" w:rsidP="00AC185A"/>
    <w:p w14:paraId="365E516B" w14:textId="3B3C4F2C" w:rsidR="00AC185A" w:rsidRPr="00B8299D" w:rsidRDefault="00AC185A" w:rsidP="008469FE">
      <w:pPr>
        <w:ind w:right="-6"/>
        <w:jc w:val="both"/>
      </w:pPr>
      <w:r w:rsidRPr="00B8299D">
        <w:t xml:space="preserve">La présente procédure vise à désigner un contrôleur technique. </w:t>
      </w:r>
    </w:p>
    <w:p w14:paraId="6DC39FD6" w14:textId="77777777" w:rsidR="00AC185A" w:rsidRPr="00B8299D" w:rsidRDefault="00AC185A" w:rsidP="008469FE">
      <w:pPr>
        <w:ind w:right="-6"/>
        <w:jc w:val="both"/>
      </w:pPr>
    </w:p>
    <w:p w14:paraId="04D7D180" w14:textId="13B62CB2" w:rsidR="00AC185A" w:rsidRPr="00B8299D" w:rsidRDefault="00AC185A" w:rsidP="008469FE">
      <w:pPr>
        <w:ind w:right="-6"/>
        <w:jc w:val="both"/>
      </w:pPr>
      <w:r w:rsidRPr="00B8299D">
        <w:t>Le contrôleur technique qui sera désigné a :</w:t>
      </w:r>
    </w:p>
    <w:p w14:paraId="668CDF9C" w14:textId="77777777" w:rsidR="00AC185A" w:rsidRPr="00B8299D" w:rsidRDefault="00AC185A" w:rsidP="008469FE">
      <w:pPr>
        <w:widowControl/>
        <w:numPr>
          <w:ilvl w:val="0"/>
          <w:numId w:val="22"/>
        </w:numPr>
        <w:ind w:right="-6"/>
        <w:jc w:val="both"/>
      </w:pPr>
      <w:r w:rsidRPr="00B8299D">
        <w:t>une mission de conseil pour tous les chantiers que la Caf de Paris lancera dans les quatre prochaines années ;</w:t>
      </w:r>
    </w:p>
    <w:p w14:paraId="456B41C8" w14:textId="77777777" w:rsidR="00AC185A" w:rsidRPr="00B8299D" w:rsidRDefault="00AC185A" w:rsidP="008469FE">
      <w:pPr>
        <w:widowControl/>
        <w:numPr>
          <w:ilvl w:val="0"/>
          <w:numId w:val="22"/>
        </w:numPr>
        <w:ind w:right="-6"/>
        <w:jc w:val="both"/>
      </w:pPr>
      <w:r w:rsidRPr="00B8299D">
        <w:t xml:space="preserve">des missions en phase de conception et en phase de réalisation des travaux. </w:t>
      </w:r>
    </w:p>
    <w:p w14:paraId="3EC774E4" w14:textId="77777777" w:rsidR="00AC185A" w:rsidRPr="00B8299D" w:rsidRDefault="00AC185A" w:rsidP="008469FE">
      <w:pPr>
        <w:ind w:right="-6"/>
        <w:jc w:val="both"/>
      </w:pPr>
    </w:p>
    <w:p w14:paraId="04DC2380" w14:textId="0FA2C6AA" w:rsidR="00AC185A" w:rsidRPr="00B8299D" w:rsidRDefault="00AC185A" w:rsidP="008469FE">
      <w:pPr>
        <w:ind w:right="-6"/>
        <w:jc w:val="both"/>
      </w:pPr>
      <w:r w:rsidRPr="00B8299D">
        <w:t>Le pouvoir adjudicateur exige la stricte application de la circulaire du Ministère de l’Intérieur du 4 mars 2009 relative aux missions de vérifications réglementaires dans les établissements recevant du public (ERP</w:t>
      </w:r>
      <w:proofErr w:type="gramStart"/>
      <w:r w:rsidRPr="00B8299D">
        <w:t>);</w:t>
      </w:r>
      <w:proofErr w:type="gramEnd"/>
      <w:r w:rsidRPr="00B8299D">
        <w:t xml:space="preserve"> d’autant que le Conseil d’Etat dans un arrêt du 18 juin 2010, Ministère de la Justice, en a rappelé les principes.</w:t>
      </w:r>
    </w:p>
    <w:p w14:paraId="0C4AA2B8" w14:textId="77777777" w:rsidR="00AC185A" w:rsidRPr="00B8299D" w:rsidRDefault="00AC185A" w:rsidP="008469FE">
      <w:pPr>
        <w:ind w:right="-6"/>
        <w:jc w:val="both"/>
      </w:pPr>
    </w:p>
    <w:p w14:paraId="26512FAF" w14:textId="77777777" w:rsidR="00AC185A" w:rsidRPr="00B8299D" w:rsidRDefault="00AC185A" w:rsidP="008469FE">
      <w:pPr>
        <w:ind w:right="-6"/>
        <w:jc w:val="both"/>
      </w:pPr>
      <w:r w:rsidRPr="00B8299D">
        <w:t>L’exercice d’une mission de contrôle technique est incompatible avec une mission de :</w:t>
      </w:r>
    </w:p>
    <w:p w14:paraId="139F00F4" w14:textId="77777777" w:rsidR="00AC185A" w:rsidRPr="00B8299D" w:rsidRDefault="00AC185A" w:rsidP="008469FE">
      <w:pPr>
        <w:widowControl/>
        <w:numPr>
          <w:ilvl w:val="0"/>
          <w:numId w:val="21"/>
        </w:numPr>
        <w:ind w:right="-6"/>
        <w:jc w:val="both"/>
      </w:pPr>
      <w:r w:rsidRPr="00B8299D">
        <w:t>maîtrise d’œuvre ;</w:t>
      </w:r>
    </w:p>
    <w:p w14:paraId="55F442D7" w14:textId="77777777" w:rsidR="00AC185A" w:rsidRPr="00B8299D" w:rsidRDefault="00AC185A" w:rsidP="008469FE">
      <w:pPr>
        <w:widowControl/>
        <w:numPr>
          <w:ilvl w:val="0"/>
          <w:numId w:val="21"/>
        </w:numPr>
        <w:ind w:right="-6"/>
        <w:jc w:val="both"/>
      </w:pPr>
      <w:r w:rsidRPr="00B8299D">
        <w:t>coordonnateur SSI.</w:t>
      </w:r>
    </w:p>
    <w:p w14:paraId="16B526C6" w14:textId="77777777" w:rsidR="00AC185A" w:rsidRPr="00B8299D" w:rsidRDefault="00AC185A" w:rsidP="008469FE">
      <w:pPr>
        <w:ind w:right="-6"/>
        <w:jc w:val="both"/>
      </w:pPr>
    </w:p>
    <w:p w14:paraId="0639AFEC" w14:textId="57A9E111" w:rsidR="00AC185A" w:rsidRPr="00B8299D" w:rsidRDefault="004A6A6D" w:rsidP="008469FE">
      <w:pPr>
        <w:ind w:right="-6"/>
        <w:jc w:val="both"/>
      </w:pPr>
      <w:r w:rsidRPr="00B8299D">
        <w:t>En</w:t>
      </w:r>
      <w:r w:rsidR="00AC185A" w:rsidRPr="00B8299D">
        <w:t xml:space="preserve"> postulant à la présente procédure de contrôle technique, l’opérateur économique doit s’assurer de l’absence de conflit d’exercice des missions.</w:t>
      </w:r>
    </w:p>
    <w:p w14:paraId="6E1E9B5E" w14:textId="77777777" w:rsidR="00AC185A" w:rsidRPr="00B8299D" w:rsidRDefault="00AC185A" w:rsidP="008469FE">
      <w:pPr>
        <w:ind w:right="-6"/>
        <w:jc w:val="both"/>
      </w:pPr>
    </w:p>
    <w:p w14:paraId="273B4C8D" w14:textId="06D728CD" w:rsidR="00AC185A" w:rsidRPr="00B8299D" w:rsidRDefault="00AC185A" w:rsidP="008469FE">
      <w:pPr>
        <w:ind w:right="-6"/>
        <w:jc w:val="both"/>
      </w:pPr>
      <w:r w:rsidRPr="00B8299D">
        <w:t>En tout état de cause, le pouvoir adjudicateur y veillera lors de l’attribution de</w:t>
      </w:r>
      <w:r w:rsidR="004A6A6D" w:rsidRPr="00B8299D">
        <w:t xml:space="preserve"> l’</w:t>
      </w:r>
      <w:r w:rsidR="002D6795" w:rsidRPr="00B8299D">
        <w:t>accord-cadre</w:t>
      </w:r>
      <w:r w:rsidRPr="00B8299D">
        <w:t xml:space="preserve"> et le cas échéant, en cours d’exécution de ceux-ci.</w:t>
      </w:r>
    </w:p>
    <w:p w14:paraId="28F48A2D" w14:textId="77777777" w:rsidR="00AC185A" w:rsidRPr="00B8299D" w:rsidRDefault="00AC185A" w:rsidP="00AC185A">
      <w:pPr>
        <w:ind w:right="-569"/>
        <w:jc w:val="both"/>
      </w:pPr>
    </w:p>
    <w:p w14:paraId="4865A8BA" w14:textId="77777777" w:rsidR="00AC185A" w:rsidRPr="00B8299D" w:rsidRDefault="00AC185A" w:rsidP="00AC185A">
      <w:pPr>
        <w:ind w:right="-569"/>
      </w:pPr>
    </w:p>
    <w:p w14:paraId="7F06D33D" w14:textId="77777777" w:rsidR="00AC185A" w:rsidRPr="00B8299D" w:rsidRDefault="00AC185A" w:rsidP="00AC185A">
      <w:pPr>
        <w:ind w:right="-569"/>
        <w:jc w:val="center"/>
      </w:pPr>
      <w:r w:rsidRPr="00B8299D">
        <w:sym w:font="Wingdings" w:char="F0B2"/>
      </w:r>
      <w:r w:rsidRPr="00B8299D">
        <w:t xml:space="preserve">  </w:t>
      </w:r>
      <w:r w:rsidRPr="00B8299D">
        <w:sym w:font="Wingdings" w:char="F0B2"/>
      </w:r>
      <w:r w:rsidRPr="00B8299D">
        <w:t xml:space="preserve">  </w:t>
      </w:r>
      <w:r w:rsidRPr="00B8299D">
        <w:sym w:font="Wingdings" w:char="F0B2"/>
      </w:r>
    </w:p>
    <w:p w14:paraId="43E2CC09" w14:textId="77777777" w:rsidR="00AC185A" w:rsidRPr="00B8299D" w:rsidRDefault="00AC185A" w:rsidP="00AC185A">
      <w:r w:rsidRPr="00B8299D">
        <w:br w:type="page"/>
      </w:r>
    </w:p>
    <w:p w14:paraId="5275D32B" w14:textId="77777777" w:rsidR="002A5164" w:rsidRDefault="002A5164" w:rsidP="003433A6">
      <w:pPr>
        <w:pStyle w:val="Titre1"/>
      </w:pPr>
      <w:bookmarkStart w:id="1" w:name="_Toc204944472"/>
      <w:bookmarkStart w:id="2" w:name="_Toc280694865"/>
      <w:bookmarkStart w:id="3" w:name="_Toc474136623"/>
      <w:bookmarkStart w:id="4" w:name="_Toc205307151"/>
      <w:r>
        <w:lastRenderedPageBreak/>
        <w:t>ARTICLE 1 - OBJET ET ALLOTISSEMENT DE LA PROCEDURE – DISPOSITIONS GENERALES</w:t>
      </w:r>
      <w:bookmarkEnd w:id="1"/>
      <w:bookmarkEnd w:id="4"/>
    </w:p>
    <w:p w14:paraId="56884D84" w14:textId="77777777" w:rsidR="002A5164" w:rsidRDefault="002A5164" w:rsidP="003433A6">
      <w:pPr>
        <w:pStyle w:val="Titre1"/>
      </w:pPr>
    </w:p>
    <w:bookmarkEnd w:id="0"/>
    <w:bookmarkEnd w:id="2"/>
    <w:bookmarkEnd w:id="3"/>
    <w:p w14:paraId="415D239B" w14:textId="77777777" w:rsidR="002A5164" w:rsidRDefault="002A5164" w:rsidP="005207D7">
      <w:pPr>
        <w:widowControl/>
        <w:numPr>
          <w:ilvl w:val="1"/>
          <w:numId w:val="40"/>
        </w:numPr>
        <w:suppressAutoHyphens/>
        <w:jc w:val="both"/>
        <w:rPr>
          <w:b/>
        </w:rPr>
      </w:pPr>
      <w:r>
        <w:rPr>
          <w:b/>
        </w:rPr>
        <w:t>– Objet et allotissement</w:t>
      </w:r>
    </w:p>
    <w:p w14:paraId="55124B87" w14:textId="77777777" w:rsidR="002D6795" w:rsidRPr="002D6795" w:rsidRDefault="002D6795" w:rsidP="005207D7">
      <w:pPr>
        <w:ind w:right="-999"/>
        <w:jc w:val="both"/>
      </w:pPr>
    </w:p>
    <w:p w14:paraId="6A9618D2" w14:textId="2409A753" w:rsidR="004A6A6D" w:rsidRPr="00AB0DC6" w:rsidRDefault="004A6A6D" w:rsidP="005207D7">
      <w:pPr>
        <w:tabs>
          <w:tab w:val="right" w:pos="0"/>
          <w:tab w:val="right" w:pos="10205"/>
        </w:tabs>
        <w:jc w:val="both"/>
      </w:pPr>
      <w:bookmarkStart w:id="5" w:name="_Toc280694867"/>
      <w:bookmarkStart w:id="6" w:name="_Toc270759454"/>
      <w:r w:rsidRPr="00AB0DC6">
        <w:t xml:space="preserve">La présente procédure adaptée a pour objet </w:t>
      </w:r>
      <w:r>
        <w:t>la conclusion</w:t>
      </w:r>
      <w:r w:rsidR="00D27FB9">
        <w:t xml:space="preserve"> d’un accord-cadre</w:t>
      </w:r>
      <w:r>
        <w:t xml:space="preserve"> de prestations intellectuelles</w:t>
      </w:r>
      <w:r w:rsidRPr="00AB0DC6">
        <w:t xml:space="preserve"> </w:t>
      </w:r>
      <w:r>
        <w:t xml:space="preserve">pour les </w:t>
      </w:r>
      <w:r w:rsidRPr="00AB0DC6">
        <w:t>missions de contrôle technique (CT) dans le cadre de travaux de réaménagement de locaux pour la Caf de Paris.</w:t>
      </w:r>
    </w:p>
    <w:p w14:paraId="1B432F4C" w14:textId="77777777" w:rsidR="004A6A6D" w:rsidRPr="00AB0DC6" w:rsidRDefault="004A6A6D" w:rsidP="005207D7">
      <w:pPr>
        <w:tabs>
          <w:tab w:val="right" w:pos="0"/>
          <w:tab w:val="right" w:pos="10205"/>
        </w:tabs>
        <w:jc w:val="both"/>
      </w:pPr>
    </w:p>
    <w:p w14:paraId="7B7A2583" w14:textId="77777777" w:rsidR="004A6A6D" w:rsidRDefault="004A6A6D" w:rsidP="005207D7">
      <w:pPr>
        <w:tabs>
          <w:tab w:val="right" w:pos="0"/>
          <w:tab w:val="right" w:pos="10205"/>
        </w:tabs>
        <w:jc w:val="both"/>
      </w:pPr>
      <w:r w:rsidRPr="00DE436E">
        <w:t>L’accord-cadre conclu à l’issue de la procédure n’est pas alloti dans la mesure où les prestations sont indivisibles.</w:t>
      </w:r>
    </w:p>
    <w:p w14:paraId="38BB8A16" w14:textId="77777777" w:rsidR="00D27FB9" w:rsidRPr="00DE436E" w:rsidRDefault="00D27FB9" w:rsidP="005207D7">
      <w:pPr>
        <w:tabs>
          <w:tab w:val="right" w:pos="0"/>
          <w:tab w:val="right" w:pos="10205"/>
        </w:tabs>
        <w:jc w:val="both"/>
      </w:pPr>
    </w:p>
    <w:p w14:paraId="6BB2B564" w14:textId="09DD0AB5" w:rsidR="002A5164" w:rsidRDefault="002A5164" w:rsidP="00D27FB9">
      <w:pPr>
        <w:pStyle w:val="Retraitcorpsdetexte2"/>
        <w:tabs>
          <w:tab w:val="left" w:pos="284"/>
          <w:tab w:val="left" w:pos="1985"/>
        </w:tabs>
        <w:spacing w:after="0" w:line="240" w:lineRule="auto"/>
        <w:ind w:left="0" w:right="-715"/>
        <w:jc w:val="both"/>
      </w:pPr>
      <w:r>
        <w:t>L’</w:t>
      </w:r>
      <w:r w:rsidR="00B71319" w:rsidRPr="00BE1EF4">
        <w:t>accord</w:t>
      </w:r>
      <w:r w:rsidR="002E6163">
        <w:t>-</w:t>
      </w:r>
      <w:r w:rsidR="00B71319" w:rsidRPr="00BE1EF4">
        <w:t>cadre à bons de commande est conclu</w:t>
      </w:r>
      <w:r w:rsidR="00E65F38">
        <w:t xml:space="preserve"> </w:t>
      </w:r>
      <w:r w:rsidR="00B71319" w:rsidRPr="00BE1EF4">
        <w:t>avec un seul opérateur économique</w:t>
      </w:r>
      <w:r w:rsidR="00D27FB9">
        <w:t xml:space="preserve">, </w:t>
      </w:r>
      <w:r>
        <w:t xml:space="preserve">sans seuil minimal et avec un seuil maximal de 50 000€ HT, </w:t>
      </w:r>
      <w:r w:rsidRPr="00E45816">
        <w:t>sur sa durée globale, périodes de reconductions comprises</w:t>
      </w:r>
      <w:r w:rsidRPr="00D27FB9">
        <w:t>, soit 48 mois.</w:t>
      </w:r>
    </w:p>
    <w:p w14:paraId="12AC0D66" w14:textId="77777777" w:rsidR="002A5164" w:rsidRPr="00245CEB" w:rsidRDefault="002A5164" w:rsidP="005207D7">
      <w:pPr>
        <w:ind w:right="-2"/>
        <w:jc w:val="both"/>
        <w:rPr>
          <w:bCs/>
        </w:rPr>
      </w:pPr>
    </w:p>
    <w:p w14:paraId="6E46C346" w14:textId="7C036ADE" w:rsidR="005611AE" w:rsidRPr="002A5164" w:rsidRDefault="002A5164" w:rsidP="005207D7">
      <w:pPr>
        <w:widowControl/>
        <w:numPr>
          <w:ilvl w:val="1"/>
          <w:numId w:val="40"/>
        </w:numPr>
        <w:suppressAutoHyphens/>
        <w:jc w:val="both"/>
        <w:rPr>
          <w:b/>
        </w:rPr>
      </w:pPr>
      <w:r>
        <w:rPr>
          <w:b/>
        </w:rPr>
        <w:t>Parties contractantes</w:t>
      </w:r>
    </w:p>
    <w:p w14:paraId="57C04D53" w14:textId="77777777" w:rsidR="00B71319" w:rsidRPr="00BE1EF4" w:rsidRDefault="00B71319" w:rsidP="005207D7">
      <w:pPr>
        <w:tabs>
          <w:tab w:val="left" w:pos="284"/>
        </w:tabs>
        <w:ind w:right="-715"/>
        <w:jc w:val="both"/>
        <w:rPr>
          <w:b/>
          <w:u w:val="single"/>
        </w:rPr>
      </w:pPr>
    </w:p>
    <w:p w14:paraId="3E2F2EB4" w14:textId="383D4D48" w:rsidR="005611AE" w:rsidRDefault="005611AE" w:rsidP="005207D7">
      <w:pPr>
        <w:ind w:right="-6"/>
      </w:pPr>
      <w:r w:rsidRPr="00053375">
        <w:t xml:space="preserve">Les parties contractantes sont : </w:t>
      </w:r>
    </w:p>
    <w:p w14:paraId="1D27F02C" w14:textId="77777777" w:rsidR="005207D7" w:rsidRPr="00053375" w:rsidRDefault="005207D7" w:rsidP="005207D7">
      <w:pPr>
        <w:ind w:right="-6"/>
      </w:pPr>
    </w:p>
    <w:p w14:paraId="213165BB" w14:textId="77777777" w:rsidR="00053375" w:rsidRPr="00053375" w:rsidRDefault="005611AE" w:rsidP="005207D7">
      <w:pPr>
        <w:pStyle w:val="Paragraphedeliste"/>
        <w:numPr>
          <w:ilvl w:val="0"/>
          <w:numId w:val="41"/>
        </w:numPr>
        <w:ind w:right="-6"/>
        <w:jc w:val="both"/>
        <w:rPr>
          <w:rFonts w:ascii="Arial" w:hAnsi="Arial" w:cs="Arial"/>
        </w:rPr>
      </w:pPr>
      <w:r w:rsidRPr="00053375">
        <w:rPr>
          <w:rFonts w:ascii="Arial" w:hAnsi="Arial" w:cs="Arial"/>
        </w:rPr>
        <w:t>d’une part, la Caisse d’Allocations Familiales de Paris, dont le siège social est situé 50 rue du Docteur Finlay, 75750 PARIS CEDEX 15 ;</w:t>
      </w:r>
    </w:p>
    <w:p w14:paraId="5D140044" w14:textId="3F650303" w:rsidR="005611AE" w:rsidRPr="00BE1EF4" w:rsidRDefault="005611AE" w:rsidP="005207D7">
      <w:pPr>
        <w:pStyle w:val="Paragraphedeliste"/>
        <w:numPr>
          <w:ilvl w:val="0"/>
          <w:numId w:val="41"/>
        </w:numPr>
        <w:ind w:right="-6"/>
        <w:jc w:val="both"/>
      </w:pPr>
      <w:r w:rsidRPr="00053375">
        <w:rPr>
          <w:rFonts w:ascii="Arial" w:hAnsi="Arial" w:cs="Arial"/>
        </w:rPr>
        <w:t>et, d’autre part, l’entreprise, titulaire de l’accord</w:t>
      </w:r>
      <w:r w:rsidR="00E65F38" w:rsidRPr="00053375">
        <w:rPr>
          <w:rFonts w:ascii="Arial" w:hAnsi="Arial" w:cs="Arial"/>
        </w:rPr>
        <w:t>-</w:t>
      </w:r>
      <w:r w:rsidRPr="00053375">
        <w:rPr>
          <w:rFonts w:ascii="Arial" w:hAnsi="Arial" w:cs="Arial"/>
        </w:rPr>
        <w:t>cadre.</w:t>
      </w:r>
    </w:p>
    <w:p w14:paraId="0D7F10C0" w14:textId="77777777" w:rsidR="00E65F38" w:rsidRDefault="00E65F38" w:rsidP="005207D7">
      <w:pPr>
        <w:tabs>
          <w:tab w:val="left" w:pos="284"/>
        </w:tabs>
        <w:ind w:right="-6"/>
        <w:jc w:val="both"/>
      </w:pPr>
    </w:p>
    <w:p w14:paraId="635B1D7F" w14:textId="5E40D763" w:rsidR="005611AE" w:rsidRPr="00BE1EF4" w:rsidRDefault="005611AE" w:rsidP="005207D7">
      <w:pPr>
        <w:tabs>
          <w:tab w:val="left" w:pos="284"/>
        </w:tabs>
        <w:ind w:right="-6"/>
        <w:jc w:val="both"/>
      </w:pPr>
      <w:r w:rsidRPr="00BE1EF4">
        <w:t xml:space="preserve">La </w:t>
      </w:r>
      <w:r w:rsidR="00E65F38">
        <w:t>Caf de Paris</w:t>
      </w:r>
      <w:r w:rsidRPr="00BE1EF4">
        <w:t xml:space="preserve"> est représentée à la signature de l’accord</w:t>
      </w:r>
      <w:r w:rsidR="00E65F38">
        <w:t>-</w:t>
      </w:r>
      <w:r w:rsidRPr="00BE1EF4">
        <w:t>cadre et pour tout avenant éventuel par son Directeur Général ou son délégataire.</w:t>
      </w:r>
    </w:p>
    <w:p w14:paraId="39878773" w14:textId="77777777" w:rsidR="005611AE" w:rsidRPr="00BE1EF4" w:rsidRDefault="005611AE" w:rsidP="005207D7">
      <w:pPr>
        <w:tabs>
          <w:tab w:val="left" w:pos="284"/>
        </w:tabs>
        <w:ind w:right="-6"/>
        <w:jc w:val="both"/>
      </w:pPr>
    </w:p>
    <w:p w14:paraId="47992C9B" w14:textId="60DA57D4" w:rsidR="00E65F38" w:rsidRDefault="00E65F38" w:rsidP="005207D7">
      <w:pPr>
        <w:tabs>
          <w:tab w:val="left" w:pos="284"/>
          <w:tab w:val="left" w:pos="6946"/>
        </w:tabs>
        <w:ind w:right="-6"/>
        <w:jc w:val="both"/>
      </w:pPr>
      <w:r w:rsidRPr="00E65F38">
        <w:t>Tous les règlements des sommes dues au titre de l’accord</w:t>
      </w:r>
      <w:r>
        <w:t>-</w:t>
      </w:r>
      <w:r w:rsidRPr="00E65F38">
        <w:t xml:space="preserve">cadre sont assurés par le Directeur Comptable et </w:t>
      </w:r>
      <w:r>
        <w:t>F</w:t>
      </w:r>
      <w:r w:rsidRPr="00E65F38">
        <w:t>inancier de la Caf de Paris, 50 rue du Docteur Finlay – 75750 Paris cedex 15.</w:t>
      </w:r>
    </w:p>
    <w:p w14:paraId="02763AD3" w14:textId="77777777" w:rsidR="00053375" w:rsidRDefault="00053375" w:rsidP="005207D7">
      <w:pPr>
        <w:tabs>
          <w:tab w:val="left" w:pos="284"/>
          <w:tab w:val="left" w:pos="6946"/>
        </w:tabs>
        <w:ind w:right="-6"/>
        <w:jc w:val="both"/>
      </w:pPr>
    </w:p>
    <w:p w14:paraId="4F632C87" w14:textId="77777777" w:rsidR="00053375" w:rsidRDefault="00053375" w:rsidP="005207D7">
      <w:pPr>
        <w:ind w:left="181"/>
        <w:jc w:val="both"/>
        <w:rPr>
          <w:b/>
        </w:rPr>
      </w:pPr>
      <w:r>
        <w:rPr>
          <w:b/>
        </w:rPr>
        <w:t>1.3 – Dispositions générales</w:t>
      </w:r>
    </w:p>
    <w:p w14:paraId="2AB01515" w14:textId="77777777" w:rsidR="00053375" w:rsidRDefault="00053375" w:rsidP="005207D7">
      <w:pPr>
        <w:pStyle w:val="Corpsdetexte"/>
        <w:rPr>
          <w:b/>
          <w:sz w:val="20"/>
          <w:szCs w:val="20"/>
        </w:rPr>
      </w:pPr>
    </w:p>
    <w:p w14:paraId="40258F89" w14:textId="355D4EB7" w:rsidR="00053375" w:rsidRPr="00053375" w:rsidRDefault="00053375" w:rsidP="005207D7">
      <w:pPr>
        <w:pStyle w:val="Retraitcorpsdetexte2"/>
        <w:tabs>
          <w:tab w:val="left" w:pos="284"/>
          <w:tab w:val="left" w:pos="1985"/>
        </w:tabs>
        <w:spacing w:after="0" w:line="240" w:lineRule="auto"/>
        <w:ind w:left="0" w:right="-6"/>
        <w:jc w:val="both"/>
      </w:pPr>
      <w:r>
        <w:t>L’</w:t>
      </w:r>
      <w:r w:rsidRPr="00053375">
        <w:t>accord-cadre est passé en application de l’article L.124-4 du code de la Sécurité sociale.</w:t>
      </w:r>
    </w:p>
    <w:p w14:paraId="7C004A7D" w14:textId="77777777" w:rsidR="00053375" w:rsidRPr="00053375" w:rsidRDefault="00053375" w:rsidP="005207D7">
      <w:pPr>
        <w:pStyle w:val="Retraitcorpsdetexte2"/>
        <w:tabs>
          <w:tab w:val="left" w:pos="284"/>
          <w:tab w:val="left" w:pos="1985"/>
        </w:tabs>
        <w:spacing w:after="0" w:line="240" w:lineRule="auto"/>
        <w:ind w:left="0" w:right="-6"/>
        <w:jc w:val="both"/>
      </w:pPr>
    </w:p>
    <w:p w14:paraId="3236A7CE" w14:textId="5872076F" w:rsidR="00053375" w:rsidRPr="00053375" w:rsidRDefault="00053375" w:rsidP="005207D7">
      <w:pPr>
        <w:pStyle w:val="Retraitcorpsdetexte2"/>
        <w:tabs>
          <w:tab w:val="left" w:pos="284"/>
          <w:tab w:val="left" w:pos="1985"/>
        </w:tabs>
        <w:spacing w:after="0" w:line="240" w:lineRule="auto"/>
        <w:ind w:left="0" w:right="-6"/>
        <w:jc w:val="both"/>
      </w:pPr>
      <w:r>
        <w:t xml:space="preserve">La présente procédure et l’accord-cadre en découlant sont passés en application de l’arrêté </w:t>
      </w:r>
      <w:proofErr w:type="gramStart"/>
      <w:r>
        <w:t>du  19</w:t>
      </w:r>
      <w:proofErr w:type="gramEnd"/>
      <w:r>
        <w:t xml:space="preserve"> juillet 2018 portant réglementation sur les marchés des organismes de Sécurité Sociale, et </w:t>
      </w:r>
      <w:r w:rsidRPr="00053375">
        <w:t>le Code de la commande publique issu de l'ordonnance n°2018-1074 du 26 novembre 2018 et du décret n°2018-1075 du 3 décembre 2018.</w:t>
      </w:r>
    </w:p>
    <w:p w14:paraId="75D05031" w14:textId="77777777" w:rsidR="00053375" w:rsidRPr="00053375" w:rsidRDefault="00053375" w:rsidP="005207D7">
      <w:pPr>
        <w:pStyle w:val="Retraitcorpsdetexte2"/>
        <w:tabs>
          <w:tab w:val="left" w:pos="284"/>
          <w:tab w:val="left" w:pos="1985"/>
        </w:tabs>
        <w:spacing w:after="0" w:line="240" w:lineRule="auto"/>
        <w:ind w:left="0" w:right="-6"/>
        <w:jc w:val="both"/>
      </w:pPr>
    </w:p>
    <w:p w14:paraId="3FDC85E7" w14:textId="0936C315" w:rsidR="00A977A5" w:rsidRPr="002F78D5" w:rsidRDefault="00A977A5" w:rsidP="005207D7">
      <w:pPr>
        <w:pStyle w:val="Standard"/>
        <w:tabs>
          <w:tab w:val="left" w:pos="142"/>
        </w:tabs>
        <w:spacing w:after="0" w:line="240" w:lineRule="auto"/>
        <w:jc w:val="both"/>
        <w:rPr>
          <w:rFonts w:ascii="Arial" w:hAnsi="Arial" w:cs="Arial"/>
          <w:bCs/>
          <w:sz w:val="20"/>
          <w:szCs w:val="20"/>
        </w:rPr>
      </w:pPr>
      <w:r>
        <w:rPr>
          <w:rFonts w:ascii="Arial" w:hAnsi="Arial" w:cs="Arial"/>
          <w:bCs/>
          <w:sz w:val="20"/>
          <w:szCs w:val="20"/>
        </w:rPr>
        <w:t>La procédure</w:t>
      </w:r>
      <w:r w:rsidRPr="002F78D5">
        <w:rPr>
          <w:rFonts w:ascii="Arial" w:hAnsi="Arial" w:cs="Arial"/>
          <w:bCs/>
          <w:sz w:val="20"/>
          <w:szCs w:val="20"/>
        </w:rPr>
        <w:t xml:space="preserve"> est passée en application des articles L.2123-1, R.2123-1 et suivants du code de la commande publique selon une procédure adaptée.</w:t>
      </w:r>
    </w:p>
    <w:p w14:paraId="1A2CF1A3" w14:textId="77777777" w:rsidR="00053375" w:rsidRDefault="00053375" w:rsidP="005207D7">
      <w:pPr>
        <w:pStyle w:val="Retraitcorpsdetexte2"/>
        <w:tabs>
          <w:tab w:val="left" w:pos="284"/>
          <w:tab w:val="left" w:pos="1985"/>
        </w:tabs>
        <w:spacing w:after="0" w:line="240" w:lineRule="auto"/>
        <w:ind w:left="0" w:right="-6"/>
        <w:jc w:val="both"/>
      </w:pPr>
    </w:p>
    <w:p w14:paraId="4CE261EE" w14:textId="1B964551" w:rsidR="00053375" w:rsidRDefault="00053375" w:rsidP="005207D7">
      <w:pPr>
        <w:pStyle w:val="Retraitcorpsdetexte2"/>
        <w:tabs>
          <w:tab w:val="left" w:pos="284"/>
          <w:tab w:val="left" w:pos="1985"/>
        </w:tabs>
        <w:spacing w:after="0" w:line="240" w:lineRule="auto"/>
        <w:ind w:left="0" w:right="-6"/>
        <w:jc w:val="both"/>
      </w:pPr>
      <w:r>
        <w:t xml:space="preserve">L’accord-cadre est établi en application de l’article R.2162-2 du code de la commande publique. Dans la mesure où l’accord-cadre fixe toutes les stipulations contractuelles, ils seront exécutés au fur et à mesure de l’émission des bons de commande dans les conditions fixées aux articles R.2162-13 et R.2162-14 du code de la commande publique. </w:t>
      </w:r>
    </w:p>
    <w:p w14:paraId="23D3B4A4" w14:textId="77777777" w:rsidR="00053375" w:rsidRDefault="00053375" w:rsidP="005207D7">
      <w:pPr>
        <w:pStyle w:val="Retraitcorpsdetexte2"/>
        <w:tabs>
          <w:tab w:val="left" w:pos="284"/>
          <w:tab w:val="left" w:pos="1985"/>
        </w:tabs>
        <w:spacing w:after="0" w:line="240" w:lineRule="auto"/>
        <w:ind w:left="0" w:right="-6"/>
        <w:jc w:val="both"/>
      </w:pPr>
    </w:p>
    <w:p w14:paraId="0BC5AE81" w14:textId="75690CC7" w:rsidR="00053375" w:rsidRDefault="00053375" w:rsidP="005207D7">
      <w:pPr>
        <w:pStyle w:val="Retraitcorpsdetexte2"/>
        <w:tabs>
          <w:tab w:val="left" w:pos="284"/>
          <w:tab w:val="left" w:pos="1985"/>
        </w:tabs>
        <w:spacing w:after="0" w:line="240" w:lineRule="auto"/>
        <w:ind w:left="0" w:right="-6"/>
        <w:jc w:val="both"/>
      </w:pPr>
      <w:r>
        <w:t>Les bons de commande peuvent être émis jusqu’au dernier jour de validité de l’accord-cadre.</w:t>
      </w:r>
    </w:p>
    <w:p w14:paraId="39C443CF" w14:textId="77777777" w:rsidR="00053375" w:rsidRDefault="00053375" w:rsidP="005207D7">
      <w:pPr>
        <w:pStyle w:val="Retraitcorpsdetexte2"/>
        <w:tabs>
          <w:tab w:val="left" w:pos="284"/>
          <w:tab w:val="left" w:pos="1985"/>
        </w:tabs>
        <w:spacing w:after="0" w:line="240" w:lineRule="auto"/>
        <w:ind w:left="0" w:right="-6"/>
        <w:jc w:val="both"/>
      </w:pPr>
    </w:p>
    <w:p w14:paraId="2E2E4A1A" w14:textId="7563404C" w:rsidR="00053375" w:rsidRDefault="00053375" w:rsidP="005207D7">
      <w:pPr>
        <w:pStyle w:val="Retraitcorpsdetexte2"/>
        <w:tabs>
          <w:tab w:val="left" w:pos="284"/>
          <w:tab w:val="left" w:pos="1985"/>
        </w:tabs>
        <w:spacing w:after="0" w:line="240" w:lineRule="auto"/>
        <w:ind w:left="0" w:right="-6"/>
        <w:jc w:val="both"/>
      </w:pPr>
      <w:r>
        <w:t>Vu l’objet de la procédure, l</w:t>
      </w:r>
      <w:r w:rsidR="00A977A5">
        <w:t>’</w:t>
      </w:r>
      <w:r>
        <w:t xml:space="preserve">accord-cadre </w:t>
      </w:r>
      <w:r w:rsidR="00A977A5">
        <w:t>es</w:t>
      </w:r>
      <w:r>
        <w:t xml:space="preserve">t </w:t>
      </w:r>
      <w:proofErr w:type="gramStart"/>
      <w:r>
        <w:t>régis</w:t>
      </w:r>
      <w:proofErr w:type="gramEnd"/>
      <w:r>
        <w:t xml:space="preserve">, sauf dérogations expresses, au Cahier des Clauses Administratives Générales applicables aux marchés publics de </w:t>
      </w:r>
      <w:r w:rsidR="009A753C">
        <w:t>prestations intellectuelles du 30 mars 2021 (CCAG / PI).</w:t>
      </w:r>
    </w:p>
    <w:p w14:paraId="6B47158B" w14:textId="77777777" w:rsidR="005207D7" w:rsidRDefault="005207D7" w:rsidP="005207D7">
      <w:pPr>
        <w:tabs>
          <w:tab w:val="left" w:pos="284"/>
          <w:tab w:val="left" w:pos="6946"/>
        </w:tabs>
        <w:ind w:right="-6"/>
        <w:jc w:val="both"/>
      </w:pPr>
    </w:p>
    <w:p w14:paraId="6413E8FA" w14:textId="5BFE4826" w:rsidR="00B71319" w:rsidRPr="002C3328" w:rsidRDefault="002C3328" w:rsidP="003433A6">
      <w:pPr>
        <w:pStyle w:val="Titre1"/>
      </w:pPr>
      <w:bookmarkStart w:id="7" w:name="_Toc205307152"/>
      <w:r>
        <w:t xml:space="preserve">ARTICLE </w:t>
      </w:r>
      <w:r w:rsidR="0032146D">
        <w:t>2</w:t>
      </w:r>
      <w:r>
        <w:t xml:space="preserve"> - </w:t>
      </w:r>
      <w:r w:rsidR="00B71319" w:rsidRPr="002C3328">
        <w:t xml:space="preserve">PIECES CONSTITUTIVES </w:t>
      </w:r>
      <w:r w:rsidR="00053375">
        <w:t>DE L’ACCORD</w:t>
      </w:r>
      <w:r w:rsidR="00E65F38" w:rsidRPr="002C3328">
        <w:t>-</w:t>
      </w:r>
      <w:r w:rsidR="00B71319" w:rsidRPr="002C3328">
        <w:t>CADRE</w:t>
      </w:r>
      <w:bookmarkEnd w:id="7"/>
    </w:p>
    <w:p w14:paraId="6ADDAEC3" w14:textId="77777777" w:rsidR="00B71319" w:rsidRPr="00BE1EF4" w:rsidRDefault="00B71319" w:rsidP="005207D7">
      <w:pPr>
        <w:tabs>
          <w:tab w:val="left" w:pos="284"/>
        </w:tabs>
        <w:ind w:right="-715"/>
        <w:jc w:val="both"/>
      </w:pPr>
    </w:p>
    <w:p w14:paraId="0E9A9FEF" w14:textId="5E24A870" w:rsidR="00A977A5" w:rsidRPr="001E3551" w:rsidRDefault="00A977A5" w:rsidP="005207D7">
      <w:pPr>
        <w:pStyle w:val="Standard"/>
        <w:tabs>
          <w:tab w:val="clear" w:pos="708"/>
          <w:tab w:val="left" w:pos="142"/>
        </w:tabs>
        <w:spacing w:after="0" w:line="240" w:lineRule="auto"/>
        <w:jc w:val="both"/>
        <w:rPr>
          <w:rFonts w:ascii="Arial" w:hAnsi="Arial" w:cs="Arial"/>
          <w:bCs/>
          <w:sz w:val="20"/>
          <w:szCs w:val="20"/>
        </w:rPr>
      </w:pPr>
      <w:bookmarkStart w:id="8" w:name="_Hlk194585349"/>
      <w:r>
        <w:rPr>
          <w:rFonts w:ascii="Arial" w:hAnsi="Arial" w:cs="Arial"/>
          <w:bCs/>
          <w:sz w:val="20"/>
          <w:szCs w:val="20"/>
        </w:rPr>
        <w:t>Par dérogation de l’article 4.1 du CCA</w:t>
      </w:r>
      <w:r w:rsidR="009A753C">
        <w:rPr>
          <w:rFonts w:ascii="Arial" w:hAnsi="Arial" w:cs="Arial"/>
          <w:bCs/>
          <w:sz w:val="20"/>
          <w:szCs w:val="20"/>
        </w:rPr>
        <w:t>G</w:t>
      </w:r>
      <w:r>
        <w:rPr>
          <w:rFonts w:ascii="Arial" w:hAnsi="Arial" w:cs="Arial"/>
          <w:bCs/>
          <w:sz w:val="20"/>
          <w:szCs w:val="20"/>
        </w:rPr>
        <w:t>-</w:t>
      </w:r>
      <w:r w:rsidR="009A753C">
        <w:rPr>
          <w:rFonts w:ascii="Arial" w:hAnsi="Arial" w:cs="Arial"/>
          <w:bCs/>
          <w:sz w:val="20"/>
          <w:szCs w:val="20"/>
        </w:rPr>
        <w:t>PI</w:t>
      </w:r>
      <w:r>
        <w:rPr>
          <w:rFonts w:ascii="Arial" w:hAnsi="Arial" w:cs="Arial"/>
          <w:bCs/>
          <w:sz w:val="20"/>
          <w:szCs w:val="20"/>
        </w:rPr>
        <w:t>, l</w:t>
      </w:r>
      <w:r w:rsidRPr="001E3551">
        <w:rPr>
          <w:rFonts w:ascii="Arial" w:hAnsi="Arial" w:cs="Arial"/>
          <w:bCs/>
          <w:sz w:val="20"/>
          <w:szCs w:val="20"/>
        </w:rPr>
        <w:t>es pièces constitutives de l’accord-cadre sont les suivantes classées par ordre d'importance décroissant :</w:t>
      </w:r>
    </w:p>
    <w:p w14:paraId="5CF659A8" w14:textId="45D1357C" w:rsidR="00A977A5" w:rsidRPr="00A977A5" w:rsidRDefault="00A977A5" w:rsidP="005207D7">
      <w:pPr>
        <w:pStyle w:val="Standard"/>
        <w:numPr>
          <w:ilvl w:val="0"/>
          <w:numId w:val="42"/>
        </w:numPr>
        <w:tabs>
          <w:tab w:val="clear" w:pos="708"/>
          <w:tab w:val="left" w:pos="142"/>
        </w:tabs>
        <w:spacing w:after="0" w:line="240" w:lineRule="auto"/>
        <w:ind w:left="709"/>
        <w:jc w:val="both"/>
        <w:rPr>
          <w:rFonts w:ascii="Arial" w:hAnsi="Arial" w:cs="Arial"/>
          <w:sz w:val="20"/>
          <w:szCs w:val="20"/>
        </w:rPr>
      </w:pPr>
      <w:bookmarkStart w:id="9" w:name="_Hlk194585336"/>
      <w:bookmarkEnd w:id="8"/>
      <w:r w:rsidRPr="00A977A5">
        <w:rPr>
          <w:rFonts w:ascii="Arial" w:hAnsi="Arial" w:cs="Arial"/>
          <w:sz w:val="20"/>
          <w:szCs w:val="20"/>
        </w:rPr>
        <w:lastRenderedPageBreak/>
        <w:t>le cadre de réponse (A.E – MA 05</w:t>
      </w:r>
      <w:r w:rsidR="00D27FB9">
        <w:rPr>
          <w:rFonts w:ascii="Arial" w:hAnsi="Arial" w:cs="Arial"/>
          <w:sz w:val="20"/>
          <w:szCs w:val="20"/>
        </w:rPr>
        <w:t>/</w:t>
      </w:r>
      <w:r w:rsidRPr="00A977A5">
        <w:rPr>
          <w:rFonts w:ascii="Arial" w:hAnsi="Arial" w:cs="Arial"/>
          <w:sz w:val="20"/>
          <w:szCs w:val="20"/>
        </w:rPr>
        <w:t xml:space="preserve">2025) et son annexe 1 relative au bordereau de prix unitaires, qui deviendront après attribution et signature du titulaire, l’acte d’engagement et son annexe </w:t>
      </w:r>
      <w:proofErr w:type="gramStart"/>
      <w:r w:rsidRPr="00A977A5">
        <w:rPr>
          <w:rFonts w:ascii="Arial" w:hAnsi="Arial" w:cs="Arial"/>
          <w:sz w:val="20"/>
          <w:szCs w:val="20"/>
        </w:rPr>
        <w:t>1;</w:t>
      </w:r>
      <w:proofErr w:type="gramEnd"/>
    </w:p>
    <w:p w14:paraId="71DA66F5" w14:textId="2454D808" w:rsidR="00A977A5" w:rsidRPr="00A977A5" w:rsidRDefault="00A977A5" w:rsidP="005207D7">
      <w:pPr>
        <w:pStyle w:val="Standard"/>
        <w:numPr>
          <w:ilvl w:val="0"/>
          <w:numId w:val="42"/>
        </w:numPr>
        <w:tabs>
          <w:tab w:val="clear" w:pos="708"/>
          <w:tab w:val="left" w:pos="142"/>
        </w:tabs>
        <w:spacing w:after="0" w:line="240" w:lineRule="auto"/>
        <w:ind w:left="709"/>
        <w:jc w:val="both"/>
        <w:rPr>
          <w:rFonts w:ascii="Arial" w:hAnsi="Arial" w:cs="Arial"/>
          <w:sz w:val="20"/>
          <w:szCs w:val="20"/>
        </w:rPr>
      </w:pPr>
      <w:r w:rsidRPr="00A977A5">
        <w:rPr>
          <w:rFonts w:ascii="Arial" w:hAnsi="Arial" w:cs="Arial"/>
          <w:sz w:val="20"/>
          <w:szCs w:val="20"/>
        </w:rPr>
        <w:t>le</w:t>
      </w:r>
      <w:r w:rsidR="005207D7">
        <w:rPr>
          <w:rFonts w:ascii="Arial" w:hAnsi="Arial" w:cs="Arial"/>
          <w:sz w:val="20"/>
          <w:szCs w:val="20"/>
        </w:rPr>
        <w:t xml:space="preserve"> présent</w:t>
      </w:r>
      <w:r w:rsidRPr="00A977A5">
        <w:rPr>
          <w:rFonts w:ascii="Arial" w:hAnsi="Arial" w:cs="Arial"/>
          <w:sz w:val="20"/>
          <w:szCs w:val="20"/>
        </w:rPr>
        <w:t xml:space="preserve"> Cahier des Clauses Administratives Particulières et ses deux annexes (C.C.A.P –</w:t>
      </w:r>
      <w:r w:rsidRPr="00A977A5">
        <w:rPr>
          <w:rFonts w:ascii="Arial" w:hAnsi="Arial" w:cs="Arial"/>
          <w:sz w:val="20"/>
          <w:szCs w:val="20"/>
        </w:rPr>
        <w:br/>
        <w:t>MA 05/2025) ;</w:t>
      </w:r>
    </w:p>
    <w:p w14:paraId="62ACB88B" w14:textId="77777777" w:rsidR="00A977A5" w:rsidRPr="00A977A5" w:rsidRDefault="00A977A5" w:rsidP="005207D7">
      <w:pPr>
        <w:pStyle w:val="Standard"/>
        <w:numPr>
          <w:ilvl w:val="0"/>
          <w:numId w:val="42"/>
        </w:numPr>
        <w:tabs>
          <w:tab w:val="clear" w:pos="708"/>
          <w:tab w:val="left" w:pos="142"/>
        </w:tabs>
        <w:spacing w:after="0" w:line="240" w:lineRule="auto"/>
        <w:ind w:left="709"/>
        <w:jc w:val="both"/>
        <w:rPr>
          <w:rFonts w:ascii="Arial" w:hAnsi="Arial" w:cs="Arial"/>
          <w:sz w:val="20"/>
          <w:szCs w:val="20"/>
        </w:rPr>
      </w:pPr>
      <w:r w:rsidRPr="00A977A5">
        <w:rPr>
          <w:rFonts w:ascii="Arial" w:hAnsi="Arial" w:cs="Arial"/>
          <w:sz w:val="20"/>
          <w:szCs w:val="20"/>
        </w:rPr>
        <w:t>le Cahier des Clauses Techniques Particulières (C.C.T.P – MA 05/2025) ;</w:t>
      </w:r>
    </w:p>
    <w:p w14:paraId="173089EF" w14:textId="77777777" w:rsidR="00A977A5" w:rsidRPr="00A977A5" w:rsidRDefault="00A977A5" w:rsidP="005207D7">
      <w:pPr>
        <w:pStyle w:val="Standard"/>
        <w:numPr>
          <w:ilvl w:val="0"/>
          <w:numId w:val="42"/>
        </w:numPr>
        <w:tabs>
          <w:tab w:val="clear" w:pos="708"/>
          <w:tab w:val="left" w:pos="142"/>
        </w:tabs>
        <w:spacing w:after="0" w:line="240" w:lineRule="auto"/>
        <w:ind w:left="709"/>
        <w:jc w:val="both"/>
        <w:rPr>
          <w:rFonts w:ascii="Arial" w:hAnsi="Arial" w:cs="Arial"/>
          <w:sz w:val="20"/>
          <w:szCs w:val="20"/>
        </w:rPr>
      </w:pPr>
      <w:r w:rsidRPr="00A977A5">
        <w:rPr>
          <w:rFonts w:ascii="Arial" w:hAnsi="Arial" w:cs="Arial"/>
          <w:sz w:val="20"/>
          <w:szCs w:val="20"/>
        </w:rPr>
        <w:t>en sus de l’article 4.1 du CCAG-PI, les bons de commande émis par le pouvoir adjudicateur ;</w:t>
      </w:r>
    </w:p>
    <w:p w14:paraId="3C285CB5" w14:textId="77777777" w:rsidR="00A977A5" w:rsidRPr="00A977A5" w:rsidRDefault="00A977A5" w:rsidP="005207D7">
      <w:pPr>
        <w:pStyle w:val="Standard"/>
        <w:numPr>
          <w:ilvl w:val="0"/>
          <w:numId w:val="42"/>
        </w:numPr>
        <w:tabs>
          <w:tab w:val="clear" w:pos="708"/>
          <w:tab w:val="left" w:pos="142"/>
        </w:tabs>
        <w:spacing w:after="0" w:line="240" w:lineRule="auto"/>
        <w:ind w:left="709"/>
        <w:jc w:val="both"/>
        <w:rPr>
          <w:rFonts w:ascii="Arial" w:hAnsi="Arial" w:cs="Arial"/>
          <w:sz w:val="20"/>
          <w:szCs w:val="20"/>
        </w:rPr>
      </w:pPr>
      <w:r w:rsidRPr="00A977A5">
        <w:rPr>
          <w:rFonts w:ascii="Arial" w:hAnsi="Arial" w:cs="Arial"/>
          <w:sz w:val="20"/>
          <w:szCs w:val="20"/>
        </w:rPr>
        <w:t>le Cahier des Clauses Administratives Générales applicables aux marchés publics de prestations intellectuelles (CCAG-PI) approuvé par l’arrêté du 30 mars 2021 ;</w:t>
      </w:r>
    </w:p>
    <w:p w14:paraId="12441504" w14:textId="77777777" w:rsidR="00A977A5" w:rsidRPr="00A977A5" w:rsidRDefault="00A977A5" w:rsidP="005207D7">
      <w:pPr>
        <w:pStyle w:val="Corpsdetexte"/>
        <w:widowControl/>
        <w:numPr>
          <w:ilvl w:val="0"/>
          <w:numId w:val="42"/>
        </w:numPr>
        <w:ind w:left="709"/>
        <w:rPr>
          <w:rFonts w:ascii="Arial" w:hAnsi="Arial"/>
          <w:sz w:val="20"/>
          <w:szCs w:val="20"/>
        </w:rPr>
      </w:pPr>
      <w:r w:rsidRPr="00A977A5">
        <w:rPr>
          <w:rFonts w:ascii="Arial" w:hAnsi="Arial"/>
          <w:sz w:val="20"/>
          <w:szCs w:val="20"/>
        </w:rPr>
        <w:t xml:space="preserve">le cahier des clauses techniques générales (CCGT) applicables aux marchés publics de contrôle technique approuvé par le décret n° 99-443 du 28 mai 1999 et </w:t>
      </w:r>
      <w:proofErr w:type="gramStart"/>
      <w:r w:rsidRPr="00A977A5">
        <w:rPr>
          <w:rFonts w:ascii="Arial" w:hAnsi="Arial"/>
          <w:sz w:val="20"/>
          <w:szCs w:val="20"/>
        </w:rPr>
        <w:t>ses annexes consolidé</w:t>
      </w:r>
      <w:proofErr w:type="gramEnd"/>
      <w:r w:rsidRPr="00A977A5">
        <w:rPr>
          <w:rFonts w:ascii="Arial" w:hAnsi="Arial"/>
          <w:sz w:val="20"/>
          <w:szCs w:val="20"/>
        </w:rPr>
        <w:t xml:space="preserve"> par la version du 17/03/2017 ;</w:t>
      </w:r>
    </w:p>
    <w:p w14:paraId="58E6F69F" w14:textId="77777777" w:rsidR="00A977A5" w:rsidRPr="00A977A5" w:rsidRDefault="00A977A5" w:rsidP="005207D7">
      <w:pPr>
        <w:pStyle w:val="Corpsdetexte"/>
        <w:widowControl/>
        <w:numPr>
          <w:ilvl w:val="0"/>
          <w:numId w:val="42"/>
        </w:numPr>
        <w:ind w:left="709"/>
        <w:rPr>
          <w:rFonts w:ascii="Arial" w:hAnsi="Arial"/>
          <w:sz w:val="20"/>
          <w:szCs w:val="20"/>
        </w:rPr>
      </w:pPr>
      <w:r w:rsidRPr="00A977A5">
        <w:rPr>
          <w:rFonts w:ascii="Arial" w:hAnsi="Arial"/>
          <w:sz w:val="20"/>
          <w:szCs w:val="20"/>
        </w:rPr>
        <w:t>la norme NF P 03-100 de septembre 1995 ou sa stricte équivalence ;</w:t>
      </w:r>
    </w:p>
    <w:p w14:paraId="2F900622" w14:textId="72E0CBA6" w:rsidR="00A977A5" w:rsidRPr="00A977A5" w:rsidRDefault="00A977A5" w:rsidP="005207D7">
      <w:pPr>
        <w:pStyle w:val="Corpsdetexte"/>
        <w:widowControl/>
        <w:numPr>
          <w:ilvl w:val="0"/>
          <w:numId w:val="42"/>
        </w:numPr>
        <w:ind w:left="709"/>
        <w:rPr>
          <w:rFonts w:ascii="Arial" w:hAnsi="Arial"/>
          <w:sz w:val="20"/>
          <w:szCs w:val="20"/>
        </w:rPr>
      </w:pPr>
      <w:r w:rsidRPr="00A977A5">
        <w:rPr>
          <w:rFonts w:ascii="Arial" w:hAnsi="Arial"/>
          <w:sz w:val="20"/>
          <w:szCs w:val="20"/>
        </w:rPr>
        <w:t xml:space="preserve">le Code de la Construction et de l’Habitat ainsi que </w:t>
      </w:r>
      <w:r w:rsidR="00D27FB9" w:rsidRPr="00A977A5">
        <w:rPr>
          <w:rFonts w:ascii="Arial" w:hAnsi="Arial"/>
          <w:sz w:val="20"/>
          <w:szCs w:val="20"/>
        </w:rPr>
        <w:t>toute la réglementation applicable</w:t>
      </w:r>
      <w:r w:rsidRPr="00A977A5">
        <w:rPr>
          <w:rFonts w:ascii="Arial" w:hAnsi="Arial"/>
          <w:sz w:val="20"/>
          <w:szCs w:val="20"/>
        </w:rPr>
        <w:t xml:space="preserve"> aux missions de contrôles techniques ;</w:t>
      </w:r>
    </w:p>
    <w:p w14:paraId="43480E0F" w14:textId="77777777" w:rsidR="00A977A5" w:rsidRDefault="00A977A5" w:rsidP="005207D7">
      <w:pPr>
        <w:pStyle w:val="Standard"/>
        <w:numPr>
          <w:ilvl w:val="0"/>
          <w:numId w:val="42"/>
        </w:numPr>
        <w:tabs>
          <w:tab w:val="clear" w:pos="708"/>
          <w:tab w:val="left" w:pos="142"/>
        </w:tabs>
        <w:spacing w:after="0" w:line="240" w:lineRule="auto"/>
        <w:ind w:left="709"/>
        <w:jc w:val="both"/>
        <w:rPr>
          <w:rFonts w:ascii="Arial" w:hAnsi="Arial" w:cs="Arial"/>
          <w:sz w:val="20"/>
          <w:szCs w:val="20"/>
        </w:rPr>
      </w:pPr>
      <w:r w:rsidRPr="00A977A5">
        <w:rPr>
          <w:rFonts w:ascii="Arial" w:hAnsi="Arial" w:cs="Arial"/>
          <w:sz w:val="20"/>
          <w:szCs w:val="20"/>
        </w:rPr>
        <w:t>le mémoire technique du titulaire</w:t>
      </w:r>
      <w:r w:rsidRPr="00BF05A0">
        <w:rPr>
          <w:rFonts w:ascii="Arial" w:hAnsi="Arial" w:cs="Arial"/>
          <w:sz w:val="20"/>
          <w:szCs w:val="20"/>
        </w:rPr>
        <w:t>.</w:t>
      </w:r>
    </w:p>
    <w:p w14:paraId="7F2E4742" w14:textId="77777777" w:rsidR="00A977A5" w:rsidRDefault="00A977A5" w:rsidP="005207D7">
      <w:pPr>
        <w:pStyle w:val="Standard"/>
        <w:tabs>
          <w:tab w:val="clear" w:pos="708"/>
          <w:tab w:val="left" w:pos="142"/>
        </w:tabs>
        <w:spacing w:after="0" w:line="240" w:lineRule="auto"/>
        <w:jc w:val="both"/>
        <w:rPr>
          <w:rFonts w:ascii="Arial" w:hAnsi="Arial" w:cs="Arial"/>
          <w:sz w:val="20"/>
          <w:szCs w:val="20"/>
        </w:rPr>
      </w:pPr>
    </w:p>
    <w:p w14:paraId="5C32357C" w14:textId="77777777" w:rsidR="00A977A5" w:rsidRDefault="00A977A5" w:rsidP="005207D7">
      <w:pPr>
        <w:jc w:val="both"/>
      </w:pPr>
      <w:r w:rsidRPr="005B262D">
        <w:t>Aucune réserve, qui serait apportée aux pièces désignées ci-dessus lors de la remise de l’offre puis durant l’exécution de l’accord-cadre, ne sera admise. Le titulaire s’engage à respecter toutes les dispositions incluses dans les documents contractuels de l’accord-cadre. En cas de contradiction ou de divergence entre plusieurs documents contractuels, ils prévalent dans l’ordre dans lesquels ils sont énumérés ci-dessus.</w:t>
      </w:r>
    </w:p>
    <w:bookmarkEnd w:id="9"/>
    <w:p w14:paraId="01033B4D" w14:textId="77777777" w:rsidR="002D6795" w:rsidRPr="003A5222" w:rsidRDefault="002D6795" w:rsidP="005207D7">
      <w:pPr>
        <w:pStyle w:val="Corpsdetexte"/>
        <w:widowControl/>
        <w:rPr>
          <w:rFonts w:ascii="Arial" w:hAnsi="Arial"/>
          <w:sz w:val="20"/>
          <w:szCs w:val="20"/>
        </w:rPr>
      </w:pPr>
    </w:p>
    <w:p w14:paraId="3B51845D" w14:textId="39CEACAB" w:rsidR="00B71319" w:rsidRPr="003A5222" w:rsidRDefault="002C3328" w:rsidP="003433A6">
      <w:pPr>
        <w:pStyle w:val="Titre1"/>
      </w:pPr>
      <w:bookmarkStart w:id="10" w:name="_Toc205307153"/>
      <w:r>
        <w:t>ARTICLE</w:t>
      </w:r>
      <w:r w:rsidR="0032146D">
        <w:t xml:space="preserve"> 3</w:t>
      </w:r>
      <w:r>
        <w:t xml:space="preserve"> - </w:t>
      </w:r>
      <w:r w:rsidR="00B71319" w:rsidRPr="003A5222">
        <w:t>DUREE ET DEBUT D’EXECUTION DE</w:t>
      </w:r>
      <w:r w:rsidR="00A977A5">
        <w:t xml:space="preserve"> L’</w:t>
      </w:r>
      <w:r w:rsidR="00B71319" w:rsidRPr="003A5222">
        <w:t>ACCORD</w:t>
      </w:r>
      <w:r w:rsidR="00E65F38">
        <w:t>-</w:t>
      </w:r>
      <w:r w:rsidR="00B71319" w:rsidRPr="003A5222">
        <w:t>CADRE</w:t>
      </w:r>
      <w:bookmarkEnd w:id="10"/>
      <w:r w:rsidR="00B71319" w:rsidRPr="003A5222">
        <w:t xml:space="preserve"> </w:t>
      </w:r>
    </w:p>
    <w:p w14:paraId="64A045DE" w14:textId="77777777" w:rsidR="00B71319" w:rsidRPr="003A5222" w:rsidRDefault="00B71319" w:rsidP="005207D7">
      <w:pPr>
        <w:tabs>
          <w:tab w:val="left" w:pos="284"/>
        </w:tabs>
        <w:rPr>
          <w:b/>
          <w:u w:val="single"/>
        </w:rPr>
      </w:pPr>
    </w:p>
    <w:p w14:paraId="062BEC2B" w14:textId="18AA83C7" w:rsidR="00A977A5" w:rsidRPr="00BF05A0" w:rsidRDefault="00A977A5" w:rsidP="005207D7">
      <w:pPr>
        <w:tabs>
          <w:tab w:val="right" w:pos="0"/>
          <w:tab w:val="right" w:pos="10205"/>
        </w:tabs>
        <w:ind w:right="-3"/>
        <w:jc w:val="both"/>
      </w:pPr>
      <w:bookmarkStart w:id="11" w:name="_Toc270759458"/>
      <w:bookmarkStart w:id="12" w:name="_Toc270858207"/>
      <w:bookmarkStart w:id="13" w:name="_Toc280694871"/>
      <w:bookmarkStart w:id="14" w:name="_Toc474136624"/>
      <w:bookmarkEnd w:id="5"/>
      <w:bookmarkEnd w:id="6"/>
      <w:r w:rsidRPr="00BF05A0">
        <w:t>La durée de l’accord-cadre est de 12 mois à compter de la date de sa notification</w:t>
      </w:r>
      <w:r w:rsidR="00D27FB9">
        <w:t xml:space="preserve"> au titulaire retenu</w:t>
      </w:r>
      <w:r w:rsidRPr="00BF05A0">
        <w:t>.</w:t>
      </w:r>
    </w:p>
    <w:p w14:paraId="5E0FF2C7" w14:textId="77777777" w:rsidR="00A977A5" w:rsidRPr="00BF05A0" w:rsidRDefault="00A977A5" w:rsidP="005207D7">
      <w:pPr>
        <w:tabs>
          <w:tab w:val="right" w:pos="0"/>
          <w:tab w:val="right" w:pos="10205"/>
        </w:tabs>
        <w:ind w:right="-3"/>
        <w:jc w:val="both"/>
      </w:pPr>
    </w:p>
    <w:p w14:paraId="24E1AF3C" w14:textId="77777777" w:rsidR="00A977A5" w:rsidRPr="00BF05A0" w:rsidRDefault="00A977A5" w:rsidP="005207D7">
      <w:pPr>
        <w:tabs>
          <w:tab w:val="right" w:pos="0"/>
          <w:tab w:val="right" w:pos="10205"/>
        </w:tabs>
        <w:ind w:right="-3"/>
        <w:jc w:val="both"/>
      </w:pPr>
      <w:r w:rsidRPr="00BF05A0">
        <w:t>Il sera reconduit 3 fois, par tacite reconduction, pour des périodes de 12 mois chacune. La durée maximale est de 48 mois, périodes de reconductions comprises.</w:t>
      </w:r>
    </w:p>
    <w:p w14:paraId="010C5CB4" w14:textId="77777777" w:rsidR="00A977A5" w:rsidRPr="00BF05A0" w:rsidRDefault="00A977A5" w:rsidP="005207D7">
      <w:pPr>
        <w:tabs>
          <w:tab w:val="right" w:pos="0"/>
          <w:tab w:val="right" w:pos="10205"/>
        </w:tabs>
        <w:ind w:right="-3"/>
        <w:jc w:val="both"/>
      </w:pPr>
    </w:p>
    <w:p w14:paraId="72C2AE30" w14:textId="541F4D04" w:rsidR="00A977A5" w:rsidRDefault="00A977A5" w:rsidP="005207D7">
      <w:pPr>
        <w:tabs>
          <w:tab w:val="right" w:pos="0"/>
          <w:tab w:val="right" w:pos="10205"/>
        </w:tabs>
        <w:ind w:right="-3"/>
        <w:jc w:val="both"/>
      </w:pPr>
      <w:r w:rsidRPr="00BF05A0">
        <w:t>Si la Caf de Paris ne souhaite pas reconduire l’accord-cadre, son représentant notifiera au titulaire sa décision expresse de dénonciation, par lettre recommandée av</w:t>
      </w:r>
      <w:r w:rsidR="00D27FB9">
        <w:t>e</w:t>
      </w:r>
      <w:r w:rsidRPr="00BF05A0">
        <w:t>c avis de réception postal, au plus tard deux mois avant la date d’échéance de la période en cours</w:t>
      </w:r>
      <w:r w:rsidR="00D27FB9">
        <w:t>.</w:t>
      </w:r>
    </w:p>
    <w:p w14:paraId="0B5C3532" w14:textId="77777777" w:rsidR="00D27FB9" w:rsidRPr="00BF05A0" w:rsidRDefault="00D27FB9" w:rsidP="005207D7">
      <w:pPr>
        <w:tabs>
          <w:tab w:val="right" w:pos="0"/>
          <w:tab w:val="right" w:pos="10205"/>
        </w:tabs>
        <w:ind w:right="-3"/>
        <w:jc w:val="both"/>
      </w:pPr>
    </w:p>
    <w:p w14:paraId="31A16E89" w14:textId="77777777" w:rsidR="00A977A5" w:rsidRPr="00BF05A0" w:rsidRDefault="00A977A5" w:rsidP="005207D7">
      <w:pPr>
        <w:tabs>
          <w:tab w:val="right" w:pos="0"/>
          <w:tab w:val="right" w:pos="10205"/>
        </w:tabs>
        <w:ind w:right="-3"/>
        <w:jc w:val="both"/>
      </w:pPr>
      <w:r w:rsidRPr="00BF05A0">
        <w:t>En application de l’article R 2112-4 du code de la commande publique, le titulaire ne peut pas refuser la reconduction de l’accord-cadre.</w:t>
      </w:r>
    </w:p>
    <w:p w14:paraId="191A446E" w14:textId="77777777" w:rsidR="00A977A5" w:rsidRPr="00BF05A0" w:rsidRDefault="00A977A5" w:rsidP="005207D7">
      <w:pPr>
        <w:tabs>
          <w:tab w:val="right" w:pos="0"/>
          <w:tab w:val="right" w:pos="10205"/>
        </w:tabs>
        <w:ind w:right="-3"/>
        <w:jc w:val="both"/>
      </w:pPr>
    </w:p>
    <w:p w14:paraId="1FBFEE74" w14:textId="77777777" w:rsidR="00A977A5" w:rsidRPr="00BF05A0" w:rsidRDefault="00A977A5" w:rsidP="005207D7">
      <w:pPr>
        <w:tabs>
          <w:tab w:val="right" w:pos="0"/>
          <w:tab w:val="right" w:pos="10205"/>
        </w:tabs>
        <w:ind w:right="-3"/>
        <w:jc w:val="both"/>
      </w:pPr>
      <w:r w:rsidRPr="00BF05A0">
        <w:t>Il est entendu que si le seuil maximal est atteint, l’accord-cadre concerné cesse de plein droit.</w:t>
      </w:r>
    </w:p>
    <w:p w14:paraId="212B9E5A" w14:textId="77777777" w:rsidR="00A977A5" w:rsidRPr="00BF05A0" w:rsidRDefault="00A977A5" w:rsidP="005207D7">
      <w:pPr>
        <w:tabs>
          <w:tab w:val="right" w:pos="0"/>
          <w:tab w:val="right" w:pos="10205"/>
        </w:tabs>
        <w:ind w:right="-3"/>
        <w:jc w:val="both"/>
      </w:pPr>
    </w:p>
    <w:p w14:paraId="21669DBE" w14:textId="77777777" w:rsidR="00A977A5" w:rsidRDefault="00A977A5" w:rsidP="005207D7">
      <w:pPr>
        <w:tabs>
          <w:tab w:val="right" w:pos="0"/>
          <w:tab w:val="right" w:pos="10205"/>
        </w:tabs>
        <w:ind w:right="-3"/>
        <w:jc w:val="both"/>
      </w:pPr>
      <w:r w:rsidRPr="00BF05A0">
        <w:t>Le pouvoir adjudicateur se réserve la possibilité de résilier l’accord-cadre à tout moment en respectant un délai de prévenance de trois mois. Dans cette hypothèse, par dérogation à l’article 4</w:t>
      </w:r>
      <w:r>
        <w:t>0</w:t>
      </w:r>
      <w:r w:rsidRPr="00BF05A0">
        <w:t xml:space="preserve"> du CCAG-</w:t>
      </w:r>
      <w:r>
        <w:t>PI</w:t>
      </w:r>
      <w:r w:rsidRPr="00BF05A0">
        <w:t>, le prestataire ne pourra exiger aucune indemnité.</w:t>
      </w:r>
    </w:p>
    <w:p w14:paraId="78BE3A97" w14:textId="77777777" w:rsidR="00A977A5" w:rsidRDefault="00A977A5" w:rsidP="005207D7">
      <w:pPr>
        <w:tabs>
          <w:tab w:val="right" w:pos="0"/>
          <w:tab w:val="right" w:pos="10205"/>
        </w:tabs>
        <w:ind w:right="-3"/>
        <w:jc w:val="both"/>
      </w:pPr>
    </w:p>
    <w:p w14:paraId="34DAB861" w14:textId="77777777" w:rsidR="00A977A5" w:rsidRDefault="00A977A5" w:rsidP="005207D7">
      <w:pPr>
        <w:pStyle w:val="jojo"/>
        <w:ind w:right="-3"/>
        <w:jc w:val="both"/>
        <w:rPr>
          <w:rFonts w:cs="Arial"/>
          <w:bCs/>
          <w:sz w:val="20"/>
        </w:rPr>
      </w:pPr>
      <w:r>
        <w:rPr>
          <w:rFonts w:cs="Arial"/>
          <w:bCs/>
          <w:sz w:val="20"/>
        </w:rPr>
        <w:t xml:space="preserve">Pour information, les bons de commande seront émis par le pouvoir adjudicateur à compter du </w:t>
      </w:r>
      <w:r>
        <w:rPr>
          <w:rFonts w:cs="Arial"/>
          <w:bCs/>
          <w:sz w:val="20"/>
        </w:rPr>
        <w:br/>
        <w:t>21 décembre 2025.</w:t>
      </w:r>
    </w:p>
    <w:p w14:paraId="3EEF0BC2" w14:textId="77777777" w:rsidR="00A977A5" w:rsidRPr="006F396B" w:rsidRDefault="00A977A5" w:rsidP="00A977A5">
      <w:pPr>
        <w:pStyle w:val="jojo"/>
        <w:ind w:right="-3"/>
        <w:jc w:val="both"/>
        <w:rPr>
          <w:rFonts w:cs="Arial"/>
          <w:bCs/>
          <w:sz w:val="20"/>
        </w:rPr>
      </w:pPr>
    </w:p>
    <w:p w14:paraId="0B2F649B" w14:textId="78BC230C" w:rsidR="00364BFD" w:rsidRPr="009F28D1" w:rsidRDefault="002C3328" w:rsidP="003433A6">
      <w:pPr>
        <w:pStyle w:val="Titre1"/>
      </w:pPr>
      <w:bookmarkStart w:id="15" w:name="_Toc205307154"/>
      <w:r>
        <w:t xml:space="preserve">ARTICLE </w:t>
      </w:r>
      <w:r w:rsidR="0032146D">
        <w:t>4</w:t>
      </w:r>
      <w:r w:rsidR="009F28D1">
        <w:t xml:space="preserve"> </w:t>
      </w:r>
      <w:r w:rsidR="009F28D1" w:rsidRPr="009F28D1">
        <w:t>- MODALITES D’EXECUTION DES PRESTATIONS</w:t>
      </w:r>
      <w:bookmarkEnd w:id="11"/>
      <w:bookmarkEnd w:id="12"/>
      <w:bookmarkEnd w:id="13"/>
      <w:bookmarkEnd w:id="14"/>
      <w:bookmarkEnd w:id="15"/>
    </w:p>
    <w:p w14:paraId="636F4A50" w14:textId="77777777" w:rsidR="004035BD" w:rsidRPr="003A5222" w:rsidRDefault="004035BD" w:rsidP="004035BD"/>
    <w:p w14:paraId="2172895E" w14:textId="73A2E8D7" w:rsidR="004035BD" w:rsidRDefault="004035BD" w:rsidP="00A977A5">
      <w:pPr>
        <w:jc w:val="both"/>
      </w:pPr>
      <w:r w:rsidRPr="003A5222">
        <w:t xml:space="preserve">Le pouvoir adjudicateur fait part de ses besoins au titulaire par émission de bons de commande dans les conditions de l’acte d’engagement. </w:t>
      </w:r>
    </w:p>
    <w:p w14:paraId="420C97EA" w14:textId="23013B50" w:rsidR="004035BD" w:rsidRDefault="004035BD" w:rsidP="00A977A5">
      <w:pPr>
        <w:pStyle w:val="Corpsdetexte"/>
        <w:spacing w:before="120"/>
        <w:rPr>
          <w:rFonts w:ascii="Arial" w:hAnsi="Arial"/>
          <w:sz w:val="20"/>
          <w:szCs w:val="20"/>
        </w:rPr>
      </w:pPr>
      <w:r w:rsidRPr="003A5222">
        <w:rPr>
          <w:rFonts w:ascii="Arial" w:hAnsi="Arial"/>
          <w:sz w:val="20"/>
          <w:szCs w:val="20"/>
        </w:rPr>
        <w:t xml:space="preserve">Avant toute émission de bons de commande, le pouvoir adjudicateur prend contact avec le titulaire pour lui exprimer l’étendue des besoins (types et montant estimatif des travaux, contexte du projet, </w:t>
      </w:r>
      <w:r w:rsidR="009F28D1" w:rsidRPr="003A5222">
        <w:rPr>
          <w:rFonts w:ascii="Arial" w:hAnsi="Arial"/>
          <w:sz w:val="20"/>
          <w:szCs w:val="20"/>
        </w:rPr>
        <w:t>etc.</w:t>
      </w:r>
      <w:r w:rsidRPr="003A5222">
        <w:rPr>
          <w:rFonts w:ascii="Arial" w:hAnsi="Arial"/>
          <w:sz w:val="20"/>
          <w:szCs w:val="20"/>
        </w:rPr>
        <w:t>).</w:t>
      </w:r>
      <w:r w:rsidR="00B730B9">
        <w:rPr>
          <w:rFonts w:ascii="Arial" w:hAnsi="Arial"/>
          <w:sz w:val="20"/>
          <w:szCs w:val="20"/>
        </w:rPr>
        <w:t xml:space="preserve"> Le titulaire doit produire un devis dans un délai maximal de 5 </w:t>
      </w:r>
      <w:r w:rsidR="00B730B9" w:rsidRPr="009A753C">
        <w:rPr>
          <w:rFonts w:ascii="Arial" w:hAnsi="Arial"/>
          <w:sz w:val="20"/>
          <w:szCs w:val="20"/>
        </w:rPr>
        <w:t xml:space="preserve">jours ouvrés sous peine de pénalités pour </w:t>
      </w:r>
      <w:r w:rsidR="00D34555" w:rsidRPr="009A753C">
        <w:rPr>
          <w:rFonts w:ascii="Arial" w:hAnsi="Arial"/>
          <w:sz w:val="20"/>
          <w:szCs w:val="20"/>
        </w:rPr>
        <w:t xml:space="preserve">retard dans la </w:t>
      </w:r>
      <w:r w:rsidR="00B730B9" w:rsidRPr="009A753C">
        <w:rPr>
          <w:rFonts w:ascii="Arial" w:hAnsi="Arial"/>
          <w:sz w:val="20"/>
          <w:szCs w:val="20"/>
        </w:rPr>
        <w:t>remise de documents</w:t>
      </w:r>
      <w:r w:rsidR="00D34555" w:rsidRPr="009A753C">
        <w:rPr>
          <w:rFonts w:ascii="Arial" w:hAnsi="Arial"/>
          <w:sz w:val="20"/>
          <w:szCs w:val="20"/>
        </w:rPr>
        <w:t xml:space="preserve"> (article </w:t>
      </w:r>
      <w:r w:rsidR="009A753C" w:rsidRPr="009A753C">
        <w:rPr>
          <w:rFonts w:ascii="Arial" w:hAnsi="Arial"/>
          <w:sz w:val="20"/>
          <w:szCs w:val="20"/>
        </w:rPr>
        <w:t>9</w:t>
      </w:r>
      <w:r w:rsidR="00D34555" w:rsidRPr="009A753C">
        <w:rPr>
          <w:rFonts w:ascii="Arial" w:hAnsi="Arial"/>
          <w:sz w:val="20"/>
          <w:szCs w:val="20"/>
        </w:rPr>
        <w:t xml:space="preserve"> ci-dessous)</w:t>
      </w:r>
      <w:r w:rsidR="00B730B9" w:rsidRPr="009A753C">
        <w:rPr>
          <w:rFonts w:ascii="Arial" w:hAnsi="Arial"/>
          <w:sz w:val="20"/>
          <w:szCs w:val="20"/>
        </w:rPr>
        <w:t>.</w:t>
      </w:r>
      <w:r w:rsidR="00B730B9">
        <w:rPr>
          <w:rFonts w:ascii="Arial" w:hAnsi="Arial"/>
          <w:sz w:val="20"/>
          <w:szCs w:val="20"/>
        </w:rPr>
        <w:t xml:space="preserve"> </w:t>
      </w:r>
    </w:p>
    <w:p w14:paraId="4B634DAC" w14:textId="77777777" w:rsidR="003433A6" w:rsidRDefault="003433A6" w:rsidP="00A977A5">
      <w:pPr>
        <w:pStyle w:val="Corpsdetexte"/>
        <w:spacing w:before="120"/>
        <w:rPr>
          <w:rFonts w:ascii="Arial" w:hAnsi="Arial"/>
          <w:sz w:val="20"/>
          <w:szCs w:val="20"/>
        </w:rPr>
      </w:pPr>
    </w:p>
    <w:p w14:paraId="28C00AAB" w14:textId="77777777" w:rsidR="003433A6" w:rsidRPr="003A5222" w:rsidRDefault="003433A6" w:rsidP="00A977A5">
      <w:pPr>
        <w:pStyle w:val="Corpsdetexte"/>
        <w:spacing w:before="120"/>
        <w:rPr>
          <w:rFonts w:ascii="Arial" w:hAnsi="Arial"/>
          <w:sz w:val="20"/>
          <w:szCs w:val="20"/>
        </w:rPr>
      </w:pPr>
    </w:p>
    <w:p w14:paraId="782CD1C2" w14:textId="77777777" w:rsidR="004035BD" w:rsidRPr="003A5222" w:rsidRDefault="004035BD" w:rsidP="004035BD">
      <w:pPr>
        <w:pStyle w:val="Corpsdetexte"/>
        <w:spacing w:before="120"/>
        <w:rPr>
          <w:rFonts w:ascii="Arial" w:hAnsi="Arial"/>
          <w:sz w:val="20"/>
          <w:szCs w:val="20"/>
        </w:rPr>
      </w:pPr>
      <w:r w:rsidRPr="003A5222">
        <w:rPr>
          <w:rFonts w:ascii="Arial" w:hAnsi="Arial"/>
          <w:sz w:val="20"/>
          <w:szCs w:val="20"/>
        </w:rPr>
        <w:lastRenderedPageBreak/>
        <w:t xml:space="preserve">Le titulaire assure une mission de conseil auprès du pouvoir adjudicateur. A ce titre, il est tenu de répondre à toutes les interrogations portant sur son domaine d’intervention. Le délai de réponse imparti est notifié par le pouvoir adjudicateur par tout moyen écrit. Le titulaire est rémunéré par le prix forfaitaire dûment renseigné à l’acte d’engagement. </w:t>
      </w:r>
    </w:p>
    <w:p w14:paraId="6A77F2F0" w14:textId="77777777" w:rsidR="004035BD" w:rsidRPr="003A5222" w:rsidRDefault="004035BD" w:rsidP="004035BD">
      <w:pPr>
        <w:pStyle w:val="Corpsdetexte"/>
        <w:rPr>
          <w:rFonts w:ascii="Arial" w:hAnsi="Arial"/>
          <w:sz w:val="20"/>
          <w:szCs w:val="20"/>
        </w:rPr>
      </w:pPr>
    </w:p>
    <w:p w14:paraId="16AFDDF2" w14:textId="57D57627" w:rsidR="004035BD" w:rsidRPr="003A5222" w:rsidRDefault="004035BD" w:rsidP="004035BD">
      <w:pPr>
        <w:pStyle w:val="Corpsdetexte"/>
        <w:rPr>
          <w:rFonts w:ascii="Arial" w:hAnsi="Arial"/>
          <w:sz w:val="20"/>
          <w:szCs w:val="20"/>
        </w:rPr>
      </w:pPr>
      <w:r w:rsidRPr="003A5222">
        <w:rPr>
          <w:rFonts w:ascii="Arial" w:hAnsi="Arial"/>
          <w:sz w:val="20"/>
          <w:szCs w:val="20"/>
        </w:rPr>
        <w:t xml:space="preserve">A la demande du pouvoir adjudicateur et le cas échéant </w:t>
      </w:r>
      <w:proofErr w:type="gramStart"/>
      <w:r w:rsidRPr="003A5222">
        <w:rPr>
          <w:rFonts w:ascii="Arial" w:hAnsi="Arial"/>
          <w:sz w:val="20"/>
          <w:szCs w:val="20"/>
        </w:rPr>
        <w:t>suite aux</w:t>
      </w:r>
      <w:proofErr w:type="gramEnd"/>
      <w:r w:rsidRPr="003A5222">
        <w:rPr>
          <w:rFonts w:ascii="Arial" w:hAnsi="Arial"/>
          <w:sz w:val="20"/>
          <w:szCs w:val="20"/>
        </w:rPr>
        <w:t xml:space="preserve"> recommandations faites lors de la mission de conseil, le titulaire assure les missions relevant de ses compétences et permettant au pouvoir adjudicateur d’être en conformité avec la législation. Dans ce cadre, les taux horaires applicables sont ceux renseignés à l’acte d’engagement. Ils seront multipliés par le nombre d’heures effectivement consacrées aux demandes du pouvoir adjudicateur. Il est précisé que le titulaire doit pouvoir justifier du nombre d’heures qu’il sollicite au titre de la rémunération.</w:t>
      </w:r>
    </w:p>
    <w:p w14:paraId="73E250F2" w14:textId="77777777" w:rsidR="004035BD" w:rsidRPr="003A5222" w:rsidRDefault="004035BD" w:rsidP="004035BD">
      <w:pPr>
        <w:pStyle w:val="Corpsdetexte"/>
        <w:rPr>
          <w:rFonts w:ascii="Arial" w:hAnsi="Arial"/>
          <w:sz w:val="20"/>
          <w:szCs w:val="20"/>
        </w:rPr>
      </w:pPr>
    </w:p>
    <w:p w14:paraId="4C48516B" w14:textId="76982A9E" w:rsidR="004035BD" w:rsidRPr="003A5222" w:rsidRDefault="004035BD" w:rsidP="004035BD">
      <w:pPr>
        <w:pStyle w:val="Corpsdetexte"/>
        <w:rPr>
          <w:rFonts w:ascii="Arial" w:hAnsi="Arial"/>
          <w:sz w:val="20"/>
          <w:szCs w:val="20"/>
        </w:rPr>
      </w:pPr>
      <w:r w:rsidRPr="003A5222">
        <w:rPr>
          <w:rFonts w:ascii="Arial" w:hAnsi="Arial"/>
          <w:sz w:val="20"/>
          <w:szCs w:val="20"/>
        </w:rPr>
        <w:t xml:space="preserve">En l’absence d’échéances ou de délais fixés </w:t>
      </w:r>
      <w:r w:rsidR="003A5222" w:rsidRPr="003A5222">
        <w:rPr>
          <w:rFonts w:ascii="Arial" w:hAnsi="Arial"/>
          <w:sz w:val="20"/>
          <w:szCs w:val="20"/>
        </w:rPr>
        <w:t>à l’accord</w:t>
      </w:r>
      <w:r w:rsidR="009F28D1">
        <w:rPr>
          <w:rFonts w:ascii="Arial" w:hAnsi="Arial"/>
          <w:sz w:val="20"/>
          <w:szCs w:val="20"/>
        </w:rPr>
        <w:t>-</w:t>
      </w:r>
      <w:r w:rsidR="003A5222" w:rsidRPr="003A5222">
        <w:rPr>
          <w:rFonts w:ascii="Arial" w:hAnsi="Arial"/>
          <w:sz w:val="20"/>
          <w:szCs w:val="20"/>
        </w:rPr>
        <w:t>cadre</w:t>
      </w:r>
      <w:r w:rsidRPr="003A5222">
        <w:rPr>
          <w:rFonts w:ascii="Arial" w:hAnsi="Arial"/>
          <w:sz w:val="20"/>
          <w:szCs w:val="20"/>
        </w:rPr>
        <w:t>, les deux parties s’entendent sur le terme de rigueur de la réalisation des prestations avec le cas échéant, l’établissement d’échéances intermédiaires.</w:t>
      </w:r>
    </w:p>
    <w:p w14:paraId="0D68594E" w14:textId="77777777" w:rsidR="004035BD" w:rsidRPr="003A5222" w:rsidRDefault="004035BD" w:rsidP="004035BD">
      <w:pPr>
        <w:pStyle w:val="Corpsdetexte"/>
        <w:rPr>
          <w:rFonts w:ascii="Arial" w:hAnsi="Arial"/>
          <w:sz w:val="20"/>
          <w:szCs w:val="20"/>
        </w:rPr>
      </w:pPr>
    </w:p>
    <w:p w14:paraId="7736BA3B" w14:textId="77777777" w:rsidR="004035BD" w:rsidRPr="003A5222" w:rsidRDefault="004035BD" w:rsidP="004035BD">
      <w:pPr>
        <w:pStyle w:val="Corpsdetexte"/>
        <w:rPr>
          <w:rFonts w:ascii="Arial" w:hAnsi="Arial"/>
          <w:sz w:val="20"/>
          <w:szCs w:val="20"/>
        </w:rPr>
      </w:pPr>
      <w:r w:rsidRPr="003A5222">
        <w:rPr>
          <w:rFonts w:ascii="Arial" w:hAnsi="Arial"/>
          <w:sz w:val="20"/>
          <w:szCs w:val="20"/>
        </w:rPr>
        <w:t>En accord des deux parties, la (les) date(s) sont dûment mentionnée(s) lors de l’établissement du bon de commande par le pouvoir adjudicateur.</w:t>
      </w:r>
    </w:p>
    <w:p w14:paraId="099372C8" w14:textId="77777777" w:rsidR="004035BD" w:rsidRPr="003A5222" w:rsidRDefault="004035BD" w:rsidP="004035BD">
      <w:pPr>
        <w:pStyle w:val="Corpsdetexte"/>
        <w:rPr>
          <w:rFonts w:ascii="Arial" w:hAnsi="Arial"/>
          <w:sz w:val="20"/>
          <w:szCs w:val="20"/>
        </w:rPr>
      </w:pPr>
    </w:p>
    <w:p w14:paraId="66934669" w14:textId="3F49C498" w:rsidR="004035BD" w:rsidRPr="003A5222" w:rsidRDefault="004035BD" w:rsidP="004035BD">
      <w:pPr>
        <w:pStyle w:val="Corpsdetexte"/>
        <w:rPr>
          <w:rFonts w:ascii="Arial" w:hAnsi="Arial"/>
          <w:sz w:val="20"/>
          <w:szCs w:val="20"/>
        </w:rPr>
      </w:pPr>
      <w:r w:rsidRPr="003A5222">
        <w:rPr>
          <w:rFonts w:ascii="Arial" w:hAnsi="Arial"/>
          <w:sz w:val="20"/>
          <w:szCs w:val="20"/>
        </w:rPr>
        <w:t>En cas de désaccord des parties sur les échéances et/ou le terme de rigueur, le pouvoir adjudicateur notifiera expressément au titulaire les dates d’exécution des prestations. Elles deviendront contractuelles et s’imposeront le cas échéant au titulaire. Sauf motif dûment valable et motivé, aucune prolongation de délai d’exécution ne sera accordé</w:t>
      </w:r>
      <w:r w:rsidR="003A5222" w:rsidRPr="003A5222">
        <w:rPr>
          <w:rFonts w:ascii="Arial" w:hAnsi="Arial"/>
          <w:sz w:val="20"/>
          <w:szCs w:val="20"/>
        </w:rPr>
        <w:t>e</w:t>
      </w:r>
      <w:r w:rsidRPr="003A5222">
        <w:rPr>
          <w:rFonts w:ascii="Arial" w:hAnsi="Arial"/>
          <w:sz w:val="20"/>
          <w:szCs w:val="20"/>
        </w:rPr>
        <w:t xml:space="preserve"> au titulaire.</w:t>
      </w:r>
    </w:p>
    <w:p w14:paraId="3B0114FE" w14:textId="77777777" w:rsidR="004035BD" w:rsidRPr="003A5222" w:rsidRDefault="004035BD" w:rsidP="004035BD">
      <w:pPr>
        <w:pStyle w:val="Corpsdetexte"/>
        <w:rPr>
          <w:rFonts w:ascii="Arial" w:hAnsi="Arial"/>
          <w:sz w:val="20"/>
          <w:szCs w:val="20"/>
        </w:rPr>
      </w:pPr>
    </w:p>
    <w:p w14:paraId="338F2EDD" w14:textId="77777777" w:rsidR="004035BD" w:rsidRPr="003A5222" w:rsidRDefault="004035BD" w:rsidP="004035BD">
      <w:pPr>
        <w:pStyle w:val="Corpsdetexte"/>
        <w:rPr>
          <w:rFonts w:ascii="Arial" w:hAnsi="Arial"/>
          <w:sz w:val="20"/>
          <w:szCs w:val="20"/>
        </w:rPr>
      </w:pPr>
      <w:r w:rsidRPr="003A5222">
        <w:rPr>
          <w:rFonts w:ascii="Arial" w:hAnsi="Arial"/>
          <w:sz w:val="20"/>
          <w:szCs w:val="20"/>
        </w:rPr>
        <w:t>Il est entendu que la personne habilitée à représenter le pouvoir adjudicateur ayant une expérience et une connaissance des prestations veillera à fixer des délais raisonnables et anticipera au maximum ses besoins.</w:t>
      </w:r>
    </w:p>
    <w:p w14:paraId="17059EEB" w14:textId="77777777" w:rsidR="004035BD" w:rsidRPr="003A5222" w:rsidRDefault="004035BD" w:rsidP="004035BD">
      <w:pPr>
        <w:pStyle w:val="Corpsdetexte"/>
        <w:rPr>
          <w:rFonts w:ascii="Arial" w:hAnsi="Arial"/>
          <w:sz w:val="20"/>
          <w:szCs w:val="20"/>
        </w:rPr>
      </w:pPr>
    </w:p>
    <w:p w14:paraId="4DAE4D8D" w14:textId="1C17E45F" w:rsidR="004035BD" w:rsidRPr="003A5222" w:rsidRDefault="004035BD" w:rsidP="004035BD">
      <w:pPr>
        <w:pStyle w:val="Corpsdetexte"/>
        <w:rPr>
          <w:rFonts w:ascii="Arial" w:hAnsi="Arial"/>
          <w:sz w:val="20"/>
          <w:szCs w:val="20"/>
        </w:rPr>
      </w:pPr>
      <w:r w:rsidRPr="003A5222">
        <w:rPr>
          <w:rFonts w:ascii="Arial" w:hAnsi="Arial"/>
          <w:sz w:val="20"/>
          <w:szCs w:val="20"/>
        </w:rPr>
        <w:t xml:space="preserve">Le titulaire peut être amené à se déplacer sur site. </w:t>
      </w:r>
    </w:p>
    <w:p w14:paraId="32E1EC32" w14:textId="77777777" w:rsidR="004035BD" w:rsidRPr="003A5222" w:rsidRDefault="004035BD" w:rsidP="004035BD">
      <w:pPr>
        <w:pStyle w:val="Corpsdetexte"/>
        <w:rPr>
          <w:rFonts w:ascii="Arial" w:hAnsi="Arial"/>
          <w:sz w:val="20"/>
          <w:szCs w:val="20"/>
        </w:rPr>
      </w:pPr>
    </w:p>
    <w:p w14:paraId="202F0911" w14:textId="77777777" w:rsidR="004035BD" w:rsidRPr="003A5222" w:rsidRDefault="004035BD" w:rsidP="004035BD">
      <w:pPr>
        <w:pStyle w:val="Corpsdetexte"/>
        <w:rPr>
          <w:rFonts w:ascii="Arial" w:hAnsi="Arial"/>
          <w:sz w:val="20"/>
          <w:szCs w:val="20"/>
        </w:rPr>
      </w:pPr>
      <w:r w:rsidRPr="003A5222">
        <w:rPr>
          <w:rFonts w:ascii="Arial" w:hAnsi="Arial"/>
          <w:sz w:val="20"/>
          <w:szCs w:val="20"/>
        </w:rPr>
        <w:t>Les échanges entre le pouvoir adjudicateur et le titulaire s’effectuent par tous moyens sachant que les dates et échéances sont notifiées par tous moyens écrits.</w:t>
      </w:r>
    </w:p>
    <w:p w14:paraId="477B8EEB" w14:textId="1D8C8F89" w:rsidR="004035BD" w:rsidRDefault="004035BD" w:rsidP="004035BD">
      <w:pPr>
        <w:pStyle w:val="Corpsdetexte"/>
        <w:spacing w:before="120"/>
        <w:rPr>
          <w:rFonts w:ascii="Arial" w:hAnsi="Arial"/>
          <w:sz w:val="20"/>
          <w:szCs w:val="20"/>
        </w:rPr>
      </w:pPr>
      <w:r w:rsidRPr="003A5222">
        <w:rPr>
          <w:rFonts w:ascii="Arial" w:hAnsi="Arial"/>
          <w:sz w:val="20"/>
          <w:szCs w:val="20"/>
        </w:rPr>
        <w:t xml:space="preserve">Tout retard du titulaire est susceptible d’entraîner l’application des pénalités forfaitaires prévues à </w:t>
      </w:r>
      <w:r w:rsidRPr="009A753C">
        <w:rPr>
          <w:rFonts w:ascii="Arial" w:hAnsi="Arial"/>
          <w:sz w:val="20"/>
          <w:szCs w:val="20"/>
        </w:rPr>
        <w:t xml:space="preserve">l’article </w:t>
      </w:r>
      <w:r w:rsidR="009A753C" w:rsidRPr="009A753C">
        <w:rPr>
          <w:rFonts w:ascii="Arial" w:hAnsi="Arial"/>
          <w:sz w:val="20"/>
          <w:szCs w:val="20"/>
        </w:rPr>
        <w:t>9</w:t>
      </w:r>
      <w:r w:rsidRPr="009A753C">
        <w:rPr>
          <w:rFonts w:ascii="Arial" w:hAnsi="Arial"/>
          <w:sz w:val="20"/>
          <w:szCs w:val="20"/>
        </w:rPr>
        <w:t xml:space="preserve"> ci-après.</w:t>
      </w:r>
    </w:p>
    <w:p w14:paraId="532EA98A" w14:textId="77777777" w:rsidR="00A977A5" w:rsidRDefault="00A977A5" w:rsidP="004035BD">
      <w:pPr>
        <w:pStyle w:val="Corpsdetexte"/>
        <w:rPr>
          <w:rFonts w:ascii="Arial" w:hAnsi="Arial"/>
          <w:sz w:val="20"/>
          <w:szCs w:val="20"/>
        </w:rPr>
      </w:pPr>
    </w:p>
    <w:p w14:paraId="6606AA04" w14:textId="7D69C488" w:rsidR="004035BD" w:rsidRPr="003A5222" w:rsidRDefault="004035BD" w:rsidP="004035BD">
      <w:pPr>
        <w:pStyle w:val="Corpsdetexte"/>
        <w:rPr>
          <w:rFonts w:ascii="Arial" w:hAnsi="Arial"/>
          <w:sz w:val="20"/>
          <w:szCs w:val="20"/>
        </w:rPr>
      </w:pPr>
      <w:r w:rsidRPr="003A5222">
        <w:rPr>
          <w:rFonts w:ascii="Arial" w:hAnsi="Arial"/>
          <w:sz w:val="20"/>
          <w:szCs w:val="20"/>
        </w:rPr>
        <w:t>Au terme de rigueur de la réalisation des prestations commandées, le pouvoir adjudicateur procède à la vérification des prestations dans les conditions des articles 28</w:t>
      </w:r>
      <w:r w:rsidR="00D27FB9">
        <w:rPr>
          <w:rFonts w:ascii="Arial" w:hAnsi="Arial"/>
          <w:sz w:val="20"/>
          <w:szCs w:val="20"/>
        </w:rPr>
        <w:t xml:space="preserve"> et</w:t>
      </w:r>
      <w:r w:rsidR="00EF3CF4">
        <w:rPr>
          <w:rFonts w:ascii="Arial" w:hAnsi="Arial"/>
          <w:sz w:val="20"/>
          <w:szCs w:val="20"/>
        </w:rPr>
        <w:t xml:space="preserve"> 29 </w:t>
      </w:r>
      <w:r w:rsidRPr="003A5222">
        <w:rPr>
          <w:rFonts w:ascii="Arial" w:hAnsi="Arial"/>
          <w:sz w:val="20"/>
          <w:szCs w:val="20"/>
        </w:rPr>
        <w:t>du CCAG.</w:t>
      </w:r>
    </w:p>
    <w:p w14:paraId="456DCE5C" w14:textId="77777777" w:rsidR="006E62F3" w:rsidRDefault="006E62F3" w:rsidP="004035BD">
      <w:pPr>
        <w:jc w:val="both"/>
        <w:rPr>
          <w:b/>
          <w:u w:val="single"/>
        </w:rPr>
      </w:pPr>
    </w:p>
    <w:p w14:paraId="4AFE0D97" w14:textId="6F142BBF" w:rsidR="004035BD" w:rsidRPr="003A5222" w:rsidRDefault="004035BD" w:rsidP="003433A6">
      <w:pPr>
        <w:pStyle w:val="Titre1"/>
      </w:pPr>
      <w:bookmarkStart w:id="16" w:name="_Toc205307155"/>
      <w:r w:rsidRPr="002C3328">
        <w:t xml:space="preserve">ARTICLE </w:t>
      </w:r>
      <w:r w:rsidR="0032146D">
        <w:t>5</w:t>
      </w:r>
      <w:r w:rsidRPr="003A5222">
        <w:t xml:space="preserve"> – LIEUX DE REALISATION DES PRESTATIONS ET DE LIVRAISON</w:t>
      </w:r>
      <w:bookmarkEnd w:id="16"/>
    </w:p>
    <w:p w14:paraId="0F5C35CC" w14:textId="77777777" w:rsidR="004035BD" w:rsidRPr="003A5222" w:rsidRDefault="004035BD" w:rsidP="004035BD">
      <w:pPr>
        <w:rPr>
          <w:b/>
        </w:rPr>
      </w:pPr>
    </w:p>
    <w:p w14:paraId="5F8881B7" w14:textId="74C50DBF" w:rsidR="004035BD" w:rsidRDefault="004035BD" w:rsidP="004035BD">
      <w:pPr>
        <w:pStyle w:val="Corpsdetexte"/>
        <w:rPr>
          <w:rFonts w:ascii="Arial" w:hAnsi="Arial"/>
          <w:sz w:val="20"/>
          <w:szCs w:val="20"/>
        </w:rPr>
      </w:pPr>
      <w:r w:rsidRPr="003A5222">
        <w:rPr>
          <w:rFonts w:ascii="Arial" w:hAnsi="Arial"/>
          <w:sz w:val="20"/>
          <w:szCs w:val="20"/>
          <w:u w:val="single"/>
        </w:rPr>
        <w:t>Le lieu de livraison des livrables</w:t>
      </w:r>
      <w:r w:rsidRPr="003A5222">
        <w:rPr>
          <w:rFonts w:ascii="Arial" w:hAnsi="Arial"/>
          <w:sz w:val="20"/>
          <w:szCs w:val="20"/>
        </w:rPr>
        <w:t xml:space="preserve"> sera rappelé au titulaire sur chaque bon de commande : </w:t>
      </w:r>
    </w:p>
    <w:p w14:paraId="46AD60D5" w14:textId="77777777" w:rsidR="002C3328" w:rsidRPr="003A5222" w:rsidRDefault="002C3328" w:rsidP="004035BD">
      <w:pPr>
        <w:pStyle w:val="Corpsdetexte"/>
        <w:rPr>
          <w:rFonts w:ascii="Arial" w:hAnsi="Arial"/>
          <w:sz w:val="20"/>
          <w:szCs w:val="20"/>
        </w:rPr>
      </w:pPr>
    </w:p>
    <w:p w14:paraId="7B6C13C0" w14:textId="77777777" w:rsidR="004035BD" w:rsidRPr="003A5222" w:rsidRDefault="004035BD" w:rsidP="002C3328">
      <w:pPr>
        <w:jc w:val="center"/>
        <w:rPr>
          <w:b/>
        </w:rPr>
      </w:pPr>
      <w:r w:rsidRPr="003A5222">
        <w:t>Caf de Paris</w:t>
      </w:r>
    </w:p>
    <w:p w14:paraId="7C3EAF59" w14:textId="0093374C" w:rsidR="004035BD" w:rsidRPr="003A5222" w:rsidRDefault="005207D7" w:rsidP="003A5222">
      <w:pPr>
        <w:jc w:val="center"/>
      </w:pPr>
      <w:r>
        <w:t>DSOS</w:t>
      </w:r>
    </w:p>
    <w:p w14:paraId="0BD9DA41" w14:textId="77777777" w:rsidR="004035BD" w:rsidRPr="003A5222" w:rsidRDefault="004035BD" w:rsidP="003A5222">
      <w:pPr>
        <w:jc w:val="center"/>
      </w:pPr>
      <w:r w:rsidRPr="003A5222">
        <w:t>50, rue du Docteur Finlay</w:t>
      </w:r>
    </w:p>
    <w:p w14:paraId="3F9698E6" w14:textId="77777777" w:rsidR="004035BD" w:rsidRPr="003A5222" w:rsidRDefault="004035BD" w:rsidP="003A5222">
      <w:pPr>
        <w:jc w:val="center"/>
      </w:pPr>
      <w:r w:rsidRPr="003A5222">
        <w:t>75 750 PARIS CEDEX 15.</w:t>
      </w:r>
    </w:p>
    <w:p w14:paraId="054353CE" w14:textId="77777777" w:rsidR="004035BD" w:rsidRPr="003A5222" w:rsidRDefault="004035BD" w:rsidP="004035BD">
      <w:pPr>
        <w:pStyle w:val="Corpsdetexte"/>
        <w:rPr>
          <w:rFonts w:ascii="Arial" w:hAnsi="Arial"/>
          <w:sz w:val="20"/>
          <w:szCs w:val="20"/>
        </w:rPr>
      </w:pPr>
      <w:r w:rsidRPr="003A5222">
        <w:rPr>
          <w:rFonts w:ascii="Arial" w:hAnsi="Arial"/>
          <w:sz w:val="20"/>
          <w:szCs w:val="20"/>
          <w:u w:val="single"/>
        </w:rPr>
        <w:t>Les lieux de réunions</w:t>
      </w:r>
      <w:r w:rsidRPr="003A5222">
        <w:rPr>
          <w:rFonts w:ascii="Arial" w:hAnsi="Arial"/>
          <w:sz w:val="20"/>
          <w:szCs w:val="20"/>
        </w:rPr>
        <w:t xml:space="preserve"> sont :</w:t>
      </w:r>
    </w:p>
    <w:p w14:paraId="02F2C77A" w14:textId="77777777" w:rsidR="004035BD" w:rsidRPr="003A5222" w:rsidRDefault="004035BD" w:rsidP="004035BD">
      <w:pPr>
        <w:pStyle w:val="Corpsdetexte"/>
        <w:rPr>
          <w:rFonts w:ascii="Arial" w:hAnsi="Arial"/>
          <w:sz w:val="20"/>
          <w:szCs w:val="20"/>
        </w:rPr>
      </w:pPr>
      <w:r w:rsidRPr="003A5222">
        <w:rPr>
          <w:rFonts w:ascii="Arial" w:hAnsi="Arial"/>
          <w:sz w:val="20"/>
          <w:szCs w:val="20"/>
        </w:rPr>
        <w:t xml:space="preserve">- soit </w:t>
      </w:r>
    </w:p>
    <w:p w14:paraId="36DB4B4B" w14:textId="77777777" w:rsidR="004035BD" w:rsidRPr="003A5222" w:rsidRDefault="004035BD" w:rsidP="002C3328">
      <w:pPr>
        <w:jc w:val="center"/>
        <w:rPr>
          <w:b/>
        </w:rPr>
      </w:pPr>
      <w:r w:rsidRPr="003A5222">
        <w:t>Caf de Paris</w:t>
      </w:r>
    </w:p>
    <w:p w14:paraId="15E44A07" w14:textId="0090A1C5" w:rsidR="004035BD" w:rsidRPr="003A5222" w:rsidRDefault="00F83C8F" w:rsidP="003A5222">
      <w:pPr>
        <w:jc w:val="center"/>
      </w:pPr>
      <w:r>
        <w:t>50</w:t>
      </w:r>
      <w:r w:rsidR="004035BD" w:rsidRPr="003A5222">
        <w:t>, rue du Docteur Finlay</w:t>
      </w:r>
    </w:p>
    <w:p w14:paraId="71F8A77C" w14:textId="77777777" w:rsidR="004035BD" w:rsidRPr="003A5222" w:rsidRDefault="004035BD" w:rsidP="003A5222">
      <w:pPr>
        <w:jc w:val="center"/>
      </w:pPr>
      <w:r w:rsidRPr="003A5222">
        <w:t>75 015 PARIS ;</w:t>
      </w:r>
    </w:p>
    <w:p w14:paraId="6B3E420C" w14:textId="77777777" w:rsidR="004035BD" w:rsidRPr="003A5222" w:rsidRDefault="004035BD" w:rsidP="004035BD">
      <w:pPr>
        <w:jc w:val="center"/>
      </w:pPr>
    </w:p>
    <w:p w14:paraId="4E78A5E4" w14:textId="72375CA0" w:rsidR="004035BD" w:rsidRDefault="004035BD" w:rsidP="004035BD">
      <w:pPr>
        <w:pStyle w:val="Corpsdetexte"/>
        <w:rPr>
          <w:rFonts w:ascii="Arial" w:hAnsi="Arial"/>
          <w:sz w:val="20"/>
          <w:szCs w:val="20"/>
        </w:rPr>
      </w:pPr>
      <w:r w:rsidRPr="003A5222">
        <w:rPr>
          <w:rFonts w:ascii="Arial" w:hAnsi="Arial"/>
          <w:sz w:val="20"/>
          <w:szCs w:val="20"/>
        </w:rPr>
        <w:t>- soit sur le site objet des travaux</w:t>
      </w:r>
      <w:r w:rsidR="003A5222" w:rsidRPr="003A5222">
        <w:rPr>
          <w:rFonts w:ascii="Arial" w:hAnsi="Arial"/>
          <w:sz w:val="20"/>
          <w:szCs w:val="20"/>
        </w:rPr>
        <w:t xml:space="preserve"> qui est à Paris intra-muros</w:t>
      </w:r>
      <w:r w:rsidRPr="003A5222">
        <w:rPr>
          <w:rFonts w:ascii="Arial" w:hAnsi="Arial"/>
          <w:sz w:val="20"/>
          <w:szCs w:val="20"/>
        </w:rPr>
        <w:t>.</w:t>
      </w:r>
    </w:p>
    <w:p w14:paraId="69AA8547" w14:textId="77777777" w:rsidR="003433A6" w:rsidRDefault="003433A6" w:rsidP="004035BD">
      <w:pPr>
        <w:pStyle w:val="Corpsdetexte"/>
        <w:rPr>
          <w:rFonts w:ascii="Arial" w:hAnsi="Arial"/>
          <w:sz w:val="20"/>
          <w:szCs w:val="20"/>
        </w:rPr>
      </w:pPr>
    </w:p>
    <w:p w14:paraId="0B146C0E" w14:textId="77777777" w:rsidR="003433A6" w:rsidRDefault="003433A6" w:rsidP="004035BD">
      <w:pPr>
        <w:pStyle w:val="Corpsdetexte"/>
        <w:rPr>
          <w:rFonts w:ascii="Arial" w:hAnsi="Arial"/>
          <w:sz w:val="20"/>
          <w:szCs w:val="20"/>
        </w:rPr>
      </w:pPr>
    </w:p>
    <w:p w14:paraId="50E963DB" w14:textId="77777777" w:rsidR="002C3328" w:rsidRPr="003A5222" w:rsidRDefault="002C3328" w:rsidP="004035BD">
      <w:pPr>
        <w:pStyle w:val="Corpsdetexte"/>
        <w:rPr>
          <w:rFonts w:ascii="Arial" w:hAnsi="Arial"/>
          <w:sz w:val="20"/>
          <w:szCs w:val="20"/>
        </w:rPr>
      </w:pPr>
    </w:p>
    <w:p w14:paraId="39385BCD" w14:textId="5382BA6E" w:rsidR="003A5222" w:rsidRPr="00163F8D" w:rsidRDefault="003A5222" w:rsidP="003433A6">
      <w:pPr>
        <w:pStyle w:val="Titre1"/>
        <w:rPr>
          <w:i/>
        </w:rPr>
      </w:pPr>
      <w:bookmarkStart w:id="17" w:name="_Toc205307156"/>
      <w:r w:rsidRPr="00163F8D">
        <w:lastRenderedPageBreak/>
        <w:t xml:space="preserve">ARTICLE </w:t>
      </w:r>
      <w:r w:rsidR="0032146D">
        <w:t>6</w:t>
      </w:r>
      <w:r w:rsidRPr="00163F8D">
        <w:t xml:space="preserve"> – UTILISATION DES RESULTATS</w:t>
      </w:r>
      <w:bookmarkEnd w:id="17"/>
    </w:p>
    <w:p w14:paraId="42269B78" w14:textId="77777777" w:rsidR="003A5222" w:rsidRPr="003A5222" w:rsidRDefault="003A5222" w:rsidP="003A5222">
      <w:pPr>
        <w:jc w:val="both"/>
      </w:pPr>
    </w:p>
    <w:p w14:paraId="5E2715D2" w14:textId="700BF838" w:rsidR="003A5222" w:rsidRDefault="003A5222" w:rsidP="003A5222">
      <w:pPr>
        <w:jc w:val="both"/>
      </w:pPr>
      <w:r w:rsidRPr="003A5222">
        <w:t>Le titulaire cède définitivement et pour le territoire national les droits d’exploitation des rés</w:t>
      </w:r>
      <w:r w:rsidR="00603136">
        <w:t>ultats des prestations fournies</w:t>
      </w:r>
      <w:r w:rsidRPr="003A5222">
        <w:t xml:space="preserve">, conformément à l’article </w:t>
      </w:r>
      <w:r w:rsidR="00B9441F">
        <w:t>3</w:t>
      </w:r>
      <w:r w:rsidRPr="003A5222">
        <w:t xml:space="preserve">5 du CCAG : </w:t>
      </w:r>
    </w:p>
    <w:p w14:paraId="0974A4DB" w14:textId="5AE520E7" w:rsidR="00B9441F" w:rsidRPr="00B9441F" w:rsidRDefault="00B9441F" w:rsidP="00B9441F">
      <w:pPr>
        <w:jc w:val="both"/>
        <w:rPr>
          <w:i/>
          <w:iCs/>
        </w:rPr>
      </w:pPr>
    </w:p>
    <w:p w14:paraId="232C125D" w14:textId="312E7AAB" w:rsidR="00B9441F" w:rsidRPr="00B9441F" w:rsidRDefault="00B9441F" w:rsidP="00B9441F">
      <w:pPr>
        <w:widowControl/>
        <w:autoSpaceDE w:val="0"/>
        <w:autoSpaceDN w:val="0"/>
        <w:adjustRightInd w:val="0"/>
        <w:jc w:val="both"/>
        <w:rPr>
          <w:i/>
          <w:iCs/>
        </w:rPr>
      </w:pPr>
      <w:r>
        <w:rPr>
          <w:rFonts w:ascii="Helvetica" w:eastAsiaTheme="minorEastAsia" w:hAnsi="Helvetica" w:cs="Helvetica"/>
          <w:i/>
          <w:iCs/>
          <w:sz w:val="19"/>
          <w:szCs w:val="19"/>
        </w:rPr>
        <w:t>« </w:t>
      </w:r>
      <w:r w:rsidRPr="00B9441F">
        <w:rPr>
          <w:rFonts w:ascii="Helvetica" w:eastAsiaTheme="minorEastAsia" w:hAnsi="Helvetica" w:cs="Helvetica"/>
          <w:i/>
          <w:iCs/>
          <w:sz w:val="19"/>
          <w:szCs w:val="19"/>
        </w:rPr>
        <w:t>Le titulaire accorde au titre du présent article à l'acheteur, les droits nécessaires pour utiliser ou faire utiliser les résultats, en l'état ou modifiés, de façon permanente ou temporaire, en tout ou partie, par tout moyen et sous toutes formes, pour les besoins et finalités d'utilisation exprimés dans les documents particuliers du marché et en toute hypothèse pour les besoins d'utilisation découlant de l'objet des prestations commandées dans le cadre du marché.</w:t>
      </w:r>
      <w:r>
        <w:rPr>
          <w:rFonts w:ascii="Helvetica" w:eastAsiaTheme="minorEastAsia" w:hAnsi="Helvetica" w:cs="Helvetica"/>
          <w:i/>
          <w:iCs/>
          <w:sz w:val="19"/>
          <w:szCs w:val="19"/>
        </w:rPr>
        <w:t> »</w:t>
      </w:r>
    </w:p>
    <w:p w14:paraId="07457940" w14:textId="77777777" w:rsidR="00B9441F" w:rsidRPr="003A5222" w:rsidRDefault="00B9441F" w:rsidP="003A5222">
      <w:pPr>
        <w:jc w:val="both"/>
        <w:rPr>
          <w:b/>
        </w:rPr>
      </w:pPr>
    </w:p>
    <w:p w14:paraId="5ECDA95E" w14:textId="2743FC86" w:rsidR="003A5222" w:rsidRPr="003433A6" w:rsidRDefault="003A5222" w:rsidP="003A5222">
      <w:pPr>
        <w:pStyle w:val="Corpsdetexte"/>
        <w:rPr>
          <w:rFonts w:ascii="Arial" w:hAnsi="Arial"/>
          <w:sz w:val="20"/>
          <w:szCs w:val="20"/>
        </w:rPr>
      </w:pPr>
      <w:r w:rsidRPr="003433A6">
        <w:rPr>
          <w:rFonts w:ascii="Arial" w:hAnsi="Arial"/>
          <w:sz w:val="20"/>
          <w:szCs w:val="20"/>
        </w:rPr>
        <w:t xml:space="preserve">Les prix sont réputés englober cette cession. </w:t>
      </w:r>
    </w:p>
    <w:p w14:paraId="763B7AD1" w14:textId="62E39178" w:rsidR="00713F49" w:rsidRPr="003433A6" w:rsidRDefault="00713F49" w:rsidP="003A5222">
      <w:pPr>
        <w:pStyle w:val="Corpsdetexte"/>
        <w:rPr>
          <w:rFonts w:ascii="Arial" w:hAnsi="Arial"/>
          <w:sz w:val="20"/>
          <w:szCs w:val="20"/>
        </w:rPr>
      </w:pPr>
    </w:p>
    <w:p w14:paraId="37B69272" w14:textId="77777777" w:rsidR="00713F49" w:rsidRPr="003433A6" w:rsidRDefault="00713F49" w:rsidP="00713F49">
      <w:pPr>
        <w:widowControl/>
        <w:autoSpaceDE w:val="0"/>
        <w:autoSpaceDN w:val="0"/>
        <w:adjustRightInd w:val="0"/>
        <w:jc w:val="both"/>
        <w:rPr>
          <w:rFonts w:eastAsiaTheme="minorEastAsia"/>
        </w:rPr>
      </w:pPr>
      <w:r w:rsidRPr="003433A6">
        <w:rPr>
          <w:rFonts w:eastAsiaTheme="minorEastAsia"/>
        </w:rPr>
        <w:t>Les besoins d'utilisation de l'acheteur comprennent le droit de :</w:t>
      </w:r>
    </w:p>
    <w:p w14:paraId="5890D274" w14:textId="691BA09C" w:rsidR="00713F49" w:rsidRPr="003433A6" w:rsidRDefault="00713F49" w:rsidP="00713F49">
      <w:pPr>
        <w:pStyle w:val="Paragraphedeliste"/>
        <w:numPr>
          <w:ilvl w:val="0"/>
          <w:numId w:val="35"/>
        </w:numPr>
        <w:autoSpaceDE w:val="0"/>
        <w:autoSpaceDN w:val="0"/>
        <w:adjustRightInd w:val="0"/>
        <w:jc w:val="both"/>
        <w:rPr>
          <w:rFonts w:ascii="Arial" w:eastAsiaTheme="minorEastAsia" w:hAnsi="Arial" w:cs="Arial"/>
        </w:rPr>
      </w:pPr>
      <w:r w:rsidRPr="003433A6">
        <w:rPr>
          <w:rFonts w:ascii="Arial" w:eastAsiaTheme="minorEastAsia" w:hAnsi="Arial" w:cs="Arial"/>
        </w:rPr>
        <w:t>publier et utiliser les résultats consistant en des documents préparatoires, tels que plans, études préalables ou spécifications, pour la mise en œuvre des besoins auxquels ils répondent ;</w:t>
      </w:r>
    </w:p>
    <w:p w14:paraId="46E69304" w14:textId="1707B6C2" w:rsidR="00713F49" w:rsidRPr="003433A6" w:rsidRDefault="00713F49" w:rsidP="00713F49">
      <w:pPr>
        <w:pStyle w:val="Paragraphedeliste"/>
        <w:numPr>
          <w:ilvl w:val="0"/>
          <w:numId w:val="35"/>
        </w:numPr>
        <w:autoSpaceDE w:val="0"/>
        <w:autoSpaceDN w:val="0"/>
        <w:adjustRightInd w:val="0"/>
        <w:jc w:val="both"/>
        <w:rPr>
          <w:rFonts w:ascii="Arial" w:eastAsiaTheme="minorEastAsia" w:hAnsi="Arial" w:cs="Arial"/>
        </w:rPr>
      </w:pPr>
      <w:r w:rsidRPr="003433A6">
        <w:rPr>
          <w:rFonts w:ascii="Arial" w:eastAsiaTheme="minorEastAsia" w:hAnsi="Arial" w:cs="Arial"/>
        </w:rPr>
        <w:t>évaluer ou faire évaluer par tout tiers à tout moment les résultats ;</w:t>
      </w:r>
    </w:p>
    <w:p w14:paraId="16A2E95B" w14:textId="23A1D3AC" w:rsidR="00713F49" w:rsidRPr="003433A6" w:rsidRDefault="00713F49" w:rsidP="00713F49">
      <w:pPr>
        <w:pStyle w:val="Paragraphedeliste"/>
        <w:numPr>
          <w:ilvl w:val="0"/>
          <w:numId w:val="35"/>
        </w:numPr>
        <w:autoSpaceDE w:val="0"/>
        <w:autoSpaceDN w:val="0"/>
        <w:adjustRightInd w:val="0"/>
        <w:jc w:val="both"/>
        <w:rPr>
          <w:rFonts w:ascii="Arial" w:eastAsiaTheme="minorEastAsia" w:hAnsi="Arial" w:cs="Arial"/>
        </w:rPr>
      </w:pPr>
      <w:r w:rsidRPr="003433A6">
        <w:rPr>
          <w:rFonts w:ascii="Arial" w:eastAsiaTheme="minorEastAsia" w:hAnsi="Arial" w:cs="Arial"/>
        </w:rPr>
        <w:t>pouvoir procéder aux opérations d'archivage public ;</w:t>
      </w:r>
    </w:p>
    <w:p w14:paraId="411974C9" w14:textId="3B5E7AD9" w:rsidR="00713F49" w:rsidRPr="003433A6" w:rsidRDefault="00713F49" w:rsidP="00713F49">
      <w:pPr>
        <w:pStyle w:val="Paragraphedeliste"/>
        <w:numPr>
          <w:ilvl w:val="0"/>
          <w:numId w:val="35"/>
        </w:numPr>
        <w:autoSpaceDE w:val="0"/>
        <w:autoSpaceDN w:val="0"/>
        <w:adjustRightInd w:val="0"/>
        <w:jc w:val="both"/>
        <w:rPr>
          <w:rFonts w:ascii="Arial" w:eastAsiaTheme="minorEastAsia" w:hAnsi="Arial" w:cs="Arial"/>
        </w:rPr>
      </w:pPr>
      <w:r w:rsidRPr="003433A6">
        <w:rPr>
          <w:rFonts w:ascii="Arial" w:eastAsiaTheme="minorEastAsia" w:hAnsi="Arial" w:cs="Arial"/>
        </w:rPr>
        <w:t>permettre à tout service au sein de la même personne morale que l'acheteur de pouvoir utiliser les résultats dans les mêmes conditions et finalités d'utilisation</w:t>
      </w:r>
    </w:p>
    <w:p w14:paraId="4C45E319" w14:textId="01902F92" w:rsidR="00713F49" w:rsidRPr="003433A6" w:rsidRDefault="00713F49" w:rsidP="00713F49">
      <w:pPr>
        <w:pStyle w:val="Paragraphedeliste"/>
        <w:numPr>
          <w:ilvl w:val="0"/>
          <w:numId w:val="35"/>
        </w:numPr>
        <w:autoSpaceDE w:val="0"/>
        <w:autoSpaceDN w:val="0"/>
        <w:adjustRightInd w:val="0"/>
        <w:jc w:val="both"/>
        <w:rPr>
          <w:rFonts w:ascii="Arial" w:eastAsiaTheme="minorEastAsia" w:hAnsi="Arial" w:cs="Arial"/>
        </w:rPr>
      </w:pPr>
      <w:r w:rsidRPr="003433A6">
        <w:rPr>
          <w:rFonts w:ascii="Arial" w:eastAsiaTheme="minorEastAsia" w:hAnsi="Arial" w:cs="Arial"/>
        </w:rPr>
        <w:t>assurer ou faire assurer par tout tiers l'évolution de tous résultats, en ce compris réaliser ou faire réaliser par tout tiers, la maintenance (corrective, préventive, adaptative et évolutive) des résultats consistant en des logiciels ;</w:t>
      </w:r>
    </w:p>
    <w:p w14:paraId="302620EE" w14:textId="24457D5B" w:rsidR="00713F49" w:rsidRPr="003433A6" w:rsidRDefault="00713F49" w:rsidP="00713F49">
      <w:pPr>
        <w:pStyle w:val="Paragraphedeliste"/>
        <w:numPr>
          <w:ilvl w:val="0"/>
          <w:numId w:val="35"/>
        </w:numPr>
        <w:autoSpaceDE w:val="0"/>
        <w:autoSpaceDN w:val="0"/>
        <w:adjustRightInd w:val="0"/>
        <w:jc w:val="both"/>
        <w:rPr>
          <w:rFonts w:ascii="Arial" w:eastAsiaTheme="minorEastAsia" w:hAnsi="Arial" w:cs="Arial"/>
        </w:rPr>
      </w:pPr>
      <w:r w:rsidRPr="003433A6">
        <w:rPr>
          <w:rFonts w:ascii="Arial" w:eastAsiaTheme="minorEastAsia" w:hAnsi="Arial" w:cs="Arial"/>
        </w:rPr>
        <w:t>transférer les droits sur les résultats à tout tiers bénéficiaire d'un transfert de compétences de l'acheteur.</w:t>
      </w:r>
    </w:p>
    <w:p w14:paraId="58C7678B" w14:textId="77777777" w:rsidR="00713F49" w:rsidRDefault="00713F49" w:rsidP="00713F49">
      <w:pPr>
        <w:widowControl/>
        <w:autoSpaceDE w:val="0"/>
        <w:autoSpaceDN w:val="0"/>
        <w:adjustRightInd w:val="0"/>
        <w:jc w:val="both"/>
        <w:rPr>
          <w:rFonts w:ascii="Helvetica" w:eastAsiaTheme="minorEastAsia" w:hAnsi="Helvetica" w:cs="Helvetica"/>
          <w:sz w:val="19"/>
          <w:szCs w:val="19"/>
        </w:rPr>
      </w:pPr>
    </w:p>
    <w:p w14:paraId="28F863D3" w14:textId="1D3052C5" w:rsidR="003A5222" w:rsidRPr="003A5222" w:rsidRDefault="003A5222" w:rsidP="0077246C">
      <w:pPr>
        <w:pStyle w:val="Corpsdetexte"/>
        <w:rPr>
          <w:rFonts w:ascii="Arial" w:hAnsi="Arial"/>
          <w:sz w:val="20"/>
          <w:szCs w:val="20"/>
        </w:rPr>
      </w:pPr>
      <w:r w:rsidRPr="003A5222">
        <w:rPr>
          <w:rFonts w:ascii="Arial" w:hAnsi="Arial"/>
          <w:sz w:val="20"/>
          <w:szCs w:val="20"/>
        </w:rPr>
        <w:t>Les prestations sont remises sur un support permettant à la C</w:t>
      </w:r>
      <w:r w:rsidR="00C45068">
        <w:rPr>
          <w:rFonts w:ascii="Arial" w:hAnsi="Arial"/>
          <w:sz w:val="20"/>
          <w:szCs w:val="20"/>
        </w:rPr>
        <w:t>af</w:t>
      </w:r>
      <w:r w:rsidRPr="003A5222">
        <w:rPr>
          <w:rFonts w:ascii="Arial" w:hAnsi="Arial"/>
          <w:sz w:val="20"/>
          <w:szCs w:val="20"/>
        </w:rPr>
        <w:t xml:space="preserve"> de Paris d’exercer ces droits sans contrainte technique.</w:t>
      </w:r>
    </w:p>
    <w:p w14:paraId="5C1A4C59" w14:textId="77777777" w:rsidR="003A5222" w:rsidRPr="003A5222" w:rsidRDefault="003A5222" w:rsidP="0077246C">
      <w:pPr>
        <w:rPr>
          <w:b/>
        </w:rPr>
      </w:pPr>
    </w:p>
    <w:p w14:paraId="0BD6E9F8" w14:textId="2CA65B48" w:rsidR="003A5222" w:rsidRPr="002C3328" w:rsidRDefault="003A5222" w:rsidP="003433A6">
      <w:pPr>
        <w:pStyle w:val="Titre1"/>
      </w:pPr>
      <w:bookmarkStart w:id="18" w:name="_Toc205307157"/>
      <w:r w:rsidRPr="002C3328">
        <w:t xml:space="preserve">ARTICLE </w:t>
      </w:r>
      <w:r w:rsidR="0032146D">
        <w:t>7</w:t>
      </w:r>
      <w:r w:rsidRPr="002C3328">
        <w:t xml:space="preserve"> – </w:t>
      </w:r>
      <w:r w:rsidR="0032146D">
        <w:t>PRIX DE L’ACCORD-CADRE</w:t>
      </w:r>
      <w:bookmarkEnd w:id="18"/>
    </w:p>
    <w:p w14:paraId="508CBCD1" w14:textId="77777777" w:rsidR="00C45068" w:rsidRDefault="00C45068" w:rsidP="0077246C">
      <w:pPr>
        <w:rPr>
          <w:b/>
        </w:rPr>
      </w:pPr>
    </w:p>
    <w:p w14:paraId="3E5DBBD3" w14:textId="55DB93D4" w:rsidR="00163F8D" w:rsidRPr="00286E52" w:rsidRDefault="0032146D" w:rsidP="0077246C">
      <w:pPr>
        <w:pStyle w:val="Standard"/>
        <w:tabs>
          <w:tab w:val="clear" w:pos="708"/>
          <w:tab w:val="left" w:pos="142"/>
        </w:tabs>
        <w:spacing w:after="0" w:line="240" w:lineRule="auto"/>
        <w:jc w:val="both"/>
        <w:rPr>
          <w:rFonts w:ascii="Arial" w:hAnsi="Arial" w:cs="Arial"/>
          <w:sz w:val="20"/>
          <w:szCs w:val="20"/>
        </w:rPr>
      </w:pPr>
      <w:r>
        <w:rPr>
          <w:rFonts w:ascii="Arial" w:hAnsi="Arial" w:cs="Arial"/>
          <w:sz w:val="20"/>
          <w:szCs w:val="20"/>
        </w:rPr>
        <w:t>Il s’agit</w:t>
      </w:r>
      <w:r w:rsidR="00163F8D" w:rsidRPr="00BE1EF4">
        <w:rPr>
          <w:rFonts w:ascii="Arial" w:hAnsi="Arial" w:cs="Arial"/>
          <w:sz w:val="20"/>
          <w:szCs w:val="20"/>
        </w:rPr>
        <w:t xml:space="preserve"> d’un accord</w:t>
      </w:r>
      <w:r w:rsidR="00713F49">
        <w:rPr>
          <w:rFonts w:ascii="Arial" w:hAnsi="Arial" w:cs="Arial"/>
          <w:sz w:val="20"/>
          <w:szCs w:val="20"/>
        </w:rPr>
        <w:t>-</w:t>
      </w:r>
      <w:r w:rsidR="00163F8D" w:rsidRPr="00BE1EF4">
        <w:rPr>
          <w:rFonts w:ascii="Arial" w:hAnsi="Arial" w:cs="Arial"/>
          <w:sz w:val="20"/>
          <w:szCs w:val="20"/>
        </w:rPr>
        <w:t>cadre à bons de commande</w:t>
      </w:r>
      <w:r>
        <w:rPr>
          <w:rFonts w:ascii="Arial" w:hAnsi="Arial" w:cs="Arial"/>
          <w:sz w:val="20"/>
          <w:szCs w:val="20"/>
        </w:rPr>
        <w:t xml:space="preserve"> sans seuil minimal et</w:t>
      </w:r>
      <w:r w:rsidR="00163F8D" w:rsidRPr="00BE1EF4">
        <w:rPr>
          <w:rFonts w:ascii="Arial" w:hAnsi="Arial" w:cs="Arial"/>
          <w:sz w:val="20"/>
          <w:szCs w:val="20"/>
        </w:rPr>
        <w:t xml:space="preserve"> avec un seuil maximal de </w:t>
      </w:r>
      <w:r w:rsidR="0077246C">
        <w:rPr>
          <w:rFonts w:ascii="Arial" w:hAnsi="Arial" w:cs="Arial"/>
          <w:sz w:val="20"/>
          <w:szCs w:val="20"/>
        </w:rPr>
        <w:t xml:space="preserve">                    </w:t>
      </w:r>
      <w:r w:rsidR="00163F8D" w:rsidRPr="00BE1EF4">
        <w:rPr>
          <w:rFonts w:ascii="Arial" w:hAnsi="Arial" w:cs="Arial"/>
          <w:sz w:val="20"/>
          <w:szCs w:val="20"/>
        </w:rPr>
        <w:t>5</w:t>
      </w:r>
      <w:r>
        <w:rPr>
          <w:rFonts w:ascii="Arial" w:hAnsi="Arial" w:cs="Arial"/>
          <w:sz w:val="20"/>
          <w:szCs w:val="20"/>
        </w:rPr>
        <w:t xml:space="preserve">0 </w:t>
      </w:r>
      <w:r w:rsidR="00163F8D" w:rsidRPr="00BE1EF4">
        <w:rPr>
          <w:rFonts w:ascii="Arial" w:hAnsi="Arial" w:cs="Arial"/>
          <w:sz w:val="20"/>
          <w:szCs w:val="20"/>
        </w:rPr>
        <w:t xml:space="preserve">000€ </w:t>
      </w:r>
      <w:r w:rsidR="00713F49">
        <w:rPr>
          <w:rFonts w:ascii="Arial" w:hAnsi="Arial" w:cs="Arial"/>
          <w:sz w:val="20"/>
          <w:szCs w:val="20"/>
        </w:rPr>
        <w:t xml:space="preserve">HT </w:t>
      </w:r>
      <w:r w:rsidR="00163F8D" w:rsidRPr="00BE1EF4">
        <w:rPr>
          <w:rFonts w:ascii="Arial" w:hAnsi="Arial" w:cs="Arial"/>
          <w:sz w:val="20"/>
          <w:szCs w:val="20"/>
        </w:rPr>
        <w:t xml:space="preserve">sur la </w:t>
      </w:r>
      <w:r w:rsidR="00163F8D" w:rsidRPr="00286E52">
        <w:rPr>
          <w:rFonts w:ascii="Arial" w:hAnsi="Arial" w:cs="Arial"/>
          <w:sz w:val="20"/>
          <w:szCs w:val="20"/>
        </w:rPr>
        <w:t>durée</w:t>
      </w:r>
      <w:r>
        <w:rPr>
          <w:rFonts w:ascii="Arial" w:hAnsi="Arial" w:cs="Arial"/>
          <w:sz w:val="20"/>
          <w:szCs w:val="20"/>
        </w:rPr>
        <w:t xml:space="preserve"> globale</w:t>
      </w:r>
      <w:r w:rsidR="00163F8D" w:rsidRPr="00286E52">
        <w:rPr>
          <w:rFonts w:ascii="Arial" w:hAnsi="Arial" w:cs="Arial"/>
          <w:sz w:val="20"/>
          <w:szCs w:val="20"/>
        </w:rPr>
        <w:t xml:space="preserve"> de l’accord</w:t>
      </w:r>
      <w:r w:rsidR="00C45068">
        <w:rPr>
          <w:rFonts w:ascii="Arial" w:hAnsi="Arial" w:cs="Arial"/>
          <w:sz w:val="20"/>
          <w:szCs w:val="20"/>
        </w:rPr>
        <w:t>-</w:t>
      </w:r>
      <w:r w:rsidR="00163F8D" w:rsidRPr="00286E52">
        <w:rPr>
          <w:rFonts w:ascii="Arial" w:hAnsi="Arial" w:cs="Arial"/>
          <w:sz w:val="20"/>
          <w:szCs w:val="20"/>
        </w:rPr>
        <w:t>cadre</w:t>
      </w:r>
      <w:r>
        <w:rPr>
          <w:rFonts w:ascii="Arial" w:hAnsi="Arial" w:cs="Arial"/>
          <w:sz w:val="20"/>
          <w:szCs w:val="20"/>
        </w:rPr>
        <w:t>, périodes de reconductions comprises.</w:t>
      </w:r>
    </w:p>
    <w:p w14:paraId="48518B07" w14:textId="77777777" w:rsidR="00163F8D" w:rsidRPr="00286E52" w:rsidRDefault="00163F8D" w:rsidP="0077246C">
      <w:pPr>
        <w:pStyle w:val="Corpsdetexte"/>
        <w:rPr>
          <w:rFonts w:ascii="Arial" w:hAnsi="Arial"/>
          <w:sz w:val="20"/>
          <w:szCs w:val="20"/>
        </w:rPr>
      </w:pPr>
    </w:p>
    <w:p w14:paraId="2E012189" w14:textId="47B92896" w:rsidR="003A5222" w:rsidRPr="00286E52" w:rsidRDefault="003A5222" w:rsidP="0077246C">
      <w:pPr>
        <w:pStyle w:val="Corpsdetexte"/>
        <w:rPr>
          <w:rFonts w:ascii="Arial" w:hAnsi="Arial"/>
          <w:sz w:val="20"/>
          <w:szCs w:val="20"/>
        </w:rPr>
      </w:pPr>
      <w:r w:rsidRPr="00286E52">
        <w:rPr>
          <w:rFonts w:ascii="Arial" w:hAnsi="Arial"/>
          <w:sz w:val="20"/>
          <w:szCs w:val="20"/>
        </w:rPr>
        <w:t>Les sommes dues au titulaire sont celles correspondant aux quantités effectuées, en application des prix renseignés au bordereau des prix unitaires.</w:t>
      </w:r>
    </w:p>
    <w:p w14:paraId="02CD5996" w14:textId="77777777" w:rsidR="00CC5254" w:rsidRPr="00286E52" w:rsidRDefault="00CC5254" w:rsidP="0077246C">
      <w:pPr>
        <w:pStyle w:val="Corpsdetexte"/>
        <w:rPr>
          <w:rFonts w:ascii="Arial" w:hAnsi="Arial"/>
          <w:sz w:val="20"/>
          <w:szCs w:val="20"/>
        </w:rPr>
      </w:pPr>
    </w:p>
    <w:p w14:paraId="79CB67CE" w14:textId="77777777" w:rsidR="003A5222" w:rsidRPr="00286E52" w:rsidRDefault="003A5222" w:rsidP="0077246C">
      <w:pPr>
        <w:pStyle w:val="Corpsdetexte"/>
        <w:rPr>
          <w:rFonts w:ascii="Arial" w:hAnsi="Arial"/>
          <w:sz w:val="20"/>
          <w:szCs w:val="20"/>
        </w:rPr>
      </w:pPr>
      <w:r w:rsidRPr="00286E52">
        <w:rPr>
          <w:rFonts w:ascii="Arial" w:hAnsi="Arial"/>
          <w:sz w:val="20"/>
          <w:szCs w:val="20"/>
        </w:rPr>
        <w:t xml:space="preserve">Les prix comprennent tous frais et </w:t>
      </w:r>
      <w:proofErr w:type="gramStart"/>
      <w:r w:rsidRPr="00286E52">
        <w:rPr>
          <w:rFonts w:ascii="Arial" w:hAnsi="Arial"/>
          <w:sz w:val="20"/>
          <w:szCs w:val="20"/>
        </w:rPr>
        <w:t>charges afférents</w:t>
      </w:r>
      <w:proofErr w:type="gramEnd"/>
      <w:r w:rsidRPr="00286E52">
        <w:rPr>
          <w:rFonts w:ascii="Arial" w:hAnsi="Arial"/>
          <w:sz w:val="20"/>
          <w:szCs w:val="20"/>
        </w:rPr>
        <w:t xml:space="preserve"> aux prestations notamment les éventuels frais de déplacement, de restauration voir d’hébergement du titulaire et de son personnel, les supports utiles à la tenue des prestations, la présence aux réunions.  </w:t>
      </w:r>
    </w:p>
    <w:p w14:paraId="0B5A3390" w14:textId="77777777" w:rsidR="003A5222" w:rsidRPr="00286E52" w:rsidRDefault="003A5222" w:rsidP="0077246C">
      <w:pPr>
        <w:pStyle w:val="Corpsdetexte"/>
        <w:rPr>
          <w:rFonts w:ascii="Arial" w:hAnsi="Arial"/>
          <w:sz w:val="20"/>
          <w:szCs w:val="20"/>
        </w:rPr>
      </w:pPr>
    </w:p>
    <w:p w14:paraId="1E78DA2E" w14:textId="453919B2" w:rsidR="003A5222" w:rsidRPr="00286E52" w:rsidRDefault="003A5222" w:rsidP="0077246C">
      <w:pPr>
        <w:pStyle w:val="Corpsdetexte"/>
        <w:rPr>
          <w:rFonts w:ascii="Arial" w:hAnsi="Arial"/>
          <w:sz w:val="20"/>
          <w:szCs w:val="20"/>
        </w:rPr>
      </w:pPr>
      <w:r w:rsidRPr="00286E52">
        <w:rPr>
          <w:rFonts w:ascii="Arial" w:hAnsi="Arial"/>
          <w:sz w:val="20"/>
          <w:szCs w:val="20"/>
        </w:rPr>
        <w:t>Les prix sont fermes pendant 12 mois à compter de la date de notification d</w:t>
      </w:r>
      <w:r w:rsidR="00163F8D" w:rsidRPr="00286E52">
        <w:rPr>
          <w:rFonts w:ascii="Arial" w:hAnsi="Arial"/>
          <w:sz w:val="20"/>
          <w:szCs w:val="20"/>
        </w:rPr>
        <w:t>e l’accord</w:t>
      </w:r>
      <w:r w:rsidR="00581C00">
        <w:rPr>
          <w:rFonts w:ascii="Arial" w:hAnsi="Arial"/>
          <w:sz w:val="20"/>
          <w:szCs w:val="20"/>
        </w:rPr>
        <w:t>-</w:t>
      </w:r>
      <w:r w:rsidR="00163F8D" w:rsidRPr="00286E52">
        <w:rPr>
          <w:rFonts w:ascii="Arial" w:hAnsi="Arial"/>
          <w:sz w:val="20"/>
          <w:szCs w:val="20"/>
        </w:rPr>
        <w:t>cadre</w:t>
      </w:r>
      <w:r w:rsidRPr="00286E52">
        <w:rPr>
          <w:rFonts w:ascii="Arial" w:hAnsi="Arial"/>
          <w:sz w:val="20"/>
          <w:szCs w:val="20"/>
        </w:rPr>
        <w:t xml:space="preserve">. Puis, ils sont révisables une fois, à chaque date anniversaire, en application de la formule suivante : </w:t>
      </w:r>
    </w:p>
    <w:p w14:paraId="1D56D966" w14:textId="77777777" w:rsidR="003A5222" w:rsidRPr="00286E52" w:rsidRDefault="003A5222" w:rsidP="0077246C">
      <w:pPr>
        <w:pStyle w:val="Corpsdetexte"/>
        <w:rPr>
          <w:rFonts w:ascii="Arial" w:hAnsi="Arial"/>
          <w:sz w:val="20"/>
          <w:szCs w:val="20"/>
        </w:rPr>
      </w:pPr>
    </w:p>
    <w:p w14:paraId="27DEEADC" w14:textId="77777777" w:rsidR="003A5222" w:rsidRPr="00286E52" w:rsidRDefault="003A5222" w:rsidP="0077246C">
      <w:pPr>
        <w:pStyle w:val="Corpsdetexte"/>
        <w:jc w:val="center"/>
        <w:rPr>
          <w:rFonts w:ascii="Arial" w:hAnsi="Arial"/>
          <w:sz w:val="20"/>
          <w:szCs w:val="20"/>
        </w:rPr>
      </w:pPr>
      <w:r w:rsidRPr="00286E52">
        <w:rPr>
          <w:rFonts w:ascii="Arial" w:hAnsi="Arial"/>
          <w:sz w:val="20"/>
          <w:szCs w:val="20"/>
        </w:rPr>
        <w:t>P = Po (0,20+0,80 (I / Io))</w:t>
      </w:r>
    </w:p>
    <w:p w14:paraId="2DE4B45E" w14:textId="77777777" w:rsidR="003A5222" w:rsidRPr="00286E52" w:rsidRDefault="003A5222" w:rsidP="0077246C">
      <w:pPr>
        <w:pStyle w:val="Corpsdetexte"/>
        <w:rPr>
          <w:rFonts w:ascii="Arial" w:hAnsi="Arial"/>
          <w:sz w:val="20"/>
          <w:szCs w:val="20"/>
        </w:rPr>
      </w:pPr>
      <w:r w:rsidRPr="00286E52">
        <w:rPr>
          <w:rFonts w:ascii="Arial" w:hAnsi="Arial"/>
          <w:sz w:val="20"/>
          <w:szCs w:val="20"/>
        </w:rPr>
        <w:t xml:space="preserve">Dans laquelle : </w:t>
      </w:r>
    </w:p>
    <w:p w14:paraId="39E847B3" w14:textId="77777777" w:rsidR="003A5222" w:rsidRPr="00286E52" w:rsidRDefault="003A5222" w:rsidP="0077246C">
      <w:pPr>
        <w:pStyle w:val="Corpsdetexte"/>
        <w:widowControl/>
        <w:numPr>
          <w:ilvl w:val="0"/>
          <w:numId w:val="28"/>
        </w:numPr>
        <w:rPr>
          <w:rFonts w:ascii="Arial" w:hAnsi="Arial"/>
          <w:sz w:val="20"/>
          <w:szCs w:val="20"/>
        </w:rPr>
      </w:pPr>
      <w:r w:rsidRPr="00286E52">
        <w:rPr>
          <w:rFonts w:ascii="Arial" w:hAnsi="Arial"/>
          <w:sz w:val="20"/>
          <w:szCs w:val="20"/>
        </w:rPr>
        <w:t>P est le prix révisé des prestations ;</w:t>
      </w:r>
    </w:p>
    <w:p w14:paraId="1F1377CB" w14:textId="77777777" w:rsidR="003A5222" w:rsidRPr="00286E52" w:rsidRDefault="003A5222" w:rsidP="0077246C">
      <w:pPr>
        <w:pStyle w:val="Corpsdetexte"/>
        <w:widowControl/>
        <w:numPr>
          <w:ilvl w:val="0"/>
          <w:numId w:val="28"/>
        </w:numPr>
        <w:rPr>
          <w:rFonts w:ascii="Arial" w:hAnsi="Arial"/>
          <w:sz w:val="20"/>
          <w:szCs w:val="20"/>
        </w:rPr>
      </w:pPr>
      <w:r w:rsidRPr="00286E52">
        <w:rPr>
          <w:rFonts w:ascii="Arial" w:hAnsi="Arial"/>
          <w:sz w:val="20"/>
          <w:szCs w:val="20"/>
        </w:rPr>
        <w:t>Po est le prix renseigné par le titulaire au bordereau des prix unitaires ;</w:t>
      </w:r>
    </w:p>
    <w:p w14:paraId="48E77173" w14:textId="3ED545C8" w:rsidR="003A5222" w:rsidRPr="00286E52" w:rsidRDefault="003A5222" w:rsidP="003A5222">
      <w:pPr>
        <w:pStyle w:val="Corpsdetexte"/>
        <w:widowControl/>
        <w:numPr>
          <w:ilvl w:val="0"/>
          <w:numId w:val="28"/>
        </w:numPr>
        <w:ind w:right="-284"/>
        <w:rPr>
          <w:rFonts w:ascii="Arial" w:hAnsi="Arial"/>
          <w:sz w:val="20"/>
          <w:szCs w:val="20"/>
        </w:rPr>
      </w:pPr>
      <w:r w:rsidRPr="00286E52">
        <w:rPr>
          <w:rFonts w:ascii="Arial" w:hAnsi="Arial"/>
          <w:sz w:val="20"/>
          <w:szCs w:val="20"/>
        </w:rPr>
        <w:t xml:space="preserve">Io est la valeur de l’indice </w:t>
      </w:r>
      <w:r w:rsidR="00286E52">
        <w:rPr>
          <w:rFonts w:ascii="Arial" w:hAnsi="Arial"/>
          <w:sz w:val="20"/>
          <w:szCs w:val="20"/>
        </w:rPr>
        <w:t xml:space="preserve">mensuel </w:t>
      </w:r>
      <w:r w:rsidRPr="00286E52">
        <w:rPr>
          <w:rFonts w:ascii="Arial" w:hAnsi="Arial"/>
          <w:sz w:val="20"/>
          <w:szCs w:val="20"/>
        </w:rPr>
        <w:t xml:space="preserve">au </w:t>
      </w:r>
      <w:r w:rsidR="00286E52">
        <w:rPr>
          <w:rFonts w:ascii="Arial" w:hAnsi="Arial"/>
          <w:sz w:val="20"/>
          <w:szCs w:val="20"/>
        </w:rPr>
        <w:t xml:space="preserve">mois de </w:t>
      </w:r>
      <w:r w:rsidRPr="00286E52">
        <w:rPr>
          <w:rFonts w:ascii="Arial" w:hAnsi="Arial"/>
          <w:sz w:val="20"/>
          <w:szCs w:val="20"/>
        </w:rPr>
        <w:t xml:space="preserve">la remise des offres (soit </w:t>
      </w:r>
      <w:r w:rsidR="00581C00">
        <w:rPr>
          <w:rFonts w:ascii="Arial" w:hAnsi="Arial"/>
          <w:sz w:val="20"/>
          <w:szCs w:val="20"/>
        </w:rPr>
        <w:t>septembre 202</w:t>
      </w:r>
      <w:r w:rsidR="009146B2">
        <w:rPr>
          <w:rFonts w:ascii="Arial" w:hAnsi="Arial"/>
          <w:sz w:val="20"/>
          <w:szCs w:val="20"/>
        </w:rPr>
        <w:t>5</w:t>
      </w:r>
      <w:r w:rsidRPr="00286E52">
        <w:rPr>
          <w:rFonts w:ascii="Arial" w:hAnsi="Arial"/>
          <w:sz w:val="20"/>
          <w:szCs w:val="20"/>
        </w:rPr>
        <w:t xml:space="preserve">) ; </w:t>
      </w:r>
    </w:p>
    <w:p w14:paraId="71F82649" w14:textId="3F1323F6" w:rsidR="003A5222" w:rsidRPr="00286E52" w:rsidRDefault="003A5222" w:rsidP="003A5222">
      <w:pPr>
        <w:pStyle w:val="Corpsdetexte"/>
        <w:widowControl/>
        <w:numPr>
          <w:ilvl w:val="0"/>
          <w:numId w:val="28"/>
        </w:numPr>
        <w:ind w:right="-284"/>
        <w:rPr>
          <w:rFonts w:ascii="Arial" w:hAnsi="Arial"/>
          <w:sz w:val="20"/>
          <w:szCs w:val="20"/>
        </w:rPr>
      </w:pPr>
      <w:r w:rsidRPr="00286E52">
        <w:rPr>
          <w:rFonts w:ascii="Arial" w:hAnsi="Arial"/>
          <w:sz w:val="20"/>
          <w:szCs w:val="20"/>
        </w:rPr>
        <w:t>I est la valeur de ce même indice</w:t>
      </w:r>
      <w:r w:rsidR="00D27FB9">
        <w:rPr>
          <w:rFonts w:ascii="Arial" w:hAnsi="Arial"/>
          <w:sz w:val="20"/>
          <w:szCs w:val="20"/>
        </w:rPr>
        <w:t xml:space="preserve"> connu</w:t>
      </w:r>
      <w:r w:rsidRPr="00286E52">
        <w:rPr>
          <w:rFonts w:ascii="Arial" w:hAnsi="Arial"/>
          <w:sz w:val="20"/>
          <w:szCs w:val="20"/>
        </w:rPr>
        <w:t xml:space="preserve"> au jour de la révision des prix.</w:t>
      </w:r>
    </w:p>
    <w:p w14:paraId="57E1B2BB" w14:textId="77777777" w:rsidR="003A5222" w:rsidRPr="00286E52" w:rsidRDefault="003A5222" w:rsidP="003A5222">
      <w:pPr>
        <w:pStyle w:val="Corpsdetexte"/>
        <w:ind w:right="-284"/>
        <w:rPr>
          <w:rFonts w:ascii="Arial" w:hAnsi="Arial"/>
          <w:sz w:val="20"/>
          <w:szCs w:val="20"/>
        </w:rPr>
      </w:pPr>
    </w:p>
    <w:p w14:paraId="33019C42" w14:textId="2C0B1101" w:rsidR="00286E52" w:rsidRPr="00286E52" w:rsidRDefault="003A5222" w:rsidP="003A5222">
      <w:pPr>
        <w:ind w:right="-284"/>
        <w:jc w:val="both"/>
      </w:pPr>
      <w:r w:rsidRPr="00286E52">
        <w:t xml:space="preserve">L’indice utilisé pour la révision des prix est l’indice </w:t>
      </w:r>
      <w:r w:rsidR="00286E52">
        <w:t xml:space="preserve">Syntec publié sur le </w:t>
      </w:r>
      <w:r w:rsidR="00286E52" w:rsidRPr="00581C00">
        <w:t xml:space="preserve">site </w:t>
      </w:r>
      <w:hyperlink r:id="rId12" w:history="1">
        <w:r w:rsidR="00286E52" w:rsidRPr="00581C00">
          <w:rPr>
            <w:rStyle w:val="Lienhypertexte"/>
            <w:color w:val="auto"/>
            <w:u w:val="none"/>
          </w:rPr>
          <w:t>http://www.syntec.fr/</w:t>
        </w:r>
      </w:hyperlink>
      <w:r w:rsidR="00286E52" w:rsidRPr="00581C00">
        <w:t>.</w:t>
      </w:r>
    </w:p>
    <w:p w14:paraId="1778CB21" w14:textId="77777777" w:rsidR="003433A6" w:rsidRDefault="003433A6" w:rsidP="003433A6">
      <w:pPr>
        <w:ind w:right="-284"/>
        <w:jc w:val="both"/>
        <w:rPr>
          <w:rFonts w:ascii="Verdana" w:hAnsi="Verdana"/>
          <w:sz w:val="22"/>
        </w:rPr>
      </w:pPr>
    </w:p>
    <w:p w14:paraId="414487B9" w14:textId="77777777" w:rsidR="003433A6" w:rsidRDefault="003433A6" w:rsidP="003433A6">
      <w:pPr>
        <w:ind w:right="-284"/>
        <w:jc w:val="both"/>
        <w:rPr>
          <w:rFonts w:ascii="Verdana" w:hAnsi="Verdana"/>
          <w:sz w:val="22"/>
        </w:rPr>
      </w:pPr>
    </w:p>
    <w:p w14:paraId="0D39ADFE" w14:textId="77777777" w:rsidR="003433A6" w:rsidRDefault="003433A6" w:rsidP="003433A6">
      <w:pPr>
        <w:ind w:right="-284"/>
        <w:jc w:val="both"/>
        <w:rPr>
          <w:rFonts w:ascii="Verdana" w:hAnsi="Verdana"/>
          <w:sz w:val="22"/>
        </w:rPr>
      </w:pPr>
    </w:p>
    <w:p w14:paraId="1DC327F9" w14:textId="5D8BA3C2" w:rsidR="003A5222" w:rsidRPr="002C3328" w:rsidRDefault="003A5222" w:rsidP="003433A6">
      <w:pPr>
        <w:pStyle w:val="Titre1"/>
      </w:pPr>
      <w:bookmarkStart w:id="19" w:name="_Toc205307158"/>
      <w:r w:rsidRPr="002C3328">
        <w:t xml:space="preserve">ARTICLE </w:t>
      </w:r>
      <w:r w:rsidR="009146B2">
        <w:t>8</w:t>
      </w:r>
      <w:r w:rsidRPr="002C3328">
        <w:t xml:space="preserve"> – FACTURATION ET MODALITES DE REGLEMENT</w:t>
      </w:r>
      <w:bookmarkEnd w:id="19"/>
    </w:p>
    <w:p w14:paraId="62E1487B" w14:textId="77777777" w:rsidR="003A5222" w:rsidRPr="008203DF" w:rsidRDefault="003A5222" w:rsidP="003433A6"/>
    <w:p w14:paraId="77A68C65" w14:textId="5B4415DA" w:rsidR="003A5222" w:rsidRPr="008203DF" w:rsidRDefault="009146B2" w:rsidP="003433A6">
      <w:pPr>
        <w:ind w:right="-426"/>
        <w:rPr>
          <w:b/>
        </w:rPr>
      </w:pPr>
      <w:r>
        <w:rPr>
          <w:b/>
        </w:rPr>
        <w:t>8</w:t>
      </w:r>
      <w:r w:rsidR="003A5222" w:rsidRPr="008203DF">
        <w:rPr>
          <w:b/>
        </w:rPr>
        <w:t xml:space="preserve">.1 - </w:t>
      </w:r>
      <w:r w:rsidR="003A5222" w:rsidRPr="008203DF">
        <w:rPr>
          <w:b/>
          <w:u w:val="single"/>
        </w:rPr>
        <w:t>facturation</w:t>
      </w:r>
    </w:p>
    <w:p w14:paraId="408F1013" w14:textId="77777777" w:rsidR="009146B2" w:rsidRDefault="009146B2" w:rsidP="009146B2">
      <w:pPr>
        <w:jc w:val="both"/>
        <w:rPr>
          <w:rFonts w:eastAsia="Arial"/>
        </w:rPr>
      </w:pPr>
    </w:p>
    <w:p w14:paraId="549DA47E" w14:textId="0CEF54F9" w:rsidR="009146B2" w:rsidRDefault="009146B2" w:rsidP="009146B2">
      <w:pPr>
        <w:jc w:val="both"/>
        <w:rPr>
          <w:rFonts w:eastAsia="Arial"/>
        </w:rPr>
      </w:pPr>
      <w:r>
        <w:rPr>
          <w:rFonts w:eastAsia="Arial"/>
        </w:rPr>
        <w:t>A compter de l’expiration du délai des vérifications prévues à l’article 4 du présent CCAP, le titulaire adresse obligatoirement au pouvoir adjudicateur une facture via le portail chorus pro.</w:t>
      </w:r>
    </w:p>
    <w:p w14:paraId="3EBC6472" w14:textId="77777777" w:rsidR="009146B2" w:rsidRDefault="009146B2" w:rsidP="009146B2">
      <w:pPr>
        <w:jc w:val="both"/>
        <w:rPr>
          <w:rFonts w:eastAsia="Arial"/>
        </w:rPr>
      </w:pPr>
    </w:p>
    <w:p w14:paraId="5C663338" w14:textId="77777777" w:rsidR="009146B2" w:rsidRDefault="009146B2" w:rsidP="009146B2">
      <w:pPr>
        <w:jc w:val="both"/>
        <w:rPr>
          <w:rFonts w:eastAsia="Arial"/>
        </w:rPr>
      </w:pPr>
      <w:r>
        <w:rPr>
          <w:rFonts w:eastAsia="Arial"/>
        </w:rPr>
        <w:t>A ce titre, le titulaire devra impérativement s’inscrire sur le portail chorus pro.</w:t>
      </w:r>
    </w:p>
    <w:p w14:paraId="57C7C1F6" w14:textId="77777777" w:rsidR="009146B2" w:rsidRDefault="009146B2" w:rsidP="009146B2">
      <w:pPr>
        <w:jc w:val="both"/>
        <w:rPr>
          <w:rFonts w:eastAsia="Arial"/>
        </w:rPr>
      </w:pPr>
    </w:p>
    <w:p w14:paraId="2568D34F" w14:textId="77777777" w:rsidR="009146B2" w:rsidRDefault="009146B2" w:rsidP="009146B2">
      <w:pPr>
        <w:jc w:val="both"/>
        <w:rPr>
          <w:rFonts w:eastAsia="Arial"/>
        </w:rPr>
      </w:pPr>
      <w:r>
        <w:rPr>
          <w:rFonts w:eastAsia="Arial"/>
        </w:rPr>
        <w:t>Pour tout renseignement, vous pouvez contacter :</w:t>
      </w:r>
    </w:p>
    <w:p w14:paraId="417F487A" w14:textId="77777777" w:rsidR="009146B2" w:rsidRDefault="009146B2" w:rsidP="009146B2">
      <w:pPr>
        <w:jc w:val="both"/>
        <w:rPr>
          <w:rFonts w:eastAsia="Arial"/>
        </w:rPr>
      </w:pPr>
    </w:p>
    <w:p w14:paraId="4B0C54CC" w14:textId="77777777" w:rsidR="009146B2" w:rsidRDefault="009146B2" w:rsidP="009146B2">
      <w:pPr>
        <w:jc w:val="center"/>
        <w:rPr>
          <w:rFonts w:eastAsia="Arial"/>
          <w:b/>
        </w:rPr>
      </w:pPr>
      <w:r>
        <w:rPr>
          <w:rFonts w:eastAsia="Arial"/>
          <w:b/>
        </w:rPr>
        <w:t>Madame Cécile RISPAL</w:t>
      </w:r>
    </w:p>
    <w:p w14:paraId="331E0634" w14:textId="77777777" w:rsidR="009146B2" w:rsidRDefault="009146B2" w:rsidP="009146B2">
      <w:pPr>
        <w:jc w:val="center"/>
        <w:rPr>
          <w:rFonts w:eastAsia="Arial"/>
          <w:b/>
        </w:rPr>
      </w:pPr>
      <w:r>
        <w:rPr>
          <w:rFonts w:eastAsia="Arial"/>
          <w:b/>
        </w:rPr>
        <w:t>Responsable du service Achats - Ordonnancements</w:t>
      </w:r>
    </w:p>
    <w:p w14:paraId="21E0C88B" w14:textId="4F5B8E79" w:rsidR="009146B2" w:rsidRDefault="009146B2" w:rsidP="009146B2">
      <w:pPr>
        <w:jc w:val="center"/>
        <w:rPr>
          <w:rFonts w:eastAsia="Arial"/>
          <w:b/>
        </w:rPr>
      </w:pPr>
      <w:r>
        <w:rPr>
          <w:rFonts w:eastAsia="Arial"/>
          <w:b/>
        </w:rPr>
        <w:t>Courriel :</w:t>
      </w:r>
      <w:r>
        <w:rPr>
          <w:rFonts w:ascii="Segoe UI" w:hAnsi="Segoe UI" w:cs="Segoe UI"/>
          <w:b/>
          <w:color w:val="818F92"/>
        </w:rPr>
        <w:t xml:space="preserve"> </w:t>
      </w:r>
      <w:r>
        <w:rPr>
          <w:rFonts w:eastAsia="Arial"/>
          <w:b/>
        </w:rPr>
        <w:t>cecile.rispal@</w:t>
      </w:r>
      <w:r w:rsidR="00D27FB9">
        <w:rPr>
          <w:rFonts w:eastAsia="Arial"/>
          <w:b/>
        </w:rPr>
        <w:t>caf75.caf.fr</w:t>
      </w:r>
    </w:p>
    <w:p w14:paraId="477A3332" w14:textId="77777777" w:rsidR="009146B2" w:rsidRDefault="009146B2" w:rsidP="009146B2">
      <w:pPr>
        <w:jc w:val="center"/>
        <w:rPr>
          <w:rFonts w:eastAsia="Arial"/>
          <w:b/>
        </w:rPr>
      </w:pPr>
      <w:r>
        <w:rPr>
          <w:rFonts w:eastAsia="Arial"/>
          <w:b/>
        </w:rPr>
        <w:t>Téléphone : 01.45.71.34.75</w:t>
      </w:r>
    </w:p>
    <w:p w14:paraId="360ACF92" w14:textId="77777777" w:rsidR="009146B2" w:rsidRDefault="009146B2" w:rsidP="009146B2">
      <w:pPr>
        <w:rPr>
          <w:rFonts w:eastAsia="Arial"/>
          <w:b/>
        </w:rPr>
      </w:pPr>
    </w:p>
    <w:p w14:paraId="57C9D5AD" w14:textId="77777777" w:rsidR="009146B2" w:rsidRDefault="009146B2" w:rsidP="009146B2">
      <w:pPr>
        <w:jc w:val="both"/>
        <w:rPr>
          <w:rFonts w:eastAsia="Arial"/>
        </w:rPr>
      </w:pPr>
      <w:r>
        <w:rPr>
          <w:rFonts w:eastAsia="Arial"/>
        </w:rPr>
        <w:t xml:space="preserve">Les paiements sont effectués par virement bancaire sur le compte ouvert au nom du titulaire figurant dans l’acte d’engagement. </w:t>
      </w:r>
    </w:p>
    <w:p w14:paraId="75172C2E" w14:textId="77777777" w:rsidR="009146B2" w:rsidRDefault="009146B2" w:rsidP="009146B2">
      <w:pPr>
        <w:jc w:val="both"/>
        <w:rPr>
          <w:rFonts w:eastAsia="Arial"/>
        </w:rPr>
      </w:pPr>
    </w:p>
    <w:p w14:paraId="711855F3" w14:textId="77777777" w:rsidR="00581C00" w:rsidRPr="00581C00" w:rsidRDefault="00581C00" w:rsidP="009146B2">
      <w:pPr>
        <w:tabs>
          <w:tab w:val="left" w:pos="9072"/>
        </w:tabs>
        <w:spacing w:before="20" w:after="20"/>
        <w:jc w:val="both"/>
        <w:rPr>
          <w:bCs/>
        </w:rPr>
      </w:pPr>
      <w:r w:rsidRPr="00581C00">
        <w:rPr>
          <w:bCs/>
        </w:rPr>
        <w:t>Chaque facture doit comporter les mentions suivantes :</w:t>
      </w:r>
    </w:p>
    <w:p w14:paraId="4DA64410" w14:textId="77777777" w:rsidR="00581C00" w:rsidRPr="00581C00" w:rsidRDefault="00581C00" w:rsidP="009146B2">
      <w:pPr>
        <w:numPr>
          <w:ilvl w:val="8"/>
          <w:numId w:val="27"/>
        </w:numPr>
        <w:tabs>
          <w:tab w:val="clear" w:pos="2098"/>
          <w:tab w:val="left" w:pos="9072"/>
        </w:tabs>
        <w:spacing w:before="20" w:after="20"/>
        <w:ind w:left="567"/>
        <w:jc w:val="both"/>
        <w:rPr>
          <w:bCs/>
        </w:rPr>
      </w:pPr>
      <w:r w:rsidRPr="00581C00">
        <w:rPr>
          <w:bCs/>
        </w:rPr>
        <w:t>les nom et adresse du créancier ;</w:t>
      </w:r>
    </w:p>
    <w:p w14:paraId="7E8DEC28" w14:textId="77777777" w:rsidR="00581C00" w:rsidRPr="00581C00" w:rsidRDefault="00581C00" w:rsidP="009146B2">
      <w:pPr>
        <w:numPr>
          <w:ilvl w:val="8"/>
          <w:numId w:val="27"/>
        </w:numPr>
        <w:tabs>
          <w:tab w:val="clear" w:pos="2098"/>
          <w:tab w:val="left" w:pos="9072"/>
        </w:tabs>
        <w:spacing w:before="20" w:after="20"/>
        <w:ind w:left="567"/>
        <w:jc w:val="both"/>
        <w:rPr>
          <w:bCs/>
        </w:rPr>
      </w:pPr>
      <w:r w:rsidRPr="00581C00">
        <w:rPr>
          <w:bCs/>
        </w:rPr>
        <w:t>le numéro de son compte bancaire ou postal ou de Caisse d’Épargne tel qu’il est précisé à l’acte d’engagement ;</w:t>
      </w:r>
    </w:p>
    <w:p w14:paraId="25A9AC46" w14:textId="77777777" w:rsidR="00581C00" w:rsidRPr="00581C00" w:rsidRDefault="00581C00" w:rsidP="009146B2">
      <w:pPr>
        <w:numPr>
          <w:ilvl w:val="8"/>
          <w:numId w:val="27"/>
        </w:numPr>
        <w:tabs>
          <w:tab w:val="clear" w:pos="2098"/>
          <w:tab w:val="left" w:pos="9072"/>
        </w:tabs>
        <w:spacing w:before="20" w:after="20"/>
        <w:ind w:left="567"/>
        <w:jc w:val="both"/>
        <w:rPr>
          <w:bCs/>
        </w:rPr>
      </w:pPr>
      <w:r w:rsidRPr="00581C00">
        <w:rPr>
          <w:bCs/>
        </w:rPr>
        <w:t>le numéro et la date de l’accord-cadre ainsi que la date et le numéro du bon de commande ;</w:t>
      </w:r>
    </w:p>
    <w:p w14:paraId="7942C913" w14:textId="77777777" w:rsidR="00581C00" w:rsidRPr="00581C00" w:rsidRDefault="00581C00" w:rsidP="009146B2">
      <w:pPr>
        <w:numPr>
          <w:ilvl w:val="8"/>
          <w:numId w:val="27"/>
        </w:numPr>
        <w:tabs>
          <w:tab w:val="clear" w:pos="2098"/>
          <w:tab w:val="left" w:pos="9072"/>
        </w:tabs>
        <w:spacing w:before="20" w:after="20"/>
        <w:ind w:left="567"/>
        <w:jc w:val="both"/>
        <w:rPr>
          <w:bCs/>
        </w:rPr>
      </w:pPr>
      <w:r w:rsidRPr="00581C00">
        <w:rPr>
          <w:bCs/>
        </w:rPr>
        <w:t>les prestations concernées ;</w:t>
      </w:r>
    </w:p>
    <w:p w14:paraId="1228E154" w14:textId="77777777" w:rsidR="00581C00" w:rsidRPr="00581C00" w:rsidRDefault="00581C00" w:rsidP="009146B2">
      <w:pPr>
        <w:numPr>
          <w:ilvl w:val="8"/>
          <w:numId w:val="27"/>
        </w:numPr>
        <w:tabs>
          <w:tab w:val="clear" w:pos="2098"/>
          <w:tab w:val="left" w:pos="9072"/>
        </w:tabs>
        <w:spacing w:before="20" w:after="20"/>
        <w:ind w:left="567"/>
        <w:jc w:val="both"/>
        <w:rPr>
          <w:bCs/>
        </w:rPr>
      </w:pPr>
      <w:r w:rsidRPr="00581C00">
        <w:rPr>
          <w:bCs/>
        </w:rPr>
        <w:t>le montant hors T.V.A. des prestations exécutées ;</w:t>
      </w:r>
    </w:p>
    <w:p w14:paraId="45591E12" w14:textId="77777777" w:rsidR="00581C00" w:rsidRPr="00581C00" w:rsidRDefault="00581C00" w:rsidP="009146B2">
      <w:pPr>
        <w:numPr>
          <w:ilvl w:val="8"/>
          <w:numId w:val="27"/>
        </w:numPr>
        <w:tabs>
          <w:tab w:val="clear" w:pos="2098"/>
          <w:tab w:val="left" w:pos="9072"/>
        </w:tabs>
        <w:spacing w:before="20" w:after="20"/>
        <w:ind w:left="567"/>
        <w:jc w:val="both"/>
        <w:rPr>
          <w:bCs/>
        </w:rPr>
      </w:pPr>
      <w:r w:rsidRPr="00581C00">
        <w:rPr>
          <w:bCs/>
        </w:rPr>
        <w:t>le taux et le montant de la T.V.A. ;</w:t>
      </w:r>
    </w:p>
    <w:p w14:paraId="06E3681E" w14:textId="77777777" w:rsidR="00581C00" w:rsidRPr="00581C00" w:rsidRDefault="00581C00" w:rsidP="009146B2">
      <w:pPr>
        <w:numPr>
          <w:ilvl w:val="8"/>
          <w:numId w:val="27"/>
        </w:numPr>
        <w:tabs>
          <w:tab w:val="clear" w:pos="2098"/>
          <w:tab w:val="left" w:pos="9072"/>
        </w:tabs>
        <w:spacing w:before="20" w:after="20"/>
        <w:ind w:left="567"/>
        <w:jc w:val="both"/>
        <w:rPr>
          <w:bCs/>
        </w:rPr>
      </w:pPr>
      <w:r w:rsidRPr="00581C00">
        <w:rPr>
          <w:bCs/>
        </w:rPr>
        <w:t>le montant total des prestations exécutées ;</w:t>
      </w:r>
    </w:p>
    <w:p w14:paraId="5D1DF6A0" w14:textId="77777777" w:rsidR="00581C00" w:rsidRPr="00581C00" w:rsidRDefault="00581C00" w:rsidP="009146B2">
      <w:pPr>
        <w:numPr>
          <w:ilvl w:val="8"/>
          <w:numId w:val="27"/>
        </w:numPr>
        <w:tabs>
          <w:tab w:val="clear" w:pos="2098"/>
          <w:tab w:val="left" w:pos="9072"/>
        </w:tabs>
        <w:spacing w:before="20" w:after="20"/>
        <w:ind w:left="567"/>
        <w:jc w:val="both"/>
        <w:rPr>
          <w:bCs/>
        </w:rPr>
      </w:pPr>
      <w:r w:rsidRPr="00581C00">
        <w:rPr>
          <w:bCs/>
        </w:rPr>
        <w:t>la date.</w:t>
      </w:r>
    </w:p>
    <w:p w14:paraId="799EC1EA" w14:textId="71C3B2CD" w:rsidR="003A5222" w:rsidRPr="0057008B" w:rsidRDefault="003A5222" w:rsidP="003A5222">
      <w:pPr>
        <w:tabs>
          <w:tab w:val="left" w:pos="9072"/>
        </w:tabs>
        <w:spacing w:before="20" w:after="20"/>
        <w:ind w:right="-425"/>
        <w:jc w:val="both"/>
      </w:pPr>
    </w:p>
    <w:p w14:paraId="17DD0376" w14:textId="01E90B14" w:rsidR="003A5222" w:rsidRDefault="009146B2" w:rsidP="003A5222">
      <w:pPr>
        <w:rPr>
          <w:b/>
          <w:u w:val="single"/>
        </w:rPr>
      </w:pPr>
      <w:r>
        <w:rPr>
          <w:b/>
        </w:rPr>
        <w:t>8</w:t>
      </w:r>
      <w:r w:rsidR="003A5222" w:rsidRPr="000B23E7">
        <w:rPr>
          <w:b/>
        </w:rPr>
        <w:t>.2 –</w:t>
      </w:r>
      <w:r w:rsidR="003A5222" w:rsidRPr="00945F74">
        <w:rPr>
          <w:b/>
          <w:u w:val="single"/>
        </w:rPr>
        <w:t xml:space="preserve"> </w:t>
      </w:r>
      <w:r w:rsidR="00945F74" w:rsidRPr="00945F74">
        <w:rPr>
          <w:b/>
          <w:u w:val="single"/>
        </w:rPr>
        <w:t>m</w:t>
      </w:r>
      <w:r w:rsidR="003A5222" w:rsidRPr="00945F74">
        <w:rPr>
          <w:b/>
          <w:u w:val="single"/>
        </w:rPr>
        <w:t>odalités</w:t>
      </w:r>
      <w:r w:rsidR="003A5222" w:rsidRPr="000B23E7">
        <w:rPr>
          <w:b/>
          <w:u w:val="single"/>
        </w:rPr>
        <w:t xml:space="preserve"> de règlement</w:t>
      </w:r>
    </w:p>
    <w:p w14:paraId="3C683266" w14:textId="77777777" w:rsidR="009146B2" w:rsidRDefault="009146B2" w:rsidP="003A5222">
      <w:pPr>
        <w:rPr>
          <w:b/>
          <w:u w:val="single"/>
        </w:rPr>
      </w:pPr>
    </w:p>
    <w:p w14:paraId="3757A9DE" w14:textId="523A9B77" w:rsidR="009146B2" w:rsidRPr="009146B2" w:rsidRDefault="009146B2" w:rsidP="009146B2">
      <w:pPr>
        <w:keepNext/>
        <w:jc w:val="both"/>
        <w:rPr>
          <w:b/>
          <w:i/>
          <w:iCs/>
          <w:u w:val="single"/>
          <w:shd w:val="clear" w:color="auto" w:fill="FFFF00"/>
        </w:rPr>
      </w:pPr>
      <w:r w:rsidRPr="009146B2">
        <w:rPr>
          <w:b/>
          <w:i/>
          <w:iCs/>
          <w:u w:val="single"/>
        </w:rPr>
        <w:t xml:space="preserve">8.2.a - Avance </w:t>
      </w:r>
    </w:p>
    <w:p w14:paraId="391C79F9" w14:textId="77777777" w:rsidR="009146B2" w:rsidRDefault="009146B2" w:rsidP="009146B2">
      <w:pPr>
        <w:rPr>
          <w:b/>
          <w:shd w:val="clear" w:color="auto" w:fill="FFFF00"/>
        </w:rPr>
      </w:pPr>
    </w:p>
    <w:p w14:paraId="59DA1AD2" w14:textId="77777777" w:rsidR="009146B2" w:rsidRDefault="009146B2" w:rsidP="00945F74">
      <w:pPr>
        <w:pStyle w:val="Standard"/>
        <w:tabs>
          <w:tab w:val="clear" w:pos="708"/>
          <w:tab w:val="left" w:pos="142"/>
        </w:tabs>
        <w:spacing w:after="0" w:line="240" w:lineRule="auto"/>
        <w:ind w:right="135"/>
        <w:jc w:val="both"/>
        <w:rPr>
          <w:rFonts w:ascii="Arial" w:hAnsi="Arial" w:cs="Arial"/>
          <w:bCs/>
          <w:sz w:val="20"/>
          <w:szCs w:val="20"/>
        </w:rPr>
      </w:pPr>
      <w:r>
        <w:rPr>
          <w:rFonts w:ascii="Arial" w:hAnsi="Arial" w:cs="Arial"/>
          <w:bCs/>
          <w:sz w:val="20"/>
          <w:szCs w:val="20"/>
        </w:rPr>
        <w:t>Il ne sera pas versée d’avance dans la mesure où les conditions fixées à</w:t>
      </w:r>
      <w:r w:rsidRPr="0011674A">
        <w:rPr>
          <w:rFonts w:ascii="Arial" w:hAnsi="Arial" w:cs="Arial"/>
          <w:bCs/>
          <w:sz w:val="20"/>
          <w:szCs w:val="20"/>
        </w:rPr>
        <w:t xml:space="preserve"> l’article R</w:t>
      </w:r>
      <w:r>
        <w:rPr>
          <w:rFonts w:ascii="Arial" w:hAnsi="Arial" w:cs="Arial"/>
          <w:bCs/>
          <w:sz w:val="20"/>
          <w:szCs w:val="20"/>
        </w:rPr>
        <w:t>.</w:t>
      </w:r>
      <w:r w:rsidRPr="0011674A">
        <w:rPr>
          <w:rFonts w:ascii="Arial" w:hAnsi="Arial" w:cs="Arial"/>
          <w:bCs/>
          <w:sz w:val="20"/>
          <w:szCs w:val="20"/>
        </w:rPr>
        <w:t>2191-16</w:t>
      </w:r>
      <w:r>
        <w:rPr>
          <w:rFonts w:ascii="Arial" w:hAnsi="Arial" w:cs="Arial"/>
          <w:bCs/>
          <w:sz w:val="20"/>
          <w:szCs w:val="20"/>
        </w:rPr>
        <w:t xml:space="preserve"> du code de la commande publique ne sont pas atteintes.</w:t>
      </w:r>
    </w:p>
    <w:p w14:paraId="06E90AA8" w14:textId="77777777" w:rsidR="009146B2" w:rsidRDefault="009146B2" w:rsidP="009146B2">
      <w:pPr>
        <w:pStyle w:val="Standard"/>
        <w:tabs>
          <w:tab w:val="clear" w:pos="708"/>
          <w:tab w:val="left" w:pos="142"/>
        </w:tabs>
        <w:spacing w:after="0" w:line="240" w:lineRule="auto"/>
        <w:ind w:right="135"/>
        <w:rPr>
          <w:rFonts w:ascii="Arial" w:hAnsi="Arial" w:cs="Arial"/>
          <w:bCs/>
          <w:sz w:val="20"/>
          <w:szCs w:val="20"/>
        </w:rPr>
      </w:pPr>
    </w:p>
    <w:p w14:paraId="2A285AD7" w14:textId="531F6F60" w:rsidR="009146B2" w:rsidRPr="00C45068" w:rsidRDefault="009146B2" w:rsidP="009146B2">
      <w:pPr>
        <w:keepNext/>
        <w:jc w:val="both"/>
        <w:rPr>
          <w:b/>
          <w:u w:val="single"/>
        </w:rPr>
      </w:pPr>
      <w:r>
        <w:rPr>
          <w:b/>
          <w:u w:val="single"/>
        </w:rPr>
        <w:t xml:space="preserve">8.2.b - </w:t>
      </w:r>
      <w:r w:rsidRPr="00C45068">
        <w:rPr>
          <w:b/>
          <w:u w:val="single"/>
        </w:rPr>
        <w:t>Acomptes</w:t>
      </w:r>
    </w:p>
    <w:p w14:paraId="68F16FBD" w14:textId="77777777" w:rsidR="009146B2" w:rsidRDefault="009146B2" w:rsidP="009146B2">
      <w:pPr>
        <w:ind w:right="-432"/>
        <w:jc w:val="both"/>
      </w:pPr>
    </w:p>
    <w:p w14:paraId="6931C24B" w14:textId="2AFDE2C5" w:rsidR="009146B2" w:rsidRDefault="009146B2" w:rsidP="009146B2">
      <w:pPr>
        <w:ind w:right="-6"/>
        <w:jc w:val="both"/>
      </w:pPr>
      <w:r w:rsidRPr="000B23E7">
        <w:t xml:space="preserve">Les prestations qui ont donné lieu à un commencement d’exécution d’un bon de commande dont la durée d’exécution est </w:t>
      </w:r>
      <w:proofErr w:type="gramStart"/>
      <w:r w:rsidRPr="000B23E7">
        <w:t>supérieur</w:t>
      </w:r>
      <w:proofErr w:type="gramEnd"/>
      <w:r w:rsidRPr="000B23E7">
        <w:t xml:space="preserve"> à </w:t>
      </w:r>
      <w:r>
        <w:t>3</w:t>
      </w:r>
      <w:r w:rsidRPr="000B23E7">
        <w:t xml:space="preserve"> mois ouvrent droit à des acomptes.</w:t>
      </w:r>
    </w:p>
    <w:p w14:paraId="0D2B4BA3" w14:textId="77777777" w:rsidR="009146B2" w:rsidRPr="000B23E7" w:rsidRDefault="009146B2" w:rsidP="009146B2">
      <w:pPr>
        <w:ind w:right="-6"/>
        <w:jc w:val="both"/>
      </w:pPr>
    </w:p>
    <w:p w14:paraId="34F7AF6F" w14:textId="77777777" w:rsidR="009146B2" w:rsidRDefault="009146B2" w:rsidP="009146B2">
      <w:pPr>
        <w:ind w:right="-6"/>
        <w:jc w:val="both"/>
      </w:pPr>
      <w:r w:rsidRPr="000B23E7">
        <w:t xml:space="preserve">Chaque demande d’acompte </w:t>
      </w:r>
      <w:r>
        <w:t xml:space="preserve">par trimestre </w:t>
      </w:r>
      <w:r w:rsidRPr="000B23E7">
        <w:t xml:space="preserve">donne lieu à l’établissement d’une facture avec justificatifs. </w:t>
      </w:r>
    </w:p>
    <w:p w14:paraId="3F44BE01" w14:textId="77777777" w:rsidR="009146B2" w:rsidRPr="000B23E7" w:rsidRDefault="009146B2" w:rsidP="009146B2">
      <w:pPr>
        <w:ind w:right="-6"/>
        <w:jc w:val="both"/>
      </w:pPr>
    </w:p>
    <w:p w14:paraId="12DE8CBE" w14:textId="77777777" w:rsidR="009146B2" w:rsidRPr="000B23E7" w:rsidRDefault="009146B2" w:rsidP="009146B2">
      <w:pPr>
        <w:ind w:right="-6"/>
        <w:jc w:val="both"/>
      </w:pPr>
      <w:r w:rsidRPr="000B23E7">
        <w:t>Le titulaire pourra demander le versement d’acomptes dans les conditions suivantes :</w:t>
      </w:r>
    </w:p>
    <w:p w14:paraId="7ECA1EC0" w14:textId="77777777" w:rsidR="009146B2" w:rsidRPr="000B23E7" w:rsidRDefault="009146B2" w:rsidP="009146B2">
      <w:pPr>
        <w:widowControl/>
        <w:numPr>
          <w:ilvl w:val="0"/>
          <w:numId w:val="31"/>
        </w:numPr>
        <w:ind w:right="-6"/>
        <w:jc w:val="both"/>
      </w:pPr>
      <w:r w:rsidRPr="000B23E7">
        <w:t>30% du total de l’élaboration du RICT,</w:t>
      </w:r>
    </w:p>
    <w:p w14:paraId="2B0AA1C3" w14:textId="77777777" w:rsidR="009146B2" w:rsidRPr="000B23E7" w:rsidRDefault="009146B2" w:rsidP="009146B2">
      <w:pPr>
        <w:widowControl/>
        <w:numPr>
          <w:ilvl w:val="0"/>
          <w:numId w:val="31"/>
        </w:numPr>
        <w:ind w:right="-6"/>
        <w:jc w:val="both"/>
      </w:pPr>
      <w:r w:rsidRPr="000B23E7">
        <w:t>50% du total de la mission à la réception des travaux,</w:t>
      </w:r>
    </w:p>
    <w:p w14:paraId="51EC92FA" w14:textId="77777777" w:rsidR="009146B2" w:rsidRPr="000B23E7" w:rsidRDefault="009146B2" w:rsidP="009146B2">
      <w:pPr>
        <w:widowControl/>
        <w:numPr>
          <w:ilvl w:val="0"/>
          <w:numId w:val="31"/>
        </w:numPr>
        <w:ind w:right="-6"/>
        <w:jc w:val="both"/>
      </w:pPr>
      <w:r w:rsidRPr="000B23E7">
        <w:t>20% restant à la livraison du RFCT.</w:t>
      </w:r>
    </w:p>
    <w:p w14:paraId="3F233420" w14:textId="77777777" w:rsidR="009146B2" w:rsidRDefault="009146B2" w:rsidP="009146B2">
      <w:pPr>
        <w:rPr>
          <w:b/>
        </w:rPr>
      </w:pPr>
    </w:p>
    <w:p w14:paraId="2ABBE20E" w14:textId="7BDC2047" w:rsidR="009146B2" w:rsidRPr="009146B2" w:rsidRDefault="009146B2" w:rsidP="009146B2">
      <w:pPr>
        <w:pStyle w:val="Corpsdetexte22"/>
        <w:rPr>
          <w:rFonts w:ascii="Arial" w:hAnsi="Arial" w:cs="Arial"/>
          <w:b/>
          <w:i/>
          <w:iCs/>
          <w:sz w:val="20"/>
          <w:szCs w:val="20"/>
          <w:u w:val="single"/>
        </w:rPr>
      </w:pPr>
      <w:r w:rsidRPr="009146B2">
        <w:rPr>
          <w:rFonts w:ascii="Arial" w:hAnsi="Arial" w:cs="Arial"/>
          <w:b/>
          <w:i/>
          <w:iCs/>
          <w:sz w:val="20"/>
          <w:szCs w:val="20"/>
          <w:u w:val="single"/>
        </w:rPr>
        <w:t>8.2.</w:t>
      </w:r>
      <w:r w:rsidR="00945F74">
        <w:rPr>
          <w:rFonts w:ascii="Arial" w:hAnsi="Arial" w:cs="Arial"/>
          <w:b/>
          <w:i/>
          <w:iCs/>
          <w:sz w:val="20"/>
          <w:szCs w:val="20"/>
          <w:u w:val="single"/>
        </w:rPr>
        <w:t>c</w:t>
      </w:r>
      <w:r w:rsidRPr="009146B2">
        <w:rPr>
          <w:rFonts w:ascii="Arial" w:hAnsi="Arial" w:cs="Arial"/>
          <w:b/>
          <w:i/>
          <w:iCs/>
          <w:sz w:val="20"/>
          <w:szCs w:val="20"/>
          <w:u w:val="single"/>
        </w:rPr>
        <w:t>. -</w:t>
      </w:r>
      <w:r w:rsidR="00945F74">
        <w:rPr>
          <w:rFonts w:ascii="Arial" w:hAnsi="Arial" w:cs="Arial"/>
          <w:b/>
          <w:i/>
          <w:iCs/>
          <w:sz w:val="20"/>
          <w:szCs w:val="20"/>
          <w:u w:val="single"/>
        </w:rPr>
        <w:t>Délai et s</w:t>
      </w:r>
      <w:r w:rsidRPr="009146B2">
        <w:rPr>
          <w:rFonts w:ascii="Arial" w:hAnsi="Arial" w:cs="Arial"/>
          <w:b/>
          <w:i/>
          <w:iCs/>
          <w:sz w:val="20"/>
          <w:szCs w:val="20"/>
          <w:u w:val="single"/>
        </w:rPr>
        <w:t>uspension du délai global de paiement</w:t>
      </w:r>
    </w:p>
    <w:p w14:paraId="04DC0343" w14:textId="77777777" w:rsidR="009146B2" w:rsidRDefault="009146B2" w:rsidP="009146B2">
      <w:pPr>
        <w:pStyle w:val="Corpsdetexte22"/>
        <w:rPr>
          <w:rFonts w:ascii="Arial" w:hAnsi="Arial" w:cs="Arial"/>
          <w:b/>
          <w:i/>
          <w:sz w:val="20"/>
          <w:szCs w:val="20"/>
          <w:u w:val="single"/>
        </w:rPr>
      </w:pPr>
    </w:p>
    <w:p w14:paraId="0775E275" w14:textId="77777777" w:rsidR="009146B2" w:rsidRDefault="009146B2" w:rsidP="009146B2">
      <w:pPr>
        <w:pStyle w:val="Corpsdetexte22"/>
        <w:rPr>
          <w:rFonts w:ascii="Arial" w:hAnsi="Arial" w:cs="Arial"/>
          <w:sz w:val="20"/>
          <w:szCs w:val="20"/>
        </w:rPr>
      </w:pPr>
      <w:r>
        <w:rPr>
          <w:rFonts w:ascii="Arial" w:hAnsi="Arial" w:cs="Arial"/>
          <w:sz w:val="20"/>
          <w:szCs w:val="20"/>
        </w:rPr>
        <w:t xml:space="preserve">Le délai global de paiement est de 30 jours maximum à compter de la date de réception de la demande de paiement par les services du pouvoir adjudicateur, conformément à l’article R.2192-10 du code de </w:t>
      </w:r>
      <w:r>
        <w:rPr>
          <w:rFonts w:ascii="Arial" w:hAnsi="Arial" w:cs="Arial"/>
          <w:sz w:val="20"/>
          <w:szCs w:val="20"/>
        </w:rPr>
        <w:lastRenderedPageBreak/>
        <w:t>la commande publique. Toutefois, le point de départ du délai global de paiement est la date d'exécution des prestations lorsqu'elle est postérieure à la date de réception de la demande de paiement.</w:t>
      </w:r>
    </w:p>
    <w:p w14:paraId="72753A12" w14:textId="77777777" w:rsidR="009146B2" w:rsidRDefault="009146B2" w:rsidP="009146B2">
      <w:pPr>
        <w:pStyle w:val="Corpsdetexte22"/>
        <w:rPr>
          <w:rFonts w:ascii="Arial" w:hAnsi="Arial" w:cs="Arial"/>
          <w:sz w:val="20"/>
          <w:szCs w:val="20"/>
        </w:rPr>
      </w:pPr>
      <w:r>
        <w:rPr>
          <w:rFonts w:ascii="Arial" w:hAnsi="Arial" w:cs="Arial"/>
          <w:sz w:val="20"/>
          <w:szCs w:val="20"/>
        </w:rPr>
        <w:t xml:space="preserve">En cas de présentation de facture non conforme, le délai de 30 jours peut être suspendu une fois. </w:t>
      </w:r>
    </w:p>
    <w:p w14:paraId="1641B097" w14:textId="77777777" w:rsidR="009146B2" w:rsidRDefault="009146B2" w:rsidP="009146B2">
      <w:pPr>
        <w:pStyle w:val="Corpsdetexte22"/>
        <w:rPr>
          <w:rFonts w:ascii="Arial" w:hAnsi="Arial" w:cs="Arial"/>
          <w:sz w:val="20"/>
          <w:szCs w:val="20"/>
        </w:rPr>
      </w:pPr>
    </w:p>
    <w:p w14:paraId="712041A2" w14:textId="77777777" w:rsidR="009146B2" w:rsidRDefault="009146B2" w:rsidP="009146B2">
      <w:pPr>
        <w:pStyle w:val="Corpsdetexte22"/>
        <w:rPr>
          <w:rFonts w:ascii="Arial" w:hAnsi="Arial" w:cs="Arial"/>
          <w:sz w:val="20"/>
          <w:szCs w:val="20"/>
        </w:rPr>
      </w:pPr>
      <w:r>
        <w:rPr>
          <w:rFonts w:ascii="Arial" w:hAnsi="Arial" w:cs="Arial"/>
          <w:sz w:val="20"/>
          <w:szCs w:val="20"/>
        </w:rPr>
        <w:t xml:space="preserve">Cette suspension fait l’objet d’une notification au titulaire par tout moyen permettant de donner date certaine à la réception. Elle précise les raisons qui, imputables au titulaire, s’opposent au paiement ainsi que les pièces à fournir ou à compléter. </w:t>
      </w:r>
    </w:p>
    <w:p w14:paraId="7D82C734" w14:textId="77777777" w:rsidR="009146B2" w:rsidRDefault="009146B2" w:rsidP="009146B2">
      <w:pPr>
        <w:pStyle w:val="Corpsdetexte22"/>
        <w:rPr>
          <w:rFonts w:ascii="Arial" w:hAnsi="Arial" w:cs="Arial"/>
          <w:sz w:val="20"/>
          <w:szCs w:val="20"/>
        </w:rPr>
      </w:pPr>
    </w:p>
    <w:p w14:paraId="1D2110B3" w14:textId="77777777" w:rsidR="009146B2" w:rsidRDefault="009146B2" w:rsidP="009146B2">
      <w:pPr>
        <w:pStyle w:val="Corpsdetexte22"/>
        <w:rPr>
          <w:rFonts w:ascii="Arial" w:hAnsi="Arial" w:cs="Arial"/>
          <w:sz w:val="20"/>
          <w:szCs w:val="20"/>
        </w:rPr>
      </w:pPr>
      <w:r>
        <w:rPr>
          <w:rFonts w:ascii="Arial" w:hAnsi="Arial" w:cs="Arial"/>
          <w:sz w:val="20"/>
          <w:szCs w:val="20"/>
        </w:rPr>
        <w:t>Le délai global de paiement est alors suspendu jusqu’à la réception par le pouvoir adjudicateur, de la totalité des justifications qui ont été réclamées au titulaire.</w:t>
      </w:r>
    </w:p>
    <w:p w14:paraId="188A71C8" w14:textId="77777777" w:rsidR="009146B2" w:rsidRDefault="009146B2" w:rsidP="009146B2">
      <w:pPr>
        <w:pStyle w:val="Corpsdetexte22"/>
        <w:rPr>
          <w:rFonts w:ascii="Arial" w:hAnsi="Arial" w:cs="Arial"/>
          <w:sz w:val="20"/>
          <w:szCs w:val="20"/>
        </w:rPr>
      </w:pPr>
    </w:p>
    <w:p w14:paraId="123BB577" w14:textId="77777777" w:rsidR="009146B2" w:rsidRDefault="009146B2" w:rsidP="009146B2">
      <w:pPr>
        <w:pStyle w:val="Corpsdetexte22"/>
        <w:rPr>
          <w:rFonts w:ascii="Arial" w:hAnsi="Arial" w:cs="Arial"/>
          <w:b/>
          <w:sz w:val="20"/>
          <w:szCs w:val="20"/>
        </w:rPr>
      </w:pPr>
      <w:r>
        <w:rPr>
          <w:rFonts w:ascii="Arial" w:hAnsi="Arial" w:cs="Arial"/>
          <w:sz w:val="20"/>
          <w:szCs w:val="20"/>
        </w:rPr>
        <w:t>A compter de la réception de ces justifications, court un nouveau délai de 30 jours, ou égal au solde restant à courir à la date de suspension si ce solde est supérieur à 30 jours.</w:t>
      </w:r>
    </w:p>
    <w:p w14:paraId="17AD455D" w14:textId="77777777" w:rsidR="009146B2" w:rsidRDefault="009146B2" w:rsidP="009146B2">
      <w:pPr>
        <w:pStyle w:val="Corpsdetexte22"/>
        <w:rPr>
          <w:rFonts w:ascii="Arial" w:hAnsi="Arial" w:cs="Arial"/>
          <w:b/>
          <w:sz w:val="20"/>
          <w:szCs w:val="20"/>
        </w:rPr>
      </w:pPr>
    </w:p>
    <w:p w14:paraId="6D4ABDED" w14:textId="71429A33" w:rsidR="009146B2" w:rsidRPr="009146B2" w:rsidRDefault="009146B2" w:rsidP="009146B2">
      <w:pPr>
        <w:pStyle w:val="Corpsdetexte22"/>
        <w:rPr>
          <w:rFonts w:ascii="Arial" w:hAnsi="Arial" w:cs="Arial"/>
          <w:i/>
          <w:iCs/>
          <w:sz w:val="20"/>
          <w:szCs w:val="20"/>
          <w:u w:val="single"/>
        </w:rPr>
      </w:pPr>
      <w:r w:rsidRPr="009146B2">
        <w:rPr>
          <w:rFonts w:ascii="Arial" w:hAnsi="Arial" w:cs="Arial"/>
          <w:b/>
          <w:i/>
          <w:iCs/>
          <w:sz w:val="20"/>
          <w:szCs w:val="20"/>
          <w:u w:val="single"/>
        </w:rPr>
        <w:t>8.2.</w:t>
      </w:r>
      <w:r w:rsidR="00945F74">
        <w:rPr>
          <w:rFonts w:ascii="Arial" w:hAnsi="Arial" w:cs="Arial"/>
          <w:b/>
          <w:i/>
          <w:iCs/>
          <w:sz w:val="20"/>
          <w:szCs w:val="20"/>
          <w:u w:val="single"/>
        </w:rPr>
        <w:t>d</w:t>
      </w:r>
      <w:r w:rsidRPr="009146B2">
        <w:rPr>
          <w:rFonts w:ascii="Arial" w:hAnsi="Arial" w:cs="Arial"/>
          <w:b/>
          <w:i/>
          <w:iCs/>
          <w:sz w:val="20"/>
          <w:szCs w:val="20"/>
          <w:u w:val="single"/>
        </w:rPr>
        <w:t xml:space="preserve"> - Intérêts moratoires </w:t>
      </w:r>
    </w:p>
    <w:p w14:paraId="67650F54" w14:textId="77777777" w:rsidR="009146B2" w:rsidRDefault="009146B2" w:rsidP="009146B2">
      <w:pPr>
        <w:pStyle w:val="Corpsdetexte22"/>
        <w:rPr>
          <w:rFonts w:ascii="Arial" w:hAnsi="Arial" w:cs="Arial"/>
          <w:i/>
          <w:sz w:val="20"/>
          <w:szCs w:val="20"/>
          <w:u w:val="single"/>
        </w:rPr>
      </w:pPr>
    </w:p>
    <w:p w14:paraId="2B09E874" w14:textId="77777777" w:rsidR="009146B2" w:rsidRDefault="009146B2" w:rsidP="009146B2">
      <w:pPr>
        <w:jc w:val="both"/>
      </w:pPr>
      <w:r>
        <w:t>Le défaut de paiement dans les délais décrits ci-dessus, entraîne sans qu'il ait à les demander au versement des intérêts moratoires et de l'indemnité forfaitaire pour frais de recouvrement.</w:t>
      </w:r>
    </w:p>
    <w:p w14:paraId="362762F0" w14:textId="77777777" w:rsidR="009146B2" w:rsidRDefault="009146B2" w:rsidP="009146B2">
      <w:pPr>
        <w:jc w:val="both"/>
      </w:pPr>
    </w:p>
    <w:p w14:paraId="200B5EE4" w14:textId="77777777" w:rsidR="009146B2" w:rsidRDefault="009146B2" w:rsidP="009146B2">
      <w:pPr>
        <w:jc w:val="both"/>
        <w:rPr>
          <w:color w:val="000000"/>
          <w:sz w:val="21"/>
          <w:szCs w:val="21"/>
          <w:shd w:val="clear" w:color="auto" w:fill="FFFFFF"/>
        </w:rPr>
      </w:pPr>
      <w:r>
        <w:t xml:space="preserve">Les intérêts moratoires commencent à courir </w:t>
      </w:r>
      <w:r>
        <w:rPr>
          <w:color w:val="000000"/>
          <w:shd w:val="clear" w:color="auto" w:fill="FFFFFF"/>
        </w:rPr>
        <w:t>à compter du lendemain de l'expiration du délai de paiement ou de l'échéance prévue par l’accord-cadre jusqu'à la date de mise en paiement du principal incluse.</w:t>
      </w:r>
    </w:p>
    <w:p w14:paraId="6F44122A" w14:textId="77777777" w:rsidR="009146B2" w:rsidRDefault="009146B2" w:rsidP="009146B2">
      <w:pPr>
        <w:jc w:val="both"/>
        <w:rPr>
          <w:color w:val="000000"/>
          <w:sz w:val="21"/>
          <w:szCs w:val="21"/>
          <w:shd w:val="clear" w:color="auto" w:fill="FFFFFF"/>
        </w:rPr>
      </w:pPr>
    </w:p>
    <w:p w14:paraId="2179BE16" w14:textId="77777777" w:rsidR="009146B2" w:rsidRDefault="009146B2" w:rsidP="009146B2">
      <w:pPr>
        <w:jc w:val="both"/>
      </w:pPr>
      <w: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67E09F6" w14:textId="77777777" w:rsidR="009146B2" w:rsidRPr="009146B2" w:rsidRDefault="009146B2" w:rsidP="009146B2">
      <w:pPr>
        <w:jc w:val="both"/>
      </w:pPr>
    </w:p>
    <w:p w14:paraId="3C511682" w14:textId="77777777" w:rsidR="009146B2" w:rsidRPr="009146B2" w:rsidRDefault="009146B2" w:rsidP="009146B2">
      <w:pPr>
        <w:pStyle w:val="Corpsdetexte"/>
        <w:tabs>
          <w:tab w:val="left" w:pos="1276"/>
          <w:tab w:val="right" w:pos="9356"/>
        </w:tabs>
        <w:rPr>
          <w:rFonts w:ascii="Arial" w:hAnsi="Arial"/>
          <w:sz w:val="20"/>
          <w:szCs w:val="20"/>
        </w:rPr>
      </w:pPr>
      <w:r w:rsidRPr="009146B2">
        <w:rPr>
          <w:rFonts w:ascii="Arial" w:hAnsi="Arial"/>
          <w:sz w:val="20"/>
          <w:szCs w:val="20"/>
        </w:rPr>
        <w:t>Le montant de l'indemnité forfaitaire pour frais de recouvrement est fixé à 40 euros.</w:t>
      </w:r>
    </w:p>
    <w:p w14:paraId="38DC104A" w14:textId="6D69C36B" w:rsidR="00CC5254" w:rsidRDefault="00CC5254" w:rsidP="00581C00">
      <w:pPr>
        <w:ind w:right="-425"/>
        <w:jc w:val="both"/>
        <w:rPr>
          <w:rFonts w:eastAsia="Arial Unicode MS"/>
          <w:lang w:eastAsia="zh-CN" w:bidi="hi-IN"/>
        </w:rPr>
      </w:pPr>
    </w:p>
    <w:p w14:paraId="75B47BBB" w14:textId="41F5A98F" w:rsidR="003A5222" w:rsidRPr="002C3328" w:rsidRDefault="003A5222" w:rsidP="003433A6">
      <w:pPr>
        <w:pStyle w:val="Titre1"/>
      </w:pPr>
      <w:bookmarkStart w:id="20" w:name="_Toc205307159"/>
      <w:r w:rsidRPr="002C3328">
        <w:t xml:space="preserve">ARTICLE </w:t>
      </w:r>
      <w:r w:rsidR="00945F74">
        <w:t>9</w:t>
      </w:r>
      <w:r w:rsidRPr="002C3328">
        <w:t xml:space="preserve"> – PENALITES</w:t>
      </w:r>
      <w:bookmarkEnd w:id="20"/>
      <w:r w:rsidRPr="002C3328">
        <w:t xml:space="preserve"> </w:t>
      </w:r>
    </w:p>
    <w:p w14:paraId="27FB99CA" w14:textId="77777777" w:rsidR="003A5222" w:rsidRDefault="003A5222" w:rsidP="000B23E7">
      <w:pPr>
        <w:ind w:right="-148"/>
        <w:jc w:val="both"/>
        <w:rPr>
          <w:b/>
        </w:rPr>
      </w:pPr>
    </w:p>
    <w:p w14:paraId="208382BD" w14:textId="4A4AF7EE" w:rsidR="00034642" w:rsidRPr="00034642" w:rsidRDefault="00034642" w:rsidP="00034642">
      <w:pPr>
        <w:ind w:right="-148"/>
        <w:jc w:val="both"/>
        <w:rPr>
          <w:bCs/>
        </w:rPr>
      </w:pPr>
      <w:r w:rsidRPr="00034642">
        <w:rPr>
          <w:bCs/>
        </w:rPr>
        <w:t>Par dérogation à l’article 14.1.2. du CCAG, le montant total des pénalités de retard peut excéder 10% du montant total hors taxes du bon de commande.</w:t>
      </w:r>
    </w:p>
    <w:p w14:paraId="39ABA114" w14:textId="77777777" w:rsidR="00034642" w:rsidRDefault="00034642" w:rsidP="000B23E7">
      <w:pPr>
        <w:pStyle w:val="Sansinterligne"/>
        <w:ind w:right="-148"/>
        <w:jc w:val="both"/>
        <w:rPr>
          <w:rFonts w:ascii="Arial" w:eastAsia="Times New Roman" w:hAnsi="Arial" w:cs="Arial"/>
          <w:sz w:val="20"/>
        </w:rPr>
      </w:pPr>
    </w:p>
    <w:p w14:paraId="7A47A0BD" w14:textId="2D26843B" w:rsidR="003A5222" w:rsidRPr="000B23E7" w:rsidRDefault="003A5222" w:rsidP="000B23E7">
      <w:pPr>
        <w:pStyle w:val="Sansinterligne"/>
        <w:ind w:right="-148"/>
        <w:jc w:val="both"/>
        <w:rPr>
          <w:rFonts w:ascii="Arial" w:eastAsia="Times New Roman" w:hAnsi="Arial" w:cs="Arial"/>
          <w:sz w:val="20"/>
        </w:rPr>
      </w:pPr>
      <w:r w:rsidRPr="000B23E7">
        <w:rPr>
          <w:rFonts w:ascii="Arial" w:eastAsia="Times New Roman" w:hAnsi="Arial" w:cs="Arial"/>
          <w:sz w:val="20"/>
        </w:rPr>
        <w:t>Par dérogation à l’article 14.</w:t>
      </w:r>
      <w:r w:rsidR="00E365C4">
        <w:rPr>
          <w:rFonts w:ascii="Arial" w:eastAsia="Times New Roman" w:hAnsi="Arial" w:cs="Arial"/>
          <w:sz w:val="20"/>
        </w:rPr>
        <w:t>1.</w:t>
      </w:r>
      <w:r w:rsidRPr="000B23E7">
        <w:rPr>
          <w:rFonts w:ascii="Arial" w:eastAsia="Times New Roman" w:hAnsi="Arial" w:cs="Arial"/>
          <w:sz w:val="20"/>
        </w:rPr>
        <w:t>3 du CCAG, le titulaire n’est pas exonéré des pénalités et ce, même si le montant total ne dépasse pas 1 000 € HT pour l'ensemble d</w:t>
      </w:r>
      <w:r w:rsidR="00493267">
        <w:rPr>
          <w:rFonts w:ascii="Arial" w:eastAsia="Times New Roman" w:hAnsi="Arial" w:cs="Arial"/>
          <w:sz w:val="20"/>
        </w:rPr>
        <w:t>e l’accord</w:t>
      </w:r>
      <w:r w:rsidR="002E6163">
        <w:rPr>
          <w:rFonts w:ascii="Arial" w:eastAsia="Times New Roman" w:hAnsi="Arial" w:cs="Arial"/>
          <w:sz w:val="20"/>
        </w:rPr>
        <w:t>-</w:t>
      </w:r>
      <w:r w:rsidR="00493267">
        <w:rPr>
          <w:rFonts w:ascii="Arial" w:eastAsia="Times New Roman" w:hAnsi="Arial" w:cs="Arial"/>
          <w:sz w:val="20"/>
        </w:rPr>
        <w:t>cadre</w:t>
      </w:r>
      <w:r w:rsidRPr="000B23E7">
        <w:rPr>
          <w:rFonts w:ascii="Arial" w:eastAsia="Times New Roman" w:hAnsi="Arial" w:cs="Arial"/>
          <w:sz w:val="20"/>
        </w:rPr>
        <w:t>.</w:t>
      </w:r>
    </w:p>
    <w:p w14:paraId="28EE6201" w14:textId="77777777" w:rsidR="003A5222" w:rsidRPr="000B23E7" w:rsidRDefault="003A5222" w:rsidP="000B23E7">
      <w:pPr>
        <w:pStyle w:val="Sansinterligne"/>
        <w:ind w:right="-148"/>
        <w:jc w:val="both"/>
        <w:rPr>
          <w:rFonts w:ascii="Arial" w:eastAsia="Times New Roman" w:hAnsi="Arial" w:cs="Arial"/>
          <w:sz w:val="20"/>
        </w:rPr>
      </w:pPr>
    </w:p>
    <w:p w14:paraId="5C329734" w14:textId="46228324" w:rsidR="003A5222" w:rsidRDefault="003A5222" w:rsidP="000B23E7">
      <w:pPr>
        <w:pStyle w:val="Sansinterligne"/>
        <w:ind w:right="-148"/>
        <w:jc w:val="both"/>
        <w:rPr>
          <w:rFonts w:ascii="Arial" w:eastAsia="Times New Roman" w:hAnsi="Arial" w:cs="Arial"/>
          <w:sz w:val="20"/>
        </w:rPr>
      </w:pPr>
      <w:r w:rsidRPr="000B23E7">
        <w:rPr>
          <w:rFonts w:ascii="Arial" w:eastAsia="Times New Roman" w:hAnsi="Arial" w:cs="Arial"/>
          <w:sz w:val="20"/>
        </w:rPr>
        <w:t>Les pénalités sont cumulables entre elles et s’appliquent à chaque fait révélé.</w:t>
      </w:r>
    </w:p>
    <w:p w14:paraId="350DCC7A" w14:textId="6D6A3A56" w:rsidR="00CC5254" w:rsidRDefault="00CC5254" w:rsidP="000B23E7">
      <w:pPr>
        <w:pStyle w:val="Sansinterligne"/>
        <w:ind w:right="-148"/>
        <w:jc w:val="both"/>
        <w:rPr>
          <w:rFonts w:ascii="Arial" w:eastAsia="Times New Roman" w:hAnsi="Arial" w:cs="Arial"/>
          <w:sz w:val="20"/>
        </w:rPr>
      </w:pPr>
    </w:p>
    <w:p w14:paraId="6B337813" w14:textId="79A62835" w:rsidR="003A5222" w:rsidRPr="000B23E7" w:rsidRDefault="003A5222" w:rsidP="000B23E7">
      <w:pPr>
        <w:ind w:right="-148"/>
        <w:jc w:val="both"/>
        <w:rPr>
          <w:color w:val="000000"/>
        </w:rPr>
      </w:pPr>
      <w:r w:rsidRPr="000B23E7">
        <w:rPr>
          <w:color w:val="000000"/>
        </w:rPr>
        <w:t>Les pénalités sont déduites de la facture. Si le montant des pénalités es</w:t>
      </w:r>
      <w:r w:rsidR="00493267">
        <w:rPr>
          <w:color w:val="000000"/>
        </w:rPr>
        <w:t>t supérieur au montant de l’</w:t>
      </w:r>
      <w:r w:rsidR="00E365C4">
        <w:rPr>
          <w:color w:val="000000"/>
        </w:rPr>
        <w:t>accord-cadre</w:t>
      </w:r>
      <w:r w:rsidRPr="000B23E7">
        <w:rPr>
          <w:color w:val="000000"/>
        </w:rPr>
        <w:t>, le solde dû par le titulaire en faveur du pouvoir adjudicateur fait l’objet d’un règlement via un chèque bancaire libellé au nom d</w:t>
      </w:r>
      <w:r w:rsidR="00E365C4">
        <w:rPr>
          <w:color w:val="000000"/>
        </w:rPr>
        <w:t xml:space="preserve">u Directeur Comptable et Financier </w:t>
      </w:r>
      <w:r w:rsidRPr="000B23E7">
        <w:rPr>
          <w:color w:val="000000"/>
        </w:rPr>
        <w:t>de la Caf de Paris.</w:t>
      </w:r>
    </w:p>
    <w:p w14:paraId="30925682" w14:textId="77777777" w:rsidR="003A5222" w:rsidRPr="000B23E7" w:rsidRDefault="003A5222" w:rsidP="000B23E7">
      <w:pPr>
        <w:ind w:right="-148"/>
        <w:jc w:val="both"/>
        <w:rPr>
          <w:color w:val="000000"/>
        </w:rPr>
      </w:pPr>
    </w:p>
    <w:p w14:paraId="790D7863" w14:textId="51309069" w:rsidR="003A5222" w:rsidRPr="000B23E7" w:rsidRDefault="003433A6" w:rsidP="000B23E7">
      <w:pPr>
        <w:ind w:right="-148"/>
        <w:jc w:val="both"/>
        <w:rPr>
          <w:b/>
          <w:color w:val="000000"/>
        </w:rPr>
      </w:pPr>
      <w:r>
        <w:rPr>
          <w:b/>
          <w:color w:val="000000"/>
        </w:rPr>
        <w:t>9</w:t>
      </w:r>
      <w:r w:rsidR="003A5222" w:rsidRPr="000B23E7">
        <w:rPr>
          <w:b/>
          <w:color w:val="000000"/>
        </w:rPr>
        <w:t xml:space="preserve">.1- Pénalités pour retard d’exécution des prestations </w:t>
      </w:r>
    </w:p>
    <w:p w14:paraId="14D072E4" w14:textId="77777777" w:rsidR="003A5222" w:rsidRPr="000B23E7" w:rsidRDefault="003A5222" w:rsidP="000B23E7">
      <w:pPr>
        <w:ind w:right="-148"/>
        <w:rPr>
          <w:b/>
        </w:rPr>
      </w:pPr>
    </w:p>
    <w:p w14:paraId="1BD4514C" w14:textId="116C92A2" w:rsidR="003A5222" w:rsidRDefault="003A5222" w:rsidP="000B23E7">
      <w:pPr>
        <w:pStyle w:val="Corpsdetexte"/>
        <w:ind w:right="-148"/>
        <w:rPr>
          <w:rFonts w:ascii="Arial" w:hAnsi="Arial"/>
          <w:sz w:val="20"/>
          <w:szCs w:val="20"/>
        </w:rPr>
      </w:pPr>
      <w:r w:rsidRPr="000B23E7">
        <w:rPr>
          <w:rFonts w:ascii="Arial" w:hAnsi="Arial"/>
          <w:sz w:val="20"/>
          <w:szCs w:val="20"/>
        </w:rPr>
        <w:t>En cas de retard dans l’exécution des prestations à savoir l’absence de réponses à des questions du pouvoir adjudicateur ou l’absence de remise des documents dans les délais impartis, il est fait application d’une pénalité de 200 € HT par journée de retard, par dérogation à l’article 14.1</w:t>
      </w:r>
      <w:r w:rsidR="00E365C4">
        <w:rPr>
          <w:rFonts w:ascii="Arial" w:hAnsi="Arial"/>
          <w:sz w:val="20"/>
          <w:szCs w:val="20"/>
        </w:rPr>
        <w:t>.1</w:t>
      </w:r>
      <w:r w:rsidRPr="000B23E7">
        <w:rPr>
          <w:rFonts w:ascii="Arial" w:hAnsi="Arial"/>
          <w:sz w:val="20"/>
          <w:szCs w:val="20"/>
        </w:rPr>
        <w:t xml:space="preserve"> du Cahier des Clauses Administratives Générales.</w:t>
      </w:r>
    </w:p>
    <w:p w14:paraId="73B529D0" w14:textId="77777777" w:rsidR="00067E66" w:rsidRPr="000B23E7" w:rsidRDefault="00067E66" w:rsidP="000B23E7">
      <w:pPr>
        <w:pStyle w:val="Corpsdetexte"/>
        <w:ind w:right="-148"/>
        <w:rPr>
          <w:rFonts w:ascii="Arial" w:hAnsi="Arial"/>
          <w:sz w:val="20"/>
          <w:szCs w:val="20"/>
        </w:rPr>
      </w:pPr>
    </w:p>
    <w:p w14:paraId="12168B00" w14:textId="0B7ABEDA" w:rsidR="003A5222" w:rsidRPr="000B23E7" w:rsidRDefault="003433A6" w:rsidP="000B23E7">
      <w:pPr>
        <w:pStyle w:val="Corpsdetexte"/>
        <w:ind w:right="-148"/>
        <w:rPr>
          <w:rFonts w:ascii="Arial" w:hAnsi="Arial"/>
          <w:b/>
          <w:sz w:val="20"/>
          <w:szCs w:val="20"/>
        </w:rPr>
      </w:pPr>
      <w:bookmarkStart w:id="21" w:name="_Toc270923238"/>
      <w:r>
        <w:rPr>
          <w:rFonts w:ascii="Arial" w:hAnsi="Arial"/>
          <w:b/>
          <w:sz w:val="20"/>
          <w:szCs w:val="20"/>
        </w:rPr>
        <w:t>9</w:t>
      </w:r>
      <w:r w:rsidR="003A5222" w:rsidRPr="000B23E7">
        <w:rPr>
          <w:rFonts w:ascii="Arial" w:hAnsi="Arial"/>
          <w:b/>
          <w:sz w:val="20"/>
          <w:szCs w:val="20"/>
        </w:rPr>
        <w:t xml:space="preserve">.2 </w:t>
      </w:r>
      <w:bookmarkEnd w:id="21"/>
      <w:r w:rsidR="003A5222" w:rsidRPr="000B23E7">
        <w:rPr>
          <w:rFonts w:ascii="Arial" w:hAnsi="Arial"/>
          <w:b/>
          <w:sz w:val="20"/>
          <w:szCs w:val="20"/>
        </w:rPr>
        <w:t xml:space="preserve">Pénalités pour retard non justifié ou absence aux réunions </w:t>
      </w:r>
    </w:p>
    <w:p w14:paraId="05DF2D76" w14:textId="77777777" w:rsidR="003A5222" w:rsidRPr="000B23E7" w:rsidRDefault="003A5222" w:rsidP="000B23E7">
      <w:pPr>
        <w:ind w:right="-148"/>
        <w:jc w:val="both"/>
        <w:rPr>
          <w:b/>
          <w:color w:val="000000"/>
          <w:u w:val="single"/>
        </w:rPr>
      </w:pPr>
    </w:p>
    <w:p w14:paraId="5DDFACA8" w14:textId="77777777" w:rsidR="003A5222" w:rsidRDefault="003A5222" w:rsidP="000B23E7">
      <w:pPr>
        <w:pStyle w:val="Corpsdetexte"/>
        <w:ind w:right="-148"/>
        <w:rPr>
          <w:rFonts w:ascii="Arial" w:hAnsi="Arial"/>
          <w:color w:val="000000"/>
          <w:sz w:val="20"/>
          <w:szCs w:val="20"/>
        </w:rPr>
      </w:pPr>
      <w:r w:rsidRPr="000B23E7">
        <w:rPr>
          <w:rFonts w:ascii="Arial" w:hAnsi="Arial"/>
          <w:color w:val="000000"/>
          <w:sz w:val="20"/>
          <w:szCs w:val="20"/>
        </w:rPr>
        <w:t>Le titulaire assistera à des réunions dont la date et l’heure seront notifiées au titulaire avec un délai de prévenance de quatre jours ouvrés minimum.</w:t>
      </w:r>
    </w:p>
    <w:p w14:paraId="68EF89FC" w14:textId="77777777" w:rsidR="003A5222" w:rsidRPr="000B23E7" w:rsidRDefault="003A5222" w:rsidP="000B23E7">
      <w:pPr>
        <w:pStyle w:val="Corpsdetexte"/>
        <w:ind w:right="-148"/>
        <w:rPr>
          <w:rFonts w:ascii="Arial" w:hAnsi="Arial"/>
          <w:color w:val="000000"/>
          <w:sz w:val="20"/>
          <w:szCs w:val="20"/>
        </w:rPr>
      </w:pPr>
    </w:p>
    <w:p w14:paraId="488D8A66" w14:textId="45BC719B" w:rsidR="003A5222" w:rsidRPr="000B23E7" w:rsidRDefault="003A5222" w:rsidP="000B23E7">
      <w:pPr>
        <w:pStyle w:val="Corpsdetexte"/>
        <w:ind w:right="-148"/>
        <w:rPr>
          <w:rFonts w:ascii="Arial" w:hAnsi="Arial"/>
          <w:color w:val="000000"/>
          <w:sz w:val="20"/>
          <w:szCs w:val="20"/>
        </w:rPr>
      </w:pPr>
      <w:r w:rsidRPr="000B23E7">
        <w:rPr>
          <w:rFonts w:ascii="Arial" w:hAnsi="Arial"/>
          <w:color w:val="000000"/>
          <w:sz w:val="20"/>
          <w:szCs w:val="20"/>
        </w:rPr>
        <w:lastRenderedPageBreak/>
        <w:t>Le titulaire qui n’avertit pas le pouvoir adjudicateur dans un délai allant de 15</w:t>
      </w:r>
      <w:r w:rsidR="00E365C4">
        <w:rPr>
          <w:rFonts w:ascii="Arial" w:hAnsi="Arial"/>
          <w:color w:val="000000"/>
          <w:sz w:val="20"/>
          <w:szCs w:val="20"/>
        </w:rPr>
        <w:t xml:space="preserve"> </w:t>
      </w:r>
      <w:r w:rsidRPr="000B23E7">
        <w:rPr>
          <w:rFonts w:ascii="Arial" w:hAnsi="Arial"/>
          <w:color w:val="000000"/>
          <w:sz w:val="20"/>
          <w:szCs w:val="20"/>
        </w:rPr>
        <w:t>minutes avant et après l’heure fixée par la convocation, de son retard ou probable retard risque une pénalité forfaitaire de</w:t>
      </w:r>
      <w:r w:rsidR="00E365C4">
        <w:rPr>
          <w:rFonts w:ascii="Arial" w:hAnsi="Arial"/>
          <w:color w:val="000000"/>
          <w:sz w:val="20"/>
          <w:szCs w:val="20"/>
        </w:rPr>
        <w:t xml:space="preserve">                   </w:t>
      </w:r>
      <w:r w:rsidRPr="000B23E7">
        <w:rPr>
          <w:rFonts w:ascii="Arial" w:hAnsi="Arial"/>
          <w:color w:val="000000"/>
          <w:sz w:val="20"/>
          <w:szCs w:val="20"/>
        </w:rPr>
        <w:t>50 € HT. Cette pénalité s’applique à chaque retard non justifié et ce, même si le titulaire se présente à la réunion.</w:t>
      </w:r>
    </w:p>
    <w:p w14:paraId="79033C93" w14:textId="379466C2" w:rsidR="003A5222" w:rsidRDefault="003A5222" w:rsidP="000B23E7">
      <w:pPr>
        <w:pStyle w:val="Corpsdetexte"/>
        <w:spacing w:before="120"/>
        <w:ind w:right="-148"/>
        <w:rPr>
          <w:rFonts w:ascii="Arial" w:hAnsi="Arial"/>
          <w:color w:val="000000"/>
          <w:sz w:val="20"/>
          <w:szCs w:val="20"/>
        </w:rPr>
      </w:pPr>
      <w:r w:rsidRPr="000B23E7">
        <w:rPr>
          <w:rFonts w:ascii="Arial" w:hAnsi="Arial"/>
          <w:color w:val="000000"/>
          <w:sz w:val="20"/>
          <w:szCs w:val="20"/>
        </w:rPr>
        <w:t>Une pénalité forfaitaire de 100€ HT par absence à une réunion est applicable si le titulaire n’a pas adressé par</w:t>
      </w:r>
      <w:r w:rsidR="000875C8">
        <w:rPr>
          <w:rFonts w:ascii="Arial" w:hAnsi="Arial"/>
          <w:color w:val="000000"/>
          <w:sz w:val="20"/>
          <w:szCs w:val="20"/>
        </w:rPr>
        <w:t xml:space="preserve"> écrit au maître d’œuvre sa non-</w:t>
      </w:r>
      <w:r w:rsidRPr="000B23E7">
        <w:rPr>
          <w:rFonts w:ascii="Arial" w:hAnsi="Arial"/>
          <w:color w:val="000000"/>
          <w:sz w:val="20"/>
          <w:szCs w:val="20"/>
        </w:rPr>
        <w:t>participation à la réunion fixée. A chaque absence non justifiée, la pé</w:t>
      </w:r>
      <w:r w:rsidR="000875C8">
        <w:rPr>
          <w:rFonts w:ascii="Arial" w:hAnsi="Arial"/>
          <w:color w:val="000000"/>
          <w:sz w:val="20"/>
          <w:szCs w:val="20"/>
        </w:rPr>
        <w:t xml:space="preserve">nalité forfaitaire est encourue. </w:t>
      </w:r>
    </w:p>
    <w:p w14:paraId="71447917" w14:textId="560FBBD9" w:rsidR="000875C8" w:rsidRDefault="000875C8" w:rsidP="000B23E7">
      <w:pPr>
        <w:pStyle w:val="Corpsdetexte"/>
        <w:spacing w:before="120"/>
        <w:ind w:right="-148"/>
        <w:rPr>
          <w:rFonts w:ascii="Arial" w:hAnsi="Arial"/>
          <w:color w:val="000000"/>
          <w:sz w:val="20"/>
          <w:szCs w:val="20"/>
        </w:rPr>
      </w:pPr>
      <w:r>
        <w:rPr>
          <w:rFonts w:ascii="Arial" w:hAnsi="Arial"/>
          <w:color w:val="000000"/>
          <w:sz w:val="20"/>
          <w:szCs w:val="20"/>
        </w:rPr>
        <w:t xml:space="preserve">Pour chaque mission commandée, dans la mesure où l’article </w:t>
      </w:r>
      <w:r w:rsidR="00E365C4">
        <w:rPr>
          <w:rFonts w:ascii="Arial" w:hAnsi="Arial"/>
          <w:color w:val="000000"/>
          <w:sz w:val="20"/>
          <w:szCs w:val="20"/>
        </w:rPr>
        <w:t>6</w:t>
      </w:r>
      <w:r>
        <w:rPr>
          <w:rFonts w:ascii="Arial" w:hAnsi="Arial"/>
          <w:color w:val="000000"/>
          <w:sz w:val="20"/>
          <w:szCs w:val="20"/>
        </w:rPr>
        <w:t xml:space="preserve"> de l’acte d’engagement exige la désignation d’un interlocuteur privilégié et un suppléant, lorsque le titulaire n’est pas représenté à une 1</w:t>
      </w:r>
      <w:r w:rsidR="003433A6" w:rsidRPr="003433A6">
        <w:rPr>
          <w:rFonts w:ascii="Arial" w:hAnsi="Arial"/>
          <w:color w:val="000000"/>
          <w:sz w:val="20"/>
          <w:szCs w:val="20"/>
          <w:vertAlign w:val="superscript"/>
        </w:rPr>
        <w:t>ère</w:t>
      </w:r>
      <w:r w:rsidR="003433A6">
        <w:rPr>
          <w:rFonts w:ascii="Arial" w:hAnsi="Arial"/>
          <w:color w:val="000000"/>
          <w:sz w:val="20"/>
          <w:szCs w:val="20"/>
        </w:rPr>
        <w:t xml:space="preserve"> </w:t>
      </w:r>
      <w:r>
        <w:rPr>
          <w:rFonts w:ascii="Arial" w:hAnsi="Arial"/>
          <w:color w:val="000000"/>
          <w:sz w:val="20"/>
          <w:szCs w:val="20"/>
        </w:rPr>
        <w:t xml:space="preserve">réunion, même en avertissant, la pénalité forfaitaire </w:t>
      </w:r>
      <w:r w:rsidR="00217B2E">
        <w:rPr>
          <w:rFonts w:ascii="Arial" w:hAnsi="Arial"/>
          <w:color w:val="000000"/>
          <w:sz w:val="20"/>
          <w:szCs w:val="20"/>
        </w:rPr>
        <w:t xml:space="preserve">de 100€ HT </w:t>
      </w:r>
      <w:r>
        <w:rPr>
          <w:rFonts w:ascii="Arial" w:hAnsi="Arial"/>
          <w:color w:val="000000"/>
          <w:sz w:val="20"/>
          <w:szCs w:val="20"/>
        </w:rPr>
        <w:t>s’appliquera dans l’hypothèse où lors de la 2</w:t>
      </w:r>
      <w:r w:rsidR="003433A6">
        <w:rPr>
          <w:rFonts w:ascii="Arial" w:hAnsi="Arial"/>
          <w:color w:val="000000"/>
          <w:sz w:val="20"/>
          <w:szCs w:val="20"/>
          <w:vertAlign w:val="superscript"/>
        </w:rPr>
        <w:t>ème</w:t>
      </w:r>
      <w:r>
        <w:rPr>
          <w:rFonts w:ascii="Arial" w:hAnsi="Arial"/>
          <w:color w:val="000000"/>
          <w:sz w:val="20"/>
          <w:szCs w:val="20"/>
        </w:rPr>
        <w:t xml:space="preserve"> réunion ou les suivantes, l’interlocuteur privilégié ou son suppléant sera absent. </w:t>
      </w:r>
    </w:p>
    <w:p w14:paraId="45C04561" w14:textId="77777777" w:rsidR="00D34555" w:rsidRDefault="00D34555" w:rsidP="000B23E7">
      <w:pPr>
        <w:pStyle w:val="Corpsdetexte"/>
        <w:spacing w:before="120"/>
        <w:ind w:right="-148"/>
        <w:rPr>
          <w:rFonts w:ascii="Arial" w:hAnsi="Arial"/>
          <w:color w:val="000000"/>
          <w:sz w:val="20"/>
          <w:szCs w:val="20"/>
        </w:rPr>
      </w:pPr>
    </w:p>
    <w:p w14:paraId="66220F4E" w14:textId="08285175" w:rsidR="00390B9A" w:rsidRDefault="003433A6" w:rsidP="00D34555">
      <w:pPr>
        <w:pStyle w:val="Corpsdetexte"/>
        <w:ind w:right="-148"/>
        <w:rPr>
          <w:rFonts w:ascii="Arial" w:hAnsi="Arial"/>
          <w:b/>
          <w:sz w:val="20"/>
          <w:szCs w:val="20"/>
        </w:rPr>
      </w:pPr>
      <w:r>
        <w:rPr>
          <w:rFonts w:ascii="Arial" w:hAnsi="Arial"/>
          <w:b/>
          <w:sz w:val="20"/>
          <w:szCs w:val="20"/>
        </w:rPr>
        <w:t>9</w:t>
      </w:r>
      <w:r w:rsidR="00D34555">
        <w:rPr>
          <w:rFonts w:ascii="Arial" w:hAnsi="Arial"/>
          <w:b/>
          <w:sz w:val="20"/>
          <w:szCs w:val="20"/>
        </w:rPr>
        <w:t>.3</w:t>
      </w:r>
      <w:r w:rsidR="00D34555" w:rsidRPr="000B23E7">
        <w:rPr>
          <w:rFonts w:ascii="Arial" w:hAnsi="Arial"/>
          <w:b/>
          <w:sz w:val="20"/>
          <w:szCs w:val="20"/>
        </w:rPr>
        <w:t xml:space="preserve"> Pénalités pour retard </w:t>
      </w:r>
      <w:r w:rsidR="00390B9A">
        <w:rPr>
          <w:rFonts w:ascii="Arial" w:hAnsi="Arial"/>
          <w:b/>
          <w:sz w:val="20"/>
          <w:szCs w:val="20"/>
        </w:rPr>
        <w:t>dans la remise des documents</w:t>
      </w:r>
    </w:p>
    <w:p w14:paraId="1E5E981E" w14:textId="77777777" w:rsidR="00390B9A" w:rsidRPr="00390B9A" w:rsidRDefault="00390B9A" w:rsidP="00D34555">
      <w:pPr>
        <w:pStyle w:val="Corpsdetexte"/>
        <w:ind w:right="-148"/>
        <w:rPr>
          <w:rFonts w:ascii="Arial" w:hAnsi="Arial"/>
          <w:sz w:val="20"/>
          <w:szCs w:val="20"/>
        </w:rPr>
      </w:pPr>
    </w:p>
    <w:p w14:paraId="34FE0790" w14:textId="06758AFB" w:rsidR="00D34555" w:rsidRPr="00390B9A" w:rsidRDefault="00390B9A" w:rsidP="00D34555">
      <w:pPr>
        <w:pStyle w:val="Corpsdetexte"/>
        <w:ind w:right="-148"/>
        <w:rPr>
          <w:rFonts w:ascii="Arial" w:hAnsi="Arial"/>
          <w:sz w:val="20"/>
          <w:szCs w:val="20"/>
        </w:rPr>
      </w:pPr>
      <w:r w:rsidRPr="00390B9A">
        <w:rPr>
          <w:rFonts w:ascii="Arial" w:hAnsi="Arial"/>
          <w:sz w:val="20"/>
          <w:szCs w:val="20"/>
        </w:rPr>
        <w:t xml:space="preserve">Outre le délai de 5 jours ouvrés pour la remise d’un devis après sollicitation du pouvoir adjudicateur, le titulaire est sanctionné lorsqu’il ne délivre pas, dans les délais, les documents demandés (assurance, attestations, </w:t>
      </w:r>
      <w:proofErr w:type="spellStart"/>
      <w:r w:rsidRPr="00390B9A">
        <w:rPr>
          <w:rFonts w:ascii="Arial" w:hAnsi="Arial"/>
          <w:sz w:val="20"/>
          <w:szCs w:val="20"/>
        </w:rPr>
        <w:t>etc</w:t>
      </w:r>
      <w:proofErr w:type="spellEnd"/>
      <w:r w:rsidRPr="00390B9A">
        <w:rPr>
          <w:rFonts w:ascii="Arial" w:hAnsi="Arial"/>
          <w:sz w:val="20"/>
          <w:szCs w:val="20"/>
        </w:rPr>
        <w:t xml:space="preserve">). La pénalité forfaitaire est de 100€ HT par jour de retard à partir du lendemain du délai de rigueur. </w:t>
      </w:r>
    </w:p>
    <w:p w14:paraId="0C37C539" w14:textId="77777777" w:rsidR="003A5222" w:rsidRPr="000B23E7" w:rsidRDefault="003A5222" w:rsidP="000B23E7">
      <w:pPr>
        <w:pStyle w:val="Corpsdetexte"/>
        <w:ind w:right="-148"/>
        <w:rPr>
          <w:rFonts w:ascii="Arial" w:hAnsi="Arial"/>
          <w:sz w:val="20"/>
          <w:szCs w:val="20"/>
        </w:rPr>
      </w:pPr>
    </w:p>
    <w:p w14:paraId="5295CBE3" w14:textId="6E2CAE4B" w:rsidR="003A5222" w:rsidRDefault="003A5222" w:rsidP="003433A6">
      <w:pPr>
        <w:pStyle w:val="Titre1"/>
      </w:pPr>
      <w:bookmarkStart w:id="22" w:name="_Toc170633408"/>
      <w:bookmarkStart w:id="23" w:name="_Toc205307160"/>
      <w:r w:rsidRPr="002C3328">
        <w:t xml:space="preserve">ARTICLE </w:t>
      </w:r>
      <w:r w:rsidR="003433A6">
        <w:t>10</w:t>
      </w:r>
      <w:r w:rsidRPr="002C3328">
        <w:t xml:space="preserve"> – EQUIPE CHARGEE DE L’EXECUTION DES PRESTATIONS</w:t>
      </w:r>
      <w:bookmarkEnd w:id="23"/>
      <w:r w:rsidRPr="002C3328">
        <w:t xml:space="preserve"> </w:t>
      </w:r>
      <w:bookmarkEnd w:id="22"/>
    </w:p>
    <w:p w14:paraId="6E9F0762" w14:textId="77777777" w:rsidR="003433A6" w:rsidRPr="003433A6" w:rsidRDefault="003433A6" w:rsidP="003433A6"/>
    <w:p w14:paraId="57BB956F" w14:textId="67C299BC" w:rsidR="003A5222" w:rsidRPr="000B23E7" w:rsidRDefault="003A5222" w:rsidP="000B23E7">
      <w:pPr>
        <w:pStyle w:val="Pieddepage"/>
        <w:tabs>
          <w:tab w:val="clear" w:pos="4536"/>
          <w:tab w:val="clear" w:pos="9072"/>
        </w:tabs>
        <w:ind w:right="-148"/>
        <w:jc w:val="both"/>
      </w:pPr>
      <w:r w:rsidRPr="000B23E7">
        <w:t>L’équipe du titulaire chargée de l’exécution des prestations est celle renseignée par le titulaire lors de sa soumission. Il s’agit d’un élément substantiel d</w:t>
      </w:r>
      <w:r w:rsidR="00217B2E">
        <w:t>e l’accord</w:t>
      </w:r>
      <w:r w:rsidR="00E365C4">
        <w:t>-</w:t>
      </w:r>
      <w:r w:rsidR="00217B2E">
        <w:t>cadre</w:t>
      </w:r>
      <w:r w:rsidRPr="000B23E7">
        <w:t>.</w:t>
      </w:r>
    </w:p>
    <w:p w14:paraId="5260B896" w14:textId="5A17F9D3" w:rsidR="003A5222" w:rsidRPr="000B23E7" w:rsidRDefault="003A5222" w:rsidP="000B23E7">
      <w:pPr>
        <w:pStyle w:val="Pieddepage"/>
        <w:tabs>
          <w:tab w:val="clear" w:pos="4536"/>
          <w:tab w:val="clear" w:pos="9072"/>
        </w:tabs>
        <w:spacing w:before="120" w:after="180"/>
        <w:ind w:right="-148"/>
        <w:jc w:val="both"/>
      </w:pPr>
      <w:r w:rsidRPr="000B23E7">
        <w:t>Si une ou plusieurs personnes ne sont plus en mesure de réaliser l’exécution d</w:t>
      </w:r>
      <w:r w:rsidR="00217B2E">
        <w:t>e l’accord</w:t>
      </w:r>
      <w:r w:rsidR="00E365C4">
        <w:t>-</w:t>
      </w:r>
      <w:r w:rsidR="00217B2E">
        <w:t>cadre</w:t>
      </w:r>
      <w:r w:rsidRPr="000B23E7">
        <w:t>, le titulaire doit en avertir le pouvoir adjudicateur immédiatement, par tout moyen donnant date certaine et prendre toutes dispositions afin d’assurer l’exécution des prestations.</w:t>
      </w:r>
    </w:p>
    <w:p w14:paraId="63963698" w14:textId="77777777" w:rsidR="003A5222" w:rsidRPr="000B23E7" w:rsidRDefault="003A5222" w:rsidP="000B23E7">
      <w:pPr>
        <w:pStyle w:val="Pieddepage"/>
        <w:tabs>
          <w:tab w:val="clear" w:pos="4536"/>
          <w:tab w:val="clear" w:pos="9072"/>
        </w:tabs>
        <w:spacing w:after="180"/>
        <w:ind w:right="-148"/>
        <w:jc w:val="both"/>
      </w:pPr>
      <w:r w:rsidRPr="000B23E7">
        <w:t xml:space="preserve">Par dérogation à l’article 3.4.3 du CCAG, le titulaire dispose de quinze jours calendaires à compter de la date d’envoi de la notification concernant l’indisponibilité, pour désigner un ou des remplaçant(s) disposant de compétences au moins équivalentes et en communiquer le nom et les titres au pouvoir adjudicateur. </w:t>
      </w:r>
    </w:p>
    <w:p w14:paraId="14B958D6" w14:textId="77777777" w:rsidR="003A5222" w:rsidRPr="000B23E7" w:rsidRDefault="003A5222" w:rsidP="000B23E7">
      <w:pPr>
        <w:pStyle w:val="Pieddepage"/>
        <w:tabs>
          <w:tab w:val="clear" w:pos="4536"/>
          <w:tab w:val="clear" w:pos="9072"/>
        </w:tabs>
        <w:spacing w:after="180"/>
        <w:ind w:right="-148"/>
        <w:jc w:val="both"/>
      </w:pPr>
      <w:r w:rsidRPr="000B23E7">
        <w:t xml:space="preserve">Le pouvoir adjudicateur agrée par écrit </w:t>
      </w:r>
      <w:proofErr w:type="gramStart"/>
      <w:r w:rsidRPr="000B23E7">
        <w:t>la</w:t>
      </w:r>
      <w:proofErr w:type="gramEnd"/>
      <w:r w:rsidRPr="000B23E7">
        <w:t xml:space="preserve"> (ou les) personne(s) remplaçante(s) dans un délai maximal de 7 jours calendaires. Si le (ou les) remplaçant(s) sont récusés par le pouvoir adjudicateur, le titulaire dispose </w:t>
      </w:r>
      <w:proofErr w:type="gramStart"/>
      <w:r w:rsidRPr="000B23E7">
        <w:t>d’un délai de 7 jours calendaires</w:t>
      </w:r>
      <w:proofErr w:type="gramEnd"/>
      <w:r w:rsidRPr="000B23E7">
        <w:t xml:space="preserve"> pour notifier une nouvelle proposition de profil(s). </w:t>
      </w:r>
    </w:p>
    <w:p w14:paraId="2591C7A3" w14:textId="2682D99D" w:rsidR="003A5222" w:rsidRDefault="003A5222" w:rsidP="000B23E7">
      <w:pPr>
        <w:pStyle w:val="Pieddepage"/>
        <w:tabs>
          <w:tab w:val="clear" w:pos="4536"/>
          <w:tab w:val="clear" w:pos="9072"/>
        </w:tabs>
        <w:spacing w:after="180"/>
        <w:ind w:right="-148"/>
        <w:jc w:val="both"/>
        <w:rPr>
          <w:i/>
        </w:rPr>
      </w:pPr>
      <w:r w:rsidRPr="000B23E7">
        <w:t>En cas de récusation du ou des profils</w:t>
      </w:r>
      <w:r w:rsidR="00217B2E">
        <w:t xml:space="preserve"> à deux reprises successives, l’accord</w:t>
      </w:r>
      <w:r w:rsidR="00A17392">
        <w:t>-</w:t>
      </w:r>
      <w:r w:rsidR="00217B2E">
        <w:t>cadre</w:t>
      </w:r>
      <w:r w:rsidRPr="000B23E7">
        <w:t xml:space="preserve"> peut être résilié dans les conditions prévues à l'article 3</w:t>
      </w:r>
      <w:r w:rsidR="00ED2A5F">
        <w:t>9</w:t>
      </w:r>
      <w:r w:rsidR="00217B2E">
        <w:t xml:space="preserve"> du CCAG</w:t>
      </w:r>
      <w:r w:rsidRPr="000B23E7">
        <w:rPr>
          <w:i/>
        </w:rPr>
        <w:t>.</w:t>
      </w:r>
    </w:p>
    <w:p w14:paraId="64A46D0A" w14:textId="77777777" w:rsidR="003A5222" w:rsidRDefault="003A5222" w:rsidP="000B23E7">
      <w:pPr>
        <w:pStyle w:val="Corpsdetexte"/>
        <w:ind w:right="-148"/>
        <w:rPr>
          <w:rFonts w:ascii="Arial" w:hAnsi="Arial"/>
          <w:sz w:val="20"/>
          <w:szCs w:val="20"/>
        </w:rPr>
      </w:pPr>
      <w:r w:rsidRPr="000B23E7">
        <w:rPr>
          <w:rFonts w:ascii="Arial" w:hAnsi="Arial"/>
          <w:sz w:val="20"/>
          <w:szCs w:val="20"/>
        </w:rPr>
        <w:t>Les dispositions du présent article ne peuvent entraîner aucun coût supplémentaire pour le pouvoir adjudicateur.</w:t>
      </w:r>
    </w:p>
    <w:p w14:paraId="3C82D080" w14:textId="77777777" w:rsidR="003433A6" w:rsidRDefault="003433A6" w:rsidP="000B23E7">
      <w:pPr>
        <w:pStyle w:val="Corpsdetexte"/>
        <w:ind w:right="-148"/>
        <w:rPr>
          <w:rFonts w:ascii="Arial" w:hAnsi="Arial"/>
          <w:sz w:val="20"/>
          <w:szCs w:val="20"/>
        </w:rPr>
      </w:pPr>
    </w:p>
    <w:p w14:paraId="3CAA7F01" w14:textId="6585907C" w:rsidR="003433A6" w:rsidRDefault="003433A6" w:rsidP="003433A6">
      <w:pPr>
        <w:pStyle w:val="Titre1"/>
      </w:pPr>
      <w:bookmarkStart w:id="24" w:name="_Toc204944480"/>
      <w:bookmarkStart w:id="25" w:name="_Toc205307161"/>
      <w:r>
        <w:t>ARTICLE 11 – PROLONGATION DES DELAIS D’EXECUTION</w:t>
      </w:r>
      <w:bookmarkEnd w:id="24"/>
      <w:bookmarkEnd w:id="25"/>
    </w:p>
    <w:p w14:paraId="73D71ACF" w14:textId="77777777" w:rsidR="003433A6" w:rsidRPr="00915D65" w:rsidRDefault="003433A6" w:rsidP="003433A6"/>
    <w:p w14:paraId="1E2C620D" w14:textId="77777777" w:rsidR="003433A6" w:rsidRDefault="003433A6" w:rsidP="003433A6">
      <w:pPr>
        <w:pStyle w:val="Corpsdetexte22"/>
        <w:rPr>
          <w:rFonts w:ascii="Arial" w:hAnsi="Arial" w:cs="Arial"/>
          <w:sz w:val="20"/>
          <w:szCs w:val="20"/>
        </w:rPr>
      </w:pPr>
      <w:r>
        <w:rPr>
          <w:rFonts w:ascii="Arial" w:hAnsi="Arial" w:cs="Arial"/>
          <w:sz w:val="20"/>
          <w:szCs w:val="20"/>
        </w:rPr>
        <w:t>Lorsque le titulaire est dans l’impossibilité de respecter les délais d’exécution, du fait du pouvoir adjudicateur ou du fait d’un événement ayant le caractère de force majeure, le pouvoir adjudicateur prolonge le délai d’exécution. Le délai ainsi prolongé a les mêmes effets que le délai contractuel.</w:t>
      </w:r>
    </w:p>
    <w:p w14:paraId="27BA4119" w14:textId="77777777" w:rsidR="003433A6" w:rsidRDefault="003433A6" w:rsidP="003433A6">
      <w:pPr>
        <w:pStyle w:val="Corpsdetexte22"/>
        <w:rPr>
          <w:rFonts w:ascii="Arial" w:hAnsi="Arial" w:cs="Arial"/>
          <w:sz w:val="20"/>
          <w:szCs w:val="20"/>
        </w:rPr>
      </w:pPr>
    </w:p>
    <w:p w14:paraId="2F6034A6" w14:textId="77777777" w:rsidR="003433A6" w:rsidRDefault="003433A6" w:rsidP="003433A6">
      <w:pPr>
        <w:pStyle w:val="Corpsdetexte22"/>
        <w:rPr>
          <w:rFonts w:ascii="Arial" w:hAnsi="Arial" w:cs="Arial"/>
          <w:sz w:val="20"/>
          <w:szCs w:val="20"/>
        </w:rPr>
      </w:pPr>
      <w:r>
        <w:rPr>
          <w:rFonts w:ascii="Arial" w:hAnsi="Arial" w:cs="Arial"/>
          <w:sz w:val="20"/>
          <w:szCs w:val="20"/>
        </w:rPr>
        <w:t>Pour bénéficier de cette prolongation, le titulaire signale au pouvoir adjudicateur les causes faisant obstacle à l’exécution de l’accord-cadre dans le délai contractuel. Il dispose, à cet effet, d’un délai de cinq jours ouvrés à compter de la date à laquelle ces causes sont apparues et pour les demandes urgentes, de deux heures ouvrées par rapport à son délai contractuel d’intervention. Il indique, par la même demande, au pouvoir adjudicateur la durée de la prolongation demandée.</w:t>
      </w:r>
    </w:p>
    <w:p w14:paraId="18D0929C" w14:textId="77777777" w:rsidR="003433A6" w:rsidRDefault="003433A6" w:rsidP="003433A6">
      <w:pPr>
        <w:pStyle w:val="Corpsdetexte22"/>
        <w:rPr>
          <w:rFonts w:ascii="Arial" w:hAnsi="Arial" w:cs="Arial"/>
          <w:sz w:val="20"/>
          <w:szCs w:val="20"/>
        </w:rPr>
      </w:pPr>
    </w:p>
    <w:p w14:paraId="14951708" w14:textId="77777777" w:rsidR="003433A6" w:rsidRDefault="003433A6" w:rsidP="003433A6">
      <w:pPr>
        <w:pStyle w:val="Corpsdetexte22"/>
        <w:rPr>
          <w:rFonts w:ascii="Arial" w:hAnsi="Arial" w:cs="Arial"/>
          <w:sz w:val="20"/>
          <w:szCs w:val="20"/>
        </w:rPr>
      </w:pPr>
      <w:r>
        <w:rPr>
          <w:rFonts w:ascii="Arial" w:hAnsi="Arial" w:cs="Arial"/>
          <w:sz w:val="20"/>
          <w:szCs w:val="20"/>
        </w:rPr>
        <w:lastRenderedPageBreak/>
        <w:t>Le pouvoir adjudicateur dispose d’un délai de cinq jours ouvrés et si urgence, une heure ouvrée, à compter de la date de réception de la demande du titulaire pour lui notifier sa décision, sous réserve que l’accord-cadre n’arrive pas à son terme avant la fin de ce délai.</w:t>
      </w:r>
    </w:p>
    <w:p w14:paraId="36A155C3" w14:textId="77777777" w:rsidR="003433A6" w:rsidRDefault="003433A6" w:rsidP="003433A6">
      <w:pPr>
        <w:pStyle w:val="Corpsdetexte22"/>
        <w:rPr>
          <w:rFonts w:ascii="Arial" w:hAnsi="Arial" w:cs="Arial"/>
          <w:sz w:val="20"/>
          <w:szCs w:val="20"/>
        </w:rPr>
      </w:pPr>
    </w:p>
    <w:p w14:paraId="6663FB18" w14:textId="77777777" w:rsidR="003433A6" w:rsidRDefault="003433A6" w:rsidP="003433A6">
      <w:pPr>
        <w:pStyle w:val="Corpsdetexte22"/>
        <w:rPr>
          <w:rFonts w:ascii="Arial" w:hAnsi="Arial" w:cs="Arial"/>
          <w:sz w:val="20"/>
          <w:szCs w:val="20"/>
        </w:rPr>
      </w:pPr>
      <w:r>
        <w:rPr>
          <w:rFonts w:ascii="Arial" w:hAnsi="Arial" w:cs="Arial"/>
          <w:sz w:val="20"/>
          <w:szCs w:val="20"/>
        </w:rPr>
        <w:t>La demande de prolongation ne peut être refusée, lorsque le retard est dû à l’intervention du prestataire, dans le cadre d’un ordre de réquisition.</w:t>
      </w:r>
    </w:p>
    <w:p w14:paraId="24A4BF15" w14:textId="77777777" w:rsidR="003433A6" w:rsidRDefault="003433A6" w:rsidP="003433A6">
      <w:pPr>
        <w:pStyle w:val="Corpsdetexte22"/>
        <w:rPr>
          <w:rFonts w:ascii="Arial" w:hAnsi="Arial" w:cs="Arial"/>
          <w:sz w:val="20"/>
          <w:szCs w:val="20"/>
        </w:rPr>
      </w:pPr>
    </w:p>
    <w:p w14:paraId="5F4349AA" w14:textId="77777777" w:rsidR="003433A6" w:rsidRDefault="003433A6" w:rsidP="003433A6">
      <w:pPr>
        <w:pStyle w:val="Corpsdetexte22"/>
        <w:rPr>
          <w:rFonts w:ascii="Arial" w:hAnsi="Arial" w:cs="Arial"/>
          <w:sz w:val="20"/>
          <w:szCs w:val="20"/>
        </w:rPr>
      </w:pPr>
      <w:r>
        <w:rPr>
          <w:rFonts w:ascii="Arial" w:hAnsi="Arial" w:cs="Arial"/>
          <w:sz w:val="20"/>
          <w:szCs w:val="20"/>
        </w:rPr>
        <w:t>Sous réserve que l’accord-cadre n’ait pas lui-même objet de répondre à une situation d’urgence impérieuse résultant de situations imprévisibles, la demande de prolongation ne peut pas davantage être refusée, lorsque le retard est dû à l’intervention du prestataire, dans le cadre d’un accord-cadre passé en urgence impérieuse résultant de circonstances imprévisibles.</w:t>
      </w:r>
    </w:p>
    <w:p w14:paraId="336DF213" w14:textId="77777777" w:rsidR="003433A6" w:rsidRDefault="003433A6" w:rsidP="003433A6">
      <w:pPr>
        <w:pStyle w:val="Corpsdetexte22"/>
        <w:rPr>
          <w:rFonts w:ascii="Arial" w:hAnsi="Arial" w:cs="Arial"/>
          <w:sz w:val="20"/>
          <w:szCs w:val="20"/>
        </w:rPr>
      </w:pPr>
    </w:p>
    <w:p w14:paraId="1BEC8B49" w14:textId="77777777" w:rsidR="003433A6" w:rsidRDefault="003433A6" w:rsidP="003433A6">
      <w:pPr>
        <w:pStyle w:val="Corpsdetexte22"/>
        <w:rPr>
          <w:rFonts w:ascii="Arial" w:hAnsi="Arial" w:cs="Arial"/>
          <w:sz w:val="20"/>
          <w:szCs w:val="20"/>
        </w:rPr>
      </w:pPr>
      <w:r>
        <w:rPr>
          <w:rFonts w:ascii="Arial" w:hAnsi="Arial" w:cs="Arial"/>
          <w:sz w:val="20"/>
          <w:szCs w:val="20"/>
        </w:rPr>
        <w:t>La durée d’exécution est prolongée de la durée nécessaire à la réalisation des prestations réalisées sur réquisition ou pour les besoins de l’accord-cadre passé en urgence impérieuse. Aucune demande de prolongation du délai d’exécution ne peut être présentée après l’expiration du délai contractuel d’exécution de la prestation.</w:t>
      </w:r>
    </w:p>
    <w:p w14:paraId="5CA834D4" w14:textId="77777777" w:rsidR="003433A6" w:rsidRDefault="003433A6" w:rsidP="003433A6">
      <w:pPr>
        <w:pStyle w:val="Corpsdetexte22"/>
        <w:rPr>
          <w:rFonts w:ascii="Arial" w:hAnsi="Arial" w:cs="Arial"/>
          <w:sz w:val="20"/>
          <w:szCs w:val="20"/>
        </w:rPr>
      </w:pPr>
    </w:p>
    <w:p w14:paraId="3BFF8388" w14:textId="51FDFCA4" w:rsidR="003433A6" w:rsidRDefault="003433A6" w:rsidP="003433A6">
      <w:pPr>
        <w:pStyle w:val="Corpsdetexte22"/>
        <w:rPr>
          <w:rFonts w:ascii="Arial" w:hAnsi="Arial" w:cs="Arial"/>
          <w:sz w:val="20"/>
          <w:szCs w:val="20"/>
        </w:rPr>
      </w:pPr>
      <w:r>
        <w:rPr>
          <w:rFonts w:ascii="Arial" w:hAnsi="Arial" w:cs="Arial"/>
          <w:sz w:val="20"/>
          <w:szCs w:val="20"/>
        </w:rPr>
        <w:t xml:space="preserve">Vu ce qui précède, il est dérogé au délai de quinze jours prévus à l’article 13.3 du CCAG </w:t>
      </w:r>
      <w:r w:rsidR="009A753C">
        <w:rPr>
          <w:rFonts w:ascii="Arial" w:hAnsi="Arial" w:cs="Arial"/>
          <w:sz w:val="20"/>
          <w:szCs w:val="20"/>
        </w:rPr>
        <w:t>PI</w:t>
      </w:r>
      <w:r>
        <w:rPr>
          <w:rFonts w:ascii="Arial" w:hAnsi="Arial" w:cs="Arial"/>
          <w:sz w:val="20"/>
          <w:szCs w:val="20"/>
        </w:rPr>
        <w:t>.</w:t>
      </w:r>
    </w:p>
    <w:p w14:paraId="5465BC11" w14:textId="77777777" w:rsidR="003433A6" w:rsidRDefault="003433A6" w:rsidP="003433A6">
      <w:pPr>
        <w:pStyle w:val="Corpsdetexte22"/>
        <w:rPr>
          <w:rFonts w:ascii="Arial" w:hAnsi="Arial" w:cs="Arial"/>
          <w:sz w:val="20"/>
          <w:szCs w:val="20"/>
        </w:rPr>
      </w:pPr>
    </w:p>
    <w:p w14:paraId="30481DB4" w14:textId="69C35EB9" w:rsidR="003433A6" w:rsidRDefault="003433A6" w:rsidP="003433A6">
      <w:pPr>
        <w:pStyle w:val="Titre1"/>
      </w:pPr>
      <w:bookmarkStart w:id="26" w:name="_Toc204944482"/>
      <w:bookmarkStart w:id="27" w:name="_Toc205307162"/>
      <w:r>
        <w:t>ARTICLE 12 – SUSPENSION DES PRESTATIONS EN CAS DE CIRCONSTANCES IMPREVISIBLES</w:t>
      </w:r>
      <w:bookmarkEnd w:id="26"/>
      <w:bookmarkEnd w:id="27"/>
    </w:p>
    <w:p w14:paraId="59A844C7" w14:textId="77777777" w:rsidR="003433A6" w:rsidRPr="00915D65" w:rsidRDefault="003433A6" w:rsidP="003433A6"/>
    <w:p w14:paraId="27635D96" w14:textId="7B67B626" w:rsidR="003433A6" w:rsidRDefault="003433A6" w:rsidP="003433A6">
      <w:pPr>
        <w:pStyle w:val="Corpsdetexte22"/>
        <w:rPr>
          <w:rFonts w:ascii="Arial" w:hAnsi="Arial" w:cs="Arial"/>
          <w:sz w:val="20"/>
          <w:szCs w:val="20"/>
        </w:rPr>
      </w:pPr>
      <w:r>
        <w:rPr>
          <w:rFonts w:ascii="Arial" w:hAnsi="Arial" w:cs="Arial"/>
          <w:sz w:val="20"/>
          <w:szCs w:val="20"/>
        </w:rPr>
        <w:t xml:space="preserve">En cas de circonstances imprévisibles, l’article 24 du CCAG </w:t>
      </w:r>
      <w:r w:rsidR="009A753C">
        <w:rPr>
          <w:rFonts w:ascii="Arial" w:hAnsi="Arial" w:cs="Arial"/>
          <w:sz w:val="20"/>
          <w:szCs w:val="20"/>
        </w:rPr>
        <w:t>PI</w:t>
      </w:r>
      <w:r>
        <w:rPr>
          <w:rFonts w:ascii="Arial" w:hAnsi="Arial" w:cs="Arial"/>
          <w:sz w:val="20"/>
          <w:szCs w:val="20"/>
        </w:rPr>
        <w:t xml:space="preserve"> s’appliquera.</w:t>
      </w:r>
    </w:p>
    <w:p w14:paraId="4D7139E1" w14:textId="77777777" w:rsidR="003A5222" w:rsidRPr="000B23E7" w:rsidRDefault="003A5222" w:rsidP="000B23E7">
      <w:pPr>
        <w:ind w:right="-148"/>
        <w:rPr>
          <w:b/>
        </w:rPr>
      </w:pPr>
    </w:p>
    <w:p w14:paraId="0BC641B6" w14:textId="50244D46" w:rsidR="003A5222" w:rsidRPr="002C3328" w:rsidRDefault="003A5222" w:rsidP="003433A6">
      <w:pPr>
        <w:pStyle w:val="Titre1"/>
      </w:pPr>
      <w:bookmarkStart w:id="28" w:name="_Toc205307163"/>
      <w:r w:rsidRPr="002C3328">
        <w:t xml:space="preserve">ARTICLE </w:t>
      </w:r>
      <w:r w:rsidR="003433A6">
        <w:t>13</w:t>
      </w:r>
      <w:r w:rsidRPr="002C3328">
        <w:t xml:space="preserve"> – CESSION – NANTISSEMENT DE CREANCES</w:t>
      </w:r>
      <w:bookmarkEnd w:id="28"/>
    </w:p>
    <w:p w14:paraId="4FD395D8" w14:textId="775D7FF0" w:rsidR="003A5222" w:rsidRPr="000B23E7" w:rsidRDefault="003A5222" w:rsidP="000B23E7">
      <w:pPr>
        <w:spacing w:before="120"/>
        <w:ind w:right="-148"/>
        <w:jc w:val="both"/>
      </w:pPr>
      <w:r w:rsidRPr="000B23E7">
        <w:t>Les créances nées de l’exécution d</w:t>
      </w:r>
      <w:r w:rsidR="00217B2E">
        <w:t>e l’accord</w:t>
      </w:r>
      <w:r w:rsidR="00ED2A5F">
        <w:t>-</w:t>
      </w:r>
      <w:r w:rsidR="00217B2E">
        <w:t>cadre</w:t>
      </w:r>
      <w:r w:rsidRPr="000B23E7">
        <w:t xml:space="preserve"> passé peuvent faire l’objet d’une cession ou nantissement « dénommé cession ou nantissement de créances résultant des marchés » en application des articles </w:t>
      </w:r>
      <w:r w:rsidR="00B20C5C">
        <w:t>R2191-45 et suivants du code de la commande publique.</w:t>
      </w:r>
    </w:p>
    <w:p w14:paraId="0A61161C" w14:textId="77777777" w:rsidR="003A5222" w:rsidRPr="00955266" w:rsidRDefault="003A5222" w:rsidP="000B23E7">
      <w:pPr>
        <w:ind w:right="-148"/>
        <w:rPr>
          <w:b/>
          <w:u w:val="single"/>
        </w:rPr>
      </w:pPr>
    </w:p>
    <w:p w14:paraId="4999DAF5" w14:textId="0F287EB4" w:rsidR="003A5222" w:rsidRPr="002C3328" w:rsidRDefault="003A5222" w:rsidP="003433A6">
      <w:pPr>
        <w:pStyle w:val="Titre1"/>
      </w:pPr>
      <w:bookmarkStart w:id="29" w:name="_Toc205307164"/>
      <w:r w:rsidRPr="002C3328">
        <w:t xml:space="preserve">ARTICLE </w:t>
      </w:r>
      <w:r w:rsidR="003433A6">
        <w:t>14</w:t>
      </w:r>
      <w:r w:rsidRPr="002C3328">
        <w:t xml:space="preserve"> – ASSURANCES</w:t>
      </w:r>
      <w:bookmarkEnd w:id="29"/>
    </w:p>
    <w:p w14:paraId="2E71B7FB" w14:textId="77777777" w:rsidR="003A5222" w:rsidRPr="00955266" w:rsidRDefault="003A5222" w:rsidP="000B23E7">
      <w:pPr>
        <w:ind w:right="-148"/>
      </w:pPr>
    </w:p>
    <w:p w14:paraId="5BABDCE4" w14:textId="6EA90772" w:rsidR="003A5222" w:rsidRPr="00955266" w:rsidRDefault="003A5222" w:rsidP="000B23E7">
      <w:pPr>
        <w:pStyle w:val="Corpsdetexte"/>
        <w:ind w:right="-148"/>
        <w:rPr>
          <w:rFonts w:ascii="Arial" w:hAnsi="Arial"/>
          <w:sz w:val="20"/>
          <w:szCs w:val="20"/>
        </w:rPr>
      </w:pPr>
      <w:r w:rsidRPr="00955266">
        <w:rPr>
          <w:rFonts w:ascii="Arial" w:hAnsi="Arial"/>
          <w:sz w:val="20"/>
          <w:szCs w:val="20"/>
        </w:rPr>
        <w:t xml:space="preserve">Par dérogation à l’article </w:t>
      </w:r>
      <w:r w:rsidR="00B20C5C">
        <w:rPr>
          <w:rFonts w:ascii="Arial" w:hAnsi="Arial"/>
          <w:sz w:val="20"/>
          <w:szCs w:val="20"/>
        </w:rPr>
        <w:t>18.2</w:t>
      </w:r>
      <w:r w:rsidRPr="00955266">
        <w:rPr>
          <w:rFonts w:ascii="Arial" w:hAnsi="Arial"/>
          <w:sz w:val="20"/>
          <w:szCs w:val="20"/>
        </w:rPr>
        <w:t xml:space="preserve"> du CCAG, le titulaire a remis son attestation d’assurance</w:t>
      </w:r>
      <w:r w:rsidR="00955266" w:rsidRPr="00955266">
        <w:rPr>
          <w:rFonts w:ascii="Arial" w:hAnsi="Arial"/>
          <w:sz w:val="20"/>
          <w:szCs w:val="20"/>
        </w:rPr>
        <w:t xml:space="preserve"> au moment de l’attribution de l’accord</w:t>
      </w:r>
      <w:r w:rsidR="00B20C5C">
        <w:rPr>
          <w:rFonts w:ascii="Arial" w:hAnsi="Arial"/>
          <w:sz w:val="20"/>
          <w:szCs w:val="20"/>
        </w:rPr>
        <w:t>-</w:t>
      </w:r>
      <w:r w:rsidR="00955266" w:rsidRPr="00955266">
        <w:rPr>
          <w:rFonts w:ascii="Arial" w:hAnsi="Arial"/>
          <w:sz w:val="20"/>
          <w:szCs w:val="20"/>
        </w:rPr>
        <w:t>cadre, avant sa notification</w:t>
      </w:r>
      <w:r w:rsidRPr="00955266">
        <w:rPr>
          <w:rFonts w:ascii="Arial" w:hAnsi="Arial"/>
          <w:sz w:val="20"/>
          <w:szCs w:val="20"/>
        </w:rPr>
        <w:t>.</w:t>
      </w:r>
    </w:p>
    <w:p w14:paraId="6B460652" w14:textId="160A219C" w:rsidR="003A5222" w:rsidRPr="00955266" w:rsidRDefault="003A5222" w:rsidP="000B23E7">
      <w:pPr>
        <w:pStyle w:val="Corpsdetexte"/>
        <w:spacing w:before="120"/>
        <w:ind w:right="-148"/>
        <w:rPr>
          <w:rFonts w:ascii="Arial" w:hAnsi="Arial"/>
          <w:sz w:val="20"/>
          <w:szCs w:val="20"/>
        </w:rPr>
      </w:pPr>
      <w:r w:rsidRPr="00955266">
        <w:rPr>
          <w:rFonts w:ascii="Arial" w:hAnsi="Arial"/>
          <w:sz w:val="20"/>
          <w:szCs w:val="20"/>
        </w:rPr>
        <w:t xml:space="preserve">Le titulaire </w:t>
      </w:r>
      <w:r w:rsidR="00955266" w:rsidRPr="00955266">
        <w:rPr>
          <w:rFonts w:ascii="Arial" w:hAnsi="Arial"/>
          <w:sz w:val="20"/>
          <w:szCs w:val="20"/>
        </w:rPr>
        <w:t>e</w:t>
      </w:r>
      <w:r w:rsidRPr="00955266">
        <w:rPr>
          <w:rFonts w:ascii="Arial" w:hAnsi="Arial"/>
          <w:sz w:val="20"/>
          <w:szCs w:val="20"/>
        </w:rPr>
        <w:t>st tenu, pendant toute la durée d</w:t>
      </w:r>
      <w:r w:rsidR="00955266" w:rsidRPr="00955266">
        <w:rPr>
          <w:rFonts w:ascii="Arial" w:hAnsi="Arial"/>
          <w:sz w:val="20"/>
          <w:szCs w:val="20"/>
        </w:rPr>
        <w:t>e l’accord</w:t>
      </w:r>
      <w:r w:rsidR="002E6163">
        <w:rPr>
          <w:rFonts w:ascii="Arial" w:hAnsi="Arial"/>
          <w:sz w:val="20"/>
          <w:szCs w:val="20"/>
        </w:rPr>
        <w:t>-</w:t>
      </w:r>
      <w:r w:rsidR="00955266" w:rsidRPr="00955266">
        <w:rPr>
          <w:rFonts w:ascii="Arial" w:hAnsi="Arial"/>
          <w:sz w:val="20"/>
          <w:szCs w:val="20"/>
        </w:rPr>
        <w:t xml:space="preserve">cadre, </w:t>
      </w:r>
      <w:r w:rsidRPr="00955266">
        <w:rPr>
          <w:rFonts w:ascii="Arial" w:hAnsi="Arial"/>
          <w:sz w:val="20"/>
          <w:szCs w:val="20"/>
        </w:rPr>
        <w:t>de souscrire une police d’assurance couvrant les risques mentionnés au Cahier des Clauses Administratives Générales.</w:t>
      </w:r>
    </w:p>
    <w:p w14:paraId="23FF9F0B" w14:textId="77777777" w:rsidR="004429C6" w:rsidRPr="00955266" w:rsidRDefault="004429C6" w:rsidP="000B23E7">
      <w:pPr>
        <w:ind w:right="-148"/>
        <w:rPr>
          <w:b/>
          <w:u w:val="single"/>
        </w:rPr>
      </w:pPr>
    </w:p>
    <w:p w14:paraId="2CAAF17D" w14:textId="29CB2201" w:rsidR="003A5222" w:rsidRPr="002C3328" w:rsidRDefault="003A5222" w:rsidP="003433A6">
      <w:pPr>
        <w:pStyle w:val="Titre1"/>
      </w:pPr>
      <w:bookmarkStart w:id="30" w:name="_Toc205307165"/>
      <w:r w:rsidRPr="002C3328">
        <w:t>ARTICLE 1</w:t>
      </w:r>
      <w:r w:rsidR="003433A6">
        <w:t>5</w:t>
      </w:r>
      <w:r w:rsidRPr="002C3328">
        <w:t xml:space="preserve"> – SOUS</w:t>
      </w:r>
      <w:r w:rsidR="00B20C5C" w:rsidRPr="002C3328">
        <w:t>-</w:t>
      </w:r>
      <w:r w:rsidRPr="002C3328">
        <w:t>TRAITANCE</w:t>
      </w:r>
      <w:bookmarkEnd w:id="30"/>
    </w:p>
    <w:p w14:paraId="4966214D" w14:textId="6E18648E" w:rsidR="00B20C5C" w:rsidRDefault="00B20C5C" w:rsidP="000B23E7">
      <w:pPr>
        <w:ind w:right="-148"/>
        <w:rPr>
          <w:b/>
        </w:rPr>
      </w:pPr>
    </w:p>
    <w:p w14:paraId="1B62CEB9" w14:textId="3B081E67" w:rsidR="00B20C5C" w:rsidRPr="007E6169" w:rsidRDefault="00B20C5C" w:rsidP="00B20C5C">
      <w:pPr>
        <w:spacing w:after="60"/>
        <w:jc w:val="both"/>
      </w:pPr>
      <w:r w:rsidRPr="007E6169">
        <w:t>Si le titulaire souhaite recourir à la sous-traitance, il doit procéder à une demande d’agrément auprès du pouvoir adjudicateur dans un délai minimal de 2</w:t>
      </w:r>
      <w:r>
        <w:t>1</w:t>
      </w:r>
      <w:r w:rsidRPr="007E6169">
        <w:t xml:space="preserve"> jours ouvrés à compter de la date à laquelle le titulaire compte faire intervenir le sous-traitant.</w:t>
      </w:r>
    </w:p>
    <w:p w14:paraId="38A149CD" w14:textId="77777777" w:rsidR="00B20C5C" w:rsidRPr="007E6169" w:rsidRDefault="00B20C5C" w:rsidP="00B20C5C">
      <w:pPr>
        <w:spacing w:after="60"/>
        <w:jc w:val="both"/>
      </w:pPr>
    </w:p>
    <w:p w14:paraId="1E9918F6" w14:textId="77777777" w:rsidR="00B20C5C" w:rsidRPr="007E6169" w:rsidRDefault="00B20C5C" w:rsidP="00B20C5C">
      <w:pPr>
        <w:spacing w:after="60"/>
        <w:jc w:val="both"/>
      </w:pPr>
      <w:r w:rsidRPr="007E6169">
        <w:t>L’agrément est sollicité sur la durée de l‘accord-cadre sauf mention spéciale au DC4 indiquant que les prestations confiées ne le sont que pour une durée déterminée. En conséquence, le montant maximum renseigné intègre le délai restant à courir jusqu’à la fin de l’accord-cadre.</w:t>
      </w:r>
    </w:p>
    <w:p w14:paraId="725F66E3" w14:textId="77777777" w:rsidR="00B20C5C" w:rsidRPr="007E6169" w:rsidRDefault="00B20C5C" w:rsidP="00B20C5C">
      <w:pPr>
        <w:spacing w:after="60"/>
        <w:jc w:val="both"/>
      </w:pPr>
    </w:p>
    <w:p w14:paraId="50FB0448" w14:textId="2C72D620" w:rsidR="00B20C5C" w:rsidRPr="007E6169" w:rsidRDefault="00B20C5C" w:rsidP="00B20C5C">
      <w:pPr>
        <w:spacing w:after="60"/>
        <w:jc w:val="both"/>
      </w:pPr>
      <w:r w:rsidRPr="007E6169">
        <w:t xml:space="preserve">Le pouvoir adjudicateur veille à la juste rémunération des sous-traitants. C’est pourquoi, le paiement direct étant opérationnel dès lors que le montant de la sous-traitance est supérieur à 600€ TTC sur la durée de l’accord-cadre, il ne tolère pas l’action d’un titulaire présentant un acte de sous-traitance avec un montant inférieur au seuil et réitérant sa demande de façon récurrente. Si le titulaire procède à ce type de comportement, le pouvoir adjudicateur refusera l’agrément de sous-traitance. </w:t>
      </w:r>
    </w:p>
    <w:p w14:paraId="48E014B3" w14:textId="77777777" w:rsidR="00B20C5C" w:rsidRPr="007E6169" w:rsidRDefault="00B20C5C" w:rsidP="00B20C5C">
      <w:pPr>
        <w:spacing w:after="60"/>
      </w:pPr>
    </w:p>
    <w:p w14:paraId="5786E8FF" w14:textId="77777777" w:rsidR="00B20C5C" w:rsidRPr="007E6169" w:rsidRDefault="00B20C5C" w:rsidP="00B20C5C">
      <w:pPr>
        <w:spacing w:after="60"/>
      </w:pPr>
      <w:r w:rsidRPr="007E6169">
        <w:t>Le dossier de demande d’agrément comprend les originaux suivants :</w:t>
      </w:r>
    </w:p>
    <w:p w14:paraId="6DA573E6" w14:textId="77777777" w:rsidR="00B20C5C" w:rsidRPr="007E6169" w:rsidRDefault="00B20C5C" w:rsidP="00B20C5C">
      <w:pPr>
        <w:numPr>
          <w:ilvl w:val="0"/>
          <w:numId w:val="39"/>
        </w:numPr>
        <w:spacing w:after="60"/>
        <w:jc w:val="both"/>
      </w:pPr>
      <w:r w:rsidRPr="007E6169">
        <w:t>le formulaire DC4, dûment complété et signé des deux parties ;</w:t>
      </w:r>
    </w:p>
    <w:p w14:paraId="7F5C22A8" w14:textId="77777777" w:rsidR="00B20C5C" w:rsidRPr="007E6169" w:rsidRDefault="00B20C5C" w:rsidP="00B20C5C">
      <w:pPr>
        <w:numPr>
          <w:ilvl w:val="0"/>
          <w:numId w:val="39"/>
        </w:numPr>
        <w:spacing w:after="60"/>
        <w:jc w:val="both"/>
      </w:pPr>
      <w:r w:rsidRPr="007E6169">
        <w:lastRenderedPageBreak/>
        <w:t>la liste de plus de dix références clients datant de moins de trois ans ;</w:t>
      </w:r>
    </w:p>
    <w:p w14:paraId="0CAA7AA6" w14:textId="77777777" w:rsidR="00B20C5C" w:rsidRPr="007E6169" w:rsidRDefault="00B20C5C" w:rsidP="00B20C5C">
      <w:pPr>
        <w:numPr>
          <w:ilvl w:val="0"/>
          <w:numId w:val="39"/>
        </w:numPr>
        <w:spacing w:after="60"/>
        <w:jc w:val="both"/>
      </w:pPr>
      <w:r w:rsidRPr="007E6169">
        <w:t>les attestations fiscales et sociales datant de moins de six mois ;</w:t>
      </w:r>
    </w:p>
    <w:p w14:paraId="032FF046" w14:textId="77777777" w:rsidR="00B20C5C" w:rsidRPr="007E6169" w:rsidRDefault="00B20C5C" w:rsidP="00B20C5C">
      <w:pPr>
        <w:numPr>
          <w:ilvl w:val="0"/>
          <w:numId w:val="39"/>
        </w:numPr>
        <w:spacing w:after="60"/>
        <w:jc w:val="both"/>
      </w:pPr>
      <w:r w:rsidRPr="007E6169">
        <w:t>un relevé d’identité bancaire ;</w:t>
      </w:r>
    </w:p>
    <w:p w14:paraId="61216939" w14:textId="77777777" w:rsidR="00B20C5C" w:rsidRPr="007E6169" w:rsidRDefault="00B20C5C" w:rsidP="00B20C5C">
      <w:pPr>
        <w:numPr>
          <w:ilvl w:val="0"/>
          <w:numId w:val="39"/>
        </w:numPr>
        <w:spacing w:after="60"/>
        <w:jc w:val="both"/>
      </w:pPr>
      <w:r w:rsidRPr="007E6169">
        <w:t>une attestation d’assurance en cours de validité applicable en cas de dégradations.</w:t>
      </w:r>
    </w:p>
    <w:p w14:paraId="59CE8799" w14:textId="77777777" w:rsidR="00B20C5C" w:rsidRDefault="00B20C5C" w:rsidP="00B20C5C">
      <w:pPr>
        <w:spacing w:after="60"/>
      </w:pPr>
    </w:p>
    <w:p w14:paraId="6334EBE5" w14:textId="77777777" w:rsidR="00B20C5C" w:rsidRPr="007E6169" w:rsidRDefault="00B20C5C" w:rsidP="00B20C5C">
      <w:pPr>
        <w:jc w:val="both"/>
      </w:pPr>
      <w:r w:rsidRPr="007E6169">
        <w:t>Il est envoyé en recommandé avec accusé réception. L’agrément est sollicité sur la durée de l’accord-cadre.</w:t>
      </w:r>
    </w:p>
    <w:p w14:paraId="004A9EF1" w14:textId="77777777" w:rsidR="00B20C5C" w:rsidRPr="007E6169" w:rsidRDefault="00B20C5C" w:rsidP="00B20C5C">
      <w:pPr>
        <w:jc w:val="both"/>
      </w:pPr>
      <w:r w:rsidRPr="007E6169">
        <w:t xml:space="preserve">Tout dossier incomplet sera renvoyé au titulaire et ne fera pas courir le délai de 15 jours prévu pour la décision du pouvoir adjudicateur. </w:t>
      </w:r>
    </w:p>
    <w:p w14:paraId="49C0227F" w14:textId="77777777" w:rsidR="00B20C5C" w:rsidRPr="007E6169" w:rsidRDefault="00B20C5C" w:rsidP="00B20C5C">
      <w:pPr>
        <w:jc w:val="both"/>
      </w:pPr>
      <w:r w:rsidRPr="007E6169">
        <w:t>Le personnel du sous-traitant ne peut avoir accès aux locaux que lorsque l’agrément du pouvoir adjudicateur est notifié. A défaut, l’accès aux locaux est refusé.</w:t>
      </w:r>
    </w:p>
    <w:p w14:paraId="6AF83CA6" w14:textId="4C8D432B" w:rsidR="00B20C5C" w:rsidRPr="007E6169" w:rsidRDefault="00B20C5C" w:rsidP="00B20C5C">
      <w:pPr>
        <w:jc w:val="both"/>
      </w:pPr>
      <w:r w:rsidRPr="007E6169">
        <w:t>L</w:t>
      </w:r>
      <w:r>
        <w:t xml:space="preserve">a facture doit </w:t>
      </w:r>
      <w:r w:rsidRPr="007E6169">
        <w:t>précis</w:t>
      </w:r>
      <w:r>
        <w:t>er</w:t>
      </w:r>
      <w:r w:rsidRPr="007E6169">
        <w:t xml:space="preserve"> le nom du sous-traitant, les prestations confiées et leur montant détaillé et les nom et prénom des personnes qui seront sur le site.</w:t>
      </w:r>
    </w:p>
    <w:p w14:paraId="1B2AD66D" w14:textId="77777777" w:rsidR="00B20C5C" w:rsidRPr="007E6169" w:rsidRDefault="00B20C5C" w:rsidP="00B20C5C"/>
    <w:p w14:paraId="76A944A8" w14:textId="5E1320A9" w:rsidR="00B20C5C" w:rsidRDefault="00B20C5C" w:rsidP="00B20C5C">
      <w:pPr>
        <w:jc w:val="both"/>
      </w:pPr>
      <w:r>
        <w:t>Le</w:t>
      </w:r>
      <w:r w:rsidRPr="007E6169">
        <w:t xml:space="preserve"> pouvoir adjudicateur, relevant du régime de la Sécurité Sociale, exige un respect scrupuleux de la législation notamment à l’égard des règles fiscales et sociales et du respect de la juste rémunération des entreprises. Il se réserve ainsi la possibilité de solliciter le contrat de sous-traitance conclu entre le titulaire et son sous-traitant.</w:t>
      </w:r>
    </w:p>
    <w:p w14:paraId="32F7784B" w14:textId="77777777" w:rsidR="003433A6" w:rsidRDefault="003433A6" w:rsidP="00B20C5C">
      <w:pPr>
        <w:jc w:val="both"/>
      </w:pPr>
    </w:p>
    <w:p w14:paraId="3915AE36" w14:textId="7AB6E263" w:rsidR="003433A6" w:rsidRDefault="003433A6" w:rsidP="003433A6">
      <w:pPr>
        <w:pStyle w:val="Titre1"/>
      </w:pPr>
      <w:bookmarkStart w:id="31" w:name="_Toc204944488"/>
      <w:bookmarkStart w:id="32" w:name="_Toc205307166"/>
      <w:r>
        <w:t>ARTICLE 16 - REGULARITE DE LA SITUATION SOCIALE ET FISCALE DU TITULAIRE ET DE SES SOUS TRAITANTS</w:t>
      </w:r>
      <w:bookmarkEnd w:id="31"/>
      <w:bookmarkEnd w:id="32"/>
      <w:r>
        <w:t xml:space="preserve"> </w:t>
      </w:r>
    </w:p>
    <w:p w14:paraId="0FC9115B" w14:textId="77777777" w:rsidR="003433A6" w:rsidRDefault="003433A6" w:rsidP="003433A6">
      <w:pPr>
        <w:ind w:right="-6"/>
      </w:pPr>
    </w:p>
    <w:p w14:paraId="2FAB8B54" w14:textId="77777777" w:rsidR="003433A6" w:rsidRDefault="003433A6" w:rsidP="003433A6">
      <w:pPr>
        <w:tabs>
          <w:tab w:val="left" w:pos="-142"/>
          <w:tab w:val="left" w:pos="4111"/>
        </w:tabs>
        <w:ind w:right="-6"/>
        <w:jc w:val="both"/>
        <w:rPr>
          <w:color w:val="000000"/>
        </w:rPr>
      </w:pPr>
      <w:r>
        <w:rPr>
          <w:color w:val="000000"/>
        </w:rPr>
        <w:t>Le titulaire et ses éventuels sous-traitants devront adresser tous les six mois jusqu’à l’expiration de l’accord-cadre, les documents demandés par le site e-attestations.</w:t>
      </w:r>
    </w:p>
    <w:p w14:paraId="630CE2FD" w14:textId="77777777" w:rsidR="003433A6" w:rsidRDefault="003433A6" w:rsidP="003433A6">
      <w:pPr>
        <w:tabs>
          <w:tab w:val="left" w:pos="-142"/>
          <w:tab w:val="left" w:pos="4111"/>
        </w:tabs>
        <w:ind w:right="-6"/>
        <w:jc w:val="both"/>
        <w:rPr>
          <w:color w:val="000000"/>
        </w:rPr>
      </w:pPr>
    </w:p>
    <w:p w14:paraId="006CFD13" w14:textId="77777777" w:rsidR="003433A6" w:rsidRDefault="003433A6" w:rsidP="003433A6">
      <w:pPr>
        <w:tabs>
          <w:tab w:val="left" w:pos="-142"/>
          <w:tab w:val="left" w:pos="4111"/>
        </w:tabs>
        <w:ind w:right="-6"/>
        <w:jc w:val="both"/>
        <w:rPr>
          <w:color w:val="000000"/>
        </w:rPr>
      </w:pPr>
      <w:r>
        <w:rPr>
          <w:color w:val="000000"/>
        </w:rPr>
        <w:t>En conséquence, le titulaire s’engage à s’inscrire sur ce site qui est mis à disposition gratuitement.</w:t>
      </w:r>
    </w:p>
    <w:p w14:paraId="70356A5C" w14:textId="77777777" w:rsidR="003433A6" w:rsidRDefault="003433A6" w:rsidP="003433A6">
      <w:pPr>
        <w:tabs>
          <w:tab w:val="left" w:pos="-142"/>
          <w:tab w:val="left" w:pos="4111"/>
        </w:tabs>
        <w:ind w:right="-6"/>
        <w:jc w:val="both"/>
        <w:rPr>
          <w:color w:val="000000"/>
        </w:rPr>
      </w:pPr>
    </w:p>
    <w:p w14:paraId="4C3E4EEC" w14:textId="77777777" w:rsidR="003433A6" w:rsidRDefault="003433A6" w:rsidP="003433A6">
      <w:pPr>
        <w:tabs>
          <w:tab w:val="left" w:pos="-142"/>
          <w:tab w:val="left" w:pos="4111"/>
        </w:tabs>
        <w:ind w:right="-6"/>
        <w:jc w:val="both"/>
        <w:rPr>
          <w:color w:val="000000"/>
        </w:rPr>
      </w:pPr>
      <w:r>
        <w:rPr>
          <w:color w:val="000000"/>
        </w:rPr>
        <w:t>En cas de non remise des documents, le pouvoir adjudicateur, après mise en demeure restée infructueuse, résilie par courrier recommandé avec accusé de réception, le présent accord-cadre, aux torts exclusifs du titulaire sans que celui-ci puisse prétendre à indemnité.</w:t>
      </w:r>
    </w:p>
    <w:p w14:paraId="0D6690B9" w14:textId="77777777" w:rsidR="003433A6" w:rsidRDefault="003433A6" w:rsidP="003433A6">
      <w:pPr>
        <w:tabs>
          <w:tab w:val="left" w:pos="-142"/>
          <w:tab w:val="left" w:pos="4111"/>
        </w:tabs>
        <w:ind w:right="-6"/>
        <w:jc w:val="both"/>
        <w:rPr>
          <w:color w:val="000000"/>
        </w:rPr>
      </w:pPr>
    </w:p>
    <w:p w14:paraId="32CACCA5" w14:textId="77777777" w:rsidR="003433A6" w:rsidRDefault="003433A6" w:rsidP="003433A6">
      <w:pPr>
        <w:tabs>
          <w:tab w:val="left" w:pos="-142"/>
          <w:tab w:val="left" w:pos="4111"/>
        </w:tabs>
        <w:ind w:right="-6"/>
        <w:rPr>
          <w:color w:val="000000"/>
        </w:rPr>
      </w:pPr>
      <w:r>
        <w:rPr>
          <w:color w:val="000000"/>
        </w:rPr>
        <w:t>La résiliation peut, le cas échéant, être prononcée aux frais et risques du titulaire.</w:t>
      </w:r>
    </w:p>
    <w:p w14:paraId="29199BB4" w14:textId="77777777" w:rsidR="003433A6" w:rsidRDefault="003433A6" w:rsidP="003433A6">
      <w:pPr>
        <w:tabs>
          <w:tab w:val="left" w:pos="-142"/>
          <w:tab w:val="left" w:pos="4111"/>
        </w:tabs>
        <w:ind w:right="-6"/>
        <w:rPr>
          <w:color w:val="000000"/>
        </w:rPr>
      </w:pPr>
    </w:p>
    <w:p w14:paraId="5676FFFD" w14:textId="77777777" w:rsidR="003433A6" w:rsidRDefault="003433A6" w:rsidP="003433A6">
      <w:pPr>
        <w:tabs>
          <w:tab w:val="left" w:pos="-142"/>
          <w:tab w:val="left" w:pos="4111"/>
        </w:tabs>
        <w:ind w:right="-6"/>
        <w:jc w:val="both"/>
        <w:rPr>
          <w:color w:val="000000"/>
        </w:rPr>
      </w:pPr>
      <w:r>
        <w:rPr>
          <w:color w:val="000000"/>
        </w:rPr>
        <w:t>La mise en demeure est notifiée au titulaire par lettre recommandée avec accusé de réception, elle est assortie d’un délai d’exécution de 20 jours ouvrés, à compter de la date de sa notification.</w:t>
      </w:r>
    </w:p>
    <w:p w14:paraId="2E475E35" w14:textId="77777777" w:rsidR="003433A6" w:rsidRDefault="003433A6" w:rsidP="003433A6">
      <w:pPr>
        <w:tabs>
          <w:tab w:val="left" w:pos="-142"/>
          <w:tab w:val="left" w:pos="4111"/>
        </w:tabs>
        <w:ind w:right="-6"/>
        <w:jc w:val="both"/>
        <w:rPr>
          <w:color w:val="000000"/>
        </w:rPr>
      </w:pPr>
    </w:p>
    <w:p w14:paraId="02F5F42B" w14:textId="77777777" w:rsidR="003433A6" w:rsidRDefault="003433A6" w:rsidP="003433A6">
      <w:pPr>
        <w:tabs>
          <w:tab w:val="left" w:pos="-142"/>
          <w:tab w:val="left" w:pos="4111"/>
        </w:tabs>
        <w:ind w:right="-6"/>
        <w:jc w:val="both"/>
        <w:rPr>
          <w:color w:val="000000"/>
        </w:rPr>
      </w:pPr>
      <w:r>
        <w:rPr>
          <w:color w:val="000000"/>
        </w:rPr>
        <w:t>La date de résiliation est précisée dans le courrier de résiliation adressé au titulaire.</w:t>
      </w:r>
    </w:p>
    <w:p w14:paraId="38D696C5" w14:textId="77777777" w:rsidR="00B20C5C" w:rsidRPr="00955266" w:rsidRDefault="00B20C5C" w:rsidP="000B23E7">
      <w:pPr>
        <w:ind w:right="-148"/>
      </w:pPr>
    </w:p>
    <w:p w14:paraId="5FCFE72F" w14:textId="0297D8F2" w:rsidR="003A5222" w:rsidRPr="002C3328" w:rsidRDefault="003A5222" w:rsidP="003433A6">
      <w:pPr>
        <w:pStyle w:val="Titre1"/>
      </w:pPr>
      <w:bookmarkStart w:id="33" w:name="_Toc205307167"/>
      <w:r w:rsidRPr="002C3328">
        <w:t>ARTICLE 1</w:t>
      </w:r>
      <w:r w:rsidR="003433A6">
        <w:t>7</w:t>
      </w:r>
      <w:r w:rsidRPr="002C3328">
        <w:t xml:space="preserve"> – CHANGEMENT DANS LA SITUATION DU TITULAIRE</w:t>
      </w:r>
      <w:bookmarkEnd w:id="33"/>
    </w:p>
    <w:p w14:paraId="45E4EF9C" w14:textId="77777777" w:rsidR="003A5222" w:rsidRPr="00F201AD" w:rsidRDefault="003A5222" w:rsidP="00F201AD">
      <w:pPr>
        <w:ind w:right="-147"/>
        <w:jc w:val="both"/>
        <w:rPr>
          <w:b/>
          <w:u w:val="single"/>
        </w:rPr>
      </w:pPr>
    </w:p>
    <w:p w14:paraId="7AC8FEF9" w14:textId="77777777" w:rsidR="003A5222" w:rsidRPr="00F201AD" w:rsidRDefault="003A5222" w:rsidP="00F201AD">
      <w:pPr>
        <w:pStyle w:val="Corpsdetexte2"/>
        <w:spacing w:line="240" w:lineRule="auto"/>
        <w:ind w:right="-147"/>
        <w:jc w:val="both"/>
      </w:pPr>
      <w:r w:rsidRPr="00F201AD">
        <w:t>Tout changement de raison sociale ou de dénomination sociale, de siège social ou de domicile, du compte à créditer, devra être notifié par lettre recommandée avec accusé de réception au pouvoir adjudicateur. Cette notification devra être appuyée, selon les cas, soit du nouveau R.I.B., soit d’un exemplaire du journal d’annonces légales relatant la décision de l’assemblée générale de la société, soit d’une photocopie certifiée conforme de l’extrait du journal d’annonces légales.</w:t>
      </w:r>
    </w:p>
    <w:p w14:paraId="3F0AA0F1" w14:textId="3DAEE1E1" w:rsidR="003A5222" w:rsidRPr="00F201AD" w:rsidRDefault="003A5222" w:rsidP="00F201AD">
      <w:pPr>
        <w:ind w:right="-147"/>
        <w:jc w:val="both"/>
      </w:pPr>
      <w:r w:rsidRPr="00F201AD">
        <w:t>Pour tout changement relatif à la raison sociale ou la dénomination sociale du titulaire, un avenant de transfert prenant en compte le changement de titulaire sera alors nécessaire. Le pouvoir adjudicateur se réserve le droit de vérifier d’une part que le nouveau titulaire dispose des moyens financiers et techniques lui permettant d’assurer la continuité d</w:t>
      </w:r>
      <w:r w:rsidR="00603136">
        <w:t>e l’accord</w:t>
      </w:r>
      <w:r w:rsidR="00B20C5C">
        <w:t>-</w:t>
      </w:r>
      <w:r w:rsidR="00603136">
        <w:t>cadre</w:t>
      </w:r>
      <w:r w:rsidRPr="00F201AD">
        <w:t>, et d’autre part de la régularité des certificats attestant de la situation fiscale et sociale du nouveau titulaire.</w:t>
      </w:r>
    </w:p>
    <w:p w14:paraId="15CD0FD3" w14:textId="77777777" w:rsidR="003A5222" w:rsidRPr="00F201AD" w:rsidRDefault="003A5222" w:rsidP="00F201AD">
      <w:pPr>
        <w:ind w:right="-147"/>
        <w:jc w:val="both"/>
        <w:rPr>
          <w:b/>
          <w:u w:val="single"/>
        </w:rPr>
      </w:pPr>
    </w:p>
    <w:p w14:paraId="43F4F76F" w14:textId="0A51B740" w:rsidR="003A5222" w:rsidRPr="002C3328" w:rsidRDefault="003A5222" w:rsidP="003433A6">
      <w:pPr>
        <w:pStyle w:val="Titre1"/>
      </w:pPr>
      <w:bookmarkStart w:id="34" w:name="_Toc205307168"/>
      <w:r w:rsidRPr="002C3328">
        <w:t>ARTICLE 1</w:t>
      </w:r>
      <w:r w:rsidR="003433A6">
        <w:t>8</w:t>
      </w:r>
      <w:r w:rsidRPr="002C3328">
        <w:t xml:space="preserve"> – RESILIATION</w:t>
      </w:r>
      <w:bookmarkEnd w:id="34"/>
    </w:p>
    <w:p w14:paraId="27C52C13" w14:textId="77777777" w:rsidR="003A5222" w:rsidRPr="00F201AD" w:rsidRDefault="003A5222" w:rsidP="00F201AD">
      <w:pPr>
        <w:ind w:right="-147"/>
        <w:jc w:val="both"/>
        <w:rPr>
          <w:b/>
        </w:rPr>
      </w:pPr>
    </w:p>
    <w:p w14:paraId="5238AB12" w14:textId="4B89D1C2" w:rsidR="003A5222" w:rsidRPr="00F201AD" w:rsidRDefault="003A5222" w:rsidP="00F201AD">
      <w:pPr>
        <w:pStyle w:val="Corpsdetexte"/>
        <w:ind w:right="-147"/>
        <w:rPr>
          <w:rFonts w:ascii="Arial" w:hAnsi="Arial"/>
          <w:sz w:val="20"/>
          <w:szCs w:val="20"/>
        </w:rPr>
      </w:pPr>
      <w:r w:rsidRPr="00F201AD">
        <w:rPr>
          <w:rFonts w:ascii="Arial" w:hAnsi="Arial"/>
          <w:sz w:val="20"/>
          <w:szCs w:val="20"/>
        </w:rPr>
        <w:t>L</w:t>
      </w:r>
      <w:r w:rsidR="00603136">
        <w:rPr>
          <w:rFonts w:ascii="Arial" w:hAnsi="Arial"/>
          <w:sz w:val="20"/>
          <w:szCs w:val="20"/>
        </w:rPr>
        <w:t>’accord</w:t>
      </w:r>
      <w:r w:rsidR="00B20C5C">
        <w:rPr>
          <w:rFonts w:ascii="Arial" w:hAnsi="Arial"/>
          <w:sz w:val="20"/>
          <w:szCs w:val="20"/>
        </w:rPr>
        <w:t>-</w:t>
      </w:r>
      <w:r w:rsidR="00603136">
        <w:rPr>
          <w:rFonts w:ascii="Arial" w:hAnsi="Arial"/>
          <w:sz w:val="20"/>
          <w:szCs w:val="20"/>
        </w:rPr>
        <w:t>cadre</w:t>
      </w:r>
      <w:r w:rsidRPr="00F201AD">
        <w:rPr>
          <w:rFonts w:ascii="Arial" w:hAnsi="Arial"/>
          <w:sz w:val="20"/>
          <w:szCs w:val="20"/>
        </w:rPr>
        <w:t xml:space="preserve"> peut être résilié dans les conditions prévues au chapitre 7 du Cahier des Clauses </w:t>
      </w:r>
      <w:r w:rsidRPr="00F201AD">
        <w:rPr>
          <w:rFonts w:ascii="Arial" w:hAnsi="Arial"/>
          <w:sz w:val="20"/>
          <w:szCs w:val="20"/>
        </w:rPr>
        <w:lastRenderedPageBreak/>
        <w:t xml:space="preserve">Administratives Générales. </w:t>
      </w:r>
    </w:p>
    <w:p w14:paraId="6307A708" w14:textId="49401752" w:rsidR="003A5222" w:rsidRPr="00F201AD" w:rsidRDefault="003A5222" w:rsidP="00F201AD">
      <w:pPr>
        <w:pStyle w:val="Corpsdetexte"/>
        <w:spacing w:before="120"/>
        <w:ind w:right="-147"/>
        <w:rPr>
          <w:rFonts w:ascii="Arial" w:hAnsi="Arial"/>
          <w:sz w:val="20"/>
          <w:szCs w:val="20"/>
        </w:rPr>
      </w:pPr>
      <w:r w:rsidRPr="00F201AD">
        <w:rPr>
          <w:rFonts w:ascii="Arial" w:hAnsi="Arial"/>
          <w:sz w:val="20"/>
          <w:szCs w:val="20"/>
        </w:rPr>
        <w:t xml:space="preserve">Toutefois, par dérogation </w:t>
      </w:r>
      <w:r w:rsidR="00E96BF0">
        <w:rPr>
          <w:rFonts w:ascii="Arial" w:hAnsi="Arial"/>
          <w:sz w:val="20"/>
          <w:szCs w:val="20"/>
        </w:rPr>
        <w:t>à l’article 40</w:t>
      </w:r>
      <w:r w:rsidRPr="00F201AD">
        <w:rPr>
          <w:rFonts w:ascii="Arial" w:hAnsi="Arial"/>
          <w:sz w:val="20"/>
          <w:szCs w:val="20"/>
        </w:rPr>
        <w:t xml:space="preserve"> du CCAG, la résiliation pour motif d’intérêt général ne donne pas lieu à une indemnisation</w:t>
      </w:r>
      <w:r w:rsidR="00E96BF0">
        <w:rPr>
          <w:rFonts w:ascii="Arial" w:hAnsi="Arial"/>
          <w:sz w:val="20"/>
          <w:szCs w:val="20"/>
        </w:rPr>
        <w:t>,</w:t>
      </w:r>
      <w:r w:rsidRPr="00F201AD">
        <w:rPr>
          <w:rFonts w:ascii="Arial" w:hAnsi="Arial"/>
          <w:sz w:val="20"/>
          <w:szCs w:val="20"/>
        </w:rPr>
        <w:t xml:space="preserve"> ni </w:t>
      </w:r>
      <w:r w:rsidR="00E96BF0">
        <w:rPr>
          <w:rFonts w:ascii="Arial" w:hAnsi="Arial"/>
          <w:sz w:val="20"/>
          <w:szCs w:val="20"/>
        </w:rPr>
        <w:t>au</w:t>
      </w:r>
      <w:r w:rsidRPr="00F201AD">
        <w:rPr>
          <w:rFonts w:ascii="Arial" w:hAnsi="Arial"/>
          <w:sz w:val="20"/>
          <w:szCs w:val="20"/>
        </w:rPr>
        <w:t xml:space="preserve"> versement d’une indemnité de résiliation </w:t>
      </w:r>
      <w:r w:rsidR="00E96BF0">
        <w:rPr>
          <w:rFonts w:ascii="Arial" w:hAnsi="Arial"/>
          <w:sz w:val="20"/>
          <w:szCs w:val="20"/>
        </w:rPr>
        <w:t>pour les</w:t>
      </w:r>
      <w:r w:rsidRPr="00F201AD">
        <w:rPr>
          <w:rFonts w:ascii="Arial" w:hAnsi="Arial"/>
          <w:sz w:val="20"/>
          <w:szCs w:val="20"/>
        </w:rPr>
        <w:t xml:space="preserve"> frais et investissements.</w:t>
      </w:r>
    </w:p>
    <w:p w14:paraId="38E01DFA" w14:textId="77777777" w:rsidR="003433A6" w:rsidRDefault="003433A6" w:rsidP="003433A6">
      <w:pPr>
        <w:pStyle w:val="Titre1"/>
      </w:pPr>
    </w:p>
    <w:p w14:paraId="05830BC3" w14:textId="317C9ECC" w:rsidR="003A5222" w:rsidRPr="002C3328" w:rsidRDefault="003A5222" w:rsidP="003433A6">
      <w:pPr>
        <w:pStyle w:val="Titre1"/>
      </w:pPr>
      <w:bookmarkStart w:id="35" w:name="_Toc205307169"/>
      <w:r w:rsidRPr="002C3328">
        <w:t>ARTICLE 1</w:t>
      </w:r>
      <w:r w:rsidR="003433A6">
        <w:t>9</w:t>
      </w:r>
      <w:r w:rsidRPr="002C3328">
        <w:t xml:space="preserve"> – LITIGES</w:t>
      </w:r>
      <w:bookmarkEnd w:id="35"/>
    </w:p>
    <w:p w14:paraId="0F66FDD3" w14:textId="77777777" w:rsidR="003A5222" w:rsidRPr="00F201AD" w:rsidRDefault="003A5222" w:rsidP="003433A6">
      <w:pPr>
        <w:ind w:right="-147"/>
        <w:jc w:val="both"/>
        <w:rPr>
          <w:b/>
        </w:rPr>
      </w:pPr>
    </w:p>
    <w:p w14:paraId="7D245427" w14:textId="77777777" w:rsidR="003A5222" w:rsidRDefault="003A5222" w:rsidP="003433A6">
      <w:pPr>
        <w:pStyle w:val="Corpsdetexte2"/>
        <w:spacing w:after="0" w:line="240" w:lineRule="auto"/>
        <w:ind w:right="-147"/>
        <w:jc w:val="both"/>
      </w:pPr>
      <w:r w:rsidRPr="00F201AD">
        <w:t>Les parties conviennent de se référer, en cas de litige et avant toute instance, à l’arbitrage d’une tierce personne désignée d’un commun accord.</w:t>
      </w:r>
    </w:p>
    <w:p w14:paraId="5EADDB2F" w14:textId="77777777" w:rsidR="003433A6" w:rsidRPr="00F201AD" w:rsidRDefault="003433A6" w:rsidP="003433A6">
      <w:pPr>
        <w:pStyle w:val="Corpsdetexte2"/>
        <w:spacing w:after="0" w:line="240" w:lineRule="auto"/>
        <w:ind w:right="-147"/>
        <w:jc w:val="both"/>
      </w:pPr>
    </w:p>
    <w:p w14:paraId="796B7E43" w14:textId="6D065CF0" w:rsidR="003A5222" w:rsidRDefault="003A5222" w:rsidP="003433A6">
      <w:pPr>
        <w:ind w:right="-147"/>
        <w:jc w:val="both"/>
      </w:pPr>
      <w:r w:rsidRPr="00F201AD">
        <w:t xml:space="preserve">Les litiges qui ne pourront être réglés par voie d’arbitrage relèveront de la compétence du Tribunal </w:t>
      </w:r>
      <w:r w:rsidR="00E96BF0">
        <w:t>Judiciaire</w:t>
      </w:r>
      <w:r w:rsidRPr="00F201AD">
        <w:t xml:space="preserve"> de Paris.</w:t>
      </w:r>
    </w:p>
    <w:p w14:paraId="1C9404BB" w14:textId="77777777" w:rsidR="00157BA5" w:rsidRDefault="00157BA5" w:rsidP="00F201AD">
      <w:pPr>
        <w:ind w:right="-147"/>
        <w:rPr>
          <w:b/>
          <w:u w:val="single"/>
        </w:rPr>
      </w:pPr>
    </w:p>
    <w:p w14:paraId="48758311" w14:textId="61FCAC53" w:rsidR="003A5222" w:rsidRPr="002C3328" w:rsidRDefault="003A5222" w:rsidP="003433A6">
      <w:pPr>
        <w:pStyle w:val="Titre1"/>
      </w:pPr>
      <w:bookmarkStart w:id="36" w:name="_Toc205307170"/>
      <w:r w:rsidRPr="002C3328">
        <w:t xml:space="preserve">ARTICLE </w:t>
      </w:r>
      <w:r w:rsidR="003433A6">
        <w:t>20</w:t>
      </w:r>
      <w:r w:rsidRPr="002C3328">
        <w:t xml:space="preserve"> – DEROGATIONS APPORTEES AU C.C.A.G.</w:t>
      </w:r>
      <w:bookmarkEnd w:id="36"/>
    </w:p>
    <w:p w14:paraId="5F320C26" w14:textId="77777777" w:rsidR="003A5222" w:rsidRDefault="003A5222" w:rsidP="003A5222">
      <w:pPr>
        <w:rPr>
          <w:rFonts w:ascii="Verdana" w:hAnsi="Verdana"/>
        </w:rPr>
      </w:pPr>
    </w:p>
    <w:tbl>
      <w:tblPr>
        <w:tblW w:w="94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5"/>
        <w:gridCol w:w="4753"/>
      </w:tblGrid>
      <w:tr w:rsidR="003A5222" w:rsidRPr="00157BA5" w14:paraId="325A6B80" w14:textId="77777777" w:rsidTr="00E86456">
        <w:tc>
          <w:tcPr>
            <w:tcW w:w="4745" w:type="dxa"/>
            <w:shd w:val="clear" w:color="auto" w:fill="C0C0C0"/>
          </w:tcPr>
          <w:p w14:paraId="596BB6ED" w14:textId="75863B31" w:rsidR="003A5222" w:rsidRPr="00157BA5" w:rsidRDefault="003A5222" w:rsidP="00157BA5">
            <w:pPr>
              <w:pStyle w:val="Retraitcorpsdetexte"/>
              <w:tabs>
                <w:tab w:val="left" w:pos="5103"/>
              </w:tabs>
              <w:jc w:val="center"/>
              <w:rPr>
                <w:b/>
                <w:sz w:val="14"/>
                <w:szCs w:val="14"/>
              </w:rPr>
            </w:pPr>
            <w:r w:rsidRPr="00157BA5">
              <w:rPr>
                <w:b/>
                <w:sz w:val="14"/>
                <w:szCs w:val="14"/>
              </w:rPr>
              <w:t>ARTICLES DU CCAP DEROGANT AUX ARTICLES DU CCAG</w:t>
            </w:r>
          </w:p>
        </w:tc>
        <w:tc>
          <w:tcPr>
            <w:tcW w:w="4753" w:type="dxa"/>
            <w:shd w:val="clear" w:color="auto" w:fill="C0C0C0"/>
          </w:tcPr>
          <w:p w14:paraId="145595A4" w14:textId="3999CF05" w:rsidR="003A5222" w:rsidRPr="00157BA5" w:rsidRDefault="003A5222" w:rsidP="00612F07">
            <w:pPr>
              <w:pStyle w:val="Retraitcorpsdetexte"/>
              <w:tabs>
                <w:tab w:val="left" w:pos="5103"/>
              </w:tabs>
              <w:jc w:val="center"/>
              <w:rPr>
                <w:b/>
                <w:sz w:val="14"/>
                <w:szCs w:val="14"/>
              </w:rPr>
            </w:pPr>
            <w:r w:rsidRPr="00157BA5">
              <w:rPr>
                <w:b/>
                <w:sz w:val="14"/>
                <w:szCs w:val="14"/>
              </w:rPr>
              <w:t xml:space="preserve">ARTICLES DU CCAG </w:t>
            </w:r>
            <w:r w:rsidR="00157BA5">
              <w:rPr>
                <w:b/>
                <w:sz w:val="14"/>
                <w:szCs w:val="14"/>
              </w:rPr>
              <w:t>PI</w:t>
            </w:r>
            <w:r w:rsidRPr="00157BA5">
              <w:rPr>
                <w:b/>
                <w:sz w:val="14"/>
                <w:szCs w:val="14"/>
              </w:rPr>
              <w:br/>
              <w:t>AUXQUELS IL EST DEROGE</w:t>
            </w:r>
          </w:p>
        </w:tc>
      </w:tr>
      <w:tr w:rsidR="0039520B" w:rsidRPr="00157BA5" w14:paraId="6BAB772C" w14:textId="77777777" w:rsidTr="00E86456">
        <w:tc>
          <w:tcPr>
            <w:tcW w:w="4745" w:type="dxa"/>
            <w:shd w:val="clear" w:color="auto" w:fill="auto"/>
          </w:tcPr>
          <w:p w14:paraId="6354D2A7" w14:textId="77777777" w:rsidR="00B8299D" w:rsidRPr="00B8299D" w:rsidRDefault="00B8299D" w:rsidP="00B8299D">
            <w:pPr>
              <w:pStyle w:val="Retraitcorpsdetexte"/>
              <w:tabs>
                <w:tab w:val="left" w:pos="5103"/>
              </w:tabs>
              <w:ind w:left="0"/>
              <w:jc w:val="both"/>
              <w:rPr>
                <w:bCs/>
                <w:sz w:val="14"/>
                <w:szCs w:val="14"/>
              </w:rPr>
            </w:pPr>
            <w:r w:rsidRPr="00B8299D">
              <w:rPr>
                <w:bCs/>
                <w:sz w:val="14"/>
                <w:szCs w:val="14"/>
              </w:rPr>
              <w:t>ARTICLE 2 - PIECES CONSTITUTIVES DE L’ACCORD-CADRE</w:t>
            </w:r>
          </w:p>
          <w:p w14:paraId="48223958" w14:textId="77777777" w:rsidR="00B8299D" w:rsidRPr="00B8299D" w:rsidRDefault="00B8299D" w:rsidP="00B8299D">
            <w:pPr>
              <w:pStyle w:val="Retraitcorpsdetexte"/>
              <w:tabs>
                <w:tab w:val="left" w:pos="5103"/>
              </w:tabs>
              <w:ind w:left="0"/>
              <w:jc w:val="both"/>
              <w:rPr>
                <w:bCs/>
                <w:sz w:val="14"/>
                <w:szCs w:val="14"/>
              </w:rPr>
            </w:pPr>
          </w:p>
          <w:p w14:paraId="63FEB54A" w14:textId="77777777" w:rsidR="00B8299D" w:rsidRPr="00B8299D" w:rsidRDefault="00B8299D" w:rsidP="00B8299D">
            <w:pPr>
              <w:pStyle w:val="Retraitcorpsdetexte"/>
              <w:tabs>
                <w:tab w:val="left" w:pos="5103"/>
              </w:tabs>
              <w:ind w:left="0"/>
              <w:jc w:val="both"/>
              <w:rPr>
                <w:bCs/>
                <w:sz w:val="14"/>
                <w:szCs w:val="14"/>
              </w:rPr>
            </w:pPr>
            <w:r w:rsidRPr="00B8299D">
              <w:rPr>
                <w:bCs/>
                <w:sz w:val="14"/>
                <w:szCs w:val="14"/>
              </w:rPr>
              <w:t>Par dérogation de l’article 4.1 du CCAG-PI, les pièces constitutives de l’accord-cadre sont les suivantes classées par ordre d'importance décroissant :</w:t>
            </w:r>
          </w:p>
          <w:p w14:paraId="3D7DCD4C" w14:textId="1097FEE2" w:rsidR="00B8299D" w:rsidRPr="00B8299D" w:rsidRDefault="00B8299D" w:rsidP="00B8299D">
            <w:pPr>
              <w:pStyle w:val="Retraitcorpsdetexte"/>
              <w:tabs>
                <w:tab w:val="left" w:pos="5103"/>
              </w:tabs>
              <w:ind w:left="0"/>
              <w:jc w:val="both"/>
              <w:rPr>
                <w:bCs/>
                <w:sz w:val="14"/>
                <w:szCs w:val="14"/>
              </w:rPr>
            </w:pPr>
            <w:proofErr w:type="spellStart"/>
            <w:r w:rsidRPr="00B8299D">
              <w:rPr>
                <w:bCs/>
                <w:sz w:val="14"/>
                <w:szCs w:val="14"/>
              </w:rPr>
              <w:t>ole</w:t>
            </w:r>
            <w:proofErr w:type="spellEnd"/>
            <w:r w:rsidRPr="00B8299D">
              <w:rPr>
                <w:bCs/>
                <w:sz w:val="14"/>
                <w:szCs w:val="14"/>
              </w:rPr>
              <w:t xml:space="preserve"> cadre de réponse (A.E – MA 05-2025) et son annexe 1 relative au bordereau de prix unitaires, qui deviendront après attribution et signature du titulaire, l’acte d’engagement et son annexe </w:t>
            </w:r>
            <w:proofErr w:type="gramStart"/>
            <w:r w:rsidRPr="00B8299D">
              <w:rPr>
                <w:bCs/>
                <w:sz w:val="14"/>
                <w:szCs w:val="14"/>
              </w:rPr>
              <w:t>1;</w:t>
            </w:r>
            <w:proofErr w:type="gramEnd"/>
          </w:p>
          <w:p w14:paraId="24F9E3E5" w14:textId="14D9B574" w:rsidR="00B8299D" w:rsidRPr="00B8299D" w:rsidRDefault="00B8299D" w:rsidP="00B8299D">
            <w:pPr>
              <w:pStyle w:val="Retraitcorpsdetexte"/>
              <w:tabs>
                <w:tab w:val="left" w:pos="5103"/>
              </w:tabs>
              <w:ind w:left="0"/>
              <w:jc w:val="both"/>
              <w:rPr>
                <w:bCs/>
                <w:sz w:val="14"/>
                <w:szCs w:val="14"/>
              </w:rPr>
            </w:pPr>
            <w:proofErr w:type="spellStart"/>
            <w:r w:rsidRPr="00B8299D">
              <w:rPr>
                <w:bCs/>
                <w:sz w:val="14"/>
                <w:szCs w:val="14"/>
              </w:rPr>
              <w:t>ole</w:t>
            </w:r>
            <w:proofErr w:type="spellEnd"/>
            <w:r w:rsidRPr="00B8299D">
              <w:rPr>
                <w:bCs/>
                <w:sz w:val="14"/>
                <w:szCs w:val="14"/>
              </w:rPr>
              <w:t xml:space="preserve"> présent Cahier des Clauses Administratives Particulières et ses deux annexes (C.C.A.P –MA 05/2025) ;</w:t>
            </w:r>
          </w:p>
          <w:p w14:paraId="21A886D5" w14:textId="7F12D590" w:rsidR="00B8299D" w:rsidRPr="00B8299D" w:rsidRDefault="00B8299D" w:rsidP="00B8299D">
            <w:pPr>
              <w:pStyle w:val="Retraitcorpsdetexte"/>
              <w:tabs>
                <w:tab w:val="left" w:pos="5103"/>
              </w:tabs>
              <w:ind w:left="0"/>
              <w:jc w:val="both"/>
              <w:rPr>
                <w:bCs/>
                <w:sz w:val="14"/>
                <w:szCs w:val="14"/>
              </w:rPr>
            </w:pPr>
            <w:proofErr w:type="spellStart"/>
            <w:r w:rsidRPr="00B8299D">
              <w:rPr>
                <w:bCs/>
                <w:sz w:val="14"/>
                <w:szCs w:val="14"/>
              </w:rPr>
              <w:t>ole</w:t>
            </w:r>
            <w:proofErr w:type="spellEnd"/>
            <w:r w:rsidRPr="00B8299D">
              <w:rPr>
                <w:bCs/>
                <w:sz w:val="14"/>
                <w:szCs w:val="14"/>
              </w:rPr>
              <w:t xml:space="preserve"> Cahier des Clauses Techniques Particulières (C.C.T.P – MA 05/2025) ;</w:t>
            </w:r>
          </w:p>
          <w:p w14:paraId="59496D86" w14:textId="5D9A9B9A" w:rsidR="00B8299D" w:rsidRPr="00B8299D" w:rsidRDefault="00B8299D" w:rsidP="00B8299D">
            <w:pPr>
              <w:pStyle w:val="Retraitcorpsdetexte"/>
              <w:tabs>
                <w:tab w:val="left" w:pos="5103"/>
              </w:tabs>
              <w:ind w:left="0"/>
              <w:jc w:val="both"/>
              <w:rPr>
                <w:b/>
                <w:sz w:val="14"/>
                <w:szCs w:val="14"/>
              </w:rPr>
            </w:pPr>
            <w:proofErr w:type="spellStart"/>
            <w:r w:rsidRPr="00B8299D">
              <w:rPr>
                <w:b/>
                <w:sz w:val="14"/>
                <w:szCs w:val="14"/>
              </w:rPr>
              <w:t>oen</w:t>
            </w:r>
            <w:proofErr w:type="spellEnd"/>
            <w:r w:rsidRPr="00B8299D">
              <w:rPr>
                <w:b/>
                <w:sz w:val="14"/>
                <w:szCs w:val="14"/>
              </w:rPr>
              <w:t xml:space="preserve"> sus de l’article 4.1 du CCAG-PI, les bons de commande émis par le pouvoir adjudicateur ;</w:t>
            </w:r>
          </w:p>
          <w:p w14:paraId="70FB86D7" w14:textId="7B072EC8" w:rsidR="00B8299D" w:rsidRPr="00B8299D" w:rsidRDefault="00B8299D" w:rsidP="00B8299D">
            <w:pPr>
              <w:pStyle w:val="Retraitcorpsdetexte"/>
              <w:tabs>
                <w:tab w:val="left" w:pos="5103"/>
              </w:tabs>
              <w:ind w:left="0"/>
              <w:jc w:val="both"/>
              <w:rPr>
                <w:bCs/>
                <w:sz w:val="14"/>
                <w:szCs w:val="14"/>
              </w:rPr>
            </w:pPr>
            <w:proofErr w:type="spellStart"/>
            <w:r w:rsidRPr="00B8299D">
              <w:rPr>
                <w:bCs/>
                <w:sz w:val="14"/>
                <w:szCs w:val="14"/>
              </w:rPr>
              <w:t>ole</w:t>
            </w:r>
            <w:proofErr w:type="spellEnd"/>
            <w:r w:rsidRPr="00B8299D">
              <w:rPr>
                <w:bCs/>
                <w:sz w:val="14"/>
                <w:szCs w:val="14"/>
              </w:rPr>
              <w:t xml:space="preserve"> Cahier des Clauses Administratives Générales applicables aux marchés publics de prestations intellectuelles (CCAG-PI) approuvé par l’arrêté du 30 mars 2021 ;</w:t>
            </w:r>
          </w:p>
          <w:p w14:paraId="7C70EC26" w14:textId="405AEB71" w:rsidR="00B8299D" w:rsidRPr="00B8299D" w:rsidRDefault="00B8299D" w:rsidP="00B8299D">
            <w:pPr>
              <w:pStyle w:val="Retraitcorpsdetexte"/>
              <w:tabs>
                <w:tab w:val="left" w:pos="5103"/>
              </w:tabs>
              <w:ind w:left="0"/>
              <w:jc w:val="both"/>
              <w:rPr>
                <w:bCs/>
                <w:sz w:val="14"/>
                <w:szCs w:val="14"/>
              </w:rPr>
            </w:pPr>
            <w:proofErr w:type="spellStart"/>
            <w:r w:rsidRPr="00B8299D">
              <w:rPr>
                <w:bCs/>
                <w:sz w:val="14"/>
                <w:szCs w:val="14"/>
              </w:rPr>
              <w:t>ole</w:t>
            </w:r>
            <w:proofErr w:type="spellEnd"/>
            <w:r w:rsidRPr="00B8299D">
              <w:rPr>
                <w:bCs/>
                <w:sz w:val="14"/>
                <w:szCs w:val="14"/>
              </w:rPr>
              <w:t xml:space="preserve"> cahier des clauses techniques générales (CCGT) applicables aux marchés publics de contrôle technique approuvé par le décret n° 99-443 du 28 mai 1999 et </w:t>
            </w:r>
            <w:proofErr w:type="gramStart"/>
            <w:r w:rsidRPr="00B8299D">
              <w:rPr>
                <w:bCs/>
                <w:sz w:val="14"/>
                <w:szCs w:val="14"/>
              </w:rPr>
              <w:t>ses annexes consolidé</w:t>
            </w:r>
            <w:proofErr w:type="gramEnd"/>
            <w:r w:rsidRPr="00B8299D">
              <w:rPr>
                <w:bCs/>
                <w:sz w:val="14"/>
                <w:szCs w:val="14"/>
              </w:rPr>
              <w:t xml:space="preserve"> par la version du 17/03/2017 ;</w:t>
            </w:r>
          </w:p>
          <w:p w14:paraId="13206C5D" w14:textId="1B30F605" w:rsidR="00B8299D" w:rsidRPr="00B8299D" w:rsidRDefault="00B8299D" w:rsidP="00B8299D">
            <w:pPr>
              <w:pStyle w:val="Retraitcorpsdetexte"/>
              <w:tabs>
                <w:tab w:val="left" w:pos="5103"/>
              </w:tabs>
              <w:ind w:left="0"/>
              <w:jc w:val="both"/>
              <w:rPr>
                <w:bCs/>
                <w:sz w:val="14"/>
                <w:szCs w:val="14"/>
              </w:rPr>
            </w:pPr>
            <w:r w:rsidRPr="00B8299D">
              <w:rPr>
                <w:bCs/>
                <w:sz w:val="14"/>
                <w:szCs w:val="14"/>
              </w:rPr>
              <w:t>ola norme NF P 03-100 de septembre 1995 ou sa stricte équivalence ;</w:t>
            </w:r>
          </w:p>
          <w:p w14:paraId="5DE9D751" w14:textId="6DB9F605" w:rsidR="00B8299D" w:rsidRPr="00B8299D" w:rsidRDefault="00B8299D" w:rsidP="00B8299D">
            <w:pPr>
              <w:pStyle w:val="Retraitcorpsdetexte"/>
              <w:tabs>
                <w:tab w:val="left" w:pos="5103"/>
              </w:tabs>
              <w:ind w:left="0"/>
              <w:jc w:val="both"/>
              <w:rPr>
                <w:bCs/>
                <w:sz w:val="14"/>
                <w:szCs w:val="14"/>
              </w:rPr>
            </w:pPr>
            <w:proofErr w:type="spellStart"/>
            <w:r w:rsidRPr="00B8299D">
              <w:rPr>
                <w:bCs/>
                <w:sz w:val="14"/>
                <w:szCs w:val="14"/>
              </w:rPr>
              <w:t>ole</w:t>
            </w:r>
            <w:proofErr w:type="spellEnd"/>
            <w:r w:rsidRPr="00B8299D">
              <w:rPr>
                <w:bCs/>
                <w:sz w:val="14"/>
                <w:szCs w:val="14"/>
              </w:rPr>
              <w:t xml:space="preserve"> Code de la Construction et de l’Habitat ainsi que </w:t>
            </w:r>
            <w:r w:rsidR="005E0D00" w:rsidRPr="00B8299D">
              <w:rPr>
                <w:bCs/>
                <w:sz w:val="14"/>
                <w:szCs w:val="14"/>
              </w:rPr>
              <w:t>toute la réglementation applicable</w:t>
            </w:r>
            <w:r w:rsidRPr="00B8299D">
              <w:rPr>
                <w:bCs/>
                <w:sz w:val="14"/>
                <w:szCs w:val="14"/>
              </w:rPr>
              <w:t xml:space="preserve"> aux missions de contrôles techniques ;</w:t>
            </w:r>
          </w:p>
          <w:p w14:paraId="6EF62CB8" w14:textId="274162CB" w:rsidR="00B8299D" w:rsidRPr="00B8299D" w:rsidRDefault="00B8299D" w:rsidP="00B8299D">
            <w:pPr>
              <w:pStyle w:val="Retraitcorpsdetexte"/>
              <w:tabs>
                <w:tab w:val="left" w:pos="5103"/>
              </w:tabs>
              <w:ind w:left="0"/>
              <w:jc w:val="both"/>
              <w:rPr>
                <w:bCs/>
                <w:sz w:val="14"/>
                <w:szCs w:val="14"/>
              </w:rPr>
            </w:pPr>
            <w:proofErr w:type="spellStart"/>
            <w:r w:rsidRPr="00B8299D">
              <w:rPr>
                <w:bCs/>
                <w:sz w:val="14"/>
                <w:szCs w:val="14"/>
              </w:rPr>
              <w:t>ole</w:t>
            </w:r>
            <w:proofErr w:type="spellEnd"/>
            <w:r w:rsidRPr="00B8299D">
              <w:rPr>
                <w:bCs/>
                <w:sz w:val="14"/>
                <w:szCs w:val="14"/>
              </w:rPr>
              <w:t xml:space="preserve"> mémoire technique du titulaire.</w:t>
            </w:r>
          </w:p>
          <w:p w14:paraId="751E7711" w14:textId="77777777" w:rsidR="00B8299D" w:rsidRPr="00B8299D" w:rsidRDefault="00B8299D" w:rsidP="00B8299D">
            <w:pPr>
              <w:pStyle w:val="Retraitcorpsdetexte"/>
              <w:tabs>
                <w:tab w:val="left" w:pos="5103"/>
              </w:tabs>
              <w:ind w:left="0"/>
              <w:jc w:val="both"/>
              <w:rPr>
                <w:bCs/>
                <w:sz w:val="14"/>
                <w:szCs w:val="14"/>
              </w:rPr>
            </w:pPr>
          </w:p>
          <w:p w14:paraId="2FAB19FD" w14:textId="2CCABA7E" w:rsidR="0039520B" w:rsidRPr="00157BA5" w:rsidRDefault="00B8299D" w:rsidP="00B8299D">
            <w:pPr>
              <w:pStyle w:val="Retraitcorpsdetexte"/>
              <w:tabs>
                <w:tab w:val="left" w:pos="5103"/>
              </w:tabs>
              <w:ind w:left="0"/>
              <w:jc w:val="both"/>
              <w:rPr>
                <w:b/>
                <w:sz w:val="14"/>
                <w:szCs w:val="14"/>
              </w:rPr>
            </w:pPr>
            <w:r w:rsidRPr="00B8299D">
              <w:rPr>
                <w:bCs/>
                <w:sz w:val="14"/>
                <w:szCs w:val="14"/>
              </w:rPr>
              <w:t>Aucune réserve, qui serait apportée aux pièces désignées ci-dessus lors de la remise de l’offre puis durant l’exécution de l’accord-cadre, ne sera admise. Le titulaire s’engage à respecter toutes les dispositions incluses dans les documents contractuels de l’accord-cadre. En cas de contradiction ou de divergence entre plusieurs documents contractuels, ils prévalent dans l’ordre dans lesquels ils sont énumérés ci-dessus.</w:t>
            </w:r>
          </w:p>
        </w:tc>
        <w:tc>
          <w:tcPr>
            <w:tcW w:w="4753" w:type="dxa"/>
            <w:shd w:val="clear" w:color="auto" w:fill="auto"/>
          </w:tcPr>
          <w:p w14:paraId="14DF49E2" w14:textId="610B6CD1" w:rsidR="00612F07" w:rsidRPr="00612F07" w:rsidRDefault="00612F07" w:rsidP="00612F07">
            <w:pPr>
              <w:pStyle w:val="Retraitcorpsdetexte"/>
              <w:tabs>
                <w:tab w:val="left" w:pos="4955"/>
              </w:tabs>
              <w:ind w:left="-6"/>
              <w:jc w:val="both"/>
              <w:rPr>
                <w:b/>
                <w:sz w:val="14"/>
                <w:szCs w:val="14"/>
              </w:rPr>
            </w:pPr>
            <w:r w:rsidRPr="00612F07">
              <w:rPr>
                <w:b/>
                <w:sz w:val="14"/>
                <w:szCs w:val="14"/>
              </w:rPr>
              <w:t>Article 4</w:t>
            </w:r>
            <w:r>
              <w:rPr>
                <w:b/>
                <w:sz w:val="14"/>
                <w:szCs w:val="14"/>
              </w:rPr>
              <w:t xml:space="preserve"> - </w:t>
            </w:r>
            <w:r w:rsidRPr="00612F07">
              <w:rPr>
                <w:b/>
                <w:sz w:val="14"/>
                <w:szCs w:val="14"/>
              </w:rPr>
              <w:t>Pièces contractuelles</w:t>
            </w:r>
          </w:p>
          <w:p w14:paraId="19A0683B" w14:textId="77777777" w:rsidR="00612F07" w:rsidRPr="00612F07" w:rsidRDefault="00612F07" w:rsidP="00612F07">
            <w:pPr>
              <w:pStyle w:val="Retraitcorpsdetexte"/>
              <w:tabs>
                <w:tab w:val="left" w:pos="4955"/>
              </w:tabs>
              <w:ind w:left="-6"/>
              <w:jc w:val="both"/>
              <w:rPr>
                <w:b/>
                <w:sz w:val="14"/>
                <w:szCs w:val="14"/>
              </w:rPr>
            </w:pPr>
          </w:p>
          <w:p w14:paraId="39CB6125" w14:textId="77777777" w:rsidR="00612F07" w:rsidRPr="00612F07" w:rsidRDefault="00612F07" w:rsidP="00612F07">
            <w:pPr>
              <w:pStyle w:val="Retraitcorpsdetexte"/>
              <w:tabs>
                <w:tab w:val="left" w:pos="4955"/>
              </w:tabs>
              <w:ind w:left="-6"/>
              <w:jc w:val="both"/>
              <w:rPr>
                <w:b/>
                <w:sz w:val="14"/>
                <w:szCs w:val="14"/>
              </w:rPr>
            </w:pPr>
            <w:r w:rsidRPr="00612F07">
              <w:rPr>
                <w:b/>
                <w:sz w:val="14"/>
                <w:szCs w:val="14"/>
              </w:rPr>
              <w:t>4.1. Ordre de priorité :</w:t>
            </w:r>
          </w:p>
          <w:p w14:paraId="4A5AADBF" w14:textId="77777777" w:rsidR="00612F07" w:rsidRPr="00612F07" w:rsidRDefault="00612F07" w:rsidP="00612F07">
            <w:pPr>
              <w:pStyle w:val="Retraitcorpsdetexte"/>
              <w:tabs>
                <w:tab w:val="left" w:pos="4955"/>
              </w:tabs>
              <w:ind w:left="-6"/>
              <w:jc w:val="both"/>
              <w:rPr>
                <w:b/>
                <w:sz w:val="14"/>
                <w:szCs w:val="14"/>
              </w:rPr>
            </w:pPr>
            <w:r w:rsidRPr="00612F07">
              <w:rPr>
                <w:b/>
                <w:sz w:val="14"/>
                <w:szCs w:val="14"/>
              </w:rPr>
              <w:t>En cas de contradiction entre les stipulations des pièces contractuelles du marché, elles prévalent dans l'ordre de priorité suivant :</w:t>
            </w:r>
          </w:p>
          <w:p w14:paraId="32AE9608" w14:textId="77777777" w:rsidR="00612F07" w:rsidRPr="00612F07" w:rsidRDefault="00612F07" w:rsidP="00612F07">
            <w:pPr>
              <w:pStyle w:val="Retraitcorpsdetexte"/>
              <w:tabs>
                <w:tab w:val="left" w:pos="4955"/>
              </w:tabs>
              <w:ind w:left="-6"/>
              <w:jc w:val="both"/>
              <w:rPr>
                <w:b/>
                <w:sz w:val="14"/>
                <w:szCs w:val="14"/>
              </w:rPr>
            </w:pPr>
            <w:r w:rsidRPr="00612F07">
              <w:rPr>
                <w:b/>
                <w:sz w:val="14"/>
                <w:szCs w:val="14"/>
              </w:rPr>
              <w:t>- l'acte d'engagement et ses éventuelles annexes financières ;</w:t>
            </w:r>
          </w:p>
          <w:p w14:paraId="6EBE7AEF" w14:textId="77777777" w:rsidR="00612F07" w:rsidRPr="00612F07" w:rsidRDefault="00612F07" w:rsidP="00612F07">
            <w:pPr>
              <w:pStyle w:val="Retraitcorpsdetexte"/>
              <w:tabs>
                <w:tab w:val="left" w:pos="4955"/>
              </w:tabs>
              <w:ind w:left="-6"/>
              <w:jc w:val="both"/>
              <w:rPr>
                <w:b/>
                <w:sz w:val="14"/>
                <w:szCs w:val="14"/>
              </w:rPr>
            </w:pPr>
            <w:r w:rsidRPr="00612F07">
              <w:rPr>
                <w:b/>
                <w:sz w:val="14"/>
                <w:szCs w:val="14"/>
              </w:rPr>
              <w:t>- le cahier des clauses administratives particulières (CCAP) ou tout autre document qui en tient lieu et ses éventuelles annexes ;</w:t>
            </w:r>
          </w:p>
          <w:p w14:paraId="1C7F0E59" w14:textId="77777777" w:rsidR="00612F07" w:rsidRPr="00612F07" w:rsidRDefault="00612F07" w:rsidP="00612F07">
            <w:pPr>
              <w:pStyle w:val="Retraitcorpsdetexte"/>
              <w:tabs>
                <w:tab w:val="left" w:pos="4955"/>
              </w:tabs>
              <w:ind w:left="-6"/>
              <w:jc w:val="both"/>
              <w:rPr>
                <w:b/>
                <w:sz w:val="14"/>
                <w:szCs w:val="14"/>
              </w:rPr>
            </w:pPr>
            <w:r w:rsidRPr="00612F07">
              <w:rPr>
                <w:b/>
                <w:sz w:val="14"/>
                <w:szCs w:val="14"/>
              </w:rPr>
              <w:t>- le cahier des clauses techniques particulières (CCTP) ou tout autre document qui en tient lieu et ses éventuelles annexes ;</w:t>
            </w:r>
          </w:p>
          <w:p w14:paraId="515638FC" w14:textId="77777777" w:rsidR="00612F07" w:rsidRPr="00612F07" w:rsidRDefault="00612F07" w:rsidP="00612F07">
            <w:pPr>
              <w:pStyle w:val="Retraitcorpsdetexte"/>
              <w:tabs>
                <w:tab w:val="left" w:pos="4955"/>
              </w:tabs>
              <w:ind w:left="-6"/>
              <w:jc w:val="both"/>
              <w:rPr>
                <w:b/>
                <w:sz w:val="14"/>
                <w:szCs w:val="14"/>
              </w:rPr>
            </w:pPr>
            <w:r w:rsidRPr="00612F07">
              <w:rPr>
                <w:b/>
                <w:sz w:val="14"/>
                <w:szCs w:val="14"/>
              </w:rPr>
              <w:t>- le présent cahier des clauses administratives générales (CCAG) ;</w:t>
            </w:r>
          </w:p>
          <w:p w14:paraId="73D4EE6A" w14:textId="77777777" w:rsidR="00612F07" w:rsidRPr="00612F07" w:rsidRDefault="00612F07" w:rsidP="00612F07">
            <w:pPr>
              <w:pStyle w:val="Retraitcorpsdetexte"/>
              <w:tabs>
                <w:tab w:val="left" w:pos="4955"/>
              </w:tabs>
              <w:ind w:left="-6"/>
              <w:jc w:val="both"/>
              <w:rPr>
                <w:b/>
                <w:sz w:val="14"/>
                <w:szCs w:val="14"/>
              </w:rPr>
            </w:pPr>
            <w:r w:rsidRPr="00612F07">
              <w:rPr>
                <w:b/>
                <w:sz w:val="14"/>
                <w:szCs w:val="14"/>
              </w:rPr>
              <w:t>- le cahier des clauses techniques générales (CCTG) applicable aux prestations, objet du marché, si celui-ci s'y réfère ;</w:t>
            </w:r>
          </w:p>
          <w:p w14:paraId="4ACB54AA" w14:textId="77777777" w:rsidR="00612F07" w:rsidRPr="00612F07" w:rsidRDefault="00612F07" w:rsidP="00612F07">
            <w:pPr>
              <w:pStyle w:val="Retraitcorpsdetexte"/>
              <w:tabs>
                <w:tab w:val="left" w:pos="4955"/>
              </w:tabs>
              <w:ind w:left="-6"/>
              <w:jc w:val="both"/>
              <w:rPr>
                <w:b/>
                <w:sz w:val="14"/>
                <w:szCs w:val="14"/>
              </w:rPr>
            </w:pPr>
            <w:r w:rsidRPr="00612F07">
              <w:rPr>
                <w:b/>
                <w:sz w:val="14"/>
                <w:szCs w:val="14"/>
              </w:rPr>
              <w:t>- l'offre technique du titulaire ;</w:t>
            </w:r>
          </w:p>
          <w:p w14:paraId="5210DAEC" w14:textId="45F811D7" w:rsidR="0039520B" w:rsidRPr="00157BA5" w:rsidRDefault="00612F07" w:rsidP="00612F07">
            <w:pPr>
              <w:pStyle w:val="Retraitcorpsdetexte"/>
              <w:tabs>
                <w:tab w:val="left" w:pos="4955"/>
              </w:tabs>
              <w:ind w:left="-6"/>
              <w:jc w:val="both"/>
              <w:rPr>
                <w:b/>
                <w:sz w:val="14"/>
                <w:szCs w:val="14"/>
              </w:rPr>
            </w:pPr>
            <w:r w:rsidRPr="00612F07">
              <w:rPr>
                <w:b/>
                <w:sz w:val="14"/>
                <w:szCs w:val="14"/>
              </w:rPr>
              <w:t>- les actes spéciaux de sous-traitance et leurs éventuels actes modificatifs, postérieurs à la notification du marché ;</w:t>
            </w:r>
          </w:p>
        </w:tc>
      </w:tr>
      <w:tr w:rsidR="00612F07" w:rsidRPr="00157BA5" w14:paraId="43E1D563" w14:textId="77777777" w:rsidTr="00E86456">
        <w:tc>
          <w:tcPr>
            <w:tcW w:w="4745" w:type="dxa"/>
            <w:shd w:val="clear" w:color="auto" w:fill="auto"/>
          </w:tcPr>
          <w:p w14:paraId="563B46E2" w14:textId="77777777" w:rsidR="00B8299D" w:rsidRPr="00B8299D" w:rsidRDefault="00B8299D" w:rsidP="00B8299D">
            <w:pPr>
              <w:pStyle w:val="Retraitcorpsdetexte"/>
              <w:tabs>
                <w:tab w:val="left" w:pos="5103"/>
              </w:tabs>
              <w:ind w:left="0"/>
              <w:jc w:val="both"/>
              <w:rPr>
                <w:bCs/>
                <w:sz w:val="14"/>
                <w:szCs w:val="14"/>
              </w:rPr>
            </w:pPr>
            <w:r w:rsidRPr="00B8299D">
              <w:rPr>
                <w:bCs/>
                <w:sz w:val="14"/>
                <w:szCs w:val="14"/>
              </w:rPr>
              <w:t xml:space="preserve">ARTICLE 3 - DUREE ET DEBUT D’EXECUTION DE L’ACCORD-CADRE </w:t>
            </w:r>
          </w:p>
          <w:p w14:paraId="3B1B3740" w14:textId="77777777" w:rsidR="00B8299D" w:rsidRPr="00B8299D" w:rsidRDefault="00B8299D" w:rsidP="00B8299D">
            <w:pPr>
              <w:pStyle w:val="Retraitcorpsdetexte"/>
              <w:tabs>
                <w:tab w:val="left" w:pos="5103"/>
              </w:tabs>
              <w:ind w:left="0"/>
              <w:jc w:val="both"/>
              <w:rPr>
                <w:bCs/>
                <w:sz w:val="14"/>
                <w:szCs w:val="14"/>
              </w:rPr>
            </w:pPr>
          </w:p>
          <w:p w14:paraId="1E23625A" w14:textId="77777777" w:rsidR="00B8299D" w:rsidRPr="00B8299D" w:rsidRDefault="00B8299D" w:rsidP="00B8299D">
            <w:pPr>
              <w:pStyle w:val="Retraitcorpsdetexte"/>
              <w:tabs>
                <w:tab w:val="left" w:pos="5103"/>
              </w:tabs>
              <w:ind w:left="0"/>
              <w:jc w:val="both"/>
              <w:rPr>
                <w:bCs/>
                <w:sz w:val="14"/>
                <w:szCs w:val="14"/>
              </w:rPr>
            </w:pPr>
            <w:r w:rsidRPr="00B8299D">
              <w:rPr>
                <w:bCs/>
                <w:sz w:val="14"/>
                <w:szCs w:val="14"/>
              </w:rPr>
              <w:t>La durée de l’accord-cadre est de 12 mois à compter de la date de sa notification.</w:t>
            </w:r>
          </w:p>
          <w:p w14:paraId="05D3BF59" w14:textId="77777777" w:rsidR="00B8299D" w:rsidRDefault="00B8299D" w:rsidP="00B8299D">
            <w:pPr>
              <w:pStyle w:val="Retraitcorpsdetexte"/>
              <w:tabs>
                <w:tab w:val="left" w:pos="5103"/>
              </w:tabs>
              <w:ind w:left="0"/>
              <w:jc w:val="both"/>
              <w:rPr>
                <w:bCs/>
                <w:sz w:val="14"/>
                <w:szCs w:val="14"/>
              </w:rPr>
            </w:pPr>
          </w:p>
          <w:p w14:paraId="3ED8A026" w14:textId="78F90F7A" w:rsidR="00B8299D" w:rsidRPr="00B8299D" w:rsidRDefault="00B8299D" w:rsidP="00B8299D">
            <w:pPr>
              <w:pStyle w:val="Retraitcorpsdetexte"/>
              <w:tabs>
                <w:tab w:val="left" w:pos="5103"/>
              </w:tabs>
              <w:ind w:left="0"/>
              <w:jc w:val="both"/>
              <w:rPr>
                <w:bCs/>
                <w:sz w:val="14"/>
                <w:szCs w:val="14"/>
              </w:rPr>
            </w:pPr>
            <w:r w:rsidRPr="00B8299D">
              <w:rPr>
                <w:bCs/>
                <w:sz w:val="14"/>
                <w:szCs w:val="14"/>
              </w:rPr>
              <w:t>Il sera reconduit 3 fois, par tacite reconduction, pour des périodes de 12 mois chacune. La durée maximale est de 48 mois, périodes de reconductions comprises.</w:t>
            </w:r>
          </w:p>
          <w:p w14:paraId="523BF076" w14:textId="2F06D952" w:rsidR="00B8299D" w:rsidRDefault="00B8299D" w:rsidP="00B8299D">
            <w:pPr>
              <w:pStyle w:val="Retraitcorpsdetexte"/>
              <w:tabs>
                <w:tab w:val="left" w:pos="5103"/>
              </w:tabs>
              <w:ind w:left="0"/>
              <w:jc w:val="both"/>
              <w:rPr>
                <w:bCs/>
                <w:sz w:val="14"/>
                <w:szCs w:val="14"/>
              </w:rPr>
            </w:pPr>
            <w:r w:rsidRPr="00B8299D">
              <w:rPr>
                <w:bCs/>
                <w:sz w:val="14"/>
                <w:szCs w:val="14"/>
              </w:rPr>
              <w:t>Si la Caf de Paris ne souhaite pas reconduire l’accord-cadre, son représentant notifiera au titulaire sa décision expresse de dénonciation, par lettre recommandée avec avis de réception postal, au plus tard deux mois avant la date d’échéance de la période en cours.</w:t>
            </w:r>
          </w:p>
          <w:p w14:paraId="106A0606" w14:textId="77777777" w:rsidR="00B8299D" w:rsidRPr="00B8299D" w:rsidRDefault="00B8299D" w:rsidP="00B8299D">
            <w:pPr>
              <w:pStyle w:val="Retraitcorpsdetexte"/>
              <w:tabs>
                <w:tab w:val="left" w:pos="5103"/>
              </w:tabs>
              <w:ind w:left="0"/>
              <w:jc w:val="both"/>
              <w:rPr>
                <w:bCs/>
                <w:sz w:val="14"/>
                <w:szCs w:val="14"/>
              </w:rPr>
            </w:pPr>
          </w:p>
          <w:p w14:paraId="6084B269" w14:textId="77777777" w:rsidR="00B8299D" w:rsidRPr="00B8299D" w:rsidRDefault="00B8299D" w:rsidP="00B8299D">
            <w:pPr>
              <w:pStyle w:val="Retraitcorpsdetexte"/>
              <w:tabs>
                <w:tab w:val="left" w:pos="5103"/>
              </w:tabs>
              <w:ind w:left="0"/>
              <w:jc w:val="both"/>
              <w:rPr>
                <w:bCs/>
                <w:sz w:val="14"/>
                <w:szCs w:val="14"/>
              </w:rPr>
            </w:pPr>
            <w:r w:rsidRPr="00B8299D">
              <w:rPr>
                <w:bCs/>
                <w:sz w:val="14"/>
                <w:szCs w:val="14"/>
              </w:rPr>
              <w:t>En application de l’article R 2112-4 du code de la commande publique, le titulaire ne peut pas refuser la reconduction de l’accord-cadre.</w:t>
            </w:r>
          </w:p>
          <w:p w14:paraId="4357752C" w14:textId="77777777" w:rsidR="00B8299D" w:rsidRPr="00B8299D" w:rsidRDefault="00B8299D" w:rsidP="00B8299D">
            <w:pPr>
              <w:pStyle w:val="Retraitcorpsdetexte"/>
              <w:tabs>
                <w:tab w:val="left" w:pos="5103"/>
              </w:tabs>
              <w:ind w:left="0"/>
              <w:jc w:val="both"/>
              <w:rPr>
                <w:bCs/>
                <w:sz w:val="14"/>
                <w:szCs w:val="14"/>
              </w:rPr>
            </w:pPr>
            <w:r w:rsidRPr="00B8299D">
              <w:rPr>
                <w:bCs/>
                <w:sz w:val="14"/>
                <w:szCs w:val="14"/>
              </w:rPr>
              <w:t>Il est entendu que si le seuil maximal est atteint, l’accord-cadre concerné cesse de plein droit.</w:t>
            </w:r>
          </w:p>
          <w:p w14:paraId="0D36EE1B" w14:textId="77777777" w:rsidR="00B8299D" w:rsidRPr="00B8299D" w:rsidRDefault="00B8299D" w:rsidP="00B8299D">
            <w:pPr>
              <w:pStyle w:val="Retraitcorpsdetexte"/>
              <w:tabs>
                <w:tab w:val="left" w:pos="5103"/>
              </w:tabs>
              <w:ind w:left="0"/>
              <w:jc w:val="both"/>
              <w:rPr>
                <w:bCs/>
                <w:sz w:val="14"/>
                <w:szCs w:val="14"/>
              </w:rPr>
            </w:pPr>
          </w:p>
          <w:p w14:paraId="0F59427A" w14:textId="77777777" w:rsidR="00B8299D" w:rsidRPr="00B8299D" w:rsidRDefault="00B8299D" w:rsidP="00B8299D">
            <w:pPr>
              <w:pStyle w:val="Retraitcorpsdetexte"/>
              <w:tabs>
                <w:tab w:val="left" w:pos="5103"/>
              </w:tabs>
              <w:ind w:left="0"/>
              <w:jc w:val="both"/>
              <w:rPr>
                <w:b/>
                <w:sz w:val="14"/>
                <w:szCs w:val="14"/>
              </w:rPr>
            </w:pPr>
            <w:r w:rsidRPr="00B8299D">
              <w:rPr>
                <w:b/>
                <w:sz w:val="14"/>
                <w:szCs w:val="14"/>
              </w:rPr>
              <w:t>Le pouvoir adjudicateur se réserve la possibilité de résilier l’accord-cadre à tout moment en respectant un délai de prévenance de trois mois. Dans cette hypothèse, par dérogation à l’article 40 du CCAG-PI, le prestataire ne pourra exiger aucune indemnité.</w:t>
            </w:r>
          </w:p>
          <w:p w14:paraId="6E57EC6D" w14:textId="77777777" w:rsidR="00B8299D" w:rsidRPr="00B8299D" w:rsidRDefault="00B8299D" w:rsidP="00B8299D">
            <w:pPr>
              <w:pStyle w:val="Retraitcorpsdetexte"/>
              <w:tabs>
                <w:tab w:val="left" w:pos="5103"/>
              </w:tabs>
              <w:ind w:left="0"/>
              <w:jc w:val="both"/>
              <w:rPr>
                <w:bCs/>
                <w:sz w:val="14"/>
                <w:szCs w:val="14"/>
              </w:rPr>
            </w:pPr>
          </w:p>
          <w:p w14:paraId="30E57A42" w14:textId="77777777" w:rsidR="00612F07" w:rsidRDefault="00B8299D" w:rsidP="00B8299D">
            <w:pPr>
              <w:pStyle w:val="Retraitcorpsdetexte"/>
              <w:tabs>
                <w:tab w:val="left" w:pos="5103"/>
              </w:tabs>
              <w:ind w:left="0"/>
              <w:jc w:val="both"/>
              <w:rPr>
                <w:bCs/>
                <w:sz w:val="14"/>
                <w:szCs w:val="14"/>
              </w:rPr>
            </w:pPr>
            <w:r w:rsidRPr="00B8299D">
              <w:rPr>
                <w:bCs/>
                <w:sz w:val="14"/>
                <w:szCs w:val="14"/>
              </w:rPr>
              <w:t>Pour information, les bons de commande seront émis par le pouvoir adjudicateur à compter du 21 décembre 2025.</w:t>
            </w:r>
          </w:p>
          <w:p w14:paraId="018A834D" w14:textId="18B87F51" w:rsidR="00E86456" w:rsidRPr="00B8299D" w:rsidRDefault="00E86456" w:rsidP="00B8299D">
            <w:pPr>
              <w:pStyle w:val="Retraitcorpsdetexte"/>
              <w:tabs>
                <w:tab w:val="left" w:pos="5103"/>
              </w:tabs>
              <w:ind w:left="0"/>
              <w:jc w:val="both"/>
              <w:rPr>
                <w:bCs/>
                <w:sz w:val="14"/>
                <w:szCs w:val="14"/>
              </w:rPr>
            </w:pPr>
          </w:p>
        </w:tc>
        <w:tc>
          <w:tcPr>
            <w:tcW w:w="4753" w:type="dxa"/>
            <w:shd w:val="clear" w:color="auto" w:fill="auto"/>
          </w:tcPr>
          <w:p w14:paraId="67B90095" w14:textId="6B9F202B" w:rsidR="00612F07" w:rsidRPr="00612F07" w:rsidRDefault="00612F07" w:rsidP="00612F07">
            <w:pPr>
              <w:pStyle w:val="Retraitcorpsdetexte"/>
              <w:tabs>
                <w:tab w:val="left" w:pos="4955"/>
              </w:tabs>
              <w:ind w:left="-6"/>
              <w:jc w:val="both"/>
              <w:rPr>
                <w:b/>
                <w:bCs/>
                <w:sz w:val="14"/>
                <w:szCs w:val="14"/>
              </w:rPr>
            </w:pPr>
            <w:r w:rsidRPr="00612F07">
              <w:rPr>
                <w:b/>
                <w:bCs/>
                <w:sz w:val="14"/>
                <w:szCs w:val="14"/>
              </w:rPr>
              <w:t>Article 40 - Résiliation pour motif d'intérêt général</w:t>
            </w:r>
          </w:p>
          <w:p w14:paraId="20A1973E" w14:textId="77777777" w:rsidR="00612F07" w:rsidRPr="00612F07" w:rsidRDefault="00612F07" w:rsidP="00612F07">
            <w:pPr>
              <w:pStyle w:val="Retraitcorpsdetexte"/>
              <w:tabs>
                <w:tab w:val="left" w:pos="4955"/>
              </w:tabs>
              <w:ind w:left="-6"/>
              <w:jc w:val="both"/>
              <w:rPr>
                <w:b/>
                <w:bCs/>
                <w:sz w:val="14"/>
                <w:szCs w:val="14"/>
              </w:rPr>
            </w:pPr>
            <w:r w:rsidRPr="00612F07">
              <w:rPr>
                <w:b/>
                <w:bCs/>
                <w:sz w:val="14"/>
                <w:szCs w:val="14"/>
              </w:rPr>
              <w:br/>
              <w:t>Lorsque l'acheteur résilie le marché pour motif d'intérêt général, le titulaire a droit à une indemnité de résiliation, obtenue en appliquant au montant initial hors TVA du marché, diminué du montant hors TVA non révisé des prestations admises, un pourcentage fixé par les documents particuliers du marché ou, à défaut, de 5 %.</w:t>
            </w:r>
          </w:p>
          <w:p w14:paraId="4FF2986B" w14:textId="77777777" w:rsidR="005E0D00" w:rsidRDefault="00612F07" w:rsidP="00612F07">
            <w:pPr>
              <w:pStyle w:val="Retraitcorpsdetexte"/>
              <w:tabs>
                <w:tab w:val="left" w:pos="4955"/>
              </w:tabs>
              <w:ind w:left="-6"/>
              <w:jc w:val="both"/>
              <w:rPr>
                <w:b/>
                <w:bCs/>
                <w:sz w:val="14"/>
                <w:szCs w:val="14"/>
              </w:rPr>
            </w:pPr>
            <w:r w:rsidRPr="00612F07">
              <w:rPr>
                <w:b/>
                <w:bCs/>
                <w:sz w:val="14"/>
                <w:szCs w:val="14"/>
              </w:rPr>
              <w:t>Le titulaire a droit, en outre,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du marché.</w:t>
            </w:r>
          </w:p>
          <w:p w14:paraId="39DBE4B5" w14:textId="744681E8" w:rsidR="00612F07" w:rsidRPr="00612F07" w:rsidRDefault="00612F07" w:rsidP="00612F07">
            <w:pPr>
              <w:pStyle w:val="Retraitcorpsdetexte"/>
              <w:tabs>
                <w:tab w:val="left" w:pos="4955"/>
              </w:tabs>
              <w:ind w:left="-6"/>
              <w:jc w:val="both"/>
              <w:rPr>
                <w:b/>
                <w:bCs/>
                <w:sz w:val="14"/>
                <w:szCs w:val="14"/>
              </w:rPr>
            </w:pPr>
            <w:r w:rsidRPr="00612F07">
              <w:rPr>
                <w:b/>
                <w:bCs/>
                <w:sz w:val="14"/>
                <w:szCs w:val="14"/>
              </w:rPr>
              <w:t>Ces indemnités sont portées au décompte de résiliation, sans que le titulaire ait à présenter une demande particulière à ce titre.</w:t>
            </w:r>
          </w:p>
        </w:tc>
      </w:tr>
      <w:tr w:rsidR="003A5222" w:rsidRPr="00157BA5" w14:paraId="6C88BE9E" w14:textId="77777777" w:rsidTr="00E86456">
        <w:tc>
          <w:tcPr>
            <w:tcW w:w="4745" w:type="dxa"/>
          </w:tcPr>
          <w:p w14:paraId="2E26BA4C" w14:textId="77777777" w:rsidR="00B8299D" w:rsidRPr="00B8299D" w:rsidRDefault="00B8299D" w:rsidP="00B8299D">
            <w:pPr>
              <w:jc w:val="both"/>
              <w:rPr>
                <w:b/>
                <w:sz w:val="14"/>
                <w:szCs w:val="14"/>
              </w:rPr>
            </w:pPr>
            <w:r w:rsidRPr="00B8299D">
              <w:rPr>
                <w:b/>
                <w:sz w:val="14"/>
                <w:szCs w:val="14"/>
              </w:rPr>
              <w:lastRenderedPageBreak/>
              <w:t xml:space="preserve">ARTICLE 9 – PENALITES </w:t>
            </w:r>
          </w:p>
          <w:p w14:paraId="1EC5C1F7" w14:textId="77777777" w:rsidR="00B8299D" w:rsidRPr="00B8299D" w:rsidRDefault="00B8299D" w:rsidP="00B8299D">
            <w:pPr>
              <w:jc w:val="both"/>
              <w:rPr>
                <w:b/>
                <w:sz w:val="14"/>
                <w:szCs w:val="14"/>
              </w:rPr>
            </w:pPr>
          </w:p>
          <w:p w14:paraId="23AED7BB" w14:textId="77777777" w:rsidR="00B8299D" w:rsidRPr="00B8299D" w:rsidRDefault="00B8299D" w:rsidP="00B8299D">
            <w:pPr>
              <w:jc w:val="both"/>
              <w:rPr>
                <w:b/>
                <w:sz w:val="14"/>
                <w:szCs w:val="14"/>
              </w:rPr>
            </w:pPr>
            <w:r w:rsidRPr="00B8299D">
              <w:rPr>
                <w:b/>
                <w:sz w:val="14"/>
                <w:szCs w:val="14"/>
              </w:rPr>
              <w:t>Par dérogation à l’article 14.1.2. du CCAG, le montant total des pénalités de retard peut excéder 10% du montant total hors taxes du bon de commande.</w:t>
            </w:r>
          </w:p>
          <w:p w14:paraId="083CBC5A" w14:textId="77777777" w:rsidR="00B8299D" w:rsidRPr="00B8299D" w:rsidRDefault="00B8299D" w:rsidP="00B8299D">
            <w:pPr>
              <w:jc w:val="both"/>
              <w:rPr>
                <w:b/>
                <w:sz w:val="14"/>
                <w:szCs w:val="14"/>
              </w:rPr>
            </w:pPr>
            <w:r w:rsidRPr="00B8299D">
              <w:rPr>
                <w:b/>
                <w:sz w:val="14"/>
                <w:szCs w:val="14"/>
              </w:rPr>
              <w:t>Par dérogation à l’article 14.1.3 du CCAG, le titulaire n’est pas exonéré des pénalités et ce, même si le montant total ne dépasse pas 1 000 € HT pour l'ensemble de l’accord-cadre.</w:t>
            </w:r>
          </w:p>
          <w:p w14:paraId="6A186B4F" w14:textId="77777777" w:rsidR="00B8299D" w:rsidRPr="00B8299D" w:rsidRDefault="00B8299D" w:rsidP="00B8299D">
            <w:pPr>
              <w:jc w:val="both"/>
              <w:rPr>
                <w:b/>
                <w:sz w:val="14"/>
                <w:szCs w:val="14"/>
              </w:rPr>
            </w:pPr>
            <w:r w:rsidRPr="00B8299D">
              <w:rPr>
                <w:b/>
                <w:sz w:val="14"/>
                <w:szCs w:val="14"/>
              </w:rPr>
              <w:t>Les pénalités sont cumulables entre elles et s’appliquent à chaque fait révélé.</w:t>
            </w:r>
          </w:p>
          <w:p w14:paraId="45D99EAC" w14:textId="77777777" w:rsidR="00B8299D" w:rsidRPr="00B8299D" w:rsidRDefault="00B8299D" w:rsidP="00B8299D">
            <w:pPr>
              <w:jc w:val="both"/>
              <w:rPr>
                <w:b/>
                <w:sz w:val="14"/>
                <w:szCs w:val="14"/>
              </w:rPr>
            </w:pPr>
          </w:p>
          <w:p w14:paraId="48A918AE" w14:textId="77777777" w:rsidR="00B8299D" w:rsidRPr="00B8299D" w:rsidRDefault="00B8299D" w:rsidP="00B8299D">
            <w:pPr>
              <w:jc w:val="both"/>
              <w:rPr>
                <w:b/>
                <w:sz w:val="14"/>
                <w:szCs w:val="14"/>
              </w:rPr>
            </w:pPr>
            <w:r w:rsidRPr="00B8299D">
              <w:rPr>
                <w:b/>
                <w:sz w:val="14"/>
                <w:szCs w:val="14"/>
              </w:rPr>
              <w:t>Les pénalités sont déduites de la facture. Si le montant des pénalités est supérieur au montant de l’accord-cadre, le solde dû par le titulaire en faveur du pouvoir adjudicateur fait l’objet d’un règlement via un chèque bancaire libellé au nom du Directeur Comptable et Financier de la Caf de Paris.</w:t>
            </w:r>
          </w:p>
          <w:p w14:paraId="1A24B024" w14:textId="77777777" w:rsidR="00B8299D" w:rsidRPr="00B8299D" w:rsidRDefault="00B8299D" w:rsidP="00B8299D">
            <w:pPr>
              <w:jc w:val="both"/>
              <w:rPr>
                <w:b/>
                <w:sz w:val="14"/>
                <w:szCs w:val="14"/>
              </w:rPr>
            </w:pPr>
          </w:p>
          <w:p w14:paraId="0C862242" w14:textId="77777777" w:rsidR="00B8299D" w:rsidRPr="00B8299D" w:rsidRDefault="00B8299D" w:rsidP="00B8299D">
            <w:pPr>
              <w:jc w:val="both"/>
              <w:rPr>
                <w:b/>
                <w:sz w:val="14"/>
                <w:szCs w:val="14"/>
              </w:rPr>
            </w:pPr>
            <w:r w:rsidRPr="00B8299D">
              <w:rPr>
                <w:b/>
                <w:sz w:val="14"/>
                <w:szCs w:val="14"/>
              </w:rPr>
              <w:t xml:space="preserve">9.1- Pénalités pour retard d’exécution des prestations </w:t>
            </w:r>
          </w:p>
          <w:p w14:paraId="10DCF4E7" w14:textId="77777777" w:rsidR="00B8299D" w:rsidRPr="00B8299D" w:rsidRDefault="00B8299D" w:rsidP="00B8299D">
            <w:pPr>
              <w:jc w:val="both"/>
              <w:rPr>
                <w:b/>
                <w:sz w:val="14"/>
                <w:szCs w:val="14"/>
              </w:rPr>
            </w:pPr>
          </w:p>
          <w:p w14:paraId="07ABFADE" w14:textId="77777777" w:rsidR="00B8299D" w:rsidRPr="00B8299D" w:rsidRDefault="00B8299D" w:rsidP="00B8299D">
            <w:pPr>
              <w:jc w:val="both"/>
              <w:rPr>
                <w:b/>
                <w:sz w:val="14"/>
                <w:szCs w:val="14"/>
              </w:rPr>
            </w:pPr>
            <w:r w:rsidRPr="00B8299D">
              <w:rPr>
                <w:b/>
                <w:sz w:val="14"/>
                <w:szCs w:val="14"/>
              </w:rPr>
              <w:t>En cas de retard dans l’exécution des prestations à savoir l’absence de réponses à des questions du pouvoir adjudicateur ou l’absence de remise des documents dans les délais impartis, il est fait application d’une pénalité de 200 € HT par journée de retard, par dérogation à l’article 14.1.1 du Cahier des Clauses Administratives Générales.</w:t>
            </w:r>
          </w:p>
          <w:p w14:paraId="6BC3CBEC" w14:textId="77777777" w:rsidR="00B8299D" w:rsidRPr="00B8299D" w:rsidRDefault="00B8299D" w:rsidP="00B8299D">
            <w:pPr>
              <w:jc w:val="both"/>
              <w:rPr>
                <w:b/>
                <w:sz w:val="14"/>
                <w:szCs w:val="14"/>
              </w:rPr>
            </w:pPr>
          </w:p>
          <w:p w14:paraId="5172FC31" w14:textId="77777777" w:rsidR="00B8299D" w:rsidRPr="00B8299D" w:rsidRDefault="00B8299D" w:rsidP="00B8299D">
            <w:pPr>
              <w:jc w:val="both"/>
              <w:rPr>
                <w:b/>
                <w:sz w:val="14"/>
                <w:szCs w:val="14"/>
              </w:rPr>
            </w:pPr>
            <w:r w:rsidRPr="00B8299D">
              <w:rPr>
                <w:b/>
                <w:sz w:val="14"/>
                <w:szCs w:val="14"/>
              </w:rPr>
              <w:t xml:space="preserve">9.2 Pénalités pour retard non justifié ou absence aux réunions </w:t>
            </w:r>
          </w:p>
          <w:p w14:paraId="4341CD86" w14:textId="77777777" w:rsidR="00B8299D" w:rsidRPr="00B8299D" w:rsidRDefault="00B8299D" w:rsidP="00B8299D">
            <w:pPr>
              <w:jc w:val="both"/>
              <w:rPr>
                <w:b/>
                <w:sz w:val="14"/>
                <w:szCs w:val="14"/>
              </w:rPr>
            </w:pPr>
          </w:p>
          <w:p w14:paraId="4E7672D5" w14:textId="77777777" w:rsidR="00B8299D" w:rsidRPr="00B8299D" w:rsidRDefault="00B8299D" w:rsidP="00B8299D">
            <w:pPr>
              <w:jc w:val="both"/>
              <w:rPr>
                <w:b/>
                <w:sz w:val="14"/>
                <w:szCs w:val="14"/>
              </w:rPr>
            </w:pPr>
            <w:r w:rsidRPr="00B8299D">
              <w:rPr>
                <w:b/>
                <w:sz w:val="14"/>
                <w:szCs w:val="14"/>
              </w:rPr>
              <w:t>Le titulaire assistera à des réunions dont la date et l’heure seront notifiées au titulaire avec un délai de prévenance de quatre jours ouvrés minimum.</w:t>
            </w:r>
          </w:p>
          <w:p w14:paraId="31203776" w14:textId="77777777" w:rsidR="00B8299D" w:rsidRPr="00B8299D" w:rsidRDefault="00B8299D" w:rsidP="00B8299D">
            <w:pPr>
              <w:jc w:val="both"/>
              <w:rPr>
                <w:b/>
                <w:sz w:val="14"/>
                <w:szCs w:val="14"/>
              </w:rPr>
            </w:pPr>
          </w:p>
          <w:p w14:paraId="3BFC7ACA" w14:textId="25827468" w:rsidR="00B8299D" w:rsidRPr="00B8299D" w:rsidRDefault="00B8299D" w:rsidP="00B8299D">
            <w:pPr>
              <w:jc w:val="both"/>
              <w:rPr>
                <w:b/>
                <w:sz w:val="14"/>
                <w:szCs w:val="14"/>
              </w:rPr>
            </w:pPr>
            <w:r w:rsidRPr="00B8299D">
              <w:rPr>
                <w:b/>
                <w:sz w:val="14"/>
                <w:szCs w:val="14"/>
              </w:rPr>
              <w:t>Le titulaire qui n’avertit pas le pouvoir adjudicateur dans un délai allant de 15 minutes avant et après l’heure fixée par la convocation, de son retard ou probable retard risque une pénalité forfaitaire de 50 € HT. Cette pénalité s’applique à chaque retard non justifié et ce, même si le titulaire se présente à la réunion.</w:t>
            </w:r>
          </w:p>
          <w:p w14:paraId="5FFF77D0" w14:textId="77777777" w:rsidR="00B8299D" w:rsidRPr="00B8299D" w:rsidRDefault="00B8299D" w:rsidP="00B8299D">
            <w:pPr>
              <w:jc w:val="both"/>
              <w:rPr>
                <w:b/>
                <w:sz w:val="14"/>
                <w:szCs w:val="14"/>
              </w:rPr>
            </w:pPr>
            <w:r w:rsidRPr="00B8299D">
              <w:rPr>
                <w:b/>
                <w:sz w:val="14"/>
                <w:szCs w:val="14"/>
              </w:rPr>
              <w:t xml:space="preserve">Une pénalité forfaitaire de 100€ HT par absence à une réunion est applicable si le titulaire n’a pas adressé par écrit au maître d’œuvre sa non-participation à la réunion fixée. A chaque absence non justifiée, la pénalité forfaitaire est encourue. </w:t>
            </w:r>
          </w:p>
          <w:p w14:paraId="66A45DFF" w14:textId="77777777" w:rsidR="00B8299D" w:rsidRPr="00B8299D" w:rsidRDefault="00B8299D" w:rsidP="00B8299D">
            <w:pPr>
              <w:jc w:val="both"/>
              <w:rPr>
                <w:b/>
                <w:sz w:val="14"/>
                <w:szCs w:val="14"/>
              </w:rPr>
            </w:pPr>
            <w:r w:rsidRPr="00B8299D">
              <w:rPr>
                <w:b/>
                <w:sz w:val="14"/>
                <w:szCs w:val="14"/>
              </w:rPr>
              <w:t xml:space="preserve">Pour chaque mission commandée, dans la mesure où l’article 6 de l’acte d’engagement exige la désignation d’un interlocuteur privilégié et un suppléant, lorsque le titulaire n’est pas représenté à une 1ère réunion, même en avertissant, la pénalité forfaitaire de 100€ HT s’appliquera dans l’hypothèse où lors de la 2ème réunion ou les suivantes, l’interlocuteur privilégié ou son suppléant sera absent. </w:t>
            </w:r>
          </w:p>
          <w:p w14:paraId="4AB6EE01" w14:textId="77777777" w:rsidR="00B8299D" w:rsidRPr="00B8299D" w:rsidRDefault="00B8299D" w:rsidP="00B8299D">
            <w:pPr>
              <w:jc w:val="both"/>
              <w:rPr>
                <w:b/>
                <w:sz w:val="14"/>
                <w:szCs w:val="14"/>
              </w:rPr>
            </w:pPr>
          </w:p>
          <w:p w14:paraId="66D58B8E" w14:textId="77777777" w:rsidR="00B8299D" w:rsidRPr="00B8299D" w:rsidRDefault="00B8299D" w:rsidP="00B8299D">
            <w:pPr>
              <w:jc w:val="both"/>
              <w:rPr>
                <w:b/>
                <w:sz w:val="14"/>
                <w:szCs w:val="14"/>
              </w:rPr>
            </w:pPr>
            <w:r w:rsidRPr="00B8299D">
              <w:rPr>
                <w:b/>
                <w:sz w:val="14"/>
                <w:szCs w:val="14"/>
              </w:rPr>
              <w:t>9.3 Pénalités pour retard dans la remise des documents</w:t>
            </w:r>
          </w:p>
          <w:p w14:paraId="2957B5B5" w14:textId="77777777" w:rsidR="00B8299D" w:rsidRPr="00B8299D" w:rsidRDefault="00B8299D" w:rsidP="00B8299D">
            <w:pPr>
              <w:jc w:val="both"/>
              <w:rPr>
                <w:b/>
                <w:sz w:val="14"/>
                <w:szCs w:val="14"/>
              </w:rPr>
            </w:pPr>
          </w:p>
          <w:p w14:paraId="24CCADC3" w14:textId="28CE1385" w:rsidR="00490EA7" w:rsidRPr="00B8299D" w:rsidRDefault="00B8299D" w:rsidP="00B8299D">
            <w:pPr>
              <w:jc w:val="both"/>
              <w:rPr>
                <w:b/>
                <w:sz w:val="14"/>
                <w:szCs w:val="14"/>
              </w:rPr>
            </w:pPr>
            <w:r w:rsidRPr="00B8299D">
              <w:rPr>
                <w:b/>
                <w:sz w:val="14"/>
                <w:szCs w:val="14"/>
              </w:rPr>
              <w:t xml:space="preserve">Outre le délai de 5 jours ouvrés pour la remise d’un devis après sollicitation du pouvoir adjudicateur, le titulaire est sanctionné lorsqu’il ne délivre pas, dans les délais, les documents demandés (assurance, attestations, </w:t>
            </w:r>
            <w:proofErr w:type="spellStart"/>
            <w:r w:rsidRPr="00B8299D">
              <w:rPr>
                <w:b/>
                <w:sz w:val="14"/>
                <w:szCs w:val="14"/>
              </w:rPr>
              <w:t>etc</w:t>
            </w:r>
            <w:proofErr w:type="spellEnd"/>
            <w:r w:rsidRPr="00B8299D">
              <w:rPr>
                <w:b/>
                <w:sz w:val="14"/>
                <w:szCs w:val="14"/>
              </w:rPr>
              <w:t xml:space="preserve">). La pénalité forfaitaire est de 100€ HT par jour de retard à partir du lendemain du délai de rigueur. </w:t>
            </w:r>
          </w:p>
        </w:tc>
        <w:tc>
          <w:tcPr>
            <w:tcW w:w="4753" w:type="dxa"/>
          </w:tcPr>
          <w:p w14:paraId="4A1E142D" w14:textId="08582229" w:rsidR="003A5222" w:rsidRPr="00B8299D" w:rsidRDefault="003A5222" w:rsidP="00163F8D">
            <w:pPr>
              <w:rPr>
                <w:b/>
                <w:sz w:val="14"/>
                <w:szCs w:val="14"/>
              </w:rPr>
            </w:pPr>
            <w:r w:rsidRPr="00B8299D">
              <w:rPr>
                <w:b/>
                <w:sz w:val="14"/>
                <w:szCs w:val="14"/>
              </w:rPr>
              <w:t xml:space="preserve">Article 14 </w:t>
            </w:r>
            <w:r w:rsidR="00612F07" w:rsidRPr="00B8299D">
              <w:rPr>
                <w:b/>
                <w:sz w:val="14"/>
                <w:szCs w:val="14"/>
              </w:rPr>
              <w:t>- Pénalités</w:t>
            </w:r>
          </w:p>
          <w:p w14:paraId="7EF8F044" w14:textId="77777777" w:rsidR="003A5222" w:rsidRPr="00B8299D" w:rsidRDefault="003A5222" w:rsidP="00163F8D">
            <w:pPr>
              <w:rPr>
                <w:b/>
                <w:sz w:val="14"/>
                <w:szCs w:val="14"/>
              </w:rPr>
            </w:pPr>
          </w:p>
          <w:p w14:paraId="4BEB7DEB" w14:textId="1DE104A7" w:rsidR="00E96BF0" w:rsidRPr="00B8299D" w:rsidRDefault="00E96BF0" w:rsidP="00E96BF0">
            <w:pPr>
              <w:jc w:val="both"/>
              <w:rPr>
                <w:b/>
                <w:iCs/>
                <w:sz w:val="14"/>
                <w:szCs w:val="14"/>
              </w:rPr>
            </w:pPr>
            <w:r w:rsidRPr="00B8299D">
              <w:rPr>
                <w:b/>
                <w:iCs/>
                <w:sz w:val="14"/>
                <w:szCs w:val="14"/>
              </w:rPr>
              <w:t>14.1.1. Sous réserve des stipulations des articles 13.3 et 21.5, en cas de retard dans l'exécution des prestations par le titulaire, l'acheteur applique des pénalités.</w:t>
            </w:r>
          </w:p>
          <w:p w14:paraId="592F29B0" w14:textId="69AE8174" w:rsidR="00E96BF0" w:rsidRPr="00B8299D" w:rsidRDefault="00E96BF0" w:rsidP="00E96BF0">
            <w:pPr>
              <w:jc w:val="both"/>
              <w:rPr>
                <w:b/>
                <w:iCs/>
                <w:sz w:val="14"/>
                <w:szCs w:val="14"/>
              </w:rPr>
            </w:pPr>
            <w:r w:rsidRPr="00B8299D">
              <w:rPr>
                <w:b/>
                <w:iCs/>
                <w:sz w:val="14"/>
                <w:szCs w:val="14"/>
              </w:rPr>
              <w:t>Lorsque l'acheteur envisage d'appliquer des pénalités de retard, il invite, par écrit, le titulaire à présenter ses observations dans un délai de quinze jours. Cette invitation précise le montant des pénalités susceptibles d'être appliquées, le ou les retards concernés ainsi que le délai imparti au titulaire pour présenter ses observations.</w:t>
            </w:r>
          </w:p>
          <w:p w14:paraId="416A8720" w14:textId="0D22315B" w:rsidR="00E96BF0" w:rsidRPr="00B8299D" w:rsidRDefault="00E96BF0" w:rsidP="00E96BF0">
            <w:pPr>
              <w:jc w:val="both"/>
              <w:rPr>
                <w:b/>
                <w:iCs/>
                <w:sz w:val="14"/>
                <w:szCs w:val="14"/>
              </w:rPr>
            </w:pPr>
            <w:r w:rsidRPr="00B8299D">
              <w:rPr>
                <w:b/>
                <w:iCs/>
                <w:sz w:val="14"/>
                <w:szCs w:val="14"/>
              </w:rPr>
              <w:t>A défaut de réponse du titulaire dans ce délai ou si l'acheteur considère que les observations formulées par le titulaire en application du premier alinéa ne permettent pas de démontrer que le retard n'est pas imputable à celui-ci ou à ses sous-traitants, les pénalités pour retard s'appliquent et sont calculées à compter du lendemain du jour où le délai contractuel d'exécution des prestations est expiré.</w:t>
            </w:r>
          </w:p>
          <w:p w14:paraId="2ECEBA0E" w14:textId="77777777" w:rsidR="00E96BF0" w:rsidRPr="00B8299D" w:rsidRDefault="00E96BF0" w:rsidP="00E96BF0">
            <w:pPr>
              <w:jc w:val="both"/>
              <w:rPr>
                <w:b/>
                <w:iCs/>
                <w:sz w:val="14"/>
                <w:szCs w:val="14"/>
              </w:rPr>
            </w:pPr>
            <w:r w:rsidRPr="00B8299D">
              <w:rPr>
                <w:b/>
                <w:iCs/>
                <w:sz w:val="14"/>
                <w:szCs w:val="14"/>
              </w:rPr>
              <w:t>Cette pénalité est calculée par application de la formule suivante :</w:t>
            </w:r>
          </w:p>
          <w:p w14:paraId="4BC48659" w14:textId="77777777" w:rsidR="00E96BF0" w:rsidRPr="00B8299D" w:rsidRDefault="00E96BF0" w:rsidP="00E96BF0">
            <w:pPr>
              <w:jc w:val="both"/>
              <w:rPr>
                <w:b/>
                <w:iCs/>
                <w:sz w:val="14"/>
                <w:szCs w:val="14"/>
              </w:rPr>
            </w:pPr>
            <w:r w:rsidRPr="00B8299D">
              <w:rPr>
                <w:b/>
                <w:iCs/>
                <w:sz w:val="14"/>
                <w:szCs w:val="14"/>
              </w:rPr>
              <w:t>P = V * R / 3 000</w:t>
            </w:r>
          </w:p>
          <w:p w14:paraId="4D62E750" w14:textId="77777777" w:rsidR="00E96BF0" w:rsidRPr="00B8299D" w:rsidRDefault="00E96BF0" w:rsidP="00E96BF0">
            <w:pPr>
              <w:jc w:val="both"/>
              <w:rPr>
                <w:b/>
                <w:iCs/>
                <w:sz w:val="14"/>
                <w:szCs w:val="14"/>
              </w:rPr>
            </w:pPr>
            <w:r w:rsidRPr="00B8299D">
              <w:rPr>
                <w:b/>
                <w:iCs/>
                <w:sz w:val="14"/>
                <w:szCs w:val="14"/>
              </w:rPr>
              <w:t>dans laquelle :</w:t>
            </w:r>
          </w:p>
          <w:p w14:paraId="6650BFE0" w14:textId="77777777" w:rsidR="00E96BF0" w:rsidRPr="00B8299D" w:rsidRDefault="00E96BF0" w:rsidP="00E96BF0">
            <w:pPr>
              <w:jc w:val="both"/>
              <w:rPr>
                <w:b/>
                <w:iCs/>
                <w:sz w:val="14"/>
                <w:szCs w:val="14"/>
              </w:rPr>
            </w:pPr>
            <w:r w:rsidRPr="00B8299D">
              <w:rPr>
                <w:b/>
                <w:iCs/>
                <w:sz w:val="14"/>
                <w:szCs w:val="14"/>
              </w:rPr>
              <w:t>P = le montant de la pénalité ;</w:t>
            </w:r>
          </w:p>
          <w:p w14:paraId="399607A3" w14:textId="3505139E" w:rsidR="00E96BF0" w:rsidRPr="00B8299D" w:rsidRDefault="00E96BF0" w:rsidP="00E96BF0">
            <w:pPr>
              <w:jc w:val="both"/>
              <w:rPr>
                <w:b/>
                <w:iCs/>
                <w:sz w:val="14"/>
                <w:szCs w:val="14"/>
              </w:rPr>
            </w:pPr>
            <w:r w:rsidRPr="00B8299D">
              <w:rPr>
                <w:b/>
                <w:iCs/>
                <w:sz w:val="14"/>
                <w:szCs w:val="14"/>
              </w:rPr>
              <w:t>V = la valeur des prestations sur laquelle est calculée la pénalité, cette valeur étant égale au montant en prix de base, hors variations de prix et hors du champ d'application de la TVA, de la partie des prestations en retard ou de l'ensemble des prestations, si le retard d'exécution d'une partie rend l'ensemble inutilisable ;</w:t>
            </w:r>
          </w:p>
          <w:p w14:paraId="4BAFD653" w14:textId="77777777" w:rsidR="00E96BF0" w:rsidRPr="00B8299D" w:rsidRDefault="00E96BF0" w:rsidP="00E96BF0">
            <w:pPr>
              <w:jc w:val="both"/>
              <w:rPr>
                <w:b/>
                <w:iCs/>
                <w:sz w:val="14"/>
                <w:szCs w:val="14"/>
              </w:rPr>
            </w:pPr>
            <w:r w:rsidRPr="00B8299D">
              <w:rPr>
                <w:b/>
                <w:iCs/>
                <w:sz w:val="14"/>
                <w:szCs w:val="14"/>
              </w:rPr>
              <w:t>R = le nombre de jours de retard.</w:t>
            </w:r>
          </w:p>
          <w:p w14:paraId="1D1463A3" w14:textId="717EBF49" w:rsidR="00E96BF0" w:rsidRPr="00B8299D" w:rsidRDefault="00E96BF0" w:rsidP="00E96BF0">
            <w:pPr>
              <w:jc w:val="both"/>
              <w:rPr>
                <w:b/>
                <w:iCs/>
                <w:sz w:val="14"/>
                <w:szCs w:val="14"/>
              </w:rPr>
            </w:pPr>
            <w:r w:rsidRPr="00B8299D">
              <w:rPr>
                <w:b/>
                <w:iCs/>
                <w:sz w:val="14"/>
                <w:szCs w:val="14"/>
              </w:rPr>
              <w:t>14.1.2. Le montant total des pénalités de retard ne peut excéder 10% du montant total hors taxes du marché, de la tranche considérée ou du bon de commande.</w:t>
            </w:r>
          </w:p>
          <w:p w14:paraId="3AF26229" w14:textId="2E866E9C" w:rsidR="00E96BF0" w:rsidRPr="00B8299D" w:rsidRDefault="00E96BF0" w:rsidP="00E96BF0">
            <w:pPr>
              <w:jc w:val="both"/>
              <w:rPr>
                <w:b/>
                <w:iCs/>
                <w:sz w:val="14"/>
                <w:szCs w:val="14"/>
              </w:rPr>
            </w:pPr>
            <w:r w:rsidRPr="00B8299D">
              <w:rPr>
                <w:b/>
                <w:iCs/>
                <w:sz w:val="14"/>
                <w:szCs w:val="14"/>
              </w:rPr>
              <w:t>14.1.3 Le titulaire est exonéré des pénalités dont le montant total ne dépasse pas 1 000 € pour l'ensemble du marché.</w:t>
            </w:r>
          </w:p>
          <w:p w14:paraId="7FAC99A1" w14:textId="77777777" w:rsidR="00E96BF0" w:rsidRPr="00B8299D" w:rsidRDefault="00E96BF0" w:rsidP="00E96BF0">
            <w:pPr>
              <w:jc w:val="both"/>
              <w:rPr>
                <w:b/>
                <w:iCs/>
                <w:sz w:val="14"/>
                <w:szCs w:val="14"/>
              </w:rPr>
            </w:pPr>
            <w:r w:rsidRPr="00B8299D">
              <w:rPr>
                <w:b/>
                <w:iCs/>
                <w:sz w:val="14"/>
                <w:szCs w:val="14"/>
              </w:rPr>
              <w:t>14.2. Pénalités pour violation des obligations de sécurité ou de confidentialité :</w:t>
            </w:r>
          </w:p>
          <w:p w14:paraId="4CAC3B52" w14:textId="312EFD2F" w:rsidR="00E96BF0" w:rsidRPr="00B8299D" w:rsidRDefault="00E96BF0" w:rsidP="00E96BF0">
            <w:pPr>
              <w:jc w:val="both"/>
              <w:rPr>
                <w:b/>
                <w:iCs/>
                <w:sz w:val="14"/>
                <w:szCs w:val="14"/>
              </w:rPr>
            </w:pPr>
            <w:r w:rsidRPr="00B8299D">
              <w:rPr>
                <w:b/>
                <w:iCs/>
                <w:sz w:val="14"/>
                <w:szCs w:val="14"/>
              </w:rPr>
              <w:t>En cas de violation des mesures de sécurité ou de l'obligation de confidentialité énoncées à l'article 5.1, le titulaire s'expose aux pénalités suivantes, appliquées dans les conditions prévues à l'article 14.1 :</w:t>
            </w:r>
          </w:p>
          <w:p w14:paraId="477B2E56" w14:textId="597BAB29" w:rsidR="00E96BF0" w:rsidRPr="00B8299D" w:rsidRDefault="00E96BF0" w:rsidP="00E96BF0">
            <w:pPr>
              <w:jc w:val="both"/>
              <w:rPr>
                <w:b/>
                <w:iCs/>
                <w:sz w:val="14"/>
                <w:szCs w:val="14"/>
              </w:rPr>
            </w:pPr>
            <w:r w:rsidRPr="00B8299D">
              <w:rPr>
                <w:b/>
                <w:iCs/>
                <w:sz w:val="14"/>
                <w:szCs w:val="14"/>
              </w:rPr>
              <w:t>- en cas de non-respect des règles de sécurité et de protection des informations confidentielles n'impliquant pas des données à caractère personnel : application d'une pénalité égale à 0,5 % du montant exécuté du marché public à la date de constatation du fait générateur ;</w:t>
            </w:r>
          </w:p>
          <w:p w14:paraId="5255B88A" w14:textId="6C57EB38" w:rsidR="00E96BF0" w:rsidRPr="00B8299D" w:rsidRDefault="00E96BF0" w:rsidP="00E96BF0">
            <w:pPr>
              <w:jc w:val="both"/>
              <w:rPr>
                <w:b/>
                <w:iCs/>
                <w:sz w:val="14"/>
                <w:szCs w:val="14"/>
              </w:rPr>
            </w:pPr>
            <w:r w:rsidRPr="00B8299D">
              <w:rPr>
                <w:b/>
                <w:iCs/>
                <w:sz w:val="14"/>
                <w:szCs w:val="14"/>
              </w:rPr>
              <w:t>- en cas de non-respect des règles de sécurité et de protection des informations confidentielles impliquant des données à caractère personnel : application d'une pénalité égale à 2 % du montant exécuté du marché public à la date de constatation du fait générateur.</w:t>
            </w:r>
          </w:p>
          <w:p w14:paraId="6B4FB968" w14:textId="6B123CF4" w:rsidR="003A5222" w:rsidRPr="00B8299D" w:rsidRDefault="00E96BF0" w:rsidP="00E96BF0">
            <w:pPr>
              <w:jc w:val="both"/>
              <w:rPr>
                <w:b/>
                <w:sz w:val="14"/>
                <w:szCs w:val="14"/>
                <w:u w:val="single"/>
              </w:rPr>
            </w:pPr>
            <w:r w:rsidRPr="00B8299D">
              <w:rPr>
                <w:b/>
                <w:iCs/>
                <w:sz w:val="14"/>
                <w:szCs w:val="14"/>
              </w:rPr>
              <w:t>En cas de constatation de plusieurs faits générateurs, les pénalités ainsi établies sont appliquées de façon cumulative.</w:t>
            </w:r>
          </w:p>
        </w:tc>
      </w:tr>
      <w:tr w:rsidR="003A5222" w:rsidRPr="00157BA5" w14:paraId="445200D1" w14:textId="77777777" w:rsidTr="00E86456">
        <w:trPr>
          <w:trHeight w:val="4091"/>
        </w:trPr>
        <w:tc>
          <w:tcPr>
            <w:tcW w:w="4745" w:type="dxa"/>
          </w:tcPr>
          <w:p w14:paraId="55BAEDD2" w14:textId="77777777" w:rsidR="00B8299D" w:rsidRPr="00B8299D" w:rsidRDefault="00B8299D" w:rsidP="00B8299D">
            <w:pPr>
              <w:jc w:val="both"/>
              <w:rPr>
                <w:bCs/>
                <w:sz w:val="14"/>
                <w:szCs w:val="14"/>
              </w:rPr>
            </w:pPr>
            <w:r w:rsidRPr="00B8299D">
              <w:rPr>
                <w:bCs/>
                <w:sz w:val="14"/>
                <w:szCs w:val="14"/>
              </w:rPr>
              <w:t xml:space="preserve">ARTICLE 10 – EQUIPE CHARGEE DE L’EXECUTION DES PRESTATIONS </w:t>
            </w:r>
          </w:p>
          <w:p w14:paraId="7F427085" w14:textId="77777777" w:rsidR="00B8299D" w:rsidRPr="00B8299D" w:rsidRDefault="00B8299D" w:rsidP="00B8299D">
            <w:pPr>
              <w:jc w:val="both"/>
              <w:rPr>
                <w:bCs/>
                <w:sz w:val="14"/>
                <w:szCs w:val="14"/>
              </w:rPr>
            </w:pPr>
          </w:p>
          <w:p w14:paraId="32E3995A" w14:textId="77777777" w:rsidR="00B8299D" w:rsidRPr="00B8299D" w:rsidRDefault="00B8299D" w:rsidP="00B8299D">
            <w:pPr>
              <w:jc w:val="both"/>
              <w:rPr>
                <w:bCs/>
                <w:sz w:val="14"/>
                <w:szCs w:val="14"/>
              </w:rPr>
            </w:pPr>
            <w:r w:rsidRPr="00B8299D">
              <w:rPr>
                <w:bCs/>
                <w:sz w:val="14"/>
                <w:szCs w:val="14"/>
              </w:rPr>
              <w:t>L’équipe du titulaire chargée de l’exécution des prestations est celle renseignée par le titulaire lors de sa soumission. Il s’agit d’un élément substantiel de l’accord-cadre.</w:t>
            </w:r>
          </w:p>
          <w:p w14:paraId="607ECF0F" w14:textId="77777777" w:rsidR="00B8299D" w:rsidRPr="00B8299D" w:rsidRDefault="00B8299D" w:rsidP="00B8299D">
            <w:pPr>
              <w:jc w:val="both"/>
              <w:rPr>
                <w:bCs/>
                <w:sz w:val="14"/>
                <w:szCs w:val="14"/>
              </w:rPr>
            </w:pPr>
            <w:r w:rsidRPr="00B8299D">
              <w:rPr>
                <w:bCs/>
                <w:sz w:val="14"/>
                <w:szCs w:val="14"/>
              </w:rPr>
              <w:t>Si une ou plusieurs personnes ne sont plus en mesure de réaliser l’exécution de l’accord-cadre, le titulaire doit en avertir le pouvoir adjudicateur immédiatement, par tout moyen donnant date certaine et prendre toutes dispositions afin d’assurer l’exécution des prestations.</w:t>
            </w:r>
          </w:p>
          <w:p w14:paraId="7BDA6995" w14:textId="77777777" w:rsidR="00B8299D" w:rsidRPr="00B8299D" w:rsidRDefault="00B8299D" w:rsidP="00B8299D">
            <w:pPr>
              <w:jc w:val="both"/>
              <w:rPr>
                <w:b/>
                <w:sz w:val="14"/>
                <w:szCs w:val="14"/>
              </w:rPr>
            </w:pPr>
            <w:r w:rsidRPr="00B8299D">
              <w:rPr>
                <w:b/>
                <w:sz w:val="14"/>
                <w:szCs w:val="14"/>
              </w:rPr>
              <w:t xml:space="preserve">Par dérogation à l’article 3.4.3 du CCAG, le titulaire dispose de quinze jours calendaires à compter de la date d’envoi de la notification concernant l’indisponibilité, pour désigner un ou des remplaçant(s) disposant de compétences au moins équivalentes et en communiquer le nom et les titres au pouvoir adjudicateur. </w:t>
            </w:r>
          </w:p>
          <w:p w14:paraId="051171FE" w14:textId="77777777" w:rsidR="00B8299D" w:rsidRPr="00B8299D" w:rsidRDefault="00B8299D" w:rsidP="00B8299D">
            <w:pPr>
              <w:jc w:val="both"/>
              <w:rPr>
                <w:b/>
                <w:sz w:val="14"/>
                <w:szCs w:val="14"/>
              </w:rPr>
            </w:pPr>
            <w:r w:rsidRPr="00B8299D">
              <w:rPr>
                <w:b/>
                <w:sz w:val="14"/>
                <w:szCs w:val="14"/>
              </w:rPr>
              <w:t xml:space="preserve">Le pouvoir adjudicateur agrée par écrit </w:t>
            </w:r>
            <w:proofErr w:type="gramStart"/>
            <w:r w:rsidRPr="00B8299D">
              <w:rPr>
                <w:b/>
                <w:sz w:val="14"/>
                <w:szCs w:val="14"/>
              </w:rPr>
              <w:t>la</w:t>
            </w:r>
            <w:proofErr w:type="gramEnd"/>
            <w:r w:rsidRPr="00B8299D">
              <w:rPr>
                <w:b/>
                <w:sz w:val="14"/>
                <w:szCs w:val="14"/>
              </w:rPr>
              <w:t xml:space="preserve"> (ou les) personne(s) remplaçante(s) dans un délai maximal de 7 jours calendaires. Si le (ou les) remplaçant(s) sont récusés par le pouvoir adjudicateur, le titulaire dispose </w:t>
            </w:r>
            <w:proofErr w:type="gramStart"/>
            <w:r w:rsidRPr="00B8299D">
              <w:rPr>
                <w:b/>
                <w:sz w:val="14"/>
                <w:szCs w:val="14"/>
              </w:rPr>
              <w:t>d’un délai de 7 jours calendaires</w:t>
            </w:r>
            <w:proofErr w:type="gramEnd"/>
            <w:r w:rsidRPr="00B8299D">
              <w:rPr>
                <w:b/>
                <w:sz w:val="14"/>
                <w:szCs w:val="14"/>
              </w:rPr>
              <w:t xml:space="preserve"> pour notifier une nouvelle proposition de profil(s). </w:t>
            </w:r>
          </w:p>
          <w:p w14:paraId="094ED04E" w14:textId="77777777" w:rsidR="00B8299D" w:rsidRPr="00B8299D" w:rsidRDefault="00B8299D" w:rsidP="00B8299D">
            <w:pPr>
              <w:jc w:val="both"/>
              <w:rPr>
                <w:bCs/>
                <w:sz w:val="14"/>
                <w:szCs w:val="14"/>
              </w:rPr>
            </w:pPr>
            <w:r w:rsidRPr="00B8299D">
              <w:rPr>
                <w:bCs/>
                <w:sz w:val="14"/>
                <w:szCs w:val="14"/>
              </w:rPr>
              <w:t>En cas de récusation du ou des profils à deux reprises successives, l’accord-cadre peut être résilié dans les conditions prévues à l'article 39 du CCAG.</w:t>
            </w:r>
          </w:p>
          <w:p w14:paraId="3C940EE3" w14:textId="2F99E833" w:rsidR="003A5222" w:rsidRPr="00B8299D" w:rsidRDefault="00B8299D" w:rsidP="00B8299D">
            <w:pPr>
              <w:jc w:val="both"/>
              <w:rPr>
                <w:bCs/>
                <w:sz w:val="14"/>
                <w:szCs w:val="14"/>
              </w:rPr>
            </w:pPr>
            <w:r w:rsidRPr="00B8299D">
              <w:rPr>
                <w:bCs/>
                <w:sz w:val="14"/>
                <w:szCs w:val="14"/>
              </w:rPr>
              <w:t>Les dispositions du présent article ne peuvent entraîner aucun coût supplémentaire pour le pouvoir adjudicateur.</w:t>
            </w:r>
          </w:p>
        </w:tc>
        <w:tc>
          <w:tcPr>
            <w:tcW w:w="4753" w:type="dxa"/>
          </w:tcPr>
          <w:p w14:paraId="5AF61824" w14:textId="394A26B1" w:rsidR="00415DF8" w:rsidRPr="00B8299D" w:rsidRDefault="003A5222" w:rsidP="00B8299D">
            <w:pPr>
              <w:jc w:val="both"/>
              <w:rPr>
                <w:bCs/>
                <w:sz w:val="14"/>
                <w:szCs w:val="14"/>
              </w:rPr>
            </w:pPr>
            <w:r w:rsidRPr="00B8299D">
              <w:rPr>
                <w:bCs/>
                <w:sz w:val="14"/>
                <w:szCs w:val="14"/>
                <w:u w:val="single"/>
              </w:rPr>
              <w:t>Article</w:t>
            </w:r>
            <w:r w:rsidR="00415DF8" w:rsidRPr="00B8299D">
              <w:rPr>
                <w:bCs/>
                <w:sz w:val="14"/>
                <w:szCs w:val="14"/>
                <w:u w:val="single"/>
              </w:rPr>
              <w:t xml:space="preserve"> 3.4.3</w:t>
            </w:r>
            <w:r w:rsidR="00415DF8" w:rsidRPr="00B8299D">
              <w:rPr>
                <w:bCs/>
                <w:sz w:val="14"/>
                <w:szCs w:val="14"/>
              </w:rPr>
              <w:t xml:space="preserve">. </w:t>
            </w:r>
          </w:p>
          <w:p w14:paraId="6CBB25BF" w14:textId="77777777" w:rsidR="00AD1B54" w:rsidRPr="00B8299D" w:rsidRDefault="00AD1B54" w:rsidP="00B8299D">
            <w:pPr>
              <w:jc w:val="both"/>
              <w:rPr>
                <w:sz w:val="14"/>
                <w:szCs w:val="14"/>
              </w:rPr>
            </w:pPr>
          </w:p>
          <w:p w14:paraId="2DBDEFF4" w14:textId="38C3736E" w:rsidR="00415DF8" w:rsidRPr="00B8299D" w:rsidRDefault="00415DF8" w:rsidP="00B8299D">
            <w:pPr>
              <w:jc w:val="both"/>
              <w:rPr>
                <w:sz w:val="14"/>
                <w:szCs w:val="14"/>
              </w:rPr>
            </w:pPr>
            <w:r w:rsidRPr="00B8299D">
              <w:rPr>
                <w:sz w:val="14"/>
                <w:szCs w:val="14"/>
              </w:rPr>
              <w:t>Lorsqu'il est prévu dans le marché que tout ou partie des prestations doit être exécutée par une personne nommément désignée et que cette personne n'est plus en mesure d'accomplir cette tâche, le titulaire doit :</w:t>
            </w:r>
          </w:p>
          <w:p w14:paraId="41F01C92" w14:textId="788BC4A0" w:rsidR="00415DF8" w:rsidRPr="00B8299D" w:rsidRDefault="00415DF8" w:rsidP="00B8299D">
            <w:pPr>
              <w:jc w:val="both"/>
              <w:rPr>
                <w:sz w:val="14"/>
                <w:szCs w:val="14"/>
              </w:rPr>
            </w:pPr>
            <w:r w:rsidRPr="00B8299D">
              <w:rPr>
                <w:sz w:val="14"/>
                <w:szCs w:val="14"/>
              </w:rPr>
              <w:t>- en informer sans délai l'acheteur et prendre toutes dispositions nécessaires afin d'assurer la poursuite de l'exécution des prestations ;</w:t>
            </w:r>
          </w:p>
          <w:p w14:paraId="4FF0D6FE" w14:textId="39EC4F29" w:rsidR="00415DF8" w:rsidRPr="00B8299D" w:rsidRDefault="00415DF8" w:rsidP="00B8299D">
            <w:pPr>
              <w:jc w:val="both"/>
              <w:rPr>
                <w:sz w:val="14"/>
                <w:szCs w:val="14"/>
              </w:rPr>
            </w:pPr>
            <w:r w:rsidRPr="00B8299D">
              <w:rPr>
                <w:sz w:val="14"/>
                <w:szCs w:val="14"/>
              </w:rPr>
              <w:t>- proposer à l'acheteur un remplaçant disposant de compétences au moins équivalentes et dont il lui communique le nom et le curriculum vitae dans un délai de trente jours à compter de la date d'envoi de l'avis mentionné à l'alinéa précédent.</w:t>
            </w:r>
          </w:p>
          <w:p w14:paraId="14ABBED8" w14:textId="13BF961E" w:rsidR="00415DF8" w:rsidRPr="00B8299D" w:rsidRDefault="00415DF8" w:rsidP="00B8299D">
            <w:pPr>
              <w:jc w:val="both"/>
              <w:rPr>
                <w:sz w:val="14"/>
                <w:szCs w:val="14"/>
              </w:rPr>
            </w:pPr>
            <w:r w:rsidRPr="00B8299D">
              <w:rPr>
                <w:sz w:val="14"/>
                <w:szCs w:val="14"/>
              </w:rPr>
              <w:t xml:space="preserve">Le remplaçant proposé par le titulaire est considéré comme accepté </w:t>
            </w:r>
            <w:r w:rsidRPr="00B8299D">
              <w:rPr>
                <w:b/>
                <w:bCs/>
                <w:sz w:val="14"/>
                <w:szCs w:val="14"/>
              </w:rPr>
              <w:t>par l'acheteur, si celui-ci ne le récuse pas dans le délai de trente jours courant à compter de la réception de la communication mentionnée à l'alinéa</w:t>
            </w:r>
            <w:r w:rsidRPr="00B8299D">
              <w:rPr>
                <w:sz w:val="14"/>
                <w:szCs w:val="14"/>
              </w:rPr>
              <w:t xml:space="preserve"> précédent. Si l'acheteur récuse le remplaçant, le titulaire dispose d'un délai de trente jours pour proposer un autre remplaçant.</w:t>
            </w:r>
          </w:p>
          <w:p w14:paraId="1BC51579" w14:textId="77777777" w:rsidR="00415DF8" w:rsidRPr="00B8299D" w:rsidRDefault="00415DF8" w:rsidP="00B8299D">
            <w:pPr>
              <w:jc w:val="both"/>
              <w:rPr>
                <w:sz w:val="14"/>
                <w:szCs w:val="14"/>
              </w:rPr>
            </w:pPr>
            <w:r w:rsidRPr="00B8299D">
              <w:rPr>
                <w:sz w:val="14"/>
                <w:szCs w:val="14"/>
              </w:rPr>
              <w:t>La décision de récusation prise par l'acheteur est motivée.</w:t>
            </w:r>
          </w:p>
          <w:p w14:paraId="72D594DA" w14:textId="77777777" w:rsidR="00415DF8" w:rsidRPr="00B8299D" w:rsidRDefault="00415DF8" w:rsidP="00B8299D">
            <w:pPr>
              <w:jc w:val="both"/>
              <w:rPr>
                <w:sz w:val="14"/>
                <w:szCs w:val="14"/>
              </w:rPr>
            </w:pPr>
            <w:r w:rsidRPr="00B8299D">
              <w:rPr>
                <w:sz w:val="14"/>
                <w:szCs w:val="14"/>
              </w:rPr>
              <w:t>Les informations, avis, propositions et décisions de l'acheteur sont notifiés selon les modalités fixées à l'article 3.1.</w:t>
            </w:r>
          </w:p>
          <w:p w14:paraId="0B39D2A0" w14:textId="5C0AD7DF" w:rsidR="003A5222" w:rsidRPr="00B8299D" w:rsidRDefault="00415DF8" w:rsidP="00B8299D">
            <w:pPr>
              <w:jc w:val="both"/>
              <w:rPr>
                <w:b/>
                <w:i/>
                <w:sz w:val="14"/>
                <w:szCs w:val="14"/>
              </w:rPr>
            </w:pPr>
            <w:r w:rsidRPr="00B8299D">
              <w:rPr>
                <w:sz w:val="14"/>
                <w:szCs w:val="14"/>
              </w:rPr>
              <w:t>A défaut de proposition de remplaçant par le titulaire ou en cas de récusation des remplaçants par l'acheteur, le marché peut être résilié dans les conditions prévues à l'article 39.</w:t>
            </w:r>
          </w:p>
        </w:tc>
      </w:tr>
      <w:tr w:rsidR="007E7582" w:rsidRPr="00157BA5" w14:paraId="334C4985" w14:textId="77777777" w:rsidTr="00E86456">
        <w:trPr>
          <w:trHeight w:val="4502"/>
        </w:trPr>
        <w:tc>
          <w:tcPr>
            <w:tcW w:w="4745" w:type="dxa"/>
          </w:tcPr>
          <w:p w14:paraId="5BC2BFB6" w14:textId="77777777" w:rsidR="00B8299D" w:rsidRPr="00B8299D" w:rsidRDefault="00B8299D" w:rsidP="00B8299D">
            <w:pPr>
              <w:jc w:val="both"/>
              <w:rPr>
                <w:bCs/>
                <w:sz w:val="14"/>
                <w:szCs w:val="14"/>
              </w:rPr>
            </w:pPr>
            <w:r w:rsidRPr="00B8299D">
              <w:rPr>
                <w:bCs/>
                <w:sz w:val="14"/>
                <w:szCs w:val="14"/>
              </w:rPr>
              <w:lastRenderedPageBreak/>
              <w:t>ARTICLE 11 – PROLONGATION DES DELAIS D’EXECUTION</w:t>
            </w:r>
          </w:p>
          <w:p w14:paraId="5941825B" w14:textId="77777777" w:rsidR="00B8299D" w:rsidRPr="00B8299D" w:rsidRDefault="00B8299D" w:rsidP="00B8299D">
            <w:pPr>
              <w:jc w:val="both"/>
              <w:rPr>
                <w:bCs/>
                <w:sz w:val="14"/>
                <w:szCs w:val="14"/>
              </w:rPr>
            </w:pPr>
          </w:p>
          <w:p w14:paraId="4132C3B6" w14:textId="77777777" w:rsidR="00B8299D" w:rsidRPr="00B8299D" w:rsidRDefault="00B8299D" w:rsidP="00B8299D">
            <w:pPr>
              <w:jc w:val="both"/>
              <w:rPr>
                <w:bCs/>
                <w:sz w:val="14"/>
                <w:szCs w:val="14"/>
              </w:rPr>
            </w:pPr>
            <w:r w:rsidRPr="00B8299D">
              <w:rPr>
                <w:bCs/>
                <w:sz w:val="14"/>
                <w:szCs w:val="14"/>
              </w:rPr>
              <w:t>Lorsque le titulaire est dans l’impossibilité de respecter les délais d’exécution, du fait du pouvoir adjudicateur ou du fait d’un événement ayant le caractère de force majeure, le pouvoir adjudicateur prolonge le délai d’exécution. Le délai ainsi prolongé a les mêmes effets que le délai contractuel.</w:t>
            </w:r>
          </w:p>
          <w:p w14:paraId="538AF11C" w14:textId="77777777" w:rsidR="00B8299D" w:rsidRPr="00B8299D" w:rsidRDefault="00B8299D" w:rsidP="00B8299D">
            <w:pPr>
              <w:jc w:val="both"/>
              <w:rPr>
                <w:bCs/>
                <w:sz w:val="14"/>
                <w:szCs w:val="14"/>
              </w:rPr>
            </w:pPr>
          </w:p>
          <w:p w14:paraId="1450B0C4" w14:textId="77777777" w:rsidR="00B8299D" w:rsidRPr="00E86456" w:rsidRDefault="00B8299D" w:rsidP="00B8299D">
            <w:pPr>
              <w:jc w:val="both"/>
              <w:rPr>
                <w:b/>
                <w:sz w:val="14"/>
                <w:szCs w:val="14"/>
              </w:rPr>
            </w:pPr>
            <w:r w:rsidRPr="00B8299D">
              <w:rPr>
                <w:bCs/>
                <w:sz w:val="14"/>
                <w:szCs w:val="14"/>
              </w:rPr>
              <w:t xml:space="preserve">Pour bénéficier de cette prolongation, le titulaire signale au pouvoir adjudicateur les causes faisant obstacle à l’exécution de l’accord-cadre dans le délai contractuel. </w:t>
            </w:r>
            <w:r w:rsidRPr="00E86456">
              <w:rPr>
                <w:b/>
                <w:sz w:val="14"/>
                <w:szCs w:val="14"/>
              </w:rPr>
              <w:t>Il dispose, à cet effet, d’un délai de cinq jours ouvrés à compter de la date à laquelle ces causes sont apparues et pour les demandes urgentes, de deux heures ouvrées par rapport à son délai contractuel d’intervention. Il indique, par la même demande, au pouvoir adjudicateur la durée de la prolongation demandée.</w:t>
            </w:r>
          </w:p>
          <w:p w14:paraId="769A10C3" w14:textId="77777777" w:rsidR="00B8299D" w:rsidRPr="00B8299D" w:rsidRDefault="00B8299D" w:rsidP="00B8299D">
            <w:pPr>
              <w:jc w:val="both"/>
              <w:rPr>
                <w:bCs/>
                <w:sz w:val="14"/>
                <w:szCs w:val="14"/>
              </w:rPr>
            </w:pPr>
          </w:p>
          <w:p w14:paraId="0F820693" w14:textId="77777777" w:rsidR="00B8299D" w:rsidRPr="00E86456" w:rsidRDefault="00B8299D" w:rsidP="00B8299D">
            <w:pPr>
              <w:jc w:val="both"/>
              <w:rPr>
                <w:b/>
                <w:sz w:val="14"/>
                <w:szCs w:val="14"/>
              </w:rPr>
            </w:pPr>
            <w:r w:rsidRPr="00E86456">
              <w:rPr>
                <w:b/>
                <w:sz w:val="14"/>
                <w:szCs w:val="14"/>
              </w:rPr>
              <w:t>Le pouvoir adjudicateur dispose d’un délai de cinq jours ouvrés et si urgence, une heure ouvrée, à compter de la date de réception de la demande du titulaire pour lui notifier sa décision, sous réserve que l’accord-cadre n’arrive pas à son terme avant la fin de ce délai.</w:t>
            </w:r>
          </w:p>
          <w:p w14:paraId="0A42E117" w14:textId="77777777" w:rsidR="00B8299D" w:rsidRPr="00B8299D" w:rsidRDefault="00B8299D" w:rsidP="00B8299D">
            <w:pPr>
              <w:jc w:val="both"/>
              <w:rPr>
                <w:bCs/>
                <w:sz w:val="14"/>
                <w:szCs w:val="14"/>
              </w:rPr>
            </w:pPr>
          </w:p>
          <w:p w14:paraId="42C1DEDC" w14:textId="77777777" w:rsidR="00B8299D" w:rsidRPr="00B8299D" w:rsidRDefault="00B8299D" w:rsidP="00B8299D">
            <w:pPr>
              <w:jc w:val="both"/>
              <w:rPr>
                <w:bCs/>
                <w:sz w:val="14"/>
                <w:szCs w:val="14"/>
              </w:rPr>
            </w:pPr>
            <w:r w:rsidRPr="00B8299D">
              <w:rPr>
                <w:bCs/>
                <w:sz w:val="14"/>
                <w:szCs w:val="14"/>
              </w:rPr>
              <w:t>La demande de prolongation ne peut être refusée, lorsque le retard est dû à l’intervention du prestataire, dans le cadre d’un ordre de réquisition.</w:t>
            </w:r>
          </w:p>
          <w:p w14:paraId="228F7DE8" w14:textId="77777777" w:rsidR="00B8299D" w:rsidRPr="00B8299D" w:rsidRDefault="00B8299D" w:rsidP="00B8299D">
            <w:pPr>
              <w:jc w:val="both"/>
              <w:rPr>
                <w:bCs/>
                <w:sz w:val="14"/>
                <w:szCs w:val="14"/>
              </w:rPr>
            </w:pPr>
          </w:p>
          <w:p w14:paraId="75DDFAE7" w14:textId="77777777" w:rsidR="00B8299D" w:rsidRPr="00B8299D" w:rsidRDefault="00B8299D" w:rsidP="00B8299D">
            <w:pPr>
              <w:jc w:val="both"/>
              <w:rPr>
                <w:bCs/>
                <w:sz w:val="14"/>
                <w:szCs w:val="14"/>
              </w:rPr>
            </w:pPr>
            <w:r w:rsidRPr="00B8299D">
              <w:rPr>
                <w:bCs/>
                <w:sz w:val="14"/>
                <w:szCs w:val="14"/>
              </w:rPr>
              <w:t>Sous réserve que l’accord-cadre n’ait pas lui-même objet de répondre à une situation d’urgence impérieuse résultant de situations imprévisibles, la demande de prolongation ne peut pas davantage être refusée, lorsque le retard est dû à l’intervention du prestataire, dans le cadre d’un accord-cadre passé en urgence impérieuse résultant de circonstances imprévisibles.</w:t>
            </w:r>
          </w:p>
          <w:p w14:paraId="5FEF7703" w14:textId="77777777" w:rsidR="00B8299D" w:rsidRPr="00B8299D" w:rsidRDefault="00B8299D" w:rsidP="00B8299D">
            <w:pPr>
              <w:jc w:val="both"/>
              <w:rPr>
                <w:bCs/>
                <w:sz w:val="14"/>
                <w:szCs w:val="14"/>
              </w:rPr>
            </w:pPr>
          </w:p>
          <w:p w14:paraId="00B59B1D" w14:textId="77777777" w:rsidR="00B8299D" w:rsidRPr="00B8299D" w:rsidRDefault="00B8299D" w:rsidP="00B8299D">
            <w:pPr>
              <w:jc w:val="both"/>
              <w:rPr>
                <w:bCs/>
                <w:sz w:val="14"/>
                <w:szCs w:val="14"/>
              </w:rPr>
            </w:pPr>
            <w:r w:rsidRPr="00B8299D">
              <w:rPr>
                <w:bCs/>
                <w:sz w:val="14"/>
                <w:szCs w:val="14"/>
              </w:rPr>
              <w:t>La durée d’exécution est prolongée de la durée nécessaire à la réalisation des prestations réalisées sur réquisition ou pour les besoins de l’accord-cadre passé en urgence impérieuse. Aucune demande de prolongation du délai d’exécution ne peut être présentée après l’expiration du délai contractuel d’exécution de la prestation.</w:t>
            </w:r>
          </w:p>
          <w:p w14:paraId="520C6606" w14:textId="77777777" w:rsidR="00B8299D" w:rsidRPr="00B8299D" w:rsidRDefault="00B8299D" w:rsidP="00B8299D">
            <w:pPr>
              <w:jc w:val="both"/>
              <w:rPr>
                <w:bCs/>
                <w:sz w:val="14"/>
                <w:szCs w:val="14"/>
              </w:rPr>
            </w:pPr>
          </w:p>
          <w:p w14:paraId="0335A3E5" w14:textId="40B2E0C1" w:rsidR="007E7582" w:rsidRPr="00E86456" w:rsidRDefault="00B8299D" w:rsidP="00B8299D">
            <w:pPr>
              <w:jc w:val="both"/>
              <w:rPr>
                <w:b/>
                <w:sz w:val="14"/>
                <w:szCs w:val="14"/>
              </w:rPr>
            </w:pPr>
            <w:r w:rsidRPr="00E86456">
              <w:rPr>
                <w:b/>
                <w:sz w:val="14"/>
                <w:szCs w:val="14"/>
              </w:rPr>
              <w:t>Vu ce qui précède, il est dérogé au délai de quinze jours prévus à l’article 13.3 du CCAG PI.</w:t>
            </w:r>
          </w:p>
        </w:tc>
        <w:tc>
          <w:tcPr>
            <w:tcW w:w="4753" w:type="dxa"/>
          </w:tcPr>
          <w:p w14:paraId="157A9394" w14:textId="77777777" w:rsidR="007E7582" w:rsidRPr="00E86456" w:rsidRDefault="007E7582" w:rsidP="00E86456">
            <w:pPr>
              <w:jc w:val="both"/>
              <w:rPr>
                <w:bCs/>
                <w:sz w:val="14"/>
                <w:szCs w:val="14"/>
              </w:rPr>
            </w:pPr>
            <w:r w:rsidRPr="00E86456">
              <w:rPr>
                <w:bCs/>
                <w:sz w:val="14"/>
                <w:szCs w:val="14"/>
              </w:rPr>
              <w:t>13.3. Prolongation du délai d'exécution :</w:t>
            </w:r>
          </w:p>
          <w:p w14:paraId="1A7C3F37" w14:textId="77777777" w:rsidR="007E7582" w:rsidRPr="00E86456" w:rsidRDefault="007E7582" w:rsidP="00E86456">
            <w:pPr>
              <w:jc w:val="both"/>
              <w:rPr>
                <w:bCs/>
                <w:sz w:val="14"/>
                <w:szCs w:val="14"/>
              </w:rPr>
            </w:pPr>
            <w:r w:rsidRPr="00E86456">
              <w:rPr>
                <w:bCs/>
                <w:sz w:val="14"/>
                <w:szCs w:val="14"/>
              </w:rPr>
              <w:t>13.3.1. Lorsque le titulaire est dans l'impossibilité de respecter les délais d'exécution, du fait de l'acheteur ou du fait d'un évènement ayant le caractère de force majeure, l'acheteur prolonge le délai d'exécution. Le délai ainsi prolongé a les mêmes effets que le délai contractuel.</w:t>
            </w:r>
          </w:p>
          <w:p w14:paraId="2B91E3C8" w14:textId="77777777" w:rsidR="007E7582" w:rsidRPr="00E86456" w:rsidRDefault="007E7582" w:rsidP="00E86456">
            <w:pPr>
              <w:jc w:val="both"/>
              <w:rPr>
                <w:bCs/>
                <w:sz w:val="14"/>
                <w:szCs w:val="14"/>
              </w:rPr>
            </w:pPr>
            <w:r w:rsidRPr="00E86456">
              <w:rPr>
                <w:b/>
                <w:sz w:val="14"/>
                <w:szCs w:val="14"/>
              </w:rPr>
              <w:t>13.3.2. Pour bénéficier de cette prolongation, le titulaire signale à l'acheteur les causes faisant obstacle à l'exécution du marché dans le délai contractuel. Il dispose, à cet effet, d'un délai de quinze jours à compter de la date à laquelle ces causes sont apparues ou d'un délai courant jusqu'à la fin du marché, dans le cas où le marché arrive à échéance dans un délai inférieur à quinze jours. Il indique, par la même demande, à l'acheteur la durée de la prolongation demandée</w:t>
            </w:r>
            <w:r w:rsidRPr="00E86456">
              <w:rPr>
                <w:bCs/>
                <w:sz w:val="14"/>
                <w:szCs w:val="14"/>
              </w:rPr>
              <w:t>.</w:t>
            </w:r>
          </w:p>
          <w:p w14:paraId="16DC33BB" w14:textId="77777777" w:rsidR="007E7582" w:rsidRPr="00E86456" w:rsidRDefault="007E7582" w:rsidP="00E86456">
            <w:pPr>
              <w:jc w:val="both"/>
              <w:rPr>
                <w:b/>
                <w:sz w:val="14"/>
                <w:szCs w:val="14"/>
              </w:rPr>
            </w:pPr>
            <w:r w:rsidRPr="00E86456">
              <w:rPr>
                <w:b/>
                <w:sz w:val="14"/>
                <w:szCs w:val="14"/>
              </w:rPr>
              <w:t>13.3.3. L'acheteur dispose d'un délai de quinze jours, à compter de la date de réception de la demande du titulaire pour lui notifier sa décision, sous réserve que le marché n'arrive pas à son terme avant la fin de ce délai.</w:t>
            </w:r>
          </w:p>
          <w:p w14:paraId="18B95461" w14:textId="77777777" w:rsidR="007E7582" w:rsidRPr="00E86456" w:rsidRDefault="007E7582" w:rsidP="00E86456">
            <w:pPr>
              <w:jc w:val="both"/>
              <w:rPr>
                <w:bCs/>
                <w:sz w:val="14"/>
                <w:szCs w:val="14"/>
              </w:rPr>
            </w:pPr>
            <w:r w:rsidRPr="00E86456">
              <w:rPr>
                <w:bCs/>
                <w:sz w:val="14"/>
                <w:szCs w:val="14"/>
              </w:rPr>
              <w:t>La demande de prolongation ne peut être refusée lorsque le retard est dû à l'intervention du prestataire dans le cadre d'un ordre de réquisition.</w:t>
            </w:r>
          </w:p>
          <w:p w14:paraId="18E6DB5B" w14:textId="77777777" w:rsidR="007E7582" w:rsidRPr="00E86456" w:rsidRDefault="007E7582" w:rsidP="00E86456">
            <w:pPr>
              <w:jc w:val="both"/>
              <w:rPr>
                <w:bCs/>
                <w:sz w:val="14"/>
                <w:szCs w:val="14"/>
              </w:rPr>
            </w:pPr>
            <w:r w:rsidRPr="00E86456">
              <w:rPr>
                <w:bCs/>
                <w:sz w:val="14"/>
                <w:szCs w:val="14"/>
              </w:rPr>
              <w:t>Sous réserve que le marché n'ait pas lui-même pour objet de répondre à une situation d'urgence impérieuse résultant de circonstances imprévisibles, la demande de prolongation ne peut être refusée, lorsque le retard est dû à l'intervention du prestataire dans le cadre d'un autre marché passé en urgence impérieuse résultant de circonstances imprévisibles.</w:t>
            </w:r>
          </w:p>
          <w:p w14:paraId="6B79E02D" w14:textId="77777777" w:rsidR="007E7582" w:rsidRPr="00E86456" w:rsidRDefault="007E7582" w:rsidP="00E86456">
            <w:pPr>
              <w:jc w:val="both"/>
              <w:rPr>
                <w:bCs/>
                <w:sz w:val="14"/>
                <w:szCs w:val="14"/>
              </w:rPr>
            </w:pPr>
            <w:r w:rsidRPr="00E86456">
              <w:rPr>
                <w:bCs/>
                <w:sz w:val="14"/>
                <w:szCs w:val="14"/>
              </w:rPr>
              <w:t>La durée d'exécution du marché est prolongée de la durée nécessaire à la réalisation des prestations réalisées sur réquisition ou pour les besoins du marché passé en urgence impérieuse.</w:t>
            </w:r>
          </w:p>
          <w:p w14:paraId="3BDD4928" w14:textId="3D9A03B0" w:rsidR="007E7582" w:rsidRPr="00E86456" w:rsidRDefault="007E7582" w:rsidP="00E86456">
            <w:pPr>
              <w:jc w:val="both"/>
              <w:rPr>
                <w:bCs/>
                <w:sz w:val="14"/>
                <w:szCs w:val="14"/>
              </w:rPr>
            </w:pPr>
            <w:r w:rsidRPr="00E86456">
              <w:rPr>
                <w:bCs/>
                <w:sz w:val="14"/>
                <w:szCs w:val="14"/>
              </w:rPr>
              <w:t>13.3.4. Aucune demande de prolongation du délai d'exécution ne peut être présentée après l'expiration du délai contractuel d'exécution de la prestation.</w:t>
            </w:r>
          </w:p>
        </w:tc>
      </w:tr>
      <w:tr w:rsidR="00157BA5" w:rsidRPr="00157BA5" w14:paraId="08F0677F" w14:textId="77777777" w:rsidTr="00E86456">
        <w:trPr>
          <w:trHeight w:val="1536"/>
        </w:trPr>
        <w:tc>
          <w:tcPr>
            <w:tcW w:w="4745" w:type="dxa"/>
          </w:tcPr>
          <w:p w14:paraId="4524B6B1" w14:textId="1BF04989" w:rsidR="00157BA5" w:rsidRPr="00E86456" w:rsidRDefault="00157BA5" w:rsidP="00415DF8">
            <w:pPr>
              <w:jc w:val="both"/>
              <w:rPr>
                <w:bCs/>
                <w:sz w:val="14"/>
                <w:szCs w:val="14"/>
              </w:rPr>
            </w:pPr>
            <w:r w:rsidRPr="00E86456">
              <w:rPr>
                <w:bCs/>
                <w:sz w:val="14"/>
                <w:szCs w:val="14"/>
                <w:u w:val="single"/>
              </w:rPr>
              <w:t>Article 1</w:t>
            </w:r>
            <w:r w:rsidR="00E86456">
              <w:rPr>
                <w:bCs/>
                <w:sz w:val="14"/>
                <w:szCs w:val="14"/>
                <w:u w:val="single"/>
              </w:rPr>
              <w:t>4</w:t>
            </w:r>
            <w:r w:rsidRPr="00E86456">
              <w:rPr>
                <w:bCs/>
                <w:sz w:val="14"/>
                <w:szCs w:val="14"/>
              </w:rPr>
              <w:t xml:space="preserve"> – Assurance</w:t>
            </w:r>
          </w:p>
          <w:p w14:paraId="2C818389" w14:textId="77777777" w:rsidR="00157BA5" w:rsidRPr="00E86456" w:rsidRDefault="00157BA5" w:rsidP="00415DF8">
            <w:pPr>
              <w:jc w:val="both"/>
              <w:rPr>
                <w:bCs/>
                <w:sz w:val="14"/>
                <w:szCs w:val="14"/>
              </w:rPr>
            </w:pPr>
          </w:p>
          <w:p w14:paraId="34D496B3" w14:textId="77777777" w:rsidR="00415DF8" w:rsidRPr="00E86456" w:rsidRDefault="00415DF8" w:rsidP="00415DF8">
            <w:pPr>
              <w:jc w:val="both"/>
              <w:rPr>
                <w:b/>
                <w:sz w:val="14"/>
                <w:szCs w:val="14"/>
              </w:rPr>
            </w:pPr>
            <w:r w:rsidRPr="00E86456">
              <w:rPr>
                <w:b/>
                <w:sz w:val="14"/>
                <w:szCs w:val="14"/>
              </w:rPr>
              <w:t>Par dérogation à l’article 18.2 du CCAG, le titulaire a remis son attestation d’assurance au moment de l’attribution de l’accord-cadre, avant sa notification.</w:t>
            </w:r>
          </w:p>
          <w:p w14:paraId="21064377" w14:textId="4C31E679" w:rsidR="00157BA5" w:rsidRPr="00E86456" w:rsidRDefault="00415DF8" w:rsidP="00415DF8">
            <w:pPr>
              <w:jc w:val="both"/>
              <w:rPr>
                <w:bCs/>
                <w:sz w:val="14"/>
                <w:szCs w:val="14"/>
              </w:rPr>
            </w:pPr>
            <w:r w:rsidRPr="00E86456">
              <w:rPr>
                <w:bCs/>
                <w:sz w:val="14"/>
                <w:szCs w:val="14"/>
              </w:rPr>
              <w:t>Le titulaire est tenu, pendant toute la durée de l’accord</w:t>
            </w:r>
            <w:r w:rsidR="002E6163" w:rsidRPr="00E86456">
              <w:rPr>
                <w:bCs/>
                <w:sz w:val="14"/>
                <w:szCs w:val="14"/>
              </w:rPr>
              <w:t>-</w:t>
            </w:r>
            <w:r w:rsidRPr="00E86456">
              <w:rPr>
                <w:bCs/>
                <w:sz w:val="14"/>
                <w:szCs w:val="14"/>
              </w:rPr>
              <w:t>cadre, de souscrire une police d’assurance couvrant les risques mentionnés au Cahier des Clauses Administratives Générales.</w:t>
            </w:r>
          </w:p>
        </w:tc>
        <w:tc>
          <w:tcPr>
            <w:tcW w:w="4753" w:type="dxa"/>
          </w:tcPr>
          <w:p w14:paraId="4F1F6D5A" w14:textId="78E1D6E7" w:rsidR="00157BA5" w:rsidRPr="00E86456" w:rsidRDefault="009B0664" w:rsidP="00415DF8">
            <w:pPr>
              <w:jc w:val="both"/>
              <w:rPr>
                <w:bCs/>
                <w:sz w:val="14"/>
                <w:szCs w:val="14"/>
                <w:u w:val="single"/>
              </w:rPr>
            </w:pPr>
            <w:r w:rsidRPr="00E86456">
              <w:rPr>
                <w:bCs/>
                <w:sz w:val="14"/>
                <w:szCs w:val="14"/>
                <w:u w:val="single"/>
              </w:rPr>
              <w:t xml:space="preserve">Article </w:t>
            </w:r>
            <w:r w:rsidR="00415DF8" w:rsidRPr="00E86456">
              <w:rPr>
                <w:bCs/>
                <w:sz w:val="14"/>
                <w:szCs w:val="14"/>
                <w:u w:val="single"/>
              </w:rPr>
              <w:t>18</w:t>
            </w:r>
            <w:r w:rsidRPr="00E86456">
              <w:rPr>
                <w:bCs/>
                <w:sz w:val="14"/>
                <w:szCs w:val="14"/>
                <w:u w:val="single"/>
              </w:rPr>
              <w:t>.2</w:t>
            </w:r>
          </w:p>
          <w:p w14:paraId="04D272F8" w14:textId="77777777" w:rsidR="009B0664" w:rsidRPr="00E86456" w:rsidRDefault="009B0664" w:rsidP="00415DF8">
            <w:pPr>
              <w:jc w:val="both"/>
              <w:rPr>
                <w:bCs/>
                <w:sz w:val="14"/>
                <w:szCs w:val="14"/>
                <w:u w:val="single"/>
              </w:rPr>
            </w:pPr>
          </w:p>
          <w:p w14:paraId="0856E734" w14:textId="0152018C" w:rsidR="009B0664" w:rsidRPr="00E86456" w:rsidRDefault="00415DF8" w:rsidP="00415DF8">
            <w:pPr>
              <w:jc w:val="both"/>
              <w:rPr>
                <w:b/>
                <w:sz w:val="14"/>
                <w:szCs w:val="14"/>
                <w:u w:val="single"/>
              </w:rPr>
            </w:pPr>
            <w:r w:rsidRPr="00E86456">
              <w:rPr>
                <w:b/>
                <w:sz w:val="14"/>
                <w:szCs w:val="14"/>
              </w:rPr>
              <w:t>18.2. Il doit justifier dans un délai de quinze jours à compter de la notification du marché</w:t>
            </w:r>
            <w:r w:rsidRPr="00E86456">
              <w:rPr>
                <w:bCs/>
                <w:sz w:val="14"/>
                <w:szCs w:val="14"/>
              </w:rPr>
              <w:t xml:space="preserve"> et avant tout début d'exécution de celui-ci qu'il est titulaire de ces contrats d'assurances, au moyen d'une attestation établissant l'étendue de la responsabilité garantie.</w:t>
            </w:r>
          </w:p>
        </w:tc>
      </w:tr>
      <w:tr w:rsidR="003A5222" w:rsidRPr="00E86456" w14:paraId="0E052051" w14:textId="77777777" w:rsidTr="00E86456">
        <w:tc>
          <w:tcPr>
            <w:tcW w:w="4745" w:type="dxa"/>
          </w:tcPr>
          <w:p w14:paraId="2C0FE84C" w14:textId="35F10F16" w:rsidR="003A5222" w:rsidRPr="00E86456" w:rsidRDefault="003A5222" w:rsidP="00415DF8">
            <w:pPr>
              <w:jc w:val="both"/>
              <w:rPr>
                <w:bCs/>
                <w:sz w:val="14"/>
                <w:szCs w:val="14"/>
              </w:rPr>
            </w:pPr>
            <w:r w:rsidRPr="00E86456">
              <w:rPr>
                <w:bCs/>
                <w:sz w:val="14"/>
                <w:szCs w:val="14"/>
              </w:rPr>
              <w:t>Article 1</w:t>
            </w:r>
            <w:r w:rsidR="00E86456">
              <w:rPr>
                <w:bCs/>
                <w:sz w:val="14"/>
                <w:szCs w:val="14"/>
              </w:rPr>
              <w:t>8</w:t>
            </w:r>
            <w:r w:rsidRPr="00E86456">
              <w:rPr>
                <w:bCs/>
                <w:sz w:val="14"/>
                <w:szCs w:val="14"/>
              </w:rPr>
              <w:t xml:space="preserve"> – Résiliation</w:t>
            </w:r>
          </w:p>
          <w:p w14:paraId="794F6860" w14:textId="77777777" w:rsidR="003A5222" w:rsidRPr="00E86456" w:rsidRDefault="003A5222" w:rsidP="00415DF8">
            <w:pPr>
              <w:jc w:val="both"/>
              <w:rPr>
                <w:bCs/>
                <w:sz w:val="14"/>
                <w:szCs w:val="14"/>
              </w:rPr>
            </w:pPr>
          </w:p>
          <w:p w14:paraId="219510E7" w14:textId="77777777" w:rsidR="00415DF8" w:rsidRPr="00E86456" w:rsidRDefault="00415DF8" w:rsidP="00415DF8">
            <w:pPr>
              <w:jc w:val="both"/>
              <w:rPr>
                <w:bCs/>
                <w:sz w:val="14"/>
                <w:szCs w:val="14"/>
              </w:rPr>
            </w:pPr>
            <w:r w:rsidRPr="00E86456">
              <w:rPr>
                <w:bCs/>
                <w:sz w:val="14"/>
                <w:szCs w:val="14"/>
              </w:rPr>
              <w:t xml:space="preserve">L’accord-cadre peut être résilié dans les conditions prévues au chapitre 7 du Cahier des Clauses Administratives Générales. </w:t>
            </w:r>
          </w:p>
          <w:p w14:paraId="6EB621EA" w14:textId="77777777" w:rsidR="00415DF8" w:rsidRPr="00E86456" w:rsidRDefault="00415DF8" w:rsidP="00415DF8">
            <w:pPr>
              <w:jc w:val="both"/>
              <w:rPr>
                <w:b/>
                <w:sz w:val="14"/>
                <w:szCs w:val="14"/>
              </w:rPr>
            </w:pPr>
            <w:r w:rsidRPr="00E86456">
              <w:rPr>
                <w:b/>
                <w:sz w:val="14"/>
                <w:szCs w:val="14"/>
              </w:rPr>
              <w:t>Toutefois, par dérogation à l’article 40 du CCAG, la résiliation pour motif d’intérêt général ne donne pas lieu à une indemnisation, ni au versement d’une indemnité de résiliation pour les frais et investissements.</w:t>
            </w:r>
          </w:p>
          <w:p w14:paraId="3721DFFD" w14:textId="77777777" w:rsidR="003A5222" w:rsidRPr="00E86456" w:rsidRDefault="003A5222" w:rsidP="00415DF8">
            <w:pPr>
              <w:jc w:val="both"/>
              <w:rPr>
                <w:bCs/>
                <w:sz w:val="14"/>
                <w:szCs w:val="14"/>
              </w:rPr>
            </w:pPr>
          </w:p>
        </w:tc>
        <w:tc>
          <w:tcPr>
            <w:tcW w:w="4753" w:type="dxa"/>
          </w:tcPr>
          <w:p w14:paraId="23472297" w14:textId="77777777" w:rsidR="00415DF8" w:rsidRPr="00E86456" w:rsidRDefault="00415DF8" w:rsidP="00415DF8">
            <w:pPr>
              <w:widowControl/>
              <w:autoSpaceDE w:val="0"/>
              <w:autoSpaceDN w:val="0"/>
              <w:adjustRightInd w:val="0"/>
              <w:jc w:val="both"/>
              <w:rPr>
                <w:rFonts w:eastAsiaTheme="minorEastAsia"/>
                <w:sz w:val="14"/>
                <w:szCs w:val="14"/>
              </w:rPr>
            </w:pPr>
            <w:r w:rsidRPr="00E86456">
              <w:rPr>
                <w:rFonts w:eastAsiaTheme="minorEastAsia"/>
                <w:sz w:val="14"/>
                <w:szCs w:val="14"/>
              </w:rPr>
              <w:t>Article 40</w:t>
            </w:r>
          </w:p>
          <w:p w14:paraId="4E62B61F" w14:textId="77777777" w:rsidR="00415DF8" w:rsidRPr="00E86456" w:rsidRDefault="00415DF8" w:rsidP="00415DF8">
            <w:pPr>
              <w:widowControl/>
              <w:autoSpaceDE w:val="0"/>
              <w:autoSpaceDN w:val="0"/>
              <w:adjustRightInd w:val="0"/>
              <w:jc w:val="both"/>
              <w:rPr>
                <w:rFonts w:eastAsiaTheme="minorEastAsia"/>
                <w:sz w:val="14"/>
                <w:szCs w:val="14"/>
              </w:rPr>
            </w:pPr>
          </w:p>
          <w:p w14:paraId="4ECDE784" w14:textId="1FDEAB09" w:rsidR="00415DF8" w:rsidRPr="00E86456" w:rsidRDefault="00415DF8" w:rsidP="00415DF8">
            <w:pPr>
              <w:widowControl/>
              <w:autoSpaceDE w:val="0"/>
              <w:autoSpaceDN w:val="0"/>
              <w:adjustRightInd w:val="0"/>
              <w:jc w:val="both"/>
              <w:rPr>
                <w:rFonts w:eastAsiaTheme="minorEastAsia"/>
                <w:b/>
                <w:bCs/>
                <w:sz w:val="14"/>
                <w:szCs w:val="14"/>
              </w:rPr>
            </w:pPr>
            <w:r w:rsidRPr="00E86456">
              <w:rPr>
                <w:rFonts w:eastAsiaTheme="minorEastAsia"/>
                <w:sz w:val="14"/>
                <w:szCs w:val="14"/>
              </w:rPr>
              <w:t xml:space="preserve">Lorsque l'acheteur résilie le marché pour motif d'intérêt général, le </w:t>
            </w:r>
            <w:r w:rsidRPr="00E86456">
              <w:rPr>
                <w:rFonts w:eastAsiaTheme="minorEastAsia"/>
                <w:b/>
                <w:bCs/>
                <w:sz w:val="14"/>
                <w:szCs w:val="14"/>
              </w:rPr>
              <w:t>titulaire a droit à une indemnité de résiliation, obtenue en appliquant au montant initial hors TVA du marché, diminué du montant hors TVA non révisé des prestations admises, un pourcentage fixé par les documents particuliers du marché ou, à défaut, de 5 %.</w:t>
            </w:r>
          </w:p>
          <w:p w14:paraId="223F40F3" w14:textId="769657C6" w:rsidR="00415DF8" w:rsidRPr="00E86456" w:rsidRDefault="00415DF8" w:rsidP="00415DF8">
            <w:pPr>
              <w:widowControl/>
              <w:autoSpaceDE w:val="0"/>
              <w:autoSpaceDN w:val="0"/>
              <w:adjustRightInd w:val="0"/>
              <w:jc w:val="both"/>
              <w:rPr>
                <w:rFonts w:eastAsiaTheme="minorEastAsia"/>
                <w:sz w:val="14"/>
                <w:szCs w:val="14"/>
              </w:rPr>
            </w:pPr>
            <w:r w:rsidRPr="00E86456">
              <w:rPr>
                <w:rFonts w:eastAsiaTheme="minorEastAsia"/>
                <w:b/>
                <w:bCs/>
                <w:sz w:val="14"/>
                <w:szCs w:val="14"/>
              </w:rPr>
              <w:t>Le titulaire a droit, en outre, à être indemnisé de la part des frais et investissements,</w:t>
            </w:r>
            <w:r w:rsidRPr="00E86456">
              <w:rPr>
                <w:rFonts w:eastAsiaTheme="minorEastAsia"/>
                <w:sz w:val="14"/>
                <w:szCs w:val="14"/>
              </w:rPr>
              <w:t xml:space="preserve">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du marché.</w:t>
            </w:r>
          </w:p>
          <w:p w14:paraId="18408273" w14:textId="419763ED" w:rsidR="003A5222" w:rsidRPr="00E86456" w:rsidRDefault="00415DF8" w:rsidP="00415DF8">
            <w:pPr>
              <w:widowControl/>
              <w:autoSpaceDE w:val="0"/>
              <w:autoSpaceDN w:val="0"/>
              <w:adjustRightInd w:val="0"/>
              <w:jc w:val="both"/>
              <w:rPr>
                <w:sz w:val="14"/>
                <w:szCs w:val="14"/>
              </w:rPr>
            </w:pPr>
            <w:r w:rsidRPr="00E86456">
              <w:rPr>
                <w:rFonts w:eastAsiaTheme="minorEastAsia"/>
                <w:sz w:val="14"/>
                <w:szCs w:val="14"/>
              </w:rPr>
              <w:t>Ces indemnités sont portées au décompte de résiliation, sans que le titulaire ait à présenter une demande particulière à ce titre.</w:t>
            </w:r>
          </w:p>
          <w:p w14:paraId="7DD92248" w14:textId="77777777" w:rsidR="003A5222" w:rsidRPr="00E86456" w:rsidRDefault="003A5222" w:rsidP="00415DF8">
            <w:pPr>
              <w:jc w:val="both"/>
              <w:rPr>
                <w:b/>
                <w:sz w:val="14"/>
                <w:szCs w:val="14"/>
              </w:rPr>
            </w:pPr>
          </w:p>
        </w:tc>
      </w:tr>
    </w:tbl>
    <w:p w14:paraId="75B57626" w14:textId="77777777" w:rsidR="003A5222" w:rsidRPr="00E86456" w:rsidRDefault="003A5222" w:rsidP="00060799">
      <w:pPr>
        <w:rPr>
          <w:rFonts w:ascii="Verdana" w:hAnsi="Verdana"/>
          <w:sz w:val="14"/>
          <w:szCs w:val="14"/>
        </w:rPr>
      </w:pPr>
    </w:p>
    <w:sectPr w:rsidR="003A5222" w:rsidRPr="00E86456" w:rsidSect="003433A6">
      <w:pgSz w:w="11900" w:h="16840"/>
      <w:pgMar w:top="2694" w:right="1417" w:bottom="1134" w:left="1417" w:header="708" w:footer="5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D3474" w14:textId="77777777" w:rsidR="00355C2F" w:rsidRDefault="00355C2F" w:rsidP="009476F4">
      <w:r>
        <w:separator/>
      </w:r>
    </w:p>
    <w:p w14:paraId="3400A004" w14:textId="77777777" w:rsidR="0061204E" w:rsidRDefault="0061204E"/>
  </w:endnote>
  <w:endnote w:type="continuationSeparator" w:id="0">
    <w:p w14:paraId="0DBFFC68" w14:textId="77777777" w:rsidR="00355C2F" w:rsidRDefault="00355C2F" w:rsidP="009476F4">
      <w:r>
        <w:continuationSeparator/>
      </w:r>
    </w:p>
    <w:p w14:paraId="4DDF08C8" w14:textId="77777777" w:rsidR="0061204E" w:rsidRDefault="006120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Monotype Sorts">
    <w:altName w:val="Segoe UI Symbol"/>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ptima">
    <w:panose1 w:val="020B0502050508020304"/>
    <w:charset w:val="00"/>
    <w:family w:val="swiss"/>
    <w:pitch w:val="variable"/>
    <w:sig w:usb0="00000003" w:usb1="00000000" w:usb2="00000000" w:usb3="00000000" w:csb0="00000001" w:csb1="00000000"/>
  </w:font>
  <w:font w:name="Dutch801-SWC">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1E9EF" w14:textId="77777777" w:rsidR="00196E3C" w:rsidRDefault="00196E3C" w:rsidP="007851E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4910441F" w14:textId="77777777" w:rsidR="00196E3C" w:rsidRDefault="00196E3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8E79F" w14:textId="0403D0D5" w:rsidR="0005182F" w:rsidRPr="00285C9F" w:rsidRDefault="0005182F" w:rsidP="0005182F">
    <w:pPr>
      <w:pStyle w:val="Pieddepage"/>
      <w:tabs>
        <w:tab w:val="clear" w:pos="9072"/>
        <w:tab w:val="right" w:pos="9781"/>
      </w:tabs>
    </w:pPr>
    <w:r w:rsidRPr="00285C9F">
      <w:rPr>
        <w:b/>
      </w:rPr>
      <w:t>CCAP – MA 0</w:t>
    </w:r>
    <w:r>
      <w:rPr>
        <w:b/>
      </w:rPr>
      <w:t>5</w:t>
    </w:r>
    <w:r w:rsidRPr="00285C9F">
      <w:rPr>
        <w:b/>
      </w:rPr>
      <w:t>/2025</w:t>
    </w:r>
  </w:p>
  <w:p w14:paraId="6DB2459B" w14:textId="77777777" w:rsidR="00196E3C" w:rsidRDefault="00196E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01C1B" w14:textId="77777777" w:rsidR="00355C2F" w:rsidRDefault="00355C2F" w:rsidP="009476F4">
      <w:r>
        <w:separator/>
      </w:r>
    </w:p>
    <w:p w14:paraId="06CC7DCA" w14:textId="77777777" w:rsidR="0061204E" w:rsidRDefault="0061204E"/>
  </w:footnote>
  <w:footnote w:type="continuationSeparator" w:id="0">
    <w:p w14:paraId="4A617E97" w14:textId="77777777" w:rsidR="00355C2F" w:rsidRDefault="00355C2F" w:rsidP="009476F4">
      <w:r>
        <w:continuationSeparator/>
      </w:r>
    </w:p>
    <w:p w14:paraId="42DDEE63" w14:textId="77777777" w:rsidR="0061204E" w:rsidRDefault="006120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08414" w14:textId="77777777" w:rsidR="0005182F" w:rsidRPr="00E70AE1" w:rsidRDefault="0005182F" w:rsidP="0005182F">
    <w:pPr>
      <w:pStyle w:val="En-tte"/>
      <w:tabs>
        <w:tab w:val="clear" w:pos="4536"/>
        <w:tab w:val="clear" w:pos="9072"/>
      </w:tabs>
      <w:ind w:left="993" w:hanging="567"/>
      <w:jc w:val="right"/>
    </w:pPr>
    <w:r w:rsidRPr="00E70AE1">
      <w:t xml:space="preserve">Page </w:t>
    </w:r>
    <w:r w:rsidRPr="00E70AE1">
      <w:rPr>
        <w:b/>
        <w:bCs/>
        <w:sz w:val="24"/>
        <w:szCs w:val="24"/>
      </w:rPr>
      <w:fldChar w:fldCharType="begin"/>
    </w:r>
    <w:r w:rsidRPr="00E70AE1">
      <w:rPr>
        <w:b/>
        <w:bCs/>
      </w:rPr>
      <w:instrText>PAGE</w:instrText>
    </w:r>
    <w:r w:rsidRPr="00E70AE1">
      <w:rPr>
        <w:b/>
        <w:bCs/>
        <w:sz w:val="24"/>
        <w:szCs w:val="24"/>
      </w:rPr>
      <w:fldChar w:fldCharType="separate"/>
    </w:r>
    <w:r>
      <w:rPr>
        <w:b/>
        <w:bCs/>
      </w:rPr>
      <w:t>1</w:t>
    </w:r>
    <w:r w:rsidRPr="00E70AE1">
      <w:rPr>
        <w:b/>
        <w:bCs/>
        <w:sz w:val="24"/>
        <w:szCs w:val="24"/>
      </w:rPr>
      <w:fldChar w:fldCharType="end"/>
    </w:r>
    <w:r w:rsidRPr="00E70AE1">
      <w:t xml:space="preserve"> sur </w:t>
    </w:r>
    <w:r w:rsidRPr="00E70AE1">
      <w:rPr>
        <w:b/>
        <w:bCs/>
        <w:sz w:val="24"/>
        <w:szCs w:val="24"/>
      </w:rPr>
      <w:fldChar w:fldCharType="begin"/>
    </w:r>
    <w:r w:rsidRPr="00E70AE1">
      <w:rPr>
        <w:b/>
        <w:bCs/>
      </w:rPr>
      <w:instrText>NUMPAGES</w:instrText>
    </w:r>
    <w:r w:rsidRPr="00E70AE1">
      <w:rPr>
        <w:b/>
        <w:bCs/>
        <w:sz w:val="24"/>
        <w:szCs w:val="24"/>
      </w:rPr>
      <w:fldChar w:fldCharType="separate"/>
    </w:r>
    <w:r>
      <w:rPr>
        <w:b/>
        <w:bCs/>
      </w:rPr>
      <w:t>30</w:t>
    </w:r>
    <w:r w:rsidRPr="00E70AE1">
      <w:rPr>
        <w:b/>
        <w:bCs/>
        <w:sz w:val="24"/>
        <w:szCs w:val="24"/>
      </w:rPr>
      <w:fldChar w:fldCharType="end"/>
    </w:r>
  </w:p>
  <w:p w14:paraId="0537B2E2" w14:textId="77777777" w:rsidR="0005182F" w:rsidRPr="00E70AE1" w:rsidRDefault="0005182F" w:rsidP="0005182F">
    <w:pPr>
      <w:pStyle w:val="En-tte"/>
      <w:tabs>
        <w:tab w:val="clear" w:pos="4536"/>
        <w:tab w:val="clear" w:pos="9072"/>
        <w:tab w:val="left" w:pos="1134"/>
      </w:tabs>
      <w:ind w:left="993"/>
      <w:rPr>
        <w:b/>
        <w:bCs/>
        <w:sz w:val="16"/>
        <w:szCs w:val="16"/>
      </w:rPr>
    </w:pPr>
    <w:r>
      <w:rPr>
        <w:noProof/>
      </w:rPr>
      <mc:AlternateContent>
        <mc:Choice Requires="wpg">
          <w:drawing>
            <wp:anchor distT="0" distB="0" distL="114300" distR="114300" simplePos="0" relativeHeight="251659264" behindDoc="0" locked="0" layoutInCell="1" allowOverlap="1" wp14:anchorId="7963BF8D" wp14:editId="02B88494">
              <wp:simplePos x="0" y="0"/>
              <wp:positionH relativeFrom="page">
                <wp:align>right</wp:align>
              </wp:positionH>
              <wp:positionV relativeFrom="page">
                <wp:posOffset>382905</wp:posOffset>
              </wp:positionV>
              <wp:extent cx="7560310" cy="1256030"/>
              <wp:effectExtent l="0" t="0" r="2540" b="1270"/>
              <wp:wrapNone/>
              <wp:docPr id="1757216253"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1256030"/>
                        <a:chOff x="0" y="567"/>
                        <a:chExt cx="11906" cy="1978"/>
                      </a:xfrm>
                    </wpg:grpSpPr>
                    <wps:wsp>
                      <wps:cNvPr id="6" name="docshape2"/>
                      <wps:cNvSpPr>
                        <a:spLocks noChangeArrowheads="1"/>
                      </wps:cNvSpPr>
                      <wps:spPr bwMode="auto">
                        <a:xfrm>
                          <a:off x="0" y="1407"/>
                          <a:ext cx="11906" cy="852"/>
                        </a:xfrm>
                        <a:prstGeom prst="rect">
                          <a:avLst/>
                        </a:prstGeom>
                        <a:solidFill>
                          <a:srgbClr val="19488B"/>
                        </a:solidFill>
                        <a:ln>
                          <a:noFill/>
                        </a:ln>
                      </wps:spPr>
                      <wps:bodyPr rot="0" vert="horz" wrap="square" lIns="91440" tIns="45720" rIns="91440" bIns="45720" anchor="t" anchorCtr="0" upright="1">
                        <a:noAutofit/>
                      </wps:bodyPr>
                    </wps:wsp>
                    <pic:pic xmlns:pic="http://schemas.openxmlformats.org/drawingml/2006/picture">
                      <pic:nvPicPr>
                        <pic:cNvPr id="7" name="docshape3"/>
                        <pic:cNvPicPr>
                          <a:picLocks noChangeAspect="1" noChangeArrowheads="1"/>
                        </pic:cNvPicPr>
                      </pic:nvPicPr>
                      <pic:blipFill>
                        <a:blip r:embed="rId1"/>
                        <a:srcRect/>
                        <a:stretch>
                          <a:fillRect/>
                        </a:stretch>
                      </pic:blipFill>
                      <pic:spPr bwMode="auto">
                        <a:xfrm>
                          <a:off x="10018" y="1633"/>
                          <a:ext cx="1027" cy="401"/>
                        </a:xfrm>
                        <a:prstGeom prst="rect">
                          <a:avLst/>
                        </a:prstGeom>
                        <a:noFill/>
                        <a:ln>
                          <a:noFill/>
                        </a:ln>
                      </pic:spPr>
                    </pic:pic>
                    <pic:pic xmlns:pic="http://schemas.openxmlformats.org/drawingml/2006/picture">
                      <pic:nvPicPr>
                        <pic:cNvPr id="8" name="docshape4"/>
                        <pic:cNvPicPr>
                          <a:picLocks noChangeAspect="1" noChangeArrowheads="1"/>
                        </pic:cNvPicPr>
                      </pic:nvPicPr>
                      <pic:blipFill>
                        <a:blip r:embed="rId2" cstate="print"/>
                        <a:srcRect/>
                        <a:stretch>
                          <a:fillRect/>
                        </a:stretch>
                      </pic:blipFill>
                      <pic:spPr bwMode="auto">
                        <a:xfrm>
                          <a:off x="881" y="566"/>
                          <a:ext cx="1347" cy="1978"/>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0E347A6C" id="Groupe 1" o:spid="_x0000_s1026" style="position:absolute;margin-left:544.1pt;margin-top:30.15pt;width:595.3pt;height:98.9pt;z-index:251659264;mso-position-horizontal:right;mso-position-horizontal-relative:page;mso-position-vertical-relative:page" coordorigin=",567" coordsize="11906,19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lJyzZgMAAF4KAAAOAAAAZHJzL2Uyb0RvYy54bWzcVttu1DAQfUfiH6K8&#10;t0n2vtFmq9LSqlKBisIHeB0nsZrYxvZutnw9M3b2WhClSJXgIZGv4zNnzow9O1s3dbBi2nApsjA5&#10;jcOACSpzLsos/Prl6mQSBsYSkZNaCpaFj8yEZ/O3b2atSllPVrLOmQ7AiDBpq7KwslalUWRoxRpi&#10;TqViAiYLqRtioavLKNekBetNHfXieBS1UudKS8qMgdFLPxnOnf2iYNR+KgrDbFBnIWCz7q/df4H/&#10;aD4jaamJqjjtYJAXoGgIF3Do1tQlsSRYav7EVMOplkYW9pTKJpJFwSlzPoA3SXzkzbWWS+V8KdO2&#10;VFuagNojnl5sln5cXWt1r+60Rw/NW0kfDPAStapM9+exX/rFwaL9IHOIJ1la6RxfF7pBE+BSsHb8&#10;Pm75ZWsbUBgcD0dxP4EwUJhLetjrIkArCNNu33A09pGh1ftub5JM41G3czqe4HREUn+qQ9ohw8iD&#10;lMyOLfN3bN1XRDEXBINs3OmA51kIUARpgIBcUoMreogIj4Y1GzqN5zIQ8qIiomTnWsu2YiQHSInz&#10;4GADdgxE4pnkJoO4Y2nD7x5Hk6EDtKWIpEobe81kE2AjCzWkhgscWd0a69ncLME4Glnz/IrXtevo&#10;cnFR62BFII2S6WAyedcF4GBZLXCxkLjNW8QRiI73y/OzkPkj+Kilz0WoHdCopP4eBi3kYRaab0ui&#10;WRjUNwJ4miaDASau6wyG4x509P7MYn+GCAqmstCGgW9eWJ/sS6V5WcFJiXNayHMQbsGd44jPo+rA&#10;gnrmM8VpCl+XdNB6IqPfFyfYZZfoiy9wzbNsNEQ/LNUJ1AdFLF/wmttHV+sAOYISqztOMV+xs1Pk&#10;+FiRfQzRZo3fASrg1OX3TpNGgRKQl93QE5keWomwe4BiUXO10Qq2O3+B+qM69RPKfA28lHTZMGF9&#10;UdesBtelMBVXBuKdsmbBchDtTe7yBuSp6WfADR5C22pmaYXNApTXjYP0txMO8Q4k4n9WoiVxnMAF&#10;htVq1Hd8knSbbHEPKMdKNoh9Mm/K0R/n2jZjSPqLFNogBoFiE75/T6BA5GHJHPyXAu2BKODFY+Fu&#10;gJojLDr5WnqdTCCNQZHD0cgfuxVrf9CJNTm+PF9Jre6OhkeMu7a7Bxe+kvb7rvzunoXzHwAAAP//&#10;AwBQSwMECgAAAAAAAAAhAD9xWtUBCwAAAQsAABQAAABkcnMvbWVkaWEvaW1hZ2UxLnBuZ4lQTkcN&#10;ChoKAAAADUlIRFIAAACJAAAANQgGAAAAdSzIxwAAAAZiS0dEAP8A/wD/oL2nkwAAAAlwSFlzAAAO&#10;xAAADsQBlSsOGwAACqFJREFUeJztnXmQHVUVxn/v5SWZJGOWmpDJvhFJQCiIGiOGVROkcFxIJBaF&#10;xoVCNECJS1CsWGJRFgWilhpLgkZcUjERQdSiKlAa9wFjBgjCKAGSFERIyEqWyWSZHP84/Xw9/e7p&#10;bfr1C/q+qq6Zd2/3Of36fn3vueeec19BRGggNc4CPghcCQz3yu4HPpKD7pnAR4GrgcFe2V3AJ7NW&#10;VMpa4P8JpgB3AO931I2use7TgB8A5zvqhtRCYYMkyfEuYCWVniOI3TXUfQ3wLWCQUf9KLZQ2SJIM&#10;lwEPEP7c9tdI97XocBKGg7VQXKyF0P9RTAXuJfrFOlAD3e8DvhfjvK4a6G70JDFRAJZTMRBBG2QD&#10;sBMl0EyvfG/GukegPUjBV3YQ+Cvwb9R4nuWV14KgDZLExCJgrvd/F7AE+D5wzHfOOcCtwMaMdd8O&#10;tHr/dwM3Aj8BDvvOmQXcAjyfsW4ACo0pcCSaga1Ai/f5ncDDOemeAjyHmgUCXAz8MSfd/0XDJonG&#10;IioE+RH5EQTgs1TaaDl1IAg0epIoFIBOYIb3eS7wu5x0twAvUpnunofaIbmj0ZOEYx4VgkC+jbSA&#10;CkF6gEdz1N0LDZKEY4Hv/92o4ZgXrvT9vxMlSl3QIImNAmqklnEiR92twIW+z0dz1F2FBklsvB6Y&#10;5PvcnKPuOfT2iwy2TswDDZLYuDjweRD5NdbbAp9bgP456a5CgyQ2znCU1XqFt4zZgc8FYExOuqvQ&#10;IImN6Y6yvEgyxVE2yVGWCxoksTHDUXZmDnr74Sajizi5IO3aTRE4FV1cGoKOl/3RtYx/ese+LG4w&#10;gBLwRmAUMMw7utD1kk7gSIZ6JjrK83ibR6NECaJWIQh+FIE3AWej7fky8HgSkkwFPgZcgK54Rln7&#10;L6Fu5JXAb0k/jWsC3gO8Gw34GWGc14OS84fA3cChBDqW0PuFGULv2UUZ89DAnmbUiD2BrqmUgC3o&#10;ol8SDAZu9uSU0EU7K5jpC2jDTUefSRPqtykBzwD3OK5p8+R3Anuo9FJvAC5B/S9lXAF8BTg9IOM5&#10;RCTsKIjIfBF5SPqGnSKyTEQmRejzH0UR+ZCIvJBS32dE7z+Orr+l+la9cUdMXcHj+Qx032LInmec&#10;3yWVZzNQRO4KkX17WE8y2mPnpUb9CdQLucvHyHNxT9VGAtcBH0fXP/4UohfgIuCb6PJ7GowEvg5M&#10;Bj6Fvu1heDmlHj+2p7wui2Fkh1FuDfkvoc9kGPBLqqf7fqyzDNc24B+4CdKFBgG3orbBGah38EK0&#10;cT6ARnC50J/ohl8K/N5x3hY0+OZa7/4WAJ8G2kNk3YDGhIahgI7DZexHQwNc6EG79h2o/eP3wp4X&#10;ocfS7TdIu9GXzoWj6LCx1dN/ADju1b015BoXXkHtj1WEEwRglKuLahORHke3c1xEviEirUbXFjzm&#10;SPVQ0SMioyOu2xS4ZqOIXCo6/FjXzBWRHSFd5vkh1xZEZIyINPnKJhhyNjiuL4nIMBFpiflcgkPq&#10;WBEZKiLN3r1MNXS3GzIGisggo+50Q9Y6EbneqAticVDoOSJy0Dj588aNhB2jROTpwM1FXfNr3/nL&#10;pXfjhR2TRWSfce9x9PqPiYacjhTPIOkxzdD9aIayNonIgUDZXhG5T0RWicgjvvLr/AJHisg2Q+iD&#10;Ev4mhx3jRWS3J+emGOev9c59IIXOq4z7FxGZnUDOZEPGYymfQZJjuqF7fQpZk0KeRxmHRORqERng&#10;uI+fi8hov01yMzDOMSZtQ6Oz0q6CbgOuR6dgf4hxfhewGfhwCp2rgMeNurckkOPyU4B7Wpw1stR9&#10;LKJ+PzrZWEG1/fIMsBDYXibJeHT24cI19D3h6GfoItX6GOfOR7PUXk2hR7B9Fa61GAuWQV9PkqTx&#10;jkeR5BPAk1FCyoqXAgMd9S+Sb0xnGX0JsNlqlLvc7BbqSRJLdxqSHA+pexJYHUdIEV0CX2TU30u+&#10;wTZZwIoea8pAdj1JYvUwYQjrSe4h2n8EqEt3LnZuaV0Cb2uEJL2TRYYkJBmB+o7ejDq1OtBliqiX&#10;LgvdZYR954fiCimTxMLfY9/OyY88SdKGZv63Bsr/jG5LsbmGuv2wCNkNbIorpIht0B1D0whfKyii&#10;lrplgCcZNvvSUO8AfkM1QUC3i1gHvK5GuoOwhpNnSfDSlHAH14CuZ5zM9kg/dBY0G334lxEeFBRl&#10;6fuRtqEGoj1IGCah6aA3Zqw7CQ5Hn1JBifrss5EUTej6ymw0huUsdLk7iTGaJFQhbUOdjS4qRqGN&#10;5CRJg0wy70rYRmueOSYuNKHOnIWo3eSaogexC31LJjjq8iJJHJwKDMW9Apzl9DszkliCknTPWePt&#10;wBp0VdnCHnTrhw7f3xeAL3tHEEmi1tKSJO62E93Ye4nU00fjRAllc4ujrl65Hleg0WwDHHV70Miz&#10;NSgpkrwpWfQkUQ6tjpjyN2I7utL4Qyxk0pMUseMXXMSpNRajBAgSpAf1Ck9AQw03YD8Aq4GTkCTt&#10;+skW4nkxbwupO+mGmyLwhFE3gXw3uVkIfJfqh9GDxmN+lXjbPdWTJKCBTv8KqV8G/Cqk3nrmdRtu&#10;iuhb6UIJnUHkhauM8ltR30JcWA8ziY1lZcvFaahdaET/11AbCXRoeQLd0vOGiOvjGOhxkVlPEuZV&#10;nZOFkhgYjEaiu3B3QlnWg0ni8+kLSUBnWDehPpFTUOfZTOC+GNdaJKnrcPMY9nS3LQslMWCtH3WS&#10;PEg5ix0Is2yoXSRzJ2SpO5MhqogG1P7YqA9u4lIrXGKUp5mGWxHiSd4qy0mXR8bjSUkS0PQD10Ms&#10;Ad/OShka1e3KgrNSAtIYzpanOAlJLAdjHsaj5XpIozuTKLcySZ5F8y9cmAdcnkSogQuAtahBF4Q1&#10;wzoNTduIiwKas9NXZNlQSWHtD59Gd19tK6B397kE22fyHdInSoFObx9Gk4FcMagWSfqjsa5xUETT&#10;FBcnvrtqWKu0r7WexBq6Eu114ifJZuC9uN3XY4FH0J/OSIJW1Dm2hsoNuzLdtqHeVBe+SO/kKRda&#10;0J8Q+VLIOVMjZPhh5TnnQRJLdxpPrEWSRNPsoCHWjv1bLU2oS/x+NHsu7MvMQpfMt6C9iB8uEgo6&#10;ZXRhOJpwvoBqT+wAlLhPoQQH+5cagtHyYcsOQ43yLF3mFqxeLI3/xDLAE4VyugzD1ehbvRz3svfl&#10;3nEE+Au6qNWD+iHGom+9i0CHUK+p5bZe4elb6qgbDvwCzTlei87IxqF+HP8i4HqULCvR4B8/xqHp&#10;qe2oQ6sT27Fl7VxQk9+TCcAiqGstKwoW4SzD3I2QxJ4hInKnuFM+k6BLNOP+lBjJRAUR+WlKPcuk&#10;ku13pujOAmFYEXIfa0Ku6xfje/Tl8Gcw+nEkhaxzDVmHk8gJm/cfAj6HGqx3Eh6X6UI3mqw9FR1K&#10;doafrpxFfy7sNuJtgtODBvTOQRPAyk6rp9AE7tVUr9lsR3c1CNs81wrEgtrvwhjWkyT101iyyvub&#10;xEKSbcMLaETYfHRaPAJ9YM1oN/wq2pW3o1H2HfQtcKkZtTcuAqahQ9F+1Mjdgg47DxIdQVdEwxoH&#10;eefGId80dAawFx3aerz7mQg8TXY7KrkwA33W+zzdJ9DGHk/y8IiRnrw96Hc/ig67Y9Cg7Fjt8x/e&#10;KboqVwcIVwAAAABJRU5ErkJgglBLAwQKAAAAAAAAACEAYXiI9qpSAACqUgAAFAAAAGRycy9tZWRp&#10;YS9pbWFnZTIucG5niVBORw0KGgoAAAANSUhEUgAAAM4AAAEuCAYAAADGLC3yAAAAAXNSR0IArs4c&#10;6QAAAARnQU1BAACxjwv8YQUAAAAJcEhZcwAAIdUAACHVAQSctJ0AAFI/SURBVHhe7V0FlBzH0ZYt&#10;25JRMoOMsswMSYxx4hjlmOLEjh0ncSxZlmQxM7NkS7KY6XTSiY6ZmZmZGXUo8l9/Ve/M7szc7N7u&#10;3tzpoL/3vqenmx7Ymf66q7qrqwf8unX7jmWrN3JycppJ0syArLJGeGNxACcnp5nMRM0MiC+shwH/&#10;O8PJyWkm4wpQM1w4nJyWkQuHk9MKcuFwclpBLhxOTivIhcPJaQW5cDg5rSAXDienFeTC4eS0glw4&#10;nJxWkAunj/GWiW5w+xQP1WOc2pELp5fzqlH2MGyGB+x0yoGKmjYQUdtwDo54FcBdMz3giu/Vz+W0&#10;nlw4vZmjHWDB8VQoqW6F//u//xMkI0dGaRO8tTZE/XxOq8mF04t50L8ALlz8TZCIOkhQhZWtqudz&#10;Wk8unF7Kf26JhMaWC4I8OsaSI6mq1+G0jlw4vZDX/uAA7nEVgiTMQ15Zs+q1OK0jF04v5O2TXAQ5&#10;WAa1a3FaRy6cXsjP14cLUjAfdWfPq16L0zpy4VxmPrXADw77FUBUXh3E4scIzaqBZcfTYMCPTqrl&#10;iRN3xQtyMB+23oWq1yIOn+oB605lQEBqNXsGepYj/gVwLf5drTwnF85l421TXGGXZ55QrdsjreAs&#10;vLk8EP0Zx3bnvrsqRChlHs6dvwS/n+8vv873Z2DYFDdYdiIN6s8aH2SYsCcOrhllLz+XkwvncvDK&#10;MY7gnlgJly6pz72IaGi6APt88+GR2d6y84dOdGWmlzm49Nv/wa++BbLzrxvvDBMOJ0FiboNQyjiq&#10;z56DN/g8UDty4VwG+sdWGZ2wVOI3LFdW2wbvrQjWn3819gB7UFDmILu0EZ6YZRDeRytDoKyuDS5e&#10;+s3sZ/CLr9Sfz6kjF0438y8rg4XqaDm2o2n3yGwvdp0Hp7iDe2wZE4AaWtsuwcm4cvjdfD+4Bs29&#10;P68KBrvQYrhwwfSEqRoamy+0+x39nVw43cztPrlCdbQcZNqlFp+F0dtjYQD2OnejyfafQ4mQmFXP&#10;eibCWTTvvGMq4JutUTBonBPcN8MTjgQXQX2j+ZOlalD7Lf2ZXDjdyJvHOYNPUqVQFa0H+S0ng4vh&#10;fux11O5DvGmCC6w4ngYtbReFs6wH9Wpq9+jP5MLpRmolHBEFZc3wv/1xMGSsYej6jgmuMOFAPMTn&#10;1KPALDfL1BCYUCX7HZxcON3KK78/A8fCi4XqqA3OXbgE3rEVcBWK8vV1oZBc0ADnrfBjjOHixd/g&#10;m91oGqr8nv5MLpxu5g+74oQqqS2aNTDJ1BCQXAX3T3ZT/S39mVw43cyh2DMEJVYJ1bJnIz6zHp6d&#10;56P6O/o7uXAuAweiyeYQWiJUz54HGnzY650Pg0bziAFj5MK5TBw8xhEmHEyErOJGobpefpxtvgC2&#10;UaXwweoQGPA9F40pcuFcZj45xxsOBhUZncjsLiRlN8AXGyNgsGSEjtM4uXDM4HU/OsKDi/1hm2M2&#10;hCbWQEJmAxzzLYQ/rg1hQ8xq51hKingubzgHv6GZ1F2gexVXt8CMQ0mqz2Qpb5vgAq9ib2XrU8je&#10;EXGLQza8tNAXBo92UD2nt5ILpwO+vjgAbMJLoO38JaG6GUDr/Wko+Jm58iBMa/nEPF84GlAoXL1r&#10;UVHbBoscM+B5vKfas1jEUfbw363REJtTryr8lrZLsN0zF4ZN6jujc1w4JvjnJYHQgHa/qWBIOhac&#10;VA23jtem56Fl0W+tD4MqrNhdBdeoCrh9OqWN0sCP+f4MrHHOgrZz7RsWKUhQ2z1y+8yAAxeOET6G&#10;vke6BY77B1uiVK9jLf+wyA/KaluFq2uD6oY2+Af6MWr3s5ZfbY6EhibzljhU15+D4bN0Qaq9nVw4&#10;RrjBKcsifyMovlr1OtbysRmekF/RLFxdG0Rl1GpuLiWgeWYJ5tr0jWw7XDgqpNCY1g5MDzWoXcta&#10;0s7GFXXammtuceUwxMSSbEv5xbow4crmY7dzruq1ehu5cFT48apQ4TObDzJD1K5lLT9BP8dcE8hc&#10;7A8xnnfAGh71tnwggwunF/H1ZUGw4XQW7PcqgCW2aTB8tukwkvkHk4XPbD680eFWu5bIO6d6wtxD&#10;ybDXMx+2OufAx+vC4eofjA/RjtoX22GWTkux7FS66r2IV4x1gn9tjIKdbnnsGWfsS4RBHQx4+MdW&#10;C1c2HzP2J6hei3G0Pby5OBBW2qXDQZ9CWI3/vrokQL3sZWafFc4grJQj14ZCZe054ZPJcTioGO6b&#10;6al67rhtsUIp80AhKt+pDA4Mxmd4GZ189+hy1fwCOUVNMGKBLxuZUp47/ViSUEo7TNzXvtJeN84J&#10;Zh5MguZW9SDR+TYpMPQndQG5h1uWFLEOe9BhU9v7WDQiSXkNYjJr9QvyRNCKVceQErh7kmu78y4n&#10;+6xwFh1PZSEkxkCOf1rhWZhALaCi5ScH+rwFrX10Vh3cPsFFdo0nFvrBPr98oxVSREldK/xhRaDs&#10;3IHf28MuT+tXihrDyFWKpBvYyxyJLGFZcIyBlii4J1XC5xvC2XyN9HxL0lTR+97tX8AaNOk1vtwU&#10;CV7xFR2+74CkKhg+veekq+qTwpm2N8HsEJYLFy+BS1QZ3Kmo+M5hpUIJ06BBhH9vlfQ2ox3ggHse&#10;NOPfzUmGQWVOBBfBYMn8BqVjouXPWuPJmfKJWvrd5ibsaD13Eba65cL1YwwVn7YYqWswzw+rbGiD&#10;R2cYevjHpnuBb0wVE6Y5z3ABv+dYm0T9+ZebfU44w/DjlNZbPhpVWdMG/9kTB7f9pBPQM4v92KIw&#10;UyioaIaxu3SLvO6b7MZWY2YXN5pdGUUUV7bAUIk/QSZeSk7HqZssxYBRhkr/z18jrVpWHZ5SA2+t&#10;C2ETtXSdv2GjUdtoXDwX0UQNz6mDPy7W+SpPzfGGaafTofasugltCk7hJTCoh4Tu9DnhTDyUYFUm&#10;FwKtpnSNKYMHhHRKT6F/Qj3Pefy7FBRCstuvAJ5b5Mta3e+2x0Ak2ufnTZg8pkA+0m0TDT3edWMc&#10;obrO8oplCpkFTfrrU+Xbj2akpQIXQUL51TUbrkJT7zrsgV5fHwoRKCglarA3WnIyDe6a5s6Etvhk&#10;KmSWWB8NnpZ/Fq7/sX2CxsvBPiWcgViJN3kbz45pCSbsjtfb48MmusHYbbGw4GAy/G1dGFyBfyPB&#10;3DrTC0KT2lcYS0EDB7dNNPQ4N2HvozXcwsr11ydnPCKt889dUd0GbywNhKsEM/PeaR4wc18izNib&#10;CC8s1GUOvRYbgU/YIE3n56RCk6v1Pd3lZp8SDrWkBwMKhNfcOZDDbIumwRs0HKoY9fojVpZfPHKg&#10;XqN5FmpJh4wzTEy+ttz63GvGsOBAsv76d6NZmVuiTVQC7dHzi2cOjEDRiNdnxAr+8fowcIkus2oy&#10;WQ37/QtYMkbZfS4T+1yPs1mjHkdEFfpLK9Amp5aOlhBsRwe5WuPw/2XuObJ9OlcdSxOOaIcPVhhG&#10;1KjHiUqvFY50HvQu8tDf+2JLJLv+PdM94URoiaYTuCS+/+6M0f+Gy80+5+NM6ISPYwoRqTWQW6xt&#10;7BihsLIF/rBYnhDdzrdIOGocNBqVU96ETrZ5lXOAxDegtTEH0Uez1scxBhpSdgwpZSNwWiM8swbu&#10;EAZuegL7nHDumeIOCWYkE+8JoNSyX23HVlRhCmYXNQkl1JFf1gyTDybC4+hjfYyOeVhGjUkRVNW2&#10;Dwd6e1UQnLVgK8TLibT8BnhhvgbrhjRknxMO8b7ZPlBY1iK89p4Jimh4dql6OIkxEZC5svFMFgtC&#10;lZa/YowDrD2eLpRqj+Tcs7LyIv+7KUoo0XMRl10P903peQvg+qRwiHdNdYedXrls6LingHyB3LIm&#10;+MU1myVNV3tuIgWMiqAQlJKqVtgdVAhPK7b7UPLV5UHgHFUmi3GjhILrHDNVyxNfQvF6xmo/2doZ&#10;0PNH59TB5AOJMGBMzxh+VrLPCodI8yGvrQ2BRGy1egK2uOXAE2Yss35ldTBEptZCWl4jbHHNgWcX&#10;+sIVZo4mkeM/cksERAnnb3DIYptYqZUVSWlzv90bD7VmRgF0JegZZh5Kgvuw4VN71p7CPi0ckeRU&#10;Hg0uhqYO4sa6ApSrIDKjFm7toLcwlzeNc4J7sVI9NNOD8f7p7nCTRplpXpjnA1HZdZpHZZsDCgA9&#10;4lcI10smgnsy+4VwGLHF/moTtsRZdZoOJRvDpUu/QUhqNfx3Z7QsKbrVHO0A/90VC+7xlVBTb+gZ&#10;KCeCO5paFL2gDMK0hjeMc4bZtsks+013oKnlIpyJKIH31oSwZQVqz9QT2X+EI3Aotmg7XHKEz9Y1&#10;oJ5tHJo+FAGg9gyWcugEN3CPqVDNtCOCji2w02ZZMg0+PIImZVxW15q4pei7vb8qmJnUas/Rk9nv&#10;hCPy618jWcSulqBYN9qtecBP2q0duQ57K5vIErPmXAormuGZ+drmel5/JhNaNJ6XqWk6B8tPGl9U&#10;1xvYb4Vzz0RXCM/ofLyWFJRc49k52lbcSfviTa6XUWK2bYrqdawlTc6W12jbwARkVLNYP7X79Rb2&#10;W+E8NtMLMoq0zduciC/zrgna9TZkMhlbwWoMbuFlqteyln9aFcQmarWEXVix6r16E/utcH6/2E+T&#10;iF0pgrNqVJdBW8uvNkQIVzYf6XmNqteyln/davkzdIRVvdxMI/Zb4byzPphNDmqJQ37aZpH5xT5L&#10;uLL5cA7TtseZamN54pKOMH5HnOq9ehP7rXA++zVc+IzaYfXJDNV73TLBBb7dGgVhSTX6EHta5LXd&#10;KQdGzPI0Giq/zzOflTUXNIAw+4h6AvUbxjjCWysCwca3UDac7RtTCe+tCTaaccfGR5tlGlI83UGW&#10;od7AfiucxcdThc+oHb7dqAurl/KF+X7gnlzFlhCrgZIOLsRnGaQy10OplCxBaXUrvLBAXinJCf/4&#10;53A4RYnjjayLobmUTd657ZKWEEnsWoNGCpX36W3st8Kx8+84dN9SvDzPT3aPO6Z6QmV9W4dDyZRY&#10;JLO4EZ4WlmyLvGayu1DCPGx0yZYHgGIvQ0u/2xRLv9VAzzDpYPtkGLTkWkvQYIfyHr2R/VY4kSpr&#10;5DsLaYtNyTeCMy27R1X9OZhokwR3TzSMzC1DR7qjXaTpuENcOdwkrFehbDLzT6SiOWjZiJxXQgXc&#10;It3vB3srraF1ju3LxX4rnBpJBLIWyCtpll3/41/CrIqNIxHQoq2RG8LYdW4Y7wTbvfNVExoSaE3N&#10;HLtUuB4r/FA0gebZprB8cdbEmxWUtcCj6HOJv+GpOT7CEe2wzzVPf/3ezH4pnCu/174l9Y+tkt1j&#10;vaPlI2JSkIAWoQhuGKsLRxm5IgT8EqqgqvEcVDWdZ5OtR30KmTlISUVum+cDuSWdM6vKq9vgiTmG&#10;bThG/xotHNEOX21q7wf2RvZL4Tw110/4jNrhl9PyNS9uEeXCkc4hNL0G3lsXyjLr6K8vca5H4jGb&#10;4CJNAlczixpl2TK3OmQLR7TDs4pl4r2V/VI40/cmCp9RO4yi6GTJPbQSDg0sUDadg14FMh/qcfRj&#10;7CNKO9wxzhLYRZXCtZLcBO4R2i5wa265CPdO69nrbMxlvxTONkfzoqMp77Mx30KJEYph4F9dtY/A&#10;TsxrgL9uCIUZh5M0jx+jUTVlFhkKxuwIlEzR3DRZeaXNcGcPS55uLfulcELNGFE7ia35579Gwo/H&#10;UzqspPWN5+GB6fKW9H2s4FrlXZPC1NKCzuCAdz4MkoT33/6TC9Q3m35+mhei5PAfrguBbR650NpB&#10;Sl3KFHSzRkstLjf7pXDK6o3vrUlJPp5bEijLc0ZmUbqJgFBqSe9RJpQYZQ+HA7SfK+oK7PfKl/tQ&#10;yGdneRvNgkO9jEdkOVyLvYd4Hv37lzUhJtNVHQooZHmxpffprex3wrlurDOUKDalZckhsutgyoFE&#10;+TyGlKMdYPrBRJb7WOlT2EeXwQ1qs+Gj7WHNmUwoqW7VzA/RCrRCNTm/AWYcTYKbVLY3fHd5EDQr&#10;ehDaNuVUfDl8uTmSvQ/lOcSbJ7rBTuyFKCJC+ptp8GKZYwYb0VQ7r7exX/Y4i21T9SYPmWE/7Ysz&#10;KwUR7Vvz6Cwv2OWSo18jk1/eDK8r9reRks55dkmAWeZhd4F8t1nHUkzuN0N5DJzDy4QzAOIzG+Cd&#10;9aGqoUFKUiriF5b4szg4EcHJNTCsB+1v01n2S+EQh6KZ8dpClbxmaKJRpaGNou6c6MrS3qq1krdN&#10;coMRFgYrrj6RDlVWbG+hFRpRME60XseCjJg3T/OEW5BqxygjKJlepsyv26Z7wk1T+45gRPZb4ajx&#10;mTk+MONkKnjFVkBK3lnIKmyEoKRqWOqQAQ/O1GB/fhTlW6uDwTeuolszybS2XQLnyDL4+OcwTfaX&#10;ofc07VgyS3B/OLCQcaFTBry6LLDPmGIdkQtH4MTd8VDTeF51+Jnsc5qxH7lSsRWglbwRfYoxR5NZ&#10;he5q5JQ2wQc/h8P1WiTEGGUPq05nsvek3PGOzTehDzRNZZ/Rvsh+LxwaDRq7J87kfqEissqb4AHJ&#10;dnyd5SdrwyAqr77DIE5LQUKn3QNW00pLY4MdFnIg9lTLXbLN2jxr4r54TVfC9kT2e+G8NM+XRSWb&#10;AzKvKHpZ7TrWcjiagKn52iaJp/mXd1cGy5cYdJJLUITG1vMokVHaCI9plICxp7LfCyezwLKEHbSp&#10;rZYZWijVK80DaYni2lbVe1nL5yyMkqZ83f/4tW8EcxpjvxbOiwv9hU9tPrQWzvAZHlDfqG0Wmfgc&#10;bb/nZjfLw4d+OND78wqYYr8WzgJby5dPay2cx+Z6CVfWDsf8tEu/ROl7fZMN8zHmggunF/Ca0fbo&#10;K3jA51uj4aBHPuNWx2x4Z0Moi7lSO4e48lSG8JnNx17vfLhS5VrkDN87xQ1eXxUEB9zz9M8xbnc8&#10;PDDT06i/8f32GOHK2mHWPnU/jIaiH5ruAS+vC4XRO2IZ/7g2BO6ZbHzy97bxLhCUVi1c2Tw0tlyE&#10;zzaGq16P3tPdk1zhyaUB+md4dUMYS1rSm8Jxer9wsDKsc8hkiSqUIGc+OLkKPt0UwfYHVZ5LITSW&#10;oKXtIvxjW3vbfdgkN5h5PAVS8s+220aRhmnzyppg/B71FnjNCeMbQlkLtWHzW/AZN7tmQ2GFPJk6&#10;DSuTaffT/gTVZB3WCCelpBGGKTfTRd6Lz7DAPh3isuraZSelAZqNzllwbS8JAu3dwkHRhKbUsqBD&#10;Y6CKSzmd97q1X7L7uoU+TmBWLVylGN79aHUoc+47Wn5AIv7H+vatsFuYIaxFKwyU7GBNvGWyO5TU&#10;tplc7EYCCkquhmGK3oeG64+GWRasukYl4eCn+NtLa1pNPgN9x2N+Re3O7YnstcIhs2OTS7ZFwZMJ&#10;eQ3w/vpQuEoyu+0SZd6Cs/TiRnhV2LufJgLJJDsZYVml902tgusVsV45Hez3aSkoXa30+rdPdAVv&#10;7HXNRWVNG3yLveOtEhP305/DzYp0oIrvlVJl6LnwPdH79kkw//6EkWtC9ffuqey1wnlyrjdrwSxF&#10;zdlzsNcnH4YKOZ4po0yQiYpFwgxJq2GbLlH5Vxf5g21EsWy7QXNRUN6M15FvAqucge8s4jPl33Ia&#10;mqOWhvdQD+0aXQYPiumq0C8ZeyQJzptIM0WiORFZCncIPdZr6MMciyyBukbL1yQd6wW5pa0Wzjb7&#10;nG7n64sNUchf74oVXrN1oEr85qpglkXzerSrd6EjX9N8noXSU7ZN+rcEhTl7fxJciS3ojdhTLDya&#10;wiKLrQUteKOsmeJvoDxsWuO4wtSJQyF1BhN2x+ud9h8PJEJlXRuLLCcxEuld0XuauS+RvachaCb+&#10;ciarU+/JPalC//zU8y2xSVWtD1pSmROvI1otHJ+oym7njZINZ219CoXXbD3I2d/mkQNPzNG1rNdi&#10;L/SX5UHwVzQV3loayDY8uhpFNflgAnP8O4syrGCvSZJVfIz+kdZYccLgX9yAz95ZkEicosrg7RVB&#10;rOd5dLon/HNTJEzcn8D42fowGIqVexByhk0S5HQy0w5BKhxq1PZ45qvWBy35/grL4hB7lXCk8U9a&#10;CIdAplh2WRN88UuE7PfRvT7bEAEZFc2aLVeOyK2DmyW+wyzszbTGR1sMv+N38y2f4DWG6oZzsOJM&#10;BjYmipE3fE/fbomGjMpmzWLutrvn6q9/PzaWNvit1eqDluzTwrla4ljvcs0VXrN22OWeBw/P8oLn&#10;F/qCCzr+Wu9mQMPB0nd4UOOE5mQ6/WkN9gziPVCkpkYcrYFfbCU8tdiP7W79/CJf8Iuv1NRPI/G9&#10;vtiwTupP2NO5hJap1gct2aeF83vJCx25PtSincrMAQ2VUg5ncyKlLUViTj3crdh0yi+l4xl5MifP&#10;hJVAVV3HgxEVtW3wEopeeo+UXG0DSAnl6Of4JFayiU6tsZN6G2HUcyD2ZguPpanWBa3Zp4Wz/qQh&#10;6R+FgrjGapO7rKtBlX7YbPlCONrdOQZfvikkZ5+FVxcGsKiDq7CFdwotFY6oI63gLDyiWPbw5uYI&#10;i0fVLhccI0rhuh8M64aoofSOrFCtC1qzTwvHMaQUHpXssfn4DC84FVPGWuWeiIamC2AfWQLPC0PZ&#10;Uj6Atnt6SfvIbOpFQ9Kq4bsd0e1Wa16DleqHvfGQlNfAkm0oEZBaDbdNkIcY3fijIyyxT2cRyz0V&#10;NNq4L6iQvRPxuR+Z6wOuoeWq9aAr2KeFQ63PupMZrDKIzzF4jCOrZGSm9CREptey9LSUv0D63kRe&#10;hz1OdKHcjEpAc+7LXyNkuxWokZJsLHLM1G9SJWKxXZrq0uWrUYCvrwuBhOyu3X7dUtDADM2hvbs6&#10;SJbT7YE53rDPvetH0qTs08IRudclD27GyiXNffbkLG+IxYpHk3eXC+SIF1S1wLyDybK4L4qmvm2y&#10;G0zaGY/PaTDZnpnlA4FJ1ZBU0MDmKsS/m8sXsPcNTqmGqMxaWED3FP5+1Wh7+NeWGHgEj0sjuSng&#10;9WhQUafmWLQADSbkVTbD+O2x+mcjXovi+WRNKLiGdP1ggJL9QjjEo75F8Nd1YSysQ3ymwdi6z7RJ&#10;gvLL0PtQpn+W1EPhYzyBQhm/Ox4cgkrBC3vMCXvNW5P/EDYE322PgSUOaYxj9sTBE7SqUtJYGOPI&#10;taHgFlYO7sjxe+Lh7qmSLKP4vr7aFAFRWbUm48a6CmX4nqaeTIVh0hzS2Ev+YaE/rDiVCV4R3ePT&#10;KNlvhEOkyrHVMQeGSWxjymN250xP8InRNmG4MVBw54ngYmY+XakQ8cS9iWAvCEZ8Zo/wcpiJfx8w&#10;Sv4+9cSeao9bLlSePSebP6Jh2vK6Vlh6PE39PCKe+8OuePQNDC02VURbbGQ+XGmI/6LATUqPtd1F&#10;+yF9Y6ABil0eeXA/CUYi/jsnuMLqExngfBl6GSn7lXBEnvYvhg/Qn6C5BfH5aLPYBSdSoaTK8ng2&#10;c0ADEv7oxH++VrcBFJFMR1rb8s6GMDjuU6T6rETy1Ww8C2DSngR4dpG/viI9MMsTAjM6Tly46kQ6&#10;XCuYgmR+/bAtFuYcSIJTfsWq9xM51zYNhmOjIq24n/8SDnF52g9Zi6DNtXxTq+GdZYb5JXpPFIX9&#10;1eYocMKGRe1Zu5v9UjhET2zJN9lnwfOLAgwVg5kAfpBe0PlwGSWmHkyEIRKh0n6b32JF2OuRb/YQ&#10;Kplv+qQWKAT/9BqzzKfWcxfhC6zwdB6l3l1zOlP1+mo85lMI4/bGyxb4PYzm5VZX7ffCKa1shZFb&#10;IuEG6TIHfE8/7oyDffie1J7vcrHbhOOOFbWnchztoy8M5dIcCCUX1BI0GqR/F3j9V5cHwemAYtVn&#10;McV/b47WX2e/e55wdfOwzjdP7999tzWaretRu4cxHvbMh5slm/V+sDJEuLJ2+NlOsn09vqfXVwSB&#10;fWCJ6vNcbr673BB8aw6tFs6QiW49muLsMwnHmiUAplBY3iJ7F4Ow51F7ho44UDC3HsJep66DLTWU&#10;cIsp1w91X4Gt+JCJru2u3xGvkAyVT0HfSGsot6+39j11B6WjoObQauH0Fl451lH4jNrBOaRU9V7W&#10;8ofdcSbXuqghJLkKbpOYW52lrbc2QbNS3CwZtOlr7PPC+WiV9ibIqmPtlwaLpNl+2vngsTle8NQC&#10;b3gYnXGq4OI+Mmpc5pAOv1mwkpVwJNj4XjN0L0oaT/emZ6BnuQ8rsVreBZEJmdoOENAooKn79Xb2&#10;eeEsPJQifErt8DnNH6nc67G5PrDFPQcyCs9Ck7ApU1XtOQjE3oHWrkjnnKRccibNojkVmkCceSxF&#10;9VpPzvSC5fbpEJpaw+5NoGfJLGzE+6Qb7aW0TsNLiR65cHox7Xy03xVN3EJdyr+vC4fGtotGBUDz&#10;GF4JlSzTi/Lc0btiLaq4DSgEitNTXmc8+imU7cfYM1Bkg3+8fFt5Il1La3jFVBhNidUX2OeFk5pr&#10;WYrbjkABiYMUJtLHG8I63C9TREFZM4zcEsGiu8XzaVVluWKXOGOgfTZn2hh6m2t/dII/bwiF6PQ6&#10;oUTH2OKcoz+f+JoVGU07wj7vPJPmaW9nnxeO1ovRkrIbWAJE8fo3jXOC8AzzKy3hPD7T6fASuJcm&#10;I4Xr/H1bdIfri2jSdeqxZL3J9/6KIHCKL2dbtlsCihO7Q2Ky/W+L9kkRpx43xM71RfZp4Tw501v4&#10;jNrBI6ocaIGVeI8311qfN4ASgozeGgPXCD3YVztjoK7pvMzUojkjMvMokch322NhIIqWlg7s9863&#10;ep0N7YZNuRXE37DilLZJEemZR+2TB3D2NfZp4dCkltag5B5S290hqEQ4Yh2o8h/B3ufNpbqIh5cW&#10;+MGCk6mwI6AA7EKLYbVXDozfFw9XYQ9x93QPWHoqDYorOhdGVNd4Dt6i+wm/YW9AvnBEG9A6JDJf&#10;xev3RfZp4Xy3JVr4lNph8lF5dHNceufXuNBQNCXDmHUsTR/xcBX+S1l22EQu9jKT0PFPK220upeR&#10;ogz9qRHCvp60DsY+TtuVtJTvTprNpy+yTwtnmcYmCOWF/m63IUyGGJGk3W7SNMzsFlmmS1eFgqHt&#10;B/+8KgjC0mqY+aMVKF+A+Px3oNlnaW7ojpCNAqcBD+l76mvs08LZ7ddx/BdVyJqG82Yl/jiLJsin&#10;P8tNkI2nM4Wj2oEiute6ZTNTTet9QilC4XkxlS/y0RmekF6obSxfdH4dXKcyZN+X2GeFQyYI5SPo&#10;CNsdcuBq/MgfrAjucGUkLZCjFLjS+9w12VXzrDgkZpFa42vFrgm/W+wH1WZk0FmJZuST83wh1QyR&#10;hWbXyO7RF9lnhXOnCROkFnuYveh8j5gvT6V08yRX2OKWY1QIueVN8IjCBKGFc9OOJEKjECnQU0GB&#10;rktOp8NQyfwR8c1VgWxuSA2Ux+FX3zwYPleSbAR9rwW2KZCD78KYsLe7GRIK9lX2WeHcO9kNojPl&#10;8ytkjh32K4TXlvnrh4CVpAViry4PgOCk9qLzS65sl3mGSE78q6uDIT1f28lWLUARCU7hpfDyIj+W&#10;tEP57O9uaB/LRytPD/oWsHPUwoSosXhigQ/Y+KoHhv60s2/vxkbs0z7O5IOJUFLXBmX1beATVwkv&#10;SlvOjoiVbK5duv582jvmjqntN0uS8uaxznDAv6BHpKuiSdaMsib49tdo48u0kSPQx4nMqGXJBWkO&#10;ySe2Ep6XpODqiK+tC2VJHGlOis4/HVKiWq6vsU8Lhzh0ohvcM9l0ZLAp3ozn343nS/MJmCSW+3Zr&#10;NIRnmLeasyuQVdIE02yT4foO0kyJHI4NwsfrwljqWbUetSPej+/n7xsj4M0lAbKoir7MPi+cy0VK&#10;hnEosFioyt0DGoFbfyYTbp/oIkudxak9uXC6mGN2xEJiUWOX9j4UeOqcUAFvLzPsH8TZteTC6QaO&#10;mOMN+73y4Nx5bQNOCf4pNejgh8EVVphYnNaTC6cbmZ6n7agbDQer3Yez68mF043UepVlRn6j6n04&#10;u55cON3EZ2f7CNVdOyj3++TsPnLhdBNpabXWWGNnPGkIZ9eSC6ebuNwmTaju2uHtn3XZPDm7n1w4&#10;3UT7YNO7qVmDJ+YZMnFydi+5cLqJSfna5i2j1E/DZ5gOAeLsOnLhdAOvH+cMJXXa7pqQlNMAd08y&#10;L6SGU3ty4XQDR0zzgMoGbfNXByZVyrY14execuF0A99fGQxnNV6vszuwQHWZAGf3kAunG0hbEraa&#10;sTTbEqxzN2xdz9n95MLpBk49kqhpYkTKdDPtcKLqvTi7h1w43cClrtom9KAVml9vku89w9m95MLp&#10;Yg4abQ+HAgqEKm8aRzwKILOo40BQWm35F8mempzdTy6cLiYlxwhIqBKqfHtQKqgdnrlw7WTdJkw3&#10;/eTCUtIWVbYY3TOHdm+7U2XXA87uIxdOF/POia6QU9wkVHkDWs9dgl+cs+C5+T4wWDE6Rln+n1ns&#10;Dw6R6hk2i6pbjO61w9k95MLpYt74oyM4hJXApUu6PGmNrRcgPKMW/rDAT7W8kt9vi4H8iha2tw31&#10;QDSsPXWPPA0vZ/eTC6cb+PB0D5humwQLTqfCyHWhqmVMkbZ0n3U8GeafSoX3V1u2rThn15ALh5PT&#10;CnLhcHJaQS4cTk4ryIXDyWkFuXA4Oa0gFw4npxXkwuHktIJcOJycVpALh5PTCnLhcHJaQS4cTk4r&#10;2K3CufL7MzB+RzxsOZMNby42vSXFlaPt4cUlgfDpujDGl5d2vP7khWVB+vKvLw+GK8eYv/Px1aPs&#10;4aafnOGzzZFwyr8IYlLr9QxLrIFfTmbA0JmeRrdAVPIqut44JxizLRbsg0pk14tKqYPZB5Lh3ilu&#10;HW7kNHyaB3tfRFN73ny8NlT/283h4wv82ZbwFIn98gI/2bEBP8r3CZXyGnze2ye5wnf4u04HFMt+&#10;l19MJay3S4chMzzhKhMbTA2b68Pu8wk+86Cx5iUceXGpri5cNd5F9nd6/hvHOsF3W6LBM6JC/ywe&#10;YeXwz58jYJCZ38tSdqtwPv81ki37JZwILlYtI/LhGR5QUN7MyhL8Yg1786vyB0c4d8Gwrj82rx7u&#10;mGBe+qQ3lgfAfp98qKnXZaJpar0I8dn1EJ1RCyl5Dfqt3OnfE5GlprdExMr40bpQ2OZfALVnz7Pz&#10;aGvDuOw6dr1kvJ6IppaLsPRoqvp1iCj8sJQaoTTAC0YiqgdjRZf+dnOwxTOHifuOCS4QLNlkmJ6V&#10;tnFU3mMgivaTjeFwHL8bPTeBNiGm30TMLm6Ci5d035be31a/fBhq5P0HJ+juR9Hiuzxz4YYfO2jg&#10;8Dlpq0V6/0MkKbHomf69LRoKK1tY9Hl2SRN7loyiRvYsxFmn0/CbKK6nAbtNOA9jy9kg2c05obDB&#10;5JqS5xb6yNbpLz2BL0ClnEhqNaXwT69iPZxaWSlXHEuDqoZzLGSfRL3ftwCenOfNcpbdNdEVhk12&#10;g7F742S7SpfVtrIk6spr3YAVfZNbDtvoSURwYjW8vSpYdr3nUFhVwhbp768IbncdkQuOp8k2pJq4&#10;J1613DOzvSE2ow6O+RTBAfd8mHUwCcJS5Zv/jtoRCzscc9jx8OQa+EHYtv2xmV6QWWTYgp02AFZe&#10;fwC22vu9Cthu3FTZqQLvcM+Fx2Z7st9EvH+qO0w7lqLf/5SeO66ggW0FqbweLf0W0XruIozcFNGu&#10;jJRP4e8jFFe0sN5F/Pv/fo3W16nd7nlw/zR39iz34b9OseVspezfuihNcLcIh7r33d557AeKKKxu&#10;hhHT5FufS/nPHTFCSfwI+LE++NX0C5iyN0EorcPPDlmq5UTSTtFrTmcIpXW9yXqXbKNinnssVSip&#10;w/HIEhg0xtAyX42Vy8bPsAszXe+gd4HsGlK++3MY+CZWqR4jPjnHG99Ri3A1HbZjL6FWVkladRqR&#10;auipMgqMbwfy6rIAaGg0NAq7XfNkx29E89U2xLAlY0vbJZhgRMD07k6GlQglddjglMV2qRbLDMEG&#10;VIk67Jkfwt8ru5aE41H0BI/ochgsmIC3YQNEwiDQQkHlObSfqVN8OfaexhvnzrBbhPMyfpzKujb2&#10;I0VQq/wR2rhq5Yn7sQUR0Yityh9XmvaJbIOLhNI6/LuDZBbTDiaiyWGoMGtNiIYRTUHRlCMUVDTD&#10;s/OEXgcrxkqXLOGIDidDi+FmEwkDKScatY5qx67C6+3wyGXmhxQeiRVwvRl+2x0TXaC81vC+PaKw&#10;AqmUI36xPUoopcNn26Nlx3/G93JeMAPJ9JlimyI7ruSI6Z6srIjYnDq4f4puWThxzFZDgygFba1P&#10;/pz0WiL3euazMitcs+BK4W+LJA3ZKfS1lOfQt6QMqu3+rhG7RTi+6J9QF19aZfiY9BEmHDHSciET&#10;swy+ANmsj6NJoVaOEVt7n0y5aXK3id5sAJoPtKJSBNnntNhMtayEESm1whk6+/y9DToz65P1YWjG&#10;GMwzwp0dbO1uitfP8mKmTqVgzolIRr+NsoKqnSPlPXO82POJWOtgPAfbJuyZRdDGVy8tMfhRbywK&#10;kJmKsVi5zUm7m5ZjMP2qsMF8aaGv/thpI8nn6XlXuWWrmtdRubXse/102LDy1T7WcB1qWO9GwUrP&#10;6Wp2uXAm7teZUEHJ1fACdp9SLKcWROVFXYvOrhQ+KVUwxETr/Qi+tPRiw8eirl+tHCO2RK7YAosg&#10;M3CNO5pAEnPCGI+gnS/F+z+HYM9hDzuDDCYaYZ6tCYe/A96GvzMXhUw5Cb7eHAmhiQaTi3rtV5b4&#10;q54n5cQ9BrOV/MSvd0SpliMGxhsSieSXNcMjM3UVkBz2VEmi+EvkaB833duITJUIhxrIP60RRkTx&#10;3aeXouOOz7T8ZBoUos8iRUPTBfhoo9wkp4Yip7yJ+Vefbghjf7tmjBO4JVcKZ+lQjGbt+H3xcLeR&#10;XlxrdqlwyGEvx49NFfkT/NGD0PYWu30CmRCDVYYL31sRIpTQ4UhYkcmRkT8uD5SZgo7YqqmVIz43&#10;zxfqJb0DPc9Ha8xbzkwje1KQcGhr9Lqzhp6BRpyulTiwFhF/4+LT6ew6x2LK4LqxjrDxjKFHoFb3&#10;ww58PaJbmKFhqGk4B++sMj6U39yq8xMIfkmVKFzdcO/H60KZ4y6C/IkX8d0pz1djbpEhOQkJ563V&#10;uvvTAEJZfRtU4zO9vTIInsVGoKZe3lNXoTkszcfw5+VB7G8kjKdnCX4Qvic79DGVoMYmDnvlr7eh&#10;uWmivmjBLhMOzcOsQmeWuvqjYWiD4g+huZJsSd4wGiWhuQ7lubP3JwkldFhqZ3pE7e9bIpgzLmLV&#10;cePlfzoQL9uLk5JfDDCzoheVG1pIqsTvrg+GbzfLfQSf2ArVc83h03N9ILe0iY1MvbdSZwb+d5vc&#10;J1jSwegiUdqI5JQ1wVNo+qmVG4y+hxTbgwv0ft6iU6kyMy0PfTrl+Wq8Br+7FPQsoqn2waoQNgqW&#10;jb3Ok4LpPfZwomyUjeCbWg23CEPZ36AP1oaCSCo5y4bnxfv8Y0O4TNhSkOn2yZauTdjYZcJ5bUkA&#10;m8egsX4aLqW/0eiKa2SZ8PN0qVxvnmZwHEW6RBvKED7qIEHFVFu50N4wsd//Msc0Wb4ymidRK6fk&#10;U1ippSipbIUXFvjCSX/DiBNhlaPp0TxT3CSMPG5zRdNRqMBPzfeG1jZDxSJ/UXmelHdihZMiIqfW&#10;6DzJ6C0GUTIfwzGD/Z0auF0BOodcxEEP4yOEUv57k7whSUFzT/Qfx+2nRusShGXV6J9pKDrwpxUj&#10;cdQILkNTjo5Pt0tmf/NOaP+7v90Shf7vWdn3FNHQeB4e7UK/p8uEk1ag61lCEmpg3sFkPaXDpISx&#10;O3TzCXpiqxJXJN+E6Z4OHGL7EMOLr0Uz4J4p6sn6aJb+cKDcT1l3XFdZOuJmx2zhDB3c0ay5ET96&#10;TGqd8BcdRh9Q/B4zSXuEUkNCresKmzT9+/r5dCZrQUVU1Lapni/y7+vle42eiTJutp4KNLw3Mqn+&#10;s0U3okYjd3ZoJUjx45bYduer0Su+QjhDh2NRJTBQGBJe4JjOBHoqokR2ztDJrlBQapjsJpDZ9frC&#10;ADjsr/tey4+172kpauAO/NYr7NKhRaX3mb0vqd05WlF74aBJtgRNJXpBNOZ/Fh0+KckMkY74nMYW&#10;W3o+mRWFVQaTiJxC6XE1ZhYazL/4rDqj+8bQfNI+RTralUc73oD2Vvw4WZXyDzthn26EJy69XviL&#10;Dt8fMK+CSXk7VpzimlZWeUkksneG/xejLUTQHIbadYgr0JSTYpkxsxV7/2x0ukVQTyD6MGrCeWuJ&#10;6ekA4nPYK5dLNtCi3/PZRt3k5rXoy9qF6KYMlqqI4GX0U+ub5P4O+YtZgmn//krTVse9Mz0hOKVa&#10;VrcWHTJvMMMaai6c5xf5QQE6cmTLTjmYAB+ikynl/GMpsha0Bk056fk0iNAgeYFnsFWUHm9H/CBS&#10;/4bmT66TTEwqudQpXda173QyPalIrdrko8kyvygqrRaGCH7RCT/5/NFye/N6MJFkvi48ncYqmV9y&#10;FYxcL39fH+L/HePlGT0n7TQ+jG8fLR/ufXe5emTCvVPkm121oXCuEXwI6iG2KUy18dtN96Q097Te&#10;MZP9DhFOodjbCeE7t/7kDMm5OkviHZVnIt9oDb47Y7s60Eir8hwl30ITXRp69J+NxkcTO0vNhUMT&#10;d4QgNMnUjr+y0A9KFTPid0w12KLjD8fL5lhMVRLi20uDhJI6O32xvemhYNqrpk3SrVN8k1o5kbeg&#10;D1ZRo3O26frk21wzwRBo+Dt04qWtXEx6LROb9BpKipN4xAfRDKX5LbrGB0bCb9Y4Z8gcdc8odT+H&#10;/JuYXIPpSNccYKQRIUddGkYUGFctOz7/RAobghbhYGKkknjXbC99A0b3pa0WpVMN90x104fsUGMn&#10;PVdPFE9Gaft0wUlZDbJyP6GIH5za3jd+bIYXawAI1Fspj2tJTYXzh2VBbNiShp+HG5kAvB0/bopk&#10;zoXwjTDLTxVukZN8S4z7xYlPbLnumeQGD+F175UkHN9gJw+bGbUzhv2dWjAqz86ZgcIUPuLtP7lA&#10;oiTQ8vzFS/CvbdH4kRXzOPj/3y8LYKafiPTiRvgdmhTScjdgz+OTJDcRxh9C21poaaUciE73K0sD&#10;YK9nHotEoAGAM6E6P4PCdZTlRY7fGy9riYtrWlRDSV6Y58MiGkRkmgi1ofg7aeu8DP0q6XH6fhQ8&#10;KaIZG5vn8H1IyxDpN/1pbYi+cSHEZNfDS4qyFD1CMBX+Q3x2tjdLOC/FAQ9DGBBFAxSUtcDIX+TD&#10;8jSgsfRkKja66CdiPZh1pOv8G6J2wsGutLRaZ9+uPGXcXLkSf2BUnmEGnvCLk24kirbEcJGMuhEi&#10;cmshLLsGwvLqIBUFl1nSCNP3GTZVipRED1NPlVnWyMpHYctL5Ynr3eQjXY/M95H1IsW1rbDwKNrD&#10;whzG83N84GfHLFmsmF9cJTtPeh2RTyzwhRxJhaVRsMNBRWi2CpUHTaAP0EanyOLSujYWaEl/H7M7&#10;joXV0LM8oNKCivwbOvzSSk7zUA+rjBj9ZXUwa7RE0IStsozIJU4ZMrF/sKK9D/H0iiA2KUmgsun4&#10;7kdtw4ZJeE9/XIKNgHc+C5IlnEdx22ID8IBKFMa6k7oG7rBnx6Nz3+yOhXPnDL938n5DxMCy47p5&#10;rlR8lr+uCmUNyG2TPdBvSoVawcTf41MAN6hMc2hJzYSzEJ1QqjBxOfXwUAfhK84xZaysyFNRJWyt&#10;CQVeJmJrJT2mxhELdBWYWjsyN9TKiGxpvQgzDye3e4YR6Mh6JlawmDk1u5oqdC0eSyw5C99jBTe1&#10;voRIITauUWWsEimdeQKZWuT3UW9LQqL4rYS8ejZY8rNLFvoI6tcl/m6+H3sW8TeROD5WmbT9x44o&#10;2W//7Bf1qGNy1A/5F+jLUcyeWjnis4v9ISyzhvmlUhNaBPl+NWfPQXxhA3xEUc5GfodDUAm716c/&#10;m46EJg7C93MktIiVpwna5xcJE6/4DRKLGtjIoxL0HikqYc6Bru1pRGojHHxZr64IhG/R5KF/jb08&#10;ka8s8mdlRb6zJgQrpgNbH/LZz+GyY2oUQ8tpHcq/tqqXkZLC0pXPwIgV6IPVITD+YDz86p4Nu7zz&#10;GGdjazzxSAL8BVvcAWPMb7nIPHwdW+FxB+JhGV5DvN4ql0yYcjSRrdO5GU1FKkuhIV+iifrNligY&#10;Qaak4lpSDsZn+CeWE3/PN1uj4FEhNEbKB9HPkP7u642En9Bzvoe/Wyz3hSLMRcnr8H1/tiEMJtkk&#10;4nvKMbynM2kwZn8c/InM1w4alg/xG5t6JiUpjIrKf7k5EoZIeg8y0/+7MxqWokkvPsf8UynsnXTn&#10;nkGaDw70VpJoyU4mdiR8c0g9qHg9c9YF9RbK3pPK8e6i9P2qHe9qcuFwclpBLhxOTivIhcPJaQW5&#10;cDg5rSAXDienFeyxwnlijneHHGpiVSjxgZke8PQ8H3gQ/1U7ruTVwvyKqclIJSmui865d7IbyyOg&#10;PE7XomPEOya6yiIUqLx4jB2XhPKokc6llFdieXOek0bBHpntyd7D3XiOWhmRdH3Kg2DJ9SmNl9q3&#10;kVK5epfi8+7Dd/biYl/4cEskjNsTDy+tDIRHZnmyCXJp2Z7KnimcsU5sNt0Uiypa4XMT8w/D8KOH&#10;ZtWyycITkSWqK02V/N+uOEjMbWBLhu9RSWukxjH40ZPwHMrDdvd0+YKxm35yZXnZ6Bhxj38BXCVZ&#10;G/P2imD9MeJ6E7kBiJRa6kRIsb58uBlriZ5a6At55U3sPWx0z1YtI3L4dE82iStePyy54+tHp9Wp&#10;fh8p39sk+U74HVacTocEfGfSwFmaIC4ob4ENtIxdcv2eyh4pnJfnyXOkqaGkuhX+sND4lueTDyTq&#10;Q0oSc+rhASNrdKTMLjQEGP5nc8eRtZRbTZqJRnn8j4ocC46xZbLjFPIvxfITppc4UCxaviRJI2UY&#10;VSsnpX1wif492EWXmsxE+u6qILbUWkRArPH0VSKlYTtqqK4/By8v0n2nIT+5sHx6JBJabzNhRxwM&#10;muTGcsuJy607ilbvKeyRwllkI89htvi4IeL5Nuzin5rlzSKJafWg9DyRT87ygrPNhgjoyto2eEZM&#10;5WSEwxUrPPf66+LJjPEWNKs8E+U5CJRl5hzSrV4UsdxOLgzqPaT4bK0uGYUxvrcuhEX9ivjljOnV&#10;pp9sihRK6kDZRO830YD8e2e0rBdYcNj0epa/rTUsmqOlGsscDL/vBjTPnprpzTLl3IzfiSYq1zrq&#10;lg00NJ+HDzfKf+v9s70gAXu5W8xo4HoCe6RwHCLkgZ7fCIuhzOIYB/BWVGgKj39lvemEHDvcdMsh&#10;RIRn1sCdE437HBMPJMjWyucUt1+TTysdpfhincFkofUl0fny1aM3dBAy8j3eU4o3fjYutEeme0BW&#10;sWGBH4Gyh74gxPkpSZHpK+11AZQihnfQ2GyXrIolwVHEtVo54p2TXPXLSZIKGuA+NDulxykMiLKK&#10;SpMX9mT2OOEMRFMiUbHsgNZZqJVV46idscwMoA8pXbC25JjxdTpXY4sYq1iuXYam4O8FE0PJW6e5&#10;Q12jfLViQqZ8zchA9GUCs+VR4Ldjbykefxp7xTyJ2UU+iPR8Ne7zNCRppN/46Bz1GDcSwWJs3ckk&#10;kvYghLfXqme8oQp7ItCwKI+eZ8h403F61EOIaGq9AO9SbJ9KOeLb68KEkroEIs/MNZ65szewxwnn&#10;aVqPIQnnJxtZrZwah2IPQT0F4ReXXFlqV98Y49ln3l0dzCJ8pZWMeqlRu3Vre6S8a4IrpOafZRHQ&#10;0tWObuHybJmPz/SErFJDi19eLc8V8J5wTxGmUlqJjEo1CJHWtdBggVq5EfgOyQcks07Zi6w0kiWH&#10;Rt8oMl1EQla9yWTot2BjI6agJVQ3ntMHsKpxLZqpImjNjAtaBX9ZjkLrJT2Mkj1OOJR0jmxgEc4h&#10;8go1bKoHvLaw/YIq4pqTulbWCc95HFv0tAJDz0XLsdXOIf54PJn1Tif85cugHWnpr7QsVq6lLll4&#10;j9/AJ6pCllBvryLn8vtrgmXJ10/6FcmOf783lj2riPHKpCUqlC5XcIkqgyFGlhOHCQKbuC8efrfE&#10;j+UuEOFlJB0u5WOQXv9oYCEzn9TKEt9eGigzVZOxMZEep4Vw7DsJgxGT98QLJQ2g92OHft5dJkzi&#10;nsoeJ5wfD8TJWnI1kK2uPO+RRf7sWFltG9yNrT2FolOuZSluUUmLew2KwT+hklWuEfO89bsIEOhv&#10;tDZELPv+mhCW7op6nHfR76qX9GibFI76N7uiZSNu43bLl4CvkKx0JQHdNse06XIb2v8iaCRrDSVg&#10;V4m6pkVfdDwkvZblrqblB1Jfh/V8Kq38q8uDhRK66089ZXoJ+n+3RquuO1JiCPbQVP5u9JekuSSk&#10;KMfe8eV1Ib2q9+lRwqHw+9VOhqXQBM/ocnCLKNOT5i52OufKzqOsNj5Y+elDUj4uMjuoUh0Kk/cg&#10;E3e1z19w7RQ3tmDquF8hDEWxeSrSG30hLLyi7SooWWBpVSvLBvP+2hBZSz5qu9ysm3NCPjL4mMTR&#10;pt/pGGZIqlGFYr/lJ9OTuVN3S9LaYsMy06b9gi1KX5tceBZ/z0X4RngeWirun2JIc0sYoeIzbjhh&#10;EDL1JP/b1d5MlZJysEl7TPou0u8UmFAF/nGG4WwaVZuDz2wsiWB5fRu8sdK4j9TT2KOEQ3nPpAkL&#10;69FBvdZExhqRf98RzfINlODLv2WSG3N0iUvs5PMkJ4PaZ8xZdiSFtbAvbtCNuq2kLDhoiokIR7Pn&#10;Cnwup8hyNpT6/SGd+L7aIR/q/Q+2wNLrukUYMtNQBtDbJVEBtHI1r8QwMBAQXwnXd/A7/WIMlZ8q&#10;3xcb2k/+rhK2LYlGX0V8B3Svg4oGZM6B9itiaZc4EVX4HmlZtLKMyGt+cISDoYahdHp/lMherayS&#10;ry7wh1z87WpJBOc4Z6r2oj2RPUo4lM9LmiMtJr2uw63+aL4gKVfn1NIyW6qQIsUd0URkVTSxfWz0&#10;5+O1yXQhX0VMNk7b5UmX5jbiNRedyWTX9keHllpwKvfV7mihhA7k0+ivi6TKISIqvYbNZYjHrhrr&#10;BBckAxEHAgpM+hO0urKywZAMo6HlAjyhWNX6HJp61NAQKOWW9D1I03ERzih9N3wPUuRUNptcTXnn&#10;RFcIT5Mkg681fwCHSKm1Jh1MYD24FHt8802/hx7EHiUcyiMtHdna652HraZ6WZEHfXWtaUhSNRz1&#10;KZTRJUw+H1Ra1wpPiom7ke+vDmV/PxlVCtcJjjYJsb7FIDhqGWnol1p5WposnjvXTm6KjZgt8Z+w&#10;AZDmMTgaVAiDJQ3Ae6t09xUxrwN/4pEZnu1GsKgn0Zf50ZFl7qF7ekVXtHsP4taBItJKG/Updoni&#10;jmciUihPs4n3PgIbGcr7LcItXB4RYS4fm+XJTF8RP6PfJvtdPZg9Sjhfoj8hgrr/8UdNJ17469pQ&#10;lkCiuKrFaGSANFkhZWyhc+jvNNex1y+fmWVknknPsVfs4UI2/w8KH2adgzyNlVQ4HwuCJNDvmHtS&#10;PgO/wyFHOKrbBeDrX00nCP87mmXSLDdOoYaKSv7SnKMpzN+IzqxVDcx8bq6vcKYOtBXjI5KBkv9J&#10;ckgTDprIjkP83TLdQIyIBdiIqJUTeddkV5YgRPl3+gZeMTqTlvxTyv2gLNNT2aOEs8fFMHtPptFX&#10;JjLOkzPtnlDBKuZGlyyjJl18hmFugj7OhEO6VEPDprhBVHYd9nCX4JN18qiCdyUVnyqkTUgxXK+Y&#10;03CW9Gb0rA/NMFRYSoEkghx12uBVem5+qaG1rkIT7PXFpve8mXuckgMafIKZew3psR6c7g6pwh6e&#10;Y4V9PZVU7jdEWW2+kOQl2+wmz4tNWwdKz1dy1O44oaRuvuu9zcaDbck0pv04R1NaKcWxK9GvKxJ6&#10;rjT8DfebsWlWT2GPEk5kssFBrahrgzdMOKifbo3SD1sPNmGPbz4t32JwJ5p/V486A2+tCmQThJRo&#10;72rFFuAUXk8z54SzrRfgKZWh4rhMgyDJ3LhP0tInZRuiECjCQOZoY0WSOsaV6Ih/jT3txB1xsORI&#10;Kqw9ngGu4eXw2XpDOM0v3rmsgRDxMPYg4jHas5OOUQ5rU4kryJcTQZV9uq3Qm6NPcTRG3sNO3hnP&#10;nmnR4RRYcTQNTvgXw8pjhl5Zus0kZeekofbRm6PZ8xN3OOWwOD0q+wo2CpRvj8JsbhKGphnxPYSm&#10;1LBnp173Cdo+XjzWC9hjhENRu1KQHX6rkfUpD0xxh8Iy3Rbdk/YbWl81KvfaCUioZLtD73DTmUtR&#10;6bWq5zmHl7Lr/7BTvRWX2vhS4dC1pcO0lExdum38KwvlZo4ayDR8m2bVsTwNkbvFGno3GjoXr/Xs&#10;siBWlnLHvTzf9KZPAZJROQLNA1EDMQwbnUgh2sIURv9q6DVps9qO8INgZo/Bf8WGorC8Bfa458J+&#10;z3y2+xuJhhJHviLsBdSb2GOEMwgr15ngErZb9DH/QpZJ09iEGCXTXnoyDTZjmSs6GIW5Y5Y3OISU&#10;wjr7TNjslAXbHXPY6N26E+mwzyMP/iupEFK+uiIIvt2PNreRVvx0UAlswGfdiM+wF1tgcYeEe1DU&#10;FMpPfz/iWwi7sKJIz7t3phcsPpFmknNtU/SZKEk4609l4HvJZIGoO5wNYfezDyTBilPpMPVwMvMX&#10;xL+rcfS2WDiO73Ullt+Lv3vekWRm3tJ9vt8Tr/ocUkp3SKDE+WplpHxR2EzqiXneLFNrVmGTPiso&#10;bQl/OrgYPt8ZxXZpE6/bm9ijTDVOzt5CLhxOTivIhcPJaQW5cDg5rSAXDienFeTC4eS0glw4nJxW&#10;kAuHk9MKcuFwclpBLhxOTivIhcPJaQW5cDg5rSATTn5lM/zzl0hOTk4zmVfRDAMqW1pgY1wCJyen&#10;maxobkFTrbYWBhw4yMnJaSbjamq4cDg5LSUXDienFeTC4eS0glw4nJxWkAuHk9MKcuFwclpBLhxO&#10;TivIhcPJeMWhw/CygyP83ccXvvL1g1ecnGGgSjlOHblwOOFLFEpiXT2UNbdA0/nz0HzhAiRVVcON&#10;R2xUy3Ny4XQprzp8BIYetYV7j9vJeNex4zDw0BHVc7qb3waHMKEokV5Ti8LpGc/YE8mFozVtbOFb&#10;P39YlZAA+3LzwK24BBKw9ZYyvLwC9uTkwtrEJPi3fwDcantc/VpdzPFh4ayHUUNQSSlch8JXO4+T&#10;C0c7HraBTQmJUNPaBhd/+02WJN0YqAyVbTh3Duyzc2DA0WPq1+4Cvoj+TE2bIRG7Elw4psmF00kO&#10;wh5mdmQUVKNg1FDa1AyeZeVwPC8fmQdnioshE/2JC5cM+92I2J2WrnoPrXnNocOwPT2DJUMvRL/m&#10;eEEBrI6Ph7XxCXC0oJBF/kbgM1/PhWOUXDid4JATp8CttAzOq4igFlvzcdExrGW/SdKTXI090+On&#10;TsN3gUGQf9awnTxhTGCg7PpdxfvsTqDQdTuhTUFzbcDBQ4bjKJaXnZzhNTcPGCj9O6eMXDhW8rEz&#10;9pCOPYcaSrH3eQ0rn9p5Mh46AsGlpcxcI9xy+ox6OY25PMawMdSk4FDVMpymyYVjDQ8ehsOFhXBJ&#10;sju1iMQafJfH7NTPUyEN+drl5KJ51Kx6vCuYV28Q/Mn8AnmPw2kWuXCs4JZEw2ZJUjSik/+lr6/q&#10;OaY4xOYo3Gtnvtg6RbuTsmfPqm+Ap07bq5flNEouHAv5lLMLnFPxaQgu6PiTj6B2Xk/hDwGBwtPq&#10;cP7iJfg3+ltqZTmNkwvHEqJJsy4l1ehQ80senurnacS70a/6KSQElsfGwYHsbMZFMTEwJigYrsCe&#10;RO0c4vP2DvCNrx+jY65h/04RweUV+uPEjzy8mP+ldi1OHblwLOBDJ05CRp1hg18pqih5g8o5nech&#10;+AArctHZRuFOxuFdVAz3HW9v8i2NjRVKmIfMxia4ye5Eu+twGsiFYwGfc3SGFpXwFMLmpBTVczrD&#10;Pzg6waGcXDh38aJwl45Bgwwf+fjJrsOFoz25cCzg/0LCharVHi96onmjck5naIemmIiSxkaYEhkN&#10;r7l7wGuubjA3MUk1xoxQiuJ5Ac0z8Trfo19zIiubMafesJW8FEHFJfoyvyQmw0AbW9mzcMrJhWMB&#10;7TKyhGomB83DDD95SvWcznBVTBw0YW+zMC5BNcT/Q3dPaFSJNaNh8tlR0e3KE/empwul5Ljf1V21&#10;PKc6uXAsYHhpmVDN5CDziGbj1c7pDB9zcILxMbEmR+p+CosQnkKOtalpcKXK/AwXjjbkwrGAGfie&#10;1NBVwiGqVX4pn3NwgLPnzglPYsDm7By2rEFZngtHG3LhWMDLIZyO+FVIqPAUcnDhdC25cCygMeFQ&#10;wOT93SycB06fgcUxMVDUqD5MzYXTteTCsYC26ZlCNWuPEadOq56jBSlK+fojNvCMozMcTEtnc0YE&#10;Cp258Jv62h8unK4lF44FnBAdLVSz9hgZGKx6Tmf5nrsH/JycAmVoDoqgUbOY6mpYl5gEM8Mj2BIG&#10;JbhwupZcOBbweSdnaDUyd+KYk6t6jtXEXmZTSirUoSikPQpNhr4TGAR3H7eDK7Hc02fs9WtrpODC&#10;6Vpy4VjAe7CyRlVVCVVNDhLUEA1zB/w3KLidSGnV6PtBIbJyXDiXh1w4FnJeTCz8prIOh7A6PkH1&#10;HEt5NfY2dvkFwlUNSMLv9LBiopUL5/KQC8dCXoW9SrWRJBdFjU3wOwdH1fMs4bWHDkOhYlk1wa28&#10;HK5VJPR41t4e6rmP0+3kwrGCn3p6qTrkhK256OtYGOd1o81R+BhNs+GndEunKbtMscows1d5Bdyo&#10;EM6HXj7CUTm4cLqWXDhW8gd00NVaejLj7EtL4aGT5g1P33zMDg5nZkMbOv1vu3mwv12LFT5XsrxZ&#10;RE5DAzPNpOd7FxcLR+XgwulacuF0gtNCw+Ds+fOq8yi0IfE76MjfZnsMBmMFHojmF51zBfovNxyx&#10;gdtPnISF0bH6ZQoUKCouHiMf5zT2XGrX/XdMHNxy1BZuRc4Oj2Bl1JZx78zJhau5cLqMXDid5Bsu&#10;rsyRV0sRRShvboZjeHxdZhbMi4uHFWnp4FNU3M6hDykplV33I29fqFeJQSNQb0SmHM3n+JaUQGhV&#10;tXDEgOqWVlgQEwsjFcsduHC0IReOBqRZ/eHunhCDzruloN6Ckv8NV5hglDTwR+yxTME+Oxduxp7n&#10;Qw8vFkGgBAnLubBQdl0uHG3IhaMxn3NwglXY0rtirxKGLzcVe4eSpiY9k/D/Efi+XYuKYDmWe9bR&#10;dP41yjNwGHurAOxV6LxgvKY3+lAfePvIyt1h7wj2BQXsnuE1teCM1//G179d7gDKa709JQUmBocy&#10;zggNh63JyTCgC9YT9WVy4XQhBx89Bg+cOAW/d3TS8x78//XHrJgoxZ7l+mN2MNBUfmn0jQajT3Ud&#10;m4jludK6klw4nJxWkAuHk9MKcuFwclpBLhxOTivIhcPJaQW5cDg5rSAXDienFeTC4eS0glw4Cl5l&#10;ewwe8/CCJz29Ga91cFIt15cpJgehKG2145xcOO34GYqFQvxFBNCeNyrl+ixRLJuyslnUNwWTfsj3&#10;zlElF46C3S2ctbFxcDw72ygnB4fCCA1WlZrLb/0ChF+uQ2RlFcu1oFa2P5MLR8HuFk4afgApGs6d&#10;h8qWVmi6cEG2Hie4uATuNXNxXGf4XUCQcEcduHDUyYWj4OUWzoLoWHjT2QW+8PWDhBp55lD/0jIY&#10;1sWV+Dr08VwLi9iShEYU8QcoJLVy/Z1cOApebuF84eevP/ags6vwVx1osdz7XbAPj5JXHzrMBgco&#10;94HacU4unHbsScIhliqSdnwRGi47znl52K+F8wI63Wvj42FLcgosi4mFm9GHMFc4d9udhCkhoexc&#10;4pzwCHj8jGEXNHPZkXCUid7/FhFlOG53AibhM2xMTGLPsAJ/w9vuRjbwtT0Of8JjtODtdVd3eFHY&#10;se2uU2dgcXQMTMbrsHI2tvC1rz8r9yL2eB8ICUSkpAQjlHp3S3IybEhIxPJ+/W6z3f4pnIOH4Muo&#10;aJYgQwTZ9JQ4wy0vX7Ydu1I4ZMJsT0xmx8h5r0c/oP68zpFvRcGNxspL15eeY4odCae4qUk4oltm&#10;PdLLG4baHIWFKBYSOP1NmawjqbYOblAMJDyAApBiQVw8jA8O1TcSQcLvvMvRif1fhFNRkf4alERk&#10;WlgYyzBKZmPtuXPsfPrtNa2t8Dcv+arUvsx+KZzR6IBTOlkCffTQ6hqYha3ujswsaFJkrZEKZwhW&#10;WNvsbH1FDSuvgOex13rJzR0qheQbF/G6Y7FSSu9niqaEM9LHT/irDoVotj3v4AAHU9OYSJ2LimEx&#10;3mt+bBykS3omer4zxSVwAz6veC2lcNxKS1Hwhm0QN8TqntmUcD718WXzOw3IRfi+qIf91j8AElGo&#10;l/Ce82Ji9GX7OvudcJ6llLGSfGhUAYc76db9X33YBnbn5glHdJAK5wUPL302G+qtPpGs+3crMKSs&#10;pTKPmWm2GRPOe2j+lDUZdiggbE1Jgauw1Z8ZFg7T0VSiRIbide46dhyyJVvJ0/M9eOKk/rhSOHRc&#10;2kB0JBzqbQ5hw0LnpDSchZuPG/YD+ouHNxs+/8C9vVnXV9nvhDMtIoL1CiJCsOWVHh8XEqLvjQhS&#10;4fhjCy+iqqWF5RAQjy2IiBSO6PBTsDw5ujEqhUNDwFKQCDPOnoVt6MN05EfMR/NNiockCTiUwiET&#10;yzYrC15Bf2dUYDD83sWNlTMmnMGHDkNgSSn7G5m0c9EkfZiEKZilt1NDcVCXO64/sF8Jh/bT3Jie&#10;wT6+iJVockjL/BkrUMsF9cEBalVF0PaF1PJ/jeYU0Q5bYymWxaKvI7muMSqFk1hVDR4FhbA8OZWZ&#10;lP9EU+jh0/LUUe141Ba+w3KZdfLsn6aEcygvDwapDDcbE84gFI5XYZHwV51PmIb1Zgu+z3exJ1Ze&#10;p6+zXwmHUsJuy8kVPr0O97nqWlqRNLLWIBGIVDiWwFrhKAcHTPFNd0/wxcosZgNVwpRwyC+SXkuk&#10;KR9ncnyC8Nf28KFy/WhkjQtHIZx7Tp0xSzhlTU0wHXucb7C3UePjZm5taLFwsNf8JigYz6tlgwDN&#10;+Kw2WdnwNv6ORcJonwhjwjmPZtqPRkxJU8KhqIUj2bmy0UgR9LcFcXEsxa/0en2V/V44f6OkfZIy&#10;72EFk7bgUuHQbmgiCs82wnPCXEhnaKlwvvTxZQMaIuyys1kuajo2UdEjGBMO+XATUfTiMSlNCYd4&#10;k81R+Cu+s6iKinbD4H6lZSyzqLR8X2W/GxxYjpVLOpq0JSFJdnxMYJB+5IwgFU5wSYnwV2DD1n/W&#10;YBTJUuHYoFCkGBdo6DmmmCkcgjWmGg0QiMnjxbLh5eXM3yHQMoR7+0lAaL8TztdYMVslzj9NMA44&#10;ohvWpYVb+zMyjc7j0LlSUdnk56NdrxhJQlPlzy6uZk+CWiocqshS/Mc/UH/slGIoXWvh/BPNu9mK&#10;8x4+fQZSUDAEGnW7RTJE3pfZ74RzzWEbyEczSwS1ltOoMmBFf8svgPUkUkiFc4vtMfBCc0QEneuB&#10;x8UNoW4/bQ82mdlshwLxnI5oqXDWxccLJXXwKCtjYTKTsFJLh9EJD0lMyc4KZ+CBQ7A1I4vd419o&#10;LorlX3N2YSOM1NisSkqGK4S/93X2O+EQn3N0gXhsJUUTQwQ52kfQFGqR+BBS4RCfRHE4YmVVG8mi&#10;ylPV0gqLKexGco4pWiqcISdOQrpi2JlAO8SRGVcjmdylOLfFUdHsvM4KhyZAj6B/SO/s4qXfIKq8&#10;Ahxy8lhDQ2Jywt5mmJ1hwrWvs18Kh3jfqdMwHSuVe34BJFZVgX1uLnwYEAC348cfFR0D4ymWC/kn&#10;iSmkJ5ojI7HV3ZyaCh75hZCKL9GzoBDmxsbDmzRKZ8FE4MiQUP29iMrtPtT4KD77fPRnaCia7r0m&#10;NQ3+jPcdfMQG3vb1Y89CFft7FMdrZDbiOdedOCW7z0uK0USRg48dl5WjdyIeux971r+FhcNpFBDN&#10;NwUVl8C29Ez41D+g3d6kfZ39VjicnJ0hFw4npxXkwuHktIJcOJycVpALh5PTCnLhcHJaQS4cTk4r&#10;yIXDyWkFuXA4Oa0gFw4npxXkwuHktIJcOJycVpALh5PTCnLhcHJaQS4cTk4ryIXDyWkFuXA4Oa0g&#10;Fw4npxXkwuHktIJcOJycVpALh5PTCnLhcHJaQSacrIYGtkU4Jyenecysb4AB5377bWd2XR0nJ6eZ&#10;PHfxt53/D+w5pedZfvODAAAAAElFTkSuQmCCUEsDBBQABgAIAAAAIQDBpU653wAAAAgBAAAPAAAA&#10;ZHJzL2Rvd25yZXYueG1sTI9BS8NAFITvgv9heYI3u5uWhhrzUkpRT0WwFcTbNvuahGbfhuw2Sf+9&#10;25MehxlmvsnXk23FQL1vHCMkMwWCuHSm4Qrh6/D2tALhg2ajW8eEcCUP6+L+LteZcSN/0rAPlYgl&#10;7DONUIfQZVL6siar/cx1xNE7ud7qEGVfSdPrMZbbVs6VSqXVDceFWne0rak87y8W4X3U42aRvA67&#10;82l7/TksP753CSE+PkybFxCBpvAXhht+RIciMh3dhY0XLUI8EhBStQBxc5NnlYI4IsyXqwRkkcv/&#10;B4pfAAAA//8DAFBLAwQUAAYACAAAACEALmzwAMUAAAClAQAAGQAAAGRycy9fcmVscy9lMm9Eb2Mu&#10;eG1sLnJlbHO8kMGKwjAQhu8L+w5h7tu0PSyymPYigldxH2BIpmmwmYQkir69gWVBQfDmcWb4v/9j&#10;1uPFL+JMKbvACrqmBUGsg3FsFfwetl8rELkgG1wCk4IrZRiHz4/1nhYsNZRnF7OoFM4K5lLij5RZ&#10;z+QxNyES18sUksdSx2RlRH1ES7Jv22+Z7hkwPDDFzihIO9ODOFxjbX7NDtPkNG2CPnni8qRCOl+7&#10;KxCTpaLAk3H4t+ybyBbkc4fuPQ7dv4N8eO5wAwAA//8DAFBLAQItABQABgAIAAAAIQCxgme2CgEA&#10;ABMCAAATAAAAAAAAAAAAAAAAAAAAAABbQ29udGVudF9UeXBlc10ueG1sUEsBAi0AFAAGAAgAAAAh&#10;ADj9If/WAAAAlAEAAAsAAAAAAAAAAAAAAAAAOwEAAF9yZWxzLy5yZWxzUEsBAi0AFAAGAAgAAAAh&#10;AJuUnLNmAwAAXgoAAA4AAAAAAAAAAAAAAAAAOgIAAGRycy9lMm9Eb2MueG1sUEsBAi0ACgAAAAAA&#10;AAAhAD9xWtUBCwAAAQsAABQAAAAAAAAAAAAAAAAAzAUAAGRycy9tZWRpYS9pbWFnZTEucG5nUEsB&#10;Ai0ACgAAAAAAAAAhAGF4iPaqUgAAqlIAABQAAAAAAAAAAAAAAAAA/xAAAGRycy9tZWRpYS9pbWFn&#10;ZTIucG5nUEsBAi0AFAAGAAgAAAAhAMGlTrnfAAAACAEAAA8AAAAAAAAAAAAAAAAA22MAAGRycy9k&#10;b3ducmV2LnhtbFBLAQItABQABgAIAAAAIQAubPAAxQAAAKUBAAAZAAAAAAAAAAAAAAAAAOdkAABk&#10;cnMvX3JlbHMvZTJvRG9jLnhtbC5yZWxzUEsFBgAAAAAHAAcAvgEAAONlAAAAAA==&#10;">
              <v:rect id="docshape2" o:spid="_x0000_s1027" style="position:absolute;top:1407;width:11906;height:8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9MOwwAAANoAAAAPAAAAZHJzL2Rvd25yZXYueG1sRI/BbsIw&#10;EETvlfgHa5F6Kw45QEkxiKaqyrUQ0esqXpKIeJ3GLnHz9TUSUo+jmXmjWW+DacWVetdYVjCfJSCI&#10;S6sbrhQUx/enZxDOI2tsLZOCX3Kw3Uwe1phpO/AnXQ++EhHCLkMFtfddJqUrazLoZrYjjt7Z9gZ9&#10;lH0ldY9DhJtWpkmykAYbjgs1dpTXVF4OP0ZBKL7GU5u+uuX3uDvnq+De+KNU6nEadi8gPAX/H763&#10;91rBAm5X4g2Qmz8AAAD//wMAUEsBAi0AFAAGAAgAAAAhANvh9svuAAAAhQEAABMAAAAAAAAAAAAA&#10;AAAAAAAAAFtDb250ZW50X1R5cGVzXS54bWxQSwECLQAUAAYACAAAACEAWvQsW78AAAAVAQAACwAA&#10;AAAAAAAAAAAAAAAfAQAAX3JlbHMvLnJlbHNQSwECLQAUAAYACAAAACEASOvTDsMAAADaAAAADwAA&#10;AAAAAAAAAAAAAAAHAgAAZHJzL2Rvd25yZXYueG1sUEsFBgAAAAADAAMAtwAAAPcCAAAAAA==&#10;" fillcolor="#19488b"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 o:spid="_x0000_s1028" type="#_x0000_t75" style="position:absolute;left:10018;top:1633;width:1027;height:4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jC/wAAAANoAAAAPAAAAZHJzL2Rvd25yZXYueG1sRI/disIw&#10;FITvBd8hHME7Ta3gTzWKyC56sQhaH+DQHNtic1KaqO3bG2HBy2FmvmHW29ZU4kmNKy0rmIwjEMSZ&#10;1SXnCq7p72gBwnlkjZVlUtCRg+2m31tjou2Lz/S8+FwECLsEFRTe14mULivIoBvbmjh4N9sY9EE2&#10;udQNvgLcVDKOopk0WHJYKLCmfUHZ/fIwCpZxPE8Pf+m+y39sRt2B8dRNlRoO2t0KhKfWf8P/7aNW&#10;MIfPlXAD5OYNAAD//wMAUEsBAi0AFAAGAAgAAAAhANvh9svuAAAAhQEAABMAAAAAAAAAAAAAAAAA&#10;AAAAAFtDb250ZW50X1R5cGVzXS54bWxQSwECLQAUAAYACAAAACEAWvQsW78AAAAVAQAACwAAAAAA&#10;AAAAAAAAAAAfAQAAX3JlbHMvLnJlbHNQSwECLQAUAAYACAAAACEAJcowv8AAAADaAAAADwAAAAAA&#10;AAAAAAAAAAAHAgAAZHJzL2Rvd25yZXYueG1sUEsFBgAAAAADAAMAtwAAAPQCAAAAAA==&#10;">
                <v:imagedata r:id="rId3" o:title=""/>
              </v:shape>
              <v:shape id="docshape4" o:spid="_x0000_s1029" type="#_x0000_t75" style="position:absolute;left:881;top:566;width:1347;height:19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wQzvgAAANoAAAAPAAAAZHJzL2Rvd25yZXYueG1sRE89b8Iw&#10;EN0r8R+sQ2IrDgxpCRgECFRWAgvbER9JRHyOYgPh3/eGSh2f3vdi1btGPakLtWcDk3ECirjwtubS&#10;wPm0//wGFSKyxcYzGXhTgNVy8LHAzPoXH+mZx1JJCIcMDVQxtpnWoajIYRj7lli4m+8cRoFdqW2H&#10;Lwl3jZ4mSaod1iwNFba0rai45w8nvYf7epeWm+OPnuWp3Wy/Lu/r1ZjRsF/PQUXq47/4z32wBmSr&#10;XJEboJe/AAAA//8DAFBLAQItABQABgAIAAAAIQDb4fbL7gAAAIUBAAATAAAAAAAAAAAAAAAAAAAA&#10;AABbQ29udGVudF9UeXBlc10ueG1sUEsBAi0AFAAGAAgAAAAhAFr0LFu/AAAAFQEAAAsAAAAAAAAA&#10;AAAAAAAAHwEAAF9yZWxzLy5yZWxzUEsBAi0AFAAGAAgAAAAhAM1bBDO+AAAA2gAAAA8AAAAAAAAA&#10;AAAAAAAABwIAAGRycy9kb3ducmV2LnhtbFBLBQYAAAAAAwADALcAAADyAgAAAAA=&#10;">
                <v:imagedata r:id="rId4" o:title=""/>
              </v:shape>
              <w10:wrap anchorx="page" anchory="page"/>
            </v:group>
          </w:pict>
        </mc:Fallback>
      </mc:AlternateContent>
    </w:r>
    <w:r w:rsidRPr="00E70AE1">
      <w:rPr>
        <w:b/>
        <w:bCs/>
        <w:sz w:val="16"/>
        <w:szCs w:val="16"/>
      </w:rPr>
      <w:t>DIRECTION SUPPORTS, OUTILS ET SOLIDARITE</w:t>
    </w:r>
    <w:r w:rsidRPr="00E70AE1">
      <w:rPr>
        <w:b/>
        <w:bCs/>
        <w:sz w:val="16"/>
        <w:szCs w:val="16"/>
      </w:rPr>
      <w:tab/>
    </w:r>
    <w:r w:rsidRPr="00E70AE1">
      <w:rPr>
        <w:b/>
        <w:bCs/>
        <w:sz w:val="16"/>
        <w:szCs w:val="16"/>
      </w:rPr>
      <w:tab/>
    </w:r>
  </w:p>
  <w:p w14:paraId="44D643BF" w14:textId="77777777" w:rsidR="0005182F" w:rsidRPr="00E70AE1" w:rsidRDefault="0005182F" w:rsidP="0005182F">
    <w:pPr>
      <w:pStyle w:val="En-tte"/>
      <w:tabs>
        <w:tab w:val="clear" w:pos="4536"/>
        <w:tab w:val="clear" w:pos="9072"/>
        <w:tab w:val="left" w:pos="1134"/>
      </w:tabs>
      <w:ind w:left="993"/>
    </w:pPr>
    <w:r w:rsidRPr="00E70AE1">
      <w:rPr>
        <w:b/>
        <w:bCs/>
        <w:sz w:val="16"/>
        <w:szCs w:val="16"/>
      </w:rPr>
      <w:t>BUREAU DES MARCHES</w:t>
    </w:r>
  </w:p>
  <w:p w14:paraId="6AF1C057" w14:textId="77777777" w:rsidR="0005182F" w:rsidRDefault="0005182F" w:rsidP="0005182F">
    <w:pPr>
      <w:pStyle w:val="En-tte"/>
      <w:tabs>
        <w:tab w:val="center" w:pos="4146"/>
        <w:tab w:val="right" w:pos="6839"/>
      </w:tabs>
      <w:ind w:left="2552"/>
      <w:jc w:val="right"/>
      <w:rPr>
        <w:b/>
        <w:bCs/>
      </w:rPr>
    </w:pPr>
  </w:p>
  <w:p w14:paraId="576CAE28" w14:textId="77777777" w:rsidR="0005182F" w:rsidRDefault="0005182F" w:rsidP="0005182F">
    <w:pPr>
      <w:pStyle w:val="En-tte"/>
      <w:tabs>
        <w:tab w:val="center" w:pos="4146"/>
        <w:tab w:val="right" w:pos="6839"/>
      </w:tabs>
      <w:jc w:val="right"/>
      <w:rPr>
        <w:b/>
        <w:bCs/>
      </w:rPr>
    </w:pPr>
  </w:p>
  <w:p w14:paraId="7F622BBD" w14:textId="77777777" w:rsidR="0005182F" w:rsidRPr="001C4666" w:rsidRDefault="0005182F" w:rsidP="0005182F">
    <w:pPr>
      <w:pStyle w:val="En-tte"/>
      <w:tabs>
        <w:tab w:val="center" w:pos="4146"/>
        <w:tab w:val="right" w:pos="6839"/>
      </w:tabs>
      <w:jc w:val="right"/>
      <w:rPr>
        <w:b/>
        <w:bCs/>
      </w:rPr>
    </w:pPr>
  </w:p>
  <w:p w14:paraId="7434F17C" w14:textId="77777777" w:rsidR="0005182F" w:rsidRPr="001C4666" w:rsidRDefault="0005182F" w:rsidP="0005182F">
    <w:pPr>
      <w:pStyle w:val="En-tte"/>
    </w:pPr>
  </w:p>
  <w:p w14:paraId="2E211DC1" w14:textId="77777777" w:rsidR="0005182F" w:rsidRPr="00634EC5" w:rsidRDefault="0005182F" w:rsidP="0005182F">
    <w:pPr>
      <w:pStyle w:val="En-tte"/>
    </w:pPr>
  </w:p>
  <w:p w14:paraId="61142C8B" w14:textId="77777777" w:rsidR="008469FE" w:rsidRPr="0005182F" w:rsidRDefault="008469FE" w:rsidP="0005182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4"/>
    <w:multiLevelType w:val="singleLevel"/>
    <w:tmpl w:val="00000004"/>
    <w:name w:val="WW8Num4"/>
    <w:lvl w:ilvl="0">
      <w:start w:val="3"/>
      <w:numFmt w:val="bullet"/>
      <w:lvlText w:val="-"/>
      <w:lvlJc w:val="left"/>
      <w:pPr>
        <w:tabs>
          <w:tab w:val="num" w:pos="927"/>
        </w:tabs>
      </w:pPr>
      <w:rPr>
        <w:rFonts w:ascii="Times New Roman" w:hAnsi="Times New Roman"/>
      </w:rPr>
    </w:lvl>
  </w:abstractNum>
  <w:abstractNum w:abstractNumId="2" w15:restartNumberingAfterBreak="0">
    <w:nsid w:val="0000000B"/>
    <w:multiLevelType w:val="singleLevel"/>
    <w:tmpl w:val="0000000B"/>
    <w:name w:val="WW8Num11"/>
    <w:lvl w:ilvl="0">
      <w:numFmt w:val="bullet"/>
      <w:lvlText w:val="-"/>
      <w:lvlJc w:val="left"/>
      <w:pPr>
        <w:tabs>
          <w:tab w:val="num" w:pos="1065"/>
        </w:tabs>
      </w:pPr>
      <w:rPr>
        <w:rFonts w:ascii="OpenSymbol" w:hAnsi="OpenSymbol"/>
      </w:rPr>
    </w:lvl>
  </w:abstractNum>
  <w:abstractNum w:abstractNumId="3" w15:restartNumberingAfterBreak="0">
    <w:nsid w:val="0000000E"/>
    <w:multiLevelType w:val="singleLevel"/>
    <w:tmpl w:val="0000000E"/>
    <w:name w:val="WW8Num15"/>
    <w:lvl w:ilvl="0">
      <w:start w:val="1"/>
      <w:numFmt w:val="lowerLetter"/>
      <w:lvlText w:val="%1)"/>
      <w:lvlJc w:val="left"/>
      <w:pPr>
        <w:tabs>
          <w:tab w:val="num" w:pos="360"/>
        </w:tabs>
      </w:pPr>
    </w:lvl>
  </w:abstractNum>
  <w:abstractNum w:abstractNumId="4" w15:restartNumberingAfterBreak="0">
    <w:nsid w:val="00000014"/>
    <w:multiLevelType w:val="singleLevel"/>
    <w:tmpl w:val="00000014"/>
    <w:name w:val="WW8Num21"/>
    <w:lvl w:ilvl="0">
      <w:numFmt w:val="bullet"/>
      <w:lvlText w:val="-"/>
      <w:lvlJc w:val="left"/>
      <w:pPr>
        <w:tabs>
          <w:tab w:val="num" w:pos="360"/>
        </w:tabs>
      </w:pPr>
      <w:rPr>
        <w:rFonts w:ascii="OpenSymbol" w:hAnsi="OpenSymbol"/>
      </w:rPr>
    </w:lvl>
  </w:abstractNum>
  <w:abstractNum w:abstractNumId="5" w15:restartNumberingAfterBreak="0">
    <w:nsid w:val="0000001B"/>
    <w:multiLevelType w:val="singleLevel"/>
    <w:tmpl w:val="0000001B"/>
    <w:name w:val="WW8Num28"/>
    <w:lvl w:ilvl="0">
      <w:start w:val="23"/>
      <w:numFmt w:val="bullet"/>
      <w:lvlText w:val="-"/>
      <w:lvlJc w:val="left"/>
      <w:pPr>
        <w:tabs>
          <w:tab w:val="num" w:pos="360"/>
        </w:tabs>
      </w:pPr>
      <w:rPr>
        <w:rFonts w:ascii="Times New Roman" w:hAnsi="Times New Roman"/>
        <w:b w:val="0"/>
        <w:bCs w:val="0"/>
      </w:rPr>
    </w:lvl>
  </w:abstractNum>
  <w:abstractNum w:abstractNumId="6" w15:restartNumberingAfterBreak="0">
    <w:nsid w:val="00000020"/>
    <w:multiLevelType w:val="multilevel"/>
    <w:tmpl w:val="00000020"/>
    <w:name w:val="WW8Num33"/>
    <w:lvl w:ilvl="0">
      <w:start w:val="12"/>
      <w:numFmt w:val="decimal"/>
      <w:lvlText w:val="%1"/>
      <w:lvlJc w:val="left"/>
      <w:pPr>
        <w:tabs>
          <w:tab w:val="num" w:pos="600"/>
        </w:tabs>
      </w:pPr>
    </w:lvl>
    <w:lvl w:ilvl="1">
      <w:start w:val="2"/>
      <w:numFmt w:val="decimal"/>
      <w:lvlText w:val="%1.%2"/>
      <w:lvlJc w:val="left"/>
      <w:pPr>
        <w:tabs>
          <w:tab w:val="num" w:pos="1026"/>
        </w:tabs>
      </w:pPr>
    </w:lvl>
    <w:lvl w:ilvl="2">
      <w:start w:val="2"/>
      <w:numFmt w:val="decimal"/>
      <w:lvlText w:val="%1.%2.%3"/>
      <w:lvlJc w:val="left"/>
      <w:pPr>
        <w:tabs>
          <w:tab w:val="num" w:pos="1572"/>
        </w:tabs>
      </w:pPr>
    </w:lvl>
    <w:lvl w:ilvl="3">
      <w:start w:val="1"/>
      <w:numFmt w:val="decimal"/>
      <w:lvlText w:val="%1.%2.%3.%4"/>
      <w:lvlJc w:val="left"/>
      <w:pPr>
        <w:tabs>
          <w:tab w:val="num" w:pos="1998"/>
        </w:tabs>
      </w:pPr>
    </w:lvl>
    <w:lvl w:ilvl="4">
      <w:start w:val="1"/>
      <w:numFmt w:val="decimal"/>
      <w:lvlText w:val="%1.%2.%3.%4.%5"/>
      <w:lvlJc w:val="left"/>
      <w:pPr>
        <w:tabs>
          <w:tab w:val="num" w:pos="2784"/>
        </w:tabs>
      </w:pPr>
    </w:lvl>
    <w:lvl w:ilvl="5">
      <w:start w:val="1"/>
      <w:numFmt w:val="decimal"/>
      <w:lvlText w:val="%1.%2.%3.%4.%5.%6"/>
      <w:lvlJc w:val="left"/>
      <w:pPr>
        <w:tabs>
          <w:tab w:val="num" w:pos="3210"/>
        </w:tabs>
      </w:pPr>
    </w:lvl>
    <w:lvl w:ilvl="6">
      <w:start w:val="1"/>
      <w:numFmt w:val="decimal"/>
      <w:lvlText w:val="%1.%2.%3.%4.%5.%6.%7"/>
      <w:lvlJc w:val="left"/>
      <w:pPr>
        <w:tabs>
          <w:tab w:val="num" w:pos="3996"/>
        </w:tabs>
      </w:pPr>
    </w:lvl>
    <w:lvl w:ilvl="7">
      <w:start w:val="1"/>
      <w:numFmt w:val="decimal"/>
      <w:lvlText w:val="%1.%2.%3.%4.%5.%6.%7.%8"/>
      <w:lvlJc w:val="left"/>
      <w:pPr>
        <w:tabs>
          <w:tab w:val="num" w:pos="4422"/>
        </w:tabs>
      </w:pPr>
    </w:lvl>
    <w:lvl w:ilvl="8">
      <w:start w:val="1"/>
      <w:numFmt w:val="decimal"/>
      <w:lvlText w:val="%1.%2.%3.%4.%5.%6.%7.%8.%9"/>
      <w:lvlJc w:val="left"/>
      <w:pPr>
        <w:tabs>
          <w:tab w:val="num" w:pos="5208"/>
        </w:tabs>
      </w:pPr>
    </w:lvl>
  </w:abstractNum>
  <w:abstractNum w:abstractNumId="7" w15:restartNumberingAfterBreak="0">
    <w:nsid w:val="06B16307"/>
    <w:multiLevelType w:val="singleLevel"/>
    <w:tmpl w:val="8034CE5E"/>
    <w:lvl w:ilvl="0">
      <w:start w:val="1"/>
      <w:numFmt w:val="bullet"/>
      <w:lvlText w:val=""/>
      <w:lvlJc w:val="left"/>
      <w:pPr>
        <w:tabs>
          <w:tab w:val="num" w:pos="360"/>
        </w:tabs>
        <w:ind w:left="360" w:hanging="360"/>
      </w:pPr>
      <w:rPr>
        <w:rFonts w:ascii="Monotype Sorts" w:hAnsi="Monotype Sorts" w:hint="default"/>
      </w:rPr>
    </w:lvl>
  </w:abstractNum>
  <w:abstractNum w:abstractNumId="8" w15:restartNumberingAfterBreak="0">
    <w:nsid w:val="075F75D0"/>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080C5C57"/>
    <w:multiLevelType w:val="hybridMultilevel"/>
    <w:tmpl w:val="9B881786"/>
    <w:lvl w:ilvl="0" w:tplc="DE74ACF6">
      <w:start w:val="6"/>
      <w:numFmt w:val="decimal"/>
      <w:lvlText w:val="%1-"/>
      <w:lvlJc w:val="left"/>
      <w:pPr>
        <w:ind w:left="663" w:hanging="360"/>
      </w:pPr>
      <w:rPr>
        <w:rFonts w:hint="default"/>
      </w:rPr>
    </w:lvl>
    <w:lvl w:ilvl="1" w:tplc="040C0019">
      <w:start w:val="1"/>
      <w:numFmt w:val="lowerLetter"/>
      <w:lvlText w:val="%2."/>
      <w:lvlJc w:val="left"/>
      <w:pPr>
        <w:ind w:left="1383" w:hanging="360"/>
      </w:pPr>
    </w:lvl>
    <w:lvl w:ilvl="2" w:tplc="040C001B" w:tentative="1">
      <w:start w:val="1"/>
      <w:numFmt w:val="lowerRoman"/>
      <w:lvlText w:val="%3."/>
      <w:lvlJc w:val="right"/>
      <w:pPr>
        <w:ind w:left="2103" w:hanging="180"/>
      </w:pPr>
    </w:lvl>
    <w:lvl w:ilvl="3" w:tplc="040C000F" w:tentative="1">
      <w:start w:val="1"/>
      <w:numFmt w:val="decimal"/>
      <w:lvlText w:val="%4."/>
      <w:lvlJc w:val="left"/>
      <w:pPr>
        <w:ind w:left="2823" w:hanging="360"/>
      </w:pPr>
    </w:lvl>
    <w:lvl w:ilvl="4" w:tplc="040C0019" w:tentative="1">
      <w:start w:val="1"/>
      <w:numFmt w:val="lowerLetter"/>
      <w:lvlText w:val="%5."/>
      <w:lvlJc w:val="left"/>
      <w:pPr>
        <w:ind w:left="3543" w:hanging="360"/>
      </w:pPr>
    </w:lvl>
    <w:lvl w:ilvl="5" w:tplc="040C001B" w:tentative="1">
      <w:start w:val="1"/>
      <w:numFmt w:val="lowerRoman"/>
      <w:lvlText w:val="%6."/>
      <w:lvlJc w:val="right"/>
      <w:pPr>
        <w:ind w:left="4263" w:hanging="180"/>
      </w:pPr>
    </w:lvl>
    <w:lvl w:ilvl="6" w:tplc="040C000F" w:tentative="1">
      <w:start w:val="1"/>
      <w:numFmt w:val="decimal"/>
      <w:lvlText w:val="%7."/>
      <w:lvlJc w:val="left"/>
      <w:pPr>
        <w:ind w:left="4983" w:hanging="360"/>
      </w:pPr>
    </w:lvl>
    <w:lvl w:ilvl="7" w:tplc="040C0019" w:tentative="1">
      <w:start w:val="1"/>
      <w:numFmt w:val="lowerLetter"/>
      <w:lvlText w:val="%8."/>
      <w:lvlJc w:val="left"/>
      <w:pPr>
        <w:ind w:left="5703" w:hanging="360"/>
      </w:pPr>
    </w:lvl>
    <w:lvl w:ilvl="8" w:tplc="040C001B" w:tentative="1">
      <w:start w:val="1"/>
      <w:numFmt w:val="lowerRoman"/>
      <w:lvlText w:val="%9."/>
      <w:lvlJc w:val="right"/>
      <w:pPr>
        <w:ind w:left="6423" w:hanging="180"/>
      </w:pPr>
    </w:lvl>
  </w:abstractNum>
  <w:abstractNum w:abstractNumId="10" w15:restartNumberingAfterBreak="0">
    <w:nsid w:val="0A98257B"/>
    <w:multiLevelType w:val="hybridMultilevel"/>
    <w:tmpl w:val="31CCD1FE"/>
    <w:lvl w:ilvl="0" w:tplc="0ACA5522">
      <w:numFmt w:val="bullet"/>
      <w:lvlText w:val="-"/>
      <w:lvlJc w:val="left"/>
      <w:pPr>
        <w:ind w:left="720" w:hanging="360"/>
      </w:pPr>
      <w:rPr>
        <w:rFonts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B336648"/>
    <w:multiLevelType w:val="hybridMultilevel"/>
    <w:tmpl w:val="536491EE"/>
    <w:lvl w:ilvl="0" w:tplc="010A5A0A">
      <w:start w:val="1"/>
      <w:numFmt w:val="decimal"/>
      <w:lvlText w:val="%1-"/>
      <w:lvlJc w:val="left"/>
      <w:pPr>
        <w:ind w:left="303" w:hanging="360"/>
      </w:pPr>
      <w:rPr>
        <w:rFonts w:hint="default"/>
      </w:rPr>
    </w:lvl>
    <w:lvl w:ilvl="1" w:tplc="040C0019" w:tentative="1">
      <w:start w:val="1"/>
      <w:numFmt w:val="lowerLetter"/>
      <w:lvlText w:val="%2."/>
      <w:lvlJc w:val="left"/>
      <w:pPr>
        <w:ind w:left="1023" w:hanging="360"/>
      </w:pPr>
    </w:lvl>
    <w:lvl w:ilvl="2" w:tplc="040C001B" w:tentative="1">
      <w:start w:val="1"/>
      <w:numFmt w:val="lowerRoman"/>
      <w:lvlText w:val="%3."/>
      <w:lvlJc w:val="right"/>
      <w:pPr>
        <w:ind w:left="1743" w:hanging="180"/>
      </w:pPr>
    </w:lvl>
    <w:lvl w:ilvl="3" w:tplc="040C000F" w:tentative="1">
      <w:start w:val="1"/>
      <w:numFmt w:val="decimal"/>
      <w:lvlText w:val="%4."/>
      <w:lvlJc w:val="left"/>
      <w:pPr>
        <w:ind w:left="2463" w:hanging="360"/>
      </w:pPr>
    </w:lvl>
    <w:lvl w:ilvl="4" w:tplc="040C0019" w:tentative="1">
      <w:start w:val="1"/>
      <w:numFmt w:val="lowerLetter"/>
      <w:lvlText w:val="%5."/>
      <w:lvlJc w:val="left"/>
      <w:pPr>
        <w:ind w:left="3183" w:hanging="360"/>
      </w:pPr>
    </w:lvl>
    <w:lvl w:ilvl="5" w:tplc="040C001B" w:tentative="1">
      <w:start w:val="1"/>
      <w:numFmt w:val="lowerRoman"/>
      <w:lvlText w:val="%6."/>
      <w:lvlJc w:val="right"/>
      <w:pPr>
        <w:ind w:left="3903" w:hanging="180"/>
      </w:pPr>
    </w:lvl>
    <w:lvl w:ilvl="6" w:tplc="040C000F" w:tentative="1">
      <w:start w:val="1"/>
      <w:numFmt w:val="decimal"/>
      <w:lvlText w:val="%7."/>
      <w:lvlJc w:val="left"/>
      <w:pPr>
        <w:ind w:left="4623" w:hanging="360"/>
      </w:pPr>
    </w:lvl>
    <w:lvl w:ilvl="7" w:tplc="040C0019" w:tentative="1">
      <w:start w:val="1"/>
      <w:numFmt w:val="lowerLetter"/>
      <w:lvlText w:val="%8."/>
      <w:lvlJc w:val="left"/>
      <w:pPr>
        <w:ind w:left="5343" w:hanging="360"/>
      </w:pPr>
    </w:lvl>
    <w:lvl w:ilvl="8" w:tplc="040C001B" w:tentative="1">
      <w:start w:val="1"/>
      <w:numFmt w:val="lowerRoman"/>
      <w:lvlText w:val="%9."/>
      <w:lvlJc w:val="right"/>
      <w:pPr>
        <w:ind w:left="6063" w:hanging="180"/>
      </w:pPr>
    </w:lvl>
  </w:abstractNum>
  <w:abstractNum w:abstractNumId="12" w15:restartNumberingAfterBreak="0">
    <w:nsid w:val="0DEE0751"/>
    <w:multiLevelType w:val="multilevel"/>
    <w:tmpl w:val="C4B85AE8"/>
    <w:lvl w:ilvl="0">
      <w:start w:val="1"/>
      <w:numFmt w:val="decimal"/>
      <w:lvlText w:val="%1"/>
      <w:lvlJc w:val="left"/>
      <w:pPr>
        <w:ind w:left="360" w:hanging="360"/>
      </w:pPr>
      <w:rPr>
        <w:rFonts w:hint="default"/>
      </w:rPr>
    </w:lvl>
    <w:lvl w:ilvl="1">
      <w:start w:val="1"/>
      <w:numFmt w:val="decimal"/>
      <w:lvlText w:val="%1.%2"/>
      <w:lvlJc w:val="left"/>
      <w:pPr>
        <w:ind w:left="541" w:hanging="360"/>
      </w:pPr>
      <w:rPr>
        <w:rFonts w:hint="default"/>
      </w:rPr>
    </w:lvl>
    <w:lvl w:ilvl="2">
      <w:start w:val="1"/>
      <w:numFmt w:val="upperLetter"/>
      <w:lvlText w:val="%1.%2.%3"/>
      <w:lvlJc w:val="left"/>
      <w:pPr>
        <w:ind w:left="1082" w:hanging="720"/>
      </w:pPr>
      <w:rPr>
        <w:rFonts w:hint="default"/>
      </w:rPr>
    </w:lvl>
    <w:lvl w:ilvl="3">
      <w:start w:val="1"/>
      <w:numFmt w:val="decimal"/>
      <w:lvlText w:val="%1.%2.%3.%4"/>
      <w:lvlJc w:val="left"/>
      <w:pPr>
        <w:ind w:left="1263" w:hanging="720"/>
      </w:pPr>
      <w:rPr>
        <w:rFonts w:hint="default"/>
      </w:rPr>
    </w:lvl>
    <w:lvl w:ilvl="4">
      <w:start w:val="1"/>
      <w:numFmt w:val="decimal"/>
      <w:lvlText w:val="%1.%2.%3.%4.%5"/>
      <w:lvlJc w:val="left"/>
      <w:pPr>
        <w:ind w:left="1804" w:hanging="1080"/>
      </w:pPr>
      <w:rPr>
        <w:rFonts w:hint="default"/>
      </w:rPr>
    </w:lvl>
    <w:lvl w:ilvl="5">
      <w:start w:val="1"/>
      <w:numFmt w:val="decimal"/>
      <w:lvlText w:val="%1.%2.%3.%4.%5.%6"/>
      <w:lvlJc w:val="left"/>
      <w:pPr>
        <w:ind w:left="1985" w:hanging="1080"/>
      </w:pPr>
      <w:rPr>
        <w:rFonts w:hint="default"/>
      </w:rPr>
    </w:lvl>
    <w:lvl w:ilvl="6">
      <w:start w:val="1"/>
      <w:numFmt w:val="decimal"/>
      <w:lvlText w:val="%1.%2.%3.%4.%5.%6.%7"/>
      <w:lvlJc w:val="left"/>
      <w:pPr>
        <w:ind w:left="2526" w:hanging="1440"/>
      </w:pPr>
      <w:rPr>
        <w:rFonts w:hint="default"/>
      </w:rPr>
    </w:lvl>
    <w:lvl w:ilvl="7">
      <w:start w:val="1"/>
      <w:numFmt w:val="decimal"/>
      <w:lvlText w:val="%1.%2.%3.%4.%5.%6.%7.%8"/>
      <w:lvlJc w:val="left"/>
      <w:pPr>
        <w:ind w:left="2707" w:hanging="1440"/>
      </w:pPr>
      <w:rPr>
        <w:rFonts w:hint="default"/>
      </w:rPr>
    </w:lvl>
    <w:lvl w:ilvl="8">
      <w:start w:val="1"/>
      <w:numFmt w:val="decimal"/>
      <w:lvlText w:val="%1.%2.%3.%4.%5.%6.%7.%8.%9"/>
      <w:lvlJc w:val="left"/>
      <w:pPr>
        <w:ind w:left="3248" w:hanging="1800"/>
      </w:pPr>
      <w:rPr>
        <w:rFonts w:hint="default"/>
      </w:rPr>
    </w:lvl>
  </w:abstractNum>
  <w:abstractNum w:abstractNumId="13" w15:restartNumberingAfterBreak="0">
    <w:nsid w:val="194C2BA5"/>
    <w:multiLevelType w:val="multilevel"/>
    <w:tmpl w:val="E4E4B16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1DE45E3E"/>
    <w:multiLevelType w:val="hybridMultilevel"/>
    <w:tmpl w:val="58E2581C"/>
    <w:lvl w:ilvl="0" w:tplc="040C0003">
      <w:start w:val="1"/>
      <w:numFmt w:val="bullet"/>
      <w:lvlText w:val="o"/>
      <w:lvlJc w:val="left"/>
      <w:pPr>
        <w:ind w:left="90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FEF4814"/>
    <w:multiLevelType w:val="multilevel"/>
    <w:tmpl w:val="BA3638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19A5B18"/>
    <w:multiLevelType w:val="multilevel"/>
    <w:tmpl w:val="FE20D3B2"/>
    <w:lvl w:ilvl="0">
      <w:start w:val="10"/>
      <w:numFmt w:val="decimal"/>
      <w:lvlText w:val="%1."/>
      <w:lvlJc w:val="left"/>
      <w:pPr>
        <w:tabs>
          <w:tab w:val="num" w:pos="660"/>
        </w:tabs>
        <w:ind w:left="660" w:hanging="660"/>
      </w:pPr>
      <w:rPr>
        <w:rFonts w:hint="default"/>
      </w:rPr>
    </w:lvl>
    <w:lvl w:ilvl="1">
      <w:start w:val="2"/>
      <w:numFmt w:val="decimal"/>
      <w:lvlText w:val="%1.%2."/>
      <w:lvlJc w:val="left"/>
      <w:pPr>
        <w:tabs>
          <w:tab w:val="num" w:pos="1074"/>
        </w:tabs>
        <w:ind w:left="1074" w:hanging="720"/>
      </w:pPr>
      <w:rPr>
        <w:rFonts w:hint="default"/>
      </w:rPr>
    </w:lvl>
    <w:lvl w:ilvl="2">
      <w:start w:val="1"/>
      <w:numFmt w:val="bullet"/>
      <w:lvlText w:val=""/>
      <w:lvlJc w:val="left"/>
      <w:pPr>
        <w:tabs>
          <w:tab w:val="num" w:pos="1428"/>
        </w:tabs>
        <w:ind w:left="1428" w:hanging="720"/>
      </w:pPr>
      <w:rPr>
        <w:rFonts w:ascii="Wingdings" w:hAnsi="Wingding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17" w15:restartNumberingAfterBreak="0">
    <w:nsid w:val="22512DA3"/>
    <w:multiLevelType w:val="singleLevel"/>
    <w:tmpl w:val="596C0ED4"/>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CB676A6"/>
    <w:multiLevelType w:val="hybridMultilevel"/>
    <w:tmpl w:val="25FEDB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CBD6659"/>
    <w:multiLevelType w:val="multilevel"/>
    <w:tmpl w:val="D33066F0"/>
    <w:lvl w:ilvl="0">
      <w:start w:val="9"/>
      <w:numFmt w:val="decimal"/>
      <w:lvlText w:val="%1"/>
      <w:lvlJc w:val="left"/>
      <w:pPr>
        <w:ind w:left="600" w:hanging="600"/>
      </w:pPr>
      <w:rPr>
        <w:rFonts w:hint="default"/>
      </w:rPr>
    </w:lvl>
    <w:lvl w:ilvl="1">
      <w:start w:val="2"/>
      <w:numFmt w:val="decimal"/>
      <w:lvlText w:val="%1.%2"/>
      <w:lvlJc w:val="left"/>
      <w:pPr>
        <w:ind w:left="1003" w:hanging="720"/>
      </w:pPr>
      <w:rPr>
        <w:rFonts w:hint="default"/>
      </w:rPr>
    </w:lvl>
    <w:lvl w:ilvl="2">
      <w:start w:val="4"/>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3215" w:hanging="180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784" w:hanging="2520"/>
      </w:pPr>
      <w:rPr>
        <w:rFonts w:hint="default"/>
      </w:rPr>
    </w:lvl>
  </w:abstractNum>
  <w:abstractNum w:abstractNumId="20" w15:restartNumberingAfterBreak="0">
    <w:nsid w:val="3CDB6042"/>
    <w:multiLevelType w:val="singleLevel"/>
    <w:tmpl w:val="D51C35CC"/>
    <w:lvl w:ilvl="0">
      <w:start w:val="1"/>
      <w:numFmt w:val="decimal"/>
      <w:lvlText w:val="%1."/>
      <w:lvlJc w:val="left"/>
      <w:pPr>
        <w:tabs>
          <w:tab w:val="num" w:pos="360"/>
        </w:tabs>
        <w:ind w:left="360" w:hanging="360"/>
      </w:pPr>
      <w:rPr>
        <w:rFonts w:hint="default"/>
        <w:color w:val="FF0000"/>
      </w:rPr>
    </w:lvl>
  </w:abstractNum>
  <w:abstractNum w:abstractNumId="21" w15:restartNumberingAfterBreak="0">
    <w:nsid w:val="3E98059F"/>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22" w15:restartNumberingAfterBreak="0">
    <w:nsid w:val="3EF57836"/>
    <w:multiLevelType w:val="hybridMultilevel"/>
    <w:tmpl w:val="66D6B510"/>
    <w:lvl w:ilvl="0" w:tplc="8B6AEE58">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F6F36DB"/>
    <w:multiLevelType w:val="hybridMultilevel"/>
    <w:tmpl w:val="775CA7FE"/>
    <w:lvl w:ilvl="0" w:tplc="040C0007">
      <w:start w:val="1"/>
      <w:numFmt w:val="bullet"/>
      <w:lvlText w:val=""/>
      <w:lvlJc w:val="left"/>
      <w:pPr>
        <w:ind w:left="720" w:hanging="360"/>
      </w:pPr>
      <w:rPr>
        <w:rFonts w:ascii="Wingdings" w:hAnsi="Wingdings"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0960449"/>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25" w15:restartNumberingAfterBreak="0">
    <w:nsid w:val="415471EC"/>
    <w:multiLevelType w:val="multilevel"/>
    <w:tmpl w:val="943C6730"/>
    <w:lvl w:ilvl="0">
      <w:start w:val="5"/>
      <w:numFmt w:val="decimal"/>
      <w:lvlText w:val="%1"/>
      <w:lvlJc w:val="left"/>
      <w:pPr>
        <w:ind w:left="303" w:hanging="360"/>
      </w:pPr>
      <w:rPr>
        <w:rFonts w:hint="default"/>
      </w:rPr>
    </w:lvl>
    <w:lvl w:ilvl="1">
      <w:start w:val="2"/>
      <w:numFmt w:val="decimal"/>
      <w:isLgl/>
      <w:lvlText w:val="%1.%2"/>
      <w:lvlJc w:val="left"/>
      <w:pPr>
        <w:ind w:left="1152" w:hanging="360"/>
      </w:pPr>
      <w:rPr>
        <w:rFonts w:hint="default"/>
      </w:rPr>
    </w:lvl>
    <w:lvl w:ilvl="2">
      <w:start w:val="1"/>
      <w:numFmt w:val="decimal"/>
      <w:isLgl/>
      <w:lvlText w:val="%1.%2.%3"/>
      <w:lvlJc w:val="left"/>
      <w:pPr>
        <w:ind w:left="2361" w:hanging="720"/>
      </w:pPr>
      <w:rPr>
        <w:rFonts w:hint="default"/>
      </w:rPr>
    </w:lvl>
    <w:lvl w:ilvl="3">
      <w:start w:val="1"/>
      <w:numFmt w:val="decimal"/>
      <w:isLgl/>
      <w:lvlText w:val="%1.%2.%3.%4"/>
      <w:lvlJc w:val="left"/>
      <w:pPr>
        <w:ind w:left="3210" w:hanging="720"/>
      </w:pPr>
      <w:rPr>
        <w:rFonts w:hint="default"/>
      </w:rPr>
    </w:lvl>
    <w:lvl w:ilvl="4">
      <w:start w:val="1"/>
      <w:numFmt w:val="decimal"/>
      <w:isLgl/>
      <w:lvlText w:val="%1.%2.%3.%4.%5"/>
      <w:lvlJc w:val="left"/>
      <w:pPr>
        <w:ind w:left="4419" w:hanging="1080"/>
      </w:pPr>
      <w:rPr>
        <w:rFonts w:hint="default"/>
      </w:rPr>
    </w:lvl>
    <w:lvl w:ilvl="5">
      <w:start w:val="1"/>
      <w:numFmt w:val="decimal"/>
      <w:isLgl/>
      <w:lvlText w:val="%1.%2.%3.%4.%5.%6"/>
      <w:lvlJc w:val="left"/>
      <w:pPr>
        <w:ind w:left="5268" w:hanging="1080"/>
      </w:pPr>
      <w:rPr>
        <w:rFonts w:hint="default"/>
      </w:rPr>
    </w:lvl>
    <w:lvl w:ilvl="6">
      <w:start w:val="1"/>
      <w:numFmt w:val="decimal"/>
      <w:isLgl/>
      <w:lvlText w:val="%1.%2.%3.%4.%5.%6.%7"/>
      <w:lvlJc w:val="left"/>
      <w:pPr>
        <w:ind w:left="6477" w:hanging="1440"/>
      </w:pPr>
      <w:rPr>
        <w:rFonts w:hint="default"/>
      </w:rPr>
    </w:lvl>
    <w:lvl w:ilvl="7">
      <w:start w:val="1"/>
      <w:numFmt w:val="decimal"/>
      <w:isLgl/>
      <w:lvlText w:val="%1.%2.%3.%4.%5.%6.%7.%8"/>
      <w:lvlJc w:val="left"/>
      <w:pPr>
        <w:ind w:left="7326" w:hanging="1440"/>
      </w:pPr>
      <w:rPr>
        <w:rFonts w:hint="default"/>
      </w:rPr>
    </w:lvl>
    <w:lvl w:ilvl="8">
      <w:start w:val="1"/>
      <w:numFmt w:val="decimal"/>
      <w:isLgl/>
      <w:lvlText w:val="%1.%2.%3.%4.%5.%6.%7.%8.%9"/>
      <w:lvlJc w:val="left"/>
      <w:pPr>
        <w:ind w:left="8535" w:hanging="1800"/>
      </w:pPr>
      <w:rPr>
        <w:rFonts w:hint="default"/>
      </w:rPr>
    </w:lvl>
  </w:abstractNum>
  <w:abstractNum w:abstractNumId="26" w15:restartNumberingAfterBreak="0">
    <w:nsid w:val="436E06D2"/>
    <w:multiLevelType w:val="hybridMultilevel"/>
    <w:tmpl w:val="883C0A7E"/>
    <w:lvl w:ilvl="0" w:tplc="2A9E64F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5E10D73"/>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28" w15:restartNumberingAfterBreak="0">
    <w:nsid w:val="47E607B9"/>
    <w:multiLevelType w:val="multilevel"/>
    <w:tmpl w:val="68E0EC5C"/>
    <w:lvl w:ilvl="0">
      <w:start w:val="1"/>
      <w:numFmt w:val="bullet"/>
      <w:lvlText w:val="-"/>
      <w:lvlJc w:val="left"/>
      <w:pPr>
        <w:tabs>
          <w:tab w:val="num" w:pos="2098"/>
        </w:tabs>
        <w:ind w:left="2098" w:hanging="397"/>
      </w:pPr>
      <w:rPr>
        <w:rFonts w:hint="default"/>
        <w:sz w:val="16"/>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2098"/>
        </w:tabs>
        <w:ind w:left="2098" w:hanging="397"/>
      </w:pPr>
      <w:rPr>
        <w:rFonts w:hint="default"/>
        <w:sz w:val="16"/>
      </w:rPr>
    </w:lvl>
  </w:abstractNum>
  <w:abstractNum w:abstractNumId="29" w15:restartNumberingAfterBreak="0">
    <w:nsid w:val="4A852253"/>
    <w:multiLevelType w:val="hybridMultilevel"/>
    <w:tmpl w:val="067C14A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1FE51F0"/>
    <w:multiLevelType w:val="singleLevel"/>
    <w:tmpl w:val="7772EB22"/>
    <w:lvl w:ilvl="0">
      <w:numFmt w:val="bullet"/>
      <w:lvlText w:val="-"/>
      <w:lvlJc w:val="left"/>
      <w:pPr>
        <w:tabs>
          <w:tab w:val="num" w:pos="360"/>
        </w:tabs>
        <w:ind w:left="360" w:hanging="360"/>
      </w:pPr>
      <w:rPr>
        <w:rFonts w:ascii="Calibri" w:hAnsi="Calibri" w:hint="default"/>
      </w:rPr>
    </w:lvl>
  </w:abstractNum>
  <w:abstractNum w:abstractNumId="31" w15:restartNumberingAfterBreak="0">
    <w:nsid w:val="546D2886"/>
    <w:multiLevelType w:val="singleLevel"/>
    <w:tmpl w:val="8034CE5E"/>
    <w:lvl w:ilvl="0">
      <w:start w:val="1"/>
      <w:numFmt w:val="bullet"/>
      <w:lvlText w:val=""/>
      <w:lvlJc w:val="left"/>
      <w:pPr>
        <w:tabs>
          <w:tab w:val="num" w:pos="360"/>
        </w:tabs>
        <w:ind w:left="360" w:hanging="360"/>
      </w:pPr>
      <w:rPr>
        <w:rFonts w:ascii="Monotype Sorts" w:hAnsi="Monotype Sorts" w:hint="default"/>
      </w:rPr>
    </w:lvl>
  </w:abstractNum>
  <w:abstractNum w:abstractNumId="32" w15:restartNumberingAfterBreak="0">
    <w:nsid w:val="55E21839"/>
    <w:multiLevelType w:val="hybridMultilevel"/>
    <w:tmpl w:val="D3700194"/>
    <w:lvl w:ilvl="0" w:tplc="6B70078A">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6AA0EB4"/>
    <w:multiLevelType w:val="singleLevel"/>
    <w:tmpl w:val="6B70078A"/>
    <w:lvl w:ilvl="0">
      <w:numFmt w:val="bullet"/>
      <w:lvlText w:val="-"/>
      <w:lvlJc w:val="left"/>
      <w:pPr>
        <w:tabs>
          <w:tab w:val="num" w:pos="360"/>
        </w:tabs>
        <w:ind w:left="360" w:hanging="360"/>
      </w:pPr>
      <w:rPr>
        <w:rFonts w:ascii="Times New Roman" w:hAnsi="Times New Roman" w:hint="default"/>
      </w:rPr>
    </w:lvl>
  </w:abstractNum>
  <w:abstractNum w:abstractNumId="34" w15:restartNumberingAfterBreak="0">
    <w:nsid w:val="57C03778"/>
    <w:multiLevelType w:val="hybridMultilevel"/>
    <w:tmpl w:val="180498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C881209"/>
    <w:multiLevelType w:val="singleLevel"/>
    <w:tmpl w:val="040C000F"/>
    <w:lvl w:ilvl="0">
      <w:start w:val="1"/>
      <w:numFmt w:val="decimal"/>
      <w:lvlText w:val="%1."/>
      <w:lvlJc w:val="left"/>
      <w:pPr>
        <w:ind w:left="720" w:hanging="360"/>
      </w:pPr>
      <w:rPr>
        <w:rFonts w:hint="default"/>
      </w:rPr>
    </w:lvl>
  </w:abstractNum>
  <w:abstractNum w:abstractNumId="36" w15:restartNumberingAfterBreak="0">
    <w:nsid w:val="5E2F7841"/>
    <w:multiLevelType w:val="hybridMultilevel"/>
    <w:tmpl w:val="0D34D894"/>
    <w:lvl w:ilvl="0" w:tplc="430A2178">
      <w:start w:val="1"/>
      <w:numFmt w:val="decimal"/>
      <w:lvlText w:val="%1-"/>
      <w:lvlJc w:val="left"/>
      <w:pPr>
        <w:ind w:left="303"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2BC1BBC"/>
    <w:multiLevelType w:val="hybridMultilevel"/>
    <w:tmpl w:val="81A2AB30"/>
    <w:lvl w:ilvl="0" w:tplc="E5F8DC00">
      <w:start w:val="1"/>
      <w:numFmt w:val="bullet"/>
      <w:lvlText w:val="-"/>
      <w:lvlJc w:val="left"/>
      <w:pPr>
        <w:ind w:left="720" w:hanging="360"/>
      </w:pPr>
      <w:rPr>
        <w:rFonts w:ascii="Arial" w:eastAsia="Arial Unicode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9954419"/>
    <w:multiLevelType w:val="hybridMultilevel"/>
    <w:tmpl w:val="51160D04"/>
    <w:lvl w:ilvl="0" w:tplc="040C000B">
      <w:start w:val="1"/>
      <w:numFmt w:val="bullet"/>
      <w:lvlText w:val=""/>
      <w:lvlJc w:val="left"/>
      <w:pPr>
        <w:ind w:left="1572" w:hanging="360"/>
      </w:pPr>
      <w:rPr>
        <w:rFonts w:ascii="Wingdings" w:hAnsi="Wingdings" w:hint="default"/>
      </w:rPr>
    </w:lvl>
    <w:lvl w:ilvl="1" w:tplc="040C0003" w:tentative="1">
      <w:start w:val="1"/>
      <w:numFmt w:val="bullet"/>
      <w:lvlText w:val="o"/>
      <w:lvlJc w:val="left"/>
      <w:pPr>
        <w:ind w:left="2292" w:hanging="360"/>
      </w:pPr>
      <w:rPr>
        <w:rFonts w:ascii="Courier New" w:hAnsi="Courier New" w:cs="Courier New" w:hint="default"/>
      </w:rPr>
    </w:lvl>
    <w:lvl w:ilvl="2" w:tplc="040C0005" w:tentative="1">
      <w:start w:val="1"/>
      <w:numFmt w:val="bullet"/>
      <w:lvlText w:val=""/>
      <w:lvlJc w:val="left"/>
      <w:pPr>
        <w:ind w:left="3012" w:hanging="360"/>
      </w:pPr>
      <w:rPr>
        <w:rFonts w:ascii="Wingdings" w:hAnsi="Wingdings" w:hint="default"/>
      </w:rPr>
    </w:lvl>
    <w:lvl w:ilvl="3" w:tplc="040C0001" w:tentative="1">
      <w:start w:val="1"/>
      <w:numFmt w:val="bullet"/>
      <w:lvlText w:val=""/>
      <w:lvlJc w:val="left"/>
      <w:pPr>
        <w:ind w:left="3732" w:hanging="360"/>
      </w:pPr>
      <w:rPr>
        <w:rFonts w:ascii="Symbol" w:hAnsi="Symbol" w:hint="default"/>
      </w:rPr>
    </w:lvl>
    <w:lvl w:ilvl="4" w:tplc="040C0003" w:tentative="1">
      <w:start w:val="1"/>
      <w:numFmt w:val="bullet"/>
      <w:lvlText w:val="o"/>
      <w:lvlJc w:val="left"/>
      <w:pPr>
        <w:ind w:left="4452" w:hanging="360"/>
      </w:pPr>
      <w:rPr>
        <w:rFonts w:ascii="Courier New" w:hAnsi="Courier New" w:cs="Courier New" w:hint="default"/>
      </w:rPr>
    </w:lvl>
    <w:lvl w:ilvl="5" w:tplc="040C0005" w:tentative="1">
      <w:start w:val="1"/>
      <w:numFmt w:val="bullet"/>
      <w:lvlText w:val=""/>
      <w:lvlJc w:val="left"/>
      <w:pPr>
        <w:ind w:left="5172" w:hanging="360"/>
      </w:pPr>
      <w:rPr>
        <w:rFonts w:ascii="Wingdings" w:hAnsi="Wingdings" w:hint="default"/>
      </w:rPr>
    </w:lvl>
    <w:lvl w:ilvl="6" w:tplc="040C0001" w:tentative="1">
      <w:start w:val="1"/>
      <w:numFmt w:val="bullet"/>
      <w:lvlText w:val=""/>
      <w:lvlJc w:val="left"/>
      <w:pPr>
        <w:ind w:left="5892" w:hanging="360"/>
      </w:pPr>
      <w:rPr>
        <w:rFonts w:ascii="Symbol" w:hAnsi="Symbol" w:hint="default"/>
      </w:rPr>
    </w:lvl>
    <w:lvl w:ilvl="7" w:tplc="040C0003" w:tentative="1">
      <w:start w:val="1"/>
      <w:numFmt w:val="bullet"/>
      <w:lvlText w:val="o"/>
      <w:lvlJc w:val="left"/>
      <w:pPr>
        <w:ind w:left="6612" w:hanging="360"/>
      </w:pPr>
      <w:rPr>
        <w:rFonts w:ascii="Courier New" w:hAnsi="Courier New" w:cs="Courier New" w:hint="default"/>
      </w:rPr>
    </w:lvl>
    <w:lvl w:ilvl="8" w:tplc="040C0005" w:tentative="1">
      <w:start w:val="1"/>
      <w:numFmt w:val="bullet"/>
      <w:lvlText w:val=""/>
      <w:lvlJc w:val="left"/>
      <w:pPr>
        <w:ind w:left="7332" w:hanging="360"/>
      </w:pPr>
      <w:rPr>
        <w:rFonts w:ascii="Wingdings" w:hAnsi="Wingdings" w:hint="default"/>
      </w:rPr>
    </w:lvl>
  </w:abstractNum>
  <w:abstractNum w:abstractNumId="39" w15:restartNumberingAfterBreak="0">
    <w:nsid w:val="703C7BDF"/>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40" w15:restartNumberingAfterBreak="0">
    <w:nsid w:val="75713142"/>
    <w:multiLevelType w:val="hybridMultilevel"/>
    <w:tmpl w:val="C15431B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C9B28B0"/>
    <w:multiLevelType w:val="hybridMultilevel"/>
    <w:tmpl w:val="A2182412"/>
    <w:lvl w:ilvl="0" w:tplc="9378C838">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8424041">
    <w:abstractNumId w:val="35"/>
  </w:num>
  <w:num w:numId="2" w16cid:durableId="1303072598">
    <w:abstractNumId w:val="30"/>
  </w:num>
  <w:num w:numId="3" w16cid:durableId="767889565">
    <w:abstractNumId w:val="37"/>
  </w:num>
  <w:num w:numId="4" w16cid:durableId="1409577655">
    <w:abstractNumId w:val="22"/>
  </w:num>
  <w:num w:numId="5" w16cid:durableId="483469360">
    <w:abstractNumId w:val="17"/>
  </w:num>
  <w:num w:numId="6" w16cid:durableId="1224756752">
    <w:abstractNumId w:val="0"/>
    <w:lvlOverride w:ilvl="0">
      <w:lvl w:ilvl="0">
        <w:start w:val="1"/>
        <w:numFmt w:val="bullet"/>
        <w:lvlText w:val=""/>
        <w:legacy w:legacy="1" w:legacySpace="0" w:legacyIndent="283"/>
        <w:lvlJc w:val="left"/>
        <w:pPr>
          <w:ind w:left="1417" w:hanging="283"/>
        </w:pPr>
        <w:rPr>
          <w:rFonts w:ascii="Wingdings" w:hAnsi="Wingdings" w:hint="default"/>
          <w:sz w:val="18"/>
        </w:rPr>
      </w:lvl>
    </w:lvlOverride>
  </w:num>
  <w:num w:numId="7" w16cid:durableId="961224809">
    <w:abstractNumId w:val="25"/>
  </w:num>
  <w:num w:numId="8" w16cid:durableId="1047417019">
    <w:abstractNumId w:val="11"/>
  </w:num>
  <w:num w:numId="9" w16cid:durableId="1984506725">
    <w:abstractNumId w:val="36"/>
  </w:num>
  <w:num w:numId="10" w16cid:durableId="169373824">
    <w:abstractNumId w:val="9"/>
  </w:num>
  <w:num w:numId="11" w16cid:durableId="566958527">
    <w:abstractNumId w:val="34"/>
  </w:num>
  <w:num w:numId="12" w16cid:durableId="497575177">
    <w:abstractNumId w:val="5"/>
  </w:num>
  <w:num w:numId="13" w16cid:durableId="2133404105">
    <w:abstractNumId w:val="15"/>
  </w:num>
  <w:num w:numId="14" w16cid:durableId="1076898432">
    <w:abstractNumId w:val="1"/>
  </w:num>
  <w:num w:numId="15" w16cid:durableId="543521116">
    <w:abstractNumId w:val="2"/>
  </w:num>
  <w:num w:numId="16" w16cid:durableId="925767080">
    <w:abstractNumId w:val="3"/>
  </w:num>
  <w:num w:numId="17" w16cid:durableId="1716928089">
    <w:abstractNumId w:val="4"/>
  </w:num>
  <w:num w:numId="18" w16cid:durableId="59211748">
    <w:abstractNumId w:val="38"/>
  </w:num>
  <w:num w:numId="19" w16cid:durableId="1253048923">
    <w:abstractNumId w:val="16"/>
  </w:num>
  <w:num w:numId="20" w16cid:durableId="1649163501">
    <w:abstractNumId w:val="9"/>
    <w:lvlOverride w:ilvl="0">
      <w:startOverride w:val="6"/>
    </w:lvlOverride>
  </w:num>
  <w:num w:numId="21" w16cid:durableId="2134665944">
    <w:abstractNumId w:val="21"/>
  </w:num>
  <w:num w:numId="22" w16cid:durableId="866984446">
    <w:abstractNumId w:val="33"/>
  </w:num>
  <w:num w:numId="23" w16cid:durableId="261887949">
    <w:abstractNumId w:val="13"/>
  </w:num>
  <w:num w:numId="24" w16cid:durableId="1808468457">
    <w:abstractNumId w:val="27"/>
  </w:num>
  <w:num w:numId="25" w16cid:durableId="50157161">
    <w:abstractNumId w:val="20"/>
  </w:num>
  <w:num w:numId="26" w16cid:durableId="3635381">
    <w:abstractNumId w:val="26"/>
  </w:num>
  <w:num w:numId="27" w16cid:durableId="629943508">
    <w:abstractNumId w:val="28"/>
  </w:num>
  <w:num w:numId="28" w16cid:durableId="1999651652">
    <w:abstractNumId w:val="7"/>
  </w:num>
  <w:num w:numId="29" w16cid:durableId="1488668320">
    <w:abstractNumId w:val="31"/>
  </w:num>
  <w:num w:numId="30" w16cid:durableId="68575844">
    <w:abstractNumId w:val="19"/>
  </w:num>
  <w:num w:numId="31" w16cid:durableId="2106729856">
    <w:abstractNumId w:val="32"/>
  </w:num>
  <w:num w:numId="32" w16cid:durableId="731856539">
    <w:abstractNumId w:val="40"/>
  </w:num>
  <w:num w:numId="33" w16cid:durableId="490021978">
    <w:abstractNumId w:val="29"/>
  </w:num>
  <w:num w:numId="34" w16cid:durableId="1327898211">
    <w:abstractNumId w:val="23"/>
  </w:num>
  <w:num w:numId="35" w16cid:durableId="1312439878">
    <w:abstractNumId w:val="10"/>
  </w:num>
  <w:num w:numId="36" w16cid:durableId="2141725296">
    <w:abstractNumId w:val="24"/>
  </w:num>
  <w:num w:numId="37" w16cid:durableId="580336568">
    <w:abstractNumId w:val="8"/>
  </w:num>
  <w:num w:numId="38" w16cid:durableId="1867669307">
    <w:abstractNumId w:val="39"/>
  </w:num>
  <w:num w:numId="39" w16cid:durableId="904224307">
    <w:abstractNumId w:val="41"/>
  </w:num>
  <w:num w:numId="40" w16cid:durableId="62530168">
    <w:abstractNumId w:val="12"/>
  </w:num>
  <w:num w:numId="41" w16cid:durableId="169101547">
    <w:abstractNumId w:val="18"/>
  </w:num>
  <w:num w:numId="42" w16cid:durableId="1515412310">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223B"/>
    <w:rsid w:val="00000693"/>
    <w:rsid w:val="00002366"/>
    <w:rsid w:val="00034642"/>
    <w:rsid w:val="00040CA1"/>
    <w:rsid w:val="000506DC"/>
    <w:rsid w:val="0005182F"/>
    <w:rsid w:val="00053375"/>
    <w:rsid w:val="00053561"/>
    <w:rsid w:val="00055867"/>
    <w:rsid w:val="00060799"/>
    <w:rsid w:val="00067E66"/>
    <w:rsid w:val="000875C8"/>
    <w:rsid w:val="000976B9"/>
    <w:rsid w:val="00097A63"/>
    <w:rsid w:val="000A0CE3"/>
    <w:rsid w:val="000A1DA3"/>
    <w:rsid w:val="000A26C9"/>
    <w:rsid w:val="000B23E7"/>
    <w:rsid w:val="000C3720"/>
    <w:rsid w:val="000C4CA1"/>
    <w:rsid w:val="000E6FE5"/>
    <w:rsid w:val="000F1CA9"/>
    <w:rsid w:val="00101F7C"/>
    <w:rsid w:val="00103B9C"/>
    <w:rsid w:val="00104F9A"/>
    <w:rsid w:val="0010790C"/>
    <w:rsid w:val="00110BA6"/>
    <w:rsid w:val="00115D5E"/>
    <w:rsid w:val="00117D24"/>
    <w:rsid w:val="0012392D"/>
    <w:rsid w:val="001362C4"/>
    <w:rsid w:val="00144142"/>
    <w:rsid w:val="00157BA5"/>
    <w:rsid w:val="00163F8D"/>
    <w:rsid w:val="00176CAD"/>
    <w:rsid w:val="00195129"/>
    <w:rsid w:val="00195789"/>
    <w:rsid w:val="00196E3C"/>
    <w:rsid w:val="00197D54"/>
    <w:rsid w:val="001A06B0"/>
    <w:rsid w:val="001A0D6E"/>
    <w:rsid w:val="001A3799"/>
    <w:rsid w:val="001A47FF"/>
    <w:rsid w:val="001A5BC8"/>
    <w:rsid w:val="001B4910"/>
    <w:rsid w:val="001B6A9F"/>
    <w:rsid w:val="001C7F8F"/>
    <w:rsid w:val="001D1CA1"/>
    <w:rsid w:val="001D4671"/>
    <w:rsid w:val="00201951"/>
    <w:rsid w:val="002118CF"/>
    <w:rsid w:val="00217B2E"/>
    <w:rsid w:val="00225F47"/>
    <w:rsid w:val="002451DB"/>
    <w:rsid w:val="002550C0"/>
    <w:rsid w:val="00256426"/>
    <w:rsid w:val="00260F5C"/>
    <w:rsid w:val="00266632"/>
    <w:rsid w:val="00272F28"/>
    <w:rsid w:val="00274267"/>
    <w:rsid w:val="00284A0A"/>
    <w:rsid w:val="00286E52"/>
    <w:rsid w:val="002923A5"/>
    <w:rsid w:val="002A5164"/>
    <w:rsid w:val="002B0300"/>
    <w:rsid w:val="002B3E6E"/>
    <w:rsid w:val="002C3328"/>
    <w:rsid w:val="002D6795"/>
    <w:rsid w:val="002E563C"/>
    <w:rsid w:val="002E6163"/>
    <w:rsid w:val="002E6394"/>
    <w:rsid w:val="002F358B"/>
    <w:rsid w:val="002F5E92"/>
    <w:rsid w:val="00301C9C"/>
    <w:rsid w:val="00303A14"/>
    <w:rsid w:val="00307B90"/>
    <w:rsid w:val="003202C5"/>
    <w:rsid w:val="0032146D"/>
    <w:rsid w:val="00323C94"/>
    <w:rsid w:val="00340353"/>
    <w:rsid w:val="003428A1"/>
    <w:rsid w:val="003433A6"/>
    <w:rsid w:val="00355C2F"/>
    <w:rsid w:val="00364BFD"/>
    <w:rsid w:val="00373440"/>
    <w:rsid w:val="00376994"/>
    <w:rsid w:val="003847B2"/>
    <w:rsid w:val="00386E7A"/>
    <w:rsid w:val="00387A88"/>
    <w:rsid w:val="0039036C"/>
    <w:rsid w:val="00390B9A"/>
    <w:rsid w:val="0039520B"/>
    <w:rsid w:val="003A1F8C"/>
    <w:rsid w:val="003A5222"/>
    <w:rsid w:val="003E427E"/>
    <w:rsid w:val="003E52CD"/>
    <w:rsid w:val="004035BD"/>
    <w:rsid w:val="0040570C"/>
    <w:rsid w:val="00412DB6"/>
    <w:rsid w:val="00414EAE"/>
    <w:rsid w:val="00415DF8"/>
    <w:rsid w:val="00416A19"/>
    <w:rsid w:val="00436FCC"/>
    <w:rsid w:val="004429C6"/>
    <w:rsid w:val="00454D45"/>
    <w:rsid w:val="00463856"/>
    <w:rsid w:val="00470C97"/>
    <w:rsid w:val="00483B74"/>
    <w:rsid w:val="00490EA7"/>
    <w:rsid w:val="00493267"/>
    <w:rsid w:val="004A6A6D"/>
    <w:rsid w:val="004B37A1"/>
    <w:rsid w:val="004B4AFB"/>
    <w:rsid w:val="004B7546"/>
    <w:rsid w:val="004C383C"/>
    <w:rsid w:val="004D2DB6"/>
    <w:rsid w:val="004D50BE"/>
    <w:rsid w:val="004D757A"/>
    <w:rsid w:val="004E5131"/>
    <w:rsid w:val="004F671B"/>
    <w:rsid w:val="00503346"/>
    <w:rsid w:val="0050497A"/>
    <w:rsid w:val="00506F25"/>
    <w:rsid w:val="00513337"/>
    <w:rsid w:val="005207D7"/>
    <w:rsid w:val="00525BD1"/>
    <w:rsid w:val="005343F7"/>
    <w:rsid w:val="005372E3"/>
    <w:rsid w:val="00545A5B"/>
    <w:rsid w:val="00546CBE"/>
    <w:rsid w:val="00560553"/>
    <w:rsid w:val="005611AE"/>
    <w:rsid w:val="0057008B"/>
    <w:rsid w:val="00581C00"/>
    <w:rsid w:val="005A688C"/>
    <w:rsid w:val="005B1F88"/>
    <w:rsid w:val="005D0103"/>
    <w:rsid w:val="005E0D00"/>
    <w:rsid w:val="005E2DAE"/>
    <w:rsid w:val="005F5917"/>
    <w:rsid w:val="00600C82"/>
    <w:rsid w:val="00603136"/>
    <w:rsid w:val="0061204E"/>
    <w:rsid w:val="00612F07"/>
    <w:rsid w:val="006165A3"/>
    <w:rsid w:val="00625554"/>
    <w:rsid w:val="0063464D"/>
    <w:rsid w:val="0063568D"/>
    <w:rsid w:val="00642F28"/>
    <w:rsid w:val="00653141"/>
    <w:rsid w:val="00681A14"/>
    <w:rsid w:val="00696077"/>
    <w:rsid w:val="006A31D5"/>
    <w:rsid w:val="006B030F"/>
    <w:rsid w:val="006B307D"/>
    <w:rsid w:val="006B5966"/>
    <w:rsid w:val="006D5281"/>
    <w:rsid w:val="006E034E"/>
    <w:rsid w:val="006E044E"/>
    <w:rsid w:val="006E1153"/>
    <w:rsid w:val="006E62F3"/>
    <w:rsid w:val="006F3F42"/>
    <w:rsid w:val="00713F49"/>
    <w:rsid w:val="00726C54"/>
    <w:rsid w:val="007328AD"/>
    <w:rsid w:val="00743556"/>
    <w:rsid w:val="007538DF"/>
    <w:rsid w:val="0077246C"/>
    <w:rsid w:val="00784B83"/>
    <w:rsid w:val="007851E1"/>
    <w:rsid w:val="007977CC"/>
    <w:rsid w:val="007A240A"/>
    <w:rsid w:val="007B26EA"/>
    <w:rsid w:val="007C5931"/>
    <w:rsid w:val="007D0129"/>
    <w:rsid w:val="007D77F9"/>
    <w:rsid w:val="007E091C"/>
    <w:rsid w:val="007E7582"/>
    <w:rsid w:val="007E7E2E"/>
    <w:rsid w:val="007F13AF"/>
    <w:rsid w:val="008034FF"/>
    <w:rsid w:val="00810638"/>
    <w:rsid w:val="008119DC"/>
    <w:rsid w:val="0081447D"/>
    <w:rsid w:val="008203DF"/>
    <w:rsid w:val="008469FE"/>
    <w:rsid w:val="00855BB5"/>
    <w:rsid w:val="00891162"/>
    <w:rsid w:val="008A55B5"/>
    <w:rsid w:val="008B26BA"/>
    <w:rsid w:val="008B3273"/>
    <w:rsid w:val="008B7397"/>
    <w:rsid w:val="009146B2"/>
    <w:rsid w:val="009221BF"/>
    <w:rsid w:val="009225B9"/>
    <w:rsid w:val="00927DDD"/>
    <w:rsid w:val="00941E82"/>
    <w:rsid w:val="00945F74"/>
    <w:rsid w:val="009476F4"/>
    <w:rsid w:val="0095394D"/>
    <w:rsid w:val="00955266"/>
    <w:rsid w:val="00955FE5"/>
    <w:rsid w:val="0096051C"/>
    <w:rsid w:val="009705EE"/>
    <w:rsid w:val="0097730E"/>
    <w:rsid w:val="00986A7D"/>
    <w:rsid w:val="009944D9"/>
    <w:rsid w:val="00996692"/>
    <w:rsid w:val="009A753C"/>
    <w:rsid w:val="009B0664"/>
    <w:rsid w:val="009B3AC9"/>
    <w:rsid w:val="009F28D1"/>
    <w:rsid w:val="00A04631"/>
    <w:rsid w:val="00A074EC"/>
    <w:rsid w:val="00A162AE"/>
    <w:rsid w:val="00A17392"/>
    <w:rsid w:val="00A21724"/>
    <w:rsid w:val="00A234F2"/>
    <w:rsid w:val="00A25C9B"/>
    <w:rsid w:val="00A33739"/>
    <w:rsid w:val="00A34801"/>
    <w:rsid w:val="00A42266"/>
    <w:rsid w:val="00A4343A"/>
    <w:rsid w:val="00A43F7F"/>
    <w:rsid w:val="00A476DB"/>
    <w:rsid w:val="00A53917"/>
    <w:rsid w:val="00A56A8F"/>
    <w:rsid w:val="00A615E2"/>
    <w:rsid w:val="00A91F3E"/>
    <w:rsid w:val="00A977A5"/>
    <w:rsid w:val="00AC185A"/>
    <w:rsid w:val="00AC1894"/>
    <w:rsid w:val="00AC26E0"/>
    <w:rsid w:val="00AD1B54"/>
    <w:rsid w:val="00AD608E"/>
    <w:rsid w:val="00AE2B27"/>
    <w:rsid w:val="00AE5105"/>
    <w:rsid w:val="00AE6B45"/>
    <w:rsid w:val="00AF7625"/>
    <w:rsid w:val="00B14745"/>
    <w:rsid w:val="00B20C5C"/>
    <w:rsid w:val="00B25F0E"/>
    <w:rsid w:val="00B37650"/>
    <w:rsid w:val="00B42F95"/>
    <w:rsid w:val="00B550B9"/>
    <w:rsid w:val="00B67807"/>
    <w:rsid w:val="00B71319"/>
    <w:rsid w:val="00B730B9"/>
    <w:rsid w:val="00B73353"/>
    <w:rsid w:val="00B8024A"/>
    <w:rsid w:val="00B8299D"/>
    <w:rsid w:val="00B82CBD"/>
    <w:rsid w:val="00B9441F"/>
    <w:rsid w:val="00B9530F"/>
    <w:rsid w:val="00B972B8"/>
    <w:rsid w:val="00B97709"/>
    <w:rsid w:val="00BA1BD4"/>
    <w:rsid w:val="00BA480A"/>
    <w:rsid w:val="00BA5B4E"/>
    <w:rsid w:val="00BB223B"/>
    <w:rsid w:val="00BB26C6"/>
    <w:rsid w:val="00BB2A9F"/>
    <w:rsid w:val="00BC4B08"/>
    <w:rsid w:val="00BE1EF4"/>
    <w:rsid w:val="00BF0F41"/>
    <w:rsid w:val="00BF51A1"/>
    <w:rsid w:val="00C14AC7"/>
    <w:rsid w:val="00C246A4"/>
    <w:rsid w:val="00C36E30"/>
    <w:rsid w:val="00C41159"/>
    <w:rsid w:val="00C42874"/>
    <w:rsid w:val="00C45068"/>
    <w:rsid w:val="00C4563D"/>
    <w:rsid w:val="00C75724"/>
    <w:rsid w:val="00C9452D"/>
    <w:rsid w:val="00CA3D4B"/>
    <w:rsid w:val="00CA6F3A"/>
    <w:rsid w:val="00CA6FC5"/>
    <w:rsid w:val="00CA7B8D"/>
    <w:rsid w:val="00CB4F5F"/>
    <w:rsid w:val="00CC5254"/>
    <w:rsid w:val="00CC7562"/>
    <w:rsid w:val="00CD77D1"/>
    <w:rsid w:val="00CF316E"/>
    <w:rsid w:val="00CF7182"/>
    <w:rsid w:val="00D00D72"/>
    <w:rsid w:val="00D11537"/>
    <w:rsid w:val="00D16BDE"/>
    <w:rsid w:val="00D27FB9"/>
    <w:rsid w:val="00D31901"/>
    <w:rsid w:val="00D34555"/>
    <w:rsid w:val="00D7347D"/>
    <w:rsid w:val="00D76CE0"/>
    <w:rsid w:val="00D85331"/>
    <w:rsid w:val="00D90072"/>
    <w:rsid w:val="00DB3A63"/>
    <w:rsid w:val="00DC2443"/>
    <w:rsid w:val="00DC42C7"/>
    <w:rsid w:val="00DE1935"/>
    <w:rsid w:val="00DE2D1B"/>
    <w:rsid w:val="00E02D46"/>
    <w:rsid w:val="00E365C4"/>
    <w:rsid w:val="00E516FB"/>
    <w:rsid w:val="00E63FD4"/>
    <w:rsid w:val="00E6428F"/>
    <w:rsid w:val="00E65F38"/>
    <w:rsid w:val="00E70673"/>
    <w:rsid w:val="00E7197F"/>
    <w:rsid w:val="00E805CE"/>
    <w:rsid w:val="00E812B3"/>
    <w:rsid w:val="00E86456"/>
    <w:rsid w:val="00E96BF0"/>
    <w:rsid w:val="00EB24E5"/>
    <w:rsid w:val="00EC2B48"/>
    <w:rsid w:val="00EC5184"/>
    <w:rsid w:val="00ED2A5F"/>
    <w:rsid w:val="00EF0325"/>
    <w:rsid w:val="00EF3CF4"/>
    <w:rsid w:val="00F14BD4"/>
    <w:rsid w:val="00F201AD"/>
    <w:rsid w:val="00F25F94"/>
    <w:rsid w:val="00F362CA"/>
    <w:rsid w:val="00F42F8B"/>
    <w:rsid w:val="00F4768C"/>
    <w:rsid w:val="00F53AC6"/>
    <w:rsid w:val="00F5477E"/>
    <w:rsid w:val="00F70D07"/>
    <w:rsid w:val="00F83C8F"/>
    <w:rsid w:val="00F87A2E"/>
    <w:rsid w:val="00F93BCA"/>
    <w:rsid w:val="00F94FF6"/>
    <w:rsid w:val="00F95190"/>
    <w:rsid w:val="00FA1518"/>
    <w:rsid w:val="00FA3890"/>
    <w:rsid w:val="00FB3BD1"/>
    <w:rsid w:val="00FB68A4"/>
    <w:rsid w:val="00FB6C9D"/>
    <w:rsid w:val="00FD3901"/>
    <w:rsid w:val="00FE2C1D"/>
    <w:rsid w:val="00FF1B4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4515CAEB"/>
  <w14:defaultImageDpi w14:val="300"/>
  <w15:docId w15:val="{5055F4C5-662D-465F-9D8A-A0748E271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223B"/>
    <w:pPr>
      <w:widowControl w:val="0"/>
    </w:pPr>
    <w:rPr>
      <w:rFonts w:ascii="Arial" w:eastAsia="Times New Roman" w:hAnsi="Arial" w:cs="Arial"/>
      <w:sz w:val="20"/>
      <w:szCs w:val="20"/>
    </w:rPr>
  </w:style>
  <w:style w:type="paragraph" w:styleId="Titre1">
    <w:name w:val="heading 1"/>
    <w:basedOn w:val="Normal"/>
    <w:next w:val="Normal"/>
    <w:link w:val="Titre1Car"/>
    <w:autoRedefine/>
    <w:uiPriority w:val="9"/>
    <w:qFormat/>
    <w:rsid w:val="003433A6"/>
    <w:pPr>
      <w:tabs>
        <w:tab w:val="left" w:pos="0"/>
      </w:tabs>
      <w:ind w:right="-6"/>
      <w:jc w:val="both"/>
      <w:outlineLvl w:val="0"/>
    </w:pPr>
    <w:rPr>
      <w:b/>
    </w:rPr>
  </w:style>
  <w:style w:type="paragraph" w:styleId="Titre2">
    <w:name w:val="heading 2"/>
    <w:basedOn w:val="Normal"/>
    <w:next w:val="Normal"/>
    <w:link w:val="Titre2Car"/>
    <w:autoRedefine/>
    <w:qFormat/>
    <w:rsid w:val="009225B9"/>
    <w:pPr>
      <w:tabs>
        <w:tab w:val="left" w:pos="851"/>
      </w:tabs>
      <w:ind w:left="851"/>
      <w:outlineLvl w:val="1"/>
    </w:pPr>
    <w:rPr>
      <w:b/>
      <w:bCs/>
      <w:smallCaps/>
    </w:rPr>
  </w:style>
  <w:style w:type="paragraph" w:styleId="Titre3">
    <w:name w:val="heading 3"/>
    <w:basedOn w:val="Normal"/>
    <w:next w:val="Normal"/>
    <w:link w:val="Titre3Car"/>
    <w:uiPriority w:val="9"/>
    <w:unhideWhenUsed/>
    <w:qFormat/>
    <w:rsid w:val="00F25F94"/>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F25F94"/>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nhideWhenUsed/>
    <w:qFormat/>
    <w:rsid w:val="00F25F94"/>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F25F94"/>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F25F94"/>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F25F94"/>
    <w:pPr>
      <w:keepNext/>
      <w:keepLines/>
      <w:spacing w:before="20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unhideWhenUsed/>
    <w:qFormat/>
    <w:rsid w:val="00F25F94"/>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9225B9"/>
    <w:rPr>
      <w:rFonts w:ascii="Arial" w:eastAsia="Times New Roman" w:hAnsi="Arial" w:cs="Arial"/>
      <w:b/>
      <w:bCs/>
      <w:smallCaps/>
      <w:sz w:val="20"/>
      <w:szCs w:val="20"/>
    </w:rPr>
  </w:style>
  <w:style w:type="character" w:customStyle="1" w:styleId="Titre4Car">
    <w:name w:val="Titre 4 Car"/>
    <w:basedOn w:val="Policepardfaut"/>
    <w:link w:val="Titre4"/>
    <w:uiPriority w:val="9"/>
    <w:semiHidden/>
    <w:rsid w:val="00F25F94"/>
    <w:rPr>
      <w:rFonts w:asciiTheme="majorHAnsi" w:eastAsiaTheme="majorEastAsia" w:hAnsiTheme="majorHAnsi" w:cstheme="majorBidi"/>
      <w:b/>
      <w:bCs/>
      <w:i/>
      <w:iCs/>
      <w:color w:val="4F81BD" w:themeColor="accent1"/>
      <w:sz w:val="20"/>
      <w:szCs w:val="20"/>
    </w:rPr>
  </w:style>
  <w:style w:type="paragraph" w:styleId="Pieddepage">
    <w:name w:val="footer"/>
    <w:basedOn w:val="Normal"/>
    <w:link w:val="PieddepageCar"/>
    <w:uiPriority w:val="99"/>
    <w:rsid w:val="00BB223B"/>
    <w:pPr>
      <w:tabs>
        <w:tab w:val="center" w:pos="4536"/>
        <w:tab w:val="right" w:pos="9072"/>
      </w:tabs>
    </w:pPr>
  </w:style>
  <w:style w:type="character" w:customStyle="1" w:styleId="PieddepageCar">
    <w:name w:val="Pied de page Car"/>
    <w:basedOn w:val="Policepardfaut"/>
    <w:link w:val="Pieddepage"/>
    <w:uiPriority w:val="99"/>
    <w:rsid w:val="00BB223B"/>
    <w:rPr>
      <w:rFonts w:ascii="Arial" w:eastAsia="Times New Roman" w:hAnsi="Arial" w:cs="Arial"/>
      <w:sz w:val="20"/>
      <w:szCs w:val="20"/>
    </w:rPr>
  </w:style>
  <w:style w:type="paragraph" w:styleId="Corpsdetexte">
    <w:name w:val="Body Text"/>
    <w:basedOn w:val="Normal"/>
    <w:link w:val="CorpsdetexteCar"/>
    <w:semiHidden/>
    <w:rsid w:val="00BB223B"/>
    <w:pPr>
      <w:jc w:val="both"/>
    </w:pPr>
    <w:rPr>
      <w:rFonts w:ascii="Arial Narrow" w:hAnsi="Arial Narrow"/>
      <w:sz w:val="24"/>
      <w:szCs w:val="24"/>
    </w:rPr>
  </w:style>
  <w:style w:type="character" w:customStyle="1" w:styleId="CorpsdetexteCar">
    <w:name w:val="Corps de texte Car"/>
    <w:basedOn w:val="Policepardfaut"/>
    <w:link w:val="Corpsdetexte"/>
    <w:semiHidden/>
    <w:rsid w:val="00BB223B"/>
    <w:rPr>
      <w:rFonts w:ascii="Arial Narrow" w:eastAsia="Times New Roman" w:hAnsi="Arial Narrow" w:cs="Arial"/>
    </w:rPr>
  </w:style>
  <w:style w:type="paragraph" w:styleId="Retraitcorpsdetexte">
    <w:name w:val="Body Text Indent"/>
    <w:basedOn w:val="Normal"/>
    <w:link w:val="RetraitcorpsdetexteCar"/>
    <w:semiHidden/>
    <w:rsid w:val="00BB223B"/>
    <w:pPr>
      <w:tabs>
        <w:tab w:val="left" w:pos="709"/>
        <w:tab w:val="right" w:pos="10205"/>
      </w:tabs>
      <w:ind w:left="425"/>
    </w:pPr>
  </w:style>
  <w:style w:type="character" w:customStyle="1" w:styleId="RetraitcorpsdetexteCar">
    <w:name w:val="Retrait corps de texte Car"/>
    <w:basedOn w:val="Policepardfaut"/>
    <w:link w:val="Retraitcorpsdetexte"/>
    <w:semiHidden/>
    <w:rsid w:val="00BB223B"/>
    <w:rPr>
      <w:rFonts w:ascii="Arial" w:eastAsia="Times New Roman" w:hAnsi="Arial" w:cs="Arial"/>
      <w:sz w:val="20"/>
      <w:szCs w:val="20"/>
    </w:rPr>
  </w:style>
  <w:style w:type="paragraph" w:styleId="Normalcentr">
    <w:name w:val="Block Text"/>
    <w:basedOn w:val="Normal"/>
    <w:semiHidden/>
    <w:rsid w:val="00BB223B"/>
    <w:pPr>
      <w:tabs>
        <w:tab w:val="left" w:pos="1276"/>
      </w:tabs>
      <w:ind w:left="315" w:right="-1" w:hanging="1"/>
    </w:pPr>
    <w:rPr>
      <w:b/>
      <w:bCs/>
      <w:color w:val="0000FF"/>
    </w:rPr>
  </w:style>
  <w:style w:type="paragraph" w:customStyle="1" w:styleId="Default">
    <w:name w:val="Default"/>
    <w:rsid w:val="00BB223B"/>
    <w:rPr>
      <w:rFonts w:ascii="Arial" w:eastAsia="Times New Roman" w:hAnsi="Arial" w:cs="Times New Roman"/>
      <w:snapToGrid w:val="0"/>
      <w:color w:val="000000"/>
      <w:szCs w:val="20"/>
    </w:rPr>
  </w:style>
  <w:style w:type="paragraph" w:styleId="Paragraphedeliste">
    <w:name w:val="List Paragraph"/>
    <w:basedOn w:val="Normal"/>
    <w:uiPriority w:val="34"/>
    <w:qFormat/>
    <w:rsid w:val="00BB223B"/>
    <w:pPr>
      <w:widowControl/>
      <w:ind w:left="720"/>
      <w:contextualSpacing/>
    </w:pPr>
    <w:rPr>
      <w:rFonts w:ascii="Times New Roman" w:hAnsi="Times New Roman" w:cs="Times New Roman"/>
    </w:rPr>
  </w:style>
  <w:style w:type="paragraph" w:styleId="Sansinterligne">
    <w:name w:val="No Spacing"/>
    <w:qFormat/>
    <w:rsid w:val="00BB223B"/>
    <w:rPr>
      <w:rFonts w:ascii="Calibri" w:eastAsia="Calibri" w:hAnsi="Calibri" w:cs="Times New Roman"/>
      <w:sz w:val="22"/>
      <w:szCs w:val="20"/>
    </w:rPr>
  </w:style>
  <w:style w:type="paragraph" w:customStyle="1" w:styleId="textedeloi">
    <w:name w:val="texte de loi"/>
    <w:basedOn w:val="Normal"/>
    <w:next w:val="Normal"/>
    <w:uiPriority w:val="99"/>
    <w:rsid w:val="00BB223B"/>
    <w:pPr>
      <w:widowControl/>
      <w:tabs>
        <w:tab w:val="left" w:pos="170"/>
      </w:tabs>
      <w:suppressAutoHyphens/>
      <w:spacing w:before="80" w:line="250" w:lineRule="exact"/>
      <w:jc w:val="both"/>
    </w:pPr>
    <w:rPr>
      <w:rFonts w:ascii="Times New Roman" w:hAnsi="Times New Roman" w:cs="Times New Roman"/>
      <w:sz w:val="18"/>
      <w:szCs w:val="18"/>
      <w:lang w:eastAsia="ar-SA"/>
    </w:rPr>
  </w:style>
  <w:style w:type="paragraph" w:customStyle="1" w:styleId="Textecourant">
    <w:name w:val="Texte courant"/>
    <w:basedOn w:val="Normal"/>
    <w:uiPriority w:val="99"/>
    <w:rsid w:val="00BB223B"/>
    <w:pPr>
      <w:widowControl/>
      <w:tabs>
        <w:tab w:val="left" w:pos="170"/>
        <w:tab w:val="right" w:leader="dot" w:pos="5940"/>
      </w:tabs>
      <w:suppressAutoHyphens/>
      <w:spacing w:after="170" w:line="200" w:lineRule="exact"/>
      <w:jc w:val="both"/>
    </w:pPr>
    <w:rPr>
      <w:rFonts w:ascii="Helvetica" w:hAnsi="Helvetica" w:cs="Helvetica"/>
      <w:sz w:val="18"/>
      <w:szCs w:val="18"/>
      <w:lang w:eastAsia="ar-SA"/>
    </w:rPr>
  </w:style>
  <w:style w:type="paragraph" w:customStyle="1" w:styleId="Normal3">
    <w:name w:val="Normal3"/>
    <w:basedOn w:val="Normal"/>
    <w:uiPriority w:val="99"/>
    <w:rsid w:val="00BB223B"/>
    <w:pPr>
      <w:keepLines/>
      <w:widowControl/>
      <w:tabs>
        <w:tab w:val="left" w:pos="851"/>
        <w:tab w:val="left" w:pos="1134"/>
        <w:tab w:val="left" w:pos="1418"/>
      </w:tabs>
      <w:suppressAutoHyphens/>
      <w:ind w:left="567" w:firstLine="284"/>
      <w:jc w:val="both"/>
    </w:pPr>
    <w:rPr>
      <w:rFonts w:ascii="Times New Roman" w:hAnsi="Times New Roman" w:cs="Times New Roman"/>
      <w:sz w:val="22"/>
      <w:lang w:eastAsia="ar-SA"/>
    </w:rPr>
  </w:style>
  <w:style w:type="paragraph" w:customStyle="1" w:styleId="texte1">
    <w:name w:val="texte 1"/>
    <w:basedOn w:val="Normal"/>
    <w:rsid w:val="00BB223B"/>
    <w:pPr>
      <w:widowControl/>
      <w:spacing w:after="100"/>
      <w:ind w:right="38"/>
      <w:jc w:val="both"/>
    </w:pPr>
    <w:rPr>
      <w:rFonts w:ascii="Times" w:hAnsi="Times" w:cs="Times New Roman"/>
      <w:sz w:val="24"/>
    </w:rPr>
  </w:style>
  <w:style w:type="paragraph" w:styleId="TM1">
    <w:name w:val="toc 1"/>
    <w:basedOn w:val="Normal"/>
    <w:next w:val="Normal"/>
    <w:autoRedefine/>
    <w:uiPriority w:val="39"/>
    <w:unhideWhenUsed/>
    <w:rsid w:val="00FB68A4"/>
    <w:pPr>
      <w:tabs>
        <w:tab w:val="left" w:pos="600"/>
        <w:tab w:val="right" w:leader="dot" w:pos="9056"/>
      </w:tabs>
      <w:spacing w:after="120"/>
    </w:pPr>
    <w:rPr>
      <w:b/>
      <w:noProof/>
    </w:rPr>
  </w:style>
  <w:style w:type="paragraph" w:styleId="TM2">
    <w:name w:val="toc 2"/>
    <w:basedOn w:val="Normal"/>
    <w:next w:val="Normal"/>
    <w:autoRedefine/>
    <w:uiPriority w:val="39"/>
    <w:unhideWhenUsed/>
    <w:rsid w:val="00BB223B"/>
    <w:rPr>
      <w:rFonts w:asciiTheme="minorHAnsi" w:hAnsiTheme="minorHAnsi"/>
      <w:sz w:val="22"/>
      <w:szCs w:val="22"/>
    </w:rPr>
  </w:style>
  <w:style w:type="paragraph" w:styleId="TM3">
    <w:name w:val="toc 3"/>
    <w:basedOn w:val="Normal"/>
    <w:next w:val="Normal"/>
    <w:autoRedefine/>
    <w:uiPriority w:val="39"/>
    <w:unhideWhenUsed/>
    <w:rsid w:val="00BB223B"/>
    <w:pPr>
      <w:ind w:left="200"/>
    </w:pPr>
    <w:rPr>
      <w:rFonts w:asciiTheme="minorHAnsi" w:hAnsiTheme="minorHAnsi"/>
      <w:i/>
      <w:sz w:val="22"/>
      <w:szCs w:val="22"/>
    </w:rPr>
  </w:style>
  <w:style w:type="paragraph" w:styleId="TM4">
    <w:name w:val="toc 4"/>
    <w:basedOn w:val="Normal"/>
    <w:next w:val="Normal"/>
    <w:autoRedefine/>
    <w:uiPriority w:val="39"/>
    <w:unhideWhenUsed/>
    <w:rsid w:val="00BB223B"/>
    <w:pPr>
      <w:pBdr>
        <w:between w:val="double" w:sz="6" w:space="0" w:color="auto"/>
      </w:pBdr>
      <w:ind w:left="400"/>
    </w:pPr>
    <w:rPr>
      <w:rFonts w:asciiTheme="minorHAnsi" w:hAnsiTheme="minorHAnsi"/>
    </w:rPr>
  </w:style>
  <w:style w:type="paragraph" w:styleId="TM5">
    <w:name w:val="toc 5"/>
    <w:basedOn w:val="Normal"/>
    <w:next w:val="Normal"/>
    <w:autoRedefine/>
    <w:uiPriority w:val="39"/>
    <w:unhideWhenUsed/>
    <w:rsid w:val="00BB223B"/>
    <w:pPr>
      <w:pBdr>
        <w:between w:val="double" w:sz="6" w:space="0" w:color="auto"/>
      </w:pBdr>
      <w:ind w:left="600"/>
    </w:pPr>
    <w:rPr>
      <w:rFonts w:asciiTheme="minorHAnsi" w:hAnsiTheme="minorHAnsi"/>
    </w:rPr>
  </w:style>
  <w:style w:type="paragraph" w:styleId="TM6">
    <w:name w:val="toc 6"/>
    <w:basedOn w:val="Normal"/>
    <w:next w:val="Normal"/>
    <w:autoRedefine/>
    <w:uiPriority w:val="39"/>
    <w:unhideWhenUsed/>
    <w:rsid w:val="00BB223B"/>
    <w:pPr>
      <w:pBdr>
        <w:between w:val="double" w:sz="6" w:space="0" w:color="auto"/>
      </w:pBdr>
      <w:ind w:left="800"/>
    </w:pPr>
    <w:rPr>
      <w:rFonts w:asciiTheme="minorHAnsi" w:hAnsiTheme="minorHAnsi"/>
    </w:rPr>
  </w:style>
  <w:style w:type="paragraph" w:styleId="TM7">
    <w:name w:val="toc 7"/>
    <w:basedOn w:val="Normal"/>
    <w:next w:val="Normal"/>
    <w:autoRedefine/>
    <w:uiPriority w:val="39"/>
    <w:unhideWhenUsed/>
    <w:rsid w:val="00BB223B"/>
    <w:pPr>
      <w:pBdr>
        <w:between w:val="double" w:sz="6" w:space="0" w:color="auto"/>
      </w:pBdr>
      <w:ind w:left="1000"/>
    </w:pPr>
    <w:rPr>
      <w:rFonts w:asciiTheme="minorHAnsi" w:hAnsiTheme="minorHAnsi"/>
    </w:rPr>
  </w:style>
  <w:style w:type="paragraph" w:styleId="TM8">
    <w:name w:val="toc 8"/>
    <w:basedOn w:val="Normal"/>
    <w:next w:val="Normal"/>
    <w:autoRedefine/>
    <w:uiPriority w:val="39"/>
    <w:unhideWhenUsed/>
    <w:rsid w:val="00BB223B"/>
    <w:pPr>
      <w:pBdr>
        <w:between w:val="double" w:sz="6" w:space="0" w:color="auto"/>
      </w:pBdr>
      <w:ind w:left="1200"/>
    </w:pPr>
    <w:rPr>
      <w:rFonts w:asciiTheme="minorHAnsi" w:hAnsiTheme="minorHAnsi"/>
    </w:rPr>
  </w:style>
  <w:style w:type="paragraph" w:styleId="TM9">
    <w:name w:val="toc 9"/>
    <w:basedOn w:val="Normal"/>
    <w:next w:val="Normal"/>
    <w:autoRedefine/>
    <w:uiPriority w:val="39"/>
    <w:unhideWhenUsed/>
    <w:rsid w:val="00BB223B"/>
    <w:pPr>
      <w:pBdr>
        <w:between w:val="double" w:sz="6" w:space="0" w:color="auto"/>
      </w:pBdr>
      <w:ind w:left="1400"/>
    </w:pPr>
    <w:rPr>
      <w:rFonts w:asciiTheme="minorHAnsi" w:hAnsiTheme="minorHAnsi"/>
    </w:rPr>
  </w:style>
  <w:style w:type="character" w:customStyle="1" w:styleId="Titre3Car">
    <w:name w:val="Titre 3 Car"/>
    <w:basedOn w:val="Policepardfaut"/>
    <w:link w:val="Titre3"/>
    <w:uiPriority w:val="9"/>
    <w:rsid w:val="00F25F94"/>
    <w:rPr>
      <w:rFonts w:asciiTheme="majorHAnsi" w:eastAsiaTheme="majorEastAsia" w:hAnsiTheme="majorHAnsi" w:cstheme="majorBidi"/>
      <w:b/>
      <w:bCs/>
      <w:color w:val="4F81BD" w:themeColor="accent1"/>
      <w:sz w:val="20"/>
      <w:szCs w:val="20"/>
    </w:rPr>
  </w:style>
  <w:style w:type="table" w:styleId="Grilledutableau">
    <w:name w:val="Table Grid"/>
    <w:basedOn w:val="TableauNormal"/>
    <w:uiPriority w:val="59"/>
    <w:rsid w:val="00BB22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aliases w:val="En-tête1,E.e,En-tête tbo,En-tête11,E.e1,normal3,En-tête SQ,head,En-tête Portrait,Header_En tete"/>
    <w:basedOn w:val="Normal"/>
    <w:link w:val="En-tteCar"/>
    <w:unhideWhenUsed/>
    <w:rsid w:val="009476F4"/>
    <w:pPr>
      <w:tabs>
        <w:tab w:val="center" w:pos="4536"/>
        <w:tab w:val="right" w:pos="9072"/>
      </w:tabs>
    </w:pPr>
  </w:style>
  <w:style w:type="character" w:customStyle="1" w:styleId="En-tteCar">
    <w:name w:val="En-tête Car"/>
    <w:aliases w:val="En-tête1 Car,E.e Car,En-tête tbo Car,En-tête11 Car,E.e1 Car,normal3 Car,En-tête SQ Car,head Car,En-tête Portrait Car,Header_En tete Car"/>
    <w:basedOn w:val="Policepardfaut"/>
    <w:link w:val="En-tte"/>
    <w:rsid w:val="009476F4"/>
    <w:rPr>
      <w:rFonts w:ascii="Arial" w:eastAsia="Times New Roman" w:hAnsi="Arial" w:cs="Arial"/>
      <w:sz w:val="20"/>
      <w:szCs w:val="20"/>
    </w:rPr>
  </w:style>
  <w:style w:type="character" w:styleId="Lienhypertexte">
    <w:name w:val="Hyperlink"/>
    <w:basedOn w:val="Policepardfaut"/>
    <w:uiPriority w:val="99"/>
    <w:unhideWhenUsed/>
    <w:rsid w:val="00303A14"/>
    <w:rPr>
      <w:color w:val="0000FF" w:themeColor="hyperlink"/>
      <w:u w:val="single"/>
    </w:rPr>
  </w:style>
  <w:style w:type="paragraph" w:styleId="Corpsdetexte2">
    <w:name w:val="Body Text 2"/>
    <w:basedOn w:val="Normal"/>
    <w:link w:val="Corpsdetexte2Car"/>
    <w:uiPriority w:val="99"/>
    <w:unhideWhenUsed/>
    <w:rsid w:val="00FA1518"/>
    <w:pPr>
      <w:spacing w:after="120" w:line="480" w:lineRule="auto"/>
    </w:pPr>
  </w:style>
  <w:style w:type="character" w:customStyle="1" w:styleId="Corpsdetexte2Car">
    <w:name w:val="Corps de texte 2 Car"/>
    <w:basedOn w:val="Policepardfaut"/>
    <w:link w:val="Corpsdetexte2"/>
    <w:uiPriority w:val="99"/>
    <w:rsid w:val="00FA1518"/>
    <w:rPr>
      <w:rFonts w:ascii="Arial" w:eastAsia="Times New Roman" w:hAnsi="Arial" w:cs="Arial"/>
      <w:sz w:val="20"/>
      <w:szCs w:val="20"/>
    </w:rPr>
  </w:style>
  <w:style w:type="character" w:customStyle="1" w:styleId="Titre1Car">
    <w:name w:val="Titre 1 Car"/>
    <w:basedOn w:val="Policepardfaut"/>
    <w:link w:val="Titre1"/>
    <w:uiPriority w:val="9"/>
    <w:rsid w:val="003433A6"/>
    <w:rPr>
      <w:rFonts w:ascii="Arial" w:eastAsia="Times New Roman" w:hAnsi="Arial" w:cs="Arial"/>
      <w:b/>
      <w:sz w:val="20"/>
      <w:szCs w:val="20"/>
    </w:rPr>
  </w:style>
  <w:style w:type="paragraph" w:styleId="Corpsdetexte3">
    <w:name w:val="Body Text 3"/>
    <w:basedOn w:val="Normal"/>
    <w:link w:val="Corpsdetexte3Car"/>
    <w:uiPriority w:val="99"/>
    <w:semiHidden/>
    <w:unhideWhenUsed/>
    <w:rsid w:val="00C42874"/>
    <w:pPr>
      <w:spacing w:after="120"/>
    </w:pPr>
    <w:rPr>
      <w:sz w:val="16"/>
      <w:szCs w:val="16"/>
    </w:rPr>
  </w:style>
  <w:style w:type="character" w:customStyle="1" w:styleId="Titre5Car">
    <w:name w:val="Titre 5 Car"/>
    <w:basedOn w:val="Policepardfaut"/>
    <w:link w:val="Titre5"/>
    <w:uiPriority w:val="9"/>
    <w:semiHidden/>
    <w:rsid w:val="00F25F94"/>
    <w:rPr>
      <w:rFonts w:asciiTheme="majorHAnsi" w:eastAsiaTheme="majorEastAsia" w:hAnsiTheme="majorHAnsi" w:cstheme="majorBidi"/>
      <w:color w:val="243F60" w:themeColor="accent1" w:themeShade="7F"/>
      <w:sz w:val="20"/>
      <w:szCs w:val="20"/>
    </w:rPr>
  </w:style>
  <w:style w:type="character" w:customStyle="1" w:styleId="Titre6Car">
    <w:name w:val="Titre 6 Car"/>
    <w:basedOn w:val="Policepardfaut"/>
    <w:link w:val="Titre6"/>
    <w:uiPriority w:val="9"/>
    <w:semiHidden/>
    <w:rsid w:val="00F25F94"/>
    <w:rPr>
      <w:rFonts w:asciiTheme="majorHAnsi" w:eastAsiaTheme="majorEastAsia" w:hAnsiTheme="majorHAnsi" w:cstheme="majorBidi"/>
      <w:i/>
      <w:iCs/>
      <w:color w:val="243F60" w:themeColor="accent1" w:themeShade="7F"/>
      <w:sz w:val="20"/>
      <w:szCs w:val="20"/>
    </w:rPr>
  </w:style>
  <w:style w:type="character" w:customStyle="1" w:styleId="Titre7Car">
    <w:name w:val="Titre 7 Car"/>
    <w:basedOn w:val="Policepardfaut"/>
    <w:link w:val="Titre7"/>
    <w:uiPriority w:val="9"/>
    <w:semiHidden/>
    <w:rsid w:val="00F25F94"/>
    <w:rPr>
      <w:rFonts w:asciiTheme="majorHAnsi" w:eastAsiaTheme="majorEastAsia" w:hAnsiTheme="majorHAnsi" w:cstheme="majorBidi"/>
      <w:i/>
      <w:iCs/>
      <w:color w:val="404040" w:themeColor="text1" w:themeTint="BF"/>
      <w:sz w:val="20"/>
      <w:szCs w:val="20"/>
    </w:rPr>
  </w:style>
  <w:style w:type="character" w:customStyle="1" w:styleId="Titre8Car">
    <w:name w:val="Titre 8 Car"/>
    <w:basedOn w:val="Policepardfaut"/>
    <w:link w:val="Titre8"/>
    <w:uiPriority w:val="9"/>
    <w:semiHidden/>
    <w:rsid w:val="00F25F94"/>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rsid w:val="00F25F94"/>
    <w:rPr>
      <w:rFonts w:asciiTheme="majorHAnsi" w:eastAsiaTheme="majorEastAsia" w:hAnsiTheme="majorHAnsi" w:cstheme="majorBidi"/>
      <w:i/>
      <w:iCs/>
      <w:color w:val="404040" w:themeColor="text1" w:themeTint="BF"/>
      <w:sz w:val="20"/>
      <w:szCs w:val="20"/>
    </w:rPr>
  </w:style>
  <w:style w:type="character" w:customStyle="1" w:styleId="Corpsdetexte3Car">
    <w:name w:val="Corps de texte 3 Car"/>
    <w:basedOn w:val="Policepardfaut"/>
    <w:link w:val="Corpsdetexte3"/>
    <w:uiPriority w:val="99"/>
    <w:semiHidden/>
    <w:rsid w:val="00C42874"/>
    <w:rPr>
      <w:rFonts w:ascii="Arial" w:eastAsia="Times New Roman" w:hAnsi="Arial" w:cs="Arial"/>
      <w:sz w:val="16"/>
      <w:szCs w:val="16"/>
    </w:rPr>
  </w:style>
  <w:style w:type="character" w:styleId="Numrodepage">
    <w:name w:val="page number"/>
    <w:basedOn w:val="Policepardfaut"/>
    <w:uiPriority w:val="99"/>
    <w:semiHidden/>
    <w:unhideWhenUsed/>
    <w:rsid w:val="00CA6FC5"/>
  </w:style>
  <w:style w:type="paragraph" w:customStyle="1" w:styleId="Standard">
    <w:name w:val="Standard"/>
    <w:link w:val="StandardCar"/>
    <w:rsid w:val="005343F7"/>
    <w:pPr>
      <w:tabs>
        <w:tab w:val="left" w:pos="708"/>
      </w:tabs>
      <w:suppressAutoHyphens/>
      <w:spacing w:after="200" w:line="276" w:lineRule="auto"/>
    </w:pPr>
    <w:rPr>
      <w:rFonts w:ascii="Times New Roman" w:eastAsia="Arial Unicode MS" w:hAnsi="Times New Roman" w:cs="Mangal"/>
      <w:lang w:eastAsia="zh-CN" w:bidi="hi-IN"/>
    </w:rPr>
  </w:style>
  <w:style w:type="character" w:customStyle="1" w:styleId="StandardCar">
    <w:name w:val="Standard Car"/>
    <w:basedOn w:val="Policepardfaut"/>
    <w:link w:val="Standard"/>
    <w:rsid w:val="005343F7"/>
    <w:rPr>
      <w:rFonts w:ascii="Times New Roman" w:eastAsia="Arial Unicode MS" w:hAnsi="Times New Roman" w:cs="Mangal"/>
      <w:lang w:eastAsia="zh-CN" w:bidi="hi-IN"/>
    </w:rPr>
  </w:style>
  <w:style w:type="paragraph" w:styleId="Retraitcorpsdetexte2">
    <w:name w:val="Body Text Indent 2"/>
    <w:basedOn w:val="Normal"/>
    <w:link w:val="Retraitcorpsdetexte2Car"/>
    <w:uiPriority w:val="99"/>
    <w:unhideWhenUsed/>
    <w:rsid w:val="005611AE"/>
    <w:pPr>
      <w:spacing w:after="120" w:line="480" w:lineRule="auto"/>
      <w:ind w:left="283"/>
    </w:pPr>
  </w:style>
  <w:style w:type="character" w:customStyle="1" w:styleId="Retraitcorpsdetexte2Car">
    <w:name w:val="Retrait corps de texte 2 Car"/>
    <w:basedOn w:val="Policepardfaut"/>
    <w:link w:val="Retraitcorpsdetexte2"/>
    <w:uiPriority w:val="99"/>
    <w:rsid w:val="005611AE"/>
    <w:rPr>
      <w:rFonts w:ascii="Arial" w:eastAsia="Times New Roman" w:hAnsi="Arial" w:cs="Arial"/>
      <w:sz w:val="20"/>
      <w:szCs w:val="20"/>
    </w:rPr>
  </w:style>
  <w:style w:type="paragraph" w:styleId="Textedebulles">
    <w:name w:val="Balloon Text"/>
    <w:basedOn w:val="Normal"/>
    <w:link w:val="TextedebullesCar"/>
    <w:uiPriority w:val="99"/>
    <w:semiHidden/>
    <w:unhideWhenUsed/>
    <w:rsid w:val="00301C9C"/>
    <w:rPr>
      <w:rFonts w:ascii="Tahoma" w:hAnsi="Tahoma" w:cs="Tahoma"/>
      <w:sz w:val="16"/>
      <w:szCs w:val="16"/>
    </w:rPr>
  </w:style>
  <w:style w:type="character" w:customStyle="1" w:styleId="TextedebullesCar">
    <w:name w:val="Texte de bulles Car"/>
    <w:basedOn w:val="Policepardfaut"/>
    <w:link w:val="Textedebulles"/>
    <w:uiPriority w:val="99"/>
    <w:semiHidden/>
    <w:rsid w:val="00301C9C"/>
    <w:rPr>
      <w:rFonts w:ascii="Tahoma" w:eastAsia="Times New Roman" w:hAnsi="Tahoma" w:cs="Tahoma"/>
      <w:sz w:val="16"/>
      <w:szCs w:val="16"/>
    </w:rPr>
  </w:style>
  <w:style w:type="paragraph" w:customStyle="1" w:styleId="StyleTitre2SoulignementAvant0cmPremireligne0cm">
    <w:name w:val="Style Titre 2 + Soulignement  Avant : 0 cm Première ligne : 0 cm..."/>
    <w:basedOn w:val="Titre2"/>
    <w:rsid w:val="00D7347D"/>
    <w:pPr>
      <w:keepNext/>
      <w:widowControl/>
      <w:tabs>
        <w:tab w:val="clear" w:pos="851"/>
      </w:tabs>
      <w:suppressAutoHyphens/>
      <w:spacing w:after="120"/>
      <w:ind w:left="0"/>
      <w:jc w:val="both"/>
    </w:pPr>
    <w:rPr>
      <w:rFonts w:ascii="Optima" w:hAnsi="Optima" w:cs="Courier New"/>
      <w:smallCaps w:val="0"/>
      <w:color w:val="0000FF"/>
      <w:sz w:val="22"/>
      <w:szCs w:val="22"/>
      <w:u w:val="single"/>
      <w:lang w:eastAsia="ar-SA"/>
    </w:rPr>
  </w:style>
  <w:style w:type="paragraph" w:customStyle="1" w:styleId="StyleLatinGaramondComplexeArial12ptAprs0pt">
    <w:name w:val="Style (Latin) Garamond (Complexe) Arial 12 pt Après : 0 pt"/>
    <w:basedOn w:val="Normal"/>
    <w:rsid w:val="00EC2B48"/>
    <w:pPr>
      <w:widowControl/>
      <w:suppressAutoHyphens/>
      <w:spacing w:after="120"/>
      <w:jc w:val="both"/>
    </w:pPr>
    <w:rPr>
      <w:rFonts w:ascii="Optima" w:hAnsi="Optima" w:cs="Times New Roman"/>
      <w:sz w:val="22"/>
      <w:szCs w:val="22"/>
      <w:lang w:eastAsia="ar-SA"/>
    </w:rPr>
  </w:style>
  <w:style w:type="paragraph" w:styleId="Liste">
    <w:name w:val="List"/>
    <w:basedOn w:val="Corpsdetexte"/>
    <w:semiHidden/>
    <w:rsid w:val="00F4768C"/>
    <w:pPr>
      <w:widowControl/>
      <w:suppressAutoHyphens/>
      <w:spacing w:after="120"/>
      <w:jc w:val="left"/>
    </w:pPr>
    <w:rPr>
      <w:rFonts w:ascii="Optima" w:hAnsi="Optima" w:cs="Dutch801-SWC"/>
      <w:sz w:val="22"/>
      <w:szCs w:val="22"/>
      <w:lang w:eastAsia="ar-SA"/>
    </w:rPr>
  </w:style>
  <w:style w:type="paragraph" w:customStyle="1" w:styleId="StyleTitre1LatinItaliqueSoulignementAvant0cmPrem">
    <w:name w:val="Style Titre 1 + (Latin) Italique Soulignement  Avant : 0 cm Prem..."/>
    <w:basedOn w:val="Titre1"/>
    <w:rsid w:val="00F4768C"/>
    <w:pPr>
      <w:widowControl/>
      <w:shd w:val="clear" w:color="auto" w:fill="D9D9D9"/>
      <w:suppressAutoHyphens/>
    </w:pPr>
    <w:rPr>
      <w:rFonts w:ascii="Optima" w:hAnsi="Optima" w:cs="Courier New"/>
      <w:i/>
      <w:kern w:val="1"/>
      <w:sz w:val="26"/>
      <w:szCs w:val="26"/>
      <w:shd w:val="clear" w:color="auto" w:fill="D9D9D9"/>
      <w:lang w:eastAsia="ar-SA"/>
    </w:rPr>
  </w:style>
  <w:style w:type="paragraph" w:customStyle="1" w:styleId="Retraitcorpsdetexte31">
    <w:name w:val="Retrait corps de texte 31"/>
    <w:basedOn w:val="Normal"/>
    <w:rsid w:val="005F5917"/>
    <w:pPr>
      <w:widowControl/>
      <w:suppressAutoHyphens/>
      <w:ind w:left="708" w:firstLine="708"/>
      <w:jc w:val="both"/>
    </w:pPr>
    <w:rPr>
      <w:rFonts w:ascii="Times New Roman" w:hAnsi="Times New Roman" w:cs="Times New Roman"/>
      <w:sz w:val="24"/>
      <w:szCs w:val="24"/>
      <w:lang w:eastAsia="ar-SA"/>
    </w:rPr>
  </w:style>
  <w:style w:type="paragraph" w:customStyle="1" w:styleId="Corpsdetexte31">
    <w:name w:val="Corps de texte 31"/>
    <w:basedOn w:val="Normal"/>
    <w:rsid w:val="005F5917"/>
    <w:pPr>
      <w:widowControl/>
      <w:suppressAutoHyphens/>
      <w:jc w:val="both"/>
    </w:pPr>
    <w:rPr>
      <w:rFonts w:ascii="Times New Roman" w:hAnsi="Times New Roman" w:cs="Times New Roman"/>
      <w:sz w:val="24"/>
      <w:szCs w:val="24"/>
      <w:lang w:eastAsia="ar-SA"/>
    </w:rPr>
  </w:style>
  <w:style w:type="paragraph" w:customStyle="1" w:styleId="StyleTitre3LatinGras">
    <w:name w:val="Style Titre 3 + (Latin) Gras"/>
    <w:basedOn w:val="Titre3"/>
    <w:rsid w:val="005F5917"/>
    <w:pPr>
      <w:keepLines w:val="0"/>
      <w:widowControl/>
      <w:suppressAutoHyphens/>
      <w:spacing w:before="0" w:after="120"/>
      <w:ind w:left="303" w:hanging="360"/>
    </w:pPr>
    <w:rPr>
      <w:rFonts w:ascii="Optima" w:eastAsia="Times New Roman" w:hAnsi="Optima" w:cs="Courier New"/>
      <w:b w:val="0"/>
      <w:color w:val="auto"/>
      <w:sz w:val="22"/>
      <w:szCs w:val="22"/>
      <w:u w:val="single"/>
      <w:lang w:eastAsia="ar-SA"/>
    </w:rPr>
  </w:style>
  <w:style w:type="paragraph" w:customStyle="1" w:styleId="Corpsdetexte21">
    <w:name w:val="Corps de texte 21"/>
    <w:basedOn w:val="Normal"/>
    <w:rsid w:val="003A5222"/>
    <w:pPr>
      <w:widowControl/>
      <w:tabs>
        <w:tab w:val="left" w:pos="1134"/>
        <w:tab w:val="left" w:pos="6237"/>
      </w:tabs>
      <w:jc w:val="both"/>
    </w:pPr>
    <w:rPr>
      <w:rFonts w:ascii="Times New Roman" w:hAnsi="Times New Roman" w:cs="Times New Roman"/>
      <w:sz w:val="24"/>
    </w:rPr>
  </w:style>
  <w:style w:type="character" w:styleId="lev">
    <w:name w:val="Strong"/>
    <w:qFormat/>
    <w:rsid w:val="00581C00"/>
    <w:rPr>
      <w:b/>
    </w:rPr>
  </w:style>
  <w:style w:type="paragraph" w:styleId="En-ttedetabledesmatires">
    <w:name w:val="TOC Heading"/>
    <w:basedOn w:val="Titre1"/>
    <w:next w:val="Normal"/>
    <w:uiPriority w:val="39"/>
    <w:unhideWhenUsed/>
    <w:qFormat/>
    <w:rsid w:val="001B6A9F"/>
    <w:pPr>
      <w:widowControl/>
      <w:spacing w:before="240" w:line="259" w:lineRule="auto"/>
      <w:outlineLvl w:val="9"/>
    </w:pPr>
    <w:rPr>
      <w:rFonts w:asciiTheme="majorHAnsi" w:hAnsiTheme="majorHAnsi"/>
      <w:b w:val="0"/>
      <w:bCs/>
      <w:caps/>
      <w:color w:val="365F91" w:themeColor="accent1" w:themeShade="BF"/>
      <w:sz w:val="32"/>
      <w:szCs w:val="32"/>
    </w:rPr>
  </w:style>
  <w:style w:type="paragraph" w:customStyle="1" w:styleId="jojo">
    <w:name w:val="jojo"/>
    <w:basedOn w:val="Normal"/>
    <w:rsid w:val="00A977A5"/>
    <w:pPr>
      <w:widowControl/>
    </w:pPr>
    <w:rPr>
      <w:rFonts w:cs="Times New Roman"/>
      <w:sz w:val="24"/>
    </w:rPr>
  </w:style>
  <w:style w:type="paragraph" w:customStyle="1" w:styleId="Corpsdetexte22">
    <w:name w:val="Corps de texte 22"/>
    <w:basedOn w:val="Normal"/>
    <w:rsid w:val="009146B2"/>
    <w:pPr>
      <w:widowControl/>
      <w:tabs>
        <w:tab w:val="left" w:pos="1134"/>
        <w:tab w:val="left" w:pos="6237"/>
      </w:tabs>
      <w:suppressAutoHyphens/>
      <w:jc w:val="both"/>
    </w:pPr>
    <w:rPr>
      <w:rFonts w:ascii="Times New Roman" w:hAnsi="Times New Roman" w:cs="Times New Roman"/>
      <w:sz w:val="24"/>
      <w:szCs w:val="22"/>
      <w:lang w:eastAsia="zh-CN"/>
    </w:rPr>
  </w:style>
  <w:style w:type="character" w:styleId="Mentionnonrsolue">
    <w:name w:val="Unresolved Mention"/>
    <w:basedOn w:val="Policepardfaut"/>
    <w:uiPriority w:val="99"/>
    <w:semiHidden/>
    <w:unhideWhenUsed/>
    <w:rsid w:val="00612F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1815327">
      <w:bodyDiv w:val="1"/>
      <w:marLeft w:val="0"/>
      <w:marRight w:val="0"/>
      <w:marTop w:val="0"/>
      <w:marBottom w:val="0"/>
      <w:divBdr>
        <w:top w:val="none" w:sz="0" w:space="0" w:color="auto"/>
        <w:left w:val="none" w:sz="0" w:space="0" w:color="auto"/>
        <w:bottom w:val="none" w:sz="0" w:space="0" w:color="auto"/>
        <w:right w:val="none" w:sz="0" w:space="0" w:color="auto"/>
      </w:divBdr>
    </w:div>
    <w:div w:id="1291746843">
      <w:bodyDiv w:val="1"/>
      <w:marLeft w:val="0"/>
      <w:marRight w:val="0"/>
      <w:marTop w:val="0"/>
      <w:marBottom w:val="0"/>
      <w:divBdr>
        <w:top w:val="none" w:sz="0" w:space="0" w:color="auto"/>
        <w:left w:val="none" w:sz="0" w:space="0" w:color="auto"/>
        <w:bottom w:val="none" w:sz="0" w:space="0" w:color="auto"/>
        <w:right w:val="none" w:sz="0" w:space="0" w:color="auto"/>
      </w:divBdr>
    </w:div>
    <w:div w:id="1704087129">
      <w:bodyDiv w:val="1"/>
      <w:marLeft w:val="0"/>
      <w:marRight w:val="0"/>
      <w:marTop w:val="0"/>
      <w:marBottom w:val="0"/>
      <w:divBdr>
        <w:top w:val="none" w:sz="0" w:space="0" w:color="auto"/>
        <w:left w:val="none" w:sz="0" w:space="0" w:color="auto"/>
        <w:bottom w:val="none" w:sz="0" w:space="0" w:color="auto"/>
        <w:right w:val="none" w:sz="0" w:space="0" w:color="auto"/>
      </w:divBdr>
    </w:div>
    <w:div w:id="1844123432">
      <w:bodyDiv w:val="1"/>
      <w:marLeft w:val="0"/>
      <w:marRight w:val="0"/>
      <w:marTop w:val="0"/>
      <w:marBottom w:val="0"/>
      <w:divBdr>
        <w:top w:val="none" w:sz="0" w:space="0" w:color="auto"/>
        <w:left w:val="none" w:sz="0" w:space="0" w:color="auto"/>
        <w:bottom w:val="none" w:sz="0" w:space="0" w:color="auto"/>
        <w:right w:val="none" w:sz="0" w:space="0" w:color="auto"/>
      </w:divBdr>
    </w:div>
    <w:div w:id="2131316053">
      <w:bodyDiv w:val="1"/>
      <w:marLeft w:val="0"/>
      <w:marRight w:val="0"/>
      <w:marTop w:val="0"/>
      <w:marBottom w:val="0"/>
      <w:divBdr>
        <w:top w:val="none" w:sz="0" w:space="0" w:color="auto"/>
        <w:left w:val="none" w:sz="0" w:space="0" w:color="auto"/>
        <w:bottom w:val="none" w:sz="0" w:space="0" w:color="auto"/>
        <w:right w:val="none" w:sz="0" w:space="0" w:color="auto"/>
      </w:divBdr>
    </w:div>
    <w:div w:id="213386267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yntec.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49EEFB-1AC4-4DF1-8E77-8A90A3B7E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692</TotalTime>
  <Pages>15</Pages>
  <Words>7743</Words>
  <Characters>42588</Characters>
  <Application>Microsoft Office Word</Application>
  <DocSecurity>0</DocSecurity>
  <Lines>354</Lines>
  <Paragraphs>100</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50231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ZANNINI</dc:creator>
  <cp:lastModifiedBy>Amelie QUINTIN 751</cp:lastModifiedBy>
  <cp:revision>31</cp:revision>
  <cp:lastPrinted>2025-08-05T13:07:00Z</cp:lastPrinted>
  <dcterms:created xsi:type="dcterms:W3CDTF">2021-05-28T12:33:00Z</dcterms:created>
  <dcterms:modified xsi:type="dcterms:W3CDTF">2025-08-05T15:25:00Z</dcterms:modified>
</cp:coreProperties>
</file>