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jpeg" ContentType="image/jpeg"/>
  <Override PartName="/word/media/image2.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Arial" w:hAnsi="Arial"/>
          <w:sz w:val="22"/>
          <w:szCs w:val="22"/>
        </w:rPr>
      </w:pPr>
      <w:r>
        <w:rPr>
          <w:sz w:val="22"/>
          <w:szCs w:val="22"/>
        </w:rPr>
      </w:r>
    </w:p>
    <w:p>
      <w:pPr>
        <w:pStyle w:val="Normal"/>
        <w:jc w:val="center"/>
        <w:rPr>
          <w:rFonts w:ascii="Marianne" w:hAnsi="Marianne" w:cs="Arial"/>
          <w:sz w:val="20"/>
          <w:szCs w:val="20"/>
        </w:rPr>
      </w:pPr>
      <w:r>
        <w:rPr>
          <w:rFonts w:cs="Arial" w:ascii="Marianne" w:hAnsi="Marianne"/>
          <w:sz w:val="20"/>
          <w:szCs w:val="20"/>
        </w:rPr>
      </w:r>
    </w:p>
    <w:p>
      <w:pPr>
        <w:pStyle w:val="Titre1"/>
        <w:pBdr>
          <w:top w:val="single" w:sz="20" w:space="1" w:color="000000"/>
          <w:left w:val="single" w:sz="20" w:space="4" w:color="000000"/>
          <w:bottom w:val="single" w:sz="20" w:space="0" w:color="000000"/>
          <w:right w:val="single" w:sz="20" w:space="16" w:color="000000"/>
        </w:pBdr>
        <w:rPr>
          <w:rFonts w:ascii="Marianne" w:hAnsi="Marianne" w:cs="Arial"/>
          <w:color w:val="000000"/>
          <w:sz w:val="20"/>
          <w:szCs w:val="20"/>
        </w:rPr>
      </w:pPr>
      <w:r>
        <w:rPr>
          <w:rFonts w:cs="Arial" w:ascii="Marianne" w:hAnsi="Marianne"/>
          <w:color w:val="000000"/>
          <w:sz w:val="20"/>
          <w:szCs w:val="20"/>
        </w:rPr>
      </w:r>
    </w:p>
    <w:p>
      <w:pPr>
        <w:pStyle w:val="Titre1"/>
        <w:pBdr>
          <w:top w:val="single" w:sz="20" w:space="1" w:color="000000"/>
          <w:left w:val="single" w:sz="20" w:space="4" w:color="000000"/>
          <w:bottom w:val="single" w:sz="20" w:space="0" w:color="000000"/>
          <w:right w:val="single" w:sz="20" w:space="16" w:color="000000"/>
        </w:pBdr>
        <w:ind w:firstLine="284" w:end="0"/>
        <w:rPr>
          <w:color w:val="000000"/>
          <w:sz w:val="24"/>
          <w:szCs w:val="24"/>
        </w:rPr>
      </w:pPr>
      <w:r>
        <w:rPr>
          <w:rFonts w:cs="Arial" w:ascii="Marianne" w:hAnsi="Marianne"/>
          <w:color w:val="000000"/>
          <w:sz w:val="24"/>
          <w:szCs w:val="24"/>
          <w:shd w:fill="FFFFFF" w:val="clear"/>
        </w:rPr>
        <w:t xml:space="preserve">ANNEXE </w:t>
      </w:r>
      <w:r>
        <w:rPr>
          <w:rFonts w:cs="Arial" w:ascii="Marianne" w:hAnsi="Marianne"/>
          <w:color w:val="000000"/>
          <w:sz w:val="24"/>
          <w:szCs w:val="24"/>
          <w:shd w:fill="FFFFFF" w:val="clear"/>
        </w:rPr>
        <w:t>1</w:t>
      </w:r>
      <w:r>
        <w:rPr>
          <w:rFonts w:cs="Arial" w:ascii="Marianne" w:hAnsi="Marianne"/>
          <w:color w:val="000000"/>
          <w:sz w:val="24"/>
          <w:szCs w:val="24"/>
          <w:shd w:fill="FFFFFF" w:val="clear"/>
        </w:rPr>
        <w:t xml:space="preserve"> RC – </w:t>
      </w:r>
      <w:r>
        <w:rPr>
          <w:rFonts w:cs="Arial" w:ascii="Marianne" w:hAnsi="Marianne"/>
          <w:color w:val="000000"/>
          <w:sz w:val="24"/>
          <w:szCs w:val="24"/>
          <w:shd w:fill="FFFFFF" w:val="clear"/>
        </w:rPr>
        <w:t>Attestation sur l’honneur relative à la Russie</w:t>
      </w:r>
    </w:p>
    <w:p>
      <w:pPr>
        <w:pStyle w:val="Titre1"/>
        <w:pBdr>
          <w:top w:val="single" w:sz="20" w:space="1" w:color="000000"/>
          <w:left w:val="single" w:sz="20" w:space="4" w:color="000000"/>
          <w:bottom w:val="single" w:sz="20" w:space="0" w:color="000000"/>
          <w:right w:val="single" w:sz="20" w:space="16" w:color="000000"/>
        </w:pBdr>
        <w:spacing w:before="120" w:after="0"/>
        <w:ind w:hanging="0" w:end="0"/>
        <w:rPr>
          <w:rFonts w:ascii="Marianne" w:hAnsi="Marianne" w:cs="Arial"/>
          <w:sz w:val="20"/>
          <w:szCs w:val="20"/>
          <w:shd w:fill="FFFFFF" w:val="clear"/>
        </w:rPr>
      </w:pPr>
      <w:r>
        <w:rPr>
          <w:color w:val="000000"/>
        </w:rPr>
      </w:r>
    </w:p>
    <w:p>
      <w:pPr>
        <w:pStyle w:val="Titre1"/>
        <w:rPr>
          <w:rFonts w:ascii="Marianne" w:hAnsi="Marianne" w:cs="Arial"/>
          <w:color w:val="000000"/>
          <w:sz w:val="20"/>
          <w:szCs w:val="20"/>
          <w:shd w:fill="FFFFFF" w:val="clear"/>
        </w:rPr>
      </w:pPr>
      <w:r>
        <w:rPr>
          <w:rFonts w:cs="Arial" w:ascii="Marianne" w:hAnsi="Marianne"/>
          <w:color w:val="000000"/>
          <w:sz w:val="20"/>
          <w:szCs w:val="20"/>
          <w:shd w:fill="FFFFFF" w:val="clear"/>
        </w:rPr>
      </w:r>
    </w:p>
    <w:p>
      <w:pPr>
        <w:pStyle w:val="Normal"/>
        <w:jc w:val="center"/>
        <w:rPr>
          <w:rFonts w:ascii="Arial" w:hAnsi="Arial"/>
          <w:color w:val="000000"/>
          <w:sz w:val="22"/>
          <w:szCs w:val="22"/>
        </w:rPr>
      </w:pPr>
      <w:r>
        <w:rPr>
          <w:color w:val="000000"/>
          <w:sz w:val="22"/>
          <w:szCs w:val="22"/>
        </w:rPr>
      </w:r>
    </w:p>
    <w:p>
      <w:pPr>
        <w:pStyle w:val="Normal"/>
        <w:spacing w:before="0" w:after="0"/>
        <w:jc w:val="both"/>
        <w:rPr>
          <w:rFonts w:ascii="Marianne" w:hAnsi="Marianne"/>
          <w:color w:val="000000"/>
          <w:sz w:val="21"/>
          <w:szCs w:val="21"/>
        </w:rPr>
      </w:pPr>
      <w:r>
        <w:rPr>
          <w:rFonts w:ascii="Marianne" w:hAnsi="Marianne"/>
          <w:color w:val="000000"/>
          <w:sz w:val="21"/>
          <w:szCs w:val="21"/>
        </w:rPr>
      </w:r>
    </w:p>
    <w:p>
      <w:pPr>
        <w:pStyle w:val="Normal"/>
        <w:jc w:val="center"/>
        <w:rPr>
          <w:rFonts w:ascii="Marianne" w:hAnsi="Marianne"/>
          <w:color w:val="000000"/>
          <w:sz w:val="22"/>
          <w:szCs w:val="22"/>
        </w:rPr>
      </w:pPr>
      <w:r>
        <w:rPr>
          <w:rFonts w:ascii="Marianne" w:hAnsi="Marianne"/>
          <w:color w:val="000000"/>
          <w:sz w:val="22"/>
          <w:szCs w:val="22"/>
        </w:rPr>
      </w:r>
    </w:p>
    <w:p>
      <w:pPr>
        <w:pStyle w:val="Normal"/>
        <w:jc w:val="center"/>
        <w:rPr>
          <w:rFonts w:ascii="Marianne" w:hAnsi="Marianne"/>
          <w:color w:val="000000"/>
          <w:sz w:val="22"/>
          <w:szCs w:val="22"/>
        </w:rPr>
      </w:pPr>
      <w:r>
        <w:rPr>
          <w:rFonts w:ascii="Marianne" w:hAnsi="Marianne"/>
          <w:color w:val="000000"/>
          <w:sz w:val="22"/>
          <w:szCs w:val="22"/>
        </w:rPr>
      </w:r>
    </w:p>
    <w:p>
      <w:pPr>
        <w:pStyle w:val="Normal"/>
        <w:jc w:val="start"/>
        <w:rPr>
          <w:rFonts w:ascii="Marianne" w:hAnsi="Marianne"/>
          <w:color w:val="000000"/>
          <w:sz w:val="21"/>
          <w:szCs w:val="21"/>
        </w:rPr>
      </w:pPr>
      <w:r>
        <w:rPr>
          <w:rFonts w:ascii="Marianne" w:hAnsi="Marianne"/>
          <w:b/>
          <w:i w:val="false"/>
          <w:color w:val="000000"/>
          <w:sz w:val="21"/>
          <w:szCs w:val="21"/>
        </w:rPr>
        <w:t>Référence :</w:t>
      </w:r>
      <w:r>
        <w:rPr>
          <w:rFonts w:ascii="Marianne" w:hAnsi="Marianne"/>
          <w:b w:val="false"/>
          <w:i w:val="false"/>
          <w:color w:val="000000"/>
          <w:sz w:val="21"/>
          <w:szCs w:val="21"/>
        </w:rPr>
        <w:t xml:space="preserve"> DCE N° </w:t>
      </w:r>
      <w:r>
        <w:rPr>
          <w:rFonts w:ascii="Marianne" w:hAnsi="Marianne"/>
          <w:b w:val="false"/>
          <w:i w:val="false"/>
          <w:color w:val="000000"/>
          <w:sz w:val="21"/>
          <w:szCs w:val="21"/>
        </w:rPr>
        <w:t>ECLPN 2</w:t>
      </w:r>
      <w:r>
        <w:rPr>
          <w:rFonts w:ascii="Marianne" w:hAnsi="Marianne"/>
          <w:b w:val="false"/>
          <w:i w:val="false"/>
          <w:color w:val="000000"/>
          <w:sz w:val="21"/>
          <w:szCs w:val="21"/>
        </w:rPr>
        <w:t>510</w:t>
      </w:r>
      <w:r>
        <w:rPr>
          <w:rFonts w:ascii="Marianne" w:hAnsi="Marianne"/>
          <w:b w:val="false"/>
          <w:i w:val="false"/>
          <w:color w:val="000000"/>
          <w:sz w:val="21"/>
          <w:szCs w:val="21"/>
        </w:rPr>
        <w:t xml:space="preserve"> – </w:t>
      </w:r>
      <w:r>
        <w:rPr>
          <w:rFonts w:eastAsia="Times New Roman" w:cs="Times New Roman" w:ascii="Marianne" w:hAnsi="Marianne"/>
          <w:b w:val="false"/>
          <w:bCs w:val="false"/>
          <w:i w:val="false"/>
          <w:iCs w:val="false"/>
          <w:strike w:val="false"/>
          <w:dstrike w:val="false"/>
          <w:outline w:val="false"/>
          <w:shadow w:val="false"/>
          <w:color w:val="000000"/>
          <w:kern w:val="0"/>
          <w:sz w:val="21"/>
          <w:szCs w:val="21"/>
          <w:u w:val="none"/>
          <w:shd w:fill="auto" w:val="clear"/>
          <w:em w:val="none"/>
          <w:lang w:val="fr-FR" w:eastAsia="zh-CN" w:bidi="ar-SA"/>
        </w:rPr>
        <w:t>Systèmes embarqués de productions thermique et énergétique</w:t>
      </w:r>
    </w:p>
    <w:p>
      <w:pPr>
        <w:pStyle w:val="Normal"/>
        <w:rPr>
          <w:rFonts w:ascii="Marianne" w:hAnsi="Marianne"/>
          <w:color w:val="000000"/>
          <w:sz w:val="21"/>
          <w:szCs w:val="21"/>
        </w:rPr>
      </w:pPr>
      <w:r>
        <w:rPr>
          <w:rFonts w:ascii="Marianne" w:hAnsi="Marianne"/>
          <w:color w:val="000000"/>
          <w:sz w:val="21"/>
          <w:szCs w:val="21"/>
        </w:rPr>
      </w:r>
    </w:p>
    <w:p>
      <w:pPr>
        <w:pStyle w:val="Normal"/>
        <w:rPr>
          <w:rFonts w:ascii="Marianne" w:hAnsi="Marianne"/>
          <w:color w:val="000000"/>
          <w:sz w:val="21"/>
          <w:szCs w:val="21"/>
        </w:rPr>
      </w:pPr>
      <w:r>
        <w:rPr>
          <w:rFonts w:ascii="Marianne" w:hAnsi="Marianne"/>
          <w:color w:val="000000"/>
          <w:sz w:val="21"/>
          <w:szCs w:val="21"/>
        </w:rPr>
      </w:r>
    </w:p>
    <w:p>
      <w:pPr>
        <w:pStyle w:val="Normal"/>
        <w:rPr>
          <w:rFonts w:ascii="Marianne" w:hAnsi="Marianne"/>
          <w:color w:val="000000"/>
          <w:sz w:val="21"/>
          <w:szCs w:val="21"/>
        </w:rPr>
      </w:pPr>
      <w:r>
        <w:rPr>
          <w:rFonts w:ascii="Marianne" w:hAnsi="Marianne"/>
          <w:color w:val="000000"/>
          <w:sz w:val="21"/>
          <w:szCs w:val="21"/>
        </w:rPr>
      </w:r>
    </w:p>
    <w:p>
      <w:pPr>
        <w:pStyle w:val="BodyText"/>
        <w:tabs>
          <w:tab w:val="right" w:pos="9638" w:leader="dot"/>
          <w:tab w:val="left" w:pos="10036" w:leader="none"/>
        </w:tabs>
        <w:jc w:val="end"/>
        <w:rPr>
          <w:color w:val="000000"/>
          <w:sz w:val="20"/>
          <w:szCs w:val="20"/>
        </w:rPr>
      </w:pPr>
      <w:r>
        <w:rPr>
          <w:color w:val="000000"/>
          <w:sz w:val="20"/>
          <w:szCs w:val="20"/>
        </w:rPr>
        <w:t>Je soussigné</w:t>
      </w:r>
      <w:r>
        <w:rPr>
          <w:color w:val="000000"/>
          <w:sz w:val="20"/>
          <w:szCs w:val="20"/>
        </w:rPr>
        <w:t xml:space="preserve">(e) </w:t>
      </w:r>
      <w:r>
        <w:rPr>
          <w:rFonts w:cs="Arial" w:ascii="Marianne Medium" w:hAnsi="Marianne Medium"/>
          <w:i/>
          <w:iCs/>
          <w:color w:val="000000"/>
          <w:sz w:val="16"/>
          <w:szCs w:val="16"/>
        </w:rPr>
        <w:t>nom, prénom du représentant de l’entreprise</w:t>
      </w:r>
      <w:r>
        <w:rPr>
          <w:color w:val="000000"/>
          <w:sz w:val="20"/>
          <w:szCs w:val="20"/>
        </w:rPr>
        <w:t xml:space="preserve"> </w:t>
      </w:r>
      <w:r>
        <w:rPr>
          <w:color w:val="000000"/>
          <w:sz w:val="20"/>
          <w:szCs w:val="20"/>
        </w:rPr>
        <w:tab/>
      </w:r>
    </w:p>
    <w:p>
      <w:pPr>
        <w:pStyle w:val="BodyText"/>
        <w:tabs>
          <w:tab w:val="right" w:pos="9638" w:leader="dot"/>
          <w:tab w:val="left" w:pos="10036" w:leader="none"/>
        </w:tabs>
        <w:jc w:val="end"/>
        <w:rPr>
          <w:color w:val="000000"/>
          <w:sz w:val="20"/>
          <w:szCs w:val="20"/>
        </w:rPr>
      </w:pPr>
      <w:r>
        <w:rPr>
          <w:color w:val="000000"/>
          <w:sz w:val="20"/>
          <w:szCs w:val="20"/>
        </w:rPr>
      </w:r>
    </w:p>
    <w:p>
      <w:pPr>
        <w:pStyle w:val="BodyText"/>
        <w:tabs>
          <w:tab w:val="right" w:pos="9638" w:leader="dot"/>
          <w:tab w:val="left" w:pos="10036" w:leader="none"/>
        </w:tabs>
        <w:jc w:val="end"/>
        <w:rPr>
          <w:color w:val="000000"/>
          <w:sz w:val="20"/>
          <w:szCs w:val="20"/>
        </w:rPr>
      </w:pPr>
      <w:r>
        <w:rPr>
          <w:color w:val="000000"/>
          <w:sz w:val="20"/>
          <w:szCs w:val="20"/>
        </w:rPr>
        <w:t xml:space="preserve">représentant la société </w:t>
      </w:r>
      <w:r>
        <w:rPr>
          <w:color w:val="000000"/>
          <w:sz w:val="20"/>
          <w:szCs w:val="20"/>
        </w:rPr>
        <w:tab/>
      </w:r>
    </w:p>
    <w:p>
      <w:pPr>
        <w:pStyle w:val="BodyText"/>
        <w:tabs>
          <w:tab w:val="right" w:pos="9638" w:leader="dot"/>
          <w:tab w:val="left" w:pos="10036" w:leader="none"/>
        </w:tabs>
        <w:jc w:val="end"/>
        <w:rPr>
          <w:color w:val="000000"/>
          <w:sz w:val="20"/>
          <w:szCs w:val="20"/>
        </w:rPr>
      </w:pPr>
      <w:r>
        <w:rPr>
          <w:color w:val="000000"/>
          <w:sz w:val="20"/>
          <w:szCs w:val="20"/>
        </w:rPr>
      </w:r>
    </w:p>
    <w:p>
      <w:pPr>
        <w:pStyle w:val="BodyText"/>
        <w:tabs>
          <w:tab w:val="right" w:pos="9638" w:leader="dot"/>
          <w:tab w:val="left" w:pos="10036" w:leader="none"/>
        </w:tabs>
        <w:jc w:val="end"/>
        <w:rPr>
          <w:color w:val="000000"/>
          <w:sz w:val="20"/>
          <w:szCs w:val="20"/>
        </w:rPr>
      </w:pPr>
      <w:r>
        <w:rPr>
          <w:color w:val="000000"/>
          <w:sz w:val="20"/>
          <w:szCs w:val="20"/>
        </w:rPr>
        <w:t xml:space="preserve">et agissant en qualité de </w:t>
      </w:r>
      <w:r>
        <w:rPr>
          <w:color w:val="000000"/>
          <w:sz w:val="20"/>
          <w:szCs w:val="20"/>
        </w:rPr>
        <w:tab/>
      </w:r>
    </w:p>
    <w:p>
      <w:pPr>
        <w:pStyle w:val="Normal"/>
        <w:rPr>
          <w:rFonts w:ascii="Marianne" w:hAnsi="Marianne"/>
          <w:color w:val="000000"/>
          <w:sz w:val="21"/>
          <w:szCs w:val="21"/>
        </w:rPr>
      </w:pPr>
      <w:r>
        <w:rPr>
          <w:rFonts w:ascii="Marianne" w:hAnsi="Marianne"/>
          <w:color w:val="000000"/>
          <w:sz w:val="21"/>
          <w:szCs w:val="21"/>
        </w:rPr>
      </w:r>
    </w:p>
    <w:p>
      <w:pPr>
        <w:pStyle w:val="Normal"/>
        <w:rPr>
          <w:rFonts w:ascii="Marianne" w:hAnsi="Marianne"/>
          <w:b w:val="false"/>
          <w:i w:val="false"/>
          <w:i w:val="false"/>
          <w:color w:val="000000"/>
          <w:sz w:val="21"/>
          <w:szCs w:val="21"/>
        </w:rPr>
      </w:pPr>
      <w:r>
        <w:rPr>
          <w:rFonts w:ascii="Marianne" w:hAnsi="Marianne"/>
          <w:b w:val="false"/>
          <w:i w:val="false"/>
          <w:color w:val="000000"/>
          <w:sz w:val="21"/>
          <w:szCs w:val="21"/>
        </w:rPr>
      </w:r>
    </w:p>
    <w:p>
      <w:pPr>
        <w:pStyle w:val="Normal"/>
        <w:spacing w:lineRule="auto" w:line="360"/>
        <w:ind w:hanging="0"/>
        <w:jc w:val="both"/>
        <w:rPr>
          <w:color w:val="000000"/>
        </w:rPr>
      </w:pPr>
      <w:r>
        <w:rPr>
          <w:rFonts w:cs="Arial" w:ascii="Marianne Medium" w:hAnsi="Marianne Medium"/>
          <w:color w:val="000000"/>
          <w:sz w:val="20"/>
          <w:szCs w:val="20"/>
        </w:rPr>
        <w:t xml:space="preserve">déclare sur l’honneur qu’il n’y a pas d’implication russe dans notre entreprise conformément au règlement (UE) n° 2022/576 du </w:t>
      </w:r>
      <w:r>
        <w:rPr>
          <w:rFonts w:cs="Arial" w:ascii="Marianne Medium" w:hAnsi="Marianne Medium"/>
          <w:color w:val="000000"/>
          <w:sz w:val="20"/>
          <w:szCs w:val="20"/>
        </w:rPr>
        <w:t>C</w:t>
      </w:r>
      <w:r>
        <w:rPr>
          <w:rFonts w:cs="Arial" w:ascii="Marianne Medium" w:hAnsi="Marianne Medium"/>
          <w:color w:val="000000"/>
          <w:sz w:val="20"/>
          <w:szCs w:val="20"/>
        </w:rPr>
        <w:t xml:space="preserve">onseil du 8 avril 2022, modifiant le règlement (UE) n° 833/2014, concernant des mesures restrictives </w:t>
      </w:r>
      <w:r>
        <w:rPr>
          <w:rFonts w:cs="Arial" w:ascii="Marianne Medium" w:hAnsi="Marianne Medium"/>
          <w:color w:val="000000"/>
          <w:sz w:val="20"/>
          <w:szCs w:val="20"/>
        </w:rPr>
        <w:t>eu égard aux</w:t>
      </w:r>
      <w:r>
        <w:rPr>
          <w:rFonts w:cs="Arial" w:ascii="Marianne Medium" w:hAnsi="Marianne Medium"/>
          <w:color w:val="000000"/>
          <w:sz w:val="20"/>
          <w:szCs w:val="20"/>
        </w:rPr>
        <w:t xml:space="preserve"> actions de la Russie déstabilisant la situation en Ukraine.</w:t>
      </w:r>
    </w:p>
    <w:p>
      <w:pPr>
        <w:pStyle w:val="Normal"/>
        <w:jc w:val="both"/>
        <w:rPr>
          <w:rFonts w:ascii="Marianne" w:hAnsi="Marianne"/>
          <w:i/>
          <w:i/>
          <w:iCs/>
          <w:color w:val="000000"/>
          <w:sz w:val="18"/>
          <w:szCs w:val="18"/>
        </w:rPr>
      </w:pPr>
      <w:r>
        <w:rPr>
          <w:rFonts w:ascii="Marianne" w:hAnsi="Marianne"/>
          <w:i/>
          <w:iCs/>
          <w:color w:val="000000"/>
          <w:sz w:val="18"/>
          <w:szCs w:val="18"/>
        </w:rPr>
        <w:t>"Article 5 :</w:t>
      </w:r>
    </w:p>
    <w:p>
      <w:pPr>
        <w:pStyle w:val="Normal"/>
        <w:jc w:val="both"/>
        <w:rPr>
          <w:rFonts w:ascii="Marianne" w:hAnsi="Marianne"/>
          <w:i/>
          <w:i/>
          <w:iCs/>
          <w:color w:val="000000"/>
          <w:sz w:val="18"/>
          <w:szCs w:val="18"/>
        </w:rPr>
      </w:pPr>
      <w:r>
        <w:rPr>
          <w:rFonts w:ascii="Marianne" w:hAnsi="Marianne"/>
          <w:i/>
          <w:iCs/>
          <w:color w:val="000000"/>
          <w:sz w:val="18"/>
          <w:szCs w:val="18"/>
        </w:rPr>
        <w:t>Il est interdit d'attribuer ou de poursuivre l'exécution de tout marché public ou contrat de concession relevant du champ d'application des directives sur les marchés publics, ainsi que de l'article 10, paragraphes 1, 3, 6 a) à 6 e), 8, 9 et 10, des articles 11, 12, 13 et 14 de la directive 2014/23/UE, des articles 7 et 8, de l'article 10, points b) à f) et h) à j), de la directive 2014/24/UE, de l'article 18, de l'article 21, points b) à e) et g) à i), des articles 29 et 30 de la directive 2014/25/UE et de l'article 13, points a) à d), f) à h) et j), de la directive 2009/81/CE, à ou avec :</w:t>
      </w:r>
    </w:p>
    <w:p>
      <w:pPr>
        <w:pStyle w:val="Normal"/>
        <w:numPr>
          <w:ilvl w:val="0"/>
          <w:numId w:val="3"/>
        </w:numPr>
        <w:jc w:val="both"/>
        <w:rPr>
          <w:rFonts w:ascii="Marianne" w:hAnsi="Marianne"/>
          <w:i/>
          <w:i/>
          <w:iCs/>
          <w:color w:val="000000"/>
          <w:sz w:val="18"/>
          <w:szCs w:val="18"/>
        </w:rPr>
      </w:pPr>
      <w:r>
        <w:rPr>
          <w:rFonts w:ascii="Marianne" w:hAnsi="Marianne"/>
          <w:i/>
          <w:iCs/>
          <w:color w:val="000000"/>
          <w:sz w:val="18"/>
          <w:szCs w:val="18"/>
        </w:rPr>
        <w:t>un ressortissant russe, ou une personne physique ou morale, une entité ou un organisme établi en Russie;</w:t>
      </w:r>
    </w:p>
    <w:p>
      <w:pPr>
        <w:pStyle w:val="Normal"/>
        <w:numPr>
          <w:ilvl w:val="0"/>
          <w:numId w:val="3"/>
        </w:numPr>
        <w:jc w:val="both"/>
        <w:rPr>
          <w:rFonts w:ascii="Marianne" w:hAnsi="Marianne"/>
          <w:i/>
          <w:i/>
          <w:iCs/>
          <w:color w:val="000000"/>
          <w:sz w:val="18"/>
          <w:szCs w:val="18"/>
        </w:rPr>
      </w:pPr>
      <w:r>
        <w:rPr>
          <w:rFonts w:ascii="Marianne" w:hAnsi="Marianne"/>
          <w:i/>
          <w:iCs/>
          <w:color w:val="000000"/>
          <w:sz w:val="18"/>
          <w:szCs w:val="18"/>
        </w:rPr>
        <w:t>une personne morale, une entité ou un organisme dont plus de 50 % des droits de propriété sont détenus, directement ou indirectement, par une entité visée au point a) du présent paragraphe; ou</w:t>
      </w:r>
    </w:p>
    <w:p>
      <w:pPr>
        <w:pStyle w:val="Normal"/>
        <w:numPr>
          <w:ilvl w:val="0"/>
          <w:numId w:val="3"/>
        </w:numPr>
        <w:jc w:val="both"/>
        <w:rPr>
          <w:rFonts w:ascii="Marianne" w:hAnsi="Marianne"/>
          <w:i/>
          <w:i/>
          <w:iCs/>
          <w:color w:val="000000"/>
          <w:sz w:val="18"/>
          <w:szCs w:val="18"/>
        </w:rPr>
      </w:pPr>
      <w:r>
        <w:rPr>
          <w:rFonts w:ascii="Marianne" w:hAnsi="Marianne"/>
          <w:i/>
          <w:iCs/>
          <w:color w:val="000000"/>
          <w:sz w:val="18"/>
          <w:szCs w:val="18"/>
        </w:rPr>
        <w:t>une personne physique ou morale, une entité ou un organisme agissant pour le compte ou selon les instructions d'une entité visée au point a) ou b) du présent paragraphe,</w:t>
      </w:r>
    </w:p>
    <w:p>
      <w:pPr>
        <w:pStyle w:val="Normal"/>
        <w:jc w:val="both"/>
        <w:rPr>
          <w:rFonts w:ascii="Marianne" w:hAnsi="Marianne"/>
          <w:i/>
          <w:i/>
          <w:iCs/>
          <w:color w:val="000000"/>
          <w:sz w:val="18"/>
          <w:szCs w:val="18"/>
        </w:rPr>
      </w:pPr>
      <w:r>
        <w:rPr>
          <w:rFonts w:ascii="Marianne" w:hAnsi="Marianne"/>
          <w:i/>
          <w:iCs/>
          <w:color w:val="000000"/>
          <w:sz w:val="18"/>
          <w:szCs w:val="18"/>
        </w:rPr>
      </w:r>
    </w:p>
    <w:p>
      <w:pPr>
        <w:pStyle w:val="Normal"/>
        <w:jc w:val="both"/>
        <w:rPr>
          <w:rFonts w:ascii="Marianne" w:hAnsi="Marianne"/>
          <w:i/>
          <w:i/>
          <w:iCs/>
          <w:color w:val="000000"/>
          <w:sz w:val="18"/>
          <w:szCs w:val="18"/>
        </w:rPr>
      </w:pPr>
      <w:r>
        <w:rPr>
          <w:rFonts w:ascii="Marianne" w:hAnsi="Marianne"/>
          <w:i/>
          <w:iCs/>
          <w:color w:val="000000"/>
          <w:sz w:val="18"/>
          <w:szCs w:val="18"/>
        </w:rPr>
        <w:t>y compris, lorsqu'ils représentent plus de 10 % de la valeur du marché, les sous-traitants, fournisseurs ou entités aux</w:t>
      </w:r>
    </w:p>
    <w:p>
      <w:pPr>
        <w:pStyle w:val="Normal"/>
        <w:jc w:val="both"/>
        <w:rPr>
          <w:rFonts w:ascii="Marianne" w:hAnsi="Marianne" w:cs="Arial"/>
          <w:i/>
          <w:i/>
          <w:iCs/>
          <w:color w:val="000000"/>
          <w:sz w:val="18"/>
          <w:szCs w:val="18"/>
        </w:rPr>
      </w:pPr>
      <w:r>
        <w:rPr>
          <w:rFonts w:cs="Arial" w:ascii="Marianne" w:hAnsi="Marianne"/>
          <w:i/>
          <w:iCs/>
          <w:color w:val="000000"/>
          <w:sz w:val="18"/>
          <w:szCs w:val="18"/>
        </w:rPr>
        <w:t>capacités desquels il est recouru au sens des directives sur les marchés publics</w:t>
      </w:r>
    </w:p>
    <w:p>
      <w:pPr>
        <w:pStyle w:val="Normal"/>
        <w:widowControl/>
        <w:bidi w:val="0"/>
        <w:spacing w:lineRule="auto" w:line="360"/>
        <w:ind w:firstLine="567" w:start="0" w:end="0"/>
        <w:jc w:val="both"/>
        <w:rPr>
          <w:rFonts w:ascii="Marianne" w:hAnsi="Marianne"/>
          <w:color w:val="000000"/>
          <w:sz w:val="21"/>
          <w:szCs w:val="21"/>
        </w:rPr>
      </w:pPr>
      <w:r>
        <w:rPr>
          <w:rFonts w:ascii="Marianne" w:hAnsi="Marianne"/>
          <w:color w:val="000000"/>
          <w:sz w:val="21"/>
          <w:szCs w:val="21"/>
        </w:rPr>
      </w:r>
    </w:p>
    <w:p>
      <w:pPr>
        <w:pStyle w:val="Normal"/>
        <w:widowControl/>
        <w:tabs>
          <w:tab w:val="clear" w:pos="720"/>
          <w:tab w:val="left" w:pos="570" w:leader="none"/>
        </w:tabs>
        <w:bidi w:val="0"/>
        <w:ind w:hanging="567" w:start="1077" w:end="0"/>
        <w:jc w:val="both"/>
        <w:rPr>
          <w:rFonts w:ascii="Marianne Medium" w:hAnsi="Marianne Medium" w:eastAsia="Wingdings" w:cs="Arial"/>
          <w:b w:val="false"/>
          <w:i w:val="false"/>
          <w:i w:val="false"/>
          <w:sz w:val="20"/>
          <w:szCs w:val="20"/>
        </w:rPr>
      </w:pPr>
      <w:r>
        <w:rPr>
          <w:color w:val="000000"/>
        </w:rPr>
      </w:r>
    </w:p>
    <w:p>
      <w:pPr>
        <w:pStyle w:val="Normal"/>
        <w:widowControl/>
        <w:bidi w:val="0"/>
        <w:ind w:hanging="0" w:start="5669" w:end="0"/>
        <w:rPr>
          <w:rFonts w:ascii="Marianne Medium" w:hAnsi="Marianne Medium" w:cs="Arial"/>
          <w:color w:val="000000"/>
          <w:sz w:val="20"/>
          <w:szCs w:val="20"/>
        </w:rPr>
      </w:pPr>
      <w:r>
        <w:rPr>
          <w:rFonts w:cs="Arial" w:ascii="Marianne Medium" w:hAnsi="Marianne Medium"/>
          <w:color w:val="000000"/>
          <w:sz w:val="20"/>
          <w:szCs w:val="20"/>
        </w:rPr>
      </w:r>
    </w:p>
    <w:p>
      <w:pPr>
        <w:pStyle w:val="Normal"/>
        <w:widowControl/>
        <w:bidi w:val="0"/>
        <w:ind w:hanging="0" w:start="5669" w:end="0"/>
        <w:rPr>
          <w:rFonts w:ascii="Marianne Medium" w:hAnsi="Marianne Medium" w:cs="Arial"/>
          <w:color w:val="000000"/>
          <w:sz w:val="20"/>
          <w:szCs w:val="20"/>
        </w:rPr>
      </w:pPr>
      <w:r>
        <w:rPr>
          <w:rFonts w:cs="Arial" w:ascii="Marianne Medium" w:hAnsi="Marianne Medium"/>
          <w:color w:val="000000"/>
          <w:sz w:val="20"/>
          <w:szCs w:val="20"/>
        </w:rPr>
        <w:t xml:space="preserve">Fait à …………………, </w:t>
      </w:r>
    </w:p>
    <w:p>
      <w:pPr>
        <w:pStyle w:val="Normal"/>
        <w:widowControl/>
        <w:bidi w:val="0"/>
        <w:ind w:hanging="0" w:start="5669" w:end="0"/>
        <w:rPr>
          <w:rFonts w:ascii="Marianne Medium" w:hAnsi="Marianne Medium" w:cs="Arial"/>
          <w:color w:val="000000"/>
          <w:sz w:val="20"/>
          <w:szCs w:val="20"/>
        </w:rPr>
      </w:pPr>
      <w:r>
        <w:rPr>
          <w:rFonts w:cs="Arial" w:ascii="Marianne Medium" w:hAnsi="Marianne Medium"/>
          <w:color w:val="000000"/>
          <w:sz w:val="20"/>
          <w:szCs w:val="20"/>
        </w:rPr>
        <w:t>le ……/……/………</w:t>
      </w:r>
    </w:p>
    <w:p>
      <w:pPr>
        <w:pStyle w:val="Normal"/>
        <w:widowControl/>
        <w:bidi w:val="0"/>
        <w:ind w:hanging="0" w:start="5669" w:end="0"/>
        <w:rPr>
          <w:rFonts w:ascii="Marianne Medium" w:hAnsi="Marianne Medium" w:cs="Arial"/>
          <w:color w:val="000000"/>
          <w:sz w:val="20"/>
          <w:szCs w:val="20"/>
        </w:rPr>
      </w:pPr>
      <w:r>
        <w:rPr>
          <w:rFonts w:cs="Arial" w:ascii="Marianne Medium" w:hAnsi="Marianne Medium"/>
          <w:color w:val="000000"/>
          <w:sz w:val="20"/>
          <w:szCs w:val="20"/>
        </w:rPr>
        <w:t xml:space="preserve">Raison sociale et signature : </w:t>
      </w:r>
    </w:p>
    <w:sectPr>
      <w:headerReference w:type="default" r:id="rId2"/>
      <w:footerReference w:type="default" r:id="rId3"/>
      <w:type w:val="nextPage"/>
      <w:pgSz w:w="11906" w:h="16838"/>
      <w:pgMar w:left="851" w:right="851" w:gutter="0" w:header="567" w:top="1928" w:footer="709" w:bottom="1418"/>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Liberation Sans">
    <w:altName w:val="Arial"/>
    <w:charset w:val="00" w:characterSet="windows-1252"/>
    <w:family w:val="swiss"/>
    <w:pitch w:val="default"/>
  </w:font>
  <w:font w:name="Marianne">
    <w:charset w:val="00" w:characterSet="windows-1252"/>
    <w:family w:val="modern"/>
    <w:pitch w:val="variable"/>
  </w:font>
  <w:font w:name="Courier New">
    <w:charset w:val="00" w:characterSet="windows-1252"/>
    <w:family w:val="modern"/>
    <w:pitch w:val="default"/>
  </w:font>
  <w:font w:name="Wingdings">
    <w:charset w:val="02"/>
    <w:family w:val="auto"/>
    <w:pitch w:val="variable"/>
  </w:font>
  <w:font w:name="OpenSymbol">
    <w:altName w:val="Arial Unicode MS"/>
    <w:charset w:val="02"/>
    <w:family w:val="auto"/>
    <w:pitch w:val="default"/>
  </w:font>
  <w:font w:name="Times New Roman">
    <w:charset w:val="00" w:characterSet="windows-1252"/>
    <w:family w:val="swiss"/>
    <w:pitch w:val="default"/>
  </w:font>
  <w:font w:name="Wingdings">
    <w:charset w:val="00" w:characterSet="windows-1252"/>
    <w:family w:val="swiss"/>
    <w:pitch w:val="default"/>
  </w:font>
  <w:font w:name="Courier New">
    <w:charset w:val="00" w:characterSet="windows-1252"/>
    <w:family w:val="swiss"/>
    <w:pitch w:val="default"/>
  </w:font>
  <w:font w:name="Symbol">
    <w:charset w:val="00" w:characterSet="windows-1252"/>
    <w:family w:val="swiss"/>
    <w:pitch w:val="default"/>
  </w:font>
  <w:font w:name="Verdana">
    <w:charset w:val="00" w:characterSet="windows-1252"/>
    <w:family w:val="swiss"/>
    <w:pitch w:val="variable"/>
  </w:font>
  <w:font w:name="Dutch 801 (SWC)">
    <w:charset w:val="00" w:characterSet="windows-1252"/>
    <w:family w:val="roman"/>
    <w:pitch w:val="variable"/>
  </w:font>
  <w:font w:name="Tahoma">
    <w:charset w:val="00" w:characterSet="windows-1252"/>
    <w:family w:val="swiss"/>
    <w:pitch w:val="variable"/>
  </w:font>
  <w:font w:name="Marianne Medium">
    <w:charset w:val="00" w:characterSet="windows-1252"/>
    <w:family w:val="auto"/>
    <w:pitch w:val="default"/>
  </w:font>
  <w:font w:name="Courier New">
    <w:charset w:val="00" w:characterSet="windows-1252"/>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lear" w:pos="9072"/>
        <w:tab w:val="center" w:pos="4536" w:leader="none"/>
        <w:tab w:val="right" w:pos="10040" w:leader="none"/>
      </w:tabs>
      <w:rPr>
        <w:rFonts w:ascii="Marianne" w:hAnsi="Marianne" w:eastAsia="Times" w:cs="Times New Roman"/>
        <w:b w:val="false"/>
        <w:bCs w:val="false"/>
        <w:i w:val="false"/>
        <w:i w:val="false"/>
        <w:iCs w:val="false"/>
        <w:color w:val="00000A"/>
        <w:sz w:val="18"/>
        <w:szCs w:val="18"/>
        <w:shd w:fill="auto" w:val="clear"/>
        <w:lang w:val="fr-FR" w:bidi="ar-SA"/>
      </w:rPr>
    </w:pPr>
    <w:r>
      <w:rPr>
        <w:rFonts w:eastAsia="Times" w:cs="Times New Roman" w:ascii="Marianne" w:hAnsi="Marianne"/>
        <w:b w:val="false"/>
        <w:bCs w:val="false"/>
        <w:i w:val="false"/>
        <w:iCs w:val="false"/>
        <w:color w:val="00000A"/>
        <w:sz w:val="18"/>
        <w:szCs w:val="18"/>
        <w:shd w:fill="auto" w:val="clear"/>
        <w:lang w:val="fr-FR" w:bidi="ar-SA"/>
      </w:rPr>
    </w:r>
  </w:p>
  <w:tbl>
    <w:tblPr>
      <w:tblW w:w="10350" w:type="dxa"/>
      <w:jc w:val="start"/>
      <w:tblInd w:w="-108" w:type="dxa"/>
      <w:tblLayout w:type="fixed"/>
      <w:tblCellMar>
        <w:top w:w="0" w:type="dxa"/>
        <w:start w:w="108" w:type="dxa"/>
        <w:bottom w:w="0" w:type="dxa"/>
        <w:end w:w="108" w:type="dxa"/>
      </w:tblCellMar>
    </w:tblPr>
    <w:tblGrid>
      <w:gridCol w:w="3402"/>
      <w:gridCol w:w="3621"/>
      <w:gridCol w:w="3327"/>
    </w:tblGrid>
    <w:tr>
      <w:trPr>
        <w:trHeight w:val="288" w:hRule="atLeast"/>
      </w:trPr>
      <w:tc>
        <w:tcPr>
          <w:tcW w:w="3402" w:type="dxa"/>
          <w:tcBorders>
            <w:top w:val="single" w:sz="2" w:space="0" w:color="D3D3D3"/>
            <w:start w:val="single" w:sz="2" w:space="0" w:color="D3D3D3"/>
            <w:bottom w:val="single" w:sz="2" w:space="0" w:color="D3D3D3"/>
          </w:tcBorders>
          <w:vAlign w:val="center"/>
        </w:tcPr>
        <w:p>
          <w:pPr>
            <w:pStyle w:val="Footer"/>
            <w:rPr>
              <w:rFonts w:ascii="Marianne" w:hAnsi="Marianne"/>
              <w:sz w:val="18"/>
              <w:szCs w:val="18"/>
              <w:shd w:fill="auto" w:val="clear"/>
            </w:rPr>
          </w:pPr>
          <w:r>
            <w:rPr>
              <w:rFonts w:cs="Times New Roman" w:ascii="Marianne" w:hAnsi="Marianne"/>
              <w:sz w:val="18"/>
              <w:szCs w:val="18"/>
              <w:shd w:fill="auto" w:val="clear"/>
            </w:rPr>
            <w:t xml:space="preserve">ECLPN </w:t>
          </w:r>
          <w:r>
            <w:rPr>
              <w:rFonts w:eastAsia="Times" w:cs="Times New Roman" w:ascii="Marianne" w:hAnsi="Marianne"/>
              <w:color w:val="00000A"/>
              <w:sz w:val="18"/>
              <w:szCs w:val="18"/>
              <w:shd w:fill="auto" w:val="clear"/>
              <w:lang w:bidi="ar-SA"/>
            </w:rPr>
            <w:t xml:space="preserve">n° </w:t>
          </w:r>
          <w:r>
            <w:rPr>
              <w:rFonts w:eastAsia="Times" w:cs="Times New Roman" w:ascii="Marianne" w:hAnsi="Marianne"/>
              <w:color w:val="00000A"/>
              <w:sz w:val="18"/>
              <w:szCs w:val="18"/>
              <w:shd w:fill="auto" w:val="clear"/>
              <w:lang w:bidi="ar-SA"/>
            </w:rPr>
            <w:t>2</w:t>
          </w:r>
          <w:r>
            <w:rPr>
              <w:rFonts w:eastAsia="Times" w:cs="Times New Roman" w:ascii="Marianne" w:hAnsi="Marianne"/>
              <w:color w:val="00000A"/>
              <w:sz w:val="18"/>
              <w:szCs w:val="18"/>
              <w:shd w:fill="auto" w:val="clear"/>
              <w:lang w:bidi="ar-SA"/>
            </w:rPr>
            <w:t>5</w:t>
          </w:r>
          <w:r>
            <w:rPr>
              <w:rFonts w:eastAsia="Times" w:cs="Times New Roman" w:ascii="Marianne" w:hAnsi="Marianne"/>
              <w:color w:val="00000A"/>
              <w:sz w:val="18"/>
              <w:szCs w:val="18"/>
              <w:shd w:fill="auto" w:val="clear"/>
              <w:lang w:bidi="ar-SA"/>
            </w:rPr>
            <w:t>10</w:t>
          </w:r>
        </w:p>
      </w:tc>
      <w:tc>
        <w:tcPr>
          <w:tcW w:w="3621" w:type="dxa"/>
          <w:tcBorders>
            <w:top w:val="single" w:sz="2" w:space="0" w:color="D3D3D3"/>
            <w:start w:val="single" w:sz="2" w:space="0" w:color="D3D3D3"/>
            <w:bottom w:val="single" w:sz="2" w:space="0" w:color="D3D3D3"/>
          </w:tcBorders>
          <w:vAlign w:val="center"/>
        </w:tcPr>
        <w:p>
          <w:pPr>
            <w:pStyle w:val="Footer"/>
            <w:snapToGrid w:val="false"/>
            <w:jc w:val="center"/>
            <w:rPr>
              <w:rFonts w:ascii="Marianne" w:hAnsi="Marianne" w:cs="Times New Roman"/>
              <w:sz w:val="18"/>
              <w:szCs w:val="18"/>
              <w:shd w:fill="auto" w:val="clear"/>
            </w:rPr>
          </w:pPr>
          <w:r>
            <w:rPr>
              <w:rFonts w:cs="Times New Roman" w:ascii="Marianne" w:hAnsi="Marianne"/>
              <w:sz w:val="18"/>
              <w:szCs w:val="18"/>
              <w:shd w:fill="auto" w:val="clear"/>
            </w:rPr>
            <w:t>Annexe n° 1 au RC</w:t>
          </w:r>
        </w:p>
      </w:tc>
      <w:tc>
        <w:tcPr>
          <w:tcW w:w="3327" w:type="dxa"/>
          <w:tcBorders>
            <w:top w:val="single" w:sz="2" w:space="0" w:color="D3D3D3"/>
            <w:start w:val="single" w:sz="2" w:space="0" w:color="D3D3D3"/>
            <w:bottom w:val="single" w:sz="2" w:space="0" w:color="D3D3D3"/>
            <w:end w:val="single" w:sz="2" w:space="0" w:color="D3D3D3"/>
          </w:tcBorders>
          <w:vAlign w:val="center"/>
        </w:tcPr>
        <w:p>
          <w:pPr>
            <w:pStyle w:val="Footer"/>
            <w:tabs>
              <w:tab w:val="clear" w:pos="9072"/>
              <w:tab w:val="center" w:pos="4536" w:leader="none"/>
              <w:tab w:val="right" w:pos="10040" w:leader="none"/>
            </w:tabs>
            <w:jc w:val="end"/>
            <w:rPr>
              <w:rFonts w:ascii="Marianne" w:hAnsi="Marianne" w:eastAsia="Times" w:cs="Arial"/>
              <w:b w:val="false"/>
              <w:bCs w:val="false"/>
              <w:i w:val="false"/>
              <w:i w:val="false"/>
              <w:iCs w:val="false"/>
              <w:color w:val="auto"/>
              <w:sz w:val="18"/>
              <w:szCs w:val="18"/>
              <w:lang w:val="fr-FR"/>
            </w:rPr>
          </w:pPr>
          <w:r>
            <w:rPr>
              <w:rFonts w:eastAsia="Times" w:cs="Arial" w:ascii="Marianne" w:hAnsi="Marianne"/>
              <w:b w:val="false"/>
              <w:bCs w:val="false"/>
              <w:i w:val="false"/>
              <w:iCs w:val="false"/>
              <w:color w:val="auto"/>
              <w:sz w:val="18"/>
              <w:szCs w:val="18"/>
              <w:lang w:val="fr-FR"/>
            </w:rPr>
            <w:t>Systèmes embarqués</w:t>
          </w:r>
        </w:p>
      </w:tc>
    </w:tr>
  </w:tbl>
  <w:p>
    <w:pPr>
      <w:pStyle w:val="Normal"/>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091" w:type="dxa"/>
      <w:jc w:val="start"/>
      <w:tblInd w:w="39" w:type="dxa"/>
      <w:tblLayout w:type="fixed"/>
      <w:tblCellMar>
        <w:top w:w="0" w:type="dxa"/>
        <w:start w:w="108" w:type="dxa"/>
        <w:bottom w:w="0" w:type="dxa"/>
        <w:end w:w="108" w:type="dxa"/>
      </w:tblCellMar>
    </w:tblPr>
    <w:tblGrid>
      <w:gridCol w:w="1745"/>
      <w:gridCol w:w="6619"/>
      <w:gridCol w:w="1727"/>
    </w:tblGrid>
    <w:tr>
      <w:trPr>
        <w:trHeight w:val="1418" w:hRule="atLeast"/>
        <w:cantSplit w:val="true"/>
      </w:trPr>
      <w:tc>
        <w:tcPr>
          <w:tcW w:w="1745" w:type="dxa"/>
          <w:tcBorders>
            <w:top w:val="single" w:sz="12" w:space="0" w:color="000000"/>
            <w:start w:val="single" w:sz="12" w:space="0" w:color="000000"/>
            <w:bottom w:val="single" w:sz="12" w:space="0" w:color="000000"/>
          </w:tcBorders>
          <w:vAlign w:val="center"/>
        </w:tcPr>
        <w:p>
          <w:pPr>
            <w:pStyle w:val="Header"/>
            <w:tabs>
              <w:tab w:val="center" w:pos="4536" w:leader="none"/>
              <w:tab w:val="left" w:pos="6096" w:leader="none"/>
              <w:tab w:val="right" w:pos="9072" w:leader="none"/>
            </w:tabs>
            <w:ind w:hanging="0" w:start="601" w:end="0"/>
            <w:jc w:val="center"/>
            <w:rPr/>
          </w:pPr>
          <w:r>
            <w:rPr/>
            <w:drawing>
              <wp:anchor behindDoc="0" distT="0" distB="0" distL="0" distR="0" simplePos="0" locked="0" layoutInCell="0" allowOverlap="1" relativeHeight="2">
                <wp:simplePos x="0" y="0"/>
                <wp:positionH relativeFrom="column">
                  <wp:posOffset>5306060</wp:posOffset>
                </wp:positionH>
                <wp:positionV relativeFrom="paragraph">
                  <wp:posOffset>60325</wp:posOffset>
                </wp:positionV>
                <wp:extent cx="993140" cy="698500"/>
                <wp:effectExtent l="0" t="0" r="0" b="0"/>
                <wp:wrapSquare wrapText="largest"/>
                <wp:docPr id="1" name="images2"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s2" descr="" title=""/>
                        <pic:cNvPicPr>
                          <a:picLocks noChangeAspect="1" noChangeArrowheads="1"/>
                        </pic:cNvPicPr>
                      </pic:nvPicPr>
                      <pic:blipFill>
                        <a:blip r:embed="rId1"/>
                        <a:srcRect l="-9" t="-13" r="-9" b="-13"/>
                        <a:stretch>
                          <a:fillRect/>
                        </a:stretch>
                      </pic:blipFill>
                      <pic:spPr bwMode="auto">
                        <a:xfrm>
                          <a:off x="0" y="0"/>
                          <a:ext cx="993140" cy="698500"/>
                        </a:xfrm>
                        <a:prstGeom prst="rect">
                          <a:avLst/>
                        </a:prstGeom>
                      </pic:spPr>
                    </pic:pic>
                  </a:graphicData>
                </a:graphic>
              </wp:anchor>
            </w:drawing>
            <w:drawing>
              <wp:anchor behindDoc="0" distT="0" distB="0" distL="0" distR="0" simplePos="0" locked="0" layoutInCell="0" allowOverlap="1" relativeHeight="3">
                <wp:simplePos x="0" y="0"/>
                <wp:positionH relativeFrom="column">
                  <wp:posOffset>-58420</wp:posOffset>
                </wp:positionH>
                <wp:positionV relativeFrom="paragraph">
                  <wp:posOffset>1270</wp:posOffset>
                </wp:positionV>
                <wp:extent cx="1083945" cy="861695"/>
                <wp:effectExtent l="0" t="0" r="0" b="0"/>
                <wp:wrapSquare wrapText="largest"/>
                <wp:docPr id="2" name="Image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title=""/>
                        <pic:cNvPicPr>
                          <a:picLocks noChangeAspect="1" noChangeArrowheads="1"/>
                        </pic:cNvPicPr>
                      </pic:nvPicPr>
                      <pic:blipFill>
                        <a:blip r:embed="rId2"/>
                        <a:stretch>
                          <a:fillRect/>
                        </a:stretch>
                      </pic:blipFill>
                      <pic:spPr bwMode="auto">
                        <a:xfrm>
                          <a:off x="0" y="0"/>
                          <a:ext cx="1083945" cy="861695"/>
                        </a:xfrm>
                        <a:prstGeom prst="rect">
                          <a:avLst/>
                        </a:prstGeom>
                      </pic:spPr>
                    </pic:pic>
                  </a:graphicData>
                </a:graphic>
              </wp:anchor>
            </w:drawing>
          </w:r>
        </w:p>
      </w:tc>
      <w:tc>
        <w:tcPr>
          <w:tcW w:w="6619" w:type="dxa"/>
          <w:tcBorders>
            <w:top w:val="single" w:sz="12" w:space="0" w:color="000000"/>
            <w:start w:val="single" w:sz="12" w:space="0" w:color="000000"/>
            <w:bottom w:val="single" w:sz="12" w:space="0" w:color="000000"/>
          </w:tcBorders>
          <w:vAlign w:val="center"/>
        </w:tcPr>
        <w:p>
          <w:pPr>
            <w:pStyle w:val="Header"/>
            <w:tabs>
              <w:tab w:val="center" w:pos="4536" w:leader="none"/>
              <w:tab w:val="left" w:pos="6096" w:leader="none"/>
              <w:tab w:val="right" w:pos="9072" w:leader="none"/>
            </w:tabs>
            <w:jc w:val="center"/>
            <w:rPr>
              <w:rFonts w:ascii="Marianne" w:hAnsi="Marianne" w:cs="Arial Gras"/>
              <w:b/>
              <w:smallCaps/>
              <w:color w:val="000080"/>
              <w:sz w:val="28"/>
              <w:szCs w:val="24"/>
            </w:rPr>
          </w:pPr>
          <w:r>
            <w:rPr>
              <w:rFonts w:cs="Arial Gras" w:ascii="Marianne" w:hAnsi="Marianne"/>
              <w:b/>
              <w:smallCaps/>
              <w:color w:val="000080"/>
              <w:sz w:val="28"/>
              <w:szCs w:val="24"/>
            </w:rPr>
            <w:t>É</w:t>
          </w:r>
          <w:r>
            <w:rPr>
              <w:rFonts w:cs="Arial Gras" w:ascii="Marianne" w:hAnsi="Marianne"/>
              <w:b/>
              <w:smallCaps/>
              <w:color w:val="000080"/>
              <w:sz w:val="28"/>
              <w:szCs w:val="24"/>
            </w:rPr>
            <w:t>TABLISSEMENT CENTRAL LOGISTIQUE</w:t>
          </w:r>
        </w:p>
        <w:p>
          <w:pPr>
            <w:pStyle w:val="Header"/>
            <w:tabs>
              <w:tab w:val="center" w:pos="4536" w:leader="none"/>
              <w:tab w:val="left" w:pos="6096" w:leader="none"/>
              <w:tab w:val="right" w:pos="9072" w:leader="none"/>
            </w:tabs>
            <w:jc w:val="center"/>
            <w:rPr>
              <w:rFonts w:ascii="Marianne" w:hAnsi="Marianne" w:cs="Arial Gras"/>
              <w:b/>
              <w:smallCaps/>
              <w:color w:val="000080"/>
              <w:sz w:val="28"/>
              <w:szCs w:val="24"/>
            </w:rPr>
          </w:pPr>
          <w:r>
            <w:rPr>
              <w:rFonts w:cs="Arial Gras" w:ascii="Marianne" w:hAnsi="Marianne"/>
              <w:b/>
              <w:smallCaps/>
              <w:color w:val="000080"/>
              <w:sz w:val="28"/>
              <w:szCs w:val="24"/>
            </w:rPr>
            <w:t>DE LA POLICE NATIONALE</w:t>
          </w:r>
        </w:p>
      </w:tc>
      <w:tc>
        <w:tcPr>
          <w:tcW w:w="1727" w:type="dxa"/>
          <w:tcBorders>
            <w:top w:val="single" w:sz="12" w:space="0" w:color="000000"/>
            <w:start w:val="single" w:sz="12" w:space="0" w:color="000000"/>
            <w:bottom w:val="single" w:sz="12" w:space="0" w:color="000000"/>
            <w:end w:val="single" w:sz="12" w:space="0" w:color="000000"/>
          </w:tcBorders>
          <w:vAlign w:val="center"/>
        </w:tcPr>
        <w:p>
          <w:pPr>
            <w:pStyle w:val="Normal"/>
            <w:ind w:hanging="0" w:start="-113" w:end="0"/>
            <w:jc w:val="center"/>
            <w:rPr>
              <w:rFonts w:ascii="Marianne" w:hAnsi="Marianne"/>
              <w:sz w:val="16"/>
              <w:szCs w:val="16"/>
            </w:rPr>
          </w:pPr>
          <w:r>
            <w:rPr>
              <w:rFonts w:ascii="Marianne" w:hAnsi="Marianne"/>
              <w:sz w:val="16"/>
              <w:szCs w:val="16"/>
            </w:rPr>
          </w:r>
        </w:p>
      </w:tc>
    </w:tr>
  </w:tbl>
  <w:p>
    <w:pPr>
      <w:pStyle w:val="Header"/>
      <w:jc w:val="cent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lvlText w:val="Article %1 :"/>
      <w:lvlJc w:val="start"/>
      <w:pPr>
        <w:tabs>
          <w:tab w:val="num" w:pos="432"/>
        </w:tabs>
        <w:ind w:start="432" w:hanging="432"/>
      </w:pPr>
    </w:lvl>
    <w:lvl w:ilvl="1">
      <w:start w:val="1"/>
      <w:pStyle w:val="Heading2"/>
      <w:numFmt w:val="decimal"/>
      <w:lvlText w:val="%1.%2 : "/>
      <w:lvlJc w:val="start"/>
      <w:pPr>
        <w:tabs>
          <w:tab w:val="num" w:pos="576"/>
        </w:tabs>
        <w:ind w:start="576" w:hanging="576"/>
      </w:pPr>
    </w:lvl>
    <w:lvl w:ilvl="2">
      <w:start w:val="1"/>
      <w:pStyle w:val="Heading3"/>
      <w:numFmt w:val="decimal"/>
      <w:lvlText w:val="%1.%2.%3"/>
      <w:lvlJc w:val="start"/>
      <w:pPr>
        <w:tabs>
          <w:tab w:val="num" w:pos="720"/>
        </w:tabs>
        <w:ind w:start="720" w:hanging="720"/>
      </w:pPr>
      <w:rPr/>
    </w:lvl>
    <w:lvl w:ilvl="3">
      <w:start w:val="1"/>
      <w:pStyle w:val="Heading4"/>
      <w:numFmt w:val="none"/>
      <w:suff w:val="nothing"/>
      <w:lvlText w:val="%4"/>
      <w:lvlJc w:val="start"/>
      <w:pPr>
        <w:tabs>
          <w:tab w:val="num" w:pos="864"/>
        </w:tabs>
        <w:ind w:start="864" w:hanging="864"/>
      </w:pPr>
    </w:lvl>
    <w:lvl w:ilvl="4">
      <w:start w:val="1"/>
      <w:pStyle w:val="Heading5"/>
      <w:numFmt w:val="none"/>
      <w:suff w:val="nothing"/>
      <w:lvlText w:val="%5"/>
      <w:lvlJc w:val="start"/>
      <w:pPr>
        <w:tabs>
          <w:tab w:val="num" w:pos="1008"/>
        </w:tabs>
        <w:ind w:start="1008" w:hanging="1008"/>
      </w:pPr>
    </w:lvl>
    <w:lvl w:ilvl="5">
      <w:start w:val="1"/>
      <w:pStyle w:val="Heading6"/>
      <w:numFmt w:val="none"/>
      <w:suff w:val="nothing"/>
      <w:lvlText w:val="%6"/>
      <w:lvlJc w:val="start"/>
      <w:pPr>
        <w:tabs>
          <w:tab w:val="num" w:pos="1152"/>
        </w:tabs>
        <w:ind w:start="1152" w:hanging="1152"/>
      </w:pPr>
    </w:lvl>
    <w:lvl w:ilvl="6">
      <w:start w:val="1"/>
      <w:pStyle w:val="Heading7"/>
      <w:numFmt w:val="none"/>
      <w:suff w:val="nothing"/>
      <w:lvlText w:val="%7"/>
      <w:lvlJc w:val="start"/>
      <w:pPr>
        <w:tabs>
          <w:tab w:val="num" w:pos="1296"/>
        </w:tabs>
        <w:ind w:start="1296" w:hanging="1296"/>
      </w:pPr>
    </w:lvl>
    <w:lvl w:ilvl="7">
      <w:start w:val="1"/>
      <w:pStyle w:val="Heading8"/>
      <w:numFmt w:val="none"/>
      <w:suff w:val="nothing"/>
      <w:lvlText w:val="%8"/>
      <w:lvlJc w:val="start"/>
      <w:pPr>
        <w:tabs>
          <w:tab w:val="num" w:pos="1440"/>
        </w:tabs>
        <w:ind w:start="1440" w:hanging="1440"/>
      </w:pPr>
    </w:lvl>
    <w:lvl w:ilvl="8">
      <w:start w:val="1"/>
      <w:numFmt w:val="none"/>
      <w:suff w:val="nothing"/>
      <w:lvlText w:val="%9"/>
      <w:lvlJc w:val="start"/>
      <w:pPr>
        <w:tabs>
          <w:tab w:val="num" w:pos="1584"/>
        </w:tabs>
        <w:ind w:start="1584" w:hanging="1584"/>
      </w:pPr>
    </w:lvl>
  </w:abstractNum>
  <w:abstractNum w:abstractNumId="2">
    <w:lvl w:ilvl="0">
      <w:start w:val="1"/>
      <w:numFmt w:val="bullet"/>
      <w:lvlText w:val="o"/>
      <w:lvlJc w:val="start"/>
      <w:pPr>
        <w:tabs>
          <w:tab w:val="num" w:pos="720"/>
        </w:tabs>
        <w:ind w:start="720" w:hanging="360"/>
      </w:pPr>
      <w:rPr>
        <w:rFonts w:ascii="Courier New" w:hAnsi="Courier New" w:cs="Courier New" w:hint="default"/>
        <w:sz w:val="24"/>
        <w:szCs w:val="24"/>
      </w:rPr>
    </w:lvl>
  </w:abstractNum>
  <w:abstractNum w:abstractNumId="3">
    <w:lvl w:ilvl="0">
      <w:start w:val="1"/>
      <w:numFmt w:val="lowerLetter"/>
      <w:lvlText w:val="%1)"/>
      <w:lvlJc w:val="start"/>
      <w:pPr>
        <w:tabs>
          <w:tab w:val="num" w:pos="720"/>
        </w:tabs>
        <w:ind w:start="720" w:hanging="360"/>
      </w:pPr>
      <w:rPr/>
    </w:lvl>
    <w:lvl w:ilvl="1">
      <w:start w:val="1"/>
      <w:numFmt w:val="lowerLetter"/>
      <w:lvlText w:val="%2)"/>
      <w:lvlJc w:val="start"/>
      <w:pPr>
        <w:tabs>
          <w:tab w:val="num" w:pos="1080"/>
        </w:tabs>
        <w:ind w:start="1080" w:hanging="360"/>
      </w:pPr>
      <w:rPr/>
    </w:lvl>
    <w:lvl w:ilvl="2">
      <w:start w:val="1"/>
      <w:numFmt w:val="lowerLetter"/>
      <w:lvlText w:val="%3)"/>
      <w:lvlJc w:val="start"/>
      <w:pPr>
        <w:tabs>
          <w:tab w:val="num" w:pos="1440"/>
        </w:tabs>
        <w:ind w:start="1440" w:hanging="360"/>
      </w:pPr>
      <w:rPr/>
    </w:lvl>
    <w:lvl w:ilvl="3">
      <w:start w:val="1"/>
      <w:numFmt w:val="lowerLetter"/>
      <w:lvlText w:val="%4)"/>
      <w:lvlJc w:val="start"/>
      <w:pPr>
        <w:tabs>
          <w:tab w:val="num" w:pos="1800"/>
        </w:tabs>
        <w:ind w:start="1800" w:hanging="360"/>
      </w:pPr>
      <w:rPr/>
    </w:lvl>
    <w:lvl w:ilvl="4">
      <w:start w:val="1"/>
      <w:numFmt w:val="lowerLetter"/>
      <w:lvlText w:val="%5)"/>
      <w:lvlJc w:val="start"/>
      <w:pPr>
        <w:tabs>
          <w:tab w:val="num" w:pos="2160"/>
        </w:tabs>
        <w:ind w:start="2160" w:hanging="360"/>
      </w:pPr>
      <w:rPr/>
    </w:lvl>
    <w:lvl w:ilvl="5">
      <w:start w:val="1"/>
      <w:numFmt w:val="lowerLetter"/>
      <w:lvlText w:val="%6)"/>
      <w:lvlJc w:val="start"/>
      <w:pPr>
        <w:tabs>
          <w:tab w:val="num" w:pos="2520"/>
        </w:tabs>
        <w:ind w:start="2520" w:hanging="360"/>
      </w:pPr>
      <w:rPr/>
    </w:lvl>
    <w:lvl w:ilvl="6">
      <w:start w:val="1"/>
      <w:numFmt w:val="lowerLetter"/>
      <w:lvlText w:val="%7)"/>
      <w:lvlJc w:val="start"/>
      <w:pPr>
        <w:tabs>
          <w:tab w:val="num" w:pos="2880"/>
        </w:tabs>
        <w:ind w:start="2880" w:hanging="360"/>
      </w:pPr>
      <w:rPr/>
    </w:lvl>
    <w:lvl w:ilvl="7">
      <w:start w:val="1"/>
      <w:numFmt w:val="lowerLetter"/>
      <w:lvlText w:val="%8)"/>
      <w:lvlJc w:val="start"/>
      <w:pPr>
        <w:tabs>
          <w:tab w:val="num" w:pos="3240"/>
        </w:tabs>
        <w:ind w:start="3240" w:hanging="360"/>
      </w:pPr>
      <w:rPr/>
    </w:lvl>
    <w:lvl w:ilvl="8">
      <w:start w:val="1"/>
      <w:numFmt w:val="lowerLetter"/>
      <w:lvlText w:val="%9)"/>
      <w:lvlJc w:val="start"/>
      <w:pPr>
        <w:tabs>
          <w:tab w:val="num" w:pos="3600"/>
        </w:tabs>
        <w:ind w:start="3600" w:hanging="360"/>
      </w:pPr>
      <w:r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10"/>
  <w:revisionView w:insDel="0" w:formatting="0"/>
  <w:defaultTabStop w:val="720"/>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ans" w:hAnsi="Liberation Sans" w:eastAsia="SimSun" w:cs="Mangal"/>
        <w:sz w:val="24"/>
        <w:szCs w:val="24"/>
        <w:lang w:val="fr-FR" w:eastAsia="zh-CN" w:bidi="hi-IN"/>
      </w:rPr>
    </w:rPrDefault>
    <w:pPrDefault>
      <w:pPr>
        <w:suppressAutoHyphens w:val="true"/>
      </w:pPr>
    </w:pPrDefault>
  </w:docDefaults>
  <w:style w:type="paragraph" w:styleId="Normal">
    <w:name w:val="Normal"/>
    <w:qFormat/>
    <w:pPr>
      <w:widowControl/>
      <w:kinsoku w:val="true"/>
      <w:overflowPunct w:val="true"/>
      <w:autoSpaceDE w:val="true"/>
      <w:bidi w:val="0"/>
    </w:pPr>
    <w:rPr>
      <w:rFonts w:ascii="Arial" w:hAnsi="Arial" w:eastAsia="Times" w:cs="Arial"/>
      <w:color w:val="auto"/>
      <w:sz w:val="20"/>
      <w:szCs w:val="20"/>
      <w:lang w:val="fr-FR" w:bidi="ar-SA" w:eastAsia="zh-CN"/>
    </w:rPr>
  </w:style>
  <w:style w:type="paragraph" w:styleId="Heading1">
    <w:name w:val="Heading 1"/>
    <w:basedOn w:val="Normal"/>
    <w:next w:val="Normal"/>
    <w:qFormat/>
    <w:pPr>
      <w:keepNext w:val="true"/>
      <w:widowControl/>
      <w:numPr>
        <w:ilvl w:val="0"/>
        <w:numId w:val="1"/>
      </w:numPr>
      <w:pBdr/>
      <w:tabs>
        <w:tab w:val="clear" w:pos="720"/>
      </w:tabs>
      <w:bidi w:val="0"/>
      <w:spacing w:before="240" w:after="60"/>
      <w:ind w:hanging="454" w:start="454" w:end="0"/>
      <w:outlineLvl w:val="0"/>
    </w:pPr>
    <w:rPr>
      <w:rFonts w:ascii="Marianne" w:hAnsi="Marianne" w:cs="Arial"/>
      <w:b/>
      <w:bCs/>
      <w:i w:val="false"/>
      <w:color w:val="000000"/>
      <w:kern w:val="2"/>
      <w:sz w:val="24"/>
      <w:szCs w:val="32"/>
      <w:u w:val="none"/>
    </w:rPr>
  </w:style>
  <w:style w:type="paragraph" w:styleId="Heading2">
    <w:name w:val="Heading 2"/>
    <w:basedOn w:val="Normal"/>
    <w:next w:val="Normal"/>
    <w:qFormat/>
    <w:pPr>
      <w:keepNext w:val="true"/>
      <w:numPr>
        <w:ilvl w:val="1"/>
        <w:numId w:val="1"/>
      </w:numPr>
      <w:tabs>
        <w:tab w:val="clear" w:pos="720"/>
      </w:tabs>
      <w:bidi w:val="0"/>
      <w:spacing w:before="85" w:after="85"/>
      <w:ind w:hanging="0" w:start="283" w:end="0"/>
      <w:outlineLvl w:val="1"/>
    </w:pPr>
    <w:rPr>
      <w:rFonts w:ascii="Marianne" w:hAnsi="Marianne" w:eastAsia="Times New Roman" w:cs="Arial"/>
      <w:b w:val="false"/>
      <w:bCs/>
      <w:i w:val="false"/>
      <w:iCs/>
      <w:sz w:val="22"/>
      <w:szCs w:val="28"/>
      <w:u w:val="single"/>
    </w:rPr>
  </w:style>
  <w:style w:type="paragraph" w:styleId="Heading3">
    <w:name w:val="Heading 3"/>
    <w:basedOn w:val="Normal"/>
    <w:next w:val="Normal"/>
    <w:qFormat/>
    <w:pPr>
      <w:keepNext w:val="true"/>
      <w:numPr>
        <w:ilvl w:val="2"/>
        <w:numId w:val="1"/>
      </w:numPr>
      <w:bidi w:val="0"/>
      <w:spacing w:before="85" w:after="113"/>
      <w:ind w:hanging="0" w:start="340" w:end="0"/>
      <w:outlineLvl w:val="2"/>
    </w:pPr>
    <w:rPr>
      <w:rFonts w:ascii="Marianne" w:hAnsi="Marianne" w:eastAsia="Times New Roman" w:cs="Arial"/>
      <w:b w:val="false"/>
      <w:bCs/>
      <w:i/>
      <w:iCs/>
      <w:sz w:val="21"/>
      <w:szCs w:val="21"/>
      <w:u w:val="single"/>
    </w:rPr>
  </w:style>
  <w:style w:type="paragraph" w:styleId="Heading4">
    <w:name w:val="Heading 4"/>
    <w:basedOn w:val="Normal"/>
    <w:next w:val="Normal"/>
    <w:qFormat/>
    <w:pPr>
      <w:keepNext w:val="true"/>
      <w:numPr>
        <w:ilvl w:val="3"/>
        <w:numId w:val="1"/>
      </w:numPr>
      <w:spacing w:before="240" w:after="60"/>
      <w:outlineLvl w:val="3"/>
    </w:pPr>
    <w:rPr>
      <w:rFonts w:ascii="Times New Roman" w:hAnsi="Times New Roman" w:cs="Times New Roman"/>
      <w:b/>
      <w:bCs/>
      <w:sz w:val="28"/>
      <w:szCs w:val="28"/>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numPr>
        <w:ilvl w:val="5"/>
        <w:numId w:val="1"/>
      </w:numPr>
      <w:spacing w:before="240" w:after="60"/>
      <w:outlineLvl w:val="5"/>
    </w:pPr>
    <w:rPr>
      <w:rFonts w:ascii="Times New Roman" w:hAnsi="Times New Roman" w:cs="Times New Roman"/>
      <w:b/>
      <w:bCs/>
      <w:sz w:val="22"/>
      <w:szCs w:val="22"/>
    </w:rPr>
  </w:style>
  <w:style w:type="paragraph" w:styleId="Heading7">
    <w:name w:val="Heading 7"/>
    <w:basedOn w:val="Normal"/>
    <w:next w:val="Normal"/>
    <w:qFormat/>
    <w:pPr>
      <w:numPr>
        <w:ilvl w:val="6"/>
        <w:numId w:val="1"/>
      </w:numPr>
      <w:spacing w:before="240" w:after="60"/>
      <w:outlineLvl w:val="6"/>
    </w:pPr>
    <w:rPr>
      <w:rFonts w:ascii="Times New Roman" w:hAnsi="Times New Roman" w:cs="Times New Roman"/>
      <w:sz w:val="24"/>
      <w:szCs w:val="24"/>
    </w:rPr>
  </w:style>
  <w:style w:type="paragraph" w:styleId="Heading8">
    <w:name w:val="Heading 8"/>
    <w:basedOn w:val="Normal"/>
    <w:next w:val="Normal"/>
    <w:qFormat/>
    <w:pPr>
      <w:numPr>
        <w:ilvl w:val="7"/>
        <w:numId w:val="1"/>
      </w:numPr>
      <w:spacing w:before="240" w:after="60"/>
      <w:outlineLvl w:val="7"/>
    </w:pPr>
    <w:rPr>
      <w:rFonts w:ascii="Times New Roman" w:hAnsi="Times New Roman" w:cs="Times New Roman"/>
      <w:i/>
      <w:iCs/>
      <w:sz w:val="24"/>
      <w:szCs w:val="24"/>
    </w:rPr>
  </w:style>
  <w:style w:type="character" w:styleId="WW8Num1z0">
    <w:name w:val="WW8Num1z0"/>
    <w:qFormat/>
    <w:rPr>
      <w:rFonts w:ascii="Courier New" w:hAnsi="Courier New" w:cs="Courier New"/>
      <w:sz w:val="24"/>
      <w:szCs w:val="24"/>
    </w:rPr>
  </w:style>
  <w:style w:type="character" w:styleId="WW8Num1z2">
    <w:name w:val="WW8Num1z2"/>
    <w:qFormat/>
    <w:rPr>
      <w:rFonts w:ascii="Wingdings" w:hAnsi="Wingdings" w:cs="Wingdings"/>
    </w:rPr>
  </w:style>
  <w:style w:type="character" w:styleId="WW8Num1z3">
    <w:name w:val="WW8Num1z3"/>
    <w:qFormat/>
    <w:rPr>
      <w:rFonts w:ascii="Symbol" w:hAnsi="Symbol" w:cs="Symbol"/>
    </w:rPr>
  </w:style>
  <w:style w:type="character" w:styleId="WW8Num2z0">
    <w:name w:val="WW8Num2z0"/>
    <w:qFormat/>
    <w:rPr>
      <w:rFonts w:ascii="Courier New" w:hAnsi="Courier New" w:cs="Courier New"/>
      <w:sz w:val="24"/>
      <w:szCs w:val="24"/>
    </w:rPr>
  </w:style>
  <w:style w:type="character" w:styleId="WW8Num2z2">
    <w:name w:val="WW8Num2z2"/>
    <w:qFormat/>
    <w:rPr>
      <w:rFonts w:ascii="Wingdings" w:hAnsi="Wingdings" w:cs="Wingdings"/>
    </w:rPr>
  </w:style>
  <w:style w:type="character" w:styleId="WW8Num2z3">
    <w:name w:val="WW8Num2z3"/>
    <w:qFormat/>
    <w:rPr>
      <w:rFonts w:ascii="Symbol" w:hAnsi="Symbol" w:cs="Symbol"/>
    </w:rPr>
  </w:style>
  <w:style w:type="character" w:styleId="WW8Num3z0">
    <w:name w:val="WW8Num3z0"/>
    <w:qFormat/>
    <w:rPr>
      <w:rFonts w:ascii="Times New Roman" w:hAnsi="Times New Roman" w:cs="Times New Roman"/>
      <w:b/>
      <w:i w:val="false"/>
      <w:sz w:val="24"/>
      <w:szCs w:val="24"/>
    </w:rPr>
  </w:style>
  <w:style w:type="character" w:styleId="WW8Num3z1">
    <w:name w:val="WW8Num3z1"/>
    <w:qFormat/>
    <w:rPr>
      <w:b/>
      <w:i/>
      <w:sz w:val="24"/>
      <w:szCs w:val="24"/>
    </w:rPr>
  </w:style>
  <w:style w:type="character" w:styleId="WW8Num3z2">
    <w:name w:val="WW8Num3z2"/>
    <w:qFormat/>
    <w:rPr/>
  </w:style>
  <w:style w:type="character" w:styleId="WW8Num3z3">
    <w:name w:val="WW8Num3z3"/>
    <w:qFormat/>
    <w:rPr/>
  </w:style>
  <w:style w:type="character" w:styleId="WW8Num3z4">
    <w:name w:val="WW8Num3z4"/>
    <w:qFormat/>
    <w:rPr/>
  </w:style>
  <w:style w:type="character" w:styleId="WW8Num3z5">
    <w:name w:val="WW8Num3z5"/>
    <w:qFormat/>
    <w:rPr/>
  </w:style>
  <w:style w:type="character" w:styleId="WW8Num3z6">
    <w:name w:val="WW8Num3z6"/>
    <w:qFormat/>
    <w:rPr/>
  </w:style>
  <w:style w:type="character" w:styleId="WW8Num3z7">
    <w:name w:val="WW8Num3z7"/>
    <w:qFormat/>
    <w:rPr/>
  </w:style>
  <w:style w:type="character" w:styleId="WW8Num3z8">
    <w:name w:val="WW8Num3z8"/>
    <w:qFormat/>
    <w:rPr/>
  </w:style>
  <w:style w:type="character" w:styleId="WW8Num4z0">
    <w:name w:val="WW8Num4z0"/>
    <w:qFormat/>
    <w:rPr>
      <w:rFonts w:ascii="Symbol" w:hAnsi="Symbol" w:cs="Symbol"/>
      <w:color w:val="000000"/>
    </w:rPr>
  </w:style>
  <w:style w:type="character" w:styleId="WW8Num4z1">
    <w:name w:val="WW8Num4z1"/>
    <w:qFormat/>
    <w:rPr>
      <w:rFonts w:ascii="Courier New" w:hAnsi="Courier New" w:cs="Courier New"/>
      <w:color w:val="000000"/>
    </w:rPr>
  </w:style>
  <w:style w:type="character" w:styleId="WW8Num4z2">
    <w:name w:val="WW8Num4z2"/>
    <w:qFormat/>
    <w:rPr>
      <w:rFonts w:ascii="Wingdings" w:hAnsi="Wingdings" w:cs="Wingdings"/>
    </w:rPr>
  </w:style>
  <w:style w:type="character" w:styleId="WW8Num4z3">
    <w:name w:val="WW8Num4z3"/>
    <w:qFormat/>
    <w:rPr>
      <w:rFonts w:ascii="Symbol" w:hAnsi="Symbol" w:cs="Symbol"/>
    </w:rPr>
  </w:style>
  <w:style w:type="character" w:styleId="WW8Num4z4">
    <w:name w:val="WW8Num4z4"/>
    <w:qFormat/>
    <w:rPr>
      <w:rFonts w:ascii="Courier New" w:hAnsi="Courier New" w:cs="Courier New"/>
    </w:rPr>
  </w:style>
  <w:style w:type="character" w:styleId="WW8Num5z0">
    <w:name w:val="WW8Num5z0"/>
    <w:qFormat/>
    <w:rPr>
      <w:rFonts w:ascii="Wingdings" w:hAnsi="Wingdings" w:cs="Wingdings"/>
    </w:rPr>
  </w:style>
  <w:style w:type="character" w:styleId="WW8Num5z1">
    <w:name w:val="WW8Num5z1"/>
    <w:qFormat/>
    <w:rPr>
      <w:rFonts w:ascii="Courier New" w:hAnsi="Courier New" w:cs="Courier New"/>
    </w:rPr>
  </w:style>
  <w:style w:type="character" w:styleId="WW8Num5z3">
    <w:name w:val="WW8Num5z3"/>
    <w:qFormat/>
    <w:rPr>
      <w:rFonts w:ascii="Symbol" w:hAnsi="Symbol" w:cs="Symbol"/>
    </w:rPr>
  </w:style>
  <w:style w:type="character" w:styleId="WW8Num6z0">
    <w:name w:val="WW8Num6z0"/>
    <w:qFormat/>
    <w:rPr>
      <w:rFonts w:ascii="Arial" w:hAnsi="Arial" w:eastAsia="Times New Roman" w:cs="Arial"/>
      <w:sz w:val="24"/>
      <w:szCs w:val="24"/>
    </w:rPr>
  </w:style>
  <w:style w:type="character" w:styleId="WW8Num6z1">
    <w:name w:val="WW8Num6z1"/>
    <w:qFormat/>
    <w:rPr>
      <w:rFonts w:ascii="Courier New" w:hAnsi="Courier New" w:cs="Courier New"/>
    </w:rPr>
  </w:style>
  <w:style w:type="character" w:styleId="WW8Num6z2">
    <w:name w:val="WW8Num6z2"/>
    <w:qFormat/>
    <w:rPr>
      <w:rFonts w:ascii="Wingdings" w:hAnsi="Wingdings" w:cs="Wingdings"/>
    </w:rPr>
  </w:style>
  <w:style w:type="character" w:styleId="WW8Num6z3">
    <w:name w:val="WW8Num6z3"/>
    <w:qFormat/>
    <w:rPr>
      <w:rFonts w:ascii="Symbol" w:hAnsi="Symbol" w:cs="Symbol"/>
    </w:rPr>
  </w:style>
  <w:style w:type="character" w:styleId="WW8Num7z0">
    <w:name w:val="WW8Num7z0"/>
    <w:qFormat/>
    <w:rPr>
      <w:rFonts w:ascii="Symbol" w:hAnsi="Symbol" w:cs="Symbol"/>
      <w:sz w:val="24"/>
      <w:szCs w:val="24"/>
    </w:rPr>
  </w:style>
  <w:style w:type="character" w:styleId="WW8Num7z1">
    <w:name w:val="WW8Num7z1"/>
    <w:qFormat/>
    <w:rPr>
      <w:rFonts w:ascii="Courier New" w:hAnsi="Courier New" w:cs="Courier New"/>
    </w:rPr>
  </w:style>
  <w:style w:type="character" w:styleId="WW8Num7z2">
    <w:name w:val="WW8Num7z2"/>
    <w:qFormat/>
    <w:rPr>
      <w:rFonts w:ascii="Wingdings" w:hAnsi="Wingdings" w:cs="Wingdings"/>
    </w:rPr>
  </w:style>
  <w:style w:type="character" w:styleId="WW8Num8z0">
    <w:name w:val="WW8Num8z0"/>
    <w:qFormat/>
    <w:rPr>
      <w:rFonts w:ascii="Times New Roman" w:hAnsi="Times New Roman" w:cs="Times New Roman"/>
      <w:sz w:val="24"/>
      <w:szCs w:val="24"/>
    </w:rPr>
  </w:style>
  <w:style w:type="character" w:styleId="WW8Num8z1">
    <w:name w:val="WW8Num8z1"/>
    <w:qFormat/>
    <w:rPr/>
  </w:style>
  <w:style w:type="character" w:styleId="WW8Num8z2">
    <w:name w:val="WW8Num8z2"/>
    <w:qFormat/>
    <w:rPr/>
  </w:style>
  <w:style w:type="character" w:styleId="WW8Num8z3">
    <w:name w:val="WW8Num8z3"/>
    <w:qFormat/>
    <w:rPr/>
  </w:style>
  <w:style w:type="character" w:styleId="WW8Num8z4">
    <w:name w:val="WW8Num8z4"/>
    <w:qFormat/>
    <w:rPr/>
  </w:style>
  <w:style w:type="character" w:styleId="WW8Num8z5">
    <w:name w:val="WW8Num8z5"/>
    <w:qFormat/>
    <w:rPr/>
  </w:style>
  <w:style w:type="character" w:styleId="WW8Num8z6">
    <w:name w:val="WW8Num8z6"/>
    <w:qFormat/>
    <w:rPr/>
  </w:style>
  <w:style w:type="character" w:styleId="WW8Num8z7">
    <w:name w:val="WW8Num8z7"/>
    <w:qFormat/>
    <w:rPr/>
  </w:style>
  <w:style w:type="character" w:styleId="WW8Num8z8">
    <w:name w:val="WW8Num8z8"/>
    <w:qFormat/>
    <w:rPr/>
  </w:style>
  <w:style w:type="character" w:styleId="WW8Num9z0">
    <w:name w:val="WW8Num9z0"/>
    <w:qFormat/>
    <w:rPr>
      <w:rFonts w:ascii="Symbol" w:hAnsi="Symbol" w:eastAsia="Times" w:cs="Times New Roman"/>
      <w:sz w:val="24"/>
      <w:szCs w:val="24"/>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9z3">
    <w:name w:val="WW8Num9z3"/>
    <w:qFormat/>
    <w:rPr>
      <w:rFonts w:ascii="Symbol" w:hAnsi="Symbol" w:cs="Symbol"/>
    </w:rPr>
  </w:style>
  <w:style w:type="character" w:styleId="WW8Num10z0">
    <w:name w:val="WW8Num10z0"/>
    <w:qFormat/>
    <w:rPr>
      <w:rFonts w:ascii="Arial" w:hAnsi="Arial" w:eastAsia="Times New Roman" w:cs="Arial"/>
    </w:rPr>
  </w:style>
  <w:style w:type="character" w:styleId="WW8Num10z1">
    <w:name w:val="WW8Num10z1"/>
    <w:qFormat/>
    <w:rPr>
      <w:rFonts w:ascii="Courier New" w:hAnsi="Courier New" w:cs="Courier New"/>
    </w:rPr>
  </w:style>
  <w:style w:type="character" w:styleId="WW8Num10z2">
    <w:name w:val="WW8Num10z2"/>
    <w:qFormat/>
    <w:rPr>
      <w:rFonts w:ascii="Wingdings" w:hAnsi="Wingdings" w:cs="Wingdings"/>
    </w:rPr>
  </w:style>
  <w:style w:type="character" w:styleId="WW8Num10z3">
    <w:name w:val="WW8Num10z3"/>
    <w:qFormat/>
    <w:rPr>
      <w:rFonts w:ascii="Symbol" w:hAnsi="Symbol" w:cs="Symbol"/>
    </w:rPr>
  </w:style>
  <w:style w:type="character" w:styleId="WW8Num11z0">
    <w:name w:val="WW8Num11z0"/>
    <w:qFormat/>
    <w:rPr/>
  </w:style>
  <w:style w:type="character" w:styleId="WW8Num12z0">
    <w:name w:val="WW8Num12z0"/>
    <w:qFormat/>
    <w:rPr>
      <w:rFonts w:ascii="Wingdings" w:hAnsi="Wingdings" w:cs="Wingdings"/>
    </w:rPr>
  </w:style>
  <w:style w:type="character" w:styleId="WW8Num12z1">
    <w:name w:val="WW8Num12z1"/>
    <w:qFormat/>
    <w:rPr>
      <w:rFonts w:ascii="Courier New" w:hAnsi="Courier New" w:cs="Courier New"/>
    </w:rPr>
  </w:style>
  <w:style w:type="character" w:styleId="WW8Num12z3">
    <w:name w:val="WW8Num12z3"/>
    <w:qFormat/>
    <w:rPr>
      <w:rFonts w:ascii="Symbol" w:hAnsi="Symbol" w:cs="Symbol"/>
    </w:rPr>
  </w:style>
  <w:style w:type="character" w:styleId="WW8Num13z0">
    <w:name w:val="WW8Num13z0"/>
    <w:qFormat/>
    <w:rPr>
      <w:rFonts w:ascii="Symbol" w:hAnsi="Symbol" w:cs="Symbol"/>
      <w:color w:val="000000"/>
    </w:rPr>
  </w:style>
  <w:style w:type="character" w:styleId="WW8Num13z1">
    <w:name w:val="WW8Num13z1"/>
    <w:qFormat/>
    <w:rPr>
      <w:rFonts w:ascii="Courier New" w:hAnsi="Courier New" w:cs="Courier New"/>
      <w:color w:val="000000"/>
    </w:rPr>
  </w:style>
  <w:style w:type="character" w:styleId="WW8Num13z2">
    <w:name w:val="WW8Num13z2"/>
    <w:qFormat/>
    <w:rPr>
      <w:rFonts w:ascii="Wingdings" w:hAnsi="Wingdings" w:cs="Wingdings"/>
    </w:rPr>
  </w:style>
  <w:style w:type="character" w:styleId="WW8Num13z3">
    <w:name w:val="WW8Num13z3"/>
    <w:qFormat/>
    <w:rPr>
      <w:rFonts w:ascii="Symbol" w:hAnsi="Symbol" w:cs="Symbol"/>
    </w:rPr>
  </w:style>
  <w:style w:type="character" w:styleId="WW8Num13z4">
    <w:name w:val="WW8Num13z4"/>
    <w:qFormat/>
    <w:rPr>
      <w:rFonts w:ascii="Courier New" w:hAnsi="Courier New" w:cs="Courier New"/>
    </w:rPr>
  </w:style>
  <w:style w:type="character" w:styleId="WW8Num14z0">
    <w:name w:val="WW8Num14z0"/>
    <w:qFormat/>
    <w:rPr>
      <w:rFonts w:ascii="Courier New" w:hAnsi="Courier New" w:cs="Courier New"/>
      <w:sz w:val="24"/>
      <w:szCs w:val="24"/>
    </w:rPr>
  </w:style>
  <w:style w:type="character" w:styleId="WW8Num14z2">
    <w:name w:val="WW8Num14z2"/>
    <w:qFormat/>
    <w:rPr>
      <w:rFonts w:ascii="Wingdings" w:hAnsi="Wingdings" w:cs="Wingdings"/>
    </w:rPr>
  </w:style>
  <w:style w:type="character" w:styleId="WW8Num14z3">
    <w:name w:val="WW8Num14z3"/>
    <w:qFormat/>
    <w:rPr>
      <w:rFonts w:ascii="Symbol" w:hAnsi="Symbol" w:cs="Symbol"/>
    </w:rPr>
  </w:style>
  <w:style w:type="character" w:styleId="WW8Num15z0">
    <w:name w:val="WW8Num15z0"/>
    <w:qFormat/>
    <w:rPr/>
  </w:style>
  <w:style w:type="character" w:styleId="Policepardfaut">
    <w:name w:val="Police par défaut"/>
    <w:qFormat/>
    <w:rPr/>
  </w:style>
  <w:style w:type="character" w:styleId="Hyperlink">
    <w:name w:val="Hyperlink"/>
    <w:basedOn w:val="Policepardfaut"/>
    <w:rPr>
      <w:color w:val="0000FF"/>
      <w:u w:val="single"/>
    </w:rPr>
  </w:style>
  <w:style w:type="character" w:styleId="Sautdindex">
    <w:name w:val="Saut d'index"/>
    <w:qFormat/>
    <w:rPr/>
  </w:style>
  <w:style w:type="character" w:styleId="Caractresdenumrotation">
    <w:name w:val="Caractères de numérotation"/>
    <w:qFormat/>
    <w:rPr/>
  </w:style>
  <w:style w:type="character" w:styleId="FollowedHyperlink">
    <w:name w:val="FollowedHyperlink"/>
    <w:rPr>
      <w:color w:val="800000"/>
      <w:u w:val="single"/>
      <w:lang w:val="zxx" w:eastAsia="zxx" w:bidi="zxx"/>
    </w:rPr>
  </w:style>
  <w:style w:type="character" w:styleId="Puces">
    <w:name w:val="Puces"/>
    <w:qFormat/>
    <w:rPr>
      <w:rFonts w:ascii="OpenSymbol" w:hAnsi="OpenSymbol" w:eastAsia="OpenSymbol" w:cs="OpenSymbol"/>
      <w:b w:val="false"/>
      <w:bCs w:val="false"/>
      <w:color w:val="000000"/>
    </w:rPr>
  </w:style>
  <w:style w:type="character" w:styleId="WW8Num44z0">
    <w:name w:val="WW8Num44z0"/>
    <w:qFormat/>
    <w:rPr>
      <w:rFonts w:ascii="Courier New" w:hAnsi="Courier New" w:cs="Courier New"/>
    </w:rPr>
  </w:style>
  <w:style w:type="character" w:styleId="WW8Num44z2">
    <w:name w:val="WW8Num44z2"/>
    <w:qFormat/>
    <w:rPr>
      <w:rFonts w:ascii="Wingdings" w:hAnsi="Wingdings" w:cs="Wingdings"/>
    </w:rPr>
  </w:style>
  <w:style w:type="character" w:styleId="WW8Num44z3">
    <w:name w:val="WW8Num44z3"/>
    <w:qFormat/>
    <w:rPr>
      <w:rFonts w:ascii="Symbol" w:hAnsi="Symbol" w:cs="Symbol"/>
    </w:rPr>
  </w:style>
  <w:style w:type="character" w:styleId="st">
    <w:name w:val="st"/>
    <w:qFormat/>
    <w:rPr/>
  </w:style>
  <w:style w:type="character" w:styleId="WW8Num46z8">
    <w:name w:val="WW8Num46z8"/>
    <w:qFormat/>
    <w:rPr/>
  </w:style>
  <w:style w:type="character" w:styleId="WW8Num46z7">
    <w:name w:val="WW8Num46z7"/>
    <w:qFormat/>
    <w:rPr/>
  </w:style>
  <w:style w:type="character" w:styleId="WW8Num46z6">
    <w:name w:val="WW8Num46z6"/>
    <w:qFormat/>
    <w:rPr/>
  </w:style>
  <w:style w:type="character" w:styleId="WW8Num46z5">
    <w:name w:val="WW8Num46z5"/>
    <w:qFormat/>
    <w:rPr/>
  </w:style>
  <w:style w:type="character" w:styleId="WW8Num46z4">
    <w:name w:val="WW8Num46z4"/>
    <w:qFormat/>
    <w:rPr/>
  </w:style>
  <w:style w:type="character" w:styleId="WW8Num46z3">
    <w:name w:val="WW8Num46z3"/>
    <w:qFormat/>
    <w:rPr/>
  </w:style>
  <w:style w:type="character" w:styleId="WW8Num46z2">
    <w:name w:val="WW8Num46z2"/>
    <w:qFormat/>
    <w:rPr/>
  </w:style>
  <w:style w:type="character" w:styleId="WW8Num46z0">
    <w:name w:val="WW8Num46z0"/>
    <w:qFormat/>
    <w:rPr>
      <w:rFonts w:ascii="Times New Roman" w:hAnsi="Times New Roman" w:eastAsia="Times New Roman"/>
      <w:sz w:val="24"/>
    </w:rPr>
  </w:style>
  <w:style w:type="character" w:styleId="WW8Num45z2">
    <w:name w:val="WW8Num45z2"/>
    <w:qFormat/>
    <w:rPr>
      <w:rFonts w:ascii="Wingdings" w:hAnsi="Wingdings" w:eastAsia="Wingdings"/>
    </w:rPr>
  </w:style>
  <w:style w:type="character" w:styleId="WW8Num45z1">
    <w:name w:val="WW8Num45z1"/>
    <w:qFormat/>
    <w:rPr>
      <w:rFonts w:ascii="Courier New" w:hAnsi="Courier New" w:eastAsia="Courier New"/>
    </w:rPr>
  </w:style>
  <w:style w:type="character" w:styleId="WW8Num45z0">
    <w:name w:val="WW8Num45z0"/>
    <w:qFormat/>
    <w:rPr>
      <w:rFonts w:ascii="Symbol" w:hAnsi="Symbol" w:eastAsia="Symbol"/>
    </w:rPr>
  </w:style>
  <w:style w:type="character" w:styleId="WW8Num43z2">
    <w:name w:val="WW8Num43z2"/>
    <w:qFormat/>
    <w:rPr>
      <w:rFonts w:ascii="Wingdings" w:hAnsi="Wingdings" w:eastAsia="Wingdings"/>
    </w:rPr>
  </w:style>
  <w:style w:type="character" w:styleId="WW8Num43z1">
    <w:name w:val="WW8Num43z1"/>
    <w:qFormat/>
    <w:rPr>
      <w:rFonts w:ascii="Courier New" w:hAnsi="Courier New" w:eastAsia="Courier New"/>
    </w:rPr>
  </w:style>
  <w:style w:type="character" w:styleId="WW8Num43z0">
    <w:name w:val="WW8Num43z0"/>
    <w:qFormat/>
    <w:rPr>
      <w:rFonts w:ascii="Symbol" w:hAnsi="Symbol" w:eastAsia="Symbol"/>
    </w:rPr>
  </w:style>
  <w:style w:type="character" w:styleId="WW8Num42z2">
    <w:name w:val="WW8Num42z2"/>
    <w:qFormat/>
    <w:rPr>
      <w:rFonts w:ascii="Wingdings" w:hAnsi="Wingdings" w:eastAsia="Wingdings"/>
    </w:rPr>
  </w:style>
  <w:style w:type="character" w:styleId="WW8Num42z1">
    <w:name w:val="WW8Num42z1"/>
    <w:qFormat/>
    <w:rPr>
      <w:rFonts w:ascii="Courier New" w:hAnsi="Courier New" w:eastAsia="Courier New"/>
    </w:rPr>
  </w:style>
  <w:style w:type="character" w:styleId="WW8Num42z0">
    <w:name w:val="WW8Num42z0"/>
    <w:qFormat/>
    <w:rPr>
      <w:rFonts w:ascii="Symbol" w:hAnsi="Symbol" w:eastAsia="Symbol"/>
    </w:rPr>
  </w:style>
  <w:style w:type="character" w:styleId="WW8Num41z2">
    <w:name w:val="WW8Num41z2"/>
    <w:qFormat/>
    <w:rPr>
      <w:rFonts w:ascii="Wingdings" w:hAnsi="Wingdings" w:eastAsia="Wingdings"/>
    </w:rPr>
  </w:style>
  <w:style w:type="character" w:styleId="WW8Num41z1">
    <w:name w:val="WW8Num41z1"/>
    <w:qFormat/>
    <w:rPr>
      <w:rFonts w:ascii="Courier New" w:hAnsi="Courier New" w:eastAsia="Courier New"/>
    </w:rPr>
  </w:style>
  <w:style w:type="character" w:styleId="WW8Num41z0">
    <w:name w:val="WW8Num41z0"/>
    <w:qFormat/>
    <w:rPr>
      <w:rFonts w:ascii="Symbol" w:hAnsi="Symbol" w:eastAsia="Symbol"/>
    </w:rPr>
  </w:style>
  <w:style w:type="character" w:styleId="WW8Num40z2">
    <w:name w:val="WW8Num40z2"/>
    <w:qFormat/>
    <w:rPr>
      <w:rFonts w:ascii="Wingdings" w:hAnsi="Wingdings" w:eastAsia="Wingdings"/>
    </w:rPr>
  </w:style>
  <w:style w:type="character" w:styleId="WW8Num40z1">
    <w:name w:val="WW8Num40z1"/>
    <w:qFormat/>
    <w:rPr>
      <w:rFonts w:ascii="Courier New" w:hAnsi="Courier New" w:eastAsia="Courier New"/>
    </w:rPr>
  </w:style>
  <w:style w:type="character" w:styleId="WW8Num40z0">
    <w:name w:val="WW8Num40z0"/>
    <w:qFormat/>
    <w:rPr>
      <w:rFonts w:ascii="Symbol" w:hAnsi="Symbol" w:eastAsia="Symbol"/>
    </w:rPr>
  </w:style>
  <w:style w:type="character" w:styleId="WW8Num39z2">
    <w:name w:val="WW8Num39z2"/>
    <w:qFormat/>
    <w:rPr>
      <w:rFonts w:ascii="Wingdings" w:hAnsi="Wingdings" w:eastAsia="Wingdings"/>
    </w:rPr>
  </w:style>
  <w:style w:type="character" w:styleId="WW8Num39z1">
    <w:name w:val="WW8Num39z1"/>
    <w:qFormat/>
    <w:rPr>
      <w:rFonts w:ascii="Courier New" w:hAnsi="Courier New" w:eastAsia="Courier New"/>
    </w:rPr>
  </w:style>
  <w:style w:type="character" w:styleId="WW8Num39z0">
    <w:name w:val="WW8Num39z0"/>
    <w:qFormat/>
    <w:rPr>
      <w:rFonts w:ascii="Symbol" w:hAnsi="Symbol" w:eastAsia="Symbol"/>
    </w:rPr>
  </w:style>
  <w:style w:type="character" w:styleId="WW8Num38z3">
    <w:name w:val="WW8Num38z3"/>
    <w:qFormat/>
    <w:rPr>
      <w:rFonts w:ascii="Symbol" w:hAnsi="Symbol" w:eastAsia="Symbol"/>
    </w:rPr>
  </w:style>
  <w:style w:type="character" w:styleId="WW8Num38z2">
    <w:name w:val="WW8Num38z2"/>
    <w:qFormat/>
    <w:rPr>
      <w:rFonts w:ascii="Wingdings" w:hAnsi="Wingdings" w:eastAsia="Wingdings"/>
    </w:rPr>
  </w:style>
  <w:style w:type="character" w:styleId="WW8Num38z0">
    <w:name w:val="WW8Num38z0"/>
    <w:qFormat/>
    <w:rPr>
      <w:rFonts w:ascii="Courier New" w:hAnsi="Courier New" w:eastAsia="Courier New"/>
    </w:rPr>
  </w:style>
  <w:style w:type="character" w:styleId="WW8Num37z2">
    <w:name w:val="WW8Num37z2"/>
    <w:qFormat/>
    <w:rPr>
      <w:rFonts w:ascii="Wingdings" w:hAnsi="Wingdings" w:eastAsia="Wingdings"/>
    </w:rPr>
  </w:style>
  <w:style w:type="character" w:styleId="WW8Num37z1">
    <w:name w:val="WW8Num37z1"/>
    <w:qFormat/>
    <w:rPr>
      <w:rFonts w:ascii="Courier New" w:hAnsi="Courier New" w:eastAsia="Courier New"/>
    </w:rPr>
  </w:style>
  <w:style w:type="character" w:styleId="WW8Num37z0">
    <w:name w:val="WW8Num37z0"/>
    <w:qFormat/>
    <w:rPr>
      <w:rFonts w:ascii="Symbol" w:hAnsi="Symbol" w:eastAsia="Symbol"/>
    </w:rPr>
  </w:style>
  <w:style w:type="character" w:styleId="WW8Num36z2">
    <w:name w:val="WW8Num36z2"/>
    <w:qFormat/>
    <w:rPr>
      <w:rFonts w:ascii="Wingdings" w:hAnsi="Wingdings" w:eastAsia="Wingdings"/>
    </w:rPr>
  </w:style>
  <w:style w:type="character" w:styleId="WW8Num36z1">
    <w:name w:val="WW8Num36z1"/>
    <w:qFormat/>
    <w:rPr>
      <w:rFonts w:ascii="Courier New" w:hAnsi="Courier New" w:eastAsia="Courier New"/>
    </w:rPr>
  </w:style>
  <w:style w:type="character" w:styleId="WW8Num36z0">
    <w:name w:val="WW8Num36z0"/>
    <w:qFormat/>
    <w:rPr>
      <w:rFonts w:ascii="Symbol" w:hAnsi="Symbol" w:eastAsia="Symbol"/>
    </w:rPr>
  </w:style>
  <w:style w:type="character" w:styleId="WW8Num35z2">
    <w:name w:val="WW8Num35z2"/>
    <w:qFormat/>
    <w:rPr>
      <w:rFonts w:ascii="Wingdings" w:hAnsi="Wingdings" w:eastAsia="Wingdings"/>
    </w:rPr>
  </w:style>
  <w:style w:type="character" w:styleId="WW8Num35z1">
    <w:name w:val="WW8Num35z1"/>
    <w:qFormat/>
    <w:rPr>
      <w:rFonts w:ascii="Courier New" w:hAnsi="Courier New" w:eastAsia="Courier New"/>
    </w:rPr>
  </w:style>
  <w:style w:type="character" w:styleId="WW8Num35z0">
    <w:name w:val="WW8Num35z0"/>
    <w:qFormat/>
    <w:rPr>
      <w:rFonts w:ascii="Symbol" w:hAnsi="Symbol" w:eastAsia="Symbol"/>
    </w:rPr>
  </w:style>
  <w:style w:type="character" w:styleId="WW8Num34z3">
    <w:name w:val="WW8Num34z3"/>
    <w:qFormat/>
    <w:rPr>
      <w:rFonts w:ascii="Symbol" w:hAnsi="Symbol" w:eastAsia="Symbol"/>
    </w:rPr>
  </w:style>
  <w:style w:type="character" w:styleId="WW8Num34z1">
    <w:name w:val="WW8Num34z1"/>
    <w:qFormat/>
    <w:rPr>
      <w:rFonts w:ascii="Courier New" w:hAnsi="Courier New" w:eastAsia="Courier New"/>
    </w:rPr>
  </w:style>
  <w:style w:type="character" w:styleId="WW8Num34z0">
    <w:name w:val="WW8Num34z0"/>
    <w:qFormat/>
    <w:rPr>
      <w:rFonts w:ascii="Wingdings" w:hAnsi="Wingdings" w:eastAsia="Wingdings"/>
    </w:rPr>
  </w:style>
  <w:style w:type="character" w:styleId="WW8Num33z2">
    <w:name w:val="WW8Num33z2"/>
    <w:qFormat/>
    <w:rPr>
      <w:rFonts w:ascii="Wingdings" w:hAnsi="Wingdings" w:eastAsia="Wingdings"/>
    </w:rPr>
  </w:style>
  <w:style w:type="character" w:styleId="WW8Num33z1">
    <w:name w:val="WW8Num33z1"/>
    <w:qFormat/>
    <w:rPr>
      <w:rFonts w:ascii="Courier New" w:hAnsi="Courier New" w:eastAsia="Courier New"/>
    </w:rPr>
  </w:style>
  <w:style w:type="character" w:styleId="WW8Num33z0">
    <w:name w:val="WW8Num33z0"/>
    <w:qFormat/>
    <w:rPr>
      <w:rFonts w:ascii="Symbol" w:hAnsi="Symbol" w:eastAsia="Symbol"/>
    </w:rPr>
  </w:style>
  <w:style w:type="character" w:styleId="WW8Num32z2">
    <w:name w:val="WW8Num32z2"/>
    <w:qFormat/>
    <w:rPr>
      <w:rFonts w:ascii="Wingdings" w:hAnsi="Wingdings" w:eastAsia="Wingdings"/>
    </w:rPr>
  </w:style>
  <w:style w:type="character" w:styleId="WW8Num32z1">
    <w:name w:val="WW8Num32z1"/>
    <w:qFormat/>
    <w:rPr>
      <w:rFonts w:ascii="Courier New" w:hAnsi="Courier New" w:eastAsia="Courier New"/>
    </w:rPr>
  </w:style>
  <w:style w:type="character" w:styleId="WW8Num32z0">
    <w:name w:val="WW8Num32z0"/>
    <w:qFormat/>
    <w:rPr>
      <w:rFonts w:ascii="Symbol" w:hAnsi="Symbol" w:eastAsia="Symbol"/>
    </w:rPr>
  </w:style>
  <w:style w:type="character" w:styleId="WW8Num31z2">
    <w:name w:val="WW8Num31z2"/>
    <w:qFormat/>
    <w:rPr>
      <w:rFonts w:ascii="Wingdings" w:hAnsi="Wingdings" w:eastAsia="Wingdings"/>
    </w:rPr>
  </w:style>
  <w:style w:type="character" w:styleId="WW8Num31z1">
    <w:name w:val="WW8Num31z1"/>
    <w:qFormat/>
    <w:rPr>
      <w:rFonts w:ascii="Courier New" w:hAnsi="Courier New" w:eastAsia="Courier New"/>
    </w:rPr>
  </w:style>
  <w:style w:type="character" w:styleId="WW8Num31z0">
    <w:name w:val="WW8Num31z0"/>
    <w:qFormat/>
    <w:rPr>
      <w:rFonts w:ascii="Symbol" w:hAnsi="Symbol" w:eastAsia="Symbol"/>
    </w:rPr>
  </w:style>
  <w:style w:type="character" w:styleId="WW8Num30z8">
    <w:name w:val="WW8Num30z8"/>
    <w:qFormat/>
    <w:rPr/>
  </w:style>
  <w:style w:type="character" w:styleId="WW8Num30z7">
    <w:name w:val="WW8Num30z7"/>
    <w:qFormat/>
    <w:rPr/>
  </w:style>
  <w:style w:type="character" w:styleId="WW8Num30z6">
    <w:name w:val="WW8Num30z6"/>
    <w:qFormat/>
    <w:rPr/>
  </w:style>
  <w:style w:type="character" w:styleId="WW8Num30z5">
    <w:name w:val="WW8Num30z5"/>
    <w:qFormat/>
    <w:rPr/>
  </w:style>
  <w:style w:type="character" w:styleId="WW8Num30z4">
    <w:name w:val="WW8Num30z4"/>
    <w:qFormat/>
    <w:rPr/>
  </w:style>
  <w:style w:type="character" w:styleId="WW8Num30z3">
    <w:name w:val="WW8Num30z3"/>
    <w:qFormat/>
    <w:rPr/>
  </w:style>
  <w:style w:type="character" w:styleId="WW8Num30z2">
    <w:name w:val="WW8Num30z2"/>
    <w:qFormat/>
    <w:rPr/>
  </w:style>
  <w:style w:type="character" w:styleId="WW8Num30z1">
    <w:name w:val="WW8Num30z1"/>
    <w:qFormat/>
    <w:rPr/>
  </w:style>
  <w:style w:type="character" w:styleId="WW8Num30z0">
    <w:name w:val="WW8Num30z0"/>
    <w:qFormat/>
    <w:rPr>
      <w:rFonts w:ascii="Times New Roman" w:hAnsi="Times New Roman" w:eastAsia="Times New Roman"/>
      <w:b/>
      <w:sz w:val="24"/>
    </w:rPr>
  </w:style>
  <w:style w:type="character" w:styleId="WW8Num29z2">
    <w:name w:val="WW8Num29z2"/>
    <w:qFormat/>
    <w:rPr>
      <w:rFonts w:ascii="Wingdings" w:hAnsi="Wingdings" w:eastAsia="Wingdings"/>
    </w:rPr>
  </w:style>
  <w:style w:type="character" w:styleId="WW8Num29z1">
    <w:name w:val="WW8Num29z1"/>
    <w:qFormat/>
    <w:rPr>
      <w:rFonts w:ascii="Courier New" w:hAnsi="Courier New" w:eastAsia="Courier New"/>
    </w:rPr>
  </w:style>
  <w:style w:type="character" w:styleId="WW8Num29z0">
    <w:name w:val="WW8Num29z0"/>
    <w:qFormat/>
    <w:rPr>
      <w:rFonts w:ascii="Symbol" w:hAnsi="Symbol" w:eastAsia="Symbol"/>
    </w:rPr>
  </w:style>
  <w:style w:type="character" w:styleId="WW8Num28z3">
    <w:name w:val="WW8Num28z3"/>
    <w:qFormat/>
    <w:rPr>
      <w:rFonts w:ascii="Symbol" w:hAnsi="Symbol" w:eastAsia="Symbol"/>
    </w:rPr>
  </w:style>
  <w:style w:type="character" w:styleId="WW8Num28z1">
    <w:name w:val="WW8Num28z1"/>
    <w:qFormat/>
    <w:rPr>
      <w:rFonts w:ascii="Courier New" w:hAnsi="Courier New" w:eastAsia="Courier New"/>
    </w:rPr>
  </w:style>
  <w:style w:type="character" w:styleId="WW8Num28z0">
    <w:name w:val="WW8Num28z0"/>
    <w:qFormat/>
    <w:rPr>
      <w:rFonts w:ascii="Wingdings" w:hAnsi="Wingdings" w:eastAsia="Wingdings"/>
    </w:rPr>
  </w:style>
  <w:style w:type="character" w:styleId="WW8Num27z2">
    <w:name w:val="WW8Num27z2"/>
    <w:qFormat/>
    <w:rPr>
      <w:rFonts w:ascii="Wingdings" w:hAnsi="Wingdings" w:eastAsia="Wingdings"/>
    </w:rPr>
  </w:style>
  <w:style w:type="character" w:styleId="WW8Num27z1">
    <w:name w:val="WW8Num27z1"/>
    <w:qFormat/>
    <w:rPr>
      <w:rFonts w:ascii="Courier New" w:hAnsi="Courier New" w:eastAsia="Courier New"/>
    </w:rPr>
  </w:style>
  <w:style w:type="character" w:styleId="WW8Num27z0">
    <w:name w:val="WW8Num27z0"/>
    <w:qFormat/>
    <w:rPr>
      <w:rFonts w:ascii="Symbol" w:hAnsi="Symbol" w:eastAsia="Symbol"/>
    </w:rPr>
  </w:style>
  <w:style w:type="character" w:styleId="WW8Num26z2">
    <w:name w:val="WW8Num26z2"/>
    <w:qFormat/>
    <w:rPr>
      <w:rFonts w:ascii="Wingdings" w:hAnsi="Wingdings" w:eastAsia="Wingdings"/>
    </w:rPr>
  </w:style>
  <w:style w:type="character" w:styleId="WW8Num26z1">
    <w:name w:val="WW8Num26z1"/>
    <w:qFormat/>
    <w:rPr>
      <w:rFonts w:ascii="Courier New" w:hAnsi="Courier New" w:eastAsia="Courier New"/>
    </w:rPr>
  </w:style>
  <w:style w:type="character" w:styleId="WW8Num26z0">
    <w:name w:val="WW8Num26z0"/>
    <w:qFormat/>
    <w:rPr>
      <w:rFonts w:ascii="Symbol" w:hAnsi="Symbol" w:eastAsia="Symbol"/>
    </w:rPr>
  </w:style>
  <w:style w:type="character" w:styleId="WW8Num25z3">
    <w:name w:val="WW8Num25z3"/>
    <w:qFormat/>
    <w:rPr>
      <w:rFonts w:ascii="Symbol" w:hAnsi="Symbol" w:eastAsia="Symbol"/>
    </w:rPr>
  </w:style>
  <w:style w:type="character" w:styleId="WW8Num25z2">
    <w:name w:val="WW8Num25z2"/>
    <w:qFormat/>
    <w:rPr>
      <w:rFonts w:ascii="Wingdings" w:hAnsi="Wingdings" w:eastAsia="Wingdings"/>
    </w:rPr>
  </w:style>
  <w:style w:type="character" w:styleId="WW8Num25z1">
    <w:name w:val="WW8Num25z1"/>
    <w:qFormat/>
    <w:rPr>
      <w:rFonts w:ascii="Courier New" w:hAnsi="Courier New" w:eastAsia="Courier New"/>
    </w:rPr>
  </w:style>
  <w:style w:type="character" w:styleId="WW8Num25z0">
    <w:name w:val="WW8Num25z0"/>
    <w:qFormat/>
    <w:rPr>
      <w:rFonts w:ascii="Times New Roman" w:hAnsi="Times New Roman" w:eastAsia="Times New Roman"/>
    </w:rPr>
  </w:style>
  <w:style w:type="character" w:styleId="WW8Num24z2">
    <w:name w:val="WW8Num24z2"/>
    <w:qFormat/>
    <w:rPr>
      <w:rFonts w:ascii="Wingdings" w:hAnsi="Wingdings" w:eastAsia="Wingdings"/>
    </w:rPr>
  </w:style>
  <w:style w:type="character" w:styleId="WW8Num24z1">
    <w:name w:val="WW8Num24z1"/>
    <w:qFormat/>
    <w:rPr>
      <w:rFonts w:ascii="Courier New" w:hAnsi="Courier New" w:eastAsia="Courier New"/>
    </w:rPr>
  </w:style>
  <w:style w:type="character" w:styleId="WW8Num24z0">
    <w:name w:val="WW8Num24z0"/>
    <w:qFormat/>
    <w:rPr>
      <w:rFonts w:ascii="Symbol" w:hAnsi="Symbol" w:eastAsia="Symbol"/>
    </w:rPr>
  </w:style>
  <w:style w:type="character" w:styleId="WW8Num23z3">
    <w:name w:val="WW8Num23z3"/>
    <w:qFormat/>
    <w:rPr>
      <w:rFonts w:ascii="Symbol" w:hAnsi="Symbol" w:eastAsia="Symbol"/>
    </w:rPr>
  </w:style>
  <w:style w:type="character" w:styleId="WW8Num23z2">
    <w:name w:val="WW8Num23z2"/>
    <w:qFormat/>
    <w:rPr>
      <w:rFonts w:ascii="Wingdings" w:hAnsi="Wingdings" w:eastAsia="Wingdings"/>
    </w:rPr>
  </w:style>
  <w:style w:type="character" w:styleId="WW8Num23z0">
    <w:name w:val="WW8Num23z0"/>
    <w:qFormat/>
    <w:rPr>
      <w:rFonts w:ascii="Courier New" w:hAnsi="Courier New" w:eastAsia="Courier New"/>
    </w:rPr>
  </w:style>
  <w:style w:type="character" w:styleId="WW8Num22z2">
    <w:name w:val="WW8Num22z2"/>
    <w:qFormat/>
    <w:rPr>
      <w:rFonts w:ascii="Wingdings" w:hAnsi="Wingdings" w:eastAsia="Wingdings"/>
    </w:rPr>
  </w:style>
  <w:style w:type="character" w:styleId="WW8Num22z1">
    <w:name w:val="WW8Num22z1"/>
    <w:qFormat/>
    <w:rPr>
      <w:rFonts w:ascii="Courier New" w:hAnsi="Courier New" w:eastAsia="Courier New"/>
    </w:rPr>
  </w:style>
  <w:style w:type="character" w:styleId="WW8Num22z0">
    <w:name w:val="WW8Num22z0"/>
    <w:qFormat/>
    <w:rPr>
      <w:rFonts w:ascii="Symbol" w:hAnsi="Symbol" w:eastAsia="Symbol"/>
    </w:rPr>
  </w:style>
  <w:style w:type="character" w:styleId="WW8Num21z2">
    <w:name w:val="WW8Num21z2"/>
    <w:qFormat/>
    <w:rPr>
      <w:rFonts w:ascii="Wingdings" w:hAnsi="Wingdings" w:eastAsia="Wingdings"/>
    </w:rPr>
  </w:style>
  <w:style w:type="character" w:styleId="WW8Num21z1">
    <w:name w:val="WW8Num21z1"/>
    <w:qFormat/>
    <w:rPr>
      <w:rFonts w:ascii="Courier New" w:hAnsi="Courier New" w:eastAsia="Courier New"/>
    </w:rPr>
  </w:style>
  <w:style w:type="character" w:styleId="WW8Num21z0">
    <w:name w:val="WW8Num21z0"/>
    <w:qFormat/>
    <w:rPr>
      <w:rFonts w:ascii="Symbol" w:hAnsi="Symbol" w:eastAsia="Symbol"/>
    </w:rPr>
  </w:style>
  <w:style w:type="character" w:styleId="WW8Num20z2">
    <w:name w:val="WW8Num20z2"/>
    <w:qFormat/>
    <w:rPr>
      <w:rFonts w:ascii="Wingdings" w:hAnsi="Wingdings" w:eastAsia="Wingdings"/>
    </w:rPr>
  </w:style>
  <w:style w:type="character" w:styleId="WW8Num20z1">
    <w:name w:val="WW8Num20z1"/>
    <w:qFormat/>
    <w:rPr>
      <w:rFonts w:ascii="Courier New" w:hAnsi="Courier New" w:eastAsia="Courier New"/>
    </w:rPr>
  </w:style>
  <w:style w:type="character" w:styleId="WW8Num20z0">
    <w:name w:val="WW8Num20z0"/>
    <w:qFormat/>
    <w:rPr>
      <w:rFonts w:ascii="Symbol" w:hAnsi="Symbol" w:eastAsia="Symbol"/>
    </w:rPr>
  </w:style>
  <w:style w:type="character" w:styleId="WW8Num19z2">
    <w:name w:val="WW8Num19z2"/>
    <w:qFormat/>
    <w:rPr>
      <w:rFonts w:ascii="Wingdings" w:hAnsi="Wingdings" w:eastAsia="Wingdings"/>
    </w:rPr>
  </w:style>
  <w:style w:type="character" w:styleId="WW8Num19z1">
    <w:name w:val="WW8Num19z1"/>
    <w:qFormat/>
    <w:rPr>
      <w:rFonts w:ascii="Courier New" w:hAnsi="Courier New" w:eastAsia="Courier New"/>
    </w:rPr>
  </w:style>
  <w:style w:type="character" w:styleId="WW8Num19z0">
    <w:name w:val="WW8Num19z0"/>
    <w:qFormat/>
    <w:rPr>
      <w:rFonts w:ascii="Symbol" w:hAnsi="Symbol" w:eastAsia="Symbol"/>
    </w:rPr>
  </w:style>
  <w:style w:type="character" w:styleId="WW8Num18z2">
    <w:name w:val="WW8Num18z2"/>
    <w:qFormat/>
    <w:rPr>
      <w:rFonts w:ascii="Wingdings" w:hAnsi="Wingdings" w:eastAsia="Wingdings"/>
    </w:rPr>
  </w:style>
  <w:style w:type="character" w:styleId="WW8Num18z1">
    <w:name w:val="WW8Num18z1"/>
    <w:qFormat/>
    <w:rPr>
      <w:rFonts w:ascii="Courier New" w:hAnsi="Courier New" w:eastAsia="Courier New"/>
    </w:rPr>
  </w:style>
  <w:style w:type="character" w:styleId="WW8Num18z0">
    <w:name w:val="WW8Num18z0"/>
    <w:qFormat/>
    <w:rPr>
      <w:rFonts w:ascii="Symbol" w:hAnsi="Symbol" w:eastAsia="Symbol"/>
    </w:rPr>
  </w:style>
  <w:style w:type="character" w:styleId="WW8Num17z2">
    <w:name w:val="WW8Num17z2"/>
    <w:qFormat/>
    <w:rPr>
      <w:rFonts w:ascii="Wingdings" w:hAnsi="Wingdings" w:eastAsia="Wingdings"/>
    </w:rPr>
  </w:style>
  <w:style w:type="character" w:styleId="WW8Num17z1">
    <w:name w:val="WW8Num17z1"/>
    <w:qFormat/>
    <w:rPr>
      <w:rFonts w:ascii="Courier New" w:hAnsi="Courier New" w:eastAsia="Courier New"/>
    </w:rPr>
  </w:style>
  <w:style w:type="character" w:styleId="WW8Num17z0">
    <w:name w:val="WW8Num17z0"/>
    <w:qFormat/>
    <w:rPr>
      <w:rFonts w:ascii="Symbol" w:hAnsi="Symbol" w:eastAsia="Symbol"/>
    </w:rPr>
  </w:style>
  <w:style w:type="character" w:styleId="WW8Num16z3">
    <w:name w:val="WW8Num16z3"/>
    <w:qFormat/>
    <w:rPr>
      <w:rFonts w:ascii="Symbol" w:hAnsi="Symbol" w:eastAsia="Symbol"/>
    </w:rPr>
  </w:style>
  <w:style w:type="character" w:styleId="WW8Num16z2">
    <w:name w:val="WW8Num16z2"/>
    <w:qFormat/>
    <w:rPr>
      <w:rFonts w:ascii="Wingdings" w:hAnsi="Wingdings" w:eastAsia="Wingdings"/>
    </w:rPr>
  </w:style>
  <w:style w:type="character" w:styleId="WW8Num16z0">
    <w:name w:val="WW8Num16z0"/>
    <w:qFormat/>
    <w:rPr>
      <w:rFonts w:ascii="Courier New" w:hAnsi="Courier New" w:eastAsia="Courier New"/>
    </w:rPr>
  </w:style>
  <w:style w:type="character" w:styleId="WW8Num15z3">
    <w:name w:val="WW8Num15z3"/>
    <w:qFormat/>
    <w:rPr>
      <w:rFonts w:ascii="Symbol" w:hAnsi="Symbol" w:eastAsia="Symbol"/>
    </w:rPr>
  </w:style>
  <w:style w:type="character" w:styleId="WW8Num15z2">
    <w:name w:val="WW8Num15z2"/>
    <w:qFormat/>
    <w:rPr>
      <w:rFonts w:ascii="Wingdings" w:hAnsi="Wingdings" w:eastAsia="Wingdings"/>
    </w:rPr>
  </w:style>
  <w:style w:type="character" w:styleId="WW8Num14z1">
    <w:name w:val="WW8Num14z1"/>
    <w:qFormat/>
    <w:rPr>
      <w:rFonts w:ascii="Courier New" w:hAnsi="Courier New" w:eastAsia="Courier New"/>
    </w:rPr>
  </w:style>
  <w:style w:type="character" w:styleId="WW8Num12z2">
    <w:name w:val="WW8Num12z2"/>
    <w:qFormat/>
    <w:rPr>
      <w:rFonts w:ascii="Wingdings" w:hAnsi="Wingdings" w:eastAsia="Wingdings"/>
    </w:rPr>
  </w:style>
  <w:style w:type="character" w:styleId="WW8Num11z3">
    <w:name w:val="WW8Num11z3"/>
    <w:qFormat/>
    <w:rPr>
      <w:rFonts w:ascii="Symbol" w:hAnsi="Symbol" w:eastAsia="Symbol"/>
    </w:rPr>
  </w:style>
  <w:style w:type="character" w:styleId="WW8Num11z1">
    <w:name w:val="WW8Num11z1"/>
    <w:qFormat/>
    <w:rPr>
      <w:rFonts w:ascii="Courier New" w:hAnsi="Courier New" w:eastAsia="Courier New"/>
    </w:rPr>
  </w:style>
  <w:style w:type="character" w:styleId="WW8Num7z8">
    <w:name w:val="WW8Num7z8"/>
    <w:qFormat/>
    <w:rPr/>
  </w:style>
  <w:style w:type="character" w:styleId="WW8Num7z7">
    <w:name w:val="WW8Num7z7"/>
    <w:qFormat/>
    <w:rPr/>
  </w:style>
  <w:style w:type="character" w:styleId="WW8Num7z6">
    <w:name w:val="WW8Num7z6"/>
    <w:qFormat/>
    <w:rPr/>
  </w:style>
  <w:style w:type="character" w:styleId="WW8Num7z5">
    <w:name w:val="WW8Num7z5"/>
    <w:qFormat/>
    <w:rPr/>
  </w:style>
  <w:style w:type="character" w:styleId="WW8Num7z4">
    <w:name w:val="WW8Num7z4"/>
    <w:qFormat/>
    <w:rPr/>
  </w:style>
  <w:style w:type="character" w:styleId="WW8Num7z3">
    <w:name w:val="WW8Num7z3"/>
    <w:qFormat/>
    <w:rPr/>
  </w:style>
  <w:style w:type="character" w:styleId="WW8Num6z8">
    <w:name w:val="WW8Num6z8"/>
    <w:qFormat/>
    <w:rPr/>
  </w:style>
  <w:style w:type="character" w:styleId="WW8Num6z7">
    <w:name w:val="WW8Num6z7"/>
    <w:qFormat/>
    <w:rPr/>
  </w:style>
  <w:style w:type="character" w:styleId="WW8Num6z6">
    <w:name w:val="WW8Num6z6"/>
    <w:qFormat/>
    <w:rPr/>
  </w:style>
  <w:style w:type="character" w:styleId="WW8Num6z5">
    <w:name w:val="WW8Num6z5"/>
    <w:qFormat/>
    <w:rPr/>
  </w:style>
  <w:style w:type="character" w:styleId="WW8Num6z4">
    <w:name w:val="WW8Num6z4"/>
    <w:qFormat/>
    <w:rPr/>
  </w:style>
  <w:style w:type="character" w:styleId="WW8Num5z2">
    <w:name w:val="WW8Num5z2"/>
    <w:qFormat/>
    <w:rPr>
      <w:rFonts w:ascii="Wingdings" w:hAnsi="Wingdings" w:eastAsia="Wingdings"/>
    </w:rPr>
  </w:style>
  <w:style w:type="character" w:styleId="WW8Num2z1">
    <w:name w:val="WW8Num2z1"/>
    <w:qFormat/>
    <w:rPr>
      <w:rFonts w:ascii="Courier New" w:hAnsi="Courier New" w:eastAsia="Courier New"/>
    </w:rPr>
  </w:style>
  <w:style w:type="character" w:styleId="WW8Num1z1">
    <w:name w:val="WW8Num1z1"/>
    <w:qFormat/>
    <w:rPr>
      <w:rFonts w:ascii="Courier New" w:hAnsi="Courier New" w:eastAsia="Courier New"/>
    </w:rPr>
  </w:style>
  <w:style w:type="character" w:styleId="LineNumber">
    <w:name w:val="Line Number"/>
    <w:rPr/>
  </w:style>
  <w:style w:type="paragraph" w:styleId="Titre">
    <w:name w:val="Titre"/>
    <w:basedOn w:val="Normal"/>
    <w:next w:val="BodyText"/>
    <w:qFormat/>
    <w:pPr>
      <w:keepNext w:val="true"/>
      <w:spacing w:before="240" w:after="120"/>
    </w:pPr>
    <w:rPr>
      <w:rFonts w:ascii="Liberation Sans" w:hAnsi="Liberation Sans" w:eastAsia="Microsoft YaHei" w:cs="Mangal"/>
      <w:sz w:val="28"/>
      <w:szCs w:val="28"/>
    </w:rPr>
  </w:style>
  <w:style w:type="paragraph" w:styleId="BodyText">
    <w:name w:val="Body Text"/>
    <w:basedOn w:val="Normal"/>
    <w:pPr>
      <w:widowControl/>
      <w:tabs>
        <w:tab w:val="clear" w:pos="720"/>
      </w:tabs>
      <w:bidi w:val="0"/>
      <w:spacing w:before="0" w:after="0"/>
      <w:ind w:hanging="0" w:start="0" w:end="0"/>
      <w:jc w:val="both"/>
    </w:pPr>
    <w:rPr>
      <w:rFonts w:ascii="Marianne" w:hAnsi="Marianne"/>
      <w:color w:val="000000"/>
      <w:sz w:val="21"/>
      <w:szCs w:val="22"/>
      <w:u w:val="none"/>
      <w:shd w:fill="auto" w:val="clear"/>
    </w:rPr>
  </w:style>
  <w:style w:type="paragraph" w:styleId="List">
    <w:name w:val="List"/>
    <w:basedOn w:val="BodyText"/>
    <w:pPr/>
    <w:rPr>
      <w:rFonts w:ascii="Liberation Sans" w:hAnsi="Liberation Sans" w:cs="Mangal"/>
    </w:rPr>
  </w:style>
  <w:style w:type="paragraph" w:styleId="Caption">
    <w:name w:val="Caption"/>
    <w:basedOn w:val="Normal"/>
    <w:qFormat/>
    <w:pPr>
      <w:suppressLineNumbers/>
      <w:spacing w:before="120" w:after="120"/>
    </w:pPr>
    <w:rPr>
      <w:rFonts w:ascii="Liberation Sans" w:hAnsi="Liberation Sans" w:cs="Mangal"/>
      <w:i/>
      <w:iCs/>
      <w:sz w:val="24"/>
      <w:szCs w:val="24"/>
    </w:rPr>
  </w:style>
  <w:style w:type="paragraph" w:styleId="Index">
    <w:name w:val="Index"/>
    <w:basedOn w:val="Normal"/>
    <w:qFormat/>
    <w:pPr>
      <w:suppressLineNumbers/>
    </w:pPr>
    <w:rPr>
      <w:rFonts w:ascii="Liberation Sans" w:hAnsi="Liberation Sans" w:cs="Mangal"/>
    </w:rPr>
  </w:style>
  <w:style w:type="paragraph" w:styleId="HeaderandFooter">
    <w:name w:val="Header and Footer"/>
    <w:basedOn w:val="Normal"/>
    <w:qFormat/>
    <w:pPr>
      <w:suppressLineNumbers/>
      <w:tabs>
        <w:tab w:val="clear" w:pos="720"/>
        <w:tab w:val="center" w:pos="4819" w:leader="none"/>
        <w:tab w:val="right" w:pos="9638" w:leader="none"/>
      </w:tabs>
    </w:pPr>
    <w:rPr/>
  </w:style>
  <w:style w:type="paragraph" w:styleId="Header">
    <w:name w:val="Header"/>
    <w:basedOn w:val="Normal"/>
    <w:pPr>
      <w:tabs>
        <w:tab w:val="clear" w:pos="720"/>
        <w:tab w:val="center" w:pos="4536" w:leader="none"/>
        <w:tab w:val="right" w:pos="9072" w:leader="none"/>
      </w:tabs>
    </w:pPr>
    <w:rPr/>
  </w:style>
  <w:style w:type="paragraph" w:styleId="Footer">
    <w:name w:val="Footer"/>
    <w:basedOn w:val="Normal"/>
    <w:pPr>
      <w:tabs>
        <w:tab w:val="clear" w:pos="720"/>
        <w:tab w:val="center" w:pos="4536" w:leader="none"/>
        <w:tab w:val="right" w:pos="9072" w:leader="none"/>
      </w:tabs>
    </w:pPr>
    <w:rPr/>
  </w:style>
  <w:style w:type="paragraph" w:styleId="CarCarCharChar1CarCarCharCharCarCarCharChar">
    <w:name w:val=" Car Car Char Char1 Car Car Char Char Car Car Char Char"/>
    <w:basedOn w:val="Normal"/>
    <w:qFormat/>
    <w:pPr>
      <w:spacing w:lineRule="exact" w:line="240" w:before="0" w:after="160"/>
    </w:pPr>
    <w:rPr>
      <w:rFonts w:ascii="Verdana" w:hAnsi="Verdana" w:cs="Verdana"/>
      <w:sz w:val="20"/>
      <w:szCs w:val="20"/>
      <w:lang w:val="en-US"/>
    </w:rPr>
  </w:style>
  <w:style w:type="paragraph" w:styleId="commentaire">
    <w:name w:val="commentaire"/>
    <w:basedOn w:val="BodyText"/>
    <w:qFormat/>
    <w:pPr/>
    <w:rPr>
      <w:i/>
    </w:rPr>
  </w:style>
  <w:style w:type="paragraph" w:styleId="TOC1">
    <w:name w:val="TOC 1"/>
    <w:basedOn w:val="Normal"/>
    <w:next w:val="Normal"/>
    <w:pPr>
      <w:tabs>
        <w:tab w:val="clear" w:pos="720"/>
        <w:tab w:val="left" w:pos="1440" w:leader="none"/>
        <w:tab w:val="right" w:pos="10194" w:leader="dot"/>
      </w:tabs>
      <w:bidi w:val="0"/>
      <w:spacing w:before="60" w:after="0"/>
    </w:pPr>
    <w:rPr>
      <w:rFonts w:ascii="Marianne" w:hAnsi="Marianne" w:eastAsia="Marianne"/>
      <w:b/>
      <w:sz w:val="20"/>
      <w:lang w:val="fr-FR" w:eastAsia="fr-FR"/>
    </w:rPr>
  </w:style>
  <w:style w:type="paragraph" w:styleId="TOC2">
    <w:name w:val="TOC 2"/>
    <w:basedOn w:val="Normal"/>
    <w:next w:val="Normal"/>
    <w:pPr>
      <w:tabs>
        <w:tab w:val="clear" w:pos="720"/>
        <w:tab w:val="left" w:pos="960" w:leader="none"/>
        <w:tab w:val="right" w:pos="10194" w:leader="none"/>
      </w:tabs>
      <w:bidi w:val="0"/>
      <w:spacing w:before="0" w:after="0"/>
      <w:ind w:hanging="0" w:start="0" w:end="0"/>
    </w:pPr>
    <w:rPr>
      <w:rFonts w:ascii="Marianne" w:hAnsi="Marianne"/>
      <w:sz w:val="20"/>
    </w:rPr>
  </w:style>
  <w:style w:type="paragraph" w:styleId="TOC3">
    <w:name w:val="TOC 3"/>
    <w:basedOn w:val="Normal"/>
    <w:next w:val="Normal"/>
    <w:pPr>
      <w:ind w:hanging="0" w:start="400" w:end="0"/>
    </w:pPr>
    <w:rPr/>
  </w:style>
  <w:style w:type="paragraph" w:styleId="BodyTextIndent">
    <w:name w:val="Body Text Indent"/>
    <w:basedOn w:val="Normal"/>
    <w:pPr>
      <w:spacing w:before="0" w:after="120"/>
      <w:ind w:hanging="0" w:start="283" w:end="0"/>
    </w:pPr>
    <w:rPr>
      <w:rFonts w:ascii="Times New Roman" w:hAnsi="Times New Roman" w:eastAsia="Times New Roman" w:cs="Times New Roman"/>
    </w:rPr>
  </w:style>
  <w:style w:type="paragraph" w:styleId="perso">
    <w:name w:val="perso"/>
    <w:basedOn w:val="BodyText"/>
    <w:qFormat/>
    <w:pPr>
      <w:spacing w:before="0" w:after="120"/>
      <w:ind w:firstLine="851" w:start="0" w:end="0"/>
    </w:pPr>
    <w:rPr>
      <w:rFonts w:ascii="Dutch 801 (SWC)" w:hAnsi="Dutch 801 (SWC)" w:eastAsia="Times New Roman" w:cs="Dutch 801 (SWC)"/>
      <w:sz w:val="24"/>
    </w:rPr>
  </w:style>
  <w:style w:type="paragraph" w:styleId="Corpsdetexte3">
    <w:name w:val="Corps de texte 3"/>
    <w:basedOn w:val="Normal"/>
    <w:qFormat/>
    <w:pPr>
      <w:spacing w:before="0" w:after="120"/>
    </w:pPr>
    <w:rPr>
      <w:sz w:val="16"/>
      <w:szCs w:val="16"/>
    </w:rPr>
  </w:style>
  <w:style w:type="paragraph" w:styleId="NormalWeb">
    <w:name w:val="Normal (Web)"/>
    <w:basedOn w:val="Normal"/>
    <w:qFormat/>
    <w:pPr>
      <w:spacing w:before="280" w:after="119"/>
    </w:pPr>
    <w:rPr>
      <w:rFonts w:ascii="Times New Roman" w:hAnsi="Times New Roman" w:eastAsia="Times New Roman" w:cs="Times New Roman"/>
      <w:sz w:val="24"/>
      <w:szCs w:val="24"/>
    </w:rPr>
  </w:style>
  <w:style w:type="paragraph" w:styleId="Corpsdetexte2">
    <w:name w:val="Corps de texte 2"/>
    <w:basedOn w:val="Normal"/>
    <w:qFormat/>
    <w:pPr>
      <w:spacing w:lineRule="auto" w:line="480" w:before="0" w:after="120"/>
    </w:pPr>
    <w:rPr/>
  </w:style>
  <w:style w:type="paragraph" w:styleId="MtTexte">
    <w:name w:val="Mt_Texte"/>
    <w:basedOn w:val="Normal"/>
    <w:qFormat/>
    <w:pPr>
      <w:keepLines/>
      <w:spacing w:before="0" w:after="240"/>
      <w:ind w:firstLine="567" w:start="0" w:end="0"/>
      <w:jc w:val="both"/>
    </w:pPr>
    <w:rPr>
      <w:rFonts w:ascii="Times New Roman" w:hAnsi="Times New Roman" w:eastAsia="Times New Roman" w:cs="Times New Roman"/>
      <w:sz w:val="24"/>
      <w:szCs w:val="24"/>
    </w:rPr>
  </w:style>
  <w:style w:type="paragraph" w:styleId="NormalCCTP">
    <w:name w:val="NormalCCTP"/>
    <w:basedOn w:val="Normal"/>
    <w:qFormat/>
    <w:pPr>
      <w:spacing w:before="0" w:after="120"/>
      <w:ind w:firstLine="709" w:start="0" w:end="0"/>
      <w:jc w:val="both"/>
    </w:pPr>
    <w:rPr>
      <w:rFonts w:ascii="Times New Roman" w:hAnsi="Times New Roman" w:eastAsia="Times New Roman" w:cs="Times New Roman"/>
      <w:sz w:val="24"/>
    </w:rPr>
  </w:style>
  <w:style w:type="paragraph" w:styleId="n">
    <w:name w:val="n"/>
    <w:basedOn w:val="Normal"/>
    <w:qFormat/>
    <w:pPr>
      <w:jc w:val="both"/>
    </w:pPr>
    <w:rPr>
      <w:rFonts w:ascii="Times New Roman" w:hAnsi="Times New Roman" w:eastAsia="Times New Roman" w:cs="Times New Roman"/>
      <w:sz w:val="24"/>
      <w:szCs w:val="24"/>
    </w:rPr>
  </w:style>
  <w:style w:type="paragraph" w:styleId="Textedebulles">
    <w:name w:val="Texte de bulles"/>
    <w:basedOn w:val="Normal"/>
    <w:qFormat/>
    <w:pPr/>
    <w:rPr>
      <w:rFonts w:ascii="Tahoma" w:hAnsi="Tahoma" w:cs="Tahoma"/>
      <w:sz w:val="16"/>
      <w:szCs w:val="16"/>
    </w:rPr>
  </w:style>
  <w:style w:type="paragraph" w:styleId="TOC4">
    <w:name w:val="TOC 4"/>
    <w:basedOn w:val="Index"/>
    <w:pPr>
      <w:tabs>
        <w:tab w:val="clear" w:pos="720"/>
        <w:tab w:val="right" w:pos="8789" w:leader="dot"/>
      </w:tabs>
      <w:ind w:hanging="0" w:start="849" w:end="0"/>
    </w:pPr>
    <w:rPr/>
  </w:style>
  <w:style w:type="paragraph" w:styleId="TOC5">
    <w:name w:val="TOC 5"/>
    <w:basedOn w:val="Index"/>
    <w:pPr>
      <w:tabs>
        <w:tab w:val="clear" w:pos="720"/>
        <w:tab w:val="right" w:pos="8506" w:leader="dot"/>
      </w:tabs>
      <w:ind w:hanging="0" w:start="1132" w:end="0"/>
    </w:pPr>
    <w:rPr/>
  </w:style>
  <w:style w:type="paragraph" w:styleId="TOC6">
    <w:name w:val="TOC 6"/>
    <w:basedOn w:val="Index"/>
    <w:pPr>
      <w:tabs>
        <w:tab w:val="clear" w:pos="720"/>
        <w:tab w:val="right" w:pos="8223" w:leader="dot"/>
      </w:tabs>
      <w:ind w:hanging="0" w:start="1415" w:end="0"/>
    </w:pPr>
    <w:rPr/>
  </w:style>
  <w:style w:type="paragraph" w:styleId="TOC7">
    <w:name w:val="TOC 7"/>
    <w:basedOn w:val="Index"/>
    <w:pPr>
      <w:tabs>
        <w:tab w:val="clear" w:pos="720"/>
        <w:tab w:val="right" w:pos="7940" w:leader="dot"/>
      </w:tabs>
      <w:ind w:hanging="0" w:start="1698" w:end="0"/>
    </w:pPr>
    <w:rPr/>
  </w:style>
  <w:style w:type="paragraph" w:styleId="TOC8">
    <w:name w:val="TOC 8"/>
    <w:basedOn w:val="Index"/>
    <w:pPr>
      <w:tabs>
        <w:tab w:val="clear" w:pos="720"/>
        <w:tab w:val="right" w:pos="7657" w:leader="dot"/>
      </w:tabs>
      <w:ind w:hanging="0" w:start="1981" w:end="0"/>
    </w:pPr>
    <w:rPr/>
  </w:style>
  <w:style w:type="paragraph" w:styleId="TOC9">
    <w:name w:val="TOC 9"/>
    <w:basedOn w:val="Index"/>
    <w:pPr>
      <w:tabs>
        <w:tab w:val="clear" w:pos="720"/>
        <w:tab w:val="right" w:pos="7374" w:leader="dot"/>
      </w:tabs>
      <w:ind w:hanging="0" w:start="2264" w:end="0"/>
    </w:pPr>
    <w:rPr/>
  </w:style>
  <w:style w:type="paragraph" w:styleId="Tabledesmatiresniveau10">
    <w:name w:val="Table des matières niveau 10"/>
    <w:basedOn w:val="Index"/>
    <w:qFormat/>
    <w:pPr>
      <w:tabs>
        <w:tab w:val="clear" w:pos="720"/>
        <w:tab w:val="right" w:pos="7091" w:leader="dot"/>
      </w:tabs>
      <w:ind w:hanging="0" w:start="2547" w:end="0"/>
    </w:pPr>
    <w:rPr/>
  </w:style>
  <w:style w:type="paragraph" w:styleId="Contenudetableau">
    <w:name w:val="Contenu de tableau"/>
    <w:basedOn w:val="Normal"/>
    <w:qFormat/>
    <w:pPr>
      <w:suppressLineNumbers/>
    </w:pPr>
    <w:rPr/>
  </w:style>
  <w:style w:type="paragraph" w:styleId="Titredetableau">
    <w:name w:val="Titre de tableau"/>
    <w:basedOn w:val="Contenudetableau"/>
    <w:qFormat/>
    <w:pPr>
      <w:suppressLineNumbers/>
      <w:jc w:val="center"/>
    </w:pPr>
    <w:rPr>
      <w:b/>
      <w:bCs/>
    </w:rPr>
  </w:style>
  <w:style w:type="paragraph" w:styleId="Blocdecitation">
    <w:name w:val="Bloc de citation"/>
    <w:basedOn w:val="Normal"/>
    <w:qFormat/>
    <w:pPr>
      <w:spacing w:before="0" w:after="283"/>
      <w:ind w:hanging="0" w:start="567" w:end="567"/>
    </w:pPr>
    <w:rPr/>
  </w:style>
  <w:style w:type="paragraph" w:styleId="Title">
    <w:name w:val="Title"/>
    <w:basedOn w:val="Titre"/>
    <w:next w:val="BodyText"/>
    <w:qFormat/>
    <w:pPr>
      <w:jc w:val="center"/>
    </w:pPr>
    <w:rPr>
      <w:b/>
      <w:bCs/>
      <w:sz w:val="36"/>
      <w:szCs w:val="36"/>
    </w:rPr>
  </w:style>
  <w:style w:type="paragraph" w:styleId="Subtitle">
    <w:name w:val="Subtitle"/>
    <w:basedOn w:val="Titre"/>
    <w:next w:val="BodyText"/>
    <w:qFormat/>
    <w:pPr>
      <w:jc w:val="center"/>
    </w:pPr>
    <w:rPr>
      <w:i/>
      <w:iCs/>
      <w:sz w:val="28"/>
      <w:szCs w:val="28"/>
    </w:rPr>
  </w:style>
  <w:style w:type="paragraph" w:styleId="IndexHeading">
    <w:name w:val="Index Heading"/>
    <w:basedOn w:val="Titre"/>
    <w:pPr>
      <w:suppressLineNumbers/>
      <w:ind w:hanging="0" w:start="0" w:end="0"/>
    </w:pPr>
    <w:rPr>
      <w:b/>
      <w:bCs/>
      <w:sz w:val="32"/>
      <w:szCs w:val="32"/>
    </w:rPr>
  </w:style>
  <w:style w:type="paragraph" w:styleId="TOCHeading">
    <w:name w:val="TOC Heading"/>
    <w:basedOn w:val="Titre"/>
    <w:qFormat/>
    <w:pPr>
      <w:suppressLineNumbers/>
      <w:bidi w:val="0"/>
      <w:ind w:hanging="0" w:start="0" w:end="0"/>
      <w:jc w:val="center"/>
    </w:pPr>
    <w:rPr>
      <w:rFonts w:ascii="Marianne" w:hAnsi="Marianne"/>
      <w:b/>
      <w:bCs/>
      <w:sz w:val="32"/>
      <w:szCs w:val="32"/>
    </w:rPr>
  </w:style>
  <w:style w:type="paragraph" w:styleId="Titre2bon">
    <w:name w:val="Titre 2 bon"/>
    <w:basedOn w:val="Heading1"/>
    <w:qFormat/>
    <w:pPr>
      <w:numPr>
        <w:ilvl w:val="0"/>
        <w:numId w:val="0"/>
      </w:numPr>
      <w:spacing w:before="85" w:after="85"/>
      <w:ind w:firstLine="454" w:start="0" w:end="0"/>
      <w:outlineLvl w:val="1"/>
    </w:pPr>
    <w:rPr>
      <w:b w:val="false"/>
      <w:bCs w:val="false"/>
      <w:strike w:val="false"/>
      <w:dstrike w:val="false"/>
      <w:u w:val="single"/>
    </w:rPr>
  </w:style>
  <w:style w:type="paragraph" w:styleId="ListBullet4">
    <w:name w:val="List Bullet 4"/>
    <w:qFormat/>
    <w:pPr>
      <w:widowControl/>
      <w:kinsoku w:val="true"/>
      <w:overflowPunct w:val="true"/>
      <w:autoSpaceDE w:val="true"/>
      <w:bidi w:val="0"/>
      <w:spacing w:before="0" w:after="120"/>
      <w:ind w:hanging="360" w:start="360" w:end="0"/>
      <w:jc w:val="both"/>
    </w:pPr>
    <w:rPr>
      <w:rFonts w:ascii="Liberation Sans" w:hAnsi="Liberation Sans" w:eastAsia="Mangal" w:cs="Mangal"/>
      <w:color w:val="00000A"/>
      <w:kern w:val="0"/>
      <w:sz w:val="22"/>
      <w:szCs w:val="24"/>
      <w:lang w:val="fr-FR" w:eastAsia="ar-SA" w:bidi="hi-IN"/>
    </w:rPr>
  </w:style>
  <w:style w:type="paragraph" w:styleId="ListNumber2">
    <w:name w:val="List Number 2"/>
    <w:qFormat/>
    <w:pPr>
      <w:widowControl/>
      <w:kinsoku w:val="true"/>
      <w:overflowPunct w:val="true"/>
      <w:autoSpaceDE w:val="true"/>
      <w:bidi w:val="0"/>
      <w:spacing w:before="0" w:after="120"/>
      <w:ind w:hanging="360" w:start="720" w:end="0"/>
      <w:jc w:val="both"/>
    </w:pPr>
    <w:rPr>
      <w:rFonts w:ascii="Liberation Sans" w:hAnsi="Liberation Sans" w:eastAsia="Mangal" w:cs="Mangal"/>
      <w:color w:val="00000A"/>
      <w:kern w:val="0"/>
      <w:sz w:val="22"/>
      <w:szCs w:val="24"/>
      <w:lang w:val="fr-FR" w:eastAsia="ar-SA" w:bidi="hi-IN"/>
    </w:rPr>
  </w:style>
  <w:style w:type="paragraph" w:styleId="TOAHeading">
    <w:name w:val="TOA Heading"/>
    <w:qFormat/>
    <w:pPr>
      <w:widowControl/>
      <w:kinsoku w:val="true"/>
      <w:overflowPunct w:val="true"/>
      <w:autoSpaceDE w:val="true"/>
      <w:bidi w:val="0"/>
      <w:ind w:hanging="0" w:start="0" w:end="0"/>
      <w:jc w:val="center"/>
    </w:pPr>
    <w:rPr>
      <w:rFonts w:ascii="Times New Roman" w:hAnsi="Times New Roman" w:eastAsia="Times New Roman" w:cs="Mangal"/>
      <w:b/>
      <w:color w:val="000000"/>
      <w:kern w:val="0"/>
      <w:sz w:val="32"/>
      <w:szCs w:val="24"/>
      <w:lang w:val="fr-FR" w:eastAsia="ar-SA" w:bidi="hi-IN"/>
    </w:rPr>
  </w:style>
  <w:style w:type="paragraph" w:styleId="StyleMLDtextearticle">
    <w:name w:val="StyleMLD texte article"/>
    <w:basedOn w:val="Normal"/>
    <w:qFormat/>
    <w:pPr>
      <w:jc w:val="both"/>
    </w:pPr>
    <w:rPr>
      <w:rFonts w:ascii="Times New Roman" w:hAnsi="Times New Roman" w:cs="Times New Roman"/>
      <w:color w:val="000000"/>
      <w:sz w:val="24"/>
      <w:szCs w:val="24"/>
    </w:rPr>
  </w:style>
  <w:style w:type="paragraph" w:styleId="StyleMLDArticlex">
    <w:name w:val="StyleMLD Article.x"/>
    <w:basedOn w:val="Normal"/>
    <w:qFormat/>
    <w:pPr>
      <w:jc w:val="both"/>
    </w:pPr>
    <w:rPr>
      <w:rFonts w:ascii="Times New Roman" w:hAnsi="Times New Roman" w:cs="Times New Roman"/>
      <w:sz w:val="24"/>
      <w:szCs w:val="24"/>
      <w:u w:val="single"/>
    </w:rPr>
  </w:style>
  <w:style w:type="paragraph" w:styleId="StyleMLDArticle">
    <w:name w:val="StyleMLD Article"/>
    <w:basedOn w:val="Normal"/>
    <w:qFormat/>
    <w:pPr>
      <w:tabs>
        <w:tab w:val="clear" w:pos="720"/>
      </w:tabs>
      <w:spacing w:before="113" w:after="62"/>
      <w:jc w:val="both"/>
    </w:pPr>
    <w:rPr>
      <w:rFonts w:ascii="Times New Roman" w:hAnsi="Times New Roman" w:cs="Times New Roman"/>
      <w:b/>
      <w:sz w:val="24"/>
      <w:szCs w:val="24"/>
    </w:rPr>
  </w:style>
  <w:style w:type="paragraph" w:styleId="StyleMLDpucenoire">
    <w:name w:val="StyleMLD puce noire"/>
    <w:basedOn w:val="StyleMLDtextearticle"/>
    <w:qFormat/>
    <w:pPr>
      <w:numPr>
        <w:ilvl w:val="0"/>
        <w:numId w:val="2"/>
      </w:numPr>
      <w:tabs>
        <w:tab w:val="clear" w:pos="720"/>
      </w:tabs>
      <w:ind w:hanging="357" w:start="714" w:end="0"/>
    </w:pPr>
    <w:rPr>
      <w:rFonts w:ascii="Times New Roman" w:hAnsi="Times New Roman" w:cs="Times New Roman"/>
      <w:color w:val="000000"/>
      <w:sz w:val="24"/>
    </w:rPr>
  </w:style>
  <w:style w:type="paragraph" w:styleId="Titre1">
    <w:name w:val="Titre1"/>
    <w:basedOn w:val="Normal"/>
    <w:qFormat/>
    <w:pPr>
      <w:shd w:fill="FFFFFF" w:val="clear"/>
      <w:suppressAutoHyphens w:val="true"/>
      <w:jc w:val="center"/>
    </w:pPr>
    <w:rPr>
      <w:rFonts w:eastAsia="SimSun;宋体" w:cs="Times New Roman"/>
      <w:b/>
      <w:sz w:val="40"/>
      <w:szCs w:val="24"/>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 w:type="numbering" w:styleId="WW8Num9">
    <w:name w:val="WW8Num9"/>
    <w:qFormat/>
  </w:style>
  <w:style w:type="numbering" w:styleId="WW8Num10">
    <w:name w:val="WW8Num10"/>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44">
    <w:name w:val="WW8Num44"/>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png"/>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LibreOffice/24.2.5.2$Windows_X86_64 LibreOffice_project/bffef4ea93e59bebbeaf7f431bb02b1a39ee8a59</Application>
  <AppVersion>15.0000</AppVersion>
  <Pages>1</Pages>
  <Words>347</Words>
  <Characters>1669</Characters>
  <CharactersWithSpaces>2002</CharactersWithSpaces>
  <Paragraphs>21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2025-07-23T16:52:55Z</dcterms:created>
  <dc:creator/>
  <dc:description/>
  <dc:language>fr-FR</dc:language>
  <cp:lastModifiedBy/>
  <dcterms:modified xsi:type="dcterms:W3CDTF">2025-07-25T09:40:12Z</dcterms:modified>
  <cp:revision>2</cp:revision>
  <dc:subject/>
  <dc:title> </dc:title>
</cp:coreProperties>
</file>