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F8B21" w14:textId="77777777" w:rsidR="00E959BA" w:rsidRDefault="00D770F9" w:rsidP="00E959BA">
      <w:pPr>
        <w:pStyle w:val="En-tte"/>
        <w:rPr>
          <w:rStyle w:val="En-ttebleu"/>
          <w:rFonts w:cs="Arial"/>
          <w:bCs/>
          <w:caps w:val="0"/>
          <w:color w:val="333399"/>
          <w:sz w:val="32"/>
        </w:rPr>
      </w:pPr>
      <w:r w:rsidRPr="00D770F9">
        <w:rPr>
          <w:rStyle w:val="En-ttebleu"/>
          <w:rFonts w:cs="Arial"/>
          <w:bCs/>
          <w:caps w:val="0"/>
          <w:color w:val="333399"/>
          <w:sz w:val="32"/>
        </w:rPr>
        <w:t>Document Cadre/Formulaire</w:t>
      </w:r>
    </w:p>
    <w:p w14:paraId="3D992FC7" w14:textId="77777777" w:rsidR="00D770F9" w:rsidRDefault="00D770F9" w:rsidP="00E959BA">
      <w:pPr>
        <w:pStyle w:val="En-tte"/>
        <w:rPr>
          <w:rStyle w:val="En-ttebleu"/>
          <w:rFonts w:ascii="Times New Roman" w:hAnsi="Times New Roman"/>
          <w:bCs/>
          <w:caps w:val="0"/>
          <w:color w:val="333399"/>
          <w:sz w:val="3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191"/>
        <w:gridCol w:w="5891"/>
      </w:tblGrid>
      <w:tr w:rsidR="005771A3" w14:paraId="564F7ECC" w14:textId="77777777" w:rsidTr="00936684">
        <w:tc>
          <w:tcPr>
            <w:tcW w:w="10232" w:type="dxa"/>
            <w:gridSpan w:val="2"/>
            <w:tcBorders>
              <w:top w:val="single" w:sz="4" w:space="0" w:color="auto"/>
              <w:bottom w:val="single" w:sz="4" w:space="0" w:color="auto"/>
            </w:tcBorders>
            <w:shd w:val="clear" w:color="auto" w:fill="auto"/>
          </w:tcPr>
          <w:p w14:paraId="38CAC760" w14:textId="77777777" w:rsidR="00E959BA" w:rsidRPr="00936684" w:rsidRDefault="00FB440B" w:rsidP="00FB440B">
            <w:pPr>
              <w:pStyle w:val="En-tte"/>
              <w:rPr>
                <w:rStyle w:val="En-ttebleu"/>
                <w:rFonts w:cs="Arial"/>
                <w:bCs/>
                <w:caps w:val="0"/>
                <w:color w:val="333399"/>
                <w:sz w:val="24"/>
              </w:rPr>
            </w:pPr>
            <w:r w:rsidRPr="00FB440B">
              <w:rPr>
                <w:rStyle w:val="En-teterouge"/>
                <w:rFonts w:cs="Arial"/>
                <w:iCs/>
                <w:caps w:val="0"/>
                <w:color w:val="333399"/>
                <w:sz w:val="24"/>
              </w:rPr>
              <w:t>ACH/BUY/DC/FO/002</w:t>
            </w:r>
          </w:p>
        </w:tc>
      </w:tr>
      <w:tr w:rsidR="005771A3" w14:paraId="0F1D920C" w14:textId="77777777" w:rsidTr="00936684">
        <w:tc>
          <w:tcPr>
            <w:tcW w:w="4248" w:type="dxa"/>
            <w:tcBorders>
              <w:top w:val="single" w:sz="4" w:space="0" w:color="auto"/>
              <w:bottom w:val="single" w:sz="4" w:space="0" w:color="auto"/>
            </w:tcBorders>
            <w:shd w:val="clear" w:color="auto" w:fill="auto"/>
          </w:tcPr>
          <w:p w14:paraId="42C0388B" w14:textId="77777777" w:rsidR="00E959BA" w:rsidRPr="00936684" w:rsidRDefault="00C54D32" w:rsidP="00936684">
            <w:pPr>
              <w:pStyle w:val="En-tte"/>
              <w:spacing w:before="120"/>
              <w:rPr>
                <w:rStyle w:val="En-ttebleu"/>
                <w:rFonts w:cs="Arial"/>
                <w:bCs/>
                <w:caps w:val="0"/>
                <w:color w:val="333399"/>
                <w:sz w:val="20"/>
                <w:szCs w:val="20"/>
              </w:rPr>
            </w:pPr>
            <w:r w:rsidRPr="00936684">
              <w:rPr>
                <w:rStyle w:val="En-ttepetitbleu"/>
                <w:rFonts w:cs="Arial"/>
                <w:i/>
                <w:iCs/>
                <w:color w:val="333399"/>
                <w:sz w:val="20"/>
                <w:szCs w:val="20"/>
              </w:rPr>
              <w:t xml:space="preserve">Emetteur : </w:t>
            </w:r>
          </w:p>
        </w:tc>
        <w:tc>
          <w:tcPr>
            <w:tcW w:w="5984" w:type="dxa"/>
            <w:tcBorders>
              <w:top w:val="single" w:sz="4" w:space="0" w:color="auto"/>
              <w:bottom w:val="single" w:sz="4" w:space="0" w:color="auto"/>
            </w:tcBorders>
            <w:shd w:val="clear" w:color="auto" w:fill="auto"/>
            <w:vAlign w:val="center"/>
          </w:tcPr>
          <w:p w14:paraId="6345FD91" w14:textId="77777777" w:rsidR="00E959BA" w:rsidRPr="00936684" w:rsidRDefault="00C0358B" w:rsidP="00C0358B">
            <w:pPr>
              <w:pStyle w:val="En-tte"/>
              <w:spacing w:before="120"/>
              <w:rPr>
                <w:rStyle w:val="En-ttebleu"/>
                <w:rFonts w:cs="Arial"/>
                <w:bCs/>
                <w:caps w:val="0"/>
                <w:color w:val="333399"/>
                <w:sz w:val="20"/>
                <w:szCs w:val="20"/>
              </w:rPr>
            </w:pPr>
            <w:r w:rsidRPr="00701C45">
              <w:rPr>
                <w:rStyle w:val="En-ttebleu"/>
                <w:rFonts w:cs="Arial"/>
                <w:bCs/>
                <w:caps w:val="0"/>
                <w:color w:val="333399"/>
                <w:sz w:val="20"/>
                <w:szCs w:val="20"/>
              </w:rPr>
              <w:t xml:space="preserve">Direction des </w:t>
            </w:r>
            <w:r>
              <w:rPr>
                <w:rStyle w:val="En-ttebleu"/>
                <w:rFonts w:cs="Arial"/>
                <w:bCs/>
                <w:caps w:val="0"/>
                <w:color w:val="333399"/>
                <w:sz w:val="20"/>
                <w:szCs w:val="20"/>
              </w:rPr>
              <w:t>Achats</w:t>
            </w:r>
          </w:p>
        </w:tc>
      </w:tr>
      <w:tr w:rsidR="005771A3" w14:paraId="4C364BF3" w14:textId="77777777" w:rsidTr="00936684">
        <w:tc>
          <w:tcPr>
            <w:tcW w:w="4248" w:type="dxa"/>
            <w:tcBorders>
              <w:top w:val="single" w:sz="4" w:space="0" w:color="auto"/>
              <w:bottom w:val="single" w:sz="4" w:space="0" w:color="auto"/>
            </w:tcBorders>
            <w:shd w:val="clear" w:color="auto" w:fill="auto"/>
          </w:tcPr>
          <w:p w14:paraId="7C789F30" w14:textId="77777777" w:rsidR="00E959BA" w:rsidRPr="00936684" w:rsidRDefault="00C54D32" w:rsidP="00936684">
            <w:pPr>
              <w:pStyle w:val="En-tte"/>
              <w:spacing w:before="120"/>
              <w:rPr>
                <w:rStyle w:val="En-ttebleu"/>
                <w:rFonts w:cs="Arial"/>
                <w:bCs/>
                <w:caps w:val="0"/>
                <w:color w:val="333399"/>
                <w:sz w:val="20"/>
                <w:szCs w:val="20"/>
              </w:rPr>
            </w:pPr>
            <w:r w:rsidRPr="00936684">
              <w:rPr>
                <w:rStyle w:val="En-ttepetit"/>
                <w:rFonts w:cs="Arial"/>
                <w:b/>
                <w:bCs/>
                <w:i/>
                <w:iCs/>
                <w:color w:val="333399"/>
                <w:sz w:val="20"/>
                <w:szCs w:val="20"/>
              </w:rPr>
              <w:t>Destinataires pour mise en œuvre :</w:t>
            </w:r>
          </w:p>
        </w:tc>
        <w:tc>
          <w:tcPr>
            <w:tcW w:w="5984" w:type="dxa"/>
            <w:tcBorders>
              <w:top w:val="single" w:sz="4" w:space="0" w:color="auto"/>
              <w:bottom w:val="single" w:sz="4" w:space="0" w:color="auto"/>
            </w:tcBorders>
            <w:shd w:val="clear" w:color="auto" w:fill="auto"/>
            <w:vAlign w:val="center"/>
          </w:tcPr>
          <w:p w14:paraId="3A7FE38F" w14:textId="77777777" w:rsidR="00C0358B" w:rsidRPr="00701C45" w:rsidRDefault="00C54D32" w:rsidP="00C0358B">
            <w:pPr>
              <w:pStyle w:val="En-tte"/>
              <w:spacing w:before="120"/>
              <w:rPr>
                <w:rStyle w:val="En-ttebleu"/>
                <w:rFonts w:cs="Arial"/>
                <w:bCs/>
                <w:caps w:val="0"/>
                <w:color w:val="333399"/>
                <w:sz w:val="20"/>
                <w:szCs w:val="20"/>
              </w:rPr>
            </w:pPr>
            <w:r w:rsidRPr="00701C45">
              <w:rPr>
                <w:rStyle w:val="En-ttebleu"/>
                <w:rFonts w:cs="Arial"/>
                <w:bCs/>
                <w:caps w:val="0"/>
                <w:color w:val="333399"/>
                <w:sz w:val="20"/>
                <w:szCs w:val="20"/>
              </w:rPr>
              <w:t>Direction des Achats</w:t>
            </w:r>
          </w:p>
          <w:p w14:paraId="5749A6CF" w14:textId="77777777" w:rsidR="00E959BA" w:rsidRDefault="00C0358B" w:rsidP="00C0358B">
            <w:pPr>
              <w:pStyle w:val="En-tte"/>
              <w:spacing w:before="120"/>
              <w:rPr>
                <w:rStyle w:val="En-ttebleu"/>
                <w:rFonts w:cs="Arial"/>
                <w:bCs/>
                <w:caps w:val="0"/>
                <w:color w:val="333399"/>
                <w:sz w:val="20"/>
                <w:szCs w:val="20"/>
              </w:rPr>
            </w:pPr>
            <w:r w:rsidRPr="00701C45">
              <w:rPr>
                <w:rStyle w:val="En-ttebleu"/>
                <w:rFonts w:cs="Arial"/>
                <w:bCs/>
                <w:caps w:val="0"/>
                <w:color w:val="333399"/>
                <w:sz w:val="20"/>
                <w:szCs w:val="20"/>
              </w:rPr>
              <w:t>Responsables des Achats régionaux</w:t>
            </w:r>
          </w:p>
          <w:p w14:paraId="3F914670" w14:textId="77777777" w:rsidR="00C0358B" w:rsidRDefault="00C54D32" w:rsidP="00C0358B">
            <w:pPr>
              <w:pStyle w:val="En-tte"/>
              <w:spacing w:before="120"/>
              <w:rPr>
                <w:rStyle w:val="En-ttebleu"/>
                <w:rFonts w:cs="Arial"/>
                <w:bCs/>
                <w:caps w:val="0"/>
                <w:color w:val="333399"/>
                <w:sz w:val="20"/>
                <w:szCs w:val="20"/>
              </w:rPr>
            </w:pPr>
            <w:r>
              <w:rPr>
                <w:rStyle w:val="En-ttebleu"/>
                <w:rFonts w:cs="Arial"/>
                <w:bCs/>
                <w:caps w:val="0"/>
                <w:color w:val="333399"/>
                <w:sz w:val="20"/>
                <w:szCs w:val="20"/>
              </w:rPr>
              <w:t>Direction des Affaires Réglementaires et de la Qualité</w:t>
            </w:r>
          </w:p>
          <w:p w14:paraId="43481E77" w14:textId="77777777" w:rsidR="00D770F9" w:rsidRPr="00D770F9" w:rsidRDefault="00C54D32" w:rsidP="00D770F9">
            <w:pPr>
              <w:tabs>
                <w:tab w:val="center" w:pos="4536"/>
                <w:tab w:val="right" w:pos="9072"/>
              </w:tabs>
              <w:spacing w:before="120"/>
              <w:rPr>
                <w:rFonts w:ascii="Arial" w:hAnsi="Arial" w:cs="Arial"/>
                <w:b/>
                <w:bCs/>
                <w:color w:val="003776"/>
                <w:sz w:val="20"/>
                <w:szCs w:val="20"/>
              </w:rPr>
            </w:pPr>
            <w:r w:rsidRPr="00D770F9">
              <w:rPr>
                <w:rFonts w:ascii="Arial" w:hAnsi="Arial" w:cs="Arial"/>
                <w:b/>
                <w:bCs/>
                <w:color w:val="003776"/>
                <w:sz w:val="20"/>
                <w:szCs w:val="20"/>
              </w:rPr>
              <w:t>Directeurs Qualité des Etablissements</w:t>
            </w:r>
          </w:p>
          <w:p w14:paraId="40C584A9" w14:textId="77777777" w:rsidR="00D770F9" w:rsidRPr="00D770F9" w:rsidRDefault="00C54D32" w:rsidP="00D770F9">
            <w:pPr>
              <w:tabs>
                <w:tab w:val="center" w:pos="4536"/>
                <w:tab w:val="right" w:pos="9072"/>
              </w:tabs>
              <w:spacing w:before="120"/>
              <w:rPr>
                <w:rFonts w:ascii="Arial" w:hAnsi="Arial" w:cs="Arial"/>
                <w:b/>
                <w:bCs/>
                <w:color w:val="003776"/>
                <w:sz w:val="20"/>
                <w:szCs w:val="20"/>
              </w:rPr>
            </w:pPr>
            <w:r w:rsidRPr="00D770F9">
              <w:rPr>
                <w:rFonts w:ascii="Arial" w:hAnsi="Arial" w:cs="Arial"/>
                <w:b/>
                <w:bCs/>
                <w:color w:val="003776"/>
                <w:sz w:val="20"/>
                <w:szCs w:val="20"/>
              </w:rPr>
              <w:t>Directeurs Généraux Délégués</w:t>
            </w:r>
          </w:p>
          <w:p w14:paraId="747F2188" w14:textId="77777777" w:rsidR="00D770F9" w:rsidRPr="00936684" w:rsidRDefault="00C54D32" w:rsidP="00D770F9">
            <w:pPr>
              <w:pStyle w:val="En-tte"/>
              <w:spacing w:before="120"/>
              <w:rPr>
                <w:rStyle w:val="En-ttebleu"/>
                <w:rFonts w:cs="Arial"/>
                <w:bCs/>
                <w:caps w:val="0"/>
                <w:color w:val="333399"/>
                <w:sz w:val="20"/>
                <w:szCs w:val="20"/>
              </w:rPr>
            </w:pPr>
            <w:r w:rsidRPr="00D770F9">
              <w:rPr>
                <w:rFonts w:ascii="Arial" w:hAnsi="Arial" w:cs="Arial"/>
                <w:b/>
                <w:bCs/>
                <w:sz w:val="20"/>
                <w:szCs w:val="20"/>
              </w:rPr>
              <w:t>Directeurs des Services centraux</w:t>
            </w:r>
          </w:p>
        </w:tc>
      </w:tr>
      <w:tr w:rsidR="005771A3" w14:paraId="3F0DC5F1" w14:textId="77777777" w:rsidTr="00936684">
        <w:tc>
          <w:tcPr>
            <w:tcW w:w="4248" w:type="dxa"/>
            <w:tcBorders>
              <w:top w:val="single" w:sz="4" w:space="0" w:color="auto"/>
              <w:bottom w:val="single" w:sz="4" w:space="0" w:color="auto"/>
            </w:tcBorders>
            <w:shd w:val="clear" w:color="auto" w:fill="auto"/>
          </w:tcPr>
          <w:p w14:paraId="5A0C98B2" w14:textId="77777777" w:rsidR="00E959BA" w:rsidRPr="00936684" w:rsidRDefault="00C54D32" w:rsidP="00936684">
            <w:pPr>
              <w:pStyle w:val="En-tte"/>
              <w:spacing w:before="120"/>
              <w:rPr>
                <w:rStyle w:val="En-ttebleu"/>
                <w:rFonts w:cs="Arial"/>
                <w:bCs/>
                <w:caps w:val="0"/>
                <w:color w:val="333399"/>
                <w:sz w:val="20"/>
                <w:szCs w:val="20"/>
              </w:rPr>
            </w:pPr>
            <w:r w:rsidRPr="00936684">
              <w:rPr>
                <w:rStyle w:val="En-ttepetit"/>
                <w:rFonts w:cs="Arial"/>
                <w:b/>
                <w:bCs/>
                <w:i/>
                <w:iCs/>
                <w:color w:val="333399"/>
                <w:sz w:val="20"/>
                <w:szCs w:val="20"/>
              </w:rPr>
              <w:t>Destinataires pour information :</w:t>
            </w:r>
          </w:p>
        </w:tc>
        <w:tc>
          <w:tcPr>
            <w:tcW w:w="5984" w:type="dxa"/>
            <w:tcBorders>
              <w:top w:val="single" w:sz="4" w:space="0" w:color="auto"/>
              <w:bottom w:val="single" w:sz="4" w:space="0" w:color="auto"/>
            </w:tcBorders>
            <w:shd w:val="clear" w:color="auto" w:fill="auto"/>
            <w:vAlign w:val="center"/>
          </w:tcPr>
          <w:p w14:paraId="304AC253" w14:textId="77777777" w:rsidR="00E959BA" w:rsidRPr="00936684" w:rsidRDefault="00D770F9" w:rsidP="00C0358B">
            <w:pPr>
              <w:pStyle w:val="En-tte"/>
              <w:spacing w:before="120"/>
              <w:rPr>
                <w:rStyle w:val="En-ttebleu"/>
                <w:rFonts w:cs="Arial"/>
                <w:bCs/>
                <w:caps w:val="0"/>
                <w:color w:val="333399"/>
                <w:sz w:val="20"/>
                <w:szCs w:val="20"/>
              </w:rPr>
            </w:pPr>
            <w:r>
              <w:rPr>
                <w:rStyle w:val="En-ttebleu"/>
                <w:rFonts w:cs="Arial"/>
                <w:bCs/>
                <w:caps w:val="0"/>
                <w:color w:val="333399"/>
                <w:sz w:val="20"/>
                <w:szCs w:val="20"/>
              </w:rPr>
              <w:t>/</w:t>
            </w:r>
          </w:p>
        </w:tc>
      </w:tr>
      <w:tr w:rsidR="005771A3" w14:paraId="1AAAA4D6" w14:textId="77777777" w:rsidTr="00936684">
        <w:trPr>
          <w:trHeight w:val="298"/>
        </w:trPr>
        <w:tc>
          <w:tcPr>
            <w:tcW w:w="4248" w:type="dxa"/>
            <w:tcBorders>
              <w:top w:val="single" w:sz="4" w:space="0" w:color="auto"/>
              <w:bottom w:val="single" w:sz="4" w:space="0" w:color="auto"/>
            </w:tcBorders>
            <w:shd w:val="clear" w:color="auto" w:fill="auto"/>
          </w:tcPr>
          <w:p w14:paraId="0E6F7596" w14:textId="77777777" w:rsidR="00E959BA" w:rsidRPr="00936684" w:rsidRDefault="00C54D32" w:rsidP="00C56494">
            <w:pPr>
              <w:pStyle w:val="En-tte"/>
              <w:spacing w:before="120"/>
              <w:rPr>
                <w:rStyle w:val="En-ttebleu"/>
                <w:rFonts w:cs="Arial"/>
                <w:bCs/>
                <w:i/>
                <w:caps w:val="0"/>
                <w:color w:val="333399"/>
                <w:sz w:val="32"/>
              </w:rPr>
            </w:pPr>
            <w:r w:rsidRPr="00936684">
              <w:rPr>
                <w:rStyle w:val="En-ttepetitrouge"/>
                <w:rFonts w:cs="Arial"/>
                <w:i/>
                <w:smallCaps w:val="0"/>
                <w:color w:val="333399"/>
                <w:sz w:val="24"/>
              </w:rPr>
              <w:t>Version N°</w:t>
            </w:r>
            <w:r w:rsidR="00FB440B" w:rsidRPr="00FB440B">
              <w:rPr>
                <w:rStyle w:val="En-ttepetitrouge"/>
                <w:rFonts w:cs="Arial"/>
                <w:i/>
                <w:smallCaps w:val="0"/>
                <w:color w:val="333399"/>
                <w:sz w:val="24"/>
              </w:rPr>
              <w:t>4</w:t>
            </w:r>
            <w:r w:rsidRPr="00936684">
              <w:rPr>
                <w:rStyle w:val="En-ttepetitrouge"/>
                <w:rFonts w:cs="Arial"/>
                <w:i/>
                <w:smallCaps w:val="0"/>
                <w:color w:val="333399"/>
                <w:sz w:val="24"/>
              </w:rPr>
              <w:t xml:space="preserve"> </w:t>
            </w:r>
          </w:p>
        </w:tc>
        <w:tc>
          <w:tcPr>
            <w:tcW w:w="5984" w:type="dxa"/>
            <w:tcBorders>
              <w:top w:val="single" w:sz="4" w:space="0" w:color="auto"/>
              <w:bottom w:val="single" w:sz="4" w:space="0" w:color="auto"/>
            </w:tcBorders>
            <w:shd w:val="clear" w:color="auto" w:fill="auto"/>
            <w:vAlign w:val="center"/>
          </w:tcPr>
          <w:p w14:paraId="64FEB675" w14:textId="77777777" w:rsidR="00E959BA" w:rsidRPr="00936684" w:rsidRDefault="00C54D32" w:rsidP="00936684">
            <w:pPr>
              <w:pStyle w:val="En-tte"/>
              <w:spacing w:before="120"/>
              <w:rPr>
                <w:rStyle w:val="En-ttebleu"/>
                <w:rFonts w:cs="Arial"/>
                <w:bCs/>
                <w:caps w:val="0"/>
                <w:color w:val="333399"/>
                <w:sz w:val="32"/>
              </w:rPr>
            </w:pPr>
            <w:r w:rsidRPr="00936684">
              <w:rPr>
                <w:rStyle w:val="En-ttepetitrouge"/>
                <w:rFonts w:cs="Arial"/>
                <w:bCs/>
                <w:smallCaps w:val="0"/>
                <w:color w:val="333399"/>
                <w:sz w:val="24"/>
              </w:rPr>
              <w:t>Date de diffusion :</w:t>
            </w:r>
            <w:r w:rsidR="00FB440B">
              <w:t xml:space="preserve"> </w:t>
            </w:r>
            <w:r w:rsidR="00FB440B" w:rsidRPr="00FB440B">
              <w:rPr>
                <w:rStyle w:val="En-ttepetitrouge"/>
                <w:rFonts w:cs="Arial"/>
                <w:bCs/>
                <w:smallCaps w:val="0"/>
                <w:color w:val="333399"/>
                <w:sz w:val="24"/>
              </w:rPr>
              <w:t>11/07/2013</w:t>
            </w:r>
          </w:p>
        </w:tc>
      </w:tr>
      <w:tr w:rsidR="005771A3" w14:paraId="3E7B1011" w14:textId="77777777" w:rsidTr="00936684">
        <w:tc>
          <w:tcPr>
            <w:tcW w:w="4248" w:type="dxa"/>
            <w:tcBorders>
              <w:top w:val="single" w:sz="4" w:space="0" w:color="auto"/>
            </w:tcBorders>
            <w:shd w:val="clear" w:color="auto" w:fill="auto"/>
          </w:tcPr>
          <w:p w14:paraId="1F8262A9" w14:textId="77777777" w:rsidR="00E959BA" w:rsidRPr="00936684" w:rsidRDefault="00C54D32" w:rsidP="00936684">
            <w:pPr>
              <w:pStyle w:val="En-tte"/>
              <w:spacing w:before="120"/>
              <w:rPr>
                <w:rStyle w:val="En-ttebleu"/>
                <w:rFonts w:cs="Arial"/>
                <w:bCs/>
                <w:i/>
                <w:caps w:val="0"/>
                <w:color w:val="333399"/>
                <w:sz w:val="32"/>
              </w:rPr>
            </w:pPr>
            <w:r w:rsidRPr="00936684">
              <w:rPr>
                <w:rStyle w:val="En-ttepetitrouge"/>
                <w:rFonts w:cs="Arial"/>
                <w:i/>
                <w:smallCaps w:val="0"/>
                <w:color w:val="333399"/>
                <w:sz w:val="24"/>
              </w:rPr>
              <w:t>Date d’application :</w:t>
            </w:r>
          </w:p>
        </w:tc>
        <w:tc>
          <w:tcPr>
            <w:tcW w:w="5984" w:type="dxa"/>
            <w:tcBorders>
              <w:top w:val="single" w:sz="4" w:space="0" w:color="auto"/>
            </w:tcBorders>
            <w:shd w:val="clear" w:color="auto" w:fill="auto"/>
            <w:vAlign w:val="center"/>
          </w:tcPr>
          <w:p w14:paraId="680FBAB8" w14:textId="77777777" w:rsidR="00E959BA" w:rsidRPr="00936684" w:rsidRDefault="00FD6159" w:rsidP="00936684">
            <w:pPr>
              <w:pStyle w:val="En-tte"/>
              <w:spacing w:before="120"/>
              <w:rPr>
                <w:rStyle w:val="En-ttebleu"/>
                <w:rFonts w:cs="Arial"/>
                <w:bCs/>
                <w:caps w:val="0"/>
                <w:color w:val="333399"/>
                <w:sz w:val="32"/>
              </w:rPr>
            </w:pPr>
            <w:r>
              <w:rPr>
                <w:rStyle w:val="En-ttebleu"/>
                <w:rFonts w:cs="Arial"/>
                <w:bCs/>
                <w:caps w:val="0"/>
                <w:color w:val="333399"/>
                <w:sz w:val="32"/>
              </w:rPr>
              <w:t>Immédiate</w:t>
            </w:r>
          </w:p>
        </w:tc>
      </w:tr>
    </w:tbl>
    <w:p w14:paraId="1224333F" w14:textId="77777777" w:rsidR="00E959BA" w:rsidRPr="007A193D" w:rsidRDefault="00E959BA" w:rsidP="00E959BA">
      <w:pPr>
        <w:pStyle w:val="Pieddepage"/>
        <w:tabs>
          <w:tab w:val="clear" w:pos="4536"/>
          <w:tab w:val="clear" w:pos="9072"/>
        </w:tabs>
        <w:rPr>
          <w:rFonts w:ascii="Arial" w:hAnsi="Arial" w:cs="Arial"/>
          <w:sz w:val="20"/>
          <w:szCs w:val="20"/>
        </w:rPr>
      </w:pPr>
    </w:p>
    <w:p w14:paraId="11CEADEA" w14:textId="77777777" w:rsidR="00E959BA" w:rsidRDefault="00E959BA" w:rsidP="00E959BA">
      <w:pPr>
        <w:pStyle w:val="Pieddepage"/>
        <w:tabs>
          <w:tab w:val="clear" w:pos="4536"/>
          <w:tab w:val="clear" w:pos="9072"/>
        </w:tabs>
        <w:rPr>
          <w:rFonts w:ascii="Arial" w:hAnsi="Arial" w:cs="Arial"/>
          <w:sz w:val="20"/>
          <w:szCs w:val="20"/>
        </w:rPr>
      </w:pPr>
    </w:p>
    <w:p w14:paraId="40F29C0F" w14:textId="77777777" w:rsidR="00E959BA" w:rsidRPr="007A193D" w:rsidRDefault="00E959BA" w:rsidP="00E959BA">
      <w:pPr>
        <w:pStyle w:val="Pieddepage"/>
        <w:tabs>
          <w:tab w:val="clear" w:pos="4536"/>
          <w:tab w:val="clear" w:pos="9072"/>
        </w:tabs>
        <w:rPr>
          <w:rFonts w:ascii="Arial" w:hAnsi="Arial" w:cs="Arial"/>
          <w:sz w:val="20"/>
          <w:szCs w:val="20"/>
        </w:rPr>
      </w:pPr>
    </w:p>
    <w:tbl>
      <w:tblPr>
        <w:tblW w:w="0" w:type="auto"/>
        <w:tblInd w:w="170" w:type="dxa"/>
        <w:tblCellMar>
          <w:top w:w="85" w:type="dxa"/>
          <w:left w:w="170" w:type="dxa"/>
          <w:bottom w:w="85" w:type="dxa"/>
          <w:right w:w="170" w:type="dxa"/>
        </w:tblCellMar>
        <w:tblLook w:val="01E0" w:firstRow="1" w:lastRow="1" w:firstColumn="1" w:lastColumn="1" w:noHBand="0" w:noVBand="0"/>
      </w:tblPr>
      <w:tblGrid>
        <w:gridCol w:w="9922"/>
      </w:tblGrid>
      <w:tr w:rsidR="005771A3" w14:paraId="225AE66C" w14:textId="77777777" w:rsidTr="00E959BA">
        <w:trPr>
          <w:trHeight w:val="606"/>
        </w:trPr>
        <w:tc>
          <w:tcPr>
            <w:tcW w:w="10088" w:type="dxa"/>
            <w:shd w:val="clear" w:color="auto" w:fill="FF0000"/>
          </w:tcPr>
          <w:tbl>
            <w:tblPr>
              <w:tblW w:w="0" w:type="auto"/>
              <w:tblCellMar>
                <w:top w:w="57" w:type="dxa"/>
                <w:left w:w="0" w:type="dxa"/>
                <w:bottom w:w="57" w:type="dxa"/>
                <w:right w:w="0" w:type="dxa"/>
              </w:tblCellMar>
              <w:tblLook w:val="01E0" w:firstRow="1" w:lastRow="1" w:firstColumn="1" w:lastColumn="1" w:noHBand="0" w:noVBand="0"/>
            </w:tblPr>
            <w:tblGrid>
              <w:gridCol w:w="9582"/>
            </w:tblGrid>
            <w:tr w:rsidR="005771A3" w14:paraId="2EE0E350" w14:textId="77777777" w:rsidTr="00E959BA">
              <w:trPr>
                <w:trHeight w:val="298"/>
              </w:trPr>
              <w:tc>
                <w:tcPr>
                  <w:tcW w:w="9739" w:type="dxa"/>
                </w:tcPr>
                <w:p w14:paraId="3659D22D" w14:textId="77777777" w:rsidR="00E959BA" w:rsidRPr="00767703" w:rsidRDefault="000E63B4" w:rsidP="000E63B4">
                  <w:pPr>
                    <w:pStyle w:val="Titre4"/>
                    <w:rPr>
                      <w:rStyle w:val="sur-titre"/>
                      <w:rFonts w:cs="Arial"/>
                    </w:rPr>
                  </w:pPr>
                  <w:r>
                    <w:rPr>
                      <w:rStyle w:val="sur-titre"/>
                      <w:rFonts w:cs="Arial"/>
                    </w:rPr>
                    <w:t>ACH</w:t>
                  </w:r>
                  <w:r w:rsidR="00C54D32">
                    <w:rPr>
                      <w:rStyle w:val="sur-titre"/>
                      <w:rFonts w:cs="Arial"/>
                    </w:rPr>
                    <w:t xml:space="preserve"> &gt; </w:t>
                  </w:r>
                  <w:r>
                    <w:rPr>
                      <w:rStyle w:val="sur-titre"/>
                      <w:rFonts w:cs="Arial"/>
                    </w:rPr>
                    <w:t>Gérer les achats</w:t>
                  </w:r>
                </w:p>
              </w:tc>
            </w:tr>
            <w:tr w:rsidR="005771A3" w14:paraId="5353C8EC" w14:textId="77777777" w:rsidTr="00E959BA">
              <w:trPr>
                <w:trHeight w:val="288"/>
              </w:trPr>
              <w:tc>
                <w:tcPr>
                  <w:tcW w:w="9739" w:type="dxa"/>
                  <w:tcMar>
                    <w:top w:w="170" w:type="dxa"/>
                    <w:bottom w:w="113" w:type="dxa"/>
                  </w:tcMar>
                </w:tcPr>
                <w:p w14:paraId="047D3B2C" w14:textId="77777777" w:rsidR="00E959BA" w:rsidRPr="004B6CCE" w:rsidRDefault="00FB440B" w:rsidP="00FB440B">
                  <w:pPr>
                    <w:pStyle w:val="Grandtitreblanc"/>
                  </w:pPr>
                  <w:r w:rsidRPr="00C4652A">
                    <w:rPr>
                      <w:rStyle w:val="sur-titre"/>
                      <w:b/>
                      <w:iCs w:val="0"/>
                      <w:szCs w:val="24"/>
                    </w:rPr>
                    <w:t xml:space="preserve"> Modèle de contrat qualité pour les marchés nationaux - Annexe au CCTP du marché de fourniture de produit critique   </w:t>
                  </w:r>
                </w:p>
              </w:tc>
            </w:tr>
          </w:tbl>
          <w:p w14:paraId="504FD994" w14:textId="77777777" w:rsidR="00E959BA" w:rsidRPr="00767703" w:rsidRDefault="00E959BA" w:rsidP="00E959BA">
            <w:pPr>
              <w:rPr>
                <w:rFonts w:ascii="Arial" w:hAnsi="Arial" w:cs="Arial"/>
                <w:color w:val="FFFFFF"/>
              </w:rPr>
            </w:pPr>
          </w:p>
        </w:tc>
      </w:tr>
    </w:tbl>
    <w:p w14:paraId="1446870B" w14:textId="77777777" w:rsidR="00E959BA" w:rsidRPr="007A193D" w:rsidRDefault="00E959BA" w:rsidP="00E959BA">
      <w:pPr>
        <w:pStyle w:val="Pieddepage"/>
        <w:tabs>
          <w:tab w:val="clear" w:pos="4536"/>
          <w:tab w:val="clear" w:pos="9072"/>
        </w:tabs>
        <w:rPr>
          <w:rFonts w:ascii="Arial" w:hAnsi="Arial" w:cs="Arial"/>
          <w:sz w:val="20"/>
          <w:szCs w:val="20"/>
        </w:rPr>
      </w:pPr>
    </w:p>
    <w:p w14:paraId="70B7613F" w14:textId="77777777" w:rsidR="00E959BA" w:rsidRDefault="00E959BA" w:rsidP="00E959BA">
      <w:pPr>
        <w:rPr>
          <w:rStyle w:val="Dtail"/>
        </w:rPr>
      </w:pPr>
    </w:p>
    <w:p w14:paraId="461AAD31" w14:textId="77777777" w:rsidR="00583035" w:rsidRDefault="00FB440B" w:rsidP="00583035">
      <w:pPr>
        <w:rPr>
          <w:rStyle w:val="Dtail"/>
          <w:b/>
          <w:bCs/>
          <w:sz w:val="18"/>
        </w:rPr>
      </w:pPr>
      <w:r>
        <w:rPr>
          <w:rStyle w:val="Dtail"/>
          <w:b/>
          <w:bCs/>
          <w:sz w:val="18"/>
        </w:rPr>
        <w:t>D</w:t>
      </w:r>
      <w:r w:rsidR="00C54D32">
        <w:rPr>
          <w:rStyle w:val="Dtail"/>
          <w:b/>
          <w:bCs/>
          <w:sz w:val="18"/>
        </w:rPr>
        <w:t xml:space="preserve">ernière modification : </w:t>
      </w:r>
      <w:r w:rsidRPr="00FB440B">
        <w:rPr>
          <w:rStyle w:val="Dtail"/>
          <w:b/>
          <w:bCs/>
          <w:sz w:val="18"/>
        </w:rPr>
        <w:t xml:space="preserve"> - Ajustements de rédaction et précisions notamment apportés en page 3 (objet du marché) et 5 (paragraphe 3.6.1 audit) pour que le fournisseur s'engage à accepter les audits et mettre à dispositions des auditeurs les CR d'autres audits. </w:t>
      </w:r>
      <w:r w:rsidR="00C54D32">
        <w:rPr>
          <w:rStyle w:val="Dtail"/>
          <w:b/>
          <w:bCs/>
          <w:sz w:val="18"/>
        </w:rPr>
        <w:br/>
      </w:r>
    </w:p>
    <w:p w14:paraId="0872FBA8" w14:textId="77777777" w:rsidR="00E959BA" w:rsidRDefault="00E959BA" w:rsidP="00E959BA">
      <w:pPr>
        <w:rPr>
          <w:rStyle w:val="Dtail"/>
          <w:sz w:val="18"/>
        </w:rPr>
      </w:pPr>
    </w:p>
    <w:p w14:paraId="3E2D211E" w14:textId="77777777" w:rsidR="00E959BA" w:rsidRDefault="00E959BA" w:rsidP="00E959BA">
      <w:pPr>
        <w:pStyle w:val="En-tte"/>
        <w:tabs>
          <w:tab w:val="clear" w:pos="4536"/>
          <w:tab w:val="clear" w:pos="9072"/>
        </w:tabs>
        <w:rPr>
          <w:rFonts w:ascii="Arial" w:hAnsi="Arial" w:cs="Arial"/>
          <w:b/>
          <w:bCs/>
          <w:smallCaps/>
          <w:color w:val="C0C0C0"/>
          <w:sz w:val="32"/>
        </w:rPr>
      </w:pPr>
    </w:p>
    <w:p w14:paraId="645C4181" w14:textId="77777777" w:rsidR="00E959BA" w:rsidRDefault="00E959BA" w:rsidP="00E959BA">
      <w:pPr>
        <w:pStyle w:val="En-tte"/>
        <w:tabs>
          <w:tab w:val="clear" w:pos="4536"/>
          <w:tab w:val="clear" w:pos="9072"/>
        </w:tabs>
        <w:rPr>
          <w:rFonts w:ascii="Arial" w:eastAsia="Arial" w:hAnsi="Arial" w:cs="Arial"/>
          <w:bCs/>
          <w:noProof/>
          <w:color w:val="003776"/>
          <w:sz w:val="22"/>
          <w:szCs w:val="22"/>
        </w:rPr>
        <w:sectPr w:rsidR="00E959BA">
          <w:headerReference w:type="even" r:id="rId8"/>
          <w:headerReference w:type="default" r:id="rId9"/>
          <w:footerReference w:type="even" r:id="rId10"/>
          <w:footerReference w:type="default" r:id="rId11"/>
          <w:headerReference w:type="first" r:id="rId12"/>
          <w:footerReference w:type="first" r:id="rId13"/>
          <w:pgSz w:w="11906" w:h="16838"/>
          <w:pgMar w:top="1418" w:right="907" w:bottom="1418" w:left="907" w:header="709" w:footer="448" w:gutter="0"/>
          <w:cols w:space="708"/>
          <w:docGrid w:linePitch="360"/>
        </w:sectPr>
      </w:pPr>
    </w:p>
    <w:p w14:paraId="4249E840" w14:textId="77777777" w:rsidR="005E2D0C" w:rsidRPr="001661D6" w:rsidRDefault="00C54D32" w:rsidP="005E2D0C">
      <w:pPr>
        <w:jc w:val="center"/>
        <w:rPr>
          <w:rFonts w:ascii="Arial" w:hAnsi="Arial" w:cs="Arial"/>
        </w:rPr>
      </w:pPr>
      <w:r w:rsidRPr="001661D6">
        <w:rPr>
          <w:rFonts w:ascii="Arial" w:hAnsi="Arial" w:cs="Arial"/>
          <w:b/>
        </w:rPr>
        <w:lastRenderedPageBreak/>
        <w:t>Historique des modifications relatives au contrat qualité</w:t>
      </w:r>
    </w:p>
    <w:p w14:paraId="285FB8CB" w14:textId="77777777" w:rsidR="005E2D0C" w:rsidRPr="001661D6" w:rsidRDefault="005E2D0C" w:rsidP="005E2D0C">
      <w:pPr>
        <w:rPr>
          <w:rFonts w:ascii="Arial" w:hAnsi="Arial" w:cs="Arial"/>
        </w:rPr>
      </w:pPr>
    </w:p>
    <w:p w14:paraId="7B40F98B" w14:textId="77777777" w:rsidR="005E2D0C" w:rsidRPr="001661D6" w:rsidRDefault="005E2D0C" w:rsidP="005E2D0C">
      <w:pPr>
        <w:pStyle w:val="En-tte"/>
        <w:tabs>
          <w:tab w:val="clear" w:pos="4536"/>
          <w:tab w:val="clear" w:pos="9072"/>
        </w:tabs>
        <w:rPr>
          <w:rFonts w:ascii="Arial" w:hAnsi="Arial" w:cs="Arial"/>
          <w:color w:val="auto"/>
          <w:sz w:val="22"/>
          <w:szCs w:val="22"/>
        </w:rPr>
      </w:pPr>
    </w:p>
    <w:p w14:paraId="06B23360" w14:textId="77777777" w:rsidR="005E2D0C" w:rsidRPr="001661D6" w:rsidRDefault="00C54D32" w:rsidP="005E2D0C">
      <w:pPr>
        <w:pStyle w:val="En-tte"/>
        <w:tabs>
          <w:tab w:val="clear" w:pos="4536"/>
          <w:tab w:val="clear" w:pos="9072"/>
        </w:tabs>
        <w:rPr>
          <w:rFonts w:ascii="Arial" w:hAnsi="Arial" w:cs="Arial"/>
          <w:color w:val="auto"/>
          <w:sz w:val="22"/>
          <w:szCs w:val="22"/>
        </w:rPr>
      </w:pPr>
      <w:r w:rsidRPr="001661D6">
        <w:rPr>
          <w:rFonts w:ascii="Arial" w:hAnsi="Arial" w:cs="Arial"/>
          <w:color w:val="auto"/>
          <w:sz w:val="22"/>
          <w:szCs w:val="22"/>
        </w:rPr>
        <w:t>Création</w:t>
      </w:r>
      <w:r>
        <w:rPr>
          <w:rFonts w:ascii="Arial" w:hAnsi="Arial" w:cs="Arial"/>
          <w:color w:val="auto"/>
          <w:sz w:val="22"/>
          <w:szCs w:val="22"/>
        </w:rPr>
        <w:t xml:space="preserve"> / Modification</w:t>
      </w:r>
    </w:p>
    <w:p w14:paraId="7D69904F" w14:textId="77777777" w:rsidR="005E2D0C" w:rsidRPr="001661D6" w:rsidRDefault="005E2D0C" w:rsidP="005E2D0C">
      <w:pPr>
        <w:pStyle w:val="En-tte"/>
        <w:tabs>
          <w:tab w:val="clear" w:pos="4536"/>
          <w:tab w:val="clear" w:pos="9072"/>
        </w:tabs>
        <w:rPr>
          <w:rFonts w:ascii="Arial" w:hAnsi="Arial" w:cs="Arial"/>
          <w:color w:val="auto"/>
          <w:sz w:val="22"/>
          <w:szCs w:val="22"/>
        </w:rPr>
      </w:pPr>
    </w:p>
    <w:p w14:paraId="55D22DDE" w14:textId="77777777" w:rsidR="005E2D0C" w:rsidRPr="001661D6" w:rsidRDefault="005E2D0C" w:rsidP="005E2D0C">
      <w:pPr>
        <w:pStyle w:val="En-tte"/>
        <w:tabs>
          <w:tab w:val="clear" w:pos="4536"/>
          <w:tab w:val="clear" w:pos="9072"/>
        </w:tabs>
        <w:rPr>
          <w:rFonts w:ascii="Arial" w:hAnsi="Arial" w:cs="Arial"/>
          <w:color w:val="auto"/>
          <w:sz w:val="22"/>
          <w:szCs w:val="22"/>
        </w:rPr>
      </w:pPr>
    </w:p>
    <w:p w14:paraId="7B36918F" w14:textId="77777777" w:rsidR="005E2D0C" w:rsidRPr="001661D6" w:rsidRDefault="005E2D0C" w:rsidP="005E2D0C">
      <w:pPr>
        <w:pStyle w:val="En-tte"/>
        <w:tabs>
          <w:tab w:val="clear" w:pos="4536"/>
          <w:tab w:val="clear" w:pos="9072"/>
        </w:tabs>
        <w:rPr>
          <w:rFonts w:ascii="Arial" w:hAnsi="Arial" w:cs="Arial"/>
          <w:color w:val="auto"/>
          <w:sz w:val="22"/>
          <w:szCs w:val="22"/>
        </w:rPr>
      </w:pPr>
    </w:p>
    <w:p w14:paraId="777B1B13" w14:textId="77777777" w:rsidR="005E2D0C" w:rsidRPr="001661D6" w:rsidRDefault="005E2D0C" w:rsidP="005E2D0C">
      <w:pPr>
        <w:pStyle w:val="En-tte"/>
        <w:tabs>
          <w:tab w:val="clear" w:pos="4536"/>
          <w:tab w:val="clear" w:pos="9072"/>
        </w:tabs>
        <w:rPr>
          <w:rFonts w:ascii="Arial" w:hAnsi="Arial" w:cs="Arial"/>
          <w:color w:val="auto"/>
          <w:sz w:val="22"/>
          <w:szCs w:val="22"/>
        </w:rPr>
      </w:pPr>
    </w:p>
    <w:p w14:paraId="48CA991E" w14:textId="77777777" w:rsidR="005E2D0C" w:rsidRPr="001661D6" w:rsidRDefault="005E2D0C" w:rsidP="005E2D0C">
      <w:pPr>
        <w:pStyle w:val="En-tte"/>
        <w:tabs>
          <w:tab w:val="clear" w:pos="4536"/>
          <w:tab w:val="clear" w:pos="9072"/>
        </w:tabs>
        <w:rPr>
          <w:rFonts w:ascii="Arial" w:hAnsi="Arial" w:cs="Arial"/>
          <w:b/>
          <w:color w:val="auto"/>
          <w:sz w:val="22"/>
          <w:szCs w:val="22"/>
        </w:rPr>
      </w:pPr>
    </w:p>
    <w:p w14:paraId="1F60FF6C" w14:textId="77777777" w:rsidR="005E2D0C" w:rsidRPr="001661D6" w:rsidRDefault="00C54D32" w:rsidP="005E2D0C">
      <w:pPr>
        <w:pStyle w:val="En-tte"/>
        <w:tabs>
          <w:tab w:val="clear" w:pos="4536"/>
          <w:tab w:val="clear" w:pos="9072"/>
        </w:tabs>
        <w:jc w:val="center"/>
        <w:rPr>
          <w:rFonts w:ascii="Arial" w:hAnsi="Arial" w:cs="Arial"/>
          <w:b/>
          <w:color w:val="auto"/>
        </w:rPr>
      </w:pPr>
      <w:r w:rsidRPr="001661D6">
        <w:rPr>
          <w:rFonts w:ascii="Arial" w:hAnsi="Arial" w:cs="Arial"/>
          <w:b/>
          <w:color w:val="auto"/>
        </w:rPr>
        <w:t>Sommaire</w:t>
      </w:r>
    </w:p>
    <w:p w14:paraId="67339ECF" w14:textId="77777777" w:rsidR="005E2D0C" w:rsidRPr="001661D6" w:rsidRDefault="005E2D0C" w:rsidP="005E2D0C">
      <w:pPr>
        <w:pStyle w:val="En-tte"/>
        <w:tabs>
          <w:tab w:val="clear" w:pos="4536"/>
          <w:tab w:val="clear" w:pos="9072"/>
        </w:tabs>
        <w:rPr>
          <w:rFonts w:ascii="Arial" w:hAnsi="Arial" w:cs="Arial"/>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2126"/>
      </w:tblGrid>
      <w:tr w:rsidR="005771A3" w14:paraId="2883FC15" w14:textId="77777777" w:rsidTr="00E959BA">
        <w:tc>
          <w:tcPr>
            <w:tcW w:w="7905" w:type="dxa"/>
            <w:shd w:val="clear" w:color="auto" w:fill="auto"/>
          </w:tcPr>
          <w:p w14:paraId="42605D77"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Intitulé</w:t>
            </w:r>
          </w:p>
        </w:tc>
        <w:tc>
          <w:tcPr>
            <w:tcW w:w="2126" w:type="dxa"/>
            <w:shd w:val="clear" w:color="auto" w:fill="auto"/>
          </w:tcPr>
          <w:p w14:paraId="05EE7826"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Page</w:t>
            </w:r>
          </w:p>
        </w:tc>
      </w:tr>
      <w:tr w:rsidR="005771A3" w14:paraId="2C346AC3" w14:textId="77777777" w:rsidTr="00E959BA">
        <w:tc>
          <w:tcPr>
            <w:tcW w:w="7905" w:type="dxa"/>
            <w:shd w:val="clear" w:color="auto" w:fill="auto"/>
          </w:tcPr>
          <w:p w14:paraId="6A6A86E5"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1 – Objet du contrat qualité</w:t>
            </w:r>
          </w:p>
        </w:tc>
        <w:tc>
          <w:tcPr>
            <w:tcW w:w="2126" w:type="dxa"/>
            <w:shd w:val="clear" w:color="auto" w:fill="auto"/>
          </w:tcPr>
          <w:p w14:paraId="13C5F428"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239D41F5" w14:textId="77777777" w:rsidTr="00E959BA">
        <w:tc>
          <w:tcPr>
            <w:tcW w:w="7905" w:type="dxa"/>
            <w:shd w:val="clear" w:color="auto" w:fill="auto"/>
          </w:tcPr>
          <w:p w14:paraId="71F09893"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2 – Modalités d’application du contrat qualité</w:t>
            </w:r>
          </w:p>
        </w:tc>
        <w:tc>
          <w:tcPr>
            <w:tcW w:w="2126" w:type="dxa"/>
            <w:shd w:val="clear" w:color="auto" w:fill="auto"/>
          </w:tcPr>
          <w:p w14:paraId="361A2229"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7DE799A1" w14:textId="77777777" w:rsidTr="00E959BA">
        <w:tc>
          <w:tcPr>
            <w:tcW w:w="7905" w:type="dxa"/>
            <w:shd w:val="clear" w:color="auto" w:fill="auto"/>
          </w:tcPr>
          <w:p w14:paraId="62F81D48"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 – Exécution du contrat qualité</w:t>
            </w:r>
          </w:p>
        </w:tc>
        <w:tc>
          <w:tcPr>
            <w:tcW w:w="2126" w:type="dxa"/>
            <w:shd w:val="clear" w:color="auto" w:fill="auto"/>
          </w:tcPr>
          <w:p w14:paraId="638845B8"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3F542385" w14:textId="77777777" w:rsidTr="00E959BA">
        <w:tc>
          <w:tcPr>
            <w:tcW w:w="7905" w:type="dxa"/>
            <w:shd w:val="clear" w:color="auto" w:fill="auto"/>
          </w:tcPr>
          <w:p w14:paraId="38FDA402"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3.1 - Exigences générales relatives au Système de Management de la Qualité du fournisseur</w:t>
            </w:r>
          </w:p>
        </w:tc>
        <w:tc>
          <w:tcPr>
            <w:tcW w:w="2126" w:type="dxa"/>
            <w:shd w:val="clear" w:color="auto" w:fill="auto"/>
          </w:tcPr>
          <w:p w14:paraId="7589B791"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05E1231A" w14:textId="77777777" w:rsidTr="00E959BA">
        <w:tc>
          <w:tcPr>
            <w:tcW w:w="7905" w:type="dxa"/>
            <w:shd w:val="clear" w:color="auto" w:fill="auto"/>
          </w:tcPr>
          <w:p w14:paraId="19E38A3F"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3.2 – Exigences relatives à la maîtrise des processus</w:t>
            </w:r>
          </w:p>
        </w:tc>
        <w:tc>
          <w:tcPr>
            <w:tcW w:w="2126" w:type="dxa"/>
            <w:shd w:val="clear" w:color="auto" w:fill="auto"/>
          </w:tcPr>
          <w:p w14:paraId="493B6010"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56A8BB30" w14:textId="77777777" w:rsidTr="00E959BA">
        <w:tc>
          <w:tcPr>
            <w:tcW w:w="7905" w:type="dxa"/>
            <w:shd w:val="clear" w:color="auto" w:fill="auto"/>
          </w:tcPr>
          <w:p w14:paraId="290C5564"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3.2.1 – Processus critiques</w:t>
            </w:r>
          </w:p>
        </w:tc>
        <w:tc>
          <w:tcPr>
            <w:tcW w:w="2126" w:type="dxa"/>
            <w:shd w:val="clear" w:color="auto" w:fill="auto"/>
          </w:tcPr>
          <w:p w14:paraId="5934B8F7"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4C0456A9" w14:textId="77777777" w:rsidTr="00E959BA">
        <w:tc>
          <w:tcPr>
            <w:tcW w:w="7905" w:type="dxa"/>
            <w:shd w:val="clear" w:color="auto" w:fill="auto"/>
          </w:tcPr>
          <w:p w14:paraId="22220A03"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3.2.2 – Processus sous-traités</w:t>
            </w:r>
          </w:p>
        </w:tc>
        <w:tc>
          <w:tcPr>
            <w:tcW w:w="2126" w:type="dxa"/>
            <w:shd w:val="clear" w:color="auto" w:fill="auto"/>
          </w:tcPr>
          <w:p w14:paraId="0EE6EC4F"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71C1AF16" w14:textId="77777777" w:rsidTr="00E959BA">
        <w:tc>
          <w:tcPr>
            <w:tcW w:w="7905" w:type="dxa"/>
            <w:shd w:val="clear" w:color="auto" w:fill="auto"/>
          </w:tcPr>
          <w:p w14:paraId="5D7D6191"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3.2.3 – Gestion des risques</w:t>
            </w:r>
          </w:p>
        </w:tc>
        <w:tc>
          <w:tcPr>
            <w:tcW w:w="2126" w:type="dxa"/>
            <w:shd w:val="clear" w:color="auto" w:fill="auto"/>
          </w:tcPr>
          <w:p w14:paraId="2E14DF27"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287B747E" w14:textId="77777777" w:rsidTr="00E959BA">
        <w:tc>
          <w:tcPr>
            <w:tcW w:w="7905" w:type="dxa"/>
            <w:shd w:val="clear" w:color="auto" w:fill="auto"/>
          </w:tcPr>
          <w:p w14:paraId="2E66C99E"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3.2.4 – Maîtrise des conditions de stockage et de transport</w:t>
            </w:r>
          </w:p>
        </w:tc>
        <w:tc>
          <w:tcPr>
            <w:tcW w:w="2126" w:type="dxa"/>
            <w:shd w:val="clear" w:color="auto" w:fill="auto"/>
          </w:tcPr>
          <w:p w14:paraId="38517828"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5812E09B" w14:textId="77777777" w:rsidTr="00E959BA">
        <w:tc>
          <w:tcPr>
            <w:tcW w:w="7905" w:type="dxa"/>
            <w:shd w:val="clear" w:color="auto" w:fill="auto"/>
          </w:tcPr>
          <w:p w14:paraId="2330D713"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3.3 – Gestion des changements</w:t>
            </w:r>
          </w:p>
        </w:tc>
        <w:tc>
          <w:tcPr>
            <w:tcW w:w="2126" w:type="dxa"/>
            <w:shd w:val="clear" w:color="auto" w:fill="auto"/>
          </w:tcPr>
          <w:p w14:paraId="23B7AA74"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71FE7A04" w14:textId="77777777" w:rsidTr="00E959BA">
        <w:tc>
          <w:tcPr>
            <w:tcW w:w="7905" w:type="dxa"/>
            <w:shd w:val="clear" w:color="auto" w:fill="auto"/>
          </w:tcPr>
          <w:p w14:paraId="673F8A8D" w14:textId="629CDA31"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 xml:space="preserve">3.4 – </w:t>
            </w:r>
            <w:r w:rsidR="00115CAB" w:rsidRPr="00115CAB">
              <w:rPr>
                <w:rFonts w:ascii="Arial" w:hAnsi="Arial" w:cs="Arial"/>
                <w:color w:val="auto"/>
                <w:sz w:val="22"/>
                <w:szCs w:val="22"/>
              </w:rPr>
              <w:t>Libération de lot, réalisation des audits et évaluation de la documentation technique</w:t>
            </w:r>
          </w:p>
        </w:tc>
        <w:tc>
          <w:tcPr>
            <w:tcW w:w="2126" w:type="dxa"/>
            <w:shd w:val="clear" w:color="auto" w:fill="auto"/>
          </w:tcPr>
          <w:p w14:paraId="0BB320D0"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33AD6915" w14:textId="77777777" w:rsidTr="00E959BA">
        <w:tc>
          <w:tcPr>
            <w:tcW w:w="7905" w:type="dxa"/>
            <w:shd w:val="clear" w:color="auto" w:fill="auto"/>
          </w:tcPr>
          <w:p w14:paraId="4A9BDCF8" w14:textId="50140B25"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3.5 – Maîtrise d</w:t>
            </w:r>
            <w:r w:rsidR="00115CAB">
              <w:rPr>
                <w:rFonts w:ascii="Arial" w:hAnsi="Arial" w:cs="Arial"/>
                <w:color w:val="auto"/>
                <w:sz w:val="22"/>
                <w:szCs w:val="22"/>
              </w:rPr>
              <w:t>es</w:t>
            </w:r>
            <w:r w:rsidRPr="00F764FE">
              <w:rPr>
                <w:rFonts w:ascii="Arial" w:hAnsi="Arial" w:cs="Arial"/>
                <w:color w:val="auto"/>
                <w:sz w:val="22"/>
                <w:szCs w:val="22"/>
              </w:rPr>
              <w:t xml:space="preserve"> non conform</w:t>
            </w:r>
            <w:r w:rsidR="00115CAB">
              <w:rPr>
                <w:rFonts w:ascii="Arial" w:hAnsi="Arial" w:cs="Arial"/>
                <w:color w:val="auto"/>
                <w:sz w:val="22"/>
                <w:szCs w:val="22"/>
              </w:rPr>
              <w:t>ités</w:t>
            </w:r>
            <w:r w:rsidRPr="00F764FE">
              <w:rPr>
                <w:rFonts w:ascii="Arial" w:hAnsi="Arial" w:cs="Arial"/>
                <w:color w:val="auto"/>
                <w:sz w:val="22"/>
                <w:szCs w:val="22"/>
              </w:rPr>
              <w:t>, dérogation</w:t>
            </w:r>
          </w:p>
        </w:tc>
        <w:tc>
          <w:tcPr>
            <w:tcW w:w="2126" w:type="dxa"/>
            <w:shd w:val="clear" w:color="auto" w:fill="auto"/>
          </w:tcPr>
          <w:p w14:paraId="5878F720"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5D4A1D3E" w14:textId="77777777" w:rsidTr="00E959BA">
        <w:tc>
          <w:tcPr>
            <w:tcW w:w="7905" w:type="dxa"/>
            <w:shd w:val="clear" w:color="auto" w:fill="auto"/>
          </w:tcPr>
          <w:p w14:paraId="1EA51808"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 xml:space="preserve">3.6 – Exigences relatives à l’amélioration </w:t>
            </w:r>
          </w:p>
        </w:tc>
        <w:tc>
          <w:tcPr>
            <w:tcW w:w="2126" w:type="dxa"/>
            <w:shd w:val="clear" w:color="auto" w:fill="auto"/>
          </w:tcPr>
          <w:p w14:paraId="3E97B6BC"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524775B4" w14:textId="77777777" w:rsidTr="00E959BA">
        <w:tc>
          <w:tcPr>
            <w:tcW w:w="7905" w:type="dxa"/>
            <w:shd w:val="clear" w:color="auto" w:fill="auto"/>
          </w:tcPr>
          <w:p w14:paraId="7F50B048"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3.6.1 – Audit</w:t>
            </w:r>
          </w:p>
        </w:tc>
        <w:tc>
          <w:tcPr>
            <w:tcW w:w="2126" w:type="dxa"/>
            <w:shd w:val="clear" w:color="auto" w:fill="auto"/>
          </w:tcPr>
          <w:p w14:paraId="5587B56A"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r w:rsidR="005771A3" w14:paraId="777341A7" w14:textId="77777777" w:rsidTr="00E959BA">
        <w:tc>
          <w:tcPr>
            <w:tcW w:w="7905" w:type="dxa"/>
            <w:shd w:val="clear" w:color="auto" w:fill="auto"/>
          </w:tcPr>
          <w:p w14:paraId="1A7B5E33" w14:textId="77777777" w:rsidR="005E2D0C" w:rsidRPr="00F764FE" w:rsidRDefault="00C54D32" w:rsidP="00E959BA">
            <w:pPr>
              <w:pStyle w:val="En-tte"/>
              <w:tabs>
                <w:tab w:val="clear" w:pos="4536"/>
                <w:tab w:val="clear" w:pos="9072"/>
              </w:tabs>
              <w:rPr>
                <w:rFonts w:ascii="Arial" w:hAnsi="Arial" w:cs="Arial"/>
                <w:color w:val="auto"/>
                <w:sz w:val="22"/>
                <w:szCs w:val="22"/>
              </w:rPr>
            </w:pPr>
            <w:r w:rsidRPr="00F764FE">
              <w:rPr>
                <w:rFonts w:ascii="Arial" w:hAnsi="Arial" w:cs="Arial"/>
                <w:color w:val="auto"/>
                <w:sz w:val="22"/>
                <w:szCs w:val="22"/>
              </w:rPr>
              <w:t>3.6.2 – Relation client-fournisseur</w:t>
            </w:r>
          </w:p>
        </w:tc>
        <w:tc>
          <w:tcPr>
            <w:tcW w:w="2126" w:type="dxa"/>
            <w:shd w:val="clear" w:color="auto" w:fill="auto"/>
          </w:tcPr>
          <w:p w14:paraId="09D97BE9" w14:textId="77777777" w:rsidR="005E2D0C" w:rsidRPr="00F764FE" w:rsidRDefault="005E2D0C" w:rsidP="00E959BA">
            <w:pPr>
              <w:pStyle w:val="En-tte"/>
              <w:tabs>
                <w:tab w:val="clear" w:pos="4536"/>
                <w:tab w:val="clear" w:pos="9072"/>
              </w:tabs>
              <w:rPr>
                <w:rFonts w:ascii="Arial" w:hAnsi="Arial" w:cs="Arial"/>
                <w:color w:val="auto"/>
                <w:sz w:val="22"/>
                <w:szCs w:val="22"/>
              </w:rPr>
            </w:pPr>
          </w:p>
        </w:tc>
      </w:tr>
    </w:tbl>
    <w:p w14:paraId="1BAAA3B9" w14:textId="77777777" w:rsidR="005E2D0C" w:rsidRPr="001661D6" w:rsidRDefault="005E2D0C" w:rsidP="005E2D0C">
      <w:pPr>
        <w:pStyle w:val="En-tte"/>
        <w:tabs>
          <w:tab w:val="clear" w:pos="4536"/>
          <w:tab w:val="clear" w:pos="9072"/>
        </w:tabs>
        <w:rPr>
          <w:rFonts w:ascii="Arial" w:hAnsi="Arial" w:cs="Arial"/>
          <w:color w:val="auto"/>
          <w:sz w:val="22"/>
          <w:szCs w:val="22"/>
        </w:rPr>
      </w:pPr>
    </w:p>
    <w:p w14:paraId="7C57B404" w14:textId="77777777" w:rsidR="005E2D0C" w:rsidRPr="00FC4DD2" w:rsidRDefault="00C54D32" w:rsidP="005E2D0C">
      <w:pPr>
        <w:pStyle w:val="En-tte"/>
        <w:tabs>
          <w:tab w:val="clear" w:pos="4536"/>
          <w:tab w:val="clear" w:pos="9072"/>
        </w:tabs>
        <w:jc w:val="center"/>
        <w:rPr>
          <w:rFonts w:ascii="Arial" w:hAnsi="Arial" w:cs="Arial"/>
          <w:color w:val="0070C0"/>
          <w:sz w:val="22"/>
          <w:szCs w:val="22"/>
        </w:rPr>
      </w:pPr>
      <w:r>
        <w:rPr>
          <w:rFonts w:ascii="Arial" w:hAnsi="Arial" w:cs="Arial"/>
          <w:color w:val="auto"/>
          <w:sz w:val="22"/>
          <w:szCs w:val="22"/>
        </w:rPr>
        <w:br w:type="page"/>
      </w:r>
      <w:r w:rsidR="00506CEE" w:rsidRPr="00FC4DD2">
        <w:rPr>
          <w:rFonts w:ascii="Arial" w:hAnsi="Arial" w:cs="Arial"/>
          <w:color w:val="0070C0"/>
          <w:sz w:val="22"/>
          <w:szCs w:val="22"/>
        </w:rPr>
        <w:lastRenderedPageBreak/>
        <w:t>Les différentes parties sont à compléter ou à adapter en fonction du marché</w:t>
      </w:r>
    </w:p>
    <w:p w14:paraId="4BA1E60D" w14:textId="77777777" w:rsidR="00506CEE" w:rsidRPr="00506CEE" w:rsidRDefault="00506CEE" w:rsidP="005E2D0C">
      <w:pPr>
        <w:pStyle w:val="En-tte"/>
        <w:tabs>
          <w:tab w:val="clear" w:pos="4536"/>
          <w:tab w:val="clear" w:pos="9072"/>
        </w:tabs>
        <w:jc w:val="center"/>
        <w:rPr>
          <w:rFonts w:ascii="Arial" w:hAnsi="Arial" w:cs="Arial"/>
          <w:b/>
          <w:i/>
          <w:color w:val="00399B"/>
        </w:rPr>
      </w:pPr>
    </w:p>
    <w:p w14:paraId="1D037071" w14:textId="77777777" w:rsidR="005E2D0C" w:rsidRDefault="005E2D0C" w:rsidP="005E2D0C">
      <w:pPr>
        <w:pStyle w:val="En-tte"/>
        <w:tabs>
          <w:tab w:val="clear" w:pos="4536"/>
          <w:tab w:val="clear" w:pos="9072"/>
        </w:tabs>
        <w:rPr>
          <w:rFonts w:ascii="Arial" w:hAnsi="Arial" w:cs="Arial"/>
          <w:color w:val="000000"/>
          <w:sz w:val="22"/>
          <w:szCs w:val="22"/>
        </w:rPr>
      </w:pPr>
    </w:p>
    <w:p w14:paraId="27FD7239" w14:textId="77777777" w:rsidR="00506CEE" w:rsidRPr="00253973" w:rsidRDefault="00506CEE" w:rsidP="005E2D0C">
      <w:pPr>
        <w:pStyle w:val="En-tte"/>
        <w:tabs>
          <w:tab w:val="clear" w:pos="4536"/>
          <w:tab w:val="clear" w:pos="9072"/>
        </w:tabs>
        <w:rPr>
          <w:rFonts w:ascii="Arial" w:hAnsi="Arial" w:cs="Arial"/>
          <w:color w:val="000000"/>
          <w:sz w:val="22"/>
          <w:szCs w:val="22"/>
        </w:rPr>
      </w:pPr>
    </w:p>
    <w:p w14:paraId="4113C003" w14:textId="77777777" w:rsidR="005E2D0C" w:rsidRPr="00253973" w:rsidRDefault="00C54D32" w:rsidP="005E2D0C">
      <w:pPr>
        <w:pStyle w:val="Corpsdetexte3"/>
        <w:numPr>
          <w:ilvl w:val="0"/>
          <w:numId w:val="9"/>
        </w:numPr>
        <w:tabs>
          <w:tab w:val="left" w:pos="360"/>
        </w:tabs>
        <w:rPr>
          <w:b/>
          <w:color w:val="000000"/>
          <w:sz w:val="22"/>
        </w:rPr>
      </w:pPr>
      <w:r w:rsidRPr="00253973">
        <w:rPr>
          <w:b/>
          <w:color w:val="000000"/>
          <w:sz w:val="22"/>
        </w:rPr>
        <w:t>Objet du contrat qualité</w:t>
      </w:r>
    </w:p>
    <w:p w14:paraId="2DB9FB9F" w14:textId="77777777" w:rsidR="005E2D0C" w:rsidRPr="00253973" w:rsidRDefault="005E2D0C" w:rsidP="005E2D0C">
      <w:pPr>
        <w:pStyle w:val="Corpsdetexte3"/>
        <w:rPr>
          <w:color w:val="000000"/>
          <w:sz w:val="22"/>
        </w:rPr>
      </w:pPr>
    </w:p>
    <w:p w14:paraId="52F6D602" w14:textId="77777777" w:rsidR="005E2D0C" w:rsidRPr="00253973" w:rsidRDefault="00C54D32" w:rsidP="005E2D0C">
      <w:pPr>
        <w:jc w:val="both"/>
        <w:rPr>
          <w:rFonts w:ascii="Arial" w:hAnsi="Arial" w:cs="Arial"/>
          <w:sz w:val="22"/>
          <w:szCs w:val="22"/>
        </w:rPr>
      </w:pPr>
      <w:r w:rsidRPr="00253973">
        <w:rPr>
          <w:rFonts w:ascii="Arial" w:hAnsi="Arial" w:cs="Arial"/>
          <w:sz w:val="22"/>
          <w:szCs w:val="22"/>
        </w:rPr>
        <w:t xml:space="preserve">Le contrat qualité est la formalisation des relations qualité entre l’EFS et ses fournisseurs critiques titulaires </w:t>
      </w:r>
      <w:proofErr w:type="gramStart"/>
      <w:r w:rsidRPr="00253973">
        <w:rPr>
          <w:rFonts w:ascii="Arial" w:hAnsi="Arial" w:cs="Arial"/>
          <w:sz w:val="22"/>
          <w:szCs w:val="22"/>
        </w:rPr>
        <w:t>de un</w:t>
      </w:r>
      <w:proofErr w:type="gramEnd"/>
      <w:r w:rsidRPr="00253973">
        <w:rPr>
          <w:rFonts w:ascii="Arial" w:hAnsi="Arial" w:cs="Arial"/>
          <w:sz w:val="22"/>
          <w:szCs w:val="22"/>
        </w:rPr>
        <w:t xml:space="preserve"> ou plusieurs marchés publics.</w:t>
      </w:r>
    </w:p>
    <w:p w14:paraId="627CDCFF" w14:textId="77777777" w:rsidR="005E2D0C" w:rsidRPr="00253973" w:rsidRDefault="00C54D32" w:rsidP="005E2D0C">
      <w:pPr>
        <w:jc w:val="both"/>
        <w:rPr>
          <w:rFonts w:ascii="Arial" w:hAnsi="Arial" w:cs="Arial"/>
          <w:sz w:val="22"/>
          <w:szCs w:val="22"/>
        </w:rPr>
      </w:pPr>
      <w:r w:rsidRPr="00253973">
        <w:rPr>
          <w:rFonts w:ascii="Arial" w:hAnsi="Arial" w:cs="Arial"/>
          <w:sz w:val="22"/>
          <w:szCs w:val="22"/>
        </w:rPr>
        <w:t>Ce contrat concrétise un partenariat pour une maîtrise de la qualité et de la sécurité des fournitures et prestations entre l’EFS et son fournisseur.</w:t>
      </w:r>
    </w:p>
    <w:p w14:paraId="6B370D68" w14:textId="77777777" w:rsidR="000D4785" w:rsidRDefault="000D4785" w:rsidP="005E2D0C">
      <w:pPr>
        <w:jc w:val="both"/>
        <w:rPr>
          <w:rFonts w:ascii="Arial" w:hAnsi="Arial" w:cs="Arial"/>
          <w:sz w:val="22"/>
          <w:szCs w:val="22"/>
        </w:rPr>
      </w:pPr>
    </w:p>
    <w:p w14:paraId="3A0A48C4" w14:textId="77777777" w:rsidR="000D4785" w:rsidRDefault="005E2D0C" w:rsidP="00E05ED1">
      <w:pPr>
        <w:numPr>
          <w:ilvl w:val="0"/>
          <w:numId w:val="13"/>
        </w:numPr>
        <w:jc w:val="both"/>
        <w:rPr>
          <w:rFonts w:ascii="Arial" w:hAnsi="Arial" w:cs="Arial"/>
          <w:sz w:val="22"/>
          <w:szCs w:val="22"/>
        </w:rPr>
      </w:pPr>
      <w:r w:rsidRPr="00253973">
        <w:rPr>
          <w:rFonts w:ascii="Arial" w:hAnsi="Arial" w:cs="Arial"/>
          <w:sz w:val="22"/>
          <w:szCs w:val="22"/>
        </w:rPr>
        <w:t xml:space="preserve">Les fournitures et prestations achetées doivent être conformes aux exigences du cahier des charges de l’EFS, qui doit être capable </w:t>
      </w:r>
      <w:r w:rsidR="00C54D32">
        <w:rPr>
          <w:rFonts w:ascii="Arial" w:hAnsi="Arial" w:cs="Arial"/>
          <w:sz w:val="22"/>
          <w:szCs w:val="22"/>
        </w:rPr>
        <w:t xml:space="preserve">et autorisé </w:t>
      </w:r>
      <w:r w:rsidR="00E05ED1" w:rsidRPr="00E05ED1">
        <w:rPr>
          <w:rFonts w:ascii="Wingdings" w:hAnsi="Wingdings" w:cs="Arial"/>
          <w:color w:val="00B050"/>
          <w:sz w:val="22"/>
          <w:szCs w:val="22"/>
        </w:rPr>
        <w:sym w:font="Wingdings" w:char="F021"/>
      </w:r>
      <w:r w:rsidR="00E05ED1" w:rsidRPr="00E05ED1">
        <w:rPr>
          <w:rFonts w:ascii="Arial" w:hAnsi="Arial" w:cs="Arial"/>
          <w:color w:val="00B050"/>
          <w:sz w:val="22"/>
          <w:szCs w:val="22"/>
        </w:rPr>
        <w:t xml:space="preserve"> </w:t>
      </w:r>
      <w:r w:rsidRPr="00253973">
        <w:rPr>
          <w:rFonts w:ascii="Arial" w:hAnsi="Arial" w:cs="Arial"/>
          <w:sz w:val="22"/>
          <w:szCs w:val="22"/>
        </w:rPr>
        <w:t xml:space="preserve">d’en contrôler </w:t>
      </w:r>
      <w:r w:rsidR="00C54D32">
        <w:rPr>
          <w:rFonts w:ascii="Arial" w:hAnsi="Arial" w:cs="Arial"/>
          <w:sz w:val="22"/>
          <w:szCs w:val="22"/>
        </w:rPr>
        <w:t xml:space="preserve">le </w:t>
      </w:r>
      <w:proofErr w:type="gramStart"/>
      <w:r w:rsidR="00C54D32">
        <w:rPr>
          <w:rFonts w:ascii="Arial" w:hAnsi="Arial" w:cs="Arial"/>
          <w:sz w:val="22"/>
          <w:szCs w:val="22"/>
        </w:rPr>
        <w:t>respect  par</w:t>
      </w:r>
      <w:proofErr w:type="gramEnd"/>
      <w:r w:rsidR="00C54D32">
        <w:rPr>
          <w:rFonts w:ascii="Arial" w:hAnsi="Arial" w:cs="Arial"/>
          <w:sz w:val="22"/>
          <w:szCs w:val="22"/>
        </w:rPr>
        <w:t xml:space="preserve"> tous les moyens appropriés</w:t>
      </w:r>
      <w:r w:rsidRPr="00253973">
        <w:rPr>
          <w:rFonts w:ascii="Arial" w:hAnsi="Arial" w:cs="Arial"/>
          <w:sz w:val="22"/>
          <w:szCs w:val="22"/>
        </w:rPr>
        <w:t xml:space="preserve">. </w:t>
      </w:r>
      <w:r w:rsidR="00E05ED1" w:rsidRPr="00E05ED1">
        <w:rPr>
          <w:rFonts w:ascii="Wingdings" w:hAnsi="Wingdings" w:cs="Arial"/>
          <w:color w:val="00B050"/>
          <w:sz w:val="22"/>
          <w:szCs w:val="22"/>
        </w:rPr>
        <w:sym w:font="Wingdings" w:char="F021"/>
      </w:r>
    </w:p>
    <w:p w14:paraId="379655F4" w14:textId="77777777" w:rsidR="005E2D0C" w:rsidRPr="00253973" w:rsidRDefault="00C54D32" w:rsidP="00E05ED1">
      <w:pPr>
        <w:numPr>
          <w:ilvl w:val="0"/>
          <w:numId w:val="13"/>
        </w:numPr>
        <w:jc w:val="both"/>
        <w:rPr>
          <w:rFonts w:ascii="Arial" w:hAnsi="Arial" w:cs="Arial"/>
          <w:sz w:val="22"/>
          <w:szCs w:val="22"/>
        </w:rPr>
      </w:pPr>
      <w:r w:rsidRPr="00253973">
        <w:rPr>
          <w:rFonts w:ascii="Arial" w:hAnsi="Arial" w:cs="Arial"/>
          <w:sz w:val="22"/>
          <w:szCs w:val="22"/>
        </w:rPr>
        <w:t>L’utilisation des fournitures et prestations doit être conforme aux recommandations et spécifications du fournisseur qui est autorisé à en vérifier</w:t>
      </w:r>
      <w:r w:rsidR="000D4785">
        <w:rPr>
          <w:rFonts w:ascii="Arial" w:hAnsi="Arial" w:cs="Arial"/>
          <w:sz w:val="22"/>
          <w:szCs w:val="22"/>
        </w:rPr>
        <w:t xml:space="preserve"> le respect par l’EFS</w:t>
      </w:r>
      <w:r w:rsidRPr="00253973">
        <w:rPr>
          <w:rFonts w:ascii="Arial" w:hAnsi="Arial" w:cs="Arial"/>
          <w:sz w:val="22"/>
          <w:szCs w:val="22"/>
        </w:rPr>
        <w:t>.</w:t>
      </w:r>
      <w:r w:rsidR="00E05ED1" w:rsidRPr="00E05ED1">
        <w:rPr>
          <w:rFonts w:ascii="Arial" w:hAnsi="Arial" w:cs="Arial"/>
          <w:color w:val="00B050"/>
          <w:sz w:val="22"/>
          <w:szCs w:val="22"/>
        </w:rPr>
        <w:t xml:space="preserve"> </w:t>
      </w:r>
      <w:r w:rsidR="00E05ED1" w:rsidRPr="00E05ED1">
        <w:rPr>
          <w:rFonts w:ascii="Wingdings" w:hAnsi="Wingdings" w:cs="Arial"/>
          <w:color w:val="00B050"/>
          <w:sz w:val="22"/>
          <w:szCs w:val="22"/>
        </w:rPr>
        <w:sym w:font="Wingdings" w:char="F021"/>
      </w:r>
    </w:p>
    <w:p w14:paraId="1D6C47D0" w14:textId="77777777" w:rsidR="005E2D0C" w:rsidRPr="00253973" w:rsidRDefault="005E2D0C" w:rsidP="005E2D0C">
      <w:pPr>
        <w:jc w:val="both"/>
        <w:rPr>
          <w:rFonts w:ascii="Arial" w:hAnsi="Arial" w:cs="Arial"/>
          <w:sz w:val="22"/>
          <w:szCs w:val="22"/>
        </w:rPr>
      </w:pPr>
    </w:p>
    <w:p w14:paraId="234F71B8" w14:textId="77777777" w:rsidR="00463E21" w:rsidRPr="00463E21" w:rsidRDefault="005E2D0C" w:rsidP="00463E21">
      <w:pPr>
        <w:rPr>
          <w:rFonts w:ascii="Arial" w:hAnsi="Arial" w:cs="Arial"/>
          <w:sz w:val="22"/>
          <w:szCs w:val="22"/>
        </w:rPr>
      </w:pPr>
      <w:r w:rsidRPr="00253973">
        <w:rPr>
          <w:rFonts w:ascii="Arial" w:hAnsi="Arial" w:cs="Arial"/>
          <w:sz w:val="22"/>
          <w:szCs w:val="22"/>
        </w:rPr>
        <w:t>Le champ d’application du présent contrat couvre :</w:t>
      </w:r>
      <w:r w:rsidR="00AC7059">
        <w:rPr>
          <w:rFonts w:ascii="Arial" w:hAnsi="Arial" w:cs="Arial"/>
          <w:sz w:val="22"/>
          <w:szCs w:val="22"/>
        </w:rPr>
        <w:t xml:space="preserve"> </w:t>
      </w:r>
      <w:r w:rsidR="00C54D32" w:rsidRPr="00E05ED1">
        <w:rPr>
          <w:rFonts w:ascii="Wingdings" w:hAnsi="Wingdings" w:cs="Arial"/>
          <w:color w:val="00B050"/>
          <w:sz w:val="22"/>
          <w:szCs w:val="22"/>
        </w:rPr>
        <w:sym w:font="Wingdings" w:char="F021"/>
      </w:r>
      <w:r w:rsidR="00C54D32" w:rsidRPr="00E05ED1">
        <w:rPr>
          <w:rFonts w:ascii="Arial" w:hAnsi="Arial" w:cs="Arial"/>
          <w:sz w:val="22"/>
          <w:szCs w:val="22"/>
        </w:rPr>
        <w:t xml:space="preserve"> </w:t>
      </w:r>
      <w:r w:rsidR="00463E21" w:rsidRPr="00463E21">
        <w:rPr>
          <w:rFonts w:ascii="Arial" w:hAnsi="Arial" w:cs="Arial"/>
          <w:sz w:val="22"/>
          <w:szCs w:val="22"/>
        </w:rPr>
        <w:t>CERTIFICATION POUR MARQUAGE CE, LIBERATION DE LOTS, CERTIFICATION AU REFERENTIEL ISO 13485 POUR EFS REACTIFS</w:t>
      </w:r>
    </w:p>
    <w:p w14:paraId="5E0BA5B1" w14:textId="2BFC6E3F" w:rsidR="00E05ED1" w:rsidRPr="00253973" w:rsidRDefault="00E05ED1" w:rsidP="00E05ED1">
      <w:pPr>
        <w:jc w:val="both"/>
        <w:rPr>
          <w:rFonts w:ascii="Arial" w:hAnsi="Arial" w:cs="Arial"/>
          <w:sz w:val="22"/>
          <w:szCs w:val="22"/>
        </w:rPr>
      </w:pPr>
    </w:p>
    <w:p w14:paraId="2833321D" w14:textId="77777777" w:rsidR="005E2D0C" w:rsidRPr="00253973" w:rsidRDefault="005E2D0C" w:rsidP="005E2D0C">
      <w:pPr>
        <w:jc w:val="both"/>
        <w:rPr>
          <w:rFonts w:ascii="Arial" w:hAnsi="Arial" w:cs="Arial"/>
          <w:color w:val="000000"/>
          <w:sz w:val="22"/>
          <w:szCs w:val="22"/>
        </w:rPr>
      </w:pPr>
    </w:p>
    <w:p w14:paraId="4F163B55" w14:textId="77777777" w:rsidR="005E2D0C" w:rsidRPr="00253973" w:rsidRDefault="005E2D0C" w:rsidP="005E2D0C">
      <w:pPr>
        <w:jc w:val="both"/>
        <w:rPr>
          <w:rFonts w:ascii="Arial" w:hAnsi="Arial" w:cs="Arial"/>
          <w:color w:val="000000"/>
          <w:sz w:val="22"/>
          <w:szCs w:val="22"/>
        </w:rPr>
      </w:pPr>
    </w:p>
    <w:p w14:paraId="22EEF995" w14:textId="77777777" w:rsidR="005E2D0C" w:rsidRPr="00253973" w:rsidRDefault="00C54D32" w:rsidP="005E2D0C">
      <w:pPr>
        <w:pStyle w:val="Corpsdetexte3"/>
        <w:numPr>
          <w:ilvl w:val="0"/>
          <w:numId w:val="9"/>
        </w:numPr>
        <w:tabs>
          <w:tab w:val="left" w:pos="360"/>
        </w:tabs>
        <w:rPr>
          <w:b/>
          <w:color w:val="000000"/>
          <w:sz w:val="22"/>
        </w:rPr>
      </w:pPr>
      <w:r w:rsidRPr="00253973">
        <w:rPr>
          <w:b/>
          <w:color w:val="000000"/>
          <w:sz w:val="22"/>
        </w:rPr>
        <w:t>Modalités d’application du contrat qualité</w:t>
      </w:r>
    </w:p>
    <w:p w14:paraId="44E98A77" w14:textId="77777777" w:rsidR="005E2D0C" w:rsidRPr="00253973" w:rsidRDefault="005E2D0C" w:rsidP="005E2D0C">
      <w:pPr>
        <w:jc w:val="both"/>
        <w:rPr>
          <w:rFonts w:ascii="Arial" w:hAnsi="Arial" w:cs="Arial"/>
          <w:color w:val="000000"/>
          <w:sz w:val="22"/>
          <w:szCs w:val="22"/>
        </w:rPr>
      </w:pPr>
    </w:p>
    <w:p w14:paraId="4E71E00E" w14:textId="77777777" w:rsidR="005E2D0C" w:rsidRPr="00253973" w:rsidRDefault="00C54D32" w:rsidP="005E2D0C">
      <w:pPr>
        <w:jc w:val="both"/>
        <w:rPr>
          <w:rFonts w:ascii="Arial" w:hAnsi="Arial" w:cs="Arial"/>
          <w:color w:val="000000"/>
          <w:sz w:val="22"/>
          <w:szCs w:val="22"/>
        </w:rPr>
      </w:pPr>
      <w:r w:rsidRPr="00253973">
        <w:rPr>
          <w:rFonts w:ascii="Arial" w:hAnsi="Arial" w:cs="Arial"/>
          <w:color w:val="000000"/>
          <w:sz w:val="22"/>
          <w:szCs w:val="22"/>
        </w:rPr>
        <w:t>Le contrat qualité est établi entre la personne responsable du marché et le représentant habilité de la société qui dispense la prestation et / ou les produits.</w:t>
      </w:r>
    </w:p>
    <w:p w14:paraId="01AD575A" w14:textId="77777777" w:rsidR="005E2D0C" w:rsidRPr="00253973" w:rsidRDefault="005E2D0C" w:rsidP="005E2D0C">
      <w:pPr>
        <w:jc w:val="both"/>
        <w:rPr>
          <w:rFonts w:ascii="Arial" w:hAnsi="Arial" w:cs="Arial"/>
          <w:color w:val="000000"/>
          <w:sz w:val="22"/>
          <w:szCs w:val="22"/>
        </w:rPr>
      </w:pPr>
    </w:p>
    <w:p w14:paraId="71FCB823" w14:textId="77777777" w:rsidR="005E2D0C" w:rsidRPr="00253973" w:rsidRDefault="00C54D32" w:rsidP="005E2D0C">
      <w:pPr>
        <w:jc w:val="both"/>
        <w:rPr>
          <w:rFonts w:ascii="Arial" w:hAnsi="Arial" w:cs="Arial"/>
          <w:color w:val="000000"/>
          <w:sz w:val="22"/>
          <w:szCs w:val="22"/>
        </w:rPr>
      </w:pPr>
      <w:r w:rsidRPr="00253973">
        <w:rPr>
          <w:rFonts w:ascii="Arial" w:hAnsi="Arial" w:cs="Arial"/>
          <w:color w:val="000000"/>
          <w:sz w:val="22"/>
          <w:szCs w:val="22"/>
        </w:rPr>
        <w:t>Les modalités d’application sont définies dans le présent contrat. Elles comprennent entre autres, des réunions de suivi de marché régulières sur le plan national et/ou régional, abordant les aspects relatifs à la qualité et à la sécurité.</w:t>
      </w:r>
    </w:p>
    <w:p w14:paraId="07310983" w14:textId="77777777" w:rsidR="005E2D0C" w:rsidRPr="00253973" w:rsidRDefault="005E2D0C" w:rsidP="005E2D0C">
      <w:pPr>
        <w:jc w:val="both"/>
        <w:rPr>
          <w:rFonts w:ascii="Arial" w:hAnsi="Arial" w:cs="Arial"/>
          <w:color w:val="000000"/>
          <w:sz w:val="22"/>
          <w:szCs w:val="22"/>
        </w:rPr>
      </w:pPr>
    </w:p>
    <w:p w14:paraId="7F469544" w14:textId="77777777" w:rsidR="005E2D0C" w:rsidRPr="00253973" w:rsidRDefault="00C54D32" w:rsidP="005E2D0C">
      <w:pPr>
        <w:jc w:val="both"/>
        <w:rPr>
          <w:rFonts w:ascii="Arial" w:hAnsi="Arial" w:cs="Arial"/>
          <w:color w:val="000000"/>
          <w:sz w:val="22"/>
          <w:szCs w:val="22"/>
        </w:rPr>
      </w:pPr>
      <w:r w:rsidRPr="00253973">
        <w:rPr>
          <w:rFonts w:ascii="Arial" w:hAnsi="Arial" w:cs="Arial"/>
          <w:color w:val="000000"/>
          <w:sz w:val="22"/>
          <w:szCs w:val="22"/>
        </w:rPr>
        <w:t>Le fournisseur indique dans sa réponse les points du contrat où il demande une clause de confidentialité.</w:t>
      </w:r>
    </w:p>
    <w:p w14:paraId="51D95820" w14:textId="77777777" w:rsidR="005E2D0C" w:rsidRPr="00253973" w:rsidRDefault="005E2D0C" w:rsidP="005E2D0C">
      <w:pPr>
        <w:jc w:val="both"/>
        <w:rPr>
          <w:rFonts w:ascii="Arial" w:hAnsi="Arial" w:cs="Arial"/>
          <w:color w:val="000000"/>
          <w:sz w:val="22"/>
          <w:szCs w:val="22"/>
        </w:rPr>
      </w:pPr>
    </w:p>
    <w:p w14:paraId="1A16985F" w14:textId="77777777" w:rsidR="005E2D0C" w:rsidRPr="00253973" w:rsidRDefault="005E2D0C" w:rsidP="005E2D0C">
      <w:pPr>
        <w:jc w:val="both"/>
        <w:rPr>
          <w:rFonts w:ascii="Arial" w:hAnsi="Arial" w:cs="Arial"/>
          <w:color w:val="000000"/>
          <w:sz w:val="22"/>
          <w:szCs w:val="22"/>
        </w:rPr>
      </w:pPr>
    </w:p>
    <w:p w14:paraId="6FE038B2" w14:textId="77777777" w:rsidR="005E2D0C" w:rsidRPr="00253973" w:rsidRDefault="00C54D32" w:rsidP="005E2D0C">
      <w:pPr>
        <w:pStyle w:val="Corpsdetexte3"/>
        <w:numPr>
          <w:ilvl w:val="0"/>
          <w:numId w:val="9"/>
        </w:numPr>
        <w:tabs>
          <w:tab w:val="left" w:pos="360"/>
        </w:tabs>
        <w:rPr>
          <w:b/>
          <w:color w:val="000000"/>
          <w:sz w:val="22"/>
        </w:rPr>
      </w:pPr>
      <w:r w:rsidRPr="00253973">
        <w:rPr>
          <w:b/>
          <w:color w:val="000000"/>
          <w:sz w:val="22"/>
        </w:rPr>
        <w:t>Exécution du contrat qualité</w:t>
      </w:r>
    </w:p>
    <w:p w14:paraId="07EBE9BF" w14:textId="77777777" w:rsidR="005E2D0C" w:rsidRPr="00253973" w:rsidRDefault="005E2D0C" w:rsidP="005E2D0C">
      <w:pPr>
        <w:jc w:val="both"/>
        <w:rPr>
          <w:rFonts w:ascii="Arial" w:hAnsi="Arial" w:cs="Arial"/>
          <w:color w:val="000000"/>
          <w:sz w:val="22"/>
          <w:szCs w:val="22"/>
        </w:rPr>
      </w:pPr>
    </w:p>
    <w:p w14:paraId="0072F937" w14:textId="77777777" w:rsidR="005E2D0C" w:rsidRPr="00253973" w:rsidRDefault="00C54D32" w:rsidP="005E2D0C">
      <w:pPr>
        <w:jc w:val="both"/>
        <w:rPr>
          <w:rFonts w:ascii="Arial" w:hAnsi="Arial" w:cs="Arial"/>
          <w:color w:val="000000"/>
          <w:sz w:val="22"/>
          <w:szCs w:val="22"/>
        </w:rPr>
      </w:pPr>
      <w:r w:rsidRPr="00253973">
        <w:rPr>
          <w:rFonts w:ascii="Arial" w:hAnsi="Arial" w:cs="Arial"/>
          <w:color w:val="000000"/>
          <w:sz w:val="22"/>
          <w:szCs w:val="22"/>
        </w:rPr>
        <w:t>L’EFS et le fournisseur titulaire s’engagent à répondre à chaque point du contrat sans préjuger du contenu de ses réponses. Les réponses doivent contenir la ou les dispositions prévues par le fournisseur pour tenir compte spécifiquement de chacune des exigences du présent contrat qualité.</w:t>
      </w:r>
    </w:p>
    <w:p w14:paraId="55CF68A1" w14:textId="77777777" w:rsidR="005E2D0C" w:rsidRPr="00253973" w:rsidRDefault="005E2D0C" w:rsidP="005E2D0C">
      <w:pPr>
        <w:jc w:val="both"/>
        <w:rPr>
          <w:rFonts w:ascii="Arial" w:hAnsi="Arial" w:cs="Arial"/>
          <w:color w:val="000000"/>
          <w:sz w:val="22"/>
          <w:szCs w:val="22"/>
        </w:rPr>
      </w:pPr>
    </w:p>
    <w:p w14:paraId="10EDC46E" w14:textId="77777777" w:rsidR="005E2D0C" w:rsidRPr="00253973" w:rsidRDefault="005E2D0C" w:rsidP="005E2D0C">
      <w:pPr>
        <w:jc w:val="both"/>
        <w:rPr>
          <w:rFonts w:ascii="Arial" w:hAnsi="Arial" w:cs="Arial"/>
          <w:color w:val="000000"/>
          <w:sz w:val="22"/>
          <w:szCs w:val="22"/>
        </w:rPr>
      </w:pPr>
    </w:p>
    <w:p w14:paraId="0C956A09" w14:textId="77777777" w:rsidR="005E2D0C" w:rsidRPr="00253973" w:rsidRDefault="005E2D0C" w:rsidP="005E2D0C">
      <w:pPr>
        <w:jc w:val="both"/>
        <w:rPr>
          <w:rFonts w:ascii="Arial" w:hAnsi="Arial" w:cs="Arial"/>
          <w:color w:val="000000"/>
          <w:sz w:val="22"/>
          <w:szCs w:val="22"/>
        </w:rPr>
      </w:pPr>
    </w:p>
    <w:p w14:paraId="5B1185FA" w14:textId="77777777" w:rsidR="005E2D0C" w:rsidRPr="00253973" w:rsidRDefault="00C54D32" w:rsidP="005E2D0C">
      <w:pPr>
        <w:ind w:left="851"/>
        <w:jc w:val="both"/>
        <w:rPr>
          <w:rFonts w:ascii="Arial" w:hAnsi="Arial" w:cs="Arial"/>
          <w:b/>
          <w:color w:val="000000"/>
          <w:sz w:val="22"/>
          <w:szCs w:val="22"/>
          <w:u w:val="single"/>
        </w:rPr>
      </w:pPr>
      <w:r>
        <w:rPr>
          <w:rFonts w:ascii="Arial" w:hAnsi="Arial" w:cs="Arial"/>
          <w:b/>
          <w:color w:val="000000"/>
          <w:sz w:val="22"/>
          <w:szCs w:val="22"/>
          <w:u w:val="single"/>
        </w:rPr>
        <w:t>3.1-</w:t>
      </w:r>
      <w:r w:rsidRPr="00253973">
        <w:rPr>
          <w:rFonts w:ascii="Arial" w:hAnsi="Arial" w:cs="Arial"/>
          <w:b/>
          <w:color w:val="000000"/>
          <w:sz w:val="22"/>
          <w:szCs w:val="22"/>
          <w:u w:val="single"/>
        </w:rPr>
        <w:t xml:space="preserve"> Exigences générales relatives au Système de Management de la Qualité du fournisseur</w:t>
      </w:r>
    </w:p>
    <w:p w14:paraId="4A4DB630" w14:textId="77777777" w:rsidR="005E2D0C" w:rsidRPr="00253973" w:rsidRDefault="005E2D0C" w:rsidP="005E2D0C">
      <w:pPr>
        <w:tabs>
          <w:tab w:val="left" w:pos="2585"/>
          <w:tab w:val="left" w:pos="4391"/>
          <w:tab w:val="left" w:pos="5383"/>
          <w:tab w:val="left" w:pos="9210"/>
        </w:tabs>
        <w:jc w:val="both"/>
        <w:rPr>
          <w:rFonts w:ascii="Arial" w:hAnsi="Arial" w:cs="Arial"/>
          <w:color w:val="000000"/>
          <w:sz w:val="22"/>
          <w:szCs w:val="22"/>
        </w:rPr>
      </w:pPr>
    </w:p>
    <w:p w14:paraId="22533EA2" w14:textId="77777777" w:rsidR="005E2D0C" w:rsidRPr="00253973" w:rsidRDefault="00C54D32" w:rsidP="005E2D0C">
      <w:pPr>
        <w:pStyle w:val="En-tte"/>
        <w:tabs>
          <w:tab w:val="clear" w:pos="4536"/>
          <w:tab w:val="clear" w:pos="9072"/>
        </w:tabs>
        <w:jc w:val="both"/>
        <w:rPr>
          <w:rFonts w:ascii="Arial" w:hAnsi="Arial" w:cs="Arial"/>
          <w:color w:val="000000"/>
          <w:sz w:val="22"/>
          <w:szCs w:val="22"/>
        </w:rPr>
      </w:pPr>
      <w:r>
        <w:rPr>
          <w:rFonts w:ascii="Arial" w:hAnsi="Arial" w:cs="Arial"/>
          <w:b/>
          <w:color w:val="000000"/>
          <w:sz w:val="22"/>
          <w:szCs w:val="22"/>
        </w:rPr>
        <w:t>3.1.1</w:t>
      </w:r>
      <w:proofErr w:type="gramStart"/>
      <w:r>
        <w:rPr>
          <w:rFonts w:ascii="Arial" w:hAnsi="Arial" w:cs="Arial"/>
          <w:b/>
          <w:color w:val="000000"/>
          <w:sz w:val="22"/>
          <w:szCs w:val="22"/>
        </w:rPr>
        <w:t xml:space="preserve">- </w:t>
      </w:r>
      <w:r w:rsidRPr="00253973">
        <w:rPr>
          <w:rFonts w:ascii="Arial" w:hAnsi="Arial" w:cs="Arial"/>
          <w:color w:val="000000"/>
          <w:sz w:val="22"/>
          <w:szCs w:val="22"/>
        </w:rPr>
        <w:t xml:space="preserve"> Tous</w:t>
      </w:r>
      <w:proofErr w:type="gramEnd"/>
      <w:r w:rsidRPr="00253973">
        <w:rPr>
          <w:rFonts w:ascii="Arial" w:hAnsi="Arial" w:cs="Arial"/>
          <w:color w:val="000000"/>
          <w:sz w:val="22"/>
          <w:szCs w:val="22"/>
        </w:rPr>
        <w:t xml:space="preserve"> les échanges d’information EFS-Fournisseurs relatifs aux modalités d’application du présent contrat doivent être documentés afin d’en assurer la traçabilité.</w:t>
      </w:r>
    </w:p>
    <w:p w14:paraId="6E96959B" w14:textId="77777777" w:rsidR="005E2D0C" w:rsidRPr="00253973" w:rsidRDefault="005E2D0C" w:rsidP="005E2D0C">
      <w:pPr>
        <w:pStyle w:val="En-tte"/>
        <w:tabs>
          <w:tab w:val="clear" w:pos="4536"/>
          <w:tab w:val="clear" w:pos="9072"/>
        </w:tabs>
        <w:rPr>
          <w:rFonts w:ascii="Arial" w:hAnsi="Arial" w:cs="Arial"/>
          <w:color w:val="000000"/>
          <w:sz w:val="22"/>
          <w:szCs w:val="22"/>
        </w:rPr>
      </w:pPr>
    </w:p>
    <w:p w14:paraId="21F64376" w14:textId="77777777" w:rsidR="005E2D0C" w:rsidRPr="00253973" w:rsidRDefault="005E2D0C" w:rsidP="005E2D0C">
      <w:pPr>
        <w:pStyle w:val="En-tte"/>
        <w:tabs>
          <w:tab w:val="clear" w:pos="4536"/>
          <w:tab w:val="clear" w:pos="9072"/>
        </w:tabs>
        <w:rPr>
          <w:rFonts w:ascii="Arial" w:hAnsi="Arial" w:cs="Arial"/>
          <w:color w:val="000000"/>
          <w:sz w:val="22"/>
          <w:szCs w:val="22"/>
        </w:rPr>
      </w:pPr>
    </w:p>
    <w:p w14:paraId="7F86CBEC" w14:textId="77777777" w:rsidR="005E2D0C" w:rsidRPr="00253973" w:rsidRDefault="00C54D32" w:rsidP="005E2D0C">
      <w:pPr>
        <w:tabs>
          <w:tab w:val="left" w:pos="0"/>
        </w:tabs>
        <w:jc w:val="both"/>
        <w:rPr>
          <w:rFonts w:ascii="Arial" w:hAnsi="Arial" w:cs="Arial"/>
          <w:sz w:val="22"/>
          <w:szCs w:val="22"/>
        </w:rPr>
      </w:pPr>
      <w:r w:rsidRPr="00253973">
        <w:rPr>
          <w:rFonts w:ascii="Arial" w:hAnsi="Arial" w:cs="Arial"/>
          <w:b/>
          <w:color w:val="000000"/>
          <w:sz w:val="22"/>
          <w:szCs w:val="22"/>
        </w:rPr>
        <w:t>3</w:t>
      </w:r>
      <w:r>
        <w:rPr>
          <w:rFonts w:ascii="Arial" w:hAnsi="Arial" w:cs="Arial"/>
          <w:b/>
          <w:color w:val="000000"/>
          <w:sz w:val="22"/>
          <w:szCs w:val="22"/>
        </w:rPr>
        <w:t>.1.2</w:t>
      </w:r>
      <w:proofErr w:type="gramStart"/>
      <w:r>
        <w:rPr>
          <w:rFonts w:ascii="Arial" w:hAnsi="Arial" w:cs="Arial"/>
          <w:b/>
          <w:color w:val="000000"/>
          <w:sz w:val="22"/>
          <w:szCs w:val="22"/>
        </w:rPr>
        <w:t xml:space="preserve">- </w:t>
      </w:r>
      <w:r w:rsidRPr="00253973">
        <w:rPr>
          <w:rFonts w:ascii="Arial" w:hAnsi="Arial" w:cs="Arial"/>
          <w:color w:val="000000"/>
          <w:sz w:val="22"/>
          <w:szCs w:val="22"/>
        </w:rPr>
        <w:t xml:space="preserve"> Le</w:t>
      </w:r>
      <w:proofErr w:type="gramEnd"/>
      <w:r w:rsidRPr="00253973">
        <w:rPr>
          <w:rFonts w:ascii="Arial" w:hAnsi="Arial" w:cs="Arial"/>
          <w:color w:val="000000"/>
          <w:sz w:val="22"/>
          <w:szCs w:val="22"/>
        </w:rPr>
        <w:t xml:space="preserve"> fournisseur décrit dans </w:t>
      </w:r>
      <w:r w:rsidRPr="00253973">
        <w:rPr>
          <w:rFonts w:ascii="Arial" w:hAnsi="Arial" w:cs="Arial"/>
          <w:b/>
          <w:color w:val="000000"/>
          <w:sz w:val="22"/>
          <w:szCs w:val="22"/>
        </w:rPr>
        <w:t>l’annexe 1</w:t>
      </w:r>
      <w:r w:rsidRPr="00253973">
        <w:rPr>
          <w:rFonts w:ascii="Arial" w:hAnsi="Arial" w:cs="Arial"/>
          <w:color w:val="000000"/>
          <w:sz w:val="22"/>
          <w:szCs w:val="22"/>
        </w:rPr>
        <w:t xml:space="preserve"> son système de management de la qualité.</w:t>
      </w:r>
    </w:p>
    <w:p w14:paraId="714A1691" w14:textId="77777777" w:rsidR="005E2D0C" w:rsidRPr="009E3AC2" w:rsidRDefault="005E2D0C" w:rsidP="005E2D0C">
      <w:pPr>
        <w:tabs>
          <w:tab w:val="left" w:pos="0"/>
        </w:tabs>
        <w:jc w:val="both"/>
      </w:pPr>
    </w:p>
    <w:p w14:paraId="4250A001" w14:textId="77777777" w:rsidR="005E2D0C" w:rsidRPr="00253973" w:rsidRDefault="00C54D32" w:rsidP="005E2D0C">
      <w:pPr>
        <w:tabs>
          <w:tab w:val="left" w:pos="0"/>
        </w:tabs>
        <w:jc w:val="both"/>
        <w:rPr>
          <w:rFonts w:ascii="Arial" w:hAnsi="Arial" w:cs="Arial"/>
          <w:color w:val="000000"/>
          <w:sz w:val="22"/>
          <w:szCs w:val="22"/>
        </w:rPr>
      </w:pPr>
      <w:r w:rsidRPr="00253973">
        <w:rPr>
          <w:rFonts w:ascii="Arial" w:hAnsi="Arial" w:cs="Arial"/>
          <w:color w:val="000000"/>
          <w:sz w:val="22"/>
          <w:szCs w:val="22"/>
        </w:rPr>
        <w:t>Il indique ses référentiels afférents (ISO et réglementaires).</w:t>
      </w:r>
    </w:p>
    <w:p w14:paraId="2A170C6C" w14:textId="77777777" w:rsidR="005E2D0C" w:rsidRPr="00253973" w:rsidRDefault="00C54D32" w:rsidP="005E2D0C">
      <w:pPr>
        <w:tabs>
          <w:tab w:val="left" w:pos="0"/>
        </w:tabs>
        <w:jc w:val="both"/>
        <w:rPr>
          <w:rFonts w:ascii="Arial" w:hAnsi="Arial" w:cs="Arial"/>
          <w:sz w:val="22"/>
          <w:szCs w:val="22"/>
        </w:rPr>
      </w:pPr>
      <w:r w:rsidRPr="00253973">
        <w:rPr>
          <w:rFonts w:ascii="Arial" w:hAnsi="Arial" w:cs="Arial"/>
          <w:sz w:val="22"/>
          <w:szCs w:val="22"/>
        </w:rPr>
        <w:t xml:space="preserve">Le fournisseur précise les reconnaissances externes qu’il a obtenues. Il précise les références des certificats ainsi que les dates d’échéance, le </w:t>
      </w:r>
      <w:r w:rsidRPr="00253973">
        <w:rPr>
          <w:rFonts w:ascii="Arial" w:hAnsi="Arial" w:cs="Arial"/>
          <w:color w:val="000000"/>
          <w:sz w:val="22"/>
          <w:szCs w:val="22"/>
        </w:rPr>
        <w:t>champ d’application couvert</w:t>
      </w:r>
      <w:r w:rsidRPr="00253973">
        <w:rPr>
          <w:rFonts w:ascii="Arial" w:hAnsi="Arial" w:cs="Arial"/>
          <w:sz w:val="22"/>
          <w:szCs w:val="22"/>
        </w:rPr>
        <w:t>, ainsi que les sites concernés par le certificat.</w:t>
      </w:r>
    </w:p>
    <w:p w14:paraId="51445EB4" w14:textId="77777777" w:rsidR="005E2D0C" w:rsidRPr="00253973" w:rsidRDefault="005E2D0C" w:rsidP="005E2D0C">
      <w:pPr>
        <w:tabs>
          <w:tab w:val="left" w:pos="0"/>
        </w:tabs>
        <w:jc w:val="both"/>
        <w:rPr>
          <w:rFonts w:ascii="Arial" w:hAnsi="Arial" w:cs="Arial"/>
          <w:sz w:val="22"/>
          <w:szCs w:val="22"/>
        </w:rPr>
      </w:pPr>
    </w:p>
    <w:p w14:paraId="12634419" w14:textId="23C4E107" w:rsidR="00F13359" w:rsidRDefault="00C54D32" w:rsidP="005E2D0C">
      <w:pPr>
        <w:tabs>
          <w:tab w:val="left" w:pos="0"/>
        </w:tabs>
        <w:jc w:val="both"/>
        <w:rPr>
          <w:rFonts w:ascii="Arial" w:hAnsi="Arial" w:cs="Arial"/>
          <w:i/>
          <w:iCs/>
          <w:color w:val="0070C0"/>
          <w:sz w:val="22"/>
          <w:szCs w:val="22"/>
        </w:rPr>
      </w:pPr>
      <w:r w:rsidRPr="00C106DA">
        <w:rPr>
          <w:rFonts w:ascii="Arial" w:hAnsi="Arial" w:cs="Arial"/>
          <w:i/>
          <w:iCs/>
          <w:color w:val="0070C0"/>
          <w:sz w:val="22"/>
          <w:szCs w:val="22"/>
        </w:rPr>
        <w:t>La copie des certificats est fournie</w:t>
      </w:r>
      <w:r w:rsidR="00F13359">
        <w:rPr>
          <w:rFonts w:ascii="Arial" w:hAnsi="Arial" w:cs="Arial"/>
          <w:i/>
          <w:iCs/>
          <w:color w:val="0070C0"/>
          <w:sz w:val="22"/>
          <w:szCs w:val="22"/>
        </w:rPr>
        <w:t xml:space="preserve"> dans la </w:t>
      </w:r>
      <w:r w:rsidRPr="00C106DA">
        <w:rPr>
          <w:rFonts w:ascii="Arial" w:hAnsi="Arial" w:cs="Arial"/>
          <w:i/>
          <w:iCs/>
          <w:color w:val="0070C0"/>
          <w:sz w:val="22"/>
          <w:szCs w:val="22"/>
        </w:rPr>
        <w:t xml:space="preserve">réponse </w:t>
      </w:r>
      <w:r w:rsidR="00F13359">
        <w:rPr>
          <w:rFonts w:ascii="Arial" w:hAnsi="Arial" w:cs="Arial"/>
          <w:i/>
          <w:iCs/>
          <w:color w:val="0070C0"/>
          <w:sz w:val="22"/>
          <w:szCs w:val="22"/>
        </w:rPr>
        <w:t>du fournisseur.</w:t>
      </w:r>
    </w:p>
    <w:p w14:paraId="5A032164" w14:textId="77777777" w:rsidR="00F13359" w:rsidRPr="00C106DA" w:rsidRDefault="00F13359" w:rsidP="005E2D0C">
      <w:pPr>
        <w:tabs>
          <w:tab w:val="left" w:pos="0"/>
        </w:tabs>
        <w:jc w:val="both"/>
        <w:rPr>
          <w:rFonts w:ascii="Arial" w:hAnsi="Arial" w:cs="Arial"/>
          <w:i/>
          <w:iCs/>
          <w:color w:val="0070C0"/>
          <w:sz w:val="22"/>
          <w:szCs w:val="22"/>
        </w:rPr>
      </w:pPr>
    </w:p>
    <w:p w14:paraId="75CC6BBC" w14:textId="77777777" w:rsidR="005E2D0C" w:rsidRPr="00253973" w:rsidRDefault="00C54D32" w:rsidP="00497FAE">
      <w:pPr>
        <w:tabs>
          <w:tab w:val="left" w:pos="0"/>
        </w:tabs>
        <w:jc w:val="both"/>
        <w:rPr>
          <w:rFonts w:ascii="Arial" w:hAnsi="Arial" w:cs="Arial"/>
          <w:b/>
          <w:sz w:val="22"/>
          <w:szCs w:val="22"/>
          <w:u w:val="single"/>
        </w:rPr>
      </w:pPr>
      <w:r w:rsidRPr="00253973">
        <w:rPr>
          <w:rFonts w:ascii="Arial" w:hAnsi="Arial" w:cs="Arial"/>
          <w:b/>
          <w:sz w:val="22"/>
          <w:szCs w:val="22"/>
          <w:u w:val="single"/>
        </w:rPr>
        <w:t>Exig</w:t>
      </w:r>
      <w:r>
        <w:rPr>
          <w:rFonts w:ascii="Arial" w:hAnsi="Arial" w:cs="Arial"/>
          <w:b/>
          <w:sz w:val="22"/>
          <w:szCs w:val="22"/>
          <w:u w:val="single"/>
        </w:rPr>
        <w:t>ences relatives à la maîtrise des processus</w:t>
      </w:r>
    </w:p>
    <w:p w14:paraId="3E4DF5D8" w14:textId="77777777" w:rsidR="005E2D0C" w:rsidRPr="00253973" w:rsidRDefault="005E2D0C" w:rsidP="005E2D0C">
      <w:pPr>
        <w:tabs>
          <w:tab w:val="left" w:pos="779"/>
          <w:tab w:val="left" w:pos="1440"/>
          <w:tab w:val="left" w:pos="1800"/>
          <w:tab w:val="left" w:pos="4391"/>
          <w:tab w:val="left" w:pos="5383"/>
          <w:tab w:val="left" w:pos="9210"/>
        </w:tabs>
        <w:jc w:val="both"/>
        <w:rPr>
          <w:rFonts w:ascii="Arial" w:hAnsi="Arial" w:cs="Arial"/>
          <w:sz w:val="22"/>
          <w:szCs w:val="22"/>
        </w:rPr>
      </w:pPr>
    </w:p>
    <w:p w14:paraId="4FDD44B2" w14:textId="77777777" w:rsidR="005E2D0C" w:rsidRPr="00253973" w:rsidRDefault="00C54D32" w:rsidP="005E2D0C">
      <w:pPr>
        <w:tabs>
          <w:tab w:val="left" w:pos="779"/>
          <w:tab w:val="left" w:pos="1440"/>
          <w:tab w:val="left" w:pos="1800"/>
          <w:tab w:val="left" w:pos="4391"/>
          <w:tab w:val="left" w:pos="5383"/>
          <w:tab w:val="left" w:pos="9210"/>
        </w:tabs>
        <w:jc w:val="both"/>
        <w:rPr>
          <w:rFonts w:ascii="Arial" w:hAnsi="Arial" w:cs="Arial"/>
          <w:b/>
          <w:sz w:val="22"/>
          <w:szCs w:val="22"/>
        </w:rPr>
      </w:pPr>
      <w:r>
        <w:rPr>
          <w:rFonts w:ascii="Arial" w:hAnsi="Arial" w:cs="Arial"/>
          <w:b/>
          <w:sz w:val="22"/>
          <w:szCs w:val="22"/>
        </w:rPr>
        <w:t>3.2.1- Processus critiques</w:t>
      </w:r>
    </w:p>
    <w:p w14:paraId="76A149B6" w14:textId="77777777" w:rsidR="005E2D0C" w:rsidRPr="00253973" w:rsidRDefault="005E2D0C" w:rsidP="005E2D0C">
      <w:pPr>
        <w:tabs>
          <w:tab w:val="left" w:pos="779"/>
          <w:tab w:val="left" w:pos="1440"/>
          <w:tab w:val="left" w:pos="1800"/>
          <w:tab w:val="left" w:pos="4391"/>
          <w:tab w:val="left" w:pos="5383"/>
          <w:tab w:val="left" w:pos="9210"/>
        </w:tabs>
        <w:jc w:val="both"/>
        <w:rPr>
          <w:rFonts w:ascii="Arial" w:hAnsi="Arial" w:cs="Arial"/>
          <w:b/>
          <w:sz w:val="22"/>
          <w:szCs w:val="22"/>
        </w:rPr>
      </w:pPr>
    </w:p>
    <w:p w14:paraId="2495BE49" w14:textId="02672419" w:rsidR="001C7E45" w:rsidRDefault="00C54D32" w:rsidP="001C7E45">
      <w:pPr>
        <w:tabs>
          <w:tab w:val="left" w:pos="2585"/>
          <w:tab w:val="left" w:pos="4391"/>
          <w:tab w:val="left" w:pos="5383"/>
          <w:tab w:val="left" w:pos="9210"/>
        </w:tabs>
        <w:ind w:left="-24"/>
        <w:jc w:val="both"/>
        <w:rPr>
          <w:rFonts w:ascii="Arial" w:hAnsi="Arial" w:cs="Arial"/>
          <w:sz w:val="22"/>
          <w:szCs w:val="22"/>
        </w:rPr>
      </w:pPr>
      <w:r w:rsidRPr="00253973">
        <w:rPr>
          <w:rFonts w:ascii="Arial" w:hAnsi="Arial" w:cs="Arial"/>
          <w:sz w:val="22"/>
          <w:szCs w:val="22"/>
        </w:rPr>
        <w:t xml:space="preserve">Le fournisseur indique dans </w:t>
      </w:r>
      <w:r w:rsidRPr="00253973">
        <w:rPr>
          <w:rFonts w:ascii="Arial" w:hAnsi="Arial" w:cs="Arial"/>
          <w:b/>
          <w:sz w:val="22"/>
          <w:szCs w:val="22"/>
        </w:rPr>
        <w:t>l’annex</w:t>
      </w:r>
      <w:r>
        <w:rPr>
          <w:rFonts w:ascii="Arial" w:hAnsi="Arial" w:cs="Arial"/>
          <w:b/>
          <w:sz w:val="22"/>
          <w:szCs w:val="22"/>
        </w:rPr>
        <w:t>e 2</w:t>
      </w:r>
      <w:r w:rsidRPr="00253973">
        <w:rPr>
          <w:rFonts w:ascii="Arial" w:hAnsi="Arial" w:cs="Arial"/>
          <w:sz w:val="22"/>
          <w:szCs w:val="22"/>
        </w:rPr>
        <w:t xml:space="preserve">, la liste de ses processus critiques </w:t>
      </w:r>
      <w:r w:rsidRPr="007C6229">
        <w:rPr>
          <w:rFonts w:ascii="Arial" w:hAnsi="Arial" w:cs="Arial"/>
          <w:sz w:val="22"/>
          <w:szCs w:val="22"/>
          <w:u w:val="single"/>
        </w:rPr>
        <w:t>ainsi que les lieux de leur réalisation</w:t>
      </w:r>
      <w:r w:rsidR="00F13359">
        <w:rPr>
          <w:rFonts w:ascii="Arial" w:hAnsi="Arial" w:cs="Arial"/>
          <w:sz w:val="22"/>
          <w:szCs w:val="22"/>
          <w:u w:val="single"/>
        </w:rPr>
        <w:t xml:space="preserve"> </w:t>
      </w:r>
      <w:r w:rsidR="00F13359" w:rsidRPr="00497FAE">
        <w:rPr>
          <w:rFonts w:ascii="Arial" w:hAnsi="Arial" w:cs="Arial"/>
          <w:b/>
          <w:bCs/>
          <w:i/>
          <w:iCs/>
          <w:sz w:val="22"/>
          <w:szCs w:val="22"/>
          <w:u w:val="single"/>
        </w:rPr>
        <w:t xml:space="preserve">le cas </w:t>
      </w:r>
      <w:proofErr w:type="spellStart"/>
      <w:r w:rsidR="00F13359" w:rsidRPr="00497FAE">
        <w:rPr>
          <w:rFonts w:ascii="Arial" w:hAnsi="Arial" w:cs="Arial"/>
          <w:b/>
          <w:bCs/>
          <w:i/>
          <w:iCs/>
          <w:sz w:val="22"/>
          <w:szCs w:val="22"/>
          <w:u w:val="single"/>
        </w:rPr>
        <w:t>écheant</w:t>
      </w:r>
      <w:proofErr w:type="spellEnd"/>
      <w:r w:rsidRPr="00253973">
        <w:rPr>
          <w:rFonts w:ascii="Arial" w:hAnsi="Arial" w:cs="Arial"/>
          <w:sz w:val="22"/>
          <w:szCs w:val="22"/>
        </w:rPr>
        <w:t>.</w:t>
      </w:r>
    </w:p>
    <w:p w14:paraId="1FB1B10A" w14:textId="77777777" w:rsidR="001C7E45" w:rsidRPr="00253973" w:rsidRDefault="00C54D32" w:rsidP="001C7E45">
      <w:pPr>
        <w:tabs>
          <w:tab w:val="left" w:pos="2585"/>
          <w:tab w:val="left" w:pos="4391"/>
          <w:tab w:val="left" w:pos="5383"/>
          <w:tab w:val="left" w:pos="9210"/>
        </w:tabs>
        <w:ind w:left="-24"/>
        <w:jc w:val="both"/>
        <w:rPr>
          <w:rFonts w:ascii="Arial" w:hAnsi="Arial" w:cs="Arial"/>
          <w:sz w:val="22"/>
          <w:szCs w:val="22"/>
        </w:rPr>
      </w:pPr>
      <w:r>
        <w:rPr>
          <w:rFonts w:ascii="Arial" w:hAnsi="Arial" w:cs="Arial"/>
          <w:sz w:val="22"/>
          <w:szCs w:val="22"/>
        </w:rPr>
        <w:t xml:space="preserve">Un processus « critique » chez le fournisseur est un processus dont la défaillance est </w:t>
      </w:r>
      <w:r w:rsidRPr="00253973">
        <w:rPr>
          <w:rFonts w:ascii="Arial" w:hAnsi="Arial" w:cs="Arial"/>
          <w:sz w:val="22"/>
          <w:szCs w:val="22"/>
        </w:rPr>
        <w:t>s</w:t>
      </w:r>
      <w:r>
        <w:rPr>
          <w:rFonts w:ascii="Arial" w:hAnsi="Arial" w:cs="Arial"/>
          <w:sz w:val="22"/>
          <w:szCs w:val="22"/>
        </w:rPr>
        <w:t>usceptible</w:t>
      </w:r>
      <w:r w:rsidRPr="00253973">
        <w:rPr>
          <w:rFonts w:ascii="Arial" w:hAnsi="Arial" w:cs="Arial"/>
          <w:sz w:val="22"/>
          <w:szCs w:val="22"/>
        </w:rPr>
        <w:t xml:space="preserve"> d’affecter la q</w:t>
      </w:r>
      <w:r>
        <w:rPr>
          <w:rFonts w:ascii="Arial" w:hAnsi="Arial" w:cs="Arial"/>
          <w:sz w:val="22"/>
          <w:szCs w:val="22"/>
        </w:rPr>
        <w:t xml:space="preserve">ualité et la sécurité des produits finis et </w:t>
      </w:r>
      <w:r w:rsidRPr="00253973">
        <w:rPr>
          <w:rFonts w:ascii="Arial" w:hAnsi="Arial" w:cs="Arial"/>
          <w:sz w:val="22"/>
          <w:szCs w:val="22"/>
        </w:rPr>
        <w:t>de</w:t>
      </w:r>
      <w:r>
        <w:rPr>
          <w:rFonts w:ascii="Arial" w:hAnsi="Arial" w:cs="Arial"/>
          <w:sz w:val="22"/>
          <w:szCs w:val="22"/>
        </w:rPr>
        <w:t xml:space="preserve">s </w:t>
      </w:r>
      <w:r w:rsidRPr="00253973">
        <w:rPr>
          <w:rFonts w:ascii="Arial" w:hAnsi="Arial" w:cs="Arial"/>
          <w:sz w:val="22"/>
          <w:szCs w:val="22"/>
        </w:rPr>
        <w:t>prestation</w:t>
      </w:r>
      <w:r>
        <w:rPr>
          <w:rFonts w:ascii="Arial" w:hAnsi="Arial" w:cs="Arial"/>
          <w:sz w:val="22"/>
          <w:szCs w:val="22"/>
        </w:rPr>
        <w:t>s. La mise en œuvre d’éléments de maîtrise et /ou de réduction du risque permettent de réduire la criticité (au sens d’une analyse des risques) mais n’enlèvent pas le caractère critique de référence.</w:t>
      </w:r>
    </w:p>
    <w:p w14:paraId="7EE1A126" w14:textId="77777777" w:rsidR="005E2D0C" w:rsidRPr="00253973" w:rsidRDefault="005E2D0C" w:rsidP="005E2D0C">
      <w:pPr>
        <w:tabs>
          <w:tab w:val="left" w:pos="2585"/>
          <w:tab w:val="left" w:pos="4391"/>
          <w:tab w:val="left" w:pos="5383"/>
          <w:tab w:val="left" w:pos="9210"/>
        </w:tabs>
        <w:ind w:hanging="24"/>
        <w:jc w:val="both"/>
        <w:rPr>
          <w:rFonts w:ascii="Arial" w:hAnsi="Arial" w:cs="Arial"/>
          <w:sz w:val="22"/>
          <w:szCs w:val="22"/>
        </w:rPr>
      </w:pPr>
    </w:p>
    <w:p w14:paraId="30F02AD0" w14:textId="77777777" w:rsidR="005E2D0C" w:rsidRPr="00253973" w:rsidRDefault="005E2D0C" w:rsidP="005E2D0C">
      <w:pPr>
        <w:tabs>
          <w:tab w:val="left" w:pos="779"/>
          <w:tab w:val="left" w:pos="2585"/>
          <w:tab w:val="left" w:pos="4391"/>
          <w:tab w:val="left" w:pos="5383"/>
          <w:tab w:val="left" w:pos="9210"/>
        </w:tabs>
        <w:ind w:hanging="24"/>
        <w:jc w:val="both"/>
        <w:rPr>
          <w:rFonts w:ascii="Arial" w:hAnsi="Arial" w:cs="Arial"/>
          <w:sz w:val="22"/>
          <w:szCs w:val="22"/>
        </w:rPr>
      </w:pPr>
    </w:p>
    <w:p w14:paraId="08A738B8" w14:textId="77777777" w:rsidR="005E2D0C" w:rsidRPr="00253973" w:rsidRDefault="00C54D32" w:rsidP="005E2D0C">
      <w:pPr>
        <w:tabs>
          <w:tab w:val="left" w:pos="779"/>
          <w:tab w:val="left" w:pos="2585"/>
          <w:tab w:val="left" w:pos="4391"/>
          <w:tab w:val="left" w:pos="5383"/>
          <w:tab w:val="left" w:pos="9210"/>
        </w:tabs>
        <w:jc w:val="both"/>
        <w:rPr>
          <w:rFonts w:ascii="Arial" w:hAnsi="Arial" w:cs="Arial"/>
          <w:b/>
          <w:sz w:val="22"/>
          <w:szCs w:val="22"/>
        </w:rPr>
      </w:pPr>
      <w:r>
        <w:rPr>
          <w:rFonts w:ascii="Arial" w:hAnsi="Arial" w:cs="Arial"/>
          <w:b/>
          <w:sz w:val="22"/>
          <w:szCs w:val="22"/>
        </w:rPr>
        <w:t>3.2.2- Processus sous traités</w:t>
      </w:r>
    </w:p>
    <w:p w14:paraId="1237A571" w14:textId="77777777" w:rsidR="005E2D0C" w:rsidRPr="00253973" w:rsidRDefault="005E2D0C" w:rsidP="005E2D0C">
      <w:pPr>
        <w:jc w:val="both"/>
        <w:rPr>
          <w:rFonts w:ascii="Arial" w:hAnsi="Arial" w:cs="Arial"/>
          <w:sz w:val="22"/>
          <w:szCs w:val="22"/>
        </w:rPr>
      </w:pPr>
    </w:p>
    <w:p w14:paraId="7BD2952C" w14:textId="52F993A5" w:rsidR="005E2D0C" w:rsidRPr="00253973" w:rsidRDefault="00C54D32">
      <w:pPr>
        <w:tabs>
          <w:tab w:val="left" w:pos="2585"/>
          <w:tab w:val="left" w:pos="4391"/>
          <w:tab w:val="left" w:pos="5383"/>
          <w:tab w:val="left" w:pos="9210"/>
        </w:tabs>
        <w:ind w:left="-24"/>
        <w:jc w:val="both"/>
        <w:rPr>
          <w:rFonts w:ascii="Arial" w:hAnsi="Arial" w:cs="Arial"/>
          <w:sz w:val="22"/>
          <w:szCs w:val="22"/>
        </w:rPr>
      </w:pPr>
      <w:r w:rsidRPr="00253973">
        <w:rPr>
          <w:rFonts w:ascii="Arial" w:hAnsi="Arial" w:cs="Arial"/>
          <w:sz w:val="22"/>
          <w:szCs w:val="22"/>
        </w:rPr>
        <w:t xml:space="preserve">Le fournisseur indique dans </w:t>
      </w:r>
      <w:r w:rsidRPr="00253973">
        <w:rPr>
          <w:rFonts w:ascii="Arial" w:hAnsi="Arial" w:cs="Arial"/>
          <w:b/>
          <w:sz w:val="22"/>
          <w:szCs w:val="22"/>
        </w:rPr>
        <w:t xml:space="preserve">l’annexe </w:t>
      </w:r>
      <w:r>
        <w:rPr>
          <w:rFonts w:ascii="Arial" w:hAnsi="Arial" w:cs="Arial"/>
          <w:b/>
          <w:sz w:val="22"/>
          <w:szCs w:val="22"/>
        </w:rPr>
        <w:t>3</w:t>
      </w:r>
      <w:r w:rsidRPr="00253973">
        <w:rPr>
          <w:rFonts w:ascii="Arial" w:hAnsi="Arial" w:cs="Arial"/>
          <w:sz w:val="22"/>
          <w:szCs w:val="22"/>
        </w:rPr>
        <w:t xml:space="preserve">, la liste des processus sous-traités critiques </w:t>
      </w:r>
      <w:r w:rsidR="00F13359" w:rsidRPr="00497FAE">
        <w:rPr>
          <w:rFonts w:ascii="Arial" w:hAnsi="Arial" w:cs="Arial"/>
          <w:b/>
          <w:bCs/>
          <w:i/>
          <w:iCs/>
          <w:sz w:val="22"/>
          <w:szCs w:val="22"/>
        </w:rPr>
        <w:t xml:space="preserve">le cas </w:t>
      </w:r>
      <w:proofErr w:type="gramStart"/>
      <w:r w:rsidR="00F13359" w:rsidRPr="00497FAE">
        <w:rPr>
          <w:rFonts w:ascii="Arial" w:hAnsi="Arial" w:cs="Arial"/>
          <w:b/>
          <w:bCs/>
          <w:i/>
          <w:iCs/>
          <w:sz w:val="22"/>
          <w:szCs w:val="22"/>
        </w:rPr>
        <w:t>échéant</w:t>
      </w:r>
      <w:r w:rsidR="00F13359">
        <w:rPr>
          <w:rFonts w:ascii="Arial" w:hAnsi="Arial" w:cs="Arial"/>
          <w:sz w:val="22"/>
          <w:szCs w:val="22"/>
        </w:rPr>
        <w:t xml:space="preserve">  et</w:t>
      </w:r>
      <w:proofErr w:type="gramEnd"/>
      <w:r w:rsidR="00F13359">
        <w:rPr>
          <w:rFonts w:ascii="Arial" w:hAnsi="Arial" w:cs="Arial"/>
          <w:sz w:val="22"/>
          <w:szCs w:val="22"/>
        </w:rPr>
        <w:t xml:space="preserve"> </w:t>
      </w:r>
      <w:r w:rsidR="00F13359" w:rsidRPr="00497FAE">
        <w:rPr>
          <w:rFonts w:ascii="Arial" w:hAnsi="Arial" w:cs="Arial"/>
          <w:b/>
          <w:bCs/>
          <w:sz w:val="22"/>
          <w:szCs w:val="22"/>
        </w:rPr>
        <w:t>si nécessaire</w:t>
      </w:r>
      <w:r w:rsidR="00F13359">
        <w:rPr>
          <w:rFonts w:ascii="Arial" w:hAnsi="Arial" w:cs="Arial"/>
          <w:sz w:val="22"/>
          <w:szCs w:val="22"/>
        </w:rPr>
        <w:t xml:space="preserve"> </w:t>
      </w:r>
      <w:r w:rsidR="003B51C4" w:rsidRPr="00497FAE">
        <w:rPr>
          <w:rFonts w:ascii="Arial" w:hAnsi="Arial" w:cs="Arial"/>
          <w:b/>
          <w:bCs/>
          <w:sz w:val="22"/>
          <w:szCs w:val="22"/>
        </w:rPr>
        <w:t>selon les prestation commandées et à venir</w:t>
      </w:r>
      <w:r w:rsidR="003B51C4">
        <w:rPr>
          <w:rFonts w:ascii="Arial" w:hAnsi="Arial" w:cs="Arial"/>
          <w:sz w:val="22"/>
          <w:szCs w:val="22"/>
        </w:rPr>
        <w:t xml:space="preserve">, </w:t>
      </w:r>
      <w:r w:rsidRPr="00253973">
        <w:rPr>
          <w:rFonts w:ascii="Arial" w:hAnsi="Arial" w:cs="Arial"/>
          <w:sz w:val="22"/>
          <w:szCs w:val="22"/>
        </w:rPr>
        <w:t>susceptibles d’affecte</w:t>
      </w:r>
      <w:r>
        <w:rPr>
          <w:rFonts w:ascii="Arial" w:hAnsi="Arial" w:cs="Arial"/>
          <w:sz w:val="22"/>
          <w:szCs w:val="22"/>
        </w:rPr>
        <w:t xml:space="preserve">r la qualité des </w:t>
      </w:r>
      <w:r w:rsidRPr="00253973">
        <w:rPr>
          <w:rFonts w:ascii="Arial" w:hAnsi="Arial" w:cs="Arial"/>
          <w:sz w:val="22"/>
          <w:szCs w:val="22"/>
        </w:rPr>
        <w:t>prestation</w:t>
      </w:r>
      <w:r>
        <w:rPr>
          <w:rFonts w:ascii="Arial" w:hAnsi="Arial" w:cs="Arial"/>
          <w:sz w:val="22"/>
          <w:szCs w:val="22"/>
        </w:rPr>
        <w:t>s</w:t>
      </w:r>
      <w:r w:rsidRPr="00253973">
        <w:rPr>
          <w:rFonts w:ascii="Arial" w:hAnsi="Arial" w:cs="Arial"/>
          <w:sz w:val="22"/>
          <w:szCs w:val="22"/>
        </w:rPr>
        <w:t>, ainsi que les lieux de réalisation.</w:t>
      </w:r>
    </w:p>
    <w:p w14:paraId="58B1B0DE" w14:textId="77777777" w:rsidR="005E2D0C" w:rsidRPr="00253973" w:rsidRDefault="00C54D32" w:rsidP="005E2D0C">
      <w:pPr>
        <w:tabs>
          <w:tab w:val="left" w:pos="2585"/>
          <w:tab w:val="left" w:pos="4391"/>
          <w:tab w:val="left" w:pos="5383"/>
          <w:tab w:val="left" w:pos="9210"/>
        </w:tabs>
        <w:ind w:left="-24"/>
        <w:jc w:val="both"/>
        <w:rPr>
          <w:rFonts w:ascii="Arial" w:hAnsi="Arial" w:cs="Arial"/>
          <w:sz w:val="22"/>
          <w:szCs w:val="22"/>
        </w:rPr>
      </w:pPr>
      <w:r w:rsidRPr="00253973">
        <w:rPr>
          <w:rFonts w:ascii="Arial" w:hAnsi="Arial" w:cs="Arial"/>
          <w:sz w:val="22"/>
          <w:szCs w:val="22"/>
        </w:rPr>
        <w:t>On entend par « processus sous-traité » toute activité entrant dans la réalisation du produit/prestation, qui est externalisée par le fournisseur (exemple : nettoyage d’une salle blanche, maintenance, transport, assemblage, stérilisation</w:t>
      </w:r>
      <w:r>
        <w:rPr>
          <w:rFonts w:ascii="Arial" w:hAnsi="Arial" w:cs="Arial"/>
          <w:sz w:val="22"/>
          <w:szCs w:val="22"/>
        </w:rPr>
        <w:t xml:space="preserve">, formation, étalonnage, stockage, </w:t>
      </w:r>
      <w:r w:rsidRPr="00253973">
        <w:rPr>
          <w:rFonts w:ascii="Arial" w:hAnsi="Arial" w:cs="Arial"/>
          <w:sz w:val="22"/>
          <w:szCs w:val="22"/>
        </w:rPr>
        <w:t>…).</w:t>
      </w:r>
    </w:p>
    <w:p w14:paraId="33DB2677" w14:textId="77777777" w:rsidR="005E2D0C" w:rsidRPr="00253973" w:rsidRDefault="005E2D0C" w:rsidP="005E2D0C">
      <w:pPr>
        <w:tabs>
          <w:tab w:val="left" w:pos="2585"/>
          <w:tab w:val="left" w:pos="4391"/>
          <w:tab w:val="left" w:pos="5383"/>
          <w:tab w:val="left" w:pos="9210"/>
        </w:tabs>
        <w:ind w:left="-24"/>
        <w:jc w:val="both"/>
        <w:rPr>
          <w:rFonts w:ascii="Arial" w:hAnsi="Arial" w:cs="Arial"/>
          <w:sz w:val="22"/>
          <w:szCs w:val="22"/>
        </w:rPr>
      </w:pPr>
    </w:p>
    <w:p w14:paraId="795F79B2" w14:textId="77777777" w:rsidR="005E2D0C" w:rsidRPr="00253973" w:rsidRDefault="00C54D32" w:rsidP="005E2D0C">
      <w:pPr>
        <w:tabs>
          <w:tab w:val="left" w:pos="2585"/>
          <w:tab w:val="left" w:pos="4391"/>
          <w:tab w:val="left" w:pos="5383"/>
          <w:tab w:val="left" w:pos="9210"/>
        </w:tabs>
        <w:ind w:left="-24"/>
        <w:jc w:val="both"/>
        <w:rPr>
          <w:rFonts w:ascii="Arial" w:hAnsi="Arial" w:cs="Arial"/>
          <w:sz w:val="22"/>
          <w:szCs w:val="22"/>
        </w:rPr>
      </w:pPr>
      <w:r w:rsidRPr="00253973">
        <w:rPr>
          <w:rFonts w:ascii="Arial" w:hAnsi="Arial" w:cs="Arial"/>
          <w:sz w:val="22"/>
          <w:szCs w:val="22"/>
        </w:rPr>
        <w:t xml:space="preserve">Le fournisseur précise comment il assure la maîtrise des processus </w:t>
      </w:r>
      <w:r>
        <w:rPr>
          <w:rFonts w:ascii="Arial" w:hAnsi="Arial" w:cs="Arial"/>
          <w:sz w:val="22"/>
          <w:szCs w:val="22"/>
        </w:rPr>
        <w:t>qu’il sous-traite</w:t>
      </w:r>
      <w:r w:rsidRPr="00253973">
        <w:rPr>
          <w:rFonts w:ascii="Arial" w:hAnsi="Arial" w:cs="Arial"/>
          <w:sz w:val="22"/>
          <w:szCs w:val="22"/>
        </w:rPr>
        <w:t>.</w:t>
      </w:r>
    </w:p>
    <w:p w14:paraId="5ECC9307" w14:textId="77777777" w:rsidR="005E2D0C" w:rsidRPr="00086ED4" w:rsidRDefault="005E2D0C" w:rsidP="005E2D0C">
      <w:pPr>
        <w:jc w:val="both"/>
        <w:rPr>
          <w:rFonts w:ascii="Arial" w:hAnsi="Arial" w:cs="Arial"/>
          <w:sz w:val="22"/>
          <w:szCs w:val="22"/>
        </w:rPr>
      </w:pPr>
    </w:p>
    <w:p w14:paraId="69316D00" w14:textId="77777777" w:rsidR="005E2D0C" w:rsidRDefault="005E2D0C" w:rsidP="005E2D0C">
      <w:pPr>
        <w:jc w:val="both"/>
        <w:rPr>
          <w:rFonts w:ascii="Arial" w:hAnsi="Arial" w:cs="Arial"/>
          <w:sz w:val="22"/>
          <w:szCs w:val="22"/>
        </w:rPr>
      </w:pPr>
    </w:p>
    <w:p w14:paraId="282F83B3" w14:textId="77777777" w:rsidR="005E2D0C" w:rsidRPr="00086ED4" w:rsidRDefault="00C54D32" w:rsidP="005E2D0C">
      <w:pPr>
        <w:jc w:val="both"/>
        <w:rPr>
          <w:rFonts w:ascii="Arial" w:hAnsi="Arial" w:cs="Arial"/>
          <w:b/>
          <w:sz w:val="22"/>
          <w:szCs w:val="22"/>
        </w:rPr>
      </w:pPr>
      <w:r>
        <w:rPr>
          <w:rFonts w:ascii="Arial" w:hAnsi="Arial" w:cs="Arial"/>
          <w:b/>
          <w:sz w:val="22"/>
          <w:szCs w:val="22"/>
        </w:rPr>
        <w:t>3.2.3- Gestion des risques</w:t>
      </w:r>
    </w:p>
    <w:p w14:paraId="41DC36AE" w14:textId="77777777" w:rsidR="005E2D0C" w:rsidRPr="00253973" w:rsidRDefault="005E2D0C" w:rsidP="005E2D0C">
      <w:pPr>
        <w:tabs>
          <w:tab w:val="left" w:pos="2585"/>
          <w:tab w:val="left" w:pos="4391"/>
          <w:tab w:val="left" w:pos="5383"/>
          <w:tab w:val="left" w:pos="9210"/>
        </w:tabs>
        <w:ind w:left="-24"/>
        <w:jc w:val="both"/>
        <w:rPr>
          <w:rFonts w:ascii="Arial" w:hAnsi="Arial" w:cs="Arial"/>
          <w:sz w:val="22"/>
          <w:szCs w:val="22"/>
        </w:rPr>
      </w:pPr>
    </w:p>
    <w:p w14:paraId="382A8415" w14:textId="4BA2136E" w:rsidR="00CF2BFA" w:rsidRPr="00CF2BFA" w:rsidRDefault="003B51C4" w:rsidP="00CF2BFA">
      <w:pPr>
        <w:jc w:val="both"/>
        <w:rPr>
          <w:rFonts w:ascii="Arial" w:hAnsi="Arial" w:cs="Arial"/>
          <w:sz w:val="22"/>
          <w:szCs w:val="22"/>
        </w:rPr>
      </w:pPr>
      <w:r>
        <w:rPr>
          <w:rFonts w:ascii="Arial" w:hAnsi="Arial" w:cs="Arial"/>
          <w:sz w:val="22"/>
          <w:szCs w:val="22"/>
        </w:rPr>
        <w:t>Le cas échéant, l</w:t>
      </w:r>
      <w:r w:rsidR="00C54D32" w:rsidRPr="00CF2BFA">
        <w:rPr>
          <w:rFonts w:ascii="Arial" w:hAnsi="Arial" w:cs="Arial"/>
          <w:sz w:val="22"/>
          <w:szCs w:val="22"/>
        </w:rPr>
        <w:t xml:space="preserve">e fournisseur décrit son processus de gestion des risques (selon la norme ISO14971 version en vigueur ou selon des dispositions équivalentes) dans l’annexe 4, ainsi que la méthode d’analyse de risques utilisée en précisant les modalités décisionnelles (cotation, </w:t>
      </w:r>
      <w:proofErr w:type="gramStart"/>
      <w:r w:rsidR="00C54D32" w:rsidRPr="00CF2BFA">
        <w:rPr>
          <w:rFonts w:ascii="Arial" w:hAnsi="Arial" w:cs="Arial"/>
          <w:sz w:val="22"/>
          <w:szCs w:val="22"/>
        </w:rPr>
        <w:t>acceptabilité,…</w:t>
      </w:r>
      <w:proofErr w:type="gramEnd"/>
      <w:r w:rsidR="00C54D32" w:rsidRPr="00CF2BFA">
        <w:rPr>
          <w:rFonts w:ascii="Arial" w:hAnsi="Arial" w:cs="Arial"/>
          <w:sz w:val="22"/>
          <w:szCs w:val="22"/>
        </w:rPr>
        <w:t>).</w:t>
      </w:r>
    </w:p>
    <w:p w14:paraId="5219EF6C" w14:textId="77777777" w:rsidR="00CF2BFA" w:rsidRPr="00CF2BFA" w:rsidRDefault="00CF2BFA" w:rsidP="00CF2BFA">
      <w:pPr>
        <w:jc w:val="both"/>
        <w:rPr>
          <w:rFonts w:ascii="Arial" w:hAnsi="Arial" w:cs="Arial"/>
          <w:sz w:val="22"/>
          <w:szCs w:val="22"/>
        </w:rPr>
      </w:pPr>
    </w:p>
    <w:p w14:paraId="36E4B467" w14:textId="77777777" w:rsidR="00CF2BFA" w:rsidRDefault="00CF2BFA" w:rsidP="005E2D0C">
      <w:pPr>
        <w:tabs>
          <w:tab w:val="left" w:pos="2585"/>
          <w:tab w:val="left" w:pos="4391"/>
          <w:tab w:val="left" w:pos="5383"/>
          <w:tab w:val="left" w:pos="9210"/>
        </w:tabs>
        <w:ind w:left="-24"/>
        <w:jc w:val="both"/>
        <w:rPr>
          <w:rFonts w:ascii="Arial" w:hAnsi="Arial" w:cs="Arial"/>
          <w:sz w:val="22"/>
          <w:szCs w:val="22"/>
        </w:rPr>
      </w:pPr>
    </w:p>
    <w:p w14:paraId="7EE9A9F5" w14:textId="77777777" w:rsidR="005E2D0C" w:rsidRPr="001B2E17" w:rsidRDefault="00C54D32" w:rsidP="005E2D0C">
      <w:pPr>
        <w:tabs>
          <w:tab w:val="left" w:pos="2585"/>
          <w:tab w:val="left" w:pos="4391"/>
          <w:tab w:val="left" w:pos="5383"/>
          <w:tab w:val="left" w:pos="9210"/>
        </w:tabs>
        <w:ind w:left="-24"/>
        <w:jc w:val="both"/>
        <w:rPr>
          <w:rFonts w:ascii="Arial" w:hAnsi="Arial" w:cs="Arial"/>
          <w:b/>
          <w:sz w:val="22"/>
          <w:szCs w:val="22"/>
        </w:rPr>
      </w:pPr>
      <w:r w:rsidRPr="00506CEE">
        <w:rPr>
          <w:rFonts w:ascii="Arial" w:hAnsi="Arial" w:cs="Arial"/>
          <w:b/>
          <w:sz w:val="22"/>
          <w:szCs w:val="22"/>
        </w:rPr>
        <w:t>3.2.4- Maîtrise des conditions de stockage et de transport</w:t>
      </w:r>
    </w:p>
    <w:p w14:paraId="652A1456" w14:textId="77777777" w:rsidR="005E2D0C" w:rsidRDefault="005E2D0C" w:rsidP="005E2D0C">
      <w:pPr>
        <w:tabs>
          <w:tab w:val="left" w:pos="2585"/>
          <w:tab w:val="left" w:pos="4391"/>
          <w:tab w:val="left" w:pos="5383"/>
          <w:tab w:val="left" w:pos="9210"/>
        </w:tabs>
        <w:ind w:left="-24"/>
        <w:jc w:val="both"/>
        <w:rPr>
          <w:rFonts w:ascii="Arial" w:hAnsi="Arial" w:cs="Arial"/>
          <w:sz w:val="22"/>
          <w:szCs w:val="22"/>
        </w:rPr>
      </w:pPr>
    </w:p>
    <w:p w14:paraId="1C874C73" w14:textId="749339D9" w:rsidR="005E2D0C" w:rsidRPr="00253973" w:rsidRDefault="003B51C4" w:rsidP="005E2D0C">
      <w:pPr>
        <w:jc w:val="both"/>
        <w:rPr>
          <w:rFonts w:ascii="Arial" w:hAnsi="Arial" w:cs="Arial"/>
          <w:sz w:val="22"/>
          <w:szCs w:val="22"/>
        </w:rPr>
      </w:pPr>
      <w:r>
        <w:rPr>
          <w:rFonts w:ascii="Arial" w:hAnsi="Arial" w:cs="Arial"/>
          <w:sz w:val="22"/>
          <w:szCs w:val="22"/>
        </w:rPr>
        <w:t>Non applicable</w:t>
      </w:r>
    </w:p>
    <w:p w14:paraId="0D8CA4F5" w14:textId="77777777" w:rsidR="005E2D0C" w:rsidRDefault="005E2D0C" w:rsidP="005E2D0C">
      <w:pPr>
        <w:tabs>
          <w:tab w:val="left" w:pos="2585"/>
          <w:tab w:val="left" w:pos="4391"/>
          <w:tab w:val="left" w:pos="5383"/>
          <w:tab w:val="left" w:pos="9210"/>
        </w:tabs>
        <w:ind w:left="-24"/>
        <w:jc w:val="both"/>
        <w:rPr>
          <w:rFonts w:ascii="Arial" w:hAnsi="Arial" w:cs="Arial"/>
          <w:sz w:val="22"/>
          <w:szCs w:val="22"/>
        </w:rPr>
      </w:pPr>
    </w:p>
    <w:p w14:paraId="67A101ED" w14:textId="77777777" w:rsidR="005E2D0C" w:rsidRPr="001B2E17" w:rsidRDefault="00C54D32" w:rsidP="005E2D0C">
      <w:pPr>
        <w:tabs>
          <w:tab w:val="left" w:pos="2585"/>
          <w:tab w:val="left" w:pos="4391"/>
          <w:tab w:val="left" w:pos="5383"/>
          <w:tab w:val="left" w:pos="9210"/>
        </w:tabs>
        <w:ind w:left="1134"/>
        <w:jc w:val="both"/>
        <w:rPr>
          <w:rFonts w:ascii="Arial" w:hAnsi="Arial" w:cs="Arial"/>
          <w:b/>
          <w:sz w:val="22"/>
          <w:szCs w:val="22"/>
          <w:u w:val="single"/>
        </w:rPr>
      </w:pPr>
      <w:r w:rsidRPr="001B2E17">
        <w:rPr>
          <w:rFonts w:ascii="Arial" w:hAnsi="Arial" w:cs="Arial"/>
          <w:b/>
          <w:sz w:val="22"/>
          <w:szCs w:val="22"/>
          <w:u w:val="single"/>
        </w:rPr>
        <w:t>3.3- Gestion des changements</w:t>
      </w:r>
    </w:p>
    <w:p w14:paraId="26D3C069" w14:textId="77777777" w:rsidR="005E2D0C" w:rsidRPr="00AD2484" w:rsidRDefault="005E2D0C" w:rsidP="005E2D0C">
      <w:pPr>
        <w:tabs>
          <w:tab w:val="left" w:pos="2585"/>
          <w:tab w:val="left" w:pos="4391"/>
          <w:tab w:val="left" w:pos="5383"/>
          <w:tab w:val="left" w:pos="9210"/>
        </w:tabs>
        <w:ind w:left="-24"/>
        <w:jc w:val="both"/>
        <w:rPr>
          <w:rFonts w:ascii="Arial" w:hAnsi="Arial" w:cs="Arial"/>
          <w:sz w:val="22"/>
          <w:szCs w:val="22"/>
        </w:rPr>
      </w:pPr>
    </w:p>
    <w:p w14:paraId="2489316C" w14:textId="77777777" w:rsidR="005E2D0C" w:rsidRDefault="00296613" w:rsidP="005E2D0C">
      <w:pPr>
        <w:tabs>
          <w:tab w:val="left" w:pos="2585"/>
          <w:tab w:val="left" w:pos="4391"/>
          <w:tab w:val="left" w:pos="5383"/>
          <w:tab w:val="left" w:pos="9210"/>
        </w:tabs>
        <w:ind w:left="-24"/>
        <w:jc w:val="both"/>
        <w:rPr>
          <w:rFonts w:ascii="Arial" w:hAnsi="Arial" w:cs="Arial"/>
          <w:sz w:val="22"/>
          <w:szCs w:val="22"/>
        </w:rPr>
      </w:pPr>
      <w:r w:rsidRPr="00296613">
        <w:rPr>
          <w:rFonts w:ascii="Arial" w:hAnsi="Arial" w:cs="Arial"/>
          <w:sz w:val="22"/>
          <w:szCs w:val="22"/>
        </w:rPr>
        <w:t>Le fournisseur s’engage dans l’annexe 6 qu’en cas de modification ou d’évolution du produit/de la prestation, d’accompagner son information de l’EFS d’une mise à jour de son analyse de risques, pour laquelle il conclut si la modification ou l’évolution a un impact sur la qualité et la sécurité du produit/de la prestation.</w:t>
      </w:r>
    </w:p>
    <w:p w14:paraId="3E39B555" w14:textId="77777777" w:rsidR="00296613" w:rsidRPr="00253973" w:rsidRDefault="00296613" w:rsidP="005E2D0C">
      <w:pPr>
        <w:tabs>
          <w:tab w:val="left" w:pos="2585"/>
          <w:tab w:val="left" w:pos="4391"/>
          <w:tab w:val="left" w:pos="5383"/>
          <w:tab w:val="left" w:pos="9210"/>
        </w:tabs>
        <w:ind w:left="-24"/>
        <w:jc w:val="both"/>
        <w:rPr>
          <w:rFonts w:ascii="Arial" w:hAnsi="Arial" w:cs="Arial"/>
          <w:sz w:val="22"/>
          <w:szCs w:val="22"/>
        </w:rPr>
      </w:pPr>
    </w:p>
    <w:p w14:paraId="46EE4117" w14:textId="4F1F2B93" w:rsidR="005E2D0C" w:rsidRPr="001B2E17" w:rsidRDefault="00C54D32" w:rsidP="005E2D0C">
      <w:pPr>
        <w:ind w:left="1134"/>
        <w:jc w:val="both"/>
        <w:rPr>
          <w:rFonts w:ascii="Arial" w:hAnsi="Arial" w:cs="Arial"/>
          <w:b/>
          <w:sz w:val="22"/>
          <w:szCs w:val="22"/>
          <w:u w:val="single"/>
        </w:rPr>
      </w:pPr>
      <w:r w:rsidRPr="001B2E17">
        <w:rPr>
          <w:rFonts w:ascii="Arial" w:hAnsi="Arial" w:cs="Arial"/>
          <w:b/>
          <w:sz w:val="22"/>
          <w:szCs w:val="22"/>
          <w:u w:val="single"/>
        </w:rPr>
        <w:lastRenderedPageBreak/>
        <w:t>3.4-</w:t>
      </w:r>
      <w:r w:rsidR="003B51C4">
        <w:rPr>
          <w:rFonts w:ascii="Arial" w:hAnsi="Arial" w:cs="Arial"/>
          <w:b/>
          <w:sz w:val="22"/>
          <w:szCs w:val="22"/>
          <w:u w:val="single"/>
        </w:rPr>
        <w:t xml:space="preserve"> Libération de lot</w:t>
      </w:r>
      <w:r w:rsidR="00CD1512">
        <w:rPr>
          <w:rFonts w:ascii="Arial" w:hAnsi="Arial" w:cs="Arial"/>
          <w:b/>
          <w:sz w:val="22"/>
          <w:szCs w:val="22"/>
          <w:u w:val="single"/>
        </w:rPr>
        <w:t>, réalisation des audits et évaluation de la documentation technique</w:t>
      </w:r>
    </w:p>
    <w:p w14:paraId="3D43E693" w14:textId="77777777" w:rsidR="005E2D0C" w:rsidRDefault="005E2D0C" w:rsidP="005E2D0C">
      <w:pPr>
        <w:jc w:val="both"/>
        <w:rPr>
          <w:rFonts w:ascii="Arial" w:hAnsi="Arial" w:cs="Arial"/>
          <w:sz w:val="22"/>
          <w:szCs w:val="22"/>
        </w:rPr>
      </w:pPr>
    </w:p>
    <w:p w14:paraId="35492A95" w14:textId="79D78449" w:rsidR="00CD1512" w:rsidRPr="00CD1512" w:rsidRDefault="00C54D32" w:rsidP="00CD1512">
      <w:pPr>
        <w:rPr>
          <w:rFonts w:ascii="Arial" w:hAnsi="Arial" w:cs="Arial"/>
          <w:sz w:val="22"/>
          <w:szCs w:val="22"/>
        </w:rPr>
      </w:pPr>
      <w:r>
        <w:rPr>
          <w:rFonts w:ascii="Arial" w:hAnsi="Arial" w:cs="Arial"/>
          <w:sz w:val="22"/>
          <w:szCs w:val="22"/>
        </w:rPr>
        <w:t xml:space="preserve">Le fournisseur décrit dans </w:t>
      </w:r>
      <w:r w:rsidRPr="00B67FA4">
        <w:rPr>
          <w:rFonts w:ascii="Arial" w:hAnsi="Arial" w:cs="Arial"/>
          <w:b/>
          <w:sz w:val="22"/>
          <w:szCs w:val="22"/>
        </w:rPr>
        <w:t xml:space="preserve">l’annexe </w:t>
      </w:r>
      <w:r>
        <w:rPr>
          <w:rFonts w:ascii="Arial" w:hAnsi="Arial" w:cs="Arial"/>
          <w:b/>
          <w:sz w:val="22"/>
          <w:szCs w:val="22"/>
        </w:rPr>
        <w:t>7</w:t>
      </w:r>
      <w:r>
        <w:rPr>
          <w:rFonts w:ascii="Arial" w:hAnsi="Arial" w:cs="Arial"/>
          <w:sz w:val="22"/>
          <w:szCs w:val="22"/>
        </w:rPr>
        <w:t xml:space="preserve"> le processus </w:t>
      </w:r>
      <w:r w:rsidR="003B51C4">
        <w:rPr>
          <w:rFonts w:ascii="Arial" w:hAnsi="Arial" w:cs="Arial"/>
          <w:sz w:val="22"/>
          <w:szCs w:val="22"/>
        </w:rPr>
        <w:t xml:space="preserve">de vérification de libération de lot </w:t>
      </w:r>
      <w:r>
        <w:rPr>
          <w:rFonts w:ascii="Arial" w:hAnsi="Arial" w:cs="Arial"/>
          <w:sz w:val="22"/>
          <w:szCs w:val="22"/>
        </w:rPr>
        <w:t>et le système de dérogation associé</w:t>
      </w:r>
      <w:r w:rsidR="00CD1512">
        <w:rPr>
          <w:rFonts w:ascii="Arial" w:hAnsi="Arial" w:cs="Arial"/>
          <w:sz w:val="22"/>
          <w:szCs w:val="22"/>
        </w:rPr>
        <w:t xml:space="preserve">, </w:t>
      </w:r>
      <w:r w:rsidR="00CD1512" w:rsidRPr="00CD1512">
        <w:rPr>
          <w:rFonts w:ascii="Arial" w:hAnsi="Arial" w:cs="Arial"/>
          <w:sz w:val="22"/>
          <w:szCs w:val="22"/>
        </w:rPr>
        <w:t>réalisation des audits et évaluation de la documentation technique</w:t>
      </w:r>
    </w:p>
    <w:p w14:paraId="70F1595C" w14:textId="5BFAD536" w:rsidR="00D17E85" w:rsidRDefault="00D17E85" w:rsidP="00D17E85">
      <w:pPr>
        <w:jc w:val="both"/>
        <w:rPr>
          <w:rFonts w:ascii="Arial" w:hAnsi="Arial" w:cs="Arial"/>
          <w:sz w:val="22"/>
          <w:szCs w:val="22"/>
        </w:rPr>
      </w:pPr>
    </w:p>
    <w:p w14:paraId="75FE14F5" w14:textId="77777777" w:rsidR="005E2D0C" w:rsidRDefault="005E2D0C" w:rsidP="005E2D0C">
      <w:pPr>
        <w:jc w:val="both"/>
        <w:rPr>
          <w:rFonts w:ascii="Arial" w:hAnsi="Arial" w:cs="Arial"/>
          <w:sz w:val="22"/>
          <w:szCs w:val="22"/>
        </w:rPr>
      </w:pPr>
    </w:p>
    <w:p w14:paraId="2F76E2A2" w14:textId="77777777" w:rsidR="005E2D0C" w:rsidRDefault="005E2D0C" w:rsidP="005E2D0C">
      <w:pPr>
        <w:jc w:val="both"/>
        <w:rPr>
          <w:rFonts w:ascii="Arial" w:hAnsi="Arial" w:cs="Arial"/>
          <w:sz w:val="22"/>
          <w:szCs w:val="22"/>
        </w:rPr>
      </w:pPr>
    </w:p>
    <w:p w14:paraId="7EE11C6B" w14:textId="2A8A613E" w:rsidR="005E2D0C" w:rsidRPr="00645884" w:rsidRDefault="00C54D32" w:rsidP="005E2D0C">
      <w:pPr>
        <w:ind w:left="1134"/>
        <w:jc w:val="both"/>
        <w:rPr>
          <w:rFonts w:ascii="Arial" w:hAnsi="Arial" w:cs="Arial"/>
          <w:b/>
          <w:sz w:val="22"/>
          <w:szCs w:val="22"/>
          <w:u w:val="single"/>
        </w:rPr>
      </w:pPr>
      <w:r w:rsidRPr="00645884">
        <w:rPr>
          <w:rFonts w:ascii="Arial" w:hAnsi="Arial" w:cs="Arial"/>
          <w:b/>
          <w:sz w:val="22"/>
          <w:szCs w:val="22"/>
          <w:u w:val="single"/>
        </w:rPr>
        <w:t>3.5- Maî</w:t>
      </w:r>
      <w:r>
        <w:rPr>
          <w:rFonts w:ascii="Arial" w:hAnsi="Arial" w:cs="Arial"/>
          <w:b/>
          <w:sz w:val="22"/>
          <w:szCs w:val="22"/>
          <w:u w:val="single"/>
        </w:rPr>
        <w:t>trise d</w:t>
      </w:r>
      <w:r w:rsidR="00CD1512">
        <w:rPr>
          <w:rFonts w:ascii="Arial" w:hAnsi="Arial" w:cs="Arial"/>
          <w:b/>
          <w:sz w:val="22"/>
          <w:szCs w:val="22"/>
          <w:u w:val="single"/>
        </w:rPr>
        <w:t>es non-</w:t>
      </w:r>
      <w:proofErr w:type="gramStart"/>
      <w:r w:rsidR="00CD1512">
        <w:rPr>
          <w:rFonts w:ascii="Arial" w:hAnsi="Arial" w:cs="Arial"/>
          <w:b/>
          <w:sz w:val="22"/>
          <w:szCs w:val="22"/>
          <w:u w:val="single"/>
        </w:rPr>
        <w:t>conformités</w:t>
      </w:r>
      <w:r>
        <w:rPr>
          <w:rFonts w:ascii="Arial" w:hAnsi="Arial" w:cs="Arial"/>
          <w:b/>
          <w:sz w:val="22"/>
          <w:szCs w:val="22"/>
          <w:u w:val="single"/>
        </w:rPr>
        <w:t xml:space="preserve"> ,</w:t>
      </w:r>
      <w:proofErr w:type="gramEnd"/>
      <w:r w:rsidRPr="00645884">
        <w:rPr>
          <w:rFonts w:ascii="Arial" w:hAnsi="Arial" w:cs="Arial"/>
          <w:b/>
          <w:sz w:val="22"/>
          <w:szCs w:val="22"/>
          <w:u w:val="single"/>
        </w:rPr>
        <w:t xml:space="preserve"> système de dérogation</w:t>
      </w:r>
      <w:r>
        <w:rPr>
          <w:rFonts w:ascii="Arial" w:hAnsi="Arial" w:cs="Arial"/>
          <w:b/>
          <w:sz w:val="22"/>
          <w:szCs w:val="22"/>
          <w:u w:val="single"/>
        </w:rPr>
        <w:t xml:space="preserve"> </w:t>
      </w:r>
    </w:p>
    <w:p w14:paraId="1D0C1E39" w14:textId="77777777" w:rsidR="005E2D0C" w:rsidRPr="00253973" w:rsidRDefault="005E2D0C" w:rsidP="005E2D0C">
      <w:pPr>
        <w:jc w:val="both"/>
        <w:rPr>
          <w:rFonts w:ascii="Arial" w:hAnsi="Arial" w:cs="Arial"/>
          <w:sz w:val="22"/>
          <w:szCs w:val="22"/>
        </w:rPr>
      </w:pPr>
    </w:p>
    <w:p w14:paraId="74F0332A" w14:textId="3B7F4E57" w:rsidR="005E2D0C" w:rsidRPr="00497FAE" w:rsidRDefault="005F5B4F" w:rsidP="005E2D0C">
      <w:pPr>
        <w:jc w:val="both"/>
        <w:rPr>
          <w:rFonts w:ascii="Arial" w:hAnsi="Arial" w:cs="Arial"/>
          <w:strike/>
          <w:sz w:val="22"/>
          <w:szCs w:val="22"/>
        </w:rPr>
      </w:pPr>
      <w:r w:rsidRPr="005F5B4F">
        <w:rPr>
          <w:rFonts w:ascii="Arial" w:hAnsi="Arial" w:cs="Arial"/>
          <w:sz w:val="22"/>
          <w:szCs w:val="22"/>
        </w:rPr>
        <w:t>Le fournisseur décrit dans l’annexe 8 les dispositions de maîtris</w:t>
      </w:r>
      <w:r w:rsidR="00CD1512">
        <w:rPr>
          <w:rFonts w:ascii="Arial" w:hAnsi="Arial" w:cs="Arial"/>
          <w:strike/>
          <w:sz w:val="22"/>
          <w:szCs w:val="22"/>
        </w:rPr>
        <w:t xml:space="preserve">e </w:t>
      </w:r>
      <w:r w:rsidR="00CD1512" w:rsidRPr="00497FAE">
        <w:rPr>
          <w:rFonts w:ascii="Arial" w:hAnsi="Arial" w:cs="Arial"/>
          <w:sz w:val="22"/>
          <w:szCs w:val="22"/>
        </w:rPr>
        <w:t>des non-</w:t>
      </w:r>
      <w:proofErr w:type="gramStart"/>
      <w:r w:rsidR="00CD1512" w:rsidRPr="00497FAE">
        <w:rPr>
          <w:rFonts w:ascii="Arial" w:hAnsi="Arial" w:cs="Arial"/>
          <w:sz w:val="22"/>
          <w:szCs w:val="22"/>
        </w:rPr>
        <w:t xml:space="preserve">conformités </w:t>
      </w:r>
      <w:r w:rsidRPr="00CD1512">
        <w:rPr>
          <w:rFonts w:ascii="Arial" w:hAnsi="Arial" w:cs="Arial"/>
          <w:sz w:val="22"/>
          <w:szCs w:val="22"/>
        </w:rPr>
        <w:t xml:space="preserve"> </w:t>
      </w:r>
      <w:r w:rsidRPr="005F5B4F">
        <w:rPr>
          <w:rFonts w:ascii="Arial" w:hAnsi="Arial" w:cs="Arial"/>
          <w:sz w:val="22"/>
          <w:szCs w:val="22"/>
        </w:rPr>
        <w:t>des</w:t>
      </w:r>
      <w:proofErr w:type="gramEnd"/>
      <w:r w:rsidRPr="005F5B4F">
        <w:rPr>
          <w:rFonts w:ascii="Arial" w:hAnsi="Arial" w:cs="Arial"/>
          <w:sz w:val="22"/>
          <w:szCs w:val="22"/>
        </w:rPr>
        <w:t xml:space="preserve"> prestations non conformes, ainsi que les dispositions de dérogation. </w:t>
      </w:r>
    </w:p>
    <w:p w14:paraId="3DE7D6E2" w14:textId="77777777" w:rsidR="005F5B4F" w:rsidRPr="00253973" w:rsidRDefault="005F5B4F" w:rsidP="005E2D0C">
      <w:pPr>
        <w:jc w:val="both"/>
        <w:rPr>
          <w:rFonts w:ascii="Arial" w:hAnsi="Arial" w:cs="Arial"/>
          <w:sz w:val="22"/>
          <w:szCs w:val="22"/>
        </w:rPr>
      </w:pPr>
    </w:p>
    <w:p w14:paraId="022B6310" w14:textId="77777777" w:rsidR="005E2D0C" w:rsidRPr="00253973" w:rsidRDefault="00C54D32" w:rsidP="005E2D0C">
      <w:pPr>
        <w:tabs>
          <w:tab w:val="left" w:pos="1620"/>
        </w:tabs>
        <w:ind w:left="1134"/>
        <w:rPr>
          <w:rFonts w:ascii="Arial" w:hAnsi="Arial" w:cs="Arial"/>
          <w:b/>
          <w:sz w:val="22"/>
          <w:szCs w:val="22"/>
          <w:u w:val="single"/>
        </w:rPr>
      </w:pPr>
      <w:r>
        <w:rPr>
          <w:rFonts w:ascii="Arial" w:hAnsi="Arial" w:cs="Arial"/>
          <w:b/>
          <w:sz w:val="22"/>
          <w:szCs w:val="22"/>
          <w:u w:val="single"/>
        </w:rPr>
        <w:t xml:space="preserve">3.6- </w:t>
      </w:r>
      <w:r w:rsidRPr="00253973">
        <w:rPr>
          <w:rFonts w:ascii="Arial" w:hAnsi="Arial" w:cs="Arial"/>
          <w:b/>
          <w:sz w:val="22"/>
          <w:szCs w:val="22"/>
          <w:u w:val="single"/>
        </w:rPr>
        <w:t>Exigences relatives à l’amélioration</w:t>
      </w:r>
    </w:p>
    <w:p w14:paraId="558410D0" w14:textId="77777777" w:rsidR="005E2D0C" w:rsidRPr="00253973" w:rsidRDefault="005E2D0C" w:rsidP="005E2D0C">
      <w:pPr>
        <w:tabs>
          <w:tab w:val="left" w:pos="779"/>
          <w:tab w:val="left" w:pos="2585"/>
          <w:tab w:val="left" w:pos="4391"/>
          <w:tab w:val="left" w:pos="5383"/>
          <w:tab w:val="left" w:pos="9210"/>
        </w:tabs>
        <w:rPr>
          <w:rFonts w:ascii="Arial" w:hAnsi="Arial" w:cs="Arial"/>
          <w:sz w:val="22"/>
          <w:szCs w:val="22"/>
        </w:rPr>
      </w:pPr>
    </w:p>
    <w:p w14:paraId="4685D7A7" w14:textId="77777777" w:rsidR="005E2D0C" w:rsidRPr="00253973" w:rsidRDefault="005E2D0C" w:rsidP="005E2D0C">
      <w:pPr>
        <w:tabs>
          <w:tab w:val="left" w:pos="779"/>
          <w:tab w:val="left" w:pos="2585"/>
          <w:tab w:val="left" w:pos="4391"/>
          <w:tab w:val="left" w:pos="5383"/>
          <w:tab w:val="left" w:pos="9210"/>
        </w:tabs>
        <w:rPr>
          <w:rFonts w:ascii="Arial" w:hAnsi="Arial" w:cs="Arial"/>
          <w:sz w:val="22"/>
          <w:szCs w:val="22"/>
        </w:rPr>
      </w:pPr>
    </w:p>
    <w:p w14:paraId="17AEF537" w14:textId="77777777" w:rsidR="005E2D0C" w:rsidRDefault="00C54D32" w:rsidP="005E2D0C">
      <w:pPr>
        <w:tabs>
          <w:tab w:val="left" w:pos="2585"/>
          <w:tab w:val="left" w:pos="4391"/>
          <w:tab w:val="left" w:pos="5383"/>
          <w:tab w:val="left" w:pos="9210"/>
        </w:tabs>
        <w:jc w:val="both"/>
        <w:rPr>
          <w:rFonts w:ascii="Arial" w:hAnsi="Arial" w:cs="Arial"/>
          <w:b/>
          <w:sz w:val="22"/>
          <w:szCs w:val="22"/>
        </w:rPr>
      </w:pPr>
      <w:r>
        <w:rPr>
          <w:rFonts w:ascii="Arial" w:hAnsi="Arial" w:cs="Arial"/>
          <w:b/>
          <w:sz w:val="22"/>
          <w:szCs w:val="22"/>
        </w:rPr>
        <w:t>3.6.1-</w:t>
      </w:r>
      <w:r w:rsidRPr="00253973">
        <w:rPr>
          <w:rFonts w:ascii="Arial" w:hAnsi="Arial" w:cs="Arial"/>
          <w:b/>
          <w:sz w:val="22"/>
          <w:szCs w:val="22"/>
        </w:rPr>
        <w:t xml:space="preserve"> Audit :</w:t>
      </w:r>
    </w:p>
    <w:p w14:paraId="2E0206C3" w14:textId="77777777" w:rsidR="00A1696C" w:rsidRPr="00253973" w:rsidRDefault="00A1696C" w:rsidP="005E2D0C">
      <w:pPr>
        <w:tabs>
          <w:tab w:val="left" w:pos="2585"/>
          <w:tab w:val="left" w:pos="4391"/>
          <w:tab w:val="left" w:pos="5383"/>
          <w:tab w:val="left" w:pos="9210"/>
        </w:tabs>
        <w:jc w:val="both"/>
        <w:rPr>
          <w:rFonts w:ascii="Arial" w:hAnsi="Arial" w:cs="Arial"/>
          <w:b/>
          <w:sz w:val="22"/>
          <w:szCs w:val="22"/>
        </w:rPr>
      </w:pPr>
    </w:p>
    <w:p w14:paraId="1ECA4121" w14:textId="3003E49F" w:rsidR="005E2D0C" w:rsidRPr="00253973" w:rsidRDefault="00C54D32" w:rsidP="005E2D0C">
      <w:pPr>
        <w:tabs>
          <w:tab w:val="left" w:pos="2585"/>
          <w:tab w:val="left" w:pos="4391"/>
          <w:tab w:val="left" w:pos="5383"/>
          <w:tab w:val="left" w:pos="9210"/>
        </w:tabs>
        <w:jc w:val="both"/>
        <w:rPr>
          <w:rFonts w:ascii="Arial" w:hAnsi="Arial" w:cs="Arial"/>
          <w:sz w:val="22"/>
          <w:szCs w:val="22"/>
        </w:rPr>
      </w:pPr>
      <w:r w:rsidRPr="00253973">
        <w:rPr>
          <w:rFonts w:ascii="Arial" w:hAnsi="Arial" w:cs="Arial"/>
          <w:sz w:val="22"/>
          <w:szCs w:val="22"/>
        </w:rPr>
        <w:t xml:space="preserve">Le fournisseur s’engage dans </w:t>
      </w:r>
      <w:r w:rsidRPr="00253973">
        <w:rPr>
          <w:rFonts w:ascii="Arial" w:hAnsi="Arial" w:cs="Arial"/>
          <w:b/>
          <w:sz w:val="22"/>
          <w:szCs w:val="22"/>
        </w:rPr>
        <w:t xml:space="preserve">l’annexe </w:t>
      </w:r>
      <w:r>
        <w:rPr>
          <w:rFonts w:ascii="Arial" w:hAnsi="Arial" w:cs="Arial"/>
          <w:b/>
          <w:sz w:val="22"/>
          <w:szCs w:val="22"/>
        </w:rPr>
        <w:t>9</w:t>
      </w:r>
      <w:r w:rsidRPr="00253973">
        <w:rPr>
          <w:rFonts w:ascii="Arial" w:hAnsi="Arial" w:cs="Arial"/>
          <w:sz w:val="22"/>
          <w:szCs w:val="22"/>
        </w:rPr>
        <w:t xml:space="preserve"> à accepter </w:t>
      </w:r>
      <w:r w:rsidR="000D4785">
        <w:rPr>
          <w:rFonts w:ascii="Arial" w:hAnsi="Arial" w:cs="Arial"/>
          <w:sz w:val="22"/>
          <w:szCs w:val="22"/>
        </w:rPr>
        <w:t>l’</w:t>
      </w:r>
      <w:r w:rsidRPr="00253973">
        <w:rPr>
          <w:rFonts w:ascii="Arial" w:hAnsi="Arial" w:cs="Arial"/>
          <w:sz w:val="22"/>
          <w:szCs w:val="22"/>
        </w:rPr>
        <w:t>audit</w:t>
      </w:r>
      <w:r w:rsidR="00115CAB">
        <w:rPr>
          <w:rFonts w:ascii="Arial" w:hAnsi="Arial" w:cs="Arial"/>
          <w:sz w:val="22"/>
          <w:szCs w:val="22"/>
        </w:rPr>
        <w:t xml:space="preserve"> ou des modalités alternatives</w:t>
      </w:r>
      <w:r w:rsidRPr="00253973">
        <w:rPr>
          <w:rFonts w:ascii="Arial" w:hAnsi="Arial" w:cs="Arial"/>
          <w:sz w:val="22"/>
          <w:szCs w:val="22"/>
        </w:rPr>
        <w:t xml:space="preserve"> </w:t>
      </w:r>
      <w:r w:rsidR="000D4785">
        <w:rPr>
          <w:rFonts w:ascii="Arial" w:hAnsi="Arial" w:cs="Arial"/>
          <w:sz w:val="22"/>
          <w:szCs w:val="22"/>
        </w:rPr>
        <w:t xml:space="preserve">par des </w:t>
      </w:r>
      <w:r w:rsidRPr="00253973">
        <w:rPr>
          <w:rFonts w:ascii="Arial" w:hAnsi="Arial" w:cs="Arial"/>
          <w:sz w:val="22"/>
          <w:szCs w:val="22"/>
        </w:rPr>
        <w:t>auditeurs qualifiés de l’EFS</w:t>
      </w:r>
      <w:r w:rsidR="000D4785">
        <w:rPr>
          <w:rFonts w:ascii="Arial" w:hAnsi="Arial" w:cs="Arial"/>
          <w:sz w:val="22"/>
          <w:szCs w:val="22"/>
        </w:rPr>
        <w:t xml:space="preserve"> en vue de vérifier le respect des engagements contractuels en cours</w:t>
      </w:r>
      <w:r w:rsidR="00A1696C" w:rsidRPr="00E05ED1">
        <w:rPr>
          <w:rFonts w:ascii="Wingdings" w:hAnsi="Wingdings" w:cs="Arial"/>
          <w:color w:val="00B050"/>
          <w:sz w:val="22"/>
          <w:szCs w:val="22"/>
        </w:rPr>
        <w:sym w:font="Wingdings" w:char="F021"/>
      </w:r>
      <w:r w:rsidRPr="00253973">
        <w:rPr>
          <w:rFonts w:ascii="Arial" w:hAnsi="Arial" w:cs="Arial"/>
          <w:sz w:val="22"/>
          <w:szCs w:val="22"/>
        </w:rPr>
        <w:t>. Le fournisseur tient à disposition lors de cet audit tout rapport d’audit interne ou d’inspection qui lui a été notifié.</w:t>
      </w:r>
    </w:p>
    <w:p w14:paraId="5031641B" w14:textId="77777777" w:rsidR="00A1696C" w:rsidRDefault="00A1696C" w:rsidP="005E2D0C">
      <w:pPr>
        <w:tabs>
          <w:tab w:val="left" w:pos="779"/>
          <w:tab w:val="left" w:pos="2585"/>
          <w:tab w:val="left" w:pos="4391"/>
          <w:tab w:val="left" w:pos="5383"/>
          <w:tab w:val="left" w:pos="9210"/>
        </w:tabs>
        <w:rPr>
          <w:rFonts w:ascii="Arial" w:hAnsi="Arial" w:cs="Arial"/>
          <w:sz w:val="22"/>
          <w:szCs w:val="22"/>
        </w:rPr>
      </w:pPr>
    </w:p>
    <w:p w14:paraId="07FE2AF8" w14:textId="77777777" w:rsidR="000D4785" w:rsidRPr="00086ED4" w:rsidRDefault="00A1696C" w:rsidP="000D4785">
      <w:pPr>
        <w:tabs>
          <w:tab w:val="left" w:pos="2585"/>
          <w:tab w:val="left" w:pos="4391"/>
          <w:tab w:val="left" w:pos="5383"/>
          <w:tab w:val="left" w:pos="9210"/>
        </w:tabs>
        <w:ind w:left="-24"/>
        <w:jc w:val="both"/>
        <w:rPr>
          <w:rFonts w:ascii="Arial" w:hAnsi="Arial" w:cs="Arial"/>
          <w:sz w:val="22"/>
          <w:szCs w:val="22"/>
        </w:rPr>
      </w:pPr>
      <w:r w:rsidRPr="00E05ED1">
        <w:rPr>
          <w:rFonts w:ascii="Wingdings" w:hAnsi="Wingdings" w:cs="Arial"/>
          <w:color w:val="00B050"/>
          <w:sz w:val="22"/>
          <w:szCs w:val="22"/>
        </w:rPr>
        <w:sym w:font="Wingdings" w:char="F021"/>
      </w:r>
      <w:r w:rsidR="00EA3AAD">
        <w:rPr>
          <w:rFonts w:ascii="Arial" w:hAnsi="Arial" w:cs="Arial"/>
          <w:sz w:val="22"/>
          <w:szCs w:val="22"/>
        </w:rPr>
        <w:t xml:space="preserve"> L</w:t>
      </w:r>
      <w:r w:rsidR="00C54D32" w:rsidRPr="00086ED4">
        <w:rPr>
          <w:rFonts w:ascii="Arial" w:hAnsi="Arial" w:cs="Arial"/>
          <w:sz w:val="22"/>
          <w:szCs w:val="22"/>
        </w:rPr>
        <w:t>e fournisseur s’engage</w:t>
      </w:r>
      <w:r w:rsidR="00EA3AAD">
        <w:rPr>
          <w:rFonts w:ascii="Arial" w:hAnsi="Arial" w:cs="Arial"/>
          <w:sz w:val="22"/>
          <w:szCs w:val="22"/>
        </w:rPr>
        <w:t xml:space="preserve"> </w:t>
      </w:r>
      <w:r w:rsidR="00C54D32" w:rsidRPr="00086ED4">
        <w:rPr>
          <w:rFonts w:ascii="Arial" w:hAnsi="Arial" w:cs="Arial"/>
          <w:sz w:val="22"/>
          <w:szCs w:val="22"/>
        </w:rPr>
        <w:t xml:space="preserve">dans </w:t>
      </w:r>
      <w:r w:rsidR="00C54D32" w:rsidRPr="00086ED4">
        <w:rPr>
          <w:rFonts w:ascii="Arial" w:hAnsi="Arial" w:cs="Arial"/>
          <w:b/>
          <w:sz w:val="22"/>
          <w:szCs w:val="22"/>
        </w:rPr>
        <w:t>l’annexe 3</w:t>
      </w:r>
      <w:r w:rsidR="00EA3AAD">
        <w:rPr>
          <w:rFonts w:ascii="Arial" w:hAnsi="Arial" w:cs="Arial"/>
          <w:sz w:val="22"/>
          <w:szCs w:val="22"/>
        </w:rPr>
        <w:t>,</w:t>
      </w:r>
      <w:r w:rsidR="00EA3AAD" w:rsidRPr="00EA3AAD">
        <w:rPr>
          <w:rFonts w:ascii="Arial" w:hAnsi="Arial" w:cs="Arial"/>
          <w:sz w:val="22"/>
          <w:szCs w:val="22"/>
        </w:rPr>
        <w:t xml:space="preserve"> </w:t>
      </w:r>
      <w:r w:rsidR="00EA3AAD">
        <w:rPr>
          <w:rFonts w:ascii="Arial" w:hAnsi="Arial" w:cs="Arial"/>
          <w:sz w:val="22"/>
          <w:szCs w:val="22"/>
        </w:rPr>
        <w:t>l</w:t>
      </w:r>
      <w:r w:rsidR="00EA3AAD" w:rsidRPr="00086ED4">
        <w:rPr>
          <w:rFonts w:ascii="Arial" w:hAnsi="Arial" w:cs="Arial"/>
          <w:sz w:val="22"/>
          <w:szCs w:val="22"/>
        </w:rPr>
        <w:t xml:space="preserve">e cas </w:t>
      </w:r>
      <w:proofErr w:type="gramStart"/>
      <w:r w:rsidR="00EA3AAD" w:rsidRPr="00086ED4">
        <w:rPr>
          <w:rFonts w:ascii="Arial" w:hAnsi="Arial" w:cs="Arial"/>
          <w:sz w:val="22"/>
          <w:szCs w:val="22"/>
        </w:rPr>
        <w:t>échéant</w:t>
      </w:r>
      <w:r w:rsidR="00EA3AAD">
        <w:rPr>
          <w:rFonts w:ascii="Arial" w:hAnsi="Arial" w:cs="Arial"/>
          <w:sz w:val="22"/>
          <w:szCs w:val="22"/>
        </w:rPr>
        <w:t>,</w:t>
      </w:r>
      <w:r w:rsidR="00EA3AAD" w:rsidRPr="00086ED4">
        <w:rPr>
          <w:rFonts w:ascii="Arial" w:hAnsi="Arial" w:cs="Arial"/>
          <w:sz w:val="22"/>
          <w:szCs w:val="22"/>
        </w:rPr>
        <w:t xml:space="preserve"> </w:t>
      </w:r>
      <w:r w:rsidR="00C54D32" w:rsidRPr="00086ED4">
        <w:rPr>
          <w:rFonts w:ascii="Arial" w:hAnsi="Arial" w:cs="Arial"/>
          <w:sz w:val="22"/>
          <w:szCs w:val="22"/>
        </w:rPr>
        <w:t xml:space="preserve"> à</w:t>
      </w:r>
      <w:proofErr w:type="gramEnd"/>
      <w:r w:rsidR="00C54D32" w:rsidRPr="00086ED4">
        <w:rPr>
          <w:rFonts w:ascii="Arial" w:hAnsi="Arial" w:cs="Arial"/>
          <w:sz w:val="22"/>
          <w:szCs w:val="22"/>
        </w:rPr>
        <w:t xml:space="preserve"> donner l’accès à </w:t>
      </w:r>
      <w:r w:rsidR="00EA3AAD">
        <w:rPr>
          <w:rFonts w:ascii="Arial" w:hAnsi="Arial" w:cs="Arial"/>
          <w:sz w:val="22"/>
          <w:szCs w:val="22"/>
        </w:rPr>
        <w:t>aux représentants de l’</w:t>
      </w:r>
      <w:r w:rsidR="00C54D32" w:rsidRPr="00086ED4">
        <w:rPr>
          <w:rFonts w:ascii="Arial" w:hAnsi="Arial" w:cs="Arial"/>
          <w:sz w:val="22"/>
          <w:szCs w:val="22"/>
        </w:rPr>
        <w:t>’EFS lors d’un audit fournisseur, aux rapports d’audit menés sur les processus sous-traités ainsi qu’aux évaluations des fournisseurs. L’EFS s’engage à respecter toutes les mesures de confidentialité</w:t>
      </w:r>
      <w:r w:rsidR="00EA3AAD">
        <w:rPr>
          <w:rFonts w:ascii="Arial" w:hAnsi="Arial" w:cs="Arial"/>
          <w:sz w:val="22"/>
          <w:szCs w:val="22"/>
        </w:rPr>
        <w:t>.</w:t>
      </w:r>
    </w:p>
    <w:p w14:paraId="3CC32F9B" w14:textId="77777777" w:rsidR="000D4785" w:rsidRDefault="000D4785" w:rsidP="005E2D0C">
      <w:pPr>
        <w:tabs>
          <w:tab w:val="left" w:pos="779"/>
          <w:tab w:val="left" w:pos="2585"/>
          <w:tab w:val="left" w:pos="4391"/>
          <w:tab w:val="left" w:pos="5383"/>
          <w:tab w:val="left" w:pos="9210"/>
        </w:tabs>
        <w:rPr>
          <w:rFonts w:ascii="Arial" w:hAnsi="Arial" w:cs="Arial"/>
          <w:sz w:val="22"/>
          <w:szCs w:val="22"/>
        </w:rPr>
      </w:pPr>
    </w:p>
    <w:p w14:paraId="27061A09" w14:textId="77777777" w:rsidR="00EA3AAD" w:rsidRPr="00253973" w:rsidRDefault="00EA3AAD" w:rsidP="005E2D0C">
      <w:pPr>
        <w:tabs>
          <w:tab w:val="left" w:pos="779"/>
          <w:tab w:val="left" w:pos="2585"/>
          <w:tab w:val="left" w:pos="4391"/>
          <w:tab w:val="left" w:pos="5383"/>
          <w:tab w:val="left" w:pos="9210"/>
        </w:tabs>
        <w:rPr>
          <w:rFonts w:ascii="Arial" w:hAnsi="Arial" w:cs="Arial"/>
          <w:sz w:val="22"/>
          <w:szCs w:val="22"/>
        </w:rPr>
      </w:pPr>
    </w:p>
    <w:p w14:paraId="3021A51C" w14:textId="77777777" w:rsidR="005E2D0C" w:rsidRPr="00253973" w:rsidRDefault="005E2D0C" w:rsidP="005E2D0C">
      <w:pPr>
        <w:tabs>
          <w:tab w:val="left" w:pos="779"/>
          <w:tab w:val="left" w:pos="2585"/>
          <w:tab w:val="left" w:pos="4391"/>
          <w:tab w:val="left" w:pos="5383"/>
          <w:tab w:val="left" w:pos="9210"/>
        </w:tabs>
        <w:rPr>
          <w:rFonts w:ascii="Arial" w:hAnsi="Arial" w:cs="Arial"/>
          <w:sz w:val="22"/>
          <w:szCs w:val="22"/>
        </w:rPr>
      </w:pPr>
    </w:p>
    <w:p w14:paraId="15C7F4D9" w14:textId="77777777" w:rsidR="005E2D0C" w:rsidRPr="00253973" w:rsidRDefault="00C54D32" w:rsidP="005E2D0C">
      <w:pPr>
        <w:jc w:val="both"/>
        <w:rPr>
          <w:rFonts w:ascii="Arial" w:hAnsi="Arial" w:cs="Arial"/>
          <w:sz w:val="22"/>
          <w:szCs w:val="22"/>
        </w:rPr>
      </w:pPr>
      <w:r w:rsidRPr="00253973">
        <w:rPr>
          <w:rFonts w:ascii="Arial" w:hAnsi="Arial" w:cs="Arial"/>
          <w:b/>
          <w:sz w:val="22"/>
          <w:szCs w:val="22"/>
        </w:rPr>
        <w:t>3</w:t>
      </w:r>
      <w:r>
        <w:rPr>
          <w:rFonts w:ascii="Arial" w:hAnsi="Arial" w:cs="Arial"/>
          <w:b/>
          <w:sz w:val="22"/>
          <w:szCs w:val="22"/>
        </w:rPr>
        <w:t>.6.2</w:t>
      </w:r>
      <w:proofErr w:type="gramStart"/>
      <w:r>
        <w:rPr>
          <w:rFonts w:ascii="Arial" w:hAnsi="Arial" w:cs="Arial"/>
          <w:b/>
          <w:sz w:val="22"/>
          <w:szCs w:val="22"/>
        </w:rPr>
        <w:t xml:space="preserve">- </w:t>
      </w:r>
      <w:r w:rsidRPr="00253973">
        <w:rPr>
          <w:rFonts w:ascii="Arial" w:hAnsi="Arial" w:cs="Arial"/>
          <w:sz w:val="22"/>
          <w:szCs w:val="22"/>
        </w:rPr>
        <w:t xml:space="preserve"> </w:t>
      </w:r>
      <w:r w:rsidRPr="00253973">
        <w:rPr>
          <w:rFonts w:ascii="Arial" w:hAnsi="Arial" w:cs="Arial"/>
          <w:b/>
          <w:sz w:val="22"/>
          <w:szCs w:val="22"/>
        </w:rPr>
        <w:t>Relation</w:t>
      </w:r>
      <w:proofErr w:type="gramEnd"/>
      <w:r w:rsidRPr="00253973">
        <w:rPr>
          <w:rFonts w:ascii="Arial" w:hAnsi="Arial" w:cs="Arial"/>
          <w:b/>
          <w:sz w:val="22"/>
          <w:szCs w:val="22"/>
        </w:rPr>
        <w:t xml:space="preserve"> client-fournisseur</w:t>
      </w:r>
    </w:p>
    <w:p w14:paraId="3308DBDC" w14:textId="77777777" w:rsidR="005E2D0C" w:rsidRPr="00253973" w:rsidRDefault="00C54D32" w:rsidP="005E2D0C">
      <w:pPr>
        <w:numPr>
          <w:ilvl w:val="0"/>
          <w:numId w:val="10"/>
        </w:numPr>
        <w:jc w:val="both"/>
        <w:rPr>
          <w:rFonts w:ascii="Arial" w:hAnsi="Arial" w:cs="Arial"/>
          <w:sz w:val="22"/>
          <w:szCs w:val="22"/>
        </w:rPr>
      </w:pPr>
      <w:r w:rsidRPr="00253973">
        <w:rPr>
          <w:rFonts w:ascii="Arial" w:hAnsi="Arial" w:cs="Arial"/>
          <w:sz w:val="22"/>
          <w:szCs w:val="22"/>
        </w:rPr>
        <w:t xml:space="preserve">Le fournisseur s’engage dans </w:t>
      </w:r>
      <w:r w:rsidRPr="00253973">
        <w:rPr>
          <w:rFonts w:ascii="Arial" w:hAnsi="Arial" w:cs="Arial"/>
          <w:b/>
          <w:sz w:val="22"/>
          <w:szCs w:val="22"/>
        </w:rPr>
        <w:t xml:space="preserve">l’annexe </w:t>
      </w:r>
      <w:r>
        <w:rPr>
          <w:rFonts w:ascii="Arial" w:hAnsi="Arial" w:cs="Arial"/>
          <w:b/>
          <w:sz w:val="22"/>
          <w:szCs w:val="22"/>
        </w:rPr>
        <w:t>10</w:t>
      </w:r>
      <w:r w:rsidRPr="00253973">
        <w:rPr>
          <w:rFonts w:ascii="Arial" w:hAnsi="Arial" w:cs="Arial"/>
          <w:sz w:val="22"/>
          <w:szCs w:val="22"/>
        </w:rPr>
        <w:t xml:space="preserve"> à utiliser, comme éléments d’entrée de son processus d’amélioration continue, les </w:t>
      </w:r>
      <w:r w:rsidR="000D4785">
        <w:rPr>
          <w:rFonts w:ascii="Arial" w:hAnsi="Arial" w:cs="Arial"/>
          <w:sz w:val="22"/>
          <w:szCs w:val="22"/>
        </w:rPr>
        <w:t>retours d’expérience</w:t>
      </w:r>
      <w:r w:rsidRPr="00253973">
        <w:rPr>
          <w:rFonts w:ascii="Arial" w:hAnsi="Arial" w:cs="Arial"/>
          <w:sz w:val="22"/>
          <w:szCs w:val="22"/>
        </w:rPr>
        <w:t xml:space="preserve"> de</w:t>
      </w:r>
      <w:r w:rsidR="000D4785">
        <w:rPr>
          <w:rFonts w:ascii="Arial" w:hAnsi="Arial" w:cs="Arial"/>
          <w:sz w:val="22"/>
          <w:szCs w:val="22"/>
        </w:rPr>
        <w:t>s</w:t>
      </w:r>
      <w:r w:rsidRPr="00253973">
        <w:rPr>
          <w:rFonts w:ascii="Arial" w:hAnsi="Arial" w:cs="Arial"/>
          <w:sz w:val="22"/>
          <w:szCs w:val="22"/>
        </w:rPr>
        <w:t xml:space="preserve"> utilisateur</w:t>
      </w:r>
      <w:r w:rsidR="000D4785">
        <w:rPr>
          <w:rFonts w:ascii="Arial" w:hAnsi="Arial" w:cs="Arial"/>
          <w:sz w:val="22"/>
          <w:szCs w:val="22"/>
        </w:rPr>
        <w:t>s</w:t>
      </w:r>
      <w:r w:rsidRPr="00253973">
        <w:rPr>
          <w:rFonts w:ascii="Arial" w:hAnsi="Arial" w:cs="Arial"/>
          <w:sz w:val="22"/>
          <w:szCs w:val="22"/>
        </w:rPr>
        <w:t>, et de l’EFS quand ils lui sont fournis.</w:t>
      </w:r>
    </w:p>
    <w:p w14:paraId="75E75525" w14:textId="77777777" w:rsidR="005E2D0C" w:rsidRPr="00253973" w:rsidRDefault="00C54D32" w:rsidP="005E2D0C">
      <w:pPr>
        <w:numPr>
          <w:ilvl w:val="0"/>
          <w:numId w:val="10"/>
        </w:numPr>
        <w:jc w:val="both"/>
        <w:rPr>
          <w:rFonts w:ascii="Arial" w:hAnsi="Arial" w:cs="Arial"/>
          <w:sz w:val="22"/>
          <w:szCs w:val="22"/>
        </w:rPr>
      </w:pPr>
      <w:r w:rsidRPr="00253973">
        <w:rPr>
          <w:rFonts w:ascii="Arial" w:hAnsi="Arial" w:cs="Arial"/>
          <w:sz w:val="22"/>
          <w:szCs w:val="22"/>
        </w:rPr>
        <w:t>Le fournisseur précise dans l’</w:t>
      </w:r>
      <w:r w:rsidRPr="00253973">
        <w:rPr>
          <w:rFonts w:ascii="Arial" w:hAnsi="Arial" w:cs="Arial"/>
          <w:b/>
          <w:sz w:val="22"/>
          <w:szCs w:val="22"/>
        </w:rPr>
        <w:t xml:space="preserve">annexe </w:t>
      </w:r>
      <w:r>
        <w:rPr>
          <w:rFonts w:ascii="Arial" w:hAnsi="Arial" w:cs="Arial"/>
          <w:b/>
          <w:sz w:val="22"/>
          <w:szCs w:val="22"/>
        </w:rPr>
        <w:t>11</w:t>
      </w:r>
      <w:r w:rsidRPr="00253973">
        <w:rPr>
          <w:rFonts w:ascii="Arial" w:hAnsi="Arial" w:cs="Arial"/>
          <w:sz w:val="22"/>
          <w:szCs w:val="22"/>
        </w:rPr>
        <w:t xml:space="preserve"> ses modalités d’enregistrement, </w:t>
      </w:r>
      <w:r w:rsidR="000D4785">
        <w:rPr>
          <w:rFonts w:ascii="Arial" w:hAnsi="Arial" w:cs="Arial"/>
          <w:sz w:val="22"/>
          <w:szCs w:val="22"/>
        </w:rPr>
        <w:t xml:space="preserve">de </w:t>
      </w:r>
      <w:r w:rsidRPr="00253973">
        <w:rPr>
          <w:rFonts w:ascii="Arial" w:hAnsi="Arial" w:cs="Arial"/>
          <w:sz w:val="22"/>
          <w:szCs w:val="22"/>
        </w:rPr>
        <w:t>traitement et exploitation de gestion des réclamations clients (françaises et étrangères), y compris statistique, concernant le même type de fournitures ou prestations.</w:t>
      </w:r>
    </w:p>
    <w:p w14:paraId="46BA5E8F" w14:textId="77777777" w:rsidR="005E2D0C" w:rsidRDefault="00C54D32" w:rsidP="005E2D0C">
      <w:pPr>
        <w:pStyle w:val="En-tte"/>
        <w:tabs>
          <w:tab w:val="clear" w:pos="4536"/>
          <w:tab w:val="clear" w:pos="9072"/>
        </w:tabs>
        <w:jc w:val="center"/>
        <w:rPr>
          <w:rFonts w:ascii="Arial" w:hAnsi="Arial" w:cs="Arial"/>
          <w:sz w:val="22"/>
          <w:szCs w:val="22"/>
        </w:rPr>
      </w:pPr>
      <w:r w:rsidRPr="00253973">
        <w:rPr>
          <w:rFonts w:ascii="Arial" w:hAnsi="Arial" w:cs="Arial"/>
          <w:sz w:val="22"/>
          <w:szCs w:val="22"/>
        </w:rPr>
        <w:br w:type="page"/>
      </w:r>
    </w:p>
    <w:p w14:paraId="76CA6000" w14:textId="77777777" w:rsidR="005E2D0C" w:rsidRDefault="005E2D0C" w:rsidP="005E2D0C">
      <w:pPr>
        <w:pStyle w:val="En-tte"/>
        <w:tabs>
          <w:tab w:val="clear" w:pos="4536"/>
          <w:tab w:val="clear" w:pos="9072"/>
        </w:tabs>
        <w:jc w:val="center"/>
        <w:rPr>
          <w:rFonts w:ascii="Arial" w:hAnsi="Arial" w:cs="Arial"/>
          <w:sz w:val="22"/>
          <w:szCs w:val="22"/>
        </w:rPr>
      </w:pPr>
    </w:p>
    <w:p w14:paraId="4CD1C7DA" w14:textId="77777777" w:rsidR="005E2D0C" w:rsidRDefault="005E2D0C" w:rsidP="005E2D0C">
      <w:pPr>
        <w:pStyle w:val="En-tte"/>
        <w:tabs>
          <w:tab w:val="clear" w:pos="4536"/>
          <w:tab w:val="clear" w:pos="9072"/>
        </w:tabs>
        <w:jc w:val="center"/>
        <w:rPr>
          <w:rFonts w:ascii="Arial" w:hAnsi="Arial" w:cs="Arial"/>
          <w:sz w:val="22"/>
          <w:szCs w:val="22"/>
        </w:rPr>
      </w:pPr>
    </w:p>
    <w:p w14:paraId="26ECC6BF" w14:textId="77777777" w:rsidR="005E2D0C" w:rsidRDefault="00C54D32" w:rsidP="005E2D0C">
      <w:pPr>
        <w:pStyle w:val="En-tte"/>
        <w:tabs>
          <w:tab w:val="clear" w:pos="4536"/>
          <w:tab w:val="clear" w:pos="9072"/>
        </w:tabs>
        <w:jc w:val="center"/>
        <w:rPr>
          <w:rFonts w:ascii="Arial" w:hAnsi="Arial" w:cs="Arial"/>
          <w:b/>
          <w:color w:val="auto"/>
          <w:sz w:val="22"/>
          <w:szCs w:val="22"/>
        </w:rPr>
      </w:pPr>
      <w:r>
        <w:rPr>
          <w:rFonts w:ascii="Arial" w:hAnsi="Arial" w:cs="Arial"/>
          <w:b/>
          <w:color w:val="auto"/>
          <w:sz w:val="22"/>
          <w:szCs w:val="22"/>
        </w:rPr>
        <w:t>Gestion des annexes de réponse du fournisseur</w:t>
      </w:r>
    </w:p>
    <w:p w14:paraId="64914AFA" w14:textId="77777777" w:rsidR="005E2D0C" w:rsidRPr="00BD6479" w:rsidRDefault="005E2D0C" w:rsidP="005E2D0C">
      <w:pPr>
        <w:pStyle w:val="En-tte"/>
        <w:tabs>
          <w:tab w:val="clear" w:pos="4536"/>
          <w:tab w:val="clear" w:pos="9072"/>
        </w:tabs>
        <w:jc w:val="both"/>
        <w:rPr>
          <w:rFonts w:ascii="Arial" w:hAnsi="Arial" w:cs="Arial"/>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2126"/>
      </w:tblGrid>
      <w:tr w:rsidR="005771A3" w14:paraId="5715734A" w14:textId="77777777" w:rsidTr="00E959BA">
        <w:tc>
          <w:tcPr>
            <w:tcW w:w="7905" w:type="dxa"/>
            <w:shd w:val="clear" w:color="auto" w:fill="auto"/>
          </w:tcPr>
          <w:p w14:paraId="34F63E80"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Intitulé de l’annexe</w:t>
            </w:r>
          </w:p>
        </w:tc>
        <w:tc>
          <w:tcPr>
            <w:tcW w:w="2126" w:type="dxa"/>
            <w:shd w:val="clear" w:color="auto" w:fill="auto"/>
          </w:tcPr>
          <w:p w14:paraId="65C87AA2"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N° annexe</w:t>
            </w:r>
          </w:p>
        </w:tc>
      </w:tr>
      <w:tr w:rsidR="005771A3" w14:paraId="55A5C306" w14:textId="77777777" w:rsidTr="00E959BA">
        <w:tc>
          <w:tcPr>
            <w:tcW w:w="7905" w:type="dxa"/>
            <w:shd w:val="clear" w:color="auto" w:fill="auto"/>
          </w:tcPr>
          <w:p w14:paraId="6CF4C0F0" w14:textId="77777777" w:rsidR="005E2D0C" w:rsidRPr="00F764FE" w:rsidRDefault="00C54D32" w:rsidP="00E959BA">
            <w:pPr>
              <w:pStyle w:val="En-tte"/>
              <w:tabs>
                <w:tab w:val="clear" w:pos="4536"/>
                <w:tab w:val="clear" w:pos="9072"/>
              </w:tabs>
              <w:rPr>
                <w:rFonts w:ascii="Arial" w:hAnsi="Arial" w:cs="Arial"/>
                <w:b/>
                <w:color w:val="auto"/>
                <w:sz w:val="22"/>
                <w:szCs w:val="22"/>
              </w:rPr>
            </w:pPr>
            <w:r w:rsidRPr="00F764FE">
              <w:rPr>
                <w:rFonts w:ascii="Arial" w:hAnsi="Arial" w:cs="Arial"/>
                <w:b/>
                <w:color w:val="auto"/>
                <w:sz w:val="22"/>
                <w:szCs w:val="22"/>
              </w:rPr>
              <w:t>Description du système de management de la qualité du fournisseur</w:t>
            </w:r>
          </w:p>
          <w:p w14:paraId="049A95FA" w14:textId="77777777" w:rsidR="005E2D0C" w:rsidRPr="00F764FE" w:rsidRDefault="005E2D0C" w:rsidP="00E959BA">
            <w:pPr>
              <w:pStyle w:val="En-tte"/>
              <w:tabs>
                <w:tab w:val="clear" w:pos="4536"/>
                <w:tab w:val="clear" w:pos="9072"/>
              </w:tabs>
              <w:rPr>
                <w:rFonts w:ascii="Arial" w:hAnsi="Arial" w:cs="Arial"/>
                <w:color w:val="auto"/>
                <w:sz w:val="22"/>
                <w:szCs w:val="22"/>
              </w:rPr>
            </w:pPr>
          </w:p>
        </w:tc>
        <w:tc>
          <w:tcPr>
            <w:tcW w:w="2126" w:type="dxa"/>
            <w:shd w:val="clear" w:color="auto" w:fill="auto"/>
            <w:vAlign w:val="center"/>
          </w:tcPr>
          <w:p w14:paraId="397842C1"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1</w:t>
            </w:r>
          </w:p>
        </w:tc>
      </w:tr>
      <w:tr w:rsidR="005771A3" w14:paraId="2523AF08" w14:textId="77777777" w:rsidTr="00E959BA">
        <w:tc>
          <w:tcPr>
            <w:tcW w:w="7905" w:type="dxa"/>
            <w:shd w:val="clear" w:color="auto" w:fill="auto"/>
          </w:tcPr>
          <w:p w14:paraId="5337A002" w14:textId="77777777" w:rsidR="005E2D0C" w:rsidRPr="00F764FE" w:rsidRDefault="00C54D32" w:rsidP="00E959BA">
            <w:pPr>
              <w:pStyle w:val="En-tte"/>
              <w:tabs>
                <w:tab w:val="clear" w:pos="4536"/>
                <w:tab w:val="clear" w:pos="9072"/>
              </w:tabs>
              <w:rPr>
                <w:rFonts w:ascii="Arial" w:hAnsi="Arial" w:cs="Arial"/>
                <w:b/>
                <w:color w:val="auto"/>
                <w:sz w:val="22"/>
                <w:szCs w:val="22"/>
              </w:rPr>
            </w:pPr>
            <w:r w:rsidRPr="00F764FE">
              <w:rPr>
                <w:rFonts w:ascii="Arial" w:hAnsi="Arial" w:cs="Arial"/>
                <w:b/>
                <w:color w:val="auto"/>
                <w:sz w:val="22"/>
                <w:szCs w:val="22"/>
              </w:rPr>
              <w:t>Processus critiques</w:t>
            </w:r>
          </w:p>
          <w:p w14:paraId="18025CF9" w14:textId="77777777" w:rsidR="005E2D0C" w:rsidRPr="00F764FE" w:rsidRDefault="005E2D0C" w:rsidP="00E959BA">
            <w:pPr>
              <w:pStyle w:val="En-tte"/>
              <w:tabs>
                <w:tab w:val="clear" w:pos="4536"/>
                <w:tab w:val="clear" w:pos="9072"/>
              </w:tabs>
              <w:rPr>
                <w:rFonts w:ascii="Arial" w:hAnsi="Arial" w:cs="Arial"/>
                <w:color w:val="auto"/>
                <w:sz w:val="22"/>
                <w:szCs w:val="22"/>
              </w:rPr>
            </w:pPr>
          </w:p>
        </w:tc>
        <w:tc>
          <w:tcPr>
            <w:tcW w:w="2126" w:type="dxa"/>
            <w:shd w:val="clear" w:color="auto" w:fill="auto"/>
            <w:vAlign w:val="center"/>
          </w:tcPr>
          <w:p w14:paraId="2DB573AE"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2</w:t>
            </w:r>
          </w:p>
        </w:tc>
      </w:tr>
      <w:tr w:rsidR="005771A3" w14:paraId="53F32A96" w14:textId="77777777" w:rsidTr="00E959BA">
        <w:tc>
          <w:tcPr>
            <w:tcW w:w="7905" w:type="dxa"/>
            <w:shd w:val="clear" w:color="auto" w:fill="auto"/>
          </w:tcPr>
          <w:p w14:paraId="64FE910F" w14:textId="1D298940" w:rsidR="005E2D0C" w:rsidRPr="00F764FE" w:rsidRDefault="00497FAE" w:rsidP="00E959BA">
            <w:pPr>
              <w:pStyle w:val="En-tte"/>
              <w:tabs>
                <w:tab w:val="clear" w:pos="4536"/>
                <w:tab w:val="clear" w:pos="9072"/>
              </w:tabs>
              <w:rPr>
                <w:rFonts w:ascii="Arial" w:hAnsi="Arial" w:cs="Arial"/>
                <w:b/>
                <w:color w:val="auto"/>
                <w:sz w:val="22"/>
                <w:szCs w:val="22"/>
              </w:rPr>
            </w:pPr>
            <w:r w:rsidRPr="00F764FE">
              <w:rPr>
                <w:rFonts w:ascii="Arial" w:hAnsi="Arial" w:cs="Arial"/>
                <w:b/>
                <w:color w:val="auto"/>
                <w:sz w:val="22"/>
                <w:szCs w:val="22"/>
              </w:rPr>
              <w:t>Processus sous</w:t>
            </w:r>
            <w:bookmarkStart w:id="0" w:name="_GoBack"/>
            <w:bookmarkEnd w:id="0"/>
            <w:r w:rsidRPr="00F764FE">
              <w:rPr>
                <w:rFonts w:ascii="Arial" w:hAnsi="Arial" w:cs="Arial"/>
                <w:b/>
                <w:color w:val="auto"/>
                <w:sz w:val="22"/>
                <w:szCs w:val="22"/>
              </w:rPr>
              <w:t>-traités</w:t>
            </w:r>
          </w:p>
          <w:p w14:paraId="150FCD69" w14:textId="77777777" w:rsidR="005E2D0C" w:rsidRPr="00F764FE" w:rsidRDefault="005E2D0C" w:rsidP="00E959BA">
            <w:pPr>
              <w:pStyle w:val="En-tte"/>
              <w:tabs>
                <w:tab w:val="clear" w:pos="4536"/>
                <w:tab w:val="clear" w:pos="9072"/>
              </w:tabs>
              <w:rPr>
                <w:rFonts w:ascii="Arial" w:hAnsi="Arial" w:cs="Arial"/>
                <w:b/>
                <w:color w:val="auto"/>
                <w:sz w:val="22"/>
                <w:szCs w:val="22"/>
              </w:rPr>
            </w:pPr>
          </w:p>
        </w:tc>
        <w:tc>
          <w:tcPr>
            <w:tcW w:w="2126" w:type="dxa"/>
            <w:shd w:val="clear" w:color="auto" w:fill="auto"/>
            <w:vAlign w:val="center"/>
          </w:tcPr>
          <w:p w14:paraId="1A47EA45"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3</w:t>
            </w:r>
          </w:p>
        </w:tc>
      </w:tr>
      <w:tr w:rsidR="005771A3" w14:paraId="349ED439" w14:textId="77777777" w:rsidTr="00E959BA">
        <w:tc>
          <w:tcPr>
            <w:tcW w:w="7905" w:type="dxa"/>
            <w:shd w:val="clear" w:color="auto" w:fill="auto"/>
          </w:tcPr>
          <w:p w14:paraId="32B5AE4F" w14:textId="77777777" w:rsidR="005E2D0C" w:rsidRPr="00F764FE" w:rsidRDefault="00C54D32" w:rsidP="00E959BA">
            <w:pPr>
              <w:pStyle w:val="En-tte"/>
              <w:tabs>
                <w:tab w:val="clear" w:pos="4536"/>
                <w:tab w:val="clear" w:pos="9072"/>
              </w:tabs>
              <w:rPr>
                <w:rFonts w:ascii="Arial" w:hAnsi="Arial" w:cs="Arial"/>
                <w:b/>
                <w:color w:val="auto"/>
                <w:sz w:val="22"/>
                <w:szCs w:val="22"/>
              </w:rPr>
            </w:pPr>
            <w:r w:rsidRPr="00F764FE">
              <w:rPr>
                <w:rFonts w:ascii="Arial" w:hAnsi="Arial" w:cs="Arial"/>
                <w:b/>
                <w:color w:val="auto"/>
                <w:sz w:val="22"/>
                <w:szCs w:val="22"/>
              </w:rPr>
              <w:t>Gestion des risques</w:t>
            </w:r>
          </w:p>
          <w:p w14:paraId="7EECE32A" w14:textId="77777777" w:rsidR="005E2D0C" w:rsidRPr="00F764FE" w:rsidRDefault="005E2D0C" w:rsidP="00E959BA">
            <w:pPr>
              <w:pStyle w:val="En-tte"/>
              <w:tabs>
                <w:tab w:val="clear" w:pos="4536"/>
                <w:tab w:val="clear" w:pos="9072"/>
              </w:tabs>
              <w:rPr>
                <w:rFonts w:ascii="Arial" w:hAnsi="Arial" w:cs="Arial"/>
                <w:color w:val="auto"/>
                <w:sz w:val="22"/>
                <w:szCs w:val="22"/>
              </w:rPr>
            </w:pPr>
          </w:p>
        </w:tc>
        <w:tc>
          <w:tcPr>
            <w:tcW w:w="2126" w:type="dxa"/>
            <w:shd w:val="clear" w:color="auto" w:fill="auto"/>
            <w:vAlign w:val="center"/>
          </w:tcPr>
          <w:p w14:paraId="60D3B39F"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4</w:t>
            </w:r>
          </w:p>
        </w:tc>
      </w:tr>
      <w:tr w:rsidR="005771A3" w14:paraId="2DF2BC24" w14:textId="77777777" w:rsidTr="00E959BA">
        <w:tc>
          <w:tcPr>
            <w:tcW w:w="7905" w:type="dxa"/>
            <w:shd w:val="clear" w:color="auto" w:fill="auto"/>
          </w:tcPr>
          <w:p w14:paraId="4C40530B" w14:textId="10810495" w:rsidR="005E2D0C" w:rsidRDefault="00C54D32" w:rsidP="00E959BA">
            <w:pPr>
              <w:rPr>
                <w:rFonts w:ascii="Arial" w:hAnsi="Arial" w:cs="Arial"/>
                <w:b/>
                <w:sz w:val="22"/>
                <w:szCs w:val="22"/>
              </w:rPr>
            </w:pPr>
            <w:r w:rsidRPr="00F764FE">
              <w:rPr>
                <w:rFonts w:ascii="Arial" w:hAnsi="Arial" w:cs="Arial"/>
                <w:b/>
                <w:sz w:val="22"/>
                <w:szCs w:val="22"/>
              </w:rPr>
              <w:t>Maîtrise des conditions de stockage et de transport</w:t>
            </w:r>
          </w:p>
          <w:p w14:paraId="409976CF" w14:textId="57755A1E" w:rsidR="00115CAB" w:rsidRPr="00497FAE" w:rsidRDefault="00115CAB" w:rsidP="00E959BA">
            <w:pPr>
              <w:rPr>
                <w:rFonts w:ascii="Arial" w:hAnsi="Arial" w:cs="Arial"/>
                <w:b/>
                <w:i/>
                <w:iCs/>
                <w:sz w:val="22"/>
                <w:szCs w:val="22"/>
              </w:rPr>
            </w:pPr>
            <w:r w:rsidRPr="00497FAE">
              <w:rPr>
                <w:rFonts w:ascii="Arial" w:hAnsi="Arial" w:cs="Arial"/>
                <w:b/>
                <w:i/>
                <w:iCs/>
                <w:sz w:val="22"/>
                <w:szCs w:val="22"/>
              </w:rPr>
              <w:t xml:space="preserve">Non applicable </w:t>
            </w:r>
          </w:p>
          <w:p w14:paraId="5ABE99A5" w14:textId="77777777" w:rsidR="005E2D0C" w:rsidRPr="00F764FE" w:rsidRDefault="005E2D0C" w:rsidP="00E959BA">
            <w:pPr>
              <w:rPr>
                <w:rFonts w:ascii="Arial" w:hAnsi="Arial" w:cs="Arial"/>
                <w:sz w:val="22"/>
                <w:szCs w:val="22"/>
              </w:rPr>
            </w:pPr>
          </w:p>
        </w:tc>
        <w:tc>
          <w:tcPr>
            <w:tcW w:w="2126" w:type="dxa"/>
            <w:shd w:val="clear" w:color="auto" w:fill="auto"/>
            <w:vAlign w:val="center"/>
          </w:tcPr>
          <w:p w14:paraId="5D19482D"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5</w:t>
            </w:r>
          </w:p>
        </w:tc>
      </w:tr>
      <w:tr w:rsidR="005771A3" w14:paraId="06E917F7" w14:textId="77777777" w:rsidTr="00E959BA">
        <w:tc>
          <w:tcPr>
            <w:tcW w:w="7905" w:type="dxa"/>
            <w:shd w:val="clear" w:color="auto" w:fill="auto"/>
          </w:tcPr>
          <w:p w14:paraId="54288A18" w14:textId="77777777" w:rsidR="005E2D0C" w:rsidRPr="00F764FE" w:rsidRDefault="00C54D32" w:rsidP="00E959BA">
            <w:pPr>
              <w:rPr>
                <w:rFonts w:ascii="Arial" w:hAnsi="Arial" w:cs="Arial"/>
                <w:b/>
                <w:sz w:val="22"/>
                <w:szCs w:val="22"/>
              </w:rPr>
            </w:pPr>
            <w:r w:rsidRPr="00F764FE">
              <w:rPr>
                <w:rFonts w:ascii="Arial" w:hAnsi="Arial" w:cs="Arial"/>
                <w:b/>
                <w:sz w:val="22"/>
                <w:szCs w:val="22"/>
              </w:rPr>
              <w:t>Gestion des changements</w:t>
            </w:r>
          </w:p>
          <w:p w14:paraId="32468C77" w14:textId="77777777" w:rsidR="005E2D0C" w:rsidRPr="00F764FE" w:rsidRDefault="005E2D0C" w:rsidP="00E959BA">
            <w:pPr>
              <w:rPr>
                <w:rFonts w:ascii="Arial" w:hAnsi="Arial" w:cs="Arial"/>
                <w:sz w:val="22"/>
                <w:szCs w:val="22"/>
              </w:rPr>
            </w:pPr>
          </w:p>
        </w:tc>
        <w:tc>
          <w:tcPr>
            <w:tcW w:w="2126" w:type="dxa"/>
            <w:shd w:val="clear" w:color="auto" w:fill="auto"/>
            <w:vAlign w:val="center"/>
          </w:tcPr>
          <w:p w14:paraId="57879196"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6</w:t>
            </w:r>
          </w:p>
        </w:tc>
      </w:tr>
      <w:tr w:rsidR="005771A3" w14:paraId="22F5A988" w14:textId="77777777" w:rsidTr="00E959BA">
        <w:tc>
          <w:tcPr>
            <w:tcW w:w="7905" w:type="dxa"/>
            <w:shd w:val="clear" w:color="auto" w:fill="auto"/>
          </w:tcPr>
          <w:p w14:paraId="073E4499" w14:textId="1B489BB9" w:rsidR="005E2D0C" w:rsidRPr="00F764FE" w:rsidRDefault="00115CAB">
            <w:pPr>
              <w:rPr>
                <w:rFonts w:ascii="Arial" w:hAnsi="Arial" w:cs="Arial"/>
                <w:sz w:val="22"/>
                <w:szCs w:val="22"/>
              </w:rPr>
            </w:pPr>
            <w:r w:rsidRPr="00115CAB">
              <w:rPr>
                <w:rFonts w:ascii="Arial" w:hAnsi="Arial" w:cs="Arial"/>
                <w:b/>
                <w:sz w:val="22"/>
                <w:szCs w:val="22"/>
              </w:rPr>
              <w:t>Libération de lot, réalisation des audits et évaluation de la documentation technique</w:t>
            </w:r>
          </w:p>
        </w:tc>
        <w:tc>
          <w:tcPr>
            <w:tcW w:w="2126" w:type="dxa"/>
            <w:shd w:val="clear" w:color="auto" w:fill="auto"/>
            <w:vAlign w:val="center"/>
          </w:tcPr>
          <w:p w14:paraId="7ADA477E"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7</w:t>
            </w:r>
          </w:p>
        </w:tc>
      </w:tr>
      <w:tr w:rsidR="005771A3" w14:paraId="6224BA07" w14:textId="77777777" w:rsidTr="00E959BA">
        <w:tc>
          <w:tcPr>
            <w:tcW w:w="7905" w:type="dxa"/>
            <w:shd w:val="clear" w:color="auto" w:fill="auto"/>
          </w:tcPr>
          <w:p w14:paraId="45758A84" w14:textId="55CA59F6" w:rsidR="005E2D0C" w:rsidRPr="00F764FE" w:rsidRDefault="00C54D32" w:rsidP="00E959BA">
            <w:pPr>
              <w:rPr>
                <w:rFonts w:ascii="Arial" w:hAnsi="Arial" w:cs="Arial"/>
                <w:b/>
                <w:sz w:val="22"/>
                <w:szCs w:val="22"/>
              </w:rPr>
            </w:pPr>
            <w:r w:rsidRPr="00F764FE">
              <w:rPr>
                <w:rFonts w:ascii="Arial" w:hAnsi="Arial" w:cs="Arial"/>
                <w:b/>
                <w:sz w:val="22"/>
                <w:szCs w:val="22"/>
              </w:rPr>
              <w:t>Maîtrise d</w:t>
            </w:r>
            <w:r w:rsidR="00115CAB">
              <w:rPr>
                <w:rFonts w:ascii="Arial" w:hAnsi="Arial" w:cs="Arial"/>
                <w:b/>
                <w:sz w:val="22"/>
                <w:szCs w:val="22"/>
              </w:rPr>
              <w:t>es</w:t>
            </w:r>
            <w:r w:rsidRPr="00F764FE">
              <w:rPr>
                <w:rFonts w:ascii="Arial" w:hAnsi="Arial" w:cs="Arial"/>
                <w:b/>
                <w:sz w:val="22"/>
                <w:szCs w:val="22"/>
              </w:rPr>
              <w:t xml:space="preserve"> non conform</w:t>
            </w:r>
            <w:r w:rsidR="00115CAB">
              <w:rPr>
                <w:rFonts w:ascii="Arial" w:hAnsi="Arial" w:cs="Arial"/>
                <w:b/>
                <w:sz w:val="22"/>
                <w:szCs w:val="22"/>
              </w:rPr>
              <w:t>ités</w:t>
            </w:r>
            <w:r w:rsidRPr="00F764FE">
              <w:rPr>
                <w:rFonts w:ascii="Arial" w:hAnsi="Arial" w:cs="Arial"/>
                <w:b/>
                <w:sz w:val="22"/>
                <w:szCs w:val="22"/>
              </w:rPr>
              <w:t xml:space="preserve">, dérogation </w:t>
            </w:r>
          </w:p>
          <w:p w14:paraId="494FC810" w14:textId="77777777" w:rsidR="005E2D0C" w:rsidRPr="00F764FE" w:rsidRDefault="005E2D0C" w:rsidP="00E959BA">
            <w:pPr>
              <w:rPr>
                <w:rFonts w:ascii="Arial" w:hAnsi="Arial" w:cs="Arial"/>
                <w:sz w:val="22"/>
                <w:szCs w:val="22"/>
              </w:rPr>
            </w:pPr>
          </w:p>
        </w:tc>
        <w:tc>
          <w:tcPr>
            <w:tcW w:w="2126" w:type="dxa"/>
            <w:shd w:val="clear" w:color="auto" w:fill="auto"/>
            <w:vAlign w:val="center"/>
          </w:tcPr>
          <w:p w14:paraId="14BAED0D"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8</w:t>
            </w:r>
          </w:p>
        </w:tc>
      </w:tr>
      <w:tr w:rsidR="005771A3" w14:paraId="07C7DFF4" w14:textId="77777777" w:rsidTr="00E959BA">
        <w:tc>
          <w:tcPr>
            <w:tcW w:w="7905" w:type="dxa"/>
            <w:shd w:val="clear" w:color="auto" w:fill="auto"/>
          </w:tcPr>
          <w:p w14:paraId="36018220" w14:textId="77777777" w:rsidR="005E2D0C" w:rsidRPr="00F764FE" w:rsidRDefault="00C54D32" w:rsidP="00E959BA">
            <w:pPr>
              <w:rPr>
                <w:rFonts w:ascii="Arial" w:hAnsi="Arial" w:cs="Arial"/>
                <w:b/>
                <w:sz w:val="22"/>
                <w:szCs w:val="22"/>
              </w:rPr>
            </w:pPr>
            <w:r w:rsidRPr="00F764FE">
              <w:rPr>
                <w:rFonts w:ascii="Arial" w:hAnsi="Arial" w:cs="Arial"/>
                <w:b/>
                <w:sz w:val="22"/>
                <w:szCs w:val="22"/>
              </w:rPr>
              <w:t>Audit</w:t>
            </w:r>
          </w:p>
          <w:p w14:paraId="72E9C875" w14:textId="77777777" w:rsidR="005E2D0C" w:rsidRPr="00F764FE" w:rsidRDefault="005E2D0C" w:rsidP="00E959BA">
            <w:pPr>
              <w:rPr>
                <w:rFonts w:ascii="Arial" w:hAnsi="Arial" w:cs="Arial"/>
                <w:sz w:val="22"/>
                <w:szCs w:val="22"/>
              </w:rPr>
            </w:pPr>
          </w:p>
        </w:tc>
        <w:tc>
          <w:tcPr>
            <w:tcW w:w="2126" w:type="dxa"/>
            <w:shd w:val="clear" w:color="auto" w:fill="auto"/>
            <w:vAlign w:val="center"/>
          </w:tcPr>
          <w:p w14:paraId="0DBC319C"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9</w:t>
            </w:r>
          </w:p>
        </w:tc>
      </w:tr>
      <w:tr w:rsidR="005771A3" w14:paraId="43CBF2D1" w14:textId="77777777" w:rsidTr="00E959BA">
        <w:tc>
          <w:tcPr>
            <w:tcW w:w="7905" w:type="dxa"/>
            <w:shd w:val="clear" w:color="auto" w:fill="auto"/>
          </w:tcPr>
          <w:p w14:paraId="19E7428C" w14:textId="77777777" w:rsidR="005E2D0C" w:rsidRPr="00F764FE" w:rsidRDefault="00C54D32" w:rsidP="00E959BA">
            <w:pPr>
              <w:rPr>
                <w:rFonts w:ascii="Arial" w:hAnsi="Arial" w:cs="Arial"/>
                <w:b/>
                <w:sz w:val="22"/>
                <w:szCs w:val="22"/>
              </w:rPr>
            </w:pPr>
            <w:r w:rsidRPr="00F764FE">
              <w:rPr>
                <w:rFonts w:ascii="Arial" w:hAnsi="Arial" w:cs="Arial"/>
                <w:b/>
                <w:sz w:val="22"/>
                <w:szCs w:val="22"/>
              </w:rPr>
              <w:t>Relation client-fournisseur</w:t>
            </w:r>
          </w:p>
          <w:p w14:paraId="57F0C375" w14:textId="77777777" w:rsidR="005E2D0C" w:rsidRPr="00F764FE" w:rsidRDefault="00C54D32" w:rsidP="00E959BA">
            <w:pPr>
              <w:rPr>
                <w:rFonts w:ascii="Arial" w:hAnsi="Arial" w:cs="Arial"/>
                <w:b/>
                <w:i/>
                <w:sz w:val="20"/>
                <w:szCs w:val="20"/>
              </w:rPr>
            </w:pPr>
            <w:r w:rsidRPr="00F764FE">
              <w:rPr>
                <w:rFonts w:ascii="Arial" w:hAnsi="Arial" w:cs="Arial"/>
                <w:b/>
                <w:i/>
                <w:sz w:val="20"/>
                <w:szCs w:val="20"/>
              </w:rPr>
              <w:t>Engagement d’utilisation des données de l’EFS dans le processus d’amélioration continue</w:t>
            </w:r>
          </w:p>
        </w:tc>
        <w:tc>
          <w:tcPr>
            <w:tcW w:w="2126" w:type="dxa"/>
            <w:shd w:val="clear" w:color="auto" w:fill="auto"/>
            <w:vAlign w:val="center"/>
          </w:tcPr>
          <w:p w14:paraId="4A874E19"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10</w:t>
            </w:r>
          </w:p>
        </w:tc>
      </w:tr>
      <w:tr w:rsidR="005771A3" w14:paraId="531F278F" w14:textId="77777777" w:rsidTr="00E959BA">
        <w:tc>
          <w:tcPr>
            <w:tcW w:w="7905" w:type="dxa"/>
            <w:shd w:val="clear" w:color="auto" w:fill="auto"/>
          </w:tcPr>
          <w:p w14:paraId="022F1EAF" w14:textId="77777777" w:rsidR="005E2D0C" w:rsidRPr="00F764FE" w:rsidRDefault="00C54D32" w:rsidP="00E959BA">
            <w:pPr>
              <w:rPr>
                <w:rFonts w:ascii="Arial" w:hAnsi="Arial" w:cs="Arial"/>
                <w:b/>
                <w:sz w:val="22"/>
                <w:szCs w:val="22"/>
              </w:rPr>
            </w:pPr>
            <w:r w:rsidRPr="00F764FE">
              <w:rPr>
                <w:rFonts w:ascii="Arial" w:hAnsi="Arial" w:cs="Arial"/>
                <w:b/>
                <w:sz w:val="22"/>
                <w:szCs w:val="22"/>
              </w:rPr>
              <w:t>Relation client-fournisseur</w:t>
            </w:r>
          </w:p>
          <w:p w14:paraId="64B8E27C" w14:textId="77777777" w:rsidR="005E2D0C" w:rsidRPr="00F764FE" w:rsidRDefault="00C54D32" w:rsidP="00E959BA">
            <w:pPr>
              <w:rPr>
                <w:rFonts w:ascii="Arial" w:hAnsi="Arial" w:cs="Arial"/>
                <w:b/>
                <w:i/>
                <w:sz w:val="20"/>
                <w:szCs w:val="20"/>
              </w:rPr>
            </w:pPr>
            <w:r w:rsidRPr="00F764FE">
              <w:rPr>
                <w:rFonts w:ascii="Arial" w:hAnsi="Arial" w:cs="Arial"/>
                <w:b/>
                <w:i/>
                <w:sz w:val="20"/>
                <w:szCs w:val="20"/>
              </w:rPr>
              <w:t>Modalités de gestion des réclamations</w:t>
            </w:r>
          </w:p>
        </w:tc>
        <w:tc>
          <w:tcPr>
            <w:tcW w:w="2126" w:type="dxa"/>
            <w:shd w:val="clear" w:color="auto" w:fill="auto"/>
            <w:vAlign w:val="center"/>
          </w:tcPr>
          <w:p w14:paraId="23D590C2" w14:textId="77777777" w:rsidR="005E2D0C" w:rsidRPr="00F764FE" w:rsidRDefault="00C54D32" w:rsidP="00E959BA">
            <w:pPr>
              <w:pStyle w:val="En-tte"/>
              <w:tabs>
                <w:tab w:val="clear" w:pos="4536"/>
                <w:tab w:val="clear" w:pos="9072"/>
              </w:tabs>
              <w:jc w:val="center"/>
              <w:rPr>
                <w:rFonts w:ascii="Arial" w:hAnsi="Arial" w:cs="Arial"/>
                <w:b/>
                <w:color w:val="auto"/>
                <w:sz w:val="22"/>
                <w:szCs w:val="22"/>
              </w:rPr>
            </w:pPr>
            <w:r w:rsidRPr="00F764FE">
              <w:rPr>
                <w:rFonts w:ascii="Arial" w:hAnsi="Arial" w:cs="Arial"/>
                <w:b/>
                <w:color w:val="auto"/>
                <w:sz w:val="22"/>
                <w:szCs w:val="22"/>
              </w:rPr>
              <w:t>11</w:t>
            </w:r>
          </w:p>
        </w:tc>
      </w:tr>
    </w:tbl>
    <w:p w14:paraId="6D3D84EB" w14:textId="77777777" w:rsidR="005E2D0C" w:rsidRPr="00C54AA5" w:rsidRDefault="005E2D0C" w:rsidP="005E2D0C">
      <w:pPr>
        <w:ind w:left="567"/>
        <w:jc w:val="both"/>
      </w:pPr>
    </w:p>
    <w:p w14:paraId="6C2121C1" w14:textId="77777777" w:rsidR="00023BA6" w:rsidRPr="00E978A7" w:rsidRDefault="00023BA6" w:rsidP="00023BA6">
      <w:pPr>
        <w:pStyle w:val="En-tte"/>
        <w:tabs>
          <w:tab w:val="clear" w:pos="4536"/>
          <w:tab w:val="clear" w:pos="9072"/>
        </w:tabs>
        <w:rPr>
          <w:rFonts w:ascii="Arial" w:hAnsi="Arial" w:cs="Arial"/>
          <w:color w:val="auto"/>
          <w:sz w:val="22"/>
          <w:szCs w:val="22"/>
        </w:rPr>
      </w:pPr>
    </w:p>
    <w:p w14:paraId="4E18E904" w14:textId="77777777" w:rsidR="00023BA6" w:rsidRPr="00E978A7" w:rsidRDefault="00023BA6" w:rsidP="00023BA6">
      <w:pPr>
        <w:pStyle w:val="En-tte"/>
        <w:tabs>
          <w:tab w:val="clear" w:pos="4536"/>
          <w:tab w:val="clear" w:pos="9072"/>
        </w:tabs>
        <w:rPr>
          <w:rFonts w:ascii="Arial" w:hAnsi="Arial" w:cs="Arial"/>
          <w:color w:val="auto"/>
          <w:sz w:val="22"/>
          <w:szCs w:val="22"/>
        </w:rPr>
      </w:pPr>
    </w:p>
    <w:p w14:paraId="2CB01AB1" w14:textId="77777777" w:rsidR="00A05186" w:rsidRPr="00BB72E5" w:rsidRDefault="00A05186" w:rsidP="00A05186">
      <w:pPr>
        <w:rPr>
          <w:rFonts w:ascii="Arial" w:hAnsi="Arial" w:cs="Arial"/>
          <w:sz w:val="22"/>
          <w:szCs w:val="22"/>
        </w:rPr>
      </w:pPr>
    </w:p>
    <w:p w14:paraId="7AFCC2C7" w14:textId="77777777" w:rsidR="00A05186" w:rsidRPr="00BB72E5" w:rsidRDefault="00A05186" w:rsidP="00A05186">
      <w:pPr>
        <w:rPr>
          <w:rFonts w:ascii="Arial" w:hAnsi="Arial" w:cs="Arial"/>
          <w:sz w:val="22"/>
          <w:szCs w:val="22"/>
        </w:rPr>
      </w:pPr>
    </w:p>
    <w:p w14:paraId="4DC93B43" w14:textId="77777777" w:rsidR="00A05186" w:rsidRPr="00BB72E5" w:rsidRDefault="00A05186" w:rsidP="00A05186">
      <w:pPr>
        <w:rPr>
          <w:rFonts w:ascii="Arial" w:hAnsi="Arial" w:cs="Arial"/>
          <w:sz w:val="22"/>
          <w:szCs w:val="22"/>
        </w:rPr>
      </w:pPr>
    </w:p>
    <w:p w14:paraId="3BF353A1" w14:textId="77777777" w:rsidR="00A05186" w:rsidRPr="00BB72E5" w:rsidRDefault="00A05186" w:rsidP="00A05186">
      <w:pPr>
        <w:rPr>
          <w:rFonts w:ascii="Arial" w:hAnsi="Arial" w:cs="Arial"/>
          <w:sz w:val="22"/>
          <w:szCs w:val="22"/>
        </w:rPr>
      </w:pPr>
    </w:p>
    <w:p w14:paraId="00DC1C9C" w14:textId="77777777" w:rsidR="00A05186" w:rsidRPr="00E978A7" w:rsidRDefault="00A05186" w:rsidP="00A05186">
      <w:pPr>
        <w:pStyle w:val="En-tte"/>
        <w:tabs>
          <w:tab w:val="clear" w:pos="4536"/>
          <w:tab w:val="clear" w:pos="9072"/>
        </w:tabs>
        <w:rPr>
          <w:rFonts w:ascii="Arial" w:hAnsi="Arial" w:cs="Arial"/>
          <w:color w:val="auto"/>
          <w:sz w:val="22"/>
          <w:szCs w:val="22"/>
        </w:rPr>
      </w:pPr>
    </w:p>
    <w:p w14:paraId="17424D56" w14:textId="77777777" w:rsidR="00A05186" w:rsidRPr="00E978A7" w:rsidRDefault="00A05186" w:rsidP="00A05186">
      <w:pPr>
        <w:pStyle w:val="En-tte"/>
        <w:tabs>
          <w:tab w:val="clear" w:pos="4536"/>
          <w:tab w:val="clear" w:pos="9072"/>
        </w:tabs>
        <w:rPr>
          <w:rFonts w:ascii="Arial" w:hAnsi="Arial" w:cs="Arial"/>
          <w:color w:val="auto"/>
          <w:sz w:val="22"/>
          <w:szCs w:val="22"/>
        </w:rPr>
      </w:pPr>
    </w:p>
    <w:p w14:paraId="659DACB7" w14:textId="77777777" w:rsidR="00A05186" w:rsidRPr="00E978A7" w:rsidRDefault="00A05186" w:rsidP="00A05186">
      <w:pPr>
        <w:pStyle w:val="En-tte"/>
        <w:tabs>
          <w:tab w:val="clear" w:pos="4536"/>
          <w:tab w:val="clear" w:pos="9072"/>
        </w:tabs>
        <w:rPr>
          <w:rFonts w:ascii="Arial" w:hAnsi="Arial" w:cs="Arial"/>
          <w:color w:val="auto"/>
          <w:sz w:val="22"/>
          <w:szCs w:val="22"/>
        </w:rPr>
      </w:pPr>
    </w:p>
    <w:p w14:paraId="6CF7D0F7" w14:textId="77777777" w:rsidR="00023BA6" w:rsidRPr="00E978A7" w:rsidRDefault="00023BA6" w:rsidP="00023BA6">
      <w:pPr>
        <w:pStyle w:val="En-tte"/>
        <w:tabs>
          <w:tab w:val="clear" w:pos="4536"/>
          <w:tab w:val="clear" w:pos="9072"/>
        </w:tabs>
        <w:rPr>
          <w:rFonts w:ascii="Arial" w:hAnsi="Arial" w:cs="Arial"/>
          <w:color w:val="auto"/>
          <w:sz w:val="22"/>
          <w:szCs w:val="22"/>
        </w:rPr>
      </w:pPr>
    </w:p>
    <w:sectPr w:rsidR="00023BA6" w:rsidRPr="00E978A7">
      <w:headerReference w:type="even" r:id="rId14"/>
      <w:headerReference w:type="default" r:id="rId15"/>
      <w:footerReference w:type="default" r:id="rId16"/>
      <w:headerReference w:type="first" r:id="rId17"/>
      <w:pgSz w:w="11906" w:h="16838"/>
      <w:pgMar w:top="1418" w:right="907" w:bottom="1418" w:left="907" w:header="709" w:footer="44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B30C4" w16cex:dateUtc="2025-07-23T07: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0CB1F" w14:textId="77777777" w:rsidR="005740B4" w:rsidRDefault="005740B4">
      <w:r>
        <w:separator/>
      </w:r>
    </w:p>
  </w:endnote>
  <w:endnote w:type="continuationSeparator" w:id="0">
    <w:p w14:paraId="3F6B2B9B" w14:textId="77777777" w:rsidR="005740B4" w:rsidRDefault="00574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884CF" w14:textId="77777777" w:rsidR="001C7E45" w:rsidRDefault="001C7E4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20" w:type="dxa"/>
      <w:tblInd w:w="57" w:type="dxa"/>
      <w:tblBorders>
        <w:top w:val="single" w:sz="4" w:space="0" w:color="003A75"/>
        <w:left w:val="single" w:sz="4" w:space="0" w:color="003A75"/>
        <w:bottom w:val="single" w:sz="4" w:space="0" w:color="003A75"/>
        <w:right w:val="single" w:sz="4" w:space="0" w:color="003A75"/>
        <w:insideH w:val="single" w:sz="4" w:space="0" w:color="003A75"/>
        <w:insideV w:val="single" w:sz="4" w:space="0" w:color="003A75"/>
      </w:tblBorders>
      <w:tblCellMar>
        <w:top w:w="57" w:type="dxa"/>
        <w:left w:w="57" w:type="dxa"/>
        <w:bottom w:w="57" w:type="dxa"/>
        <w:right w:w="57" w:type="dxa"/>
      </w:tblCellMar>
      <w:tblLook w:val="01E0" w:firstRow="1" w:lastRow="1" w:firstColumn="1" w:lastColumn="1" w:noHBand="0" w:noVBand="0"/>
    </w:tblPr>
    <w:tblGrid>
      <w:gridCol w:w="3420"/>
      <w:gridCol w:w="3240"/>
      <w:gridCol w:w="3060"/>
    </w:tblGrid>
    <w:tr w:rsidR="005771A3" w14:paraId="252EBB57" w14:textId="77777777" w:rsidTr="001F0CF5">
      <w:tc>
        <w:tcPr>
          <w:tcW w:w="3420" w:type="dxa"/>
          <w:shd w:val="clear" w:color="auto" w:fill="DADDEC"/>
        </w:tcPr>
        <w:p w14:paraId="7863BB10" w14:textId="77777777" w:rsidR="001C7E45" w:rsidRDefault="00C54D32" w:rsidP="002813CC">
          <w:pPr>
            <w:pStyle w:val="Signatures"/>
            <w:rPr>
              <w:sz w:val="20"/>
            </w:rPr>
          </w:pPr>
          <w:r>
            <w:rPr>
              <w:sz w:val="20"/>
            </w:rPr>
            <w:t>Rédacteur</w:t>
          </w:r>
          <w:r w:rsidR="007A4101">
            <w:rPr>
              <w:sz w:val="20"/>
            </w:rPr>
            <w:t>s</w:t>
          </w:r>
        </w:p>
      </w:tc>
      <w:tc>
        <w:tcPr>
          <w:tcW w:w="3240" w:type="dxa"/>
          <w:shd w:val="clear" w:color="auto" w:fill="DADDEC"/>
        </w:tcPr>
        <w:p w14:paraId="250C47A4" w14:textId="77777777" w:rsidR="001C7E45" w:rsidRDefault="00C54D32" w:rsidP="002813CC">
          <w:pPr>
            <w:pStyle w:val="Signatures"/>
            <w:rPr>
              <w:rStyle w:val="En-ttepetit"/>
              <w:color w:val="003777"/>
              <w:sz w:val="20"/>
            </w:rPr>
          </w:pPr>
          <w:r>
            <w:rPr>
              <w:sz w:val="20"/>
            </w:rPr>
            <w:t>Vérificateur</w:t>
          </w:r>
          <w:r w:rsidR="007A4101">
            <w:rPr>
              <w:sz w:val="20"/>
            </w:rPr>
            <w:t>s</w:t>
          </w:r>
        </w:p>
      </w:tc>
      <w:tc>
        <w:tcPr>
          <w:tcW w:w="3060" w:type="dxa"/>
          <w:shd w:val="clear" w:color="auto" w:fill="DADDEC"/>
        </w:tcPr>
        <w:p w14:paraId="63253352" w14:textId="77777777" w:rsidR="001C7E45" w:rsidRDefault="00C54D32" w:rsidP="002813CC">
          <w:pPr>
            <w:pStyle w:val="Signatures"/>
            <w:rPr>
              <w:rStyle w:val="En-ttepetit"/>
              <w:color w:val="003777"/>
              <w:sz w:val="12"/>
            </w:rPr>
          </w:pPr>
          <w:r>
            <w:rPr>
              <w:sz w:val="20"/>
            </w:rPr>
            <w:t>Approbateur</w:t>
          </w:r>
        </w:p>
      </w:tc>
    </w:tr>
    <w:tr w:rsidR="005771A3" w14:paraId="40E4CFD5" w14:textId="77777777" w:rsidTr="001F0CF5">
      <w:tc>
        <w:tcPr>
          <w:tcW w:w="3420" w:type="dxa"/>
        </w:tcPr>
        <w:p w14:paraId="0CD5B753" w14:textId="77777777" w:rsidR="001C7E45" w:rsidRDefault="00FB440B" w:rsidP="007A4101">
          <w:pPr>
            <w:pStyle w:val="Mini"/>
            <w:rPr>
              <w:rStyle w:val="Noms"/>
              <w:sz w:val="16"/>
            </w:rPr>
          </w:pPr>
          <w:r w:rsidRPr="00FB440B">
            <w:rPr>
              <w:rStyle w:val="Noms"/>
              <w:b/>
              <w:sz w:val="16"/>
            </w:rPr>
            <w:t>Emmanuelle POUPARD</w:t>
          </w:r>
        </w:p>
        <w:p w14:paraId="7DE69FE6" w14:textId="77777777" w:rsidR="00C4652A" w:rsidRDefault="00C54D32" w:rsidP="007A4101">
          <w:pPr>
            <w:pStyle w:val="Mini"/>
            <w:rPr>
              <w:rStyle w:val="Noms"/>
              <w:sz w:val="16"/>
            </w:rPr>
          </w:pPr>
          <w:r>
            <w:rPr>
              <w:rStyle w:val="Noms"/>
              <w:b/>
              <w:sz w:val="16"/>
            </w:rPr>
            <w:t>Directrice Adjointe Direction des Achats</w:t>
          </w:r>
        </w:p>
        <w:p w14:paraId="139135F7" w14:textId="77777777" w:rsidR="001C7E45" w:rsidRDefault="001C7E45" w:rsidP="007A4101">
          <w:pPr>
            <w:pStyle w:val="Mini"/>
            <w:rPr>
              <w:rStyle w:val="Noms"/>
              <w:sz w:val="16"/>
            </w:rPr>
          </w:pPr>
        </w:p>
      </w:tc>
      <w:tc>
        <w:tcPr>
          <w:tcW w:w="3240" w:type="dxa"/>
        </w:tcPr>
        <w:p w14:paraId="44CFFE80" w14:textId="77777777" w:rsidR="001C7E45" w:rsidRDefault="007A4101" w:rsidP="007A4101">
          <w:pPr>
            <w:pStyle w:val="Mini"/>
            <w:rPr>
              <w:rStyle w:val="Noms"/>
              <w:sz w:val="16"/>
            </w:rPr>
          </w:pPr>
          <w:r w:rsidRPr="007A4101">
            <w:rPr>
              <w:rStyle w:val="Noms"/>
              <w:b/>
              <w:sz w:val="16"/>
            </w:rPr>
            <w:t>Antoine COULONDRE</w:t>
          </w:r>
        </w:p>
        <w:p w14:paraId="7A63500F" w14:textId="77777777" w:rsidR="001C7E45" w:rsidRDefault="007A4101" w:rsidP="007A4101">
          <w:pPr>
            <w:pStyle w:val="Mini"/>
            <w:rPr>
              <w:rStyle w:val="Noms"/>
              <w:sz w:val="16"/>
            </w:rPr>
          </w:pPr>
          <w:r>
            <w:rPr>
              <w:rStyle w:val="Noms"/>
              <w:sz w:val="16"/>
            </w:rPr>
            <w:t>Direction des Achats</w:t>
          </w:r>
        </w:p>
      </w:tc>
      <w:tc>
        <w:tcPr>
          <w:tcW w:w="3060" w:type="dxa"/>
        </w:tcPr>
        <w:p w14:paraId="4F034E4D" w14:textId="77777777" w:rsidR="001C7E45" w:rsidRPr="007A4101" w:rsidRDefault="007A4101" w:rsidP="007A4101">
          <w:pPr>
            <w:pStyle w:val="Mini"/>
            <w:rPr>
              <w:rStyle w:val="Noms"/>
              <w:sz w:val="16"/>
            </w:rPr>
          </w:pPr>
          <w:r w:rsidRPr="007A4101">
            <w:rPr>
              <w:rStyle w:val="Noms"/>
              <w:b/>
              <w:sz w:val="16"/>
            </w:rPr>
            <w:t>Pierre TIBERGHIEN</w:t>
          </w:r>
        </w:p>
        <w:p w14:paraId="4CDFCDBE" w14:textId="77777777" w:rsidR="001C7E45" w:rsidRPr="005A3396" w:rsidRDefault="00C54D32" w:rsidP="002813CC">
          <w:pPr>
            <w:rPr>
              <w:rStyle w:val="Noms"/>
              <w:b w:val="0"/>
              <w:bCs/>
              <w:sz w:val="16"/>
            </w:rPr>
          </w:pPr>
          <w:r>
            <w:rPr>
              <w:rStyle w:val="Noms"/>
              <w:noProof/>
              <w:sz w:val="16"/>
            </w:rPr>
            <mc:AlternateContent>
              <mc:Choice Requires="wpc">
                <w:drawing>
                  <wp:anchor distT="0" distB="0" distL="114300" distR="114300" simplePos="0" relativeHeight="251659264" behindDoc="0" locked="0" layoutInCell="1" allowOverlap="1" wp14:anchorId="26DB843D" wp14:editId="4E6CE363">
                    <wp:simplePos x="0" y="0"/>
                    <wp:positionH relativeFrom="column">
                      <wp:posOffset>477520</wp:posOffset>
                    </wp:positionH>
                    <wp:positionV relativeFrom="paragraph">
                      <wp:posOffset>-927735</wp:posOffset>
                    </wp:positionV>
                    <wp:extent cx="1029970" cy="400050"/>
                    <wp:effectExtent l="1270" t="0" r="0" b="3810"/>
                    <wp:wrapNone/>
                    <wp:docPr id="1029" name="Zone de dessin 10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96CF518" id="Zone de dessin 1029" o:spid="_x0000_s1026" editas="canvas" style="position:absolute;margin-left:37.6pt;margin-top:-73.05pt;width:81.1pt;height:31.5pt;z-index:251659264" coordsize="10299,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DIzlOPjAAAACwEAAA8AAABkcnMv&#10;ZG93bnJldi54bWxMj01LxDAQhu+C/yGM4EV207TdbqlNFxEEETzsrsIe0yY21XyUJt2t/97xpMeZ&#10;eXjneevdYg05qykM3nFg6wSIcp2Xg+s5vB2fViWQEIWTwninOHyrALvm+qoWlfQXt1fnQ+wJhrhQ&#10;CQ46xrGiNHRaWRHWflQObx9+siLiOPVUTuKC4dbQNEkKasXg8IMWo3rUqvs6zJbDS1fcfbJ2Ptny&#10;9V1nG3N6jsec89ub5eEeSFRL/IPhVx/VoUGn1s9OBmI4bDcpkhxWLC8YECTSbJsDaXFVZgxoU9P/&#10;HZofAAAA//8DAFBLAQItABQABgAIAAAAIQC2gziS/gAAAOEBAAATAAAAAAAAAAAAAAAAAAAAAABb&#10;Q29udGVudF9UeXBlc10ueG1sUEsBAi0AFAAGAAgAAAAhADj9If/WAAAAlAEAAAsAAAAAAAAAAAAA&#10;AAAALwEAAF9yZWxzLy5yZWxzUEsBAi0AFAAGAAgAAAAhAGHwIIsUAQAAPgIAAA4AAAAAAAAAAAAA&#10;AAAALgIAAGRycy9lMm9Eb2MueG1sUEsBAi0AFAAGAAgAAAAhADIzlOPjAAAACwEAAA8AAAAAAAAA&#10;AAAAAAAAbgMAAGRycy9kb3ducmV2LnhtbFBLBQYAAAAABAAEAPMAAAB+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299;height:4000;visibility:visible;mso-wrap-style:square">
                      <v:fill o:detectmouseclick="t"/>
                      <v:path o:connecttype="none"/>
                    </v:shape>
                  </v:group>
                </w:pict>
              </mc:Fallback>
            </mc:AlternateContent>
          </w:r>
          <w:r w:rsidR="007A4101">
            <w:rPr>
              <w:rStyle w:val="Noms"/>
              <w:b w:val="0"/>
              <w:sz w:val="16"/>
            </w:rPr>
            <w:t>Personne Responsable</w:t>
          </w:r>
        </w:p>
      </w:tc>
    </w:tr>
    <w:tr w:rsidR="005771A3" w14:paraId="573492C6" w14:textId="77777777" w:rsidTr="001F0CF5">
      <w:trPr>
        <w:trHeight w:val="889"/>
      </w:trPr>
      <w:tc>
        <w:tcPr>
          <w:tcW w:w="3420" w:type="dxa"/>
        </w:tcPr>
        <w:p w14:paraId="2506081B" w14:textId="77777777" w:rsidR="001C7E45" w:rsidRPr="007A4101" w:rsidRDefault="00C4652A" w:rsidP="002813CC">
          <w:pPr>
            <w:pStyle w:val="Signatures"/>
            <w:rPr>
              <w:b/>
              <w:sz w:val="16"/>
            </w:rPr>
          </w:pPr>
          <w:r w:rsidRPr="007A4101">
            <w:rPr>
              <w:b/>
              <w:sz w:val="16"/>
            </w:rPr>
            <w:t>Céline MARCOU CHERDEL</w:t>
          </w:r>
        </w:p>
        <w:p w14:paraId="7371B298" w14:textId="77777777" w:rsidR="00C4652A" w:rsidRDefault="007A4101" w:rsidP="002813CC">
          <w:pPr>
            <w:pStyle w:val="Signatures"/>
            <w:rPr>
              <w:sz w:val="16"/>
            </w:rPr>
          </w:pPr>
          <w:r>
            <w:rPr>
              <w:sz w:val="16"/>
            </w:rPr>
            <w:t>Directrice Adjointe Direction des Affaires Réglementaires</w:t>
          </w:r>
        </w:p>
      </w:tc>
      <w:tc>
        <w:tcPr>
          <w:tcW w:w="3240" w:type="dxa"/>
        </w:tcPr>
        <w:p w14:paraId="6BDD79A9" w14:textId="77777777" w:rsidR="001C7E45" w:rsidRDefault="007A4101" w:rsidP="002813CC">
          <w:pPr>
            <w:pStyle w:val="Signatures"/>
            <w:rPr>
              <w:sz w:val="16"/>
            </w:rPr>
          </w:pPr>
          <w:r w:rsidRPr="007A4101">
            <w:rPr>
              <w:b/>
              <w:sz w:val="16"/>
            </w:rPr>
            <w:t>Eric HERGON</w:t>
          </w:r>
        </w:p>
        <w:p w14:paraId="2A913FC2" w14:textId="77777777" w:rsidR="007A4101" w:rsidRDefault="00C54D32" w:rsidP="002813CC">
          <w:pPr>
            <w:pStyle w:val="Signatures"/>
            <w:rPr>
              <w:sz w:val="16"/>
            </w:rPr>
          </w:pPr>
          <w:r>
            <w:rPr>
              <w:sz w:val="16"/>
            </w:rPr>
            <w:t>Direction des Affaires Réglementaires et Qualité</w:t>
          </w:r>
        </w:p>
      </w:tc>
      <w:tc>
        <w:tcPr>
          <w:tcW w:w="3060" w:type="dxa"/>
        </w:tcPr>
        <w:p w14:paraId="2147B697" w14:textId="77777777" w:rsidR="001C7E45" w:rsidRDefault="001C7E45" w:rsidP="002813CC">
          <w:pPr>
            <w:pStyle w:val="Signatures"/>
            <w:rPr>
              <w:sz w:val="16"/>
            </w:rPr>
          </w:pPr>
        </w:p>
      </w:tc>
    </w:tr>
  </w:tbl>
  <w:p w14:paraId="16EFA08E" w14:textId="77777777" w:rsidR="001C7E45" w:rsidRDefault="001C7E45">
    <w:pPr>
      <w:pStyle w:val="Pieddepage"/>
      <w:rPr>
        <w:rStyle w:val="Noms"/>
        <w:b w:val="0"/>
        <w:bCs/>
      </w:rPr>
    </w:pPr>
  </w:p>
  <w:p w14:paraId="01EF2D46" w14:textId="77777777" w:rsidR="001C7E45" w:rsidRDefault="00C54D32" w:rsidP="00823D6B">
    <w:pPr>
      <w:pStyle w:val="Pieddepage"/>
      <w:jc w:val="center"/>
    </w:pPr>
    <w:r>
      <w:rPr>
        <w:rFonts w:ascii="Arial" w:hAnsi="Arial" w:cs="Arial"/>
        <w:color w:val="333399"/>
        <w:sz w:val="16"/>
      </w:rPr>
      <w:t>ETABLISSEMENT FRANCAIS DU SANG – 20, Avenue du Stade de France – 93218 La Plaine Saint-Denis Cedex</w:t>
    </w:r>
    <w:r>
      <w:rPr>
        <w:rStyle w:val="Noms"/>
        <w:b w:val="0"/>
        <w:bCs/>
        <w:noProof/>
      </w:rPr>
      <mc:AlternateContent>
        <mc:Choice Requires="wpc">
          <w:drawing>
            <wp:anchor distT="0" distB="0" distL="114300" distR="114300" simplePos="0" relativeHeight="251657216" behindDoc="0" locked="0" layoutInCell="1" allowOverlap="1" wp14:anchorId="425C34E4" wp14:editId="6665E631">
              <wp:simplePos x="0" y="0"/>
              <wp:positionH relativeFrom="column">
                <wp:posOffset>2057400</wp:posOffset>
              </wp:positionH>
              <wp:positionV relativeFrom="paragraph">
                <wp:posOffset>19685</wp:posOffset>
              </wp:positionV>
              <wp:extent cx="1090295" cy="384175"/>
              <wp:effectExtent l="0" t="635" r="0" b="0"/>
              <wp:wrapNone/>
              <wp:docPr id="1031" name="Zone de dessin 10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8AB2A86" id="Zone de dessin 1031" o:spid="_x0000_s1026" editas="canvas" style="position:absolute;margin-left:162pt;margin-top:1.55pt;width:85.85pt;height:30.25pt;z-index:251657216" coordsize="10902,3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KraJWfhAAAACAEAAA8AAABkcnMv&#10;ZG93bnJldi54bWxMj1FLwzAUhd8F/0O4gi/i0q5dt9WmQwRBBB/cFPaYNtemmtyUJt3qvzc+6du5&#10;nMs536l2szXshKPvHQlIFwkwpNapnjoBb4fH2w0wHyQpaRyhgG/0sKsvLypZKnemVzztQ8diCPlS&#10;CtAhDCXnvtVopV+4ASl6H260MsRz7Lga5TmGW8OXSVJwK3uKDVoO+KCx/dpPVsBzW9x8ps10tJuX&#10;d52tzPEpHHIhrq/m+ztgAefw9wy/+BEd6sjUuImUZ0ZAtszjlhBFCiz6+Xa1BtYIKLICeF3x/wPq&#10;HwAAAP//AwBQSwECLQAUAAYACAAAACEAtoM4kv4AAADhAQAAEwAAAAAAAAAAAAAAAAAAAAAAW0Nv&#10;bnRlbnRfVHlwZXNdLnhtbFBLAQItABQABgAIAAAAIQA4/SH/1gAAAJQBAAALAAAAAAAAAAAAAAAA&#10;AC8BAABfcmVscy8ucmVsc1BLAQItABQABgAIAAAAIQBh8CCLFAEAAD4CAAAOAAAAAAAAAAAAAAAA&#10;AC4CAABkcnMvZTJvRG9jLnhtbFBLAQItABQABgAIAAAAIQCq2iVn4QAAAAgBAAAPAAAAAAAAAAAA&#10;AAAAAG4DAABkcnMvZG93bnJldi54bWxQSwUGAAAAAAQABADzAAAAfAQAAAAA&#10;">
              <v:shape id="_x0000_s1027" type="#_x0000_t75" style="position:absolute;width:10902;height:3841;visibility:visible;mso-wrap-style:square">
                <v:fill o:detectmouseclick="t"/>
                <v:path o:connecttype="none"/>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BBDBA" w14:textId="77777777" w:rsidR="001C7E45" w:rsidRDefault="001C7E4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78" w:type="dxa"/>
      <w:tblLook w:val="01E0" w:firstRow="1" w:lastRow="1" w:firstColumn="1" w:lastColumn="1" w:noHBand="0" w:noVBand="0"/>
    </w:tblPr>
    <w:tblGrid>
      <w:gridCol w:w="2098"/>
      <w:gridCol w:w="4389"/>
      <w:gridCol w:w="3171"/>
      <w:gridCol w:w="720"/>
    </w:tblGrid>
    <w:tr w:rsidR="005771A3" w14:paraId="39E25132" w14:textId="77777777" w:rsidTr="00936684">
      <w:trPr>
        <w:trHeight w:val="178"/>
      </w:trPr>
      <w:tc>
        <w:tcPr>
          <w:tcW w:w="2098" w:type="dxa"/>
          <w:shd w:val="clear" w:color="auto" w:fill="FF0000"/>
        </w:tcPr>
        <w:p w14:paraId="3E26153E" w14:textId="77777777" w:rsidR="001C7E45" w:rsidRPr="00231CEC" w:rsidRDefault="00FB440B" w:rsidP="00703E36">
          <w:pPr>
            <w:rPr>
              <w:rStyle w:val="En-ttepetitrouge"/>
              <w:b w:val="0"/>
              <w:color w:val="FFFFFF"/>
            </w:rPr>
          </w:pPr>
          <w:r w:rsidRPr="00FB440B">
            <w:rPr>
              <w:rStyle w:val="En-ttepetitrouge"/>
              <w:rFonts w:cs="Arial"/>
              <w:caps/>
              <w:color w:val="FFFFFF"/>
            </w:rPr>
            <w:t>ACH/BUY/DC/FO/002</w:t>
          </w:r>
        </w:p>
      </w:tc>
      <w:tc>
        <w:tcPr>
          <w:tcW w:w="7560" w:type="dxa"/>
          <w:gridSpan w:val="2"/>
          <w:shd w:val="clear" w:color="auto" w:fill="FF0000"/>
        </w:tcPr>
        <w:p w14:paraId="5609B148" w14:textId="77777777" w:rsidR="001C7E45" w:rsidRPr="00231CEC" w:rsidRDefault="00FB440B" w:rsidP="00F02B8A">
          <w:pPr>
            <w:rPr>
              <w:rStyle w:val="En-ttepetitrouge"/>
              <w:b w:val="0"/>
              <w:color w:val="FFFFFF"/>
            </w:rPr>
          </w:pPr>
          <w:r w:rsidRPr="00FB440B">
            <w:rPr>
              <w:rStyle w:val="En-ttepetitrouge"/>
              <w:rFonts w:cs="Arial"/>
              <w:color w:val="FFFFFF"/>
            </w:rPr>
            <w:t xml:space="preserve">Modèle de contrat qualité pour les marchés nationaux - Annexe au CCTP du marché de fourniture de produit critique  </w:t>
          </w:r>
        </w:p>
      </w:tc>
      <w:tc>
        <w:tcPr>
          <w:tcW w:w="720" w:type="dxa"/>
          <w:shd w:val="clear" w:color="auto" w:fill="FF0000"/>
        </w:tcPr>
        <w:p w14:paraId="4CE2F51E" w14:textId="77777777" w:rsidR="001C7E45" w:rsidRPr="00936684" w:rsidRDefault="00C54D32" w:rsidP="0037426B">
          <w:pPr>
            <w:rPr>
              <w:rFonts w:ascii="Arial" w:hAnsi="Arial" w:cs="Arial"/>
              <w:b/>
              <w:color w:val="FFFFFF"/>
              <w:sz w:val="20"/>
              <w:szCs w:val="20"/>
            </w:rPr>
          </w:pPr>
          <w:r w:rsidRPr="00936684">
            <w:rPr>
              <w:rStyle w:val="Numrodepage"/>
              <w:color w:val="FFFFFF"/>
            </w:rPr>
            <w:fldChar w:fldCharType="begin"/>
          </w:r>
          <w:r w:rsidRPr="00936684">
            <w:rPr>
              <w:rStyle w:val="Numrodepage"/>
              <w:color w:val="FFFFFF"/>
            </w:rPr>
            <w:instrText xml:space="preserve"> PAGE </w:instrText>
          </w:r>
          <w:r w:rsidRPr="00936684">
            <w:rPr>
              <w:rStyle w:val="Numrodepage"/>
              <w:color w:val="FFFFFF"/>
            </w:rPr>
            <w:fldChar w:fldCharType="separate"/>
          </w:r>
          <w:r w:rsidR="00D770F9">
            <w:rPr>
              <w:rStyle w:val="Numrodepage"/>
              <w:noProof/>
              <w:color w:val="FFFFFF"/>
            </w:rPr>
            <w:t>2</w:t>
          </w:r>
          <w:r w:rsidRPr="00936684">
            <w:rPr>
              <w:rStyle w:val="Numrodepage"/>
              <w:color w:val="FFFFFF"/>
            </w:rPr>
            <w:fldChar w:fldCharType="end"/>
          </w:r>
          <w:r w:rsidRPr="00936684">
            <w:rPr>
              <w:rStyle w:val="Numrodepage"/>
              <w:color w:val="FFFFFF"/>
            </w:rPr>
            <w:t xml:space="preserve"> / </w:t>
          </w:r>
          <w:r w:rsidRPr="00936684">
            <w:rPr>
              <w:rStyle w:val="Numrodepage"/>
              <w:color w:val="FFFFFF"/>
            </w:rPr>
            <w:fldChar w:fldCharType="begin"/>
          </w:r>
          <w:r w:rsidRPr="00936684">
            <w:rPr>
              <w:rStyle w:val="Numrodepage"/>
              <w:color w:val="FFFFFF"/>
            </w:rPr>
            <w:instrText xml:space="preserve"> NUMPAGES </w:instrText>
          </w:r>
          <w:r w:rsidRPr="00936684">
            <w:rPr>
              <w:rStyle w:val="Numrodepage"/>
              <w:color w:val="FFFFFF"/>
            </w:rPr>
            <w:fldChar w:fldCharType="separate"/>
          </w:r>
          <w:r w:rsidR="00D770F9">
            <w:rPr>
              <w:rStyle w:val="Numrodepage"/>
              <w:noProof/>
              <w:color w:val="FFFFFF"/>
            </w:rPr>
            <w:t>7</w:t>
          </w:r>
          <w:r w:rsidRPr="00936684">
            <w:rPr>
              <w:rStyle w:val="Numrodepage"/>
              <w:color w:val="FFFFFF"/>
            </w:rPr>
            <w:fldChar w:fldCharType="end"/>
          </w:r>
        </w:p>
      </w:tc>
    </w:tr>
    <w:tr w:rsidR="005771A3" w14:paraId="30507C28" w14:textId="77777777" w:rsidTr="008C5AA0">
      <w:tc>
        <w:tcPr>
          <w:tcW w:w="2098" w:type="dxa"/>
          <w:shd w:val="clear" w:color="auto" w:fill="FF0000"/>
        </w:tcPr>
        <w:p w14:paraId="3A51C813" w14:textId="77777777" w:rsidR="001C7E45" w:rsidRPr="00936684" w:rsidRDefault="00C54D32" w:rsidP="00F02B8A">
          <w:pPr>
            <w:rPr>
              <w:rStyle w:val="En-ttepetitrouge"/>
              <w:rFonts w:cs="Arial"/>
              <w:color w:val="FFFFFF"/>
            </w:rPr>
          </w:pPr>
          <w:r w:rsidRPr="00936684">
            <w:rPr>
              <w:rStyle w:val="En-ttepetitrouge"/>
              <w:rFonts w:cs="Arial"/>
              <w:color w:val="FFFFFF"/>
            </w:rPr>
            <w:t>Version n°</w:t>
          </w:r>
          <w:r w:rsidR="00FB440B">
            <w:t xml:space="preserve"> </w:t>
          </w:r>
          <w:r w:rsidR="00FB440B" w:rsidRPr="00FB440B">
            <w:rPr>
              <w:rStyle w:val="En-ttepetitrouge"/>
              <w:rFonts w:cs="Arial"/>
              <w:color w:val="FFFFFF"/>
            </w:rPr>
            <w:t>4</w:t>
          </w:r>
        </w:p>
        <w:p w14:paraId="6E7563BB" w14:textId="77777777" w:rsidR="001C7E45" w:rsidRPr="00936684" w:rsidRDefault="001C7E45" w:rsidP="00F02B8A">
          <w:pPr>
            <w:rPr>
              <w:rStyle w:val="En-ttepetitrouge"/>
              <w:rFonts w:cs="Arial"/>
              <w:color w:val="FFFFFF"/>
            </w:rPr>
          </w:pPr>
        </w:p>
        <w:p w14:paraId="287FED2E" w14:textId="77777777" w:rsidR="001C7E45" w:rsidRPr="00936684" w:rsidRDefault="001C7E45" w:rsidP="00F02B8A">
          <w:pPr>
            <w:rPr>
              <w:rStyle w:val="En-ttepetitrouge"/>
              <w:rFonts w:cs="Arial"/>
              <w:color w:val="FFFFFF"/>
              <w:sz w:val="12"/>
              <w:szCs w:val="12"/>
              <w:lang w:val="en-US"/>
            </w:rPr>
          </w:pPr>
        </w:p>
      </w:tc>
      <w:tc>
        <w:tcPr>
          <w:tcW w:w="4389" w:type="dxa"/>
          <w:shd w:val="clear" w:color="auto" w:fill="FF0000"/>
        </w:tcPr>
        <w:p w14:paraId="4EBAB515" w14:textId="77777777" w:rsidR="001C7E45" w:rsidRPr="00936684" w:rsidRDefault="00C54D32" w:rsidP="00F02B8A">
          <w:pPr>
            <w:rPr>
              <w:rStyle w:val="En-ttepetitrouge"/>
              <w:rFonts w:cs="Arial"/>
              <w:color w:val="FFFFFF"/>
            </w:rPr>
          </w:pPr>
          <w:r w:rsidRPr="00936684">
            <w:rPr>
              <w:rStyle w:val="En-ttepetitrouge"/>
              <w:rFonts w:cs="Arial"/>
              <w:color w:val="FFFFFF"/>
            </w:rPr>
            <w:t>Date de Diffusion :</w:t>
          </w:r>
          <w:r w:rsidR="00FB440B">
            <w:t xml:space="preserve"> </w:t>
          </w:r>
          <w:r w:rsidR="00FB440B" w:rsidRPr="00FB440B">
            <w:rPr>
              <w:rStyle w:val="En-ttepetitrouge"/>
              <w:rFonts w:cs="Arial"/>
              <w:color w:val="FFFFFF"/>
            </w:rPr>
            <w:t>11/07/2013</w:t>
          </w:r>
        </w:p>
      </w:tc>
      <w:tc>
        <w:tcPr>
          <w:tcW w:w="3891" w:type="dxa"/>
          <w:gridSpan w:val="2"/>
          <w:shd w:val="clear" w:color="auto" w:fill="FF0000"/>
        </w:tcPr>
        <w:p w14:paraId="6BC1C962" w14:textId="77777777" w:rsidR="001C7E45" w:rsidRPr="00936684" w:rsidRDefault="00C54D32" w:rsidP="00F02B8A">
          <w:pPr>
            <w:rPr>
              <w:rStyle w:val="En-ttepetitrouge"/>
              <w:rFonts w:cs="Arial"/>
              <w:color w:val="FFFFFF"/>
            </w:rPr>
          </w:pPr>
          <w:r w:rsidRPr="00936684">
            <w:rPr>
              <w:rStyle w:val="En-ttepetitrouge"/>
              <w:rFonts w:cs="Arial"/>
              <w:color w:val="FFFFFF"/>
            </w:rPr>
            <w:t>Date d’application :</w:t>
          </w:r>
          <w:r w:rsidR="00FB440B">
            <w:rPr>
              <w:rStyle w:val="En-ttepetitrouge"/>
              <w:rFonts w:cs="Arial"/>
              <w:color w:val="FFFFFF"/>
            </w:rPr>
            <w:t xml:space="preserve"> IMMEDIATE</w:t>
          </w:r>
        </w:p>
        <w:p w14:paraId="04579DE1" w14:textId="77777777" w:rsidR="001C7E45" w:rsidRPr="00936684" w:rsidRDefault="001C7E45" w:rsidP="00F02B8A">
          <w:pPr>
            <w:rPr>
              <w:rStyle w:val="En-ttepetitrouge"/>
              <w:rFonts w:cs="Arial"/>
              <w:color w:val="FFFFFF"/>
            </w:rPr>
          </w:pPr>
        </w:p>
      </w:tc>
    </w:tr>
  </w:tbl>
  <w:p w14:paraId="1AB7E5F2" w14:textId="77777777" w:rsidR="001C7E45" w:rsidRPr="0040639E" w:rsidRDefault="00C54D32" w:rsidP="0040639E">
    <w:pPr>
      <w:pStyle w:val="Pieddepage"/>
      <w:spacing w:before="120"/>
      <w:jc w:val="center"/>
    </w:pPr>
    <w:r>
      <w:rPr>
        <w:rFonts w:ascii="Arial" w:hAnsi="Arial" w:cs="Arial"/>
        <w:color w:val="333399"/>
        <w:sz w:val="16"/>
      </w:rPr>
      <w:t xml:space="preserve">ETABLISSEMENT FRANCAIS DU SANG – 20, Avenue du Stade de France – 93218 </w:t>
    </w:r>
    <w:smartTag w:uri="urn:schemas-microsoft-com:office:smarttags" w:element="PersonName">
      <w:smartTagPr>
        <w:attr w:name="ProductID" w:val="La Plaine Saint-Denis"/>
      </w:smartTagPr>
      <w:r>
        <w:rPr>
          <w:rFonts w:ascii="Arial" w:hAnsi="Arial" w:cs="Arial"/>
          <w:color w:val="333399"/>
          <w:sz w:val="16"/>
        </w:rPr>
        <w:t>La Plaine Saint-Denis</w:t>
      </w:r>
    </w:smartTag>
    <w:r>
      <w:rPr>
        <w:rFonts w:ascii="Arial" w:hAnsi="Arial" w:cs="Arial"/>
        <w:color w:val="333399"/>
        <w:sz w:val="16"/>
      </w:rPr>
      <w:t xml:space="preserve"> Cedex</w:t>
    </w:r>
    <w:r>
      <w:rPr>
        <w:rStyle w:val="Noms"/>
        <w:b w:val="0"/>
        <w:bCs/>
        <w:noProof/>
      </w:rPr>
      <mc:AlternateContent>
        <mc:Choice Requires="wpc">
          <w:drawing>
            <wp:anchor distT="0" distB="0" distL="114300" distR="114300" simplePos="0" relativeHeight="251656192" behindDoc="0" locked="0" layoutInCell="1" allowOverlap="1" wp14:anchorId="6E45B998" wp14:editId="03EDE8F2">
              <wp:simplePos x="0" y="0"/>
              <wp:positionH relativeFrom="column">
                <wp:posOffset>2057400</wp:posOffset>
              </wp:positionH>
              <wp:positionV relativeFrom="paragraph">
                <wp:posOffset>19685</wp:posOffset>
              </wp:positionV>
              <wp:extent cx="1090295" cy="384175"/>
              <wp:effectExtent l="0" t="635" r="0" b="0"/>
              <wp:wrapNone/>
              <wp:docPr id="1038" name="Zone de dessin 10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3A23C91" id="Zone de dessin 1038" o:spid="_x0000_s1026" editas="canvas" style="position:absolute;margin-left:162pt;margin-top:1.55pt;width:85.85pt;height:30.25pt;z-index:251656192" coordsize="10902,3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KraJWfhAAAACAEAAA8AAABkcnMv&#10;ZG93bnJldi54bWxMj1FLwzAUhd8F/0O4gi/i0q5dt9WmQwRBBB/cFPaYNtemmtyUJt3qvzc+6du5&#10;nMs536l2szXshKPvHQlIFwkwpNapnjoBb4fH2w0wHyQpaRyhgG/0sKsvLypZKnemVzztQ8diCPlS&#10;CtAhDCXnvtVopV+4ASl6H260MsRz7Lga5TmGW8OXSVJwK3uKDVoO+KCx/dpPVsBzW9x8ps10tJuX&#10;d52tzPEpHHIhrq/m+ztgAefw9wy/+BEd6sjUuImUZ0ZAtszjlhBFCiz6+Xa1BtYIKLICeF3x/wPq&#10;HwAAAP//AwBQSwECLQAUAAYACAAAACEAtoM4kv4AAADhAQAAEwAAAAAAAAAAAAAAAAAAAAAAW0Nv&#10;bnRlbnRfVHlwZXNdLnhtbFBLAQItABQABgAIAAAAIQA4/SH/1gAAAJQBAAALAAAAAAAAAAAAAAAA&#10;AC8BAABfcmVscy8ucmVsc1BLAQItABQABgAIAAAAIQBh8CCLFAEAAD4CAAAOAAAAAAAAAAAAAAAA&#10;AC4CAABkcnMvZTJvRG9jLnhtbFBLAQItABQABgAIAAAAIQCq2iVn4QAAAAgBAAAPAAAAAAAAAAAA&#10;AAAAAG4DAABkcnMvZG93bnJldi54bWxQSwUGAAAAAAQABADzAAAAf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02;height:3841;visibility:visible;mso-wrap-style:square">
                <v:fill o:detectmouseclick="t"/>
                <v:path o:connecttype="none"/>
              </v:shape>
            </v:group>
          </w:pict>
        </mc:Fallback>
      </mc:AlternateContent>
    </w:r>
    <w:r>
      <w:rPr>
        <w:rStyle w:val="Noms"/>
        <w:b w:val="0"/>
        <w:bCs/>
        <w:noProof/>
      </w:rPr>
      <mc:AlternateContent>
        <mc:Choice Requires="wpc">
          <w:drawing>
            <wp:anchor distT="0" distB="0" distL="114300" distR="114300" simplePos="0" relativeHeight="251654144" behindDoc="0" locked="0" layoutInCell="1" allowOverlap="1" wp14:anchorId="590E2E9B" wp14:editId="101ECDF9">
              <wp:simplePos x="0" y="0"/>
              <wp:positionH relativeFrom="column">
                <wp:posOffset>2057400</wp:posOffset>
              </wp:positionH>
              <wp:positionV relativeFrom="paragraph">
                <wp:posOffset>19685</wp:posOffset>
              </wp:positionV>
              <wp:extent cx="1090295" cy="384175"/>
              <wp:effectExtent l="0" t="635" r="0" b="0"/>
              <wp:wrapNone/>
              <wp:docPr id="1040" name="Zone de dessin 10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65B2F17" id="Zone de dessin 1040" o:spid="_x0000_s1026" editas="canvas" style="position:absolute;margin-left:162pt;margin-top:1.55pt;width:85.85pt;height:30.25pt;z-index:251654144" coordsize="10902,3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KraJWfhAAAACAEAAA8AAABkcnMv&#10;ZG93bnJldi54bWxMj1FLwzAUhd8F/0O4gi/i0q5dt9WmQwRBBB/cFPaYNtemmtyUJt3qvzc+6du5&#10;nMs536l2szXshKPvHQlIFwkwpNapnjoBb4fH2w0wHyQpaRyhgG/0sKsvLypZKnemVzztQ8diCPlS&#10;CtAhDCXnvtVopV+4ASl6H260MsRz7Lga5TmGW8OXSVJwK3uKDVoO+KCx/dpPVsBzW9x8ps10tJuX&#10;d52tzPEpHHIhrq/m+ztgAefw9wy/+BEd6sjUuImUZ0ZAtszjlhBFCiz6+Xa1BtYIKLICeF3x/wPq&#10;HwAAAP//AwBQSwECLQAUAAYACAAAACEAtoM4kv4AAADhAQAAEwAAAAAAAAAAAAAAAAAAAAAAW0Nv&#10;bnRlbnRfVHlwZXNdLnhtbFBLAQItABQABgAIAAAAIQA4/SH/1gAAAJQBAAALAAAAAAAAAAAAAAAA&#10;AC8BAABfcmVscy8ucmVsc1BLAQItABQABgAIAAAAIQBh8CCLFAEAAD4CAAAOAAAAAAAAAAAAAAAA&#10;AC4CAABkcnMvZTJvRG9jLnhtbFBLAQItABQABgAIAAAAIQCq2iVn4QAAAAgBAAAPAAAAAAAAAAAA&#10;AAAAAG4DAABkcnMvZG93bnJldi54bWxQSwUGAAAAAAQABADzAAAAfAQAAAAA&#10;">
              <v:shape id="_x0000_s1027" type="#_x0000_t75" style="position:absolute;width:10902;height:3841;visibility:visible;mso-wrap-style:square">
                <v:fill o:detectmouseclick="t"/>
                <v:path o:connecttype="none"/>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89112" w14:textId="77777777" w:rsidR="005740B4" w:rsidRDefault="005740B4">
      <w:r>
        <w:separator/>
      </w:r>
    </w:p>
  </w:footnote>
  <w:footnote w:type="continuationSeparator" w:id="0">
    <w:p w14:paraId="3BFB4D2E" w14:textId="77777777" w:rsidR="005740B4" w:rsidRDefault="00574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CC0B7" w14:textId="77777777" w:rsidR="001C7E45" w:rsidRDefault="00C54D32">
    <w:pPr>
      <w:pStyle w:val="En-tte"/>
    </w:pPr>
    <w:r>
      <w:rPr>
        <w:noProof/>
      </w:rPr>
      <mc:AlternateContent>
        <mc:Choice Requires="wps">
          <w:drawing>
            <wp:anchor distT="0" distB="0" distL="114300" distR="114300" simplePos="0" relativeHeight="251653120" behindDoc="1" locked="0" layoutInCell="1" allowOverlap="1" wp14:anchorId="6D45A1FD" wp14:editId="236448C5">
              <wp:simplePos x="0" y="0"/>
              <wp:positionH relativeFrom="page">
                <wp:align>center</wp:align>
              </wp:positionH>
              <wp:positionV relativeFrom="page">
                <wp:align>center</wp:align>
              </wp:positionV>
              <wp:extent cx="9525000" cy="508000"/>
              <wp:effectExtent l="0" t="0" r="0" b="0"/>
              <wp:wrapNone/>
              <wp:docPr id="10" name="WaterMarkFiligraneQ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9525000" cy="508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84DF7A1" id="_x0000_t202" coordsize="21600,21600" o:spt="202" path="m,l,21600r21600,l21600,xe">
              <v:stroke joinstyle="miter"/>
              <v:path gradientshapeok="t" o:connecttype="rect"/>
            </v:shapetype>
            <v:shape id="WaterMarkFiligraneQN" o:spid="_x0000_s1026" type="#_x0000_t202" style="position:absolute;margin-left:0;margin-top:0;width:750pt;height:40pt;rotation:-45;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FfDBwIAAOkDAAAOAAAAZHJzL2Uyb0RvYy54bWysU8Fu2zAMvQ/YPwi+N3YCZOuMOEXWLru0&#10;XYtmyFmR5FirJWqUEjt/P0p2smK7DfNBsCny8T3yeXHTm5YdFXoNtsqmkyJjygqQ2u6r7PtmfXWd&#10;MR+4lbwFq6rspHx2s3z/btG5Us2ggVYqZARifdm5KmtCcGWee9Eow/0EnLJ0WQMaHugT97lE3hG6&#10;afNZUXzIO0DpEITynqJ3w2W2TPh1rUT4VtdeBdZWGXEL6cR07uKZLxe83CN3jRYjDf4PLAzXlppe&#10;oO544OyA+i8oowWChzpMBJgc6loLlTSQmmnxh5qXhjuVtNBwvLuMyf8/WPF4fEKmJe2OxmO5oR1t&#10;eVD4wPF1rVtNs7Hq+TEOqnO+pPwXRxWh/ww9FSXR3t2DePXMwm3D7V6tEKFrFJdEdEqoYzjJ2Zwc&#10;tUjRjerDF6lpJ9MIn7/BH5r52GnXPYCkEn4IkLr1NRqGQGVXs49FfFKYZsmIEak4XRZLDZig4Kf5&#10;bB7zmKC7eXEd32NHXkawuDeHPnxVYFh8qTIk4yRUfrz3YUg9p4xMI7mB5g7kiYh25KIq8z8PHBWJ&#10;PphbINOR0hrBbMmmK0xSz+02/ZajGxsGovrUnl2UuiY7yXEnXP4gINOSOY+8ZVHNWcKYTGIiwwE1&#10;1nq3opGtdaIfZzvwHOmTn9IARu9Hw779Tlm//9DlLwAAAP//AwBQSwMEFAAGAAgAAAAhACH9UFrZ&#10;AAAABQEAAA8AAABkcnMvZG93bnJldi54bWxMj0FPwzAMhe9I+w+RJ3FjyUCgqTSdEBWHHbchzlnj&#10;tYXE6Zp07fj1eFzgYuvpWc/fy9eTd+KMfWwDaVguFAikKtiWag3v+7e7FYiYDFnjAqGGC0ZYF7Ob&#10;3GQ2jLTF8y7VgkMoZkZDk1KXSRmrBr2Ji9AhsXcMvTeJZV9L25uRw72T90o9SW9a4g+N6fC1wepr&#10;N3gN9vt46R7Gcb/ZbMvh5NqyxI9PrW/n08sziIRT+juGKz6jQ8FMhzCQjcJp4CLpd169R6VYHzSs&#10;eMsil//pix8AAAD//wMAUEsBAi0AFAAGAAgAAAAhALaDOJL+AAAA4QEAABMAAAAAAAAAAAAAAAAA&#10;AAAAAFtDb250ZW50X1R5cGVzXS54bWxQSwECLQAUAAYACAAAACEAOP0h/9YAAACUAQAACwAAAAAA&#10;AAAAAAAAAAAvAQAAX3JlbHMvLnJlbHNQSwECLQAUAAYACAAAACEAvJxXwwcCAADpAwAADgAAAAAA&#10;AAAAAAAAAAAuAgAAZHJzL2Uyb0RvYy54bWxQSwECLQAUAAYACAAAACEAIf1QWtkAAAAFAQAADwAA&#10;AAAAAAAAAAAAAABhBAAAZHJzL2Rvd25yZXYueG1sUEsFBgAAAAAEAAQA8wAAAGcFAAAAAA==&#10;" filled="f" stroked="f">
              <o:lock v:ext="edit" text="t" shapetype="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FEB08" w14:textId="77777777" w:rsidR="001C7E45" w:rsidRDefault="00C54D32" w:rsidP="002B1113">
    <w:pPr>
      <w:pStyle w:val="En-tte"/>
    </w:pPr>
    <w:r>
      <w:rPr>
        <w:noProof/>
      </w:rPr>
      <w:drawing>
        <wp:inline distT="0" distB="0" distL="0" distR="0" wp14:anchorId="594869BC" wp14:editId="4A0D25AA">
          <wp:extent cx="6400800" cy="292100"/>
          <wp:effectExtent l="0" t="0" r="0" b="0"/>
          <wp:docPr id="1" name="Image 1" descr="entete-v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ete-vecto"/>
                  <pic:cNvPicPr>
                    <a:picLocks noChangeAspect="1" noChangeArrowheads="1"/>
                  </pic:cNvPicPr>
                </pic:nvPicPr>
                <pic:blipFill>
                  <a:blip r:embed="rId1">
                    <a:extLst>
                      <a:ext uri="{28A0092B-C50C-407E-A947-70E740481C1C}">
                        <a14:useLocalDpi xmlns:a14="http://schemas.microsoft.com/office/drawing/2010/main" val="0"/>
                      </a:ext>
                    </a:extLst>
                  </a:blip>
                  <a:srcRect b="48666"/>
                  <a:stretch>
                    <a:fillRect/>
                  </a:stretch>
                </pic:blipFill>
                <pic:spPr bwMode="auto">
                  <a:xfrm>
                    <a:off x="0" y="0"/>
                    <a:ext cx="6400800" cy="292100"/>
                  </a:xfrm>
                  <a:prstGeom prst="rect">
                    <a:avLst/>
                  </a:prstGeom>
                  <a:noFill/>
                  <a:ln>
                    <a:noFill/>
                  </a:ln>
                </pic:spPr>
              </pic:pic>
            </a:graphicData>
          </a:graphic>
        </wp:inline>
      </w:drawing>
    </w:r>
  </w:p>
  <w:p w14:paraId="4BA86227" w14:textId="77777777" w:rsidR="001C7E45" w:rsidRDefault="001C7E45">
    <w:pPr>
      <w:pStyle w:val="En-tte"/>
    </w:pPr>
  </w:p>
  <w:p w14:paraId="15CA609D" w14:textId="77777777" w:rsidR="001C7E45" w:rsidRDefault="00C54D32">
    <w:pPr>
      <w:pStyle w:val="En-tte"/>
    </w:pPr>
    <w:r>
      <w:rPr>
        <w:noProof/>
      </w:rPr>
      <w:drawing>
        <wp:inline distT="0" distB="0" distL="0" distR="0" wp14:anchorId="756AD8D3" wp14:editId="1F0D1057">
          <wp:extent cx="6388100" cy="190500"/>
          <wp:effectExtent l="0" t="0" r="0" b="0"/>
          <wp:docPr id="2" name="Image 2" descr="BAND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EA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8100" cy="190500"/>
                  </a:xfrm>
                  <a:prstGeom prst="rect">
                    <a:avLst/>
                  </a:prstGeom>
                  <a:noFill/>
                  <a:ln>
                    <a:noFill/>
                  </a:ln>
                </pic:spPr>
              </pic:pic>
            </a:graphicData>
          </a:graphic>
        </wp:inline>
      </w:drawing>
    </w:r>
  </w:p>
  <w:p w14:paraId="0FE936D6" w14:textId="77777777" w:rsidR="001C7E45" w:rsidRDefault="001C7E45">
    <w:pPr>
      <w:pStyle w:val="En-tte"/>
    </w:pPr>
  </w:p>
  <w:p w14:paraId="00E97461" w14:textId="77777777" w:rsidR="001C7E45" w:rsidRDefault="00C54D32">
    <w:pPr>
      <w:pStyle w:val="En-tte"/>
    </w:pPr>
    <w:r>
      <w:rPr>
        <w:noProof/>
      </w:rPr>
      <mc:AlternateContent>
        <mc:Choice Requires="wps">
          <w:drawing>
            <wp:anchor distT="0" distB="0" distL="114300" distR="114300" simplePos="0" relativeHeight="251655168" behindDoc="1" locked="0" layoutInCell="1" allowOverlap="1" wp14:anchorId="53388C7B" wp14:editId="3B723156">
              <wp:simplePos x="0" y="0"/>
              <wp:positionH relativeFrom="page">
                <wp:align>center</wp:align>
              </wp:positionH>
              <wp:positionV relativeFrom="page">
                <wp:align>center</wp:align>
              </wp:positionV>
              <wp:extent cx="9525000" cy="508000"/>
              <wp:effectExtent l="0" t="0" r="0" b="0"/>
              <wp:wrapNone/>
              <wp:docPr id="9" name="WaterMarkFiligraneQ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9525000" cy="508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73634BF" id="_x0000_t202" coordsize="21600,21600" o:spt="202" path="m,l,21600r21600,l21600,xe">
              <v:stroke joinstyle="miter"/>
              <v:path gradientshapeok="t" o:connecttype="rect"/>
            </v:shapetype>
            <v:shape id="WaterMarkFiligraneQN" o:spid="_x0000_s1026" type="#_x0000_t202" style="position:absolute;margin-left:0;margin-top:0;width:750pt;height:40pt;rotation:-45;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gARBwIAAOgDAAAOAAAAZHJzL2Uyb0RvYy54bWysU89v0zAUviPxP1i+r0krFbao6VQ2ymUb&#10;Qyvq2bWdxizOM89uk/73PDtpmeCGyMFK7Ofvx3tfFre9bdhRozfQlnw6yTnTrQRl2n3Jv2/WV9ec&#10;+SBaJRpodclP2vPb5ft3i84VegY1NEojI5DWF50reR2CK7LMy1pb4SfgdEuHFaAVgT5xnykUHaHb&#10;Jpvl+YesA1QOQWrvafd+OOTLhF9VWoavVeV1YE3JSVtIK6Z1F9dsuRDFHoWrjRxliH9QYYVpifQC&#10;dS+CYAc0f0FZIxE8VGEiwWZQVUbq5IHcTPM/3LzUwunkhZrj3aVN/v/ByqfjMzKjSn7DWSssjWgr&#10;gsZHga9r0xhqTau/PcU+dc4XVP7i6ELoP0FP806evXsA+epZC3e1aPd6hQhdrYUinVNCHbeTm83J&#10;EUXa3eg+fFaGRjKN8Nkb/IHMR6Zd9wiKrohDgMTWV2gZAl27mn3M45O2qZWMFNGMT5e5EgGTtHkz&#10;n81jHZN0Ns+v43tkFEUEi2Nz6MMXDZbFl5Ij5SahiuODD0PpuWRUGsUNMnegTiS0oxCV3P88CNRk&#10;+mDvgDJHTisEu6WUrjBZPdNt+q1ANxIGkvrcnEOUWFOa1DgToX4QkG0om0fRsOjmbGEsJjNR4YAa&#10;73q3opatTZIfezvoHOVTnFIDxujHvL79TlW/f9DlLwAAAP//AwBQSwMEFAAGAAgAAAAhACH9UFrZ&#10;AAAABQEAAA8AAABkcnMvZG93bnJldi54bWxMj0FPwzAMhe9I+w+RJ3FjyUCgqTSdEBWHHbchzlnj&#10;tYXE6Zp07fj1eFzgYuvpWc/fy9eTd+KMfWwDaVguFAikKtiWag3v+7e7FYiYDFnjAqGGC0ZYF7Ob&#10;3GQ2jLTF8y7VgkMoZkZDk1KXSRmrBr2Ji9AhsXcMvTeJZV9L25uRw72T90o9SW9a4g+N6fC1wepr&#10;N3gN9vt46R7Gcb/ZbMvh5NqyxI9PrW/n08sziIRT+juGKz6jQ8FMhzCQjcJp4CLpd169R6VYHzSs&#10;eMsil//pix8AAAD//wMAUEsBAi0AFAAGAAgAAAAhALaDOJL+AAAA4QEAABMAAAAAAAAAAAAAAAAA&#10;AAAAAFtDb250ZW50X1R5cGVzXS54bWxQSwECLQAUAAYACAAAACEAOP0h/9YAAACUAQAACwAAAAAA&#10;AAAAAAAAAAAvAQAAX3JlbHMvLnJlbHNQSwECLQAUAAYACAAAACEAog4AEQcCAADoAwAADgAAAAAA&#10;AAAAAAAAAAAuAgAAZHJzL2Uyb0RvYy54bWxQSwECLQAUAAYACAAAACEAIf1QWtkAAAAFAQAADwAA&#10;AAAAAAAAAAAAAABhBAAAZHJzL2Rvd25yZXYueG1sUEsFBgAAAAAEAAQA8wAAAGcFAAAAAA==&#10;" filled="f" stroked="f">
              <o:lock v:ext="edit" text="t" shapetype="t"/>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21FE0" w14:textId="77777777" w:rsidR="001C7E45" w:rsidRDefault="00C54D32">
    <w:pPr>
      <w:pStyle w:val="En-tte"/>
    </w:pPr>
    <w:r>
      <w:rPr>
        <w:noProof/>
      </w:rPr>
      <mc:AlternateContent>
        <mc:Choice Requires="wps">
          <w:drawing>
            <wp:anchor distT="0" distB="0" distL="114300" distR="114300" simplePos="0" relativeHeight="251658240" behindDoc="1" locked="0" layoutInCell="1" allowOverlap="1" wp14:anchorId="6E3CDE0F" wp14:editId="301FD3BF">
              <wp:simplePos x="0" y="0"/>
              <wp:positionH relativeFrom="page">
                <wp:align>center</wp:align>
              </wp:positionH>
              <wp:positionV relativeFrom="page">
                <wp:align>center</wp:align>
              </wp:positionV>
              <wp:extent cx="9525000" cy="508000"/>
              <wp:effectExtent l="0" t="0" r="0" b="0"/>
              <wp:wrapNone/>
              <wp:docPr id="8" name="WaterMarkFiligraneQ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9525000" cy="508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E10445E" id="_x0000_t202" coordsize="21600,21600" o:spt="202" path="m,l,21600r21600,l21600,xe">
              <v:stroke joinstyle="miter"/>
              <v:path gradientshapeok="t" o:connecttype="rect"/>
            </v:shapetype>
            <v:shape id="WaterMarkFiligraneQN" o:spid="_x0000_s1026" type="#_x0000_t202" style="position:absolute;margin-left:0;margin-top:0;width:750pt;height:40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f9BgIAAOgDAAAOAAAAZHJzL2Uyb0RvYy54bWysU89v0zAUviPxP1i+r0krFUbUdCob5bKN&#10;TSvq+dV2GrM4z9huk/73PDtpmeCGyMFK7Ofvx3tfFje9adhROa+xLfl0knOmWoFSt/uSf9+sr645&#10;8wFaCQ22quQn5fnN8v27RWcLNcMaG6kcI5DWF50teR2CLbLMi1oZ8BO0qqXDCp2BQJ9un0kHHaGb&#10;Jpvl+YesQyetQ6G8p9274ZAvE35VKRG+VZVXgTUlJ20hrS6tu7hmywUUewe21mKUAf+gwoBuifQC&#10;dQcB2MHpv6CMFg49VmEi0GRYVVqo5IHcTPM/3LzUYFXyQs3x9tIm//9gxePxyTEtS06DasHQiLYQ&#10;lHsA97rWjabWtOr5Mfaps76g8hdLF0L/GXuad/Ls7T2KV89avK2h3auVc9jVCiTpnBLquJ3cbE6W&#10;KNLuRvXhi9Q0kmmEz97gD2Q+Mu26B5R0BQ4BE1tfOcMc0rWr2cc8PmmbWslIEc34dJkrETBBm5/m&#10;s3msY4LO5vl1fI+MUESwODbrfPiq0LD4UnJHuUmocLz3YSg9l4xKo7hB5g7liYR2FKKS+58HcIpM&#10;H8wtUubIaeXQbCmlK5esnuk2/RacHQkDSX1qziFKrClNcpwJyB8EZBrK5hEaFt2cLYzFZCYqHFDj&#10;XW9X1LK1TvJjbwedo3yKU2rAGP2Y17ffqer3D7r8BQAA//8DAFBLAwQUAAYACAAAACEAIf1QWtkA&#10;AAAFAQAADwAAAGRycy9kb3ducmV2LnhtbEyPQU/DMAyF70j7D5EncWPJQKCpNJ0QFYcdtyHOWeO1&#10;hcTpmnTt+PV4XOBi6+lZz9/L15N34ox9bANpWC4UCKQq2JZqDe/7t7sViJgMWeMCoYYLRlgXs5vc&#10;ZDaMtMXzLtWCQyhmRkOTUpdJGasGvYmL0CGxdwy9N4llX0vbm5HDvZP3Sj1Jb1riD43p8LXB6ms3&#10;eA32+3jpHsZxv9lsy+Hk2rLEj0+tb+fTyzOIhFP6O4YrPqNDwUyHMJCNwmngIul3Xr1HpVgfNKx4&#10;yyKX/+mLHwAAAP//AwBQSwECLQAUAAYACAAAACEAtoM4kv4AAADhAQAAEwAAAAAAAAAAAAAAAAAA&#10;AAAAW0NvbnRlbnRfVHlwZXNdLnhtbFBLAQItABQABgAIAAAAIQA4/SH/1gAAAJQBAAALAAAAAAAA&#10;AAAAAAAAAC8BAABfcmVscy8ucmVsc1BLAQItABQABgAIAAAAIQCEG+f9BgIAAOgDAAAOAAAAAAAA&#10;AAAAAAAAAC4CAABkcnMvZTJvRG9jLnhtbFBLAQItABQABgAIAAAAIQAh/VBa2QAAAAUBAAAPAAAA&#10;AAAAAAAAAAAAAGAEAABkcnMvZG93bnJldi54bWxQSwUGAAAAAAQABADzAAAAZgUAAAAA&#10;" filled="f" stroked="f">
              <o:lock v:ext="edit" text="t" shapetype="t"/>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04097" w14:textId="77777777" w:rsidR="005771A3" w:rsidRDefault="00C54D32">
    <w:r>
      <w:rPr>
        <w:noProof/>
      </w:rPr>
      <mc:AlternateContent>
        <mc:Choice Requires="wps">
          <w:drawing>
            <wp:anchor distT="0" distB="0" distL="114300" distR="114300" simplePos="0" relativeHeight="251660288" behindDoc="1" locked="0" layoutInCell="1" allowOverlap="1" wp14:anchorId="500B083F" wp14:editId="52484C20">
              <wp:simplePos x="0" y="0"/>
              <wp:positionH relativeFrom="page">
                <wp:align>center</wp:align>
              </wp:positionH>
              <wp:positionV relativeFrom="page">
                <wp:align>center</wp:align>
              </wp:positionV>
              <wp:extent cx="9525000" cy="508000"/>
              <wp:effectExtent l="0" t="0" r="0" b="0"/>
              <wp:wrapNone/>
              <wp:docPr id="7" name="WaterMarkFiligraneQ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9525000" cy="508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5CF8028" id="_x0000_t202" coordsize="21600,21600" o:spt="202" path="m,l,21600r21600,l21600,xe">
              <v:stroke joinstyle="miter"/>
              <v:path gradientshapeok="t" o:connecttype="rect"/>
            </v:shapetype>
            <v:shape id="WaterMarkFiligraneQN" o:spid="_x0000_s1026" type="#_x0000_t202" style="position:absolute;margin-left:0;margin-top:0;width:750pt;height:40pt;rotation:-45;z-index:-2516561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0cBwIAAOgDAAAOAAAAZHJzL2Uyb0RvYy54bWysU89v0zAUviPxP1i+r0krlY2o6VQ2ymUb&#10;Qyvq2bWdxizOM89uk/73PDtpmeCGyMFK7Ofvx3tfFre9bdhRozfQlnw6yTnTrQRl2n3Jv2/WVzec&#10;+SBaJRpodclP2vPb5ft3i84VegY1NEojI5DWF50reR2CK7LMy1pb4SfgdEuHFaAVgT5xnykUHaHb&#10;Jpvl+YesA1QOQWrvafd+OOTLhF9VWoavVeV1YE3JSVtIK6Z1F9dsuRDFHoWrjRxliH9QYYVpifQC&#10;dS+CYAc0f0FZIxE8VGEiwWZQVUbq5IHcTPM/3LzUwunkhZrj3aVN/v/ByqfjMzKjSn7NWSssjWgr&#10;gsZHga9r0xhqTau/PcU+dc4XVP7i6ELoP0FP806evXsA+epZC3e1aPd6hQhdrYUinVNCHbeTm83J&#10;EUXa3eg+fFaGRjKN8Nkb/IHMR6Zd9wiKrohDgMTWV2gZAl27ml3n8Unb1EpGimjGp8tciYBJ2vw4&#10;n81jHZN0Ns9v4ntkFEUEi2Nz6MMXDZbFl5Ij5SahiuODD0PpuWRUGsUNMnegTiS0oxCV3P88CNRk&#10;+mDvgDJHTisEu6WUrjBZPdNt+q1ANxIGkvrcnEOUWFOa1DgToX4QkG0om0fRsOjmbGEsJjNR4YAa&#10;73q3opatTZIfezvoHOVTnFIDxujHvL79TlW/f9DlLwAAAP//AwBQSwMEFAAGAAgAAAAhACH9UFrZ&#10;AAAABQEAAA8AAABkcnMvZG93bnJldi54bWxMj0FPwzAMhe9I+w+RJ3FjyUCgqTSdEBWHHbchzlnj&#10;tYXE6Zp07fj1eFzgYuvpWc/fy9eTd+KMfWwDaVguFAikKtiWag3v+7e7FYiYDFnjAqGGC0ZYF7Ob&#10;3GQ2jLTF8y7VgkMoZkZDk1KXSRmrBr2Ji9AhsXcMvTeJZV9L25uRw72T90o9SW9a4g+N6fC1wepr&#10;N3gN9vt46R7Gcb/ZbMvh5NqyxI9PrW/n08sziIRT+juGKz6jQ8FMhzCQjcJp4CLpd169R6VYHzSs&#10;eMsil//pix8AAAD//wMAUEsBAi0AFAAGAAgAAAAhALaDOJL+AAAA4QEAABMAAAAAAAAAAAAAAAAA&#10;AAAAAFtDb250ZW50X1R5cGVzXS54bWxQSwECLQAUAAYACAAAACEAOP0h/9YAAACUAQAACwAAAAAA&#10;AAAAAAAAAAAvAQAAX3JlbHMvLnJlbHNQSwECLQAUAAYACAAAACEAgco9HAcCAADoAwAADgAAAAAA&#10;AAAAAAAAAAAuAgAAZHJzL2Uyb0RvYy54bWxQSwECLQAUAAYACAAAACEAIf1QWtkAAAAFAQAADwAA&#10;AAAAAAAAAAAAAABhBAAAZHJzL2Rvd25yZXYueG1sUEsFBgAAAAAEAAQA8wAAAGcFAAAAAA==&#10;" filled="f" stroked="f">
              <o:lock v:ext="edit" text="t" shapetype="t"/>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0A6A3" w14:textId="77777777" w:rsidR="001C7E45" w:rsidRDefault="00C54D32" w:rsidP="002B1113">
    <w:pPr>
      <w:pStyle w:val="En-tte"/>
    </w:pPr>
    <w:r>
      <w:rPr>
        <w:noProof/>
      </w:rPr>
      <w:drawing>
        <wp:inline distT="0" distB="0" distL="0" distR="0" wp14:anchorId="3A9D4F67" wp14:editId="3FFBEBD9">
          <wp:extent cx="6400800" cy="292100"/>
          <wp:effectExtent l="0" t="0" r="0" b="0"/>
          <wp:docPr id="3" name="Image 3" descr="entete-v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ete-vecto"/>
                  <pic:cNvPicPr>
                    <a:picLocks noChangeAspect="1" noChangeArrowheads="1"/>
                  </pic:cNvPicPr>
                </pic:nvPicPr>
                <pic:blipFill>
                  <a:blip r:embed="rId1">
                    <a:extLst>
                      <a:ext uri="{28A0092B-C50C-407E-A947-70E740481C1C}">
                        <a14:useLocalDpi xmlns:a14="http://schemas.microsoft.com/office/drawing/2010/main" val="0"/>
                      </a:ext>
                    </a:extLst>
                  </a:blip>
                  <a:srcRect b="48666"/>
                  <a:stretch>
                    <a:fillRect/>
                  </a:stretch>
                </pic:blipFill>
                <pic:spPr bwMode="auto">
                  <a:xfrm>
                    <a:off x="0" y="0"/>
                    <a:ext cx="6400800" cy="292100"/>
                  </a:xfrm>
                  <a:prstGeom prst="rect">
                    <a:avLst/>
                  </a:prstGeom>
                  <a:noFill/>
                  <a:ln>
                    <a:noFill/>
                  </a:ln>
                </pic:spPr>
              </pic:pic>
            </a:graphicData>
          </a:graphic>
        </wp:inline>
      </w:drawing>
    </w:r>
  </w:p>
  <w:p w14:paraId="4125926E" w14:textId="77777777" w:rsidR="001C7E45" w:rsidRDefault="001C7E45">
    <w:pPr>
      <w:pStyle w:val="En-tte"/>
    </w:pPr>
  </w:p>
  <w:p w14:paraId="596F7048" w14:textId="77777777" w:rsidR="001C7E45" w:rsidRDefault="00C54D32">
    <w:pPr>
      <w:pStyle w:val="En-tte"/>
    </w:pPr>
    <w:r>
      <w:rPr>
        <w:noProof/>
      </w:rPr>
      <w:drawing>
        <wp:inline distT="0" distB="0" distL="0" distR="0" wp14:anchorId="3E93BDF9" wp14:editId="44EBC0A4">
          <wp:extent cx="6388100" cy="190500"/>
          <wp:effectExtent l="0" t="0" r="0" b="0"/>
          <wp:docPr id="4" name="Image 4" descr="BAND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NDEA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8100" cy="190500"/>
                  </a:xfrm>
                  <a:prstGeom prst="rect">
                    <a:avLst/>
                  </a:prstGeom>
                  <a:noFill/>
                  <a:ln>
                    <a:noFill/>
                  </a:ln>
                </pic:spPr>
              </pic:pic>
            </a:graphicData>
          </a:graphic>
        </wp:inline>
      </w:drawing>
    </w:r>
  </w:p>
  <w:p w14:paraId="233370B2" w14:textId="77777777" w:rsidR="001C7E45" w:rsidRDefault="001C7E45">
    <w:pPr>
      <w:pStyle w:val="En-tte"/>
    </w:pPr>
  </w:p>
  <w:p w14:paraId="07771DC8" w14:textId="77777777" w:rsidR="001C7E45" w:rsidRDefault="00C54D32">
    <w:pPr>
      <w:pStyle w:val="En-tte"/>
    </w:pPr>
    <w:r>
      <w:rPr>
        <w:noProof/>
      </w:rPr>
      <mc:AlternateContent>
        <mc:Choice Requires="wps">
          <w:drawing>
            <wp:anchor distT="0" distB="0" distL="114300" distR="114300" simplePos="0" relativeHeight="251661312" behindDoc="1" locked="0" layoutInCell="1" allowOverlap="1" wp14:anchorId="234A1C7C" wp14:editId="6D3390C5">
              <wp:simplePos x="0" y="0"/>
              <wp:positionH relativeFrom="page">
                <wp:align>center</wp:align>
              </wp:positionH>
              <wp:positionV relativeFrom="page">
                <wp:align>center</wp:align>
              </wp:positionV>
              <wp:extent cx="9525000" cy="508000"/>
              <wp:effectExtent l="0" t="0" r="0" b="0"/>
              <wp:wrapNone/>
              <wp:docPr id="6" name="WaterMarkFiligraneQ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9525000" cy="508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B45FFFA" id="_x0000_t202" coordsize="21600,21600" o:spt="202" path="m,l,21600r21600,l21600,xe">
              <v:stroke joinstyle="miter"/>
              <v:path gradientshapeok="t" o:connecttype="rect"/>
            </v:shapetype>
            <v:shape id="WaterMarkFiligraneQN" o:spid="_x0000_s1026" type="#_x0000_t202" style="position:absolute;margin-left:0;margin-top:0;width:750pt;height:40pt;rotation:-45;z-index:-2516551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9rwBwIAAOgDAAAOAAAAZHJzL2Uyb0RvYy54bWysU89v0zAUviPxP1i+r0krdYyo6VQ2ymUb&#10;Qyvq2bWdxizOM89uk/73PDtpmeCGyMFK7Ofvx3tfFre9bdhRozfQlnw6yTnTrQRl2n3Jv2/WVzec&#10;+SBaJRpodclP2vPb5ft3i84VegY1NEojI5DWF50reR2CK7LMy1pb4SfgdEuHFaAVgT5xnykUHaHb&#10;Jpvl+XXWASqHILX3tHs/HPJlwq8qLcPXqvI6sKbkpC2kFdO6i2u2XIhij8LVRo4yxD+osMK0RHqB&#10;uhdBsAOav6CskQgeqjCRYDOoKiN18kBupvkfbl5q4XTyQs3x7tIm//9g5dPxGZlRJb/mrBWWRrQV&#10;QeOjwNe1aQy1ptXfnmKfOucLKn9xdCH0n6CneSfP3j2AfPWshbtatHu9QoSu1kKRzimhjtvJzebk&#10;iCLtbnQfPitDI5lG+OwN/kDmI9OuewRFV8QhQGLrK7QMga5dzT7k8Unb1EpGimjGp8tciYBJ2vw4&#10;n81jHZN0Ns9v4ntkFEUEi2Nz6MMXDZbFl5Ij5SahiuODD0PpuWRUGsUNMnegTiS0oxCV3P88CNRk&#10;+mDvgDJHTisEu6WUrjBZPdNt+q1ANxIGkvrcnEOUWFOa1DgToX4QkG0om0fRsOjmbGEsJjNR4YAa&#10;73q3opatTZIfezvoHOVTnFIDxujHvL79TlW/f9DlLwAAAP//AwBQSwMEFAAGAAgAAAAhACH9UFrZ&#10;AAAABQEAAA8AAABkcnMvZG93bnJldi54bWxMj0FPwzAMhe9I+w+RJ3FjyUCgqTSdEBWHHbchzlnj&#10;tYXE6Zp07fj1eFzgYuvpWc/fy9eTd+KMfWwDaVguFAikKtiWag3v+7e7FYiYDFnjAqGGC0ZYF7Ob&#10;3GQ2jLTF8y7VgkMoZkZDk1KXSRmrBr2Ji9AhsXcMvTeJZV9L25uRw72T90o9SW9a4g+N6fC1wepr&#10;N3gN9vt46R7Gcb/ZbMvh5NqyxI9PrW/n08sziIRT+juGKz6jQ8FMhzCQjcJp4CLpd169R6VYHzSs&#10;eMsil//pix8AAAD//wMAUEsBAi0AFAAGAAgAAAAhALaDOJL+AAAA4QEAABMAAAAAAAAAAAAAAAAA&#10;AAAAAFtDb250ZW50X1R5cGVzXS54bWxQSwECLQAUAAYACAAAACEAOP0h/9YAAACUAQAACwAAAAAA&#10;AAAAAAAAAAAvAQAAX3JlbHMvLnJlbHNQSwECLQAUAAYACAAAACEAp9/a8AcCAADoAwAADgAAAAAA&#10;AAAAAAAAAAAuAgAAZHJzL2Uyb0RvYy54bWxQSwECLQAUAAYACAAAACEAIf1QWtkAAAAFAQAADwAA&#10;AAAAAAAAAAAAAABhBAAAZHJzL2Rvd25yZXYueG1sUEsFBgAAAAAEAAQA8wAAAGcFAAAAAA==&#10;" filled="f" stroked="f">
              <o:lock v:ext="edit" text="t" shapetype="t"/>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8AE2B" w14:textId="77777777" w:rsidR="005771A3" w:rsidRDefault="00C54D32">
    <w:r>
      <w:rPr>
        <w:noProof/>
      </w:rPr>
      <mc:AlternateContent>
        <mc:Choice Requires="wps">
          <w:drawing>
            <wp:anchor distT="0" distB="0" distL="114300" distR="114300" simplePos="0" relativeHeight="251662336" behindDoc="1" locked="0" layoutInCell="1" allowOverlap="1" wp14:anchorId="08D07EE2" wp14:editId="41A06B22">
              <wp:simplePos x="0" y="0"/>
              <wp:positionH relativeFrom="page">
                <wp:align>center</wp:align>
              </wp:positionH>
              <wp:positionV relativeFrom="page">
                <wp:align>center</wp:align>
              </wp:positionV>
              <wp:extent cx="9525000" cy="508000"/>
              <wp:effectExtent l="0" t="0" r="0" b="0"/>
              <wp:wrapNone/>
              <wp:docPr id="5" name="WaterMarkFiligraneQ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00000">
                        <a:off x="0" y="0"/>
                        <a:ext cx="9525000" cy="508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5DF585F" id="_x0000_t202" coordsize="21600,21600" o:spt="202" path="m,l,21600r21600,l21600,xe">
              <v:stroke joinstyle="miter"/>
              <v:path gradientshapeok="t" o:connecttype="rect"/>
            </v:shapetype>
            <v:shape id="WaterMarkFiligraneQN" o:spid="_x0000_s1026" type="#_x0000_t202" style="position:absolute;margin-left:0;margin-top:0;width:750pt;height:40pt;rotation:-45;z-index:-2516541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oIeBwIAAOgDAAAOAAAAZHJzL2Uyb0RvYy54bWysU8lu2zAQvRfoPxC8x5INuE0Fy4Gb1L0k&#10;aYK48HlMUpYacemQtuS/75CS3aC9FdWBkMjhW2aeFje9btlRoW+sKfl0knOmjLCyMfuSf9+sr645&#10;8wGMhNYaVfKT8vxm+f7donOFmtnatlIhIxDji86VvA7BFVnmRa00+Il1ytBhZVFDoE/cZxKhI3Td&#10;ZrM8/5B1FqVDK5T3tHs3HPJlwq8qJcK3qvIqsLbkpC2kFdO6i2u2XECxR3B1I0YZ8A8qNDSGSC9Q&#10;dxCAHbD5C0o3Aq23VZgIqzNbVY1QyQO5meZ/uHmpwankhZrj3aVN/v/BisfjE7JGlnzOmQFNI9pC&#10;UPgA+Lpu2oZaY9TzY+xT53xB5S+OLoT+s+1p3smzd/dWvHpm7G0NZq9WiLarFUjSOSXUcTu52Zwc&#10;UaTdjerDF9nQSKYRPnuDP5D5yLTrHqykK3AINrH1FWqGlq5dzT7m8Unb1EpGimjGp8tciYAJ2vw0&#10;n81jHRN0Ns+v43tkhCKCxbE59OGrsprFl5Ij5SahwvHeh6H0XDIqjeIGmTsrTyS0oxCV3P88ACoy&#10;fdC3ljJHTiu0ekspXWGyeqbb9FtANxIGkvrUnkOUWFOa5DgTkD8ISLeUzSO0LLo5WxiLyUxUOKDG&#10;u96tqGXrJsmPvR10jvIpTqkBY/RjXt9+p6rfP+jyFwAAAP//AwBQSwMEFAAGAAgAAAAhACH9UFrZ&#10;AAAABQEAAA8AAABkcnMvZG93bnJldi54bWxMj0FPwzAMhe9I+w+RJ3FjyUCgqTSdEBWHHbchzlnj&#10;tYXE6Zp07fj1eFzgYuvpWc/fy9eTd+KMfWwDaVguFAikKtiWag3v+7e7FYiYDFnjAqGGC0ZYF7Ob&#10;3GQ2jLTF8y7VgkMoZkZDk1KXSRmrBr2Ji9AhsXcMvTeJZV9L25uRw72T90o9SW9a4g+N6fC1wepr&#10;N3gN9vt46R7Gcb/ZbMvh5NqyxI9PrW/n08sziIRT+juGKz6jQ8FMhzCQjcJp4CLpd169R6VYHzSs&#10;eMsil//pix8AAAD//wMAUEsBAi0AFAAGAAgAAAAhALaDOJL+AAAA4QEAABMAAAAAAAAAAAAAAAAA&#10;AAAAAFtDb250ZW50X1R5cGVzXS54bWxQSwECLQAUAAYACAAAACEAOP0h/9YAAACUAQAACwAAAAAA&#10;AAAAAAAAAAAvAQAAX3JlbHMvLnJlbHNQSwECLQAUAAYACAAAACEAjOaCHgcCAADoAwAADgAAAAAA&#10;AAAAAAAAAAAuAgAAZHJzL2Uyb0RvYy54bWxQSwECLQAUAAYACAAAACEAIf1QWtkAAAAFAQAADwAA&#10;AAAAAAAAAAAAAABhBAAAZHJzL2Rvd25yZXYueG1sUEsFBgAAAAAEAAQA8wAAAGcFAAAAAA==&#10;" filled="f" stroked="f">
              <o:lock v:ext="edit" text="t" shapetype="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85374"/>
    <w:multiLevelType w:val="multilevel"/>
    <w:tmpl w:val="9ED873EA"/>
    <w:lvl w:ilvl="0">
      <w:start w:val="3"/>
      <w:numFmt w:val="decimal"/>
      <w:lvlText w:val="%1."/>
      <w:lvlJc w:val="left"/>
      <w:pPr>
        <w:ind w:left="375" w:hanging="375"/>
      </w:pPr>
      <w:rPr>
        <w:rFonts w:hint="default"/>
      </w:rPr>
    </w:lvl>
    <w:lvl w:ilvl="1">
      <w:start w:val="2"/>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0BF01658"/>
    <w:multiLevelType w:val="hybridMultilevel"/>
    <w:tmpl w:val="2DB28D78"/>
    <w:lvl w:ilvl="0" w:tplc="3AD0B170">
      <w:start w:val="1"/>
      <w:numFmt w:val="bullet"/>
      <w:lvlText w:val="-"/>
      <w:lvlJc w:val="left"/>
      <w:pPr>
        <w:tabs>
          <w:tab w:val="num" w:pos="720"/>
        </w:tabs>
        <w:ind w:left="720" w:hanging="360"/>
      </w:pPr>
      <w:rPr>
        <w:rFonts w:ascii="Times New Roman" w:eastAsia="Times New Roman" w:hAnsi="Times New Roman" w:cs="Times New Roman" w:hint="default"/>
      </w:rPr>
    </w:lvl>
    <w:lvl w:ilvl="1" w:tplc="B17C5214" w:tentative="1">
      <w:start w:val="1"/>
      <w:numFmt w:val="bullet"/>
      <w:lvlText w:val="o"/>
      <w:lvlJc w:val="left"/>
      <w:pPr>
        <w:tabs>
          <w:tab w:val="num" w:pos="1440"/>
        </w:tabs>
        <w:ind w:left="1440" w:hanging="360"/>
      </w:pPr>
      <w:rPr>
        <w:rFonts w:ascii="Courier New" w:hAnsi="Courier New" w:hint="default"/>
      </w:rPr>
    </w:lvl>
    <w:lvl w:ilvl="2" w:tplc="4E46662A" w:tentative="1">
      <w:start w:val="1"/>
      <w:numFmt w:val="bullet"/>
      <w:lvlText w:val=""/>
      <w:lvlJc w:val="left"/>
      <w:pPr>
        <w:tabs>
          <w:tab w:val="num" w:pos="2160"/>
        </w:tabs>
        <w:ind w:left="2160" w:hanging="360"/>
      </w:pPr>
      <w:rPr>
        <w:rFonts w:ascii="Wingdings" w:hAnsi="Wingdings" w:hint="default"/>
      </w:rPr>
    </w:lvl>
    <w:lvl w:ilvl="3" w:tplc="C712AF00" w:tentative="1">
      <w:start w:val="1"/>
      <w:numFmt w:val="bullet"/>
      <w:lvlText w:val=""/>
      <w:lvlJc w:val="left"/>
      <w:pPr>
        <w:tabs>
          <w:tab w:val="num" w:pos="2880"/>
        </w:tabs>
        <w:ind w:left="2880" w:hanging="360"/>
      </w:pPr>
      <w:rPr>
        <w:rFonts w:ascii="Symbol" w:hAnsi="Symbol" w:hint="default"/>
      </w:rPr>
    </w:lvl>
    <w:lvl w:ilvl="4" w:tplc="2A28CA22" w:tentative="1">
      <w:start w:val="1"/>
      <w:numFmt w:val="bullet"/>
      <w:lvlText w:val="o"/>
      <w:lvlJc w:val="left"/>
      <w:pPr>
        <w:tabs>
          <w:tab w:val="num" w:pos="3600"/>
        </w:tabs>
        <w:ind w:left="3600" w:hanging="360"/>
      </w:pPr>
      <w:rPr>
        <w:rFonts w:ascii="Courier New" w:hAnsi="Courier New" w:hint="default"/>
      </w:rPr>
    </w:lvl>
    <w:lvl w:ilvl="5" w:tplc="F8EACC06" w:tentative="1">
      <w:start w:val="1"/>
      <w:numFmt w:val="bullet"/>
      <w:lvlText w:val=""/>
      <w:lvlJc w:val="left"/>
      <w:pPr>
        <w:tabs>
          <w:tab w:val="num" w:pos="4320"/>
        </w:tabs>
        <w:ind w:left="4320" w:hanging="360"/>
      </w:pPr>
      <w:rPr>
        <w:rFonts w:ascii="Wingdings" w:hAnsi="Wingdings" w:hint="default"/>
      </w:rPr>
    </w:lvl>
    <w:lvl w:ilvl="6" w:tplc="AFA8658C" w:tentative="1">
      <w:start w:val="1"/>
      <w:numFmt w:val="bullet"/>
      <w:lvlText w:val=""/>
      <w:lvlJc w:val="left"/>
      <w:pPr>
        <w:tabs>
          <w:tab w:val="num" w:pos="5040"/>
        </w:tabs>
        <w:ind w:left="5040" w:hanging="360"/>
      </w:pPr>
      <w:rPr>
        <w:rFonts w:ascii="Symbol" w:hAnsi="Symbol" w:hint="default"/>
      </w:rPr>
    </w:lvl>
    <w:lvl w:ilvl="7" w:tplc="0080950E" w:tentative="1">
      <w:start w:val="1"/>
      <w:numFmt w:val="bullet"/>
      <w:lvlText w:val="o"/>
      <w:lvlJc w:val="left"/>
      <w:pPr>
        <w:tabs>
          <w:tab w:val="num" w:pos="5760"/>
        </w:tabs>
        <w:ind w:left="5760" w:hanging="360"/>
      </w:pPr>
      <w:rPr>
        <w:rFonts w:ascii="Courier New" w:hAnsi="Courier New" w:hint="default"/>
      </w:rPr>
    </w:lvl>
    <w:lvl w:ilvl="8" w:tplc="B1F0E49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91706C"/>
    <w:multiLevelType w:val="hybridMultilevel"/>
    <w:tmpl w:val="51C2DAFA"/>
    <w:lvl w:ilvl="0" w:tplc="1C228506">
      <w:start w:val="1"/>
      <w:numFmt w:val="bullet"/>
      <w:lvlText w:val=""/>
      <w:lvlJc w:val="left"/>
      <w:pPr>
        <w:tabs>
          <w:tab w:val="num" w:pos="720"/>
        </w:tabs>
        <w:ind w:left="720" w:hanging="360"/>
      </w:pPr>
      <w:rPr>
        <w:rFonts w:ascii="Symbol" w:hAnsi="Symbol" w:hint="default"/>
      </w:rPr>
    </w:lvl>
    <w:lvl w:ilvl="1" w:tplc="97D0A6DC" w:tentative="1">
      <w:start w:val="1"/>
      <w:numFmt w:val="bullet"/>
      <w:lvlText w:val="o"/>
      <w:lvlJc w:val="left"/>
      <w:pPr>
        <w:tabs>
          <w:tab w:val="num" w:pos="1440"/>
        </w:tabs>
        <w:ind w:left="1440" w:hanging="360"/>
      </w:pPr>
      <w:rPr>
        <w:rFonts w:ascii="Courier New" w:hAnsi="Courier New" w:cs="Courier New" w:hint="default"/>
      </w:rPr>
    </w:lvl>
    <w:lvl w:ilvl="2" w:tplc="F16C5392" w:tentative="1">
      <w:start w:val="1"/>
      <w:numFmt w:val="bullet"/>
      <w:lvlText w:val=""/>
      <w:lvlJc w:val="left"/>
      <w:pPr>
        <w:tabs>
          <w:tab w:val="num" w:pos="2160"/>
        </w:tabs>
        <w:ind w:left="2160" w:hanging="360"/>
      </w:pPr>
      <w:rPr>
        <w:rFonts w:ascii="Wingdings" w:hAnsi="Wingdings" w:hint="default"/>
      </w:rPr>
    </w:lvl>
    <w:lvl w:ilvl="3" w:tplc="9F7A9C62" w:tentative="1">
      <w:start w:val="1"/>
      <w:numFmt w:val="bullet"/>
      <w:lvlText w:val=""/>
      <w:lvlJc w:val="left"/>
      <w:pPr>
        <w:tabs>
          <w:tab w:val="num" w:pos="2880"/>
        </w:tabs>
        <w:ind w:left="2880" w:hanging="360"/>
      </w:pPr>
      <w:rPr>
        <w:rFonts w:ascii="Symbol" w:hAnsi="Symbol" w:hint="default"/>
      </w:rPr>
    </w:lvl>
    <w:lvl w:ilvl="4" w:tplc="FC68AA46" w:tentative="1">
      <w:start w:val="1"/>
      <w:numFmt w:val="bullet"/>
      <w:lvlText w:val="o"/>
      <w:lvlJc w:val="left"/>
      <w:pPr>
        <w:tabs>
          <w:tab w:val="num" w:pos="3600"/>
        </w:tabs>
        <w:ind w:left="3600" w:hanging="360"/>
      </w:pPr>
      <w:rPr>
        <w:rFonts w:ascii="Courier New" w:hAnsi="Courier New" w:cs="Courier New" w:hint="default"/>
      </w:rPr>
    </w:lvl>
    <w:lvl w:ilvl="5" w:tplc="B7EA1A2C" w:tentative="1">
      <w:start w:val="1"/>
      <w:numFmt w:val="bullet"/>
      <w:lvlText w:val=""/>
      <w:lvlJc w:val="left"/>
      <w:pPr>
        <w:tabs>
          <w:tab w:val="num" w:pos="4320"/>
        </w:tabs>
        <w:ind w:left="4320" w:hanging="360"/>
      </w:pPr>
      <w:rPr>
        <w:rFonts w:ascii="Wingdings" w:hAnsi="Wingdings" w:hint="default"/>
      </w:rPr>
    </w:lvl>
    <w:lvl w:ilvl="6" w:tplc="5AE8E340" w:tentative="1">
      <w:start w:val="1"/>
      <w:numFmt w:val="bullet"/>
      <w:lvlText w:val=""/>
      <w:lvlJc w:val="left"/>
      <w:pPr>
        <w:tabs>
          <w:tab w:val="num" w:pos="5040"/>
        </w:tabs>
        <w:ind w:left="5040" w:hanging="360"/>
      </w:pPr>
      <w:rPr>
        <w:rFonts w:ascii="Symbol" w:hAnsi="Symbol" w:hint="default"/>
      </w:rPr>
    </w:lvl>
    <w:lvl w:ilvl="7" w:tplc="A70C2866" w:tentative="1">
      <w:start w:val="1"/>
      <w:numFmt w:val="bullet"/>
      <w:lvlText w:val="o"/>
      <w:lvlJc w:val="left"/>
      <w:pPr>
        <w:tabs>
          <w:tab w:val="num" w:pos="5760"/>
        </w:tabs>
        <w:ind w:left="5760" w:hanging="360"/>
      </w:pPr>
      <w:rPr>
        <w:rFonts w:ascii="Courier New" w:hAnsi="Courier New" w:cs="Courier New" w:hint="default"/>
      </w:rPr>
    </w:lvl>
    <w:lvl w:ilvl="8" w:tplc="21EA572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376BAD"/>
    <w:multiLevelType w:val="singleLevel"/>
    <w:tmpl w:val="05668CEE"/>
    <w:lvl w:ilvl="0">
      <w:numFmt w:val="bullet"/>
      <w:lvlText w:val=""/>
      <w:lvlJc w:val="left"/>
      <w:pPr>
        <w:tabs>
          <w:tab w:val="num" w:pos="855"/>
        </w:tabs>
        <w:ind w:left="855" w:hanging="435"/>
      </w:pPr>
      <w:rPr>
        <w:rFonts w:ascii="Wingdings" w:hAnsi="Wingdings" w:hint="default"/>
        <w:b/>
        <w:i w:val="0"/>
        <w:color w:val="800000"/>
        <w:sz w:val="22"/>
      </w:rPr>
    </w:lvl>
  </w:abstractNum>
  <w:abstractNum w:abstractNumId="4" w15:restartNumberingAfterBreak="0">
    <w:nsid w:val="23412B33"/>
    <w:multiLevelType w:val="hybridMultilevel"/>
    <w:tmpl w:val="0E66B17A"/>
    <w:lvl w:ilvl="0" w:tplc="7C7E5EDC">
      <w:start w:val="1"/>
      <w:numFmt w:val="lowerLetter"/>
      <w:lvlText w:val="%1)"/>
      <w:lvlJc w:val="left"/>
      <w:pPr>
        <w:tabs>
          <w:tab w:val="num" w:pos="567"/>
        </w:tabs>
        <w:ind w:left="0" w:firstLine="567"/>
      </w:pPr>
      <w:rPr>
        <w:rFonts w:ascii="Times New Roman" w:hAnsi="Times New Roman" w:hint="default"/>
        <w:b/>
        <w:i w:val="0"/>
        <w:sz w:val="24"/>
      </w:rPr>
    </w:lvl>
    <w:lvl w:ilvl="1" w:tplc="BA7010DA" w:tentative="1">
      <w:start w:val="1"/>
      <w:numFmt w:val="lowerLetter"/>
      <w:lvlText w:val="%2."/>
      <w:lvlJc w:val="left"/>
      <w:pPr>
        <w:tabs>
          <w:tab w:val="num" w:pos="1440"/>
        </w:tabs>
        <w:ind w:left="1440" w:hanging="360"/>
      </w:pPr>
    </w:lvl>
    <w:lvl w:ilvl="2" w:tplc="D0B2FA42" w:tentative="1">
      <w:start w:val="1"/>
      <w:numFmt w:val="lowerRoman"/>
      <w:lvlText w:val="%3."/>
      <w:lvlJc w:val="right"/>
      <w:pPr>
        <w:tabs>
          <w:tab w:val="num" w:pos="2160"/>
        </w:tabs>
        <w:ind w:left="2160" w:hanging="180"/>
      </w:pPr>
    </w:lvl>
    <w:lvl w:ilvl="3" w:tplc="4F04AEB2" w:tentative="1">
      <w:start w:val="1"/>
      <w:numFmt w:val="decimal"/>
      <w:lvlText w:val="%4."/>
      <w:lvlJc w:val="left"/>
      <w:pPr>
        <w:tabs>
          <w:tab w:val="num" w:pos="2880"/>
        </w:tabs>
        <w:ind w:left="2880" w:hanging="360"/>
      </w:pPr>
    </w:lvl>
    <w:lvl w:ilvl="4" w:tplc="5B289006" w:tentative="1">
      <w:start w:val="1"/>
      <w:numFmt w:val="lowerLetter"/>
      <w:lvlText w:val="%5."/>
      <w:lvlJc w:val="left"/>
      <w:pPr>
        <w:tabs>
          <w:tab w:val="num" w:pos="3600"/>
        </w:tabs>
        <w:ind w:left="3600" w:hanging="360"/>
      </w:pPr>
    </w:lvl>
    <w:lvl w:ilvl="5" w:tplc="A6AC989C" w:tentative="1">
      <w:start w:val="1"/>
      <w:numFmt w:val="lowerRoman"/>
      <w:lvlText w:val="%6."/>
      <w:lvlJc w:val="right"/>
      <w:pPr>
        <w:tabs>
          <w:tab w:val="num" w:pos="4320"/>
        </w:tabs>
        <w:ind w:left="4320" w:hanging="180"/>
      </w:pPr>
    </w:lvl>
    <w:lvl w:ilvl="6" w:tplc="1354F166" w:tentative="1">
      <w:start w:val="1"/>
      <w:numFmt w:val="decimal"/>
      <w:lvlText w:val="%7."/>
      <w:lvlJc w:val="left"/>
      <w:pPr>
        <w:tabs>
          <w:tab w:val="num" w:pos="5040"/>
        </w:tabs>
        <w:ind w:left="5040" w:hanging="360"/>
      </w:pPr>
    </w:lvl>
    <w:lvl w:ilvl="7" w:tplc="7E643B54" w:tentative="1">
      <w:start w:val="1"/>
      <w:numFmt w:val="lowerLetter"/>
      <w:lvlText w:val="%8."/>
      <w:lvlJc w:val="left"/>
      <w:pPr>
        <w:tabs>
          <w:tab w:val="num" w:pos="5760"/>
        </w:tabs>
        <w:ind w:left="5760" w:hanging="360"/>
      </w:pPr>
    </w:lvl>
    <w:lvl w:ilvl="8" w:tplc="99F85858" w:tentative="1">
      <w:start w:val="1"/>
      <w:numFmt w:val="lowerRoman"/>
      <w:lvlText w:val="%9."/>
      <w:lvlJc w:val="right"/>
      <w:pPr>
        <w:tabs>
          <w:tab w:val="num" w:pos="6480"/>
        </w:tabs>
        <w:ind w:left="6480" w:hanging="180"/>
      </w:pPr>
    </w:lvl>
  </w:abstractNum>
  <w:abstractNum w:abstractNumId="5" w15:restartNumberingAfterBreak="0">
    <w:nsid w:val="500E7FF4"/>
    <w:multiLevelType w:val="hybridMultilevel"/>
    <w:tmpl w:val="0E4848A6"/>
    <w:lvl w:ilvl="0" w:tplc="D79063D2">
      <w:start w:val="1"/>
      <w:numFmt w:val="bullet"/>
      <w:lvlText w:val=""/>
      <w:lvlJc w:val="left"/>
      <w:pPr>
        <w:tabs>
          <w:tab w:val="num" w:pos="627"/>
        </w:tabs>
        <w:ind w:left="0" w:firstLine="851"/>
      </w:pPr>
      <w:rPr>
        <w:rFonts w:ascii="Wingdings" w:eastAsia="Times New Roman" w:hAnsi="Wingdings" w:hint="default"/>
      </w:rPr>
    </w:lvl>
    <w:lvl w:ilvl="1" w:tplc="D314612A" w:tentative="1">
      <w:start w:val="1"/>
      <w:numFmt w:val="bullet"/>
      <w:lvlText w:val="o"/>
      <w:lvlJc w:val="left"/>
      <w:pPr>
        <w:tabs>
          <w:tab w:val="num" w:pos="1440"/>
        </w:tabs>
        <w:ind w:left="1440" w:hanging="360"/>
      </w:pPr>
      <w:rPr>
        <w:rFonts w:ascii="Courier New" w:hAnsi="Courier New" w:cs="Courier New" w:hint="default"/>
      </w:rPr>
    </w:lvl>
    <w:lvl w:ilvl="2" w:tplc="1EA057BC" w:tentative="1">
      <w:start w:val="1"/>
      <w:numFmt w:val="bullet"/>
      <w:lvlText w:val=""/>
      <w:lvlJc w:val="left"/>
      <w:pPr>
        <w:tabs>
          <w:tab w:val="num" w:pos="2160"/>
        </w:tabs>
        <w:ind w:left="2160" w:hanging="360"/>
      </w:pPr>
      <w:rPr>
        <w:rFonts w:ascii="Wingdings" w:hAnsi="Wingdings" w:hint="default"/>
      </w:rPr>
    </w:lvl>
    <w:lvl w:ilvl="3" w:tplc="1DFE1EB0" w:tentative="1">
      <w:start w:val="1"/>
      <w:numFmt w:val="bullet"/>
      <w:lvlText w:val=""/>
      <w:lvlJc w:val="left"/>
      <w:pPr>
        <w:tabs>
          <w:tab w:val="num" w:pos="2880"/>
        </w:tabs>
        <w:ind w:left="2880" w:hanging="360"/>
      </w:pPr>
      <w:rPr>
        <w:rFonts w:ascii="Symbol" w:hAnsi="Symbol" w:hint="default"/>
      </w:rPr>
    </w:lvl>
    <w:lvl w:ilvl="4" w:tplc="B3BE23DA" w:tentative="1">
      <w:start w:val="1"/>
      <w:numFmt w:val="bullet"/>
      <w:lvlText w:val="o"/>
      <w:lvlJc w:val="left"/>
      <w:pPr>
        <w:tabs>
          <w:tab w:val="num" w:pos="3600"/>
        </w:tabs>
        <w:ind w:left="3600" w:hanging="360"/>
      </w:pPr>
      <w:rPr>
        <w:rFonts w:ascii="Courier New" w:hAnsi="Courier New" w:cs="Courier New" w:hint="default"/>
      </w:rPr>
    </w:lvl>
    <w:lvl w:ilvl="5" w:tplc="AF24AA6E" w:tentative="1">
      <w:start w:val="1"/>
      <w:numFmt w:val="bullet"/>
      <w:lvlText w:val=""/>
      <w:lvlJc w:val="left"/>
      <w:pPr>
        <w:tabs>
          <w:tab w:val="num" w:pos="4320"/>
        </w:tabs>
        <w:ind w:left="4320" w:hanging="360"/>
      </w:pPr>
      <w:rPr>
        <w:rFonts w:ascii="Wingdings" w:hAnsi="Wingdings" w:hint="default"/>
      </w:rPr>
    </w:lvl>
    <w:lvl w:ilvl="6" w:tplc="D486A246" w:tentative="1">
      <w:start w:val="1"/>
      <w:numFmt w:val="bullet"/>
      <w:lvlText w:val=""/>
      <w:lvlJc w:val="left"/>
      <w:pPr>
        <w:tabs>
          <w:tab w:val="num" w:pos="5040"/>
        </w:tabs>
        <w:ind w:left="5040" w:hanging="360"/>
      </w:pPr>
      <w:rPr>
        <w:rFonts w:ascii="Symbol" w:hAnsi="Symbol" w:hint="default"/>
      </w:rPr>
    </w:lvl>
    <w:lvl w:ilvl="7" w:tplc="D04EC4F8" w:tentative="1">
      <w:start w:val="1"/>
      <w:numFmt w:val="bullet"/>
      <w:lvlText w:val="o"/>
      <w:lvlJc w:val="left"/>
      <w:pPr>
        <w:tabs>
          <w:tab w:val="num" w:pos="5760"/>
        </w:tabs>
        <w:ind w:left="5760" w:hanging="360"/>
      </w:pPr>
      <w:rPr>
        <w:rFonts w:ascii="Courier New" w:hAnsi="Courier New" w:cs="Courier New" w:hint="default"/>
      </w:rPr>
    </w:lvl>
    <w:lvl w:ilvl="8" w:tplc="085C1AE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B42005"/>
    <w:multiLevelType w:val="hybridMultilevel"/>
    <w:tmpl w:val="E93E715C"/>
    <w:lvl w:ilvl="0" w:tplc="E7183B5A">
      <w:start w:val="6"/>
      <w:numFmt w:val="bullet"/>
      <w:lvlText w:val="-"/>
      <w:lvlJc w:val="left"/>
      <w:pPr>
        <w:tabs>
          <w:tab w:val="num" w:pos="720"/>
        </w:tabs>
        <w:ind w:left="720" w:hanging="360"/>
      </w:pPr>
      <w:rPr>
        <w:rFonts w:ascii="Times New Roman" w:eastAsia="Arial" w:hAnsi="Times New Roman" w:cs="Times New Roman" w:hint="default"/>
      </w:rPr>
    </w:lvl>
    <w:lvl w:ilvl="1" w:tplc="3D02DBB0" w:tentative="1">
      <w:start w:val="1"/>
      <w:numFmt w:val="bullet"/>
      <w:lvlText w:val="o"/>
      <w:lvlJc w:val="left"/>
      <w:pPr>
        <w:tabs>
          <w:tab w:val="num" w:pos="1440"/>
        </w:tabs>
        <w:ind w:left="1440" w:hanging="360"/>
      </w:pPr>
      <w:rPr>
        <w:rFonts w:ascii="Courier New" w:hAnsi="Courier New" w:hint="default"/>
      </w:rPr>
    </w:lvl>
    <w:lvl w:ilvl="2" w:tplc="9004635E" w:tentative="1">
      <w:start w:val="1"/>
      <w:numFmt w:val="bullet"/>
      <w:lvlText w:val=""/>
      <w:lvlJc w:val="left"/>
      <w:pPr>
        <w:tabs>
          <w:tab w:val="num" w:pos="2160"/>
        </w:tabs>
        <w:ind w:left="2160" w:hanging="360"/>
      </w:pPr>
      <w:rPr>
        <w:rFonts w:ascii="Wingdings" w:hAnsi="Wingdings" w:hint="default"/>
      </w:rPr>
    </w:lvl>
    <w:lvl w:ilvl="3" w:tplc="A5BA7A5E" w:tentative="1">
      <w:start w:val="1"/>
      <w:numFmt w:val="bullet"/>
      <w:lvlText w:val=""/>
      <w:lvlJc w:val="left"/>
      <w:pPr>
        <w:tabs>
          <w:tab w:val="num" w:pos="2880"/>
        </w:tabs>
        <w:ind w:left="2880" w:hanging="360"/>
      </w:pPr>
      <w:rPr>
        <w:rFonts w:ascii="Symbol" w:hAnsi="Symbol" w:hint="default"/>
      </w:rPr>
    </w:lvl>
    <w:lvl w:ilvl="4" w:tplc="FB64E7E6" w:tentative="1">
      <w:start w:val="1"/>
      <w:numFmt w:val="bullet"/>
      <w:lvlText w:val="o"/>
      <w:lvlJc w:val="left"/>
      <w:pPr>
        <w:tabs>
          <w:tab w:val="num" w:pos="3600"/>
        </w:tabs>
        <w:ind w:left="3600" w:hanging="360"/>
      </w:pPr>
      <w:rPr>
        <w:rFonts w:ascii="Courier New" w:hAnsi="Courier New" w:hint="default"/>
      </w:rPr>
    </w:lvl>
    <w:lvl w:ilvl="5" w:tplc="03CE5B9A" w:tentative="1">
      <w:start w:val="1"/>
      <w:numFmt w:val="bullet"/>
      <w:lvlText w:val=""/>
      <w:lvlJc w:val="left"/>
      <w:pPr>
        <w:tabs>
          <w:tab w:val="num" w:pos="4320"/>
        </w:tabs>
        <w:ind w:left="4320" w:hanging="360"/>
      </w:pPr>
      <w:rPr>
        <w:rFonts w:ascii="Wingdings" w:hAnsi="Wingdings" w:hint="default"/>
      </w:rPr>
    </w:lvl>
    <w:lvl w:ilvl="6" w:tplc="BA18CADC" w:tentative="1">
      <w:start w:val="1"/>
      <w:numFmt w:val="bullet"/>
      <w:lvlText w:val=""/>
      <w:lvlJc w:val="left"/>
      <w:pPr>
        <w:tabs>
          <w:tab w:val="num" w:pos="5040"/>
        </w:tabs>
        <w:ind w:left="5040" w:hanging="360"/>
      </w:pPr>
      <w:rPr>
        <w:rFonts w:ascii="Symbol" w:hAnsi="Symbol" w:hint="default"/>
      </w:rPr>
    </w:lvl>
    <w:lvl w:ilvl="7" w:tplc="D368FC02" w:tentative="1">
      <w:start w:val="1"/>
      <w:numFmt w:val="bullet"/>
      <w:lvlText w:val="o"/>
      <w:lvlJc w:val="left"/>
      <w:pPr>
        <w:tabs>
          <w:tab w:val="num" w:pos="5760"/>
        </w:tabs>
        <w:ind w:left="5760" w:hanging="360"/>
      </w:pPr>
      <w:rPr>
        <w:rFonts w:ascii="Courier New" w:hAnsi="Courier New" w:hint="default"/>
      </w:rPr>
    </w:lvl>
    <w:lvl w:ilvl="8" w:tplc="87286E8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2B1652C"/>
    <w:multiLevelType w:val="hybridMultilevel"/>
    <w:tmpl w:val="0B644D3A"/>
    <w:lvl w:ilvl="0" w:tplc="158E3AAE">
      <w:start w:val="1"/>
      <w:numFmt w:val="bullet"/>
      <w:lvlText w:val=""/>
      <w:lvlJc w:val="left"/>
      <w:pPr>
        <w:tabs>
          <w:tab w:val="num" w:pos="1065"/>
        </w:tabs>
        <w:ind w:left="1065" w:hanging="705"/>
      </w:pPr>
      <w:rPr>
        <w:rFonts w:ascii="Wingdings" w:eastAsia="Times New Roman" w:hAnsi="Wingdings" w:cs="Times New Roman" w:hint="default"/>
        <w:color w:val="808080"/>
        <w:sz w:val="34"/>
      </w:rPr>
    </w:lvl>
    <w:lvl w:ilvl="1" w:tplc="98BC0CB2" w:tentative="1">
      <w:start w:val="1"/>
      <w:numFmt w:val="bullet"/>
      <w:lvlText w:val="o"/>
      <w:lvlJc w:val="left"/>
      <w:pPr>
        <w:tabs>
          <w:tab w:val="num" w:pos="1440"/>
        </w:tabs>
        <w:ind w:left="1440" w:hanging="360"/>
      </w:pPr>
      <w:rPr>
        <w:rFonts w:ascii="Courier New" w:hAnsi="Courier New" w:hint="default"/>
      </w:rPr>
    </w:lvl>
    <w:lvl w:ilvl="2" w:tplc="5CCC7764" w:tentative="1">
      <w:start w:val="1"/>
      <w:numFmt w:val="bullet"/>
      <w:lvlText w:val=""/>
      <w:lvlJc w:val="left"/>
      <w:pPr>
        <w:tabs>
          <w:tab w:val="num" w:pos="2160"/>
        </w:tabs>
        <w:ind w:left="2160" w:hanging="360"/>
      </w:pPr>
      <w:rPr>
        <w:rFonts w:ascii="Wingdings" w:hAnsi="Wingdings" w:hint="default"/>
      </w:rPr>
    </w:lvl>
    <w:lvl w:ilvl="3" w:tplc="CD5CF4E0" w:tentative="1">
      <w:start w:val="1"/>
      <w:numFmt w:val="bullet"/>
      <w:lvlText w:val=""/>
      <w:lvlJc w:val="left"/>
      <w:pPr>
        <w:tabs>
          <w:tab w:val="num" w:pos="2880"/>
        </w:tabs>
        <w:ind w:left="2880" w:hanging="360"/>
      </w:pPr>
      <w:rPr>
        <w:rFonts w:ascii="Symbol" w:hAnsi="Symbol" w:hint="default"/>
      </w:rPr>
    </w:lvl>
    <w:lvl w:ilvl="4" w:tplc="009CB0E6" w:tentative="1">
      <w:start w:val="1"/>
      <w:numFmt w:val="bullet"/>
      <w:lvlText w:val="o"/>
      <w:lvlJc w:val="left"/>
      <w:pPr>
        <w:tabs>
          <w:tab w:val="num" w:pos="3600"/>
        </w:tabs>
        <w:ind w:left="3600" w:hanging="360"/>
      </w:pPr>
      <w:rPr>
        <w:rFonts w:ascii="Courier New" w:hAnsi="Courier New" w:hint="default"/>
      </w:rPr>
    </w:lvl>
    <w:lvl w:ilvl="5" w:tplc="E0D05168" w:tentative="1">
      <w:start w:val="1"/>
      <w:numFmt w:val="bullet"/>
      <w:lvlText w:val=""/>
      <w:lvlJc w:val="left"/>
      <w:pPr>
        <w:tabs>
          <w:tab w:val="num" w:pos="4320"/>
        </w:tabs>
        <w:ind w:left="4320" w:hanging="360"/>
      </w:pPr>
      <w:rPr>
        <w:rFonts w:ascii="Wingdings" w:hAnsi="Wingdings" w:hint="default"/>
      </w:rPr>
    </w:lvl>
    <w:lvl w:ilvl="6" w:tplc="7E4A49C2" w:tentative="1">
      <w:start w:val="1"/>
      <w:numFmt w:val="bullet"/>
      <w:lvlText w:val=""/>
      <w:lvlJc w:val="left"/>
      <w:pPr>
        <w:tabs>
          <w:tab w:val="num" w:pos="5040"/>
        </w:tabs>
        <w:ind w:left="5040" w:hanging="360"/>
      </w:pPr>
      <w:rPr>
        <w:rFonts w:ascii="Symbol" w:hAnsi="Symbol" w:hint="default"/>
      </w:rPr>
    </w:lvl>
    <w:lvl w:ilvl="7" w:tplc="EB5CC736" w:tentative="1">
      <w:start w:val="1"/>
      <w:numFmt w:val="bullet"/>
      <w:lvlText w:val="o"/>
      <w:lvlJc w:val="left"/>
      <w:pPr>
        <w:tabs>
          <w:tab w:val="num" w:pos="5760"/>
        </w:tabs>
        <w:ind w:left="5760" w:hanging="360"/>
      </w:pPr>
      <w:rPr>
        <w:rFonts w:ascii="Courier New" w:hAnsi="Courier New" w:hint="default"/>
      </w:rPr>
    </w:lvl>
    <w:lvl w:ilvl="8" w:tplc="F9A835C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CB453F"/>
    <w:multiLevelType w:val="hybridMultilevel"/>
    <w:tmpl w:val="D8106820"/>
    <w:lvl w:ilvl="0" w:tplc="FB6048A2">
      <w:start w:val="3"/>
      <w:numFmt w:val="bullet"/>
      <w:lvlText w:val="-"/>
      <w:lvlJc w:val="left"/>
      <w:pPr>
        <w:ind w:left="720" w:hanging="360"/>
      </w:pPr>
      <w:rPr>
        <w:rFonts w:ascii="Arial" w:eastAsia="Times New Roman" w:hAnsi="Arial" w:cs="Arial" w:hint="default"/>
      </w:rPr>
    </w:lvl>
    <w:lvl w:ilvl="1" w:tplc="E25EBFB2" w:tentative="1">
      <w:start w:val="1"/>
      <w:numFmt w:val="bullet"/>
      <w:lvlText w:val="o"/>
      <w:lvlJc w:val="left"/>
      <w:pPr>
        <w:ind w:left="1440" w:hanging="360"/>
      </w:pPr>
      <w:rPr>
        <w:rFonts w:ascii="Courier New" w:hAnsi="Courier New" w:cs="Courier New" w:hint="default"/>
      </w:rPr>
    </w:lvl>
    <w:lvl w:ilvl="2" w:tplc="966E7D0A" w:tentative="1">
      <w:start w:val="1"/>
      <w:numFmt w:val="bullet"/>
      <w:lvlText w:val=""/>
      <w:lvlJc w:val="left"/>
      <w:pPr>
        <w:ind w:left="2160" w:hanging="360"/>
      </w:pPr>
      <w:rPr>
        <w:rFonts w:ascii="Wingdings" w:hAnsi="Wingdings" w:hint="default"/>
      </w:rPr>
    </w:lvl>
    <w:lvl w:ilvl="3" w:tplc="69E05168" w:tentative="1">
      <w:start w:val="1"/>
      <w:numFmt w:val="bullet"/>
      <w:lvlText w:val=""/>
      <w:lvlJc w:val="left"/>
      <w:pPr>
        <w:ind w:left="2880" w:hanging="360"/>
      </w:pPr>
      <w:rPr>
        <w:rFonts w:ascii="Symbol" w:hAnsi="Symbol" w:hint="default"/>
      </w:rPr>
    </w:lvl>
    <w:lvl w:ilvl="4" w:tplc="5CE41D0C" w:tentative="1">
      <w:start w:val="1"/>
      <w:numFmt w:val="bullet"/>
      <w:lvlText w:val="o"/>
      <w:lvlJc w:val="left"/>
      <w:pPr>
        <w:ind w:left="3600" w:hanging="360"/>
      </w:pPr>
      <w:rPr>
        <w:rFonts w:ascii="Courier New" w:hAnsi="Courier New" w:cs="Courier New" w:hint="default"/>
      </w:rPr>
    </w:lvl>
    <w:lvl w:ilvl="5" w:tplc="9AA8B9EE" w:tentative="1">
      <w:start w:val="1"/>
      <w:numFmt w:val="bullet"/>
      <w:lvlText w:val=""/>
      <w:lvlJc w:val="left"/>
      <w:pPr>
        <w:ind w:left="4320" w:hanging="360"/>
      </w:pPr>
      <w:rPr>
        <w:rFonts w:ascii="Wingdings" w:hAnsi="Wingdings" w:hint="default"/>
      </w:rPr>
    </w:lvl>
    <w:lvl w:ilvl="6" w:tplc="8B4682F2" w:tentative="1">
      <w:start w:val="1"/>
      <w:numFmt w:val="bullet"/>
      <w:lvlText w:val=""/>
      <w:lvlJc w:val="left"/>
      <w:pPr>
        <w:ind w:left="5040" w:hanging="360"/>
      </w:pPr>
      <w:rPr>
        <w:rFonts w:ascii="Symbol" w:hAnsi="Symbol" w:hint="default"/>
      </w:rPr>
    </w:lvl>
    <w:lvl w:ilvl="7" w:tplc="12907642" w:tentative="1">
      <w:start w:val="1"/>
      <w:numFmt w:val="bullet"/>
      <w:lvlText w:val="o"/>
      <w:lvlJc w:val="left"/>
      <w:pPr>
        <w:ind w:left="5760" w:hanging="360"/>
      </w:pPr>
      <w:rPr>
        <w:rFonts w:ascii="Courier New" w:hAnsi="Courier New" w:cs="Courier New" w:hint="default"/>
      </w:rPr>
    </w:lvl>
    <w:lvl w:ilvl="8" w:tplc="26947936" w:tentative="1">
      <w:start w:val="1"/>
      <w:numFmt w:val="bullet"/>
      <w:lvlText w:val=""/>
      <w:lvlJc w:val="left"/>
      <w:pPr>
        <w:ind w:left="6480" w:hanging="360"/>
      </w:pPr>
      <w:rPr>
        <w:rFonts w:ascii="Wingdings" w:hAnsi="Wingdings" w:hint="default"/>
      </w:rPr>
    </w:lvl>
  </w:abstractNum>
  <w:abstractNum w:abstractNumId="9" w15:restartNumberingAfterBreak="0">
    <w:nsid w:val="695B1582"/>
    <w:multiLevelType w:val="hybridMultilevel"/>
    <w:tmpl w:val="7722CDC8"/>
    <w:lvl w:ilvl="0" w:tplc="C69625B6">
      <w:start w:val="1"/>
      <w:numFmt w:val="bullet"/>
      <w:lvlText w:val="-"/>
      <w:lvlJc w:val="left"/>
      <w:pPr>
        <w:tabs>
          <w:tab w:val="num" w:pos="720"/>
        </w:tabs>
        <w:ind w:left="720" w:hanging="360"/>
      </w:pPr>
      <w:rPr>
        <w:rFonts w:ascii="Times New Roman" w:eastAsia="Times New Roman" w:hAnsi="Times New Roman" w:cs="Times New Roman" w:hint="default"/>
      </w:rPr>
    </w:lvl>
    <w:lvl w:ilvl="1" w:tplc="02BE9C1C" w:tentative="1">
      <w:start w:val="1"/>
      <w:numFmt w:val="bullet"/>
      <w:lvlText w:val="o"/>
      <w:lvlJc w:val="left"/>
      <w:pPr>
        <w:tabs>
          <w:tab w:val="num" w:pos="1440"/>
        </w:tabs>
        <w:ind w:left="1440" w:hanging="360"/>
      </w:pPr>
      <w:rPr>
        <w:rFonts w:ascii="Courier New" w:hAnsi="Courier New" w:hint="default"/>
      </w:rPr>
    </w:lvl>
    <w:lvl w:ilvl="2" w:tplc="6890F204" w:tentative="1">
      <w:start w:val="1"/>
      <w:numFmt w:val="bullet"/>
      <w:lvlText w:val=""/>
      <w:lvlJc w:val="left"/>
      <w:pPr>
        <w:tabs>
          <w:tab w:val="num" w:pos="2160"/>
        </w:tabs>
        <w:ind w:left="2160" w:hanging="360"/>
      </w:pPr>
      <w:rPr>
        <w:rFonts w:ascii="Wingdings" w:hAnsi="Wingdings" w:hint="default"/>
      </w:rPr>
    </w:lvl>
    <w:lvl w:ilvl="3" w:tplc="18F4A230" w:tentative="1">
      <w:start w:val="1"/>
      <w:numFmt w:val="bullet"/>
      <w:lvlText w:val=""/>
      <w:lvlJc w:val="left"/>
      <w:pPr>
        <w:tabs>
          <w:tab w:val="num" w:pos="2880"/>
        </w:tabs>
        <w:ind w:left="2880" w:hanging="360"/>
      </w:pPr>
      <w:rPr>
        <w:rFonts w:ascii="Symbol" w:hAnsi="Symbol" w:hint="default"/>
      </w:rPr>
    </w:lvl>
    <w:lvl w:ilvl="4" w:tplc="A6349C48" w:tentative="1">
      <w:start w:val="1"/>
      <w:numFmt w:val="bullet"/>
      <w:lvlText w:val="o"/>
      <w:lvlJc w:val="left"/>
      <w:pPr>
        <w:tabs>
          <w:tab w:val="num" w:pos="3600"/>
        </w:tabs>
        <w:ind w:left="3600" w:hanging="360"/>
      </w:pPr>
      <w:rPr>
        <w:rFonts w:ascii="Courier New" w:hAnsi="Courier New" w:hint="default"/>
      </w:rPr>
    </w:lvl>
    <w:lvl w:ilvl="5" w:tplc="2320FF14" w:tentative="1">
      <w:start w:val="1"/>
      <w:numFmt w:val="bullet"/>
      <w:lvlText w:val=""/>
      <w:lvlJc w:val="left"/>
      <w:pPr>
        <w:tabs>
          <w:tab w:val="num" w:pos="4320"/>
        </w:tabs>
        <w:ind w:left="4320" w:hanging="360"/>
      </w:pPr>
      <w:rPr>
        <w:rFonts w:ascii="Wingdings" w:hAnsi="Wingdings" w:hint="default"/>
      </w:rPr>
    </w:lvl>
    <w:lvl w:ilvl="6" w:tplc="6916E21E" w:tentative="1">
      <w:start w:val="1"/>
      <w:numFmt w:val="bullet"/>
      <w:lvlText w:val=""/>
      <w:lvlJc w:val="left"/>
      <w:pPr>
        <w:tabs>
          <w:tab w:val="num" w:pos="5040"/>
        </w:tabs>
        <w:ind w:left="5040" w:hanging="360"/>
      </w:pPr>
      <w:rPr>
        <w:rFonts w:ascii="Symbol" w:hAnsi="Symbol" w:hint="default"/>
      </w:rPr>
    </w:lvl>
    <w:lvl w:ilvl="7" w:tplc="47B42114" w:tentative="1">
      <w:start w:val="1"/>
      <w:numFmt w:val="bullet"/>
      <w:lvlText w:val="o"/>
      <w:lvlJc w:val="left"/>
      <w:pPr>
        <w:tabs>
          <w:tab w:val="num" w:pos="5760"/>
        </w:tabs>
        <w:ind w:left="5760" w:hanging="360"/>
      </w:pPr>
      <w:rPr>
        <w:rFonts w:ascii="Courier New" w:hAnsi="Courier New" w:hint="default"/>
      </w:rPr>
    </w:lvl>
    <w:lvl w:ilvl="8" w:tplc="44FE20F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3E4413"/>
    <w:multiLevelType w:val="hybridMultilevel"/>
    <w:tmpl w:val="1B20E2C0"/>
    <w:lvl w:ilvl="0" w:tplc="9E14D304">
      <w:start w:val="1"/>
      <w:numFmt w:val="decimal"/>
      <w:lvlText w:val="%1 - "/>
      <w:lvlJc w:val="left"/>
      <w:pPr>
        <w:tabs>
          <w:tab w:val="num" w:pos="0"/>
        </w:tabs>
        <w:ind w:left="0" w:firstLine="0"/>
      </w:pPr>
      <w:rPr>
        <w:rFonts w:ascii="Arial" w:hAnsi="Arial" w:hint="default"/>
        <w:b/>
        <w:i w:val="0"/>
        <w:sz w:val="22"/>
      </w:rPr>
    </w:lvl>
    <w:lvl w:ilvl="1" w:tplc="BD8AF6D0" w:tentative="1">
      <w:start w:val="1"/>
      <w:numFmt w:val="lowerLetter"/>
      <w:lvlText w:val="%2."/>
      <w:lvlJc w:val="left"/>
      <w:pPr>
        <w:tabs>
          <w:tab w:val="num" w:pos="1440"/>
        </w:tabs>
        <w:ind w:left="1440" w:hanging="360"/>
      </w:pPr>
    </w:lvl>
    <w:lvl w:ilvl="2" w:tplc="39F86C54" w:tentative="1">
      <w:start w:val="1"/>
      <w:numFmt w:val="lowerRoman"/>
      <w:lvlText w:val="%3."/>
      <w:lvlJc w:val="right"/>
      <w:pPr>
        <w:tabs>
          <w:tab w:val="num" w:pos="2160"/>
        </w:tabs>
        <w:ind w:left="2160" w:hanging="180"/>
      </w:pPr>
    </w:lvl>
    <w:lvl w:ilvl="3" w:tplc="3E0A594A" w:tentative="1">
      <w:start w:val="1"/>
      <w:numFmt w:val="decimal"/>
      <w:lvlText w:val="%4."/>
      <w:lvlJc w:val="left"/>
      <w:pPr>
        <w:tabs>
          <w:tab w:val="num" w:pos="2880"/>
        </w:tabs>
        <w:ind w:left="2880" w:hanging="360"/>
      </w:pPr>
    </w:lvl>
    <w:lvl w:ilvl="4" w:tplc="FF564828" w:tentative="1">
      <w:start w:val="1"/>
      <w:numFmt w:val="lowerLetter"/>
      <w:lvlText w:val="%5."/>
      <w:lvlJc w:val="left"/>
      <w:pPr>
        <w:tabs>
          <w:tab w:val="num" w:pos="3600"/>
        </w:tabs>
        <w:ind w:left="3600" w:hanging="360"/>
      </w:pPr>
    </w:lvl>
    <w:lvl w:ilvl="5" w:tplc="A3905636" w:tentative="1">
      <w:start w:val="1"/>
      <w:numFmt w:val="lowerRoman"/>
      <w:lvlText w:val="%6."/>
      <w:lvlJc w:val="right"/>
      <w:pPr>
        <w:tabs>
          <w:tab w:val="num" w:pos="4320"/>
        </w:tabs>
        <w:ind w:left="4320" w:hanging="180"/>
      </w:pPr>
    </w:lvl>
    <w:lvl w:ilvl="6" w:tplc="A9EC73FA" w:tentative="1">
      <w:start w:val="1"/>
      <w:numFmt w:val="decimal"/>
      <w:lvlText w:val="%7."/>
      <w:lvlJc w:val="left"/>
      <w:pPr>
        <w:tabs>
          <w:tab w:val="num" w:pos="5040"/>
        </w:tabs>
        <w:ind w:left="5040" w:hanging="360"/>
      </w:pPr>
    </w:lvl>
    <w:lvl w:ilvl="7" w:tplc="B8900692" w:tentative="1">
      <w:start w:val="1"/>
      <w:numFmt w:val="lowerLetter"/>
      <w:lvlText w:val="%8."/>
      <w:lvlJc w:val="left"/>
      <w:pPr>
        <w:tabs>
          <w:tab w:val="num" w:pos="5760"/>
        </w:tabs>
        <w:ind w:left="5760" w:hanging="360"/>
      </w:pPr>
    </w:lvl>
    <w:lvl w:ilvl="8" w:tplc="59768846" w:tentative="1">
      <w:start w:val="1"/>
      <w:numFmt w:val="lowerRoman"/>
      <w:lvlText w:val="%9."/>
      <w:lvlJc w:val="right"/>
      <w:pPr>
        <w:tabs>
          <w:tab w:val="num" w:pos="6480"/>
        </w:tabs>
        <w:ind w:left="6480" w:hanging="180"/>
      </w:pPr>
    </w:lvl>
  </w:abstractNum>
  <w:abstractNum w:abstractNumId="11" w15:restartNumberingAfterBreak="0">
    <w:nsid w:val="7858290A"/>
    <w:multiLevelType w:val="hybridMultilevel"/>
    <w:tmpl w:val="DDFEE240"/>
    <w:lvl w:ilvl="0" w:tplc="14E27924">
      <w:numFmt w:val="bullet"/>
      <w:lvlText w:val="-"/>
      <w:lvlJc w:val="left"/>
      <w:pPr>
        <w:tabs>
          <w:tab w:val="num" w:pos="720"/>
        </w:tabs>
        <w:ind w:left="720" w:hanging="360"/>
      </w:pPr>
      <w:rPr>
        <w:rFonts w:ascii="Times New Roman" w:eastAsia="Arial" w:hAnsi="Times New Roman" w:cs="Times New Roman" w:hint="default"/>
      </w:rPr>
    </w:lvl>
    <w:lvl w:ilvl="1" w:tplc="FC947FF0">
      <w:start w:val="1"/>
      <w:numFmt w:val="bullet"/>
      <w:lvlText w:val="o"/>
      <w:lvlJc w:val="left"/>
      <w:pPr>
        <w:tabs>
          <w:tab w:val="num" w:pos="1440"/>
        </w:tabs>
        <w:ind w:left="1440" w:hanging="360"/>
      </w:pPr>
      <w:rPr>
        <w:rFonts w:ascii="Courier New" w:hAnsi="Courier New" w:hint="default"/>
      </w:rPr>
    </w:lvl>
    <w:lvl w:ilvl="2" w:tplc="B4EC6C6A" w:tentative="1">
      <w:start w:val="1"/>
      <w:numFmt w:val="bullet"/>
      <w:lvlText w:val=""/>
      <w:lvlJc w:val="left"/>
      <w:pPr>
        <w:tabs>
          <w:tab w:val="num" w:pos="2160"/>
        </w:tabs>
        <w:ind w:left="2160" w:hanging="360"/>
      </w:pPr>
      <w:rPr>
        <w:rFonts w:ascii="Wingdings" w:hAnsi="Wingdings" w:hint="default"/>
      </w:rPr>
    </w:lvl>
    <w:lvl w:ilvl="3" w:tplc="B04039F4" w:tentative="1">
      <w:start w:val="1"/>
      <w:numFmt w:val="bullet"/>
      <w:lvlText w:val=""/>
      <w:lvlJc w:val="left"/>
      <w:pPr>
        <w:tabs>
          <w:tab w:val="num" w:pos="2880"/>
        </w:tabs>
        <w:ind w:left="2880" w:hanging="360"/>
      </w:pPr>
      <w:rPr>
        <w:rFonts w:ascii="Symbol" w:hAnsi="Symbol" w:hint="default"/>
      </w:rPr>
    </w:lvl>
    <w:lvl w:ilvl="4" w:tplc="9942092E" w:tentative="1">
      <w:start w:val="1"/>
      <w:numFmt w:val="bullet"/>
      <w:lvlText w:val="o"/>
      <w:lvlJc w:val="left"/>
      <w:pPr>
        <w:tabs>
          <w:tab w:val="num" w:pos="3600"/>
        </w:tabs>
        <w:ind w:left="3600" w:hanging="360"/>
      </w:pPr>
      <w:rPr>
        <w:rFonts w:ascii="Courier New" w:hAnsi="Courier New" w:hint="default"/>
      </w:rPr>
    </w:lvl>
    <w:lvl w:ilvl="5" w:tplc="AE7E8C50" w:tentative="1">
      <w:start w:val="1"/>
      <w:numFmt w:val="bullet"/>
      <w:lvlText w:val=""/>
      <w:lvlJc w:val="left"/>
      <w:pPr>
        <w:tabs>
          <w:tab w:val="num" w:pos="4320"/>
        </w:tabs>
        <w:ind w:left="4320" w:hanging="360"/>
      </w:pPr>
      <w:rPr>
        <w:rFonts w:ascii="Wingdings" w:hAnsi="Wingdings" w:hint="default"/>
      </w:rPr>
    </w:lvl>
    <w:lvl w:ilvl="6" w:tplc="4596037E" w:tentative="1">
      <w:start w:val="1"/>
      <w:numFmt w:val="bullet"/>
      <w:lvlText w:val=""/>
      <w:lvlJc w:val="left"/>
      <w:pPr>
        <w:tabs>
          <w:tab w:val="num" w:pos="5040"/>
        </w:tabs>
        <w:ind w:left="5040" w:hanging="360"/>
      </w:pPr>
      <w:rPr>
        <w:rFonts w:ascii="Symbol" w:hAnsi="Symbol" w:hint="default"/>
      </w:rPr>
    </w:lvl>
    <w:lvl w:ilvl="7" w:tplc="5CACC3A6" w:tentative="1">
      <w:start w:val="1"/>
      <w:numFmt w:val="bullet"/>
      <w:lvlText w:val="o"/>
      <w:lvlJc w:val="left"/>
      <w:pPr>
        <w:tabs>
          <w:tab w:val="num" w:pos="5760"/>
        </w:tabs>
        <w:ind w:left="5760" w:hanging="360"/>
      </w:pPr>
      <w:rPr>
        <w:rFonts w:ascii="Courier New" w:hAnsi="Courier New" w:hint="default"/>
      </w:rPr>
    </w:lvl>
    <w:lvl w:ilvl="8" w:tplc="4F9683A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E956FB"/>
    <w:multiLevelType w:val="hybridMultilevel"/>
    <w:tmpl w:val="9A90F2B0"/>
    <w:lvl w:ilvl="0" w:tplc="07A8367A">
      <w:numFmt w:val="bullet"/>
      <w:lvlText w:val="-"/>
      <w:lvlJc w:val="left"/>
      <w:pPr>
        <w:tabs>
          <w:tab w:val="num" w:pos="720"/>
        </w:tabs>
        <w:ind w:left="720" w:hanging="360"/>
      </w:pPr>
      <w:rPr>
        <w:rFonts w:ascii="Times New Roman" w:eastAsia="Times New Roman" w:hAnsi="Times New Roman" w:cs="Times New Roman" w:hint="default"/>
      </w:rPr>
    </w:lvl>
    <w:lvl w:ilvl="1" w:tplc="7020D918">
      <w:start w:val="6"/>
      <w:numFmt w:val="bullet"/>
      <w:lvlText w:val=""/>
      <w:lvlJc w:val="left"/>
      <w:pPr>
        <w:tabs>
          <w:tab w:val="num" w:pos="1440"/>
        </w:tabs>
        <w:ind w:left="1440" w:hanging="360"/>
      </w:pPr>
      <w:rPr>
        <w:rFonts w:ascii="Symbol" w:eastAsia="Arial" w:hAnsi="Symbol" w:cs="Arial" w:hint="default"/>
      </w:rPr>
    </w:lvl>
    <w:lvl w:ilvl="2" w:tplc="19D6A33C" w:tentative="1">
      <w:start w:val="1"/>
      <w:numFmt w:val="bullet"/>
      <w:lvlText w:val=""/>
      <w:lvlJc w:val="left"/>
      <w:pPr>
        <w:tabs>
          <w:tab w:val="num" w:pos="2160"/>
        </w:tabs>
        <w:ind w:left="2160" w:hanging="360"/>
      </w:pPr>
      <w:rPr>
        <w:rFonts w:ascii="Wingdings" w:hAnsi="Wingdings" w:hint="default"/>
      </w:rPr>
    </w:lvl>
    <w:lvl w:ilvl="3" w:tplc="B9129B2E" w:tentative="1">
      <w:start w:val="1"/>
      <w:numFmt w:val="bullet"/>
      <w:lvlText w:val=""/>
      <w:lvlJc w:val="left"/>
      <w:pPr>
        <w:tabs>
          <w:tab w:val="num" w:pos="2880"/>
        </w:tabs>
        <w:ind w:left="2880" w:hanging="360"/>
      </w:pPr>
      <w:rPr>
        <w:rFonts w:ascii="Symbol" w:hAnsi="Symbol" w:hint="default"/>
      </w:rPr>
    </w:lvl>
    <w:lvl w:ilvl="4" w:tplc="BE8CA544" w:tentative="1">
      <w:start w:val="1"/>
      <w:numFmt w:val="bullet"/>
      <w:lvlText w:val="o"/>
      <w:lvlJc w:val="left"/>
      <w:pPr>
        <w:tabs>
          <w:tab w:val="num" w:pos="3600"/>
        </w:tabs>
        <w:ind w:left="3600" w:hanging="360"/>
      </w:pPr>
      <w:rPr>
        <w:rFonts w:ascii="Courier New" w:hAnsi="Courier New" w:hint="default"/>
      </w:rPr>
    </w:lvl>
    <w:lvl w:ilvl="5" w:tplc="C03A1554" w:tentative="1">
      <w:start w:val="1"/>
      <w:numFmt w:val="bullet"/>
      <w:lvlText w:val=""/>
      <w:lvlJc w:val="left"/>
      <w:pPr>
        <w:tabs>
          <w:tab w:val="num" w:pos="4320"/>
        </w:tabs>
        <w:ind w:left="4320" w:hanging="360"/>
      </w:pPr>
      <w:rPr>
        <w:rFonts w:ascii="Wingdings" w:hAnsi="Wingdings" w:hint="default"/>
      </w:rPr>
    </w:lvl>
    <w:lvl w:ilvl="6" w:tplc="9C225CD6" w:tentative="1">
      <w:start w:val="1"/>
      <w:numFmt w:val="bullet"/>
      <w:lvlText w:val=""/>
      <w:lvlJc w:val="left"/>
      <w:pPr>
        <w:tabs>
          <w:tab w:val="num" w:pos="5040"/>
        </w:tabs>
        <w:ind w:left="5040" w:hanging="360"/>
      </w:pPr>
      <w:rPr>
        <w:rFonts w:ascii="Symbol" w:hAnsi="Symbol" w:hint="default"/>
      </w:rPr>
    </w:lvl>
    <w:lvl w:ilvl="7" w:tplc="E96E9FD0" w:tentative="1">
      <w:start w:val="1"/>
      <w:numFmt w:val="bullet"/>
      <w:lvlText w:val="o"/>
      <w:lvlJc w:val="left"/>
      <w:pPr>
        <w:tabs>
          <w:tab w:val="num" w:pos="5760"/>
        </w:tabs>
        <w:ind w:left="5760" w:hanging="360"/>
      </w:pPr>
      <w:rPr>
        <w:rFonts w:ascii="Courier New" w:hAnsi="Courier New" w:hint="default"/>
      </w:rPr>
    </w:lvl>
    <w:lvl w:ilvl="8" w:tplc="7154336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1"/>
  </w:num>
  <w:num w:numId="3">
    <w:abstractNumId w:val="3"/>
  </w:num>
  <w:num w:numId="4">
    <w:abstractNumId w:val="6"/>
  </w:num>
  <w:num w:numId="5">
    <w:abstractNumId w:val="1"/>
  </w:num>
  <w:num w:numId="6">
    <w:abstractNumId w:val="9"/>
  </w:num>
  <w:num w:numId="7">
    <w:abstractNumId w:val="12"/>
  </w:num>
  <w:num w:numId="8">
    <w:abstractNumId w:val="2"/>
  </w:num>
  <w:num w:numId="9">
    <w:abstractNumId w:val="10"/>
  </w:num>
  <w:num w:numId="10">
    <w:abstractNumId w:val="4"/>
  </w:num>
  <w:num w:numId="11">
    <w:abstractNumId w:val="5"/>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4C7"/>
    <w:rsid w:val="00006A4E"/>
    <w:rsid w:val="00022F20"/>
    <w:rsid w:val="00023BA6"/>
    <w:rsid w:val="00064136"/>
    <w:rsid w:val="00073799"/>
    <w:rsid w:val="00086ED4"/>
    <w:rsid w:val="0009374D"/>
    <w:rsid w:val="000B735C"/>
    <w:rsid w:val="000C2DA6"/>
    <w:rsid w:val="000C6254"/>
    <w:rsid w:val="000D4785"/>
    <w:rsid w:val="000E63B4"/>
    <w:rsid w:val="000F519C"/>
    <w:rsid w:val="0010015E"/>
    <w:rsid w:val="00115CAB"/>
    <w:rsid w:val="00136E18"/>
    <w:rsid w:val="001661D6"/>
    <w:rsid w:val="00174FDB"/>
    <w:rsid w:val="00175D21"/>
    <w:rsid w:val="00176850"/>
    <w:rsid w:val="00180947"/>
    <w:rsid w:val="00184303"/>
    <w:rsid w:val="00190646"/>
    <w:rsid w:val="001A04B0"/>
    <w:rsid w:val="001B1999"/>
    <w:rsid w:val="001B2E17"/>
    <w:rsid w:val="001C7E45"/>
    <w:rsid w:val="001D1439"/>
    <w:rsid w:val="001E6FBF"/>
    <w:rsid w:val="001F0CF5"/>
    <w:rsid w:val="00216DC2"/>
    <w:rsid w:val="00221C26"/>
    <w:rsid w:val="0022391B"/>
    <w:rsid w:val="002311F7"/>
    <w:rsid w:val="00231CEC"/>
    <w:rsid w:val="00252962"/>
    <w:rsid w:val="00253973"/>
    <w:rsid w:val="00253BFA"/>
    <w:rsid w:val="0025642F"/>
    <w:rsid w:val="002813CC"/>
    <w:rsid w:val="002962B2"/>
    <w:rsid w:val="00296613"/>
    <w:rsid w:val="002A422C"/>
    <w:rsid w:val="002B1113"/>
    <w:rsid w:val="002C0F37"/>
    <w:rsid w:val="002D3242"/>
    <w:rsid w:val="0032526F"/>
    <w:rsid w:val="00346C44"/>
    <w:rsid w:val="0034769C"/>
    <w:rsid w:val="00350EFB"/>
    <w:rsid w:val="003560AD"/>
    <w:rsid w:val="003713B7"/>
    <w:rsid w:val="0037426B"/>
    <w:rsid w:val="0037529F"/>
    <w:rsid w:val="003879D4"/>
    <w:rsid w:val="003A411E"/>
    <w:rsid w:val="003B51C4"/>
    <w:rsid w:val="003B6AEA"/>
    <w:rsid w:val="003C63CB"/>
    <w:rsid w:val="003C7448"/>
    <w:rsid w:val="003D0E79"/>
    <w:rsid w:val="003F3DDF"/>
    <w:rsid w:val="00401355"/>
    <w:rsid w:val="0040639E"/>
    <w:rsid w:val="00413AD1"/>
    <w:rsid w:val="00452D08"/>
    <w:rsid w:val="00455756"/>
    <w:rsid w:val="00463E21"/>
    <w:rsid w:val="00474503"/>
    <w:rsid w:val="00477ACF"/>
    <w:rsid w:val="004852D7"/>
    <w:rsid w:val="00497FAE"/>
    <w:rsid w:val="004A1CDB"/>
    <w:rsid w:val="004A2914"/>
    <w:rsid w:val="004B6CCE"/>
    <w:rsid w:val="004D0CD3"/>
    <w:rsid w:val="004D371E"/>
    <w:rsid w:val="00501A92"/>
    <w:rsid w:val="00506CEE"/>
    <w:rsid w:val="00510229"/>
    <w:rsid w:val="00516D05"/>
    <w:rsid w:val="00523295"/>
    <w:rsid w:val="005439EA"/>
    <w:rsid w:val="00553392"/>
    <w:rsid w:val="00560C06"/>
    <w:rsid w:val="005740B4"/>
    <w:rsid w:val="00576595"/>
    <w:rsid w:val="005771A3"/>
    <w:rsid w:val="00583035"/>
    <w:rsid w:val="00585DC5"/>
    <w:rsid w:val="00586AC7"/>
    <w:rsid w:val="00586E07"/>
    <w:rsid w:val="005A3396"/>
    <w:rsid w:val="005E2D0C"/>
    <w:rsid w:val="005E4E46"/>
    <w:rsid w:val="005F2DD0"/>
    <w:rsid w:val="005F5B4F"/>
    <w:rsid w:val="00615FAF"/>
    <w:rsid w:val="00631BB7"/>
    <w:rsid w:val="00645884"/>
    <w:rsid w:val="00664645"/>
    <w:rsid w:val="006B463A"/>
    <w:rsid w:val="006C5602"/>
    <w:rsid w:val="006C74C7"/>
    <w:rsid w:val="006D25F5"/>
    <w:rsid w:val="006D64AC"/>
    <w:rsid w:val="006D712A"/>
    <w:rsid w:val="00701C45"/>
    <w:rsid w:val="00703E36"/>
    <w:rsid w:val="00704480"/>
    <w:rsid w:val="0073163E"/>
    <w:rsid w:val="00754E11"/>
    <w:rsid w:val="00767703"/>
    <w:rsid w:val="007761AD"/>
    <w:rsid w:val="00782C78"/>
    <w:rsid w:val="007A193D"/>
    <w:rsid w:val="007A4101"/>
    <w:rsid w:val="007C09FD"/>
    <w:rsid w:val="007C6229"/>
    <w:rsid w:val="008222DF"/>
    <w:rsid w:val="00823D6B"/>
    <w:rsid w:val="008564FB"/>
    <w:rsid w:val="00871D50"/>
    <w:rsid w:val="00872068"/>
    <w:rsid w:val="00893E30"/>
    <w:rsid w:val="008960E5"/>
    <w:rsid w:val="008A7B5F"/>
    <w:rsid w:val="008B2FCA"/>
    <w:rsid w:val="008B4DB7"/>
    <w:rsid w:val="008C3913"/>
    <w:rsid w:val="008C5AA0"/>
    <w:rsid w:val="008E19EB"/>
    <w:rsid w:val="008E6271"/>
    <w:rsid w:val="009110F8"/>
    <w:rsid w:val="00913BA8"/>
    <w:rsid w:val="009216BA"/>
    <w:rsid w:val="009254FE"/>
    <w:rsid w:val="00936684"/>
    <w:rsid w:val="00964F50"/>
    <w:rsid w:val="009A4D6E"/>
    <w:rsid w:val="009C60C5"/>
    <w:rsid w:val="009E224C"/>
    <w:rsid w:val="009E3AC2"/>
    <w:rsid w:val="009E7A5A"/>
    <w:rsid w:val="009F4F37"/>
    <w:rsid w:val="00A05186"/>
    <w:rsid w:val="00A1696C"/>
    <w:rsid w:val="00A2664D"/>
    <w:rsid w:val="00A3054C"/>
    <w:rsid w:val="00A4675B"/>
    <w:rsid w:val="00A503BE"/>
    <w:rsid w:val="00A514B8"/>
    <w:rsid w:val="00A5188F"/>
    <w:rsid w:val="00A52265"/>
    <w:rsid w:val="00A75F51"/>
    <w:rsid w:val="00AC05FF"/>
    <w:rsid w:val="00AC2D13"/>
    <w:rsid w:val="00AC7059"/>
    <w:rsid w:val="00AD2484"/>
    <w:rsid w:val="00AF3C6A"/>
    <w:rsid w:val="00B12369"/>
    <w:rsid w:val="00B15839"/>
    <w:rsid w:val="00B2066D"/>
    <w:rsid w:val="00B3344F"/>
    <w:rsid w:val="00B67FA4"/>
    <w:rsid w:val="00B85BBC"/>
    <w:rsid w:val="00BB0EDB"/>
    <w:rsid w:val="00BB72E5"/>
    <w:rsid w:val="00BD6479"/>
    <w:rsid w:val="00BF01F6"/>
    <w:rsid w:val="00C0358B"/>
    <w:rsid w:val="00C106DA"/>
    <w:rsid w:val="00C203B1"/>
    <w:rsid w:val="00C33726"/>
    <w:rsid w:val="00C4652A"/>
    <w:rsid w:val="00C54AA5"/>
    <w:rsid w:val="00C54D32"/>
    <w:rsid w:val="00C56494"/>
    <w:rsid w:val="00C71AE7"/>
    <w:rsid w:val="00CB429C"/>
    <w:rsid w:val="00CD1512"/>
    <w:rsid w:val="00CE7C40"/>
    <w:rsid w:val="00CF106B"/>
    <w:rsid w:val="00CF2BFA"/>
    <w:rsid w:val="00D17E85"/>
    <w:rsid w:val="00D203F1"/>
    <w:rsid w:val="00D32D4D"/>
    <w:rsid w:val="00D52E62"/>
    <w:rsid w:val="00D770F9"/>
    <w:rsid w:val="00D8251A"/>
    <w:rsid w:val="00D95D6A"/>
    <w:rsid w:val="00DA2ADF"/>
    <w:rsid w:val="00DE3E12"/>
    <w:rsid w:val="00DF0AD8"/>
    <w:rsid w:val="00DF5A58"/>
    <w:rsid w:val="00E05ED1"/>
    <w:rsid w:val="00E112A6"/>
    <w:rsid w:val="00E17B9C"/>
    <w:rsid w:val="00E27EEF"/>
    <w:rsid w:val="00E46022"/>
    <w:rsid w:val="00E959BA"/>
    <w:rsid w:val="00E978A7"/>
    <w:rsid w:val="00EA3AAD"/>
    <w:rsid w:val="00EA6B98"/>
    <w:rsid w:val="00EE2DFA"/>
    <w:rsid w:val="00EE6459"/>
    <w:rsid w:val="00EF5582"/>
    <w:rsid w:val="00F02B8A"/>
    <w:rsid w:val="00F13359"/>
    <w:rsid w:val="00F2619F"/>
    <w:rsid w:val="00F30C95"/>
    <w:rsid w:val="00F764FE"/>
    <w:rsid w:val="00F972EC"/>
    <w:rsid w:val="00FB440B"/>
    <w:rsid w:val="00FC4DD2"/>
    <w:rsid w:val="00FD6159"/>
    <w:rsid w:val="00FE65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697898A"/>
  <w15:docId w15:val="{0570991A-2F86-4F8F-B8A2-0D3CE7537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770F9"/>
    <w:rPr>
      <w:sz w:val="24"/>
      <w:szCs w:val="24"/>
    </w:rPr>
  </w:style>
  <w:style w:type="paragraph" w:styleId="Titre1">
    <w:name w:val="heading 1"/>
    <w:basedOn w:val="Normal"/>
    <w:next w:val="Normal"/>
    <w:qFormat/>
    <w:pPr>
      <w:keepNext/>
      <w:outlineLvl w:val="0"/>
    </w:pPr>
    <w:rPr>
      <w:rFonts w:ascii="Arial" w:hAnsi="Arial" w:cs="Arial"/>
      <w:color w:val="333399"/>
      <w:sz w:val="32"/>
    </w:rPr>
  </w:style>
  <w:style w:type="paragraph" w:styleId="Titre2">
    <w:name w:val="heading 2"/>
    <w:basedOn w:val="Normal"/>
    <w:next w:val="Normal"/>
    <w:qFormat/>
    <w:pPr>
      <w:keepNext/>
      <w:spacing w:before="240" w:after="60"/>
      <w:outlineLvl w:val="1"/>
    </w:pPr>
    <w:rPr>
      <w:rFonts w:ascii="Arial" w:eastAsia="Arial" w:hAnsi="Arial" w:cs="Arial"/>
      <w:b/>
      <w:bCs/>
      <w:iCs/>
      <w:color w:val="003777"/>
      <w:sz w:val="20"/>
      <w:szCs w:val="28"/>
    </w:rPr>
  </w:style>
  <w:style w:type="paragraph" w:styleId="Titre3">
    <w:name w:val="heading 3"/>
    <w:basedOn w:val="Normal"/>
    <w:next w:val="Normal"/>
    <w:qFormat/>
    <w:pPr>
      <w:keepNext/>
      <w:tabs>
        <w:tab w:val="left" w:pos="360"/>
      </w:tabs>
      <w:ind w:firstLine="360"/>
      <w:outlineLvl w:val="2"/>
    </w:pPr>
    <w:rPr>
      <w:rFonts w:ascii="Arial" w:eastAsia="Arial" w:hAnsi="Arial" w:cs="Arial"/>
      <w:b/>
      <w:bCs/>
      <w:i/>
      <w:color w:val="0000FF"/>
      <w:sz w:val="20"/>
      <w:szCs w:val="22"/>
    </w:rPr>
  </w:style>
  <w:style w:type="paragraph" w:styleId="Titre4">
    <w:name w:val="heading 4"/>
    <w:basedOn w:val="Normal"/>
    <w:next w:val="Normal"/>
    <w:qFormat/>
    <w:pPr>
      <w:keepNext/>
      <w:outlineLvl w:val="3"/>
    </w:pPr>
    <w:rPr>
      <w:color w:val="333399"/>
    </w:rPr>
  </w:style>
  <w:style w:type="paragraph" w:styleId="Titre5">
    <w:name w:val="heading 5"/>
    <w:basedOn w:val="Normal"/>
    <w:next w:val="Normal"/>
    <w:qFormat/>
    <w:pPr>
      <w:keepNext/>
      <w:outlineLvl w:val="4"/>
    </w:pPr>
  </w:style>
  <w:style w:type="paragraph" w:styleId="Titre6">
    <w:name w:val="heading 6"/>
    <w:basedOn w:val="Normal"/>
    <w:next w:val="Normal"/>
    <w:qFormat/>
    <w:pPr>
      <w:keepNext/>
      <w:outlineLvl w:val="5"/>
    </w:pPr>
    <w:rPr>
      <w:u w:val="single"/>
    </w:rPr>
  </w:style>
  <w:style w:type="paragraph" w:styleId="Titre7">
    <w:name w:val="heading 7"/>
    <w:basedOn w:val="Normal"/>
    <w:next w:val="Normal"/>
    <w:qFormat/>
    <w:pPr>
      <w:keepNext/>
      <w:outlineLvl w:val="6"/>
    </w:pPr>
    <w:rPr>
      <w:color w:val="3366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color w:val="333399"/>
    </w:rPr>
  </w:style>
  <w:style w:type="paragraph" w:styleId="Pieddepage">
    <w:name w:val="footer"/>
    <w:basedOn w:val="Normal"/>
    <w:pPr>
      <w:tabs>
        <w:tab w:val="center" w:pos="4536"/>
        <w:tab w:val="right" w:pos="9072"/>
      </w:tabs>
    </w:pPr>
  </w:style>
  <w:style w:type="paragraph" w:customStyle="1" w:styleId="Mini">
    <w:name w:val="Mini"/>
    <w:basedOn w:val="Normal"/>
    <w:autoRedefine/>
    <w:rsid w:val="007A4101"/>
    <w:rPr>
      <w:rFonts w:ascii="Arial" w:hAnsi="Arial"/>
      <w:b/>
      <w:color w:val="C0C0C0"/>
      <w:sz w:val="16"/>
      <w:szCs w:val="22"/>
    </w:rPr>
  </w:style>
  <w:style w:type="character" w:customStyle="1" w:styleId="Noms">
    <w:name w:val="Noms"/>
    <w:rPr>
      <w:rFonts w:ascii="Arial" w:hAnsi="Arial"/>
      <w:b/>
      <w:color w:val="003776"/>
      <w:sz w:val="14"/>
    </w:rPr>
  </w:style>
  <w:style w:type="character" w:customStyle="1" w:styleId="En-ttepetit">
    <w:name w:val="En-tête petit"/>
    <w:rPr>
      <w:rFonts w:ascii="Arial" w:hAnsi="Arial"/>
      <w:color w:val="003776"/>
      <w:sz w:val="18"/>
    </w:rPr>
  </w:style>
  <w:style w:type="paragraph" w:customStyle="1" w:styleId="Signatures">
    <w:name w:val="Signatures"/>
    <w:rPr>
      <w:rFonts w:ascii="Arial" w:hAnsi="Arial"/>
      <w:color w:val="003777"/>
      <w:sz w:val="12"/>
      <w:szCs w:val="24"/>
    </w:rPr>
  </w:style>
  <w:style w:type="character" w:customStyle="1" w:styleId="En-ttepetitbleu">
    <w:name w:val="En-tête petit bleu"/>
    <w:rPr>
      <w:rFonts w:ascii="Arial" w:hAnsi="Arial"/>
      <w:b/>
      <w:color w:val="003776"/>
      <w:sz w:val="18"/>
    </w:rPr>
  </w:style>
  <w:style w:type="character" w:customStyle="1" w:styleId="En-ttepetitrouge">
    <w:name w:val="En-tête petit rouge"/>
    <w:rPr>
      <w:rFonts w:ascii="Arial" w:hAnsi="Arial"/>
      <w:b/>
      <w:smallCaps/>
      <w:color w:val="FE000C"/>
      <w:sz w:val="18"/>
    </w:rPr>
  </w:style>
  <w:style w:type="character" w:customStyle="1" w:styleId="sur-titre">
    <w:name w:val="sur-titre"/>
    <w:rPr>
      <w:rFonts w:ascii="Arial" w:hAnsi="Arial"/>
      <w:b/>
      <w:color w:val="FFFFFF"/>
      <w:sz w:val="22"/>
    </w:rPr>
  </w:style>
  <w:style w:type="paragraph" w:customStyle="1" w:styleId="Grandtitreblanc">
    <w:name w:val="Grand titre blanc"/>
    <w:basedOn w:val="Normal"/>
    <w:autoRedefine/>
    <w:rsid w:val="004B6CCE"/>
    <w:rPr>
      <w:rFonts w:ascii="Arial" w:hAnsi="Arial" w:cs="Arial"/>
      <w:b/>
      <w:iCs/>
      <w:color w:val="FFFFFF"/>
      <w:sz w:val="36"/>
      <w:szCs w:val="22"/>
    </w:rPr>
  </w:style>
  <w:style w:type="character" w:customStyle="1" w:styleId="Dtail">
    <w:name w:val="Détail"/>
    <w:rPr>
      <w:rFonts w:ascii="Arial" w:hAnsi="Arial"/>
      <w:i/>
      <w:dstrike w:val="0"/>
      <w:color w:val="003776"/>
      <w:sz w:val="14"/>
      <w:vertAlign w:val="baseline"/>
    </w:rPr>
  </w:style>
  <w:style w:type="paragraph" w:customStyle="1" w:styleId="SommaireTitredechapitre">
    <w:name w:val="Sommaire (Titre de chapitre)"/>
    <w:basedOn w:val="Normal"/>
    <w:autoRedefine/>
    <w:pPr>
      <w:ind w:left="193" w:right="1021"/>
    </w:pPr>
    <w:rPr>
      <w:rFonts w:eastAsia="Arial"/>
      <w:bCs/>
      <w:noProof/>
      <w:color w:val="003776"/>
      <w:szCs w:val="22"/>
    </w:rPr>
  </w:style>
  <w:style w:type="paragraph" w:customStyle="1" w:styleId="StyleSommaireTitredesouschapitre10pt">
    <w:name w:val="Style Sommaire (Titre de sous chapitre) + 10 pt"/>
    <w:basedOn w:val="Normal"/>
    <w:pPr>
      <w:tabs>
        <w:tab w:val="left" w:pos="207"/>
        <w:tab w:val="left" w:pos="550"/>
        <w:tab w:val="left" w:pos="1090"/>
        <w:tab w:val="decimal" w:pos="1134"/>
        <w:tab w:val="decimal" w:pos="1270"/>
      </w:tabs>
    </w:pPr>
    <w:rPr>
      <w:rFonts w:ascii="Arial" w:hAnsi="Arial"/>
      <w:color w:val="000000"/>
      <w:sz w:val="20"/>
      <w:szCs w:val="20"/>
    </w:rPr>
  </w:style>
  <w:style w:type="character" w:styleId="Numrodepage">
    <w:name w:val="page number"/>
    <w:rPr>
      <w:rFonts w:ascii="Arial" w:hAnsi="Arial"/>
      <w:b/>
      <w:color w:val="003776"/>
      <w:sz w:val="18"/>
    </w:rPr>
  </w:style>
  <w:style w:type="character" w:customStyle="1" w:styleId="En-teterouge">
    <w:name w:val="En-tete rouge"/>
    <w:rPr>
      <w:rFonts w:ascii="Arial" w:hAnsi="Arial"/>
      <w:b/>
      <w:caps/>
      <w:color w:val="FE000C"/>
      <w:sz w:val="28"/>
    </w:rPr>
  </w:style>
  <w:style w:type="character" w:customStyle="1" w:styleId="En-ttebleu">
    <w:name w:val="En-tête bleu"/>
    <w:rPr>
      <w:rFonts w:ascii="Arial" w:hAnsi="Arial"/>
      <w:b/>
      <w:caps/>
      <w:color w:val="003776"/>
      <w:sz w:val="28"/>
    </w:rPr>
  </w:style>
  <w:style w:type="character" w:customStyle="1" w:styleId="pieddepagepetitblanc">
    <w:name w:val="pied de page petit blanc"/>
    <w:rPr>
      <w:rFonts w:ascii="Arial" w:hAnsi="Arial"/>
      <w:b/>
      <w:color w:val="FFFFFF"/>
      <w:sz w:val="16"/>
    </w:rPr>
  </w:style>
  <w:style w:type="paragraph" w:customStyle="1" w:styleId="pieddepagegrandblanc">
    <w:name w:val="pied de page grand blanc"/>
    <w:basedOn w:val="Pieddepage"/>
    <w:autoRedefine/>
    <w:rPr>
      <w:rFonts w:ascii="Arial" w:hAnsi="Arial"/>
      <w:bCs/>
      <w:smallCaps/>
      <w:color w:val="000080"/>
      <w:szCs w:val="22"/>
    </w:rPr>
  </w:style>
  <w:style w:type="paragraph" w:styleId="Retraitcorpsdetexte">
    <w:name w:val="Body Text Indent"/>
    <w:basedOn w:val="Normal"/>
    <w:pPr>
      <w:tabs>
        <w:tab w:val="left" w:pos="360"/>
      </w:tabs>
      <w:ind w:left="360"/>
      <w:jc w:val="both"/>
    </w:pPr>
    <w:rPr>
      <w:rFonts w:ascii="Arial" w:eastAsia="Arial" w:hAnsi="Arial" w:cs="Arial"/>
      <w:b/>
      <w:bCs/>
      <w:i/>
      <w:color w:val="0000FF"/>
      <w:sz w:val="20"/>
      <w:szCs w:val="22"/>
    </w:rPr>
  </w:style>
  <w:style w:type="paragraph" w:styleId="Corpsdetexte">
    <w:name w:val="Body Text"/>
    <w:basedOn w:val="Normal"/>
    <w:rPr>
      <w:rFonts w:ascii="Arial" w:eastAsia="Arial" w:hAnsi="Arial"/>
      <w:b/>
      <w:bCs/>
      <w:color w:val="3366FF"/>
      <w:sz w:val="20"/>
      <w:szCs w:val="22"/>
    </w:rPr>
  </w:style>
  <w:style w:type="paragraph" w:styleId="Retraitcorpsdetexte2">
    <w:name w:val="Body Text Indent 2"/>
    <w:basedOn w:val="Normal"/>
    <w:rPr>
      <w:rFonts w:ascii="Arial" w:eastAsia="Arial" w:hAnsi="Arial"/>
      <w:sz w:val="20"/>
      <w:szCs w:val="22"/>
    </w:rPr>
  </w:style>
  <w:style w:type="paragraph" w:styleId="Corpsdetexte2">
    <w:name w:val="Body Text 2"/>
    <w:basedOn w:val="Normal"/>
    <w:rPr>
      <w:rFonts w:ascii="Arial" w:hAnsi="Arial" w:cs="Arial"/>
      <w:sz w:val="20"/>
    </w:rPr>
  </w:style>
  <w:style w:type="paragraph" w:styleId="Corpsdetexte3">
    <w:name w:val="Body Text 3"/>
    <w:basedOn w:val="Normal"/>
    <w:rPr>
      <w:rFonts w:ascii="Arial" w:eastAsia="Arial" w:hAnsi="Arial" w:cs="Arial"/>
      <w:color w:val="0000FF"/>
      <w:sz w:val="20"/>
      <w:szCs w:val="22"/>
    </w:rPr>
  </w:style>
  <w:style w:type="paragraph" w:styleId="Retraitcorpsdetexte3">
    <w:name w:val="Body Text Indent 3"/>
    <w:basedOn w:val="Normal"/>
    <w:pPr>
      <w:ind w:firstLine="360"/>
    </w:pPr>
    <w:rPr>
      <w:rFonts w:ascii="Arial" w:hAnsi="Arial" w:cs="Arial"/>
      <w:sz w:val="20"/>
    </w:rPr>
  </w:style>
  <w:style w:type="table" w:styleId="Grilledutableau">
    <w:name w:val="Table Grid"/>
    <w:basedOn w:val="TableauNormal"/>
    <w:rsid w:val="00023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40639E"/>
    <w:rPr>
      <w:color w:val="333399"/>
      <w:sz w:val="24"/>
      <w:szCs w:val="24"/>
      <w:lang w:val="fr-FR" w:eastAsia="fr-FR" w:bidi="ar-SA"/>
    </w:rPr>
  </w:style>
  <w:style w:type="paragraph" w:styleId="Textedebulles">
    <w:name w:val="Balloon Text"/>
    <w:basedOn w:val="Normal"/>
    <w:semiHidden/>
    <w:rsid w:val="00D203F1"/>
    <w:rPr>
      <w:rFonts w:ascii="Tahoma" w:hAnsi="Tahoma" w:cs="Tahoma"/>
      <w:sz w:val="16"/>
      <w:szCs w:val="16"/>
    </w:rPr>
  </w:style>
  <w:style w:type="character" w:styleId="Marquedecommentaire">
    <w:name w:val="annotation reference"/>
    <w:basedOn w:val="Policepardfaut"/>
    <w:rsid w:val="001B1999"/>
    <w:rPr>
      <w:sz w:val="16"/>
      <w:szCs w:val="16"/>
    </w:rPr>
  </w:style>
  <w:style w:type="paragraph" w:styleId="Commentaire">
    <w:name w:val="annotation text"/>
    <w:basedOn w:val="Normal"/>
    <w:link w:val="CommentaireCar"/>
    <w:rsid w:val="001B1999"/>
    <w:rPr>
      <w:sz w:val="20"/>
      <w:szCs w:val="20"/>
    </w:rPr>
  </w:style>
  <w:style w:type="character" w:customStyle="1" w:styleId="CommentaireCar">
    <w:name w:val="Commentaire Car"/>
    <w:basedOn w:val="Policepardfaut"/>
    <w:link w:val="Commentaire"/>
    <w:rsid w:val="001B1999"/>
  </w:style>
  <w:style w:type="paragraph" w:styleId="Objetducommentaire">
    <w:name w:val="annotation subject"/>
    <w:basedOn w:val="Commentaire"/>
    <w:next w:val="Commentaire"/>
    <w:link w:val="ObjetducommentaireCar"/>
    <w:rsid w:val="001B1999"/>
    <w:rPr>
      <w:b/>
      <w:bCs/>
    </w:rPr>
  </w:style>
  <w:style w:type="character" w:customStyle="1" w:styleId="ObjetducommentaireCar">
    <w:name w:val="Objet du commentaire Car"/>
    <w:basedOn w:val="CommentaireCar"/>
    <w:link w:val="Objetducommentaire"/>
    <w:rsid w:val="001B19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tte\Application%20Data\Microsoft\Mod&#232;les\_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43C6F-DEF8-426E-8345-CC6BEC31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_Normal</Template>
  <TotalTime>0</TotalTime>
  <Pages>6</Pages>
  <Words>1234</Words>
  <Characters>7308</Characters>
  <Application>Microsoft Office Word</Application>
  <DocSecurity>4</DocSecurity>
  <Lines>60</Lines>
  <Paragraphs>17</Paragraphs>
  <ScaleCrop>false</ScaleCrop>
  <HeadingPairs>
    <vt:vector size="2" baseType="variant">
      <vt:variant>
        <vt:lpstr>Titre</vt:lpstr>
      </vt:variant>
      <vt:variant>
        <vt:i4>1</vt:i4>
      </vt:variant>
    </vt:vector>
  </HeadingPairs>
  <TitlesOfParts>
    <vt:vector size="1" baseType="lpstr">
      <vt:lpstr>DC</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dc:title>
  <dc:creator>Chloé Cotte</dc:creator>
  <cp:lastModifiedBy>Romain Thepsouvan</cp:lastModifiedBy>
  <cp:revision>2</cp:revision>
  <cp:lastPrinted>2013-05-16T07:43:00Z</cp:lastPrinted>
  <dcterms:created xsi:type="dcterms:W3CDTF">2025-07-24T13:08:00Z</dcterms:created>
  <dcterms:modified xsi:type="dcterms:W3CDTF">2025-07-24T13:08:00Z</dcterms:modified>
</cp:coreProperties>
</file>