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3C72A6" w:rsidTr="00D3722C">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9A6F99" w:rsidRDefault="009A6F99" w:rsidP="004E39A3">
      <w:pPr>
        <w:tabs>
          <w:tab w:val="left" w:pos="426"/>
          <w:tab w:val="left" w:pos="851"/>
        </w:tabs>
        <w:jc w:val="center"/>
        <w:rPr>
          <w:b/>
          <w:iCs/>
          <w:sz w:val="24"/>
          <w:szCs w:val="24"/>
        </w:rPr>
      </w:pPr>
      <w:bookmarkStart w:id="0" w:name="_Hlk187239728"/>
      <w:bookmarkStart w:id="1" w:name="_Hlk141278761"/>
      <w:r w:rsidRPr="009A6F99">
        <w:rPr>
          <w:b/>
          <w:iCs/>
          <w:sz w:val="24"/>
          <w:szCs w:val="24"/>
        </w:rPr>
        <w:t xml:space="preserve">Maintenance préventive et corrective des groupes électrogènes </w:t>
      </w:r>
    </w:p>
    <w:p w:rsidR="009A6F99" w:rsidRDefault="009A6F99" w:rsidP="004E39A3">
      <w:pPr>
        <w:tabs>
          <w:tab w:val="left" w:pos="426"/>
          <w:tab w:val="left" w:pos="851"/>
        </w:tabs>
        <w:jc w:val="center"/>
        <w:rPr>
          <w:b/>
          <w:iCs/>
          <w:sz w:val="24"/>
          <w:szCs w:val="24"/>
        </w:rPr>
      </w:pPr>
      <w:proofErr w:type="gramStart"/>
      <w:r w:rsidRPr="009A6F99">
        <w:rPr>
          <w:b/>
          <w:iCs/>
          <w:sz w:val="24"/>
          <w:szCs w:val="24"/>
        </w:rPr>
        <w:t>pour</w:t>
      </w:r>
      <w:proofErr w:type="gramEnd"/>
      <w:r w:rsidRPr="009A6F99">
        <w:rPr>
          <w:b/>
          <w:iCs/>
          <w:sz w:val="24"/>
          <w:szCs w:val="24"/>
        </w:rPr>
        <w:t xml:space="preserve"> le GHT Normandie Centre</w:t>
      </w:r>
    </w:p>
    <w:p w:rsidR="009A6F99" w:rsidRDefault="009A6F99" w:rsidP="004E39A3">
      <w:pPr>
        <w:tabs>
          <w:tab w:val="left" w:pos="426"/>
          <w:tab w:val="left" w:pos="851"/>
        </w:tabs>
        <w:jc w:val="center"/>
        <w:rPr>
          <w:b/>
          <w:iCs/>
          <w:sz w:val="24"/>
          <w:szCs w:val="24"/>
        </w:rPr>
      </w:pPr>
    </w:p>
    <w:p w:rsidR="005F4214" w:rsidRDefault="005F4214" w:rsidP="0072077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Default="005F4214" w:rsidP="004E39A3">
      <w:pPr>
        <w:pStyle w:val="Paragraphedeliste"/>
        <w:widowControl w:val="0"/>
        <w:numPr>
          <w:ilvl w:val="0"/>
          <w:numId w:val="7"/>
        </w:numPr>
        <w:tabs>
          <w:tab w:val="left" w:pos="1418"/>
        </w:tabs>
        <w:suppressAutoHyphens w:val="0"/>
        <w:overflowPunct w:val="0"/>
        <w:autoSpaceDE w:val="0"/>
        <w:autoSpaceDN w:val="0"/>
        <w:adjustRightInd w:val="0"/>
        <w:ind w:left="1701" w:hanging="708"/>
        <w:textAlignment w:val="baseline"/>
        <w:rPr>
          <w:b/>
          <w:iCs/>
          <w:sz w:val="28"/>
          <w:szCs w:val="28"/>
        </w:rPr>
      </w:pPr>
      <w:r w:rsidRPr="00BB7023">
        <w:rPr>
          <w:b/>
          <w:iCs/>
          <w:sz w:val="28"/>
          <w:szCs w:val="28"/>
        </w:rPr>
        <w:t xml:space="preserve">LOT </w:t>
      </w:r>
      <w:r>
        <w:rPr>
          <w:b/>
          <w:iCs/>
          <w:sz w:val="28"/>
          <w:szCs w:val="28"/>
        </w:rPr>
        <w:t>1</w:t>
      </w:r>
    </w:p>
    <w:tbl>
      <w:tblPr>
        <w:tblStyle w:val="Grilledutableau7"/>
        <w:tblW w:w="5245" w:type="dxa"/>
        <w:tblInd w:w="2405" w:type="dxa"/>
        <w:tblLook w:val="04A0" w:firstRow="1" w:lastRow="0" w:firstColumn="1" w:lastColumn="0" w:noHBand="0" w:noVBand="1"/>
      </w:tblPr>
      <w:tblGrid>
        <w:gridCol w:w="5245"/>
      </w:tblGrid>
      <w:tr w:rsidR="009A6F99" w:rsidRPr="009A6F99" w:rsidTr="009A6F99">
        <w:trPr>
          <w:trHeight w:val="752"/>
        </w:trPr>
        <w:tc>
          <w:tcPr>
            <w:tcW w:w="5245" w:type="dxa"/>
            <w:tcBorders>
              <w:top w:val="single" w:sz="4" w:space="0" w:color="auto"/>
              <w:left w:val="single" w:sz="4" w:space="0" w:color="auto"/>
              <w:bottom w:val="single" w:sz="4" w:space="0" w:color="auto"/>
              <w:right w:val="single" w:sz="4" w:space="0" w:color="auto"/>
            </w:tcBorders>
            <w:vAlign w:val="center"/>
            <w:hideMark/>
          </w:tcPr>
          <w:p w:rsidR="009A6F99" w:rsidRPr="009A6F99" w:rsidRDefault="009A6F99" w:rsidP="009A6F99">
            <w:pPr>
              <w:widowControl w:val="0"/>
              <w:tabs>
                <w:tab w:val="left" w:pos="1701"/>
                <w:tab w:val="left" w:pos="2268"/>
              </w:tabs>
              <w:suppressAutoHyphens w:val="0"/>
              <w:overflowPunct w:val="0"/>
              <w:autoSpaceDE w:val="0"/>
              <w:autoSpaceDN w:val="0"/>
              <w:adjustRightInd w:val="0"/>
              <w:jc w:val="center"/>
              <w:textAlignment w:val="baseline"/>
              <w:rPr>
                <w:b/>
                <w:iCs/>
                <w:sz w:val="24"/>
                <w:szCs w:val="24"/>
              </w:rPr>
            </w:pPr>
            <w:r w:rsidRPr="009A6F99">
              <w:rPr>
                <w:b/>
                <w:iCs/>
                <w:sz w:val="24"/>
                <w:szCs w:val="24"/>
              </w:rPr>
              <w:t>Objet</w:t>
            </w:r>
          </w:p>
        </w:tc>
      </w:tr>
      <w:tr w:rsidR="009A6F99" w:rsidRPr="009A6F99" w:rsidTr="009A6F99">
        <w:trPr>
          <w:trHeight w:val="821"/>
        </w:trPr>
        <w:tc>
          <w:tcPr>
            <w:tcW w:w="5245" w:type="dxa"/>
            <w:tcBorders>
              <w:top w:val="single" w:sz="4" w:space="0" w:color="auto"/>
              <w:left w:val="single" w:sz="4" w:space="0" w:color="auto"/>
              <w:bottom w:val="single" w:sz="4" w:space="0" w:color="auto"/>
              <w:right w:val="single" w:sz="4" w:space="0" w:color="auto"/>
            </w:tcBorders>
            <w:vAlign w:val="center"/>
            <w:hideMark/>
          </w:tcPr>
          <w:p w:rsidR="009A6F99" w:rsidRPr="009A6F99" w:rsidRDefault="009A6F99" w:rsidP="009A6F99">
            <w:pPr>
              <w:widowControl w:val="0"/>
              <w:tabs>
                <w:tab w:val="left" w:pos="1701"/>
                <w:tab w:val="left" w:pos="2268"/>
              </w:tabs>
              <w:suppressAutoHyphens w:val="0"/>
              <w:overflowPunct w:val="0"/>
              <w:autoSpaceDE w:val="0"/>
              <w:autoSpaceDN w:val="0"/>
              <w:adjustRightInd w:val="0"/>
              <w:textAlignment w:val="baseline"/>
              <w:rPr>
                <w:b/>
                <w:iCs/>
                <w:sz w:val="24"/>
                <w:szCs w:val="24"/>
              </w:rPr>
            </w:pPr>
            <w:r w:rsidRPr="009A6F99">
              <w:rPr>
                <w:b/>
                <w:iCs/>
                <w:sz w:val="24"/>
                <w:szCs w:val="24"/>
              </w:rPr>
              <w:t>Maintenance des équipements :</w:t>
            </w:r>
          </w:p>
          <w:p w:rsidR="009A6F99" w:rsidRPr="009A6F99" w:rsidRDefault="009A6F99" w:rsidP="009A6F99">
            <w:pPr>
              <w:widowControl w:val="0"/>
              <w:numPr>
                <w:ilvl w:val="0"/>
                <w:numId w:val="8"/>
              </w:numPr>
              <w:tabs>
                <w:tab w:val="left" w:pos="1701"/>
                <w:tab w:val="left" w:pos="2268"/>
              </w:tabs>
              <w:suppressAutoHyphens w:val="0"/>
              <w:overflowPunct w:val="0"/>
              <w:autoSpaceDE w:val="0"/>
              <w:autoSpaceDN w:val="0"/>
              <w:adjustRightInd w:val="0"/>
              <w:contextualSpacing/>
              <w:jc w:val="both"/>
              <w:textAlignment w:val="baseline"/>
              <w:rPr>
                <w:b/>
                <w:iCs/>
                <w:sz w:val="24"/>
                <w:szCs w:val="24"/>
              </w:rPr>
            </w:pPr>
            <w:proofErr w:type="gramStart"/>
            <w:r w:rsidRPr="009A6F99">
              <w:rPr>
                <w:b/>
                <w:iCs/>
                <w:sz w:val="24"/>
                <w:szCs w:val="24"/>
              </w:rPr>
              <w:t>du</w:t>
            </w:r>
            <w:proofErr w:type="gramEnd"/>
            <w:r w:rsidRPr="009A6F99">
              <w:rPr>
                <w:b/>
                <w:iCs/>
                <w:sz w:val="24"/>
                <w:szCs w:val="24"/>
              </w:rPr>
              <w:t xml:space="preserve"> CHU Caen Normandie </w:t>
            </w:r>
          </w:p>
          <w:p w:rsidR="009A6F99" w:rsidRPr="009A6F99" w:rsidRDefault="009A6F99" w:rsidP="009A6F99">
            <w:pPr>
              <w:suppressAutoHyphens w:val="0"/>
              <w:overflowPunct w:val="0"/>
              <w:autoSpaceDE w:val="0"/>
              <w:autoSpaceDN w:val="0"/>
              <w:ind w:left="720"/>
              <w:contextualSpacing/>
              <w:rPr>
                <w:b/>
                <w:iCs/>
                <w:sz w:val="24"/>
                <w:szCs w:val="24"/>
              </w:rPr>
            </w:pPr>
          </w:p>
        </w:tc>
      </w:tr>
    </w:tbl>
    <w:p w:rsidR="009A6F99" w:rsidRDefault="009A6F99" w:rsidP="009A6F99">
      <w:pPr>
        <w:widowControl w:val="0"/>
        <w:tabs>
          <w:tab w:val="left" w:pos="1418"/>
        </w:tabs>
        <w:suppressAutoHyphens w:val="0"/>
        <w:overflowPunct w:val="0"/>
        <w:autoSpaceDE w:val="0"/>
        <w:autoSpaceDN w:val="0"/>
        <w:adjustRightInd w:val="0"/>
        <w:textAlignment w:val="baseline"/>
        <w:rPr>
          <w:b/>
          <w:iCs/>
          <w:sz w:val="28"/>
          <w:szCs w:val="28"/>
        </w:rPr>
      </w:pPr>
    </w:p>
    <w:p w:rsidR="009A6F99" w:rsidRDefault="009A6F99" w:rsidP="009A6F99">
      <w:pPr>
        <w:widowControl w:val="0"/>
        <w:tabs>
          <w:tab w:val="left" w:pos="1418"/>
        </w:tabs>
        <w:suppressAutoHyphens w:val="0"/>
        <w:overflowPunct w:val="0"/>
        <w:autoSpaceDE w:val="0"/>
        <w:autoSpaceDN w:val="0"/>
        <w:adjustRightInd w:val="0"/>
        <w:textAlignment w:val="baseline"/>
        <w:rPr>
          <w:b/>
          <w:iCs/>
          <w:sz w:val="28"/>
          <w:szCs w:val="28"/>
        </w:rPr>
      </w:pPr>
    </w:p>
    <w:p w:rsidR="009A6F99" w:rsidRPr="009A6F99" w:rsidRDefault="009A6F99" w:rsidP="009A6F99">
      <w:pPr>
        <w:widowControl w:val="0"/>
        <w:tabs>
          <w:tab w:val="left" w:pos="1418"/>
        </w:tabs>
        <w:suppressAutoHyphens w:val="0"/>
        <w:overflowPunct w:val="0"/>
        <w:autoSpaceDE w:val="0"/>
        <w:autoSpaceDN w:val="0"/>
        <w:adjustRightInd w:val="0"/>
        <w:textAlignment w:val="baseline"/>
        <w:rPr>
          <w:b/>
          <w:iCs/>
          <w:sz w:val="28"/>
          <w:szCs w:val="28"/>
        </w:rPr>
      </w:pPr>
    </w:p>
    <w:bookmarkEnd w:id="0"/>
    <w:bookmarkEnd w:id="1"/>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481DA8">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A9485F">
        <w:rPr>
          <w:rFonts w:ascii="Arial" w:hAnsi="Arial" w:cs="Arial"/>
        </w:rPr>
        <w:t>1</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481DA8">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D71EE8">
        <w:rPr>
          <w:rFonts w:ascii="Arial" w:hAnsi="Arial" w:cs="Arial"/>
        </w:rPr>
        <w:t>116</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481DA8">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81DA8">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A34B81" w:rsidRDefault="00A34B81" w:rsidP="00E47798">
      <w:pPr>
        <w:tabs>
          <w:tab w:val="left" w:pos="851"/>
        </w:tabs>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481DA8">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l</w:t>
      </w:r>
      <w:r w:rsidR="00D3722C">
        <w:rPr>
          <w:rFonts w:ascii="Arial" w:hAnsi="Arial" w:cs="Arial"/>
        </w:rPr>
        <w:t xml:space="preserve">es </w:t>
      </w:r>
      <w:r w:rsidR="003C72A6">
        <w:rPr>
          <w:rFonts w:ascii="Arial" w:hAnsi="Arial" w:cs="Arial"/>
        </w:rPr>
        <w:t>annexe</w:t>
      </w:r>
      <w:r w:rsidR="00D3722C">
        <w:rPr>
          <w:rFonts w:ascii="Arial" w:hAnsi="Arial" w:cs="Arial"/>
        </w:rPr>
        <w:t>s</w:t>
      </w:r>
      <w:r w:rsidR="003C72A6">
        <w:rPr>
          <w:rFonts w:ascii="Arial" w:hAnsi="Arial" w:cs="Arial"/>
        </w:rPr>
        <w:t xml:space="preserve"> financière</w:t>
      </w:r>
      <w:r w:rsidR="00D3722C">
        <w:rPr>
          <w:rFonts w:ascii="Arial" w:hAnsi="Arial" w:cs="Arial"/>
        </w:rPr>
        <w:t>s</w:t>
      </w:r>
      <w:r w:rsidR="003C72A6">
        <w:rPr>
          <w:rFonts w:ascii="Arial" w:hAnsi="Arial" w:cs="Arial"/>
        </w:rPr>
        <w:t xml:space="preserve"> jointe</w:t>
      </w:r>
      <w:r w:rsidR="00D3722C">
        <w:rPr>
          <w:rFonts w:ascii="Arial" w:hAnsi="Arial" w:cs="Arial"/>
        </w:rPr>
        <w:t>s</w:t>
      </w:r>
      <w:r w:rsidR="003C72A6">
        <w:rPr>
          <w:rFonts w:ascii="Arial" w:hAnsi="Arial" w:cs="Arial"/>
        </w:rPr>
        <w:t xml:space="preserve"> au présent document</w:t>
      </w:r>
      <w:r w:rsidR="006C2C97">
        <w:rPr>
          <w:rFonts w:ascii="Arial" w:hAnsi="Arial" w:cs="Arial"/>
        </w:rPr>
        <w:t xml:space="preserve"> (BPU</w:t>
      </w:r>
      <w:r w:rsidR="00D3722C">
        <w:rPr>
          <w:rFonts w:ascii="Arial" w:hAnsi="Arial" w:cs="Arial"/>
        </w:rPr>
        <w:t xml:space="preserve"> et DPGF</w:t>
      </w:r>
      <w:r w:rsidR="006C2C97">
        <w:rPr>
          <w:rFonts w:ascii="Arial" w:hAnsi="Arial" w:cs="Arial"/>
        </w:rPr>
        <w:t>)</w:t>
      </w:r>
      <w:r w:rsidR="003C72A6">
        <w:rPr>
          <w:rFonts w:ascii="Arial" w:hAnsi="Arial" w:cs="Arial"/>
        </w:rPr>
        <w:t>.</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271497"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 l’</w:t>
      </w:r>
      <w:r w:rsidR="00271497">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cord-cadre</w:t>
      </w:r>
      <w:r w:rsidR="00506B7B">
        <w:rPr>
          <w:rFonts w:ascii="Arial" w:hAnsi="Arial" w:cs="Arial"/>
          <w:lang w:eastAsia="fr-FR"/>
        </w:rPr>
        <w:t>,</w:t>
      </w:r>
      <w:r w:rsidR="00A34B81">
        <w:rPr>
          <w:rFonts w:ascii="Arial" w:hAnsi="Arial" w:cs="Arial"/>
          <w:lang w:eastAsia="fr-FR"/>
        </w:rPr>
        <w:t xml:space="preserve"> </w:t>
      </w:r>
      <w:r w:rsidR="00506B7B">
        <w:rPr>
          <w:rFonts w:ascii="Arial" w:hAnsi="Arial" w:cs="Arial"/>
          <w:lang w:eastAsia="fr-FR"/>
        </w:rPr>
        <w:t xml:space="preserve">pour la maintenance corrective </w:t>
      </w:r>
      <w:r w:rsidR="00A34B81">
        <w:rPr>
          <w:rFonts w:ascii="Arial" w:hAnsi="Arial" w:cs="Arial"/>
          <w:lang w:eastAsia="fr-FR"/>
        </w:rPr>
        <w:t xml:space="preserve">et la location de groupes électrogènes, est conclu, </w:t>
      </w:r>
      <w:r w:rsidR="00A34B81" w:rsidRPr="00A34B81">
        <w:rPr>
          <w:rFonts w:ascii="Arial" w:hAnsi="Arial" w:cs="Arial"/>
          <w:u w:val="dotted"/>
          <w:lang w:eastAsia="fr-FR"/>
        </w:rPr>
        <w:t>sans minimum</w:t>
      </w:r>
      <w:r w:rsidR="00A34B81">
        <w:rPr>
          <w:rFonts w:ascii="Arial" w:hAnsi="Arial" w:cs="Arial"/>
          <w:lang w:eastAsia="fr-FR"/>
        </w:rPr>
        <w:t xml:space="preserve"> pour le maximum suivant</w:t>
      </w:r>
      <w:r>
        <w:rPr>
          <w:rFonts w:ascii="Arial" w:hAnsi="Arial" w:cs="Arial"/>
          <w:lang w:eastAsia="fr-FR"/>
        </w:rPr>
        <w:t> :</w:t>
      </w:r>
    </w:p>
    <w:p w:rsidR="00A34B81" w:rsidRDefault="00A34B81"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3686" w:type="dxa"/>
        <w:tblInd w:w="2830" w:type="dxa"/>
        <w:tblLook w:val="04A0" w:firstRow="1" w:lastRow="0" w:firstColumn="1" w:lastColumn="0" w:noHBand="0" w:noVBand="1"/>
      </w:tblPr>
      <w:tblGrid>
        <w:gridCol w:w="1418"/>
        <w:gridCol w:w="2268"/>
      </w:tblGrid>
      <w:tr w:rsidR="00A34B81" w:rsidRPr="00A34B81" w:rsidTr="00C458F5">
        <w:trPr>
          <w:trHeight w:val="337"/>
        </w:trPr>
        <w:tc>
          <w:tcPr>
            <w:tcW w:w="1418" w:type="dxa"/>
            <w:vMerge w:val="restart"/>
            <w:vAlign w:val="center"/>
          </w:tcPr>
          <w:p w:rsidR="00A34B81" w:rsidRPr="00A34B81" w:rsidRDefault="00A34B81" w:rsidP="00A34B81">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A34B81">
              <w:rPr>
                <w:rFonts w:ascii="Arial" w:eastAsiaTheme="minorHAnsi" w:hAnsi="Arial" w:cs="Arial"/>
                <w:sz w:val="18"/>
                <w:szCs w:val="18"/>
                <w:lang w:eastAsia="en-US"/>
              </w:rPr>
              <w:t>N° Lot</w:t>
            </w:r>
          </w:p>
        </w:tc>
        <w:tc>
          <w:tcPr>
            <w:tcW w:w="2268" w:type="dxa"/>
            <w:vAlign w:val="center"/>
          </w:tcPr>
          <w:p w:rsidR="00A34B81" w:rsidRPr="00A34B81" w:rsidRDefault="00A34B81" w:rsidP="00A34B81">
            <w:pPr>
              <w:suppressAutoHyphens w:val="0"/>
              <w:overflowPunct w:val="0"/>
              <w:autoSpaceDE w:val="0"/>
              <w:autoSpaceDN w:val="0"/>
              <w:adjustRightInd w:val="0"/>
              <w:jc w:val="center"/>
              <w:textAlignment w:val="baseline"/>
              <w:rPr>
                <w:rFonts w:ascii="Arial" w:hAnsi="Arial" w:cs="Arial"/>
                <w:sz w:val="18"/>
                <w:szCs w:val="18"/>
                <w:lang w:eastAsia="fr-FR"/>
              </w:rPr>
            </w:pPr>
            <w:r w:rsidRPr="00A34B81">
              <w:rPr>
                <w:rFonts w:ascii="Arial" w:hAnsi="Arial" w:cs="Arial"/>
                <w:sz w:val="18"/>
                <w:szCs w:val="18"/>
                <w:lang w:eastAsia="fr-FR"/>
              </w:rPr>
              <w:t>Montants pour 3 ans</w:t>
            </w:r>
          </w:p>
        </w:tc>
      </w:tr>
      <w:tr w:rsidR="00A34B81" w:rsidRPr="00A34B81" w:rsidTr="00C458F5">
        <w:tc>
          <w:tcPr>
            <w:tcW w:w="1418" w:type="dxa"/>
            <w:vMerge/>
            <w:vAlign w:val="center"/>
          </w:tcPr>
          <w:p w:rsidR="00A34B81" w:rsidRPr="00A34B81" w:rsidRDefault="00A34B81" w:rsidP="00A34B81">
            <w:pPr>
              <w:suppressAutoHyphens w:val="0"/>
              <w:overflowPunct w:val="0"/>
              <w:autoSpaceDE w:val="0"/>
              <w:autoSpaceDN w:val="0"/>
              <w:adjustRightInd w:val="0"/>
              <w:textAlignment w:val="baseline"/>
              <w:rPr>
                <w:rFonts w:ascii="Arial" w:hAnsi="Arial" w:cs="Arial"/>
                <w:sz w:val="18"/>
                <w:szCs w:val="18"/>
                <w:lang w:eastAsia="fr-FR"/>
              </w:rPr>
            </w:pPr>
          </w:p>
        </w:tc>
        <w:tc>
          <w:tcPr>
            <w:tcW w:w="2268" w:type="dxa"/>
          </w:tcPr>
          <w:p w:rsidR="00A34B81" w:rsidRPr="00A34B81" w:rsidRDefault="00A34B81" w:rsidP="00A34B81">
            <w:pPr>
              <w:suppressAutoHyphens w:val="0"/>
              <w:overflowPunct w:val="0"/>
              <w:autoSpaceDE w:val="0"/>
              <w:autoSpaceDN w:val="0"/>
              <w:adjustRightInd w:val="0"/>
              <w:jc w:val="center"/>
              <w:textAlignment w:val="baseline"/>
              <w:rPr>
                <w:rFonts w:ascii="Arial" w:hAnsi="Arial" w:cs="Arial"/>
                <w:sz w:val="18"/>
                <w:szCs w:val="18"/>
                <w:lang w:eastAsia="fr-FR"/>
              </w:rPr>
            </w:pPr>
            <w:r w:rsidRPr="00A34B81">
              <w:rPr>
                <w:rFonts w:ascii="Arial" w:hAnsi="Arial" w:cs="Arial"/>
                <w:sz w:val="18"/>
                <w:szCs w:val="18"/>
                <w:lang w:eastAsia="fr-FR"/>
              </w:rPr>
              <w:t>Maximum HT</w:t>
            </w:r>
          </w:p>
        </w:tc>
      </w:tr>
      <w:tr w:rsidR="00A34B81" w:rsidRPr="00A34B81" w:rsidTr="00C458F5">
        <w:tc>
          <w:tcPr>
            <w:tcW w:w="1418" w:type="dxa"/>
            <w:vAlign w:val="center"/>
          </w:tcPr>
          <w:p w:rsidR="00A34B81" w:rsidRPr="00A34B81" w:rsidRDefault="00A34B81" w:rsidP="00A34B81">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A34B81">
              <w:rPr>
                <w:rFonts w:ascii="Arial" w:eastAsiaTheme="minorHAnsi" w:hAnsi="Arial" w:cs="Arial"/>
                <w:sz w:val="18"/>
                <w:szCs w:val="18"/>
                <w:lang w:eastAsia="en-US"/>
              </w:rPr>
              <w:t>Lot 1</w:t>
            </w:r>
          </w:p>
        </w:tc>
        <w:tc>
          <w:tcPr>
            <w:tcW w:w="2268" w:type="dxa"/>
          </w:tcPr>
          <w:p w:rsidR="00A34B81" w:rsidRPr="00A34B81" w:rsidRDefault="00A34B81" w:rsidP="00A34B81">
            <w:pPr>
              <w:suppressAutoHyphens w:val="0"/>
              <w:overflowPunct w:val="0"/>
              <w:autoSpaceDE w:val="0"/>
              <w:autoSpaceDN w:val="0"/>
              <w:adjustRightInd w:val="0"/>
              <w:jc w:val="center"/>
              <w:textAlignment w:val="baseline"/>
              <w:rPr>
                <w:rFonts w:ascii="Arial" w:hAnsi="Arial" w:cs="Arial"/>
                <w:sz w:val="18"/>
                <w:szCs w:val="18"/>
                <w:lang w:eastAsia="fr-FR"/>
              </w:rPr>
            </w:pPr>
            <w:r w:rsidRPr="00A34B81">
              <w:rPr>
                <w:rFonts w:ascii="Arial" w:hAnsi="Arial" w:cs="Arial"/>
                <w:sz w:val="18"/>
                <w:szCs w:val="18"/>
                <w:lang w:eastAsia="fr-FR"/>
              </w:rPr>
              <w:t>150 000 €</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D3722C">
        <w:trPr>
          <w:trHeight w:val="393"/>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2C3ADB" w:rsidRDefault="002C3ADB" w:rsidP="00A349E7">
      <w:pPr>
        <w:tabs>
          <w:tab w:val="left" w:pos="426"/>
          <w:tab w:val="left" w:pos="851"/>
        </w:tabs>
        <w:spacing w:before="120"/>
        <w:ind w:left="924" w:hanging="924"/>
        <w:jc w:val="both"/>
        <w:rPr>
          <w:rFonts w:ascii="Arial" w:hAnsi="Arial" w:cs="Arial"/>
        </w:rPr>
      </w:pPr>
    </w:p>
    <w:p w:rsidR="00481DA8" w:rsidRPr="002D26C3" w:rsidRDefault="00481DA8" w:rsidP="00481DA8">
      <w:pPr>
        <w:pStyle w:val="Titre1"/>
        <w:ind w:left="0"/>
        <w:jc w:val="both"/>
        <w:rPr>
          <w:rFonts w:ascii="Arial" w:hAnsi="Arial" w:cs="Arial"/>
          <w:b w:val="0"/>
          <w:lang w:eastAsia="fr-FR"/>
        </w:rPr>
      </w:pPr>
      <w:r w:rsidRPr="002D26C3">
        <w:rPr>
          <w:rFonts w:ascii="Arial" w:hAnsi="Arial" w:cs="Arial"/>
          <w:b w:val="0"/>
          <w:lang w:eastAsia="fr-FR"/>
        </w:rPr>
        <w:t>Le marché pren</w:t>
      </w:r>
      <w:r>
        <w:rPr>
          <w:rFonts w:ascii="Arial" w:hAnsi="Arial" w:cs="Arial"/>
          <w:b w:val="0"/>
          <w:lang w:eastAsia="fr-FR"/>
        </w:rPr>
        <w:t>d</w:t>
      </w:r>
      <w:r w:rsidRPr="002D26C3">
        <w:rPr>
          <w:rFonts w:ascii="Arial" w:hAnsi="Arial" w:cs="Arial"/>
          <w:b w:val="0"/>
          <w:lang w:eastAsia="fr-FR"/>
        </w:rPr>
        <w:t xml:space="preserve"> effet au 1er janvier 2026 ou à </w:t>
      </w:r>
      <w:r>
        <w:rPr>
          <w:rFonts w:ascii="Arial" w:hAnsi="Arial" w:cs="Arial"/>
          <w:b w:val="0"/>
          <w:lang w:eastAsia="fr-FR"/>
        </w:rPr>
        <w:t>sa</w:t>
      </w:r>
      <w:r w:rsidRPr="002D26C3">
        <w:rPr>
          <w:rFonts w:ascii="Arial" w:hAnsi="Arial" w:cs="Arial"/>
          <w:b w:val="0"/>
          <w:lang w:eastAsia="fr-FR"/>
        </w:rPr>
        <w:t xml:space="preserve"> date de réception de la notification si cette dernière est postérieure, jusqu’au 31 décembre 2028.</w:t>
      </w:r>
    </w:p>
    <w:p w:rsidR="00C814B7" w:rsidRPr="00A349E7" w:rsidRDefault="00C814B7" w:rsidP="00A349E7">
      <w:pPr>
        <w:tabs>
          <w:tab w:val="left" w:pos="426"/>
          <w:tab w:val="left" w:pos="851"/>
        </w:tabs>
        <w:spacing w:before="120"/>
        <w:ind w:left="924" w:hanging="924"/>
        <w:jc w:val="both"/>
        <w:rPr>
          <w:rFonts w:ascii="Arial" w:hAnsi="Arial" w:cs="Arial"/>
        </w:rPr>
      </w:pPr>
      <w:bookmarkStart w:id="2" w:name="_GoBack"/>
      <w:bookmarkEnd w:id="2"/>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876F1B" w:rsidTr="00876F1B">
        <w:trPr>
          <w:trHeight w:val="776"/>
        </w:trPr>
        <w:tc>
          <w:tcPr>
            <w:tcW w:w="4644" w:type="dxa"/>
            <w:tcBorders>
              <w:top w:val="single" w:sz="4" w:space="0" w:color="000000"/>
              <w:left w:val="single" w:sz="4" w:space="0" w:color="000000"/>
              <w:bottom w:val="single" w:sz="4" w:space="0" w:color="000000"/>
            </w:tcBorders>
            <w:shd w:val="clear" w:color="auto" w:fill="auto"/>
            <w:vAlign w:val="center"/>
          </w:tcPr>
          <w:p w:rsidR="00876F1B" w:rsidRDefault="00876F1B"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876F1B" w:rsidRDefault="00876F1B"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6F1B" w:rsidRDefault="00876F1B" w:rsidP="00B054DA">
            <w:pPr>
              <w:tabs>
                <w:tab w:val="left" w:pos="851"/>
              </w:tabs>
              <w:jc w:val="center"/>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481DA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lastRenderedPageBreak/>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Direction des Affaires Juridiques</w:t>
      </w:r>
    </w:p>
    <w:p w:rsidR="001B3DF0" w:rsidRDefault="001B3DF0" w:rsidP="001B3DF0">
      <w:pPr>
        <w:jc w:val="center"/>
        <w:rPr>
          <w:rFonts w:ascii="Arial" w:eastAsia="Arial" w:hAnsi="Arial" w:cs="Arial"/>
          <w:b/>
        </w:rPr>
      </w:pPr>
      <w:r>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w:t>
      </w:r>
      <w:r w:rsidR="008C081D">
        <w:rPr>
          <w:rFonts w:ascii="Arial" w:eastAsia="Arial" w:hAnsi="Arial" w:cs="Arial"/>
          <w:b/>
          <w:u w:val="single"/>
        </w:rPr>
        <w:t>u marché</w:t>
      </w:r>
      <w:r>
        <w:rPr>
          <w:rFonts w:ascii="Arial" w:eastAsia="Arial" w:hAnsi="Arial" w:cs="Arial"/>
          <w:b/>
        </w:rPr>
        <w:t>, le représentant de</w:t>
      </w:r>
      <w:r w:rsidR="008B076F">
        <w:rPr>
          <w:rFonts w:ascii="Arial" w:eastAsia="Arial" w:hAnsi="Arial" w:cs="Arial"/>
          <w:b/>
        </w:rPr>
        <w:t xml:space="preserve">s </w:t>
      </w:r>
      <w:r w:rsidR="008C081D">
        <w:rPr>
          <w:rFonts w:ascii="Arial" w:eastAsia="Arial" w:hAnsi="Arial" w:cs="Arial"/>
          <w:b/>
        </w:rPr>
        <w:t>3</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w:t>
      </w:r>
      <w:r w:rsidR="008C081D">
        <w:rPr>
          <w:rFonts w:ascii="Arial" w:eastAsia="Arial" w:hAnsi="Arial" w:cs="Arial"/>
          <w:b/>
        </w:rPr>
        <w:t>s</w:t>
      </w:r>
      <w:r>
        <w:rPr>
          <w:rFonts w:ascii="Arial" w:eastAsia="Arial" w:hAnsi="Arial" w:cs="Arial"/>
          <w:b/>
        </w:rPr>
        <w:t xml:space="preserv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8B076F" w:rsidRPr="001041BF" w:rsidTr="004362ED">
        <w:trPr>
          <w:trHeight w:val="439"/>
          <w:jc w:val="center"/>
        </w:trPr>
        <w:tc>
          <w:tcPr>
            <w:tcW w:w="2407" w:type="dxa"/>
            <w:vAlign w:val="center"/>
          </w:tcPr>
          <w:p w:rsidR="008B076F" w:rsidRPr="001041BF" w:rsidRDefault="008B076F" w:rsidP="004362ED">
            <w:pPr>
              <w:jc w:val="center"/>
              <w:rPr>
                <w:b/>
                <w:bCs/>
                <w:color w:val="000000"/>
              </w:rPr>
            </w:pPr>
            <w:r w:rsidRPr="001041BF">
              <w:rPr>
                <w:b/>
                <w:bCs/>
                <w:color w:val="000000"/>
              </w:rPr>
              <w:t>Etablissements parties</w:t>
            </w:r>
          </w:p>
        </w:tc>
        <w:tc>
          <w:tcPr>
            <w:tcW w:w="3967" w:type="dxa"/>
            <w:vAlign w:val="center"/>
          </w:tcPr>
          <w:p w:rsidR="008B076F" w:rsidRPr="001041BF" w:rsidRDefault="008B076F" w:rsidP="004362ED">
            <w:pPr>
              <w:jc w:val="center"/>
              <w:rPr>
                <w:color w:val="000000"/>
              </w:rPr>
            </w:pPr>
            <w:r w:rsidRPr="001041BF">
              <w:rPr>
                <w:color w:val="000000"/>
              </w:rPr>
              <w:t>Adresse de l’établissement</w:t>
            </w:r>
          </w:p>
        </w:tc>
      </w:tr>
      <w:tr w:rsidR="008B076F" w:rsidRPr="00B7283F" w:rsidTr="0054347C">
        <w:trPr>
          <w:trHeight w:val="454"/>
          <w:jc w:val="center"/>
        </w:trPr>
        <w:tc>
          <w:tcPr>
            <w:tcW w:w="2407" w:type="dxa"/>
            <w:vAlign w:val="center"/>
          </w:tcPr>
          <w:p w:rsidR="008B076F" w:rsidRPr="001041BF" w:rsidRDefault="008B076F" w:rsidP="004362ED">
            <w:pPr>
              <w:rPr>
                <w:b/>
                <w:bCs/>
                <w:color w:val="000000"/>
              </w:rPr>
            </w:pPr>
            <w:r w:rsidRPr="007B235A">
              <w:rPr>
                <w:b/>
                <w:bCs/>
                <w:color w:val="000000"/>
              </w:rPr>
              <w:t>CHU CAEN</w:t>
            </w:r>
            <w:r>
              <w:rPr>
                <w:b/>
                <w:bCs/>
                <w:color w:val="000000"/>
              </w:rPr>
              <w:t xml:space="preserve"> NORMANDIE</w:t>
            </w:r>
          </w:p>
        </w:tc>
        <w:tc>
          <w:tcPr>
            <w:tcW w:w="3967" w:type="dxa"/>
            <w:vAlign w:val="center"/>
          </w:tcPr>
          <w:p w:rsidR="008B076F" w:rsidRDefault="008B076F" w:rsidP="004362ED">
            <w:pPr>
              <w:jc w:val="center"/>
              <w:rPr>
                <w:bCs/>
                <w:color w:val="000000"/>
              </w:rPr>
            </w:pPr>
            <w:r>
              <w:rPr>
                <w:bCs/>
                <w:color w:val="000000"/>
              </w:rPr>
              <w:t>CS 30001</w:t>
            </w:r>
          </w:p>
          <w:p w:rsidR="008B076F" w:rsidRPr="00B7283F" w:rsidRDefault="008B076F" w:rsidP="004362ED">
            <w:pPr>
              <w:jc w:val="center"/>
              <w:rPr>
                <w:bCs/>
                <w:color w:val="000000"/>
              </w:rPr>
            </w:pPr>
            <w:r w:rsidRPr="007B235A">
              <w:rPr>
                <w:bCs/>
                <w:color w:val="000000"/>
              </w:rPr>
              <w:t>140</w:t>
            </w:r>
            <w:r>
              <w:rPr>
                <w:bCs/>
                <w:color w:val="000000"/>
              </w:rPr>
              <w:t>033</w:t>
            </w:r>
            <w:r w:rsidRPr="007B235A">
              <w:rPr>
                <w:bCs/>
                <w:color w:val="000000"/>
              </w:rPr>
              <w:t xml:space="preserve"> CAEN</w:t>
            </w:r>
            <w:r>
              <w:rPr>
                <w:bCs/>
                <w:color w:val="000000"/>
              </w:rPr>
              <w:t xml:space="preserve"> cedex 9</w:t>
            </w:r>
          </w:p>
        </w:tc>
      </w:tr>
    </w:tbl>
    <w:p w:rsidR="009F3FB5" w:rsidRDefault="009F3FB5" w:rsidP="00652EB8">
      <w:pPr>
        <w:rPr>
          <w:rFonts w:ascii="Arial" w:eastAsia="Arial" w:hAnsi="Arial" w:cs="Arial"/>
          <w:b/>
        </w:rPr>
      </w:pPr>
    </w:p>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268"/>
        <w:gridCol w:w="3260"/>
      </w:tblGrid>
      <w:tr w:rsidR="00273F36" w:rsidTr="000B2C6A">
        <w:tc>
          <w:tcPr>
            <w:tcW w:w="2405" w:type="dxa"/>
            <w:vAlign w:val="center"/>
          </w:tcPr>
          <w:p w:rsidR="00273F36" w:rsidRPr="003E6C49" w:rsidRDefault="00273F36" w:rsidP="004362ED">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260" w:type="dxa"/>
            <w:vAlign w:val="center"/>
          </w:tcPr>
          <w:p w:rsidR="00273F36" w:rsidRDefault="00273F36" w:rsidP="004362ED">
            <w:pPr>
              <w:jc w:val="center"/>
            </w:pPr>
            <w:r>
              <w:t>Courriels</w:t>
            </w:r>
          </w:p>
        </w:tc>
      </w:tr>
      <w:tr w:rsidR="00273F36" w:rsidRPr="00EA1E1F" w:rsidTr="000B2C6A">
        <w:tc>
          <w:tcPr>
            <w:tcW w:w="2405" w:type="dxa"/>
            <w:vMerge w:val="restart"/>
            <w:vAlign w:val="center"/>
          </w:tcPr>
          <w:p w:rsidR="00273F36" w:rsidRPr="003E6C49" w:rsidRDefault="00273F36" w:rsidP="004362ED">
            <w:r w:rsidRPr="003E6C49">
              <w:rPr>
                <w:bCs/>
                <w:color w:val="000000"/>
              </w:rPr>
              <w:t>CHU CAEN</w:t>
            </w:r>
            <w:r w:rsidR="00711285">
              <w:rPr>
                <w:bCs/>
                <w:color w:val="000000"/>
              </w:rPr>
              <w:t xml:space="preserve"> NORMANDIE</w:t>
            </w:r>
          </w:p>
        </w:tc>
        <w:tc>
          <w:tcPr>
            <w:tcW w:w="2268" w:type="dxa"/>
            <w:vAlign w:val="center"/>
          </w:tcPr>
          <w:p w:rsidR="00273F36" w:rsidRPr="00273F36" w:rsidRDefault="00273F36" w:rsidP="004362ED">
            <w:r w:rsidRPr="00273F36">
              <w:rPr>
                <w:rFonts w:ascii="Arial" w:hAnsi="Arial" w:cs="Arial"/>
              </w:rPr>
              <w:t>Madame NIANG</w:t>
            </w:r>
          </w:p>
        </w:tc>
        <w:tc>
          <w:tcPr>
            <w:tcW w:w="2268" w:type="dxa"/>
            <w:vAlign w:val="center"/>
          </w:tcPr>
          <w:p w:rsidR="00273F36" w:rsidRPr="00273F36" w:rsidRDefault="00273F36" w:rsidP="004362ED">
            <w:r w:rsidRPr="00273F36">
              <w:rPr>
                <w:rFonts w:ascii="Arial" w:eastAsia="Arial" w:hAnsi="Arial" w:cs="Arial"/>
              </w:rPr>
              <w:t>Cellule financière</w:t>
            </w:r>
          </w:p>
        </w:tc>
        <w:tc>
          <w:tcPr>
            <w:tcW w:w="3260" w:type="dxa"/>
            <w:vAlign w:val="center"/>
          </w:tcPr>
          <w:p w:rsidR="00273F36" w:rsidRPr="00273F36" w:rsidRDefault="00481DA8" w:rsidP="004362ED">
            <w:hyperlink r:id="rId27" w:history="1">
              <w:r w:rsidR="00273F36" w:rsidRPr="00273F36">
                <w:rPr>
                  <w:rStyle w:val="Lienhypertexte"/>
                  <w:rFonts w:ascii="Arial" w:hAnsi="Arial" w:cs="Arial"/>
                </w:rPr>
                <w:t>niang-h@chu-caen.fr</w:t>
              </w:r>
            </w:hyperlink>
          </w:p>
        </w:tc>
      </w:tr>
      <w:tr w:rsidR="00273F36" w:rsidRPr="00EA1E1F" w:rsidTr="000B2C6A">
        <w:tc>
          <w:tcPr>
            <w:tcW w:w="2405" w:type="dxa"/>
            <w:vMerge/>
            <w:vAlign w:val="center"/>
          </w:tcPr>
          <w:p w:rsidR="00273F36" w:rsidRPr="003E6C49" w:rsidRDefault="00273F36" w:rsidP="004362ED">
            <w:pPr>
              <w:rPr>
                <w:bCs/>
                <w:color w:val="000000"/>
              </w:rPr>
            </w:pPr>
          </w:p>
        </w:tc>
        <w:tc>
          <w:tcPr>
            <w:tcW w:w="2268" w:type="dxa"/>
            <w:vAlign w:val="center"/>
          </w:tcPr>
          <w:p w:rsidR="00273F36" w:rsidRPr="00273F36" w:rsidRDefault="00273F36" w:rsidP="004362ED">
            <w:pPr>
              <w:rPr>
                <w:rFonts w:ascii="Arial" w:eastAsia="Arial" w:hAnsi="Arial" w:cs="Arial"/>
              </w:rPr>
            </w:pPr>
            <w:r w:rsidRPr="00273F36">
              <w:rPr>
                <w:rFonts w:ascii="Arial" w:hAnsi="Arial" w:cs="Arial"/>
              </w:rPr>
              <w:t>Madame JARRY</w:t>
            </w:r>
          </w:p>
        </w:tc>
        <w:tc>
          <w:tcPr>
            <w:tcW w:w="2268" w:type="dxa"/>
            <w:vAlign w:val="center"/>
          </w:tcPr>
          <w:p w:rsidR="00273F36" w:rsidRPr="00273F36" w:rsidRDefault="00273F36" w:rsidP="004362ED">
            <w:pPr>
              <w:rPr>
                <w:rFonts w:ascii="Arial" w:eastAsia="Arial" w:hAnsi="Arial" w:cs="Arial"/>
              </w:rPr>
            </w:pPr>
            <w:r w:rsidRPr="00273F36">
              <w:rPr>
                <w:rFonts w:ascii="Arial" w:eastAsia="Arial" w:hAnsi="Arial" w:cs="Arial"/>
              </w:rPr>
              <w:t>Cellule financière</w:t>
            </w:r>
          </w:p>
        </w:tc>
        <w:tc>
          <w:tcPr>
            <w:tcW w:w="3260" w:type="dxa"/>
            <w:vAlign w:val="center"/>
          </w:tcPr>
          <w:p w:rsidR="00273F36" w:rsidRPr="00273F36" w:rsidRDefault="00481DA8" w:rsidP="004362ED">
            <w:pPr>
              <w:tabs>
                <w:tab w:val="left" w:pos="426"/>
                <w:tab w:val="left" w:pos="851"/>
              </w:tabs>
              <w:jc w:val="both"/>
            </w:pPr>
            <w:hyperlink r:id="rId28" w:history="1">
              <w:r w:rsidR="00273F36" w:rsidRPr="00273F36">
                <w:rPr>
                  <w:rStyle w:val="Lienhypertexte"/>
                  <w:rFonts w:ascii="Arial" w:hAnsi="Arial" w:cs="Arial"/>
                </w:rPr>
                <w:t>jarry-a@chu-caen.fr</w:t>
              </w:r>
            </w:hyperlink>
          </w:p>
        </w:tc>
      </w:tr>
      <w:tr w:rsidR="00273F36" w:rsidRPr="00EA1E1F" w:rsidTr="000B2C6A">
        <w:tc>
          <w:tcPr>
            <w:tcW w:w="2405" w:type="dxa"/>
            <w:vMerge/>
            <w:vAlign w:val="center"/>
          </w:tcPr>
          <w:p w:rsidR="00273F36" w:rsidRPr="003E6C49" w:rsidRDefault="00273F36" w:rsidP="00273F36">
            <w:pPr>
              <w:rPr>
                <w:bCs/>
                <w:color w:val="000000"/>
              </w:rPr>
            </w:pPr>
          </w:p>
        </w:tc>
        <w:tc>
          <w:tcPr>
            <w:tcW w:w="2268" w:type="dxa"/>
            <w:vAlign w:val="center"/>
          </w:tcPr>
          <w:p w:rsidR="00273F36" w:rsidRPr="00273F36" w:rsidRDefault="00273F36" w:rsidP="00273F36">
            <w:r w:rsidRPr="00273F36">
              <w:rPr>
                <w:rFonts w:ascii="Arial" w:eastAsia="Arial" w:hAnsi="Arial" w:cs="Arial"/>
              </w:rPr>
              <w:t>Madame CHAPELAIN</w:t>
            </w:r>
          </w:p>
        </w:tc>
        <w:tc>
          <w:tcPr>
            <w:tcW w:w="2268" w:type="dxa"/>
            <w:vAlign w:val="center"/>
          </w:tcPr>
          <w:p w:rsidR="00273F36" w:rsidRPr="00273F36" w:rsidRDefault="00273F36" w:rsidP="00273F36">
            <w:pPr>
              <w:rPr>
                <w:rFonts w:ascii="Arial" w:eastAsia="Arial" w:hAnsi="Arial" w:cs="Arial"/>
              </w:rPr>
            </w:pPr>
            <w:r w:rsidRPr="00273F36">
              <w:rPr>
                <w:rFonts w:ascii="Arial" w:eastAsia="Arial" w:hAnsi="Arial" w:cs="Arial"/>
              </w:rPr>
              <w:t>Cellule financière</w:t>
            </w:r>
          </w:p>
        </w:tc>
        <w:tc>
          <w:tcPr>
            <w:tcW w:w="3260" w:type="dxa"/>
            <w:vAlign w:val="center"/>
          </w:tcPr>
          <w:p w:rsidR="00273F36" w:rsidRPr="00273F36" w:rsidRDefault="00481DA8" w:rsidP="00273F36">
            <w:hyperlink r:id="rId29" w:history="1">
              <w:r w:rsidR="00273F36" w:rsidRPr="00273F36">
                <w:rPr>
                  <w:rStyle w:val="Lienhypertexte"/>
                  <w:rFonts w:ascii="Arial" w:eastAsia="Arial" w:hAnsi="Arial" w:cs="Arial"/>
                </w:rPr>
                <w:t>chapelain-l@chu-caen.fr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481DA8"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0"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bookmarkStart w:id="3" w:name="_Hlk205280126"/>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4" w:name="CaseACocher111"/>
      <w:r>
        <w:rPr>
          <w:rFonts w:ascii="Arial" w:hAnsi="Arial" w:cs="Arial"/>
          <w:lang w:eastAsia="fr-FR"/>
        </w:rPr>
        <w:instrText xml:space="preserve"> FORMCHECKBOX </w:instrText>
      </w:r>
      <w:r w:rsidR="00481DA8">
        <w:rPr>
          <w:rFonts w:ascii="Arial" w:hAnsi="Arial" w:cs="Arial"/>
          <w:lang w:eastAsia="fr-FR"/>
        </w:rPr>
      </w:r>
      <w:r w:rsidR="00481DA8">
        <w:rPr>
          <w:rFonts w:ascii="Arial" w:hAnsi="Arial" w:cs="Arial"/>
          <w:lang w:eastAsia="fr-FR"/>
        </w:rPr>
        <w:fldChar w:fldCharType="separate"/>
      </w:r>
      <w:r>
        <w:rPr>
          <w:rFonts w:ascii="Arial" w:hAnsi="Arial" w:cs="Arial"/>
          <w:lang w:eastAsia="fr-FR"/>
        </w:rPr>
        <w:fldChar w:fldCharType="end"/>
      </w:r>
      <w:bookmarkEnd w:id="4"/>
      <w:r w:rsidR="003C72A6" w:rsidRPr="003C72A6">
        <w:rPr>
          <w:rFonts w:ascii="Arial" w:hAnsi="Arial" w:cs="Arial"/>
          <w:lang w:eastAsia="fr-FR"/>
        </w:rPr>
        <w:t xml:space="preserve"> Annexe n° 1 relative </w:t>
      </w:r>
      <w:r w:rsidR="005A16C6">
        <w:rPr>
          <w:rFonts w:ascii="Arial" w:hAnsi="Arial" w:cs="Arial"/>
          <w:lang w:eastAsia="fr-FR"/>
        </w:rPr>
        <w:t>au cadre de décomposition du prix global et forfaitaire</w:t>
      </w:r>
      <w:r w:rsidR="003C72A6" w:rsidRPr="003C72A6">
        <w:rPr>
          <w:rFonts w:ascii="Arial" w:hAnsi="Arial" w:cs="Arial"/>
          <w:lang w:eastAsia="fr-FR"/>
        </w:rPr>
        <w:t> ;</w:t>
      </w:r>
    </w:p>
    <w:bookmarkStart w:id="5" w:name="_Hlk205280207"/>
    <w:bookmarkEnd w:id="3"/>
    <w:p w:rsidR="00025226" w:rsidRDefault="00025226" w:rsidP="00025226">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481DA8">
        <w:rPr>
          <w:rFonts w:ascii="Arial" w:hAnsi="Arial" w:cs="Arial"/>
          <w:lang w:eastAsia="fr-FR"/>
        </w:rPr>
      </w:r>
      <w:r w:rsidR="00481DA8">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w:t>
      </w:r>
      <w:r>
        <w:rPr>
          <w:rFonts w:ascii="Arial" w:hAnsi="Arial" w:cs="Arial"/>
          <w:lang w:eastAsia="fr-FR"/>
        </w:rPr>
        <w:t>(x)</w:t>
      </w:r>
      <w:r w:rsidRPr="003C72A6">
        <w:rPr>
          <w:rFonts w:ascii="Arial" w:hAnsi="Arial" w:cs="Arial"/>
          <w:lang w:eastAsia="fr-FR"/>
        </w:rPr>
        <w:t xml:space="preserve"> bordereau</w:t>
      </w:r>
      <w:r>
        <w:rPr>
          <w:rFonts w:ascii="Arial" w:hAnsi="Arial" w:cs="Arial"/>
          <w:lang w:eastAsia="fr-FR"/>
        </w:rPr>
        <w:t>(x)</w:t>
      </w:r>
      <w:r w:rsidRPr="003C72A6">
        <w:rPr>
          <w:rFonts w:ascii="Arial" w:hAnsi="Arial" w:cs="Arial"/>
          <w:lang w:eastAsia="fr-FR"/>
        </w:rPr>
        <w:t xml:space="preserve"> des prix unitaires ;</w:t>
      </w:r>
    </w:p>
    <w:bookmarkEnd w:id="5"/>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lastRenderedPageBreak/>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481DA8">
        <w:rPr>
          <w:rFonts w:ascii="Arial" w:hAnsi="Arial" w:cs="Arial"/>
          <w:lang w:eastAsia="fr-FR"/>
        </w:rPr>
      </w:r>
      <w:r w:rsidR="00481DA8">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5A16C6">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8922F4" w:rsidRPr="00921EE5" w:rsidRDefault="008922F4"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481DA8">
        <w:rPr>
          <w:rFonts w:ascii="Arial" w:hAnsi="Arial" w:cs="Arial"/>
          <w:lang w:eastAsia="fr-FR"/>
        </w:rPr>
      </w:r>
      <w:r w:rsidR="00481DA8">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5A16C6">
        <w:rPr>
          <w:rFonts w:ascii="Arial" w:hAnsi="Arial" w:cs="Arial"/>
          <w:lang w:eastAsia="fr-FR"/>
        </w:rPr>
        <w:t>4</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481DA8">
        <w:rPr>
          <w:rFonts w:ascii="Arial" w:hAnsi="Arial" w:cs="Arial"/>
          <w:lang w:eastAsia="fr-FR"/>
        </w:rPr>
      </w:r>
      <w:r w:rsidR="00481DA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481DA8">
        <w:rPr>
          <w:rFonts w:ascii="Arial" w:hAnsi="Arial" w:cs="Arial"/>
          <w:lang w:eastAsia="fr-FR"/>
        </w:rPr>
      </w:r>
      <w:r w:rsidR="00481DA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481DA8">
        <w:rPr>
          <w:rFonts w:ascii="Arial" w:hAnsi="Arial" w:cs="Arial"/>
          <w:lang w:eastAsia="fr-FR"/>
        </w:rPr>
      </w:r>
      <w:r w:rsidR="00481DA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481DA8">
        <w:rPr>
          <w:rFonts w:ascii="Arial" w:hAnsi="Arial" w:cs="Arial"/>
          <w:lang w:eastAsia="fr-FR"/>
        </w:rPr>
      </w:r>
      <w:r w:rsidR="00481DA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w:t>
          </w:r>
          <w:r w:rsidR="009A6F99" w:rsidRPr="009A6F99">
            <w:rPr>
              <w:rFonts w:ascii="Arial" w:hAnsi="Arial" w:cs="Arial"/>
              <w:b/>
            </w:rPr>
            <w:t>2025 0 116 001 000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25226"/>
    <w:rsid w:val="00034834"/>
    <w:rsid w:val="00036500"/>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7A5B"/>
    <w:rsid w:val="00137CE0"/>
    <w:rsid w:val="00142251"/>
    <w:rsid w:val="00144AA7"/>
    <w:rsid w:val="0015164B"/>
    <w:rsid w:val="0015244F"/>
    <w:rsid w:val="00157FB5"/>
    <w:rsid w:val="00166B56"/>
    <w:rsid w:val="00167C4F"/>
    <w:rsid w:val="00174505"/>
    <w:rsid w:val="00175EFE"/>
    <w:rsid w:val="00180BFF"/>
    <w:rsid w:val="00191933"/>
    <w:rsid w:val="001A0ACF"/>
    <w:rsid w:val="001B3DF0"/>
    <w:rsid w:val="001C40C0"/>
    <w:rsid w:val="001C733C"/>
    <w:rsid w:val="001F05AD"/>
    <w:rsid w:val="0021527A"/>
    <w:rsid w:val="0021797C"/>
    <w:rsid w:val="00221808"/>
    <w:rsid w:val="00225A1A"/>
    <w:rsid w:val="00271497"/>
    <w:rsid w:val="00273F36"/>
    <w:rsid w:val="00286179"/>
    <w:rsid w:val="002904AF"/>
    <w:rsid w:val="002B080F"/>
    <w:rsid w:val="002B1FE2"/>
    <w:rsid w:val="002C2CA3"/>
    <w:rsid w:val="002C3ADB"/>
    <w:rsid w:val="002C4B3E"/>
    <w:rsid w:val="002C79D6"/>
    <w:rsid w:val="002C7D4F"/>
    <w:rsid w:val="002E56C1"/>
    <w:rsid w:val="00332B12"/>
    <w:rsid w:val="00354C04"/>
    <w:rsid w:val="003757D0"/>
    <w:rsid w:val="00385E76"/>
    <w:rsid w:val="00391199"/>
    <w:rsid w:val="003A1120"/>
    <w:rsid w:val="003A57A0"/>
    <w:rsid w:val="003A7270"/>
    <w:rsid w:val="003B08A8"/>
    <w:rsid w:val="003C72A6"/>
    <w:rsid w:val="003D4041"/>
    <w:rsid w:val="003D4C8C"/>
    <w:rsid w:val="0042151F"/>
    <w:rsid w:val="00433B4B"/>
    <w:rsid w:val="004342DC"/>
    <w:rsid w:val="0043706E"/>
    <w:rsid w:val="0044597F"/>
    <w:rsid w:val="00481DA8"/>
    <w:rsid w:val="004959F7"/>
    <w:rsid w:val="004A01A2"/>
    <w:rsid w:val="004A6DAE"/>
    <w:rsid w:val="004A7169"/>
    <w:rsid w:val="004B15E2"/>
    <w:rsid w:val="004B4B1E"/>
    <w:rsid w:val="004C5755"/>
    <w:rsid w:val="004E39A3"/>
    <w:rsid w:val="004E75A6"/>
    <w:rsid w:val="004F2FD6"/>
    <w:rsid w:val="00506B7B"/>
    <w:rsid w:val="00514DAF"/>
    <w:rsid w:val="0051732A"/>
    <w:rsid w:val="00526C50"/>
    <w:rsid w:val="00532EC7"/>
    <w:rsid w:val="00535A59"/>
    <w:rsid w:val="00541CA3"/>
    <w:rsid w:val="0054347C"/>
    <w:rsid w:val="00550081"/>
    <w:rsid w:val="0055039E"/>
    <w:rsid w:val="005546A9"/>
    <w:rsid w:val="005824AE"/>
    <w:rsid w:val="005846FB"/>
    <w:rsid w:val="005A05C1"/>
    <w:rsid w:val="005A16C6"/>
    <w:rsid w:val="005A4A3B"/>
    <w:rsid w:val="005A4CB5"/>
    <w:rsid w:val="005B2316"/>
    <w:rsid w:val="005C57D4"/>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2C97"/>
    <w:rsid w:val="006C4338"/>
    <w:rsid w:val="006D0E63"/>
    <w:rsid w:val="006E7B1E"/>
    <w:rsid w:val="006F3DF9"/>
    <w:rsid w:val="007052AF"/>
    <w:rsid w:val="007060E5"/>
    <w:rsid w:val="00710FD6"/>
    <w:rsid w:val="00711285"/>
    <w:rsid w:val="0072077A"/>
    <w:rsid w:val="00730A78"/>
    <w:rsid w:val="00757151"/>
    <w:rsid w:val="007777A5"/>
    <w:rsid w:val="0078321A"/>
    <w:rsid w:val="0078361D"/>
    <w:rsid w:val="007909E0"/>
    <w:rsid w:val="007947CB"/>
    <w:rsid w:val="00796321"/>
    <w:rsid w:val="0079785C"/>
    <w:rsid w:val="007A06D2"/>
    <w:rsid w:val="007D4001"/>
    <w:rsid w:val="007D7A65"/>
    <w:rsid w:val="007F68A6"/>
    <w:rsid w:val="00806A7A"/>
    <w:rsid w:val="00830730"/>
    <w:rsid w:val="0083205E"/>
    <w:rsid w:val="00840934"/>
    <w:rsid w:val="00844DAA"/>
    <w:rsid w:val="008450C7"/>
    <w:rsid w:val="00864129"/>
    <w:rsid w:val="00864B0F"/>
    <w:rsid w:val="00876A73"/>
    <w:rsid w:val="00876F1B"/>
    <w:rsid w:val="008922F4"/>
    <w:rsid w:val="00893E1E"/>
    <w:rsid w:val="008A7C6D"/>
    <w:rsid w:val="008B076F"/>
    <w:rsid w:val="008B2A38"/>
    <w:rsid w:val="008C081D"/>
    <w:rsid w:val="008C183B"/>
    <w:rsid w:val="008E7C42"/>
    <w:rsid w:val="008F4DEF"/>
    <w:rsid w:val="00904B39"/>
    <w:rsid w:val="00913737"/>
    <w:rsid w:val="00921A5C"/>
    <w:rsid w:val="00925B35"/>
    <w:rsid w:val="00930A5C"/>
    <w:rsid w:val="00934503"/>
    <w:rsid w:val="009349A5"/>
    <w:rsid w:val="00940C63"/>
    <w:rsid w:val="00943D95"/>
    <w:rsid w:val="00952885"/>
    <w:rsid w:val="00960247"/>
    <w:rsid w:val="00962553"/>
    <w:rsid w:val="00972598"/>
    <w:rsid w:val="00983FF3"/>
    <w:rsid w:val="00992615"/>
    <w:rsid w:val="00996584"/>
    <w:rsid w:val="009A6F99"/>
    <w:rsid w:val="009B1CD0"/>
    <w:rsid w:val="009B45B9"/>
    <w:rsid w:val="009C4738"/>
    <w:rsid w:val="009C54E4"/>
    <w:rsid w:val="009D661E"/>
    <w:rsid w:val="009E0D9A"/>
    <w:rsid w:val="009E1249"/>
    <w:rsid w:val="009F3FB5"/>
    <w:rsid w:val="00A00005"/>
    <w:rsid w:val="00A30D41"/>
    <w:rsid w:val="00A349E7"/>
    <w:rsid w:val="00A34B81"/>
    <w:rsid w:val="00A34D04"/>
    <w:rsid w:val="00A40C04"/>
    <w:rsid w:val="00A45144"/>
    <w:rsid w:val="00A46A16"/>
    <w:rsid w:val="00A67E57"/>
    <w:rsid w:val="00A73D2C"/>
    <w:rsid w:val="00A756DC"/>
    <w:rsid w:val="00A84DD2"/>
    <w:rsid w:val="00A9485F"/>
    <w:rsid w:val="00AC03F3"/>
    <w:rsid w:val="00AD727C"/>
    <w:rsid w:val="00AE7831"/>
    <w:rsid w:val="00AF4E70"/>
    <w:rsid w:val="00B019B1"/>
    <w:rsid w:val="00B02608"/>
    <w:rsid w:val="00B0289C"/>
    <w:rsid w:val="00B054DA"/>
    <w:rsid w:val="00B363D7"/>
    <w:rsid w:val="00B82A8E"/>
    <w:rsid w:val="00B87564"/>
    <w:rsid w:val="00B96346"/>
    <w:rsid w:val="00BA44E5"/>
    <w:rsid w:val="00BA7957"/>
    <w:rsid w:val="00BB1140"/>
    <w:rsid w:val="00BC5E78"/>
    <w:rsid w:val="00BD767E"/>
    <w:rsid w:val="00BE6078"/>
    <w:rsid w:val="00BF6D56"/>
    <w:rsid w:val="00C01A79"/>
    <w:rsid w:val="00C1766B"/>
    <w:rsid w:val="00C2168F"/>
    <w:rsid w:val="00C23457"/>
    <w:rsid w:val="00C2737E"/>
    <w:rsid w:val="00C27D0C"/>
    <w:rsid w:val="00C450E7"/>
    <w:rsid w:val="00C515F6"/>
    <w:rsid w:val="00C55F52"/>
    <w:rsid w:val="00C630AD"/>
    <w:rsid w:val="00C63B72"/>
    <w:rsid w:val="00C67EC9"/>
    <w:rsid w:val="00C814B7"/>
    <w:rsid w:val="00C83930"/>
    <w:rsid w:val="00C91060"/>
    <w:rsid w:val="00C911FE"/>
    <w:rsid w:val="00C94B2A"/>
    <w:rsid w:val="00CB58F7"/>
    <w:rsid w:val="00CD185D"/>
    <w:rsid w:val="00CD46CC"/>
    <w:rsid w:val="00CE67FD"/>
    <w:rsid w:val="00CF6215"/>
    <w:rsid w:val="00D20B3D"/>
    <w:rsid w:val="00D26AD2"/>
    <w:rsid w:val="00D337D7"/>
    <w:rsid w:val="00D3722C"/>
    <w:rsid w:val="00D412FD"/>
    <w:rsid w:val="00D455FF"/>
    <w:rsid w:val="00D46BC7"/>
    <w:rsid w:val="00D71EE8"/>
    <w:rsid w:val="00D773B5"/>
    <w:rsid w:val="00D90A00"/>
    <w:rsid w:val="00DC5F35"/>
    <w:rsid w:val="00E20DB0"/>
    <w:rsid w:val="00E47798"/>
    <w:rsid w:val="00E53E03"/>
    <w:rsid w:val="00E62BB3"/>
    <w:rsid w:val="00E6746A"/>
    <w:rsid w:val="00E74C76"/>
    <w:rsid w:val="00E96FF6"/>
    <w:rsid w:val="00EA1E1F"/>
    <w:rsid w:val="00EC2218"/>
    <w:rsid w:val="00ED0391"/>
    <w:rsid w:val="00ED1CD4"/>
    <w:rsid w:val="00EE026E"/>
    <w:rsid w:val="00EE0D78"/>
    <w:rsid w:val="00EF6F5F"/>
    <w:rsid w:val="00F42A43"/>
    <w:rsid w:val="00F476AB"/>
    <w:rsid w:val="00F77CDF"/>
    <w:rsid w:val="00F9037F"/>
    <w:rsid w:val="00F92811"/>
    <w:rsid w:val="00FA5DC7"/>
    <w:rsid w:val="00FA770C"/>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oNotEmbedSmartTags/>
  <w:decimalSymbol w:val=","/>
  <w:listSeparator w:val=";"/>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4E39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9A6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481DA8"/>
    <w:rPr>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chapelain-l@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jarry-a@chu-cae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niang-h@chu-caen.fr" TargetMode="External"/><Relationship Id="rId30" Type="http://schemas.openxmlformats.org/officeDocument/2006/relationships/hyperlink" Target="mailto:t014014@dgfip.finance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803C4-94EE-4C24-9530-8A99101A6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90</TotalTime>
  <Pages>6</Pages>
  <Words>2469</Words>
  <Characters>13583</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16020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98</cp:revision>
  <cp:lastPrinted>2024-10-03T11:07:00Z</cp:lastPrinted>
  <dcterms:created xsi:type="dcterms:W3CDTF">2022-10-12T06:50:00Z</dcterms:created>
  <dcterms:modified xsi:type="dcterms:W3CDTF">2025-08-29T14:40:00Z</dcterms:modified>
</cp:coreProperties>
</file>