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710BB" w14:textId="483F99A7" w:rsidR="00943484" w:rsidRPr="00550362" w:rsidRDefault="00943484" w:rsidP="00943484">
      <w:pPr>
        <w:pStyle w:val="01NomTakaclient"/>
        <w:keepLines/>
        <w:spacing w:after="720"/>
        <w:rPr>
          <w:rFonts w:ascii="Arial Gras" w:hAnsi="Arial Gras"/>
          <w:caps/>
        </w:rPr>
      </w:pPr>
      <w:bookmarkStart w:id="0" w:name="_Hlk29826588"/>
      <w:bookmarkStart w:id="1" w:name="_Hlk37053023"/>
      <w:r>
        <w:rPr>
          <w:rFonts w:ascii="Arial Gras" w:hAnsi="Arial Gras"/>
          <w:caps/>
        </w:rPr>
        <w:t>GROUPE HO</w:t>
      </w:r>
      <w:r w:rsidR="00C1364D">
        <w:rPr>
          <w:rFonts w:ascii="Arial Gras" w:hAnsi="Arial Gras"/>
          <w:caps/>
        </w:rPr>
        <w:t>s</w:t>
      </w:r>
      <w:r>
        <w:rPr>
          <w:rFonts w:ascii="Arial Gras" w:hAnsi="Arial Gras"/>
          <w:caps/>
        </w:rPr>
        <w:t>PITALIER</w:t>
      </w:r>
      <w:r>
        <w:rPr>
          <w:rFonts w:ascii="Arial Gras" w:hAnsi="Arial Gras"/>
          <w:caps/>
        </w:rPr>
        <w:br/>
        <w:t>DE LA HAUTE-SAONE ETABLISSEMENT SUPPORT</w:t>
      </w:r>
      <w:r>
        <w:rPr>
          <w:rFonts w:ascii="Arial Gras" w:hAnsi="Arial Gras"/>
          <w:caps/>
        </w:rPr>
        <w:br/>
        <w:t>DU GHT DE LA HAUTE-SAONE</w:t>
      </w:r>
    </w:p>
    <w:bookmarkEnd w:id="0"/>
    <w:p w14:paraId="271A86B5" w14:textId="4DC9F6EF" w:rsidR="003516FC" w:rsidRPr="006930D0" w:rsidRDefault="006930D0" w:rsidP="00FF550B">
      <w:pPr>
        <w:pStyle w:val="02Nomdulot"/>
        <w:keepLines/>
        <w:spacing w:before="720" w:after="840"/>
        <w:ind w:right="0"/>
        <w:rPr>
          <w:rFonts w:ascii="Arial Gras" w:hAnsi="Arial Gras"/>
          <w:caps/>
        </w:rPr>
      </w:pPr>
      <w:r w:rsidRPr="006930D0">
        <w:rPr>
          <w:rFonts w:ascii="Arial Gras" w:hAnsi="Arial Gras"/>
          <w:caps/>
        </w:rPr>
        <w:t>Assurance</w:t>
      </w:r>
      <w:r w:rsidRPr="006930D0">
        <w:rPr>
          <w:rFonts w:ascii="Arial Gras" w:hAnsi="Arial Gras"/>
          <w:caps/>
          <w:sz w:val="36"/>
        </w:rPr>
        <w:br/>
      </w:r>
      <w:r w:rsidRPr="006930D0">
        <w:rPr>
          <w:rFonts w:ascii="Arial Gras" w:hAnsi="Arial Gras"/>
          <w:caps/>
        </w:rPr>
        <w:t>responsabilité et risques annexes</w:t>
      </w:r>
    </w:p>
    <w:p w14:paraId="285DBB0B" w14:textId="2FB33AA4" w:rsidR="00F355C9" w:rsidRPr="00DA3C10" w:rsidRDefault="00F355C9" w:rsidP="00BD6450">
      <w:pPr>
        <w:pStyle w:val="03Numlot"/>
        <w:keepLines/>
        <w:spacing w:before="360" w:after="1080"/>
        <w:ind w:right="0"/>
        <w:rPr>
          <w:b/>
        </w:rPr>
      </w:pPr>
      <w:r w:rsidRPr="00F355C9">
        <w:t>LOT N</w:t>
      </w:r>
      <w:r w:rsidRPr="00DA3C10">
        <w:rPr>
          <w:b/>
        </w:rPr>
        <w:t xml:space="preserve">° </w:t>
      </w:r>
      <w:r w:rsidR="00675661">
        <w:rPr>
          <w:b/>
        </w:rPr>
        <w:t>2</w:t>
      </w:r>
    </w:p>
    <w:p w14:paraId="27C5BBB8" w14:textId="44F9A67D"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6930D0" w:rsidRPr="00372C8D" w14:paraId="25E2D2C4" w14:textId="77777777" w:rsidTr="001D2A26">
        <w:tc>
          <w:tcPr>
            <w:tcW w:w="9356" w:type="dxa"/>
          </w:tcPr>
          <w:bookmarkEnd w:id="2"/>
          <w:p w14:paraId="2D7969F6" w14:textId="77777777" w:rsidR="006930D0" w:rsidRPr="00372C8D" w:rsidRDefault="006930D0" w:rsidP="001D2A26">
            <w:pPr>
              <w:keepLines/>
              <w:widowControl w:val="0"/>
              <w:spacing w:before="140" w:after="140"/>
              <w:ind w:left="454"/>
              <w:rPr>
                <w:b/>
                <w:color w:val="436E91"/>
                <w:szCs w:val="18"/>
              </w:rPr>
            </w:pPr>
            <w:r w:rsidRPr="00372C8D">
              <w:rPr>
                <w:b/>
                <w:color w:val="436E91"/>
                <w:szCs w:val="18"/>
              </w:rPr>
              <w:t>Le présent dossier comporte :</w:t>
            </w:r>
          </w:p>
        </w:tc>
      </w:tr>
      <w:tr w:rsidR="006930D0" w:rsidRPr="00372C8D" w14:paraId="1F697544" w14:textId="77777777" w:rsidTr="001D2A26">
        <w:tc>
          <w:tcPr>
            <w:tcW w:w="9356" w:type="dxa"/>
          </w:tcPr>
          <w:p w14:paraId="09BC7F39" w14:textId="77777777" w:rsidR="006930D0" w:rsidRPr="00372C8D" w:rsidRDefault="006930D0" w:rsidP="001D2A26">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6930D0" w:rsidRPr="00372C8D" w14:paraId="2B19687A" w14:textId="77777777" w:rsidTr="001D2A26">
        <w:tc>
          <w:tcPr>
            <w:tcW w:w="9356" w:type="dxa"/>
          </w:tcPr>
          <w:p w14:paraId="2BC47717" w14:textId="77777777" w:rsidR="006930D0" w:rsidRPr="00372C8D" w:rsidRDefault="006930D0" w:rsidP="001D2A26">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6930D0" w:rsidRPr="00372C8D" w14:paraId="413805F6" w14:textId="77777777" w:rsidTr="001D2A26">
        <w:tc>
          <w:tcPr>
            <w:tcW w:w="9356" w:type="dxa"/>
          </w:tcPr>
          <w:p w14:paraId="08C9CFDD" w14:textId="77777777" w:rsidR="006930D0" w:rsidRPr="00372C8D" w:rsidRDefault="006930D0" w:rsidP="001D2A26">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6930D0" w:rsidRPr="00372C8D" w14:paraId="2737DF3B" w14:textId="77777777" w:rsidTr="001D2A26">
        <w:tc>
          <w:tcPr>
            <w:tcW w:w="9356" w:type="dxa"/>
          </w:tcPr>
          <w:p w14:paraId="1D497C72" w14:textId="77777777" w:rsidR="006930D0" w:rsidRPr="00372C8D" w:rsidRDefault="006930D0" w:rsidP="001D2A26">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6930D0" w:rsidRPr="00372C8D" w14:paraId="14E81CCE" w14:textId="77777777" w:rsidTr="001D2A26">
        <w:tc>
          <w:tcPr>
            <w:tcW w:w="9356" w:type="dxa"/>
          </w:tcPr>
          <w:p w14:paraId="257BAEA8" w14:textId="77777777" w:rsidR="006930D0" w:rsidRPr="00372C8D" w:rsidRDefault="006930D0" w:rsidP="001D2A26">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6930D0" w:rsidRPr="00372C8D" w14:paraId="1CC4F1C3" w14:textId="77777777" w:rsidTr="001D2A26">
        <w:tc>
          <w:tcPr>
            <w:tcW w:w="9356" w:type="dxa"/>
          </w:tcPr>
          <w:p w14:paraId="27A5C009" w14:textId="77777777" w:rsidR="006930D0" w:rsidRPr="00372C8D" w:rsidRDefault="006930D0" w:rsidP="001D2A26">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5887E0C8" w14:textId="4EB9F0C3" w:rsidR="00943484" w:rsidRPr="00550362" w:rsidRDefault="00943484" w:rsidP="00943484">
      <w:pPr>
        <w:pStyle w:val="01NomTakaclient"/>
        <w:keepLines/>
        <w:spacing w:after="720"/>
        <w:rPr>
          <w:rFonts w:ascii="Arial Gras" w:hAnsi="Arial Gras"/>
          <w:caps/>
        </w:rPr>
      </w:pPr>
      <w:r>
        <w:rPr>
          <w:rFonts w:ascii="Arial Gras" w:hAnsi="Arial Gras"/>
          <w:caps/>
        </w:rPr>
        <w:t>GROUPE HO</w:t>
      </w:r>
      <w:r w:rsidR="00C1364D">
        <w:rPr>
          <w:rFonts w:ascii="Arial Gras" w:hAnsi="Arial Gras"/>
          <w:caps/>
        </w:rPr>
        <w:t>s</w:t>
      </w:r>
      <w:r>
        <w:rPr>
          <w:rFonts w:ascii="Arial Gras" w:hAnsi="Arial Gras"/>
          <w:caps/>
        </w:rPr>
        <w:t>PITALIER</w:t>
      </w:r>
      <w:r>
        <w:rPr>
          <w:rFonts w:ascii="Arial Gras" w:hAnsi="Arial Gras"/>
          <w:caps/>
        </w:rPr>
        <w:br/>
        <w:t>DE LA HAUTE-SAONE ETABLISSEMENT SUPPORT</w:t>
      </w:r>
      <w:r>
        <w:rPr>
          <w:rFonts w:ascii="Arial Gras" w:hAnsi="Arial Gras"/>
          <w:caps/>
        </w:rPr>
        <w:br/>
        <w:t>DU GHT DE LA HAUTE-SAONE</w:t>
      </w:r>
    </w:p>
    <w:p w14:paraId="3FC02ACC" w14:textId="1C706D56" w:rsidR="00707CAB" w:rsidRPr="006930D0" w:rsidRDefault="006930D0" w:rsidP="00FF550B">
      <w:pPr>
        <w:pStyle w:val="04TitreAECPDTSIN"/>
        <w:keepLines/>
        <w:spacing w:after="840"/>
        <w:rPr>
          <w:caps/>
          <w:sz w:val="36"/>
          <w:szCs w:val="36"/>
        </w:rPr>
      </w:pPr>
      <w:r w:rsidRPr="006930D0">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774D4C1B" w14:textId="77777777" w:rsidR="006930D0" w:rsidRPr="006930D0" w:rsidRDefault="006930D0" w:rsidP="006930D0">
      <w:pPr>
        <w:pStyle w:val="02Nomdulot"/>
        <w:keepLines/>
        <w:spacing w:before="720" w:after="840"/>
        <w:ind w:right="0"/>
        <w:rPr>
          <w:rFonts w:ascii="Arial Gras" w:hAnsi="Arial Gras"/>
          <w:caps/>
        </w:rPr>
      </w:pPr>
      <w:r w:rsidRPr="006930D0">
        <w:rPr>
          <w:rFonts w:ascii="Arial Gras" w:hAnsi="Arial Gras"/>
          <w:caps/>
        </w:rPr>
        <w:t>Assurance</w:t>
      </w:r>
      <w:r w:rsidRPr="006930D0">
        <w:rPr>
          <w:rFonts w:ascii="Arial Gras" w:hAnsi="Arial Gras"/>
          <w:caps/>
          <w:sz w:val="36"/>
        </w:rPr>
        <w:br/>
      </w:r>
      <w:r w:rsidRPr="006930D0">
        <w:rPr>
          <w:rFonts w:ascii="Arial Gras" w:hAnsi="Arial Gras"/>
          <w:caps/>
        </w:rPr>
        <w:t>responsabilité et risques annexes</w:t>
      </w:r>
    </w:p>
    <w:p w14:paraId="2F2FFC4A" w14:textId="6705BA6B"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A0E1F3B"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D312CD">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D312CD">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bookmarkEnd w:id="5"/>
    <w:p w14:paraId="7F742AB0" w14:textId="5E93057A" w:rsidR="00D06A2A" w:rsidRPr="006930D0" w:rsidRDefault="006930D0" w:rsidP="00EA4664">
      <w:pPr>
        <w:pStyle w:val="06-TitreARTICLEAE"/>
        <w:keepLines/>
        <w:rPr>
          <w:caps/>
        </w:rPr>
      </w:pPr>
      <w:r w:rsidRPr="006930D0">
        <w:rPr>
          <w:caps/>
        </w:rPr>
        <w:lastRenderedPageBreak/>
        <w:t>Contractant(s)</w:t>
      </w:r>
    </w:p>
    <w:p w14:paraId="7B1C394D" w14:textId="77777777" w:rsidR="00B60650" w:rsidRPr="00BA3F32" w:rsidRDefault="00B60650" w:rsidP="00BD6450">
      <w:pPr>
        <w:keepLines/>
        <w:widowControl w:val="0"/>
        <w:spacing w:before="240" w:after="240"/>
        <w:rPr>
          <w:szCs w:val="22"/>
        </w:rPr>
      </w:pPr>
      <w:bookmarkStart w:id="6" w:name="_Hlk3705308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5AC5266F" w:rsidR="00EA4664" w:rsidRPr="00943484" w:rsidRDefault="00D06A2A" w:rsidP="00BD6450">
      <w:pPr>
        <w:keepLines/>
        <w:widowControl w:val="0"/>
        <w:spacing w:before="240"/>
        <w:jc w:val="both"/>
        <w:rPr>
          <w:szCs w:val="22"/>
        </w:rPr>
      </w:pPr>
      <w:r w:rsidRPr="00943484">
        <w:rPr>
          <w:szCs w:val="22"/>
        </w:rPr>
        <w:t xml:space="preserve">L'offre ainsi présentée ne me lie toutefois que si son acceptation m'est notifiée dans un délai de </w:t>
      </w:r>
      <w:r w:rsidR="00AD156D" w:rsidRPr="00943484">
        <w:rPr>
          <w:b/>
          <w:szCs w:val="22"/>
        </w:rPr>
        <w:t>6 mois</w:t>
      </w:r>
      <w:r w:rsidRPr="00943484">
        <w:rPr>
          <w:szCs w:val="22"/>
        </w:rPr>
        <w:t xml:space="preserve"> à compter de la date limite de remise des offres fixée par le règlement de la consultation.</w:t>
      </w:r>
    </w:p>
    <w:p w14:paraId="3EE1927A" w14:textId="77777777" w:rsidR="00EA4664" w:rsidRPr="00943484" w:rsidRDefault="00EA4664">
      <w:pPr>
        <w:rPr>
          <w:szCs w:val="22"/>
        </w:rPr>
      </w:pPr>
      <w:r w:rsidRPr="00943484">
        <w:rPr>
          <w:szCs w:val="22"/>
        </w:rPr>
        <w:br w:type="page"/>
      </w:r>
    </w:p>
    <w:p w14:paraId="2F87081C" w14:textId="77777777" w:rsidR="006930D0" w:rsidRPr="00943484" w:rsidRDefault="006930D0" w:rsidP="006930D0">
      <w:pPr>
        <w:pStyle w:val="06-TitreARTICLEAE"/>
        <w:keepLines/>
        <w:rPr>
          <w:caps/>
        </w:rPr>
      </w:pPr>
      <w:bookmarkStart w:id="9" w:name="_Hlk29475702"/>
      <w:bookmarkStart w:id="10" w:name="_Hlk37053104"/>
      <w:bookmarkEnd w:id="6"/>
      <w:r w:rsidRPr="00943484">
        <w:rPr>
          <w:caps/>
        </w:rPr>
        <w:lastRenderedPageBreak/>
        <w:t>Durée du marché</w:t>
      </w:r>
    </w:p>
    <w:p w14:paraId="6A4EE9BE" w14:textId="6EB700CF" w:rsidR="006930D0" w:rsidRPr="0060769F" w:rsidRDefault="006930D0" w:rsidP="006930D0">
      <w:pPr>
        <w:keepLines/>
        <w:widowControl w:val="0"/>
        <w:spacing w:before="240"/>
        <w:jc w:val="both"/>
        <w:rPr>
          <w:szCs w:val="22"/>
        </w:rPr>
      </w:pPr>
      <w:r w:rsidRPr="00943484">
        <w:rPr>
          <w:szCs w:val="22"/>
        </w:rPr>
        <w:t xml:space="preserve">Le marché est conclu pour une durée de </w:t>
      </w:r>
      <w:r w:rsidR="005E4C46">
        <w:rPr>
          <w:b/>
          <w:szCs w:val="22"/>
        </w:rPr>
        <w:t>4</w:t>
      </w:r>
      <w:r w:rsidRPr="00943484">
        <w:rPr>
          <w:b/>
          <w:szCs w:val="22"/>
        </w:rPr>
        <w:t xml:space="preserve"> ans </w:t>
      </w:r>
      <w:r w:rsidRPr="00943484">
        <w:rPr>
          <w:szCs w:val="22"/>
        </w:rPr>
        <w:t xml:space="preserve">à compter du </w:t>
      </w:r>
      <w:bookmarkStart w:id="11" w:name="_Hlk203116952"/>
      <w:r w:rsidR="009A749F" w:rsidRPr="004B493B">
        <w:rPr>
          <w:b/>
          <w:szCs w:val="22"/>
        </w:rPr>
        <w:t>1</w:t>
      </w:r>
      <w:r w:rsidR="009A749F" w:rsidRPr="004B493B">
        <w:rPr>
          <w:b/>
          <w:szCs w:val="22"/>
          <w:vertAlign w:val="superscript"/>
        </w:rPr>
        <w:t>er</w:t>
      </w:r>
      <w:r w:rsidR="009A749F" w:rsidRPr="004B493B">
        <w:rPr>
          <w:b/>
          <w:szCs w:val="22"/>
        </w:rPr>
        <w:t xml:space="preserve"> janvier 2026</w:t>
      </w:r>
      <w:r w:rsidR="009A749F" w:rsidRPr="004B493B">
        <w:rPr>
          <w:szCs w:val="22"/>
        </w:rPr>
        <w:t xml:space="preserve"> </w:t>
      </w:r>
      <w:r w:rsidR="009A749F" w:rsidRPr="00AE375E">
        <w:rPr>
          <w:b/>
          <w:szCs w:val="22"/>
        </w:rPr>
        <w:t>00h00, jusqu’au 31 décembre 2029 minuit,</w:t>
      </w:r>
      <w:r w:rsidR="009A749F">
        <w:rPr>
          <w:szCs w:val="22"/>
        </w:rPr>
        <w:t xml:space="preserve"> </w:t>
      </w:r>
      <w:r w:rsidR="009A749F" w:rsidRPr="004B493B">
        <w:rPr>
          <w:szCs w:val="22"/>
        </w:rPr>
        <w:t xml:space="preserve">avec possibilité </w:t>
      </w:r>
      <w:bookmarkEnd w:id="11"/>
      <w:r w:rsidR="009A749F" w:rsidRPr="004B493B">
        <w:rPr>
          <w:szCs w:val="22"/>
        </w:rPr>
        <w:t>de résiliation</w:t>
      </w:r>
      <w:r w:rsidR="009A749F" w:rsidRPr="00943484">
        <w:rPr>
          <w:szCs w:val="22"/>
        </w:rPr>
        <w:t xml:space="preserve"> </w:t>
      </w:r>
      <w:r w:rsidRPr="00943484">
        <w:rPr>
          <w:szCs w:val="22"/>
        </w:rPr>
        <w:t xml:space="preserve">du contrat pour les deux parties sous préavis de </w:t>
      </w:r>
      <w:r w:rsidRPr="00943484">
        <w:rPr>
          <w:b/>
          <w:bCs/>
          <w:szCs w:val="22"/>
        </w:rPr>
        <w:t>6 mois</w:t>
      </w:r>
      <w:r w:rsidRPr="00943484">
        <w:rPr>
          <w:szCs w:val="22"/>
        </w:rPr>
        <w:t xml:space="preserve"> avant l'échéance du </w:t>
      </w:r>
      <w:r w:rsidRPr="00943484">
        <w:rPr>
          <w:b/>
          <w:bCs/>
          <w:szCs w:val="22"/>
        </w:rPr>
        <w:t>1</w:t>
      </w:r>
      <w:r w:rsidRPr="00943484">
        <w:rPr>
          <w:b/>
          <w:bCs/>
          <w:szCs w:val="22"/>
          <w:vertAlign w:val="superscript"/>
        </w:rPr>
        <w:t>er</w:t>
      </w:r>
      <w:r w:rsidRPr="00943484">
        <w:rPr>
          <w:b/>
          <w:bCs/>
          <w:szCs w:val="22"/>
        </w:rPr>
        <w:t xml:space="preserve"> janvier.</w:t>
      </w:r>
      <w:r>
        <w:rPr>
          <w:szCs w:val="22"/>
        </w:rPr>
        <w:t xml:space="preserve"> </w:t>
      </w:r>
    </w:p>
    <w:p w14:paraId="706A1A7A" w14:textId="77777777" w:rsidR="006930D0" w:rsidRPr="00073E3B" w:rsidRDefault="006930D0" w:rsidP="006930D0">
      <w:pPr>
        <w:pStyle w:val="06-TitreARTICLEAE"/>
        <w:keepLines/>
        <w:rPr>
          <w:caps/>
        </w:rPr>
      </w:pPr>
      <w:bookmarkStart w:id="12" w:name="_Hlk29476951"/>
      <w:bookmarkStart w:id="13" w:name="_Hlk37053122"/>
      <w:bookmarkEnd w:id="9"/>
      <w:bookmarkEnd w:id="10"/>
      <w:r w:rsidRPr="00073E3B">
        <w:rPr>
          <w:caps/>
        </w:rPr>
        <w:t>Paiements</w:t>
      </w:r>
    </w:p>
    <w:p w14:paraId="3186AF36" w14:textId="77777777" w:rsidR="006930D0" w:rsidRPr="005577D1" w:rsidRDefault="006930D0" w:rsidP="006930D0">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6FC6BE2" w14:textId="77777777" w:rsidR="006930D0" w:rsidRPr="00CB08F9" w:rsidRDefault="006930D0" w:rsidP="006930D0">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6CC37898" w14:textId="77777777" w:rsidR="006930D0" w:rsidRPr="0060769F" w:rsidRDefault="006930D0" w:rsidP="006930D0">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1F6419A" w14:textId="77777777" w:rsidR="006930D0" w:rsidRPr="0060769F" w:rsidRDefault="006930D0" w:rsidP="006930D0">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7F3F7773" w14:textId="77777777" w:rsidR="006930D0" w:rsidRPr="0060769F" w:rsidRDefault="006930D0" w:rsidP="006930D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40D6740F" w14:textId="77777777" w:rsidR="006930D0" w:rsidRDefault="006930D0" w:rsidP="006930D0">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7E2F31E5" w14:textId="77777777" w:rsidR="006930D0" w:rsidRDefault="006930D0" w:rsidP="006930D0">
      <w:pPr>
        <w:keepLines/>
        <w:widowControl w:val="0"/>
        <w:spacing w:before="240"/>
        <w:jc w:val="both"/>
        <w:rPr>
          <w:szCs w:val="22"/>
        </w:rPr>
      </w:pPr>
      <w:bookmarkStart w:id="14" w:name="_Hlk29479531"/>
      <w:r>
        <w:rPr>
          <w:szCs w:val="22"/>
        </w:rPr>
        <w:t>N° SIRET du candidat qui sera utilisé pour déposer la facture dans Chorus Pro :</w:t>
      </w:r>
    </w:p>
    <w:p w14:paraId="739A2536" w14:textId="77777777" w:rsidR="006930D0" w:rsidRDefault="006930D0" w:rsidP="006930D0">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7B926EBE" w14:textId="77777777" w:rsidR="006930D0" w:rsidRPr="0060769F" w:rsidRDefault="006930D0" w:rsidP="006930D0">
      <w:pPr>
        <w:keepLines/>
        <w:widowControl w:val="0"/>
        <w:spacing w:before="240"/>
        <w:jc w:val="both"/>
        <w:rPr>
          <w:szCs w:val="22"/>
        </w:rPr>
      </w:pPr>
      <w:r>
        <w:rPr>
          <w:szCs w:val="22"/>
        </w:rPr>
        <w:t>L'unité monétaire d'exécution des prestations et de tous les actes qui en découlent est l'euro.</w:t>
      </w:r>
    </w:p>
    <w:p w14:paraId="3BAF5F0B" w14:textId="77777777" w:rsidR="006930D0" w:rsidRPr="0060769F" w:rsidRDefault="006930D0" w:rsidP="006930D0">
      <w:pPr>
        <w:keepLines/>
        <w:widowControl w:val="0"/>
        <w:spacing w:before="240" w:after="240"/>
        <w:jc w:val="both"/>
        <w:rPr>
          <w:szCs w:val="22"/>
        </w:rPr>
      </w:pPr>
      <w:r w:rsidRPr="0060769F">
        <w:rPr>
          <w:szCs w:val="22"/>
        </w:rPr>
        <w:t xml:space="preserve">Le paiement s'effectuera par virement </w:t>
      </w:r>
      <w:r w:rsidRPr="00943484">
        <w:rPr>
          <w:szCs w:val="22"/>
        </w:rPr>
        <w:t>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6930D0" w14:paraId="3838E947" w14:textId="77777777" w:rsidTr="001D2A26">
        <w:trPr>
          <w:trHeight w:val="1288"/>
        </w:trPr>
        <w:tc>
          <w:tcPr>
            <w:tcW w:w="9072" w:type="dxa"/>
            <w:shd w:val="clear" w:color="auto" w:fill="auto"/>
            <w:vAlign w:val="center"/>
          </w:tcPr>
          <w:p w14:paraId="51DDF1C0" w14:textId="1C948F66" w:rsidR="006930D0" w:rsidRPr="00451B2E" w:rsidRDefault="006930D0" w:rsidP="001D2A26">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Pr="00C54A8A">
              <w:rPr>
                <w:b/>
                <w:bCs/>
                <w:color w:val="FF0000"/>
              </w:rPr>
              <w:t xml:space="preserve"> </w:t>
            </w:r>
          </w:p>
          <w:p w14:paraId="4A903AE6" w14:textId="77777777" w:rsidR="006930D0" w:rsidRPr="00451B2E" w:rsidRDefault="006930D0" w:rsidP="001D2A26">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1A3075D4" w14:textId="77777777" w:rsidR="006930D0" w:rsidRPr="00451B2E" w:rsidRDefault="006930D0" w:rsidP="001D2A26">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0250B8C" w14:textId="77777777" w:rsidR="006930D0" w:rsidRPr="00451B2E" w:rsidRDefault="006930D0" w:rsidP="001D2A26">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7A5A2673" w14:textId="77777777" w:rsidR="006930D0" w:rsidRPr="00073E3B" w:rsidRDefault="006930D0" w:rsidP="006930D0">
      <w:pPr>
        <w:pStyle w:val="06-TitreARTICLEAE"/>
        <w:keepLines/>
        <w:rPr>
          <w:caps/>
        </w:rPr>
      </w:pPr>
      <w:r w:rsidRPr="00073E3B">
        <w:rPr>
          <w:caps/>
        </w:rPr>
        <w:t xml:space="preserve">Pièces constitutives du marché </w:t>
      </w:r>
    </w:p>
    <w:p w14:paraId="6F820BED" w14:textId="77777777" w:rsidR="006930D0" w:rsidRPr="004E2628" w:rsidRDefault="006930D0" w:rsidP="006930D0">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B107091" w14:textId="77777777" w:rsidR="006930D0" w:rsidRPr="004E2628" w:rsidRDefault="006930D0" w:rsidP="006930D0">
      <w:pPr>
        <w:keepLines/>
        <w:widowControl w:val="0"/>
        <w:tabs>
          <w:tab w:val="left" w:pos="1728"/>
        </w:tabs>
        <w:spacing w:before="240" w:after="60"/>
        <w:jc w:val="both"/>
        <w:rPr>
          <w:b/>
          <w:szCs w:val="22"/>
        </w:rPr>
      </w:pPr>
      <w:r w:rsidRPr="004E2628">
        <w:rPr>
          <w:b/>
          <w:szCs w:val="22"/>
          <w:u w:val="single"/>
        </w:rPr>
        <w:t>Pièces particulières</w:t>
      </w:r>
    </w:p>
    <w:p w14:paraId="70BB530C" w14:textId="77777777" w:rsidR="006930D0" w:rsidRPr="004E2628" w:rsidRDefault="006930D0" w:rsidP="006930D0">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5D6DF49C" w14:textId="77777777" w:rsidR="006930D0" w:rsidRPr="00EE339D" w:rsidRDefault="006930D0" w:rsidP="006930D0">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E4DEB3F" w14:textId="77777777" w:rsidR="006930D0" w:rsidRPr="004E2628" w:rsidRDefault="006930D0" w:rsidP="006930D0">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E46C346" w14:textId="77777777" w:rsidR="006930D0" w:rsidRPr="004E2628" w:rsidRDefault="006930D0" w:rsidP="006930D0">
      <w:pPr>
        <w:keepLines/>
        <w:widowControl w:val="0"/>
        <w:tabs>
          <w:tab w:val="left" w:pos="1728"/>
        </w:tabs>
        <w:spacing w:before="240" w:after="60"/>
        <w:jc w:val="both"/>
        <w:rPr>
          <w:b/>
          <w:szCs w:val="22"/>
          <w:u w:val="single"/>
        </w:rPr>
      </w:pPr>
      <w:r w:rsidRPr="004E2628">
        <w:rPr>
          <w:b/>
          <w:szCs w:val="22"/>
          <w:u w:val="single"/>
        </w:rPr>
        <w:t>Pièces générales</w:t>
      </w:r>
    </w:p>
    <w:p w14:paraId="2BBE4A25" w14:textId="77777777" w:rsidR="006930D0" w:rsidRPr="004E2628" w:rsidRDefault="006930D0" w:rsidP="006930D0">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3E2F2EB4" w:rsidR="00EA4664" w:rsidRPr="00EA4664" w:rsidRDefault="006930D0" w:rsidP="006930D0">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4B664BEA" w:rsidR="00D06A2A" w:rsidRPr="006930D0" w:rsidRDefault="006930D0" w:rsidP="00BD6450">
      <w:pPr>
        <w:pStyle w:val="06-TitreARTICLEAE"/>
        <w:keepLines/>
        <w:rPr>
          <w:caps/>
        </w:rPr>
      </w:pPr>
      <w:r w:rsidRPr="006930D0">
        <w:rPr>
          <w:caps/>
        </w:rPr>
        <w:lastRenderedPageBreak/>
        <w:t>Offre financière</w:t>
      </w:r>
    </w:p>
    <w:p w14:paraId="77B8437C" w14:textId="3B446AA8" w:rsidR="00764556" w:rsidRPr="004540CF"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de </w:t>
      </w:r>
      <w:r w:rsidRPr="004540CF">
        <w:rPr>
          <w:bCs/>
          <w:szCs w:val="16"/>
        </w:rPr>
        <w:t>base</w:t>
      </w:r>
      <w:r w:rsidR="004B6F42" w:rsidRPr="004540CF">
        <w:rPr>
          <w:bCs/>
          <w:szCs w:val="16"/>
        </w:rPr>
        <w:t xml:space="preserve"> ainsi qu’</w:t>
      </w:r>
      <w:r w:rsidRPr="004540CF">
        <w:rPr>
          <w:bCs/>
          <w:szCs w:val="16"/>
        </w:rPr>
        <w:t>aux prestations supplémentaires éventuelles est obligatoire.</w:t>
      </w:r>
    </w:p>
    <w:p w14:paraId="2B52AAB0" w14:textId="422F57E2" w:rsidR="00764556" w:rsidRPr="0003707A" w:rsidRDefault="00764556" w:rsidP="00764556">
      <w:pPr>
        <w:keepLines/>
        <w:widowControl w:val="0"/>
        <w:tabs>
          <w:tab w:val="left" w:pos="1728"/>
        </w:tabs>
        <w:spacing w:before="240"/>
        <w:jc w:val="both"/>
        <w:rPr>
          <w:bCs/>
          <w:szCs w:val="16"/>
        </w:rPr>
      </w:pPr>
      <w:r w:rsidRPr="004540CF">
        <w:rPr>
          <w:bCs/>
          <w:szCs w:val="16"/>
        </w:rPr>
        <w:t xml:space="preserve">La non-réponse du </w:t>
      </w:r>
      <w:r w:rsidRPr="004540CF">
        <w:rPr>
          <w:bCs/>
          <w:szCs w:val="22"/>
        </w:rPr>
        <w:t>candidat</w:t>
      </w:r>
      <w:r w:rsidRPr="004540CF">
        <w:rPr>
          <w:bCs/>
          <w:szCs w:val="16"/>
        </w:rPr>
        <w:t xml:space="preserve"> à l'offre de base et aux prestations supplémentaires éventuelles</w:t>
      </w:r>
      <w:r w:rsidRPr="0003707A">
        <w:rPr>
          <w:bCs/>
          <w:szCs w:val="16"/>
        </w:rPr>
        <w:t xml:space="preserve"> entraînera </w:t>
      </w:r>
      <w:r w:rsidRPr="00764556">
        <w:rPr>
          <w:szCs w:val="22"/>
        </w:rPr>
        <w:t>l'irrégularité</w:t>
      </w:r>
      <w:r w:rsidRPr="0003707A">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bookmarkEnd w:id="17"/>
    <w:p w14:paraId="11C77CBF" w14:textId="70562D9D" w:rsidR="00764556" w:rsidRPr="000D2C56" w:rsidRDefault="00FD13CA" w:rsidP="003B6B34">
      <w:pPr>
        <w:pStyle w:val="08Titre11-"/>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764556">
        <w:rPr>
          <w:rStyle w:val="Lienhypertexte"/>
          <w:color w:val="436E91"/>
        </w:rPr>
        <w:t xml:space="preserve"> - </w:t>
      </w:r>
      <w:r w:rsidR="00764556" w:rsidRPr="0079272C">
        <w:t>Assurance</w:t>
      </w:r>
      <w:r w:rsidR="00764556" w:rsidRPr="000D2C56">
        <w:t xml:space="preserve"> </w:t>
      </w:r>
      <w:r w:rsidR="00764556">
        <w:t>« </w:t>
      </w:r>
      <w:r w:rsidR="00C07013">
        <w:t>r</w:t>
      </w:r>
      <w:r w:rsidR="00764556" w:rsidRPr="003B6B34">
        <w:t>esponsabilité</w:t>
      </w:r>
      <w:r w:rsidR="00764556">
        <w:t xml:space="preserve"> générale et risques annexe</w:t>
      </w:r>
      <w:r w:rsidR="00C07013">
        <w:t>s</w:t>
      </w:r>
      <w:r w:rsidR="00764556">
        <w:t> »</w:t>
      </w:r>
    </w:p>
    <w:p w14:paraId="4133A9FB" w14:textId="6BDD3F33" w:rsidR="00764556" w:rsidRPr="00764556" w:rsidRDefault="00764556" w:rsidP="00764556">
      <w:pPr>
        <w:keepLines/>
        <w:widowControl w:val="0"/>
        <w:tabs>
          <w:tab w:val="left" w:pos="1728"/>
        </w:tabs>
        <w:spacing w:before="240"/>
        <w:jc w:val="both"/>
        <w:rPr>
          <w:szCs w:val="22"/>
        </w:rPr>
      </w:pPr>
      <w:bookmarkStart w:id="18" w:name="_Hlk37053169"/>
      <w:r w:rsidRPr="00764556">
        <w:rPr>
          <w:szCs w:val="22"/>
        </w:rPr>
        <w:t>Le prix est unitaire</w:t>
      </w:r>
      <w:r w:rsidR="00CD701B">
        <w:rPr>
          <w:szCs w:val="22"/>
        </w:rPr>
        <w:t xml:space="preserve"> </w:t>
      </w:r>
      <w:r w:rsidR="000A58CE">
        <w:rPr>
          <w:szCs w:val="22"/>
        </w:rPr>
        <w:t xml:space="preserve">et </w:t>
      </w:r>
      <w:r w:rsidR="00CD701B">
        <w:rPr>
          <w:szCs w:val="22"/>
        </w:rPr>
        <w:t>non révisable.</w:t>
      </w:r>
    </w:p>
    <w:p w14:paraId="367F404F" w14:textId="6B112BE9" w:rsidR="003460F7" w:rsidRDefault="00764556" w:rsidP="00764556">
      <w:pPr>
        <w:keepLines/>
        <w:widowControl w:val="0"/>
        <w:tabs>
          <w:tab w:val="left" w:pos="1728"/>
        </w:tabs>
        <w:spacing w:before="240"/>
        <w:jc w:val="both"/>
        <w:rPr>
          <w:szCs w:val="22"/>
        </w:rPr>
      </w:pPr>
      <w:r w:rsidRPr="009326DE">
        <w:rPr>
          <w:szCs w:val="22"/>
        </w:rPr>
        <w:t xml:space="preserve">Le taux </w:t>
      </w:r>
      <w:r w:rsidRPr="00764556">
        <w:rPr>
          <w:szCs w:val="22"/>
        </w:rPr>
        <w:t>est</w:t>
      </w:r>
      <w:r>
        <w:rPr>
          <w:szCs w:val="22"/>
        </w:rPr>
        <w:t xml:space="preserve"> </w:t>
      </w:r>
      <w:r w:rsidRPr="009326DE">
        <w:rPr>
          <w:szCs w:val="22"/>
        </w:rPr>
        <w:t xml:space="preserve">indiqué Hors Taxes </w:t>
      </w:r>
      <w:r>
        <w:rPr>
          <w:szCs w:val="22"/>
        </w:rPr>
        <w:t xml:space="preserve">et </w:t>
      </w:r>
      <w:r w:rsidRPr="009326DE">
        <w:rPr>
          <w:szCs w:val="22"/>
        </w:rPr>
        <w:t>exprimé en</w:t>
      </w:r>
      <w:r>
        <w:rPr>
          <w:szCs w:val="22"/>
        </w:rPr>
        <w:t xml:space="preserve"> </w:t>
      </w:r>
      <w:r w:rsidR="003460F7" w:rsidRPr="008C3E0A">
        <w:rPr>
          <w:szCs w:val="22"/>
        </w:rPr>
        <w:t xml:space="preserve">pour mille (‰) </w:t>
      </w:r>
      <w:r w:rsidRPr="008C3E0A">
        <w:rPr>
          <w:szCs w:val="22"/>
        </w:rPr>
        <w:t>et s'applique sur le montant total du budget de fonctionnement, section dépenses</w:t>
      </w:r>
      <w:r w:rsidR="00DD5574" w:rsidRPr="008C3E0A">
        <w:rPr>
          <w:szCs w:val="22"/>
        </w:rPr>
        <w:t>,</w:t>
      </w:r>
      <w:r w:rsidRPr="008C3E0A">
        <w:rPr>
          <w:szCs w:val="22"/>
        </w:rPr>
        <w:t xml:space="preserve"> y compris budgets annexes.</w:t>
      </w:r>
    </w:p>
    <w:p w14:paraId="1624516B" w14:textId="42525144" w:rsidR="00764556" w:rsidRDefault="00764556" w:rsidP="000B08C6">
      <w:pPr>
        <w:keepLines/>
        <w:widowControl w:val="0"/>
        <w:tabs>
          <w:tab w:val="left" w:pos="1728"/>
        </w:tabs>
        <w:spacing w:before="240" w:after="240"/>
        <w:jc w:val="both"/>
        <w:rPr>
          <w:szCs w:val="22"/>
        </w:rPr>
      </w:pPr>
      <w:r w:rsidRPr="009326DE">
        <w:rPr>
          <w:szCs w:val="22"/>
        </w:rPr>
        <w:t xml:space="preserve">La prime est la </w:t>
      </w:r>
      <w:r w:rsidRPr="00D74CF5">
        <w:rPr>
          <w:bCs/>
          <w:szCs w:val="22"/>
        </w:rPr>
        <w:t>prime TTC</w:t>
      </w:r>
      <w:r w:rsidRPr="009326DE">
        <w:rPr>
          <w:szCs w:val="22"/>
        </w:rPr>
        <w:t xml:space="preserve"> annuelle calculée sur l'assiette de prime totale, soit</w:t>
      </w:r>
      <w:r w:rsidR="00943484">
        <w:rPr>
          <w:szCs w:val="22"/>
        </w:rPr>
        <w:t> :</w:t>
      </w:r>
      <w:r w:rsidRPr="009326DE">
        <w:rPr>
          <w:szCs w:val="22"/>
        </w:rPr>
        <w:t xml:space="preserve"> </w:t>
      </w:r>
    </w:p>
    <w:tbl>
      <w:tblPr>
        <w:tblW w:w="9431" w:type="dxa"/>
        <w:tblInd w:w="-5" w:type="dxa"/>
        <w:tblBorders>
          <w:top w:val="single" w:sz="18" w:space="0" w:color="A2C037" w:themeColor="accent6"/>
          <w:left w:val="single" w:sz="18" w:space="0" w:color="A2C037" w:themeColor="accent6"/>
          <w:bottom w:val="single" w:sz="18" w:space="0" w:color="A2C037" w:themeColor="accent6"/>
          <w:right w:val="single" w:sz="18" w:space="0" w:color="A2C037" w:themeColor="accent6"/>
          <w:insideH w:val="single" w:sz="18" w:space="0" w:color="A2C037" w:themeColor="accent6"/>
          <w:insideV w:val="single" w:sz="18" w:space="0" w:color="A2C037" w:themeColor="accent6"/>
        </w:tblBorders>
        <w:tblLook w:val="04A0" w:firstRow="1" w:lastRow="0" w:firstColumn="1" w:lastColumn="0" w:noHBand="0" w:noVBand="1"/>
      </w:tblPr>
      <w:tblGrid>
        <w:gridCol w:w="5227"/>
        <w:gridCol w:w="4204"/>
      </w:tblGrid>
      <w:tr w:rsidR="0028767D" w:rsidRPr="00736344" w14:paraId="6EF21732" w14:textId="77777777" w:rsidTr="0028767D">
        <w:trPr>
          <w:trHeight w:val="273"/>
        </w:trPr>
        <w:tc>
          <w:tcPr>
            <w:tcW w:w="5227" w:type="dxa"/>
            <w:tcBorders>
              <w:bottom w:val="single" w:sz="4" w:space="0" w:color="auto"/>
              <w:right w:val="single" w:sz="18" w:space="0" w:color="auto"/>
            </w:tcBorders>
          </w:tcPr>
          <w:p w14:paraId="115B7CAF" w14:textId="0C986EB2" w:rsidR="0028767D" w:rsidRPr="00914EF8" w:rsidRDefault="0028767D" w:rsidP="003547D1">
            <w:pPr>
              <w:pStyle w:val="En-tte"/>
              <w:widowControl w:val="0"/>
              <w:tabs>
                <w:tab w:val="clear" w:pos="4536"/>
                <w:tab w:val="clear" w:pos="9072"/>
              </w:tabs>
              <w:spacing w:beforeLines="40" w:before="96" w:afterLines="40" w:after="96"/>
              <w:rPr>
                <w:sz w:val="24"/>
                <w:szCs w:val="24"/>
              </w:rPr>
            </w:pPr>
            <w:bookmarkStart w:id="19" w:name="_Hlk170208802"/>
            <w:r>
              <w:rPr>
                <w:sz w:val="24"/>
                <w:szCs w:val="24"/>
              </w:rPr>
              <w:t>GROUPE HOSPITALIER DE LA HAUTE-SAONE</w:t>
            </w:r>
          </w:p>
        </w:tc>
        <w:tc>
          <w:tcPr>
            <w:tcW w:w="4204" w:type="dxa"/>
            <w:tcBorders>
              <w:left w:val="single" w:sz="18" w:space="0" w:color="auto"/>
            </w:tcBorders>
          </w:tcPr>
          <w:p w14:paraId="7DCAFA52" w14:textId="52D632DD" w:rsidR="0028767D" w:rsidRPr="00736344" w:rsidRDefault="00CC2D40" w:rsidP="003547D1">
            <w:pPr>
              <w:pStyle w:val="En-tte"/>
              <w:widowControl w:val="0"/>
              <w:tabs>
                <w:tab w:val="clear" w:pos="4536"/>
                <w:tab w:val="clear" w:pos="9072"/>
              </w:tabs>
              <w:spacing w:beforeLines="40" w:before="96" w:afterLines="40" w:after="96"/>
              <w:ind w:right="141"/>
              <w:jc w:val="right"/>
              <w:rPr>
                <w:sz w:val="24"/>
                <w:szCs w:val="24"/>
              </w:rPr>
            </w:pPr>
            <w:r>
              <w:rPr>
                <w:sz w:val="24"/>
                <w:szCs w:val="24"/>
              </w:rPr>
              <w:t xml:space="preserve">265 239 303 € </w:t>
            </w:r>
          </w:p>
        </w:tc>
      </w:tr>
      <w:tr w:rsidR="0028767D" w:rsidRPr="00736344" w14:paraId="3C557459" w14:textId="77777777" w:rsidTr="0028767D">
        <w:trPr>
          <w:trHeight w:val="273"/>
        </w:trPr>
        <w:tc>
          <w:tcPr>
            <w:tcW w:w="5227" w:type="dxa"/>
            <w:tcBorders>
              <w:top w:val="single" w:sz="4" w:space="0" w:color="auto"/>
              <w:right w:val="single" w:sz="18" w:space="0" w:color="auto"/>
            </w:tcBorders>
            <w:shd w:val="clear" w:color="auto" w:fill="A2C037" w:themeFill="accent6"/>
          </w:tcPr>
          <w:p w14:paraId="5870B94C" w14:textId="5EB0F37D" w:rsidR="0028767D" w:rsidRPr="00914EF8" w:rsidRDefault="0028767D" w:rsidP="0028767D">
            <w:pPr>
              <w:pStyle w:val="En-tte"/>
              <w:widowControl w:val="0"/>
              <w:tabs>
                <w:tab w:val="clear" w:pos="4536"/>
                <w:tab w:val="clear" w:pos="9072"/>
              </w:tabs>
              <w:spacing w:beforeLines="40" w:before="96" w:afterLines="40" w:after="96"/>
              <w:rPr>
                <w:sz w:val="24"/>
                <w:szCs w:val="24"/>
              </w:rPr>
            </w:pPr>
            <w:r>
              <w:rPr>
                <w:sz w:val="24"/>
                <w:szCs w:val="24"/>
              </w:rPr>
              <w:t xml:space="preserve">EHPAD VILLA SAINT JOSEPH </w:t>
            </w:r>
            <w:r>
              <w:rPr>
                <w:sz w:val="24"/>
                <w:szCs w:val="24"/>
              </w:rPr>
              <w:br/>
              <w:t>SCEY SUR SAONE</w:t>
            </w:r>
          </w:p>
        </w:tc>
        <w:tc>
          <w:tcPr>
            <w:tcW w:w="4204" w:type="dxa"/>
            <w:tcBorders>
              <w:left w:val="single" w:sz="18" w:space="0" w:color="auto"/>
            </w:tcBorders>
            <w:shd w:val="clear" w:color="auto" w:fill="A2C037" w:themeFill="accent6"/>
          </w:tcPr>
          <w:p w14:paraId="7781743E" w14:textId="3824FB87" w:rsidR="0028767D" w:rsidRPr="00736344" w:rsidRDefault="00CC2D40" w:rsidP="003547D1">
            <w:pPr>
              <w:pStyle w:val="En-tte"/>
              <w:widowControl w:val="0"/>
              <w:tabs>
                <w:tab w:val="clear" w:pos="4536"/>
                <w:tab w:val="clear" w:pos="9072"/>
              </w:tabs>
              <w:spacing w:beforeLines="40" w:before="96" w:afterLines="40" w:after="96"/>
              <w:ind w:right="141"/>
              <w:jc w:val="right"/>
              <w:rPr>
                <w:sz w:val="24"/>
                <w:szCs w:val="24"/>
              </w:rPr>
            </w:pPr>
            <w:r>
              <w:rPr>
                <w:sz w:val="24"/>
                <w:szCs w:val="24"/>
              </w:rPr>
              <w:t>3 693 416 €</w:t>
            </w:r>
          </w:p>
        </w:tc>
      </w:tr>
      <w:tr w:rsidR="0028767D" w:rsidRPr="007D35CA" w14:paraId="1190083A" w14:textId="77777777" w:rsidTr="0028767D">
        <w:trPr>
          <w:trHeight w:val="273"/>
        </w:trPr>
        <w:tc>
          <w:tcPr>
            <w:tcW w:w="5227" w:type="dxa"/>
            <w:tcBorders>
              <w:right w:val="single" w:sz="18" w:space="0" w:color="auto"/>
            </w:tcBorders>
          </w:tcPr>
          <w:p w14:paraId="355D3DB2" w14:textId="10509A0A" w:rsidR="0028767D" w:rsidRPr="00914EF8" w:rsidRDefault="0028767D" w:rsidP="0028767D">
            <w:pPr>
              <w:pStyle w:val="En-tte"/>
              <w:widowControl w:val="0"/>
              <w:tabs>
                <w:tab w:val="clear" w:pos="4536"/>
                <w:tab w:val="clear" w:pos="9072"/>
              </w:tabs>
              <w:spacing w:beforeLines="40" w:before="96" w:afterLines="40" w:after="96"/>
              <w:rPr>
                <w:sz w:val="24"/>
                <w:szCs w:val="24"/>
              </w:rPr>
            </w:pPr>
            <w:r>
              <w:rPr>
                <w:sz w:val="24"/>
                <w:szCs w:val="24"/>
              </w:rPr>
              <w:t xml:space="preserve">EHPAD JEAN MICHEL </w:t>
            </w:r>
            <w:r>
              <w:rPr>
                <w:sz w:val="24"/>
                <w:szCs w:val="24"/>
              </w:rPr>
              <w:br/>
              <w:t>SAULX</w:t>
            </w:r>
          </w:p>
        </w:tc>
        <w:tc>
          <w:tcPr>
            <w:tcW w:w="4204" w:type="dxa"/>
            <w:tcBorders>
              <w:left w:val="single" w:sz="18" w:space="0" w:color="auto"/>
            </w:tcBorders>
          </w:tcPr>
          <w:p w14:paraId="55149474" w14:textId="7EAF9C28" w:rsidR="0028767D" w:rsidRPr="00486842" w:rsidRDefault="00030313" w:rsidP="003547D1">
            <w:pPr>
              <w:pStyle w:val="En-tte"/>
              <w:widowControl w:val="0"/>
              <w:tabs>
                <w:tab w:val="clear" w:pos="4536"/>
                <w:tab w:val="clear" w:pos="9072"/>
              </w:tabs>
              <w:spacing w:beforeLines="40" w:before="96" w:afterLines="40" w:after="96"/>
              <w:ind w:right="141"/>
              <w:jc w:val="right"/>
              <w:rPr>
                <w:sz w:val="24"/>
                <w:szCs w:val="24"/>
                <w:highlight w:val="yellow"/>
              </w:rPr>
            </w:pPr>
            <w:r w:rsidRPr="00486842">
              <w:rPr>
                <w:sz w:val="24"/>
                <w:szCs w:val="24"/>
              </w:rPr>
              <w:t>4</w:t>
            </w:r>
            <w:r w:rsidR="00486842" w:rsidRPr="00486842">
              <w:rPr>
                <w:sz w:val="24"/>
                <w:szCs w:val="24"/>
              </w:rPr>
              <w:t> </w:t>
            </w:r>
            <w:r w:rsidRPr="00486842">
              <w:rPr>
                <w:sz w:val="24"/>
                <w:szCs w:val="24"/>
              </w:rPr>
              <w:t>836</w:t>
            </w:r>
            <w:r w:rsidR="00486842">
              <w:rPr>
                <w:sz w:val="24"/>
                <w:szCs w:val="24"/>
              </w:rPr>
              <w:t> </w:t>
            </w:r>
            <w:r w:rsidRPr="00486842">
              <w:rPr>
                <w:sz w:val="24"/>
                <w:szCs w:val="24"/>
              </w:rPr>
              <w:t>620</w:t>
            </w:r>
            <w:r w:rsidR="00486842">
              <w:rPr>
                <w:sz w:val="24"/>
                <w:szCs w:val="24"/>
              </w:rPr>
              <w:t xml:space="preserve"> €</w:t>
            </w:r>
          </w:p>
        </w:tc>
      </w:tr>
      <w:tr w:rsidR="0028767D" w:rsidRPr="007D35CA" w14:paraId="58A4C9CE" w14:textId="77777777" w:rsidTr="0028767D">
        <w:trPr>
          <w:trHeight w:val="273"/>
        </w:trPr>
        <w:tc>
          <w:tcPr>
            <w:tcW w:w="5227" w:type="dxa"/>
            <w:tcBorders>
              <w:right w:val="single" w:sz="18" w:space="0" w:color="auto"/>
            </w:tcBorders>
            <w:shd w:val="clear" w:color="auto" w:fill="A2C037" w:themeFill="accent6"/>
          </w:tcPr>
          <w:p w14:paraId="5D9843A1" w14:textId="008ADA56" w:rsidR="0028767D" w:rsidRPr="00914EF8" w:rsidRDefault="0028767D" w:rsidP="003547D1">
            <w:pPr>
              <w:pStyle w:val="En-tte"/>
              <w:widowControl w:val="0"/>
              <w:tabs>
                <w:tab w:val="clear" w:pos="4536"/>
                <w:tab w:val="clear" w:pos="9072"/>
              </w:tabs>
              <w:spacing w:beforeLines="40" w:before="96" w:afterLines="40" w:after="96"/>
              <w:rPr>
                <w:sz w:val="24"/>
                <w:szCs w:val="24"/>
              </w:rPr>
            </w:pPr>
            <w:r>
              <w:rPr>
                <w:sz w:val="24"/>
                <w:szCs w:val="24"/>
              </w:rPr>
              <w:t>EHPAD ALFRED DORNIER</w:t>
            </w:r>
            <w:r>
              <w:rPr>
                <w:sz w:val="24"/>
                <w:szCs w:val="24"/>
              </w:rPr>
              <w:br/>
              <w:t>(DAMPIERRE SUR SALON)</w:t>
            </w:r>
          </w:p>
        </w:tc>
        <w:tc>
          <w:tcPr>
            <w:tcW w:w="4204" w:type="dxa"/>
            <w:tcBorders>
              <w:left w:val="single" w:sz="18" w:space="0" w:color="auto"/>
            </w:tcBorders>
            <w:shd w:val="clear" w:color="auto" w:fill="A2C037" w:themeFill="accent6"/>
          </w:tcPr>
          <w:p w14:paraId="356757EC" w14:textId="35B48215" w:rsidR="0028767D" w:rsidRPr="00140F12" w:rsidRDefault="0078238D" w:rsidP="003547D1">
            <w:pPr>
              <w:pStyle w:val="En-tte"/>
              <w:widowControl w:val="0"/>
              <w:tabs>
                <w:tab w:val="clear" w:pos="4536"/>
                <w:tab w:val="clear" w:pos="9072"/>
              </w:tabs>
              <w:spacing w:beforeLines="40" w:before="96" w:afterLines="40" w:after="96"/>
              <w:ind w:right="141"/>
              <w:jc w:val="right"/>
              <w:rPr>
                <w:strike/>
                <w:sz w:val="24"/>
                <w:szCs w:val="24"/>
                <w:highlight w:val="yellow"/>
              </w:rPr>
            </w:pPr>
            <w:r w:rsidRPr="001F6EAE">
              <w:rPr>
                <w:sz w:val="24"/>
                <w:szCs w:val="24"/>
              </w:rPr>
              <w:t>5 785</w:t>
            </w:r>
            <w:r>
              <w:rPr>
                <w:sz w:val="24"/>
                <w:szCs w:val="24"/>
              </w:rPr>
              <w:t> </w:t>
            </w:r>
            <w:r w:rsidRPr="0078238D">
              <w:rPr>
                <w:sz w:val="24"/>
                <w:szCs w:val="24"/>
              </w:rPr>
              <w:t>230</w:t>
            </w:r>
            <w:r>
              <w:rPr>
                <w:sz w:val="24"/>
                <w:szCs w:val="24"/>
              </w:rPr>
              <w:t xml:space="preserve"> </w:t>
            </w:r>
            <w:bookmarkStart w:id="20" w:name="_GoBack"/>
            <w:bookmarkEnd w:id="20"/>
            <w:r w:rsidR="00105802" w:rsidRPr="0078238D">
              <w:rPr>
                <w:strike/>
                <w:sz w:val="24"/>
                <w:szCs w:val="24"/>
              </w:rPr>
              <w:t>€</w:t>
            </w:r>
          </w:p>
        </w:tc>
      </w:tr>
    </w:tbl>
    <w:bookmarkEnd w:id="19"/>
    <w:p w14:paraId="390CC69B" w14:textId="1853909A" w:rsidR="00DD5574" w:rsidRPr="00CC2D40" w:rsidRDefault="00DD5574" w:rsidP="00227B17">
      <w:pPr>
        <w:spacing w:before="240"/>
      </w:pPr>
      <w:r w:rsidRPr="00CC2D40">
        <w:t>Il ne sera pas appliqué de franchise sauf dans les cas suivants :</w:t>
      </w:r>
    </w:p>
    <w:p w14:paraId="4E8B1C2F" w14:textId="77777777" w:rsidR="00DD5574" w:rsidRPr="00CC2D40" w:rsidRDefault="00DD5574" w:rsidP="0091759C">
      <w:pPr>
        <w:pStyle w:val="Paragraphedeliste"/>
        <w:keepLines/>
        <w:widowControl w:val="0"/>
        <w:numPr>
          <w:ilvl w:val="0"/>
          <w:numId w:val="14"/>
        </w:numPr>
        <w:tabs>
          <w:tab w:val="left" w:pos="284"/>
        </w:tabs>
        <w:ind w:left="284" w:hanging="284"/>
        <w:jc w:val="both"/>
        <w:rPr>
          <w:b/>
          <w:szCs w:val="22"/>
        </w:rPr>
      </w:pPr>
      <w:r w:rsidRPr="00CC2D40">
        <w:rPr>
          <w:bCs/>
          <w:szCs w:val="22"/>
        </w:rPr>
        <w:t>dommages immatériels non consécutifs :</w:t>
      </w:r>
      <w:r w:rsidRPr="00CC2D40">
        <w:rPr>
          <w:b/>
          <w:szCs w:val="22"/>
        </w:rPr>
        <w:t xml:space="preserve"> 10 % </w:t>
      </w:r>
      <w:r w:rsidRPr="00CC2D40">
        <w:rPr>
          <w:bCs/>
          <w:szCs w:val="22"/>
        </w:rPr>
        <w:t>du montant du sinistre, avec un minimum de</w:t>
      </w:r>
      <w:r w:rsidRPr="00CC2D40">
        <w:rPr>
          <w:b/>
          <w:szCs w:val="22"/>
        </w:rPr>
        <w:t xml:space="preserve"> 750 € </w:t>
      </w:r>
      <w:r w:rsidRPr="00CC2D40">
        <w:rPr>
          <w:bCs/>
          <w:szCs w:val="22"/>
        </w:rPr>
        <w:t>et un maximum de</w:t>
      </w:r>
      <w:r w:rsidRPr="00CC2D40">
        <w:rPr>
          <w:b/>
          <w:szCs w:val="22"/>
        </w:rPr>
        <w:t xml:space="preserve"> 4 000 €,</w:t>
      </w:r>
    </w:p>
    <w:p w14:paraId="49C505C0" w14:textId="15D2E09F" w:rsidR="00DD5574" w:rsidRPr="00CC2D40" w:rsidRDefault="00DD5574" w:rsidP="0091759C">
      <w:pPr>
        <w:pStyle w:val="Paragraphedeliste"/>
        <w:keepLines/>
        <w:widowControl w:val="0"/>
        <w:numPr>
          <w:ilvl w:val="0"/>
          <w:numId w:val="14"/>
        </w:numPr>
        <w:tabs>
          <w:tab w:val="left" w:pos="284"/>
        </w:tabs>
        <w:ind w:left="284" w:hanging="284"/>
        <w:jc w:val="both"/>
        <w:rPr>
          <w:b/>
          <w:spacing w:val="-2"/>
          <w:szCs w:val="22"/>
        </w:rPr>
      </w:pPr>
      <w:r w:rsidRPr="00CC2D40">
        <w:rPr>
          <w:bCs/>
          <w:szCs w:val="22"/>
        </w:rPr>
        <w:t>dommages</w:t>
      </w:r>
      <w:r w:rsidRPr="00CC2D40">
        <w:rPr>
          <w:bCs/>
          <w:spacing w:val="-2"/>
          <w:szCs w:val="22"/>
        </w:rPr>
        <w:t xml:space="preserve"> subis par les pr</w:t>
      </w:r>
      <w:r w:rsidR="0042779E" w:rsidRPr="00CC2D40">
        <w:rPr>
          <w:bCs/>
          <w:spacing w:val="-2"/>
          <w:szCs w:val="22"/>
        </w:rPr>
        <w:t>é</w:t>
      </w:r>
      <w:r w:rsidRPr="00CC2D40">
        <w:rPr>
          <w:bCs/>
          <w:spacing w:val="-2"/>
          <w:szCs w:val="22"/>
        </w:rPr>
        <w:t>posés et les représentants légaux, dans le cas où la responsabilité de l’assuré ne serait pas engagée et hors protection fonctionnelle :</w:t>
      </w:r>
      <w:r w:rsidRPr="00CC2D40">
        <w:rPr>
          <w:b/>
          <w:spacing w:val="-2"/>
          <w:szCs w:val="22"/>
        </w:rPr>
        <w:t xml:space="preserve"> 75 €</w:t>
      </w:r>
      <w:r w:rsidR="00227B17" w:rsidRPr="00CC2D40">
        <w:rPr>
          <w:b/>
          <w:spacing w:val="-2"/>
          <w:szCs w:val="22"/>
        </w:rPr>
        <w:t>,</w:t>
      </w:r>
    </w:p>
    <w:p w14:paraId="1519682E" w14:textId="77777777" w:rsidR="00227B17" w:rsidRPr="00CC2D40" w:rsidRDefault="00227B17" w:rsidP="0091759C">
      <w:pPr>
        <w:pStyle w:val="Paragraphedeliste"/>
        <w:keepLines/>
        <w:widowControl w:val="0"/>
        <w:numPr>
          <w:ilvl w:val="0"/>
          <w:numId w:val="14"/>
        </w:numPr>
        <w:tabs>
          <w:tab w:val="left" w:pos="284"/>
        </w:tabs>
        <w:spacing w:after="240"/>
        <w:ind w:left="284" w:hanging="284"/>
        <w:jc w:val="both"/>
        <w:rPr>
          <w:b/>
          <w:spacing w:val="-2"/>
          <w:szCs w:val="22"/>
        </w:rPr>
      </w:pPr>
      <w:r w:rsidRPr="00CC2D40">
        <w:rPr>
          <w:szCs w:val="22"/>
        </w:rPr>
        <w:t xml:space="preserve">frais de rappel des malades : </w:t>
      </w:r>
      <w:r w:rsidRPr="00CC2D40">
        <w:rPr>
          <w:b/>
          <w:bCs/>
          <w:szCs w:val="22"/>
        </w:rPr>
        <w:t>10 %</w:t>
      </w:r>
      <w:r w:rsidRPr="00CC2D40">
        <w:rPr>
          <w:szCs w:val="22"/>
        </w:rPr>
        <w:t xml:space="preserve"> avec un minimum de </w:t>
      </w:r>
      <w:r w:rsidRPr="00CC2D40">
        <w:rPr>
          <w:b/>
          <w:bCs/>
          <w:szCs w:val="22"/>
        </w:rPr>
        <w:t>5 000 €.</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9318C3" w:rsidRPr="00D312CD" w14:paraId="1C1091A2" w14:textId="77777777" w:rsidTr="00FA6F5F">
        <w:trPr>
          <w:trHeight w:val="523"/>
        </w:trPr>
        <w:tc>
          <w:tcPr>
            <w:tcW w:w="5223" w:type="dxa"/>
            <w:shd w:val="clear" w:color="auto" w:fill="auto"/>
            <w:vAlign w:val="center"/>
          </w:tcPr>
          <w:bookmarkEnd w:id="18"/>
          <w:p w14:paraId="0476296E" w14:textId="77777777" w:rsidR="009318C3" w:rsidRPr="00D312CD" w:rsidRDefault="009318C3" w:rsidP="00FA6F5F">
            <w:pPr>
              <w:pStyle w:val="Pieddepage"/>
              <w:keepNext/>
              <w:keepLines/>
              <w:widowControl w:val="0"/>
              <w:tabs>
                <w:tab w:val="clear" w:pos="4536"/>
                <w:tab w:val="clear" w:pos="9072"/>
                <w:tab w:val="left" w:pos="1134"/>
                <w:tab w:val="left" w:pos="4710"/>
              </w:tabs>
              <w:ind w:left="174"/>
              <w:rPr>
                <w:noProof/>
              </w:rPr>
            </w:pPr>
            <w:r w:rsidRPr="00D312CD">
              <w:rPr>
                <w:noProof/>
              </w:rPr>
              <w:t xml:space="preserve">Taux HT </w:t>
            </w:r>
          </w:p>
        </w:tc>
        <w:tc>
          <w:tcPr>
            <w:tcW w:w="3825" w:type="dxa"/>
            <w:shd w:val="clear" w:color="auto" w:fill="auto"/>
            <w:vAlign w:val="center"/>
          </w:tcPr>
          <w:p w14:paraId="44200946" w14:textId="77777777" w:rsidR="009318C3" w:rsidRPr="00D312CD" w:rsidRDefault="009318C3" w:rsidP="00FA6F5F">
            <w:pPr>
              <w:keepNext/>
              <w:keepLines/>
              <w:widowControl w:val="0"/>
              <w:ind w:left="174"/>
              <w:rPr>
                <w:szCs w:val="24"/>
                <w:u w:val="single"/>
              </w:rPr>
            </w:pPr>
            <w:r w:rsidRPr="00D312CD">
              <w:rPr>
                <w:noProof/>
              </w:rPr>
              <w:t xml:space="preserve">= </w:t>
            </w:r>
            <w:r w:rsidRPr="00D312CD">
              <w:rPr>
                <w:b/>
                <w:noProof/>
              </w:rPr>
              <w:t xml:space="preserve">…………….… </w:t>
            </w:r>
            <w:r w:rsidRPr="00D312CD">
              <w:rPr>
                <w:b/>
              </w:rPr>
              <w:t>‰</w:t>
            </w:r>
          </w:p>
        </w:tc>
      </w:tr>
      <w:tr w:rsidR="009318C3" w:rsidRPr="00D312CD" w14:paraId="1120B428" w14:textId="77777777" w:rsidTr="00FA6F5F">
        <w:trPr>
          <w:trHeight w:val="463"/>
        </w:trPr>
        <w:tc>
          <w:tcPr>
            <w:tcW w:w="5223" w:type="dxa"/>
            <w:shd w:val="clear" w:color="auto" w:fill="auto"/>
            <w:vAlign w:val="center"/>
          </w:tcPr>
          <w:p w14:paraId="42AFA71A" w14:textId="77777777" w:rsidR="009318C3" w:rsidRPr="00D312CD" w:rsidRDefault="009318C3" w:rsidP="00FA6F5F">
            <w:pPr>
              <w:keepNext/>
              <w:keepLines/>
              <w:widowControl w:val="0"/>
              <w:ind w:left="174"/>
              <w:rPr>
                <w:szCs w:val="24"/>
              </w:rPr>
            </w:pPr>
            <w:r w:rsidRPr="00D312CD">
              <w:rPr>
                <w:lang w:val="en-GB"/>
              </w:rPr>
              <w:t xml:space="preserve">Prime TTC </w:t>
            </w:r>
            <w:proofErr w:type="spellStart"/>
            <w:r w:rsidRPr="00D312CD">
              <w:rPr>
                <w:lang w:val="en-GB"/>
              </w:rPr>
              <w:t>annuelle</w:t>
            </w:r>
            <w:proofErr w:type="spellEnd"/>
          </w:p>
        </w:tc>
        <w:tc>
          <w:tcPr>
            <w:tcW w:w="3825" w:type="dxa"/>
            <w:shd w:val="clear" w:color="auto" w:fill="auto"/>
            <w:vAlign w:val="center"/>
          </w:tcPr>
          <w:p w14:paraId="67AA7393" w14:textId="77777777" w:rsidR="009318C3" w:rsidRPr="00D312CD" w:rsidRDefault="009318C3" w:rsidP="00FA6F5F">
            <w:pPr>
              <w:keepNext/>
              <w:keepLines/>
              <w:widowControl w:val="0"/>
              <w:ind w:left="174"/>
              <w:jc w:val="both"/>
              <w:rPr>
                <w:szCs w:val="24"/>
              </w:rPr>
            </w:pPr>
            <w:r w:rsidRPr="00D312CD">
              <w:rPr>
                <w:lang w:val="en-GB"/>
              </w:rPr>
              <w:t xml:space="preserve">= </w:t>
            </w:r>
            <w:r w:rsidRPr="00D312CD">
              <w:rPr>
                <w:b/>
                <w:lang w:val="en-GB"/>
              </w:rPr>
              <w:t xml:space="preserve">……..……….. </w:t>
            </w:r>
            <w:r w:rsidRPr="00D312CD">
              <w:rPr>
                <w:b/>
              </w:rPr>
              <w:t>€</w:t>
            </w:r>
          </w:p>
        </w:tc>
      </w:tr>
    </w:tbl>
    <w:p w14:paraId="1182DE03" w14:textId="77777777" w:rsidR="00F7209F" w:rsidRPr="009326DE" w:rsidRDefault="00F7209F" w:rsidP="00F7209F">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2506BA6C" w14:textId="5E3AB27D" w:rsidR="00B92DDD" w:rsidRPr="00EC54D1" w:rsidRDefault="00B92DDD" w:rsidP="00B92DDD">
      <w:pPr>
        <w:pStyle w:val="08Titre11-"/>
        <w:rPr>
          <w:rStyle w:val="Lienhypertexte"/>
          <w:color w:val="436E91"/>
        </w:rPr>
      </w:pPr>
      <w:r w:rsidRPr="00EC54D1">
        <w:rPr>
          <w:rStyle w:val="Lienhypertexte"/>
          <w:color w:val="436E91"/>
        </w:rPr>
        <w:lastRenderedPageBreak/>
        <w:t xml:space="preserve">Prestation supplémentaire éventuelle n° </w:t>
      </w:r>
      <w:r w:rsidR="00866ECC" w:rsidRPr="00EC54D1">
        <w:rPr>
          <w:rStyle w:val="Lienhypertexte"/>
          <w:color w:val="436E91"/>
        </w:rPr>
        <w:t>1</w:t>
      </w:r>
      <w:r w:rsidRPr="00EC54D1">
        <w:rPr>
          <w:rStyle w:val="Lienhypertexte"/>
          <w:color w:val="436E91"/>
        </w:rPr>
        <w:t xml:space="preserve"> </w:t>
      </w:r>
      <w:r w:rsidR="00866ECC" w:rsidRPr="00EC54D1">
        <w:rPr>
          <w:rStyle w:val="Lienhypertexte"/>
          <w:color w:val="436E91"/>
        </w:rPr>
        <w:t>-</w:t>
      </w:r>
      <w:r w:rsidRPr="00EC54D1">
        <w:rPr>
          <w:rStyle w:val="Lienhypertexte"/>
          <w:color w:val="436E91"/>
        </w:rPr>
        <w:t xml:space="preserve"> </w:t>
      </w:r>
      <w:r w:rsidR="00E724F8" w:rsidRPr="00EC54D1">
        <w:rPr>
          <w:rStyle w:val="Lienhypertexte"/>
          <w:color w:val="436E91"/>
        </w:rPr>
        <w:t>Responsabilité</w:t>
      </w:r>
      <w:r w:rsidRPr="00EC54D1">
        <w:rPr>
          <w:rStyle w:val="Lienhypertexte"/>
          <w:color w:val="436E91"/>
        </w:rPr>
        <w:t xml:space="preserve"> Atteintes à l’Environnement »</w:t>
      </w:r>
      <w:r w:rsidR="004A496F" w:rsidRPr="00EC54D1">
        <w:rPr>
          <w:rStyle w:val="Lienhypertexte"/>
          <w:color w:val="436E91"/>
        </w:rPr>
        <w:t xml:space="preserve"> </w:t>
      </w:r>
      <w:r w:rsidR="004A496F" w:rsidRPr="00EC54D1">
        <w:rPr>
          <w:sz w:val="24"/>
          <w:szCs w:val="24"/>
        </w:rPr>
        <w:t>GROUPE HOSPITALIER DE LA HAUTE-SAONE</w:t>
      </w:r>
    </w:p>
    <w:p w14:paraId="002CE55F" w14:textId="115BDF9E" w:rsidR="00866ECC" w:rsidRPr="00EC54D1" w:rsidRDefault="00866ECC" w:rsidP="00866ECC">
      <w:pPr>
        <w:keepNext/>
        <w:keepLines/>
        <w:widowControl w:val="0"/>
        <w:spacing w:before="240"/>
        <w:jc w:val="both"/>
        <w:rPr>
          <w:szCs w:val="22"/>
        </w:rPr>
      </w:pPr>
      <w:r w:rsidRPr="00EC54D1">
        <w:rPr>
          <w:szCs w:val="22"/>
        </w:rPr>
        <w:t xml:space="preserve">La franchise applicable est de </w:t>
      </w:r>
      <w:r w:rsidRPr="00EC54D1">
        <w:rPr>
          <w:b/>
          <w:bCs/>
          <w:szCs w:val="22"/>
        </w:rPr>
        <w:t>1</w:t>
      </w:r>
      <w:r w:rsidR="00E724F8" w:rsidRPr="00EC54D1">
        <w:rPr>
          <w:b/>
          <w:bCs/>
          <w:szCs w:val="22"/>
        </w:rPr>
        <w:t>5</w:t>
      </w:r>
      <w:r w:rsidRPr="00EC54D1">
        <w:rPr>
          <w:b/>
          <w:bCs/>
          <w:szCs w:val="22"/>
        </w:rPr>
        <w:t> 000 €</w:t>
      </w:r>
      <w:r w:rsidRPr="00EC54D1">
        <w:rPr>
          <w:szCs w:val="22"/>
        </w:rPr>
        <w:t xml:space="preserve"> par fait dommageable.</w:t>
      </w:r>
    </w:p>
    <w:p w14:paraId="5568215D" w14:textId="77777777" w:rsidR="00866ECC" w:rsidRPr="00140F12" w:rsidRDefault="00866ECC" w:rsidP="00866ECC">
      <w:pPr>
        <w:keepNext/>
        <w:keepLines/>
        <w:widowControl w:val="0"/>
        <w:spacing w:before="240" w:after="240"/>
        <w:jc w:val="both"/>
        <w:rPr>
          <w:szCs w:val="22"/>
        </w:rPr>
      </w:pPr>
      <w:r w:rsidRPr="00140F12">
        <w:rPr>
          <w:szCs w:val="22"/>
        </w:rPr>
        <w:t>Le prix est forfaitaire et non révisable.</w:t>
      </w:r>
    </w:p>
    <w:tbl>
      <w:tblPr>
        <w:tblW w:w="9080" w:type="dxa"/>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085"/>
        <w:gridCol w:w="3995"/>
      </w:tblGrid>
      <w:tr w:rsidR="00866ECC" w:rsidRPr="00140F12" w14:paraId="7BCD7600" w14:textId="77777777" w:rsidTr="0078703D">
        <w:trPr>
          <w:trHeight w:val="140"/>
        </w:trPr>
        <w:tc>
          <w:tcPr>
            <w:tcW w:w="9080" w:type="dxa"/>
            <w:gridSpan w:val="2"/>
            <w:shd w:val="clear" w:color="auto" w:fill="auto"/>
          </w:tcPr>
          <w:p w14:paraId="16D4C670" w14:textId="77777777" w:rsidR="00866ECC" w:rsidRPr="00140F12" w:rsidRDefault="00866ECC" w:rsidP="0078703D">
            <w:pPr>
              <w:widowControl w:val="0"/>
              <w:numPr>
                <w:ilvl w:val="0"/>
                <w:numId w:val="15"/>
              </w:numPr>
              <w:tabs>
                <w:tab w:val="left" w:pos="316"/>
              </w:tabs>
              <w:spacing w:before="120"/>
              <w:ind w:left="318" w:hanging="284"/>
              <w:jc w:val="both"/>
              <w:rPr>
                <w:szCs w:val="22"/>
                <w:u w:val="single"/>
              </w:rPr>
            </w:pPr>
            <w:r w:rsidRPr="00140F12">
              <w:rPr>
                <w:szCs w:val="22"/>
                <w:u w:val="single"/>
              </w:rPr>
              <w:t>Assurance « responsabilité atteintes à l’environnement »</w:t>
            </w:r>
          </w:p>
        </w:tc>
      </w:tr>
      <w:tr w:rsidR="00866ECC" w:rsidRPr="00140F12" w14:paraId="3DD89E75" w14:textId="77777777" w:rsidTr="0078703D">
        <w:trPr>
          <w:trHeight w:val="523"/>
        </w:trPr>
        <w:tc>
          <w:tcPr>
            <w:tcW w:w="5085" w:type="dxa"/>
            <w:shd w:val="clear" w:color="auto" w:fill="auto"/>
            <w:vAlign w:val="center"/>
          </w:tcPr>
          <w:p w14:paraId="1434CA80" w14:textId="77777777" w:rsidR="00866ECC" w:rsidRPr="00140F12" w:rsidRDefault="00866ECC" w:rsidP="0078703D">
            <w:pPr>
              <w:pStyle w:val="Pieddepage"/>
              <w:widowControl w:val="0"/>
              <w:tabs>
                <w:tab w:val="clear" w:pos="4536"/>
                <w:tab w:val="clear" w:pos="9072"/>
                <w:tab w:val="left" w:pos="1134"/>
                <w:tab w:val="left" w:pos="4710"/>
              </w:tabs>
              <w:ind w:left="741"/>
              <w:rPr>
                <w:noProof/>
                <w:szCs w:val="22"/>
              </w:rPr>
            </w:pPr>
            <w:r w:rsidRPr="00140F12">
              <w:rPr>
                <w:szCs w:val="22"/>
              </w:rPr>
              <w:t>Prime HT annuelle</w:t>
            </w:r>
          </w:p>
        </w:tc>
        <w:tc>
          <w:tcPr>
            <w:tcW w:w="3995" w:type="dxa"/>
            <w:shd w:val="clear" w:color="auto" w:fill="auto"/>
            <w:vAlign w:val="center"/>
          </w:tcPr>
          <w:p w14:paraId="48494493" w14:textId="77777777" w:rsidR="00866ECC" w:rsidRPr="00140F12" w:rsidRDefault="00866ECC" w:rsidP="0078703D">
            <w:pPr>
              <w:widowControl w:val="0"/>
              <w:tabs>
                <w:tab w:val="left" w:pos="2434"/>
              </w:tabs>
              <w:ind w:left="2434" w:hanging="2260"/>
              <w:rPr>
                <w:szCs w:val="22"/>
                <w:u w:val="single"/>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3FC51EC0" w14:textId="77777777" w:rsidTr="0078703D">
        <w:trPr>
          <w:trHeight w:val="463"/>
        </w:trPr>
        <w:tc>
          <w:tcPr>
            <w:tcW w:w="5085" w:type="dxa"/>
            <w:shd w:val="clear" w:color="auto" w:fill="auto"/>
            <w:vAlign w:val="center"/>
          </w:tcPr>
          <w:p w14:paraId="3A43CD4A" w14:textId="77777777" w:rsidR="00866ECC" w:rsidRPr="00140F12" w:rsidRDefault="00866ECC" w:rsidP="0078703D">
            <w:pPr>
              <w:widowControl w:val="0"/>
              <w:ind w:left="741"/>
              <w:rPr>
                <w:szCs w:val="22"/>
              </w:rPr>
            </w:pPr>
            <w:r w:rsidRPr="00140F12">
              <w:rPr>
                <w:szCs w:val="22"/>
                <w:lang w:val="en-GB"/>
              </w:rPr>
              <w:t xml:space="preserve">Prime TTC </w:t>
            </w:r>
            <w:proofErr w:type="spellStart"/>
            <w:r w:rsidRPr="00140F12">
              <w:rPr>
                <w:szCs w:val="22"/>
                <w:lang w:val="en-GB"/>
              </w:rPr>
              <w:t>annuelle</w:t>
            </w:r>
            <w:proofErr w:type="spellEnd"/>
          </w:p>
        </w:tc>
        <w:tc>
          <w:tcPr>
            <w:tcW w:w="3995" w:type="dxa"/>
            <w:shd w:val="clear" w:color="auto" w:fill="auto"/>
            <w:vAlign w:val="center"/>
          </w:tcPr>
          <w:p w14:paraId="5627611B" w14:textId="77777777" w:rsidR="00866ECC" w:rsidRPr="00140F12" w:rsidRDefault="00866ECC" w:rsidP="0078703D">
            <w:pPr>
              <w:widowControl w:val="0"/>
              <w:ind w:left="174"/>
              <w:jc w:val="both"/>
              <w:rPr>
                <w:szCs w:val="22"/>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23BDCCE6" w14:textId="77777777" w:rsidTr="0078703D">
        <w:trPr>
          <w:trHeight w:val="140"/>
        </w:trPr>
        <w:tc>
          <w:tcPr>
            <w:tcW w:w="9080" w:type="dxa"/>
            <w:gridSpan w:val="2"/>
            <w:shd w:val="clear" w:color="auto" w:fill="auto"/>
          </w:tcPr>
          <w:p w14:paraId="083992B5" w14:textId="77777777" w:rsidR="00866ECC" w:rsidRPr="00140F12" w:rsidRDefault="00866ECC" w:rsidP="0078703D">
            <w:pPr>
              <w:widowControl w:val="0"/>
              <w:ind w:left="174"/>
              <w:jc w:val="both"/>
              <w:rPr>
                <w:szCs w:val="22"/>
                <w:u w:val="single"/>
              </w:rPr>
            </w:pPr>
          </w:p>
        </w:tc>
      </w:tr>
      <w:tr w:rsidR="00866ECC" w:rsidRPr="00140F12" w14:paraId="604AA308" w14:textId="77777777" w:rsidTr="0078703D">
        <w:trPr>
          <w:trHeight w:val="140"/>
        </w:trPr>
        <w:tc>
          <w:tcPr>
            <w:tcW w:w="9080" w:type="dxa"/>
            <w:gridSpan w:val="2"/>
            <w:shd w:val="clear" w:color="auto" w:fill="auto"/>
          </w:tcPr>
          <w:p w14:paraId="436A4E4C" w14:textId="77777777" w:rsidR="00866ECC" w:rsidRPr="00140F12" w:rsidRDefault="00866ECC" w:rsidP="0078703D">
            <w:pPr>
              <w:widowControl w:val="0"/>
              <w:numPr>
                <w:ilvl w:val="0"/>
                <w:numId w:val="15"/>
              </w:numPr>
              <w:tabs>
                <w:tab w:val="left" w:pos="316"/>
              </w:tabs>
              <w:ind w:left="316" w:hanging="283"/>
              <w:jc w:val="both"/>
              <w:rPr>
                <w:szCs w:val="22"/>
                <w:u w:val="single"/>
              </w:rPr>
            </w:pPr>
            <w:r w:rsidRPr="00140F12">
              <w:rPr>
                <w:szCs w:val="22"/>
                <w:u w:val="single"/>
              </w:rPr>
              <w:t>Extension assurance « prévention et réparation des dommages environnementaux »</w:t>
            </w:r>
          </w:p>
        </w:tc>
      </w:tr>
      <w:tr w:rsidR="00866ECC" w:rsidRPr="00140F12" w14:paraId="149E1F06" w14:textId="77777777" w:rsidTr="0078703D">
        <w:trPr>
          <w:trHeight w:val="523"/>
        </w:trPr>
        <w:tc>
          <w:tcPr>
            <w:tcW w:w="5085" w:type="dxa"/>
            <w:shd w:val="clear" w:color="auto" w:fill="auto"/>
            <w:vAlign w:val="center"/>
          </w:tcPr>
          <w:p w14:paraId="2A5D598D" w14:textId="77777777" w:rsidR="00866ECC" w:rsidRPr="00140F12" w:rsidRDefault="00866ECC" w:rsidP="0078703D">
            <w:pPr>
              <w:pStyle w:val="Pieddepage"/>
              <w:widowControl w:val="0"/>
              <w:tabs>
                <w:tab w:val="clear" w:pos="4536"/>
                <w:tab w:val="clear" w:pos="9072"/>
                <w:tab w:val="left" w:pos="1134"/>
                <w:tab w:val="left" w:pos="4710"/>
              </w:tabs>
              <w:ind w:left="741"/>
              <w:rPr>
                <w:noProof/>
                <w:szCs w:val="22"/>
              </w:rPr>
            </w:pPr>
            <w:r w:rsidRPr="00140F12">
              <w:rPr>
                <w:szCs w:val="22"/>
              </w:rPr>
              <w:t>Prime HT annuelle</w:t>
            </w:r>
          </w:p>
        </w:tc>
        <w:tc>
          <w:tcPr>
            <w:tcW w:w="3995" w:type="dxa"/>
            <w:shd w:val="clear" w:color="auto" w:fill="auto"/>
            <w:vAlign w:val="center"/>
          </w:tcPr>
          <w:p w14:paraId="5A41426C" w14:textId="77777777" w:rsidR="00866ECC" w:rsidRPr="00140F12" w:rsidRDefault="00866ECC" w:rsidP="0078703D">
            <w:pPr>
              <w:widowControl w:val="0"/>
              <w:tabs>
                <w:tab w:val="left" w:pos="2434"/>
              </w:tabs>
              <w:ind w:left="2434" w:hanging="2260"/>
              <w:rPr>
                <w:szCs w:val="22"/>
                <w:u w:val="single"/>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6A83FE9A" w14:textId="77777777" w:rsidTr="0078703D">
        <w:trPr>
          <w:trHeight w:val="463"/>
        </w:trPr>
        <w:tc>
          <w:tcPr>
            <w:tcW w:w="5085" w:type="dxa"/>
            <w:shd w:val="clear" w:color="auto" w:fill="auto"/>
            <w:vAlign w:val="center"/>
          </w:tcPr>
          <w:p w14:paraId="1118F157" w14:textId="77777777" w:rsidR="00866ECC" w:rsidRPr="00140F12" w:rsidRDefault="00866ECC" w:rsidP="0078703D">
            <w:pPr>
              <w:widowControl w:val="0"/>
              <w:ind w:left="741"/>
              <w:rPr>
                <w:szCs w:val="22"/>
              </w:rPr>
            </w:pPr>
            <w:r w:rsidRPr="00140F12">
              <w:rPr>
                <w:szCs w:val="22"/>
                <w:lang w:val="en-GB"/>
              </w:rPr>
              <w:t xml:space="preserve">Prime TTC </w:t>
            </w:r>
            <w:proofErr w:type="spellStart"/>
            <w:r w:rsidRPr="00140F12">
              <w:rPr>
                <w:szCs w:val="22"/>
                <w:lang w:val="en-GB"/>
              </w:rPr>
              <w:t>annuelle</w:t>
            </w:r>
            <w:proofErr w:type="spellEnd"/>
          </w:p>
        </w:tc>
        <w:tc>
          <w:tcPr>
            <w:tcW w:w="3995" w:type="dxa"/>
            <w:shd w:val="clear" w:color="auto" w:fill="auto"/>
            <w:vAlign w:val="center"/>
          </w:tcPr>
          <w:p w14:paraId="04EF4703" w14:textId="77777777" w:rsidR="00866ECC" w:rsidRPr="00140F12" w:rsidRDefault="00866ECC" w:rsidP="0078703D">
            <w:pPr>
              <w:widowControl w:val="0"/>
              <w:ind w:left="174"/>
              <w:jc w:val="both"/>
              <w:rPr>
                <w:szCs w:val="22"/>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64D03DB2" w14:textId="77777777" w:rsidTr="0078703D">
        <w:trPr>
          <w:trHeight w:val="140"/>
        </w:trPr>
        <w:tc>
          <w:tcPr>
            <w:tcW w:w="9080" w:type="dxa"/>
            <w:gridSpan w:val="2"/>
            <w:shd w:val="clear" w:color="auto" w:fill="auto"/>
          </w:tcPr>
          <w:p w14:paraId="64CB42D8" w14:textId="77777777" w:rsidR="00866ECC" w:rsidRPr="00140F12" w:rsidRDefault="00866ECC" w:rsidP="0078703D">
            <w:pPr>
              <w:widowControl w:val="0"/>
              <w:ind w:left="174"/>
              <w:jc w:val="both"/>
              <w:rPr>
                <w:szCs w:val="22"/>
                <w:u w:val="single"/>
              </w:rPr>
            </w:pPr>
          </w:p>
        </w:tc>
      </w:tr>
      <w:tr w:rsidR="00866ECC" w:rsidRPr="00140F12" w14:paraId="40303F48" w14:textId="77777777" w:rsidTr="0078703D">
        <w:trPr>
          <w:trHeight w:val="140"/>
        </w:trPr>
        <w:tc>
          <w:tcPr>
            <w:tcW w:w="9080" w:type="dxa"/>
            <w:gridSpan w:val="2"/>
            <w:shd w:val="clear" w:color="auto" w:fill="auto"/>
          </w:tcPr>
          <w:p w14:paraId="23DBBEB7" w14:textId="77777777" w:rsidR="00866ECC" w:rsidRPr="00140F12" w:rsidRDefault="00866ECC" w:rsidP="0078703D">
            <w:pPr>
              <w:widowControl w:val="0"/>
              <w:numPr>
                <w:ilvl w:val="0"/>
                <w:numId w:val="15"/>
              </w:numPr>
              <w:tabs>
                <w:tab w:val="left" w:pos="316"/>
              </w:tabs>
              <w:ind w:left="316" w:hanging="283"/>
              <w:jc w:val="both"/>
              <w:rPr>
                <w:szCs w:val="22"/>
                <w:u w:val="single"/>
              </w:rPr>
            </w:pPr>
            <w:r w:rsidRPr="00140F12">
              <w:rPr>
                <w:szCs w:val="22"/>
                <w:u w:val="single"/>
              </w:rPr>
              <w:t>Extension assurance « frais de dépollution des sols et des eaux »</w:t>
            </w:r>
          </w:p>
        </w:tc>
      </w:tr>
      <w:tr w:rsidR="00866ECC" w:rsidRPr="00140F12" w14:paraId="547645EB" w14:textId="77777777" w:rsidTr="0078703D">
        <w:trPr>
          <w:trHeight w:val="523"/>
        </w:trPr>
        <w:tc>
          <w:tcPr>
            <w:tcW w:w="5085" w:type="dxa"/>
            <w:shd w:val="clear" w:color="auto" w:fill="auto"/>
            <w:vAlign w:val="center"/>
          </w:tcPr>
          <w:p w14:paraId="15F88DF7" w14:textId="77777777" w:rsidR="00866ECC" w:rsidRPr="00140F12" w:rsidRDefault="00866ECC" w:rsidP="0078703D">
            <w:pPr>
              <w:pStyle w:val="Pieddepage"/>
              <w:widowControl w:val="0"/>
              <w:tabs>
                <w:tab w:val="clear" w:pos="4536"/>
                <w:tab w:val="clear" w:pos="9072"/>
                <w:tab w:val="left" w:pos="1134"/>
                <w:tab w:val="left" w:pos="4710"/>
              </w:tabs>
              <w:ind w:left="741"/>
              <w:rPr>
                <w:noProof/>
                <w:szCs w:val="22"/>
              </w:rPr>
            </w:pPr>
            <w:r w:rsidRPr="00140F12">
              <w:rPr>
                <w:szCs w:val="22"/>
              </w:rPr>
              <w:t>Prime HT annuelle</w:t>
            </w:r>
          </w:p>
        </w:tc>
        <w:tc>
          <w:tcPr>
            <w:tcW w:w="3995" w:type="dxa"/>
            <w:shd w:val="clear" w:color="auto" w:fill="auto"/>
            <w:vAlign w:val="center"/>
          </w:tcPr>
          <w:p w14:paraId="7B6B0A47" w14:textId="77777777" w:rsidR="00866ECC" w:rsidRPr="00140F12" w:rsidRDefault="00866ECC" w:rsidP="0078703D">
            <w:pPr>
              <w:widowControl w:val="0"/>
              <w:tabs>
                <w:tab w:val="left" w:pos="2434"/>
              </w:tabs>
              <w:ind w:left="2434" w:hanging="2260"/>
              <w:rPr>
                <w:szCs w:val="22"/>
                <w:u w:val="single"/>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61995528" w14:textId="77777777" w:rsidTr="0078703D">
        <w:trPr>
          <w:trHeight w:val="463"/>
        </w:trPr>
        <w:tc>
          <w:tcPr>
            <w:tcW w:w="5085" w:type="dxa"/>
            <w:shd w:val="clear" w:color="auto" w:fill="auto"/>
            <w:vAlign w:val="center"/>
          </w:tcPr>
          <w:p w14:paraId="58653996" w14:textId="77777777" w:rsidR="00866ECC" w:rsidRPr="00140F12" w:rsidRDefault="00866ECC" w:rsidP="0078703D">
            <w:pPr>
              <w:widowControl w:val="0"/>
              <w:ind w:left="741"/>
              <w:rPr>
                <w:szCs w:val="22"/>
              </w:rPr>
            </w:pPr>
            <w:r w:rsidRPr="00140F12">
              <w:rPr>
                <w:szCs w:val="22"/>
                <w:lang w:val="en-GB"/>
              </w:rPr>
              <w:t xml:space="preserve">Prime TTC </w:t>
            </w:r>
            <w:proofErr w:type="spellStart"/>
            <w:r w:rsidRPr="00140F12">
              <w:rPr>
                <w:szCs w:val="22"/>
                <w:lang w:val="en-GB"/>
              </w:rPr>
              <w:t>annuelle</w:t>
            </w:r>
            <w:proofErr w:type="spellEnd"/>
          </w:p>
        </w:tc>
        <w:tc>
          <w:tcPr>
            <w:tcW w:w="3995" w:type="dxa"/>
            <w:shd w:val="clear" w:color="auto" w:fill="auto"/>
            <w:vAlign w:val="center"/>
          </w:tcPr>
          <w:p w14:paraId="3E5F1AF1" w14:textId="77777777" w:rsidR="00866ECC" w:rsidRPr="00140F12" w:rsidRDefault="00866ECC" w:rsidP="0078703D">
            <w:pPr>
              <w:widowControl w:val="0"/>
              <w:ind w:left="174"/>
              <w:jc w:val="both"/>
              <w:rPr>
                <w:szCs w:val="22"/>
              </w:rPr>
            </w:pPr>
            <w:r w:rsidRPr="00140F12">
              <w:rPr>
                <w:szCs w:val="22"/>
                <w:lang w:val="en-GB"/>
              </w:rPr>
              <w:t xml:space="preserve">= </w:t>
            </w:r>
            <w:r w:rsidRPr="00140F12">
              <w:rPr>
                <w:b/>
                <w:szCs w:val="22"/>
                <w:lang w:val="en-GB"/>
              </w:rPr>
              <w:t xml:space="preserve">……..……….. </w:t>
            </w:r>
            <w:r w:rsidRPr="00140F12">
              <w:rPr>
                <w:b/>
                <w:szCs w:val="22"/>
              </w:rPr>
              <w:t>€</w:t>
            </w:r>
          </w:p>
        </w:tc>
      </w:tr>
      <w:tr w:rsidR="00866ECC" w:rsidRPr="00140F12" w14:paraId="016F71EA" w14:textId="77777777" w:rsidTr="0078703D">
        <w:trPr>
          <w:trHeight w:val="140"/>
        </w:trPr>
        <w:tc>
          <w:tcPr>
            <w:tcW w:w="9080" w:type="dxa"/>
            <w:gridSpan w:val="2"/>
            <w:shd w:val="clear" w:color="auto" w:fill="auto"/>
          </w:tcPr>
          <w:p w14:paraId="5264D5EB" w14:textId="77777777" w:rsidR="00866ECC" w:rsidRPr="00140F12" w:rsidRDefault="00866ECC" w:rsidP="0078703D">
            <w:pPr>
              <w:widowControl w:val="0"/>
              <w:ind w:left="174"/>
              <w:jc w:val="both"/>
              <w:rPr>
                <w:szCs w:val="22"/>
                <w:u w:val="single"/>
              </w:rPr>
            </w:pPr>
          </w:p>
        </w:tc>
      </w:tr>
      <w:tr w:rsidR="00866ECC" w:rsidRPr="00140F12" w14:paraId="48D76FB6" w14:textId="77777777" w:rsidTr="0078703D">
        <w:trPr>
          <w:trHeight w:val="140"/>
        </w:trPr>
        <w:tc>
          <w:tcPr>
            <w:tcW w:w="9080" w:type="dxa"/>
            <w:gridSpan w:val="2"/>
            <w:shd w:val="clear" w:color="auto" w:fill="auto"/>
          </w:tcPr>
          <w:p w14:paraId="2B71D3CF" w14:textId="77777777" w:rsidR="00866ECC" w:rsidRPr="00140F12" w:rsidRDefault="00866ECC" w:rsidP="0078703D">
            <w:pPr>
              <w:widowControl w:val="0"/>
              <w:numPr>
                <w:ilvl w:val="0"/>
                <w:numId w:val="15"/>
              </w:numPr>
              <w:tabs>
                <w:tab w:val="left" w:pos="316"/>
              </w:tabs>
              <w:ind w:left="316" w:hanging="283"/>
              <w:jc w:val="both"/>
              <w:rPr>
                <w:spacing w:val="-2"/>
                <w:szCs w:val="22"/>
                <w:u w:val="single"/>
              </w:rPr>
            </w:pPr>
            <w:r w:rsidRPr="00140F12">
              <w:rPr>
                <w:spacing w:val="-2"/>
                <w:szCs w:val="22"/>
                <w:u w:val="single"/>
              </w:rPr>
              <w:t>Extension assurance « frais de dépollution des biens immobiliers et des biens mobiliers »</w:t>
            </w:r>
          </w:p>
        </w:tc>
      </w:tr>
      <w:tr w:rsidR="00866ECC" w:rsidRPr="00140F12" w14:paraId="5DBA5BA7" w14:textId="77777777" w:rsidTr="0078703D">
        <w:trPr>
          <w:trHeight w:val="523"/>
        </w:trPr>
        <w:tc>
          <w:tcPr>
            <w:tcW w:w="5085" w:type="dxa"/>
            <w:shd w:val="clear" w:color="auto" w:fill="auto"/>
            <w:vAlign w:val="center"/>
          </w:tcPr>
          <w:p w14:paraId="0BE57159" w14:textId="77777777" w:rsidR="00866ECC" w:rsidRPr="00140F12" w:rsidRDefault="00866ECC" w:rsidP="0078703D">
            <w:pPr>
              <w:pStyle w:val="Pieddepage"/>
              <w:widowControl w:val="0"/>
              <w:tabs>
                <w:tab w:val="clear" w:pos="4536"/>
                <w:tab w:val="clear" w:pos="9072"/>
                <w:tab w:val="left" w:pos="1134"/>
                <w:tab w:val="left" w:pos="4710"/>
              </w:tabs>
              <w:ind w:left="741"/>
              <w:rPr>
                <w:noProof/>
                <w:szCs w:val="22"/>
              </w:rPr>
            </w:pPr>
            <w:r w:rsidRPr="00140F12">
              <w:rPr>
                <w:szCs w:val="22"/>
              </w:rPr>
              <w:t>Prime HT annuelle</w:t>
            </w:r>
          </w:p>
        </w:tc>
        <w:tc>
          <w:tcPr>
            <w:tcW w:w="3995" w:type="dxa"/>
            <w:shd w:val="clear" w:color="auto" w:fill="auto"/>
            <w:vAlign w:val="center"/>
          </w:tcPr>
          <w:p w14:paraId="7C3A256A" w14:textId="77777777" w:rsidR="00866ECC" w:rsidRPr="00140F12" w:rsidRDefault="00866ECC" w:rsidP="0078703D">
            <w:pPr>
              <w:widowControl w:val="0"/>
              <w:tabs>
                <w:tab w:val="left" w:pos="2434"/>
              </w:tabs>
              <w:ind w:left="2434" w:hanging="2260"/>
              <w:rPr>
                <w:szCs w:val="22"/>
                <w:u w:val="single"/>
              </w:rPr>
            </w:pPr>
            <w:r w:rsidRPr="00140F12">
              <w:rPr>
                <w:szCs w:val="22"/>
                <w:lang w:val="en-GB"/>
              </w:rPr>
              <w:t xml:space="preserve">= </w:t>
            </w:r>
            <w:r w:rsidRPr="00140F12">
              <w:rPr>
                <w:b/>
                <w:szCs w:val="22"/>
                <w:lang w:val="en-GB"/>
              </w:rPr>
              <w:t xml:space="preserve">……..……….. </w:t>
            </w:r>
            <w:r w:rsidRPr="00140F12">
              <w:rPr>
                <w:b/>
                <w:szCs w:val="22"/>
              </w:rPr>
              <w:t>€</w:t>
            </w:r>
          </w:p>
        </w:tc>
      </w:tr>
      <w:tr w:rsidR="00866ECC" w:rsidRPr="00E724F8" w14:paraId="0F18AD8B" w14:textId="77777777" w:rsidTr="0078703D">
        <w:trPr>
          <w:trHeight w:val="463"/>
        </w:trPr>
        <w:tc>
          <w:tcPr>
            <w:tcW w:w="5085" w:type="dxa"/>
            <w:shd w:val="clear" w:color="auto" w:fill="auto"/>
            <w:vAlign w:val="center"/>
          </w:tcPr>
          <w:p w14:paraId="515AF128" w14:textId="77777777" w:rsidR="00866ECC" w:rsidRPr="00140F12" w:rsidRDefault="00866ECC" w:rsidP="0078703D">
            <w:pPr>
              <w:widowControl w:val="0"/>
              <w:ind w:left="741"/>
              <w:rPr>
                <w:szCs w:val="22"/>
              </w:rPr>
            </w:pPr>
            <w:r w:rsidRPr="00140F12">
              <w:rPr>
                <w:szCs w:val="22"/>
                <w:lang w:val="en-GB"/>
              </w:rPr>
              <w:t xml:space="preserve">Prime TTC </w:t>
            </w:r>
            <w:proofErr w:type="spellStart"/>
            <w:r w:rsidRPr="00140F12">
              <w:rPr>
                <w:szCs w:val="22"/>
                <w:lang w:val="en-GB"/>
              </w:rPr>
              <w:t>annuelle</w:t>
            </w:r>
            <w:proofErr w:type="spellEnd"/>
          </w:p>
        </w:tc>
        <w:tc>
          <w:tcPr>
            <w:tcW w:w="3995" w:type="dxa"/>
            <w:shd w:val="clear" w:color="auto" w:fill="auto"/>
            <w:vAlign w:val="center"/>
          </w:tcPr>
          <w:p w14:paraId="28E25D0E" w14:textId="77777777" w:rsidR="00866ECC" w:rsidRPr="00140F12" w:rsidRDefault="00866ECC" w:rsidP="0078703D">
            <w:pPr>
              <w:widowControl w:val="0"/>
              <w:ind w:left="174"/>
              <w:jc w:val="both"/>
              <w:rPr>
                <w:szCs w:val="22"/>
              </w:rPr>
            </w:pPr>
            <w:r w:rsidRPr="00140F12">
              <w:rPr>
                <w:szCs w:val="22"/>
                <w:lang w:val="en-GB"/>
              </w:rPr>
              <w:t xml:space="preserve">= </w:t>
            </w:r>
            <w:r w:rsidRPr="00140F12">
              <w:rPr>
                <w:b/>
                <w:szCs w:val="22"/>
                <w:lang w:val="en-GB"/>
              </w:rPr>
              <w:t xml:space="preserve">……..……….. </w:t>
            </w:r>
            <w:r w:rsidRPr="00140F12">
              <w:rPr>
                <w:b/>
                <w:szCs w:val="22"/>
              </w:rPr>
              <w:t>€</w:t>
            </w:r>
          </w:p>
        </w:tc>
      </w:tr>
      <w:tr w:rsidR="00866ECC" w:rsidRPr="00E724F8" w14:paraId="78F35395" w14:textId="77777777" w:rsidTr="0078703D">
        <w:trPr>
          <w:trHeight w:val="140"/>
        </w:trPr>
        <w:tc>
          <w:tcPr>
            <w:tcW w:w="9080" w:type="dxa"/>
            <w:gridSpan w:val="2"/>
            <w:shd w:val="clear" w:color="auto" w:fill="auto"/>
          </w:tcPr>
          <w:p w14:paraId="4C7D2B4F" w14:textId="77777777" w:rsidR="00866ECC" w:rsidRPr="00E724F8" w:rsidRDefault="00866ECC" w:rsidP="0078703D">
            <w:pPr>
              <w:widowControl w:val="0"/>
              <w:ind w:left="174"/>
              <w:jc w:val="both"/>
              <w:rPr>
                <w:szCs w:val="22"/>
                <w:highlight w:val="green"/>
                <w:u w:val="single"/>
              </w:rPr>
            </w:pPr>
          </w:p>
        </w:tc>
      </w:tr>
      <w:tr w:rsidR="00866ECC" w:rsidRPr="00E724F8" w14:paraId="3B673852" w14:textId="77777777" w:rsidTr="0078703D">
        <w:trPr>
          <w:trHeight w:val="140"/>
        </w:trPr>
        <w:tc>
          <w:tcPr>
            <w:tcW w:w="9080" w:type="dxa"/>
            <w:gridSpan w:val="2"/>
            <w:tcBorders>
              <w:left w:val="single" w:sz="18" w:space="0" w:color="A2C037"/>
              <w:right w:val="single" w:sz="18" w:space="0" w:color="A2C037"/>
            </w:tcBorders>
            <w:shd w:val="clear" w:color="auto" w:fill="auto"/>
          </w:tcPr>
          <w:p w14:paraId="29DA6BD3" w14:textId="77777777" w:rsidR="00866ECC" w:rsidRPr="00140F12" w:rsidRDefault="00866ECC" w:rsidP="0078703D">
            <w:pPr>
              <w:widowControl w:val="0"/>
              <w:numPr>
                <w:ilvl w:val="0"/>
                <w:numId w:val="15"/>
              </w:numPr>
              <w:tabs>
                <w:tab w:val="left" w:pos="316"/>
              </w:tabs>
              <w:ind w:left="316" w:hanging="283"/>
              <w:jc w:val="both"/>
              <w:rPr>
                <w:szCs w:val="22"/>
                <w:u w:val="single"/>
              </w:rPr>
            </w:pPr>
            <w:r w:rsidRPr="00140F12">
              <w:rPr>
                <w:spacing w:val="-2"/>
                <w:szCs w:val="22"/>
                <w:u w:val="single"/>
              </w:rPr>
              <w:t>Extension assurance « pertes d’exploitation »</w:t>
            </w:r>
          </w:p>
        </w:tc>
      </w:tr>
      <w:tr w:rsidR="00866ECC" w:rsidRPr="00E724F8" w14:paraId="64640CB6" w14:textId="77777777" w:rsidTr="0078703D">
        <w:trPr>
          <w:trHeight w:val="523"/>
        </w:trPr>
        <w:tc>
          <w:tcPr>
            <w:tcW w:w="5085" w:type="dxa"/>
            <w:shd w:val="clear" w:color="auto" w:fill="auto"/>
            <w:vAlign w:val="center"/>
          </w:tcPr>
          <w:p w14:paraId="01E88440" w14:textId="77777777" w:rsidR="00866ECC" w:rsidRPr="00140F12" w:rsidRDefault="00866ECC" w:rsidP="0078703D">
            <w:pPr>
              <w:pStyle w:val="Pieddepage"/>
              <w:widowControl w:val="0"/>
              <w:tabs>
                <w:tab w:val="clear" w:pos="4536"/>
                <w:tab w:val="clear" w:pos="9072"/>
                <w:tab w:val="left" w:pos="1134"/>
                <w:tab w:val="left" w:pos="4710"/>
              </w:tabs>
              <w:ind w:left="741"/>
              <w:rPr>
                <w:noProof/>
                <w:szCs w:val="22"/>
              </w:rPr>
            </w:pPr>
            <w:r w:rsidRPr="00140F12">
              <w:rPr>
                <w:szCs w:val="22"/>
              </w:rPr>
              <w:t>Prime HT annuelle</w:t>
            </w:r>
          </w:p>
        </w:tc>
        <w:tc>
          <w:tcPr>
            <w:tcW w:w="3995" w:type="dxa"/>
            <w:shd w:val="clear" w:color="auto" w:fill="auto"/>
            <w:vAlign w:val="center"/>
          </w:tcPr>
          <w:p w14:paraId="50263249" w14:textId="77777777" w:rsidR="00866ECC" w:rsidRPr="00140F12" w:rsidRDefault="00866ECC" w:rsidP="0078703D">
            <w:pPr>
              <w:widowControl w:val="0"/>
              <w:tabs>
                <w:tab w:val="left" w:pos="2434"/>
              </w:tabs>
              <w:ind w:left="2434" w:hanging="2260"/>
              <w:rPr>
                <w:szCs w:val="22"/>
                <w:u w:val="single"/>
              </w:rPr>
            </w:pPr>
            <w:r w:rsidRPr="00140F12">
              <w:rPr>
                <w:szCs w:val="22"/>
                <w:lang w:val="en-GB"/>
              </w:rPr>
              <w:t xml:space="preserve">= </w:t>
            </w:r>
            <w:r w:rsidRPr="00140F12">
              <w:rPr>
                <w:b/>
                <w:szCs w:val="22"/>
                <w:lang w:val="en-GB"/>
              </w:rPr>
              <w:t xml:space="preserve">……..……….. </w:t>
            </w:r>
            <w:r w:rsidRPr="00140F12">
              <w:rPr>
                <w:b/>
                <w:szCs w:val="22"/>
              </w:rPr>
              <w:t>€</w:t>
            </w:r>
          </w:p>
        </w:tc>
      </w:tr>
      <w:tr w:rsidR="00866ECC" w:rsidRPr="00E724F8" w14:paraId="092FAFCF" w14:textId="77777777" w:rsidTr="0078703D">
        <w:trPr>
          <w:trHeight w:val="463"/>
        </w:trPr>
        <w:tc>
          <w:tcPr>
            <w:tcW w:w="5085" w:type="dxa"/>
            <w:shd w:val="clear" w:color="auto" w:fill="auto"/>
            <w:vAlign w:val="center"/>
          </w:tcPr>
          <w:p w14:paraId="6D488C10" w14:textId="77777777" w:rsidR="00866ECC" w:rsidRPr="00140F12" w:rsidRDefault="00866ECC" w:rsidP="0078703D">
            <w:pPr>
              <w:widowControl w:val="0"/>
              <w:spacing w:after="120"/>
              <w:ind w:left="743"/>
              <w:rPr>
                <w:szCs w:val="22"/>
              </w:rPr>
            </w:pPr>
            <w:r w:rsidRPr="00140F12">
              <w:rPr>
                <w:szCs w:val="22"/>
                <w:lang w:val="en-GB"/>
              </w:rPr>
              <w:t xml:space="preserve">Prime TTC </w:t>
            </w:r>
            <w:proofErr w:type="spellStart"/>
            <w:r w:rsidRPr="00140F12">
              <w:rPr>
                <w:szCs w:val="22"/>
                <w:lang w:val="en-GB"/>
              </w:rPr>
              <w:t>annuelle</w:t>
            </w:r>
            <w:proofErr w:type="spellEnd"/>
          </w:p>
        </w:tc>
        <w:tc>
          <w:tcPr>
            <w:tcW w:w="3995" w:type="dxa"/>
            <w:shd w:val="clear" w:color="auto" w:fill="auto"/>
            <w:vAlign w:val="center"/>
          </w:tcPr>
          <w:p w14:paraId="13323BE0" w14:textId="77777777" w:rsidR="00866ECC" w:rsidRPr="00140F12" w:rsidRDefault="00866ECC" w:rsidP="0078703D">
            <w:pPr>
              <w:widowControl w:val="0"/>
              <w:spacing w:after="120"/>
              <w:ind w:left="176"/>
              <w:jc w:val="both"/>
              <w:rPr>
                <w:szCs w:val="22"/>
              </w:rPr>
            </w:pPr>
            <w:r w:rsidRPr="00140F12">
              <w:rPr>
                <w:szCs w:val="22"/>
                <w:lang w:val="en-GB"/>
              </w:rPr>
              <w:t xml:space="preserve">= </w:t>
            </w:r>
            <w:r w:rsidRPr="00140F12">
              <w:rPr>
                <w:b/>
                <w:szCs w:val="22"/>
                <w:lang w:val="en-GB"/>
              </w:rPr>
              <w:t xml:space="preserve">……..……….. </w:t>
            </w:r>
            <w:r w:rsidRPr="00140F12">
              <w:rPr>
                <w:b/>
                <w:szCs w:val="22"/>
              </w:rPr>
              <w:t>€</w:t>
            </w:r>
          </w:p>
        </w:tc>
      </w:tr>
    </w:tbl>
    <w:p w14:paraId="05784ADB" w14:textId="77777777" w:rsidR="00866ECC" w:rsidRPr="00140F12" w:rsidRDefault="00866ECC" w:rsidP="00866ECC">
      <w:pPr>
        <w:keepNext/>
        <w:keepLines/>
        <w:widowControl w:val="0"/>
        <w:spacing w:before="240" w:after="240"/>
        <w:jc w:val="both"/>
        <w:rPr>
          <w:rFonts w:cs="Arial"/>
          <w:noProof/>
          <w:szCs w:val="22"/>
        </w:rPr>
      </w:pPr>
      <w:r w:rsidRPr="00140F12">
        <w:rPr>
          <w:szCs w:val="22"/>
        </w:rPr>
        <w:t>L'acheteur</w:t>
      </w:r>
      <w:r w:rsidRPr="00140F12">
        <w:rPr>
          <w:rFonts w:cs="Arial"/>
          <w:noProof/>
          <w:szCs w:val="22"/>
        </w:rPr>
        <w:t xml:space="preserve"> se réserve la possibilité de souscrire tout ou partie des extensions de garantie ci-avant.</w:t>
      </w:r>
    </w:p>
    <w:p w14:paraId="72DC5EF0" w14:textId="77777777" w:rsidR="00866ECC" w:rsidRDefault="00866ECC" w:rsidP="00866ECC">
      <w:pPr>
        <w:widowControl w:val="0"/>
        <w:tabs>
          <w:tab w:val="left" w:pos="1985"/>
          <w:tab w:val="right" w:leader="dot" w:pos="9214"/>
        </w:tabs>
        <w:spacing w:after="240"/>
        <w:jc w:val="both"/>
        <w:rPr>
          <w:bCs/>
          <w:szCs w:val="22"/>
        </w:rPr>
      </w:pPr>
      <w:r w:rsidRPr="00140F12">
        <w:rPr>
          <w:b/>
          <w:szCs w:val="22"/>
        </w:rPr>
        <w:t>NOM DE LA COMPAGNIE</w:t>
      </w:r>
      <w:r w:rsidRPr="00140F12">
        <w:rPr>
          <w:bCs/>
          <w:szCs w:val="22"/>
        </w:rPr>
        <w:t xml:space="preserve"> :</w:t>
      </w:r>
      <w:r>
        <w:rPr>
          <w:bCs/>
          <w:szCs w:val="22"/>
        </w:rPr>
        <w:t xml:space="preserve"> </w:t>
      </w:r>
      <w:r>
        <w:rPr>
          <w:bCs/>
          <w:szCs w:val="22"/>
        </w:rPr>
        <w:tab/>
      </w:r>
    </w:p>
    <w:p w14:paraId="701D9DE7" w14:textId="6A681605" w:rsidR="00FC24D6" w:rsidRPr="00341793" w:rsidRDefault="00FC24D6" w:rsidP="00FC24D6">
      <w:pPr>
        <w:pStyle w:val="08Titre11-"/>
        <w:rPr>
          <w:rStyle w:val="Lienhypertexte"/>
          <w:color w:val="436E91"/>
        </w:rPr>
      </w:pPr>
      <w:r w:rsidRPr="00341793">
        <w:rPr>
          <w:rStyle w:val="Lienhypertexte"/>
          <w:color w:val="436E91"/>
        </w:rPr>
        <w:t xml:space="preserve">Prestation supplémentaire éventuelle n° </w:t>
      </w:r>
      <w:r w:rsidR="00866ECC">
        <w:rPr>
          <w:rStyle w:val="Lienhypertexte"/>
          <w:color w:val="436E91"/>
        </w:rPr>
        <w:t>2</w:t>
      </w:r>
      <w:r w:rsidRPr="00341793">
        <w:rPr>
          <w:rStyle w:val="Lienhypertexte"/>
          <w:color w:val="436E91"/>
        </w:rPr>
        <w:t xml:space="preserve"> - Assurance </w:t>
      </w:r>
      <w:r>
        <w:rPr>
          <w:rStyle w:val="Lienhypertexte"/>
          <w:color w:val="436E91"/>
        </w:rPr>
        <w:t>« individuelle accident »</w:t>
      </w:r>
    </w:p>
    <w:p w14:paraId="3B3FA88B" w14:textId="77777777" w:rsidR="00FC24D6" w:rsidRDefault="00FC24D6" w:rsidP="00FC24D6">
      <w:pPr>
        <w:keepLines/>
        <w:widowControl w:val="0"/>
        <w:tabs>
          <w:tab w:val="left" w:pos="1728"/>
        </w:tabs>
        <w:spacing w:before="240"/>
        <w:jc w:val="both"/>
        <w:rPr>
          <w:bCs/>
          <w:szCs w:val="22"/>
        </w:rPr>
      </w:pPr>
      <w:r>
        <w:rPr>
          <w:bCs/>
          <w:szCs w:val="22"/>
        </w:rPr>
        <w:t>Les garanties s’appliquent sans franchise.</w:t>
      </w:r>
    </w:p>
    <w:p w14:paraId="1431BFA1" w14:textId="118D9940" w:rsidR="00FC24D6" w:rsidRPr="00EB0456" w:rsidRDefault="00FC24D6" w:rsidP="00FC24D6">
      <w:pPr>
        <w:keepLines/>
        <w:widowControl w:val="0"/>
        <w:tabs>
          <w:tab w:val="left" w:pos="1728"/>
        </w:tabs>
        <w:spacing w:before="240"/>
        <w:jc w:val="both"/>
        <w:rPr>
          <w:bCs/>
          <w:szCs w:val="22"/>
        </w:rPr>
      </w:pPr>
      <w:r w:rsidRPr="00EB0456">
        <w:rPr>
          <w:bCs/>
          <w:szCs w:val="22"/>
        </w:rPr>
        <w:t>Le prix est unitaire</w:t>
      </w:r>
      <w:r>
        <w:rPr>
          <w:bCs/>
          <w:szCs w:val="22"/>
        </w:rPr>
        <w:t xml:space="preserve"> </w:t>
      </w:r>
      <w:r w:rsidR="000A58CE">
        <w:rPr>
          <w:bCs/>
          <w:szCs w:val="22"/>
        </w:rPr>
        <w:t xml:space="preserve">et </w:t>
      </w:r>
      <w:r>
        <w:rPr>
          <w:bCs/>
          <w:szCs w:val="22"/>
        </w:rPr>
        <w:t>non révisable.</w:t>
      </w:r>
    </w:p>
    <w:p w14:paraId="539142E0" w14:textId="77777777" w:rsidR="00FC24D6" w:rsidRPr="00EB0456" w:rsidRDefault="00FC24D6" w:rsidP="00FC24D6">
      <w:pPr>
        <w:widowControl w:val="0"/>
        <w:tabs>
          <w:tab w:val="left" w:pos="1985"/>
          <w:tab w:val="right" w:leader="dot" w:pos="9214"/>
        </w:tabs>
        <w:spacing w:before="240"/>
        <w:jc w:val="both"/>
        <w:rPr>
          <w:bCs/>
          <w:szCs w:val="22"/>
        </w:rPr>
      </w:pPr>
      <w:r w:rsidRPr="00EB0456">
        <w:rPr>
          <w:bCs/>
          <w:szCs w:val="22"/>
        </w:rPr>
        <w:t>La tarification doit être exprimée ci-après en indiquant :</w:t>
      </w:r>
    </w:p>
    <w:p w14:paraId="06BF7ED8" w14:textId="03AA4C6B" w:rsidR="00FC24D6" w:rsidRPr="00EB0456" w:rsidRDefault="00FC24D6" w:rsidP="0091759C">
      <w:pPr>
        <w:pStyle w:val="Paragraphedeliste"/>
        <w:keepLines/>
        <w:widowControl w:val="0"/>
        <w:numPr>
          <w:ilvl w:val="0"/>
          <w:numId w:val="14"/>
        </w:numPr>
        <w:tabs>
          <w:tab w:val="left" w:pos="284"/>
        </w:tabs>
        <w:ind w:left="284" w:hanging="284"/>
        <w:jc w:val="both"/>
        <w:rPr>
          <w:bCs/>
          <w:szCs w:val="22"/>
        </w:rPr>
      </w:pPr>
      <w:r>
        <w:rPr>
          <w:bCs/>
          <w:szCs w:val="22"/>
        </w:rPr>
        <w:t>l</w:t>
      </w:r>
      <w:r w:rsidR="0007462C">
        <w:rPr>
          <w:bCs/>
          <w:szCs w:val="22"/>
        </w:rPr>
        <w:t>es</w:t>
      </w:r>
      <w:r w:rsidRPr="00EB0456">
        <w:rPr>
          <w:bCs/>
          <w:szCs w:val="22"/>
        </w:rPr>
        <w:t xml:space="preserve"> prime</w:t>
      </w:r>
      <w:r w:rsidR="0007462C">
        <w:rPr>
          <w:bCs/>
          <w:szCs w:val="22"/>
        </w:rPr>
        <w:t>s</w:t>
      </w:r>
      <w:r w:rsidRPr="00EB0456">
        <w:rPr>
          <w:bCs/>
          <w:szCs w:val="22"/>
        </w:rPr>
        <w:t xml:space="preserve"> HT </w:t>
      </w:r>
      <w:r w:rsidR="0007462C">
        <w:rPr>
          <w:bCs/>
          <w:szCs w:val="22"/>
        </w:rPr>
        <w:t xml:space="preserve">annuelles </w:t>
      </w:r>
      <w:r w:rsidRPr="00EB0456">
        <w:rPr>
          <w:bCs/>
          <w:szCs w:val="22"/>
        </w:rPr>
        <w:t>exprimée</w:t>
      </w:r>
      <w:r w:rsidR="0007462C">
        <w:rPr>
          <w:bCs/>
          <w:szCs w:val="22"/>
        </w:rPr>
        <w:t>s</w:t>
      </w:r>
      <w:r w:rsidRPr="00EB0456">
        <w:rPr>
          <w:bCs/>
          <w:szCs w:val="22"/>
        </w:rPr>
        <w:t xml:space="preserve"> en € par assuré</w:t>
      </w:r>
      <w:r>
        <w:rPr>
          <w:bCs/>
          <w:szCs w:val="22"/>
        </w:rPr>
        <w:t>,</w:t>
      </w:r>
    </w:p>
    <w:p w14:paraId="7B71D46B" w14:textId="13C0CA05" w:rsidR="00FC24D6" w:rsidRPr="0028767D" w:rsidRDefault="00FC24D6" w:rsidP="0091759C">
      <w:pPr>
        <w:pStyle w:val="Paragraphedeliste"/>
        <w:keepLines/>
        <w:widowControl w:val="0"/>
        <w:numPr>
          <w:ilvl w:val="0"/>
          <w:numId w:val="14"/>
        </w:numPr>
        <w:tabs>
          <w:tab w:val="left" w:pos="284"/>
          <w:tab w:val="left" w:pos="1985"/>
          <w:tab w:val="right" w:leader="dot" w:pos="9214"/>
        </w:tabs>
        <w:spacing w:after="240"/>
        <w:ind w:left="284" w:hanging="284"/>
        <w:jc w:val="both"/>
        <w:rPr>
          <w:bCs/>
          <w:szCs w:val="22"/>
        </w:rPr>
      </w:pPr>
      <w:r w:rsidRPr="00BE0CFB">
        <w:rPr>
          <w:bCs/>
          <w:szCs w:val="22"/>
        </w:rPr>
        <w:t xml:space="preserve">les primes TTC annuelles en € calculées sur la base </w:t>
      </w:r>
      <w:r>
        <w:rPr>
          <w:bCs/>
          <w:szCs w:val="22"/>
        </w:rPr>
        <w:t>du nombre d’</w:t>
      </w:r>
      <w:r w:rsidRPr="00ED234F">
        <w:rPr>
          <w:szCs w:val="18"/>
        </w:rPr>
        <w:t>assurés.</w:t>
      </w:r>
    </w:p>
    <w:p w14:paraId="61D69448" w14:textId="77777777" w:rsidR="00572D94" w:rsidRDefault="00572D94">
      <w:pPr>
        <w:rPr>
          <w:b/>
          <w:bCs/>
          <w:szCs w:val="18"/>
          <w:u w:val="single"/>
        </w:rPr>
      </w:pPr>
      <w:bookmarkStart w:id="21" w:name="_Hlk197336624"/>
      <w:r>
        <w:rPr>
          <w:b/>
          <w:bCs/>
          <w:szCs w:val="18"/>
          <w:u w:val="single"/>
        </w:rPr>
        <w:br w:type="page"/>
      </w:r>
    </w:p>
    <w:p w14:paraId="52FE5CB7" w14:textId="47AD63B3" w:rsidR="0028767D" w:rsidRPr="0028767D" w:rsidRDefault="0028767D" w:rsidP="0028767D">
      <w:pPr>
        <w:pStyle w:val="Paragraphedeliste"/>
        <w:keepLines/>
        <w:widowControl w:val="0"/>
        <w:tabs>
          <w:tab w:val="left" w:pos="1985"/>
          <w:tab w:val="right" w:leader="dot" w:pos="9214"/>
        </w:tabs>
        <w:spacing w:after="240"/>
        <w:ind w:left="0"/>
        <w:jc w:val="both"/>
        <w:rPr>
          <w:b/>
          <w:bCs/>
          <w:szCs w:val="22"/>
          <w:u w:val="single"/>
        </w:rPr>
      </w:pPr>
      <w:r w:rsidRPr="0028767D">
        <w:rPr>
          <w:b/>
          <w:bCs/>
          <w:szCs w:val="18"/>
          <w:u w:val="single"/>
        </w:rPr>
        <w:lastRenderedPageBreak/>
        <w:t>GROUPE HOSPITALIER DE LA HAUTE-SAONE</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4395"/>
        <w:gridCol w:w="992"/>
        <w:gridCol w:w="1559"/>
        <w:gridCol w:w="2126"/>
      </w:tblGrid>
      <w:tr w:rsidR="00FC24D6" w14:paraId="31589FA5" w14:textId="77777777" w:rsidTr="0007462C">
        <w:tc>
          <w:tcPr>
            <w:tcW w:w="4395" w:type="dxa"/>
            <w:shd w:val="clear" w:color="auto" w:fill="auto"/>
            <w:vAlign w:val="center"/>
          </w:tcPr>
          <w:bookmarkEnd w:id="21"/>
          <w:p w14:paraId="58EF16AA" w14:textId="77777777" w:rsidR="00FC24D6" w:rsidRPr="0048630E" w:rsidRDefault="00FC24D6" w:rsidP="0007462C">
            <w:pPr>
              <w:widowControl w:val="0"/>
              <w:spacing w:before="120" w:after="120"/>
              <w:jc w:val="center"/>
              <w:rPr>
                <w:b/>
                <w:bCs/>
                <w:color w:val="000000"/>
                <w:sz w:val="18"/>
                <w:szCs w:val="18"/>
              </w:rPr>
            </w:pPr>
            <w:r w:rsidRPr="0048630E">
              <w:rPr>
                <w:b/>
                <w:bCs/>
                <w:color w:val="000000"/>
                <w:sz w:val="18"/>
                <w:szCs w:val="18"/>
              </w:rPr>
              <w:t>PERSONNES CONCERNEES</w:t>
            </w:r>
          </w:p>
        </w:tc>
        <w:tc>
          <w:tcPr>
            <w:tcW w:w="992" w:type="dxa"/>
            <w:shd w:val="clear" w:color="auto" w:fill="auto"/>
            <w:vAlign w:val="center"/>
          </w:tcPr>
          <w:p w14:paraId="67455318" w14:textId="77777777" w:rsidR="00FC24D6" w:rsidRPr="0048630E" w:rsidRDefault="00FC24D6" w:rsidP="0007462C">
            <w:pPr>
              <w:widowControl w:val="0"/>
              <w:spacing w:before="120" w:after="120"/>
              <w:jc w:val="center"/>
              <w:rPr>
                <w:b/>
                <w:bCs/>
                <w:color w:val="000000"/>
                <w:sz w:val="18"/>
                <w:szCs w:val="18"/>
              </w:rPr>
            </w:pPr>
            <w:r w:rsidRPr="0048630E">
              <w:rPr>
                <w:b/>
                <w:bCs/>
                <w:color w:val="000000"/>
                <w:sz w:val="18"/>
                <w:szCs w:val="18"/>
              </w:rPr>
              <w:t>NOMBRE</w:t>
            </w:r>
          </w:p>
        </w:tc>
        <w:tc>
          <w:tcPr>
            <w:tcW w:w="1559" w:type="dxa"/>
            <w:shd w:val="clear" w:color="auto" w:fill="auto"/>
            <w:vAlign w:val="center"/>
          </w:tcPr>
          <w:p w14:paraId="6991A9AA" w14:textId="77777777" w:rsidR="00FC24D6" w:rsidRPr="0048630E" w:rsidRDefault="00FC24D6" w:rsidP="0007462C">
            <w:pPr>
              <w:widowControl w:val="0"/>
              <w:spacing w:before="120" w:after="120"/>
              <w:jc w:val="center"/>
              <w:rPr>
                <w:b/>
                <w:bCs/>
                <w:color w:val="000000"/>
                <w:sz w:val="18"/>
                <w:szCs w:val="18"/>
                <w:lang w:val="en-GB"/>
              </w:rPr>
            </w:pPr>
            <w:r w:rsidRPr="0048630E">
              <w:rPr>
                <w:b/>
                <w:bCs/>
                <w:color w:val="000000"/>
                <w:sz w:val="18"/>
                <w:szCs w:val="18"/>
                <w:lang w:val="en-GB"/>
              </w:rPr>
              <w:t>PRIME HT PAR BENEFICIAIRE</w:t>
            </w:r>
          </w:p>
        </w:tc>
        <w:tc>
          <w:tcPr>
            <w:tcW w:w="2126" w:type="dxa"/>
            <w:shd w:val="clear" w:color="auto" w:fill="auto"/>
            <w:vAlign w:val="center"/>
          </w:tcPr>
          <w:p w14:paraId="1426D8D2" w14:textId="77777777" w:rsidR="00FC24D6" w:rsidRPr="0048630E" w:rsidRDefault="00FC24D6" w:rsidP="0007462C">
            <w:pPr>
              <w:widowControl w:val="0"/>
              <w:spacing w:before="120" w:after="120"/>
              <w:jc w:val="center"/>
              <w:rPr>
                <w:b/>
                <w:bCs/>
                <w:color w:val="000000"/>
                <w:sz w:val="18"/>
                <w:szCs w:val="18"/>
              </w:rPr>
            </w:pPr>
            <w:r w:rsidRPr="0048630E">
              <w:rPr>
                <w:b/>
                <w:bCs/>
                <w:color w:val="000000"/>
                <w:sz w:val="18"/>
                <w:szCs w:val="18"/>
              </w:rPr>
              <w:t>PRIME TTC/an pour l'ensemble des personnes assurées</w:t>
            </w:r>
          </w:p>
        </w:tc>
      </w:tr>
      <w:tr w:rsidR="00FC24D6" w14:paraId="1CABA953" w14:textId="77777777" w:rsidTr="0007462C">
        <w:trPr>
          <w:trHeight w:val="170"/>
        </w:trPr>
        <w:tc>
          <w:tcPr>
            <w:tcW w:w="4395" w:type="dxa"/>
            <w:vAlign w:val="center"/>
          </w:tcPr>
          <w:p w14:paraId="55E914E5" w14:textId="67480B43" w:rsidR="00FC24D6" w:rsidRPr="006F7261" w:rsidRDefault="00FC24D6" w:rsidP="0007462C">
            <w:pPr>
              <w:widowControl w:val="0"/>
              <w:rPr>
                <w:szCs w:val="22"/>
              </w:rPr>
            </w:pPr>
            <w:r w:rsidRPr="00CC2D40">
              <w:rPr>
                <w:szCs w:val="22"/>
              </w:rPr>
              <w:t xml:space="preserve">Membres du conseil de surveillance </w:t>
            </w:r>
            <w:r w:rsidR="0028767D" w:rsidRPr="00CC2D40">
              <w:rPr>
                <w:szCs w:val="22"/>
              </w:rPr>
              <w:t>ou</w:t>
            </w:r>
            <w:r w:rsidR="00CC2D40" w:rsidRPr="00CC2D40">
              <w:rPr>
                <w:szCs w:val="22"/>
              </w:rPr>
              <w:t xml:space="preserve"> </w:t>
            </w:r>
            <w:r w:rsidRPr="00CC2D40">
              <w:rPr>
                <w:szCs w:val="22"/>
              </w:rPr>
              <w:t>directoire</w:t>
            </w:r>
          </w:p>
        </w:tc>
        <w:tc>
          <w:tcPr>
            <w:tcW w:w="992" w:type="dxa"/>
            <w:vAlign w:val="center"/>
          </w:tcPr>
          <w:p w14:paraId="69D36A02" w14:textId="3BD3830F" w:rsidR="00FC24D6" w:rsidRDefault="0028767D" w:rsidP="0007462C">
            <w:pPr>
              <w:widowControl w:val="0"/>
              <w:spacing w:before="120" w:after="120"/>
              <w:jc w:val="center"/>
            </w:pPr>
            <w:r>
              <w:t>32</w:t>
            </w:r>
          </w:p>
        </w:tc>
        <w:tc>
          <w:tcPr>
            <w:tcW w:w="1559" w:type="dxa"/>
            <w:vAlign w:val="center"/>
          </w:tcPr>
          <w:p w14:paraId="6E96C03E" w14:textId="77777777" w:rsidR="00FC24D6" w:rsidRDefault="00FC24D6" w:rsidP="0007462C">
            <w:pPr>
              <w:widowControl w:val="0"/>
              <w:spacing w:before="120" w:after="120"/>
              <w:jc w:val="center"/>
            </w:pPr>
          </w:p>
        </w:tc>
        <w:tc>
          <w:tcPr>
            <w:tcW w:w="2126" w:type="dxa"/>
            <w:vAlign w:val="center"/>
          </w:tcPr>
          <w:p w14:paraId="2859EB7C" w14:textId="77777777" w:rsidR="00FC24D6" w:rsidRDefault="00FC24D6" w:rsidP="0007462C">
            <w:pPr>
              <w:widowControl w:val="0"/>
              <w:spacing w:before="120" w:after="120"/>
              <w:jc w:val="center"/>
            </w:pPr>
          </w:p>
        </w:tc>
      </w:tr>
      <w:tr w:rsidR="00FC24D6" w14:paraId="25AFC7F5" w14:textId="77777777" w:rsidTr="0007462C">
        <w:trPr>
          <w:trHeight w:val="113"/>
        </w:trPr>
        <w:tc>
          <w:tcPr>
            <w:tcW w:w="4395" w:type="dxa"/>
            <w:vAlign w:val="center"/>
          </w:tcPr>
          <w:p w14:paraId="008B8E40" w14:textId="77777777" w:rsidR="00FC24D6" w:rsidRPr="006F7261" w:rsidRDefault="00FC24D6" w:rsidP="0007462C">
            <w:pPr>
              <w:widowControl w:val="0"/>
              <w:rPr>
                <w:szCs w:val="22"/>
              </w:rPr>
            </w:pPr>
            <w:r>
              <w:rPr>
                <w:szCs w:val="22"/>
              </w:rPr>
              <w:t xml:space="preserve">Equipes du </w:t>
            </w:r>
            <w:r w:rsidRPr="006F7261">
              <w:rPr>
                <w:szCs w:val="22"/>
              </w:rPr>
              <w:t>SMUR / SAMU</w:t>
            </w:r>
          </w:p>
        </w:tc>
        <w:tc>
          <w:tcPr>
            <w:tcW w:w="992" w:type="dxa"/>
            <w:vAlign w:val="center"/>
          </w:tcPr>
          <w:p w14:paraId="04DCF077" w14:textId="2485850C" w:rsidR="0028767D" w:rsidRDefault="00CC2D40" w:rsidP="0007462C">
            <w:pPr>
              <w:widowControl w:val="0"/>
              <w:spacing w:before="120" w:after="120"/>
              <w:jc w:val="center"/>
            </w:pPr>
            <w:r>
              <w:t>125</w:t>
            </w:r>
          </w:p>
        </w:tc>
        <w:tc>
          <w:tcPr>
            <w:tcW w:w="1559" w:type="dxa"/>
            <w:vAlign w:val="center"/>
          </w:tcPr>
          <w:p w14:paraId="2B01B616" w14:textId="77777777" w:rsidR="00FC24D6" w:rsidRDefault="00FC24D6" w:rsidP="0007462C">
            <w:pPr>
              <w:widowControl w:val="0"/>
              <w:spacing w:before="120" w:after="120"/>
              <w:jc w:val="center"/>
            </w:pPr>
          </w:p>
        </w:tc>
        <w:tc>
          <w:tcPr>
            <w:tcW w:w="2126" w:type="dxa"/>
            <w:vAlign w:val="center"/>
          </w:tcPr>
          <w:p w14:paraId="7BB33972" w14:textId="77777777" w:rsidR="00FC24D6" w:rsidRDefault="00FC24D6" w:rsidP="0007462C">
            <w:pPr>
              <w:widowControl w:val="0"/>
              <w:spacing w:before="120" w:after="120"/>
              <w:jc w:val="center"/>
            </w:pPr>
          </w:p>
        </w:tc>
      </w:tr>
      <w:tr w:rsidR="00FC24D6" w14:paraId="286CB5C9" w14:textId="77777777" w:rsidTr="0007462C">
        <w:trPr>
          <w:trHeight w:val="113"/>
        </w:trPr>
        <w:tc>
          <w:tcPr>
            <w:tcW w:w="4395" w:type="dxa"/>
            <w:vAlign w:val="center"/>
          </w:tcPr>
          <w:p w14:paraId="6396D5B2" w14:textId="77777777" w:rsidR="00FC24D6" w:rsidRPr="006F7261" w:rsidRDefault="00FC24D6" w:rsidP="0007462C">
            <w:pPr>
              <w:widowControl w:val="0"/>
              <w:rPr>
                <w:szCs w:val="22"/>
              </w:rPr>
            </w:pPr>
            <w:r>
              <w:rPr>
                <w:szCs w:val="22"/>
              </w:rPr>
              <w:t>Equipes de p</w:t>
            </w:r>
            <w:r w:rsidRPr="006F7261">
              <w:rPr>
                <w:szCs w:val="22"/>
              </w:rPr>
              <w:t xml:space="preserve">rélèvement et transport </w:t>
            </w:r>
            <w:r>
              <w:rPr>
                <w:szCs w:val="22"/>
              </w:rPr>
              <w:t>d’</w:t>
            </w:r>
            <w:r w:rsidRPr="006F7261">
              <w:rPr>
                <w:szCs w:val="22"/>
              </w:rPr>
              <w:t>organes et assimilés</w:t>
            </w:r>
          </w:p>
        </w:tc>
        <w:tc>
          <w:tcPr>
            <w:tcW w:w="992" w:type="dxa"/>
            <w:vAlign w:val="center"/>
          </w:tcPr>
          <w:p w14:paraId="2C9109BF" w14:textId="77568C93" w:rsidR="00FC24D6" w:rsidRDefault="00CC2D40" w:rsidP="0007462C">
            <w:pPr>
              <w:widowControl w:val="0"/>
              <w:spacing w:before="120" w:after="120"/>
              <w:jc w:val="center"/>
            </w:pPr>
            <w:r>
              <w:t>25</w:t>
            </w:r>
          </w:p>
        </w:tc>
        <w:tc>
          <w:tcPr>
            <w:tcW w:w="1559" w:type="dxa"/>
            <w:vAlign w:val="center"/>
          </w:tcPr>
          <w:p w14:paraId="532FB66F" w14:textId="77777777" w:rsidR="00FC24D6" w:rsidRDefault="00FC24D6" w:rsidP="0007462C">
            <w:pPr>
              <w:widowControl w:val="0"/>
              <w:spacing w:before="120" w:after="120"/>
              <w:jc w:val="center"/>
            </w:pPr>
          </w:p>
        </w:tc>
        <w:tc>
          <w:tcPr>
            <w:tcW w:w="2126" w:type="dxa"/>
            <w:vAlign w:val="center"/>
          </w:tcPr>
          <w:p w14:paraId="68769631" w14:textId="77777777" w:rsidR="00FC24D6" w:rsidRDefault="00FC24D6" w:rsidP="0007462C">
            <w:pPr>
              <w:widowControl w:val="0"/>
              <w:spacing w:before="120" w:after="120"/>
              <w:jc w:val="center"/>
            </w:pPr>
          </w:p>
        </w:tc>
      </w:tr>
      <w:tr w:rsidR="00FC24D6" w14:paraId="7AD23087" w14:textId="77777777" w:rsidTr="0007462C">
        <w:trPr>
          <w:trHeight w:val="113"/>
        </w:trPr>
        <w:tc>
          <w:tcPr>
            <w:tcW w:w="4395" w:type="dxa"/>
            <w:tcBorders>
              <w:bottom w:val="single" w:sz="18" w:space="0" w:color="A2C037"/>
            </w:tcBorders>
            <w:vAlign w:val="center"/>
          </w:tcPr>
          <w:p w14:paraId="4D4B4C21" w14:textId="77777777" w:rsidR="00FC24D6" w:rsidRPr="006F7261" w:rsidRDefault="00FC24D6" w:rsidP="0007462C">
            <w:pPr>
              <w:widowControl w:val="0"/>
              <w:rPr>
                <w:szCs w:val="22"/>
              </w:rPr>
            </w:pPr>
            <w:r w:rsidRPr="006F7261">
              <w:rPr>
                <w:szCs w:val="22"/>
              </w:rPr>
              <w:t xml:space="preserve">Personnels affectés à des missions </w:t>
            </w:r>
            <w:r>
              <w:rPr>
                <w:szCs w:val="22"/>
              </w:rPr>
              <w:t xml:space="preserve">en secteur </w:t>
            </w:r>
            <w:r w:rsidRPr="006F7261">
              <w:rPr>
                <w:szCs w:val="22"/>
              </w:rPr>
              <w:t>pénitentiaire</w:t>
            </w:r>
          </w:p>
        </w:tc>
        <w:tc>
          <w:tcPr>
            <w:tcW w:w="992" w:type="dxa"/>
            <w:tcBorders>
              <w:bottom w:val="single" w:sz="18" w:space="0" w:color="A2C037"/>
            </w:tcBorders>
            <w:vAlign w:val="center"/>
          </w:tcPr>
          <w:p w14:paraId="5CB46CEC" w14:textId="1B1A309D" w:rsidR="00FC24D6" w:rsidRDefault="00CC2D40" w:rsidP="0007462C">
            <w:pPr>
              <w:widowControl w:val="0"/>
              <w:spacing w:before="120" w:after="120"/>
              <w:jc w:val="center"/>
            </w:pPr>
            <w:r>
              <w:t>3</w:t>
            </w:r>
          </w:p>
        </w:tc>
        <w:tc>
          <w:tcPr>
            <w:tcW w:w="1559" w:type="dxa"/>
            <w:tcBorders>
              <w:bottom w:val="single" w:sz="18" w:space="0" w:color="A2C037"/>
            </w:tcBorders>
            <w:vAlign w:val="center"/>
          </w:tcPr>
          <w:p w14:paraId="10C378E6" w14:textId="77777777" w:rsidR="00FC24D6" w:rsidRDefault="00FC24D6" w:rsidP="0007462C">
            <w:pPr>
              <w:widowControl w:val="0"/>
              <w:spacing w:before="120" w:after="120"/>
              <w:jc w:val="center"/>
            </w:pPr>
          </w:p>
        </w:tc>
        <w:tc>
          <w:tcPr>
            <w:tcW w:w="2126" w:type="dxa"/>
            <w:tcBorders>
              <w:bottom w:val="single" w:sz="18" w:space="0" w:color="A2C037"/>
            </w:tcBorders>
            <w:vAlign w:val="center"/>
          </w:tcPr>
          <w:p w14:paraId="3601B6E5" w14:textId="77777777" w:rsidR="00FC24D6" w:rsidRDefault="00FC24D6" w:rsidP="0007462C">
            <w:pPr>
              <w:widowControl w:val="0"/>
              <w:spacing w:before="120" w:after="120"/>
              <w:jc w:val="center"/>
            </w:pPr>
          </w:p>
        </w:tc>
      </w:tr>
      <w:tr w:rsidR="00FC24D6" w:rsidRPr="003F77CE" w14:paraId="220EB51A" w14:textId="77777777" w:rsidTr="0007462C">
        <w:trPr>
          <w:trHeight w:val="113"/>
        </w:trPr>
        <w:tc>
          <w:tcPr>
            <w:tcW w:w="4395" w:type="dxa"/>
            <w:tcBorders>
              <w:top w:val="single" w:sz="18" w:space="0" w:color="A2C037"/>
              <w:left w:val="nil"/>
              <w:bottom w:val="nil"/>
              <w:right w:val="nil"/>
            </w:tcBorders>
            <w:vAlign w:val="center"/>
          </w:tcPr>
          <w:p w14:paraId="6C9C93DE" w14:textId="77777777" w:rsidR="00FC24D6" w:rsidRDefault="00FC24D6" w:rsidP="0007462C">
            <w:pPr>
              <w:widowControl w:val="0"/>
              <w:spacing w:before="120" w:after="120"/>
              <w:jc w:val="both"/>
            </w:pPr>
          </w:p>
        </w:tc>
        <w:tc>
          <w:tcPr>
            <w:tcW w:w="992" w:type="dxa"/>
            <w:tcBorders>
              <w:top w:val="single" w:sz="18" w:space="0" w:color="A2C037"/>
              <w:left w:val="nil"/>
              <w:bottom w:val="nil"/>
              <w:right w:val="nil"/>
            </w:tcBorders>
            <w:vAlign w:val="center"/>
          </w:tcPr>
          <w:p w14:paraId="4DE189FC" w14:textId="77777777" w:rsidR="00FC24D6" w:rsidRDefault="00FC24D6" w:rsidP="0007462C">
            <w:pPr>
              <w:widowControl w:val="0"/>
              <w:spacing w:before="120" w:after="120"/>
              <w:jc w:val="center"/>
            </w:pPr>
          </w:p>
        </w:tc>
        <w:tc>
          <w:tcPr>
            <w:tcW w:w="1559" w:type="dxa"/>
            <w:tcBorders>
              <w:top w:val="single" w:sz="18" w:space="0" w:color="A2C037"/>
              <w:left w:val="nil"/>
              <w:bottom w:val="nil"/>
              <w:right w:val="single" w:sz="18" w:space="0" w:color="A2C037"/>
            </w:tcBorders>
            <w:vAlign w:val="center"/>
          </w:tcPr>
          <w:p w14:paraId="60775665" w14:textId="77777777" w:rsidR="00FC24D6" w:rsidRDefault="00FC24D6" w:rsidP="0007462C">
            <w:pPr>
              <w:widowControl w:val="0"/>
              <w:spacing w:before="120" w:after="120"/>
              <w:jc w:val="center"/>
            </w:pPr>
          </w:p>
        </w:tc>
        <w:tc>
          <w:tcPr>
            <w:tcW w:w="2126" w:type="dxa"/>
            <w:tcBorders>
              <w:left w:val="single" w:sz="18" w:space="0" w:color="A2C037"/>
            </w:tcBorders>
            <w:vAlign w:val="center"/>
          </w:tcPr>
          <w:p w14:paraId="5D3A5654" w14:textId="77777777" w:rsidR="00FC24D6" w:rsidRPr="003F77CE" w:rsidRDefault="00FC24D6" w:rsidP="0007462C">
            <w:pPr>
              <w:widowControl w:val="0"/>
              <w:spacing w:before="120" w:after="120"/>
              <w:jc w:val="center"/>
              <w:rPr>
                <w:b/>
                <w:bCs/>
              </w:rPr>
            </w:pPr>
            <w:r w:rsidRPr="003F77CE">
              <w:rPr>
                <w:szCs w:val="22"/>
              </w:rPr>
              <w:t>Prime totale TTC</w:t>
            </w:r>
            <w:r w:rsidRPr="003F77CE">
              <w:rPr>
                <w:b/>
                <w:bCs/>
                <w:szCs w:val="22"/>
              </w:rPr>
              <w:br/>
              <w:t>…………………. €</w:t>
            </w:r>
          </w:p>
        </w:tc>
      </w:tr>
    </w:tbl>
    <w:p w14:paraId="176D2720" w14:textId="2ABA301E" w:rsidR="0028767D" w:rsidRPr="003F77CE" w:rsidRDefault="0028767D" w:rsidP="0028767D">
      <w:pPr>
        <w:pStyle w:val="Paragraphedeliste"/>
        <w:keepLines/>
        <w:widowControl w:val="0"/>
        <w:tabs>
          <w:tab w:val="left" w:pos="1985"/>
          <w:tab w:val="right" w:leader="dot" w:pos="9214"/>
        </w:tabs>
        <w:spacing w:after="240"/>
        <w:ind w:left="0"/>
        <w:jc w:val="both"/>
        <w:rPr>
          <w:b/>
          <w:bCs/>
          <w:szCs w:val="22"/>
          <w:u w:val="single"/>
        </w:rPr>
      </w:pPr>
      <w:r w:rsidRPr="003F77CE">
        <w:rPr>
          <w:b/>
          <w:bCs/>
          <w:szCs w:val="18"/>
          <w:u w:val="single"/>
        </w:rPr>
        <w:t>EHPAD VILLA SAINT-JOSEPH (SCEY SUR SAONE)</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4395"/>
        <w:gridCol w:w="992"/>
        <w:gridCol w:w="1559"/>
        <w:gridCol w:w="2126"/>
      </w:tblGrid>
      <w:tr w:rsidR="0028767D" w:rsidRPr="003F77CE" w14:paraId="482FA568" w14:textId="77777777" w:rsidTr="003547D1">
        <w:tc>
          <w:tcPr>
            <w:tcW w:w="4395" w:type="dxa"/>
            <w:shd w:val="clear" w:color="auto" w:fill="auto"/>
            <w:vAlign w:val="center"/>
          </w:tcPr>
          <w:p w14:paraId="5182C66C"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PERSONNES CONCERNEES</w:t>
            </w:r>
          </w:p>
        </w:tc>
        <w:tc>
          <w:tcPr>
            <w:tcW w:w="992" w:type="dxa"/>
            <w:shd w:val="clear" w:color="auto" w:fill="auto"/>
            <w:vAlign w:val="center"/>
          </w:tcPr>
          <w:p w14:paraId="2103083C"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NOMBRE</w:t>
            </w:r>
          </w:p>
        </w:tc>
        <w:tc>
          <w:tcPr>
            <w:tcW w:w="1559" w:type="dxa"/>
            <w:shd w:val="clear" w:color="auto" w:fill="auto"/>
            <w:vAlign w:val="center"/>
          </w:tcPr>
          <w:p w14:paraId="0C5FA7F6" w14:textId="77777777" w:rsidR="0028767D" w:rsidRPr="003F77CE" w:rsidRDefault="0028767D" w:rsidP="003547D1">
            <w:pPr>
              <w:widowControl w:val="0"/>
              <w:spacing w:before="120" w:after="120"/>
              <w:jc w:val="center"/>
              <w:rPr>
                <w:b/>
                <w:bCs/>
                <w:color w:val="000000"/>
                <w:sz w:val="18"/>
                <w:szCs w:val="18"/>
                <w:lang w:val="en-GB"/>
              </w:rPr>
            </w:pPr>
            <w:r w:rsidRPr="003F77CE">
              <w:rPr>
                <w:b/>
                <w:bCs/>
                <w:color w:val="000000"/>
                <w:sz w:val="18"/>
                <w:szCs w:val="18"/>
                <w:lang w:val="en-GB"/>
              </w:rPr>
              <w:t>PRIME HT PAR BENEFICIAIRE</w:t>
            </w:r>
          </w:p>
        </w:tc>
        <w:tc>
          <w:tcPr>
            <w:tcW w:w="2126" w:type="dxa"/>
            <w:shd w:val="clear" w:color="auto" w:fill="auto"/>
            <w:vAlign w:val="center"/>
          </w:tcPr>
          <w:p w14:paraId="4CBB4AC1"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PRIME TTC/an pour l'ensemble des personnes assurées</w:t>
            </w:r>
          </w:p>
        </w:tc>
      </w:tr>
      <w:tr w:rsidR="0028767D" w:rsidRPr="003F77CE" w14:paraId="24A9F7B5" w14:textId="77777777" w:rsidTr="003547D1">
        <w:trPr>
          <w:trHeight w:val="170"/>
        </w:trPr>
        <w:tc>
          <w:tcPr>
            <w:tcW w:w="4395" w:type="dxa"/>
            <w:vAlign w:val="center"/>
          </w:tcPr>
          <w:p w14:paraId="49F329D2" w14:textId="6C5B797C" w:rsidR="0028767D" w:rsidRPr="003F77CE" w:rsidRDefault="0028767D" w:rsidP="003547D1">
            <w:pPr>
              <w:widowControl w:val="0"/>
              <w:rPr>
                <w:szCs w:val="22"/>
              </w:rPr>
            </w:pPr>
            <w:r w:rsidRPr="003F77CE">
              <w:rPr>
                <w:szCs w:val="22"/>
              </w:rPr>
              <w:t>Membres du conseil de surveillance ou</w:t>
            </w:r>
            <w:r w:rsidR="00CC2D40" w:rsidRPr="003F77CE">
              <w:rPr>
                <w:szCs w:val="22"/>
              </w:rPr>
              <w:t xml:space="preserve"> </w:t>
            </w:r>
            <w:r w:rsidRPr="003F77CE">
              <w:rPr>
                <w:szCs w:val="22"/>
              </w:rPr>
              <w:t>directoire</w:t>
            </w:r>
          </w:p>
        </w:tc>
        <w:tc>
          <w:tcPr>
            <w:tcW w:w="992" w:type="dxa"/>
            <w:vAlign w:val="center"/>
          </w:tcPr>
          <w:p w14:paraId="1098490A" w14:textId="5FA807C3" w:rsidR="0028767D" w:rsidRPr="003F77CE" w:rsidRDefault="003F77CE" w:rsidP="003547D1">
            <w:pPr>
              <w:widowControl w:val="0"/>
              <w:spacing w:before="120" w:after="120"/>
              <w:jc w:val="center"/>
            </w:pPr>
            <w:r w:rsidRPr="003F77CE">
              <w:t>1</w:t>
            </w:r>
            <w:r w:rsidR="0028767D" w:rsidRPr="003F77CE">
              <w:t>2</w:t>
            </w:r>
          </w:p>
        </w:tc>
        <w:tc>
          <w:tcPr>
            <w:tcW w:w="1559" w:type="dxa"/>
            <w:vAlign w:val="center"/>
          </w:tcPr>
          <w:p w14:paraId="3D36BFC0" w14:textId="77777777" w:rsidR="0028767D" w:rsidRPr="003F77CE" w:rsidRDefault="0028767D" w:rsidP="003547D1">
            <w:pPr>
              <w:widowControl w:val="0"/>
              <w:spacing w:before="120" w:after="120"/>
              <w:jc w:val="center"/>
            </w:pPr>
          </w:p>
        </w:tc>
        <w:tc>
          <w:tcPr>
            <w:tcW w:w="2126" w:type="dxa"/>
            <w:vAlign w:val="center"/>
          </w:tcPr>
          <w:p w14:paraId="78670EA6" w14:textId="77777777" w:rsidR="0028767D" w:rsidRPr="003F77CE" w:rsidRDefault="0028767D" w:rsidP="003547D1">
            <w:pPr>
              <w:widowControl w:val="0"/>
              <w:spacing w:before="120" w:after="120"/>
              <w:jc w:val="center"/>
            </w:pPr>
          </w:p>
        </w:tc>
      </w:tr>
      <w:tr w:rsidR="00526BD3" w:rsidRPr="003F77CE" w14:paraId="3BE191D1" w14:textId="77777777" w:rsidTr="003547D1">
        <w:trPr>
          <w:trHeight w:val="170"/>
        </w:trPr>
        <w:tc>
          <w:tcPr>
            <w:tcW w:w="4395" w:type="dxa"/>
            <w:vAlign w:val="center"/>
          </w:tcPr>
          <w:p w14:paraId="3415D788" w14:textId="6037E903" w:rsidR="00526BD3" w:rsidRPr="003F77CE" w:rsidRDefault="00526BD3" w:rsidP="003547D1">
            <w:pPr>
              <w:widowControl w:val="0"/>
              <w:rPr>
                <w:szCs w:val="22"/>
              </w:rPr>
            </w:pPr>
            <w:r>
              <w:rPr>
                <w:szCs w:val="22"/>
              </w:rPr>
              <w:t xml:space="preserve">Infirmier, Ergothérapeute et </w:t>
            </w:r>
            <w:r w:rsidR="00105802">
              <w:rPr>
                <w:szCs w:val="22"/>
              </w:rPr>
              <w:t>aide-soignant</w:t>
            </w:r>
          </w:p>
        </w:tc>
        <w:tc>
          <w:tcPr>
            <w:tcW w:w="992" w:type="dxa"/>
            <w:vAlign w:val="center"/>
          </w:tcPr>
          <w:p w14:paraId="44FA55DF" w14:textId="766518FB" w:rsidR="00526BD3" w:rsidRPr="003F77CE" w:rsidRDefault="00526BD3" w:rsidP="003547D1">
            <w:pPr>
              <w:widowControl w:val="0"/>
              <w:spacing w:before="120" w:after="120"/>
              <w:jc w:val="center"/>
            </w:pPr>
            <w:r>
              <w:t>3</w:t>
            </w:r>
          </w:p>
        </w:tc>
        <w:tc>
          <w:tcPr>
            <w:tcW w:w="1559" w:type="dxa"/>
            <w:vAlign w:val="center"/>
          </w:tcPr>
          <w:p w14:paraId="52BD2134" w14:textId="77777777" w:rsidR="00526BD3" w:rsidRPr="003F77CE" w:rsidRDefault="00526BD3" w:rsidP="003547D1">
            <w:pPr>
              <w:widowControl w:val="0"/>
              <w:spacing w:before="120" w:after="120"/>
              <w:jc w:val="center"/>
            </w:pPr>
          </w:p>
        </w:tc>
        <w:tc>
          <w:tcPr>
            <w:tcW w:w="2126" w:type="dxa"/>
            <w:vAlign w:val="center"/>
          </w:tcPr>
          <w:p w14:paraId="3CAFB5E3" w14:textId="77777777" w:rsidR="00526BD3" w:rsidRPr="003F77CE" w:rsidRDefault="00526BD3" w:rsidP="003547D1">
            <w:pPr>
              <w:widowControl w:val="0"/>
              <w:spacing w:before="120" w:after="120"/>
              <w:jc w:val="center"/>
            </w:pPr>
          </w:p>
        </w:tc>
      </w:tr>
      <w:tr w:rsidR="0028767D" w14:paraId="7FB4593B" w14:textId="77777777" w:rsidTr="003547D1">
        <w:trPr>
          <w:trHeight w:val="113"/>
        </w:trPr>
        <w:tc>
          <w:tcPr>
            <w:tcW w:w="4395" w:type="dxa"/>
            <w:tcBorders>
              <w:top w:val="single" w:sz="18" w:space="0" w:color="A2C037"/>
              <w:left w:val="nil"/>
              <w:bottom w:val="nil"/>
              <w:right w:val="nil"/>
            </w:tcBorders>
            <w:vAlign w:val="center"/>
          </w:tcPr>
          <w:p w14:paraId="11B7A8F1" w14:textId="77777777" w:rsidR="0028767D" w:rsidRPr="003F77CE" w:rsidRDefault="0028767D" w:rsidP="003547D1">
            <w:pPr>
              <w:widowControl w:val="0"/>
              <w:spacing w:before="120" w:after="120"/>
              <w:jc w:val="both"/>
            </w:pPr>
          </w:p>
        </w:tc>
        <w:tc>
          <w:tcPr>
            <w:tcW w:w="992" w:type="dxa"/>
            <w:tcBorders>
              <w:top w:val="single" w:sz="18" w:space="0" w:color="A2C037"/>
              <w:left w:val="nil"/>
              <w:bottom w:val="nil"/>
              <w:right w:val="nil"/>
            </w:tcBorders>
            <w:vAlign w:val="center"/>
          </w:tcPr>
          <w:p w14:paraId="4DD8D641" w14:textId="77777777" w:rsidR="0028767D" w:rsidRPr="003F77CE" w:rsidRDefault="0028767D" w:rsidP="003547D1">
            <w:pPr>
              <w:widowControl w:val="0"/>
              <w:spacing w:before="120" w:after="120"/>
              <w:jc w:val="center"/>
            </w:pPr>
          </w:p>
        </w:tc>
        <w:tc>
          <w:tcPr>
            <w:tcW w:w="1559" w:type="dxa"/>
            <w:tcBorders>
              <w:top w:val="single" w:sz="18" w:space="0" w:color="A2C037"/>
              <w:left w:val="nil"/>
              <w:bottom w:val="nil"/>
              <w:right w:val="single" w:sz="18" w:space="0" w:color="A2C037"/>
            </w:tcBorders>
            <w:vAlign w:val="center"/>
          </w:tcPr>
          <w:p w14:paraId="12A05801" w14:textId="77777777" w:rsidR="0028767D" w:rsidRPr="003F77CE" w:rsidRDefault="0028767D" w:rsidP="003547D1">
            <w:pPr>
              <w:widowControl w:val="0"/>
              <w:spacing w:before="120" w:after="120"/>
              <w:jc w:val="center"/>
            </w:pPr>
          </w:p>
        </w:tc>
        <w:tc>
          <w:tcPr>
            <w:tcW w:w="2126" w:type="dxa"/>
            <w:tcBorders>
              <w:left w:val="single" w:sz="18" w:space="0" w:color="A2C037"/>
            </w:tcBorders>
            <w:vAlign w:val="center"/>
          </w:tcPr>
          <w:p w14:paraId="2C5CD06B" w14:textId="77777777" w:rsidR="0028767D" w:rsidRDefault="0028767D" w:rsidP="003547D1">
            <w:pPr>
              <w:widowControl w:val="0"/>
              <w:spacing w:before="120" w:after="120"/>
              <w:jc w:val="center"/>
              <w:rPr>
                <w:b/>
                <w:bCs/>
              </w:rPr>
            </w:pPr>
            <w:r w:rsidRPr="003F77CE">
              <w:rPr>
                <w:szCs w:val="22"/>
              </w:rPr>
              <w:t>Prime totale TTC</w:t>
            </w:r>
            <w:r w:rsidRPr="003F77CE">
              <w:rPr>
                <w:b/>
                <w:bCs/>
                <w:szCs w:val="22"/>
              </w:rPr>
              <w:br/>
              <w:t>…………………. €</w:t>
            </w:r>
          </w:p>
        </w:tc>
      </w:tr>
    </w:tbl>
    <w:p w14:paraId="6559F9B0" w14:textId="09793FDA" w:rsidR="0028767D" w:rsidRPr="00105802" w:rsidRDefault="00777218" w:rsidP="0028767D">
      <w:pPr>
        <w:pStyle w:val="Paragraphedeliste"/>
        <w:keepLines/>
        <w:widowControl w:val="0"/>
        <w:tabs>
          <w:tab w:val="left" w:pos="1985"/>
          <w:tab w:val="right" w:leader="dot" w:pos="9214"/>
        </w:tabs>
        <w:spacing w:after="240"/>
        <w:ind w:left="0"/>
        <w:jc w:val="both"/>
        <w:rPr>
          <w:b/>
          <w:bCs/>
          <w:szCs w:val="22"/>
          <w:u w:val="single"/>
        </w:rPr>
      </w:pPr>
      <w:r w:rsidRPr="00105802">
        <w:rPr>
          <w:b/>
          <w:bCs/>
          <w:szCs w:val="18"/>
          <w:u w:val="single"/>
        </w:rPr>
        <w:t>EHPAD ALFRED DORNIER (DAMPIERRE SUR SALON°</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4395"/>
        <w:gridCol w:w="992"/>
        <w:gridCol w:w="1559"/>
        <w:gridCol w:w="2126"/>
      </w:tblGrid>
      <w:tr w:rsidR="0028767D" w:rsidRPr="00CC2D40" w14:paraId="7131C3A1" w14:textId="77777777" w:rsidTr="003547D1">
        <w:tc>
          <w:tcPr>
            <w:tcW w:w="4395" w:type="dxa"/>
            <w:shd w:val="clear" w:color="auto" w:fill="auto"/>
            <w:vAlign w:val="center"/>
          </w:tcPr>
          <w:p w14:paraId="47CCBBAA"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PERSONNES CONCERNEES</w:t>
            </w:r>
          </w:p>
        </w:tc>
        <w:tc>
          <w:tcPr>
            <w:tcW w:w="992" w:type="dxa"/>
            <w:shd w:val="clear" w:color="auto" w:fill="auto"/>
            <w:vAlign w:val="center"/>
          </w:tcPr>
          <w:p w14:paraId="144843B9"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NOMBRE</w:t>
            </w:r>
          </w:p>
        </w:tc>
        <w:tc>
          <w:tcPr>
            <w:tcW w:w="1559" w:type="dxa"/>
            <w:shd w:val="clear" w:color="auto" w:fill="auto"/>
            <w:vAlign w:val="center"/>
          </w:tcPr>
          <w:p w14:paraId="335AD751" w14:textId="77777777" w:rsidR="0028767D" w:rsidRPr="003F77CE" w:rsidRDefault="0028767D" w:rsidP="003547D1">
            <w:pPr>
              <w:widowControl w:val="0"/>
              <w:spacing w:before="120" w:after="120"/>
              <w:jc w:val="center"/>
              <w:rPr>
                <w:b/>
                <w:bCs/>
                <w:color w:val="000000"/>
                <w:sz w:val="18"/>
                <w:szCs w:val="18"/>
                <w:lang w:val="en-GB"/>
              </w:rPr>
            </w:pPr>
            <w:r w:rsidRPr="003F77CE">
              <w:rPr>
                <w:b/>
                <w:bCs/>
                <w:color w:val="000000"/>
                <w:sz w:val="18"/>
                <w:szCs w:val="18"/>
                <w:lang w:val="en-GB"/>
              </w:rPr>
              <w:t>PRIME HT PAR BENEFICIAIRE</w:t>
            </w:r>
          </w:p>
        </w:tc>
        <w:tc>
          <w:tcPr>
            <w:tcW w:w="2126" w:type="dxa"/>
            <w:shd w:val="clear" w:color="auto" w:fill="auto"/>
            <w:vAlign w:val="center"/>
          </w:tcPr>
          <w:p w14:paraId="3F03005D" w14:textId="77777777" w:rsidR="0028767D" w:rsidRPr="003F77CE" w:rsidRDefault="0028767D" w:rsidP="003547D1">
            <w:pPr>
              <w:widowControl w:val="0"/>
              <w:spacing w:before="120" w:after="120"/>
              <w:jc w:val="center"/>
              <w:rPr>
                <w:b/>
                <w:bCs/>
                <w:color w:val="000000"/>
                <w:sz w:val="18"/>
                <w:szCs w:val="18"/>
              </w:rPr>
            </w:pPr>
            <w:r w:rsidRPr="003F77CE">
              <w:rPr>
                <w:b/>
                <w:bCs/>
                <w:color w:val="000000"/>
                <w:sz w:val="18"/>
                <w:szCs w:val="18"/>
              </w:rPr>
              <w:t>PRIME TTC/an pour l'ensemble des personnes assurées</w:t>
            </w:r>
          </w:p>
        </w:tc>
      </w:tr>
      <w:tr w:rsidR="0028767D" w:rsidRPr="00CC2D40" w14:paraId="141FD892" w14:textId="77777777" w:rsidTr="003547D1">
        <w:trPr>
          <w:trHeight w:val="170"/>
        </w:trPr>
        <w:tc>
          <w:tcPr>
            <w:tcW w:w="4395" w:type="dxa"/>
            <w:vAlign w:val="center"/>
          </w:tcPr>
          <w:p w14:paraId="04675B42" w14:textId="7F25D140" w:rsidR="0028767D" w:rsidRPr="003F77CE" w:rsidRDefault="00105802" w:rsidP="003547D1">
            <w:pPr>
              <w:widowControl w:val="0"/>
              <w:rPr>
                <w:szCs w:val="22"/>
              </w:rPr>
            </w:pPr>
            <w:r w:rsidRPr="00105802">
              <w:rPr>
                <w:szCs w:val="22"/>
              </w:rPr>
              <w:t>Elèves des écoles en formation, Etudiants IFSI</w:t>
            </w:r>
          </w:p>
        </w:tc>
        <w:tc>
          <w:tcPr>
            <w:tcW w:w="992" w:type="dxa"/>
            <w:vAlign w:val="center"/>
          </w:tcPr>
          <w:p w14:paraId="0C249380" w14:textId="3BD6FFCA" w:rsidR="0028767D" w:rsidRPr="003F77CE" w:rsidRDefault="00105802" w:rsidP="003547D1">
            <w:pPr>
              <w:widowControl w:val="0"/>
              <w:spacing w:before="120" w:after="120"/>
              <w:jc w:val="center"/>
            </w:pPr>
            <w:r>
              <w:t>4</w:t>
            </w:r>
          </w:p>
        </w:tc>
        <w:tc>
          <w:tcPr>
            <w:tcW w:w="1559" w:type="dxa"/>
            <w:vAlign w:val="center"/>
          </w:tcPr>
          <w:p w14:paraId="723B4287" w14:textId="77777777" w:rsidR="0028767D" w:rsidRPr="003F77CE" w:rsidRDefault="0028767D" w:rsidP="003547D1">
            <w:pPr>
              <w:widowControl w:val="0"/>
              <w:spacing w:before="120" w:after="120"/>
              <w:jc w:val="center"/>
            </w:pPr>
          </w:p>
        </w:tc>
        <w:tc>
          <w:tcPr>
            <w:tcW w:w="2126" w:type="dxa"/>
            <w:vAlign w:val="center"/>
          </w:tcPr>
          <w:p w14:paraId="66743B9D" w14:textId="77777777" w:rsidR="0028767D" w:rsidRPr="003F77CE" w:rsidRDefault="0028767D" w:rsidP="003547D1">
            <w:pPr>
              <w:widowControl w:val="0"/>
              <w:spacing w:before="120" w:after="120"/>
              <w:jc w:val="center"/>
            </w:pPr>
          </w:p>
        </w:tc>
      </w:tr>
      <w:tr w:rsidR="0028767D" w14:paraId="53422A66" w14:textId="77777777" w:rsidTr="003547D1">
        <w:trPr>
          <w:trHeight w:val="113"/>
        </w:trPr>
        <w:tc>
          <w:tcPr>
            <w:tcW w:w="4395" w:type="dxa"/>
            <w:tcBorders>
              <w:top w:val="single" w:sz="18" w:space="0" w:color="A2C037"/>
              <w:left w:val="nil"/>
              <w:bottom w:val="nil"/>
              <w:right w:val="nil"/>
            </w:tcBorders>
            <w:vAlign w:val="center"/>
          </w:tcPr>
          <w:p w14:paraId="56B0A0F7" w14:textId="77777777" w:rsidR="0028767D" w:rsidRPr="003F77CE" w:rsidRDefault="0028767D" w:rsidP="003547D1">
            <w:pPr>
              <w:widowControl w:val="0"/>
              <w:spacing w:before="120" w:after="120"/>
              <w:jc w:val="both"/>
            </w:pPr>
          </w:p>
        </w:tc>
        <w:tc>
          <w:tcPr>
            <w:tcW w:w="992" w:type="dxa"/>
            <w:tcBorders>
              <w:top w:val="single" w:sz="18" w:space="0" w:color="A2C037"/>
              <w:left w:val="nil"/>
              <w:bottom w:val="nil"/>
              <w:right w:val="nil"/>
            </w:tcBorders>
            <w:vAlign w:val="center"/>
          </w:tcPr>
          <w:p w14:paraId="511C019D" w14:textId="77777777" w:rsidR="0028767D" w:rsidRPr="003F77CE" w:rsidRDefault="0028767D" w:rsidP="003547D1">
            <w:pPr>
              <w:widowControl w:val="0"/>
              <w:spacing w:before="120" w:after="120"/>
              <w:jc w:val="center"/>
            </w:pPr>
          </w:p>
        </w:tc>
        <w:tc>
          <w:tcPr>
            <w:tcW w:w="1559" w:type="dxa"/>
            <w:tcBorders>
              <w:top w:val="single" w:sz="18" w:space="0" w:color="A2C037"/>
              <w:left w:val="nil"/>
              <w:bottom w:val="nil"/>
              <w:right w:val="single" w:sz="18" w:space="0" w:color="A2C037"/>
            </w:tcBorders>
            <w:vAlign w:val="center"/>
          </w:tcPr>
          <w:p w14:paraId="3A76D4BA" w14:textId="77777777" w:rsidR="0028767D" w:rsidRPr="003F77CE" w:rsidRDefault="0028767D" w:rsidP="003547D1">
            <w:pPr>
              <w:widowControl w:val="0"/>
              <w:spacing w:before="120" w:after="120"/>
              <w:jc w:val="center"/>
            </w:pPr>
          </w:p>
        </w:tc>
        <w:tc>
          <w:tcPr>
            <w:tcW w:w="2126" w:type="dxa"/>
            <w:tcBorders>
              <w:left w:val="single" w:sz="18" w:space="0" w:color="A2C037"/>
            </w:tcBorders>
            <w:vAlign w:val="center"/>
          </w:tcPr>
          <w:p w14:paraId="7BCBC499" w14:textId="77777777" w:rsidR="0028767D" w:rsidRPr="003F77CE" w:rsidRDefault="0028767D" w:rsidP="003547D1">
            <w:pPr>
              <w:widowControl w:val="0"/>
              <w:spacing w:before="120" w:after="120"/>
              <w:jc w:val="center"/>
              <w:rPr>
                <w:b/>
                <w:bCs/>
              </w:rPr>
            </w:pPr>
            <w:r w:rsidRPr="003F77CE">
              <w:rPr>
                <w:szCs w:val="22"/>
              </w:rPr>
              <w:t>Prime totale TTC</w:t>
            </w:r>
            <w:r w:rsidRPr="003F77CE">
              <w:rPr>
                <w:b/>
                <w:bCs/>
                <w:szCs w:val="22"/>
              </w:rPr>
              <w:br/>
              <w:t>…………………. €</w:t>
            </w:r>
          </w:p>
        </w:tc>
      </w:tr>
    </w:tbl>
    <w:p w14:paraId="29465F18" w14:textId="1399271D" w:rsidR="00866ECC" w:rsidRDefault="00FC24D6" w:rsidP="00FC24D6">
      <w:pPr>
        <w:widowControl w:val="0"/>
        <w:tabs>
          <w:tab w:val="left" w:pos="1985"/>
          <w:tab w:val="right" w:leader="dot" w:pos="9214"/>
        </w:tabs>
        <w:spacing w:before="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757E4BB0" w14:textId="77777777" w:rsidR="00866ECC" w:rsidRDefault="00866ECC">
      <w:pPr>
        <w:rPr>
          <w:bCs/>
          <w:szCs w:val="22"/>
        </w:rPr>
      </w:pPr>
      <w:r>
        <w:rPr>
          <w:bCs/>
          <w:szCs w:val="22"/>
        </w:rPr>
        <w:br w:type="page"/>
      </w:r>
    </w:p>
    <w:p w14:paraId="12D3C4D4" w14:textId="77777777" w:rsidR="004540CF" w:rsidRPr="00DF34AE" w:rsidRDefault="004540CF" w:rsidP="004540CF">
      <w:pPr>
        <w:keepNext/>
        <w:keepLines/>
        <w:widowControl w:val="0"/>
        <w:numPr>
          <w:ilvl w:val="2"/>
          <w:numId w:val="11"/>
        </w:numPr>
        <w:tabs>
          <w:tab w:val="left" w:pos="567"/>
          <w:tab w:val="left" w:pos="1701"/>
        </w:tabs>
        <w:spacing w:before="480"/>
        <w:ind w:left="567" w:hanging="567"/>
        <w:jc w:val="both"/>
        <w:outlineLvl w:val="2"/>
        <w:rPr>
          <w:rFonts w:cs="Arial"/>
          <w:b/>
          <w:smallCaps/>
          <w:color w:val="436E91"/>
          <w:szCs w:val="18"/>
          <w:u w:val="single"/>
        </w:rPr>
      </w:pPr>
      <w:r w:rsidRPr="00DF34AE">
        <w:rPr>
          <w:rFonts w:cs="Arial"/>
          <w:b/>
          <w:smallCaps/>
          <w:color w:val="436E91"/>
          <w:szCs w:val="18"/>
          <w:u w:val="single"/>
        </w:rPr>
        <w:lastRenderedPageBreak/>
        <w:t>Facturation, Gestion du contrat et des sinistres</w:t>
      </w:r>
    </w:p>
    <w:p w14:paraId="6132BB8D" w14:textId="77777777" w:rsidR="004540CF" w:rsidRPr="00DF34AE" w:rsidRDefault="004540CF" w:rsidP="004540CF">
      <w:pPr>
        <w:widowControl w:val="0"/>
        <w:jc w:val="both"/>
        <w:rPr>
          <w:bCs/>
          <w:szCs w:val="22"/>
        </w:rPr>
      </w:pPr>
    </w:p>
    <w:p w14:paraId="7251F573" w14:textId="77777777" w:rsidR="004540CF" w:rsidRPr="00DF34AE" w:rsidRDefault="004540CF" w:rsidP="004540CF">
      <w:pPr>
        <w:widowControl w:val="0"/>
        <w:jc w:val="both"/>
        <w:rPr>
          <w:bCs/>
          <w:szCs w:val="22"/>
        </w:rPr>
      </w:pPr>
      <w:r w:rsidRPr="00DF34AE">
        <w:rPr>
          <w:bCs/>
          <w:szCs w:val="22"/>
        </w:rPr>
        <w:t>L’intermédiaire d’assurance et/ou l’assureur s’engage à établir et à transmettre une quittance distincte à chaque entité assurée.</w:t>
      </w:r>
    </w:p>
    <w:p w14:paraId="4D4225D4" w14:textId="77777777" w:rsidR="004540CF" w:rsidRPr="00DF34AE" w:rsidRDefault="004540CF" w:rsidP="004540CF">
      <w:pPr>
        <w:widowControl w:val="0"/>
        <w:jc w:val="both"/>
        <w:rPr>
          <w:bCs/>
          <w:sz w:val="20"/>
        </w:rPr>
      </w:pPr>
    </w:p>
    <w:p w14:paraId="7DB202F7" w14:textId="77777777" w:rsidR="004540CF" w:rsidRPr="00DF34AE" w:rsidRDefault="004540CF" w:rsidP="004540CF">
      <w:pPr>
        <w:widowControl w:val="0"/>
        <w:jc w:val="both"/>
        <w:rPr>
          <w:bCs/>
          <w:szCs w:val="22"/>
        </w:rPr>
      </w:pPr>
      <w:r w:rsidRPr="00DF34AE">
        <w:rPr>
          <w:bCs/>
          <w:szCs w:val="22"/>
        </w:rPr>
        <w:t>Il est rappelé qu’il n’y a pas de solidarité dans le paiement des primes entre les différentes entités.</w:t>
      </w:r>
    </w:p>
    <w:p w14:paraId="3128AC7A" w14:textId="77777777" w:rsidR="004540CF" w:rsidRPr="00DF34AE" w:rsidRDefault="004540CF" w:rsidP="004540CF">
      <w:pPr>
        <w:widowControl w:val="0"/>
        <w:jc w:val="both"/>
        <w:rPr>
          <w:bCs/>
          <w:szCs w:val="22"/>
        </w:rPr>
      </w:pPr>
    </w:p>
    <w:p w14:paraId="006D89C8" w14:textId="77777777" w:rsidR="004540CF" w:rsidRPr="00DF34AE" w:rsidRDefault="004540CF" w:rsidP="004540CF">
      <w:pPr>
        <w:widowControl w:val="0"/>
        <w:jc w:val="both"/>
        <w:rPr>
          <w:bCs/>
          <w:szCs w:val="22"/>
        </w:rPr>
      </w:pPr>
      <w:bookmarkStart w:id="22" w:name="_Hlk195172682"/>
      <w:r w:rsidRPr="00DF34AE">
        <w:rPr>
          <w:rFonts w:cs="Arial"/>
          <w:szCs w:val="22"/>
        </w:rPr>
        <w:t>L'assureur établira un contrat d'assurance pour chacun des assurés avec un numéro de contrat distinct.</w:t>
      </w:r>
    </w:p>
    <w:bookmarkEnd w:id="22"/>
    <w:p w14:paraId="054B7FBF" w14:textId="77777777" w:rsidR="004540CF" w:rsidRPr="00DF34AE" w:rsidRDefault="004540CF" w:rsidP="004540CF">
      <w:pPr>
        <w:widowControl w:val="0"/>
        <w:jc w:val="both"/>
        <w:rPr>
          <w:bCs/>
          <w:sz w:val="20"/>
        </w:rPr>
      </w:pPr>
    </w:p>
    <w:p w14:paraId="3C707DCE" w14:textId="77777777" w:rsidR="004540CF" w:rsidRPr="00AC196C" w:rsidRDefault="004540CF" w:rsidP="004540CF">
      <w:pPr>
        <w:widowControl w:val="0"/>
        <w:jc w:val="both"/>
        <w:rPr>
          <w:bCs/>
          <w:szCs w:val="22"/>
        </w:rPr>
      </w:pPr>
      <w:r w:rsidRPr="00DF34AE">
        <w:rPr>
          <w:bCs/>
          <w:szCs w:val="22"/>
        </w:rPr>
        <w:t>Il est précisé que la gestion des sinistres et du contrat d’assurance sont assurés par chacune des entités assurées, directement auprès de l’intermédiaire d’assurance et/ou de l’assureur.</w:t>
      </w:r>
    </w:p>
    <w:p w14:paraId="46450E17" w14:textId="094696F1" w:rsidR="00BC113C" w:rsidRPr="006930D0" w:rsidRDefault="006930D0" w:rsidP="00BD6450">
      <w:pPr>
        <w:pStyle w:val="06-TitreARTICLEAE"/>
        <w:keepLines/>
        <w:rPr>
          <w:caps/>
        </w:rPr>
      </w:pPr>
      <w:bookmarkStart w:id="23" w:name="_Hlk93138685"/>
      <w:r w:rsidRPr="006930D0">
        <w:rPr>
          <w:caps/>
        </w:rPr>
        <w:t>Engagement du placement de la totalité du contrat</w:t>
      </w:r>
    </w:p>
    <w:p w14:paraId="766577DB" w14:textId="77777777" w:rsidR="006C2464" w:rsidRPr="0060769F" w:rsidRDefault="006C2464" w:rsidP="00D312CD">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62BC3C0" w:rsidR="00B92DDD"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bookmarkEnd w:id="23"/>
    <w:p w14:paraId="6393546A" w14:textId="4AE621A9" w:rsidR="00D06A2A" w:rsidRPr="006930D0" w:rsidRDefault="006930D0" w:rsidP="00BD6450">
      <w:pPr>
        <w:pStyle w:val="06-TitreARTICLEAE"/>
        <w:keepLines/>
        <w:rPr>
          <w:caps/>
        </w:rPr>
      </w:pPr>
      <w:r w:rsidRPr="006930D0">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46CD11E7" w14:textId="77777777" w:rsidR="00D06A2A" w:rsidRPr="0060769F" w:rsidRDefault="00BC113C" w:rsidP="00BD6450">
      <w:pPr>
        <w:keepLines/>
        <w:widowControl w:val="0"/>
        <w:tabs>
          <w:tab w:val="right" w:leader="dot" w:pos="10064"/>
        </w:tabs>
        <w:jc w:val="both"/>
        <w:rPr>
          <w:szCs w:val="22"/>
        </w:rPr>
      </w:pPr>
      <w:r>
        <w:rPr>
          <w:szCs w:val="22"/>
        </w:rPr>
        <w:tab/>
      </w:r>
    </w:p>
    <w:p w14:paraId="54ABE258" w14:textId="1DBF3754" w:rsidR="004D73DF" w:rsidRPr="006930D0" w:rsidRDefault="006930D0" w:rsidP="00D648C7">
      <w:pPr>
        <w:pStyle w:val="06-TitreARTICLEAE"/>
        <w:keepLines/>
        <w:rPr>
          <w:caps/>
        </w:rPr>
      </w:pPr>
      <w:r>
        <w:rPr>
          <w:caps/>
        </w:rPr>
        <w:t>O</w:t>
      </w:r>
      <w:r w:rsidRPr="006930D0">
        <w:rPr>
          <w:caps/>
        </w:rPr>
        <w:t>bservations - amendements</w:t>
      </w:r>
    </w:p>
    <w:p w14:paraId="5243B129" w14:textId="226A18B9" w:rsidR="004D73DF" w:rsidRPr="004E2628" w:rsidRDefault="004D73DF" w:rsidP="00D312CD">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EF643D">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EF643D">
        <w:rPr>
          <w:rFonts w:cs="Arial"/>
          <w:szCs w:val="22"/>
        </w:rPr>
        <w:t>,</w:t>
      </w:r>
      <w:r w:rsidRPr="004E2628">
        <w:rPr>
          <w:rFonts w:cs="Arial"/>
          <w:szCs w:val="22"/>
        </w:rPr>
        <w:t xml:space="preserve"> </w:t>
      </w:r>
      <w:r w:rsidR="00EF643D">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lastRenderedPageBreak/>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FA694D">
      <w:pPr>
        <w:keepNext/>
        <w:keepLines/>
        <w:widowControl w:val="0"/>
        <w:spacing w:before="240"/>
        <w:jc w:val="both"/>
        <w:rPr>
          <w:szCs w:val="22"/>
        </w:rPr>
      </w:pPr>
      <w:r w:rsidRPr="004E2628">
        <w:rPr>
          <w:szCs w:val="22"/>
        </w:rPr>
        <w:t xml:space="preserve">Dans </w:t>
      </w:r>
      <w:r w:rsidRPr="00FA694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91759C">
      <w:pPr>
        <w:pStyle w:val="Paragraphedeliste"/>
        <w:keepNext/>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91759C">
      <w:pPr>
        <w:pStyle w:val="Paragraphedeliste"/>
        <w:keepNext/>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7B17AED0" w:rsidR="004D73DF" w:rsidRPr="004E2628" w:rsidRDefault="004D73DF" w:rsidP="00D312CD">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6930D0">
        <w:rPr>
          <w:rFonts w:cs="Arial"/>
          <w:b/>
          <w:bCs/>
          <w:szCs w:val="22"/>
        </w:rPr>
        <w:t xml:space="preserve">l’annexe 2 </w:t>
      </w:r>
      <w:r w:rsidRPr="004E2628">
        <w:rPr>
          <w:rFonts w:cs="Arial"/>
          <w:b/>
          <w:bCs/>
          <w:szCs w:val="22"/>
        </w:rPr>
        <w:t>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F88FDC7" w:rsidR="004D73DF" w:rsidRDefault="004D73DF" w:rsidP="00D312CD">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237A13">
        <w:rPr>
          <w:rFonts w:cs="Arial"/>
          <w:b/>
          <w:bCs/>
          <w:szCs w:val="22"/>
        </w:rPr>
        <w:t>, réserves</w:t>
      </w:r>
      <w:r w:rsidRPr="004E2628">
        <w:rPr>
          <w:rFonts w:cs="Arial"/>
          <w:b/>
          <w:bCs/>
          <w:szCs w:val="22"/>
        </w:rPr>
        <w:t xml:space="preserve"> et commentaires mentionnés au présent article et acceptés par l’acheteur.</w:t>
      </w:r>
    </w:p>
    <w:p w14:paraId="2D0AC1C6" w14:textId="77777777" w:rsidR="00F076BE" w:rsidRDefault="00F076BE" w:rsidP="00F076BE">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10B8A40C" w14:textId="77777777" w:rsidR="00F076BE" w:rsidRDefault="00F076BE" w:rsidP="0091759C">
      <w:pPr>
        <w:keepLines/>
        <w:widowControl w:val="0"/>
        <w:numPr>
          <w:ilvl w:val="0"/>
          <w:numId w:val="20"/>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31506531" w14:textId="77777777" w:rsidR="006930D0" w:rsidRPr="00E127DE" w:rsidRDefault="006930D0" w:rsidP="006930D0">
      <w:pPr>
        <w:keepLines/>
        <w:widowControl w:val="0"/>
        <w:numPr>
          <w:ilvl w:val="0"/>
          <w:numId w:val="20"/>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39FD2B0" w14:textId="77777777" w:rsidR="00F076BE" w:rsidRPr="00693743" w:rsidRDefault="00F076BE" w:rsidP="0091759C">
      <w:pPr>
        <w:keepLines/>
        <w:widowControl w:val="0"/>
        <w:numPr>
          <w:ilvl w:val="0"/>
          <w:numId w:val="20"/>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0642600E" w14:textId="77777777" w:rsidR="006930D0" w:rsidRPr="001333F1" w:rsidRDefault="006930D0" w:rsidP="006930D0">
      <w:pPr>
        <w:pStyle w:val="06-TitreARTICLEAE"/>
        <w:keepLines/>
        <w:rPr>
          <w:caps/>
        </w:rPr>
      </w:pPr>
      <w:bookmarkStart w:id="24" w:name="_Hlk29476075"/>
      <w:r w:rsidRPr="001333F1">
        <w:rPr>
          <w:caps/>
        </w:rPr>
        <w:t>Engagement sur la situation juridique et fiscale</w:t>
      </w:r>
    </w:p>
    <w:p w14:paraId="42A9508F" w14:textId="77777777" w:rsidR="00D217B8" w:rsidRDefault="00D217B8" w:rsidP="00D217B8">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748448A6" w14:textId="77777777" w:rsidR="00D217B8" w:rsidRDefault="00D217B8" w:rsidP="00D217B8">
      <w:pPr>
        <w:jc w:val="both"/>
      </w:pPr>
      <w:r>
        <w:t>L'acheteur pourra résilier le marché aux torts de l'assureur si ce dernier refuse de produire ces pièces, après mise en demeure d'un délai minimum d'un mois.</w:t>
      </w:r>
    </w:p>
    <w:p w14:paraId="11E40C2E" w14:textId="77777777" w:rsidR="00D217B8" w:rsidRDefault="00D217B8" w:rsidP="00D217B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4"/>
      <w:r>
        <w:t>le contrat pourra être rompu sans indemnité, aux frais et risques de l'entrepreneur.</w:t>
      </w:r>
    </w:p>
    <w:p w14:paraId="2CACCACB" w14:textId="09C32C84" w:rsidR="00FA19D5" w:rsidRPr="006930D0" w:rsidRDefault="006930D0" w:rsidP="00BD6450">
      <w:pPr>
        <w:pStyle w:val="06-TitreARTICLEAE"/>
        <w:keepLines/>
        <w:rPr>
          <w:caps/>
        </w:rPr>
      </w:pPr>
      <w:r w:rsidRPr="006930D0">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91759C">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91759C">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91759C">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69A0B131" w:rsidR="00D06A2A" w:rsidRPr="006930D0" w:rsidRDefault="006930D0" w:rsidP="006930D0">
      <w:pPr>
        <w:pStyle w:val="06-TitreARTICLEAE"/>
        <w:keepLines/>
        <w:ind w:left="357" w:hanging="357"/>
        <w:rPr>
          <w:caps/>
        </w:rPr>
      </w:pPr>
      <w:r w:rsidRPr="006930D0">
        <w:rPr>
          <w:caps/>
        </w:rPr>
        <w:t>Engagement du candidat</w:t>
      </w:r>
    </w:p>
    <w:p w14:paraId="25AF3FD7" w14:textId="77777777" w:rsidR="005B1EF3" w:rsidRDefault="005B1EF3" w:rsidP="006930D0">
      <w:pPr>
        <w:keepLines/>
        <w:widowControl w:val="0"/>
        <w:spacing w:before="240"/>
        <w:rPr>
          <w:szCs w:val="18"/>
        </w:rPr>
      </w:pPr>
      <w:r>
        <w:rPr>
          <w:szCs w:val="18"/>
        </w:rPr>
        <w:t>Fait en un seul original,</w:t>
      </w:r>
    </w:p>
    <w:p w14:paraId="4F30EEE0" w14:textId="77777777" w:rsidR="005B1EF3" w:rsidRDefault="005B1EF3" w:rsidP="005B1EF3">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414DB0E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B94CCF3" w14:textId="24B0CDA4" w:rsidR="006930D0" w:rsidRPr="006930D0" w:rsidRDefault="006930D0" w:rsidP="006930D0">
      <w:pPr>
        <w:pStyle w:val="06-TitreARTICLEAE"/>
        <w:keepLines/>
        <w:rPr>
          <w:caps/>
        </w:rPr>
      </w:pPr>
      <w:r w:rsidRPr="006930D0">
        <w:rPr>
          <w:caps/>
        </w:rPr>
        <w:lastRenderedPageBreak/>
        <w:t>Identification de l'acheteur</w:t>
      </w:r>
    </w:p>
    <w:p w14:paraId="5F6C824E" w14:textId="77777777" w:rsidR="00943484" w:rsidRPr="00EF0AB0" w:rsidRDefault="00943484" w:rsidP="004540CF">
      <w:pPr>
        <w:keepLines/>
        <w:widowControl w:val="0"/>
        <w:spacing w:beforeLines="40" w:before="96" w:afterLines="40" w:after="96"/>
        <w:jc w:val="both"/>
        <w:rPr>
          <w:b/>
          <w:bCs/>
          <w:color w:val="436E91"/>
          <w:szCs w:val="22"/>
        </w:rPr>
      </w:pPr>
      <w:bookmarkStart w:id="25" w:name="_Hlk29476873"/>
      <w:bookmarkStart w:id="26" w:name="_Hlk29475646"/>
      <w:r w:rsidRPr="00EF0AB0">
        <w:rPr>
          <w:b/>
          <w:bCs/>
          <w:color w:val="436E91"/>
          <w:szCs w:val="22"/>
          <w:u w:val="single"/>
        </w:rPr>
        <w:t>Le pouvoir adjudicateur</w:t>
      </w:r>
      <w:r w:rsidRPr="00EF0AB0">
        <w:rPr>
          <w:b/>
          <w:bCs/>
          <w:color w:val="436E91"/>
          <w:szCs w:val="22"/>
        </w:rPr>
        <w:t xml:space="preserve"> </w:t>
      </w:r>
    </w:p>
    <w:p w14:paraId="60CFC84B" w14:textId="77777777" w:rsidR="00943484" w:rsidRPr="00951CCD" w:rsidRDefault="00943484" w:rsidP="004540CF">
      <w:pPr>
        <w:keepLines/>
        <w:widowControl w:val="0"/>
        <w:spacing w:beforeLines="40" w:before="96" w:afterLines="40" w:after="96"/>
        <w:jc w:val="both"/>
        <w:rPr>
          <w:bCs/>
          <w:szCs w:val="22"/>
        </w:rPr>
      </w:pPr>
      <w:r>
        <w:rPr>
          <w:bCs/>
          <w:szCs w:val="22"/>
        </w:rPr>
        <w:t>GROUPE HOSPITALIER DE LA HAUTE-SAONE, ETABLISSEMENT SUPPORT DU GHT DE LA HAUTE-SAONE</w:t>
      </w:r>
    </w:p>
    <w:p w14:paraId="2C7E8D32" w14:textId="77777777" w:rsidR="00943484" w:rsidRPr="00EF0AB0" w:rsidRDefault="00943484" w:rsidP="004540CF">
      <w:pPr>
        <w:keepLines/>
        <w:widowControl w:val="0"/>
        <w:spacing w:beforeLines="40" w:before="96" w:afterLines="40" w:after="96"/>
        <w:jc w:val="both"/>
        <w:rPr>
          <w:b/>
          <w:bCs/>
          <w:color w:val="436E91"/>
          <w:szCs w:val="22"/>
        </w:rPr>
      </w:pPr>
      <w:r w:rsidRPr="00EF0AB0">
        <w:rPr>
          <w:b/>
          <w:bCs/>
          <w:color w:val="436E91"/>
          <w:szCs w:val="22"/>
          <w:u w:val="single"/>
        </w:rPr>
        <w:t>La personne habilitée à signer le marché</w:t>
      </w:r>
    </w:p>
    <w:p w14:paraId="0DFB73A2" w14:textId="77777777" w:rsidR="00943484" w:rsidRPr="00951CCD" w:rsidRDefault="00943484" w:rsidP="004540CF">
      <w:pPr>
        <w:keepLines/>
        <w:widowControl w:val="0"/>
        <w:spacing w:beforeLines="40" w:before="96" w:afterLines="40" w:after="96"/>
        <w:jc w:val="both"/>
        <w:rPr>
          <w:bCs/>
          <w:szCs w:val="22"/>
        </w:rPr>
      </w:pPr>
      <w:r>
        <w:rPr>
          <w:szCs w:val="22"/>
        </w:rPr>
        <w:t xml:space="preserve">LA DIRECTRICE DU </w:t>
      </w:r>
      <w:r>
        <w:rPr>
          <w:bCs/>
          <w:szCs w:val="22"/>
        </w:rPr>
        <w:t>GROUPE HOSPITALIER DE LA HAUTE-SAONE, ETABLISSEMENT SUPPORT DU GHT DE LA HAUTE-SAONE</w:t>
      </w:r>
    </w:p>
    <w:p w14:paraId="6353FE84" w14:textId="0A0B6356" w:rsidR="00943484" w:rsidRPr="0060769F" w:rsidRDefault="00943484" w:rsidP="004540CF">
      <w:pPr>
        <w:keepLines/>
        <w:widowControl w:val="0"/>
        <w:numPr>
          <w:ilvl w:val="12"/>
          <w:numId w:val="0"/>
        </w:numPr>
        <w:spacing w:beforeLines="40" w:before="96" w:afterLines="40" w:after="96"/>
        <w:jc w:val="both"/>
        <w:rPr>
          <w:szCs w:val="22"/>
        </w:rPr>
      </w:pPr>
      <w:r w:rsidRPr="0060769F">
        <w:rPr>
          <w:szCs w:val="22"/>
        </w:rPr>
        <w:t>autorisé</w:t>
      </w:r>
      <w:r>
        <w:rPr>
          <w:szCs w:val="22"/>
        </w:rPr>
        <w:t>e</w:t>
      </w:r>
      <w:r w:rsidRPr="0060769F">
        <w:rPr>
          <w:szCs w:val="22"/>
        </w:rPr>
        <w:t xml:space="preserve"> en application de la délibération n° ..............................</w:t>
      </w:r>
      <w:r>
        <w:rPr>
          <w:szCs w:val="22"/>
        </w:rPr>
        <w:t>.</w:t>
      </w:r>
      <w:r w:rsidRPr="0060769F">
        <w:rPr>
          <w:szCs w:val="22"/>
        </w:rPr>
        <w:t xml:space="preserve"> du .............................. lui donnant délégation pour signature du présent marché.</w:t>
      </w:r>
    </w:p>
    <w:p w14:paraId="28580924" w14:textId="77777777" w:rsidR="00943484" w:rsidRPr="00EF0AB0" w:rsidRDefault="00943484" w:rsidP="004540CF">
      <w:pPr>
        <w:keepLines/>
        <w:widowControl w:val="0"/>
        <w:spacing w:beforeLines="40" w:before="96" w:afterLines="40" w:after="96"/>
        <w:jc w:val="both"/>
        <w:rPr>
          <w:b/>
          <w:bCs/>
          <w:color w:val="436E91"/>
          <w:szCs w:val="22"/>
        </w:rPr>
      </w:pPr>
      <w:r w:rsidRPr="00EF0AB0">
        <w:rPr>
          <w:b/>
          <w:bCs/>
          <w:color w:val="436E91"/>
          <w:szCs w:val="22"/>
          <w:u w:val="single"/>
        </w:rPr>
        <w:t>L'ordonnateur</w:t>
      </w:r>
    </w:p>
    <w:p w14:paraId="546365DF" w14:textId="77777777" w:rsidR="00943484" w:rsidRPr="00951CCD" w:rsidRDefault="00943484" w:rsidP="004540CF">
      <w:pPr>
        <w:keepLines/>
        <w:widowControl w:val="0"/>
        <w:spacing w:beforeLines="40" w:before="96" w:afterLines="40" w:after="96"/>
        <w:jc w:val="both"/>
        <w:rPr>
          <w:bCs/>
          <w:szCs w:val="22"/>
        </w:rPr>
      </w:pPr>
      <w:r>
        <w:rPr>
          <w:szCs w:val="22"/>
        </w:rPr>
        <w:t xml:space="preserve">LA DIRECTRICE DU </w:t>
      </w:r>
      <w:r>
        <w:rPr>
          <w:bCs/>
          <w:szCs w:val="22"/>
        </w:rPr>
        <w:t>GROUPE HOSPITALIER DE LA HAUTE-SAONE, ETABLISSEMENT SUPPORT DU GHT DE LA HAUTE-SAONE</w:t>
      </w:r>
    </w:p>
    <w:p w14:paraId="0447F3E8" w14:textId="77777777" w:rsidR="00943484" w:rsidRPr="00EF0AB0" w:rsidRDefault="00943484" w:rsidP="004540CF">
      <w:pPr>
        <w:keepLines/>
        <w:widowControl w:val="0"/>
        <w:spacing w:beforeLines="40" w:before="96" w:afterLines="40" w:after="96"/>
        <w:jc w:val="both"/>
        <w:rPr>
          <w:b/>
          <w:bCs/>
          <w:color w:val="436E91"/>
          <w:szCs w:val="22"/>
        </w:rPr>
      </w:pPr>
      <w:r w:rsidRPr="003976E3">
        <w:rPr>
          <w:b/>
          <w:bCs/>
          <w:color w:val="436E91"/>
          <w:szCs w:val="22"/>
          <w:u w:val="single"/>
        </w:rPr>
        <w:t xml:space="preserve">Le </w:t>
      </w:r>
      <w:r w:rsidRPr="00D82EC5">
        <w:rPr>
          <w:b/>
          <w:bCs/>
          <w:color w:val="436E91"/>
          <w:szCs w:val="22"/>
          <w:u w:val="single"/>
        </w:rPr>
        <w:t>comptable public assignataire</w:t>
      </w:r>
      <w:r w:rsidRPr="003976E3">
        <w:rPr>
          <w:b/>
          <w:bCs/>
          <w:color w:val="436E91"/>
          <w:szCs w:val="22"/>
          <w:u w:val="single"/>
        </w:rPr>
        <w:t xml:space="preserve"> des paiements</w:t>
      </w:r>
    </w:p>
    <w:p w14:paraId="5764C13B" w14:textId="77777777" w:rsidR="00943484" w:rsidRDefault="00943484" w:rsidP="007D35CA">
      <w:pPr>
        <w:keepLines/>
        <w:widowControl w:val="0"/>
        <w:jc w:val="both"/>
        <w:rPr>
          <w:szCs w:val="22"/>
        </w:rPr>
      </w:pPr>
      <w:r>
        <w:rPr>
          <w:szCs w:val="22"/>
        </w:rPr>
        <w:t>TRESORERIE DES ETABLISSEMENTS HOSPITALIERS DE LA HAUTE-SAONE (TEHHS)</w:t>
      </w:r>
    </w:p>
    <w:p w14:paraId="1B062A8D" w14:textId="77777777" w:rsidR="009A749F" w:rsidRDefault="009A749F" w:rsidP="009A749F">
      <w:pPr>
        <w:keepLines/>
        <w:widowControl w:val="0"/>
        <w:jc w:val="both"/>
        <w:rPr>
          <w:szCs w:val="22"/>
        </w:rPr>
      </w:pPr>
      <w:r>
        <w:rPr>
          <w:szCs w:val="22"/>
        </w:rPr>
        <w:t xml:space="preserve">2 rue René </w:t>
      </w:r>
      <w:proofErr w:type="spellStart"/>
      <w:r>
        <w:rPr>
          <w:szCs w:val="22"/>
        </w:rPr>
        <w:t>Heymès</w:t>
      </w:r>
      <w:proofErr w:type="spellEnd"/>
    </w:p>
    <w:p w14:paraId="28953396" w14:textId="77777777" w:rsidR="00943484" w:rsidRDefault="00943484" w:rsidP="007D35CA">
      <w:pPr>
        <w:keepLines/>
        <w:widowControl w:val="0"/>
        <w:jc w:val="both"/>
        <w:rPr>
          <w:szCs w:val="22"/>
        </w:rPr>
      </w:pPr>
      <w:r>
        <w:rPr>
          <w:szCs w:val="22"/>
        </w:rPr>
        <w:t>70000 VESOUL</w:t>
      </w:r>
    </w:p>
    <w:bookmarkEnd w:id="25"/>
    <w:bookmarkEnd w:id="26"/>
    <w:p w14:paraId="75F2F262" w14:textId="2E4894FC" w:rsidR="0084564A" w:rsidRPr="006930D0" w:rsidRDefault="006930D0" w:rsidP="006930D0">
      <w:pPr>
        <w:pStyle w:val="06-TitreARTICLEAE"/>
        <w:keepLines/>
        <w:rPr>
          <w:caps/>
        </w:rPr>
      </w:pPr>
      <w:r w:rsidRPr="006930D0">
        <w:rPr>
          <w:caps/>
        </w:rPr>
        <w:t>Acceptation de l'offre par le pouvoir adjudicateur</w:t>
      </w:r>
    </w:p>
    <w:p w14:paraId="7E6E97AF" w14:textId="77777777" w:rsidR="00D06A2A" w:rsidRPr="0084564A" w:rsidRDefault="00D06A2A" w:rsidP="006930D0">
      <w:pPr>
        <w:keepLines/>
        <w:widowControl w:val="0"/>
        <w:spacing w:before="240" w:after="240"/>
        <w:rPr>
          <w:szCs w:val="18"/>
        </w:rPr>
      </w:pPr>
      <w:r w:rsidRPr="0084564A">
        <w:rPr>
          <w:szCs w:val="18"/>
        </w:rPr>
        <w:t>Est acceptée la présente offre pour valoir acte d'engagement,</w:t>
      </w: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8775"/>
      </w:tblGrid>
      <w:tr w:rsidR="002978C6" w14:paraId="1C1A483F" w14:textId="77777777" w:rsidTr="00854769">
        <w:trPr>
          <w:trHeight w:val="658"/>
        </w:trPr>
        <w:tc>
          <w:tcPr>
            <w:tcW w:w="8775" w:type="dxa"/>
            <w:shd w:val="clear" w:color="auto" w:fill="auto"/>
          </w:tcPr>
          <w:p w14:paraId="7CABA85E" w14:textId="325E359D" w:rsidR="002978C6" w:rsidRDefault="002978C6" w:rsidP="00CD66CD">
            <w:pPr>
              <w:pStyle w:val="Pieddepage"/>
              <w:widowControl w:val="0"/>
              <w:tabs>
                <w:tab w:val="clear" w:pos="4536"/>
                <w:tab w:val="clear" w:pos="9072"/>
                <w:tab w:val="left" w:pos="1134"/>
                <w:tab w:val="left" w:pos="4710"/>
              </w:tabs>
              <w:spacing w:before="120"/>
              <w:ind w:left="454"/>
              <w:jc w:val="both"/>
              <w:rPr>
                <w:szCs w:val="22"/>
              </w:rPr>
            </w:pPr>
            <w:r w:rsidRPr="00C81A09">
              <w:rPr>
                <w:szCs w:val="22"/>
              </w:rPr>
              <w:t>Selon l'</w:t>
            </w:r>
            <w:r w:rsidR="00CA2D62">
              <w:rPr>
                <w:szCs w:val="22"/>
              </w:rPr>
              <w:t>o</w:t>
            </w:r>
            <w:r w:rsidRPr="00C81A09">
              <w:rPr>
                <w:szCs w:val="22"/>
              </w:rPr>
              <w:t xml:space="preserve">ffre de </w:t>
            </w:r>
            <w:r w:rsidRPr="002A2B7C">
              <w:rPr>
                <w:szCs w:val="22"/>
              </w:rPr>
              <w:t>base</w:t>
            </w:r>
            <w:r>
              <w:rPr>
                <w:szCs w:val="22"/>
              </w:rPr>
              <w:t xml:space="preserve"> - Assurance </w:t>
            </w:r>
            <w:r w:rsidR="00CA2D62">
              <w:rPr>
                <w:szCs w:val="22"/>
              </w:rPr>
              <w:t>« </w:t>
            </w:r>
            <w:r w:rsidR="00A43AC0">
              <w:rPr>
                <w:szCs w:val="22"/>
              </w:rPr>
              <w:t>r</w:t>
            </w:r>
            <w:r>
              <w:rPr>
                <w:szCs w:val="22"/>
              </w:rPr>
              <w:t>esponsabilité et risques annexes</w:t>
            </w:r>
            <w:r w:rsidR="00CA2D62">
              <w:rPr>
                <w:szCs w:val="22"/>
              </w:rPr>
              <w:t> »</w:t>
            </w:r>
            <w:r>
              <w:rPr>
                <w:szCs w:val="22"/>
              </w:rPr>
              <w:t xml:space="preserve"> </w:t>
            </w:r>
          </w:p>
          <w:p w14:paraId="77AF5344" w14:textId="0B9AEF7E" w:rsidR="002978C6" w:rsidRPr="00A329C6" w:rsidRDefault="002978C6" w:rsidP="00943484">
            <w:pPr>
              <w:widowControl w:val="0"/>
              <w:tabs>
                <w:tab w:val="left" w:pos="453"/>
                <w:tab w:val="left" w:pos="901"/>
              </w:tabs>
              <w:ind w:left="476"/>
              <w:rPr>
                <w:sz w:val="12"/>
                <w:szCs w:val="22"/>
                <w:u w:val="single"/>
              </w:rPr>
            </w:pPr>
          </w:p>
        </w:tc>
      </w:tr>
    </w:tbl>
    <w:p w14:paraId="550EA8F9" w14:textId="77777777" w:rsidR="00F230A3" w:rsidRDefault="00F230A3" w:rsidP="002978C6">
      <w:pPr>
        <w:widowControl w:val="0"/>
        <w:rPr>
          <w:szCs w:val="22"/>
        </w:rPr>
      </w:pPr>
    </w:p>
    <w:tbl>
      <w:tblPr>
        <w:tblW w:w="0" w:type="auto"/>
        <w:tblInd w:w="25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8775"/>
      </w:tblGrid>
      <w:tr w:rsidR="00866ECC" w:rsidRPr="00CE4A33" w14:paraId="18E7294D" w14:textId="77777777" w:rsidTr="0078703D">
        <w:trPr>
          <w:trHeight w:val="574"/>
        </w:trPr>
        <w:tc>
          <w:tcPr>
            <w:tcW w:w="8775" w:type="dxa"/>
            <w:shd w:val="clear" w:color="auto" w:fill="auto"/>
          </w:tcPr>
          <w:p w14:paraId="0FB47487" w14:textId="0C06E05C" w:rsidR="00866ECC" w:rsidRPr="00CE4A33" w:rsidRDefault="00866ECC" w:rsidP="0078703D">
            <w:pPr>
              <w:widowControl w:val="0"/>
              <w:numPr>
                <w:ilvl w:val="0"/>
                <w:numId w:val="4"/>
              </w:numPr>
              <w:tabs>
                <w:tab w:val="left" w:pos="453"/>
                <w:tab w:val="left" w:pos="1134"/>
                <w:tab w:val="left" w:pos="4710"/>
              </w:tabs>
              <w:spacing w:before="100"/>
              <w:ind w:left="448" w:hanging="357"/>
              <w:jc w:val="both"/>
              <w:rPr>
                <w:sz w:val="12"/>
                <w:szCs w:val="22"/>
                <w:u w:val="single"/>
              </w:rPr>
            </w:pPr>
            <w:r w:rsidRPr="00CE4A33">
              <w:rPr>
                <w:szCs w:val="22"/>
              </w:rPr>
              <w:t>avec la prestation supplémentaire éventuelle n° </w:t>
            </w:r>
            <w:r>
              <w:rPr>
                <w:szCs w:val="22"/>
              </w:rPr>
              <w:t>1</w:t>
            </w:r>
            <w:r w:rsidRPr="00CE4A33">
              <w:rPr>
                <w:szCs w:val="22"/>
              </w:rPr>
              <w:t xml:space="preserve"> - Assurance « responsabilité atteintes à l'environnement »</w:t>
            </w:r>
          </w:p>
        </w:tc>
      </w:tr>
    </w:tbl>
    <w:p w14:paraId="772822AC" w14:textId="77777777" w:rsidR="00866ECC" w:rsidRPr="00CE4A33" w:rsidRDefault="00866ECC" w:rsidP="00866ECC">
      <w:pPr>
        <w:widowControl w:val="0"/>
        <w:rPr>
          <w:szCs w:val="22"/>
        </w:rPr>
      </w:pPr>
    </w:p>
    <w:tbl>
      <w:tblPr>
        <w:tblW w:w="0" w:type="auto"/>
        <w:tblInd w:w="25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8775"/>
      </w:tblGrid>
      <w:tr w:rsidR="00F230A3" w:rsidRPr="00CE4A33" w14:paraId="20163A97" w14:textId="77777777" w:rsidTr="006930D0">
        <w:tc>
          <w:tcPr>
            <w:tcW w:w="8775" w:type="dxa"/>
            <w:shd w:val="clear" w:color="auto" w:fill="auto"/>
          </w:tcPr>
          <w:p w14:paraId="3D311C44" w14:textId="759A7D20" w:rsidR="00F230A3" w:rsidRPr="00CE4A33" w:rsidRDefault="00A43AC0" w:rsidP="00CD66CD">
            <w:pPr>
              <w:widowControl w:val="0"/>
              <w:numPr>
                <w:ilvl w:val="0"/>
                <w:numId w:val="4"/>
              </w:numPr>
              <w:tabs>
                <w:tab w:val="left" w:pos="453"/>
                <w:tab w:val="left" w:pos="1134"/>
                <w:tab w:val="left" w:pos="4710"/>
              </w:tabs>
              <w:spacing w:before="100"/>
              <w:ind w:left="448" w:hanging="357"/>
              <w:jc w:val="both"/>
              <w:rPr>
                <w:sz w:val="12"/>
                <w:szCs w:val="22"/>
                <w:u w:val="single"/>
              </w:rPr>
            </w:pPr>
            <w:r w:rsidRPr="00CE4A33">
              <w:rPr>
                <w:szCs w:val="22"/>
              </w:rPr>
              <w:t>a</w:t>
            </w:r>
            <w:r w:rsidR="00F230A3" w:rsidRPr="00CE4A33">
              <w:rPr>
                <w:szCs w:val="22"/>
              </w:rPr>
              <w:t>vec la prestation supplémentaire éventuelle n</w:t>
            </w:r>
            <w:r w:rsidR="00FC24D6" w:rsidRPr="00CE4A33">
              <w:rPr>
                <w:szCs w:val="22"/>
              </w:rPr>
              <w:t>°</w:t>
            </w:r>
            <w:r w:rsidR="00866ECC">
              <w:rPr>
                <w:szCs w:val="22"/>
              </w:rPr>
              <w:t>2</w:t>
            </w:r>
            <w:r w:rsidR="00F230A3" w:rsidRPr="00CE4A33">
              <w:rPr>
                <w:szCs w:val="22"/>
              </w:rPr>
              <w:t xml:space="preserve"> - Assurance « </w:t>
            </w:r>
            <w:r w:rsidRPr="00CE4A33">
              <w:rPr>
                <w:szCs w:val="22"/>
              </w:rPr>
              <w:t>i</w:t>
            </w:r>
            <w:r w:rsidR="00F230A3" w:rsidRPr="00CE4A33">
              <w:rPr>
                <w:szCs w:val="22"/>
              </w:rPr>
              <w:t>ndividuelle accident »</w:t>
            </w:r>
          </w:p>
        </w:tc>
      </w:tr>
    </w:tbl>
    <w:p w14:paraId="1DCE976F" w14:textId="77777777" w:rsidR="004540CF" w:rsidRPr="004540CF" w:rsidRDefault="004540CF" w:rsidP="004540CF">
      <w:pPr>
        <w:keepLines/>
        <w:widowControl w:val="0"/>
        <w:tabs>
          <w:tab w:val="right" w:leader="dot" w:pos="4395"/>
          <w:tab w:val="left" w:pos="5245"/>
        </w:tabs>
        <w:spacing w:beforeLines="20" w:before="48" w:afterLines="20" w:after="48"/>
        <w:ind w:left="992"/>
        <w:rPr>
          <w:sz w:val="10"/>
          <w:szCs w:val="10"/>
        </w:rPr>
      </w:pPr>
    </w:p>
    <w:p w14:paraId="7CA7C743" w14:textId="2095619D" w:rsidR="005B1EF3" w:rsidRDefault="005B1EF3" w:rsidP="004540CF">
      <w:pPr>
        <w:keepLines/>
        <w:widowControl w:val="0"/>
        <w:tabs>
          <w:tab w:val="right" w:leader="dot" w:pos="4395"/>
          <w:tab w:val="left" w:pos="5245"/>
        </w:tabs>
        <w:spacing w:beforeLines="20" w:before="48" w:afterLines="20" w:after="48"/>
        <w:ind w:left="992"/>
        <w:rPr>
          <w:szCs w:val="18"/>
        </w:rPr>
      </w:pPr>
      <w:r>
        <w:rPr>
          <w:szCs w:val="18"/>
        </w:rPr>
        <w:t xml:space="preserve">A </w:t>
      </w:r>
      <w:r>
        <w:rPr>
          <w:szCs w:val="18"/>
        </w:rPr>
        <w:tab/>
        <w:t xml:space="preserve">, </w:t>
      </w:r>
      <w:r>
        <w:rPr>
          <w:szCs w:val="18"/>
        </w:rPr>
        <w:tab/>
        <w:t>le ...... / ...... / ......</w:t>
      </w:r>
    </w:p>
    <w:p w14:paraId="097FF8D8" w14:textId="77777777" w:rsidR="004540CF" w:rsidRPr="004540CF" w:rsidRDefault="004540CF" w:rsidP="004540CF">
      <w:pPr>
        <w:pStyle w:val="Corpsdetexte3"/>
        <w:keepLines/>
        <w:spacing w:beforeLines="20" w:before="48" w:afterLines="20" w:after="48"/>
        <w:rPr>
          <w:sz w:val="10"/>
          <w:szCs w:val="10"/>
        </w:rPr>
      </w:pPr>
    </w:p>
    <w:p w14:paraId="3BEDCA67" w14:textId="5A8A5F89" w:rsidR="00B32A4C" w:rsidRPr="00C81A09" w:rsidRDefault="00990618" w:rsidP="004540CF">
      <w:pPr>
        <w:pStyle w:val="Corpsdetexte3"/>
        <w:keepLines/>
        <w:spacing w:beforeLines="20" w:before="48" w:afterLines="20" w:after="48"/>
        <w:rPr>
          <w:sz w:val="22"/>
          <w:szCs w:val="22"/>
        </w:rPr>
      </w:pPr>
      <w:r w:rsidRPr="00C81A09">
        <w:rPr>
          <w:sz w:val="22"/>
          <w:szCs w:val="22"/>
        </w:rPr>
        <w:t>Signature du</w:t>
      </w:r>
      <w:r w:rsidR="00B32A4C" w:rsidRPr="00C81A09">
        <w:rPr>
          <w:sz w:val="22"/>
          <w:szCs w:val="22"/>
        </w:rPr>
        <w:t xml:space="preserve"> représentant du pouvoir adjudicateur,</w:t>
      </w:r>
    </w:p>
    <w:p w14:paraId="35808181" w14:textId="77777777" w:rsidR="004540CF" w:rsidRDefault="004540CF" w:rsidP="004540CF">
      <w:pPr>
        <w:pStyle w:val="Corpsdetexte3"/>
        <w:keepLines/>
        <w:spacing w:beforeLines="20" w:before="48" w:afterLines="20" w:after="48"/>
        <w:rPr>
          <w:sz w:val="22"/>
          <w:szCs w:val="22"/>
        </w:rPr>
      </w:pPr>
    </w:p>
    <w:p w14:paraId="38C8AD2C" w14:textId="1C1039A7" w:rsidR="004540CF" w:rsidRDefault="005C170B" w:rsidP="004540CF">
      <w:pPr>
        <w:pStyle w:val="Corpsdetexte3"/>
        <w:keepLines/>
        <w:spacing w:beforeLines="20" w:before="48" w:afterLines="20" w:after="48"/>
        <w:rPr>
          <w:sz w:val="22"/>
          <w:szCs w:val="22"/>
        </w:rPr>
      </w:pPr>
      <w:r w:rsidRPr="00943484">
        <w:rPr>
          <w:sz w:val="22"/>
          <w:szCs w:val="22"/>
        </w:rPr>
        <w:t xml:space="preserve">Le pouvoir adjudicateur certifie que le présent marché a été transmis au représentant de l'Etat </w:t>
      </w:r>
    </w:p>
    <w:p w14:paraId="423D7F9C" w14:textId="6F94C14D" w:rsidR="005C170B" w:rsidRDefault="005C170B" w:rsidP="004540CF">
      <w:pPr>
        <w:pStyle w:val="Corpsdetexte3"/>
        <w:keepLines/>
        <w:spacing w:beforeLines="20" w:before="48" w:afterLines="20" w:after="48"/>
        <w:rPr>
          <w:sz w:val="22"/>
          <w:szCs w:val="22"/>
        </w:rPr>
      </w:pPr>
      <w:r w:rsidRPr="00943484">
        <w:rPr>
          <w:sz w:val="22"/>
          <w:szCs w:val="22"/>
        </w:rPr>
        <w:t>le ..............................................</w:t>
      </w:r>
    </w:p>
    <w:p w14:paraId="5F75391E" w14:textId="77777777" w:rsidR="004540CF" w:rsidRPr="00943484" w:rsidRDefault="004540CF" w:rsidP="004540CF">
      <w:pPr>
        <w:pStyle w:val="Corpsdetexte3"/>
        <w:keepLines/>
        <w:spacing w:beforeLines="20" w:before="48" w:afterLines="20" w:after="48"/>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00610859" w:rsidR="00B82D76" w:rsidRPr="00166BD7" w:rsidRDefault="00B82D76" w:rsidP="002D5AD3">
            <w:pPr>
              <w:keepLines/>
              <w:widowControl w:val="0"/>
              <w:spacing w:before="240" w:after="240"/>
              <w:jc w:val="center"/>
              <w:rPr>
                <w:sz w:val="24"/>
              </w:rPr>
            </w:pPr>
            <w:r w:rsidRPr="00943484">
              <w:rPr>
                <w:b/>
                <w:sz w:val="24"/>
              </w:rPr>
              <w:t xml:space="preserve">Date d'effet du marché : </w:t>
            </w:r>
            <w:r w:rsidR="00D2557F" w:rsidRPr="00943484">
              <w:rPr>
                <w:b/>
                <w:sz w:val="24"/>
              </w:rPr>
              <w:t>01</w:t>
            </w:r>
            <w:r w:rsidR="00DC50FA" w:rsidRPr="00943484">
              <w:rPr>
                <w:b/>
                <w:sz w:val="24"/>
              </w:rPr>
              <w:t>/</w:t>
            </w:r>
            <w:r w:rsidR="00D2557F" w:rsidRPr="00943484">
              <w:rPr>
                <w:b/>
                <w:sz w:val="24"/>
              </w:rPr>
              <w:t>01</w:t>
            </w:r>
            <w:r w:rsidR="00DC50FA" w:rsidRPr="00943484">
              <w:rPr>
                <w:b/>
                <w:sz w:val="24"/>
              </w:rPr>
              <w:t>/20</w:t>
            </w:r>
            <w:r w:rsidR="006930D0" w:rsidRPr="00943484">
              <w:rPr>
                <w:b/>
                <w:sz w:val="24"/>
              </w:rPr>
              <w:t>26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6930D0">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25FA152E" w14:textId="77777777" w:rsidR="00513AF3" w:rsidRPr="00270B2C" w:rsidRDefault="00513AF3" w:rsidP="00513AF3">
      <w:pPr>
        <w:pStyle w:val="05-TitreAnnexes"/>
        <w:keepLines/>
        <w:shd w:val="clear" w:color="auto" w:fill="436E91"/>
        <w:rPr>
          <w:u w:val="single"/>
        </w:rPr>
      </w:pPr>
      <w:bookmarkStart w:id="28" w:name="Attestation"/>
      <w:r>
        <w:lastRenderedPageBreak/>
        <w:t>Annexe n° 1 à l’acte d’engagement</w:t>
      </w:r>
      <w:r>
        <w:br/>
        <w:t>Attestation de la compagnie d’assurance</w:t>
      </w:r>
    </w:p>
    <w:bookmarkEnd w:id="28"/>
    <w:p w14:paraId="060B54B0" w14:textId="77777777" w:rsidR="00513AF3" w:rsidRDefault="00513AF3" w:rsidP="00513AF3">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BBCA8A5" w14:textId="77777777" w:rsidR="00513AF3" w:rsidRDefault="00513AF3" w:rsidP="00513AF3">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0F9EB170" w14:textId="77777777" w:rsidR="00513AF3" w:rsidRPr="00211941" w:rsidRDefault="00513AF3" w:rsidP="00513AF3">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Pr>
          <w:sz w:val="22"/>
          <w:szCs w:val="18"/>
        </w:rPr>
        <w:t xml:space="preserve"> 2 - Assurance </w:t>
      </w:r>
      <w:r w:rsidRPr="00F43B15">
        <w:rPr>
          <w:b/>
          <w:bCs/>
          <w:sz w:val="22"/>
          <w:szCs w:val="18"/>
        </w:rPr>
        <w:t>«</w:t>
      </w:r>
      <w:r>
        <w:rPr>
          <w:sz w:val="22"/>
          <w:szCs w:val="18"/>
        </w:rPr>
        <w:t> </w:t>
      </w:r>
      <w:r>
        <w:rPr>
          <w:b/>
          <w:sz w:val="22"/>
          <w:szCs w:val="18"/>
        </w:rPr>
        <w:t>responsabilité et risques annexes</w:t>
      </w:r>
      <w:r>
        <w:rPr>
          <w:b/>
          <w:caps/>
          <w:sz w:val="22"/>
          <w:szCs w:val="18"/>
        </w:rPr>
        <w:t> »</w:t>
      </w:r>
      <w:r w:rsidRPr="00211941">
        <w:rPr>
          <w:sz w:val="22"/>
          <w:szCs w:val="18"/>
        </w:rPr>
        <w:t xml:space="preserve"> comportant</w:t>
      </w:r>
      <w:r>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13AF3" w:rsidRPr="00372C8D" w14:paraId="52150F4E" w14:textId="77777777" w:rsidTr="001D2A26">
        <w:tc>
          <w:tcPr>
            <w:tcW w:w="9072" w:type="dxa"/>
          </w:tcPr>
          <w:p w14:paraId="5609D3F4" w14:textId="77777777" w:rsidR="00513AF3" w:rsidRPr="0086101B" w:rsidRDefault="00513AF3" w:rsidP="001D2A26">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13AF3" w:rsidRPr="00372C8D" w14:paraId="4A12169E" w14:textId="77777777" w:rsidTr="001D2A26">
        <w:tc>
          <w:tcPr>
            <w:tcW w:w="9072" w:type="dxa"/>
          </w:tcPr>
          <w:p w14:paraId="0CF9111C" w14:textId="77777777" w:rsidR="00513AF3" w:rsidRPr="0086101B" w:rsidRDefault="00513AF3" w:rsidP="001D2A26">
            <w:pPr>
              <w:keepLines/>
              <w:widowControl w:val="0"/>
              <w:spacing w:before="140" w:after="140"/>
              <w:ind w:left="454"/>
              <w:rPr>
                <w:bCs/>
                <w:szCs w:val="18"/>
              </w:rPr>
            </w:pPr>
            <w:r w:rsidRPr="0086101B">
              <w:rPr>
                <w:bCs/>
                <w:szCs w:val="18"/>
              </w:rPr>
              <w:t>2 / Annexe n° 1 à l'acte d'engagement « attestation compagnie d'assurance »</w:t>
            </w:r>
          </w:p>
        </w:tc>
      </w:tr>
      <w:tr w:rsidR="00513AF3" w:rsidRPr="00372C8D" w14:paraId="5237AB6A" w14:textId="77777777" w:rsidTr="001D2A26">
        <w:tc>
          <w:tcPr>
            <w:tcW w:w="9072" w:type="dxa"/>
          </w:tcPr>
          <w:p w14:paraId="32FA9520" w14:textId="77777777" w:rsidR="00513AF3" w:rsidRPr="0086101B" w:rsidRDefault="00513AF3" w:rsidP="001D2A26">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13AF3" w:rsidRPr="00372C8D" w14:paraId="75A2E8C6" w14:textId="77777777" w:rsidTr="001D2A26">
        <w:tc>
          <w:tcPr>
            <w:tcW w:w="9072" w:type="dxa"/>
          </w:tcPr>
          <w:p w14:paraId="3CB7E397" w14:textId="77777777" w:rsidR="00513AF3" w:rsidRPr="0086101B" w:rsidRDefault="00513AF3" w:rsidP="001D2A26">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13AF3" w:rsidRPr="00372C8D" w14:paraId="0A4782B9" w14:textId="77777777" w:rsidTr="001D2A26">
        <w:tc>
          <w:tcPr>
            <w:tcW w:w="9072" w:type="dxa"/>
          </w:tcPr>
          <w:p w14:paraId="05C8FABB" w14:textId="77777777" w:rsidR="00513AF3" w:rsidRPr="0086101B" w:rsidRDefault="00513AF3" w:rsidP="001D2A26">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13AF3" w:rsidRPr="00372C8D" w14:paraId="525C8BFF" w14:textId="77777777" w:rsidTr="001D2A26">
        <w:tc>
          <w:tcPr>
            <w:tcW w:w="9072" w:type="dxa"/>
          </w:tcPr>
          <w:p w14:paraId="746E9BD1" w14:textId="77777777" w:rsidR="00513AF3" w:rsidRPr="0086101B" w:rsidRDefault="00513AF3" w:rsidP="001D2A26">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4373A534" w14:textId="77777777" w:rsidR="00513AF3" w:rsidRPr="00211941" w:rsidRDefault="00513AF3" w:rsidP="00513AF3">
      <w:pPr>
        <w:pStyle w:val="Corpsdetexte3"/>
        <w:keepLines/>
        <w:spacing w:before="1120" w:line="360" w:lineRule="auto"/>
        <w:rPr>
          <w:b/>
          <w:sz w:val="22"/>
          <w:szCs w:val="18"/>
        </w:rPr>
      </w:pPr>
      <w:r w:rsidRPr="00211941">
        <w:rPr>
          <w:b/>
          <w:sz w:val="22"/>
          <w:szCs w:val="18"/>
        </w:rPr>
        <w:t>La compagnie précitée atteste qu'elle dispose des agréments administratifs relatifs aux branches concernées par la présente assurance conformément au Code des assurances.</w:t>
      </w:r>
    </w:p>
    <w:p w14:paraId="4695A77D" w14:textId="77777777" w:rsidR="00513AF3" w:rsidRPr="00211941" w:rsidRDefault="00513AF3" w:rsidP="00513AF3">
      <w:pPr>
        <w:pStyle w:val="Corpsdetexte3"/>
        <w:keepLines/>
        <w:spacing w:before="1280"/>
        <w:ind w:left="4536"/>
        <w:rPr>
          <w:sz w:val="22"/>
          <w:szCs w:val="18"/>
        </w:rPr>
      </w:pPr>
      <w:r w:rsidRPr="00211941">
        <w:rPr>
          <w:sz w:val="22"/>
          <w:szCs w:val="18"/>
        </w:rPr>
        <w:t>Nom et signature du responsable du dossier</w:t>
      </w:r>
    </w:p>
    <w:p w14:paraId="764739F4" w14:textId="77777777"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58733CA" w14:textId="77777777" w:rsidR="00513AF3" w:rsidRPr="00211941" w:rsidRDefault="00513AF3" w:rsidP="00513AF3">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4EDA8075" w14:textId="77777777" w:rsidR="00513AF3" w:rsidRPr="00211941" w:rsidRDefault="00513AF3" w:rsidP="00513AF3">
      <w:pPr>
        <w:pStyle w:val="Corpsdetexte3"/>
        <w:keepLines/>
        <w:rPr>
          <w:sz w:val="22"/>
          <w:szCs w:val="18"/>
        </w:rPr>
      </w:pPr>
    </w:p>
    <w:p w14:paraId="2F7EEB8F" w14:textId="77777777" w:rsidR="00513AF3" w:rsidRDefault="00513AF3" w:rsidP="00513AF3">
      <w:pPr>
        <w:rPr>
          <w:szCs w:val="18"/>
        </w:rPr>
        <w:sectPr w:rsidR="00513AF3" w:rsidSect="00513AF3">
          <w:footerReference w:type="default" r:id="rId9"/>
          <w:footnotePr>
            <w:numRestart w:val="eachSect"/>
          </w:footnotePr>
          <w:type w:val="nextColumn"/>
          <w:pgSz w:w="11907" w:h="16840" w:code="9"/>
          <w:pgMar w:top="1134" w:right="1418" w:bottom="1418" w:left="1418" w:header="720" w:footer="567" w:gutter="0"/>
          <w:cols w:space="720"/>
          <w:docGrid w:linePitch="299"/>
        </w:sectPr>
      </w:pPr>
    </w:p>
    <w:p w14:paraId="331FABBC" w14:textId="77777777" w:rsidR="00513AF3" w:rsidRPr="00270B2C" w:rsidRDefault="00513AF3" w:rsidP="00513AF3">
      <w:pPr>
        <w:pStyle w:val="05-TitreAnnexes"/>
        <w:keepLines/>
        <w:shd w:val="clear" w:color="auto" w:fill="436E91"/>
        <w:rPr>
          <w:u w:val="single"/>
        </w:rPr>
      </w:pPr>
      <w:r>
        <w:lastRenderedPageBreak/>
        <w:t>Annexe n° 2 à l’acte d’engagement</w:t>
      </w:r>
      <w:r>
        <w:br/>
        <w:t>Observations - amendements</w:t>
      </w:r>
    </w:p>
    <w:p w14:paraId="610C1C84" w14:textId="77777777" w:rsidR="00513AF3" w:rsidRDefault="00513AF3" w:rsidP="00513AF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28AEF043" w14:textId="77777777" w:rsidR="00513AF3" w:rsidRDefault="00513AF3" w:rsidP="00513AF3">
      <w:pPr>
        <w:keepLines/>
        <w:widowControl w:val="0"/>
        <w:numPr>
          <w:ilvl w:val="12"/>
          <w:numId w:val="0"/>
        </w:numPr>
        <w:spacing w:before="240"/>
        <w:jc w:val="both"/>
        <w:rPr>
          <w:rFonts w:cs="Arial"/>
          <w:szCs w:val="22"/>
        </w:rPr>
      </w:pPr>
    </w:p>
    <w:p w14:paraId="5A43FAED" w14:textId="77777777" w:rsidR="00513AF3" w:rsidRDefault="00513AF3" w:rsidP="00513AF3">
      <w:pPr>
        <w:keepLines/>
        <w:widowControl w:val="0"/>
        <w:numPr>
          <w:ilvl w:val="12"/>
          <w:numId w:val="0"/>
        </w:numPr>
        <w:spacing w:before="240"/>
        <w:jc w:val="both"/>
        <w:rPr>
          <w:rFonts w:cs="Arial"/>
          <w:szCs w:val="22"/>
        </w:rPr>
      </w:pPr>
    </w:p>
    <w:p w14:paraId="7CFE45F6" w14:textId="77777777" w:rsidR="00513AF3" w:rsidRDefault="00513AF3" w:rsidP="00513AF3">
      <w:pPr>
        <w:keepLines/>
        <w:widowControl w:val="0"/>
        <w:numPr>
          <w:ilvl w:val="12"/>
          <w:numId w:val="0"/>
        </w:numPr>
        <w:spacing w:before="240"/>
        <w:jc w:val="both"/>
        <w:rPr>
          <w:rFonts w:cs="Arial"/>
          <w:szCs w:val="22"/>
        </w:rPr>
      </w:pPr>
    </w:p>
    <w:p w14:paraId="41CEF5D6" w14:textId="77777777" w:rsidR="00513AF3" w:rsidRDefault="00513AF3" w:rsidP="00513AF3">
      <w:pPr>
        <w:keepLines/>
        <w:widowControl w:val="0"/>
        <w:numPr>
          <w:ilvl w:val="12"/>
          <w:numId w:val="0"/>
        </w:numPr>
        <w:spacing w:before="240"/>
        <w:jc w:val="both"/>
        <w:rPr>
          <w:rFonts w:cs="Arial"/>
          <w:szCs w:val="22"/>
        </w:rPr>
      </w:pPr>
    </w:p>
    <w:p w14:paraId="3BB9FC2B" w14:textId="77777777" w:rsidR="00513AF3" w:rsidRDefault="00513AF3" w:rsidP="00513AF3">
      <w:pPr>
        <w:keepLines/>
        <w:widowControl w:val="0"/>
        <w:numPr>
          <w:ilvl w:val="12"/>
          <w:numId w:val="0"/>
        </w:numPr>
        <w:spacing w:before="240"/>
        <w:jc w:val="both"/>
        <w:rPr>
          <w:rFonts w:cs="Arial"/>
          <w:szCs w:val="22"/>
        </w:rPr>
      </w:pPr>
    </w:p>
    <w:p w14:paraId="690BC6E6" w14:textId="77777777" w:rsidR="00513AF3" w:rsidRDefault="00513AF3" w:rsidP="00513AF3">
      <w:pPr>
        <w:keepLines/>
        <w:widowControl w:val="0"/>
        <w:numPr>
          <w:ilvl w:val="12"/>
          <w:numId w:val="0"/>
        </w:numPr>
        <w:spacing w:before="240"/>
        <w:jc w:val="both"/>
        <w:rPr>
          <w:rFonts w:cs="Arial"/>
          <w:szCs w:val="22"/>
        </w:rPr>
      </w:pPr>
    </w:p>
    <w:p w14:paraId="03DA5820" w14:textId="77777777" w:rsidR="00513AF3" w:rsidRDefault="00513AF3" w:rsidP="00513AF3">
      <w:pPr>
        <w:keepLines/>
        <w:widowControl w:val="0"/>
        <w:numPr>
          <w:ilvl w:val="12"/>
          <w:numId w:val="0"/>
        </w:numPr>
        <w:spacing w:before="240"/>
        <w:jc w:val="both"/>
        <w:rPr>
          <w:rFonts w:cs="Arial"/>
          <w:szCs w:val="22"/>
        </w:rPr>
      </w:pPr>
    </w:p>
    <w:p w14:paraId="6A736CAF" w14:textId="77777777" w:rsidR="00513AF3" w:rsidRDefault="00513AF3" w:rsidP="00513AF3">
      <w:pPr>
        <w:keepLines/>
        <w:widowControl w:val="0"/>
        <w:numPr>
          <w:ilvl w:val="12"/>
          <w:numId w:val="0"/>
        </w:numPr>
        <w:spacing w:before="240"/>
        <w:jc w:val="both"/>
        <w:rPr>
          <w:rFonts w:cs="Arial"/>
          <w:szCs w:val="22"/>
        </w:rPr>
      </w:pPr>
    </w:p>
    <w:p w14:paraId="691D6417" w14:textId="77777777" w:rsidR="00513AF3" w:rsidRDefault="00513AF3" w:rsidP="00513AF3">
      <w:pPr>
        <w:keepLines/>
        <w:widowControl w:val="0"/>
        <w:numPr>
          <w:ilvl w:val="12"/>
          <w:numId w:val="0"/>
        </w:numPr>
        <w:spacing w:before="240"/>
        <w:jc w:val="both"/>
        <w:rPr>
          <w:rFonts w:cs="Arial"/>
          <w:szCs w:val="22"/>
        </w:rPr>
      </w:pPr>
    </w:p>
    <w:p w14:paraId="2795C37D" w14:textId="77777777" w:rsidR="00513AF3" w:rsidRDefault="00513AF3" w:rsidP="00513AF3">
      <w:pPr>
        <w:keepLines/>
        <w:widowControl w:val="0"/>
        <w:numPr>
          <w:ilvl w:val="12"/>
          <w:numId w:val="0"/>
        </w:numPr>
        <w:spacing w:before="240"/>
        <w:jc w:val="both"/>
        <w:rPr>
          <w:rFonts w:cs="Arial"/>
          <w:szCs w:val="22"/>
        </w:rPr>
      </w:pPr>
    </w:p>
    <w:p w14:paraId="377952ED" w14:textId="77777777" w:rsidR="00513AF3" w:rsidRDefault="00513AF3" w:rsidP="00513AF3">
      <w:pPr>
        <w:keepLines/>
        <w:widowControl w:val="0"/>
        <w:numPr>
          <w:ilvl w:val="12"/>
          <w:numId w:val="0"/>
        </w:numPr>
        <w:spacing w:before="240"/>
        <w:jc w:val="both"/>
        <w:rPr>
          <w:rFonts w:cs="Arial"/>
          <w:szCs w:val="22"/>
        </w:rPr>
      </w:pPr>
    </w:p>
    <w:p w14:paraId="446F10A2" w14:textId="77777777" w:rsidR="00513AF3" w:rsidRDefault="00513AF3" w:rsidP="00513AF3">
      <w:pPr>
        <w:keepLines/>
        <w:widowControl w:val="0"/>
        <w:numPr>
          <w:ilvl w:val="12"/>
          <w:numId w:val="0"/>
        </w:numPr>
        <w:spacing w:before="240"/>
        <w:jc w:val="both"/>
        <w:rPr>
          <w:rFonts w:cs="Arial"/>
          <w:szCs w:val="22"/>
        </w:rPr>
      </w:pPr>
    </w:p>
    <w:p w14:paraId="73DDFC14" w14:textId="77777777" w:rsidR="00513AF3" w:rsidRDefault="00513AF3" w:rsidP="00513AF3">
      <w:pPr>
        <w:keepLines/>
        <w:widowControl w:val="0"/>
        <w:numPr>
          <w:ilvl w:val="12"/>
          <w:numId w:val="0"/>
        </w:numPr>
        <w:spacing w:before="240"/>
        <w:jc w:val="both"/>
        <w:rPr>
          <w:rFonts w:cs="Arial"/>
          <w:szCs w:val="22"/>
        </w:rPr>
      </w:pPr>
    </w:p>
    <w:p w14:paraId="261C7451" w14:textId="77777777" w:rsidR="00513AF3" w:rsidRDefault="00513AF3" w:rsidP="00513AF3">
      <w:pPr>
        <w:keepLines/>
        <w:widowControl w:val="0"/>
        <w:numPr>
          <w:ilvl w:val="12"/>
          <w:numId w:val="0"/>
        </w:numPr>
        <w:spacing w:before="240"/>
        <w:jc w:val="both"/>
        <w:rPr>
          <w:rFonts w:cs="Arial"/>
          <w:szCs w:val="22"/>
        </w:rPr>
      </w:pPr>
    </w:p>
    <w:p w14:paraId="2CA71461" w14:textId="77777777" w:rsidR="00513AF3" w:rsidRDefault="00513AF3" w:rsidP="00513AF3">
      <w:pPr>
        <w:keepLines/>
        <w:widowControl w:val="0"/>
        <w:numPr>
          <w:ilvl w:val="12"/>
          <w:numId w:val="0"/>
        </w:numPr>
        <w:spacing w:before="240"/>
        <w:jc w:val="both"/>
        <w:rPr>
          <w:rFonts w:cs="Arial"/>
          <w:szCs w:val="22"/>
        </w:rPr>
      </w:pPr>
    </w:p>
    <w:p w14:paraId="20C5959F" w14:textId="77777777" w:rsidR="00513AF3" w:rsidRDefault="00513AF3" w:rsidP="00513AF3">
      <w:pPr>
        <w:keepLines/>
        <w:widowControl w:val="0"/>
        <w:numPr>
          <w:ilvl w:val="12"/>
          <w:numId w:val="0"/>
        </w:numPr>
        <w:spacing w:before="240"/>
        <w:jc w:val="both"/>
        <w:rPr>
          <w:rFonts w:cs="Arial"/>
          <w:szCs w:val="22"/>
        </w:rPr>
      </w:pPr>
    </w:p>
    <w:p w14:paraId="5709BA12" w14:textId="77777777" w:rsidR="00513AF3" w:rsidRDefault="00513AF3" w:rsidP="00513AF3">
      <w:pPr>
        <w:keepLines/>
        <w:widowControl w:val="0"/>
        <w:numPr>
          <w:ilvl w:val="12"/>
          <w:numId w:val="0"/>
        </w:numPr>
        <w:spacing w:before="240"/>
        <w:jc w:val="both"/>
        <w:rPr>
          <w:rFonts w:cs="Arial"/>
          <w:szCs w:val="22"/>
        </w:rPr>
      </w:pPr>
    </w:p>
    <w:p w14:paraId="2B341F0E" w14:textId="77777777" w:rsidR="00513AF3" w:rsidRDefault="00513AF3" w:rsidP="00513AF3">
      <w:pPr>
        <w:keepLines/>
        <w:widowControl w:val="0"/>
        <w:numPr>
          <w:ilvl w:val="12"/>
          <w:numId w:val="0"/>
        </w:numPr>
        <w:spacing w:before="240"/>
        <w:jc w:val="both"/>
        <w:rPr>
          <w:rFonts w:cs="Arial"/>
          <w:szCs w:val="22"/>
        </w:rPr>
      </w:pPr>
    </w:p>
    <w:p w14:paraId="09981FC0" w14:textId="77777777" w:rsidR="00513AF3" w:rsidRDefault="00513AF3" w:rsidP="00513AF3">
      <w:pPr>
        <w:keepLines/>
        <w:widowControl w:val="0"/>
        <w:numPr>
          <w:ilvl w:val="12"/>
          <w:numId w:val="0"/>
        </w:numPr>
        <w:spacing w:before="240"/>
        <w:jc w:val="both"/>
        <w:rPr>
          <w:rFonts w:cs="Arial"/>
          <w:szCs w:val="22"/>
        </w:rPr>
      </w:pPr>
    </w:p>
    <w:p w14:paraId="2C06BD0D" w14:textId="77777777" w:rsidR="00513AF3" w:rsidRDefault="00513AF3" w:rsidP="00513AF3">
      <w:pPr>
        <w:keepLines/>
        <w:widowControl w:val="0"/>
        <w:numPr>
          <w:ilvl w:val="12"/>
          <w:numId w:val="0"/>
        </w:numPr>
        <w:spacing w:before="240"/>
        <w:jc w:val="both"/>
        <w:rPr>
          <w:rFonts w:cs="Arial"/>
          <w:szCs w:val="22"/>
        </w:rPr>
      </w:pPr>
    </w:p>
    <w:p w14:paraId="198F6D52" w14:textId="77777777" w:rsidR="00513AF3" w:rsidRPr="00E127DE" w:rsidRDefault="00513AF3" w:rsidP="00513AF3">
      <w:pPr>
        <w:keepLines/>
        <w:widowControl w:val="0"/>
        <w:numPr>
          <w:ilvl w:val="12"/>
          <w:numId w:val="0"/>
        </w:numPr>
        <w:spacing w:before="240"/>
        <w:jc w:val="both"/>
        <w:rPr>
          <w:szCs w:val="22"/>
        </w:rPr>
      </w:pPr>
    </w:p>
    <w:p w14:paraId="2E61B536" w14:textId="77777777" w:rsidR="00513AF3" w:rsidRPr="00211941" w:rsidRDefault="00513AF3" w:rsidP="00513AF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571AAF6" w14:textId="77777777" w:rsidR="00513AF3" w:rsidRPr="00211941" w:rsidRDefault="00513AF3" w:rsidP="00513AF3">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24B8911C" w14:textId="77777777" w:rsidR="00513AF3" w:rsidRDefault="00513AF3" w:rsidP="00513AF3">
      <w:pPr>
        <w:pStyle w:val="Corpsdetexte3"/>
        <w:keepLines/>
        <w:sectPr w:rsidR="00513AF3" w:rsidSect="00513AF3">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57A3AED2" w14:textId="77777777" w:rsidR="00513AF3" w:rsidRDefault="00513AF3" w:rsidP="00513AF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3 à l’acte d’engagement - Convention de gestion </w:t>
      </w:r>
    </w:p>
    <w:p w14:paraId="443A2A91" w14:textId="77777777" w:rsidR="002A2B7C" w:rsidRPr="0083221B" w:rsidRDefault="002A2B7C" w:rsidP="002254C7">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1815"/>
        <w:gridCol w:w="873"/>
        <w:gridCol w:w="32"/>
        <w:gridCol w:w="908"/>
        <w:gridCol w:w="597"/>
        <w:gridCol w:w="1218"/>
        <w:gridCol w:w="745"/>
      </w:tblGrid>
      <w:tr w:rsidR="00B76899" w14:paraId="6733EFAA" w14:textId="77777777" w:rsidTr="002254C7">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DE8C34"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BB55C3D"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7A07696"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1F23DF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53F4482"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3A543C76" w14:textId="77777777" w:rsidTr="002254C7">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7E2EB0" w14:textId="77777777" w:rsidR="00B76899" w:rsidRDefault="00B76899">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9D1FF49"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83B7C31"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D185A7D"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2085E768" w14:textId="77777777" w:rsidTr="002254C7">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CA0468B" w14:textId="77777777" w:rsidR="00B76899" w:rsidRDefault="00B7689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BF2DDE"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04F82A7"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55414CF"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5AF48BA"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76899" w14:paraId="4929A7BA" w14:textId="77777777" w:rsidTr="00777218">
        <w:trPr>
          <w:cantSplit/>
          <w:trHeight w:val="93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C0B4078" w14:textId="77777777" w:rsidR="00B76899" w:rsidRDefault="00B76899">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6B52491" w14:textId="77777777" w:rsidR="00B76899" w:rsidRDefault="00B7689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E48BADF" w14:textId="77777777" w:rsidR="00B76899" w:rsidRDefault="00B76899">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735E1F0" w14:textId="77777777" w:rsidR="00B76899" w:rsidRDefault="00B7689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A2B7C" w14:paraId="3FC76381" w14:textId="77777777" w:rsidTr="002254C7">
        <w:tc>
          <w:tcPr>
            <w:tcW w:w="739" w:type="dxa"/>
            <w:vMerge w:val="restart"/>
            <w:tcBorders>
              <w:top w:val="double" w:sz="4" w:space="0" w:color="A2C037" w:themeColor="accent6"/>
            </w:tcBorders>
            <w:shd w:val="clear" w:color="auto" w:fill="436E91" w:themeFill="accent1"/>
            <w:textDirection w:val="btLr"/>
            <w:vAlign w:val="center"/>
          </w:tcPr>
          <w:p w14:paraId="6F9D8B69" w14:textId="77777777" w:rsidR="002A2B7C" w:rsidRPr="00874B02" w:rsidRDefault="002A2B7C" w:rsidP="004A1AF0">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50" w:type="dxa"/>
            <w:vAlign w:val="center"/>
          </w:tcPr>
          <w:p w14:paraId="09FA253F"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0" w:type="dxa"/>
            <w:gridSpan w:val="3"/>
            <w:vAlign w:val="center"/>
          </w:tcPr>
          <w:p w14:paraId="5C739D27"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5A60D501"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4FD88086" w14:textId="226BCF1A"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sidR="00074698">
              <w:rPr>
                <w:rFonts w:asciiTheme="minorHAnsi" w:hAnsiTheme="minorHAnsi" w:cstheme="minorHAnsi"/>
                <w:i/>
                <w:spacing w:val="-4"/>
                <w:sz w:val="20"/>
              </w:rPr>
              <w:t>0</w:t>
            </w:r>
            <w:r>
              <w:rPr>
                <w:rFonts w:asciiTheme="minorHAnsi" w:hAnsiTheme="minorHAnsi" w:cstheme="minorHAnsi"/>
                <w:i/>
                <w:spacing w:val="-4"/>
                <w:sz w:val="20"/>
              </w:rPr>
              <w:t>0</w:t>
            </w:r>
          </w:p>
        </w:tc>
      </w:tr>
      <w:tr w:rsidR="002A2B7C" w14:paraId="2A478C88" w14:textId="77777777" w:rsidTr="002254C7">
        <w:tc>
          <w:tcPr>
            <w:tcW w:w="739" w:type="dxa"/>
            <w:vMerge/>
            <w:tcBorders>
              <w:bottom w:val="double" w:sz="12" w:space="0" w:color="A2C037" w:themeColor="accent6"/>
            </w:tcBorders>
            <w:shd w:val="clear" w:color="auto" w:fill="436E91" w:themeFill="accent1"/>
            <w:vAlign w:val="center"/>
          </w:tcPr>
          <w:p w14:paraId="5F4128FF"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61CEB65F"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0" w:type="dxa"/>
            <w:gridSpan w:val="3"/>
            <w:tcBorders>
              <w:bottom w:val="double" w:sz="12" w:space="0" w:color="A2C037" w:themeColor="accent6"/>
            </w:tcBorders>
            <w:vAlign w:val="center"/>
          </w:tcPr>
          <w:p w14:paraId="52373E64"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2C61610A"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2ED486E3" w14:textId="73AEF96E"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074698">
              <w:rPr>
                <w:rFonts w:asciiTheme="minorHAnsi" w:hAnsiTheme="minorHAnsi" w:cstheme="minorHAnsi"/>
                <w:i/>
                <w:spacing w:val="-4"/>
                <w:sz w:val="20"/>
              </w:rPr>
              <w:t>0</w:t>
            </w:r>
            <w:r>
              <w:rPr>
                <w:rFonts w:asciiTheme="minorHAnsi" w:hAnsiTheme="minorHAnsi" w:cstheme="minorHAnsi"/>
                <w:i/>
                <w:spacing w:val="-4"/>
                <w:sz w:val="20"/>
              </w:rPr>
              <w:t>0</w:t>
            </w:r>
          </w:p>
        </w:tc>
      </w:tr>
      <w:tr w:rsidR="002A2B7C" w14:paraId="6C935C53" w14:textId="77777777" w:rsidTr="002254C7">
        <w:tc>
          <w:tcPr>
            <w:tcW w:w="739" w:type="dxa"/>
            <w:vMerge w:val="restart"/>
            <w:tcBorders>
              <w:top w:val="double" w:sz="12" w:space="0" w:color="A2C037" w:themeColor="accent6"/>
            </w:tcBorders>
            <w:shd w:val="clear" w:color="auto" w:fill="436E91" w:themeFill="accent1"/>
            <w:textDirection w:val="btLr"/>
            <w:vAlign w:val="center"/>
          </w:tcPr>
          <w:p w14:paraId="15E6FD9F" w14:textId="77777777" w:rsidR="002A2B7C" w:rsidRPr="00874B02" w:rsidRDefault="002A2B7C" w:rsidP="004A1AF0">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50" w:type="dxa"/>
            <w:tcBorders>
              <w:top w:val="double" w:sz="12" w:space="0" w:color="A2C037" w:themeColor="accent6"/>
            </w:tcBorders>
            <w:vAlign w:val="center"/>
          </w:tcPr>
          <w:p w14:paraId="599C89C9"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0" w:type="dxa"/>
            <w:gridSpan w:val="3"/>
            <w:tcBorders>
              <w:top w:val="double" w:sz="12" w:space="0" w:color="A2C037" w:themeColor="accent6"/>
            </w:tcBorders>
            <w:vAlign w:val="center"/>
          </w:tcPr>
          <w:p w14:paraId="655ED9BB"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02D3C27D"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10D8E9F0" w14:textId="4DE667AC" w:rsidR="002A2B7C" w:rsidRPr="00AE1CF6" w:rsidRDefault="00074698" w:rsidP="004A1AF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A2B7C" w14:paraId="054700D5" w14:textId="77777777" w:rsidTr="002254C7">
        <w:tc>
          <w:tcPr>
            <w:tcW w:w="739" w:type="dxa"/>
            <w:vMerge/>
            <w:shd w:val="clear" w:color="auto" w:fill="436E91" w:themeFill="accent1"/>
            <w:vAlign w:val="center"/>
          </w:tcPr>
          <w:p w14:paraId="6C49DF93"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Align w:val="center"/>
          </w:tcPr>
          <w:p w14:paraId="6912FB51"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18404871" w14:textId="77777777" w:rsidR="002A2B7C" w:rsidRPr="00A67954" w:rsidRDefault="002A2B7C" w:rsidP="004A1AF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7527CDBF" w14:textId="77777777" w:rsidR="002A2B7C" w:rsidRPr="00A67954" w:rsidRDefault="002A2B7C" w:rsidP="004A1AF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vAlign w:val="center"/>
          </w:tcPr>
          <w:p w14:paraId="130D0928" w14:textId="77777777" w:rsidR="002A2B7C" w:rsidRPr="00A67954" w:rsidRDefault="002A2B7C" w:rsidP="004A1AF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7625053E"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7BD465F5" w14:textId="77777777" w:rsidTr="002254C7">
        <w:tc>
          <w:tcPr>
            <w:tcW w:w="739" w:type="dxa"/>
            <w:vMerge/>
            <w:shd w:val="clear" w:color="auto" w:fill="436E91" w:themeFill="accent1"/>
            <w:vAlign w:val="center"/>
          </w:tcPr>
          <w:p w14:paraId="0FF78EAC"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2729252B"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0" w:type="dxa"/>
            <w:gridSpan w:val="3"/>
            <w:tcBorders>
              <w:bottom w:val="dotted" w:sz="12" w:space="0" w:color="A2C037" w:themeColor="accent6"/>
            </w:tcBorders>
            <w:vAlign w:val="center"/>
          </w:tcPr>
          <w:p w14:paraId="70839D70"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043BC215"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39164CB"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31FBEB9A" w14:textId="77777777" w:rsidTr="002254C7">
        <w:tc>
          <w:tcPr>
            <w:tcW w:w="739" w:type="dxa"/>
            <w:vMerge/>
            <w:tcBorders>
              <w:bottom w:val="double" w:sz="12" w:space="0" w:color="A2C037" w:themeColor="accent6"/>
            </w:tcBorders>
            <w:shd w:val="clear" w:color="auto" w:fill="436E91" w:themeFill="accent1"/>
            <w:vAlign w:val="center"/>
          </w:tcPr>
          <w:p w14:paraId="1E585A46"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3E8BE30E"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17926FB2"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67D3D0CF"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uble" w:sz="12" w:space="0" w:color="A2C037" w:themeColor="accent6"/>
            </w:tcBorders>
            <w:vAlign w:val="center"/>
          </w:tcPr>
          <w:p w14:paraId="43FE8A89"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71594D8"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1C667985" w14:textId="77777777" w:rsidTr="002254C7">
        <w:tc>
          <w:tcPr>
            <w:tcW w:w="739" w:type="dxa"/>
            <w:vMerge w:val="restart"/>
            <w:tcBorders>
              <w:top w:val="double" w:sz="12" w:space="0" w:color="A2C037" w:themeColor="accent6"/>
            </w:tcBorders>
            <w:shd w:val="clear" w:color="auto" w:fill="436E91" w:themeFill="accent1"/>
            <w:textDirection w:val="btLr"/>
            <w:vAlign w:val="center"/>
          </w:tcPr>
          <w:p w14:paraId="288A3136"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82EC5">
              <w:rPr>
                <w:rFonts w:asciiTheme="minorHAnsi" w:hAnsiTheme="minorHAnsi" w:cstheme="minorHAnsi"/>
                <w:i/>
                <w:color w:val="FFFFFF" w:themeColor="background1"/>
                <w:spacing w:val="-4"/>
                <w:sz w:val="18"/>
                <w:szCs w:val="18"/>
              </w:rPr>
              <w:t>Site extranet</w:t>
            </w:r>
          </w:p>
        </w:tc>
        <w:tc>
          <w:tcPr>
            <w:tcW w:w="7050" w:type="dxa"/>
            <w:tcBorders>
              <w:top w:val="double" w:sz="12" w:space="0" w:color="A2C037" w:themeColor="accent6"/>
              <w:bottom w:val="dotted" w:sz="12" w:space="0" w:color="A2C037" w:themeColor="accent6"/>
            </w:tcBorders>
            <w:vAlign w:val="center"/>
          </w:tcPr>
          <w:p w14:paraId="588EBC48"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0" w:type="dxa"/>
            <w:gridSpan w:val="3"/>
            <w:tcBorders>
              <w:top w:val="double" w:sz="12" w:space="0" w:color="A2C037" w:themeColor="accent6"/>
              <w:bottom w:val="dotted" w:sz="12" w:space="0" w:color="A2C037" w:themeColor="accent6"/>
            </w:tcBorders>
            <w:vAlign w:val="center"/>
          </w:tcPr>
          <w:p w14:paraId="76DA03EC"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24D578E9"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2C8C4602"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A2B7C" w14:paraId="32517EAD" w14:textId="77777777" w:rsidTr="002254C7">
        <w:trPr>
          <w:trHeight w:val="337"/>
        </w:trPr>
        <w:tc>
          <w:tcPr>
            <w:tcW w:w="739" w:type="dxa"/>
            <w:vMerge/>
            <w:shd w:val="clear" w:color="auto" w:fill="436E91" w:themeFill="accent1"/>
            <w:vAlign w:val="center"/>
          </w:tcPr>
          <w:p w14:paraId="22509F09"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09F1ED32" w14:textId="77777777" w:rsidR="002A2B7C" w:rsidRDefault="002A2B7C" w:rsidP="004A1AF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2125513C"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0" w:type="dxa"/>
            <w:gridSpan w:val="3"/>
            <w:tcBorders>
              <w:top w:val="dotted" w:sz="12" w:space="0" w:color="A2C037" w:themeColor="accent6"/>
              <w:bottom w:val="dotted" w:sz="12" w:space="0" w:color="A2C037" w:themeColor="accent6"/>
            </w:tcBorders>
            <w:vAlign w:val="center"/>
          </w:tcPr>
          <w:p w14:paraId="2FAA3BDF"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30C7A205"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59F62A5"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E98430E"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A2B7C" w14:paraId="6F5D599A" w14:textId="77777777" w:rsidTr="002254C7">
        <w:trPr>
          <w:trHeight w:val="337"/>
        </w:trPr>
        <w:tc>
          <w:tcPr>
            <w:tcW w:w="739" w:type="dxa"/>
            <w:vMerge/>
            <w:shd w:val="clear" w:color="auto" w:fill="436E91" w:themeFill="accent1"/>
            <w:vAlign w:val="center"/>
          </w:tcPr>
          <w:p w14:paraId="7B757FCC"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65B4A3DA"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3"/>
            <w:tcBorders>
              <w:top w:val="dotted" w:sz="12" w:space="0" w:color="A2C037" w:themeColor="accent6"/>
              <w:bottom w:val="dotted" w:sz="12" w:space="0" w:color="A2C037" w:themeColor="accent6"/>
            </w:tcBorders>
            <w:vAlign w:val="center"/>
          </w:tcPr>
          <w:p w14:paraId="5DFECE04"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gridSpan w:val="2"/>
            <w:tcBorders>
              <w:top w:val="dotted" w:sz="12" w:space="0" w:color="A2C037" w:themeColor="accent6"/>
              <w:bottom w:val="dotted" w:sz="12" w:space="0" w:color="A2C037" w:themeColor="accent6"/>
            </w:tcBorders>
            <w:vAlign w:val="center"/>
          </w:tcPr>
          <w:p w14:paraId="133257E8"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D631AB4"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E042071"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A2B7C" w14:paraId="0EF2DD72" w14:textId="77777777" w:rsidTr="002254C7">
        <w:trPr>
          <w:trHeight w:val="337"/>
        </w:trPr>
        <w:tc>
          <w:tcPr>
            <w:tcW w:w="739" w:type="dxa"/>
            <w:vMerge/>
            <w:shd w:val="clear" w:color="auto" w:fill="436E91" w:themeFill="accent1"/>
            <w:vAlign w:val="center"/>
          </w:tcPr>
          <w:p w14:paraId="6B435EE1"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129BDA59"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3"/>
            <w:tcBorders>
              <w:top w:val="dotted" w:sz="12" w:space="0" w:color="A2C037" w:themeColor="accent6"/>
              <w:bottom w:val="dotted" w:sz="12" w:space="0" w:color="A2C037" w:themeColor="accent6"/>
            </w:tcBorders>
            <w:vAlign w:val="center"/>
          </w:tcPr>
          <w:p w14:paraId="00143E82"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23AEC138"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2373978"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BA47395"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A2B7C" w14:paraId="489D003E" w14:textId="77777777" w:rsidTr="002254C7">
        <w:tc>
          <w:tcPr>
            <w:tcW w:w="739" w:type="dxa"/>
            <w:vMerge/>
            <w:tcBorders>
              <w:bottom w:val="double" w:sz="4" w:space="0" w:color="A2C037" w:themeColor="accent6"/>
            </w:tcBorders>
            <w:shd w:val="clear" w:color="auto" w:fill="436E91" w:themeFill="accent1"/>
            <w:vAlign w:val="center"/>
          </w:tcPr>
          <w:p w14:paraId="16261F61" w14:textId="77777777" w:rsidR="002A2B7C" w:rsidRPr="00874B02" w:rsidRDefault="002A2B7C" w:rsidP="004A1AF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4F8E9238" w14:textId="77777777" w:rsidR="002A2B7C" w:rsidRPr="00AE1CF6" w:rsidRDefault="002A2B7C" w:rsidP="004A1AF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0" w:type="dxa"/>
            <w:gridSpan w:val="3"/>
            <w:tcBorders>
              <w:top w:val="dotted" w:sz="12" w:space="0" w:color="A2C037" w:themeColor="accent6"/>
              <w:bottom w:val="double" w:sz="4" w:space="0" w:color="A2C037" w:themeColor="accent6"/>
            </w:tcBorders>
            <w:vAlign w:val="center"/>
          </w:tcPr>
          <w:p w14:paraId="2B8C6136"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437A198D"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E331442" w14:textId="77777777" w:rsidR="002A2B7C" w:rsidRPr="00AE1CF6" w:rsidRDefault="002A2B7C" w:rsidP="004A1AF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074698" w14:paraId="6DB2DBA3" w14:textId="77777777" w:rsidTr="002254C7">
        <w:trPr>
          <w:trHeight w:val="532"/>
        </w:trPr>
        <w:tc>
          <w:tcPr>
            <w:tcW w:w="739" w:type="dxa"/>
            <w:vMerge w:val="restart"/>
            <w:tcBorders>
              <w:top w:val="double" w:sz="12" w:space="0" w:color="A2C037" w:themeColor="accent6"/>
            </w:tcBorders>
            <w:shd w:val="clear" w:color="auto" w:fill="436E91" w:themeFill="accent1"/>
            <w:textDirection w:val="btLr"/>
            <w:vAlign w:val="center"/>
          </w:tcPr>
          <w:p w14:paraId="060CD754" w14:textId="0E965802" w:rsidR="00074698" w:rsidRDefault="00074698" w:rsidP="00074698">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592B5D">
              <w:rPr>
                <w:rFonts w:asciiTheme="minorHAnsi" w:hAnsiTheme="minorHAnsi" w:cs="Arial"/>
                <w:b/>
                <w:i/>
                <w:color w:val="FFFFFF" w:themeColor="background1"/>
                <w:spacing w:val="-4"/>
                <w:sz w:val="18"/>
                <w:szCs w:val="18"/>
              </w:rPr>
              <w:t>Prestation d</w:t>
            </w:r>
            <w:r>
              <w:rPr>
                <w:rFonts w:asciiTheme="minorHAnsi" w:hAnsiTheme="minorHAnsi" w:cs="Arial"/>
                <w:b/>
                <w:i/>
                <w:color w:val="FFFFFF" w:themeColor="background1"/>
                <w:spacing w:val="-4"/>
                <w:sz w:val="18"/>
                <w:szCs w:val="18"/>
              </w:rPr>
              <w:t>e</w:t>
            </w:r>
            <w:r w:rsidRPr="00592B5D">
              <w:rPr>
                <w:rFonts w:asciiTheme="minorHAnsi" w:hAnsiTheme="minorHAnsi" w:cs="Arial"/>
                <w:b/>
                <w:i/>
                <w:color w:val="FFFFFF" w:themeColor="background1"/>
                <w:spacing w:val="-4"/>
                <w:sz w:val="18"/>
                <w:szCs w:val="18"/>
              </w:rPr>
              <w:t xml:space="preserve"> gestion des </w:t>
            </w:r>
            <w:r w:rsidRPr="00884F48">
              <w:rPr>
                <w:rFonts w:asciiTheme="minorHAnsi" w:hAnsiTheme="minorHAnsi" w:cs="Arial"/>
                <w:b/>
                <w:i/>
                <w:color w:val="FFFFFF" w:themeColor="background1"/>
                <w:spacing w:val="-4"/>
                <w:sz w:val="18"/>
                <w:szCs w:val="18"/>
              </w:rPr>
              <w:t>risques</w:t>
            </w:r>
          </w:p>
        </w:tc>
        <w:tc>
          <w:tcPr>
            <w:tcW w:w="7050" w:type="dxa"/>
            <w:tcBorders>
              <w:top w:val="double" w:sz="12" w:space="0" w:color="A2C037" w:themeColor="accent6"/>
              <w:bottom w:val="dotted" w:sz="12" w:space="0" w:color="A2C037"/>
            </w:tcBorders>
            <w:vAlign w:val="center"/>
          </w:tcPr>
          <w:p w14:paraId="35AD61B2" w14:textId="510E2DDF" w:rsidR="00074698" w:rsidRPr="00AE1CF6" w:rsidRDefault="00074698" w:rsidP="0007469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Le candidat propose</w:t>
            </w:r>
            <w:r w:rsidRPr="00AE1CF6">
              <w:rPr>
                <w:rFonts w:asciiTheme="minorHAnsi" w:hAnsiTheme="minorHAnsi" w:cs="Arial"/>
                <w:spacing w:val="-4"/>
                <w:sz w:val="20"/>
              </w:rPr>
              <w:t xml:space="preserve"> </w:t>
            </w:r>
            <w:r>
              <w:rPr>
                <w:rFonts w:asciiTheme="minorHAnsi" w:hAnsiTheme="minorHAnsi" w:cs="Arial"/>
                <w:spacing w:val="-4"/>
                <w:sz w:val="20"/>
              </w:rPr>
              <w:t>gratuitement une prestation de prévention des risques</w:t>
            </w:r>
          </w:p>
        </w:tc>
        <w:tc>
          <w:tcPr>
            <w:tcW w:w="2720" w:type="dxa"/>
            <w:gridSpan w:val="3"/>
            <w:tcBorders>
              <w:top w:val="double" w:sz="12" w:space="0" w:color="A2C037" w:themeColor="accent6"/>
              <w:bottom w:val="dotted" w:sz="12" w:space="0" w:color="A2C037" w:themeColor="accent6"/>
            </w:tcBorders>
            <w:vAlign w:val="center"/>
          </w:tcPr>
          <w:p w14:paraId="0883777F" w14:textId="1E62AE1A"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5789BBA2" w14:textId="4ABDE04E"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59F02B1D" w14:textId="3BB90082" w:rsidR="00074698" w:rsidRDefault="00074698" w:rsidP="0007469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074698" w14:paraId="5C554D27" w14:textId="77777777" w:rsidTr="002254C7">
        <w:trPr>
          <w:trHeight w:val="532"/>
        </w:trPr>
        <w:tc>
          <w:tcPr>
            <w:tcW w:w="739" w:type="dxa"/>
            <w:vMerge/>
            <w:shd w:val="clear" w:color="auto" w:fill="436E91" w:themeFill="accent1"/>
            <w:vAlign w:val="center"/>
          </w:tcPr>
          <w:p w14:paraId="3D12B965" w14:textId="77777777" w:rsidR="00074698" w:rsidRDefault="00074698" w:rsidP="0007469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bottom w:val="dotted" w:sz="12" w:space="0" w:color="A2C037"/>
            </w:tcBorders>
            <w:vAlign w:val="center"/>
          </w:tcPr>
          <w:p w14:paraId="125F295E" w14:textId="2802AF16" w:rsidR="00074698" w:rsidRPr="00AE1CF6" w:rsidRDefault="00074698" w:rsidP="00074698">
            <w:pPr>
              <w:keepLines/>
              <w:tabs>
                <w:tab w:val="left" w:pos="708"/>
                <w:tab w:val="center" w:pos="4536"/>
                <w:tab w:val="right" w:pos="9072"/>
              </w:tabs>
              <w:spacing w:before="20" w:after="20"/>
              <w:rPr>
                <w:rFonts w:asciiTheme="minorHAnsi" w:hAnsiTheme="minorHAnsi" w:cstheme="minorHAnsi"/>
                <w:spacing w:val="-4"/>
                <w:sz w:val="20"/>
              </w:rPr>
            </w:pPr>
            <w:r w:rsidRPr="00884F48">
              <w:rPr>
                <w:rFonts w:asciiTheme="minorHAnsi" w:hAnsiTheme="minorHAnsi" w:cs="Arial"/>
                <w:spacing w:val="-4"/>
                <w:sz w:val="20"/>
              </w:rPr>
              <w:t>Si NON, coût pour l’assuré (pas de point pour cette question)</w:t>
            </w:r>
          </w:p>
        </w:tc>
        <w:tc>
          <w:tcPr>
            <w:tcW w:w="5443" w:type="dxa"/>
            <w:gridSpan w:val="6"/>
            <w:tcBorders>
              <w:top w:val="dotted" w:sz="12" w:space="0" w:color="A2C037" w:themeColor="accent6"/>
              <w:bottom w:val="dotted" w:sz="12" w:space="0" w:color="A2C037" w:themeColor="accent6"/>
            </w:tcBorders>
            <w:vAlign w:val="center"/>
          </w:tcPr>
          <w:p w14:paraId="67C2AE2C" w14:textId="4D302AB9"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2A0C293" w14:textId="56C7648C" w:rsidR="00074698" w:rsidRDefault="00074698" w:rsidP="0007469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74698" w14:paraId="6D1938CC" w14:textId="77777777" w:rsidTr="002254C7">
        <w:trPr>
          <w:trHeight w:val="595"/>
        </w:trPr>
        <w:tc>
          <w:tcPr>
            <w:tcW w:w="739" w:type="dxa"/>
            <w:vMerge/>
            <w:shd w:val="clear" w:color="auto" w:fill="436E91" w:themeFill="accent1"/>
            <w:vAlign w:val="center"/>
          </w:tcPr>
          <w:p w14:paraId="0A372AA5" w14:textId="77777777" w:rsidR="00074698" w:rsidRDefault="00074698" w:rsidP="0007469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bottom w:val="dotted" w:sz="12" w:space="0" w:color="A2C037" w:themeColor="accent6"/>
            </w:tcBorders>
            <w:vAlign w:val="center"/>
          </w:tcPr>
          <w:p w14:paraId="016BBFE8" w14:textId="238A2353" w:rsidR="00074698" w:rsidRPr="00AE1CF6" w:rsidRDefault="00074698" w:rsidP="0007469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Le candidat met en place</w:t>
            </w:r>
            <w:r w:rsidRPr="00592B5D">
              <w:rPr>
                <w:rFonts w:asciiTheme="minorHAnsi" w:hAnsiTheme="minorHAnsi" w:cs="Arial"/>
                <w:spacing w:val="-4"/>
                <w:sz w:val="20"/>
              </w:rPr>
              <w:t xml:space="preserve"> de</w:t>
            </w:r>
            <w:r>
              <w:rPr>
                <w:rFonts w:asciiTheme="minorHAnsi" w:hAnsiTheme="minorHAnsi" w:cs="Arial"/>
                <w:spacing w:val="-4"/>
                <w:sz w:val="20"/>
              </w:rPr>
              <w:t>s</w:t>
            </w:r>
            <w:r w:rsidRPr="00592B5D">
              <w:rPr>
                <w:rFonts w:asciiTheme="minorHAnsi" w:hAnsiTheme="minorHAnsi" w:cs="Arial"/>
                <w:spacing w:val="-4"/>
                <w:sz w:val="20"/>
              </w:rPr>
              <w:t xml:space="preserve"> visites régulières de l’établissement, à l’issue desquelles un rapport de préconisations</w:t>
            </w:r>
            <w:r>
              <w:rPr>
                <w:rFonts w:asciiTheme="minorHAnsi" w:hAnsiTheme="minorHAnsi" w:cs="Arial"/>
                <w:spacing w:val="-4"/>
                <w:sz w:val="20"/>
              </w:rPr>
              <w:t xml:space="preserve"> sera remis. </w:t>
            </w:r>
          </w:p>
        </w:tc>
        <w:tc>
          <w:tcPr>
            <w:tcW w:w="2720" w:type="dxa"/>
            <w:gridSpan w:val="3"/>
            <w:tcBorders>
              <w:top w:val="dotted" w:sz="12" w:space="0" w:color="A2C037" w:themeColor="accent6"/>
              <w:bottom w:val="dotted" w:sz="12" w:space="0" w:color="A2C037" w:themeColor="accent6"/>
            </w:tcBorders>
            <w:vAlign w:val="center"/>
          </w:tcPr>
          <w:p w14:paraId="150D0B58" w14:textId="3DA72ABA"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tted" w:sz="12" w:space="0" w:color="A2C037" w:themeColor="accent6"/>
            </w:tcBorders>
            <w:vAlign w:val="center"/>
          </w:tcPr>
          <w:p w14:paraId="1DADD118" w14:textId="511F07D9"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03B46D5" w14:textId="22D3FE3B" w:rsidR="00074698" w:rsidRDefault="00074698" w:rsidP="0007469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074698" w14:paraId="2FAF862D" w14:textId="77777777" w:rsidTr="002254C7">
        <w:trPr>
          <w:trHeight w:val="532"/>
        </w:trPr>
        <w:tc>
          <w:tcPr>
            <w:tcW w:w="739" w:type="dxa"/>
            <w:vMerge/>
            <w:shd w:val="clear" w:color="auto" w:fill="436E91" w:themeFill="accent1"/>
            <w:vAlign w:val="center"/>
          </w:tcPr>
          <w:p w14:paraId="564EEB30" w14:textId="77777777" w:rsidR="00074698" w:rsidRDefault="00074698" w:rsidP="0007469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2CA169FA" w14:textId="696B6967" w:rsidR="00074698" w:rsidRPr="00AE1CF6" w:rsidRDefault="00074698" w:rsidP="00074698">
            <w:pPr>
              <w:keepLines/>
              <w:tabs>
                <w:tab w:val="left" w:pos="708"/>
                <w:tab w:val="center" w:pos="4536"/>
                <w:tab w:val="right" w:pos="9072"/>
              </w:tabs>
              <w:spacing w:before="20" w:after="20"/>
              <w:rPr>
                <w:rFonts w:asciiTheme="minorHAnsi" w:hAnsiTheme="minorHAnsi" w:cstheme="minorHAnsi"/>
                <w:spacing w:val="-4"/>
                <w:sz w:val="20"/>
              </w:rPr>
            </w:pPr>
            <w:r w:rsidRPr="00592B5D">
              <w:rPr>
                <w:rFonts w:asciiTheme="minorHAnsi" w:hAnsiTheme="minorHAnsi" w:cs="Arial"/>
                <w:spacing w:val="-4"/>
                <w:sz w:val="20"/>
              </w:rPr>
              <w:t xml:space="preserve">Si l’établissement met en </w:t>
            </w:r>
            <w:r>
              <w:rPr>
                <w:rFonts w:asciiTheme="minorHAnsi" w:hAnsiTheme="minorHAnsi" w:cs="Arial"/>
                <w:spacing w:val="-4"/>
                <w:sz w:val="20"/>
              </w:rPr>
              <w:t xml:space="preserve">œuvre </w:t>
            </w:r>
            <w:r w:rsidRPr="00592B5D">
              <w:rPr>
                <w:rFonts w:asciiTheme="minorHAnsi" w:hAnsiTheme="minorHAnsi" w:cs="Arial"/>
                <w:spacing w:val="-4"/>
                <w:sz w:val="20"/>
              </w:rPr>
              <w:t>les préconisations, cela a-t-il un impact sur la prime</w:t>
            </w:r>
            <w:r>
              <w:rPr>
                <w:sz w:val="24"/>
                <w:szCs w:val="24"/>
              </w:rPr>
              <w:t xml:space="preserve"> ? </w:t>
            </w:r>
          </w:p>
        </w:tc>
        <w:tc>
          <w:tcPr>
            <w:tcW w:w="2720" w:type="dxa"/>
            <w:gridSpan w:val="3"/>
            <w:tcBorders>
              <w:top w:val="dotted" w:sz="12" w:space="0" w:color="A2C037" w:themeColor="accent6"/>
              <w:bottom w:val="dotted" w:sz="12" w:space="0" w:color="A2C037" w:themeColor="accent6"/>
            </w:tcBorders>
            <w:vAlign w:val="center"/>
          </w:tcPr>
          <w:p w14:paraId="5ACFF93A" w14:textId="14FACC6D"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tted" w:sz="12" w:space="0" w:color="A2C037" w:themeColor="accent6"/>
            </w:tcBorders>
            <w:vAlign w:val="center"/>
          </w:tcPr>
          <w:p w14:paraId="476B77FB" w14:textId="74812B24"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00E6C210" w14:textId="6A973AD1" w:rsidR="00074698" w:rsidRDefault="00074698" w:rsidP="0007469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074698" w14:paraId="2875615B" w14:textId="77777777" w:rsidTr="002254C7">
        <w:trPr>
          <w:trHeight w:val="532"/>
        </w:trPr>
        <w:tc>
          <w:tcPr>
            <w:tcW w:w="739" w:type="dxa"/>
            <w:vMerge/>
            <w:shd w:val="clear" w:color="auto" w:fill="436E91" w:themeFill="accent1"/>
            <w:vAlign w:val="center"/>
          </w:tcPr>
          <w:p w14:paraId="12DDC3D2" w14:textId="77777777" w:rsidR="00074698" w:rsidRDefault="00074698" w:rsidP="0007469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60AE0B9B" w14:textId="1C8BF25C" w:rsidR="00074698" w:rsidRPr="00AE1CF6" w:rsidRDefault="00074698" w:rsidP="0007469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Arial"/>
                <w:spacing w:val="-4"/>
                <w:sz w:val="20"/>
              </w:rPr>
              <w:t>Si OUI, quantifier cet impact (</w:t>
            </w:r>
            <w:r w:rsidRPr="00884F48">
              <w:rPr>
                <w:rFonts w:asciiTheme="minorHAnsi" w:hAnsiTheme="minorHAnsi" w:cs="Arial"/>
                <w:spacing w:val="-4"/>
                <w:sz w:val="20"/>
              </w:rPr>
              <w:t>pas de point pour cette question)</w:t>
            </w:r>
          </w:p>
        </w:tc>
        <w:tc>
          <w:tcPr>
            <w:tcW w:w="5443" w:type="dxa"/>
            <w:gridSpan w:val="6"/>
            <w:tcBorders>
              <w:top w:val="dotted" w:sz="12" w:space="0" w:color="A2C037" w:themeColor="accent6"/>
            </w:tcBorders>
            <w:vAlign w:val="center"/>
          </w:tcPr>
          <w:p w14:paraId="10001B9E" w14:textId="4A266971" w:rsidR="00074698" w:rsidRPr="00721FC0" w:rsidRDefault="00074698" w:rsidP="00074698">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6F303BDC" w14:textId="6E1F5210" w:rsidR="00074698" w:rsidRDefault="00074698" w:rsidP="0007469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32BFE0B" w14:textId="77777777" w:rsidR="002A2B7C" w:rsidRPr="00B76899" w:rsidRDefault="002A2B7C" w:rsidP="002A2B7C">
      <w:pPr>
        <w:keepLines/>
        <w:widowControl w:val="0"/>
        <w:spacing w:before="120"/>
        <w:ind w:left="284"/>
        <w:jc w:val="center"/>
        <w:rPr>
          <w:sz w:val="4"/>
          <w:szCs w:val="4"/>
        </w:rPr>
      </w:pPr>
    </w:p>
    <w:p w14:paraId="19BD9CB4" w14:textId="77777777" w:rsidR="002A2B7C" w:rsidRDefault="002A2B7C" w:rsidP="002A2B7C">
      <w:pPr>
        <w:keepLines/>
        <w:widowControl w:val="0"/>
        <w:spacing w:before="120"/>
        <w:ind w:left="284"/>
        <w:jc w:val="center"/>
        <w:rPr>
          <w:szCs w:val="22"/>
        </w:rPr>
      </w:pPr>
      <w:r>
        <w:rPr>
          <w:szCs w:val="22"/>
        </w:rPr>
        <w:t>Fait à ________________________, le ____________________</w:t>
      </w:r>
    </w:p>
    <w:p w14:paraId="60BFFB60" w14:textId="72D6F3DE" w:rsidR="002978C6" w:rsidRPr="002903FB" w:rsidRDefault="002A2B7C" w:rsidP="00B76899">
      <w:pPr>
        <w:keepLines/>
        <w:widowControl w:val="0"/>
        <w:spacing w:before="360"/>
        <w:ind w:left="284"/>
        <w:jc w:val="center"/>
        <w:rPr>
          <w:szCs w:val="22"/>
        </w:rPr>
      </w:pPr>
      <w:r>
        <w:rPr>
          <w:b/>
          <w:szCs w:val="18"/>
        </w:rPr>
        <w:t>Signature du candidat</w:t>
      </w:r>
      <w:r w:rsidR="00B76899">
        <w:rPr>
          <w:b/>
          <w:szCs w:val="18"/>
        </w:rPr>
        <w:t xml:space="preserve"> </w:t>
      </w:r>
    </w:p>
    <w:sectPr w:rsidR="002978C6" w:rsidRPr="002903FB" w:rsidSect="006930D0">
      <w:footerReference w:type="default" r:id="rId11"/>
      <w:type w:val="nextColumn"/>
      <w:pgSz w:w="16838" w:h="11906" w:orient="landscape"/>
      <w:pgMar w:top="1134" w:right="1417" w:bottom="1417" w:left="1417" w:header="708" w:footer="56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5C4322" w16cex:dateUtc="2025-06-27T12:14:00Z"/>
  <w16cex:commentExtensible w16cex:durableId="4DD101E9" w16cex:dateUtc="2025-05-06T08:39:00Z"/>
  <w16cex:commentExtensible w16cex:durableId="6AC396C1" w16cex:dateUtc="2025-05-05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8F205" w14:textId="77777777" w:rsidR="00F35C16" w:rsidRDefault="00F35C16">
      <w:r>
        <w:separator/>
      </w:r>
    </w:p>
  </w:endnote>
  <w:endnote w:type="continuationSeparator" w:id="0">
    <w:p w14:paraId="7A86028F" w14:textId="77777777" w:rsidR="00F35C16" w:rsidRDefault="00F3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36217DC3" w:rsidR="00FA6F5F" w:rsidRPr="00240710" w:rsidRDefault="00240710">
    <w:pPr>
      <w:pStyle w:val="Pieddepage"/>
      <w:tabs>
        <w:tab w:val="clear" w:pos="4536"/>
        <w:tab w:val="clear" w:pos="9072"/>
      </w:tabs>
      <w:jc w:val="center"/>
      <w:rPr>
        <w:rFonts w:cs="Arial"/>
        <w:szCs w:val="22"/>
      </w:rPr>
    </w:pPr>
    <w:bookmarkStart w:id="27" w:name="_Hlk89240467"/>
    <w:r w:rsidRPr="00240710">
      <w:rPr>
        <w:rFonts w:cs="Arial"/>
        <w:szCs w:val="22"/>
      </w:rPr>
      <w:t xml:space="preserve">Assurance </w:t>
    </w:r>
    <w:r>
      <w:rPr>
        <w:rFonts w:cs="Arial"/>
        <w:szCs w:val="22"/>
      </w:rPr>
      <w:t>« </w:t>
    </w:r>
    <w:r w:rsidRPr="00240710">
      <w:rPr>
        <w:rFonts w:cs="Arial"/>
        <w:szCs w:val="22"/>
      </w:rPr>
      <w:t>responsabilité et risques annexes</w:t>
    </w:r>
    <w:r>
      <w:rPr>
        <w:rFonts w:cs="Arial"/>
        <w:szCs w:val="22"/>
      </w:rPr>
      <w:t> »</w:t>
    </w:r>
    <w:r w:rsidRPr="00240710">
      <w:rPr>
        <w:rFonts w:cs="Arial"/>
        <w:szCs w:val="22"/>
      </w:rPr>
      <w:t xml:space="preserve"> </w:t>
    </w:r>
    <w:r w:rsidRPr="00240710">
      <w:rPr>
        <w:rFonts w:cs="Arial"/>
        <w:szCs w:val="22"/>
      </w:rPr>
      <w:br/>
      <w:t xml:space="preserve">Acte d'engagement valant cahier des clauses administratives particulières </w:t>
    </w:r>
    <w:bookmarkEnd w:id="27"/>
    <w:r w:rsidR="00FA6F5F" w:rsidRPr="00240710">
      <w:rPr>
        <w:rFonts w:cs="Arial"/>
        <w:szCs w:val="22"/>
      </w:rPr>
      <w:t xml:space="preserve">- page </w:t>
    </w:r>
    <w:r w:rsidR="00FA6F5F" w:rsidRPr="00240710">
      <w:rPr>
        <w:szCs w:val="22"/>
      </w:rPr>
      <w:fldChar w:fldCharType="begin"/>
    </w:r>
    <w:r w:rsidR="00FA6F5F" w:rsidRPr="00240710">
      <w:rPr>
        <w:szCs w:val="22"/>
      </w:rPr>
      <w:instrText xml:space="preserve"> PAGE </w:instrText>
    </w:r>
    <w:r w:rsidR="00FA6F5F" w:rsidRPr="00240710">
      <w:rPr>
        <w:szCs w:val="22"/>
      </w:rPr>
      <w:fldChar w:fldCharType="separate"/>
    </w:r>
    <w:r w:rsidR="00FA6F5F" w:rsidRPr="00240710">
      <w:rPr>
        <w:szCs w:val="22"/>
      </w:rPr>
      <w:t>1</w:t>
    </w:r>
    <w:r w:rsidR="00FA6F5F" w:rsidRPr="00240710">
      <w:rPr>
        <w:szCs w:val="22"/>
      </w:rPr>
      <w:fldChar w:fldCharType="end"/>
    </w:r>
    <w:r w:rsidR="00FA6F5F" w:rsidRPr="00240710">
      <w:rPr>
        <w:szCs w:val="22"/>
      </w:rPr>
      <w:t>/</w:t>
    </w:r>
    <w:r w:rsidR="00FA6F5F" w:rsidRPr="00240710">
      <w:rPr>
        <w:szCs w:val="22"/>
      </w:rPr>
      <w:fldChar w:fldCharType="begin"/>
    </w:r>
    <w:r w:rsidR="00FA6F5F" w:rsidRPr="00240710">
      <w:rPr>
        <w:szCs w:val="22"/>
      </w:rPr>
      <w:instrText xml:space="preserve"> SECTIONPAGES   \* MERGEFORMAT </w:instrText>
    </w:r>
    <w:r w:rsidR="00FA6F5F" w:rsidRPr="00240710">
      <w:rPr>
        <w:szCs w:val="22"/>
      </w:rPr>
      <w:fldChar w:fldCharType="separate"/>
    </w:r>
    <w:r w:rsidR="0078238D">
      <w:rPr>
        <w:noProof/>
        <w:szCs w:val="22"/>
      </w:rPr>
      <w:t>11</w:t>
    </w:r>
    <w:r w:rsidR="00FA6F5F" w:rsidRPr="00240710">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8B5A" w14:textId="77777777" w:rsidR="00513AF3" w:rsidRDefault="00513AF3">
    <w:pPr>
      <w:pStyle w:val="Pieddepage"/>
      <w:framePr w:w="576" w:wrap="around" w:vAnchor="page" w:hAnchor="page" w:x="1" w:y="16161"/>
      <w:ind w:firstLine="360"/>
      <w:jc w:val="right"/>
      <w:rPr>
        <w:rStyle w:val="Numrodepage"/>
      </w:rPr>
    </w:pPr>
  </w:p>
  <w:p w14:paraId="07CCC61A" w14:textId="54C52B9E" w:rsidR="00513AF3" w:rsidRDefault="00513AF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943484" w:rsidRPr="00B46207">
      <w:rPr>
        <w:rFonts w:cs="Arial"/>
        <w:szCs w:val="22"/>
      </w:rPr>
      <w:t>Groupe Hospitalier de la Haute-Saône, Etablissement support du GHT de la Haute-Saône</w:t>
    </w:r>
    <w:r w:rsidR="00943484" w:rsidRPr="00A62D99">
      <w:rPr>
        <w:rFonts w:cs="Arial"/>
        <w:szCs w:val="22"/>
        <w:highlight w:val="gree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C24F6" w14:textId="77777777" w:rsidR="00513AF3" w:rsidRDefault="00513AF3">
    <w:pPr>
      <w:pStyle w:val="Pieddepage"/>
      <w:framePr w:w="576" w:wrap="around" w:vAnchor="page" w:hAnchor="page" w:x="1" w:y="16161"/>
      <w:ind w:firstLine="360"/>
      <w:jc w:val="right"/>
      <w:rPr>
        <w:rStyle w:val="Numrodepage"/>
      </w:rPr>
    </w:pPr>
  </w:p>
  <w:p w14:paraId="4882E581" w14:textId="10B1D51D" w:rsidR="00513AF3" w:rsidRDefault="00513AF3" w:rsidP="00934F3A">
    <w:pPr>
      <w:pStyle w:val="Pieddepage"/>
      <w:widowControl w:val="0"/>
      <w:jc w:val="center"/>
      <w:rPr>
        <w:sz w:val="18"/>
      </w:rPr>
    </w:pPr>
    <w:bookmarkStart w:id="29"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24071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78238D">
      <w:rPr>
        <w:noProof/>
        <w:szCs w:val="22"/>
      </w:rPr>
      <w:t>1</w:t>
    </w:r>
    <w:r w:rsidRPr="00B21893">
      <w:rPr>
        <w:szCs w:val="22"/>
      </w:rPr>
      <w:fldChar w:fldCharType="end"/>
    </w:r>
    <w:bookmarkEnd w:id="29"/>
    <w:r w:rsidRPr="00A62D99">
      <w:rPr>
        <w:rFonts w:cs="Arial"/>
        <w:szCs w:val="22"/>
      </w:rPr>
      <w:br/>
    </w:r>
    <w:r w:rsidR="00943484" w:rsidRPr="00B46207">
      <w:rPr>
        <w:rFonts w:cs="Arial"/>
        <w:szCs w:val="22"/>
      </w:rPr>
      <w:t>Groupe Hospitalier de la Haute-Saône, Etablissement support du GHT de la Haute-Saône</w:t>
    </w:r>
    <w:r w:rsidR="00943484" w:rsidRPr="00A62D9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7F6E6" w14:textId="77777777" w:rsidR="00DA0CE0" w:rsidRDefault="00DA0CE0">
    <w:pPr>
      <w:pStyle w:val="Pieddepage"/>
      <w:framePr w:w="576" w:wrap="around" w:vAnchor="page" w:hAnchor="page" w:x="1" w:y="16161"/>
      <w:ind w:firstLine="360"/>
      <w:jc w:val="right"/>
      <w:rPr>
        <w:rStyle w:val="Numrodepage"/>
      </w:rPr>
    </w:pPr>
  </w:p>
  <w:p w14:paraId="75B020E7" w14:textId="01A5255B" w:rsidR="00DA0CE0" w:rsidRDefault="00513AF3" w:rsidP="00513AF3">
    <w:pPr>
      <w:pStyle w:val="Pieddepage"/>
      <w:tabs>
        <w:tab w:val="clear" w:pos="4536"/>
        <w:tab w:val="clear" w:pos="9072"/>
      </w:tabs>
      <w:jc w:val="center"/>
      <w:rPr>
        <w:sz w:val="18"/>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Pr>
        <w:szCs w:val="22"/>
      </w:rPr>
      <w:t>1</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78238D">
      <w:rPr>
        <w:noProof/>
        <w:szCs w:val="22"/>
      </w:rPr>
      <w:t>2</w:t>
    </w:r>
    <w:r w:rsidRPr="009E031D">
      <w:rPr>
        <w:szCs w:val="22"/>
      </w:rPr>
      <w:fldChar w:fldCharType="end"/>
    </w:r>
    <w:r>
      <w:rPr>
        <w:szCs w:val="22"/>
      </w:rPr>
      <w:br/>
    </w:r>
    <w:r w:rsidR="00943484" w:rsidRPr="00B46207">
      <w:rPr>
        <w:rFonts w:cs="Arial"/>
        <w:szCs w:val="22"/>
      </w:rPr>
      <w:t>Groupe Hospitalier de la Haute-Saône, Etablissement support du GHT de la Haute-Saône</w:t>
    </w:r>
    <w:r w:rsidR="00943484" w:rsidRPr="00A62D99">
      <w:rPr>
        <w:rFonts w:cs="Arial"/>
        <w:szCs w:val="22"/>
        <w:highlight w:val="gree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EDD01" w14:textId="77777777" w:rsidR="00F35C16" w:rsidRDefault="00F35C16">
      <w:r>
        <w:separator/>
      </w:r>
    </w:p>
  </w:footnote>
  <w:footnote w:type="continuationSeparator" w:id="0">
    <w:p w14:paraId="5DF8596E" w14:textId="77777777" w:rsidR="00F35C16" w:rsidRDefault="00F35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F05AD"/>
    <w:multiLevelType w:val="hybridMultilevel"/>
    <w:tmpl w:val="12FEE6F0"/>
    <w:lvl w:ilvl="0" w:tplc="13C0F2E2">
      <w:start w:val="1"/>
      <w:numFmt w:val="bullet"/>
      <w:lvlText w:val=""/>
      <w:lvlJc w:val="left"/>
      <w:pPr>
        <w:ind w:left="2280" w:hanging="360"/>
      </w:pPr>
      <w:rPr>
        <w:rFonts w:ascii="Wingdings" w:hAnsi="Wingdings" w:hint="default"/>
      </w:rPr>
    </w:lvl>
    <w:lvl w:ilvl="1" w:tplc="4F3C4A70" w:tentative="1">
      <w:start w:val="1"/>
      <w:numFmt w:val="bullet"/>
      <w:lvlText w:val="o"/>
      <w:lvlJc w:val="left"/>
      <w:pPr>
        <w:ind w:left="3000" w:hanging="360"/>
      </w:pPr>
      <w:rPr>
        <w:rFonts w:ascii="Courier New" w:hAnsi="Courier New" w:cs="Courier New" w:hint="default"/>
      </w:rPr>
    </w:lvl>
    <w:lvl w:ilvl="2" w:tplc="3EC8E22C" w:tentative="1">
      <w:start w:val="1"/>
      <w:numFmt w:val="bullet"/>
      <w:lvlText w:val=""/>
      <w:lvlJc w:val="left"/>
      <w:pPr>
        <w:ind w:left="3720" w:hanging="360"/>
      </w:pPr>
      <w:rPr>
        <w:rFonts w:ascii="Wingdings" w:hAnsi="Wingdings" w:hint="default"/>
      </w:rPr>
    </w:lvl>
    <w:lvl w:ilvl="3" w:tplc="6F9AF1B4" w:tentative="1">
      <w:start w:val="1"/>
      <w:numFmt w:val="bullet"/>
      <w:lvlText w:val=""/>
      <w:lvlJc w:val="left"/>
      <w:pPr>
        <w:ind w:left="4440" w:hanging="360"/>
      </w:pPr>
      <w:rPr>
        <w:rFonts w:ascii="Symbol" w:hAnsi="Symbol" w:hint="default"/>
      </w:rPr>
    </w:lvl>
    <w:lvl w:ilvl="4" w:tplc="06CE6D94" w:tentative="1">
      <w:start w:val="1"/>
      <w:numFmt w:val="bullet"/>
      <w:lvlText w:val="o"/>
      <w:lvlJc w:val="left"/>
      <w:pPr>
        <w:ind w:left="5160" w:hanging="360"/>
      </w:pPr>
      <w:rPr>
        <w:rFonts w:ascii="Courier New" w:hAnsi="Courier New" w:cs="Courier New" w:hint="default"/>
      </w:rPr>
    </w:lvl>
    <w:lvl w:ilvl="5" w:tplc="52260EE2" w:tentative="1">
      <w:start w:val="1"/>
      <w:numFmt w:val="bullet"/>
      <w:lvlText w:val=""/>
      <w:lvlJc w:val="left"/>
      <w:pPr>
        <w:ind w:left="5880" w:hanging="360"/>
      </w:pPr>
      <w:rPr>
        <w:rFonts w:ascii="Wingdings" w:hAnsi="Wingdings" w:hint="default"/>
      </w:rPr>
    </w:lvl>
    <w:lvl w:ilvl="6" w:tplc="381E5824" w:tentative="1">
      <w:start w:val="1"/>
      <w:numFmt w:val="bullet"/>
      <w:lvlText w:val=""/>
      <w:lvlJc w:val="left"/>
      <w:pPr>
        <w:ind w:left="6600" w:hanging="360"/>
      </w:pPr>
      <w:rPr>
        <w:rFonts w:ascii="Symbol" w:hAnsi="Symbol" w:hint="default"/>
      </w:rPr>
    </w:lvl>
    <w:lvl w:ilvl="7" w:tplc="F6E41E94" w:tentative="1">
      <w:start w:val="1"/>
      <w:numFmt w:val="bullet"/>
      <w:lvlText w:val="o"/>
      <w:lvlJc w:val="left"/>
      <w:pPr>
        <w:ind w:left="7320" w:hanging="360"/>
      </w:pPr>
      <w:rPr>
        <w:rFonts w:ascii="Courier New" w:hAnsi="Courier New" w:cs="Courier New" w:hint="default"/>
      </w:rPr>
    </w:lvl>
    <w:lvl w:ilvl="8" w:tplc="802CB058" w:tentative="1">
      <w:start w:val="1"/>
      <w:numFmt w:val="bullet"/>
      <w:lvlText w:val=""/>
      <w:lvlJc w:val="left"/>
      <w:pPr>
        <w:ind w:left="804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12A6D2C0"/>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AB18C1"/>
    <w:multiLevelType w:val="hybridMultilevel"/>
    <w:tmpl w:val="B87CEDB6"/>
    <w:lvl w:ilvl="0" w:tplc="4B36BE5A">
      <w:numFmt w:val="bullet"/>
      <w:lvlText w:val="*"/>
      <w:legacy w:legacy="1" w:legacySpace="0" w:legacyIndent="283"/>
      <w:lvlJc w:val="left"/>
      <w:pPr>
        <w:ind w:left="2203" w:hanging="283"/>
      </w:pPr>
      <w:rPr>
        <w:rFonts w:ascii="Symbol" w:hAnsi="Symbol" w:hint="default"/>
      </w:rPr>
    </w:lvl>
    <w:lvl w:ilvl="1" w:tplc="3DE2932E" w:tentative="1">
      <w:start w:val="1"/>
      <w:numFmt w:val="bullet"/>
      <w:lvlText w:val="o"/>
      <w:lvlJc w:val="left"/>
      <w:pPr>
        <w:ind w:left="1942" w:hanging="360"/>
      </w:pPr>
      <w:rPr>
        <w:rFonts w:ascii="Courier New" w:hAnsi="Courier New" w:cs="Courier New" w:hint="default"/>
      </w:rPr>
    </w:lvl>
    <w:lvl w:ilvl="2" w:tplc="B950CACE" w:tentative="1">
      <w:start w:val="1"/>
      <w:numFmt w:val="bullet"/>
      <w:lvlText w:val=""/>
      <w:lvlJc w:val="left"/>
      <w:pPr>
        <w:ind w:left="2662" w:hanging="360"/>
      </w:pPr>
      <w:rPr>
        <w:rFonts w:ascii="Wingdings" w:hAnsi="Wingdings" w:hint="default"/>
      </w:rPr>
    </w:lvl>
    <w:lvl w:ilvl="3" w:tplc="C756E1F2" w:tentative="1">
      <w:start w:val="1"/>
      <w:numFmt w:val="bullet"/>
      <w:lvlText w:val=""/>
      <w:lvlJc w:val="left"/>
      <w:pPr>
        <w:ind w:left="3382" w:hanging="360"/>
      </w:pPr>
      <w:rPr>
        <w:rFonts w:ascii="Symbol" w:hAnsi="Symbol" w:hint="default"/>
      </w:rPr>
    </w:lvl>
    <w:lvl w:ilvl="4" w:tplc="A5D44F56" w:tentative="1">
      <w:start w:val="1"/>
      <w:numFmt w:val="bullet"/>
      <w:lvlText w:val="o"/>
      <w:lvlJc w:val="left"/>
      <w:pPr>
        <w:ind w:left="4102" w:hanging="360"/>
      </w:pPr>
      <w:rPr>
        <w:rFonts w:ascii="Courier New" w:hAnsi="Courier New" w:cs="Courier New" w:hint="default"/>
      </w:rPr>
    </w:lvl>
    <w:lvl w:ilvl="5" w:tplc="F1D87828" w:tentative="1">
      <w:start w:val="1"/>
      <w:numFmt w:val="bullet"/>
      <w:lvlText w:val=""/>
      <w:lvlJc w:val="left"/>
      <w:pPr>
        <w:ind w:left="4822" w:hanging="360"/>
      </w:pPr>
      <w:rPr>
        <w:rFonts w:ascii="Wingdings" w:hAnsi="Wingdings" w:hint="default"/>
      </w:rPr>
    </w:lvl>
    <w:lvl w:ilvl="6" w:tplc="1A4E9E3A" w:tentative="1">
      <w:start w:val="1"/>
      <w:numFmt w:val="bullet"/>
      <w:lvlText w:val=""/>
      <w:lvlJc w:val="left"/>
      <w:pPr>
        <w:ind w:left="5542" w:hanging="360"/>
      </w:pPr>
      <w:rPr>
        <w:rFonts w:ascii="Symbol" w:hAnsi="Symbol" w:hint="default"/>
      </w:rPr>
    </w:lvl>
    <w:lvl w:ilvl="7" w:tplc="95DA51D4" w:tentative="1">
      <w:start w:val="1"/>
      <w:numFmt w:val="bullet"/>
      <w:lvlText w:val="o"/>
      <w:lvlJc w:val="left"/>
      <w:pPr>
        <w:ind w:left="6262" w:hanging="360"/>
      </w:pPr>
      <w:rPr>
        <w:rFonts w:ascii="Courier New" w:hAnsi="Courier New" w:cs="Courier New" w:hint="default"/>
      </w:rPr>
    </w:lvl>
    <w:lvl w:ilvl="8" w:tplc="85FA6BEA" w:tentative="1">
      <w:start w:val="1"/>
      <w:numFmt w:val="bullet"/>
      <w:lvlText w:val=""/>
      <w:lvlJc w:val="left"/>
      <w:pPr>
        <w:ind w:left="6982"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59989E48"/>
    <w:lvl w:ilvl="0" w:tplc="CD7822A4">
      <w:numFmt w:val="bullet"/>
      <w:lvlText w:val=""/>
      <w:lvlJc w:val="left"/>
      <w:pPr>
        <w:ind w:left="1920" w:hanging="360"/>
      </w:pPr>
      <w:rPr>
        <w:rFonts w:ascii="Wingdings" w:eastAsia="Times New Roman" w:hAnsi="Wingdings" w:cs="Times New Roman" w:hint="default"/>
        <w:sz w:val="22"/>
        <w:szCs w:val="22"/>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1"/>
  </w:num>
  <w:num w:numId="3">
    <w:abstractNumId w:val="3"/>
  </w:num>
  <w:num w:numId="4">
    <w:abstractNumId w:val="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8"/>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3137"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9"/>
  </w:num>
  <w:num w:numId="14">
    <w:abstractNumId w:val="5"/>
  </w:num>
  <w:num w:numId="15">
    <w:abstractNumId w:val="18"/>
  </w:num>
  <w:num w:numId="16">
    <w:abstractNumId w:val="17"/>
  </w:num>
  <w:num w:numId="17">
    <w:abstractNumId w:val="15"/>
  </w:num>
  <w:num w:numId="18">
    <w:abstractNumId w:val="6"/>
  </w:num>
  <w:num w:numId="19">
    <w:abstractNumId w:val="13"/>
  </w:num>
  <w:num w:numId="20">
    <w:abstractNumId w:val="19"/>
  </w:num>
  <w:num w:numId="21">
    <w:abstractNumId w:val="10"/>
  </w:num>
  <w:num w:numId="22">
    <w:abstractNumId w:val="12"/>
  </w:num>
  <w:num w:numId="23">
    <w:abstractNumId w:val="0"/>
  </w:num>
  <w:num w:numId="24">
    <w:abstractNumId w:val="0"/>
  </w:num>
  <w:num w:numId="25">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strike w:val="0"/>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30313"/>
    <w:rsid w:val="000315F4"/>
    <w:rsid w:val="00037938"/>
    <w:rsid w:val="00041F5A"/>
    <w:rsid w:val="00047A3B"/>
    <w:rsid w:val="00050561"/>
    <w:rsid w:val="00052186"/>
    <w:rsid w:val="0005306F"/>
    <w:rsid w:val="0005352B"/>
    <w:rsid w:val="00055926"/>
    <w:rsid w:val="0005717C"/>
    <w:rsid w:val="000576F6"/>
    <w:rsid w:val="00061859"/>
    <w:rsid w:val="00064510"/>
    <w:rsid w:val="00070200"/>
    <w:rsid w:val="000724C8"/>
    <w:rsid w:val="0007462C"/>
    <w:rsid w:val="00074698"/>
    <w:rsid w:val="00077684"/>
    <w:rsid w:val="00085B8F"/>
    <w:rsid w:val="00093AA7"/>
    <w:rsid w:val="000952B0"/>
    <w:rsid w:val="00096F90"/>
    <w:rsid w:val="000A1C86"/>
    <w:rsid w:val="000A2B7D"/>
    <w:rsid w:val="000A2FE4"/>
    <w:rsid w:val="000A44A2"/>
    <w:rsid w:val="000A4647"/>
    <w:rsid w:val="000A58CE"/>
    <w:rsid w:val="000B07B1"/>
    <w:rsid w:val="000B08C6"/>
    <w:rsid w:val="000B4A7F"/>
    <w:rsid w:val="000C5CA5"/>
    <w:rsid w:val="000D0B64"/>
    <w:rsid w:val="000D2F9A"/>
    <w:rsid w:val="000D7427"/>
    <w:rsid w:val="000E53A8"/>
    <w:rsid w:val="000F1108"/>
    <w:rsid w:val="000F3BBF"/>
    <w:rsid w:val="000F6898"/>
    <w:rsid w:val="000F6E58"/>
    <w:rsid w:val="000F7661"/>
    <w:rsid w:val="00103C31"/>
    <w:rsid w:val="00105802"/>
    <w:rsid w:val="00107988"/>
    <w:rsid w:val="00110EEE"/>
    <w:rsid w:val="00111380"/>
    <w:rsid w:val="00113E30"/>
    <w:rsid w:val="001163D0"/>
    <w:rsid w:val="00117EA7"/>
    <w:rsid w:val="00120BD8"/>
    <w:rsid w:val="00125464"/>
    <w:rsid w:val="00133CB5"/>
    <w:rsid w:val="00140F12"/>
    <w:rsid w:val="00154A3D"/>
    <w:rsid w:val="001550EB"/>
    <w:rsid w:val="00156069"/>
    <w:rsid w:val="00157FE1"/>
    <w:rsid w:val="001616E5"/>
    <w:rsid w:val="00166BD7"/>
    <w:rsid w:val="001672F1"/>
    <w:rsid w:val="0017023E"/>
    <w:rsid w:val="001733CC"/>
    <w:rsid w:val="00181E53"/>
    <w:rsid w:val="00183A16"/>
    <w:rsid w:val="00186671"/>
    <w:rsid w:val="00186911"/>
    <w:rsid w:val="00187F19"/>
    <w:rsid w:val="001910DA"/>
    <w:rsid w:val="00194E71"/>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24E8"/>
    <w:rsid w:val="002212AF"/>
    <w:rsid w:val="0022264E"/>
    <w:rsid w:val="002254C7"/>
    <w:rsid w:val="00227B17"/>
    <w:rsid w:val="00230C69"/>
    <w:rsid w:val="00230E21"/>
    <w:rsid w:val="00237A13"/>
    <w:rsid w:val="00240432"/>
    <w:rsid w:val="00240710"/>
    <w:rsid w:val="00245DFC"/>
    <w:rsid w:val="0025085E"/>
    <w:rsid w:val="002625A8"/>
    <w:rsid w:val="00264199"/>
    <w:rsid w:val="00265D9F"/>
    <w:rsid w:val="00270F32"/>
    <w:rsid w:val="002756F1"/>
    <w:rsid w:val="0028063C"/>
    <w:rsid w:val="002812FA"/>
    <w:rsid w:val="0028767D"/>
    <w:rsid w:val="002901AC"/>
    <w:rsid w:val="00291A5A"/>
    <w:rsid w:val="00292DE3"/>
    <w:rsid w:val="002978C6"/>
    <w:rsid w:val="002A0312"/>
    <w:rsid w:val="002A144B"/>
    <w:rsid w:val="002A1739"/>
    <w:rsid w:val="002A2B7C"/>
    <w:rsid w:val="002A345D"/>
    <w:rsid w:val="002C1B13"/>
    <w:rsid w:val="002D0103"/>
    <w:rsid w:val="002D3D08"/>
    <w:rsid w:val="002D58CE"/>
    <w:rsid w:val="002D5AD3"/>
    <w:rsid w:val="002D6A05"/>
    <w:rsid w:val="002E3D78"/>
    <w:rsid w:val="002F77C1"/>
    <w:rsid w:val="00312771"/>
    <w:rsid w:val="00314304"/>
    <w:rsid w:val="0031722E"/>
    <w:rsid w:val="0032017B"/>
    <w:rsid w:val="003213E9"/>
    <w:rsid w:val="0033437E"/>
    <w:rsid w:val="00335E0A"/>
    <w:rsid w:val="00341600"/>
    <w:rsid w:val="003436F9"/>
    <w:rsid w:val="0034495A"/>
    <w:rsid w:val="003460F7"/>
    <w:rsid w:val="00346431"/>
    <w:rsid w:val="00350AB8"/>
    <w:rsid w:val="003516FC"/>
    <w:rsid w:val="0035552A"/>
    <w:rsid w:val="00360557"/>
    <w:rsid w:val="00372C8D"/>
    <w:rsid w:val="00375DE1"/>
    <w:rsid w:val="00380CE9"/>
    <w:rsid w:val="0038544E"/>
    <w:rsid w:val="003943F4"/>
    <w:rsid w:val="003976E3"/>
    <w:rsid w:val="003A0DDF"/>
    <w:rsid w:val="003A1061"/>
    <w:rsid w:val="003A15A6"/>
    <w:rsid w:val="003A725F"/>
    <w:rsid w:val="003B5D29"/>
    <w:rsid w:val="003B69F2"/>
    <w:rsid w:val="003B6B34"/>
    <w:rsid w:val="003C1632"/>
    <w:rsid w:val="003D04AC"/>
    <w:rsid w:val="003D3906"/>
    <w:rsid w:val="003D491E"/>
    <w:rsid w:val="003D669C"/>
    <w:rsid w:val="003D77D5"/>
    <w:rsid w:val="003E537D"/>
    <w:rsid w:val="003E7A0E"/>
    <w:rsid w:val="003F113A"/>
    <w:rsid w:val="003F4768"/>
    <w:rsid w:val="003F77CE"/>
    <w:rsid w:val="00400286"/>
    <w:rsid w:val="00403ABC"/>
    <w:rsid w:val="0040575D"/>
    <w:rsid w:val="0041211F"/>
    <w:rsid w:val="0041255F"/>
    <w:rsid w:val="00413FBE"/>
    <w:rsid w:val="00414278"/>
    <w:rsid w:val="00414CEF"/>
    <w:rsid w:val="004173BC"/>
    <w:rsid w:val="00421011"/>
    <w:rsid w:val="0042779E"/>
    <w:rsid w:val="00432AC0"/>
    <w:rsid w:val="00450619"/>
    <w:rsid w:val="00451B2E"/>
    <w:rsid w:val="004540CF"/>
    <w:rsid w:val="00457777"/>
    <w:rsid w:val="004637AB"/>
    <w:rsid w:val="00463F53"/>
    <w:rsid w:val="0046471B"/>
    <w:rsid w:val="00464DE5"/>
    <w:rsid w:val="00465058"/>
    <w:rsid w:val="004655E8"/>
    <w:rsid w:val="004764EC"/>
    <w:rsid w:val="00477C41"/>
    <w:rsid w:val="00481051"/>
    <w:rsid w:val="00482032"/>
    <w:rsid w:val="00484CD8"/>
    <w:rsid w:val="004853FA"/>
    <w:rsid w:val="00486842"/>
    <w:rsid w:val="004879C0"/>
    <w:rsid w:val="00493C32"/>
    <w:rsid w:val="00496B32"/>
    <w:rsid w:val="004A1A14"/>
    <w:rsid w:val="004A496F"/>
    <w:rsid w:val="004B14FA"/>
    <w:rsid w:val="004B4068"/>
    <w:rsid w:val="004B6F42"/>
    <w:rsid w:val="004B7498"/>
    <w:rsid w:val="004B7D8F"/>
    <w:rsid w:val="004C257E"/>
    <w:rsid w:val="004C7ED4"/>
    <w:rsid w:val="004D4BDE"/>
    <w:rsid w:val="004D4BE6"/>
    <w:rsid w:val="004D546E"/>
    <w:rsid w:val="004D73DF"/>
    <w:rsid w:val="004E0ABD"/>
    <w:rsid w:val="004E1F9A"/>
    <w:rsid w:val="004E2628"/>
    <w:rsid w:val="004E38D6"/>
    <w:rsid w:val="004F3938"/>
    <w:rsid w:val="004F4AD8"/>
    <w:rsid w:val="00500BE1"/>
    <w:rsid w:val="00512E06"/>
    <w:rsid w:val="00513608"/>
    <w:rsid w:val="00513AF3"/>
    <w:rsid w:val="00516CBB"/>
    <w:rsid w:val="005228DA"/>
    <w:rsid w:val="00523E8B"/>
    <w:rsid w:val="00526BD3"/>
    <w:rsid w:val="0053001E"/>
    <w:rsid w:val="00532A66"/>
    <w:rsid w:val="00532B57"/>
    <w:rsid w:val="005339B9"/>
    <w:rsid w:val="00533CB5"/>
    <w:rsid w:val="00540C6B"/>
    <w:rsid w:val="00542BF8"/>
    <w:rsid w:val="005572E7"/>
    <w:rsid w:val="005577D1"/>
    <w:rsid w:val="00557A63"/>
    <w:rsid w:val="00563077"/>
    <w:rsid w:val="00566986"/>
    <w:rsid w:val="00572D94"/>
    <w:rsid w:val="00581E63"/>
    <w:rsid w:val="0058439B"/>
    <w:rsid w:val="0059038B"/>
    <w:rsid w:val="00594AAA"/>
    <w:rsid w:val="005973F8"/>
    <w:rsid w:val="005A2834"/>
    <w:rsid w:val="005A59C5"/>
    <w:rsid w:val="005A6A11"/>
    <w:rsid w:val="005B18AA"/>
    <w:rsid w:val="005B1EF3"/>
    <w:rsid w:val="005B3AE9"/>
    <w:rsid w:val="005B6E70"/>
    <w:rsid w:val="005B73BD"/>
    <w:rsid w:val="005C170B"/>
    <w:rsid w:val="005C2436"/>
    <w:rsid w:val="005C61AD"/>
    <w:rsid w:val="005C6744"/>
    <w:rsid w:val="005C71E9"/>
    <w:rsid w:val="005C7285"/>
    <w:rsid w:val="005D63FA"/>
    <w:rsid w:val="005D69C2"/>
    <w:rsid w:val="005D73EF"/>
    <w:rsid w:val="005E1B91"/>
    <w:rsid w:val="005E4A39"/>
    <w:rsid w:val="005E4C46"/>
    <w:rsid w:val="005E78B2"/>
    <w:rsid w:val="005F1ECF"/>
    <w:rsid w:val="005F2F0C"/>
    <w:rsid w:val="005F467C"/>
    <w:rsid w:val="005F59B0"/>
    <w:rsid w:val="0060769F"/>
    <w:rsid w:val="006210B4"/>
    <w:rsid w:val="00621FDD"/>
    <w:rsid w:val="0062340B"/>
    <w:rsid w:val="00626DE1"/>
    <w:rsid w:val="006302D2"/>
    <w:rsid w:val="00636686"/>
    <w:rsid w:val="00640A46"/>
    <w:rsid w:val="00640BCA"/>
    <w:rsid w:val="006424E3"/>
    <w:rsid w:val="00650A96"/>
    <w:rsid w:val="0065260F"/>
    <w:rsid w:val="00652CCD"/>
    <w:rsid w:val="00653423"/>
    <w:rsid w:val="006549FD"/>
    <w:rsid w:val="006552A2"/>
    <w:rsid w:val="00670B30"/>
    <w:rsid w:val="00670D1F"/>
    <w:rsid w:val="00672084"/>
    <w:rsid w:val="00675661"/>
    <w:rsid w:val="006817DF"/>
    <w:rsid w:val="006837ED"/>
    <w:rsid w:val="00683B17"/>
    <w:rsid w:val="00686574"/>
    <w:rsid w:val="00686D9F"/>
    <w:rsid w:val="006930D0"/>
    <w:rsid w:val="00694FB8"/>
    <w:rsid w:val="006954B2"/>
    <w:rsid w:val="006A127F"/>
    <w:rsid w:val="006A2C11"/>
    <w:rsid w:val="006A4DF9"/>
    <w:rsid w:val="006B3EDA"/>
    <w:rsid w:val="006B4180"/>
    <w:rsid w:val="006C124E"/>
    <w:rsid w:val="006C2464"/>
    <w:rsid w:val="006C256E"/>
    <w:rsid w:val="006C48EE"/>
    <w:rsid w:val="006D28B5"/>
    <w:rsid w:val="006D5097"/>
    <w:rsid w:val="006D5551"/>
    <w:rsid w:val="006D5EE2"/>
    <w:rsid w:val="006D686F"/>
    <w:rsid w:val="006D7AFC"/>
    <w:rsid w:val="006E0C15"/>
    <w:rsid w:val="006E0CD7"/>
    <w:rsid w:val="006E2C86"/>
    <w:rsid w:val="006E3B31"/>
    <w:rsid w:val="006E429E"/>
    <w:rsid w:val="006E4E70"/>
    <w:rsid w:val="006E5E99"/>
    <w:rsid w:val="006F0FA0"/>
    <w:rsid w:val="006F20A7"/>
    <w:rsid w:val="00700056"/>
    <w:rsid w:val="00707CAB"/>
    <w:rsid w:val="00715D3E"/>
    <w:rsid w:val="00716CF6"/>
    <w:rsid w:val="00723F5E"/>
    <w:rsid w:val="0072638C"/>
    <w:rsid w:val="00731D1B"/>
    <w:rsid w:val="00741F33"/>
    <w:rsid w:val="007421FF"/>
    <w:rsid w:val="0075387E"/>
    <w:rsid w:val="00753FF1"/>
    <w:rsid w:val="00763B7F"/>
    <w:rsid w:val="00764556"/>
    <w:rsid w:val="00765D72"/>
    <w:rsid w:val="0076606B"/>
    <w:rsid w:val="0077039B"/>
    <w:rsid w:val="00772A5E"/>
    <w:rsid w:val="00777218"/>
    <w:rsid w:val="007809ED"/>
    <w:rsid w:val="0078238D"/>
    <w:rsid w:val="00783314"/>
    <w:rsid w:val="00783F0B"/>
    <w:rsid w:val="0078632E"/>
    <w:rsid w:val="007867BC"/>
    <w:rsid w:val="0079272C"/>
    <w:rsid w:val="00793948"/>
    <w:rsid w:val="00796ABB"/>
    <w:rsid w:val="007A0D63"/>
    <w:rsid w:val="007A3EB3"/>
    <w:rsid w:val="007B51D6"/>
    <w:rsid w:val="007B7BAF"/>
    <w:rsid w:val="007B7F63"/>
    <w:rsid w:val="007C6FBC"/>
    <w:rsid w:val="007C75EF"/>
    <w:rsid w:val="007D0340"/>
    <w:rsid w:val="007D35CA"/>
    <w:rsid w:val="007D5764"/>
    <w:rsid w:val="007D68CF"/>
    <w:rsid w:val="007E21DF"/>
    <w:rsid w:val="007E7EEC"/>
    <w:rsid w:val="007F1599"/>
    <w:rsid w:val="007F5AAE"/>
    <w:rsid w:val="008150DE"/>
    <w:rsid w:val="00815FF4"/>
    <w:rsid w:val="00817B94"/>
    <w:rsid w:val="00826C60"/>
    <w:rsid w:val="0083231D"/>
    <w:rsid w:val="00835F5F"/>
    <w:rsid w:val="00836A87"/>
    <w:rsid w:val="00836DD1"/>
    <w:rsid w:val="0084564A"/>
    <w:rsid w:val="00850822"/>
    <w:rsid w:val="00851EBB"/>
    <w:rsid w:val="00854769"/>
    <w:rsid w:val="00860A05"/>
    <w:rsid w:val="0086101B"/>
    <w:rsid w:val="00862C7F"/>
    <w:rsid w:val="00865246"/>
    <w:rsid w:val="00865AE6"/>
    <w:rsid w:val="00866ECC"/>
    <w:rsid w:val="008672F6"/>
    <w:rsid w:val="008701BE"/>
    <w:rsid w:val="008717BE"/>
    <w:rsid w:val="00871DB5"/>
    <w:rsid w:val="0088229C"/>
    <w:rsid w:val="00884F86"/>
    <w:rsid w:val="00885EF9"/>
    <w:rsid w:val="00890AD9"/>
    <w:rsid w:val="00893E9F"/>
    <w:rsid w:val="00893F96"/>
    <w:rsid w:val="008B171B"/>
    <w:rsid w:val="008B3425"/>
    <w:rsid w:val="008B37DF"/>
    <w:rsid w:val="008C0D4F"/>
    <w:rsid w:val="008C115F"/>
    <w:rsid w:val="008C1695"/>
    <w:rsid w:val="008C3E0A"/>
    <w:rsid w:val="008E2D01"/>
    <w:rsid w:val="008F4178"/>
    <w:rsid w:val="008F5608"/>
    <w:rsid w:val="008F5E26"/>
    <w:rsid w:val="008F62CC"/>
    <w:rsid w:val="00902F78"/>
    <w:rsid w:val="009054FF"/>
    <w:rsid w:val="0091371C"/>
    <w:rsid w:val="0091759C"/>
    <w:rsid w:val="009201B0"/>
    <w:rsid w:val="00925532"/>
    <w:rsid w:val="009318C3"/>
    <w:rsid w:val="00933208"/>
    <w:rsid w:val="00934567"/>
    <w:rsid w:val="009355CF"/>
    <w:rsid w:val="0094120D"/>
    <w:rsid w:val="00943484"/>
    <w:rsid w:val="00945671"/>
    <w:rsid w:val="009513C5"/>
    <w:rsid w:val="009524A8"/>
    <w:rsid w:val="00970C9A"/>
    <w:rsid w:val="00971BF2"/>
    <w:rsid w:val="00974398"/>
    <w:rsid w:val="00975E15"/>
    <w:rsid w:val="00981D92"/>
    <w:rsid w:val="00986D45"/>
    <w:rsid w:val="00990618"/>
    <w:rsid w:val="009A22DB"/>
    <w:rsid w:val="009A749F"/>
    <w:rsid w:val="009B191D"/>
    <w:rsid w:val="009B308F"/>
    <w:rsid w:val="009B4430"/>
    <w:rsid w:val="009B4793"/>
    <w:rsid w:val="009C5C2C"/>
    <w:rsid w:val="009C77D1"/>
    <w:rsid w:val="009D18D3"/>
    <w:rsid w:val="009D19A5"/>
    <w:rsid w:val="009D4033"/>
    <w:rsid w:val="009E134D"/>
    <w:rsid w:val="009E3204"/>
    <w:rsid w:val="009E5929"/>
    <w:rsid w:val="009F3216"/>
    <w:rsid w:val="009F5267"/>
    <w:rsid w:val="009F7F20"/>
    <w:rsid w:val="00A024C6"/>
    <w:rsid w:val="00A05590"/>
    <w:rsid w:val="00A05C7F"/>
    <w:rsid w:val="00A062DA"/>
    <w:rsid w:val="00A11768"/>
    <w:rsid w:val="00A14284"/>
    <w:rsid w:val="00A14915"/>
    <w:rsid w:val="00A15283"/>
    <w:rsid w:val="00A255A5"/>
    <w:rsid w:val="00A26FB9"/>
    <w:rsid w:val="00A2735D"/>
    <w:rsid w:val="00A30758"/>
    <w:rsid w:val="00A31881"/>
    <w:rsid w:val="00A364BC"/>
    <w:rsid w:val="00A43AC0"/>
    <w:rsid w:val="00A45943"/>
    <w:rsid w:val="00A5144F"/>
    <w:rsid w:val="00A53D4B"/>
    <w:rsid w:val="00A601F0"/>
    <w:rsid w:val="00A61FA3"/>
    <w:rsid w:val="00A71986"/>
    <w:rsid w:val="00A84AA1"/>
    <w:rsid w:val="00A85905"/>
    <w:rsid w:val="00A91CE0"/>
    <w:rsid w:val="00A91E72"/>
    <w:rsid w:val="00A9433F"/>
    <w:rsid w:val="00AA3E51"/>
    <w:rsid w:val="00AB386E"/>
    <w:rsid w:val="00AB5D86"/>
    <w:rsid w:val="00AB6556"/>
    <w:rsid w:val="00AC0AF3"/>
    <w:rsid w:val="00AC234C"/>
    <w:rsid w:val="00AD0380"/>
    <w:rsid w:val="00AD156D"/>
    <w:rsid w:val="00AE1659"/>
    <w:rsid w:val="00AE5085"/>
    <w:rsid w:val="00AE5956"/>
    <w:rsid w:val="00AF1364"/>
    <w:rsid w:val="00AF7B34"/>
    <w:rsid w:val="00B04A19"/>
    <w:rsid w:val="00B114C8"/>
    <w:rsid w:val="00B1336D"/>
    <w:rsid w:val="00B162E6"/>
    <w:rsid w:val="00B20292"/>
    <w:rsid w:val="00B22DB4"/>
    <w:rsid w:val="00B27142"/>
    <w:rsid w:val="00B302DA"/>
    <w:rsid w:val="00B32A4C"/>
    <w:rsid w:val="00B37C78"/>
    <w:rsid w:val="00B41F44"/>
    <w:rsid w:val="00B50593"/>
    <w:rsid w:val="00B52CF7"/>
    <w:rsid w:val="00B60650"/>
    <w:rsid w:val="00B60CEB"/>
    <w:rsid w:val="00B618F8"/>
    <w:rsid w:val="00B71A5D"/>
    <w:rsid w:val="00B71F70"/>
    <w:rsid w:val="00B76899"/>
    <w:rsid w:val="00B82D76"/>
    <w:rsid w:val="00B82F49"/>
    <w:rsid w:val="00B83C04"/>
    <w:rsid w:val="00B85994"/>
    <w:rsid w:val="00B92DDD"/>
    <w:rsid w:val="00B95260"/>
    <w:rsid w:val="00BA3253"/>
    <w:rsid w:val="00BA3F32"/>
    <w:rsid w:val="00BA7532"/>
    <w:rsid w:val="00BA7FA7"/>
    <w:rsid w:val="00BB1B59"/>
    <w:rsid w:val="00BB4A0A"/>
    <w:rsid w:val="00BB6995"/>
    <w:rsid w:val="00BC113C"/>
    <w:rsid w:val="00BC1737"/>
    <w:rsid w:val="00BC7B27"/>
    <w:rsid w:val="00BD31C5"/>
    <w:rsid w:val="00BD5092"/>
    <w:rsid w:val="00BD5D4F"/>
    <w:rsid w:val="00BD6450"/>
    <w:rsid w:val="00BE0CFB"/>
    <w:rsid w:val="00BE1BB8"/>
    <w:rsid w:val="00BE1D04"/>
    <w:rsid w:val="00BE42A0"/>
    <w:rsid w:val="00BE469C"/>
    <w:rsid w:val="00BF0FB7"/>
    <w:rsid w:val="00C07013"/>
    <w:rsid w:val="00C07642"/>
    <w:rsid w:val="00C1364D"/>
    <w:rsid w:val="00C20251"/>
    <w:rsid w:val="00C21C3E"/>
    <w:rsid w:val="00C2342E"/>
    <w:rsid w:val="00C235E4"/>
    <w:rsid w:val="00C23ED9"/>
    <w:rsid w:val="00C272BF"/>
    <w:rsid w:val="00C27F3F"/>
    <w:rsid w:val="00C3001F"/>
    <w:rsid w:val="00C3329E"/>
    <w:rsid w:val="00C41343"/>
    <w:rsid w:val="00C5441C"/>
    <w:rsid w:val="00C54EE9"/>
    <w:rsid w:val="00C55751"/>
    <w:rsid w:val="00C560E2"/>
    <w:rsid w:val="00C57372"/>
    <w:rsid w:val="00C610A8"/>
    <w:rsid w:val="00C614A4"/>
    <w:rsid w:val="00C63353"/>
    <w:rsid w:val="00C63D0E"/>
    <w:rsid w:val="00C657EF"/>
    <w:rsid w:val="00C72794"/>
    <w:rsid w:val="00C73C52"/>
    <w:rsid w:val="00C81A09"/>
    <w:rsid w:val="00C832A6"/>
    <w:rsid w:val="00C84DAB"/>
    <w:rsid w:val="00C87E5F"/>
    <w:rsid w:val="00C96542"/>
    <w:rsid w:val="00C96977"/>
    <w:rsid w:val="00C97242"/>
    <w:rsid w:val="00C97E1C"/>
    <w:rsid w:val="00CA036E"/>
    <w:rsid w:val="00CA2D62"/>
    <w:rsid w:val="00CB0665"/>
    <w:rsid w:val="00CB08F9"/>
    <w:rsid w:val="00CB44C0"/>
    <w:rsid w:val="00CB6B12"/>
    <w:rsid w:val="00CB7BD7"/>
    <w:rsid w:val="00CC0CAD"/>
    <w:rsid w:val="00CC2D40"/>
    <w:rsid w:val="00CC56F6"/>
    <w:rsid w:val="00CD2736"/>
    <w:rsid w:val="00CD66C3"/>
    <w:rsid w:val="00CD66CD"/>
    <w:rsid w:val="00CD701B"/>
    <w:rsid w:val="00CE1175"/>
    <w:rsid w:val="00CE4A33"/>
    <w:rsid w:val="00CE4B01"/>
    <w:rsid w:val="00CF527E"/>
    <w:rsid w:val="00D02CC7"/>
    <w:rsid w:val="00D04E4A"/>
    <w:rsid w:val="00D06A2A"/>
    <w:rsid w:val="00D07D4E"/>
    <w:rsid w:val="00D110F8"/>
    <w:rsid w:val="00D217B8"/>
    <w:rsid w:val="00D22361"/>
    <w:rsid w:val="00D23F74"/>
    <w:rsid w:val="00D24B73"/>
    <w:rsid w:val="00D2557F"/>
    <w:rsid w:val="00D30636"/>
    <w:rsid w:val="00D312CD"/>
    <w:rsid w:val="00D314BB"/>
    <w:rsid w:val="00D33024"/>
    <w:rsid w:val="00D34E77"/>
    <w:rsid w:val="00D378E8"/>
    <w:rsid w:val="00D42BD1"/>
    <w:rsid w:val="00D5341D"/>
    <w:rsid w:val="00D53598"/>
    <w:rsid w:val="00D559DC"/>
    <w:rsid w:val="00D57E20"/>
    <w:rsid w:val="00D6170F"/>
    <w:rsid w:val="00D62BC8"/>
    <w:rsid w:val="00D648C7"/>
    <w:rsid w:val="00D724C5"/>
    <w:rsid w:val="00D73D05"/>
    <w:rsid w:val="00D81AA0"/>
    <w:rsid w:val="00D82EC5"/>
    <w:rsid w:val="00DA0CE0"/>
    <w:rsid w:val="00DA3C10"/>
    <w:rsid w:val="00DA7BDB"/>
    <w:rsid w:val="00DB3345"/>
    <w:rsid w:val="00DC4697"/>
    <w:rsid w:val="00DC50FA"/>
    <w:rsid w:val="00DC6832"/>
    <w:rsid w:val="00DC79DE"/>
    <w:rsid w:val="00DD5574"/>
    <w:rsid w:val="00DD75C1"/>
    <w:rsid w:val="00DE4E99"/>
    <w:rsid w:val="00DF1B14"/>
    <w:rsid w:val="00DF1B88"/>
    <w:rsid w:val="00DF34AE"/>
    <w:rsid w:val="00DF4564"/>
    <w:rsid w:val="00DF67B2"/>
    <w:rsid w:val="00E042EC"/>
    <w:rsid w:val="00E05CD1"/>
    <w:rsid w:val="00E1755A"/>
    <w:rsid w:val="00E46671"/>
    <w:rsid w:val="00E559A4"/>
    <w:rsid w:val="00E62688"/>
    <w:rsid w:val="00E724F8"/>
    <w:rsid w:val="00E72805"/>
    <w:rsid w:val="00E72DFC"/>
    <w:rsid w:val="00E748BF"/>
    <w:rsid w:val="00E801F6"/>
    <w:rsid w:val="00E80ABB"/>
    <w:rsid w:val="00E9042B"/>
    <w:rsid w:val="00E920EF"/>
    <w:rsid w:val="00E937A3"/>
    <w:rsid w:val="00E94BEA"/>
    <w:rsid w:val="00E9547C"/>
    <w:rsid w:val="00E95EFF"/>
    <w:rsid w:val="00EA09DE"/>
    <w:rsid w:val="00EA1CE9"/>
    <w:rsid w:val="00EA2910"/>
    <w:rsid w:val="00EA4664"/>
    <w:rsid w:val="00EA7594"/>
    <w:rsid w:val="00EA7808"/>
    <w:rsid w:val="00EB0456"/>
    <w:rsid w:val="00EB0CB2"/>
    <w:rsid w:val="00EC02C7"/>
    <w:rsid w:val="00EC46CF"/>
    <w:rsid w:val="00EC54D1"/>
    <w:rsid w:val="00EC6D18"/>
    <w:rsid w:val="00ED0749"/>
    <w:rsid w:val="00ED7CB5"/>
    <w:rsid w:val="00EE260A"/>
    <w:rsid w:val="00EE34A7"/>
    <w:rsid w:val="00EE635A"/>
    <w:rsid w:val="00EF0AB0"/>
    <w:rsid w:val="00EF643D"/>
    <w:rsid w:val="00EF7E82"/>
    <w:rsid w:val="00F064F2"/>
    <w:rsid w:val="00F076BE"/>
    <w:rsid w:val="00F10116"/>
    <w:rsid w:val="00F10B25"/>
    <w:rsid w:val="00F11631"/>
    <w:rsid w:val="00F12068"/>
    <w:rsid w:val="00F16FEF"/>
    <w:rsid w:val="00F17C87"/>
    <w:rsid w:val="00F20645"/>
    <w:rsid w:val="00F230A3"/>
    <w:rsid w:val="00F31959"/>
    <w:rsid w:val="00F355C9"/>
    <w:rsid w:val="00F35C16"/>
    <w:rsid w:val="00F43357"/>
    <w:rsid w:val="00F4397B"/>
    <w:rsid w:val="00F43AF8"/>
    <w:rsid w:val="00F5423B"/>
    <w:rsid w:val="00F561E2"/>
    <w:rsid w:val="00F6068A"/>
    <w:rsid w:val="00F7209F"/>
    <w:rsid w:val="00F7428A"/>
    <w:rsid w:val="00F758B6"/>
    <w:rsid w:val="00F77345"/>
    <w:rsid w:val="00F927B3"/>
    <w:rsid w:val="00F9437D"/>
    <w:rsid w:val="00FA19D5"/>
    <w:rsid w:val="00FA24B6"/>
    <w:rsid w:val="00FA694D"/>
    <w:rsid w:val="00FA6F5F"/>
    <w:rsid w:val="00FA79F1"/>
    <w:rsid w:val="00FB1CC1"/>
    <w:rsid w:val="00FB4026"/>
    <w:rsid w:val="00FC24D6"/>
    <w:rsid w:val="00FC6DF9"/>
    <w:rsid w:val="00FC7255"/>
    <w:rsid w:val="00FD13B0"/>
    <w:rsid w:val="00FD13CA"/>
    <w:rsid w:val="00FD3B97"/>
    <w:rsid w:val="00FE0876"/>
    <w:rsid w:val="00FE21AB"/>
    <w:rsid w:val="00FE5951"/>
    <w:rsid w:val="00FF090B"/>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uiPriority w:val="9"/>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uiPriority w:val="9"/>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uiPriority w:val="9"/>
    <w:qFormat/>
    <w:rsid w:val="00D559DC"/>
    <w:pPr>
      <w:keepNext/>
      <w:widowControl w:val="0"/>
      <w:numPr>
        <w:ilvl w:val="3"/>
        <w:numId w:val="10"/>
      </w:numPr>
      <w:outlineLvl w:val="3"/>
    </w:pPr>
    <w:rPr>
      <w:i/>
      <w:sz w:val="24"/>
    </w:rPr>
  </w:style>
  <w:style w:type="paragraph" w:styleId="Titre5">
    <w:name w:val="heading 5"/>
    <w:basedOn w:val="Normal"/>
    <w:next w:val="Normal"/>
    <w:uiPriority w:val="9"/>
    <w:qFormat/>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A6F5F"/>
    <w:pPr>
      <w:keepNext/>
      <w:keepLines/>
      <w:numPr>
        <w:numId w:val="21"/>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A6F5F"/>
    <w:pPr>
      <w:numPr>
        <w:numId w:val="22"/>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83534695">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7015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3164B-6DC0-4A6D-BC17-2FE13683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15</Pages>
  <Words>3285</Words>
  <Characters>17705</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20949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21</cp:revision>
  <cp:lastPrinted>2020-02-03T14:28:00Z</cp:lastPrinted>
  <dcterms:created xsi:type="dcterms:W3CDTF">2025-03-14T07:57:00Z</dcterms:created>
  <dcterms:modified xsi:type="dcterms:W3CDTF">2025-08-08T17:18:00Z</dcterms:modified>
</cp:coreProperties>
</file>