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49CEF" w14:textId="77777777" w:rsidR="0074142E" w:rsidRPr="0074142E" w:rsidRDefault="0074142E" w:rsidP="0074142E">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r>
      <w:r w:rsidRPr="0074142E">
        <w:rPr>
          <w:rFonts w:ascii="Arial Gras" w:hAnsi="Arial Gras" w:cs="Times New Roman"/>
          <w:b/>
          <w:caps/>
          <w:color w:val="436E91"/>
          <w:sz w:val="48"/>
          <w:szCs w:val="20"/>
        </w:rPr>
        <w:t>de la haute-saone</w:t>
      </w:r>
      <w:r w:rsidRPr="0074142E">
        <w:rPr>
          <w:rFonts w:ascii="Arial Gras" w:hAnsi="Arial Gras" w:cs="Times New Roman"/>
          <w:b/>
          <w:caps/>
          <w:color w:val="436E91"/>
          <w:sz w:val="48"/>
          <w:szCs w:val="20"/>
        </w:rPr>
        <w:br/>
        <w:t>etablissement support</w:t>
      </w:r>
      <w:r w:rsidRPr="0074142E">
        <w:rPr>
          <w:rFonts w:ascii="Arial Gras" w:hAnsi="Arial Gras" w:cs="Times New Roman"/>
          <w:b/>
          <w:caps/>
          <w:color w:val="436E91"/>
          <w:sz w:val="48"/>
          <w:szCs w:val="20"/>
        </w:rPr>
        <w:br/>
        <w:t>du ght de la haute-saone</w:t>
      </w:r>
    </w:p>
    <w:p w14:paraId="5752A010" w14:textId="1E5FA806" w:rsidR="0058327E" w:rsidRPr="0074142E" w:rsidRDefault="0058327E" w:rsidP="00E95602">
      <w:pPr>
        <w:keepLines/>
        <w:spacing w:before="800" w:after="800"/>
        <w:jc w:val="center"/>
        <w:rPr>
          <w:rFonts w:cs="Times New Roman"/>
          <w:b/>
          <w:color w:val="000000"/>
          <w:sz w:val="40"/>
          <w:szCs w:val="20"/>
        </w:rPr>
      </w:pPr>
      <w:r w:rsidRPr="0074142E">
        <w:rPr>
          <w:rFonts w:cs="Times New Roman"/>
          <w:bCs/>
          <w:color w:val="000000"/>
          <w:sz w:val="40"/>
          <w:szCs w:val="20"/>
        </w:rPr>
        <w:t xml:space="preserve">LOT N° </w:t>
      </w:r>
      <w:r w:rsidR="0074142E" w:rsidRPr="0074142E">
        <w:rPr>
          <w:rFonts w:cs="Times New Roman"/>
          <w:b/>
          <w:color w:val="000000"/>
          <w:sz w:val="40"/>
          <w:szCs w:val="20"/>
        </w:rPr>
        <w:t>2</w:t>
      </w:r>
    </w:p>
    <w:p w14:paraId="7A339E3D" w14:textId="758084ED" w:rsidR="0058327E" w:rsidRPr="0074142E" w:rsidRDefault="005F107D" w:rsidP="00E95602">
      <w:pPr>
        <w:pStyle w:val="02Nomdulot"/>
        <w:keepLines/>
        <w:spacing w:before="500" w:after="500"/>
        <w:ind w:right="0"/>
        <w:rPr>
          <w:rFonts w:ascii="Arial Gras" w:hAnsi="Arial Gras"/>
          <w:caps/>
        </w:rPr>
      </w:pPr>
      <w:r w:rsidRPr="0074142E">
        <w:rPr>
          <w:rFonts w:ascii="Arial Gras" w:hAnsi="Arial Gras"/>
          <w:caps/>
        </w:rPr>
        <w:t>Assurance</w:t>
      </w:r>
      <w:r w:rsidR="00D71256" w:rsidRPr="0074142E">
        <w:rPr>
          <w:rFonts w:ascii="Arial Gras" w:hAnsi="Arial Gras"/>
          <w:caps/>
        </w:rPr>
        <w:t xml:space="preserve"> </w:t>
      </w:r>
      <w:r w:rsidRPr="0074142E">
        <w:rPr>
          <w:rFonts w:ascii="Arial Gras" w:hAnsi="Arial Gras"/>
          <w:caps/>
        </w:rPr>
        <w:t>individuelle accident</w:t>
      </w:r>
    </w:p>
    <w:p w14:paraId="753071F8" w14:textId="77777777" w:rsidR="00E95602" w:rsidRPr="0074142E" w:rsidRDefault="00E95602" w:rsidP="00E95602">
      <w:pPr>
        <w:keepLines/>
        <w:shd w:val="clear" w:color="auto" w:fill="436E91"/>
        <w:spacing w:before="1200" w:after="800"/>
        <w:jc w:val="center"/>
        <w:rPr>
          <w:rFonts w:cs="Times New Roman"/>
          <w:caps/>
          <w:color w:val="FFFFFF"/>
          <w:sz w:val="34"/>
          <w:szCs w:val="34"/>
        </w:rPr>
      </w:pPr>
      <w:r w:rsidRPr="0074142E">
        <w:rPr>
          <w:rFonts w:cs="Times New Roman"/>
          <w:caps/>
          <w:color w:val="FFFFFF"/>
          <w:sz w:val="34"/>
          <w:szCs w:val="34"/>
        </w:rPr>
        <w:t>Cahier des clauses techniques particulières</w:t>
      </w:r>
    </w:p>
    <w:p w14:paraId="4BD21AA5" w14:textId="14559E12" w:rsidR="0058327E" w:rsidRPr="0074142E" w:rsidRDefault="0058327E" w:rsidP="00E95602">
      <w:pPr>
        <w:keepLines/>
        <w:spacing w:before="1200" w:after="300"/>
        <w:rPr>
          <w:rFonts w:cs="Times New Roman"/>
          <w:szCs w:val="18"/>
        </w:rPr>
      </w:pPr>
      <w:r w:rsidRPr="0074142E">
        <w:rPr>
          <w:rFonts w:cs="Times New Roman"/>
          <w:szCs w:val="18"/>
        </w:rPr>
        <w:t xml:space="preserve">Le présent cahier des clauses </w:t>
      </w:r>
      <w:r w:rsidR="003F2165" w:rsidRPr="0074142E">
        <w:rPr>
          <w:rFonts w:cs="Times New Roman"/>
          <w:szCs w:val="18"/>
        </w:rPr>
        <w:t xml:space="preserve">techniques </w:t>
      </w:r>
      <w:r w:rsidRPr="0074142E">
        <w:rPr>
          <w:rFonts w:cs="Times New Roman"/>
          <w:szCs w:val="18"/>
        </w:rPr>
        <w:t>particulières comporte</w:t>
      </w:r>
      <w:r w:rsidR="003F2165" w:rsidRPr="0074142E">
        <w:rPr>
          <w:rFonts w:cs="Times New Roman"/>
          <w:szCs w:val="18"/>
        </w:rPr>
        <w:t> :</w:t>
      </w:r>
    </w:p>
    <w:p w14:paraId="75D7AE62" w14:textId="6DD79984" w:rsidR="0058327E" w:rsidRPr="0074142E" w:rsidRDefault="00736E5B" w:rsidP="0032052C">
      <w:pPr>
        <w:keepLines/>
        <w:widowControl/>
        <w:numPr>
          <w:ilvl w:val="0"/>
          <w:numId w:val="1"/>
        </w:numPr>
        <w:tabs>
          <w:tab w:val="left" w:pos="1701"/>
        </w:tabs>
        <w:spacing w:before="120"/>
        <w:ind w:left="1974" w:hanging="556"/>
        <w:jc w:val="left"/>
        <w:rPr>
          <w:rFonts w:cs="Times New Roman"/>
          <w:szCs w:val="18"/>
        </w:rPr>
      </w:pPr>
      <w:r w:rsidRPr="0074142E">
        <w:rPr>
          <w:rFonts w:cs="Times New Roman"/>
          <w:szCs w:val="18"/>
        </w:rPr>
        <w:t xml:space="preserve">les </w:t>
      </w:r>
      <w:r w:rsidR="003F2165" w:rsidRPr="0074142E">
        <w:rPr>
          <w:rFonts w:cs="Times New Roman"/>
          <w:szCs w:val="18"/>
        </w:rPr>
        <w:t>c</w:t>
      </w:r>
      <w:r w:rsidR="0058327E" w:rsidRPr="0074142E">
        <w:rPr>
          <w:rFonts w:cs="Times New Roman"/>
          <w:szCs w:val="18"/>
        </w:rPr>
        <w:t xml:space="preserve">onditions </w:t>
      </w:r>
      <w:r w:rsidR="003F2165" w:rsidRPr="0074142E">
        <w:rPr>
          <w:rFonts w:cs="Times New Roman"/>
          <w:szCs w:val="18"/>
        </w:rPr>
        <w:t>p</w:t>
      </w:r>
      <w:r w:rsidR="0058327E" w:rsidRPr="0074142E">
        <w:rPr>
          <w:rFonts w:cs="Times New Roman"/>
          <w:szCs w:val="18"/>
        </w:rPr>
        <w:t>articulières</w:t>
      </w:r>
      <w:r w:rsidRPr="0074142E">
        <w:rPr>
          <w:rFonts w:cs="Times New Roman"/>
          <w:szCs w:val="18"/>
        </w:rPr>
        <w:t>,</w:t>
      </w:r>
    </w:p>
    <w:p w14:paraId="23D6C373" w14:textId="61DA71F0" w:rsidR="0058327E" w:rsidRPr="0074142E" w:rsidRDefault="00736E5B" w:rsidP="0032052C">
      <w:pPr>
        <w:keepLines/>
        <w:numPr>
          <w:ilvl w:val="0"/>
          <w:numId w:val="1"/>
        </w:numPr>
        <w:tabs>
          <w:tab w:val="left" w:pos="1701"/>
        </w:tabs>
        <w:spacing w:before="240" w:after="240"/>
        <w:ind w:left="1974" w:hanging="556"/>
        <w:jc w:val="left"/>
        <w:rPr>
          <w:rFonts w:cs="Times New Roman"/>
          <w:szCs w:val="18"/>
        </w:rPr>
      </w:pPr>
      <w:r w:rsidRPr="0074142E">
        <w:rPr>
          <w:rFonts w:cs="Times New Roman"/>
          <w:szCs w:val="18"/>
        </w:rPr>
        <w:t xml:space="preserve">les </w:t>
      </w:r>
      <w:r w:rsidR="003F2165" w:rsidRPr="0074142E">
        <w:rPr>
          <w:rFonts w:cs="Times New Roman"/>
          <w:szCs w:val="18"/>
        </w:rPr>
        <w:t>c</w:t>
      </w:r>
      <w:r w:rsidR="0058327E" w:rsidRPr="0074142E">
        <w:rPr>
          <w:rFonts w:cs="Times New Roman"/>
          <w:szCs w:val="18"/>
        </w:rPr>
        <w:t xml:space="preserve">onditions </w:t>
      </w:r>
      <w:r w:rsidR="003F2165" w:rsidRPr="0074142E">
        <w:rPr>
          <w:rFonts w:cs="Times New Roman"/>
          <w:szCs w:val="18"/>
        </w:rPr>
        <w:t>g</w:t>
      </w:r>
      <w:r w:rsidR="0058327E" w:rsidRPr="0074142E">
        <w:rPr>
          <w:rFonts w:cs="Times New Roman"/>
          <w:szCs w:val="18"/>
        </w:rPr>
        <w:t>énérales</w:t>
      </w:r>
      <w:r w:rsidRPr="0074142E">
        <w:rPr>
          <w:rFonts w:cs="Times New Roman"/>
          <w:szCs w:val="18"/>
        </w:rPr>
        <w:t>.</w:t>
      </w:r>
    </w:p>
    <w:p w14:paraId="4201833E" w14:textId="77777777" w:rsidR="003F2165" w:rsidRPr="00757A21" w:rsidRDefault="003F2165" w:rsidP="0032052C">
      <w:pPr>
        <w:keepLines/>
        <w:widowControl/>
        <w:tabs>
          <w:tab w:val="left" w:pos="1701"/>
        </w:tabs>
        <w:spacing w:before="120"/>
        <w:ind w:left="1974"/>
        <w:jc w:val="left"/>
        <w:rPr>
          <w:rFonts w:cs="Times New Roman"/>
          <w:szCs w:val="18"/>
          <w:highlight w:val="green"/>
        </w:rPr>
      </w:pPr>
    </w:p>
    <w:p w14:paraId="48A54F6B" w14:textId="77777777" w:rsidR="003F2165" w:rsidRDefault="003F2165" w:rsidP="0032052C">
      <w:pPr>
        <w:keepLines/>
        <w:jc w:val="center"/>
        <w:rPr>
          <w:rFonts w:cs="Times New Roman"/>
          <w:szCs w:val="20"/>
        </w:rPr>
        <w:sectPr w:rsidR="003F2165" w:rsidSect="00D71256">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3003E173" w14:textId="77777777" w:rsidR="00924D65" w:rsidRPr="00B71BFE" w:rsidRDefault="00924D65" w:rsidP="00924D65">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Hlk190864867"/>
      <w:bookmarkStart w:id="1" w:name="_Toc34921409"/>
      <w:r w:rsidRPr="00B71BFE">
        <w:rPr>
          <w:rFonts w:cs="Times New Roman"/>
          <w:caps/>
          <w:color w:val="FFFFFF"/>
          <w:sz w:val="36"/>
          <w:szCs w:val="18"/>
        </w:rPr>
        <w:lastRenderedPageBreak/>
        <w:t>Conditions particulières</w:t>
      </w:r>
    </w:p>
    <w:bookmarkEnd w:id="0"/>
    <w:p w14:paraId="7CDDF932" w14:textId="54D23ED7" w:rsidR="0058327E" w:rsidRPr="00D71256" w:rsidRDefault="00924D65" w:rsidP="0032052C">
      <w:pPr>
        <w:keepNext/>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D71256">
        <w:rPr>
          <w:rFonts w:ascii="Arial Gras" w:hAnsi="Arial Gras"/>
          <w:b/>
          <w:caps/>
          <w:color w:val="FFFFFF"/>
          <w:sz w:val="40"/>
          <w:szCs w:val="40"/>
        </w:rPr>
        <w:t xml:space="preserve">Assurance </w:t>
      </w:r>
      <w:bookmarkEnd w:id="1"/>
      <w:r w:rsidRPr="00D71256">
        <w:rPr>
          <w:rFonts w:ascii="Arial Gras" w:hAnsi="Arial Gras"/>
          <w:b/>
          <w:caps/>
          <w:color w:val="FFFFFF"/>
          <w:sz w:val="40"/>
          <w:szCs w:val="40"/>
        </w:rPr>
        <w:t>individuelle accident</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924D65" w:rsidRPr="00487DE5" w14:paraId="1D24DE91" w14:textId="77777777" w:rsidTr="00265292">
        <w:trPr>
          <w:trHeight w:val="523"/>
        </w:trPr>
        <w:tc>
          <w:tcPr>
            <w:tcW w:w="7087" w:type="dxa"/>
            <w:shd w:val="clear" w:color="auto" w:fill="auto"/>
            <w:vAlign w:val="center"/>
          </w:tcPr>
          <w:p w14:paraId="45425788" w14:textId="77777777" w:rsidR="00924D65" w:rsidRPr="00487DE5" w:rsidRDefault="00924D65" w:rsidP="00265292">
            <w:pPr>
              <w:keepLines/>
              <w:spacing w:before="120" w:after="120"/>
              <w:ind w:left="174"/>
              <w:jc w:val="left"/>
              <w:rPr>
                <w:rFonts w:cs="Times New Roman"/>
                <w:szCs w:val="24"/>
                <w:u w:val="single"/>
              </w:rPr>
            </w:pPr>
            <w:bookmarkStart w:id="2" w:name="_Hlk190865420"/>
            <w:bookmarkStart w:id="3" w:name="_Hlk34986391"/>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bookmarkEnd w:id="2"/>
    <w:p w14:paraId="4E529E08" w14:textId="2F6601C4" w:rsidR="00526945" w:rsidRDefault="00526945" w:rsidP="00924D65">
      <w:pPr>
        <w:keepLines/>
        <w:spacing w:before="360"/>
      </w:pPr>
      <w:r w:rsidRPr="00E1231D">
        <w:t xml:space="preserve">En </w:t>
      </w:r>
      <w:r w:rsidR="00317DCB" w:rsidRPr="00F000BD">
        <w:t>complément</w:t>
      </w:r>
      <w:r w:rsidR="00317DCB" w:rsidRPr="00E1231D">
        <w:t xml:space="preserve"> </w:t>
      </w:r>
      <w:r w:rsidRPr="00E1231D">
        <w:t>des conditions générales</w:t>
      </w:r>
      <w:r w:rsidR="00A70F5B">
        <w:t xml:space="preserve"> « assurance </w:t>
      </w:r>
      <w:r w:rsidR="00391CD5">
        <w:t>individuelle accident</w:t>
      </w:r>
      <w:r w:rsidR="00A70F5B">
        <w:t> »</w:t>
      </w:r>
      <w:r w:rsidRPr="00E1231D">
        <w:t xml:space="preserve"> PROTECTAS jointes, les présentes conditions particulières ont pour objet de définir les garanties, montants de garantie et franchises du contrat, ses modalités de gestion ains</w:t>
      </w:r>
      <w:r w:rsidR="007E5004">
        <w:t>i</w:t>
      </w:r>
      <w:r w:rsidRPr="00E1231D">
        <w:t xml:space="preserve"> que celles des sinistres, et ce par dérogation à toute autre stipulation moins favorable. </w:t>
      </w:r>
    </w:p>
    <w:p w14:paraId="5285743E" w14:textId="77777777" w:rsidR="008900E4" w:rsidRPr="00AE59D4" w:rsidRDefault="008900E4" w:rsidP="0032052C">
      <w:pPr>
        <w:pStyle w:val="Titre1"/>
        <w:keepLines/>
      </w:pPr>
      <w:bookmarkStart w:id="4" w:name="_Toc35001477"/>
      <w:bookmarkStart w:id="5" w:name="_Toc55299669"/>
      <w:bookmarkEnd w:id="3"/>
      <w:r w:rsidRPr="00AE59D4">
        <w:t xml:space="preserve">Identification </w:t>
      </w:r>
      <w:r w:rsidR="008F2086" w:rsidRPr="00AE59D4">
        <w:t>du contrat</w:t>
      </w:r>
      <w:bookmarkEnd w:id="4"/>
      <w:bookmarkEnd w:id="5"/>
      <w:r w:rsidRPr="00AE59D4">
        <w:t xml:space="preserve"> </w:t>
      </w:r>
    </w:p>
    <w:p w14:paraId="634F4500" w14:textId="77777777" w:rsidR="0074142E" w:rsidRPr="00560A93" w:rsidRDefault="0074142E" w:rsidP="0074142E">
      <w:pPr>
        <w:keepNext/>
        <w:keepLines/>
        <w:spacing w:after="240"/>
      </w:pPr>
      <w:bookmarkStart w:id="6" w:name="_Toc35001478"/>
      <w:bookmarkStart w:id="7" w:name="_Toc55299670"/>
      <w:bookmarkStart w:id="8" w:name="_Toc251081246"/>
      <w:r w:rsidRPr="00560A93">
        <w:t xml:space="preserve">Ce contrat est conclu entre : </w:t>
      </w:r>
    </w:p>
    <w:p w14:paraId="7316FB8C" w14:textId="77777777" w:rsidR="0074142E" w:rsidRPr="0096344E" w:rsidRDefault="0074142E" w:rsidP="0074142E">
      <w:pPr>
        <w:keepLines/>
        <w:rPr>
          <w:b/>
          <w:bCs/>
        </w:rPr>
      </w:pPr>
      <w:bookmarkStart w:id="9" w:name="_Hlk57727906"/>
      <w:r w:rsidRPr="0096344E">
        <w:rPr>
          <w:b/>
          <w:bCs/>
        </w:rPr>
        <w:t>GROUPE HOSPITALIER DE LA HAUTE SAONE</w:t>
      </w:r>
    </w:p>
    <w:p w14:paraId="53BD0EF0" w14:textId="77777777" w:rsidR="0074142E" w:rsidRDefault="0074142E" w:rsidP="0074142E">
      <w:pPr>
        <w:keepLines/>
      </w:pPr>
      <w:r>
        <w:t xml:space="preserve">2 Rue </w:t>
      </w:r>
      <w:proofErr w:type="spellStart"/>
      <w:r>
        <w:t>Heymès</w:t>
      </w:r>
      <w:proofErr w:type="spellEnd"/>
      <w:r>
        <w:t xml:space="preserve"> </w:t>
      </w:r>
    </w:p>
    <w:p w14:paraId="16F2E861" w14:textId="77777777" w:rsidR="0074142E" w:rsidRDefault="0074142E" w:rsidP="0074142E">
      <w:pPr>
        <w:keepLines/>
      </w:pPr>
      <w:r>
        <w:t>BP 409</w:t>
      </w:r>
    </w:p>
    <w:p w14:paraId="7FC986E2" w14:textId="77777777" w:rsidR="0074142E" w:rsidRPr="0096344E" w:rsidRDefault="0074142E" w:rsidP="0074142E">
      <w:pPr>
        <w:keepLines/>
        <w:rPr>
          <w:b/>
          <w:bCs/>
        </w:rPr>
      </w:pPr>
      <w:r w:rsidRPr="0096344E">
        <w:rPr>
          <w:b/>
          <w:bCs/>
        </w:rPr>
        <w:t>70014 VESOUL CEDEX</w:t>
      </w:r>
    </w:p>
    <w:p w14:paraId="71488E66" w14:textId="77777777" w:rsidR="0074142E" w:rsidRDefault="0074142E" w:rsidP="0074142E">
      <w:pPr>
        <w:pStyle w:val="Paragraphedeliste"/>
        <w:keepLines/>
        <w:spacing w:before="120"/>
        <w:ind w:left="0"/>
      </w:pPr>
      <w:r w:rsidRPr="008F28DD">
        <w:t>Le souscripteur est représenté par</w:t>
      </w:r>
      <w:r>
        <w:t xml:space="preserve"> la Directrice </w:t>
      </w:r>
      <w:r w:rsidRPr="00560A93">
        <w:t>en exercice.</w:t>
      </w:r>
    </w:p>
    <w:p w14:paraId="078BDA77" w14:textId="77777777" w:rsidR="0074142E" w:rsidRDefault="0074142E" w:rsidP="0074142E">
      <w:pPr>
        <w:pStyle w:val="Paragraphedeliste"/>
        <w:keepLines/>
        <w:spacing w:before="120"/>
        <w:ind w:left="0"/>
      </w:pPr>
    </w:p>
    <w:p w14:paraId="1B48C101" w14:textId="77777777" w:rsidR="0074142E" w:rsidRDefault="0074142E" w:rsidP="0074142E">
      <w:pPr>
        <w:keepLines/>
      </w:pPr>
      <w:r>
        <w:t>Le Groupe Hospitalier de la Haute-Saône (établissements support du GHT 70) comprend les établissements ci-dessous :</w:t>
      </w:r>
    </w:p>
    <w:p w14:paraId="5120F890" w14:textId="1AF95D7D" w:rsidR="0074142E" w:rsidRDefault="0074142E" w:rsidP="0074142E">
      <w:pPr>
        <w:pStyle w:val="Paragraphedeliste"/>
        <w:keepLines/>
        <w:numPr>
          <w:ilvl w:val="0"/>
          <w:numId w:val="32"/>
        </w:numPr>
        <w:spacing w:before="120"/>
        <w:ind w:left="567"/>
      </w:pPr>
      <w:r>
        <w:t xml:space="preserve">Site de Vesoul - Hôpital : 2 rue </w:t>
      </w:r>
      <w:proofErr w:type="spellStart"/>
      <w:r>
        <w:t>Heymès</w:t>
      </w:r>
      <w:proofErr w:type="spellEnd"/>
      <w:r>
        <w:t xml:space="preserve"> </w:t>
      </w:r>
      <w:r w:rsidR="006A4EAC">
        <w:t>-</w:t>
      </w:r>
      <w:r>
        <w:t xml:space="preserve"> 70000 VESOUL</w:t>
      </w:r>
    </w:p>
    <w:p w14:paraId="78EC84CD" w14:textId="77777777" w:rsidR="0074142E" w:rsidRDefault="0074142E" w:rsidP="0074142E">
      <w:pPr>
        <w:pStyle w:val="Paragraphedeliste"/>
        <w:keepLines/>
        <w:numPr>
          <w:ilvl w:val="0"/>
          <w:numId w:val="32"/>
        </w:numPr>
        <w:spacing w:before="120"/>
        <w:ind w:left="567"/>
      </w:pPr>
      <w:r>
        <w:t xml:space="preserve">Site de </w:t>
      </w:r>
      <w:proofErr w:type="spellStart"/>
      <w:r>
        <w:t>Neurey</w:t>
      </w:r>
      <w:proofErr w:type="spellEnd"/>
      <w:r>
        <w:t xml:space="preserve"> - EHPAD Les Horizons : 4, rue de la Demie - 70000 NEUREY-LES-LA-DEMIE </w:t>
      </w:r>
    </w:p>
    <w:p w14:paraId="24AF9A2B" w14:textId="77777777" w:rsidR="0074142E" w:rsidRDefault="0074142E" w:rsidP="0074142E">
      <w:pPr>
        <w:pStyle w:val="Paragraphedeliste"/>
        <w:keepLines/>
        <w:numPr>
          <w:ilvl w:val="0"/>
          <w:numId w:val="32"/>
        </w:numPr>
        <w:spacing w:before="120"/>
        <w:ind w:left="567"/>
      </w:pPr>
      <w:r>
        <w:t>Site de Lure - Hôpital : 37 rue Carnot – 70200 LURE</w:t>
      </w:r>
    </w:p>
    <w:p w14:paraId="7FBA3A76" w14:textId="77777777" w:rsidR="0074142E" w:rsidRDefault="0074142E" w:rsidP="0074142E">
      <w:pPr>
        <w:pStyle w:val="Paragraphedeliste"/>
        <w:keepLines/>
        <w:numPr>
          <w:ilvl w:val="0"/>
          <w:numId w:val="32"/>
        </w:numPr>
        <w:spacing w:before="120"/>
        <w:ind w:left="567"/>
      </w:pPr>
      <w:r>
        <w:t>Site de Lure - EHPAD Marie Richard : 37 rue Carnot - 70200 LURE</w:t>
      </w:r>
    </w:p>
    <w:p w14:paraId="2661AEB7" w14:textId="77777777" w:rsidR="0074142E" w:rsidRDefault="0074142E" w:rsidP="0074142E">
      <w:pPr>
        <w:pStyle w:val="Paragraphedeliste"/>
        <w:keepLines/>
        <w:numPr>
          <w:ilvl w:val="0"/>
          <w:numId w:val="32"/>
        </w:numPr>
        <w:spacing w:before="120"/>
        <w:ind w:left="567"/>
      </w:pPr>
      <w:r>
        <w:t>Site de Lure - EHPAD Mont Châtel : 37 rue Carnot - 70200 LURE</w:t>
      </w:r>
    </w:p>
    <w:p w14:paraId="63FDEBFC" w14:textId="77777777" w:rsidR="00C02ACA" w:rsidRDefault="00C02ACA" w:rsidP="00C02ACA">
      <w:pPr>
        <w:pStyle w:val="Paragraphedeliste"/>
        <w:keepLines/>
        <w:numPr>
          <w:ilvl w:val="0"/>
          <w:numId w:val="32"/>
        </w:numPr>
        <w:spacing w:before="120"/>
        <w:ind w:left="567"/>
      </w:pPr>
      <w:r>
        <w:t xml:space="preserve">Site de Villersexel – EHPAD </w:t>
      </w:r>
      <w:proofErr w:type="spellStart"/>
      <w:r>
        <w:t>Griboulard</w:t>
      </w:r>
      <w:proofErr w:type="spellEnd"/>
      <w:r>
        <w:t xml:space="preserve"> : 441 rue du 13 septembre 1944 - 70110 VILLERSEXEL</w:t>
      </w:r>
    </w:p>
    <w:p w14:paraId="1F530395" w14:textId="47EC17BA" w:rsidR="00C02ACA" w:rsidRDefault="00C02ACA" w:rsidP="00C02ACA">
      <w:pPr>
        <w:pStyle w:val="Paragraphedeliste"/>
        <w:keepLines/>
        <w:numPr>
          <w:ilvl w:val="0"/>
          <w:numId w:val="32"/>
        </w:numPr>
        <w:spacing w:before="120"/>
        <w:ind w:left="567"/>
      </w:pPr>
      <w:r>
        <w:t xml:space="preserve">Site d'Héricourt – EHPAD La </w:t>
      </w:r>
      <w:proofErr w:type="spellStart"/>
      <w:r>
        <w:t>Lizaine</w:t>
      </w:r>
      <w:proofErr w:type="spellEnd"/>
      <w:r>
        <w:t xml:space="preserve"> : 1 rue Edgar Faur</w:t>
      </w:r>
      <w:r>
        <w:t>e</w:t>
      </w:r>
      <w:bookmarkStart w:id="10" w:name="_GoBack"/>
      <w:bookmarkEnd w:id="10"/>
      <w:r>
        <w:t xml:space="preserve"> - 70400 HERICOURT</w:t>
      </w:r>
    </w:p>
    <w:p w14:paraId="4EBD2739" w14:textId="77777777" w:rsidR="00C02ACA" w:rsidRDefault="00C02ACA" w:rsidP="00C02ACA">
      <w:pPr>
        <w:pStyle w:val="Paragraphedeliste"/>
        <w:keepLines/>
        <w:numPr>
          <w:ilvl w:val="0"/>
          <w:numId w:val="32"/>
        </w:numPr>
        <w:spacing w:before="120"/>
        <w:ind w:left="567"/>
      </w:pPr>
      <w:r>
        <w:t>Site de Luxeuil-Les-Bains - Hôpital : 12 rue Grammont - 70300 LUXEUIL-LES-BAINS</w:t>
      </w:r>
    </w:p>
    <w:p w14:paraId="4996831C" w14:textId="77777777" w:rsidR="00C02ACA" w:rsidRDefault="00C02ACA" w:rsidP="00C02ACA">
      <w:pPr>
        <w:pStyle w:val="Paragraphedeliste"/>
        <w:keepLines/>
        <w:numPr>
          <w:ilvl w:val="0"/>
          <w:numId w:val="32"/>
        </w:numPr>
        <w:spacing w:before="120"/>
        <w:ind w:left="567"/>
      </w:pPr>
      <w:r>
        <w:t>Site de Luxeuil-Les-Bains - EHPAD Château Grammont : 12 rue Grammont - 70300 LUXEUIL-LES-BAINS</w:t>
      </w:r>
    </w:p>
    <w:p w14:paraId="2E309500" w14:textId="77777777" w:rsidR="00C02ACA" w:rsidRDefault="00C02ACA" w:rsidP="00C02ACA">
      <w:pPr>
        <w:pStyle w:val="Paragraphedeliste"/>
        <w:keepLines/>
        <w:numPr>
          <w:ilvl w:val="0"/>
          <w:numId w:val="32"/>
        </w:numPr>
        <w:spacing w:before="120"/>
        <w:ind w:left="567"/>
      </w:pPr>
      <w:r>
        <w:t>Site de Luxeuil-Les-Bains - EHPAD La Source : 12 rue Grammont - 70300 LUXEUIL-LES-BAINS</w:t>
      </w:r>
    </w:p>
    <w:p w14:paraId="18D0F3F3" w14:textId="77777777" w:rsidR="00C02ACA" w:rsidRDefault="00C02ACA" w:rsidP="00C02ACA">
      <w:pPr>
        <w:pStyle w:val="Paragraphedeliste"/>
        <w:keepLines/>
        <w:numPr>
          <w:ilvl w:val="0"/>
          <w:numId w:val="32"/>
        </w:numPr>
        <w:spacing w:before="120"/>
        <w:ind w:left="567"/>
      </w:pPr>
      <w:r>
        <w:t>Site de Saint-Loup-Sur-Semouse – EHPAD Les Lilas : 20 avenue Jacques Parisot - 70800 SAINT-LOUP-SUR-SEMOUSE</w:t>
      </w:r>
    </w:p>
    <w:p w14:paraId="232B67AD" w14:textId="77777777" w:rsidR="00C02ACA" w:rsidRDefault="00C02ACA" w:rsidP="00C02ACA">
      <w:pPr>
        <w:pStyle w:val="Paragraphedeliste"/>
        <w:keepLines/>
        <w:numPr>
          <w:ilvl w:val="0"/>
          <w:numId w:val="32"/>
        </w:numPr>
        <w:spacing w:before="120"/>
        <w:ind w:left="567"/>
      </w:pPr>
      <w:r>
        <w:t>Site de Gray - Hôpital : 5 rue de l'Arsenal - 70100 GRAY</w:t>
      </w:r>
    </w:p>
    <w:p w14:paraId="53352CBE" w14:textId="77777777" w:rsidR="00C02ACA" w:rsidRDefault="00C02ACA" w:rsidP="00C02ACA">
      <w:pPr>
        <w:pStyle w:val="Paragraphedeliste"/>
        <w:keepLines/>
        <w:numPr>
          <w:ilvl w:val="0"/>
          <w:numId w:val="32"/>
        </w:numPr>
        <w:spacing w:before="120"/>
        <w:ind w:left="567"/>
      </w:pPr>
      <w:r>
        <w:t>Site de Gray - EHPAD Hôtel-Dieu : 87 Grande Rue - 70100 GRAY</w:t>
      </w:r>
    </w:p>
    <w:p w14:paraId="2C38B0D4" w14:textId="77777777" w:rsidR="0074142E" w:rsidRDefault="0074142E" w:rsidP="0074142E">
      <w:pPr>
        <w:pStyle w:val="Paragraphedeliste"/>
        <w:keepLines/>
        <w:numPr>
          <w:ilvl w:val="0"/>
          <w:numId w:val="32"/>
        </w:numPr>
        <w:spacing w:before="120"/>
        <w:ind w:left="567"/>
      </w:pPr>
      <w:r>
        <w:t>Site de Gray - EHPAD des Capucins : 1 Rue du Faubourg des Capucins - 70100 GRAY</w:t>
      </w:r>
    </w:p>
    <w:p w14:paraId="15E4857E" w14:textId="77777777" w:rsidR="0074142E" w:rsidRDefault="0074142E" w:rsidP="0074142E">
      <w:pPr>
        <w:pStyle w:val="Paragraphedeliste"/>
        <w:keepLines/>
        <w:numPr>
          <w:ilvl w:val="0"/>
          <w:numId w:val="32"/>
        </w:numPr>
        <w:spacing w:before="120"/>
        <w:ind w:left="567"/>
      </w:pPr>
      <w:r>
        <w:t xml:space="preserve">Site de Gy - EHPAD Le Verger : 90 Grande Rue - 70700 GY </w:t>
      </w:r>
    </w:p>
    <w:p w14:paraId="7AE1E965" w14:textId="77777777" w:rsidR="0074142E" w:rsidRDefault="0074142E" w:rsidP="0074142E">
      <w:pPr>
        <w:pStyle w:val="Paragraphedeliste"/>
        <w:keepLines/>
        <w:numPr>
          <w:ilvl w:val="0"/>
          <w:numId w:val="32"/>
        </w:numPr>
        <w:spacing w:before="120"/>
        <w:ind w:left="567"/>
      </w:pPr>
      <w:r>
        <w:t>Site de Pesmes - EHPAD Saint Hilaire : 6 rue des Capucins - 70140 PESMES</w:t>
      </w:r>
    </w:p>
    <w:p w14:paraId="47C3B17D" w14:textId="77777777" w:rsidR="0074142E" w:rsidRDefault="0074142E" w:rsidP="0074142E">
      <w:pPr>
        <w:pStyle w:val="Paragraphedeliste"/>
        <w:keepLines/>
        <w:numPr>
          <w:ilvl w:val="0"/>
          <w:numId w:val="32"/>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397CF488" w14:textId="64EA5C9F" w:rsidR="0074142E" w:rsidRDefault="0074142E">
      <w:pPr>
        <w:widowControl/>
        <w:jc w:val="left"/>
      </w:pPr>
      <w:r>
        <w:br w:type="page"/>
      </w:r>
    </w:p>
    <w:p w14:paraId="0DF022D2" w14:textId="77777777" w:rsidR="0074142E" w:rsidRDefault="0074142E" w:rsidP="0074142E">
      <w:pPr>
        <w:pStyle w:val="Paragraphedeliste"/>
        <w:keepLines/>
        <w:spacing w:before="120"/>
      </w:pPr>
    </w:p>
    <w:p w14:paraId="09BDE35F" w14:textId="77777777" w:rsidR="0074142E" w:rsidRPr="0096344E" w:rsidRDefault="0074142E" w:rsidP="0074142E">
      <w:pPr>
        <w:pStyle w:val="Paragraphedeliste"/>
        <w:keepLines/>
        <w:spacing w:before="120"/>
        <w:ind w:left="0"/>
        <w:rPr>
          <w:b/>
          <w:bCs/>
        </w:rPr>
      </w:pPr>
      <w:r w:rsidRPr="0096344E">
        <w:rPr>
          <w:b/>
          <w:bCs/>
        </w:rPr>
        <w:t xml:space="preserve">ETABLISSEMENT PARTI GHT 70 </w:t>
      </w:r>
      <w:r>
        <w:rPr>
          <w:b/>
          <w:bCs/>
        </w:rPr>
        <w:t>-</w:t>
      </w:r>
      <w:r w:rsidRPr="0096344E">
        <w:rPr>
          <w:b/>
          <w:bCs/>
        </w:rPr>
        <w:t xml:space="preserve"> SITE DE SCEY-SUR-SAONE </w:t>
      </w:r>
    </w:p>
    <w:p w14:paraId="54C85E72" w14:textId="77777777" w:rsidR="0074142E" w:rsidRPr="0096344E" w:rsidRDefault="0074142E" w:rsidP="0074142E">
      <w:pPr>
        <w:pStyle w:val="Paragraphedeliste"/>
        <w:keepLines/>
        <w:spacing w:before="120"/>
        <w:ind w:left="0"/>
        <w:rPr>
          <w:b/>
          <w:bCs/>
        </w:rPr>
      </w:pPr>
      <w:r w:rsidRPr="0096344E">
        <w:rPr>
          <w:b/>
          <w:bCs/>
        </w:rPr>
        <w:t xml:space="preserve">EHPAD VILLA SAINT JOSEPH </w:t>
      </w:r>
    </w:p>
    <w:p w14:paraId="25DC1854" w14:textId="77777777" w:rsidR="0074142E" w:rsidRDefault="0074142E" w:rsidP="0074142E">
      <w:pPr>
        <w:pStyle w:val="Paragraphedeliste"/>
        <w:keepLines/>
        <w:spacing w:before="120"/>
        <w:ind w:left="0"/>
      </w:pPr>
      <w:r>
        <w:t>13 Rue de la Croix de Pierre</w:t>
      </w:r>
    </w:p>
    <w:p w14:paraId="079E0AFD" w14:textId="77777777" w:rsidR="0074142E" w:rsidRPr="0096344E" w:rsidRDefault="0074142E" w:rsidP="0074142E">
      <w:pPr>
        <w:pStyle w:val="Paragraphedeliste"/>
        <w:keepLines/>
        <w:spacing w:before="120"/>
        <w:ind w:left="0"/>
        <w:rPr>
          <w:b/>
          <w:bCs/>
        </w:rPr>
      </w:pPr>
      <w:r w:rsidRPr="0096344E">
        <w:rPr>
          <w:b/>
          <w:bCs/>
        </w:rPr>
        <w:t>70360 SCEY-SUR-SAONE-ET-SAINT-ALBIN</w:t>
      </w:r>
    </w:p>
    <w:p w14:paraId="55182F6D" w14:textId="77777777" w:rsidR="0074142E" w:rsidRDefault="0074142E" w:rsidP="0074142E">
      <w:pPr>
        <w:pStyle w:val="Paragraphedeliste"/>
        <w:keepLines/>
        <w:spacing w:before="120"/>
        <w:ind w:left="0"/>
      </w:pPr>
      <w:r w:rsidRPr="008F28DD">
        <w:t>Le souscripteur est représenté par l</w:t>
      </w:r>
      <w:r>
        <w:t xml:space="preserve">e Directeur </w:t>
      </w:r>
      <w:r w:rsidRPr="00560A93">
        <w:t>en exercice.</w:t>
      </w:r>
    </w:p>
    <w:p w14:paraId="68F20CE7" w14:textId="77777777" w:rsidR="0074142E" w:rsidRDefault="0074142E" w:rsidP="0074142E">
      <w:pPr>
        <w:pStyle w:val="Paragraphedeliste"/>
        <w:keepLines/>
        <w:spacing w:before="120"/>
        <w:ind w:left="0"/>
        <w:rPr>
          <w:b/>
          <w:bCs/>
        </w:rPr>
      </w:pPr>
    </w:p>
    <w:p w14:paraId="28E5F6C0" w14:textId="77777777" w:rsidR="0074142E" w:rsidRPr="007216FB" w:rsidRDefault="0074142E" w:rsidP="0074142E">
      <w:pPr>
        <w:pStyle w:val="Paragraphedeliste"/>
        <w:keepLines/>
        <w:spacing w:before="120"/>
        <w:ind w:left="0"/>
        <w:rPr>
          <w:b/>
          <w:bCs/>
        </w:rPr>
      </w:pPr>
      <w:r w:rsidRPr="007216FB">
        <w:rPr>
          <w:b/>
          <w:bCs/>
        </w:rPr>
        <w:t>ETABLISSEMENT ASSOCIE GHT 70 - SITE DAMPIERRE-SUR-SALON</w:t>
      </w:r>
    </w:p>
    <w:p w14:paraId="1937EEC2" w14:textId="77777777" w:rsidR="0074142E" w:rsidRPr="007216FB" w:rsidRDefault="0074142E" w:rsidP="0074142E">
      <w:pPr>
        <w:pStyle w:val="Paragraphedeliste"/>
        <w:keepLines/>
        <w:spacing w:before="120"/>
        <w:ind w:left="0"/>
        <w:rPr>
          <w:b/>
          <w:bCs/>
        </w:rPr>
      </w:pPr>
      <w:r w:rsidRPr="007216FB">
        <w:rPr>
          <w:b/>
          <w:bCs/>
        </w:rPr>
        <w:t>EHPAD ALFRED DORNIER</w:t>
      </w:r>
    </w:p>
    <w:p w14:paraId="11CF3523" w14:textId="77777777" w:rsidR="0074142E" w:rsidRDefault="0074142E" w:rsidP="0074142E">
      <w:pPr>
        <w:pStyle w:val="Paragraphedeliste"/>
        <w:keepLines/>
        <w:spacing w:before="120"/>
        <w:ind w:left="0"/>
      </w:pPr>
      <w:r>
        <w:t>11 Rue Alfred Dornier</w:t>
      </w:r>
    </w:p>
    <w:p w14:paraId="55363D15" w14:textId="77777777" w:rsidR="0074142E" w:rsidRPr="00816699" w:rsidRDefault="0074142E" w:rsidP="0074142E">
      <w:pPr>
        <w:pStyle w:val="Paragraphedeliste"/>
        <w:keepLines/>
        <w:spacing w:before="120"/>
        <w:ind w:left="0"/>
        <w:rPr>
          <w:b/>
          <w:bCs/>
        </w:rPr>
      </w:pPr>
      <w:r w:rsidRPr="00816699">
        <w:rPr>
          <w:b/>
          <w:bCs/>
        </w:rPr>
        <w:t>70180 DAMPIERRE-SUR-SALON</w:t>
      </w:r>
    </w:p>
    <w:p w14:paraId="1CD21F67" w14:textId="77777777" w:rsidR="0074142E" w:rsidRPr="00560A93" w:rsidRDefault="0074142E" w:rsidP="0074142E">
      <w:pPr>
        <w:keepLines/>
        <w:spacing w:before="120"/>
      </w:pPr>
      <w:r w:rsidRPr="008F28DD">
        <w:t>Le souscripteur est représenté par l</w:t>
      </w:r>
      <w:r>
        <w:t xml:space="preserve">e Directeur </w:t>
      </w:r>
      <w:r w:rsidRPr="00560A93">
        <w:t>en exercice.</w:t>
      </w:r>
    </w:p>
    <w:p w14:paraId="2FE6EA60" w14:textId="77777777" w:rsidR="00526945" w:rsidRPr="00B20932" w:rsidRDefault="00526945" w:rsidP="0032052C">
      <w:pPr>
        <w:pStyle w:val="Titre2"/>
      </w:pPr>
      <w:bookmarkStart w:id="11" w:name="_Toc11654716"/>
      <w:bookmarkStart w:id="12" w:name="_Toc35001479"/>
      <w:bookmarkStart w:id="13" w:name="_Toc55299671"/>
      <w:bookmarkStart w:id="14" w:name="_Hlk34898956"/>
      <w:bookmarkEnd w:id="6"/>
      <w:bookmarkEnd w:id="7"/>
      <w:bookmarkEnd w:id="8"/>
      <w:bookmarkEnd w:id="9"/>
      <w:r w:rsidRPr="00B20932">
        <w:t>Activités</w:t>
      </w:r>
      <w:bookmarkEnd w:id="11"/>
      <w:bookmarkEnd w:id="12"/>
      <w:bookmarkEnd w:id="13"/>
    </w:p>
    <w:bookmarkEnd w:id="14"/>
    <w:p w14:paraId="010E44F7" w14:textId="105B56AB" w:rsidR="001941A8" w:rsidRPr="00560A93" w:rsidRDefault="00526945" w:rsidP="0032052C">
      <w:pPr>
        <w:keepLines/>
        <w:spacing w:before="120"/>
        <w:rPr>
          <w:szCs w:val="24"/>
        </w:rPr>
      </w:pPr>
      <w:r>
        <w:t>S</w:t>
      </w:r>
      <w:r w:rsidR="001941A8" w:rsidRPr="00560A93">
        <w:rPr>
          <w:szCs w:val="24"/>
        </w:rPr>
        <w:t>ervice public hospitalier tel que défini au Code de la santé publique et toutes prestations annexes de toute nature, notamment déclarations d'</w:t>
      </w:r>
      <w:r w:rsidR="003F43FD">
        <w:rPr>
          <w:szCs w:val="24"/>
        </w:rPr>
        <w:t>é</w:t>
      </w:r>
      <w:r w:rsidR="001941A8" w:rsidRPr="00560A93">
        <w:rPr>
          <w:szCs w:val="24"/>
        </w:rPr>
        <w:t xml:space="preserve">tat </w:t>
      </w:r>
      <w:r w:rsidR="003F43FD">
        <w:rPr>
          <w:szCs w:val="24"/>
        </w:rPr>
        <w:t>c</w:t>
      </w:r>
      <w:r w:rsidR="001941A8" w:rsidRPr="00560A93">
        <w:rPr>
          <w:szCs w:val="24"/>
        </w:rPr>
        <w:t>ivil, participation de l’établissement à des actions de coopération visées à l’article L. 6134-1 du Code de la santé publique, activité de coordonnateur de sécurité.</w:t>
      </w:r>
    </w:p>
    <w:p w14:paraId="2DBFC2C3" w14:textId="77777777" w:rsidR="00A7045E" w:rsidRPr="00A85ABC" w:rsidRDefault="00A7045E" w:rsidP="0032052C">
      <w:pPr>
        <w:pStyle w:val="Titre2"/>
      </w:pPr>
      <w:bookmarkStart w:id="15" w:name="_Toc35001480"/>
      <w:bookmarkStart w:id="16" w:name="_Toc55299672"/>
      <w:bookmarkStart w:id="17" w:name="_Toc251081250"/>
      <w:r w:rsidRPr="00A85ABC">
        <w:t>Prise d'effet</w:t>
      </w:r>
      <w:r w:rsidR="00A070AD">
        <w:t xml:space="preserve"> et </w:t>
      </w:r>
      <w:r w:rsidRPr="00A85ABC">
        <w:t>durée du contrat</w:t>
      </w:r>
      <w:bookmarkEnd w:id="15"/>
      <w:r w:rsidR="00A070AD">
        <w:t>, préavis de résiliation</w:t>
      </w:r>
      <w:bookmarkEnd w:id="16"/>
    </w:p>
    <w:p w14:paraId="72CDED6D" w14:textId="77777777" w:rsidR="00A7045E" w:rsidRPr="00A85ABC" w:rsidRDefault="00A070AD" w:rsidP="0032052C">
      <w:pPr>
        <w:keepLines/>
        <w:tabs>
          <w:tab w:val="left" w:pos="284"/>
        </w:tabs>
      </w:pPr>
      <w:r>
        <w:rPr>
          <w:rFonts w:cs="Times New Roman"/>
        </w:rPr>
        <w:t>Ces informations figurent à l’acte d’engagement.</w:t>
      </w:r>
    </w:p>
    <w:p w14:paraId="611A5818" w14:textId="1641B8B8" w:rsidR="00113E79" w:rsidRPr="0032052C" w:rsidRDefault="00434172" w:rsidP="0032052C">
      <w:pPr>
        <w:pStyle w:val="Titre1"/>
        <w:keepLines/>
        <w:rPr>
          <w:highlight w:val="cyan"/>
        </w:rPr>
      </w:pPr>
      <w:bookmarkStart w:id="18" w:name="_Toc35001481"/>
      <w:bookmarkStart w:id="19" w:name="_Toc55299673"/>
      <w:bookmarkEnd w:id="17"/>
      <w:r w:rsidRPr="00430257">
        <w:t>G</w:t>
      </w:r>
      <w:r w:rsidR="00060348" w:rsidRPr="00430257">
        <w:t>aranties souscrites</w:t>
      </w:r>
      <w:bookmarkEnd w:id="18"/>
      <w:bookmarkEnd w:id="19"/>
    </w:p>
    <w:p w14:paraId="25505388" w14:textId="77777777" w:rsidR="00CC1A24" w:rsidRPr="00D21CF1" w:rsidRDefault="008F2086" w:rsidP="0032052C">
      <w:pPr>
        <w:pStyle w:val="Titre2"/>
        <w:keepLines/>
      </w:pPr>
      <w:bookmarkStart w:id="20" w:name="_Toc35001483"/>
      <w:bookmarkStart w:id="21" w:name="_Toc55299675"/>
      <w:r>
        <w:t>Objet et étendue des garanties</w:t>
      </w:r>
      <w:bookmarkEnd w:id="20"/>
      <w:bookmarkEnd w:id="21"/>
    </w:p>
    <w:p w14:paraId="67CD8464" w14:textId="2E712285" w:rsidR="00CC1A24" w:rsidRDefault="00CC1A24" w:rsidP="0032052C">
      <w:pPr>
        <w:keepLines/>
      </w:pPr>
      <w:r w:rsidRPr="00D21CF1">
        <w:t xml:space="preserve">En complément des garanties mentionnées </w:t>
      </w:r>
      <w:r w:rsidR="00335706" w:rsidRPr="00D21CF1">
        <w:t>aux</w:t>
      </w:r>
      <w:r w:rsidRPr="00D21CF1">
        <w:t xml:space="preserve"> présentes conditions particulières, l'objet et l'étendue des garanties sont définis aux conditions générales.</w:t>
      </w:r>
    </w:p>
    <w:p w14:paraId="06FC3684" w14:textId="778A716E" w:rsidR="00933F2A" w:rsidRPr="00560A93" w:rsidRDefault="00391CD5" w:rsidP="0032052C">
      <w:pPr>
        <w:pStyle w:val="Titre2"/>
        <w:keepLines/>
      </w:pPr>
      <w:bookmarkStart w:id="22" w:name="_Toc35001484"/>
      <w:bookmarkStart w:id="23" w:name="_Toc55299676"/>
      <w:bookmarkStart w:id="24" w:name="_Toc475183588"/>
      <w:r>
        <w:t>Montants de g</w:t>
      </w:r>
      <w:r w:rsidR="00933F2A" w:rsidRPr="00A964D9">
        <w:t>arantie</w:t>
      </w:r>
      <w:bookmarkEnd w:id="22"/>
      <w:bookmarkEnd w:id="23"/>
    </w:p>
    <w:p w14:paraId="162371E9" w14:textId="30F47568" w:rsidR="00391CD5" w:rsidRPr="000E08E4" w:rsidRDefault="00391CD5" w:rsidP="0032052C">
      <w:pPr>
        <w:pStyle w:val="Titre3"/>
        <w:keepLines/>
      </w:pPr>
      <w:r w:rsidRPr="000E08E4">
        <w:t>Membres du conseil de surveillance</w:t>
      </w:r>
      <w:r w:rsidR="00942756" w:rsidRPr="000E08E4">
        <w:t xml:space="preserve"> / directoire</w:t>
      </w:r>
    </w:p>
    <w:p w14:paraId="6A939917" w14:textId="7D9F149A" w:rsidR="00391CD5" w:rsidRPr="000E08E4" w:rsidRDefault="008B134C" w:rsidP="0032052C">
      <w:pPr>
        <w:keepLines/>
      </w:pPr>
      <w:r w:rsidRPr="000E08E4">
        <w:t>La garantie s’applique aux membres du conseil de surveillance</w:t>
      </w:r>
      <w:r w:rsidR="00391CD5" w:rsidRPr="000E08E4">
        <w:t xml:space="preserve"> </w:t>
      </w:r>
      <w:r w:rsidR="00942756" w:rsidRPr="000E08E4">
        <w:t xml:space="preserve">/ directoire </w:t>
      </w:r>
      <w:r w:rsidR="00391CD5" w:rsidRPr="000E08E4">
        <w:t>dans l</w:t>
      </w:r>
      <w:r w:rsidR="009B05F1" w:rsidRPr="000E08E4">
        <w:t>’</w:t>
      </w:r>
      <w:r w:rsidR="00391CD5" w:rsidRPr="000E08E4">
        <w:t>exercice de leur mandat pour le compte de l</w:t>
      </w:r>
      <w:r w:rsidR="009B05F1" w:rsidRPr="000E08E4">
        <w:t>’</w:t>
      </w:r>
      <w:r w:rsidRPr="000E08E4">
        <w:t>é</w:t>
      </w:r>
      <w:r w:rsidR="00391CD5" w:rsidRPr="000E08E4">
        <w:t>tablissement.</w:t>
      </w:r>
    </w:p>
    <w:p w14:paraId="58E71987" w14:textId="52A25209" w:rsidR="00967F89" w:rsidRPr="000E08E4" w:rsidRDefault="00967F89" w:rsidP="0032052C">
      <w:pPr>
        <w:keepLines/>
        <w:spacing w:before="120" w:after="200"/>
      </w:pPr>
      <w:r w:rsidRPr="000E08E4">
        <w:t>Les montants de garantie sont les suivants</w:t>
      </w:r>
      <w:r w:rsidR="009B05F1" w:rsidRPr="000E08E4">
        <w:t> </w:t>
      </w:r>
      <w:r w:rsidRPr="000E08E4">
        <w:t>:</w:t>
      </w:r>
    </w:p>
    <w:tbl>
      <w:tblPr>
        <w:tblStyle w:val="Grilledutableau"/>
        <w:tblW w:w="0" w:type="auto"/>
        <w:tblInd w:w="-5" w:type="dxa"/>
        <w:tblLook w:val="04A0" w:firstRow="1" w:lastRow="0" w:firstColumn="1" w:lastColumn="0" w:noHBand="0" w:noVBand="1"/>
      </w:tblPr>
      <w:tblGrid>
        <w:gridCol w:w="3861"/>
        <w:gridCol w:w="5205"/>
      </w:tblGrid>
      <w:tr w:rsidR="00967F89" w:rsidRPr="000E08E4" w14:paraId="279598E5" w14:textId="77777777" w:rsidTr="00EC425E">
        <w:trPr>
          <w:trHeight w:val="358"/>
        </w:trPr>
        <w:tc>
          <w:tcPr>
            <w:tcW w:w="3862" w:type="dxa"/>
            <w:vAlign w:val="center"/>
          </w:tcPr>
          <w:p w14:paraId="4346F924" w14:textId="77777777" w:rsidR="00967F89" w:rsidRPr="000E08E4" w:rsidRDefault="00967F89" w:rsidP="0032052C">
            <w:pPr>
              <w:keepLines/>
              <w:tabs>
                <w:tab w:val="left" w:pos="1560"/>
                <w:tab w:val="right" w:pos="9498"/>
              </w:tabs>
              <w:jc w:val="left"/>
              <w:rPr>
                <w:b/>
                <w:sz w:val="20"/>
              </w:rPr>
            </w:pPr>
            <w:r w:rsidRPr="000E08E4">
              <w:t>Décès</w:t>
            </w:r>
          </w:p>
        </w:tc>
        <w:tc>
          <w:tcPr>
            <w:tcW w:w="5206" w:type="dxa"/>
            <w:vAlign w:val="center"/>
          </w:tcPr>
          <w:p w14:paraId="14D0C155" w14:textId="39F0EBA0" w:rsidR="00967F89" w:rsidRPr="000E08E4" w:rsidRDefault="00F74B56" w:rsidP="0032052C">
            <w:pPr>
              <w:keepLines/>
              <w:tabs>
                <w:tab w:val="left" w:pos="1560"/>
                <w:tab w:val="right" w:pos="9498"/>
              </w:tabs>
              <w:ind w:left="170"/>
              <w:jc w:val="center"/>
              <w:rPr>
                <w:b/>
                <w:sz w:val="20"/>
              </w:rPr>
            </w:pPr>
            <w:r>
              <w:rPr>
                <w:b/>
              </w:rPr>
              <w:t>10</w:t>
            </w:r>
            <w:r w:rsidR="00967F89" w:rsidRPr="000E08E4">
              <w:rPr>
                <w:b/>
              </w:rPr>
              <w:t>0 000 €</w:t>
            </w:r>
          </w:p>
        </w:tc>
      </w:tr>
      <w:tr w:rsidR="00967F89" w:rsidRPr="000E08E4" w14:paraId="3471559B" w14:textId="77777777" w:rsidTr="00EC425E">
        <w:trPr>
          <w:trHeight w:val="358"/>
        </w:trPr>
        <w:tc>
          <w:tcPr>
            <w:tcW w:w="3862" w:type="dxa"/>
            <w:vAlign w:val="center"/>
          </w:tcPr>
          <w:p w14:paraId="311759D1" w14:textId="719F8324" w:rsidR="00967F89" w:rsidRPr="000E08E4" w:rsidRDefault="00967F89" w:rsidP="0032052C">
            <w:pPr>
              <w:keepLines/>
              <w:tabs>
                <w:tab w:val="left" w:pos="1560"/>
                <w:tab w:val="right" w:pos="9498"/>
              </w:tabs>
              <w:jc w:val="left"/>
              <w:rPr>
                <w:b/>
                <w:sz w:val="20"/>
              </w:rPr>
            </w:pPr>
            <w:r w:rsidRPr="000E08E4">
              <w:t>IPT (réduite au prorata de l</w:t>
            </w:r>
            <w:r w:rsidR="009B05F1" w:rsidRPr="000E08E4">
              <w:t>’</w:t>
            </w:r>
            <w:r w:rsidRPr="000E08E4">
              <w:t>invalidité)</w:t>
            </w:r>
          </w:p>
        </w:tc>
        <w:tc>
          <w:tcPr>
            <w:tcW w:w="5206" w:type="dxa"/>
            <w:vAlign w:val="center"/>
          </w:tcPr>
          <w:p w14:paraId="67DD6B7C" w14:textId="44C95832" w:rsidR="00967F89" w:rsidRPr="000E08E4" w:rsidRDefault="00F74B56" w:rsidP="0032052C">
            <w:pPr>
              <w:keepLines/>
              <w:tabs>
                <w:tab w:val="left" w:pos="1560"/>
                <w:tab w:val="right" w:pos="9498"/>
              </w:tabs>
              <w:ind w:left="170"/>
              <w:jc w:val="center"/>
              <w:rPr>
                <w:b/>
                <w:sz w:val="20"/>
              </w:rPr>
            </w:pPr>
            <w:r>
              <w:rPr>
                <w:b/>
              </w:rPr>
              <w:t>100</w:t>
            </w:r>
            <w:r w:rsidR="00967F89" w:rsidRPr="000E08E4">
              <w:rPr>
                <w:b/>
              </w:rPr>
              <w:t> 000 €</w:t>
            </w:r>
          </w:p>
        </w:tc>
      </w:tr>
      <w:tr w:rsidR="00967F89" w14:paraId="0B0A5DEC" w14:textId="77777777" w:rsidTr="00EC425E">
        <w:trPr>
          <w:trHeight w:val="358"/>
        </w:trPr>
        <w:tc>
          <w:tcPr>
            <w:tcW w:w="3862" w:type="dxa"/>
            <w:vAlign w:val="center"/>
          </w:tcPr>
          <w:p w14:paraId="7AEDE1D0" w14:textId="77777777" w:rsidR="00967F89" w:rsidRPr="000E08E4" w:rsidRDefault="00967F89" w:rsidP="0032052C">
            <w:pPr>
              <w:keepLines/>
              <w:tabs>
                <w:tab w:val="left" w:pos="1560"/>
                <w:tab w:val="right" w:pos="9498"/>
              </w:tabs>
              <w:jc w:val="left"/>
              <w:rPr>
                <w:b/>
                <w:sz w:val="20"/>
              </w:rPr>
            </w:pPr>
            <w:r w:rsidRPr="000E08E4">
              <w:t>Frais médicaux</w:t>
            </w:r>
          </w:p>
        </w:tc>
        <w:tc>
          <w:tcPr>
            <w:tcW w:w="5206" w:type="dxa"/>
            <w:vAlign w:val="center"/>
          </w:tcPr>
          <w:p w14:paraId="12FCE5D8" w14:textId="21E8F156" w:rsidR="00967F89" w:rsidRPr="000E08E4" w:rsidRDefault="00967F89" w:rsidP="0032052C">
            <w:pPr>
              <w:keepLines/>
              <w:tabs>
                <w:tab w:val="left" w:pos="1560"/>
                <w:tab w:val="right" w:pos="9498"/>
              </w:tabs>
              <w:ind w:left="170"/>
              <w:jc w:val="center"/>
              <w:rPr>
                <w:b/>
                <w:sz w:val="20"/>
              </w:rPr>
            </w:pPr>
            <w:r w:rsidRPr="000E08E4">
              <w:rPr>
                <w:b/>
              </w:rPr>
              <w:t xml:space="preserve">2 fois </w:t>
            </w:r>
            <w:r w:rsidRPr="000E08E4">
              <w:rPr>
                <w:rFonts w:ascii="Arial Narrow" w:hAnsi="Arial Narrow"/>
              </w:rPr>
              <w:t>le barème AT de la Sécurité sociale</w:t>
            </w:r>
          </w:p>
        </w:tc>
      </w:tr>
    </w:tbl>
    <w:p w14:paraId="1C80B7D7" w14:textId="00D64C55" w:rsidR="00391CD5" w:rsidRPr="000E08E4" w:rsidRDefault="00391CD5" w:rsidP="0032052C">
      <w:pPr>
        <w:pStyle w:val="Titre3"/>
        <w:keepLines/>
      </w:pPr>
      <w:bookmarkStart w:id="25" w:name="_Toc324428449"/>
      <w:r w:rsidRPr="000E08E4">
        <w:t>Equipe du SMUR- SAMU</w:t>
      </w:r>
      <w:bookmarkEnd w:id="25"/>
    </w:p>
    <w:p w14:paraId="234C61ED" w14:textId="1FF9171E" w:rsidR="008B134C" w:rsidRPr="000E08E4" w:rsidRDefault="008B134C" w:rsidP="0032052C">
      <w:pPr>
        <w:keepLines/>
      </w:pPr>
      <w:r w:rsidRPr="000E08E4">
        <w:t>La garantie s’applique pour chacun des membres de l’équipe dans l’exercice de leur fonction.</w:t>
      </w:r>
    </w:p>
    <w:p w14:paraId="1586935A" w14:textId="0BB393DC" w:rsidR="00967F89" w:rsidRPr="000E08E4" w:rsidRDefault="00967F89" w:rsidP="0032052C">
      <w:pPr>
        <w:keepLines/>
        <w:spacing w:before="120" w:after="200"/>
      </w:pPr>
      <w:r w:rsidRPr="000E08E4">
        <w:t>Les montants de garantie sont les suivants</w:t>
      </w:r>
      <w:r w:rsidR="009B05F1" w:rsidRPr="000E08E4">
        <w:t> </w:t>
      </w:r>
      <w:r w:rsidRPr="000E08E4">
        <w:t>:</w:t>
      </w:r>
    </w:p>
    <w:tbl>
      <w:tblPr>
        <w:tblStyle w:val="Grilledutableau"/>
        <w:tblW w:w="0" w:type="auto"/>
        <w:tblInd w:w="-5" w:type="dxa"/>
        <w:tblLook w:val="04A0" w:firstRow="1" w:lastRow="0" w:firstColumn="1" w:lastColumn="0" w:noHBand="0" w:noVBand="1"/>
      </w:tblPr>
      <w:tblGrid>
        <w:gridCol w:w="3861"/>
        <w:gridCol w:w="5205"/>
      </w:tblGrid>
      <w:tr w:rsidR="00967F89" w:rsidRPr="000E08E4" w14:paraId="4FE1A8F7" w14:textId="77777777" w:rsidTr="00EC425E">
        <w:trPr>
          <w:trHeight w:val="358"/>
        </w:trPr>
        <w:tc>
          <w:tcPr>
            <w:tcW w:w="3862" w:type="dxa"/>
            <w:vAlign w:val="center"/>
          </w:tcPr>
          <w:p w14:paraId="66CF96CB" w14:textId="77777777" w:rsidR="00967F89" w:rsidRPr="000E08E4" w:rsidRDefault="00967F89" w:rsidP="0032052C">
            <w:pPr>
              <w:keepLines/>
              <w:tabs>
                <w:tab w:val="left" w:pos="1560"/>
                <w:tab w:val="right" w:pos="9498"/>
              </w:tabs>
              <w:jc w:val="left"/>
              <w:rPr>
                <w:b/>
                <w:sz w:val="20"/>
              </w:rPr>
            </w:pPr>
            <w:r w:rsidRPr="000E08E4">
              <w:lastRenderedPageBreak/>
              <w:t>Décès</w:t>
            </w:r>
          </w:p>
        </w:tc>
        <w:tc>
          <w:tcPr>
            <w:tcW w:w="5206" w:type="dxa"/>
            <w:vAlign w:val="center"/>
          </w:tcPr>
          <w:p w14:paraId="44D8E54E" w14:textId="61C40A7D" w:rsidR="00967F89" w:rsidRPr="000E08E4" w:rsidRDefault="00A37722" w:rsidP="0032052C">
            <w:pPr>
              <w:keepLines/>
              <w:tabs>
                <w:tab w:val="left" w:pos="1560"/>
                <w:tab w:val="right" w:pos="9498"/>
              </w:tabs>
              <w:ind w:left="170"/>
              <w:jc w:val="center"/>
              <w:rPr>
                <w:b/>
                <w:sz w:val="20"/>
              </w:rPr>
            </w:pPr>
            <w:r>
              <w:rPr>
                <w:b/>
              </w:rPr>
              <w:t>5</w:t>
            </w:r>
            <w:r w:rsidR="00967F89" w:rsidRPr="000E08E4">
              <w:rPr>
                <w:b/>
              </w:rPr>
              <w:t>0 000 €</w:t>
            </w:r>
          </w:p>
        </w:tc>
      </w:tr>
      <w:tr w:rsidR="00967F89" w:rsidRPr="000E08E4" w14:paraId="0077EA36" w14:textId="77777777" w:rsidTr="00EC425E">
        <w:trPr>
          <w:trHeight w:val="358"/>
        </w:trPr>
        <w:tc>
          <w:tcPr>
            <w:tcW w:w="3862" w:type="dxa"/>
            <w:vAlign w:val="center"/>
          </w:tcPr>
          <w:p w14:paraId="1F1BFE73" w14:textId="32612750" w:rsidR="00967F89" w:rsidRPr="000E08E4" w:rsidRDefault="00967F89" w:rsidP="0032052C">
            <w:pPr>
              <w:keepLines/>
              <w:tabs>
                <w:tab w:val="left" w:pos="1560"/>
                <w:tab w:val="right" w:pos="9498"/>
              </w:tabs>
              <w:jc w:val="left"/>
              <w:rPr>
                <w:b/>
                <w:sz w:val="20"/>
              </w:rPr>
            </w:pPr>
            <w:r w:rsidRPr="000E08E4">
              <w:t>IPT (réduite au prorata de l</w:t>
            </w:r>
            <w:r w:rsidR="009B05F1" w:rsidRPr="000E08E4">
              <w:t>’</w:t>
            </w:r>
            <w:r w:rsidRPr="000E08E4">
              <w:t>invalidité)</w:t>
            </w:r>
          </w:p>
        </w:tc>
        <w:tc>
          <w:tcPr>
            <w:tcW w:w="5206" w:type="dxa"/>
            <w:vAlign w:val="center"/>
          </w:tcPr>
          <w:p w14:paraId="0FFD38C7" w14:textId="6558D4EB" w:rsidR="00967F89" w:rsidRPr="000E08E4" w:rsidRDefault="00A37722" w:rsidP="0032052C">
            <w:pPr>
              <w:keepLines/>
              <w:tabs>
                <w:tab w:val="left" w:pos="1560"/>
                <w:tab w:val="right" w:pos="9498"/>
              </w:tabs>
              <w:ind w:left="170"/>
              <w:jc w:val="center"/>
              <w:rPr>
                <w:b/>
                <w:sz w:val="20"/>
              </w:rPr>
            </w:pPr>
            <w:r>
              <w:rPr>
                <w:b/>
              </w:rPr>
              <w:t>5</w:t>
            </w:r>
            <w:r w:rsidR="00967F89" w:rsidRPr="000E08E4">
              <w:rPr>
                <w:b/>
              </w:rPr>
              <w:t>0 000 €</w:t>
            </w:r>
          </w:p>
        </w:tc>
      </w:tr>
      <w:tr w:rsidR="00967F89" w:rsidRPr="000E08E4" w14:paraId="67EDBF8B" w14:textId="77777777" w:rsidTr="00EC425E">
        <w:trPr>
          <w:trHeight w:val="358"/>
        </w:trPr>
        <w:tc>
          <w:tcPr>
            <w:tcW w:w="3862" w:type="dxa"/>
            <w:vAlign w:val="center"/>
          </w:tcPr>
          <w:p w14:paraId="2DDEC748" w14:textId="1E57E12F" w:rsidR="00967F89" w:rsidRPr="000E08E4" w:rsidRDefault="00967F89" w:rsidP="0032052C">
            <w:pPr>
              <w:keepLines/>
              <w:tabs>
                <w:tab w:val="left" w:pos="1560"/>
                <w:tab w:val="right" w:pos="9498"/>
              </w:tabs>
              <w:jc w:val="left"/>
            </w:pPr>
            <w:r w:rsidRPr="000E08E4">
              <w:t>Rente éducation</w:t>
            </w:r>
          </w:p>
        </w:tc>
        <w:tc>
          <w:tcPr>
            <w:tcW w:w="5206" w:type="dxa"/>
            <w:vAlign w:val="center"/>
          </w:tcPr>
          <w:p w14:paraId="568FDBBD" w14:textId="214D3017" w:rsidR="00967F89" w:rsidRPr="000E08E4" w:rsidRDefault="00967F89" w:rsidP="0032052C">
            <w:pPr>
              <w:keepLines/>
              <w:tabs>
                <w:tab w:val="left" w:pos="1560"/>
                <w:tab w:val="right" w:pos="9498"/>
              </w:tabs>
              <w:ind w:left="170"/>
              <w:jc w:val="center"/>
              <w:rPr>
                <w:b/>
              </w:rPr>
            </w:pPr>
            <w:r w:rsidRPr="000E08E4">
              <w:rPr>
                <w:b/>
              </w:rPr>
              <w:t>5 000 € / an</w:t>
            </w:r>
          </w:p>
        </w:tc>
      </w:tr>
      <w:tr w:rsidR="00967F89" w:rsidRPr="000E08E4" w14:paraId="26A1859C" w14:textId="77777777" w:rsidTr="00EC425E">
        <w:trPr>
          <w:trHeight w:val="358"/>
        </w:trPr>
        <w:tc>
          <w:tcPr>
            <w:tcW w:w="3862" w:type="dxa"/>
            <w:vAlign w:val="center"/>
          </w:tcPr>
          <w:p w14:paraId="1360CAC6" w14:textId="77777777" w:rsidR="00967F89" w:rsidRPr="000E08E4" w:rsidRDefault="00967F89" w:rsidP="0032052C">
            <w:pPr>
              <w:keepLines/>
              <w:tabs>
                <w:tab w:val="left" w:pos="1560"/>
                <w:tab w:val="right" w:pos="9498"/>
              </w:tabs>
              <w:jc w:val="left"/>
              <w:rPr>
                <w:b/>
                <w:sz w:val="20"/>
              </w:rPr>
            </w:pPr>
            <w:r w:rsidRPr="000E08E4">
              <w:t>Frais médicaux</w:t>
            </w:r>
          </w:p>
        </w:tc>
        <w:tc>
          <w:tcPr>
            <w:tcW w:w="5206" w:type="dxa"/>
            <w:vAlign w:val="center"/>
          </w:tcPr>
          <w:p w14:paraId="034FC768" w14:textId="7E4408FA" w:rsidR="00967F89" w:rsidRPr="000E08E4" w:rsidRDefault="00967F89" w:rsidP="0032052C">
            <w:pPr>
              <w:keepLines/>
              <w:tabs>
                <w:tab w:val="left" w:pos="1560"/>
                <w:tab w:val="right" w:pos="9498"/>
              </w:tabs>
              <w:ind w:left="170"/>
              <w:jc w:val="center"/>
              <w:rPr>
                <w:b/>
                <w:sz w:val="20"/>
              </w:rPr>
            </w:pPr>
            <w:r w:rsidRPr="000E08E4">
              <w:rPr>
                <w:b/>
              </w:rPr>
              <w:t xml:space="preserve">2 fois </w:t>
            </w:r>
            <w:r w:rsidRPr="000E08E4">
              <w:rPr>
                <w:rFonts w:ascii="Arial Narrow" w:hAnsi="Arial Narrow"/>
              </w:rPr>
              <w:t>le barème AT de la Sécurité sociale</w:t>
            </w:r>
          </w:p>
        </w:tc>
      </w:tr>
      <w:tr w:rsidR="009B05F1" w14:paraId="5F1CFBF8" w14:textId="77777777" w:rsidTr="00EC425E">
        <w:trPr>
          <w:trHeight w:val="358"/>
        </w:trPr>
        <w:tc>
          <w:tcPr>
            <w:tcW w:w="3862" w:type="dxa"/>
            <w:vAlign w:val="center"/>
          </w:tcPr>
          <w:p w14:paraId="0BBFD25A" w14:textId="3E78AC4A" w:rsidR="009B05F1" w:rsidRPr="000E08E4" w:rsidRDefault="009B05F1" w:rsidP="0032052C">
            <w:pPr>
              <w:keepLines/>
              <w:tabs>
                <w:tab w:val="left" w:pos="1560"/>
                <w:tab w:val="right" w:pos="9498"/>
              </w:tabs>
              <w:jc w:val="left"/>
            </w:pPr>
            <w:r w:rsidRPr="000E08E4">
              <w:t>Frais de rattrapage scolaire</w:t>
            </w:r>
          </w:p>
        </w:tc>
        <w:tc>
          <w:tcPr>
            <w:tcW w:w="5206" w:type="dxa"/>
            <w:vAlign w:val="center"/>
          </w:tcPr>
          <w:p w14:paraId="58F58C87" w14:textId="4AE08631" w:rsidR="009B05F1" w:rsidRPr="00C13029" w:rsidRDefault="00B439E5" w:rsidP="0032052C">
            <w:pPr>
              <w:keepLines/>
              <w:tabs>
                <w:tab w:val="left" w:pos="1560"/>
                <w:tab w:val="right" w:pos="9498"/>
              </w:tabs>
              <w:ind w:left="170"/>
              <w:jc w:val="center"/>
              <w:rPr>
                <w:b/>
              </w:rPr>
            </w:pPr>
            <w:r w:rsidRPr="000E08E4">
              <w:rPr>
                <w:b/>
              </w:rPr>
              <w:t>1 000 €</w:t>
            </w:r>
          </w:p>
        </w:tc>
      </w:tr>
    </w:tbl>
    <w:p w14:paraId="4492E7A7" w14:textId="77777777" w:rsidR="00391CD5" w:rsidRPr="00301D99" w:rsidRDefault="00391CD5" w:rsidP="0032052C">
      <w:pPr>
        <w:pStyle w:val="Titre3"/>
        <w:keepLines/>
      </w:pPr>
      <w:bookmarkStart w:id="26" w:name="_Toc324428450"/>
      <w:r w:rsidRPr="00301D99">
        <w:t>Personnes en charge de prélèvements d'organes, moelle osseuse, sang ou tissus - transport de médicaments</w:t>
      </w:r>
      <w:bookmarkEnd w:id="26"/>
    </w:p>
    <w:p w14:paraId="6B919EA7" w14:textId="77777777" w:rsidR="008B134C" w:rsidRPr="00301D99" w:rsidRDefault="008B134C" w:rsidP="0032052C">
      <w:pPr>
        <w:keepLines/>
      </w:pPr>
      <w:r w:rsidRPr="00301D99">
        <w:t>La garantie s’applique pour chacun des membres de l’équipe dans l’exercice de leur fonction.</w:t>
      </w:r>
    </w:p>
    <w:p w14:paraId="3C4292F1" w14:textId="77777777" w:rsidR="00967F89" w:rsidRPr="00301D99" w:rsidRDefault="00967F89" w:rsidP="0032052C">
      <w:pPr>
        <w:keepLines/>
        <w:spacing w:before="120" w:after="200"/>
      </w:pPr>
      <w:r w:rsidRPr="00301D99">
        <w:t>Les montants de garantie sont les suivants :</w:t>
      </w:r>
    </w:p>
    <w:tbl>
      <w:tblPr>
        <w:tblStyle w:val="Grilledutableau"/>
        <w:tblW w:w="0" w:type="auto"/>
        <w:tblInd w:w="-5" w:type="dxa"/>
        <w:tblLook w:val="04A0" w:firstRow="1" w:lastRow="0" w:firstColumn="1" w:lastColumn="0" w:noHBand="0" w:noVBand="1"/>
      </w:tblPr>
      <w:tblGrid>
        <w:gridCol w:w="3861"/>
        <w:gridCol w:w="5205"/>
      </w:tblGrid>
      <w:tr w:rsidR="00967F89" w:rsidRPr="00301D99" w14:paraId="43F9C2F1" w14:textId="77777777" w:rsidTr="00EC425E">
        <w:trPr>
          <w:trHeight w:val="358"/>
        </w:trPr>
        <w:tc>
          <w:tcPr>
            <w:tcW w:w="3862" w:type="dxa"/>
            <w:vAlign w:val="center"/>
          </w:tcPr>
          <w:p w14:paraId="610BE9B6" w14:textId="77777777" w:rsidR="00967F89" w:rsidRPr="00301D99" w:rsidRDefault="00967F89" w:rsidP="0032052C">
            <w:pPr>
              <w:keepLines/>
              <w:tabs>
                <w:tab w:val="left" w:pos="1560"/>
                <w:tab w:val="right" w:pos="9498"/>
              </w:tabs>
              <w:jc w:val="left"/>
              <w:rPr>
                <w:b/>
                <w:sz w:val="20"/>
              </w:rPr>
            </w:pPr>
            <w:r w:rsidRPr="00301D99">
              <w:t>Décès</w:t>
            </w:r>
          </w:p>
        </w:tc>
        <w:tc>
          <w:tcPr>
            <w:tcW w:w="5206" w:type="dxa"/>
            <w:vAlign w:val="center"/>
          </w:tcPr>
          <w:p w14:paraId="2111D3DF" w14:textId="2BFDDF10" w:rsidR="00967F89" w:rsidRPr="00301D99" w:rsidRDefault="00A37722" w:rsidP="0032052C">
            <w:pPr>
              <w:keepLines/>
              <w:tabs>
                <w:tab w:val="left" w:pos="1560"/>
                <w:tab w:val="right" w:pos="9498"/>
              </w:tabs>
              <w:ind w:left="170"/>
              <w:jc w:val="center"/>
              <w:rPr>
                <w:b/>
                <w:sz w:val="20"/>
              </w:rPr>
            </w:pPr>
            <w:r>
              <w:rPr>
                <w:b/>
              </w:rPr>
              <w:t>5</w:t>
            </w:r>
            <w:r w:rsidR="00967F89" w:rsidRPr="00301D99">
              <w:rPr>
                <w:b/>
              </w:rPr>
              <w:t>0 000 €</w:t>
            </w:r>
          </w:p>
        </w:tc>
      </w:tr>
      <w:tr w:rsidR="00967F89" w:rsidRPr="00301D99" w14:paraId="7E3C1825" w14:textId="77777777" w:rsidTr="00EC425E">
        <w:trPr>
          <w:trHeight w:val="358"/>
        </w:trPr>
        <w:tc>
          <w:tcPr>
            <w:tcW w:w="3862" w:type="dxa"/>
            <w:vAlign w:val="center"/>
          </w:tcPr>
          <w:p w14:paraId="5FB8627A" w14:textId="77777777" w:rsidR="00967F89" w:rsidRPr="00301D99" w:rsidRDefault="00967F89" w:rsidP="0032052C">
            <w:pPr>
              <w:keepLines/>
              <w:tabs>
                <w:tab w:val="left" w:pos="1560"/>
                <w:tab w:val="right" w:pos="9498"/>
              </w:tabs>
              <w:jc w:val="left"/>
              <w:rPr>
                <w:b/>
                <w:sz w:val="20"/>
              </w:rPr>
            </w:pPr>
            <w:r w:rsidRPr="00301D99">
              <w:t>IPT (réduite au prorata de l'invalidité)</w:t>
            </w:r>
          </w:p>
        </w:tc>
        <w:tc>
          <w:tcPr>
            <w:tcW w:w="5206" w:type="dxa"/>
            <w:vAlign w:val="center"/>
          </w:tcPr>
          <w:p w14:paraId="3FA6D4BC" w14:textId="66B20419" w:rsidR="00967F89" w:rsidRPr="00301D99" w:rsidRDefault="00A37722" w:rsidP="0032052C">
            <w:pPr>
              <w:keepLines/>
              <w:tabs>
                <w:tab w:val="left" w:pos="1560"/>
                <w:tab w:val="right" w:pos="9498"/>
              </w:tabs>
              <w:ind w:left="170"/>
              <w:jc w:val="center"/>
              <w:rPr>
                <w:b/>
                <w:sz w:val="20"/>
              </w:rPr>
            </w:pPr>
            <w:r>
              <w:rPr>
                <w:b/>
              </w:rPr>
              <w:t>5</w:t>
            </w:r>
            <w:r w:rsidR="00967F89" w:rsidRPr="00301D99">
              <w:rPr>
                <w:b/>
              </w:rPr>
              <w:t>0 000 €</w:t>
            </w:r>
          </w:p>
        </w:tc>
      </w:tr>
      <w:tr w:rsidR="00967F89" w:rsidRPr="00301D99" w14:paraId="1CDF3C13" w14:textId="77777777" w:rsidTr="00EC425E">
        <w:trPr>
          <w:trHeight w:val="358"/>
        </w:trPr>
        <w:tc>
          <w:tcPr>
            <w:tcW w:w="3862" w:type="dxa"/>
            <w:vAlign w:val="center"/>
          </w:tcPr>
          <w:p w14:paraId="62773A33" w14:textId="77777777" w:rsidR="00967F89" w:rsidRPr="00301D99" w:rsidRDefault="00967F89" w:rsidP="0032052C">
            <w:pPr>
              <w:keepLines/>
              <w:tabs>
                <w:tab w:val="left" w:pos="1560"/>
                <w:tab w:val="right" w:pos="9498"/>
              </w:tabs>
              <w:jc w:val="left"/>
            </w:pPr>
            <w:r w:rsidRPr="00301D99">
              <w:t>Rente éducation</w:t>
            </w:r>
          </w:p>
        </w:tc>
        <w:tc>
          <w:tcPr>
            <w:tcW w:w="5206" w:type="dxa"/>
            <w:vAlign w:val="center"/>
          </w:tcPr>
          <w:p w14:paraId="1300B2FC" w14:textId="77777777" w:rsidR="00967F89" w:rsidRPr="00301D99" w:rsidRDefault="00967F89" w:rsidP="0032052C">
            <w:pPr>
              <w:keepLines/>
              <w:tabs>
                <w:tab w:val="left" w:pos="1560"/>
                <w:tab w:val="right" w:pos="9498"/>
              </w:tabs>
              <w:ind w:left="170"/>
              <w:jc w:val="center"/>
              <w:rPr>
                <w:b/>
              </w:rPr>
            </w:pPr>
            <w:r w:rsidRPr="00301D99">
              <w:rPr>
                <w:b/>
              </w:rPr>
              <w:t>5 000 € / an</w:t>
            </w:r>
          </w:p>
        </w:tc>
      </w:tr>
      <w:tr w:rsidR="00967F89" w14:paraId="5EE4A9EA" w14:textId="77777777" w:rsidTr="00EC425E">
        <w:trPr>
          <w:trHeight w:val="358"/>
        </w:trPr>
        <w:tc>
          <w:tcPr>
            <w:tcW w:w="3862" w:type="dxa"/>
            <w:vAlign w:val="center"/>
          </w:tcPr>
          <w:p w14:paraId="3B10662A" w14:textId="77777777" w:rsidR="00967F89" w:rsidRPr="00301D99" w:rsidRDefault="00967F89" w:rsidP="0032052C">
            <w:pPr>
              <w:keepLines/>
              <w:tabs>
                <w:tab w:val="left" w:pos="1560"/>
                <w:tab w:val="right" w:pos="9498"/>
              </w:tabs>
              <w:jc w:val="left"/>
              <w:rPr>
                <w:b/>
                <w:sz w:val="20"/>
              </w:rPr>
            </w:pPr>
            <w:r w:rsidRPr="00301D99">
              <w:t>Frais médicaux</w:t>
            </w:r>
          </w:p>
        </w:tc>
        <w:tc>
          <w:tcPr>
            <w:tcW w:w="5206" w:type="dxa"/>
            <w:vAlign w:val="center"/>
          </w:tcPr>
          <w:p w14:paraId="7F2C3B1C" w14:textId="33C72B05" w:rsidR="00967F89" w:rsidRPr="00301D99" w:rsidRDefault="00967F89" w:rsidP="0032052C">
            <w:pPr>
              <w:keepLines/>
              <w:tabs>
                <w:tab w:val="left" w:pos="1560"/>
                <w:tab w:val="right" w:pos="9498"/>
              </w:tabs>
              <w:ind w:left="170"/>
              <w:jc w:val="center"/>
              <w:rPr>
                <w:b/>
                <w:sz w:val="20"/>
              </w:rPr>
            </w:pPr>
            <w:r w:rsidRPr="00301D99">
              <w:rPr>
                <w:b/>
              </w:rPr>
              <w:t xml:space="preserve">2 fois </w:t>
            </w:r>
            <w:r w:rsidRPr="00301D99">
              <w:rPr>
                <w:rFonts w:ascii="Arial Narrow" w:hAnsi="Arial Narrow"/>
              </w:rPr>
              <w:t>le barème AT de la Sécurité sociale</w:t>
            </w:r>
          </w:p>
        </w:tc>
      </w:tr>
    </w:tbl>
    <w:p w14:paraId="3D5E9867" w14:textId="77777777" w:rsidR="00942756" w:rsidRPr="00301D99" w:rsidRDefault="00942756" w:rsidP="0032052C">
      <w:pPr>
        <w:pStyle w:val="Titre3"/>
        <w:keepLines/>
      </w:pPr>
      <w:bookmarkStart w:id="27" w:name="_Toc475183589"/>
      <w:bookmarkStart w:id="28" w:name="_Toc35001525"/>
      <w:bookmarkStart w:id="29" w:name="_Toc55299722"/>
      <w:bookmarkEnd w:id="24"/>
      <w:r w:rsidRPr="00301D99">
        <w:t>Personnels affectés à des missions en secteur pénitentiaire</w:t>
      </w:r>
    </w:p>
    <w:p w14:paraId="710981C7" w14:textId="77777777" w:rsidR="00942756" w:rsidRPr="00301D99" w:rsidRDefault="00942756" w:rsidP="0032052C">
      <w:pPr>
        <w:keepLines/>
      </w:pPr>
      <w:r w:rsidRPr="00301D99">
        <w:t>La garantie s’applique pour chacun des membres de l’équipe dans l’exercice de leur fonction.</w:t>
      </w:r>
    </w:p>
    <w:p w14:paraId="14C4B1BF" w14:textId="77777777" w:rsidR="00942756" w:rsidRPr="00301D99" w:rsidRDefault="00942756" w:rsidP="0032052C">
      <w:pPr>
        <w:keepLines/>
        <w:spacing w:before="120" w:after="200"/>
      </w:pPr>
      <w:r w:rsidRPr="00301D99">
        <w:t>Les montants de garantie sont les suivants :</w:t>
      </w:r>
    </w:p>
    <w:tbl>
      <w:tblPr>
        <w:tblStyle w:val="Grilledutableau"/>
        <w:tblW w:w="0" w:type="auto"/>
        <w:tblInd w:w="-5" w:type="dxa"/>
        <w:tblLook w:val="04A0" w:firstRow="1" w:lastRow="0" w:firstColumn="1" w:lastColumn="0" w:noHBand="0" w:noVBand="1"/>
      </w:tblPr>
      <w:tblGrid>
        <w:gridCol w:w="3861"/>
        <w:gridCol w:w="5205"/>
      </w:tblGrid>
      <w:tr w:rsidR="00942756" w:rsidRPr="00301D99" w14:paraId="5204B10E" w14:textId="77777777" w:rsidTr="00BB5560">
        <w:trPr>
          <w:trHeight w:val="358"/>
        </w:trPr>
        <w:tc>
          <w:tcPr>
            <w:tcW w:w="3862" w:type="dxa"/>
            <w:vAlign w:val="center"/>
          </w:tcPr>
          <w:p w14:paraId="58E3A901" w14:textId="77777777" w:rsidR="00942756" w:rsidRPr="00301D99" w:rsidRDefault="00942756" w:rsidP="0032052C">
            <w:pPr>
              <w:keepLines/>
              <w:tabs>
                <w:tab w:val="left" w:pos="1560"/>
                <w:tab w:val="right" w:pos="9498"/>
              </w:tabs>
              <w:jc w:val="left"/>
              <w:rPr>
                <w:b/>
                <w:sz w:val="20"/>
              </w:rPr>
            </w:pPr>
            <w:r w:rsidRPr="00301D99">
              <w:t>Décès</w:t>
            </w:r>
          </w:p>
        </w:tc>
        <w:tc>
          <w:tcPr>
            <w:tcW w:w="5206" w:type="dxa"/>
            <w:vAlign w:val="center"/>
          </w:tcPr>
          <w:p w14:paraId="30D7632E" w14:textId="75C65D2E" w:rsidR="00942756" w:rsidRPr="00301D99" w:rsidRDefault="00A37722" w:rsidP="0032052C">
            <w:pPr>
              <w:keepLines/>
              <w:tabs>
                <w:tab w:val="left" w:pos="1560"/>
                <w:tab w:val="right" w:pos="9498"/>
              </w:tabs>
              <w:ind w:left="170"/>
              <w:jc w:val="center"/>
              <w:rPr>
                <w:b/>
                <w:sz w:val="20"/>
              </w:rPr>
            </w:pPr>
            <w:r>
              <w:rPr>
                <w:b/>
              </w:rPr>
              <w:t>5</w:t>
            </w:r>
            <w:r w:rsidR="00942756" w:rsidRPr="00301D99">
              <w:rPr>
                <w:b/>
              </w:rPr>
              <w:t>0 000 €</w:t>
            </w:r>
          </w:p>
        </w:tc>
      </w:tr>
      <w:tr w:rsidR="00942756" w:rsidRPr="00301D99" w14:paraId="176F2331" w14:textId="77777777" w:rsidTr="00BB5560">
        <w:trPr>
          <w:trHeight w:val="358"/>
        </w:trPr>
        <w:tc>
          <w:tcPr>
            <w:tcW w:w="3862" w:type="dxa"/>
            <w:vAlign w:val="center"/>
          </w:tcPr>
          <w:p w14:paraId="19093BA8" w14:textId="77777777" w:rsidR="00942756" w:rsidRPr="00301D99" w:rsidRDefault="00942756" w:rsidP="0032052C">
            <w:pPr>
              <w:keepLines/>
              <w:tabs>
                <w:tab w:val="left" w:pos="1560"/>
                <w:tab w:val="right" w:pos="9498"/>
              </w:tabs>
              <w:jc w:val="left"/>
              <w:rPr>
                <w:b/>
                <w:sz w:val="20"/>
              </w:rPr>
            </w:pPr>
            <w:r w:rsidRPr="00301D99">
              <w:t>IPT (réduite au prorata de l'invalidité)</w:t>
            </w:r>
          </w:p>
        </w:tc>
        <w:tc>
          <w:tcPr>
            <w:tcW w:w="5206" w:type="dxa"/>
            <w:vAlign w:val="center"/>
          </w:tcPr>
          <w:p w14:paraId="12426025" w14:textId="148C8E7A" w:rsidR="00942756" w:rsidRPr="00301D99" w:rsidRDefault="00A37722" w:rsidP="0032052C">
            <w:pPr>
              <w:keepLines/>
              <w:tabs>
                <w:tab w:val="left" w:pos="1560"/>
                <w:tab w:val="right" w:pos="9498"/>
              </w:tabs>
              <w:ind w:left="170"/>
              <w:jc w:val="center"/>
              <w:rPr>
                <w:b/>
                <w:sz w:val="20"/>
              </w:rPr>
            </w:pPr>
            <w:r>
              <w:rPr>
                <w:b/>
              </w:rPr>
              <w:t>5</w:t>
            </w:r>
            <w:r w:rsidR="00942756" w:rsidRPr="00301D99">
              <w:rPr>
                <w:b/>
              </w:rPr>
              <w:t>0 000 €</w:t>
            </w:r>
          </w:p>
        </w:tc>
      </w:tr>
      <w:tr w:rsidR="00942756" w:rsidRPr="00301D99" w14:paraId="572F49BF" w14:textId="77777777" w:rsidTr="00BB5560">
        <w:trPr>
          <w:trHeight w:val="358"/>
        </w:trPr>
        <w:tc>
          <w:tcPr>
            <w:tcW w:w="3862" w:type="dxa"/>
            <w:vAlign w:val="center"/>
          </w:tcPr>
          <w:p w14:paraId="1DA5C7AC" w14:textId="77777777" w:rsidR="00942756" w:rsidRPr="00301D99" w:rsidRDefault="00942756" w:rsidP="0032052C">
            <w:pPr>
              <w:keepLines/>
              <w:tabs>
                <w:tab w:val="left" w:pos="1560"/>
                <w:tab w:val="right" w:pos="9498"/>
              </w:tabs>
              <w:jc w:val="left"/>
            </w:pPr>
            <w:r w:rsidRPr="00301D99">
              <w:t>Rente éducation</w:t>
            </w:r>
          </w:p>
        </w:tc>
        <w:tc>
          <w:tcPr>
            <w:tcW w:w="5206" w:type="dxa"/>
            <w:vAlign w:val="center"/>
          </w:tcPr>
          <w:p w14:paraId="7BE9E626" w14:textId="77777777" w:rsidR="00942756" w:rsidRPr="00301D99" w:rsidRDefault="00942756" w:rsidP="0032052C">
            <w:pPr>
              <w:keepLines/>
              <w:tabs>
                <w:tab w:val="left" w:pos="1560"/>
                <w:tab w:val="right" w:pos="9498"/>
              </w:tabs>
              <w:ind w:left="170"/>
              <w:jc w:val="center"/>
              <w:rPr>
                <w:b/>
              </w:rPr>
            </w:pPr>
            <w:r w:rsidRPr="00301D99">
              <w:rPr>
                <w:b/>
              </w:rPr>
              <w:t>5 000 € / an</w:t>
            </w:r>
          </w:p>
        </w:tc>
      </w:tr>
      <w:tr w:rsidR="00967F89" w14:paraId="7C61F225" w14:textId="77777777" w:rsidTr="00EC425E">
        <w:trPr>
          <w:trHeight w:val="358"/>
        </w:trPr>
        <w:tc>
          <w:tcPr>
            <w:tcW w:w="3862" w:type="dxa"/>
            <w:vAlign w:val="center"/>
          </w:tcPr>
          <w:p w14:paraId="3E6A23E6" w14:textId="0F1A9859" w:rsidR="00967F89" w:rsidRPr="00301D99" w:rsidRDefault="00967F89" w:rsidP="0032052C">
            <w:pPr>
              <w:keepLines/>
              <w:tabs>
                <w:tab w:val="left" w:pos="1560"/>
                <w:tab w:val="right" w:pos="9498"/>
              </w:tabs>
              <w:jc w:val="left"/>
              <w:rPr>
                <w:b/>
                <w:sz w:val="20"/>
              </w:rPr>
            </w:pPr>
            <w:r w:rsidRPr="00301D99">
              <w:t>Frais médicaux</w:t>
            </w:r>
          </w:p>
        </w:tc>
        <w:tc>
          <w:tcPr>
            <w:tcW w:w="5206" w:type="dxa"/>
            <w:vAlign w:val="center"/>
          </w:tcPr>
          <w:p w14:paraId="5CAAE2FC" w14:textId="77777777" w:rsidR="00942756" w:rsidRPr="00301D99" w:rsidRDefault="00967F89" w:rsidP="0032052C">
            <w:pPr>
              <w:keepLines/>
              <w:tabs>
                <w:tab w:val="left" w:pos="1560"/>
                <w:tab w:val="right" w:pos="9498"/>
              </w:tabs>
              <w:ind w:left="170"/>
              <w:jc w:val="center"/>
              <w:rPr>
                <w:rFonts w:ascii="Arial Narrow" w:hAnsi="Arial Narrow"/>
              </w:rPr>
            </w:pPr>
            <w:r w:rsidRPr="00301D99">
              <w:rPr>
                <w:b/>
              </w:rPr>
              <w:t xml:space="preserve">2 fois </w:t>
            </w:r>
            <w:r w:rsidRPr="00301D99">
              <w:rPr>
                <w:rFonts w:ascii="Arial Narrow" w:hAnsi="Arial Narrow"/>
              </w:rPr>
              <w:t>le barème AT de la Sécurité sociale</w:t>
            </w:r>
          </w:p>
          <w:p w14:paraId="08F00E51" w14:textId="66C44C12" w:rsidR="00967F89" w:rsidRPr="00301D99" w:rsidRDefault="00967F89" w:rsidP="0032052C">
            <w:pPr>
              <w:keepLines/>
              <w:tabs>
                <w:tab w:val="left" w:pos="1560"/>
                <w:tab w:val="right" w:pos="9498"/>
              </w:tabs>
              <w:ind w:left="170"/>
              <w:jc w:val="center"/>
              <w:rPr>
                <w:b/>
                <w:sz w:val="20"/>
              </w:rPr>
            </w:pPr>
          </w:p>
        </w:tc>
      </w:tr>
    </w:tbl>
    <w:bookmarkEnd w:id="27"/>
    <w:bookmarkEnd w:id="28"/>
    <w:bookmarkEnd w:id="29"/>
    <w:p w14:paraId="61D1D320" w14:textId="4EFF3D9E" w:rsidR="00A37722" w:rsidRPr="00301D99" w:rsidRDefault="00A37722" w:rsidP="00A37722">
      <w:pPr>
        <w:pStyle w:val="Titre3"/>
        <w:keepLines/>
      </w:pPr>
      <w:r w:rsidRPr="00301D99">
        <w:t>Personnels</w:t>
      </w:r>
      <w:r>
        <w:t xml:space="preserve"> infirmiers, Ergothérapeutes et </w:t>
      </w:r>
      <w:r w:rsidR="00C754B1">
        <w:t>aide</w:t>
      </w:r>
      <w:r w:rsidR="00F71F44">
        <w:t>s</w:t>
      </w:r>
      <w:r w:rsidR="00C754B1">
        <w:t>-soignant</w:t>
      </w:r>
      <w:r w:rsidR="00F71F44">
        <w:t>s</w:t>
      </w:r>
    </w:p>
    <w:p w14:paraId="499D627E" w14:textId="77777777" w:rsidR="00A37722" w:rsidRPr="00301D99" w:rsidRDefault="00A37722" w:rsidP="00A37722">
      <w:pPr>
        <w:keepLines/>
      </w:pPr>
      <w:r w:rsidRPr="00301D99">
        <w:t>La garantie s’applique pour chacun des membres de l’équipe dans l’exercice de leur fonction.</w:t>
      </w:r>
    </w:p>
    <w:p w14:paraId="35D85CE2" w14:textId="77777777" w:rsidR="00A37722" w:rsidRPr="00301D99" w:rsidRDefault="00A37722" w:rsidP="00A37722">
      <w:pPr>
        <w:keepLines/>
        <w:spacing w:before="120" w:after="200"/>
      </w:pPr>
      <w:r w:rsidRPr="00301D99">
        <w:t>Les montants de garantie sont les suivants :</w:t>
      </w:r>
    </w:p>
    <w:tbl>
      <w:tblPr>
        <w:tblStyle w:val="Grilledutableau"/>
        <w:tblW w:w="0" w:type="auto"/>
        <w:tblInd w:w="-5" w:type="dxa"/>
        <w:tblLook w:val="04A0" w:firstRow="1" w:lastRow="0" w:firstColumn="1" w:lastColumn="0" w:noHBand="0" w:noVBand="1"/>
      </w:tblPr>
      <w:tblGrid>
        <w:gridCol w:w="3861"/>
        <w:gridCol w:w="5205"/>
      </w:tblGrid>
      <w:tr w:rsidR="00A37722" w:rsidRPr="00301D99" w14:paraId="129AF357" w14:textId="77777777" w:rsidTr="00910D6C">
        <w:trPr>
          <w:trHeight w:val="358"/>
        </w:trPr>
        <w:tc>
          <w:tcPr>
            <w:tcW w:w="3862" w:type="dxa"/>
            <w:vAlign w:val="center"/>
          </w:tcPr>
          <w:p w14:paraId="48700D2A" w14:textId="77777777" w:rsidR="00A37722" w:rsidRPr="00301D99" w:rsidRDefault="00A37722" w:rsidP="00910D6C">
            <w:pPr>
              <w:keepLines/>
              <w:tabs>
                <w:tab w:val="left" w:pos="1560"/>
                <w:tab w:val="right" w:pos="9498"/>
              </w:tabs>
              <w:jc w:val="left"/>
              <w:rPr>
                <w:b/>
                <w:sz w:val="20"/>
              </w:rPr>
            </w:pPr>
            <w:r w:rsidRPr="00301D99">
              <w:t>Décès</w:t>
            </w:r>
          </w:p>
        </w:tc>
        <w:tc>
          <w:tcPr>
            <w:tcW w:w="5206" w:type="dxa"/>
            <w:vAlign w:val="center"/>
          </w:tcPr>
          <w:p w14:paraId="0DB5CD8B" w14:textId="7FB39ED9" w:rsidR="00A37722" w:rsidRPr="00301D99" w:rsidRDefault="00A37722" w:rsidP="00910D6C">
            <w:pPr>
              <w:keepLines/>
              <w:tabs>
                <w:tab w:val="left" w:pos="1560"/>
                <w:tab w:val="right" w:pos="9498"/>
              </w:tabs>
              <w:ind w:left="170"/>
              <w:jc w:val="center"/>
              <w:rPr>
                <w:b/>
                <w:sz w:val="20"/>
              </w:rPr>
            </w:pPr>
            <w:r>
              <w:rPr>
                <w:b/>
              </w:rPr>
              <w:t>5</w:t>
            </w:r>
            <w:r w:rsidRPr="00301D99">
              <w:rPr>
                <w:b/>
              </w:rPr>
              <w:t>0 000 €</w:t>
            </w:r>
          </w:p>
        </w:tc>
      </w:tr>
      <w:tr w:rsidR="00A37722" w:rsidRPr="00301D99" w14:paraId="6CF0C38F" w14:textId="77777777" w:rsidTr="00910D6C">
        <w:trPr>
          <w:trHeight w:val="358"/>
        </w:trPr>
        <w:tc>
          <w:tcPr>
            <w:tcW w:w="3862" w:type="dxa"/>
            <w:vAlign w:val="center"/>
          </w:tcPr>
          <w:p w14:paraId="5D75F9AA" w14:textId="77777777" w:rsidR="00A37722" w:rsidRPr="00301D99" w:rsidRDefault="00A37722" w:rsidP="00910D6C">
            <w:pPr>
              <w:keepLines/>
              <w:tabs>
                <w:tab w:val="left" w:pos="1560"/>
                <w:tab w:val="right" w:pos="9498"/>
              </w:tabs>
              <w:jc w:val="left"/>
              <w:rPr>
                <w:b/>
                <w:sz w:val="20"/>
              </w:rPr>
            </w:pPr>
            <w:r w:rsidRPr="00301D99">
              <w:t>IPT (réduite au prorata de l'invalidité)</w:t>
            </w:r>
          </w:p>
        </w:tc>
        <w:tc>
          <w:tcPr>
            <w:tcW w:w="5206" w:type="dxa"/>
            <w:vAlign w:val="center"/>
          </w:tcPr>
          <w:p w14:paraId="11F7DD48" w14:textId="2745CF68" w:rsidR="00A37722" w:rsidRPr="00301D99" w:rsidRDefault="00A37722" w:rsidP="00910D6C">
            <w:pPr>
              <w:keepLines/>
              <w:tabs>
                <w:tab w:val="left" w:pos="1560"/>
                <w:tab w:val="right" w:pos="9498"/>
              </w:tabs>
              <w:ind w:left="170"/>
              <w:jc w:val="center"/>
              <w:rPr>
                <w:b/>
                <w:sz w:val="20"/>
              </w:rPr>
            </w:pPr>
            <w:r>
              <w:rPr>
                <w:b/>
              </w:rPr>
              <w:t>5</w:t>
            </w:r>
            <w:r w:rsidRPr="00301D99">
              <w:rPr>
                <w:b/>
              </w:rPr>
              <w:t>0 000 €</w:t>
            </w:r>
          </w:p>
        </w:tc>
      </w:tr>
      <w:tr w:rsidR="00A37722" w:rsidRPr="00301D99" w14:paraId="5A5FB465" w14:textId="77777777" w:rsidTr="00910D6C">
        <w:trPr>
          <w:trHeight w:val="358"/>
        </w:trPr>
        <w:tc>
          <w:tcPr>
            <w:tcW w:w="3862" w:type="dxa"/>
            <w:vAlign w:val="center"/>
          </w:tcPr>
          <w:p w14:paraId="6B8B2BD3" w14:textId="77777777" w:rsidR="00A37722" w:rsidRPr="00301D99" w:rsidRDefault="00A37722" w:rsidP="00910D6C">
            <w:pPr>
              <w:keepLines/>
              <w:tabs>
                <w:tab w:val="left" w:pos="1560"/>
                <w:tab w:val="right" w:pos="9498"/>
              </w:tabs>
              <w:jc w:val="left"/>
            </w:pPr>
            <w:r w:rsidRPr="00301D99">
              <w:t>Rente éducation</w:t>
            </w:r>
          </w:p>
        </w:tc>
        <w:tc>
          <w:tcPr>
            <w:tcW w:w="5206" w:type="dxa"/>
            <w:vAlign w:val="center"/>
          </w:tcPr>
          <w:p w14:paraId="551D26A0" w14:textId="77777777" w:rsidR="00A37722" w:rsidRPr="00301D99" w:rsidRDefault="00A37722" w:rsidP="00910D6C">
            <w:pPr>
              <w:keepLines/>
              <w:tabs>
                <w:tab w:val="left" w:pos="1560"/>
                <w:tab w:val="right" w:pos="9498"/>
              </w:tabs>
              <w:ind w:left="170"/>
              <w:jc w:val="center"/>
              <w:rPr>
                <w:b/>
              </w:rPr>
            </w:pPr>
            <w:r w:rsidRPr="00301D99">
              <w:rPr>
                <w:b/>
              </w:rPr>
              <w:t>5 000 € / an</w:t>
            </w:r>
          </w:p>
        </w:tc>
      </w:tr>
      <w:tr w:rsidR="00A37722" w14:paraId="2380DF20" w14:textId="77777777" w:rsidTr="00910D6C">
        <w:trPr>
          <w:trHeight w:val="358"/>
        </w:trPr>
        <w:tc>
          <w:tcPr>
            <w:tcW w:w="3862" w:type="dxa"/>
            <w:vAlign w:val="center"/>
          </w:tcPr>
          <w:p w14:paraId="24987297" w14:textId="77777777" w:rsidR="00A37722" w:rsidRPr="00301D99" w:rsidRDefault="00A37722" w:rsidP="00910D6C">
            <w:pPr>
              <w:keepLines/>
              <w:tabs>
                <w:tab w:val="left" w:pos="1560"/>
                <w:tab w:val="right" w:pos="9498"/>
              </w:tabs>
              <w:jc w:val="left"/>
              <w:rPr>
                <w:b/>
                <w:sz w:val="20"/>
              </w:rPr>
            </w:pPr>
            <w:r w:rsidRPr="00301D99">
              <w:t>Frais médicaux</w:t>
            </w:r>
          </w:p>
        </w:tc>
        <w:tc>
          <w:tcPr>
            <w:tcW w:w="5206" w:type="dxa"/>
            <w:vAlign w:val="center"/>
          </w:tcPr>
          <w:p w14:paraId="0770D3EA" w14:textId="77777777" w:rsidR="00A37722" w:rsidRPr="00301D99" w:rsidRDefault="00A37722" w:rsidP="00910D6C">
            <w:pPr>
              <w:keepLines/>
              <w:tabs>
                <w:tab w:val="left" w:pos="1560"/>
                <w:tab w:val="right" w:pos="9498"/>
              </w:tabs>
              <w:ind w:left="170"/>
              <w:jc w:val="center"/>
              <w:rPr>
                <w:rFonts w:ascii="Arial Narrow" w:hAnsi="Arial Narrow"/>
              </w:rPr>
            </w:pPr>
            <w:r w:rsidRPr="00301D99">
              <w:rPr>
                <w:b/>
              </w:rPr>
              <w:t xml:space="preserve">2 fois </w:t>
            </w:r>
            <w:r w:rsidRPr="00301D99">
              <w:rPr>
                <w:rFonts w:ascii="Arial Narrow" w:hAnsi="Arial Narrow"/>
              </w:rPr>
              <w:t>le barème AT de la Sécurité sociale</w:t>
            </w:r>
          </w:p>
          <w:p w14:paraId="0E7E6F4F" w14:textId="77777777" w:rsidR="00A37722" w:rsidRPr="00301D99" w:rsidRDefault="00A37722" w:rsidP="00910D6C">
            <w:pPr>
              <w:keepLines/>
              <w:tabs>
                <w:tab w:val="left" w:pos="1560"/>
                <w:tab w:val="right" w:pos="9498"/>
              </w:tabs>
              <w:ind w:left="170"/>
              <w:jc w:val="center"/>
              <w:rPr>
                <w:b/>
                <w:sz w:val="20"/>
              </w:rPr>
            </w:pPr>
          </w:p>
        </w:tc>
      </w:tr>
    </w:tbl>
    <w:p w14:paraId="51CEC159" w14:textId="4010A14B" w:rsidR="00C754B1" w:rsidRPr="00301D99" w:rsidRDefault="00C754B1" w:rsidP="00C754B1">
      <w:pPr>
        <w:pStyle w:val="Titre3"/>
        <w:keepLines/>
      </w:pPr>
      <w:r>
        <w:t>Elèves des écoles en formation, Etudiants IFSI</w:t>
      </w:r>
    </w:p>
    <w:p w14:paraId="03DC5D6F" w14:textId="77777777" w:rsidR="00C754B1" w:rsidRPr="00301D99" w:rsidRDefault="00C754B1" w:rsidP="00C754B1">
      <w:pPr>
        <w:keepLines/>
      </w:pPr>
      <w:r w:rsidRPr="00301D99">
        <w:t>La garantie s’applique pour chacun des membres de l’équipe dans l’exercice de leur fonction.</w:t>
      </w:r>
    </w:p>
    <w:p w14:paraId="37F92698" w14:textId="77777777" w:rsidR="00C754B1" w:rsidRPr="00301D99" w:rsidRDefault="00C754B1" w:rsidP="00C754B1">
      <w:pPr>
        <w:keepLines/>
        <w:spacing w:before="120" w:after="200"/>
      </w:pPr>
      <w:r w:rsidRPr="00301D99">
        <w:t>Les montants de garantie sont les suivants :</w:t>
      </w:r>
    </w:p>
    <w:tbl>
      <w:tblPr>
        <w:tblStyle w:val="Grilledutableau"/>
        <w:tblW w:w="0" w:type="auto"/>
        <w:tblInd w:w="-5" w:type="dxa"/>
        <w:tblLook w:val="04A0" w:firstRow="1" w:lastRow="0" w:firstColumn="1" w:lastColumn="0" w:noHBand="0" w:noVBand="1"/>
      </w:tblPr>
      <w:tblGrid>
        <w:gridCol w:w="3861"/>
        <w:gridCol w:w="5205"/>
      </w:tblGrid>
      <w:tr w:rsidR="00C754B1" w:rsidRPr="00301D99" w14:paraId="641292C4" w14:textId="77777777" w:rsidTr="00BC11F1">
        <w:trPr>
          <w:trHeight w:val="358"/>
        </w:trPr>
        <w:tc>
          <w:tcPr>
            <w:tcW w:w="3862" w:type="dxa"/>
            <w:vAlign w:val="center"/>
          </w:tcPr>
          <w:p w14:paraId="6C4A62B1" w14:textId="77777777" w:rsidR="00C754B1" w:rsidRPr="00301D99" w:rsidRDefault="00C754B1" w:rsidP="00BC11F1">
            <w:pPr>
              <w:keepLines/>
              <w:tabs>
                <w:tab w:val="left" w:pos="1560"/>
                <w:tab w:val="right" w:pos="9498"/>
              </w:tabs>
              <w:jc w:val="left"/>
              <w:rPr>
                <w:b/>
                <w:sz w:val="20"/>
              </w:rPr>
            </w:pPr>
            <w:r w:rsidRPr="00301D99">
              <w:t>Décès</w:t>
            </w:r>
          </w:p>
        </w:tc>
        <w:tc>
          <w:tcPr>
            <w:tcW w:w="5206" w:type="dxa"/>
            <w:vAlign w:val="center"/>
          </w:tcPr>
          <w:p w14:paraId="7CB91975" w14:textId="77777777" w:rsidR="00C754B1" w:rsidRPr="00301D99" w:rsidRDefault="00C754B1" w:rsidP="00BC11F1">
            <w:pPr>
              <w:keepLines/>
              <w:tabs>
                <w:tab w:val="left" w:pos="1560"/>
                <w:tab w:val="right" w:pos="9498"/>
              </w:tabs>
              <w:ind w:left="170"/>
              <w:jc w:val="center"/>
              <w:rPr>
                <w:b/>
                <w:sz w:val="20"/>
              </w:rPr>
            </w:pPr>
            <w:r>
              <w:rPr>
                <w:b/>
              </w:rPr>
              <w:t>5</w:t>
            </w:r>
            <w:r w:rsidRPr="00301D99">
              <w:rPr>
                <w:b/>
              </w:rPr>
              <w:t>0 000 €</w:t>
            </w:r>
          </w:p>
        </w:tc>
      </w:tr>
      <w:tr w:rsidR="00C754B1" w:rsidRPr="00301D99" w14:paraId="5AAF646C" w14:textId="77777777" w:rsidTr="00BC11F1">
        <w:trPr>
          <w:trHeight w:val="358"/>
        </w:trPr>
        <w:tc>
          <w:tcPr>
            <w:tcW w:w="3862" w:type="dxa"/>
            <w:vAlign w:val="center"/>
          </w:tcPr>
          <w:p w14:paraId="37954D62" w14:textId="77777777" w:rsidR="00C754B1" w:rsidRPr="00301D99" w:rsidRDefault="00C754B1" w:rsidP="00BC11F1">
            <w:pPr>
              <w:keepLines/>
              <w:tabs>
                <w:tab w:val="left" w:pos="1560"/>
                <w:tab w:val="right" w:pos="9498"/>
              </w:tabs>
              <w:jc w:val="left"/>
              <w:rPr>
                <w:b/>
                <w:sz w:val="20"/>
              </w:rPr>
            </w:pPr>
            <w:r w:rsidRPr="00301D99">
              <w:t>IPT (réduite au prorata de l'invalidité)</w:t>
            </w:r>
          </w:p>
        </w:tc>
        <w:tc>
          <w:tcPr>
            <w:tcW w:w="5206" w:type="dxa"/>
            <w:vAlign w:val="center"/>
          </w:tcPr>
          <w:p w14:paraId="75C67CD1" w14:textId="77777777" w:rsidR="00C754B1" w:rsidRPr="00301D99" w:rsidRDefault="00C754B1" w:rsidP="00BC11F1">
            <w:pPr>
              <w:keepLines/>
              <w:tabs>
                <w:tab w:val="left" w:pos="1560"/>
                <w:tab w:val="right" w:pos="9498"/>
              </w:tabs>
              <w:ind w:left="170"/>
              <w:jc w:val="center"/>
              <w:rPr>
                <w:b/>
                <w:sz w:val="20"/>
              </w:rPr>
            </w:pPr>
            <w:r>
              <w:rPr>
                <w:b/>
              </w:rPr>
              <w:t>5</w:t>
            </w:r>
            <w:r w:rsidRPr="00301D99">
              <w:rPr>
                <w:b/>
              </w:rPr>
              <w:t>0 000 €</w:t>
            </w:r>
          </w:p>
        </w:tc>
      </w:tr>
      <w:tr w:rsidR="00C754B1" w:rsidRPr="00301D99" w14:paraId="41A7952B" w14:textId="77777777" w:rsidTr="00BC11F1">
        <w:trPr>
          <w:trHeight w:val="358"/>
        </w:trPr>
        <w:tc>
          <w:tcPr>
            <w:tcW w:w="3862" w:type="dxa"/>
            <w:vAlign w:val="center"/>
          </w:tcPr>
          <w:p w14:paraId="15AC5EE0" w14:textId="77777777" w:rsidR="00C754B1" w:rsidRPr="00301D99" w:rsidRDefault="00C754B1" w:rsidP="00BC11F1">
            <w:pPr>
              <w:keepLines/>
              <w:tabs>
                <w:tab w:val="left" w:pos="1560"/>
                <w:tab w:val="right" w:pos="9498"/>
              </w:tabs>
              <w:jc w:val="left"/>
            </w:pPr>
            <w:r w:rsidRPr="00301D99">
              <w:lastRenderedPageBreak/>
              <w:t>Rente éducation</w:t>
            </w:r>
          </w:p>
        </w:tc>
        <w:tc>
          <w:tcPr>
            <w:tcW w:w="5206" w:type="dxa"/>
            <w:vAlign w:val="center"/>
          </w:tcPr>
          <w:p w14:paraId="10C07079" w14:textId="77777777" w:rsidR="00C754B1" w:rsidRPr="00301D99" w:rsidRDefault="00C754B1" w:rsidP="00BC11F1">
            <w:pPr>
              <w:keepLines/>
              <w:tabs>
                <w:tab w:val="left" w:pos="1560"/>
                <w:tab w:val="right" w:pos="9498"/>
              </w:tabs>
              <w:ind w:left="170"/>
              <w:jc w:val="center"/>
              <w:rPr>
                <w:b/>
              </w:rPr>
            </w:pPr>
            <w:r w:rsidRPr="00301D99">
              <w:rPr>
                <w:b/>
              </w:rPr>
              <w:t>5 000 € / an</w:t>
            </w:r>
          </w:p>
        </w:tc>
      </w:tr>
      <w:tr w:rsidR="00C754B1" w14:paraId="5E1892CE" w14:textId="77777777" w:rsidTr="00BC11F1">
        <w:trPr>
          <w:trHeight w:val="358"/>
        </w:trPr>
        <w:tc>
          <w:tcPr>
            <w:tcW w:w="3862" w:type="dxa"/>
            <w:vAlign w:val="center"/>
          </w:tcPr>
          <w:p w14:paraId="551269D6" w14:textId="77777777" w:rsidR="00C754B1" w:rsidRPr="00301D99" w:rsidRDefault="00C754B1" w:rsidP="00BC11F1">
            <w:pPr>
              <w:keepLines/>
              <w:tabs>
                <w:tab w:val="left" w:pos="1560"/>
                <w:tab w:val="right" w:pos="9498"/>
              </w:tabs>
              <w:jc w:val="left"/>
              <w:rPr>
                <w:b/>
                <w:sz w:val="20"/>
              </w:rPr>
            </w:pPr>
            <w:r w:rsidRPr="00301D99">
              <w:t>Frais médicaux</w:t>
            </w:r>
          </w:p>
        </w:tc>
        <w:tc>
          <w:tcPr>
            <w:tcW w:w="5206" w:type="dxa"/>
            <w:vAlign w:val="center"/>
          </w:tcPr>
          <w:p w14:paraId="3E732111" w14:textId="77777777" w:rsidR="00C754B1" w:rsidRPr="00301D99" w:rsidRDefault="00C754B1" w:rsidP="00BC11F1">
            <w:pPr>
              <w:keepLines/>
              <w:tabs>
                <w:tab w:val="left" w:pos="1560"/>
                <w:tab w:val="right" w:pos="9498"/>
              </w:tabs>
              <w:ind w:left="170"/>
              <w:jc w:val="center"/>
              <w:rPr>
                <w:rFonts w:ascii="Arial Narrow" w:hAnsi="Arial Narrow"/>
              </w:rPr>
            </w:pPr>
            <w:r w:rsidRPr="00301D99">
              <w:rPr>
                <w:b/>
              </w:rPr>
              <w:t xml:space="preserve">2 fois </w:t>
            </w:r>
            <w:r w:rsidRPr="00301D99">
              <w:rPr>
                <w:rFonts w:ascii="Arial Narrow" w:hAnsi="Arial Narrow"/>
              </w:rPr>
              <w:t>le barème AT de la Sécurité sociale</w:t>
            </w:r>
          </w:p>
          <w:p w14:paraId="61C85959" w14:textId="77777777" w:rsidR="00C754B1" w:rsidRPr="00301D99" w:rsidRDefault="00C754B1" w:rsidP="00BC11F1">
            <w:pPr>
              <w:keepLines/>
              <w:tabs>
                <w:tab w:val="left" w:pos="1560"/>
                <w:tab w:val="right" w:pos="9498"/>
              </w:tabs>
              <w:ind w:left="170"/>
              <w:jc w:val="center"/>
              <w:rPr>
                <w:b/>
                <w:sz w:val="20"/>
              </w:rPr>
            </w:pPr>
          </w:p>
        </w:tc>
      </w:tr>
    </w:tbl>
    <w:p w14:paraId="451A26CF" w14:textId="4F626680" w:rsidR="005D240F" w:rsidRPr="00C13029" w:rsidRDefault="005D240F" w:rsidP="0032052C">
      <w:pPr>
        <w:pStyle w:val="Titre3"/>
        <w:keepLines/>
      </w:pPr>
      <w:r w:rsidRPr="00C13029">
        <w:t>Plafond de garantie par événement</w:t>
      </w:r>
    </w:p>
    <w:p w14:paraId="65131CCC" w14:textId="0F73FA53" w:rsidR="005D240F" w:rsidRDefault="005D240F" w:rsidP="0032052C">
      <w:pPr>
        <w:keepLines/>
      </w:pPr>
      <w:r w:rsidRPr="00C13029">
        <w:t xml:space="preserve">Il est formellement convenu que le maximum d'indemnités versées par l'assureur sur un même sinistre est limité à </w:t>
      </w:r>
      <w:r w:rsidRPr="00C13029">
        <w:rPr>
          <w:b/>
          <w:bCs/>
        </w:rPr>
        <w:t>2 000 000 €</w:t>
      </w:r>
      <w:r w:rsidRPr="00C13029">
        <w:t>.</w:t>
      </w:r>
    </w:p>
    <w:p w14:paraId="3EE124B7" w14:textId="77777777" w:rsidR="00757A21" w:rsidRPr="007E5847" w:rsidRDefault="00757A21" w:rsidP="006A4EAC">
      <w:pPr>
        <w:pStyle w:val="Titre1"/>
        <w:keepLines/>
        <w:spacing w:beforeLines="40" w:before="96" w:afterLines="40" w:after="96"/>
      </w:pPr>
      <w:r w:rsidRPr="007E5847">
        <w:t>Franchises</w:t>
      </w:r>
    </w:p>
    <w:p w14:paraId="5E4A66D5" w14:textId="77777777" w:rsidR="00757A21" w:rsidRDefault="00757A21" w:rsidP="006A4EAC">
      <w:pPr>
        <w:keepLines/>
        <w:spacing w:beforeLines="40" w:before="96" w:afterLines="40" w:after="96"/>
      </w:pPr>
      <w:r w:rsidRPr="00560A93">
        <w:t xml:space="preserve">Le </w:t>
      </w:r>
      <w:r>
        <w:t>montant des franchises est fixé à l’acte d’engagement.</w:t>
      </w:r>
    </w:p>
    <w:p w14:paraId="51E10B92" w14:textId="782F4D9D" w:rsidR="005D240F" w:rsidRDefault="005D240F" w:rsidP="006A4EAC">
      <w:pPr>
        <w:pStyle w:val="Titre1"/>
        <w:keepLines/>
        <w:spacing w:beforeLines="40" w:before="96" w:afterLines="40" w:after="96"/>
      </w:pPr>
      <w:r w:rsidRPr="009F184F">
        <w:t>Assiette de prime</w:t>
      </w:r>
    </w:p>
    <w:p w14:paraId="7F79F6E5" w14:textId="1490202E" w:rsidR="005D240F" w:rsidRDefault="005D240F" w:rsidP="006A4EAC">
      <w:pPr>
        <w:keepLines/>
        <w:spacing w:beforeLines="40" w:before="96" w:afterLines="40" w:after="96"/>
      </w:pPr>
      <w:r w:rsidRPr="00301D99">
        <w:t>Il est convenu que le montant des primes est calculé pour les assurés intervenant en équipe sur la base du nombre d'assurés pouvant intervenir concomitamment.</w:t>
      </w:r>
    </w:p>
    <w:p w14:paraId="63D30673" w14:textId="77777777" w:rsidR="00301D99" w:rsidRPr="00301D99" w:rsidRDefault="00301D99" w:rsidP="006A4EAC">
      <w:pPr>
        <w:pStyle w:val="Titre1"/>
        <w:keepLines/>
        <w:spacing w:beforeLines="40" w:before="96" w:afterLines="40" w:after="96"/>
      </w:pPr>
      <w:bookmarkStart w:id="30" w:name="_Hlk93153693"/>
      <w:bookmarkStart w:id="31" w:name="_Hlk197338434"/>
      <w:r w:rsidRPr="00301D99">
        <w:t>Conventions spécifiques</w:t>
      </w:r>
    </w:p>
    <w:bookmarkEnd w:id="30"/>
    <w:p w14:paraId="781457B9" w14:textId="50D4F51C" w:rsidR="00301D99" w:rsidRPr="00301D99" w:rsidRDefault="00301D99" w:rsidP="006A4EAC">
      <w:pPr>
        <w:keepLines/>
        <w:spacing w:beforeLines="40" w:before="96" w:afterLines="40" w:after="96"/>
      </w:pPr>
      <w:r w:rsidRPr="00301D99">
        <w:rPr>
          <w:rFonts w:cs="Times New Roman"/>
          <w:bCs/>
        </w:rPr>
        <w:t>Il est convenu que l</w:t>
      </w:r>
      <w:r w:rsidRPr="00786158">
        <w:rPr>
          <w:rFonts w:cs="Times New Roman"/>
          <w:bCs/>
        </w:rPr>
        <w:t>’intermédiaire d’assurance et/ou l’assureur s’engage à établir et à transmettre une quittance distincte à chaque entité assurée.</w:t>
      </w:r>
      <w:bookmarkStart w:id="32" w:name="_Hlk195172682"/>
      <w:r w:rsidRPr="00301D99">
        <w:rPr>
          <w:rFonts w:cs="Times New Roman"/>
          <w:bCs/>
        </w:rPr>
        <w:t xml:space="preserve"> </w:t>
      </w:r>
      <w:r w:rsidRPr="00786158">
        <w:t>L'assureur établira un contrat d'assurance pour chacun des assurés avec un numéro de contrat distinct.</w:t>
      </w:r>
      <w:bookmarkEnd w:id="32"/>
      <w:r w:rsidRPr="00301D99">
        <w:t xml:space="preserve"> </w:t>
      </w:r>
      <w:r w:rsidRPr="00301D99">
        <w:rPr>
          <w:rFonts w:cs="Times New Roman"/>
          <w:bCs/>
        </w:rPr>
        <w:t>L</w:t>
      </w:r>
      <w:r w:rsidRPr="00786158">
        <w:rPr>
          <w:rFonts w:cs="Times New Roman"/>
          <w:bCs/>
        </w:rPr>
        <w:t>a gestion des sinistres et du contrat d’assurance sont assurés par chacune des entités assurées, directement auprès de l’intermédiaire d’assurance et/ou de l’assureur</w:t>
      </w:r>
      <w:r>
        <w:rPr>
          <w:rFonts w:cs="Times New Roman"/>
          <w:bCs/>
        </w:rPr>
        <w:t>.</w:t>
      </w:r>
    </w:p>
    <w:bookmarkEnd w:id="31"/>
    <w:p w14:paraId="5FC0225D" w14:textId="77777777" w:rsidR="00C01F6D" w:rsidRPr="00301D99" w:rsidRDefault="00C01F6D" w:rsidP="006A4EAC">
      <w:pPr>
        <w:pStyle w:val="Titre1"/>
        <w:keepLines/>
        <w:spacing w:beforeLines="40" w:before="96" w:afterLines="40" w:after="96"/>
      </w:pPr>
      <w:r w:rsidRPr="00301D99">
        <w:t>Prestations de gestion obligatoires</w:t>
      </w:r>
    </w:p>
    <w:p w14:paraId="68F33754" w14:textId="77777777" w:rsidR="00C01F6D" w:rsidRPr="00301D99" w:rsidRDefault="00C01F6D" w:rsidP="006A4EAC">
      <w:pPr>
        <w:pStyle w:val="Titre2"/>
        <w:keepLines/>
        <w:spacing w:beforeLines="40" w:before="96" w:afterLines="40" w:after="96"/>
      </w:pPr>
      <w:r w:rsidRPr="00301D99">
        <w:t>Déclaration de sinistre</w:t>
      </w:r>
    </w:p>
    <w:p w14:paraId="559E80C8" w14:textId="77777777" w:rsidR="00C01F6D" w:rsidRDefault="00C01F6D" w:rsidP="0032052C">
      <w:pPr>
        <w:keepLines/>
        <w:spacing w:before="120"/>
      </w:pPr>
      <w:r w:rsidRPr="00301D99">
        <w:t>La déclaration de sinistre pourra être transmise par téléphone (avec confirmation écrite), par courrier</w:t>
      </w:r>
      <w:r>
        <w:t xml:space="preserve"> ou par mail.</w:t>
      </w:r>
    </w:p>
    <w:p w14:paraId="3CBF6EBE" w14:textId="6D226983" w:rsidR="00C01F6D" w:rsidRDefault="00C01F6D" w:rsidP="0032052C">
      <w:pPr>
        <w:keepLines/>
        <w:spacing w:before="120"/>
      </w:pPr>
      <w:r>
        <w:t xml:space="preserve">Toute déclaration de sinistre fera l’objet sous </w:t>
      </w:r>
      <w:r w:rsidR="008B681E">
        <w:t>72</w:t>
      </w:r>
      <w:r>
        <w:t xml:space="preserve">h ouvrées d’un accusé de réception </w:t>
      </w:r>
      <w:r>
        <w:rPr>
          <w:bCs/>
          <w:iCs/>
        </w:rPr>
        <w:t>donnant</w:t>
      </w:r>
      <w:r>
        <w:t xml:space="preserve"> les références du sinistre et les coordonnées de l’interlocuteur chargé du suivi.</w:t>
      </w:r>
    </w:p>
    <w:p w14:paraId="3567065F" w14:textId="77777777" w:rsidR="00C01F6D" w:rsidRPr="0032052C" w:rsidRDefault="00C01F6D" w:rsidP="0032052C">
      <w:pPr>
        <w:pStyle w:val="Titre2"/>
        <w:keepLines/>
      </w:pPr>
      <w:r>
        <w:t>Bilan de sinistralité</w:t>
      </w:r>
    </w:p>
    <w:p w14:paraId="4C6C2C86" w14:textId="77777777" w:rsidR="00C01F6D" w:rsidRDefault="00C01F6D" w:rsidP="0032052C">
      <w:pPr>
        <w:keepLines/>
        <w:spacing w:before="120"/>
      </w:pPr>
      <w:r>
        <w:t>La compagnie ou l’intermédiaire d’assurance présentera, à la demande de l’assuré, un bilan annuel sous format numérique (fichier tableur) avec mise à jour des évaluations et recours.</w:t>
      </w:r>
    </w:p>
    <w:p w14:paraId="6CF4EB7E" w14:textId="77777777" w:rsidR="00C01F6D" w:rsidRDefault="00C01F6D" w:rsidP="0032052C">
      <w:pPr>
        <w:pStyle w:val="Titre2"/>
        <w:keepLines/>
      </w:pPr>
      <w:r>
        <w:t>Présentation des quittances</w:t>
      </w:r>
    </w:p>
    <w:p w14:paraId="0AFB2050" w14:textId="77777777" w:rsidR="00C01F6D" w:rsidRDefault="00C01F6D" w:rsidP="0032052C">
      <w:pPr>
        <w:keepNext/>
        <w:keepLines/>
        <w:tabs>
          <w:tab w:val="num" w:pos="1419"/>
        </w:tabs>
        <w:spacing w:before="120"/>
      </w:pPr>
      <w:r>
        <w:t>La quittance présentée à l’échéance par la compagnie ou l’intermédiaire d’assurance devra faire apparaître :</w:t>
      </w:r>
    </w:p>
    <w:p w14:paraId="5F1340F4" w14:textId="77777777" w:rsidR="00C01F6D" w:rsidRDefault="00C01F6D" w:rsidP="0032052C">
      <w:pPr>
        <w:pStyle w:val="Paragraphedeliste"/>
        <w:keepLines/>
        <w:numPr>
          <w:ilvl w:val="0"/>
          <w:numId w:val="31"/>
        </w:numPr>
        <w:ind w:left="714" w:hanging="357"/>
      </w:pPr>
      <w:r>
        <w:t>la prime provisionnelle HT,</w:t>
      </w:r>
    </w:p>
    <w:p w14:paraId="00AFAAB5" w14:textId="77777777" w:rsidR="00C01F6D" w:rsidRDefault="00C01F6D" w:rsidP="0032052C">
      <w:pPr>
        <w:pStyle w:val="Paragraphedeliste"/>
        <w:keepLines/>
        <w:numPr>
          <w:ilvl w:val="0"/>
          <w:numId w:val="31"/>
        </w:numPr>
        <w:ind w:left="714" w:hanging="357"/>
      </w:pPr>
      <w:r>
        <w:t>le détail et le montant des taxes,</w:t>
      </w:r>
    </w:p>
    <w:p w14:paraId="6E34A1F7" w14:textId="77777777" w:rsidR="00C01F6D" w:rsidRDefault="00C01F6D" w:rsidP="0032052C">
      <w:pPr>
        <w:pStyle w:val="Paragraphedeliste"/>
        <w:keepLines/>
        <w:numPr>
          <w:ilvl w:val="0"/>
          <w:numId w:val="31"/>
        </w:numPr>
        <w:ind w:left="714" w:hanging="357"/>
      </w:pPr>
      <w:r>
        <w:t>la prime provisionnelle TTC.</w:t>
      </w:r>
    </w:p>
    <w:p w14:paraId="3A580732" w14:textId="7B8F3030" w:rsidR="00A75907" w:rsidRPr="00A75907" w:rsidRDefault="00C01F6D" w:rsidP="00A75907">
      <w:pPr>
        <w:keepLines/>
        <w:spacing w:before="120"/>
        <w:rPr>
          <w:vanish/>
        </w:rPr>
      </w:pPr>
      <w:r>
        <w:lastRenderedPageBreak/>
        <w:t>La quittance présentée le cas échéant pour la régularisation de prime devra rappeler le nombre de personnes assurées pris en compte pour la prime provisionnelle, le nombre de personnes assurées à la fin de l’exercice en cours, la prime provisionnelle HT et TTC déjà appelée, ainsi que la prime de régularisation HT et TTC et le détail et le montant des taxes.</w:t>
      </w:r>
      <w:r w:rsidR="00A75907" w:rsidRPr="00A75907">
        <w:rPr>
          <w:vanish/>
        </w:rPr>
        <w:footnoteReference w:id="1"/>
      </w:r>
    </w:p>
    <w:sectPr w:rsidR="00A75907" w:rsidRPr="00A75907" w:rsidSect="00D71256">
      <w:footerReference w:type="default" r:id="rId9"/>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87702" w14:textId="77777777" w:rsidR="00811967" w:rsidRDefault="00811967">
      <w:r>
        <w:separator/>
      </w:r>
    </w:p>
  </w:endnote>
  <w:endnote w:type="continuationSeparator" w:id="0">
    <w:p w14:paraId="7DB57659" w14:textId="77777777" w:rsidR="00811967" w:rsidRDefault="0081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58DAD" w14:textId="77777777" w:rsidR="00391CD5" w:rsidRDefault="00391CD5">
    <w:pPr>
      <w:pStyle w:val="Pieddepage"/>
      <w:framePr w:w="576" w:wrap="auto" w:vAnchor="page" w:hAnchor="page" w:x="1" w:y="16161"/>
      <w:jc w:val="right"/>
      <w:rPr>
        <w:rStyle w:val="Numrodepage"/>
      </w:rPr>
    </w:pPr>
  </w:p>
  <w:p w14:paraId="54D8DD4B" w14:textId="60085B2B" w:rsidR="00391CD5" w:rsidRDefault="00391CD5" w:rsidP="003F216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80BE0" w14:textId="77777777" w:rsidR="00391CD5" w:rsidRDefault="00391CD5">
    <w:pPr>
      <w:pStyle w:val="Pieddepage"/>
      <w:framePr w:w="576" w:wrap="auto" w:vAnchor="page" w:hAnchor="page" w:x="1" w:y="16161"/>
      <w:jc w:val="right"/>
      <w:rPr>
        <w:rStyle w:val="Numrodepage"/>
      </w:rPr>
    </w:pPr>
  </w:p>
  <w:p w14:paraId="1C0C47F9" w14:textId="095BAC47" w:rsidR="00391CD5" w:rsidRDefault="00391CD5" w:rsidP="009679EE">
    <w:pPr>
      <w:pStyle w:val="Pieddepage"/>
      <w:jc w:val="center"/>
      <w:rPr>
        <w:sz w:val="18"/>
      </w:rPr>
    </w:pPr>
    <w:r w:rsidRPr="0008010D">
      <w:t xml:space="preserve">Assurance </w:t>
    </w:r>
    <w:r>
      <w:t>« individuelle accident »</w:t>
    </w:r>
    <w:r w:rsidRPr="0008010D">
      <w:t xml:space="preserve"> </w:t>
    </w:r>
    <w:r>
      <w:br/>
    </w:r>
    <w:r w:rsidRPr="0008010D">
      <w:t xml:space="preserve">Conditions </w:t>
    </w:r>
    <w:r>
      <w:t>particulières -</w:t>
    </w:r>
    <w:r w:rsidRPr="0008010D">
      <w:t xml:space="preserve"> pag</w:t>
    </w:r>
    <w:r w:rsidRPr="003F2165">
      <w:t xml:space="preserve">e </w:t>
    </w:r>
    <w:r w:rsidRPr="003F2165">
      <w:fldChar w:fldCharType="begin"/>
    </w:r>
    <w:r w:rsidRPr="003F2165">
      <w:instrText xml:space="preserve"> PAGE </w:instrText>
    </w:r>
    <w:r w:rsidRPr="003F2165">
      <w:fldChar w:fldCharType="separate"/>
    </w:r>
    <w:r w:rsidRPr="003F2165">
      <w:rPr>
        <w:noProof/>
      </w:rPr>
      <w:t>6</w:t>
    </w:r>
    <w:r w:rsidRPr="003F2165">
      <w:fldChar w:fldCharType="end"/>
    </w:r>
    <w:r w:rsidRPr="003F2165">
      <w:t>/</w:t>
    </w:r>
    <w:r w:rsidR="00C02ACA">
      <w:fldChar w:fldCharType="begin"/>
    </w:r>
    <w:r w:rsidR="00C02ACA">
      <w:instrText xml:space="preserve"> SECTIONPAGES   \* MERGEFORMAT </w:instrText>
    </w:r>
    <w:r w:rsidR="00C02ACA">
      <w:fldChar w:fldCharType="separate"/>
    </w:r>
    <w:r w:rsidR="00C02ACA">
      <w:rPr>
        <w:noProof/>
      </w:rPr>
      <w:t>5</w:t>
    </w:r>
    <w:r w:rsidR="00C02AC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727C6" w14:textId="77777777" w:rsidR="00811967" w:rsidRDefault="00811967">
      <w:r>
        <w:separator/>
      </w:r>
    </w:p>
  </w:footnote>
  <w:footnote w:type="continuationSeparator" w:id="0">
    <w:p w14:paraId="2B575BEF" w14:textId="77777777" w:rsidR="00811967" w:rsidRDefault="00811967">
      <w:r>
        <w:continuationSeparator/>
      </w:r>
    </w:p>
  </w:footnote>
  <w:footnote w:id="1">
    <w:p w14:paraId="0D751CF1" w14:textId="7A798F38" w:rsidR="00A75907" w:rsidRPr="00A72758" w:rsidRDefault="00A75907" w:rsidP="00A75907">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931D7E">
        <w:rPr>
          <w:rFonts w:ascii="Arial Narrow" w:hAnsi="Arial Narrow"/>
          <w:i/>
          <w:iCs/>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1"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EE661F"/>
    <w:multiLevelType w:val="multilevel"/>
    <w:tmpl w:val="6D20C6E4"/>
    <w:lvl w:ilvl="0">
      <w:start w:val="1"/>
      <w:numFmt w:val="decimal"/>
      <w:pStyle w:val="06-TitreARTICLEAE"/>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4114053"/>
    <w:multiLevelType w:val="multilevel"/>
    <w:tmpl w:val="C7A0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040532"/>
    <w:multiLevelType w:val="multilevel"/>
    <w:tmpl w:val="FBC67D98"/>
    <w:lvl w:ilvl="0">
      <w:start w:val="1"/>
      <w:numFmt w:val="upperLetter"/>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0F597A0E"/>
    <w:multiLevelType w:val="hybridMultilevel"/>
    <w:tmpl w:val="85CE9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D16A2"/>
    <w:multiLevelType w:val="hybridMultilevel"/>
    <w:tmpl w:val="FA2281E6"/>
    <w:lvl w:ilvl="0" w:tplc="826A89F4">
      <w:start w:val="15"/>
      <w:numFmt w:val="bullet"/>
      <w:lvlText w:val=""/>
      <w:lvlJc w:val="left"/>
      <w:pPr>
        <w:tabs>
          <w:tab w:val="num" w:pos="1973"/>
        </w:tabs>
        <w:ind w:left="1973" w:hanging="555"/>
      </w:pPr>
      <w:rPr>
        <w:rFonts w:ascii="Wingdings" w:eastAsia="Times New Roman" w:hAnsi="Wingdings" w:cs="Times New Roman" w:hint="default"/>
      </w:rPr>
    </w:lvl>
    <w:lvl w:ilvl="1" w:tplc="E56CEE24" w:tentative="1">
      <w:start w:val="1"/>
      <w:numFmt w:val="bullet"/>
      <w:lvlText w:val="o"/>
      <w:lvlJc w:val="left"/>
      <w:pPr>
        <w:tabs>
          <w:tab w:val="num" w:pos="2007"/>
        </w:tabs>
        <w:ind w:left="2007" w:hanging="360"/>
      </w:pPr>
      <w:rPr>
        <w:rFonts w:ascii="Courier New" w:hAnsi="Courier New" w:hint="default"/>
      </w:rPr>
    </w:lvl>
    <w:lvl w:ilvl="2" w:tplc="62AE0EEA" w:tentative="1">
      <w:start w:val="1"/>
      <w:numFmt w:val="bullet"/>
      <w:lvlText w:val=""/>
      <w:lvlJc w:val="left"/>
      <w:pPr>
        <w:tabs>
          <w:tab w:val="num" w:pos="2727"/>
        </w:tabs>
        <w:ind w:left="2727" w:hanging="360"/>
      </w:pPr>
      <w:rPr>
        <w:rFonts w:ascii="Wingdings" w:hAnsi="Wingdings" w:hint="default"/>
      </w:rPr>
    </w:lvl>
    <w:lvl w:ilvl="3" w:tplc="9A6A409C" w:tentative="1">
      <w:start w:val="1"/>
      <w:numFmt w:val="bullet"/>
      <w:lvlText w:val=""/>
      <w:lvlJc w:val="left"/>
      <w:pPr>
        <w:tabs>
          <w:tab w:val="num" w:pos="3447"/>
        </w:tabs>
        <w:ind w:left="3447" w:hanging="360"/>
      </w:pPr>
      <w:rPr>
        <w:rFonts w:ascii="Symbol" w:hAnsi="Symbol" w:hint="default"/>
      </w:rPr>
    </w:lvl>
    <w:lvl w:ilvl="4" w:tplc="F484310E" w:tentative="1">
      <w:start w:val="1"/>
      <w:numFmt w:val="bullet"/>
      <w:lvlText w:val="o"/>
      <w:lvlJc w:val="left"/>
      <w:pPr>
        <w:tabs>
          <w:tab w:val="num" w:pos="4167"/>
        </w:tabs>
        <w:ind w:left="4167" w:hanging="360"/>
      </w:pPr>
      <w:rPr>
        <w:rFonts w:ascii="Courier New" w:hAnsi="Courier New" w:hint="default"/>
      </w:rPr>
    </w:lvl>
    <w:lvl w:ilvl="5" w:tplc="74EE3DFC" w:tentative="1">
      <w:start w:val="1"/>
      <w:numFmt w:val="bullet"/>
      <w:lvlText w:val=""/>
      <w:lvlJc w:val="left"/>
      <w:pPr>
        <w:tabs>
          <w:tab w:val="num" w:pos="4887"/>
        </w:tabs>
        <w:ind w:left="4887" w:hanging="360"/>
      </w:pPr>
      <w:rPr>
        <w:rFonts w:ascii="Wingdings" w:hAnsi="Wingdings" w:hint="default"/>
      </w:rPr>
    </w:lvl>
    <w:lvl w:ilvl="6" w:tplc="6E9E1038" w:tentative="1">
      <w:start w:val="1"/>
      <w:numFmt w:val="bullet"/>
      <w:lvlText w:val=""/>
      <w:lvlJc w:val="left"/>
      <w:pPr>
        <w:tabs>
          <w:tab w:val="num" w:pos="5607"/>
        </w:tabs>
        <w:ind w:left="5607" w:hanging="360"/>
      </w:pPr>
      <w:rPr>
        <w:rFonts w:ascii="Symbol" w:hAnsi="Symbol" w:hint="default"/>
      </w:rPr>
    </w:lvl>
    <w:lvl w:ilvl="7" w:tplc="A814888E" w:tentative="1">
      <w:start w:val="1"/>
      <w:numFmt w:val="bullet"/>
      <w:lvlText w:val="o"/>
      <w:lvlJc w:val="left"/>
      <w:pPr>
        <w:tabs>
          <w:tab w:val="num" w:pos="6327"/>
        </w:tabs>
        <w:ind w:left="6327" w:hanging="360"/>
      </w:pPr>
      <w:rPr>
        <w:rFonts w:ascii="Courier New" w:hAnsi="Courier New" w:hint="default"/>
      </w:rPr>
    </w:lvl>
    <w:lvl w:ilvl="8" w:tplc="48FC5D1E"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4913F1F"/>
    <w:multiLevelType w:val="hybridMultilevel"/>
    <w:tmpl w:val="8F368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12" w15:restartNumberingAfterBreak="0">
    <w:nsid w:val="1FD14062"/>
    <w:multiLevelType w:val="hybridMultilevel"/>
    <w:tmpl w:val="5274A024"/>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3" w15:restartNumberingAfterBreak="0">
    <w:nsid w:val="21A73273"/>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4" w15:restartNumberingAfterBreak="0">
    <w:nsid w:val="27E6655C"/>
    <w:multiLevelType w:val="hybridMultilevel"/>
    <w:tmpl w:val="B128FF64"/>
    <w:lvl w:ilvl="0" w:tplc="B8A89F78">
      <w:start w:val="15"/>
      <w:numFmt w:val="bullet"/>
      <w:lvlText w:val=""/>
      <w:lvlJc w:val="left"/>
      <w:pPr>
        <w:tabs>
          <w:tab w:val="num" w:pos="1973"/>
        </w:tabs>
        <w:ind w:left="1973" w:hanging="555"/>
      </w:pPr>
      <w:rPr>
        <w:rFonts w:ascii="Wingdings" w:eastAsia="Times New Roman" w:hAnsi="Wingdings" w:cs="Times New Roman" w:hint="default"/>
      </w:rPr>
    </w:lvl>
    <w:lvl w:ilvl="1" w:tplc="51663E34">
      <w:start w:val="1"/>
      <w:numFmt w:val="bullet"/>
      <w:lvlText w:val=""/>
      <w:lvlJc w:val="left"/>
      <w:pPr>
        <w:tabs>
          <w:tab w:val="num" w:pos="2007"/>
        </w:tabs>
        <w:ind w:left="1930" w:hanging="283"/>
      </w:pPr>
      <w:rPr>
        <w:rFonts w:ascii="Symbol" w:hAnsi="Symbol" w:hint="default"/>
        <w:b w:val="0"/>
        <w:i w:val="0"/>
        <w:caps w:val="0"/>
        <w:strike w:val="0"/>
        <w:dstrike w:val="0"/>
        <w:vanish w:val="0"/>
        <w:color w:val="auto"/>
        <w:sz w:val="24"/>
        <w:u w:val="none"/>
        <w:vertAlign w:val="baseline"/>
      </w:rPr>
    </w:lvl>
    <w:lvl w:ilvl="2" w:tplc="E57A15CC" w:tentative="1">
      <w:start w:val="1"/>
      <w:numFmt w:val="bullet"/>
      <w:lvlText w:val=""/>
      <w:lvlJc w:val="left"/>
      <w:pPr>
        <w:tabs>
          <w:tab w:val="num" w:pos="2727"/>
        </w:tabs>
        <w:ind w:left="2727" w:hanging="360"/>
      </w:pPr>
      <w:rPr>
        <w:rFonts w:ascii="Wingdings" w:hAnsi="Wingdings" w:hint="default"/>
      </w:rPr>
    </w:lvl>
    <w:lvl w:ilvl="3" w:tplc="B5BA45D8" w:tentative="1">
      <w:start w:val="1"/>
      <w:numFmt w:val="bullet"/>
      <w:lvlText w:val=""/>
      <w:lvlJc w:val="left"/>
      <w:pPr>
        <w:tabs>
          <w:tab w:val="num" w:pos="3447"/>
        </w:tabs>
        <w:ind w:left="3447" w:hanging="360"/>
      </w:pPr>
      <w:rPr>
        <w:rFonts w:ascii="Symbol" w:hAnsi="Symbol" w:hint="default"/>
      </w:rPr>
    </w:lvl>
    <w:lvl w:ilvl="4" w:tplc="02B08804" w:tentative="1">
      <w:start w:val="1"/>
      <w:numFmt w:val="bullet"/>
      <w:lvlText w:val="o"/>
      <w:lvlJc w:val="left"/>
      <w:pPr>
        <w:tabs>
          <w:tab w:val="num" w:pos="4167"/>
        </w:tabs>
        <w:ind w:left="4167" w:hanging="360"/>
      </w:pPr>
      <w:rPr>
        <w:rFonts w:ascii="Courier New" w:hAnsi="Courier New" w:hint="default"/>
      </w:rPr>
    </w:lvl>
    <w:lvl w:ilvl="5" w:tplc="A7F86772" w:tentative="1">
      <w:start w:val="1"/>
      <w:numFmt w:val="bullet"/>
      <w:lvlText w:val=""/>
      <w:lvlJc w:val="left"/>
      <w:pPr>
        <w:tabs>
          <w:tab w:val="num" w:pos="4887"/>
        </w:tabs>
        <w:ind w:left="4887" w:hanging="360"/>
      </w:pPr>
      <w:rPr>
        <w:rFonts w:ascii="Wingdings" w:hAnsi="Wingdings" w:hint="default"/>
      </w:rPr>
    </w:lvl>
    <w:lvl w:ilvl="6" w:tplc="155241AE" w:tentative="1">
      <w:start w:val="1"/>
      <w:numFmt w:val="bullet"/>
      <w:lvlText w:val=""/>
      <w:lvlJc w:val="left"/>
      <w:pPr>
        <w:tabs>
          <w:tab w:val="num" w:pos="5607"/>
        </w:tabs>
        <w:ind w:left="5607" w:hanging="360"/>
      </w:pPr>
      <w:rPr>
        <w:rFonts w:ascii="Symbol" w:hAnsi="Symbol" w:hint="default"/>
      </w:rPr>
    </w:lvl>
    <w:lvl w:ilvl="7" w:tplc="36A26BC8" w:tentative="1">
      <w:start w:val="1"/>
      <w:numFmt w:val="bullet"/>
      <w:lvlText w:val="o"/>
      <w:lvlJc w:val="left"/>
      <w:pPr>
        <w:tabs>
          <w:tab w:val="num" w:pos="6327"/>
        </w:tabs>
        <w:ind w:left="6327" w:hanging="360"/>
      </w:pPr>
      <w:rPr>
        <w:rFonts w:ascii="Courier New" w:hAnsi="Courier New" w:hint="default"/>
      </w:rPr>
    </w:lvl>
    <w:lvl w:ilvl="8" w:tplc="445AC5B4"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9956FD4"/>
    <w:multiLevelType w:val="hybridMultilevel"/>
    <w:tmpl w:val="C00C3EC2"/>
    <w:lvl w:ilvl="0" w:tplc="7C509A64">
      <w:start w:val="1"/>
      <w:numFmt w:val="bullet"/>
      <w:lvlText w:val=""/>
      <w:lvlJc w:val="left"/>
      <w:pPr>
        <w:ind w:left="720" w:hanging="360"/>
      </w:pPr>
      <w:rPr>
        <w:rFonts w:ascii="Symbol" w:hAnsi="Symbol" w:hint="default"/>
      </w:rPr>
    </w:lvl>
    <w:lvl w:ilvl="1" w:tplc="578616F8" w:tentative="1">
      <w:start w:val="1"/>
      <w:numFmt w:val="bullet"/>
      <w:lvlText w:val="o"/>
      <w:lvlJc w:val="left"/>
      <w:pPr>
        <w:ind w:left="1440" w:hanging="360"/>
      </w:pPr>
      <w:rPr>
        <w:rFonts w:ascii="Courier New" w:hAnsi="Courier New" w:cs="Courier New" w:hint="default"/>
      </w:rPr>
    </w:lvl>
    <w:lvl w:ilvl="2" w:tplc="7124DD80" w:tentative="1">
      <w:start w:val="1"/>
      <w:numFmt w:val="bullet"/>
      <w:lvlText w:val=""/>
      <w:lvlJc w:val="left"/>
      <w:pPr>
        <w:ind w:left="2160" w:hanging="360"/>
      </w:pPr>
      <w:rPr>
        <w:rFonts w:ascii="Wingdings" w:hAnsi="Wingdings" w:hint="default"/>
      </w:rPr>
    </w:lvl>
    <w:lvl w:ilvl="3" w:tplc="1710193C" w:tentative="1">
      <w:start w:val="1"/>
      <w:numFmt w:val="bullet"/>
      <w:lvlText w:val=""/>
      <w:lvlJc w:val="left"/>
      <w:pPr>
        <w:ind w:left="2880" w:hanging="360"/>
      </w:pPr>
      <w:rPr>
        <w:rFonts w:ascii="Symbol" w:hAnsi="Symbol" w:hint="default"/>
      </w:rPr>
    </w:lvl>
    <w:lvl w:ilvl="4" w:tplc="8C6CB7F6" w:tentative="1">
      <w:start w:val="1"/>
      <w:numFmt w:val="bullet"/>
      <w:lvlText w:val="o"/>
      <w:lvlJc w:val="left"/>
      <w:pPr>
        <w:ind w:left="3600" w:hanging="360"/>
      </w:pPr>
      <w:rPr>
        <w:rFonts w:ascii="Courier New" w:hAnsi="Courier New" w:cs="Courier New" w:hint="default"/>
      </w:rPr>
    </w:lvl>
    <w:lvl w:ilvl="5" w:tplc="04BE6B2E" w:tentative="1">
      <w:start w:val="1"/>
      <w:numFmt w:val="bullet"/>
      <w:lvlText w:val=""/>
      <w:lvlJc w:val="left"/>
      <w:pPr>
        <w:ind w:left="4320" w:hanging="360"/>
      </w:pPr>
      <w:rPr>
        <w:rFonts w:ascii="Wingdings" w:hAnsi="Wingdings" w:hint="default"/>
      </w:rPr>
    </w:lvl>
    <w:lvl w:ilvl="6" w:tplc="5B88E4A0" w:tentative="1">
      <w:start w:val="1"/>
      <w:numFmt w:val="bullet"/>
      <w:lvlText w:val=""/>
      <w:lvlJc w:val="left"/>
      <w:pPr>
        <w:ind w:left="5040" w:hanging="360"/>
      </w:pPr>
      <w:rPr>
        <w:rFonts w:ascii="Symbol" w:hAnsi="Symbol" w:hint="default"/>
      </w:rPr>
    </w:lvl>
    <w:lvl w:ilvl="7" w:tplc="71FEBD3A" w:tentative="1">
      <w:start w:val="1"/>
      <w:numFmt w:val="bullet"/>
      <w:lvlText w:val="o"/>
      <w:lvlJc w:val="left"/>
      <w:pPr>
        <w:ind w:left="5760" w:hanging="360"/>
      </w:pPr>
      <w:rPr>
        <w:rFonts w:ascii="Courier New" w:hAnsi="Courier New" w:cs="Courier New" w:hint="default"/>
      </w:rPr>
    </w:lvl>
    <w:lvl w:ilvl="8" w:tplc="C988EDF8" w:tentative="1">
      <w:start w:val="1"/>
      <w:numFmt w:val="bullet"/>
      <w:lvlText w:val=""/>
      <w:lvlJc w:val="left"/>
      <w:pPr>
        <w:ind w:left="6480" w:hanging="360"/>
      </w:pPr>
      <w:rPr>
        <w:rFonts w:ascii="Wingdings" w:hAnsi="Wingdings" w:hint="default"/>
      </w:rPr>
    </w:lvl>
  </w:abstractNum>
  <w:abstractNum w:abstractNumId="16" w15:restartNumberingAfterBreak="0">
    <w:nsid w:val="34433660"/>
    <w:multiLevelType w:val="multilevel"/>
    <w:tmpl w:val="7516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553E57"/>
    <w:multiLevelType w:val="hybridMultilevel"/>
    <w:tmpl w:val="8F3EB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EF3AC7"/>
    <w:multiLevelType w:val="hybridMultilevel"/>
    <w:tmpl w:val="228C9698"/>
    <w:lvl w:ilvl="0" w:tplc="008C5E9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C227AC2"/>
    <w:multiLevelType w:val="multilevel"/>
    <w:tmpl w:val="758A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23"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4"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5"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D62081"/>
    <w:multiLevelType w:val="hybridMultilevel"/>
    <w:tmpl w:val="39D4EB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864EC"/>
    <w:multiLevelType w:val="hybridMultilevel"/>
    <w:tmpl w:val="A9D4CEA4"/>
    <w:lvl w:ilvl="0" w:tplc="2258DE32">
      <w:start w:val="1"/>
      <w:numFmt w:val="bullet"/>
      <w:pStyle w:val="Titre4"/>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697926ED"/>
    <w:multiLevelType w:val="hybridMultilevel"/>
    <w:tmpl w:val="BD76FAFE"/>
    <w:lvl w:ilvl="0" w:tplc="008C5E9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177412"/>
    <w:multiLevelType w:val="hybridMultilevel"/>
    <w:tmpl w:val="691E0BA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5D67180"/>
    <w:multiLevelType w:val="hybridMultilevel"/>
    <w:tmpl w:val="1B7E133E"/>
    <w:lvl w:ilvl="0" w:tplc="040C0001">
      <w:start w:val="1"/>
      <w:numFmt w:val="bullet"/>
      <w:lvlText w:val=""/>
      <w:lvlJc w:val="left"/>
      <w:pPr>
        <w:ind w:left="2705" w:hanging="360"/>
      </w:pPr>
      <w:rPr>
        <w:rFonts w:ascii="Symbol" w:hAnsi="Symbol" w:hint="default"/>
      </w:rPr>
    </w:lvl>
    <w:lvl w:ilvl="1" w:tplc="040C0003">
      <w:start w:val="1"/>
      <w:numFmt w:val="bullet"/>
      <w:lvlText w:val="o"/>
      <w:lvlJc w:val="left"/>
      <w:pPr>
        <w:ind w:left="3425" w:hanging="360"/>
      </w:pPr>
      <w:rPr>
        <w:rFonts w:ascii="Courier New" w:hAnsi="Courier New" w:cs="Courier New" w:hint="default"/>
      </w:rPr>
    </w:lvl>
    <w:lvl w:ilvl="2" w:tplc="040C0005">
      <w:start w:val="1"/>
      <w:numFmt w:val="bullet"/>
      <w:lvlText w:val=""/>
      <w:lvlJc w:val="left"/>
      <w:pPr>
        <w:ind w:left="4145" w:hanging="360"/>
      </w:pPr>
      <w:rPr>
        <w:rFonts w:ascii="Wingdings" w:hAnsi="Wingdings" w:hint="default"/>
      </w:rPr>
    </w:lvl>
    <w:lvl w:ilvl="3" w:tplc="040C0001">
      <w:start w:val="1"/>
      <w:numFmt w:val="bullet"/>
      <w:lvlText w:val=""/>
      <w:lvlJc w:val="left"/>
      <w:pPr>
        <w:ind w:left="4865" w:hanging="360"/>
      </w:pPr>
      <w:rPr>
        <w:rFonts w:ascii="Symbol" w:hAnsi="Symbol" w:hint="default"/>
      </w:rPr>
    </w:lvl>
    <w:lvl w:ilvl="4" w:tplc="040C0003">
      <w:start w:val="1"/>
      <w:numFmt w:val="bullet"/>
      <w:lvlText w:val="o"/>
      <w:lvlJc w:val="left"/>
      <w:pPr>
        <w:ind w:left="5585" w:hanging="360"/>
      </w:pPr>
      <w:rPr>
        <w:rFonts w:ascii="Courier New" w:hAnsi="Courier New" w:cs="Courier New" w:hint="default"/>
      </w:rPr>
    </w:lvl>
    <w:lvl w:ilvl="5" w:tplc="040C0005">
      <w:start w:val="1"/>
      <w:numFmt w:val="bullet"/>
      <w:lvlText w:val=""/>
      <w:lvlJc w:val="left"/>
      <w:pPr>
        <w:ind w:left="6305" w:hanging="360"/>
      </w:pPr>
      <w:rPr>
        <w:rFonts w:ascii="Wingdings" w:hAnsi="Wingdings" w:hint="default"/>
      </w:rPr>
    </w:lvl>
    <w:lvl w:ilvl="6" w:tplc="040C0001">
      <w:start w:val="1"/>
      <w:numFmt w:val="bullet"/>
      <w:lvlText w:val=""/>
      <w:lvlJc w:val="left"/>
      <w:pPr>
        <w:ind w:left="7025" w:hanging="360"/>
      </w:pPr>
      <w:rPr>
        <w:rFonts w:ascii="Symbol" w:hAnsi="Symbol" w:hint="default"/>
      </w:rPr>
    </w:lvl>
    <w:lvl w:ilvl="7" w:tplc="040C0003">
      <w:start w:val="1"/>
      <w:numFmt w:val="bullet"/>
      <w:lvlText w:val="o"/>
      <w:lvlJc w:val="left"/>
      <w:pPr>
        <w:ind w:left="7745" w:hanging="360"/>
      </w:pPr>
      <w:rPr>
        <w:rFonts w:ascii="Courier New" w:hAnsi="Courier New" w:cs="Courier New" w:hint="default"/>
      </w:rPr>
    </w:lvl>
    <w:lvl w:ilvl="8" w:tplc="040C0005">
      <w:start w:val="1"/>
      <w:numFmt w:val="bullet"/>
      <w:lvlText w:val=""/>
      <w:lvlJc w:val="left"/>
      <w:pPr>
        <w:ind w:left="8465" w:hanging="360"/>
      </w:pPr>
      <w:rPr>
        <w:rFonts w:ascii="Wingdings" w:hAnsi="Wingdings" w:hint="default"/>
      </w:rPr>
    </w:lvl>
  </w:abstractNum>
  <w:abstractNum w:abstractNumId="33" w15:restartNumberingAfterBreak="0">
    <w:nsid w:val="79DE046D"/>
    <w:multiLevelType w:val="multilevel"/>
    <w:tmpl w:val="08CA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9B6CFA"/>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35"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E817FAB"/>
    <w:multiLevelType w:val="hybridMultilevel"/>
    <w:tmpl w:val="468CF440"/>
    <w:lvl w:ilvl="0" w:tplc="13366A50">
      <w:start w:val="1"/>
      <w:numFmt w:val="bullet"/>
      <w:lvlText w:val=""/>
      <w:lvlJc w:val="left"/>
      <w:pPr>
        <w:ind w:left="720" w:hanging="360"/>
      </w:pPr>
      <w:rPr>
        <w:rFonts w:ascii="Symbol" w:hAnsi="Symbol" w:hint="default"/>
      </w:rPr>
    </w:lvl>
    <w:lvl w:ilvl="1" w:tplc="EEA0224C" w:tentative="1">
      <w:start w:val="1"/>
      <w:numFmt w:val="bullet"/>
      <w:lvlText w:val="o"/>
      <w:lvlJc w:val="left"/>
      <w:pPr>
        <w:ind w:left="1440" w:hanging="360"/>
      </w:pPr>
      <w:rPr>
        <w:rFonts w:ascii="Courier New" w:hAnsi="Courier New" w:cs="Courier New" w:hint="default"/>
      </w:rPr>
    </w:lvl>
    <w:lvl w:ilvl="2" w:tplc="36EEC6FC" w:tentative="1">
      <w:start w:val="1"/>
      <w:numFmt w:val="bullet"/>
      <w:lvlText w:val=""/>
      <w:lvlJc w:val="left"/>
      <w:pPr>
        <w:ind w:left="2160" w:hanging="360"/>
      </w:pPr>
      <w:rPr>
        <w:rFonts w:ascii="Wingdings" w:hAnsi="Wingdings" w:hint="default"/>
      </w:rPr>
    </w:lvl>
    <w:lvl w:ilvl="3" w:tplc="35E4EEBA" w:tentative="1">
      <w:start w:val="1"/>
      <w:numFmt w:val="bullet"/>
      <w:lvlText w:val=""/>
      <w:lvlJc w:val="left"/>
      <w:pPr>
        <w:ind w:left="2880" w:hanging="360"/>
      </w:pPr>
      <w:rPr>
        <w:rFonts w:ascii="Symbol" w:hAnsi="Symbol" w:hint="default"/>
      </w:rPr>
    </w:lvl>
    <w:lvl w:ilvl="4" w:tplc="EECA75C0">
      <w:start w:val="1"/>
      <w:numFmt w:val="bullet"/>
      <w:lvlText w:val="o"/>
      <w:lvlJc w:val="left"/>
      <w:pPr>
        <w:ind w:left="3600" w:hanging="360"/>
      </w:pPr>
      <w:rPr>
        <w:rFonts w:ascii="Courier New" w:hAnsi="Courier New" w:cs="Courier New" w:hint="default"/>
      </w:rPr>
    </w:lvl>
    <w:lvl w:ilvl="5" w:tplc="C4964FE4" w:tentative="1">
      <w:start w:val="1"/>
      <w:numFmt w:val="bullet"/>
      <w:lvlText w:val=""/>
      <w:lvlJc w:val="left"/>
      <w:pPr>
        <w:ind w:left="4320" w:hanging="360"/>
      </w:pPr>
      <w:rPr>
        <w:rFonts w:ascii="Wingdings" w:hAnsi="Wingdings" w:hint="default"/>
      </w:rPr>
    </w:lvl>
    <w:lvl w:ilvl="6" w:tplc="69181A5C">
      <w:start w:val="1"/>
      <w:numFmt w:val="bullet"/>
      <w:lvlText w:val=""/>
      <w:lvlJc w:val="left"/>
      <w:pPr>
        <w:ind w:left="5040" w:hanging="360"/>
      </w:pPr>
      <w:rPr>
        <w:rFonts w:ascii="Symbol" w:hAnsi="Symbol" w:hint="default"/>
      </w:rPr>
    </w:lvl>
    <w:lvl w:ilvl="7" w:tplc="91D055BE" w:tentative="1">
      <w:start w:val="1"/>
      <w:numFmt w:val="bullet"/>
      <w:lvlText w:val="o"/>
      <w:lvlJc w:val="left"/>
      <w:pPr>
        <w:ind w:left="5760" w:hanging="360"/>
      </w:pPr>
      <w:rPr>
        <w:rFonts w:ascii="Courier New" w:hAnsi="Courier New" w:cs="Courier New" w:hint="default"/>
      </w:rPr>
    </w:lvl>
    <w:lvl w:ilvl="8" w:tplc="DAF0A820"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4"/>
  </w:num>
  <w:num w:numId="4">
    <w:abstractNumId w:val="10"/>
  </w:num>
  <w:num w:numId="5">
    <w:abstractNumId w:val="25"/>
  </w:num>
  <w:num w:numId="6">
    <w:abstractNumId w:val="15"/>
  </w:num>
  <w:num w:numId="7">
    <w:abstractNumId w:val="32"/>
  </w:num>
  <w:num w:numId="8">
    <w:abstractNumId w:val="26"/>
  </w:num>
  <w:num w:numId="9">
    <w:abstractNumId w:val="20"/>
  </w:num>
  <w:num w:numId="10">
    <w:abstractNumId w:val="31"/>
  </w:num>
  <w:num w:numId="11">
    <w:abstractNumId w:val="8"/>
  </w:num>
  <w:num w:numId="12">
    <w:abstractNumId w:val="24"/>
  </w:num>
  <w:num w:numId="13">
    <w:abstractNumId w:val="34"/>
  </w:num>
  <w:num w:numId="14">
    <w:abstractNumId w:val="14"/>
  </w:num>
  <w:num w:numId="15">
    <w:abstractNumId w:val="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3"/>
  </w:num>
  <w:num w:numId="19">
    <w:abstractNumId w:val="7"/>
  </w:num>
  <w:num w:numId="20">
    <w:abstractNumId w:val="11"/>
  </w:num>
  <w:num w:numId="21">
    <w:abstractNumId w:val="28"/>
  </w:num>
  <w:num w:numId="22">
    <w:abstractNumId w:val="17"/>
  </w:num>
  <w:num w:numId="23">
    <w:abstractNumId w:val="12"/>
  </w:num>
  <w:num w:numId="24">
    <w:abstractNumId w:val="30"/>
  </w:num>
  <w:num w:numId="25">
    <w:abstractNumId w:val="18"/>
  </w:num>
  <w:num w:numId="26">
    <w:abstractNumId w:val="29"/>
  </w:num>
  <w:num w:numId="27">
    <w:abstractNumId w:val="6"/>
  </w:num>
  <w:num w:numId="28">
    <w:abstractNumId w:val="33"/>
  </w:num>
  <w:num w:numId="29">
    <w:abstractNumId w:val="21"/>
  </w:num>
  <w:num w:numId="30">
    <w:abstractNumId w:val="16"/>
  </w:num>
  <w:num w:numId="31">
    <w:abstractNumId w:val="35"/>
  </w:num>
  <w:num w:numId="3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CE5"/>
    <w:rsid w:val="00010F45"/>
    <w:rsid w:val="00011457"/>
    <w:rsid w:val="00012B1D"/>
    <w:rsid w:val="000161F8"/>
    <w:rsid w:val="00017973"/>
    <w:rsid w:val="00020356"/>
    <w:rsid w:val="0002140F"/>
    <w:rsid w:val="000215A6"/>
    <w:rsid w:val="00024650"/>
    <w:rsid w:val="0002542F"/>
    <w:rsid w:val="00025718"/>
    <w:rsid w:val="0002665E"/>
    <w:rsid w:val="0002752F"/>
    <w:rsid w:val="00031E2E"/>
    <w:rsid w:val="00034B89"/>
    <w:rsid w:val="0003632E"/>
    <w:rsid w:val="00036F63"/>
    <w:rsid w:val="0003789C"/>
    <w:rsid w:val="00042C9C"/>
    <w:rsid w:val="00046026"/>
    <w:rsid w:val="00047895"/>
    <w:rsid w:val="00047A3B"/>
    <w:rsid w:val="0005058D"/>
    <w:rsid w:val="000512FE"/>
    <w:rsid w:val="000525D8"/>
    <w:rsid w:val="000553E2"/>
    <w:rsid w:val="00056F3C"/>
    <w:rsid w:val="00060348"/>
    <w:rsid w:val="000606D0"/>
    <w:rsid w:val="00062BEC"/>
    <w:rsid w:val="00064AEC"/>
    <w:rsid w:val="000661EA"/>
    <w:rsid w:val="0007264A"/>
    <w:rsid w:val="00074A24"/>
    <w:rsid w:val="00075534"/>
    <w:rsid w:val="0007650F"/>
    <w:rsid w:val="00076AAC"/>
    <w:rsid w:val="00077EBC"/>
    <w:rsid w:val="000801FB"/>
    <w:rsid w:val="0008631E"/>
    <w:rsid w:val="00090EF5"/>
    <w:rsid w:val="00090FD3"/>
    <w:rsid w:val="000925F3"/>
    <w:rsid w:val="00094A71"/>
    <w:rsid w:val="00094CBA"/>
    <w:rsid w:val="000954A6"/>
    <w:rsid w:val="000A065A"/>
    <w:rsid w:val="000A0F22"/>
    <w:rsid w:val="000A38AE"/>
    <w:rsid w:val="000A3D96"/>
    <w:rsid w:val="000A422D"/>
    <w:rsid w:val="000A4CD5"/>
    <w:rsid w:val="000A5C70"/>
    <w:rsid w:val="000B0280"/>
    <w:rsid w:val="000B08BC"/>
    <w:rsid w:val="000B1683"/>
    <w:rsid w:val="000B1954"/>
    <w:rsid w:val="000B1B89"/>
    <w:rsid w:val="000B2FA7"/>
    <w:rsid w:val="000B66C3"/>
    <w:rsid w:val="000C0104"/>
    <w:rsid w:val="000C02DD"/>
    <w:rsid w:val="000C1430"/>
    <w:rsid w:val="000C170A"/>
    <w:rsid w:val="000C31E9"/>
    <w:rsid w:val="000C3916"/>
    <w:rsid w:val="000C4174"/>
    <w:rsid w:val="000C50AF"/>
    <w:rsid w:val="000C524D"/>
    <w:rsid w:val="000C6C5A"/>
    <w:rsid w:val="000C7399"/>
    <w:rsid w:val="000C7EC0"/>
    <w:rsid w:val="000D0692"/>
    <w:rsid w:val="000D1297"/>
    <w:rsid w:val="000D1908"/>
    <w:rsid w:val="000D6AA4"/>
    <w:rsid w:val="000D7163"/>
    <w:rsid w:val="000E0086"/>
    <w:rsid w:val="000E08E4"/>
    <w:rsid w:val="000E093D"/>
    <w:rsid w:val="000E32FF"/>
    <w:rsid w:val="000E67A6"/>
    <w:rsid w:val="000E79F4"/>
    <w:rsid w:val="000F0991"/>
    <w:rsid w:val="000F35DE"/>
    <w:rsid w:val="000F5CB4"/>
    <w:rsid w:val="000F6544"/>
    <w:rsid w:val="000F701B"/>
    <w:rsid w:val="00100335"/>
    <w:rsid w:val="001022A9"/>
    <w:rsid w:val="001033E6"/>
    <w:rsid w:val="00103CB8"/>
    <w:rsid w:val="00105420"/>
    <w:rsid w:val="0010622B"/>
    <w:rsid w:val="00107FE0"/>
    <w:rsid w:val="0011035D"/>
    <w:rsid w:val="00110D7D"/>
    <w:rsid w:val="001119B0"/>
    <w:rsid w:val="001124DA"/>
    <w:rsid w:val="001125A8"/>
    <w:rsid w:val="00112686"/>
    <w:rsid w:val="00113282"/>
    <w:rsid w:val="001133EF"/>
    <w:rsid w:val="00113E79"/>
    <w:rsid w:val="00114072"/>
    <w:rsid w:val="0011708D"/>
    <w:rsid w:val="00122AEB"/>
    <w:rsid w:val="00123210"/>
    <w:rsid w:val="00127A57"/>
    <w:rsid w:val="00127D01"/>
    <w:rsid w:val="0013142F"/>
    <w:rsid w:val="00131EBC"/>
    <w:rsid w:val="00131EE7"/>
    <w:rsid w:val="001324CB"/>
    <w:rsid w:val="001324F9"/>
    <w:rsid w:val="001375CE"/>
    <w:rsid w:val="00146179"/>
    <w:rsid w:val="00146916"/>
    <w:rsid w:val="00150DE6"/>
    <w:rsid w:val="001515E8"/>
    <w:rsid w:val="00151D67"/>
    <w:rsid w:val="00152E3B"/>
    <w:rsid w:val="00153A8A"/>
    <w:rsid w:val="0016111C"/>
    <w:rsid w:val="00161CF9"/>
    <w:rsid w:val="00163FE5"/>
    <w:rsid w:val="00164609"/>
    <w:rsid w:val="00164832"/>
    <w:rsid w:val="001651FC"/>
    <w:rsid w:val="0016541D"/>
    <w:rsid w:val="001666AF"/>
    <w:rsid w:val="00174664"/>
    <w:rsid w:val="00175679"/>
    <w:rsid w:val="0017705C"/>
    <w:rsid w:val="00181565"/>
    <w:rsid w:val="00181A1B"/>
    <w:rsid w:val="001822DC"/>
    <w:rsid w:val="00182376"/>
    <w:rsid w:val="00182874"/>
    <w:rsid w:val="00183171"/>
    <w:rsid w:val="0018623E"/>
    <w:rsid w:val="0018684A"/>
    <w:rsid w:val="00187F19"/>
    <w:rsid w:val="00190A70"/>
    <w:rsid w:val="001941A8"/>
    <w:rsid w:val="001942CC"/>
    <w:rsid w:val="00194343"/>
    <w:rsid w:val="0019592A"/>
    <w:rsid w:val="001960CD"/>
    <w:rsid w:val="001A1BC4"/>
    <w:rsid w:val="001A4F18"/>
    <w:rsid w:val="001A53C5"/>
    <w:rsid w:val="001A5554"/>
    <w:rsid w:val="001A644C"/>
    <w:rsid w:val="001B11AD"/>
    <w:rsid w:val="001B479D"/>
    <w:rsid w:val="001B554C"/>
    <w:rsid w:val="001B6D34"/>
    <w:rsid w:val="001B7BC5"/>
    <w:rsid w:val="001C6603"/>
    <w:rsid w:val="001C7D7A"/>
    <w:rsid w:val="001D037C"/>
    <w:rsid w:val="001D08CE"/>
    <w:rsid w:val="001D1137"/>
    <w:rsid w:val="001D2455"/>
    <w:rsid w:val="001D43CD"/>
    <w:rsid w:val="001D6D71"/>
    <w:rsid w:val="001E2080"/>
    <w:rsid w:val="001E517C"/>
    <w:rsid w:val="001E51AC"/>
    <w:rsid w:val="001E7BBC"/>
    <w:rsid w:val="001F046B"/>
    <w:rsid w:val="001F291D"/>
    <w:rsid w:val="001F37B2"/>
    <w:rsid w:val="001F5282"/>
    <w:rsid w:val="001F6524"/>
    <w:rsid w:val="00206143"/>
    <w:rsid w:val="002104FA"/>
    <w:rsid w:val="00210540"/>
    <w:rsid w:val="00215969"/>
    <w:rsid w:val="002163BD"/>
    <w:rsid w:val="002231EB"/>
    <w:rsid w:val="00223D17"/>
    <w:rsid w:val="00224418"/>
    <w:rsid w:val="002249D3"/>
    <w:rsid w:val="00224A72"/>
    <w:rsid w:val="00226F49"/>
    <w:rsid w:val="002277FD"/>
    <w:rsid w:val="00230AAB"/>
    <w:rsid w:val="002312A1"/>
    <w:rsid w:val="00232E97"/>
    <w:rsid w:val="00233C6E"/>
    <w:rsid w:val="00234794"/>
    <w:rsid w:val="00235403"/>
    <w:rsid w:val="00243076"/>
    <w:rsid w:val="002444C1"/>
    <w:rsid w:val="00245D48"/>
    <w:rsid w:val="00252D22"/>
    <w:rsid w:val="00253842"/>
    <w:rsid w:val="002540FA"/>
    <w:rsid w:val="0025605B"/>
    <w:rsid w:val="00256183"/>
    <w:rsid w:val="0025644B"/>
    <w:rsid w:val="00257EDF"/>
    <w:rsid w:val="00261EEF"/>
    <w:rsid w:val="00261FBA"/>
    <w:rsid w:val="0026228C"/>
    <w:rsid w:val="00262885"/>
    <w:rsid w:val="002637E2"/>
    <w:rsid w:val="00265117"/>
    <w:rsid w:val="00266DDF"/>
    <w:rsid w:val="00271DED"/>
    <w:rsid w:val="002734D8"/>
    <w:rsid w:val="00276C0A"/>
    <w:rsid w:val="00277531"/>
    <w:rsid w:val="00283A4C"/>
    <w:rsid w:val="00285EBD"/>
    <w:rsid w:val="00286A0A"/>
    <w:rsid w:val="002879B5"/>
    <w:rsid w:val="002918D9"/>
    <w:rsid w:val="00292987"/>
    <w:rsid w:val="00292F42"/>
    <w:rsid w:val="00294248"/>
    <w:rsid w:val="0029426F"/>
    <w:rsid w:val="00294290"/>
    <w:rsid w:val="00295326"/>
    <w:rsid w:val="00296F0C"/>
    <w:rsid w:val="00297EB3"/>
    <w:rsid w:val="00297FB5"/>
    <w:rsid w:val="002A0BBA"/>
    <w:rsid w:val="002A1A6B"/>
    <w:rsid w:val="002A2C14"/>
    <w:rsid w:val="002A3718"/>
    <w:rsid w:val="002A3757"/>
    <w:rsid w:val="002A63C5"/>
    <w:rsid w:val="002A7D73"/>
    <w:rsid w:val="002B4710"/>
    <w:rsid w:val="002B62CB"/>
    <w:rsid w:val="002B6395"/>
    <w:rsid w:val="002B6B45"/>
    <w:rsid w:val="002B7AC8"/>
    <w:rsid w:val="002C0AAE"/>
    <w:rsid w:val="002C0FD2"/>
    <w:rsid w:val="002C1689"/>
    <w:rsid w:val="002C1F86"/>
    <w:rsid w:val="002C2556"/>
    <w:rsid w:val="002C5522"/>
    <w:rsid w:val="002C741B"/>
    <w:rsid w:val="002D13D5"/>
    <w:rsid w:val="002D40F5"/>
    <w:rsid w:val="002D4183"/>
    <w:rsid w:val="002D5C62"/>
    <w:rsid w:val="002D6AA2"/>
    <w:rsid w:val="002E0DED"/>
    <w:rsid w:val="002E0E54"/>
    <w:rsid w:val="002E0E8C"/>
    <w:rsid w:val="002E0E93"/>
    <w:rsid w:val="002E269B"/>
    <w:rsid w:val="002E34BC"/>
    <w:rsid w:val="002E5516"/>
    <w:rsid w:val="002E6110"/>
    <w:rsid w:val="002E6211"/>
    <w:rsid w:val="002E7EB0"/>
    <w:rsid w:val="002F0023"/>
    <w:rsid w:val="002F0AD5"/>
    <w:rsid w:val="002F2231"/>
    <w:rsid w:val="002F7B8D"/>
    <w:rsid w:val="00301D99"/>
    <w:rsid w:val="00302059"/>
    <w:rsid w:val="00303289"/>
    <w:rsid w:val="00305896"/>
    <w:rsid w:val="00310450"/>
    <w:rsid w:val="00310834"/>
    <w:rsid w:val="00313980"/>
    <w:rsid w:val="00313BEA"/>
    <w:rsid w:val="00317A9F"/>
    <w:rsid w:val="00317DCB"/>
    <w:rsid w:val="0032052C"/>
    <w:rsid w:val="00322079"/>
    <w:rsid w:val="00322878"/>
    <w:rsid w:val="003251F2"/>
    <w:rsid w:val="00325292"/>
    <w:rsid w:val="00327298"/>
    <w:rsid w:val="00330EA5"/>
    <w:rsid w:val="00330FAC"/>
    <w:rsid w:val="00331CC7"/>
    <w:rsid w:val="00331D8B"/>
    <w:rsid w:val="0033203E"/>
    <w:rsid w:val="00335706"/>
    <w:rsid w:val="00337B9B"/>
    <w:rsid w:val="00337DA2"/>
    <w:rsid w:val="00341BD9"/>
    <w:rsid w:val="00343C10"/>
    <w:rsid w:val="0034547B"/>
    <w:rsid w:val="003507FA"/>
    <w:rsid w:val="00350BC1"/>
    <w:rsid w:val="00353255"/>
    <w:rsid w:val="00353ACE"/>
    <w:rsid w:val="00354E60"/>
    <w:rsid w:val="003559EB"/>
    <w:rsid w:val="00360D27"/>
    <w:rsid w:val="00363F7A"/>
    <w:rsid w:val="00365057"/>
    <w:rsid w:val="003655EE"/>
    <w:rsid w:val="003702E1"/>
    <w:rsid w:val="00372AA5"/>
    <w:rsid w:val="003730C6"/>
    <w:rsid w:val="00373800"/>
    <w:rsid w:val="00374D1A"/>
    <w:rsid w:val="00374EE7"/>
    <w:rsid w:val="003755A7"/>
    <w:rsid w:val="00377A38"/>
    <w:rsid w:val="003811F2"/>
    <w:rsid w:val="00381603"/>
    <w:rsid w:val="00381F92"/>
    <w:rsid w:val="003833FD"/>
    <w:rsid w:val="00384058"/>
    <w:rsid w:val="00384C19"/>
    <w:rsid w:val="00391CD5"/>
    <w:rsid w:val="00392058"/>
    <w:rsid w:val="00392278"/>
    <w:rsid w:val="00392886"/>
    <w:rsid w:val="0039616C"/>
    <w:rsid w:val="00396335"/>
    <w:rsid w:val="003975EC"/>
    <w:rsid w:val="003A1BB1"/>
    <w:rsid w:val="003A2153"/>
    <w:rsid w:val="003A27BE"/>
    <w:rsid w:val="003A2CB2"/>
    <w:rsid w:val="003A67D0"/>
    <w:rsid w:val="003A6C58"/>
    <w:rsid w:val="003A6ECA"/>
    <w:rsid w:val="003B07AA"/>
    <w:rsid w:val="003B2621"/>
    <w:rsid w:val="003B5A03"/>
    <w:rsid w:val="003B5F94"/>
    <w:rsid w:val="003C2DD0"/>
    <w:rsid w:val="003C4862"/>
    <w:rsid w:val="003C6298"/>
    <w:rsid w:val="003D243B"/>
    <w:rsid w:val="003D3DCE"/>
    <w:rsid w:val="003D4476"/>
    <w:rsid w:val="003D731D"/>
    <w:rsid w:val="003D7CB0"/>
    <w:rsid w:val="003E1CE8"/>
    <w:rsid w:val="003E2C01"/>
    <w:rsid w:val="003E41A1"/>
    <w:rsid w:val="003E5EA9"/>
    <w:rsid w:val="003E6836"/>
    <w:rsid w:val="003E69A8"/>
    <w:rsid w:val="003E6B74"/>
    <w:rsid w:val="003F147D"/>
    <w:rsid w:val="003F2165"/>
    <w:rsid w:val="003F2622"/>
    <w:rsid w:val="003F272C"/>
    <w:rsid w:val="003F43FD"/>
    <w:rsid w:val="003F4EB3"/>
    <w:rsid w:val="003F5355"/>
    <w:rsid w:val="003F7813"/>
    <w:rsid w:val="00400923"/>
    <w:rsid w:val="00401EF7"/>
    <w:rsid w:val="00402B1F"/>
    <w:rsid w:val="00402C4A"/>
    <w:rsid w:val="0040394D"/>
    <w:rsid w:val="00403959"/>
    <w:rsid w:val="004046A2"/>
    <w:rsid w:val="0040625E"/>
    <w:rsid w:val="0041100F"/>
    <w:rsid w:val="00412C8C"/>
    <w:rsid w:val="00413659"/>
    <w:rsid w:val="0041776A"/>
    <w:rsid w:val="00417ACD"/>
    <w:rsid w:val="00420FB6"/>
    <w:rsid w:val="00421CCB"/>
    <w:rsid w:val="004222C8"/>
    <w:rsid w:val="00425BAC"/>
    <w:rsid w:val="00425BDC"/>
    <w:rsid w:val="00426C28"/>
    <w:rsid w:val="00427659"/>
    <w:rsid w:val="0042782A"/>
    <w:rsid w:val="00427EF2"/>
    <w:rsid w:val="00430257"/>
    <w:rsid w:val="004314DE"/>
    <w:rsid w:val="00431B92"/>
    <w:rsid w:val="004324A1"/>
    <w:rsid w:val="00433624"/>
    <w:rsid w:val="00434002"/>
    <w:rsid w:val="00434172"/>
    <w:rsid w:val="0043678C"/>
    <w:rsid w:val="004411D4"/>
    <w:rsid w:val="004412E3"/>
    <w:rsid w:val="004412F8"/>
    <w:rsid w:val="00441D5D"/>
    <w:rsid w:val="00444B5A"/>
    <w:rsid w:val="00445DF5"/>
    <w:rsid w:val="00450233"/>
    <w:rsid w:val="004509D2"/>
    <w:rsid w:val="00452DFF"/>
    <w:rsid w:val="00455E29"/>
    <w:rsid w:val="00456891"/>
    <w:rsid w:val="00456A77"/>
    <w:rsid w:val="004575E2"/>
    <w:rsid w:val="00457BC5"/>
    <w:rsid w:val="00460611"/>
    <w:rsid w:val="004608A5"/>
    <w:rsid w:val="00460B26"/>
    <w:rsid w:val="004610B5"/>
    <w:rsid w:val="004613D7"/>
    <w:rsid w:val="00463184"/>
    <w:rsid w:val="0046462C"/>
    <w:rsid w:val="00467B76"/>
    <w:rsid w:val="004704B4"/>
    <w:rsid w:val="0047320A"/>
    <w:rsid w:val="00474557"/>
    <w:rsid w:val="00477E51"/>
    <w:rsid w:val="004803E7"/>
    <w:rsid w:val="0048046D"/>
    <w:rsid w:val="00480FAE"/>
    <w:rsid w:val="00481787"/>
    <w:rsid w:val="00485E2A"/>
    <w:rsid w:val="00485FD7"/>
    <w:rsid w:val="00487D79"/>
    <w:rsid w:val="0049007E"/>
    <w:rsid w:val="00491827"/>
    <w:rsid w:val="00491D87"/>
    <w:rsid w:val="004933E2"/>
    <w:rsid w:val="004942F3"/>
    <w:rsid w:val="004953F1"/>
    <w:rsid w:val="0049682C"/>
    <w:rsid w:val="004975F8"/>
    <w:rsid w:val="004A063B"/>
    <w:rsid w:val="004A7048"/>
    <w:rsid w:val="004B0418"/>
    <w:rsid w:val="004B1DCC"/>
    <w:rsid w:val="004B2D2F"/>
    <w:rsid w:val="004B3454"/>
    <w:rsid w:val="004B4037"/>
    <w:rsid w:val="004B760D"/>
    <w:rsid w:val="004B7BF7"/>
    <w:rsid w:val="004C07E1"/>
    <w:rsid w:val="004C4945"/>
    <w:rsid w:val="004C5A2E"/>
    <w:rsid w:val="004C5C21"/>
    <w:rsid w:val="004C6620"/>
    <w:rsid w:val="004C75F8"/>
    <w:rsid w:val="004D0DDA"/>
    <w:rsid w:val="004D11AF"/>
    <w:rsid w:val="004D2BAD"/>
    <w:rsid w:val="004E0CE3"/>
    <w:rsid w:val="004E1B68"/>
    <w:rsid w:val="004E260E"/>
    <w:rsid w:val="004E2A9D"/>
    <w:rsid w:val="004E3F16"/>
    <w:rsid w:val="004E3FF1"/>
    <w:rsid w:val="004E4A8D"/>
    <w:rsid w:val="004E525E"/>
    <w:rsid w:val="004E5A8F"/>
    <w:rsid w:val="004E6CA8"/>
    <w:rsid w:val="004E7B4F"/>
    <w:rsid w:val="004F1BB3"/>
    <w:rsid w:val="004F2271"/>
    <w:rsid w:val="004F3419"/>
    <w:rsid w:val="004F44BB"/>
    <w:rsid w:val="004F4803"/>
    <w:rsid w:val="004F7B14"/>
    <w:rsid w:val="0050019F"/>
    <w:rsid w:val="005028A6"/>
    <w:rsid w:val="00503196"/>
    <w:rsid w:val="00504346"/>
    <w:rsid w:val="00504E4D"/>
    <w:rsid w:val="00512E84"/>
    <w:rsid w:val="00513A70"/>
    <w:rsid w:val="00513D62"/>
    <w:rsid w:val="00515137"/>
    <w:rsid w:val="00517F70"/>
    <w:rsid w:val="0052126E"/>
    <w:rsid w:val="00521763"/>
    <w:rsid w:val="005233D4"/>
    <w:rsid w:val="005242E1"/>
    <w:rsid w:val="00524AE7"/>
    <w:rsid w:val="00525269"/>
    <w:rsid w:val="005256AF"/>
    <w:rsid w:val="00526945"/>
    <w:rsid w:val="00527199"/>
    <w:rsid w:val="0053020C"/>
    <w:rsid w:val="00534AFF"/>
    <w:rsid w:val="0053601F"/>
    <w:rsid w:val="005406ED"/>
    <w:rsid w:val="005416A2"/>
    <w:rsid w:val="0054181F"/>
    <w:rsid w:val="00541E28"/>
    <w:rsid w:val="00543271"/>
    <w:rsid w:val="00544B2F"/>
    <w:rsid w:val="00544FBC"/>
    <w:rsid w:val="00546EC4"/>
    <w:rsid w:val="00552D96"/>
    <w:rsid w:val="005564E5"/>
    <w:rsid w:val="00560A93"/>
    <w:rsid w:val="00560E6E"/>
    <w:rsid w:val="00562D22"/>
    <w:rsid w:val="00564A9C"/>
    <w:rsid w:val="005675B8"/>
    <w:rsid w:val="00567625"/>
    <w:rsid w:val="00570629"/>
    <w:rsid w:val="005710F1"/>
    <w:rsid w:val="00571660"/>
    <w:rsid w:val="005719C4"/>
    <w:rsid w:val="00572B77"/>
    <w:rsid w:val="00575314"/>
    <w:rsid w:val="00576900"/>
    <w:rsid w:val="00576BEE"/>
    <w:rsid w:val="00577294"/>
    <w:rsid w:val="00577CE7"/>
    <w:rsid w:val="00580DD6"/>
    <w:rsid w:val="005821DC"/>
    <w:rsid w:val="005823C3"/>
    <w:rsid w:val="0058327E"/>
    <w:rsid w:val="00590111"/>
    <w:rsid w:val="00591A27"/>
    <w:rsid w:val="0059215F"/>
    <w:rsid w:val="005A6DC2"/>
    <w:rsid w:val="005B27F0"/>
    <w:rsid w:val="005B35C6"/>
    <w:rsid w:val="005B35EE"/>
    <w:rsid w:val="005B3CF6"/>
    <w:rsid w:val="005B44A0"/>
    <w:rsid w:val="005B50BC"/>
    <w:rsid w:val="005B7576"/>
    <w:rsid w:val="005C13E8"/>
    <w:rsid w:val="005C1803"/>
    <w:rsid w:val="005C451E"/>
    <w:rsid w:val="005C5D71"/>
    <w:rsid w:val="005D1ABA"/>
    <w:rsid w:val="005D240F"/>
    <w:rsid w:val="005D2910"/>
    <w:rsid w:val="005D508D"/>
    <w:rsid w:val="005E2F7B"/>
    <w:rsid w:val="005E3381"/>
    <w:rsid w:val="005E362D"/>
    <w:rsid w:val="005F0002"/>
    <w:rsid w:val="005F05DD"/>
    <w:rsid w:val="005F107D"/>
    <w:rsid w:val="005F1382"/>
    <w:rsid w:val="005F25E8"/>
    <w:rsid w:val="005F3FBB"/>
    <w:rsid w:val="005F5817"/>
    <w:rsid w:val="005F777A"/>
    <w:rsid w:val="005F77EC"/>
    <w:rsid w:val="00603410"/>
    <w:rsid w:val="00603639"/>
    <w:rsid w:val="006039A2"/>
    <w:rsid w:val="006048D0"/>
    <w:rsid w:val="00614780"/>
    <w:rsid w:val="00615636"/>
    <w:rsid w:val="00617123"/>
    <w:rsid w:val="00617458"/>
    <w:rsid w:val="006209CC"/>
    <w:rsid w:val="00621A8A"/>
    <w:rsid w:val="00624B77"/>
    <w:rsid w:val="00624D26"/>
    <w:rsid w:val="00625D15"/>
    <w:rsid w:val="00626050"/>
    <w:rsid w:val="006304F0"/>
    <w:rsid w:val="00630CEF"/>
    <w:rsid w:val="00631507"/>
    <w:rsid w:val="00640BCA"/>
    <w:rsid w:val="00642E63"/>
    <w:rsid w:val="00644089"/>
    <w:rsid w:val="00647704"/>
    <w:rsid w:val="00651D9D"/>
    <w:rsid w:val="00652C35"/>
    <w:rsid w:val="006534CC"/>
    <w:rsid w:val="0065468B"/>
    <w:rsid w:val="00656108"/>
    <w:rsid w:val="00660526"/>
    <w:rsid w:val="006605B9"/>
    <w:rsid w:val="006605C6"/>
    <w:rsid w:val="00661971"/>
    <w:rsid w:val="00662429"/>
    <w:rsid w:val="00663C39"/>
    <w:rsid w:val="006644A3"/>
    <w:rsid w:val="00667736"/>
    <w:rsid w:val="006679F8"/>
    <w:rsid w:val="00667F59"/>
    <w:rsid w:val="006707B8"/>
    <w:rsid w:val="006710A1"/>
    <w:rsid w:val="00671925"/>
    <w:rsid w:val="0067275E"/>
    <w:rsid w:val="006734D1"/>
    <w:rsid w:val="00673B7F"/>
    <w:rsid w:val="00675F56"/>
    <w:rsid w:val="00676816"/>
    <w:rsid w:val="00677367"/>
    <w:rsid w:val="0067754B"/>
    <w:rsid w:val="00680218"/>
    <w:rsid w:val="006810F6"/>
    <w:rsid w:val="0068186E"/>
    <w:rsid w:val="00682CF5"/>
    <w:rsid w:val="00683417"/>
    <w:rsid w:val="006835FD"/>
    <w:rsid w:val="006841A7"/>
    <w:rsid w:val="00684798"/>
    <w:rsid w:val="00692389"/>
    <w:rsid w:val="00693A13"/>
    <w:rsid w:val="006944D0"/>
    <w:rsid w:val="006A145E"/>
    <w:rsid w:val="006A1C55"/>
    <w:rsid w:val="006A2D64"/>
    <w:rsid w:val="006A4EAC"/>
    <w:rsid w:val="006A4EE9"/>
    <w:rsid w:val="006A65E9"/>
    <w:rsid w:val="006B1789"/>
    <w:rsid w:val="006B17BA"/>
    <w:rsid w:val="006B6E5D"/>
    <w:rsid w:val="006C065A"/>
    <w:rsid w:val="006C0E2B"/>
    <w:rsid w:val="006C1D08"/>
    <w:rsid w:val="006C4ECD"/>
    <w:rsid w:val="006C6A73"/>
    <w:rsid w:val="006D0DFA"/>
    <w:rsid w:val="006D21D0"/>
    <w:rsid w:val="006E18CF"/>
    <w:rsid w:val="006E2078"/>
    <w:rsid w:val="006E273A"/>
    <w:rsid w:val="006E2841"/>
    <w:rsid w:val="006E35C0"/>
    <w:rsid w:val="006E4868"/>
    <w:rsid w:val="006E5E99"/>
    <w:rsid w:val="006E7E3B"/>
    <w:rsid w:val="006F0F63"/>
    <w:rsid w:val="006F0F80"/>
    <w:rsid w:val="006F267A"/>
    <w:rsid w:val="006F2684"/>
    <w:rsid w:val="006F4BCD"/>
    <w:rsid w:val="006F55E2"/>
    <w:rsid w:val="00700E34"/>
    <w:rsid w:val="00704587"/>
    <w:rsid w:val="00704680"/>
    <w:rsid w:val="0070541C"/>
    <w:rsid w:val="00706637"/>
    <w:rsid w:val="00706CC0"/>
    <w:rsid w:val="007102AC"/>
    <w:rsid w:val="00711299"/>
    <w:rsid w:val="00714534"/>
    <w:rsid w:val="00715F64"/>
    <w:rsid w:val="007165E4"/>
    <w:rsid w:val="00717A14"/>
    <w:rsid w:val="0072171C"/>
    <w:rsid w:val="007255AB"/>
    <w:rsid w:val="00725FF4"/>
    <w:rsid w:val="00726932"/>
    <w:rsid w:val="00727E55"/>
    <w:rsid w:val="0073204E"/>
    <w:rsid w:val="0073212D"/>
    <w:rsid w:val="00732473"/>
    <w:rsid w:val="007324C5"/>
    <w:rsid w:val="00736D20"/>
    <w:rsid w:val="00736E5B"/>
    <w:rsid w:val="0074142E"/>
    <w:rsid w:val="007429F2"/>
    <w:rsid w:val="00742A44"/>
    <w:rsid w:val="00742BDE"/>
    <w:rsid w:val="00743A36"/>
    <w:rsid w:val="00745352"/>
    <w:rsid w:val="007463FE"/>
    <w:rsid w:val="00750026"/>
    <w:rsid w:val="0075005C"/>
    <w:rsid w:val="00750893"/>
    <w:rsid w:val="00751A3F"/>
    <w:rsid w:val="00751EDC"/>
    <w:rsid w:val="0075238A"/>
    <w:rsid w:val="00752894"/>
    <w:rsid w:val="00752DE7"/>
    <w:rsid w:val="00753CC9"/>
    <w:rsid w:val="00754491"/>
    <w:rsid w:val="007550FA"/>
    <w:rsid w:val="00757A21"/>
    <w:rsid w:val="00761C1B"/>
    <w:rsid w:val="00761ED5"/>
    <w:rsid w:val="007621A6"/>
    <w:rsid w:val="007628DC"/>
    <w:rsid w:val="00762939"/>
    <w:rsid w:val="0076345F"/>
    <w:rsid w:val="007640C6"/>
    <w:rsid w:val="0076431E"/>
    <w:rsid w:val="00766768"/>
    <w:rsid w:val="007667B4"/>
    <w:rsid w:val="00767C12"/>
    <w:rsid w:val="00770729"/>
    <w:rsid w:val="007721D7"/>
    <w:rsid w:val="007747AF"/>
    <w:rsid w:val="00777838"/>
    <w:rsid w:val="00777B72"/>
    <w:rsid w:val="00782AD2"/>
    <w:rsid w:val="00785F36"/>
    <w:rsid w:val="00787E7A"/>
    <w:rsid w:val="00787EC8"/>
    <w:rsid w:val="00794543"/>
    <w:rsid w:val="007948B1"/>
    <w:rsid w:val="007959E9"/>
    <w:rsid w:val="007975FE"/>
    <w:rsid w:val="007A0034"/>
    <w:rsid w:val="007A0637"/>
    <w:rsid w:val="007A22D3"/>
    <w:rsid w:val="007A29FC"/>
    <w:rsid w:val="007A4C9D"/>
    <w:rsid w:val="007A6841"/>
    <w:rsid w:val="007A6F00"/>
    <w:rsid w:val="007B051C"/>
    <w:rsid w:val="007B30C3"/>
    <w:rsid w:val="007B4B1C"/>
    <w:rsid w:val="007B74F9"/>
    <w:rsid w:val="007B79E9"/>
    <w:rsid w:val="007C0729"/>
    <w:rsid w:val="007C0919"/>
    <w:rsid w:val="007C1930"/>
    <w:rsid w:val="007C2838"/>
    <w:rsid w:val="007C3399"/>
    <w:rsid w:val="007C3F58"/>
    <w:rsid w:val="007C4668"/>
    <w:rsid w:val="007C47A3"/>
    <w:rsid w:val="007C5207"/>
    <w:rsid w:val="007C5B01"/>
    <w:rsid w:val="007C6BD0"/>
    <w:rsid w:val="007D0E2E"/>
    <w:rsid w:val="007D187D"/>
    <w:rsid w:val="007D1AB3"/>
    <w:rsid w:val="007D23F4"/>
    <w:rsid w:val="007D5677"/>
    <w:rsid w:val="007D6517"/>
    <w:rsid w:val="007D752B"/>
    <w:rsid w:val="007D7C2D"/>
    <w:rsid w:val="007D7E61"/>
    <w:rsid w:val="007E10E0"/>
    <w:rsid w:val="007E233D"/>
    <w:rsid w:val="007E4366"/>
    <w:rsid w:val="007E5004"/>
    <w:rsid w:val="007E5847"/>
    <w:rsid w:val="007E7140"/>
    <w:rsid w:val="007E79EE"/>
    <w:rsid w:val="007F0772"/>
    <w:rsid w:val="007F07D5"/>
    <w:rsid w:val="007F1095"/>
    <w:rsid w:val="007F17D6"/>
    <w:rsid w:val="007F18DC"/>
    <w:rsid w:val="007F33B7"/>
    <w:rsid w:val="007F7071"/>
    <w:rsid w:val="007F73ED"/>
    <w:rsid w:val="007F7B2A"/>
    <w:rsid w:val="0080236F"/>
    <w:rsid w:val="00802AE1"/>
    <w:rsid w:val="00806912"/>
    <w:rsid w:val="00806C2D"/>
    <w:rsid w:val="00807221"/>
    <w:rsid w:val="008102BF"/>
    <w:rsid w:val="00810F3D"/>
    <w:rsid w:val="0081110D"/>
    <w:rsid w:val="00811967"/>
    <w:rsid w:val="008132F4"/>
    <w:rsid w:val="008159D8"/>
    <w:rsid w:val="00816C90"/>
    <w:rsid w:val="00820B88"/>
    <w:rsid w:val="00821E49"/>
    <w:rsid w:val="008237AC"/>
    <w:rsid w:val="0082507C"/>
    <w:rsid w:val="008272C1"/>
    <w:rsid w:val="008304E0"/>
    <w:rsid w:val="0083072D"/>
    <w:rsid w:val="00831F70"/>
    <w:rsid w:val="0083208E"/>
    <w:rsid w:val="0083216D"/>
    <w:rsid w:val="00832479"/>
    <w:rsid w:val="00833925"/>
    <w:rsid w:val="00833BC1"/>
    <w:rsid w:val="00833D4E"/>
    <w:rsid w:val="00835235"/>
    <w:rsid w:val="008362DE"/>
    <w:rsid w:val="00836FE6"/>
    <w:rsid w:val="00843ED0"/>
    <w:rsid w:val="00844007"/>
    <w:rsid w:val="00845CE1"/>
    <w:rsid w:val="00847CBD"/>
    <w:rsid w:val="00850646"/>
    <w:rsid w:val="00851BE8"/>
    <w:rsid w:val="00853997"/>
    <w:rsid w:val="008542BA"/>
    <w:rsid w:val="00854447"/>
    <w:rsid w:val="00854BED"/>
    <w:rsid w:val="00855884"/>
    <w:rsid w:val="00855CB6"/>
    <w:rsid w:val="00856B25"/>
    <w:rsid w:val="00860B41"/>
    <w:rsid w:val="00861E8A"/>
    <w:rsid w:val="008638FE"/>
    <w:rsid w:val="00864CC0"/>
    <w:rsid w:val="0086566E"/>
    <w:rsid w:val="0086661D"/>
    <w:rsid w:val="00866D88"/>
    <w:rsid w:val="0086767A"/>
    <w:rsid w:val="00871136"/>
    <w:rsid w:val="00871357"/>
    <w:rsid w:val="00873BE2"/>
    <w:rsid w:val="0087477A"/>
    <w:rsid w:val="008758A1"/>
    <w:rsid w:val="00876C9B"/>
    <w:rsid w:val="008801B0"/>
    <w:rsid w:val="008802C6"/>
    <w:rsid w:val="00882375"/>
    <w:rsid w:val="008900E4"/>
    <w:rsid w:val="00890B33"/>
    <w:rsid w:val="00890FD7"/>
    <w:rsid w:val="00896918"/>
    <w:rsid w:val="008974D7"/>
    <w:rsid w:val="008A2D65"/>
    <w:rsid w:val="008A40FA"/>
    <w:rsid w:val="008A5299"/>
    <w:rsid w:val="008A6F15"/>
    <w:rsid w:val="008B0323"/>
    <w:rsid w:val="008B10AD"/>
    <w:rsid w:val="008B134C"/>
    <w:rsid w:val="008B13A7"/>
    <w:rsid w:val="008B1901"/>
    <w:rsid w:val="008B5868"/>
    <w:rsid w:val="008B681E"/>
    <w:rsid w:val="008B7879"/>
    <w:rsid w:val="008C19A2"/>
    <w:rsid w:val="008C1CEB"/>
    <w:rsid w:val="008C5D4F"/>
    <w:rsid w:val="008C730D"/>
    <w:rsid w:val="008D0FB8"/>
    <w:rsid w:val="008D2221"/>
    <w:rsid w:val="008D2CAC"/>
    <w:rsid w:val="008D4465"/>
    <w:rsid w:val="008D5F55"/>
    <w:rsid w:val="008D643D"/>
    <w:rsid w:val="008E025C"/>
    <w:rsid w:val="008E0283"/>
    <w:rsid w:val="008E02AD"/>
    <w:rsid w:val="008E2B6E"/>
    <w:rsid w:val="008E5D07"/>
    <w:rsid w:val="008E5F0D"/>
    <w:rsid w:val="008E6A26"/>
    <w:rsid w:val="008E7043"/>
    <w:rsid w:val="008E7181"/>
    <w:rsid w:val="008F0F83"/>
    <w:rsid w:val="008F2086"/>
    <w:rsid w:val="008F24B9"/>
    <w:rsid w:val="008F28DD"/>
    <w:rsid w:val="008F2FC5"/>
    <w:rsid w:val="008F38EA"/>
    <w:rsid w:val="00902EF1"/>
    <w:rsid w:val="009037D5"/>
    <w:rsid w:val="00904012"/>
    <w:rsid w:val="00904754"/>
    <w:rsid w:val="00906026"/>
    <w:rsid w:val="009064A3"/>
    <w:rsid w:val="00907815"/>
    <w:rsid w:val="00910BD0"/>
    <w:rsid w:val="00912B80"/>
    <w:rsid w:val="00915964"/>
    <w:rsid w:val="00920AC1"/>
    <w:rsid w:val="0092180A"/>
    <w:rsid w:val="00921DA5"/>
    <w:rsid w:val="00923674"/>
    <w:rsid w:val="009238A9"/>
    <w:rsid w:val="00924D65"/>
    <w:rsid w:val="00926D66"/>
    <w:rsid w:val="00926DD3"/>
    <w:rsid w:val="00926DF5"/>
    <w:rsid w:val="009303B5"/>
    <w:rsid w:val="00931548"/>
    <w:rsid w:val="00931D7E"/>
    <w:rsid w:val="00931D8D"/>
    <w:rsid w:val="00933F2A"/>
    <w:rsid w:val="009351AA"/>
    <w:rsid w:val="00935C3A"/>
    <w:rsid w:val="00936FD7"/>
    <w:rsid w:val="009373BF"/>
    <w:rsid w:val="00937A18"/>
    <w:rsid w:val="00940D54"/>
    <w:rsid w:val="009414E9"/>
    <w:rsid w:val="00942756"/>
    <w:rsid w:val="0094386D"/>
    <w:rsid w:val="0095286F"/>
    <w:rsid w:val="00952FD9"/>
    <w:rsid w:val="009538E6"/>
    <w:rsid w:val="0095501A"/>
    <w:rsid w:val="0095521F"/>
    <w:rsid w:val="009574FD"/>
    <w:rsid w:val="00957918"/>
    <w:rsid w:val="009603B2"/>
    <w:rsid w:val="00960C99"/>
    <w:rsid w:val="00960CC1"/>
    <w:rsid w:val="0096174B"/>
    <w:rsid w:val="00962069"/>
    <w:rsid w:val="009620B1"/>
    <w:rsid w:val="0096394E"/>
    <w:rsid w:val="00963BE8"/>
    <w:rsid w:val="00964415"/>
    <w:rsid w:val="00964B3F"/>
    <w:rsid w:val="009679EE"/>
    <w:rsid w:val="00967F89"/>
    <w:rsid w:val="0097292E"/>
    <w:rsid w:val="00972AD4"/>
    <w:rsid w:val="00972CA7"/>
    <w:rsid w:val="00974398"/>
    <w:rsid w:val="0097481E"/>
    <w:rsid w:val="0097493E"/>
    <w:rsid w:val="00976577"/>
    <w:rsid w:val="00980081"/>
    <w:rsid w:val="0098040B"/>
    <w:rsid w:val="009812F5"/>
    <w:rsid w:val="00983EAA"/>
    <w:rsid w:val="0098439B"/>
    <w:rsid w:val="00986247"/>
    <w:rsid w:val="0098665F"/>
    <w:rsid w:val="009926D2"/>
    <w:rsid w:val="00993B10"/>
    <w:rsid w:val="00993EA2"/>
    <w:rsid w:val="0099423E"/>
    <w:rsid w:val="009946A0"/>
    <w:rsid w:val="009946B5"/>
    <w:rsid w:val="009959D7"/>
    <w:rsid w:val="00996157"/>
    <w:rsid w:val="0099700C"/>
    <w:rsid w:val="0099735C"/>
    <w:rsid w:val="00997999"/>
    <w:rsid w:val="009A0335"/>
    <w:rsid w:val="009A4110"/>
    <w:rsid w:val="009A58B8"/>
    <w:rsid w:val="009A622F"/>
    <w:rsid w:val="009B05F1"/>
    <w:rsid w:val="009B0ADB"/>
    <w:rsid w:val="009B0CC0"/>
    <w:rsid w:val="009B1285"/>
    <w:rsid w:val="009B2C12"/>
    <w:rsid w:val="009B4121"/>
    <w:rsid w:val="009B48E8"/>
    <w:rsid w:val="009B7691"/>
    <w:rsid w:val="009C01AA"/>
    <w:rsid w:val="009C051C"/>
    <w:rsid w:val="009C2574"/>
    <w:rsid w:val="009C26DA"/>
    <w:rsid w:val="009C390B"/>
    <w:rsid w:val="009C4AF5"/>
    <w:rsid w:val="009C515F"/>
    <w:rsid w:val="009C5999"/>
    <w:rsid w:val="009C5B56"/>
    <w:rsid w:val="009C78BA"/>
    <w:rsid w:val="009C7982"/>
    <w:rsid w:val="009D01A6"/>
    <w:rsid w:val="009D057D"/>
    <w:rsid w:val="009D0723"/>
    <w:rsid w:val="009D3EA3"/>
    <w:rsid w:val="009D54F1"/>
    <w:rsid w:val="009D640E"/>
    <w:rsid w:val="009D7EEC"/>
    <w:rsid w:val="009E348A"/>
    <w:rsid w:val="009E3D3B"/>
    <w:rsid w:val="009E3E96"/>
    <w:rsid w:val="009E4915"/>
    <w:rsid w:val="009E6486"/>
    <w:rsid w:val="009E71E8"/>
    <w:rsid w:val="009E749F"/>
    <w:rsid w:val="009E79B4"/>
    <w:rsid w:val="009F0C82"/>
    <w:rsid w:val="009F184F"/>
    <w:rsid w:val="009F2EB6"/>
    <w:rsid w:val="009F4416"/>
    <w:rsid w:val="009F5203"/>
    <w:rsid w:val="009F7674"/>
    <w:rsid w:val="00A01208"/>
    <w:rsid w:val="00A01D88"/>
    <w:rsid w:val="00A02021"/>
    <w:rsid w:val="00A02F7B"/>
    <w:rsid w:val="00A03517"/>
    <w:rsid w:val="00A05D4D"/>
    <w:rsid w:val="00A05EFF"/>
    <w:rsid w:val="00A070AD"/>
    <w:rsid w:val="00A11000"/>
    <w:rsid w:val="00A11248"/>
    <w:rsid w:val="00A1160C"/>
    <w:rsid w:val="00A11A76"/>
    <w:rsid w:val="00A124D1"/>
    <w:rsid w:val="00A12AC3"/>
    <w:rsid w:val="00A1369A"/>
    <w:rsid w:val="00A143C6"/>
    <w:rsid w:val="00A14F66"/>
    <w:rsid w:val="00A16077"/>
    <w:rsid w:val="00A17DD5"/>
    <w:rsid w:val="00A2049A"/>
    <w:rsid w:val="00A20DAE"/>
    <w:rsid w:val="00A21275"/>
    <w:rsid w:val="00A277F2"/>
    <w:rsid w:val="00A300F5"/>
    <w:rsid w:val="00A31DCB"/>
    <w:rsid w:val="00A326D9"/>
    <w:rsid w:val="00A35751"/>
    <w:rsid w:val="00A37722"/>
    <w:rsid w:val="00A37C97"/>
    <w:rsid w:val="00A40855"/>
    <w:rsid w:val="00A40A2D"/>
    <w:rsid w:val="00A41171"/>
    <w:rsid w:val="00A44CB7"/>
    <w:rsid w:val="00A510FA"/>
    <w:rsid w:val="00A54224"/>
    <w:rsid w:val="00A568CF"/>
    <w:rsid w:val="00A60EAE"/>
    <w:rsid w:val="00A6174B"/>
    <w:rsid w:val="00A61D8B"/>
    <w:rsid w:val="00A6455E"/>
    <w:rsid w:val="00A64885"/>
    <w:rsid w:val="00A65D62"/>
    <w:rsid w:val="00A675FC"/>
    <w:rsid w:val="00A7045E"/>
    <w:rsid w:val="00A70F5B"/>
    <w:rsid w:val="00A72741"/>
    <w:rsid w:val="00A72758"/>
    <w:rsid w:val="00A73B71"/>
    <w:rsid w:val="00A7414E"/>
    <w:rsid w:val="00A75907"/>
    <w:rsid w:val="00A75F8E"/>
    <w:rsid w:val="00A7609A"/>
    <w:rsid w:val="00A7632E"/>
    <w:rsid w:val="00A76FFE"/>
    <w:rsid w:val="00A77326"/>
    <w:rsid w:val="00A820FF"/>
    <w:rsid w:val="00A838EC"/>
    <w:rsid w:val="00A85ABC"/>
    <w:rsid w:val="00A90111"/>
    <w:rsid w:val="00A90552"/>
    <w:rsid w:val="00A91B4A"/>
    <w:rsid w:val="00A94151"/>
    <w:rsid w:val="00A954AC"/>
    <w:rsid w:val="00A95DB0"/>
    <w:rsid w:val="00A964D9"/>
    <w:rsid w:val="00A97308"/>
    <w:rsid w:val="00A977A6"/>
    <w:rsid w:val="00AA1027"/>
    <w:rsid w:val="00AA175A"/>
    <w:rsid w:val="00AA4278"/>
    <w:rsid w:val="00AA4367"/>
    <w:rsid w:val="00AA51EF"/>
    <w:rsid w:val="00AA6E7E"/>
    <w:rsid w:val="00AB0377"/>
    <w:rsid w:val="00AB088B"/>
    <w:rsid w:val="00AB5D69"/>
    <w:rsid w:val="00AC01B5"/>
    <w:rsid w:val="00AC4963"/>
    <w:rsid w:val="00AC6760"/>
    <w:rsid w:val="00AC69E2"/>
    <w:rsid w:val="00AC7D5D"/>
    <w:rsid w:val="00AD17C1"/>
    <w:rsid w:val="00AD24B1"/>
    <w:rsid w:val="00AD35E6"/>
    <w:rsid w:val="00AD534A"/>
    <w:rsid w:val="00AD77F0"/>
    <w:rsid w:val="00AE072E"/>
    <w:rsid w:val="00AE2D4B"/>
    <w:rsid w:val="00AE37C1"/>
    <w:rsid w:val="00AE50CF"/>
    <w:rsid w:val="00AE59D4"/>
    <w:rsid w:val="00AE5CEF"/>
    <w:rsid w:val="00AE7FFB"/>
    <w:rsid w:val="00AF0C49"/>
    <w:rsid w:val="00AF1285"/>
    <w:rsid w:val="00AF1525"/>
    <w:rsid w:val="00AF2747"/>
    <w:rsid w:val="00AF2C52"/>
    <w:rsid w:val="00AF51F7"/>
    <w:rsid w:val="00AF5960"/>
    <w:rsid w:val="00B0467B"/>
    <w:rsid w:val="00B04E10"/>
    <w:rsid w:val="00B07F1E"/>
    <w:rsid w:val="00B12448"/>
    <w:rsid w:val="00B15B5C"/>
    <w:rsid w:val="00B16B6E"/>
    <w:rsid w:val="00B20932"/>
    <w:rsid w:val="00B21A23"/>
    <w:rsid w:val="00B21AC8"/>
    <w:rsid w:val="00B21F4C"/>
    <w:rsid w:val="00B23DEC"/>
    <w:rsid w:val="00B24970"/>
    <w:rsid w:val="00B26358"/>
    <w:rsid w:val="00B278A3"/>
    <w:rsid w:val="00B30E1B"/>
    <w:rsid w:val="00B3301C"/>
    <w:rsid w:val="00B35117"/>
    <w:rsid w:val="00B36F20"/>
    <w:rsid w:val="00B376E5"/>
    <w:rsid w:val="00B42430"/>
    <w:rsid w:val="00B42B48"/>
    <w:rsid w:val="00B439E5"/>
    <w:rsid w:val="00B4443B"/>
    <w:rsid w:val="00B45F0C"/>
    <w:rsid w:val="00B47004"/>
    <w:rsid w:val="00B52045"/>
    <w:rsid w:val="00B5243A"/>
    <w:rsid w:val="00B554B2"/>
    <w:rsid w:val="00B56493"/>
    <w:rsid w:val="00B565CF"/>
    <w:rsid w:val="00B578E9"/>
    <w:rsid w:val="00B61172"/>
    <w:rsid w:val="00B636E3"/>
    <w:rsid w:val="00B64C65"/>
    <w:rsid w:val="00B652C8"/>
    <w:rsid w:val="00B655C2"/>
    <w:rsid w:val="00B67262"/>
    <w:rsid w:val="00B67461"/>
    <w:rsid w:val="00B67766"/>
    <w:rsid w:val="00B70239"/>
    <w:rsid w:val="00B70790"/>
    <w:rsid w:val="00B709D4"/>
    <w:rsid w:val="00B711B5"/>
    <w:rsid w:val="00B71652"/>
    <w:rsid w:val="00B72E78"/>
    <w:rsid w:val="00B74F53"/>
    <w:rsid w:val="00B76D19"/>
    <w:rsid w:val="00B80047"/>
    <w:rsid w:val="00B80900"/>
    <w:rsid w:val="00B812C1"/>
    <w:rsid w:val="00B8304C"/>
    <w:rsid w:val="00B84955"/>
    <w:rsid w:val="00B849B2"/>
    <w:rsid w:val="00B8709D"/>
    <w:rsid w:val="00B874C4"/>
    <w:rsid w:val="00B87722"/>
    <w:rsid w:val="00B8793F"/>
    <w:rsid w:val="00B91833"/>
    <w:rsid w:val="00B9221E"/>
    <w:rsid w:val="00B925B7"/>
    <w:rsid w:val="00B97042"/>
    <w:rsid w:val="00B97411"/>
    <w:rsid w:val="00BA09DF"/>
    <w:rsid w:val="00BA2AF7"/>
    <w:rsid w:val="00BA3346"/>
    <w:rsid w:val="00BA573D"/>
    <w:rsid w:val="00BA6220"/>
    <w:rsid w:val="00BA6F5F"/>
    <w:rsid w:val="00BA7E94"/>
    <w:rsid w:val="00BB062D"/>
    <w:rsid w:val="00BB0FF6"/>
    <w:rsid w:val="00BB1318"/>
    <w:rsid w:val="00BB215A"/>
    <w:rsid w:val="00BB4E0C"/>
    <w:rsid w:val="00BB61F1"/>
    <w:rsid w:val="00BB6922"/>
    <w:rsid w:val="00BC4D06"/>
    <w:rsid w:val="00BC69EC"/>
    <w:rsid w:val="00BD07F3"/>
    <w:rsid w:val="00BD1787"/>
    <w:rsid w:val="00BD295A"/>
    <w:rsid w:val="00BD6718"/>
    <w:rsid w:val="00BD6BD3"/>
    <w:rsid w:val="00BE3346"/>
    <w:rsid w:val="00BE3EA2"/>
    <w:rsid w:val="00BE41E7"/>
    <w:rsid w:val="00BE48AA"/>
    <w:rsid w:val="00BE629B"/>
    <w:rsid w:val="00BE792B"/>
    <w:rsid w:val="00BF20BC"/>
    <w:rsid w:val="00BF599B"/>
    <w:rsid w:val="00BF59D8"/>
    <w:rsid w:val="00BF670B"/>
    <w:rsid w:val="00BF6E67"/>
    <w:rsid w:val="00BF7597"/>
    <w:rsid w:val="00C0066D"/>
    <w:rsid w:val="00C01F6D"/>
    <w:rsid w:val="00C02ACA"/>
    <w:rsid w:val="00C0361F"/>
    <w:rsid w:val="00C0555A"/>
    <w:rsid w:val="00C05853"/>
    <w:rsid w:val="00C10367"/>
    <w:rsid w:val="00C106BE"/>
    <w:rsid w:val="00C167BF"/>
    <w:rsid w:val="00C21BCA"/>
    <w:rsid w:val="00C241D8"/>
    <w:rsid w:val="00C256AA"/>
    <w:rsid w:val="00C25756"/>
    <w:rsid w:val="00C26F40"/>
    <w:rsid w:val="00C33287"/>
    <w:rsid w:val="00C33E07"/>
    <w:rsid w:val="00C34F79"/>
    <w:rsid w:val="00C40EE0"/>
    <w:rsid w:val="00C41586"/>
    <w:rsid w:val="00C42366"/>
    <w:rsid w:val="00C4403C"/>
    <w:rsid w:val="00C44A33"/>
    <w:rsid w:val="00C4622B"/>
    <w:rsid w:val="00C47A7C"/>
    <w:rsid w:val="00C50073"/>
    <w:rsid w:val="00C5061C"/>
    <w:rsid w:val="00C50F99"/>
    <w:rsid w:val="00C535DF"/>
    <w:rsid w:val="00C5396C"/>
    <w:rsid w:val="00C562C5"/>
    <w:rsid w:val="00C57A0B"/>
    <w:rsid w:val="00C60465"/>
    <w:rsid w:val="00C6065D"/>
    <w:rsid w:val="00C61189"/>
    <w:rsid w:val="00C61E53"/>
    <w:rsid w:val="00C62A8E"/>
    <w:rsid w:val="00C62E25"/>
    <w:rsid w:val="00C63D9C"/>
    <w:rsid w:val="00C64DD7"/>
    <w:rsid w:val="00C65888"/>
    <w:rsid w:val="00C6740B"/>
    <w:rsid w:val="00C7092A"/>
    <w:rsid w:val="00C70D38"/>
    <w:rsid w:val="00C71453"/>
    <w:rsid w:val="00C71F3B"/>
    <w:rsid w:val="00C754B1"/>
    <w:rsid w:val="00C75FAF"/>
    <w:rsid w:val="00C76F6E"/>
    <w:rsid w:val="00C77382"/>
    <w:rsid w:val="00C85018"/>
    <w:rsid w:val="00C850E0"/>
    <w:rsid w:val="00C85D7A"/>
    <w:rsid w:val="00C8657D"/>
    <w:rsid w:val="00C86AE9"/>
    <w:rsid w:val="00C872DA"/>
    <w:rsid w:val="00C87A4E"/>
    <w:rsid w:val="00C9104F"/>
    <w:rsid w:val="00C934B9"/>
    <w:rsid w:val="00C93631"/>
    <w:rsid w:val="00C97F9C"/>
    <w:rsid w:val="00CA3016"/>
    <w:rsid w:val="00CA3232"/>
    <w:rsid w:val="00CA40EB"/>
    <w:rsid w:val="00CA4EC4"/>
    <w:rsid w:val="00CA4F98"/>
    <w:rsid w:val="00CA558E"/>
    <w:rsid w:val="00CA6C7E"/>
    <w:rsid w:val="00CB000B"/>
    <w:rsid w:val="00CB03D6"/>
    <w:rsid w:val="00CB052A"/>
    <w:rsid w:val="00CB0580"/>
    <w:rsid w:val="00CB0F40"/>
    <w:rsid w:val="00CB128B"/>
    <w:rsid w:val="00CB1BB3"/>
    <w:rsid w:val="00CB23DB"/>
    <w:rsid w:val="00CB3092"/>
    <w:rsid w:val="00CB367D"/>
    <w:rsid w:val="00CB3789"/>
    <w:rsid w:val="00CB5B8F"/>
    <w:rsid w:val="00CB7982"/>
    <w:rsid w:val="00CC1A24"/>
    <w:rsid w:val="00CC35E9"/>
    <w:rsid w:val="00CC42C1"/>
    <w:rsid w:val="00CC435E"/>
    <w:rsid w:val="00CC7374"/>
    <w:rsid w:val="00CC7A9F"/>
    <w:rsid w:val="00CD16A8"/>
    <w:rsid w:val="00CD2176"/>
    <w:rsid w:val="00CD42C2"/>
    <w:rsid w:val="00CD5C1F"/>
    <w:rsid w:val="00CD7352"/>
    <w:rsid w:val="00CE345B"/>
    <w:rsid w:val="00CE3F0C"/>
    <w:rsid w:val="00CE42C8"/>
    <w:rsid w:val="00CE6F5F"/>
    <w:rsid w:val="00CF0A9E"/>
    <w:rsid w:val="00D01693"/>
    <w:rsid w:val="00D02BBF"/>
    <w:rsid w:val="00D03F9D"/>
    <w:rsid w:val="00D0429B"/>
    <w:rsid w:val="00D04596"/>
    <w:rsid w:val="00D04AA0"/>
    <w:rsid w:val="00D05F23"/>
    <w:rsid w:val="00D11BB3"/>
    <w:rsid w:val="00D12016"/>
    <w:rsid w:val="00D16FB9"/>
    <w:rsid w:val="00D20049"/>
    <w:rsid w:val="00D20161"/>
    <w:rsid w:val="00D203E8"/>
    <w:rsid w:val="00D2041D"/>
    <w:rsid w:val="00D211FA"/>
    <w:rsid w:val="00D21967"/>
    <w:rsid w:val="00D21CF1"/>
    <w:rsid w:val="00D22A42"/>
    <w:rsid w:val="00D22BA0"/>
    <w:rsid w:val="00D236C7"/>
    <w:rsid w:val="00D25189"/>
    <w:rsid w:val="00D26CDE"/>
    <w:rsid w:val="00D273E9"/>
    <w:rsid w:val="00D32251"/>
    <w:rsid w:val="00D334CA"/>
    <w:rsid w:val="00D33917"/>
    <w:rsid w:val="00D41B2A"/>
    <w:rsid w:val="00D42CE7"/>
    <w:rsid w:val="00D445BC"/>
    <w:rsid w:val="00D45719"/>
    <w:rsid w:val="00D47DB8"/>
    <w:rsid w:val="00D505A0"/>
    <w:rsid w:val="00D516E3"/>
    <w:rsid w:val="00D52481"/>
    <w:rsid w:val="00D5356D"/>
    <w:rsid w:val="00D53A81"/>
    <w:rsid w:val="00D5408D"/>
    <w:rsid w:val="00D568C4"/>
    <w:rsid w:val="00D5723F"/>
    <w:rsid w:val="00D57921"/>
    <w:rsid w:val="00D57DCB"/>
    <w:rsid w:val="00D60017"/>
    <w:rsid w:val="00D61095"/>
    <w:rsid w:val="00D61495"/>
    <w:rsid w:val="00D61966"/>
    <w:rsid w:val="00D632F2"/>
    <w:rsid w:val="00D71256"/>
    <w:rsid w:val="00D72790"/>
    <w:rsid w:val="00D72AFB"/>
    <w:rsid w:val="00D73F7C"/>
    <w:rsid w:val="00D748AE"/>
    <w:rsid w:val="00D75BCD"/>
    <w:rsid w:val="00D779C7"/>
    <w:rsid w:val="00D82183"/>
    <w:rsid w:val="00D82665"/>
    <w:rsid w:val="00D829B5"/>
    <w:rsid w:val="00D84F46"/>
    <w:rsid w:val="00D875BC"/>
    <w:rsid w:val="00D91115"/>
    <w:rsid w:val="00D93443"/>
    <w:rsid w:val="00D95204"/>
    <w:rsid w:val="00D9571A"/>
    <w:rsid w:val="00D95873"/>
    <w:rsid w:val="00D95D2D"/>
    <w:rsid w:val="00D960A7"/>
    <w:rsid w:val="00D964DA"/>
    <w:rsid w:val="00DA22F0"/>
    <w:rsid w:val="00DA24FC"/>
    <w:rsid w:val="00DA2D99"/>
    <w:rsid w:val="00DA77AF"/>
    <w:rsid w:val="00DB2614"/>
    <w:rsid w:val="00DB3BF5"/>
    <w:rsid w:val="00DB6266"/>
    <w:rsid w:val="00DB7581"/>
    <w:rsid w:val="00DC0061"/>
    <w:rsid w:val="00DC60F4"/>
    <w:rsid w:val="00DC7BB7"/>
    <w:rsid w:val="00DD3511"/>
    <w:rsid w:val="00DD3D42"/>
    <w:rsid w:val="00DE1886"/>
    <w:rsid w:val="00DE1C4E"/>
    <w:rsid w:val="00DE21A7"/>
    <w:rsid w:val="00DE2CFB"/>
    <w:rsid w:val="00DE305B"/>
    <w:rsid w:val="00DE3617"/>
    <w:rsid w:val="00DE417E"/>
    <w:rsid w:val="00DE56C8"/>
    <w:rsid w:val="00DE596C"/>
    <w:rsid w:val="00DF13CA"/>
    <w:rsid w:val="00DF1B90"/>
    <w:rsid w:val="00DF1D5D"/>
    <w:rsid w:val="00DF211F"/>
    <w:rsid w:val="00DF2498"/>
    <w:rsid w:val="00DF2786"/>
    <w:rsid w:val="00DF5119"/>
    <w:rsid w:val="00DF553B"/>
    <w:rsid w:val="00E01009"/>
    <w:rsid w:val="00E039DF"/>
    <w:rsid w:val="00E0470F"/>
    <w:rsid w:val="00E0476B"/>
    <w:rsid w:val="00E04F9D"/>
    <w:rsid w:val="00E10340"/>
    <w:rsid w:val="00E105D4"/>
    <w:rsid w:val="00E11142"/>
    <w:rsid w:val="00E11321"/>
    <w:rsid w:val="00E1231D"/>
    <w:rsid w:val="00E1248A"/>
    <w:rsid w:val="00E12E23"/>
    <w:rsid w:val="00E14952"/>
    <w:rsid w:val="00E15041"/>
    <w:rsid w:val="00E169E4"/>
    <w:rsid w:val="00E16F56"/>
    <w:rsid w:val="00E172FC"/>
    <w:rsid w:val="00E1755A"/>
    <w:rsid w:val="00E203EE"/>
    <w:rsid w:val="00E2132A"/>
    <w:rsid w:val="00E2208B"/>
    <w:rsid w:val="00E23876"/>
    <w:rsid w:val="00E24AF1"/>
    <w:rsid w:val="00E2525E"/>
    <w:rsid w:val="00E25888"/>
    <w:rsid w:val="00E26C6F"/>
    <w:rsid w:val="00E26F2B"/>
    <w:rsid w:val="00E276DD"/>
    <w:rsid w:val="00E34BC9"/>
    <w:rsid w:val="00E34C5E"/>
    <w:rsid w:val="00E356EC"/>
    <w:rsid w:val="00E358F9"/>
    <w:rsid w:val="00E362E9"/>
    <w:rsid w:val="00E41692"/>
    <w:rsid w:val="00E4293F"/>
    <w:rsid w:val="00E441F5"/>
    <w:rsid w:val="00E46576"/>
    <w:rsid w:val="00E46D21"/>
    <w:rsid w:val="00E502FA"/>
    <w:rsid w:val="00E50D61"/>
    <w:rsid w:val="00E50EC4"/>
    <w:rsid w:val="00E5185E"/>
    <w:rsid w:val="00E52AA7"/>
    <w:rsid w:val="00E5330E"/>
    <w:rsid w:val="00E56234"/>
    <w:rsid w:val="00E565C9"/>
    <w:rsid w:val="00E56729"/>
    <w:rsid w:val="00E56781"/>
    <w:rsid w:val="00E56EAD"/>
    <w:rsid w:val="00E5738A"/>
    <w:rsid w:val="00E573D8"/>
    <w:rsid w:val="00E610A6"/>
    <w:rsid w:val="00E632B8"/>
    <w:rsid w:val="00E6506C"/>
    <w:rsid w:val="00E65468"/>
    <w:rsid w:val="00E66A52"/>
    <w:rsid w:val="00E67108"/>
    <w:rsid w:val="00E67E17"/>
    <w:rsid w:val="00E706D6"/>
    <w:rsid w:val="00E72515"/>
    <w:rsid w:val="00E7365F"/>
    <w:rsid w:val="00E73B1D"/>
    <w:rsid w:val="00E7463B"/>
    <w:rsid w:val="00E75C2A"/>
    <w:rsid w:val="00E7685D"/>
    <w:rsid w:val="00E771CB"/>
    <w:rsid w:val="00E820A4"/>
    <w:rsid w:val="00E86D5A"/>
    <w:rsid w:val="00E934E6"/>
    <w:rsid w:val="00E93F02"/>
    <w:rsid w:val="00E95602"/>
    <w:rsid w:val="00E95C60"/>
    <w:rsid w:val="00E95EC5"/>
    <w:rsid w:val="00E964CE"/>
    <w:rsid w:val="00E96932"/>
    <w:rsid w:val="00EA0B6B"/>
    <w:rsid w:val="00EA139F"/>
    <w:rsid w:val="00EA3E9A"/>
    <w:rsid w:val="00EA5982"/>
    <w:rsid w:val="00EA7BCD"/>
    <w:rsid w:val="00EA7F24"/>
    <w:rsid w:val="00EB0A77"/>
    <w:rsid w:val="00EB1037"/>
    <w:rsid w:val="00EB28DF"/>
    <w:rsid w:val="00EB39BF"/>
    <w:rsid w:val="00EB49A8"/>
    <w:rsid w:val="00EB4B4A"/>
    <w:rsid w:val="00EB5616"/>
    <w:rsid w:val="00EB6B20"/>
    <w:rsid w:val="00EB7620"/>
    <w:rsid w:val="00EC0755"/>
    <w:rsid w:val="00EC1653"/>
    <w:rsid w:val="00EC33F7"/>
    <w:rsid w:val="00EC4BAB"/>
    <w:rsid w:val="00EC4CFD"/>
    <w:rsid w:val="00EC4DE0"/>
    <w:rsid w:val="00EC7210"/>
    <w:rsid w:val="00ED1A1A"/>
    <w:rsid w:val="00ED41E2"/>
    <w:rsid w:val="00ED6640"/>
    <w:rsid w:val="00ED6B23"/>
    <w:rsid w:val="00ED7DA2"/>
    <w:rsid w:val="00EE00A3"/>
    <w:rsid w:val="00EE72E3"/>
    <w:rsid w:val="00EE7FA5"/>
    <w:rsid w:val="00EF1E37"/>
    <w:rsid w:val="00EF41F4"/>
    <w:rsid w:val="00EF4770"/>
    <w:rsid w:val="00EF515B"/>
    <w:rsid w:val="00EF57DA"/>
    <w:rsid w:val="00EF619D"/>
    <w:rsid w:val="00EF6ECD"/>
    <w:rsid w:val="00EF7FB7"/>
    <w:rsid w:val="00F000BD"/>
    <w:rsid w:val="00F001B7"/>
    <w:rsid w:val="00F005CC"/>
    <w:rsid w:val="00F02030"/>
    <w:rsid w:val="00F0627A"/>
    <w:rsid w:val="00F06C85"/>
    <w:rsid w:val="00F07B14"/>
    <w:rsid w:val="00F10780"/>
    <w:rsid w:val="00F12B2A"/>
    <w:rsid w:val="00F14618"/>
    <w:rsid w:val="00F1499B"/>
    <w:rsid w:val="00F161D3"/>
    <w:rsid w:val="00F20126"/>
    <w:rsid w:val="00F21230"/>
    <w:rsid w:val="00F25506"/>
    <w:rsid w:val="00F26655"/>
    <w:rsid w:val="00F26F41"/>
    <w:rsid w:val="00F34127"/>
    <w:rsid w:val="00F34452"/>
    <w:rsid w:val="00F346E0"/>
    <w:rsid w:val="00F3527B"/>
    <w:rsid w:val="00F379C7"/>
    <w:rsid w:val="00F4124D"/>
    <w:rsid w:val="00F41948"/>
    <w:rsid w:val="00F42208"/>
    <w:rsid w:val="00F43D6F"/>
    <w:rsid w:val="00F459D2"/>
    <w:rsid w:val="00F524D1"/>
    <w:rsid w:val="00F535B3"/>
    <w:rsid w:val="00F53DF8"/>
    <w:rsid w:val="00F54545"/>
    <w:rsid w:val="00F5468D"/>
    <w:rsid w:val="00F55AB6"/>
    <w:rsid w:val="00F5620D"/>
    <w:rsid w:val="00F5711E"/>
    <w:rsid w:val="00F57B58"/>
    <w:rsid w:val="00F6251C"/>
    <w:rsid w:val="00F63126"/>
    <w:rsid w:val="00F63FCA"/>
    <w:rsid w:val="00F66006"/>
    <w:rsid w:val="00F66511"/>
    <w:rsid w:val="00F67FDC"/>
    <w:rsid w:val="00F70DD4"/>
    <w:rsid w:val="00F7151E"/>
    <w:rsid w:val="00F71881"/>
    <w:rsid w:val="00F71F44"/>
    <w:rsid w:val="00F72447"/>
    <w:rsid w:val="00F74B56"/>
    <w:rsid w:val="00F7519A"/>
    <w:rsid w:val="00F752EA"/>
    <w:rsid w:val="00F81C7A"/>
    <w:rsid w:val="00F82DED"/>
    <w:rsid w:val="00F8369F"/>
    <w:rsid w:val="00F854E9"/>
    <w:rsid w:val="00F8762E"/>
    <w:rsid w:val="00F87E28"/>
    <w:rsid w:val="00F91685"/>
    <w:rsid w:val="00F91713"/>
    <w:rsid w:val="00F9269C"/>
    <w:rsid w:val="00F93263"/>
    <w:rsid w:val="00F94BBB"/>
    <w:rsid w:val="00F95703"/>
    <w:rsid w:val="00F9732A"/>
    <w:rsid w:val="00FA041E"/>
    <w:rsid w:val="00FA2777"/>
    <w:rsid w:val="00FA2BD4"/>
    <w:rsid w:val="00FA5BB3"/>
    <w:rsid w:val="00FA75C7"/>
    <w:rsid w:val="00FB03E4"/>
    <w:rsid w:val="00FB14DB"/>
    <w:rsid w:val="00FB1B71"/>
    <w:rsid w:val="00FB3737"/>
    <w:rsid w:val="00FB4BBE"/>
    <w:rsid w:val="00FB545C"/>
    <w:rsid w:val="00FB6CDF"/>
    <w:rsid w:val="00FB7A6F"/>
    <w:rsid w:val="00FC2E27"/>
    <w:rsid w:val="00FC3627"/>
    <w:rsid w:val="00FC3653"/>
    <w:rsid w:val="00FC3B60"/>
    <w:rsid w:val="00FC788C"/>
    <w:rsid w:val="00FC79BC"/>
    <w:rsid w:val="00FD04EC"/>
    <w:rsid w:val="00FD0B6F"/>
    <w:rsid w:val="00FD1FE9"/>
    <w:rsid w:val="00FD2C75"/>
    <w:rsid w:val="00FD42C3"/>
    <w:rsid w:val="00FD4472"/>
    <w:rsid w:val="00FD7A7A"/>
    <w:rsid w:val="00FE0EC0"/>
    <w:rsid w:val="00FE50A7"/>
    <w:rsid w:val="00FE5FFB"/>
    <w:rsid w:val="00FF0477"/>
    <w:rsid w:val="00FF068F"/>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24AAB"/>
  <w15:chartTrackingRefBased/>
  <w15:docId w15:val="{A5F36543-8E36-40DF-BD53-486601E2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5847"/>
    <w:pPr>
      <w:widowControl w:val="0"/>
      <w:jc w:val="both"/>
    </w:pPr>
    <w:rPr>
      <w:rFonts w:ascii="Arial" w:hAnsi="Arial" w:cs="Arial"/>
      <w:sz w:val="22"/>
      <w:szCs w:val="22"/>
    </w:rPr>
  </w:style>
  <w:style w:type="paragraph" w:styleId="Titre1">
    <w:name w:val="heading 1"/>
    <w:basedOn w:val="Normal"/>
    <w:next w:val="Normal"/>
    <w:link w:val="Titre1Car"/>
    <w:qFormat/>
    <w:rsid w:val="0032052C"/>
    <w:pPr>
      <w:keepNext/>
      <w:pBdr>
        <w:bottom w:val="single" w:sz="12" w:space="1" w:color="436E91" w:themeColor="accent1"/>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32052C"/>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B20932"/>
    <w:pPr>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430257"/>
    <w:pPr>
      <w:numPr>
        <w:numId w:val="21"/>
      </w:numPr>
      <w:spacing w:before="200" w:after="80"/>
      <w:ind w:left="851"/>
      <w:outlineLvl w:val="3"/>
    </w:pPr>
    <w:rPr>
      <w:i/>
      <w:iCs/>
      <w:snapToGrid w:val="0"/>
      <w:color w:val="436E91" w:themeColor="accent1"/>
      <w:u w:val="single"/>
      <w:lang w:eastAsia="en-US" w:bidi="en-US"/>
    </w:rPr>
  </w:style>
  <w:style w:type="paragraph" w:styleId="Titre5">
    <w:name w:val="heading 5"/>
    <w:basedOn w:val="Normal"/>
    <w:next w:val="Normal"/>
    <w:link w:val="Titre5Car"/>
    <w:unhideWhenUsed/>
    <w:qFormat/>
    <w:rsid w:val="001E517C"/>
    <w:pPr>
      <w:numPr>
        <w:ilvl w:val="4"/>
        <w:numId w:val="20"/>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1E517C"/>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1E517C"/>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1E517C"/>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1E517C"/>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1E517C"/>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D334CA"/>
    <w:pPr>
      <w:tabs>
        <w:tab w:val="right" w:leader="dot" w:pos="9063"/>
      </w:tabs>
      <w:spacing w:before="80"/>
    </w:pPr>
    <w:rPr>
      <w:rFonts w:ascii="Calibri" w:hAnsi="Calibri"/>
      <w:b/>
      <w:bCs/>
      <w:i/>
      <w:iCs/>
      <w:szCs w:val="24"/>
    </w:rPr>
  </w:style>
  <w:style w:type="paragraph" w:styleId="TM2">
    <w:name w:val="toc 2"/>
    <w:basedOn w:val="Normal"/>
    <w:next w:val="Normal"/>
    <w:autoRedefine/>
    <w:uiPriority w:val="39"/>
    <w:unhideWhenUsed/>
    <w:rsid w:val="00D334CA"/>
    <w:pPr>
      <w:tabs>
        <w:tab w:val="right" w:leader="dot" w:pos="9063"/>
      </w:tabs>
      <w:spacing w:before="60"/>
      <w:ind w:left="238"/>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rsid w:val="00261EEF"/>
    <w:rPr>
      <w:rFonts w:ascii="Arial" w:hAnsi="Arial"/>
      <w:sz w:val="24"/>
    </w:rPr>
  </w:style>
  <w:style w:type="character" w:customStyle="1" w:styleId="PieddepageCar">
    <w:name w:val="Pied de page Car"/>
    <w:link w:val="Pieddepage"/>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B20932"/>
    <w:rPr>
      <w:rFonts w:ascii="Arial" w:hAnsi="Arial" w:cs="Arial"/>
      <w:b/>
      <w:bCs/>
      <w:snapToGrid w:val="0"/>
      <w:color w:val="436E91" w:themeColor="accent1"/>
      <w:sz w:val="24"/>
      <w:szCs w:val="24"/>
    </w:rPr>
  </w:style>
  <w:style w:type="character" w:customStyle="1" w:styleId="Titre1Car">
    <w:name w:val="Titre 1 Car"/>
    <w:link w:val="Titre1"/>
    <w:rsid w:val="0032052C"/>
    <w:rPr>
      <w:rFonts w:ascii="Arial Gras" w:hAnsi="Arial Gras" w:cs="Arial"/>
      <w:b/>
      <w:bCs/>
      <w:caps/>
      <w:color w:val="436E91" w:themeColor="accent1"/>
      <w:sz w:val="36"/>
      <w:szCs w:val="36"/>
    </w:rPr>
  </w:style>
  <w:style w:type="character" w:customStyle="1" w:styleId="Titre2Car">
    <w:name w:val="Titre 2 Car"/>
    <w:link w:val="Titre2"/>
    <w:rsid w:val="0032052C"/>
    <w:rPr>
      <w:rFonts w:ascii="Arial" w:hAnsi="Arial" w:cs="Arial"/>
      <w:caps/>
      <w:color w:val="436E91" w:themeColor="accent1"/>
      <w:sz w:val="28"/>
      <w:szCs w:val="28"/>
    </w:rPr>
  </w:style>
  <w:style w:type="character" w:customStyle="1" w:styleId="Titre4Car">
    <w:name w:val="Titre 4 Car"/>
    <w:link w:val="Titre4"/>
    <w:rsid w:val="00430257"/>
    <w:rPr>
      <w:rFonts w:ascii="Arial" w:hAnsi="Arial" w:cs="Arial"/>
      <w:i/>
      <w:iCs/>
      <w:snapToGrid w:val="0"/>
      <w:color w:val="436E91" w:themeColor="accent1"/>
      <w:sz w:val="22"/>
      <w:szCs w:val="22"/>
      <w:u w:val="single"/>
      <w:lang w:eastAsia="en-US" w:bidi="en-US"/>
    </w:rPr>
  </w:style>
  <w:style w:type="character" w:customStyle="1" w:styleId="Titre5Car">
    <w:name w:val="Titre 5 Car"/>
    <w:link w:val="Titre5"/>
    <w:rsid w:val="001E517C"/>
    <w:rPr>
      <w:rFonts w:ascii="Cambria" w:hAnsi="Cambria"/>
      <w:color w:val="4F81BD"/>
      <w:sz w:val="22"/>
      <w:szCs w:val="22"/>
      <w:lang w:val="en-US" w:eastAsia="en-US" w:bidi="en-US"/>
    </w:rPr>
  </w:style>
  <w:style w:type="character" w:customStyle="1" w:styleId="Titre6Car">
    <w:name w:val="Titre 6 Car"/>
    <w:link w:val="Titre6"/>
    <w:uiPriority w:val="9"/>
    <w:rsid w:val="001E517C"/>
    <w:rPr>
      <w:rFonts w:ascii="Cambria" w:eastAsia="Times New Roman" w:hAnsi="Cambria" w:cs="Times New Roman"/>
      <w:i/>
      <w:iCs/>
      <w:color w:val="4F81BD"/>
    </w:rPr>
  </w:style>
  <w:style w:type="character" w:customStyle="1" w:styleId="Titre7Car">
    <w:name w:val="Titre 7 Car"/>
    <w:link w:val="Titre7"/>
    <w:uiPriority w:val="9"/>
    <w:rsid w:val="001E517C"/>
    <w:rPr>
      <w:rFonts w:ascii="Cambria" w:eastAsia="Times New Roman" w:hAnsi="Cambria" w:cs="Times New Roman"/>
      <w:b/>
      <w:bCs/>
      <w:color w:val="9BBB59"/>
      <w:sz w:val="20"/>
      <w:szCs w:val="20"/>
    </w:rPr>
  </w:style>
  <w:style w:type="character" w:customStyle="1" w:styleId="Titre8Car">
    <w:name w:val="Titre 8 Car"/>
    <w:link w:val="Titre8"/>
    <w:uiPriority w:val="9"/>
    <w:rsid w:val="001E517C"/>
    <w:rPr>
      <w:rFonts w:ascii="Cambria" w:eastAsia="Times New Roman" w:hAnsi="Cambria" w:cs="Times New Roman"/>
      <w:b/>
      <w:bCs/>
      <w:i/>
      <w:iCs/>
      <w:color w:val="9BBB59"/>
      <w:sz w:val="20"/>
      <w:szCs w:val="20"/>
    </w:rPr>
  </w:style>
  <w:style w:type="character" w:customStyle="1" w:styleId="Titre9Car">
    <w:name w:val="Titre 9 Car"/>
    <w:link w:val="Titre9"/>
    <w:uiPriority w:val="9"/>
    <w:rsid w:val="001E517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1E517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paragraph" w:customStyle="1" w:styleId="01NomTakaclient">
    <w:name w:val="01 Nom Takaclient"/>
    <w:basedOn w:val="Normal"/>
    <w:qFormat/>
    <w:rsid w:val="0058327E"/>
    <w:pPr>
      <w:pBdr>
        <w:top w:val="single" w:sz="18" w:space="12" w:color="436E91"/>
        <w:left w:val="single" w:sz="18" w:space="0" w:color="436E91"/>
        <w:bottom w:val="single" w:sz="18" w:space="12" w:color="436E91"/>
        <w:right w:val="single" w:sz="18" w:space="6" w:color="436E91"/>
      </w:pBdr>
      <w:spacing w:before="240" w:after="240"/>
      <w:jc w:val="center"/>
    </w:pPr>
    <w:rPr>
      <w:rFonts w:cs="Times New Roman"/>
      <w:b/>
      <w:color w:val="436E91"/>
      <w:sz w:val="48"/>
      <w:szCs w:val="20"/>
    </w:rPr>
  </w:style>
  <w:style w:type="paragraph" w:customStyle="1" w:styleId="02Nomdulot">
    <w:name w:val="02 Nom du lot"/>
    <w:basedOn w:val="Normal"/>
    <w:qFormat/>
    <w:rsid w:val="0058327E"/>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0A38AE"/>
    <w:pPr>
      <w:spacing w:before="360" w:after="360"/>
      <w:ind w:right="-312"/>
      <w:jc w:val="center"/>
    </w:pPr>
    <w:rPr>
      <w:rFonts w:cs="Times New Roman"/>
      <w:bCs/>
      <w:color w:val="000000"/>
      <w:sz w:val="40"/>
      <w:szCs w:val="20"/>
    </w:rPr>
  </w:style>
  <w:style w:type="paragraph" w:customStyle="1" w:styleId="04TitreAECPDTSIN">
    <w:name w:val="04 Titre AE / CP / DT / SIN"/>
    <w:basedOn w:val="Normal"/>
    <w:qFormat/>
    <w:rsid w:val="0058327E"/>
    <w:pPr>
      <w:shd w:val="clear" w:color="auto" w:fill="436E91"/>
      <w:spacing w:before="240" w:after="480"/>
      <w:jc w:val="center"/>
    </w:pPr>
    <w:rPr>
      <w:rFonts w:cs="Times New Roman"/>
      <w:color w:val="FFFFFF"/>
      <w:sz w:val="40"/>
      <w:szCs w:val="40"/>
    </w:rPr>
  </w:style>
  <w:style w:type="paragraph" w:customStyle="1" w:styleId="05-TitreAnnexes">
    <w:name w:val="05 - Titre Annexes"/>
    <w:basedOn w:val="Normal"/>
    <w:qFormat/>
    <w:rsid w:val="0058327E"/>
    <w:pPr>
      <w:pBdr>
        <w:top w:val="single" w:sz="2" w:space="10" w:color="436E91"/>
        <w:left w:val="single" w:sz="2" w:space="4" w:color="436E91"/>
        <w:bottom w:val="single" w:sz="2" w:space="10" w:color="436E91"/>
        <w:right w:val="single" w:sz="2" w:space="4" w:color="436E91"/>
      </w:pBdr>
      <w:shd w:val="clear" w:color="auto" w:fill="A2C037"/>
      <w:jc w:val="center"/>
    </w:pPr>
    <w:rPr>
      <w:rFonts w:cs="Times New Roman"/>
      <w:b/>
      <w:color w:val="FFFFFF"/>
      <w:sz w:val="36"/>
      <w:szCs w:val="20"/>
    </w:rPr>
  </w:style>
  <w:style w:type="paragraph" w:customStyle="1" w:styleId="06-TitreARTICLEAE">
    <w:name w:val="06 - Titre ARTICLE / (AE)"/>
    <w:basedOn w:val="Titre1"/>
    <w:qFormat/>
    <w:rsid w:val="0058327E"/>
    <w:pPr>
      <w:numPr>
        <w:numId w:val="18"/>
      </w:numPr>
      <w:pBdr>
        <w:bottom w:val="none" w:sz="0" w:space="0" w:color="auto"/>
      </w:pBdr>
      <w:shd w:val="clear" w:color="auto" w:fill="A2C037"/>
      <w:tabs>
        <w:tab w:val="left" w:pos="1701"/>
      </w:tabs>
      <w:spacing w:before="0" w:after="0"/>
      <w:jc w:val="left"/>
    </w:pPr>
    <w:rPr>
      <w:bCs w:val="0"/>
      <w:caps w:val="0"/>
      <w:color w:val="FFFFFF"/>
      <w:sz w:val="22"/>
      <w:szCs w:val="22"/>
    </w:rPr>
  </w:style>
  <w:style w:type="paragraph" w:customStyle="1" w:styleId="07Titre1CP">
    <w:name w:val="07 Titre 1/ (CP)"/>
    <w:basedOn w:val="Titre2"/>
    <w:qFormat/>
    <w:rsid w:val="0058327E"/>
    <w:pPr>
      <w:pBdr>
        <w:bottom w:val="none" w:sz="0" w:space="0" w:color="auto"/>
      </w:pBdr>
      <w:shd w:val="clear" w:color="auto" w:fill="A2C037"/>
      <w:tabs>
        <w:tab w:val="clear" w:pos="1560"/>
      </w:tabs>
    </w:pPr>
    <w:rPr>
      <w:b/>
      <w:color w:val="FFFFFF"/>
      <w:sz w:val="22"/>
      <w:szCs w:val="22"/>
    </w:rPr>
  </w:style>
  <w:style w:type="paragraph" w:customStyle="1" w:styleId="07TitreADAB">
    <w:name w:val="07 Titre A/ (DAB)"/>
    <w:basedOn w:val="Titre1"/>
    <w:qFormat/>
    <w:rsid w:val="0058327E"/>
    <w:pPr>
      <w:pBdr>
        <w:bottom w:val="none" w:sz="0" w:space="0" w:color="auto"/>
      </w:pBdr>
      <w:tabs>
        <w:tab w:val="num" w:pos="1134"/>
      </w:tabs>
      <w:spacing w:before="0" w:after="0"/>
      <w:ind w:left="1134" w:hanging="1134"/>
      <w:jc w:val="left"/>
    </w:pPr>
    <w:rPr>
      <w:bCs w:val="0"/>
      <w:caps w:val="0"/>
      <w:color w:val="auto"/>
      <w:sz w:val="22"/>
      <w:u w:val="single"/>
    </w:rPr>
  </w:style>
  <w:style w:type="paragraph" w:customStyle="1" w:styleId="08Titre11-">
    <w:name w:val="08 Titre 1.1 -"/>
    <w:basedOn w:val="Titre3"/>
    <w:qFormat/>
    <w:rsid w:val="0058327E"/>
    <w:pPr>
      <w:keepNext/>
      <w:pBdr>
        <w:bottom w:val="none" w:sz="0" w:space="0" w:color="auto"/>
      </w:pBdr>
      <w:tabs>
        <w:tab w:val="num" w:pos="1134"/>
      </w:tabs>
      <w:spacing w:before="0" w:after="0"/>
      <w:ind w:left="1134"/>
    </w:pPr>
    <w:rPr>
      <w:b w:val="0"/>
      <w:smallCaps/>
      <w:color w:val="436E91"/>
      <w:sz w:val="22"/>
      <w:szCs w:val="18"/>
      <w:u w:val="single"/>
    </w:rPr>
  </w:style>
  <w:style w:type="paragraph" w:customStyle="1" w:styleId="09Titre111-">
    <w:name w:val="09 Titre 1.1.1 -"/>
    <w:basedOn w:val="Titre4"/>
    <w:qFormat/>
    <w:rsid w:val="0058327E"/>
    <w:pPr>
      <w:keepNext/>
      <w:tabs>
        <w:tab w:val="left" w:pos="1985"/>
      </w:tabs>
      <w:spacing w:before="0" w:after="0"/>
      <w:ind w:left="1985"/>
    </w:pPr>
    <w:rPr>
      <w:i w:val="0"/>
      <w:iCs w:val="0"/>
      <w:color w:val="auto"/>
      <w:lang w:eastAsia="fr-FR" w:bidi="ar-SA"/>
    </w:rPr>
  </w:style>
  <w:style w:type="paragraph" w:customStyle="1" w:styleId="10-Titre1111-">
    <w:name w:val="10 - Titre 1.1.1.1 -"/>
    <w:basedOn w:val="Titre5"/>
    <w:qFormat/>
    <w:rsid w:val="0058327E"/>
    <w:pPr>
      <w:keepNext/>
      <w:tabs>
        <w:tab w:val="clear" w:pos="3827"/>
        <w:tab w:val="num" w:pos="2977"/>
      </w:tabs>
      <w:spacing w:before="0" w:after="0"/>
      <w:ind w:left="2977"/>
      <w:jc w:val="left"/>
    </w:pPr>
    <w:rPr>
      <w:rFonts w:ascii="Arial" w:hAnsi="Arial"/>
      <w:i/>
      <w:color w:val="auto"/>
      <w:sz w:val="24"/>
      <w:szCs w:val="20"/>
      <w:lang w:val="fr-FR" w:eastAsia="fr-FR" w:bidi="ar-SA"/>
    </w:rPr>
  </w:style>
  <w:style w:type="paragraph" w:customStyle="1" w:styleId="11-11textebrut">
    <w:name w:val="11 - 1.1 texte brut"/>
    <w:basedOn w:val="Titre6"/>
    <w:qFormat/>
    <w:rsid w:val="0058327E"/>
    <w:pPr>
      <w:keepNext/>
      <w:tabs>
        <w:tab w:val="num" w:pos="1134"/>
      </w:tabs>
      <w:spacing w:before="0" w:after="0"/>
      <w:ind w:left="1134" w:hanging="567"/>
    </w:pPr>
    <w:rPr>
      <w:rFonts w:ascii="Arial" w:hAnsi="Arial" w:cs="Arial"/>
      <w:i w:val="0"/>
      <w:iCs w:val="0"/>
      <w:color w:val="auto"/>
      <w:lang w:val="fr-FR" w:eastAsia="fr-FR" w:bidi="ar-SA"/>
    </w:rPr>
  </w:style>
  <w:style w:type="paragraph" w:customStyle="1" w:styleId="12-11textebrutGRAS">
    <w:name w:val="12 - 1.1 texte brut GRAS"/>
    <w:basedOn w:val="11-11textebrut"/>
    <w:qFormat/>
    <w:rsid w:val="0058327E"/>
    <w:rPr>
      <w:b/>
      <w:bCs/>
    </w:rPr>
  </w:style>
  <w:style w:type="character" w:styleId="Textedelespacerserv">
    <w:name w:val="Placeholder Text"/>
    <w:basedOn w:val="Policepardfaut"/>
    <w:uiPriority w:val="99"/>
    <w:semiHidden/>
    <w:rsid w:val="007E233D"/>
    <w:rPr>
      <w:color w:val="808080"/>
    </w:rPr>
  </w:style>
  <w:style w:type="paragraph" w:styleId="Notedebasdepage">
    <w:name w:val="footnote text"/>
    <w:basedOn w:val="Normal"/>
    <w:link w:val="NotedebasdepageCar"/>
    <w:uiPriority w:val="99"/>
    <w:semiHidden/>
    <w:unhideWhenUsed/>
    <w:rsid w:val="00B9221E"/>
    <w:rPr>
      <w:sz w:val="20"/>
      <w:szCs w:val="20"/>
    </w:rPr>
  </w:style>
  <w:style w:type="character" w:customStyle="1" w:styleId="NotedebasdepageCar">
    <w:name w:val="Note de bas de page Car"/>
    <w:basedOn w:val="Policepardfaut"/>
    <w:link w:val="Notedebasdepage"/>
    <w:uiPriority w:val="99"/>
    <w:semiHidden/>
    <w:rsid w:val="00B9221E"/>
    <w:rPr>
      <w:rFonts w:ascii="Arial" w:hAnsi="Arial" w:cs="Arial"/>
    </w:rPr>
  </w:style>
  <w:style w:type="character" w:styleId="Appelnotedebasdep">
    <w:name w:val="footnote reference"/>
    <w:basedOn w:val="Policepardfaut"/>
    <w:uiPriority w:val="99"/>
    <w:semiHidden/>
    <w:unhideWhenUsed/>
    <w:rsid w:val="00B9221E"/>
    <w:rPr>
      <w:vertAlign w:val="superscript"/>
    </w:rPr>
  </w:style>
  <w:style w:type="character" w:customStyle="1" w:styleId="CommentaireCar1">
    <w:name w:val="Commentaire Car1"/>
    <w:uiPriority w:val="99"/>
    <w:semiHidden/>
    <w:rsid w:val="009B05F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289241447">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557937772">
      <w:bodyDiv w:val="1"/>
      <w:marLeft w:val="0"/>
      <w:marRight w:val="0"/>
      <w:marTop w:val="0"/>
      <w:marBottom w:val="0"/>
      <w:divBdr>
        <w:top w:val="none" w:sz="0" w:space="0" w:color="auto"/>
        <w:left w:val="none" w:sz="0" w:space="0" w:color="auto"/>
        <w:bottom w:val="none" w:sz="0" w:space="0" w:color="auto"/>
        <w:right w:val="none" w:sz="0" w:space="0" w:color="auto"/>
      </w:divBdr>
    </w:div>
    <w:div w:id="638848201">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893274488">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136292583">
      <w:bodyDiv w:val="1"/>
      <w:marLeft w:val="0"/>
      <w:marRight w:val="0"/>
      <w:marTop w:val="0"/>
      <w:marBottom w:val="0"/>
      <w:divBdr>
        <w:top w:val="none" w:sz="0" w:space="0" w:color="auto"/>
        <w:left w:val="none" w:sz="0" w:space="0" w:color="auto"/>
        <w:bottom w:val="none" w:sz="0" w:space="0" w:color="auto"/>
        <w:right w:val="none" w:sz="0" w:space="0" w:color="auto"/>
      </w:divBdr>
    </w:div>
    <w:div w:id="1142115758">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668363353">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1953239832">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1F543-1AA7-41E4-994D-0D4BCE4D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1218</Words>
  <Characters>6328</Characters>
  <Application>Microsoft Office Word</Application>
  <DocSecurity>0</DocSecurity>
  <Lines>52</Lines>
  <Paragraphs>15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7531</CharactersWithSpaces>
  <SharedDoc>false</SharedDoc>
  <HLinks>
    <vt:vector size="36" baseType="variant">
      <vt:variant>
        <vt:i4>4980823</vt:i4>
      </vt:variant>
      <vt:variant>
        <vt:i4>15</vt:i4>
      </vt:variant>
      <vt:variant>
        <vt:i4>0</vt:i4>
      </vt:variant>
      <vt:variant>
        <vt:i4>5</vt:i4>
      </vt:variant>
      <vt:variant>
        <vt:lpwstr>https://www.legifrance.gouv.fr/affichCodeArticle.do?cidTexte=LEGITEXT000006070633&amp;idArticle=LEGIARTI000006390353&amp;dateTexte=&amp;categorieLien=cid</vt:lpwstr>
      </vt:variant>
      <vt:variant>
        <vt:lpwstr/>
      </vt:variant>
      <vt:variant>
        <vt:i4>6422636</vt:i4>
      </vt:variant>
      <vt:variant>
        <vt:i4>12</vt:i4>
      </vt:variant>
      <vt:variant>
        <vt:i4>0</vt:i4>
      </vt:variant>
      <vt:variant>
        <vt:i4>5</vt:i4>
      </vt:variant>
      <vt:variant>
        <vt:lpwstr/>
      </vt:variant>
      <vt:variant>
        <vt:lpwstr>Protectionjuridique</vt:lpwstr>
      </vt:variant>
      <vt:variant>
        <vt:i4>6422636</vt:i4>
      </vt:variant>
      <vt:variant>
        <vt:i4>9</vt:i4>
      </vt:variant>
      <vt:variant>
        <vt:i4>0</vt:i4>
      </vt:variant>
      <vt:variant>
        <vt:i4>5</vt:i4>
      </vt:variant>
      <vt:variant>
        <vt:lpwstr/>
      </vt:variant>
      <vt:variant>
        <vt:lpwstr>Protectionjuridique</vt:lpwstr>
      </vt:variant>
      <vt:variant>
        <vt:i4>6684797</vt:i4>
      </vt:variant>
      <vt:variant>
        <vt:i4>6</vt:i4>
      </vt:variant>
      <vt:variant>
        <vt:i4>0</vt:i4>
      </vt:variant>
      <vt:variant>
        <vt:i4>5</vt:i4>
      </vt:variant>
      <vt:variant>
        <vt:lpwstr/>
      </vt:variant>
      <vt:variant>
        <vt:lpwstr>Rcenvironnement</vt:lpwstr>
      </vt:variant>
      <vt:variant>
        <vt:i4>15532154</vt:i4>
      </vt:variant>
      <vt:variant>
        <vt:i4>3</vt:i4>
      </vt:variant>
      <vt:variant>
        <vt:i4>0</vt:i4>
      </vt:variant>
      <vt:variant>
        <vt:i4>5</vt:i4>
      </vt:variant>
      <vt:variant>
        <vt:lpwstr/>
      </vt:variant>
      <vt:variant>
        <vt:lpwstr>Rcdécennale</vt:lpwstr>
      </vt:variant>
      <vt:variant>
        <vt:i4>16121981</vt:i4>
      </vt:variant>
      <vt:variant>
        <vt:i4>0</vt:i4>
      </vt:variant>
      <vt:variant>
        <vt:i4>0</vt:i4>
      </vt:variant>
      <vt:variant>
        <vt:i4>5</vt:i4>
      </vt:variant>
      <vt:variant>
        <vt:lpwstr/>
      </vt:variant>
      <vt:variant>
        <vt:lpwstr>Responsabilitéville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14</cp:revision>
  <cp:lastPrinted>2012-02-16T12:37:00Z</cp:lastPrinted>
  <dcterms:created xsi:type="dcterms:W3CDTF">2025-04-11T13:23:00Z</dcterms:created>
  <dcterms:modified xsi:type="dcterms:W3CDTF">2025-07-11T07:11:00Z</dcterms:modified>
</cp:coreProperties>
</file>