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8D9DE" w14:textId="77777777" w:rsidR="000C4CC0" w:rsidRPr="00550362" w:rsidRDefault="000C4CC0" w:rsidP="000C4CC0">
      <w:pPr>
        <w:pStyle w:val="01NomTakaclient"/>
        <w:keepLines/>
        <w:spacing w:after="720"/>
        <w:rPr>
          <w:rFonts w:ascii="Arial Gras" w:hAnsi="Arial Gras"/>
          <w:caps/>
        </w:rPr>
      </w:pPr>
      <w:bookmarkStart w:id="0" w:name="_Hlk29826588"/>
      <w:r>
        <w:rPr>
          <w:rFonts w:ascii="Arial Gras" w:hAnsi="Arial Gras"/>
          <w:caps/>
        </w:rPr>
        <w:t>GROUPE HOSPITALIER</w:t>
      </w:r>
      <w:r>
        <w:rPr>
          <w:rFonts w:ascii="Arial Gras" w:hAnsi="Arial Gras"/>
          <w:caps/>
        </w:rPr>
        <w:br/>
        <w:t>DE LA HAUTE-SAONE ETABLISSEMENT SUPPORT</w:t>
      </w:r>
      <w:r>
        <w:rPr>
          <w:rFonts w:ascii="Arial Gras" w:hAnsi="Arial Gras"/>
          <w:caps/>
        </w:rPr>
        <w:br/>
        <w:t>DU GHT DE LA HAUTE-SAONE</w:t>
      </w:r>
    </w:p>
    <w:bookmarkEnd w:id="0"/>
    <w:p w14:paraId="3E1B32D9" w14:textId="5B54C735" w:rsidR="00D40185" w:rsidRPr="00D40185" w:rsidRDefault="00D40185" w:rsidP="0063274D">
      <w:pPr>
        <w:keepLines/>
        <w:spacing w:before="800" w:after="800"/>
        <w:jc w:val="center"/>
        <w:rPr>
          <w:rFonts w:cs="Times New Roman"/>
          <w:bCs/>
          <w:color w:val="000000"/>
          <w:sz w:val="40"/>
          <w:szCs w:val="20"/>
        </w:rPr>
      </w:pPr>
      <w:r w:rsidRPr="00D40185">
        <w:rPr>
          <w:rFonts w:cs="Times New Roman"/>
          <w:bCs/>
          <w:color w:val="000000"/>
          <w:sz w:val="40"/>
          <w:szCs w:val="20"/>
        </w:rPr>
        <w:t xml:space="preserve">LOT N° </w:t>
      </w:r>
      <w:r w:rsidR="00AB756D">
        <w:rPr>
          <w:rFonts w:cs="Times New Roman"/>
          <w:bCs/>
          <w:color w:val="000000"/>
          <w:sz w:val="40"/>
          <w:szCs w:val="20"/>
        </w:rPr>
        <w:t>4</w:t>
      </w:r>
    </w:p>
    <w:p w14:paraId="347A8F91" w14:textId="1C5E424A" w:rsidR="00D40185" w:rsidRPr="009516F4" w:rsidRDefault="009516F4" w:rsidP="0063274D">
      <w:pPr>
        <w:keepLines/>
        <w:pBdr>
          <w:top w:val="single" w:sz="4" w:space="10" w:color="436E91"/>
          <w:left w:val="single" w:sz="4" w:space="4" w:color="436E91"/>
          <w:bottom w:val="single" w:sz="4" w:space="10" w:color="436E91"/>
          <w:right w:val="single" w:sz="4" w:space="4" w:color="436E91"/>
        </w:pBdr>
        <w:shd w:val="clear" w:color="auto" w:fill="A2C037"/>
        <w:spacing w:before="500" w:after="500"/>
        <w:jc w:val="center"/>
        <w:rPr>
          <w:rFonts w:ascii="Arial Gras" w:hAnsi="Arial Gras" w:cs="Times New Roman"/>
          <w:b/>
          <w:bCs/>
          <w:caps/>
          <w:color w:val="FFFFFF"/>
          <w:sz w:val="12"/>
          <w:szCs w:val="40"/>
        </w:rPr>
      </w:pPr>
      <w:r w:rsidRPr="00402422">
        <w:rPr>
          <w:rFonts w:ascii="Arial Gras" w:hAnsi="Arial Gras" w:cs="Times New Roman"/>
          <w:b/>
          <w:bCs/>
          <w:caps/>
          <w:color w:val="FFFFFF"/>
          <w:sz w:val="40"/>
          <w:szCs w:val="40"/>
        </w:rPr>
        <w:t xml:space="preserve">Assurance </w:t>
      </w:r>
      <w:r w:rsidRPr="009516F4">
        <w:rPr>
          <w:rFonts w:ascii="Arial Gras" w:hAnsi="Arial Gras" w:cs="Times New Roman"/>
          <w:b/>
          <w:bCs/>
          <w:caps/>
          <w:color w:val="FFFFFF"/>
          <w:sz w:val="36"/>
          <w:szCs w:val="40"/>
        </w:rPr>
        <w:t xml:space="preserve"> </w:t>
      </w:r>
      <w:r w:rsidRPr="009516F4">
        <w:rPr>
          <w:rFonts w:ascii="Arial Gras" w:hAnsi="Arial Gras" w:cs="Times New Roman"/>
          <w:b/>
          <w:bCs/>
          <w:caps/>
          <w:color w:val="FFFFFF"/>
          <w:sz w:val="36"/>
          <w:szCs w:val="40"/>
        </w:rPr>
        <w:br/>
      </w:r>
      <w:r w:rsidRPr="009516F4">
        <w:rPr>
          <w:rFonts w:ascii="Arial Gras" w:hAnsi="Arial Gras" w:cs="Times New Roman"/>
          <w:b/>
          <w:bCs/>
          <w:caps/>
          <w:color w:val="FFFFFF"/>
          <w:sz w:val="40"/>
          <w:szCs w:val="40"/>
        </w:rPr>
        <w:t>risques statutaires du personnel</w:t>
      </w:r>
    </w:p>
    <w:p w14:paraId="7C00244B" w14:textId="77777777" w:rsidR="0063274D" w:rsidRPr="00402422" w:rsidRDefault="0063274D" w:rsidP="0063274D">
      <w:pPr>
        <w:keepLines/>
        <w:shd w:val="clear" w:color="auto" w:fill="436E91"/>
        <w:spacing w:before="1200" w:after="800"/>
        <w:jc w:val="center"/>
        <w:rPr>
          <w:rFonts w:cs="Times New Roman"/>
          <w:caps/>
          <w:color w:val="FFFFFF"/>
          <w:sz w:val="34"/>
          <w:szCs w:val="34"/>
        </w:rPr>
      </w:pPr>
      <w:r w:rsidRPr="00402422">
        <w:rPr>
          <w:rFonts w:cs="Times New Roman"/>
          <w:caps/>
          <w:color w:val="FFFFFF"/>
          <w:sz w:val="34"/>
          <w:szCs w:val="34"/>
        </w:rPr>
        <w:t>Cahier des clauses techniques particulières</w:t>
      </w:r>
    </w:p>
    <w:p w14:paraId="7692E5DC" w14:textId="40B0ABB1" w:rsidR="00D40185" w:rsidRPr="00D40185" w:rsidRDefault="00D40185" w:rsidP="009516F4">
      <w:pPr>
        <w:keepLines/>
        <w:spacing w:before="1200" w:after="300"/>
        <w:rPr>
          <w:rFonts w:cs="Times New Roman"/>
          <w:szCs w:val="18"/>
        </w:rPr>
      </w:pPr>
      <w:r w:rsidRPr="00D40185">
        <w:rPr>
          <w:rFonts w:cs="Times New Roman"/>
          <w:szCs w:val="18"/>
        </w:rPr>
        <w:t xml:space="preserve">Le présent cahier des clauses </w:t>
      </w:r>
      <w:r w:rsidR="00F12B8D">
        <w:rPr>
          <w:rFonts w:cs="Times New Roman"/>
          <w:szCs w:val="18"/>
        </w:rPr>
        <w:t xml:space="preserve">techniques </w:t>
      </w:r>
      <w:r w:rsidRPr="00D40185">
        <w:rPr>
          <w:rFonts w:cs="Times New Roman"/>
          <w:szCs w:val="18"/>
        </w:rPr>
        <w:t>particulières comporte :</w:t>
      </w:r>
    </w:p>
    <w:p w14:paraId="7C89199C" w14:textId="0EF17634" w:rsidR="00D40185" w:rsidRPr="00DB24A2" w:rsidRDefault="00D40185" w:rsidP="00892619">
      <w:pPr>
        <w:keepLines/>
        <w:widowControl/>
        <w:numPr>
          <w:ilvl w:val="0"/>
          <w:numId w:val="4"/>
        </w:numPr>
        <w:tabs>
          <w:tab w:val="left" w:pos="1701"/>
        </w:tabs>
        <w:spacing w:before="120"/>
        <w:ind w:left="1974" w:hanging="556"/>
        <w:jc w:val="left"/>
        <w:rPr>
          <w:rFonts w:cs="Times New Roman"/>
          <w:szCs w:val="18"/>
        </w:rPr>
      </w:pPr>
      <w:r w:rsidRPr="00DB24A2">
        <w:rPr>
          <w:rFonts w:cs="Times New Roman"/>
          <w:szCs w:val="18"/>
        </w:rPr>
        <w:t>les conditions particulières</w:t>
      </w:r>
      <w:r w:rsidR="008E5ECF" w:rsidRPr="00DB24A2">
        <w:rPr>
          <w:rFonts w:cs="Times New Roman"/>
          <w:szCs w:val="18"/>
        </w:rPr>
        <w:t>,</w:t>
      </w:r>
    </w:p>
    <w:p w14:paraId="5E60ABAC" w14:textId="5CC50F86" w:rsidR="008E5ECF" w:rsidRPr="00DB24A2" w:rsidRDefault="008E5ECF" w:rsidP="00892619">
      <w:pPr>
        <w:keepLines/>
        <w:widowControl/>
        <w:numPr>
          <w:ilvl w:val="0"/>
          <w:numId w:val="4"/>
        </w:numPr>
        <w:tabs>
          <w:tab w:val="left" w:pos="1701"/>
        </w:tabs>
        <w:spacing w:before="120"/>
        <w:ind w:left="1974" w:hanging="556"/>
        <w:jc w:val="left"/>
        <w:rPr>
          <w:rFonts w:cs="Times New Roman"/>
          <w:szCs w:val="18"/>
        </w:rPr>
      </w:pPr>
      <w:r w:rsidRPr="00DB24A2">
        <w:rPr>
          <w:rFonts w:cs="Times New Roman"/>
          <w:szCs w:val="18"/>
        </w:rPr>
        <w:t>les conditions générales.</w:t>
      </w:r>
    </w:p>
    <w:p w14:paraId="32A87D12" w14:textId="77777777" w:rsidR="00D40185" w:rsidRPr="00D40185" w:rsidRDefault="00D40185" w:rsidP="00892619">
      <w:pPr>
        <w:keepLines/>
        <w:widowControl/>
        <w:tabs>
          <w:tab w:val="left" w:pos="1701"/>
        </w:tabs>
        <w:spacing w:before="120"/>
        <w:ind w:left="1974"/>
        <w:jc w:val="left"/>
        <w:rPr>
          <w:rFonts w:cs="Times New Roman"/>
          <w:szCs w:val="18"/>
          <w:highlight w:val="yellow"/>
        </w:rPr>
      </w:pPr>
    </w:p>
    <w:p w14:paraId="04D2D7B6" w14:textId="77777777" w:rsidR="00D40185" w:rsidRPr="00D40185" w:rsidRDefault="00D40185" w:rsidP="00892619">
      <w:pPr>
        <w:keepLines/>
        <w:jc w:val="center"/>
        <w:rPr>
          <w:rFonts w:cs="Times New Roman"/>
          <w:szCs w:val="20"/>
        </w:rPr>
        <w:sectPr w:rsidR="00D40185" w:rsidRPr="00D40185" w:rsidSect="00402422">
          <w:footerReference w:type="default" r:id="rId8"/>
          <w:footnotePr>
            <w:numRestart w:val="eachSect"/>
          </w:footnotePr>
          <w:pgSz w:w="11907" w:h="16840" w:code="9"/>
          <w:pgMar w:top="1134" w:right="1417" w:bottom="1417" w:left="1417" w:header="720" w:footer="567" w:gutter="0"/>
          <w:pgNumType w:start="1"/>
          <w:cols w:space="720"/>
          <w:docGrid w:linePitch="299"/>
        </w:sectPr>
      </w:pPr>
    </w:p>
    <w:p w14:paraId="1736A5A5" w14:textId="77777777" w:rsidR="004E7F87" w:rsidRPr="00B71BFE" w:rsidRDefault="004E7F87" w:rsidP="004E7F87">
      <w:pPr>
        <w:keepLines/>
        <w:pBdr>
          <w:top w:val="single" w:sz="4" w:space="1" w:color="auto"/>
          <w:left w:val="single" w:sz="4" w:space="4" w:color="auto"/>
          <w:bottom w:val="single" w:sz="4" w:space="1" w:color="auto"/>
          <w:right w:val="single" w:sz="4" w:space="4" w:color="auto"/>
        </w:pBdr>
        <w:shd w:val="clear" w:color="auto" w:fill="436E91"/>
        <w:spacing w:after="240"/>
        <w:jc w:val="center"/>
        <w:rPr>
          <w:rFonts w:cs="Times New Roman"/>
          <w:caps/>
          <w:color w:val="FFFFFF"/>
          <w:sz w:val="36"/>
          <w:szCs w:val="18"/>
        </w:rPr>
      </w:pPr>
      <w:bookmarkStart w:id="1" w:name="_Hlk190864867"/>
      <w:bookmarkStart w:id="2" w:name="_Toc34921409"/>
      <w:r w:rsidRPr="00B71BFE">
        <w:rPr>
          <w:rFonts w:cs="Times New Roman"/>
          <w:caps/>
          <w:color w:val="FFFFFF"/>
          <w:sz w:val="36"/>
          <w:szCs w:val="18"/>
        </w:rPr>
        <w:lastRenderedPageBreak/>
        <w:t>Conditions particulières</w:t>
      </w:r>
    </w:p>
    <w:bookmarkEnd w:id="1"/>
    <w:p w14:paraId="4846446E" w14:textId="44D78C88" w:rsidR="00D40185" w:rsidRPr="00402422" w:rsidRDefault="004E7F87" w:rsidP="00892619">
      <w:pPr>
        <w:keepLines/>
        <w:widowControl/>
        <w:pBdr>
          <w:top w:val="single" w:sz="4" w:space="7" w:color="436E91"/>
          <w:left w:val="single" w:sz="4" w:space="4" w:color="436E91"/>
          <w:bottom w:val="single" w:sz="4" w:space="7" w:color="436E91"/>
          <w:right w:val="single" w:sz="4" w:space="4" w:color="436E91"/>
        </w:pBdr>
        <w:shd w:val="clear" w:color="auto" w:fill="A2C037"/>
        <w:spacing w:before="240" w:after="480"/>
        <w:jc w:val="center"/>
        <w:outlineLvl w:val="0"/>
        <w:rPr>
          <w:rFonts w:ascii="Arial Gras" w:hAnsi="Arial Gras"/>
          <w:b/>
          <w:caps/>
          <w:color w:val="FFFFFF"/>
          <w:sz w:val="40"/>
          <w:szCs w:val="40"/>
        </w:rPr>
      </w:pPr>
      <w:r w:rsidRPr="00402422">
        <w:rPr>
          <w:rFonts w:ascii="Arial Gras" w:hAnsi="Arial Gras"/>
          <w:b/>
          <w:caps/>
          <w:color w:val="FFFFFF"/>
          <w:sz w:val="40"/>
          <w:szCs w:val="40"/>
        </w:rPr>
        <w:t xml:space="preserve">Assurance </w:t>
      </w:r>
      <w:r w:rsidRPr="00402422">
        <w:rPr>
          <w:rFonts w:ascii="Arial Gras" w:hAnsi="Arial Gras"/>
          <w:b/>
          <w:caps/>
          <w:color w:val="FFFFFF"/>
          <w:sz w:val="40"/>
          <w:szCs w:val="40"/>
        </w:rPr>
        <w:br/>
      </w:r>
      <w:bookmarkEnd w:id="2"/>
      <w:r w:rsidRPr="00402422">
        <w:rPr>
          <w:rFonts w:ascii="Arial Gras" w:hAnsi="Arial Gras"/>
          <w:b/>
          <w:caps/>
          <w:color w:val="FFFFFF"/>
          <w:sz w:val="40"/>
          <w:szCs w:val="40"/>
        </w:rPr>
        <w:t>risques statutaires du personnel</w:t>
      </w:r>
    </w:p>
    <w:tbl>
      <w:tblPr>
        <w:tblW w:w="0" w:type="auto"/>
        <w:tblInd w:w="97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7087"/>
      </w:tblGrid>
      <w:tr w:rsidR="004E7F87" w:rsidRPr="00487DE5" w14:paraId="748C5D29" w14:textId="77777777" w:rsidTr="00265292">
        <w:trPr>
          <w:trHeight w:val="523"/>
        </w:trPr>
        <w:tc>
          <w:tcPr>
            <w:tcW w:w="7087" w:type="dxa"/>
            <w:shd w:val="clear" w:color="auto" w:fill="auto"/>
            <w:vAlign w:val="center"/>
          </w:tcPr>
          <w:p w14:paraId="6229B186" w14:textId="77777777" w:rsidR="004E7F87" w:rsidRPr="00487DE5" w:rsidRDefault="004E7F87" w:rsidP="00265292">
            <w:pPr>
              <w:keepLines/>
              <w:spacing w:before="120" w:after="120"/>
              <w:ind w:left="174"/>
              <w:jc w:val="left"/>
              <w:rPr>
                <w:rFonts w:cs="Times New Roman"/>
                <w:szCs w:val="24"/>
                <w:u w:val="single"/>
              </w:rPr>
            </w:pPr>
            <w:bookmarkStart w:id="3" w:name="_Hlk190865420"/>
            <w:r>
              <w:rPr>
                <w:rFonts w:cs="Times New Roman"/>
                <w:b/>
                <w:color w:val="436E91"/>
                <w:sz w:val="28"/>
              </w:rPr>
              <w:t>Numéro de contrat</w:t>
            </w:r>
            <w:r w:rsidRPr="00487DE5">
              <w:rPr>
                <w:rFonts w:cs="Times New Roman"/>
                <w:b/>
                <w:color w:val="436E91"/>
                <w:sz w:val="28"/>
              </w:rPr>
              <w:t xml:space="preserve"> : </w:t>
            </w:r>
            <w:r>
              <w:rPr>
                <w:rFonts w:cs="Times New Roman"/>
                <w:b/>
                <w:color w:val="436E91"/>
                <w:sz w:val="28"/>
              </w:rPr>
              <w:t>.........................................</w:t>
            </w:r>
          </w:p>
        </w:tc>
      </w:tr>
    </w:tbl>
    <w:bookmarkEnd w:id="3"/>
    <w:p w14:paraId="4ABBFA11" w14:textId="61AD855B" w:rsidR="00C016D4" w:rsidRDefault="00C016D4" w:rsidP="004E7F87">
      <w:pPr>
        <w:keepLines/>
        <w:spacing w:before="360"/>
      </w:pPr>
      <w:r w:rsidRPr="0008679C">
        <w:t>En complément des conditions générales</w:t>
      </w:r>
      <w:r w:rsidR="00AC5674">
        <w:t xml:space="preserve"> « assurance risques statutaires du personnel »</w:t>
      </w:r>
      <w:r w:rsidRPr="0008679C">
        <w:t xml:space="preserve"> PROTECTAS jointes, les présentes conditions particulières ont pour objet de définir les garanties, montants de garantie et franchises du contrat, ses modalités de gestion ains</w:t>
      </w:r>
      <w:r>
        <w:t>i</w:t>
      </w:r>
      <w:r w:rsidRPr="0008679C">
        <w:t xml:space="preserve"> que celles des sinistres, et ce par dérogation à toute autre stipulation moins favorable. </w:t>
      </w:r>
    </w:p>
    <w:p w14:paraId="28752A4E" w14:textId="429EE6D0" w:rsidR="008900E4" w:rsidRPr="00856795" w:rsidRDefault="008900E4" w:rsidP="000F6DDF">
      <w:pPr>
        <w:pStyle w:val="Titre1"/>
      </w:pPr>
      <w:bookmarkStart w:id="4" w:name="_Toc35001477"/>
      <w:r w:rsidRPr="00266DDF">
        <w:t xml:space="preserve">Identification </w:t>
      </w:r>
      <w:r w:rsidR="008F2086">
        <w:t xml:space="preserve">du </w:t>
      </w:r>
      <w:r w:rsidR="008F2086" w:rsidRPr="000F6DDF">
        <w:t>contrat</w:t>
      </w:r>
      <w:bookmarkEnd w:id="4"/>
    </w:p>
    <w:p w14:paraId="2DBE76F2" w14:textId="77777777" w:rsidR="000C4CC0" w:rsidRPr="0034443C" w:rsidRDefault="000C4CC0" w:rsidP="000C4CC0">
      <w:pPr>
        <w:pStyle w:val="Titre2"/>
      </w:pPr>
      <w:bookmarkStart w:id="5" w:name="_Hlk34994411"/>
      <w:bookmarkStart w:id="6" w:name="_Toc35001478"/>
      <w:bookmarkStart w:id="7" w:name="_Toc251081246"/>
      <w:r>
        <w:t xml:space="preserve">ACHETEUR Souscripteur </w:t>
      </w:r>
    </w:p>
    <w:p w14:paraId="7EE5FBAD" w14:textId="79B26D95" w:rsidR="000C4CC0" w:rsidRPr="000C4CC0" w:rsidRDefault="000C4CC0" w:rsidP="000C4CC0">
      <w:pPr>
        <w:keepLines/>
      </w:pPr>
      <w:bookmarkStart w:id="8" w:name="_Hlk29362525"/>
      <w:bookmarkEnd w:id="5"/>
      <w:r w:rsidRPr="000C4CC0">
        <w:rPr>
          <w:b/>
          <w:bCs/>
        </w:rPr>
        <w:t xml:space="preserve">Le Groupe Hospitalier de la Haute Saône </w:t>
      </w:r>
      <w:r w:rsidR="00E0212C">
        <w:rPr>
          <w:b/>
          <w:bCs/>
        </w:rPr>
        <w:t>-</w:t>
      </w:r>
      <w:r w:rsidRPr="000C4CC0">
        <w:rPr>
          <w:b/>
          <w:bCs/>
        </w:rPr>
        <w:t xml:space="preserve"> Etablissement support du GHT 70 </w:t>
      </w:r>
      <w:r w:rsidRPr="000C4CC0">
        <w:t>(composé du Groupe Hospitalier de la Haute Saône, de l’EHPAD Villa Saint Joseph - Site de Scey-sur-Saône, de l’EHPAD Jean Michel- Site de Saulx, de l’EHPAD Alfred Dornier- Site Dampierre-Sur-Salon)</w:t>
      </w:r>
    </w:p>
    <w:p w14:paraId="57F50CEA" w14:textId="77777777" w:rsidR="000C4CC0" w:rsidRPr="000C4CC0" w:rsidRDefault="000C4CC0" w:rsidP="000C4CC0">
      <w:pPr>
        <w:keepLines/>
      </w:pPr>
    </w:p>
    <w:p w14:paraId="6EFD4A97" w14:textId="77777777" w:rsidR="000C4CC0" w:rsidRPr="000C4CC0" w:rsidRDefault="000C4CC0" w:rsidP="000C4CC0">
      <w:pPr>
        <w:keepLines/>
      </w:pPr>
      <w:r w:rsidRPr="000C4CC0">
        <w:t>La prime d'assurance sera payée par chaque établissement assuré. L'assureur établira des quittances séparées.</w:t>
      </w:r>
    </w:p>
    <w:p w14:paraId="06237E0B" w14:textId="24181290" w:rsidR="000C4CC0" w:rsidRPr="000C4CC0" w:rsidRDefault="000C4CC0" w:rsidP="000C4CC0">
      <w:pPr>
        <w:keepLines/>
      </w:pPr>
      <w:r w:rsidRPr="000C4CC0">
        <w:t xml:space="preserve">Le souscripteur est représenté par </w:t>
      </w:r>
      <w:r w:rsidR="004470E2">
        <w:t>l</w:t>
      </w:r>
      <w:r w:rsidR="008378C8">
        <w:t xml:space="preserve">a </w:t>
      </w:r>
      <w:r w:rsidR="004470E2">
        <w:t>D</w:t>
      </w:r>
      <w:r w:rsidR="008378C8">
        <w:t xml:space="preserve">irectrice </w:t>
      </w:r>
      <w:r w:rsidR="004470E2">
        <w:t>G</w:t>
      </w:r>
      <w:r w:rsidR="008378C8">
        <w:t xml:space="preserve">énérale </w:t>
      </w:r>
      <w:r w:rsidRPr="000C4CC0">
        <w:t>en exercice.</w:t>
      </w:r>
    </w:p>
    <w:p w14:paraId="1AA710CA" w14:textId="77777777" w:rsidR="000C4CC0" w:rsidRPr="0034443C" w:rsidRDefault="000C4CC0" w:rsidP="000C4CC0">
      <w:pPr>
        <w:pStyle w:val="Titre2"/>
      </w:pPr>
      <w:r>
        <w:t>Assurés</w:t>
      </w:r>
    </w:p>
    <w:p w14:paraId="163BCFFB" w14:textId="77777777" w:rsidR="000C4CC0" w:rsidRDefault="000C4CC0" w:rsidP="000C4CC0">
      <w:pPr>
        <w:keepLines/>
      </w:pPr>
    </w:p>
    <w:p w14:paraId="0FA68550" w14:textId="77777777" w:rsidR="000C4CC0" w:rsidRPr="00213C9B" w:rsidRDefault="000C4CC0" w:rsidP="000C4CC0">
      <w:pPr>
        <w:keepLines/>
        <w:rPr>
          <w:b/>
          <w:bCs/>
          <w:u w:val="single"/>
        </w:rPr>
      </w:pPr>
      <w:r w:rsidRPr="00213C9B">
        <w:rPr>
          <w:b/>
          <w:bCs/>
          <w:u w:val="single"/>
        </w:rPr>
        <w:t>GROUPE HOSPITALIER DE LA HAUTE SAONE</w:t>
      </w:r>
    </w:p>
    <w:p w14:paraId="0254F93A" w14:textId="77777777" w:rsidR="000C4CC0" w:rsidRDefault="000C4CC0" w:rsidP="000C4CC0">
      <w:pPr>
        <w:keepLines/>
      </w:pPr>
      <w:r>
        <w:t xml:space="preserve">2 Rue </w:t>
      </w:r>
      <w:proofErr w:type="spellStart"/>
      <w:r>
        <w:t>Heymès</w:t>
      </w:r>
      <w:proofErr w:type="spellEnd"/>
      <w:r>
        <w:t xml:space="preserve"> </w:t>
      </w:r>
    </w:p>
    <w:p w14:paraId="10E9CB2A" w14:textId="77777777" w:rsidR="000C4CC0" w:rsidRDefault="000C4CC0" w:rsidP="000C4CC0">
      <w:pPr>
        <w:keepLines/>
      </w:pPr>
      <w:r>
        <w:t>BP 409</w:t>
      </w:r>
    </w:p>
    <w:p w14:paraId="7423BA5C" w14:textId="77777777" w:rsidR="000C4CC0" w:rsidRPr="0096344E" w:rsidRDefault="000C4CC0" w:rsidP="000C4CC0">
      <w:pPr>
        <w:keepLines/>
        <w:rPr>
          <w:b/>
          <w:bCs/>
        </w:rPr>
      </w:pPr>
      <w:r w:rsidRPr="0096344E">
        <w:rPr>
          <w:b/>
          <w:bCs/>
        </w:rPr>
        <w:t>70014 VESOUL CEDEX</w:t>
      </w:r>
    </w:p>
    <w:p w14:paraId="19B163CB" w14:textId="77777777" w:rsidR="000C4CC0" w:rsidRDefault="000C4CC0" w:rsidP="000C4CC0">
      <w:pPr>
        <w:keepLines/>
      </w:pPr>
      <w:r>
        <w:t>Le Groupe Hospitalier de la Haute-Saône comprend les sites ci-dessous :</w:t>
      </w:r>
    </w:p>
    <w:p w14:paraId="454E2CB3" w14:textId="77777777" w:rsidR="000C4CC0" w:rsidRDefault="000C4CC0" w:rsidP="000C4CC0">
      <w:pPr>
        <w:pStyle w:val="Paragraphedeliste"/>
        <w:keepLines/>
        <w:numPr>
          <w:ilvl w:val="0"/>
          <w:numId w:val="15"/>
        </w:numPr>
        <w:spacing w:before="120"/>
        <w:ind w:left="567"/>
      </w:pPr>
      <w:r>
        <w:t xml:space="preserve">Site de Vesoul - Hôpital : 2 rue </w:t>
      </w:r>
      <w:proofErr w:type="spellStart"/>
      <w:r>
        <w:t>Heymès</w:t>
      </w:r>
      <w:proofErr w:type="spellEnd"/>
      <w:r>
        <w:t xml:space="preserve"> – 70000 VESOUL</w:t>
      </w:r>
    </w:p>
    <w:p w14:paraId="6315B394" w14:textId="77777777" w:rsidR="000C4CC0" w:rsidRDefault="000C4CC0" w:rsidP="000C4CC0">
      <w:pPr>
        <w:pStyle w:val="Paragraphedeliste"/>
        <w:keepLines/>
        <w:numPr>
          <w:ilvl w:val="0"/>
          <w:numId w:val="15"/>
        </w:numPr>
        <w:spacing w:before="120"/>
        <w:ind w:left="567"/>
      </w:pPr>
      <w:r>
        <w:t xml:space="preserve">Site de </w:t>
      </w:r>
      <w:proofErr w:type="spellStart"/>
      <w:r>
        <w:t>Neurey</w:t>
      </w:r>
      <w:proofErr w:type="spellEnd"/>
      <w:r>
        <w:t xml:space="preserve"> - EHPAD Les Horizons : 4, rue de la Demie - 70000 NEUREY-LES-LA-DEMIE </w:t>
      </w:r>
    </w:p>
    <w:p w14:paraId="52972BD3" w14:textId="77777777" w:rsidR="000C4CC0" w:rsidRDefault="000C4CC0" w:rsidP="000C4CC0">
      <w:pPr>
        <w:pStyle w:val="Paragraphedeliste"/>
        <w:keepLines/>
        <w:numPr>
          <w:ilvl w:val="0"/>
          <w:numId w:val="15"/>
        </w:numPr>
        <w:spacing w:before="120"/>
        <w:ind w:left="567"/>
      </w:pPr>
      <w:r>
        <w:t>Site de Lure - Hôpital : 37 rue Carnot – 70200 LURE</w:t>
      </w:r>
    </w:p>
    <w:p w14:paraId="0C792F8C" w14:textId="77777777" w:rsidR="000C4CC0" w:rsidRDefault="000C4CC0" w:rsidP="000C4CC0">
      <w:pPr>
        <w:pStyle w:val="Paragraphedeliste"/>
        <w:keepLines/>
        <w:numPr>
          <w:ilvl w:val="0"/>
          <w:numId w:val="15"/>
        </w:numPr>
        <w:spacing w:before="120"/>
        <w:ind w:left="567"/>
      </w:pPr>
      <w:r>
        <w:t>Site de Lure - EHPAD Marie Richard : 37 rue Carnot - 70200 LURE</w:t>
      </w:r>
    </w:p>
    <w:p w14:paraId="2021C4EF" w14:textId="77777777" w:rsidR="000C4CC0" w:rsidRDefault="000C4CC0" w:rsidP="000C4CC0">
      <w:pPr>
        <w:pStyle w:val="Paragraphedeliste"/>
        <w:keepLines/>
        <w:numPr>
          <w:ilvl w:val="0"/>
          <w:numId w:val="15"/>
        </w:numPr>
        <w:spacing w:before="120"/>
        <w:ind w:left="567"/>
      </w:pPr>
      <w:r>
        <w:t>Site de Lure - EHPAD Mont Châtel : 37 rue Carnot - 70200 LURE</w:t>
      </w:r>
    </w:p>
    <w:p w14:paraId="785233A9" w14:textId="77777777" w:rsidR="0018666E" w:rsidRDefault="0018666E" w:rsidP="0018666E">
      <w:pPr>
        <w:pStyle w:val="Paragraphedeliste"/>
        <w:keepLines/>
        <w:numPr>
          <w:ilvl w:val="0"/>
          <w:numId w:val="15"/>
        </w:numPr>
        <w:spacing w:before="120"/>
        <w:ind w:left="567"/>
      </w:pPr>
      <w:r>
        <w:t xml:space="preserve">Site de Villersexel – EHPAD </w:t>
      </w:r>
      <w:proofErr w:type="spellStart"/>
      <w:r>
        <w:t>Griboulard</w:t>
      </w:r>
      <w:proofErr w:type="spellEnd"/>
      <w:r>
        <w:t xml:space="preserve"> : 441 rue du 13 septembre 1944 - 70110 VILLERSEXEL</w:t>
      </w:r>
    </w:p>
    <w:p w14:paraId="0494D608" w14:textId="24162E1E" w:rsidR="0018666E" w:rsidRDefault="0018666E" w:rsidP="0018666E">
      <w:pPr>
        <w:pStyle w:val="Paragraphedeliste"/>
        <w:keepLines/>
        <w:numPr>
          <w:ilvl w:val="0"/>
          <w:numId w:val="15"/>
        </w:numPr>
        <w:spacing w:before="120"/>
        <w:ind w:left="567"/>
      </w:pPr>
      <w:r>
        <w:t xml:space="preserve">Site d'Héricourt – EHPAD La </w:t>
      </w:r>
      <w:proofErr w:type="spellStart"/>
      <w:r>
        <w:t>Lizaine</w:t>
      </w:r>
      <w:proofErr w:type="spellEnd"/>
      <w:r>
        <w:t xml:space="preserve"> : 1 rue Edgar Faur</w:t>
      </w:r>
      <w:r w:rsidR="008171A2">
        <w:t>e</w:t>
      </w:r>
      <w:bookmarkStart w:id="9" w:name="_GoBack"/>
      <w:bookmarkEnd w:id="9"/>
      <w:r>
        <w:t xml:space="preserve"> - 70400 HERICOURT</w:t>
      </w:r>
    </w:p>
    <w:p w14:paraId="5CE3994B" w14:textId="77777777" w:rsidR="0018666E" w:rsidRDefault="0018666E" w:rsidP="0018666E">
      <w:pPr>
        <w:pStyle w:val="Paragraphedeliste"/>
        <w:keepLines/>
        <w:numPr>
          <w:ilvl w:val="0"/>
          <w:numId w:val="15"/>
        </w:numPr>
        <w:spacing w:before="120"/>
        <w:ind w:left="567"/>
      </w:pPr>
      <w:r>
        <w:t>Site de Luxeuil-Les-Bains - Hôpital : 12 rue Grammont - 70300 LUXEUIL-LES-BAINS</w:t>
      </w:r>
    </w:p>
    <w:p w14:paraId="227CA86A" w14:textId="77777777" w:rsidR="0018666E" w:rsidRDefault="0018666E" w:rsidP="0018666E">
      <w:pPr>
        <w:pStyle w:val="Paragraphedeliste"/>
        <w:keepLines/>
        <w:numPr>
          <w:ilvl w:val="0"/>
          <w:numId w:val="15"/>
        </w:numPr>
        <w:spacing w:before="120"/>
        <w:ind w:left="567"/>
      </w:pPr>
      <w:r>
        <w:t>Site de Luxeuil-Les-Bains - EHPAD Château Grammont : 12 rue Grammont - 70300 LUXEUIL-LES-BAINS</w:t>
      </w:r>
    </w:p>
    <w:p w14:paraId="2355C001" w14:textId="77777777" w:rsidR="0018666E" w:rsidRDefault="0018666E" w:rsidP="0018666E">
      <w:pPr>
        <w:pStyle w:val="Paragraphedeliste"/>
        <w:keepLines/>
        <w:numPr>
          <w:ilvl w:val="0"/>
          <w:numId w:val="15"/>
        </w:numPr>
        <w:spacing w:before="120"/>
        <w:ind w:left="567"/>
      </w:pPr>
      <w:r>
        <w:lastRenderedPageBreak/>
        <w:t>Site de Luxeuil-Les-Bains - EHPAD La Source : 12 rue Grammont - 70300 LUXEUIL-LES-BAINS</w:t>
      </w:r>
    </w:p>
    <w:p w14:paraId="2BB3A382" w14:textId="77777777" w:rsidR="0018666E" w:rsidRDefault="0018666E" w:rsidP="0018666E">
      <w:pPr>
        <w:pStyle w:val="Paragraphedeliste"/>
        <w:keepLines/>
        <w:numPr>
          <w:ilvl w:val="0"/>
          <w:numId w:val="15"/>
        </w:numPr>
        <w:spacing w:before="120"/>
        <w:ind w:left="567"/>
      </w:pPr>
      <w:r>
        <w:t>Site de Saint-Loup-Sur-Semouse – EHPAD Les Lilas : 20 avenue Jacques Parisot - 70800 SAINT-LOUP-SUR-SEMOUSE</w:t>
      </w:r>
    </w:p>
    <w:p w14:paraId="25946E19" w14:textId="77777777" w:rsidR="0018666E" w:rsidRDefault="0018666E" w:rsidP="0018666E">
      <w:pPr>
        <w:pStyle w:val="Paragraphedeliste"/>
        <w:keepLines/>
        <w:numPr>
          <w:ilvl w:val="0"/>
          <w:numId w:val="15"/>
        </w:numPr>
        <w:spacing w:before="120"/>
        <w:ind w:left="567"/>
      </w:pPr>
      <w:r>
        <w:t>Site de Gray - Hôpital : 5 rue de l'Arsenal - 70100 GRAY</w:t>
      </w:r>
    </w:p>
    <w:p w14:paraId="4A506D94" w14:textId="77777777" w:rsidR="0018666E" w:rsidRDefault="0018666E" w:rsidP="0018666E">
      <w:pPr>
        <w:pStyle w:val="Paragraphedeliste"/>
        <w:keepLines/>
        <w:numPr>
          <w:ilvl w:val="0"/>
          <w:numId w:val="15"/>
        </w:numPr>
        <w:spacing w:before="120"/>
        <w:ind w:left="567"/>
      </w:pPr>
      <w:r>
        <w:t>Site de Gray - EHPAD Hôtel-Dieu : 87 Grande Rue - 70100 GRAY</w:t>
      </w:r>
    </w:p>
    <w:p w14:paraId="17CD2291" w14:textId="77777777" w:rsidR="000C4CC0" w:rsidRDefault="000C4CC0" w:rsidP="000C4CC0">
      <w:pPr>
        <w:pStyle w:val="Paragraphedeliste"/>
        <w:keepLines/>
        <w:numPr>
          <w:ilvl w:val="0"/>
          <w:numId w:val="15"/>
        </w:numPr>
        <w:spacing w:before="120"/>
        <w:ind w:left="567"/>
      </w:pPr>
      <w:r>
        <w:t>Site de Gray - EHPAD des Capucins : 1 Rue du Faubourg des Capucins - 70100 GRAY</w:t>
      </w:r>
    </w:p>
    <w:p w14:paraId="33B3C947" w14:textId="77777777" w:rsidR="000C4CC0" w:rsidRDefault="000C4CC0" w:rsidP="000C4CC0">
      <w:pPr>
        <w:pStyle w:val="Paragraphedeliste"/>
        <w:keepLines/>
        <w:numPr>
          <w:ilvl w:val="0"/>
          <w:numId w:val="15"/>
        </w:numPr>
        <w:spacing w:before="120"/>
        <w:ind w:left="567"/>
      </w:pPr>
      <w:r>
        <w:t xml:space="preserve">Site de Gy - EHPAD Le Verger : 90 Grande Rue - 70700 GY </w:t>
      </w:r>
    </w:p>
    <w:p w14:paraId="133D6FE7" w14:textId="77777777" w:rsidR="000C4CC0" w:rsidRDefault="000C4CC0" w:rsidP="000C4CC0">
      <w:pPr>
        <w:pStyle w:val="Paragraphedeliste"/>
        <w:keepLines/>
        <w:numPr>
          <w:ilvl w:val="0"/>
          <w:numId w:val="15"/>
        </w:numPr>
        <w:spacing w:before="120"/>
        <w:ind w:left="567"/>
      </w:pPr>
      <w:r>
        <w:t>Site de Pesmes - EHPAD Saint Hilaire : 6 rue des Capucins - 70140 PESMES</w:t>
      </w:r>
    </w:p>
    <w:p w14:paraId="36FAB2DB" w14:textId="77777777" w:rsidR="000C4CC0" w:rsidRDefault="000C4CC0" w:rsidP="000C4CC0">
      <w:pPr>
        <w:pStyle w:val="Paragraphedeliste"/>
        <w:keepLines/>
        <w:numPr>
          <w:ilvl w:val="0"/>
          <w:numId w:val="15"/>
        </w:numPr>
        <w:spacing w:before="120"/>
        <w:ind w:left="567"/>
      </w:pPr>
      <w:r>
        <w:t xml:space="preserve">Site de Champlitte - EHPAD Les </w:t>
      </w:r>
      <w:proofErr w:type="spellStart"/>
      <w:r>
        <w:t>Lavières</w:t>
      </w:r>
      <w:proofErr w:type="spellEnd"/>
      <w:r>
        <w:t xml:space="preserve"> : Rue des </w:t>
      </w:r>
      <w:proofErr w:type="spellStart"/>
      <w:r>
        <w:t>Boicheux</w:t>
      </w:r>
      <w:proofErr w:type="spellEnd"/>
      <w:r>
        <w:t xml:space="preserve"> - 70600 CHAMPLITTE</w:t>
      </w:r>
    </w:p>
    <w:p w14:paraId="4AAC4F67" w14:textId="77777777" w:rsidR="000C4CC0" w:rsidRPr="00213C9B" w:rsidRDefault="000C4CC0" w:rsidP="000C4CC0">
      <w:pPr>
        <w:pStyle w:val="Paragraphedeliste"/>
        <w:keepLines/>
        <w:spacing w:before="120"/>
        <w:rPr>
          <w:u w:val="single"/>
        </w:rPr>
      </w:pPr>
    </w:p>
    <w:p w14:paraId="4F6F0612" w14:textId="77777777" w:rsidR="000C4CC0" w:rsidRPr="00213C9B" w:rsidRDefault="000C4CC0" w:rsidP="000C4CC0">
      <w:pPr>
        <w:pStyle w:val="Paragraphedeliste"/>
        <w:keepLines/>
        <w:spacing w:before="120"/>
        <w:ind w:left="0"/>
        <w:rPr>
          <w:b/>
          <w:bCs/>
          <w:u w:val="single"/>
        </w:rPr>
      </w:pPr>
      <w:r w:rsidRPr="00213C9B">
        <w:rPr>
          <w:b/>
          <w:bCs/>
          <w:u w:val="single"/>
        </w:rPr>
        <w:t xml:space="preserve">Etablissement parti GHT 70 - Site de Scey-sur-Saône </w:t>
      </w:r>
    </w:p>
    <w:p w14:paraId="7148D0B4" w14:textId="77777777" w:rsidR="000C4CC0" w:rsidRPr="0096344E" w:rsidRDefault="000C4CC0" w:rsidP="000C4CC0">
      <w:pPr>
        <w:pStyle w:val="Paragraphedeliste"/>
        <w:keepLines/>
        <w:spacing w:before="120"/>
        <w:ind w:left="0"/>
        <w:rPr>
          <w:b/>
          <w:bCs/>
        </w:rPr>
      </w:pPr>
      <w:r w:rsidRPr="0096344E">
        <w:rPr>
          <w:b/>
          <w:bCs/>
        </w:rPr>
        <w:t xml:space="preserve">EHPAD Villa Saint Joseph </w:t>
      </w:r>
    </w:p>
    <w:p w14:paraId="117B8660" w14:textId="77777777" w:rsidR="000C4CC0" w:rsidRDefault="000C4CC0" w:rsidP="000C4CC0">
      <w:pPr>
        <w:pStyle w:val="Paragraphedeliste"/>
        <w:keepLines/>
        <w:spacing w:before="120"/>
        <w:ind w:left="0"/>
      </w:pPr>
      <w:r>
        <w:t>13 Rue de la Croix de Pierre</w:t>
      </w:r>
    </w:p>
    <w:p w14:paraId="4ADEC374" w14:textId="77777777" w:rsidR="000C4CC0" w:rsidRDefault="000C4CC0" w:rsidP="000C4CC0">
      <w:pPr>
        <w:pStyle w:val="Paragraphedeliste"/>
        <w:keepLines/>
        <w:spacing w:before="120"/>
        <w:ind w:left="0"/>
        <w:rPr>
          <w:b/>
          <w:bCs/>
        </w:rPr>
      </w:pPr>
      <w:r w:rsidRPr="0096344E">
        <w:rPr>
          <w:b/>
          <w:bCs/>
        </w:rPr>
        <w:t>70360 SCEY-SUR-SAONE-ET-SAINT-ALBIN</w:t>
      </w:r>
    </w:p>
    <w:p w14:paraId="2B8C32DA" w14:textId="77777777" w:rsidR="000C4CC0" w:rsidRPr="0079081C" w:rsidRDefault="000C4CC0" w:rsidP="000C4CC0">
      <w:pPr>
        <w:pStyle w:val="Paragraphedeliste"/>
        <w:keepLines/>
        <w:spacing w:before="120"/>
        <w:ind w:left="0"/>
        <w:rPr>
          <w:b/>
          <w:bCs/>
        </w:rPr>
      </w:pPr>
      <w:r>
        <w:t>R</w:t>
      </w:r>
      <w:r w:rsidRPr="008F28DD">
        <w:t>eprésenté par l</w:t>
      </w:r>
      <w:r>
        <w:t xml:space="preserve">e Directeur </w:t>
      </w:r>
      <w:r w:rsidRPr="00560A93">
        <w:t>en exercice.</w:t>
      </w:r>
    </w:p>
    <w:p w14:paraId="3C879EED" w14:textId="77777777" w:rsidR="000C4CC0" w:rsidRDefault="000C4CC0" w:rsidP="000C4CC0">
      <w:pPr>
        <w:pStyle w:val="Paragraphedeliste"/>
        <w:keepLines/>
        <w:spacing w:before="120"/>
        <w:ind w:left="0"/>
      </w:pPr>
    </w:p>
    <w:p w14:paraId="39E8B9BF" w14:textId="77777777" w:rsidR="000C4CC0" w:rsidRPr="00213C9B" w:rsidRDefault="000C4CC0" w:rsidP="000C4CC0">
      <w:pPr>
        <w:pStyle w:val="Paragraphedeliste"/>
        <w:keepLines/>
        <w:spacing w:before="120"/>
        <w:ind w:left="0"/>
        <w:rPr>
          <w:b/>
          <w:bCs/>
          <w:u w:val="single"/>
        </w:rPr>
      </w:pPr>
      <w:bookmarkStart w:id="10" w:name="_Hlk193783547"/>
      <w:r w:rsidRPr="00213C9B">
        <w:rPr>
          <w:b/>
          <w:bCs/>
          <w:u w:val="single"/>
        </w:rPr>
        <w:t xml:space="preserve">Etablissement parti GHT 70 - Site de Saulx </w:t>
      </w:r>
    </w:p>
    <w:p w14:paraId="302AB173" w14:textId="77777777" w:rsidR="000C4CC0" w:rsidRPr="0045291B" w:rsidRDefault="000C4CC0" w:rsidP="000C4CC0">
      <w:pPr>
        <w:pStyle w:val="Paragraphedeliste"/>
        <w:keepLines/>
        <w:spacing w:before="120"/>
        <w:ind w:left="0"/>
        <w:rPr>
          <w:b/>
          <w:bCs/>
        </w:rPr>
      </w:pPr>
      <w:r w:rsidRPr="0045291B">
        <w:rPr>
          <w:b/>
          <w:bCs/>
        </w:rPr>
        <w:t>EHPAD Jean Michel</w:t>
      </w:r>
    </w:p>
    <w:bookmarkEnd w:id="10"/>
    <w:p w14:paraId="70E6532E" w14:textId="77777777" w:rsidR="000C4CC0" w:rsidRDefault="000C4CC0" w:rsidP="000C4CC0">
      <w:pPr>
        <w:pStyle w:val="Paragraphedeliste"/>
        <w:keepLines/>
        <w:spacing w:before="120"/>
        <w:ind w:left="0"/>
      </w:pPr>
      <w:r>
        <w:t>18 Grande Rue</w:t>
      </w:r>
    </w:p>
    <w:p w14:paraId="4F11F3B6" w14:textId="77777777" w:rsidR="000C4CC0" w:rsidRPr="00816699" w:rsidRDefault="000C4CC0" w:rsidP="000C4CC0">
      <w:pPr>
        <w:pStyle w:val="Paragraphedeliste"/>
        <w:keepLines/>
        <w:spacing w:before="120"/>
        <w:ind w:left="0"/>
        <w:rPr>
          <w:b/>
          <w:bCs/>
        </w:rPr>
      </w:pPr>
      <w:r w:rsidRPr="00816699">
        <w:rPr>
          <w:b/>
          <w:bCs/>
        </w:rPr>
        <w:t>70240 SAULX</w:t>
      </w:r>
    </w:p>
    <w:p w14:paraId="7EBF6B73" w14:textId="77777777" w:rsidR="000C4CC0" w:rsidRDefault="000C4CC0" w:rsidP="000C4CC0">
      <w:pPr>
        <w:pStyle w:val="Paragraphedeliste"/>
        <w:keepLines/>
        <w:spacing w:before="120"/>
        <w:ind w:left="0"/>
      </w:pPr>
      <w:r>
        <w:t>R</w:t>
      </w:r>
      <w:r w:rsidRPr="008F28DD">
        <w:t>eprésenté par l</w:t>
      </w:r>
      <w:r>
        <w:t xml:space="preserve">e Directeur </w:t>
      </w:r>
      <w:r w:rsidRPr="00560A93">
        <w:t>en exercice.</w:t>
      </w:r>
    </w:p>
    <w:p w14:paraId="108A0EEB" w14:textId="77777777" w:rsidR="000C4CC0" w:rsidRDefault="000C4CC0" w:rsidP="000C4CC0">
      <w:pPr>
        <w:pStyle w:val="Paragraphedeliste"/>
        <w:keepLines/>
        <w:spacing w:before="120"/>
        <w:ind w:left="0"/>
        <w:rPr>
          <w:b/>
          <w:bCs/>
        </w:rPr>
      </w:pPr>
    </w:p>
    <w:p w14:paraId="1B6B15D4" w14:textId="77777777" w:rsidR="000C4CC0" w:rsidRPr="00213C9B" w:rsidRDefault="000C4CC0" w:rsidP="000C4CC0">
      <w:pPr>
        <w:pStyle w:val="Paragraphedeliste"/>
        <w:keepLines/>
        <w:spacing w:before="120"/>
        <w:ind w:left="0"/>
        <w:rPr>
          <w:b/>
          <w:bCs/>
          <w:u w:val="single"/>
        </w:rPr>
      </w:pPr>
      <w:r w:rsidRPr="00213C9B">
        <w:rPr>
          <w:b/>
          <w:bCs/>
          <w:u w:val="single"/>
        </w:rPr>
        <w:t>Etablissement associé GHT 70 - Site Dampierre-Sur-Salon</w:t>
      </w:r>
    </w:p>
    <w:p w14:paraId="7631324A" w14:textId="77777777" w:rsidR="000C4CC0" w:rsidRPr="0018666E" w:rsidRDefault="000C4CC0" w:rsidP="000C4CC0">
      <w:pPr>
        <w:pStyle w:val="Paragraphedeliste"/>
        <w:keepLines/>
        <w:spacing w:before="120"/>
        <w:ind w:left="0"/>
        <w:rPr>
          <w:b/>
        </w:rPr>
      </w:pPr>
      <w:r w:rsidRPr="0018666E">
        <w:rPr>
          <w:b/>
        </w:rPr>
        <w:t>EHPAD Alfred Dornier</w:t>
      </w:r>
    </w:p>
    <w:p w14:paraId="58633DA3" w14:textId="77777777" w:rsidR="000C4CC0" w:rsidRDefault="000C4CC0" w:rsidP="000C4CC0">
      <w:pPr>
        <w:pStyle w:val="Paragraphedeliste"/>
        <w:keepLines/>
        <w:spacing w:before="120"/>
        <w:ind w:left="0"/>
      </w:pPr>
      <w:r>
        <w:t>11 Rue Alfred Dornier</w:t>
      </w:r>
    </w:p>
    <w:p w14:paraId="724080AF" w14:textId="77777777" w:rsidR="000C4CC0" w:rsidRPr="00816699" w:rsidRDefault="000C4CC0" w:rsidP="000C4CC0">
      <w:pPr>
        <w:pStyle w:val="Paragraphedeliste"/>
        <w:keepLines/>
        <w:spacing w:before="120"/>
        <w:ind w:left="0"/>
        <w:rPr>
          <w:b/>
          <w:bCs/>
        </w:rPr>
      </w:pPr>
      <w:r w:rsidRPr="00816699">
        <w:rPr>
          <w:b/>
          <w:bCs/>
        </w:rPr>
        <w:t>70180 DAMPIERRE-SUR-SALON</w:t>
      </w:r>
    </w:p>
    <w:bookmarkEnd w:id="8"/>
    <w:p w14:paraId="2F95BE0C" w14:textId="77777777" w:rsidR="000C4CC0" w:rsidRDefault="000C4CC0" w:rsidP="000C4CC0">
      <w:pPr>
        <w:keepLines/>
        <w:spacing w:before="120"/>
      </w:pPr>
      <w:r>
        <w:t>R</w:t>
      </w:r>
      <w:r w:rsidRPr="008F28DD">
        <w:t>eprésenté par l</w:t>
      </w:r>
      <w:r>
        <w:t xml:space="preserve">e Directeur </w:t>
      </w:r>
      <w:r w:rsidRPr="00560A93">
        <w:t>en exercice.</w:t>
      </w:r>
    </w:p>
    <w:p w14:paraId="726E44ED" w14:textId="77777777" w:rsidR="009C1657" w:rsidRDefault="009C1657" w:rsidP="009C1657">
      <w:pPr>
        <w:keepLines/>
        <w:spacing w:before="120"/>
      </w:pPr>
      <w:bookmarkStart w:id="11" w:name="_Hlk40684750"/>
      <w:r>
        <w:t xml:space="preserve">Il est convenu que : </w:t>
      </w:r>
    </w:p>
    <w:p w14:paraId="0B5723FF" w14:textId="77777777" w:rsidR="009C1657" w:rsidRDefault="009C1657" w:rsidP="009C1657">
      <w:pPr>
        <w:pStyle w:val="Paragraphedeliste"/>
        <w:keepLines/>
        <w:numPr>
          <w:ilvl w:val="0"/>
          <w:numId w:val="16"/>
        </w:numPr>
        <w:spacing w:before="120"/>
        <w:ind w:left="567"/>
      </w:pPr>
      <w:r>
        <w:t>la notion de tiers ou d'autrui est maintenue entre les différents assurés ;</w:t>
      </w:r>
    </w:p>
    <w:p w14:paraId="290CB6B2" w14:textId="16983AB5" w:rsidR="009C1657" w:rsidRPr="00EC6F7B" w:rsidRDefault="008378C8" w:rsidP="009C1657">
      <w:pPr>
        <w:pStyle w:val="Paragraphedeliste"/>
        <w:keepLines/>
        <w:numPr>
          <w:ilvl w:val="0"/>
          <w:numId w:val="16"/>
        </w:numPr>
        <w:spacing w:before="120"/>
        <w:ind w:left="567"/>
      </w:pPr>
      <w:r>
        <w:t>L’assureur</w:t>
      </w:r>
      <w:r w:rsidR="009C1657">
        <w:t xml:space="preserve"> établira un contrat d'assurance pour chacun des assurés avec un numéro de contrat distinct.</w:t>
      </w:r>
    </w:p>
    <w:p w14:paraId="556E31E8" w14:textId="77777777" w:rsidR="00A7045E" w:rsidRPr="00A85ABC" w:rsidRDefault="00A7045E" w:rsidP="000F6DDF">
      <w:pPr>
        <w:pStyle w:val="Titre2"/>
      </w:pPr>
      <w:bookmarkStart w:id="12" w:name="_Toc35001480"/>
      <w:bookmarkStart w:id="13" w:name="_Toc251081250"/>
      <w:bookmarkEnd w:id="6"/>
      <w:bookmarkEnd w:id="7"/>
      <w:bookmarkEnd w:id="11"/>
      <w:r w:rsidRPr="00A85ABC">
        <w:t>Prise d'effet</w:t>
      </w:r>
      <w:r w:rsidR="00A070AD">
        <w:t xml:space="preserve"> et </w:t>
      </w:r>
      <w:r w:rsidRPr="000F6DDF">
        <w:t>durée</w:t>
      </w:r>
      <w:r w:rsidRPr="00A85ABC">
        <w:t xml:space="preserve"> du contrat</w:t>
      </w:r>
      <w:bookmarkEnd w:id="12"/>
      <w:r w:rsidR="00A070AD">
        <w:t>, préavis de résiliation</w:t>
      </w:r>
    </w:p>
    <w:p w14:paraId="0B4F413F" w14:textId="6D43A6B3" w:rsidR="00A7045E" w:rsidRPr="00A85ABC" w:rsidRDefault="00A070AD" w:rsidP="00892619">
      <w:pPr>
        <w:keepLines/>
        <w:tabs>
          <w:tab w:val="left" w:pos="284"/>
        </w:tabs>
      </w:pPr>
      <w:r>
        <w:rPr>
          <w:rFonts w:cs="Times New Roman"/>
        </w:rPr>
        <w:t xml:space="preserve">Ces informations </w:t>
      </w:r>
      <w:r w:rsidR="003A1509">
        <w:rPr>
          <w:rFonts w:cs="Times New Roman"/>
        </w:rPr>
        <w:t>sont mentionnées</w:t>
      </w:r>
      <w:r>
        <w:rPr>
          <w:rFonts w:cs="Times New Roman"/>
        </w:rPr>
        <w:t xml:space="preserve"> à l’acte d’engagement.</w:t>
      </w:r>
    </w:p>
    <w:p w14:paraId="7A86B9DE" w14:textId="77777777" w:rsidR="00113E79" w:rsidRDefault="00434172" w:rsidP="000F6DDF">
      <w:pPr>
        <w:pStyle w:val="Titre1"/>
      </w:pPr>
      <w:bookmarkStart w:id="14" w:name="_Toc35001481"/>
      <w:bookmarkEnd w:id="13"/>
      <w:r>
        <w:t>G</w:t>
      </w:r>
      <w:r w:rsidR="00060348" w:rsidRPr="00A85ABC">
        <w:t>aranties</w:t>
      </w:r>
      <w:r w:rsidR="007302C0">
        <w:t xml:space="preserve"> </w:t>
      </w:r>
      <w:bookmarkEnd w:id="14"/>
      <w:r w:rsidR="00CE7359">
        <w:t>souscrites et franchises</w:t>
      </w:r>
    </w:p>
    <w:p w14:paraId="0845AAFB" w14:textId="77777777" w:rsidR="0099423E" w:rsidRDefault="0099423E" w:rsidP="00892619">
      <w:pPr>
        <w:keepLines/>
      </w:pPr>
      <w:r w:rsidRPr="00560A93">
        <w:t xml:space="preserve">Le </w:t>
      </w:r>
      <w:r w:rsidR="007302C0">
        <w:t>détail des garanties retenues ainsi que des franchises applicables</w:t>
      </w:r>
      <w:r w:rsidR="00E632B8">
        <w:t xml:space="preserve"> est indiqué à l’acte d’engagement.</w:t>
      </w:r>
    </w:p>
    <w:p w14:paraId="73BD15E1" w14:textId="77777777" w:rsidR="007302C0" w:rsidRDefault="007302C0" w:rsidP="00892619">
      <w:pPr>
        <w:keepLines/>
      </w:pPr>
      <w:r>
        <w:t>Si aucune mention de franchise n’est portée à l’acte d’engagement, alors la garantie est réputée s’appliquer sans franchise.</w:t>
      </w:r>
    </w:p>
    <w:p w14:paraId="0AF9C1F1" w14:textId="276190C4" w:rsidR="00FB2708" w:rsidRPr="008378C8" w:rsidRDefault="00FB2708" w:rsidP="00892619">
      <w:pPr>
        <w:keepLines/>
        <w:spacing w:before="120"/>
      </w:pPr>
      <w:r w:rsidRPr="008378C8">
        <w:t>La franchise est rétroactivement abrogée pour les arrêts de maladie ordinaire supérieurs à 60</w:t>
      </w:r>
      <w:r w:rsidR="00C76A36" w:rsidRPr="008378C8">
        <w:t> </w:t>
      </w:r>
      <w:r w:rsidRPr="008378C8">
        <w:t>jours consécutifs.</w:t>
      </w:r>
    </w:p>
    <w:p w14:paraId="3D1D206E" w14:textId="77777777" w:rsidR="00FB2708" w:rsidRPr="008378C8" w:rsidRDefault="00FB2708" w:rsidP="00892619">
      <w:pPr>
        <w:keepLines/>
        <w:spacing w:before="120"/>
      </w:pPr>
      <w:r w:rsidRPr="008378C8">
        <w:t>En cas de transformation d’un arrêt de maladie ordinaire en congé de longue maladie - maladie longue durée, seule la franchise relative à cette dernière garantie s'applique.</w:t>
      </w:r>
    </w:p>
    <w:p w14:paraId="295D48C3" w14:textId="0EBEDF32" w:rsidR="00FB2708" w:rsidRPr="008378C8" w:rsidRDefault="00217491" w:rsidP="00892619">
      <w:pPr>
        <w:keepLines/>
        <w:spacing w:before="120"/>
      </w:pPr>
      <w:r w:rsidRPr="008378C8">
        <w:t>Aucune franchise n’est applicable aux rechutes</w:t>
      </w:r>
      <w:r w:rsidR="00980542" w:rsidRPr="008378C8">
        <w:t xml:space="preserve"> ou prolongations d’arrêt.</w:t>
      </w:r>
    </w:p>
    <w:p w14:paraId="5F7D1909" w14:textId="0B1BD198" w:rsidR="00FA236D" w:rsidRPr="001F283D" w:rsidRDefault="00FA236D" w:rsidP="00892619">
      <w:pPr>
        <w:keepLines/>
        <w:spacing w:before="120"/>
      </w:pPr>
      <w:r w:rsidRPr="008378C8">
        <w:t xml:space="preserve">Par ailleurs, </w:t>
      </w:r>
      <w:r w:rsidR="003C3F3E" w:rsidRPr="008378C8">
        <w:t>quelle que soit la garantie, aucun</w:t>
      </w:r>
      <w:r w:rsidRPr="008378C8">
        <w:t xml:space="preserve"> délai de carence n’est applicable</w:t>
      </w:r>
      <w:r w:rsidR="009C3794" w:rsidRPr="008378C8">
        <w:t xml:space="preserve"> à compter de la prise d’effet du contrat.</w:t>
      </w:r>
    </w:p>
    <w:p w14:paraId="3282CEA3" w14:textId="77777777" w:rsidR="00FB14EE" w:rsidRDefault="00CE7359" w:rsidP="000F6DDF">
      <w:pPr>
        <w:pStyle w:val="Titre1"/>
      </w:pPr>
      <w:r>
        <w:lastRenderedPageBreak/>
        <w:t>Assiette de cotisation</w:t>
      </w:r>
    </w:p>
    <w:p w14:paraId="6BE21FC8" w14:textId="77777777" w:rsidR="00FB14EE" w:rsidRPr="001F283D" w:rsidRDefault="00FB14EE" w:rsidP="00892619">
      <w:pPr>
        <w:keepNext/>
        <w:keepLines/>
        <w:rPr>
          <w:rFonts w:cs="Times New Roman"/>
        </w:rPr>
      </w:pPr>
      <w:bookmarkStart w:id="15" w:name="_Toc251249173"/>
      <w:r>
        <w:rPr>
          <w:rFonts w:cs="Times New Roman"/>
        </w:rPr>
        <w:t>L’assiette de cotisation comporte</w:t>
      </w:r>
      <w:r w:rsidRPr="001F283D">
        <w:rPr>
          <w:rFonts w:cs="Times New Roman"/>
        </w:rPr>
        <w:t xml:space="preserve"> </w:t>
      </w:r>
      <w:bookmarkEnd w:id="15"/>
      <w:r w:rsidRPr="001F283D">
        <w:rPr>
          <w:rFonts w:cs="Times New Roman"/>
        </w:rPr>
        <w:t xml:space="preserve">le traitement brut indiciaire soumis à retenue pour pension, et </w:t>
      </w:r>
      <w:bookmarkStart w:id="16" w:name="_Toc251249174"/>
      <w:r w:rsidRPr="001F283D">
        <w:rPr>
          <w:rFonts w:cs="Times New Roman"/>
        </w:rPr>
        <w:t xml:space="preserve">au choix de </w:t>
      </w:r>
      <w:bookmarkEnd w:id="16"/>
      <w:r w:rsidRPr="001F283D">
        <w:rPr>
          <w:rFonts w:cs="Times New Roman"/>
        </w:rPr>
        <w:t>l’assuré :</w:t>
      </w:r>
    </w:p>
    <w:p w14:paraId="5CEA3B08" w14:textId="77777777" w:rsidR="00FB14EE" w:rsidRPr="001F283D" w:rsidRDefault="00FB14EE" w:rsidP="00892619">
      <w:pPr>
        <w:keepLines/>
        <w:numPr>
          <w:ilvl w:val="0"/>
          <w:numId w:val="3"/>
        </w:numPr>
        <w:tabs>
          <w:tab w:val="left" w:pos="284"/>
          <w:tab w:val="right" w:pos="9638"/>
        </w:tabs>
        <w:ind w:left="284" w:hanging="284"/>
      </w:pPr>
      <w:r>
        <w:rPr>
          <w:rFonts w:cs="Times New Roman"/>
        </w:rPr>
        <w:t>l</w:t>
      </w:r>
      <w:r w:rsidRPr="001F283D">
        <w:rPr>
          <w:rFonts w:cs="Times New Roman"/>
        </w:rPr>
        <w:t xml:space="preserve">a </w:t>
      </w:r>
      <w:r>
        <w:t>n</w:t>
      </w:r>
      <w:r w:rsidRPr="001F283D">
        <w:t xml:space="preserve">ouvelle </w:t>
      </w:r>
      <w:r>
        <w:t>b</w:t>
      </w:r>
      <w:r w:rsidRPr="001F283D">
        <w:t xml:space="preserve">onification </w:t>
      </w:r>
      <w:r>
        <w:t>i</w:t>
      </w:r>
      <w:r w:rsidRPr="001F283D">
        <w:t>ndiciaire</w:t>
      </w:r>
      <w:r>
        <w:t>,</w:t>
      </w:r>
    </w:p>
    <w:p w14:paraId="700C6BCF" w14:textId="77777777" w:rsidR="00FB14EE" w:rsidRPr="001F283D" w:rsidRDefault="00FB14EE" w:rsidP="00892619">
      <w:pPr>
        <w:keepLines/>
        <w:numPr>
          <w:ilvl w:val="0"/>
          <w:numId w:val="3"/>
        </w:numPr>
        <w:tabs>
          <w:tab w:val="left" w:pos="284"/>
          <w:tab w:val="num" w:pos="2268"/>
          <w:tab w:val="right" w:pos="9638"/>
        </w:tabs>
        <w:ind w:left="284" w:hanging="284"/>
      </w:pPr>
      <w:r>
        <w:t>l</w:t>
      </w:r>
      <w:r w:rsidRPr="001F283D">
        <w:t>e supplément familial de traitement</w:t>
      </w:r>
      <w:r>
        <w:t>,</w:t>
      </w:r>
    </w:p>
    <w:p w14:paraId="2790D4AB" w14:textId="77777777" w:rsidR="00FB14EE" w:rsidRDefault="00FB14EE" w:rsidP="00892619">
      <w:pPr>
        <w:keepLines/>
        <w:numPr>
          <w:ilvl w:val="0"/>
          <w:numId w:val="3"/>
        </w:numPr>
        <w:tabs>
          <w:tab w:val="left" w:pos="284"/>
          <w:tab w:val="num" w:pos="2268"/>
          <w:tab w:val="right" w:pos="9638"/>
        </w:tabs>
        <w:ind w:left="284" w:hanging="284"/>
      </w:pPr>
      <w:r>
        <w:t>l</w:t>
      </w:r>
      <w:r w:rsidRPr="001F283D">
        <w:t>es primes, indemnités ou gratifications versées à l'exclusion de celles affectées à des remboursements de frais</w:t>
      </w:r>
      <w:r>
        <w:t>,</w:t>
      </w:r>
    </w:p>
    <w:p w14:paraId="5550EF93" w14:textId="0E7E79C6" w:rsidR="00FB14EE" w:rsidRPr="002E1CB6" w:rsidRDefault="008378C8" w:rsidP="008378C8">
      <w:pPr>
        <w:keepLines/>
        <w:numPr>
          <w:ilvl w:val="0"/>
          <w:numId w:val="3"/>
        </w:numPr>
        <w:tabs>
          <w:tab w:val="left" w:pos="284"/>
          <w:tab w:val="num" w:pos="2268"/>
          <w:tab w:val="right" w:pos="9638"/>
        </w:tabs>
        <w:ind w:left="284" w:hanging="284"/>
      </w:pPr>
      <w:r>
        <w:t xml:space="preserve"> </w:t>
      </w:r>
      <w:r w:rsidRPr="002E1CB6">
        <w:t>CT</w:t>
      </w:r>
      <w:r w:rsidR="002E1CB6">
        <w:t>I</w:t>
      </w:r>
      <w:r w:rsidR="00FB14EE" w:rsidRPr="002E1CB6">
        <w:rPr>
          <w:rFonts w:cs="Times New Roman"/>
        </w:rPr>
        <w:t>.</w:t>
      </w:r>
    </w:p>
    <w:p w14:paraId="437B5A70" w14:textId="77777777" w:rsidR="00D27CFD" w:rsidRPr="002E1CB6" w:rsidRDefault="00D27CFD" w:rsidP="000F6DDF">
      <w:pPr>
        <w:pStyle w:val="Titre1"/>
      </w:pPr>
      <w:r w:rsidRPr="002E1CB6">
        <w:t>Conventions spécifiques</w:t>
      </w:r>
    </w:p>
    <w:p w14:paraId="1D2003A1" w14:textId="77777777" w:rsidR="00D26BEE" w:rsidRPr="00301D99" w:rsidRDefault="00D26BEE" w:rsidP="00D26BEE">
      <w:pPr>
        <w:keepLines/>
      </w:pPr>
      <w:r w:rsidRPr="002E1CB6">
        <w:rPr>
          <w:rFonts w:cs="Times New Roman"/>
          <w:bCs/>
        </w:rPr>
        <w:t>Il est convenu que l’intermédiaire d’assurance et/ou l’assureur s’engage à établir et à transmettre</w:t>
      </w:r>
      <w:r w:rsidRPr="00786158">
        <w:rPr>
          <w:rFonts w:cs="Times New Roman"/>
          <w:bCs/>
        </w:rPr>
        <w:t xml:space="preserve"> une quittance distincte à chaque entité assurée.</w:t>
      </w:r>
      <w:bookmarkStart w:id="17" w:name="_Hlk195172682"/>
      <w:r w:rsidRPr="00301D99">
        <w:rPr>
          <w:rFonts w:cs="Times New Roman"/>
          <w:bCs/>
        </w:rPr>
        <w:t xml:space="preserve"> </w:t>
      </w:r>
      <w:r w:rsidRPr="00786158">
        <w:t>L'assureur établira un contrat d'assurance pour chacun des assurés avec un numéro de contrat distinct.</w:t>
      </w:r>
      <w:bookmarkEnd w:id="17"/>
      <w:r w:rsidRPr="00301D99">
        <w:t xml:space="preserve"> </w:t>
      </w:r>
      <w:r w:rsidRPr="00301D99">
        <w:rPr>
          <w:rFonts w:cs="Times New Roman"/>
          <w:bCs/>
        </w:rPr>
        <w:t>L</w:t>
      </w:r>
      <w:r w:rsidRPr="00786158">
        <w:rPr>
          <w:rFonts w:cs="Times New Roman"/>
          <w:bCs/>
        </w:rPr>
        <w:t>a gestion des sinistres et du contrat d’assurance sont assurés par chacune des entités assurées, directement auprès de l’intermédiaire d’assurance et/ou de l’assureur</w:t>
      </w:r>
      <w:r>
        <w:rPr>
          <w:rFonts w:cs="Times New Roman"/>
          <w:bCs/>
        </w:rPr>
        <w:t>.</w:t>
      </w:r>
    </w:p>
    <w:p w14:paraId="0187A3CF" w14:textId="77777777" w:rsidR="00060022" w:rsidRPr="00392818" w:rsidRDefault="00060022" w:rsidP="000F6DDF">
      <w:pPr>
        <w:pStyle w:val="Titre1"/>
      </w:pPr>
      <w:r w:rsidRPr="00392818">
        <w:t>Prestations de gestion obligatoires</w:t>
      </w:r>
    </w:p>
    <w:p w14:paraId="1E083D4D" w14:textId="656E5D23" w:rsidR="008F29C9" w:rsidRDefault="008F29C9" w:rsidP="000F6DDF">
      <w:pPr>
        <w:pStyle w:val="Titre2"/>
      </w:pPr>
      <w:r w:rsidRPr="00B4295B">
        <w:rPr>
          <w:caps w:val="0"/>
          <w:color w:val="auto"/>
          <w:sz w:val="22"/>
          <w:szCs w:val="22"/>
        </w:rPr>
        <w:t>L</w:t>
      </w:r>
      <w:r w:rsidRPr="008F29C9">
        <w:rPr>
          <w:caps w:val="0"/>
          <w:color w:val="auto"/>
          <w:sz w:val="22"/>
          <w:szCs w:val="22"/>
        </w:rPr>
        <w:t>’assureur devra obligatoirement proposer une rencontre annuelle dans les locaux du Groupe hospitalier de la haute Saône et effectuer une analyse de la sinistralité et un plan d’amélioration et de préventions</w:t>
      </w:r>
    </w:p>
    <w:p w14:paraId="4BA3E509" w14:textId="417BFF78" w:rsidR="00060022" w:rsidRPr="00392818" w:rsidRDefault="00060022" w:rsidP="000F6DDF">
      <w:pPr>
        <w:pStyle w:val="Titre2"/>
      </w:pPr>
      <w:r w:rsidRPr="00392818">
        <w:t>Déclaration de sinistre</w:t>
      </w:r>
    </w:p>
    <w:p w14:paraId="699663E2" w14:textId="77777777" w:rsidR="00060022" w:rsidRPr="00392818" w:rsidRDefault="00060022" w:rsidP="00892619">
      <w:pPr>
        <w:keepLines/>
        <w:spacing w:before="120"/>
      </w:pPr>
      <w:r w:rsidRPr="00392818">
        <w:t>La déclaration de sinistre pourra être transmise par téléphone (avec confirmation écrite), par courrier ou par mail.</w:t>
      </w:r>
    </w:p>
    <w:p w14:paraId="4982C3B2" w14:textId="73C3A8E4" w:rsidR="00060022" w:rsidRPr="00392818" w:rsidRDefault="00060022" w:rsidP="00892619">
      <w:pPr>
        <w:keepLines/>
        <w:spacing w:before="120"/>
      </w:pPr>
      <w:r w:rsidRPr="00392818">
        <w:t xml:space="preserve">Toute déclaration de sinistre fera l’objet sous </w:t>
      </w:r>
      <w:r w:rsidR="00814FF2" w:rsidRPr="00392818">
        <w:t>72</w:t>
      </w:r>
      <w:r w:rsidRPr="00392818">
        <w:t xml:space="preserve">h ouvrées d’un accusé de réception </w:t>
      </w:r>
      <w:r w:rsidRPr="00392818">
        <w:rPr>
          <w:bCs/>
          <w:iCs/>
        </w:rPr>
        <w:t>donnant</w:t>
      </w:r>
      <w:r w:rsidRPr="00392818">
        <w:t xml:space="preserve"> les références du sinistre et les coordonnées de l’interlocuteur chargé du suivi.</w:t>
      </w:r>
    </w:p>
    <w:p w14:paraId="389A6166" w14:textId="77777777" w:rsidR="00060022" w:rsidRPr="00392818" w:rsidRDefault="00060022" w:rsidP="00892619">
      <w:pPr>
        <w:keepLines/>
        <w:spacing w:before="120"/>
      </w:pPr>
      <w:r w:rsidRPr="00392818">
        <w:t>Les dossiers sinistres seront tous suivis par le même interlocuteur. La gestion du contrat sera également effectuée par un interlocuteur unique. La compagnie ou l’intermédiaire d’assurance s’engage à communiquer à l’assuré les coordonnées des référents en charge de la gestion du contrat et des sinistres et de leurs remplaçants.</w:t>
      </w:r>
    </w:p>
    <w:p w14:paraId="159768D0" w14:textId="77777777" w:rsidR="00060022" w:rsidRPr="00392818" w:rsidRDefault="00060022" w:rsidP="00892619">
      <w:pPr>
        <w:keepLines/>
        <w:spacing w:before="120"/>
      </w:pPr>
      <w:r w:rsidRPr="00392818">
        <w:t>Par dérogation à toute stipulation moins favorable, l'assuré devra déclarer les sinistres dans un délai de 90 jours après qu'il en aura eu connaissance, sauf impossibilité par suite de cas fortuit ou de force majeure.</w:t>
      </w:r>
    </w:p>
    <w:p w14:paraId="6C9CB679" w14:textId="77777777" w:rsidR="00060022" w:rsidRDefault="00060022" w:rsidP="000F6DDF">
      <w:pPr>
        <w:pStyle w:val="Titre2"/>
      </w:pPr>
      <w:r w:rsidRPr="00392818">
        <w:t>Tiers payant</w:t>
      </w:r>
    </w:p>
    <w:p w14:paraId="531121AA" w14:textId="77777777" w:rsidR="00060022" w:rsidRPr="00166970" w:rsidRDefault="00060022" w:rsidP="00892619">
      <w:pPr>
        <w:keepLines/>
        <w:spacing w:before="120"/>
      </w:pPr>
      <w:r w:rsidRPr="00166970">
        <w:t>L</w:t>
      </w:r>
      <w:r>
        <w:t xml:space="preserve">a compagnie ou l’intermédiaire d’assurance </w:t>
      </w:r>
      <w:r w:rsidRPr="00166970">
        <w:t xml:space="preserve">devra procéder au paiement direct des frais médicaux consécutifs à un accident </w:t>
      </w:r>
      <w:r>
        <w:t>ou une maladie imputable au service</w:t>
      </w:r>
      <w:r w:rsidRPr="00166970">
        <w:t xml:space="preserve"> auprès de l'ensemble des prestataires médicaux ou paramédicaux (</w:t>
      </w:r>
      <w:r>
        <w:t>m</w:t>
      </w:r>
      <w:r w:rsidRPr="00166970">
        <w:t xml:space="preserve">édecins, </w:t>
      </w:r>
      <w:r>
        <w:t>p</w:t>
      </w:r>
      <w:r w:rsidRPr="00166970">
        <w:t xml:space="preserve">harmaciens, </w:t>
      </w:r>
      <w:r>
        <w:t>d</w:t>
      </w:r>
      <w:r w:rsidRPr="00166970">
        <w:t xml:space="preserve">entistes, </w:t>
      </w:r>
      <w:r>
        <w:t>c</w:t>
      </w:r>
      <w:r w:rsidRPr="00166970">
        <w:t xml:space="preserve">liniques, </w:t>
      </w:r>
      <w:r>
        <w:t>h</w:t>
      </w:r>
      <w:r w:rsidRPr="00166970">
        <w:t>ôpitaux, etc.).</w:t>
      </w:r>
    </w:p>
    <w:p w14:paraId="53454B33" w14:textId="77777777" w:rsidR="00060022" w:rsidRPr="00166970" w:rsidRDefault="00060022" w:rsidP="00892619">
      <w:pPr>
        <w:keepLines/>
        <w:spacing w:before="120"/>
      </w:pPr>
      <w:r w:rsidRPr="00166970">
        <w:t xml:space="preserve">Ce paiement devra être effectué </w:t>
      </w:r>
      <w:r w:rsidRPr="003E7B7A">
        <w:t>dans un délai maximum de 15 jours après réception des justificatifs des frais médicaux ou pharmaceutiques.</w:t>
      </w:r>
    </w:p>
    <w:p w14:paraId="2462D891" w14:textId="77777777" w:rsidR="00060022" w:rsidRPr="00166970" w:rsidRDefault="00060022" w:rsidP="00892619">
      <w:pPr>
        <w:keepLines/>
        <w:spacing w:before="120"/>
      </w:pPr>
      <w:r w:rsidRPr="00166970">
        <w:t xml:space="preserve">En tout état de cause, le tiers payant sera maintenu après la résiliation ou la fin du contrat. </w:t>
      </w:r>
    </w:p>
    <w:p w14:paraId="7F1B01DF" w14:textId="77777777" w:rsidR="00060022" w:rsidRPr="003E7B7A" w:rsidRDefault="00060022" w:rsidP="000F6DDF">
      <w:pPr>
        <w:pStyle w:val="Titre2"/>
      </w:pPr>
      <w:r w:rsidRPr="003E7B7A">
        <w:lastRenderedPageBreak/>
        <w:t xml:space="preserve">Contrôle médical et </w:t>
      </w:r>
      <w:r>
        <w:t>e</w:t>
      </w:r>
      <w:r w:rsidRPr="003E7B7A">
        <w:t>xpertise médicale</w:t>
      </w:r>
    </w:p>
    <w:p w14:paraId="4A23C7FD" w14:textId="77777777" w:rsidR="00060022" w:rsidRPr="00166970" w:rsidRDefault="00060022" w:rsidP="00892619">
      <w:pPr>
        <w:keepLines/>
        <w:spacing w:before="120"/>
      </w:pPr>
      <w:r w:rsidRPr="00166970">
        <w:t xml:space="preserve">Dans la limite des dispositions légales et réglementaires, </w:t>
      </w:r>
      <w:r>
        <w:t xml:space="preserve">la compagnie ou l’intermédiaire d’assurance </w:t>
      </w:r>
      <w:r w:rsidRPr="00166970">
        <w:t xml:space="preserve">devra pouvoir, </w:t>
      </w:r>
      <w:r w:rsidRPr="003E7B7A">
        <w:t>à la demande de l’assuré,</w:t>
      </w:r>
      <w:r w:rsidRPr="00166970">
        <w:t xml:space="preserve"> faire procéder à une expertise ou faire contrôler </w:t>
      </w:r>
      <w:r w:rsidRPr="003E7B7A">
        <w:t>sur les risques garantis</w:t>
      </w:r>
      <w:r w:rsidRPr="00166970">
        <w:t xml:space="preserve">, les agents en arrêt de travail, soit par un médecin assermenté, soit par un médecin expert de l'assureur (au choix de </w:t>
      </w:r>
      <w:r>
        <w:t>l’assuré</w:t>
      </w:r>
      <w:r w:rsidRPr="00166970">
        <w:t>).</w:t>
      </w:r>
    </w:p>
    <w:p w14:paraId="59BC180A" w14:textId="77777777" w:rsidR="00060022" w:rsidRPr="00166970" w:rsidRDefault="00060022" w:rsidP="00892619">
      <w:pPr>
        <w:keepLines/>
        <w:spacing w:before="120"/>
      </w:pPr>
      <w:r w:rsidRPr="00166970">
        <w:t xml:space="preserve">Les contrôles médicaux et les expertises médicales sont obligatoirement effectués à la demande et/ou avec l'accord préalable de </w:t>
      </w:r>
      <w:r>
        <w:t>l’assuré.</w:t>
      </w:r>
    </w:p>
    <w:p w14:paraId="1FF31D63" w14:textId="77777777" w:rsidR="00060022" w:rsidRPr="00166970" w:rsidRDefault="00060022" w:rsidP="00892619">
      <w:pPr>
        <w:keepLines/>
        <w:spacing w:before="120"/>
      </w:pPr>
      <w:r w:rsidRPr="00166970">
        <w:t xml:space="preserve">Les contrôles médicaux et les expertises médicales sont réalisés dans un délai maximum de 2 jours à compter de la demande </w:t>
      </w:r>
      <w:r>
        <w:t>de l’assuré.</w:t>
      </w:r>
    </w:p>
    <w:p w14:paraId="4CBB2C11" w14:textId="77777777" w:rsidR="00060022" w:rsidRDefault="00060022" w:rsidP="000F6DDF">
      <w:pPr>
        <w:pStyle w:val="Titre2"/>
      </w:pPr>
      <w:r>
        <w:t>Recours</w:t>
      </w:r>
    </w:p>
    <w:p w14:paraId="43965E7E" w14:textId="77777777" w:rsidR="00060022" w:rsidRPr="00392818" w:rsidRDefault="00060022" w:rsidP="00892619">
      <w:pPr>
        <w:keepLines/>
        <w:spacing w:before="120"/>
      </w:pPr>
      <w:r w:rsidRPr="00392818">
        <w:t xml:space="preserve">La compagnie ou l’intermédiaire d’assurance s'engage à effectuer systématiquement les recours amiables ou judiciaires auprès des tiers responsables sur les risques garantis. </w:t>
      </w:r>
    </w:p>
    <w:p w14:paraId="7AB3EB33" w14:textId="77777777" w:rsidR="00060022" w:rsidRPr="00392818" w:rsidRDefault="00060022" w:rsidP="00892619">
      <w:pPr>
        <w:keepLines/>
        <w:spacing w:before="120"/>
        <w:rPr>
          <w:i/>
          <w:iCs/>
          <w:color w:val="000000"/>
        </w:rPr>
      </w:pPr>
      <w:r w:rsidRPr="00392818">
        <w:t>Ces recours porteront sur les éléments de rémunération remboursés, la franchise et les éléments de rémunération non remboursés.</w:t>
      </w:r>
      <w:r w:rsidRPr="00392818">
        <w:rPr>
          <w:i/>
          <w:iCs/>
          <w:color w:val="000000"/>
        </w:rPr>
        <w:t xml:space="preserve"> </w:t>
      </w:r>
    </w:p>
    <w:p w14:paraId="63530527" w14:textId="77777777" w:rsidR="00060022" w:rsidRPr="00392818" w:rsidRDefault="00060022" w:rsidP="00892619">
      <w:pPr>
        <w:keepLines/>
        <w:spacing w:before="120"/>
      </w:pPr>
      <w:r w:rsidRPr="00392818">
        <w:t>La compagnie ou l’intermédiaire d’assurance informera l’assuré tous les 6 mois de l’évolution de ces recours.</w:t>
      </w:r>
    </w:p>
    <w:p w14:paraId="02F98C4D" w14:textId="77777777" w:rsidR="00060022" w:rsidRPr="00392818" w:rsidRDefault="00060022" w:rsidP="000F6DDF">
      <w:pPr>
        <w:pStyle w:val="Titre2"/>
      </w:pPr>
      <w:r w:rsidRPr="00392818">
        <w:t>Accompagnement psychologique</w:t>
      </w:r>
    </w:p>
    <w:p w14:paraId="3A88255D" w14:textId="77777777" w:rsidR="00060022" w:rsidRPr="00392818" w:rsidRDefault="00060022" w:rsidP="00892619">
      <w:pPr>
        <w:keepLines/>
        <w:spacing w:before="120"/>
      </w:pPr>
      <w:r w:rsidRPr="00392818">
        <w:t>La compagnie ou l’intermédiaire d’assurance prend en charge les suivis psychologiques et psychiatriques individuels pour tous les agents, et ce quel que soit leur statut.</w:t>
      </w:r>
    </w:p>
    <w:p w14:paraId="140E2DE4" w14:textId="77777777" w:rsidR="00060022" w:rsidRPr="00392818" w:rsidRDefault="00060022" w:rsidP="000F6DDF">
      <w:pPr>
        <w:pStyle w:val="Titre2"/>
      </w:pPr>
      <w:r w:rsidRPr="00392818">
        <w:t>Accompagnement au retour à l’émploi</w:t>
      </w:r>
    </w:p>
    <w:p w14:paraId="7F034AC8" w14:textId="77777777" w:rsidR="00060022" w:rsidRPr="00392818" w:rsidRDefault="00060022" w:rsidP="00892619">
      <w:pPr>
        <w:keepLines/>
        <w:spacing w:before="120"/>
      </w:pPr>
      <w:r w:rsidRPr="00392818">
        <w:t>La compagnie ou l’intermédiaire d’assurance proposera gratuitement à l’assuré un accompagnement au retour à l’emploi pour les agents en arrêt de plus de 6 mois pour un risque assuré.</w:t>
      </w:r>
    </w:p>
    <w:p w14:paraId="3C58DB62" w14:textId="77777777" w:rsidR="00060022" w:rsidRPr="00392818" w:rsidRDefault="00060022" w:rsidP="000F6DDF">
      <w:pPr>
        <w:pStyle w:val="Titre2"/>
      </w:pPr>
      <w:r w:rsidRPr="00392818">
        <w:t>Bilan de sinistralité</w:t>
      </w:r>
    </w:p>
    <w:p w14:paraId="37E51AD7" w14:textId="77777777" w:rsidR="00060022" w:rsidRPr="00392818" w:rsidRDefault="00060022" w:rsidP="00892619">
      <w:pPr>
        <w:keepLines/>
        <w:spacing w:before="120"/>
        <w:rPr>
          <w:lang w:eastAsia="ar-SA"/>
        </w:rPr>
      </w:pPr>
      <w:r w:rsidRPr="00392818">
        <w:t>La compagnie ou l’intermédiaire d’assurance</w:t>
      </w:r>
      <w:r w:rsidRPr="00392818">
        <w:rPr>
          <w:lang w:eastAsia="ar-SA"/>
        </w:rPr>
        <w:t xml:space="preserve"> s'engage à fournir, chaque année, les éléments statistiques nécessaires à apprécier l'absentéisme et l'équilibre financier du contrat.</w:t>
      </w:r>
    </w:p>
    <w:p w14:paraId="6B437495" w14:textId="77777777" w:rsidR="00060022" w:rsidRPr="00392818" w:rsidRDefault="00060022" w:rsidP="00892619">
      <w:pPr>
        <w:keepLines/>
        <w:rPr>
          <w:lang w:eastAsia="ar-SA"/>
        </w:rPr>
      </w:pPr>
      <w:r w:rsidRPr="00392818">
        <w:rPr>
          <w:lang w:eastAsia="ar-SA"/>
        </w:rPr>
        <w:t>Il devra ainsi remettre, au minimum, à la fin du premier trimestre suivant l'échéance du contrat :</w:t>
      </w:r>
    </w:p>
    <w:p w14:paraId="15DC671A" w14:textId="77777777" w:rsidR="00060022" w:rsidRPr="00392818" w:rsidRDefault="00060022" w:rsidP="00892619">
      <w:pPr>
        <w:keepLines/>
        <w:numPr>
          <w:ilvl w:val="0"/>
          <w:numId w:val="13"/>
        </w:numPr>
        <w:tabs>
          <w:tab w:val="left" w:pos="284"/>
          <w:tab w:val="left" w:pos="993"/>
        </w:tabs>
        <w:suppressAutoHyphens/>
        <w:ind w:left="284" w:hanging="284"/>
        <w:rPr>
          <w:lang w:eastAsia="ar-SA"/>
        </w:rPr>
      </w:pPr>
      <w:r w:rsidRPr="00392818">
        <w:rPr>
          <w:lang w:eastAsia="ar-SA"/>
        </w:rPr>
        <w:t>le nombre d'arrêts de travail.</w:t>
      </w:r>
    </w:p>
    <w:p w14:paraId="436C045F" w14:textId="77777777" w:rsidR="00060022" w:rsidRPr="00392818" w:rsidRDefault="00060022" w:rsidP="00892619">
      <w:pPr>
        <w:keepLines/>
        <w:numPr>
          <w:ilvl w:val="0"/>
          <w:numId w:val="13"/>
        </w:numPr>
        <w:tabs>
          <w:tab w:val="left" w:pos="284"/>
          <w:tab w:val="left" w:pos="993"/>
        </w:tabs>
        <w:suppressAutoHyphens/>
        <w:ind w:left="284" w:hanging="284"/>
        <w:rPr>
          <w:lang w:eastAsia="ar-SA"/>
        </w:rPr>
      </w:pPr>
      <w:r w:rsidRPr="00392818">
        <w:rPr>
          <w:lang w:eastAsia="ar-SA"/>
        </w:rPr>
        <w:t>la durée de chaque arrêt de travail.</w:t>
      </w:r>
    </w:p>
    <w:p w14:paraId="21F085A2" w14:textId="77777777" w:rsidR="00060022" w:rsidRPr="00392818" w:rsidRDefault="00060022" w:rsidP="00892619">
      <w:pPr>
        <w:keepLines/>
        <w:numPr>
          <w:ilvl w:val="0"/>
          <w:numId w:val="13"/>
        </w:numPr>
        <w:tabs>
          <w:tab w:val="left" w:pos="284"/>
          <w:tab w:val="left" w:pos="993"/>
        </w:tabs>
        <w:suppressAutoHyphens/>
        <w:ind w:left="284" w:hanging="284"/>
        <w:rPr>
          <w:lang w:eastAsia="ar-SA"/>
        </w:rPr>
      </w:pPr>
      <w:r w:rsidRPr="00392818">
        <w:rPr>
          <w:lang w:eastAsia="ar-SA"/>
        </w:rPr>
        <w:t>le nombre de jours d'arrêts de travail.</w:t>
      </w:r>
    </w:p>
    <w:p w14:paraId="23435884" w14:textId="77777777" w:rsidR="00060022" w:rsidRPr="00392818" w:rsidRDefault="00060022" w:rsidP="00892619">
      <w:pPr>
        <w:keepLines/>
        <w:numPr>
          <w:ilvl w:val="0"/>
          <w:numId w:val="13"/>
        </w:numPr>
        <w:tabs>
          <w:tab w:val="left" w:pos="284"/>
          <w:tab w:val="left" w:pos="993"/>
        </w:tabs>
        <w:suppressAutoHyphens/>
        <w:ind w:left="284" w:hanging="284"/>
        <w:rPr>
          <w:lang w:eastAsia="ar-SA"/>
        </w:rPr>
      </w:pPr>
      <w:r w:rsidRPr="00392818">
        <w:rPr>
          <w:lang w:eastAsia="ar-SA"/>
        </w:rPr>
        <w:t>le nombre de jours d'arrêts de travail indemnisés.</w:t>
      </w:r>
    </w:p>
    <w:p w14:paraId="69A7906D" w14:textId="77777777" w:rsidR="00060022" w:rsidRPr="00392818" w:rsidRDefault="00060022" w:rsidP="00892619">
      <w:pPr>
        <w:keepLines/>
        <w:numPr>
          <w:ilvl w:val="0"/>
          <w:numId w:val="13"/>
        </w:numPr>
        <w:tabs>
          <w:tab w:val="left" w:pos="284"/>
          <w:tab w:val="left" w:pos="993"/>
        </w:tabs>
        <w:suppressAutoHyphens/>
        <w:ind w:left="284" w:hanging="284"/>
        <w:rPr>
          <w:lang w:eastAsia="ar-SA"/>
        </w:rPr>
      </w:pPr>
      <w:r w:rsidRPr="00392818">
        <w:rPr>
          <w:lang w:eastAsia="ar-SA"/>
        </w:rPr>
        <w:t>le nombre de jours d'arrêts de travail provisionnés.</w:t>
      </w:r>
    </w:p>
    <w:p w14:paraId="5C5C8295" w14:textId="77777777" w:rsidR="00060022" w:rsidRPr="00392818" w:rsidRDefault="00060022" w:rsidP="00892619">
      <w:pPr>
        <w:keepLines/>
        <w:numPr>
          <w:ilvl w:val="0"/>
          <w:numId w:val="13"/>
        </w:numPr>
        <w:tabs>
          <w:tab w:val="left" w:pos="284"/>
          <w:tab w:val="left" w:pos="993"/>
        </w:tabs>
        <w:suppressAutoHyphens/>
        <w:ind w:left="284" w:hanging="284"/>
        <w:rPr>
          <w:lang w:eastAsia="ar-SA"/>
        </w:rPr>
      </w:pPr>
      <w:r w:rsidRPr="00392818">
        <w:rPr>
          <w:lang w:eastAsia="ar-SA"/>
        </w:rPr>
        <w:t>le montant des prestations versées, en détaillant les indemnités versées au titre des risques garantis.</w:t>
      </w:r>
    </w:p>
    <w:p w14:paraId="640A77ED" w14:textId="77777777" w:rsidR="00060022" w:rsidRPr="00392818" w:rsidRDefault="00060022" w:rsidP="00892619">
      <w:pPr>
        <w:keepLines/>
        <w:numPr>
          <w:ilvl w:val="0"/>
          <w:numId w:val="13"/>
        </w:numPr>
        <w:tabs>
          <w:tab w:val="left" w:pos="284"/>
          <w:tab w:val="left" w:pos="993"/>
        </w:tabs>
        <w:suppressAutoHyphens/>
        <w:ind w:left="284" w:hanging="284"/>
        <w:rPr>
          <w:lang w:eastAsia="ar-SA"/>
        </w:rPr>
      </w:pPr>
      <w:r w:rsidRPr="00392818">
        <w:rPr>
          <w:lang w:eastAsia="ar-SA"/>
        </w:rPr>
        <w:t>le montant des prestations provisionnées,</w:t>
      </w:r>
    </w:p>
    <w:p w14:paraId="00A7AB39" w14:textId="77777777" w:rsidR="00060022" w:rsidRPr="00392818" w:rsidRDefault="00060022" w:rsidP="00892619">
      <w:pPr>
        <w:keepLines/>
        <w:numPr>
          <w:ilvl w:val="0"/>
          <w:numId w:val="13"/>
        </w:numPr>
        <w:tabs>
          <w:tab w:val="left" w:pos="284"/>
          <w:tab w:val="left" w:pos="993"/>
        </w:tabs>
        <w:suppressAutoHyphens/>
        <w:ind w:left="284" w:hanging="284"/>
        <w:rPr>
          <w:lang w:eastAsia="ar-SA"/>
        </w:rPr>
      </w:pPr>
      <w:r w:rsidRPr="00392818">
        <w:rPr>
          <w:lang w:eastAsia="ar-SA"/>
        </w:rPr>
        <w:t>le montant des prestations en nature (frais médicaux),</w:t>
      </w:r>
    </w:p>
    <w:p w14:paraId="3B60614E" w14:textId="77777777" w:rsidR="00060022" w:rsidRPr="00392818" w:rsidRDefault="00060022" w:rsidP="00892619">
      <w:pPr>
        <w:keepLines/>
        <w:numPr>
          <w:ilvl w:val="0"/>
          <w:numId w:val="13"/>
        </w:numPr>
        <w:tabs>
          <w:tab w:val="left" w:pos="284"/>
          <w:tab w:val="left" w:pos="993"/>
        </w:tabs>
        <w:suppressAutoHyphens/>
        <w:ind w:left="284" w:hanging="284"/>
        <w:rPr>
          <w:lang w:eastAsia="ar-SA"/>
        </w:rPr>
      </w:pPr>
      <w:r w:rsidRPr="00392818">
        <w:rPr>
          <w:lang w:eastAsia="ar-SA"/>
        </w:rPr>
        <w:t>le rapport Sinistres/Prime.</w:t>
      </w:r>
    </w:p>
    <w:p w14:paraId="7B81BEA2" w14:textId="77777777" w:rsidR="00060022" w:rsidRDefault="00060022" w:rsidP="00892619">
      <w:pPr>
        <w:keepLines/>
        <w:spacing w:before="120"/>
      </w:pPr>
      <w:r w:rsidRPr="00166970">
        <w:t xml:space="preserve">Ces éléments de sinistralité seront communiqués </w:t>
      </w:r>
      <w:r w:rsidRPr="001D6E52">
        <w:t>obligatoirement</w:t>
      </w:r>
      <w:r w:rsidRPr="00166970">
        <w:t xml:space="preserve"> sous format </w:t>
      </w:r>
      <w:r>
        <w:t>numérique (fichier tableur).</w:t>
      </w:r>
    </w:p>
    <w:p w14:paraId="3B7B353A" w14:textId="77777777" w:rsidR="00060022" w:rsidRDefault="00060022" w:rsidP="00892619">
      <w:pPr>
        <w:keepLines/>
        <w:spacing w:before="120"/>
      </w:pPr>
      <w:r w:rsidRPr="00166970">
        <w:lastRenderedPageBreak/>
        <w:t>L</w:t>
      </w:r>
      <w:r>
        <w:t>a compagnie ou l’intermédiaire d’assurance s’engage à transmettre la sinistralité de l’année en cours à la demande de l’assuré.</w:t>
      </w:r>
    </w:p>
    <w:p w14:paraId="00B5CCF6" w14:textId="77777777" w:rsidR="00060022" w:rsidRDefault="00060022" w:rsidP="00892619">
      <w:pPr>
        <w:keepLines/>
        <w:spacing w:before="120"/>
      </w:pPr>
      <w:r>
        <w:t>La compagnie ou l</w:t>
      </w:r>
      <w:r w:rsidRPr="00FD31FE">
        <w:t xml:space="preserve">’intermédiaire d’assurance </w:t>
      </w:r>
      <w:r w:rsidRPr="00C97E1C">
        <w:t>propose</w:t>
      </w:r>
      <w:r>
        <w:t>ra</w:t>
      </w:r>
      <w:r w:rsidRPr="00C97E1C">
        <w:t xml:space="preserve"> une rencontre annuelle</w:t>
      </w:r>
      <w:r>
        <w:t>, sur site ou par visioconférence,</w:t>
      </w:r>
      <w:r w:rsidRPr="00C97E1C">
        <w:t xml:space="preserve"> pour faire un bilan de la sinistralité</w:t>
      </w:r>
      <w:r>
        <w:t>.</w:t>
      </w:r>
    </w:p>
    <w:p w14:paraId="5984B981" w14:textId="77777777" w:rsidR="00060022" w:rsidRPr="00060022" w:rsidRDefault="00060022" w:rsidP="000F6DDF">
      <w:pPr>
        <w:pStyle w:val="Titre2"/>
      </w:pPr>
      <w:r>
        <w:t>Présentation des quittances</w:t>
      </w:r>
    </w:p>
    <w:p w14:paraId="53CD7649" w14:textId="77777777" w:rsidR="00060022" w:rsidRDefault="00060022" w:rsidP="00892619">
      <w:pPr>
        <w:keepNext/>
        <w:keepLines/>
        <w:tabs>
          <w:tab w:val="num" w:pos="1419"/>
        </w:tabs>
        <w:spacing w:before="120"/>
      </w:pPr>
      <w:r>
        <w:t xml:space="preserve">La quittance </w:t>
      </w:r>
      <w:r w:rsidRPr="00E34AEA">
        <w:rPr>
          <w:bCs/>
        </w:rPr>
        <w:t>présentée</w:t>
      </w:r>
      <w:r>
        <w:t xml:space="preserve"> à l’échéance par la compagnie ou l’intermédiaire d’assurance</w:t>
      </w:r>
      <w:r w:rsidRPr="00C47366">
        <w:rPr>
          <w:lang w:eastAsia="ar-SA"/>
        </w:rPr>
        <w:t xml:space="preserve"> </w:t>
      </w:r>
      <w:r>
        <w:t>devra faire apparaître :</w:t>
      </w:r>
    </w:p>
    <w:p w14:paraId="0C3FAD75" w14:textId="77777777" w:rsidR="00060022" w:rsidRPr="00EF3ED9" w:rsidRDefault="00060022" w:rsidP="00892619">
      <w:pPr>
        <w:pStyle w:val="Paragraphedeliste"/>
        <w:keepLines/>
        <w:numPr>
          <w:ilvl w:val="0"/>
          <w:numId w:val="14"/>
        </w:numPr>
        <w:ind w:left="714" w:hanging="357"/>
      </w:pPr>
      <w:r w:rsidRPr="00EF3ED9">
        <w:t>l’assiette de prime retenue,</w:t>
      </w:r>
    </w:p>
    <w:p w14:paraId="01EE1A4E" w14:textId="77777777" w:rsidR="00060022" w:rsidRPr="00EF3ED9" w:rsidRDefault="00060022" w:rsidP="00892619">
      <w:pPr>
        <w:pStyle w:val="Paragraphedeliste"/>
        <w:keepLines/>
        <w:numPr>
          <w:ilvl w:val="0"/>
          <w:numId w:val="14"/>
        </w:numPr>
        <w:ind w:left="714" w:hanging="357"/>
      </w:pPr>
      <w:r w:rsidRPr="00EF3ED9">
        <w:t>le taux de prime,</w:t>
      </w:r>
    </w:p>
    <w:p w14:paraId="2673C9AD" w14:textId="77777777" w:rsidR="00060022" w:rsidRPr="00C97E1C" w:rsidRDefault="00060022" w:rsidP="00892619">
      <w:pPr>
        <w:pStyle w:val="Paragraphedeliste"/>
        <w:keepLines/>
        <w:numPr>
          <w:ilvl w:val="0"/>
          <w:numId w:val="14"/>
        </w:numPr>
        <w:ind w:left="714" w:hanging="357"/>
      </w:pPr>
      <w:r>
        <w:t>la prime TTC.</w:t>
      </w:r>
    </w:p>
    <w:p w14:paraId="430CB330" w14:textId="77777777" w:rsidR="00060022" w:rsidRDefault="00060022" w:rsidP="00892619">
      <w:pPr>
        <w:keepLines/>
        <w:spacing w:before="120"/>
      </w:pPr>
      <w:r>
        <w:t>La quittance présentée le cas échéant pour la régularisation de prime après déclaration de l’assiette de prime définitive devra rappeler l’ancienne assiette de prime prise en compte ainsi que la prime déjà appelée, et comporter la nouvelle assiette de prime, le rappel du taux de prime applicable ainsi que la prime de régularisation.</w:t>
      </w:r>
    </w:p>
    <w:p w14:paraId="0244A457" w14:textId="77777777" w:rsidR="00E01BDC" w:rsidRPr="00640D98" w:rsidRDefault="00E01BDC" w:rsidP="00E01BDC">
      <w:pPr>
        <w:keepLines/>
        <w:spacing w:before="120"/>
      </w:pPr>
    </w:p>
    <w:p w14:paraId="1E614ACA" w14:textId="77777777" w:rsidR="00E01BDC" w:rsidRPr="00A6406C" w:rsidRDefault="00E01BDC" w:rsidP="00A6406C">
      <w:pPr>
        <w:keepLines/>
        <w:spacing w:before="120"/>
        <w:rPr>
          <w:vanish/>
        </w:rPr>
      </w:pPr>
      <w:r w:rsidRPr="00A6406C">
        <w:rPr>
          <w:vanish/>
        </w:rPr>
        <w:footnoteReference w:id="1"/>
      </w:r>
    </w:p>
    <w:sectPr w:rsidR="00E01BDC" w:rsidRPr="00A6406C" w:rsidSect="00402422">
      <w:headerReference w:type="default" r:id="rId9"/>
      <w:footerReference w:type="default" r:id="rId10"/>
      <w:footnotePr>
        <w:numRestart w:val="eachSect"/>
      </w:footnotePr>
      <w:pgSz w:w="11907" w:h="16840"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31B1B" w14:textId="77777777" w:rsidR="00872DF4" w:rsidRDefault="00872DF4">
      <w:r>
        <w:separator/>
      </w:r>
    </w:p>
  </w:endnote>
  <w:endnote w:type="continuationSeparator" w:id="0">
    <w:p w14:paraId="51A289F7" w14:textId="77777777" w:rsidR="00872DF4" w:rsidRDefault="00872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9206A" w14:textId="77777777" w:rsidR="00D40185" w:rsidRDefault="00D40185">
    <w:pPr>
      <w:pStyle w:val="Pieddepage"/>
      <w:framePr w:w="576" w:wrap="auto" w:vAnchor="page" w:hAnchor="page" w:x="1" w:y="16161"/>
      <w:jc w:val="right"/>
      <w:rPr>
        <w:rStyle w:val="Numrodepage"/>
      </w:rPr>
    </w:pPr>
  </w:p>
  <w:p w14:paraId="699D5082" w14:textId="77777777" w:rsidR="00D40185" w:rsidRDefault="00D40185" w:rsidP="00487DE5">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C842E" w14:textId="77777777" w:rsidR="00F25506" w:rsidRDefault="00F25506">
    <w:pPr>
      <w:pStyle w:val="Pieddepage"/>
      <w:framePr w:w="576" w:wrap="auto" w:vAnchor="page" w:hAnchor="page" w:x="1" w:y="16161"/>
      <w:jc w:val="right"/>
      <w:rPr>
        <w:rStyle w:val="Numrodepage"/>
      </w:rPr>
    </w:pPr>
  </w:p>
  <w:p w14:paraId="2D2B7DDC" w14:textId="5A7F6233" w:rsidR="00F25506" w:rsidRDefault="00F25506" w:rsidP="00A34C88">
    <w:pPr>
      <w:pStyle w:val="Pieddepage"/>
      <w:jc w:val="center"/>
    </w:pPr>
    <w:bookmarkStart w:id="18" w:name="_Hlk34995084"/>
    <w:bookmarkStart w:id="19" w:name="_Hlk34995085"/>
    <w:bookmarkStart w:id="20" w:name="_Hlk34995086"/>
    <w:bookmarkStart w:id="21" w:name="_Hlk34995087"/>
    <w:r w:rsidRPr="0008010D">
      <w:t xml:space="preserve">Assurance </w:t>
    </w:r>
    <w:r w:rsidR="00381603">
      <w:t>« r</w:t>
    </w:r>
    <w:r w:rsidR="0037605B">
      <w:t xml:space="preserve">isques statutaires du personnel </w:t>
    </w:r>
    <w:r w:rsidR="00381603">
      <w:t>»</w:t>
    </w:r>
    <w:r w:rsidR="00D85805">
      <w:br/>
    </w:r>
    <w:r w:rsidR="00D85805" w:rsidRPr="0008010D">
      <w:t xml:space="preserve">Conditions </w:t>
    </w:r>
    <w:r w:rsidR="00D85805">
      <w:t>particulières -</w:t>
    </w:r>
    <w:r w:rsidR="00D85805" w:rsidRPr="0008010D">
      <w:t xml:space="preserve"> </w:t>
    </w:r>
    <w:r w:rsidRPr="0008010D">
      <w:t xml:space="preserve">page </w:t>
    </w:r>
    <w:r w:rsidRPr="0008010D">
      <w:fldChar w:fldCharType="begin"/>
    </w:r>
    <w:r w:rsidRPr="0008010D">
      <w:instrText xml:space="preserve"> PAGE </w:instrText>
    </w:r>
    <w:r w:rsidRPr="0008010D">
      <w:fldChar w:fldCharType="separate"/>
    </w:r>
    <w:r>
      <w:rPr>
        <w:noProof/>
      </w:rPr>
      <w:t>6</w:t>
    </w:r>
    <w:r w:rsidRPr="0008010D">
      <w:fldChar w:fldCharType="end"/>
    </w:r>
    <w:r w:rsidRPr="0008010D">
      <w:t>/</w:t>
    </w:r>
    <w:fldSimple w:instr=" SECTIONPAGES   \* MERGEFORMAT ">
      <w:r w:rsidR="008171A2">
        <w:rPr>
          <w:noProof/>
        </w:rPr>
        <w:t>5</w:t>
      </w:r>
    </w:fldSimple>
    <w:bookmarkEnd w:id="18"/>
    <w:bookmarkEnd w:id="19"/>
    <w:bookmarkEnd w:id="20"/>
    <w:bookmarkEnd w:id="2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C1FFF" w14:textId="77777777" w:rsidR="00872DF4" w:rsidRDefault="00872DF4">
      <w:r>
        <w:separator/>
      </w:r>
    </w:p>
  </w:footnote>
  <w:footnote w:type="continuationSeparator" w:id="0">
    <w:p w14:paraId="5B9020CE" w14:textId="77777777" w:rsidR="00872DF4" w:rsidRDefault="00872DF4">
      <w:r>
        <w:continuationSeparator/>
      </w:r>
    </w:p>
  </w:footnote>
  <w:footnote w:id="1">
    <w:p w14:paraId="34236047" w14:textId="1723F3D2" w:rsidR="00E01BDC" w:rsidRPr="00A72758" w:rsidRDefault="00E01BDC" w:rsidP="00E01BDC">
      <w:pPr>
        <w:rPr>
          <w:sz w:val="15"/>
          <w:szCs w:val="15"/>
        </w:rPr>
      </w:pPr>
      <w:r>
        <w:rPr>
          <w:rFonts w:ascii="Arial Narrow" w:hAnsi="Arial Narrow"/>
          <w:i/>
          <w:iCs/>
          <w:sz w:val="16"/>
          <w:szCs w:val="16"/>
        </w:rPr>
        <w:t>© PROTECTAS 2021 – Ce document est la propriété exclusive de la société PROTECTAS et est protégé par la législation française et internationale en vigueur au titre de la propriété intellectuelle (notamment mais sans s’y limiter, droits d’auteur et marques). Toute reproduction ou utilisation même partielle effectuée sans l'autorisation préalable des représentants légaux de la société PROTECTAS est constitutive d’un acte de contrefaçon susceptible d’engager la responsabilité civile et pénale de son auteur.</w:t>
      </w:r>
      <w:r w:rsidR="00301B4D">
        <w:rPr>
          <w:rFonts w:ascii="Arial Narrow" w:hAnsi="Arial Narrow"/>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7114E" w14:textId="31E1F47A" w:rsidR="00F25506" w:rsidRPr="0002594F" w:rsidRDefault="00F25506" w:rsidP="0002594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3"/>
    <w:lvl w:ilvl="0">
      <w:start w:val="1"/>
      <w:numFmt w:val="bullet"/>
      <w:lvlText w:val=""/>
      <w:lvlJc w:val="left"/>
      <w:pPr>
        <w:tabs>
          <w:tab w:val="num" w:pos="0"/>
        </w:tabs>
        <w:ind w:left="720" w:hanging="360"/>
      </w:pPr>
      <w:rPr>
        <w:rFonts w:ascii="Symbol" w:hAnsi="Symbol" w:cs="Symbol" w:hint="default"/>
        <w:spacing w:val="-4"/>
        <w:sz w:val="24"/>
        <w:szCs w:val="24"/>
        <w:highlight w:val="magenta"/>
        <w:lang w:eastAsia="ar-SA"/>
      </w:rPr>
    </w:lvl>
  </w:abstractNum>
  <w:abstractNum w:abstractNumId="1" w15:restartNumberingAfterBreak="0">
    <w:nsid w:val="00000006"/>
    <w:multiLevelType w:val="singleLevel"/>
    <w:tmpl w:val="00000006"/>
    <w:name w:val="WW8Num16"/>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16"/>
    <w:multiLevelType w:val="singleLevel"/>
    <w:tmpl w:val="00000016"/>
    <w:name w:val="WW8Num75"/>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445055"/>
    <w:multiLevelType w:val="hybridMultilevel"/>
    <w:tmpl w:val="1D60654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2774AA0"/>
    <w:multiLevelType w:val="hybridMultilevel"/>
    <w:tmpl w:val="FC166674"/>
    <w:name w:val="WW8Num232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6835C7F"/>
    <w:multiLevelType w:val="multilevel"/>
    <w:tmpl w:val="D03E688C"/>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lvlText w:val="%2.%3 -"/>
      <w:lvlJc w:val="left"/>
      <w:pPr>
        <w:tabs>
          <w:tab w:val="num" w:pos="1702"/>
        </w:tabs>
        <w:ind w:left="1702" w:hanging="851"/>
      </w:pPr>
      <w:rPr>
        <w:rFonts w:hint="default"/>
        <w:b/>
      </w:rPr>
    </w:lvl>
    <w:lvl w:ilvl="3">
      <w:start w:val="1"/>
      <w:numFmt w:val="decimal"/>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7" w15:restartNumberingAfterBreak="0">
    <w:nsid w:val="1AFD0D48"/>
    <w:multiLevelType w:val="multilevel"/>
    <w:tmpl w:val="8D4C0F92"/>
    <w:lvl w:ilvl="0">
      <w:start w:val="1"/>
      <w:numFmt w:val="decimal"/>
      <w:lvlText w:val="Titre %1 -"/>
      <w:lvlJc w:val="left"/>
      <w:pPr>
        <w:ind w:left="0" w:firstLine="0"/>
      </w:pPr>
      <w:rPr>
        <w:rFonts w:hint="default"/>
      </w:rPr>
    </w:lvl>
    <w:lvl w:ilvl="1">
      <w:start w:val="1"/>
      <w:numFmt w:val="decimal"/>
      <w:lvlText w:val="Chapitre %2 -"/>
      <w:lvlJc w:val="left"/>
      <w:pPr>
        <w:ind w:left="0" w:firstLine="0"/>
      </w:pPr>
      <w:rPr>
        <w:rFonts w:hint="default"/>
      </w:rPr>
    </w:lvl>
    <w:lvl w:ilvl="2">
      <w:start w:val="1"/>
      <w:numFmt w:val="decimal"/>
      <w:lvlText w:val="Section %3 -"/>
      <w:lvlJc w:val="left"/>
      <w:pPr>
        <w:ind w:left="0" w:firstLine="0"/>
      </w:pPr>
      <w:rPr>
        <w:rFonts w:hint="default"/>
      </w:rPr>
    </w:lvl>
    <w:lvl w:ilvl="3">
      <w:start w:val="1"/>
      <w:numFmt w:val="decimal"/>
      <w:lvlText w:val="Paragraphe %4 -"/>
      <w:lvlJc w:val="left"/>
      <w:pPr>
        <w:ind w:left="0" w:firstLine="0"/>
      </w:pPr>
      <w:rPr>
        <w:rFonts w:hint="default"/>
      </w:rPr>
    </w:lvl>
    <w:lvl w:ilvl="4">
      <w:start w:val="1"/>
      <w:numFmt w:val="upperRoman"/>
      <w:lvlText w:val="%5 -"/>
      <w:lvlJc w:val="left"/>
      <w:pPr>
        <w:ind w:left="0" w:firstLine="0"/>
      </w:pPr>
      <w:rPr>
        <w:rFonts w:asciiTheme="majorHAnsi" w:hAnsiTheme="majorHAnsi" w:cstheme="majorHAnsi" w:hint="default"/>
        <w:b/>
        <w:bCs/>
        <w:color w:val="000000" w:themeColor="text1"/>
      </w:rPr>
    </w:lvl>
    <w:lvl w:ilvl="5">
      <w:start w:val="1"/>
      <w:numFmt w:val="upperLetter"/>
      <w:lvlText w:val="%6 -"/>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314E2BCB"/>
    <w:multiLevelType w:val="hybridMultilevel"/>
    <w:tmpl w:val="E5662670"/>
    <w:lvl w:ilvl="0" w:tplc="DF8ECE9C">
      <w:start w:val="1"/>
      <w:numFmt w:val="upperRoman"/>
      <w:lvlText w:val="%1."/>
      <w:lvlJc w:val="left"/>
      <w:pPr>
        <w:ind w:left="720" w:hanging="360"/>
      </w:pPr>
      <w:rPr>
        <w:rFonts w:hint="default"/>
      </w:rPr>
    </w:lvl>
    <w:lvl w:ilvl="1" w:tplc="D7D6AFB8">
      <w:start w:val="1"/>
      <w:numFmt w:val="lowerLetter"/>
      <w:lvlText w:val="%2)"/>
      <w:lvlJc w:val="left"/>
      <w:pPr>
        <w:ind w:left="1785" w:hanging="705"/>
      </w:pPr>
      <w:rPr>
        <w:rFonts w:hint="default"/>
      </w:rPr>
    </w:lvl>
    <w:lvl w:ilvl="2" w:tplc="9CAAA7B2" w:tentative="1">
      <w:start w:val="1"/>
      <w:numFmt w:val="lowerRoman"/>
      <w:lvlText w:val="%3."/>
      <w:lvlJc w:val="right"/>
      <w:pPr>
        <w:ind w:left="2160" w:hanging="180"/>
      </w:pPr>
    </w:lvl>
    <w:lvl w:ilvl="3" w:tplc="EE8C0C8A" w:tentative="1">
      <w:start w:val="1"/>
      <w:numFmt w:val="decimal"/>
      <w:lvlText w:val="%4."/>
      <w:lvlJc w:val="left"/>
      <w:pPr>
        <w:ind w:left="2880" w:hanging="360"/>
      </w:pPr>
    </w:lvl>
    <w:lvl w:ilvl="4" w:tplc="88F00562" w:tentative="1">
      <w:start w:val="1"/>
      <w:numFmt w:val="lowerLetter"/>
      <w:lvlText w:val="%5."/>
      <w:lvlJc w:val="left"/>
      <w:pPr>
        <w:ind w:left="3600" w:hanging="360"/>
      </w:pPr>
    </w:lvl>
    <w:lvl w:ilvl="5" w:tplc="01CA22BE" w:tentative="1">
      <w:start w:val="1"/>
      <w:numFmt w:val="lowerRoman"/>
      <w:lvlText w:val="%6."/>
      <w:lvlJc w:val="right"/>
      <w:pPr>
        <w:ind w:left="4320" w:hanging="180"/>
      </w:pPr>
    </w:lvl>
    <w:lvl w:ilvl="6" w:tplc="14BE04D6" w:tentative="1">
      <w:start w:val="1"/>
      <w:numFmt w:val="decimal"/>
      <w:lvlText w:val="%7."/>
      <w:lvlJc w:val="left"/>
      <w:pPr>
        <w:ind w:left="5040" w:hanging="360"/>
      </w:pPr>
    </w:lvl>
    <w:lvl w:ilvl="7" w:tplc="E6C81A7C" w:tentative="1">
      <w:start w:val="1"/>
      <w:numFmt w:val="lowerLetter"/>
      <w:lvlText w:val="%8."/>
      <w:lvlJc w:val="left"/>
      <w:pPr>
        <w:ind w:left="5760" w:hanging="360"/>
      </w:pPr>
    </w:lvl>
    <w:lvl w:ilvl="8" w:tplc="7D9E9100" w:tentative="1">
      <w:start w:val="1"/>
      <w:numFmt w:val="lowerRoman"/>
      <w:lvlText w:val="%9."/>
      <w:lvlJc w:val="right"/>
      <w:pPr>
        <w:ind w:left="6480" w:hanging="180"/>
      </w:pPr>
    </w:lvl>
  </w:abstractNum>
  <w:abstractNum w:abstractNumId="9" w15:restartNumberingAfterBreak="0">
    <w:nsid w:val="3760172C"/>
    <w:multiLevelType w:val="hybridMultilevel"/>
    <w:tmpl w:val="4CE6A66A"/>
    <w:lvl w:ilvl="0" w:tplc="2A623BD2">
      <w:start w:val="1"/>
      <w:numFmt w:val="decimal"/>
      <w:lvlText w:val="ARTICLE %1."/>
      <w:lvlJc w:val="left"/>
      <w:pPr>
        <w:ind w:left="720" w:hanging="360"/>
      </w:pPr>
      <w:rPr>
        <w:rFonts w:hint="default"/>
      </w:rPr>
    </w:lvl>
    <w:lvl w:ilvl="1" w:tplc="F9CA6F9A">
      <w:start w:val="1"/>
      <w:numFmt w:val="decimal"/>
      <w:lvlText w:val="ARTICLE %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5896A5B"/>
    <w:multiLevelType w:val="hybridMultilevel"/>
    <w:tmpl w:val="EC5E63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7E5EC9"/>
    <w:multiLevelType w:val="hybridMultilevel"/>
    <w:tmpl w:val="279E4706"/>
    <w:name w:val="WW8Num2322222222"/>
    <w:lvl w:ilvl="0" w:tplc="040C0001">
      <w:start w:val="1"/>
      <w:numFmt w:val="bullet"/>
      <w:lvlText w:val=""/>
      <w:lvlJc w:val="left"/>
      <w:pPr>
        <w:ind w:left="3447" w:hanging="360"/>
      </w:pPr>
      <w:rPr>
        <w:rFonts w:ascii="Symbol" w:hAnsi="Symbol" w:hint="default"/>
      </w:rPr>
    </w:lvl>
    <w:lvl w:ilvl="1" w:tplc="040C0003" w:tentative="1">
      <w:start w:val="1"/>
      <w:numFmt w:val="bullet"/>
      <w:lvlText w:val="o"/>
      <w:lvlJc w:val="left"/>
      <w:pPr>
        <w:ind w:left="4167" w:hanging="360"/>
      </w:pPr>
      <w:rPr>
        <w:rFonts w:ascii="Courier New" w:hAnsi="Courier New" w:cs="Courier New" w:hint="default"/>
      </w:rPr>
    </w:lvl>
    <w:lvl w:ilvl="2" w:tplc="040C0005">
      <w:start w:val="1"/>
      <w:numFmt w:val="bullet"/>
      <w:lvlText w:val=""/>
      <w:lvlJc w:val="left"/>
      <w:pPr>
        <w:ind w:left="4887" w:hanging="360"/>
      </w:pPr>
      <w:rPr>
        <w:rFonts w:ascii="Wingdings" w:hAnsi="Wingdings" w:hint="default"/>
      </w:rPr>
    </w:lvl>
    <w:lvl w:ilvl="3" w:tplc="040C0001" w:tentative="1">
      <w:start w:val="1"/>
      <w:numFmt w:val="bullet"/>
      <w:lvlText w:val=""/>
      <w:lvlJc w:val="left"/>
      <w:pPr>
        <w:ind w:left="5607" w:hanging="360"/>
      </w:pPr>
      <w:rPr>
        <w:rFonts w:ascii="Symbol" w:hAnsi="Symbol" w:hint="default"/>
      </w:rPr>
    </w:lvl>
    <w:lvl w:ilvl="4" w:tplc="040C0003" w:tentative="1">
      <w:start w:val="1"/>
      <w:numFmt w:val="bullet"/>
      <w:lvlText w:val="o"/>
      <w:lvlJc w:val="left"/>
      <w:pPr>
        <w:ind w:left="6327" w:hanging="360"/>
      </w:pPr>
      <w:rPr>
        <w:rFonts w:ascii="Courier New" w:hAnsi="Courier New" w:cs="Courier New" w:hint="default"/>
      </w:rPr>
    </w:lvl>
    <w:lvl w:ilvl="5" w:tplc="040C0005" w:tentative="1">
      <w:start w:val="1"/>
      <w:numFmt w:val="bullet"/>
      <w:lvlText w:val=""/>
      <w:lvlJc w:val="left"/>
      <w:pPr>
        <w:ind w:left="7047" w:hanging="360"/>
      </w:pPr>
      <w:rPr>
        <w:rFonts w:ascii="Wingdings" w:hAnsi="Wingdings" w:hint="default"/>
      </w:rPr>
    </w:lvl>
    <w:lvl w:ilvl="6" w:tplc="040C0001" w:tentative="1">
      <w:start w:val="1"/>
      <w:numFmt w:val="bullet"/>
      <w:lvlText w:val=""/>
      <w:lvlJc w:val="left"/>
      <w:pPr>
        <w:ind w:left="7767" w:hanging="360"/>
      </w:pPr>
      <w:rPr>
        <w:rFonts w:ascii="Symbol" w:hAnsi="Symbol" w:hint="default"/>
      </w:rPr>
    </w:lvl>
    <w:lvl w:ilvl="7" w:tplc="040C0003" w:tentative="1">
      <w:start w:val="1"/>
      <w:numFmt w:val="bullet"/>
      <w:lvlText w:val="o"/>
      <w:lvlJc w:val="left"/>
      <w:pPr>
        <w:ind w:left="8487" w:hanging="360"/>
      </w:pPr>
      <w:rPr>
        <w:rFonts w:ascii="Courier New" w:hAnsi="Courier New" w:cs="Courier New" w:hint="default"/>
      </w:rPr>
    </w:lvl>
    <w:lvl w:ilvl="8" w:tplc="040C0005" w:tentative="1">
      <w:start w:val="1"/>
      <w:numFmt w:val="bullet"/>
      <w:lvlText w:val=""/>
      <w:lvlJc w:val="left"/>
      <w:pPr>
        <w:ind w:left="9207" w:hanging="360"/>
      </w:pPr>
      <w:rPr>
        <w:rFonts w:ascii="Wingdings" w:hAnsi="Wingdings" w:hint="default"/>
      </w:rPr>
    </w:lvl>
  </w:abstractNum>
  <w:abstractNum w:abstractNumId="12" w15:restartNumberingAfterBreak="0">
    <w:nsid w:val="5D931B5D"/>
    <w:multiLevelType w:val="singleLevel"/>
    <w:tmpl w:val="BA96BCB6"/>
    <w:name w:val="WW8Num232222"/>
    <w:lvl w:ilvl="0">
      <w:start w:val="2"/>
      <w:numFmt w:val="bullet"/>
      <w:lvlText w:val="-"/>
      <w:lvlJc w:val="left"/>
      <w:pPr>
        <w:tabs>
          <w:tab w:val="num" w:pos="3054"/>
        </w:tabs>
        <w:ind w:left="3054" w:hanging="360"/>
      </w:pPr>
      <w:rPr>
        <w:rFonts w:ascii="Times New Roman" w:hAnsi="Times New Roman" w:hint="default"/>
      </w:rPr>
    </w:lvl>
  </w:abstractNum>
  <w:abstractNum w:abstractNumId="13" w15:restartNumberingAfterBreak="0">
    <w:nsid w:val="64AC6F8A"/>
    <w:multiLevelType w:val="hybridMultilevel"/>
    <w:tmpl w:val="B224C722"/>
    <w:name w:val="WW8Num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712C11"/>
    <w:multiLevelType w:val="hybridMultilevel"/>
    <w:tmpl w:val="91585BCC"/>
    <w:lvl w:ilvl="0" w:tplc="DD4ADFAC">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F84B71"/>
    <w:multiLevelType w:val="hybridMultilevel"/>
    <w:tmpl w:val="0B5C45C8"/>
    <w:name w:val="WW8Num232222222"/>
    <w:lvl w:ilvl="0" w:tplc="040C0001">
      <w:start w:val="1"/>
      <w:numFmt w:val="bullet"/>
      <w:lvlText w:val=""/>
      <w:lvlJc w:val="left"/>
      <w:pPr>
        <w:tabs>
          <w:tab w:val="num" w:pos="644"/>
        </w:tabs>
        <w:ind w:left="567" w:hanging="283"/>
      </w:pPr>
      <w:rPr>
        <w:rFonts w:ascii="Symbol" w:hAnsi="Symbol"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3864EC"/>
    <w:multiLevelType w:val="hybridMultilevel"/>
    <w:tmpl w:val="A9D4CEA4"/>
    <w:lvl w:ilvl="0" w:tplc="2258DE32">
      <w:start w:val="1"/>
      <w:numFmt w:val="bullet"/>
      <w:pStyle w:val="Titre4"/>
      <w:lvlText w:val=""/>
      <w:lvlJc w:val="left"/>
      <w:pPr>
        <w:ind w:left="1287" w:hanging="360"/>
      </w:pPr>
      <w:rPr>
        <w:rFonts w:ascii="Symbol" w:hAnsi="Symbol" w:hint="default"/>
        <w:b w:val="0"/>
        <w:i w:val="0"/>
        <w:caps w:val="0"/>
        <w:strike w:val="0"/>
        <w:dstrike w:val="0"/>
        <w:vanish w:val="0"/>
        <w:color w:val="auto"/>
        <w:sz w:val="24"/>
        <w:u w:val="none"/>
        <w:vertAlign w:val="baseline"/>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347369E"/>
    <w:multiLevelType w:val="hybridMultilevel"/>
    <w:tmpl w:val="E6446F58"/>
    <w:name w:val="WW8Num232"/>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num>
  <w:num w:numId="7">
    <w:abstractNumId w:val="7"/>
  </w:num>
  <w:num w:numId="8">
    <w:abstractNumId w:val="7"/>
    <w:lvlOverride w:ilvl="0">
      <w:lvl w:ilvl="0">
        <w:start w:val="1"/>
        <w:numFmt w:val="decimal"/>
        <w:lvlText w:val="Titre %1 -"/>
        <w:lvlJc w:val="left"/>
        <w:pPr>
          <w:ind w:left="0" w:firstLine="0"/>
        </w:pPr>
        <w:rPr>
          <w:rFonts w:hint="default"/>
        </w:rPr>
      </w:lvl>
    </w:lvlOverride>
    <w:lvlOverride w:ilvl="1">
      <w:lvl w:ilvl="1">
        <w:start w:val="1"/>
        <w:numFmt w:val="decimal"/>
        <w:lvlText w:val="Chapitre %2 -"/>
        <w:lvlJc w:val="left"/>
        <w:pPr>
          <w:ind w:left="0" w:firstLine="0"/>
        </w:pPr>
        <w:rPr>
          <w:rFonts w:hint="default"/>
        </w:rPr>
      </w:lvl>
    </w:lvlOverride>
    <w:lvlOverride w:ilvl="2">
      <w:lvl w:ilvl="2">
        <w:start w:val="1"/>
        <w:numFmt w:val="decimal"/>
        <w:lvlText w:val="Section %3 -"/>
        <w:lvlJc w:val="left"/>
        <w:pPr>
          <w:ind w:left="0" w:firstLine="0"/>
        </w:pPr>
        <w:rPr>
          <w:rFonts w:hint="default"/>
        </w:rPr>
      </w:lvl>
    </w:lvlOverride>
    <w:lvlOverride w:ilvl="3">
      <w:lvl w:ilvl="3">
        <w:start w:val="1"/>
        <w:numFmt w:val="decimal"/>
        <w:lvlText w:val="§ %4 -"/>
        <w:lvlJc w:val="left"/>
        <w:pPr>
          <w:ind w:left="0" w:firstLine="0"/>
        </w:pPr>
        <w:rPr>
          <w:rFonts w:hint="default"/>
        </w:rPr>
      </w:lvl>
    </w:lvlOverride>
    <w:lvlOverride w:ilvl="4">
      <w:lvl w:ilvl="4">
        <w:start w:val="1"/>
        <w:numFmt w:val="upperRoman"/>
        <w:lvlText w:val="%5 -"/>
        <w:lvlJc w:val="left"/>
        <w:pPr>
          <w:ind w:left="0" w:firstLine="0"/>
        </w:pPr>
        <w:rPr>
          <w:rFonts w:asciiTheme="majorHAnsi" w:hAnsiTheme="majorHAnsi" w:cstheme="majorHAnsi" w:hint="default"/>
          <w:b/>
          <w:bCs/>
          <w:color w:val="000000" w:themeColor="text1"/>
        </w:rPr>
      </w:lvl>
    </w:lvlOverride>
    <w:lvlOverride w:ilvl="5">
      <w:lvl w:ilvl="5">
        <w:start w:val="1"/>
        <w:numFmt w:val="upperLetter"/>
        <w:lvlText w:val="%6 -"/>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9">
    <w:abstractNumId w:val="7"/>
  </w:num>
  <w:num w:numId="10">
    <w:abstractNumId w:val="7"/>
  </w:num>
  <w:num w:numId="11">
    <w:abstractNumId w:val="16"/>
  </w:num>
  <w:num w:numId="12">
    <w:abstractNumId w:val="6"/>
  </w:num>
  <w:num w:numId="13">
    <w:abstractNumId w:val="3"/>
  </w:num>
  <w:num w:numId="14">
    <w:abstractNumId w:val="18"/>
  </w:num>
  <w:num w:numId="15">
    <w:abstractNumId w:val="10"/>
  </w:num>
  <w:num w:numId="16">
    <w:abstractNumId w:val="1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BBA"/>
    <w:rsid w:val="00003D77"/>
    <w:rsid w:val="00010CE5"/>
    <w:rsid w:val="00011457"/>
    <w:rsid w:val="000161F8"/>
    <w:rsid w:val="00017973"/>
    <w:rsid w:val="00020356"/>
    <w:rsid w:val="000215A6"/>
    <w:rsid w:val="0002542F"/>
    <w:rsid w:val="0002594F"/>
    <w:rsid w:val="00026911"/>
    <w:rsid w:val="00031E2E"/>
    <w:rsid w:val="0003632E"/>
    <w:rsid w:val="00036F63"/>
    <w:rsid w:val="0003789C"/>
    <w:rsid w:val="00042C9C"/>
    <w:rsid w:val="00046026"/>
    <w:rsid w:val="00047895"/>
    <w:rsid w:val="0005058D"/>
    <w:rsid w:val="000512FE"/>
    <w:rsid w:val="000553E2"/>
    <w:rsid w:val="00056F3C"/>
    <w:rsid w:val="00060022"/>
    <w:rsid w:val="00060348"/>
    <w:rsid w:val="000606D0"/>
    <w:rsid w:val="00062BEC"/>
    <w:rsid w:val="00064AEC"/>
    <w:rsid w:val="000661EA"/>
    <w:rsid w:val="00071626"/>
    <w:rsid w:val="0007264A"/>
    <w:rsid w:val="00074A24"/>
    <w:rsid w:val="00075534"/>
    <w:rsid w:val="0007650F"/>
    <w:rsid w:val="00090EF5"/>
    <w:rsid w:val="00090FD3"/>
    <w:rsid w:val="000925F3"/>
    <w:rsid w:val="000954A6"/>
    <w:rsid w:val="000A0F22"/>
    <w:rsid w:val="000A3D96"/>
    <w:rsid w:val="000A422D"/>
    <w:rsid w:val="000A4CD5"/>
    <w:rsid w:val="000A5C70"/>
    <w:rsid w:val="000B0280"/>
    <w:rsid w:val="000B08BC"/>
    <w:rsid w:val="000B1954"/>
    <w:rsid w:val="000B1B89"/>
    <w:rsid w:val="000B66C3"/>
    <w:rsid w:val="000C02DD"/>
    <w:rsid w:val="000C2673"/>
    <w:rsid w:val="000C31E9"/>
    <w:rsid w:val="000C3916"/>
    <w:rsid w:val="000C4174"/>
    <w:rsid w:val="000C4CC0"/>
    <w:rsid w:val="000C524D"/>
    <w:rsid w:val="000C7399"/>
    <w:rsid w:val="000C7EC0"/>
    <w:rsid w:val="000D0692"/>
    <w:rsid w:val="000D1297"/>
    <w:rsid w:val="000D1908"/>
    <w:rsid w:val="000E0086"/>
    <w:rsid w:val="000E093D"/>
    <w:rsid w:val="000E0FD4"/>
    <w:rsid w:val="000E67A6"/>
    <w:rsid w:val="000E79F4"/>
    <w:rsid w:val="000F35DE"/>
    <w:rsid w:val="000F6544"/>
    <w:rsid w:val="000F6DDF"/>
    <w:rsid w:val="000F701B"/>
    <w:rsid w:val="00100335"/>
    <w:rsid w:val="001022A9"/>
    <w:rsid w:val="001033E6"/>
    <w:rsid w:val="00105420"/>
    <w:rsid w:val="0010622B"/>
    <w:rsid w:val="00107FE0"/>
    <w:rsid w:val="0011035D"/>
    <w:rsid w:val="001119B0"/>
    <w:rsid w:val="001125A8"/>
    <w:rsid w:val="00112686"/>
    <w:rsid w:val="00113282"/>
    <w:rsid w:val="00113E79"/>
    <w:rsid w:val="00114072"/>
    <w:rsid w:val="0011708D"/>
    <w:rsid w:val="00122AEB"/>
    <w:rsid w:val="00127D01"/>
    <w:rsid w:val="00131EE7"/>
    <w:rsid w:val="001324F9"/>
    <w:rsid w:val="00146179"/>
    <w:rsid w:val="00146916"/>
    <w:rsid w:val="00150DE6"/>
    <w:rsid w:val="001515E8"/>
    <w:rsid w:val="00151D67"/>
    <w:rsid w:val="00153A8A"/>
    <w:rsid w:val="0016111C"/>
    <w:rsid w:val="00161919"/>
    <w:rsid w:val="00161CF9"/>
    <w:rsid w:val="00164609"/>
    <w:rsid w:val="001651FC"/>
    <w:rsid w:val="0016541D"/>
    <w:rsid w:val="001666AF"/>
    <w:rsid w:val="00174664"/>
    <w:rsid w:val="00175679"/>
    <w:rsid w:val="0017705C"/>
    <w:rsid w:val="00181565"/>
    <w:rsid w:val="001822DC"/>
    <w:rsid w:val="00182376"/>
    <w:rsid w:val="00183171"/>
    <w:rsid w:val="0018666E"/>
    <w:rsid w:val="0018684A"/>
    <w:rsid w:val="00187F19"/>
    <w:rsid w:val="00190A70"/>
    <w:rsid w:val="001941A8"/>
    <w:rsid w:val="001942CC"/>
    <w:rsid w:val="0019592A"/>
    <w:rsid w:val="001960CD"/>
    <w:rsid w:val="00197D2D"/>
    <w:rsid w:val="001A1BC4"/>
    <w:rsid w:val="001A4F18"/>
    <w:rsid w:val="001A53C5"/>
    <w:rsid w:val="001A644C"/>
    <w:rsid w:val="001B11AD"/>
    <w:rsid w:val="001B479D"/>
    <w:rsid w:val="001B554C"/>
    <w:rsid w:val="001C6603"/>
    <w:rsid w:val="001C7D7A"/>
    <w:rsid w:val="001D037C"/>
    <w:rsid w:val="001D1137"/>
    <w:rsid w:val="001D2455"/>
    <w:rsid w:val="001D6D71"/>
    <w:rsid w:val="001E517C"/>
    <w:rsid w:val="001E51AC"/>
    <w:rsid w:val="001F046B"/>
    <w:rsid w:val="001F291D"/>
    <w:rsid w:val="001F37B2"/>
    <w:rsid w:val="001F6524"/>
    <w:rsid w:val="00206143"/>
    <w:rsid w:val="002104FA"/>
    <w:rsid w:val="00210540"/>
    <w:rsid w:val="002163BD"/>
    <w:rsid w:val="00217491"/>
    <w:rsid w:val="002231EB"/>
    <w:rsid w:val="00223D17"/>
    <w:rsid w:val="00224418"/>
    <w:rsid w:val="002249D3"/>
    <w:rsid w:val="002277FD"/>
    <w:rsid w:val="00230AAB"/>
    <w:rsid w:val="00231BE7"/>
    <w:rsid w:val="00233C6E"/>
    <w:rsid w:val="00235403"/>
    <w:rsid w:val="00243076"/>
    <w:rsid w:val="002444C1"/>
    <w:rsid w:val="002471F9"/>
    <w:rsid w:val="00252D22"/>
    <w:rsid w:val="00253842"/>
    <w:rsid w:val="002549DB"/>
    <w:rsid w:val="00256183"/>
    <w:rsid w:val="00257EDF"/>
    <w:rsid w:val="00261EEF"/>
    <w:rsid w:val="00261FBA"/>
    <w:rsid w:val="0026228C"/>
    <w:rsid w:val="00262885"/>
    <w:rsid w:val="00265117"/>
    <w:rsid w:val="00266DDF"/>
    <w:rsid w:val="00271DED"/>
    <w:rsid w:val="002734D8"/>
    <w:rsid w:val="00276C0A"/>
    <w:rsid w:val="00277531"/>
    <w:rsid w:val="00283A4C"/>
    <w:rsid w:val="00285EBD"/>
    <w:rsid w:val="00286A0A"/>
    <w:rsid w:val="002879B5"/>
    <w:rsid w:val="002918D9"/>
    <w:rsid w:val="00292987"/>
    <w:rsid w:val="00292F42"/>
    <w:rsid w:val="00294248"/>
    <w:rsid w:val="0029426F"/>
    <w:rsid w:val="00294290"/>
    <w:rsid w:val="00296F0C"/>
    <w:rsid w:val="00297FB5"/>
    <w:rsid w:val="002A0BBA"/>
    <w:rsid w:val="002A2C14"/>
    <w:rsid w:val="002A3757"/>
    <w:rsid w:val="002A63C5"/>
    <w:rsid w:val="002A7D73"/>
    <w:rsid w:val="002B4710"/>
    <w:rsid w:val="002B62CB"/>
    <w:rsid w:val="002B6395"/>
    <w:rsid w:val="002B6B45"/>
    <w:rsid w:val="002C0FD2"/>
    <w:rsid w:val="002C1F86"/>
    <w:rsid w:val="002C2556"/>
    <w:rsid w:val="002C741B"/>
    <w:rsid w:val="002D13D5"/>
    <w:rsid w:val="002D40F5"/>
    <w:rsid w:val="002D4183"/>
    <w:rsid w:val="002D4B29"/>
    <w:rsid w:val="002D5C62"/>
    <w:rsid w:val="002D6AA2"/>
    <w:rsid w:val="002E0E54"/>
    <w:rsid w:val="002E0E93"/>
    <w:rsid w:val="002E1CB6"/>
    <w:rsid w:val="002E5516"/>
    <w:rsid w:val="002E6110"/>
    <w:rsid w:val="002E6211"/>
    <w:rsid w:val="002E7EB0"/>
    <w:rsid w:val="002F0AD5"/>
    <w:rsid w:val="00301B4D"/>
    <w:rsid w:val="00302059"/>
    <w:rsid w:val="00303289"/>
    <w:rsid w:val="00305896"/>
    <w:rsid w:val="00310450"/>
    <w:rsid w:val="00310834"/>
    <w:rsid w:val="00313980"/>
    <w:rsid w:val="00313BEA"/>
    <w:rsid w:val="003210AB"/>
    <w:rsid w:val="00322079"/>
    <w:rsid w:val="003251F2"/>
    <w:rsid w:val="00327298"/>
    <w:rsid w:val="00330EA5"/>
    <w:rsid w:val="00330FAC"/>
    <w:rsid w:val="00331CC7"/>
    <w:rsid w:val="00331D8B"/>
    <w:rsid w:val="00335706"/>
    <w:rsid w:val="00337B9B"/>
    <w:rsid w:val="00337DA2"/>
    <w:rsid w:val="00341BD9"/>
    <w:rsid w:val="00343C10"/>
    <w:rsid w:val="0034547B"/>
    <w:rsid w:val="003507FA"/>
    <w:rsid w:val="00350BC1"/>
    <w:rsid w:val="00353255"/>
    <w:rsid w:val="00353ACE"/>
    <w:rsid w:val="00354E60"/>
    <w:rsid w:val="003559EB"/>
    <w:rsid w:val="00360D27"/>
    <w:rsid w:val="00365057"/>
    <w:rsid w:val="003655EE"/>
    <w:rsid w:val="003702E1"/>
    <w:rsid w:val="00372AA5"/>
    <w:rsid w:val="003730C6"/>
    <w:rsid w:val="00374D1A"/>
    <w:rsid w:val="00374EE7"/>
    <w:rsid w:val="003755A7"/>
    <w:rsid w:val="0037605B"/>
    <w:rsid w:val="00377A38"/>
    <w:rsid w:val="003811F2"/>
    <w:rsid w:val="00381603"/>
    <w:rsid w:val="00381F92"/>
    <w:rsid w:val="003833FD"/>
    <w:rsid w:val="00384058"/>
    <w:rsid w:val="00384C19"/>
    <w:rsid w:val="00384C1C"/>
    <w:rsid w:val="00392058"/>
    <w:rsid w:val="00392278"/>
    <w:rsid w:val="00392818"/>
    <w:rsid w:val="00392886"/>
    <w:rsid w:val="0039616C"/>
    <w:rsid w:val="00396335"/>
    <w:rsid w:val="003975EC"/>
    <w:rsid w:val="003A1509"/>
    <w:rsid w:val="003A1BB1"/>
    <w:rsid w:val="003A27BE"/>
    <w:rsid w:val="003A2CB2"/>
    <w:rsid w:val="003A6C58"/>
    <w:rsid w:val="003A6ECA"/>
    <w:rsid w:val="003B07AA"/>
    <w:rsid w:val="003B2621"/>
    <w:rsid w:val="003B5A03"/>
    <w:rsid w:val="003B5F94"/>
    <w:rsid w:val="003C3F3E"/>
    <w:rsid w:val="003C4862"/>
    <w:rsid w:val="003C6298"/>
    <w:rsid w:val="003D243B"/>
    <w:rsid w:val="003D3DCE"/>
    <w:rsid w:val="003D4476"/>
    <w:rsid w:val="003D731D"/>
    <w:rsid w:val="003E2C01"/>
    <w:rsid w:val="003E6836"/>
    <w:rsid w:val="003E69A8"/>
    <w:rsid w:val="003E6B74"/>
    <w:rsid w:val="003F2622"/>
    <w:rsid w:val="003F272C"/>
    <w:rsid w:val="003F43FD"/>
    <w:rsid w:val="003F4EB3"/>
    <w:rsid w:val="003F7813"/>
    <w:rsid w:val="00400923"/>
    <w:rsid w:val="00401EF7"/>
    <w:rsid w:val="00402422"/>
    <w:rsid w:val="00402B1F"/>
    <w:rsid w:val="00403959"/>
    <w:rsid w:val="0040575D"/>
    <w:rsid w:val="0040625E"/>
    <w:rsid w:val="0041100F"/>
    <w:rsid w:val="00412C8C"/>
    <w:rsid w:val="004138D4"/>
    <w:rsid w:val="00414278"/>
    <w:rsid w:val="0041776A"/>
    <w:rsid w:val="00417ACD"/>
    <w:rsid w:val="00420FB6"/>
    <w:rsid w:val="00421CCB"/>
    <w:rsid w:val="004222C8"/>
    <w:rsid w:val="00425BAC"/>
    <w:rsid w:val="00425BDC"/>
    <w:rsid w:val="00426C28"/>
    <w:rsid w:val="00427659"/>
    <w:rsid w:val="0042782A"/>
    <w:rsid w:val="00427EF2"/>
    <w:rsid w:val="004314DE"/>
    <w:rsid w:val="00434172"/>
    <w:rsid w:val="0043678C"/>
    <w:rsid w:val="004411D4"/>
    <w:rsid w:val="004412F8"/>
    <w:rsid w:val="00441D5D"/>
    <w:rsid w:val="00444B5A"/>
    <w:rsid w:val="00445DF5"/>
    <w:rsid w:val="004470E2"/>
    <w:rsid w:val="00450233"/>
    <w:rsid w:val="004509D2"/>
    <w:rsid w:val="00455E29"/>
    <w:rsid w:val="00456891"/>
    <w:rsid w:val="00456A77"/>
    <w:rsid w:val="004575E2"/>
    <w:rsid w:val="00457BC5"/>
    <w:rsid w:val="004608A5"/>
    <w:rsid w:val="00460B26"/>
    <w:rsid w:val="004610B5"/>
    <w:rsid w:val="004613D7"/>
    <w:rsid w:val="00463184"/>
    <w:rsid w:val="004704B4"/>
    <w:rsid w:val="0047320A"/>
    <w:rsid w:val="00477E51"/>
    <w:rsid w:val="0048046D"/>
    <w:rsid w:val="00480FAE"/>
    <w:rsid w:val="00481787"/>
    <w:rsid w:val="00485E2A"/>
    <w:rsid w:val="00491D87"/>
    <w:rsid w:val="004933E2"/>
    <w:rsid w:val="004942F3"/>
    <w:rsid w:val="004953F1"/>
    <w:rsid w:val="0049682C"/>
    <w:rsid w:val="00497DF9"/>
    <w:rsid w:val="004A063B"/>
    <w:rsid w:val="004B0418"/>
    <w:rsid w:val="004B1DCC"/>
    <w:rsid w:val="004B2D2F"/>
    <w:rsid w:val="004B3454"/>
    <w:rsid w:val="004B4037"/>
    <w:rsid w:val="004B760D"/>
    <w:rsid w:val="004B7BF7"/>
    <w:rsid w:val="004C4945"/>
    <w:rsid w:val="004C5A2E"/>
    <w:rsid w:val="004C5C21"/>
    <w:rsid w:val="004C6620"/>
    <w:rsid w:val="004D11AF"/>
    <w:rsid w:val="004D2BAD"/>
    <w:rsid w:val="004D449A"/>
    <w:rsid w:val="004E0CE3"/>
    <w:rsid w:val="004E1B68"/>
    <w:rsid w:val="004E2A9D"/>
    <w:rsid w:val="004E3F16"/>
    <w:rsid w:val="004E4A8D"/>
    <w:rsid w:val="004E525E"/>
    <w:rsid w:val="004E5CBC"/>
    <w:rsid w:val="004E6CA8"/>
    <w:rsid w:val="004E7B4F"/>
    <w:rsid w:val="004E7F87"/>
    <w:rsid w:val="004F2271"/>
    <w:rsid w:val="004F3419"/>
    <w:rsid w:val="004F44BB"/>
    <w:rsid w:val="004F4803"/>
    <w:rsid w:val="0050019F"/>
    <w:rsid w:val="005028A6"/>
    <w:rsid w:val="00503196"/>
    <w:rsid w:val="00504346"/>
    <w:rsid w:val="00504E4D"/>
    <w:rsid w:val="00512E84"/>
    <w:rsid w:val="00513D62"/>
    <w:rsid w:val="0052126E"/>
    <w:rsid w:val="00521763"/>
    <w:rsid w:val="005233D4"/>
    <w:rsid w:val="005242E1"/>
    <w:rsid w:val="00524AE7"/>
    <w:rsid w:val="00525269"/>
    <w:rsid w:val="005256AF"/>
    <w:rsid w:val="00526945"/>
    <w:rsid w:val="00527199"/>
    <w:rsid w:val="005272F5"/>
    <w:rsid w:val="005406ED"/>
    <w:rsid w:val="005416A2"/>
    <w:rsid w:val="0054181F"/>
    <w:rsid w:val="00541E28"/>
    <w:rsid w:val="00543271"/>
    <w:rsid w:val="00544FBC"/>
    <w:rsid w:val="00552D96"/>
    <w:rsid w:val="005564E5"/>
    <w:rsid w:val="00560A93"/>
    <w:rsid w:val="00560E6E"/>
    <w:rsid w:val="00562D22"/>
    <w:rsid w:val="00564A9C"/>
    <w:rsid w:val="005675B8"/>
    <w:rsid w:val="00567625"/>
    <w:rsid w:val="00571660"/>
    <w:rsid w:val="005719C4"/>
    <w:rsid w:val="00572B77"/>
    <w:rsid w:val="00576900"/>
    <w:rsid w:val="00576BEE"/>
    <w:rsid w:val="00577CE7"/>
    <w:rsid w:val="00580DD6"/>
    <w:rsid w:val="00590111"/>
    <w:rsid w:val="00591A27"/>
    <w:rsid w:val="0059215F"/>
    <w:rsid w:val="005A3AEC"/>
    <w:rsid w:val="005A6DC2"/>
    <w:rsid w:val="005B35C6"/>
    <w:rsid w:val="005B35EE"/>
    <w:rsid w:val="005B3CF6"/>
    <w:rsid w:val="005B44A0"/>
    <w:rsid w:val="005B50BC"/>
    <w:rsid w:val="005C13E8"/>
    <w:rsid w:val="005C1803"/>
    <w:rsid w:val="005D1ABA"/>
    <w:rsid w:val="005D2910"/>
    <w:rsid w:val="005D41F1"/>
    <w:rsid w:val="005D508D"/>
    <w:rsid w:val="005E2F7B"/>
    <w:rsid w:val="005E3381"/>
    <w:rsid w:val="005E362D"/>
    <w:rsid w:val="005F0002"/>
    <w:rsid w:val="005F05DD"/>
    <w:rsid w:val="005F1382"/>
    <w:rsid w:val="005F25E8"/>
    <w:rsid w:val="005F3FBB"/>
    <w:rsid w:val="005F5817"/>
    <w:rsid w:val="005F777A"/>
    <w:rsid w:val="005F77EC"/>
    <w:rsid w:val="006014AB"/>
    <w:rsid w:val="00603410"/>
    <w:rsid w:val="006039A2"/>
    <w:rsid w:val="006048D0"/>
    <w:rsid w:val="00614780"/>
    <w:rsid w:val="00617458"/>
    <w:rsid w:val="006209CC"/>
    <w:rsid w:val="00621A8A"/>
    <w:rsid w:val="00624B77"/>
    <w:rsid w:val="00624D26"/>
    <w:rsid w:val="00625D15"/>
    <w:rsid w:val="00626050"/>
    <w:rsid w:val="00630CEF"/>
    <w:rsid w:val="00631507"/>
    <w:rsid w:val="0063274D"/>
    <w:rsid w:val="0063661C"/>
    <w:rsid w:val="00642E63"/>
    <w:rsid w:val="00644089"/>
    <w:rsid w:val="00651D9D"/>
    <w:rsid w:val="0065468B"/>
    <w:rsid w:val="00660526"/>
    <w:rsid w:val="006605B9"/>
    <w:rsid w:val="006605C6"/>
    <w:rsid w:val="00662429"/>
    <w:rsid w:val="00663C39"/>
    <w:rsid w:val="006644A3"/>
    <w:rsid w:val="00667736"/>
    <w:rsid w:val="00667F59"/>
    <w:rsid w:val="00671925"/>
    <w:rsid w:val="0067275E"/>
    <w:rsid w:val="006734D1"/>
    <w:rsid w:val="00673B7F"/>
    <w:rsid w:val="00675F56"/>
    <w:rsid w:val="00676816"/>
    <w:rsid w:val="00677367"/>
    <w:rsid w:val="0067754B"/>
    <w:rsid w:val="00680218"/>
    <w:rsid w:val="006810F6"/>
    <w:rsid w:val="0068186E"/>
    <w:rsid w:val="00683417"/>
    <w:rsid w:val="006841A7"/>
    <w:rsid w:val="00684798"/>
    <w:rsid w:val="00692389"/>
    <w:rsid w:val="00693A13"/>
    <w:rsid w:val="006944D0"/>
    <w:rsid w:val="006A145E"/>
    <w:rsid w:val="006A1C55"/>
    <w:rsid w:val="006A2D64"/>
    <w:rsid w:val="006A4EE9"/>
    <w:rsid w:val="006A5BC6"/>
    <w:rsid w:val="006A65E9"/>
    <w:rsid w:val="006B1789"/>
    <w:rsid w:val="006B17BA"/>
    <w:rsid w:val="006C0E2B"/>
    <w:rsid w:val="006C1D08"/>
    <w:rsid w:val="006C4ECD"/>
    <w:rsid w:val="006C6A73"/>
    <w:rsid w:val="006C6B0C"/>
    <w:rsid w:val="006D0DFA"/>
    <w:rsid w:val="006E18CF"/>
    <w:rsid w:val="006E2078"/>
    <w:rsid w:val="006E2841"/>
    <w:rsid w:val="006E4868"/>
    <w:rsid w:val="006E7E3B"/>
    <w:rsid w:val="006F036C"/>
    <w:rsid w:val="006F0F63"/>
    <w:rsid w:val="006F0F80"/>
    <w:rsid w:val="006F2684"/>
    <w:rsid w:val="006F4BCD"/>
    <w:rsid w:val="006F55E2"/>
    <w:rsid w:val="00704587"/>
    <w:rsid w:val="0070541C"/>
    <w:rsid w:val="00706CC0"/>
    <w:rsid w:val="007102AC"/>
    <w:rsid w:val="00711299"/>
    <w:rsid w:val="00714534"/>
    <w:rsid w:val="00715F64"/>
    <w:rsid w:val="007165E4"/>
    <w:rsid w:val="00717A14"/>
    <w:rsid w:val="0072171C"/>
    <w:rsid w:val="007255AB"/>
    <w:rsid w:val="00725FF4"/>
    <w:rsid w:val="00726932"/>
    <w:rsid w:val="007275A1"/>
    <w:rsid w:val="007302C0"/>
    <w:rsid w:val="0073204E"/>
    <w:rsid w:val="007324C5"/>
    <w:rsid w:val="00735D90"/>
    <w:rsid w:val="00736D20"/>
    <w:rsid w:val="007429F2"/>
    <w:rsid w:val="00742A44"/>
    <w:rsid w:val="00742BDE"/>
    <w:rsid w:val="00743A36"/>
    <w:rsid w:val="00745352"/>
    <w:rsid w:val="007463FE"/>
    <w:rsid w:val="00750893"/>
    <w:rsid w:val="00751A3F"/>
    <w:rsid w:val="0075238A"/>
    <w:rsid w:val="00752894"/>
    <w:rsid w:val="00752DE7"/>
    <w:rsid w:val="00753CC9"/>
    <w:rsid w:val="00761C1B"/>
    <w:rsid w:val="00761ED5"/>
    <w:rsid w:val="007621A6"/>
    <w:rsid w:val="00762939"/>
    <w:rsid w:val="0076345F"/>
    <w:rsid w:val="007640C6"/>
    <w:rsid w:val="007667B4"/>
    <w:rsid w:val="00770729"/>
    <w:rsid w:val="007721D7"/>
    <w:rsid w:val="007747AF"/>
    <w:rsid w:val="00777838"/>
    <w:rsid w:val="00777B72"/>
    <w:rsid w:val="00782AD2"/>
    <w:rsid w:val="007914B1"/>
    <w:rsid w:val="00794543"/>
    <w:rsid w:val="007948B1"/>
    <w:rsid w:val="007959E9"/>
    <w:rsid w:val="007A0034"/>
    <w:rsid w:val="007A0637"/>
    <w:rsid w:val="007A29FC"/>
    <w:rsid w:val="007A4C9D"/>
    <w:rsid w:val="007A6F00"/>
    <w:rsid w:val="007B051C"/>
    <w:rsid w:val="007B30C3"/>
    <w:rsid w:val="007B4153"/>
    <w:rsid w:val="007B4B1C"/>
    <w:rsid w:val="007B548B"/>
    <w:rsid w:val="007B74F9"/>
    <w:rsid w:val="007B79E9"/>
    <w:rsid w:val="007C0919"/>
    <w:rsid w:val="007C1930"/>
    <w:rsid w:val="007C3399"/>
    <w:rsid w:val="007C47A3"/>
    <w:rsid w:val="007C5207"/>
    <w:rsid w:val="007C5B01"/>
    <w:rsid w:val="007C6BD0"/>
    <w:rsid w:val="007D0E2E"/>
    <w:rsid w:val="007D187D"/>
    <w:rsid w:val="007D199B"/>
    <w:rsid w:val="007D1AB3"/>
    <w:rsid w:val="007D23F4"/>
    <w:rsid w:val="007D6517"/>
    <w:rsid w:val="007D752B"/>
    <w:rsid w:val="007D7C2D"/>
    <w:rsid w:val="007D7E61"/>
    <w:rsid w:val="007E10E0"/>
    <w:rsid w:val="007E4366"/>
    <w:rsid w:val="007E7140"/>
    <w:rsid w:val="007E79EE"/>
    <w:rsid w:val="007F0772"/>
    <w:rsid w:val="007F07D5"/>
    <w:rsid w:val="007F1095"/>
    <w:rsid w:val="007F18DC"/>
    <w:rsid w:val="007F33B7"/>
    <w:rsid w:val="007F73ED"/>
    <w:rsid w:val="007F7B2A"/>
    <w:rsid w:val="0080236F"/>
    <w:rsid w:val="00802AE1"/>
    <w:rsid w:val="00806C2D"/>
    <w:rsid w:val="00807221"/>
    <w:rsid w:val="00810F3D"/>
    <w:rsid w:val="0081110D"/>
    <w:rsid w:val="008132F4"/>
    <w:rsid w:val="00814FF2"/>
    <w:rsid w:val="00816C90"/>
    <w:rsid w:val="008171A2"/>
    <w:rsid w:val="00820A3D"/>
    <w:rsid w:val="00820B88"/>
    <w:rsid w:val="00821E49"/>
    <w:rsid w:val="008237AC"/>
    <w:rsid w:val="0082507C"/>
    <w:rsid w:val="00825246"/>
    <w:rsid w:val="008272C1"/>
    <w:rsid w:val="008304E0"/>
    <w:rsid w:val="00831F70"/>
    <w:rsid w:val="00832479"/>
    <w:rsid w:val="008335E9"/>
    <w:rsid w:val="00833925"/>
    <w:rsid w:val="00833BC1"/>
    <w:rsid w:val="00833D4E"/>
    <w:rsid w:val="00836FE6"/>
    <w:rsid w:val="008378C8"/>
    <w:rsid w:val="00843ED0"/>
    <w:rsid w:val="00845CE1"/>
    <w:rsid w:val="00847CBD"/>
    <w:rsid w:val="00850646"/>
    <w:rsid w:val="00851BE8"/>
    <w:rsid w:val="00853997"/>
    <w:rsid w:val="008542BA"/>
    <w:rsid w:val="00854447"/>
    <w:rsid w:val="00854BED"/>
    <w:rsid w:val="00855884"/>
    <w:rsid w:val="00855CB6"/>
    <w:rsid w:val="00855DF6"/>
    <w:rsid w:val="00856795"/>
    <w:rsid w:val="00860B41"/>
    <w:rsid w:val="00861E8A"/>
    <w:rsid w:val="008638FE"/>
    <w:rsid w:val="00864CC0"/>
    <w:rsid w:val="0086566E"/>
    <w:rsid w:val="0086661D"/>
    <w:rsid w:val="00866D88"/>
    <w:rsid w:val="0086767A"/>
    <w:rsid w:val="00871136"/>
    <w:rsid w:val="00871A97"/>
    <w:rsid w:val="00872DF4"/>
    <w:rsid w:val="00873BE2"/>
    <w:rsid w:val="0087477A"/>
    <w:rsid w:val="008758A1"/>
    <w:rsid w:val="008801B0"/>
    <w:rsid w:val="008802C6"/>
    <w:rsid w:val="00882375"/>
    <w:rsid w:val="008900E4"/>
    <w:rsid w:val="00890B33"/>
    <w:rsid w:val="00890FD7"/>
    <w:rsid w:val="00892619"/>
    <w:rsid w:val="00896918"/>
    <w:rsid w:val="008974D7"/>
    <w:rsid w:val="008A5299"/>
    <w:rsid w:val="008A6F15"/>
    <w:rsid w:val="008B0323"/>
    <w:rsid w:val="008B10AD"/>
    <w:rsid w:val="008B13A7"/>
    <w:rsid w:val="008B5868"/>
    <w:rsid w:val="008B6EE1"/>
    <w:rsid w:val="008B799C"/>
    <w:rsid w:val="008C19A2"/>
    <w:rsid w:val="008C1CEB"/>
    <w:rsid w:val="008C5D4F"/>
    <w:rsid w:val="008C730D"/>
    <w:rsid w:val="008D0FB8"/>
    <w:rsid w:val="008D2221"/>
    <w:rsid w:val="008D2CAC"/>
    <w:rsid w:val="008D4465"/>
    <w:rsid w:val="008D500C"/>
    <w:rsid w:val="008D643D"/>
    <w:rsid w:val="008E02AD"/>
    <w:rsid w:val="008E2B6E"/>
    <w:rsid w:val="008E47A3"/>
    <w:rsid w:val="008E5D07"/>
    <w:rsid w:val="008E5ECF"/>
    <w:rsid w:val="008E5F0D"/>
    <w:rsid w:val="008E6A26"/>
    <w:rsid w:val="008E7043"/>
    <w:rsid w:val="008E7181"/>
    <w:rsid w:val="008F0F83"/>
    <w:rsid w:val="008F2086"/>
    <w:rsid w:val="008F24B9"/>
    <w:rsid w:val="008F28DD"/>
    <w:rsid w:val="008F29C9"/>
    <w:rsid w:val="008F2FC5"/>
    <w:rsid w:val="009005F8"/>
    <w:rsid w:val="00902EF1"/>
    <w:rsid w:val="009037D5"/>
    <w:rsid w:val="00904012"/>
    <w:rsid w:val="00904754"/>
    <w:rsid w:val="00906026"/>
    <w:rsid w:val="009064A3"/>
    <w:rsid w:val="00910562"/>
    <w:rsid w:val="00910BD0"/>
    <w:rsid w:val="00912B80"/>
    <w:rsid w:val="00915964"/>
    <w:rsid w:val="00920AC1"/>
    <w:rsid w:val="0092180A"/>
    <w:rsid w:val="00921DA5"/>
    <w:rsid w:val="00923674"/>
    <w:rsid w:val="009238A9"/>
    <w:rsid w:val="00926D66"/>
    <w:rsid w:val="00926DF5"/>
    <w:rsid w:val="009303B5"/>
    <w:rsid w:val="00931548"/>
    <w:rsid w:val="00931D8D"/>
    <w:rsid w:val="009351AA"/>
    <w:rsid w:val="00935C3A"/>
    <w:rsid w:val="00936FD7"/>
    <w:rsid w:val="00937A18"/>
    <w:rsid w:val="00940D54"/>
    <w:rsid w:val="0094386D"/>
    <w:rsid w:val="00944EC9"/>
    <w:rsid w:val="009516F4"/>
    <w:rsid w:val="0095286F"/>
    <w:rsid w:val="00952FD9"/>
    <w:rsid w:val="0095501A"/>
    <w:rsid w:val="0095521F"/>
    <w:rsid w:val="00957918"/>
    <w:rsid w:val="009603B2"/>
    <w:rsid w:val="009620B1"/>
    <w:rsid w:val="00963BE8"/>
    <w:rsid w:val="00964B3F"/>
    <w:rsid w:val="009679EE"/>
    <w:rsid w:val="0097292E"/>
    <w:rsid w:val="00972AD4"/>
    <w:rsid w:val="00974398"/>
    <w:rsid w:val="0097481E"/>
    <w:rsid w:val="0097493E"/>
    <w:rsid w:val="00976577"/>
    <w:rsid w:val="00980081"/>
    <w:rsid w:val="0098040B"/>
    <w:rsid w:val="00980542"/>
    <w:rsid w:val="009812F5"/>
    <w:rsid w:val="00983EAA"/>
    <w:rsid w:val="0098439B"/>
    <w:rsid w:val="00986247"/>
    <w:rsid w:val="0098665F"/>
    <w:rsid w:val="009926D2"/>
    <w:rsid w:val="00993B10"/>
    <w:rsid w:val="00993EA2"/>
    <w:rsid w:val="0099423E"/>
    <w:rsid w:val="009946A0"/>
    <w:rsid w:val="009946B5"/>
    <w:rsid w:val="009959D7"/>
    <w:rsid w:val="00996157"/>
    <w:rsid w:val="0099700C"/>
    <w:rsid w:val="0099735C"/>
    <w:rsid w:val="00997999"/>
    <w:rsid w:val="009A4110"/>
    <w:rsid w:val="009A58B8"/>
    <w:rsid w:val="009A622F"/>
    <w:rsid w:val="009B0ADB"/>
    <w:rsid w:val="009B1285"/>
    <w:rsid w:val="009B2C12"/>
    <w:rsid w:val="009B4121"/>
    <w:rsid w:val="009B7691"/>
    <w:rsid w:val="009C051C"/>
    <w:rsid w:val="009C1657"/>
    <w:rsid w:val="009C26DA"/>
    <w:rsid w:val="009C3794"/>
    <w:rsid w:val="009C390B"/>
    <w:rsid w:val="009C5999"/>
    <w:rsid w:val="009C5B56"/>
    <w:rsid w:val="009C78BA"/>
    <w:rsid w:val="009C7982"/>
    <w:rsid w:val="009D01A6"/>
    <w:rsid w:val="009D057D"/>
    <w:rsid w:val="009D54F1"/>
    <w:rsid w:val="009D640E"/>
    <w:rsid w:val="009D7EEC"/>
    <w:rsid w:val="009E348A"/>
    <w:rsid w:val="009E3E96"/>
    <w:rsid w:val="009E4915"/>
    <w:rsid w:val="009E6486"/>
    <w:rsid w:val="009E71E8"/>
    <w:rsid w:val="009E749F"/>
    <w:rsid w:val="009E79B4"/>
    <w:rsid w:val="009F0C82"/>
    <w:rsid w:val="009F2EB6"/>
    <w:rsid w:val="009F4416"/>
    <w:rsid w:val="009F6852"/>
    <w:rsid w:val="009F7674"/>
    <w:rsid w:val="00A01208"/>
    <w:rsid w:val="00A01D88"/>
    <w:rsid w:val="00A02021"/>
    <w:rsid w:val="00A02F7B"/>
    <w:rsid w:val="00A03517"/>
    <w:rsid w:val="00A05D4D"/>
    <w:rsid w:val="00A070AD"/>
    <w:rsid w:val="00A11000"/>
    <w:rsid w:val="00A11248"/>
    <w:rsid w:val="00A1160C"/>
    <w:rsid w:val="00A11A76"/>
    <w:rsid w:val="00A12AC3"/>
    <w:rsid w:val="00A143C6"/>
    <w:rsid w:val="00A14F66"/>
    <w:rsid w:val="00A17DD5"/>
    <w:rsid w:val="00A2049A"/>
    <w:rsid w:val="00A21275"/>
    <w:rsid w:val="00A22D7A"/>
    <w:rsid w:val="00A31DCB"/>
    <w:rsid w:val="00A326D9"/>
    <w:rsid w:val="00A34C88"/>
    <w:rsid w:val="00A35751"/>
    <w:rsid w:val="00A37C97"/>
    <w:rsid w:val="00A40855"/>
    <w:rsid w:val="00A41171"/>
    <w:rsid w:val="00A510FA"/>
    <w:rsid w:val="00A568CF"/>
    <w:rsid w:val="00A61D8B"/>
    <w:rsid w:val="00A6406C"/>
    <w:rsid w:val="00A6455E"/>
    <w:rsid w:val="00A64885"/>
    <w:rsid w:val="00A65D62"/>
    <w:rsid w:val="00A675FC"/>
    <w:rsid w:val="00A7045E"/>
    <w:rsid w:val="00A72741"/>
    <w:rsid w:val="00A73B71"/>
    <w:rsid w:val="00A7414E"/>
    <w:rsid w:val="00A75F8E"/>
    <w:rsid w:val="00A7632E"/>
    <w:rsid w:val="00A76FFE"/>
    <w:rsid w:val="00A820FF"/>
    <w:rsid w:val="00A85ABC"/>
    <w:rsid w:val="00A90111"/>
    <w:rsid w:val="00A90552"/>
    <w:rsid w:val="00A91B4A"/>
    <w:rsid w:val="00A954AC"/>
    <w:rsid w:val="00A97308"/>
    <w:rsid w:val="00A977A6"/>
    <w:rsid w:val="00AA1027"/>
    <w:rsid w:val="00AA175A"/>
    <w:rsid w:val="00AA4367"/>
    <w:rsid w:val="00AA51EF"/>
    <w:rsid w:val="00AA6E7E"/>
    <w:rsid w:val="00AB0377"/>
    <w:rsid w:val="00AB088B"/>
    <w:rsid w:val="00AB5D69"/>
    <w:rsid w:val="00AB756D"/>
    <w:rsid w:val="00AC01B5"/>
    <w:rsid w:val="00AC4963"/>
    <w:rsid w:val="00AC5674"/>
    <w:rsid w:val="00AC6760"/>
    <w:rsid w:val="00AC69E2"/>
    <w:rsid w:val="00AD17C1"/>
    <w:rsid w:val="00AD24B1"/>
    <w:rsid w:val="00AD534A"/>
    <w:rsid w:val="00AD77F0"/>
    <w:rsid w:val="00AE2D4B"/>
    <w:rsid w:val="00AE37C1"/>
    <w:rsid w:val="00AE50CF"/>
    <w:rsid w:val="00AE5CEF"/>
    <w:rsid w:val="00AE7FFB"/>
    <w:rsid w:val="00AF0C49"/>
    <w:rsid w:val="00AF1525"/>
    <w:rsid w:val="00AF2747"/>
    <w:rsid w:val="00AF2C52"/>
    <w:rsid w:val="00AF51F7"/>
    <w:rsid w:val="00AF5960"/>
    <w:rsid w:val="00AF7022"/>
    <w:rsid w:val="00B0467B"/>
    <w:rsid w:val="00B04E10"/>
    <w:rsid w:val="00B12448"/>
    <w:rsid w:val="00B16B6E"/>
    <w:rsid w:val="00B21A23"/>
    <w:rsid w:val="00B22B30"/>
    <w:rsid w:val="00B23DEC"/>
    <w:rsid w:val="00B24970"/>
    <w:rsid w:val="00B26358"/>
    <w:rsid w:val="00B26439"/>
    <w:rsid w:val="00B278A3"/>
    <w:rsid w:val="00B30E1B"/>
    <w:rsid w:val="00B3301C"/>
    <w:rsid w:val="00B35117"/>
    <w:rsid w:val="00B36F20"/>
    <w:rsid w:val="00B42430"/>
    <w:rsid w:val="00B42B48"/>
    <w:rsid w:val="00B4443B"/>
    <w:rsid w:val="00B47004"/>
    <w:rsid w:val="00B554B2"/>
    <w:rsid w:val="00B565CF"/>
    <w:rsid w:val="00B578E9"/>
    <w:rsid w:val="00B61172"/>
    <w:rsid w:val="00B636E3"/>
    <w:rsid w:val="00B64C65"/>
    <w:rsid w:val="00B652C8"/>
    <w:rsid w:val="00B655C2"/>
    <w:rsid w:val="00B67262"/>
    <w:rsid w:val="00B67461"/>
    <w:rsid w:val="00B70239"/>
    <w:rsid w:val="00B70790"/>
    <w:rsid w:val="00B709D4"/>
    <w:rsid w:val="00B711B5"/>
    <w:rsid w:val="00B72E78"/>
    <w:rsid w:val="00B74F53"/>
    <w:rsid w:val="00B76D19"/>
    <w:rsid w:val="00B80047"/>
    <w:rsid w:val="00B80900"/>
    <w:rsid w:val="00B812C1"/>
    <w:rsid w:val="00B8304C"/>
    <w:rsid w:val="00B84955"/>
    <w:rsid w:val="00B849B2"/>
    <w:rsid w:val="00B8709D"/>
    <w:rsid w:val="00B874C4"/>
    <w:rsid w:val="00B8793F"/>
    <w:rsid w:val="00B91833"/>
    <w:rsid w:val="00B925B7"/>
    <w:rsid w:val="00B97042"/>
    <w:rsid w:val="00B97324"/>
    <w:rsid w:val="00B97411"/>
    <w:rsid w:val="00BA09DF"/>
    <w:rsid w:val="00BA2AF7"/>
    <w:rsid w:val="00BA32B5"/>
    <w:rsid w:val="00BA3346"/>
    <w:rsid w:val="00BA573D"/>
    <w:rsid w:val="00BA6220"/>
    <w:rsid w:val="00BA6F5F"/>
    <w:rsid w:val="00BB1318"/>
    <w:rsid w:val="00BB215A"/>
    <w:rsid w:val="00BB4E0C"/>
    <w:rsid w:val="00BB61F1"/>
    <w:rsid w:val="00BB6922"/>
    <w:rsid w:val="00BC4D06"/>
    <w:rsid w:val="00BC69EC"/>
    <w:rsid w:val="00BD07F3"/>
    <w:rsid w:val="00BD1787"/>
    <w:rsid w:val="00BD295A"/>
    <w:rsid w:val="00BD6718"/>
    <w:rsid w:val="00BD6BD3"/>
    <w:rsid w:val="00BE3EA2"/>
    <w:rsid w:val="00BE41E7"/>
    <w:rsid w:val="00BE48AA"/>
    <w:rsid w:val="00BE792B"/>
    <w:rsid w:val="00BF476F"/>
    <w:rsid w:val="00BF59D8"/>
    <w:rsid w:val="00BF670B"/>
    <w:rsid w:val="00BF6E67"/>
    <w:rsid w:val="00C016D4"/>
    <w:rsid w:val="00C0361F"/>
    <w:rsid w:val="00C0555A"/>
    <w:rsid w:val="00C05853"/>
    <w:rsid w:val="00C113B6"/>
    <w:rsid w:val="00C114C8"/>
    <w:rsid w:val="00C1450A"/>
    <w:rsid w:val="00C167BF"/>
    <w:rsid w:val="00C21BCA"/>
    <w:rsid w:val="00C256AA"/>
    <w:rsid w:val="00C25756"/>
    <w:rsid w:val="00C33287"/>
    <w:rsid w:val="00C37A51"/>
    <w:rsid w:val="00C40EE0"/>
    <w:rsid w:val="00C41586"/>
    <w:rsid w:val="00C42366"/>
    <w:rsid w:val="00C4403C"/>
    <w:rsid w:val="00C44A33"/>
    <w:rsid w:val="00C4622B"/>
    <w:rsid w:val="00C47A7C"/>
    <w:rsid w:val="00C50073"/>
    <w:rsid w:val="00C562C5"/>
    <w:rsid w:val="00C57A0B"/>
    <w:rsid w:val="00C60465"/>
    <w:rsid w:val="00C6065D"/>
    <w:rsid w:val="00C61189"/>
    <w:rsid w:val="00C61E53"/>
    <w:rsid w:val="00C63D9C"/>
    <w:rsid w:val="00C64DD7"/>
    <w:rsid w:val="00C65888"/>
    <w:rsid w:val="00C6740B"/>
    <w:rsid w:val="00C7092A"/>
    <w:rsid w:val="00C70D38"/>
    <w:rsid w:val="00C71F3B"/>
    <w:rsid w:val="00C76A36"/>
    <w:rsid w:val="00C76F6E"/>
    <w:rsid w:val="00C77382"/>
    <w:rsid w:val="00C85018"/>
    <w:rsid w:val="00C850E0"/>
    <w:rsid w:val="00C86AE9"/>
    <w:rsid w:val="00C872DA"/>
    <w:rsid w:val="00C9104F"/>
    <w:rsid w:val="00C934B9"/>
    <w:rsid w:val="00C93631"/>
    <w:rsid w:val="00C97F9C"/>
    <w:rsid w:val="00CA3016"/>
    <w:rsid w:val="00CA3232"/>
    <w:rsid w:val="00CA40EB"/>
    <w:rsid w:val="00CA4EC4"/>
    <w:rsid w:val="00CA558E"/>
    <w:rsid w:val="00CA6C7E"/>
    <w:rsid w:val="00CB000B"/>
    <w:rsid w:val="00CB03D6"/>
    <w:rsid w:val="00CB0580"/>
    <w:rsid w:val="00CB128B"/>
    <w:rsid w:val="00CB1BB3"/>
    <w:rsid w:val="00CB23DB"/>
    <w:rsid w:val="00CB3092"/>
    <w:rsid w:val="00CB367D"/>
    <w:rsid w:val="00CB5B8F"/>
    <w:rsid w:val="00CB7982"/>
    <w:rsid w:val="00CC1A24"/>
    <w:rsid w:val="00CC35E9"/>
    <w:rsid w:val="00CC435E"/>
    <w:rsid w:val="00CC7A9F"/>
    <w:rsid w:val="00CD16A8"/>
    <w:rsid w:val="00CD42C2"/>
    <w:rsid w:val="00CD5C1F"/>
    <w:rsid w:val="00CD7352"/>
    <w:rsid w:val="00CE3F0C"/>
    <w:rsid w:val="00CE6F5F"/>
    <w:rsid w:val="00CE7359"/>
    <w:rsid w:val="00CF0A9E"/>
    <w:rsid w:val="00D01693"/>
    <w:rsid w:val="00D02BBF"/>
    <w:rsid w:val="00D0429B"/>
    <w:rsid w:val="00D04AA0"/>
    <w:rsid w:val="00D05F23"/>
    <w:rsid w:val="00D16FB9"/>
    <w:rsid w:val="00D20049"/>
    <w:rsid w:val="00D20161"/>
    <w:rsid w:val="00D203E8"/>
    <w:rsid w:val="00D211FA"/>
    <w:rsid w:val="00D21967"/>
    <w:rsid w:val="00D21CF1"/>
    <w:rsid w:val="00D22A42"/>
    <w:rsid w:val="00D22BA0"/>
    <w:rsid w:val="00D25189"/>
    <w:rsid w:val="00D26BEE"/>
    <w:rsid w:val="00D26CDE"/>
    <w:rsid w:val="00D273E9"/>
    <w:rsid w:val="00D27CFD"/>
    <w:rsid w:val="00D314A1"/>
    <w:rsid w:val="00D32251"/>
    <w:rsid w:val="00D33917"/>
    <w:rsid w:val="00D40185"/>
    <w:rsid w:val="00D40DE9"/>
    <w:rsid w:val="00D41B2A"/>
    <w:rsid w:val="00D42CE7"/>
    <w:rsid w:val="00D445BC"/>
    <w:rsid w:val="00D505A0"/>
    <w:rsid w:val="00D516E3"/>
    <w:rsid w:val="00D52481"/>
    <w:rsid w:val="00D5356D"/>
    <w:rsid w:val="00D53A81"/>
    <w:rsid w:val="00D5639E"/>
    <w:rsid w:val="00D5723F"/>
    <w:rsid w:val="00D57DCB"/>
    <w:rsid w:val="00D61095"/>
    <w:rsid w:val="00D61495"/>
    <w:rsid w:val="00D61966"/>
    <w:rsid w:val="00D632F2"/>
    <w:rsid w:val="00D72790"/>
    <w:rsid w:val="00D72AFB"/>
    <w:rsid w:val="00D72CFA"/>
    <w:rsid w:val="00D73CCE"/>
    <w:rsid w:val="00D73F7C"/>
    <w:rsid w:val="00D75BCD"/>
    <w:rsid w:val="00D779C7"/>
    <w:rsid w:val="00D82665"/>
    <w:rsid w:val="00D84F46"/>
    <w:rsid w:val="00D85805"/>
    <w:rsid w:val="00D875BC"/>
    <w:rsid w:val="00D91115"/>
    <w:rsid w:val="00D93443"/>
    <w:rsid w:val="00D9571A"/>
    <w:rsid w:val="00D95873"/>
    <w:rsid w:val="00D95D2D"/>
    <w:rsid w:val="00D960A7"/>
    <w:rsid w:val="00D964DA"/>
    <w:rsid w:val="00DA22F0"/>
    <w:rsid w:val="00DA24FC"/>
    <w:rsid w:val="00DA77AF"/>
    <w:rsid w:val="00DB14F7"/>
    <w:rsid w:val="00DB24A2"/>
    <w:rsid w:val="00DB2614"/>
    <w:rsid w:val="00DB3BF5"/>
    <w:rsid w:val="00DB6266"/>
    <w:rsid w:val="00DC0061"/>
    <w:rsid w:val="00DC7BB7"/>
    <w:rsid w:val="00DD3511"/>
    <w:rsid w:val="00DD3D42"/>
    <w:rsid w:val="00DE1886"/>
    <w:rsid w:val="00DE1C4E"/>
    <w:rsid w:val="00DE21A7"/>
    <w:rsid w:val="00DE25C4"/>
    <w:rsid w:val="00DE2CFB"/>
    <w:rsid w:val="00DE305B"/>
    <w:rsid w:val="00DE417E"/>
    <w:rsid w:val="00DE56C8"/>
    <w:rsid w:val="00DF037B"/>
    <w:rsid w:val="00DF13CA"/>
    <w:rsid w:val="00DF1D5D"/>
    <w:rsid w:val="00DF211F"/>
    <w:rsid w:val="00DF5119"/>
    <w:rsid w:val="00DF553B"/>
    <w:rsid w:val="00E01009"/>
    <w:rsid w:val="00E01BDC"/>
    <w:rsid w:val="00E0212C"/>
    <w:rsid w:val="00E039DF"/>
    <w:rsid w:val="00E0470F"/>
    <w:rsid w:val="00E0476B"/>
    <w:rsid w:val="00E105D4"/>
    <w:rsid w:val="00E10614"/>
    <w:rsid w:val="00E109B2"/>
    <w:rsid w:val="00E11142"/>
    <w:rsid w:val="00E11321"/>
    <w:rsid w:val="00E1231D"/>
    <w:rsid w:val="00E1248A"/>
    <w:rsid w:val="00E14952"/>
    <w:rsid w:val="00E15041"/>
    <w:rsid w:val="00E169E4"/>
    <w:rsid w:val="00E16F56"/>
    <w:rsid w:val="00E1755A"/>
    <w:rsid w:val="00E203EE"/>
    <w:rsid w:val="00E2208B"/>
    <w:rsid w:val="00E23876"/>
    <w:rsid w:val="00E25888"/>
    <w:rsid w:val="00E26C6F"/>
    <w:rsid w:val="00E26F2B"/>
    <w:rsid w:val="00E276DD"/>
    <w:rsid w:val="00E34BC9"/>
    <w:rsid w:val="00E34C5E"/>
    <w:rsid w:val="00E356EC"/>
    <w:rsid w:val="00E358F9"/>
    <w:rsid w:val="00E362E9"/>
    <w:rsid w:val="00E4293F"/>
    <w:rsid w:val="00E441F5"/>
    <w:rsid w:val="00E46D21"/>
    <w:rsid w:val="00E502FA"/>
    <w:rsid w:val="00E50D61"/>
    <w:rsid w:val="00E5185E"/>
    <w:rsid w:val="00E52AA7"/>
    <w:rsid w:val="00E5330E"/>
    <w:rsid w:val="00E56234"/>
    <w:rsid w:val="00E565C9"/>
    <w:rsid w:val="00E56729"/>
    <w:rsid w:val="00E56781"/>
    <w:rsid w:val="00E56EAD"/>
    <w:rsid w:val="00E5738A"/>
    <w:rsid w:val="00E573D8"/>
    <w:rsid w:val="00E618D2"/>
    <w:rsid w:val="00E632B8"/>
    <w:rsid w:val="00E6506C"/>
    <w:rsid w:val="00E65468"/>
    <w:rsid w:val="00E66A52"/>
    <w:rsid w:val="00E706D6"/>
    <w:rsid w:val="00E72515"/>
    <w:rsid w:val="00E7365F"/>
    <w:rsid w:val="00E73B1D"/>
    <w:rsid w:val="00E7463B"/>
    <w:rsid w:val="00E75C2A"/>
    <w:rsid w:val="00E7685D"/>
    <w:rsid w:val="00E771CB"/>
    <w:rsid w:val="00E820A4"/>
    <w:rsid w:val="00E86D5A"/>
    <w:rsid w:val="00E90BF2"/>
    <w:rsid w:val="00E934E6"/>
    <w:rsid w:val="00E95C60"/>
    <w:rsid w:val="00E95EC5"/>
    <w:rsid w:val="00E964CE"/>
    <w:rsid w:val="00E96932"/>
    <w:rsid w:val="00EA0B6B"/>
    <w:rsid w:val="00EA139F"/>
    <w:rsid w:val="00EA5982"/>
    <w:rsid w:val="00EA7BCD"/>
    <w:rsid w:val="00EB0A77"/>
    <w:rsid w:val="00EB1037"/>
    <w:rsid w:val="00EB28DF"/>
    <w:rsid w:val="00EB39BF"/>
    <w:rsid w:val="00EB49A8"/>
    <w:rsid w:val="00EB4B4A"/>
    <w:rsid w:val="00EB6B20"/>
    <w:rsid w:val="00EB7620"/>
    <w:rsid w:val="00EC0755"/>
    <w:rsid w:val="00EC1653"/>
    <w:rsid w:val="00EC33F7"/>
    <w:rsid w:val="00EC4CDD"/>
    <w:rsid w:val="00EC4CFD"/>
    <w:rsid w:val="00EC4DE0"/>
    <w:rsid w:val="00EC7210"/>
    <w:rsid w:val="00ED17D7"/>
    <w:rsid w:val="00ED1A1A"/>
    <w:rsid w:val="00ED41E2"/>
    <w:rsid w:val="00ED6640"/>
    <w:rsid w:val="00ED6B23"/>
    <w:rsid w:val="00EE00A3"/>
    <w:rsid w:val="00EE72E3"/>
    <w:rsid w:val="00EE7FA5"/>
    <w:rsid w:val="00EF1E37"/>
    <w:rsid w:val="00EF41F4"/>
    <w:rsid w:val="00EF515B"/>
    <w:rsid w:val="00EF57DA"/>
    <w:rsid w:val="00EF619D"/>
    <w:rsid w:val="00EF6ECD"/>
    <w:rsid w:val="00EF7190"/>
    <w:rsid w:val="00EF7FB7"/>
    <w:rsid w:val="00F005CC"/>
    <w:rsid w:val="00F057AA"/>
    <w:rsid w:val="00F0627A"/>
    <w:rsid w:val="00F06C85"/>
    <w:rsid w:val="00F07B14"/>
    <w:rsid w:val="00F10780"/>
    <w:rsid w:val="00F12B2A"/>
    <w:rsid w:val="00F12B8D"/>
    <w:rsid w:val="00F14618"/>
    <w:rsid w:val="00F1499B"/>
    <w:rsid w:val="00F161D3"/>
    <w:rsid w:val="00F20126"/>
    <w:rsid w:val="00F21230"/>
    <w:rsid w:val="00F25506"/>
    <w:rsid w:val="00F2568F"/>
    <w:rsid w:val="00F26655"/>
    <w:rsid w:val="00F26F41"/>
    <w:rsid w:val="00F34452"/>
    <w:rsid w:val="00F346E0"/>
    <w:rsid w:val="00F3527B"/>
    <w:rsid w:val="00F379C7"/>
    <w:rsid w:val="00F4124D"/>
    <w:rsid w:val="00F41948"/>
    <w:rsid w:val="00F422B3"/>
    <w:rsid w:val="00F43D6F"/>
    <w:rsid w:val="00F459D2"/>
    <w:rsid w:val="00F524D1"/>
    <w:rsid w:val="00F535B3"/>
    <w:rsid w:val="00F53DF8"/>
    <w:rsid w:val="00F5468D"/>
    <w:rsid w:val="00F55AB6"/>
    <w:rsid w:val="00F5620D"/>
    <w:rsid w:val="00F61351"/>
    <w:rsid w:val="00F63FCA"/>
    <w:rsid w:val="00F66511"/>
    <w:rsid w:val="00F67FDC"/>
    <w:rsid w:val="00F70DD4"/>
    <w:rsid w:val="00F71881"/>
    <w:rsid w:val="00F72447"/>
    <w:rsid w:val="00F81C7A"/>
    <w:rsid w:val="00F82DED"/>
    <w:rsid w:val="00F854E9"/>
    <w:rsid w:val="00F8762E"/>
    <w:rsid w:val="00F87E28"/>
    <w:rsid w:val="00F91685"/>
    <w:rsid w:val="00F9269C"/>
    <w:rsid w:val="00F93263"/>
    <w:rsid w:val="00F94563"/>
    <w:rsid w:val="00F94BBB"/>
    <w:rsid w:val="00F95703"/>
    <w:rsid w:val="00F95D53"/>
    <w:rsid w:val="00F9732A"/>
    <w:rsid w:val="00FA041E"/>
    <w:rsid w:val="00FA236D"/>
    <w:rsid w:val="00FA2777"/>
    <w:rsid w:val="00FA2BD4"/>
    <w:rsid w:val="00FA5BB3"/>
    <w:rsid w:val="00FA75C7"/>
    <w:rsid w:val="00FB03E4"/>
    <w:rsid w:val="00FB14DB"/>
    <w:rsid w:val="00FB14EE"/>
    <w:rsid w:val="00FB1B71"/>
    <w:rsid w:val="00FB2708"/>
    <w:rsid w:val="00FB3737"/>
    <w:rsid w:val="00FB4BBE"/>
    <w:rsid w:val="00FB545C"/>
    <w:rsid w:val="00FB7A6F"/>
    <w:rsid w:val="00FC3627"/>
    <w:rsid w:val="00FC3653"/>
    <w:rsid w:val="00FC3B60"/>
    <w:rsid w:val="00FC7634"/>
    <w:rsid w:val="00FC79BC"/>
    <w:rsid w:val="00FD04EC"/>
    <w:rsid w:val="00FD0B6F"/>
    <w:rsid w:val="00FD1FE9"/>
    <w:rsid w:val="00FD2C75"/>
    <w:rsid w:val="00FD42C3"/>
    <w:rsid w:val="00FD4472"/>
    <w:rsid w:val="00FD7A7A"/>
    <w:rsid w:val="00FE50A7"/>
    <w:rsid w:val="00FE5FFB"/>
    <w:rsid w:val="00FF0DB2"/>
    <w:rsid w:val="00FF113A"/>
    <w:rsid w:val="00FF3910"/>
    <w:rsid w:val="00FF3F36"/>
    <w:rsid w:val="00FF4C09"/>
    <w:rsid w:val="00FF520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0CD69"/>
  <w15:chartTrackingRefBased/>
  <w15:docId w15:val="{E8142E1E-8F94-4D2C-A376-FFBC05A71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17C"/>
    <w:pPr>
      <w:widowControl w:val="0"/>
      <w:jc w:val="both"/>
    </w:pPr>
    <w:rPr>
      <w:rFonts w:ascii="Arial" w:hAnsi="Arial" w:cs="Arial"/>
      <w:sz w:val="22"/>
      <w:szCs w:val="22"/>
    </w:rPr>
  </w:style>
  <w:style w:type="paragraph" w:styleId="Titre1">
    <w:name w:val="heading 1"/>
    <w:basedOn w:val="Normal"/>
    <w:next w:val="Normal"/>
    <w:link w:val="Titre1Car"/>
    <w:qFormat/>
    <w:rsid w:val="000F6DDF"/>
    <w:pPr>
      <w:keepNext/>
      <w:keepLines/>
      <w:pBdr>
        <w:bottom w:val="single" w:sz="12" w:space="1" w:color="436E91"/>
      </w:pBdr>
      <w:spacing w:before="600" w:after="80"/>
      <w:outlineLvl w:val="0"/>
    </w:pPr>
    <w:rPr>
      <w:rFonts w:ascii="Arial Gras" w:hAnsi="Arial Gras"/>
      <w:b/>
      <w:bCs/>
      <w:caps/>
      <w:color w:val="436E91"/>
      <w:sz w:val="36"/>
      <w:szCs w:val="36"/>
    </w:rPr>
  </w:style>
  <w:style w:type="paragraph" w:styleId="Titre2">
    <w:name w:val="heading 2"/>
    <w:basedOn w:val="Normal"/>
    <w:next w:val="Normal"/>
    <w:link w:val="Titre2Car"/>
    <w:uiPriority w:val="9"/>
    <w:unhideWhenUsed/>
    <w:qFormat/>
    <w:rsid w:val="000F6DDF"/>
    <w:pPr>
      <w:keepNext/>
      <w:keepLines/>
      <w:pBdr>
        <w:bottom w:val="single" w:sz="12" w:space="1" w:color="A2C037"/>
      </w:pBdr>
      <w:tabs>
        <w:tab w:val="left" w:pos="1560"/>
      </w:tabs>
      <w:spacing w:before="360" w:after="120"/>
      <w:outlineLvl w:val="1"/>
    </w:pPr>
    <w:rPr>
      <w:caps/>
      <w:color w:val="436E91"/>
      <w:sz w:val="28"/>
      <w:szCs w:val="28"/>
    </w:rPr>
  </w:style>
  <w:style w:type="paragraph" w:styleId="Titre3">
    <w:name w:val="heading 3"/>
    <w:basedOn w:val="Normal"/>
    <w:next w:val="Normal"/>
    <w:link w:val="Titre3Car"/>
    <w:unhideWhenUsed/>
    <w:qFormat/>
    <w:rsid w:val="00856795"/>
    <w:pPr>
      <w:keepNext/>
      <w:keepLines/>
      <w:pBdr>
        <w:bottom w:val="single" w:sz="4" w:space="0" w:color="8EAADB"/>
      </w:pBdr>
      <w:spacing w:before="360" w:after="120"/>
      <w:outlineLvl w:val="2"/>
    </w:pPr>
    <w:rPr>
      <w:b/>
      <w:bCs/>
      <w:snapToGrid w:val="0"/>
      <w:color w:val="436E91"/>
      <w:sz w:val="24"/>
      <w:szCs w:val="24"/>
    </w:rPr>
  </w:style>
  <w:style w:type="paragraph" w:styleId="Titre4">
    <w:name w:val="heading 4"/>
    <w:basedOn w:val="Normal"/>
    <w:next w:val="Normal"/>
    <w:link w:val="Titre4Car"/>
    <w:unhideWhenUsed/>
    <w:qFormat/>
    <w:rsid w:val="00D40185"/>
    <w:pPr>
      <w:numPr>
        <w:numId w:val="11"/>
      </w:numPr>
      <w:spacing w:before="200" w:after="80"/>
      <w:outlineLvl w:val="3"/>
    </w:pPr>
    <w:rPr>
      <w:i/>
      <w:iCs/>
      <w:snapToGrid w:val="0"/>
      <w:color w:val="436E91"/>
      <w:u w:val="single"/>
      <w:lang w:eastAsia="en-US" w:bidi="en-US"/>
    </w:rPr>
  </w:style>
  <w:style w:type="paragraph" w:styleId="Titre5">
    <w:name w:val="heading 5"/>
    <w:basedOn w:val="Normal"/>
    <w:next w:val="Normal"/>
    <w:link w:val="Titre5Car"/>
    <w:unhideWhenUsed/>
    <w:qFormat/>
    <w:rsid w:val="00D40185"/>
    <w:pPr>
      <w:numPr>
        <w:ilvl w:val="4"/>
        <w:numId w:val="12"/>
      </w:numPr>
      <w:spacing w:before="200" w:after="80"/>
      <w:outlineLvl w:val="4"/>
    </w:pPr>
    <w:rPr>
      <w:rFonts w:ascii="Cambria" w:hAnsi="Cambria" w:cs="Times New Roman"/>
      <w:color w:val="4F81BD"/>
      <w:lang w:val="en-US" w:eastAsia="en-US" w:bidi="en-US"/>
    </w:rPr>
  </w:style>
  <w:style w:type="paragraph" w:styleId="Titre6">
    <w:name w:val="heading 6"/>
    <w:basedOn w:val="Normal"/>
    <w:next w:val="Normal"/>
    <w:link w:val="Titre6Car"/>
    <w:uiPriority w:val="9"/>
    <w:unhideWhenUsed/>
    <w:qFormat/>
    <w:rsid w:val="00D40185"/>
    <w:pPr>
      <w:spacing w:before="280" w:after="100"/>
      <w:outlineLvl w:val="5"/>
    </w:pPr>
    <w:rPr>
      <w:rFonts w:ascii="Cambria" w:hAnsi="Cambria" w:cs="Times New Roman"/>
      <w:i/>
      <w:iCs/>
      <w:color w:val="4F81BD"/>
      <w:lang w:val="en-US" w:eastAsia="en-US" w:bidi="en-US"/>
    </w:rPr>
  </w:style>
  <w:style w:type="paragraph" w:styleId="Titre7">
    <w:name w:val="heading 7"/>
    <w:basedOn w:val="Normal"/>
    <w:next w:val="Normal"/>
    <w:link w:val="Titre7Car"/>
    <w:uiPriority w:val="9"/>
    <w:unhideWhenUsed/>
    <w:qFormat/>
    <w:rsid w:val="00D40185"/>
    <w:pPr>
      <w:spacing w:before="320" w:after="100"/>
      <w:outlineLvl w:val="6"/>
    </w:pPr>
    <w:rPr>
      <w:rFonts w:ascii="Cambria" w:hAnsi="Cambria" w:cs="Times New Roman"/>
      <w:b/>
      <w:bCs/>
      <w:color w:val="9BBB59"/>
      <w:sz w:val="20"/>
      <w:szCs w:val="20"/>
      <w:lang w:val="en-US" w:eastAsia="en-US" w:bidi="en-US"/>
    </w:rPr>
  </w:style>
  <w:style w:type="paragraph" w:styleId="Titre8">
    <w:name w:val="heading 8"/>
    <w:basedOn w:val="Normal"/>
    <w:next w:val="Normal"/>
    <w:link w:val="Titre8Car"/>
    <w:uiPriority w:val="9"/>
    <w:unhideWhenUsed/>
    <w:qFormat/>
    <w:rsid w:val="00D40185"/>
    <w:pPr>
      <w:spacing w:before="320" w:after="100"/>
      <w:outlineLvl w:val="7"/>
    </w:pPr>
    <w:rPr>
      <w:rFonts w:ascii="Cambria" w:hAnsi="Cambria" w:cs="Times New Roman"/>
      <w:b/>
      <w:bCs/>
      <w:i/>
      <w:iCs/>
      <w:color w:val="9BBB59"/>
      <w:sz w:val="20"/>
      <w:szCs w:val="20"/>
      <w:lang w:val="en-US" w:eastAsia="en-US" w:bidi="en-US"/>
    </w:rPr>
  </w:style>
  <w:style w:type="paragraph" w:styleId="Titre9">
    <w:name w:val="heading 9"/>
    <w:basedOn w:val="Normal"/>
    <w:next w:val="Normal"/>
    <w:link w:val="Titre9Car"/>
    <w:uiPriority w:val="9"/>
    <w:unhideWhenUsed/>
    <w:qFormat/>
    <w:rsid w:val="00D40185"/>
    <w:pPr>
      <w:spacing w:before="320" w:after="100"/>
      <w:outlineLvl w:val="8"/>
    </w:pPr>
    <w:rPr>
      <w:rFonts w:ascii="Cambria" w:hAnsi="Cambria" w:cs="Times New Roman"/>
      <w:i/>
      <w:iCs/>
      <w:color w:val="9BBB59"/>
      <w:sz w:val="20"/>
      <w:szCs w:val="20"/>
      <w:lang w:val="en-US" w:eastAsia="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ind w:left="283" w:hanging="283"/>
    </w:pPr>
  </w:style>
  <w:style w:type="paragraph" w:styleId="En-tte">
    <w:name w:val="header"/>
    <w:basedOn w:val="Normal"/>
    <w:link w:val="En-tteCar"/>
    <w:pPr>
      <w:tabs>
        <w:tab w:val="center" w:pos="4536"/>
        <w:tab w:val="right" w:pos="9072"/>
      </w:tabs>
    </w:pPr>
  </w:style>
  <w:style w:type="paragraph" w:styleId="Retraitcorpsdetexte">
    <w:name w:val="Body Text Indent"/>
    <w:basedOn w:val="Normal"/>
    <w:link w:val="RetraitcorpsdetexteCar"/>
    <w:semiHidden/>
    <w:pPr>
      <w:ind w:left="1134"/>
    </w:pPr>
    <w:rPr>
      <w:rFonts w:ascii="Courier" w:hAnsi="Courier"/>
    </w:rPr>
  </w:style>
  <w:style w:type="paragraph" w:styleId="Retraitcorpsdetexte2">
    <w:name w:val="Body Text Indent 2"/>
    <w:basedOn w:val="Normal"/>
    <w:semiHidden/>
    <w:pPr>
      <w:ind w:left="2694" w:hanging="426"/>
    </w:pPr>
    <w:rPr>
      <w:rFonts w:ascii="Courier" w:hAnsi="Courier"/>
      <w:sz w:val="24"/>
    </w:rPr>
  </w:style>
  <w:style w:type="paragraph" w:styleId="Retraitcorpsdetexte3">
    <w:name w:val="Body Text Indent 3"/>
    <w:basedOn w:val="Normal"/>
    <w:link w:val="Retraitcorpsdetexte3Car"/>
    <w:semiHidden/>
    <w:pPr>
      <w:tabs>
        <w:tab w:val="left" w:pos="1728"/>
      </w:tabs>
      <w:ind w:left="851"/>
    </w:pPr>
    <w:rPr>
      <w:sz w:val="24"/>
    </w:rPr>
  </w:style>
  <w:style w:type="paragraph" w:styleId="Titre">
    <w:name w:val="Title"/>
    <w:basedOn w:val="Normal"/>
    <w:next w:val="Normal"/>
    <w:link w:val="TitreCar"/>
    <w:uiPriority w:val="10"/>
    <w:qFormat/>
    <w:rsid w:val="00D40185"/>
    <w:pPr>
      <w:pBdr>
        <w:top w:val="single" w:sz="8" w:space="10" w:color="A7BFDE"/>
        <w:bottom w:val="single" w:sz="24" w:space="15" w:color="9BBB59"/>
      </w:pBdr>
      <w:jc w:val="center"/>
    </w:pPr>
    <w:rPr>
      <w:rFonts w:ascii="Cambria" w:hAnsi="Cambria" w:cs="Times New Roman"/>
      <w:i/>
      <w:iCs/>
      <w:color w:val="243F60"/>
      <w:sz w:val="60"/>
      <w:szCs w:val="60"/>
      <w:lang w:val="en-US" w:eastAsia="en-US" w:bidi="en-US"/>
    </w:rPr>
  </w:style>
  <w:style w:type="paragraph" w:styleId="Corpsdetexte">
    <w:name w:val="Body Text"/>
    <w:basedOn w:val="Normal"/>
    <w:semiHidden/>
    <w:rPr>
      <w:sz w:val="24"/>
    </w:rPr>
  </w:style>
  <w:style w:type="paragraph" w:styleId="Normalcentr">
    <w:name w:val="Block Text"/>
    <w:basedOn w:val="Normal"/>
    <w:semiHidden/>
    <w:pPr>
      <w:pBdr>
        <w:top w:val="single" w:sz="6" w:space="12" w:color="auto"/>
        <w:left w:val="single" w:sz="6" w:space="12" w:color="auto"/>
        <w:bottom w:val="single" w:sz="6" w:space="12" w:color="auto"/>
        <w:right w:val="single" w:sz="6" w:space="12" w:color="auto"/>
      </w:pBdr>
      <w:ind w:left="-142" w:right="1842"/>
      <w:jc w:val="center"/>
    </w:pPr>
    <w:rPr>
      <w:b/>
      <w:sz w:val="48"/>
    </w:rPr>
  </w:style>
  <w:style w:type="paragraph" w:styleId="Corpsdetexte2">
    <w:name w:val="Body Text 2"/>
    <w:basedOn w:val="Normal"/>
    <w:semiHidden/>
    <w:pPr>
      <w:pBdr>
        <w:top w:val="single" w:sz="4" w:space="1" w:color="auto"/>
        <w:left w:val="single" w:sz="4" w:space="4" w:color="auto"/>
        <w:bottom w:val="single" w:sz="4" w:space="1" w:color="auto"/>
        <w:right w:val="single" w:sz="4" w:space="4" w:color="auto"/>
      </w:pBdr>
      <w:tabs>
        <w:tab w:val="left" w:leader="dot" w:pos="9072"/>
      </w:tabs>
    </w:pPr>
    <w:rPr>
      <w:sz w:val="24"/>
    </w:rPr>
  </w:style>
  <w:style w:type="paragraph" w:styleId="Corpsdetexte3">
    <w:name w:val="Body Text 3"/>
    <w:basedOn w:val="Normal"/>
    <w:semiHidden/>
    <w:rPr>
      <w:sz w:val="24"/>
    </w:rPr>
  </w:style>
  <w:style w:type="character" w:styleId="Lienhypertexte">
    <w:name w:val="Hyperlink"/>
    <w:uiPriority w:val="99"/>
    <w:unhideWhenUsed/>
    <w:rsid w:val="006644A3"/>
    <w:rPr>
      <w:color w:val="0000FF"/>
      <w:u w:val="single"/>
    </w:rPr>
  </w:style>
  <w:style w:type="paragraph" w:styleId="TM1">
    <w:name w:val="toc 1"/>
    <w:basedOn w:val="Normal"/>
    <w:next w:val="Normal"/>
    <w:autoRedefine/>
    <w:uiPriority w:val="39"/>
    <w:unhideWhenUsed/>
    <w:rsid w:val="00B849B2"/>
    <w:pPr>
      <w:spacing w:before="120"/>
    </w:pPr>
    <w:rPr>
      <w:rFonts w:ascii="Calibri" w:hAnsi="Calibri"/>
      <w:b/>
      <w:bCs/>
      <w:i/>
      <w:iCs/>
      <w:szCs w:val="24"/>
    </w:rPr>
  </w:style>
  <w:style w:type="paragraph" w:styleId="TM2">
    <w:name w:val="toc 2"/>
    <w:basedOn w:val="Normal"/>
    <w:next w:val="Normal"/>
    <w:autoRedefine/>
    <w:uiPriority w:val="39"/>
    <w:unhideWhenUsed/>
    <w:rsid w:val="00B849B2"/>
    <w:pPr>
      <w:spacing w:before="120"/>
      <w:ind w:left="240"/>
    </w:pPr>
    <w:rPr>
      <w:rFonts w:ascii="Calibri" w:hAnsi="Calibri"/>
      <w:b/>
      <w:bCs/>
    </w:rPr>
  </w:style>
  <w:style w:type="paragraph" w:styleId="TM3">
    <w:name w:val="toc 3"/>
    <w:basedOn w:val="Normal"/>
    <w:next w:val="Normal"/>
    <w:autoRedefine/>
    <w:uiPriority w:val="39"/>
    <w:unhideWhenUsed/>
    <w:rsid w:val="00444B5A"/>
    <w:pPr>
      <w:tabs>
        <w:tab w:val="left" w:pos="993"/>
        <w:tab w:val="right" w:leader="dot" w:pos="10054"/>
      </w:tabs>
      <w:ind w:left="480"/>
    </w:pPr>
    <w:rPr>
      <w:rFonts w:ascii="Calibri" w:hAnsi="Calibri"/>
      <w:sz w:val="20"/>
    </w:rPr>
  </w:style>
  <w:style w:type="paragraph" w:styleId="TM4">
    <w:name w:val="toc 4"/>
    <w:basedOn w:val="Normal"/>
    <w:next w:val="Normal"/>
    <w:autoRedefine/>
    <w:uiPriority w:val="39"/>
    <w:unhideWhenUsed/>
    <w:rsid w:val="005B3CF6"/>
    <w:pPr>
      <w:ind w:left="720"/>
    </w:pPr>
    <w:rPr>
      <w:rFonts w:ascii="Calibri" w:hAnsi="Calibri"/>
      <w:sz w:val="20"/>
    </w:rPr>
  </w:style>
  <w:style w:type="paragraph" w:styleId="TM5">
    <w:name w:val="toc 5"/>
    <w:basedOn w:val="Normal"/>
    <w:next w:val="Normal"/>
    <w:autoRedefine/>
    <w:uiPriority w:val="39"/>
    <w:unhideWhenUsed/>
    <w:rsid w:val="005B3CF6"/>
    <w:pPr>
      <w:ind w:left="960"/>
    </w:pPr>
    <w:rPr>
      <w:rFonts w:ascii="Calibri" w:hAnsi="Calibri"/>
      <w:sz w:val="20"/>
    </w:rPr>
  </w:style>
  <w:style w:type="paragraph" w:styleId="TM6">
    <w:name w:val="toc 6"/>
    <w:basedOn w:val="Normal"/>
    <w:next w:val="Normal"/>
    <w:autoRedefine/>
    <w:uiPriority w:val="39"/>
    <w:unhideWhenUsed/>
    <w:rsid w:val="005B3CF6"/>
    <w:pPr>
      <w:ind w:left="1200"/>
    </w:pPr>
    <w:rPr>
      <w:rFonts w:ascii="Calibri" w:hAnsi="Calibri"/>
      <w:sz w:val="20"/>
    </w:rPr>
  </w:style>
  <w:style w:type="paragraph" w:styleId="TM7">
    <w:name w:val="toc 7"/>
    <w:basedOn w:val="Normal"/>
    <w:next w:val="Normal"/>
    <w:autoRedefine/>
    <w:uiPriority w:val="39"/>
    <w:unhideWhenUsed/>
    <w:rsid w:val="005B3CF6"/>
    <w:pPr>
      <w:ind w:left="1440"/>
    </w:pPr>
    <w:rPr>
      <w:rFonts w:ascii="Calibri" w:hAnsi="Calibri"/>
      <w:sz w:val="20"/>
    </w:rPr>
  </w:style>
  <w:style w:type="paragraph" w:styleId="TM8">
    <w:name w:val="toc 8"/>
    <w:basedOn w:val="Normal"/>
    <w:next w:val="Normal"/>
    <w:autoRedefine/>
    <w:uiPriority w:val="39"/>
    <w:unhideWhenUsed/>
    <w:rsid w:val="005B3CF6"/>
    <w:pPr>
      <w:ind w:left="1680"/>
    </w:pPr>
    <w:rPr>
      <w:rFonts w:ascii="Calibri" w:hAnsi="Calibri"/>
      <w:sz w:val="20"/>
    </w:rPr>
  </w:style>
  <w:style w:type="paragraph" w:styleId="TM9">
    <w:name w:val="toc 9"/>
    <w:basedOn w:val="Normal"/>
    <w:next w:val="Normal"/>
    <w:autoRedefine/>
    <w:uiPriority w:val="39"/>
    <w:unhideWhenUsed/>
    <w:rsid w:val="005B3CF6"/>
    <w:pPr>
      <w:ind w:left="1920"/>
    </w:pPr>
    <w:rPr>
      <w:rFonts w:ascii="Calibri" w:hAnsi="Calibri"/>
      <w:sz w:val="20"/>
    </w:rPr>
  </w:style>
  <w:style w:type="paragraph" w:styleId="Textedebulles">
    <w:name w:val="Balloon Text"/>
    <w:basedOn w:val="Normal"/>
    <w:link w:val="TextedebullesCar"/>
    <w:uiPriority w:val="99"/>
    <w:semiHidden/>
    <w:unhideWhenUsed/>
    <w:rsid w:val="00B16B6E"/>
    <w:rPr>
      <w:rFonts w:ascii="Tahoma" w:hAnsi="Tahoma" w:cs="Tahoma"/>
      <w:sz w:val="16"/>
      <w:szCs w:val="16"/>
    </w:rPr>
  </w:style>
  <w:style w:type="character" w:customStyle="1" w:styleId="TextedebullesCar">
    <w:name w:val="Texte de bulles Car"/>
    <w:link w:val="Textedebulles"/>
    <w:uiPriority w:val="99"/>
    <w:semiHidden/>
    <w:rsid w:val="00B16B6E"/>
    <w:rPr>
      <w:rFonts w:ascii="Tahoma" w:hAnsi="Tahoma" w:cs="Tahoma"/>
      <w:sz w:val="16"/>
      <w:szCs w:val="16"/>
    </w:rPr>
  </w:style>
  <w:style w:type="character" w:styleId="Lienhypertextesuivivisit">
    <w:name w:val="FollowedHyperlink"/>
    <w:uiPriority w:val="99"/>
    <w:semiHidden/>
    <w:unhideWhenUsed/>
    <w:rsid w:val="00381F92"/>
    <w:rPr>
      <w:color w:val="800080"/>
      <w:u w:val="single"/>
    </w:rPr>
  </w:style>
  <w:style w:type="paragraph" w:styleId="Index1">
    <w:name w:val="index 1"/>
    <w:basedOn w:val="Normal"/>
    <w:next w:val="Normal"/>
    <w:autoRedefine/>
    <w:uiPriority w:val="99"/>
    <w:semiHidden/>
    <w:unhideWhenUsed/>
    <w:rsid w:val="007255AB"/>
    <w:pPr>
      <w:ind w:left="240" w:hanging="240"/>
    </w:pPr>
  </w:style>
  <w:style w:type="paragraph" w:styleId="Paragraphedeliste">
    <w:name w:val="List Paragraph"/>
    <w:basedOn w:val="Normal"/>
    <w:uiPriority w:val="34"/>
    <w:qFormat/>
    <w:rsid w:val="001E517C"/>
    <w:pPr>
      <w:ind w:left="720"/>
      <w:contextualSpacing/>
    </w:pPr>
  </w:style>
  <w:style w:type="character" w:customStyle="1" w:styleId="En-tteCar">
    <w:name w:val="En-tête Car"/>
    <w:link w:val="En-tte"/>
    <w:rsid w:val="00261EEF"/>
    <w:rPr>
      <w:rFonts w:ascii="Arial" w:hAnsi="Arial"/>
      <w:sz w:val="24"/>
    </w:rPr>
  </w:style>
  <w:style w:type="character" w:customStyle="1" w:styleId="PieddepageCar">
    <w:name w:val="Pied de page Car"/>
    <w:link w:val="Pieddepage"/>
    <w:rsid w:val="00B652C8"/>
    <w:rPr>
      <w:rFonts w:ascii="Arial" w:hAnsi="Arial"/>
      <w:sz w:val="24"/>
    </w:rPr>
  </w:style>
  <w:style w:type="paragraph" w:styleId="NormalWeb">
    <w:name w:val="Normal (Web)"/>
    <w:basedOn w:val="Normal"/>
    <w:uiPriority w:val="99"/>
    <w:semiHidden/>
    <w:unhideWhenUsed/>
    <w:rsid w:val="00C40EE0"/>
    <w:pPr>
      <w:spacing w:before="100" w:beforeAutospacing="1" w:after="100" w:afterAutospacing="1"/>
    </w:pPr>
    <w:rPr>
      <w:rFonts w:ascii="Times New Roman" w:hAnsi="Times New Roman"/>
      <w:szCs w:val="24"/>
    </w:rPr>
  </w:style>
  <w:style w:type="character" w:styleId="Marquedecommentaire">
    <w:name w:val="annotation reference"/>
    <w:uiPriority w:val="99"/>
    <w:semiHidden/>
    <w:unhideWhenUsed/>
    <w:rsid w:val="00E1248A"/>
    <w:rPr>
      <w:sz w:val="16"/>
      <w:szCs w:val="16"/>
    </w:rPr>
  </w:style>
  <w:style w:type="paragraph" w:styleId="Commentaire">
    <w:name w:val="annotation text"/>
    <w:basedOn w:val="Normal"/>
    <w:link w:val="CommentaireCar"/>
    <w:uiPriority w:val="99"/>
    <w:unhideWhenUsed/>
    <w:rsid w:val="00E1248A"/>
    <w:rPr>
      <w:rFonts w:ascii="Times New Roman" w:hAnsi="Times New Roman"/>
      <w:sz w:val="20"/>
    </w:rPr>
  </w:style>
  <w:style w:type="character" w:customStyle="1" w:styleId="CommentaireCar">
    <w:name w:val="Commentaire Car"/>
    <w:basedOn w:val="Policepardfaut"/>
    <w:link w:val="Commentaire"/>
    <w:uiPriority w:val="99"/>
    <w:rsid w:val="00E1248A"/>
  </w:style>
  <w:style w:type="character" w:customStyle="1" w:styleId="Retraitcorpsdetexte3Car">
    <w:name w:val="Retrait corps de texte 3 Car"/>
    <w:link w:val="Retraitcorpsdetexte3"/>
    <w:semiHidden/>
    <w:rsid w:val="00FD4472"/>
    <w:rPr>
      <w:rFonts w:ascii="Arial" w:hAnsi="Arial"/>
      <w:sz w:val="24"/>
    </w:rPr>
  </w:style>
  <w:style w:type="character" w:customStyle="1" w:styleId="RetraitcorpsdetexteCar">
    <w:name w:val="Retrait corps de texte Car"/>
    <w:link w:val="Retraitcorpsdetexte"/>
    <w:semiHidden/>
    <w:rsid w:val="00FD4472"/>
    <w:rPr>
      <w:rFonts w:ascii="Courier" w:hAnsi="Courier"/>
      <w:sz w:val="22"/>
    </w:rPr>
  </w:style>
  <w:style w:type="character" w:customStyle="1" w:styleId="apple-converted-space">
    <w:name w:val="apple-converted-space"/>
    <w:basedOn w:val="Policepardfaut"/>
    <w:rsid w:val="00BC69EC"/>
  </w:style>
  <w:style w:type="character" w:customStyle="1" w:styleId="Titre3Car">
    <w:name w:val="Titre 3 Car"/>
    <w:link w:val="Titre3"/>
    <w:rsid w:val="00856795"/>
    <w:rPr>
      <w:rFonts w:ascii="Arial" w:hAnsi="Arial" w:cs="Arial"/>
      <w:b/>
      <w:bCs/>
      <w:snapToGrid w:val="0"/>
      <w:color w:val="436E91"/>
      <w:sz w:val="24"/>
      <w:szCs w:val="24"/>
    </w:rPr>
  </w:style>
  <w:style w:type="character" w:customStyle="1" w:styleId="Titre1Car">
    <w:name w:val="Titre 1 Car"/>
    <w:link w:val="Titre1"/>
    <w:rsid w:val="000F6DDF"/>
    <w:rPr>
      <w:rFonts w:ascii="Arial Gras" w:hAnsi="Arial Gras" w:cs="Arial"/>
      <w:b/>
      <w:bCs/>
      <w:caps/>
      <w:color w:val="436E91"/>
      <w:sz w:val="36"/>
      <w:szCs w:val="36"/>
    </w:rPr>
  </w:style>
  <w:style w:type="character" w:customStyle="1" w:styleId="Titre2Car">
    <w:name w:val="Titre 2 Car"/>
    <w:link w:val="Titre2"/>
    <w:uiPriority w:val="9"/>
    <w:rsid w:val="000F6DDF"/>
    <w:rPr>
      <w:rFonts w:ascii="Arial" w:hAnsi="Arial" w:cs="Arial"/>
      <w:caps/>
      <w:color w:val="436E91"/>
      <w:sz w:val="28"/>
      <w:szCs w:val="28"/>
    </w:rPr>
  </w:style>
  <w:style w:type="character" w:customStyle="1" w:styleId="Titre4Car">
    <w:name w:val="Titre 4 Car"/>
    <w:link w:val="Titre4"/>
    <w:rsid w:val="00D40185"/>
    <w:rPr>
      <w:rFonts w:ascii="Arial" w:hAnsi="Arial" w:cs="Arial"/>
      <w:i/>
      <w:iCs/>
      <w:snapToGrid w:val="0"/>
      <w:color w:val="436E91"/>
      <w:sz w:val="22"/>
      <w:szCs w:val="22"/>
      <w:u w:val="single"/>
      <w:lang w:eastAsia="en-US" w:bidi="en-US"/>
    </w:rPr>
  </w:style>
  <w:style w:type="character" w:customStyle="1" w:styleId="Titre5Car">
    <w:name w:val="Titre 5 Car"/>
    <w:link w:val="Titre5"/>
    <w:rsid w:val="00D40185"/>
    <w:rPr>
      <w:rFonts w:ascii="Cambria" w:hAnsi="Cambria"/>
      <w:color w:val="4F81BD"/>
      <w:sz w:val="22"/>
      <w:szCs w:val="22"/>
      <w:lang w:val="en-US" w:eastAsia="en-US" w:bidi="en-US"/>
    </w:rPr>
  </w:style>
  <w:style w:type="character" w:customStyle="1" w:styleId="Titre6Car">
    <w:name w:val="Titre 6 Car"/>
    <w:link w:val="Titre6"/>
    <w:uiPriority w:val="9"/>
    <w:rsid w:val="00D40185"/>
    <w:rPr>
      <w:rFonts w:ascii="Cambria" w:hAnsi="Cambria"/>
      <w:i/>
      <w:iCs/>
      <w:color w:val="4F81BD"/>
      <w:sz w:val="22"/>
      <w:szCs w:val="22"/>
      <w:lang w:val="en-US" w:eastAsia="en-US" w:bidi="en-US"/>
    </w:rPr>
  </w:style>
  <w:style w:type="character" w:customStyle="1" w:styleId="Titre7Car">
    <w:name w:val="Titre 7 Car"/>
    <w:link w:val="Titre7"/>
    <w:uiPriority w:val="9"/>
    <w:rsid w:val="00D40185"/>
    <w:rPr>
      <w:rFonts w:ascii="Cambria" w:hAnsi="Cambria"/>
      <w:b/>
      <w:bCs/>
      <w:color w:val="9BBB59"/>
      <w:lang w:val="en-US" w:eastAsia="en-US" w:bidi="en-US"/>
    </w:rPr>
  </w:style>
  <w:style w:type="character" w:customStyle="1" w:styleId="Titre8Car">
    <w:name w:val="Titre 8 Car"/>
    <w:link w:val="Titre8"/>
    <w:uiPriority w:val="9"/>
    <w:rsid w:val="00D40185"/>
    <w:rPr>
      <w:rFonts w:ascii="Cambria" w:hAnsi="Cambria"/>
      <w:b/>
      <w:bCs/>
      <w:i/>
      <w:iCs/>
      <w:color w:val="9BBB59"/>
      <w:lang w:val="en-US" w:eastAsia="en-US" w:bidi="en-US"/>
    </w:rPr>
  </w:style>
  <w:style w:type="character" w:customStyle="1" w:styleId="Titre9Car">
    <w:name w:val="Titre 9 Car"/>
    <w:link w:val="Titre9"/>
    <w:uiPriority w:val="9"/>
    <w:rsid w:val="00D40185"/>
    <w:rPr>
      <w:rFonts w:ascii="Cambria" w:hAnsi="Cambria"/>
      <w:i/>
      <w:iCs/>
      <w:color w:val="9BBB59"/>
      <w:lang w:val="en-US" w:eastAsia="en-US" w:bidi="en-US"/>
    </w:rPr>
  </w:style>
  <w:style w:type="paragraph" w:styleId="Lgende">
    <w:name w:val="caption"/>
    <w:basedOn w:val="Normal"/>
    <w:next w:val="Normal"/>
    <w:uiPriority w:val="35"/>
    <w:semiHidden/>
    <w:unhideWhenUsed/>
    <w:qFormat/>
    <w:rsid w:val="001E517C"/>
    <w:rPr>
      <w:b/>
      <w:bCs/>
      <w:sz w:val="18"/>
      <w:szCs w:val="18"/>
    </w:rPr>
  </w:style>
  <w:style w:type="character" w:customStyle="1" w:styleId="TitreCar">
    <w:name w:val="Titre Car"/>
    <w:link w:val="Titre"/>
    <w:uiPriority w:val="10"/>
    <w:rsid w:val="00D40185"/>
    <w:rPr>
      <w:rFonts w:ascii="Cambria" w:hAnsi="Cambria"/>
      <w:i/>
      <w:iCs/>
      <w:color w:val="243F60"/>
      <w:sz w:val="60"/>
      <w:szCs w:val="60"/>
      <w:lang w:val="en-US" w:eastAsia="en-US" w:bidi="en-US"/>
    </w:rPr>
  </w:style>
  <w:style w:type="paragraph" w:styleId="Sous-titre">
    <w:name w:val="Subtitle"/>
    <w:basedOn w:val="Normal"/>
    <w:next w:val="Normal"/>
    <w:link w:val="Sous-titreCar"/>
    <w:uiPriority w:val="11"/>
    <w:qFormat/>
    <w:rsid w:val="001E517C"/>
    <w:pPr>
      <w:spacing w:before="200" w:after="900"/>
      <w:jc w:val="right"/>
    </w:pPr>
    <w:rPr>
      <w:rFonts w:ascii="Calibri" w:hAnsi="Calibri" w:cs="Times New Roman"/>
      <w:i/>
      <w:iCs/>
      <w:sz w:val="24"/>
      <w:szCs w:val="24"/>
      <w:lang w:val="en-US" w:eastAsia="en-US" w:bidi="en-US"/>
    </w:rPr>
  </w:style>
  <w:style w:type="character" w:customStyle="1" w:styleId="Sous-titreCar">
    <w:name w:val="Sous-titre Car"/>
    <w:link w:val="Sous-titre"/>
    <w:uiPriority w:val="11"/>
    <w:rsid w:val="001E517C"/>
    <w:rPr>
      <w:rFonts w:ascii="Calibri"/>
      <w:i/>
      <w:iCs/>
      <w:sz w:val="24"/>
      <w:szCs w:val="24"/>
    </w:rPr>
  </w:style>
  <w:style w:type="character" w:styleId="lev">
    <w:name w:val="Strong"/>
    <w:uiPriority w:val="22"/>
    <w:qFormat/>
    <w:rsid w:val="001E517C"/>
    <w:rPr>
      <w:b/>
      <w:bCs/>
      <w:spacing w:val="0"/>
    </w:rPr>
  </w:style>
  <w:style w:type="character" w:styleId="Accentuation">
    <w:name w:val="Emphasis"/>
    <w:uiPriority w:val="20"/>
    <w:qFormat/>
    <w:rsid w:val="001E517C"/>
    <w:rPr>
      <w:b/>
      <w:bCs/>
      <w:i/>
      <w:iCs/>
      <w:color w:val="5A5A5A"/>
    </w:rPr>
  </w:style>
  <w:style w:type="paragraph" w:styleId="Sansinterligne">
    <w:name w:val="No Spacing"/>
    <w:basedOn w:val="Normal"/>
    <w:link w:val="SansinterligneCar"/>
    <w:uiPriority w:val="1"/>
    <w:qFormat/>
    <w:rsid w:val="001E517C"/>
  </w:style>
  <w:style w:type="character" w:customStyle="1" w:styleId="SansinterligneCar">
    <w:name w:val="Sans interligne Car"/>
    <w:link w:val="Sansinterligne"/>
    <w:uiPriority w:val="1"/>
    <w:rsid w:val="001E517C"/>
    <w:rPr>
      <w:rFonts w:ascii="Arial" w:eastAsia="Times New Roman" w:hAnsi="Arial" w:cs="Arial"/>
      <w:lang w:val="fr-FR" w:eastAsia="fr-FR" w:bidi="ar-SA"/>
    </w:rPr>
  </w:style>
  <w:style w:type="paragraph" w:styleId="Citation">
    <w:name w:val="Quote"/>
    <w:basedOn w:val="Normal"/>
    <w:next w:val="Normal"/>
    <w:link w:val="CitationCar"/>
    <w:uiPriority w:val="29"/>
    <w:qFormat/>
    <w:rsid w:val="001E517C"/>
    <w:rPr>
      <w:rFonts w:ascii="Cambria" w:hAnsi="Cambria" w:cs="Times New Roman"/>
      <w:i/>
      <w:iCs/>
      <w:color w:val="5A5A5A"/>
      <w:lang w:val="en-US" w:eastAsia="en-US" w:bidi="en-US"/>
    </w:rPr>
  </w:style>
  <w:style w:type="character" w:customStyle="1" w:styleId="CitationCar">
    <w:name w:val="Citation Car"/>
    <w:link w:val="Citation"/>
    <w:uiPriority w:val="29"/>
    <w:rsid w:val="001E517C"/>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1E517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Times New Roman"/>
      <w:i/>
      <w:iCs/>
      <w:color w:val="FFFFFF"/>
      <w:sz w:val="24"/>
      <w:szCs w:val="24"/>
      <w:lang w:val="en-US" w:eastAsia="en-US" w:bidi="en-US"/>
    </w:rPr>
  </w:style>
  <w:style w:type="character" w:customStyle="1" w:styleId="CitationintenseCar">
    <w:name w:val="Citation intense Car"/>
    <w:link w:val="Citationintense"/>
    <w:uiPriority w:val="30"/>
    <w:rsid w:val="001E517C"/>
    <w:rPr>
      <w:rFonts w:ascii="Cambria" w:eastAsia="Times New Roman" w:hAnsi="Cambria" w:cs="Times New Roman"/>
      <w:i/>
      <w:iCs/>
      <w:color w:val="FFFFFF"/>
      <w:sz w:val="24"/>
      <w:szCs w:val="24"/>
      <w:shd w:val="clear" w:color="auto" w:fill="4F81BD"/>
    </w:rPr>
  </w:style>
  <w:style w:type="character" w:customStyle="1" w:styleId="Emphaseple">
    <w:name w:val="Emphase pâle"/>
    <w:uiPriority w:val="19"/>
    <w:qFormat/>
    <w:rsid w:val="001E517C"/>
    <w:rPr>
      <w:i/>
      <w:iCs/>
      <w:color w:val="5A5A5A"/>
    </w:rPr>
  </w:style>
  <w:style w:type="character" w:customStyle="1" w:styleId="Emphaseintense">
    <w:name w:val="Emphase intense"/>
    <w:uiPriority w:val="21"/>
    <w:qFormat/>
    <w:rsid w:val="001E517C"/>
    <w:rPr>
      <w:b/>
      <w:bCs/>
      <w:i/>
      <w:iCs/>
      <w:color w:val="4F81BD"/>
      <w:sz w:val="22"/>
      <w:szCs w:val="22"/>
    </w:rPr>
  </w:style>
  <w:style w:type="character" w:customStyle="1" w:styleId="Rfrenceple">
    <w:name w:val="Référence pâle"/>
    <w:uiPriority w:val="31"/>
    <w:qFormat/>
    <w:rsid w:val="001E517C"/>
    <w:rPr>
      <w:color w:val="auto"/>
      <w:u w:val="single" w:color="9BBB59"/>
    </w:rPr>
  </w:style>
  <w:style w:type="character" w:styleId="Rfrenceintense">
    <w:name w:val="Intense Reference"/>
    <w:uiPriority w:val="32"/>
    <w:qFormat/>
    <w:rsid w:val="001E517C"/>
    <w:rPr>
      <w:b/>
      <w:bCs/>
      <w:color w:val="76923C"/>
      <w:u w:val="single" w:color="9BBB59"/>
    </w:rPr>
  </w:style>
  <w:style w:type="character" w:styleId="Titredulivre">
    <w:name w:val="Book Title"/>
    <w:uiPriority w:val="33"/>
    <w:qFormat/>
    <w:rsid w:val="001E517C"/>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1E517C"/>
    <w:pPr>
      <w:outlineLvl w:val="9"/>
    </w:pPr>
  </w:style>
  <w:style w:type="table" w:styleId="Grilledutableau">
    <w:name w:val="Table Grid"/>
    <w:basedOn w:val="TableauNormal"/>
    <w:uiPriority w:val="59"/>
    <w:rsid w:val="0085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9B4121"/>
    <w:rPr>
      <w:rFonts w:ascii="Arial" w:hAnsi="Arial"/>
      <w:b/>
      <w:bCs/>
      <w:szCs w:val="20"/>
    </w:rPr>
  </w:style>
  <w:style w:type="character" w:customStyle="1" w:styleId="ObjetducommentaireCar">
    <w:name w:val="Objet du commentaire Car"/>
    <w:link w:val="Objetducommentaire"/>
    <w:uiPriority w:val="99"/>
    <w:semiHidden/>
    <w:rsid w:val="009B4121"/>
    <w:rPr>
      <w:rFonts w:ascii="Arial" w:hAnsi="Arial" w:cs="Arial"/>
      <w:b/>
      <w:bCs/>
      <w:sz w:val="20"/>
      <w:szCs w:val="20"/>
      <w:lang w:val="fr-FR" w:eastAsia="fr-FR" w:bidi="ar-SA"/>
    </w:rPr>
  </w:style>
  <w:style w:type="character" w:customStyle="1" w:styleId="wikiexternallink">
    <w:name w:val="wikiexternallink"/>
    <w:basedOn w:val="Policepardfaut"/>
    <w:rsid w:val="00677367"/>
  </w:style>
  <w:style w:type="character" w:customStyle="1" w:styleId="CommentaireCar1">
    <w:name w:val="Commentaire Car1"/>
    <w:uiPriority w:val="99"/>
    <w:semiHidden/>
    <w:rsid w:val="00FB2708"/>
    <w:rPr>
      <w:rFonts w:ascii="Arial" w:hAnsi="Arial" w:cs="Arial"/>
    </w:rPr>
  </w:style>
  <w:style w:type="character" w:styleId="Appelnotedebasdep">
    <w:name w:val="footnote reference"/>
    <w:uiPriority w:val="99"/>
    <w:semiHidden/>
    <w:unhideWhenUsed/>
    <w:rsid w:val="00D40185"/>
    <w:rPr>
      <w:vertAlign w:val="superscript"/>
    </w:rPr>
  </w:style>
  <w:style w:type="paragraph" w:customStyle="1" w:styleId="01NomTakaclient">
    <w:name w:val="01 Nom Takaclient"/>
    <w:basedOn w:val="Normal"/>
    <w:qFormat/>
    <w:rsid w:val="00D40185"/>
    <w:pPr>
      <w:pBdr>
        <w:top w:val="single" w:sz="18" w:space="12" w:color="436E91"/>
        <w:left w:val="single" w:sz="18" w:space="0" w:color="436E91"/>
        <w:bottom w:val="single" w:sz="18" w:space="12" w:color="436E91"/>
        <w:right w:val="single" w:sz="18" w:space="6" w:color="436E91"/>
      </w:pBdr>
      <w:spacing w:before="240" w:after="240"/>
      <w:jc w:val="center"/>
    </w:pPr>
    <w:rPr>
      <w:rFonts w:cs="Times New Roman"/>
      <w:b/>
      <w:color w:val="436E91"/>
      <w:sz w:val="48"/>
      <w:szCs w:val="20"/>
    </w:rPr>
  </w:style>
  <w:style w:type="paragraph" w:customStyle="1" w:styleId="02Nomdulot">
    <w:name w:val="02 Nom du lot"/>
    <w:basedOn w:val="Normal"/>
    <w:qFormat/>
    <w:rsid w:val="00D40185"/>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D40185"/>
    <w:pPr>
      <w:spacing w:before="360" w:after="360"/>
      <w:ind w:right="-312"/>
      <w:jc w:val="center"/>
    </w:pPr>
    <w:rPr>
      <w:rFonts w:cs="Times New Roman"/>
      <w:bCs/>
      <w:color w:val="000000"/>
      <w:sz w:val="40"/>
      <w:szCs w:val="20"/>
    </w:rPr>
  </w:style>
  <w:style w:type="paragraph" w:customStyle="1" w:styleId="04TitreAECPDTSIN">
    <w:name w:val="04 Titre AE / CP / DT / SIN"/>
    <w:basedOn w:val="Normal"/>
    <w:qFormat/>
    <w:rsid w:val="00D40185"/>
    <w:pPr>
      <w:shd w:val="clear" w:color="auto" w:fill="436E91"/>
      <w:spacing w:before="240" w:after="480"/>
      <w:jc w:val="center"/>
    </w:pPr>
    <w:rPr>
      <w:rFonts w:cs="Times New Roman"/>
      <w:color w:val="FFFFFF"/>
      <w:sz w:val="40"/>
      <w:szCs w:val="40"/>
    </w:rPr>
  </w:style>
  <w:style w:type="character" w:styleId="Textedelespacerserv">
    <w:name w:val="Placeholder Text"/>
    <w:basedOn w:val="Policepardfaut"/>
    <w:uiPriority w:val="99"/>
    <w:semiHidden/>
    <w:rsid w:val="00A34C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4928">
      <w:bodyDiv w:val="1"/>
      <w:marLeft w:val="0"/>
      <w:marRight w:val="0"/>
      <w:marTop w:val="0"/>
      <w:marBottom w:val="0"/>
      <w:divBdr>
        <w:top w:val="none" w:sz="0" w:space="0" w:color="auto"/>
        <w:left w:val="none" w:sz="0" w:space="0" w:color="auto"/>
        <w:bottom w:val="none" w:sz="0" w:space="0" w:color="auto"/>
        <w:right w:val="none" w:sz="0" w:space="0" w:color="auto"/>
      </w:divBdr>
    </w:div>
    <w:div w:id="342130208">
      <w:bodyDiv w:val="1"/>
      <w:marLeft w:val="0"/>
      <w:marRight w:val="0"/>
      <w:marTop w:val="0"/>
      <w:marBottom w:val="0"/>
      <w:divBdr>
        <w:top w:val="none" w:sz="0" w:space="0" w:color="auto"/>
        <w:left w:val="none" w:sz="0" w:space="0" w:color="auto"/>
        <w:bottom w:val="none" w:sz="0" w:space="0" w:color="auto"/>
        <w:right w:val="none" w:sz="0" w:space="0" w:color="auto"/>
      </w:divBdr>
    </w:div>
    <w:div w:id="417211658">
      <w:bodyDiv w:val="1"/>
      <w:marLeft w:val="0"/>
      <w:marRight w:val="0"/>
      <w:marTop w:val="0"/>
      <w:marBottom w:val="0"/>
      <w:divBdr>
        <w:top w:val="none" w:sz="0" w:space="0" w:color="auto"/>
        <w:left w:val="none" w:sz="0" w:space="0" w:color="auto"/>
        <w:bottom w:val="none" w:sz="0" w:space="0" w:color="auto"/>
        <w:right w:val="none" w:sz="0" w:space="0" w:color="auto"/>
      </w:divBdr>
    </w:div>
    <w:div w:id="421295394">
      <w:bodyDiv w:val="1"/>
      <w:marLeft w:val="0"/>
      <w:marRight w:val="0"/>
      <w:marTop w:val="0"/>
      <w:marBottom w:val="0"/>
      <w:divBdr>
        <w:top w:val="none" w:sz="0" w:space="0" w:color="auto"/>
        <w:left w:val="none" w:sz="0" w:space="0" w:color="auto"/>
        <w:bottom w:val="none" w:sz="0" w:space="0" w:color="auto"/>
        <w:right w:val="none" w:sz="0" w:space="0" w:color="auto"/>
      </w:divBdr>
    </w:div>
    <w:div w:id="432045916">
      <w:bodyDiv w:val="1"/>
      <w:marLeft w:val="0"/>
      <w:marRight w:val="0"/>
      <w:marTop w:val="0"/>
      <w:marBottom w:val="0"/>
      <w:divBdr>
        <w:top w:val="none" w:sz="0" w:space="0" w:color="auto"/>
        <w:left w:val="none" w:sz="0" w:space="0" w:color="auto"/>
        <w:bottom w:val="none" w:sz="0" w:space="0" w:color="auto"/>
        <w:right w:val="none" w:sz="0" w:space="0" w:color="auto"/>
      </w:divBdr>
    </w:div>
    <w:div w:id="738744120">
      <w:bodyDiv w:val="1"/>
      <w:marLeft w:val="0"/>
      <w:marRight w:val="0"/>
      <w:marTop w:val="0"/>
      <w:marBottom w:val="0"/>
      <w:divBdr>
        <w:top w:val="none" w:sz="0" w:space="0" w:color="auto"/>
        <w:left w:val="none" w:sz="0" w:space="0" w:color="auto"/>
        <w:bottom w:val="none" w:sz="0" w:space="0" w:color="auto"/>
        <w:right w:val="none" w:sz="0" w:space="0" w:color="auto"/>
      </w:divBdr>
    </w:div>
    <w:div w:id="1003554966">
      <w:bodyDiv w:val="1"/>
      <w:marLeft w:val="0"/>
      <w:marRight w:val="0"/>
      <w:marTop w:val="0"/>
      <w:marBottom w:val="0"/>
      <w:divBdr>
        <w:top w:val="none" w:sz="0" w:space="0" w:color="auto"/>
        <w:left w:val="none" w:sz="0" w:space="0" w:color="auto"/>
        <w:bottom w:val="none" w:sz="0" w:space="0" w:color="auto"/>
        <w:right w:val="none" w:sz="0" w:space="0" w:color="auto"/>
      </w:divBdr>
    </w:div>
    <w:div w:id="1052116680">
      <w:bodyDiv w:val="1"/>
      <w:marLeft w:val="0"/>
      <w:marRight w:val="0"/>
      <w:marTop w:val="0"/>
      <w:marBottom w:val="0"/>
      <w:divBdr>
        <w:top w:val="none" w:sz="0" w:space="0" w:color="auto"/>
        <w:left w:val="none" w:sz="0" w:space="0" w:color="auto"/>
        <w:bottom w:val="none" w:sz="0" w:space="0" w:color="auto"/>
        <w:right w:val="none" w:sz="0" w:space="0" w:color="auto"/>
      </w:divBdr>
    </w:div>
    <w:div w:id="1053506166">
      <w:bodyDiv w:val="1"/>
      <w:marLeft w:val="0"/>
      <w:marRight w:val="0"/>
      <w:marTop w:val="0"/>
      <w:marBottom w:val="0"/>
      <w:divBdr>
        <w:top w:val="none" w:sz="0" w:space="0" w:color="auto"/>
        <w:left w:val="none" w:sz="0" w:space="0" w:color="auto"/>
        <w:bottom w:val="none" w:sz="0" w:space="0" w:color="auto"/>
        <w:right w:val="none" w:sz="0" w:space="0" w:color="auto"/>
      </w:divBdr>
    </w:div>
    <w:div w:id="1616248903">
      <w:bodyDiv w:val="1"/>
      <w:marLeft w:val="0"/>
      <w:marRight w:val="0"/>
      <w:marTop w:val="0"/>
      <w:marBottom w:val="0"/>
      <w:divBdr>
        <w:top w:val="none" w:sz="0" w:space="0" w:color="auto"/>
        <w:left w:val="none" w:sz="0" w:space="0" w:color="auto"/>
        <w:bottom w:val="none" w:sz="0" w:space="0" w:color="auto"/>
        <w:right w:val="none" w:sz="0" w:space="0" w:color="auto"/>
      </w:divBdr>
    </w:div>
    <w:div w:id="1650862874">
      <w:bodyDiv w:val="1"/>
      <w:marLeft w:val="0"/>
      <w:marRight w:val="0"/>
      <w:marTop w:val="0"/>
      <w:marBottom w:val="0"/>
      <w:divBdr>
        <w:top w:val="none" w:sz="0" w:space="0" w:color="auto"/>
        <w:left w:val="none" w:sz="0" w:space="0" w:color="auto"/>
        <w:bottom w:val="none" w:sz="0" w:space="0" w:color="auto"/>
        <w:right w:val="none" w:sz="0" w:space="0" w:color="auto"/>
      </w:divBdr>
    </w:div>
    <w:div w:id="1746953629">
      <w:bodyDiv w:val="1"/>
      <w:marLeft w:val="0"/>
      <w:marRight w:val="0"/>
      <w:marTop w:val="0"/>
      <w:marBottom w:val="0"/>
      <w:divBdr>
        <w:top w:val="none" w:sz="0" w:space="0" w:color="auto"/>
        <w:left w:val="none" w:sz="0" w:space="0" w:color="auto"/>
        <w:bottom w:val="none" w:sz="0" w:space="0" w:color="auto"/>
        <w:right w:val="none" w:sz="0" w:space="0" w:color="auto"/>
      </w:divBdr>
    </w:div>
    <w:div w:id="1887449632">
      <w:bodyDiv w:val="1"/>
      <w:marLeft w:val="0"/>
      <w:marRight w:val="0"/>
      <w:marTop w:val="0"/>
      <w:marBottom w:val="0"/>
      <w:divBdr>
        <w:top w:val="none" w:sz="0" w:space="0" w:color="auto"/>
        <w:left w:val="none" w:sz="0" w:space="0" w:color="auto"/>
        <w:bottom w:val="none" w:sz="0" w:space="0" w:color="auto"/>
        <w:right w:val="none" w:sz="0" w:space="0" w:color="auto"/>
      </w:divBdr>
    </w:div>
    <w:div w:id="1936589736">
      <w:bodyDiv w:val="1"/>
      <w:marLeft w:val="0"/>
      <w:marRight w:val="0"/>
      <w:marTop w:val="0"/>
      <w:marBottom w:val="0"/>
      <w:divBdr>
        <w:top w:val="none" w:sz="0" w:space="0" w:color="auto"/>
        <w:left w:val="none" w:sz="0" w:space="0" w:color="auto"/>
        <w:bottom w:val="none" w:sz="0" w:space="0" w:color="auto"/>
        <w:right w:val="none" w:sz="0" w:space="0" w:color="auto"/>
      </w:divBdr>
    </w:div>
    <w:div w:id="1948999528">
      <w:bodyDiv w:val="1"/>
      <w:marLeft w:val="0"/>
      <w:marRight w:val="0"/>
      <w:marTop w:val="0"/>
      <w:marBottom w:val="0"/>
      <w:divBdr>
        <w:top w:val="none" w:sz="0" w:space="0" w:color="auto"/>
        <w:left w:val="none" w:sz="0" w:space="0" w:color="auto"/>
        <w:bottom w:val="none" w:sz="0" w:space="0" w:color="auto"/>
        <w:right w:val="none" w:sz="0" w:space="0" w:color="auto"/>
      </w:divBdr>
    </w:div>
    <w:div w:id="20681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C8C23-9A38-4CB4-970E-D79B92D40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1499</Words>
  <Characters>8354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PROTECTAS</dc:creator>
  <cp:keywords/>
  <cp:lastModifiedBy>Aurore ZOELLER</cp:lastModifiedBy>
  <cp:revision>13</cp:revision>
  <cp:lastPrinted>2012-02-16T12:37:00Z</cp:lastPrinted>
  <dcterms:created xsi:type="dcterms:W3CDTF">2025-03-14T08:10:00Z</dcterms:created>
  <dcterms:modified xsi:type="dcterms:W3CDTF">2025-07-11T07:12:00Z</dcterms:modified>
</cp:coreProperties>
</file>