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oter2.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footer3.xml" ContentType="application/vnd.openxmlformats-officedocument.wordprocessingml.footer+xml"/>
  <Override PartName="/word/header9.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Extensible.xml" ContentType="application/vnd.openxmlformats-officedocument.wordprocessingml.commentsExtensib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92AD92C" w14:textId="3D2407DF" w:rsidR="008E377F" w:rsidRDefault="00877383" w:rsidP="0053320A">
      <w:pPr>
        <w:rPr>
          <w:rFonts w:cs="Calibri"/>
          <w:b/>
          <w:bCs/>
          <w:sz w:val="28"/>
          <w:szCs w:val="28"/>
        </w:rPr>
      </w:pPr>
      <w:r>
        <w:rPr>
          <w:noProof/>
        </w:rPr>
        <mc:AlternateContent>
          <mc:Choice Requires="wps">
            <w:drawing>
              <wp:anchor distT="0" distB="0" distL="0" distR="0" simplePos="0" relativeHeight="251659264" behindDoc="0" locked="0" layoutInCell="1" allowOverlap="1" wp14:anchorId="6999E2F9" wp14:editId="2A4EBCD2">
                <wp:simplePos x="0" y="0"/>
                <wp:positionH relativeFrom="margin">
                  <wp:posOffset>-612140</wp:posOffset>
                </wp:positionH>
                <wp:positionV relativeFrom="paragraph">
                  <wp:posOffset>1582420</wp:posOffset>
                </wp:positionV>
                <wp:extent cx="6948000" cy="1139190"/>
                <wp:effectExtent l="0" t="0" r="12065" b="8255"/>
                <wp:wrapNone/>
                <wp:docPr id="29" name="Forme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948000" cy="1139190"/>
                        </a:xfrm>
                        <a:prstGeom prst="rect">
                          <a:avLst/>
                        </a:prstGeom>
                        <a:noFill/>
                        <a:ln>
                          <a:noFill/>
                        </a:ln>
                      </wps:spPr>
                      <wps:txbx>
                        <w:txbxContent>
                          <w:p w14:paraId="6D2A6A03" w14:textId="21C26600" w:rsidR="005C29C2" w:rsidRDefault="005C29C2" w:rsidP="00991607">
                            <w:pPr>
                              <w:jc w:val="right"/>
                              <w:rPr>
                                <w:b/>
                                <w:bCs/>
                                <w:color w:val="003A76"/>
                                <w:sz w:val="44"/>
                                <w:szCs w:val="44"/>
                              </w:rPr>
                            </w:pPr>
                            <w:bookmarkStart w:id="0" w:name="_Hlk197524418"/>
                            <w:bookmarkStart w:id="1" w:name="_Hlk197524419"/>
                            <w:r>
                              <w:rPr>
                                <w:b/>
                                <w:bCs/>
                                <w:color w:val="003A76"/>
                                <w:sz w:val="44"/>
                                <w:szCs w:val="44"/>
                              </w:rPr>
                              <w:t xml:space="preserve">Contrat-navire </w:t>
                            </w:r>
                          </w:p>
                          <w:p w14:paraId="7F69C9C1" w14:textId="17ADA069" w:rsidR="005C29C2" w:rsidRPr="00E706C3" w:rsidRDefault="005C29C2" w:rsidP="00635948">
                            <w:pPr>
                              <w:jc w:val="right"/>
                              <w:rPr>
                                <w:b/>
                                <w:bCs/>
                                <w:color w:val="003A76"/>
                                <w:sz w:val="44"/>
                                <w:szCs w:val="44"/>
                              </w:rPr>
                            </w:pPr>
                            <w:r w:rsidRPr="00E706C3">
                              <w:rPr>
                                <w:b/>
                                <w:bCs/>
                                <w:color w:val="003A76"/>
                                <w:sz w:val="44"/>
                                <w:szCs w:val="44"/>
                              </w:rPr>
                              <w:t xml:space="preserve">Pour la mise en œuvre de tests de dispositifs </w:t>
                            </w:r>
                            <w:r w:rsidRPr="009901BB">
                              <w:rPr>
                                <w:b/>
                                <w:bCs/>
                                <w:color w:val="003A76"/>
                                <w:sz w:val="44"/>
                                <w:szCs w:val="44"/>
                              </w:rPr>
                              <w:t xml:space="preserve">techniques </w:t>
                            </w:r>
                            <w:r w:rsidRPr="00E706C3">
                              <w:rPr>
                                <w:b/>
                                <w:bCs/>
                                <w:color w:val="003A76"/>
                                <w:sz w:val="44"/>
                                <w:szCs w:val="44"/>
                              </w:rPr>
                              <w:t>de réduction de captures accidentelles</w:t>
                            </w:r>
                            <w:r w:rsidRPr="009901BB">
                              <w:rPr>
                                <w:b/>
                                <w:bCs/>
                                <w:color w:val="003A76"/>
                                <w:sz w:val="44"/>
                                <w:szCs w:val="44"/>
                              </w:rPr>
                              <w:t xml:space="preserve"> </w:t>
                            </w:r>
                            <w:bookmarkStart w:id="2" w:name="_Hlk206398628"/>
                            <w:r w:rsidRPr="009901BB">
                              <w:rPr>
                                <w:b/>
                                <w:bCs/>
                                <w:color w:val="003A76"/>
                                <w:sz w:val="44"/>
                                <w:szCs w:val="44"/>
                              </w:rPr>
                              <w:t>par la pêche professionnelle</w:t>
                            </w:r>
                          </w:p>
                          <w:p w14:paraId="43CD66A2" w14:textId="7AEF95E9" w:rsidR="005C29C2" w:rsidRDefault="005C29C2" w:rsidP="00793DEC">
                            <w:pPr>
                              <w:jc w:val="right"/>
                              <w:rPr>
                                <w:b/>
                                <w:bCs/>
                                <w:color w:val="003A76"/>
                                <w:sz w:val="44"/>
                                <w:szCs w:val="44"/>
                              </w:rPr>
                            </w:pPr>
                            <w:r w:rsidRPr="009901BB">
                              <w:rPr>
                                <w:b/>
                                <w:color w:val="003A76"/>
                                <w:sz w:val="44"/>
                              </w:rPr>
                              <w:t>dans le cadre de la réalisation du</w:t>
                            </w:r>
                            <w:r w:rsidRPr="00E706C3">
                              <w:rPr>
                                <w:b/>
                                <w:color w:val="003A76"/>
                                <w:sz w:val="44"/>
                              </w:rPr>
                              <w:t xml:space="preserve"> </w:t>
                            </w:r>
                            <w:bookmarkEnd w:id="2"/>
                            <w:r w:rsidRPr="00E706C3">
                              <w:rPr>
                                <w:b/>
                                <w:color w:val="003A76"/>
                                <w:sz w:val="44"/>
                              </w:rPr>
                              <w:t xml:space="preserve">projet </w:t>
                            </w:r>
                            <w:r w:rsidRPr="00E706C3">
                              <w:rPr>
                                <w:b/>
                                <w:bCs/>
                                <w:color w:val="003A76"/>
                                <w:sz w:val="44"/>
                                <w:szCs w:val="44"/>
                              </w:rPr>
                              <w:t>LIFE EMM</w:t>
                            </w:r>
                            <w:bookmarkEnd w:id="0"/>
                            <w:bookmarkEnd w:id="1"/>
                            <w:r w:rsidRPr="009901BB">
                              <w:rPr>
                                <w:b/>
                                <w:bCs/>
                                <w:color w:val="003A76"/>
                                <w:sz w:val="44"/>
                                <w:szCs w:val="44"/>
                              </w:rPr>
                              <w:t xml:space="preserve"> (Espèces marines mobiles)</w:t>
                            </w:r>
                          </w:p>
                          <w:p w14:paraId="0A9618B4" w14:textId="3890566E" w:rsidR="005C29C2" w:rsidRPr="0089255A" w:rsidRDefault="005C29C2" w:rsidP="00793DEC">
                            <w:pPr>
                              <w:jc w:val="right"/>
                              <w:rPr>
                                <w:b/>
                                <w:bCs/>
                                <w:color w:val="003A76"/>
                                <w:sz w:val="44"/>
                                <w:szCs w:val="44"/>
                              </w:rPr>
                            </w:pPr>
                            <w:r>
                              <w:rPr>
                                <w:b/>
                                <w:bCs/>
                                <w:color w:val="003A76"/>
                                <w:sz w:val="44"/>
                                <w:szCs w:val="44"/>
                              </w:rPr>
                              <w:t>Marché n°2025-42 – lot XX</w:t>
                            </w:r>
                          </w:p>
                        </w:txbxContent>
                      </wps:txbx>
                      <wps:bodyPr wrap="square" lIns="0" tIns="0" rIns="0" bIns="0">
                        <a:spAutoFit/>
                      </wps:bodyPr>
                    </wps:wsp>
                  </a:graphicData>
                </a:graphic>
                <wp14:sizeRelH relativeFrom="page">
                  <wp14:pctWidth>0</wp14:pctWidth>
                </wp14:sizeRelH>
                <wp14:sizeRelV relativeFrom="page">
                  <wp14:pctHeight>0</wp14:pctHeight>
                </wp14:sizeRelV>
              </wp:anchor>
            </w:drawing>
          </mc:Choice>
          <mc:Fallback>
            <w:pict>
              <v:shapetype w14:anchorId="6999E2F9" id="_x0000_t202" coordsize="21600,21600" o:spt="202" path="m,l,21600r21600,l21600,xe">
                <v:stroke joinstyle="miter"/>
                <v:path gradientshapeok="t" o:connecttype="rect"/>
              </v:shapetype>
              <v:shape id="Forme2" o:spid="_x0000_s1026" type="#_x0000_t202" style="position:absolute;margin-left:-48.2pt;margin-top:124.6pt;width:547.1pt;height:89.7pt;z-index:251659264;visibility:visible;mso-wrap-style:square;mso-width-percent:0;mso-height-percent:0;mso-wrap-distance-left:0;mso-wrap-distance-top:0;mso-wrap-distance-right:0;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" filled="f" stroked="f">
                <v:textbox style="mso-fit-shape-to-text:t" inset="0,0,0,0">
                  <w:txbxContent>
                    <w:p w14:paraId="6D2A6A03" w14:textId="21C26600" w:rsidR="005C29C2" w:rsidRDefault="005C29C2" w:rsidP="00991607">
                      <w:pPr>
                        <w:jc w:val="right"/>
                        <w:rPr>
                          <w:b/>
                          <w:bCs/>
                          <w:color w:val="003A76"/>
                          <w:sz w:val="44"/>
                          <w:szCs w:val="44"/>
                        </w:rPr>
                      </w:pPr>
                      <w:bookmarkStart w:id="3" w:name="_Hlk197524418"/>
                      <w:bookmarkStart w:id="4" w:name="_Hlk197524419"/>
                      <w:r>
                        <w:rPr>
                          <w:b/>
                          <w:bCs/>
                          <w:color w:val="003A76"/>
                          <w:sz w:val="44"/>
                          <w:szCs w:val="44"/>
                        </w:rPr>
                        <w:t xml:space="preserve">Contrat-navire </w:t>
                      </w:r>
                    </w:p>
                    <w:p w14:paraId="7F69C9C1" w14:textId="17ADA069" w:rsidR="005C29C2" w:rsidRPr="00E706C3" w:rsidRDefault="005C29C2" w:rsidP="00635948">
                      <w:pPr>
                        <w:jc w:val="right"/>
                        <w:rPr>
                          <w:b/>
                          <w:bCs/>
                          <w:color w:val="003A76"/>
                          <w:sz w:val="44"/>
                          <w:szCs w:val="44"/>
                        </w:rPr>
                      </w:pPr>
                      <w:r w:rsidRPr="00E706C3">
                        <w:rPr>
                          <w:b/>
                          <w:bCs/>
                          <w:color w:val="003A76"/>
                          <w:sz w:val="44"/>
                          <w:szCs w:val="44"/>
                        </w:rPr>
                        <w:t xml:space="preserve">Pour la mise en œuvre de tests de dispositifs </w:t>
                      </w:r>
                      <w:r w:rsidRPr="009901BB">
                        <w:rPr>
                          <w:b/>
                          <w:bCs/>
                          <w:color w:val="003A76"/>
                          <w:sz w:val="44"/>
                          <w:szCs w:val="44"/>
                        </w:rPr>
                        <w:t xml:space="preserve">techniques </w:t>
                      </w:r>
                      <w:r w:rsidRPr="00E706C3">
                        <w:rPr>
                          <w:b/>
                          <w:bCs/>
                          <w:color w:val="003A76"/>
                          <w:sz w:val="44"/>
                          <w:szCs w:val="44"/>
                        </w:rPr>
                        <w:t>de réduction de captures accidentelles</w:t>
                      </w:r>
                      <w:r w:rsidRPr="009901BB">
                        <w:rPr>
                          <w:b/>
                          <w:bCs/>
                          <w:color w:val="003A76"/>
                          <w:sz w:val="44"/>
                          <w:szCs w:val="44"/>
                        </w:rPr>
                        <w:t xml:space="preserve"> </w:t>
                      </w:r>
                      <w:bookmarkStart w:id="5" w:name="_Hlk206398628"/>
                      <w:r w:rsidRPr="009901BB">
                        <w:rPr>
                          <w:b/>
                          <w:bCs/>
                          <w:color w:val="003A76"/>
                          <w:sz w:val="44"/>
                          <w:szCs w:val="44"/>
                        </w:rPr>
                        <w:t>par la pêche professionnelle</w:t>
                      </w:r>
                    </w:p>
                    <w:p w14:paraId="43CD66A2" w14:textId="7AEF95E9" w:rsidR="005C29C2" w:rsidRDefault="005C29C2" w:rsidP="00793DEC">
                      <w:pPr>
                        <w:jc w:val="right"/>
                        <w:rPr>
                          <w:b/>
                          <w:bCs/>
                          <w:color w:val="003A76"/>
                          <w:sz w:val="44"/>
                          <w:szCs w:val="44"/>
                        </w:rPr>
                      </w:pPr>
                      <w:r w:rsidRPr="009901BB">
                        <w:rPr>
                          <w:b/>
                          <w:color w:val="003A76"/>
                          <w:sz w:val="44"/>
                        </w:rPr>
                        <w:t>dans le cadre de la réalisation du</w:t>
                      </w:r>
                      <w:r w:rsidRPr="00E706C3">
                        <w:rPr>
                          <w:b/>
                          <w:color w:val="003A76"/>
                          <w:sz w:val="44"/>
                        </w:rPr>
                        <w:t xml:space="preserve"> </w:t>
                      </w:r>
                      <w:bookmarkEnd w:id="5"/>
                      <w:r w:rsidRPr="00E706C3">
                        <w:rPr>
                          <w:b/>
                          <w:color w:val="003A76"/>
                          <w:sz w:val="44"/>
                        </w:rPr>
                        <w:t xml:space="preserve">projet </w:t>
                      </w:r>
                      <w:r w:rsidRPr="00E706C3">
                        <w:rPr>
                          <w:b/>
                          <w:bCs/>
                          <w:color w:val="003A76"/>
                          <w:sz w:val="44"/>
                          <w:szCs w:val="44"/>
                        </w:rPr>
                        <w:t>LIFE EMM</w:t>
                      </w:r>
                      <w:bookmarkEnd w:id="3"/>
                      <w:bookmarkEnd w:id="4"/>
                      <w:r w:rsidRPr="009901BB">
                        <w:rPr>
                          <w:b/>
                          <w:bCs/>
                          <w:color w:val="003A76"/>
                          <w:sz w:val="44"/>
                          <w:szCs w:val="44"/>
                        </w:rPr>
                        <w:t xml:space="preserve"> (Espèces marines mobiles)</w:t>
                      </w:r>
                    </w:p>
                    <w:p w14:paraId="0A9618B4" w14:textId="3890566E" w:rsidR="005C29C2" w:rsidRPr="0089255A" w:rsidRDefault="005C29C2" w:rsidP="00793DEC">
                      <w:pPr>
                        <w:jc w:val="right"/>
                        <w:rPr>
                          <w:b/>
                          <w:bCs/>
                          <w:color w:val="003A76"/>
                          <w:sz w:val="44"/>
                          <w:szCs w:val="44"/>
                        </w:rPr>
                      </w:pPr>
                      <w:r>
                        <w:rPr>
                          <w:b/>
                          <w:bCs/>
                          <w:color w:val="003A76"/>
                          <w:sz w:val="44"/>
                          <w:szCs w:val="44"/>
                        </w:rPr>
                        <w:t>Marché n°2025-42 – lot XX</w:t>
                      </w:r>
                    </w:p>
                  </w:txbxContent>
                </v:textbox>
                <w10:wrap anchorx="margin"/>
              </v:shape>
            </w:pict>
          </mc:Fallback>
        </mc:AlternateContent>
      </w:r>
    </w:p>
    <w:p w14:paraId="52C6A13E" w14:textId="77777777" w:rsidR="008E377F" w:rsidRDefault="008E377F" w:rsidP="008E377F">
      <w:pPr>
        <w:tabs>
          <w:tab w:val="left" w:pos="1038"/>
          <w:tab w:val="center" w:pos="2048"/>
        </w:tabs>
        <w:jc w:val="center"/>
        <w:rPr>
          <w:rFonts w:cs="Calibri"/>
          <w:b/>
          <w:bCs/>
          <w:sz w:val="28"/>
          <w:szCs w:val="28"/>
        </w:rPr>
      </w:pPr>
    </w:p>
    <w:p w14:paraId="61000214" w14:textId="77777777" w:rsidR="00147201" w:rsidRDefault="00147201" w:rsidP="00D73705">
      <w:pPr>
        <w:jc w:val="center"/>
        <w:rPr>
          <w:rFonts w:cs="Calibri"/>
          <w:b/>
          <w:bCs/>
          <w:sz w:val="28"/>
          <w:szCs w:val="28"/>
        </w:rPr>
      </w:pPr>
    </w:p>
    <w:p w14:paraId="63151000" w14:textId="77777777" w:rsidR="0053320A" w:rsidRDefault="0053320A">
      <w:pPr>
        <w:widowControl/>
        <w:rPr>
          <w:rFonts w:cs="Calibri"/>
          <w:b/>
          <w:bCs/>
          <w:sz w:val="28"/>
          <w:szCs w:val="28"/>
        </w:rPr>
      </w:pPr>
      <w:r>
        <w:rPr>
          <w:rFonts w:cs="Calibri"/>
          <w:b/>
          <w:bCs/>
          <w:sz w:val="28"/>
          <w:szCs w:val="28"/>
        </w:rPr>
        <w:br w:type="page"/>
      </w:r>
    </w:p>
    <w:p w14:paraId="20A6806D" w14:textId="77777777" w:rsidR="0053320A" w:rsidRDefault="0053320A" w:rsidP="00D73705">
      <w:pPr>
        <w:jc w:val="center"/>
        <w:rPr>
          <w:rFonts w:cs="Calibri"/>
          <w:b/>
          <w:bCs/>
          <w:sz w:val="28"/>
          <w:szCs w:val="28"/>
        </w:rPr>
      </w:pPr>
    </w:p>
    <w:p w14:paraId="538B4B4E" w14:textId="77777777" w:rsidR="0053320A" w:rsidRDefault="0053320A" w:rsidP="00D73705">
      <w:pPr>
        <w:jc w:val="center"/>
        <w:rPr>
          <w:rFonts w:cs="Calibri"/>
          <w:b/>
          <w:bCs/>
          <w:sz w:val="28"/>
          <w:szCs w:val="28"/>
        </w:rPr>
      </w:pPr>
    </w:p>
    <w:p w14:paraId="7DC317A9" w14:textId="77777777" w:rsidR="0053320A" w:rsidRDefault="0053320A" w:rsidP="00D73705">
      <w:pPr>
        <w:jc w:val="center"/>
        <w:rPr>
          <w:rFonts w:cs="Calibri"/>
          <w:b/>
          <w:bCs/>
          <w:sz w:val="28"/>
          <w:szCs w:val="28"/>
        </w:rPr>
      </w:pPr>
    </w:p>
    <w:p w14:paraId="15426F83" w14:textId="77777777" w:rsidR="0053320A" w:rsidRDefault="0053320A" w:rsidP="00D73705">
      <w:pPr>
        <w:jc w:val="center"/>
        <w:rPr>
          <w:rFonts w:cs="Calibri"/>
          <w:b/>
          <w:bCs/>
          <w:sz w:val="28"/>
          <w:szCs w:val="28"/>
        </w:rPr>
      </w:pPr>
    </w:p>
    <w:p w14:paraId="16D7F1FE" w14:textId="77777777" w:rsidR="00BA7879" w:rsidRPr="00BA7879" w:rsidRDefault="00BA7879" w:rsidP="00BA7879">
      <w:pPr>
        <w:ind w:firstLine="708"/>
        <w:rPr>
          <w:rFonts w:cs="Calibri"/>
          <w:b/>
          <w:bCs/>
          <w:sz w:val="28"/>
          <w:szCs w:val="28"/>
        </w:rPr>
      </w:pPr>
    </w:p>
    <w:p w14:paraId="6DDE1FC1" w14:textId="1F8599BD" w:rsidR="00D73705" w:rsidRDefault="00D73705" w:rsidP="00BA7879">
      <w:pPr>
        <w:spacing w:after="240"/>
        <w:ind w:firstLine="708"/>
        <w:jc w:val="center"/>
        <w:rPr>
          <w:rFonts w:cs="Calibri"/>
          <w:b/>
          <w:bCs/>
          <w:sz w:val="28"/>
          <w:szCs w:val="28"/>
        </w:rPr>
      </w:pPr>
    </w:p>
    <w:p w14:paraId="2EC5D2F0" w14:textId="55442B81" w:rsidR="00BA7879" w:rsidRDefault="00BA7879" w:rsidP="00BA7879">
      <w:pPr>
        <w:jc w:val="center"/>
        <w:rPr>
          <w:rFonts w:cs="Calibri"/>
          <w:b/>
          <w:sz w:val="28"/>
          <w:szCs w:val="28"/>
        </w:rPr>
      </w:pPr>
      <w:r>
        <w:rPr>
          <w:rFonts w:cs="Calibri"/>
          <w:b/>
          <w:kern w:val="0"/>
          <w:sz w:val="28"/>
          <w:szCs w:val="28"/>
        </w:rPr>
        <w:t>Dispositif(s) testé(s)</w:t>
      </w:r>
      <w:r>
        <w:rPr>
          <w:rFonts w:ascii="Calibri" w:hAnsi="Calibri" w:cs="Calibri"/>
          <w:b/>
          <w:kern w:val="0"/>
          <w:sz w:val="28"/>
          <w:szCs w:val="28"/>
        </w:rPr>
        <w:t> </w:t>
      </w:r>
      <w:r>
        <w:rPr>
          <w:rFonts w:cs="Calibri"/>
          <w:b/>
          <w:kern w:val="0"/>
          <w:sz w:val="28"/>
          <w:szCs w:val="28"/>
        </w:rPr>
        <w:t xml:space="preserve">: </w:t>
      </w:r>
      <w:r>
        <w:rPr>
          <w:rFonts w:cs="Calibri"/>
          <w:b/>
          <w:kern w:val="0"/>
          <w:sz w:val="28"/>
          <w:szCs w:val="28"/>
          <w:highlight w:val="yellow"/>
        </w:rPr>
        <w:t>XX</w:t>
      </w:r>
      <w:r>
        <w:rPr>
          <w:rFonts w:cs="Calibri"/>
          <w:b/>
          <w:sz w:val="28"/>
          <w:szCs w:val="28"/>
        </w:rPr>
        <w:t xml:space="preserve"> </w:t>
      </w:r>
    </w:p>
    <w:p w14:paraId="79704E47" w14:textId="77777777" w:rsidR="00BA7879" w:rsidRDefault="00BA7879" w:rsidP="00BA7879">
      <w:pPr>
        <w:ind w:firstLine="708"/>
        <w:rPr>
          <w:rFonts w:cs="Calibri"/>
          <w:b/>
        </w:rPr>
      </w:pPr>
    </w:p>
    <w:p w14:paraId="6505B7B1" w14:textId="1A09325F" w:rsidR="009141CA" w:rsidRPr="00635948" w:rsidRDefault="00635948" w:rsidP="00D73705">
      <w:pPr>
        <w:ind w:firstLine="708"/>
        <w:rPr>
          <w:rFonts w:cs="Calibri"/>
          <w:b/>
          <w:bCs/>
        </w:rPr>
      </w:pPr>
      <w:r w:rsidRPr="00635948">
        <w:rPr>
          <w:rFonts w:cs="Calibri"/>
          <w:b/>
        </w:rPr>
        <w:t>ENTRE</w:t>
      </w:r>
    </w:p>
    <w:p w14:paraId="3D7C79D8" w14:textId="6B5B26C9" w:rsidR="00032EF6" w:rsidRDefault="00032EF6" w:rsidP="00635948">
      <w:pPr>
        <w:jc w:val="right"/>
        <w:rPr>
          <w:rFonts w:cs="Calibri"/>
        </w:rPr>
      </w:pPr>
    </w:p>
    <w:p w14:paraId="22EBECA0" w14:textId="55C6513A" w:rsidR="00032EF6" w:rsidRPr="00C920B9" w:rsidRDefault="00C920B9" w:rsidP="009901BB">
      <w:pPr>
        <w:jc w:val="both"/>
        <w:rPr>
          <w:rFonts w:cs="Marianne"/>
        </w:rPr>
      </w:pPr>
      <w:r>
        <w:rPr>
          <w:rFonts w:cs="Calibri"/>
          <w:b/>
        </w:rPr>
        <w:t>L’OFFICE FRANCAIS DE LA BIODIVERSITE</w:t>
      </w:r>
      <w:r w:rsidRPr="00C920B9">
        <w:rPr>
          <w:rFonts w:cs="Calibri"/>
        </w:rPr>
        <w:t xml:space="preserve">, établissement public, à caractère administratif, identifié par le </w:t>
      </w:r>
      <w:proofErr w:type="spellStart"/>
      <w:r>
        <w:rPr>
          <w:rFonts w:cs="Calibri"/>
        </w:rPr>
        <w:t>n</w:t>
      </w:r>
      <w:r w:rsidRPr="00C920B9">
        <w:rPr>
          <w:rFonts w:cs="Calibri"/>
        </w:rPr>
        <w:t>°SIRET</w:t>
      </w:r>
      <w:proofErr w:type="spellEnd"/>
      <w:r w:rsidRPr="00C920B9">
        <w:rPr>
          <w:rFonts w:cs="Calibri"/>
        </w:rPr>
        <w:t xml:space="preserve"> 130</w:t>
      </w:r>
      <w:r w:rsidRPr="00C920B9">
        <w:rPr>
          <w:rFonts w:ascii="Calibri" w:hAnsi="Calibri" w:cs="Calibri"/>
        </w:rPr>
        <w:t> </w:t>
      </w:r>
      <w:r w:rsidRPr="00C920B9">
        <w:rPr>
          <w:rFonts w:cs="Calibri"/>
        </w:rPr>
        <w:t>025 00015 et le code APE 8413Z, dont le siège</w:t>
      </w:r>
      <w:r>
        <w:rPr>
          <w:rFonts w:cs="Calibri"/>
        </w:rPr>
        <w:t xml:space="preserve"> </w:t>
      </w:r>
      <w:r w:rsidRPr="00C920B9">
        <w:rPr>
          <w:rFonts w:cs="Calibri"/>
        </w:rPr>
        <w:t>est sis 12 cours Louis Lumière, 94300 VINCENNES, repr</w:t>
      </w:r>
      <w:r w:rsidRPr="00C920B9">
        <w:rPr>
          <w:rFonts w:cs="Marianne"/>
        </w:rPr>
        <w:t>ésenté par son Directeur général en exercice, Monsieur Olivier THIBAULT ou son délégataire ayant pouvoir à cet effet,</w:t>
      </w:r>
    </w:p>
    <w:p w14:paraId="61CA9252" w14:textId="7F628D4A" w:rsidR="00C920B9" w:rsidRPr="000024DF" w:rsidRDefault="00C920B9" w:rsidP="009901BB">
      <w:pPr>
        <w:jc w:val="both"/>
        <w:rPr>
          <w:rFonts w:cs="Calibri"/>
          <w:b/>
        </w:rPr>
      </w:pPr>
      <w:r w:rsidRPr="00C920B9">
        <w:rPr>
          <w:rFonts w:cs="Calibri"/>
        </w:rPr>
        <w:t>Ci-après désigné</w:t>
      </w:r>
      <w:r>
        <w:rPr>
          <w:rFonts w:cs="Calibri"/>
          <w:b/>
        </w:rPr>
        <w:t xml:space="preserve"> «</w:t>
      </w:r>
      <w:r>
        <w:rPr>
          <w:rFonts w:ascii="Calibri" w:hAnsi="Calibri" w:cs="Calibri"/>
          <w:b/>
        </w:rPr>
        <w:t> </w:t>
      </w:r>
      <w:r>
        <w:rPr>
          <w:rFonts w:cs="Calibri"/>
          <w:b/>
        </w:rPr>
        <w:t>L’OFB</w:t>
      </w:r>
      <w:r>
        <w:rPr>
          <w:rFonts w:ascii="Calibri" w:hAnsi="Calibri" w:cs="Calibri"/>
          <w:b/>
        </w:rPr>
        <w:t> </w:t>
      </w:r>
      <w:r>
        <w:rPr>
          <w:rFonts w:cs="Marianne"/>
          <w:b/>
        </w:rPr>
        <w:t>»</w:t>
      </w:r>
    </w:p>
    <w:p w14:paraId="38E3D174" w14:textId="77777777" w:rsidR="00635948" w:rsidRPr="00635948" w:rsidRDefault="00635948" w:rsidP="009901BB">
      <w:pPr>
        <w:jc w:val="both"/>
        <w:rPr>
          <w:rFonts w:cs="Calibri"/>
        </w:rPr>
      </w:pPr>
    </w:p>
    <w:p w14:paraId="2D7FE099" w14:textId="1BA4217D" w:rsidR="00635948" w:rsidRPr="00635948" w:rsidRDefault="00635948" w:rsidP="00E95A72">
      <w:pPr>
        <w:ind w:firstLine="708"/>
        <w:jc w:val="both"/>
        <w:rPr>
          <w:rFonts w:cs="Calibri"/>
          <w:b/>
          <w:bCs/>
        </w:rPr>
      </w:pPr>
      <w:r w:rsidRPr="00635948">
        <w:rPr>
          <w:rFonts w:cs="Calibri"/>
          <w:b/>
          <w:bCs/>
        </w:rPr>
        <w:t>ET</w:t>
      </w:r>
    </w:p>
    <w:p w14:paraId="02A5691E" w14:textId="77777777" w:rsidR="00635948" w:rsidRPr="00635948" w:rsidRDefault="00635948">
      <w:pPr>
        <w:ind w:firstLine="708"/>
        <w:jc w:val="both"/>
        <w:rPr>
          <w:rFonts w:cs="Calibri"/>
        </w:rPr>
      </w:pPr>
    </w:p>
    <w:p w14:paraId="5B95C099" w14:textId="7449A663" w:rsidR="00E0429A" w:rsidRPr="00C920B9" w:rsidRDefault="00635948">
      <w:pPr>
        <w:jc w:val="both"/>
        <w:rPr>
          <w:rFonts w:cs="Calibri"/>
        </w:rPr>
      </w:pPr>
      <w:r w:rsidRPr="00635948">
        <w:rPr>
          <w:rFonts w:cs="Calibri"/>
          <w:b/>
          <w:bCs/>
        </w:rPr>
        <w:t>Monsieur/Madame</w:t>
      </w:r>
      <w:r w:rsidRPr="00635948">
        <w:rPr>
          <w:rFonts w:cs="Calibri"/>
        </w:rPr>
        <w:t xml:space="preserve"> ……………………………………………</w:t>
      </w:r>
      <w:proofErr w:type="gramStart"/>
      <w:r w:rsidRPr="00635948">
        <w:rPr>
          <w:rFonts w:cs="Calibri"/>
        </w:rPr>
        <w:t>…….</w:t>
      </w:r>
      <w:proofErr w:type="gramEnd"/>
      <w:r w:rsidRPr="00635948">
        <w:rPr>
          <w:rFonts w:cs="Calibri"/>
        </w:rPr>
        <w:t>, armateur du navire (ou par délégation le patron du navire) …………………………… immatriculé sous le n°…………………….…… à ………………………………</w:t>
      </w:r>
      <w:proofErr w:type="gramStart"/>
      <w:r w:rsidRPr="00635948">
        <w:rPr>
          <w:rFonts w:cs="Calibri"/>
        </w:rPr>
        <w:t xml:space="preserve">… </w:t>
      </w:r>
      <w:r w:rsidR="0021514B">
        <w:rPr>
          <w:rFonts w:cs="Calibri"/>
        </w:rPr>
        <w:t>,</w:t>
      </w:r>
      <w:proofErr w:type="gramEnd"/>
      <w:r w:rsidR="00922DBE">
        <w:rPr>
          <w:rFonts w:cs="Calibri"/>
        </w:rPr>
        <w:t xml:space="preserve"> </w:t>
      </w:r>
      <w:r w:rsidR="00C920B9">
        <w:rPr>
          <w:rFonts w:cs="Calibri"/>
        </w:rPr>
        <w:t xml:space="preserve">identifié par </w:t>
      </w:r>
      <w:r w:rsidR="00C920B9" w:rsidRPr="00C920B9">
        <w:rPr>
          <w:rFonts w:cs="Calibri"/>
        </w:rPr>
        <w:t xml:space="preserve">le </w:t>
      </w:r>
      <w:r w:rsidR="0021514B" w:rsidRPr="00C920B9">
        <w:rPr>
          <w:rFonts w:cs="Calibri"/>
        </w:rPr>
        <w:t>n° SIRET XXXX</w:t>
      </w:r>
      <w:r w:rsidR="00051F07" w:rsidRPr="00C920B9">
        <w:rPr>
          <w:rFonts w:cs="Calibri"/>
        </w:rPr>
        <w:t xml:space="preserve">, </w:t>
      </w:r>
    </w:p>
    <w:p w14:paraId="088FAA5C" w14:textId="35AA416A" w:rsidR="00635948" w:rsidRPr="00635948" w:rsidRDefault="00635948">
      <w:pPr>
        <w:jc w:val="both"/>
        <w:rPr>
          <w:rFonts w:cs="Calibri"/>
        </w:rPr>
      </w:pPr>
      <w:r w:rsidRPr="00635948">
        <w:rPr>
          <w:rFonts w:cs="Calibri"/>
        </w:rPr>
        <w:t xml:space="preserve">ci-après </w:t>
      </w:r>
      <w:r w:rsidR="009141CA">
        <w:rPr>
          <w:rFonts w:cs="Calibri"/>
        </w:rPr>
        <w:t>désigné</w:t>
      </w:r>
      <w:r w:rsidR="009141CA" w:rsidRPr="00635948">
        <w:rPr>
          <w:rFonts w:cs="Calibri"/>
        </w:rPr>
        <w:t xml:space="preserve"> </w:t>
      </w:r>
      <w:r w:rsidR="009141CA" w:rsidRPr="009901BB">
        <w:rPr>
          <w:rFonts w:cs="Calibri"/>
          <w:b/>
        </w:rPr>
        <w:t>«</w:t>
      </w:r>
      <w:r w:rsidR="009141CA" w:rsidRPr="009901BB">
        <w:rPr>
          <w:rFonts w:ascii="Calibri" w:hAnsi="Calibri" w:cs="Calibri"/>
          <w:b/>
        </w:rPr>
        <w:t> </w:t>
      </w:r>
      <w:r w:rsidRPr="009901BB">
        <w:rPr>
          <w:rFonts w:cs="Calibri"/>
          <w:b/>
        </w:rPr>
        <w:t>l'armateur</w:t>
      </w:r>
      <w:r w:rsidR="009141CA" w:rsidRPr="009901BB">
        <w:rPr>
          <w:rFonts w:ascii="Calibri" w:hAnsi="Calibri" w:cs="Calibri"/>
          <w:b/>
        </w:rPr>
        <w:t> </w:t>
      </w:r>
      <w:r w:rsidR="009141CA" w:rsidRPr="009901BB">
        <w:rPr>
          <w:rFonts w:cs="Marianne"/>
          <w:b/>
        </w:rPr>
        <w:t>»</w:t>
      </w:r>
      <w:r w:rsidR="003A5CE4">
        <w:rPr>
          <w:rFonts w:cs="Calibri"/>
        </w:rPr>
        <w:t>,</w:t>
      </w:r>
    </w:p>
    <w:p w14:paraId="0A87335D" w14:textId="77777777" w:rsidR="00635948" w:rsidRPr="00635948" w:rsidRDefault="00635948" w:rsidP="009901BB">
      <w:pPr>
        <w:jc w:val="both"/>
        <w:rPr>
          <w:rFonts w:cs="Calibri"/>
        </w:rPr>
      </w:pPr>
      <w:r w:rsidRPr="00635948">
        <w:rPr>
          <w:rFonts w:cs="Calibri"/>
        </w:rPr>
        <w:t xml:space="preserve">d’autre part, </w:t>
      </w:r>
    </w:p>
    <w:p w14:paraId="00B1AC9D" w14:textId="77777777" w:rsidR="00E0429A" w:rsidRDefault="00E0429A" w:rsidP="00635948">
      <w:pPr>
        <w:jc w:val="both"/>
        <w:rPr>
          <w:rFonts w:cs="Calibri"/>
        </w:rPr>
      </w:pPr>
    </w:p>
    <w:p w14:paraId="7FCA2324" w14:textId="3CFC0706" w:rsidR="00635948" w:rsidRPr="00635948" w:rsidRDefault="00793DEC" w:rsidP="00635948">
      <w:pPr>
        <w:jc w:val="both"/>
        <w:rPr>
          <w:rFonts w:cs="Calibri"/>
        </w:rPr>
      </w:pPr>
      <w:r>
        <w:rPr>
          <w:rFonts w:cs="Calibri"/>
        </w:rPr>
        <w:t xml:space="preserve">L’Office français de la </w:t>
      </w:r>
      <w:r w:rsidR="009141CA">
        <w:rPr>
          <w:rFonts w:cs="Calibri"/>
        </w:rPr>
        <w:t xml:space="preserve">biodiversité </w:t>
      </w:r>
      <w:r>
        <w:rPr>
          <w:rFonts w:cs="Calibri"/>
        </w:rPr>
        <w:t xml:space="preserve">et </w:t>
      </w:r>
      <w:r w:rsidR="00635948" w:rsidRPr="00635948">
        <w:rPr>
          <w:rFonts w:cs="Calibri"/>
        </w:rPr>
        <w:t>l'armateur du navire étant également désignés ci-après individuellement, la</w:t>
      </w:r>
      <w:r w:rsidR="00635948" w:rsidRPr="00635948">
        <w:rPr>
          <w:rFonts w:ascii="Calibri" w:hAnsi="Calibri" w:cs="Calibri"/>
        </w:rPr>
        <w:t> </w:t>
      </w:r>
      <w:r w:rsidR="00635948" w:rsidRPr="00635948">
        <w:rPr>
          <w:rFonts w:cs="Marianne"/>
        </w:rPr>
        <w:t>«</w:t>
      </w:r>
      <w:r w:rsidR="00635948" w:rsidRPr="00635948">
        <w:rPr>
          <w:rFonts w:ascii="Calibri" w:hAnsi="Calibri" w:cs="Calibri"/>
        </w:rPr>
        <w:t> </w:t>
      </w:r>
      <w:r w:rsidR="00635948" w:rsidRPr="00635948">
        <w:rPr>
          <w:rFonts w:cs="Calibri"/>
        </w:rPr>
        <w:t>Partie</w:t>
      </w:r>
      <w:r w:rsidR="00635948" w:rsidRPr="00635948">
        <w:rPr>
          <w:rFonts w:ascii="Calibri" w:hAnsi="Calibri" w:cs="Calibri"/>
        </w:rPr>
        <w:t> </w:t>
      </w:r>
      <w:r w:rsidR="00635948" w:rsidRPr="00635948">
        <w:rPr>
          <w:rFonts w:cs="Marianne"/>
        </w:rPr>
        <w:t>»</w:t>
      </w:r>
      <w:r w:rsidR="00635948" w:rsidRPr="00635948">
        <w:rPr>
          <w:rFonts w:cs="Calibri"/>
        </w:rPr>
        <w:t xml:space="preserve">, ou collectivement </w:t>
      </w:r>
      <w:r w:rsidR="00635948" w:rsidRPr="00635948">
        <w:rPr>
          <w:rFonts w:cs="Marianne"/>
        </w:rPr>
        <w:t>«</w:t>
      </w:r>
      <w:r w:rsidR="00635948" w:rsidRPr="00635948">
        <w:rPr>
          <w:rFonts w:ascii="Calibri" w:hAnsi="Calibri" w:cs="Calibri"/>
        </w:rPr>
        <w:t> </w:t>
      </w:r>
      <w:r w:rsidR="00635948" w:rsidRPr="00635948">
        <w:rPr>
          <w:rFonts w:cs="Calibri"/>
        </w:rPr>
        <w:t>les Parties</w:t>
      </w:r>
      <w:r w:rsidR="00635948" w:rsidRPr="00635948">
        <w:rPr>
          <w:rFonts w:ascii="Calibri" w:hAnsi="Calibri" w:cs="Calibri"/>
        </w:rPr>
        <w:t> </w:t>
      </w:r>
      <w:r w:rsidR="00635948" w:rsidRPr="00635948">
        <w:rPr>
          <w:rFonts w:cs="Marianne"/>
        </w:rPr>
        <w:t>»</w:t>
      </w:r>
      <w:r w:rsidR="00635948" w:rsidRPr="00635948">
        <w:rPr>
          <w:rFonts w:cs="Calibri"/>
        </w:rPr>
        <w:t>.</w:t>
      </w:r>
    </w:p>
    <w:p w14:paraId="769F6442" w14:textId="77777777" w:rsidR="00635948" w:rsidRDefault="00635948" w:rsidP="00635948">
      <w:pPr>
        <w:jc w:val="both"/>
        <w:rPr>
          <w:rFonts w:cs="Calibri"/>
        </w:rPr>
      </w:pPr>
    </w:p>
    <w:p w14:paraId="2B920946" w14:textId="77777777" w:rsidR="007C2A4A" w:rsidRDefault="007C2A4A" w:rsidP="00635948">
      <w:pPr>
        <w:jc w:val="both"/>
        <w:rPr>
          <w:rFonts w:cs="Calibri"/>
        </w:rPr>
      </w:pPr>
    </w:p>
    <w:p w14:paraId="1C7A905C" w14:textId="3FC23F84" w:rsidR="007C2A4A" w:rsidRDefault="007C2A4A" w:rsidP="007C2A4A">
      <w:pPr>
        <w:jc w:val="both"/>
        <w:rPr>
          <w:rFonts w:cs="Calibri"/>
        </w:rPr>
        <w:sectPr w:rsidR="007C2A4A" w:rsidSect="00700D98">
          <w:headerReference w:type="even" r:id="rId8"/>
          <w:headerReference w:type="default" r:id="rId9"/>
          <w:footerReference w:type="default" r:id="rId10"/>
          <w:headerReference w:type="first" r:id="rId11"/>
          <w:pgSz w:w="11906" w:h="16838"/>
          <w:pgMar w:top="1134" w:right="964" w:bottom="1588" w:left="964" w:header="0" w:footer="2268" w:gutter="0"/>
          <w:cols w:space="720"/>
          <w:formProt w:val="0"/>
          <w:docGrid w:linePitch="600" w:charSpace="40960"/>
        </w:sectPr>
      </w:pPr>
    </w:p>
    <w:tbl>
      <w:tblPr>
        <w:tblStyle w:val="Grilledutableau"/>
        <w:tblW w:w="15594" w:type="dxa"/>
        <w:tblInd w:w="-998" w:type="dxa"/>
        <w:tblLook w:val="04A0" w:firstRow="1" w:lastRow="0" w:firstColumn="1" w:lastColumn="0" w:noHBand="0" w:noVBand="1"/>
      </w:tblPr>
      <w:tblGrid>
        <w:gridCol w:w="7797"/>
        <w:gridCol w:w="7797"/>
      </w:tblGrid>
      <w:tr w:rsidR="00635948" w:rsidRPr="008E672A" w14:paraId="3F679E50" w14:textId="77777777" w:rsidTr="00232E5C">
        <w:trPr>
          <w:trHeight w:val="85"/>
        </w:trPr>
        <w:tc>
          <w:tcPr>
            <w:tcW w:w="15594" w:type="dxa"/>
            <w:gridSpan w:val="2"/>
            <w:shd w:val="clear" w:color="auto" w:fill="1F3864" w:themeFill="accent1" w:themeFillShade="80"/>
          </w:tcPr>
          <w:p w14:paraId="466C2F83" w14:textId="39F764A4" w:rsidR="00635948" w:rsidRPr="00635948" w:rsidRDefault="00635948" w:rsidP="00AC1120">
            <w:pPr>
              <w:rPr>
                <w:rFonts w:cs="Calibri"/>
                <w:sz w:val="24"/>
                <w:szCs w:val="24"/>
              </w:rPr>
            </w:pPr>
            <w:r w:rsidRPr="00635948">
              <w:rPr>
                <w:rFonts w:cs="Calibri"/>
                <w:b/>
                <w:bCs/>
                <w:sz w:val="28"/>
                <w:szCs w:val="28"/>
              </w:rPr>
              <w:lastRenderedPageBreak/>
              <w:t xml:space="preserve">Rôles des différentes structures impliquées sur le projet </w:t>
            </w:r>
            <w:r w:rsidR="00D8629F" w:rsidRPr="00D8629F">
              <w:rPr>
                <w:rFonts w:cs="Calibri"/>
                <w:b/>
                <w:bCs/>
                <w:sz w:val="28"/>
                <w:szCs w:val="28"/>
              </w:rPr>
              <w:t>LIFE EMM</w:t>
            </w:r>
          </w:p>
        </w:tc>
      </w:tr>
      <w:tr w:rsidR="00635948" w:rsidRPr="008E672A" w14:paraId="6053B295" w14:textId="77777777" w:rsidTr="005529C1">
        <w:trPr>
          <w:trHeight w:val="217"/>
        </w:trPr>
        <w:tc>
          <w:tcPr>
            <w:tcW w:w="7797" w:type="dxa"/>
            <w:shd w:val="clear" w:color="auto" w:fill="EBF0F9"/>
          </w:tcPr>
          <w:p w14:paraId="05314838" w14:textId="076D43A8" w:rsidR="00635948" w:rsidRPr="00635948" w:rsidRDefault="007C2A4A" w:rsidP="00AC1120">
            <w:pPr>
              <w:tabs>
                <w:tab w:val="left" w:pos="3544"/>
              </w:tabs>
              <w:jc w:val="center"/>
              <w:rPr>
                <w:rFonts w:cs="Calibri"/>
                <w:b/>
                <w:szCs w:val="24"/>
                <w:u w:val="single"/>
              </w:rPr>
            </w:pPr>
            <w:r w:rsidRPr="00635948">
              <w:rPr>
                <w:noProof/>
                <w:sz w:val="32"/>
                <w:szCs w:val="28"/>
              </w:rPr>
              <w:drawing>
                <wp:anchor distT="0" distB="0" distL="0" distR="2540" simplePos="0" relativeHeight="251661312" behindDoc="0" locked="0" layoutInCell="1" allowOverlap="1" wp14:anchorId="1B0FA345" wp14:editId="0A7044FF">
                  <wp:simplePos x="0" y="0"/>
                  <wp:positionH relativeFrom="page">
                    <wp:posOffset>4197895</wp:posOffset>
                  </wp:positionH>
                  <wp:positionV relativeFrom="page">
                    <wp:posOffset>50437</wp:posOffset>
                  </wp:positionV>
                  <wp:extent cx="558800" cy="610954"/>
                  <wp:effectExtent l="0" t="0" r="0" b="0"/>
                  <wp:wrapNone/>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 1"/>
                          <pic:cNvPicPr>
                            <a:picLocks noChangeAspect="1" noChangeArrowheads="1"/>
                          </pic:cNvPicPr>
                        </pic:nvPicPr>
                        <pic:blipFill rotWithShape="1">
                          <a:blip r:embed="rId12"/>
                          <a:srcRect l="10472" t="15801" r="66050" b="16759"/>
                          <a:stretch/>
                        </pic:blipFill>
                        <pic:spPr bwMode="auto">
                          <a:xfrm>
                            <a:off x="0" y="0"/>
                            <a:ext cx="558800" cy="610954"/>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4EAC4810" w14:textId="580A3EEE" w:rsidR="00635948" w:rsidRPr="00635948" w:rsidRDefault="00635948" w:rsidP="00AC1120">
            <w:pPr>
              <w:tabs>
                <w:tab w:val="left" w:pos="3544"/>
              </w:tabs>
              <w:jc w:val="center"/>
              <w:rPr>
                <w:rFonts w:cs="Calibri"/>
                <w:b/>
                <w:szCs w:val="24"/>
                <w:u w:val="single"/>
              </w:rPr>
            </w:pPr>
            <w:r w:rsidRPr="00635948">
              <w:rPr>
                <w:rFonts w:cs="Calibri"/>
                <w:b/>
                <w:szCs w:val="24"/>
                <w:u w:val="single"/>
              </w:rPr>
              <w:t xml:space="preserve">Parties prenantes </w:t>
            </w:r>
            <w:r w:rsidR="003F1EE3">
              <w:rPr>
                <w:rFonts w:cs="Calibri"/>
                <w:b/>
                <w:szCs w:val="24"/>
                <w:u w:val="single"/>
              </w:rPr>
              <w:t>du projet</w:t>
            </w:r>
            <w:r w:rsidRPr="00635948">
              <w:rPr>
                <w:rFonts w:ascii="Calibri" w:hAnsi="Calibri" w:cs="Calibri"/>
                <w:b/>
                <w:szCs w:val="24"/>
                <w:u w:val="single"/>
              </w:rPr>
              <w:t> </w:t>
            </w:r>
            <w:r w:rsidRPr="00635948">
              <w:rPr>
                <w:rFonts w:cs="Calibri"/>
                <w:b/>
                <w:szCs w:val="24"/>
                <w:u w:val="single"/>
              </w:rPr>
              <w:t>:</w:t>
            </w:r>
          </w:p>
          <w:p w14:paraId="42555EBC" w14:textId="77777777" w:rsidR="00635948" w:rsidRPr="00635948" w:rsidRDefault="00635948" w:rsidP="00AC1120">
            <w:pPr>
              <w:tabs>
                <w:tab w:val="left" w:pos="3544"/>
              </w:tabs>
              <w:rPr>
                <w:rFonts w:cs="Calibri"/>
                <w:b/>
                <w:szCs w:val="24"/>
                <w:u w:val="single"/>
              </w:rPr>
            </w:pPr>
          </w:p>
          <w:p w14:paraId="4E470101" w14:textId="77777777" w:rsidR="00635948" w:rsidRPr="00635948" w:rsidRDefault="00635948" w:rsidP="00AC1120">
            <w:pPr>
              <w:tabs>
                <w:tab w:val="left" w:pos="3544"/>
              </w:tabs>
              <w:rPr>
                <w:rFonts w:cs="Calibri"/>
                <w:szCs w:val="24"/>
              </w:rPr>
            </w:pPr>
          </w:p>
          <w:p w14:paraId="14FE71BC" w14:textId="6FD40493" w:rsidR="00635948" w:rsidRPr="00635948" w:rsidRDefault="00635948" w:rsidP="0011228B">
            <w:pPr>
              <w:pStyle w:val="Paragraphedeliste"/>
              <w:widowControl/>
              <w:numPr>
                <w:ilvl w:val="0"/>
                <w:numId w:val="31"/>
              </w:numPr>
              <w:tabs>
                <w:tab w:val="left" w:pos="3544"/>
              </w:tabs>
              <w:jc w:val="both"/>
              <w:rPr>
                <w:rFonts w:cs="Calibri"/>
                <w:szCs w:val="24"/>
              </w:rPr>
            </w:pPr>
            <w:r w:rsidRPr="00635948">
              <w:rPr>
                <w:rFonts w:cs="Calibri"/>
                <w:b/>
                <w:szCs w:val="24"/>
              </w:rPr>
              <w:t>OFB</w:t>
            </w:r>
            <w:r w:rsidR="0011228B">
              <w:rPr>
                <w:rFonts w:ascii="Calibri" w:hAnsi="Calibri" w:cs="Calibri"/>
                <w:szCs w:val="24"/>
              </w:rPr>
              <w:t> </w:t>
            </w:r>
            <w:r w:rsidR="0011228B">
              <w:rPr>
                <w:rFonts w:cs="Calibri"/>
                <w:szCs w:val="24"/>
              </w:rPr>
              <w:t>:</w:t>
            </w:r>
          </w:p>
          <w:p w14:paraId="005E0222" w14:textId="42DCAE1C" w:rsidR="00635948" w:rsidRPr="00635948" w:rsidRDefault="00635948" w:rsidP="00271644">
            <w:pPr>
              <w:pStyle w:val="Paragraphedeliste"/>
              <w:tabs>
                <w:tab w:val="left" w:pos="3544"/>
              </w:tabs>
              <w:ind w:left="360"/>
              <w:jc w:val="both"/>
              <w:rPr>
                <w:rFonts w:cs="Calibri"/>
                <w:szCs w:val="24"/>
              </w:rPr>
            </w:pPr>
          </w:p>
          <w:p w14:paraId="318474BF" w14:textId="6FB8F540" w:rsidR="00635948" w:rsidRPr="00635948" w:rsidRDefault="00635948" w:rsidP="00106D2A">
            <w:pPr>
              <w:pStyle w:val="Paragraphedeliste"/>
              <w:widowControl/>
              <w:numPr>
                <w:ilvl w:val="0"/>
                <w:numId w:val="5"/>
              </w:numPr>
              <w:tabs>
                <w:tab w:val="left" w:pos="3544"/>
              </w:tabs>
              <w:jc w:val="both"/>
              <w:rPr>
                <w:rFonts w:cs="Calibri"/>
                <w:szCs w:val="24"/>
              </w:rPr>
            </w:pPr>
            <w:r w:rsidRPr="00635948">
              <w:rPr>
                <w:rFonts w:cs="Calibri"/>
                <w:szCs w:val="24"/>
              </w:rPr>
              <w:t xml:space="preserve">Coordination du projet avec </w:t>
            </w:r>
            <w:r w:rsidRPr="00635948">
              <w:rPr>
                <w:rFonts w:cs="Calibri"/>
                <w:b/>
                <w:szCs w:val="24"/>
              </w:rPr>
              <w:t xml:space="preserve">droit de propriété </w:t>
            </w:r>
            <w:r w:rsidRPr="00635948">
              <w:rPr>
                <w:rFonts w:cs="Calibri"/>
                <w:szCs w:val="24"/>
              </w:rPr>
              <w:t>des données</w:t>
            </w:r>
            <w:r w:rsidR="00106D2A" w:rsidRPr="00106D2A">
              <w:rPr>
                <w:rFonts w:cs="Calibri"/>
                <w:szCs w:val="24"/>
              </w:rPr>
              <w:t xml:space="preserve"> collectées dans</w:t>
            </w:r>
            <w:r w:rsidR="00106D2A">
              <w:rPr>
                <w:rFonts w:cs="Calibri"/>
                <w:szCs w:val="24"/>
              </w:rPr>
              <w:t xml:space="preserve"> le</w:t>
            </w:r>
            <w:r w:rsidR="00106D2A" w:rsidRPr="00106D2A">
              <w:rPr>
                <w:rFonts w:cs="Calibri"/>
                <w:szCs w:val="24"/>
              </w:rPr>
              <w:t xml:space="preserve"> cadre </w:t>
            </w:r>
            <w:r w:rsidR="00051F07">
              <w:rPr>
                <w:rFonts w:cs="Calibri"/>
                <w:szCs w:val="24"/>
              </w:rPr>
              <w:t xml:space="preserve">des </w:t>
            </w:r>
            <w:r w:rsidR="00106D2A" w:rsidRPr="00106D2A">
              <w:rPr>
                <w:rFonts w:cs="Calibri"/>
                <w:szCs w:val="24"/>
              </w:rPr>
              <w:t xml:space="preserve">tests </w:t>
            </w:r>
            <w:r w:rsidR="00106D2A">
              <w:rPr>
                <w:rFonts w:cs="Calibri"/>
                <w:szCs w:val="24"/>
              </w:rPr>
              <w:t>de dispositifs de réductions des captures accidentelles</w:t>
            </w:r>
            <w:r w:rsidR="00106D2A">
              <w:rPr>
                <w:rFonts w:ascii="Calibri" w:hAnsi="Calibri" w:cs="Calibri"/>
                <w:szCs w:val="24"/>
              </w:rPr>
              <w:t> </w:t>
            </w:r>
            <w:r w:rsidR="00106D2A">
              <w:rPr>
                <w:rFonts w:cs="Calibri"/>
                <w:szCs w:val="24"/>
              </w:rPr>
              <w:t>;</w:t>
            </w:r>
          </w:p>
          <w:p w14:paraId="5424E3A4" w14:textId="7C75C687" w:rsidR="00635948" w:rsidRDefault="00635948" w:rsidP="00106D2A">
            <w:pPr>
              <w:pStyle w:val="Paragraphedeliste"/>
              <w:widowControl/>
              <w:numPr>
                <w:ilvl w:val="0"/>
                <w:numId w:val="5"/>
              </w:numPr>
              <w:tabs>
                <w:tab w:val="left" w:pos="3544"/>
              </w:tabs>
              <w:jc w:val="both"/>
              <w:rPr>
                <w:rFonts w:cs="Calibri"/>
                <w:szCs w:val="24"/>
              </w:rPr>
            </w:pPr>
            <w:r w:rsidRPr="00635948">
              <w:rPr>
                <w:rFonts w:cs="Calibri"/>
                <w:szCs w:val="24"/>
              </w:rPr>
              <w:t xml:space="preserve">Mise à disposition des données aux </w:t>
            </w:r>
            <w:r w:rsidR="000B6012">
              <w:rPr>
                <w:rFonts w:cs="Calibri"/>
                <w:szCs w:val="24"/>
              </w:rPr>
              <w:t xml:space="preserve">organisation professionnelles représentatives de la pêche et à d’éventuels </w:t>
            </w:r>
            <w:r w:rsidRPr="00635948">
              <w:rPr>
                <w:rFonts w:cs="Calibri"/>
                <w:szCs w:val="24"/>
              </w:rPr>
              <w:t xml:space="preserve">scientifiques </w:t>
            </w:r>
            <w:r w:rsidR="000B6012">
              <w:rPr>
                <w:rFonts w:cs="Calibri"/>
                <w:szCs w:val="24"/>
              </w:rPr>
              <w:t xml:space="preserve">validés collectivement </w:t>
            </w:r>
            <w:r w:rsidR="00051F07">
              <w:rPr>
                <w:rFonts w:cs="Calibri"/>
                <w:szCs w:val="24"/>
              </w:rPr>
              <w:t xml:space="preserve">en </w:t>
            </w:r>
            <w:r w:rsidRPr="00635948">
              <w:rPr>
                <w:rFonts w:cs="Calibri"/>
                <w:szCs w:val="24"/>
              </w:rPr>
              <w:t>respect des règles de protection des données</w:t>
            </w:r>
            <w:r w:rsidR="00E33D08">
              <w:rPr>
                <w:rFonts w:ascii="Calibri" w:hAnsi="Calibri" w:cs="Calibri"/>
                <w:szCs w:val="24"/>
              </w:rPr>
              <w:t> </w:t>
            </w:r>
            <w:r w:rsidR="00E33D08">
              <w:rPr>
                <w:rFonts w:cs="Calibri"/>
                <w:szCs w:val="24"/>
              </w:rPr>
              <w:t>;</w:t>
            </w:r>
          </w:p>
          <w:p w14:paraId="1D609FDE" w14:textId="77777777" w:rsidR="00106D2A" w:rsidRDefault="00106D2A" w:rsidP="00106D2A">
            <w:pPr>
              <w:pStyle w:val="Paragraphedeliste"/>
              <w:widowControl/>
              <w:numPr>
                <w:ilvl w:val="0"/>
                <w:numId w:val="5"/>
              </w:numPr>
              <w:tabs>
                <w:tab w:val="left" w:pos="3544"/>
              </w:tabs>
              <w:jc w:val="both"/>
              <w:rPr>
                <w:rFonts w:cs="Calibri"/>
                <w:szCs w:val="24"/>
              </w:rPr>
            </w:pPr>
            <w:r w:rsidRPr="00635948">
              <w:rPr>
                <w:rFonts w:cs="Calibri"/>
                <w:szCs w:val="24"/>
              </w:rPr>
              <w:t>Garant de la protection des données au titre de la RGPD et du secret des affaires</w:t>
            </w:r>
            <w:r>
              <w:rPr>
                <w:rFonts w:ascii="Calibri" w:hAnsi="Calibri" w:cs="Calibri"/>
                <w:szCs w:val="24"/>
              </w:rPr>
              <w:t> </w:t>
            </w:r>
            <w:r>
              <w:rPr>
                <w:rFonts w:cs="Calibri"/>
                <w:szCs w:val="24"/>
              </w:rPr>
              <w:t>;</w:t>
            </w:r>
          </w:p>
          <w:p w14:paraId="263DF1AE" w14:textId="597C5DBA" w:rsidR="00635948" w:rsidRDefault="00106D2A" w:rsidP="00106D2A">
            <w:pPr>
              <w:pStyle w:val="Paragraphedeliste"/>
              <w:widowControl/>
              <w:numPr>
                <w:ilvl w:val="0"/>
                <w:numId w:val="5"/>
              </w:numPr>
              <w:tabs>
                <w:tab w:val="left" w:pos="3544"/>
              </w:tabs>
              <w:jc w:val="both"/>
              <w:rPr>
                <w:rFonts w:cs="Calibri"/>
                <w:szCs w:val="24"/>
              </w:rPr>
            </w:pPr>
            <w:r>
              <w:rPr>
                <w:rFonts w:cs="Calibri"/>
                <w:szCs w:val="24"/>
              </w:rPr>
              <w:t>Rapportage</w:t>
            </w:r>
            <w:r w:rsidR="00635948" w:rsidRPr="00635948">
              <w:rPr>
                <w:rFonts w:cs="Calibri"/>
                <w:szCs w:val="24"/>
              </w:rPr>
              <w:t xml:space="preserve"> </w:t>
            </w:r>
            <w:r>
              <w:rPr>
                <w:rFonts w:cs="Calibri"/>
                <w:szCs w:val="24"/>
              </w:rPr>
              <w:t>du</w:t>
            </w:r>
            <w:r w:rsidR="00635948" w:rsidRPr="00635948">
              <w:rPr>
                <w:rFonts w:cs="Calibri"/>
                <w:szCs w:val="24"/>
              </w:rPr>
              <w:t xml:space="preserve"> projet (production de rapports, analyses descriptives des données, notes de synthèse du projet)</w:t>
            </w:r>
            <w:r w:rsidR="00E33D08">
              <w:rPr>
                <w:rFonts w:ascii="Calibri" w:hAnsi="Calibri" w:cs="Calibri"/>
                <w:szCs w:val="24"/>
              </w:rPr>
              <w:t> </w:t>
            </w:r>
            <w:r w:rsidR="00E33D08">
              <w:rPr>
                <w:rFonts w:cs="Calibri"/>
                <w:szCs w:val="24"/>
              </w:rPr>
              <w:t>;</w:t>
            </w:r>
          </w:p>
          <w:p w14:paraId="24E7AC76" w14:textId="199CECAF" w:rsidR="00106D2A" w:rsidRPr="00635948" w:rsidRDefault="00106D2A" w:rsidP="00106D2A">
            <w:pPr>
              <w:pStyle w:val="Paragraphedeliste"/>
              <w:widowControl/>
              <w:numPr>
                <w:ilvl w:val="0"/>
                <w:numId w:val="5"/>
              </w:numPr>
              <w:tabs>
                <w:tab w:val="left" w:pos="3544"/>
              </w:tabs>
              <w:jc w:val="both"/>
              <w:rPr>
                <w:rFonts w:cs="Calibri"/>
                <w:szCs w:val="24"/>
              </w:rPr>
            </w:pPr>
            <w:r>
              <w:rPr>
                <w:rFonts w:cs="Calibri"/>
                <w:szCs w:val="24"/>
              </w:rPr>
              <w:t>Communication générale sur le projet (</w:t>
            </w:r>
            <w:r w:rsidRPr="00106D2A">
              <w:rPr>
                <w:rFonts w:cs="Calibri"/>
                <w:szCs w:val="24"/>
              </w:rPr>
              <w:t>post LinkedIn, communiqué presse</w:t>
            </w:r>
            <w:r>
              <w:rPr>
                <w:rFonts w:cs="Calibri"/>
                <w:szCs w:val="24"/>
              </w:rPr>
              <w:t>…)</w:t>
            </w:r>
            <w:r>
              <w:rPr>
                <w:rFonts w:ascii="Calibri" w:hAnsi="Calibri" w:cs="Calibri"/>
                <w:szCs w:val="24"/>
              </w:rPr>
              <w:t> </w:t>
            </w:r>
            <w:r>
              <w:rPr>
                <w:rFonts w:cs="Calibri"/>
                <w:szCs w:val="24"/>
              </w:rPr>
              <w:t>;</w:t>
            </w:r>
          </w:p>
          <w:p w14:paraId="7D3BAC35" w14:textId="208E8AFC" w:rsidR="00674015" w:rsidRDefault="00674015" w:rsidP="00106D2A">
            <w:pPr>
              <w:pStyle w:val="Paragraphedeliste"/>
              <w:widowControl/>
              <w:numPr>
                <w:ilvl w:val="0"/>
                <w:numId w:val="5"/>
              </w:numPr>
              <w:tabs>
                <w:tab w:val="left" w:pos="3544"/>
              </w:tabs>
              <w:jc w:val="both"/>
              <w:rPr>
                <w:rFonts w:cs="Calibri"/>
                <w:szCs w:val="24"/>
              </w:rPr>
            </w:pPr>
            <w:r>
              <w:rPr>
                <w:rFonts w:cs="Calibri"/>
                <w:szCs w:val="24"/>
              </w:rPr>
              <w:t xml:space="preserve">Formation </w:t>
            </w:r>
            <w:proofErr w:type="spellStart"/>
            <w:r>
              <w:rPr>
                <w:rFonts w:cs="Calibri"/>
                <w:szCs w:val="24"/>
              </w:rPr>
              <w:t>co-animée</w:t>
            </w:r>
            <w:proofErr w:type="spellEnd"/>
            <w:r>
              <w:rPr>
                <w:rFonts w:cs="Calibri"/>
                <w:szCs w:val="24"/>
              </w:rPr>
              <w:t xml:space="preserve"> avec le prestataire, auprès des comités des pêches et autres parties prenantes, sur l</w:t>
            </w:r>
            <w:r w:rsidR="004E052B">
              <w:rPr>
                <w:rFonts w:cs="Calibri"/>
                <w:szCs w:val="24"/>
              </w:rPr>
              <w:t xml:space="preserve">es préconisations de </w:t>
            </w:r>
            <w:r>
              <w:rPr>
                <w:rFonts w:cs="Calibri"/>
                <w:szCs w:val="24"/>
              </w:rPr>
              <w:t xml:space="preserve">pose et </w:t>
            </w:r>
            <w:r w:rsidR="004E052B">
              <w:rPr>
                <w:rFonts w:cs="Calibri"/>
                <w:szCs w:val="24"/>
              </w:rPr>
              <w:t>d</w:t>
            </w:r>
            <w:r>
              <w:rPr>
                <w:rFonts w:cs="Calibri"/>
                <w:szCs w:val="24"/>
              </w:rPr>
              <w:t>’utilisation</w:t>
            </w:r>
            <w:r w:rsidR="004E052B">
              <w:rPr>
                <w:rFonts w:cs="Calibri"/>
                <w:szCs w:val="24"/>
              </w:rPr>
              <w:t xml:space="preserve"> du</w:t>
            </w:r>
            <w:r>
              <w:rPr>
                <w:rFonts w:cs="Calibri"/>
                <w:szCs w:val="24"/>
              </w:rPr>
              <w:t xml:space="preserve"> dispositif ainsi que sur l’application d</w:t>
            </w:r>
            <w:r w:rsidR="00BC4E28">
              <w:rPr>
                <w:rFonts w:cs="Calibri"/>
                <w:szCs w:val="24"/>
              </w:rPr>
              <w:t>es</w:t>
            </w:r>
            <w:r>
              <w:rPr>
                <w:rFonts w:cs="Calibri"/>
                <w:szCs w:val="24"/>
              </w:rPr>
              <w:t xml:space="preserve"> protocole</w:t>
            </w:r>
            <w:r w:rsidR="00BC4E28">
              <w:rPr>
                <w:rFonts w:cs="Calibri"/>
                <w:szCs w:val="24"/>
              </w:rPr>
              <w:t>s</w:t>
            </w:r>
            <w:r>
              <w:rPr>
                <w:rFonts w:cs="Calibri"/>
                <w:szCs w:val="24"/>
              </w:rPr>
              <w:t xml:space="preserve"> associé</w:t>
            </w:r>
            <w:r w:rsidR="00BC4E28">
              <w:rPr>
                <w:rFonts w:cs="Calibri"/>
                <w:szCs w:val="24"/>
              </w:rPr>
              <w:t>s</w:t>
            </w:r>
            <w:r w:rsidR="00106D2A">
              <w:rPr>
                <w:rFonts w:cs="Calibri"/>
                <w:szCs w:val="24"/>
              </w:rPr>
              <w:t xml:space="preserve"> ;</w:t>
            </w:r>
          </w:p>
          <w:p w14:paraId="79933566" w14:textId="49F29C1C" w:rsidR="00106D2A" w:rsidRDefault="00106D2A" w:rsidP="00197882">
            <w:pPr>
              <w:pStyle w:val="Commentaire"/>
              <w:numPr>
                <w:ilvl w:val="0"/>
                <w:numId w:val="5"/>
              </w:numPr>
              <w:spacing w:after="0"/>
            </w:pPr>
            <w:r>
              <w:t>Fourniture du dispositif de réduction des captures accidentelles</w:t>
            </w:r>
            <w:r>
              <w:rPr>
                <w:rFonts w:ascii="Calibri" w:hAnsi="Calibri" w:cs="Calibri"/>
              </w:rPr>
              <w:t> </w:t>
            </w:r>
            <w:r>
              <w:t>;</w:t>
            </w:r>
          </w:p>
          <w:p w14:paraId="0BA5FAA0" w14:textId="711B7E79" w:rsidR="002807CC" w:rsidRDefault="002807CC" w:rsidP="002807CC">
            <w:pPr>
              <w:pStyle w:val="Paragraphedeliste"/>
              <w:widowControl/>
              <w:numPr>
                <w:ilvl w:val="0"/>
                <w:numId w:val="5"/>
              </w:numPr>
              <w:tabs>
                <w:tab w:val="left" w:pos="3544"/>
              </w:tabs>
              <w:jc w:val="both"/>
              <w:rPr>
                <w:rFonts w:cs="Calibri"/>
                <w:szCs w:val="24"/>
              </w:rPr>
            </w:pPr>
            <w:r>
              <w:rPr>
                <w:rFonts w:cs="Calibri"/>
                <w:szCs w:val="24"/>
              </w:rPr>
              <w:t>Appui à l’</w:t>
            </w:r>
            <w:r w:rsidR="0011228B">
              <w:rPr>
                <w:rFonts w:cs="Calibri"/>
                <w:szCs w:val="24"/>
              </w:rPr>
              <w:t>installation</w:t>
            </w:r>
            <w:r>
              <w:rPr>
                <w:rFonts w:cs="Calibri"/>
                <w:szCs w:val="24"/>
              </w:rPr>
              <w:t xml:space="preserve"> du dispositif de réduction de captures accidentelles, adaptation à l’engin de pêche concerné</w:t>
            </w:r>
            <w:r w:rsidR="001C30B8">
              <w:rPr>
                <w:rFonts w:cs="Calibri"/>
                <w:szCs w:val="24"/>
              </w:rPr>
              <w:t xml:space="preserve"> et de manière plus générale au navire dans son entièreté</w:t>
            </w:r>
            <w:r>
              <w:rPr>
                <w:rFonts w:ascii="Calibri" w:hAnsi="Calibri" w:cs="Calibri"/>
                <w:szCs w:val="24"/>
              </w:rPr>
              <w:t> </w:t>
            </w:r>
            <w:r>
              <w:rPr>
                <w:rFonts w:cs="Calibri"/>
                <w:szCs w:val="24"/>
              </w:rPr>
              <w:t>;</w:t>
            </w:r>
          </w:p>
          <w:p w14:paraId="798C7183" w14:textId="77777777" w:rsidR="002807CC" w:rsidRDefault="002807CC" w:rsidP="002807CC">
            <w:pPr>
              <w:pStyle w:val="Paragraphedeliste"/>
              <w:widowControl/>
              <w:numPr>
                <w:ilvl w:val="0"/>
                <w:numId w:val="5"/>
              </w:numPr>
              <w:tabs>
                <w:tab w:val="left" w:pos="3544"/>
              </w:tabs>
              <w:jc w:val="both"/>
              <w:rPr>
                <w:rFonts w:cs="Calibri"/>
                <w:szCs w:val="24"/>
              </w:rPr>
            </w:pPr>
            <w:r>
              <w:rPr>
                <w:rFonts w:cs="Calibri"/>
                <w:szCs w:val="24"/>
              </w:rPr>
              <w:t xml:space="preserve">Accompagnement à terre et en mer lors de </w:t>
            </w:r>
            <w:r w:rsidRPr="00635948">
              <w:rPr>
                <w:rFonts w:cs="Calibri"/>
                <w:szCs w:val="24"/>
              </w:rPr>
              <w:t>marées embarquées</w:t>
            </w:r>
            <w:r>
              <w:rPr>
                <w:rFonts w:ascii="Calibri" w:hAnsi="Calibri" w:cs="Calibri"/>
                <w:szCs w:val="24"/>
              </w:rPr>
              <w:t> </w:t>
            </w:r>
            <w:r>
              <w:rPr>
                <w:rFonts w:cs="Calibri"/>
                <w:szCs w:val="24"/>
              </w:rPr>
              <w:t>;</w:t>
            </w:r>
          </w:p>
          <w:p w14:paraId="1F74701C" w14:textId="4E43DC1E" w:rsidR="00106D2A" w:rsidRDefault="00106D2A" w:rsidP="00197882">
            <w:pPr>
              <w:pStyle w:val="Commentaire"/>
              <w:numPr>
                <w:ilvl w:val="0"/>
                <w:numId w:val="5"/>
              </w:numPr>
              <w:spacing w:after="0"/>
            </w:pPr>
            <w:r>
              <w:t xml:space="preserve">Embarquements à bord du navire (via agents ou via </w:t>
            </w:r>
            <w:r w:rsidR="00D95E06">
              <w:t>prestataire «</w:t>
            </w:r>
            <w:r w:rsidR="004F69A6">
              <w:rPr>
                <w:rFonts w:ascii="Calibri" w:hAnsi="Calibri" w:cs="Calibri"/>
              </w:rPr>
              <w:t> </w:t>
            </w:r>
            <w:r w:rsidR="00FF0E4A">
              <w:t>observation</w:t>
            </w:r>
            <w:r w:rsidR="00FF0E4A">
              <w:rPr>
                <w:rFonts w:ascii="Calibri" w:hAnsi="Calibri" w:cs="Calibri"/>
              </w:rPr>
              <w:t> </w:t>
            </w:r>
            <w:r w:rsidR="00FF0E4A">
              <w:t>»</w:t>
            </w:r>
            <w:r w:rsidR="009F760C">
              <w:t xml:space="preserve"> ou «</w:t>
            </w:r>
            <w:r w:rsidR="009F760C">
              <w:rPr>
                <w:rFonts w:ascii="Calibri" w:hAnsi="Calibri" w:cs="Calibri"/>
              </w:rPr>
              <w:t> </w:t>
            </w:r>
            <w:r w:rsidR="009F760C">
              <w:t>mobilisation</w:t>
            </w:r>
            <w:r w:rsidR="009F760C">
              <w:rPr>
                <w:rFonts w:ascii="Calibri" w:hAnsi="Calibri" w:cs="Calibri"/>
              </w:rPr>
              <w:t> </w:t>
            </w:r>
            <w:r w:rsidR="009F760C">
              <w:t>»</w:t>
            </w:r>
            <w:r>
              <w:t>)</w:t>
            </w:r>
            <w:r>
              <w:rPr>
                <w:rFonts w:ascii="Calibri" w:hAnsi="Calibri" w:cs="Calibri"/>
              </w:rPr>
              <w:t> </w:t>
            </w:r>
            <w:r>
              <w:t>;</w:t>
            </w:r>
          </w:p>
          <w:p w14:paraId="50FDA4EF" w14:textId="6EA7630D" w:rsidR="00106D2A" w:rsidRDefault="00106D2A" w:rsidP="00197882">
            <w:pPr>
              <w:pStyle w:val="Commentaire"/>
              <w:numPr>
                <w:ilvl w:val="0"/>
                <w:numId w:val="5"/>
              </w:numPr>
              <w:spacing w:after="0"/>
            </w:pPr>
            <w:r>
              <w:t>Analyse des données et évaluation de l’efficacité des dispositifs de réduction des captures accidentelles</w:t>
            </w:r>
            <w:r>
              <w:rPr>
                <w:rFonts w:ascii="Calibri" w:hAnsi="Calibri" w:cs="Calibri"/>
              </w:rPr>
              <w:t> </w:t>
            </w:r>
            <w:r>
              <w:t>;</w:t>
            </w:r>
          </w:p>
          <w:p w14:paraId="2DAD3898" w14:textId="08C29B61" w:rsidR="00106D2A" w:rsidRDefault="00106D2A" w:rsidP="00197882">
            <w:pPr>
              <w:pStyle w:val="Commentaire"/>
              <w:numPr>
                <w:ilvl w:val="0"/>
                <w:numId w:val="5"/>
              </w:numPr>
              <w:spacing w:after="0"/>
            </w:pPr>
            <w:r>
              <w:t xml:space="preserve">Formation des professionnels à l’utilisation de l’outil d’autosaisie pour </w:t>
            </w:r>
            <w:r>
              <w:lastRenderedPageBreak/>
              <w:t>le suivi de la réalisation des tests de dispositifs de réduction des captures accidentelles et appui pour l’autosaisie</w:t>
            </w:r>
            <w:r>
              <w:rPr>
                <w:rFonts w:ascii="Calibri" w:hAnsi="Calibri" w:cs="Calibri"/>
              </w:rPr>
              <w:t> </w:t>
            </w:r>
            <w:r>
              <w:t>;</w:t>
            </w:r>
          </w:p>
          <w:p w14:paraId="6960FBE7" w14:textId="1B259F33" w:rsidR="00106D2A" w:rsidRDefault="00106D2A" w:rsidP="00197882">
            <w:pPr>
              <w:pStyle w:val="Commentaire"/>
              <w:numPr>
                <w:ilvl w:val="0"/>
                <w:numId w:val="5"/>
              </w:numPr>
              <w:spacing w:after="0"/>
            </w:pPr>
            <w:r>
              <w:t>Rémunération des pêcheurs</w:t>
            </w:r>
            <w:r>
              <w:rPr>
                <w:rFonts w:ascii="Calibri" w:hAnsi="Calibri" w:cs="Calibri"/>
              </w:rPr>
              <w:t> </w:t>
            </w:r>
            <w:r>
              <w:t>;</w:t>
            </w:r>
          </w:p>
          <w:p w14:paraId="1FD7BF5E" w14:textId="130DB0EC" w:rsidR="00635948" w:rsidRPr="002807CC" w:rsidRDefault="00106D2A" w:rsidP="002807CC">
            <w:pPr>
              <w:pStyle w:val="Commentaire"/>
              <w:numPr>
                <w:ilvl w:val="0"/>
                <w:numId w:val="5"/>
              </w:numPr>
            </w:pPr>
            <w:r>
              <w:t xml:space="preserve">Lien avec </w:t>
            </w:r>
            <w:r w:rsidR="002807CC">
              <w:t xml:space="preserve">le </w:t>
            </w:r>
            <w:r>
              <w:t xml:space="preserve">fournisseur </w:t>
            </w:r>
            <w:r w:rsidR="002807CC">
              <w:t xml:space="preserve">du </w:t>
            </w:r>
            <w:r>
              <w:t xml:space="preserve">dispositif pour </w:t>
            </w:r>
            <w:r w:rsidR="002807CC">
              <w:t xml:space="preserve">mettre en place le service après-vente </w:t>
            </w:r>
            <w:r>
              <w:t>en cas de p</w:t>
            </w:r>
            <w:r w:rsidR="002807CC">
              <w:t>roblème avec le dispositif</w:t>
            </w:r>
            <w:r w:rsidR="002807CC">
              <w:rPr>
                <w:rFonts w:ascii="Calibri" w:hAnsi="Calibri" w:cs="Calibri"/>
              </w:rPr>
              <w:t>.</w:t>
            </w:r>
          </w:p>
          <w:p w14:paraId="54D77E92" w14:textId="77777777" w:rsidR="00635948" w:rsidRPr="00635948" w:rsidRDefault="00635948" w:rsidP="00271644">
            <w:pPr>
              <w:pStyle w:val="Paragraphedeliste"/>
              <w:tabs>
                <w:tab w:val="left" w:pos="3544"/>
              </w:tabs>
              <w:jc w:val="both"/>
              <w:rPr>
                <w:rFonts w:cs="Calibri"/>
                <w:szCs w:val="24"/>
              </w:rPr>
            </w:pPr>
          </w:p>
          <w:p w14:paraId="6A1F95EE" w14:textId="5CDB4F50" w:rsidR="00635948" w:rsidRPr="00635948" w:rsidRDefault="00635948" w:rsidP="0011228B">
            <w:pPr>
              <w:pStyle w:val="Paragraphedeliste"/>
              <w:widowControl/>
              <w:numPr>
                <w:ilvl w:val="0"/>
                <w:numId w:val="32"/>
              </w:numPr>
              <w:tabs>
                <w:tab w:val="left" w:pos="3544"/>
              </w:tabs>
              <w:jc w:val="both"/>
              <w:rPr>
                <w:rFonts w:cs="Calibri"/>
                <w:szCs w:val="24"/>
              </w:rPr>
            </w:pPr>
            <w:r w:rsidRPr="00635948">
              <w:rPr>
                <w:rFonts w:cs="Calibri"/>
                <w:b/>
                <w:szCs w:val="24"/>
              </w:rPr>
              <w:t>Armateur du navire</w:t>
            </w:r>
            <w:r w:rsidR="00080160">
              <w:rPr>
                <w:rFonts w:cs="Calibri"/>
                <w:szCs w:val="24"/>
              </w:rPr>
              <w:t xml:space="preserve"> </w:t>
            </w:r>
            <w:r w:rsidRPr="00635948">
              <w:rPr>
                <w:rFonts w:cs="Calibri"/>
                <w:szCs w:val="24"/>
              </w:rPr>
              <w:t xml:space="preserve">: </w:t>
            </w:r>
          </w:p>
          <w:p w14:paraId="58C7C512" w14:textId="77777777" w:rsidR="00635948" w:rsidRPr="00635948" w:rsidRDefault="00635948" w:rsidP="00271644">
            <w:pPr>
              <w:jc w:val="both"/>
              <w:rPr>
                <w:rFonts w:cs="Calibri"/>
                <w:szCs w:val="24"/>
              </w:rPr>
            </w:pPr>
          </w:p>
          <w:p w14:paraId="6351B5D1" w14:textId="606CC7AF" w:rsidR="000B6012" w:rsidRPr="000B6012" w:rsidRDefault="00635948" w:rsidP="000B6012">
            <w:pPr>
              <w:pStyle w:val="Paragraphedeliste"/>
              <w:widowControl/>
              <w:numPr>
                <w:ilvl w:val="0"/>
                <w:numId w:val="5"/>
              </w:numPr>
              <w:jc w:val="both"/>
              <w:rPr>
                <w:rFonts w:cs="Calibri"/>
              </w:rPr>
            </w:pPr>
            <w:r w:rsidRPr="00635948">
              <w:rPr>
                <w:rFonts w:cs="Calibri"/>
                <w:szCs w:val="24"/>
              </w:rPr>
              <w:t xml:space="preserve">Mise à disposition </w:t>
            </w:r>
            <w:r w:rsidRPr="00271644">
              <w:rPr>
                <w:rFonts w:cs="Calibri"/>
              </w:rPr>
              <w:t xml:space="preserve">du navire </w:t>
            </w:r>
            <w:r w:rsidR="00B07A9C">
              <w:rPr>
                <w:rFonts w:cs="Calibri"/>
              </w:rPr>
              <w:t xml:space="preserve">et présence de l’armateur </w:t>
            </w:r>
            <w:r w:rsidRPr="00271644">
              <w:rPr>
                <w:rFonts w:cs="Calibri"/>
              </w:rPr>
              <w:t xml:space="preserve">pour </w:t>
            </w:r>
            <w:r w:rsidR="00674015">
              <w:rPr>
                <w:rFonts w:cs="Calibri"/>
              </w:rPr>
              <w:t>l’installation du</w:t>
            </w:r>
            <w:r w:rsidRPr="00271644">
              <w:rPr>
                <w:rFonts w:cs="Calibri"/>
              </w:rPr>
              <w:t xml:space="preserve"> dispositif d</w:t>
            </w:r>
            <w:r w:rsidR="007C2A4A">
              <w:rPr>
                <w:rFonts w:cs="Calibri"/>
              </w:rPr>
              <w:t xml:space="preserve">e réduction de </w:t>
            </w:r>
            <w:r w:rsidR="007C2A4A" w:rsidRPr="000A77C0">
              <w:rPr>
                <w:rFonts w:cs="Calibri"/>
              </w:rPr>
              <w:t>captures accidentelles</w:t>
            </w:r>
            <w:r w:rsidRPr="000A77C0">
              <w:rPr>
                <w:rFonts w:cs="Calibri"/>
              </w:rPr>
              <w:t xml:space="preserve"> </w:t>
            </w:r>
            <w:r w:rsidR="000A77C0" w:rsidRPr="000A77C0">
              <w:rPr>
                <w:rFonts w:cs="Calibri"/>
              </w:rPr>
              <w:t xml:space="preserve">à bord </w:t>
            </w:r>
            <w:r w:rsidRPr="000A77C0">
              <w:rPr>
                <w:rFonts w:cs="Calibri"/>
              </w:rPr>
              <w:t xml:space="preserve">et permettre </w:t>
            </w:r>
            <w:r w:rsidR="00080160">
              <w:rPr>
                <w:rFonts w:cs="Calibri"/>
              </w:rPr>
              <w:t>son bon fonctionnement</w:t>
            </w:r>
            <w:r w:rsidR="00E33D08">
              <w:rPr>
                <w:rFonts w:ascii="Calibri" w:hAnsi="Calibri" w:cs="Calibri"/>
              </w:rPr>
              <w:t> </w:t>
            </w:r>
            <w:r w:rsidR="00E33D08">
              <w:rPr>
                <w:rFonts w:cs="Calibri"/>
              </w:rPr>
              <w:t>;</w:t>
            </w:r>
            <w:r w:rsidR="007C2A4A" w:rsidRPr="000A77C0">
              <w:rPr>
                <w:rFonts w:cs="Calibri"/>
              </w:rPr>
              <w:t xml:space="preserve"> </w:t>
            </w:r>
          </w:p>
          <w:p w14:paraId="4255740C" w14:textId="4835781D" w:rsidR="000B6012" w:rsidRPr="000A77C0" w:rsidRDefault="000B6012" w:rsidP="00106D2A">
            <w:pPr>
              <w:pStyle w:val="Paragraphedeliste"/>
              <w:widowControl/>
              <w:numPr>
                <w:ilvl w:val="0"/>
                <w:numId w:val="5"/>
              </w:numPr>
              <w:jc w:val="both"/>
              <w:rPr>
                <w:rFonts w:cs="Calibri"/>
              </w:rPr>
            </w:pPr>
            <w:r>
              <w:rPr>
                <w:rFonts w:cs="Calibri"/>
              </w:rPr>
              <w:t xml:space="preserve">Montage du dispositif à bord en lien avec le chargé de mission </w:t>
            </w:r>
            <w:r w:rsidR="002807CC">
              <w:rPr>
                <w:rFonts w:cs="Calibri"/>
              </w:rPr>
              <w:t>L</w:t>
            </w:r>
            <w:r w:rsidR="00D755C6">
              <w:rPr>
                <w:rFonts w:cs="Calibri"/>
              </w:rPr>
              <w:t>IFE</w:t>
            </w:r>
            <w:r>
              <w:rPr>
                <w:rFonts w:cs="Calibri"/>
              </w:rPr>
              <w:t xml:space="preserve"> EMM et les préconisations du fournisseur </w:t>
            </w:r>
          </w:p>
          <w:p w14:paraId="7663E284" w14:textId="54C0D076" w:rsidR="000A77C0" w:rsidRPr="00674015" w:rsidRDefault="0057430C" w:rsidP="00106D2A">
            <w:pPr>
              <w:pStyle w:val="Paragraphedeliste"/>
              <w:widowControl/>
              <w:numPr>
                <w:ilvl w:val="0"/>
                <w:numId w:val="5"/>
              </w:numPr>
              <w:jc w:val="both"/>
              <w:rPr>
                <w:rFonts w:cs="Calibri"/>
              </w:rPr>
            </w:pPr>
            <w:r>
              <w:rPr>
                <w:rFonts w:cs="Calibri"/>
              </w:rPr>
              <w:t xml:space="preserve">Mise en œuvre </w:t>
            </w:r>
            <w:r w:rsidR="000A77C0" w:rsidRPr="000A77C0">
              <w:rPr>
                <w:rFonts w:cs="Calibri"/>
              </w:rPr>
              <w:t>d</w:t>
            </w:r>
            <w:r w:rsidR="001C7E30">
              <w:rPr>
                <w:rFonts w:cs="Calibri"/>
              </w:rPr>
              <w:t>es test</w:t>
            </w:r>
            <w:r w:rsidR="00674015">
              <w:rPr>
                <w:rFonts w:cs="Calibri"/>
              </w:rPr>
              <w:t>s</w:t>
            </w:r>
            <w:r w:rsidR="001C7E30">
              <w:rPr>
                <w:rFonts w:cs="Calibri"/>
              </w:rPr>
              <w:t xml:space="preserve"> de</w:t>
            </w:r>
            <w:r w:rsidR="000A77C0" w:rsidRPr="000A77C0">
              <w:rPr>
                <w:rFonts w:cs="Calibri"/>
              </w:rPr>
              <w:t xml:space="preserve"> dispositif</w:t>
            </w:r>
            <w:r w:rsidR="0074389B">
              <w:rPr>
                <w:rFonts w:cs="Calibri"/>
              </w:rPr>
              <w:t>s</w:t>
            </w:r>
            <w:r w:rsidR="000A77C0" w:rsidRPr="000A77C0">
              <w:rPr>
                <w:rFonts w:cs="Calibri"/>
              </w:rPr>
              <w:t xml:space="preserve"> de réduction de captures accidentelles</w:t>
            </w:r>
            <w:r w:rsidR="0082517D">
              <w:rPr>
                <w:rFonts w:cs="Calibri"/>
              </w:rPr>
              <w:t xml:space="preserve"> et application d</w:t>
            </w:r>
            <w:r w:rsidR="00BC4E28">
              <w:rPr>
                <w:rFonts w:cs="Calibri"/>
              </w:rPr>
              <w:t>es</w:t>
            </w:r>
            <w:r w:rsidR="0082517D">
              <w:rPr>
                <w:rFonts w:cs="Calibri"/>
              </w:rPr>
              <w:t xml:space="preserve"> protocole</w:t>
            </w:r>
            <w:r w:rsidR="00BC4E28">
              <w:rPr>
                <w:rFonts w:cs="Calibri"/>
              </w:rPr>
              <w:t>s</w:t>
            </w:r>
            <w:r w:rsidR="0082517D">
              <w:rPr>
                <w:rFonts w:cs="Calibri"/>
              </w:rPr>
              <w:t xml:space="preserve"> associé</w:t>
            </w:r>
            <w:r w:rsidR="00BC4E28">
              <w:rPr>
                <w:rFonts w:cs="Calibri"/>
              </w:rPr>
              <w:t>s</w:t>
            </w:r>
            <w:r w:rsidR="00E33D08">
              <w:rPr>
                <w:rFonts w:ascii="Calibri" w:hAnsi="Calibri" w:cs="Calibri"/>
              </w:rPr>
              <w:t> </w:t>
            </w:r>
            <w:r w:rsidR="00E33D08">
              <w:rPr>
                <w:rFonts w:cs="Calibri"/>
              </w:rPr>
              <w:t>;</w:t>
            </w:r>
          </w:p>
          <w:p w14:paraId="0D3F1C35" w14:textId="31B25E87" w:rsidR="008645BA" w:rsidRDefault="008645BA" w:rsidP="00106D2A">
            <w:pPr>
              <w:pStyle w:val="Paragraphedeliste"/>
              <w:widowControl/>
              <w:numPr>
                <w:ilvl w:val="0"/>
                <w:numId w:val="5"/>
              </w:numPr>
              <w:jc w:val="both"/>
              <w:rPr>
                <w:rFonts w:cs="Calibri"/>
              </w:rPr>
            </w:pPr>
            <w:r>
              <w:rPr>
                <w:rFonts w:cs="Calibri"/>
              </w:rPr>
              <w:t xml:space="preserve">Accueil d’un observateur à bord </w:t>
            </w:r>
            <w:r w:rsidR="0074389B">
              <w:rPr>
                <w:rFonts w:cs="Calibri"/>
              </w:rPr>
              <w:t>(OFB</w:t>
            </w:r>
            <w:r w:rsidR="000C3117">
              <w:rPr>
                <w:rFonts w:cs="Calibri"/>
              </w:rPr>
              <w:t xml:space="preserve"> ou prestataire</w:t>
            </w:r>
            <w:r w:rsidR="004F69A6">
              <w:rPr>
                <w:rFonts w:cs="Calibri"/>
              </w:rPr>
              <w:t xml:space="preserve"> «</w:t>
            </w:r>
            <w:r w:rsidR="004F69A6">
              <w:rPr>
                <w:rFonts w:ascii="Calibri" w:hAnsi="Calibri" w:cs="Calibri"/>
              </w:rPr>
              <w:t> </w:t>
            </w:r>
            <w:r w:rsidR="004F69A6">
              <w:rPr>
                <w:rFonts w:cs="Calibri"/>
              </w:rPr>
              <w:t>observation</w:t>
            </w:r>
            <w:r w:rsidR="004F69A6">
              <w:rPr>
                <w:rFonts w:ascii="Calibri" w:hAnsi="Calibri" w:cs="Calibri"/>
              </w:rPr>
              <w:t> </w:t>
            </w:r>
            <w:r w:rsidR="004F69A6">
              <w:rPr>
                <w:rFonts w:cs="Calibri"/>
              </w:rPr>
              <w:t>»</w:t>
            </w:r>
            <w:r w:rsidR="001859E3">
              <w:rPr>
                <w:rFonts w:cs="Calibri"/>
              </w:rPr>
              <w:t xml:space="preserve"> ou «</w:t>
            </w:r>
            <w:r w:rsidR="001859E3">
              <w:rPr>
                <w:rFonts w:ascii="Calibri" w:hAnsi="Calibri" w:cs="Calibri"/>
              </w:rPr>
              <w:t> </w:t>
            </w:r>
            <w:r w:rsidR="001859E3">
              <w:rPr>
                <w:rFonts w:cs="Calibri"/>
              </w:rPr>
              <w:t>mobilisation</w:t>
            </w:r>
            <w:r w:rsidR="001859E3">
              <w:rPr>
                <w:rFonts w:ascii="Calibri" w:hAnsi="Calibri" w:cs="Calibri"/>
              </w:rPr>
              <w:t> </w:t>
            </w:r>
            <w:r w:rsidR="001859E3">
              <w:rPr>
                <w:rFonts w:cs="Calibri"/>
              </w:rPr>
              <w:t>»</w:t>
            </w:r>
            <w:r w:rsidR="0074389B">
              <w:rPr>
                <w:rFonts w:cs="Calibri"/>
              </w:rPr>
              <w:t xml:space="preserve">) </w:t>
            </w:r>
            <w:r>
              <w:rPr>
                <w:rFonts w:cs="Calibri"/>
              </w:rPr>
              <w:t xml:space="preserve">du navire afin d’évaluer l’efficacité des tests de </w:t>
            </w:r>
            <w:r w:rsidRPr="008645BA">
              <w:rPr>
                <w:rFonts w:cs="Calibri"/>
              </w:rPr>
              <w:t>dispositif de réduction de captures accidentelles</w:t>
            </w:r>
            <w:r w:rsidR="00E33D08">
              <w:rPr>
                <w:rFonts w:ascii="Calibri" w:hAnsi="Calibri" w:cs="Calibri"/>
              </w:rPr>
              <w:t> </w:t>
            </w:r>
            <w:r w:rsidR="00E33D08">
              <w:rPr>
                <w:rFonts w:cs="Calibri"/>
              </w:rPr>
              <w:t>;</w:t>
            </w:r>
          </w:p>
          <w:p w14:paraId="4929C81D" w14:textId="65EFA7DD" w:rsidR="008645BA" w:rsidRDefault="008645BA" w:rsidP="00106D2A">
            <w:pPr>
              <w:pStyle w:val="Paragraphedeliste"/>
              <w:widowControl/>
              <w:numPr>
                <w:ilvl w:val="0"/>
                <w:numId w:val="5"/>
              </w:numPr>
              <w:jc w:val="both"/>
              <w:rPr>
                <w:rFonts w:cs="Calibri"/>
              </w:rPr>
            </w:pPr>
            <w:r>
              <w:rPr>
                <w:rFonts w:cs="Calibri"/>
              </w:rPr>
              <w:t>Autosaisie des données</w:t>
            </w:r>
            <w:r w:rsidR="000B6012">
              <w:rPr>
                <w:rFonts w:cs="Calibri"/>
              </w:rPr>
              <w:t xml:space="preserve"> de chaque marée </w:t>
            </w:r>
            <w:r w:rsidR="002807CC">
              <w:rPr>
                <w:rFonts w:cs="Calibri"/>
              </w:rPr>
              <w:t xml:space="preserve">LIFE EMM </w:t>
            </w:r>
            <w:r>
              <w:rPr>
                <w:rFonts w:cs="Calibri"/>
              </w:rPr>
              <w:t xml:space="preserve">dans l’outil dédié pour évaluer l’efficacité des tests de </w:t>
            </w:r>
            <w:r w:rsidRPr="008645BA">
              <w:rPr>
                <w:rFonts w:cs="Calibri"/>
              </w:rPr>
              <w:t>dispositif de réduction de captures accidentelles</w:t>
            </w:r>
            <w:r>
              <w:rPr>
                <w:rFonts w:cs="Calibri"/>
              </w:rPr>
              <w:t xml:space="preserve"> (si absence d’observateur embarqué)</w:t>
            </w:r>
            <w:r w:rsidR="00E33D08">
              <w:rPr>
                <w:rFonts w:ascii="Calibri" w:hAnsi="Calibri" w:cs="Calibri"/>
              </w:rPr>
              <w:t> </w:t>
            </w:r>
            <w:r w:rsidR="00E33D08">
              <w:rPr>
                <w:rFonts w:cs="Calibri"/>
              </w:rPr>
              <w:t>;</w:t>
            </w:r>
          </w:p>
          <w:p w14:paraId="12BACC12" w14:textId="77777777" w:rsidR="00D755C6" w:rsidRDefault="008645BA" w:rsidP="005871B0">
            <w:pPr>
              <w:pStyle w:val="Paragraphedeliste"/>
              <w:widowControl/>
              <w:numPr>
                <w:ilvl w:val="0"/>
                <w:numId w:val="5"/>
              </w:numPr>
              <w:spacing w:line="276" w:lineRule="exact"/>
              <w:jc w:val="both"/>
              <w:rPr>
                <w:rFonts w:cs="Calibri"/>
              </w:rPr>
            </w:pPr>
            <w:r w:rsidRPr="00D755C6">
              <w:rPr>
                <w:rFonts w:cs="Calibri"/>
              </w:rPr>
              <w:t>Participation aux diverses formations pour mettre en œuvre les tests de dispositifs de réduction des captures accidentelles (formation sur les protocoles, l’outil d’autosaisie…)</w:t>
            </w:r>
            <w:r w:rsidR="00E33D08" w:rsidRPr="00D755C6">
              <w:rPr>
                <w:rFonts w:cs="Calibri"/>
              </w:rPr>
              <w:t>.</w:t>
            </w:r>
          </w:p>
          <w:p w14:paraId="0050F551" w14:textId="62BB23A7" w:rsidR="000B6012" w:rsidRPr="00635948" w:rsidRDefault="00D755C6" w:rsidP="00D95E06">
            <w:pPr>
              <w:pStyle w:val="Paragraphedeliste"/>
              <w:widowControl/>
              <w:numPr>
                <w:ilvl w:val="0"/>
                <w:numId w:val="5"/>
              </w:numPr>
              <w:spacing w:line="276" w:lineRule="exact"/>
              <w:jc w:val="both"/>
              <w:rPr>
                <w:rFonts w:cs="Calibri"/>
                <w:sz w:val="24"/>
                <w:szCs w:val="24"/>
              </w:rPr>
            </w:pPr>
            <w:r>
              <w:t>I</w:t>
            </w:r>
            <w:r w:rsidRPr="00D755C6">
              <w:rPr>
                <w:rFonts w:cs="Calibri"/>
              </w:rPr>
              <w:t>nform</w:t>
            </w:r>
            <w:r w:rsidR="006E07AC">
              <w:rPr>
                <w:rFonts w:cs="Calibri"/>
              </w:rPr>
              <w:t>ation de</w:t>
            </w:r>
            <w:r w:rsidRPr="00D755C6">
              <w:rPr>
                <w:rFonts w:cs="Calibri"/>
              </w:rPr>
              <w:t xml:space="preserve"> l’OFB le plus tôt possible</w:t>
            </w:r>
            <w:r>
              <w:rPr>
                <w:rFonts w:cs="Calibri"/>
              </w:rPr>
              <w:t xml:space="preserve">, </w:t>
            </w:r>
            <w:r w:rsidRPr="00D755C6">
              <w:rPr>
                <w:rFonts w:cs="Calibri"/>
              </w:rPr>
              <w:t xml:space="preserve">dès qu’il constate un dysfonctionnement du/des dispositifs (panne, casse, autre), ou pour relater tout incident sur le(s) dispositif(s).  </w:t>
            </w:r>
          </w:p>
        </w:tc>
        <w:tc>
          <w:tcPr>
            <w:tcW w:w="7797" w:type="dxa"/>
            <w:shd w:val="clear" w:color="auto" w:fill="EBF0F9"/>
          </w:tcPr>
          <w:p w14:paraId="3CDFDC2C" w14:textId="77777777" w:rsidR="00635948" w:rsidRPr="00635948" w:rsidRDefault="00635948" w:rsidP="00AC1120">
            <w:pPr>
              <w:tabs>
                <w:tab w:val="left" w:pos="3544"/>
              </w:tabs>
              <w:jc w:val="center"/>
              <w:rPr>
                <w:rFonts w:cs="Calibri"/>
                <w:b/>
                <w:szCs w:val="24"/>
                <w:u w:val="single"/>
              </w:rPr>
            </w:pPr>
          </w:p>
          <w:p w14:paraId="730E6338" w14:textId="063C232C" w:rsidR="00635948" w:rsidRPr="00635948" w:rsidRDefault="0053320A" w:rsidP="00AC1120">
            <w:pPr>
              <w:tabs>
                <w:tab w:val="left" w:pos="3544"/>
              </w:tabs>
              <w:jc w:val="center"/>
              <w:rPr>
                <w:rFonts w:cs="Calibri"/>
                <w:b/>
                <w:szCs w:val="24"/>
                <w:u w:val="single"/>
              </w:rPr>
            </w:pPr>
            <w:r>
              <w:rPr>
                <w:b/>
                <w:u w:val="single"/>
              </w:rPr>
              <w:t>Financeurs</w:t>
            </w:r>
            <w:r w:rsidR="00635948" w:rsidRPr="001B15F5">
              <w:rPr>
                <w:b/>
                <w:u w:val="single"/>
              </w:rPr>
              <w:t xml:space="preserve"> et partenaires du projet :</w:t>
            </w:r>
          </w:p>
          <w:p w14:paraId="0A013E67" w14:textId="77777777" w:rsidR="00635948" w:rsidRPr="00635948" w:rsidRDefault="00635948" w:rsidP="00AC1120">
            <w:pPr>
              <w:tabs>
                <w:tab w:val="left" w:pos="3544"/>
              </w:tabs>
              <w:jc w:val="center"/>
              <w:rPr>
                <w:rFonts w:cs="Calibri"/>
                <w:b/>
                <w:szCs w:val="24"/>
                <w:u w:val="single"/>
              </w:rPr>
            </w:pPr>
          </w:p>
          <w:p w14:paraId="11543E16" w14:textId="5FF93EE1" w:rsidR="00635948" w:rsidRDefault="00635948" w:rsidP="006959DE">
            <w:pPr>
              <w:pStyle w:val="Paragraphedeliste"/>
              <w:widowControl/>
              <w:numPr>
                <w:ilvl w:val="0"/>
                <w:numId w:val="4"/>
              </w:numPr>
              <w:tabs>
                <w:tab w:val="left" w:pos="3544"/>
              </w:tabs>
              <w:spacing w:after="160" w:line="259" w:lineRule="auto"/>
              <w:rPr>
                <w:rFonts w:cs="Calibri"/>
                <w:b/>
                <w:szCs w:val="24"/>
              </w:rPr>
            </w:pPr>
            <w:r w:rsidRPr="00635948">
              <w:rPr>
                <w:rFonts w:cs="Calibri"/>
                <w:b/>
                <w:szCs w:val="24"/>
              </w:rPr>
              <w:t>Ministère en charge de l’environnement</w:t>
            </w:r>
            <w:r w:rsidRPr="00635948">
              <w:rPr>
                <w:rFonts w:ascii="Calibri" w:hAnsi="Calibri" w:cs="Calibri"/>
                <w:b/>
                <w:szCs w:val="24"/>
              </w:rPr>
              <w:t> </w:t>
            </w:r>
            <w:r w:rsidRPr="00635948">
              <w:rPr>
                <w:rFonts w:cs="Calibri"/>
                <w:b/>
                <w:szCs w:val="24"/>
              </w:rPr>
              <w:t>(DEB) :</w:t>
            </w:r>
          </w:p>
          <w:p w14:paraId="1A4EA76D" w14:textId="791B22AA" w:rsidR="00080160" w:rsidRDefault="00080160" w:rsidP="00080160">
            <w:pPr>
              <w:pStyle w:val="Paragraphedeliste"/>
              <w:widowControl/>
              <w:tabs>
                <w:tab w:val="left" w:pos="3544"/>
              </w:tabs>
              <w:spacing w:after="160" w:line="259" w:lineRule="auto"/>
              <w:ind w:left="360"/>
              <w:rPr>
                <w:rFonts w:cs="Calibri"/>
                <w:szCs w:val="24"/>
              </w:rPr>
            </w:pPr>
            <w:r>
              <w:rPr>
                <w:rFonts w:cs="Calibri"/>
                <w:szCs w:val="24"/>
              </w:rPr>
              <w:t>F</w:t>
            </w:r>
            <w:r w:rsidRPr="00080160">
              <w:rPr>
                <w:rFonts w:cs="Calibri"/>
                <w:szCs w:val="24"/>
              </w:rPr>
              <w:t>inancement du projet et suivi de la mise en œuvre</w:t>
            </w:r>
            <w:r>
              <w:rPr>
                <w:rFonts w:cs="Calibri"/>
                <w:szCs w:val="24"/>
              </w:rPr>
              <w:t>.</w:t>
            </w:r>
          </w:p>
          <w:p w14:paraId="210DC20E" w14:textId="77777777" w:rsidR="00080160" w:rsidRPr="00080160" w:rsidRDefault="00080160" w:rsidP="00080160">
            <w:pPr>
              <w:pStyle w:val="Paragraphedeliste"/>
              <w:widowControl/>
              <w:tabs>
                <w:tab w:val="left" w:pos="3544"/>
              </w:tabs>
              <w:spacing w:after="160" w:line="259" w:lineRule="auto"/>
              <w:ind w:left="360"/>
              <w:rPr>
                <w:rFonts w:cs="Calibri"/>
                <w:szCs w:val="24"/>
              </w:rPr>
            </w:pPr>
          </w:p>
          <w:p w14:paraId="6301BCA3" w14:textId="77777777" w:rsidR="00080160" w:rsidRDefault="00575DC9" w:rsidP="00080160">
            <w:pPr>
              <w:pStyle w:val="Paragraphedeliste"/>
              <w:widowControl/>
              <w:numPr>
                <w:ilvl w:val="0"/>
                <w:numId w:val="4"/>
              </w:numPr>
              <w:tabs>
                <w:tab w:val="left" w:pos="3544"/>
              </w:tabs>
              <w:spacing w:before="240" w:after="160" w:line="259" w:lineRule="auto"/>
              <w:rPr>
                <w:rFonts w:cs="Calibri"/>
                <w:b/>
                <w:szCs w:val="24"/>
              </w:rPr>
            </w:pPr>
            <w:r>
              <w:rPr>
                <w:rFonts w:cs="Calibri"/>
                <w:b/>
                <w:szCs w:val="24"/>
              </w:rPr>
              <w:t>Union Européenne,</w:t>
            </w:r>
            <w:r>
              <w:rPr>
                <w:rFonts w:cs="Calibri"/>
                <w:b/>
                <w:i/>
                <w:szCs w:val="24"/>
              </w:rPr>
              <w:t xml:space="preserve"> via</w:t>
            </w:r>
            <w:r>
              <w:rPr>
                <w:rFonts w:cs="Calibri"/>
                <w:b/>
                <w:szCs w:val="24"/>
              </w:rPr>
              <w:t xml:space="preserve"> le programme LIFE</w:t>
            </w:r>
            <w:r w:rsidR="00080160">
              <w:rPr>
                <w:rFonts w:ascii="Calibri" w:hAnsi="Calibri" w:cs="Calibri"/>
                <w:b/>
                <w:szCs w:val="24"/>
              </w:rPr>
              <w:t> </w:t>
            </w:r>
            <w:r w:rsidR="00080160">
              <w:rPr>
                <w:rFonts w:cs="Calibri"/>
                <w:b/>
                <w:szCs w:val="24"/>
              </w:rPr>
              <w:t>:</w:t>
            </w:r>
          </w:p>
          <w:p w14:paraId="5D89A3CA" w14:textId="54AEAC9A" w:rsidR="00635948" w:rsidRDefault="00080160" w:rsidP="00080160">
            <w:pPr>
              <w:pStyle w:val="Paragraphedeliste"/>
              <w:widowControl/>
              <w:tabs>
                <w:tab w:val="left" w:pos="3544"/>
              </w:tabs>
              <w:spacing w:before="240" w:after="160" w:line="259" w:lineRule="auto"/>
              <w:ind w:left="360"/>
              <w:rPr>
                <w:rFonts w:cs="Calibri"/>
                <w:szCs w:val="24"/>
              </w:rPr>
            </w:pPr>
            <w:r w:rsidRPr="00080160">
              <w:rPr>
                <w:rFonts w:cs="Calibri"/>
                <w:szCs w:val="24"/>
              </w:rPr>
              <w:t>Financement du projet et suivi de la mise en œuvre.</w:t>
            </w:r>
          </w:p>
          <w:p w14:paraId="4C2085A8" w14:textId="77777777" w:rsidR="00080160" w:rsidRPr="00080160" w:rsidRDefault="00080160" w:rsidP="00080160">
            <w:pPr>
              <w:pStyle w:val="Paragraphedeliste"/>
              <w:widowControl/>
              <w:tabs>
                <w:tab w:val="left" w:pos="3544"/>
              </w:tabs>
              <w:spacing w:before="240" w:after="160" w:line="259" w:lineRule="auto"/>
              <w:ind w:left="360"/>
              <w:rPr>
                <w:rFonts w:cs="Calibri"/>
                <w:b/>
                <w:szCs w:val="24"/>
              </w:rPr>
            </w:pPr>
          </w:p>
          <w:p w14:paraId="045D6EA7" w14:textId="49B5F6E7" w:rsidR="00635948" w:rsidRDefault="00080160" w:rsidP="00575DC9">
            <w:pPr>
              <w:pStyle w:val="Paragraphedeliste"/>
              <w:widowControl/>
              <w:numPr>
                <w:ilvl w:val="0"/>
                <w:numId w:val="4"/>
              </w:numPr>
              <w:tabs>
                <w:tab w:val="left" w:pos="3544"/>
              </w:tabs>
              <w:spacing w:after="160" w:line="259" w:lineRule="auto"/>
            </w:pPr>
            <w:r>
              <w:rPr>
                <w:rFonts w:cs="Calibri"/>
                <w:b/>
                <w:szCs w:val="24"/>
              </w:rPr>
              <w:t>6</w:t>
            </w:r>
            <w:r w:rsidR="00575DC9">
              <w:rPr>
                <w:rFonts w:cs="Calibri"/>
                <w:b/>
                <w:szCs w:val="24"/>
              </w:rPr>
              <w:t xml:space="preserve"> bénéficiaires associés</w:t>
            </w:r>
            <w:r>
              <w:rPr>
                <w:rFonts w:cs="Calibri"/>
                <w:b/>
                <w:szCs w:val="24"/>
              </w:rPr>
              <w:t xml:space="preserve"> impliqués dans les tests de dispositifs de réduction des captures accidentelles</w:t>
            </w:r>
            <w:r>
              <w:rPr>
                <w:rFonts w:ascii="Calibri" w:hAnsi="Calibri" w:cs="Calibri"/>
                <w:b/>
                <w:szCs w:val="24"/>
              </w:rPr>
              <w:t> </w:t>
            </w:r>
            <w:r>
              <w:rPr>
                <w:rFonts w:cs="Calibri"/>
                <w:b/>
                <w:szCs w:val="24"/>
              </w:rPr>
              <w:t>:</w:t>
            </w:r>
            <w:r w:rsidR="00635948" w:rsidRPr="00635948">
              <w:rPr>
                <w:rFonts w:cs="Calibri"/>
                <w:b/>
                <w:szCs w:val="24"/>
              </w:rPr>
              <w:t xml:space="preserve"> </w:t>
            </w:r>
            <w:r w:rsidR="00575DC9">
              <w:t xml:space="preserve">WWF France, LPO, OP </w:t>
            </w:r>
            <w:proofErr w:type="spellStart"/>
            <w:r w:rsidR="00575DC9">
              <w:t>Sathoan</w:t>
            </w:r>
            <w:proofErr w:type="spellEnd"/>
            <w:r w:rsidR="00575DC9">
              <w:t>, Ifremer, MNHN, GECC</w:t>
            </w:r>
          </w:p>
          <w:p w14:paraId="0F6AB039" w14:textId="64DEEB0C" w:rsidR="00575DC9" w:rsidRPr="00575DC9" w:rsidRDefault="00080160" w:rsidP="00575DC9">
            <w:pPr>
              <w:pStyle w:val="Paragraphedeliste"/>
              <w:widowControl/>
              <w:tabs>
                <w:tab w:val="left" w:pos="3544"/>
              </w:tabs>
              <w:spacing w:after="160" w:line="259" w:lineRule="auto"/>
              <w:ind w:left="360"/>
              <w:jc w:val="center"/>
            </w:pPr>
            <w:r>
              <w:object w:dxaOrig="4596" w:dyaOrig="1140" w14:anchorId="482F97C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229.8pt;height:57pt" o:ole="">
                  <v:imagedata r:id="rId13" o:title=""/>
                </v:shape>
                <o:OLEObject Type="Embed" ProgID="PBrush" ShapeID="_x0000_i1026" DrawAspect="Content" ObjectID="_1817109168" r:id="rId14"/>
              </w:object>
            </w:r>
          </w:p>
          <w:p w14:paraId="04E0E1F4" w14:textId="77777777" w:rsidR="002807CC" w:rsidRPr="002807CC" w:rsidRDefault="002807CC" w:rsidP="002807CC">
            <w:pPr>
              <w:pStyle w:val="Paragraphedeliste"/>
              <w:widowControl/>
              <w:tabs>
                <w:tab w:val="left" w:pos="3544"/>
              </w:tabs>
              <w:spacing w:after="160" w:line="259" w:lineRule="auto"/>
              <w:ind w:left="360"/>
              <w:rPr>
                <w:rFonts w:cs="Calibri"/>
                <w:szCs w:val="24"/>
              </w:rPr>
            </w:pPr>
          </w:p>
          <w:p w14:paraId="3F19164D" w14:textId="0EB7BDF1" w:rsidR="004F69A6" w:rsidRPr="00635948" w:rsidRDefault="004F69A6" w:rsidP="004F69A6">
            <w:pPr>
              <w:tabs>
                <w:tab w:val="left" w:pos="3544"/>
              </w:tabs>
              <w:jc w:val="center"/>
              <w:rPr>
                <w:rFonts w:cs="Calibri"/>
                <w:b/>
                <w:szCs w:val="24"/>
                <w:u w:val="single"/>
              </w:rPr>
            </w:pPr>
            <w:r>
              <w:rPr>
                <w:b/>
                <w:u w:val="single"/>
              </w:rPr>
              <w:t>Prestataires</w:t>
            </w:r>
            <w:r w:rsidRPr="001B15F5">
              <w:rPr>
                <w:b/>
                <w:u w:val="single"/>
              </w:rPr>
              <w:t xml:space="preserve"> et </w:t>
            </w:r>
            <w:r w:rsidR="00A34316">
              <w:rPr>
                <w:b/>
                <w:u w:val="single"/>
              </w:rPr>
              <w:t>fournisseurs</w:t>
            </w:r>
            <w:r>
              <w:rPr>
                <w:b/>
                <w:u w:val="single"/>
              </w:rPr>
              <w:t xml:space="preserve"> de l’OFB</w:t>
            </w:r>
            <w:r w:rsidRPr="001B15F5">
              <w:rPr>
                <w:b/>
                <w:u w:val="single"/>
              </w:rPr>
              <w:t xml:space="preserve"> :</w:t>
            </w:r>
          </w:p>
          <w:p w14:paraId="661F906F" w14:textId="77777777" w:rsidR="004F69A6" w:rsidRPr="004F69A6" w:rsidRDefault="004F69A6" w:rsidP="00D95E06">
            <w:pPr>
              <w:pStyle w:val="Paragraphedeliste"/>
              <w:widowControl/>
              <w:tabs>
                <w:tab w:val="left" w:pos="3544"/>
              </w:tabs>
              <w:spacing w:after="160" w:line="259" w:lineRule="auto"/>
              <w:ind w:left="360"/>
              <w:rPr>
                <w:rFonts w:cs="Calibri"/>
                <w:b/>
                <w:szCs w:val="24"/>
              </w:rPr>
            </w:pPr>
          </w:p>
          <w:p w14:paraId="6AAAE486" w14:textId="2572AE51" w:rsidR="00635948" w:rsidRDefault="00080160" w:rsidP="00D95E06">
            <w:pPr>
              <w:pStyle w:val="Paragraphedeliste"/>
              <w:widowControl/>
              <w:numPr>
                <w:ilvl w:val="0"/>
                <w:numId w:val="4"/>
              </w:numPr>
              <w:tabs>
                <w:tab w:val="left" w:pos="3544"/>
              </w:tabs>
              <w:spacing w:before="240" w:after="160" w:line="259" w:lineRule="auto"/>
              <w:rPr>
                <w:rFonts w:cs="Calibri"/>
                <w:szCs w:val="24"/>
              </w:rPr>
            </w:pPr>
            <w:r w:rsidRPr="00080160">
              <w:rPr>
                <w:rFonts w:cs="Calibri"/>
                <w:b/>
                <w:szCs w:val="24"/>
              </w:rPr>
              <w:t>Prestataire</w:t>
            </w:r>
            <w:r>
              <w:rPr>
                <w:rFonts w:cs="Calibri"/>
                <w:b/>
                <w:szCs w:val="24"/>
              </w:rPr>
              <w:t>s</w:t>
            </w:r>
            <w:r w:rsidRPr="00080160">
              <w:rPr>
                <w:rFonts w:cs="Calibri"/>
                <w:szCs w:val="24"/>
              </w:rPr>
              <w:t xml:space="preserve"> </w:t>
            </w:r>
            <w:r w:rsidR="004F69A6">
              <w:rPr>
                <w:rFonts w:cs="Calibri"/>
                <w:szCs w:val="24"/>
              </w:rPr>
              <w:t>«</w:t>
            </w:r>
            <w:r w:rsidR="004F69A6">
              <w:rPr>
                <w:rFonts w:ascii="Calibri" w:hAnsi="Calibri" w:cs="Calibri"/>
                <w:szCs w:val="24"/>
              </w:rPr>
              <w:t> </w:t>
            </w:r>
            <w:r w:rsidR="004F69A6">
              <w:rPr>
                <w:rFonts w:cs="Calibri"/>
                <w:szCs w:val="24"/>
              </w:rPr>
              <w:t>observation</w:t>
            </w:r>
            <w:r w:rsidR="004F69A6">
              <w:rPr>
                <w:rFonts w:ascii="Calibri" w:hAnsi="Calibri" w:cs="Calibri"/>
                <w:szCs w:val="24"/>
              </w:rPr>
              <w:t> </w:t>
            </w:r>
            <w:r w:rsidR="004F69A6">
              <w:rPr>
                <w:rFonts w:cs="Calibri"/>
                <w:szCs w:val="24"/>
              </w:rPr>
              <w:t xml:space="preserve">» </w:t>
            </w:r>
            <w:r w:rsidRPr="00080160">
              <w:rPr>
                <w:rFonts w:cs="Calibri"/>
                <w:szCs w:val="24"/>
              </w:rPr>
              <w:t>agissant pour le compte de l’OFB sur le proje</w:t>
            </w:r>
            <w:r>
              <w:rPr>
                <w:rFonts w:cs="Calibri"/>
                <w:szCs w:val="24"/>
              </w:rPr>
              <w:t xml:space="preserve">t pour </w:t>
            </w:r>
            <w:r w:rsidR="00197882">
              <w:rPr>
                <w:rFonts w:cs="Calibri"/>
                <w:szCs w:val="24"/>
              </w:rPr>
              <w:t>l</w:t>
            </w:r>
            <w:r w:rsidR="00197882" w:rsidRPr="00197882">
              <w:rPr>
                <w:rFonts w:cs="Calibri"/>
                <w:szCs w:val="24"/>
              </w:rPr>
              <w:t>a réalisation d’observations depuis des navires de pêche professionnelle</w:t>
            </w:r>
            <w:r w:rsidR="00197882">
              <w:rPr>
                <w:rFonts w:cs="Calibri"/>
                <w:szCs w:val="24"/>
              </w:rPr>
              <w:t xml:space="preserve"> ;</w:t>
            </w:r>
          </w:p>
          <w:p w14:paraId="3B960FC0" w14:textId="77777777" w:rsidR="00D95E06" w:rsidRDefault="00D95E06" w:rsidP="00D95E06">
            <w:pPr>
              <w:pStyle w:val="Paragraphedeliste"/>
              <w:widowControl/>
              <w:tabs>
                <w:tab w:val="left" w:pos="3544"/>
              </w:tabs>
              <w:spacing w:before="240" w:after="160" w:line="259" w:lineRule="auto"/>
              <w:ind w:left="360"/>
              <w:rPr>
                <w:rFonts w:cs="Calibri"/>
                <w:szCs w:val="24"/>
              </w:rPr>
            </w:pPr>
          </w:p>
          <w:p w14:paraId="37985CFC" w14:textId="2DE8DBD2" w:rsidR="00D95E06" w:rsidRPr="00D95E06" w:rsidRDefault="00D95E06" w:rsidP="00D95E06">
            <w:pPr>
              <w:pStyle w:val="Paragraphedeliste"/>
              <w:numPr>
                <w:ilvl w:val="0"/>
                <w:numId w:val="4"/>
              </w:numPr>
              <w:rPr>
                <w:rFonts w:cs="Calibri"/>
                <w:szCs w:val="24"/>
              </w:rPr>
            </w:pPr>
            <w:r w:rsidRPr="00080160">
              <w:rPr>
                <w:rFonts w:cs="Calibri"/>
                <w:b/>
                <w:szCs w:val="24"/>
              </w:rPr>
              <w:t>Prestataire</w:t>
            </w:r>
            <w:r w:rsidRPr="00080160">
              <w:rPr>
                <w:rFonts w:cs="Calibri"/>
                <w:szCs w:val="24"/>
              </w:rPr>
              <w:t xml:space="preserve"> </w:t>
            </w:r>
            <w:r>
              <w:rPr>
                <w:rFonts w:cs="Calibri"/>
                <w:szCs w:val="24"/>
              </w:rPr>
              <w:t>«</w:t>
            </w:r>
            <w:r>
              <w:rPr>
                <w:rFonts w:ascii="Calibri" w:hAnsi="Calibri" w:cs="Calibri"/>
                <w:szCs w:val="24"/>
              </w:rPr>
              <w:t> </w:t>
            </w:r>
            <w:r>
              <w:rPr>
                <w:rFonts w:cs="Calibri"/>
                <w:szCs w:val="24"/>
              </w:rPr>
              <w:t>mobilisation</w:t>
            </w:r>
            <w:r>
              <w:rPr>
                <w:rFonts w:ascii="Calibri" w:hAnsi="Calibri" w:cs="Calibri"/>
                <w:szCs w:val="24"/>
              </w:rPr>
              <w:t> </w:t>
            </w:r>
            <w:r>
              <w:rPr>
                <w:rFonts w:cs="Calibri"/>
                <w:szCs w:val="24"/>
              </w:rPr>
              <w:t xml:space="preserve">» </w:t>
            </w:r>
            <w:r w:rsidRPr="00080160">
              <w:rPr>
                <w:rFonts w:cs="Calibri"/>
                <w:szCs w:val="24"/>
              </w:rPr>
              <w:t>agissant pour le compte de l’OFB sur le proje</w:t>
            </w:r>
            <w:r>
              <w:rPr>
                <w:rFonts w:cs="Calibri"/>
                <w:szCs w:val="24"/>
              </w:rPr>
              <w:t xml:space="preserve">t pour la </w:t>
            </w:r>
            <w:r w:rsidRPr="00197882">
              <w:rPr>
                <w:rFonts w:cs="Calibri"/>
                <w:szCs w:val="24"/>
              </w:rPr>
              <w:t>fourniture d’un appui pour la mobilisation des professionnels du secteur de la pêche</w:t>
            </w:r>
            <w:r>
              <w:rPr>
                <w:rFonts w:ascii="Calibri" w:hAnsi="Calibri" w:cs="Calibri"/>
                <w:szCs w:val="24"/>
              </w:rPr>
              <w:t> </w:t>
            </w:r>
            <w:r>
              <w:rPr>
                <w:rFonts w:cs="Calibri"/>
                <w:szCs w:val="24"/>
              </w:rPr>
              <w:t>;</w:t>
            </w:r>
          </w:p>
          <w:p w14:paraId="4DF81A7A" w14:textId="77777777" w:rsidR="00080160" w:rsidRDefault="00080160" w:rsidP="00080160">
            <w:pPr>
              <w:pStyle w:val="Paragraphedeliste"/>
              <w:widowControl/>
              <w:tabs>
                <w:tab w:val="left" w:pos="3544"/>
              </w:tabs>
              <w:spacing w:after="160" w:line="259" w:lineRule="auto"/>
              <w:ind w:left="360"/>
              <w:rPr>
                <w:rFonts w:cs="Calibri"/>
                <w:szCs w:val="24"/>
              </w:rPr>
            </w:pPr>
          </w:p>
          <w:p w14:paraId="24B7462F" w14:textId="750D80AC" w:rsidR="00080160" w:rsidRDefault="00D95E06" w:rsidP="00197882">
            <w:pPr>
              <w:pStyle w:val="Paragraphedeliste"/>
              <w:widowControl/>
              <w:numPr>
                <w:ilvl w:val="0"/>
                <w:numId w:val="4"/>
              </w:numPr>
              <w:tabs>
                <w:tab w:val="left" w:pos="3544"/>
              </w:tabs>
              <w:spacing w:after="160" w:line="259" w:lineRule="auto"/>
              <w:rPr>
                <w:rFonts w:cs="Calibri"/>
                <w:szCs w:val="24"/>
              </w:rPr>
            </w:pPr>
            <w:r>
              <w:rPr>
                <w:rFonts w:cs="Calibri"/>
                <w:b/>
                <w:szCs w:val="24"/>
              </w:rPr>
              <w:t>Fournisseurs</w:t>
            </w:r>
            <w:r w:rsidRPr="00080160">
              <w:rPr>
                <w:rFonts w:cs="Calibri"/>
                <w:szCs w:val="24"/>
              </w:rPr>
              <w:t xml:space="preserve"> </w:t>
            </w:r>
            <w:r>
              <w:rPr>
                <w:rFonts w:cs="Calibri"/>
                <w:szCs w:val="24"/>
              </w:rPr>
              <w:t>«</w:t>
            </w:r>
            <w:r w:rsidR="004F69A6">
              <w:rPr>
                <w:rFonts w:ascii="Calibri" w:hAnsi="Calibri" w:cs="Calibri"/>
                <w:szCs w:val="24"/>
              </w:rPr>
              <w:t> </w:t>
            </w:r>
            <w:r w:rsidR="004F69A6">
              <w:rPr>
                <w:rFonts w:cs="Calibri"/>
                <w:szCs w:val="24"/>
              </w:rPr>
              <w:t>dispositif</w:t>
            </w:r>
            <w:r w:rsidR="004F69A6">
              <w:rPr>
                <w:rFonts w:ascii="Calibri" w:hAnsi="Calibri" w:cs="Calibri"/>
                <w:szCs w:val="24"/>
              </w:rPr>
              <w:t> </w:t>
            </w:r>
            <w:r w:rsidR="004F69A6">
              <w:rPr>
                <w:rFonts w:cs="Calibri"/>
                <w:szCs w:val="24"/>
              </w:rPr>
              <w:t xml:space="preserve">» </w:t>
            </w:r>
            <w:r w:rsidR="00080160" w:rsidRPr="00080160">
              <w:rPr>
                <w:rFonts w:cs="Calibri"/>
                <w:szCs w:val="24"/>
              </w:rPr>
              <w:t>agissant pour le compte de l’OFB sur le proje</w:t>
            </w:r>
            <w:r w:rsidR="00080160">
              <w:rPr>
                <w:rFonts w:cs="Calibri"/>
                <w:szCs w:val="24"/>
              </w:rPr>
              <w:t>t pour la fourniture des dispositifs de réduction des captures accidentelles</w:t>
            </w:r>
            <w:r>
              <w:rPr>
                <w:rFonts w:cs="Calibri"/>
                <w:szCs w:val="24"/>
              </w:rPr>
              <w:t>.</w:t>
            </w:r>
          </w:p>
          <w:p w14:paraId="6BC47B85" w14:textId="77777777" w:rsidR="00197882" w:rsidRPr="00197882" w:rsidRDefault="00197882" w:rsidP="00197882">
            <w:pPr>
              <w:pStyle w:val="Paragraphedeliste"/>
              <w:rPr>
                <w:rFonts w:cs="Calibri"/>
                <w:szCs w:val="24"/>
              </w:rPr>
            </w:pPr>
          </w:p>
          <w:p w14:paraId="6210A6FE" w14:textId="77777777" w:rsidR="00080160" w:rsidRPr="00080160" w:rsidRDefault="00080160" w:rsidP="00080160">
            <w:pPr>
              <w:pStyle w:val="Paragraphedeliste"/>
              <w:rPr>
                <w:rFonts w:cs="Calibri"/>
                <w:szCs w:val="24"/>
              </w:rPr>
            </w:pPr>
          </w:p>
          <w:p w14:paraId="64802FD1" w14:textId="77777777" w:rsidR="00080160" w:rsidRPr="00080160" w:rsidRDefault="00080160" w:rsidP="00080160">
            <w:pPr>
              <w:widowControl/>
              <w:tabs>
                <w:tab w:val="left" w:pos="3544"/>
              </w:tabs>
              <w:spacing w:after="160" w:line="259" w:lineRule="auto"/>
              <w:rPr>
                <w:rFonts w:cs="Calibri"/>
                <w:szCs w:val="24"/>
              </w:rPr>
            </w:pPr>
          </w:p>
          <w:p w14:paraId="0980EC1C" w14:textId="77777777" w:rsidR="00080160" w:rsidRPr="00080160" w:rsidRDefault="00080160" w:rsidP="00080160">
            <w:pPr>
              <w:widowControl/>
              <w:tabs>
                <w:tab w:val="left" w:pos="3544"/>
              </w:tabs>
              <w:spacing w:after="160" w:line="259" w:lineRule="auto"/>
              <w:rPr>
                <w:rFonts w:cs="Calibri"/>
                <w:szCs w:val="24"/>
              </w:rPr>
            </w:pPr>
          </w:p>
          <w:p w14:paraId="390DD746" w14:textId="597A96EA" w:rsidR="00635948" w:rsidRPr="00635948" w:rsidRDefault="00635948" w:rsidP="00575DC9">
            <w:pPr>
              <w:pStyle w:val="Paragraphedeliste"/>
              <w:tabs>
                <w:tab w:val="left" w:pos="3544"/>
              </w:tabs>
              <w:spacing w:after="160" w:line="259" w:lineRule="auto"/>
              <w:ind w:left="360"/>
              <w:jc w:val="center"/>
              <w:rPr>
                <w:rFonts w:cs="Calibri"/>
                <w:szCs w:val="24"/>
              </w:rPr>
            </w:pPr>
          </w:p>
          <w:p w14:paraId="6308762A" w14:textId="77777777" w:rsidR="00635948" w:rsidRPr="00635948" w:rsidRDefault="00635948" w:rsidP="00AC1120">
            <w:pPr>
              <w:tabs>
                <w:tab w:val="left" w:pos="3544"/>
              </w:tabs>
              <w:spacing w:after="160" w:line="259" w:lineRule="auto"/>
              <w:rPr>
                <w:rFonts w:cs="Calibri"/>
                <w:szCs w:val="24"/>
              </w:rPr>
            </w:pPr>
          </w:p>
          <w:p w14:paraId="56AA0C03" w14:textId="77777777" w:rsidR="00635948" w:rsidRPr="00635948" w:rsidRDefault="00635948" w:rsidP="00AC1120">
            <w:pPr>
              <w:tabs>
                <w:tab w:val="left" w:pos="3544"/>
              </w:tabs>
              <w:spacing w:after="160" w:line="259" w:lineRule="auto"/>
              <w:rPr>
                <w:rFonts w:cs="Calibri"/>
                <w:szCs w:val="24"/>
              </w:rPr>
            </w:pPr>
          </w:p>
          <w:p w14:paraId="549BB85D" w14:textId="77777777" w:rsidR="00635948" w:rsidRDefault="00635948" w:rsidP="00AC1120">
            <w:pPr>
              <w:tabs>
                <w:tab w:val="left" w:pos="3544"/>
              </w:tabs>
              <w:spacing w:after="160" w:line="259" w:lineRule="auto"/>
              <w:rPr>
                <w:rFonts w:cs="Calibri"/>
                <w:szCs w:val="24"/>
              </w:rPr>
            </w:pPr>
          </w:p>
          <w:p w14:paraId="74FCA97D" w14:textId="77777777" w:rsidR="007C2A4A" w:rsidRPr="00635948" w:rsidRDefault="007C2A4A" w:rsidP="00AC1120">
            <w:pPr>
              <w:tabs>
                <w:tab w:val="left" w:pos="3544"/>
              </w:tabs>
              <w:spacing w:after="160" w:line="259" w:lineRule="auto"/>
              <w:rPr>
                <w:rFonts w:cs="Calibri"/>
                <w:szCs w:val="24"/>
              </w:rPr>
            </w:pPr>
          </w:p>
          <w:p w14:paraId="2DBA54CB" w14:textId="6902D4B5" w:rsidR="00635948" w:rsidRPr="00635948" w:rsidRDefault="00635948" w:rsidP="00271644">
            <w:pPr>
              <w:pStyle w:val="Paragraphedeliste"/>
              <w:tabs>
                <w:tab w:val="left" w:pos="3544"/>
              </w:tabs>
              <w:spacing w:after="160" w:line="259" w:lineRule="auto"/>
              <w:ind w:left="360"/>
              <w:jc w:val="both"/>
            </w:pPr>
          </w:p>
        </w:tc>
      </w:tr>
    </w:tbl>
    <w:p w14:paraId="1034EC18" w14:textId="77777777" w:rsidR="00635948" w:rsidRPr="00DC3D08" w:rsidRDefault="00635948" w:rsidP="00E33D08">
      <w:pPr>
        <w:pStyle w:val="Styledepucestriangles"/>
        <w:sectPr w:rsidR="00635948" w:rsidRPr="00DC3D08" w:rsidSect="001B15F5">
          <w:headerReference w:type="even" r:id="rId15"/>
          <w:headerReference w:type="default" r:id="rId16"/>
          <w:footerReference w:type="default" r:id="rId17"/>
          <w:headerReference w:type="first" r:id="rId18"/>
          <w:pgSz w:w="16838" w:h="11906" w:orient="landscape"/>
          <w:pgMar w:top="964" w:right="1134" w:bottom="964" w:left="1588" w:header="0" w:footer="2268" w:gutter="0"/>
          <w:cols w:space="720"/>
          <w:formProt w:val="0"/>
          <w:docGrid w:linePitch="600" w:charSpace="40960"/>
        </w:sectPr>
      </w:pPr>
    </w:p>
    <w:p w14:paraId="16300A73" w14:textId="77777777" w:rsidR="0053320A" w:rsidRPr="00232E5C" w:rsidRDefault="0053320A" w:rsidP="0053320A">
      <w:pPr>
        <w:rPr>
          <w:rFonts w:cs="Calibri"/>
          <w:b/>
          <w:sz w:val="24"/>
          <w:szCs w:val="24"/>
        </w:rPr>
      </w:pPr>
      <w:r w:rsidRPr="00232E5C">
        <w:rPr>
          <w:rFonts w:cs="Calibri"/>
          <w:b/>
          <w:sz w:val="24"/>
          <w:szCs w:val="24"/>
        </w:rPr>
        <w:lastRenderedPageBreak/>
        <w:t xml:space="preserve">CONTEXTE ET PRESENTATION </w:t>
      </w:r>
    </w:p>
    <w:p w14:paraId="4C0D97EC" w14:textId="77777777" w:rsidR="0053320A" w:rsidRPr="00232E5C" w:rsidRDefault="0053320A" w:rsidP="0053320A">
      <w:pPr>
        <w:rPr>
          <w:rFonts w:cs="Calibri"/>
          <w:b/>
        </w:rPr>
      </w:pPr>
    </w:p>
    <w:p w14:paraId="408A10C7" w14:textId="77777777" w:rsidR="0053320A" w:rsidRPr="00232E5C" w:rsidRDefault="0053320A" w:rsidP="0053320A">
      <w:pPr>
        <w:ind w:firstLine="708"/>
        <w:jc w:val="both"/>
        <w:rPr>
          <w:rFonts w:cs="Calibri"/>
        </w:rPr>
      </w:pPr>
      <w:r w:rsidRPr="008F22AB">
        <w:rPr>
          <w:rFonts w:cs="Calibri"/>
          <w:b/>
        </w:rPr>
        <w:t>L’Office français de la Biodiversité</w:t>
      </w:r>
      <w:r w:rsidRPr="00232E5C">
        <w:rPr>
          <w:rFonts w:cs="Calibri"/>
        </w:rPr>
        <w:t xml:space="preserve"> (</w:t>
      </w:r>
      <w:r w:rsidRPr="00232E5C">
        <w:rPr>
          <w:rFonts w:cs="Calibri"/>
          <w:b/>
        </w:rPr>
        <w:t>OFB</w:t>
      </w:r>
      <w:r w:rsidRPr="00232E5C">
        <w:rPr>
          <w:rFonts w:cs="Calibri"/>
        </w:rPr>
        <w:t>) est un établissement public de l'État à caractère administratif, créé par la loi n° 2019-773 du 24 juillet 2019 placé sous la double tutelle des ministères en charge de l’environnement et de l’agriculture</w:t>
      </w:r>
      <w:r>
        <w:rPr>
          <w:rFonts w:cs="Calibri"/>
        </w:rPr>
        <w:t>,</w:t>
      </w:r>
      <w:r w:rsidRPr="00232E5C">
        <w:rPr>
          <w:rFonts w:cs="Calibri"/>
        </w:rPr>
        <w:t xml:space="preserve"> qui a été créé pour protéger et restaurer la biodiversité.</w:t>
      </w:r>
    </w:p>
    <w:p w14:paraId="0BB2662E" w14:textId="77777777" w:rsidR="0053320A" w:rsidRPr="00232E5C" w:rsidRDefault="0053320A" w:rsidP="0053320A">
      <w:pPr>
        <w:jc w:val="both"/>
        <w:rPr>
          <w:rFonts w:cs="Calibri"/>
        </w:rPr>
      </w:pPr>
      <w:r w:rsidRPr="00232E5C">
        <w:rPr>
          <w:rFonts w:cs="Calibri"/>
        </w:rPr>
        <w:t xml:space="preserve">L’OFB exerce des missions de connaissance et d’expertise sur l’ensemble des composantes de la nature. </w:t>
      </w:r>
    </w:p>
    <w:p w14:paraId="5606BBEA" w14:textId="77777777" w:rsidR="0053320A" w:rsidRDefault="0053320A" w:rsidP="0053320A">
      <w:pPr>
        <w:jc w:val="both"/>
      </w:pPr>
      <w:r w:rsidRPr="00232E5C">
        <w:rPr>
          <w:rFonts w:cs="Calibri"/>
        </w:rPr>
        <w:t>L’OFB accompagne et apporte son appui aux acteurs publics pour la conception, la mise en œuvre et l’évaluation de leurs politiques et les acteurs socio-économiques pour l’exercice de leurs activités en faveur de la biodiversité. Il gère et restaure également les espaces protégés, aires marines et espaces protégés terrestres</w:t>
      </w:r>
      <w:r w:rsidRPr="00DC3D08">
        <w:t>.</w:t>
      </w:r>
    </w:p>
    <w:p w14:paraId="5B63EB9A" w14:textId="77777777" w:rsidR="0053320A" w:rsidRDefault="0053320A" w:rsidP="0053320A">
      <w:pPr>
        <w:jc w:val="both"/>
      </w:pPr>
    </w:p>
    <w:p w14:paraId="23526CDB" w14:textId="4053B494" w:rsidR="0053320A" w:rsidRPr="00232E5C" w:rsidRDefault="0053320A" w:rsidP="0053320A">
      <w:pPr>
        <w:jc w:val="both"/>
        <w:rPr>
          <w:rFonts w:cs="Calibri"/>
          <w:b/>
        </w:rPr>
      </w:pPr>
      <w:r w:rsidRPr="00F75D6A">
        <w:rPr>
          <w:rFonts w:cs="Calibri"/>
        </w:rPr>
        <w:t>Pour répondre aux engagements pris</w:t>
      </w:r>
      <w:r>
        <w:t xml:space="preserve"> </w:t>
      </w:r>
      <w:r w:rsidRPr="00DC3D08">
        <w:t xml:space="preserve">par </w:t>
      </w:r>
      <w:r w:rsidRPr="00F75D6A">
        <w:rPr>
          <w:rFonts w:cs="Calibri"/>
        </w:rPr>
        <w:t xml:space="preserve">l’État, l’OFB </w:t>
      </w:r>
      <w:r w:rsidR="00BA5304">
        <w:rPr>
          <w:rFonts w:cs="Calibri"/>
        </w:rPr>
        <w:t>pilote</w:t>
      </w:r>
      <w:r w:rsidRPr="00F75D6A">
        <w:rPr>
          <w:rFonts w:cs="Calibri"/>
        </w:rPr>
        <w:t xml:space="preserve"> plusieurs projets européens visant à accompagner la réduction de l’impact de certaines activités. </w:t>
      </w:r>
      <w:r>
        <w:rPr>
          <w:rFonts w:cs="Calibri"/>
        </w:rPr>
        <w:t xml:space="preserve"> </w:t>
      </w:r>
    </w:p>
    <w:p w14:paraId="2C26D557" w14:textId="77777777" w:rsidR="0053320A" w:rsidRDefault="0053320A" w:rsidP="0053320A">
      <w:pPr>
        <w:spacing w:before="240" w:after="240" w:line="254" w:lineRule="auto"/>
        <w:jc w:val="both"/>
      </w:pPr>
      <w:r>
        <w:t xml:space="preserve">Ainsi, l’OFB pilote le projet européen LIFE Espèces marines mobiles (EMM), portant la référence LIFE22-NAT-FR-LIFE MMS n°101113629, visant à réduire </w:t>
      </w:r>
      <w:r w:rsidRPr="00DC3D08">
        <w:t xml:space="preserve">les </w:t>
      </w:r>
      <w:r>
        <w:t xml:space="preserve">principales causes de mortalité affectant 23 espèces marines mobiles, dont 5 élasmobranches, 4 mammifères marins, 2 tortues et 12 oiseaux marins et limicoles. </w:t>
      </w:r>
    </w:p>
    <w:p w14:paraId="68D344E4" w14:textId="77777777" w:rsidR="0053320A" w:rsidRDefault="0053320A" w:rsidP="0053320A">
      <w:pPr>
        <w:spacing w:line="254" w:lineRule="auto"/>
        <w:jc w:val="both"/>
      </w:pPr>
      <w:r>
        <w:t xml:space="preserve">Piloté par l’OFB, le projet s’étend sur 7 ans et compte 12 partenaires (WWF France, LPO, OP </w:t>
      </w:r>
      <w:proofErr w:type="spellStart"/>
      <w:r>
        <w:t>Sathoan</w:t>
      </w:r>
      <w:proofErr w:type="spellEnd"/>
      <w:r>
        <w:t xml:space="preserve">, Ifremer, MIRACETI, Initiative PIM, MNHN, GON, GECC, SENSEAFR, GMN et Picardie Nature). </w:t>
      </w:r>
    </w:p>
    <w:p w14:paraId="0C06DA50" w14:textId="77777777" w:rsidR="0053320A" w:rsidRDefault="009901BB" w:rsidP="0053320A">
      <w:pPr>
        <w:spacing w:line="254" w:lineRule="auto"/>
        <w:jc w:val="center"/>
      </w:pPr>
      <w:hyperlink r:id="rId19" w:history="1">
        <w:r w:rsidR="0053320A" w:rsidRPr="00CA5671">
          <w:rPr>
            <w:rStyle w:val="Lienhypertexte"/>
          </w:rPr>
          <w:t>https://www.ofb.gouv.fr/le-projet-life-especes-marines-mobiles</w:t>
        </w:r>
      </w:hyperlink>
    </w:p>
    <w:p w14:paraId="7DF1EFB9" w14:textId="77777777" w:rsidR="0053320A" w:rsidRDefault="0053320A" w:rsidP="0053320A">
      <w:pPr>
        <w:spacing w:before="240" w:line="254" w:lineRule="auto"/>
        <w:jc w:val="both"/>
      </w:pPr>
      <w:r w:rsidRPr="00DC3D08">
        <w:t>Le</w:t>
      </w:r>
      <w:r>
        <w:t>s</w:t>
      </w:r>
      <w:r w:rsidRPr="00DC3D08">
        <w:t xml:space="preserve"> </w:t>
      </w:r>
      <w:r>
        <w:t xml:space="preserve">projets LIFE s’inscrivent dans un programme pluriannuel de l’Union Européenne pour </w:t>
      </w:r>
      <w:r w:rsidRPr="00DC3D08">
        <w:t xml:space="preserve">l’environnement </w:t>
      </w:r>
      <w:r>
        <w:t>et le climat, visant à cofinancer des projets contribuant à la mise en œuvre, la mise à jour et le développement des politiques européennes en matière d’environnement et de climat.</w:t>
      </w:r>
    </w:p>
    <w:p w14:paraId="4586830B" w14:textId="77777777" w:rsidR="0053320A" w:rsidRDefault="0053320A" w:rsidP="0053320A">
      <w:pPr>
        <w:spacing w:before="240" w:line="254" w:lineRule="auto"/>
        <w:jc w:val="both"/>
      </w:pPr>
      <w:r>
        <w:t xml:space="preserve">L’un des objectifs du projet est de contribuer à la réduction de la mortalité des individus de ces espèces dans les engins de </w:t>
      </w:r>
      <w:r w:rsidRPr="00DC3D08">
        <w:t>pêche</w:t>
      </w:r>
      <w:r>
        <w:t xml:space="preserve">. </w:t>
      </w:r>
    </w:p>
    <w:p w14:paraId="545E1A22" w14:textId="625B9DD3" w:rsidR="0053320A" w:rsidRPr="00BA5304" w:rsidRDefault="0053320A" w:rsidP="0053320A">
      <w:pPr>
        <w:spacing w:before="240" w:line="254" w:lineRule="auto"/>
        <w:jc w:val="both"/>
      </w:pPr>
      <w:r>
        <w:rPr>
          <w:rFonts w:cs="Calibri"/>
        </w:rPr>
        <w:t>A cette fin, des tests de dispositifs de réduction des captures accidentelles seront réalisés en partenariat avec les pêcheurs professionnels</w:t>
      </w:r>
      <w:r w:rsidR="00BA5304">
        <w:rPr>
          <w:rFonts w:cs="Calibri"/>
        </w:rPr>
        <w:t>, pour évaluer l’efficacité de ces dispositifs</w:t>
      </w:r>
      <w:r>
        <w:rPr>
          <w:rFonts w:cs="Calibri"/>
        </w:rPr>
        <w:t>.</w:t>
      </w:r>
      <w:r w:rsidR="00BA5304">
        <w:rPr>
          <w:rFonts w:cs="Calibri"/>
        </w:rPr>
        <w:t xml:space="preserve"> </w:t>
      </w:r>
      <w:r w:rsidR="00BA5304">
        <w:t>Pour cela, les données seront collectées par des observateurs embarqués (prestataire «</w:t>
      </w:r>
      <w:r w:rsidR="00BA5304">
        <w:rPr>
          <w:rFonts w:ascii="Calibri" w:hAnsi="Calibri" w:cs="Calibri"/>
        </w:rPr>
        <w:t> </w:t>
      </w:r>
      <w:r w:rsidR="00BA5304">
        <w:t>observation</w:t>
      </w:r>
      <w:r w:rsidR="00BA5304">
        <w:rPr>
          <w:rFonts w:ascii="Calibri" w:hAnsi="Calibri" w:cs="Calibri"/>
        </w:rPr>
        <w:t> </w:t>
      </w:r>
      <w:r w:rsidR="00BA5304">
        <w:rPr>
          <w:rFonts w:cs="Marianne"/>
        </w:rPr>
        <w:t>» ou «</w:t>
      </w:r>
      <w:r w:rsidR="00BA5304">
        <w:rPr>
          <w:rFonts w:ascii="Calibri" w:hAnsi="Calibri" w:cs="Calibri"/>
        </w:rPr>
        <w:t> </w:t>
      </w:r>
      <w:r w:rsidR="00BA5304">
        <w:rPr>
          <w:rFonts w:cs="Marianne"/>
        </w:rPr>
        <w:t>mobilisation</w:t>
      </w:r>
      <w:r w:rsidR="00BA5304">
        <w:rPr>
          <w:rFonts w:ascii="Calibri" w:hAnsi="Calibri" w:cs="Calibri"/>
        </w:rPr>
        <w:t> </w:t>
      </w:r>
      <w:r w:rsidR="00BA5304">
        <w:rPr>
          <w:rFonts w:cs="Marianne"/>
        </w:rPr>
        <w:t>»</w:t>
      </w:r>
      <w:r w:rsidR="00BA5304">
        <w:t xml:space="preserve"> ou chargés de mission LIFE EMM</w:t>
      </w:r>
      <w:r w:rsidR="00BA5304">
        <w:rPr>
          <w:rFonts w:cs="Marianne"/>
        </w:rPr>
        <w:t>)</w:t>
      </w:r>
      <w:r w:rsidR="00BA5304">
        <w:t xml:space="preserve"> ou directement par le pêcheur en autosaisie.</w:t>
      </w:r>
    </w:p>
    <w:p w14:paraId="3654AC16" w14:textId="262F91AB" w:rsidR="0053320A" w:rsidRDefault="0053320A" w:rsidP="0053320A">
      <w:pPr>
        <w:spacing w:before="240" w:after="240" w:line="254" w:lineRule="auto"/>
        <w:jc w:val="both"/>
      </w:pPr>
      <w:r w:rsidRPr="004861FA">
        <w:t xml:space="preserve">Une technique de réduction est considérée efficace dans le cadre de LIFE </w:t>
      </w:r>
      <w:r>
        <w:t>EMM</w:t>
      </w:r>
      <w:r w:rsidRPr="004861FA">
        <w:t xml:space="preserve"> si : (1) elle réduit </w:t>
      </w:r>
      <w:r w:rsidR="00E95DAE">
        <w:t xml:space="preserve">significativement </w:t>
      </w:r>
      <w:r w:rsidRPr="004861FA">
        <w:t xml:space="preserve">la capture (ou la mortalité) d’une espèce protégée et n’augmente pas la capture d’autres espèces protégées ; (2) elle n’engendre pas de réduction </w:t>
      </w:r>
      <w:r w:rsidR="00E95DAE">
        <w:t xml:space="preserve">significative </w:t>
      </w:r>
      <w:r w:rsidRPr="004861FA">
        <w:t>des captures d’espèces ciblées par les pêcheries ; (3) elle est compatible avec les contraintes techniques de mise en œuvre des engins de pêche concernés</w:t>
      </w:r>
      <w:r w:rsidR="00B07A9C">
        <w:t xml:space="preserve"> et les conditions de sécurité à bord</w:t>
      </w:r>
      <w:r w:rsidRPr="004861FA">
        <w:t xml:space="preserve"> ; (4) son coût économique est supportable par les armements</w:t>
      </w:r>
      <w:r w:rsidR="00881178">
        <w:t xml:space="preserve"> y compris sur le long terme</w:t>
      </w:r>
      <w:r w:rsidR="00D95E06">
        <w:t>.</w:t>
      </w:r>
    </w:p>
    <w:p w14:paraId="73B45C45" w14:textId="77777777" w:rsidR="0053320A" w:rsidRPr="00232E5C" w:rsidRDefault="0053320A" w:rsidP="0053320A">
      <w:pPr>
        <w:jc w:val="both"/>
        <w:rPr>
          <w:rFonts w:cs="Calibri"/>
          <w:b/>
          <w:bCs/>
          <w:sz w:val="24"/>
          <w:szCs w:val="24"/>
        </w:rPr>
      </w:pPr>
      <w:r w:rsidRPr="00232E5C">
        <w:rPr>
          <w:rFonts w:cs="Calibri"/>
          <w:b/>
          <w:bCs/>
          <w:sz w:val="24"/>
          <w:szCs w:val="24"/>
        </w:rPr>
        <w:t xml:space="preserve">ARTICLE 1 - OBJET </w:t>
      </w:r>
    </w:p>
    <w:p w14:paraId="6944B8B4" w14:textId="77777777" w:rsidR="0053320A" w:rsidRPr="00232E5C" w:rsidRDefault="0053320A" w:rsidP="0053320A">
      <w:pPr>
        <w:jc w:val="both"/>
        <w:rPr>
          <w:rFonts w:cs="Calibri"/>
          <w:b/>
          <w:bCs/>
        </w:rPr>
      </w:pPr>
    </w:p>
    <w:p w14:paraId="080D91DE" w14:textId="713AAED9" w:rsidR="005441E4" w:rsidRDefault="0053320A" w:rsidP="005441E4">
      <w:pPr>
        <w:spacing w:after="240"/>
        <w:jc w:val="both"/>
        <w:rPr>
          <w:rFonts w:cs="Calibri"/>
        </w:rPr>
      </w:pPr>
      <w:r w:rsidRPr="00232E5C">
        <w:rPr>
          <w:rFonts w:cs="Calibri"/>
        </w:rPr>
        <w:t>L</w:t>
      </w:r>
      <w:r w:rsidR="00BA7879">
        <w:rPr>
          <w:rFonts w:cs="Calibri"/>
        </w:rPr>
        <w:t>e</w:t>
      </w:r>
      <w:r w:rsidRPr="00232E5C">
        <w:rPr>
          <w:rFonts w:cs="Calibri"/>
        </w:rPr>
        <w:t xml:space="preserve"> présent </w:t>
      </w:r>
      <w:r w:rsidR="00BA7879">
        <w:rPr>
          <w:rFonts w:cs="Calibri"/>
        </w:rPr>
        <w:t>Contrat</w:t>
      </w:r>
      <w:r w:rsidRPr="00232E5C">
        <w:rPr>
          <w:rFonts w:cs="Calibri"/>
        </w:rPr>
        <w:t xml:space="preserve"> a pour objet de définir les </w:t>
      </w:r>
      <w:r w:rsidR="00BA5304">
        <w:rPr>
          <w:rFonts w:cs="Calibri"/>
        </w:rPr>
        <w:t xml:space="preserve">modalités d’installation </w:t>
      </w:r>
      <w:r>
        <w:rPr>
          <w:rFonts w:cs="Calibri"/>
        </w:rPr>
        <w:t xml:space="preserve">du dispositif de réduction de captures accidentelles et </w:t>
      </w:r>
      <w:r w:rsidR="00BA5304">
        <w:rPr>
          <w:rFonts w:cs="Calibri"/>
        </w:rPr>
        <w:t>de</w:t>
      </w:r>
      <w:r>
        <w:rPr>
          <w:rFonts w:cs="Calibri"/>
        </w:rPr>
        <w:t xml:space="preserve"> mise en œuvre des tests</w:t>
      </w:r>
      <w:r w:rsidRPr="00232E5C">
        <w:rPr>
          <w:rFonts w:cs="Calibri"/>
        </w:rPr>
        <w:t xml:space="preserve"> </w:t>
      </w:r>
      <w:r>
        <w:rPr>
          <w:rFonts w:cs="Calibri"/>
        </w:rPr>
        <w:t xml:space="preserve">de ce </w:t>
      </w:r>
      <w:r w:rsidRPr="00232E5C">
        <w:rPr>
          <w:rFonts w:cs="Calibri"/>
        </w:rPr>
        <w:t xml:space="preserve">dispositif </w:t>
      </w:r>
      <w:r w:rsidRPr="00DC3D08">
        <w:t xml:space="preserve">dans le cadre du projet </w:t>
      </w:r>
      <w:r w:rsidRPr="00C631C9">
        <w:rPr>
          <w:rFonts w:cs="Calibri"/>
        </w:rPr>
        <w:t>LIFE EMM</w:t>
      </w:r>
      <w:r w:rsidR="005441E4">
        <w:rPr>
          <w:rFonts w:cs="Calibri"/>
        </w:rPr>
        <w:t xml:space="preserve"> </w:t>
      </w:r>
      <w:r w:rsidR="005441E4" w:rsidRPr="005441E4">
        <w:rPr>
          <w:rFonts w:cs="Calibri"/>
        </w:rPr>
        <w:t xml:space="preserve">et de </w:t>
      </w:r>
      <w:r w:rsidR="00AF1910">
        <w:rPr>
          <w:rFonts w:cs="Calibri"/>
        </w:rPr>
        <w:t xml:space="preserve">son </w:t>
      </w:r>
      <w:r w:rsidR="00AF1910" w:rsidRPr="005441E4">
        <w:rPr>
          <w:rFonts w:cs="Calibri"/>
        </w:rPr>
        <w:t xml:space="preserve">action </w:t>
      </w:r>
      <w:r w:rsidR="005441E4" w:rsidRPr="005441E4">
        <w:rPr>
          <w:rFonts w:cs="Calibri"/>
        </w:rPr>
        <w:t>“T.4.1 Réduire les captures accidentelles en testant des techniques ou des pratiques de réduction. »</w:t>
      </w:r>
    </w:p>
    <w:p w14:paraId="4784E6D9" w14:textId="2D2C75F8" w:rsidR="00093620" w:rsidRDefault="00093620" w:rsidP="00B80CB2">
      <w:pPr>
        <w:spacing w:after="240"/>
        <w:jc w:val="both"/>
        <w:rPr>
          <w:rFonts w:cs="Calibri"/>
          <w:b/>
          <w:bCs/>
          <w:sz w:val="24"/>
          <w:szCs w:val="24"/>
        </w:rPr>
      </w:pPr>
      <w:r w:rsidRPr="00232E5C">
        <w:rPr>
          <w:rFonts w:cs="Calibri"/>
          <w:b/>
          <w:bCs/>
          <w:sz w:val="24"/>
          <w:szCs w:val="24"/>
        </w:rPr>
        <w:t xml:space="preserve">ARTICLE </w:t>
      </w:r>
      <w:r>
        <w:rPr>
          <w:rFonts w:cs="Calibri"/>
          <w:b/>
          <w:bCs/>
          <w:sz w:val="24"/>
          <w:szCs w:val="24"/>
        </w:rPr>
        <w:t xml:space="preserve">2 </w:t>
      </w:r>
      <w:r w:rsidRPr="00232E5C">
        <w:rPr>
          <w:rFonts w:cs="Calibri"/>
          <w:b/>
          <w:bCs/>
          <w:sz w:val="24"/>
          <w:szCs w:val="24"/>
        </w:rPr>
        <w:t xml:space="preserve">- </w:t>
      </w:r>
      <w:r>
        <w:rPr>
          <w:rFonts w:cs="Calibri"/>
          <w:b/>
          <w:bCs/>
          <w:sz w:val="24"/>
          <w:szCs w:val="24"/>
        </w:rPr>
        <w:t>MODALITE</w:t>
      </w:r>
      <w:r w:rsidR="00BA5304">
        <w:rPr>
          <w:rFonts w:cs="Calibri"/>
          <w:b/>
          <w:bCs/>
          <w:sz w:val="24"/>
          <w:szCs w:val="24"/>
        </w:rPr>
        <w:t>S</w:t>
      </w:r>
      <w:r>
        <w:rPr>
          <w:rFonts w:cs="Calibri"/>
          <w:b/>
          <w:bCs/>
          <w:sz w:val="24"/>
          <w:szCs w:val="24"/>
        </w:rPr>
        <w:t xml:space="preserve"> </w:t>
      </w:r>
      <w:r w:rsidR="003A5CE4">
        <w:rPr>
          <w:rFonts w:cs="Calibri"/>
          <w:b/>
          <w:bCs/>
          <w:sz w:val="24"/>
          <w:szCs w:val="24"/>
        </w:rPr>
        <w:t>DE MISE EN PLACE DU DISPOSITIF</w:t>
      </w:r>
    </w:p>
    <w:p w14:paraId="654B5CFB" w14:textId="77777777" w:rsidR="003C206E" w:rsidRPr="003C206E" w:rsidRDefault="003C206E" w:rsidP="003C206E">
      <w:pPr>
        <w:pStyle w:val="Paragraphedeliste"/>
        <w:numPr>
          <w:ilvl w:val="0"/>
          <w:numId w:val="29"/>
        </w:numPr>
        <w:spacing w:after="240"/>
        <w:jc w:val="both"/>
        <w:rPr>
          <w:rFonts w:cs="Calibri"/>
          <w:b/>
          <w:bCs/>
          <w:vanish/>
          <w:sz w:val="24"/>
          <w:szCs w:val="24"/>
        </w:rPr>
      </w:pPr>
    </w:p>
    <w:p w14:paraId="7E34F806" w14:textId="71B44746" w:rsidR="00BA5304" w:rsidRPr="00B80CB2" w:rsidRDefault="00BA5304" w:rsidP="006D6C01">
      <w:pPr>
        <w:spacing w:after="240"/>
        <w:jc w:val="both"/>
        <w:rPr>
          <w:rFonts w:cs="Calibri"/>
          <w:bCs/>
          <w:szCs w:val="24"/>
        </w:rPr>
      </w:pPr>
    </w:p>
    <w:p w14:paraId="385F8E83" w14:textId="4297B59F" w:rsidR="00093620" w:rsidRPr="009901BB" w:rsidRDefault="00093620" w:rsidP="009901BB">
      <w:pPr>
        <w:pStyle w:val="Paragraphedeliste"/>
        <w:numPr>
          <w:ilvl w:val="1"/>
          <w:numId w:val="34"/>
        </w:numPr>
        <w:spacing w:after="240"/>
        <w:jc w:val="both"/>
        <w:rPr>
          <w:rFonts w:cs="Calibri"/>
          <w:b/>
          <w:bCs/>
          <w:sz w:val="24"/>
          <w:szCs w:val="24"/>
        </w:rPr>
      </w:pPr>
      <w:r w:rsidRPr="009901BB">
        <w:rPr>
          <w:rFonts w:cs="Calibri"/>
          <w:b/>
          <w:bCs/>
          <w:sz w:val="24"/>
          <w:szCs w:val="24"/>
        </w:rPr>
        <w:lastRenderedPageBreak/>
        <w:t>Modalités d’</w:t>
      </w:r>
      <w:r w:rsidR="003A5CE4">
        <w:rPr>
          <w:rFonts w:cs="Calibri"/>
          <w:b/>
          <w:bCs/>
          <w:sz w:val="24"/>
          <w:szCs w:val="24"/>
        </w:rPr>
        <w:t>installation et fonctionnement du dispositif</w:t>
      </w:r>
    </w:p>
    <w:p w14:paraId="6720BFBD" w14:textId="3F1C2D85" w:rsidR="00922DBE" w:rsidRDefault="00922DBE" w:rsidP="00D7665C">
      <w:pPr>
        <w:spacing w:after="240"/>
        <w:jc w:val="both"/>
        <w:rPr>
          <w:rFonts w:cs="Calibri"/>
          <w:bCs/>
          <w:szCs w:val="24"/>
        </w:rPr>
      </w:pPr>
      <w:r w:rsidRPr="00922DBE">
        <w:rPr>
          <w:rFonts w:cs="Calibri"/>
          <w:bCs/>
          <w:szCs w:val="24"/>
        </w:rPr>
        <w:t>Dans le cadre du présent Contrat, le</w:t>
      </w:r>
      <w:r w:rsidR="00FA3E62">
        <w:rPr>
          <w:rFonts w:cs="Calibri"/>
          <w:bCs/>
          <w:szCs w:val="24"/>
        </w:rPr>
        <w:t>(s)</w:t>
      </w:r>
      <w:r w:rsidRPr="00922DBE">
        <w:rPr>
          <w:rFonts w:cs="Calibri"/>
          <w:bCs/>
          <w:szCs w:val="24"/>
        </w:rPr>
        <w:t xml:space="preserve"> dispositif</w:t>
      </w:r>
      <w:r w:rsidR="00FA3E62">
        <w:rPr>
          <w:rFonts w:cs="Calibri"/>
          <w:bCs/>
          <w:szCs w:val="24"/>
        </w:rPr>
        <w:t>(s)</w:t>
      </w:r>
      <w:r w:rsidRPr="00922DBE">
        <w:rPr>
          <w:rFonts w:cs="Calibri"/>
          <w:bCs/>
          <w:szCs w:val="24"/>
        </w:rPr>
        <w:t xml:space="preserve"> de réduction des captures</w:t>
      </w:r>
      <w:r>
        <w:rPr>
          <w:rFonts w:cs="Calibri"/>
          <w:bCs/>
          <w:szCs w:val="24"/>
        </w:rPr>
        <w:t xml:space="preserve"> visé</w:t>
      </w:r>
      <w:r w:rsidR="00FA3E62">
        <w:rPr>
          <w:rFonts w:cs="Calibri"/>
          <w:bCs/>
          <w:szCs w:val="24"/>
        </w:rPr>
        <w:t>(s)</w:t>
      </w:r>
      <w:r>
        <w:rPr>
          <w:rFonts w:cs="Calibri"/>
          <w:bCs/>
          <w:szCs w:val="24"/>
        </w:rPr>
        <w:t xml:space="preserve"> au présent </w:t>
      </w:r>
      <w:r w:rsidR="00E706C3">
        <w:rPr>
          <w:rFonts w:cs="Calibri"/>
          <w:bCs/>
          <w:szCs w:val="24"/>
        </w:rPr>
        <w:t>C</w:t>
      </w:r>
      <w:r>
        <w:rPr>
          <w:rFonts w:cs="Calibri"/>
          <w:bCs/>
          <w:szCs w:val="24"/>
        </w:rPr>
        <w:t xml:space="preserve">ontrat </w:t>
      </w:r>
      <w:r w:rsidRPr="00922DBE">
        <w:rPr>
          <w:rFonts w:cs="Calibri"/>
          <w:bCs/>
          <w:szCs w:val="24"/>
        </w:rPr>
        <w:t xml:space="preserve">sera installé à bord du navire en vue de tests, le cas échéant en les adaptant à l’engin concerné. </w:t>
      </w:r>
    </w:p>
    <w:p w14:paraId="7858EEEC" w14:textId="217380CB" w:rsidR="00D7665C" w:rsidRDefault="00D7665C" w:rsidP="00D7665C">
      <w:pPr>
        <w:spacing w:after="240"/>
        <w:jc w:val="both"/>
        <w:rPr>
          <w:rFonts w:cs="Calibri"/>
          <w:bCs/>
          <w:szCs w:val="24"/>
        </w:rPr>
      </w:pPr>
      <w:r w:rsidRPr="00D7665C">
        <w:rPr>
          <w:rFonts w:cs="Calibri"/>
          <w:bCs/>
          <w:szCs w:val="24"/>
        </w:rPr>
        <w:t>L’armateur communique à l’OFB et à toute structure dûment désignée les informations techniques nécessaires à l’installation du</w:t>
      </w:r>
      <w:r w:rsidR="00810580">
        <w:rPr>
          <w:rFonts w:cs="Calibri"/>
          <w:bCs/>
          <w:szCs w:val="24"/>
        </w:rPr>
        <w:t>/des</w:t>
      </w:r>
      <w:r w:rsidRPr="00D7665C">
        <w:rPr>
          <w:rFonts w:cs="Calibri"/>
          <w:bCs/>
          <w:szCs w:val="24"/>
        </w:rPr>
        <w:t xml:space="preserve"> dispositif</w:t>
      </w:r>
      <w:r w:rsidR="00810580">
        <w:rPr>
          <w:rFonts w:cs="Calibri"/>
          <w:bCs/>
          <w:szCs w:val="24"/>
        </w:rPr>
        <w:t>s</w:t>
      </w:r>
      <w:r w:rsidRPr="00D7665C">
        <w:rPr>
          <w:rFonts w:cs="Calibri"/>
          <w:bCs/>
          <w:szCs w:val="24"/>
        </w:rPr>
        <w:t xml:space="preserve"> à son bord (disponibilités du navire, configuration technique du navire avec photos associées, configuration du circuit électrique du bord notamment).  </w:t>
      </w:r>
    </w:p>
    <w:p w14:paraId="716AABBF" w14:textId="633943A5" w:rsidR="00922DBE" w:rsidRDefault="00D7665C" w:rsidP="00922DBE">
      <w:pPr>
        <w:spacing w:after="240"/>
        <w:jc w:val="both"/>
        <w:rPr>
          <w:rFonts w:cs="Calibri"/>
        </w:rPr>
      </w:pPr>
      <w:r>
        <w:rPr>
          <w:rFonts w:cs="Calibri"/>
        </w:rPr>
        <w:t>Les Parties installeront</w:t>
      </w:r>
      <w:r w:rsidRPr="00232E5C">
        <w:rPr>
          <w:rFonts w:cs="Calibri"/>
        </w:rPr>
        <w:t xml:space="preserve"> </w:t>
      </w:r>
      <w:r>
        <w:rPr>
          <w:rFonts w:cs="Calibri"/>
        </w:rPr>
        <w:t>le</w:t>
      </w:r>
      <w:r w:rsidR="00810580">
        <w:rPr>
          <w:rFonts w:cs="Calibri"/>
        </w:rPr>
        <w:t>(s)</w:t>
      </w:r>
      <w:r>
        <w:rPr>
          <w:rFonts w:cs="Calibri"/>
        </w:rPr>
        <w:t xml:space="preserve"> dispositif</w:t>
      </w:r>
      <w:r w:rsidR="00810580">
        <w:rPr>
          <w:rFonts w:cs="Calibri"/>
        </w:rPr>
        <w:t>(s)</w:t>
      </w:r>
      <w:r w:rsidRPr="00232E5C">
        <w:rPr>
          <w:rFonts w:cs="Calibri"/>
        </w:rPr>
        <w:t xml:space="preserve"> à bord du navire</w:t>
      </w:r>
      <w:r w:rsidR="00922DBE">
        <w:rPr>
          <w:rFonts w:cs="Calibri"/>
        </w:rPr>
        <w:t xml:space="preserve">. </w:t>
      </w:r>
      <w:r w:rsidR="00922DBE" w:rsidRPr="00232E5C">
        <w:rPr>
          <w:rFonts w:cs="Calibri"/>
        </w:rPr>
        <w:t>L</w:t>
      </w:r>
      <w:r w:rsidR="00922DBE">
        <w:rPr>
          <w:rFonts w:cs="Calibri"/>
        </w:rPr>
        <w:t xml:space="preserve">’adaptation </w:t>
      </w:r>
      <w:r w:rsidR="00922DBE" w:rsidRPr="00232E5C">
        <w:rPr>
          <w:rFonts w:cs="Calibri"/>
        </w:rPr>
        <w:t>du</w:t>
      </w:r>
      <w:r w:rsidR="00922DBE">
        <w:rPr>
          <w:rFonts w:cs="Calibri"/>
        </w:rPr>
        <w:t>/des</w:t>
      </w:r>
      <w:r w:rsidR="00922DBE" w:rsidRPr="00232E5C">
        <w:rPr>
          <w:rFonts w:cs="Calibri"/>
        </w:rPr>
        <w:t xml:space="preserve"> dispositif</w:t>
      </w:r>
      <w:r w:rsidR="00922DBE">
        <w:rPr>
          <w:rFonts w:cs="Calibri"/>
        </w:rPr>
        <w:t>s</w:t>
      </w:r>
      <w:r w:rsidR="00922DBE" w:rsidRPr="00232E5C">
        <w:rPr>
          <w:rFonts w:cs="Calibri"/>
        </w:rPr>
        <w:t xml:space="preserve"> </w:t>
      </w:r>
      <w:r w:rsidR="00922DBE">
        <w:rPr>
          <w:rFonts w:cs="Calibri"/>
        </w:rPr>
        <w:t>de réduction de captures accidentelles à/aux l’engin(s) et au navire concerné(s) par les tests</w:t>
      </w:r>
      <w:r w:rsidR="00922DBE" w:rsidRPr="00232E5C">
        <w:rPr>
          <w:rFonts w:cs="Calibri"/>
        </w:rPr>
        <w:t xml:space="preserve"> sera réalisée en accord entre les Parties. Les </w:t>
      </w:r>
      <w:r w:rsidR="00922DBE">
        <w:rPr>
          <w:rFonts w:cs="Calibri"/>
        </w:rPr>
        <w:t>P</w:t>
      </w:r>
      <w:r w:rsidR="00922DBE" w:rsidRPr="00232E5C">
        <w:rPr>
          <w:rFonts w:cs="Calibri"/>
        </w:rPr>
        <w:t>arties peuvent s’accorder en cours de projet pour réviser le</w:t>
      </w:r>
      <w:r w:rsidR="00922DBE">
        <w:rPr>
          <w:rFonts w:cs="Calibri"/>
        </w:rPr>
        <w:t>/les</w:t>
      </w:r>
      <w:r w:rsidR="00922DBE" w:rsidRPr="00232E5C">
        <w:rPr>
          <w:rFonts w:cs="Calibri"/>
        </w:rPr>
        <w:t xml:space="preserve"> dispositif</w:t>
      </w:r>
      <w:r w:rsidR="00922DBE">
        <w:rPr>
          <w:rFonts w:cs="Calibri"/>
        </w:rPr>
        <w:t>s</w:t>
      </w:r>
      <w:r w:rsidR="00922DBE" w:rsidRPr="00232E5C">
        <w:rPr>
          <w:rFonts w:cs="Calibri"/>
        </w:rPr>
        <w:t xml:space="preserve"> afin d’améliorer la collecte des données.</w:t>
      </w:r>
    </w:p>
    <w:p w14:paraId="5F8C0F9B" w14:textId="26E4EE61" w:rsidR="00D7665C" w:rsidRDefault="00922DBE" w:rsidP="00D7665C">
      <w:pPr>
        <w:spacing w:after="240"/>
        <w:jc w:val="both"/>
        <w:rPr>
          <w:rFonts w:cs="Calibri"/>
        </w:rPr>
      </w:pPr>
      <w:r>
        <w:rPr>
          <w:rFonts w:cs="Calibri"/>
        </w:rPr>
        <w:t>L</w:t>
      </w:r>
      <w:r w:rsidR="00D7665C" w:rsidRPr="00232E5C">
        <w:rPr>
          <w:rFonts w:cs="Calibri"/>
        </w:rPr>
        <w:t xml:space="preserve">’intégralité des frais nécessaires à la mise en œuvre opérationnelle à bord est prise en charge </w:t>
      </w:r>
      <w:r>
        <w:rPr>
          <w:rFonts w:cs="Calibri"/>
        </w:rPr>
        <w:t xml:space="preserve">par l’OFB </w:t>
      </w:r>
      <w:r w:rsidR="00D7665C" w:rsidRPr="00232E5C">
        <w:rPr>
          <w:rFonts w:cs="Calibri"/>
        </w:rPr>
        <w:t xml:space="preserve">dans le cadre du projet </w:t>
      </w:r>
      <w:r w:rsidR="00D7665C">
        <w:rPr>
          <w:rFonts w:cs="Calibri"/>
        </w:rPr>
        <w:t>LIFE EMM.</w:t>
      </w:r>
    </w:p>
    <w:p w14:paraId="7F1E6391" w14:textId="3A01ECD7" w:rsidR="00434265" w:rsidRPr="00434265" w:rsidRDefault="00434265" w:rsidP="00434265">
      <w:pPr>
        <w:spacing w:after="240"/>
        <w:jc w:val="both"/>
        <w:rPr>
          <w:rFonts w:cs="Calibri"/>
        </w:rPr>
      </w:pPr>
      <w:r w:rsidRPr="00434265">
        <w:rPr>
          <w:rFonts w:cs="Calibri"/>
        </w:rPr>
        <w:t xml:space="preserve">L’installation du ou des dispositifs de réduction de captures accidentelles sera réalisée en période d’arrêt technique, lors d’une fenêtre météorologique défavorable, ou lors de tout autre évènement maintenant le navire à quai. </w:t>
      </w:r>
    </w:p>
    <w:p w14:paraId="51BD661E" w14:textId="09B970ED" w:rsidR="00D7665C" w:rsidRDefault="00D7665C" w:rsidP="00D7665C">
      <w:pPr>
        <w:spacing w:after="240"/>
        <w:jc w:val="both"/>
        <w:rPr>
          <w:rFonts w:cs="Calibri"/>
        </w:rPr>
      </w:pPr>
      <w:r w:rsidRPr="00D7665C">
        <w:rPr>
          <w:rFonts w:cs="Calibri"/>
          <w:bCs/>
          <w:szCs w:val="24"/>
        </w:rPr>
        <w:t>Certains dispositifs nécessitant une phase de montage, que seul le patron pourra réaliser, celui</w:t>
      </w:r>
      <w:r w:rsidR="00AF1910">
        <w:rPr>
          <w:rFonts w:cs="Calibri"/>
          <w:bCs/>
          <w:szCs w:val="24"/>
        </w:rPr>
        <w:t>-ci</w:t>
      </w:r>
      <w:r w:rsidRPr="00D7665C">
        <w:rPr>
          <w:rFonts w:cs="Calibri"/>
          <w:bCs/>
          <w:szCs w:val="24"/>
        </w:rPr>
        <w:t xml:space="preserve"> sera amener à installer lui-même </w:t>
      </w:r>
      <w:r w:rsidR="00AF1910">
        <w:rPr>
          <w:rFonts w:cs="Calibri"/>
          <w:bCs/>
          <w:szCs w:val="24"/>
        </w:rPr>
        <w:t>ces</w:t>
      </w:r>
      <w:r w:rsidR="00AF1910" w:rsidRPr="00D7665C">
        <w:rPr>
          <w:rFonts w:cs="Calibri"/>
          <w:bCs/>
          <w:szCs w:val="24"/>
        </w:rPr>
        <w:t xml:space="preserve"> </w:t>
      </w:r>
      <w:r w:rsidRPr="00D7665C">
        <w:rPr>
          <w:rFonts w:cs="Calibri"/>
          <w:bCs/>
          <w:szCs w:val="24"/>
        </w:rPr>
        <w:t>dispositifs.</w:t>
      </w:r>
    </w:p>
    <w:p w14:paraId="71B77309" w14:textId="25C50D98" w:rsidR="001F1575" w:rsidRDefault="00D7665C" w:rsidP="001F1575">
      <w:pPr>
        <w:spacing w:line="276" w:lineRule="exact"/>
        <w:jc w:val="both"/>
        <w:rPr>
          <w:rFonts w:cs="Calibri"/>
          <w:b/>
          <w:bCs/>
        </w:rPr>
      </w:pPr>
      <w:r>
        <w:rPr>
          <w:rFonts w:cs="Calibri"/>
        </w:rPr>
        <w:t>Tout au long des tests, l</w:t>
      </w:r>
      <w:r w:rsidRPr="00232E5C">
        <w:rPr>
          <w:rFonts w:cs="Calibri"/>
        </w:rPr>
        <w:t>’armateur</w:t>
      </w:r>
      <w:r w:rsidRPr="00232E5C">
        <w:rPr>
          <w:rFonts w:cs="Calibri"/>
          <w:b/>
          <w:bCs/>
        </w:rPr>
        <w:t xml:space="preserve"> </w:t>
      </w:r>
      <w:r w:rsidRPr="00232E5C">
        <w:rPr>
          <w:rFonts w:cs="Calibri"/>
          <w:bCs/>
        </w:rPr>
        <w:t xml:space="preserve">du </w:t>
      </w:r>
      <w:r w:rsidRPr="005529C1">
        <w:rPr>
          <w:rFonts w:cs="Calibri"/>
          <w:bCs/>
        </w:rPr>
        <w:t>navire s’engage à</w:t>
      </w:r>
      <w:r>
        <w:rPr>
          <w:rFonts w:cs="Calibri"/>
          <w:bCs/>
        </w:rPr>
        <w:t xml:space="preserve"> informer</w:t>
      </w:r>
      <w:r w:rsidRPr="005529C1">
        <w:rPr>
          <w:rFonts w:cs="Calibri"/>
          <w:bCs/>
        </w:rPr>
        <w:t xml:space="preserve"> </w:t>
      </w:r>
      <w:r>
        <w:rPr>
          <w:rFonts w:cs="Calibri"/>
          <w:b/>
          <w:bCs/>
        </w:rPr>
        <w:t>l’OFB</w:t>
      </w:r>
      <w:r w:rsidRPr="005529C1">
        <w:rPr>
          <w:rFonts w:cs="Calibri"/>
          <w:b/>
          <w:bCs/>
        </w:rPr>
        <w:t xml:space="preserve"> le plus tôt possible</w:t>
      </w:r>
      <w:r w:rsidRPr="005529C1">
        <w:rPr>
          <w:rFonts w:cs="Calibri"/>
          <w:bCs/>
        </w:rPr>
        <w:t>, par SMS au numéro unique de référence communiqué au patron (et indiqué sur la fiche technique fournie lors de l’installation),</w:t>
      </w:r>
      <w:r w:rsidRPr="005529C1">
        <w:rPr>
          <w:rFonts w:cs="Calibri"/>
          <w:b/>
          <w:bCs/>
        </w:rPr>
        <w:t xml:space="preserve"> dès qu’il constate un dysfonctionnement du</w:t>
      </w:r>
      <w:r>
        <w:rPr>
          <w:rFonts w:cs="Calibri"/>
          <w:b/>
          <w:bCs/>
        </w:rPr>
        <w:t>/des</w:t>
      </w:r>
      <w:r w:rsidRPr="005529C1">
        <w:rPr>
          <w:rFonts w:cs="Calibri"/>
          <w:b/>
          <w:bCs/>
        </w:rPr>
        <w:t xml:space="preserve"> </w:t>
      </w:r>
      <w:r>
        <w:rPr>
          <w:rFonts w:cs="Calibri"/>
          <w:b/>
          <w:bCs/>
        </w:rPr>
        <w:t>dispositifs</w:t>
      </w:r>
      <w:r w:rsidRPr="005529C1">
        <w:rPr>
          <w:rFonts w:cs="Calibri"/>
          <w:b/>
          <w:bCs/>
        </w:rPr>
        <w:t xml:space="preserve"> (panne, casse, autre), ou </w:t>
      </w:r>
      <w:r>
        <w:rPr>
          <w:rFonts w:cs="Calibri"/>
          <w:b/>
          <w:bCs/>
        </w:rPr>
        <w:t>pour relater tout incident sur le</w:t>
      </w:r>
      <w:r w:rsidR="00810580">
        <w:rPr>
          <w:rFonts w:cs="Calibri"/>
          <w:b/>
          <w:bCs/>
        </w:rPr>
        <w:t>(s)</w:t>
      </w:r>
      <w:r>
        <w:rPr>
          <w:rFonts w:cs="Calibri"/>
          <w:b/>
          <w:bCs/>
        </w:rPr>
        <w:t xml:space="preserve"> disposi</w:t>
      </w:r>
      <w:r w:rsidR="00810580">
        <w:rPr>
          <w:rFonts w:cs="Calibri"/>
          <w:b/>
          <w:bCs/>
        </w:rPr>
        <w:t>t</w:t>
      </w:r>
      <w:r>
        <w:rPr>
          <w:rFonts w:cs="Calibri"/>
          <w:b/>
          <w:bCs/>
        </w:rPr>
        <w:t>if</w:t>
      </w:r>
      <w:r w:rsidR="00810580">
        <w:rPr>
          <w:rFonts w:cs="Calibri"/>
          <w:b/>
          <w:bCs/>
        </w:rPr>
        <w:t>(s)</w:t>
      </w:r>
      <w:r>
        <w:rPr>
          <w:rFonts w:cs="Calibri"/>
          <w:b/>
          <w:bCs/>
        </w:rPr>
        <w:t xml:space="preserve">. </w:t>
      </w:r>
      <w:r w:rsidR="00891C7F">
        <w:rPr>
          <w:rFonts w:cs="Calibri"/>
          <w:b/>
          <w:bCs/>
        </w:rPr>
        <w:t xml:space="preserve"> </w:t>
      </w:r>
    </w:p>
    <w:p w14:paraId="108E044E" w14:textId="19C6E8BE" w:rsidR="001F1575" w:rsidRDefault="001F1575" w:rsidP="001F1575">
      <w:pPr>
        <w:spacing w:line="276" w:lineRule="exact"/>
        <w:jc w:val="both"/>
        <w:rPr>
          <w:rFonts w:cs="Calibri"/>
          <w:b/>
          <w:bCs/>
        </w:rPr>
      </w:pPr>
      <w:bookmarkStart w:id="6" w:name="_Hlk201737362"/>
      <w:r>
        <w:rPr>
          <w:rFonts w:cs="Calibri"/>
          <w:b/>
          <w:bCs/>
        </w:rPr>
        <w:t xml:space="preserve">L’OFB et le fournisseur </w:t>
      </w:r>
      <w:r w:rsidR="00922DBE">
        <w:rPr>
          <w:rFonts w:cs="Calibri"/>
          <w:b/>
          <w:bCs/>
        </w:rPr>
        <w:t>«</w:t>
      </w:r>
      <w:r w:rsidR="00922DBE">
        <w:rPr>
          <w:rFonts w:ascii="Calibri" w:hAnsi="Calibri" w:cs="Calibri"/>
          <w:b/>
          <w:bCs/>
        </w:rPr>
        <w:t> </w:t>
      </w:r>
      <w:r w:rsidR="00922DBE">
        <w:rPr>
          <w:rFonts w:cs="Calibri"/>
          <w:b/>
          <w:bCs/>
        </w:rPr>
        <w:t>dispositif</w:t>
      </w:r>
      <w:r w:rsidR="00922DBE">
        <w:rPr>
          <w:rFonts w:ascii="Calibri" w:hAnsi="Calibri" w:cs="Calibri"/>
          <w:b/>
          <w:bCs/>
        </w:rPr>
        <w:t> </w:t>
      </w:r>
      <w:r w:rsidR="00922DBE">
        <w:rPr>
          <w:rFonts w:cs="Marianne"/>
          <w:b/>
          <w:bCs/>
        </w:rPr>
        <w:t>»</w:t>
      </w:r>
      <w:r w:rsidR="00922DBE">
        <w:rPr>
          <w:rFonts w:cs="Calibri"/>
          <w:b/>
          <w:bCs/>
        </w:rPr>
        <w:t xml:space="preserve"> </w:t>
      </w:r>
      <w:r>
        <w:rPr>
          <w:rFonts w:cs="Calibri"/>
          <w:b/>
          <w:bCs/>
        </w:rPr>
        <w:t>s’engagent par la suite à résoudre le souci constaté dans les meilleurs délais afin de permettre la reprise des tests de dispositifs.</w:t>
      </w:r>
    </w:p>
    <w:bookmarkEnd w:id="6"/>
    <w:p w14:paraId="50DC8C87" w14:textId="4794A02F" w:rsidR="001F1575" w:rsidRPr="001F1575" w:rsidRDefault="00891C7F" w:rsidP="00810580">
      <w:pPr>
        <w:spacing w:after="240" w:line="276" w:lineRule="exact"/>
        <w:jc w:val="both"/>
      </w:pPr>
      <w:r w:rsidRPr="00891C7F">
        <w:rPr>
          <w:rFonts w:cs="Calibri"/>
        </w:rPr>
        <w:t>L’OFB</w:t>
      </w:r>
      <w:r w:rsidRPr="00891C7F">
        <w:t xml:space="preserve"> s’engage à mettre un terme aux tests</w:t>
      </w:r>
      <w:r w:rsidRPr="00891C7F">
        <w:rPr>
          <w:rFonts w:cs="Calibri"/>
        </w:rPr>
        <w:t xml:space="preserve"> si les dommages causés au</w:t>
      </w:r>
      <w:r>
        <w:rPr>
          <w:rFonts w:cs="Calibri"/>
        </w:rPr>
        <w:t>(x)</w:t>
      </w:r>
      <w:r w:rsidRPr="00891C7F">
        <w:rPr>
          <w:rFonts w:cs="Calibri"/>
        </w:rPr>
        <w:t xml:space="preserve"> dispositif</w:t>
      </w:r>
      <w:r>
        <w:rPr>
          <w:rFonts w:cs="Calibri"/>
        </w:rPr>
        <w:t>(s)</w:t>
      </w:r>
      <w:r w:rsidRPr="00891C7F">
        <w:rPr>
          <w:rFonts w:cs="Calibri"/>
        </w:rPr>
        <w:t xml:space="preserve"> sont trop importants et que ce</w:t>
      </w:r>
      <w:r>
        <w:rPr>
          <w:rFonts w:cs="Calibri"/>
        </w:rPr>
        <w:t>(s)</w:t>
      </w:r>
      <w:r w:rsidRPr="00891C7F">
        <w:rPr>
          <w:rFonts w:cs="Calibri"/>
        </w:rPr>
        <w:t xml:space="preserve"> dernier</w:t>
      </w:r>
      <w:r>
        <w:rPr>
          <w:rFonts w:cs="Calibri"/>
        </w:rPr>
        <w:t>(s)</w:t>
      </w:r>
      <w:r w:rsidRPr="00891C7F">
        <w:rPr>
          <w:rFonts w:cs="Calibri"/>
        </w:rPr>
        <w:t xml:space="preserve"> ne peu</w:t>
      </w:r>
      <w:r w:rsidR="00F95633">
        <w:rPr>
          <w:rFonts w:cs="Calibri"/>
        </w:rPr>
        <w:t>t</w:t>
      </w:r>
      <w:r w:rsidR="00D95E06">
        <w:rPr>
          <w:rFonts w:cs="Calibri"/>
        </w:rPr>
        <w:t>(</w:t>
      </w:r>
      <w:r>
        <w:rPr>
          <w:rFonts w:cs="Calibri"/>
        </w:rPr>
        <w:t>vent</w:t>
      </w:r>
      <w:r w:rsidR="00D95E06">
        <w:rPr>
          <w:rFonts w:cs="Calibri"/>
        </w:rPr>
        <w:t>)</w:t>
      </w:r>
      <w:r w:rsidRPr="00891C7F">
        <w:rPr>
          <w:rFonts w:cs="Calibri"/>
        </w:rPr>
        <w:t xml:space="preserve"> être remplacé</w:t>
      </w:r>
      <w:r>
        <w:rPr>
          <w:rFonts w:cs="Calibri"/>
        </w:rPr>
        <w:t>(s)</w:t>
      </w:r>
      <w:r w:rsidRPr="00891C7F">
        <w:t>.</w:t>
      </w:r>
    </w:p>
    <w:p w14:paraId="79CA9745" w14:textId="3BCC7E96" w:rsidR="00810580" w:rsidRDefault="00810580" w:rsidP="00810580">
      <w:pPr>
        <w:spacing w:after="240"/>
        <w:jc w:val="both"/>
        <w:rPr>
          <w:rFonts w:cs="Calibri"/>
          <w:b/>
          <w:bCs/>
        </w:rPr>
      </w:pPr>
      <w:r>
        <w:rPr>
          <w:rFonts w:cs="Calibri"/>
          <w:b/>
          <w:bCs/>
        </w:rPr>
        <w:t xml:space="preserve">L’armateur et l’équipage du navire s’engagent également à maintenir en bon </w:t>
      </w:r>
      <w:r w:rsidRPr="0024073A">
        <w:rPr>
          <w:b/>
        </w:rPr>
        <w:t xml:space="preserve">état de fonctionnement </w:t>
      </w:r>
      <w:r w:rsidR="00AF1910">
        <w:rPr>
          <w:rFonts w:cs="Calibri"/>
          <w:b/>
          <w:bCs/>
        </w:rPr>
        <w:t>le</w:t>
      </w:r>
      <w:r>
        <w:rPr>
          <w:rFonts w:cs="Calibri"/>
          <w:b/>
          <w:bCs/>
        </w:rPr>
        <w:t>/</w:t>
      </w:r>
      <w:r w:rsidR="00AF1910">
        <w:rPr>
          <w:rFonts w:cs="Calibri"/>
          <w:b/>
          <w:bCs/>
        </w:rPr>
        <w:t>l</w:t>
      </w:r>
      <w:r>
        <w:rPr>
          <w:rFonts w:cs="Calibri"/>
          <w:b/>
          <w:bCs/>
        </w:rPr>
        <w:t xml:space="preserve">es dispositifs installés, </w:t>
      </w:r>
      <w:r w:rsidR="00AF1910">
        <w:rPr>
          <w:rFonts w:cs="Calibri"/>
          <w:b/>
          <w:bCs/>
        </w:rPr>
        <w:t xml:space="preserve">et </w:t>
      </w:r>
      <w:r>
        <w:rPr>
          <w:rFonts w:cs="Calibri"/>
          <w:b/>
          <w:bCs/>
        </w:rPr>
        <w:t xml:space="preserve">à effectuer un entretien / nettoyage régulier du matériel pour les dispositifs qui </w:t>
      </w:r>
      <w:r>
        <w:rPr>
          <w:b/>
        </w:rPr>
        <w:t>l</w:t>
      </w:r>
      <w:r w:rsidRPr="0024073A">
        <w:rPr>
          <w:b/>
        </w:rPr>
        <w:t xml:space="preserve">e </w:t>
      </w:r>
      <w:r>
        <w:rPr>
          <w:rFonts w:cs="Calibri"/>
          <w:b/>
          <w:bCs/>
        </w:rPr>
        <w:t>nécessitent.</w:t>
      </w:r>
      <w:r w:rsidR="006D6C01">
        <w:rPr>
          <w:rFonts w:cs="Calibri"/>
          <w:b/>
          <w:bCs/>
        </w:rPr>
        <w:t xml:space="preserve"> </w:t>
      </w:r>
      <w:r w:rsidR="006D6C01" w:rsidRPr="006D6C01">
        <w:rPr>
          <w:rFonts w:cs="Calibri"/>
          <w:b/>
          <w:bCs/>
        </w:rPr>
        <w:t xml:space="preserve">Le maintien en bon état de fonctionnement du dispositif installé est ainsi à réaliser jusqu’à la fin de la période des tests de dispositifs de réduction de captures accidentelles prévus dans le cadre du LIFE EMM.  </w:t>
      </w:r>
    </w:p>
    <w:p w14:paraId="5057395A" w14:textId="3F8CF440" w:rsidR="00810580" w:rsidRDefault="00810580" w:rsidP="00891C7F">
      <w:pPr>
        <w:spacing w:after="240"/>
        <w:jc w:val="both"/>
        <w:rPr>
          <w:rFonts w:cs="Calibri"/>
        </w:rPr>
      </w:pPr>
      <w:r w:rsidRPr="00232E5C">
        <w:rPr>
          <w:rFonts w:cs="Calibri"/>
        </w:rPr>
        <w:t>En cas de travaux sur le navire</w:t>
      </w:r>
      <w:r>
        <w:rPr>
          <w:rFonts w:cs="Calibri"/>
        </w:rPr>
        <w:t xml:space="preserve">, l’armateur se chargera de protéger, ou de retirer le(s) dispositif(s) lorsque son installation le permet, afin d’éviter </w:t>
      </w:r>
      <w:r w:rsidRPr="00232E5C">
        <w:rPr>
          <w:rFonts w:cs="Calibri"/>
        </w:rPr>
        <w:t>toute détérioration du matériel.</w:t>
      </w:r>
    </w:p>
    <w:p w14:paraId="2174057E" w14:textId="1C61FE2A" w:rsidR="00922DBE" w:rsidRPr="00891C7F" w:rsidRDefault="00922DBE" w:rsidP="009901BB">
      <w:pPr>
        <w:spacing w:after="240"/>
        <w:jc w:val="both"/>
        <w:rPr>
          <w:rFonts w:cs="Calibri"/>
        </w:rPr>
      </w:pPr>
      <w:r w:rsidRPr="00460887">
        <w:rPr>
          <w:rFonts w:cs="Calibri"/>
        </w:rPr>
        <w:t>Le</w:t>
      </w:r>
      <w:r>
        <w:rPr>
          <w:rFonts w:cs="Calibri"/>
        </w:rPr>
        <w:t>/les</w:t>
      </w:r>
      <w:r w:rsidRPr="00460887">
        <w:rPr>
          <w:rFonts w:cs="Calibri"/>
        </w:rPr>
        <w:t xml:space="preserve"> dispositif</w:t>
      </w:r>
      <w:r>
        <w:rPr>
          <w:rFonts w:cs="Calibri"/>
        </w:rPr>
        <w:t>s</w:t>
      </w:r>
      <w:r w:rsidRPr="00460887">
        <w:rPr>
          <w:rFonts w:cs="Calibri"/>
        </w:rPr>
        <w:t xml:space="preserve"> de réduction de captures accidentelles installé</w:t>
      </w:r>
      <w:r>
        <w:rPr>
          <w:rFonts w:cs="Calibri"/>
        </w:rPr>
        <w:t>(s)</w:t>
      </w:r>
      <w:r w:rsidRPr="00460887">
        <w:rPr>
          <w:rFonts w:cs="Calibri"/>
        </w:rPr>
        <w:t xml:space="preserve"> sur le navire demeure</w:t>
      </w:r>
      <w:r>
        <w:rPr>
          <w:rFonts w:cs="Calibri"/>
        </w:rPr>
        <w:t>(nt)</w:t>
      </w:r>
      <w:r w:rsidRPr="00460887">
        <w:rPr>
          <w:rFonts w:cs="Calibri"/>
        </w:rPr>
        <w:t xml:space="preserve"> la propriété exclusive de l’OFB. Toutefois, ce</w:t>
      </w:r>
      <w:r>
        <w:rPr>
          <w:rFonts w:cs="Calibri"/>
        </w:rPr>
        <w:t>(s)</w:t>
      </w:r>
      <w:r w:rsidRPr="00460887">
        <w:rPr>
          <w:rFonts w:cs="Calibri"/>
        </w:rPr>
        <w:t xml:space="preserve"> dernier</w:t>
      </w:r>
      <w:r>
        <w:rPr>
          <w:rFonts w:cs="Calibri"/>
        </w:rPr>
        <w:t>(s)</w:t>
      </w:r>
      <w:r w:rsidRPr="00460887">
        <w:rPr>
          <w:rFonts w:cs="Calibri"/>
        </w:rPr>
        <w:t xml:space="preserve"> pourra</w:t>
      </w:r>
      <w:r>
        <w:rPr>
          <w:rFonts w:cs="Calibri"/>
        </w:rPr>
        <w:t>/ont</w:t>
      </w:r>
      <w:r w:rsidRPr="00460887">
        <w:rPr>
          <w:rFonts w:cs="Calibri"/>
        </w:rPr>
        <w:t xml:space="preserve"> être cédé</w:t>
      </w:r>
      <w:r>
        <w:rPr>
          <w:rFonts w:cs="Calibri"/>
        </w:rPr>
        <w:t>(s)</w:t>
      </w:r>
      <w:r w:rsidRPr="00460887">
        <w:rPr>
          <w:rFonts w:cs="Calibri"/>
        </w:rPr>
        <w:t xml:space="preserve"> à l’armateur à l’issue des tests si celui-ci en exprime le souhait.</w:t>
      </w:r>
      <w:r w:rsidRPr="00891C7F">
        <w:t xml:space="preserve"> </w:t>
      </w:r>
      <w:r w:rsidRPr="00891C7F">
        <w:rPr>
          <w:rFonts w:cs="Calibri"/>
        </w:rPr>
        <w:t>Dans le cas contraire, l’OFB reprendr</w:t>
      </w:r>
      <w:r>
        <w:rPr>
          <w:rFonts w:cs="Calibri"/>
        </w:rPr>
        <w:t>a</w:t>
      </w:r>
      <w:r w:rsidRPr="00891C7F">
        <w:rPr>
          <w:rFonts w:cs="Calibri"/>
        </w:rPr>
        <w:t xml:space="preserve"> le</w:t>
      </w:r>
      <w:r>
        <w:rPr>
          <w:rFonts w:cs="Calibri"/>
        </w:rPr>
        <w:t>(s)</w:t>
      </w:r>
      <w:r w:rsidRPr="00891C7F">
        <w:rPr>
          <w:rFonts w:cs="Calibri"/>
        </w:rPr>
        <w:t xml:space="preserve"> dispositif</w:t>
      </w:r>
      <w:r>
        <w:rPr>
          <w:rFonts w:cs="Calibri"/>
        </w:rPr>
        <w:t>(s)</w:t>
      </w:r>
      <w:r w:rsidRPr="00891C7F">
        <w:rPr>
          <w:rFonts w:cs="Calibri"/>
        </w:rPr>
        <w:t xml:space="preserve"> installé</w:t>
      </w:r>
      <w:r>
        <w:rPr>
          <w:rFonts w:cs="Calibri"/>
        </w:rPr>
        <w:t>s</w:t>
      </w:r>
      <w:r w:rsidRPr="00891C7F">
        <w:rPr>
          <w:rFonts w:cs="Calibri"/>
        </w:rPr>
        <w:t xml:space="preserve"> à bord du navire</w:t>
      </w:r>
      <w:r>
        <w:rPr>
          <w:rFonts w:cs="Calibri"/>
        </w:rPr>
        <w:t>, en s’assurant que les transformations éventuelles nécessaires à la mise en place des tests soient corrigées</w:t>
      </w:r>
      <w:r w:rsidRPr="00891C7F">
        <w:rPr>
          <w:rFonts w:cs="Calibri"/>
        </w:rPr>
        <w:t>.</w:t>
      </w:r>
    </w:p>
    <w:p w14:paraId="745DAA1C" w14:textId="77777777" w:rsidR="00D7665C" w:rsidRDefault="00D7665C" w:rsidP="00D7665C">
      <w:pPr>
        <w:pStyle w:val="Paragraphedeliste"/>
        <w:jc w:val="both"/>
        <w:rPr>
          <w:rFonts w:cs="Calibri"/>
          <w:b/>
          <w:bCs/>
          <w:sz w:val="24"/>
          <w:szCs w:val="24"/>
        </w:rPr>
      </w:pPr>
    </w:p>
    <w:p w14:paraId="6C586D2B" w14:textId="1D5C154C" w:rsidR="00D7665C" w:rsidRPr="00D7665C" w:rsidRDefault="00D7665C" w:rsidP="009901BB">
      <w:pPr>
        <w:pStyle w:val="Paragraphedeliste"/>
        <w:numPr>
          <w:ilvl w:val="1"/>
          <w:numId w:val="34"/>
        </w:numPr>
        <w:spacing w:after="240"/>
        <w:jc w:val="both"/>
        <w:rPr>
          <w:rFonts w:cs="Calibri"/>
          <w:b/>
          <w:bCs/>
          <w:sz w:val="24"/>
          <w:szCs w:val="24"/>
        </w:rPr>
      </w:pPr>
      <w:r>
        <w:rPr>
          <w:rFonts w:cs="Calibri"/>
          <w:b/>
          <w:bCs/>
          <w:sz w:val="24"/>
          <w:szCs w:val="24"/>
        </w:rPr>
        <w:t>Formation</w:t>
      </w:r>
      <w:r w:rsidR="00FE7550">
        <w:rPr>
          <w:rFonts w:cs="Calibri"/>
          <w:b/>
          <w:bCs/>
          <w:sz w:val="24"/>
          <w:szCs w:val="24"/>
        </w:rPr>
        <w:t xml:space="preserve"> et accompagnement</w:t>
      </w:r>
    </w:p>
    <w:p w14:paraId="457A427A" w14:textId="5EF1B846" w:rsidR="00D7665C" w:rsidRDefault="00D7665C" w:rsidP="00D7665C">
      <w:pPr>
        <w:spacing w:before="240"/>
        <w:jc w:val="both"/>
        <w:rPr>
          <w:rFonts w:cs="Calibri"/>
          <w:bCs/>
          <w:szCs w:val="24"/>
        </w:rPr>
      </w:pPr>
      <w:r w:rsidRPr="00D7665C">
        <w:rPr>
          <w:rFonts w:cs="Calibri"/>
          <w:bCs/>
          <w:szCs w:val="24"/>
        </w:rPr>
        <w:t xml:space="preserve">En amont de l’installation, </w:t>
      </w:r>
      <w:r w:rsidR="00FE7550">
        <w:rPr>
          <w:rFonts w:cs="Calibri"/>
          <w:bCs/>
          <w:szCs w:val="24"/>
        </w:rPr>
        <w:t xml:space="preserve">l’OFB organisera </w:t>
      </w:r>
      <w:r w:rsidRPr="00D7665C">
        <w:rPr>
          <w:rFonts w:cs="Calibri"/>
          <w:bCs/>
          <w:szCs w:val="24"/>
        </w:rPr>
        <w:t xml:space="preserve">une formation auprès de l’armateur, des comités des pêches et de toute autre partie prenante (patron(s), membre(s) de l’équipage) pour expliquer le fonctionnement </w:t>
      </w:r>
      <w:r w:rsidRPr="00D7665C">
        <w:rPr>
          <w:rFonts w:cs="Calibri"/>
          <w:bCs/>
          <w:szCs w:val="24"/>
        </w:rPr>
        <w:lastRenderedPageBreak/>
        <w:t>du</w:t>
      </w:r>
      <w:r w:rsidR="00810580">
        <w:rPr>
          <w:rFonts w:cs="Calibri"/>
          <w:bCs/>
          <w:szCs w:val="24"/>
        </w:rPr>
        <w:t xml:space="preserve">/des </w:t>
      </w:r>
      <w:r w:rsidRPr="00D7665C">
        <w:rPr>
          <w:rFonts w:cs="Calibri"/>
          <w:bCs/>
          <w:szCs w:val="24"/>
        </w:rPr>
        <w:t>dispositif</w:t>
      </w:r>
      <w:r w:rsidR="00810580">
        <w:rPr>
          <w:rFonts w:cs="Calibri"/>
          <w:bCs/>
          <w:szCs w:val="24"/>
        </w:rPr>
        <w:t>(s)</w:t>
      </w:r>
      <w:r w:rsidRPr="00D7665C">
        <w:rPr>
          <w:rFonts w:cs="Calibri"/>
          <w:bCs/>
          <w:szCs w:val="24"/>
        </w:rPr>
        <w:t xml:space="preserve"> et le</w:t>
      </w:r>
      <w:r w:rsidR="00BC4E28">
        <w:rPr>
          <w:rFonts w:cs="Calibri"/>
          <w:bCs/>
          <w:szCs w:val="24"/>
        </w:rPr>
        <w:t>s</w:t>
      </w:r>
      <w:r w:rsidRPr="00D7665C">
        <w:rPr>
          <w:rFonts w:cs="Calibri"/>
          <w:bCs/>
          <w:szCs w:val="24"/>
        </w:rPr>
        <w:t xml:space="preserve"> protocole</w:t>
      </w:r>
      <w:r w:rsidR="00BC4E28">
        <w:rPr>
          <w:rFonts w:cs="Calibri"/>
          <w:bCs/>
          <w:szCs w:val="24"/>
        </w:rPr>
        <w:t xml:space="preserve">s </w:t>
      </w:r>
      <w:r w:rsidRPr="00D7665C">
        <w:rPr>
          <w:rFonts w:cs="Calibri"/>
          <w:bCs/>
          <w:szCs w:val="24"/>
        </w:rPr>
        <w:t xml:space="preserve">à appliquer pour </w:t>
      </w:r>
      <w:r w:rsidR="00810580">
        <w:rPr>
          <w:rFonts w:cs="Calibri"/>
          <w:bCs/>
          <w:szCs w:val="24"/>
        </w:rPr>
        <w:t>leur</w:t>
      </w:r>
      <w:r w:rsidRPr="00D7665C">
        <w:rPr>
          <w:rFonts w:cs="Calibri"/>
          <w:bCs/>
          <w:szCs w:val="24"/>
        </w:rPr>
        <w:t xml:space="preserve"> mise en œuvre et le bon déroulement des tests. Une fiche technique sera également confiée au(x) patron(s) reprenant les actions simples à mener sur le</w:t>
      </w:r>
      <w:r w:rsidR="00810580">
        <w:rPr>
          <w:rFonts w:cs="Calibri"/>
          <w:bCs/>
          <w:szCs w:val="24"/>
        </w:rPr>
        <w:t>(s)</w:t>
      </w:r>
      <w:r w:rsidRPr="00D7665C">
        <w:rPr>
          <w:rFonts w:cs="Calibri"/>
          <w:bCs/>
          <w:szCs w:val="24"/>
        </w:rPr>
        <w:t xml:space="preserve"> dispositif</w:t>
      </w:r>
      <w:r w:rsidR="00810580">
        <w:rPr>
          <w:rFonts w:cs="Calibri"/>
          <w:bCs/>
          <w:szCs w:val="24"/>
        </w:rPr>
        <w:t>(s)</w:t>
      </w:r>
      <w:r w:rsidRPr="00D7665C">
        <w:rPr>
          <w:rFonts w:cs="Calibri"/>
          <w:bCs/>
          <w:szCs w:val="24"/>
        </w:rPr>
        <w:t>. Certains dispositifs nécessitant une phase de montage, que seul le patron pourra réaliser, celui</w:t>
      </w:r>
      <w:r w:rsidR="00AF1910">
        <w:rPr>
          <w:rFonts w:cs="Calibri"/>
          <w:bCs/>
          <w:szCs w:val="24"/>
        </w:rPr>
        <w:t>-ci</w:t>
      </w:r>
      <w:r w:rsidRPr="00D7665C">
        <w:rPr>
          <w:rFonts w:cs="Calibri"/>
          <w:bCs/>
          <w:szCs w:val="24"/>
        </w:rPr>
        <w:t xml:space="preserve"> sera amener à installer lui-même </w:t>
      </w:r>
      <w:r w:rsidR="00AF1910">
        <w:rPr>
          <w:rFonts w:cs="Calibri"/>
          <w:bCs/>
          <w:szCs w:val="24"/>
        </w:rPr>
        <w:t>ces</w:t>
      </w:r>
      <w:r w:rsidR="00AF1910" w:rsidRPr="00D7665C">
        <w:rPr>
          <w:rFonts w:cs="Calibri"/>
          <w:bCs/>
          <w:szCs w:val="24"/>
        </w:rPr>
        <w:t xml:space="preserve"> </w:t>
      </w:r>
      <w:r w:rsidRPr="00D7665C">
        <w:rPr>
          <w:rFonts w:cs="Calibri"/>
          <w:bCs/>
          <w:szCs w:val="24"/>
        </w:rPr>
        <w:t>dispositifs.</w:t>
      </w:r>
    </w:p>
    <w:p w14:paraId="346410AD" w14:textId="0CFE633C" w:rsidR="00BC4E28" w:rsidRDefault="00FE7550" w:rsidP="00D7665C">
      <w:pPr>
        <w:spacing w:before="240"/>
        <w:jc w:val="both"/>
        <w:rPr>
          <w:rFonts w:cs="Calibri"/>
          <w:bCs/>
          <w:szCs w:val="24"/>
        </w:rPr>
      </w:pPr>
      <w:r>
        <w:rPr>
          <w:rFonts w:cs="Calibri"/>
          <w:bCs/>
          <w:szCs w:val="24"/>
        </w:rPr>
        <w:t xml:space="preserve">L’OFB s’engage à accompagner </w:t>
      </w:r>
      <w:r w:rsidRPr="00FE7550">
        <w:rPr>
          <w:rFonts w:cs="Calibri"/>
          <w:bCs/>
          <w:szCs w:val="24"/>
        </w:rPr>
        <w:t xml:space="preserve">à terre et en mer </w:t>
      </w:r>
      <w:r>
        <w:rPr>
          <w:rFonts w:cs="Calibri"/>
          <w:bCs/>
          <w:szCs w:val="24"/>
        </w:rPr>
        <w:t xml:space="preserve">le professionnel </w:t>
      </w:r>
      <w:r w:rsidRPr="00FE7550">
        <w:rPr>
          <w:rFonts w:cs="Calibri"/>
          <w:bCs/>
          <w:szCs w:val="24"/>
        </w:rPr>
        <w:t>sur une ou plusieurs marées pour garantir la bonne mise en œuvre du dispositif</w:t>
      </w:r>
      <w:r w:rsidR="008230C0">
        <w:rPr>
          <w:rFonts w:cs="Calibri"/>
          <w:bCs/>
          <w:szCs w:val="24"/>
        </w:rPr>
        <w:t xml:space="preserve"> et d</w:t>
      </w:r>
      <w:r w:rsidR="00BC4E28">
        <w:rPr>
          <w:rFonts w:cs="Calibri"/>
          <w:bCs/>
          <w:szCs w:val="24"/>
        </w:rPr>
        <w:t>es</w:t>
      </w:r>
      <w:r w:rsidR="008230C0">
        <w:rPr>
          <w:rFonts w:cs="Calibri"/>
          <w:bCs/>
          <w:szCs w:val="24"/>
        </w:rPr>
        <w:t xml:space="preserve"> protocole</w:t>
      </w:r>
      <w:r w:rsidR="00BC4E28">
        <w:rPr>
          <w:rFonts w:cs="Calibri"/>
          <w:bCs/>
          <w:szCs w:val="24"/>
        </w:rPr>
        <w:t>s</w:t>
      </w:r>
      <w:r>
        <w:rPr>
          <w:rFonts w:cs="Calibri"/>
          <w:bCs/>
          <w:szCs w:val="24"/>
        </w:rPr>
        <w:t>.</w:t>
      </w:r>
    </w:p>
    <w:p w14:paraId="19B6663D" w14:textId="7A3735EF" w:rsidR="003963C9" w:rsidRDefault="00BC4E28" w:rsidP="00D7665C">
      <w:pPr>
        <w:spacing w:before="240"/>
        <w:jc w:val="both"/>
        <w:rPr>
          <w:rFonts w:cs="Calibri"/>
          <w:bCs/>
          <w:szCs w:val="24"/>
        </w:rPr>
      </w:pPr>
      <w:r>
        <w:rPr>
          <w:rFonts w:cs="Calibri"/>
          <w:bCs/>
          <w:szCs w:val="24"/>
        </w:rPr>
        <w:t>L’OFB s’engage à accompagner l’adaptation, autant que possible, du dispositif aux caractéristiques du navire afin de faciliter sa mise en œuvre par l’équipage et garantir sa sécurité.</w:t>
      </w:r>
    </w:p>
    <w:p w14:paraId="606267F9" w14:textId="4FF27D2C" w:rsidR="001F1575" w:rsidRPr="001F1575" w:rsidRDefault="001F1575" w:rsidP="009901BB">
      <w:pPr>
        <w:pStyle w:val="Paragraphedeliste"/>
        <w:numPr>
          <w:ilvl w:val="1"/>
          <w:numId w:val="34"/>
        </w:numPr>
        <w:spacing w:before="240"/>
        <w:jc w:val="both"/>
        <w:rPr>
          <w:rFonts w:cs="Calibri"/>
          <w:b/>
          <w:bCs/>
          <w:sz w:val="24"/>
          <w:szCs w:val="24"/>
        </w:rPr>
      </w:pPr>
      <w:bookmarkStart w:id="7" w:name="_Hlk205202684"/>
      <w:r w:rsidRPr="001F1575">
        <w:rPr>
          <w:rFonts w:cs="Calibri"/>
          <w:b/>
          <w:bCs/>
          <w:sz w:val="24"/>
          <w:szCs w:val="24"/>
        </w:rPr>
        <w:t>Utilisation du navire pour d’autres projets scientifiques</w:t>
      </w:r>
    </w:p>
    <w:bookmarkEnd w:id="7"/>
    <w:p w14:paraId="56F35436" w14:textId="7D046B64" w:rsidR="001F1575" w:rsidRPr="001F1575" w:rsidRDefault="001F1575" w:rsidP="001F1575">
      <w:pPr>
        <w:spacing w:before="240"/>
        <w:jc w:val="both"/>
        <w:rPr>
          <w:rFonts w:cs="Calibri"/>
          <w:bCs/>
          <w:szCs w:val="24"/>
        </w:rPr>
      </w:pPr>
      <w:r w:rsidRPr="001F1575">
        <w:rPr>
          <w:rFonts w:cs="Calibri"/>
          <w:bCs/>
          <w:szCs w:val="24"/>
        </w:rPr>
        <w:t>Durant la phase de déploiement des tests, le navire peut être affrété pour réaliser des marées scientifiques pour d’autres projets. Lorsque celles-ci sont compatibles avec le</w:t>
      </w:r>
      <w:r w:rsidR="00BC4E28">
        <w:rPr>
          <w:rFonts w:cs="Calibri"/>
          <w:bCs/>
          <w:szCs w:val="24"/>
        </w:rPr>
        <w:t>s</w:t>
      </w:r>
      <w:r w:rsidRPr="001F1575">
        <w:rPr>
          <w:rFonts w:cs="Calibri"/>
          <w:bCs/>
          <w:szCs w:val="24"/>
        </w:rPr>
        <w:t xml:space="preserve"> protocole</w:t>
      </w:r>
      <w:r w:rsidR="00BC4E28">
        <w:rPr>
          <w:rFonts w:cs="Calibri"/>
          <w:bCs/>
          <w:szCs w:val="24"/>
        </w:rPr>
        <w:t>s</w:t>
      </w:r>
      <w:r w:rsidRPr="001F1575">
        <w:rPr>
          <w:rFonts w:cs="Calibri"/>
          <w:bCs/>
          <w:szCs w:val="24"/>
        </w:rPr>
        <w:t xml:space="preserve"> de test, il n’y a pas d’interruption dans l’acquisition des données. Lorsqu’elles ne sont pas compatibles, l’armateur est autorisé à interrompre les tests pendant la durée de son affrètement. L’armateur informe l’OFB des campagnes d’affrètement qu’il doit réaliser durant la période concernée et la compa</w:t>
      </w:r>
      <w:r w:rsidR="003C206E">
        <w:rPr>
          <w:rFonts w:cs="Calibri"/>
          <w:bCs/>
          <w:szCs w:val="24"/>
        </w:rPr>
        <w:t>ti</w:t>
      </w:r>
      <w:r w:rsidRPr="001F1575">
        <w:rPr>
          <w:rFonts w:cs="Calibri"/>
          <w:bCs/>
          <w:szCs w:val="24"/>
        </w:rPr>
        <w:t xml:space="preserve">bilité est alors évaluée au cas par cas, par l’OFB, l’affréteur, le comité des pêches de rattachement et le </w:t>
      </w:r>
      <w:r w:rsidR="00000B33">
        <w:rPr>
          <w:rFonts w:cs="Calibri"/>
          <w:bCs/>
          <w:szCs w:val="24"/>
        </w:rPr>
        <w:t>fournisseur</w:t>
      </w:r>
      <w:r w:rsidRPr="001F1575">
        <w:rPr>
          <w:rFonts w:cs="Calibri"/>
          <w:bCs/>
          <w:szCs w:val="24"/>
        </w:rPr>
        <w:t>.</w:t>
      </w:r>
    </w:p>
    <w:p w14:paraId="5D2B1E0F" w14:textId="28031C07" w:rsidR="00093620" w:rsidRDefault="00093620" w:rsidP="00093620">
      <w:pPr>
        <w:jc w:val="both"/>
        <w:rPr>
          <w:rFonts w:cs="Calibri"/>
          <w:b/>
          <w:bCs/>
          <w:sz w:val="24"/>
          <w:szCs w:val="24"/>
        </w:rPr>
      </w:pPr>
    </w:p>
    <w:p w14:paraId="1A570F03" w14:textId="477E9A38" w:rsidR="003963C9" w:rsidRPr="003963C9" w:rsidRDefault="003963C9" w:rsidP="009901BB">
      <w:pPr>
        <w:pStyle w:val="Paragraphedeliste"/>
        <w:numPr>
          <w:ilvl w:val="1"/>
          <w:numId w:val="34"/>
        </w:numPr>
        <w:jc w:val="both"/>
        <w:rPr>
          <w:rFonts w:cs="Calibri"/>
          <w:b/>
          <w:bCs/>
          <w:sz w:val="24"/>
          <w:szCs w:val="24"/>
        </w:rPr>
      </w:pPr>
      <w:r w:rsidRPr="003963C9">
        <w:rPr>
          <w:rFonts w:cs="Calibri"/>
          <w:b/>
          <w:bCs/>
          <w:sz w:val="24"/>
          <w:szCs w:val="24"/>
        </w:rPr>
        <w:t>Utilisation d’hydrophones</w:t>
      </w:r>
    </w:p>
    <w:p w14:paraId="3B83B9E0" w14:textId="126A0E3C" w:rsidR="003963C9" w:rsidRDefault="003963C9" w:rsidP="003963C9">
      <w:pPr>
        <w:jc w:val="both"/>
        <w:rPr>
          <w:rFonts w:cs="Calibri"/>
          <w:b/>
          <w:bCs/>
          <w:sz w:val="24"/>
          <w:szCs w:val="24"/>
        </w:rPr>
      </w:pPr>
    </w:p>
    <w:p w14:paraId="09B0DA3C" w14:textId="2D98D1DE" w:rsidR="003963C9" w:rsidRDefault="003963C9" w:rsidP="003963C9">
      <w:pPr>
        <w:jc w:val="both"/>
        <w:rPr>
          <w:rFonts w:cs="Calibri"/>
        </w:rPr>
      </w:pPr>
      <w:r>
        <w:rPr>
          <w:rFonts w:cs="Calibri"/>
        </w:rPr>
        <w:t xml:space="preserve">Dans certains secteurs, l’évaluation de l’efficacité des </w:t>
      </w:r>
      <w:r w:rsidR="003C206E">
        <w:rPr>
          <w:rFonts w:cs="Calibri"/>
        </w:rPr>
        <w:t xml:space="preserve">dispositifs de réduction des captures accidentelles </w:t>
      </w:r>
      <w:r>
        <w:rPr>
          <w:rFonts w:cs="Calibri"/>
        </w:rPr>
        <w:t>sera accompagnée par l’utilisation d’hydrophones</w:t>
      </w:r>
      <w:r w:rsidR="003C206E">
        <w:rPr>
          <w:rFonts w:cs="Calibri"/>
        </w:rPr>
        <w:t>, afin de caractériser le comportement des espèces autour du navire en présence de dispositifs</w:t>
      </w:r>
      <w:r w:rsidR="00735F5E">
        <w:rPr>
          <w:rFonts w:cs="Calibri"/>
        </w:rPr>
        <w:t>.</w:t>
      </w:r>
    </w:p>
    <w:p w14:paraId="01D5035E" w14:textId="11072976" w:rsidR="00735F5E" w:rsidRDefault="00735F5E" w:rsidP="003963C9">
      <w:pPr>
        <w:jc w:val="both"/>
        <w:rPr>
          <w:rFonts w:cs="Calibri"/>
        </w:rPr>
      </w:pPr>
      <w:r>
        <w:rPr>
          <w:rFonts w:cs="Calibri"/>
        </w:rPr>
        <w:t>L’ensemble des articles du présent contrat s’appliquent également à cet équipement.</w:t>
      </w:r>
    </w:p>
    <w:p w14:paraId="46445914" w14:textId="4F521C3A" w:rsidR="003A5CE4" w:rsidRDefault="00735F5E" w:rsidP="00735F5E">
      <w:pPr>
        <w:spacing w:after="240"/>
        <w:jc w:val="both"/>
        <w:rPr>
          <w:rFonts w:cs="Calibri"/>
        </w:rPr>
      </w:pPr>
      <w:r>
        <w:rPr>
          <w:rFonts w:cs="Calibri"/>
        </w:rPr>
        <w:t xml:space="preserve">Ce matériel </w:t>
      </w:r>
      <w:r w:rsidRPr="00460887">
        <w:rPr>
          <w:rFonts w:cs="Calibri"/>
        </w:rPr>
        <w:t xml:space="preserve">demeure </w:t>
      </w:r>
      <w:r>
        <w:rPr>
          <w:rFonts w:cs="Calibri"/>
        </w:rPr>
        <w:t xml:space="preserve">cependant </w:t>
      </w:r>
      <w:r w:rsidRPr="00460887">
        <w:rPr>
          <w:rFonts w:cs="Calibri"/>
        </w:rPr>
        <w:t>la propriété exclusive de l’OFB</w:t>
      </w:r>
      <w:r>
        <w:rPr>
          <w:rFonts w:cs="Calibri"/>
        </w:rPr>
        <w:t>.</w:t>
      </w:r>
    </w:p>
    <w:p w14:paraId="6951B955" w14:textId="2C0796BC" w:rsidR="003A5CE4" w:rsidRDefault="003A5CE4" w:rsidP="003A5CE4">
      <w:pPr>
        <w:pStyle w:val="Paragraphedeliste"/>
        <w:numPr>
          <w:ilvl w:val="1"/>
          <w:numId w:val="34"/>
        </w:numPr>
        <w:jc w:val="both"/>
        <w:rPr>
          <w:rFonts w:cs="Calibri"/>
          <w:b/>
          <w:bCs/>
          <w:sz w:val="24"/>
          <w:szCs w:val="24"/>
        </w:rPr>
      </w:pPr>
      <w:r w:rsidRPr="009901BB">
        <w:rPr>
          <w:rFonts w:cs="Calibri"/>
          <w:b/>
          <w:bCs/>
          <w:sz w:val="24"/>
          <w:szCs w:val="24"/>
        </w:rPr>
        <w:t xml:space="preserve">Responsabilité </w:t>
      </w:r>
    </w:p>
    <w:p w14:paraId="3A2E7E98" w14:textId="77777777" w:rsidR="003A5CE4" w:rsidRPr="009901BB" w:rsidRDefault="003A5CE4" w:rsidP="009901BB">
      <w:pPr>
        <w:pStyle w:val="Paragraphedeliste"/>
        <w:jc w:val="both"/>
        <w:rPr>
          <w:rFonts w:cs="Calibri"/>
          <w:b/>
          <w:bCs/>
          <w:sz w:val="24"/>
          <w:szCs w:val="24"/>
        </w:rPr>
      </w:pPr>
    </w:p>
    <w:p w14:paraId="40A1AE8A" w14:textId="2C92569C" w:rsidR="003A5CE4" w:rsidRPr="00E95A72" w:rsidRDefault="003A5CE4" w:rsidP="009901BB">
      <w:pPr>
        <w:spacing w:after="240"/>
        <w:jc w:val="both"/>
        <w:rPr>
          <w:rFonts w:cs="Calibri"/>
        </w:rPr>
      </w:pPr>
      <w:r>
        <w:rPr>
          <w:rFonts w:cs="Calibri"/>
        </w:rPr>
        <w:t xml:space="preserve">L’armateur s’engage à ce que le patron du navire et les membres de l’équipage respectent l’ensemble des termes du présent Contrat, afin d’assurer le bon déroulement des tests de dispositifs. </w:t>
      </w:r>
    </w:p>
    <w:p w14:paraId="6EF19116" w14:textId="2000253F" w:rsidR="003A5CE4" w:rsidRPr="00891C7F" w:rsidRDefault="003A5CE4" w:rsidP="003A5CE4">
      <w:pPr>
        <w:jc w:val="both"/>
        <w:rPr>
          <w:rFonts w:cs="Calibri"/>
          <w:bCs/>
        </w:rPr>
      </w:pPr>
      <w:r w:rsidRPr="00891C7F">
        <w:rPr>
          <w:rFonts w:cs="Calibri"/>
          <w:bCs/>
        </w:rPr>
        <w:t>Si la mise en place d’un nouvel équipement ou la défaillance d’un équipement existant sur le navire vient empêcher ou dégrader le fonctionnement du</w:t>
      </w:r>
      <w:r>
        <w:rPr>
          <w:rFonts w:cs="Calibri"/>
          <w:bCs/>
        </w:rPr>
        <w:t>/des</w:t>
      </w:r>
      <w:r w:rsidRPr="00891C7F">
        <w:rPr>
          <w:rFonts w:cs="Calibri"/>
          <w:bCs/>
        </w:rPr>
        <w:t xml:space="preserve"> dispositif</w:t>
      </w:r>
      <w:r>
        <w:rPr>
          <w:rFonts w:cs="Calibri"/>
          <w:bCs/>
        </w:rPr>
        <w:t>s</w:t>
      </w:r>
      <w:r w:rsidRPr="00891C7F">
        <w:rPr>
          <w:rFonts w:cs="Calibri"/>
          <w:bCs/>
        </w:rPr>
        <w:t xml:space="preserve"> installé</w:t>
      </w:r>
      <w:r>
        <w:rPr>
          <w:rFonts w:cs="Calibri"/>
          <w:bCs/>
        </w:rPr>
        <w:t>(s)</w:t>
      </w:r>
      <w:r w:rsidRPr="00891C7F">
        <w:rPr>
          <w:rFonts w:cs="Calibri"/>
          <w:bCs/>
        </w:rPr>
        <w:t>, le patron s’engage à prévenir l’OFB et à intervenir très rapidement pour résoudre le conflit entre les équipements de son navire et le</w:t>
      </w:r>
      <w:r>
        <w:rPr>
          <w:rFonts w:cs="Calibri"/>
          <w:bCs/>
        </w:rPr>
        <w:t>(s)</w:t>
      </w:r>
      <w:r w:rsidRPr="00891C7F">
        <w:rPr>
          <w:rFonts w:cs="Calibri"/>
          <w:bCs/>
        </w:rPr>
        <w:t xml:space="preserve"> dispositif</w:t>
      </w:r>
      <w:r>
        <w:rPr>
          <w:rFonts w:cs="Calibri"/>
          <w:bCs/>
        </w:rPr>
        <w:t>(s)</w:t>
      </w:r>
      <w:r w:rsidRPr="00891C7F">
        <w:rPr>
          <w:rFonts w:cs="Calibri"/>
          <w:bCs/>
        </w:rPr>
        <w:t xml:space="preserve"> LIFE EMM et permettre une reprise des tests.  Dans le cas où des dommages seraient causés par le</w:t>
      </w:r>
      <w:r>
        <w:rPr>
          <w:rFonts w:cs="Calibri"/>
          <w:bCs/>
        </w:rPr>
        <w:t>(s)</w:t>
      </w:r>
      <w:r w:rsidRPr="00891C7F">
        <w:rPr>
          <w:rFonts w:cs="Calibri"/>
          <w:bCs/>
        </w:rPr>
        <w:t xml:space="preserve"> dispositif</w:t>
      </w:r>
      <w:r>
        <w:rPr>
          <w:rFonts w:cs="Calibri"/>
          <w:bCs/>
        </w:rPr>
        <w:t>(s)</w:t>
      </w:r>
      <w:r w:rsidRPr="00891C7F">
        <w:rPr>
          <w:rFonts w:cs="Calibri"/>
          <w:bCs/>
        </w:rPr>
        <w:t xml:space="preserve"> de réduction de captures accidentelles LIFE EMM sur les équipements du navire, en raison d’une mauvaise mise en œuvre de ce dernier, l’OFB se dégage de toute responsabilité. </w:t>
      </w:r>
    </w:p>
    <w:p w14:paraId="4457E856" w14:textId="77777777" w:rsidR="003A5CE4" w:rsidRPr="00891C7F" w:rsidRDefault="003A5CE4" w:rsidP="003A5CE4">
      <w:pPr>
        <w:jc w:val="both"/>
        <w:rPr>
          <w:rFonts w:cs="Calibri"/>
          <w:bCs/>
        </w:rPr>
      </w:pPr>
    </w:p>
    <w:p w14:paraId="7B790215" w14:textId="77777777" w:rsidR="003A5CE4" w:rsidRDefault="003A5CE4" w:rsidP="003A5CE4">
      <w:pPr>
        <w:spacing w:after="240"/>
        <w:jc w:val="both"/>
        <w:rPr>
          <w:rFonts w:cs="Calibri"/>
          <w:bCs/>
        </w:rPr>
      </w:pPr>
      <w:r w:rsidRPr="00891C7F">
        <w:rPr>
          <w:rFonts w:cs="Calibri"/>
          <w:bCs/>
        </w:rPr>
        <w:t xml:space="preserve">Si la résolution du problème passe par une modification de l’installation existante, l’armateur contactera l’OFB pour convenir des modalités d’intervention pour la désinstallation/réinstallation du dispositif.  </w:t>
      </w:r>
    </w:p>
    <w:p w14:paraId="6C51CD79" w14:textId="77777777" w:rsidR="003A5CE4" w:rsidRPr="00891C7F" w:rsidRDefault="003A5CE4" w:rsidP="003A5CE4">
      <w:pPr>
        <w:jc w:val="both"/>
        <w:rPr>
          <w:rFonts w:cs="Calibri"/>
        </w:rPr>
      </w:pPr>
      <w:r w:rsidRPr="00891C7F">
        <w:rPr>
          <w:rFonts w:cs="Calibri"/>
        </w:rPr>
        <w:t>L’armateur du navire est dégagé de toute responsabilité en cas de perte ou dommages accidentels causés au</w:t>
      </w:r>
      <w:r>
        <w:rPr>
          <w:rFonts w:cs="Calibri"/>
        </w:rPr>
        <w:t>(x)</w:t>
      </w:r>
      <w:r w:rsidRPr="00891C7F">
        <w:rPr>
          <w:rFonts w:cs="Calibri"/>
        </w:rPr>
        <w:t xml:space="preserve"> dispositif</w:t>
      </w:r>
      <w:r>
        <w:rPr>
          <w:rFonts w:cs="Calibri"/>
        </w:rPr>
        <w:t>(s)</w:t>
      </w:r>
      <w:r w:rsidRPr="00891C7F">
        <w:rPr>
          <w:rFonts w:cs="Calibri"/>
        </w:rPr>
        <w:t xml:space="preserve"> installé</w:t>
      </w:r>
      <w:r>
        <w:rPr>
          <w:rFonts w:cs="Calibri"/>
        </w:rPr>
        <w:t>(s)</w:t>
      </w:r>
      <w:r w:rsidRPr="00891C7F">
        <w:rPr>
          <w:rFonts w:cs="Calibri"/>
        </w:rPr>
        <w:t xml:space="preserve"> sur son navire. L’armateur s’engage à ce que le</w:t>
      </w:r>
      <w:r>
        <w:rPr>
          <w:rFonts w:cs="Calibri"/>
        </w:rPr>
        <w:t>(s)</w:t>
      </w:r>
      <w:r w:rsidRPr="00891C7F">
        <w:rPr>
          <w:rFonts w:cs="Calibri"/>
        </w:rPr>
        <w:t xml:space="preserve"> dispositif</w:t>
      </w:r>
      <w:r>
        <w:rPr>
          <w:rFonts w:cs="Calibri"/>
        </w:rPr>
        <w:t>(s)</w:t>
      </w:r>
      <w:r w:rsidRPr="00891C7F">
        <w:rPr>
          <w:rFonts w:cs="Calibri"/>
        </w:rPr>
        <w:t xml:space="preserve"> ne soi</w:t>
      </w:r>
      <w:r>
        <w:rPr>
          <w:rFonts w:cs="Calibri"/>
        </w:rPr>
        <w:t>.en.t</w:t>
      </w:r>
      <w:r w:rsidRPr="00891C7F">
        <w:rPr>
          <w:rFonts w:cs="Calibri"/>
        </w:rPr>
        <w:t xml:space="preserve"> pas dégradé</w:t>
      </w:r>
      <w:r>
        <w:rPr>
          <w:rFonts w:cs="Calibri"/>
        </w:rPr>
        <w:t>(s)</w:t>
      </w:r>
      <w:r w:rsidRPr="00891C7F">
        <w:rPr>
          <w:rFonts w:cs="Calibri"/>
        </w:rPr>
        <w:t xml:space="preserve"> ou déplacé</w:t>
      </w:r>
      <w:r>
        <w:rPr>
          <w:rFonts w:cs="Calibri"/>
        </w:rPr>
        <w:t>(s) de façon intentionnelle</w:t>
      </w:r>
      <w:r w:rsidRPr="00891C7F">
        <w:rPr>
          <w:rFonts w:cs="Calibri"/>
        </w:rPr>
        <w:t xml:space="preserve">. </w:t>
      </w:r>
    </w:p>
    <w:p w14:paraId="19447FE3" w14:textId="77777777" w:rsidR="003A5CE4" w:rsidRPr="00891C7F" w:rsidRDefault="003A5CE4" w:rsidP="003A5CE4">
      <w:pPr>
        <w:jc w:val="both"/>
        <w:rPr>
          <w:rFonts w:cs="Calibri"/>
        </w:rPr>
      </w:pPr>
    </w:p>
    <w:p w14:paraId="73EAF4B7" w14:textId="77777777" w:rsidR="003A5CE4" w:rsidRDefault="003A5CE4" w:rsidP="003A5CE4">
      <w:pPr>
        <w:jc w:val="both"/>
        <w:rPr>
          <w:rFonts w:cs="Calibri"/>
        </w:rPr>
      </w:pPr>
      <w:r>
        <w:rPr>
          <w:rFonts w:cs="Calibri"/>
        </w:rPr>
        <w:t xml:space="preserve">L’OFB et le fournisseur s’assureront </w:t>
      </w:r>
      <w:r>
        <w:t xml:space="preserve">de la compatibilité des dispositifs avec le bon fonctionnement du navire. Si, malgré les tests préalables et les échanges avec l’armateur des difficultés de fonctionnement du navire adviennent, l’OFB et le fournisseur </w:t>
      </w:r>
      <w:r w:rsidRPr="00891C7F">
        <w:rPr>
          <w:rFonts w:cs="Calibri"/>
        </w:rPr>
        <w:t xml:space="preserve">ne peuvent être tenus pour responsables de difficultés de fonctionnement du navire liées à la présence du dispositif de réduction de captures accidentelles à bord du navire. Le </w:t>
      </w:r>
      <w:r>
        <w:rPr>
          <w:rFonts w:cs="Calibri"/>
        </w:rPr>
        <w:t>fournisseur</w:t>
      </w:r>
      <w:r w:rsidRPr="00891C7F">
        <w:rPr>
          <w:rFonts w:cs="Calibri"/>
        </w:rPr>
        <w:t xml:space="preserve"> et l’OFB seront en charge de mettre en œuvre et financer les actions correctives nécessaires sur le dispositif installé à bord pour les tests prévus, et uniquement ceux-ci.</w:t>
      </w:r>
    </w:p>
    <w:p w14:paraId="1C5473F7" w14:textId="77777777" w:rsidR="003A5CE4" w:rsidRPr="00735F5E" w:rsidRDefault="003A5CE4" w:rsidP="00735F5E">
      <w:pPr>
        <w:spacing w:after="240"/>
        <w:jc w:val="both"/>
        <w:rPr>
          <w:rFonts w:cs="Calibri"/>
        </w:rPr>
      </w:pPr>
    </w:p>
    <w:p w14:paraId="4BF14D75" w14:textId="23A0303A" w:rsidR="00093620" w:rsidRDefault="00093620" w:rsidP="005441E4">
      <w:pPr>
        <w:spacing w:after="240"/>
        <w:jc w:val="both"/>
        <w:rPr>
          <w:rFonts w:cs="Calibri"/>
          <w:b/>
          <w:bCs/>
          <w:sz w:val="24"/>
          <w:szCs w:val="24"/>
        </w:rPr>
      </w:pPr>
      <w:r>
        <w:rPr>
          <w:rFonts w:cs="Calibri"/>
          <w:b/>
          <w:bCs/>
          <w:sz w:val="24"/>
          <w:szCs w:val="24"/>
        </w:rPr>
        <w:t>ARTICLE 3 – COLLECTE DE DONNEES</w:t>
      </w:r>
    </w:p>
    <w:p w14:paraId="6A518215" w14:textId="6E325C65" w:rsidR="005441E4" w:rsidRPr="005441E4" w:rsidRDefault="003A5CE4" w:rsidP="005441E4">
      <w:pPr>
        <w:widowControl/>
        <w:tabs>
          <w:tab w:val="left" w:pos="3544"/>
        </w:tabs>
        <w:contextualSpacing/>
        <w:jc w:val="both"/>
      </w:pPr>
      <w:r>
        <w:t>La</w:t>
      </w:r>
      <w:r w:rsidRPr="005441E4">
        <w:t xml:space="preserve"> </w:t>
      </w:r>
      <w:r w:rsidR="005441E4" w:rsidRPr="005441E4">
        <w:rPr>
          <w:rFonts w:cs="Calibri"/>
        </w:rPr>
        <w:t xml:space="preserve">collecte </w:t>
      </w:r>
      <w:r w:rsidR="005441E4" w:rsidRPr="005441E4">
        <w:t>de</w:t>
      </w:r>
      <w:r w:rsidR="005441E4" w:rsidRPr="005441E4">
        <w:rPr>
          <w:rFonts w:cs="Calibri"/>
        </w:rPr>
        <w:t xml:space="preserve"> données</w:t>
      </w:r>
      <w:r>
        <w:rPr>
          <w:rFonts w:cs="Calibri"/>
        </w:rPr>
        <w:t>, nécessaires à l’évaluation de l’efficacité des dispositifs,</w:t>
      </w:r>
      <w:r w:rsidR="005441E4" w:rsidRPr="005441E4">
        <w:rPr>
          <w:rFonts w:cs="Calibri"/>
        </w:rPr>
        <w:t xml:space="preserve"> </w:t>
      </w:r>
      <w:r>
        <w:rPr>
          <w:rFonts w:cs="Calibri"/>
        </w:rPr>
        <w:t xml:space="preserve">est </w:t>
      </w:r>
      <w:r w:rsidR="005441E4" w:rsidRPr="005441E4">
        <w:t>effectuée selon deux modalités</w:t>
      </w:r>
      <w:r>
        <w:t xml:space="preserve"> complémentaires</w:t>
      </w:r>
      <w:r>
        <w:rPr>
          <w:rFonts w:ascii="Calibri" w:hAnsi="Calibri" w:cs="Calibri"/>
        </w:rPr>
        <w:t xml:space="preserve"> </w:t>
      </w:r>
      <w:r w:rsidR="005441E4" w:rsidRPr="005441E4">
        <w:t>:</w:t>
      </w:r>
    </w:p>
    <w:p w14:paraId="53F84DEC" w14:textId="77777777" w:rsidR="005441E4" w:rsidRPr="005441E4" w:rsidRDefault="005441E4" w:rsidP="005441E4">
      <w:pPr>
        <w:widowControl/>
        <w:numPr>
          <w:ilvl w:val="1"/>
          <w:numId w:val="7"/>
        </w:numPr>
        <w:tabs>
          <w:tab w:val="left" w:pos="3544"/>
        </w:tabs>
        <w:contextualSpacing/>
        <w:jc w:val="both"/>
      </w:pPr>
      <w:r w:rsidRPr="005441E4">
        <w:t>Par</w:t>
      </w:r>
      <w:r w:rsidRPr="005441E4">
        <w:rPr>
          <w:i/>
        </w:rPr>
        <w:t xml:space="preserve"> </w:t>
      </w:r>
      <w:r w:rsidRPr="005441E4">
        <w:t>un observateur embarqué sur le navire</w:t>
      </w:r>
      <w:r w:rsidRPr="005441E4">
        <w:rPr>
          <w:rFonts w:ascii="Calibri" w:hAnsi="Calibri" w:cs="Calibri"/>
        </w:rPr>
        <w:t> </w:t>
      </w:r>
      <w:r w:rsidRPr="005441E4">
        <w:t>;</w:t>
      </w:r>
    </w:p>
    <w:p w14:paraId="77D23EF5" w14:textId="7C03CAE6" w:rsidR="005441E4" w:rsidRPr="005441E4" w:rsidRDefault="005441E4" w:rsidP="005441E4">
      <w:pPr>
        <w:widowControl/>
        <w:numPr>
          <w:ilvl w:val="1"/>
          <w:numId w:val="7"/>
        </w:numPr>
        <w:tabs>
          <w:tab w:val="left" w:pos="3544"/>
        </w:tabs>
        <w:spacing w:after="240"/>
        <w:contextualSpacing/>
        <w:jc w:val="both"/>
      </w:pPr>
      <w:r w:rsidRPr="005441E4">
        <w:t>Par</w:t>
      </w:r>
      <w:r w:rsidRPr="005441E4">
        <w:rPr>
          <w:i/>
        </w:rPr>
        <w:t xml:space="preserve"> </w:t>
      </w:r>
      <w:r w:rsidRPr="005441E4">
        <w:t>le pêcheur en autosaisie dans un outil dédié</w:t>
      </w:r>
      <w:r w:rsidRPr="005441E4">
        <w:rPr>
          <w:i/>
        </w:rPr>
        <w:t>.</w:t>
      </w:r>
    </w:p>
    <w:p w14:paraId="388BCA79" w14:textId="77777777" w:rsidR="005441E4" w:rsidRPr="005441E4" w:rsidRDefault="005441E4" w:rsidP="005441E4">
      <w:pPr>
        <w:widowControl/>
        <w:tabs>
          <w:tab w:val="left" w:pos="3544"/>
        </w:tabs>
        <w:spacing w:after="240"/>
        <w:ind w:left="1440"/>
        <w:contextualSpacing/>
        <w:jc w:val="both"/>
      </w:pPr>
    </w:p>
    <w:p w14:paraId="2924CBEA" w14:textId="12BE9BEE" w:rsidR="00810580" w:rsidRDefault="00E95A72" w:rsidP="005441E4">
      <w:pPr>
        <w:spacing w:before="240" w:after="240"/>
        <w:jc w:val="both"/>
        <w:rPr>
          <w:rFonts w:cs="Calibri"/>
          <w:b/>
          <w:bCs/>
        </w:rPr>
      </w:pPr>
      <w:r>
        <w:t>L</w:t>
      </w:r>
      <w:r w:rsidR="00810580">
        <w:rPr>
          <w:rFonts w:cs="Calibri"/>
          <w:b/>
          <w:bCs/>
        </w:rPr>
        <w:t>’armateur</w:t>
      </w:r>
      <w:r>
        <w:rPr>
          <w:rFonts w:cs="Calibri"/>
          <w:b/>
          <w:bCs/>
        </w:rPr>
        <w:t>, le patron</w:t>
      </w:r>
      <w:r w:rsidR="00810580">
        <w:rPr>
          <w:rFonts w:cs="Calibri"/>
          <w:b/>
          <w:bCs/>
        </w:rPr>
        <w:t xml:space="preserve"> et l’équipage </w:t>
      </w:r>
      <w:r>
        <w:rPr>
          <w:rFonts w:cs="Calibri"/>
          <w:b/>
          <w:bCs/>
        </w:rPr>
        <w:t>mettent en œuvre</w:t>
      </w:r>
      <w:r w:rsidR="00810580">
        <w:rPr>
          <w:rFonts w:cs="Calibri"/>
          <w:b/>
          <w:bCs/>
        </w:rPr>
        <w:t xml:space="preserve"> le dispositif de réduction </w:t>
      </w:r>
      <w:r w:rsidR="00810580" w:rsidRPr="00AE4C81">
        <w:rPr>
          <w:rFonts w:cs="Calibri"/>
          <w:szCs w:val="24"/>
        </w:rPr>
        <w:t xml:space="preserve">de captures accidentelles </w:t>
      </w:r>
      <w:r w:rsidR="00810580" w:rsidRPr="00A24343">
        <w:rPr>
          <w:rFonts w:cs="Calibri"/>
          <w:b/>
          <w:szCs w:val="24"/>
        </w:rPr>
        <w:t xml:space="preserve">sur les périodes de tests définies </w:t>
      </w:r>
      <w:r w:rsidR="00810580" w:rsidRPr="008234F3">
        <w:rPr>
          <w:rFonts w:cs="Calibri"/>
          <w:b/>
          <w:szCs w:val="24"/>
        </w:rPr>
        <w:t>par l’OFB</w:t>
      </w:r>
      <w:r w:rsidR="00466D81" w:rsidRPr="008234F3">
        <w:rPr>
          <w:rFonts w:cs="Calibri"/>
          <w:b/>
          <w:szCs w:val="24"/>
        </w:rPr>
        <w:t xml:space="preserve"> </w:t>
      </w:r>
      <w:r w:rsidR="00466D81" w:rsidRPr="008234F3">
        <w:rPr>
          <w:rFonts w:cs="Calibri"/>
          <w:szCs w:val="24"/>
        </w:rPr>
        <w:t>(Annexe 1)</w:t>
      </w:r>
      <w:r w:rsidR="00810580" w:rsidRPr="008234F3">
        <w:rPr>
          <w:rFonts w:cs="Calibri"/>
          <w:bCs/>
        </w:rPr>
        <w:t xml:space="preserve"> </w:t>
      </w:r>
      <w:r w:rsidR="00810580" w:rsidRPr="008234F3">
        <w:rPr>
          <w:rFonts w:cs="Calibri"/>
          <w:b/>
          <w:bCs/>
        </w:rPr>
        <w:t>et</w:t>
      </w:r>
      <w:r w:rsidR="00810580">
        <w:rPr>
          <w:rFonts w:cs="Calibri"/>
          <w:b/>
          <w:bCs/>
        </w:rPr>
        <w:t xml:space="preserve"> </w:t>
      </w:r>
      <w:r>
        <w:rPr>
          <w:rFonts w:cs="Calibri"/>
          <w:b/>
          <w:bCs/>
        </w:rPr>
        <w:t>appliquent</w:t>
      </w:r>
      <w:r w:rsidR="00810580">
        <w:rPr>
          <w:rFonts w:cs="Calibri"/>
          <w:b/>
          <w:bCs/>
        </w:rPr>
        <w:t xml:space="preserve"> le</w:t>
      </w:r>
      <w:r w:rsidR="008230C0">
        <w:rPr>
          <w:rFonts w:cs="Calibri"/>
          <w:b/>
          <w:bCs/>
        </w:rPr>
        <w:t>s</w:t>
      </w:r>
      <w:r w:rsidR="00810580">
        <w:rPr>
          <w:rFonts w:cs="Calibri"/>
          <w:b/>
          <w:bCs/>
        </w:rPr>
        <w:t xml:space="preserve"> protocole</w:t>
      </w:r>
      <w:r w:rsidR="008230C0">
        <w:rPr>
          <w:rFonts w:cs="Calibri"/>
          <w:b/>
          <w:bCs/>
        </w:rPr>
        <w:t>s</w:t>
      </w:r>
      <w:r w:rsidR="00810580">
        <w:rPr>
          <w:rFonts w:cs="Calibri"/>
          <w:b/>
          <w:bCs/>
        </w:rPr>
        <w:t xml:space="preserve"> associé</w:t>
      </w:r>
      <w:r w:rsidR="008230C0">
        <w:rPr>
          <w:rFonts w:cs="Calibri"/>
          <w:b/>
          <w:bCs/>
        </w:rPr>
        <w:t>s</w:t>
      </w:r>
      <w:r w:rsidR="00810580">
        <w:rPr>
          <w:rFonts w:cs="Calibri"/>
          <w:b/>
          <w:bCs/>
        </w:rPr>
        <w:t xml:space="preserve"> afin de garantir </w:t>
      </w:r>
      <w:r w:rsidR="00810580">
        <w:rPr>
          <w:rFonts w:cs="Calibri"/>
          <w:szCs w:val="24"/>
        </w:rPr>
        <w:t>le bon déroulement des tests</w:t>
      </w:r>
      <w:r>
        <w:rPr>
          <w:rFonts w:cs="Calibri"/>
          <w:szCs w:val="24"/>
        </w:rPr>
        <w:t xml:space="preserve"> et de la récolte des données</w:t>
      </w:r>
      <w:r w:rsidR="00810580">
        <w:rPr>
          <w:rFonts w:cs="Calibri"/>
          <w:b/>
          <w:bCs/>
        </w:rPr>
        <w:t>.</w:t>
      </w:r>
    </w:p>
    <w:p w14:paraId="21DD1B89" w14:textId="7971592E" w:rsidR="00A24343" w:rsidRDefault="00A24343" w:rsidP="00810580">
      <w:pPr>
        <w:jc w:val="both"/>
      </w:pPr>
      <w:r w:rsidRPr="00A24343">
        <w:t>A l’issu</w:t>
      </w:r>
      <w:r w:rsidR="00F95633">
        <w:t>e</w:t>
      </w:r>
      <w:r w:rsidRPr="00A24343">
        <w:t xml:space="preserve"> des tests de dispositifs de réduction de captures accidentelles, l’armateur transmettra son retour d’expérience </w:t>
      </w:r>
      <w:r w:rsidR="008230C0">
        <w:t xml:space="preserve">à l’OFB </w:t>
      </w:r>
      <w:r w:rsidRPr="00A24343">
        <w:t>sur les tests réalisés sur son navire. Ce retour pourrait concerner les aspects relatifs à son engagement lors de la période de tests, et l’impact du dispositif de réduction de captures accidentelles testé sur son activité économique et opérationnelle.</w:t>
      </w:r>
    </w:p>
    <w:p w14:paraId="5366DF09" w14:textId="2C873E6D" w:rsidR="00093620" w:rsidRDefault="00093620" w:rsidP="00093620">
      <w:pPr>
        <w:jc w:val="both"/>
        <w:rPr>
          <w:rFonts w:cs="Calibri"/>
          <w:b/>
          <w:bCs/>
          <w:sz w:val="24"/>
          <w:szCs w:val="24"/>
        </w:rPr>
      </w:pPr>
    </w:p>
    <w:p w14:paraId="5538A950" w14:textId="192E15E0" w:rsidR="00093620" w:rsidRDefault="006D6C01" w:rsidP="00810580">
      <w:pPr>
        <w:spacing w:after="240"/>
        <w:jc w:val="both"/>
        <w:rPr>
          <w:rFonts w:cs="Calibri"/>
          <w:b/>
          <w:bCs/>
          <w:sz w:val="24"/>
          <w:szCs w:val="24"/>
        </w:rPr>
      </w:pPr>
      <w:r>
        <w:rPr>
          <w:rFonts w:cs="Calibri"/>
          <w:b/>
          <w:bCs/>
          <w:sz w:val="24"/>
          <w:szCs w:val="24"/>
        </w:rPr>
        <w:t>3</w:t>
      </w:r>
      <w:r w:rsidR="00093620" w:rsidRPr="00093620">
        <w:rPr>
          <w:rFonts w:cs="Calibri"/>
          <w:b/>
          <w:bCs/>
          <w:sz w:val="24"/>
          <w:szCs w:val="24"/>
        </w:rPr>
        <w:t xml:space="preserve">.1 </w:t>
      </w:r>
      <w:r w:rsidR="00093620">
        <w:rPr>
          <w:rFonts w:cs="Calibri"/>
          <w:b/>
          <w:bCs/>
          <w:sz w:val="24"/>
          <w:szCs w:val="24"/>
        </w:rPr>
        <w:tab/>
      </w:r>
      <w:r w:rsidR="00093620" w:rsidRPr="00093620">
        <w:rPr>
          <w:rFonts w:cs="Calibri"/>
          <w:b/>
          <w:bCs/>
          <w:sz w:val="24"/>
          <w:szCs w:val="24"/>
        </w:rPr>
        <w:t>Observations embarquées</w:t>
      </w:r>
    </w:p>
    <w:p w14:paraId="14E38EE2" w14:textId="044F146F" w:rsidR="00810580" w:rsidRDefault="00810580" w:rsidP="00810580">
      <w:pPr>
        <w:spacing w:after="240"/>
        <w:jc w:val="both"/>
        <w:rPr>
          <w:rFonts w:cs="Calibri"/>
          <w:bCs/>
          <w:szCs w:val="24"/>
        </w:rPr>
      </w:pPr>
      <w:r w:rsidRPr="00810580">
        <w:rPr>
          <w:rFonts w:cs="Calibri"/>
          <w:bCs/>
          <w:szCs w:val="24"/>
        </w:rPr>
        <w:t xml:space="preserve">Afin d’adapter le dispositif de réduction de captures accidentelles à l’engin concerné et de garantir son bon fonctionnement, l’armateur s’engage à accueillir à bord </w:t>
      </w:r>
      <w:proofErr w:type="spellStart"/>
      <w:proofErr w:type="gramStart"/>
      <w:r w:rsidRPr="00810580">
        <w:rPr>
          <w:rFonts w:cs="Calibri"/>
          <w:b/>
          <w:bCs/>
          <w:szCs w:val="24"/>
        </w:rPr>
        <w:t>un.e</w:t>
      </w:r>
      <w:proofErr w:type="spellEnd"/>
      <w:proofErr w:type="gramEnd"/>
      <w:r w:rsidRPr="00810580">
        <w:rPr>
          <w:rFonts w:cs="Calibri"/>
          <w:b/>
          <w:bCs/>
          <w:szCs w:val="24"/>
        </w:rPr>
        <w:t xml:space="preserve"> </w:t>
      </w:r>
      <w:proofErr w:type="spellStart"/>
      <w:r w:rsidRPr="00810580">
        <w:rPr>
          <w:rFonts w:cs="Calibri"/>
          <w:b/>
          <w:bCs/>
          <w:szCs w:val="24"/>
        </w:rPr>
        <w:t>chargé.e</w:t>
      </w:r>
      <w:proofErr w:type="spellEnd"/>
      <w:r w:rsidRPr="00810580">
        <w:rPr>
          <w:rFonts w:cs="Calibri"/>
          <w:b/>
          <w:bCs/>
          <w:szCs w:val="24"/>
        </w:rPr>
        <w:t xml:space="preserve"> de mission </w:t>
      </w:r>
      <w:r w:rsidR="003C206E">
        <w:rPr>
          <w:rFonts w:cs="Calibri"/>
          <w:b/>
          <w:bCs/>
          <w:szCs w:val="24"/>
        </w:rPr>
        <w:t xml:space="preserve">OFB </w:t>
      </w:r>
      <w:r w:rsidRPr="00810580">
        <w:rPr>
          <w:rFonts w:cs="Calibri"/>
          <w:b/>
          <w:bCs/>
          <w:szCs w:val="24"/>
        </w:rPr>
        <w:t>du LIFE EMM sur une ou plusieurs marées</w:t>
      </w:r>
      <w:r w:rsidRPr="00810580">
        <w:rPr>
          <w:rFonts w:cs="Calibri"/>
          <w:bCs/>
          <w:szCs w:val="24"/>
        </w:rPr>
        <w:t xml:space="preserve"> (selon le dispositif testé) pour permettre un accompagnement en mer</w:t>
      </w:r>
      <w:r w:rsidR="00B106C1">
        <w:rPr>
          <w:rFonts w:cs="Calibri"/>
          <w:bCs/>
          <w:szCs w:val="24"/>
        </w:rPr>
        <w:t xml:space="preserve"> et garantir une bonne mise en </w:t>
      </w:r>
      <w:r w:rsidR="008230C0">
        <w:rPr>
          <w:rFonts w:cs="Calibri"/>
          <w:bCs/>
          <w:szCs w:val="24"/>
        </w:rPr>
        <w:t>œuvre</w:t>
      </w:r>
      <w:r w:rsidR="00B106C1">
        <w:rPr>
          <w:rFonts w:cs="Calibri"/>
          <w:bCs/>
          <w:szCs w:val="24"/>
        </w:rPr>
        <w:t xml:space="preserve"> du dispositif et d</w:t>
      </w:r>
      <w:r w:rsidR="008230C0">
        <w:rPr>
          <w:rFonts w:cs="Calibri"/>
          <w:bCs/>
          <w:szCs w:val="24"/>
        </w:rPr>
        <w:t>es</w:t>
      </w:r>
      <w:r w:rsidR="00B106C1">
        <w:rPr>
          <w:rFonts w:cs="Calibri"/>
          <w:bCs/>
          <w:szCs w:val="24"/>
        </w:rPr>
        <w:t xml:space="preserve"> protocole</w:t>
      </w:r>
      <w:r w:rsidR="008230C0">
        <w:rPr>
          <w:rFonts w:cs="Calibri"/>
          <w:bCs/>
          <w:szCs w:val="24"/>
        </w:rPr>
        <w:t>s</w:t>
      </w:r>
      <w:r w:rsidRPr="00810580">
        <w:rPr>
          <w:rFonts w:cs="Calibri"/>
          <w:bCs/>
          <w:szCs w:val="24"/>
        </w:rPr>
        <w:t xml:space="preserve">. </w:t>
      </w:r>
    </w:p>
    <w:p w14:paraId="1853D491" w14:textId="5DDAAE83" w:rsidR="00810580" w:rsidRPr="00810580" w:rsidRDefault="00A24343" w:rsidP="00810580">
      <w:pPr>
        <w:spacing w:after="240"/>
        <w:jc w:val="both"/>
        <w:rPr>
          <w:rFonts w:cs="Calibri"/>
          <w:bCs/>
          <w:szCs w:val="24"/>
        </w:rPr>
      </w:pPr>
      <w:r>
        <w:rPr>
          <w:rFonts w:cs="Calibri"/>
          <w:bCs/>
          <w:szCs w:val="24"/>
        </w:rPr>
        <w:t xml:space="preserve">L’armateur s’engage également à </w:t>
      </w:r>
      <w:r w:rsidRPr="00A24343">
        <w:rPr>
          <w:rFonts w:cs="Calibri"/>
          <w:b/>
          <w:bCs/>
          <w:szCs w:val="24"/>
        </w:rPr>
        <w:t>accueillir un observateur à bord du navire</w:t>
      </w:r>
      <w:r w:rsidR="003C206E">
        <w:rPr>
          <w:rFonts w:cs="Calibri"/>
          <w:b/>
          <w:bCs/>
          <w:szCs w:val="24"/>
        </w:rPr>
        <w:t xml:space="preserve"> (</w:t>
      </w:r>
      <w:r w:rsidR="004835F7">
        <w:rPr>
          <w:rFonts w:cs="Calibri"/>
          <w:b/>
          <w:bCs/>
          <w:szCs w:val="24"/>
        </w:rPr>
        <w:t xml:space="preserve">chargé de mission LIFE EMM ou </w:t>
      </w:r>
      <w:r w:rsidR="003C206E">
        <w:rPr>
          <w:rFonts w:cs="Calibri"/>
          <w:b/>
          <w:bCs/>
          <w:szCs w:val="24"/>
        </w:rPr>
        <w:t xml:space="preserve">prestataire </w:t>
      </w:r>
      <w:r w:rsidR="004835F7">
        <w:rPr>
          <w:rFonts w:cs="Calibri"/>
          <w:b/>
          <w:bCs/>
          <w:szCs w:val="24"/>
        </w:rPr>
        <w:t>«</w:t>
      </w:r>
      <w:r w:rsidR="004835F7">
        <w:rPr>
          <w:rFonts w:ascii="Calibri" w:hAnsi="Calibri" w:cs="Calibri"/>
          <w:b/>
          <w:bCs/>
          <w:szCs w:val="24"/>
        </w:rPr>
        <w:t> </w:t>
      </w:r>
      <w:r w:rsidR="004835F7">
        <w:rPr>
          <w:rFonts w:cs="Calibri"/>
          <w:b/>
          <w:bCs/>
          <w:szCs w:val="24"/>
        </w:rPr>
        <w:t>observation</w:t>
      </w:r>
      <w:r w:rsidR="009F760C">
        <w:rPr>
          <w:rFonts w:ascii="Calibri" w:hAnsi="Calibri" w:cs="Calibri"/>
          <w:b/>
          <w:bCs/>
          <w:szCs w:val="24"/>
        </w:rPr>
        <w:t> </w:t>
      </w:r>
      <w:r w:rsidR="009F760C">
        <w:rPr>
          <w:rFonts w:cs="Marianne"/>
          <w:b/>
          <w:bCs/>
          <w:szCs w:val="24"/>
        </w:rPr>
        <w:t>»</w:t>
      </w:r>
      <w:r w:rsidR="009F760C">
        <w:rPr>
          <w:rFonts w:cs="Calibri"/>
          <w:b/>
          <w:bCs/>
          <w:szCs w:val="24"/>
        </w:rPr>
        <w:t xml:space="preserve"> ou «</w:t>
      </w:r>
      <w:r w:rsidR="009F760C">
        <w:rPr>
          <w:rFonts w:ascii="Calibri" w:hAnsi="Calibri" w:cs="Calibri"/>
          <w:b/>
          <w:bCs/>
          <w:szCs w:val="24"/>
        </w:rPr>
        <w:t> </w:t>
      </w:r>
      <w:r w:rsidR="009F760C">
        <w:rPr>
          <w:rFonts w:cs="Calibri"/>
          <w:b/>
          <w:bCs/>
          <w:szCs w:val="24"/>
        </w:rPr>
        <w:t>mobilisation</w:t>
      </w:r>
      <w:r w:rsidR="009F760C">
        <w:rPr>
          <w:rFonts w:ascii="Calibri" w:hAnsi="Calibri" w:cs="Calibri"/>
          <w:b/>
          <w:bCs/>
          <w:szCs w:val="24"/>
        </w:rPr>
        <w:t> </w:t>
      </w:r>
      <w:r w:rsidR="009F760C">
        <w:rPr>
          <w:rFonts w:cs="Marianne"/>
          <w:b/>
          <w:bCs/>
          <w:szCs w:val="24"/>
        </w:rPr>
        <w:t>»</w:t>
      </w:r>
      <w:r w:rsidR="009F760C">
        <w:rPr>
          <w:rFonts w:cs="Calibri"/>
          <w:b/>
          <w:bCs/>
          <w:szCs w:val="24"/>
        </w:rPr>
        <w:t xml:space="preserve"> </w:t>
      </w:r>
      <w:r w:rsidR="003C206E">
        <w:rPr>
          <w:rFonts w:cs="Calibri"/>
          <w:b/>
          <w:bCs/>
          <w:szCs w:val="24"/>
        </w:rPr>
        <w:t>de l’OFB)</w:t>
      </w:r>
      <w:r w:rsidRPr="00A24343">
        <w:rPr>
          <w:rFonts w:cs="Calibri"/>
          <w:bCs/>
          <w:szCs w:val="24"/>
        </w:rPr>
        <w:t xml:space="preserve"> afin de</w:t>
      </w:r>
      <w:r w:rsidR="001436AE">
        <w:rPr>
          <w:rFonts w:cs="Calibri"/>
          <w:bCs/>
          <w:szCs w:val="24"/>
        </w:rPr>
        <w:t xml:space="preserve"> veiller à la bonne mise en œuvre du protocole et de </w:t>
      </w:r>
      <w:r w:rsidRPr="00A24343">
        <w:rPr>
          <w:rFonts w:cs="Calibri"/>
          <w:bCs/>
          <w:szCs w:val="24"/>
        </w:rPr>
        <w:t xml:space="preserve">collecter des données qui permettront d’évaluer l’efficacité des tests de dispositif de réduction de captures accidentelles, selon des protocoles scientifiques dédiés (protocole </w:t>
      </w:r>
      <w:proofErr w:type="spellStart"/>
      <w:r w:rsidRPr="00A24343">
        <w:rPr>
          <w:rFonts w:cs="Calibri"/>
          <w:bCs/>
          <w:szCs w:val="24"/>
        </w:rPr>
        <w:t>ObsMer</w:t>
      </w:r>
      <w:proofErr w:type="spellEnd"/>
      <w:r w:rsidRPr="00A24343">
        <w:rPr>
          <w:rFonts w:cs="Calibri"/>
          <w:bCs/>
          <w:szCs w:val="24"/>
        </w:rPr>
        <w:t>, captures accidentelles, interaction autour du navire, dispositifs de réduction des captures accidentelles)</w:t>
      </w:r>
      <w:r w:rsidR="00000B33">
        <w:rPr>
          <w:rFonts w:cs="Calibri"/>
          <w:bCs/>
          <w:szCs w:val="24"/>
        </w:rPr>
        <w:t xml:space="preserve">, </w:t>
      </w:r>
      <w:r w:rsidR="00000B33">
        <w:rPr>
          <w:rFonts w:cs="Calibri"/>
        </w:rPr>
        <w:t>sur le nombre de marées définies à l’annexe 1</w:t>
      </w:r>
      <w:r>
        <w:rPr>
          <w:rFonts w:cs="Calibri"/>
          <w:bCs/>
          <w:szCs w:val="24"/>
        </w:rPr>
        <w:t>.</w:t>
      </w:r>
    </w:p>
    <w:p w14:paraId="7A0816B4" w14:textId="4DA9DA73" w:rsidR="00093620" w:rsidRPr="00093620" w:rsidRDefault="006D6C01" w:rsidP="00A24343">
      <w:pPr>
        <w:spacing w:after="240"/>
        <w:jc w:val="both"/>
        <w:rPr>
          <w:rFonts w:cs="Calibri"/>
          <w:b/>
          <w:bCs/>
          <w:sz w:val="24"/>
          <w:szCs w:val="24"/>
        </w:rPr>
      </w:pPr>
      <w:r>
        <w:rPr>
          <w:rFonts w:cs="Calibri"/>
          <w:b/>
          <w:bCs/>
          <w:sz w:val="24"/>
          <w:szCs w:val="24"/>
        </w:rPr>
        <w:t>3</w:t>
      </w:r>
      <w:r w:rsidR="00093620" w:rsidRPr="00093620">
        <w:rPr>
          <w:rFonts w:cs="Calibri"/>
          <w:b/>
          <w:bCs/>
          <w:sz w:val="24"/>
          <w:szCs w:val="24"/>
        </w:rPr>
        <w:t xml:space="preserve">.2 </w:t>
      </w:r>
      <w:r w:rsidR="00093620">
        <w:rPr>
          <w:rFonts w:cs="Calibri"/>
          <w:b/>
          <w:bCs/>
          <w:sz w:val="24"/>
          <w:szCs w:val="24"/>
        </w:rPr>
        <w:tab/>
        <w:t>Autosaisie</w:t>
      </w:r>
    </w:p>
    <w:p w14:paraId="3C19BD34" w14:textId="0C773F63" w:rsidR="00A24343" w:rsidRDefault="00A24343" w:rsidP="00A24343">
      <w:pPr>
        <w:spacing w:after="240"/>
        <w:jc w:val="both"/>
        <w:rPr>
          <w:rFonts w:cs="Calibri"/>
        </w:rPr>
      </w:pPr>
      <w:r w:rsidRPr="00A24343">
        <w:rPr>
          <w:rFonts w:cs="Calibri"/>
        </w:rPr>
        <w:t>L’armateur s’engage à</w:t>
      </w:r>
      <w:r>
        <w:rPr>
          <w:rFonts w:cs="Calibri"/>
        </w:rPr>
        <w:t xml:space="preserve"> a</w:t>
      </w:r>
      <w:r w:rsidRPr="00A24343">
        <w:rPr>
          <w:rFonts w:cs="Calibri"/>
        </w:rPr>
        <w:t xml:space="preserve">utosaisir les </w:t>
      </w:r>
      <w:r w:rsidR="003C206E">
        <w:rPr>
          <w:rFonts w:cs="Calibri"/>
        </w:rPr>
        <w:t>informations nécessaires</w:t>
      </w:r>
      <w:r w:rsidR="003C206E" w:rsidRPr="00A24343">
        <w:rPr>
          <w:rFonts w:cs="Calibri"/>
        </w:rPr>
        <w:t xml:space="preserve"> </w:t>
      </w:r>
      <w:r w:rsidRPr="00A24343">
        <w:rPr>
          <w:rFonts w:cs="Calibri"/>
        </w:rPr>
        <w:t xml:space="preserve">dans l’outil dédié pour collecter </w:t>
      </w:r>
      <w:r w:rsidR="003C206E">
        <w:rPr>
          <w:rFonts w:cs="Calibri"/>
        </w:rPr>
        <w:t>l</w:t>
      </w:r>
      <w:r w:rsidR="003C206E" w:rsidRPr="00A24343">
        <w:rPr>
          <w:rFonts w:cs="Calibri"/>
        </w:rPr>
        <w:t xml:space="preserve">es </w:t>
      </w:r>
      <w:r w:rsidRPr="00A24343">
        <w:rPr>
          <w:rFonts w:cs="Calibri"/>
        </w:rPr>
        <w:t xml:space="preserve">données qui permettront </w:t>
      </w:r>
      <w:r w:rsidR="003C206E">
        <w:rPr>
          <w:rFonts w:cs="Calibri"/>
        </w:rPr>
        <w:t>d’</w:t>
      </w:r>
      <w:r w:rsidRPr="00A24343">
        <w:rPr>
          <w:rFonts w:cs="Calibri"/>
        </w:rPr>
        <w:t>évaluer l’efficacité des dispositif</w:t>
      </w:r>
      <w:r w:rsidR="003C206E">
        <w:rPr>
          <w:rFonts w:cs="Calibri"/>
        </w:rPr>
        <w:t>s</w:t>
      </w:r>
      <w:r w:rsidRPr="00A24343">
        <w:rPr>
          <w:rFonts w:cs="Calibri"/>
        </w:rPr>
        <w:t xml:space="preserve"> de réduction de captures accidentelles (si absence d’observateur embarqué)</w:t>
      </w:r>
      <w:r w:rsidR="003C206E">
        <w:rPr>
          <w:rFonts w:cs="Calibri"/>
        </w:rPr>
        <w:t xml:space="preserve">, </w:t>
      </w:r>
      <w:r w:rsidR="00EB3282">
        <w:rPr>
          <w:rFonts w:cs="Calibri"/>
        </w:rPr>
        <w:t>sur le nombre de marées définies à l’annexe 1</w:t>
      </w:r>
      <w:r>
        <w:rPr>
          <w:rFonts w:cs="Calibri"/>
        </w:rPr>
        <w:t>.</w:t>
      </w:r>
      <w:r w:rsidR="00EB3282">
        <w:rPr>
          <w:rFonts w:cs="Calibri"/>
        </w:rPr>
        <w:t xml:space="preserve"> L’armateur, le patron et l’équipage seront formés à l’utilisation de l’outil dédié (voir article 2.3).</w:t>
      </w:r>
    </w:p>
    <w:p w14:paraId="55C76E3D" w14:textId="77777777" w:rsidR="00E95A72" w:rsidRDefault="00E95A72" w:rsidP="00A24343">
      <w:pPr>
        <w:spacing w:after="240"/>
        <w:jc w:val="both"/>
        <w:rPr>
          <w:rFonts w:cs="Calibri"/>
        </w:rPr>
      </w:pPr>
    </w:p>
    <w:p w14:paraId="2DAD23B7" w14:textId="6C5A108B" w:rsidR="006D6C01" w:rsidRDefault="006D6C01" w:rsidP="00A24343">
      <w:pPr>
        <w:spacing w:after="240"/>
        <w:jc w:val="both"/>
        <w:rPr>
          <w:rFonts w:cs="Calibri"/>
          <w:b/>
          <w:bCs/>
          <w:sz w:val="24"/>
          <w:szCs w:val="24"/>
        </w:rPr>
      </w:pPr>
      <w:r>
        <w:rPr>
          <w:rFonts w:cs="Calibri"/>
          <w:b/>
          <w:bCs/>
          <w:sz w:val="24"/>
          <w:szCs w:val="24"/>
        </w:rPr>
        <w:t xml:space="preserve">ARTICLE 4 - </w:t>
      </w:r>
      <w:r w:rsidRPr="006D6C01">
        <w:rPr>
          <w:rFonts w:cs="Calibri"/>
          <w:b/>
          <w:bCs/>
          <w:sz w:val="24"/>
          <w:szCs w:val="24"/>
        </w:rPr>
        <w:t>DROIT D’USAGE DES DONNEES ET PROTECTION DES DONNEES A CARACTERE PERSONNEL</w:t>
      </w:r>
    </w:p>
    <w:p w14:paraId="56399EA1" w14:textId="159864D5" w:rsidR="006D6C01" w:rsidRDefault="006D6C01" w:rsidP="006D6C01">
      <w:pPr>
        <w:spacing w:after="240"/>
        <w:jc w:val="both"/>
        <w:rPr>
          <w:rFonts w:cs="Calibri"/>
          <w:b/>
          <w:bCs/>
          <w:sz w:val="24"/>
          <w:szCs w:val="24"/>
        </w:rPr>
      </w:pPr>
      <w:r>
        <w:rPr>
          <w:rFonts w:cs="Calibri"/>
          <w:b/>
          <w:bCs/>
          <w:sz w:val="24"/>
          <w:szCs w:val="24"/>
        </w:rPr>
        <w:t>4.1</w:t>
      </w:r>
      <w:r>
        <w:rPr>
          <w:rFonts w:cs="Calibri"/>
          <w:b/>
          <w:bCs/>
          <w:sz w:val="24"/>
          <w:szCs w:val="24"/>
        </w:rPr>
        <w:tab/>
        <w:t>Usage et partage</w:t>
      </w:r>
      <w:r w:rsidR="005441E4">
        <w:rPr>
          <w:rFonts w:cs="Calibri"/>
          <w:b/>
          <w:bCs/>
          <w:sz w:val="24"/>
          <w:szCs w:val="24"/>
        </w:rPr>
        <w:t xml:space="preserve"> des données</w:t>
      </w:r>
    </w:p>
    <w:p w14:paraId="3ACF2E63" w14:textId="77777777" w:rsidR="00FE7550" w:rsidRDefault="006D6C01" w:rsidP="00FE7550">
      <w:pPr>
        <w:spacing w:before="240"/>
        <w:jc w:val="both"/>
        <w:rPr>
          <w:rFonts w:cs="Calibri"/>
        </w:rPr>
      </w:pPr>
      <w:r>
        <w:rPr>
          <w:rFonts w:cs="Calibri"/>
        </w:rPr>
        <w:t>L’OFB</w:t>
      </w:r>
      <w:r w:rsidRPr="00AD23DE">
        <w:rPr>
          <w:rFonts w:cs="Calibri"/>
        </w:rPr>
        <w:t xml:space="preserve"> </w:t>
      </w:r>
      <w:r>
        <w:rPr>
          <w:rFonts w:cs="Calibri"/>
        </w:rPr>
        <w:t>est propriétaire</w:t>
      </w:r>
      <w:r w:rsidRPr="00AD23DE">
        <w:rPr>
          <w:rFonts w:cs="Calibri"/>
        </w:rPr>
        <w:t xml:space="preserve"> des données </w:t>
      </w:r>
      <w:r>
        <w:rPr>
          <w:rFonts w:cs="Calibri"/>
        </w:rPr>
        <w:t xml:space="preserve">collectées </w:t>
      </w:r>
      <w:r w:rsidRPr="00AD23DE">
        <w:rPr>
          <w:rFonts w:cs="Calibri"/>
        </w:rPr>
        <w:t>et du dispositif de réduction de captures accidentelles installé</w:t>
      </w:r>
      <w:r>
        <w:rPr>
          <w:rFonts w:cs="Calibri"/>
        </w:rPr>
        <w:t>.</w:t>
      </w:r>
    </w:p>
    <w:p w14:paraId="13D8C3F5" w14:textId="6D2EE334" w:rsidR="00FE7550" w:rsidRPr="00FE7550" w:rsidRDefault="00FE7550" w:rsidP="00FE7550">
      <w:pPr>
        <w:jc w:val="both"/>
        <w:rPr>
          <w:rFonts w:cs="Calibri"/>
        </w:rPr>
      </w:pPr>
      <w:r w:rsidRPr="00FE7550">
        <w:rPr>
          <w:rFonts w:cs="Calibri"/>
        </w:rPr>
        <w:t xml:space="preserve">Les données collectées seront utilisées par l’OFB uniquement dans le cadre de : </w:t>
      </w:r>
    </w:p>
    <w:p w14:paraId="7DE241ED" w14:textId="174B5541" w:rsidR="00FE7550" w:rsidRPr="00FE7550" w:rsidRDefault="00FE7550" w:rsidP="00FE7550">
      <w:pPr>
        <w:pStyle w:val="Paragraphedeliste"/>
        <w:numPr>
          <w:ilvl w:val="0"/>
          <w:numId w:val="33"/>
        </w:numPr>
        <w:jc w:val="both"/>
        <w:rPr>
          <w:rFonts w:cs="Calibri"/>
        </w:rPr>
      </w:pPr>
      <w:bookmarkStart w:id="8" w:name="_Hlk205204003"/>
      <w:r w:rsidRPr="00FE7550">
        <w:rPr>
          <w:rFonts w:cs="Calibri"/>
        </w:rPr>
        <w:t xml:space="preserve">L’étude des captures accidentelles d’espèces protégées </w:t>
      </w:r>
      <w:bookmarkEnd w:id="8"/>
      <w:r w:rsidRPr="00FE7550">
        <w:rPr>
          <w:rFonts w:cs="Calibri"/>
        </w:rPr>
        <w:t>;</w:t>
      </w:r>
    </w:p>
    <w:p w14:paraId="3B159B8F" w14:textId="246F15CC" w:rsidR="00FE7550" w:rsidRPr="00FE7550" w:rsidRDefault="00FE7550" w:rsidP="00FE7550">
      <w:pPr>
        <w:pStyle w:val="Paragraphedeliste"/>
        <w:numPr>
          <w:ilvl w:val="0"/>
          <w:numId w:val="33"/>
        </w:numPr>
        <w:spacing w:before="240" w:after="240"/>
        <w:jc w:val="both"/>
        <w:rPr>
          <w:rFonts w:cs="Calibri"/>
        </w:rPr>
      </w:pPr>
      <w:r w:rsidRPr="00FE7550">
        <w:rPr>
          <w:rFonts w:cs="Calibri"/>
        </w:rPr>
        <w:t>L’évaluation de l’efficacité de</w:t>
      </w:r>
      <w:r w:rsidR="00EB3282">
        <w:rPr>
          <w:rFonts w:cs="Calibri"/>
        </w:rPr>
        <w:t>s</w:t>
      </w:r>
      <w:r w:rsidRPr="00FE7550">
        <w:rPr>
          <w:rFonts w:cs="Calibri"/>
        </w:rPr>
        <w:t xml:space="preserve"> dispositifs de réduction de captures accidentelles.</w:t>
      </w:r>
    </w:p>
    <w:p w14:paraId="405D2245" w14:textId="254109B8" w:rsidR="006D6C01" w:rsidRDefault="006D6C01" w:rsidP="00EB3282">
      <w:pPr>
        <w:jc w:val="both"/>
        <w:rPr>
          <w:rFonts w:cs="Calibri"/>
        </w:rPr>
      </w:pPr>
      <w:r w:rsidRPr="00AD23DE">
        <w:rPr>
          <w:rFonts w:cs="Calibri"/>
        </w:rPr>
        <w:lastRenderedPageBreak/>
        <w:t>Toutefois, d’autres organismes scientifiques</w:t>
      </w:r>
      <w:r>
        <w:rPr>
          <w:rFonts w:cs="Calibri"/>
        </w:rPr>
        <w:t xml:space="preserve"> </w:t>
      </w:r>
      <w:r w:rsidRPr="005B5D92">
        <w:rPr>
          <w:rFonts w:cs="Calibri"/>
        </w:rPr>
        <w:t xml:space="preserve">validés collectivement </w:t>
      </w:r>
      <w:r w:rsidR="002960BD">
        <w:rPr>
          <w:rFonts w:cs="Calibri"/>
        </w:rPr>
        <w:t xml:space="preserve">par l’OFB, ses partenaires et les organisations professionnelles de la pêche, </w:t>
      </w:r>
      <w:r w:rsidRPr="005B5D92">
        <w:rPr>
          <w:rFonts w:cs="Calibri"/>
        </w:rPr>
        <w:t xml:space="preserve">en respect des règles de protection des données </w:t>
      </w:r>
      <w:r w:rsidRPr="00AD23DE">
        <w:rPr>
          <w:rFonts w:cs="Calibri"/>
        </w:rPr>
        <w:t xml:space="preserve">sur la thématique des captures accidentelles des espèces marines protégées </w:t>
      </w:r>
      <w:r w:rsidR="00EB3282">
        <w:rPr>
          <w:rFonts w:cs="Calibri"/>
        </w:rPr>
        <w:t>pourront</w:t>
      </w:r>
      <w:r w:rsidR="00EB3282" w:rsidRPr="00AD23DE">
        <w:rPr>
          <w:rFonts w:cs="Calibri"/>
        </w:rPr>
        <w:t xml:space="preserve"> </w:t>
      </w:r>
      <w:r w:rsidRPr="00AD23DE">
        <w:rPr>
          <w:rFonts w:cs="Calibri"/>
        </w:rPr>
        <w:t>formuler une demande d’accès aux données</w:t>
      </w:r>
      <w:r w:rsidR="00EB3282">
        <w:rPr>
          <w:rFonts w:cs="Calibri"/>
        </w:rPr>
        <w:t>,</w:t>
      </w:r>
      <w:r w:rsidRPr="00AD23DE">
        <w:rPr>
          <w:rFonts w:cs="Calibri"/>
        </w:rPr>
        <w:t xml:space="preserve"> qui sera analysée par l’OFB. Les transmissions de données respecteront le</w:t>
      </w:r>
      <w:r w:rsidR="00466D81" w:rsidRPr="00466D81">
        <w:t xml:space="preserve"> </w:t>
      </w:r>
      <w:r w:rsidR="00466D81" w:rsidRPr="00466D81">
        <w:rPr>
          <w:rFonts w:cs="Calibri"/>
        </w:rPr>
        <w:t>règlement général sur la protection des données</w:t>
      </w:r>
      <w:r w:rsidR="00466D81">
        <w:rPr>
          <w:rFonts w:cs="Calibri"/>
        </w:rPr>
        <w:t>.</w:t>
      </w:r>
    </w:p>
    <w:p w14:paraId="15EA1C69" w14:textId="4B1EAA7D" w:rsidR="0032189B" w:rsidRDefault="0032189B" w:rsidP="008D7EA6">
      <w:pPr>
        <w:spacing w:after="240"/>
        <w:jc w:val="both"/>
        <w:rPr>
          <w:rFonts w:cs="Calibri"/>
          <w:bCs/>
          <w:szCs w:val="24"/>
        </w:rPr>
      </w:pPr>
      <w:r>
        <w:rPr>
          <w:rFonts w:cs="Calibri"/>
          <w:bCs/>
          <w:szCs w:val="24"/>
        </w:rPr>
        <w:t xml:space="preserve">De même, </w:t>
      </w:r>
      <w:r w:rsidRPr="00DB7299">
        <w:rPr>
          <w:rFonts w:cs="Calibri"/>
          <w:bCs/>
          <w:szCs w:val="24"/>
        </w:rPr>
        <w:t xml:space="preserve">les structures professionnelles référentes qui le souhaitent (comité des pêches et/ou organisation de producteurs) respectant l’usage des données (finalité scientifique de compréhension des captures, respect du secret des affaires) tel que spécifié dans </w:t>
      </w:r>
      <w:r>
        <w:rPr>
          <w:rFonts w:cs="Calibri"/>
          <w:bCs/>
          <w:szCs w:val="24"/>
        </w:rPr>
        <w:t>l</w:t>
      </w:r>
      <w:r w:rsidR="00BA7879">
        <w:rPr>
          <w:rFonts w:cs="Calibri"/>
          <w:bCs/>
          <w:szCs w:val="24"/>
        </w:rPr>
        <w:t>e présent</w:t>
      </w:r>
      <w:r>
        <w:rPr>
          <w:rFonts w:cs="Calibri"/>
          <w:bCs/>
          <w:szCs w:val="24"/>
        </w:rPr>
        <w:t xml:space="preserve"> </w:t>
      </w:r>
      <w:r w:rsidR="00EB3282">
        <w:rPr>
          <w:rFonts w:cs="Calibri"/>
          <w:bCs/>
          <w:szCs w:val="24"/>
        </w:rPr>
        <w:t>Contrat</w:t>
      </w:r>
      <w:r w:rsidRPr="00DB7299">
        <w:rPr>
          <w:rFonts w:cs="Calibri"/>
          <w:bCs/>
          <w:szCs w:val="24"/>
        </w:rPr>
        <w:t>, et précisant le contenu détaillé des restitutions</w:t>
      </w:r>
      <w:r w:rsidRPr="0032189B">
        <w:rPr>
          <w:rFonts w:cs="Calibri"/>
          <w:bCs/>
          <w:szCs w:val="24"/>
        </w:rPr>
        <w:t>, peuvent demander l’accès aux données</w:t>
      </w:r>
      <w:r w:rsidR="00EB3282">
        <w:rPr>
          <w:rFonts w:cs="Calibri"/>
          <w:bCs/>
          <w:szCs w:val="24"/>
        </w:rPr>
        <w:t>.</w:t>
      </w:r>
    </w:p>
    <w:p w14:paraId="5E02CCBE" w14:textId="288653DE" w:rsidR="0032189B" w:rsidRPr="00524A4D" w:rsidRDefault="0032189B" w:rsidP="008D7EA6">
      <w:pPr>
        <w:spacing w:after="240"/>
        <w:jc w:val="both"/>
        <w:rPr>
          <w:rFonts w:eastAsia="Calibri" w:cs="Calibri"/>
        </w:rPr>
      </w:pPr>
      <w:r w:rsidRPr="002960BD">
        <w:rPr>
          <w:rFonts w:cs="Calibri"/>
          <w:b/>
          <w:bCs/>
          <w:szCs w:val="24"/>
        </w:rPr>
        <w:t>L’armateur</w:t>
      </w:r>
      <w:r w:rsidRPr="00DB7299">
        <w:rPr>
          <w:rFonts w:cs="Calibri"/>
          <w:b/>
          <w:bCs/>
          <w:szCs w:val="24"/>
        </w:rPr>
        <w:t xml:space="preserve"> </w:t>
      </w:r>
      <w:r w:rsidRPr="00DB7299">
        <w:rPr>
          <w:rFonts w:cs="Calibri"/>
          <w:b/>
          <w:bCs/>
          <w:szCs w:val="24"/>
          <w:u w:val="single"/>
        </w:rPr>
        <w:t>autorise</w:t>
      </w:r>
      <w:r w:rsidRPr="00DB7299">
        <w:rPr>
          <w:rFonts w:cs="Calibri"/>
          <w:b/>
          <w:bCs/>
          <w:szCs w:val="24"/>
        </w:rPr>
        <w:t xml:space="preserve"> la transmission de ses restitutions individuelles (base de données</w:t>
      </w:r>
      <w:r w:rsidR="001F1575">
        <w:rPr>
          <w:rFonts w:cs="Calibri"/>
          <w:b/>
          <w:bCs/>
          <w:szCs w:val="24"/>
        </w:rPr>
        <w:t>, rapports et notes d’avancement du projet</w:t>
      </w:r>
      <w:r w:rsidRPr="00DB7299">
        <w:rPr>
          <w:rFonts w:cs="Calibri"/>
          <w:b/>
          <w:bCs/>
          <w:szCs w:val="24"/>
        </w:rPr>
        <w:t xml:space="preserve">) </w:t>
      </w:r>
      <w:r w:rsidRPr="00524A4D">
        <w:rPr>
          <w:rFonts w:cs="Calibri"/>
          <w:b/>
        </w:rPr>
        <w:t>aux structures professionnelles qui le demanderaient parmi celles autorisées ci-dessous par l’armateur</w:t>
      </w:r>
      <w:r w:rsidRPr="00524A4D">
        <w:rPr>
          <w:rFonts w:ascii="Calibri" w:hAnsi="Calibri" w:cs="Calibri"/>
          <w:b/>
        </w:rPr>
        <w:t> </w:t>
      </w:r>
      <w:r w:rsidRPr="00524A4D">
        <w:rPr>
          <w:rFonts w:cs="Calibri"/>
          <w:b/>
        </w:rPr>
        <w:t>[cocher les mentions autorisées]</w:t>
      </w:r>
      <w:r>
        <w:rPr>
          <w:rFonts w:cs="Calibri"/>
          <w:b/>
        </w:rPr>
        <w:t xml:space="preserve"> </w:t>
      </w:r>
      <w:r w:rsidRPr="00524A4D">
        <w:rPr>
          <w:rFonts w:cs="Calibri"/>
          <w:b/>
        </w:rPr>
        <w:t>:</w:t>
      </w:r>
    </w:p>
    <w:p w14:paraId="2C75730F" w14:textId="77777777" w:rsidR="0032189B" w:rsidRDefault="0032189B" w:rsidP="0032189B">
      <w:pPr>
        <w:jc w:val="both"/>
        <w:rPr>
          <w:rFonts w:cs="Calibri"/>
        </w:rPr>
      </w:pPr>
      <w:r w:rsidRPr="00524A4D">
        <w:rPr>
          <w:rFonts w:cs="Calibri"/>
        </w:rPr>
        <w:t xml:space="preserve">- </w:t>
      </w:r>
      <w:r w:rsidRPr="00524A4D">
        <w:rPr>
          <w:rFonts w:cs="Calibri"/>
          <w:b/>
        </w:rPr>
        <w:t>Comité départemental</w:t>
      </w:r>
      <w:r w:rsidRPr="00524A4D">
        <w:rPr>
          <w:rFonts w:cs="Calibri"/>
        </w:rPr>
        <w:t xml:space="preserve"> (ajouter département</w:t>
      </w:r>
      <w:proofErr w:type="gramStart"/>
      <w:r w:rsidRPr="00524A4D">
        <w:rPr>
          <w:rFonts w:ascii="Calibri" w:hAnsi="Calibri" w:cs="Calibri"/>
        </w:rPr>
        <w:t> </w:t>
      </w:r>
      <w:r w:rsidRPr="00524A4D">
        <w:rPr>
          <w:rFonts w:cs="Calibri"/>
        </w:rPr>
        <w:t>:_</w:t>
      </w:r>
      <w:proofErr w:type="gramEnd"/>
      <w:r w:rsidRPr="00524A4D">
        <w:rPr>
          <w:rFonts w:cs="Calibri"/>
        </w:rPr>
        <w:t>_____________________________) des pêches et des élevages marins</w:t>
      </w:r>
      <w:r w:rsidRPr="00524A4D">
        <w:rPr>
          <w:rFonts w:ascii="Calibri" w:hAnsi="Calibri" w:cs="Calibri"/>
        </w:rPr>
        <w:t> </w:t>
      </w:r>
      <w:r w:rsidRPr="00524A4D">
        <w:rPr>
          <w:rFonts w:cs="Calibri"/>
        </w:rPr>
        <w:t xml:space="preserve">: </w:t>
      </w:r>
    </w:p>
    <w:p w14:paraId="30CBDEB7" w14:textId="77777777" w:rsidR="0032189B" w:rsidRDefault="0032189B" w:rsidP="0032189B">
      <w:pPr>
        <w:rPr>
          <w:rFonts w:cs="Calibri"/>
          <w:b/>
        </w:rPr>
      </w:pPr>
      <w:r w:rsidRPr="00524A4D">
        <w:rPr>
          <w:rFonts w:cs="Calibri"/>
        </w:rPr>
        <w:t xml:space="preserve">OUI </w:t>
      </w:r>
      <w:r w:rsidRPr="00524A4D">
        <w:rPr>
          <w:rFonts w:cs="Calibri"/>
          <w:b/>
        </w:rPr>
        <w:t xml:space="preserve"> </w:t>
      </w:r>
      <w:sdt>
        <w:sdtPr>
          <w:rPr>
            <w:rFonts w:eastAsia="MS Gothic" w:cs="Calibri"/>
            <w:b/>
          </w:rPr>
          <w:id w:val="-1464332409"/>
          <w14:checkbox>
            <w14:checked w14:val="0"/>
            <w14:checkedState w14:val="2612" w14:font="MS Gothic"/>
            <w14:uncheckedState w14:val="2610" w14:font="MS Gothic"/>
          </w14:checkbox>
        </w:sdtPr>
        <w:sdtEndPr/>
        <w:sdtContent>
          <w:r w:rsidRPr="00524A4D">
            <w:rPr>
              <w:rFonts w:ascii="Segoe UI Symbol" w:eastAsia="MS Gothic" w:hAnsi="Segoe UI Symbol" w:cs="Segoe UI Symbol"/>
              <w:b/>
            </w:rPr>
            <w:t>☐</w:t>
          </w:r>
        </w:sdtContent>
      </w:sdt>
      <w:r w:rsidRPr="00524A4D">
        <w:rPr>
          <w:rFonts w:cs="Calibri"/>
        </w:rPr>
        <w:t xml:space="preserve">         NON</w:t>
      </w:r>
      <w:r w:rsidRPr="00524A4D">
        <w:rPr>
          <w:rFonts w:cs="Calibri"/>
          <w:b/>
        </w:rPr>
        <w:t xml:space="preserve"> </w:t>
      </w:r>
      <w:sdt>
        <w:sdtPr>
          <w:rPr>
            <w:rFonts w:cs="Calibri"/>
            <w:b/>
          </w:rPr>
          <w:id w:val="-359433822"/>
          <w14:checkbox>
            <w14:checked w14:val="0"/>
            <w14:checkedState w14:val="2612" w14:font="MS Gothic"/>
            <w14:uncheckedState w14:val="2610" w14:font="MS Gothic"/>
          </w14:checkbox>
        </w:sdtPr>
        <w:sdtEndPr/>
        <w:sdtContent>
          <w:r w:rsidRPr="00524A4D">
            <w:rPr>
              <w:rFonts w:ascii="Segoe UI Symbol" w:eastAsia="MS Gothic" w:hAnsi="Segoe UI Symbol" w:cs="Segoe UI Symbol"/>
              <w:b/>
            </w:rPr>
            <w:t>☐</w:t>
          </w:r>
        </w:sdtContent>
      </w:sdt>
    </w:p>
    <w:p w14:paraId="182BEB46" w14:textId="77777777" w:rsidR="0032189B" w:rsidRPr="00524A4D" w:rsidRDefault="0032189B" w:rsidP="0032189B">
      <w:pPr>
        <w:jc w:val="both"/>
        <w:rPr>
          <w:rFonts w:cs="Calibri"/>
          <w:b/>
        </w:rPr>
      </w:pPr>
      <w:r w:rsidRPr="00524A4D">
        <w:rPr>
          <w:rFonts w:cs="Calibri"/>
          <w:b/>
        </w:rPr>
        <w:t xml:space="preserve"> </w:t>
      </w:r>
    </w:p>
    <w:p w14:paraId="67ED9945" w14:textId="77777777" w:rsidR="0032189B" w:rsidRDefault="0032189B" w:rsidP="0032189B">
      <w:pPr>
        <w:jc w:val="both"/>
        <w:rPr>
          <w:rFonts w:cs="Calibri"/>
        </w:rPr>
      </w:pPr>
      <w:r w:rsidRPr="00524A4D">
        <w:rPr>
          <w:rFonts w:cs="Calibri"/>
        </w:rPr>
        <w:t xml:space="preserve">- </w:t>
      </w:r>
      <w:r w:rsidRPr="00524A4D">
        <w:rPr>
          <w:rFonts w:cs="Calibri"/>
          <w:b/>
        </w:rPr>
        <w:t>Comité régional</w:t>
      </w:r>
      <w:r w:rsidRPr="00524A4D">
        <w:rPr>
          <w:rFonts w:cs="Calibri"/>
        </w:rPr>
        <w:t xml:space="preserve"> (ajouter région</w:t>
      </w:r>
      <w:proofErr w:type="gramStart"/>
      <w:r w:rsidRPr="00524A4D">
        <w:rPr>
          <w:rFonts w:ascii="Calibri" w:hAnsi="Calibri" w:cs="Calibri"/>
        </w:rPr>
        <w:t> </w:t>
      </w:r>
      <w:r w:rsidRPr="00524A4D">
        <w:rPr>
          <w:rFonts w:cs="Calibri"/>
        </w:rPr>
        <w:t>:_</w:t>
      </w:r>
      <w:proofErr w:type="gramEnd"/>
      <w:r w:rsidRPr="00524A4D">
        <w:rPr>
          <w:rFonts w:cs="Calibri"/>
        </w:rPr>
        <w:t>_________________________________) des pêches et des élevages marins</w:t>
      </w:r>
      <w:r w:rsidRPr="00524A4D">
        <w:rPr>
          <w:rFonts w:ascii="Calibri" w:hAnsi="Calibri" w:cs="Calibri"/>
        </w:rPr>
        <w:t> </w:t>
      </w:r>
      <w:r w:rsidRPr="00524A4D">
        <w:rPr>
          <w:rFonts w:cs="Calibri"/>
        </w:rPr>
        <w:t xml:space="preserve">: </w:t>
      </w:r>
    </w:p>
    <w:p w14:paraId="211DD8CA" w14:textId="77777777" w:rsidR="0032189B" w:rsidRDefault="0032189B" w:rsidP="0032189B">
      <w:pPr>
        <w:rPr>
          <w:rFonts w:cs="Calibri"/>
          <w:b/>
        </w:rPr>
      </w:pPr>
      <w:r w:rsidRPr="00524A4D">
        <w:rPr>
          <w:rFonts w:cs="Calibri"/>
        </w:rPr>
        <w:t xml:space="preserve">OUI </w:t>
      </w:r>
      <w:r w:rsidRPr="00524A4D">
        <w:rPr>
          <w:rFonts w:cs="Calibri"/>
          <w:b/>
        </w:rPr>
        <w:t xml:space="preserve"> </w:t>
      </w:r>
      <w:sdt>
        <w:sdtPr>
          <w:rPr>
            <w:rFonts w:eastAsia="MS Gothic" w:cs="Calibri"/>
            <w:b/>
          </w:rPr>
          <w:id w:val="-1982763448"/>
          <w14:checkbox>
            <w14:checked w14:val="0"/>
            <w14:checkedState w14:val="2612" w14:font="MS Gothic"/>
            <w14:uncheckedState w14:val="2610" w14:font="MS Gothic"/>
          </w14:checkbox>
        </w:sdtPr>
        <w:sdtEndPr/>
        <w:sdtContent>
          <w:r w:rsidRPr="00524A4D">
            <w:rPr>
              <w:rFonts w:ascii="Segoe UI Symbol" w:eastAsia="MS Gothic" w:hAnsi="Segoe UI Symbol" w:cs="Segoe UI Symbol"/>
              <w:b/>
            </w:rPr>
            <w:t>☐</w:t>
          </w:r>
        </w:sdtContent>
      </w:sdt>
      <w:r w:rsidRPr="00524A4D">
        <w:rPr>
          <w:rFonts w:cs="Calibri"/>
        </w:rPr>
        <w:t xml:space="preserve">         NON </w:t>
      </w:r>
      <w:sdt>
        <w:sdtPr>
          <w:rPr>
            <w:rFonts w:cs="Calibri"/>
            <w:b/>
          </w:rPr>
          <w:id w:val="238229249"/>
          <w14:checkbox>
            <w14:checked w14:val="0"/>
            <w14:checkedState w14:val="2612" w14:font="MS Gothic"/>
            <w14:uncheckedState w14:val="2610" w14:font="MS Gothic"/>
          </w14:checkbox>
        </w:sdtPr>
        <w:sdtEndPr/>
        <w:sdtContent>
          <w:r w:rsidRPr="00524A4D">
            <w:rPr>
              <w:rFonts w:ascii="Segoe UI Symbol" w:eastAsia="MS Gothic" w:hAnsi="Segoe UI Symbol" w:cs="Segoe UI Symbol"/>
              <w:b/>
            </w:rPr>
            <w:t>☐</w:t>
          </w:r>
        </w:sdtContent>
      </w:sdt>
    </w:p>
    <w:p w14:paraId="1112865E" w14:textId="77777777" w:rsidR="0032189B" w:rsidRPr="00524A4D" w:rsidRDefault="0032189B" w:rsidP="0032189B">
      <w:pPr>
        <w:jc w:val="both"/>
        <w:rPr>
          <w:rFonts w:cs="Calibri"/>
        </w:rPr>
      </w:pPr>
    </w:p>
    <w:p w14:paraId="0EB9747B" w14:textId="77777777" w:rsidR="0032189B" w:rsidRDefault="0032189B" w:rsidP="0032189B">
      <w:pPr>
        <w:jc w:val="both"/>
        <w:rPr>
          <w:rFonts w:cs="Calibri"/>
        </w:rPr>
      </w:pPr>
      <w:r w:rsidRPr="00524A4D">
        <w:rPr>
          <w:rFonts w:cs="Calibri"/>
        </w:rPr>
        <w:t xml:space="preserve">- </w:t>
      </w:r>
      <w:r w:rsidRPr="00524A4D">
        <w:rPr>
          <w:rFonts w:cs="Calibri"/>
          <w:b/>
        </w:rPr>
        <w:t>Organisation de producteurs</w:t>
      </w:r>
      <w:r w:rsidRPr="00524A4D">
        <w:rPr>
          <w:rFonts w:cs="Calibri"/>
        </w:rPr>
        <w:t xml:space="preserve"> (ajouter l’OP</w:t>
      </w:r>
      <w:proofErr w:type="gramStart"/>
      <w:r w:rsidRPr="00524A4D">
        <w:rPr>
          <w:rFonts w:ascii="Calibri" w:hAnsi="Calibri" w:cs="Calibri"/>
        </w:rPr>
        <w:t> </w:t>
      </w:r>
      <w:r w:rsidRPr="00524A4D">
        <w:rPr>
          <w:rFonts w:cs="Calibri"/>
        </w:rPr>
        <w:t>:_</w:t>
      </w:r>
      <w:proofErr w:type="gramEnd"/>
      <w:r w:rsidRPr="00524A4D">
        <w:rPr>
          <w:rFonts w:cs="Calibri"/>
        </w:rPr>
        <w:t>_____________________________)</w:t>
      </w:r>
      <w:r w:rsidRPr="00524A4D">
        <w:rPr>
          <w:rFonts w:ascii="Calibri" w:hAnsi="Calibri" w:cs="Calibri"/>
        </w:rPr>
        <w:t> </w:t>
      </w:r>
      <w:r w:rsidRPr="00524A4D">
        <w:rPr>
          <w:rFonts w:cs="Calibri"/>
        </w:rPr>
        <w:t xml:space="preserve">: </w:t>
      </w:r>
    </w:p>
    <w:p w14:paraId="7BB64C3A" w14:textId="77777777" w:rsidR="0032189B" w:rsidRPr="00524A4D" w:rsidRDefault="0032189B" w:rsidP="0032189B">
      <w:pPr>
        <w:jc w:val="both"/>
        <w:rPr>
          <w:rFonts w:cs="Calibri"/>
          <w:b/>
        </w:rPr>
      </w:pPr>
      <w:r w:rsidRPr="00524A4D">
        <w:rPr>
          <w:rFonts w:cs="Calibri"/>
        </w:rPr>
        <w:t xml:space="preserve">OUI </w:t>
      </w:r>
      <w:r w:rsidRPr="00524A4D">
        <w:rPr>
          <w:rFonts w:cs="Calibri"/>
          <w:b/>
        </w:rPr>
        <w:t xml:space="preserve"> </w:t>
      </w:r>
      <w:sdt>
        <w:sdtPr>
          <w:rPr>
            <w:rFonts w:eastAsia="MS Gothic" w:cs="Calibri"/>
            <w:b/>
          </w:rPr>
          <w:id w:val="-976301531"/>
          <w14:checkbox>
            <w14:checked w14:val="0"/>
            <w14:checkedState w14:val="2612" w14:font="MS Gothic"/>
            <w14:uncheckedState w14:val="2610" w14:font="MS Gothic"/>
          </w14:checkbox>
        </w:sdtPr>
        <w:sdtEndPr/>
        <w:sdtContent>
          <w:r w:rsidRPr="00524A4D">
            <w:rPr>
              <w:rFonts w:ascii="Segoe UI Symbol" w:eastAsia="MS Gothic" w:hAnsi="Segoe UI Symbol" w:cs="Segoe UI Symbol"/>
              <w:b/>
            </w:rPr>
            <w:t>☐</w:t>
          </w:r>
        </w:sdtContent>
      </w:sdt>
      <w:r w:rsidRPr="00524A4D">
        <w:rPr>
          <w:rFonts w:cs="Calibri"/>
        </w:rPr>
        <w:t xml:space="preserve">         NON </w:t>
      </w:r>
      <w:sdt>
        <w:sdtPr>
          <w:rPr>
            <w:rFonts w:cs="Calibri"/>
            <w:b/>
          </w:rPr>
          <w:id w:val="906726477"/>
          <w14:checkbox>
            <w14:checked w14:val="0"/>
            <w14:checkedState w14:val="2612" w14:font="MS Gothic"/>
            <w14:uncheckedState w14:val="2610" w14:font="MS Gothic"/>
          </w14:checkbox>
        </w:sdtPr>
        <w:sdtEndPr/>
        <w:sdtContent>
          <w:r w:rsidRPr="00524A4D">
            <w:rPr>
              <w:rFonts w:ascii="Segoe UI Symbol" w:eastAsia="MS Gothic" w:hAnsi="Segoe UI Symbol" w:cs="Segoe UI Symbol"/>
              <w:b/>
            </w:rPr>
            <w:t>☐</w:t>
          </w:r>
        </w:sdtContent>
      </w:sdt>
      <w:r w:rsidRPr="00524A4D">
        <w:rPr>
          <w:rFonts w:cs="Calibri"/>
          <w:b/>
        </w:rPr>
        <w:t xml:space="preserve"> </w:t>
      </w:r>
    </w:p>
    <w:p w14:paraId="1B973A18" w14:textId="77777777" w:rsidR="0032189B" w:rsidRPr="00524A4D" w:rsidRDefault="0032189B" w:rsidP="0032189B">
      <w:pPr>
        <w:jc w:val="both"/>
        <w:rPr>
          <w:rFonts w:eastAsia="Calibri" w:cs="Calibri"/>
          <w:b/>
        </w:rPr>
      </w:pPr>
    </w:p>
    <w:p w14:paraId="139C6949" w14:textId="3CF542E4" w:rsidR="0032189B" w:rsidRPr="00434265" w:rsidRDefault="0032189B" w:rsidP="009901BB">
      <w:pPr>
        <w:spacing w:after="240"/>
        <w:jc w:val="both"/>
        <w:rPr>
          <w:rFonts w:cs="Calibri"/>
          <w:bCs/>
          <w:szCs w:val="24"/>
        </w:rPr>
      </w:pPr>
      <w:r w:rsidRPr="00DB7299">
        <w:rPr>
          <w:rFonts w:cs="Calibri"/>
          <w:b/>
          <w:bCs/>
          <w:szCs w:val="24"/>
        </w:rPr>
        <w:t xml:space="preserve">Ces structures seront soumises aux obligations de bancarisation et de confidentialité </w:t>
      </w:r>
      <w:r w:rsidRPr="0032189B">
        <w:rPr>
          <w:rFonts w:cs="Calibri"/>
          <w:b/>
          <w:bCs/>
          <w:szCs w:val="24"/>
        </w:rPr>
        <w:t xml:space="preserve">décrites aux </w:t>
      </w:r>
      <w:r w:rsidR="00EB3282">
        <w:rPr>
          <w:rFonts w:cs="Calibri"/>
          <w:b/>
          <w:bCs/>
          <w:szCs w:val="24"/>
        </w:rPr>
        <w:t xml:space="preserve">articles </w:t>
      </w:r>
      <w:r w:rsidRPr="0032189B">
        <w:rPr>
          <w:rFonts w:cs="Calibri"/>
          <w:b/>
          <w:bCs/>
          <w:szCs w:val="24"/>
        </w:rPr>
        <w:t>4.2 et 4.3.</w:t>
      </w:r>
      <w:r w:rsidRPr="00DB7299">
        <w:rPr>
          <w:rFonts w:cs="Calibri"/>
          <w:b/>
          <w:bCs/>
          <w:szCs w:val="24"/>
        </w:rPr>
        <w:t xml:space="preserve">  </w:t>
      </w:r>
    </w:p>
    <w:p w14:paraId="74222C1A" w14:textId="77777777" w:rsidR="0032189B" w:rsidRDefault="0032189B" w:rsidP="006D6C01">
      <w:pPr>
        <w:jc w:val="both"/>
        <w:rPr>
          <w:rFonts w:cs="Calibri"/>
        </w:rPr>
      </w:pPr>
    </w:p>
    <w:p w14:paraId="6C206146" w14:textId="77777777" w:rsidR="0032189B" w:rsidRPr="005B5D92" w:rsidRDefault="0032189B" w:rsidP="0032189B">
      <w:pPr>
        <w:widowControl/>
        <w:jc w:val="both"/>
        <w:rPr>
          <w:rFonts w:cs="Calibri"/>
          <w:b/>
          <w:bCs/>
        </w:rPr>
      </w:pPr>
      <w:r w:rsidRPr="00AD23DE">
        <w:rPr>
          <w:rFonts w:cs="Calibri"/>
          <w:b/>
          <w:bCs/>
        </w:rPr>
        <w:t xml:space="preserve">Les données collectées dans le cadre du projet </w:t>
      </w:r>
      <w:r>
        <w:rPr>
          <w:rFonts w:cs="Calibri"/>
          <w:b/>
          <w:bCs/>
        </w:rPr>
        <w:t>LIFE EMM</w:t>
      </w:r>
      <w:r w:rsidRPr="00AD23DE">
        <w:rPr>
          <w:rFonts w:cs="Calibri"/>
          <w:b/>
          <w:bCs/>
        </w:rPr>
        <w:t xml:space="preserve"> ne peuvent pas être </w:t>
      </w:r>
      <w:r w:rsidRPr="005B5D92">
        <w:rPr>
          <w:rFonts w:cs="Calibri"/>
          <w:b/>
          <w:bCs/>
        </w:rPr>
        <w:t>utilisées à des fins de contrôle et ne peuvent être utilisées par l’OFB à des fins de gestion de la ressource halieutique.</w:t>
      </w:r>
    </w:p>
    <w:p w14:paraId="3140A102" w14:textId="77777777" w:rsidR="0032189B" w:rsidRDefault="0032189B" w:rsidP="0032189B">
      <w:pPr>
        <w:widowControl/>
        <w:jc w:val="both"/>
        <w:rPr>
          <w:rFonts w:cs="Calibri"/>
          <w:b/>
          <w:bCs/>
        </w:rPr>
      </w:pPr>
    </w:p>
    <w:p w14:paraId="176D96D5" w14:textId="713A1BAF" w:rsidR="0032189B" w:rsidRPr="004835F7" w:rsidRDefault="0032189B" w:rsidP="0032189B">
      <w:pPr>
        <w:widowControl/>
        <w:jc w:val="both"/>
        <w:rPr>
          <w:rFonts w:cs="Calibri"/>
          <w:b/>
          <w:bCs/>
        </w:rPr>
      </w:pPr>
      <w:r w:rsidRPr="008234F3">
        <w:rPr>
          <w:rFonts w:cs="Calibri"/>
          <w:b/>
          <w:bCs/>
        </w:rPr>
        <w:t xml:space="preserve">Les données collectées sont transmises à Ifremer pour alimenter le programme </w:t>
      </w:r>
      <w:proofErr w:type="spellStart"/>
      <w:r w:rsidRPr="008234F3">
        <w:rPr>
          <w:rFonts w:cs="Calibri"/>
          <w:b/>
          <w:bCs/>
        </w:rPr>
        <w:t>ObsMer</w:t>
      </w:r>
      <w:proofErr w:type="spellEnd"/>
      <w:r w:rsidR="00FE7550" w:rsidRPr="008234F3">
        <w:rPr>
          <w:rFonts w:cs="Calibri"/>
          <w:b/>
          <w:bCs/>
        </w:rPr>
        <w:t xml:space="preserve"> (ex. évaluation des stocks)</w:t>
      </w:r>
      <w:r w:rsidRPr="008234F3">
        <w:rPr>
          <w:rFonts w:cs="Calibri"/>
          <w:b/>
          <w:bCs/>
        </w:rPr>
        <w:t>, dans</w:t>
      </w:r>
      <w:r w:rsidRPr="004835F7">
        <w:rPr>
          <w:rFonts w:cs="Calibri"/>
          <w:b/>
          <w:bCs/>
        </w:rPr>
        <w:t xml:space="preserve"> le respect des règles de protection des données.</w:t>
      </w:r>
    </w:p>
    <w:p w14:paraId="5018B54F" w14:textId="315051C7" w:rsidR="0032189B" w:rsidRPr="00AD23DE" w:rsidRDefault="0032189B" w:rsidP="0032189B">
      <w:pPr>
        <w:widowControl/>
        <w:jc w:val="both"/>
        <w:rPr>
          <w:rFonts w:cs="Calibri"/>
          <w:b/>
          <w:bCs/>
        </w:rPr>
      </w:pPr>
      <w:r w:rsidRPr="004835F7">
        <w:rPr>
          <w:rFonts w:cs="Calibri"/>
          <w:b/>
          <w:bCs/>
        </w:rPr>
        <w:t>Seule une utilisation dans des projets scientifiques complémentaires portant sur des objectifs similaires, pour l’étude des captures accidentelles des espèces protégées et de l’évaluation de l’efficacité de dispositifs de réduction de captures accidentelles, telle que précisée dans l</w:t>
      </w:r>
      <w:r w:rsidR="00BA7879" w:rsidRPr="004835F7">
        <w:rPr>
          <w:rFonts w:cs="Calibri"/>
          <w:b/>
          <w:bCs/>
        </w:rPr>
        <w:t>e</w:t>
      </w:r>
      <w:r w:rsidRPr="004835F7">
        <w:rPr>
          <w:rFonts w:cs="Calibri"/>
          <w:b/>
          <w:bCs/>
        </w:rPr>
        <w:t xml:space="preserve"> présent</w:t>
      </w:r>
      <w:r w:rsidR="00BA7879" w:rsidRPr="004835F7">
        <w:rPr>
          <w:rFonts w:cs="Calibri"/>
          <w:b/>
          <w:bCs/>
        </w:rPr>
        <w:t xml:space="preserve"> Contrat</w:t>
      </w:r>
      <w:r w:rsidRPr="004835F7">
        <w:rPr>
          <w:rFonts w:cs="Calibri"/>
          <w:b/>
          <w:bCs/>
        </w:rPr>
        <w:t>, est autorisée</w:t>
      </w:r>
      <w:r w:rsidR="00867C92">
        <w:rPr>
          <w:rFonts w:cs="Calibri"/>
          <w:b/>
          <w:bCs/>
        </w:rPr>
        <w:t xml:space="preserve"> </w:t>
      </w:r>
      <w:r w:rsidR="00867C92" w:rsidRPr="00867C92">
        <w:rPr>
          <w:rFonts w:cs="Calibri"/>
          <w:b/>
          <w:bCs/>
        </w:rPr>
        <w:t xml:space="preserve">après validation </w:t>
      </w:r>
      <w:r w:rsidR="00867C92" w:rsidRPr="004835F7">
        <w:rPr>
          <w:rFonts w:cs="Calibri"/>
        </w:rPr>
        <w:t xml:space="preserve">des partenaires et </w:t>
      </w:r>
      <w:r w:rsidR="00867C92">
        <w:rPr>
          <w:rFonts w:cs="Calibri"/>
          <w:b/>
          <w:bCs/>
        </w:rPr>
        <w:t>d</w:t>
      </w:r>
      <w:r w:rsidR="00867C92" w:rsidRPr="005C5328">
        <w:rPr>
          <w:rFonts w:cs="Calibri"/>
        </w:rPr>
        <w:t>es organisations professionnelles de la pêche impliquées dans le LIFE EMM pour l’utilisation de ces données</w:t>
      </w:r>
      <w:r w:rsidRPr="00AD23DE">
        <w:rPr>
          <w:rFonts w:cs="Calibri"/>
          <w:b/>
          <w:bCs/>
        </w:rPr>
        <w:t xml:space="preserve">. </w:t>
      </w:r>
    </w:p>
    <w:p w14:paraId="5EF072F6" w14:textId="77777777" w:rsidR="0032189B" w:rsidRPr="00AD23DE" w:rsidRDefault="0032189B" w:rsidP="0032189B">
      <w:pPr>
        <w:jc w:val="both"/>
        <w:rPr>
          <w:rFonts w:cs="Calibri"/>
          <w:b/>
          <w:bCs/>
        </w:rPr>
      </w:pPr>
    </w:p>
    <w:p w14:paraId="5FF15706" w14:textId="65A9CEDF" w:rsidR="006D6C01" w:rsidRDefault="006D6C01" w:rsidP="006B5026">
      <w:pPr>
        <w:tabs>
          <w:tab w:val="left" w:pos="709"/>
        </w:tabs>
        <w:spacing w:after="240"/>
        <w:rPr>
          <w:rFonts w:cs="Calibri"/>
          <w:b/>
          <w:bCs/>
          <w:sz w:val="24"/>
          <w:szCs w:val="24"/>
        </w:rPr>
      </w:pPr>
      <w:r w:rsidRPr="006D6C01">
        <w:rPr>
          <w:rFonts w:cs="Calibri"/>
          <w:b/>
          <w:bCs/>
          <w:sz w:val="24"/>
          <w:szCs w:val="24"/>
        </w:rPr>
        <w:t>4.2</w:t>
      </w:r>
      <w:r>
        <w:rPr>
          <w:rFonts w:cs="Calibri"/>
          <w:b/>
          <w:bCs/>
          <w:sz w:val="24"/>
          <w:szCs w:val="24"/>
        </w:rPr>
        <w:tab/>
      </w:r>
      <w:r w:rsidRPr="006D6C01">
        <w:rPr>
          <w:rFonts w:cs="Calibri"/>
          <w:b/>
          <w:bCs/>
          <w:sz w:val="24"/>
          <w:szCs w:val="24"/>
        </w:rPr>
        <w:t>Bancarisation</w:t>
      </w:r>
    </w:p>
    <w:p w14:paraId="3E722AD0" w14:textId="6D43A8BE" w:rsidR="006D6C01" w:rsidRPr="006D6C01" w:rsidRDefault="006D6C01" w:rsidP="008D7EA6">
      <w:pPr>
        <w:tabs>
          <w:tab w:val="left" w:pos="709"/>
        </w:tabs>
        <w:jc w:val="both"/>
        <w:rPr>
          <w:rFonts w:cs="Calibri"/>
          <w:b/>
          <w:bCs/>
          <w:sz w:val="24"/>
          <w:szCs w:val="24"/>
        </w:rPr>
      </w:pPr>
      <w:r>
        <w:rPr>
          <w:rFonts w:cs="Calibri"/>
        </w:rPr>
        <w:t xml:space="preserve">L’ensemble des données collectées (par un observateur ou par autosaisie) </w:t>
      </w:r>
      <w:r w:rsidRPr="00AD23DE">
        <w:rPr>
          <w:rFonts w:eastAsia="Calibri" w:cs="Calibri"/>
        </w:rPr>
        <w:t>sont bancarisées</w:t>
      </w:r>
      <w:r>
        <w:rPr>
          <w:rFonts w:eastAsia="Calibri" w:cs="Calibri"/>
        </w:rPr>
        <w:t xml:space="preserve"> </w:t>
      </w:r>
      <w:r w:rsidR="005C5328">
        <w:rPr>
          <w:rFonts w:eastAsia="Calibri" w:cs="Calibri"/>
        </w:rPr>
        <w:t xml:space="preserve">par l'OFB </w:t>
      </w:r>
      <w:r>
        <w:rPr>
          <w:rFonts w:eastAsia="Calibri" w:cs="Calibri"/>
        </w:rPr>
        <w:t xml:space="preserve">dans un fichier de données </w:t>
      </w:r>
      <w:r w:rsidRPr="008234F3">
        <w:rPr>
          <w:rFonts w:eastAsia="Calibri" w:cs="Calibri"/>
        </w:rPr>
        <w:t>Excel</w:t>
      </w:r>
      <w:r w:rsidR="00FE7550" w:rsidRPr="008234F3">
        <w:rPr>
          <w:rFonts w:eastAsia="Calibri" w:cs="Calibri"/>
        </w:rPr>
        <w:t xml:space="preserve"> (Annexe </w:t>
      </w:r>
      <w:r w:rsidR="009901BB">
        <w:rPr>
          <w:rFonts w:eastAsia="Calibri" w:cs="Calibri"/>
        </w:rPr>
        <w:t>2</w:t>
      </w:r>
      <w:r w:rsidR="00FE7550" w:rsidRPr="008234F3">
        <w:rPr>
          <w:rFonts w:eastAsia="Calibri" w:cs="Calibri"/>
        </w:rPr>
        <w:t>)</w:t>
      </w:r>
      <w:r w:rsidRPr="008234F3">
        <w:rPr>
          <w:rFonts w:eastAsia="Calibri" w:cs="Calibri"/>
        </w:rPr>
        <w:t xml:space="preserve"> par</w:t>
      </w:r>
      <w:r w:rsidRPr="00AD23DE">
        <w:rPr>
          <w:rFonts w:eastAsia="Calibri" w:cs="Calibri"/>
        </w:rPr>
        <w:t xml:space="preserve"> principe de manière anonymisée ne permettant pas l’identification du navire. Une clé d’anonymisation est toutefois disponible pour l’OFB afin de pouvoir effectuer des croisements de données nécessaires aux analyses scientifiques, permettant de lier le code du navire à son nom et son immatriculation. Seules </w:t>
      </w:r>
      <w:r w:rsidRPr="00AD23DE">
        <w:rPr>
          <w:rFonts w:cs="Calibri"/>
        </w:rPr>
        <w:t xml:space="preserve">les personnes habilitées </w:t>
      </w:r>
      <w:r>
        <w:rPr>
          <w:rFonts w:cs="Calibri"/>
        </w:rPr>
        <w:t xml:space="preserve">de </w:t>
      </w:r>
      <w:r w:rsidRPr="00AD23DE">
        <w:rPr>
          <w:rFonts w:cs="Calibri"/>
        </w:rPr>
        <w:t>l'OFB ont accès aux données pour les besoins d’analyse et de bancarisation des données du présent projet.</w:t>
      </w:r>
    </w:p>
    <w:p w14:paraId="578FB208" w14:textId="77777777" w:rsidR="006D6C01" w:rsidRDefault="006D6C01" w:rsidP="008D7EA6">
      <w:pPr>
        <w:tabs>
          <w:tab w:val="left" w:pos="3544"/>
        </w:tabs>
        <w:jc w:val="both"/>
        <w:rPr>
          <w:rFonts w:cs="Calibri"/>
          <w:noProof/>
        </w:rPr>
      </w:pPr>
    </w:p>
    <w:p w14:paraId="61FA14A4" w14:textId="2EC5064E" w:rsidR="00DB7299" w:rsidRDefault="00DB7299" w:rsidP="008D7EA6">
      <w:pPr>
        <w:tabs>
          <w:tab w:val="left" w:pos="3544"/>
        </w:tabs>
        <w:jc w:val="both"/>
        <w:rPr>
          <w:rFonts w:cs="Calibri"/>
          <w:noProof/>
        </w:rPr>
      </w:pPr>
      <w:r w:rsidRPr="00524A4D">
        <w:rPr>
          <w:rFonts w:cs="Calibri"/>
          <w:noProof/>
        </w:rPr>
        <w:t xml:space="preserve">L’armateur accepte </w:t>
      </w:r>
      <w:bookmarkStart w:id="9" w:name="_Hlk191650105"/>
      <w:r w:rsidRPr="00524A4D">
        <w:rPr>
          <w:rFonts w:cs="Calibri"/>
          <w:noProof/>
        </w:rPr>
        <w:t xml:space="preserve">la bancarisation des coordonnées GPS exactes de l’effort des opérations de pêches (dans le cas contraire les coordonnées GPS seront bancarisées de manière dégradées au carré statistique) </w:t>
      </w:r>
      <w:r>
        <w:rPr>
          <w:rFonts w:cs="Calibri"/>
          <w:noProof/>
        </w:rPr>
        <w:t>.</w:t>
      </w:r>
      <w:r w:rsidRPr="00524A4D">
        <w:rPr>
          <w:rFonts w:cs="Calibri"/>
          <w:noProof/>
        </w:rPr>
        <w:t xml:space="preserve">      </w:t>
      </w:r>
    </w:p>
    <w:p w14:paraId="51F6B34A" w14:textId="77777777" w:rsidR="00DB7299" w:rsidRPr="00524A4D" w:rsidRDefault="00DB7299" w:rsidP="00434265">
      <w:pPr>
        <w:tabs>
          <w:tab w:val="left" w:pos="3544"/>
        </w:tabs>
        <w:rPr>
          <w:rFonts w:cs="Calibri"/>
          <w:noProof/>
        </w:rPr>
      </w:pPr>
      <w:r w:rsidRPr="00524A4D">
        <w:rPr>
          <w:rFonts w:cs="Calibri"/>
        </w:rPr>
        <w:t xml:space="preserve">OUI </w:t>
      </w:r>
      <w:r w:rsidRPr="00524A4D">
        <w:rPr>
          <w:rFonts w:cs="Calibri"/>
          <w:b/>
        </w:rPr>
        <w:t xml:space="preserve"> </w:t>
      </w:r>
      <w:sdt>
        <w:sdtPr>
          <w:rPr>
            <w:rFonts w:cs="Calibri"/>
            <w:b/>
          </w:rPr>
          <w:id w:val="2101910154"/>
          <w14:checkbox>
            <w14:checked w14:val="0"/>
            <w14:checkedState w14:val="2612" w14:font="MS Gothic"/>
            <w14:uncheckedState w14:val="2610" w14:font="MS Gothic"/>
          </w14:checkbox>
        </w:sdtPr>
        <w:sdtEndPr/>
        <w:sdtContent>
          <w:r w:rsidRPr="00524A4D">
            <w:rPr>
              <w:rFonts w:ascii="Segoe UI Symbol" w:eastAsia="MS Gothic" w:hAnsi="Segoe UI Symbol" w:cs="Segoe UI Symbol"/>
              <w:b/>
            </w:rPr>
            <w:t>☐</w:t>
          </w:r>
        </w:sdtContent>
      </w:sdt>
      <w:r w:rsidRPr="00524A4D">
        <w:rPr>
          <w:rFonts w:cs="Calibri"/>
        </w:rPr>
        <w:t xml:space="preserve">         NON</w:t>
      </w:r>
      <w:r w:rsidRPr="00524A4D">
        <w:rPr>
          <w:rFonts w:cs="Calibri"/>
          <w:b/>
        </w:rPr>
        <w:t xml:space="preserve"> </w:t>
      </w:r>
      <w:sdt>
        <w:sdtPr>
          <w:rPr>
            <w:rFonts w:cs="Calibri"/>
            <w:b/>
          </w:rPr>
          <w:id w:val="16130733"/>
          <w14:checkbox>
            <w14:checked w14:val="0"/>
            <w14:checkedState w14:val="2612" w14:font="MS Gothic"/>
            <w14:uncheckedState w14:val="2610" w14:font="MS Gothic"/>
          </w14:checkbox>
        </w:sdtPr>
        <w:sdtEndPr/>
        <w:sdtContent>
          <w:r w:rsidRPr="00524A4D">
            <w:rPr>
              <w:rFonts w:ascii="Segoe UI Symbol" w:eastAsia="MS Gothic" w:hAnsi="Segoe UI Symbol" w:cs="Segoe UI Symbol"/>
              <w:b/>
            </w:rPr>
            <w:t>☐</w:t>
          </w:r>
        </w:sdtContent>
      </w:sdt>
    </w:p>
    <w:p w14:paraId="00490450" w14:textId="77777777" w:rsidR="00DB7299" w:rsidRPr="00524A4D" w:rsidRDefault="00DB7299" w:rsidP="00DB7299">
      <w:pPr>
        <w:jc w:val="both"/>
        <w:rPr>
          <w:rFonts w:cs="Calibri"/>
          <w:noProof/>
        </w:rPr>
      </w:pPr>
    </w:p>
    <w:p w14:paraId="0C373028" w14:textId="691F0C26" w:rsidR="00DB7299" w:rsidRDefault="00DB7299" w:rsidP="00DB7299">
      <w:pPr>
        <w:jc w:val="both"/>
        <w:rPr>
          <w:rFonts w:cs="Calibri"/>
          <w:noProof/>
        </w:rPr>
      </w:pPr>
      <w:r w:rsidRPr="00524A4D">
        <w:rPr>
          <w:rFonts w:cs="Calibri"/>
          <w:noProof/>
        </w:rPr>
        <w:lastRenderedPageBreak/>
        <w:t xml:space="preserve">L’armateur accepte la bancarisation de la position GPS exacte des captures accidentelles </w:t>
      </w:r>
      <w:r w:rsidRPr="00524A4D">
        <w:rPr>
          <w:rFonts w:cs="Calibri"/>
        </w:rPr>
        <w:t>d’espèces protégées de mammifères marins, oiseaux marins, tortues marines</w:t>
      </w:r>
      <w:r w:rsidR="002960BD">
        <w:rPr>
          <w:rFonts w:cs="Calibri"/>
        </w:rPr>
        <w:t>, élasmobranches</w:t>
      </w:r>
      <w:r w:rsidRPr="00524A4D">
        <w:rPr>
          <w:rFonts w:cs="Calibri"/>
        </w:rPr>
        <w:t xml:space="preserve"> et poissons amphihalins</w:t>
      </w:r>
      <w:r w:rsidRPr="00524A4D">
        <w:rPr>
          <w:rFonts w:cs="Calibri"/>
          <w:noProof/>
        </w:rPr>
        <w:t xml:space="preserve"> (dans le cas contraire, la position sera bancarisée de manière dégradée à la maille de 3*3min)</w:t>
      </w:r>
      <w:bookmarkEnd w:id="9"/>
      <w:r>
        <w:rPr>
          <w:rFonts w:cs="Calibri"/>
          <w:noProof/>
        </w:rPr>
        <w:t xml:space="preserve">.    </w:t>
      </w:r>
    </w:p>
    <w:p w14:paraId="3C3F1FC3" w14:textId="77777777" w:rsidR="00DB7299" w:rsidRPr="00524A4D" w:rsidRDefault="00DB7299" w:rsidP="00434265">
      <w:pPr>
        <w:rPr>
          <w:rFonts w:cs="Calibri"/>
          <w:noProof/>
        </w:rPr>
      </w:pPr>
      <w:r w:rsidRPr="00524A4D">
        <w:rPr>
          <w:rFonts w:cs="Calibri"/>
        </w:rPr>
        <w:t xml:space="preserve">OUI </w:t>
      </w:r>
      <w:r w:rsidRPr="00524A4D">
        <w:rPr>
          <w:rFonts w:cs="Calibri"/>
          <w:b/>
        </w:rPr>
        <w:t xml:space="preserve"> </w:t>
      </w:r>
      <w:sdt>
        <w:sdtPr>
          <w:rPr>
            <w:rFonts w:cs="Calibri"/>
            <w:b/>
          </w:rPr>
          <w:id w:val="-822743548"/>
          <w14:checkbox>
            <w14:checked w14:val="0"/>
            <w14:checkedState w14:val="2612" w14:font="MS Gothic"/>
            <w14:uncheckedState w14:val="2610" w14:font="MS Gothic"/>
          </w14:checkbox>
        </w:sdtPr>
        <w:sdtEndPr/>
        <w:sdtContent>
          <w:r w:rsidRPr="00524A4D">
            <w:rPr>
              <w:rFonts w:ascii="Segoe UI Symbol" w:eastAsia="MS Gothic" w:hAnsi="Segoe UI Symbol" w:cs="Segoe UI Symbol"/>
              <w:b/>
            </w:rPr>
            <w:t>☐</w:t>
          </w:r>
        </w:sdtContent>
      </w:sdt>
      <w:r w:rsidRPr="00524A4D">
        <w:rPr>
          <w:rFonts w:cs="Calibri"/>
        </w:rPr>
        <w:t xml:space="preserve">         NON</w:t>
      </w:r>
      <w:r w:rsidRPr="00524A4D">
        <w:rPr>
          <w:rFonts w:cs="Calibri"/>
          <w:b/>
        </w:rPr>
        <w:t xml:space="preserve"> </w:t>
      </w:r>
      <w:sdt>
        <w:sdtPr>
          <w:rPr>
            <w:rFonts w:cs="Calibri"/>
            <w:b/>
          </w:rPr>
          <w:id w:val="-1990159778"/>
          <w14:checkbox>
            <w14:checked w14:val="0"/>
            <w14:checkedState w14:val="2612" w14:font="MS Gothic"/>
            <w14:uncheckedState w14:val="2610" w14:font="MS Gothic"/>
          </w14:checkbox>
        </w:sdtPr>
        <w:sdtEndPr/>
        <w:sdtContent>
          <w:r w:rsidRPr="00524A4D">
            <w:rPr>
              <w:rFonts w:ascii="Segoe UI Symbol" w:eastAsia="MS Gothic" w:hAnsi="Segoe UI Symbol" w:cs="Segoe UI Symbol"/>
              <w:b/>
            </w:rPr>
            <w:t>☐</w:t>
          </w:r>
        </w:sdtContent>
      </w:sdt>
    </w:p>
    <w:p w14:paraId="5F1432D6" w14:textId="77777777" w:rsidR="00A24343" w:rsidRDefault="00A24343" w:rsidP="00093620">
      <w:pPr>
        <w:jc w:val="both"/>
        <w:rPr>
          <w:rFonts w:cs="Calibri"/>
          <w:b/>
          <w:bCs/>
          <w:sz w:val="24"/>
          <w:szCs w:val="24"/>
        </w:rPr>
      </w:pPr>
    </w:p>
    <w:p w14:paraId="1B8E70E2" w14:textId="6F0EB8F1" w:rsidR="00B75290" w:rsidRDefault="00DB7299" w:rsidP="00DB7299">
      <w:pPr>
        <w:jc w:val="both"/>
        <w:rPr>
          <w:rFonts w:cs="Calibri"/>
          <w:bCs/>
          <w:szCs w:val="24"/>
        </w:rPr>
      </w:pPr>
      <w:r w:rsidRPr="00DB7299">
        <w:rPr>
          <w:rFonts w:cs="Calibri"/>
          <w:bCs/>
          <w:szCs w:val="24"/>
        </w:rPr>
        <w:t xml:space="preserve">Une restitution des données observées à bord du navire </w:t>
      </w:r>
      <w:r w:rsidR="001F1575">
        <w:rPr>
          <w:rFonts w:cs="Calibri"/>
          <w:bCs/>
          <w:szCs w:val="24"/>
        </w:rPr>
        <w:t xml:space="preserve">ainsi que les rapports et notes d’avancement du projet </w:t>
      </w:r>
      <w:r w:rsidRPr="00DB7299">
        <w:rPr>
          <w:rFonts w:cs="Calibri"/>
          <w:bCs/>
          <w:szCs w:val="24"/>
        </w:rPr>
        <w:t>ser</w:t>
      </w:r>
      <w:r w:rsidR="001F1575">
        <w:rPr>
          <w:rFonts w:cs="Calibri"/>
          <w:bCs/>
          <w:szCs w:val="24"/>
        </w:rPr>
        <w:t>ont</w:t>
      </w:r>
      <w:r w:rsidRPr="00DB7299">
        <w:rPr>
          <w:rFonts w:cs="Calibri"/>
          <w:bCs/>
          <w:szCs w:val="24"/>
        </w:rPr>
        <w:t xml:space="preserve"> communiqué</w:t>
      </w:r>
      <w:r w:rsidR="001F1575">
        <w:rPr>
          <w:rFonts w:cs="Calibri"/>
          <w:bCs/>
          <w:szCs w:val="24"/>
        </w:rPr>
        <w:t>s</w:t>
      </w:r>
      <w:r w:rsidR="00FE7550">
        <w:rPr>
          <w:rFonts w:cs="Calibri"/>
          <w:bCs/>
          <w:szCs w:val="24"/>
        </w:rPr>
        <w:t xml:space="preserve"> par l’OFB</w:t>
      </w:r>
      <w:r w:rsidRPr="00DB7299">
        <w:rPr>
          <w:rFonts w:cs="Calibri"/>
          <w:bCs/>
          <w:szCs w:val="24"/>
        </w:rPr>
        <w:t xml:space="preserve"> à l’armateur du navire (</w:t>
      </w:r>
      <w:r w:rsidRPr="008234F3">
        <w:rPr>
          <w:rFonts w:cs="Calibri"/>
          <w:bCs/>
          <w:szCs w:val="24"/>
        </w:rPr>
        <w:t>détaillées à l</w:t>
      </w:r>
      <w:r w:rsidR="006E3CA1" w:rsidRPr="008234F3">
        <w:rPr>
          <w:rFonts w:cs="Calibri"/>
          <w:bCs/>
          <w:szCs w:val="24"/>
        </w:rPr>
        <w:t>’a</w:t>
      </w:r>
      <w:r w:rsidRPr="008234F3">
        <w:rPr>
          <w:rFonts w:cs="Calibri"/>
          <w:bCs/>
          <w:szCs w:val="24"/>
        </w:rPr>
        <w:t xml:space="preserve">nnexe </w:t>
      </w:r>
      <w:r w:rsidR="009901BB">
        <w:rPr>
          <w:rFonts w:cs="Calibri"/>
          <w:bCs/>
          <w:szCs w:val="24"/>
        </w:rPr>
        <w:t>3</w:t>
      </w:r>
      <w:r w:rsidRPr="008234F3">
        <w:rPr>
          <w:rFonts w:cs="Calibri"/>
          <w:bCs/>
          <w:szCs w:val="24"/>
        </w:rPr>
        <w:t>),</w:t>
      </w:r>
      <w:r w:rsidRPr="00DB7299">
        <w:rPr>
          <w:rFonts w:cs="Calibri"/>
          <w:bCs/>
          <w:szCs w:val="24"/>
        </w:rPr>
        <w:t xml:space="preserve"> selon les restrictions mentionnées</w:t>
      </w:r>
      <w:r w:rsidR="0032189B">
        <w:rPr>
          <w:rFonts w:cs="Calibri"/>
          <w:bCs/>
          <w:szCs w:val="24"/>
        </w:rPr>
        <w:t>.</w:t>
      </w:r>
      <w:r w:rsidRPr="00DB7299">
        <w:rPr>
          <w:rFonts w:cs="Calibri"/>
          <w:bCs/>
          <w:szCs w:val="24"/>
        </w:rPr>
        <w:t xml:space="preserve"> L’envoi se fait de manière dématérialisée </w:t>
      </w:r>
      <w:r w:rsidR="002960BD">
        <w:rPr>
          <w:rFonts w:cs="Calibri"/>
          <w:bCs/>
          <w:szCs w:val="24"/>
        </w:rPr>
        <w:t xml:space="preserve">par </w:t>
      </w:r>
      <w:r w:rsidRPr="00DB7299">
        <w:rPr>
          <w:rFonts w:cs="Calibri"/>
          <w:bCs/>
          <w:szCs w:val="24"/>
        </w:rPr>
        <w:t>courrier électronique</w:t>
      </w:r>
      <w:r w:rsidR="00FF5996">
        <w:rPr>
          <w:rFonts w:cs="Calibri"/>
          <w:bCs/>
          <w:szCs w:val="24"/>
        </w:rPr>
        <w:t xml:space="preserve">, </w:t>
      </w:r>
      <w:r w:rsidR="008234F3">
        <w:rPr>
          <w:rFonts w:cs="Calibri"/>
          <w:bCs/>
          <w:szCs w:val="24"/>
        </w:rPr>
        <w:t>c</w:t>
      </w:r>
      <w:r w:rsidR="00FF5996">
        <w:rPr>
          <w:rFonts w:cs="Calibri"/>
          <w:bCs/>
          <w:szCs w:val="24"/>
        </w:rPr>
        <w:t>ourrier</w:t>
      </w:r>
      <w:r w:rsidR="008234F3">
        <w:rPr>
          <w:rFonts w:cs="Calibri"/>
          <w:bCs/>
          <w:szCs w:val="24"/>
        </w:rPr>
        <w:t xml:space="preserve">, </w:t>
      </w:r>
      <w:r w:rsidR="002960BD">
        <w:rPr>
          <w:rFonts w:cs="Calibri"/>
          <w:bCs/>
          <w:szCs w:val="24"/>
        </w:rPr>
        <w:t>ou via</w:t>
      </w:r>
      <w:r w:rsidRPr="00DB7299">
        <w:rPr>
          <w:rFonts w:cs="Calibri"/>
          <w:bCs/>
          <w:szCs w:val="24"/>
        </w:rPr>
        <w:t xml:space="preserve"> un </w:t>
      </w:r>
      <w:r w:rsidR="002960BD">
        <w:rPr>
          <w:rFonts w:cs="Calibri"/>
          <w:bCs/>
          <w:szCs w:val="24"/>
        </w:rPr>
        <w:t>outil de transfert</w:t>
      </w:r>
      <w:r w:rsidRPr="00DB7299">
        <w:rPr>
          <w:rFonts w:cs="Calibri"/>
          <w:bCs/>
          <w:szCs w:val="24"/>
        </w:rPr>
        <w:t xml:space="preserve"> sécurisé.</w:t>
      </w:r>
    </w:p>
    <w:p w14:paraId="499C2D3C" w14:textId="3964B665" w:rsidR="00DB7299" w:rsidRPr="00DB7299" w:rsidRDefault="00DB7299" w:rsidP="00DB7299">
      <w:pPr>
        <w:spacing w:after="240"/>
        <w:jc w:val="both"/>
        <w:rPr>
          <w:rFonts w:cs="Calibri"/>
          <w:bCs/>
          <w:szCs w:val="24"/>
        </w:rPr>
      </w:pPr>
      <w:r w:rsidRPr="00DB7299">
        <w:rPr>
          <w:rFonts w:cs="Calibri"/>
          <w:bCs/>
          <w:szCs w:val="24"/>
        </w:rPr>
        <w:t xml:space="preserve">L’armateur accepte de recevoir ces restitutions de données régulières par courrier électronique (mèl) et comprend les risques associés à la circulation de ces informations par voie électronique </w:t>
      </w:r>
      <w:r w:rsidR="00C61DAC">
        <w:rPr>
          <w:rFonts w:cs="Calibri"/>
          <w:bCs/>
          <w:szCs w:val="24"/>
        </w:rPr>
        <w:t xml:space="preserve">ou courrier </w:t>
      </w:r>
      <w:r w:rsidRPr="00DB7299">
        <w:rPr>
          <w:rFonts w:cs="Calibri"/>
          <w:bCs/>
          <w:szCs w:val="24"/>
        </w:rPr>
        <w:t xml:space="preserve">:   </w:t>
      </w:r>
    </w:p>
    <w:p w14:paraId="18A6F8A9" w14:textId="3F95FA7D" w:rsidR="00DB7299" w:rsidRDefault="00DB7299" w:rsidP="00434265">
      <w:pPr>
        <w:spacing w:after="240"/>
        <w:rPr>
          <w:rFonts w:ascii="Segoe UI Symbol" w:hAnsi="Segoe UI Symbol" w:cs="Segoe UI Symbol"/>
          <w:bCs/>
          <w:szCs w:val="24"/>
        </w:rPr>
      </w:pPr>
      <w:proofErr w:type="gramStart"/>
      <w:r w:rsidRPr="00DB7299">
        <w:rPr>
          <w:rFonts w:cs="Calibri"/>
          <w:bCs/>
          <w:szCs w:val="24"/>
        </w:rPr>
        <w:t xml:space="preserve">OUI  </w:t>
      </w:r>
      <w:r w:rsidRPr="00DB7299">
        <w:rPr>
          <w:rFonts w:ascii="Segoe UI Symbol" w:hAnsi="Segoe UI Symbol" w:cs="Segoe UI Symbol"/>
          <w:bCs/>
          <w:szCs w:val="24"/>
        </w:rPr>
        <w:t>☐</w:t>
      </w:r>
      <w:proofErr w:type="gramEnd"/>
      <w:r w:rsidRPr="00DB7299">
        <w:rPr>
          <w:rFonts w:cs="Calibri"/>
          <w:bCs/>
          <w:szCs w:val="24"/>
        </w:rPr>
        <w:t xml:space="preserve">         NON </w:t>
      </w:r>
      <w:r w:rsidRPr="00DB7299">
        <w:rPr>
          <w:rFonts w:ascii="Segoe UI Symbol" w:hAnsi="Segoe UI Symbol" w:cs="Segoe UI Symbol"/>
          <w:bCs/>
          <w:szCs w:val="24"/>
        </w:rPr>
        <w:t>☐</w:t>
      </w:r>
    </w:p>
    <w:p w14:paraId="26F3CE82" w14:textId="4F3A2400" w:rsidR="00DB7299" w:rsidRDefault="0032189B" w:rsidP="00DB7299">
      <w:pPr>
        <w:spacing w:after="240"/>
        <w:rPr>
          <w:rFonts w:cs="Calibri"/>
          <w:b/>
          <w:bCs/>
          <w:szCs w:val="24"/>
        </w:rPr>
      </w:pPr>
      <w:r>
        <w:rPr>
          <w:rFonts w:cs="Calibri"/>
          <w:b/>
          <w:bCs/>
          <w:szCs w:val="24"/>
        </w:rPr>
        <w:t>4.3</w:t>
      </w:r>
      <w:r>
        <w:rPr>
          <w:rFonts w:cs="Calibri"/>
          <w:b/>
          <w:bCs/>
          <w:szCs w:val="24"/>
        </w:rPr>
        <w:tab/>
        <w:t>RGPD et secret des affaires</w:t>
      </w:r>
    </w:p>
    <w:p w14:paraId="7B04C390" w14:textId="13647D43" w:rsidR="0032189B" w:rsidRPr="0032189B" w:rsidRDefault="0032189B" w:rsidP="0032189B">
      <w:pPr>
        <w:jc w:val="both"/>
        <w:rPr>
          <w:rFonts w:cs="Calibri"/>
        </w:rPr>
      </w:pPr>
      <w:r w:rsidRPr="0032189B">
        <w:rPr>
          <w:rFonts w:cs="Calibri"/>
        </w:rPr>
        <w:t>L’OFB s’engage à respecter les dispositions relatives au règlement général sur la protection des données (UE) 2016/679 DU PARLEMENT EUROPÉEN ET DU CONSEIL du 27 avril 2016 (RGPD)</w:t>
      </w:r>
    </w:p>
    <w:p w14:paraId="00CF745C" w14:textId="77777777" w:rsidR="0032189B" w:rsidRPr="0032189B" w:rsidRDefault="0032189B" w:rsidP="0032189B">
      <w:pPr>
        <w:jc w:val="both"/>
        <w:rPr>
          <w:rFonts w:cs="Calibri"/>
        </w:rPr>
      </w:pPr>
    </w:p>
    <w:p w14:paraId="31AFA971" w14:textId="22D9F9A7" w:rsidR="0032189B" w:rsidRPr="0032189B" w:rsidRDefault="0032189B" w:rsidP="0032189B">
      <w:pPr>
        <w:jc w:val="both"/>
        <w:rPr>
          <w:rFonts w:cs="Calibri"/>
        </w:rPr>
      </w:pPr>
      <w:r w:rsidRPr="0032189B">
        <w:rPr>
          <w:rFonts w:cs="Calibri"/>
        </w:rPr>
        <w:t>L’OFB a désigné un référent RGPD au sein de l’OFB</w:t>
      </w:r>
      <w:r w:rsidRPr="0032189B">
        <w:rPr>
          <w:rFonts w:ascii="Calibri" w:hAnsi="Calibri" w:cs="Calibri"/>
        </w:rPr>
        <w:t> </w:t>
      </w:r>
      <w:r w:rsidRPr="0032189B">
        <w:rPr>
          <w:rFonts w:cs="Calibri"/>
        </w:rPr>
        <w:t xml:space="preserve">: Monsieur Emmanuel BUTTERY. Le responsable de traitement au titre du </w:t>
      </w:r>
      <w:r w:rsidRPr="008234F3">
        <w:rPr>
          <w:rFonts w:cs="Calibri"/>
        </w:rPr>
        <w:t xml:space="preserve">règlement général sur la protection des données (RGPD) est l’OFB (son délégué à la protection des données). L’annexe </w:t>
      </w:r>
      <w:r w:rsidR="009901BB">
        <w:rPr>
          <w:rFonts w:cs="Calibri"/>
        </w:rPr>
        <w:t>4</w:t>
      </w:r>
      <w:r w:rsidR="0054781C" w:rsidRPr="008234F3">
        <w:rPr>
          <w:rFonts w:cs="Calibri"/>
        </w:rPr>
        <w:t xml:space="preserve"> </w:t>
      </w:r>
      <w:r w:rsidRPr="008234F3">
        <w:rPr>
          <w:rFonts w:cs="Calibri"/>
        </w:rPr>
        <w:t>précise</w:t>
      </w:r>
      <w:r w:rsidRPr="0032189B">
        <w:rPr>
          <w:rFonts w:cs="Calibri"/>
        </w:rPr>
        <w:t xml:space="preserve"> les informations nécessaires à porter à la connaissance des personnes (patron et équipage du navire) concernées par la collecte de données. </w:t>
      </w:r>
    </w:p>
    <w:p w14:paraId="3B041A7C" w14:textId="77777777" w:rsidR="0032189B" w:rsidRPr="0032189B" w:rsidRDefault="0032189B" w:rsidP="0032189B">
      <w:pPr>
        <w:jc w:val="both"/>
        <w:rPr>
          <w:rFonts w:cs="Calibri"/>
        </w:rPr>
      </w:pPr>
    </w:p>
    <w:p w14:paraId="0483F7F5" w14:textId="62797ECE" w:rsidR="0032189B" w:rsidRDefault="0032189B" w:rsidP="0032189B">
      <w:pPr>
        <w:spacing w:after="240"/>
        <w:jc w:val="both"/>
        <w:rPr>
          <w:rFonts w:cs="Calibri"/>
        </w:rPr>
      </w:pPr>
      <w:r w:rsidRPr="0032189B">
        <w:rPr>
          <w:rFonts w:cs="Calibri"/>
        </w:rPr>
        <w:t>L’OFB s’engage à respecter le secret des</w:t>
      </w:r>
      <w:r w:rsidR="00E9271D">
        <w:rPr>
          <w:rFonts w:ascii="Calibri" w:hAnsi="Calibri" w:cs="Calibri"/>
        </w:rPr>
        <w:t xml:space="preserve"> </w:t>
      </w:r>
      <w:r w:rsidRPr="0032189B">
        <w:rPr>
          <w:rFonts w:cs="Calibri"/>
        </w:rPr>
        <w:t>affaires</w:t>
      </w:r>
      <w:r w:rsidR="00E9271D">
        <w:rPr>
          <w:rFonts w:ascii="Calibri" w:hAnsi="Calibri" w:cs="Calibri"/>
        </w:rPr>
        <w:t xml:space="preserve"> </w:t>
      </w:r>
      <w:r w:rsidRPr="0032189B">
        <w:rPr>
          <w:rFonts w:cs="Calibri"/>
        </w:rPr>
        <w:t>: aucune production</w:t>
      </w:r>
      <w:r w:rsidR="00EB3282">
        <w:rPr>
          <w:rFonts w:cs="Calibri"/>
        </w:rPr>
        <w:t xml:space="preserve"> ni aucun</w:t>
      </w:r>
      <w:r w:rsidRPr="0032189B">
        <w:rPr>
          <w:rFonts w:cs="Calibri"/>
        </w:rPr>
        <w:t xml:space="preserve"> r</w:t>
      </w:r>
      <w:r w:rsidRPr="0032189B">
        <w:rPr>
          <w:rFonts w:cs="Marianne"/>
        </w:rPr>
        <w:t>é</w:t>
      </w:r>
      <w:r w:rsidRPr="0032189B">
        <w:rPr>
          <w:rFonts w:cs="Calibri"/>
        </w:rPr>
        <w:t>sultat ne devra permettre d</w:t>
      </w:r>
      <w:r w:rsidRPr="0032189B">
        <w:rPr>
          <w:rFonts w:cs="Marianne"/>
        </w:rPr>
        <w:t>’</w:t>
      </w:r>
      <w:r w:rsidRPr="0032189B">
        <w:rPr>
          <w:rFonts w:cs="Calibri"/>
        </w:rPr>
        <w:t xml:space="preserve">identifier </w:t>
      </w:r>
      <w:r w:rsidR="00967505">
        <w:rPr>
          <w:rFonts w:cs="Calibri"/>
        </w:rPr>
        <w:t xml:space="preserve">l’identité, </w:t>
      </w:r>
      <w:r w:rsidRPr="0032189B">
        <w:rPr>
          <w:rFonts w:cs="Calibri"/>
        </w:rPr>
        <w:t>l</w:t>
      </w:r>
      <w:r w:rsidRPr="0032189B">
        <w:rPr>
          <w:rFonts w:cs="Marianne"/>
        </w:rPr>
        <w:t>’</w:t>
      </w:r>
      <w:r w:rsidRPr="0032189B">
        <w:rPr>
          <w:rFonts w:cs="Calibri"/>
        </w:rPr>
        <w:t>activit</w:t>
      </w:r>
      <w:r w:rsidRPr="0032189B">
        <w:rPr>
          <w:rFonts w:cs="Marianne"/>
        </w:rPr>
        <w:t>é</w:t>
      </w:r>
      <w:r w:rsidRPr="0032189B">
        <w:rPr>
          <w:rFonts w:cs="Calibri"/>
        </w:rPr>
        <w:t>, zone de p</w:t>
      </w:r>
      <w:r w:rsidRPr="0032189B">
        <w:rPr>
          <w:rFonts w:cs="Marianne"/>
        </w:rPr>
        <w:t>ê</w:t>
      </w:r>
      <w:r w:rsidRPr="0032189B">
        <w:rPr>
          <w:rFonts w:cs="Calibri"/>
        </w:rPr>
        <w:t xml:space="preserve">che du navire. En cas de transmission des données à des tiers pour travaux et analyse scientifiques sur la thématique des captures accidentelles, ce même engagement sera demandé aux bénéficiaires. Dans le cas où un croisement de différentes sources de données serait nécessaire, un identifiant commun aux différentes sources de données sera généré pour permettre ces croisements en lien avec le ministère en charge de la pêche, responsable des autres sources de données et l’Ifremer qui héberge </w:t>
      </w:r>
      <w:r>
        <w:rPr>
          <w:rFonts w:cs="Calibri"/>
        </w:rPr>
        <w:t xml:space="preserve">une partie de la </w:t>
      </w:r>
      <w:r w:rsidRPr="0032189B">
        <w:rPr>
          <w:rFonts w:cs="Calibri"/>
        </w:rPr>
        <w:t>donnée.</w:t>
      </w:r>
    </w:p>
    <w:p w14:paraId="6A029B5F" w14:textId="77777777" w:rsidR="00E95A72" w:rsidRPr="00DB7299" w:rsidRDefault="00E95A72" w:rsidP="0032189B">
      <w:pPr>
        <w:spacing w:after="240"/>
        <w:jc w:val="both"/>
        <w:rPr>
          <w:rFonts w:cs="Calibri"/>
          <w:b/>
          <w:bCs/>
          <w:szCs w:val="24"/>
        </w:rPr>
      </w:pPr>
    </w:p>
    <w:p w14:paraId="0D9AC77A" w14:textId="71D65432" w:rsidR="00B75290" w:rsidRDefault="00434265" w:rsidP="00434265">
      <w:pPr>
        <w:spacing w:after="240"/>
        <w:jc w:val="both"/>
        <w:rPr>
          <w:rFonts w:cs="Calibri"/>
          <w:b/>
          <w:bCs/>
          <w:sz w:val="24"/>
          <w:szCs w:val="24"/>
        </w:rPr>
      </w:pPr>
      <w:r>
        <w:rPr>
          <w:rFonts w:cs="Calibri"/>
          <w:b/>
          <w:bCs/>
          <w:sz w:val="24"/>
          <w:szCs w:val="24"/>
        </w:rPr>
        <w:t>A</w:t>
      </w:r>
      <w:r w:rsidR="00B75290">
        <w:rPr>
          <w:rFonts w:cs="Calibri"/>
          <w:b/>
          <w:bCs/>
          <w:sz w:val="24"/>
          <w:szCs w:val="24"/>
        </w:rPr>
        <w:t xml:space="preserve">RTICLE </w:t>
      </w:r>
      <w:r w:rsidR="006D6C01">
        <w:rPr>
          <w:rFonts w:cs="Calibri"/>
          <w:b/>
          <w:bCs/>
          <w:sz w:val="24"/>
          <w:szCs w:val="24"/>
        </w:rPr>
        <w:t>5</w:t>
      </w:r>
      <w:r w:rsidR="00B75290">
        <w:rPr>
          <w:rFonts w:cs="Calibri"/>
          <w:b/>
          <w:bCs/>
          <w:sz w:val="24"/>
          <w:szCs w:val="24"/>
        </w:rPr>
        <w:t xml:space="preserve"> – MODALITE</w:t>
      </w:r>
      <w:r w:rsidR="00DB5360">
        <w:rPr>
          <w:rFonts w:cs="Calibri"/>
          <w:b/>
          <w:bCs/>
          <w:sz w:val="24"/>
          <w:szCs w:val="24"/>
        </w:rPr>
        <w:t>S</w:t>
      </w:r>
      <w:r w:rsidR="00B75290">
        <w:rPr>
          <w:rFonts w:cs="Calibri"/>
          <w:b/>
          <w:bCs/>
          <w:sz w:val="24"/>
          <w:szCs w:val="24"/>
        </w:rPr>
        <w:t xml:space="preserve"> FINANCIERE</w:t>
      </w:r>
      <w:r w:rsidR="00DB5360">
        <w:rPr>
          <w:rFonts w:cs="Calibri"/>
          <w:b/>
          <w:bCs/>
          <w:sz w:val="24"/>
          <w:szCs w:val="24"/>
        </w:rPr>
        <w:t>S</w:t>
      </w:r>
    </w:p>
    <w:p w14:paraId="06F6981E" w14:textId="77777777" w:rsidR="00BC4E28" w:rsidRDefault="00AB163C" w:rsidP="00AB163C">
      <w:pPr>
        <w:spacing w:after="240"/>
        <w:jc w:val="both"/>
        <w:rPr>
          <w:rFonts w:cs="Calibri"/>
          <w:b/>
        </w:rPr>
      </w:pPr>
      <w:r>
        <w:rPr>
          <w:rFonts w:cs="Calibri"/>
          <w:b/>
        </w:rPr>
        <w:t>Dispositifs testés</w:t>
      </w:r>
      <w:r w:rsidR="00BC4E28">
        <w:rPr>
          <w:rFonts w:cs="Calibri"/>
          <w:b/>
        </w:rPr>
        <w:t xml:space="preserve">, </w:t>
      </w:r>
      <w:r>
        <w:rPr>
          <w:rFonts w:cs="Calibri"/>
          <w:b/>
        </w:rPr>
        <w:t xml:space="preserve">engin </w:t>
      </w:r>
      <w:r w:rsidR="00BC4E28">
        <w:rPr>
          <w:rFonts w:cs="Calibri"/>
          <w:b/>
        </w:rPr>
        <w:t>et périodes (mois</w:t>
      </w:r>
      <w:r w:rsidR="00BC4E28" w:rsidRPr="008234F3">
        <w:rPr>
          <w:rFonts w:cs="Calibri"/>
          <w:b/>
        </w:rPr>
        <w:t xml:space="preserve">) </w:t>
      </w:r>
      <w:r w:rsidRPr="008234F3">
        <w:rPr>
          <w:rFonts w:cs="Calibri"/>
          <w:b/>
        </w:rPr>
        <w:t>concernés</w:t>
      </w:r>
      <w:r w:rsidR="00466D81" w:rsidRPr="008234F3">
        <w:rPr>
          <w:rFonts w:cs="Calibri"/>
          <w:b/>
        </w:rPr>
        <w:t xml:space="preserve"> </w:t>
      </w:r>
      <w:r w:rsidR="00466D81" w:rsidRPr="008234F3">
        <w:rPr>
          <w:rFonts w:cs="Calibri"/>
        </w:rPr>
        <w:t>(Annexe 1)</w:t>
      </w:r>
      <w:r w:rsidRPr="008234F3">
        <w:rPr>
          <w:rFonts w:ascii="Calibri" w:hAnsi="Calibri" w:cs="Calibri"/>
        </w:rPr>
        <w:t> </w:t>
      </w:r>
      <w:r w:rsidRPr="008234F3">
        <w:rPr>
          <w:rFonts w:cs="Calibri"/>
          <w:b/>
        </w:rPr>
        <w:t>:</w:t>
      </w:r>
    </w:p>
    <w:p w14:paraId="17BEFF15" w14:textId="692F2B4D" w:rsidR="00AB163C" w:rsidRDefault="00AB163C" w:rsidP="00AB163C">
      <w:pPr>
        <w:spacing w:after="240"/>
        <w:jc w:val="both"/>
        <w:rPr>
          <w:rFonts w:cs="Calibri"/>
          <w:b/>
        </w:rPr>
      </w:pPr>
      <w:r>
        <w:rPr>
          <w:rFonts w:cs="Calibri"/>
          <w:b/>
        </w:rPr>
        <w:t xml:space="preserve"> ………………………………………………………………</w:t>
      </w:r>
      <w:r w:rsidR="00BC4E28">
        <w:rPr>
          <w:rFonts w:cs="Calibri"/>
          <w:b/>
        </w:rPr>
        <w:t>………………………………………………</w:t>
      </w:r>
    </w:p>
    <w:p w14:paraId="137B835F" w14:textId="519D0E46" w:rsidR="00BC4E28" w:rsidRDefault="00BC4E28" w:rsidP="00AB163C">
      <w:pPr>
        <w:spacing w:after="240"/>
        <w:jc w:val="both"/>
        <w:rPr>
          <w:rFonts w:cs="Calibri"/>
          <w:b/>
        </w:rPr>
      </w:pPr>
      <w:r>
        <w:rPr>
          <w:rFonts w:cs="Calibri"/>
          <w:b/>
        </w:rPr>
        <w:t>………………………………………………………………………………………………………………</w:t>
      </w:r>
    </w:p>
    <w:p w14:paraId="7CD689DE" w14:textId="652FEE68" w:rsidR="009901BB" w:rsidRDefault="009901BB" w:rsidP="009901BB">
      <w:pPr>
        <w:jc w:val="both"/>
        <w:rPr>
          <w:rFonts w:cs="Calibri"/>
        </w:rPr>
      </w:pPr>
      <w:r>
        <w:rPr>
          <w:rFonts w:cs="Calibri"/>
        </w:rPr>
        <w:t>A l’issue des tests de dispositif, un versement sera réalisé, conformément au bon de commande émis par l’OFB auprès de l’armateur précisant notamment le</w:t>
      </w:r>
      <w:r>
        <w:rPr>
          <w:rFonts w:cs="Calibri"/>
        </w:rPr>
        <w:t>(s)</w:t>
      </w:r>
      <w:r>
        <w:rPr>
          <w:rFonts w:cs="Calibri"/>
        </w:rPr>
        <w:t xml:space="preserve"> type</w:t>
      </w:r>
      <w:r>
        <w:rPr>
          <w:rFonts w:cs="Calibri"/>
        </w:rPr>
        <w:t>(s)</w:t>
      </w:r>
      <w:bookmarkStart w:id="10" w:name="_GoBack"/>
      <w:bookmarkEnd w:id="10"/>
      <w:r>
        <w:rPr>
          <w:rFonts w:cs="Calibri"/>
        </w:rPr>
        <w:t xml:space="preserve"> de dispositif testé, l’engin, le nombre de marées ; selon les montants fixés dans le Bordereau des prix Unitaires (BPU). </w:t>
      </w:r>
    </w:p>
    <w:p w14:paraId="5676274C" w14:textId="77777777" w:rsidR="00D13C28" w:rsidRDefault="00D13C28" w:rsidP="00434265">
      <w:pPr>
        <w:jc w:val="both"/>
        <w:rPr>
          <w:rFonts w:cs="Calibri"/>
        </w:rPr>
      </w:pPr>
    </w:p>
    <w:p w14:paraId="440A1390" w14:textId="05F1DC94" w:rsidR="00460887" w:rsidRDefault="00F11EDE" w:rsidP="009901BB">
      <w:pPr>
        <w:spacing w:after="240"/>
        <w:jc w:val="both"/>
        <w:rPr>
          <w:rFonts w:ascii="Marianne-Bold" w:hAnsi="Marianne-Bold" w:cs="Marianne-Bold"/>
          <w:b/>
          <w:bCs/>
          <w:color w:val="000000"/>
          <w:kern w:val="0"/>
          <w:lang w:bidi="ar-SA"/>
        </w:rPr>
      </w:pPr>
      <w:r>
        <w:rPr>
          <w:rFonts w:cs="Calibri"/>
        </w:rPr>
        <w:t>L’armateur émettra, pour ce faire, une</w:t>
      </w:r>
      <w:r w:rsidR="00434265" w:rsidRPr="00434265">
        <w:rPr>
          <w:rFonts w:cs="Calibri"/>
          <w:b/>
          <w:bCs/>
        </w:rPr>
        <w:t xml:space="preserve"> facture</w:t>
      </w:r>
      <w:r>
        <w:rPr>
          <w:rFonts w:cs="Calibri"/>
          <w:b/>
          <w:bCs/>
        </w:rPr>
        <w:t xml:space="preserve"> qui </w:t>
      </w:r>
      <w:r w:rsidR="00460887" w:rsidRPr="00524A4D">
        <w:rPr>
          <w:rFonts w:cs="Calibri"/>
          <w:b/>
          <w:bCs/>
        </w:rPr>
        <w:t>devra être adressée</w:t>
      </w:r>
      <w:r w:rsidR="00460887">
        <w:rPr>
          <w:rFonts w:cs="Calibri"/>
          <w:b/>
          <w:bCs/>
        </w:rPr>
        <w:t xml:space="preserve"> sous format dématérialisé (PDF) </w:t>
      </w:r>
      <w:r w:rsidR="00460887">
        <w:rPr>
          <w:rFonts w:cs="Calibri"/>
          <w:b/>
          <w:bCs/>
          <w:i/>
        </w:rPr>
        <w:t xml:space="preserve">via le portail de facturation dédié </w:t>
      </w:r>
      <w:r w:rsidR="00460887">
        <w:rPr>
          <w:rFonts w:cs="Calibri"/>
          <w:b/>
          <w:bCs/>
        </w:rPr>
        <w:t>Chorus pro à l’adresse suivante</w:t>
      </w:r>
      <w:r w:rsidR="00460887">
        <w:rPr>
          <w:rFonts w:ascii="Calibri" w:hAnsi="Calibri" w:cs="Calibri"/>
          <w:b/>
          <w:bCs/>
        </w:rPr>
        <w:t> </w:t>
      </w:r>
      <w:r w:rsidR="00460887">
        <w:rPr>
          <w:rFonts w:cs="Calibri"/>
          <w:b/>
          <w:bCs/>
        </w:rPr>
        <w:t xml:space="preserve">: </w:t>
      </w:r>
      <w:r w:rsidR="00460887" w:rsidRPr="00206FB6">
        <w:rPr>
          <w:rFonts w:cs="Marianne-Regular"/>
          <w:color w:val="0000FF"/>
          <w:kern w:val="0"/>
          <w:lang w:bidi="ar-SA"/>
        </w:rPr>
        <w:t>https://chorus-pro.gouv.fr</w:t>
      </w:r>
      <w:r w:rsidR="00460887" w:rsidRPr="00524A4D">
        <w:rPr>
          <w:rFonts w:cs="Calibri"/>
          <w:b/>
          <w:bCs/>
        </w:rPr>
        <w:t xml:space="preserve">, </w:t>
      </w:r>
      <w:r w:rsidR="00460887">
        <w:rPr>
          <w:rFonts w:ascii="Marianne-Bold" w:hAnsi="Marianne-Bold" w:cs="Marianne-Bold"/>
          <w:b/>
          <w:bCs/>
          <w:color w:val="000000"/>
          <w:kern w:val="0"/>
          <w:lang w:bidi="ar-SA"/>
        </w:rPr>
        <w:t>en veillant à bien préciser :</w:t>
      </w:r>
    </w:p>
    <w:p w14:paraId="519D5E84" w14:textId="1246A1FF" w:rsidR="00460887" w:rsidRDefault="00460887" w:rsidP="008D7EA6">
      <w:pPr>
        <w:widowControl/>
        <w:autoSpaceDE w:val="0"/>
        <w:autoSpaceDN w:val="0"/>
        <w:adjustRightInd w:val="0"/>
        <w:jc w:val="both"/>
        <w:rPr>
          <w:rFonts w:ascii="Marianne-Bold" w:hAnsi="Marianne-Bold" w:cs="Marianne-Bold"/>
          <w:b/>
          <w:bCs/>
          <w:color w:val="000000"/>
          <w:kern w:val="0"/>
          <w:lang w:bidi="ar-SA"/>
        </w:rPr>
      </w:pPr>
      <w:r>
        <w:rPr>
          <w:rFonts w:ascii="Times New Roman" w:hAnsi="Times New Roman" w:cs="Times New Roman"/>
          <w:color w:val="000000"/>
          <w:kern w:val="0"/>
          <w:lang w:bidi="ar-SA"/>
        </w:rPr>
        <w:t xml:space="preserve">- </w:t>
      </w:r>
      <w:r>
        <w:rPr>
          <w:rFonts w:ascii="Marianne-Bold" w:hAnsi="Marianne-Bold" w:cs="Marianne-Bold"/>
          <w:b/>
          <w:bCs/>
          <w:color w:val="000000"/>
          <w:kern w:val="0"/>
          <w:lang w:bidi="ar-SA"/>
        </w:rPr>
        <w:t>le numéro du marché ou d’engagement,</w:t>
      </w:r>
    </w:p>
    <w:p w14:paraId="3267D902" w14:textId="0A22D9E3" w:rsidR="00460887" w:rsidRPr="006B5026" w:rsidRDefault="00460887" w:rsidP="008D7EA6">
      <w:pPr>
        <w:widowControl/>
        <w:autoSpaceDE w:val="0"/>
        <w:autoSpaceDN w:val="0"/>
        <w:adjustRightInd w:val="0"/>
        <w:spacing w:after="240"/>
        <w:jc w:val="both"/>
        <w:rPr>
          <w:rFonts w:ascii="Marianne-Bold" w:hAnsi="Marianne-Bold" w:cs="Marianne-Bold"/>
          <w:b/>
          <w:bCs/>
          <w:color w:val="000000"/>
          <w:kern w:val="0"/>
          <w:lang w:bidi="ar-SA"/>
        </w:rPr>
      </w:pPr>
      <w:r>
        <w:rPr>
          <w:rFonts w:ascii="Times New Roman" w:hAnsi="Times New Roman" w:cs="Times New Roman"/>
          <w:color w:val="000000"/>
          <w:kern w:val="0"/>
          <w:lang w:bidi="ar-SA"/>
        </w:rPr>
        <w:t xml:space="preserve">- </w:t>
      </w:r>
      <w:r>
        <w:rPr>
          <w:rFonts w:ascii="Marianne-Bold" w:hAnsi="Marianne-Bold" w:cs="Marianne-Bold"/>
          <w:b/>
          <w:bCs/>
          <w:color w:val="000000"/>
          <w:kern w:val="0"/>
          <w:lang w:bidi="ar-SA"/>
        </w:rPr>
        <w:t>le numéro de SIRET de l’OFB, afin d’identifier l’OFB comme destinataire de votre facturation</w:t>
      </w:r>
      <w:r>
        <w:rPr>
          <w:rFonts w:ascii="Calibri" w:hAnsi="Calibri" w:cs="Calibri"/>
          <w:b/>
          <w:bCs/>
          <w:color w:val="000000"/>
          <w:kern w:val="0"/>
          <w:lang w:bidi="ar-SA"/>
        </w:rPr>
        <w:t> </w:t>
      </w:r>
      <w:r>
        <w:rPr>
          <w:rFonts w:ascii="Marianne-Bold" w:hAnsi="Marianne-Bold" w:cs="Marianne-Bold"/>
          <w:b/>
          <w:bCs/>
          <w:color w:val="000000"/>
          <w:kern w:val="0"/>
          <w:lang w:bidi="ar-SA"/>
        </w:rPr>
        <w:t>: 130</w:t>
      </w:r>
      <w:r>
        <w:rPr>
          <w:rFonts w:ascii="Calibri" w:hAnsi="Calibri" w:cs="Calibri"/>
          <w:b/>
          <w:bCs/>
          <w:color w:val="000000"/>
          <w:kern w:val="0"/>
          <w:lang w:bidi="ar-SA"/>
        </w:rPr>
        <w:t> </w:t>
      </w:r>
      <w:r>
        <w:rPr>
          <w:rFonts w:ascii="Marianne-Bold" w:hAnsi="Marianne-Bold" w:cs="Marianne-Bold"/>
          <w:b/>
          <w:bCs/>
          <w:color w:val="000000"/>
          <w:kern w:val="0"/>
          <w:lang w:bidi="ar-SA"/>
        </w:rPr>
        <w:t>025</w:t>
      </w:r>
      <w:r>
        <w:rPr>
          <w:rFonts w:ascii="Calibri" w:hAnsi="Calibri" w:cs="Calibri"/>
          <w:b/>
          <w:bCs/>
          <w:color w:val="000000"/>
          <w:kern w:val="0"/>
          <w:lang w:bidi="ar-SA"/>
        </w:rPr>
        <w:t> </w:t>
      </w:r>
      <w:r>
        <w:rPr>
          <w:rFonts w:ascii="Marianne-Bold" w:hAnsi="Marianne-Bold" w:cs="Marianne-Bold"/>
          <w:b/>
          <w:bCs/>
          <w:color w:val="000000"/>
          <w:kern w:val="0"/>
          <w:lang w:bidi="ar-SA"/>
        </w:rPr>
        <w:t>919</w:t>
      </w:r>
      <w:r>
        <w:rPr>
          <w:rFonts w:ascii="Calibri" w:hAnsi="Calibri" w:cs="Calibri"/>
          <w:b/>
          <w:bCs/>
          <w:color w:val="000000"/>
          <w:kern w:val="0"/>
          <w:lang w:bidi="ar-SA"/>
        </w:rPr>
        <w:t> </w:t>
      </w:r>
      <w:r>
        <w:rPr>
          <w:rFonts w:ascii="Marianne-Bold" w:hAnsi="Marianne-Bold" w:cs="Marianne-Bold"/>
          <w:b/>
          <w:bCs/>
          <w:color w:val="000000"/>
          <w:kern w:val="0"/>
          <w:lang w:bidi="ar-SA"/>
        </w:rPr>
        <w:t>000 15</w:t>
      </w:r>
    </w:p>
    <w:p w14:paraId="1505E414" w14:textId="23980C87" w:rsidR="00460887" w:rsidRPr="00D75578" w:rsidRDefault="00460887" w:rsidP="006B5026">
      <w:pPr>
        <w:spacing w:after="240"/>
        <w:jc w:val="both"/>
        <w:rPr>
          <w:rFonts w:cs="Calibri"/>
          <w:b/>
          <w:bCs/>
        </w:rPr>
      </w:pPr>
      <w:r w:rsidRPr="0091353E">
        <w:rPr>
          <w:rFonts w:cs="Calibri"/>
          <w:b/>
          <w:bCs/>
        </w:rPr>
        <w:lastRenderedPageBreak/>
        <w:t>La (</w:t>
      </w:r>
      <w:r>
        <w:rPr>
          <w:rFonts w:cs="Calibri"/>
          <w:b/>
        </w:rPr>
        <w:t>les</w:t>
      </w:r>
      <w:r w:rsidRPr="0091353E">
        <w:rPr>
          <w:rFonts w:cs="Calibri"/>
          <w:b/>
          <w:bCs/>
        </w:rPr>
        <w:t>) facture(s) adressées à l’OFB devront comporter la référence de la commande, ainsi que la référence au projet : LIFE22-NAT-FR-LIFE MMS n°101113629. Elles devront présenter le détail</w:t>
      </w:r>
      <w:r>
        <w:rPr>
          <w:rFonts w:cs="Calibri"/>
          <w:b/>
        </w:rPr>
        <w:t xml:space="preserve"> des </w:t>
      </w:r>
      <w:r w:rsidRPr="0091353E">
        <w:rPr>
          <w:rFonts w:cs="Calibri"/>
          <w:b/>
          <w:bCs/>
        </w:rPr>
        <w:t xml:space="preserve">prestations </w:t>
      </w:r>
      <w:r w:rsidRPr="00D75578">
        <w:rPr>
          <w:rFonts w:cs="Calibri"/>
          <w:b/>
          <w:bCs/>
        </w:rPr>
        <w:t>réalisées</w:t>
      </w:r>
      <w:r w:rsidR="00500AAA" w:rsidRPr="00D75578">
        <w:rPr>
          <w:rFonts w:cs="Calibri"/>
          <w:b/>
          <w:bCs/>
        </w:rPr>
        <w:t xml:space="preserve"> (</w:t>
      </w:r>
      <w:r w:rsidR="00500AAA" w:rsidRPr="00D75578">
        <w:rPr>
          <w:rFonts w:cs="Calibri"/>
          <w:bCs/>
        </w:rPr>
        <w:t xml:space="preserve">Annexe </w:t>
      </w:r>
      <w:r w:rsidR="009901BB">
        <w:rPr>
          <w:rFonts w:cs="Calibri"/>
          <w:bCs/>
        </w:rPr>
        <w:t>5</w:t>
      </w:r>
      <w:r w:rsidR="00500AAA" w:rsidRPr="00D75578">
        <w:rPr>
          <w:rFonts w:cs="Calibri"/>
          <w:b/>
          <w:bCs/>
        </w:rPr>
        <w:t>)</w:t>
      </w:r>
      <w:r w:rsidRPr="00D75578">
        <w:rPr>
          <w:rFonts w:cs="Calibri"/>
          <w:b/>
          <w:bCs/>
        </w:rPr>
        <w:t>, conformément aux obligations de l’OFB issues de la convention de subvention LIFE EMM (LIFE22-NAT-FR-LIFE MMS n°101113629) signée par l’OFB</w:t>
      </w:r>
      <w:r w:rsidRPr="00D75578">
        <w:rPr>
          <w:rFonts w:cs="Calibri"/>
          <w:b/>
        </w:rPr>
        <w:t xml:space="preserve"> et </w:t>
      </w:r>
      <w:r w:rsidRPr="00D75578">
        <w:rPr>
          <w:rFonts w:cs="Calibri"/>
          <w:b/>
          <w:bCs/>
        </w:rPr>
        <w:t>la Commission européenne le 12/12/2023.</w:t>
      </w:r>
    </w:p>
    <w:p w14:paraId="32D70BF1" w14:textId="1B2557EF" w:rsidR="006B5026" w:rsidRDefault="006B5026" w:rsidP="006B5026">
      <w:pPr>
        <w:jc w:val="both"/>
        <w:rPr>
          <w:rFonts w:cs="Calibri"/>
          <w:b/>
          <w:bCs/>
        </w:rPr>
      </w:pPr>
      <w:bookmarkStart w:id="11" w:name="_Hlk201737723"/>
      <w:r w:rsidRPr="00D75578">
        <w:rPr>
          <w:rFonts w:cs="Marianne-Regular"/>
          <w:color w:val="000000"/>
          <w:kern w:val="0"/>
          <w:lang w:bidi="ar-SA"/>
        </w:rPr>
        <w:t xml:space="preserve">La démarche détaillée de dépôt sur le site Chorus Pro est présente en Annexe </w:t>
      </w:r>
      <w:r w:rsidR="009901BB">
        <w:rPr>
          <w:rFonts w:cs="Marianne-Regular"/>
          <w:color w:val="000000"/>
          <w:kern w:val="0"/>
          <w:lang w:bidi="ar-SA"/>
        </w:rPr>
        <w:t>6</w:t>
      </w:r>
      <w:r w:rsidRPr="00D75578">
        <w:rPr>
          <w:rFonts w:cs="Marianne-Regular"/>
          <w:color w:val="000000"/>
          <w:kern w:val="0"/>
          <w:lang w:bidi="ar-SA"/>
        </w:rPr>
        <w:t xml:space="preserve"> du document</w:t>
      </w:r>
      <w:r>
        <w:rPr>
          <w:rFonts w:cs="Marianne-Regular"/>
          <w:color w:val="000000"/>
          <w:kern w:val="0"/>
          <w:lang w:bidi="ar-SA"/>
        </w:rPr>
        <w:t xml:space="preserve">. </w:t>
      </w:r>
      <w:bookmarkEnd w:id="11"/>
      <w:r w:rsidRPr="00206FB6">
        <w:rPr>
          <w:rFonts w:cs="Marianne-Regular"/>
          <w:color w:val="000000"/>
          <w:kern w:val="0"/>
          <w:lang w:bidi="ar-SA"/>
        </w:rPr>
        <w:t>Une information complète sur la dématérialisation des factures est également disponible à la même adresse sur le site de Chorus Pro</w:t>
      </w:r>
      <w:r w:rsidRPr="00206FB6">
        <w:rPr>
          <w:rFonts w:ascii="Calibri" w:hAnsi="Calibri" w:cs="Calibri"/>
          <w:color w:val="000000"/>
          <w:kern w:val="0"/>
          <w:lang w:bidi="ar-SA"/>
        </w:rPr>
        <w:t> </w:t>
      </w:r>
      <w:r w:rsidRPr="00206FB6">
        <w:rPr>
          <w:rFonts w:cs="Marianne-Regular"/>
          <w:color w:val="000000"/>
          <w:kern w:val="0"/>
          <w:lang w:bidi="ar-SA"/>
        </w:rPr>
        <w:t xml:space="preserve">: </w:t>
      </w:r>
      <w:hyperlink r:id="rId20" w:history="1">
        <w:r w:rsidRPr="003117E2">
          <w:rPr>
            <w:rStyle w:val="Lienhypertexte"/>
            <w:rFonts w:cs="Marianne-Regular"/>
            <w:kern w:val="0"/>
            <w:lang w:bidi="ar-SA"/>
          </w:rPr>
          <w:t>https://chorus-pro.gouv.fr</w:t>
        </w:r>
      </w:hyperlink>
      <w:r>
        <w:rPr>
          <w:rFonts w:cs="Marianne-Regular"/>
          <w:color w:val="0000FF"/>
          <w:kern w:val="0"/>
          <w:lang w:bidi="ar-SA"/>
        </w:rPr>
        <w:t xml:space="preserve">. </w:t>
      </w:r>
    </w:p>
    <w:p w14:paraId="0277391F" w14:textId="77777777" w:rsidR="006B5026" w:rsidRDefault="006B5026" w:rsidP="00460887">
      <w:pPr>
        <w:jc w:val="both"/>
        <w:rPr>
          <w:rFonts w:cs="Calibri"/>
          <w:b/>
          <w:bCs/>
        </w:rPr>
      </w:pPr>
    </w:p>
    <w:p w14:paraId="610C2056" w14:textId="16EDB74E" w:rsidR="00AB163C" w:rsidRDefault="00F11EDE" w:rsidP="00434265">
      <w:pPr>
        <w:jc w:val="both"/>
        <w:rPr>
          <w:rFonts w:cs="Calibri"/>
        </w:rPr>
      </w:pPr>
      <w:r>
        <w:rPr>
          <w:rFonts w:cs="Calibri"/>
        </w:rPr>
        <w:t>Le paiement sera versé</w:t>
      </w:r>
      <w:r w:rsidR="00AB163C" w:rsidRPr="00AB163C">
        <w:rPr>
          <w:rFonts w:cs="Calibri"/>
        </w:rPr>
        <w:t xml:space="preserve"> sur le compte bancaire suivant</w:t>
      </w:r>
      <w:r w:rsidR="00AB163C" w:rsidRPr="00AB163C">
        <w:rPr>
          <w:rFonts w:ascii="Calibri" w:hAnsi="Calibri" w:cs="Calibri"/>
        </w:rPr>
        <w:t> </w:t>
      </w:r>
      <w:r w:rsidR="00AB163C" w:rsidRPr="00AB163C">
        <w:rPr>
          <w:rFonts w:cs="Calibri"/>
        </w:rPr>
        <w:t>:</w:t>
      </w:r>
    </w:p>
    <w:p w14:paraId="5C9C6E12" w14:textId="78378CDD" w:rsidR="00AB163C" w:rsidRDefault="00AB163C" w:rsidP="00434265">
      <w:pPr>
        <w:jc w:val="both"/>
        <w:rPr>
          <w:rFonts w:cs="Calibri"/>
        </w:rPr>
      </w:pPr>
    </w:p>
    <w:tbl>
      <w:tblPr>
        <w:tblStyle w:val="Grilledutableau"/>
        <w:tblW w:w="0" w:type="auto"/>
        <w:tblLook w:val="04A0" w:firstRow="1" w:lastRow="0" w:firstColumn="1" w:lastColumn="0" w:noHBand="0" w:noVBand="1"/>
      </w:tblPr>
      <w:tblGrid>
        <w:gridCol w:w="1993"/>
        <w:gridCol w:w="1993"/>
        <w:gridCol w:w="1994"/>
        <w:gridCol w:w="1994"/>
        <w:gridCol w:w="1994"/>
      </w:tblGrid>
      <w:tr w:rsidR="00AB163C" w14:paraId="66DD8480" w14:textId="77777777" w:rsidTr="00AB163C">
        <w:tc>
          <w:tcPr>
            <w:tcW w:w="1993" w:type="dxa"/>
            <w:vMerge w:val="restart"/>
            <w:vAlign w:val="center"/>
          </w:tcPr>
          <w:p w14:paraId="742E27B6" w14:textId="5D72F4C1" w:rsidR="00AB163C" w:rsidRPr="00AB163C" w:rsidRDefault="00AB163C" w:rsidP="00AB163C">
            <w:pPr>
              <w:jc w:val="center"/>
              <w:rPr>
                <w:rFonts w:cs="Calibri"/>
                <w:b/>
              </w:rPr>
            </w:pPr>
            <w:r w:rsidRPr="00AB163C">
              <w:rPr>
                <w:rFonts w:cs="Calibri"/>
                <w:b/>
              </w:rPr>
              <w:t>RIB</w:t>
            </w:r>
          </w:p>
        </w:tc>
        <w:tc>
          <w:tcPr>
            <w:tcW w:w="1993" w:type="dxa"/>
          </w:tcPr>
          <w:p w14:paraId="29B660C3" w14:textId="207CC68A" w:rsidR="00AB163C" w:rsidRPr="00AB163C" w:rsidRDefault="00AB163C" w:rsidP="00AB163C">
            <w:pPr>
              <w:jc w:val="center"/>
              <w:rPr>
                <w:rFonts w:cs="Calibri"/>
                <w:b/>
              </w:rPr>
            </w:pPr>
            <w:r w:rsidRPr="00AB163C">
              <w:rPr>
                <w:rFonts w:cs="Calibri"/>
                <w:b/>
              </w:rPr>
              <w:t>Code Banque</w:t>
            </w:r>
          </w:p>
        </w:tc>
        <w:tc>
          <w:tcPr>
            <w:tcW w:w="1994" w:type="dxa"/>
          </w:tcPr>
          <w:p w14:paraId="54AAE531" w14:textId="40375681" w:rsidR="00AB163C" w:rsidRPr="00AB163C" w:rsidRDefault="00AB163C" w:rsidP="00AB163C">
            <w:pPr>
              <w:jc w:val="center"/>
              <w:rPr>
                <w:rFonts w:cs="Calibri"/>
                <w:b/>
              </w:rPr>
            </w:pPr>
            <w:r w:rsidRPr="00AB163C">
              <w:rPr>
                <w:rFonts w:cs="Calibri"/>
                <w:b/>
              </w:rPr>
              <w:t>Code Guichet</w:t>
            </w:r>
          </w:p>
        </w:tc>
        <w:tc>
          <w:tcPr>
            <w:tcW w:w="1994" w:type="dxa"/>
          </w:tcPr>
          <w:p w14:paraId="3B276629" w14:textId="4FA00E2B" w:rsidR="00AB163C" w:rsidRPr="00AB163C" w:rsidRDefault="00AB163C" w:rsidP="00AB163C">
            <w:pPr>
              <w:jc w:val="center"/>
              <w:rPr>
                <w:rFonts w:cs="Calibri"/>
                <w:b/>
              </w:rPr>
            </w:pPr>
            <w:r w:rsidRPr="00AB163C">
              <w:rPr>
                <w:rFonts w:cs="Calibri"/>
                <w:b/>
              </w:rPr>
              <w:t>N° de compte</w:t>
            </w:r>
          </w:p>
        </w:tc>
        <w:tc>
          <w:tcPr>
            <w:tcW w:w="1994" w:type="dxa"/>
          </w:tcPr>
          <w:p w14:paraId="7187192B" w14:textId="2B25E522" w:rsidR="00AB163C" w:rsidRPr="00AB163C" w:rsidRDefault="00AB163C" w:rsidP="00AB163C">
            <w:pPr>
              <w:jc w:val="center"/>
              <w:rPr>
                <w:rFonts w:cs="Calibri"/>
                <w:b/>
              </w:rPr>
            </w:pPr>
            <w:r w:rsidRPr="00AB163C">
              <w:rPr>
                <w:rFonts w:cs="Calibri"/>
                <w:b/>
              </w:rPr>
              <w:t>Clé RIB</w:t>
            </w:r>
          </w:p>
        </w:tc>
      </w:tr>
      <w:tr w:rsidR="00AB163C" w14:paraId="008E7A80" w14:textId="77777777" w:rsidTr="00AB163C">
        <w:tc>
          <w:tcPr>
            <w:tcW w:w="1993" w:type="dxa"/>
            <w:vMerge/>
          </w:tcPr>
          <w:p w14:paraId="5B310255" w14:textId="77777777" w:rsidR="00AB163C" w:rsidRPr="00AB163C" w:rsidRDefault="00AB163C" w:rsidP="00434265">
            <w:pPr>
              <w:jc w:val="both"/>
              <w:rPr>
                <w:rFonts w:cs="Calibri"/>
                <w:b/>
              </w:rPr>
            </w:pPr>
          </w:p>
        </w:tc>
        <w:tc>
          <w:tcPr>
            <w:tcW w:w="1993" w:type="dxa"/>
          </w:tcPr>
          <w:p w14:paraId="02335CEF" w14:textId="77777777" w:rsidR="00AB163C" w:rsidRDefault="00AB163C" w:rsidP="00434265">
            <w:pPr>
              <w:jc w:val="both"/>
              <w:rPr>
                <w:rFonts w:cs="Calibri"/>
              </w:rPr>
            </w:pPr>
          </w:p>
        </w:tc>
        <w:tc>
          <w:tcPr>
            <w:tcW w:w="1994" w:type="dxa"/>
          </w:tcPr>
          <w:p w14:paraId="0780FF70" w14:textId="77777777" w:rsidR="00AB163C" w:rsidRDefault="00AB163C" w:rsidP="00434265">
            <w:pPr>
              <w:jc w:val="both"/>
              <w:rPr>
                <w:rFonts w:cs="Calibri"/>
              </w:rPr>
            </w:pPr>
          </w:p>
        </w:tc>
        <w:tc>
          <w:tcPr>
            <w:tcW w:w="1994" w:type="dxa"/>
          </w:tcPr>
          <w:p w14:paraId="7AD43185" w14:textId="77777777" w:rsidR="00AB163C" w:rsidRDefault="00AB163C" w:rsidP="00434265">
            <w:pPr>
              <w:jc w:val="both"/>
              <w:rPr>
                <w:rFonts w:cs="Calibri"/>
              </w:rPr>
            </w:pPr>
          </w:p>
        </w:tc>
        <w:tc>
          <w:tcPr>
            <w:tcW w:w="1994" w:type="dxa"/>
          </w:tcPr>
          <w:p w14:paraId="397CB73D" w14:textId="77777777" w:rsidR="00AB163C" w:rsidRDefault="00AB163C" w:rsidP="00434265">
            <w:pPr>
              <w:jc w:val="both"/>
              <w:rPr>
                <w:rFonts w:cs="Calibri"/>
              </w:rPr>
            </w:pPr>
          </w:p>
        </w:tc>
      </w:tr>
      <w:tr w:rsidR="00AB163C" w14:paraId="31E2A891" w14:textId="77777777" w:rsidTr="005441E4">
        <w:tc>
          <w:tcPr>
            <w:tcW w:w="1993" w:type="dxa"/>
          </w:tcPr>
          <w:p w14:paraId="0C7B9F5D" w14:textId="55D2D92A" w:rsidR="00AB163C" w:rsidRPr="00AB163C" w:rsidRDefault="00AB163C" w:rsidP="00AB163C">
            <w:pPr>
              <w:jc w:val="center"/>
              <w:rPr>
                <w:rFonts w:cs="Calibri"/>
                <w:b/>
              </w:rPr>
            </w:pPr>
            <w:r w:rsidRPr="00AB163C">
              <w:rPr>
                <w:rFonts w:cs="Calibri"/>
                <w:b/>
              </w:rPr>
              <w:t>IBAN</w:t>
            </w:r>
          </w:p>
        </w:tc>
        <w:tc>
          <w:tcPr>
            <w:tcW w:w="7975" w:type="dxa"/>
            <w:gridSpan w:val="4"/>
          </w:tcPr>
          <w:p w14:paraId="36994B18" w14:textId="77777777" w:rsidR="00AB163C" w:rsidRDefault="00AB163C" w:rsidP="00434265">
            <w:pPr>
              <w:jc w:val="both"/>
              <w:rPr>
                <w:rFonts w:cs="Calibri"/>
              </w:rPr>
            </w:pPr>
          </w:p>
        </w:tc>
      </w:tr>
      <w:tr w:rsidR="00AB163C" w14:paraId="54CEA73D" w14:textId="77777777" w:rsidTr="005441E4">
        <w:tc>
          <w:tcPr>
            <w:tcW w:w="1993" w:type="dxa"/>
          </w:tcPr>
          <w:p w14:paraId="3275D8FF" w14:textId="7A875FFE" w:rsidR="00AB163C" w:rsidRPr="00AB163C" w:rsidRDefault="00AB163C" w:rsidP="00AB163C">
            <w:pPr>
              <w:jc w:val="center"/>
              <w:rPr>
                <w:rFonts w:cs="Calibri"/>
                <w:b/>
              </w:rPr>
            </w:pPr>
            <w:r w:rsidRPr="00AB163C">
              <w:rPr>
                <w:rFonts w:cs="Calibri"/>
                <w:b/>
              </w:rPr>
              <w:t>BIC / SWIFT</w:t>
            </w:r>
          </w:p>
        </w:tc>
        <w:tc>
          <w:tcPr>
            <w:tcW w:w="7975" w:type="dxa"/>
            <w:gridSpan w:val="4"/>
          </w:tcPr>
          <w:p w14:paraId="6E1272E5" w14:textId="77777777" w:rsidR="00AB163C" w:rsidRDefault="00AB163C" w:rsidP="00434265">
            <w:pPr>
              <w:jc w:val="both"/>
              <w:rPr>
                <w:rFonts w:cs="Calibri"/>
              </w:rPr>
            </w:pPr>
          </w:p>
        </w:tc>
      </w:tr>
    </w:tbl>
    <w:p w14:paraId="062402CF" w14:textId="77777777" w:rsidR="00AB163C" w:rsidRPr="00AB163C" w:rsidRDefault="00AB163C" w:rsidP="00AB163C">
      <w:pPr>
        <w:spacing w:before="240"/>
        <w:jc w:val="both"/>
        <w:rPr>
          <w:rFonts w:cs="Calibri"/>
        </w:rPr>
      </w:pPr>
    </w:p>
    <w:p w14:paraId="779F6E39" w14:textId="5B3CFE44" w:rsidR="00B75290" w:rsidRDefault="00B75290" w:rsidP="00B75290">
      <w:pPr>
        <w:spacing w:after="240"/>
        <w:jc w:val="both"/>
        <w:rPr>
          <w:rFonts w:cs="Calibri"/>
          <w:b/>
          <w:bCs/>
          <w:sz w:val="24"/>
          <w:szCs w:val="24"/>
        </w:rPr>
      </w:pPr>
      <w:r>
        <w:rPr>
          <w:rFonts w:cs="Calibri"/>
          <w:b/>
          <w:bCs/>
          <w:sz w:val="24"/>
          <w:szCs w:val="24"/>
        </w:rPr>
        <w:t xml:space="preserve">ARTICLE </w:t>
      </w:r>
      <w:r w:rsidR="006D6C01">
        <w:rPr>
          <w:rFonts w:cs="Calibri"/>
          <w:b/>
          <w:bCs/>
          <w:sz w:val="24"/>
          <w:szCs w:val="24"/>
        </w:rPr>
        <w:t>6</w:t>
      </w:r>
      <w:r>
        <w:rPr>
          <w:rFonts w:cs="Calibri"/>
          <w:b/>
          <w:bCs/>
          <w:sz w:val="24"/>
          <w:szCs w:val="24"/>
        </w:rPr>
        <w:t xml:space="preserve"> – DUREE – RESILIATION</w:t>
      </w:r>
    </w:p>
    <w:p w14:paraId="1CB928BE" w14:textId="4738C279" w:rsidR="006D6C01" w:rsidRDefault="00BA7879" w:rsidP="008D7EA6">
      <w:pPr>
        <w:spacing w:after="240"/>
        <w:jc w:val="both"/>
        <w:rPr>
          <w:rFonts w:cs="Calibri"/>
          <w:b/>
          <w:bCs/>
        </w:rPr>
      </w:pPr>
      <w:r>
        <w:rPr>
          <w:rFonts w:cs="Calibri"/>
        </w:rPr>
        <w:t>Le présent Contrat</w:t>
      </w:r>
      <w:r w:rsidR="006D6C01" w:rsidRPr="006D6C01">
        <w:rPr>
          <w:rFonts w:cs="Calibri"/>
          <w:b/>
          <w:bCs/>
        </w:rPr>
        <w:t xml:space="preserve"> est conclu pour une durée d</w:t>
      </w:r>
      <w:r w:rsidR="008C613D">
        <w:rPr>
          <w:rFonts w:cs="Calibri"/>
          <w:b/>
          <w:bCs/>
        </w:rPr>
        <w:t>e 2 ans</w:t>
      </w:r>
      <w:r w:rsidR="006D6C01" w:rsidRPr="006D6C01">
        <w:rPr>
          <w:rFonts w:cs="Calibri"/>
          <w:b/>
          <w:bCs/>
        </w:rPr>
        <w:t xml:space="preserve">, </w:t>
      </w:r>
      <w:r w:rsidR="006D6C01" w:rsidRPr="006D6C01">
        <w:rPr>
          <w:b/>
        </w:rPr>
        <w:t>au plus tard jusqu’au 31/12/202</w:t>
      </w:r>
      <w:r w:rsidR="008D3124">
        <w:rPr>
          <w:b/>
        </w:rPr>
        <w:t>8</w:t>
      </w:r>
      <w:r w:rsidR="006D6C01" w:rsidRPr="006D6C01">
        <w:rPr>
          <w:b/>
        </w:rPr>
        <w:t xml:space="preserve">. </w:t>
      </w:r>
      <w:r w:rsidR="006D6C01" w:rsidRPr="006D6C01">
        <w:rPr>
          <w:rFonts w:cs="Calibri"/>
        </w:rPr>
        <w:t>Ainsi, il est prévu que les tests de dispositifs de réduction de captures accidentelles soient réalisés au plus tard jusqu</w:t>
      </w:r>
      <w:r w:rsidR="006D6C01" w:rsidRPr="006D6C01">
        <w:t xml:space="preserve">’à cette date et selon les périodes de tests définies par l’OFB. </w:t>
      </w:r>
    </w:p>
    <w:p w14:paraId="514CFE1E" w14:textId="4B965283" w:rsidR="00D06E25" w:rsidRPr="009901BB" w:rsidRDefault="00D06E25" w:rsidP="009901BB">
      <w:pPr>
        <w:spacing w:after="240"/>
        <w:jc w:val="both"/>
        <w:rPr>
          <w:rFonts w:cs="Calibri"/>
          <w:bCs/>
        </w:rPr>
      </w:pPr>
      <w:r>
        <w:rPr>
          <w:rFonts w:cs="Calibri"/>
          <w:b/>
          <w:bCs/>
        </w:rPr>
        <w:t xml:space="preserve">L’ensemble des </w:t>
      </w:r>
      <w:r w:rsidR="008D3124">
        <w:rPr>
          <w:rFonts w:cs="Calibri"/>
          <w:b/>
          <w:bCs/>
        </w:rPr>
        <w:t xml:space="preserve">Parties </w:t>
      </w:r>
      <w:r w:rsidRPr="00AC1120">
        <w:rPr>
          <w:rFonts w:cs="Calibri"/>
          <w:b/>
          <w:bCs/>
        </w:rPr>
        <w:t xml:space="preserve">se réservent le droit de mettre un terme </w:t>
      </w:r>
      <w:r>
        <w:rPr>
          <w:rFonts w:cs="Calibri"/>
          <w:b/>
          <w:bCs/>
        </w:rPr>
        <w:t>au Contrat</w:t>
      </w:r>
      <w:r w:rsidRPr="00AC1120">
        <w:rPr>
          <w:rFonts w:cs="Calibri"/>
          <w:b/>
          <w:bCs/>
        </w:rPr>
        <w:t>, à tout moment</w:t>
      </w:r>
      <w:r>
        <w:rPr>
          <w:rFonts w:cs="Calibri"/>
          <w:b/>
          <w:bCs/>
        </w:rPr>
        <w:t xml:space="preserve">, </w:t>
      </w:r>
      <w:r w:rsidRPr="00AC1120">
        <w:rPr>
          <w:rFonts w:cs="Calibri"/>
          <w:b/>
          <w:bCs/>
        </w:rPr>
        <w:t xml:space="preserve">si </w:t>
      </w:r>
      <w:r>
        <w:rPr>
          <w:rFonts w:cs="Calibri"/>
          <w:b/>
          <w:bCs/>
        </w:rPr>
        <w:t>une incompatibilité majeure</w:t>
      </w:r>
      <w:r w:rsidR="002A2BB8">
        <w:rPr>
          <w:rFonts w:cs="Calibri"/>
          <w:b/>
          <w:bCs/>
        </w:rPr>
        <w:t xml:space="preserve"> dont la diminution avérée de la </w:t>
      </w:r>
      <w:proofErr w:type="spellStart"/>
      <w:r w:rsidR="002A2BB8">
        <w:rPr>
          <w:rFonts w:cs="Calibri"/>
          <w:b/>
          <w:bCs/>
        </w:rPr>
        <w:t>capturabilité</w:t>
      </w:r>
      <w:proofErr w:type="spellEnd"/>
      <w:r w:rsidR="002A2BB8">
        <w:rPr>
          <w:rFonts w:cs="Calibri"/>
          <w:b/>
          <w:bCs/>
        </w:rPr>
        <w:t xml:space="preserve"> des espèces commerciales en lien avec le dispositif testé</w:t>
      </w:r>
      <w:r w:rsidR="00E706C3">
        <w:rPr>
          <w:rStyle w:val="Appelnotedebasdep"/>
          <w:rFonts w:cs="Calibri"/>
          <w:b/>
          <w:bCs/>
        </w:rPr>
        <w:footnoteReference w:id="2"/>
      </w:r>
      <w:r>
        <w:rPr>
          <w:rFonts w:cs="Calibri"/>
          <w:b/>
          <w:bCs/>
        </w:rPr>
        <w:t xml:space="preserve">, </w:t>
      </w:r>
      <w:r w:rsidRPr="00AC1120">
        <w:rPr>
          <w:rFonts w:cs="Calibri"/>
          <w:b/>
          <w:bCs/>
        </w:rPr>
        <w:t>une impossibilité matérielle, sécuritaire ou juridique de mettre en place le</w:t>
      </w:r>
      <w:r>
        <w:rPr>
          <w:rFonts w:cs="Calibri"/>
          <w:b/>
          <w:bCs/>
        </w:rPr>
        <w:t>s tests de dispositifs</w:t>
      </w:r>
      <w:r w:rsidRPr="00AC1120">
        <w:rPr>
          <w:rFonts w:cs="Calibri"/>
          <w:b/>
          <w:bCs/>
        </w:rPr>
        <w:t xml:space="preserve"> est constatée.</w:t>
      </w:r>
      <w:r w:rsidR="002A2BB8">
        <w:rPr>
          <w:rFonts w:cs="Calibri"/>
          <w:b/>
          <w:bCs/>
        </w:rPr>
        <w:t xml:space="preserve"> </w:t>
      </w:r>
    </w:p>
    <w:p w14:paraId="55138060" w14:textId="35E88FF5" w:rsidR="00891C7F" w:rsidRDefault="00891C7F" w:rsidP="00D06E25">
      <w:pPr>
        <w:spacing w:after="240"/>
        <w:jc w:val="both"/>
        <w:rPr>
          <w:rFonts w:cs="Calibri"/>
          <w:b/>
          <w:bCs/>
        </w:rPr>
      </w:pPr>
      <w:r w:rsidRPr="00D06E25">
        <w:rPr>
          <w:rFonts w:cs="Calibri"/>
          <w:b/>
          <w:bCs/>
        </w:rPr>
        <w:t>En cas d’acte ou agissement délibéré ayant pour objet d’empêcher le bon déroulement de l’ensemble des opérations prévues par l</w:t>
      </w:r>
      <w:r w:rsidR="00BA7879" w:rsidRPr="00D06E25">
        <w:rPr>
          <w:rFonts w:cs="Calibri"/>
          <w:b/>
          <w:bCs/>
        </w:rPr>
        <w:t>e</w:t>
      </w:r>
      <w:r w:rsidRPr="00D06E25">
        <w:rPr>
          <w:rFonts w:cs="Calibri"/>
          <w:b/>
          <w:bCs/>
        </w:rPr>
        <w:t xml:space="preserve"> présent Con</w:t>
      </w:r>
      <w:r w:rsidR="00BA7879" w:rsidRPr="00D06E25">
        <w:rPr>
          <w:rFonts w:cs="Calibri"/>
          <w:b/>
          <w:bCs/>
        </w:rPr>
        <w:t>trat</w:t>
      </w:r>
      <w:r w:rsidRPr="00D06E25">
        <w:rPr>
          <w:rFonts w:cs="Calibri"/>
          <w:b/>
          <w:bCs/>
        </w:rPr>
        <w:t xml:space="preserve">, ou en cas de non-respect des engagements, l’OFB pourra si nécessaire mettre un terme </w:t>
      </w:r>
      <w:r w:rsidR="00BA7879" w:rsidRPr="00D06E25">
        <w:rPr>
          <w:rFonts w:cs="Calibri"/>
          <w:b/>
          <w:bCs/>
        </w:rPr>
        <w:t>au présent</w:t>
      </w:r>
      <w:r w:rsidRPr="00D06E25">
        <w:rPr>
          <w:rFonts w:cs="Calibri"/>
          <w:b/>
          <w:bCs/>
        </w:rPr>
        <w:t xml:space="preserve"> </w:t>
      </w:r>
      <w:r w:rsidR="00BA7879" w:rsidRPr="00D06E25">
        <w:rPr>
          <w:rFonts w:cs="Calibri"/>
          <w:b/>
          <w:bCs/>
        </w:rPr>
        <w:t>Contrat</w:t>
      </w:r>
      <w:r w:rsidRPr="00D06E25">
        <w:rPr>
          <w:rFonts w:cs="Calibri"/>
          <w:b/>
          <w:bCs/>
        </w:rPr>
        <w:t>.</w:t>
      </w:r>
    </w:p>
    <w:p w14:paraId="41677D24" w14:textId="2DD62DD3" w:rsidR="002A2BB8" w:rsidRDefault="002A2BB8" w:rsidP="00E95DAE">
      <w:pPr>
        <w:spacing w:after="240"/>
        <w:jc w:val="both"/>
        <w:rPr>
          <w:rFonts w:cs="Calibri"/>
          <w:bCs/>
        </w:rPr>
      </w:pPr>
      <w:r>
        <w:rPr>
          <w:rFonts w:cs="Calibri"/>
          <w:bCs/>
        </w:rPr>
        <w:t xml:space="preserve">L’intégralité des frais liés à la désinstallation </w:t>
      </w:r>
      <w:r w:rsidR="0054781C">
        <w:rPr>
          <w:rFonts w:cs="Calibri"/>
          <w:bCs/>
        </w:rPr>
        <w:t xml:space="preserve">du dispositif </w:t>
      </w:r>
      <w:r>
        <w:rPr>
          <w:rFonts w:cs="Calibri"/>
          <w:bCs/>
        </w:rPr>
        <w:t>est pris</w:t>
      </w:r>
      <w:r w:rsidR="0054781C">
        <w:rPr>
          <w:rFonts w:cs="Calibri"/>
          <w:bCs/>
        </w:rPr>
        <w:t>e</w:t>
      </w:r>
      <w:r>
        <w:rPr>
          <w:rFonts w:cs="Calibri"/>
          <w:bCs/>
        </w:rPr>
        <w:t xml:space="preserve"> en charge par l’OFB</w:t>
      </w:r>
      <w:r w:rsidR="00CD78E9">
        <w:rPr>
          <w:rFonts w:cs="Calibri"/>
          <w:bCs/>
        </w:rPr>
        <w:t>, sauf en cas de faute du titulaire du marché</w:t>
      </w:r>
      <w:r>
        <w:rPr>
          <w:rFonts w:cs="Calibri"/>
          <w:bCs/>
        </w:rPr>
        <w:t>.</w:t>
      </w:r>
    </w:p>
    <w:p w14:paraId="748F1451" w14:textId="77777777" w:rsidR="00E95DAE" w:rsidRDefault="00E95DAE" w:rsidP="00E95DAE">
      <w:pPr>
        <w:jc w:val="both"/>
        <w:rPr>
          <w:rFonts w:cs="Calibri"/>
          <w:b/>
          <w:bCs/>
        </w:rPr>
      </w:pPr>
    </w:p>
    <w:p w14:paraId="4BBFBB63" w14:textId="43B2DACB" w:rsidR="00B75290" w:rsidRPr="0054781C" w:rsidRDefault="00B75290" w:rsidP="00B75290">
      <w:pPr>
        <w:spacing w:after="240"/>
        <w:jc w:val="both"/>
        <w:rPr>
          <w:rFonts w:cs="Calibri"/>
          <w:b/>
          <w:bCs/>
          <w:sz w:val="24"/>
          <w:szCs w:val="24"/>
        </w:rPr>
      </w:pPr>
      <w:r w:rsidRPr="00B82F83">
        <w:rPr>
          <w:rFonts w:cs="Calibri"/>
          <w:b/>
          <w:bCs/>
          <w:sz w:val="24"/>
          <w:szCs w:val="24"/>
        </w:rPr>
        <w:t xml:space="preserve">ARTICLE </w:t>
      </w:r>
      <w:r w:rsidR="005441E4" w:rsidRPr="00B82F83">
        <w:rPr>
          <w:rFonts w:cs="Calibri"/>
          <w:b/>
          <w:bCs/>
          <w:sz w:val="24"/>
          <w:szCs w:val="24"/>
        </w:rPr>
        <w:t>7</w:t>
      </w:r>
      <w:r w:rsidRPr="0054781C">
        <w:rPr>
          <w:rFonts w:cs="Calibri"/>
          <w:b/>
          <w:bCs/>
          <w:sz w:val="24"/>
          <w:szCs w:val="24"/>
        </w:rPr>
        <w:t xml:space="preserve"> - </w:t>
      </w:r>
      <w:r w:rsidR="009934C0" w:rsidRPr="0054781C">
        <w:rPr>
          <w:rFonts w:cs="Calibri"/>
          <w:b/>
          <w:bCs/>
          <w:sz w:val="24"/>
          <w:szCs w:val="24"/>
        </w:rPr>
        <w:t xml:space="preserve">DROIT </w:t>
      </w:r>
      <w:r w:rsidRPr="0054781C">
        <w:rPr>
          <w:rFonts w:cs="Calibri"/>
          <w:b/>
          <w:bCs/>
          <w:sz w:val="24"/>
          <w:szCs w:val="24"/>
        </w:rPr>
        <w:t xml:space="preserve">APPLICABLE </w:t>
      </w:r>
    </w:p>
    <w:p w14:paraId="213D5905" w14:textId="10715648" w:rsidR="005441E4" w:rsidRDefault="00BA7879" w:rsidP="005441E4">
      <w:pPr>
        <w:tabs>
          <w:tab w:val="left" w:pos="0"/>
          <w:tab w:val="left" w:pos="10620"/>
        </w:tabs>
        <w:jc w:val="both"/>
        <w:rPr>
          <w:rFonts w:cs="Calibri"/>
        </w:rPr>
      </w:pPr>
      <w:r w:rsidRPr="00B82F83">
        <w:rPr>
          <w:rFonts w:cs="Calibri"/>
        </w:rPr>
        <w:t>Le présent</w:t>
      </w:r>
      <w:r w:rsidR="005441E4" w:rsidRPr="00B82F83">
        <w:rPr>
          <w:rFonts w:cs="Calibri"/>
        </w:rPr>
        <w:t xml:space="preserve"> </w:t>
      </w:r>
      <w:r w:rsidRPr="00B82F83">
        <w:rPr>
          <w:rFonts w:cs="Calibri"/>
        </w:rPr>
        <w:t>Contrat</w:t>
      </w:r>
      <w:r w:rsidR="005441E4" w:rsidRPr="00B82F83">
        <w:rPr>
          <w:rFonts w:cs="Calibri"/>
        </w:rPr>
        <w:t xml:space="preserve"> est soumis au droit français.</w:t>
      </w:r>
    </w:p>
    <w:p w14:paraId="6707C12D" w14:textId="2F8ABDF4" w:rsidR="0054781C" w:rsidRDefault="0054781C" w:rsidP="005441E4">
      <w:pPr>
        <w:tabs>
          <w:tab w:val="left" w:pos="0"/>
          <w:tab w:val="left" w:pos="10620"/>
        </w:tabs>
        <w:jc w:val="both"/>
        <w:rPr>
          <w:rFonts w:cs="Calibri"/>
        </w:rPr>
      </w:pPr>
    </w:p>
    <w:p w14:paraId="78A614FA" w14:textId="77777777" w:rsidR="0054781C" w:rsidRPr="0054781C" w:rsidRDefault="0054781C" w:rsidP="005441E4">
      <w:pPr>
        <w:tabs>
          <w:tab w:val="left" w:pos="0"/>
          <w:tab w:val="left" w:pos="10620"/>
        </w:tabs>
        <w:jc w:val="both"/>
        <w:rPr>
          <w:rFonts w:cs="Calibri"/>
        </w:rPr>
      </w:pPr>
    </w:p>
    <w:p w14:paraId="563D0DA7" w14:textId="2D32E8C8" w:rsidR="00B75290" w:rsidRDefault="00B75290" w:rsidP="00B75290">
      <w:pPr>
        <w:spacing w:after="240"/>
        <w:jc w:val="both"/>
        <w:rPr>
          <w:rFonts w:cs="Calibri"/>
          <w:b/>
          <w:bCs/>
          <w:sz w:val="24"/>
          <w:szCs w:val="24"/>
        </w:rPr>
      </w:pPr>
      <w:r w:rsidRPr="00B75290">
        <w:rPr>
          <w:rFonts w:cs="Calibri"/>
          <w:b/>
          <w:bCs/>
          <w:sz w:val="24"/>
          <w:szCs w:val="24"/>
        </w:rPr>
        <w:t xml:space="preserve">ARTICLE </w:t>
      </w:r>
      <w:r w:rsidR="009934C0">
        <w:rPr>
          <w:rFonts w:cs="Calibri"/>
          <w:b/>
          <w:bCs/>
          <w:sz w:val="24"/>
          <w:szCs w:val="24"/>
        </w:rPr>
        <w:t xml:space="preserve">8 </w:t>
      </w:r>
      <w:r>
        <w:rPr>
          <w:rFonts w:cs="Calibri"/>
          <w:b/>
          <w:bCs/>
          <w:sz w:val="24"/>
          <w:szCs w:val="24"/>
        </w:rPr>
        <w:t xml:space="preserve">- </w:t>
      </w:r>
      <w:r w:rsidRPr="00B75290">
        <w:rPr>
          <w:rFonts w:cs="Calibri"/>
          <w:b/>
          <w:bCs/>
          <w:sz w:val="24"/>
          <w:szCs w:val="24"/>
        </w:rPr>
        <w:t>INTEGRALITE D</w:t>
      </w:r>
      <w:r w:rsidR="00BA7879">
        <w:rPr>
          <w:rFonts w:cs="Calibri"/>
          <w:b/>
          <w:bCs/>
          <w:sz w:val="24"/>
          <w:szCs w:val="24"/>
        </w:rPr>
        <w:t>U CONTRAT</w:t>
      </w:r>
    </w:p>
    <w:p w14:paraId="65A01B56" w14:textId="05750AF8" w:rsidR="005441E4" w:rsidRPr="00AC1120" w:rsidRDefault="005441E4" w:rsidP="005441E4">
      <w:pPr>
        <w:tabs>
          <w:tab w:val="left" w:pos="1304"/>
          <w:tab w:val="left" w:pos="3119"/>
        </w:tabs>
        <w:jc w:val="both"/>
        <w:rPr>
          <w:rFonts w:cs="Calibri"/>
        </w:rPr>
      </w:pPr>
      <w:r w:rsidRPr="00AC1120">
        <w:rPr>
          <w:rFonts w:cs="Calibri"/>
        </w:rPr>
        <w:t>L</w:t>
      </w:r>
      <w:r w:rsidR="00BA7879">
        <w:rPr>
          <w:rFonts w:cs="Calibri"/>
        </w:rPr>
        <w:t>e</w:t>
      </w:r>
      <w:r w:rsidRPr="00AC1120">
        <w:rPr>
          <w:rFonts w:cs="Calibri"/>
        </w:rPr>
        <w:t xml:space="preserve"> présent Con</w:t>
      </w:r>
      <w:r w:rsidR="00BA7879">
        <w:rPr>
          <w:rFonts w:cs="Calibri"/>
        </w:rPr>
        <w:t>trat</w:t>
      </w:r>
      <w:r w:rsidRPr="00AC1120">
        <w:rPr>
          <w:rFonts w:cs="Calibri"/>
        </w:rPr>
        <w:t xml:space="preserve"> ainsi que ses annexes </w:t>
      </w:r>
      <w:r w:rsidR="009934C0">
        <w:rPr>
          <w:rFonts w:cs="Calibri"/>
        </w:rPr>
        <w:t>et les pièces marché vaut acte d’engagement</w:t>
      </w:r>
      <w:r w:rsidRPr="00AC1120">
        <w:rPr>
          <w:rFonts w:cs="Calibri"/>
        </w:rPr>
        <w:t xml:space="preserve"> entre les Parties. </w:t>
      </w:r>
    </w:p>
    <w:p w14:paraId="4A45AA9D" w14:textId="77777777" w:rsidR="005441E4" w:rsidRPr="00AC1120" w:rsidRDefault="005441E4" w:rsidP="005441E4">
      <w:pPr>
        <w:tabs>
          <w:tab w:val="left" w:pos="1304"/>
          <w:tab w:val="left" w:pos="3119"/>
        </w:tabs>
        <w:jc w:val="both"/>
        <w:rPr>
          <w:rFonts w:cs="Calibri"/>
        </w:rPr>
      </w:pPr>
    </w:p>
    <w:p w14:paraId="6DAF2EA3" w14:textId="77777777" w:rsidR="005441E4" w:rsidRPr="00AC1120" w:rsidRDefault="005441E4" w:rsidP="005441E4">
      <w:pPr>
        <w:jc w:val="both"/>
        <w:rPr>
          <w:rFonts w:cs="Calibri"/>
        </w:rPr>
      </w:pPr>
      <w:r w:rsidRPr="00AC1120">
        <w:rPr>
          <w:rFonts w:cs="Calibri"/>
        </w:rPr>
        <w:t>Fait en trois (3) exemplaires originaux,</w:t>
      </w:r>
    </w:p>
    <w:p w14:paraId="749D08BD" w14:textId="77777777" w:rsidR="005441E4" w:rsidRPr="00AC1120" w:rsidRDefault="005441E4" w:rsidP="005441E4">
      <w:pPr>
        <w:jc w:val="both"/>
        <w:rPr>
          <w:rFonts w:cs="Calibri"/>
        </w:rPr>
      </w:pPr>
    </w:p>
    <w:p w14:paraId="47653FA8" w14:textId="77777777" w:rsidR="005441E4" w:rsidRPr="00AC1120" w:rsidRDefault="005441E4" w:rsidP="005441E4">
      <w:pPr>
        <w:rPr>
          <w:rFonts w:cs="Calibri"/>
        </w:rPr>
      </w:pPr>
      <w:r w:rsidRPr="00AC1120">
        <w:rPr>
          <w:rFonts w:cs="Calibri"/>
        </w:rPr>
        <w:t xml:space="preserve">Le </w:t>
      </w:r>
    </w:p>
    <w:p w14:paraId="1247F9C2" w14:textId="77777777" w:rsidR="005441E4" w:rsidRPr="00AC1120" w:rsidRDefault="005441E4" w:rsidP="005441E4">
      <w:pPr>
        <w:rPr>
          <w:rFonts w:cs="Calibri"/>
        </w:rPr>
      </w:pPr>
    </w:p>
    <w:p w14:paraId="6E454644" w14:textId="77777777" w:rsidR="005441E4" w:rsidRPr="00AC1120" w:rsidRDefault="005441E4" w:rsidP="005441E4">
      <w:pPr>
        <w:rPr>
          <w:rFonts w:cs="Calibri"/>
        </w:rPr>
      </w:pPr>
    </w:p>
    <w:tbl>
      <w:tblPr>
        <w:tblW w:w="3467" w:type="pct"/>
        <w:jc w:val="center"/>
        <w:tblCellMar>
          <w:left w:w="10" w:type="dxa"/>
          <w:right w:w="10" w:type="dxa"/>
        </w:tblCellMar>
        <w:tblLook w:val="01E0" w:firstRow="1" w:lastRow="1" w:firstColumn="1" w:lastColumn="1" w:noHBand="0" w:noVBand="0"/>
      </w:tblPr>
      <w:tblGrid>
        <w:gridCol w:w="3455"/>
        <w:gridCol w:w="3464"/>
      </w:tblGrid>
      <w:tr w:rsidR="009901BB" w:rsidRPr="00AC1120" w14:paraId="646A88F7" w14:textId="77777777" w:rsidTr="009901BB">
        <w:trPr>
          <w:jc w:val="center"/>
        </w:trPr>
        <w:tc>
          <w:tcPr>
            <w:tcW w:w="3455" w:type="dxa"/>
            <w:tcBorders>
              <w:top w:val="none" w:sz="0" w:space="0" w:color="000000"/>
              <w:left w:val="none" w:sz="0" w:space="0" w:color="000000"/>
              <w:bottom w:val="none" w:sz="0" w:space="0" w:color="000000"/>
              <w:right w:val="none" w:sz="0" w:space="0" w:color="000000"/>
            </w:tcBorders>
          </w:tcPr>
          <w:p w14:paraId="72A580C8" w14:textId="77777777" w:rsidR="009901BB" w:rsidRPr="00AC1120" w:rsidRDefault="009901BB" w:rsidP="009901BB">
            <w:pPr>
              <w:tabs>
                <w:tab w:val="left" w:pos="567"/>
                <w:tab w:val="left" w:pos="4536"/>
              </w:tabs>
              <w:jc w:val="center"/>
              <w:rPr>
                <w:rFonts w:cs="Calibri"/>
              </w:rPr>
            </w:pPr>
            <w:r w:rsidRPr="00AC1120">
              <w:rPr>
                <w:rFonts w:cs="Calibri"/>
              </w:rPr>
              <w:t xml:space="preserve">Pour l’armateur du navire </w:t>
            </w:r>
          </w:p>
          <w:p w14:paraId="524A7004" w14:textId="77777777" w:rsidR="009901BB" w:rsidRPr="00AC1120" w:rsidRDefault="009901BB" w:rsidP="009901BB">
            <w:pPr>
              <w:tabs>
                <w:tab w:val="left" w:pos="567"/>
                <w:tab w:val="left" w:pos="4536"/>
              </w:tabs>
              <w:jc w:val="center"/>
              <w:rPr>
                <w:rFonts w:cs="Calibri"/>
              </w:rPr>
            </w:pPr>
            <w:r w:rsidRPr="00AC1120">
              <w:rPr>
                <w:rFonts w:cs="Calibri"/>
              </w:rPr>
              <w:t>(ou par délégation le patron du navire),</w:t>
            </w:r>
          </w:p>
        </w:tc>
        <w:tc>
          <w:tcPr>
            <w:tcW w:w="3464" w:type="dxa"/>
            <w:tcBorders>
              <w:top w:val="none" w:sz="0" w:space="0" w:color="000000"/>
              <w:left w:val="none" w:sz="0" w:space="0" w:color="000000"/>
              <w:bottom w:val="none" w:sz="0" w:space="0" w:color="000000"/>
              <w:right w:val="none" w:sz="0" w:space="0" w:color="000000"/>
            </w:tcBorders>
          </w:tcPr>
          <w:p w14:paraId="4EF72F26" w14:textId="077EC333" w:rsidR="009901BB" w:rsidRPr="00AC1120" w:rsidRDefault="009901BB" w:rsidP="009901BB">
            <w:pPr>
              <w:tabs>
                <w:tab w:val="left" w:pos="567"/>
                <w:tab w:val="left" w:pos="4536"/>
              </w:tabs>
              <w:jc w:val="center"/>
              <w:rPr>
                <w:rFonts w:cs="Calibri"/>
              </w:rPr>
            </w:pPr>
            <w:r>
              <w:rPr>
                <w:rFonts w:cs="Calibri"/>
              </w:rPr>
              <w:t>Pour l’OFB, le directeur général</w:t>
            </w:r>
          </w:p>
        </w:tc>
      </w:tr>
      <w:tr w:rsidR="009901BB" w:rsidRPr="00AC1120" w14:paraId="43DCBD06" w14:textId="77777777" w:rsidTr="009901BB">
        <w:trPr>
          <w:trHeight w:val="501"/>
          <w:jc w:val="center"/>
        </w:trPr>
        <w:tc>
          <w:tcPr>
            <w:tcW w:w="3455" w:type="dxa"/>
            <w:tcBorders>
              <w:top w:val="none" w:sz="0" w:space="0" w:color="000000"/>
              <w:left w:val="none" w:sz="0" w:space="0" w:color="000000"/>
              <w:bottom w:val="none" w:sz="0" w:space="0" w:color="000000"/>
              <w:right w:val="none" w:sz="0" w:space="0" w:color="000000"/>
            </w:tcBorders>
          </w:tcPr>
          <w:p w14:paraId="6615693C" w14:textId="77777777" w:rsidR="009901BB" w:rsidRPr="00AC1120" w:rsidRDefault="009901BB" w:rsidP="009901BB">
            <w:pPr>
              <w:tabs>
                <w:tab w:val="left" w:pos="567"/>
                <w:tab w:val="left" w:pos="4536"/>
              </w:tabs>
              <w:rPr>
                <w:rFonts w:cs="Calibri"/>
              </w:rPr>
            </w:pPr>
          </w:p>
          <w:p w14:paraId="5E730626" w14:textId="77777777" w:rsidR="009901BB" w:rsidRPr="00AC1120" w:rsidRDefault="009901BB" w:rsidP="009901BB">
            <w:pPr>
              <w:tabs>
                <w:tab w:val="left" w:pos="567"/>
                <w:tab w:val="left" w:pos="4536"/>
              </w:tabs>
              <w:jc w:val="center"/>
              <w:rPr>
                <w:rFonts w:cs="Calibri"/>
              </w:rPr>
            </w:pPr>
            <w:r w:rsidRPr="00AC1120">
              <w:rPr>
                <w:rFonts w:cs="Calibri"/>
              </w:rPr>
              <w:t>Prénom NOM</w:t>
            </w:r>
          </w:p>
        </w:tc>
        <w:tc>
          <w:tcPr>
            <w:tcW w:w="3464" w:type="dxa"/>
            <w:tcBorders>
              <w:top w:val="none" w:sz="0" w:space="0" w:color="000000"/>
              <w:left w:val="none" w:sz="0" w:space="0" w:color="000000"/>
              <w:bottom w:val="none" w:sz="0" w:space="0" w:color="000000"/>
              <w:right w:val="none" w:sz="0" w:space="0" w:color="000000"/>
            </w:tcBorders>
          </w:tcPr>
          <w:p w14:paraId="25134329" w14:textId="77777777" w:rsidR="009901BB" w:rsidRPr="00AC1120" w:rsidRDefault="009901BB" w:rsidP="009901BB">
            <w:pPr>
              <w:tabs>
                <w:tab w:val="left" w:pos="567"/>
                <w:tab w:val="left" w:pos="4536"/>
              </w:tabs>
              <w:rPr>
                <w:rFonts w:cs="Calibri"/>
              </w:rPr>
            </w:pPr>
          </w:p>
          <w:p w14:paraId="41DA7FA3" w14:textId="035248BD" w:rsidR="009901BB" w:rsidRPr="00AC1120" w:rsidRDefault="009901BB" w:rsidP="009901BB">
            <w:pPr>
              <w:tabs>
                <w:tab w:val="left" w:pos="567"/>
                <w:tab w:val="left" w:pos="4536"/>
              </w:tabs>
              <w:rPr>
                <w:rFonts w:cs="Calibri"/>
              </w:rPr>
            </w:pPr>
            <w:r>
              <w:rPr>
                <w:rFonts w:cs="Marianne"/>
              </w:rPr>
              <w:t xml:space="preserve">          </w:t>
            </w:r>
            <w:r w:rsidRPr="00771034">
              <w:rPr>
                <w:rFonts w:cs="Marianne"/>
              </w:rPr>
              <w:t>Monsieur Olivier THIBAULT</w:t>
            </w:r>
          </w:p>
        </w:tc>
      </w:tr>
    </w:tbl>
    <w:p w14:paraId="064C77DC" w14:textId="77777777" w:rsidR="005441E4" w:rsidRPr="00AC1120" w:rsidRDefault="005441E4" w:rsidP="005441E4">
      <w:pPr>
        <w:tabs>
          <w:tab w:val="left" w:pos="0"/>
          <w:tab w:val="left" w:pos="540"/>
          <w:tab w:val="left" w:pos="10620"/>
        </w:tabs>
        <w:jc w:val="both"/>
        <w:rPr>
          <w:rFonts w:cs="Calibri"/>
        </w:rPr>
      </w:pPr>
    </w:p>
    <w:p w14:paraId="2E35EBB4" w14:textId="3E9EDCE2" w:rsidR="005441E4" w:rsidRDefault="005441E4">
      <w:pPr>
        <w:widowControl/>
        <w:rPr>
          <w:rFonts w:cs="Calibri"/>
          <w:b/>
          <w:bCs/>
          <w:sz w:val="24"/>
          <w:szCs w:val="24"/>
        </w:rPr>
      </w:pPr>
      <w:r>
        <w:rPr>
          <w:rFonts w:cs="Calibri"/>
          <w:b/>
          <w:bCs/>
          <w:sz w:val="24"/>
          <w:szCs w:val="24"/>
        </w:rPr>
        <w:br w:type="page"/>
      </w:r>
    </w:p>
    <w:p w14:paraId="33BCCB15" w14:textId="3F133718" w:rsidR="005441E4" w:rsidRDefault="005441E4" w:rsidP="005441E4">
      <w:pPr>
        <w:spacing w:after="240"/>
        <w:jc w:val="both"/>
        <w:rPr>
          <w:rFonts w:cs="Calibri"/>
          <w:b/>
          <w:bCs/>
          <w:sz w:val="24"/>
          <w:szCs w:val="24"/>
        </w:rPr>
      </w:pPr>
      <w:r w:rsidRPr="005441E4">
        <w:rPr>
          <w:rFonts w:cs="Calibri"/>
          <w:b/>
          <w:bCs/>
          <w:sz w:val="24"/>
          <w:szCs w:val="24"/>
        </w:rPr>
        <w:lastRenderedPageBreak/>
        <w:t xml:space="preserve">ANNEXE 1 – Fiche technique </w:t>
      </w:r>
      <w:r w:rsidR="00ED1D19">
        <w:rPr>
          <w:rFonts w:cs="Calibri"/>
          <w:b/>
          <w:bCs/>
          <w:sz w:val="24"/>
          <w:szCs w:val="24"/>
        </w:rPr>
        <w:t xml:space="preserve">du/des </w:t>
      </w:r>
      <w:r w:rsidRPr="005441E4">
        <w:rPr>
          <w:rFonts w:cs="Calibri"/>
          <w:b/>
          <w:bCs/>
          <w:sz w:val="24"/>
          <w:szCs w:val="24"/>
        </w:rPr>
        <w:t>dispositifs</w:t>
      </w:r>
      <w:r w:rsidR="00ED1D19">
        <w:rPr>
          <w:rFonts w:cs="Calibri"/>
          <w:b/>
          <w:bCs/>
          <w:sz w:val="24"/>
          <w:szCs w:val="24"/>
        </w:rPr>
        <w:t xml:space="preserve"> testés et plan d’échantillonnage</w:t>
      </w:r>
    </w:p>
    <w:tbl>
      <w:tblPr>
        <w:tblStyle w:val="Grilledutableau"/>
        <w:tblW w:w="0" w:type="auto"/>
        <w:tblLook w:val="04A0" w:firstRow="1" w:lastRow="0" w:firstColumn="1" w:lastColumn="0" w:noHBand="0" w:noVBand="1"/>
      </w:tblPr>
      <w:tblGrid>
        <w:gridCol w:w="2689"/>
        <w:gridCol w:w="7279"/>
      </w:tblGrid>
      <w:tr w:rsidR="00ED1D19" w14:paraId="5D3259D4" w14:textId="77777777" w:rsidTr="00372E27">
        <w:tc>
          <w:tcPr>
            <w:tcW w:w="2689" w:type="dxa"/>
          </w:tcPr>
          <w:p w14:paraId="3E8D2DE4" w14:textId="495C4DBB" w:rsidR="00ED1D19" w:rsidRPr="00C26279" w:rsidRDefault="00ED1D19" w:rsidP="00C26279">
            <w:pPr>
              <w:spacing w:after="240"/>
              <w:rPr>
                <w:rFonts w:cs="Calibri"/>
                <w:b/>
                <w:bCs/>
                <w:sz w:val="18"/>
              </w:rPr>
            </w:pPr>
            <w:r w:rsidRPr="00C26279">
              <w:rPr>
                <w:rFonts w:cs="Calibri"/>
                <w:b/>
                <w:bCs/>
                <w:sz w:val="18"/>
              </w:rPr>
              <w:t>Dispositif n° 1 testé</w:t>
            </w:r>
            <w:r w:rsidRPr="00C26279">
              <w:rPr>
                <w:rFonts w:ascii="Calibri" w:hAnsi="Calibri" w:cs="Calibri"/>
                <w:b/>
                <w:bCs/>
                <w:sz w:val="18"/>
              </w:rPr>
              <w:t> </w:t>
            </w:r>
            <w:r w:rsidRPr="00C26279">
              <w:rPr>
                <w:rFonts w:cs="Calibri"/>
                <w:b/>
                <w:bCs/>
                <w:sz w:val="18"/>
              </w:rPr>
              <w:t>:</w:t>
            </w:r>
          </w:p>
        </w:tc>
        <w:tc>
          <w:tcPr>
            <w:tcW w:w="7279" w:type="dxa"/>
          </w:tcPr>
          <w:p w14:paraId="49264BAF" w14:textId="6D5E6DC5" w:rsidR="00ED1D19" w:rsidRPr="00C26279" w:rsidRDefault="00ED1D19" w:rsidP="005441E4">
            <w:pPr>
              <w:spacing w:after="240"/>
              <w:jc w:val="both"/>
              <w:rPr>
                <w:rFonts w:cs="Calibri"/>
                <w:b/>
                <w:bCs/>
                <w:sz w:val="18"/>
              </w:rPr>
            </w:pPr>
          </w:p>
        </w:tc>
      </w:tr>
      <w:tr w:rsidR="00ED1D19" w14:paraId="246CABBF" w14:textId="77777777" w:rsidTr="00372E27">
        <w:tc>
          <w:tcPr>
            <w:tcW w:w="2689" w:type="dxa"/>
          </w:tcPr>
          <w:p w14:paraId="6FAD1160" w14:textId="71C57E80" w:rsidR="00ED1D19" w:rsidRPr="00C26279" w:rsidRDefault="00ED1D19" w:rsidP="00C26279">
            <w:pPr>
              <w:spacing w:after="240"/>
              <w:rPr>
                <w:rFonts w:cs="Calibri"/>
                <w:b/>
                <w:bCs/>
                <w:sz w:val="18"/>
              </w:rPr>
            </w:pPr>
            <w:r w:rsidRPr="00C26279">
              <w:rPr>
                <w:rFonts w:cs="Calibri"/>
                <w:b/>
                <w:bCs/>
                <w:sz w:val="18"/>
              </w:rPr>
              <w:t>Mod</w:t>
            </w:r>
            <w:r w:rsidR="003C206E" w:rsidRPr="00C26279">
              <w:rPr>
                <w:rFonts w:cs="Calibri"/>
                <w:b/>
                <w:bCs/>
                <w:sz w:val="18"/>
              </w:rPr>
              <w:t>èle</w:t>
            </w:r>
          </w:p>
        </w:tc>
        <w:tc>
          <w:tcPr>
            <w:tcW w:w="7279" w:type="dxa"/>
          </w:tcPr>
          <w:p w14:paraId="5D807746" w14:textId="77777777" w:rsidR="00ED1D19" w:rsidRPr="00C26279" w:rsidRDefault="00ED1D19" w:rsidP="005441E4">
            <w:pPr>
              <w:spacing w:after="240"/>
              <w:jc w:val="both"/>
              <w:rPr>
                <w:rFonts w:cs="Calibri"/>
                <w:b/>
                <w:bCs/>
                <w:sz w:val="18"/>
              </w:rPr>
            </w:pPr>
          </w:p>
        </w:tc>
      </w:tr>
      <w:tr w:rsidR="00343FE4" w14:paraId="6EC9BA66" w14:textId="77777777" w:rsidTr="00372E27">
        <w:tc>
          <w:tcPr>
            <w:tcW w:w="2689" w:type="dxa"/>
          </w:tcPr>
          <w:p w14:paraId="4F913D3D" w14:textId="31A874F0" w:rsidR="00343FE4" w:rsidRPr="00C26279" w:rsidRDefault="00343FE4" w:rsidP="00C26279">
            <w:pPr>
              <w:spacing w:after="240"/>
              <w:rPr>
                <w:rFonts w:cs="Calibri"/>
                <w:b/>
                <w:bCs/>
                <w:sz w:val="18"/>
              </w:rPr>
            </w:pPr>
            <w:r w:rsidRPr="00C26279">
              <w:rPr>
                <w:rFonts w:cs="Calibri"/>
                <w:b/>
                <w:bCs/>
                <w:sz w:val="18"/>
              </w:rPr>
              <w:t>Espèces visées</w:t>
            </w:r>
          </w:p>
        </w:tc>
        <w:tc>
          <w:tcPr>
            <w:tcW w:w="7279" w:type="dxa"/>
          </w:tcPr>
          <w:p w14:paraId="11E73ADC" w14:textId="77777777" w:rsidR="00343FE4" w:rsidRPr="00C26279" w:rsidRDefault="00343FE4" w:rsidP="005441E4">
            <w:pPr>
              <w:spacing w:after="240"/>
              <w:jc w:val="both"/>
              <w:rPr>
                <w:rFonts w:cs="Calibri"/>
                <w:b/>
                <w:bCs/>
                <w:sz w:val="18"/>
              </w:rPr>
            </w:pPr>
          </w:p>
        </w:tc>
      </w:tr>
      <w:tr w:rsidR="00ED1D19" w14:paraId="0ACB83F8" w14:textId="77777777" w:rsidTr="00372E27">
        <w:tc>
          <w:tcPr>
            <w:tcW w:w="2689" w:type="dxa"/>
          </w:tcPr>
          <w:p w14:paraId="780586C4" w14:textId="202E4C80" w:rsidR="00ED1D19" w:rsidRPr="00C26279" w:rsidRDefault="00ED1D19" w:rsidP="00C26279">
            <w:pPr>
              <w:spacing w:after="240"/>
              <w:rPr>
                <w:rFonts w:cs="Calibri"/>
                <w:b/>
                <w:bCs/>
                <w:sz w:val="18"/>
              </w:rPr>
            </w:pPr>
            <w:r w:rsidRPr="00C26279">
              <w:rPr>
                <w:rFonts w:cs="Calibri"/>
                <w:b/>
                <w:bCs/>
                <w:sz w:val="18"/>
              </w:rPr>
              <w:t>Descriptif</w:t>
            </w:r>
            <w:r w:rsidR="00C26279">
              <w:rPr>
                <w:rFonts w:cs="Calibri"/>
                <w:b/>
                <w:bCs/>
                <w:sz w:val="18"/>
              </w:rPr>
              <w:t xml:space="preserve"> </w:t>
            </w:r>
            <w:r w:rsidRPr="00C26279">
              <w:rPr>
                <w:rFonts w:cs="Calibri"/>
                <w:b/>
                <w:bCs/>
                <w:sz w:val="18"/>
              </w:rPr>
              <w:t>et fonctionnement</w:t>
            </w:r>
          </w:p>
        </w:tc>
        <w:tc>
          <w:tcPr>
            <w:tcW w:w="7279" w:type="dxa"/>
          </w:tcPr>
          <w:p w14:paraId="070FF8E1" w14:textId="77777777" w:rsidR="00ED1D19" w:rsidRPr="00C26279" w:rsidRDefault="00ED1D19" w:rsidP="005441E4">
            <w:pPr>
              <w:spacing w:after="240"/>
              <w:jc w:val="both"/>
              <w:rPr>
                <w:rFonts w:cs="Calibri"/>
                <w:b/>
                <w:bCs/>
                <w:sz w:val="18"/>
              </w:rPr>
            </w:pPr>
          </w:p>
        </w:tc>
      </w:tr>
      <w:tr w:rsidR="008D7EA6" w14:paraId="50D853A8" w14:textId="77777777" w:rsidTr="00FF0E4A">
        <w:tc>
          <w:tcPr>
            <w:tcW w:w="2689" w:type="dxa"/>
          </w:tcPr>
          <w:p w14:paraId="7F9C61F0" w14:textId="77777777" w:rsidR="008D7EA6" w:rsidRPr="00C26279" w:rsidRDefault="008D7EA6" w:rsidP="00C26279">
            <w:pPr>
              <w:spacing w:after="240"/>
              <w:rPr>
                <w:rFonts w:cs="Calibri"/>
                <w:b/>
                <w:bCs/>
                <w:sz w:val="18"/>
              </w:rPr>
            </w:pPr>
            <w:r w:rsidRPr="00C26279">
              <w:rPr>
                <w:rFonts w:cs="Calibri"/>
                <w:b/>
                <w:bCs/>
                <w:sz w:val="18"/>
              </w:rPr>
              <w:t>Présence d’hydrophone</w:t>
            </w:r>
          </w:p>
        </w:tc>
        <w:tc>
          <w:tcPr>
            <w:tcW w:w="7279" w:type="dxa"/>
          </w:tcPr>
          <w:p w14:paraId="45F4867D" w14:textId="166D4C9E" w:rsidR="008D7EA6" w:rsidRPr="00C26279" w:rsidRDefault="008D7EA6" w:rsidP="00FF0E4A">
            <w:pPr>
              <w:spacing w:after="240"/>
              <w:jc w:val="both"/>
              <w:rPr>
                <w:rFonts w:cs="Calibri"/>
                <w:bCs/>
                <w:sz w:val="18"/>
              </w:rPr>
            </w:pPr>
            <w:r w:rsidRPr="00C26279">
              <w:rPr>
                <w:rFonts w:cs="Calibri"/>
                <w:bCs/>
                <w:sz w:val="18"/>
              </w:rPr>
              <w:sym w:font="Wingdings" w:char="F06F"/>
            </w:r>
            <w:r w:rsidRPr="00C26279">
              <w:rPr>
                <w:rFonts w:cs="Calibri"/>
                <w:bCs/>
                <w:sz w:val="18"/>
              </w:rPr>
              <w:t xml:space="preserve"> Oui               </w:t>
            </w:r>
            <w:r w:rsidRPr="00C26279">
              <w:rPr>
                <w:rFonts w:cs="Calibri"/>
                <w:bCs/>
                <w:sz w:val="18"/>
              </w:rPr>
              <w:sym w:font="Wingdings" w:char="F06F"/>
            </w:r>
            <w:r w:rsidRPr="00C26279">
              <w:rPr>
                <w:rFonts w:cs="Calibri"/>
                <w:bCs/>
                <w:sz w:val="18"/>
              </w:rPr>
              <w:t xml:space="preserve"> Non</w:t>
            </w:r>
          </w:p>
        </w:tc>
      </w:tr>
      <w:tr w:rsidR="00ED1D19" w14:paraId="62B20A29" w14:textId="77777777" w:rsidTr="00372E27">
        <w:tc>
          <w:tcPr>
            <w:tcW w:w="2689" w:type="dxa"/>
          </w:tcPr>
          <w:p w14:paraId="3EEDF94A" w14:textId="4092D801" w:rsidR="00ED1D19" w:rsidRPr="00C26279" w:rsidRDefault="00ED1D19" w:rsidP="00C26279">
            <w:pPr>
              <w:spacing w:after="240"/>
              <w:rPr>
                <w:rFonts w:cs="Calibri"/>
                <w:b/>
                <w:bCs/>
                <w:sz w:val="18"/>
              </w:rPr>
            </w:pPr>
            <w:r w:rsidRPr="00C26279">
              <w:rPr>
                <w:rFonts w:cs="Calibri"/>
                <w:b/>
                <w:bCs/>
                <w:sz w:val="18"/>
              </w:rPr>
              <w:t>Nombre de marées avec un observateur embarqué</w:t>
            </w:r>
          </w:p>
        </w:tc>
        <w:tc>
          <w:tcPr>
            <w:tcW w:w="7279" w:type="dxa"/>
          </w:tcPr>
          <w:p w14:paraId="4A816FFD" w14:textId="77777777" w:rsidR="00ED1D19" w:rsidRPr="00C26279" w:rsidRDefault="00ED1D19" w:rsidP="005441E4">
            <w:pPr>
              <w:spacing w:after="240"/>
              <w:jc w:val="both"/>
              <w:rPr>
                <w:rFonts w:cs="Calibri"/>
                <w:b/>
                <w:bCs/>
                <w:sz w:val="18"/>
              </w:rPr>
            </w:pPr>
          </w:p>
        </w:tc>
      </w:tr>
      <w:tr w:rsidR="00ED1D19" w14:paraId="7B990B48" w14:textId="77777777" w:rsidTr="00372E27">
        <w:tc>
          <w:tcPr>
            <w:tcW w:w="2689" w:type="dxa"/>
          </w:tcPr>
          <w:p w14:paraId="633CAB26" w14:textId="5C758098" w:rsidR="00ED1D19" w:rsidRPr="00C26279" w:rsidRDefault="00ED1D19" w:rsidP="00C26279">
            <w:pPr>
              <w:spacing w:after="240"/>
              <w:rPr>
                <w:rFonts w:cs="Calibri"/>
                <w:b/>
                <w:bCs/>
                <w:sz w:val="18"/>
              </w:rPr>
            </w:pPr>
            <w:r w:rsidRPr="00C26279">
              <w:rPr>
                <w:rFonts w:cs="Calibri"/>
                <w:b/>
                <w:bCs/>
                <w:sz w:val="18"/>
              </w:rPr>
              <w:t>Nombre de marée</w:t>
            </w:r>
            <w:r w:rsidR="003C206E" w:rsidRPr="00C26279">
              <w:rPr>
                <w:rFonts w:cs="Calibri"/>
                <w:b/>
                <w:bCs/>
                <w:sz w:val="18"/>
              </w:rPr>
              <w:t>s</w:t>
            </w:r>
            <w:r w:rsidRPr="00C26279">
              <w:rPr>
                <w:rFonts w:cs="Calibri"/>
                <w:b/>
                <w:bCs/>
                <w:sz w:val="18"/>
              </w:rPr>
              <w:t xml:space="preserve"> en autosaisie</w:t>
            </w:r>
          </w:p>
        </w:tc>
        <w:tc>
          <w:tcPr>
            <w:tcW w:w="7279" w:type="dxa"/>
          </w:tcPr>
          <w:p w14:paraId="297EABFE" w14:textId="77777777" w:rsidR="00ED1D19" w:rsidRPr="00C26279" w:rsidRDefault="00ED1D19" w:rsidP="005441E4">
            <w:pPr>
              <w:spacing w:after="240"/>
              <w:jc w:val="both"/>
              <w:rPr>
                <w:rFonts w:cs="Calibri"/>
                <w:b/>
                <w:bCs/>
                <w:sz w:val="18"/>
              </w:rPr>
            </w:pPr>
          </w:p>
        </w:tc>
      </w:tr>
      <w:tr w:rsidR="002960BD" w14:paraId="59BD777A" w14:textId="77777777" w:rsidTr="00372E27">
        <w:tc>
          <w:tcPr>
            <w:tcW w:w="2689" w:type="dxa"/>
          </w:tcPr>
          <w:p w14:paraId="3D468B05" w14:textId="261C2E60" w:rsidR="002960BD" w:rsidRPr="00C26279" w:rsidRDefault="002960BD" w:rsidP="00C26279">
            <w:pPr>
              <w:spacing w:after="240"/>
              <w:rPr>
                <w:rFonts w:cs="Calibri"/>
                <w:b/>
                <w:bCs/>
                <w:sz w:val="18"/>
              </w:rPr>
            </w:pPr>
            <w:r w:rsidRPr="00C26279">
              <w:rPr>
                <w:rFonts w:cs="Calibri"/>
                <w:b/>
                <w:bCs/>
                <w:sz w:val="18"/>
              </w:rPr>
              <w:t xml:space="preserve">Nombre de marées avec </w:t>
            </w:r>
            <w:proofErr w:type="spellStart"/>
            <w:proofErr w:type="gramStart"/>
            <w:r w:rsidRPr="00C26279">
              <w:rPr>
                <w:rFonts w:cs="Calibri"/>
                <w:b/>
                <w:bCs/>
                <w:sz w:val="18"/>
              </w:rPr>
              <w:t>hydrophone.s</w:t>
            </w:r>
            <w:proofErr w:type="spellEnd"/>
            <w:proofErr w:type="gramEnd"/>
          </w:p>
        </w:tc>
        <w:tc>
          <w:tcPr>
            <w:tcW w:w="7279" w:type="dxa"/>
          </w:tcPr>
          <w:p w14:paraId="56501834" w14:textId="77777777" w:rsidR="002960BD" w:rsidRPr="00C26279" w:rsidRDefault="002960BD" w:rsidP="005441E4">
            <w:pPr>
              <w:spacing w:after="240"/>
              <w:jc w:val="both"/>
              <w:rPr>
                <w:rFonts w:cs="Calibri"/>
                <w:b/>
                <w:bCs/>
                <w:sz w:val="18"/>
              </w:rPr>
            </w:pPr>
          </w:p>
        </w:tc>
      </w:tr>
      <w:tr w:rsidR="00ED1D19" w14:paraId="0DD806EC" w14:textId="77777777" w:rsidTr="00372E27">
        <w:tc>
          <w:tcPr>
            <w:tcW w:w="2689" w:type="dxa"/>
          </w:tcPr>
          <w:p w14:paraId="3952CB75" w14:textId="22D32614" w:rsidR="00ED1D19" w:rsidRPr="00C26279" w:rsidRDefault="00343FE4" w:rsidP="00C26279">
            <w:pPr>
              <w:spacing w:after="240"/>
              <w:rPr>
                <w:rFonts w:cs="Calibri"/>
                <w:b/>
                <w:bCs/>
                <w:sz w:val="18"/>
              </w:rPr>
            </w:pPr>
            <w:r w:rsidRPr="00C26279">
              <w:rPr>
                <w:rFonts w:cs="Calibri"/>
                <w:b/>
                <w:bCs/>
                <w:sz w:val="18"/>
              </w:rPr>
              <w:t>TOTAL marées</w:t>
            </w:r>
          </w:p>
        </w:tc>
        <w:tc>
          <w:tcPr>
            <w:tcW w:w="7279" w:type="dxa"/>
          </w:tcPr>
          <w:p w14:paraId="38541C8C" w14:textId="77777777" w:rsidR="00ED1D19" w:rsidRPr="00C26279" w:rsidRDefault="00ED1D19" w:rsidP="005441E4">
            <w:pPr>
              <w:spacing w:after="240"/>
              <w:jc w:val="both"/>
              <w:rPr>
                <w:rFonts w:cs="Calibri"/>
                <w:b/>
                <w:bCs/>
                <w:sz w:val="18"/>
              </w:rPr>
            </w:pPr>
          </w:p>
        </w:tc>
      </w:tr>
      <w:tr w:rsidR="00ED1D19" w14:paraId="653817ED" w14:textId="5AF3FDEE" w:rsidTr="00372E27">
        <w:tc>
          <w:tcPr>
            <w:tcW w:w="2689" w:type="dxa"/>
          </w:tcPr>
          <w:p w14:paraId="338E39F7" w14:textId="30C71589" w:rsidR="00ED1D19" w:rsidRPr="00C26279" w:rsidRDefault="00343FE4" w:rsidP="00C26279">
            <w:pPr>
              <w:spacing w:after="240"/>
              <w:rPr>
                <w:rFonts w:cs="Calibri"/>
                <w:b/>
                <w:bCs/>
                <w:sz w:val="18"/>
              </w:rPr>
            </w:pPr>
            <w:r w:rsidRPr="00C26279">
              <w:rPr>
                <w:rFonts w:cs="Calibri"/>
                <w:b/>
                <w:bCs/>
                <w:sz w:val="18"/>
              </w:rPr>
              <w:t>TOTAL jours autosaisies</w:t>
            </w:r>
          </w:p>
        </w:tc>
        <w:tc>
          <w:tcPr>
            <w:tcW w:w="7279" w:type="dxa"/>
          </w:tcPr>
          <w:p w14:paraId="72529557" w14:textId="6091F86B" w:rsidR="00ED1D19" w:rsidRPr="00C26279" w:rsidRDefault="00ED1D19" w:rsidP="005441E4">
            <w:pPr>
              <w:spacing w:after="240"/>
              <w:jc w:val="both"/>
              <w:rPr>
                <w:rFonts w:cs="Calibri"/>
                <w:b/>
                <w:bCs/>
                <w:sz w:val="18"/>
              </w:rPr>
            </w:pPr>
          </w:p>
        </w:tc>
      </w:tr>
      <w:tr w:rsidR="008D7EA6" w14:paraId="751295DE" w14:textId="77777777" w:rsidTr="00372E27">
        <w:tc>
          <w:tcPr>
            <w:tcW w:w="2689" w:type="dxa"/>
          </w:tcPr>
          <w:p w14:paraId="79929AC9" w14:textId="4A7AA5F2" w:rsidR="008D7EA6" w:rsidRPr="00C26279" w:rsidRDefault="008D7EA6" w:rsidP="00C26279">
            <w:pPr>
              <w:spacing w:after="240"/>
              <w:rPr>
                <w:rFonts w:cs="Calibri"/>
                <w:b/>
                <w:bCs/>
                <w:sz w:val="18"/>
              </w:rPr>
            </w:pPr>
            <w:r w:rsidRPr="00C26279">
              <w:rPr>
                <w:rFonts w:cs="Calibri"/>
                <w:b/>
                <w:bCs/>
                <w:sz w:val="18"/>
              </w:rPr>
              <w:t>TOTAL jours hydrophones</w:t>
            </w:r>
          </w:p>
        </w:tc>
        <w:tc>
          <w:tcPr>
            <w:tcW w:w="7279" w:type="dxa"/>
          </w:tcPr>
          <w:p w14:paraId="08490A08" w14:textId="77777777" w:rsidR="008D7EA6" w:rsidRPr="00C26279" w:rsidRDefault="008D7EA6" w:rsidP="005441E4">
            <w:pPr>
              <w:spacing w:after="240"/>
              <w:jc w:val="both"/>
              <w:rPr>
                <w:rFonts w:cs="Calibri"/>
                <w:b/>
                <w:bCs/>
                <w:sz w:val="18"/>
              </w:rPr>
            </w:pPr>
          </w:p>
        </w:tc>
      </w:tr>
      <w:tr w:rsidR="00343FE4" w14:paraId="55B15A07" w14:textId="77777777" w:rsidTr="00372E27">
        <w:tc>
          <w:tcPr>
            <w:tcW w:w="2689" w:type="dxa"/>
          </w:tcPr>
          <w:p w14:paraId="0B4AF8E4" w14:textId="77777777" w:rsidR="00343FE4" w:rsidRPr="00C26279" w:rsidRDefault="00343FE4" w:rsidP="00C26279">
            <w:pPr>
              <w:rPr>
                <w:rFonts w:cs="Calibri"/>
                <w:b/>
                <w:bCs/>
                <w:sz w:val="18"/>
              </w:rPr>
            </w:pPr>
            <w:r w:rsidRPr="00C26279">
              <w:rPr>
                <w:rFonts w:cs="Calibri"/>
                <w:b/>
                <w:bCs/>
                <w:sz w:val="18"/>
              </w:rPr>
              <w:t>Période des tests</w:t>
            </w:r>
          </w:p>
          <w:p w14:paraId="576381A3" w14:textId="04E22933" w:rsidR="00372E27" w:rsidRPr="00C26279" w:rsidRDefault="00372E27" w:rsidP="00C26279">
            <w:pPr>
              <w:spacing w:after="240"/>
              <w:rPr>
                <w:rFonts w:cs="Calibri"/>
                <w:bCs/>
                <w:sz w:val="18"/>
              </w:rPr>
            </w:pPr>
            <w:r w:rsidRPr="00C26279">
              <w:rPr>
                <w:rFonts w:cs="Calibri"/>
                <w:bCs/>
                <w:sz w:val="18"/>
              </w:rPr>
              <w:t>(Cocher la période)</w:t>
            </w:r>
          </w:p>
        </w:tc>
        <w:tc>
          <w:tcPr>
            <w:tcW w:w="7279" w:type="dxa"/>
          </w:tcPr>
          <w:tbl>
            <w:tblPr>
              <w:tblStyle w:val="Grilledutableau"/>
              <w:tblW w:w="0" w:type="auto"/>
              <w:tblLook w:val="04A0" w:firstRow="1" w:lastRow="0" w:firstColumn="1" w:lastColumn="0" w:noHBand="0" w:noVBand="1"/>
            </w:tblPr>
            <w:tblGrid>
              <w:gridCol w:w="1175"/>
              <w:gridCol w:w="1175"/>
              <w:gridCol w:w="1175"/>
              <w:gridCol w:w="1176"/>
              <w:gridCol w:w="1176"/>
              <w:gridCol w:w="1176"/>
            </w:tblGrid>
            <w:tr w:rsidR="00C26279" w:rsidRPr="00C26279" w14:paraId="6243FC7A" w14:textId="77777777" w:rsidTr="00C26279">
              <w:tc>
                <w:tcPr>
                  <w:tcW w:w="1175" w:type="dxa"/>
                  <w:shd w:val="clear" w:color="auto" w:fill="F5F8EE" w:themeFill="accent6" w:themeFillTint="33"/>
                </w:tcPr>
                <w:p w14:paraId="17F86311" w14:textId="6EDA2C69" w:rsidR="00C26279" w:rsidRPr="00C26279" w:rsidRDefault="00C26279" w:rsidP="00C26279">
                  <w:pPr>
                    <w:spacing w:after="240"/>
                    <w:jc w:val="center"/>
                    <w:rPr>
                      <w:rFonts w:cs="Calibri"/>
                      <w:bCs/>
                      <w:sz w:val="18"/>
                    </w:rPr>
                  </w:pPr>
                  <w:r w:rsidRPr="00C26279">
                    <w:rPr>
                      <w:rFonts w:cs="Calibri"/>
                      <w:bCs/>
                      <w:sz w:val="18"/>
                    </w:rPr>
                    <w:t>Nov-2025</w:t>
                  </w:r>
                </w:p>
              </w:tc>
              <w:tc>
                <w:tcPr>
                  <w:tcW w:w="1175" w:type="dxa"/>
                  <w:shd w:val="clear" w:color="auto" w:fill="F5F8EE" w:themeFill="accent6" w:themeFillTint="33"/>
                </w:tcPr>
                <w:p w14:paraId="2EFD4C62" w14:textId="4F403E02" w:rsidR="00C26279" w:rsidRPr="00C26279" w:rsidRDefault="00C26279" w:rsidP="00C26279">
                  <w:pPr>
                    <w:spacing w:after="240"/>
                    <w:jc w:val="center"/>
                    <w:rPr>
                      <w:rFonts w:cs="Calibri"/>
                      <w:bCs/>
                      <w:sz w:val="18"/>
                    </w:rPr>
                  </w:pPr>
                  <w:r w:rsidRPr="00C26279">
                    <w:rPr>
                      <w:rFonts w:cs="Calibri"/>
                      <w:bCs/>
                      <w:sz w:val="18"/>
                    </w:rPr>
                    <w:t>Déc</w:t>
                  </w:r>
                  <w:r>
                    <w:rPr>
                      <w:rFonts w:cs="Calibri"/>
                      <w:bCs/>
                      <w:sz w:val="18"/>
                    </w:rPr>
                    <w:t>-2025</w:t>
                  </w:r>
                </w:p>
              </w:tc>
              <w:tc>
                <w:tcPr>
                  <w:tcW w:w="1175" w:type="dxa"/>
                  <w:shd w:val="clear" w:color="auto" w:fill="E8F2E6" w:themeFill="accent4" w:themeFillTint="33"/>
                </w:tcPr>
                <w:p w14:paraId="466810D6" w14:textId="512F6605" w:rsidR="00C26279" w:rsidRPr="00C26279" w:rsidRDefault="00C26279" w:rsidP="00C26279">
                  <w:pPr>
                    <w:spacing w:after="240"/>
                    <w:jc w:val="center"/>
                    <w:rPr>
                      <w:rFonts w:cs="Calibri"/>
                      <w:bCs/>
                      <w:sz w:val="18"/>
                    </w:rPr>
                  </w:pPr>
                  <w:r w:rsidRPr="00C26279">
                    <w:rPr>
                      <w:rFonts w:cs="Calibri"/>
                      <w:bCs/>
                      <w:sz w:val="18"/>
                    </w:rPr>
                    <w:t>Janv-2026</w:t>
                  </w:r>
                </w:p>
              </w:tc>
              <w:tc>
                <w:tcPr>
                  <w:tcW w:w="1176" w:type="dxa"/>
                  <w:shd w:val="clear" w:color="auto" w:fill="E8F2E6" w:themeFill="accent4" w:themeFillTint="33"/>
                </w:tcPr>
                <w:p w14:paraId="215AB54A" w14:textId="370FAB80" w:rsidR="00C26279" w:rsidRPr="00C26279" w:rsidRDefault="00C26279" w:rsidP="00C26279">
                  <w:pPr>
                    <w:spacing w:after="240"/>
                    <w:jc w:val="center"/>
                    <w:rPr>
                      <w:rFonts w:cs="Calibri"/>
                      <w:bCs/>
                      <w:sz w:val="18"/>
                    </w:rPr>
                  </w:pPr>
                  <w:proofErr w:type="spellStart"/>
                  <w:r w:rsidRPr="00C26279">
                    <w:rPr>
                      <w:rFonts w:cs="Calibri"/>
                      <w:bCs/>
                      <w:sz w:val="18"/>
                    </w:rPr>
                    <w:t>Fév</w:t>
                  </w:r>
                  <w:proofErr w:type="spellEnd"/>
                </w:p>
              </w:tc>
              <w:tc>
                <w:tcPr>
                  <w:tcW w:w="1176" w:type="dxa"/>
                  <w:shd w:val="clear" w:color="auto" w:fill="E8F2E6" w:themeFill="accent4" w:themeFillTint="33"/>
                </w:tcPr>
                <w:p w14:paraId="2FE99FAA" w14:textId="6F331A60" w:rsidR="00C26279" w:rsidRPr="00C26279" w:rsidRDefault="00C26279" w:rsidP="00C26279">
                  <w:pPr>
                    <w:spacing w:after="240"/>
                    <w:jc w:val="center"/>
                    <w:rPr>
                      <w:rFonts w:cs="Calibri"/>
                      <w:bCs/>
                      <w:sz w:val="18"/>
                    </w:rPr>
                  </w:pPr>
                  <w:r w:rsidRPr="00C26279">
                    <w:rPr>
                      <w:rFonts w:cs="Calibri"/>
                      <w:bCs/>
                      <w:sz w:val="18"/>
                    </w:rPr>
                    <w:t>Mars</w:t>
                  </w:r>
                </w:p>
              </w:tc>
              <w:tc>
                <w:tcPr>
                  <w:tcW w:w="1176" w:type="dxa"/>
                  <w:shd w:val="clear" w:color="auto" w:fill="E8F2E6" w:themeFill="accent4" w:themeFillTint="33"/>
                </w:tcPr>
                <w:p w14:paraId="309F170C" w14:textId="1687BCA7" w:rsidR="00C26279" w:rsidRPr="00C26279" w:rsidRDefault="00C26279" w:rsidP="00C26279">
                  <w:pPr>
                    <w:spacing w:after="240"/>
                    <w:jc w:val="center"/>
                    <w:rPr>
                      <w:rFonts w:cs="Calibri"/>
                      <w:bCs/>
                      <w:sz w:val="18"/>
                    </w:rPr>
                  </w:pPr>
                  <w:proofErr w:type="spellStart"/>
                  <w:r w:rsidRPr="00C26279">
                    <w:rPr>
                      <w:rFonts w:cs="Calibri"/>
                      <w:bCs/>
                      <w:sz w:val="18"/>
                    </w:rPr>
                    <w:t>Avr</w:t>
                  </w:r>
                  <w:proofErr w:type="spellEnd"/>
                </w:p>
              </w:tc>
            </w:tr>
            <w:tr w:rsidR="00C26279" w:rsidRPr="00C26279" w14:paraId="231A2F88" w14:textId="77777777" w:rsidTr="00C26279">
              <w:trPr>
                <w:trHeight w:val="193"/>
              </w:trPr>
              <w:tc>
                <w:tcPr>
                  <w:tcW w:w="1175" w:type="dxa"/>
                  <w:shd w:val="clear" w:color="auto" w:fill="F5F8EE" w:themeFill="accent6" w:themeFillTint="33"/>
                </w:tcPr>
                <w:p w14:paraId="6539BB58" w14:textId="77777777" w:rsidR="00C26279" w:rsidRPr="00C26279" w:rsidRDefault="00C26279" w:rsidP="00C26279">
                  <w:pPr>
                    <w:spacing w:after="240"/>
                    <w:jc w:val="center"/>
                    <w:rPr>
                      <w:rFonts w:cs="Calibri"/>
                      <w:bCs/>
                      <w:sz w:val="18"/>
                    </w:rPr>
                  </w:pPr>
                </w:p>
              </w:tc>
              <w:tc>
                <w:tcPr>
                  <w:tcW w:w="1175" w:type="dxa"/>
                  <w:shd w:val="clear" w:color="auto" w:fill="F5F8EE" w:themeFill="accent6" w:themeFillTint="33"/>
                </w:tcPr>
                <w:p w14:paraId="72D515CD" w14:textId="77777777" w:rsidR="00C26279" w:rsidRPr="00C26279" w:rsidRDefault="00C26279" w:rsidP="00C26279">
                  <w:pPr>
                    <w:spacing w:after="240"/>
                    <w:jc w:val="center"/>
                    <w:rPr>
                      <w:rFonts w:cs="Calibri"/>
                      <w:bCs/>
                      <w:sz w:val="18"/>
                    </w:rPr>
                  </w:pPr>
                </w:p>
              </w:tc>
              <w:tc>
                <w:tcPr>
                  <w:tcW w:w="1175" w:type="dxa"/>
                  <w:shd w:val="clear" w:color="auto" w:fill="E8F2E6" w:themeFill="accent4" w:themeFillTint="33"/>
                </w:tcPr>
                <w:p w14:paraId="73B25CD2" w14:textId="77777777" w:rsidR="00C26279" w:rsidRPr="00C26279" w:rsidRDefault="00C26279" w:rsidP="00C26279">
                  <w:pPr>
                    <w:spacing w:after="240"/>
                    <w:jc w:val="center"/>
                    <w:rPr>
                      <w:rFonts w:cs="Calibri"/>
                      <w:bCs/>
                      <w:sz w:val="18"/>
                    </w:rPr>
                  </w:pPr>
                </w:p>
              </w:tc>
              <w:tc>
                <w:tcPr>
                  <w:tcW w:w="1176" w:type="dxa"/>
                  <w:shd w:val="clear" w:color="auto" w:fill="E8F2E6" w:themeFill="accent4" w:themeFillTint="33"/>
                </w:tcPr>
                <w:p w14:paraId="1C9FCE2A" w14:textId="77777777" w:rsidR="00C26279" w:rsidRPr="00C26279" w:rsidRDefault="00C26279" w:rsidP="00C26279">
                  <w:pPr>
                    <w:spacing w:after="240"/>
                    <w:jc w:val="center"/>
                    <w:rPr>
                      <w:rFonts w:cs="Calibri"/>
                      <w:bCs/>
                      <w:sz w:val="18"/>
                    </w:rPr>
                  </w:pPr>
                </w:p>
              </w:tc>
              <w:tc>
                <w:tcPr>
                  <w:tcW w:w="1176" w:type="dxa"/>
                  <w:shd w:val="clear" w:color="auto" w:fill="E8F2E6" w:themeFill="accent4" w:themeFillTint="33"/>
                </w:tcPr>
                <w:p w14:paraId="39B4EE0F" w14:textId="77777777" w:rsidR="00C26279" w:rsidRPr="00C26279" w:rsidRDefault="00C26279" w:rsidP="00C26279">
                  <w:pPr>
                    <w:spacing w:after="240"/>
                    <w:jc w:val="center"/>
                    <w:rPr>
                      <w:rFonts w:cs="Calibri"/>
                      <w:bCs/>
                      <w:sz w:val="18"/>
                    </w:rPr>
                  </w:pPr>
                </w:p>
              </w:tc>
              <w:tc>
                <w:tcPr>
                  <w:tcW w:w="1176" w:type="dxa"/>
                  <w:shd w:val="clear" w:color="auto" w:fill="E8F2E6" w:themeFill="accent4" w:themeFillTint="33"/>
                </w:tcPr>
                <w:p w14:paraId="6D1D9641" w14:textId="77777777" w:rsidR="00C26279" w:rsidRPr="00C26279" w:rsidRDefault="00C26279" w:rsidP="00C26279">
                  <w:pPr>
                    <w:spacing w:after="240"/>
                    <w:jc w:val="center"/>
                    <w:rPr>
                      <w:rFonts w:cs="Calibri"/>
                      <w:bCs/>
                      <w:sz w:val="18"/>
                    </w:rPr>
                  </w:pPr>
                </w:p>
              </w:tc>
            </w:tr>
            <w:tr w:rsidR="00C26279" w:rsidRPr="00C26279" w14:paraId="1A168D78" w14:textId="77777777" w:rsidTr="00C26279">
              <w:tc>
                <w:tcPr>
                  <w:tcW w:w="1175" w:type="dxa"/>
                  <w:shd w:val="clear" w:color="auto" w:fill="E8F2E6" w:themeFill="accent4" w:themeFillTint="33"/>
                </w:tcPr>
                <w:p w14:paraId="3E9E27E2" w14:textId="782388DD" w:rsidR="00C26279" w:rsidRPr="00C26279" w:rsidRDefault="00C26279" w:rsidP="00C26279">
                  <w:pPr>
                    <w:spacing w:after="240"/>
                    <w:jc w:val="center"/>
                    <w:rPr>
                      <w:rFonts w:cs="Calibri"/>
                      <w:bCs/>
                      <w:sz w:val="18"/>
                    </w:rPr>
                  </w:pPr>
                  <w:r w:rsidRPr="00C26279">
                    <w:rPr>
                      <w:rFonts w:cs="Calibri"/>
                      <w:bCs/>
                      <w:sz w:val="18"/>
                    </w:rPr>
                    <w:t>Mai</w:t>
                  </w:r>
                </w:p>
              </w:tc>
              <w:tc>
                <w:tcPr>
                  <w:tcW w:w="1175" w:type="dxa"/>
                  <w:shd w:val="clear" w:color="auto" w:fill="E8F2E6" w:themeFill="accent4" w:themeFillTint="33"/>
                </w:tcPr>
                <w:p w14:paraId="546CDAC6" w14:textId="02E3A9A3" w:rsidR="00C26279" w:rsidRPr="00C26279" w:rsidRDefault="00C26279" w:rsidP="00C26279">
                  <w:pPr>
                    <w:spacing w:after="240"/>
                    <w:jc w:val="center"/>
                    <w:rPr>
                      <w:rFonts w:cs="Calibri"/>
                      <w:bCs/>
                      <w:sz w:val="18"/>
                    </w:rPr>
                  </w:pPr>
                  <w:r w:rsidRPr="00C26279">
                    <w:rPr>
                      <w:rFonts w:cs="Calibri"/>
                      <w:bCs/>
                      <w:sz w:val="18"/>
                    </w:rPr>
                    <w:t>Juin</w:t>
                  </w:r>
                </w:p>
              </w:tc>
              <w:tc>
                <w:tcPr>
                  <w:tcW w:w="1175" w:type="dxa"/>
                  <w:shd w:val="clear" w:color="auto" w:fill="E8F2E6" w:themeFill="accent4" w:themeFillTint="33"/>
                </w:tcPr>
                <w:p w14:paraId="6F11B751" w14:textId="253CDC0B" w:rsidR="00C26279" w:rsidRPr="00C26279" w:rsidRDefault="00C26279" w:rsidP="00C26279">
                  <w:pPr>
                    <w:spacing w:after="240"/>
                    <w:jc w:val="center"/>
                    <w:rPr>
                      <w:rFonts w:cs="Calibri"/>
                      <w:bCs/>
                      <w:sz w:val="18"/>
                    </w:rPr>
                  </w:pPr>
                  <w:proofErr w:type="spellStart"/>
                  <w:r w:rsidRPr="00C26279">
                    <w:rPr>
                      <w:rFonts w:cs="Calibri"/>
                      <w:bCs/>
                      <w:sz w:val="18"/>
                    </w:rPr>
                    <w:t>Juill</w:t>
                  </w:r>
                  <w:proofErr w:type="spellEnd"/>
                </w:p>
              </w:tc>
              <w:tc>
                <w:tcPr>
                  <w:tcW w:w="1176" w:type="dxa"/>
                  <w:shd w:val="clear" w:color="auto" w:fill="E8F2E6" w:themeFill="accent4" w:themeFillTint="33"/>
                </w:tcPr>
                <w:p w14:paraId="15B29304" w14:textId="23406305" w:rsidR="00C26279" w:rsidRPr="00C26279" w:rsidRDefault="00C26279" w:rsidP="00C26279">
                  <w:pPr>
                    <w:spacing w:after="240"/>
                    <w:jc w:val="center"/>
                    <w:rPr>
                      <w:rFonts w:cs="Calibri"/>
                      <w:bCs/>
                      <w:sz w:val="18"/>
                    </w:rPr>
                  </w:pPr>
                  <w:r w:rsidRPr="00C26279">
                    <w:rPr>
                      <w:rFonts w:cs="Calibri"/>
                      <w:bCs/>
                      <w:sz w:val="18"/>
                    </w:rPr>
                    <w:t>Août</w:t>
                  </w:r>
                </w:p>
              </w:tc>
              <w:tc>
                <w:tcPr>
                  <w:tcW w:w="1176" w:type="dxa"/>
                  <w:shd w:val="clear" w:color="auto" w:fill="E8F2E6" w:themeFill="accent4" w:themeFillTint="33"/>
                </w:tcPr>
                <w:p w14:paraId="7EBECC34" w14:textId="5F04199E" w:rsidR="00C26279" w:rsidRPr="00C26279" w:rsidRDefault="00C26279" w:rsidP="00C26279">
                  <w:pPr>
                    <w:spacing w:after="240"/>
                    <w:jc w:val="center"/>
                    <w:rPr>
                      <w:rFonts w:cs="Calibri"/>
                      <w:bCs/>
                      <w:sz w:val="18"/>
                    </w:rPr>
                  </w:pPr>
                  <w:r w:rsidRPr="00C26279">
                    <w:rPr>
                      <w:rFonts w:cs="Calibri"/>
                      <w:bCs/>
                      <w:sz w:val="18"/>
                    </w:rPr>
                    <w:t>Sept</w:t>
                  </w:r>
                </w:p>
              </w:tc>
              <w:tc>
                <w:tcPr>
                  <w:tcW w:w="1176" w:type="dxa"/>
                  <w:shd w:val="clear" w:color="auto" w:fill="E8F2E6" w:themeFill="accent4" w:themeFillTint="33"/>
                </w:tcPr>
                <w:p w14:paraId="78ACD93A" w14:textId="3CAFBF66" w:rsidR="00C26279" w:rsidRPr="00C26279" w:rsidRDefault="00C26279" w:rsidP="00C26279">
                  <w:pPr>
                    <w:spacing w:after="240"/>
                    <w:jc w:val="center"/>
                    <w:rPr>
                      <w:rFonts w:cs="Calibri"/>
                      <w:bCs/>
                      <w:sz w:val="18"/>
                    </w:rPr>
                  </w:pPr>
                  <w:proofErr w:type="spellStart"/>
                  <w:r w:rsidRPr="00C26279">
                    <w:rPr>
                      <w:rFonts w:cs="Calibri"/>
                      <w:bCs/>
                      <w:sz w:val="18"/>
                    </w:rPr>
                    <w:t>Oct</w:t>
                  </w:r>
                  <w:proofErr w:type="spellEnd"/>
                </w:p>
              </w:tc>
            </w:tr>
            <w:tr w:rsidR="00C26279" w:rsidRPr="00C26279" w14:paraId="7872F287" w14:textId="77777777" w:rsidTr="00C26279">
              <w:tc>
                <w:tcPr>
                  <w:tcW w:w="1175" w:type="dxa"/>
                  <w:shd w:val="clear" w:color="auto" w:fill="E8F2E6" w:themeFill="accent4" w:themeFillTint="33"/>
                </w:tcPr>
                <w:p w14:paraId="6E3DF0C2" w14:textId="77777777" w:rsidR="00C26279" w:rsidRPr="00C26279" w:rsidRDefault="00C26279" w:rsidP="00C26279">
                  <w:pPr>
                    <w:spacing w:after="240"/>
                    <w:jc w:val="center"/>
                    <w:rPr>
                      <w:rFonts w:cs="Calibri"/>
                      <w:bCs/>
                      <w:sz w:val="18"/>
                    </w:rPr>
                  </w:pPr>
                </w:p>
              </w:tc>
              <w:tc>
                <w:tcPr>
                  <w:tcW w:w="1175" w:type="dxa"/>
                  <w:shd w:val="clear" w:color="auto" w:fill="E8F2E6" w:themeFill="accent4" w:themeFillTint="33"/>
                </w:tcPr>
                <w:p w14:paraId="594A3D35" w14:textId="77777777" w:rsidR="00C26279" w:rsidRPr="00C26279" w:rsidRDefault="00C26279" w:rsidP="00C26279">
                  <w:pPr>
                    <w:spacing w:after="240"/>
                    <w:jc w:val="center"/>
                    <w:rPr>
                      <w:rFonts w:cs="Calibri"/>
                      <w:bCs/>
                      <w:sz w:val="18"/>
                    </w:rPr>
                  </w:pPr>
                </w:p>
              </w:tc>
              <w:tc>
                <w:tcPr>
                  <w:tcW w:w="1175" w:type="dxa"/>
                  <w:shd w:val="clear" w:color="auto" w:fill="E8F2E6" w:themeFill="accent4" w:themeFillTint="33"/>
                </w:tcPr>
                <w:p w14:paraId="101B087A" w14:textId="77777777" w:rsidR="00C26279" w:rsidRPr="00C26279" w:rsidRDefault="00C26279" w:rsidP="00C26279">
                  <w:pPr>
                    <w:spacing w:after="240"/>
                    <w:jc w:val="center"/>
                    <w:rPr>
                      <w:rFonts w:cs="Calibri"/>
                      <w:bCs/>
                      <w:sz w:val="18"/>
                    </w:rPr>
                  </w:pPr>
                </w:p>
              </w:tc>
              <w:tc>
                <w:tcPr>
                  <w:tcW w:w="1176" w:type="dxa"/>
                  <w:shd w:val="clear" w:color="auto" w:fill="E8F2E6" w:themeFill="accent4" w:themeFillTint="33"/>
                </w:tcPr>
                <w:p w14:paraId="7820EB36" w14:textId="77777777" w:rsidR="00C26279" w:rsidRPr="00C26279" w:rsidRDefault="00C26279" w:rsidP="00C26279">
                  <w:pPr>
                    <w:spacing w:after="240"/>
                    <w:jc w:val="center"/>
                    <w:rPr>
                      <w:rFonts w:cs="Calibri"/>
                      <w:bCs/>
                      <w:sz w:val="18"/>
                    </w:rPr>
                  </w:pPr>
                </w:p>
              </w:tc>
              <w:tc>
                <w:tcPr>
                  <w:tcW w:w="1176" w:type="dxa"/>
                  <w:shd w:val="clear" w:color="auto" w:fill="E8F2E6" w:themeFill="accent4" w:themeFillTint="33"/>
                </w:tcPr>
                <w:p w14:paraId="21EC6DFB" w14:textId="77777777" w:rsidR="00C26279" w:rsidRPr="00C26279" w:rsidRDefault="00C26279" w:rsidP="00C26279">
                  <w:pPr>
                    <w:spacing w:after="240"/>
                    <w:jc w:val="center"/>
                    <w:rPr>
                      <w:rFonts w:cs="Calibri"/>
                      <w:bCs/>
                      <w:sz w:val="18"/>
                    </w:rPr>
                  </w:pPr>
                </w:p>
              </w:tc>
              <w:tc>
                <w:tcPr>
                  <w:tcW w:w="1176" w:type="dxa"/>
                  <w:shd w:val="clear" w:color="auto" w:fill="E8F2E6" w:themeFill="accent4" w:themeFillTint="33"/>
                </w:tcPr>
                <w:p w14:paraId="0643F74D" w14:textId="77777777" w:rsidR="00C26279" w:rsidRPr="00C26279" w:rsidRDefault="00C26279" w:rsidP="00C26279">
                  <w:pPr>
                    <w:spacing w:after="240"/>
                    <w:jc w:val="center"/>
                    <w:rPr>
                      <w:rFonts w:cs="Calibri"/>
                      <w:bCs/>
                      <w:sz w:val="18"/>
                    </w:rPr>
                  </w:pPr>
                </w:p>
              </w:tc>
            </w:tr>
            <w:tr w:rsidR="00C26279" w:rsidRPr="00C26279" w14:paraId="7CF5AD9B" w14:textId="77777777" w:rsidTr="00C26279">
              <w:tc>
                <w:tcPr>
                  <w:tcW w:w="1175" w:type="dxa"/>
                  <w:shd w:val="clear" w:color="auto" w:fill="E8F2E6" w:themeFill="accent4" w:themeFillTint="33"/>
                </w:tcPr>
                <w:p w14:paraId="31D00AD7" w14:textId="55C64DC2" w:rsidR="00C26279" w:rsidRPr="00C26279" w:rsidRDefault="00C26279" w:rsidP="00C26279">
                  <w:pPr>
                    <w:spacing w:after="240"/>
                    <w:jc w:val="center"/>
                    <w:rPr>
                      <w:rFonts w:cs="Calibri"/>
                      <w:bCs/>
                      <w:sz w:val="18"/>
                    </w:rPr>
                  </w:pPr>
                  <w:proofErr w:type="spellStart"/>
                  <w:r w:rsidRPr="00C26279">
                    <w:rPr>
                      <w:rFonts w:cs="Calibri"/>
                      <w:bCs/>
                      <w:sz w:val="18"/>
                    </w:rPr>
                    <w:t>Nov</w:t>
                  </w:r>
                  <w:proofErr w:type="spellEnd"/>
                </w:p>
              </w:tc>
              <w:tc>
                <w:tcPr>
                  <w:tcW w:w="1175" w:type="dxa"/>
                  <w:shd w:val="clear" w:color="auto" w:fill="E8F2E6" w:themeFill="accent4" w:themeFillTint="33"/>
                </w:tcPr>
                <w:p w14:paraId="153C9C45" w14:textId="5D234CD2" w:rsidR="00C26279" w:rsidRPr="00C26279" w:rsidRDefault="00C26279" w:rsidP="00C26279">
                  <w:pPr>
                    <w:spacing w:after="240"/>
                    <w:jc w:val="center"/>
                    <w:rPr>
                      <w:rFonts w:cs="Calibri"/>
                      <w:bCs/>
                      <w:sz w:val="18"/>
                    </w:rPr>
                  </w:pPr>
                  <w:r w:rsidRPr="00C26279">
                    <w:rPr>
                      <w:rFonts w:cs="Calibri"/>
                      <w:bCs/>
                      <w:sz w:val="18"/>
                    </w:rPr>
                    <w:t>Déc</w:t>
                  </w:r>
                </w:p>
              </w:tc>
              <w:tc>
                <w:tcPr>
                  <w:tcW w:w="1175" w:type="dxa"/>
                  <w:shd w:val="clear" w:color="auto" w:fill="D4ECD8" w:themeFill="accent2" w:themeFillTint="33"/>
                </w:tcPr>
                <w:p w14:paraId="5143C574" w14:textId="6DE2273E" w:rsidR="00C26279" w:rsidRPr="00C26279" w:rsidRDefault="00C26279" w:rsidP="00C26279">
                  <w:pPr>
                    <w:spacing w:after="240"/>
                    <w:jc w:val="center"/>
                    <w:rPr>
                      <w:rFonts w:cs="Calibri"/>
                      <w:bCs/>
                      <w:sz w:val="18"/>
                    </w:rPr>
                  </w:pPr>
                  <w:r w:rsidRPr="00C26279">
                    <w:rPr>
                      <w:rFonts w:cs="Calibri"/>
                      <w:bCs/>
                      <w:sz w:val="18"/>
                    </w:rPr>
                    <w:t>Janv-2027</w:t>
                  </w:r>
                </w:p>
              </w:tc>
              <w:tc>
                <w:tcPr>
                  <w:tcW w:w="1176" w:type="dxa"/>
                  <w:shd w:val="clear" w:color="auto" w:fill="D4ECD8" w:themeFill="accent2" w:themeFillTint="33"/>
                </w:tcPr>
                <w:p w14:paraId="2FFACA6F" w14:textId="341B6743" w:rsidR="00C26279" w:rsidRPr="00C26279" w:rsidRDefault="00C26279" w:rsidP="00C26279">
                  <w:pPr>
                    <w:spacing w:after="240"/>
                    <w:jc w:val="center"/>
                    <w:rPr>
                      <w:rFonts w:cs="Calibri"/>
                      <w:bCs/>
                      <w:sz w:val="18"/>
                    </w:rPr>
                  </w:pPr>
                  <w:proofErr w:type="spellStart"/>
                  <w:r w:rsidRPr="00C26279">
                    <w:rPr>
                      <w:rFonts w:cs="Calibri"/>
                      <w:bCs/>
                      <w:sz w:val="18"/>
                    </w:rPr>
                    <w:t>Fév</w:t>
                  </w:r>
                  <w:proofErr w:type="spellEnd"/>
                </w:p>
              </w:tc>
              <w:tc>
                <w:tcPr>
                  <w:tcW w:w="1176" w:type="dxa"/>
                  <w:shd w:val="clear" w:color="auto" w:fill="D4ECD8" w:themeFill="accent2" w:themeFillTint="33"/>
                </w:tcPr>
                <w:p w14:paraId="4334CF41" w14:textId="790F681F" w:rsidR="00C26279" w:rsidRPr="00C26279" w:rsidRDefault="00C26279" w:rsidP="00C26279">
                  <w:pPr>
                    <w:spacing w:after="240"/>
                    <w:jc w:val="center"/>
                    <w:rPr>
                      <w:rFonts w:cs="Calibri"/>
                      <w:bCs/>
                      <w:sz w:val="18"/>
                    </w:rPr>
                  </w:pPr>
                  <w:r w:rsidRPr="00C26279">
                    <w:rPr>
                      <w:rFonts w:cs="Calibri"/>
                      <w:bCs/>
                      <w:sz w:val="18"/>
                    </w:rPr>
                    <w:t>Mars</w:t>
                  </w:r>
                </w:p>
              </w:tc>
              <w:tc>
                <w:tcPr>
                  <w:tcW w:w="1176" w:type="dxa"/>
                  <w:shd w:val="clear" w:color="auto" w:fill="D4ECD8" w:themeFill="accent2" w:themeFillTint="33"/>
                </w:tcPr>
                <w:p w14:paraId="5BFFBCAA" w14:textId="460B9046" w:rsidR="00C26279" w:rsidRPr="00C26279" w:rsidRDefault="00C26279" w:rsidP="00C26279">
                  <w:pPr>
                    <w:spacing w:after="240"/>
                    <w:jc w:val="center"/>
                    <w:rPr>
                      <w:rFonts w:cs="Calibri"/>
                      <w:bCs/>
                      <w:sz w:val="18"/>
                    </w:rPr>
                  </w:pPr>
                  <w:proofErr w:type="spellStart"/>
                  <w:r w:rsidRPr="00C26279">
                    <w:rPr>
                      <w:rFonts w:cs="Calibri"/>
                      <w:bCs/>
                      <w:sz w:val="18"/>
                    </w:rPr>
                    <w:t>Avr</w:t>
                  </w:r>
                  <w:proofErr w:type="spellEnd"/>
                </w:p>
              </w:tc>
            </w:tr>
            <w:tr w:rsidR="00C26279" w:rsidRPr="00C26279" w14:paraId="1B0B8176" w14:textId="77777777" w:rsidTr="00C26279">
              <w:tc>
                <w:tcPr>
                  <w:tcW w:w="1175" w:type="dxa"/>
                  <w:shd w:val="clear" w:color="auto" w:fill="E8F2E6" w:themeFill="accent4" w:themeFillTint="33"/>
                </w:tcPr>
                <w:p w14:paraId="5750E6DA" w14:textId="77777777" w:rsidR="00C26279" w:rsidRPr="00C26279" w:rsidRDefault="00C26279" w:rsidP="00C26279">
                  <w:pPr>
                    <w:spacing w:after="240"/>
                    <w:jc w:val="center"/>
                    <w:rPr>
                      <w:rFonts w:cs="Calibri"/>
                      <w:bCs/>
                      <w:sz w:val="18"/>
                    </w:rPr>
                  </w:pPr>
                </w:p>
              </w:tc>
              <w:tc>
                <w:tcPr>
                  <w:tcW w:w="1175" w:type="dxa"/>
                  <w:shd w:val="clear" w:color="auto" w:fill="E8F2E6" w:themeFill="accent4" w:themeFillTint="33"/>
                </w:tcPr>
                <w:p w14:paraId="55B51AE7" w14:textId="77777777" w:rsidR="00C26279" w:rsidRPr="00C26279" w:rsidRDefault="00C26279" w:rsidP="00C26279">
                  <w:pPr>
                    <w:spacing w:after="240"/>
                    <w:jc w:val="center"/>
                    <w:rPr>
                      <w:rFonts w:cs="Calibri"/>
                      <w:bCs/>
                      <w:sz w:val="18"/>
                    </w:rPr>
                  </w:pPr>
                </w:p>
              </w:tc>
              <w:tc>
                <w:tcPr>
                  <w:tcW w:w="1175" w:type="dxa"/>
                  <w:shd w:val="clear" w:color="auto" w:fill="D4ECD8" w:themeFill="accent2" w:themeFillTint="33"/>
                </w:tcPr>
                <w:p w14:paraId="1FD5E45D" w14:textId="77777777" w:rsidR="00C26279" w:rsidRPr="00C26279" w:rsidRDefault="00C26279" w:rsidP="00C26279">
                  <w:pPr>
                    <w:spacing w:after="240"/>
                    <w:jc w:val="center"/>
                    <w:rPr>
                      <w:rFonts w:cs="Calibri"/>
                      <w:bCs/>
                      <w:sz w:val="18"/>
                    </w:rPr>
                  </w:pPr>
                </w:p>
              </w:tc>
              <w:tc>
                <w:tcPr>
                  <w:tcW w:w="1176" w:type="dxa"/>
                  <w:shd w:val="clear" w:color="auto" w:fill="D4ECD8" w:themeFill="accent2" w:themeFillTint="33"/>
                </w:tcPr>
                <w:p w14:paraId="6BA69275" w14:textId="77777777" w:rsidR="00C26279" w:rsidRPr="00C26279" w:rsidRDefault="00C26279" w:rsidP="00C26279">
                  <w:pPr>
                    <w:spacing w:after="240"/>
                    <w:jc w:val="center"/>
                    <w:rPr>
                      <w:rFonts w:cs="Calibri"/>
                      <w:bCs/>
                      <w:sz w:val="18"/>
                    </w:rPr>
                  </w:pPr>
                </w:p>
              </w:tc>
              <w:tc>
                <w:tcPr>
                  <w:tcW w:w="1176" w:type="dxa"/>
                  <w:shd w:val="clear" w:color="auto" w:fill="D4ECD8" w:themeFill="accent2" w:themeFillTint="33"/>
                </w:tcPr>
                <w:p w14:paraId="704D8810" w14:textId="77777777" w:rsidR="00C26279" w:rsidRPr="00C26279" w:rsidRDefault="00C26279" w:rsidP="00C26279">
                  <w:pPr>
                    <w:spacing w:after="240"/>
                    <w:jc w:val="center"/>
                    <w:rPr>
                      <w:rFonts w:cs="Calibri"/>
                      <w:bCs/>
                      <w:sz w:val="18"/>
                    </w:rPr>
                  </w:pPr>
                </w:p>
              </w:tc>
              <w:tc>
                <w:tcPr>
                  <w:tcW w:w="1176" w:type="dxa"/>
                  <w:shd w:val="clear" w:color="auto" w:fill="D4ECD8" w:themeFill="accent2" w:themeFillTint="33"/>
                </w:tcPr>
                <w:p w14:paraId="6969CDDD" w14:textId="77777777" w:rsidR="00C26279" w:rsidRPr="00C26279" w:rsidRDefault="00C26279" w:rsidP="00C26279">
                  <w:pPr>
                    <w:spacing w:after="240"/>
                    <w:jc w:val="center"/>
                    <w:rPr>
                      <w:rFonts w:cs="Calibri"/>
                      <w:bCs/>
                      <w:sz w:val="18"/>
                    </w:rPr>
                  </w:pPr>
                </w:p>
              </w:tc>
            </w:tr>
            <w:tr w:rsidR="00C26279" w:rsidRPr="00C26279" w14:paraId="383CDBA6" w14:textId="77777777" w:rsidTr="00C26279">
              <w:tc>
                <w:tcPr>
                  <w:tcW w:w="1175" w:type="dxa"/>
                  <w:shd w:val="clear" w:color="auto" w:fill="D4ECD8" w:themeFill="accent2" w:themeFillTint="33"/>
                </w:tcPr>
                <w:p w14:paraId="3BBB36C0" w14:textId="3B4BA47D" w:rsidR="00C26279" w:rsidRPr="00C26279" w:rsidRDefault="00C26279" w:rsidP="00C26279">
                  <w:pPr>
                    <w:spacing w:after="240"/>
                    <w:jc w:val="center"/>
                    <w:rPr>
                      <w:rFonts w:cs="Calibri"/>
                      <w:bCs/>
                      <w:sz w:val="18"/>
                    </w:rPr>
                  </w:pPr>
                  <w:r w:rsidRPr="00C26279">
                    <w:rPr>
                      <w:rFonts w:cs="Calibri"/>
                      <w:bCs/>
                      <w:sz w:val="18"/>
                    </w:rPr>
                    <w:t>Mai</w:t>
                  </w:r>
                </w:p>
              </w:tc>
              <w:tc>
                <w:tcPr>
                  <w:tcW w:w="1175" w:type="dxa"/>
                  <w:shd w:val="clear" w:color="auto" w:fill="D4ECD8" w:themeFill="accent2" w:themeFillTint="33"/>
                </w:tcPr>
                <w:p w14:paraId="18302816" w14:textId="441B7740" w:rsidR="00C26279" w:rsidRPr="00C26279" w:rsidRDefault="00C26279" w:rsidP="00C26279">
                  <w:pPr>
                    <w:spacing w:after="240"/>
                    <w:jc w:val="center"/>
                    <w:rPr>
                      <w:rFonts w:cs="Calibri"/>
                      <w:bCs/>
                      <w:sz w:val="18"/>
                    </w:rPr>
                  </w:pPr>
                  <w:r w:rsidRPr="00C26279">
                    <w:rPr>
                      <w:rFonts w:cs="Calibri"/>
                      <w:bCs/>
                      <w:sz w:val="18"/>
                    </w:rPr>
                    <w:t>Juin</w:t>
                  </w:r>
                </w:p>
              </w:tc>
              <w:tc>
                <w:tcPr>
                  <w:tcW w:w="1175" w:type="dxa"/>
                  <w:shd w:val="clear" w:color="auto" w:fill="D4ECD8" w:themeFill="accent2" w:themeFillTint="33"/>
                </w:tcPr>
                <w:p w14:paraId="0A7EA0A6" w14:textId="01482023" w:rsidR="00C26279" w:rsidRPr="00C26279" w:rsidRDefault="00C26279" w:rsidP="00C26279">
                  <w:pPr>
                    <w:spacing w:after="240"/>
                    <w:jc w:val="center"/>
                    <w:rPr>
                      <w:rFonts w:cs="Calibri"/>
                      <w:bCs/>
                      <w:sz w:val="18"/>
                    </w:rPr>
                  </w:pPr>
                  <w:proofErr w:type="spellStart"/>
                  <w:r w:rsidRPr="00C26279">
                    <w:rPr>
                      <w:rFonts w:cs="Calibri"/>
                      <w:bCs/>
                      <w:sz w:val="18"/>
                    </w:rPr>
                    <w:t>Juill</w:t>
                  </w:r>
                  <w:proofErr w:type="spellEnd"/>
                </w:p>
              </w:tc>
              <w:tc>
                <w:tcPr>
                  <w:tcW w:w="1176" w:type="dxa"/>
                  <w:shd w:val="clear" w:color="auto" w:fill="D4ECD8" w:themeFill="accent2" w:themeFillTint="33"/>
                </w:tcPr>
                <w:p w14:paraId="36E5ACD0" w14:textId="61AFF30C" w:rsidR="00C26279" w:rsidRPr="00C26279" w:rsidRDefault="00C26279" w:rsidP="00C26279">
                  <w:pPr>
                    <w:spacing w:after="240"/>
                    <w:jc w:val="center"/>
                    <w:rPr>
                      <w:rFonts w:cs="Calibri"/>
                      <w:bCs/>
                      <w:sz w:val="18"/>
                    </w:rPr>
                  </w:pPr>
                  <w:r w:rsidRPr="00C26279">
                    <w:rPr>
                      <w:rFonts w:cs="Calibri"/>
                      <w:bCs/>
                      <w:sz w:val="18"/>
                    </w:rPr>
                    <w:t>Août</w:t>
                  </w:r>
                </w:p>
              </w:tc>
              <w:tc>
                <w:tcPr>
                  <w:tcW w:w="1176" w:type="dxa"/>
                  <w:shd w:val="clear" w:color="auto" w:fill="D4ECD8" w:themeFill="accent2" w:themeFillTint="33"/>
                </w:tcPr>
                <w:p w14:paraId="24237D5B" w14:textId="527C97B7" w:rsidR="00C26279" w:rsidRPr="00C26279" w:rsidRDefault="00C26279" w:rsidP="00C26279">
                  <w:pPr>
                    <w:spacing w:after="240"/>
                    <w:jc w:val="center"/>
                    <w:rPr>
                      <w:rFonts w:cs="Calibri"/>
                      <w:bCs/>
                      <w:sz w:val="18"/>
                    </w:rPr>
                  </w:pPr>
                  <w:r w:rsidRPr="00C26279">
                    <w:rPr>
                      <w:rFonts w:cs="Calibri"/>
                      <w:bCs/>
                      <w:sz w:val="18"/>
                    </w:rPr>
                    <w:t>Sept</w:t>
                  </w:r>
                </w:p>
              </w:tc>
              <w:tc>
                <w:tcPr>
                  <w:tcW w:w="1176" w:type="dxa"/>
                  <w:shd w:val="clear" w:color="auto" w:fill="D4ECD8" w:themeFill="accent2" w:themeFillTint="33"/>
                </w:tcPr>
                <w:p w14:paraId="008CE514" w14:textId="3CC16CFF" w:rsidR="00C26279" w:rsidRPr="00C26279" w:rsidRDefault="00C26279" w:rsidP="00C26279">
                  <w:pPr>
                    <w:spacing w:after="240"/>
                    <w:jc w:val="center"/>
                    <w:rPr>
                      <w:rFonts w:cs="Calibri"/>
                      <w:bCs/>
                      <w:sz w:val="18"/>
                    </w:rPr>
                  </w:pPr>
                  <w:proofErr w:type="spellStart"/>
                  <w:r w:rsidRPr="00C26279">
                    <w:rPr>
                      <w:rFonts w:cs="Calibri"/>
                      <w:bCs/>
                      <w:sz w:val="18"/>
                    </w:rPr>
                    <w:t>Oct</w:t>
                  </w:r>
                  <w:proofErr w:type="spellEnd"/>
                </w:p>
              </w:tc>
            </w:tr>
            <w:tr w:rsidR="00C26279" w:rsidRPr="00C26279" w14:paraId="11CD0B2A" w14:textId="77777777" w:rsidTr="00C26279">
              <w:tc>
                <w:tcPr>
                  <w:tcW w:w="1175" w:type="dxa"/>
                  <w:shd w:val="clear" w:color="auto" w:fill="D4ECD8" w:themeFill="accent2" w:themeFillTint="33"/>
                </w:tcPr>
                <w:p w14:paraId="28B786FC" w14:textId="77777777" w:rsidR="00C26279" w:rsidRPr="00C26279" w:rsidRDefault="00C26279" w:rsidP="00C26279">
                  <w:pPr>
                    <w:spacing w:after="240"/>
                    <w:jc w:val="center"/>
                    <w:rPr>
                      <w:rFonts w:cs="Calibri"/>
                      <w:bCs/>
                      <w:sz w:val="18"/>
                    </w:rPr>
                  </w:pPr>
                </w:p>
              </w:tc>
              <w:tc>
                <w:tcPr>
                  <w:tcW w:w="1175" w:type="dxa"/>
                  <w:shd w:val="clear" w:color="auto" w:fill="D4ECD8" w:themeFill="accent2" w:themeFillTint="33"/>
                </w:tcPr>
                <w:p w14:paraId="23C23463" w14:textId="77777777" w:rsidR="00C26279" w:rsidRPr="00C26279" w:rsidRDefault="00C26279" w:rsidP="00C26279">
                  <w:pPr>
                    <w:spacing w:after="240"/>
                    <w:jc w:val="center"/>
                    <w:rPr>
                      <w:rFonts w:cs="Calibri"/>
                      <w:bCs/>
                      <w:sz w:val="18"/>
                    </w:rPr>
                  </w:pPr>
                </w:p>
              </w:tc>
              <w:tc>
                <w:tcPr>
                  <w:tcW w:w="1175" w:type="dxa"/>
                  <w:shd w:val="clear" w:color="auto" w:fill="D4ECD8" w:themeFill="accent2" w:themeFillTint="33"/>
                </w:tcPr>
                <w:p w14:paraId="6C606E56" w14:textId="77777777" w:rsidR="00C26279" w:rsidRPr="00C26279" w:rsidRDefault="00C26279" w:rsidP="00C26279">
                  <w:pPr>
                    <w:spacing w:after="240"/>
                    <w:jc w:val="center"/>
                    <w:rPr>
                      <w:rFonts w:cs="Calibri"/>
                      <w:bCs/>
                      <w:sz w:val="18"/>
                    </w:rPr>
                  </w:pPr>
                </w:p>
              </w:tc>
              <w:tc>
                <w:tcPr>
                  <w:tcW w:w="1176" w:type="dxa"/>
                  <w:shd w:val="clear" w:color="auto" w:fill="D4ECD8" w:themeFill="accent2" w:themeFillTint="33"/>
                </w:tcPr>
                <w:p w14:paraId="4A75D82C" w14:textId="77777777" w:rsidR="00C26279" w:rsidRPr="00C26279" w:rsidRDefault="00C26279" w:rsidP="00C26279">
                  <w:pPr>
                    <w:spacing w:after="240"/>
                    <w:jc w:val="center"/>
                    <w:rPr>
                      <w:rFonts w:cs="Calibri"/>
                      <w:bCs/>
                      <w:sz w:val="18"/>
                    </w:rPr>
                  </w:pPr>
                </w:p>
              </w:tc>
              <w:tc>
                <w:tcPr>
                  <w:tcW w:w="1176" w:type="dxa"/>
                  <w:shd w:val="clear" w:color="auto" w:fill="D4ECD8" w:themeFill="accent2" w:themeFillTint="33"/>
                </w:tcPr>
                <w:p w14:paraId="25F2DE70" w14:textId="77777777" w:rsidR="00C26279" w:rsidRPr="00C26279" w:rsidRDefault="00C26279" w:rsidP="00C26279">
                  <w:pPr>
                    <w:spacing w:after="240"/>
                    <w:jc w:val="center"/>
                    <w:rPr>
                      <w:rFonts w:cs="Calibri"/>
                      <w:bCs/>
                      <w:sz w:val="18"/>
                    </w:rPr>
                  </w:pPr>
                </w:p>
              </w:tc>
              <w:tc>
                <w:tcPr>
                  <w:tcW w:w="1176" w:type="dxa"/>
                  <w:shd w:val="clear" w:color="auto" w:fill="D4ECD8" w:themeFill="accent2" w:themeFillTint="33"/>
                </w:tcPr>
                <w:p w14:paraId="714C28FB" w14:textId="77777777" w:rsidR="00C26279" w:rsidRPr="00C26279" w:rsidRDefault="00C26279" w:rsidP="00C26279">
                  <w:pPr>
                    <w:spacing w:after="240"/>
                    <w:jc w:val="center"/>
                    <w:rPr>
                      <w:rFonts w:cs="Calibri"/>
                      <w:bCs/>
                      <w:sz w:val="18"/>
                    </w:rPr>
                  </w:pPr>
                </w:p>
              </w:tc>
            </w:tr>
            <w:tr w:rsidR="00C26279" w:rsidRPr="00C26279" w14:paraId="15AB37D9" w14:textId="77777777" w:rsidTr="00C26279">
              <w:tc>
                <w:tcPr>
                  <w:tcW w:w="1175" w:type="dxa"/>
                  <w:shd w:val="clear" w:color="auto" w:fill="D4ECD8" w:themeFill="accent2" w:themeFillTint="33"/>
                </w:tcPr>
                <w:p w14:paraId="7AF84ED7" w14:textId="4A13A293" w:rsidR="00C26279" w:rsidRPr="00C26279" w:rsidRDefault="00C26279" w:rsidP="00C26279">
                  <w:pPr>
                    <w:spacing w:after="240"/>
                    <w:jc w:val="center"/>
                    <w:rPr>
                      <w:rFonts w:cs="Calibri"/>
                      <w:bCs/>
                      <w:sz w:val="18"/>
                    </w:rPr>
                  </w:pPr>
                  <w:proofErr w:type="spellStart"/>
                  <w:r w:rsidRPr="00C26279">
                    <w:rPr>
                      <w:rFonts w:cs="Calibri"/>
                      <w:bCs/>
                      <w:sz w:val="18"/>
                    </w:rPr>
                    <w:t>Nov</w:t>
                  </w:r>
                  <w:proofErr w:type="spellEnd"/>
                </w:p>
              </w:tc>
              <w:tc>
                <w:tcPr>
                  <w:tcW w:w="1175" w:type="dxa"/>
                  <w:shd w:val="clear" w:color="auto" w:fill="D4ECD8" w:themeFill="accent2" w:themeFillTint="33"/>
                </w:tcPr>
                <w:p w14:paraId="22F595A7" w14:textId="649F6945" w:rsidR="00C26279" w:rsidRPr="00C26279" w:rsidRDefault="00C26279" w:rsidP="00C26279">
                  <w:pPr>
                    <w:spacing w:after="240"/>
                    <w:jc w:val="center"/>
                    <w:rPr>
                      <w:rFonts w:cs="Calibri"/>
                      <w:bCs/>
                      <w:sz w:val="18"/>
                    </w:rPr>
                  </w:pPr>
                  <w:r w:rsidRPr="00C26279">
                    <w:rPr>
                      <w:rFonts w:cs="Calibri"/>
                      <w:bCs/>
                      <w:sz w:val="18"/>
                    </w:rPr>
                    <w:t>Déc</w:t>
                  </w:r>
                </w:p>
              </w:tc>
              <w:tc>
                <w:tcPr>
                  <w:tcW w:w="1175" w:type="dxa"/>
                  <w:shd w:val="clear" w:color="auto" w:fill="EAF6FE" w:themeFill="background1" w:themeFillTint="33"/>
                </w:tcPr>
                <w:p w14:paraId="427AF1C6" w14:textId="7A4CC84D" w:rsidR="00C26279" w:rsidRPr="00C26279" w:rsidRDefault="00C26279" w:rsidP="00C26279">
                  <w:pPr>
                    <w:spacing w:after="240"/>
                    <w:jc w:val="center"/>
                    <w:rPr>
                      <w:rFonts w:cs="Calibri"/>
                      <w:bCs/>
                      <w:sz w:val="18"/>
                    </w:rPr>
                  </w:pPr>
                  <w:r w:rsidRPr="00C26279">
                    <w:rPr>
                      <w:rFonts w:cs="Calibri"/>
                      <w:bCs/>
                      <w:sz w:val="18"/>
                    </w:rPr>
                    <w:t>Janv-2028</w:t>
                  </w:r>
                </w:p>
              </w:tc>
              <w:tc>
                <w:tcPr>
                  <w:tcW w:w="1176" w:type="dxa"/>
                  <w:shd w:val="clear" w:color="auto" w:fill="EAF6FE" w:themeFill="background1" w:themeFillTint="33"/>
                </w:tcPr>
                <w:p w14:paraId="019A0510" w14:textId="09D93508" w:rsidR="00C26279" w:rsidRPr="00C26279" w:rsidRDefault="00C26279" w:rsidP="00C26279">
                  <w:pPr>
                    <w:spacing w:after="240"/>
                    <w:jc w:val="center"/>
                    <w:rPr>
                      <w:rFonts w:cs="Calibri"/>
                      <w:bCs/>
                      <w:sz w:val="18"/>
                    </w:rPr>
                  </w:pPr>
                  <w:proofErr w:type="spellStart"/>
                  <w:r w:rsidRPr="00C26279">
                    <w:rPr>
                      <w:rFonts w:cs="Calibri"/>
                      <w:bCs/>
                      <w:sz w:val="18"/>
                    </w:rPr>
                    <w:t>Fév</w:t>
                  </w:r>
                  <w:proofErr w:type="spellEnd"/>
                </w:p>
              </w:tc>
              <w:tc>
                <w:tcPr>
                  <w:tcW w:w="1176" w:type="dxa"/>
                  <w:shd w:val="clear" w:color="auto" w:fill="EAF6FE" w:themeFill="background1" w:themeFillTint="33"/>
                </w:tcPr>
                <w:p w14:paraId="0CC0D8E9" w14:textId="5C76816F" w:rsidR="00C26279" w:rsidRPr="00C26279" w:rsidRDefault="00C26279" w:rsidP="00C26279">
                  <w:pPr>
                    <w:spacing w:after="240"/>
                    <w:jc w:val="center"/>
                    <w:rPr>
                      <w:rFonts w:cs="Calibri"/>
                      <w:bCs/>
                      <w:sz w:val="18"/>
                    </w:rPr>
                  </w:pPr>
                  <w:r w:rsidRPr="00C26279">
                    <w:rPr>
                      <w:rFonts w:cs="Calibri"/>
                      <w:bCs/>
                      <w:sz w:val="18"/>
                    </w:rPr>
                    <w:t>Mars</w:t>
                  </w:r>
                </w:p>
              </w:tc>
              <w:tc>
                <w:tcPr>
                  <w:tcW w:w="1176" w:type="dxa"/>
                  <w:shd w:val="clear" w:color="auto" w:fill="EAF6FE" w:themeFill="background1" w:themeFillTint="33"/>
                </w:tcPr>
                <w:p w14:paraId="5D4E088F" w14:textId="6DFF4A41" w:rsidR="00C26279" w:rsidRPr="00C26279" w:rsidRDefault="00C26279" w:rsidP="00C26279">
                  <w:pPr>
                    <w:spacing w:after="240"/>
                    <w:jc w:val="center"/>
                    <w:rPr>
                      <w:rFonts w:cs="Calibri"/>
                      <w:bCs/>
                      <w:sz w:val="18"/>
                    </w:rPr>
                  </w:pPr>
                  <w:r w:rsidRPr="00C26279">
                    <w:rPr>
                      <w:rFonts w:cs="Calibri"/>
                      <w:bCs/>
                      <w:sz w:val="18"/>
                    </w:rPr>
                    <w:t>Avril</w:t>
                  </w:r>
                </w:p>
              </w:tc>
            </w:tr>
            <w:tr w:rsidR="00C26279" w:rsidRPr="00C26279" w14:paraId="50680F6B" w14:textId="77777777" w:rsidTr="00C26279">
              <w:tc>
                <w:tcPr>
                  <w:tcW w:w="1175" w:type="dxa"/>
                  <w:shd w:val="clear" w:color="auto" w:fill="D4ECD8" w:themeFill="accent2" w:themeFillTint="33"/>
                </w:tcPr>
                <w:p w14:paraId="55080CFA" w14:textId="77777777" w:rsidR="00C26279" w:rsidRPr="00C26279" w:rsidRDefault="00C26279" w:rsidP="00C26279">
                  <w:pPr>
                    <w:spacing w:after="240"/>
                    <w:jc w:val="center"/>
                    <w:rPr>
                      <w:rFonts w:cs="Calibri"/>
                      <w:bCs/>
                      <w:sz w:val="18"/>
                    </w:rPr>
                  </w:pPr>
                </w:p>
              </w:tc>
              <w:tc>
                <w:tcPr>
                  <w:tcW w:w="1175" w:type="dxa"/>
                  <w:shd w:val="clear" w:color="auto" w:fill="D4ECD8" w:themeFill="accent2" w:themeFillTint="33"/>
                </w:tcPr>
                <w:p w14:paraId="30E6A8B0" w14:textId="77777777" w:rsidR="00C26279" w:rsidRPr="00C26279" w:rsidRDefault="00C26279" w:rsidP="00C26279">
                  <w:pPr>
                    <w:spacing w:after="240"/>
                    <w:jc w:val="center"/>
                    <w:rPr>
                      <w:rFonts w:cs="Calibri"/>
                      <w:bCs/>
                      <w:sz w:val="18"/>
                    </w:rPr>
                  </w:pPr>
                </w:p>
              </w:tc>
              <w:tc>
                <w:tcPr>
                  <w:tcW w:w="1175" w:type="dxa"/>
                  <w:shd w:val="clear" w:color="auto" w:fill="EAF6FE" w:themeFill="background1" w:themeFillTint="33"/>
                </w:tcPr>
                <w:p w14:paraId="1BE247EC" w14:textId="77777777" w:rsidR="00C26279" w:rsidRPr="00C26279" w:rsidRDefault="00C26279" w:rsidP="00C26279">
                  <w:pPr>
                    <w:spacing w:after="240"/>
                    <w:jc w:val="center"/>
                    <w:rPr>
                      <w:rFonts w:cs="Calibri"/>
                      <w:bCs/>
                      <w:sz w:val="18"/>
                    </w:rPr>
                  </w:pPr>
                </w:p>
              </w:tc>
              <w:tc>
                <w:tcPr>
                  <w:tcW w:w="1176" w:type="dxa"/>
                  <w:shd w:val="clear" w:color="auto" w:fill="EAF6FE" w:themeFill="background1" w:themeFillTint="33"/>
                </w:tcPr>
                <w:p w14:paraId="52EDF65C" w14:textId="77777777" w:rsidR="00C26279" w:rsidRPr="00C26279" w:rsidRDefault="00C26279" w:rsidP="00C26279">
                  <w:pPr>
                    <w:spacing w:after="240"/>
                    <w:jc w:val="center"/>
                    <w:rPr>
                      <w:rFonts w:cs="Calibri"/>
                      <w:bCs/>
                      <w:sz w:val="18"/>
                    </w:rPr>
                  </w:pPr>
                </w:p>
              </w:tc>
              <w:tc>
                <w:tcPr>
                  <w:tcW w:w="1176" w:type="dxa"/>
                  <w:shd w:val="clear" w:color="auto" w:fill="EAF6FE" w:themeFill="background1" w:themeFillTint="33"/>
                </w:tcPr>
                <w:p w14:paraId="0E110828" w14:textId="77777777" w:rsidR="00C26279" w:rsidRPr="00C26279" w:rsidRDefault="00C26279" w:rsidP="00C26279">
                  <w:pPr>
                    <w:spacing w:after="240"/>
                    <w:jc w:val="center"/>
                    <w:rPr>
                      <w:rFonts w:cs="Calibri"/>
                      <w:bCs/>
                      <w:sz w:val="18"/>
                    </w:rPr>
                  </w:pPr>
                </w:p>
              </w:tc>
              <w:tc>
                <w:tcPr>
                  <w:tcW w:w="1176" w:type="dxa"/>
                  <w:shd w:val="clear" w:color="auto" w:fill="EAF6FE" w:themeFill="background1" w:themeFillTint="33"/>
                </w:tcPr>
                <w:p w14:paraId="3E72AD1D" w14:textId="77777777" w:rsidR="00C26279" w:rsidRPr="00C26279" w:rsidRDefault="00C26279" w:rsidP="00C26279">
                  <w:pPr>
                    <w:spacing w:after="240"/>
                    <w:jc w:val="center"/>
                    <w:rPr>
                      <w:rFonts w:cs="Calibri"/>
                      <w:bCs/>
                      <w:sz w:val="18"/>
                    </w:rPr>
                  </w:pPr>
                </w:p>
              </w:tc>
            </w:tr>
            <w:tr w:rsidR="00C26279" w:rsidRPr="00C26279" w14:paraId="050539D9" w14:textId="77777777" w:rsidTr="00C26279">
              <w:tc>
                <w:tcPr>
                  <w:tcW w:w="1175" w:type="dxa"/>
                  <w:shd w:val="clear" w:color="auto" w:fill="EAF6FE" w:themeFill="background1" w:themeFillTint="33"/>
                </w:tcPr>
                <w:p w14:paraId="734A3620" w14:textId="3B76599C" w:rsidR="00C26279" w:rsidRPr="00C26279" w:rsidRDefault="00C26279" w:rsidP="00C26279">
                  <w:pPr>
                    <w:spacing w:after="240"/>
                    <w:jc w:val="center"/>
                    <w:rPr>
                      <w:rFonts w:cs="Calibri"/>
                      <w:bCs/>
                      <w:sz w:val="18"/>
                    </w:rPr>
                  </w:pPr>
                  <w:r w:rsidRPr="00C26279">
                    <w:rPr>
                      <w:rFonts w:cs="Calibri"/>
                      <w:bCs/>
                      <w:sz w:val="18"/>
                    </w:rPr>
                    <w:t>Mai</w:t>
                  </w:r>
                </w:p>
              </w:tc>
              <w:tc>
                <w:tcPr>
                  <w:tcW w:w="1175" w:type="dxa"/>
                  <w:shd w:val="clear" w:color="auto" w:fill="EAF6FE" w:themeFill="background1" w:themeFillTint="33"/>
                </w:tcPr>
                <w:p w14:paraId="010B6509" w14:textId="505739F2" w:rsidR="00C26279" w:rsidRPr="00C26279" w:rsidRDefault="00C26279" w:rsidP="00C26279">
                  <w:pPr>
                    <w:spacing w:after="240"/>
                    <w:jc w:val="center"/>
                    <w:rPr>
                      <w:rFonts w:cs="Calibri"/>
                      <w:bCs/>
                      <w:sz w:val="18"/>
                    </w:rPr>
                  </w:pPr>
                  <w:r w:rsidRPr="00C26279">
                    <w:rPr>
                      <w:rFonts w:cs="Calibri"/>
                      <w:bCs/>
                      <w:sz w:val="18"/>
                    </w:rPr>
                    <w:t>Juin</w:t>
                  </w:r>
                </w:p>
              </w:tc>
              <w:tc>
                <w:tcPr>
                  <w:tcW w:w="1175" w:type="dxa"/>
                  <w:shd w:val="clear" w:color="auto" w:fill="EAF6FE" w:themeFill="background1" w:themeFillTint="33"/>
                </w:tcPr>
                <w:p w14:paraId="2D2FC40A" w14:textId="3D56DED1" w:rsidR="00C26279" w:rsidRPr="00C26279" w:rsidRDefault="00C26279" w:rsidP="00C26279">
                  <w:pPr>
                    <w:spacing w:after="240"/>
                    <w:jc w:val="center"/>
                    <w:rPr>
                      <w:rFonts w:cs="Calibri"/>
                      <w:bCs/>
                      <w:sz w:val="18"/>
                    </w:rPr>
                  </w:pPr>
                  <w:proofErr w:type="spellStart"/>
                  <w:r w:rsidRPr="00C26279">
                    <w:rPr>
                      <w:rFonts w:cs="Calibri"/>
                      <w:bCs/>
                      <w:sz w:val="18"/>
                    </w:rPr>
                    <w:t>Juill</w:t>
                  </w:r>
                  <w:proofErr w:type="spellEnd"/>
                </w:p>
              </w:tc>
              <w:tc>
                <w:tcPr>
                  <w:tcW w:w="1176" w:type="dxa"/>
                  <w:shd w:val="clear" w:color="auto" w:fill="EAF6FE" w:themeFill="background1" w:themeFillTint="33"/>
                </w:tcPr>
                <w:p w14:paraId="1C808F33" w14:textId="48AED2F7" w:rsidR="00C26279" w:rsidRPr="00C26279" w:rsidRDefault="00C26279" w:rsidP="00C26279">
                  <w:pPr>
                    <w:spacing w:after="240"/>
                    <w:jc w:val="center"/>
                    <w:rPr>
                      <w:rFonts w:cs="Calibri"/>
                      <w:bCs/>
                      <w:sz w:val="18"/>
                    </w:rPr>
                  </w:pPr>
                  <w:r w:rsidRPr="00C26279">
                    <w:rPr>
                      <w:rFonts w:cs="Calibri"/>
                      <w:bCs/>
                      <w:sz w:val="18"/>
                    </w:rPr>
                    <w:t>Août</w:t>
                  </w:r>
                </w:p>
              </w:tc>
              <w:tc>
                <w:tcPr>
                  <w:tcW w:w="1176" w:type="dxa"/>
                  <w:shd w:val="clear" w:color="auto" w:fill="EAF6FE" w:themeFill="background1" w:themeFillTint="33"/>
                </w:tcPr>
                <w:p w14:paraId="0B025529" w14:textId="75E01BCE" w:rsidR="00C26279" w:rsidRPr="00C26279" w:rsidRDefault="00C26279" w:rsidP="00C26279">
                  <w:pPr>
                    <w:spacing w:after="240"/>
                    <w:jc w:val="center"/>
                    <w:rPr>
                      <w:rFonts w:cs="Calibri"/>
                      <w:bCs/>
                      <w:sz w:val="18"/>
                    </w:rPr>
                  </w:pPr>
                  <w:r w:rsidRPr="00C26279">
                    <w:rPr>
                      <w:rFonts w:cs="Calibri"/>
                      <w:bCs/>
                      <w:sz w:val="18"/>
                    </w:rPr>
                    <w:t>Sept</w:t>
                  </w:r>
                </w:p>
              </w:tc>
              <w:tc>
                <w:tcPr>
                  <w:tcW w:w="1176" w:type="dxa"/>
                  <w:shd w:val="clear" w:color="auto" w:fill="EAF6FE" w:themeFill="background1" w:themeFillTint="33"/>
                </w:tcPr>
                <w:p w14:paraId="7389B582" w14:textId="31979204" w:rsidR="00C26279" w:rsidRPr="00C26279" w:rsidRDefault="00C26279" w:rsidP="00C26279">
                  <w:pPr>
                    <w:spacing w:after="240"/>
                    <w:jc w:val="center"/>
                    <w:rPr>
                      <w:rFonts w:cs="Calibri"/>
                      <w:bCs/>
                      <w:sz w:val="18"/>
                    </w:rPr>
                  </w:pPr>
                  <w:proofErr w:type="spellStart"/>
                  <w:r w:rsidRPr="00C26279">
                    <w:rPr>
                      <w:rFonts w:cs="Calibri"/>
                      <w:bCs/>
                      <w:sz w:val="18"/>
                    </w:rPr>
                    <w:t>Oct</w:t>
                  </w:r>
                  <w:proofErr w:type="spellEnd"/>
                </w:p>
              </w:tc>
            </w:tr>
            <w:tr w:rsidR="00C26279" w:rsidRPr="00C26279" w14:paraId="36E3DD6D" w14:textId="77777777" w:rsidTr="00C26279">
              <w:tc>
                <w:tcPr>
                  <w:tcW w:w="1175" w:type="dxa"/>
                  <w:shd w:val="clear" w:color="auto" w:fill="EAF6FE" w:themeFill="background1" w:themeFillTint="33"/>
                </w:tcPr>
                <w:p w14:paraId="110666D1" w14:textId="77777777" w:rsidR="00C26279" w:rsidRPr="00C26279" w:rsidRDefault="00C26279" w:rsidP="00C26279">
                  <w:pPr>
                    <w:spacing w:after="240"/>
                    <w:jc w:val="center"/>
                    <w:rPr>
                      <w:rFonts w:cs="Calibri"/>
                      <w:bCs/>
                      <w:sz w:val="18"/>
                    </w:rPr>
                  </w:pPr>
                </w:p>
              </w:tc>
              <w:tc>
                <w:tcPr>
                  <w:tcW w:w="1175" w:type="dxa"/>
                  <w:shd w:val="clear" w:color="auto" w:fill="EAF6FE" w:themeFill="background1" w:themeFillTint="33"/>
                </w:tcPr>
                <w:p w14:paraId="3DA320F7" w14:textId="77777777" w:rsidR="00C26279" w:rsidRPr="00C26279" w:rsidRDefault="00C26279" w:rsidP="00C26279">
                  <w:pPr>
                    <w:spacing w:after="240"/>
                    <w:jc w:val="center"/>
                    <w:rPr>
                      <w:rFonts w:cs="Calibri"/>
                      <w:bCs/>
                      <w:sz w:val="18"/>
                    </w:rPr>
                  </w:pPr>
                </w:p>
              </w:tc>
              <w:tc>
                <w:tcPr>
                  <w:tcW w:w="1175" w:type="dxa"/>
                  <w:shd w:val="clear" w:color="auto" w:fill="EAF6FE" w:themeFill="background1" w:themeFillTint="33"/>
                </w:tcPr>
                <w:p w14:paraId="363470AF" w14:textId="77777777" w:rsidR="00C26279" w:rsidRPr="00C26279" w:rsidRDefault="00C26279" w:rsidP="00C26279">
                  <w:pPr>
                    <w:spacing w:after="240"/>
                    <w:jc w:val="center"/>
                    <w:rPr>
                      <w:rFonts w:cs="Calibri"/>
                      <w:bCs/>
                      <w:sz w:val="18"/>
                    </w:rPr>
                  </w:pPr>
                </w:p>
              </w:tc>
              <w:tc>
                <w:tcPr>
                  <w:tcW w:w="1176" w:type="dxa"/>
                  <w:shd w:val="clear" w:color="auto" w:fill="EAF6FE" w:themeFill="background1" w:themeFillTint="33"/>
                </w:tcPr>
                <w:p w14:paraId="14D3B1F5" w14:textId="77777777" w:rsidR="00C26279" w:rsidRPr="00C26279" w:rsidRDefault="00C26279" w:rsidP="00C26279">
                  <w:pPr>
                    <w:spacing w:after="240"/>
                    <w:jc w:val="center"/>
                    <w:rPr>
                      <w:rFonts w:cs="Calibri"/>
                      <w:bCs/>
                      <w:sz w:val="18"/>
                    </w:rPr>
                  </w:pPr>
                </w:p>
              </w:tc>
              <w:tc>
                <w:tcPr>
                  <w:tcW w:w="1176" w:type="dxa"/>
                  <w:shd w:val="clear" w:color="auto" w:fill="EAF6FE" w:themeFill="background1" w:themeFillTint="33"/>
                </w:tcPr>
                <w:p w14:paraId="185EC951" w14:textId="77777777" w:rsidR="00C26279" w:rsidRPr="00C26279" w:rsidRDefault="00C26279" w:rsidP="00C26279">
                  <w:pPr>
                    <w:spacing w:after="240"/>
                    <w:jc w:val="center"/>
                    <w:rPr>
                      <w:rFonts w:cs="Calibri"/>
                      <w:bCs/>
                      <w:sz w:val="18"/>
                    </w:rPr>
                  </w:pPr>
                </w:p>
              </w:tc>
              <w:tc>
                <w:tcPr>
                  <w:tcW w:w="1176" w:type="dxa"/>
                  <w:shd w:val="clear" w:color="auto" w:fill="EAF6FE" w:themeFill="background1" w:themeFillTint="33"/>
                </w:tcPr>
                <w:p w14:paraId="075DDC94" w14:textId="77777777" w:rsidR="00C26279" w:rsidRPr="00C26279" w:rsidRDefault="00C26279" w:rsidP="00C26279">
                  <w:pPr>
                    <w:spacing w:after="240"/>
                    <w:jc w:val="center"/>
                    <w:rPr>
                      <w:rFonts w:cs="Calibri"/>
                      <w:bCs/>
                      <w:sz w:val="18"/>
                    </w:rPr>
                  </w:pPr>
                </w:p>
              </w:tc>
            </w:tr>
            <w:tr w:rsidR="00C26279" w:rsidRPr="00C26279" w14:paraId="2BECA1B9" w14:textId="77777777" w:rsidTr="00C26279">
              <w:trPr>
                <w:gridAfter w:val="4"/>
                <w:wAfter w:w="4703" w:type="dxa"/>
              </w:trPr>
              <w:tc>
                <w:tcPr>
                  <w:tcW w:w="1175" w:type="dxa"/>
                  <w:shd w:val="clear" w:color="auto" w:fill="EAF6FE" w:themeFill="background1" w:themeFillTint="33"/>
                </w:tcPr>
                <w:p w14:paraId="3659EC4A" w14:textId="65B26B8D" w:rsidR="00C26279" w:rsidRPr="00C26279" w:rsidRDefault="00C26279" w:rsidP="00C26279">
                  <w:pPr>
                    <w:spacing w:after="240"/>
                    <w:jc w:val="center"/>
                    <w:rPr>
                      <w:rFonts w:cs="Calibri"/>
                      <w:bCs/>
                      <w:sz w:val="18"/>
                    </w:rPr>
                  </w:pPr>
                  <w:proofErr w:type="spellStart"/>
                  <w:r w:rsidRPr="00C26279">
                    <w:rPr>
                      <w:rFonts w:cs="Calibri"/>
                      <w:bCs/>
                      <w:sz w:val="18"/>
                    </w:rPr>
                    <w:t>Nov</w:t>
                  </w:r>
                  <w:proofErr w:type="spellEnd"/>
                </w:p>
              </w:tc>
              <w:tc>
                <w:tcPr>
                  <w:tcW w:w="1175" w:type="dxa"/>
                  <w:shd w:val="clear" w:color="auto" w:fill="EAF6FE" w:themeFill="background1" w:themeFillTint="33"/>
                </w:tcPr>
                <w:p w14:paraId="32CA9858" w14:textId="763CBA2D" w:rsidR="00C26279" w:rsidRPr="00C26279" w:rsidRDefault="00C26279" w:rsidP="00C26279">
                  <w:pPr>
                    <w:spacing w:after="240"/>
                    <w:jc w:val="center"/>
                    <w:rPr>
                      <w:rFonts w:cs="Calibri"/>
                      <w:bCs/>
                      <w:sz w:val="18"/>
                    </w:rPr>
                  </w:pPr>
                  <w:r w:rsidRPr="00C26279">
                    <w:rPr>
                      <w:rFonts w:cs="Calibri"/>
                      <w:bCs/>
                      <w:sz w:val="18"/>
                    </w:rPr>
                    <w:t>Déc-2028</w:t>
                  </w:r>
                </w:p>
              </w:tc>
            </w:tr>
            <w:tr w:rsidR="00C26279" w:rsidRPr="00C26279" w14:paraId="1781E137" w14:textId="77777777" w:rsidTr="00C26279">
              <w:trPr>
                <w:gridAfter w:val="4"/>
                <w:wAfter w:w="4703" w:type="dxa"/>
              </w:trPr>
              <w:tc>
                <w:tcPr>
                  <w:tcW w:w="1175" w:type="dxa"/>
                  <w:shd w:val="clear" w:color="auto" w:fill="EAF6FE" w:themeFill="background1" w:themeFillTint="33"/>
                </w:tcPr>
                <w:p w14:paraId="044A4992" w14:textId="77777777" w:rsidR="00C26279" w:rsidRPr="00C26279" w:rsidRDefault="00C26279" w:rsidP="00C26279">
                  <w:pPr>
                    <w:spacing w:after="240"/>
                    <w:jc w:val="center"/>
                    <w:rPr>
                      <w:rFonts w:cs="Calibri"/>
                      <w:bCs/>
                      <w:sz w:val="18"/>
                    </w:rPr>
                  </w:pPr>
                </w:p>
              </w:tc>
              <w:tc>
                <w:tcPr>
                  <w:tcW w:w="1175" w:type="dxa"/>
                  <w:shd w:val="clear" w:color="auto" w:fill="EAF6FE" w:themeFill="background1" w:themeFillTint="33"/>
                </w:tcPr>
                <w:p w14:paraId="30F51BEA" w14:textId="77777777" w:rsidR="00C26279" w:rsidRPr="00C26279" w:rsidRDefault="00C26279" w:rsidP="00C26279">
                  <w:pPr>
                    <w:spacing w:after="240"/>
                    <w:jc w:val="center"/>
                    <w:rPr>
                      <w:rFonts w:cs="Calibri"/>
                      <w:bCs/>
                      <w:sz w:val="18"/>
                    </w:rPr>
                  </w:pPr>
                </w:p>
              </w:tc>
            </w:tr>
          </w:tbl>
          <w:p w14:paraId="1F713956" w14:textId="77777777" w:rsidR="00343FE4" w:rsidRPr="00C26279" w:rsidRDefault="00343FE4" w:rsidP="00C26279">
            <w:pPr>
              <w:spacing w:after="240"/>
              <w:jc w:val="center"/>
              <w:rPr>
                <w:rFonts w:cs="Calibri"/>
                <w:b/>
                <w:bCs/>
                <w:sz w:val="18"/>
              </w:rPr>
            </w:pPr>
          </w:p>
        </w:tc>
      </w:tr>
    </w:tbl>
    <w:p w14:paraId="6EC09480" w14:textId="64E04EDB" w:rsidR="00FE7550" w:rsidRPr="005441E4" w:rsidRDefault="00FE7550" w:rsidP="00C26279">
      <w:pPr>
        <w:widowControl/>
        <w:rPr>
          <w:rFonts w:cs="Calibri"/>
          <w:b/>
          <w:bCs/>
          <w:sz w:val="24"/>
          <w:szCs w:val="24"/>
        </w:rPr>
      </w:pPr>
      <w:r w:rsidRPr="005441E4">
        <w:rPr>
          <w:rFonts w:cs="Calibri"/>
          <w:b/>
          <w:bCs/>
          <w:sz w:val="24"/>
          <w:szCs w:val="24"/>
        </w:rPr>
        <w:t xml:space="preserve">ANNEXE </w:t>
      </w:r>
      <w:r w:rsidR="009901BB">
        <w:rPr>
          <w:rFonts w:cs="Calibri"/>
          <w:b/>
          <w:bCs/>
          <w:sz w:val="24"/>
          <w:szCs w:val="24"/>
        </w:rPr>
        <w:t>2</w:t>
      </w:r>
      <w:r w:rsidRPr="005441E4">
        <w:rPr>
          <w:rFonts w:cs="Calibri"/>
          <w:b/>
          <w:bCs/>
          <w:sz w:val="24"/>
          <w:szCs w:val="24"/>
        </w:rPr>
        <w:t xml:space="preserve"> – Liste des champs renseignés dans la base de données Excel</w:t>
      </w:r>
    </w:p>
    <w:p w14:paraId="6D0DEB6F" w14:textId="77777777" w:rsidR="00FE7550" w:rsidRPr="001C5957" w:rsidRDefault="00FE7550" w:rsidP="00FE7550">
      <w:pPr>
        <w:rPr>
          <w:rFonts w:cs="Calibri"/>
          <w:b/>
        </w:rPr>
      </w:pPr>
    </w:p>
    <w:tbl>
      <w:tblPr>
        <w:tblStyle w:val="Grilledutableau1"/>
        <w:tblW w:w="0" w:type="auto"/>
        <w:tblInd w:w="1701" w:type="dxa"/>
        <w:tblLook w:val="04A0" w:firstRow="1" w:lastRow="0" w:firstColumn="1" w:lastColumn="0" w:noHBand="0" w:noVBand="1"/>
      </w:tblPr>
      <w:tblGrid>
        <w:gridCol w:w="6529"/>
      </w:tblGrid>
      <w:tr w:rsidR="00FE7550" w:rsidRPr="001C5957" w14:paraId="119AA0A1" w14:textId="77777777" w:rsidTr="00BA7879">
        <w:trPr>
          <w:trHeight w:val="264"/>
        </w:trPr>
        <w:tc>
          <w:tcPr>
            <w:tcW w:w="6529" w:type="dxa"/>
            <w:shd w:val="clear" w:color="auto" w:fill="002060"/>
          </w:tcPr>
          <w:p w14:paraId="4A0DE1C2" w14:textId="630CA496" w:rsidR="00FE7550" w:rsidRPr="001C5957" w:rsidRDefault="00FE7550" w:rsidP="00BA7879">
            <w:pPr>
              <w:jc w:val="center"/>
              <w:rPr>
                <w:rFonts w:cs="Calibri"/>
                <w:b/>
                <w:sz w:val="18"/>
                <w:szCs w:val="18"/>
              </w:rPr>
            </w:pPr>
            <w:r w:rsidRPr="001C5957">
              <w:rPr>
                <w:rFonts w:cs="Calibri"/>
                <w:b/>
                <w:sz w:val="18"/>
                <w:szCs w:val="18"/>
              </w:rPr>
              <w:t xml:space="preserve">Principales informations renseignées </w:t>
            </w:r>
            <w:r w:rsidR="00536285">
              <w:rPr>
                <w:rFonts w:cs="Calibri"/>
                <w:b/>
                <w:sz w:val="18"/>
                <w:szCs w:val="18"/>
              </w:rPr>
              <w:t>sur la sortie en mer</w:t>
            </w:r>
            <w:r w:rsidR="00E21AE5">
              <w:rPr>
                <w:rFonts w:cs="Calibri"/>
                <w:b/>
                <w:sz w:val="18"/>
                <w:szCs w:val="18"/>
              </w:rPr>
              <w:t xml:space="preserve"> et l’opération de pêche</w:t>
            </w:r>
          </w:p>
        </w:tc>
      </w:tr>
      <w:tr w:rsidR="00FE7550" w:rsidRPr="001C5957" w14:paraId="47CB4F28" w14:textId="77777777" w:rsidTr="00BA7879">
        <w:trPr>
          <w:trHeight w:val="264"/>
        </w:trPr>
        <w:tc>
          <w:tcPr>
            <w:tcW w:w="6529" w:type="dxa"/>
            <w:shd w:val="clear" w:color="auto" w:fill="EBF0F9"/>
            <w:vAlign w:val="center"/>
          </w:tcPr>
          <w:p w14:paraId="7410E919" w14:textId="77777777" w:rsidR="00FE7550" w:rsidRPr="001C5957" w:rsidRDefault="00FE7550" w:rsidP="00BA7879">
            <w:pPr>
              <w:jc w:val="center"/>
              <w:rPr>
                <w:rFonts w:cs="Calibri"/>
                <w:sz w:val="18"/>
                <w:szCs w:val="18"/>
              </w:rPr>
            </w:pPr>
            <w:r w:rsidRPr="001C5957">
              <w:rPr>
                <w:rFonts w:cs="Calibri"/>
                <w:sz w:val="18"/>
                <w:szCs w:val="18"/>
              </w:rPr>
              <w:t>Identité du navire</w:t>
            </w:r>
          </w:p>
        </w:tc>
      </w:tr>
      <w:tr w:rsidR="00FE7550" w:rsidRPr="001C5957" w14:paraId="237969E5" w14:textId="77777777" w:rsidTr="00BA7879">
        <w:trPr>
          <w:trHeight w:val="264"/>
        </w:trPr>
        <w:tc>
          <w:tcPr>
            <w:tcW w:w="6529" w:type="dxa"/>
            <w:shd w:val="clear" w:color="auto" w:fill="EBF0F9"/>
            <w:vAlign w:val="center"/>
          </w:tcPr>
          <w:p w14:paraId="5DA87ABC" w14:textId="77777777" w:rsidR="00FE7550" w:rsidRPr="001C5957" w:rsidRDefault="00FE7550" w:rsidP="00BA7879">
            <w:pPr>
              <w:jc w:val="center"/>
              <w:rPr>
                <w:rFonts w:cs="Calibri"/>
                <w:sz w:val="18"/>
                <w:szCs w:val="18"/>
              </w:rPr>
            </w:pPr>
            <w:r w:rsidRPr="001C5957">
              <w:rPr>
                <w:rFonts w:cs="Calibri"/>
                <w:sz w:val="18"/>
                <w:szCs w:val="18"/>
              </w:rPr>
              <w:t>Date/heure et lieu de départ/arrivée de la marée</w:t>
            </w:r>
          </w:p>
        </w:tc>
      </w:tr>
      <w:tr w:rsidR="00FE7550" w:rsidRPr="001C5957" w14:paraId="4E799F71" w14:textId="77777777" w:rsidTr="00BA7879">
        <w:trPr>
          <w:trHeight w:val="264"/>
        </w:trPr>
        <w:tc>
          <w:tcPr>
            <w:tcW w:w="6529" w:type="dxa"/>
            <w:shd w:val="clear" w:color="auto" w:fill="EBF0F9"/>
            <w:vAlign w:val="center"/>
          </w:tcPr>
          <w:p w14:paraId="03E049BE" w14:textId="77777777" w:rsidR="00FE7550" w:rsidRPr="001C5957" w:rsidRDefault="00FE7550" w:rsidP="00BA7879">
            <w:pPr>
              <w:jc w:val="center"/>
              <w:rPr>
                <w:rFonts w:cs="Calibri"/>
                <w:sz w:val="18"/>
                <w:szCs w:val="18"/>
              </w:rPr>
            </w:pPr>
            <w:r w:rsidRPr="001C5957">
              <w:rPr>
                <w:rFonts w:cs="Calibri"/>
                <w:sz w:val="18"/>
                <w:szCs w:val="18"/>
              </w:rPr>
              <w:t>Date/heure et position GPS de début/fin de l’opération de pêche</w:t>
            </w:r>
          </w:p>
        </w:tc>
      </w:tr>
      <w:tr w:rsidR="00FE7550" w:rsidRPr="001C5957" w14:paraId="69A2BAB9" w14:textId="77777777" w:rsidTr="00BA7879">
        <w:trPr>
          <w:trHeight w:val="251"/>
        </w:trPr>
        <w:tc>
          <w:tcPr>
            <w:tcW w:w="6529" w:type="dxa"/>
            <w:shd w:val="clear" w:color="auto" w:fill="EBF0F9"/>
            <w:vAlign w:val="center"/>
          </w:tcPr>
          <w:p w14:paraId="2AE68C57" w14:textId="77777777" w:rsidR="00FE7550" w:rsidRPr="001C5957" w:rsidRDefault="00FE7550" w:rsidP="00BA7879">
            <w:pPr>
              <w:jc w:val="center"/>
              <w:rPr>
                <w:rFonts w:cs="Calibri"/>
                <w:sz w:val="18"/>
                <w:szCs w:val="18"/>
              </w:rPr>
            </w:pPr>
            <w:r w:rsidRPr="001C5957">
              <w:rPr>
                <w:rFonts w:cs="Calibri"/>
                <w:sz w:val="18"/>
                <w:szCs w:val="18"/>
              </w:rPr>
              <w:t>Type d’opération et d’engin de pêche</w:t>
            </w:r>
          </w:p>
        </w:tc>
      </w:tr>
      <w:tr w:rsidR="00FE7550" w:rsidRPr="001C5957" w14:paraId="5AADF845" w14:textId="77777777" w:rsidTr="00BA7879">
        <w:trPr>
          <w:trHeight w:val="264"/>
        </w:trPr>
        <w:tc>
          <w:tcPr>
            <w:tcW w:w="6529" w:type="dxa"/>
            <w:shd w:val="clear" w:color="auto" w:fill="EBF0F9"/>
            <w:vAlign w:val="center"/>
          </w:tcPr>
          <w:p w14:paraId="22E2323C" w14:textId="77777777" w:rsidR="00FE7550" w:rsidRPr="001C5957" w:rsidRDefault="00FE7550" w:rsidP="00BA7879">
            <w:pPr>
              <w:jc w:val="center"/>
              <w:rPr>
                <w:rFonts w:cs="Calibri"/>
                <w:sz w:val="18"/>
                <w:szCs w:val="18"/>
              </w:rPr>
            </w:pPr>
            <w:r w:rsidRPr="001C5957">
              <w:rPr>
                <w:rFonts w:cs="Calibri"/>
                <w:sz w:val="18"/>
                <w:szCs w:val="18"/>
              </w:rPr>
              <w:t>Principales espèces pêchées</w:t>
            </w:r>
          </w:p>
        </w:tc>
      </w:tr>
      <w:tr w:rsidR="00E21AE5" w:rsidRPr="001C5957" w14:paraId="6C957067" w14:textId="77777777" w:rsidTr="00BA7879">
        <w:trPr>
          <w:trHeight w:val="264"/>
        </w:trPr>
        <w:tc>
          <w:tcPr>
            <w:tcW w:w="6529" w:type="dxa"/>
            <w:shd w:val="clear" w:color="auto" w:fill="EBF0F9"/>
            <w:vAlign w:val="center"/>
          </w:tcPr>
          <w:p w14:paraId="2E4D7530" w14:textId="48695F43" w:rsidR="00E21AE5" w:rsidRPr="001C5957" w:rsidRDefault="00E21AE5" w:rsidP="00BA7879">
            <w:pPr>
              <w:jc w:val="center"/>
              <w:rPr>
                <w:rFonts w:cs="Calibri"/>
                <w:sz w:val="18"/>
                <w:szCs w:val="18"/>
              </w:rPr>
            </w:pPr>
            <w:r>
              <w:rPr>
                <w:rFonts w:cs="Calibri"/>
                <w:sz w:val="18"/>
                <w:szCs w:val="18"/>
              </w:rPr>
              <w:t>Température de l’eau, force du vent</w:t>
            </w:r>
          </w:p>
        </w:tc>
      </w:tr>
      <w:tr w:rsidR="00FE7550" w:rsidRPr="001C5957" w14:paraId="0EE47886" w14:textId="77777777" w:rsidTr="00BA7879">
        <w:trPr>
          <w:trHeight w:val="264"/>
        </w:trPr>
        <w:tc>
          <w:tcPr>
            <w:tcW w:w="6529" w:type="dxa"/>
            <w:shd w:val="clear" w:color="auto" w:fill="EBF0F9"/>
            <w:vAlign w:val="center"/>
          </w:tcPr>
          <w:p w14:paraId="5F1A4C0D" w14:textId="77777777" w:rsidR="00FE7550" w:rsidRPr="001C5957" w:rsidRDefault="00FE7550" w:rsidP="00BA7879">
            <w:pPr>
              <w:jc w:val="center"/>
              <w:rPr>
                <w:rFonts w:cs="Calibri"/>
                <w:sz w:val="18"/>
                <w:szCs w:val="18"/>
              </w:rPr>
            </w:pPr>
            <w:r w:rsidRPr="001C5957">
              <w:rPr>
                <w:rFonts w:cs="Calibri"/>
                <w:sz w:val="18"/>
                <w:szCs w:val="18"/>
              </w:rPr>
              <w:t>Présence/absence de dispositif de réduction de captures accidentelles</w:t>
            </w:r>
          </w:p>
        </w:tc>
      </w:tr>
    </w:tbl>
    <w:p w14:paraId="6DF0726F" w14:textId="77777777" w:rsidR="00FE7550" w:rsidRPr="001C5957" w:rsidRDefault="00FE7550" w:rsidP="00FE7550">
      <w:pPr>
        <w:rPr>
          <w:rFonts w:cs="Calibri"/>
          <w:b/>
        </w:rPr>
      </w:pPr>
    </w:p>
    <w:tbl>
      <w:tblPr>
        <w:tblStyle w:val="Grilledutableau1"/>
        <w:tblpPr w:leftFromText="141" w:rightFromText="141" w:vertAnchor="text" w:horzAnchor="page" w:tblpX="2008" w:tblpY="81"/>
        <w:tblW w:w="0" w:type="auto"/>
        <w:tblLook w:val="04A0" w:firstRow="1" w:lastRow="0" w:firstColumn="1" w:lastColumn="0" w:noHBand="0" w:noVBand="1"/>
      </w:tblPr>
      <w:tblGrid>
        <w:gridCol w:w="7933"/>
      </w:tblGrid>
      <w:tr w:rsidR="00FE7550" w:rsidRPr="001C5957" w14:paraId="3F8281C1" w14:textId="77777777" w:rsidTr="00BA7879">
        <w:trPr>
          <w:trHeight w:val="259"/>
        </w:trPr>
        <w:tc>
          <w:tcPr>
            <w:tcW w:w="7933" w:type="dxa"/>
            <w:shd w:val="clear" w:color="auto" w:fill="002060"/>
          </w:tcPr>
          <w:p w14:paraId="3C6310A6" w14:textId="77777777" w:rsidR="00FE7550" w:rsidRPr="001C5957" w:rsidRDefault="00FE7550" w:rsidP="00BA7879">
            <w:pPr>
              <w:jc w:val="center"/>
              <w:rPr>
                <w:rFonts w:cs="Calibri"/>
                <w:b/>
                <w:color w:val="99D4FC" w:themeColor="background1"/>
                <w:sz w:val="18"/>
                <w:szCs w:val="18"/>
              </w:rPr>
            </w:pPr>
            <w:r w:rsidRPr="001C5957">
              <w:rPr>
                <w:rFonts w:cs="Calibri"/>
                <w:b/>
                <w:color w:val="FFFFFF"/>
                <w:sz w:val="18"/>
                <w:szCs w:val="18"/>
              </w:rPr>
              <w:t>Principales informations renseignées lors d’une capture accidentelle avec et sans dispositif de réduction de captures accidentelles</w:t>
            </w:r>
          </w:p>
        </w:tc>
      </w:tr>
      <w:tr w:rsidR="00FE7550" w:rsidRPr="001C5957" w14:paraId="1F1D012C" w14:textId="77777777" w:rsidTr="00BA7879">
        <w:trPr>
          <w:trHeight w:val="243"/>
        </w:trPr>
        <w:tc>
          <w:tcPr>
            <w:tcW w:w="7933" w:type="dxa"/>
            <w:shd w:val="clear" w:color="auto" w:fill="EBF0F9"/>
          </w:tcPr>
          <w:p w14:paraId="0CB88D9A" w14:textId="77777777" w:rsidR="00FE7550" w:rsidRPr="001C5957" w:rsidRDefault="00FE7550" w:rsidP="00BA7879">
            <w:pPr>
              <w:jc w:val="center"/>
              <w:rPr>
                <w:rFonts w:cs="Calibri"/>
                <w:sz w:val="18"/>
                <w:szCs w:val="18"/>
              </w:rPr>
            </w:pPr>
            <w:r w:rsidRPr="001C5957">
              <w:rPr>
                <w:rFonts w:cs="Calibri"/>
                <w:sz w:val="18"/>
                <w:szCs w:val="18"/>
              </w:rPr>
              <w:t>Date/heure et position GPS de la capture accidentelle</w:t>
            </w:r>
          </w:p>
        </w:tc>
      </w:tr>
      <w:tr w:rsidR="00FE7550" w:rsidRPr="001C5957" w14:paraId="683DC093" w14:textId="77777777" w:rsidTr="00BA7879">
        <w:trPr>
          <w:trHeight w:val="259"/>
        </w:trPr>
        <w:tc>
          <w:tcPr>
            <w:tcW w:w="7933" w:type="dxa"/>
            <w:shd w:val="clear" w:color="auto" w:fill="EBF0F9"/>
          </w:tcPr>
          <w:p w14:paraId="36C2BF9D" w14:textId="77777777" w:rsidR="00FE7550" w:rsidRPr="001C5957" w:rsidRDefault="00FE7550" w:rsidP="00BA7879">
            <w:pPr>
              <w:jc w:val="center"/>
              <w:rPr>
                <w:rFonts w:cs="Calibri"/>
                <w:sz w:val="18"/>
                <w:szCs w:val="18"/>
              </w:rPr>
            </w:pPr>
            <w:r w:rsidRPr="001C5957">
              <w:rPr>
                <w:rFonts w:cs="Calibri"/>
                <w:sz w:val="18"/>
                <w:szCs w:val="18"/>
              </w:rPr>
              <w:t>Espèce capturée, famille et classe de l’espèce capturée accidentellement</w:t>
            </w:r>
          </w:p>
        </w:tc>
      </w:tr>
      <w:tr w:rsidR="00FE7550" w:rsidRPr="001C5957" w14:paraId="57F5848F" w14:textId="77777777" w:rsidTr="00BA7879">
        <w:trPr>
          <w:trHeight w:val="243"/>
        </w:trPr>
        <w:tc>
          <w:tcPr>
            <w:tcW w:w="7933" w:type="dxa"/>
            <w:shd w:val="clear" w:color="auto" w:fill="EBF0F9"/>
          </w:tcPr>
          <w:p w14:paraId="2411BFBD" w14:textId="77777777" w:rsidR="00FE7550" w:rsidRPr="001C5957" w:rsidRDefault="00FE7550" w:rsidP="00BA7879">
            <w:pPr>
              <w:jc w:val="center"/>
              <w:rPr>
                <w:rFonts w:cs="Calibri"/>
                <w:sz w:val="18"/>
                <w:szCs w:val="18"/>
              </w:rPr>
            </w:pPr>
            <w:r w:rsidRPr="001C5957">
              <w:rPr>
                <w:rFonts w:cs="Calibri"/>
                <w:sz w:val="18"/>
                <w:szCs w:val="18"/>
              </w:rPr>
              <w:t>Etat de l’individu (vivant, mort, indéterminé)</w:t>
            </w:r>
          </w:p>
        </w:tc>
      </w:tr>
      <w:tr w:rsidR="00FE7550" w:rsidRPr="001C5957" w14:paraId="5CEB5456" w14:textId="77777777" w:rsidTr="00BA7879">
        <w:trPr>
          <w:trHeight w:val="259"/>
        </w:trPr>
        <w:tc>
          <w:tcPr>
            <w:tcW w:w="7933" w:type="dxa"/>
            <w:shd w:val="clear" w:color="auto" w:fill="EBF0F9"/>
          </w:tcPr>
          <w:p w14:paraId="00EB460F" w14:textId="21D20E7D" w:rsidR="00FE7550" w:rsidRPr="001C5957" w:rsidRDefault="00FE7550" w:rsidP="00BA7879">
            <w:pPr>
              <w:jc w:val="center"/>
              <w:rPr>
                <w:rFonts w:cs="Calibri"/>
                <w:sz w:val="18"/>
                <w:szCs w:val="18"/>
              </w:rPr>
            </w:pPr>
            <w:r w:rsidRPr="001C5957">
              <w:rPr>
                <w:rFonts w:cs="Calibri"/>
                <w:sz w:val="18"/>
                <w:szCs w:val="18"/>
              </w:rPr>
              <w:t>Etat de décomposition</w:t>
            </w:r>
            <w:r w:rsidR="00A34316">
              <w:rPr>
                <w:rFonts w:cs="Calibri"/>
                <w:sz w:val="18"/>
                <w:szCs w:val="18"/>
              </w:rPr>
              <w:t xml:space="preserve"> *</w:t>
            </w:r>
          </w:p>
        </w:tc>
      </w:tr>
      <w:tr w:rsidR="00FE7550" w:rsidRPr="001C5957" w14:paraId="24D02DCA" w14:textId="77777777" w:rsidTr="00BA7879">
        <w:trPr>
          <w:trHeight w:val="259"/>
        </w:trPr>
        <w:tc>
          <w:tcPr>
            <w:tcW w:w="7933" w:type="dxa"/>
            <w:shd w:val="clear" w:color="auto" w:fill="EBF0F9"/>
          </w:tcPr>
          <w:p w14:paraId="4B0F4B7F" w14:textId="01D9F9A2" w:rsidR="00FE7550" w:rsidRPr="001C5957" w:rsidRDefault="00FE7550" w:rsidP="00BA7879">
            <w:pPr>
              <w:jc w:val="center"/>
              <w:rPr>
                <w:rFonts w:cs="Calibri"/>
                <w:sz w:val="18"/>
                <w:szCs w:val="18"/>
              </w:rPr>
            </w:pPr>
            <w:r w:rsidRPr="001C5957">
              <w:rPr>
                <w:rFonts w:cs="Calibri"/>
                <w:sz w:val="18"/>
                <w:szCs w:val="18"/>
              </w:rPr>
              <w:t>Sexe de l’individu</w:t>
            </w:r>
            <w:r w:rsidR="00A34316">
              <w:rPr>
                <w:rFonts w:cs="Calibri"/>
                <w:sz w:val="18"/>
                <w:szCs w:val="18"/>
              </w:rPr>
              <w:t xml:space="preserve"> *</w:t>
            </w:r>
          </w:p>
        </w:tc>
      </w:tr>
      <w:tr w:rsidR="00FE7550" w:rsidRPr="001C5957" w14:paraId="0B25BE78" w14:textId="77777777" w:rsidTr="00BA7879">
        <w:trPr>
          <w:trHeight w:val="243"/>
        </w:trPr>
        <w:tc>
          <w:tcPr>
            <w:tcW w:w="7933" w:type="dxa"/>
            <w:shd w:val="clear" w:color="auto" w:fill="EBF0F9"/>
          </w:tcPr>
          <w:p w14:paraId="61797260" w14:textId="77777777" w:rsidR="00FE7550" w:rsidRPr="001C5957" w:rsidRDefault="00FE7550" w:rsidP="00BA7879">
            <w:pPr>
              <w:jc w:val="center"/>
              <w:rPr>
                <w:rFonts w:cs="Calibri"/>
                <w:sz w:val="18"/>
                <w:szCs w:val="18"/>
              </w:rPr>
            </w:pPr>
            <w:r w:rsidRPr="001C5957">
              <w:rPr>
                <w:rFonts w:cs="Calibri"/>
                <w:sz w:val="18"/>
                <w:szCs w:val="18"/>
              </w:rPr>
              <w:t>Présence/absence de traces de captures sur l’individu et type de blessure</w:t>
            </w:r>
          </w:p>
        </w:tc>
      </w:tr>
      <w:tr w:rsidR="00FE7550" w:rsidRPr="001C5957" w14:paraId="6533ACE5" w14:textId="77777777" w:rsidTr="00BA7879">
        <w:trPr>
          <w:trHeight w:val="259"/>
        </w:trPr>
        <w:tc>
          <w:tcPr>
            <w:tcW w:w="7933" w:type="dxa"/>
            <w:shd w:val="clear" w:color="auto" w:fill="EBF0F9"/>
          </w:tcPr>
          <w:p w14:paraId="4208C328" w14:textId="1EE26111" w:rsidR="00FE7550" w:rsidRPr="001C5957" w:rsidRDefault="00FE7550" w:rsidP="00BA7879">
            <w:pPr>
              <w:jc w:val="center"/>
              <w:rPr>
                <w:rFonts w:cs="Calibri"/>
                <w:sz w:val="18"/>
                <w:szCs w:val="18"/>
              </w:rPr>
            </w:pPr>
            <w:r w:rsidRPr="001C5957">
              <w:rPr>
                <w:rFonts w:cs="Calibri"/>
                <w:sz w:val="18"/>
                <w:szCs w:val="18"/>
              </w:rPr>
              <w:t xml:space="preserve">Devenir de la capture accidentelle (tombé à l’eau, remonté à bord par l’équipage, </w:t>
            </w:r>
            <w:r w:rsidR="008D3124">
              <w:rPr>
                <w:rFonts w:cs="Calibri"/>
                <w:sz w:val="18"/>
                <w:szCs w:val="18"/>
              </w:rPr>
              <w:t>etc.</w:t>
            </w:r>
            <w:r w:rsidRPr="001C5957">
              <w:rPr>
                <w:rFonts w:cs="Calibri"/>
                <w:sz w:val="18"/>
                <w:szCs w:val="18"/>
              </w:rPr>
              <w:t>)</w:t>
            </w:r>
            <w:r w:rsidR="00A34316">
              <w:rPr>
                <w:rFonts w:cs="Calibri"/>
                <w:sz w:val="18"/>
                <w:szCs w:val="18"/>
              </w:rPr>
              <w:t xml:space="preserve"> *</w:t>
            </w:r>
          </w:p>
        </w:tc>
      </w:tr>
      <w:tr w:rsidR="00FE7550" w:rsidRPr="001C5957" w14:paraId="6FAFBB12" w14:textId="77777777" w:rsidTr="00BA7879">
        <w:trPr>
          <w:trHeight w:val="243"/>
        </w:trPr>
        <w:tc>
          <w:tcPr>
            <w:tcW w:w="7933" w:type="dxa"/>
            <w:shd w:val="clear" w:color="auto" w:fill="EBF0F9"/>
          </w:tcPr>
          <w:p w14:paraId="0A7CC574" w14:textId="77777777" w:rsidR="00FE7550" w:rsidRPr="001C5957" w:rsidRDefault="00FE7550" w:rsidP="00BA7879">
            <w:pPr>
              <w:jc w:val="center"/>
              <w:rPr>
                <w:rFonts w:cs="Calibri"/>
                <w:sz w:val="18"/>
                <w:szCs w:val="18"/>
              </w:rPr>
            </w:pPr>
            <w:r w:rsidRPr="001C5957">
              <w:rPr>
                <w:rFonts w:cs="Calibri"/>
                <w:sz w:val="18"/>
                <w:szCs w:val="18"/>
              </w:rPr>
              <w:t>Présence de bague</w:t>
            </w:r>
          </w:p>
        </w:tc>
      </w:tr>
      <w:tr w:rsidR="00FE7550" w:rsidRPr="001C5957" w14:paraId="33B9F128" w14:textId="77777777" w:rsidTr="00BA7879">
        <w:trPr>
          <w:trHeight w:val="259"/>
        </w:trPr>
        <w:tc>
          <w:tcPr>
            <w:tcW w:w="7933" w:type="dxa"/>
            <w:shd w:val="clear" w:color="auto" w:fill="EBF0F9"/>
          </w:tcPr>
          <w:p w14:paraId="43A889C4" w14:textId="7880C97E" w:rsidR="00FE7550" w:rsidRPr="001C5957" w:rsidRDefault="00FE7550" w:rsidP="00BA7879">
            <w:pPr>
              <w:jc w:val="center"/>
              <w:rPr>
                <w:rFonts w:cs="Calibri"/>
                <w:sz w:val="18"/>
                <w:szCs w:val="18"/>
              </w:rPr>
            </w:pPr>
            <w:r w:rsidRPr="001C5957">
              <w:rPr>
                <w:rFonts w:cs="Calibri"/>
                <w:sz w:val="18"/>
                <w:szCs w:val="18"/>
              </w:rPr>
              <w:t>Stade de maturité</w:t>
            </w:r>
            <w:r w:rsidR="00A34316">
              <w:rPr>
                <w:rFonts w:cs="Calibri"/>
                <w:sz w:val="18"/>
                <w:szCs w:val="18"/>
              </w:rPr>
              <w:t xml:space="preserve"> *</w:t>
            </w:r>
          </w:p>
        </w:tc>
      </w:tr>
      <w:tr w:rsidR="00FE7550" w:rsidRPr="001C5957" w14:paraId="6D50FD50" w14:textId="77777777" w:rsidTr="00BA7879">
        <w:trPr>
          <w:trHeight w:val="243"/>
        </w:trPr>
        <w:tc>
          <w:tcPr>
            <w:tcW w:w="7933" w:type="dxa"/>
            <w:shd w:val="clear" w:color="auto" w:fill="EBF0F9"/>
          </w:tcPr>
          <w:p w14:paraId="7F6553E9" w14:textId="77777777" w:rsidR="00FE7550" w:rsidRPr="001C5957" w:rsidRDefault="00FE7550" w:rsidP="00BA7879">
            <w:pPr>
              <w:jc w:val="center"/>
              <w:rPr>
                <w:rFonts w:cs="Calibri"/>
                <w:sz w:val="18"/>
                <w:szCs w:val="18"/>
              </w:rPr>
            </w:pPr>
            <w:r w:rsidRPr="001C5957">
              <w:rPr>
                <w:rFonts w:cs="Calibri"/>
                <w:sz w:val="18"/>
                <w:szCs w:val="18"/>
              </w:rPr>
              <w:t>Type d’emmêlement dans l’engin</w:t>
            </w:r>
          </w:p>
        </w:tc>
      </w:tr>
    </w:tbl>
    <w:p w14:paraId="5712E703" w14:textId="77777777" w:rsidR="00FE7550" w:rsidRPr="00AC1120" w:rsidRDefault="00FE7550" w:rsidP="00FE7550">
      <w:pPr>
        <w:tabs>
          <w:tab w:val="left" w:pos="0"/>
          <w:tab w:val="left" w:pos="540"/>
          <w:tab w:val="left" w:pos="10620"/>
        </w:tabs>
        <w:jc w:val="both"/>
        <w:rPr>
          <w:rFonts w:cs="Calibri"/>
        </w:rPr>
      </w:pPr>
    </w:p>
    <w:p w14:paraId="0B354F29" w14:textId="77777777" w:rsidR="00FE7550" w:rsidRPr="00BA375C" w:rsidRDefault="00FE7550" w:rsidP="00FE7550">
      <w:pPr>
        <w:tabs>
          <w:tab w:val="left" w:pos="0"/>
          <w:tab w:val="left" w:pos="540"/>
          <w:tab w:val="left" w:pos="10620"/>
        </w:tabs>
        <w:ind w:right="565"/>
        <w:jc w:val="both"/>
      </w:pPr>
    </w:p>
    <w:p w14:paraId="172A8F0B" w14:textId="77777777" w:rsidR="00FE7550" w:rsidRDefault="00FE7550" w:rsidP="00FE7550">
      <w:pPr>
        <w:widowControl/>
        <w:rPr>
          <w:rFonts w:cs="Calibri"/>
          <w:b/>
          <w:bCs/>
        </w:rPr>
      </w:pPr>
    </w:p>
    <w:p w14:paraId="56BE66D8" w14:textId="77777777" w:rsidR="00FE7550" w:rsidRPr="00950312" w:rsidRDefault="00FE7550" w:rsidP="00FE7550">
      <w:pPr>
        <w:rPr>
          <w:rFonts w:cs="Calibri"/>
        </w:rPr>
      </w:pPr>
    </w:p>
    <w:p w14:paraId="617C621B" w14:textId="77777777" w:rsidR="00FE7550" w:rsidRPr="00950312" w:rsidRDefault="00FE7550" w:rsidP="00FE7550">
      <w:pPr>
        <w:rPr>
          <w:rFonts w:cs="Calibri"/>
        </w:rPr>
      </w:pPr>
    </w:p>
    <w:p w14:paraId="7BCC8663" w14:textId="77777777" w:rsidR="00FE7550" w:rsidRPr="00950312" w:rsidRDefault="00FE7550" w:rsidP="00FE7550">
      <w:pPr>
        <w:rPr>
          <w:rFonts w:cs="Calibri"/>
        </w:rPr>
      </w:pPr>
    </w:p>
    <w:p w14:paraId="704C8956" w14:textId="77777777" w:rsidR="00FE7550" w:rsidRPr="00950312" w:rsidRDefault="00FE7550" w:rsidP="00FE7550">
      <w:pPr>
        <w:rPr>
          <w:rFonts w:cs="Calibri"/>
        </w:rPr>
      </w:pPr>
    </w:p>
    <w:p w14:paraId="433D8E5F" w14:textId="77777777" w:rsidR="00FE7550" w:rsidRPr="00950312" w:rsidRDefault="00FE7550" w:rsidP="00FE7550">
      <w:pPr>
        <w:rPr>
          <w:rFonts w:cs="Calibri"/>
        </w:rPr>
      </w:pPr>
    </w:p>
    <w:p w14:paraId="2B8B9C2B" w14:textId="6B0D82D7" w:rsidR="00FE7550" w:rsidRDefault="00FE7550" w:rsidP="00FE7550">
      <w:pPr>
        <w:rPr>
          <w:rFonts w:cs="Calibri"/>
        </w:rPr>
      </w:pPr>
    </w:p>
    <w:p w14:paraId="00615684" w14:textId="3140B96E" w:rsidR="008D3124" w:rsidRDefault="008D3124" w:rsidP="00FE7550">
      <w:pPr>
        <w:rPr>
          <w:rFonts w:cs="Calibri"/>
        </w:rPr>
      </w:pPr>
    </w:p>
    <w:p w14:paraId="1B1682A3" w14:textId="499E68A1" w:rsidR="008D3124" w:rsidRDefault="008D3124" w:rsidP="00FE7550">
      <w:pPr>
        <w:rPr>
          <w:rFonts w:cs="Calibri"/>
        </w:rPr>
      </w:pPr>
    </w:p>
    <w:p w14:paraId="5D20B1EB" w14:textId="4A565E82" w:rsidR="008D3124" w:rsidRDefault="008D3124" w:rsidP="00FE7550">
      <w:pPr>
        <w:rPr>
          <w:rFonts w:cs="Calibri"/>
        </w:rPr>
      </w:pPr>
    </w:p>
    <w:p w14:paraId="6E748EC5" w14:textId="08960AD7" w:rsidR="008D3124" w:rsidRDefault="008D3124" w:rsidP="00FE7550">
      <w:pPr>
        <w:rPr>
          <w:rFonts w:cs="Calibri"/>
        </w:rPr>
      </w:pPr>
    </w:p>
    <w:p w14:paraId="7F2A838A" w14:textId="77777777" w:rsidR="008D3124" w:rsidRPr="00950312" w:rsidRDefault="008D3124" w:rsidP="00FE7550">
      <w:pPr>
        <w:rPr>
          <w:rFonts w:cs="Calibri"/>
        </w:rPr>
      </w:pPr>
    </w:p>
    <w:tbl>
      <w:tblPr>
        <w:tblStyle w:val="Grilledutableau1"/>
        <w:tblpPr w:leftFromText="141" w:rightFromText="141" w:vertAnchor="text" w:horzAnchor="page" w:tblpX="2008" w:tblpY="81"/>
        <w:tblW w:w="0" w:type="auto"/>
        <w:tblLook w:val="04A0" w:firstRow="1" w:lastRow="0" w:firstColumn="1" w:lastColumn="0" w:noHBand="0" w:noVBand="1"/>
      </w:tblPr>
      <w:tblGrid>
        <w:gridCol w:w="7933"/>
      </w:tblGrid>
      <w:tr w:rsidR="00E21AE5" w:rsidRPr="001C5957" w14:paraId="477FD088" w14:textId="77777777" w:rsidTr="00BA7879">
        <w:trPr>
          <w:trHeight w:val="259"/>
        </w:trPr>
        <w:tc>
          <w:tcPr>
            <w:tcW w:w="7933" w:type="dxa"/>
            <w:shd w:val="clear" w:color="auto" w:fill="002060"/>
          </w:tcPr>
          <w:p w14:paraId="6F5C6AF3" w14:textId="5A568F11" w:rsidR="00E21AE5" w:rsidRPr="001C5957" w:rsidRDefault="00E21AE5" w:rsidP="00BA7879">
            <w:pPr>
              <w:jc w:val="center"/>
              <w:rPr>
                <w:rFonts w:cs="Calibri"/>
                <w:b/>
                <w:color w:val="99D4FC" w:themeColor="background1"/>
                <w:sz w:val="18"/>
                <w:szCs w:val="18"/>
              </w:rPr>
            </w:pPr>
            <w:r w:rsidRPr="001C5957">
              <w:rPr>
                <w:rFonts w:cs="Calibri"/>
                <w:b/>
                <w:color w:val="FFFFFF"/>
                <w:sz w:val="18"/>
                <w:szCs w:val="18"/>
              </w:rPr>
              <w:t xml:space="preserve">Principales informations renseignées lors </w:t>
            </w:r>
            <w:r>
              <w:rPr>
                <w:rFonts w:cs="Calibri"/>
                <w:b/>
                <w:color w:val="FFFFFF"/>
                <w:sz w:val="18"/>
                <w:szCs w:val="18"/>
              </w:rPr>
              <w:t>de la mise en œuvre du protocole interactions autour du navire</w:t>
            </w:r>
            <w:r w:rsidR="00A34316">
              <w:rPr>
                <w:rFonts w:cs="Calibri"/>
                <w:b/>
                <w:color w:val="FFFFFF"/>
                <w:sz w:val="18"/>
                <w:szCs w:val="18"/>
              </w:rPr>
              <w:t xml:space="preserve"> *</w:t>
            </w:r>
          </w:p>
        </w:tc>
      </w:tr>
      <w:tr w:rsidR="00E21AE5" w:rsidRPr="001C5957" w14:paraId="150E7EFA" w14:textId="77777777" w:rsidTr="00BA7879">
        <w:trPr>
          <w:trHeight w:val="243"/>
        </w:trPr>
        <w:tc>
          <w:tcPr>
            <w:tcW w:w="7933" w:type="dxa"/>
            <w:shd w:val="clear" w:color="auto" w:fill="EBF0F9"/>
          </w:tcPr>
          <w:p w14:paraId="0D6FCCBF" w14:textId="0B063050" w:rsidR="00E21AE5" w:rsidRPr="001C5957" w:rsidRDefault="00E21AE5" w:rsidP="00BA7879">
            <w:pPr>
              <w:jc w:val="center"/>
              <w:rPr>
                <w:rFonts w:cs="Calibri"/>
                <w:sz w:val="18"/>
                <w:szCs w:val="18"/>
              </w:rPr>
            </w:pPr>
            <w:r>
              <w:rPr>
                <w:rFonts w:cs="Calibri"/>
                <w:sz w:val="18"/>
                <w:szCs w:val="18"/>
              </w:rPr>
              <w:t>Moment de l’interaction</w:t>
            </w:r>
          </w:p>
        </w:tc>
      </w:tr>
      <w:tr w:rsidR="00E21AE5" w:rsidRPr="001C5957" w14:paraId="2B08AFE3" w14:textId="77777777" w:rsidTr="00BA7879">
        <w:trPr>
          <w:trHeight w:val="259"/>
        </w:trPr>
        <w:tc>
          <w:tcPr>
            <w:tcW w:w="7933" w:type="dxa"/>
            <w:shd w:val="clear" w:color="auto" w:fill="EBF0F9"/>
          </w:tcPr>
          <w:p w14:paraId="6829EA26" w14:textId="643384A8" w:rsidR="00E21AE5" w:rsidRPr="001C5957" w:rsidRDefault="00E21AE5" w:rsidP="00BA7879">
            <w:pPr>
              <w:jc w:val="center"/>
              <w:rPr>
                <w:rFonts w:cs="Calibri"/>
                <w:sz w:val="18"/>
                <w:szCs w:val="18"/>
              </w:rPr>
            </w:pPr>
            <w:r>
              <w:rPr>
                <w:rFonts w:cs="Calibri"/>
                <w:sz w:val="18"/>
                <w:szCs w:val="18"/>
              </w:rPr>
              <w:t xml:space="preserve">Présence en amont sur la zone </w:t>
            </w:r>
          </w:p>
        </w:tc>
      </w:tr>
      <w:tr w:rsidR="00E21AE5" w:rsidRPr="001C5957" w14:paraId="32EC9C75" w14:textId="77777777" w:rsidTr="00BA7879">
        <w:trPr>
          <w:trHeight w:val="243"/>
        </w:trPr>
        <w:tc>
          <w:tcPr>
            <w:tcW w:w="7933" w:type="dxa"/>
            <w:shd w:val="clear" w:color="auto" w:fill="EBF0F9"/>
          </w:tcPr>
          <w:p w14:paraId="07506984" w14:textId="4E50289B" w:rsidR="00E21AE5" w:rsidRPr="001C5957" w:rsidRDefault="00E21AE5" w:rsidP="00BA7879">
            <w:pPr>
              <w:jc w:val="center"/>
              <w:rPr>
                <w:rFonts w:cs="Calibri"/>
                <w:sz w:val="18"/>
                <w:szCs w:val="18"/>
              </w:rPr>
            </w:pPr>
            <w:r>
              <w:rPr>
                <w:rFonts w:cs="Calibri"/>
                <w:sz w:val="18"/>
                <w:szCs w:val="18"/>
              </w:rPr>
              <w:t>Comportement</w:t>
            </w:r>
          </w:p>
        </w:tc>
      </w:tr>
      <w:tr w:rsidR="00E21AE5" w:rsidRPr="001C5957" w14:paraId="078DCD0A" w14:textId="77777777" w:rsidTr="00BA7879">
        <w:trPr>
          <w:trHeight w:val="259"/>
        </w:trPr>
        <w:tc>
          <w:tcPr>
            <w:tcW w:w="7933" w:type="dxa"/>
            <w:shd w:val="clear" w:color="auto" w:fill="EBF0F9"/>
          </w:tcPr>
          <w:p w14:paraId="3A3B147D" w14:textId="50993B75" w:rsidR="00E21AE5" w:rsidRPr="001C5957" w:rsidRDefault="00E21AE5" w:rsidP="00BA7879">
            <w:pPr>
              <w:jc w:val="center"/>
              <w:rPr>
                <w:rFonts w:cs="Calibri"/>
                <w:sz w:val="18"/>
                <w:szCs w:val="18"/>
              </w:rPr>
            </w:pPr>
            <w:r>
              <w:rPr>
                <w:rFonts w:cs="Calibri"/>
                <w:sz w:val="18"/>
                <w:szCs w:val="18"/>
              </w:rPr>
              <w:t>Distance par rapport au navire</w:t>
            </w:r>
          </w:p>
        </w:tc>
      </w:tr>
    </w:tbl>
    <w:p w14:paraId="25F2E64E" w14:textId="77777777" w:rsidR="00FE7550" w:rsidRPr="00950312" w:rsidRDefault="00FE7550" w:rsidP="00FE7550">
      <w:pPr>
        <w:rPr>
          <w:rFonts w:cs="Calibri"/>
        </w:rPr>
      </w:pPr>
    </w:p>
    <w:p w14:paraId="7279F927" w14:textId="77777777" w:rsidR="00FE7550" w:rsidRPr="00950312" w:rsidRDefault="00FE7550" w:rsidP="00FE7550">
      <w:pPr>
        <w:rPr>
          <w:rFonts w:cs="Calibri"/>
        </w:rPr>
      </w:pPr>
    </w:p>
    <w:p w14:paraId="4C583D8F" w14:textId="77777777" w:rsidR="00FE7550" w:rsidRPr="00950312" w:rsidRDefault="00FE7550" w:rsidP="00FE7550">
      <w:pPr>
        <w:rPr>
          <w:rFonts w:cs="Calibri"/>
        </w:rPr>
      </w:pPr>
    </w:p>
    <w:p w14:paraId="703E8278" w14:textId="77777777" w:rsidR="00FE7550" w:rsidRPr="00950312" w:rsidRDefault="00FE7550" w:rsidP="00FE7550">
      <w:pPr>
        <w:rPr>
          <w:rFonts w:cs="Calibri"/>
        </w:rPr>
      </w:pPr>
    </w:p>
    <w:p w14:paraId="29202889" w14:textId="77777777" w:rsidR="00FE7550" w:rsidRDefault="00FE7550" w:rsidP="00FE7550">
      <w:pPr>
        <w:spacing w:after="240"/>
        <w:jc w:val="both"/>
        <w:rPr>
          <w:rFonts w:cs="Calibri"/>
          <w:b/>
          <w:bCs/>
          <w:sz w:val="24"/>
          <w:szCs w:val="24"/>
        </w:rPr>
      </w:pPr>
    </w:p>
    <w:p w14:paraId="6590CE82" w14:textId="0C6A0C43" w:rsidR="00E21AE5" w:rsidRDefault="00E21AE5" w:rsidP="00FE7550">
      <w:pPr>
        <w:rPr>
          <w:rFonts w:cs="Calibri"/>
          <w:b/>
          <w:bCs/>
          <w:sz w:val="24"/>
          <w:szCs w:val="24"/>
        </w:rPr>
      </w:pPr>
    </w:p>
    <w:tbl>
      <w:tblPr>
        <w:tblStyle w:val="Grilledutableau1"/>
        <w:tblpPr w:leftFromText="141" w:rightFromText="141" w:vertAnchor="text" w:horzAnchor="page" w:tblpX="2008" w:tblpY="81"/>
        <w:tblW w:w="0" w:type="auto"/>
        <w:tblLook w:val="04A0" w:firstRow="1" w:lastRow="0" w:firstColumn="1" w:lastColumn="0" w:noHBand="0" w:noVBand="1"/>
      </w:tblPr>
      <w:tblGrid>
        <w:gridCol w:w="7933"/>
      </w:tblGrid>
      <w:tr w:rsidR="00E21AE5" w:rsidRPr="001C5957" w14:paraId="23C896CE" w14:textId="77777777" w:rsidTr="00BA7879">
        <w:trPr>
          <w:trHeight w:val="259"/>
        </w:trPr>
        <w:tc>
          <w:tcPr>
            <w:tcW w:w="7933" w:type="dxa"/>
            <w:shd w:val="clear" w:color="auto" w:fill="002060"/>
          </w:tcPr>
          <w:p w14:paraId="51A78C92" w14:textId="246CDB46" w:rsidR="00E21AE5" w:rsidRPr="001C5957" w:rsidRDefault="00E21AE5" w:rsidP="00BA7879">
            <w:pPr>
              <w:jc w:val="center"/>
              <w:rPr>
                <w:rFonts w:cs="Calibri"/>
                <w:b/>
                <w:color w:val="99D4FC" w:themeColor="background1"/>
                <w:sz w:val="18"/>
                <w:szCs w:val="18"/>
              </w:rPr>
            </w:pPr>
            <w:r w:rsidRPr="001C5957">
              <w:rPr>
                <w:rFonts w:cs="Calibri"/>
                <w:b/>
                <w:color w:val="FFFFFF"/>
                <w:sz w:val="18"/>
                <w:szCs w:val="18"/>
              </w:rPr>
              <w:t xml:space="preserve">Principales informations renseignées </w:t>
            </w:r>
            <w:r>
              <w:rPr>
                <w:rFonts w:cs="Calibri"/>
                <w:b/>
                <w:color w:val="FFFFFF"/>
                <w:sz w:val="18"/>
                <w:szCs w:val="18"/>
              </w:rPr>
              <w:t>spécifique au test de dispositif de réduction des captures accidentelles</w:t>
            </w:r>
          </w:p>
        </w:tc>
      </w:tr>
      <w:tr w:rsidR="00E21AE5" w:rsidRPr="001C5957" w14:paraId="0E4FB6A6" w14:textId="77777777" w:rsidTr="00BA7879">
        <w:trPr>
          <w:trHeight w:val="243"/>
        </w:trPr>
        <w:tc>
          <w:tcPr>
            <w:tcW w:w="7933" w:type="dxa"/>
            <w:shd w:val="clear" w:color="auto" w:fill="EBF0F9"/>
          </w:tcPr>
          <w:p w14:paraId="614E278A" w14:textId="4EA96CD6" w:rsidR="00E21AE5" w:rsidRPr="001C5957" w:rsidRDefault="00E21AE5" w:rsidP="00BA7879">
            <w:pPr>
              <w:jc w:val="center"/>
              <w:rPr>
                <w:rFonts w:cs="Calibri"/>
                <w:sz w:val="18"/>
                <w:szCs w:val="18"/>
              </w:rPr>
            </w:pPr>
            <w:r>
              <w:rPr>
                <w:rFonts w:cs="Calibri"/>
                <w:sz w:val="18"/>
                <w:szCs w:val="18"/>
              </w:rPr>
              <w:t>Modèle</w:t>
            </w:r>
          </w:p>
        </w:tc>
      </w:tr>
      <w:tr w:rsidR="00E21AE5" w:rsidRPr="001C5957" w14:paraId="69CB2C05" w14:textId="77777777" w:rsidTr="00BA7879">
        <w:trPr>
          <w:trHeight w:val="259"/>
        </w:trPr>
        <w:tc>
          <w:tcPr>
            <w:tcW w:w="7933" w:type="dxa"/>
            <w:shd w:val="clear" w:color="auto" w:fill="EBF0F9"/>
          </w:tcPr>
          <w:p w14:paraId="231EA5CB" w14:textId="46405473" w:rsidR="00E21AE5" w:rsidRPr="001C5957" w:rsidRDefault="00E21AE5" w:rsidP="00BA7879">
            <w:pPr>
              <w:jc w:val="center"/>
              <w:rPr>
                <w:rFonts w:cs="Calibri"/>
                <w:sz w:val="18"/>
                <w:szCs w:val="18"/>
              </w:rPr>
            </w:pPr>
            <w:r>
              <w:rPr>
                <w:rFonts w:cs="Calibri"/>
                <w:sz w:val="18"/>
                <w:szCs w:val="18"/>
              </w:rPr>
              <w:t>Disposition, nombre</w:t>
            </w:r>
          </w:p>
        </w:tc>
      </w:tr>
      <w:tr w:rsidR="00E21AE5" w:rsidRPr="001C5957" w14:paraId="58D0D410" w14:textId="77777777" w:rsidTr="00BA7879">
        <w:trPr>
          <w:trHeight w:val="243"/>
        </w:trPr>
        <w:tc>
          <w:tcPr>
            <w:tcW w:w="7933" w:type="dxa"/>
            <w:shd w:val="clear" w:color="auto" w:fill="EBF0F9"/>
          </w:tcPr>
          <w:p w14:paraId="32649C66" w14:textId="5EB7D9CD" w:rsidR="00E21AE5" w:rsidRPr="001C5957" w:rsidRDefault="00E21AE5" w:rsidP="00BA7879">
            <w:pPr>
              <w:jc w:val="center"/>
              <w:rPr>
                <w:rFonts w:cs="Calibri"/>
                <w:sz w:val="18"/>
                <w:szCs w:val="18"/>
              </w:rPr>
            </w:pPr>
            <w:r>
              <w:rPr>
                <w:rFonts w:cs="Calibri"/>
                <w:sz w:val="18"/>
                <w:szCs w:val="18"/>
              </w:rPr>
              <w:t>Fonctionnement</w:t>
            </w:r>
          </w:p>
        </w:tc>
      </w:tr>
      <w:tr w:rsidR="00E21AE5" w:rsidRPr="001C5957" w14:paraId="495B9A21" w14:textId="77777777" w:rsidTr="00BA7879">
        <w:trPr>
          <w:trHeight w:val="259"/>
        </w:trPr>
        <w:tc>
          <w:tcPr>
            <w:tcW w:w="7933" w:type="dxa"/>
            <w:shd w:val="clear" w:color="auto" w:fill="EBF0F9"/>
          </w:tcPr>
          <w:p w14:paraId="5E644FF0" w14:textId="77777777" w:rsidR="00E21AE5" w:rsidRPr="001C5957" w:rsidRDefault="00E21AE5" w:rsidP="00BA7879">
            <w:pPr>
              <w:jc w:val="center"/>
              <w:rPr>
                <w:rFonts w:cs="Calibri"/>
                <w:sz w:val="18"/>
                <w:szCs w:val="18"/>
              </w:rPr>
            </w:pPr>
            <w:r>
              <w:rPr>
                <w:rFonts w:cs="Calibri"/>
                <w:sz w:val="18"/>
                <w:szCs w:val="18"/>
              </w:rPr>
              <w:t>Distance par rapport au navire</w:t>
            </w:r>
          </w:p>
        </w:tc>
      </w:tr>
      <w:tr w:rsidR="00E21AE5" w:rsidRPr="001C5957" w14:paraId="7B987F27" w14:textId="77777777" w:rsidTr="00BA7879">
        <w:trPr>
          <w:trHeight w:val="259"/>
        </w:trPr>
        <w:tc>
          <w:tcPr>
            <w:tcW w:w="7933" w:type="dxa"/>
            <w:shd w:val="clear" w:color="auto" w:fill="EBF0F9"/>
          </w:tcPr>
          <w:p w14:paraId="635CD65C" w14:textId="47D78E5A" w:rsidR="00E21AE5" w:rsidRDefault="00E21AE5" w:rsidP="00BA7879">
            <w:pPr>
              <w:jc w:val="center"/>
              <w:rPr>
                <w:rFonts w:cs="Calibri"/>
                <w:sz w:val="18"/>
                <w:szCs w:val="18"/>
              </w:rPr>
            </w:pPr>
            <w:r>
              <w:rPr>
                <w:rFonts w:cs="Calibri"/>
                <w:sz w:val="18"/>
                <w:szCs w:val="18"/>
              </w:rPr>
              <w:t>Durée de mise en œuvre</w:t>
            </w:r>
          </w:p>
        </w:tc>
      </w:tr>
      <w:tr w:rsidR="00E21AE5" w:rsidRPr="001C5957" w14:paraId="32C81456" w14:textId="77777777" w:rsidTr="00BA7879">
        <w:trPr>
          <w:trHeight w:val="259"/>
        </w:trPr>
        <w:tc>
          <w:tcPr>
            <w:tcW w:w="7933" w:type="dxa"/>
            <w:shd w:val="clear" w:color="auto" w:fill="EBF0F9"/>
          </w:tcPr>
          <w:p w14:paraId="38B27F3D" w14:textId="01685942" w:rsidR="00E21AE5" w:rsidRDefault="00E21AE5" w:rsidP="00BA7879">
            <w:pPr>
              <w:jc w:val="center"/>
              <w:rPr>
                <w:rFonts w:cs="Calibri"/>
                <w:sz w:val="18"/>
                <w:szCs w:val="18"/>
              </w:rPr>
            </w:pPr>
            <w:r>
              <w:rPr>
                <w:rFonts w:cs="Calibri"/>
                <w:sz w:val="18"/>
                <w:szCs w:val="18"/>
              </w:rPr>
              <w:t>Difficulté de mise en œuvre, adéquation avec le métier, avaries</w:t>
            </w:r>
          </w:p>
        </w:tc>
      </w:tr>
    </w:tbl>
    <w:p w14:paraId="5B6520C8" w14:textId="77777777" w:rsidR="00E21AE5" w:rsidRDefault="00E21AE5" w:rsidP="00FE7550">
      <w:pPr>
        <w:rPr>
          <w:rFonts w:cs="Calibri"/>
          <w:b/>
          <w:bCs/>
          <w:sz w:val="24"/>
          <w:szCs w:val="24"/>
        </w:rPr>
      </w:pPr>
    </w:p>
    <w:p w14:paraId="20446286" w14:textId="77777777" w:rsidR="00E21AE5" w:rsidRDefault="00E21AE5" w:rsidP="00FE7550">
      <w:pPr>
        <w:rPr>
          <w:rFonts w:cs="Calibri"/>
          <w:b/>
          <w:bCs/>
          <w:sz w:val="24"/>
          <w:szCs w:val="24"/>
        </w:rPr>
      </w:pPr>
    </w:p>
    <w:p w14:paraId="552CB4AC" w14:textId="77777777" w:rsidR="00E21AE5" w:rsidRDefault="00E21AE5" w:rsidP="00FE7550">
      <w:pPr>
        <w:rPr>
          <w:rFonts w:cs="Calibri"/>
          <w:b/>
          <w:bCs/>
          <w:sz w:val="24"/>
          <w:szCs w:val="24"/>
        </w:rPr>
      </w:pPr>
    </w:p>
    <w:p w14:paraId="60506C30" w14:textId="77777777" w:rsidR="00E21AE5" w:rsidRDefault="00E21AE5" w:rsidP="00FE7550">
      <w:pPr>
        <w:rPr>
          <w:rFonts w:cs="Calibri"/>
          <w:b/>
          <w:bCs/>
          <w:sz w:val="24"/>
          <w:szCs w:val="24"/>
        </w:rPr>
      </w:pPr>
    </w:p>
    <w:p w14:paraId="7F1E723C" w14:textId="77777777" w:rsidR="00E21AE5" w:rsidRDefault="00E21AE5" w:rsidP="00FE7550">
      <w:pPr>
        <w:rPr>
          <w:rFonts w:cs="Calibri"/>
          <w:b/>
          <w:bCs/>
          <w:sz w:val="24"/>
          <w:szCs w:val="24"/>
        </w:rPr>
      </w:pPr>
    </w:p>
    <w:p w14:paraId="0DCC8E5F" w14:textId="77777777" w:rsidR="00E21AE5" w:rsidRDefault="00E21AE5" w:rsidP="00FE7550">
      <w:pPr>
        <w:rPr>
          <w:rFonts w:cs="Calibri"/>
          <w:b/>
          <w:bCs/>
          <w:sz w:val="24"/>
          <w:szCs w:val="24"/>
        </w:rPr>
      </w:pPr>
    </w:p>
    <w:p w14:paraId="3E463F56" w14:textId="77777777" w:rsidR="00E21AE5" w:rsidRDefault="00E21AE5" w:rsidP="00FE7550">
      <w:pPr>
        <w:rPr>
          <w:rFonts w:cs="Calibri"/>
          <w:b/>
          <w:bCs/>
          <w:sz w:val="24"/>
          <w:szCs w:val="24"/>
        </w:rPr>
      </w:pPr>
    </w:p>
    <w:p w14:paraId="05A3F404" w14:textId="77777777" w:rsidR="00E21AE5" w:rsidRDefault="00E21AE5" w:rsidP="00FE7550">
      <w:pPr>
        <w:rPr>
          <w:rFonts w:cs="Calibri"/>
          <w:b/>
          <w:bCs/>
          <w:sz w:val="24"/>
          <w:szCs w:val="24"/>
        </w:rPr>
      </w:pPr>
    </w:p>
    <w:p w14:paraId="6C3A36FE" w14:textId="77777777" w:rsidR="00E21AE5" w:rsidRDefault="00E21AE5" w:rsidP="00FE7550">
      <w:pPr>
        <w:rPr>
          <w:rFonts w:cs="Calibri"/>
          <w:b/>
          <w:bCs/>
          <w:sz w:val="24"/>
          <w:szCs w:val="24"/>
        </w:rPr>
      </w:pPr>
    </w:p>
    <w:p w14:paraId="027C0662" w14:textId="3562FB1B" w:rsidR="008D3124" w:rsidRPr="00A34316" w:rsidRDefault="00A34316" w:rsidP="00A34316">
      <w:pPr>
        <w:widowControl/>
        <w:rPr>
          <w:rFonts w:cs="Calibri"/>
          <w:b/>
          <w:bCs/>
          <w:i/>
          <w:sz w:val="24"/>
          <w:szCs w:val="24"/>
        </w:rPr>
      </w:pPr>
      <w:r w:rsidRPr="00A34316">
        <w:rPr>
          <w:rFonts w:cs="Calibri"/>
          <w:b/>
          <w:bCs/>
          <w:sz w:val="14"/>
          <w:szCs w:val="24"/>
        </w:rPr>
        <w:t>*</w:t>
      </w:r>
      <w:r w:rsidRPr="00A34316">
        <w:rPr>
          <w:rFonts w:cs="Calibri"/>
          <w:b/>
          <w:bCs/>
          <w:sz w:val="24"/>
          <w:szCs w:val="24"/>
        </w:rPr>
        <w:t xml:space="preserve"> </w:t>
      </w:r>
      <w:r w:rsidRPr="00A34316">
        <w:rPr>
          <w:rFonts w:cs="Calibri"/>
          <w:b/>
          <w:bCs/>
          <w:i/>
          <w:sz w:val="14"/>
          <w:szCs w:val="24"/>
        </w:rPr>
        <w:t>Champ non renseignés pour l’</w:t>
      </w:r>
      <w:r w:rsidR="0033426A" w:rsidRPr="00A34316">
        <w:rPr>
          <w:rFonts w:cs="Calibri"/>
          <w:b/>
          <w:bCs/>
          <w:i/>
          <w:sz w:val="14"/>
          <w:szCs w:val="24"/>
        </w:rPr>
        <w:t>autosaisie</w:t>
      </w:r>
      <w:r w:rsidR="008D3124" w:rsidRPr="00A34316">
        <w:rPr>
          <w:rFonts w:cs="Calibri"/>
          <w:b/>
          <w:bCs/>
          <w:i/>
          <w:sz w:val="24"/>
          <w:szCs w:val="24"/>
        </w:rPr>
        <w:br w:type="page"/>
      </w:r>
    </w:p>
    <w:p w14:paraId="56374199" w14:textId="0C3E0945" w:rsidR="00FE7550" w:rsidRPr="005441E4" w:rsidRDefault="00FE7550" w:rsidP="00FE7550">
      <w:pPr>
        <w:rPr>
          <w:rFonts w:cs="Calibri"/>
          <w:b/>
          <w:bCs/>
          <w:sz w:val="24"/>
          <w:szCs w:val="24"/>
        </w:rPr>
      </w:pPr>
      <w:r w:rsidRPr="005441E4">
        <w:rPr>
          <w:rFonts w:cs="Calibri"/>
          <w:b/>
          <w:bCs/>
          <w:sz w:val="24"/>
          <w:szCs w:val="24"/>
        </w:rPr>
        <w:lastRenderedPageBreak/>
        <w:t xml:space="preserve">ANNEXE </w:t>
      </w:r>
      <w:r w:rsidR="009901BB">
        <w:rPr>
          <w:rFonts w:cs="Calibri"/>
          <w:b/>
          <w:bCs/>
          <w:sz w:val="24"/>
          <w:szCs w:val="24"/>
        </w:rPr>
        <w:t>3</w:t>
      </w:r>
      <w:r w:rsidRPr="005441E4">
        <w:rPr>
          <w:rFonts w:cs="Calibri"/>
          <w:b/>
          <w:bCs/>
          <w:sz w:val="24"/>
          <w:szCs w:val="24"/>
        </w:rPr>
        <w:t xml:space="preserve"> – Liste des données restituées aux armateurs sur les restitutions PDF et via la plateforme numérique</w:t>
      </w:r>
    </w:p>
    <w:p w14:paraId="20DC6AF1" w14:textId="77777777" w:rsidR="00FE7550" w:rsidRDefault="00FE7550" w:rsidP="00FE7550">
      <w:pPr>
        <w:jc w:val="center"/>
        <w:rPr>
          <w:rFonts w:cs="Calibri"/>
          <w:b/>
          <w:bCs/>
          <w:sz w:val="24"/>
          <w:szCs w:val="24"/>
        </w:rPr>
      </w:pPr>
    </w:p>
    <w:p w14:paraId="42FF69A8" w14:textId="77777777" w:rsidR="00FE7550" w:rsidRPr="001C5957" w:rsidRDefault="00FE7550" w:rsidP="00FE7550">
      <w:pPr>
        <w:numPr>
          <w:ilvl w:val="0"/>
          <w:numId w:val="23"/>
        </w:numPr>
        <w:contextualSpacing/>
        <w:jc w:val="both"/>
        <w:rPr>
          <w:rFonts w:cstheme="minorHAnsi"/>
        </w:rPr>
      </w:pPr>
      <w:r w:rsidRPr="001C5957">
        <w:rPr>
          <w:rFonts w:cstheme="minorHAnsi"/>
        </w:rPr>
        <w:t>Nombres de marées renseign</w:t>
      </w:r>
      <w:r w:rsidRPr="001C5957">
        <w:rPr>
          <w:rFonts w:cs="Marianne"/>
        </w:rPr>
        <w:t>é</w:t>
      </w:r>
      <w:r w:rsidRPr="001C5957">
        <w:rPr>
          <w:rFonts w:cstheme="minorHAnsi"/>
        </w:rPr>
        <w:t>es avec ou sans dispositif</w:t>
      </w:r>
      <w:r w:rsidRPr="001C5957">
        <w:rPr>
          <w:rFonts w:ascii="Calibri" w:hAnsi="Calibri" w:cs="Calibri"/>
        </w:rPr>
        <w:t> </w:t>
      </w:r>
      <w:r w:rsidRPr="001C5957">
        <w:rPr>
          <w:rFonts w:cs="Calibri"/>
        </w:rPr>
        <w:t xml:space="preserve">de réduction de captures accidentelles </w:t>
      </w:r>
      <w:r w:rsidRPr="001C5957">
        <w:rPr>
          <w:rFonts w:cstheme="minorHAnsi"/>
        </w:rPr>
        <w:t>;</w:t>
      </w:r>
    </w:p>
    <w:p w14:paraId="5B851E28" w14:textId="77777777" w:rsidR="00FE7550" w:rsidRPr="001C5957" w:rsidRDefault="00FE7550" w:rsidP="00FE7550">
      <w:pPr>
        <w:contextualSpacing/>
        <w:jc w:val="both"/>
        <w:rPr>
          <w:rFonts w:cstheme="minorHAnsi"/>
        </w:rPr>
      </w:pPr>
    </w:p>
    <w:p w14:paraId="1CE2D35A" w14:textId="77777777" w:rsidR="00FE7550" w:rsidRPr="001C5957" w:rsidRDefault="00FE7550" w:rsidP="00FE7550">
      <w:pPr>
        <w:numPr>
          <w:ilvl w:val="0"/>
          <w:numId w:val="23"/>
        </w:numPr>
        <w:contextualSpacing/>
        <w:jc w:val="both"/>
        <w:rPr>
          <w:rFonts w:cstheme="minorHAnsi"/>
        </w:rPr>
      </w:pPr>
      <w:r w:rsidRPr="001C5957">
        <w:rPr>
          <w:rFonts w:cstheme="minorHAnsi"/>
        </w:rPr>
        <w:t>Nombre d’opération de pêche par types d’engins utilisés avec ou sans dispositif</w:t>
      </w:r>
      <w:r w:rsidRPr="001C5957">
        <w:rPr>
          <w:rFonts w:cs="Calibri"/>
        </w:rPr>
        <w:t xml:space="preserve"> de réduction de captures accidentelles</w:t>
      </w:r>
      <w:r w:rsidRPr="001C5957">
        <w:rPr>
          <w:rFonts w:ascii="Calibri" w:hAnsi="Calibri" w:cs="Calibri"/>
        </w:rPr>
        <w:t> </w:t>
      </w:r>
      <w:r w:rsidRPr="001C5957">
        <w:rPr>
          <w:rFonts w:cstheme="minorHAnsi"/>
        </w:rPr>
        <w:t>;</w:t>
      </w:r>
    </w:p>
    <w:p w14:paraId="44D2EFF9" w14:textId="77777777" w:rsidR="00FE7550" w:rsidRPr="001C5957" w:rsidRDefault="00FE7550" w:rsidP="00FE7550">
      <w:pPr>
        <w:contextualSpacing/>
        <w:jc w:val="both"/>
        <w:rPr>
          <w:rFonts w:cstheme="minorHAnsi"/>
        </w:rPr>
      </w:pPr>
    </w:p>
    <w:p w14:paraId="6B4CF9D9" w14:textId="77777777" w:rsidR="00FE7550" w:rsidRPr="001C5957" w:rsidRDefault="00FE7550" w:rsidP="00FE7550">
      <w:pPr>
        <w:numPr>
          <w:ilvl w:val="0"/>
          <w:numId w:val="23"/>
        </w:numPr>
        <w:contextualSpacing/>
        <w:jc w:val="both"/>
        <w:rPr>
          <w:rFonts w:cstheme="minorHAnsi"/>
        </w:rPr>
      </w:pPr>
      <w:r w:rsidRPr="001C5957">
        <w:rPr>
          <w:rFonts w:cstheme="minorHAnsi"/>
        </w:rPr>
        <w:t>Date, heure, engin de pêche utilisé, temps d’immersion de l’engin</w:t>
      </w:r>
      <w:r w:rsidRPr="001C5957">
        <w:rPr>
          <w:rFonts w:ascii="Calibri" w:hAnsi="Calibri" w:cs="Calibri"/>
        </w:rPr>
        <w:t> </w:t>
      </w:r>
      <w:r w:rsidRPr="001C5957">
        <w:rPr>
          <w:rFonts w:cstheme="minorHAnsi"/>
        </w:rPr>
        <w:t>;</w:t>
      </w:r>
    </w:p>
    <w:p w14:paraId="0319E43C" w14:textId="77777777" w:rsidR="00FE7550" w:rsidRPr="001C5957" w:rsidRDefault="00FE7550" w:rsidP="00FE7550">
      <w:pPr>
        <w:contextualSpacing/>
        <w:jc w:val="both"/>
        <w:rPr>
          <w:rFonts w:cstheme="minorHAnsi"/>
        </w:rPr>
      </w:pPr>
    </w:p>
    <w:p w14:paraId="13558294" w14:textId="77777777" w:rsidR="00FE7550" w:rsidRPr="001C5957" w:rsidRDefault="00FE7550" w:rsidP="00FE7550">
      <w:pPr>
        <w:numPr>
          <w:ilvl w:val="0"/>
          <w:numId w:val="23"/>
        </w:numPr>
        <w:contextualSpacing/>
        <w:jc w:val="both"/>
        <w:rPr>
          <w:rFonts w:cstheme="minorHAnsi"/>
        </w:rPr>
      </w:pPr>
      <w:r w:rsidRPr="001C5957">
        <w:rPr>
          <w:rFonts w:cstheme="minorHAnsi"/>
        </w:rPr>
        <w:t xml:space="preserve">Capture accidentelle identifiée et principales espèces pêchées associées avec ou sans dispositif </w:t>
      </w:r>
      <w:r w:rsidRPr="001C5957">
        <w:rPr>
          <w:rFonts w:cs="Calibri"/>
        </w:rPr>
        <w:t>de réduction de captures accidentelles</w:t>
      </w:r>
      <w:r w:rsidRPr="001C5957">
        <w:rPr>
          <w:rFonts w:cstheme="minorHAnsi"/>
        </w:rPr>
        <w:t>, commentaires sur les captures accidentelles avec ou sans dispositif</w:t>
      </w:r>
      <w:r w:rsidRPr="001C5957">
        <w:rPr>
          <w:rFonts w:ascii="Calibri" w:hAnsi="Calibri" w:cs="Calibri"/>
        </w:rPr>
        <w:t> </w:t>
      </w:r>
      <w:r w:rsidRPr="001C5957">
        <w:rPr>
          <w:rFonts w:cs="Calibri"/>
        </w:rPr>
        <w:t xml:space="preserve">de réduction de captures accidentelles </w:t>
      </w:r>
      <w:r w:rsidRPr="001C5957">
        <w:rPr>
          <w:rFonts w:cstheme="minorHAnsi"/>
        </w:rPr>
        <w:t>;</w:t>
      </w:r>
    </w:p>
    <w:p w14:paraId="527F24C2" w14:textId="77777777" w:rsidR="00FE7550" w:rsidRPr="001C5957" w:rsidRDefault="00FE7550" w:rsidP="00FE7550">
      <w:pPr>
        <w:contextualSpacing/>
        <w:jc w:val="both"/>
        <w:rPr>
          <w:rFonts w:cstheme="minorHAnsi"/>
        </w:rPr>
      </w:pPr>
    </w:p>
    <w:p w14:paraId="72B211C5" w14:textId="180AB9AF" w:rsidR="00FE7550" w:rsidRDefault="00FE7550" w:rsidP="00FE7550">
      <w:pPr>
        <w:numPr>
          <w:ilvl w:val="0"/>
          <w:numId w:val="23"/>
        </w:numPr>
        <w:spacing w:after="240"/>
        <w:contextualSpacing/>
        <w:jc w:val="both"/>
        <w:rPr>
          <w:rFonts w:cstheme="minorHAnsi"/>
        </w:rPr>
      </w:pPr>
      <w:r w:rsidRPr="001C5957">
        <w:rPr>
          <w:rFonts w:cstheme="minorHAnsi"/>
        </w:rPr>
        <w:t>La position géographique de la capture accidentelle avec ou sans dispositif</w:t>
      </w:r>
      <w:r w:rsidRPr="001C5957">
        <w:rPr>
          <w:rFonts w:ascii="Calibri" w:hAnsi="Calibri" w:cs="Calibri"/>
        </w:rPr>
        <w:t> </w:t>
      </w:r>
      <w:r w:rsidRPr="001C5957">
        <w:rPr>
          <w:rFonts w:cs="Calibri"/>
        </w:rPr>
        <w:t>de réduction de captures accidentelles</w:t>
      </w:r>
      <w:r w:rsidRPr="001C5957">
        <w:rPr>
          <w:rFonts w:cstheme="minorHAnsi"/>
        </w:rPr>
        <w:t xml:space="preserve"> et les images de captures</w:t>
      </w:r>
    </w:p>
    <w:p w14:paraId="6E8239BA" w14:textId="77777777" w:rsidR="00FE7550" w:rsidRPr="001C5957" w:rsidRDefault="00FE7550" w:rsidP="00FE7550">
      <w:pPr>
        <w:spacing w:after="240"/>
        <w:contextualSpacing/>
        <w:jc w:val="both"/>
        <w:rPr>
          <w:rFonts w:cstheme="minorHAnsi"/>
        </w:rPr>
      </w:pPr>
    </w:p>
    <w:p w14:paraId="259F0328" w14:textId="42F64A26" w:rsidR="00B75290" w:rsidRPr="005441E4" w:rsidRDefault="00B75290" w:rsidP="00FE7550">
      <w:pPr>
        <w:spacing w:before="240" w:after="240"/>
        <w:jc w:val="both"/>
        <w:rPr>
          <w:rFonts w:cs="Calibri"/>
          <w:b/>
          <w:bCs/>
          <w:sz w:val="24"/>
          <w:szCs w:val="24"/>
        </w:rPr>
      </w:pPr>
      <w:r w:rsidRPr="005441E4">
        <w:rPr>
          <w:rFonts w:cs="Calibri"/>
          <w:b/>
          <w:bCs/>
          <w:sz w:val="24"/>
          <w:szCs w:val="24"/>
        </w:rPr>
        <w:t xml:space="preserve">ANNEXE </w:t>
      </w:r>
      <w:r w:rsidR="009901BB">
        <w:rPr>
          <w:rFonts w:cs="Calibri"/>
          <w:b/>
          <w:bCs/>
          <w:sz w:val="24"/>
          <w:szCs w:val="24"/>
        </w:rPr>
        <w:t>4</w:t>
      </w:r>
      <w:r w:rsidRPr="005441E4">
        <w:rPr>
          <w:rFonts w:cs="Calibri"/>
          <w:b/>
          <w:bCs/>
          <w:sz w:val="24"/>
          <w:szCs w:val="24"/>
        </w:rPr>
        <w:t xml:space="preserve"> – Obligation relative au règlement général sur la protection des données</w:t>
      </w:r>
    </w:p>
    <w:p w14:paraId="4FAB9923" w14:textId="77777777" w:rsidR="005441E4" w:rsidRPr="005441E4" w:rsidRDefault="005441E4" w:rsidP="005441E4">
      <w:pPr>
        <w:widowControl/>
        <w:numPr>
          <w:ilvl w:val="0"/>
          <w:numId w:val="22"/>
        </w:numPr>
        <w:spacing w:after="200"/>
        <w:rPr>
          <w:rFonts w:cs="Calibri"/>
        </w:rPr>
      </w:pPr>
      <w:r w:rsidRPr="005441E4">
        <w:rPr>
          <w:rFonts w:cs="Calibri"/>
          <w:b/>
        </w:rPr>
        <w:t>Le responsable de traitement des données, au titre du règlement général sur la protection des données (RGPD) est l’Office français de la biodiversité</w:t>
      </w:r>
      <w:r w:rsidRPr="005441E4">
        <w:rPr>
          <w:rFonts w:cs="Calibri"/>
        </w:rPr>
        <w:t xml:space="preserve">. </w:t>
      </w:r>
    </w:p>
    <w:p w14:paraId="051EC157" w14:textId="77777777" w:rsidR="005441E4" w:rsidRPr="005441E4" w:rsidRDefault="005441E4" w:rsidP="005441E4">
      <w:pPr>
        <w:widowControl/>
        <w:numPr>
          <w:ilvl w:val="0"/>
          <w:numId w:val="22"/>
        </w:numPr>
        <w:spacing w:after="200" w:line="276" w:lineRule="auto"/>
        <w:contextualSpacing/>
        <w:rPr>
          <w:rFonts w:cs="Calibri"/>
        </w:rPr>
      </w:pPr>
      <w:r w:rsidRPr="005441E4">
        <w:rPr>
          <w:rFonts w:cs="Calibri"/>
        </w:rPr>
        <w:t>Les données à caractère personnelles susceptibles d’être collectées sont</w:t>
      </w:r>
      <w:r w:rsidRPr="005441E4">
        <w:rPr>
          <w:rFonts w:ascii="Calibri" w:hAnsi="Calibri" w:cs="Calibri"/>
        </w:rPr>
        <w:t> </w:t>
      </w:r>
      <w:r w:rsidRPr="005441E4">
        <w:rPr>
          <w:rFonts w:cs="Calibri"/>
        </w:rPr>
        <w:t>:</w:t>
      </w:r>
    </w:p>
    <w:p w14:paraId="07EBD01F" w14:textId="77777777" w:rsidR="005441E4" w:rsidRPr="005441E4" w:rsidRDefault="005441E4" w:rsidP="005441E4">
      <w:pPr>
        <w:widowControl/>
        <w:numPr>
          <w:ilvl w:val="1"/>
          <w:numId w:val="22"/>
        </w:numPr>
        <w:contextualSpacing/>
        <w:jc w:val="both"/>
        <w:rPr>
          <w:rFonts w:cs="Calibri"/>
        </w:rPr>
      </w:pPr>
      <w:r w:rsidRPr="005441E4">
        <w:rPr>
          <w:rFonts w:cs="Calibri"/>
          <w:b/>
        </w:rPr>
        <w:t>La géolocalisation du navire de pêche maritime professionnelle et de son équipage</w:t>
      </w:r>
      <w:r w:rsidRPr="005441E4">
        <w:rPr>
          <w:rFonts w:cs="Calibri"/>
        </w:rPr>
        <w:t>. Concernant l’utilisation des données et leur analyse, le respect du secret des affaires sera garanti (pas de restitution de résultats qui permettrait d’identifier l’activité d’un navire). En cas de transmission des données à des tiers pour analyse scientifique, ce même engagement sera demandé aux scientifiques bénéficiaires. Dans le cas où un croisement de différentes sources de données serait nécessaire, un identifiant commun aux différentes sources de données sera généré pour permettre ces croisements en lien avec le ministère en charge de la pêche, responsable des autres sources de données.</w:t>
      </w:r>
    </w:p>
    <w:p w14:paraId="7C9BDA7F" w14:textId="77777777" w:rsidR="005441E4" w:rsidRPr="005441E4" w:rsidRDefault="005441E4" w:rsidP="005441E4">
      <w:pPr>
        <w:jc w:val="both"/>
        <w:rPr>
          <w:rFonts w:cs="Calibri"/>
        </w:rPr>
      </w:pPr>
    </w:p>
    <w:p w14:paraId="021A44E8" w14:textId="77777777" w:rsidR="005441E4" w:rsidRPr="005441E4" w:rsidRDefault="005441E4" w:rsidP="005441E4">
      <w:pPr>
        <w:widowControl/>
        <w:numPr>
          <w:ilvl w:val="0"/>
          <w:numId w:val="22"/>
        </w:numPr>
        <w:spacing w:after="200"/>
        <w:jc w:val="both"/>
        <w:rPr>
          <w:rFonts w:cs="Calibri"/>
        </w:rPr>
      </w:pPr>
      <w:r w:rsidRPr="005441E4">
        <w:rPr>
          <w:rFonts w:cs="Calibri"/>
        </w:rPr>
        <w:t xml:space="preserve">Pour toute question et/ou alerte en matière de respect des dispositions du règlement relatif à la protection des données et à la loi informatique et liberté, le contact est Monsieur Emmanuel BUTTERY le délégué à la protection des données de l’OFB : </w:t>
      </w:r>
      <w:hyperlink r:id="rId21" w:history="1">
        <w:r w:rsidRPr="005441E4">
          <w:rPr>
            <w:rFonts w:cs="Calibri"/>
            <w:color w:val="4296CE" w:themeColor="hyperlink"/>
            <w:u w:val="single"/>
          </w:rPr>
          <w:t>dpd@ofb.gouv.fr</w:t>
        </w:r>
      </w:hyperlink>
      <w:r w:rsidRPr="005441E4">
        <w:rPr>
          <w:rFonts w:cs="Calibri"/>
        </w:rPr>
        <w:t xml:space="preserve">   </w:t>
      </w:r>
    </w:p>
    <w:p w14:paraId="44D23B0B" w14:textId="77777777" w:rsidR="005441E4" w:rsidRPr="005441E4" w:rsidRDefault="005441E4" w:rsidP="005441E4">
      <w:pPr>
        <w:widowControl/>
        <w:numPr>
          <w:ilvl w:val="0"/>
          <w:numId w:val="22"/>
        </w:numPr>
        <w:spacing w:after="200"/>
        <w:jc w:val="both"/>
        <w:rPr>
          <w:rFonts w:cs="Calibri"/>
        </w:rPr>
      </w:pPr>
      <w:r w:rsidRPr="005441E4">
        <w:rPr>
          <w:rFonts w:cs="Calibri"/>
        </w:rPr>
        <w:t xml:space="preserve">En cas de manquement ou violation des données collectées, les personnes concernées doivent contacter Monsieur le délégué à la protection des données de l’OFB : </w:t>
      </w:r>
      <w:hyperlink r:id="rId22" w:history="1">
        <w:r w:rsidRPr="005441E4">
          <w:rPr>
            <w:rFonts w:cs="Calibri"/>
            <w:color w:val="4296CE" w:themeColor="hyperlink"/>
            <w:u w:val="single"/>
          </w:rPr>
          <w:t>dpd@ofb.gouv.fr</w:t>
        </w:r>
      </w:hyperlink>
      <w:r w:rsidRPr="005441E4">
        <w:rPr>
          <w:rFonts w:cs="Calibri"/>
        </w:rPr>
        <w:t>. Le délégué à la protection des données de l’OFB en informera, le cas échéant, la Commission</w:t>
      </w:r>
      <w:r w:rsidRPr="005441E4">
        <w:rPr>
          <w:rFonts w:ascii="Calibri" w:hAnsi="Calibri" w:cs="Calibri"/>
        </w:rPr>
        <w:t> </w:t>
      </w:r>
      <w:r w:rsidRPr="005441E4">
        <w:rPr>
          <w:rFonts w:cs="Calibri"/>
        </w:rPr>
        <w:t>Nationale Informatique et Liberté (CNIL) et prendra toutes les mesures nécessaires.</w:t>
      </w:r>
    </w:p>
    <w:p w14:paraId="502FE8C5" w14:textId="77777777" w:rsidR="005441E4" w:rsidRPr="005441E4" w:rsidRDefault="005441E4" w:rsidP="005441E4">
      <w:pPr>
        <w:widowControl/>
        <w:numPr>
          <w:ilvl w:val="0"/>
          <w:numId w:val="22"/>
        </w:numPr>
        <w:spacing w:after="200"/>
        <w:jc w:val="both"/>
        <w:rPr>
          <w:rFonts w:cs="Calibri"/>
        </w:rPr>
      </w:pPr>
      <w:r w:rsidRPr="005441E4">
        <w:rPr>
          <w:rFonts w:cs="Calibri"/>
        </w:rPr>
        <w:t>La demande d’accès aux données est à réaliser auprès de l’OFB.</w:t>
      </w:r>
    </w:p>
    <w:p w14:paraId="59019AE4" w14:textId="77777777" w:rsidR="005441E4" w:rsidRPr="005441E4" w:rsidRDefault="005441E4" w:rsidP="005441E4">
      <w:pPr>
        <w:widowControl/>
        <w:numPr>
          <w:ilvl w:val="0"/>
          <w:numId w:val="22"/>
        </w:numPr>
        <w:spacing w:after="200"/>
        <w:jc w:val="both"/>
        <w:rPr>
          <w:rFonts w:cs="Calibri"/>
        </w:rPr>
      </w:pPr>
      <w:r w:rsidRPr="005441E4">
        <w:rPr>
          <w:rFonts w:cs="Calibri"/>
        </w:rPr>
        <w:t>Les personnes concernées par la collecte de données ont la possibilité de saisir la Commission Nationale Informatique et Liberté (CNIL).</w:t>
      </w:r>
    </w:p>
    <w:p w14:paraId="2DA0080D" w14:textId="77777777" w:rsidR="005441E4" w:rsidRPr="005441E4" w:rsidRDefault="005441E4" w:rsidP="005441E4">
      <w:pPr>
        <w:ind w:left="1080"/>
        <w:jc w:val="both"/>
        <w:rPr>
          <w:rFonts w:cs="Calibri"/>
        </w:rPr>
      </w:pPr>
    </w:p>
    <w:p w14:paraId="6F61B1C9" w14:textId="77777777" w:rsidR="005441E4" w:rsidRPr="005441E4" w:rsidRDefault="005441E4" w:rsidP="005441E4">
      <w:pPr>
        <w:jc w:val="both"/>
        <w:rPr>
          <w:rFonts w:cs="Calibri"/>
          <w:b/>
          <w:bCs/>
        </w:rPr>
      </w:pPr>
      <w:r w:rsidRPr="005441E4">
        <w:rPr>
          <w:rFonts w:cs="Calibri"/>
          <w:b/>
          <w:bCs/>
        </w:rPr>
        <w:t>Au titre des articles 13 et 14 du RGPD, les informations suivantes sont à porter à la connaissance des personnes concernées par la collecte de données</w:t>
      </w:r>
      <w:r w:rsidRPr="005441E4">
        <w:rPr>
          <w:rFonts w:ascii="Calibri" w:hAnsi="Calibri" w:cs="Calibri"/>
          <w:b/>
          <w:bCs/>
        </w:rPr>
        <w:t> </w:t>
      </w:r>
      <w:r w:rsidRPr="005441E4">
        <w:rPr>
          <w:rFonts w:cs="Calibri"/>
          <w:b/>
          <w:bCs/>
        </w:rPr>
        <w:t>:</w:t>
      </w:r>
    </w:p>
    <w:p w14:paraId="11EE6EC6" w14:textId="77777777" w:rsidR="005441E4" w:rsidRPr="005441E4" w:rsidRDefault="005441E4" w:rsidP="005441E4">
      <w:pPr>
        <w:jc w:val="both"/>
        <w:rPr>
          <w:rFonts w:cs="Calibri"/>
          <w:b/>
          <w:bCs/>
        </w:rPr>
      </w:pPr>
    </w:p>
    <w:p w14:paraId="031C5410" w14:textId="77777777" w:rsidR="005441E4" w:rsidRPr="005441E4" w:rsidRDefault="005441E4" w:rsidP="005441E4">
      <w:pPr>
        <w:widowControl/>
        <w:numPr>
          <w:ilvl w:val="0"/>
          <w:numId w:val="22"/>
        </w:numPr>
        <w:spacing w:after="200" w:line="276" w:lineRule="auto"/>
        <w:contextualSpacing/>
        <w:rPr>
          <w:rFonts w:cs="Calibri"/>
        </w:rPr>
      </w:pPr>
      <w:r w:rsidRPr="005441E4">
        <w:rPr>
          <w:rFonts w:cs="Calibri"/>
          <w:u w:val="single"/>
        </w:rPr>
        <w:t>Responsable de traitement des données</w:t>
      </w:r>
      <w:r w:rsidRPr="005441E4">
        <w:rPr>
          <w:rFonts w:ascii="Calibri" w:hAnsi="Calibri" w:cs="Calibri"/>
        </w:rPr>
        <w:t> </w:t>
      </w:r>
      <w:r w:rsidRPr="005441E4">
        <w:rPr>
          <w:rFonts w:cs="Calibri"/>
        </w:rPr>
        <w:t>: Office fran</w:t>
      </w:r>
      <w:r w:rsidRPr="005441E4">
        <w:rPr>
          <w:rFonts w:cs="Marianne"/>
        </w:rPr>
        <w:t>ç</w:t>
      </w:r>
      <w:r w:rsidRPr="005441E4">
        <w:rPr>
          <w:rFonts w:cs="Calibri"/>
        </w:rPr>
        <w:t>ais de la biodiversit</w:t>
      </w:r>
      <w:r w:rsidRPr="005441E4">
        <w:rPr>
          <w:rFonts w:cs="Marianne"/>
        </w:rPr>
        <w:t>é</w:t>
      </w:r>
    </w:p>
    <w:p w14:paraId="70D18AC7" w14:textId="77777777" w:rsidR="005441E4" w:rsidRPr="005441E4" w:rsidRDefault="005441E4" w:rsidP="005441E4">
      <w:pPr>
        <w:ind w:left="720"/>
        <w:contextualSpacing/>
        <w:rPr>
          <w:rFonts w:cs="Calibri"/>
        </w:rPr>
      </w:pPr>
      <w:r w:rsidRPr="005441E4">
        <w:rPr>
          <w:rFonts w:cs="Calibri"/>
        </w:rPr>
        <w:t>Monsieur Emmanuel BUTTERY</w:t>
      </w:r>
    </w:p>
    <w:p w14:paraId="31C5F180" w14:textId="77777777" w:rsidR="005441E4" w:rsidRPr="005441E4" w:rsidRDefault="009901BB" w:rsidP="005441E4">
      <w:pPr>
        <w:ind w:left="720"/>
        <w:contextualSpacing/>
        <w:rPr>
          <w:rFonts w:cs="Calibri"/>
        </w:rPr>
      </w:pPr>
      <w:hyperlink r:id="rId23" w:history="1">
        <w:r w:rsidR="005441E4" w:rsidRPr="005441E4">
          <w:rPr>
            <w:rFonts w:cs="Calibri"/>
            <w:color w:val="4296CE" w:themeColor="hyperlink"/>
            <w:u w:val="single"/>
          </w:rPr>
          <w:t>dpd@ofb.gouv.fr</w:t>
        </w:r>
      </w:hyperlink>
    </w:p>
    <w:p w14:paraId="11CE99FD" w14:textId="77777777" w:rsidR="005441E4" w:rsidRPr="005441E4" w:rsidRDefault="005441E4" w:rsidP="005441E4">
      <w:pPr>
        <w:ind w:left="720"/>
        <w:contextualSpacing/>
        <w:rPr>
          <w:rFonts w:cs="Calibri"/>
        </w:rPr>
      </w:pPr>
    </w:p>
    <w:p w14:paraId="3DF63442" w14:textId="77777777" w:rsidR="005441E4" w:rsidRPr="005441E4" w:rsidRDefault="005441E4" w:rsidP="005441E4">
      <w:pPr>
        <w:widowControl/>
        <w:numPr>
          <w:ilvl w:val="0"/>
          <w:numId w:val="22"/>
        </w:numPr>
        <w:spacing w:after="200" w:line="276" w:lineRule="auto"/>
        <w:contextualSpacing/>
        <w:rPr>
          <w:rFonts w:cs="Calibri"/>
        </w:rPr>
      </w:pPr>
      <w:r w:rsidRPr="005441E4">
        <w:rPr>
          <w:rFonts w:cs="Calibri"/>
        </w:rPr>
        <w:t>Délégué à la protection des données OFB</w:t>
      </w:r>
    </w:p>
    <w:p w14:paraId="293FAE68" w14:textId="77777777" w:rsidR="005441E4" w:rsidRPr="005441E4" w:rsidRDefault="005441E4" w:rsidP="005441E4">
      <w:pPr>
        <w:ind w:left="720"/>
        <w:contextualSpacing/>
        <w:rPr>
          <w:rFonts w:cs="Calibri"/>
        </w:rPr>
      </w:pPr>
      <w:r w:rsidRPr="005441E4">
        <w:rPr>
          <w:rFonts w:cs="Calibri"/>
        </w:rPr>
        <w:t>Monsieur Emmanuel BUTTERY</w:t>
      </w:r>
    </w:p>
    <w:p w14:paraId="0B128AE0" w14:textId="77777777" w:rsidR="005441E4" w:rsidRPr="005441E4" w:rsidRDefault="009901BB" w:rsidP="005441E4">
      <w:pPr>
        <w:ind w:left="720"/>
        <w:contextualSpacing/>
        <w:rPr>
          <w:rFonts w:cs="Calibri"/>
        </w:rPr>
      </w:pPr>
      <w:hyperlink r:id="rId24" w:history="1">
        <w:r w:rsidR="005441E4" w:rsidRPr="005441E4">
          <w:rPr>
            <w:rFonts w:cs="Calibri"/>
            <w:color w:val="4296CE" w:themeColor="hyperlink"/>
            <w:u w:val="single"/>
          </w:rPr>
          <w:t>dpd@ofb.gouv.fr</w:t>
        </w:r>
      </w:hyperlink>
    </w:p>
    <w:p w14:paraId="6166649A" w14:textId="77777777" w:rsidR="005441E4" w:rsidRPr="005441E4" w:rsidRDefault="005441E4" w:rsidP="005441E4">
      <w:pPr>
        <w:ind w:left="720"/>
        <w:contextualSpacing/>
        <w:rPr>
          <w:rFonts w:cs="Calibri"/>
        </w:rPr>
      </w:pPr>
    </w:p>
    <w:p w14:paraId="302E4EC0" w14:textId="77777777" w:rsidR="005441E4" w:rsidRPr="005441E4" w:rsidRDefault="005441E4" w:rsidP="005441E4">
      <w:pPr>
        <w:widowControl/>
        <w:numPr>
          <w:ilvl w:val="0"/>
          <w:numId w:val="22"/>
        </w:numPr>
        <w:spacing w:after="200" w:line="276" w:lineRule="auto"/>
        <w:contextualSpacing/>
        <w:rPr>
          <w:rFonts w:cs="Calibri"/>
        </w:rPr>
      </w:pPr>
      <w:r w:rsidRPr="005441E4">
        <w:rPr>
          <w:rFonts w:cs="Calibri"/>
          <w:u w:val="single"/>
        </w:rPr>
        <w:t>Finalité du traitement et base juridique</w:t>
      </w:r>
      <w:r w:rsidRPr="005441E4">
        <w:rPr>
          <w:rFonts w:ascii="Calibri" w:hAnsi="Calibri" w:cs="Calibri"/>
        </w:rPr>
        <w:t> </w:t>
      </w:r>
      <w:r w:rsidRPr="005441E4">
        <w:rPr>
          <w:rFonts w:cs="Calibri"/>
        </w:rPr>
        <w:t>:</w:t>
      </w:r>
    </w:p>
    <w:p w14:paraId="7B8FD751" w14:textId="7B800C67" w:rsidR="005441E4" w:rsidRPr="005441E4" w:rsidRDefault="005441E4" w:rsidP="005441E4">
      <w:pPr>
        <w:jc w:val="both"/>
        <w:rPr>
          <w:rFonts w:cs="Calibri"/>
        </w:rPr>
      </w:pPr>
      <w:r w:rsidRPr="005441E4">
        <w:rPr>
          <w:rFonts w:cs="Calibri"/>
        </w:rPr>
        <w:t>Ces données sont collectées afin de contribuer aux politiques publiques de protection du milieu marin et de gestion des pêches suivantes</w:t>
      </w:r>
      <w:r w:rsidRPr="005441E4">
        <w:rPr>
          <w:rFonts w:ascii="Calibri" w:hAnsi="Calibri" w:cs="Calibri"/>
        </w:rPr>
        <w:t> </w:t>
      </w:r>
      <w:r w:rsidRPr="005441E4">
        <w:rPr>
          <w:rFonts w:cs="Calibri"/>
        </w:rPr>
        <w:t>:  Directive habitats-faune-flore 92/43/CEE</w:t>
      </w:r>
      <w:r w:rsidRPr="005441E4">
        <w:rPr>
          <w:rFonts w:ascii="Calibri" w:hAnsi="Calibri" w:cs="Calibri"/>
        </w:rPr>
        <w:t> </w:t>
      </w:r>
      <w:r w:rsidRPr="005441E4">
        <w:rPr>
          <w:rFonts w:cs="Calibri"/>
        </w:rPr>
        <w:t>; Directive Oiseaux 2009/147/CE</w:t>
      </w:r>
      <w:r w:rsidR="008D3124">
        <w:rPr>
          <w:rFonts w:cs="Calibri"/>
        </w:rPr>
        <w:t xml:space="preserve"> </w:t>
      </w:r>
      <w:r w:rsidRPr="005441E4">
        <w:rPr>
          <w:rFonts w:cs="Calibri"/>
        </w:rPr>
        <w:t>; Directive cadre stratégie pour le milieu marin - Directive 2008/56/CE et textes nationaux associés de transposition.</w:t>
      </w:r>
    </w:p>
    <w:p w14:paraId="584427C6" w14:textId="77777777" w:rsidR="005441E4" w:rsidRPr="005441E4" w:rsidRDefault="005441E4" w:rsidP="005441E4">
      <w:pPr>
        <w:jc w:val="both"/>
        <w:rPr>
          <w:b/>
          <w:highlight w:val="yellow"/>
        </w:rPr>
      </w:pPr>
      <w:r w:rsidRPr="005441E4">
        <w:rPr>
          <w:rFonts w:cs="Calibri"/>
          <w:highlight w:val="yellow"/>
        </w:rPr>
        <w:t xml:space="preserve"> </w:t>
      </w:r>
    </w:p>
    <w:p w14:paraId="49B6BFC1" w14:textId="77777777" w:rsidR="005441E4" w:rsidRPr="005441E4" w:rsidRDefault="005441E4" w:rsidP="005441E4">
      <w:pPr>
        <w:spacing w:after="240"/>
        <w:jc w:val="both"/>
        <w:rPr>
          <w:rFonts w:cs="Calibri"/>
        </w:rPr>
      </w:pPr>
      <w:r w:rsidRPr="005441E4">
        <w:rPr>
          <w:rFonts w:cs="Calibri"/>
        </w:rPr>
        <w:t>Pour répondre aux engagements pris</w:t>
      </w:r>
      <w:r w:rsidRPr="005441E4">
        <w:t xml:space="preserve"> par </w:t>
      </w:r>
      <w:r w:rsidRPr="005441E4">
        <w:rPr>
          <w:rFonts w:cs="Calibri"/>
        </w:rPr>
        <w:t xml:space="preserve">l’État, l’OFB a lancé plusieurs projets européens visant à accompagner la réduction de l’impact de certaines activités.  </w:t>
      </w:r>
    </w:p>
    <w:p w14:paraId="02E72D61" w14:textId="77777777" w:rsidR="005441E4" w:rsidRPr="005441E4" w:rsidRDefault="005441E4" w:rsidP="005441E4">
      <w:pPr>
        <w:spacing w:after="240" w:line="254" w:lineRule="auto"/>
        <w:jc w:val="both"/>
      </w:pPr>
      <w:r w:rsidRPr="005441E4">
        <w:t xml:space="preserve">Ainsi, l’OFB pilote le projet européen LIFE Espèces marines mobiles (EMM), portant la référence LIFE22-NAT-FR-LIFE MMS n°101113629, visant à réduire les principales causes de mortalité affectant 23 espèces marines mobiles, dont 5 élasmobranches, 4 mammifères marins, 2 tortues et 12 oiseaux marins et limicoles. </w:t>
      </w:r>
    </w:p>
    <w:p w14:paraId="79C482AE" w14:textId="77777777" w:rsidR="005441E4" w:rsidRPr="005441E4" w:rsidRDefault="005441E4" w:rsidP="005441E4">
      <w:pPr>
        <w:spacing w:after="240" w:line="254" w:lineRule="auto"/>
        <w:jc w:val="both"/>
      </w:pPr>
      <w:r w:rsidRPr="005441E4">
        <w:t xml:space="preserve">L’un des objectifs du projet est de contribuer à la réduction de la mortalité des individus de ces espèces dans les engins de pêche. </w:t>
      </w:r>
    </w:p>
    <w:p w14:paraId="02D64002" w14:textId="77777777" w:rsidR="005441E4" w:rsidRPr="005441E4" w:rsidRDefault="005441E4" w:rsidP="005441E4">
      <w:pPr>
        <w:spacing w:after="240" w:line="254" w:lineRule="auto"/>
        <w:jc w:val="both"/>
      </w:pPr>
      <w:r w:rsidRPr="005441E4">
        <w:t>A cette fin, des tests de dispositifs de réduction des captures accidentelles seront réalisés en partenariat avec les pêcheurs professionnels.</w:t>
      </w:r>
    </w:p>
    <w:p w14:paraId="70623B67" w14:textId="77777777" w:rsidR="005441E4" w:rsidRPr="005441E4" w:rsidRDefault="005441E4" w:rsidP="005441E4">
      <w:pPr>
        <w:spacing w:after="240" w:line="254" w:lineRule="auto"/>
        <w:jc w:val="both"/>
        <w:rPr>
          <w:rFonts w:cs="Calibri"/>
        </w:rPr>
      </w:pPr>
      <w:r w:rsidRPr="005441E4">
        <w:t>Pour évaluer efficacité de ces tests les données seront collectées par des observateurs embarqués ou directement par le pêcheur en autosaisie.</w:t>
      </w:r>
    </w:p>
    <w:p w14:paraId="038DE4D8" w14:textId="77777777" w:rsidR="005441E4" w:rsidRPr="005441E4" w:rsidRDefault="005441E4" w:rsidP="005441E4">
      <w:pPr>
        <w:widowControl/>
        <w:numPr>
          <w:ilvl w:val="0"/>
          <w:numId w:val="22"/>
        </w:numPr>
        <w:spacing w:after="200" w:line="276" w:lineRule="auto"/>
        <w:contextualSpacing/>
        <w:rPr>
          <w:rFonts w:cs="Calibri"/>
        </w:rPr>
      </w:pPr>
      <w:r w:rsidRPr="005441E4">
        <w:rPr>
          <w:rFonts w:cs="Calibri"/>
          <w:u w:val="single"/>
        </w:rPr>
        <w:t>Destinataire des données</w:t>
      </w:r>
      <w:r w:rsidRPr="005441E4">
        <w:rPr>
          <w:rFonts w:ascii="Calibri" w:hAnsi="Calibri" w:cs="Calibri"/>
        </w:rPr>
        <w:t> </w:t>
      </w:r>
      <w:r w:rsidRPr="005441E4">
        <w:rPr>
          <w:rFonts w:cs="Calibri"/>
        </w:rPr>
        <w:t xml:space="preserve">: </w:t>
      </w:r>
    </w:p>
    <w:p w14:paraId="7590F7C6" w14:textId="77777777" w:rsidR="005441E4" w:rsidRPr="005441E4" w:rsidRDefault="005441E4" w:rsidP="005441E4">
      <w:pPr>
        <w:rPr>
          <w:rFonts w:cs="Calibri"/>
        </w:rPr>
      </w:pPr>
      <w:r w:rsidRPr="005441E4">
        <w:rPr>
          <w:rFonts w:cs="Calibri"/>
        </w:rPr>
        <w:t xml:space="preserve">L’OFB et tout autre prestataire dûment désigné par l’OFB. </w:t>
      </w:r>
    </w:p>
    <w:p w14:paraId="557E67CE" w14:textId="77777777" w:rsidR="005441E4" w:rsidRPr="005441E4" w:rsidRDefault="005441E4" w:rsidP="005441E4">
      <w:pPr>
        <w:jc w:val="both"/>
        <w:rPr>
          <w:rFonts w:cs="Calibri"/>
        </w:rPr>
      </w:pPr>
      <w:r w:rsidRPr="005441E4">
        <w:rPr>
          <w:rFonts w:cs="Calibri"/>
        </w:rPr>
        <w:t xml:space="preserve">L’IFREMER pour la bancarisation et tout autre organisme désigné pour l’analyse scientifique et travaux relatifs à </w:t>
      </w:r>
      <w:r w:rsidRPr="005441E4">
        <w:t xml:space="preserve">l’étude des captures accidentelles d’espèces protégées </w:t>
      </w:r>
      <w:r w:rsidRPr="005441E4">
        <w:rPr>
          <w:rFonts w:cs="Calibri"/>
        </w:rPr>
        <w:t>et à l’évaluation de l’efficacité de dispositifs de réduction de captures accidentelles, après consultation du comité de pilotage du projet.</w:t>
      </w:r>
    </w:p>
    <w:p w14:paraId="6D6133DB" w14:textId="77777777" w:rsidR="005441E4" w:rsidRPr="005441E4" w:rsidRDefault="005441E4" w:rsidP="005441E4">
      <w:pPr>
        <w:jc w:val="both"/>
        <w:rPr>
          <w:rFonts w:cs="Calibri"/>
        </w:rPr>
      </w:pPr>
    </w:p>
    <w:p w14:paraId="450F5996" w14:textId="77777777" w:rsidR="005441E4" w:rsidRPr="005441E4" w:rsidRDefault="005441E4" w:rsidP="005441E4">
      <w:pPr>
        <w:widowControl/>
        <w:numPr>
          <w:ilvl w:val="0"/>
          <w:numId w:val="22"/>
        </w:numPr>
        <w:spacing w:after="200" w:line="276" w:lineRule="auto"/>
        <w:contextualSpacing/>
        <w:rPr>
          <w:rFonts w:cs="Calibri"/>
        </w:rPr>
      </w:pPr>
      <w:r w:rsidRPr="005441E4">
        <w:rPr>
          <w:rFonts w:cs="Calibri"/>
          <w:u w:val="single"/>
        </w:rPr>
        <w:t>Conservation des données</w:t>
      </w:r>
      <w:r w:rsidRPr="005441E4">
        <w:rPr>
          <w:rFonts w:ascii="Calibri" w:hAnsi="Calibri" w:cs="Calibri"/>
        </w:rPr>
        <w:t> </w:t>
      </w:r>
      <w:r w:rsidRPr="005441E4">
        <w:rPr>
          <w:rFonts w:cs="Calibri"/>
        </w:rPr>
        <w:t>:</w:t>
      </w:r>
    </w:p>
    <w:p w14:paraId="28F28185" w14:textId="77777777" w:rsidR="005441E4" w:rsidRPr="005441E4" w:rsidRDefault="005441E4" w:rsidP="008D7EA6">
      <w:pPr>
        <w:jc w:val="both"/>
      </w:pPr>
      <w:r w:rsidRPr="005441E4">
        <w:t>L’ensemble des données collectées (par un observateur ou par autosaisie) sont bancarisées dans un fichier de données Excel par principe de manière anonymisées ne permettant pas l’identification du navire. Une clé d’anonymisation est toutefois disponible pour l’OFB afin de pouvoir effectuer des croisements de données nécessaires aux analyses scientifiques, permettant de lier le code du navire à son nom et son immatriculation. Seules les personnes habilitées de l'OFB ont accès aux données pour les besoins d’analyse et de bancarisation des données du présent projet.</w:t>
      </w:r>
    </w:p>
    <w:p w14:paraId="6DF429D7" w14:textId="032F45EB" w:rsidR="005441E4" w:rsidRDefault="005441E4" w:rsidP="008D7EA6">
      <w:pPr>
        <w:widowControl/>
        <w:spacing w:after="240"/>
        <w:jc w:val="both"/>
        <w:rPr>
          <w:rFonts w:cs="Calibri"/>
          <w:b/>
          <w:bCs/>
        </w:rPr>
      </w:pPr>
      <w:r w:rsidRPr="005441E4">
        <w:t>Une bancarisation des données est prévue dans l’infrastructure informatique de l’Ifremer</w:t>
      </w:r>
    </w:p>
    <w:p w14:paraId="467F9D33" w14:textId="77777777" w:rsidR="00000B33" w:rsidRDefault="00000B33">
      <w:pPr>
        <w:widowControl/>
        <w:rPr>
          <w:rFonts w:cs="Calibri"/>
          <w:b/>
          <w:bCs/>
          <w:sz w:val="24"/>
          <w:szCs w:val="24"/>
        </w:rPr>
      </w:pPr>
      <w:r>
        <w:rPr>
          <w:rFonts w:cs="Calibri"/>
          <w:b/>
          <w:bCs/>
          <w:sz w:val="24"/>
          <w:szCs w:val="24"/>
        </w:rPr>
        <w:br w:type="page"/>
      </w:r>
    </w:p>
    <w:p w14:paraId="1CEB6EEA" w14:textId="4DD9D7E2" w:rsidR="000E68A2" w:rsidRDefault="00500AAA" w:rsidP="00500AAA">
      <w:pPr>
        <w:spacing w:before="240" w:after="240"/>
        <w:jc w:val="both"/>
        <w:rPr>
          <w:rFonts w:cs="Calibri"/>
          <w:b/>
          <w:bCs/>
          <w:sz w:val="24"/>
          <w:szCs w:val="24"/>
        </w:rPr>
      </w:pPr>
      <w:r w:rsidRPr="005441E4">
        <w:rPr>
          <w:rFonts w:cs="Calibri"/>
          <w:b/>
          <w:bCs/>
          <w:sz w:val="24"/>
          <w:szCs w:val="24"/>
        </w:rPr>
        <w:lastRenderedPageBreak/>
        <w:t xml:space="preserve">ANNEXE </w:t>
      </w:r>
      <w:r w:rsidR="009901BB">
        <w:rPr>
          <w:rFonts w:cs="Calibri"/>
          <w:b/>
          <w:bCs/>
          <w:sz w:val="24"/>
          <w:szCs w:val="24"/>
        </w:rPr>
        <w:t>5</w:t>
      </w:r>
      <w:r w:rsidR="009901BB" w:rsidRPr="005441E4">
        <w:rPr>
          <w:rFonts w:cs="Calibri"/>
          <w:b/>
          <w:bCs/>
          <w:sz w:val="24"/>
          <w:szCs w:val="24"/>
        </w:rPr>
        <w:t xml:space="preserve"> </w:t>
      </w:r>
      <w:r w:rsidRPr="005441E4">
        <w:rPr>
          <w:rFonts w:cs="Calibri"/>
          <w:b/>
          <w:bCs/>
          <w:sz w:val="24"/>
          <w:szCs w:val="24"/>
        </w:rPr>
        <w:t xml:space="preserve">– </w:t>
      </w:r>
      <w:r w:rsidR="000E68A2">
        <w:rPr>
          <w:rFonts w:cs="Calibri"/>
          <w:b/>
          <w:bCs/>
          <w:sz w:val="24"/>
          <w:szCs w:val="24"/>
        </w:rPr>
        <w:t>Eléments pour facture à adresser à l’OFB</w:t>
      </w:r>
    </w:p>
    <w:p w14:paraId="16F8A9A4" w14:textId="77777777" w:rsidR="000E68A2" w:rsidRDefault="000E68A2" w:rsidP="000E68A2">
      <w:pPr>
        <w:jc w:val="both"/>
      </w:pPr>
      <w:r>
        <w:t xml:space="preserve">Vous trouverez ci-dessous la liste des mentions obligatoires devant figurer sur vos factures. Nous vous remercions de bien vouloir veiller à ce qu'elles y apparaissent systématiquement. Toute mention manquante entraînera un rejet de la facture concernée dans Chorus. </w:t>
      </w:r>
    </w:p>
    <w:p w14:paraId="5C90BA10" w14:textId="77777777" w:rsidR="000E68A2" w:rsidRDefault="000E68A2" w:rsidP="000E68A2">
      <w:pPr>
        <w:jc w:val="both"/>
      </w:pPr>
    </w:p>
    <w:p w14:paraId="373EEE93" w14:textId="77777777" w:rsidR="000E68A2" w:rsidRDefault="000E68A2" w:rsidP="000E68A2">
      <w:pPr>
        <w:jc w:val="both"/>
      </w:pPr>
      <w:r>
        <w:t xml:space="preserve">Pour plus de détails, nous vous invitons à suivre le lien suivant : </w:t>
      </w:r>
    </w:p>
    <w:p w14:paraId="0453536D" w14:textId="77777777" w:rsidR="000E68A2" w:rsidRDefault="009901BB" w:rsidP="000E68A2">
      <w:pPr>
        <w:jc w:val="both"/>
      </w:pPr>
      <w:hyperlink r:id="rId25" w:history="1">
        <w:r w:rsidR="000E68A2">
          <w:rPr>
            <w:rStyle w:val="Lienhypertexte"/>
          </w:rPr>
          <w:t>https://www.economie.gouv.fr/entreprises/factures-mentions-obligatoires</w:t>
        </w:r>
      </w:hyperlink>
      <w:r w:rsidR="000E68A2">
        <w:t>.</w:t>
      </w:r>
    </w:p>
    <w:p w14:paraId="17E7BA22" w14:textId="77777777" w:rsidR="000E68A2" w:rsidRDefault="000E68A2" w:rsidP="000E68A2">
      <w:pPr>
        <w:jc w:val="center"/>
        <w:rPr>
          <w:rFonts w:cs="Calibri"/>
          <w:b/>
          <w:bCs/>
          <w:sz w:val="24"/>
          <w:szCs w:val="24"/>
        </w:rPr>
      </w:pPr>
      <w:r>
        <w:rPr>
          <w:noProof/>
        </w:rPr>
        <w:drawing>
          <wp:inline distT="0" distB="0" distL="0" distR="0" wp14:anchorId="352D927F" wp14:editId="52345259">
            <wp:extent cx="4895850" cy="3719552"/>
            <wp:effectExtent l="0" t="0" r="0" b="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6"/>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4899639" cy="3722430"/>
                    </a:xfrm>
                    <a:prstGeom prst="rect">
                      <a:avLst/>
                    </a:prstGeom>
                    <a:noFill/>
                    <a:ln>
                      <a:noFill/>
                    </a:ln>
                  </pic:spPr>
                </pic:pic>
              </a:graphicData>
            </a:graphic>
          </wp:inline>
        </w:drawing>
      </w:r>
    </w:p>
    <w:p w14:paraId="2FDC6579" w14:textId="77777777" w:rsidR="000E68A2" w:rsidRDefault="000E68A2" w:rsidP="000E68A2">
      <w:pPr>
        <w:jc w:val="both"/>
        <w:rPr>
          <w:rFonts w:cs="Calibri"/>
          <w:b/>
          <w:bCs/>
          <w:sz w:val="24"/>
          <w:szCs w:val="24"/>
        </w:rPr>
      </w:pPr>
    </w:p>
    <w:p w14:paraId="315BC750" w14:textId="77777777" w:rsidR="00000B33" w:rsidRDefault="00000B33">
      <w:pPr>
        <w:widowControl/>
        <w:rPr>
          <w:rFonts w:cs="Calibri"/>
          <w:b/>
          <w:bCs/>
          <w:sz w:val="24"/>
          <w:szCs w:val="24"/>
        </w:rPr>
      </w:pPr>
      <w:r>
        <w:rPr>
          <w:rFonts w:cs="Calibri"/>
          <w:b/>
          <w:bCs/>
          <w:sz w:val="24"/>
          <w:szCs w:val="24"/>
        </w:rPr>
        <w:br w:type="page"/>
      </w:r>
    </w:p>
    <w:p w14:paraId="10C82485" w14:textId="393BD2CB" w:rsidR="00372E27" w:rsidRDefault="00372E27" w:rsidP="00372E27">
      <w:pPr>
        <w:spacing w:before="240" w:after="240"/>
        <w:jc w:val="both"/>
        <w:rPr>
          <w:rFonts w:cs="Calibri"/>
          <w:b/>
          <w:bCs/>
          <w:sz w:val="24"/>
          <w:szCs w:val="24"/>
        </w:rPr>
      </w:pPr>
      <w:r>
        <w:rPr>
          <w:rFonts w:cs="Calibri"/>
          <w:b/>
          <w:bCs/>
          <w:sz w:val="24"/>
          <w:szCs w:val="24"/>
        </w:rPr>
        <w:lastRenderedPageBreak/>
        <w:t xml:space="preserve">ANNEXE </w:t>
      </w:r>
      <w:r w:rsidR="009901BB">
        <w:rPr>
          <w:rFonts w:cs="Calibri"/>
          <w:b/>
          <w:bCs/>
          <w:sz w:val="24"/>
          <w:szCs w:val="24"/>
        </w:rPr>
        <w:t>6</w:t>
      </w:r>
      <w:r w:rsidR="009901BB">
        <w:rPr>
          <w:rFonts w:cs="Calibri"/>
          <w:b/>
          <w:bCs/>
          <w:sz w:val="24"/>
          <w:szCs w:val="24"/>
        </w:rPr>
        <w:t xml:space="preserve"> </w:t>
      </w:r>
      <w:r w:rsidRPr="005441E4">
        <w:rPr>
          <w:rFonts w:cs="Calibri"/>
          <w:b/>
          <w:bCs/>
          <w:sz w:val="24"/>
          <w:szCs w:val="24"/>
        </w:rPr>
        <w:t xml:space="preserve">– </w:t>
      </w:r>
      <w:r>
        <w:rPr>
          <w:rFonts w:cs="Calibri"/>
          <w:b/>
          <w:bCs/>
          <w:sz w:val="24"/>
          <w:szCs w:val="24"/>
        </w:rPr>
        <w:t>Démarche détaillée de dépôt sur le site Chorus Pro</w:t>
      </w:r>
    </w:p>
    <w:p w14:paraId="4C70C8DA" w14:textId="09554761" w:rsidR="000E68A2" w:rsidRDefault="000E68A2" w:rsidP="00372E27">
      <w:pPr>
        <w:spacing w:before="240" w:after="240"/>
        <w:jc w:val="both"/>
        <w:rPr>
          <w:rFonts w:cs="Calibri"/>
          <w:b/>
          <w:bCs/>
          <w:sz w:val="24"/>
          <w:szCs w:val="24"/>
        </w:rPr>
      </w:pPr>
      <w:r>
        <w:rPr>
          <w:noProof/>
        </w:rPr>
        <w:drawing>
          <wp:inline distT="0" distB="0" distL="0" distR="0" wp14:anchorId="3C11C960" wp14:editId="7A9A37A2">
            <wp:extent cx="6336030" cy="4753593"/>
            <wp:effectExtent l="0" t="8573" r="0"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9"/>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rot="-5400000">
                      <a:off x="0" y="0"/>
                      <a:ext cx="6336030" cy="4753593"/>
                    </a:xfrm>
                    <a:prstGeom prst="rect">
                      <a:avLst/>
                    </a:prstGeom>
                    <a:noFill/>
                    <a:ln>
                      <a:noFill/>
                    </a:ln>
                  </pic:spPr>
                </pic:pic>
              </a:graphicData>
            </a:graphic>
          </wp:inline>
        </w:drawing>
      </w:r>
    </w:p>
    <w:p w14:paraId="279FFBBA" w14:textId="133BE7FE" w:rsidR="000E68A2" w:rsidRDefault="000E68A2" w:rsidP="00372E27">
      <w:pPr>
        <w:spacing w:before="240" w:after="240"/>
        <w:jc w:val="both"/>
        <w:rPr>
          <w:rFonts w:cs="Calibri"/>
          <w:b/>
          <w:bCs/>
          <w:sz w:val="24"/>
          <w:szCs w:val="24"/>
        </w:rPr>
      </w:pPr>
      <w:r>
        <w:rPr>
          <w:noProof/>
        </w:rPr>
        <w:lastRenderedPageBreak/>
        <w:drawing>
          <wp:inline distT="0" distB="0" distL="0" distR="0" wp14:anchorId="4211AE88" wp14:editId="37174842">
            <wp:extent cx="6336030" cy="4745795"/>
            <wp:effectExtent l="0" t="4763" r="2858" b="2857"/>
            <wp:docPr id="6"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0"/>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rot="-5400000">
                      <a:off x="0" y="0"/>
                      <a:ext cx="6336030" cy="4745795"/>
                    </a:xfrm>
                    <a:prstGeom prst="rect">
                      <a:avLst/>
                    </a:prstGeom>
                    <a:noFill/>
                    <a:ln>
                      <a:noFill/>
                    </a:ln>
                  </pic:spPr>
                </pic:pic>
              </a:graphicData>
            </a:graphic>
          </wp:inline>
        </w:drawing>
      </w:r>
    </w:p>
    <w:p w14:paraId="7C3FB0D8" w14:textId="7E76EC01" w:rsidR="000E68A2" w:rsidRDefault="000E68A2" w:rsidP="00372E27">
      <w:pPr>
        <w:spacing w:before="240" w:after="240"/>
        <w:jc w:val="both"/>
        <w:rPr>
          <w:rFonts w:cs="Calibri"/>
          <w:b/>
          <w:bCs/>
          <w:sz w:val="24"/>
          <w:szCs w:val="24"/>
        </w:rPr>
      </w:pPr>
      <w:r>
        <w:rPr>
          <w:noProof/>
        </w:rPr>
        <w:lastRenderedPageBreak/>
        <w:drawing>
          <wp:inline distT="0" distB="0" distL="0" distR="0" wp14:anchorId="72D081BD" wp14:editId="340F80E6">
            <wp:extent cx="6336030" cy="4618693"/>
            <wp:effectExtent l="1587" t="0" r="9208" b="9207"/>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3"/>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rot="-5400000">
                      <a:off x="0" y="0"/>
                      <a:ext cx="6336030" cy="4618693"/>
                    </a:xfrm>
                    <a:prstGeom prst="rect">
                      <a:avLst/>
                    </a:prstGeom>
                    <a:noFill/>
                    <a:ln>
                      <a:noFill/>
                    </a:ln>
                  </pic:spPr>
                </pic:pic>
              </a:graphicData>
            </a:graphic>
          </wp:inline>
        </w:drawing>
      </w:r>
    </w:p>
    <w:p w14:paraId="3348EBDC" w14:textId="3DD24009" w:rsidR="000E68A2" w:rsidRDefault="000E68A2" w:rsidP="00372E27">
      <w:pPr>
        <w:spacing w:before="240" w:after="240"/>
        <w:jc w:val="both"/>
        <w:rPr>
          <w:rFonts w:cs="Calibri"/>
          <w:b/>
          <w:bCs/>
          <w:sz w:val="24"/>
          <w:szCs w:val="24"/>
        </w:rPr>
      </w:pPr>
      <w:r>
        <w:rPr>
          <w:noProof/>
        </w:rPr>
        <w:lastRenderedPageBreak/>
        <w:drawing>
          <wp:inline distT="0" distB="0" distL="0" distR="0" wp14:anchorId="45EF7103" wp14:editId="626AC48B">
            <wp:extent cx="6336030" cy="4738013"/>
            <wp:effectExtent l="0" t="953" r="6668" b="6667"/>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4"/>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rot="-5400000">
                      <a:off x="0" y="0"/>
                      <a:ext cx="6336030" cy="4738013"/>
                    </a:xfrm>
                    <a:prstGeom prst="rect">
                      <a:avLst/>
                    </a:prstGeom>
                    <a:noFill/>
                    <a:ln>
                      <a:noFill/>
                    </a:ln>
                  </pic:spPr>
                </pic:pic>
              </a:graphicData>
            </a:graphic>
          </wp:inline>
        </w:drawing>
      </w:r>
    </w:p>
    <w:p w14:paraId="510F779B" w14:textId="77777777" w:rsidR="000E68A2" w:rsidRPr="000E68A2" w:rsidRDefault="000E68A2" w:rsidP="00372E27">
      <w:pPr>
        <w:spacing w:before="240" w:after="240"/>
        <w:jc w:val="both"/>
        <w:rPr>
          <w:rFonts w:cs="Calibri"/>
          <w:b/>
          <w:bCs/>
          <w:sz w:val="24"/>
          <w:szCs w:val="24"/>
        </w:rPr>
      </w:pPr>
    </w:p>
    <w:p w14:paraId="4494853C" w14:textId="77777777" w:rsidR="00372E27" w:rsidRPr="005441E4" w:rsidRDefault="00372E27" w:rsidP="00500AAA">
      <w:pPr>
        <w:spacing w:before="240" w:after="240"/>
        <w:jc w:val="both"/>
        <w:rPr>
          <w:rFonts w:cs="Calibri"/>
          <w:b/>
          <w:bCs/>
          <w:sz w:val="24"/>
          <w:szCs w:val="24"/>
        </w:rPr>
      </w:pPr>
    </w:p>
    <w:p w14:paraId="2CA1D29A" w14:textId="25340459" w:rsidR="005441E4" w:rsidRPr="005441E4" w:rsidRDefault="005441E4" w:rsidP="005441E4">
      <w:pPr>
        <w:rPr>
          <w:rFonts w:cs="Calibri"/>
          <w:b/>
          <w:bCs/>
          <w:sz w:val="24"/>
          <w:szCs w:val="24"/>
        </w:rPr>
      </w:pPr>
    </w:p>
    <w:sectPr w:rsidR="005441E4" w:rsidRPr="005441E4" w:rsidSect="00DC3D08">
      <w:headerReference w:type="even" r:id="rId31"/>
      <w:headerReference w:type="default" r:id="rId32"/>
      <w:footerReference w:type="default" r:id="rId33"/>
      <w:headerReference w:type="first" r:id="rId34"/>
      <w:pgSz w:w="11906" w:h="16838"/>
      <w:pgMar w:top="1134" w:right="964" w:bottom="1588" w:left="964" w:header="0" w:footer="2268" w:gutter="0"/>
      <w:cols w:space="720"/>
      <w:formProt w:val="0"/>
      <w:docGrid w:linePitch="600" w:charSpace="40960"/>
    </w:sectPr>
  </w:body>
</w:document>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cr w16du wp14">
  <w16cex:commentExtensible w16cex:durableId="2E7BAE78" w16cex:dateUtc="2025-07-29T08:13:00Z"/>
  <w16cex:commentExtensible w16cex:durableId="17501BE4" w16cex:dateUtc="2025-08-01T13:18:00Z"/>
  <w16cex:commentExtensible w16cex:durableId="0D218AAC" w16cex:dateUtc="2025-08-01T13:18:00Z"/>
  <w16cex:commentExtensible w16cex:durableId="26162F81" w16cex:dateUtc="2025-08-01T13:19:00Z"/>
  <w16cex:commentExtensible w16cex:durableId="4C168939" w16cex:dateUtc="2025-08-01T13:20:00Z"/>
  <w16cex:commentExtensible w16cex:durableId="54F4A0F0" w16cex:dateUtc="2025-08-01T13:22:00Z"/>
  <w16cex:commentExtensible w16cex:durableId="6F6BAAA8" w16cex:dateUtc="2025-08-04T09:57:00Z"/>
  <w16cex:commentExtensible w16cex:durableId="2649B45B" w16cex:dateUtc="2025-08-01T13:59:00Z"/>
  <w16cex:commentExtensible w16cex:durableId="6281509E" w16cex:dateUtc="2025-08-01T14:00:00Z"/>
  <w16cex:commentExtensible w16cex:durableId="39F99287" w16cex:dateUtc="2025-07-29T08:17:00Z"/>
  <w16cex:commentExtensible w16cex:durableId="4F2E0DA5" w16cex:dateUtc="2025-08-04T09:55:00Z"/>
  <w16cex:commentExtensible w16cex:durableId="190DAA36" w16cex:dateUtc="2025-08-01T13:24:00Z"/>
  <w16cex:commentExtensible w16cex:durableId="4C3182B6" w16cex:dateUtc="2025-08-01T14:08:00Z"/>
  <w16cex:commentExtensible w16cex:durableId="0F490726" w16cex:dateUtc="2025-08-01T14:10:00Z"/>
  <w16cex:commentExtensible w16cex:durableId="2B8633CE" w16cex:dateUtc="2025-08-01T14:13:00Z"/>
  <w16cex:commentExtensible w16cex:durableId="45745437" w16cex:dateUtc="2025-08-01T14:16:00Z"/>
  <w16cex:commentExtensible w16cex:durableId="1C487D24" w16cex:dateUtc="2025-08-04T06:33:00Z"/>
  <w16cex:commentExtensible w16cex:durableId="3CFA621E" w16cex:dateUtc="2025-08-01T14:36:00Z"/>
  <w16cex:commentExtensible w16cex:durableId="2E0225F2" w16cex:dateUtc="2025-08-04T06:36:00Z"/>
  <w16cex:commentExtensible w16cex:durableId="14F7F604" w16cex:dateUtc="2025-08-04T06:41:00Z"/>
  <w16cex:commentExtensible w16cex:durableId="2D2D35E2" w16cex:dateUtc="2025-08-04T10:14:00Z"/>
  <w16cex:commentExtensible w16cex:durableId="43510820" w16cex:dateUtc="2025-08-04T10:16:00Z"/>
  <w16cex:commentExtensible w16cex:durableId="528EA1C3" w16cex:dateUtc="2025-08-04T06:52:00Z"/>
  <w16cex:commentExtensible w16cex:durableId="48FC58D6" w16cex:dateUtc="2025-07-31T16:11:00Z"/>
  <w16cex:commentExtensible w16cex:durableId="1D1ECCF4" w16cex:dateUtc="2025-08-04T06:54:00Z"/>
  <w16cex:commentExtensible w16cex:durableId="755CEEE7" w16cex:dateUtc="2025-08-04T10:28:00Z"/>
  <w16cex:commentExtensible w16cex:durableId="49084448" w16cex:dateUtc="2025-08-04T07:05:00Z"/>
  <w16cex:commentExtensible w16cex:durableId="6CFB0DBD" w16cex:dateUtc="2025-08-04T07:03:00Z"/>
  <w16cex:commentExtensible w16cex:durableId="72D93032" w16cex:dateUtc="2025-07-29T09:43:00Z"/>
  <w16cex:commentExtensible w16cex:durableId="7364C392" w16cex:dateUtc="2025-07-31T15:48:00Z"/>
  <w16cex:commentExtensible w16cex:durableId="73571C66" w16cex:dateUtc="2025-08-04T07:09:00Z"/>
  <w16cex:commentExtensible w16cex:durableId="137D492F" w16cex:dateUtc="2025-08-04T10:42:00Z"/>
  <w16cex:commentExtensible w16cex:durableId="6C8070F8" w16cex:dateUtc="2025-08-04T08:00:00Z"/>
  <w16cex:commentExtensible w16cex:durableId="7D2E63DB" w16cex:dateUtc="2025-08-04T07:51:00Z"/>
  <w16cex:commentExtensible w16cex:durableId="57EAB8B7" w16cex:dateUtc="2025-07-29T08:43:00Z"/>
  <w16cex:commentExtensible w16cex:durableId="7A2C8912" w16cex:dateUtc="2025-08-04T10:51:00Z"/>
  <w16cex:commentExtensible w16cex:durableId="305D459D" w16cex:dateUtc="2025-08-04T08:06:00Z"/>
  <w16cex:commentExtensible w16cex:durableId="114D95D4" w16cex:dateUtc="2025-08-04T08:24:00Z"/>
  <w16cex:commentExtensible w16cex:durableId="05BAC79F" w16cex:dateUtc="2025-07-31T15:56:00Z"/>
  <w16cex:commentExtensible w16cex:durableId="7CA0877C" w16cex:dateUtc="2025-07-28T15:11:00Z"/>
  <w16cex:commentExtensible w16cex:durableId="4E48E4FC" w16cex:dateUtc="2025-08-04T08:28:00Z"/>
  <w16cex:commentExtensible w16cex:durableId="4B9D5DA5" w16cex:dateUtc="2025-07-28T15:07:00Z"/>
  <w16cex:commentExtensible w16cex:durableId="221F561D" w16cex:dateUtc="2025-08-04T10:41:00Z"/>
  <w16cex:commentExtensible w16cex:durableId="1C12EA9D" w16cex:dateUtc="2025-08-04T08:31:00Z"/>
  <w16cex:commentExtensible w16cex:durableId="52A9E540" w16cex:dateUtc="2025-08-04T10:59:00Z"/>
  <w16cex:commentExtensible w16cex:durableId="305125B2" w16cex:dateUtc="2025-08-04T08:37:00Z"/>
  <w16cex:commentExtensible w16cex:durableId="5C59A6D3" w16cex:dateUtc="2025-08-04T11:01:00Z"/>
  <w16cex:commentExtensible w16cex:durableId="03903C21" w16cex:dateUtc="2025-07-31T16:00:00Z"/>
  <w16cex:commentExtensible w16cex:durableId="2B5B85D4" w16cex:dateUtc="2025-07-28T15:08:00Z"/>
  <w16cex:commentExtensible w16cex:durableId="38365DC7" w16cex:dateUtc="2025-08-04T08:39:00Z"/>
  <w16cex:commentExtensible w16cex:durableId="1C9E3044" w16cex:dateUtc="2025-08-04T08:38:00Z"/>
  <w16cex:commentExtensible w16cex:durableId="7F682A5E" w16cex:dateUtc="2025-07-28T15:09:00Z"/>
  <w16cex:commentExtensible w16cex:durableId="7EC8720A" w16cex:dateUtc="2025-08-04T08:41:00Z"/>
  <w16cex:commentExtensible w16cex:durableId="67A772C2" w16cex:dateUtc="2025-07-31T16:02:00Z"/>
  <w16cex:commentExtensible w16cex:durableId="768C38B1" w16cex:dateUtc="2025-07-28T15:42:00Z"/>
  <w16cex:commentExtensible w16cex:durableId="20C88443" w16cex:dateUtc="2025-07-29T08:54:00Z"/>
  <w16cex:commentExtensible w16cex:durableId="66BCF944" w16cex:dateUtc="2025-07-28T15:44:00Z"/>
  <w16cex:commentExtensible w16cex:durableId="3BACA4B3" w16cex:dateUtc="2025-07-30T15:38:00Z"/>
  <w16cex:commentExtensible w16cex:durableId="3F3CED22" w16cex:dateUtc="2025-07-30T15:39:00Z"/>
  <w16cex:commentExtensible w16cex:durableId="453827C7" w16cex:dateUtc="2025-07-29T08:57:00Z"/>
  <w16cex:commentExtensible w16cex:durableId="251E1C54" w16cex:dateUtc="2025-07-28T15:15:00Z"/>
  <w16cex:commentExtensible w16cex:durableId="6B6935E7" w16cex:dateUtc="2025-07-29T09:02:00Z"/>
  <w16cex:commentExtensible w16cex:durableId="2DE8BED1" w16cex:dateUtc="2025-07-29T09:00:00Z"/>
  <w16cex:commentExtensible w16cex:durableId="119D45F8" w16cex:dateUtc="2025-07-29T09:01:00Z"/>
  <w16cex:commentExtensible w16cex:durableId="77B791D9" w16cex:dateUtc="2025-07-29T09:02:00Z"/>
  <w16cex:commentExtensible w16cex:durableId="46D483AC" w16cex:dateUtc="2025-07-29T09:02:00Z"/>
  <w16cex:commentExtensible w16cex:durableId="197465FD" w16cex:dateUtc="2025-07-29T09:03:00Z"/>
</w16cex:commentsExtensible>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DA02755" w14:textId="77777777" w:rsidR="005C29C2" w:rsidRDefault="005C29C2">
      <w:r>
        <w:separator/>
      </w:r>
    </w:p>
  </w:endnote>
  <w:endnote w:type="continuationSeparator" w:id="0">
    <w:p w14:paraId="3A74E83E" w14:textId="77777777" w:rsidR="005C29C2" w:rsidRDefault="005C29C2">
      <w:r>
        <w:continuationSeparator/>
      </w:r>
    </w:p>
  </w:endnote>
  <w:endnote w:type="continuationNotice" w:id="1">
    <w:p w14:paraId="093995D5" w14:textId="77777777" w:rsidR="005C29C2" w:rsidRDefault="005C29C2"/>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Marianne">
    <w:altName w:val="﷽﷽﷽﷽﷽﷽﷽﷽"/>
    <w:panose1 w:val="02000000000000000000"/>
    <w:charset w:val="00"/>
    <w:family w:val="modern"/>
    <w:notTrueType/>
    <w:pitch w:val="variable"/>
    <w:sig w:usb0="0000000F" w:usb1="00000000" w:usb2="00000000" w:usb3="00000000" w:csb0="00000003" w:csb1="00000000"/>
  </w:font>
  <w:font w:name="Arial">
    <w:panose1 w:val="020B0604020202020204"/>
    <w:charset w:val="00"/>
    <w:family w:val="swiss"/>
    <w:pitch w:val="variable"/>
    <w:sig w:usb0="E0002EFF" w:usb1="C000785B" w:usb2="00000009" w:usb3="00000000" w:csb0="000001FF" w:csb1="00000000"/>
  </w:font>
  <w:font w:name="Mangal">
    <w:panose1 w:val="00000400000000000000"/>
    <w:charset w:val="00"/>
    <w:family w:val="roman"/>
    <w:pitch w:val="variable"/>
    <w:sig w:usb0="00008003" w:usb1="00000000" w:usb2="00000000" w:usb3="00000000" w:csb0="00000001" w:csb1="00000000"/>
  </w:font>
  <w:font w:name="Microsoft YaHei">
    <w:panose1 w:val="020B0503020204020204"/>
    <w:charset w:val="86"/>
    <w:family w:val="swiss"/>
    <w:pitch w:val="variable"/>
    <w:sig w:usb0="80000287" w:usb1="2ACF3C50" w:usb2="00000016" w:usb3="00000000" w:csb0="0004001F" w:csb1="00000000"/>
  </w:font>
  <w:font w:name="OpenSymbol">
    <w:panose1 w:val="05010000000000000000"/>
    <w:charset w:val="00"/>
    <w:family w:val="auto"/>
    <w:pitch w:val="variable"/>
    <w:sig w:usb0="800000AF" w:usb1="1001ECEA" w:usb2="00000000" w:usb3="00000000" w:csb0="80000001" w:csb1="00000000"/>
  </w:font>
  <w:font w:name="Liberation Mono">
    <w:panose1 w:val="02070409020205020404"/>
    <w:charset w:val="00"/>
    <w:family w:val="modern"/>
    <w:pitch w:val="fixed"/>
    <w:sig w:usb0="E0000AFF" w:usb1="400078FF" w:usb2="00000001" w:usb3="00000000" w:csb0="000001BF" w:csb1="00000000"/>
  </w:font>
  <w:font w:name="NSimSun">
    <w:panose1 w:val="02010609030101010101"/>
    <w:charset w:val="86"/>
    <w:family w:val="modern"/>
    <w:pitch w:val="fixed"/>
    <w:sig w:usb0="00000203" w:usb1="288F0000" w:usb2="00000016" w:usb3="00000000" w:csb0="00040001" w:csb1="00000000"/>
  </w:font>
  <w:font w:name="MS Gothic">
    <w:altName w:val="ＭＳ ゴシック"/>
    <w:panose1 w:val="020B0609070205080204"/>
    <w:charset w:val="80"/>
    <w:family w:val="modern"/>
    <w:pitch w:val="fixed"/>
    <w:sig w:usb0="E00002FF" w:usb1="6AC7FDFB" w:usb2="08000012" w:usb3="00000000" w:csb0="0002009F" w:csb1="00000000"/>
  </w:font>
  <w:font w:name="Segoe UI Symbol">
    <w:panose1 w:val="020B0502040204020203"/>
    <w:charset w:val="00"/>
    <w:family w:val="swiss"/>
    <w:pitch w:val="variable"/>
    <w:sig w:usb0="800001E3" w:usb1="1200FFEF" w:usb2="00040000" w:usb3="00000000" w:csb0="00000001" w:csb1="00000000"/>
  </w:font>
  <w:font w:name="Marianne-Bold">
    <w:panose1 w:val="00000000000000000000"/>
    <w:charset w:val="00"/>
    <w:family w:val="auto"/>
    <w:notTrueType/>
    <w:pitch w:val="default"/>
    <w:sig w:usb0="00000003" w:usb1="00000000" w:usb2="00000000" w:usb3="00000000" w:csb0="00000001" w:csb1="00000000"/>
  </w:font>
  <w:font w:name="Marianne-Regular">
    <w:panose1 w:val="02000000000000000000"/>
    <w:charset w:val="00"/>
    <w:family w:val="auto"/>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9225162" w14:textId="77777777" w:rsidR="005C29C2" w:rsidRDefault="005C29C2" w:rsidP="00257D13">
    <w:pPr>
      <w:pStyle w:val="Pieddepage"/>
      <w:tabs>
        <w:tab w:val="clear" w:pos="4819"/>
        <w:tab w:val="clear" w:pos="9638"/>
        <w:tab w:val="center" w:pos="4535"/>
        <w:tab w:val="left" w:pos="7828"/>
      </w:tabs>
    </w:pPr>
    <w:r>
      <w:rPr>
        <w:noProof/>
      </w:rPr>
      <w:drawing>
        <wp:anchor distT="0" distB="0" distL="114300" distR="114300" simplePos="0" relativeHeight="251751424" behindDoc="1" locked="0" layoutInCell="0" allowOverlap="1" wp14:anchorId="4D311B2F" wp14:editId="6FECB050">
          <wp:simplePos x="0" y="0"/>
          <wp:positionH relativeFrom="page">
            <wp:align>right</wp:align>
          </wp:positionH>
          <wp:positionV relativeFrom="page">
            <wp:align>bottom</wp:align>
          </wp:positionV>
          <wp:extent cx="3482765" cy="3761105"/>
          <wp:effectExtent l="0" t="0" r="3810" b="0"/>
          <wp:wrapNone/>
          <wp:docPr id="65" name="Image 65" descr="bas CP"/>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descr="bas CP"/>
                  <pic:cNvPicPr>
                    <a:picLocks/>
                  </pic:cNvPicPr>
                </pic:nvPicPr>
                <pic:blipFill rotWithShape="1">
                  <a:blip r:embed="rId1">
                    <a:extLst>
                      <a:ext uri="{28A0092B-C50C-407E-A947-70E740481C1C}">
                        <a14:useLocalDpi xmlns:a14="http://schemas.microsoft.com/office/drawing/2010/main" val="0"/>
                      </a:ext>
                    </a:extLst>
                  </a:blip>
                  <a:srcRect l="46234"/>
                  <a:stretch/>
                </pic:blipFill>
                <pic:spPr bwMode="auto">
                  <a:xfrm>
                    <a:off x="0" y="0"/>
                    <a:ext cx="3482765" cy="376110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E32FF4">
      <w:rPr>
        <w:noProof/>
      </w:rPr>
      <mc:AlternateContent>
        <mc:Choice Requires="wps">
          <w:drawing>
            <wp:anchor distT="0" distB="0" distL="0" distR="0" simplePos="0" relativeHeight="251747328" behindDoc="1" locked="0" layoutInCell="1" allowOverlap="1" wp14:anchorId="6634EFE3" wp14:editId="17E3B700">
              <wp:simplePos x="0" y="0"/>
              <wp:positionH relativeFrom="margin">
                <wp:posOffset>2172335</wp:posOffset>
              </wp:positionH>
              <wp:positionV relativeFrom="bottomMargin">
                <wp:posOffset>862330</wp:posOffset>
              </wp:positionV>
              <wp:extent cx="1983600" cy="108000"/>
              <wp:effectExtent l="0" t="0" r="0" b="0"/>
              <wp:wrapNone/>
              <wp:docPr id="11" name="Cadre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983600" cy="108000"/>
                      </a:xfrm>
                      <a:prstGeom prst="rect">
                        <a:avLst/>
                      </a:prstGeom>
                      <a:solidFill>
                        <a:srgbClr val="FFFFFF">
                          <a:alpha val="0"/>
                        </a:srgbClr>
                      </a:solidFill>
                    </wps:spPr>
                    <wps:txbx>
                      <w:txbxContent>
                        <w:p w14:paraId="2B2160B6" w14:textId="77777777" w:rsidR="005C29C2" w:rsidRPr="00E32FF4" w:rsidRDefault="005C29C2" w:rsidP="00E32FF4">
                          <w:pPr>
                            <w:pStyle w:val="Contenudetableau"/>
                            <w:jc w:val="center"/>
                            <w:rPr>
                              <w:bCs/>
                              <w:color w:val="1E4E85" w:themeColor="text1"/>
                              <w:sz w:val="16"/>
                              <w:szCs w:val="16"/>
                            </w:rPr>
                          </w:pPr>
                          <w:r w:rsidRPr="00E32FF4">
                            <w:rPr>
                              <w:bCs/>
                              <w:color w:val="1E4E85" w:themeColor="text1"/>
                              <w:sz w:val="16"/>
                              <w:szCs w:val="16"/>
                            </w:rPr>
                            <w:fldChar w:fldCharType="begin"/>
                          </w:r>
                          <w:r w:rsidRPr="00E32FF4">
                            <w:rPr>
                              <w:bCs/>
                              <w:color w:val="1E4E85" w:themeColor="text1"/>
                              <w:sz w:val="16"/>
                              <w:szCs w:val="16"/>
                            </w:rPr>
                            <w:instrText>PAGE</w:instrText>
                          </w:r>
                          <w:r w:rsidRPr="00E32FF4">
                            <w:rPr>
                              <w:bCs/>
                              <w:color w:val="1E4E85" w:themeColor="text1"/>
                              <w:sz w:val="16"/>
                              <w:szCs w:val="16"/>
                            </w:rPr>
                            <w:fldChar w:fldCharType="separate"/>
                          </w:r>
                          <w:r w:rsidRPr="00E32FF4">
                            <w:rPr>
                              <w:bCs/>
                              <w:color w:val="1E4E85" w:themeColor="text1"/>
                              <w:sz w:val="16"/>
                              <w:szCs w:val="16"/>
                            </w:rPr>
                            <w:t>1</w:t>
                          </w:r>
                          <w:r w:rsidRPr="00E32FF4">
                            <w:rPr>
                              <w:bCs/>
                              <w:color w:val="1E4E85" w:themeColor="text1"/>
                              <w:sz w:val="16"/>
                              <w:szCs w:val="16"/>
                            </w:rPr>
                            <w:fldChar w:fldCharType="end"/>
                          </w:r>
                          <w:r w:rsidRPr="00E32FF4">
                            <w:rPr>
                              <w:bCs/>
                              <w:color w:val="1E4E85" w:themeColor="text1"/>
                              <w:sz w:val="16"/>
                              <w:szCs w:val="16"/>
                            </w:rPr>
                            <w:t>/</w:t>
                          </w:r>
                          <w:r w:rsidRPr="00E32FF4">
                            <w:rPr>
                              <w:bCs/>
                              <w:color w:val="1E4E85" w:themeColor="text1"/>
                              <w:sz w:val="16"/>
                              <w:szCs w:val="16"/>
                            </w:rPr>
                            <w:fldChar w:fldCharType="begin"/>
                          </w:r>
                          <w:r w:rsidRPr="00E32FF4">
                            <w:rPr>
                              <w:bCs/>
                              <w:color w:val="1E4E85" w:themeColor="text1"/>
                              <w:sz w:val="16"/>
                              <w:szCs w:val="16"/>
                            </w:rPr>
                            <w:instrText>NUMPAGES</w:instrText>
                          </w:r>
                          <w:r w:rsidRPr="00E32FF4">
                            <w:rPr>
                              <w:bCs/>
                              <w:color w:val="1E4E85" w:themeColor="text1"/>
                              <w:sz w:val="16"/>
                              <w:szCs w:val="16"/>
                            </w:rPr>
                            <w:fldChar w:fldCharType="separate"/>
                          </w:r>
                          <w:r w:rsidRPr="00E32FF4">
                            <w:rPr>
                              <w:bCs/>
                              <w:color w:val="1E4E85" w:themeColor="text1"/>
                              <w:sz w:val="16"/>
                              <w:szCs w:val="16"/>
                            </w:rPr>
                            <w:t>1</w:t>
                          </w:r>
                          <w:r w:rsidRPr="00E32FF4">
                            <w:rPr>
                              <w:bCs/>
                              <w:color w:val="1E4E85" w:themeColor="text1"/>
                              <w:sz w:val="16"/>
                              <w:szCs w:val="16"/>
                            </w:rPr>
                            <w:fldChar w:fldCharType="end"/>
                          </w:r>
                        </w:p>
                      </w:txbxContent>
                    </wps:txbx>
                    <wps:bodyPr lIns="53975" tIns="0" rIns="53975" bIns="0" anchor="t">
                      <a:noAutofit/>
                    </wps:bodyPr>
                  </wps:wsp>
                </a:graphicData>
              </a:graphic>
              <wp14:sizeRelH relativeFrom="page">
                <wp14:pctWidth>0</wp14:pctWidth>
              </wp14:sizeRelH>
              <wp14:sizeRelV relativeFrom="page">
                <wp14:pctHeight>0</wp14:pctHeight>
              </wp14:sizeRelV>
            </wp:anchor>
          </w:drawing>
        </mc:Choice>
        <mc:Fallback>
          <w:pict>
            <v:shapetype w14:anchorId="6634EFE3" id="_x0000_t202" coordsize="21600,21600" o:spt="202" path="m,l,21600r21600,l21600,xe">
              <v:stroke joinstyle="miter"/>
              <v:path gradientshapeok="t" o:connecttype="rect"/>
            </v:shapetype>
            <v:shape id="Cadre1" o:spid="_x0000_s1027" type="#_x0000_t202" style="position:absolute;margin-left:171.05pt;margin-top:67.9pt;width:156.2pt;height:8.5pt;z-index:-251569152;visibility:visible;mso-wrap-style:square;mso-width-percent:0;mso-height-percent:0;mso-wrap-distance-left:0;mso-wrap-distance-top:0;mso-wrap-distance-right:0;mso-wrap-distance-bottom:0;mso-position-horizontal:absolute;mso-position-horizontal-relative:margin;mso-position-vertical:absolute;mso-position-vertical-relative:bottom-margin-area;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" stroked="f">
              <v:fill opacity="0"/>
              <v:textbox inset="4.25pt,0,4.25pt,0">
                <w:txbxContent>
                  <w:p w14:paraId="2B2160B6" w14:textId="77777777" w:rsidR="005C29C2" w:rsidRPr="00E32FF4" w:rsidRDefault="005C29C2" w:rsidP="00E32FF4">
                    <w:pPr>
                      <w:pStyle w:val="Contenudetableau"/>
                      <w:jc w:val="center"/>
                      <w:rPr>
                        <w:bCs/>
                        <w:color w:val="1E4E85" w:themeColor="text1"/>
                        <w:sz w:val="16"/>
                        <w:szCs w:val="16"/>
                      </w:rPr>
                    </w:pPr>
                    <w:r w:rsidRPr="00E32FF4">
                      <w:rPr>
                        <w:bCs/>
                        <w:color w:val="1E4E85" w:themeColor="text1"/>
                        <w:sz w:val="16"/>
                        <w:szCs w:val="16"/>
                      </w:rPr>
                      <w:fldChar w:fldCharType="begin"/>
                    </w:r>
                    <w:r w:rsidRPr="00E32FF4">
                      <w:rPr>
                        <w:bCs/>
                        <w:color w:val="1E4E85" w:themeColor="text1"/>
                        <w:sz w:val="16"/>
                        <w:szCs w:val="16"/>
                      </w:rPr>
                      <w:instrText>PAGE</w:instrText>
                    </w:r>
                    <w:r w:rsidRPr="00E32FF4">
                      <w:rPr>
                        <w:bCs/>
                        <w:color w:val="1E4E85" w:themeColor="text1"/>
                        <w:sz w:val="16"/>
                        <w:szCs w:val="16"/>
                      </w:rPr>
                      <w:fldChar w:fldCharType="separate"/>
                    </w:r>
                    <w:r w:rsidRPr="00E32FF4">
                      <w:rPr>
                        <w:bCs/>
                        <w:color w:val="1E4E85" w:themeColor="text1"/>
                        <w:sz w:val="16"/>
                        <w:szCs w:val="16"/>
                      </w:rPr>
                      <w:t>1</w:t>
                    </w:r>
                    <w:r w:rsidRPr="00E32FF4">
                      <w:rPr>
                        <w:bCs/>
                        <w:color w:val="1E4E85" w:themeColor="text1"/>
                        <w:sz w:val="16"/>
                        <w:szCs w:val="16"/>
                      </w:rPr>
                      <w:fldChar w:fldCharType="end"/>
                    </w:r>
                    <w:r w:rsidRPr="00E32FF4">
                      <w:rPr>
                        <w:bCs/>
                        <w:color w:val="1E4E85" w:themeColor="text1"/>
                        <w:sz w:val="16"/>
                        <w:szCs w:val="16"/>
                      </w:rPr>
                      <w:t>/</w:t>
                    </w:r>
                    <w:r w:rsidRPr="00E32FF4">
                      <w:rPr>
                        <w:bCs/>
                        <w:color w:val="1E4E85" w:themeColor="text1"/>
                        <w:sz w:val="16"/>
                        <w:szCs w:val="16"/>
                      </w:rPr>
                      <w:fldChar w:fldCharType="begin"/>
                    </w:r>
                    <w:r w:rsidRPr="00E32FF4">
                      <w:rPr>
                        <w:bCs/>
                        <w:color w:val="1E4E85" w:themeColor="text1"/>
                        <w:sz w:val="16"/>
                        <w:szCs w:val="16"/>
                      </w:rPr>
                      <w:instrText>NUMPAGES</w:instrText>
                    </w:r>
                    <w:r w:rsidRPr="00E32FF4">
                      <w:rPr>
                        <w:bCs/>
                        <w:color w:val="1E4E85" w:themeColor="text1"/>
                        <w:sz w:val="16"/>
                        <w:szCs w:val="16"/>
                      </w:rPr>
                      <w:fldChar w:fldCharType="separate"/>
                    </w:r>
                    <w:r w:rsidRPr="00E32FF4">
                      <w:rPr>
                        <w:bCs/>
                        <w:color w:val="1E4E85" w:themeColor="text1"/>
                        <w:sz w:val="16"/>
                        <w:szCs w:val="16"/>
                      </w:rPr>
                      <w:t>1</w:t>
                    </w:r>
                    <w:r w:rsidRPr="00E32FF4">
                      <w:rPr>
                        <w:bCs/>
                        <w:color w:val="1E4E85" w:themeColor="text1"/>
                        <w:sz w:val="16"/>
                        <w:szCs w:val="16"/>
                      </w:rPr>
                      <w:fldChar w:fldCharType="end"/>
                    </w:r>
                  </w:p>
                </w:txbxContent>
              </v:textbox>
              <w10:wrap anchorx="margin" anchory="margin"/>
            </v:shape>
          </w:pict>
        </mc:Fallback>
      </mc:AlternateContent>
    </w:r>
    <w:r w:rsidRPr="00513389">
      <w:rPr>
        <w:noProof/>
      </w:rPr>
      <mc:AlternateContent>
        <mc:Choice Requires="wps">
          <w:drawing>
            <wp:anchor distT="0" distB="0" distL="114300" distR="114300" simplePos="0" relativeHeight="251748352" behindDoc="1" locked="0" layoutInCell="1" allowOverlap="1" wp14:anchorId="15F0452F" wp14:editId="3D9AC8CF">
              <wp:simplePos x="0" y="0"/>
              <wp:positionH relativeFrom="margin">
                <wp:posOffset>-635</wp:posOffset>
              </wp:positionH>
              <wp:positionV relativeFrom="margin">
                <wp:posOffset>8366760</wp:posOffset>
              </wp:positionV>
              <wp:extent cx="1896745" cy="985520"/>
              <wp:effectExtent l="0" t="0" r="0" b="0"/>
              <wp:wrapNone/>
              <wp:docPr id="50" name="adresse"/>
              <wp:cNvGraphicFramePr/>
              <a:graphic xmlns:a="http://schemas.openxmlformats.org/drawingml/2006/main">
                <a:graphicData uri="http://schemas.microsoft.com/office/word/2010/wordprocessingShape">
                  <wps:wsp>
                    <wps:cNvSpPr txBox="1"/>
                    <wps:spPr>
                      <a:xfrm>
                        <a:off x="0" y="0"/>
                        <a:ext cx="1896745" cy="985520"/>
                      </a:xfrm>
                      <a:prstGeom prst="rect">
                        <a:avLst/>
                      </a:prstGeom>
                    </wps:spPr>
                    <wps:txbx>
                      <w:txbxContent>
                        <w:p w14:paraId="0A03BEC3" w14:textId="77777777" w:rsidR="005C29C2" w:rsidRPr="00EF5219" w:rsidRDefault="005C29C2" w:rsidP="00513389">
                          <w:pPr>
                            <w:spacing w:line="192" w:lineRule="exact"/>
                            <w:rPr>
                              <w:b/>
                              <w:bCs/>
                              <w:color w:val="1E4E85" w:themeColor="text1"/>
                              <w:sz w:val="16"/>
                              <w:szCs w:val="21"/>
                            </w:rPr>
                          </w:pPr>
                          <w:r w:rsidRPr="00EF5219">
                            <w:rPr>
                              <w:b/>
                              <w:bCs/>
                              <w:color w:val="1E4E85" w:themeColor="text1"/>
                              <w:sz w:val="16"/>
                              <w:szCs w:val="21"/>
                            </w:rPr>
                            <w:t xml:space="preserve">Office </w:t>
                          </w:r>
                          <w:r>
                            <w:rPr>
                              <w:b/>
                              <w:bCs/>
                              <w:color w:val="1E4E85" w:themeColor="text1"/>
                              <w:sz w:val="16"/>
                              <w:szCs w:val="21"/>
                            </w:rPr>
                            <w:t>f</w:t>
                          </w:r>
                          <w:r w:rsidRPr="00EF5219">
                            <w:rPr>
                              <w:b/>
                              <w:bCs/>
                              <w:color w:val="1E4E85" w:themeColor="text1"/>
                              <w:sz w:val="16"/>
                              <w:szCs w:val="21"/>
                            </w:rPr>
                            <w:t>rançais de la biodiversité</w:t>
                          </w:r>
                        </w:p>
                        <w:p w14:paraId="4CBA026D" w14:textId="77777777" w:rsidR="005C29C2" w:rsidRDefault="005C29C2" w:rsidP="00BA271C">
                          <w:pPr>
                            <w:spacing w:line="192" w:lineRule="exact"/>
                            <w:rPr>
                              <w:color w:val="1E4E85" w:themeColor="text1"/>
                              <w:sz w:val="16"/>
                              <w:szCs w:val="21"/>
                            </w:rPr>
                          </w:pPr>
                          <w:r>
                            <w:rPr>
                              <w:color w:val="1E4E85" w:themeColor="text1"/>
                              <w:sz w:val="16"/>
                              <w:szCs w:val="21"/>
                            </w:rPr>
                            <w:t>Site de Brest</w:t>
                          </w:r>
                        </w:p>
                        <w:p w14:paraId="16FBE34C" w14:textId="77777777" w:rsidR="005C29C2" w:rsidRPr="000F38F7" w:rsidRDefault="005C29C2" w:rsidP="00BA271C">
                          <w:pPr>
                            <w:spacing w:line="192" w:lineRule="exact"/>
                            <w:rPr>
                              <w:color w:val="1E4E85" w:themeColor="text1"/>
                              <w:sz w:val="16"/>
                              <w:szCs w:val="21"/>
                            </w:rPr>
                          </w:pPr>
                          <w:r>
                            <w:rPr>
                              <w:color w:val="1E4E85" w:themeColor="text1"/>
                              <w:sz w:val="16"/>
                              <w:szCs w:val="21"/>
                            </w:rPr>
                            <w:t>16 quai de la Douane</w:t>
                          </w:r>
                        </w:p>
                        <w:p w14:paraId="584B89F7" w14:textId="77777777" w:rsidR="005C29C2" w:rsidRDefault="005C29C2" w:rsidP="00BA271C">
                          <w:pPr>
                            <w:spacing w:line="192" w:lineRule="exact"/>
                            <w:rPr>
                              <w:color w:val="1E4E85" w:themeColor="text1"/>
                              <w:sz w:val="16"/>
                              <w:szCs w:val="21"/>
                            </w:rPr>
                          </w:pPr>
                          <w:r>
                            <w:rPr>
                              <w:color w:val="1E4E85" w:themeColor="text1"/>
                              <w:sz w:val="16"/>
                              <w:szCs w:val="21"/>
                            </w:rPr>
                            <w:t>CS 42932</w:t>
                          </w:r>
                        </w:p>
                        <w:p w14:paraId="64F89AC6" w14:textId="77777777" w:rsidR="005C29C2" w:rsidRPr="000F38F7" w:rsidRDefault="005C29C2" w:rsidP="00BA271C">
                          <w:pPr>
                            <w:spacing w:line="192" w:lineRule="exact"/>
                            <w:rPr>
                              <w:color w:val="1E4E85" w:themeColor="text1"/>
                              <w:sz w:val="16"/>
                              <w:szCs w:val="21"/>
                            </w:rPr>
                          </w:pPr>
                          <w:r>
                            <w:rPr>
                              <w:color w:val="1E4E85" w:themeColor="text1"/>
                              <w:sz w:val="16"/>
                              <w:szCs w:val="21"/>
                            </w:rPr>
                            <w:t>29229 Brest Cedex 2</w:t>
                          </w:r>
                        </w:p>
                        <w:p w14:paraId="30569A29" w14:textId="77777777" w:rsidR="005C29C2" w:rsidRPr="008C032D" w:rsidRDefault="005C29C2" w:rsidP="00513389">
                          <w:pPr>
                            <w:spacing w:line="192" w:lineRule="exact"/>
                            <w:rPr>
                              <w:color w:val="1E4E85" w:themeColor="text1"/>
                              <w:sz w:val="16"/>
                              <w:szCs w:val="21"/>
                            </w:rPr>
                          </w:pPr>
                          <w:r w:rsidRPr="008C032D">
                            <w:rPr>
                              <w:color w:val="1E4E85" w:themeColor="text1"/>
                              <w:sz w:val="16"/>
                              <w:szCs w:val="21"/>
                            </w:rPr>
                            <w:t>www.ofb.gouv.fr</w:t>
                          </w:r>
                        </w:p>
                      </w:txbxContent>
                    </wps:txbx>
                    <wps:bodyPr wrap="square" lIns="0" tIns="0" rIns="0" bIns="0" anchor="b">
                      <a:noAutofit/>
                    </wps:bodyPr>
                  </wps:wsp>
                </a:graphicData>
              </a:graphic>
              <wp14:sizeRelH relativeFrom="margin">
                <wp14:pctWidth>0</wp14:pctWidth>
              </wp14:sizeRelH>
              <wp14:sizeRelV relativeFrom="margin">
                <wp14:pctHeight>0</wp14:pctHeight>
              </wp14:sizeRelV>
            </wp:anchor>
          </w:drawing>
        </mc:Choice>
        <mc:Fallback>
          <w:pict>
            <v:shape w14:anchorId="15F0452F" id="adresse" o:spid="_x0000_s1028" type="#_x0000_t202" style="position:absolute;margin-left:-.05pt;margin-top:658.8pt;width:149.35pt;height:77.6pt;z-index:-251568128;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" filled="f" stroked="f">
              <v:textbox inset="0,0,0,0">
                <w:txbxContent>
                  <w:p w14:paraId="0A03BEC3" w14:textId="77777777" w:rsidR="005C29C2" w:rsidRPr="00EF5219" w:rsidRDefault="005C29C2" w:rsidP="00513389">
                    <w:pPr>
                      <w:spacing w:line="192" w:lineRule="exact"/>
                      <w:rPr>
                        <w:b/>
                        <w:bCs/>
                        <w:color w:val="1E4E85" w:themeColor="text1"/>
                        <w:sz w:val="16"/>
                        <w:szCs w:val="21"/>
                      </w:rPr>
                    </w:pPr>
                    <w:r w:rsidRPr="00EF5219">
                      <w:rPr>
                        <w:b/>
                        <w:bCs/>
                        <w:color w:val="1E4E85" w:themeColor="text1"/>
                        <w:sz w:val="16"/>
                        <w:szCs w:val="21"/>
                      </w:rPr>
                      <w:t xml:space="preserve">Office </w:t>
                    </w:r>
                    <w:r>
                      <w:rPr>
                        <w:b/>
                        <w:bCs/>
                        <w:color w:val="1E4E85" w:themeColor="text1"/>
                        <w:sz w:val="16"/>
                        <w:szCs w:val="21"/>
                      </w:rPr>
                      <w:t>f</w:t>
                    </w:r>
                    <w:r w:rsidRPr="00EF5219">
                      <w:rPr>
                        <w:b/>
                        <w:bCs/>
                        <w:color w:val="1E4E85" w:themeColor="text1"/>
                        <w:sz w:val="16"/>
                        <w:szCs w:val="21"/>
                      </w:rPr>
                      <w:t>rançais de la biodiversité</w:t>
                    </w:r>
                  </w:p>
                  <w:p w14:paraId="4CBA026D" w14:textId="77777777" w:rsidR="005C29C2" w:rsidRDefault="005C29C2" w:rsidP="00BA271C">
                    <w:pPr>
                      <w:spacing w:line="192" w:lineRule="exact"/>
                      <w:rPr>
                        <w:color w:val="1E4E85" w:themeColor="text1"/>
                        <w:sz w:val="16"/>
                        <w:szCs w:val="21"/>
                      </w:rPr>
                    </w:pPr>
                    <w:r>
                      <w:rPr>
                        <w:color w:val="1E4E85" w:themeColor="text1"/>
                        <w:sz w:val="16"/>
                        <w:szCs w:val="21"/>
                      </w:rPr>
                      <w:t>Site de Brest</w:t>
                    </w:r>
                  </w:p>
                  <w:p w14:paraId="16FBE34C" w14:textId="77777777" w:rsidR="005C29C2" w:rsidRPr="000F38F7" w:rsidRDefault="005C29C2" w:rsidP="00BA271C">
                    <w:pPr>
                      <w:spacing w:line="192" w:lineRule="exact"/>
                      <w:rPr>
                        <w:color w:val="1E4E85" w:themeColor="text1"/>
                        <w:sz w:val="16"/>
                        <w:szCs w:val="21"/>
                      </w:rPr>
                    </w:pPr>
                    <w:r>
                      <w:rPr>
                        <w:color w:val="1E4E85" w:themeColor="text1"/>
                        <w:sz w:val="16"/>
                        <w:szCs w:val="21"/>
                      </w:rPr>
                      <w:t>16 quai de la Douane</w:t>
                    </w:r>
                  </w:p>
                  <w:p w14:paraId="584B89F7" w14:textId="77777777" w:rsidR="005C29C2" w:rsidRDefault="005C29C2" w:rsidP="00BA271C">
                    <w:pPr>
                      <w:spacing w:line="192" w:lineRule="exact"/>
                      <w:rPr>
                        <w:color w:val="1E4E85" w:themeColor="text1"/>
                        <w:sz w:val="16"/>
                        <w:szCs w:val="21"/>
                      </w:rPr>
                    </w:pPr>
                    <w:r>
                      <w:rPr>
                        <w:color w:val="1E4E85" w:themeColor="text1"/>
                        <w:sz w:val="16"/>
                        <w:szCs w:val="21"/>
                      </w:rPr>
                      <w:t>CS 42932</w:t>
                    </w:r>
                  </w:p>
                  <w:p w14:paraId="64F89AC6" w14:textId="77777777" w:rsidR="005C29C2" w:rsidRPr="000F38F7" w:rsidRDefault="005C29C2" w:rsidP="00BA271C">
                    <w:pPr>
                      <w:spacing w:line="192" w:lineRule="exact"/>
                      <w:rPr>
                        <w:color w:val="1E4E85" w:themeColor="text1"/>
                        <w:sz w:val="16"/>
                        <w:szCs w:val="21"/>
                      </w:rPr>
                    </w:pPr>
                    <w:r>
                      <w:rPr>
                        <w:color w:val="1E4E85" w:themeColor="text1"/>
                        <w:sz w:val="16"/>
                        <w:szCs w:val="21"/>
                      </w:rPr>
                      <w:t>29229 Brest Cedex 2</w:t>
                    </w:r>
                  </w:p>
                  <w:p w14:paraId="30569A29" w14:textId="77777777" w:rsidR="005C29C2" w:rsidRPr="008C032D" w:rsidRDefault="005C29C2" w:rsidP="00513389">
                    <w:pPr>
                      <w:spacing w:line="192" w:lineRule="exact"/>
                      <w:rPr>
                        <w:color w:val="1E4E85" w:themeColor="text1"/>
                        <w:sz w:val="16"/>
                        <w:szCs w:val="21"/>
                      </w:rPr>
                    </w:pPr>
                    <w:r w:rsidRPr="008C032D">
                      <w:rPr>
                        <w:color w:val="1E4E85" w:themeColor="text1"/>
                        <w:sz w:val="16"/>
                        <w:szCs w:val="21"/>
                      </w:rPr>
                      <w:t>www.ofb.gouv.fr</w:t>
                    </w:r>
                  </w:p>
                </w:txbxContent>
              </v:textbox>
              <w10:wrap anchorx="margin" anchory="margin"/>
            </v:shape>
          </w:pict>
        </mc:Fallback>
      </mc:AlternateContent>
    </w:r>
    <w:r>
      <w:tab/>
    </w:r>
    <w:r>
      <w:tab/>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3FF1431" w14:textId="2F62923A" w:rsidR="005C29C2" w:rsidRDefault="005C29C2" w:rsidP="00257D13">
    <w:pPr>
      <w:pStyle w:val="Pieddepage"/>
      <w:tabs>
        <w:tab w:val="clear" w:pos="4819"/>
        <w:tab w:val="clear" w:pos="9638"/>
        <w:tab w:val="center" w:pos="4535"/>
        <w:tab w:val="left" w:pos="7828"/>
      </w:tabs>
    </w:pPr>
    <w:r>
      <w:rPr>
        <w:noProof/>
      </w:rPr>
      <w:drawing>
        <wp:anchor distT="0" distB="0" distL="114300" distR="114300" simplePos="0" relativeHeight="251730944" behindDoc="1" locked="0" layoutInCell="0" allowOverlap="1" wp14:anchorId="0BB6556D" wp14:editId="6CF7DDDC">
          <wp:simplePos x="0" y="0"/>
          <wp:positionH relativeFrom="page">
            <wp:align>right</wp:align>
          </wp:positionH>
          <wp:positionV relativeFrom="page">
            <wp:posOffset>3841675</wp:posOffset>
          </wp:positionV>
          <wp:extent cx="3482765" cy="3761105"/>
          <wp:effectExtent l="0" t="0" r="3810" b="0"/>
          <wp:wrapNone/>
          <wp:docPr id="69" name="Image 69" descr="bas CP"/>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descr="bas CP"/>
                  <pic:cNvPicPr>
                    <a:picLocks/>
                  </pic:cNvPicPr>
                </pic:nvPicPr>
                <pic:blipFill rotWithShape="1">
                  <a:blip r:embed="rId1">
                    <a:extLst>
                      <a:ext uri="{28A0092B-C50C-407E-A947-70E740481C1C}">
                        <a14:useLocalDpi xmlns:a14="http://schemas.microsoft.com/office/drawing/2010/main" val="0"/>
                      </a:ext>
                    </a:extLst>
                  </a:blip>
                  <a:srcRect l="46234"/>
                  <a:stretch/>
                </pic:blipFill>
                <pic:spPr bwMode="auto">
                  <a:xfrm>
                    <a:off x="0" y="0"/>
                    <a:ext cx="3482765" cy="376110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513389">
      <w:rPr>
        <w:noProof/>
      </w:rPr>
      <mc:AlternateContent>
        <mc:Choice Requires="wps">
          <w:drawing>
            <wp:anchor distT="0" distB="0" distL="114300" distR="114300" simplePos="0" relativeHeight="251731968" behindDoc="1" locked="0" layoutInCell="1" allowOverlap="1" wp14:anchorId="7C0721A7" wp14:editId="38A2F0B0">
              <wp:simplePos x="0" y="0"/>
              <wp:positionH relativeFrom="margin">
                <wp:posOffset>-498214</wp:posOffset>
              </wp:positionH>
              <wp:positionV relativeFrom="margin">
                <wp:posOffset>5777828</wp:posOffset>
              </wp:positionV>
              <wp:extent cx="1896745" cy="985520"/>
              <wp:effectExtent l="0" t="0" r="0" b="0"/>
              <wp:wrapNone/>
              <wp:docPr id="66" name="adresse"/>
              <wp:cNvGraphicFramePr/>
              <a:graphic xmlns:a="http://schemas.openxmlformats.org/drawingml/2006/main">
                <a:graphicData uri="http://schemas.microsoft.com/office/word/2010/wordprocessingShape">
                  <wps:wsp>
                    <wps:cNvSpPr txBox="1"/>
                    <wps:spPr>
                      <a:xfrm>
                        <a:off x="0" y="0"/>
                        <a:ext cx="1896745" cy="985520"/>
                      </a:xfrm>
                      <a:prstGeom prst="rect">
                        <a:avLst/>
                      </a:prstGeom>
                    </wps:spPr>
                    <wps:txbx>
                      <w:txbxContent>
                        <w:p w14:paraId="05DA2ED8" w14:textId="77777777" w:rsidR="005C29C2" w:rsidRPr="00EF5219" w:rsidRDefault="005C29C2" w:rsidP="00E762DA">
                          <w:pPr>
                            <w:spacing w:line="192" w:lineRule="exact"/>
                            <w:rPr>
                              <w:b/>
                              <w:bCs/>
                              <w:color w:val="1E4E85" w:themeColor="text1"/>
                              <w:sz w:val="16"/>
                              <w:szCs w:val="21"/>
                            </w:rPr>
                          </w:pPr>
                          <w:r w:rsidRPr="00EF5219">
                            <w:rPr>
                              <w:b/>
                              <w:bCs/>
                              <w:color w:val="1E4E85" w:themeColor="text1"/>
                              <w:sz w:val="16"/>
                              <w:szCs w:val="21"/>
                            </w:rPr>
                            <w:t xml:space="preserve">Office </w:t>
                          </w:r>
                          <w:r>
                            <w:rPr>
                              <w:b/>
                              <w:bCs/>
                              <w:color w:val="1E4E85" w:themeColor="text1"/>
                              <w:sz w:val="16"/>
                              <w:szCs w:val="21"/>
                            </w:rPr>
                            <w:t>f</w:t>
                          </w:r>
                          <w:r w:rsidRPr="00EF5219">
                            <w:rPr>
                              <w:b/>
                              <w:bCs/>
                              <w:color w:val="1E4E85" w:themeColor="text1"/>
                              <w:sz w:val="16"/>
                              <w:szCs w:val="21"/>
                            </w:rPr>
                            <w:t>rançais de la biodiversité</w:t>
                          </w:r>
                        </w:p>
                        <w:p w14:paraId="1E43D176" w14:textId="77777777" w:rsidR="005C29C2" w:rsidRDefault="005C29C2" w:rsidP="00E762DA">
                          <w:pPr>
                            <w:spacing w:line="192" w:lineRule="exact"/>
                            <w:rPr>
                              <w:color w:val="1E4E85" w:themeColor="text1"/>
                              <w:sz w:val="16"/>
                              <w:szCs w:val="21"/>
                            </w:rPr>
                          </w:pPr>
                          <w:r>
                            <w:rPr>
                              <w:color w:val="1E4E85" w:themeColor="text1"/>
                              <w:sz w:val="16"/>
                              <w:szCs w:val="21"/>
                            </w:rPr>
                            <w:t>Site de Brest</w:t>
                          </w:r>
                        </w:p>
                        <w:p w14:paraId="2AC7702A" w14:textId="77777777" w:rsidR="005C29C2" w:rsidRPr="000F38F7" w:rsidRDefault="005C29C2" w:rsidP="00E762DA">
                          <w:pPr>
                            <w:spacing w:line="192" w:lineRule="exact"/>
                            <w:rPr>
                              <w:color w:val="1E4E85" w:themeColor="text1"/>
                              <w:sz w:val="16"/>
                              <w:szCs w:val="21"/>
                            </w:rPr>
                          </w:pPr>
                          <w:r>
                            <w:rPr>
                              <w:color w:val="1E4E85" w:themeColor="text1"/>
                              <w:sz w:val="16"/>
                              <w:szCs w:val="21"/>
                            </w:rPr>
                            <w:t>16 quai de la Douane</w:t>
                          </w:r>
                        </w:p>
                        <w:p w14:paraId="4026BBFF" w14:textId="77777777" w:rsidR="005C29C2" w:rsidRDefault="005C29C2" w:rsidP="00E762DA">
                          <w:pPr>
                            <w:spacing w:line="192" w:lineRule="exact"/>
                            <w:rPr>
                              <w:color w:val="1E4E85" w:themeColor="text1"/>
                              <w:sz w:val="16"/>
                              <w:szCs w:val="21"/>
                            </w:rPr>
                          </w:pPr>
                          <w:r>
                            <w:rPr>
                              <w:color w:val="1E4E85" w:themeColor="text1"/>
                              <w:sz w:val="16"/>
                              <w:szCs w:val="21"/>
                            </w:rPr>
                            <w:t>CS 42932</w:t>
                          </w:r>
                        </w:p>
                        <w:p w14:paraId="2906FD14" w14:textId="77777777" w:rsidR="005C29C2" w:rsidRPr="000F38F7" w:rsidRDefault="005C29C2" w:rsidP="00E762DA">
                          <w:pPr>
                            <w:spacing w:line="192" w:lineRule="exact"/>
                            <w:rPr>
                              <w:color w:val="1E4E85" w:themeColor="text1"/>
                              <w:sz w:val="16"/>
                              <w:szCs w:val="21"/>
                            </w:rPr>
                          </w:pPr>
                          <w:r>
                            <w:rPr>
                              <w:color w:val="1E4E85" w:themeColor="text1"/>
                              <w:sz w:val="16"/>
                              <w:szCs w:val="21"/>
                            </w:rPr>
                            <w:t>29229 Brest Cedex 2</w:t>
                          </w:r>
                        </w:p>
                        <w:p w14:paraId="0C27C122" w14:textId="77777777" w:rsidR="005C29C2" w:rsidRPr="008C032D" w:rsidRDefault="005C29C2" w:rsidP="00E762DA">
                          <w:pPr>
                            <w:spacing w:line="192" w:lineRule="exact"/>
                            <w:rPr>
                              <w:color w:val="1E4E85" w:themeColor="text1"/>
                              <w:sz w:val="16"/>
                              <w:szCs w:val="21"/>
                            </w:rPr>
                          </w:pPr>
                          <w:r w:rsidRPr="008C032D">
                            <w:rPr>
                              <w:color w:val="1E4E85" w:themeColor="text1"/>
                              <w:sz w:val="16"/>
                              <w:szCs w:val="21"/>
                            </w:rPr>
                            <w:t>www.ofb.gouv.fr</w:t>
                          </w:r>
                        </w:p>
                      </w:txbxContent>
                    </wps:txbx>
                    <wps:bodyPr wrap="square" lIns="0" tIns="0" rIns="0" bIns="0" anchor="b">
                      <a:noAutofit/>
                    </wps:bodyPr>
                  </wps:wsp>
                </a:graphicData>
              </a:graphic>
              <wp14:sizeRelH relativeFrom="margin">
                <wp14:pctWidth>0</wp14:pctWidth>
              </wp14:sizeRelH>
              <wp14:sizeRelV relativeFrom="margin">
                <wp14:pctHeight>0</wp14:pctHeight>
              </wp14:sizeRelV>
            </wp:anchor>
          </w:drawing>
        </mc:Choice>
        <mc:Fallback>
          <w:pict>
            <v:shapetype w14:anchorId="7C0721A7" id="_x0000_t202" coordsize="21600,21600" o:spt="202" path="m,l,21600r21600,l21600,xe">
              <v:stroke joinstyle="miter"/>
              <v:path gradientshapeok="t" o:connecttype="rect"/>
            </v:shapetype>
            <v:shape id="_x0000_s1029" type="#_x0000_t202" style="position:absolute;margin-left:-39.25pt;margin-top:454.95pt;width:149.35pt;height:77.6pt;z-index:-251584512;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" filled="f" stroked="f">
              <v:textbox inset="0,0,0,0">
                <w:txbxContent>
                  <w:p w14:paraId="05DA2ED8" w14:textId="77777777" w:rsidR="005C29C2" w:rsidRPr="00EF5219" w:rsidRDefault="005C29C2" w:rsidP="00E762DA">
                    <w:pPr>
                      <w:spacing w:line="192" w:lineRule="exact"/>
                      <w:rPr>
                        <w:b/>
                        <w:bCs/>
                        <w:color w:val="1E4E85" w:themeColor="text1"/>
                        <w:sz w:val="16"/>
                        <w:szCs w:val="21"/>
                      </w:rPr>
                    </w:pPr>
                    <w:r w:rsidRPr="00EF5219">
                      <w:rPr>
                        <w:b/>
                        <w:bCs/>
                        <w:color w:val="1E4E85" w:themeColor="text1"/>
                        <w:sz w:val="16"/>
                        <w:szCs w:val="21"/>
                      </w:rPr>
                      <w:t xml:space="preserve">Office </w:t>
                    </w:r>
                    <w:r>
                      <w:rPr>
                        <w:b/>
                        <w:bCs/>
                        <w:color w:val="1E4E85" w:themeColor="text1"/>
                        <w:sz w:val="16"/>
                        <w:szCs w:val="21"/>
                      </w:rPr>
                      <w:t>f</w:t>
                    </w:r>
                    <w:r w:rsidRPr="00EF5219">
                      <w:rPr>
                        <w:b/>
                        <w:bCs/>
                        <w:color w:val="1E4E85" w:themeColor="text1"/>
                        <w:sz w:val="16"/>
                        <w:szCs w:val="21"/>
                      </w:rPr>
                      <w:t>rançais de la biodiversité</w:t>
                    </w:r>
                  </w:p>
                  <w:p w14:paraId="1E43D176" w14:textId="77777777" w:rsidR="005C29C2" w:rsidRDefault="005C29C2" w:rsidP="00E762DA">
                    <w:pPr>
                      <w:spacing w:line="192" w:lineRule="exact"/>
                      <w:rPr>
                        <w:color w:val="1E4E85" w:themeColor="text1"/>
                        <w:sz w:val="16"/>
                        <w:szCs w:val="21"/>
                      </w:rPr>
                    </w:pPr>
                    <w:r>
                      <w:rPr>
                        <w:color w:val="1E4E85" w:themeColor="text1"/>
                        <w:sz w:val="16"/>
                        <w:szCs w:val="21"/>
                      </w:rPr>
                      <w:t>Site de Brest</w:t>
                    </w:r>
                  </w:p>
                  <w:p w14:paraId="2AC7702A" w14:textId="77777777" w:rsidR="005C29C2" w:rsidRPr="000F38F7" w:rsidRDefault="005C29C2" w:rsidP="00E762DA">
                    <w:pPr>
                      <w:spacing w:line="192" w:lineRule="exact"/>
                      <w:rPr>
                        <w:color w:val="1E4E85" w:themeColor="text1"/>
                        <w:sz w:val="16"/>
                        <w:szCs w:val="21"/>
                      </w:rPr>
                    </w:pPr>
                    <w:r>
                      <w:rPr>
                        <w:color w:val="1E4E85" w:themeColor="text1"/>
                        <w:sz w:val="16"/>
                        <w:szCs w:val="21"/>
                      </w:rPr>
                      <w:t>16 quai de la Douane</w:t>
                    </w:r>
                  </w:p>
                  <w:p w14:paraId="4026BBFF" w14:textId="77777777" w:rsidR="005C29C2" w:rsidRDefault="005C29C2" w:rsidP="00E762DA">
                    <w:pPr>
                      <w:spacing w:line="192" w:lineRule="exact"/>
                      <w:rPr>
                        <w:color w:val="1E4E85" w:themeColor="text1"/>
                        <w:sz w:val="16"/>
                        <w:szCs w:val="21"/>
                      </w:rPr>
                    </w:pPr>
                    <w:r>
                      <w:rPr>
                        <w:color w:val="1E4E85" w:themeColor="text1"/>
                        <w:sz w:val="16"/>
                        <w:szCs w:val="21"/>
                      </w:rPr>
                      <w:t>CS 42932</w:t>
                    </w:r>
                  </w:p>
                  <w:p w14:paraId="2906FD14" w14:textId="77777777" w:rsidR="005C29C2" w:rsidRPr="000F38F7" w:rsidRDefault="005C29C2" w:rsidP="00E762DA">
                    <w:pPr>
                      <w:spacing w:line="192" w:lineRule="exact"/>
                      <w:rPr>
                        <w:color w:val="1E4E85" w:themeColor="text1"/>
                        <w:sz w:val="16"/>
                        <w:szCs w:val="21"/>
                      </w:rPr>
                    </w:pPr>
                    <w:r>
                      <w:rPr>
                        <w:color w:val="1E4E85" w:themeColor="text1"/>
                        <w:sz w:val="16"/>
                        <w:szCs w:val="21"/>
                      </w:rPr>
                      <w:t>29229 Brest Cedex 2</w:t>
                    </w:r>
                  </w:p>
                  <w:p w14:paraId="0C27C122" w14:textId="77777777" w:rsidR="005C29C2" w:rsidRPr="008C032D" w:rsidRDefault="005C29C2" w:rsidP="00E762DA">
                    <w:pPr>
                      <w:spacing w:line="192" w:lineRule="exact"/>
                      <w:rPr>
                        <w:color w:val="1E4E85" w:themeColor="text1"/>
                        <w:sz w:val="16"/>
                        <w:szCs w:val="21"/>
                      </w:rPr>
                    </w:pPr>
                    <w:r w:rsidRPr="008C032D">
                      <w:rPr>
                        <w:color w:val="1E4E85" w:themeColor="text1"/>
                        <w:sz w:val="16"/>
                        <w:szCs w:val="21"/>
                      </w:rPr>
                      <w:t>www.ofb.gouv.fr</w:t>
                    </w:r>
                  </w:p>
                </w:txbxContent>
              </v:textbox>
              <w10:wrap anchorx="margin" anchory="margin"/>
            </v:shape>
          </w:pict>
        </mc:Fallback>
      </mc:AlternateContent>
    </w:r>
    <w:r w:rsidRPr="00E32FF4">
      <w:rPr>
        <w:noProof/>
      </w:rPr>
      <mc:AlternateContent>
        <mc:Choice Requires="wps">
          <w:drawing>
            <wp:anchor distT="0" distB="0" distL="0" distR="0" simplePos="0" relativeHeight="251728896" behindDoc="1" locked="0" layoutInCell="1" allowOverlap="1" wp14:anchorId="5DF874DD" wp14:editId="1FA835D4">
              <wp:simplePos x="0" y="0"/>
              <wp:positionH relativeFrom="margin">
                <wp:posOffset>2172335</wp:posOffset>
              </wp:positionH>
              <wp:positionV relativeFrom="bottomMargin">
                <wp:posOffset>862330</wp:posOffset>
              </wp:positionV>
              <wp:extent cx="1983600" cy="108000"/>
              <wp:effectExtent l="0" t="0" r="0" b="0"/>
              <wp:wrapNone/>
              <wp:docPr id="67" name="Cadre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983600" cy="108000"/>
                      </a:xfrm>
                      <a:prstGeom prst="rect">
                        <a:avLst/>
                      </a:prstGeom>
                      <a:solidFill>
                        <a:srgbClr val="FFFFFF">
                          <a:alpha val="0"/>
                        </a:srgbClr>
                      </a:solidFill>
                    </wps:spPr>
                    <wps:txbx>
                      <w:txbxContent>
                        <w:p w14:paraId="6C28F929" w14:textId="77777777" w:rsidR="005C29C2" w:rsidRPr="00E32FF4" w:rsidRDefault="005C29C2" w:rsidP="00E32FF4">
                          <w:pPr>
                            <w:pStyle w:val="Contenudetableau"/>
                            <w:jc w:val="center"/>
                            <w:rPr>
                              <w:bCs/>
                              <w:color w:val="1E4E85" w:themeColor="text1"/>
                              <w:sz w:val="16"/>
                              <w:szCs w:val="16"/>
                            </w:rPr>
                          </w:pPr>
                          <w:r w:rsidRPr="00E32FF4">
                            <w:rPr>
                              <w:bCs/>
                              <w:color w:val="1E4E85" w:themeColor="text1"/>
                              <w:sz w:val="16"/>
                              <w:szCs w:val="16"/>
                            </w:rPr>
                            <w:fldChar w:fldCharType="begin"/>
                          </w:r>
                          <w:r w:rsidRPr="00E32FF4">
                            <w:rPr>
                              <w:bCs/>
                              <w:color w:val="1E4E85" w:themeColor="text1"/>
                              <w:sz w:val="16"/>
                              <w:szCs w:val="16"/>
                            </w:rPr>
                            <w:instrText>PAGE</w:instrText>
                          </w:r>
                          <w:r w:rsidRPr="00E32FF4">
                            <w:rPr>
                              <w:bCs/>
                              <w:color w:val="1E4E85" w:themeColor="text1"/>
                              <w:sz w:val="16"/>
                              <w:szCs w:val="16"/>
                            </w:rPr>
                            <w:fldChar w:fldCharType="separate"/>
                          </w:r>
                          <w:r w:rsidRPr="00E32FF4">
                            <w:rPr>
                              <w:bCs/>
                              <w:color w:val="1E4E85" w:themeColor="text1"/>
                              <w:sz w:val="16"/>
                              <w:szCs w:val="16"/>
                            </w:rPr>
                            <w:t>1</w:t>
                          </w:r>
                          <w:r w:rsidRPr="00E32FF4">
                            <w:rPr>
                              <w:bCs/>
                              <w:color w:val="1E4E85" w:themeColor="text1"/>
                              <w:sz w:val="16"/>
                              <w:szCs w:val="16"/>
                            </w:rPr>
                            <w:fldChar w:fldCharType="end"/>
                          </w:r>
                          <w:r w:rsidRPr="00E32FF4">
                            <w:rPr>
                              <w:bCs/>
                              <w:color w:val="1E4E85" w:themeColor="text1"/>
                              <w:sz w:val="16"/>
                              <w:szCs w:val="16"/>
                            </w:rPr>
                            <w:t>/</w:t>
                          </w:r>
                          <w:r w:rsidRPr="00E32FF4">
                            <w:rPr>
                              <w:bCs/>
                              <w:color w:val="1E4E85" w:themeColor="text1"/>
                              <w:sz w:val="16"/>
                              <w:szCs w:val="16"/>
                            </w:rPr>
                            <w:fldChar w:fldCharType="begin"/>
                          </w:r>
                          <w:r w:rsidRPr="00E32FF4">
                            <w:rPr>
                              <w:bCs/>
                              <w:color w:val="1E4E85" w:themeColor="text1"/>
                              <w:sz w:val="16"/>
                              <w:szCs w:val="16"/>
                            </w:rPr>
                            <w:instrText>NUMPAGES</w:instrText>
                          </w:r>
                          <w:r w:rsidRPr="00E32FF4">
                            <w:rPr>
                              <w:bCs/>
                              <w:color w:val="1E4E85" w:themeColor="text1"/>
                              <w:sz w:val="16"/>
                              <w:szCs w:val="16"/>
                            </w:rPr>
                            <w:fldChar w:fldCharType="separate"/>
                          </w:r>
                          <w:r w:rsidRPr="00E32FF4">
                            <w:rPr>
                              <w:bCs/>
                              <w:color w:val="1E4E85" w:themeColor="text1"/>
                              <w:sz w:val="16"/>
                              <w:szCs w:val="16"/>
                            </w:rPr>
                            <w:t>1</w:t>
                          </w:r>
                          <w:r w:rsidRPr="00E32FF4">
                            <w:rPr>
                              <w:bCs/>
                              <w:color w:val="1E4E85" w:themeColor="text1"/>
                              <w:sz w:val="16"/>
                              <w:szCs w:val="16"/>
                            </w:rPr>
                            <w:fldChar w:fldCharType="end"/>
                          </w:r>
                        </w:p>
                      </w:txbxContent>
                    </wps:txbx>
                    <wps:bodyPr lIns="53975" tIns="0" rIns="53975" bIns="0" anchor="t">
                      <a:noAutofit/>
                    </wps:bodyPr>
                  </wps:wsp>
                </a:graphicData>
              </a:graphic>
              <wp14:sizeRelH relativeFrom="page">
                <wp14:pctWidth>0</wp14:pctWidth>
              </wp14:sizeRelH>
              <wp14:sizeRelV relativeFrom="page">
                <wp14:pctHeight>0</wp14:pctHeight>
              </wp14:sizeRelV>
            </wp:anchor>
          </w:drawing>
        </mc:Choice>
        <mc:Fallback>
          <w:pict>
            <v:shape w14:anchorId="5DF874DD" id="_x0000_s1030" type="#_x0000_t202" style="position:absolute;margin-left:171.05pt;margin-top:67.9pt;width:156.2pt;height:8.5pt;z-index:-251587584;visibility:visible;mso-wrap-style:square;mso-width-percent:0;mso-height-percent:0;mso-wrap-distance-left:0;mso-wrap-distance-top:0;mso-wrap-distance-right:0;mso-wrap-distance-bottom:0;mso-position-horizontal:absolute;mso-position-horizontal-relative:margin;mso-position-vertical:absolute;mso-position-vertical-relative:bottom-margin-area;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" stroked="f">
              <v:fill opacity="0"/>
              <v:textbox inset="4.25pt,0,4.25pt,0">
                <w:txbxContent>
                  <w:p w14:paraId="6C28F929" w14:textId="77777777" w:rsidR="005C29C2" w:rsidRPr="00E32FF4" w:rsidRDefault="005C29C2" w:rsidP="00E32FF4">
                    <w:pPr>
                      <w:pStyle w:val="Contenudetableau"/>
                      <w:jc w:val="center"/>
                      <w:rPr>
                        <w:bCs/>
                        <w:color w:val="1E4E85" w:themeColor="text1"/>
                        <w:sz w:val="16"/>
                        <w:szCs w:val="16"/>
                      </w:rPr>
                    </w:pPr>
                    <w:r w:rsidRPr="00E32FF4">
                      <w:rPr>
                        <w:bCs/>
                        <w:color w:val="1E4E85" w:themeColor="text1"/>
                        <w:sz w:val="16"/>
                        <w:szCs w:val="16"/>
                      </w:rPr>
                      <w:fldChar w:fldCharType="begin"/>
                    </w:r>
                    <w:r w:rsidRPr="00E32FF4">
                      <w:rPr>
                        <w:bCs/>
                        <w:color w:val="1E4E85" w:themeColor="text1"/>
                        <w:sz w:val="16"/>
                        <w:szCs w:val="16"/>
                      </w:rPr>
                      <w:instrText>PAGE</w:instrText>
                    </w:r>
                    <w:r w:rsidRPr="00E32FF4">
                      <w:rPr>
                        <w:bCs/>
                        <w:color w:val="1E4E85" w:themeColor="text1"/>
                        <w:sz w:val="16"/>
                        <w:szCs w:val="16"/>
                      </w:rPr>
                      <w:fldChar w:fldCharType="separate"/>
                    </w:r>
                    <w:r w:rsidRPr="00E32FF4">
                      <w:rPr>
                        <w:bCs/>
                        <w:color w:val="1E4E85" w:themeColor="text1"/>
                        <w:sz w:val="16"/>
                        <w:szCs w:val="16"/>
                      </w:rPr>
                      <w:t>1</w:t>
                    </w:r>
                    <w:r w:rsidRPr="00E32FF4">
                      <w:rPr>
                        <w:bCs/>
                        <w:color w:val="1E4E85" w:themeColor="text1"/>
                        <w:sz w:val="16"/>
                        <w:szCs w:val="16"/>
                      </w:rPr>
                      <w:fldChar w:fldCharType="end"/>
                    </w:r>
                    <w:r w:rsidRPr="00E32FF4">
                      <w:rPr>
                        <w:bCs/>
                        <w:color w:val="1E4E85" w:themeColor="text1"/>
                        <w:sz w:val="16"/>
                        <w:szCs w:val="16"/>
                      </w:rPr>
                      <w:t>/</w:t>
                    </w:r>
                    <w:r w:rsidRPr="00E32FF4">
                      <w:rPr>
                        <w:bCs/>
                        <w:color w:val="1E4E85" w:themeColor="text1"/>
                        <w:sz w:val="16"/>
                        <w:szCs w:val="16"/>
                      </w:rPr>
                      <w:fldChar w:fldCharType="begin"/>
                    </w:r>
                    <w:r w:rsidRPr="00E32FF4">
                      <w:rPr>
                        <w:bCs/>
                        <w:color w:val="1E4E85" w:themeColor="text1"/>
                        <w:sz w:val="16"/>
                        <w:szCs w:val="16"/>
                      </w:rPr>
                      <w:instrText>NUMPAGES</w:instrText>
                    </w:r>
                    <w:r w:rsidRPr="00E32FF4">
                      <w:rPr>
                        <w:bCs/>
                        <w:color w:val="1E4E85" w:themeColor="text1"/>
                        <w:sz w:val="16"/>
                        <w:szCs w:val="16"/>
                      </w:rPr>
                      <w:fldChar w:fldCharType="separate"/>
                    </w:r>
                    <w:r w:rsidRPr="00E32FF4">
                      <w:rPr>
                        <w:bCs/>
                        <w:color w:val="1E4E85" w:themeColor="text1"/>
                        <w:sz w:val="16"/>
                        <w:szCs w:val="16"/>
                      </w:rPr>
                      <w:t>1</w:t>
                    </w:r>
                    <w:r w:rsidRPr="00E32FF4">
                      <w:rPr>
                        <w:bCs/>
                        <w:color w:val="1E4E85" w:themeColor="text1"/>
                        <w:sz w:val="16"/>
                        <w:szCs w:val="16"/>
                      </w:rPr>
                      <w:fldChar w:fldCharType="end"/>
                    </w:r>
                  </w:p>
                </w:txbxContent>
              </v:textbox>
              <w10:wrap anchorx="margin" anchory="margin"/>
            </v:shape>
          </w:pict>
        </mc:Fallback>
      </mc:AlternateContent>
    </w:r>
    <w:r w:rsidRPr="00513389">
      <w:rPr>
        <w:noProof/>
      </w:rPr>
      <mc:AlternateContent>
        <mc:Choice Requires="wps">
          <w:drawing>
            <wp:anchor distT="0" distB="0" distL="114300" distR="114300" simplePos="0" relativeHeight="251729920" behindDoc="1" locked="0" layoutInCell="1" allowOverlap="1" wp14:anchorId="1325BCF1" wp14:editId="29CE227F">
              <wp:simplePos x="0" y="0"/>
              <wp:positionH relativeFrom="margin">
                <wp:posOffset>-635</wp:posOffset>
              </wp:positionH>
              <wp:positionV relativeFrom="margin">
                <wp:posOffset>8366760</wp:posOffset>
              </wp:positionV>
              <wp:extent cx="1896745" cy="985520"/>
              <wp:effectExtent l="0" t="0" r="0" b="0"/>
              <wp:wrapNone/>
              <wp:docPr id="68" name="adresse"/>
              <wp:cNvGraphicFramePr/>
              <a:graphic xmlns:a="http://schemas.openxmlformats.org/drawingml/2006/main">
                <a:graphicData uri="http://schemas.microsoft.com/office/word/2010/wordprocessingShape">
                  <wps:wsp>
                    <wps:cNvSpPr txBox="1"/>
                    <wps:spPr>
                      <a:xfrm>
                        <a:off x="0" y="0"/>
                        <a:ext cx="1896745" cy="985520"/>
                      </a:xfrm>
                      <a:prstGeom prst="rect">
                        <a:avLst/>
                      </a:prstGeom>
                    </wps:spPr>
                    <wps:txbx>
                      <w:txbxContent>
                        <w:p w14:paraId="37FA0B7E" w14:textId="77777777" w:rsidR="005C29C2" w:rsidRPr="00EF5219" w:rsidRDefault="005C29C2" w:rsidP="00513389">
                          <w:pPr>
                            <w:spacing w:line="192" w:lineRule="exact"/>
                            <w:rPr>
                              <w:b/>
                              <w:bCs/>
                              <w:color w:val="1E4E85" w:themeColor="text1"/>
                              <w:sz w:val="16"/>
                              <w:szCs w:val="21"/>
                            </w:rPr>
                          </w:pPr>
                          <w:r w:rsidRPr="00EF5219">
                            <w:rPr>
                              <w:b/>
                              <w:bCs/>
                              <w:color w:val="1E4E85" w:themeColor="text1"/>
                              <w:sz w:val="16"/>
                              <w:szCs w:val="21"/>
                            </w:rPr>
                            <w:t xml:space="preserve">Office </w:t>
                          </w:r>
                          <w:r>
                            <w:rPr>
                              <w:b/>
                              <w:bCs/>
                              <w:color w:val="1E4E85" w:themeColor="text1"/>
                              <w:sz w:val="16"/>
                              <w:szCs w:val="21"/>
                            </w:rPr>
                            <w:t>f</w:t>
                          </w:r>
                          <w:r w:rsidRPr="00EF5219">
                            <w:rPr>
                              <w:b/>
                              <w:bCs/>
                              <w:color w:val="1E4E85" w:themeColor="text1"/>
                              <w:sz w:val="16"/>
                              <w:szCs w:val="21"/>
                            </w:rPr>
                            <w:t>rançais de la biodiversité</w:t>
                          </w:r>
                        </w:p>
                        <w:p w14:paraId="0E97B406" w14:textId="77777777" w:rsidR="005C29C2" w:rsidRDefault="005C29C2" w:rsidP="00BA271C">
                          <w:pPr>
                            <w:spacing w:line="192" w:lineRule="exact"/>
                            <w:rPr>
                              <w:color w:val="1E4E85" w:themeColor="text1"/>
                              <w:sz w:val="16"/>
                              <w:szCs w:val="21"/>
                            </w:rPr>
                          </w:pPr>
                          <w:r>
                            <w:rPr>
                              <w:color w:val="1E4E85" w:themeColor="text1"/>
                              <w:sz w:val="16"/>
                              <w:szCs w:val="21"/>
                            </w:rPr>
                            <w:t>Site de Brest</w:t>
                          </w:r>
                        </w:p>
                        <w:p w14:paraId="6CE1F616" w14:textId="77777777" w:rsidR="005C29C2" w:rsidRPr="000F38F7" w:rsidRDefault="005C29C2" w:rsidP="00BA271C">
                          <w:pPr>
                            <w:spacing w:line="192" w:lineRule="exact"/>
                            <w:rPr>
                              <w:color w:val="1E4E85" w:themeColor="text1"/>
                              <w:sz w:val="16"/>
                              <w:szCs w:val="21"/>
                            </w:rPr>
                          </w:pPr>
                          <w:r>
                            <w:rPr>
                              <w:color w:val="1E4E85" w:themeColor="text1"/>
                              <w:sz w:val="16"/>
                              <w:szCs w:val="21"/>
                            </w:rPr>
                            <w:t>16 quai de la Douane</w:t>
                          </w:r>
                        </w:p>
                        <w:p w14:paraId="33AA94C4" w14:textId="77777777" w:rsidR="005C29C2" w:rsidRDefault="005C29C2" w:rsidP="00BA271C">
                          <w:pPr>
                            <w:spacing w:line="192" w:lineRule="exact"/>
                            <w:rPr>
                              <w:color w:val="1E4E85" w:themeColor="text1"/>
                              <w:sz w:val="16"/>
                              <w:szCs w:val="21"/>
                            </w:rPr>
                          </w:pPr>
                          <w:r>
                            <w:rPr>
                              <w:color w:val="1E4E85" w:themeColor="text1"/>
                              <w:sz w:val="16"/>
                              <w:szCs w:val="21"/>
                            </w:rPr>
                            <w:t>CS 42932</w:t>
                          </w:r>
                        </w:p>
                        <w:p w14:paraId="3219F6E6" w14:textId="77777777" w:rsidR="005C29C2" w:rsidRPr="000F38F7" w:rsidRDefault="005C29C2" w:rsidP="00BA271C">
                          <w:pPr>
                            <w:spacing w:line="192" w:lineRule="exact"/>
                            <w:rPr>
                              <w:color w:val="1E4E85" w:themeColor="text1"/>
                              <w:sz w:val="16"/>
                              <w:szCs w:val="21"/>
                            </w:rPr>
                          </w:pPr>
                          <w:r>
                            <w:rPr>
                              <w:color w:val="1E4E85" w:themeColor="text1"/>
                              <w:sz w:val="16"/>
                              <w:szCs w:val="21"/>
                            </w:rPr>
                            <w:t>29229 Brest Cedex 2</w:t>
                          </w:r>
                        </w:p>
                        <w:p w14:paraId="2921AB46" w14:textId="77777777" w:rsidR="005C29C2" w:rsidRPr="008C032D" w:rsidRDefault="005C29C2" w:rsidP="00513389">
                          <w:pPr>
                            <w:spacing w:line="192" w:lineRule="exact"/>
                            <w:rPr>
                              <w:color w:val="1E4E85" w:themeColor="text1"/>
                              <w:sz w:val="16"/>
                              <w:szCs w:val="21"/>
                            </w:rPr>
                          </w:pPr>
                          <w:r w:rsidRPr="008C032D">
                            <w:rPr>
                              <w:color w:val="1E4E85" w:themeColor="text1"/>
                              <w:sz w:val="16"/>
                              <w:szCs w:val="21"/>
                            </w:rPr>
                            <w:t>www.ofb.gouv.fr</w:t>
                          </w:r>
                        </w:p>
                      </w:txbxContent>
                    </wps:txbx>
                    <wps:bodyPr wrap="square" lIns="0" tIns="0" rIns="0" bIns="0" anchor="b">
                      <a:noAutofit/>
                    </wps:bodyPr>
                  </wps:wsp>
                </a:graphicData>
              </a:graphic>
              <wp14:sizeRelH relativeFrom="margin">
                <wp14:pctWidth>0</wp14:pctWidth>
              </wp14:sizeRelH>
              <wp14:sizeRelV relativeFrom="margin">
                <wp14:pctHeight>0</wp14:pctHeight>
              </wp14:sizeRelV>
            </wp:anchor>
          </w:drawing>
        </mc:Choice>
        <mc:Fallback>
          <w:pict>
            <v:shape w14:anchorId="1325BCF1" id="_x0000_s1031" type="#_x0000_t202" style="position:absolute;margin-left:-.05pt;margin-top:658.8pt;width:149.35pt;height:77.6pt;z-index:-251586560;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" filled="f" stroked="f">
              <v:textbox inset="0,0,0,0">
                <w:txbxContent>
                  <w:p w14:paraId="37FA0B7E" w14:textId="77777777" w:rsidR="005C29C2" w:rsidRPr="00EF5219" w:rsidRDefault="005C29C2" w:rsidP="00513389">
                    <w:pPr>
                      <w:spacing w:line="192" w:lineRule="exact"/>
                      <w:rPr>
                        <w:b/>
                        <w:bCs/>
                        <w:color w:val="1E4E85" w:themeColor="text1"/>
                        <w:sz w:val="16"/>
                        <w:szCs w:val="21"/>
                      </w:rPr>
                    </w:pPr>
                    <w:r w:rsidRPr="00EF5219">
                      <w:rPr>
                        <w:b/>
                        <w:bCs/>
                        <w:color w:val="1E4E85" w:themeColor="text1"/>
                        <w:sz w:val="16"/>
                        <w:szCs w:val="21"/>
                      </w:rPr>
                      <w:t xml:space="preserve">Office </w:t>
                    </w:r>
                    <w:r>
                      <w:rPr>
                        <w:b/>
                        <w:bCs/>
                        <w:color w:val="1E4E85" w:themeColor="text1"/>
                        <w:sz w:val="16"/>
                        <w:szCs w:val="21"/>
                      </w:rPr>
                      <w:t>f</w:t>
                    </w:r>
                    <w:r w:rsidRPr="00EF5219">
                      <w:rPr>
                        <w:b/>
                        <w:bCs/>
                        <w:color w:val="1E4E85" w:themeColor="text1"/>
                        <w:sz w:val="16"/>
                        <w:szCs w:val="21"/>
                      </w:rPr>
                      <w:t>rançais de la biodiversité</w:t>
                    </w:r>
                  </w:p>
                  <w:p w14:paraId="0E97B406" w14:textId="77777777" w:rsidR="005C29C2" w:rsidRDefault="005C29C2" w:rsidP="00BA271C">
                    <w:pPr>
                      <w:spacing w:line="192" w:lineRule="exact"/>
                      <w:rPr>
                        <w:color w:val="1E4E85" w:themeColor="text1"/>
                        <w:sz w:val="16"/>
                        <w:szCs w:val="21"/>
                      </w:rPr>
                    </w:pPr>
                    <w:r>
                      <w:rPr>
                        <w:color w:val="1E4E85" w:themeColor="text1"/>
                        <w:sz w:val="16"/>
                        <w:szCs w:val="21"/>
                      </w:rPr>
                      <w:t>Site de Brest</w:t>
                    </w:r>
                  </w:p>
                  <w:p w14:paraId="6CE1F616" w14:textId="77777777" w:rsidR="005C29C2" w:rsidRPr="000F38F7" w:rsidRDefault="005C29C2" w:rsidP="00BA271C">
                    <w:pPr>
                      <w:spacing w:line="192" w:lineRule="exact"/>
                      <w:rPr>
                        <w:color w:val="1E4E85" w:themeColor="text1"/>
                        <w:sz w:val="16"/>
                        <w:szCs w:val="21"/>
                      </w:rPr>
                    </w:pPr>
                    <w:r>
                      <w:rPr>
                        <w:color w:val="1E4E85" w:themeColor="text1"/>
                        <w:sz w:val="16"/>
                        <w:szCs w:val="21"/>
                      </w:rPr>
                      <w:t>16 quai de la Douane</w:t>
                    </w:r>
                  </w:p>
                  <w:p w14:paraId="33AA94C4" w14:textId="77777777" w:rsidR="005C29C2" w:rsidRDefault="005C29C2" w:rsidP="00BA271C">
                    <w:pPr>
                      <w:spacing w:line="192" w:lineRule="exact"/>
                      <w:rPr>
                        <w:color w:val="1E4E85" w:themeColor="text1"/>
                        <w:sz w:val="16"/>
                        <w:szCs w:val="21"/>
                      </w:rPr>
                    </w:pPr>
                    <w:r>
                      <w:rPr>
                        <w:color w:val="1E4E85" w:themeColor="text1"/>
                        <w:sz w:val="16"/>
                        <w:szCs w:val="21"/>
                      </w:rPr>
                      <w:t>CS 42932</w:t>
                    </w:r>
                  </w:p>
                  <w:p w14:paraId="3219F6E6" w14:textId="77777777" w:rsidR="005C29C2" w:rsidRPr="000F38F7" w:rsidRDefault="005C29C2" w:rsidP="00BA271C">
                    <w:pPr>
                      <w:spacing w:line="192" w:lineRule="exact"/>
                      <w:rPr>
                        <w:color w:val="1E4E85" w:themeColor="text1"/>
                        <w:sz w:val="16"/>
                        <w:szCs w:val="21"/>
                      </w:rPr>
                    </w:pPr>
                    <w:r>
                      <w:rPr>
                        <w:color w:val="1E4E85" w:themeColor="text1"/>
                        <w:sz w:val="16"/>
                        <w:szCs w:val="21"/>
                      </w:rPr>
                      <w:t>29229 Brest Cedex 2</w:t>
                    </w:r>
                  </w:p>
                  <w:p w14:paraId="2921AB46" w14:textId="77777777" w:rsidR="005C29C2" w:rsidRPr="008C032D" w:rsidRDefault="005C29C2" w:rsidP="00513389">
                    <w:pPr>
                      <w:spacing w:line="192" w:lineRule="exact"/>
                      <w:rPr>
                        <w:color w:val="1E4E85" w:themeColor="text1"/>
                        <w:sz w:val="16"/>
                        <w:szCs w:val="21"/>
                      </w:rPr>
                    </w:pPr>
                    <w:r w:rsidRPr="008C032D">
                      <w:rPr>
                        <w:color w:val="1E4E85" w:themeColor="text1"/>
                        <w:sz w:val="16"/>
                        <w:szCs w:val="21"/>
                      </w:rPr>
                      <w:t>www.ofb.gouv.fr</w:t>
                    </w:r>
                  </w:p>
                </w:txbxContent>
              </v:textbox>
              <w10:wrap anchorx="margin" anchory="margin"/>
            </v:shape>
          </w:pict>
        </mc:Fallback>
      </mc:AlternateContent>
    </w:r>
    <w:r>
      <w:tab/>
    </w:r>
    <w:r>
      <w:tab/>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FC63088" w14:textId="052DF68D" w:rsidR="005C29C2" w:rsidRDefault="005C29C2" w:rsidP="00BA375C">
    <w:pPr>
      <w:pStyle w:val="Pieddepage"/>
      <w:tabs>
        <w:tab w:val="clear" w:pos="4819"/>
        <w:tab w:val="clear" w:pos="9638"/>
        <w:tab w:val="center" w:pos="4535"/>
        <w:tab w:val="left" w:pos="7828"/>
      </w:tabs>
    </w:pPr>
    <w:r>
      <w:rPr>
        <w:noProof/>
      </w:rPr>
      <w:drawing>
        <wp:anchor distT="0" distB="0" distL="114300" distR="114300" simplePos="0" relativeHeight="251736064" behindDoc="1" locked="0" layoutInCell="0" allowOverlap="1" wp14:anchorId="265B64F2" wp14:editId="4F583086">
          <wp:simplePos x="0" y="0"/>
          <wp:positionH relativeFrom="page">
            <wp:align>right</wp:align>
          </wp:positionH>
          <wp:positionV relativeFrom="page">
            <wp:align>bottom</wp:align>
          </wp:positionV>
          <wp:extent cx="3482765" cy="3761105"/>
          <wp:effectExtent l="0" t="0" r="3810" b="0"/>
          <wp:wrapNone/>
          <wp:docPr id="10" name="Image 10" descr="bas CP"/>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descr="bas CP"/>
                  <pic:cNvPicPr>
                    <a:picLocks/>
                  </pic:cNvPicPr>
                </pic:nvPicPr>
                <pic:blipFill rotWithShape="1">
                  <a:blip r:embed="rId1">
                    <a:extLst>
                      <a:ext uri="{28A0092B-C50C-407E-A947-70E740481C1C}">
                        <a14:useLocalDpi xmlns:a14="http://schemas.microsoft.com/office/drawing/2010/main" val="0"/>
                      </a:ext>
                    </a:extLst>
                  </a:blip>
                  <a:srcRect l="46234"/>
                  <a:stretch/>
                </pic:blipFill>
                <pic:spPr bwMode="auto">
                  <a:xfrm>
                    <a:off x="0" y="0"/>
                    <a:ext cx="3482765" cy="376110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E32FF4">
      <w:rPr>
        <w:noProof/>
      </w:rPr>
      <mc:AlternateContent>
        <mc:Choice Requires="wps">
          <w:drawing>
            <wp:anchor distT="0" distB="0" distL="0" distR="0" simplePos="0" relativeHeight="251737088" behindDoc="1" locked="0" layoutInCell="1" allowOverlap="1" wp14:anchorId="7774DB56" wp14:editId="590F6867">
              <wp:simplePos x="0" y="0"/>
              <wp:positionH relativeFrom="margin">
                <wp:posOffset>2172335</wp:posOffset>
              </wp:positionH>
              <wp:positionV relativeFrom="bottomMargin">
                <wp:posOffset>862330</wp:posOffset>
              </wp:positionV>
              <wp:extent cx="1983600" cy="108000"/>
              <wp:effectExtent l="0" t="0" r="0" b="0"/>
              <wp:wrapNone/>
              <wp:docPr id="51" name="Cadre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983600" cy="108000"/>
                      </a:xfrm>
                      <a:prstGeom prst="rect">
                        <a:avLst/>
                      </a:prstGeom>
                      <a:solidFill>
                        <a:srgbClr val="FFFFFF">
                          <a:alpha val="0"/>
                        </a:srgbClr>
                      </a:solidFill>
                    </wps:spPr>
                    <wps:txbx>
                      <w:txbxContent>
                        <w:p w14:paraId="45A11275" w14:textId="77777777" w:rsidR="005C29C2" w:rsidRPr="00E32FF4" w:rsidRDefault="005C29C2" w:rsidP="00E32FF4">
                          <w:pPr>
                            <w:pStyle w:val="Contenudetableau"/>
                            <w:jc w:val="center"/>
                            <w:rPr>
                              <w:bCs/>
                              <w:color w:val="1E4E85" w:themeColor="text1"/>
                              <w:sz w:val="16"/>
                              <w:szCs w:val="16"/>
                            </w:rPr>
                          </w:pPr>
                          <w:r w:rsidRPr="00E32FF4">
                            <w:rPr>
                              <w:bCs/>
                              <w:color w:val="1E4E85" w:themeColor="text1"/>
                              <w:sz w:val="16"/>
                              <w:szCs w:val="16"/>
                            </w:rPr>
                            <w:fldChar w:fldCharType="begin"/>
                          </w:r>
                          <w:r w:rsidRPr="00E32FF4">
                            <w:rPr>
                              <w:bCs/>
                              <w:color w:val="1E4E85" w:themeColor="text1"/>
                              <w:sz w:val="16"/>
                              <w:szCs w:val="16"/>
                            </w:rPr>
                            <w:instrText>PAGE</w:instrText>
                          </w:r>
                          <w:r w:rsidRPr="00E32FF4">
                            <w:rPr>
                              <w:bCs/>
                              <w:color w:val="1E4E85" w:themeColor="text1"/>
                              <w:sz w:val="16"/>
                              <w:szCs w:val="16"/>
                            </w:rPr>
                            <w:fldChar w:fldCharType="separate"/>
                          </w:r>
                          <w:r w:rsidRPr="00E32FF4">
                            <w:rPr>
                              <w:bCs/>
                              <w:color w:val="1E4E85" w:themeColor="text1"/>
                              <w:sz w:val="16"/>
                              <w:szCs w:val="16"/>
                            </w:rPr>
                            <w:t>1</w:t>
                          </w:r>
                          <w:r w:rsidRPr="00E32FF4">
                            <w:rPr>
                              <w:bCs/>
                              <w:color w:val="1E4E85" w:themeColor="text1"/>
                              <w:sz w:val="16"/>
                              <w:szCs w:val="16"/>
                            </w:rPr>
                            <w:fldChar w:fldCharType="end"/>
                          </w:r>
                          <w:r w:rsidRPr="00E32FF4">
                            <w:rPr>
                              <w:bCs/>
                              <w:color w:val="1E4E85" w:themeColor="text1"/>
                              <w:sz w:val="16"/>
                              <w:szCs w:val="16"/>
                            </w:rPr>
                            <w:t>/</w:t>
                          </w:r>
                          <w:r w:rsidRPr="00E32FF4">
                            <w:rPr>
                              <w:bCs/>
                              <w:color w:val="1E4E85" w:themeColor="text1"/>
                              <w:sz w:val="16"/>
                              <w:szCs w:val="16"/>
                            </w:rPr>
                            <w:fldChar w:fldCharType="begin"/>
                          </w:r>
                          <w:r w:rsidRPr="00E32FF4">
                            <w:rPr>
                              <w:bCs/>
                              <w:color w:val="1E4E85" w:themeColor="text1"/>
                              <w:sz w:val="16"/>
                              <w:szCs w:val="16"/>
                            </w:rPr>
                            <w:instrText>NUMPAGES</w:instrText>
                          </w:r>
                          <w:r w:rsidRPr="00E32FF4">
                            <w:rPr>
                              <w:bCs/>
                              <w:color w:val="1E4E85" w:themeColor="text1"/>
                              <w:sz w:val="16"/>
                              <w:szCs w:val="16"/>
                            </w:rPr>
                            <w:fldChar w:fldCharType="separate"/>
                          </w:r>
                          <w:r w:rsidRPr="00E32FF4">
                            <w:rPr>
                              <w:bCs/>
                              <w:color w:val="1E4E85" w:themeColor="text1"/>
                              <w:sz w:val="16"/>
                              <w:szCs w:val="16"/>
                            </w:rPr>
                            <w:t>1</w:t>
                          </w:r>
                          <w:r w:rsidRPr="00E32FF4">
                            <w:rPr>
                              <w:bCs/>
                              <w:color w:val="1E4E85" w:themeColor="text1"/>
                              <w:sz w:val="16"/>
                              <w:szCs w:val="16"/>
                            </w:rPr>
                            <w:fldChar w:fldCharType="end"/>
                          </w:r>
                        </w:p>
                      </w:txbxContent>
                    </wps:txbx>
                    <wps:bodyPr lIns="53975" tIns="0" rIns="53975" bIns="0" anchor="t">
                      <a:noAutofit/>
                    </wps:bodyPr>
                  </wps:wsp>
                </a:graphicData>
              </a:graphic>
              <wp14:sizeRelH relativeFrom="page">
                <wp14:pctWidth>0</wp14:pctWidth>
              </wp14:sizeRelH>
              <wp14:sizeRelV relativeFrom="page">
                <wp14:pctHeight>0</wp14:pctHeight>
              </wp14:sizeRelV>
            </wp:anchor>
          </w:drawing>
        </mc:Choice>
        <mc:Fallback>
          <w:pict>
            <v:shapetype w14:anchorId="7774DB56" id="_x0000_t202" coordsize="21600,21600" o:spt="202" path="m,l,21600r21600,l21600,xe">
              <v:stroke joinstyle="miter"/>
              <v:path gradientshapeok="t" o:connecttype="rect"/>
            </v:shapetype>
            <v:shape id="_x0000_s1032" type="#_x0000_t202" style="position:absolute;margin-left:171.05pt;margin-top:67.9pt;width:156.2pt;height:8.5pt;z-index:-251579392;visibility:visible;mso-wrap-style:square;mso-width-percent:0;mso-height-percent:0;mso-wrap-distance-left:0;mso-wrap-distance-top:0;mso-wrap-distance-right:0;mso-wrap-distance-bottom:0;mso-position-horizontal:absolute;mso-position-horizontal-relative:margin;mso-position-vertical:absolute;mso-position-vertical-relative:bottom-margin-area;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" stroked="f">
              <v:fill opacity="0"/>
              <v:textbox inset="4.25pt,0,4.25pt,0">
                <w:txbxContent>
                  <w:p w14:paraId="45A11275" w14:textId="77777777" w:rsidR="003F1EE3" w:rsidRPr="00E32FF4" w:rsidRDefault="003F1EE3" w:rsidP="00E32FF4">
                    <w:pPr>
                      <w:pStyle w:val="Contenudetableau"/>
                      <w:jc w:val="center"/>
                      <w:rPr>
                        <w:bCs/>
                        <w:color w:val="1E4E85" w:themeColor="text1"/>
                        <w:sz w:val="16"/>
                        <w:szCs w:val="16"/>
                      </w:rPr>
                    </w:pPr>
                    <w:r w:rsidRPr="00E32FF4">
                      <w:rPr>
                        <w:bCs/>
                        <w:color w:val="1E4E85" w:themeColor="text1"/>
                        <w:sz w:val="16"/>
                        <w:szCs w:val="16"/>
                      </w:rPr>
                      <w:fldChar w:fldCharType="begin"/>
                    </w:r>
                    <w:r w:rsidRPr="00E32FF4">
                      <w:rPr>
                        <w:bCs/>
                        <w:color w:val="1E4E85" w:themeColor="text1"/>
                        <w:sz w:val="16"/>
                        <w:szCs w:val="16"/>
                      </w:rPr>
                      <w:instrText>PAGE</w:instrText>
                    </w:r>
                    <w:r w:rsidRPr="00E32FF4">
                      <w:rPr>
                        <w:bCs/>
                        <w:color w:val="1E4E85" w:themeColor="text1"/>
                        <w:sz w:val="16"/>
                        <w:szCs w:val="16"/>
                      </w:rPr>
                      <w:fldChar w:fldCharType="separate"/>
                    </w:r>
                    <w:r w:rsidRPr="00E32FF4">
                      <w:rPr>
                        <w:bCs/>
                        <w:color w:val="1E4E85" w:themeColor="text1"/>
                        <w:sz w:val="16"/>
                        <w:szCs w:val="16"/>
                      </w:rPr>
                      <w:t>1</w:t>
                    </w:r>
                    <w:r w:rsidRPr="00E32FF4">
                      <w:rPr>
                        <w:bCs/>
                        <w:color w:val="1E4E85" w:themeColor="text1"/>
                        <w:sz w:val="16"/>
                        <w:szCs w:val="16"/>
                      </w:rPr>
                      <w:fldChar w:fldCharType="end"/>
                    </w:r>
                    <w:r w:rsidRPr="00E32FF4">
                      <w:rPr>
                        <w:bCs/>
                        <w:color w:val="1E4E85" w:themeColor="text1"/>
                        <w:sz w:val="16"/>
                        <w:szCs w:val="16"/>
                      </w:rPr>
                      <w:t>/</w:t>
                    </w:r>
                    <w:r w:rsidRPr="00E32FF4">
                      <w:rPr>
                        <w:bCs/>
                        <w:color w:val="1E4E85" w:themeColor="text1"/>
                        <w:sz w:val="16"/>
                        <w:szCs w:val="16"/>
                      </w:rPr>
                      <w:fldChar w:fldCharType="begin"/>
                    </w:r>
                    <w:r w:rsidRPr="00E32FF4">
                      <w:rPr>
                        <w:bCs/>
                        <w:color w:val="1E4E85" w:themeColor="text1"/>
                        <w:sz w:val="16"/>
                        <w:szCs w:val="16"/>
                      </w:rPr>
                      <w:instrText>NUMPAGES</w:instrText>
                    </w:r>
                    <w:r w:rsidRPr="00E32FF4">
                      <w:rPr>
                        <w:bCs/>
                        <w:color w:val="1E4E85" w:themeColor="text1"/>
                        <w:sz w:val="16"/>
                        <w:szCs w:val="16"/>
                      </w:rPr>
                      <w:fldChar w:fldCharType="separate"/>
                    </w:r>
                    <w:r w:rsidRPr="00E32FF4">
                      <w:rPr>
                        <w:bCs/>
                        <w:color w:val="1E4E85" w:themeColor="text1"/>
                        <w:sz w:val="16"/>
                        <w:szCs w:val="16"/>
                      </w:rPr>
                      <w:t>1</w:t>
                    </w:r>
                    <w:r w:rsidRPr="00E32FF4">
                      <w:rPr>
                        <w:bCs/>
                        <w:color w:val="1E4E85" w:themeColor="text1"/>
                        <w:sz w:val="16"/>
                        <w:szCs w:val="16"/>
                      </w:rPr>
                      <w:fldChar w:fldCharType="end"/>
                    </w:r>
                  </w:p>
                </w:txbxContent>
              </v:textbox>
              <w10:wrap anchorx="margin" anchory="margin"/>
            </v:shape>
          </w:pict>
        </mc:Fallback>
      </mc:AlternateContent>
    </w:r>
    <w:r w:rsidRPr="00513389">
      <w:rPr>
        <w:noProof/>
      </w:rPr>
      <mc:AlternateContent>
        <mc:Choice Requires="wps">
          <w:drawing>
            <wp:anchor distT="0" distB="0" distL="114300" distR="114300" simplePos="0" relativeHeight="251738112" behindDoc="1" locked="0" layoutInCell="1" allowOverlap="1" wp14:anchorId="3F25227E" wp14:editId="0EA904E8">
              <wp:simplePos x="0" y="0"/>
              <wp:positionH relativeFrom="margin">
                <wp:posOffset>-635</wp:posOffset>
              </wp:positionH>
              <wp:positionV relativeFrom="margin">
                <wp:posOffset>8366760</wp:posOffset>
              </wp:positionV>
              <wp:extent cx="1896745" cy="985520"/>
              <wp:effectExtent l="0" t="0" r="0" b="0"/>
              <wp:wrapNone/>
              <wp:docPr id="52" name="adresse"/>
              <wp:cNvGraphicFramePr/>
              <a:graphic xmlns:a="http://schemas.openxmlformats.org/drawingml/2006/main">
                <a:graphicData uri="http://schemas.microsoft.com/office/word/2010/wordprocessingShape">
                  <wps:wsp>
                    <wps:cNvSpPr txBox="1"/>
                    <wps:spPr>
                      <a:xfrm>
                        <a:off x="0" y="0"/>
                        <a:ext cx="1896745" cy="985520"/>
                      </a:xfrm>
                      <a:prstGeom prst="rect">
                        <a:avLst/>
                      </a:prstGeom>
                    </wps:spPr>
                    <wps:txbx>
                      <w:txbxContent>
                        <w:p w14:paraId="7B795D40" w14:textId="77777777" w:rsidR="005C29C2" w:rsidRPr="00EF5219" w:rsidRDefault="005C29C2" w:rsidP="00513389">
                          <w:pPr>
                            <w:spacing w:line="192" w:lineRule="exact"/>
                            <w:rPr>
                              <w:b/>
                              <w:bCs/>
                              <w:color w:val="1E4E85" w:themeColor="text1"/>
                              <w:sz w:val="16"/>
                              <w:szCs w:val="21"/>
                            </w:rPr>
                          </w:pPr>
                          <w:r w:rsidRPr="00EF5219">
                            <w:rPr>
                              <w:b/>
                              <w:bCs/>
                              <w:color w:val="1E4E85" w:themeColor="text1"/>
                              <w:sz w:val="16"/>
                              <w:szCs w:val="21"/>
                            </w:rPr>
                            <w:t xml:space="preserve">Office </w:t>
                          </w:r>
                          <w:r>
                            <w:rPr>
                              <w:b/>
                              <w:bCs/>
                              <w:color w:val="1E4E85" w:themeColor="text1"/>
                              <w:sz w:val="16"/>
                              <w:szCs w:val="21"/>
                            </w:rPr>
                            <w:t>f</w:t>
                          </w:r>
                          <w:r w:rsidRPr="00EF5219">
                            <w:rPr>
                              <w:b/>
                              <w:bCs/>
                              <w:color w:val="1E4E85" w:themeColor="text1"/>
                              <w:sz w:val="16"/>
                              <w:szCs w:val="21"/>
                            </w:rPr>
                            <w:t>rançais de la biodiversité</w:t>
                          </w:r>
                        </w:p>
                        <w:p w14:paraId="79FB53A3" w14:textId="77777777" w:rsidR="005C29C2" w:rsidRDefault="005C29C2" w:rsidP="00BA271C">
                          <w:pPr>
                            <w:spacing w:line="192" w:lineRule="exact"/>
                            <w:rPr>
                              <w:color w:val="1E4E85" w:themeColor="text1"/>
                              <w:sz w:val="16"/>
                              <w:szCs w:val="21"/>
                            </w:rPr>
                          </w:pPr>
                          <w:r>
                            <w:rPr>
                              <w:color w:val="1E4E85" w:themeColor="text1"/>
                              <w:sz w:val="16"/>
                              <w:szCs w:val="21"/>
                            </w:rPr>
                            <w:t>Site de Brest</w:t>
                          </w:r>
                        </w:p>
                        <w:p w14:paraId="39C489EE" w14:textId="77777777" w:rsidR="005C29C2" w:rsidRPr="000F38F7" w:rsidRDefault="005C29C2" w:rsidP="00BA271C">
                          <w:pPr>
                            <w:spacing w:line="192" w:lineRule="exact"/>
                            <w:rPr>
                              <w:color w:val="1E4E85" w:themeColor="text1"/>
                              <w:sz w:val="16"/>
                              <w:szCs w:val="21"/>
                            </w:rPr>
                          </w:pPr>
                          <w:r>
                            <w:rPr>
                              <w:color w:val="1E4E85" w:themeColor="text1"/>
                              <w:sz w:val="16"/>
                              <w:szCs w:val="21"/>
                            </w:rPr>
                            <w:t>16 quai de la Douane</w:t>
                          </w:r>
                        </w:p>
                        <w:p w14:paraId="43EC30B9" w14:textId="77777777" w:rsidR="005C29C2" w:rsidRDefault="005C29C2" w:rsidP="00BA271C">
                          <w:pPr>
                            <w:spacing w:line="192" w:lineRule="exact"/>
                            <w:rPr>
                              <w:color w:val="1E4E85" w:themeColor="text1"/>
                              <w:sz w:val="16"/>
                              <w:szCs w:val="21"/>
                            </w:rPr>
                          </w:pPr>
                          <w:r>
                            <w:rPr>
                              <w:color w:val="1E4E85" w:themeColor="text1"/>
                              <w:sz w:val="16"/>
                              <w:szCs w:val="21"/>
                            </w:rPr>
                            <w:t>CS 42932</w:t>
                          </w:r>
                        </w:p>
                        <w:p w14:paraId="57160B10" w14:textId="77777777" w:rsidR="005C29C2" w:rsidRPr="000F38F7" w:rsidRDefault="005C29C2" w:rsidP="00BA271C">
                          <w:pPr>
                            <w:spacing w:line="192" w:lineRule="exact"/>
                            <w:rPr>
                              <w:color w:val="1E4E85" w:themeColor="text1"/>
                              <w:sz w:val="16"/>
                              <w:szCs w:val="21"/>
                            </w:rPr>
                          </w:pPr>
                          <w:r>
                            <w:rPr>
                              <w:color w:val="1E4E85" w:themeColor="text1"/>
                              <w:sz w:val="16"/>
                              <w:szCs w:val="21"/>
                            </w:rPr>
                            <w:t>29229 Brest Cedex 2</w:t>
                          </w:r>
                        </w:p>
                        <w:p w14:paraId="03B34733" w14:textId="77777777" w:rsidR="005C29C2" w:rsidRPr="008C032D" w:rsidRDefault="005C29C2" w:rsidP="00513389">
                          <w:pPr>
                            <w:spacing w:line="192" w:lineRule="exact"/>
                            <w:rPr>
                              <w:color w:val="1E4E85" w:themeColor="text1"/>
                              <w:sz w:val="16"/>
                              <w:szCs w:val="21"/>
                            </w:rPr>
                          </w:pPr>
                          <w:r w:rsidRPr="008C032D">
                            <w:rPr>
                              <w:color w:val="1E4E85" w:themeColor="text1"/>
                              <w:sz w:val="16"/>
                              <w:szCs w:val="21"/>
                            </w:rPr>
                            <w:t>www.ofb.gouv.fr</w:t>
                          </w:r>
                        </w:p>
                      </w:txbxContent>
                    </wps:txbx>
                    <wps:bodyPr wrap="square" lIns="0" tIns="0" rIns="0" bIns="0" anchor="b">
                      <a:noAutofit/>
                    </wps:bodyPr>
                  </wps:wsp>
                </a:graphicData>
              </a:graphic>
              <wp14:sizeRelH relativeFrom="margin">
                <wp14:pctWidth>0</wp14:pctWidth>
              </wp14:sizeRelH>
              <wp14:sizeRelV relativeFrom="margin">
                <wp14:pctHeight>0</wp14:pctHeight>
              </wp14:sizeRelV>
            </wp:anchor>
          </w:drawing>
        </mc:Choice>
        <mc:Fallback>
          <w:pict>
            <v:shape w14:anchorId="3F25227E" id="_x0000_s1033" type="#_x0000_t202" style="position:absolute;margin-left:-.05pt;margin-top:658.8pt;width:149.35pt;height:77.6pt;z-index:-251578368;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" filled="f" stroked="f">
              <v:textbox inset="0,0,0,0">
                <w:txbxContent>
                  <w:p w14:paraId="7B795D40" w14:textId="77777777" w:rsidR="003F1EE3" w:rsidRPr="00EF5219" w:rsidRDefault="003F1EE3" w:rsidP="00513389">
                    <w:pPr>
                      <w:spacing w:line="192" w:lineRule="exact"/>
                      <w:rPr>
                        <w:b/>
                        <w:bCs/>
                        <w:color w:val="1E4E85" w:themeColor="text1"/>
                        <w:sz w:val="16"/>
                        <w:szCs w:val="21"/>
                      </w:rPr>
                    </w:pPr>
                    <w:r w:rsidRPr="00EF5219">
                      <w:rPr>
                        <w:b/>
                        <w:bCs/>
                        <w:color w:val="1E4E85" w:themeColor="text1"/>
                        <w:sz w:val="16"/>
                        <w:szCs w:val="21"/>
                      </w:rPr>
                      <w:t xml:space="preserve">Office </w:t>
                    </w:r>
                    <w:r>
                      <w:rPr>
                        <w:b/>
                        <w:bCs/>
                        <w:color w:val="1E4E85" w:themeColor="text1"/>
                        <w:sz w:val="16"/>
                        <w:szCs w:val="21"/>
                      </w:rPr>
                      <w:t>f</w:t>
                    </w:r>
                    <w:r w:rsidRPr="00EF5219">
                      <w:rPr>
                        <w:b/>
                        <w:bCs/>
                        <w:color w:val="1E4E85" w:themeColor="text1"/>
                        <w:sz w:val="16"/>
                        <w:szCs w:val="21"/>
                      </w:rPr>
                      <w:t>rançais de la biodiversité</w:t>
                    </w:r>
                  </w:p>
                  <w:p w14:paraId="79FB53A3" w14:textId="77777777" w:rsidR="003F1EE3" w:rsidRDefault="003F1EE3" w:rsidP="00BA271C">
                    <w:pPr>
                      <w:spacing w:line="192" w:lineRule="exact"/>
                      <w:rPr>
                        <w:color w:val="1E4E85" w:themeColor="text1"/>
                        <w:sz w:val="16"/>
                        <w:szCs w:val="21"/>
                      </w:rPr>
                    </w:pPr>
                    <w:r>
                      <w:rPr>
                        <w:color w:val="1E4E85" w:themeColor="text1"/>
                        <w:sz w:val="16"/>
                        <w:szCs w:val="21"/>
                      </w:rPr>
                      <w:t>Site de Brest</w:t>
                    </w:r>
                  </w:p>
                  <w:p w14:paraId="39C489EE" w14:textId="77777777" w:rsidR="003F1EE3" w:rsidRPr="000F38F7" w:rsidRDefault="003F1EE3" w:rsidP="00BA271C">
                    <w:pPr>
                      <w:spacing w:line="192" w:lineRule="exact"/>
                      <w:rPr>
                        <w:color w:val="1E4E85" w:themeColor="text1"/>
                        <w:sz w:val="16"/>
                        <w:szCs w:val="21"/>
                      </w:rPr>
                    </w:pPr>
                    <w:r>
                      <w:rPr>
                        <w:color w:val="1E4E85" w:themeColor="text1"/>
                        <w:sz w:val="16"/>
                        <w:szCs w:val="21"/>
                      </w:rPr>
                      <w:t>16 quai de la Douane</w:t>
                    </w:r>
                  </w:p>
                  <w:p w14:paraId="43EC30B9" w14:textId="77777777" w:rsidR="003F1EE3" w:rsidRDefault="003F1EE3" w:rsidP="00BA271C">
                    <w:pPr>
                      <w:spacing w:line="192" w:lineRule="exact"/>
                      <w:rPr>
                        <w:color w:val="1E4E85" w:themeColor="text1"/>
                        <w:sz w:val="16"/>
                        <w:szCs w:val="21"/>
                      </w:rPr>
                    </w:pPr>
                    <w:r>
                      <w:rPr>
                        <w:color w:val="1E4E85" w:themeColor="text1"/>
                        <w:sz w:val="16"/>
                        <w:szCs w:val="21"/>
                      </w:rPr>
                      <w:t>CS 42932</w:t>
                    </w:r>
                  </w:p>
                  <w:p w14:paraId="57160B10" w14:textId="77777777" w:rsidR="003F1EE3" w:rsidRPr="000F38F7" w:rsidRDefault="003F1EE3" w:rsidP="00BA271C">
                    <w:pPr>
                      <w:spacing w:line="192" w:lineRule="exact"/>
                      <w:rPr>
                        <w:color w:val="1E4E85" w:themeColor="text1"/>
                        <w:sz w:val="16"/>
                        <w:szCs w:val="21"/>
                      </w:rPr>
                    </w:pPr>
                    <w:r>
                      <w:rPr>
                        <w:color w:val="1E4E85" w:themeColor="text1"/>
                        <w:sz w:val="16"/>
                        <w:szCs w:val="21"/>
                      </w:rPr>
                      <w:t>29229 Brest Cedex 2</w:t>
                    </w:r>
                  </w:p>
                  <w:p w14:paraId="03B34733" w14:textId="77777777" w:rsidR="003F1EE3" w:rsidRPr="008C032D" w:rsidRDefault="003F1EE3" w:rsidP="00513389">
                    <w:pPr>
                      <w:spacing w:line="192" w:lineRule="exact"/>
                      <w:rPr>
                        <w:color w:val="1E4E85" w:themeColor="text1"/>
                        <w:sz w:val="16"/>
                        <w:szCs w:val="21"/>
                      </w:rPr>
                    </w:pPr>
                    <w:r w:rsidRPr="008C032D">
                      <w:rPr>
                        <w:color w:val="1E4E85" w:themeColor="text1"/>
                        <w:sz w:val="16"/>
                        <w:szCs w:val="21"/>
                      </w:rPr>
                      <w:t>www.ofb.gouv.fr</w:t>
                    </w:r>
                  </w:p>
                </w:txbxContent>
              </v:textbox>
              <w10:wrap anchorx="margin" anchory="margin"/>
            </v:shape>
          </w:pict>
        </mc:Fallback>
      </mc:AlternateContent>
    </w:r>
    <w:r>
      <w:tab/>
    </w:r>
    <w: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22F65BC" w14:textId="77777777" w:rsidR="005C29C2" w:rsidRDefault="005C29C2">
      <w:r>
        <w:separator/>
      </w:r>
    </w:p>
  </w:footnote>
  <w:footnote w:type="continuationSeparator" w:id="0">
    <w:p w14:paraId="2969332A" w14:textId="77777777" w:rsidR="005C29C2" w:rsidRDefault="005C29C2">
      <w:r>
        <w:continuationSeparator/>
      </w:r>
    </w:p>
  </w:footnote>
  <w:footnote w:type="continuationNotice" w:id="1">
    <w:p w14:paraId="018146C1" w14:textId="77777777" w:rsidR="005C29C2" w:rsidRDefault="005C29C2"/>
  </w:footnote>
  <w:footnote w:id="2">
    <w:p w14:paraId="60E85A7B" w14:textId="38012C66" w:rsidR="005C29C2" w:rsidRDefault="005C29C2">
      <w:pPr>
        <w:pStyle w:val="Notedebasdepage"/>
      </w:pPr>
      <w:r>
        <w:rPr>
          <w:rStyle w:val="Appelnotedebasdep"/>
        </w:rPr>
        <w:footnoteRef/>
      </w:r>
      <w:r>
        <w:t xml:space="preserve"> </w:t>
      </w:r>
      <w:r w:rsidRPr="009901BB">
        <w:rPr>
          <w:color w:val="auto"/>
          <w:sz w:val="16"/>
        </w:rPr>
        <w:t xml:space="preserve">Les seuils (nombre de marées tests et pourcentage de diminution de </w:t>
      </w:r>
      <w:proofErr w:type="spellStart"/>
      <w:r w:rsidRPr="009901BB">
        <w:rPr>
          <w:color w:val="auto"/>
          <w:sz w:val="16"/>
        </w:rPr>
        <w:t>capturabilité</w:t>
      </w:r>
      <w:proofErr w:type="spellEnd"/>
      <w:r w:rsidRPr="009901BB">
        <w:rPr>
          <w:color w:val="auto"/>
          <w:sz w:val="16"/>
        </w:rPr>
        <w:t>) seront définis et validés à l’échelon national en lien avec les comités des pêches. Une fois définis, l’armateur en sera informé par courrier ou mél</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D5FE35E" w14:textId="3169B12E" w:rsidR="005C29C2" w:rsidRDefault="005C29C2">
    <w:pPr>
      <w:pStyle w:val="En-tt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69E7FE7" w14:textId="3EBF0C3A" w:rsidR="005C29C2" w:rsidRDefault="005C29C2">
    <w:pPr>
      <w:pStyle w:val="En-tte"/>
    </w:pPr>
    <w:r>
      <w:rPr>
        <w:rFonts w:cs="Calibri"/>
        <w:b/>
        <w:bCs/>
        <w:noProof/>
        <w:sz w:val="28"/>
        <w:szCs w:val="28"/>
      </w:rPr>
      <w:drawing>
        <wp:anchor distT="0" distB="0" distL="114300" distR="114300" simplePos="0" relativeHeight="251778048" behindDoc="1" locked="0" layoutInCell="1" allowOverlap="1" wp14:anchorId="13B9528B" wp14:editId="58DFBED6">
          <wp:simplePos x="0" y="0"/>
          <wp:positionH relativeFrom="margin">
            <wp:posOffset>3435985</wp:posOffset>
          </wp:positionH>
          <wp:positionV relativeFrom="paragraph">
            <wp:posOffset>238125</wp:posOffset>
          </wp:positionV>
          <wp:extent cx="1076325" cy="739863"/>
          <wp:effectExtent l="0" t="0" r="0" b="3175"/>
          <wp:wrapNone/>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76933" cy="740281"/>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cs="Calibri"/>
        <w:b/>
        <w:bCs/>
        <w:noProof/>
        <w:sz w:val="28"/>
        <w:szCs w:val="28"/>
      </w:rPr>
      <w:drawing>
        <wp:anchor distT="0" distB="0" distL="114300" distR="114300" simplePos="0" relativeHeight="251777024" behindDoc="1" locked="0" layoutInCell="1" allowOverlap="1" wp14:anchorId="08E5BC29" wp14:editId="1F62C8E4">
          <wp:simplePos x="0" y="0"/>
          <wp:positionH relativeFrom="column">
            <wp:posOffset>2216785</wp:posOffset>
          </wp:positionH>
          <wp:positionV relativeFrom="paragraph">
            <wp:posOffset>276226</wp:posOffset>
          </wp:positionV>
          <wp:extent cx="1000818" cy="723900"/>
          <wp:effectExtent l="0" t="0" r="8890" b="0"/>
          <wp:wrapNone/>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02099" cy="724827"/>
                  </a:xfrm>
                  <a:prstGeom prst="rect">
                    <a:avLst/>
                  </a:prstGeom>
                  <a:noFill/>
                  <a:ln>
                    <a:noFill/>
                  </a:ln>
                </pic:spPr>
              </pic:pic>
            </a:graphicData>
          </a:graphic>
          <wp14:sizeRelH relativeFrom="page">
            <wp14:pctWidth>0</wp14:pctWidth>
          </wp14:sizeRelH>
          <wp14:sizeRelV relativeFrom="page">
            <wp14:pctHeight>0</wp14:pctHeight>
          </wp14:sizeRelV>
        </wp:anchor>
      </w:drawing>
    </w:r>
    <w:r w:rsidRPr="008E377F">
      <w:rPr>
        <w:noProof/>
      </w:rPr>
      <w:drawing>
        <wp:anchor distT="0" distB="0" distL="114300" distR="114300" simplePos="0" relativeHeight="251749376" behindDoc="1" locked="0" layoutInCell="1" allowOverlap="1" wp14:anchorId="6DDAC86D" wp14:editId="6C14AD2C">
          <wp:simplePos x="0" y="0"/>
          <wp:positionH relativeFrom="column">
            <wp:posOffset>-621665</wp:posOffset>
          </wp:positionH>
          <wp:positionV relativeFrom="page">
            <wp:posOffset>-247015</wp:posOffset>
          </wp:positionV>
          <wp:extent cx="7563485" cy="1512570"/>
          <wp:effectExtent l="0" t="0" r="5715" b="0"/>
          <wp:wrapNone/>
          <wp:docPr id="64" name="Imag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Logos.png"/>
                  <pic:cNvPicPr/>
                </pic:nvPicPr>
                <pic:blipFill>
                  <a:blip r:embed="rId3">
                    <a:extLst>
                      <a:ext uri="{28A0092B-C50C-407E-A947-70E740481C1C}">
                        <a14:useLocalDpi xmlns:a14="http://schemas.microsoft.com/office/drawing/2010/main" val="0"/>
                      </a:ext>
                    </a:extLst>
                  </a:blip>
                  <a:stretch>
                    <a:fillRect/>
                  </a:stretch>
                </pic:blipFill>
                <pic:spPr>
                  <a:xfrm>
                    <a:off x="0" y="0"/>
                    <a:ext cx="7563485" cy="1512570"/>
                  </a:xfrm>
                  <a:prstGeom prst="rect">
                    <a:avLst/>
                  </a:prstGeom>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6875485" w14:textId="3A8C3F6B" w:rsidR="005C29C2" w:rsidRDefault="005C29C2">
    <w:pPr>
      <w:pStyle w:val="En-tte"/>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3AFFD45" w14:textId="65087098" w:rsidR="005C29C2" w:rsidRDefault="005C29C2">
    <w:pPr>
      <w:pStyle w:val="En-tte"/>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ACAE966" w14:textId="0FD46F2F" w:rsidR="005C29C2" w:rsidRDefault="005C29C2">
    <w:pPr>
      <w:pStyle w:val="En-tte"/>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EC042BE" w14:textId="4244D0BB" w:rsidR="005C29C2" w:rsidRDefault="005C29C2">
    <w:pPr>
      <w:pStyle w:val="En-tte"/>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D1F5FF8" w14:textId="73238CB2" w:rsidR="005C29C2" w:rsidRDefault="005C29C2">
    <w:pPr>
      <w:pStyle w:val="En-tte"/>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6FD29AE" w14:textId="35D97A68" w:rsidR="005C29C2" w:rsidRDefault="005C29C2">
    <w:pPr>
      <w:pStyle w:val="En-tte"/>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D68BC08" w14:textId="63BA0A21" w:rsidR="005C29C2" w:rsidRDefault="005C29C2">
    <w:pPr>
      <w:pStyle w:val="En-tt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numPicBullet w:numPicBulletId="0">
    <w:pict>
      <v:shape id="_x0000_i1032" style="width:7.45pt;height:8.4pt" coordsize="" o:spt="100" o:bullet="t" adj="0,,0" path="" stroked="f">
        <v:stroke joinstyle="miter"/>
        <v:imagedata r:id="rId1" o:title=""/>
        <v:formulas/>
        <v:path o:connecttype="segments"/>
      </v:shape>
    </w:pict>
  </w:numPicBullet>
  <w:abstractNum w:abstractNumId="0" w15:restartNumberingAfterBreak="0">
    <w:nsid w:val="018E613F"/>
    <w:multiLevelType w:val="multilevel"/>
    <w:tmpl w:val="CFF2F4A8"/>
    <w:lvl w:ilvl="0">
      <w:start w:val="2"/>
      <w:numFmt w:val="decimal"/>
      <w:lvlText w:val="%1"/>
      <w:lvlJc w:val="left"/>
      <w:pPr>
        <w:ind w:left="360" w:hanging="36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 w15:restartNumberingAfterBreak="0">
    <w:nsid w:val="01CA62F6"/>
    <w:multiLevelType w:val="hybridMultilevel"/>
    <w:tmpl w:val="8BF494D8"/>
    <w:lvl w:ilvl="0" w:tplc="040C0003">
      <w:start w:val="1"/>
      <w:numFmt w:val="bullet"/>
      <w:lvlText w:val="o"/>
      <w:lvlJc w:val="left"/>
      <w:pPr>
        <w:ind w:left="720" w:hanging="360"/>
      </w:pPr>
      <w:rPr>
        <w:rFonts w:ascii="Courier New" w:hAnsi="Courier New" w:cs="Courier New"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02040E30"/>
    <w:multiLevelType w:val="hybridMultilevel"/>
    <w:tmpl w:val="802234FE"/>
    <w:lvl w:ilvl="0" w:tplc="04C8E0E6">
      <w:start w:val="2"/>
      <w:numFmt w:val="bullet"/>
      <w:lvlText w:val="-"/>
      <w:lvlJc w:val="left"/>
      <w:pPr>
        <w:ind w:left="720" w:hanging="360"/>
      </w:pPr>
      <w:rPr>
        <w:rFonts w:ascii="Calibri" w:eastAsiaTheme="minorEastAsia" w:hAnsi="Calibri" w:cs="Calibri" w:hint="default"/>
      </w:rPr>
    </w:lvl>
    <w:lvl w:ilvl="1" w:tplc="040C0003">
      <w:start w:val="1"/>
      <w:numFmt w:val="bullet"/>
      <w:lvlText w:val="o"/>
      <w:lvlJc w:val="left"/>
      <w:pPr>
        <w:ind w:left="1440" w:hanging="360"/>
      </w:pPr>
      <w:rPr>
        <w:rFonts w:ascii="Courier New" w:hAnsi="Courier New" w:cs="Courier New" w:hint="default"/>
      </w:rPr>
    </w:lvl>
    <w:lvl w:ilvl="2" w:tplc="3FAAAB70">
      <w:numFmt w:val="bullet"/>
      <w:lvlText w:val=""/>
      <w:lvlJc w:val="left"/>
      <w:pPr>
        <w:ind w:left="2508" w:hanging="708"/>
      </w:pPr>
      <w:rPr>
        <w:rFonts w:ascii="Symbol" w:eastAsia="SimSun" w:hAnsi="Symbol" w:cs="Calibri"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15:restartNumberingAfterBreak="0">
    <w:nsid w:val="04BD7193"/>
    <w:multiLevelType w:val="hybridMultilevel"/>
    <w:tmpl w:val="CC02F666"/>
    <w:lvl w:ilvl="0" w:tplc="04C8E0E6">
      <w:start w:val="2"/>
      <w:numFmt w:val="bullet"/>
      <w:lvlText w:val="-"/>
      <w:lvlJc w:val="left"/>
      <w:pPr>
        <w:ind w:left="720" w:hanging="360"/>
      </w:pPr>
      <w:rPr>
        <w:rFonts w:ascii="Calibri" w:eastAsiaTheme="minorEastAsia"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15:restartNumberingAfterBreak="0">
    <w:nsid w:val="08F37E4C"/>
    <w:multiLevelType w:val="hybridMultilevel"/>
    <w:tmpl w:val="C40CB712"/>
    <w:lvl w:ilvl="0" w:tplc="040C000B">
      <w:start w:val="1"/>
      <w:numFmt w:val="bullet"/>
      <w:lvlText w:val=""/>
      <w:lvlJc w:val="left"/>
      <w:pPr>
        <w:ind w:left="360" w:hanging="360"/>
      </w:pPr>
      <w:rPr>
        <w:rFonts w:ascii="Wingdings" w:hAnsi="Wingdings" w:hint="default"/>
      </w:rPr>
    </w:lvl>
    <w:lvl w:ilvl="1" w:tplc="040C0019">
      <w:start w:val="1"/>
      <w:numFmt w:val="lowerLetter"/>
      <w:lvlText w:val="%2."/>
      <w:lvlJc w:val="left"/>
      <w:pPr>
        <w:ind w:left="1080" w:hanging="360"/>
      </w:pPr>
    </w:lvl>
    <w:lvl w:ilvl="2" w:tplc="040C001B" w:tentative="1">
      <w:start w:val="1"/>
      <w:numFmt w:val="lowerRoman"/>
      <w:lvlText w:val="%3."/>
      <w:lvlJc w:val="right"/>
      <w:pPr>
        <w:ind w:left="1800" w:hanging="180"/>
      </w:pPr>
    </w:lvl>
    <w:lvl w:ilvl="3" w:tplc="040C000F" w:tentative="1">
      <w:start w:val="1"/>
      <w:numFmt w:val="decimal"/>
      <w:lvlText w:val="%4."/>
      <w:lvlJc w:val="left"/>
      <w:pPr>
        <w:ind w:left="2520" w:hanging="360"/>
      </w:pPr>
    </w:lvl>
    <w:lvl w:ilvl="4" w:tplc="040C0019" w:tentative="1">
      <w:start w:val="1"/>
      <w:numFmt w:val="lowerLetter"/>
      <w:lvlText w:val="%5."/>
      <w:lvlJc w:val="left"/>
      <w:pPr>
        <w:ind w:left="3240" w:hanging="360"/>
      </w:pPr>
    </w:lvl>
    <w:lvl w:ilvl="5" w:tplc="040C001B" w:tentative="1">
      <w:start w:val="1"/>
      <w:numFmt w:val="lowerRoman"/>
      <w:lvlText w:val="%6."/>
      <w:lvlJc w:val="right"/>
      <w:pPr>
        <w:ind w:left="3960" w:hanging="180"/>
      </w:pPr>
    </w:lvl>
    <w:lvl w:ilvl="6" w:tplc="040C000F" w:tentative="1">
      <w:start w:val="1"/>
      <w:numFmt w:val="decimal"/>
      <w:lvlText w:val="%7."/>
      <w:lvlJc w:val="left"/>
      <w:pPr>
        <w:ind w:left="4680" w:hanging="360"/>
      </w:pPr>
    </w:lvl>
    <w:lvl w:ilvl="7" w:tplc="040C0019" w:tentative="1">
      <w:start w:val="1"/>
      <w:numFmt w:val="lowerLetter"/>
      <w:lvlText w:val="%8."/>
      <w:lvlJc w:val="left"/>
      <w:pPr>
        <w:ind w:left="5400" w:hanging="360"/>
      </w:pPr>
    </w:lvl>
    <w:lvl w:ilvl="8" w:tplc="040C001B" w:tentative="1">
      <w:start w:val="1"/>
      <w:numFmt w:val="lowerRoman"/>
      <w:lvlText w:val="%9."/>
      <w:lvlJc w:val="right"/>
      <w:pPr>
        <w:ind w:left="6120" w:hanging="180"/>
      </w:pPr>
    </w:lvl>
  </w:abstractNum>
  <w:abstractNum w:abstractNumId="5" w15:restartNumberingAfterBreak="0">
    <w:nsid w:val="0977507C"/>
    <w:multiLevelType w:val="hybridMultilevel"/>
    <w:tmpl w:val="D6BA606E"/>
    <w:lvl w:ilvl="0" w:tplc="040C000B">
      <w:start w:val="1"/>
      <w:numFmt w:val="bullet"/>
      <w:lvlText w:val=""/>
      <w:lvlJc w:val="left"/>
      <w:pPr>
        <w:ind w:left="720" w:hanging="360"/>
      </w:pPr>
      <w:rPr>
        <w:rFonts w:ascii="Wingdings" w:hAnsi="Wingdings"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15:restartNumberingAfterBreak="0">
    <w:nsid w:val="0A726BFC"/>
    <w:multiLevelType w:val="multilevel"/>
    <w:tmpl w:val="F336E052"/>
    <w:lvl w:ilvl="0">
      <w:start w:val="1"/>
      <w:numFmt w:val="decimal"/>
      <w:lvlText w:val="%1"/>
      <w:lvlJc w:val="left"/>
      <w:pPr>
        <w:ind w:left="360" w:hanging="36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7" w15:restartNumberingAfterBreak="0">
    <w:nsid w:val="0C4C66C0"/>
    <w:multiLevelType w:val="hybridMultilevel"/>
    <w:tmpl w:val="C3BC9326"/>
    <w:lvl w:ilvl="0" w:tplc="04C8E0E6">
      <w:start w:val="2"/>
      <w:numFmt w:val="bullet"/>
      <w:lvlText w:val="-"/>
      <w:lvlJc w:val="left"/>
      <w:pPr>
        <w:ind w:left="360" w:hanging="360"/>
      </w:pPr>
      <w:rPr>
        <w:rFonts w:ascii="Calibri" w:eastAsiaTheme="minorEastAsia" w:hAnsi="Calibri" w:cs="Calibri" w:hint="default"/>
      </w:rPr>
    </w:lvl>
    <w:lvl w:ilvl="1" w:tplc="040C0003">
      <w:start w:val="1"/>
      <w:numFmt w:val="bullet"/>
      <w:lvlText w:val="o"/>
      <w:lvlJc w:val="left"/>
      <w:pPr>
        <w:ind w:left="1080" w:hanging="360"/>
      </w:pPr>
      <w:rPr>
        <w:rFonts w:ascii="Courier New" w:hAnsi="Courier New" w:cs="Courier New" w:hint="default"/>
      </w:rPr>
    </w:lvl>
    <w:lvl w:ilvl="2" w:tplc="040C0005">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8" w15:restartNumberingAfterBreak="0">
    <w:nsid w:val="0F8B0694"/>
    <w:multiLevelType w:val="multilevel"/>
    <w:tmpl w:val="29CAAB2E"/>
    <w:lvl w:ilvl="0">
      <w:start w:val="1"/>
      <w:numFmt w:val="upperRoman"/>
      <w:pStyle w:val="Titre1"/>
      <w:suff w:val="space"/>
      <w:lvlText w:val="%1."/>
      <w:lvlJc w:val="left"/>
      <w:pPr>
        <w:ind w:left="340" w:hanging="340"/>
      </w:pPr>
    </w:lvl>
    <w:lvl w:ilvl="1">
      <w:start w:val="1"/>
      <w:numFmt w:val="decimal"/>
      <w:pStyle w:val="Titre2"/>
      <w:suff w:val="space"/>
      <w:lvlText w:val="%1.%2"/>
      <w:lvlJc w:val="left"/>
      <w:pPr>
        <w:ind w:left="765" w:hanging="425"/>
      </w:pPr>
    </w:lvl>
    <w:lvl w:ilvl="2">
      <w:start w:val="1"/>
      <w:numFmt w:val="decimal"/>
      <w:pStyle w:val="Titre3"/>
      <w:suff w:val="space"/>
      <w:lvlText w:val="%1.%2.%3"/>
      <w:lvlJc w:val="left"/>
      <w:pPr>
        <w:ind w:left="1134" w:hanging="227"/>
      </w:pPr>
    </w:lvl>
    <w:lvl w:ilvl="3">
      <w:start w:val="1"/>
      <w:numFmt w:val="none"/>
      <w:pStyle w:val="Titre4"/>
      <w:suff w:val="nothing"/>
      <w:lvlText w:val=""/>
      <w:lvlJc w:val="left"/>
      <w:pPr>
        <w:tabs>
          <w:tab w:val="num" w:pos="864"/>
        </w:tabs>
        <w:ind w:left="864" w:hanging="864"/>
      </w:pPr>
    </w:lvl>
    <w:lvl w:ilvl="4">
      <w:start w:val="1"/>
      <w:numFmt w:val="none"/>
      <w:pStyle w:val="Titre5"/>
      <w:suff w:val="nothing"/>
      <w:lvlText w:val=""/>
      <w:lvlJc w:val="left"/>
      <w:pPr>
        <w:tabs>
          <w:tab w:val="num" w:pos="1008"/>
        </w:tabs>
        <w:ind w:left="1008" w:hanging="1008"/>
      </w:pPr>
    </w:lvl>
    <w:lvl w:ilvl="5">
      <w:start w:val="1"/>
      <w:numFmt w:val="none"/>
      <w:pStyle w:val="Titre6"/>
      <w:suff w:val="nothing"/>
      <w:lvlText w:val=""/>
      <w:lvlJc w:val="left"/>
      <w:pPr>
        <w:tabs>
          <w:tab w:val="num" w:pos="1152"/>
        </w:tabs>
        <w:ind w:left="1152" w:hanging="1152"/>
      </w:pPr>
    </w:lvl>
    <w:lvl w:ilvl="6">
      <w:start w:val="1"/>
      <w:numFmt w:val="none"/>
      <w:pStyle w:val="Titre7"/>
      <w:suff w:val="nothing"/>
      <w:lvlText w:val=""/>
      <w:lvlJc w:val="left"/>
      <w:pPr>
        <w:tabs>
          <w:tab w:val="num" w:pos="1296"/>
        </w:tabs>
        <w:ind w:left="1296" w:hanging="1296"/>
      </w:pPr>
    </w:lvl>
    <w:lvl w:ilvl="7">
      <w:start w:val="1"/>
      <w:numFmt w:val="none"/>
      <w:pStyle w:val="Titre8"/>
      <w:suff w:val="nothing"/>
      <w:lvlText w:val=""/>
      <w:lvlJc w:val="left"/>
      <w:pPr>
        <w:tabs>
          <w:tab w:val="num" w:pos="1440"/>
        </w:tabs>
        <w:ind w:left="1440" w:hanging="1440"/>
      </w:pPr>
    </w:lvl>
    <w:lvl w:ilvl="8">
      <w:start w:val="1"/>
      <w:numFmt w:val="none"/>
      <w:pStyle w:val="Titre9"/>
      <w:suff w:val="nothing"/>
      <w:lvlText w:val=""/>
      <w:lvlJc w:val="left"/>
      <w:pPr>
        <w:tabs>
          <w:tab w:val="num" w:pos="1584"/>
        </w:tabs>
        <w:ind w:left="1584" w:hanging="1584"/>
      </w:pPr>
    </w:lvl>
  </w:abstractNum>
  <w:abstractNum w:abstractNumId="9" w15:restartNumberingAfterBreak="0">
    <w:nsid w:val="0FD343E0"/>
    <w:multiLevelType w:val="multilevel"/>
    <w:tmpl w:val="514C59DC"/>
    <w:lvl w:ilvl="0">
      <w:start w:val="2"/>
      <w:numFmt w:val="decimal"/>
      <w:lvlText w:val="%1"/>
      <w:lvlJc w:val="left"/>
      <w:pPr>
        <w:ind w:left="360" w:hanging="360"/>
      </w:pPr>
      <w:rPr>
        <w:rFonts w:hint="default"/>
        <w:b/>
      </w:rPr>
    </w:lvl>
    <w:lvl w:ilvl="1">
      <w:start w:val="5"/>
      <w:numFmt w:val="decimal"/>
      <w:lvlText w:val="%1.%2"/>
      <w:lvlJc w:val="left"/>
      <w:pPr>
        <w:ind w:left="360" w:hanging="360"/>
      </w:pPr>
      <w:rPr>
        <w:rFonts w:hint="default"/>
        <w:b/>
      </w:rPr>
    </w:lvl>
    <w:lvl w:ilvl="2">
      <w:start w:val="1"/>
      <w:numFmt w:val="decimal"/>
      <w:lvlText w:val="%1.%2.%3"/>
      <w:lvlJc w:val="left"/>
      <w:pPr>
        <w:ind w:left="720" w:hanging="720"/>
      </w:pPr>
      <w:rPr>
        <w:rFonts w:hint="default"/>
        <w:b/>
      </w:rPr>
    </w:lvl>
    <w:lvl w:ilvl="3">
      <w:start w:val="1"/>
      <w:numFmt w:val="decimal"/>
      <w:lvlText w:val="%1.%2.%3.%4"/>
      <w:lvlJc w:val="left"/>
      <w:pPr>
        <w:ind w:left="720" w:hanging="72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080" w:hanging="1080"/>
      </w:pPr>
      <w:rPr>
        <w:rFonts w:hint="default"/>
        <w:b/>
      </w:rPr>
    </w:lvl>
    <w:lvl w:ilvl="6">
      <w:start w:val="1"/>
      <w:numFmt w:val="decimal"/>
      <w:lvlText w:val="%1.%2.%3.%4.%5.%6.%7"/>
      <w:lvlJc w:val="left"/>
      <w:pPr>
        <w:ind w:left="1440" w:hanging="1440"/>
      </w:pPr>
      <w:rPr>
        <w:rFonts w:hint="default"/>
        <w:b/>
      </w:rPr>
    </w:lvl>
    <w:lvl w:ilvl="7">
      <w:start w:val="1"/>
      <w:numFmt w:val="decimal"/>
      <w:lvlText w:val="%1.%2.%3.%4.%5.%6.%7.%8"/>
      <w:lvlJc w:val="left"/>
      <w:pPr>
        <w:ind w:left="1440" w:hanging="1440"/>
      </w:pPr>
      <w:rPr>
        <w:rFonts w:hint="default"/>
        <w:b/>
      </w:rPr>
    </w:lvl>
    <w:lvl w:ilvl="8">
      <w:start w:val="1"/>
      <w:numFmt w:val="decimal"/>
      <w:lvlText w:val="%1.%2.%3.%4.%5.%6.%7.%8.%9"/>
      <w:lvlJc w:val="left"/>
      <w:pPr>
        <w:ind w:left="1800" w:hanging="1800"/>
      </w:pPr>
      <w:rPr>
        <w:rFonts w:hint="default"/>
        <w:b/>
      </w:rPr>
    </w:lvl>
  </w:abstractNum>
  <w:abstractNum w:abstractNumId="10" w15:restartNumberingAfterBreak="0">
    <w:nsid w:val="16EB77C3"/>
    <w:multiLevelType w:val="multilevel"/>
    <w:tmpl w:val="9D02BBEC"/>
    <w:lvl w:ilvl="0">
      <w:start w:val="1"/>
      <w:numFmt w:val="bullet"/>
      <w:lvlText w:val="-"/>
      <w:lvlJc w:val="left"/>
      <w:pPr>
        <w:ind w:left="360" w:hanging="360"/>
      </w:pPr>
      <w:rPr>
        <w:rFonts w:ascii="Calibri" w:hAnsi="Calibri" w:cs="Calibri"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11" w15:restartNumberingAfterBreak="0">
    <w:nsid w:val="186C278A"/>
    <w:multiLevelType w:val="multilevel"/>
    <w:tmpl w:val="BDFA8FA0"/>
    <w:lvl w:ilvl="0">
      <w:start w:val="1"/>
      <w:numFmt w:val="decimal"/>
      <w:pStyle w:val="Styledepuces1"/>
      <w:lvlText w:val="%1."/>
      <w:lvlJc w:val="left"/>
      <w:pPr>
        <w:ind w:left="680" w:hanging="226"/>
      </w:pPr>
      <w:rPr>
        <w:rFonts w:hint="default"/>
        <w:color w:val="auto"/>
      </w:rPr>
    </w:lvl>
    <w:lvl w:ilvl="1">
      <w:start w:val="1"/>
      <w:numFmt w:val="bullet"/>
      <w:lvlText w:val=""/>
      <w:lvlPicBulletId w:val="0"/>
      <w:lvlJc w:val="left"/>
      <w:pPr>
        <w:ind w:left="1134" w:hanging="680"/>
      </w:pPr>
      <w:rPr>
        <w:rFonts w:ascii="Symbol" w:hAnsi="Symbol" w:hint="default"/>
        <w:color w:val="auto"/>
      </w:rPr>
    </w:lvl>
    <w:lvl w:ilvl="2">
      <w:start w:val="1"/>
      <w:numFmt w:val="bullet"/>
      <w:suff w:val="space"/>
      <w:lvlText w:val=""/>
      <w:lvlPicBulletId w:val="0"/>
      <w:lvlJc w:val="left"/>
      <w:pPr>
        <w:ind w:left="1134" w:hanging="680"/>
      </w:pPr>
      <w:rPr>
        <w:rFonts w:ascii="Symbol" w:hAnsi="Symbol" w:cs="Symbol" w:hint="default"/>
      </w:rPr>
    </w:lvl>
    <w:lvl w:ilvl="3">
      <w:start w:val="1"/>
      <w:numFmt w:val="bullet"/>
      <w:suff w:val="space"/>
      <w:lvlText w:val=""/>
      <w:lvlPicBulletId w:val="0"/>
      <w:lvlJc w:val="left"/>
      <w:pPr>
        <w:ind w:left="1134" w:hanging="680"/>
      </w:pPr>
      <w:rPr>
        <w:rFonts w:ascii="Symbol" w:hAnsi="Symbol" w:cs="Symbol" w:hint="default"/>
      </w:rPr>
    </w:lvl>
    <w:lvl w:ilvl="4">
      <w:start w:val="1"/>
      <w:numFmt w:val="bullet"/>
      <w:suff w:val="space"/>
      <w:lvlText w:val=""/>
      <w:lvlPicBulletId w:val="0"/>
      <w:lvlJc w:val="left"/>
      <w:pPr>
        <w:ind w:left="1134" w:hanging="680"/>
      </w:pPr>
      <w:rPr>
        <w:rFonts w:ascii="Symbol" w:hAnsi="Symbol" w:cs="Symbol" w:hint="default"/>
      </w:rPr>
    </w:lvl>
    <w:lvl w:ilvl="5">
      <w:start w:val="1"/>
      <w:numFmt w:val="bullet"/>
      <w:suff w:val="space"/>
      <w:lvlText w:val=""/>
      <w:lvlPicBulletId w:val="0"/>
      <w:lvlJc w:val="left"/>
      <w:pPr>
        <w:ind w:left="1134" w:hanging="680"/>
      </w:pPr>
      <w:rPr>
        <w:rFonts w:ascii="Symbol" w:hAnsi="Symbol" w:cs="Symbol" w:hint="default"/>
      </w:rPr>
    </w:lvl>
    <w:lvl w:ilvl="6">
      <w:start w:val="1"/>
      <w:numFmt w:val="bullet"/>
      <w:suff w:val="space"/>
      <w:lvlText w:val=""/>
      <w:lvlPicBulletId w:val="0"/>
      <w:lvlJc w:val="left"/>
      <w:pPr>
        <w:ind w:left="1134" w:hanging="680"/>
      </w:pPr>
      <w:rPr>
        <w:rFonts w:ascii="Symbol" w:hAnsi="Symbol" w:cs="Symbol" w:hint="default"/>
      </w:rPr>
    </w:lvl>
    <w:lvl w:ilvl="7">
      <w:start w:val="1"/>
      <w:numFmt w:val="bullet"/>
      <w:suff w:val="space"/>
      <w:lvlText w:val=""/>
      <w:lvlPicBulletId w:val="0"/>
      <w:lvlJc w:val="left"/>
      <w:pPr>
        <w:ind w:left="1134" w:hanging="680"/>
      </w:pPr>
      <w:rPr>
        <w:rFonts w:ascii="Symbol" w:hAnsi="Symbol" w:cs="Symbol" w:hint="default"/>
      </w:rPr>
    </w:lvl>
    <w:lvl w:ilvl="8">
      <w:start w:val="1"/>
      <w:numFmt w:val="bullet"/>
      <w:suff w:val="space"/>
      <w:lvlText w:val=""/>
      <w:lvlPicBulletId w:val="0"/>
      <w:lvlJc w:val="left"/>
      <w:pPr>
        <w:ind w:left="1134" w:hanging="680"/>
      </w:pPr>
      <w:rPr>
        <w:rFonts w:ascii="Symbol" w:hAnsi="Symbol" w:cs="Symbol" w:hint="default"/>
      </w:rPr>
    </w:lvl>
  </w:abstractNum>
  <w:abstractNum w:abstractNumId="12" w15:restartNumberingAfterBreak="0">
    <w:nsid w:val="1D811EC1"/>
    <w:multiLevelType w:val="hybridMultilevel"/>
    <w:tmpl w:val="F9609038"/>
    <w:lvl w:ilvl="0" w:tplc="9208C80A">
      <w:start w:val="4"/>
      <w:numFmt w:val="bullet"/>
      <w:lvlText w:val="-"/>
      <w:lvlJc w:val="left"/>
      <w:pPr>
        <w:ind w:left="720" w:hanging="360"/>
      </w:pPr>
      <w:rPr>
        <w:rFonts w:ascii="Marianne" w:eastAsia="Marianne" w:hAnsi="Marianne" w:cs="Marianne"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272B4F9C"/>
    <w:multiLevelType w:val="hybridMultilevel"/>
    <w:tmpl w:val="BBEE2308"/>
    <w:lvl w:ilvl="0" w:tplc="040C0003">
      <w:start w:val="1"/>
      <w:numFmt w:val="bullet"/>
      <w:lvlText w:val="o"/>
      <w:lvlJc w:val="left"/>
      <w:pPr>
        <w:ind w:left="720" w:hanging="360"/>
      </w:pPr>
      <w:rPr>
        <w:rFonts w:ascii="Courier New" w:hAnsi="Courier New" w:cs="Courier New"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2C04429F"/>
    <w:multiLevelType w:val="hybridMultilevel"/>
    <w:tmpl w:val="0F86C79E"/>
    <w:lvl w:ilvl="0" w:tplc="040C0003">
      <w:start w:val="1"/>
      <w:numFmt w:val="bullet"/>
      <w:lvlText w:val="o"/>
      <w:lvlJc w:val="left"/>
      <w:pPr>
        <w:ind w:left="1069" w:hanging="360"/>
      </w:pPr>
      <w:rPr>
        <w:rFonts w:ascii="Courier New" w:hAnsi="Courier New" w:cs="Courier New" w:hint="default"/>
      </w:rPr>
    </w:lvl>
    <w:lvl w:ilvl="1" w:tplc="040C0003" w:tentative="1">
      <w:start w:val="1"/>
      <w:numFmt w:val="bullet"/>
      <w:lvlText w:val="o"/>
      <w:lvlJc w:val="left"/>
      <w:pPr>
        <w:ind w:left="1789" w:hanging="360"/>
      </w:pPr>
      <w:rPr>
        <w:rFonts w:ascii="Courier New" w:hAnsi="Courier New" w:cs="Courier New" w:hint="default"/>
      </w:rPr>
    </w:lvl>
    <w:lvl w:ilvl="2" w:tplc="040C0005" w:tentative="1">
      <w:start w:val="1"/>
      <w:numFmt w:val="bullet"/>
      <w:lvlText w:val=""/>
      <w:lvlJc w:val="left"/>
      <w:pPr>
        <w:ind w:left="2509" w:hanging="360"/>
      </w:pPr>
      <w:rPr>
        <w:rFonts w:ascii="Wingdings" w:hAnsi="Wingdings" w:hint="default"/>
      </w:rPr>
    </w:lvl>
    <w:lvl w:ilvl="3" w:tplc="040C0001" w:tentative="1">
      <w:start w:val="1"/>
      <w:numFmt w:val="bullet"/>
      <w:lvlText w:val=""/>
      <w:lvlJc w:val="left"/>
      <w:pPr>
        <w:ind w:left="3229" w:hanging="360"/>
      </w:pPr>
      <w:rPr>
        <w:rFonts w:ascii="Symbol" w:hAnsi="Symbol" w:hint="default"/>
      </w:rPr>
    </w:lvl>
    <w:lvl w:ilvl="4" w:tplc="040C0003" w:tentative="1">
      <w:start w:val="1"/>
      <w:numFmt w:val="bullet"/>
      <w:lvlText w:val="o"/>
      <w:lvlJc w:val="left"/>
      <w:pPr>
        <w:ind w:left="3949" w:hanging="360"/>
      </w:pPr>
      <w:rPr>
        <w:rFonts w:ascii="Courier New" w:hAnsi="Courier New" w:cs="Courier New" w:hint="default"/>
      </w:rPr>
    </w:lvl>
    <w:lvl w:ilvl="5" w:tplc="040C0005" w:tentative="1">
      <w:start w:val="1"/>
      <w:numFmt w:val="bullet"/>
      <w:lvlText w:val=""/>
      <w:lvlJc w:val="left"/>
      <w:pPr>
        <w:ind w:left="4669" w:hanging="360"/>
      </w:pPr>
      <w:rPr>
        <w:rFonts w:ascii="Wingdings" w:hAnsi="Wingdings" w:hint="default"/>
      </w:rPr>
    </w:lvl>
    <w:lvl w:ilvl="6" w:tplc="040C0001" w:tentative="1">
      <w:start w:val="1"/>
      <w:numFmt w:val="bullet"/>
      <w:lvlText w:val=""/>
      <w:lvlJc w:val="left"/>
      <w:pPr>
        <w:ind w:left="5389" w:hanging="360"/>
      </w:pPr>
      <w:rPr>
        <w:rFonts w:ascii="Symbol" w:hAnsi="Symbol" w:hint="default"/>
      </w:rPr>
    </w:lvl>
    <w:lvl w:ilvl="7" w:tplc="040C0003" w:tentative="1">
      <w:start w:val="1"/>
      <w:numFmt w:val="bullet"/>
      <w:lvlText w:val="o"/>
      <w:lvlJc w:val="left"/>
      <w:pPr>
        <w:ind w:left="6109" w:hanging="360"/>
      </w:pPr>
      <w:rPr>
        <w:rFonts w:ascii="Courier New" w:hAnsi="Courier New" w:cs="Courier New" w:hint="default"/>
      </w:rPr>
    </w:lvl>
    <w:lvl w:ilvl="8" w:tplc="040C0005" w:tentative="1">
      <w:start w:val="1"/>
      <w:numFmt w:val="bullet"/>
      <w:lvlText w:val=""/>
      <w:lvlJc w:val="left"/>
      <w:pPr>
        <w:ind w:left="6829" w:hanging="360"/>
      </w:pPr>
      <w:rPr>
        <w:rFonts w:ascii="Wingdings" w:hAnsi="Wingdings" w:hint="default"/>
      </w:rPr>
    </w:lvl>
  </w:abstractNum>
  <w:abstractNum w:abstractNumId="15" w15:restartNumberingAfterBreak="0">
    <w:nsid w:val="31C46F3D"/>
    <w:multiLevelType w:val="hybridMultilevel"/>
    <w:tmpl w:val="79620D9C"/>
    <w:lvl w:ilvl="0" w:tplc="040C0003">
      <w:start w:val="1"/>
      <w:numFmt w:val="bullet"/>
      <w:lvlText w:val="o"/>
      <w:lvlJc w:val="left"/>
      <w:pPr>
        <w:ind w:left="720" w:hanging="360"/>
      </w:pPr>
      <w:rPr>
        <w:rFonts w:ascii="Courier New" w:hAnsi="Courier New" w:cs="Courier New"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16" w15:restartNumberingAfterBreak="0">
    <w:nsid w:val="38B64EA3"/>
    <w:multiLevelType w:val="hybridMultilevel"/>
    <w:tmpl w:val="B2D899C4"/>
    <w:lvl w:ilvl="0" w:tplc="5D2CC58C">
      <w:start w:val="2"/>
      <w:numFmt w:val="bullet"/>
      <w:lvlText w:val="-"/>
      <w:lvlJc w:val="left"/>
      <w:pPr>
        <w:ind w:left="720" w:hanging="360"/>
      </w:pPr>
      <w:rPr>
        <w:rFonts w:ascii="Calibri" w:eastAsiaTheme="minorHAnsi" w:hAnsi="Calibri" w:cstheme="minorBidi"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15:restartNumberingAfterBreak="0">
    <w:nsid w:val="39D14201"/>
    <w:multiLevelType w:val="hybridMultilevel"/>
    <w:tmpl w:val="DC10F34C"/>
    <w:lvl w:ilvl="0" w:tplc="040C0003">
      <w:start w:val="1"/>
      <w:numFmt w:val="bullet"/>
      <w:lvlText w:val="o"/>
      <w:lvlJc w:val="left"/>
      <w:pPr>
        <w:ind w:left="1068" w:hanging="360"/>
      </w:pPr>
      <w:rPr>
        <w:rFonts w:ascii="Courier New" w:hAnsi="Courier New" w:cs="Courier New" w:hint="default"/>
      </w:rPr>
    </w:lvl>
    <w:lvl w:ilvl="1" w:tplc="040C0003" w:tentative="1">
      <w:start w:val="1"/>
      <w:numFmt w:val="bullet"/>
      <w:lvlText w:val="o"/>
      <w:lvlJc w:val="left"/>
      <w:pPr>
        <w:ind w:left="1788" w:hanging="360"/>
      </w:pPr>
      <w:rPr>
        <w:rFonts w:ascii="Courier New" w:hAnsi="Courier New" w:cs="Courier New" w:hint="default"/>
      </w:rPr>
    </w:lvl>
    <w:lvl w:ilvl="2" w:tplc="040C0005" w:tentative="1">
      <w:start w:val="1"/>
      <w:numFmt w:val="bullet"/>
      <w:lvlText w:val=""/>
      <w:lvlJc w:val="left"/>
      <w:pPr>
        <w:ind w:left="2508" w:hanging="360"/>
      </w:pPr>
      <w:rPr>
        <w:rFonts w:ascii="Wingdings" w:hAnsi="Wingdings" w:hint="default"/>
      </w:rPr>
    </w:lvl>
    <w:lvl w:ilvl="3" w:tplc="040C0001" w:tentative="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18" w15:restartNumberingAfterBreak="0">
    <w:nsid w:val="3C344F0F"/>
    <w:multiLevelType w:val="hybridMultilevel"/>
    <w:tmpl w:val="6D0CBDD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9" w15:restartNumberingAfterBreak="0">
    <w:nsid w:val="3EEF1CB7"/>
    <w:multiLevelType w:val="hybridMultilevel"/>
    <w:tmpl w:val="BFE8C6C0"/>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0" w15:restartNumberingAfterBreak="0">
    <w:nsid w:val="42BE335A"/>
    <w:multiLevelType w:val="hybridMultilevel"/>
    <w:tmpl w:val="A55C4522"/>
    <w:lvl w:ilvl="0" w:tplc="040C0003">
      <w:start w:val="1"/>
      <w:numFmt w:val="bullet"/>
      <w:lvlText w:val="o"/>
      <w:lvlJc w:val="left"/>
      <w:pPr>
        <w:ind w:left="1069" w:hanging="360"/>
      </w:pPr>
      <w:rPr>
        <w:rFonts w:ascii="Courier New" w:hAnsi="Courier New" w:cs="Courier New" w:hint="default"/>
      </w:rPr>
    </w:lvl>
    <w:lvl w:ilvl="1" w:tplc="040C0003" w:tentative="1">
      <w:start w:val="1"/>
      <w:numFmt w:val="bullet"/>
      <w:lvlText w:val="o"/>
      <w:lvlJc w:val="left"/>
      <w:pPr>
        <w:ind w:left="1789" w:hanging="360"/>
      </w:pPr>
      <w:rPr>
        <w:rFonts w:ascii="Courier New" w:hAnsi="Courier New" w:cs="Courier New" w:hint="default"/>
      </w:rPr>
    </w:lvl>
    <w:lvl w:ilvl="2" w:tplc="040C0005" w:tentative="1">
      <w:start w:val="1"/>
      <w:numFmt w:val="bullet"/>
      <w:lvlText w:val=""/>
      <w:lvlJc w:val="left"/>
      <w:pPr>
        <w:ind w:left="2509" w:hanging="360"/>
      </w:pPr>
      <w:rPr>
        <w:rFonts w:ascii="Wingdings" w:hAnsi="Wingdings" w:hint="default"/>
      </w:rPr>
    </w:lvl>
    <w:lvl w:ilvl="3" w:tplc="040C0001" w:tentative="1">
      <w:start w:val="1"/>
      <w:numFmt w:val="bullet"/>
      <w:lvlText w:val=""/>
      <w:lvlJc w:val="left"/>
      <w:pPr>
        <w:ind w:left="3229" w:hanging="360"/>
      </w:pPr>
      <w:rPr>
        <w:rFonts w:ascii="Symbol" w:hAnsi="Symbol" w:hint="default"/>
      </w:rPr>
    </w:lvl>
    <w:lvl w:ilvl="4" w:tplc="040C0003" w:tentative="1">
      <w:start w:val="1"/>
      <w:numFmt w:val="bullet"/>
      <w:lvlText w:val="o"/>
      <w:lvlJc w:val="left"/>
      <w:pPr>
        <w:ind w:left="3949" w:hanging="360"/>
      </w:pPr>
      <w:rPr>
        <w:rFonts w:ascii="Courier New" w:hAnsi="Courier New" w:cs="Courier New" w:hint="default"/>
      </w:rPr>
    </w:lvl>
    <w:lvl w:ilvl="5" w:tplc="040C0005" w:tentative="1">
      <w:start w:val="1"/>
      <w:numFmt w:val="bullet"/>
      <w:lvlText w:val=""/>
      <w:lvlJc w:val="left"/>
      <w:pPr>
        <w:ind w:left="4669" w:hanging="360"/>
      </w:pPr>
      <w:rPr>
        <w:rFonts w:ascii="Wingdings" w:hAnsi="Wingdings" w:hint="default"/>
      </w:rPr>
    </w:lvl>
    <w:lvl w:ilvl="6" w:tplc="040C0001" w:tentative="1">
      <w:start w:val="1"/>
      <w:numFmt w:val="bullet"/>
      <w:lvlText w:val=""/>
      <w:lvlJc w:val="left"/>
      <w:pPr>
        <w:ind w:left="5389" w:hanging="360"/>
      </w:pPr>
      <w:rPr>
        <w:rFonts w:ascii="Symbol" w:hAnsi="Symbol" w:hint="default"/>
      </w:rPr>
    </w:lvl>
    <w:lvl w:ilvl="7" w:tplc="040C0003" w:tentative="1">
      <w:start w:val="1"/>
      <w:numFmt w:val="bullet"/>
      <w:lvlText w:val="o"/>
      <w:lvlJc w:val="left"/>
      <w:pPr>
        <w:ind w:left="6109" w:hanging="360"/>
      </w:pPr>
      <w:rPr>
        <w:rFonts w:ascii="Courier New" w:hAnsi="Courier New" w:cs="Courier New" w:hint="default"/>
      </w:rPr>
    </w:lvl>
    <w:lvl w:ilvl="8" w:tplc="040C0005" w:tentative="1">
      <w:start w:val="1"/>
      <w:numFmt w:val="bullet"/>
      <w:lvlText w:val=""/>
      <w:lvlJc w:val="left"/>
      <w:pPr>
        <w:ind w:left="6829" w:hanging="360"/>
      </w:pPr>
      <w:rPr>
        <w:rFonts w:ascii="Wingdings" w:hAnsi="Wingdings" w:hint="default"/>
      </w:rPr>
    </w:lvl>
  </w:abstractNum>
  <w:abstractNum w:abstractNumId="21" w15:restartNumberingAfterBreak="0">
    <w:nsid w:val="44292C24"/>
    <w:multiLevelType w:val="multilevel"/>
    <w:tmpl w:val="57501594"/>
    <w:lvl w:ilvl="0">
      <w:start w:val="2"/>
      <w:numFmt w:val="decimal"/>
      <w:lvlText w:val="%1"/>
      <w:lvlJc w:val="left"/>
      <w:pPr>
        <w:ind w:left="360" w:hanging="360"/>
      </w:pPr>
      <w:rPr>
        <w:rFonts w:hint="default"/>
        <w:b/>
      </w:rPr>
    </w:lvl>
    <w:lvl w:ilvl="1">
      <w:start w:val="4"/>
      <w:numFmt w:val="decimal"/>
      <w:lvlText w:val="%1.%2"/>
      <w:lvlJc w:val="left"/>
      <w:pPr>
        <w:ind w:left="360" w:hanging="360"/>
      </w:pPr>
      <w:rPr>
        <w:rFonts w:hint="default"/>
        <w:b/>
      </w:rPr>
    </w:lvl>
    <w:lvl w:ilvl="2">
      <w:start w:val="1"/>
      <w:numFmt w:val="decimal"/>
      <w:lvlText w:val="%1.%2.%3"/>
      <w:lvlJc w:val="left"/>
      <w:pPr>
        <w:ind w:left="720" w:hanging="720"/>
      </w:pPr>
      <w:rPr>
        <w:rFonts w:hint="default"/>
        <w:b/>
      </w:rPr>
    </w:lvl>
    <w:lvl w:ilvl="3">
      <w:start w:val="1"/>
      <w:numFmt w:val="decimal"/>
      <w:lvlText w:val="%1.%2.%3.%4"/>
      <w:lvlJc w:val="left"/>
      <w:pPr>
        <w:ind w:left="720" w:hanging="72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080" w:hanging="1080"/>
      </w:pPr>
      <w:rPr>
        <w:rFonts w:hint="default"/>
        <w:b/>
      </w:rPr>
    </w:lvl>
    <w:lvl w:ilvl="6">
      <w:start w:val="1"/>
      <w:numFmt w:val="decimal"/>
      <w:lvlText w:val="%1.%2.%3.%4.%5.%6.%7"/>
      <w:lvlJc w:val="left"/>
      <w:pPr>
        <w:ind w:left="1440" w:hanging="1440"/>
      </w:pPr>
      <w:rPr>
        <w:rFonts w:hint="default"/>
        <w:b/>
      </w:rPr>
    </w:lvl>
    <w:lvl w:ilvl="7">
      <w:start w:val="1"/>
      <w:numFmt w:val="decimal"/>
      <w:lvlText w:val="%1.%2.%3.%4.%5.%6.%7.%8"/>
      <w:lvlJc w:val="left"/>
      <w:pPr>
        <w:ind w:left="1440" w:hanging="1440"/>
      </w:pPr>
      <w:rPr>
        <w:rFonts w:hint="default"/>
        <w:b/>
      </w:rPr>
    </w:lvl>
    <w:lvl w:ilvl="8">
      <w:start w:val="1"/>
      <w:numFmt w:val="decimal"/>
      <w:lvlText w:val="%1.%2.%3.%4.%5.%6.%7.%8.%9"/>
      <w:lvlJc w:val="left"/>
      <w:pPr>
        <w:ind w:left="1800" w:hanging="1800"/>
      </w:pPr>
      <w:rPr>
        <w:rFonts w:hint="default"/>
        <w:b/>
      </w:rPr>
    </w:lvl>
  </w:abstractNum>
  <w:abstractNum w:abstractNumId="22" w15:restartNumberingAfterBreak="0">
    <w:nsid w:val="4BC63D75"/>
    <w:multiLevelType w:val="hybridMultilevel"/>
    <w:tmpl w:val="F9D02B34"/>
    <w:lvl w:ilvl="0" w:tplc="040C0003">
      <w:start w:val="1"/>
      <w:numFmt w:val="bullet"/>
      <w:lvlText w:val="o"/>
      <w:lvlJc w:val="left"/>
      <w:pPr>
        <w:ind w:left="720" w:hanging="360"/>
      </w:pPr>
      <w:rPr>
        <w:rFonts w:ascii="Courier New" w:hAnsi="Courier New" w:cs="Courier New"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3" w15:restartNumberingAfterBreak="0">
    <w:nsid w:val="4D9051B5"/>
    <w:multiLevelType w:val="hybridMultilevel"/>
    <w:tmpl w:val="9508C2E8"/>
    <w:lvl w:ilvl="0" w:tplc="040C000B">
      <w:start w:val="1"/>
      <w:numFmt w:val="bullet"/>
      <w:lvlText w:val=""/>
      <w:lvlJc w:val="left"/>
      <w:pPr>
        <w:ind w:left="720" w:hanging="360"/>
      </w:pPr>
      <w:rPr>
        <w:rFonts w:ascii="Wingdings" w:hAnsi="Wingdings"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15:restartNumberingAfterBreak="0">
    <w:nsid w:val="5AFA66FD"/>
    <w:multiLevelType w:val="hybridMultilevel"/>
    <w:tmpl w:val="A9C67CA4"/>
    <w:lvl w:ilvl="0" w:tplc="2E04CFD6">
      <w:start w:val="101"/>
      <w:numFmt w:val="bullet"/>
      <w:lvlText w:val="-"/>
      <w:lvlJc w:val="left"/>
      <w:pPr>
        <w:ind w:left="720" w:hanging="360"/>
      </w:pPr>
      <w:rPr>
        <w:rFonts w:ascii="Marianne" w:eastAsia="SimSun" w:hAnsi="Marianne" w:cs="Manga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5" w15:restartNumberingAfterBreak="0">
    <w:nsid w:val="67270A2C"/>
    <w:multiLevelType w:val="hybridMultilevel"/>
    <w:tmpl w:val="C2AA82D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6" w15:restartNumberingAfterBreak="0">
    <w:nsid w:val="67951CAB"/>
    <w:multiLevelType w:val="hybridMultilevel"/>
    <w:tmpl w:val="27FE925A"/>
    <w:lvl w:ilvl="0" w:tplc="040C0003">
      <w:start w:val="1"/>
      <w:numFmt w:val="bullet"/>
      <w:lvlText w:val="o"/>
      <w:lvlJc w:val="left"/>
      <w:pPr>
        <w:ind w:left="1778" w:hanging="360"/>
      </w:pPr>
      <w:rPr>
        <w:rFonts w:ascii="Courier New" w:hAnsi="Courier New" w:cs="Courier New" w:hint="default"/>
      </w:rPr>
    </w:lvl>
    <w:lvl w:ilvl="1" w:tplc="040C0003" w:tentative="1">
      <w:start w:val="1"/>
      <w:numFmt w:val="bullet"/>
      <w:lvlText w:val="o"/>
      <w:lvlJc w:val="left"/>
      <w:pPr>
        <w:ind w:left="2498" w:hanging="360"/>
      </w:pPr>
      <w:rPr>
        <w:rFonts w:ascii="Courier New" w:hAnsi="Courier New" w:cs="Courier New" w:hint="default"/>
      </w:rPr>
    </w:lvl>
    <w:lvl w:ilvl="2" w:tplc="040C0005" w:tentative="1">
      <w:start w:val="1"/>
      <w:numFmt w:val="bullet"/>
      <w:lvlText w:val=""/>
      <w:lvlJc w:val="left"/>
      <w:pPr>
        <w:ind w:left="3218" w:hanging="360"/>
      </w:pPr>
      <w:rPr>
        <w:rFonts w:ascii="Wingdings" w:hAnsi="Wingdings" w:hint="default"/>
      </w:rPr>
    </w:lvl>
    <w:lvl w:ilvl="3" w:tplc="040C0001" w:tentative="1">
      <w:start w:val="1"/>
      <w:numFmt w:val="bullet"/>
      <w:lvlText w:val=""/>
      <w:lvlJc w:val="left"/>
      <w:pPr>
        <w:ind w:left="3938" w:hanging="360"/>
      </w:pPr>
      <w:rPr>
        <w:rFonts w:ascii="Symbol" w:hAnsi="Symbol" w:hint="default"/>
      </w:rPr>
    </w:lvl>
    <w:lvl w:ilvl="4" w:tplc="040C0003" w:tentative="1">
      <w:start w:val="1"/>
      <w:numFmt w:val="bullet"/>
      <w:lvlText w:val="o"/>
      <w:lvlJc w:val="left"/>
      <w:pPr>
        <w:ind w:left="4658" w:hanging="360"/>
      </w:pPr>
      <w:rPr>
        <w:rFonts w:ascii="Courier New" w:hAnsi="Courier New" w:cs="Courier New" w:hint="default"/>
      </w:rPr>
    </w:lvl>
    <w:lvl w:ilvl="5" w:tplc="040C0005" w:tentative="1">
      <w:start w:val="1"/>
      <w:numFmt w:val="bullet"/>
      <w:lvlText w:val=""/>
      <w:lvlJc w:val="left"/>
      <w:pPr>
        <w:ind w:left="5378" w:hanging="360"/>
      </w:pPr>
      <w:rPr>
        <w:rFonts w:ascii="Wingdings" w:hAnsi="Wingdings" w:hint="default"/>
      </w:rPr>
    </w:lvl>
    <w:lvl w:ilvl="6" w:tplc="040C0001" w:tentative="1">
      <w:start w:val="1"/>
      <w:numFmt w:val="bullet"/>
      <w:lvlText w:val=""/>
      <w:lvlJc w:val="left"/>
      <w:pPr>
        <w:ind w:left="6098" w:hanging="360"/>
      </w:pPr>
      <w:rPr>
        <w:rFonts w:ascii="Symbol" w:hAnsi="Symbol" w:hint="default"/>
      </w:rPr>
    </w:lvl>
    <w:lvl w:ilvl="7" w:tplc="040C0003" w:tentative="1">
      <w:start w:val="1"/>
      <w:numFmt w:val="bullet"/>
      <w:lvlText w:val="o"/>
      <w:lvlJc w:val="left"/>
      <w:pPr>
        <w:ind w:left="6818" w:hanging="360"/>
      </w:pPr>
      <w:rPr>
        <w:rFonts w:ascii="Courier New" w:hAnsi="Courier New" w:cs="Courier New" w:hint="default"/>
      </w:rPr>
    </w:lvl>
    <w:lvl w:ilvl="8" w:tplc="040C0005" w:tentative="1">
      <w:start w:val="1"/>
      <w:numFmt w:val="bullet"/>
      <w:lvlText w:val=""/>
      <w:lvlJc w:val="left"/>
      <w:pPr>
        <w:ind w:left="7538" w:hanging="360"/>
      </w:pPr>
      <w:rPr>
        <w:rFonts w:ascii="Wingdings" w:hAnsi="Wingdings" w:hint="default"/>
      </w:rPr>
    </w:lvl>
  </w:abstractNum>
  <w:abstractNum w:abstractNumId="27" w15:restartNumberingAfterBreak="0">
    <w:nsid w:val="6C6D4D42"/>
    <w:multiLevelType w:val="hybridMultilevel"/>
    <w:tmpl w:val="F21EEEE0"/>
    <w:lvl w:ilvl="0" w:tplc="2E04CFD6">
      <w:start w:val="101"/>
      <w:numFmt w:val="bullet"/>
      <w:lvlText w:val="-"/>
      <w:lvlJc w:val="left"/>
      <w:pPr>
        <w:ind w:left="2628" w:hanging="360"/>
      </w:pPr>
      <w:rPr>
        <w:rFonts w:ascii="Marianne" w:eastAsia="SimSun" w:hAnsi="Marianne" w:cs="Mangal" w:hint="default"/>
      </w:rPr>
    </w:lvl>
    <w:lvl w:ilvl="1" w:tplc="040C0003" w:tentative="1">
      <w:start w:val="1"/>
      <w:numFmt w:val="bullet"/>
      <w:lvlText w:val="o"/>
      <w:lvlJc w:val="left"/>
      <w:pPr>
        <w:ind w:left="3348" w:hanging="360"/>
      </w:pPr>
      <w:rPr>
        <w:rFonts w:ascii="Courier New" w:hAnsi="Courier New" w:cs="Courier New" w:hint="default"/>
      </w:rPr>
    </w:lvl>
    <w:lvl w:ilvl="2" w:tplc="040C0005" w:tentative="1">
      <w:start w:val="1"/>
      <w:numFmt w:val="bullet"/>
      <w:lvlText w:val=""/>
      <w:lvlJc w:val="left"/>
      <w:pPr>
        <w:ind w:left="4068" w:hanging="360"/>
      </w:pPr>
      <w:rPr>
        <w:rFonts w:ascii="Wingdings" w:hAnsi="Wingdings" w:hint="default"/>
      </w:rPr>
    </w:lvl>
    <w:lvl w:ilvl="3" w:tplc="040C0001" w:tentative="1">
      <w:start w:val="1"/>
      <w:numFmt w:val="bullet"/>
      <w:lvlText w:val=""/>
      <w:lvlJc w:val="left"/>
      <w:pPr>
        <w:ind w:left="4788" w:hanging="360"/>
      </w:pPr>
      <w:rPr>
        <w:rFonts w:ascii="Symbol" w:hAnsi="Symbol" w:hint="default"/>
      </w:rPr>
    </w:lvl>
    <w:lvl w:ilvl="4" w:tplc="040C0003" w:tentative="1">
      <w:start w:val="1"/>
      <w:numFmt w:val="bullet"/>
      <w:lvlText w:val="o"/>
      <w:lvlJc w:val="left"/>
      <w:pPr>
        <w:ind w:left="5508" w:hanging="360"/>
      </w:pPr>
      <w:rPr>
        <w:rFonts w:ascii="Courier New" w:hAnsi="Courier New" w:cs="Courier New" w:hint="default"/>
      </w:rPr>
    </w:lvl>
    <w:lvl w:ilvl="5" w:tplc="040C0005" w:tentative="1">
      <w:start w:val="1"/>
      <w:numFmt w:val="bullet"/>
      <w:lvlText w:val=""/>
      <w:lvlJc w:val="left"/>
      <w:pPr>
        <w:ind w:left="6228" w:hanging="360"/>
      </w:pPr>
      <w:rPr>
        <w:rFonts w:ascii="Wingdings" w:hAnsi="Wingdings" w:hint="default"/>
      </w:rPr>
    </w:lvl>
    <w:lvl w:ilvl="6" w:tplc="040C0001" w:tentative="1">
      <w:start w:val="1"/>
      <w:numFmt w:val="bullet"/>
      <w:lvlText w:val=""/>
      <w:lvlJc w:val="left"/>
      <w:pPr>
        <w:ind w:left="6948" w:hanging="360"/>
      </w:pPr>
      <w:rPr>
        <w:rFonts w:ascii="Symbol" w:hAnsi="Symbol" w:hint="default"/>
      </w:rPr>
    </w:lvl>
    <w:lvl w:ilvl="7" w:tplc="040C0003" w:tentative="1">
      <w:start w:val="1"/>
      <w:numFmt w:val="bullet"/>
      <w:lvlText w:val="o"/>
      <w:lvlJc w:val="left"/>
      <w:pPr>
        <w:ind w:left="7668" w:hanging="360"/>
      </w:pPr>
      <w:rPr>
        <w:rFonts w:ascii="Courier New" w:hAnsi="Courier New" w:cs="Courier New" w:hint="default"/>
      </w:rPr>
    </w:lvl>
    <w:lvl w:ilvl="8" w:tplc="040C0005" w:tentative="1">
      <w:start w:val="1"/>
      <w:numFmt w:val="bullet"/>
      <w:lvlText w:val=""/>
      <w:lvlJc w:val="left"/>
      <w:pPr>
        <w:ind w:left="8388" w:hanging="360"/>
      </w:pPr>
      <w:rPr>
        <w:rFonts w:ascii="Wingdings" w:hAnsi="Wingdings" w:hint="default"/>
      </w:rPr>
    </w:lvl>
  </w:abstractNum>
  <w:abstractNum w:abstractNumId="28" w15:restartNumberingAfterBreak="0">
    <w:nsid w:val="75BE47DD"/>
    <w:multiLevelType w:val="multilevel"/>
    <w:tmpl w:val="F336E052"/>
    <w:lvl w:ilvl="0">
      <w:start w:val="1"/>
      <w:numFmt w:val="decimal"/>
      <w:lvlText w:val="%1"/>
      <w:lvlJc w:val="left"/>
      <w:pPr>
        <w:ind w:left="360" w:hanging="36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29" w15:restartNumberingAfterBreak="0">
    <w:nsid w:val="765F609F"/>
    <w:multiLevelType w:val="hybridMultilevel"/>
    <w:tmpl w:val="3D9028F2"/>
    <w:lvl w:ilvl="0" w:tplc="0A6066C0">
      <w:start w:val="1"/>
      <w:numFmt w:val="decimal"/>
      <w:lvlText w:val="%1."/>
      <w:lvlJc w:val="left"/>
      <w:pPr>
        <w:ind w:left="2628" w:hanging="360"/>
      </w:pPr>
      <w:rPr>
        <w:rFonts w:hint="default"/>
      </w:rPr>
    </w:lvl>
    <w:lvl w:ilvl="1" w:tplc="040C0019" w:tentative="1">
      <w:start w:val="1"/>
      <w:numFmt w:val="lowerLetter"/>
      <w:lvlText w:val="%2."/>
      <w:lvlJc w:val="left"/>
      <w:pPr>
        <w:ind w:left="3348" w:hanging="360"/>
      </w:pPr>
    </w:lvl>
    <w:lvl w:ilvl="2" w:tplc="040C001B" w:tentative="1">
      <w:start w:val="1"/>
      <w:numFmt w:val="lowerRoman"/>
      <w:lvlText w:val="%3."/>
      <w:lvlJc w:val="right"/>
      <w:pPr>
        <w:ind w:left="4068" w:hanging="180"/>
      </w:pPr>
    </w:lvl>
    <w:lvl w:ilvl="3" w:tplc="040C000F" w:tentative="1">
      <w:start w:val="1"/>
      <w:numFmt w:val="decimal"/>
      <w:lvlText w:val="%4."/>
      <w:lvlJc w:val="left"/>
      <w:pPr>
        <w:ind w:left="4788" w:hanging="360"/>
      </w:pPr>
    </w:lvl>
    <w:lvl w:ilvl="4" w:tplc="040C0019" w:tentative="1">
      <w:start w:val="1"/>
      <w:numFmt w:val="lowerLetter"/>
      <w:lvlText w:val="%5."/>
      <w:lvlJc w:val="left"/>
      <w:pPr>
        <w:ind w:left="5508" w:hanging="360"/>
      </w:pPr>
    </w:lvl>
    <w:lvl w:ilvl="5" w:tplc="040C001B" w:tentative="1">
      <w:start w:val="1"/>
      <w:numFmt w:val="lowerRoman"/>
      <w:lvlText w:val="%6."/>
      <w:lvlJc w:val="right"/>
      <w:pPr>
        <w:ind w:left="6228" w:hanging="180"/>
      </w:pPr>
    </w:lvl>
    <w:lvl w:ilvl="6" w:tplc="040C000F" w:tentative="1">
      <w:start w:val="1"/>
      <w:numFmt w:val="decimal"/>
      <w:lvlText w:val="%7."/>
      <w:lvlJc w:val="left"/>
      <w:pPr>
        <w:ind w:left="6948" w:hanging="360"/>
      </w:pPr>
    </w:lvl>
    <w:lvl w:ilvl="7" w:tplc="040C0019" w:tentative="1">
      <w:start w:val="1"/>
      <w:numFmt w:val="lowerLetter"/>
      <w:lvlText w:val="%8."/>
      <w:lvlJc w:val="left"/>
      <w:pPr>
        <w:ind w:left="7668" w:hanging="360"/>
      </w:pPr>
    </w:lvl>
    <w:lvl w:ilvl="8" w:tplc="040C001B" w:tentative="1">
      <w:start w:val="1"/>
      <w:numFmt w:val="lowerRoman"/>
      <w:lvlText w:val="%9."/>
      <w:lvlJc w:val="right"/>
      <w:pPr>
        <w:ind w:left="8388" w:hanging="180"/>
      </w:pPr>
    </w:lvl>
  </w:abstractNum>
  <w:abstractNum w:abstractNumId="30" w15:restartNumberingAfterBreak="0">
    <w:nsid w:val="7A764B27"/>
    <w:multiLevelType w:val="hybridMultilevel"/>
    <w:tmpl w:val="ABEAC786"/>
    <w:lvl w:ilvl="0" w:tplc="040C0003">
      <w:start w:val="1"/>
      <w:numFmt w:val="bullet"/>
      <w:lvlText w:val="o"/>
      <w:lvlJc w:val="left"/>
      <w:pPr>
        <w:ind w:left="720" w:hanging="360"/>
      </w:pPr>
      <w:rPr>
        <w:rFonts w:ascii="Courier New" w:hAnsi="Courier New" w:cs="Courier New"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1" w15:restartNumberingAfterBreak="0">
    <w:nsid w:val="7B7E56C2"/>
    <w:multiLevelType w:val="multilevel"/>
    <w:tmpl w:val="FB184CFE"/>
    <w:lvl w:ilvl="0">
      <w:start w:val="2"/>
      <w:numFmt w:val="decimal"/>
      <w:lvlText w:val="%1"/>
      <w:lvlJc w:val="left"/>
      <w:pPr>
        <w:ind w:left="360" w:hanging="360"/>
      </w:pPr>
      <w:rPr>
        <w:rFonts w:hint="default"/>
      </w:rPr>
    </w:lvl>
    <w:lvl w:ilvl="1">
      <w:start w:val="5"/>
      <w:numFmt w:val="decimal"/>
      <w:lvlText w:val="%1.%2"/>
      <w:lvlJc w:val="left"/>
      <w:pPr>
        <w:ind w:left="360" w:hanging="360"/>
      </w:pPr>
      <w:rPr>
        <w:rFonts w:hint="default"/>
        <w:b/>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2" w15:restartNumberingAfterBreak="0">
    <w:nsid w:val="7E6E1231"/>
    <w:multiLevelType w:val="hybridMultilevel"/>
    <w:tmpl w:val="0D968D50"/>
    <w:lvl w:ilvl="0" w:tplc="09848896">
      <w:start w:val="4"/>
      <w:numFmt w:val="bullet"/>
      <w:lvlText w:val="-"/>
      <w:lvlJc w:val="left"/>
      <w:pPr>
        <w:ind w:left="360" w:hanging="360"/>
      </w:pPr>
      <w:rPr>
        <w:rFonts w:ascii="Calibri" w:eastAsiaTheme="minorHAnsi" w:hAnsi="Calibri" w:cs="Calibri"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33" w15:restartNumberingAfterBreak="0">
    <w:nsid w:val="7F244DCC"/>
    <w:multiLevelType w:val="hybridMultilevel"/>
    <w:tmpl w:val="9FAE4C2E"/>
    <w:lvl w:ilvl="0" w:tplc="040C000D">
      <w:start w:val="1"/>
      <w:numFmt w:val="bullet"/>
      <w:lvlText w:val=""/>
      <w:lvlJc w:val="left"/>
      <w:pPr>
        <w:ind w:left="720" w:hanging="360"/>
      </w:pPr>
      <w:rPr>
        <w:rFonts w:ascii="Wingdings" w:hAnsi="Wingdings"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num w:numId="1">
    <w:abstractNumId w:val="8"/>
  </w:num>
  <w:num w:numId="2">
    <w:abstractNumId w:val="11"/>
  </w:num>
  <w:num w:numId="3">
    <w:abstractNumId w:val="7"/>
  </w:num>
  <w:num w:numId="4">
    <w:abstractNumId w:val="4"/>
  </w:num>
  <w:num w:numId="5">
    <w:abstractNumId w:val="2"/>
  </w:num>
  <w:num w:numId="6">
    <w:abstractNumId w:val="17"/>
  </w:num>
  <w:num w:numId="7">
    <w:abstractNumId w:val="22"/>
  </w:num>
  <w:num w:numId="8">
    <w:abstractNumId w:val="30"/>
  </w:num>
  <w:num w:numId="9">
    <w:abstractNumId w:val="32"/>
  </w:num>
  <w:num w:numId="10">
    <w:abstractNumId w:val="10"/>
  </w:num>
  <w:num w:numId="11">
    <w:abstractNumId w:val="21"/>
  </w:num>
  <w:num w:numId="12">
    <w:abstractNumId w:val="16"/>
  </w:num>
  <w:num w:numId="13">
    <w:abstractNumId w:val="25"/>
  </w:num>
  <w:num w:numId="14">
    <w:abstractNumId w:val="19"/>
  </w:num>
  <w:num w:numId="15">
    <w:abstractNumId w:val="18"/>
  </w:num>
  <w:num w:numId="16">
    <w:abstractNumId w:val="9"/>
  </w:num>
  <w:num w:numId="17">
    <w:abstractNumId w:val="1"/>
  </w:num>
  <w:num w:numId="18">
    <w:abstractNumId w:val="20"/>
  </w:num>
  <w:num w:numId="19">
    <w:abstractNumId w:val="26"/>
  </w:num>
  <w:num w:numId="20">
    <w:abstractNumId w:val="14"/>
  </w:num>
  <w:num w:numId="21">
    <w:abstractNumId w:val="15"/>
  </w:num>
  <w:num w:numId="22">
    <w:abstractNumId w:val="33"/>
  </w:num>
  <w:num w:numId="23">
    <w:abstractNumId w:val="13"/>
  </w:num>
  <w:num w:numId="24">
    <w:abstractNumId w:val="12"/>
  </w:num>
  <w:num w:numId="25">
    <w:abstractNumId w:val="31"/>
  </w:num>
  <w:num w:numId="26">
    <w:abstractNumId w:val="27"/>
  </w:num>
  <w:num w:numId="27">
    <w:abstractNumId w:val="29"/>
  </w:num>
  <w:num w:numId="28">
    <w:abstractNumId w:val="3"/>
  </w:num>
  <w:num w:numId="29">
    <w:abstractNumId w:val="6"/>
  </w:num>
  <w:num w:numId="30">
    <w:abstractNumId w:val="28"/>
  </w:num>
  <w:num w:numId="31">
    <w:abstractNumId w:val="5"/>
  </w:num>
  <w:num w:numId="32">
    <w:abstractNumId w:val="23"/>
  </w:num>
  <w:num w:numId="33">
    <w:abstractNumId w:val="24"/>
  </w:num>
  <w:num w:numId="34">
    <w:abstractNumId w:val="0"/>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trackRevisions/>
  <w:defaultTabStop w:val="709"/>
  <w:hyphenationZone w:val="425"/>
  <w:characterSpacingControl w:val="doNotCompress"/>
  <w:hdrShapeDefaults>
    <o:shapedefaults v:ext="edit" spidmax="2049"/>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4292E"/>
    <w:rsid w:val="000005CA"/>
    <w:rsid w:val="00000B33"/>
    <w:rsid w:val="0000107C"/>
    <w:rsid w:val="000024DF"/>
    <w:rsid w:val="00030E0B"/>
    <w:rsid w:val="00031747"/>
    <w:rsid w:val="00032EF6"/>
    <w:rsid w:val="00035A5D"/>
    <w:rsid w:val="00037A17"/>
    <w:rsid w:val="00037EA7"/>
    <w:rsid w:val="00042A4D"/>
    <w:rsid w:val="00047B5C"/>
    <w:rsid w:val="00051418"/>
    <w:rsid w:val="00051F07"/>
    <w:rsid w:val="0005276F"/>
    <w:rsid w:val="00053CCC"/>
    <w:rsid w:val="00056098"/>
    <w:rsid w:val="00056318"/>
    <w:rsid w:val="00056D5C"/>
    <w:rsid w:val="000573EF"/>
    <w:rsid w:val="00063DA4"/>
    <w:rsid w:val="000649F4"/>
    <w:rsid w:val="00067B0C"/>
    <w:rsid w:val="00070E82"/>
    <w:rsid w:val="00075129"/>
    <w:rsid w:val="00075562"/>
    <w:rsid w:val="00075F89"/>
    <w:rsid w:val="00076C65"/>
    <w:rsid w:val="00080160"/>
    <w:rsid w:val="000904BE"/>
    <w:rsid w:val="00093620"/>
    <w:rsid w:val="00093E30"/>
    <w:rsid w:val="000950C5"/>
    <w:rsid w:val="000974DF"/>
    <w:rsid w:val="000A77C0"/>
    <w:rsid w:val="000B2A91"/>
    <w:rsid w:val="000B5FFB"/>
    <w:rsid w:val="000B6012"/>
    <w:rsid w:val="000B7E44"/>
    <w:rsid w:val="000C20D0"/>
    <w:rsid w:val="000C3117"/>
    <w:rsid w:val="000D411F"/>
    <w:rsid w:val="000D4D97"/>
    <w:rsid w:val="000D6666"/>
    <w:rsid w:val="000D6717"/>
    <w:rsid w:val="000E20B1"/>
    <w:rsid w:val="000E3C02"/>
    <w:rsid w:val="000E68A2"/>
    <w:rsid w:val="000F038E"/>
    <w:rsid w:val="000F0D79"/>
    <w:rsid w:val="000F3012"/>
    <w:rsid w:val="000F6E86"/>
    <w:rsid w:val="00100299"/>
    <w:rsid w:val="00106D2A"/>
    <w:rsid w:val="00107E90"/>
    <w:rsid w:val="0011228B"/>
    <w:rsid w:val="00116F2E"/>
    <w:rsid w:val="00117735"/>
    <w:rsid w:val="00123157"/>
    <w:rsid w:val="00131525"/>
    <w:rsid w:val="001436AE"/>
    <w:rsid w:val="00147201"/>
    <w:rsid w:val="00150DAD"/>
    <w:rsid w:val="001545A9"/>
    <w:rsid w:val="00154AB6"/>
    <w:rsid w:val="001637AD"/>
    <w:rsid w:val="00164F08"/>
    <w:rsid w:val="00165B87"/>
    <w:rsid w:val="00166ABC"/>
    <w:rsid w:val="00174046"/>
    <w:rsid w:val="00174DD4"/>
    <w:rsid w:val="00180CF1"/>
    <w:rsid w:val="00182FF0"/>
    <w:rsid w:val="00184F60"/>
    <w:rsid w:val="001859E3"/>
    <w:rsid w:val="001878F1"/>
    <w:rsid w:val="00194561"/>
    <w:rsid w:val="00196528"/>
    <w:rsid w:val="00197882"/>
    <w:rsid w:val="001A25BF"/>
    <w:rsid w:val="001A2EDF"/>
    <w:rsid w:val="001A3318"/>
    <w:rsid w:val="001B0D5D"/>
    <w:rsid w:val="001B0F47"/>
    <w:rsid w:val="001B15F5"/>
    <w:rsid w:val="001B7597"/>
    <w:rsid w:val="001C0DA2"/>
    <w:rsid w:val="001C2442"/>
    <w:rsid w:val="001C30B8"/>
    <w:rsid w:val="001C5957"/>
    <w:rsid w:val="001C68DB"/>
    <w:rsid w:val="001C7E30"/>
    <w:rsid w:val="001D066B"/>
    <w:rsid w:val="001D26FF"/>
    <w:rsid w:val="001D2A5C"/>
    <w:rsid w:val="001D7A62"/>
    <w:rsid w:val="001E5654"/>
    <w:rsid w:val="001E78CC"/>
    <w:rsid w:val="001F1575"/>
    <w:rsid w:val="001F53E2"/>
    <w:rsid w:val="001F6F79"/>
    <w:rsid w:val="001F770B"/>
    <w:rsid w:val="00205398"/>
    <w:rsid w:val="00207739"/>
    <w:rsid w:val="002143B3"/>
    <w:rsid w:val="0021514B"/>
    <w:rsid w:val="0021664C"/>
    <w:rsid w:val="002253A0"/>
    <w:rsid w:val="002258BB"/>
    <w:rsid w:val="00227233"/>
    <w:rsid w:val="0023115B"/>
    <w:rsid w:val="0023235C"/>
    <w:rsid w:val="00232743"/>
    <w:rsid w:val="00232E5C"/>
    <w:rsid w:val="00234663"/>
    <w:rsid w:val="0024073A"/>
    <w:rsid w:val="00240E6C"/>
    <w:rsid w:val="00240E8D"/>
    <w:rsid w:val="00240F18"/>
    <w:rsid w:val="0024674F"/>
    <w:rsid w:val="00246C2F"/>
    <w:rsid w:val="00253482"/>
    <w:rsid w:val="002543FC"/>
    <w:rsid w:val="00255FDD"/>
    <w:rsid w:val="0025640B"/>
    <w:rsid w:val="00257D13"/>
    <w:rsid w:val="002619A4"/>
    <w:rsid w:val="002633ED"/>
    <w:rsid w:val="00267E61"/>
    <w:rsid w:val="00271644"/>
    <w:rsid w:val="0027499D"/>
    <w:rsid w:val="002777E1"/>
    <w:rsid w:val="002807CC"/>
    <w:rsid w:val="00280897"/>
    <w:rsid w:val="0028347D"/>
    <w:rsid w:val="002871CC"/>
    <w:rsid w:val="00287229"/>
    <w:rsid w:val="002960BD"/>
    <w:rsid w:val="0029667B"/>
    <w:rsid w:val="00297A29"/>
    <w:rsid w:val="002A0319"/>
    <w:rsid w:val="002A0BDB"/>
    <w:rsid w:val="002A2BB8"/>
    <w:rsid w:val="002A5F8B"/>
    <w:rsid w:val="002B2806"/>
    <w:rsid w:val="002B61ED"/>
    <w:rsid w:val="002B7EB8"/>
    <w:rsid w:val="002C1176"/>
    <w:rsid w:val="002C5459"/>
    <w:rsid w:val="002D1170"/>
    <w:rsid w:val="002D227E"/>
    <w:rsid w:val="002E0FA0"/>
    <w:rsid w:val="002E2DA1"/>
    <w:rsid w:val="002E3897"/>
    <w:rsid w:val="002E39E3"/>
    <w:rsid w:val="002E4534"/>
    <w:rsid w:val="002E54D7"/>
    <w:rsid w:val="002E72E4"/>
    <w:rsid w:val="002F1EE7"/>
    <w:rsid w:val="00302116"/>
    <w:rsid w:val="00302F2F"/>
    <w:rsid w:val="003055A1"/>
    <w:rsid w:val="00315E99"/>
    <w:rsid w:val="00316D27"/>
    <w:rsid w:val="0032189B"/>
    <w:rsid w:val="00321F88"/>
    <w:rsid w:val="003221DD"/>
    <w:rsid w:val="00322EB5"/>
    <w:rsid w:val="003247B8"/>
    <w:rsid w:val="00326CB1"/>
    <w:rsid w:val="00327414"/>
    <w:rsid w:val="003274CB"/>
    <w:rsid w:val="00331E29"/>
    <w:rsid w:val="0033426A"/>
    <w:rsid w:val="003370ED"/>
    <w:rsid w:val="00342E9F"/>
    <w:rsid w:val="00343FE4"/>
    <w:rsid w:val="00344053"/>
    <w:rsid w:val="00347331"/>
    <w:rsid w:val="00347C1C"/>
    <w:rsid w:val="003522FE"/>
    <w:rsid w:val="003554A5"/>
    <w:rsid w:val="00371921"/>
    <w:rsid w:val="003728C3"/>
    <w:rsid w:val="00372E27"/>
    <w:rsid w:val="00373B1E"/>
    <w:rsid w:val="003767ED"/>
    <w:rsid w:val="0038191D"/>
    <w:rsid w:val="00384FAE"/>
    <w:rsid w:val="00395DBB"/>
    <w:rsid w:val="003963C9"/>
    <w:rsid w:val="0039732D"/>
    <w:rsid w:val="00397C6A"/>
    <w:rsid w:val="003A5C9B"/>
    <w:rsid w:val="003A5CE4"/>
    <w:rsid w:val="003A6B86"/>
    <w:rsid w:val="003A70CA"/>
    <w:rsid w:val="003B04C4"/>
    <w:rsid w:val="003C206E"/>
    <w:rsid w:val="003D5017"/>
    <w:rsid w:val="003F1EE3"/>
    <w:rsid w:val="003F35C5"/>
    <w:rsid w:val="003F7647"/>
    <w:rsid w:val="00400F77"/>
    <w:rsid w:val="0040457F"/>
    <w:rsid w:val="0040539B"/>
    <w:rsid w:val="00405AB2"/>
    <w:rsid w:val="00406544"/>
    <w:rsid w:val="00411D4B"/>
    <w:rsid w:val="0041537F"/>
    <w:rsid w:val="00415731"/>
    <w:rsid w:val="004206CF"/>
    <w:rsid w:val="00420E63"/>
    <w:rsid w:val="00421027"/>
    <w:rsid w:val="00423FE4"/>
    <w:rsid w:val="004243DA"/>
    <w:rsid w:val="00424804"/>
    <w:rsid w:val="0043111A"/>
    <w:rsid w:val="00431B59"/>
    <w:rsid w:val="00432107"/>
    <w:rsid w:val="004338B2"/>
    <w:rsid w:val="00434265"/>
    <w:rsid w:val="004368F3"/>
    <w:rsid w:val="00436998"/>
    <w:rsid w:val="00440F09"/>
    <w:rsid w:val="00442F84"/>
    <w:rsid w:val="004450D6"/>
    <w:rsid w:val="00447B38"/>
    <w:rsid w:val="00457855"/>
    <w:rsid w:val="00460887"/>
    <w:rsid w:val="00460C3A"/>
    <w:rsid w:val="00461220"/>
    <w:rsid w:val="0046165A"/>
    <w:rsid w:val="00461AB4"/>
    <w:rsid w:val="00461E13"/>
    <w:rsid w:val="00466D81"/>
    <w:rsid w:val="0047028B"/>
    <w:rsid w:val="00471025"/>
    <w:rsid w:val="004750FC"/>
    <w:rsid w:val="00475968"/>
    <w:rsid w:val="004760BE"/>
    <w:rsid w:val="00477F3A"/>
    <w:rsid w:val="0048088B"/>
    <w:rsid w:val="00482B1E"/>
    <w:rsid w:val="00483560"/>
    <w:rsid w:val="004835F7"/>
    <w:rsid w:val="004861FA"/>
    <w:rsid w:val="00486269"/>
    <w:rsid w:val="00494371"/>
    <w:rsid w:val="00497C69"/>
    <w:rsid w:val="004A4164"/>
    <w:rsid w:val="004A70D8"/>
    <w:rsid w:val="004A7E26"/>
    <w:rsid w:val="004B1BB3"/>
    <w:rsid w:val="004B3075"/>
    <w:rsid w:val="004B3DB3"/>
    <w:rsid w:val="004C0292"/>
    <w:rsid w:val="004C1473"/>
    <w:rsid w:val="004C3C9D"/>
    <w:rsid w:val="004C4847"/>
    <w:rsid w:val="004D0438"/>
    <w:rsid w:val="004D11D6"/>
    <w:rsid w:val="004D1788"/>
    <w:rsid w:val="004D266D"/>
    <w:rsid w:val="004D4422"/>
    <w:rsid w:val="004D7442"/>
    <w:rsid w:val="004D75AB"/>
    <w:rsid w:val="004E052B"/>
    <w:rsid w:val="004E574E"/>
    <w:rsid w:val="004E7664"/>
    <w:rsid w:val="004F17B6"/>
    <w:rsid w:val="004F5D69"/>
    <w:rsid w:val="004F69A6"/>
    <w:rsid w:val="00500AAA"/>
    <w:rsid w:val="00503A57"/>
    <w:rsid w:val="00505B74"/>
    <w:rsid w:val="00505D8A"/>
    <w:rsid w:val="00507D4F"/>
    <w:rsid w:val="00513389"/>
    <w:rsid w:val="00513EE5"/>
    <w:rsid w:val="00524A4D"/>
    <w:rsid w:val="00526916"/>
    <w:rsid w:val="00527D8E"/>
    <w:rsid w:val="00532372"/>
    <w:rsid w:val="0053320A"/>
    <w:rsid w:val="0053437D"/>
    <w:rsid w:val="00536285"/>
    <w:rsid w:val="0053731F"/>
    <w:rsid w:val="005375DA"/>
    <w:rsid w:val="005419D4"/>
    <w:rsid w:val="0054348D"/>
    <w:rsid w:val="005441E4"/>
    <w:rsid w:val="005473C1"/>
    <w:rsid w:val="0054781C"/>
    <w:rsid w:val="005529C1"/>
    <w:rsid w:val="005530CA"/>
    <w:rsid w:val="00555125"/>
    <w:rsid w:val="0055682D"/>
    <w:rsid w:val="005633E7"/>
    <w:rsid w:val="005645FA"/>
    <w:rsid w:val="00565F4B"/>
    <w:rsid w:val="005721D1"/>
    <w:rsid w:val="00572749"/>
    <w:rsid w:val="0057430C"/>
    <w:rsid w:val="00575DC9"/>
    <w:rsid w:val="00577308"/>
    <w:rsid w:val="00582D83"/>
    <w:rsid w:val="005850F8"/>
    <w:rsid w:val="00586626"/>
    <w:rsid w:val="005871B0"/>
    <w:rsid w:val="0058733D"/>
    <w:rsid w:val="005917BB"/>
    <w:rsid w:val="00592581"/>
    <w:rsid w:val="00592DC4"/>
    <w:rsid w:val="00596B6C"/>
    <w:rsid w:val="00597477"/>
    <w:rsid w:val="005A5828"/>
    <w:rsid w:val="005B1A5B"/>
    <w:rsid w:val="005B5D92"/>
    <w:rsid w:val="005B7A1C"/>
    <w:rsid w:val="005C12DA"/>
    <w:rsid w:val="005C2208"/>
    <w:rsid w:val="005C29C2"/>
    <w:rsid w:val="005C411E"/>
    <w:rsid w:val="005C5328"/>
    <w:rsid w:val="005C5EBD"/>
    <w:rsid w:val="005C7867"/>
    <w:rsid w:val="005D2EEE"/>
    <w:rsid w:val="005E06C4"/>
    <w:rsid w:val="005E78EC"/>
    <w:rsid w:val="005F0A74"/>
    <w:rsid w:val="005F464B"/>
    <w:rsid w:val="005F6629"/>
    <w:rsid w:val="005F6BF5"/>
    <w:rsid w:val="005F744A"/>
    <w:rsid w:val="00601C9B"/>
    <w:rsid w:val="00607DD2"/>
    <w:rsid w:val="00610BA1"/>
    <w:rsid w:val="0061133D"/>
    <w:rsid w:val="00631EE4"/>
    <w:rsid w:val="006321FB"/>
    <w:rsid w:val="00634E31"/>
    <w:rsid w:val="006351A4"/>
    <w:rsid w:val="00635516"/>
    <w:rsid w:val="006355EF"/>
    <w:rsid w:val="00635948"/>
    <w:rsid w:val="00642EA4"/>
    <w:rsid w:val="0064615F"/>
    <w:rsid w:val="00650942"/>
    <w:rsid w:val="00652E38"/>
    <w:rsid w:val="00655C8A"/>
    <w:rsid w:val="00657C69"/>
    <w:rsid w:val="006607CB"/>
    <w:rsid w:val="0066198F"/>
    <w:rsid w:val="00674015"/>
    <w:rsid w:val="00674087"/>
    <w:rsid w:val="006753EB"/>
    <w:rsid w:val="006771F0"/>
    <w:rsid w:val="00680B44"/>
    <w:rsid w:val="006845EF"/>
    <w:rsid w:val="00694E8B"/>
    <w:rsid w:val="006959DE"/>
    <w:rsid w:val="00696646"/>
    <w:rsid w:val="006966C7"/>
    <w:rsid w:val="00697548"/>
    <w:rsid w:val="006A49B4"/>
    <w:rsid w:val="006A6E5B"/>
    <w:rsid w:val="006B40C6"/>
    <w:rsid w:val="006B42AF"/>
    <w:rsid w:val="006B5026"/>
    <w:rsid w:val="006B5A38"/>
    <w:rsid w:val="006B72FC"/>
    <w:rsid w:val="006C130A"/>
    <w:rsid w:val="006C2E7C"/>
    <w:rsid w:val="006C3E17"/>
    <w:rsid w:val="006C526F"/>
    <w:rsid w:val="006D557F"/>
    <w:rsid w:val="006D6C01"/>
    <w:rsid w:val="006D722A"/>
    <w:rsid w:val="006E07AC"/>
    <w:rsid w:val="006E0995"/>
    <w:rsid w:val="006E28AB"/>
    <w:rsid w:val="006E3CA1"/>
    <w:rsid w:val="006F1996"/>
    <w:rsid w:val="006F2EB4"/>
    <w:rsid w:val="006F33FC"/>
    <w:rsid w:val="006F5353"/>
    <w:rsid w:val="006F5C6B"/>
    <w:rsid w:val="006F7455"/>
    <w:rsid w:val="00700D98"/>
    <w:rsid w:val="00701F6E"/>
    <w:rsid w:val="00703B09"/>
    <w:rsid w:val="00705261"/>
    <w:rsid w:val="0071245C"/>
    <w:rsid w:val="00713BE9"/>
    <w:rsid w:val="0071648E"/>
    <w:rsid w:val="00716B46"/>
    <w:rsid w:val="00721A08"/>
    <w:rsid w:val="007271C0"/>
    <w:rsid w:val="007310DE"/>
    <w:rsid w:val="0073545A"/>
    <w:rsid w:val="00735F5E"/>
    <w:rsid w:val="00740486"/>
    <w:rsid w:val="0074056C"/>
    <w:rsid w:val="007420C2"/>
    <w:rsid w:val="0074389B"/>
    <w:rsid w:val="00744D52"/>
    <w:rsid w:val="00750603"/>
    <w:rsid w:val="00755573"/>
    <w:rsid w:val="00761B86"/>
    <w:rsid w:val="0076262B"/>
    <w:rsid w:val="00765770"/>
    <w:rsid w:val="0076607E"/>
    <w:rsid w:val="00770D55"/>
    <w:rsid w:val="00772718"/>
    <w:rsid w:val="00776B54"/>
    <w:rsid w:val="00792A8F"/>
    <w:rsid w:val="00793DEC"/>
    <w:rsid w:val="007973E1"/>
    <w:rsid w:val="007A03CF"/>
    <w:rsid w:val="007A474C"/>
    <w:rsid w:val="007A7E76"/>
    <w:rsid w:val="007B258F"/>
    <w:rsid w:val="007B2796"/>
    <w:rsid w:val="007B48A7"/>
    <w:rsid w:val="007B5CEE"/>
    <w:rsid w:val="007C27A0"/>
    <w:rsid w:val="007C2A4A"/>
    <w:rsid w:val="007C5602"/>
    <w:rsid w:val="007D1CAA"/>
    <w:rsid w:val="007D495B"/>
    <w:rsid w:val="007E3DE6"/>
    <w:rsid w:val="007E5504"/>
    <w:rsid w:val="007E632F"/>
    <w:rsid w:val="007E7D44"/>
    <w:rsid w:val="007F0856"/>
    <w:rsid w:val="007F35F3"/>
    <w:rsid w:val="007F3B56"/>
    <w:rsid w:val="007F7C33"/>
    <w:rsid w:val="007F7C5F"/>
    <w:rsid w:val="008067FB"/>
    <w:rsid w:val="00810580"/>
    <w:rsid w:val="00815B07"/>
    <w:rsid w:val="00817966"/>
    <w:rsid w:val="0082117D"/>
    <w:rsid w:val="008230C0"/>
    <w:rsid w:val="008234F3"/>
    <w:rsid w:val="0082517D"/>
    <w:rsid w:val="00830A14"/>
    <w:rsid w:val="0083405D"/>
    <w:rsid w:val="00835D2A"/>
    <w:rsid w:val="00837B74"/>
    <w:rsid w:val="0084349E"/>
    <w:rsid w:val="0084393A"/>
    <w:rsid w:val="00843E1B"/>
    <w:rsid w:val="00843E87"/>
    <w:rsid w:val="00846E0A"/>
    <w:rsid w:val="008478FC"/>
    <w:rsid w:val="00854361"/>
    <w:rsid w:val="00854B7D"/>
    <w:rsid w:val="00857B74"/>
    <w:rsid w:val="00862957"/>
    <w:rsid w:val="0086436B"/>
    <w:rsid w:val="008645BA"/>
    <w:rsid w:val="00867C92"/>
    <w:rsid w:val="00874843"/>
    <w:rsid w:val="00877383"/>
    <w:rsid w:val="008776AB"/>
    <w:rsid w:val="00881178"/>
    <w:rsid w:val="00881829"/>
    <w:rsid w:val="008852F4"/>
    <w:rsid w:val="0089101A"/>
    <w:rsid w:val="00891C7F"/>
    <w:rsid w:val="00892375"/>
    <w:rsid w:val="0089255A"/>
    <w:rsid w:val="00897EC5"/>
    <w:rsid w:val="008A0894"/>
    <w:rsid w:val="008A28B0"/>
    <w:rsid w:val="008A2CFA"/>
    <w:rsid w:val="008A5CC2"/>
    <w:rsid w:val="008A6148"/>
    <w:rsid w:val="008A7BC1"/>
    <w:rsid w:val="008B1CB1"/>
    <w:rsid w:val="008B2E7E"/>
    <w:rsid w:val="008B4F5E"/>
    <w:rsid w:val="008B68B2"/>
    <w:rsid w:val="008C032D"/>
    <w:rsid w:val="008C33BF"/>
    <w:rsid w:val="008C613D"/>
    <w:rsid w:val="008C70FC"/>
    <w:rsid w:val="008C77D3"/>
    <w:rsid w:val="008C7FC2"/>
    <w:rsid w:val="008D0AD3"/>
    <w:rsid w:val="008D10B3"/>
    <w:rsid w:val="008D3124"/>
    <w:rsid w:val="008D34CA"/>
    <w:rsid w:val="008D387D"/>
    <w:rsid w:val="008D42A7"/>
    <w:rsid w:val="008D4683"/>
    <w:rsid w:val="008D7EA6"/>
    <w:rsid w:val="008E2FDF"/>
    <w:rsid w:val="008E35E0"/>
    <w:rsid w:val="008E377F"/>
    <w:rsid w:val="008F22AB"/>
    <w:rsid w:val="008F4B2D"/>
    <w:rsid w:val="008F4BCF"/>
    <w:rsid w:val="00901EF3"/>
    <w:rsid w:val="00902BB9"/>
    <w:rsid w:val="00903C69"/>
    <w:rsid w:val="0091144C"/>
    <w:rsid w:val="009122FF"/>
    <w:rsid w:val="009130A4"/>
    <w:rsid w:val="0091353E"/>
    <w:rsid w:val="009141CA"/>
    <w:rsid w:val="00917413"/>
    <w:rsid w:val="00922DBE"/>
    <w:rsid w:val="00930365"/>
    <w:rsid w:val="009312EC"/>
    <w:rsid w:val="009328B3"/>
    <w:rsid w:val="00933BC1"/>
    <w:rsid w:val="00941228"/>
    <w:rsid w:val="00944A95"/>
    <w:rsid w:val="00950312"/>
    <w:rsid w:val="00953473"/>
    <w:rsid w:val="00954467"/>
    <w:rsid w:val="00956118"/>
    <w:rsid w:val="00956C10"/>
    <w:rsid w:val="00957953"/>
    <w:rsid w:val="00957E09"/>
    <w:rsid w:val="009627B0"/>
    <w:rsid w:val="00962E92"/>
    <w:rsid w:val="00967505"/>
    <w:rsid w:val="0098100F"/>
    <w:rsid w:val="009813A7"/>
    <w:rsid w:val="00981E99"/>
    <w:rsid w:val="00985927"/>
    <w:rsid w:val="009901BB"/>
    <w:rsid w:val="00991607"/>
    <w:rsid w:val="00992D9C"/>
    <w:rsid w:val="009934C0"/>
    <w:rsid w:val="00995213"/>
    <w:rsid w:val="00996624"/>
    <w:rsid w:val="009A459E"/>
    <w:rsid w:val="009A53E0"/>
    <w:rsid w:val="009B0707"/>
    <w:rsid w:val="009B1D55"/>
    <w:rsid w:val="009C2490"/>
    <w:rsid w:val="009C3F4C"/>
    <w:rsid w:val="009C5E7F"/>
    <w:rsid w:val="009C7589"/>
    <w:rsid w:val="009C7E8B"/>
    <w:rsid w:val="009D00F5"/>
    <w:rsid w:val="009D1517"/>
    <w:rsid w:val="009D17ED"/>
    <w:rsid w:val="009D30BF"/>
    <w:rsid w:val="009D5504"/>
    <w:rsid w:val="009D705F"/>
    <w:rsid w:val="009E1CF1"/>
    <w:rsid w:val="009E651E"/>
    <w:rsid w:val="009E6A3B"/>
    <w:rsid w:val="009E7459"/>
    <w:rsid w:val="009F099A"/>
    <w:rsid w:val="009F0EDB"/>
    <w:rsid w:val="009F4428"/>
    <w:rsid w:val="009F760C"/>
    <w:rsid w:val="00A00686"/>
    <w:rsid w:val="00A014E0"/>
    <w:rsid w:val="00A071EB"/>
    <w:rsid w:val="00A12B5B"/>
    <w:rsid w:val="00A1303F"/>
    <w:rsid w:val="00A1330F"/>
    <w:rsid w:val="00A14BC4"/>
    <w:rsid w:val="00A16985"/>
    <w:rsid w:val="00A22402"/>
    <w:rsid w:val="00A24343"/>
    <w:rsid w:val="00A25015"/>
    <w:rsid w:val="00A27B4B"/>
    <w:rsid w:val="00A27B99"/>
    <w:rsid w:val="00A34316"/>
    <w:rsid w:val="00A42552"/>
    <w:rsid w:val="00A43A7C"/>
    <w:rsid w:val="00A45D61"/>
    <w:rsid w:val="00A46718"/>
    <w:rsid w:val="00A54707"/>
    <w:rsid w:val="00A574C9"/>
    <w:rsid w:val="00A57C12"/>
    <w:rsid w:val="00A57C9F"/>
    <w:rsid w:val="00A619F6"/>
    <w:rsid w:val="00A62005"/>
    <w:rsid w:val="00A6329D"/>
    <w:rsid w:val="00A63737"/>
    <w:rsid w:val="00A666D8"/>
    <w:rsid w:val="00A6698F"/>
    <w:rsid w:val="00A80808"/>
    <w:rsid w:val="00A85172"/>
    <w:rsid w:val="00A860DA"/>
    <w:rsid w:val="00A86937"/>
    <w:rsid w:val="00A86B32"/>
    <w:rsid w:val="00A9394E"/>
    <w:rsid w:val="00A95007"/>
    <w:rsid w:val="00A95EB4"/>
    <w:rsid w:val="00A96442"/>
    <w:rsid w:val="00AA2D37"/>
    <w:rsid w:val="00AA4FAF"/>
    <w:rsid w:val="00AA52B1"/>
    <w:rsid w:val="00AA59AA"/>
    <w:rsid w:val="00AB163C"/>
    <w:rsid w:val="00AB240D"/>
    <w:rsid w:val="00AB45C0"/>
    <w:rsid w:val="00AB4F95"/>
    <w:rsid w:val="00AB7E2D"/>
    <w:rsid w:val="00AC1120"/>
    <w:rsid w:val="00AC2C3E"/>
    <w:rsid w:val="00AC3B7B"/>
    <w:rsid w:val="00AD23DE"/>
    <w:rsid w:val="00AD2858"/>
    <w:rsid w:val="00AE4C81"/>
    <w:rsid w:val="00AE4E5D"/>
    <w:rsid w:val="00AE685B"/>
    <w:rsid w:val="00AE7046"/>
    <w:rsid w:val="00AF0BD7"/>
    <w:rsid w:val="00AF1910"/>
    <w:rsid w:val="00B025EC"/>
    <w:rsid w:val="00B03DDF"/>
    <w:rsid w:val="00B07A9C"/>
    <w:rsid w:val="00B106C1"/>
    <w:rsid w:val="00B11EBF"/>
    <w:rsid w:val="00B15E32"/>
    <w:rsid w:val="00B203C6"/>
    <w:rsid w:val="00B25021"/>
    <w:rsid w:val="00B31E04"/>
    <w:rsid w:val="00B3515F"/>
    <w:rsid w:val="00B3667C"/>
    <w:rsid w:val="00B40895"/>
    <w:rsid w:val="00B42082"/>
    <w:rsid w:val="00B435A6"/>
    <w:rsid w:val="00B44863"/>
    <w:rsid w:val="00B52EE8"/>
    <w:rsid w:val="00B532B7"/>
    <w:rsid w:val="00B537B6"/>
    <w:rsid w:val="00B54A33"/>
    <w:rsid w:val="00B6239C"/>
    <w:rsid w:val="00B626A6"/>
    <w:rsid w:val="00B64A1A"/>
    <w:rsid w:val="00B670D5"/>
    <w:rsid w:val="00B71C46"/>
    <w:rsid w:val="00B7425B"/>
    <w:rsid w:val="00B74CA0"/>
    <w:rsid w:val="00B74EED"/>
    <w:rsid w:val="00B75290"/>
    <w:rsid w:val="00B80CB2"/>
    <w:rsid w:val="00B82F83"/>
    <w:rsid w:val="00B83C11"/>
    <w:rsid w:val="00B8446A"/>
    <w:rsid w:val="00B8523D"/>
    <w:rsid w:val="00B87AB1"/>
    <w:rsid w:val="00B90F1F"/>
    <w:rsid w:val="00B914D2"/>
    <w:rsid w:val="00B921BA"/>
    <w:rsid w:val="00B95A61"/>
    <w:rsid w:val="00BA143D"/>
    <w:rsid w:val="00BA271C"/>
    <w:rsid w:val="00BA375C"/>
    <w:rsid w:val="00BA5304"/>
    <w:rsid w:val="00BA6A08"/>
    <w:rsid w:val="00BA7879"/>
    <w:rsid w:val="00BB0A3F"/>
    <w:rsid w:val="00BC21FA"/>
    <w:rsid w:val="00BC3513"/>
    <w:rsid w:val="00BC3C7E"/>
    <w:rsid w:val="00BC4E28"/>
    <w:rsid w:val="00BC7246"/>
    <w:rsid w:val="00BD3182"/>
    <w:rsid w:val="00BD340A"/>
    <w:rsid w:val="00BD6035"/>
    <w:rsid w:val="00BD6658"/>
    <w:rsid w:val="00BE26DF"/>
    <w:rsid w:val="00BE37BA"/>
    <w:rsid w:val="00BF1B2E"/>
    <w:rsid w:val="00C0076B"/>
    <w:rsid w:val="00C02451"/>
    <w:rsid w:val="00C0454B"/>
    <w:rsid w:val="00C04D42"/>
    <w:rsid w:val="00C13287"/>
    <w:rsid w:val="00C26279"/>
    <w:rsid w:val="00C265DA"/>
    <w:rsid w:val="00C31FA9"/>
    <w:rsid w:val="00C32C44"/>
    <w:rsid w:val="00C34A1C"/>
    <w:rsid w:val="00C34E97"/>
    <w:rsid w:val="00C35169"/>
    <w:rsid w:val="00C368E8"/>
    <w:rsid w:val="00C37388"/>
    <w:rsid w:val="00C4088E"/>
    <w:rsid w:val="00C42802"/>
    <w:rsid w:val="00C5009A"/>
    <w:rsid w:val="00C50339"/>
    <w:rsid w:val="00C52B66"/>
    <w:rsid w:val="00C562B9"/>
    <w:rsid w:val="00C61DAC"/>
    <w:rsid w:val="00C62387"/>
    <w:rsid w:val="00C631C9"/>
    <w:rsid w:val="00C6446C"/>
    <w:rsid w:val="00C65BEB"/>
    <w:rsid w:val="00C6626A"/>
    <w:rsid w:val="00C67963"/>
    <w:rsid w:val="00C67CEE"/>
    <w:rsid w:val="00C73992"/>
    <w:rsid w:val="00C74B20"/>
    <w:rsid w:val="00C75724"/>
    <w:rsid w:val="00C817BF"/>
    <w:rsid w:val="00C855B5"/>
    <w:rsid w:val="00C920B9"/>
    <w:rsid w:val="00C95674"/>
    <w:rsid w:val="00C95683"/>
    <w:rsid w:val="00C95B97"/>
    <w:rsid w:val="00CB22B3"/>
    <w:rsid w:val="00CB29DC"/>
    <w:rsid w:val="00CB6333"/>
    <w:rsid w:val="00CC24CA"/>
    <w:rsid w:val="00CD07C7"/>
    <w:rsid w:val="00CD78E9"/>
    <w:rsid w:val="00CE1C71"/>
    <w:rsid w:val="00CE1E60"/>
    <w:rsid w:val="00CE2F47"/>
    <w:rsid w:val="00CE5766"/>
    <w:rsid w:val="00CF103C"/>
    <w:rsid w:val="00CF269C"/>
    <w:rsid w:val="00CF4217"/>
    <w:rsid w:val="00CF62DE"/>
    <w:rsid w:val="00D0318F"/>
    <w:rsid w:val="00D04DF0"/>
    <w:rsid w:val="00D056FE"/>
    <w:rsid w:val="00D060D4"/>
    <w:rsid w:val="00D06206"/>
    <w:rsid w:val="00D06E25"/>
    <w:rsid w:val="00D13C28"/>
    <w:rsid w:val="00D152F2"/>
    <w:rsid w:val="00D15904"/>
    <w:rsid w:val="00D22BFB"/>
    <w:rsid w:val="00D234CD"/>
    <w:rsid w:val="00D2496A"/>
    <w:rsid w:val="00D24A19"/>
    <w:rsid w:val="00D24B91"/>
    <w:rsid w:val="00D31E42"/>
    <w:rsid w:val="00D37881"/>
    <w:rsid w:val="00D41046"/>
    <w:rsid w:val="00D41373"/>
    <w:rsid w:val="00D41F8A"/>
    <w:rsid w:val="00D4282D"/>
    <w:rsid w:val="00D4297D"/>
    <w:rsid w:val="00D4368C"/>
    <w:rsid w:val="00D4486E"/>
    <w:rsid w:val="00D509D0"/>
    <w:rsid w:val="00D53643"/>
    <w:rsid w:val="00D53F72"/>
    <w:rsid w:val="00D541F8"/>
    <w:rsid w:val="00D62CF4"/>
    <w:rsid w:val="00D64DDA"/>
    <w:rsid w:val="00D72149"/>
    <w:rsid w:val="00D73705"/>
    <w:rsid w:val="00D75497"/>
    <w:rsid w:val="00D75578"/>
    <w:rsid w:val="00D755C6"/>
    <w:rsid w:val="00D7665C"/>
    <w:rsid w:val="00D802E2"/>
    <w:rsid w:val="00D83639"/>
    <w:rsid w:val="00D85586"/>
    <w:rsid w:val="00D8629F"/>
    <w:rsid w:val="00D87D02"/>
    <w:rsid w:val="00D90182"/>
    <w:rsid w:val="00D91F36"/>
    <w:rsid w:val="00D94690"/>
    <w:rsid w:val="00D94F13"/>
    <w:rsid w:val="00D95E06"/>
    <w:rsid w:val="00DA483C"/>
    <w:rsid w:val="00DA49DE"/>
    <w:rsid w:val="00DB5360"/>
    <w:rsid w:val="00DB5E58"/>
    <w:rsid w:val="00DB7299"/>
    <w:rsid w:val="00DC3D08"/>
    <w:rsid w:val="00DD5E3C"/>
    <w:rsid w:val="00DE252E"/>
    <w:rsid w:val="00DE30D4"/>
    <w:rsid w:val="00DE3980"/>
    <w:rsid w:val="00DE5105"/>
    <w:rsid w:val="00DE599C"/>
    <w:rsid w:val="00DE783C"/>
    <w:rsid w:val="00DF0FC9"/>
    <w:rsid w:val="00DF5725"/>
    <w:rsid w:val="00DF6014"/>
    <w:rsid w:val="00DF6B33"/>
    <w:rsid w:val="00DF7F0D"/>
    <w:rsid w:val="00E002A2"/>
    <w:rsid w:val="00E01EE8"/>
    <w:rsid w:val="00E0204C"/>
    <w:rsid w:val="00E0429A"/>
    <w:rsid w:val="00E0464D"/>
    <w:rsid w:val="00E058DF"/>
    <w:rsid w:val="00E10469"/>
    <w:rsid w:val="00E1381B"/>
    <w:rsid w:val="00E13D8A"/>
    <w:rsid w:val="00E21AE5"/>
    <w:rsid w:val="00E23109"/>
    <w:rsid w:val="00E23A8A"/>
    <w:rsid w:val="00E27AA8"/>
    <w:rsid w:val="00E30659"/>
    <w:rsid w:val="00E32BA5"/>
    <w:rsid w:val="00E32FF4"/>
    <w:rsid w:val="00E33D08"/>
    <w:rsid w:val="00E401BA"/>
    <w:rsid w:val="00E4245D"/>
    <w:rsid w:val="00E4696F"/>
    <w:rsid w:val="00E47F47"/>
    <w:rsid w:val="00E50CEC"/>
    <w:rsid w:val="00E51539"/>
    <w:rsid w:val="00E51862"/>
    <w:rsid w:val="00E5391B"/>
    <w:rsid w:val="00E55617"/>
    <w:rsid w:val="00E611C8"/>
    <w:rsid w:val="00E6144F"/>
    <w:rsid w:val="00E6205D"/>
    <w:rsid w:val="00E62ACB"/>
    <w:rsid w:val="00E62C65"/>
    <w:rsid w:val="00E64DD4"/>
    <w:rsid w:val="00E67EE0"/>
    <w:rsid w:val="00E706C3"/>
    <w:rsid w:val="00E71B17"/>
    <w:rsid w:val="00E762DA"/>
    <w:rsid w:val="00E77A97"/>
    <w:rsid w:val="00E77E8D"/>
    <w:rsid w:val="00E80FCB"/>
    <w:rsid w:val="00E839DC"/>
    <w:rsid w:val="00E90DD8"/>
    <w:rsid w:val="00E9271D"/>
    <w:rsid w:val="00E93DF8"/>
    <w:rsid w:val="00E95A20"/>
    <w:rsid w:val="00E95A72"/>
    <w:rsid w:val="00E95DAE"/>
    <w:rsid w:val="00EA0D16"/>
    <w:rsid w:val="00EA2AD4"/>
    <w:rsid w:val="00EA53FE"/>
    <w:rsid w:val="00EB0652"/>
    <w:rsid w:val="00EB1720"/>
    <w:rsid w:val="00EB28AD"/>
    <w:rsid w:val="00EB3282"/>
    <w:rsid w:val="00EB514F"/>
    <w:rsid w:val="00EB6A18"/>
    <w:rsid w:val="00EC0681"/>
    <w:rsid w:val="00EC0D0E"/>
    <w:rsid w:val="00EC1E88"/>
    <w:rsid w:val="00EC4F31"/>
    <w:rsid w:val="00ED0DA4"/>
    <w:rsid w:val="00ED1D19"/>
    <w:rsid w:val="00ED3EF4"/>
    <w:rsid w:val="00EE1BB3"/>
    <w:rsid w:val="00EE4E40"/>
    <w:rsid w:val="00EF2152"/>
    <w:rsid w:val="00EF6D53"/>
    <w:rsid w:val="00F00092"/>
    <w:rsid w:val="00F03BD9"/>
    <w:rsid w:val="00F11EDE"/>
    <w:rsid w:val="00F14012"/>
    <w:rsid w:val="00F15390"/>
    <w:rsid w:val="00F15539"/>
    <w:rsid w:val="00F25DD7"/>
    <w:rsid w:val="00F351A0"/>
    <w:rsid w:val="00F37AE8"/>
    <w:rsid w:val="00F4292E"/>
    <w:rsid w:val="00F441E2"/>
    <w:rsid w:val="00F450B0"/>
    <w:rsid w:val="00F52264"/>
    <w:rsid w:val="00F561F2"/>
    <w:rsid w:val="00F5769C"/>
    <w:rsid w:val="00F61689"/>
    <w:rsid w:val="00F636EA"/>
    <w:rsid w:val="00F63981"/>
    <w:rsid w:val="00F64EEC"/>
    <w:rsid w:val="00F70CFF"/>
    <w:rsid w:val="00F75D6A"/>
    <w:rsid w:val="00F7637B"/>
    <w:rsid w:val="00F77472"/>
    <w:rsid w:val="00F855D4"/>
    <w:rsid w:val="00F858FD"/>
    <w:rsid w:val="00F938D8"/>
    <w:rsid w:val="00F942B9"/>
    <w:rsid w:val="00F95633"/>
    <w:rsid w:val="00F968FF"/>
    <w:rsid w:val="00FA3E62"/>
    <w:rsid w:val="00FA5361"/>
    <w:rsid w:val="00FB1E73"/>
    <w:rsid w:val="00FB7EA2"/>
    <w:rsid w:val="00FC1971"/>
    <w:rsid w:val="00FC2F9C"/>
    <w:rsid w:val="00FC5EFA"/>
    <w:rsid w:val="00FD3246"/>
    <w:rsid w:val="00FD7139"/>
    <w:rsid w:val="00FD784A"/>
    <w:rsid w:val="00FE4436"/>
    <w:rsid w:val="00FE5561"/>
    <w:rsid w:val="00FE7550"/>
    <w:rsid w:val="00FF0E4A"/>
    <w:rsid w:val="00FF23B4"/>
    <w:rsid w:val="00FF5996"/>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10C04D1"/>
  <w15:docId w15:val="{56465247-8C36-4C19-AE10-53BDEF2F099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Arial" w:eastAsia="SimSun" w:hAnsi="Arial" w:cs="Mangal"/>
        <w:kern w:val="2"/>
        <w:lang w:val="fr-FR" w:eastAsia="zh-CN" w:bidi="hi-IN"/>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iPriority="0" w:unhideWhenUsed="1"/>
    <w:lsdException w:name="index 2" w:semiHidden="1" w:uiPriority="0" w:unhideWhenUsed="1"/>
    <w:lsdException w:name="index 3" w:semiHidden="1" w:uiPriority="0"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nhideWhenUsed="1"/>
    <w:lsdException w:name="annotation text" w:semiHidden="1" w:unhideWhenUsed="1" w:qFormat="1"/>
    <w:lsdException w:name="header" w:semiHidden="1" w:uiPriority="0" w:unhideWhenUsed="1"/>
    <w:lsdException w:name="footer" w:semiHidden="1" w:unhideWhenUsed="1"/>
    <w:lsdException w:name="index heading" w:semiHidden="1" w:uiPriority="0" w:unhideWhenUsed="1"/>
    <w:lsdException w:name="caption" w:semiHidden="1" w:uiPriority="0" w:unhideWhenUsed="1" w:qFormat="1"/>
    <w:lsdException w:name="table of figures" w:semiHidden="1" w:uiPriority="0" w:unhideWhenUsed="1"/>
    <w:lsdException w:name="envelope address" w:semiHidden="1" w:uiPriority="0" w:unhideWhenUsed="1"/>
    <w:lsdException w:name="envelope return" w:semiHidden="1" w:uiPriority="0"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iPriority="0" w:unhideWhenUsed="1"/>
    <w:lsdException w:name="table of authorities" w:semiHidden="1" w:uiPriority="0" w:unhideWhenUsed="1"/>
    <w:lsdException w:name="macro" w:semiHidden="1" w:unhideWhenUsed="1"/>
    <w:lsdException w:name="toa heading" w:semiHidden="1" w:uiPriority="0" w:unhideWhenUsed="1"/>
    <w:lsdException w:name="List" w:semiHidden="1" w:uiPriority="0" w:unhideWhenUsed="1"/>
    <w:lsdException w:name="List Bullet" w:semiHidden="1" w:unhideWhenUsed="1"/>
    <w:lsdException w:name="List Number" w:semiHidden="1" w:uiPriority="0" w:unhideWhenUsed="1"/>
    <w:lsdException w:name="List 2" w:semiHidden="1" w:uiPriority="0" w:unhideWhenUsed="1"/>
    <w:lsdException w:name="List 3" w:semiHidden="1" w:uiPriority="0" w:unhideWhenUsed="1"/>
    <w:lsdException w:name="List 4" w:semiHidden="1" w:unhideWhenUsed="1"/>
    <w:lsdException w:name="List 5" w:semiHidden="1" w:unhideWhenUsed="1"/>
    <w:lsdException w:name="List Bullet 2" w:semiHidden="1" w:unhideWhenUsed="1"/>
    <w:lsdException w:name="List Bullet 3" w:semiHidden="1" w:uiPriority="0" w:unhideWhenUsed="1"/>
    <w:lsdException w:name="List Bullet 4" w:semiHidden="1" w:uiPriority="0" w:unhideWhenUsed="1"/>
    <w:lsdException w:name="List Bullet 5" w:semiHidden="1" w:uiPriority="0" w:unhideWhenUsed="1"/>
    <w:lsdException w:name="List Number 2" w:semiHidden="1" w:uiPriority="0" w:unhideWhenUsed="1"/>
    <w:lsdException w:name="List Number 3" w:semiHidden="1" w:uiPriority="0" w:unhideWhenUsed="1"/>
    <w:lsdException w:name="List Number 4" w:semiHidden="1" w:uiPriority="0" w:unhideWhenUsed="1"/>
    <w:lsdException w:name="List Number 5" w:semiHidden="1" w:uiPriority="0" w:unhideWhenUsed="1"/>
    <w:lsdException w:name="Title" w:uiPriority="10" w:qFormat="1"/>
    <w:lsdException w:name="Closing" w:semiHidden="1" w:unhideWhenUsed="1"/>
    <w:lsdException w:name="Signature" w:semiHidden="1" w:uiPriority="0"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iPriority="0" w:unhideWhenUsed="1"/>
    <w:lsdException w:name="List Continue 2" w:semiHidden="1" w:uiPriority="0" w:unhideWhenUsed="1"/>
    <w:lsdException w:name="List Continue 3" w:semiHidden="1" w:uiPriority="0" w:unhideWhenUsed="1"/>
    <w:lsdException w:name="List Continue 4" w:semiHidden="1" w:uiPriority="0" w:unhideWhenUsed="1"/>
    <w:lsdException w:name="List Continue 5" w:semiHidden="1" w:uiPriority="0" w:unhideWhenUsed="1"/>
    <w:lsdException w:name="Message Header" w:semiHidden="1" w:unhideWhenUsed="1"/>
    <w:lsdException w:name="Subtitle" w:uiPriority="11" w:qFormat="1"/>
    <w:lsdException w:name="Salutation" w:semiHidden="1" w:uiPriority="0" w:unhideWhenUsed="1"/>
    <w:lsdException w:name="Date" w:semiHidden="1" w:unhideWhenUsed="1"/>
    <w:lsdException w:name="Body Text First Indent" w:semiHidden="1" w:uiPriority="0"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372E27"/>
    <w:pPr>
      <w:widowControl w:val="0"/>
    </w:pPr>
    <w:rPr>
      <w:rFonts w:ascii="Marianne" w:hAnsi="Marianne"/>
    </w:rPr>
  </w:style>
  <w:style w:type="paragraph" w:styleId="Titre1">
    <w:name w:val="heading 1"/>
    <w:next w:val="Normal"/>
    <w:uiPriority w:val="9"/>
    <w:qFormat/>
    <w:rsid w:val="00116F2E"/>
    <w:pPr>
      <w:numPr>
        <w:numId w:val="1"/>
      </w:numPr>
      <w:suppressLineNumbers/>
      <w:spacing w:after="113"/>
      <w:ind w:left="0" w:firstLine="0"/>
      <w:outlineLvl w:val="0"/>
    </w:pPr>
    <w:rPr>
      <w:rFonts w:ascii="Marianne" w:hAnsi="Marianne"/>
      <w:b/>
      <w:bCs/>
      <w:color w:val="003A76"/>
      <w:sz w:val="36"/>
      <w:szCs w:val="28"/>
    </w:rPr>
  </w:style>
  <w:style w:type="paragraph" w:styleId="Titre2">
    <w:name w:val="heading 2"/>
    <w:basedOn w:val="Titre1"/>
    <w:next w:val="Normal"/>
    <w:uiPriority w:val="9"/>
    <w:unhideWhenUsed/>
    <w:qFormat/>
    <w:rsid w:val="00991607"/>
    <w:pPr>
      <w:numPr>
        <w:ilvl w:val="1"/>
      </w:numPr>
      <w:ind w:left="0" w:firstLine="0"/>
      <w:outlineLvl w:val="1"/>
    </w:pPr>
    <w:rPr>
      <w:iCs/>
      <w:color w:val="000000"/>
      <w:sz w:val="28"/>
    </w:rPr>
  </w:style>
  <w:style w:type="paragraph" w:styleId="Titre3">
    <w:name w:val="heading 3"/>
    <w:basedOn w:val="Titre2"/>
    <w:next w:val="Normal"/>
    <w:uiPriority w:val="9"/>
    <w:unhideWhenUsed/>
    <w:qFormat/>
    <w:pPr>
      <w:numPr>
        <w:ilvl w:val="2"/>
      </w:numPr>
      <w:outlineLvl w:val="2"/>
    </w:pPr>
    <w:rPr>
      <w:i/>
      <w:sz w:val="24"/>
    </w:rPr>
  </w:style>
  <w:style w:type="paragraph" w:styleId="Titre4">
    <w:name w:val="heading 4"/>
    <w:basedOn w:val="Titre"/>
    <w:next w:val="Corpsdetexte"/>
    <w:uiPriority w:val="9"/>
    <w:semiHidden/>
    <w:unhideWhenUsed/>
    <w:qFormat/>
    <w:pPr>
      <w:numPr>
        <w:ilvl w:val="3"/>
        <w:numId w:val="1"/>
      </w:numPr>
      <w:outlineLvl w:val="3"/>
    </w:pPr>
    <w:rPr>
      <w:bCs/>
      <w:i/>
      <w:iCs/>
      <w:sz w:val="31"/>
      <w:szCs w:val="24"/>
    </w:rPr>
  </w:style>
  <w:style w:type="paragraph" w:styleId="Titre5">
    <w:name w:val="heading 5"/>
    <w:basedOn w:val="Titre"/>
    <w:next w:val="Corpsdetexte"/>
    <w:uiPriority w:val="9"/>
    <w:semiHidden/>
    <w:unhideWhenUsed/>
    <w:qFormat/>
    <w:pPr>
      <w:numPr>
        <w:ilvl w:val="4"/>
        <w:numId w:val="1"/>
      </w:numPr>
      <w:outlineLvl w:val="4"/>
    </w:pPr>
    <w:rPr>
      <w:bCs/>
      <w:sz w:val="31"/>
      <w:szCs w:val="24"/>
    </w:rPr>
  </w:style>
  <w:style w:type="paragraph" w:styleId="Titre6">
    <w:name w:val="heading 6"/>
    <w:basedOn w:val="Titre"/>
    <w:next w:val="Corpsdetexte"/>
    <w:uiPriority w:val="9"/>
    <w:semiHidden/>
    <w:unhideWhenUsed/>
    <w:qFormat/>
    <w:pPr>
      <w:numPr>
        <w:ilvl w:val="5"/>
        <w:numId w:val="1"/>
      </w:numPr>
      <w:outlineLvl w:val="5"/>
    </w:pPr>
    <w:rPr>
      <w:bCs/>
      <w:sz w:val="27"/>
      <w:szCs w:val="21"/>
    </w:rPr>
  </w:style>
  <w:style w:type="paragraph" w:styleId="Titre7">
    <w:name w:val="heading 7"/>
    <w:basedOn w:val="Titre"/>
    <w:next w:val="Corpsdetexte"/>
    <w:qFormat/>
    <w:pPr>
      <w:numPr>
        <w:ilvl w:val="6"/>
        <w:numId w:val="1"/>
      </w:numPr>
      <w:outlineLvl w:val="6"/>
    </w:pPr>
    <w:rPr>
      <w:bCs/>
      <w:sz w:val="27"/>
      <w:szCs w:val="21"/>
    </w:rPr>
  </w:style>
  <w:style w:type="paragraph" w:styleId="Titre8">
    <w:name w:val="heading 8"/>
    <w:basedOn w:val="Titre"/>
    <w:next w:val="Corpsdetexte"/>
    <w:qFormat/>
    <w:pPr>
      <w:numPr>
        <w:ilvl w:val="7"/>
        <w:numId w:val="1"/>
      </w:numPr>
      <w:outlineLvl w:val="7"/>
    </w:pPr>
    <w:rPr>
      <w:bCs/>
      <w:sz w:val="27"/>
      <w:szCs w:val="21"/>
    </w:rPr>
  </w:style>
  <w:style w:type="paragraph" w:styleId="Titre9">
    <w:name w:val="heading 9"/>
    <w:basedOn w:val="Titre"/>
    <w:next w:val="Corpsdetexte"/>
    <w:qFormat/>
    <w:pPr>
      <w:numPr>
        <w:ilvl w:val="8"/>
        <w:numId w:val="1"/>
      </w:numPr>
      <w:outlineLvl w:val="8"/>
    </w:pPr>
    <w:rPr>
      <w:bCs/>
      <w:sz w:val="27"/>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C">
    <w:name w:val="Titre C"/>
    <w:qFormat/>
    <w:rPr>
      <w:b/>
      <w:color w:val="000000"/>
      <w:sz w:val="20"/>
      <w:u w:val="single"/>
    </w:rPr>
  </w:style>
  <w:style w:type="character" w:customStyle="1" w:styleId="TitreA">
    <w:name w:val="Titre A"/>
    <w:qFormat/>
    <w:rPr>
      <w:b/>
      <w:color w:val="000000"/>
      <w:sz w:val="28"/>
    </w:rPr>
  </w:style>
  <w:style w:type="character" w:customStyle="1" w:styleId="TitreB">
    <w:name w:val="Titre B"/>
    <w:qFormat/>
    <w:rPr>
      <w:b/>
      <w:color w:val="000000"/>
      <w:sz w:val="24"/>
    </w:rPr>
  </w:style>
  <w:style w:type="character" w:customStyle="1" w:styleId="Numrotationdelignes">
    <w:name w:val="Numérotation de lignes"/>
  </w:style>
  <w:style w:type="character" w:customStyle="1" w:styleId="Caractresdenumrotation">
    <w:name w:val="Caractères de numérotation"/>
    <w:qFormat/>
  </w:style>
  <w:style w:type="character" w:customStyle="1" w:styleId="Puces">
    <w:name w:val="Puces"/>
    <w:qFormat/>
    <w:rPr>
      <w:rFonts w:ascii="OpenSymbol" w:eastAsia="OpenSymbol" w:hAnsi="OpenSymbol" w:cs="OpenSymbol"/>
    </w:rPr>
  </w:style>
  <w:style w:type="character" w:customStyle="1" w:styleId="Caractresdenotedebasdepage">
    <w:name w:val="Caractères de note de bas de page"/>
    <w:qFormat/>
  </w:style>
  <w:style w:type="character" w:customStyle="1" w:styleId="Ancredenotedebasdepage">
    <w:name w:val="Ancre de note de bas de page"/>
    <w:rPr>
      <w:vertAlign w:val="superscript"/>
    </w:rPr>
  </w:style>
  <w:style w:type="character" w:customStyle="1" w:styleId="Caractresdenotedefin">
    <w:name w:val="Caractères de note de fin"/>
    <w:qFormat/>
  </w:style>
  <w:style w:type="character" w:customStyle="1" w:styleId="Ancredenotedefin">
    <w:name w:val="Ancre de note de fin"/>
    <w:rPr>
      <w:vertAlign w:val="superscript"/>
    </w:rPr>
  </w:style>
  <w:style w:type="character" w:customStyle="1" w:styleId="Coordonnes">
    <w:name w:val="Coordonnées"/>
    <w:qFormat/>
    <w:rPr>
      <w:sz w:val="16"/>
    </w:rPr>
  </w:style>
  <w:style w:type="character" w:customStyle="1" w:styleId="textemisenavant">
    <w:name w:val="texte mis en avant"/>
    <w:qFormat/>
    <w:rPr>
      <w:b/>
      <w:color w:val="000000"/>
    </w:rPr>
  </w:style>
  <w:style w:type="character" w:customStyle="1" w:styleId="Zeichenformat">
    <w:name w:val="Zeichenformat"/>
    <w:qFormat/>
  </w:style>
  <w:style w:type="character" w:customStyle="1" w:styleId="standard">
    <w:name w:val="standard"/>
    <w:qFormat/>
    <w:rsid w:val="00CC24CA"/>
    <w:rPr>
      <w:rFonts w:ascii="Marianne" w:hAnsi="Marianne"/>
      <w:b w:val="0"/>
      <w:i w:val="0"/>
      <w:color w:val="000000"/>
    </w:rPr>
  </w:style>
  <w:style w:type="character" w:customStyle="1" w:styleId="bleu">
    <w:name w:val="bleu"/>
    <w:basedOn w:val="standard"/>
    <w:qFormat/>
    <w:rPr>
      <w:rFonts w:ascii="Marianne" w:hAnsi="Marianne"/>
      <w:b/>
      <w:i w:val="0"/>
      <w:color w:val="063D77"/>
    </w:rPr>
  </w:style>
  <w:style w:type="character" w:customStyle="1" w:styleId="LienInternet">
    <w:name w:val="Lien Internet"/>
    <w:rPr>
      <w:color w:val="000080"/>
      <w:u w:val="single"/>
    </w:rPr>
  </w:style>
  <w:style w:type="character" w:customStyle="1" w:styleId="Sautdindex">
    <w:name w:val="Saut d'index"/>
    <w:qFormat/>
  </w:style>
  <w:style w:type="character" w:customStyle="1" w:styleId="BulletSymbols">
    <w:name w:val="Bullet Symbols"/>
    <w:qFormat/>
  </w:style>
  <w:style w:type="paragraph" w:styleId="Titre">
    <w:name w:val="Title"/>
    <w:basedOn w:val="Normal"/>
    <w:next w:val="Normal"/>
    <w:uiPriority w:val="10"/>
    <w:qFormat/>
    <w:rsid w:val="004D0438"/>
    <w:pPr>
      <w:keepNext/>
      <w:spacing w:after="120"/>
    </w:pPr>
    <w:rPr>
      <w:rFonts w:eastAsia="Microsoft YaHei"/>
      <w:b/>
      <w:color w:val="003A76"/>
      <w:sz w:val="36"/>
      <w:szCs w:val="28"/>
    </w:rPr>
  </w:style>
  <w:style w:type="paragraph" w:styleId="Corpsdetexte">
    <w:name w:val="Body Text"/>
    <w:basedOn w:val="Normal"/>
    <w:link w:val="CorpsdetexteCar"/>
    <w:pPr>
      <w:spacing w:after="120"/>
    </w:pPr>
  </w:style>
  <w:style w:type="paragraph" w:styleId="Liste">
    <w:name w:val="List"/>
    <w:basedOn w:val="Corpsdetexte"/>
  </w:style>
  <w:style w:type="paragraph" w:styleId="Lgende">
    <w:name w:val="caption"/>
    <w:basedOn w:val="Normal"/>
    <w:qFormat/>
    <w:pPr>
      <w:suppressLineNumbers/>
      <w:spacing w:before="120" w:after="120"/>
    </w:pPr>
    <w:rPr>
      <w:i/>
      <w:iCs/>
    </w:rPr>
  </w:style>
  <w:style w:type="paragraph" w:customStyle="1" w:styleId="Index">
    <w:name w:val="Index"/>
    <w:basedOn w:val="Normal"/>
    <w:qFormat/>
    <w:pPr>
      <w:suppressLineNumbers/>
    </w:pPr>
  </w:style>
  <w:style w:type="paragraph" w:customStyle="1" w:styleId="En-tteetpieddepage">
    <w:name w:val="En-tête et pied de page"/>
    <w:basedOn w:val="Normal"/>
    <w:qFormat/>
    <w:pPr>
      <w:suppressLineNumbers/>
      <w:tabs>
        <w:tab w:val="center" w:pos="4819"/>
        <w:tab w:val="right" w:pos="9638"/>
      </w:tabs>
    </w:pPr>
  </w:style>
  <w:style w:type="paragraph" w:styleId="Pieddepage">
    <w:name w:val="footer"/>
    <w:basedOn w:val="Normal"/>
    <w:link w:val="PieddepageCar"/>
    <w:uiPriority w:val="99"/>
    <w:pPr>
      <w:suppressLineNumbers/>
      <w:tabs>
        <w:tab w:val="center" w:pos="4819"/>
        <w:tab w:val="right" w:pos="9638"/>
      </w:tabs>
    </w:pPr>
  </w:style>
  <w:style w:type="paragraph" w:customStyle="1" w:styleId="Contenudecadre">
    <w:name w:val="Contenu de cadre"/>
    <w:basedOn w:val="Corpsdetexte"/>
    <w:qFormat/>
    <w:rPr>
      <w:color w:val="000000"/>
    </w:rPr>
  </w:style>
  <w:style w:type="paragraph" w:styleId="Notedebasdepage">
    <w:name w:val="footnote text"/>
    <w:link w:val="NotedebasdepageCar"/>
    <w:autoRedefine/>
    <w:uiPriority w:val="99"/>
    <w:rsid w:val="005529C1"/>
    <w:pPr>
      <w:widowControl w:val="0"/>
      <w:suppressLineNumbers/>
      <w:ind w:left="170" w:hanging="170"/>
      <w:jc w:val="both"/>
    </w:pPr>
    <w:rPr>
      <w:rFonts w:ascii="Marianne" w:hAnsi="Marianne" w:cs="Calibri"/>
      <w:color w:val="635A32"/>
      <w:sz w:val="18"/>
      <w:szCs w:val="18"/>
    </w:rPr>
  </w:style>
  <w:style w:type="paragraph" w:styleId="Notedefin">
    <w:name w:val="endnote text"/>
    <w:basedOn w:val="Normal"/>
    <w:pPr>
      <w:suppressLineNumbers/>
      <w:ind w:left="283" w:hanging="283"/>
    </w:pPr>
  </w:style>
  <w:style w:type="paragraph" w:customStyle="1" w:styleId="Titre10">
    <w:name w:val="Titre 10"/>
    <w:basedOn w:val="Titre"/>
    <w:next w:val="Corpsdetexte"/>
    <w:qFormat/>
    <w:pPr>
      <w:tabs>
        <w:tab w:val="num" w:pos="1584"/>
      </w:tabs>
      <w:ind w:left="1584" w:hanging="1584"/>
      <w:outlineLvl w:val="8"/>
    </w:pPr>
    <w:rPr>
      <w:bCs/>
      <w:sz w:val="27"/>
      <w:szCs w:val="21"/>
    </w:rPr>
  </w:style>
  <w:style w:type="paragraph" w:styleId="TitreTR">
    <w:name w:val="toa heading"/>
    <w:basedOn w:val="Titre"/>
    <w:rsid w:val="00116F2E"/>
    <w:pPr>
      <w:suppressLineNumbers/>
    </w:pPr>
    <w:rPr>
      <w:bCs/>
      <w:sz w:val="32"/>
      <w:szCs w:val="32"/>
    </w:rPr>
  </w:style>
  <w:style w:type="paragraph" w:styleId="TM1">
    <w:name w:val="toc 1"/>
    <w:basedOn w:val="Index"/>
    <w:uiPriority w:val="39"/>
    <w:rsid w:val="00CC24CA"/>
    <w:pPr>
      <w:tabs>
        <w:tab w:val="right" w:leader="dot" w:pos="9071"/>
      </w:tabs>
      <w:spacing w:before="283"/>
    </w:pPr>
    <w:rPr>
      <w:b/>
      <w:color w:val="000000"/>
    </w:rPr>
  </w:style>
  <w:style w:type="paragraph" w:styleId="TM2">
    <w:name w:val="toc 2"/>
    <w:basedOn w:val="Index"/>
    <w:uiPriority w:val="39"/>
    <w:rsid w:val="00CC24CA"/>
    <w:pPr>
      <w:tabs>
        <w:tab w:val="right" w:leader="dot" w:pos="9071"/>
      </w:tabs>
      <w:ind w:left="283"/>
    </w:pPr>
    <w:rPr>
      <w:color w:val="000000"/>
    </w:rPr>
  </w:style>
  <w:style w:type="paragraph" w:styleId="TM3">
    <w:name w:val="toc 3"/>
    <w:basedOn w:val="Index"/>
    <w:uiPriority w:val="39"/>
    <w:rsid w:val="00CC24CA"/>
    <w:pPr>
      <w:tabs>
        <w:tab w:val="right" w:leader="dot" w:pos="9071"/>
      </w:tabs>
      <w:ind w:left="566"/>
    </w:pPr>
    <w:rPr>
      <w:color w:val="000000"/>
    </w:rPr>
  </w:style>
  <w:style w:type="paragraph" w:styleId="TM4">
    <w:name w:val="toc 4"/>
    <w:basedOn w:val="Index"/>
    <w:pPr>
      <w:tabs>
        <w:tab w:val="right" w:leader="dot" w:pos="9071"/>
      </w:tabs>
      <w:ind w:left="849"/>
    </w:pPr>
  </w:style>
  <w:style w:type="paragraph" w:styleId="TM5">
    <w:name w:val="toc 5"/>
    <w:basedOn w:val="Index"/>
    <w:pPr>
      <w:tabs>
        <w:tab w:val="right" w:leader="dot" w:pos="9071"/>
      </w:tabs>
      <w:ind w:left="1132"/>
    </w:pPr>
  </w:style>
  <w:style w:type="paragraph" w:styleId="TM6">
    <w:name w:val="toc 6"/>
    <w:basedOn w:val="Index"/>
    <w:pPr>
      <w:tabs>
        <w:tab w:val="right" w:leader="dot" w:pos="9071"/>
      </w:tabs>
      <w:ind w:left="1415"/>
    </w:pPr>
  </w:style>
  <w:style w:type="paragraph" w:styleId="TM7">
    <w:name w:val="toc 7"/>
    <w:basedOn w:val="Index"/>
    <w:pPr>
      <w:tabs>
        <w:tab w:val="right" w:leader="dot" w:pos="9071"/>
      </w:tabs>
      <w:ind w:left="1698"/>
    </w:pPr>
  </w:style>
  <w:style w:type="paragraph" w:styleId="TM8">
    <w:name w:val="toc 8"/>
    <w:basedOn w:val="Index"/>
    <w:pPr>
      <w:tabs>
        <w:tab w:val="right" w:leader="dot" w:pos="9071"/>
      </w:tabs>
      <w:ind w:left="1981"/>
    </w:pPr>
  </w:style>
  <w:style w:type="paragraph" w:styleId="TM9">
    <w:name w:val="toc 9"/>
    <w:basedOn w:val="Index"/>
    <w:pPr>
      <w:tabs>
        <w:tab w:val="right" w:leader="dot" w:pos="9071"/>
      </w:tabs>
      <w:ind w:left="2264"/>
    </w:pPr>
  </w:style>
  <w:style w:type="paragraph" w:customStyle="1" w:styleId="Tabledesmatiresniveau10">
    <w:name w:val="Table des matières niveau 10"/>
    <w:basedOn w:val="Index"/>
    <w:qFormat/>
    <w:pPr>
      <w:tabs>
        <w:tab w:val="right" w:leader="dot" w:pos="9071"/>
      </w:tabs>
      <w:ind w:left="2547"/>
    </w:pPr>
  </w:style>
  <w:style w:type="paragraph" w:customStyle="1" w:styleId="Tableau">
    <w:name w:val="Tableau"/>
    <w:basedOn w:val="Lgende"/>
    <w:qFormat/>
  </w:style>
  <w:style w:type="paragraph" w:customStyle="1" w:styleId="Texte">
    <w:name w:val="Texte"/>
    <w:basedOn w:val="Lgende"/>
    <w:qFormat/>
  </w:style>
  <w:style w:type="paragraph" w:customStyle="1" w:styleId="Texteprformat">
    <w:name w:val="Texte préformaté"/>
    <w:basedOn w:val="Normal"/>
    <w:qFormat/>
    <w:rPr>
      <w:rFonts w:ascii="Liberation Mono" w:eastAsia="NSimSun" w:hAnsi="Liberation Mono" w:cs="Liberation Mono"/>
    </w:rPr>
  </w:style>
  <w:style w:type="paragraph" w:customStyle="1" w:styleId="Titredindexdobjets">
    <w:name w:val="Titre d'index d'objets"/>
    <w:basedOn w:val="Titre"/>
    <w:qFormat/>
    <w:pPr>
      <w:suppressLineNumbers/>
    </w:pPr>
    <w:rPr>
      <w:bCs/>
      <w:sz w:val="32"/>
      <w:szCs w:val="32"/>
    </w:rPr>
  </w:style>
  <w:style w:type="paragraph" w:customStyle="1" w:styleId="Titredindexdetableaux">
    <w:name w:val="Titre d'index de tableaux"/>
    <w:basedOn w:val="Titre"/>
    <w:qFormat/>
    <w:pPr>
      <w:suppressLineNumbers/>
    </w:pPr>
    <w:rPr>
      <w:bCs/>
      <w:sz w:val="32"/>
      <w:szCs w:val="32"/>
    </w:rPr>
  </w:style>
  <w:style w:type="paragraph" w:customStyle="1" w:styleId="Titredindexpersonnalis">
    <w:name w:val="Titre d'index personnalisé"/>
    <w:basedOn w:val="Titre"/>
    <w:qFormat/>
    <w:pPr>
      <w:suppressLineNumbers/>
    </w:pPr>
    <w:rPr>
      <w:bCs/>
      <w:sz w:val="32"/>
      <w:szCs w:val="32"/>
    </w:rPr>
  </w:style>
  <w:style w:type="paragraph" w:styleId="Tabledesrfrencesjuridiques">
    <w:name w:val="table of authorities"/>
    <w:basedOn w:val="Titre"/>
    <w:pPr>
      <w:suppressLineNumbers/>
    </w:pPr>
    <w:rPr>
      <w:bCs/>
      <w:sz w:val="32"/>
      <w:szCs w:val="32"/>
    </w:rPr>
  </w:style>
  <w:style w:type="paragraph" w:customStyle="1" w:styleId="Titredelindexdesfigures">
    <w:name w:val="Titre de l'index des figures"/>
    <w:basedOn w:val="Titre"/>
    <w:qFormat/>
    <w:pPr>
      <w:suppressLineNumbers/>
    </w:pPr>
    <w:rPr>
      <w:bCs/>
      <w:sz w:val="32"/>
      <w:szCs w:val="32"/>
    </w:rPr>
  </w:style>
  <w:style w:type="paragraph" w:customStyle="1" w:styleId="Alinangatif">
    <w:name w:val="Alinéa négatif"/>
    <w:basedOn w:val="Corpsdetexte"/>
    <w:qFormat/>
    <w:pPr>
      <w:tabs>
        <w:tab w:val="left" w:pos="567"/>
      </w:tabs>
      <w:ind w:left="567" w:hanging="283"/>
    </w:pPr>
  </w:style>
  <w:style w:type="paragraph" w:customStyle="1" w:styleId="Bibliographie1">
    <w:name w:val="Bibliographie 1"/>
    <w:basedOn w:val="Index"/>
    <w:qFormat/>
    <w:pPr>
      <w:tabs>
        <w:tab w:val="right" w:leader="dot" w:pos="9071"/>
      </w:tabs>
    </w:pPr>
  </w:style>
  <w:style w:type="paragraph" w:customStyle="1" w:styleId="Citations">
    <w:name w:val="Citations"/>
    <w:basedOn w:val="Normal"/>
    <w:qFormat/>
    <w:pPr>
      <w:spacing w:after="283"/>
      <w:ind w:left="567" w:right="567"/>
    </w:pPr>
  </w:style>
  <w:style w:type="paragraph" w:customStyle="1" w:styleId="Contenudeliste">
    <w:name w:val="Contenu de liste"/>
    <w:basedOn w:val="Normal"/>
    <w:qFormat/>
    <w:pPr>
      <w:ind w:left="567"/>
    </w:pPr>
  </w:style>
  <w:style w:type="paragraph" w:customStyle="1" w:styleId="Contenudetableau">
    <w:name w:val="Contenu de tableau"/>
    <w:basedOn w:val="Normal"/>
    <w:qFormat/>
    <w:pPr>
      <w:suppressLineNumbers/>
    </w:pPr>
  </w:style>
  <w:style w:type="paragraph" w:styleId="Tabledesillustrations">
    <w:name w:val="table of figures"/>
    <w:basedOn w:val="Lgende"/>
  </w:style>
  <w:style w:type="paragraph" w:styleId="Adressedestinataire">
    <w:name w:val="envelope address"/>
    <w:basedOn w:val="Normal"/>
    <w:pPr>
      <w:suppressLineNumbers/>
      <w:spacing w:after="60"/>
    </w:pPr>
  </w:style>
  <w:style w:type="paragraph" w:styleId="En-tte">
    <w:name w:val="header"/>
    <w:basedOn w:val="En-tteetpieddepage"/>
    <w:pPr>
      <w:tabs>
        <w:tab w:val="clear" w:pos="4819"/>
        <w:tab w:val="clear" w:pos="9638"/>
        <w:tab w:val="center" w:pos="4535"/>
        <w:tab w:val="right" w:pos="9071"/>
      </w:tabs>
    </w:pPr>
  </w:style>
  <w:style w:type="paragraph" w:customStyle="1" w:styleId="En-ttedeliste">
    <w:name w:val="En-tête de liste"/>
    <w:basedOn w:val="Normal"/>
    <w:next w:val="Contenudeliste"/>
    <w:qFormat/>
  </w:style>
  <w:style w:type="paragraph" w:customStyle="1" w:styleId="En-ttedroit">
    <w:name w:val="En-tête droit"/>
    <w:basedOn w:val="En-tte"/>
    <w:qFormat/>
    <w:pPr>
      <w:jc w:val="right"/>
    </w:pPr>
  </w:style>
  <w:style w:type="paragraph" w:customStyle="1" w:styleId="En-ttegauche">
    <w:name w:val="En-tête gauche"/>
    <w:basedOn w:val="En-tte"/>
    <w:qFormat/>
  </w:style>
  <w:style w:type="paragraph" w:styleId="Adresseexpditeur">
    <w:name w:val="envelope return"/>
    <w:basedOn w:val="Normal"/>
    <w:pPr>
      <w:suppressLineNumbers/>
      <w:spacing w:after="60"/>
    </w:pPr>
  </w:style>
  <w:style w:type="paragraph" w:customStyle="1" w:styleId="Figure">
    <w:name w:val="Figure"/>
    <w:basedOn w:val="Lgende"/>
    <w:qFormat/>
  </w:style>
  <w:style w:type="paragraph" w:styleId="Salutations">
    <w:name w:val="Salutation"/>
    <w:basedOn w:val="Normal"/>
    <w:pPr>
      <w:suppressLineNumbers/>
    </w:pPr>
  </w:style>
  <w:style w:type="paragraph" w:customStyle="1" w:styleId="Illustration">
    <w:name w:val="Illustration"/>
    <w:basedOn w:val="Lgende"/>
    <w:qFormat/>
  </w:style>
  <w:style w:type="paragraph" w:customStyle="1" w:styleId="Indexdobjets1">
    <w:name w:val="Index d'objets 1"/>
    <w:basedOn w:val="Index"/>
    <w:qFormat/>
    <w:pPr>
      <w:tabs>
        <w:tab w:val="right" w:leader="dot" w:pos="9071"/>
      </w:tabs>
    </w:pPr>
  </w:style>
  <w:style w:type="paragraph" w:customStyle="1" w:styleId="Indexdetableaux1">
    <w:name w:val="Index de tableaux 1"/>
    <w:basedOn w:val="Index"/>
    <w:qFormat/>
    <w:pPr>
      <w:tabs>
        <w:tab w:val="right" w:leader="dot" w:pos="9071"/>
      </w:tabs>
    </w:pPr>
  </w:style>
  <w:style w:type="paragraph" w:customStyle="1" w:styleId="Indexdesfigures1">
    <w:name w:val="Index des figures 1"/>
    <w:basedOn w:val="Index"/>
    <w:qFormat/>
    <w:pPr>
      <w:tabs>
        <w:tab w:val="right" w:leader="dot" w:pos="9071"/>
      </w:tabs>
    </w:pPr>
  </w:style>
  <w:style w:type="paragraph" w:styleId="Index1">
    <w:name w:val="index 1"/>
    <w:basedOn w:val="Index"/>
  </w:style>
  <w:style w:type="paragraph" w:styleId="Index2">
    <w:name w:val="index 2"/>
    <w:basedOn w:val="Index"/>
    <w:pPr>
      <w:ind w:left="283"/>
    </w:pPr>
  </w:style>
  <w:style w:type="paragraph" w:styleId="Index3">
    <w:name w:val="index 3"/>
    <w:basedOn w:val="Index"/>
    <w:pPr>
      <w:ind w:left="566"/>
    </w:pPr>
  </w:style>
  <w:style w:type="paragraph" w:customStyle="1" w:styleId="Indexlexicalsparateur">
    <w:name w:val="Index lexical : séparateur"/>
    <w:basedOn w:val="Index"/>
    <w:qFormat/>
  </w:style>
  <w:style w:type="paragraph" w:styleId="Titreindex">
    <w:name w:val="index heading"/>
    <w:basedOn w:val="Titre"/>
    <w:pPr>
      <w:suppressLineNumbers/>
    </w:pPr>
    <w:rPr>
      <w:bCs/>
      <w:sz w:val="32"/>
      <w:szCs w:val="32"/>
    </w:rPr>
  </w:style>
  <w:style w:type="paragraph" w:customStyle="1" w:styleId="Indexpersonnalis1">
    <w:name w:val="Index personnalisé 1"/>
    <w:basedOn w:val="Index"/>
    <w:qFormat/>
    <w:pPr>
      <w:tabs>
        <w:tab w:val="right" w:leader="dot" w:pos="9071"/>
      </w:tabs>
    </w:pPr>
  </w:style>
  <w:style w:type="paragraph" w:customStyle="1" w:styleId="Indexpersonnalis2">
    <w:name w:val="Index personnalisé 2"/>
    <w:basedOn w:val="Index"/>
    <w:qFormat/>
    <w:pPr>
      <w:tabs>
        <w:tab w:val="right" w:leader="dot" w:pos="9071"/>
      </w:tabs>
      <w:ind w:left="283"/>
    </w:pPr>
  </w:style>
  <w:style w:type="paragraph" w:customStyle="1" w:styleId="Indexpersonnalis3">
    <w:name w:val="Index personnalisé 3"/>
    <w:basedOn w:val="Index"/>
    <w:qFormat/>
    <w:pPr>
      <w:tabs>
        <w:tab w:val="right" w:leader="dot" w:pos="9071"/>
      </w:tabs>
      <w:ind w:left="566"/>
    </w:pPr>
  </w:style>
  <w:style w:type="paragraph" w:customStyle="1" w:styleId="Indexpersonnalis4">
    <w:name w:val="Index personnalisé 4"/>
    <w:basedOn w:val="Index"/>
    <w:qFormat/>
    <w:pPr>
      <w:tabs>
        <w:tab w:val="right" w:leader="dot" w:pos="9071"/>
      </w:tabs>
      <w:ind w:left="849"/>
    </w:pPr>
  </w:style>
  <w:style w:type="paragraph" w:customStyle="1" w:styleId="Indexpersonnalis5">
    <w:name w:val="Index personnalisé 5"/>
    <w:basedOn w:val="Index"/>
    <w:qFormat/>
    <w:pPr>
      <w:tabs>
        <w:tab w:val="right" w:leader="dot" w:pos="9071"/>
      </w:tabs>
      <w:ind w:left="1132"/>
    </w:pPr>
  </w:style>
  <w:style w:type="paragraph" w:customStyle="1" w:styleId="Indexpersonnalis6">
    <w:name w:val="Index personnalisé 6"/>
    <w:basedOn w:val="Index"/>
    <w:qFormat/>
    <w:pPr>
      <w:tabs>
        <w:tab w:val="right" w:leader="dot" w:pos="9071"/>
      </w:tabs>
      <w:ind w:left="1415"/>
    </w:pPr>
  </w:style>
  <w:style w:type="paragraph" w:customStyle="1" w:styleId="Indexpersonnalis7">
    <w:name w:val="Index personnalisé 7"/>
    <w:basedOn w:val="Index"/>
    <w:qFormat/>
    <w:pPr>
      <w:tabs>
        <w:tab w:val="right" w:leader="dot" w:pos="9071"/>
      </w:tabs>
      <w:ind w:left="1698"/>
    </w:pPr>
  </w:style>
  <w:style w:type="paragraph" w:customStyle="1" w:styleId="Indexpersonnalis8">
    <w:name w:val="Index personnalisé 8"/>
    <w:basedOn w:val="Index"/>
    <w:qFormat/>
    <w:pPr>
      <w:tabs>
        <w:tab w:val="right" w:leader="dot" w:pos="9071"/>
      </w:tabs>
      <w:ind w:left="1981"/>
    </w:pPr>
  </w:style>
  <w:style w:type="paragraph" w:customStyle="1" w:styleId="Indexpersonnalis9">
    <w:name w:val="Index personnalisé 9"/>
    <w:basedOn w:val="Index"/>
    <w:qFormat/>
    <w:pPr>
      <w:tabs>
        <w:tab w:val="right" w:leader="dot" w:pos="9071"/>
      </w:tabs>
      <w:ind w:left="2264"/>
    </w:pPr>
  </w:style>
  <w:style w:type="paragraph" w:customStyle="1" w:styleId="Indexpersonnalis10">
    <w:name w:val="Index personnalisé 10"/>
    <w:basedOn w:val="Index"/>
    <w:qFormat/>
    <w:pPr>
      <w:tabs>
        <w:tab w:val="right" w:leader="dot" w:pos="9071"/>
      </w:tabs>
      <w:ind w:left="2547"/>
    </w:pPr>
  </w:style>
  <w:style w:type="paragraph" w:customStyle="1" w:styleId="Lignehorizontale">
    <w:name w:val="Ligne horizontale"/>
    <w:basedOn w:val="Normal"/>
    <w:next w:val="Corpsdetexte"/>
    <w:qFormat/>
    <w:pPr>
      <w:suppressLineNumbers/>
      <w:pBdr>
        <w:bottom w:val="double" w:sz="2" w:space="0" w:color="808080"/>
      </w:pBdr>
      <w:spacing w:after="283"/>
    </w:pPr>
    <w:rPr>
      <w:sz w:val="12"/>
      <w:szCs w:val="12"/>
    </w:rPr>
  </w:style>
  <w:style w:type="paragraph" w:styleId="Commentaire">
    <w:name w:val="annotation text"/>
    <w:basedOn w:val="Corpsdetexte"/>
    <w:link w:val="CommentaireCar"/>
    <w:uiPriority w:val="99"/>
    <w:qFormat/>
    <w:pPr>
      <w:ind w:left="2268"/>
    </w:pPr>
  </w:style>
  <w:style w:type="paragraph" w:styleId="Liste3">
    <w:name w:val="List 3"/>
    <w:basedOn w:val="Liste"/>
    <w:pPr>
      <w:ind w:left="360" w:hanging="360"/>
    </w:pPr>
  </w:style>
  <w:style w:type="paragraph" w:customStyle="1" w:styleId="Numrotation1dbut">
    <w:name w:val="Numérotation 1 début"/>
    <w:basedOn w:val="Liste"/>
    <w:next w:val="Liste3"/>
    <w:qFormat/>
    <w:pPr>
      <w:spacing w:before="240"/>
      <w:ind w:left="360" w:hanging="360"/>
    </w:pPr>
  </w:style>
  <w:style w:type="paragraph" w:customStyle="1" w:styleId="Numrotation1fin">
    <w:name w:val="Numérotation 1 fin"/>
    <w:basedOn w:val="Liste"/>
    <w:next w:val="Liste3"/>
    <w:qFormat/>
    <w:pPr>
      <w:spacing w:after="240"/>
      <w:ind w:left="360" w:hanging="360"/>
    </w:pPr>
  </w:style>
  <w:style w:type="paragraph" w:customStyle="1" w:styleId="Numrotation1suite">
    <w:name w:val="Numérotation 1 suite"/>
    <w:basedOn w:val="Liste"/>
    <w:qFormat/>
    <w:pPr>
      <w:ind w:left="360"/>
    </w:pPr>
  </w:style>
  <w:style w:type="paragraph" w:styleId="Listenumros2">
    <w:name w:val="List Number 2"/>
    <w:basedOn w:val="Liste"/>
    <w:pPr>
      <w:ind w:left="720" w:hanging="360"/>
    </w:pPr>
  </w:style>
  <w:style w:type="paragraph" w:customStyle="1" w:styleId="Numrotation2dbut">
    <w:name w:val="Numérotation 2 début"/>
    <w:basedOn w:val="Liste"/>
    <w:next w:val="Listenumros2"/>
    <w:qFormat/>
    <w:pPr>
      <w:spacing w:before="240"/>
      <w:ind w:left="720" w:hanging="360"/>
    </w:pPr>
  </w:style>
  <w:style w:type="paragraph" w:customStyle="1" w:styleId="Numrotation2fin">
    <w:name w:val="Numérotation 2 fin"/>
    <w:basedOn w:val="Liste"/>
    <w:next w:val="Listenumros2"/>
    <w:qFormat/>
    <w:pPr>
      <w:spacing w:after="240"/>
      <w:ind w:left="720" w:hanging="360"/>
    </w:pPr>
  </w:style>
  <w:style w:type="paragraph" w:customStyle="1" w:styleId="Numrotation2suite">
    <w:name w:val="Numérotation 2 suite"/>
    <w:basedOn w:val="Liste"/>
    <w:qFormat/>
    <w:pPr>
      <w:ind w:left="720"/>
    </w:pPr>
  </w:style>
  <w:style w:type="paragraph" w:styleId="Listenumros3">
    <w:name w:val="List Number 3"/>
    <w:basedOn w:val="Liste"/>
    <w:pPr>
      <w:ind w:left="1080" w:hanging="360"/>
    </w:pPr>
  </w:style>
  <w:style w:type="paragraph" w:customStyle="1" w:styleId="Numrotation3dbut">
    <w:name w:val="Numérotation 3 début"/>
    <w:basedOn w:val="Liste"/>
    <w:next w:val="Listenumros3"/>
    <w:qFormat/>
    <w:pPr>
      <w:spacing w:before="240"/>
      <w:ind w:left="1080" w:hanging="360"/>
    </w:pPr>
  </w:style>
  <w:style w:type="paragraph" w:customStyle="1" w:styleId="Numrotation3fin">
    <w:name w:val="Numérotation 3 fin"/>
    <w:basedOn w:val="Liste"/>
    <w:next w:val="Listenumros3"/>
    <w:qFormat/>
    <w:pPr>
      <w:spacing w:after="240"/>
      <w:ind w:left="1080" w:hanging="360"/>
    </w:pPr>
  </w:style>
  <w:style w:type="paragraph" w:customStyle="1" w:styleId="Numrotation3suite">
    <w:name w:val="Numérotation 3 suite"/>
    <w:basedOn w:val="Liste"/>
    <w:qFormat/>
    <w:pPr>
      <w:ind w:left="1080"/>
    </w:pPr>
  </w:style>
  <w:style w:type="paragraph" w:styleId="Listenumros4">
    <w:name w:val="List Number 4"/>
    <w:basedOn w:val="Liste"/>
    <w:pPr>
      <w:ind w:left="1440" w:hanging="360"/>
    </w:pPr>
  </w:style>
  <w:style w:type="paragraph" w:customStyle="1" w:styleId="Numrotation4dbut">
    <w:name w:val="Numérotation 4 début"/>
    <w:basedOn w:val="Liste"/>
    <w:next w:val="Listenumros4"/>
    <w:qFormat/>
    <w:pPr>
      <w:spacing w:before="240"/>
      <w:ind w:left="1440" w:hanging="360"/>
    </w:pPr>
  </w:style>
  <w:style w:type="paragraph" w:customStyle="1" w:styleId="Numrotation4fin">
    <w:name w:val="Numérotation 4 fin"/>
    <w:basedOn w:val="Liste"/>
    <w:next w:val="Listenumros4"/>
    <w:qFormat/>
    <w:pPr>
      <w:spacing w:after="240"/>
      <w:ind w:left="1440" w:hanging="360"/>
    </w:pPr>
  </w:style>
  <w:style w:type="paragraph" w:customStyle="1" w:styleId="Numrotation4suite">
    <w:name w:val="Numérotation 4 suite"/>
    <w:basedOn w:val="Liste"/>
    <w:qFormat/>
    <w:pPr>
      <w:ind w:left="1440"/>
    </w:pPr>
  </w:style>
  <w:style w:type="paragraph" w:styleId="Listenumros5">
    <w:name w:val="List Number 5"/>
    <w:basedOn w:val="Liste"/>
    <w:pPr>
      <w:ind w:left="1800" w:hanging="360"/>
    </w:pPr>
  </w:style>
  <w:style w:type="paragraph" w:customStyle="1" w:styleId="Numrotation5dbut">
    <w:name w:val="Numérotation 5 début"/>
    <w:basedOn w:val="Liste"/>
    <w:next w:val="Listenumros5"/>
    <w:qFormat/>
    <w:pPr>
      <w:spacing w:before="240"/>
      <w:ind w:left="1800" w:hanging="360"/>
    </w:pPr>
  </w:style>
  <w:style w:type="paragraph" w:customStyle="1" w:styleId="Numrotation5fin">
    <w:name w:val="Numérotation 5 fin"/>
    <w:basedOn w:val="Liste"/>
    <w:next w:val="Listenumros5"/>
    <w:qFormat/>
    <w:pPr>
      <w:spacing w:after="240"/>
      <w:ind w:left="1800" w:hanging="360"/>
    </w:pPr>
  </w:style>
  <w:style w:type="paragraph" w:customStyle="1" w:styleId="Numrotation5suite">
    <w:name w:val="Numérotation 5 suite"/>
    <w:basedOn w:val="Liste"/>
    <w:qFormat/>
    <w:pPr>
      <w:ind w:left="1800"/>
    </w:pPr>
  </w:style>
  <w:style w:type="paragraph" w:customStyle="1" w:styleId="Pieddepagedroit">
    <w:name w:val="Pied de page droit"/>
    <w:basedOn w:val="Pieddepage"/>
    <w:qFormat/>
    <w:pPr>
      <w:tabs>
        <w:tab w:val="clear" w:pos="4819"/>
        <w:tab w:val="clear" w:pos="9638"/>
        <w:tab w:val="center" w:pos="4535"/>
        <w:tab w:val="right" w:pos="9071"/>
      </w:tabs>
      <w:jc w:val="right"/>
    </w:pPr>
  </w:style>
  <w:style w:type="paragraph" w:customStyle="1" w:styleId="Pieddepagegauche">
    <w:name w:val="Pied de page gauche"/>
    <w:basedOn w:val="Pieddepage"/>
    <w:qFormat/>
    <w:pPr>
      <w:tabs>
        <w:tab w:val="clear" w:pos="4819"/>
        <w:tab w:val="clear" w:pos="9638"/>
        <w:tab w:val="center" w:pos="4535"/>
        <w:tab w:val="right" w:pos="9071"/>
      </w:tabs>
    </w:pPr>
  </w:style>
  <w:style w:type="paragraph" w:styleId="Liste2">
    <w:name w:val="List 2"/>
    <w:basedOn w:val="Liste"/>
    <w:pPr>
      <w:ind w:left="360" w:hanging="360"/>
    </w:pPr>
  </w:style>
  <w:style w:type="paragraph" w:customStyle="1" w:styleId="Puce1dbut">
    <w:name w:val="Puce 1 début"/>
    <w:basedOn w:val="Liste"/>
    <w:next w:val="Liste2"/>
    <w:qFormat/>
    <w:pPr>
      <w:spacing w:before="240"/>
      <w:ind w:left="360" w:hanging="360"/>
    </w:pPr>
  </w:style>
  <w:style w:type="paragraph" w:customStyle="1" w:styleId="Puce1fin">
    <w:name w:val="Puce 1 fin"/>
    <w:basedOn w:val="Liste"/>
    <w:next w:val="Liste2"/>
    <w:qFormat/>
    <w:pPr>
      <w:spacing w:after="240"/>
      <w:ind w:left="360" w:hanging="360"/>
    </w:pPr>
  </w:style>
  <w:style w:type="paragraph" w:styleId="Listecontinue">
    <w:name w:val="List Continue"/>
    <w:basedOn w:val="Liste"/>
    <w:pPr>
      <w:ind w:left="360"/>
    </w:pPr>
  </w:style>
  <w:style w:type="paragraph" w:styleId="Listepuces3">
    <w:name w:val="List Bullet 3"/>
    <w:basedOn w:val="Liste"/>
    <w:pPr>
      <w:ind w:left="720" w:hanging="360"/>
    </w:pPr>
  </w:style>
  <w:style w:type="paragraph" w:customStyle="1" w:styleId="Puce2dbut">
    <w:name w:val="Puce 2 début"/>
    <w:basedOn w:val="Liste"/>
    <w:next w:val="Listepuces3"/>
    <w:qFormat/>
    <w:pPr>
      <w:spacing w:before="240"/>
      <w:ind w:left="720" w:hanging="360"/>
    </w:pPr>
  </w:style>
  <w:style w:type="paragraph" w:customStyle="1" w:styleId="Puce2fin">
    <w:name w:val="Puce 2 fin"/>
    <w:basedOn w:val="Liste"/>
    <w:next w:val="Listepuces3"/>
    <w:qFormat/>
    <w:pPr>
      <w:spacing w:after="240"/>
      <w:ind w:left="720" w:hanging="360"/>
    </w:pPr>
  </w:style>
  <w:style w:type="paragraph" w:styleId="Listecontinue2">
    <w:name w:val="List Continue 2"/>
    <w:basedOn w:val="Liste"/>
    <w:pPr>
      <w:ind w:left="720"/>
    </w:pPr>
  </w:style>
  <w:style w:type="paragraph" w:styleId="Listepuces4">
    <w:name w:val="List Bullet 4"/>
    <w:basedOn w:val="Liste"/>
    <w:pPr>
      <w:ind w:left="1080" w:hanging="360"/>
    </w:pPr>
  </w:style>
  <w:style w:type="paragraph" w:customStyle="1" w:styleId="Puce3dbut">
    <w:name w:val="Puce 3 début"/>
    <w:basedOn w:val="Liste"/>
    <w:next w:val="Listepuces4"/>
    <w:qFormat/>
    <w:pPr>
      <w:spacing w:before="240"/>
      <w:ind w:left="1080" w:hanging="360"/>
    </w:pPr>
  </w:style>
  <w:style w:type="paragraph" w:customStyle="1" w:styleId="Puce3fin">
    <w:name w:val="Puce 3 fin"/>
    <w:basedOn w:val="Liste"/>
    <w:next w:val="Listepuces4"/>
    <w:qFormat/>
    <w:pPr>
      <w:spacing w:after="240"/>
      <w:ind w:left="1080" w:hanging="360"/>
    </w:pPr>
  </w:style>
  <w:style w:type="paragraph" w:styleId="Listecontinue3">
    <w:name w:val="List Continue 3"/>
    <w:basedOn w:val="Liste"/>
    <w:pPr>
      <w:ind w:left="1080"/>
    </w:pPr>
  </w:style>
  <w:style w:type="paragraph" w:styleId="Listepuces5">
    <w:name w:val="List Bullet 5"/>
    <w:basedOn w:val="Liste"/>
    <w:pPr>
      <w:ind w:left="1440" w:hanging="360"/>
    </w:pPr>
  </w:style>
  <w:style w:type="paragraph" w:customStyle="1" w:styleId="Puce4dbut">
    <w:name w:val="Puce 4 début"/>
    <w:basedOn w:val="Liste"/>
    <w:next w:val="Listepuces5"/>
    <w:qFormat/>
    <w:pPr>
      <w:spacing w:before="240"/>
      <w:ind w:left="1440" w:hanging="360"/>
    </w:pPr>
  </w:style>
  <w:style w:type="paragraph" w:customStyle="1" w:styleId="Puce4fin">
    <w:name w:val="Puce 4 fin"/>
    <w:basedOn w:val="Liste"/>
    <w:next w:val="Listepuces5"/>
    <w:qFormat/>
    <w:pPr>
      <w:spacing w:after="240"/>
      <w:ind w:left="1440" w:hanging="360"/>
    </w:pPr>
  </w:style>
  <w:style w:type="paragraph" w:styleId="Listecontinue4">
    <w:name w:val="List Continue 4"/>
    <w:basedOn w:val="Liste"/>
    <w:pPr>
      <w:ind w:left="1440"/>
    </w:pPr>
  </w:style>
  <w:style w:type="paragraph" w:styleId="Listenumros">
    <w:name w:val="List Number"/>
    <w:basedOn w:val="Liste"/>
    <w:pPr>
      <w:ind w:left="1800" w:hanging="360"/>
    </w:pPr>
  </w:style>
  <w:style w:type="paragraph" w:customStyle="1" w:styleId="Puce5dbut">
    <w:name w:val="Puce 5 début"/>
    <w:basedOn w:val="Liste"/>
    <w:next w:val="Listenumros"/>
    <w:qFormat/>
    <w:pPr>
      <w:spacing w:before="240"/>
      <w:ind w:left="1800" w:hanging="360"/>
    </w:pPr>
  </w:style>
  <w:style w:type="paragraph" w:customStyle="1" w:styleId="Puce5fin">
    <w:name w:val="Puce 5 fin"/>
    <w:basedOn w:val="Liste"/>
    <w:next w:val="Listenumros"/>
    <w:qFormat/>
    <w:pPr>
      <w:spacing w:after="240"/>
      <w:ind w:left="1800" w:hanging="360"/>
    </w:pPr>
  </w:style>
  <w:style w:type="paragraph" w:styleId="Listecontinue5">
    <w:name w:val="List Continue 5"/>
    <w:basedOn w:val="Liste"/>
    <w:pPr>
      <w:ind w:left="1800"/>
    </w:pPr>
  </w:style>
  <w:style w:type="paragraph" w:styleId="Retraitcorpsdetexte">
    <w:name w:val="Body Text Indent"/>
    <w:basedOn w:val="Corpsdetexte"/>
    <w:pPr>
      <w:ind w:left="283"/>
    </w:pPr>
  </w:style>
  <w:style w:type="paragraph" w:customStyle="1" w:styleId="Retraitdeliste">
    <w:name w:val="Retrait de liste"/>
    <w:basedOn w:val="Corpsdetexte"/>
    <w:qFormat/>
    <w:pPr>
      <w:tabs>
        <w:tab w:val="left" w:pos="2835"/>
      </w:tabs>
      <w:ind w:left="2835" w:hanging="2551"/>
    </w:pPr>
  </w:style>
  <w:style w:type="paragraph" w:styleId="Retrait1religne">
    <w:name w:val="Body Text First Indent"/>
    <w:basedOn w:val="Corpsdetexte"/>
    <w:pPr>
      <w:ind w:firstLine="283"/>
    </w:pPr>
  </w:style>
  <w:style w:type="paragraph" w:styleId="Signature">
    <w:name w:val="Signature"/>
    <w:basedOn w:val="Normal"/>
    <w:pPr>
      <w:suppressLineNumbers/>
    </w:pPr>
  </w:style>
  <w:style w:type="paragraph" w:customStyle="1" w:styleId="Titredetableau">
    <w:name w:val="Titre de tableau"/>
    <w:basedOn w:val="Contenudetableau"/>
    <w:qFormat/>
    <w:pPr>
      <w:jc w:val="center"/>
    </w:pPr>
    <w:rPr>
      <w:b/>
      <w:bCs/>
    </w:rPr>
  </w:style>
  <w:style w:type="numbering" w:customStyle="1" w:styleId="Numrotation123">
    <w:name w:val="Numérotation 123"/>
    <w:qFormat/>
  </w:style>
  <w:style w:type="numbering" w:customStyle="1" w:styleId="Puce">
    <w:name w:val="Puce •"/>
    <w:qFormat/>
  </w:style>
  <w:style w:type="numbering" w:customStyle="1" w:styleId="Puce0">
    <w:name w:val="Puce –"/>
    <w:qFormat/>
  </w:style>
  <w:style w:type="numbering" w:customStyle="1" w:styleId="pucenumrot">
    <w:name w:val="puce numéroté"/>
    <w:qFormat/>
  </w:style>
  <w:style w:type="character" w:styleId="Lienhypertexte">
    <w:name w:val="Hyperlink"/>
    <w:basedOn w:val="Policepardfaut"/>
    <w:uiPriority w:val="99"/>
    <w:unhideWhenUsed/>
    <w:rsid w:val="00CF269C"/>
    <w:rPr>
      <w:color w:val="4296CE" w:themeColor="hyperlink"/>
      <w:u w:val="single"/>
    </w:rPr>
  </w:style>
  <w:style w:type="paragraph" w:styleId="Paragraphedeliste">
    <w:name w:val="List Paragraph"/>
    <w:basedOn w:val="Normal"/>
    <w:uiPriority w:val="34"/>
    <w:qFormat/>
    <w:rsid w:val="005917BB"/>
    <w:pPr>
      <w:ind w:left="720"/>
      <w:contextualSpacing/>
    </w:pPr>
  </w:style>
  <w:style w:type="paragraph" w:customStyle="1" w:styleId="Styledepucestriangles">
    <w:name w:val="Style de puces triangles"/>
    <w:autoRedefine/>
    <w:qFormat/>
    <w:rsid w:val="00E33D08"/>
    <w:pPr>
      <w:jc w:val="both"/>
    </w:pPr>
    <w:rPr>
      <w:rFonts w:ascii="Marianne" w:hAnsi="Marianne" w:cs="Calibri"/>
      <w:b/>
      <w:bCs/>
      <w:sz w:val="28"/>
      <w:szCs w:val="28"/>
    </w:rPr>
  </w:style>
  <w:style w:type="paragraph" w:customStyle="1" w:styleId="Styledepucesnumrotes">
    <w:name w:val="Style de puces numérotées"/>
    <w:basedOn w:val="Corpsdetexte"/>
    <w:rsid w:val="00AF0BD7"/>
    <w:pPr>
      <w:ind w:right="-283"/>
    </w:pPr>
  </w:style>
  <w:style w:type="paragraph" w:customStyle="1" w:styleId="Styledepuces1">
    <w:name w:val="Style de puces 1"/>
    <w:aliases w:val="2,3"/>
    <w:qFormat/>
    <w:rsid w:val="00CC24CA"/>
    <w:pPr>
      <w:numPr>
        <w:numId w:val="2"/>
      </w:numPr>
    </w:pPr>
    <w:rPr>
      <w:rFonts w:ascii="Marianne" w:hAnsi="Marianne"/>
      <w:color w:val="000000"/>
      <w:szCs w:val="18"/>
    </w:rPr>
  </w:style>
  <w:style w:type="paragraph" w:customStyle="1" w:styleId="Stylesdepuces">
    <w:name w:val="Styles de puces"/>
    <w:basedOn w:val="Corpsdetexte"/>
    <w:link w:val="StylesdepucesCar"/>
    <w:rsid w:val="00205398"/>
    <w:pPr>
      <w:ind w:left="680" w:hanging="226"/>
    </w:pPr>
  </w:style>
  <w:style w:type="character" w:customStyle="1" w:styleId="StylesdepucesCar">
    <w:name w:val="Styles de puces Car"/>
    <w:basedOn w:val="Policepardfaut"/>
    <w:link w:val="Stylesdepuces"/>
    <w:rsid w:val="00205398"/>
  </w:style>
  <w:style w:type="paragraph" w:customStyle="1" w:styleId="CHAPITRE">
    <w:name w:val="CHAPITRE"/>
    <w:basedOn w:val="Normal"/>
    <w:qFormat/>
    <w:rsid w:val="00116F2E"/>
    <w:pPr>
      <w:jc w:val="right"/>
    </w:pPr>
    <w:rPr>
      <w:b/>
      <w:bCs/>
      <w:color w:val="003A76"/>
      <w:sz w:val="80"/>
      <w:szCs w:val="80"/>
    </w:rPr>
  </w:style>
  <w:style w:type="paragraph" w:styleId="Textedebulles">
    <w:name w:val="Balloon Text"/>
    <w:basedOn w:val="Normal"/>
    <w:link w:val="TextedebullesCar"/>
    <w:uiPriority w:val="99"/>
    <w:semiHidden/>
    <w:unhideWhenUsed/>
    <w:rsid w:val="00586626"/>
    <w:rPr>
      <w:rFonts w:ascii="Times New Roman" w:hAnsi="Times New Roman"/>
      <w:sz w:val="18"/>
      <w:szCs w:val="16"/>
    </w:rPr>
  </w:style>
  <w:style w:type="character" w:customStyle="1" w:styleId="TextedebullesCar">
    <w:name w:val="Texte de bulles Car"/>
    <w:basedOn w:val="Policepardfaut"/>
    <w:link w:val="Textedebulles"/>
    <w:uiPriority w:val="99"/>
    <w:semiHidden/>
    <w:rsid w:val="00586626"/>
    <w:rPr>
      <w:rFonts w:ascii="Times New Roman" w:hAnsi="Times New Roman"/>
      <w:sz w:val="18"/>
      <w:szCs w:val="16"/>
    </w:rPr>
  </w:style>
  <w:style w:type="table" w:styleId="Grilledutableau">
    <w:name w:val="Table Grid"/>
    <w:basedOn w:val="TableauNormal"/>
    <w:uiPriority w:val="59"/>
    <w:rsid w:val="00DE599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Marquedecommentaire">
    <w:name w:val="annotation reference"/>
    <w:basedOn w:val="Policepardfaut"/>
    <w:uiPriority w:val="99"/>
    <w:semiHidden/>
    <w:unhideWhenUsed/>
    <w:rsid w:val="00657C69"/>
    <w:rPr>
      <w:sz w:val="16"/>
      <w:szCs w:val="16"/>
    </w:rPr>
  </w:style>
  <w:style w:type="paragraph" w:styleId="Objetducommentaire">
    <w:name w:val="annotation subject"/>
    <w:basedOn w:val="Commentaire"/>
    <w:next w:val="Commentaire"/>
    <w:link w:val="ObjetducommentaireCar"/>
    <w:uiPriority w:val="99"/>
    <w:semiHidden/>
    <w:unhideWhenUsed/>
    <w:rsid w:val="00657C69"/>
    <w:pPr>
      <w:spacing w:after="0"/>
      <w:ind w:left="0"/>
    </w:pPr>
    <w:rPr>
      <w:b/>
      <w:bCs/>
      <w:szCs w:val="18"/>
    </w:rPr>
  </w:style>
  <w:style w:type="character" w:customStyle="1" w:styleId="CorpsdetexteCar">
    <w:name w:val="Corps de texte Car"/>
    <w:basedOn w:val="Policepardfaut"/>
    <w:link w:val="Corpsdetexte"/>
    <w:rsid w:val="00657C69"/>
    <w:rPr>
      <w:rFonts w:ascii="Marianne" w:hAnsi="Marianne"/>
    </w:rPr>
  </w:style>
  <w:style w:type="character" w:customStyle="1" w:styleId="CommentaireCar">
    <w:name w:val="Commentaire Car"/>
    <w:basedOn w:val="CorpsdetexteCar"/>
    <w:link w:val="Commentaire"/>
    <w:uiPriority w:val="99"/>
    <w:qFormat/>
    <w:rsid w:val="00657C69"/>
    <w:rPr>
      <w:rFonts w:ascii="Marianne" w:hAnsi="Marianne"/>
    </w:rPr>
  </w:style>
  <w:style w:type="character" w:customStyle="1" w:styleId="ObjetducommentaireCar">
    <w:name w:val="Objet du commentaire Car"/>
    <w:basedOn w:val="CommentaireCar"/>
    <w:link w:val="Objetducommentaire"/>
    <w:uiPriority w:val="99"/>
    <w:semiHidden/>
    <w:rsid w:val="00657C69"/>
    <w:rPr>
      <w:rFonts w:ascii="Marianne" w:hAnsi="Marianne"/>
      <w:b/>
      <w:bCs/>
      <w:szCs w:val="18"/>
    </w:rPr>
  </w:style>
  <w:style w:type="paragraph" w:styleId="NormalWeb">
    <w:name w:val="Normal (Web)"/>
    <w:basedOn w:val="Normal"/>
    <w:uiPriority w:val="99"/>
    <w:semiHidden/>
    <w:unhideWhenUsed/>
    <w:rsid w:val="004A70D8"/>
    <w:pPr>
      <w:widowControl/>
      <w:spacing w:before="100" w:beforeAutospacing="1" w:after="100" w:afterAutospacing="1"/>
    </w:pPr>
    <w:rPr>
      <w:rFonts w:ascii="Times New Roman" w:eastAsia="Times New Roman" w:hAnsi="Times New Roman" w:cs="Times New Roman"/>
      <w:kern w:val="0"/>
      <w:sz w:val="24"/>
      <w:szCs w:val="24"/>
      <w:lang w:eastAsia="fr-FR" w:bidi="ar-SA"/>
    </w:rPr>
  </w:style>
  <w:style w:type="character" w:customStyle="1" w:styleId="author-a-ef7pz86zz77zsz75zwz77zz65zlz90zz73zz70zr">
    <w:name w:val="author-a-ef7pz86zz77zsz75zwz77zz65zlz90zz73zz70zr"/>
    <w:basedOn w:val="Policepardfaut"/>
    <w:rsid w:val="005D2EEE"/>
  </w:style>
  <w:style w:type="character" w:customStyle="1" w:styleId="author-a-uz74zz89zju1z122z5z78zz70zz69zz76zz86zlfz90z">
    <w:name w:val="author-a-uz74zz89zju1z122z5z78zz70zz69zz76zz86zlfz90z"/>
    <w:basedOn w:val="Policepardfaut"/>
    <w:rsid w:val="0023235C"/>
  </w:style>
  <w:style w:type="character" w:customStyle="1" w:styleId="author-a-z66zsmbwd45qkz90zz77zcz78zz77zz77z">
    <w:name w:val="author-a-z66zsmbwd45qkz90zz77zcz78zz77zz77z"/>
    <w:basedOn w:val="Policepardfaut"/>
    <w:rsid w:val="00A27B4B"/>
  </w:style>
  <w:style w:type="character" w:styleId="lev">
    <w:name w:val="Strong"/>
    <w:basedOn w:val="Policepardfaut"/>
    <w:uiPriority w:val="22"/>
    <w:qFormat/>
    <w:rsid w:val="00423FE4"/>
    <w:rPr>
      <w:b/>
      <w:bCs/>
    </w:rPr>
  </w:style>
  <w:style w:type="character" w:customStyle="1" w:styleId="author-a-z68zz65znz90zl821z77zf1z89zz83z2uz84z">
    <w:name w:val="author-a-z68zz65znz90zl821z77zf1z89zz83z2uz84z"/>
    <w:basedOn w:val="Policepardfaut"/>
    <w:rsid w:val="00D04DF0"/>
  </w:style>
  <w:style w:type="paragraph" w:customStyle="1" w:styleId="Enum">
    <w:name w:val="Enum"/>
    <w:basedOn w:val="Paragraphedeliste"/>
    <w:link w:val="EnumCar"/>
    <w:qFormat/>
    <w:rsid w:val="00232E5C"/>
    <w:pPr>
      <w:widowControl/>
      <w:ind w:hanging="360"/>
      <w:jc w:val="both"/>
    </w:pPr>
    <w:rPr>
      <w:rFonts w:ascii="Calibri" w:eastAsia="Times New Roman" w:hAnsi="Calibri" w:cs="Times New Roman"/>
      <w:kern w:val="0"/>
      <w:sz w:val="24"/>
      <w:szCs w:val="24"/>
      <w:lang w:eastAsia="fr-FR" w:bidi="ar-SA"/>
    </w:rPr>
  </w:style>
  <w:style w:type="character" w:customStyle="1" w:styleId="EnumCar">
    <w:name w:val="Enum Car"/>
    <w:basedOn w:val="Policepardfaut"/>
    <w:link w:val="Enum"/>
    <w:rsid w:val="00232E5C"/>
    <w:rPr>
      <w:rFonts w:ascii="Calibri" w:eastAsia="Times New Roman" w:hAnsi="Calibri" w:cs="Times New Roman"/>
      <w:kern w:val="0"/>
      <w:sz w:val="24"/>
      <w:szCs w:val="24"/>
      <w:lang w:eastAsia="fr-FR" w:bidi="ar-SA"/>
    </w:rPr>
  </w:style>
  <w:style w:type="character" w:customStyle="1" w:styleId="NotedebasdepageCar">
    <w:name w:val="Note de bas de page Car"/>
    <w:basedOn w:val="Policepardfaut"/>
    <w:link w:val="Notedebasdepage"/>
    <w:uiPriority w:val="99"/>
    <w:rsid w:val="005529C1"/>
    <w:rPr>
      <w:rFonts w:ascii="Marianne" w:hAnsi="Marianne" w:cs="Calibri"/>
      <w:color w:val="635A32"/>
      <w:sz w:val="18"/>
      <w:szCs w:val="18"/>
    </w:rPr>
  </w:style>
  <w:style w:type="character" w:styleId="Appelnotedebasdep">
    <w:name w:val="footnote reference"/>
    <w:basedOn w:val="Policepardfaut"/>
    <w:uiPriority w:val="99"/>
    <w:semiHidden/>
    <w:unhideWhenUsed/>
    <w:rsid w:val="00232E5C"/>
    <w:rPr>
      <w:vertAlign w:val="superscript"/>
    </w:rPr>
  </w:style>
  <w:style w:type="character" w:styleId="Appeldenotedefin">
    <w:name w:val="endnote reference"/>
    <w:basedOn w:val="Policepardfaut"/>
    <w:uiPriority w:val="99"/>
    <w:semiHidden/>
    <w:unhideWhenUsed/>
    <w:rsid w:val="00524A4D"/>
    <w:rPr>
      <w:vertAlign w:val="superscript"/>
    </w:rPr>
  </w:style>
  <w:style w:type="character" w:customStyle="1" w:styleId="PieddepageCar">
    <w:name w:val="Pied de page Car"/>
    <w:basedOn w:val="Policepardfaut"/>
    <w:link w:val="Pieddepage"/>
    <w:uiPriority w:val="99"/>
    <w:rsid w:val="005529C1"/>
    <w:rPr>
      <w:rFonts w:ascii="Marianne" w:hAnsi="Marianne"/>
    </w:rPr>
  </w:style>
  <w:style w:type="character" w:customStyle="1" w:styleId="hgkelc">
    <w:name w:val="hgkelc"/>
    <w:basedOn w:val="Policepardfaut"/>
    <w:rsid w:val="000D6717"/>
  </w:style>
  <w:style w:type="character" w:styleId="Mentionnonrsolue">
    <w:name w:val="Unresolved Mention"/>
    <w:basedOn w:val="Policepardfaut"/>
    <w:uiPriority w:val="99"/>
    <w:semiHidden/>
    <w:unhideWhenUsed/>
    <w:rsid w:val="001B15F5"/>
    <w:rPr>
      <w:color w:val="605E5C"/>
      <w:shd w:val="clear" w:color="auto" w:fill="E1DFDD"/>
    </w:rPr>
  </w:style>
  <w:style w:type="table" w:customStyle="1" w:styleId="Grilledutableau1">
    <w:name w:val="Grille du tableau1"/>
    <w:basedOn w:val="TableauNormal"/>
    <w:next w:val="Grilledutableau"/>
    <w:uiPriority w:val="59"/>
    <w:rsid w:val="001B15F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vision">
    <w:name w:val="Revision"/>
    <w:hidden/>
    <w:uiPriority w:val="99"/>
    <w:semiHidden/>
    <w:rsid w:val="00BA375C"/>
    <w:rPr>
      <w:rFonts w:ascii="Marianne" w:hAnsi="Marianne"/>
      <w:szCs w:val="18"/>
    </w:rPr>
  </w:style>
  <w:style w:type="character" w:customStyle="1" w:styleId="fadeinm1hgl8">
    <w:name w:val="_fadein_m1hgl_8"/>
    <w:basedOn w:val="Policepardfaut"/>
    <w:rsid w:val="00FC1971"/>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0933137">
      <w:bodyDiv w:val="1"/>
      <w:marLeft w:val="0"/>
      <w:marRight w:val="0"/>
      <w:marTop w:val="0"/>
      <w:marBottom w:val="0"/>
      <w:divBdr>
        <w:top w:val="none" w:sz="0" w:space="0" w:color="auto"/>
        <w:left w:val="none" w:sz="0" w:space="0" w:color="auto"/>
        <w:bottom w:val="none" w:sz="0" w:space="0" w:color="auto"/>
        <w:right w:val="none" w:sz="0" w:space="0" w:color="auto"/>
      </w:divBdr>
    </w:div>
    <w:div w:id="86654502">
      <w:bodyDiv w:val="1"/>
      <w:marLeft w:val="0"/>
      <w:marRight w:val="0"/>
      <w:marTop w:val="0"/>
      <w:marBottom w:val="0"/>
      <w:divBdr>
        <w:top w:val="none" w:sz="0" w:space="0" w:color="auto"/>
        <w:left w:val="none" w:sz="0" w:space="0" w:color="auto"/>
        <w:bottom w:val="none" w:sz="0" w:space="0" w:color="auto"/>
        <w:right w:val="none" w:sz="0" w:space="0" w:color="auto"/>
      </w:divBdr>
    </w:div>
    <w:div w:id="105275879">
      <w:bodyDiv w:val="1"/>
      <w:marLeft w:val="0"/>
      <w:marRight w:val="0"/>
      <w:marTop w:val="0"/>
      <w:marBottom w:val="0"/>
      <w:divBdr>
        <w:top w:val="none" w:sz="0" w:space="0" w:color="auto"/>
        <w:left w:val="none" w:sz="0" w:space="0" w:color="auto"/>
        <w:bottom w:val="none" w:sz="0" w:space="0" w:color="auto"/>
        <w:right w:val="none" w:sz="0" w:space="0" w:color="auto"/>
      </w:divBdr>
    </w:div>
    <w:div w:id="190727360">
      <w:bodyDiv w:val="1"/>
      <w:marLeft w:val="0"/>
      <w:marRight w:val="0"/>
      <w:marTop w:val="0"/>
      <w:marBottom w:val="0"/>
      <w:divBdr>
        <w:top w:val="none" w:sz="0" w:space="0" w:color="auto"/>
        <w:left w:val="none" w:sz="0" w:space="0" w:color="auto"/>
        <w:bottom w:val="none" w:sz="0" w:space="0" w:color="auto"/>
        <w:right w:val="none" w:sz="0" w:space="0" w:color="auto"/>
      </w:divBdr>
    </w:div>
    <w:div w:id="213547344">
      <w:bodyDiv w:val="1"/>
      <w:marLeft w:val="0"/>
      <w:marRight w:val="0"/>
      <w:marTop w:val="0"/>
      <w:marBottom w:val="0"/>
      <w:divBdr>
        <w:top w:val="none" w:sz="0" w:space="0" w:color="auto"/>
        <w:left w:val="none" w:sz="0" w:space="0" w:color="auto"/>
        <w:bottom w:val="none" w:sz="0" w:space="0" w:color="auto"/>
        <w:right w:val="none" w:sz="0" w:space="0" w:color="auto"/>
      </w:divBdr>
    </w:div>
    <w:div w:id="220797166">
      <w:bodyDiv w:val="1"/>
      <w:marLeft w:val="0"/>
      <w:marRight w:val="0"/>
      <w:marTop w:val="0"/>
      <w:marBottom w:val="0"/>
      <w:divBdr>
        <w:top w:val="none" w:sz="0" w:space="0" w:color="auto"/>
        <w:left w:val="none" w:sz="0" w:space="0" w:color="auto"/>
        <w:bottom w:val="none" w:sz="0" w:space="0" w:color="auto"/>
        <w:right w:val="none" w:sz="0" w:space="0" w:color="auto"/>
      </w:divBdr>
    </w:div>
    <w:div w:id="257447393">
      <w:bodyDiv w:val="1"/>
      <w:marLeft w:val="0"/>
      <w:marRight w:val="0"/>
      <w:marTop w:val="0"/>
      <w:marBottom w:val="0"/>
      <w:divBdr>
        <w:top w:val="none" w:sz="0" w:space="0" w:color="auto"/>
        <w:left w:val="none" w:sz="0" w:space="0" w:color="auto"/>
        <w:bottom w:val="none" w:sz="0" w:space="0" w:color="auto"/>
        <w:right w:val="none" w:sz="0" w:space="0" w:color="auto"/>
      </w:divBdr>
    </w:div>
    <w:div w:id="468667627">
      <w:bodyDiv w:val="1"/>
      <w:marLeft w:val="0"/>
      <w:marRight w:val="0"/>
      <w:marTop w:val="0"/>
      <w:marBottom w:val="0"/>
      <w:divBdr>
        <w:top w:val="none" w:sz="0" w:space="0" w:color="auto"/>
        <w:left w:val="none" w:sz="0" w:space="0" w:color="auto"/>
        <w:bottom w:val="none" w:sz="0" w:space="0" w:color="auto"/>
        <w:right w:val="none" w:sz="0" w:space="0" w:color="auto"/>
      </w:divBdr>
    </w:div>
    <w:div w:id="563494532">
      <w:bodyDiv w:val="1"/>
      <w:marLeft w:val="0"/>
      <w:marRight w:val="0"/>
      <w:marTop w:val="0"/>
      <w:marBottom w:val="0"/>
      <w:divBdr>
        <w:top w:val="none" w:sz="0" w:space="0" w:color="auto"/>
        <w:left w:val="none" w:sz="0" w:space="0" w:color="auto"/>
        <w:bottom w:val="none" w:sz="0" w:space="0" w:color="auto"/>
        <w:right w:val="none" w:sz="0" w:space="0" w:color="auto"/>
      </w:divBdr>
    </w:div>
    <w:div w:id="595330904">
      <w:bodyDiv w:val="1"/>
      <w:marLeft w:val="0"/>
      <w:marRight w:val="0"/>
      <w:marTop w:val="0"/>
      <w:marBottom w:val="0"/>
      <w:divBdr>
        <w:top w:val="none" w:sz="0" w:space="0" w:color="auto"/>
        <w:left w:val="none" w:sz="0" w:space="0" w:color="auto"/>
        <w:bottom w:val="none" w:sz="0" w:space="0" w:color="auto"/>
        <w:right w:val="none" w:sz="0" w:space="0" w:color="auto"/>
      </w:divBdr>
      <w:divsChild>
        <w:div w:id="1314722365">
          <w:marLeft w:val="0"/>
          <w:marRight w:val="0"/>
          <w:marTop w:val="0"/>
          <w:marBottom w:val="0"/>
          <w:divBdr>
            <w:top w:val="none" w:sz="0" w:space="0" w:color="auto"/>
            <w:left w:val="none" w:sz="0" w:space="0" w:color="auto"/>
            <w:bottom w:val="none" w:sz="0" w:space="0" w:color="auto"/>
            <w:right w:val="none" w:sz="0" w:space="0" w:color="auto"/>
          </w:divBdr>
        </w:div>
        <w:div w:id="983511053">
          <w:marLeft w:val="0"/>
          <w:marRight w:val="0"/>
          <w:marTop w:val="0"/>
          <w:marBottom w:val="0"/>
          <w:divBdr>
            <w:top w:val="none" w:sz="0" w:space="0" w:color="auto"/>
            <w:left w:val="none" w:sz="0" w:space="0" w:color="auto"/>
            <w:bottom w:val="none" w:sz="0" w:space="0" w:color="auto"/>
            <w:right w:val="none" w:sz="0" w:space="0" w:color="auto"/>
          </w:divBdr>
        </w:div>
        <w:div w:id="2000696092">
          <w:marLeft w:val="0"/>
          <w:marRight w:val="0"/>
          <w:marTop w:val="0"/>
          <w:marBottom w:val="0"/>
          <w:divBdr>
            <w:top w:val="none" w:sz="0" w:space="0" w:color="auto"/>
            <w:left w:val="none" w:sz="0" w:space="0" w:color="auto"/>
            <w:bottom w:val="none" w:sz="0" w:space="0" w:color="auto"/>
            <w:right w:val="none" w:sz="0" w:space="0" w:color="auto"/>
          </w:divBdr>
        </w:div>
        <w:div w:id="1660301723">
          <w:marLeft w:val="0"/>
          <w:marRight w:val="0"/>
          <w:marTop w:val="0"/>
          <w:marBottom w:val="0"/>
          <w:divBdr>
            <w:top w:val="none" w:sz="0" w:space="0" w:color="auto"/>
            <w:left w:val="none" w:sz="0" w:space="0" w:color="auto"/>
            <w:bottom w:val="none" w:sz="0" w:space="0" w:color="auto"/>
            <w:right w:val="none" w:sz="0" w:space="0" w:color="auto"/>
          </w:divBdr>
        </w:div>
      </w:divsChild>
    </w:div>
    <w:div w:id="603415181">
      <w:bodyDiv w:val="1"/>
      <w:marLeft w:val="0"/>
      <w:marRight w:val="0"/>
      <w:marTop w:val="0"/>
      <w:marBottom w:val="0"/>
      <w:divBdr>
        <w:top w:val="none" w:sz="0" w:space="0" w:color="auto"/>
        <w:left w:val="none" w:sz="0" w:space="0" w:color="auto"/>
        <w:bottom w:val="none" w:sz="0" w:space="0" w:color="auto"/>
        <w:right w:val="none" w:sz="0" w:space="0" w:color="auto"/>
      </w:divBdr>
    </w:div>
    <w:div w:id="668292051">
      <w:bodyDiv w:val="1"/>
      <w:marLeft w:val="0"/>
      <w:marRight w:val="0"/>
      <w:marTop w:val="0"/>
      <w:marBottom w:val="0"/>
      <w:divBdr>
        <w:top w:val="none" w:sz="0" w:space="0" w:color="auto"/>
        <w:left w:val="none" w:sz="0" w:space="0" w:color="auto"/>
        <w:bottom w:val="none" w:sz="0" w:space="0" w:color="auto"/>
        <w:right w:val="none" w:sz="0" w:space="0" w:color="auto"/>
      </w:divBdr>
    </w:div>
    <w:div w:id="675693360">
      <w:bodyDiv w:val="1"/>
      <w:marLeft w:val="0"/>
      <w:marRight w:val="0"/>
      <w:marTop w:val="0"/>
      <w:marBottom w:val="0"/>
      <w:divBdr>
        <w:top w:val="none" w:sz="0" w:space="0" w:color="auto"/>
        <w:left w:val="none" w:sz="0" w:space="0" w:color="auto"/>
        <w:bottom w:val="none" w:sz="0" w:space="0" w:color="auto"/>
        <w:right w:val="none" w:sz="0" w:space="0" w:color="auto"/>
      </w:divBdr>
    </w:div>
    <w:div w:id="773944694">
      <w:bodyDiv w:val="1"/>
      <w:marLeft w:val="0"/>
      <w:marRight w:val="0"/>
      <w:marTop w:val="0"/>
      <w:marBottom w:val="0"/>
      <w:divBdr>
        <w:top w:val="none" w:sz="0" w:space="0" w:color="auto"/>
        <w:left w:val="none" w:sz="0" w:space="0" w:color="auto"/>
        <w:bottom w:val="none" w:sz="0" w:space="0" w:color="auto"/>
        <w:right w:val="none" w:sz="0" w:space="0" w:color="auto"/>
      </w:divBdr>
    </w:div>
    <w:div w:id="824124104">
      <w:bodyDiv w:val="1"/>
      <w:marLeft w:val="0"/>
      <w:marRight w:val="0"/>
      <w:marTop w:val="0"/>
      <w:marBottom w:val="0"/>
      <w:divBdr>
        <w:top w:val="none" w:sz="0" w:space="0" w:color="auto"/>
        <w:left w:val="none" w:sz="0" w:space="0" w:color="auto"/>
        <w:bottom w:val="none" w:sz="0" w:space="0" w:color="auto"/>
        <w:right w:val="none" w:sz="0" w:space="0" w:color="auto"/>
      </w:divBdr>
    </w:div>
    <w:div w:id="869340931">
      <w:bodyDiv w:val="1"/>
      <w:marLeft w:val="0"/>
      <w:marRight w:val="0"/>
      <w:marTop w:val="0"/>
      <w:marBottom w:val="0"/>
      <w:divBdr>
        <w:top w:val="none" w:sz="0" w:space="0" w:color="auto"/>
        <w:left w:val="none" w:sz="0" w:space="0" w:color="auto"/>
        <w:bottom w:val="none" w:sz="0" w:space="0" w:color="auto"/>
        <w:right w:val="none" w:sz="0" w:space="0" w:color="auto"/>
      </w:divBdr>
    </w:div>
    <w:div w:id="883567098">
      <w:bodyDiv w:val="1"/>
      <w:marLeft w:val="0"/>
      <w:marRight w:val="0"/>
      <w:marTop w:val="0"/>
      <w:marBottom w:val="0"/>
      <w:divBdr>
        <w:top w:val="none" w:sz="0" w:space="0" w:color="auto"/>
        <w:left w:val="none" w:sz="0" w:space="0" w:color="auto"/>
        <w:bottom w:val="none" w:sz="0" w:space="0" w:color="auto"/>
        <w:right w:val="none" w:sz="0" w:space="0" w:color="auto"/>
      </w:divBdr>
      <w:divsChild>
        <w:div w:id="1749112626">
          <w:marLeft w:val="446"/>
          <w:marRight w:val="0"/>
          <w:marTop w:val="0"/>
          <w:marBottom w:val="0"/>
          <w:divBdr>
            <w:top w:val="none" w:sz="0" w:space="0" w:color="auto"/>
            <w:left w:val="none" w:sz="0" w:space="0" w:color="auto"/>
            <w:bottom w:val="none" w:sz="0" w:space="0" w:color="auto"/>
            <w:right w:val="none" w:sz="0" w:space="0" w:color="auto"/>
          </w:divBdr>
        </w:div>
        <w:div w:id="128792840">
          <w:marLeft w:val="446"/>
          <w:marRight w:val="0"/>
          <w:marTop w:val="0"/>
          <w:marBottom w:val="0"/>
          <w:divBdr>
            <w:top w:val="none" w:sz="0" w:space="0" w:color="auto"/>
            <w:left w:val="none" w:sz="0" w:space="0" w:color="auto"/>
            <w:bottom w:val="none" w:sz="0" w:space="0" w:color="auto"/>
            <w:right w:val="none" w:sz="0" w:space="0" w:color="auto"/>
          </w:divBdr>
        </w:div>
        <w:div w:id="1536623898">
          <w:marLeft w:val="446"/>
          <w:marRight w:val="0"/>
          <w:marTop w:val="0"/>
          <w:marBottom w:val="0"/>
          <w:divBdr>
            <w:top w:val="none" w:sz="0" w:space="0" w:color="auto"/>
            <w:left w:val="none" w:sz="0" w:space="0" w:color="auto"/>
            <w:bottom w:val="none" w:sz="0" w:space="0" w:color="auto"/>
            <w:right w:val="none" w:sz="0" w:space="0" w:color="auto"/>
          </w:divBdr>
        </w:div>
      </w:divsChild>
    </w:div>
    <w:div w:id="898324353">
      <w:bodyDiv w:val="1"/>
      <w:marLeft w:val="0"/>
      <w:marRight w:val="0"/>
      <w:marTop w:val="0"/>
      <w:marBottom w:val="0"/>
      <w:divBdr>
        <w:top w:val="none" w:sz="0" w:space="0" w:color="auto"/>
        <w:left w:val="none" w:sz="0" w:space="0" w:color="auto"/>
        <w:bottom w:val="none" w:sz="0" w:space="0" w:color="auto"/>
        <w:right w:val="none" w:sz="0" w:space="0" w:color="auto"/>
      </w:divBdr>
    </w:div>
    <w:div w:id="977611748">
      <w:bodyDiv w:val="1"/>
      <w:marLeft w:val="0"/>
      <w:marRight w:val="0"/>
      <w:marTop w:val="0"/>
      <w:marBottom w:val="0"/>
      <w:divBdr>
        <w:top w:val="none" w:sz="0" w:space="0" w:color="auto"/>
        <w:left w:val="none" w:sz="0" w:space="0" w:color="auto"/>
        <w:bottom w:val="none" w:sz="0" w:space="0" w:color="auto"/>
        <w:right w:val="none" w:sz="0" w:space="0" w:color="auto"/>
      </w:divBdr>
    </w:div>
    <w:div w:id="1006589382">
      <w:bodyDiv w:val="1"/>
      <w:marLeft w:val="0"/>
      <w:marRight w:val="0"/>
      <w:marTop w:val="0"/>
      <w:marBottom w:val="0"/>
      <w:divBdr>
        <w:top w:val="none" w:sz="0" w:space="0" w:color="auto"/>
        <w:left w:val="none" w:sz="0" w:space="0" w:color="auto"/>
        <w:bottom w:val="none" w:sz="0" w:space="0" w:color="auto"/>
        <w:right w:val="none" w:sz="0" w:space="0" w:color="auto"/>
      </w:divBdr>
      <w:divsChild>
        <w:div w:id="1992320582">
          <w:marLeft w:val="547"/>
          <w:marRight w:val="0"/>
          <w:marTop w:val="0"/>
          <w:marBottom w:val="0"/>
          <w:divBdr>
            <w:top w:val="none" w:sz="0" w:space="0" w:color="auto"/>
            <w:left w:val="none" w:sz="0" w:space="0" w:color="auto"/>
            <w:bottom w:val="none" w:sz="0" w:space="0" w:color="auto"/>
            <w:right w:val="none" w:sz="0" w:space="0" w:color="auto"/>
          </w:divBdr>
        </w:div>
        <w:div w:id="1619679728">
          <w:marLeft w:val="547"/>
          <w:marRight w:val="0"/>
          <w:marTop w:val="0"/>
          <w:marBottom w:val="0"/>
          <w:divBdr>
            <w:top w:val="none" w:sz="0" w:space="0" w:color="auto"/>
            <w:left w:val="none" w:sz="0" w:space="0" w:color="auto"/>
            <w:bottom w:val="none" w:sz="0" w:space="0" w:color="auto"/>
            <w:right w:val="none" w:sz="0" w:space="0" w:color="auto"/>
          </w:divBdr>
        </w:div>
        <w:div w:id="1418940761">
          <w:marLeft w:val="547"/>
          <w:marRight w:val="0"/>
          <w:marTop w:val="0"/>
          <w:marBottom w:val="0"/>
          <w:divBdr>
            <w:top w:val="none" w:sz="0" w:space="0" w:color="auto"/>
            <w:left w:val="none" w:sz="0" w:space="0" w:color="auto"/>
            <w:bottom w:val="none" w:sz="0" w:space="0" w:color="auto"/>
            <w:right w:val="none" w:sz="0" w:space="0" w:color="auto"/>
          </w:divBdr>
        </w:div>
        <w:div w:id="1636058442">
          <w:marLeft w:val="547"/>
          <w:marRight w:val="0"/>
          <w:marTop w:val="0"/>
          <w:marBottom w:val="0"/>
          <w:divBdr>
            <w:top w:val="none" w:sz="0" w:space="0" w:color="auto"/>
            <w:left w:val="none" w:sz="0" w:space="0" w:color="auto"/>
            <w:bottom w:val="none" w:sz="0" w:space="0" w:color="auto"/>
            <w:right w:val="none" w:sz="0" w:space="0" w:color="auto"/>
          </w:divBdr>
        </w:div>
      </w:divsChild>
    </w:div>
    <w:div w:id="1013460140">
      <w:bodyDiv w:val="1"/>
      <w:marLeft w:val="0"/>
      <w:marRight w:val="0"/>
      <w:marTop w:val="0"/>
      <w:marBottom w:val="0"/>
      <w:divBdr>
        <w:top w:val="none" w:sz="0" w:space="0" w:color="auto"/>
        <w:left w:val="none" w:sz="0" w:space="0" w:color="auto"/>
        <w:bottom w:val="none" w:sz="0" w:space="0" w:color="auto"/>
        <w:right w:val="none" w:sz="0" w:space="0" w:color="auto"/>
      </w:divBdr>
    </w:div>
    <w:div w:id="1025788087">
      <w:bodyDiv w:val="1"/>
      <w:marLeft w:val="0"/>
      <w:marRight w:val="0"/>
      <w:marTop w:val="0"/>
      <w:marBottom w:val="0"/>
      <w:divBdr>
        <w:top w:val="none" w:sz="0" w:space="0" w:color="auto"/>
        <w:left w:val="none" w:sz="0" w:space="0" w:color="auto"/>
        <w:bottom w:val="none" w:sz="0" w:space="0" w:color="auto"/>
        <w:right w:val="none" w:sz="0" w:space="0" w:color="auto"/>
      </w:divBdr>
    </w:div>
    <w:div w:id="1030492424">
      <w:bodyDiv w:val="1"/>
      <w:marLeft w:val="0"/>
      <w:marRight w:val="0"/>
      <w:marTop w:val="0"/>
      <w:marBottom w:val="0"/>
      <w:divBdr>
        <w:top w:val="none" w:sz="0" w:space="0" w:color="auto"/>
        <w:left w:val="none" w:sz="0" w:space="0" w:color="auto"/>
        <w:bottom w:val="none" w:sz="0" w:space="0" w:color="auto"/>
        <w:right w:val="none" w:sz="0" w:space="0" w:color="auto"/>
      </w:divBdr>
    </w:div>
    <w:div w:id="1054233583">
      <w:bodyDiv w:val="1"/>
      <w:marLeft w:val="0"/>
      <w:marRight w:val="0"/>
      <w:marTop w:val="0"/>
      <w:marBottom w:val="0"/>
      <w:divBdr>
        <w:top w:val="none" w:sz="0" w:space="0" w:color="auto"/>
        <w:left w:val="none" w:sz="0" w:space="0" w:color="auto"/>
        <w:bottom w:val="none" w:sz="0" w:space="0" w:color="auto"/>
        <w:right w:val="none" w:sz="0" w:space="0" w:color="auto"/>
      </w:divBdr>
    </w:div>
    <w:div w:id="1096562674">
      <w:bodyDiv w:val="1"/>
      <w:marLeft w:val="0"/>
      <w:marRight w:val="0"/>
      <w:marTop w:val="0"/>
      <w:marBottom w:val="0"/>
      <w:divBdr>
        <w:top w:val="none" w:sz="0" w:space="0" w:color="auto"/>
        <w:left w:val="none" w:sz="0" w:space="0" w:color="auto"/>
        <w:bottom w:val="none" w:sz="0" w:space="0" w:color="auto"/>
        <w:right w:val="none" w:sz="0" w:space="0" w:color="auto"/>
      </w:divBdr>
      <w:divsChild>
        <w:div w:id="449856947">
          <w:marLeft w:val="547"/>
          <w:marRight w:val="0"/>
          <w:marTop w:val="0"/>
          <w:marBottom w:val="0"/>
          <w:divBdr>
            <w:top w:val="none" w:sz="0" w:space="0" w:color="auto"/>
            <w:left w:val="none" w:sz="0" w:space="0" w:color="auto"/>
            <w:bottom w:val="none" w:sz="0" w:space="0" w:color="auto"/>
            <w:right w:val="none" w:sz="0" w:space="0" w:color="auto"/>
          </w:divBdr>
        </w:div>
        <w:div w:id="1854027874">
          <w:marLeft w:val="547"/>
          <w:marRight w:val="0"/>
          <w:marTop w:val="0"/>
          <w:marBottom w:val="0"/>
          <w:divBdr>
            <w:top w:val="none" w:sz="0" w:space="0" w:color="auto"/>
            <w:left w:val="none" w:sz="0" w:space="0" w:color="auto"/>
            <w:bottom w:val="none" w:sz="0" w:space="0" w:color="auto"/>
            <w:right w:val="none" w:sz="0" w:space="0" w:color="auto"/>
          </w:divBdr>
        </w:div>
        <w:div w:id="121073563">
          <w:marLeft w:val="547"/>
          <w:marRight w:val="0"/>
          <w:marTop w:val="0"/>
          <w:marBottom w:val="0"/>
          <w:divBdr>
            <w:top w:val="none" w:sz="0" w:space="0" w:color="auto"/>
            <w:left w:val="none" w:sz="0" w:space="0" w:color="auto"/>
            <w:bottom w:val="none" w:sz="0" w:space="0" w:color="auto"/>
            <w:right w:val="none" w:sz="0" w:space="0" w:color="auto"/>
          </w:divBdr>
        </w:div>
        <w:div w:id="1676879996">
          <w:marLeft w:val="547"/>
          <w:marRight w:val="0"/>
          <w:marTop w:val="0"/>
          <w:marBottom w:val="0"/>
          <w:divBdr>
            <w:top w:val="none" w:sz="0" w:space="0" w:color="auto"/>
            <w:left w:val="none" w:sz="0" w:space="0" w:color="auto"/>
            <w:bottom w:val="none" w:sz="0" w:space="0" w:color="auto"/>
            <w:right w:val="none" w:sz="0" w:space="0" w:color="auto"/>
          </w:divBdr>
        </w:div>
      </w:divsChild>
    </w:div>
    <w:div w:id="1209729719">
      <w:bodyDiv w:val="1"/>
      <w:marLeft w:val="0"/>
      <w:marRight w:val="0"/>
      <w:marTop w:val="0"/>
      <w:marBottom w:val="0"/>
      <w:divBdr>
        <w:top w:val="none" w:sz="0" w:space="0" w:color="auto"/>
        <w:left w:val="none" w:sz="0" w:space="0" w:color="auto"/>
        <w:bottom w:val="none" w:sz="0" w:space="0" w:color="auto"/>
        <w:right w:val="none" w:sz="0" w:space="0" w:color="auto"/>
      </w:divBdr>
      <w:divsChild>
        <w:div w:id="679308956">
          <w:marLeft w:val="547"/>
          <w:marRight w:val="0"/>
          <w:marTop w:val="0"/>
          <w:marBottom w:val="0"/>
          <w:divBdr>
            <w:top w:val="none" w:sz="0" w:space="0" w:color="auto"/>
            <w:left w:val="none" w:sz="0" w:space="0" w:color="auto"/>
            <w:bottom w:val="none" w:sz="0" w:space="0" w:color="auto"/>
            <w:right w:val="none" w:sz="0" w:space="0" w:color="auto"/>
          </w:divBdr>
        </w:div>
        <w:div w:id="1564679404">
          <w:marLeft w:val="547"/>
          <w:marRight w:val="0"/>
          <w:marTop w:val="0"/>
          <w:marBottom w:val="0"/>
          <w:divBdr>
            <w:top w:val="none" w:sz="0" w:space="0" w:color="auto"/>
            <w:left w:val="none" w:sz="0" w:space="0" w:color="auto"/>
            <w:bottom w:val="none" w:sz="0" w:space="0" w:color="auto"/>
            <w:right w:val="none" w:sz="0" w:space="0" w:color="auto"/>
          </w:divBdr>
        </w:div>
        <w:div w:id="1512455554">
          <w:marLeft w:val="547"/>
          <w:marRight w:val="0"/>
          <w:marTop w:val="0"/>
          <w:marBottom w:val="0"/>
          <w:divBdr>
            <w:top w:val="none" w:sz="0" w:space="0" w:color="auto"/>
            <w:left w:val="none" w:sz="0" w:space="0" w:color="auto"/>
            <w:bottom w:val="none" w:sz="0" w:space="0" w:color="auto"/>
            <w:right w:val="none" w:sz="0" w:space="0" w:color="auto"/>
          </w:divBdr>
        </w:div>
      </w:divsChild>
    </w:div>
    <w:div w:id="1347517996">
      <w:bodyDiv w:val="1"/>
      <w:marLeft w:val="0"/>
      <w:marRight w:val="0"/>
      <w:marTop w:val="0"/>
      <w:marBottom w:val="0"/>
      <w:divBdr>
        <w:top w:val="none" w:sz="0" w:space="0" w:color="auto"/>
        <w:left w:val="none" w:sz="0" w:space="0" w:color="auto"/>
        <w:bottom w:val="none" w:sz="0" w:space="0" w:color="auto"/>
        <w:right w:val="none" w:sz="0" w:space="0" w:color="auto"/>
      </w:divBdr>
    </w:div>
    <w:div w:id="1454398428">
      <w:bodyDiv w:val="1"/>
      <w:marLeft w:val="0"/>
      <w:marRight w:val="0"/>
      <w:marTop w:val="0"/>
      <w:marBottom w:val="0"/>
      <w:divBdr>
        <w:top w:val="none" w:sz="0" w:space="0" w:color="auto"/>
        <w:left w:val="none" w:sz="0" w:space="0" w:color="auto"/>
        <w:bottom w:val="none" w:sz="0" w:space="0" w:color="auto"/>
        <w:right w:val="none" w:sz="0" w:space="0" w:color="auto"/>
      </w:divBdr>
      <w:divsChild>
        <w:div w:id="1969509385">
          <w:marLeft w:val="446"/>
          <w:marRight w:val="0"/>
          <w:marTop w:val="0"/>
          <w:marBottom w:val="0"/>
          <w:divBdr>
            <w:top w:val="none" w:sz="0" w:space="0" w:color="auto"/>
            <w:left w:val="none" w:sz="0" w:space="0" w:color="auto"/>
            <w:bottom w:val="none" w:sz="0" w:space="0" w:color="auto"/>
            <w:right w:val="none" w:sz="0" w:space="0" w:color="auto"/>
          </w:divBdr>
        </w:div>
        <w:div w:id="587231154">
          <w:marLeft w:val="446"/>
          <w:marRight w:val="0"/>
          <w:marTop w:val="0"/>
          <w:marBottom w:val="0"/>
          <w:divBdr>
            <w:top w:val="none" w:sz="0" w:space="0" w:color="auto"/>
            <w:left w:val="none" w:sz="0" w:space="0" w:color="auto"/>
            <w:bottom w:val="none" w:sz="0" w:space="0" w:color="auto"/>
            <w:right w:val="none" w:sz="0" w:space="0" w:color="auto"/>
          </w:divBdr>
        </w:div>
        <w:div w:id="1009527019">
          <w:marLeft w:val="446"/>
          <w:marRight w:val="0"/>
          <w:marTop w:val="0"/>
          <w:marBottom w:val="0"/>
          <w:divBdr>
            <w:top w:val="none" w:sz="0" w:space="0" w:color="auto"/>
            <w:left w:val="none" w:sz="0" w:space="0" w:color="auto"/>
            <w:bottom w:val="none" w:sz="0" w:space="0" w:color="auto"/>
            <w:right w:val="none" w:sz="0" w:space="0" w:color="auto"/>
          </w:divBdr>
        </w:div>
      </w:divsChild>
    </w:div>
    <w:div w:id="1510363588">
      <w:bodyDiv w:val="1"/>
      <w:marLeft w:val="0"/>
      <w:marRight w:val="0"/>
      <w:marTop w:val="0"/>
      <w:marBottom w:val="0"/>
      <w:divBdr>
        <w:top w:val="none" w:sz="0" w:space="0" w:color="auto"/>
        <w:left w:val="none" w:sz="0" w:space="0" w:color="auto"/>
        <w:bottom w:val="none" w:sz="0" w:space="0" w:color="auto"/>
        <w:right w:val="none" w:sz="0" w:space="0" w:color="auto"/>
      </w:divBdr>
    </w:div>
    <w:div w:id="1512259780">
      <w:bodyDiv w:val="1"/>
      <w:marLeft w:val="0"/>
      <w:marRight w:val="0"/>
      <w:marTop w:val="0"/>
      <w:marBottom w:val="0"/>
      <w:divBdr>
        <w:top w:val="none" w:sz="0" w:space="0" w:color="auto"/>
        <w:left w:val="none" w:sz="0" w:space="0" w:color="auto"/>
        <w:bottom w:val="none" w:sz="0" w:space="0" w:color="auto"/>
        <w:right w:val="none" w:sz="0" w:space="0" w:color="auto"/>
      </w:divBdr>
    </w:div>
    <w:div w:id="1526136978">
      <w:bodyDiv w:val="1"/>
      <w:marLeft w:val="0"/>
      <w:marRight w:val="0"/>
      <w:marTop w:val="0"/>
      <w:marBottom w:val="0"/>
      <w:divBdr>
        <w:top w:val="none" w:sz="0" w:space="0" w:color="auto"/>
        <w:left w:val="none" w:sz="0" w:space="0" w:color="auto"/>
        <w:bottom w:val="none" w:sz="0" w:space="0" w:color="auto"/>
        <w:right w:val="none" w:sz="0" w:space="0" w:color="auto"/>
      </w:divBdr>
    </w:div>
    <w:div w:id="1562864530">
      <w:bodyDiv w:val="1"/>
      <w:marLeft w:val="0"/>
      <w:marRight w:val="0"/>
      <w:marTop w:val="0"/>
      <w:marBottom w:val="0"/>
      <w:divBdr>
        <w:top w:val="none" w:sz="0" w:space="0" w:color="auto"/>
        <w:left w:val="none" w:sz="0" w:space="0" w:color="auto"/>
        <w:bottom w:val="none" w:sz="0" w:space="0" w:color="auto"/>
        <w:right w:val="none" w:sz="0" w:space="0" w:color="auto"/>
      </w:divBdr>
    </w:div>
    <w:div w:id="1572764452">
      <w:bodyDiv w:val="1"/>
      <w:marLeft w:val="0"/>
      <w:marRight w:val="0"/>
      <w:marTop w:val="0"/>
      <w:marBottom w:val="0"/>
      <w:divBdr>
        <w:top w:val="none" w:sz="0" w:space="0" w:color="auto"/>
        <w:left w:val="none" w:sz="0" w:space="0" w:color="auto"/>
        <w:bottom w:val="none" w:sz="0" w:space="0" w:color="auto"/>
        <w:right w:val="none" w:sz="0" w:space="0" w:color="auto"/>
      </w:divBdr>
    </w:div>
    <w:div w:id="1591698630">
      <w:bodyDiv w:val="1"/>
      <w:marLeft w:val="0"/>
      <w:marRight w:val="0"/>
      <w:marTop w:val="0"/>
      <w:marBottom w:val="0"/>
      <w:divBdr>
        <w:top w:val="none" w:sz="0" w:space="0" w:color="auto"/>
        <w:left w:val="none" w:sz="0" w:space="0" w:color="auto"/>
        <w:bottom w:val="none" w:sz="0" w:space="0" w:color="auto"/>
        <w:right w:val="none" w:sz="0" w:space="0" w:color="auto"/>
      </w:divBdr>
    </w:div>
    <w:div w:id="1754473668">
      <w:bodyDiv w:val="1"/>
      <w:marLeft w:val="0"/>
      <w:marRight w:val="0"/>
      <w:marTop w:val="0"/>
      <w:marBottom w:val="0"/>
      <w:divBdr>
        <w:top w:val="none" w:sz="0" w:space="0" w:color="auto"/>
        <w:left w:val="none" w:sz="0" w:space="0" w:color="auto"/>
        <w:bottom w:val="none" w:sz="0" w:space="0" w:color="auto"/>
        <w:right w:val="none" w:sz="0" w:space="0" w:color="auto"/>
      </w:divBdr>
    </w:div>
    <w:div w:id="1824349830">
      <w:bodyDiv w:val="1"/>
      <w:marLeft w:val="0"/>
      <w:marRight w:val="0"/>
      <w:marTop w:val="0"/>
      <w:marBottom w:val="0"/>
      <w:divBdr>
        <w:top w:val="none" w:sz="0" w:space="0" w:color="auto"/>
        <w:left w:val="none" w:sz="0" w:space="0" w:color="auto"/>
        <w:bottom w:val="none" w:sz="0" w:space="0" w:color="auto"/>
        <w:right w:val="none" w:sz="0" w:space="0" w:color="auto"/>
      </w:divBdr>
    </w:div>
    <w:div w:id="1874687465">
      <w:bodyDiv w:val="1"/>
      <w:marLeft w:val="0"/>
      <w:marRight w:val="0"/>
      <w:marTop w:val="0"/>
      <w:marBottom w:val="0"/>
      <w:divBdr>
        <w:top w:val="none" w:sz="0" w:space="0" w:color="auto"/>
        <w:left w:val="none" w:sz="0" w:space="0" w:color="auto"/>
        <w:bottom w:val="none" w:sz="0" w:space="0" w:color="auto"/>
        <w:right w:val="none" w:sz="0" w:space="0" w:color="auto"/>
      </w:divBdr>
    </w:div>
    <w:div w:id="1887642016">
      <w:bodyDiv w:val="1"/>
      <w:marLeft w:val="0"/>
      <w:marRight w:val="0"/>
      <w:marTop w:val="0"/>
      <w:marBottom w:val="0"/>
      <w:divBdr>
        <w:top w:val="none" w:sz="0" w:space="0" w:color="auto"/>
        <w:left w:val="none" w:sz="0" w:space="0" w:color="auto"/>
        <w:bottom w:val="none" w:sz="0" w:space="0" w:color="auto"/>
        <w:right w:val="none" w:sz="0" w:space="0" w:color="auto"/>
      </w:divBdr>
    </w:div>
    <w:div w:id="1901666991">
      <w:bodyDiv w:val="1"/>
      <w:marLeft w:val="0"/>
      <w:marRight w:val="0"/>
      <w:marTop w:val="0"/>
      <w:marBottom w:val="0"/>
      <w:divBdr>
        <w:top w:val="none" w:sz="0" w:space="0" w:color="auto"/>
        <w:left w:val="none" w:sz="0" w:space="0" w:color="auto"/>
        <w:bottom w:val="none" w:sz="0" w:space="0" w:color="auto"/>
        <w:right w:val="none" w:sz="0" w:space="0" w:color="auto"/>
      </w:divBdr>
    </w:div>
    <w:div w:id="1935356971">
      <w:bodyDiv w:val="1"/>
      <w:marLeft w:val="0"/>
      <w:marRight w:val="0"/>
      <w:marTop w:val="0"/>
      <w:marBottom w:val="0"/>
      <w:divBdr>
        <w:top w:val="none" w:sz="0" w:space="0" w:color="auto"/>
        <w:left w:val="none" w:sz="0" w:space="0" w:color="auto"/>
        <w:bottom w:val="none" w:sz="0" w:space="0" w:color="auto"/>
        <w:right w:val="none" w:sz="0" w:space="0" w:color="auto"/>
      </w:divBdr>
    </w:div>
    <w:div w:id="1947418152">
      <w:bodyDiv w:val="1"/>
      <w:marLeft w:val="0"/>
      <w:marRight w:val="0"/>
      <w:marTop w:val="0"/>
      <w:marBottom w:val="0"/>
      <w:divBdr>
        <w:top w:val="none" w:sz="0" w:space="0" w:color="auto"/>
        <w:left w:val="none" w:sz="0" w:space="0" w:color="auto"/>
        <w:bottom w:val="none" w:sz="0" w:space="0" w:color="auto"/>
        <w:right w:val="none" w:sz="0" w:space="0" w:color="auto"/>
      </w:divBdr>
    </w:div>
    <w:div w:id="1950309729">
      <w:bodyDiv w:val="1"/>
      <w:marLeft w:val="0"/>
      <w:marRight w:val="0"/>
      <w:marTop w:val="0"/>
      <w:marBottom w:val="0"/>
      <w:divBdr>
        <w:top w:val="none" w:sz="0" w:space="0" w:color="auto"/>
        <w:left w:val="none" w:sz="0" w:space="0" w:color="auto"/>
        <w:bottom w:val="none" w:sz="0" w:space="0" w:color="auto"/>
        <w:right w:val="none" w:sz="0" w:space="0" w:color="auto"/>
      </w:divBdr>
    </w:div>
    <w:div w:id="1961717146">
      <w:bodyDiv w:val="1"/>
      <w:marLeft w:val="0"/>
      <w:marRight w:val="0"/>
      <w:marTop w:val="0"/>
      <w:marBottom w:val="0"/>
      <w:divBdr>
        <w:top w:val="none" w:sz="0" w:space="0" w:color="auto"/>
        <w:left w:val="none" w:sz="0" w:space="0" w:color="auto"/>
        <w:bottom w:val="none" w:sz="0" w:space="0" w:color="auto"/>
        <w:right w:val="none" w:sz="0" w:space="0" w:color="auto"/>
      </w:divBdr>
    </w:div>
    <w:div w:id="1997343337">
      <w:bodyDiv w:val="1"/>
      <w:marLeft w:val="0"/>
      <w:marRight w:val="0"/>
      <w:marTop w:val="0"/>
      <w:marBottom w:val="0"/>
      <w:divBdr>
        <w:top w:val="none" w:sz="0" w:space="0" w:color="auto"/>
        <w:left w:val="none" w:sz="0" w:space="0" w:color="auto"/>
        <w:bottom w:val="none" w:sz="0" w:space="0" w:color="auto"/>
        <w:right w:val="none" w:sz="0" w:space="0" w:color="auto"/>
      </w:divBdr>
      <w:divsChild>
        <w:div w:id="804201211">
          <w:marLeft w:val="446"/>
          <w:marRight w:val="0"/>
          <w:marTop w:val="0"/>
          <w:marBottom w:val="0"/>
          <w:divBdr>
            <w:top w:val="none" w:sz="0" w:space="0" w:color="auto"/>
            <w:left w:val="none" w:sz="0" w:space="0" w:color="auto"/>
            <w:bottom w:val="none" w:sz="0" w:space="0" w:color="auto"/>
            <w:right w:val="none" w:sz="0" w:space="0" w:color="auto"/>
          </w:divBdr>
        </w:div>
      </w:divsChild>
    </w:div>
    <w:div w:id="2026207117">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3" Type="http://schemas.openxmlformats.org/officeDocument/2006/relationships/image" Target="media/image7.png"/><Relationship Id="rId18" Type="http://schemas.openxmlformats.org/officeDocument/2006/relationships/header" Target="header6.xml"/><Relationship Id="rId26" Type="http://schemas.openxmlformats.org/officeDocument/2006/relationships/image" Target="media/image8.png"/><Relationship Id="rId21" Type="http://schemas.openxmlformats.org/officeDocument/2006/relationships/hyperlink" Target="mailto:dpd@ofb.gouv.fr" TargetMode="External"/><Relationship Id="rId34" Type="http://schemas.openxmlformats.org/officeDocument/2006/relationships/header" Target="header9.xml"/><Relationship Id="rId7" Type="http://schemas.openxmlformats.org/officeDocument/2006/relationships/endnotes" Target="endnotes.xml"/><Relationship Id="rId12" Type="http://schemas.openxmlformats.org/officeDocument/2006/relationships/image" Target="media/image6.jpeg"/><Relationship Id="rId17" Type="http://schemas.openxmlformats.org/officeDocument/2006/relationships/footer" Target="footer2.xml"/><Relationship Id="rId25" Type="http://schemas.openxmlformats.org/officeDocument/2006/relationships/hyperlink" Target="https://www.economie.gouv.fr/entreprises/factures-mentions-obligatoires" TargetMode="External"/><Relationship Id="rId33" Type="http://schemas.openxmlformats.org/officeDocument/2006/relationships/footer" Target="footer3.xml"/><Relationship Id="rId2" Type="http://schemas.openxmlformats.org/officeDocument/2006/relationships/numbering" Target="numbering.xml"/><Relationship Id="rId16" Type="http://schemas.openxmlformats.org/officeDocument/2006/relationships/header" Target="header5.xml"/><Relationship Id="rId20" Type="http://schemas.openxmlformats.org/officeDocument/2006/relationships/hyperlink" Target="https://chorus-pro.gouv.fr" TargetMode="External"/><Relationship Id="rId29" Type="http://schemas.openxmlformats.org/officeDocument/2006/relationships/image" Target="media/image11.png"/><Relationship Id="rId41" Type="http://schemas.microsoft.com/office/2018/08/relationships/commentsExtensible" Target="commentsExtensi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3.xml"/><Relationship Id="rId24" Type="http://schemas.openxmlformats.org/officeDocument/2006/relationships/hyperlink" Target="mailto:dpd@ofb.gouv.fr" TargetMode="External"/><Relationship Id="rId32" Type="http://schemas.openxmlformats.org/officeDocument/2006/relationships/header" Target="header8.xml"/><Relationship Id="rId5" Type="http://schemas.openxmlformats.org/officeDocument/2006/relationships/webSettings" Target="webSettings.xml"/><Relationship Id="rId15" Type="http://schemas.openxmlformats.org/officeDocument/2006/relationships/header" Target="header4.xml"/><Relationship Id="rId23" Type="http://schemas.openxmlformats.org/officeDocument/2006/relationships/hyperlink" Target="mailto:dpd@ofb.gouv.fr" TargetMode="External"/><Relationship Id="rId28" Type="http://schemas.openxmlformats.org/officeDocument/2006/relationships/image" Target="media/image10.png"/><Relationship Id="rId36" Type="http://schemas.openxmlformats.org/officeDocument/2006/relationships/theme" Target="theme/theme1.xml"/><Relationship Id="rId10" Type="http://schemas.openxmlformats.org/officeDocument/2006/relationships/footer" Target="footer1.xml"/><Relationship Id="rId19" Type="http://schemas.openxmlformats.org/officeDocument/2006/relationships/hyperlink" Target="https://www.ofb.gouv.fr/le-projet-life-especes-marines-mobiles" TargetMode="External"/><Relationship Id="rId31" Type="http://schemas.openxmlformats.org/officeDocument/2006/relationships/header" Target="header7.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oleObject" Target="embeddings/oleObject1.bin"/><Relationship Id="rId22" Type="http://schemas.openxmlformats.org/officeDocument/2006/relationships/hyperlink" Target="mailto:dpd@ofb.gouv.frL" TargetMode="External"/><Relationship Id="rId27" Type="http://schemas.openxmlformats.org/officeDocument/2006/relationships/image" Target="media/image9.png"/><Relationship Id="rId30" Type="http://schemas.openxmlformats.org/officeDocument/2006/relationships/image" Target="media/image12.png"/><Relationship Id="rId35" Type="http://schemas.openxmlformats.org/officeDocument/2006/relationships/fontTable" Target="fontTable.xml"/><Relationship Id="rId8" Type="http://schemas.openxmlformats.org/officeDocument/2006/relationships/header" Target="header1.xml"/><Relationship Id="rId3" Type="http://schemas.openxmlformats.org/officeDocument/2006/relationships/styles" Target="styles.xml"/></Relationships>
</file>

<file path=word/_rels/footer1.xml.rels><?xml version="1.0" encoding="UTF-8" standalone="yes"?>
<Relationships xmlns="http://schemas.openxmlformats.org/package/2006/relationships"><Relationship Id="rId1" Type="http://schemas.openxmlformats.org/officeDocument/2006/relationships/image" Target="media/image5.jpeg"/></Relationships>
</file>

<file path=word/_rels/footer2.xml.rels><?xml version="1.0" encoding="UTF-8" standalone="yes"?>
<Relationships xmlns="http://schemas.openxmlformats.org/package/2006/relationships"><Relationship Id="rId1" Type="http://schemas.openxmlformats.org/officeDocument/2006/relationships/image" Target="media/image5.jpeg"/></Relationships>
</file>

<file path=word/_rels/footer3.xml.rels><?xml version="1.0" encoding="UTF-8" standalone="yes"?>
<Relationships xmlns="http://schemas.openxmlformats.org/package/2006/relationships"><Relationship Id="rId1" Type="http://schemas.openxmlformats.org/officeDocument/2006/relationships/image" Target="media/image5.jpeg"/></Relationships>
</file>

<file path=word/_rels/header2.xml.rels><?xml version="1.0" encoding="UTF-8" standalone="yes"?>
<Relationships xmlns="http://schemas.openxmlformats.org/package/2006/relationships"><Relationship Id="rId3" Type="http://schemas.openxmlformats.org/officeDocument/2006/relationships/image" Target="media/image4.jpg"/><Relationship Id="rId2" Type="http://schemas.openxmlformats.org/officeDocument/2006/relationships/image" Target="media/image3.jpeg"/><Relationship Id="rId1" Type="http://schemas.openxmlformats.org/officeDocument/2006/relationships/image" Target="media/image2.png"/></Relationships>
</file>

<file path=word/_rels/numbering.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Thème OFB">
  <a:themeElements>
    <a:clrScheme name="OFB">
      <a:dk1>
        <a:srgbClr val="1E4E85"/>
      </a:dk1>
      <a:lt1>
        <a:srgbClr val="99D4FC"/>
      </a:lt1>
      <a:dk2>
        <a:srgbClr val="51B3DE"/>
      </a:dk2>
      <a:lt2>
        <a:srgbClr val="4296CE"/>
      </a:lt2>
      <a:accent1>
        <a:srgbClr val="4472C4"/>
      </a:accent1>
      <a:accent2>
        <a:srgbClr val="3F8C4E"/>
      </a:accent2>
      <a:accent3>
        <a:srgbClr val="53AB60"/>
      </a:accent3>
      <a:accent4>
        <a:srgbClr val="90BF83"/>
      </a:accent4>
      <a:accent5>
        <a:srgbClr val="B6CE94"/>
      </a:accent5>
      <a:accent6>
        <a:srgbClr val="D2DEAE"/>
      </a:accent6>
      <a:hlink>
        <a:srgbClr val="4296CE"/>
      </a:hlink>
      <a:folHlink>
        <a:srgbClr val="53AB60"/>
      </a:folHlink>
    </a:clrScheme>
    <a:fontScheme name="OFB">
      <a:majorFont>
        <a:latin typeface="Arial"/>
        <a:ea typeface=""/>
        <a:cs typeface=""/>
      </a:majorFont>
      <a:minorFont>
        <a:latin typeface="Arial"/>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23CEC9F-DF88-4B4E-8B67-5C7F8246198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21</Pages>
  <Words>5393</Words>
  <Characters>29664</Characters>
  <Application>Microsoft Office Word</Application>
  <DocSecurity>0</DocSecurity>
  <Lines>247</Lines>
  <Paragraphs>69</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34988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LE ROUX Léa</dc:creator>
  <dc:description/>
  <cp:lastModifiedBy>VERGOBBI Benedicte</cp:lastModifiedBy>
  <cp:revision>2</cp:revision>
  <cp:lastPrinted>2024-10-21T13:00:00Z</cp:lastPrinted>
  <dcterms:created xsi:type="dcterms:W3CDTF">2025-08-19T09:46:00Z</dcterms:created>
  <dcterms:modified xsi:type="dcterms:W3CDTF">2025-08-19T09:46:00Z</dcterms:modified>
  <dc:language>fr-FR</dc:language>
</cp:coreProperties>
</file>