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50F36" w14:textId="77777777" w:rsidR="00C6198D" w:rsidRDefault="00C6198D" w:rsidP="00654261">
      <w:r w:rsidRPr="00C6198D">
        <w:rPr>
          <w:noProof/>
        </w:rPr>
        <w:drawing>
          <wp:inline distT="0" distB="0" distL="0" distR="0" wp14:anchorId="30D6DA69" wp14:editId="3214626D">
            <wp:extent cx="1981477" cy="514422"/>
            <wp:effectExtent l="0" t="0" r="0" b="0"/>
            <wp:docPr id="15545289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528940" name=""/>
                    <pic:cNvPicPr/>
                  </pic:nvPicPr>
                  <pic:blipFill>
                    <a:blip r:embed="rId11"/>
                    <a:stretch>
                      <a:fillRect/>
                    </a:stretch>
                  </pic:blipFill>
                  <pic:spPr>
                    <a:xfrm>
                      <a:off x="0" y="0"/>
                      <a:ext cx="1981477" cy="514422"/>
                    </a:xfrm>
                    <a:prstGeom prst="rect">
                      <a:avLst/>
                    </a:prstGeom>
                  </pic:spPr>
                </pic:pic>
              </a:graphicData>
            </a:graphic>
          </wp:inline>
        </w:drawing>
      </w:r>
    </w:p>
    <w:p w14:paraId="49D84154" w14:textId="77777777" w:rsidR="0085241A" w:rsidRDefault="0085241A" w:rsidP="00654261"/>
    <w:p w14:paraId="74B781E7" w14:textId="5310ADB6" w:rsidR="00654261" w:rsidRDefault="5AB2C10B" w:rsidP="00654261">
      <w:r>
        <w:rPr>
          <w:noProof/>
        </w:rPr>
        <w:drawing>
          <wp:inline distT="0" distB="0" distL="0" distR="0" wp14:anchorId="0A451EA4" wp14:editId="0CBEEA92">
            <wp:extent cx="5762626" cy="895350"/>
            <wp:effectExtent l="0" t="0" r="0" b="0"/>
            <wp:docPr id="945051998" name="Picture 945051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762626" cy="895350"/>
                    </a:xfrm>
                    <a:prstGeom prst="rect">
                      <a:avLst/>
                    </a:prstGeom>
                  </pic:spPr>
                </pic:pic>
              </a:graphicData>
            </a:graphic>
          </wp:inline>
        </w:drawing>
      </w:r>
    </w:p>
    <w:p w14:paraId="6737C7A2" w14:textId="72A37AA1" w:rsidR="00654261" w:rsidRDefault="00654261" w:rsidP="282B5B58"/>
    <w:p w14:paraId="593D5918" w14:textId="77777777" w:rsidR="00654261" w:rsidRDefault="00654261" w:rsidP="00654261"/>
    <w:tbl>
      <w:tblPr>
        <w:tblStyle w:val="Grilledutableau"/>
        <w:tblW w:w="0" w:type="auto"/>
        <w:shd w:val="pct10" w:color="auto" w:fill="auto"/>
        <w:tblLook w:val="04A0" w:firstRow="1" w:lastRow="0" w:firstColumn="1" w:lastColumn="0" w:noHBand="0" w:noVBand="1"/>
      </w:tblPr>
      <w:tblGrid>
        <w:gridCol w:w="9062"/>
      </w:tblGrid>
      <w:tr w:rsidR="00654261" w14:paraId="5AFA6535" w14:textId="77777777" w:rsidTr="00343381">
        <w:tc>
          <w:tcPr>
            <w:tcW w:w="9062" w:type="dxa"/>
            <w:shd w:val="pct10" w:color="auto" w:fill="auto"/>
          </w:tcPr>
          <w:p w14:paraId="218FD7F8" w14:textId="24A88B9F" w:rsidR="00654261" w:rsidRPr="00B86A40" w:rsidRDefault="00654261" w:rsidP="00343381">
            <w:pPr>
              <w:spacing w:before="240" w:after="240"/>
              <w:jc w:val="center"/>
              <w:rPr>
                <w:rFonts w:cs="Arial"/>
                <w:b/>
                <w:bCs/>
                <w:sz w:val="24"/>
                <w:szCs w:val="24"/>
              </w:rPr>
            </w:pPr>
            <w:r>
              <w:rPr>
                <w:rFonts w:cs="Arial"/>
                <w:b/>
                <w:bCs/>
                <w:sz w:val="24"/>
                <w:szCs w:val="24"/>
              </w:rPr>
              <w:t>BORDEREAU DES PRIX UNITAIRES</w:t>
            </w:r>
            <w:r w:rsidR="00705EDB">
              <w:rPr>
                <w:rFonts w:cs="Arial"/>
                <w:b/>
                <w:bCs/>
                <w:sz w:val="24"/>
                <w:szCs w:val="24"/>
              </w:rPr>
              <w:t xml:space="preserve"> et FORFAITAIRES</w:t>
            </w:r>
          </w:p>
          <w:p w14:paraId="265D0E4D" w14:textId="71012781" w:rsidR="00654261" w:rsidRDefault="00654261" w:rsidP="00343381">
            <w:pPr>
              <w:spacing w:before="240" w:after="240"/>
              <w:jc w:val="center"/>
            </w:pPr>
            <w:r w:rsidRPr="00B86A40">
              <w:rPr>
                <w:rFonts w:cs="Arial"/>
                <w:b/>
                <w:bCs/>
                <w:sz w:val="24"/>
                <w:szCs w:val="24"/>
              </w:rPr>
              <w:t>(</w:t>
            </w:r>
            <w:proofErr w:type="spellStart"/>
            <w:r>
              <w:rPr>
                <w:rFonts w:cs="Arial"/>
                <w:b/>
                <w:bCs/>
                <w:sz w:val="24"/>
                <w:szCs w:val="24"/>
              </w:rPr>
              <w:t>BPU</w:t>
            </w:r>
            <w:r w:rsidR="00705EDB">
              <w:rPr>
                <w:rFonts w:cs="Arial"/>
                <w:b/>
                <w:bCs/>
                <w:sz w:val="24"/>
                <w:szCs w:val="24"/>
              </w:rPr>
              <w:t>F</w:t>
            </w:r>
            <w:proofErr w:type="spellEnd"/>
            <w:r w:rsidRPr="00B86A40">
              <w:rPr>
                <w:rFonts w:cs="Arial"/>
                <w:b/>
                <w:bCs/>
                <w:sz w:val="24"/>
                <w:szCs w:val="24"/>
              </w:rPr>
              <w:t>)</w:t>
            </w:r>
          </w:p>
        </w:tc>
      </w:tr>
    </w:tbl>
    <w:p w14:paraId="530975CC" w14:textId="77777777" w:rsidR="00654261" w:rsidRDefault="00654261" w:rsidP="00654261"/>
    <w:p w14:paraId="2CF90141" w14:textId="77777777" w:rsidR="00654261" w:rsidRDefault="00654261" w:rsidP="00654261"/>
    <w:p w14:paraId="67B1F4E6" w14:textId="77777777" w:rsidR="00654261" w:rsidRDefault="00654261" w:rsidP="00654261"/>
    <w:tbl>
      <w:tblPr>
        <w:tblStyle w:val="Grilledutableau"/>
        <w:tblW w:w="0" w:type="auto"/>
        <w:tblLook w:val="04A0" w:firstRow="1" w:lastRow="0" w:firstColumn="1" w:lastColumn="0" w:noHBand="0" w:noVBand="1"/>
      </w:tblPr>
      <w:tblGrid>
        <w:gridCol w:w="9062"/>
      </w:tblGrid>
      <w:tr w:rsidR="00654261" w:rsidRPr="00B86A40" w14:paraId="5E399B4B" w14:textId="77777777" w:rsidTr="00343381">
        <w:tc>
          <w:tcPr>
            <w:tcW w:w="9062" w:type="dxa"/>
            <w:shd w:val="pct10" w:color="auto" w:fill="auto"/>
          </w:tcPr>
          <w:p w14:paraId="310D170A" w14:textId="77777777" w:rsidR="00654261" w:rsidRPr="00B86A40" w:rsidRDefault="00654261" w:rsidP="00343381">
            <w:pPr>
              <w:spacing w:before="120" w:after="120"/>
              <w:jc w:val="center"/>
              <w:rPr>
                <w:rFonts w:ascii="Times New Roman" w:hAnsi="Times New Roman" w:cs="Times New Roman"/>
                <w:b/>
                <w:bCs/>
                <w:i/>
                <w:iCs/>
                <w:sz w:val="24"/>
                <w:szCs w:val="24"/>
              </w:rPr>
            </w:pPr>
            <w:r w:rsidRPr="00B86A40">
              <w:rPr>
                <w:rFonts w:ascii="Times New Roman" w:hAnsi="Times New Roman" w:cs="Times New Roman"/>
                <w:b/>
                <w:bCs/>
                <w:i/>
                <w:iCs/>
                <w:sz w:val="24"/>
                <w:szCs w:val="24"/>
              </w:rPr>
              <w:t>Pouvoir adjudicateur exerçant la maitrise d’ouvrage</w:t>
            </w:r>
          </w:p>
        </w:tc>
      </w:tr>
      <w:tr w:rsidR="00654261" w:rsidRPr="00B86A40" w14:paraId="59DE05D5" w14:textId="77777777" w:rsidTr="00343381">
        <w:tc>
          <w:tcPr>
            <w:tcW w:w="9062" w:type="dxa"/>
          </w:tcPr>
          <w:p w14:paraId="63078315" w14:textId="77777777" w:rsidR="00654261" w:rsidRDefault="00654261" w:rsidP="00343381">
            <w:pPr>
              <w:spacing w:before="120" w:after="120"/>
              <w:jc w:val="center"/>
              <w:rPr>
                <w:rFonts w:ascii="Times New Roman" w:hAnsi="Times New Roman" w:cs="Times New Roman"/>
                <w:sz w:val="24"/>
                <w:szCs w:val="24"/>
              </w:rPr>
            </w:pPr>
            <w:r w:rsidRPr="00B86A40">
              <w:rPr>
                <w:rFonts w:ascii="Times New Roman" w:hAnsi="Times New Roman" w:cs="Times New Roman"/>
                <w:sz w:val="24"/>
                <w:szCs w:val="24"/>
              </w:rPr>
              <w:t>VOIES NAVIGABLES DE F</w:t>
            </w:r>
            <w:r>
              <w:rPr>
                <w:rFonts w:ascii="Times New Roman" w:hAnsi="Times New Roman" w:cs="Times New Roman"/>
                <w:sz w:val="24"/>
                <w:szCs w:val="24"/>
              </w:rPr>
              <w:t>RANCE</w:t>
            </w:r>
          </w:p>
          <w:p w14:paraId="323C999E" w14:textId="77777777" w:rsidR="00654261" w:rsidRPr="00B86A40" w:rsidRDefault="00654261" w:rsidP="00343381">
            <w:pPr>
              <w:spacing w:before="120" w:after="120"/>
              <w:jc w:val="center"/>
              <w:rPr>
                <w:rFonts w:ascii="Times New Roman" w:hAnsi="Times New Roman" w:cs="Times New Roman"/>
                <w:sz w:val="24"/>
                <w:szCs w:val="24"/>
              </w:rPr>
            </w:pPr>
            <w:r w:rsidRPr="00B86A40">
              <w:rPr>
                <w:rFonts w:ascii="Times New Roman" w:hAnsi="Times New Roman" w:cs="Times New Roman"/>
                <w:sz w:val="24"/>
                <w:szCs w:val="24"/>
              </w:rPr>
              <w:t>Direction de l’ingénierie et de la maitrise d’ouvrage</w:t>
            </w:r>
          </w:p>
        </w:tc>
      </w:tr>
    </w:tbl>
    <w:p w14:paraId="3592A880" w14:textId="77777777" w:rsidR="00654261" w:rsidRDefault="00654261" w:rsidP="00654261"/>
    <w:p w14:paraId="56571476" w14:textId="77777777" w:rsidR="00654261" w:rsidRDefault="00654261" w:rsidP="00654261"/>
    <w:tbl>
      <w:tblPr>
        <w:tblStyle w:val="Grilledutableau"/>
        <w:tblW w:w="0" w:type="auto"/>
        <w:tblLook w:val="04A0" w:firstRow="1" w:lastRow="0" w:firstColumn="1" w:lastColumn="0" w:noHBand="0" w:noVBand="1"/>
      </w:tblPr>
      <w:tblGrid>
        <w:gridCol w:w="9062"/>
      </w:tblGrid>
      <w:tr w:rsidR="00654261" w:rsidRPr="00B86A40" w14:paraId="7C4A5C2A" w14:textId="77777777" w:rsidTr="00343381">
        <w:tc>
          <w:tcPr>
            <w:tcW w:w="9062" w:type="dxa"/>
            <w:shd w:val="pct10" w:color="auto" w:fill="auto"/>
          </w:tcPr>
          <w:p w14:paraId="65B8C42A" w14:textId="77777777" w:rsidR="00654261" w:rsidRPr="00B86A40" w:rsidRDefault="00654261" w:rsidP="00343381">
            <w:pPr>
              <w:spacing w:before="120" w:after="120"/>
              <w:jc w:val="center"/>
              <w:rPr>
                <w:rFonts w:ascii="Times New Roman" w:hAnsi="Times New Roman" w:cs="Times New Roman"/>
                <w:b/>
                <w:bCs/>
                <w:i/>
                <w:iCs/>
                <w:sz w:val="24"/>
                <w:szCs w:val="24"/>
              </w:rPr>
            </w:pPr>
            <w:r>
              <w:rPr>
                <w:rFonts w:ascii="Times New Roman" w:hAnsi="Times New Roman" w:cs="Times New Roman"/>
                <w:b/>
                <w:bCs/>
                <w:i/>
                <w:iCs/>
                <w:sz w:val="24"/>
                <w:szCs w:val="24"/>
              </w:rPr>
              <w:t>Représentant du p</w:t>
            </w:r>
            <w:r w:rsidRPr="00B86A40">
              <w:rPr>
                <w:rFonts w:ascii="Times New Roman" w:hAnsi="Times New Roman" w:cs="Times New Roman"/>
                <w:b/>
                <w:bCs/>
                <w:i/>
                <w:iCs/>
                <w:sz w:val="24"/>
                <w:szCs w:val="24"/>
              </w:rPr>
              <w:t xml:space="preserve">ouvoir adjudicateur </w:t>
            </w:r>
            <w:r>
              <w:rPr>
                <w:rFonts w:ascii="Times New Roman" w:hAnsi="Times New Roman" w:cs="Times New Roman"/>
                <w:b/>
                <w:bCs/>
                <w:i/>
                <w:iCs/>
                <w:sz w:val="24"/>
                <w:szCs w:val="24"/>
              </w:rPr>
              <w:t>(</w:t>
            </w:r>
            <w:proofErr w:type="spellStart"/>
            <w:r>
              <w:rPr>
                <w:rFonts w:ascii="Times New Roman" w:hAnsi="Times New Roman" w:cs="Times New Roman"/>
                <w:b/>
                <w:bCs/>
                <w:i/>
                <w:iCs/>
                <w:sz w:val="24"/>
                <w:szCs w:val="24"/>
              </w:rPr>
              <w:t>RPA</w:t>
            </w:r>
            <w:proofErr w:type="spellEnd"/>
            <w:r>
              <w:rPr>
                <w:rFonts w:ascii="Times New Roman" w:hAnsi="Times New Roman" w:cs="Times New Roman"/>
                <w:b/>
                <w:bCs/>
                <w:i/>
                <w:iCs/>
                <w:sz w:val="24"/>
                <w:szCs w:val="24"/>
              </w:rPr>
              <w:t>)</w:t>
            </w:r>
          </w:p>
        </w:tc>
      </w:tr>
      <w:tr w:rsidR="00654261" w:rsidRPr="00B86A40" w14:paraId="6FE9EC18" w14:textId="77777777" w:rsidTr="00343381">
        <w:tc>
          <w:tcPr>
            <w:tcW w:w="9062" w:type="dxa"/>
          </w:tcPr>
          <w:p w14:paraId="4BBEC073" w14:textId="77777777" w:rsidR="00654261" w:rsidRPr="00B86A40" w:rsidRDefault="00654261" w:rsidP="00343381">
            <w:pPr>
              <w:spacing w:before="120" w:after="120"/>
              <w:jc w:val="center"/>
              <w:rPr>
                <w:rFonts w:ascii="Times New Roman" w:hAnsi="Times New Roman" w:cs="Times New Roman"/>
                <w:sz w:val="24"/>
                <w:szCs w:val="24"/>
              </w:rPr>
            </w:pPr>
            <w:r>
              <w:rPr>
                <w:rFonts w:ascii="Times New Roman" w:hAnsi="Times New Roman" w:cs="Times New Roman"/>
                <w:sz w:val="24"/>
                <w:szCs w:val="24"/>
              </w:rPr>
              <w:t>Monsieur le directeur des Voies Navigables de France</w:t>
            </w:r>
          </w:p>
        </w:tc>
      </w:tr>
    </w:tbl>
    <w:p w14:paraId="7C133945" w14:textId="77777777" w:rsidR="00654261" w:rsidRDefault="00654261" w:rsidP="00654261"/>
    <w:p w14:paraId="08890348" w14:textId="77777777" w:rsidR="00654261" w:rsidRDefault="00654261" w:rsidP="00654261"/>
    <w:p w14:paraId="0B4F9456" w14:textId="77777777" w:rsidR="00654261" w:rsidRDefault="00654261" w:rsidP="00654261"/>
    <w:tbl>
      <w:tblPr>
        <w:tblStyle w:val="Grilledutableau"/>
        <w:tblW w:w="0" w:type="auto"/>
        <w:tblLook w:val="04A0" w:firstRow="1" w:lastRow="0" w:firstColumn="1" w:lastColumn="0" w:noHBand="0" w:noVBand="1"/>
      </w:tblPr>
      <w:tblGrid>
        <w:gridCol w:w="9062"/>
      </w:tblGrid>
      <w:tr w:rsidR="00654261" w:rsidRPr="00B86A40" w14:paraId="4DD03282" w14:textId="77777777" w:rsidTr="00343381">
        <w:tc>
          <w:tcPr>
            <w:tcW w:w="9062" w:type="dxa"/>
            <w:shd w:val="pct10" w:color="auto" w:fill="auto"/>
          </w:tcPr>
          <w:p w14:paraId="06FA5D0B" w14:textId="77777777" w:rsidR="00654261" w:rsidRPr="00B86A40" w:rsidRDefault="00654261" w:rsidP="00343381">
            <w:pPr>
              <w:spacing w:before="120" w:after="120"/>
              <w:jc w:val="center"/>
              <w:rPr>
                <w:rFonts w:ascii="Times New Roman" w:hAnsi="Times New Roman" w:cs="Times New Roman"/>
                <w:b/>
                <w:bCs/>
                <w:i/>
                <w:iCs/>
                <w:sz w:val="24"/>
                <w:szCs w:val="24"/>
              </w:rPr>
            </w:pPr>
            <w:r>
              <w:rPr>
                <w:rFonts w:ascii="Times New Roman" w:hAnsi="Times New Roman" w:cs="Times New Roman"/>
                <w:b/>
                <w:bCs/>
                <w:i/>
                <w:iCs/>
                <w:sz w:val="24"/>
                <w:szCs w:val="24"/>
              </w:rPr>
              <w:t>Objet du marché</w:t>
            </w:r>
          </w:p>
        </w:tc>
      </w:tr>
      <w:tr w:rsidR="00654261" w:rsidRPr="00B86A40" w14:paraId="53332B72" w14:textId="77777777" w:rsidTr="00343381">
        <w:tc>
          <w:tcPr>
            <w:tcW w:w="9062" w:type="dxa"/>
          </w:tcPr>
          <w:p w14:paraId="472E71F4" w14:textId="77777777" w:rsidR="00654261" w:rsidRDefault="00654261" w:rsidP="00343381">
            <w:pPr>
              <w:spacing w:before="120" w:after="120"/>
              <w:jc w:val="center"/>
              <w:rPr>
                <w:rFonts w:ascii="Times New Roman" w:hAnsi="Times New Roman" w:cs="Times New Roman"/>
                <w:b/>
                <w:bCs/>
                <w:sz w:val="28"/>
                <w:szCs w:val="28"/>
              </w:rPr>
            </w:pPr>
            <w:r>
              <w:rPr>
                <w:rFonts w:ascii="Times New Roman" w:hAnsi="Times New Roman" w:cs="Times New Roman"/>
                <w:b/>
                <w:bCs/>
                <w:sz w:val="28"/>
                <w:szCs w:val="28"/>
              </w:rPr>
              <w:t>Travaux de restauration des défenses de berges des canaux d’Ardres et d’Audruicq</w:t>
            </w:r>
          </w:p>
          <w:p w14:paraId="5BD6777A" w14:textId="22A34D0D" w:rsidR="00654261" w:rsidRDefault="00654261" w:rsidP="00343381">
            <w:pPr>
              <w:spacing w:before="120" w:after="120"/>
              <w:jc w:val="center"/>
              <w:rPr>
                <w:rFonts w:ascii="Times New Roman" w:hAnsi="Times New Roman" w:cs="Times New Roman"/>
                <w:b/>
                <w:bCs/>
                <w:sz w:val="28"/>
                <w:szCs w:val="28"/>
              </w:rPr>
            </w:pPr>
            <w:r>
              <w:rPr>
                <w:rFonts w:ascii="Times New Roman" w:hAnsi="Times New Roman" w:cs="Times New Roman"/>
                <w:b/>
                <w:bCs/>
                <w:sz w:val="28"/>
                <w:szCs w:val="28"/>
              </w:rPr>
              <w:t xml:space="preserve">LOT </w:t>
            </w:r>
            <w:r w:rsidR="00F17525">
              <w:rPr>
                <w:rFonts w:ascii="Times New Roman" w:hAnsi="Times New Roman" w:cs="Times New Roman"/>
                <w:b/>
                <w:bCs/>
                <w:sz w:val="28"/>
                <w:szCs w:val="28"/>
              </w:rPr>
              <w:t>2</w:t>
            </w:r>
            <w:r>
              <w:rPr>
                <w:rFonts w:ascii="Times New Roman" w:hAnsi="Times New Roman" w:cs="Times New Roman"/>
                <w:b/>
                <w:bCs/>
                <w:sz w:val="28"/>
                <w:szCs w:val="28"/>
              </w:rPr>
              <w:t>_</w:t>
            </w:r>
            <w:r w:rsidRPr="007502AC">
              <w:rPr>
                <w:rFonts w:ascii="Times New Roman" w:hAnsi="Times New Roman" w:cs="Times New Roman"/>
                <w:b/>
                <w:bCs/>
                <w:sz w:val="28"/>
                <w:szCs w:val="28"/>
              </w:rPr>
              <w:t>Travaux de défenses de berges sur le canal d’A</w:t>
            </w:r>
            <w:r w:rsidR="00F17525">
              <w:rPr>
                <w:rFonts w:ascii="Times New Roman" w:hAnsi="Times New Roman" w:cs="Times New Roman"/>
                <w:b/>
                <w:bCs/>
                <w:sz w:val="28"/>
                <w:szCs w:val="28"/>
              </w:rPr>
              <w:t>udruicq</w:t>
            </w:r>
          </w:p>
          <w:p w14:paraId="4DB27B5B" w14:textId="77777777" w:rsidR="00654261" w:rsidRPr="00B86A40" w:rsidRDefault="00654261" w:rsidP="00343381">
            <w:pPr>
              <w:spacing w:before="120" w:after="120"/>
              <w:jc w:val="center"/>
              <w:rPr>
                <w:rFonts w:ascii="Times New Roman" w:hAnsi="Times New Roman" w:cs="Times New Roman"/>
                <w:b/>
                <w:bCs/>
                <w:sz w:val="28"/>
                <w:szCs w:val="28"/>
              </w:rPr>
            </w:pPr>
          </w:p>
        </w:tc>
      </w:tr>
    </w:tbl>
    <w:p w14:paraId="6D16A900" w14:textId="77777777" w:rsidR="00654261" w:rsidRDefault="00654261" w:rsidP="00654261"/>
    <w:p w14:paraId="195E571E" w14:textId="77777777" w:rsidR="00654261" w:rsidRDefault="00654261" w:rsidP="00654261"/>
    <w:p w14:paraId="5340E5F3" w14:textId="77777777" w:rsidR="00654261" w:rsidRDefault="00654261" w:rsidP="00654261"/>
    <w:p w14:paraId="7BC28320" w14:textId="77777777" w:rsidR="00654261" w:rsidRDefault="00654261" w:rsidP="00654261">
      <w:r>
        <w:br w:type="page"/>
      </w:r>
    </w:p>
    <w:tbl>
      <w:tblPr>
        <w:tblW w:w="6099" w:type="pct"/>
        <w:tblInd w:w="-996" w:type="dxa"/>
        <w:tblLayout w:type="fixed"/>
        <w:tblCellMar>
          <w:left w:w="10" w:type="dxa"/>
          <w:right w:w="10" w:type="dxa"/>
        </w:tblCellMar>
        <w:tblLook w:val="04A0" w:firstRow="1" w:lastRow="0" w:firstColumn="1" w:lastColumn="0" w:noHBand="0" w:noVBand="1"/>
      </w:tblPr>
      <w:tblGrid>
        <w:gridCol w:w="1135"/>
        <w:gridCol w:w="6529"/>
        <w:gridCol w:w="1067"/>
        <w:gridCol w:w="2328"/>
      </w:tblGrid>
      <w:tr w:rsidR="00654261" w:rsidRPr="006B5342" w14:paraId="7EDFCDBE" w14:textId="77777777" w:rsidTr="1FB8F6C6">
        <w:trPr>
          <w:tblHeader/>
        </w:trPr>
        <w:tc>
          <w:tcPr>
            <w:tcW w:w="1135" w:type="dxa"/>
            <w:tcBorders>
              <w:top w:val="single" w:sz="2" w:space="0" w:color="000000" w:themeColor="text1"/>
              <w:left w:val="single" w:sz="2" w:space="0" w:color="000000" w:themeColor="text1"/>
              <w:bottom w:val="single" w:sz="2" w:space="0" w:color="000000" w:themeColor="text1"/>
            </w:tcBorders>
            <w:tcMar>
              <w:top w:w="55" w:type="dxa"/>
              <w:left w:w="55" w:type="dxa"/>
              <w:bottom w:w="55" w:type="dxa"/>
              <w:right w:w="55" w:type="dxa"/>
            </w:tcMar>
            <w:vAlign w:val="center"/>
          </w:tcPr>
          <w:p w14:paraId="48FB0F29" w14:textId="77777777" w:rsidR="00654261" w:rsidRPr="00654261" w:rsidRDefault="00654261" w:rsidP="00654261">
            <w:pPr>
              <w:widowControl w:val="0"/>
              <w:suppressAutoHyphens/>
              <w:autoSpaceDN w:val="0"/>
              <w:snapToGrid w:val="0"/>
              <w:spacing w:after="120"/>
              <w:jc w:val="center"/>
              <w:textAlignment w:val="baseline"/>
              <w:rPr>
                <w:rFonts w:eastAsia="Arial Unicode MS" w:cs="Arial"/>
                <w:b/>
                <w:bCs/>
                <w:kern w:val="3"/>
                <w:szCs w:val="20"/>
                <w:lang w:eastAsia="fr-FR" w:bidi="fr-FR"/>
                <w14:ligatures w14:val="none"/>
              </w:rPr>
            </w:pPr>
            <w:bookmarkStart w:id="0" w:name="_Hlk201156224"/>
            <w:r w:rsidRPr="00654261">
              <w:rPr>
                <w:rFonts w:eastAsia="Arial Unicode MS" w:cs="Arial"/>
                <w:b/>
                <w:bCs/>
                <w:kern w:val="3"/>
                <w:szCs w:val="20"/>
                <w:lang w:eastAsia="fr-FR" w:bidi="fr-FR"/>
                <w14:ligatures w14:val="none"/>
              </w:rPr>
              <w:lastRenderedPageBreak/>
              <w:t>N° prix</w:t>
            </w:r>
          </w:p>
        </w:tc>
        <w:tc>
          <w:tcPr>
            <w:tcW w:w="6529" w:type="dxa"/>
            <w:tcBorders>
              <w:top w:val="single" w:sz="2" w:space="0" w:color="000000" w:themeColor="text1"/>
              <w:left w:val="single" w:sz="2" w:space="0" w:color="000000" w:themeColor="text1"/>
              <w:bottom w:val="single" w:sz="2" w:space="0" w:color="000000" w:themeColor="text1"/>
            </w:tcBorders>
            <w:tcMar>
              <w:top w:w="55" w:type="dxa"/>
              <w:left w:w="55" w:type="dxa"/>
              <w:bottom w:w="55" w:type="dxa"/>
              <w:right w:w="55" w:type="dxa"/>
            </w:tcMar>
            <w:vAlign w:val="center"/>
          </w:tcPr>
          <w:p w14:paraId="6281637F" w14:textId="5DA18620" w:rsidR="00654261" w:rsidRPr="00654261" w:rsidRDefault="00654261" w:rsidP="00654261">
            <w:pPr>
              <w:widowControl w:val="0"/>
              <w:tabs>
                <w:tab w:val="left" w:pos="1276"/>
              </w:tabs>
              <w:suppressAutoHyphens/>
              <w:autoSpaceDN w:val="0"/>
              <w:snapToGrid w:val="0"/>
              <w:jc w:val="center"/>
              <w:textAlignment w:val="baseline"/>
              <w:rPr>
                <w:rFonts w:eastAsia="Arial Unicode MS" w:cs="Arial"/>
                <w:b/>
                <w:bCs/>
                <w:kern w:val="3"/>
                <w:szCs w:val="20"/>
                <w:lang w:eastAsia="fr-FR" w:bidi="fr-FR"/>
                <w14:ligatures w14:val="none"/>
              </w:rPr>
            </w:pPr>
            <w:r w:rsidRPr="00654261">
              <w:rPr>
                <w:rFonts w:eastAsia="Arial Unicode MS" w:cs="Arial"/>
                <w:b/>
                <w:bCs/>
                <w:kern w:val="3"/>
                <w:szCs w:val="20"/>
                <w:lang w:eastAsia="fr-FR" w:bidi="fr-FR"/>
                <w14:ligatures w14:val="none"/>
              </w:rPr>
              <w:t>Désignation du prix</w:t>
            </w:r>
          </w:p>
        </w:tc>
        <w:tc>
          <w:tcPr>
            <w:tcW w:w="1067" w:type="dxa"/>
            <w:tcBorders>
              <w:top w:val="single" w:sz="2" w:space="0" w:color="000000" w:themeColor="text1"/>
              <w:left w:val="single" w:sz="2" w:space="0" w:color="000000" w:themeColor="text1"/>
              <w:bottom w:val="single" w:sz="2" w:space="0" w:color="000000" w:themeColor="text1"/>
            </w:tcBorders>
            <w:vAlign w:val="center"/>
          </w:tcPr>
          <w:p w14:paraId="18D2E38B" w14:textId="77777777" w:rsidR="00654261" w:rsidRPr="00654261" w:rsidRDefault="00654261" w:rsidP="00654261">
            <w:pPr>
              <w:widowControl w:val="0"/>
              <w:suppressAutoHyphens/>
              <w:autoSpaceDN w:val="0"/>
              <w:snapToGrid w:val="0"/>
              <w:spacing w:after="120"/>
              <w:jc w:val="center"/>
              <w:textAlignment w:val="baseline"/>
              <w:rPr>
                <w:rFonts w:eastAsia="Arial Unicode MS" w:cs="Arial"/>
                <w:b/>
                <w:bCs/>
                <w:kern w:val="3"/>
                <w:szCs w:val="20"/>
                <w:lang w:eastAsia="fr-FR" w:bidi="fr-FR"/>
                <w14:ligatures w14:val="none"/>
              </w:rPr>
            </w:pPr>
            <w:r w:rsidRPr="00654261">
              <w:rPr>
                <w:rFonts w:eastAsia="Arial Unicode MS" w:cs="Arial"/>
                <w:b/>
                <w:bCs/>
                <w:kern w:val="3"/>
                <w:szCs w:val="20"/>
                <w:lang w:eastAsia="fr-FR" w:bidi="fr-FR"/>
                <w14:ligatures w14:val="none"/>
              </w:rPr>
              <w:t>Unité</w:t>
            </w:r>
          </w:p>
        </w:tc>
        <w:tc>
          <w:tcPr>
            <w:tcW w:w="2328"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vAlign w:val="center"/>
          </w:tcPr>
          <w:p w14:paraId="6D700E41" w14:textId="77777777" w:rsidR="00654261" w:rsidRPr="00654261" w:rsidRDefault="00654261" w:rsidP="00654261">
            <w:pPr>
              <w:widowControl w:val="0"/>
              <w:suppressAutoHyphens/>
              <w:autoSpaceDN w:val="0"/>
              <w:snapToGrid w:val="0"/>
              <w:spacing w:after="120"/>
              <w:jc w:val="center"/>
              <w:textAlignment w:val="baseline"/>
              <w:rPr>
                <w:rFonts w:eastAsia="Arial Unicode MS" w:cs="Arial"/>
                <w:b/>
                <w:bCs/>
                <w:kern w:val="3"/>
                <w:szCs w:val="20"/>
                <w:lang w:eastAsia="fr-FR" w:bidi="fr-FR"/>
                <w14:ligatures w14:val="none"/>
              </w:rPr>
            </w:pPr>
            <w:r w:rsidRPr="00654261">
              <w:rPr>
                <w:rFonts w:eastAsia="Arial Unicode MS" w:cs="Arial"/>
                <w:b/>
                <w:bCs/>
                <w:kern w:val="3"/>
                <w:szCs w:val="20"/>
                <w:lang w:eastAsia="fr-FR" w:bidi="fr-FR"/>
                <w14:ligatures w14:val="none"/>
              </w:rPr>
              <w:t>Prix unitaire (HT) en chiffre (en euros)</w:t>
            </w:r>
          </w:p>
        </w:tc>
      </w:tr>
      <w:bookmarkEnd w:id="0"/>
      <w:tr w:rsidR="00654FEA" w:rsidRPr="006B5342" w14:paraId="3074B5EE" w14:textId="77777777" w:rsidTr="1FB8F6C6">
        <w:trPr>
          <w:tblHeader/>
        </w:trPr>
        <w:tc>
          <w:tcPr>
            <w:tcW w:w="1135" w:type="dxa"/>
            <w:tcBorders>
              <w:top w:val="single" w:sz="2" w:space="0" w:color="000000" w:themeColor="text1"/>
              <w:left w:val="single" w:sz="2" w:space="0" w:color="000000" w:themeColor="text1"/>
              <w:bottom w:val="single" w:sz="2" w:space="0" w:color="000000" w:themeColor="text1"/>
            </w:tcBorders>
            <w:tcMar>
              <w:top w:w="55" w:type="dxa"/>
              <w:left w:w="55" w:type="dxa"/>
              <w:bottom w:w="55" w:type="dxa"/>
              <w:right w:w="55" w:type="dxa"/>
            </w:tcMar>
            <w:vAlign w:val="center"/>
          </w:tcPr>
          <w:p w14:paraId="14A3B2F5" w14:textId="77777777" w:rsidR="00654FEA" w:rsidRPr="00654261" w:rsidRDefault="00654FEA" w:rsidP="00654261">
            <w:pPr>
              <w:widowControl w:val="0"/>
              <w:suppressAutoHyphens/>
              <w:autoSpaceDN w:val="0"/>
              <w:snapToGrid w:val="0"/>
              <w:spacing w:after="120"/>
              <w:jc w:val="center"/>
              <w:textAlignment w:val="baseline"/>
              <w:rPr>
                <w:rFonts w:eastAsia="Arial Unicode MS" w:cs="Arial"/>
                <w:b/>
                <w:bCs/>
                <w:kern w:val="3"/>
                <w:szCs w:val="20"/>
                <w:lang w:eastAsia="fr-FR" w:bidi="fr-FR"/>
                <w14:ligatures w14:val="none"/>
              </w:rPr>
            </w:pPr>
          </w:p>
        </w:tc>
        <w:tc>
          <w:tcPr>
            <w:tcW w:w="6529" w:type="dxa"/>
            <w:tcBorders>
              <w:top w:val="single" w:sz="2" w:space="0" w:color="000000" w:themeColor="text1"/>
              <w:left w:val="single" w:sz="2" w:space="0" w:color="000000" w:themeColor="text1"/>
              <w:bottom w:val="single" w:sz="2" w:space="0" w:color="000000" w:themeColor="text1"/>
            </w:tcBorders>
            <w:tcMar>
              <w:top w:w="55" w:type="dxa"/>
              <w:left w:w="55" w:type="dxa"/>
              <w:bottom w:w="55" w:type="dxa"/>
              <w:right w:w="55" w:type="dxa"/>
            </w:tcMar>
            <w:vAlign w:val="center"/>
          </w:tcPr>
          <w:p w14:paraId="67150D0F" w14:textId="7986DFE9" w:rsidR="00654FEA" w:rsidRPr="00654261" w:rsidRDefault="00654FEA" w:rsidP="00654FEA">
            <w:pPr>
              <w:widowControl w:val="0"/>
              <w:tabs>
                <w:tab w:val="left" w:pos="1276"/>
              </w:tabs>
              <w:suppressAutoHyphens/>
              <w:autoSpaceDN w:val="0"/>
              <w:snapToGrid w:val="0"/>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Préambule</w:t>
            </w:r>
          </w:p>
        </w:tc>
        <w:tc>
          <w:tcPr>
            <w:tcW w:w="1067" w:type="dxa"/>
            <w:tcBorders>
              <w:top w:val="single" w:sz="2" w:space="0" w:color="000000" w:themeColor="text1"/>
              <w:left w:val="single" w:sz="2" w:space="0" w:color="000000" w:themeColor="text1"/>
              <w:bottom w:val="single" w:sz="2" w:space="0" w:color="000000" w:themeColor="text1"/>
            </w:tcBorders>
            <w:vAlign w:val="center"/>
          </w:tcPr>
          <w:p w14:paraId="2DA2F129" w14:textId="77777777" w:rsidR="00654FEA" w:rsidRPr="00654261" w:rsidRDefault="00654FEA" w:rsidP="00654261">
            <w:pPr>
              <w:widowControl w:val="0"/>
              <w:suppressAutoHyphens/>
              <w:autoSpaceDN w:val="0"/>
              <w:snapToGrid w:val="0"/>
              <w:spacing w:after="120"/>
              <w:jc w:val="center"/>
              <w:textAlignment w:val="baseline"/>
              <w:rPr>
                <w:rFonts w:eastAsia="Arial Unicode MS" w:cs="Arial"/>
                <w:b/>
                <w:bCs/>
                <w:kern w:val="3"/>
                <w:szCs w:val="20"/>
                <w:lang w:eastAsia="fr-FR" w:bidi="fr-FR"/>
                <w14:ligatures w14:val="none"/>
              </w:rPr>
            </w:pPr>
          </w:p>
        </w:tc>
        <w:tc>
          <w:tcPr>
            <w:tcW w:w="2328"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vAlign w:val="center"/>
          </w:tcPr>
          <w:p w14:paraId="5F0A7D45" w14:textId="77777777" w:rsidR="00654FEA" w:rsidRPr="00654261" w:rsidRDefault="00654FEA" w:rsidP="00654261">
            <w:pPr>
              <w:widowControl w:val="0"/>
              <w:suppressAutoHyphens/>
              <w:autoSpaceDN w:val="0"/>
              <w:snapToGrid w:val="0"/>
              <w:spacing w:after="120"/>
              <w:jc w:val="center"/>
              <w:textAlignment w:val="baseline"/>
              <w:rPr>
                <w:rFonts w:eastAsia="Arial Unicode MS" w:cs="Arial"/>
                <w:b/>
                <w:bCs/>
                <w:kern w:val="3"/>
                <w:szCs w:val="20"/>
                <w:lang w:eastAsia="fr-FR" w:bidi="fr-FR"/>
                <w14:ligatures w14:val="none"/>
              </w:rPr>
            </w:pPr>
          </w:p>
        </w:tc>
      </w:tr>
      <w:tr w:rsidR="00654FEA" w:rsidRPr="006B5342" w14:paraId="3FF151F1" w14:textId="77777777" w:rsidTr="1FB8F6C6">
        <w:trPr>
          <w:tblHeader/>
        </w:trPr>
        <w:tc>
          <w:tcPr>
            <w:tcW w:w="1135" w:type="dxa"/>
            <w:tcBorders>
              <w:top w:val="single" w:sz="2" w:space="0" w:color="000000" w:themeColor="text1"/>
              <w:left w:val="single" w:sz="2" w:space="0" w:color="000000" w:themeColor="text1"/>
              <w:bottom w:val="single" w:sz="2" w:space="0" w:color="000000" w:themeColor="text1"/>
            </w:tcBorders>
            <w:tcMar>
              <w:top w:w="55" w:type="dxa"/>
              <w:left w:w="55" w:type="dxa"/>
              <w:bottom w:w="55" w:type="dxa"/>
              <w:right w:w="55" w:type="dxa"/>
            </w:tcMar>
            <w:vAlign w:val="center"/>
          </w:tcPr>
          <w:p w14:paraId="23704F9D" w14:textId="77777777" w:rsidR="00654FEA" w:rsidRPr="00654261" w:rsidRDefault="00654FEA" w:rsidP="00654261">
            <w:pPr>
              <w:widowControl w:val="0"/>
              <w:suppressAutoHyphens/>
              <w:autoSpaceDN w:val="0"/>
              <w:snapToGrid w:val="0"/>
              <w:spacing w:after="120"/>
              <w:jc w:val="center"/>
              <w:textAlignment w:val="baseline"/>
              <w:rPr>
                <w:rFonts w:eastAsia="Arial Unicode MS" w:cs="Arial"/>
                <w:b/>
                <w:bCs/>
                <w:kern w:val="3"/>
                <w:szCs w:val="20"/>
                <w:lang w:eastAsia="fr-FR" w:bidi="fr-FR"/>
                <w14:ligatures w14:val="none"/>
              </w:rPr>
            </w:pPr>
          </w:p>
        </w:tc>
        <w:tc>
          <w:tcPr>
            <w:tcW w:w="6529" w:type="dxa"/>
            <w:tcBorders>
              <w:top w:val="single" w:sz="2" w:space="0" w:color="000000" w:themeColor="text1"/>
              <w:left w:val="single" w:sz="2" w:space="0" w:color="000000" w:themeColor="text1"/>
              <w:bottom w:val="single" w:sz="2" w:space="0" w:color="000000" w:themeColor="text1"/>
            </w:tcBorders>
            <w:tcMar>
              <w:top w:w="55" w:type="dxa"/>
              <w:left w:w="55" w:type="dxa"/>
              <w:bottom w:w="55" w:type="dxa"/>
              <w:right w:w="55" w:type="dxa"/>
            </w:tcMar>
            <w:vAlign w:val="center"/>
          </w:tcPr>
          <w:p w14:paraId="273817F2" w14:textId="77777777" w:rsidR="00941F76"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r w:rsidRPr="00941F76">
              <w:rPr>
                <w:rFonts w:eastAsia="Arial Unicode MS" w:cs="Arial"/>
                <w:kern w:val="3"/>
                <w:szCs w:val="20"/>
                <w:lang w:eastAsia="fr-FR" w:bidi="fr-FR"/>
                <w14:ligatures w14:val="none"/>
              </w:rPr>
              <w:t>Les prix forfaitaires seront payables sur situation mensuelle, après constatation par le maître d’œuvre de leur exécution complète. Le paiement des prix forfaitaires reste fractionnable suivant l’avancement des travaux (ou suivant les indications de fractionnement mentionnées par le poste).</w:t>
            </w:r>
          </w:p>
          <w:p w14:paraId="4295FB38" w14:textId="77777777" w:rsidR="00941F76" w:rsidRPr="00941F76"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p>
          <w:p w14:paraId="2DFB7336" w14:textId="77777777" w:rsidR="00941F76"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r w:rsidRPr="00941F76">
              <w:rPr>
                <w:rFonts w:eastAsia="Arial Unicode MS" w:cs="Arial"/>
                <w:kern w:val="3"/>
                <w:szCs w:val="20"/>
                <w:lang w:eastAsia="fr-FR" w:bidi="fr-FR"/>
                <w14:ligatures w14:val="none"/>
              </w:rPr>
              <w:t>Le paiement fractionné correspond à un constat de mesures contradictoires entre l’entreprise et le maître d’œuvre.</w:t>
            </w:r>
          </w:p>
          <w:p w14:paraId="6432015C" w14:textId="77777777" w:rsidR="00941F76" w:rsidRPr="00941F76"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p>
          <w:p w14:paraId="227F9F5B" w14:textId="77777777" w:rsidR="00941F76"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r w:rsidRPr="00941F76">
              <w:rPr>
                <w:rFonts w:eastAsia="Arial Unicode MS" w:cs="Arial"/>
                <w:kern w:val="3"/>
                <w:szCs w:val="20"/>
                <w:lang w:eastAsia="fr-FR" w:bidi="fr-FR"/>
                <w14:ligatures w14:val="none"/>
              </w:rPr>
              <w:t>Les prix unitaires seront payables sur situation mensuelle après constatation par le maître d’œuvre des quantités exécutées ou contradictoirement estimées à partir des quantités théoriques sur plan.</w:t>
            </w:r>
          </w:p>
          <w:p w14:paraId="610D6A5D" w14:textId="77777777" w:rsidR="00941F76" w:rsidRPr="00941F76"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p>
          <w:p w14:paraId="15113D81" w14:textId="77777777" w:rsidR="00941F76"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r w:rsidRPr="00941F76">
              <w:rPr>
                <w:rFonts w:eastAsia="Arial Unicode MS" w:cs="Arial"/>
                <w:kern w:val="3"/>
                <w:szCs w:val="20"/>
                <w:lang w:eastAsia="fr-FR" w:bidi="fr-FR"/>
                <w14:ligatures w14:val="none"/>
              </w:rPr>
              <w:t xml:space="preserve">L’intégralité des prix définis ci-après doit être considérée comme respectant les stipulations des documents contractuels et notamment du </w:t>
            </w:r>
            <w:proofErr w:type="spellStart"/>
            <w:r w:rsidRPr="00941F76">
              <w:rPr>
                <w:rFonts w:eastAsia="Arial Unicode MS" w:cs="Arial"/>
                <w:kern w:val="3"/>
                <w:szCs w:val="20"/>
                <w:lang w:eastAsia="fr-FR" w:bidi="fr-FR"/>
                <w14:ligatures w14:val="none"/>
              </w:rPr>
              <w:t>PGCSPS</w:t>
            </w:r>
            <w:proofErr w:type="spellEnd"/>
            <w:r w:rsidRPr="00941F76">
              <w:rPr>
                <w:rFonts w:eastAsia="Arial Unicode MS" w:cs="Arial"/>
                <w:kern w:val="3"/>
                <w:szCs w:val="20"/>
                <w:lang w:eastAsia="fr-FR" w:bidi="fr-FR"/>
                <w14:ligatures w14:val="none"/>
              </w:rPr>
              <w:t xml:space="preserve">, du </w:t>
            </w:r>
            <w:proofErr w:type="spellStart"/>
            <w:r w:rsidRPr="00941F76">
              <w:rPr>
                <w:rFonts w:eastAsia="Arial Unicode MS" w:cs="Arial"/>
                <w:kern w:val="3"/>
                <w:szCs w:val="20"/>
                <w:lang w:eastAsia="fr-FR" w:bidi="fr-FR"/>
                <w14:ligatures w14:val="none"/>
              </w:rPr>
              <w:t>CCAP</w:t>
            </w:r>
            <w:proofErr w:type="spellEnd"/>
            <w:r w:rsidRPr="00941F76">
              <w:rPr>
                <w:rFonts w:eastAsia="Arial Unicode MS" w:cs="Arial"/>
                <w:kern w:val="3"/>
                <w:szCs w:val="20"/>
                <w:lang w:eastAsia="fr-FR" w:bidi="fr-FR"/>
                <w14:ligatures w14:val="none"/>
              </w:rPr>
              <w:t xml:space="preserve">, du </w:t>
            </w:r>
            <w:proofErr w:type="gramStart"/>
            <w:r w:rsidRPr="00941F76">
              <w:rPr>
                <w:rFonts w:eastAsia="Arial Unicode MS" w:cs="Arial"/>
                <w:kern w:val="3"/>
                <w:szCs w:val="20"/>
                <w:lang w:eastAsia="fr-FR" w:bidi="fr-FR"/>
                <w14:ligatures w14:val="none"/>
              </w:rPr>
              <w:t>CCTP .</w:t>
            </w:r>
            <w:proofErr w:type="gramEnd"/>
          </w:p>
          <w:p w14:paraId="2193A75D" w14:textId="77777777" w:rsidR="00941F76" w:rsidRPr="00941F76"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p>
          <w:p w14:paraId="5171305D" w14:textId="77777777" w:rsidR="00941F76"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r w:rsidRPr="00941F76">
              <w:rPr>
                <w:rFonts w:eastAsia="Arial Unicode MS" w:cs="Arial"/>
                <w:kern w:val="3"/>
                <w:szCs w:val="20"/>
                <w:lang w:eastAsia="fr-FR" w:bidi="fr-FR"/>
                <w14:ligatures w14:val="none"/>
              </w:rPr>
              <w:t>Ils tiennent compte de l’ensemble des sujétions et contraintes liées au phasage des travaux, ainsi qu’à la préservation des ouvrages existants (réseaux enterrés et aériens, voieries, plateforme quai…) et à l’amenée des matériaux et matériels.</w:t>
            </w:r>
          </w:p>
          <w:p w14:paraId="635F8D48" w14:textId="77777777" w:rsidR="00941F76" w:rsidRPr="00941F76"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p>
          <w:p w14:paraId="7E5949F4" w14:textId="77777777" w:rsidR="00941F76"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r w:rsidRPr="00941F76">
              <w:rPr>
                <w:rFonts w:eastAsia="Arial Unicode MS" w:cs="Arial"/>
                <w:kern w:val="3"/>
                <w:szCs w:val="20"/>
                <w:lang w:eastAsia="fr-FR" w:bidi="fr-FR"/>
                <w14:ligatures w14:val="none"/>
              </w:rPr>
              <w:t>Dans les libellés, la mise en œuvre comprend le chargement, transport, évacuation et déchargement, le réglage et le compactage des matériaux pour satisfaire aux exigences du CCTP. Les frais de fonctionnement et les amenées et replis de matériel sont réputés rémunérés dans les prix unitaires et forfaitaires.</w:t>
            </w:r>
          </w:p>
          <w:p w14:paraId="3BDD147F" w14:textId="77777777" w:rsidR="00941F76" w:rsidRPr="00941F76"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p>
          <w:p w14:paraId="5301D676" w14:textId="77777777" w:rsidR="00941F76"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r w:rsidRPr="00941F76">
              <w:rPr>
                <w:rFonts w:eastAsia="Arial Unicode MS" w:cs="Arial"/>
                <w:kern w:val="3"/>
                <w:szCs w:val="20"/>
                <w:lang w:eastAsia="fr-FR" w:bidi="fr-FR"/>
                <w14:ligatures w14:val="none"/>
              </w:rPr>
              <w:t>Tous les produits (issus des terrassements, déblais, fouilles, curages, débroussaillages, arrachages, abattages, …) et matériaux excédentaires seront évacués hors de l’emprise du chantier, quelle que soit la distance, à l’exception de ceux qui seront réutilisés par l’entreprise dans le cadre des travaux.</w:t>
            </w:r>
          </w:p>
          <w:p w14:paraId="4277249B" w14:textId="088D48A8" w:rsidR="00941F76"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r w:rsidRPr="00941F76">
              <w:rPr>
                <w:rFonts w:eastAsia="Arial Unicode MS" w:cs="Arial"/>
                <w:kern w:val="3"/>
                <w:szCs w:val="20"/>
                <w:lang w:eastAsia="fr-FR" w:bidi="fr-FR"/>
                <w14:ligatures w14:val="none"/>
              </w:rPr>
              <w:t>Les prix incluent le cas échéant les dépôts provisoires, qui seront soumis à l’accord du maître d’œuvre, et reprises.</w:t>
            </w:r>
          </w:p>
          <w:p w14:paraId="6FC417A9" w14:textId="77777777" w:rsidR="00941F76" w:rsidRPr="00941F76"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r w:rsidRPr="00941F76">
              <w:rPr>
                <w:rFonts w:eastAsia="Arial Unicode MS" w:cs="Arial"/>
                <w:kern w:val="3"/>
                <w:szCs w:val="20"/>
                <w:lang w:eastAsia="fr-FR" w:bidi="fr-FR"/>
                <w14:ligatures w14:val="none"/>
              </w:rPr>
              <w:t>Tous les prix sont établis en tenant compte de l’élimination des déchets.</w:t>
            </w:r>
          </w:p>
          <w:p w14:paraId="50CCA7ED" w14:textId="77777777" w:rsidR="00941F76"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r w:rsidRPr="00941F76">
              <w:rPr>
                <w:rFonts w:eastAsia="Arial Unicode MS" w:cs="Arial"/>
                <w:kern w:val="3"/>
                <w:szCs w:val="20"/>
                <w:lang w:eastAsia="fr-FR" w:bidi="fr-FR"/>
                <w14:ligatures w14:val="none"/>
              </w:rPr>
              <w:t>Les prix tiennent compte de la remise en état des lieux et du nettoyage éventuel des voiries.</w:t>
            </w:r>
          </w:p>
          <w:p w14:paraId="433963CF" w14:textId="77777777" w:rsidR="00941F76" w:rsidRPr="00941F76"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p>
          <w:p w14:paraId="565320EA" w14:textId="77777777" w:rsidR="00941F76"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r w:rsidRPr="00941F76">
              <w:rPr>
                <w:rFonts w:eastAsia="Arial Unicode MS" w:cs="Arial"/>
                <w:kern w:val="3"/>
                <w:szCs w:val="20"/>
                <w:lang w:eastAsia="fr-FR" w:bidi="fr-FR"/>
                <w14:ligatures w14:val="none"/>
              </w:rPr>
              <w:t>Les prix incluent les prestations des organismes associés au contrôle interne et externe et tiennent compte de tous les coûts induits (en termes de pertes de cadences, de modification de planning, d’attentes, ...) dus à l’exécution des prestations du contrôle extérieur.</w:t>
            </w:r>
          </w:p>
          <w:p w14:paraId="7F359B33" w14:textId="77777777" w:rsidR="00941F76" w:rsidRPr="00941F76"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p>
          <w:p w14:paraId="4E228779" w14:textId="77777777" w:rsidR="00941F76"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r w:rsidRPr="00941F76">
              <w:rPr>
                <w:rFonts w:eastAsia="Arial Unicode MS" w:cs="Arial"/>
                <w:kern w:val="3"/>
                <w:szCs w:val="20"/>
                <w:lang w:eastAsia="fr-FR" w:bidi="fr-FR"/>
                <w14:ligatures w14:val="none"/>
              </w:rPr>
              <w:t>L’ensemble des prestations topographiques nécessaires aux travaux et au contrôle intérieur est également inclus.</w:t>
            </w:r>
          </w:p>
          <w:p w14:paraId="1AC86738" w14:textId="77777777" w:rsidR="00941F76" w:rsidRPr="00941F76"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p>
          <w:p w14:paraId="6921D2C2" w14:textId="77777777" w:rsidR="00654FEA"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r w:rsidRPr="00941F76">
              <w:rPr>
                <w:rFonts w:eastAsia="Arial Unicode MS" w:cs="Arial"/>
                <w:kern w:val="3"/>
                <w:szCs w:val="20"/>
                <w:lang w:eastAsia="fr-FR" w:bidi="fr-FR"/>
                <w14:ligatures w14:val="none"/>
              </w:rPr>
              <w:t>Les prix tiennent compte également des démarches éventuelles à entreprendre pour obtenir les autorisations nécessaires à l’implantation de tous les équipements.</w:t>
            </w:r>
          </w:p>
          <w:p w14:paraId="13F75C8F" w14:textId="77777777" w:rsidR="00941F76"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p>
          <w:p w14:paraId="78B19313" w14:textId="77777777" w:rsidR="00941F76"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p>
          <w:p w14:paraId="542A1B7C" w14:textId="77777777" w:rsidR="00941F76"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p>
          <w:p w14:paraId="26AAFD53" w14:textId="1DB41E53" w:rsidR="00941F76" w:rsidRPr="00654FEA" w:rsidRDefault="00941F76" w:rsidP="00941F76">
            <w:pPr>
              <w:widowControl w:val="0"/>
              <w:tabs>
                <w:tab w:val="left" w:pos="1276"/>
              </w:tabs>
              <w:suppressAutoHyphens/>
              <w:autoSpaceDN w:val="0"/>
              <w:snapToGrid w:val="0"/>
              <w:jc w:val="both"/>
              <w:textAlignment w:val="baseline"/>
              <w:rPr>
                <w:rFonts w:eastAsia="Arial Unicode MS" w:cs="Arial"/>
                <w:kern w:val="3"/>
                <w:szCs w:val="20"/>
                <w:lang w:eastAsia="fr-FR" w:bidi="fr-FR"/>
                <w14:ligatures w14:val="none"/>
              </w:rPr>
            </w:pPr>
          </w:p>
        </w:tc>
        <w:tc>
          <w:tcPr>
            <w:tcW w:w="1067" w:type="dxa"/>
            <w:tcBorders>
              <w:top w:val="single" w:sz="2" w:space="0" w:color="000000" w:themeColor="text1"/>
              <w:left w:val="single" w:sz="2" w:space="0" w:color="000000" w:themeColor="text1"/>
              <w:bottom w:val="single" w:sz="2" w:space="0" w:color="000000" w:themeColor="text1"/>
            </w:tcBorders>
            <w:vAlign w:val="center"/>
          </w:tcPr>
          <w:p w14:paraId="08C510FA" w14:textId="77777777" w:rsidR="00654FEA" w:rsidRPr="00654261" w:rsidRDefault="00654FEA" w:rsidP="00654261">
            <w:pPr>
              <w:widowControl w:val="0"/>
              <w:suppressAutoHyphens/>
              <w:autoSpaceDN w:val="0"/>
              <w:snapToGrid w:val="0"/>
              <w:spacing w:after="120"/>
              <w:jc w:val="center"/>
              <w:textAlignment w:val="baseline"/>
              <w:rPr>
                <w:rFonts w:eastAsia="Arial Unicode MS" w:cs="Arial"/>
                <w:b/>
                <w:bCs/>
                <w:kern w:val="3"/>
                <w:szCs w:val="20"/>
                <w:lang w:eastAsia="fr-FR" w:bidi="fr-FR"/>
                <w14:ligatures w14:val="none"/>
              </w:rPr>
            </w:pPr>
          </w:p>
        </w:tc>
        <w:tc>
          <w:tcPr>
            <w:tcW w:w="2328"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vAlign w:val="center"/>
          </w:tcPr>
          <w:p w14:paraId="0B2906AA" w14:textId="77777777" w:rsidR="00654FEA" w:rsidRPr="00654261" w:rsidRDefault="00654FEA" w:rsidP="00654261">
            <w:pPr>
              <w:widowControl w:val="0"/>
              <w:suppressAutoHyphens/>
              <w:autoSpaceDN w:val="0"/>
              <w:snapToGrid w:val="0"/>
              <w:spacing w:after="120"/>
              <w:jc w:val="center"/>
              <w:textAlignment w:val="baseline"/>
              <w:rPr>
                <w:rFonts w:eastAsia="Arial Unicode MS" w:cs="Arial"/>
                <w:b/>
                <w:bCs/>
                <w:kern w:val="3"/>
                <w:szCs w:val="20"/>
                <w:lang w:eastAsia="fr-FR" w:bidi="fr-FR"/>
                <w14:ligatures w14:val="none"/>
              </w:rPr>
            </w:pPr>
          </w:p>
        </w:tc>
      </w:tr>
      <w:tr w:rsidR="002E5D2A" w:rsidRPr="006B5342" w14:paraId="53ACDAED" w14:textId="77777777" w:rsidTr="1FB8F6C6">
        <w:trPr>
          <w:tblHeader/>
        </w:trPr>
        <w:tc>
          <w:tcPr>
            <w:tcW w:w="1135" w:type="dxa"/>
            <w:tcBorders>
              <w:top w:val="single" w:sz="2" w:space="0" w:color="000000" w:themeColor="text1"/>
              <w:left w:val="single" w:sz="2" w:space="0" w:color="000000" w:themeColor="text1"/>
              <w:bottom w:val="single" w:sz="2" w:space="0" w:color="000000" w:themeColor="text1"/>
            </w:tcBorders>
            <w:tcMar>
              <w:top w:w="55" w:type="dxa"/>
              <w:left w:w="55" w:type="dxa"/>
              <w:bottom w:w="55" w:type="dxa"/>
              <w:right w:w="55" w:type="dxa"/>
            </w:tcMar>
            <w:vAlign w:val="center"/>
          </w:tcPr>
          <w:p w14:paraId="366A6DB1" w14:textId="77777777" w:rsidR="002E5D2A" w:rsidRPr="00654261" w:rsidRDefault="002E5D2A" w:rsidP="00343381">
            <w:pPr>
              <w:widowControl w:val="0"/>
              <w:suppressAutoHyphens/>
              <w:autoSpaceDN w:val="0"/>
              <w:snapToGrid w:val="0"/>
              <w:spacing w:after="120"/>
              <w:jc w:val="center"/>
              <w:textAlignment w:val="baseline"/>
              <w:rPr>
                <w:rFonts w:eastAsia="Arial Unicode MS" w:cs="Arial"/>
                <w:b/>
                <w:bCs/>
                <w:kern w:val="3"/>
                <w:szCs w:val="20"/>
                <w:lang w:eastAsia="fr-FR" w:bidi="fr-FR"/>
                <w14:ligatures w14:val="none"/>
              </w:rPr>
            </w:pPr>
            <w:r w:rsidRPr="00654261">
              <w:rPr>
                <w:rFonts w:eastAsia="Arial Unicode MS" w:cs="Arial"/>
                <w:b/>
                <w:bCs/>
                <w:kern w:val="3"/>
                <w:szCs w:val="20"/>
                <w:lang w:eastAsia="fr-FR" w:bidi="fr-FR"/>
                <w14:ligatures w14:val="none"/>
              </w:rPr>
              <w:lastRenderedPageBreak/>
              <w:t>N° prix</w:t>
            </w:r>
          </w:p>
        </w:tc>
        <w:tc>
          <w:tcPr>
            <w:tcW w:w="6529" w:type="dxa"/>
            <w:tcBorders>
              <w:top w:val="single" w:sz="2" w:space="0" w:color="000000" w:themeColor="text1"/>
              <w:left w:val="single" w:sz="2" w:space="0" w:color="000000" w:themeColor="text1"/>
              <w:bottom w:val="single" w:sz="2" w:space="0" w:color="000000" w:themeColor="text1"/>
            </w:tcBorders>
            <w:tcMar>
              <w:top w:w="55" w:type="dxa"/>
              <w:left w:w="55" w:type="dxa"/>
              <w:bottom w:w="55" w:type="dxa"/>
              <w:right w:w="55" w:type="dxa"/>
            </w:tcMar>
            <w:vAlign w:val="center"/>
          </w:tcPr>
          <w:p w14:paraId="2BFEF060" w14:textId="5E6BCE6A" w:rsidR="002E5D2A" w:rsidRPr="00654261" w:rsidRDefault="002E5D2A" w:rsidP="00343381">
            <w:pPr>
              <w:widowControl w:val="0"/>
              <w:tabs>
                <w:tab w:val="left" w:pos="1276"/>
              </w:tabs>
              <w:suppressAutoHyphens/>
              <w:autoSpaceDN w:val="0"/>
              <w:snapToGrid w:val="0"/>
              <w:jc w:val="center"/>
              <w:textAlignment w:val="baseline"/>
              <w:rPr>
                <w:rFonts w:eastAsia="Arial Unicode MS" w:cs="Arial"/>
                <w:b/>
                <w:bCs/>
                <w:kern w:val="3"/>
                <w:szCs w:val="20"/>
                <w:lang w:eastAsia="fr-FR" w:bidi="fr-FR"/>
                <w14:ligatures w14:val="none"/>
              </w:rPr>
            </w:pPr>
            <w:r w:rsidRPr="00654261">
              <w:rPr>
                <w:rFonts w:eastAsia="Arial Unicode MS" w:cs="Arial"/>
                <w:b/>
                <w:bCs/>
                <w:kern w:val="3"/>
                <w:szCs w:val="20"/>
                <w:lang w:eastAsia="fr-FR" w:bidi="fr-FR"/>
                <w14:ligatures w14:val="none"/>
              </w:rPr>
              <w:t>Désignation du prix</w:t>
            </w:r>
          </w:p>
        </w:tc>
        <w:tc>
          <w:tcPr>
            <w:tcW w:w="1067" w:type="dxa"/>
            <w:tcBorders>
              <w:top w:val="single" w:sz="2" w:space="0" w:color="000000" w:themeColor="text1"/>
              <w:left w:val="single" w:sz="2" w:space="0" w:color="000000" w:themeColor="text1"/>
              <w:bottom w:val="single" w:sz="2" w:space="0" w:color="000000" w:themeColor="text1"/>
            </w:tcBorders>
            <w:vAlign w:val="center"/>
          </w:tcPr>
          <w:p w14:paraId="6E586658" w14:textId="77777777" w:rsidR="002E5D2A" w:rsidRPr="00654261" w:rsidRDefault="002E5D2A" w:rsidP="00343381">
            <w:pPr>
              <w:widowControl w:val="0"/>
              <w:suppressAutoHyphens/>
              <w:autoSpaceDN w:val="0"/>
              <w:snapToGrid w:val="0"/>
              <w:spacing w:after="120"/>
              <w:jc w:val="center"/>
              <w:textAlignment w:val="baseline"/>
              <w:rPr>
                <w:rFonts w:eastAsia="Arial Unicode MS" w:cs="Arial"/>
                <w:b/>
                <w:bCs/>
                <w:kern w:val="3"/>
                <w:szCs w:val="20"/>
                <w:lang w:eastAsia="fr-FR" w:bidi="fr-FR"/>
                <w14:ligatures w14:val="none"/>
              </w:rPr>
            </w:pPr>
            <w:r w:rsidRPr="00654261">
              <w:rPr>
                <w:rFonts w:eastAsia="Arial Unicode MS" w:cs="Arial"/>
                <w:b/>
                <w:bCs/>
                <w:kern w:val="3"/>
                <w:szCs w:val="20"/>
                <w:lang w:eastAsia="fr-FR" w:bidi="fr-FR"/>
                <w14:ligatures w14:val="none"/>
              </w:rPr>
              <w:t>Unité</w:t>
            </w:r>
          </w:p>
        </w:tc>
        <w:tc>
          <w:tcPr>
            <w:tcW w:w="2328"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vAlign w:val="center"/>
          </w:tcPr>
          <w:p w14:paraId="505B2525" w14:textId="77777777" w:rsidR="002E5D2A" w:rsidRPr="00654261" w:rsidRDefault="002E5D2A" w:rsidP="00343381">
            <w:pPr>
              <w:widowControl w:val="0"/>
              <w:suppressAutoHyphens/>
              <w:autoSpaceDN w:val="0"/>
              <w:snapToGrid w:val="0"/>
              <w:spacing w:after="120"/>
              <w:jc w:val="center"/>
              <w:textAlignment w:val="baseline"/>
              <w:rPr>
                <w:rFonts w:eastAsia="Arial Unicode MS" w:cs="Arial"/>
                <w:b/>
                <w:bCs/>
                <w:kern w:val="3"/>
                <w:szCs w:val="20"/>
                <w:lang w:eastAsia="fr-FR" w:bidi="fr-FR"/>
                <w14:ligatures w14:val="none"/>
              </w:rPr>
            </w:pPr>
            <w:r w:rsidRPr="00654261">
              <w:rPr>
                <w:rFonts w:eastAsia="Arial Unicode MS" w:cs="Arial"/>
                <w:b/>
                <w:bCs/>
                <w:kern w:val="3"/>
                <w:szCs w:val="20"/>
                <w:lang w:eastAsia="fr-FR" w:bidi="fr-FR"/>
                <w14:ligatures w14:val="none"/>
              </w:rPr>
              <w:t>Prix unitaire (HT) en chiffre (en euros)</w:t>
            </w:r>
          </w:p>
        </w:tc>
      </w:tr>
      <w:tr w:rsidR="00654261" w:rsidRPr="006B5342" w14:paraId="51AAA6C6" w14:textId="77777777" w:rsidTr="1FB8F6C6">
        <w:tc>
          <w:tcPr>
            <w:tcW w:w="1135" w:type="dxa"/>
            <w:tcBorders>
              <w:top w:val="single" w:sz="2" w:space="0" w:color="000000" w:themeColor="text1"/>
              <w:left w:val="single" w:sz="2" w:space="0" w:color="000000" w:themeColor="text1"/>
              <w:bottom w:val="single" w:sz="2" w:space="0" w:color="000000" w:themeColor="text1"/>
            </w:tcBorders>
            <w:shd w:val="clear" w:color="auto" w:fill="BFBFBF" w:themeFill="background1" w:themeFillShade="BF"/>
            <w:tcMar>
              <w:top w:w="55" w:type="dxa"/>
              <w:left w:w="55" w:type="dxa"/>
              <w:bottom w:w="55" w:type="dxa"/>
              <w:right w:w="55" w:type="dxa"/>
            </w:tcMar>
          </w:tcPr>
          <w:p w14:paraId="6AE4F538" w14:textId="6E7D8D9A" w:rsidR="00654261" w:rsidRPr="00654261" w:rsidRDefault="00654261" w:rsidP="00654261">
            <w:pPr>
              <w:widowControl w:val="0"/>
              <w:suppressAutoHyphens/>
              <w:autoSpaceDN w:val="0"/>
              <w:spacing w:after="113"/>
              <w:textAlignment w:val="baseline"/>
              <w:rPr>
                <w:rFonts w:eastAsia="Arial Unicode MS" w:cs="Arial"/>
                <w:b/>
                <w:bCs/>
                <w:kern w:val="3"/>
                <w:szCs w:val="20"/>
                <w:lang w:eastAsia="fr-FR" w:bidi="fr-FR"/>
                <w14:ligatures w14:val="none"/>
              </w:rPr>
            </w:pPr>
            <w:r w:rsidRPr="006B5342">
              <w:rPr>
                <w:rFonts w:eastAsia="Arial Unicode MS" w:cs="Arial"/>
                <w:b/>
                <w:bCs/>
                <w:kern w:val="3"/>
                <w:szCs w:val="20"/>
                <w:lang w:eastAsia="fr-FR" w:bidi="fr-FR"/>
                <w14:ligatures w14:val="none"/>
              </w:rPr>
              <w:t>100</w:t>
            </w:r>
          </w:p>
        </w:tc>
        <w:tc>
          <w:tcPr>
            <w:tcW w:w="6529" w:type="dxa"/>
            <w:tcBorders>
              <w:top w:val="single" w:sz="2" w:space="0" w:color="000000" w:themeColor="text1"/>
              <w:left w:val="single" w:sz="2" w:space="0" w:color="000000" w:themeColor="text1"/>
              <w:bottom w:val="single" w:sz="2" w:space="0" w:color="000000" w:themeColor="text1"/>
            </w:tcBorders>
            <w:shd w:val="clear" w:color="auto" w:fill="BFBFBF" w:themeFill="background1" w:themeFillShade="BF"/>
            <w:tcMar>
              <w:top w:w="55" w:type="dxa"/>
              <w:left w:w="55" w:type="dxa"/>
              <w:bottom w:w="55" w:type="dxa"/>
              <w:right w:w="55" w:type="dxa"/>
            </w:tcMar>
          </w:tcPr>
          <w:p w14:paraId="6CA067A4" w14:textId="041920A5" w:rsidR="00654261" w:rsidRPr="00654261" w:rsidRDefault="00654261" w:rsidP="00654261">
            <w:pPr>
              <w:widowControl w:val="0"/>
              <w:suppressAutoHyphens/>
              <w:autoSpaceDN w:val="0"/>
              <w:spacing w:after="113"/>
              <w:jc w:val="both"/>
              <w:textAlignment w:val="baseline"/>
              <w:rPr>
                <w:rFonts w:eastAsia="Arial Unicode MS" w:cs="Arial"/>
                <w:b/>
                <w:bCs/>
                <w:kern w:val="3"/>
                <w:szCs w:val="20"/>
                <w:lang w:eastAsia="fr-FR" w:bidi="fr-FR"/>
                <w14:ligatures w14:val="none"/>
              </w:rPr>
            </w:pPr>
            <w:r w:rsidRPr="006B5342">
              <w:rPr>
                <w:rFonts w:eastAsia="Arial Unicode MS" w:cs="Arial"/>
                <w:b/>
                <w:bCs/>
                <w:kern w:val="3"/>
                <w:szCs w:val="20"/>
                <w:lang w:eastAsia="fr-FR" w:bidi="fr-FR"/>
                <w14:ligatures w14:val="none"/>
              </w:rPr>
              <w:t>Prix Généraux</w:t>
            </w:r>
          </w:p>
        </w:tc>
        <w:tc>
          <w:tcPr>
            <w:tcW w:w="1067" w:type="dxa"/>
            <w:tcBorders>
              <w:top w:val="single" w:sz="2" w:space="0" w:color="000000" w:themeColor="text1"/>
              <w:left w:val="single" w:sz="2" w:space="0" w:color="000000" w:themeColor="text1"/>
              <w:bottom w:val="single" w:sz="2" w:space="0" w:color="000000" w:themeColor="text1"/>
            </w:tcBorders>
            <w:shd w:val="clear" w:color="auto" w:fill="BFBFBF" w:themeFill="background1" w:themeFillShade="BF"/>
            <w:vAlign w:val="center"/>
          </w:tcPr>
          <w:p w14:paraId="60B4F9FC" w14:textId="77777777" w:rsidR="00654261" w:rsidRPr="00654261" w:rsidRDefault="00654261" w:rsidP="00654261">
            <w:pPr>
              <w:widowControl w:val="0"/>
              <w:suppressAutoHyphens/>
              <w:autoSpaceDN w:val="0"/>
              <w:jc w:val="both"/>
              <w:textAlignment w:val="baseline"/>
              <w:rPr>
                <w:rFonts w:eastAsia="Arial Unicode MS" w:cs="Arial"/>
                <w:kern w:val="3"/>
                <w:szCs w:val="20"/>
                <w:lang w:eastAsia="fr-FR" w:bidi="fr-FR"/>
                <w14:ligatures w14:val="none"/>
              </w:rPr>
            </w:pPr>
          </w:p>
        </w:tc>
        <w:tc>
          <w:tcPr>
            <w:tcW w:w="232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BFBFBF" w:themeFill="background1" w:themeFillShade="BF"/>
            <w:tcMar>
              <w:top w:w="55" w:type="dxa"/>
              <w:left w:w="55" w:type="dxa"/>
              <w:bottom w:w="55" w:type="dxa"/>
              <w:right w:w="55" w:type="dxa"/>
            </w:tcMar>
          </w:tcPr>
          <w:p w14:paraId="19E718AF" w14:textId="77777777" w:rsidR="00654261" w:rsidRPr="00654261" w:rsidRDefault="00654261" w:rsidP="00654261">
            <w:pPr>
              <w:widowControl w:val="0"/>
              <w:suppressAutoHyphens/>
              <w:autoSpaceDN w:val="0"/>
              <w:jc w:val="both"/>
              <w:textAlignment w:val="baseline"/>
              <w:rPr>
                <w:rFonts w:eastAsia="Arial Unicode MS" w:cs="Arial"/>
                <w:kern w:val="3"/>
                <w:szCs w:val="20"/>
                <w:lang w:eastAsia="fr-FR" w:bidi="fr-FR"/>
                <w14:ligatures w14:val="none"/>
              </w:rPr>
            </w:pPr>
          </w:p>
        </w:tc>
      </w:tr>
      <w:tr w:rsidR="00654261" w:rsidRPr="006B5342" w14:paraId="6F7DBE5A" w14:textId="77777777" w:rsidTr="1FB8F6C6">
        <w:tc>
          <w:tcPr>
            <w:tcW w:w="1135" w:type="dxa"/>
            <w:tcBorders>
              <w:top w:val="single" w:sz="2" w:space="0" w:color="000000" w:themeColor="text1"/>
              <w:left w:val="single" w:sz="2" w:space="0" w:color="000000" w:themeColor="text1"/>
              <w:bottom w:val="single" w:sz="4" w:space="0" w:color="auto"/>
            </w:tcBorders>
            <w:tcMar>
              <w:top w:w="55" w:type="dxa"/>
              <w:left w:w="55" w:type="dxa"/>
              <w:bottom w:w="55" w:type="dxa"/>
              <w:right w:w="55" w:type="dxa"/>
            </w:tcMar>
          </w:tcPr>
          <w:p w14:paraId="1ACCD26C" w14:textId="4EF3685C" w:rsidR="00654261" w:rsidRPr="00654261" w:rsidRDefault="00654261" w:rsidP="00654261">
            <w:pPr>
              <w:widowControl w:val="0"/>
              <w:suppressAutoHyphens/>
              <w:autoSpaceDN w:val="0"/>
              <w:spacing w:after="113"/>
              <w:textAlignment w:val="baseline"/>
              <w:rPr>
                <w:rFonts w:eastAsia="Arial Unicode MS" w:cs="Arial"/>
                <w:b/>
                <w:bCs/>
                <w:kern w:val="3"/>
                <w:szCs w:val="20"/>
                <w:lang w:eastAsia="fr-FR" w:bidi="fr-FR"/>
                <w14:ligatures w14:val="none"/>
              </w:rPr>
            </w:pPr>
            <w:r w:rsidRPr="006B5342">
              <w:rPr>
                <w:rFonts w:eastAsia="Arial Unicode MS" w:cs="Arial"/>
                <w:b/>
                <w:bCs/>
                <w:kern w:val="3"/>
                <w:szCs w:val="20"/>
                <w:lang w:eastAsia="fr-FR" w:bidi="fr-FR"/>
                <w14:ligatures w14:val="none"/>
              </w:rPr>
              <w:t>100.1</w:t>
            </w:r>
          </w:p>
        </w:tc>
        <w:tc>
          <w:tcPr>
            <w:tcW w:w="6529" w:type="dxa"/>
            <w:tcBorders>
              <w:left w:val="single" w:sz="2" w:space="0" w:color="000000" w:themeColor="text1"/>
              <w:bottom w:val="single" w:sz="4" w:space="0" w:color="auto"/>
            </w:tcBorders>
            <w:tcMar>
              <w:top w:w="55" w:type="dxa"/>
              <w:left w:w="55" w:type="dxa"/>
              <w:bottom w:w="55" w:type="dxa"/>
              <w:right w:w="55" w:type="dxa"/>
            </w:tcMar>
          </w:tcPr>
          <w:p w14:paraId="6C773CD9" w14:textId="56B7AA39" w:rsidR="00654261" w:rsidRPr="006B5342" w:rsidRDefault="00173112" w:rsidP="00654261">
            <w:pPr>
              <w:pStyle w:val="Standard"/>
              <w:spacing w:after="113"/>
              <w:jc w:val="both"/>
              <w:rPr>
                <w:rFonts w:ascii="Arial" w:hAnsi="Arial" w:cs="Arial"/>
                <w:b/>
                <w:bCs/>
                <w:sz w:val="20"/>
                <w:szCs w:val="20"/>
              </w:rPr>
            </w:pPr>
            <w:r>
              <w:rPr>
                <w:rFonts w:ascii="Arial" w:hAnsi="Arial" w:cs="Arial"/>
                <w:b/>
                <w:bCs/>
                <w:sz w:val="20"/>
                <w:szCs w:val="20"/>
              </w:rPr>
              <w:t>Amené et</w:t>
            </w:r>
            <w:r w:rsidR="00654261" w:rsidRPr="006B5342">
              <w:rPr>
                <w:rFonts w:ascii="Arial" w:hAnsi="Arial" w:cs="Arial"/>
                <w:b/>
                <w:bCs/>
                <w:sz w:val="20"/>
                <w:szCs w:val="20"/>
              </w:rPr>
              <w:t xml:space="preserve"> repli</w:t>
            </w:r>
            <w:r w:rsidR="00703A39">
              <w:rPr>
                <w:rFonts w:ascii="Arial" w:hAnsi="Arial" w:cs="Arial"/>
                <w:b/>
                <w:bCs/>
                <w:sz w:val="20"/>
                <w:szCs w:val="20"/>
              </w:rPr>
              <w:t xml:space="preserve"> de l’installation</w:t>
            </w:r>
            <w:r w:rsidR="00654261" w:rsidRPr="006B5342">
              <w:rPr>
                <w:rFonts w:ascii="Arial" w:hAnsi="Arial" w:cs="Arial"/>
                <w:b/>
                <w:bCs/>
                <w:sz w:val="20"/>
                <w:szCs w:val="20"/>
              </w:rPr>
              <w:t xml:space="preserve"> de chantier</w:t>
            </w:r>
          </w:p>
          <w:p w14:paraId="356640A0" w14:textId="0C7192D0" w:rsidR="00654261" w:rsidRPr="006B5342" w:rsidRDefault="00654261" w:rsidP="00654261">
            <w:pPr>
              <w:pStyle w:val="Standard"/>
              <w:spacing w:after="113"/>
              <w:ind w:left="57" w:right="57"/>
              <w:jc w:val="both"/>
              <w:rPr>
                <w:rFonts w:ascii="Arial" w:hAnsi="Arial" w:cs="Arial"/>
                <w:sz w:val="20"/>
                <w:szCs w:val="20"/>
              </w:rPr>
            </w:pPr>
            <w:r w:rsidRPr="006B5342">
              <w:rPr>
                <w:rFonts w:ascii="Arial" w:hAnsi="Arial" w:cs="Arial"/>
                <w:sz w:val="20"/>
                <w:szCs w:val="20"/>
              </w:rPr>
              <w:t xml:space="preserve">Ce prix rémunère forfaitairement les prestations prévues aux articles 31.1, 31.4 et 37 du </w:t>
            </w:r>
            <w:proofErr w:type="spellStart"/>
            <w:r w:rsidRPr="006B5342">
              <w:rPr>
                <w:rFonts w:ascii="Arial" w:hAnsi="Arial" w:cs="Arial"/>
                <w:sz w:val="20"/>
                <w:szCs w:val="20"/>
              </w:rPr>
              <w:t>CCAG</w:t>
            </w:r>
            <w:proofErr w:type="spellEnd"/>
            <w:r w:rsidRPr="006B5342">
              <w:rPr>
                <w:rFonts w:ascii="Arial" w:hAnsi="Arial" w:cs="Arial"/>
                <w:sz w:val="20"/>
                <w:szCs w:val="20"/>
              </w:rPr>
              <w:t>. Ce prix prend en compte les équipements, matériaux, matériels et main d'œuvre nécessaires à l'installation et au repliement de chantier.</w:t>
            </w:r>
          </w:p>
          <w:p w14:paraId="2ECA1444" w14:textId="1A175050" w:rsidR="00654261" w:rsidRPr="006B5342" w:rsidRDefault="00654261" w:rsidP="00654261">
            <w:pPr>
              <w:pStyle w:val="Standard"/>
              <w:spacing w:after="113"/>
              <w:ind w:right="57"/>
              <w:jc w:val="both"/>
              <w:rPr>
                <w:rFonts w:ascii="Arial" w:eastAsia="Helvetica" w:hAnsi="Arial" w:cs="Arial"/>
                <w:sz w:val="20"/>
                <w:szCs w:val="20"/>
              </w:rPr>
            </w:pPr>
            <w:r w:rsidRPr="006B5342">
              <w:rPr>
                <w:rFonts w:ascii="Arial" w:eastAsia="Helvetica" w:hAnsi="Arial" w:cs="Arial"/>
                <w:sz w:val="20"/>
                <w:szCs w:val="20"/>
              </w:rPr>
              <w:t>Il comprend notamment</w:t>
            </w:r>
            <w:r w:rsidR="00F47677">
              <w:rPr>
                <w:rFonts w:ascii="Arial" w:eastAsia="Helvetica" w:hAnsi="Arial" w:cs="Arial"/>
                <w:sz w:val="20"/>
                <w:szCs w:val="20"/>
              </w:rPr>
              <w:t xml:space="preserve"> </w:t>
            </w:r>
            <w:r w:rsidRPr="006B5342">
              <w:rPr>
                <w:rFonts w:ascii="Arial" w:eastAsia="Helvetica" w:hAnsi="Arial" w:cs="Arial"/>
                <w:sz w:val="20"/>
                <w:szCs w:val="20"/>
              </w:rPr>
              <w:t>:</w:t>
            </w:r>
          </w:p>
          <w:p w14:paraId="19783BE3" w14:textId="49798FC9" w:rsidR="00654261" w:rsidRPr="006B5342" w:rsidRDefault="00654261" w:rsidP="00654261">
            <w:pPr>
              <w:pStyle w:val="Standard"/>
              <w:numPr>
                <w:ilvl w:val="0"/>
                <w:numId w:val="6"/>
              </w:numPr>
              <w:autoSpaceDE w:val="0"/>
              <w:spacing w:after="113"/>
              <w:jc w:val="both"/>
              <w:rPr>
                <w:rFonts w:ascii="Arial" w:hAnsi="Arial" w:cs="Arial"/>
                <w:sz w:val="20"/>
                <w:szCs w:val="20"/>
              </w:rPr>
            </w:pPr>
            <w:r w:rsidRPr="006B5342">
              <w:rPr>
                <w:rFonts w:ascii="Arial" w:eastAsia="Helvetica" w:hAnsi="Arial" w:cs="Arial"/>
                <w:sz w:val="20"/>
                <w:szCs w:val="20"/>
              </w:rPr>
              <w:t>La mise en place de la base vie de chantier (locaux, sanitaires, téléphone, …), y compris un local de réunion ;</w:t>
            </w:r>
          </w:p>
          <w:p w14:paraId="349E3C5F" w14:textId="77777777" w:rsidR="00654261" w:rsidRPr="006B5342" w:rsidRDefault="00654261" w:rsidP="00654261">
            <w:pPr>
              <w:pStyle w:val="Standard"/>
              <w:numPr>
                <w:ilvl w:val="0"/>
                <w:numId w:val="6"/>
              </w:numPr>
              <w:autoSpaceDE w:val="0"/>
              <w:spacing w:after="113"/>
              <w:jc w:val="both"/>
              <w:rPr>
                <w:rFonts w:ascii="Arial" w:eastAsia="Helvetica" w:hAnsi="Arial" w:cs="Arial"/>
                <w:sz w:val="20"/>
                <w:szCs w:val="20"/>
              </w:rPr>
            </w:pPr>
            <w:r w:rsidRPr="006B5342">
              <w:rPr>
                <w:rFonts w:ascii="Arial" w:eastAsia="Helvetica" w:hAnsi="Arial" w:cs="Arial"/>
                <w:sz w:val="20"/>
                <w:szCs w:val="20"/>
              </w:rPr>
              <w:t>L’amené, le fonctionnement, les déplacements sur la zone de travaux et le repli d’un atelier de chantier terrestre ;</w:t>
            </w:r>
          </w:p>
          <w:p w14:paraId="357ED83D" w14:textId="77777777" w:rsidR="00654261" w:rsidRPr="006B5342" w:rsidRDefault="00654261" w:rsidP="00654261">
            <w:pPr>
              <w:pStyle w:val="Standard"/>
              <w:numPr>
                <w:ilvl w:val="0"/>
                <w:numId w:val="6"/>
              </w:numPr>
              <w:autoSpaceDE w:val="0"/>
              <w:spacing w:after="113"/>
              <w:jc w:val="both"/>
              <w:rPr>
                <w:rFonts w:ascii="Arial" w:eastAsia="Helvetica" w:hAnsi="Arial" w:cs="Arial"/>
                <w:sz w:val="20"/>
                <w:szCs w:val="20"/>
              </w:rPr>
            </w:pPr>
            <w:r w:rsidRPr="006B5342">
              <w:rPr>
                <w:rFonts w:ascii="Arial" w:eastAsia="Helvetica" w:hAnsi="Arial" w:cs="Arial"/>
                <w:sz w:val="20"/>
                <w:szCs w:val="20"/>
              </w:rPr>
              <w:t>L'aménagement et l'entretien des accès et des voies de circulation propres au chantier si nécessaire ;</w:t>
            </w:r>
          </w:p>
          <w:p w14:paraId="5E3A59D3" w14:textId="77777777" w:rsidR="00654261" w:rsidRPr="006B5342" w:rsidRDefault="00654261" w:rsidP="00654261">
            <w:pPr>
              <w:pStyle w:val="Standard"/>
              <w:numPr>
                <w:ilvl w:val="0"/>
                <w:numId w:val="6"/>
              </w:numPr>
              <w:autoSpaceDE w:val="0"/>
              <w:spacing w:after="113"/>
              <w:jc w:val="both"/>
              <w:rPr>
                <w:rFonts w:ascii="Arial" w:eastAsia="Helvetica" w:hAnsi="Arial" w:cs="Arial"/>
                <w:sz w:val="20"/>
                <w:szCs w:val="20"/>
              </w:rPr>
            </w:pPr>
            <w:r w:rsidRPr="006B5342">
              <w:rPr>
                <w:rFonts w:ascii="Arial" w:eastAsia="Helvetica" w:hAnsi="Arial" w:cs="Arial"/>
                <w:sz w:val="20"/>
                <w:szCs w:val="20"/>
              </w:rPr>
              <w:t>La mise en place et l'entretien des branchements provisoires en eau et en électricité (compteurs compris), la consommation d’eau et d'énergie étant à la charge de l'entreprise ;</w:t>
            </w:r>
          </w:p>
          <w:p w14:paraId="0D6DABFD" w14:textId="77777777" w:rsidR="00654261" w:rsidRPr="006B5342" w:rsidRDefault="00654261" w:rsidP="00654261">
            <w:pPr>
              <w:pStyle w:val="Standard"/>
              <w:numPr>
                <w:ilvl w:val="0"/>
                <w:numId w:val="6"/>
              </w:numPr>
              <w:autoSpaceDE w:val="0"/>
              <w:spacing w:after="113"/>
              <w:jc w:val="both"/>
              <w:rPr>
                <w:rFonts w:ascii="Arial" w:eastAsia="Helvetica" w:hAnsi="Arial" w:cs="Arial"/>
                <w:sz w:val="20"/>
                <w:szCs w:val="20"/>
              </w:rPr>
            </w:pPr>
            <w:r w:rsidRPr="006B5342">
              <w:rPr>
                <w:rFonts w:ascii="Arial" w:eastAsia="Helvetica" w:hAnsi="Arial" w:cs="Arial"/>
                <w:sz w:val="20"/>
                <w:szCs w:val="20"/>
              </w:rPr>
              <w:t>La mise en place éventuelle d’une aire pour le lavage des roues des camions de livraison ;</w:t>
            </w:r>
          </w:p>
          <w:p w14:paraId="436BBD6F" w14:textId="77777777" w:rsidR="00654261" w:rsidRPr="006B5342" w:rsidRDefault="00654261" w:rsidP="00654261">
            <w:pPr>
              <w:pStyle w:val="Standard"/>
              <w:numPr>
                <w:ilvl w:val="0"/>
                <w:numId w:val="6"/>
              </w:numPr>
              <w:autoSpaceDE w:val="0"/>
              <w:spacing w:after="113"/>
              <w:jc w:val="both"/>
              <w:rPr>
                <w:rFonts w:ascii="Arial" w:hAnsi="Arial" w:cs="Arial"/>
                <w:sz w:val="20"/>
                <w:szCs w:val="20"/>
              </w:rPr>
            </w:pPr>
            <w:r w:rsidRPr="006B5342">
              <w:rPr>
                <w:rFonts w:ascii="Arial" w:eastAsia="Helvetica" w:hAnsi="Arial" w:cs="Arial"/>
                <w:sz w:val="20"/>
                <w:szCs w:val="20"/>
              </w:rPr>
              <w:t>La mise en place et l’entretien d’aires de stockage éventuelles, d'établissement, d'entretien et d'enlèvement d'ouvrages provisoires ;</w:t>
            </w:r>
          </w:p>
          <w:p w14:paraId="174F31D4" w14:textId="77777777" w:rsidR="00654261" w:rsidRPr="006B5342" w:rsidRDefault="00654261" w:rsidP="00654261">
            <w:pPr>
              <w:pStyle w:val="Standard"/>
              <w:numPr>
                <w:ilvl w:val="0"/>
                <w:numId w:val="6"/>
              </w:numPr>
              <w:autoSpaceDE w:val="0"/>
              <w:spacing w:after="113"/>
              <w:jc w:val="both"/>
              <w:rPr>
                <w:rFonts w:ascii="Arial" w:eastAsia="Helvetica" w:hAnsi="Arial" w:cs="Arial"/>
                <w:sz w:val="20"/>
                <w:szCs w:val="20"/>
              </w:rPr>
            </w:pPr>
            <w:r w:rsidRPr="006B5342">
              <w:rPr>
                <w:rFonts w:ascii="Arial" w:eastAsia="Helvetica" w:hAnsi="Arial" w:cs="Arial"/>
                <w:sz w:val="20"/>
                <w:szCs w:val="20"/>
              </w:rPr>
              <w:t>La remise en état des lieux du site après la fin des travaux, y compris les chaussées publiques attenantes au chantier.</w:t>
            </w:r>
          </w:p>
          <w:p w14:paraId="79847544" w14:textId="4796C312" w:rsidR="006B5342" w:rsidRDefault="006B5342" w:rsidP="00654261">
            <w:pPr>
              <w:pStyle w:val="Standard"/>
              <w:numPr>
                <w:ilvl w:val="0"/>
                <w:numId w:val="6"/>
              </w:numPr>
              <w:autoSpaceDE w:val="0"/>
              <w:spacing w:after="113"/>
              <w:jc w:val="both"/>
              <w:rPr>
                <w:rFonts w:ascii="Arial" w:eastAsia="Helvetica" w:hAnsi="Arial" w:cs="Arial"/>
                <w:sz w:val="20"/>
                <w:szCs w:val="20"/>
              </w:rPr>
            </w:pPr>
            <w:r w:rsidRPr="006B5342">
              <w:rPr>
                <w:rFonts w:ascii="Arial" w:eastAsia="Helvetica" w:hAnsi="Arial" w:cs="Arial"/>
                <w:sz w:val="20"/>
                <w:szCs w:val="20"/>
              </w:rPr>
              <w:t xml:space="preserve">Les prestations d’hygiène et de sécurité prévues à l’article 31-4 du </w:t>
            </w:r>
            <w:proofErr w:type="spellStart"/>
            <w:r w:rsidRPr="006B5342">
              <w:rPr>
                <w:rFonts w:ascii="Arial" w:eastAsia="Helvetica" w:hAnsi="Arial" w:cs="Arial"/>
                <w:sz w:val="20"/>
                <w:szCs w:val="20"/>
              </w:rPr>
              <w:t>CCAG</w:t>
            </w:r>
            <w:proofErr w:type="spellEnd"/>
          </w:p>
          <w:p w14:paraId="22767FDB" w14:textId="50934C0A" w:rsidR="009A21D1" w:rsidRDefault="009A21D1" w:rsidP="00654261">
            <w:pPr>
              <w:pStyle w:val="Standard"/>
              <w:numPr>
                <w:ilvl w:val="0"/>
                <w:numId w:val="6"/>
              </w:numPr>
              <w:autoSpaceDE w:val="0"/>
              <w:spacing w:after="113"/>
              <w:jc w:val="both"/>
              <w:rPr>
                <w:rFonts w:ascii="Arial" w:eastAsia="Helvetica" w:hAnsi="Arial" w:cs="Arial"/>
                <w:sz w:val="20"/>
                <w:szCs w:val="20"/>
              </w:rPr>
            </w:pPr>
            <w:r>
              <w:rPr>
                <w:rFonts w:ascii="Arial" w:eastAsia="Helvetica" w:hAnsi="Arial" w:cs="Arial"/>
                <w:sz w:val="20"/>
                <w:szCs w:val="20"/>
              </w:rPr>
              <w:t xml:space="preserve">Les frais de fonctionnement pendant toute la durée du chantier y compris la surveillance et le gardiennage </w:t>
            </w:r>
            <w:r w:rsidR="006916D5">
              <w:rPr>
                <w:rFonts w:ascii="Arial" w:eastAsia="Helvetica" w:hAnsi="Arial" w:cs="Arial"/>
                <w:sz w:val="20"/>
                <w:szCs w:val="20"/>
              </w:rPr>
              <w:t>pendant et en dehors des heur</w:t>
            </w:r>
            <w:r w:rsidR="00D7634B">
              <w:rPr>
                <w:rFonts w:ascii="Arial" w:eastAsia="Helvetica" w:hAnsi="Arial" w:cs="Arial"/>
                <w:sz w:val="20"/>
                <w:szCs w:val="20"/>
              </w:rPr>
              <w:t>e</w:t>
            </w:r>
            <w:r w:rsidR="006916D5">
              <w:rPr>
                <w:rFonts w:ascii="Arial" w:eastAsia="Helvetica" w:hAnsi="Arial" w:cs="Arial"/>
                <w:sz w:val="20"/>
                <w:szCs w:val="20"/>
              </w:rPr>
              <w:t>s de travail</w:t>
            </w:r>
          </w:p>
          <w:p w14:paraId="7DFD26A9" w14:textId="679E25E0" w:rsidR="006916D5" w:rsidRDefault="006916D5" w:rsidP="00654261">
            <w:pPr>
              <w:pStyle w:val="Standard"/>
              <w:numPr>
                <w:ilvl w:val="0"/>
                <w:numId w:val="6"/>
              </w:numPr>
              <w:autoSpaceDE w:val="0"/>
              <w:spacing w:after="113"/>
              <w:jc w:val="both"/>
              <w:rPr>
                <w:rFonts w:ascii="Arial" w:eastAsia="Helvetica" w:hAnsi="Arial" w:cs="Arial"/>
                <w:sz w:val="20"/>
                <w:szCs w:val="20"/>
              </w:rPr>
            </w:pPr>
            <w:r>
              <w:rPr>
                <w:rFonts w:ascii="Arial" w:eastAsia="Helvetica" w:hAnsi="Arial" w:cs="Arial"/>
                <w:sz w:val="20"/>
                <w:szCs w:val="20"/>
              </w:rPr>
              <w:t>La pose et l’entretien des clôtures</w:t>
            </w:r>
          </w:p>
          <w:p w14:paraId="5A739862" w14:textId="5BB460F4" w:rsidR="00272C50" w:rsidRDefault="00272C50" w:rsidP="00654261">
            <w:pPr>
              <w:pStyle w:val="Standard"/>
              <w:numPr>
                <w:ilvl w:val="0"/>
                <w:numId w:val="6"/>
              </w:numPr>
              <w:autoSpaceDE w:val="0"/>
              <w:spacing w:after="113"/>
              <w:jc w:val="both"/>
              <w:rPr>
                <w:rFonts w:ascii="Arial" w:eastAsia="Helvetica" w:hAnsi="Arial" w:cs="Arial"/>
                <w:sz w:val="20"/>
                <w:szCs w:val="20"/>
              </w:rPr>
            </w:pPr>
            <w:r>
              <w:rPr>
                <w:rFonts w:ascii="Arial" w:eastAsia="Helvetica" w:hAnsi="Arial" w:cs="Arial"/>
                <w:sz w:val="20"/>
                <w:szCs w:val="20"/>
              </w:rPr>
              <w:t>Le suivi de la turbidité des eaux de surface pendant le cha</w:t>
            </w:r>
            <w:r w:rsidR="00DD7DD4">
              <w:rPr>
                <w:rFonts w:ascii="Arial" w:eastAsia="Helvetica" w:hAnsi="Arial" w:cs="Arial"/>
                <w:sz w:val="20"/>
                <w:szCs w:val="20"/>
              </w:rPr>
              <w:t xml:space="preserve">ntier conformément au </w:t>
            </w:r>
            <w:proofErr w:type="spellStart"/>
            <w:r w:rsidR="00DD7DD4">
              <w:rPr>
                <w:rFonts w:ascii="Arial" w:eastAsia="Helvetica" w:hAnsi="Arial" w:cs="Arial"/>
                <w:sz w:val="20"/>
                <w:szCs w:val="20"/>
              </w:rPr>
              <w:t>CCTC</w:t>
            </w:r>
            <w:proofErr w:type="spellEnd"/>
          </w:p>
          <w:p w14:paraId="18F09D65" w14:textId="36D3C12D" w:rsidR="006916D5" w:rsidRPr="006B5342" w:rsidRDefault="006916D5" w:rsidP="00654261">
            <w:pPr>
              <w:pStyle w:val="Standard"/>
              <w:numPr>
                <w:ilvl w:val="0"/>
                <w:numId w:val="6"/>
              </w:numPr>
              <w:autoSpaceDE w:val="0"/>
              <w:spacing w:after="113"/>
              <w:jc w:val="both"/>
              <w:rPr>
                <w:rFonts w:ascii="Arial" w:eastAsia="Helvetica" w:hAnsi="Arial" w:cs="Arial"/>
                <w:sz w:val="20"/>
                <w:szCs w:val="20"/>
              </w:rPr>
            </w:pPr>
            <w:r>
              <w:rPr>
                <w:rFonts w:ascii="Arial" w:eastAsia="Helvetica" w:hAnsi="Arial" w:cs="Arial"/>
                <w:sz w:val="20"/>
                <w:szCs w:val="20"/>
              </w:rPr>
              <w:t xml:space="preserve">Et toutes les autres sujétions prévues au </w:t>
            </w:r>
            <w:proofErr w:type="spellStart"/>
            <w:r>
              <w:rPr>
                <w:rFonts w:ascii="Arial" w:eastAsia="Helvetica" w:hAnsi="Arial" w:cs="Arial"/>
                <w:sz w:val="20"/>
                <w:szCs w:val="20"/>
              </w:rPr>
              <w:t>CCTC</w:t>
            </w:r>
            <w:proofErr w:type="spellEnd"/>
            <w:r>
              <w:rPr>
                <w:rFonts w:ascii="Arial" w:eastAsia="Helvetica" w:hAnsi="Arial" w:cs="Arial"/>
                <w:sz w:val="20"/>
                <w:szCs w:val="20"/>
              </w:rPr>
              <w:t xml:space="preserve"> et CCTP.</w:t>
            </w:r>
          </w:p>
          <w:p w14:paraId="6A3AA45F" w14:textId="77777777" w:rsidR="00654261" w:rsidRPr="006B5342" w:rsidRDefault="00654261" w:rsidP="00654261">
            <w:pPr>
              <w:pStyle w:val="Standard"/>
              <w:spacing w:after="113"/>
              <w:ind w:left="57" w:right="57"/>
              <w:jc w:val="both"/>
              <w:rPr>
                <w:rFonts w:ascii="Arial" w:hAnsi="Arial" w:cs="Arial"/>
                <w:sz w:val="20"/>
                <w:szCs w:val="20"/>
              </w:rPr>
            </w:pPr>
            <w:r w:rsidRPr="006B5342">
              <w:rPr>
                <w:rFonts w:ascii="Arial" w:hAnsi="Arial" w:cs="Arial"/>
                <w:sz w:val="20"/>
                <w:szCs w:val="20"/>
              </w:rPr>
              <w:t>Le prix sera réglé en deux fractions :</w:t>
            </w:r>
          </w:p>
          <w:p w14:paraId="66C0B7B0" w14:textId="77777777" w:rsidR="00654261" w:rsidRPr="006B5342" w:rsidRDefault="00654261" w:rsidP="00654261">
            <w:pPr>
              <w:pStyle w:val="Standard"/>
              <w:spacing w:after="113"/>
              <w:ind w:left="57" w:right="57"/>
              <w:jc w:val="both"/>
              <w:rPr>
                <w:rFonts w:ascii="Arial" w:hAnsi="Arial" w:cs="Arial"/>
                <w:sz w:val="20"/>
                <w:szCs w:val="20"/>
              </w:rPr>
            </w:pPr>
            <w:r w:rsidRPr="006B5342">
              <w:rPr>
                <w:rFonts w:ascii="Arial" w:hAnsi="Arial" w:cs="Arial"/>
                <w:sz w:val="20"/>
                <w:szCs w:val="20"/>
              </w:rPr>
              <w:t>- 70 % dès la mise en place de toutes les installations ;</w:t>
            </w:r>
          </w:p>
          <w:p w14:paraId="139CABD0" w14:textId="0A53B95A" w:rsidR="00654261" w:rsidRPr="00654261" w:rsidRDefault="00654261" w:rsidP="00654261">
            <w:pPr>
              <w:widowControl w:val="0"/>
              <w:suppressAutoHyphens/>
              <w:autoSpaceDN w:val="0"/>
              <w:spacing w:after="57"/>
              <w:ind w:left="57" w:right="57"/>
              <w:jc w:val="both"/>
              <w:textAlignment w:val="baseline"/>
              <w:rPr>
                <w:rFonts w:eastAsia="Arial" w:cs="Arial"/>
                <w:kern w:val="3"/>
                <w:szCs w:val="20"/>
                <w:lang w:eastAsia="fr-FR" w:bidi="fr-FR"/>
                <w14:ligatures w14:val="none"/>
              </w:rPr>
            </w:pPr>
            <w:r w:rsidRPr="006B5342">
              <w:rPr>
                <w:rFonts w:cs="Arial"/>
                <w:szCs w:val="20"/>
              </w:rPr>
              <w:t>- 30 % après repli de tous les matériels et installations, enlèvement des matériaux en excédent et remise en état des lieux.</w:t>
            </w:r>
          </w:p>
        </w:tc>
        <w:tc>
          <w:tcPr>
            <w:tcW w:w="1067" w:type="dxa"/>
            <w:tcBorders>
              <w:top w:val="single" w:sz="2" w:space="0" w:color="000000" w:themeColor="text1"/>
              <w:left w:val="single" w:sz="2" w:space="0" w:color="000000" w:themeColor="text1"/>
              <w:bottom w:val="single" w:sz="4" w:space="0" w:color="auto"/>
            </w:tcBorders>
          </w:tcPr>
          <w:p w14:paraId="7C780C0C" w14:textId="32F68035" w:rsidR="00654261" w:rsidRPr="00654261" w:rsidRDefault="00654261" w:rsidP="00654261">
            <w:pPr>
              <w:widowControl w:val="0"/>
              <w:suppressAutoHyphens/>
              <w:autoSpaceDN w:val="0"/>
              <w:jc w:val="both"/>
              <w:textAlignment w:val="baseline"/>
              <w:rPr>
                <w:rFonts w:eastAsia="Arial Unicode MS" w:cs="Arial"/>
                <w:kern w:val="3"/>
                <w:szCs w:val="20"/>
                <w:lang w:eastAsia="fr-FR" w:bidi="fr-FR"/>
                <w14:ligatures w14:val="none"/>
              </w:rPr>
            </w:pPr>
            <w:r w:rsidRPr="006B5342">
              <w:rPr>
                <w:rFonts w:eastAsia="Arial Unicode MS" w:cs="Arial"/>
                <w:kern w:val="3"/>
                <w:szCs w:val="20"/>
                <w:lang w:eastAsia="fr-FR" w:bidi="fr-FR"/>
                <w14:ligatures w14:val="none"/>
              </w:rPr>
              <w:t>Le Forfait</w:t>
            </w:r>
          </w:p>
        </w:tc>
        <w:tc>
          <w:tcPr>
            <w:tcW w:w="2328" w:type="dxa"/>
            <w:tcBorders>
              <w:top w:val="single" w:sz="2" w:space="0" w:color="000000" w:themeColor="text1"/>
              <w:left w:val="single" w:sz="2" w:space="0" w:color="000000" w:themeColor="text1"/>
              <w:bottom w:val="single" w:sz="4" w:space="0" w:color="auto"/>
              <w:right w:val="single" w:sz="2" w:space="0" w:color="000000" w:themeColor="text1"/>
            </w:tcBorders>
            <w:tcMar>
              <w:top w:w="55" w:type="dxa"/>
              <w:left w:w="55" w:type="dxa"/>
              <w:bottom w:w="55" w:type="dxa"/>
              <w:right w:w="55" w:type="dxa"/>
            </w:tcMar>
          </w:tcPr>
          <w:p w14:paraId="24731F1F" w14:textId="77777777" w:rsidR="00654261" w:rsidRPr="00654261" w:rsidRDefault="00654261" w:rsidP="00654261">
            <w:pPr>
              <w:widowControl w:val="0"/>
              <w:suppressAutoHyphens/>
              <w:autoSpaceDN w:val="0"/>
              <w:jc w:val="both"/>
              <w:textAlignment w:val="baseline"/>
              <w:rPr>
                <w:rFonts w:eastAsia="Arial Unicode MS" w:cs="Arial"/>
                <w:kern w:val="3"/>
                <w:szCs w:val="20"/>
                <w:lang w:eastAsia="fr-FR" w:bidi="fr-FR"/>
                <w14:ligatures w14:val="none"/>
              </w:rPr>
            </w:pPr>
          </w:p>
        </w:tc>
      </w:tr>
      <w:tr w:rsidR="00BE3284" w:rsidRPr="006B5342" w14:paraId="4238784E" w14:textId="77777777" w:rsidTr="1FB8F6C6">
        <w:tc>
          <w:tcPr>
            <w:tcW w:w="1135" w:type="dxa"/>
            <w:tcBorders>
              <w:top w:val="single" w:sz="4" w:space="0" w:color="auto"/>
              <w:left w:val="single" w:sz="2" w:space="0" w:color="000000" w:themeColor="text1"/>
              <w:bottom w:val="single" w:sz="4" w:space="0" w:color="auto"/>
            </w:tcBorders>
            <w:tcMar>
              <w:top w:w="55" w:type="dxa"/>
              <w:left w:w="55" w:type="dxa"/>
              <w:bottom w:w="55" w:type="dxa"/>
              <w:right w:w="55" w:type="dxa"/>
            </w:tcMar>
          </w:tcPr>
          <w:p w14:paraId="6E5A3705" w14:textId="6011EC81" w:rsidR="00BE3284" w:rsidRPr="006B5342" w:rsidRDefault="00BE3284" w:rsidP="00654261">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100.2</w:t>
            </w:r>
          </w:p>
        </w:tc>
        <w:tc>
          <w:tcPr>
            <w:tcW w:w="6529" w:type="dxa"/>
            <w:tcBorders>
              <w:top w:val="single" w:sz="4" w:space="0" w:color="auto"/>
              <w:left w:val="single" w:sz="2" w:space="0" w:color="000000" w:themeColor="text1"/>
              <w:bottom w:val="single" w:sz="4" w:space="0" w:color="auto"/>
            </w:tcBorders>
            <w:tcMar>
              <w:top w:w="55" w:type="dxa"/>
              <w:left w:w="55" w:type="dxa"/>
              <w:bottom w:w="55" w:type="dxa"/>
              <w:right w:w="55" w:type="dxa"/>
            </w:tcMar>
          </w:tcPr>
          <w:p w14:paraId="4100D1BF" w14:textId="77777777" w:rsidR="00BE3284" w:rsidRDefault="00EA3919" w:rsidP="00654261">
            <w:pPr>
              <w:pStyle w:val="Standard"/>
              <w:spacing w:after="113"/>
              <w:jc w:val="both"/>
              <w:rPr>
                <w:rFonts w:ascii="Arial" w:hAnsi="Arial" w:cs="Arial"/>
                <w:b/>
                <w:bCs/>
                <w:sz w:val="20"/>
                <w:szCs w:val="20"/>
              </w:rPr>
            </w:pPr>
            <w:r w:rsidRPr="00EA3919">
              <w:rPr>
                <w:rFonts w:ascii="Arial" w:hAnsi="Arial" w:cs="Arial"/>
                <w:b/>
                <w:bCs/>
                <w:sz w:val="20"/>
                <w:szCs w:val="20"/>
              </w:rPr>
              <w:t>Préparatifs administratifs</w:t>
            </w:r>
          </w:p>
          <w:p w14:paraId="05CD3D39" w14:textId="678C3B81" w:rsidR="001B7B08" w:rsidRPr="001B7B08" w:rsidRDefault="001B7B08" w:rsidP="001B7B08">
            <w:pPr>
              <w:pStyle w:val="Standard"/>
              <w:spacing w:after="113"/>
              <w:jc w:val="both"/>
              <w:rPr>
                <w:rFonts w:ascii="Arial" w:hAnsi="Arial" w:cs="Arial"/>
                <w:sz w:val="20"/>
                <w:szCs w:val="20"/>
              </w:rPr>
            </w:pPr>
            <w:r w:rsidRPr="001B7B08">
              <w:rPr>
                <w:rFonts w:ascii="Arial" w:hAnsi="Arial" w:cs="Arial"/>
                <w:sz w:val="20"/>
                <w:szCs w:val="20"/>
              </w:rPr>
              <w:t>Ce prix rémunère au forfait la réalisation de l’ensemble des</w:t>
            </w:r>
            <w:r>
              <w:rPr>
                <w:rFonts w:ascii="Arial" w:hAnsi="Arial" w:cs="Arial"/>
                <w:sz w:val="20"/>
                <w:szCs w:val="20"/>
              </w:rPr>
              <w:t xml:space="preserve"> préparatifs administratifs</w:t>
            </w:r>
            <w:r w:rsidRPr="001B7B08">
              <w:rPr>
                <w:rFonts w:ascii="Arial" w:hAnsi="Arial" w:cs="Arial"/>
                <w:sz w:val="20"/>
                <w:szCs w:val="20"/>
              </w:rPr>
              <w:t xml:space="preserve"> préalables au chantier telles que définies au CCTP et </w:t>
            </w:r>
            <w:proofErr w:type="spellStart"/>
            <w:r w:rsidRPr="001B7B08">
              <w:rPr>
                <w:rFonts w:ascii="Arial" w:hAnsi="Arial" w:cs="Arial"/>
                <w:sz w:val="20"/>
                <w:szCs w:val="20"/>
              </w:rPr>
              <w:t>CCAP</w:t>
            </w:r>
            <w:proofErr w:type="spellEnd"/>
            <w:r w:rsidRPr="001B7B08">
              <w:rPr>
                <w:rFonts w:ascii="Arial" w:hAnsi="Arial" w:cs="Arial"/>
                <w:sz w:val="20"/>
                <w:szCs w:val="20"/>
              </w:rPr>
              <w:t>.</w:t>
            </w:r>
          </w:p>
          <w:p w14:paraId="2DB25520" w14:textId="77777777" w:rsidR="001B7B08" w:rsidRPr="001B7B08" w:rsidRDefault="001B7B08" w:rsidP="001B7B08">
            <w:pPr>
              <w:pStyle w:val="Standard"/>
              <w:spacing w:after="113"/>
              <w:jc w:val="both"/>
              <w:rPr>
                <w:rFonts w:ascii="Arial" w:hAnsi="Arial" w:cs="Arial"/>
                <w:sz w:val="20"/>
                <w:szCs w:val="20"/>
              </w:rPr>
            </w:pPr>
            <w:r w:rsidRPr="001B7B08">
              <w:rPr>
                <w:rFonts w:ascii="Arial" w:hAnsi="Arial" w:cs="Arial"/>
                <w:sz w:val="20"/>
                <w:szCs w:val="20"/>
              </w:rPr>
              <w:t>Il comprend notamment</w:t>
            </w:r>
          </w:p>
          <w:p w14:paraId="2D7886EA" w14:textId="77777777" w:rsidR="001B7B08" w:rsidRPr="001B7B08" w:rsidRDefault="001B7B08" w:rsidP="001B7B08">
            <w:pPr>
              <w:pStyle w:val="Standard"/>
              <w:spacing w:after="113"/>
              <w:jc w:val="both"/>
              <w:rPr>
                <w:rFonts w:ascii="Arial" w:hAnsi="Arial" w:cs="Arial"/>
                <w:sz w:val="20"/>
                <w:szCs w:val="20"/>
              </w:rPr>
            </w:pPr>
            <w:r w:rsidRPr="001B7B08">
              <w:rPr>
                <w:rFonts w:ascii="Arial" w:hAnsi="Arial" w:cs="Arial"/>
                <w:sz w:val="20"/>
                <w:szCs w:val="20"/>
              </w:rPr>
              <w:t>• l’établissement et présentation au visa du Maître d’œuvre et du coordinateur SPS du Plan Particulier de Sécurité et de Protection de la Santé (</w:t>
            </w:r>
            <w:proofErr w:type="spellStart"/>
            <w:r w:rsidRPr="001B7B08">
              <w:rPr>
                <w:rFonts w:ascii="Arial" w:hAnsi="Arial" w:cs="Arial"/>
                <w:sz w:val="20"/>
                <w:szCs w:val="20"/>
              </w:rPr>
              <w:t>P.P.S.P.S</w:t>
            </w:r>
            <w:proofErr w:type="spellEnd"/>
            <w:r w:rsidRPr="001B7B08">
              <w:rPr>
                <w:rFonts w:ascii="Arial" w:hAnsi="Arial" w:cs="Arial"/>
                <w:sz w:val="20"/>
                <w:szCs w:val="20"/>
              </w:rPr>
              <w:t>.) ;</w:t>
            </w:r>
          </w:p>
          <w:p w14:paraId="03DC9421" w14:textId="77777777" w:rsidR="001B7B08" w:rsidRPr="001B7B08" w:rsidRDefault="001B7B08" w:rsidP="001B7B08">
            <w:pPr>
              <w:pStyle w:val="Standard"/>
              <w:spacing w:after="113"/>
              <w:jc w:val="both"/>
              <w:rPr>
                <w:rFonts w:ascii="Arial" w:hAnsi="Arial" w:cs="Arial"/>
                <w:sz w:val="20"/>
                <w:szCs w:val="20"/>
              </w:rPr>
            </w:pPr>
            <w:r w:rsidRPr="001B7B08">
              <w:rPr>
                <w:rFonts w:ascii="Arial" w:hAnsi="Arial" w:cs="Arial"/>
                <w:sz w:val="20"/>
                <w:szCs w:val="20"/>
              </w:rPr>
              <w:lastRenderedPageBreak/>
              <w:t>• le plan d’assurance qualité (</w:t>
            </w:r>
            <w:proofErr w:type="spellStart"/>
            <w:r w:rsidRPr="001B7B08">
              <w:rPr>
                <w:rFonts w:ascii="Arial" w:hAnsi="Arial" w:cs="Arial"/>
                <w:sz w:val="20"/>
                <w:szCs w:val="20"/>
              </w:rPr>
              <w:t>PAQ</w:t>
            </w:r>
            <w:proofErr w:type="spellEnd"/>
            <w:r w:rsidRPr="001B7B08">
              <w:rPr>
                <w:rFonts w:ascii="Arial" w:hAnsi="Arial" w:cs="Arial"/>
                <w:sz w:val="20"/>
                <w:szCs w:val="20"/>
              </w:rPr>
              <w:t>) de l’entreprise ;</w:t>
            </w:r>
          </w:p>
          <w:p w14:paraId="402B76A7" w14:textId="77777777" w:rsidR="001B7B08" w:rsidRPr="001B7B08" w:rsidRDefault="001B7B08" w:rsidP="001B7B08">
            <w:pPr>
              <w:pStyle w:val="Standard"/>
              <w:spacing w:after="113"/>
              <w:jc w:val="both"/>
              <w:rPr>
                <w:rFonts w:ascii="Arial" w:hAnsi="Arial" w:cs="Arial"/>
                <w:sz w:val="20"/>
                <w:szCs w:val="20"/>
              </w:rPr>
            </w:pPr>
            <w:r w:rsidRPr="001B7B08">
              <w:rPr>
                <w:rFonts w:ascii="Arial" w:hAnsi="Arial" w:cs="Arial"/>
                <w:sz w:val="20"/>
                <w:szCs w:val="20"/>
              </w:rPr>
              <w:t>• l’établissement et remise au Maître d’œuvre du plan de piquetage et d’implantation des ouvrages</w:t>
            </w:r>
          </w:p>
          <w:p w14:paraId="46F7669C" w14:textId="112C2EBA" w:rsidR="001B7B08" w:rsidRPr="001B7B08" w:rsidRDefault="001B7B08" w:rsidP="001B7B08">
            <w:pPr>
              <w:pStyle w:val="Standard"/>
              <w:spacing w:after="113"/>
              <w:jc w:val="both"/>
              <w:rPr>
                <w:rFonts w:ascii="Arial" w:hAnsi="Arial" w:cs="Arial"/>
                <w:sz w:val="20"/>
                <w:szCs w:val="20"/>
              </w:rPr>
            </w:pPr>
            <w:r w:rsidRPr="001B7B08">
              <w:rPr>
                <w:rFonts w:ascii="Arial" w:hAnsi="Arial" w:cs="Arial"/>
                <w:sz w:val="20"/>
                <w:szCs w:val="20"/>
              </w:rPr>
              <w:t xml:space="preserve">• l’établissement, gestion et présentation au Maître d'œuvre des DICT et de tous les courriers échangés avec les administrations, </w:t>
            </w:r>
            <w:r>
              <w:rPr>
                <w:rFonts w:ascii="Arial" w:hAnsi="Arial" w:cs="Arial"/>
                <w:sz w:val="20"/>
                <w:szCs w:val="20"/>
              </w:rPr>
              <w:t>les collectivités</w:t>
            </w:r>
            <w:r w:rsidRPr="001B7B08">
              <w:rPr>
                <w:rFonts w:ascii="Arial" w:hAnsi="Arial" w:cs="Arial"/>
                <w:sz w:val="20"/>
                <w:szCs w:val="20"/>
              </w:rPr>
              <w:t xml:space="preserve"> et les concessionnaires, y compris leurs réponses ;</w:t>
            </w:r>
          </w:p>
          <w:p w14:paraId="1C285ACC" w14:textId="77777777" w:rsidR="001B7B08" w:rsidRDefault="001B7B08" w:rsidP="001B7B08">
            <w:pPr>
              <w:pStyle w:val="Standard"/>
              <w:spacing w:after="113"/>
              <w:jc w:val="both"/>
              <w:rPr>
                <w:rFonts w:ascii="Arial" w:hAnsi="Arial" w:cs="Arial"/>
                <w:sz w:val="20"/>
                <w:szCs w:val="20"/>
              </w:rPr>
            </w:pPr>
            <w:r w:rsidRPr="001B7B08">
              <w:rPr>
                <w:rFonts w:ascii="Arial" w:hAnsi="Arial" w:cs="Arial"/>
                <w:sz w:val="20"/>
                <w:szCs w:val="20"/>
              </w:rPr>
              <w:t>• toutes autres sujétions incluses.</w:t>
            </w:r>
          </w:p>
          <w:p w14:paraId="15FD9B2D" w14:textId="2E21429B" w:rsidR="00EA3919" w:rsidRPr="006B5342" w:rsidRDefault="001B7B08" w:rsidP="000A18AE">
            <w:pPr>
              <w:pStyle w:val="Standard"/>
              <w:spacing w:after="113"/>
              <w:jc w:val="both"/>
              <w:rPr>
                <w:rFonts w:ascii="Arial" w:hAnsi="Arial" w:cs="Arial"/>
                <w:b/>
                <w:bCs/>
                <w:sz w:val="20"/>
                <w:szCs w:val="20"/>
              </w:rPr>
            </w:pPr>
            <w:r w:rsidRPr="001B7B08">
              <w:rPr>
                <w:rFonts w:ascii="Arial" w:hAnsi="Arial" w:cs="Arial"/>
                <w:sz w:val="20"/>
                <w:szCs w:val="20"/>
              </w:rPr>
              <w:t>Ce prix sera réglé à 60 % à la fourniture des pièces et à 40 % après l’obtention des visas.</w:t>
            </w:r>
          </w:p>
        </w:tc>
        <w:tc>
          <w:tcPr>
            <w:tcW w:w="1067" w:type="dxa"/>
            <w:tcBorders>
              <w:top w:val="single" w:sz="4" w:space="0" w:color="auto"/>
              <w:left w:val="single" w:sz="2" w:space="0" w:color="000000" w:themeColor="text1"/>
              <w:bottom w:val="single" w:sz="4" w:space="0" w:color="auto"/>
            </w:tcBorders>
          </w:tcPr>
          <w:p w14:paraId="3D36D79A" w14:textId="5AB0D6B5" w:rsidR="00BE3284" w:rsidRPr="006B5342" w:rsidRDefault="00EA3919" w:rsidP="00654261">
            <w:pPr>
              <w:widowControl w:val="0"/>
              <w:suppressAutoHyphens/>
              <w:autoSpaceDN w:val="0"/>
              <w:jc w:val="both"/>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lastRenderedPageBreak/>
              <w:t>Le Forfait</w:t>
            </w:r>
          </w:p>
        </w:tc>
        <w:tc>
          <w:tcPr>
            <w:tcW w:w="2328" w:type="dxa"/>
            <w:tcBorders>
              <w:top w:val="single" w:sz="4" w:space="0" w:color="auto"/>
              <w:left w:val="single" w:sz="2" w:space="0" w:color="000000" w:themeColor="text1"/>
              <w:bottom w:val="single" w:sz="4" w:space="0" w:color="auto"/>
              <w:right w:val="single" w:sz="2" w:space="0" w:color="000000" w:themeColor="text1"/>
            </w:tcBorders>
            <w:tcMar>
              <w:top w:w="55" w:type="dxa"/>
              <w:left w:w="55" w:type="dxa"/>
              <w:bottom w:w="55" w:type="dxa"/>
              <w:right w:w="55" w:type="dxa"/>
            </w:tcMar>
          </w:tcPr>
          <w:p w14:paraId="7BFA0901" w14:textId="77777777" w:rsidR="00BE3284" w:rsidRPr="00654261" w:rsidRDefault="00BE3284" w:rsidP="00654261">
            <w:pPr>
              <w:widowControl w:val="0"/>
              <w:suppressAutoHyphens/>
              <w:autoSpaceDN w:val="0"/>
              <w:jc w:val="both"/>
              <w:textAlignment w:val="baseline"/>
              <w:rPr>
                <w:rFonts w:eastAsia="Arial Unicode MS" w:cs="Arial"/>
                <w:kern w:val="3"/>
                <w:szCs w:val="20"/>
                <w:lang w:eastAsia="fr-FR" w:bidi="fr-FR"/>
                <w14:ligatures w14:val="none"/>
              </w:rPr>
            </w:pPr>
          </w:p>
        </w:tc>
      </w:tr>
      <w:tr w:rsidR="00BE3284" w:rsidRPr="006B5342" w14:paraId="2A9A569B" w14:textId="77777777" w:rsidTr="1FB8F6C6">
        <w:tc>
          <w:tcPr>
            <w:tcW w:w="1135" w:type="dxa"/>
            <w:tcBorders>
              <w:top w:val="single" w:sz="4" w:space="0" w:color="auto"/>
              <w:left w:val="single" w:sz="2" w:space="0" w:color="000000" w:themeColor="text1"/>
              <w:bottom w:val="single" w:sz="2" w:space="0" w:color="000000" w:themeColor="text1"/>
            </w:tcBorders>
            <w:tcMar>
              <w:top w:w="55" w:type="dxa"/>
              <w:left w:w="55" w:type="dxa"/>
              <w:bottom w:w="55" w:type="dxa"/>
              <w:right w:w="55" w:type="dxa"/>
            </w:tcMar>
          </w:tcPr>
          <w:p w14:paraId="2B8AEFE1" w14:textId="451FFF30" w:rsidR="00BE3284" w:rsidRPr="006B5342" w:rsidRDefault="00EA3919" w:rsidP="00654261">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100.3</w:t>
            </w:r>
          </w:p>
        </w:tc>
        <w:tc>
          <w:tcPr>
            <w:tcW w:w="6529" w:type="dxa"/>
            <w:tcBorders>
              <w:top w:val="single" w:sz="4" w:space="0" w:color="auto"/>
              <w:left w:val="single" w:sz="2" w:space="0" w:color="000000" w:themeColor="text1"/>
              <w:bottom w:val="single" w:sz="2" w:space="0" w:color="000000" w:themeColor="text1"/>
            </w:tcBorders>
            <w:tcMar>
              <w:top w:w="55" w:type="dxa"/>
              <w:left w:w="55" w:type="dxa"/>
              <w:bottom w:w="55" w:type="dxa"/>
              <w:right w:w="55" w:type="dxa"/>
            </w:tcMar>
          </w:tcPr>
          <w:p w14:paraId="54D0E313" w14:textId="7A8FC745" w:rsidR="00BE3284" w:rsidRDefault="00EA3919" w:rsidP="00654261">
            <w:pPr>
              <w:pStyle w:val="Standard"/>
              <w:spacing w:after="113"/>
              <w:jc w:val="both"/>
              <w:rPr>
                <w:rFonts w:ascii="Arial" w:hAnsi="Arial" w:cs="Arial"/>
                <w:b/>
                <w:bCs/>
                <w:sz w:val="20"/>
                <w:szCs w:val="20"/>
              </w:rPr>
            </w:pPr>
            <w:r w:rsidRPr="00EA3919">
              <w:rPr>
                <w:rFonts w:ascii="Arial" w:hAnsi="Arial" w:cs="Arial"/>
                <w:b/>
                <w:bCs/>
                <w:sz w:val="20"/>
                <w:szCs w:val="20"/>
              </w:rPr>
              <w:t>Implantation des ouvrages et piquetage général</w:t>
            </w:r>
          </w:p>
          <w:p w14:paraId="65F4D35B" w14:textId="77777777" w:rsidR="008715CA" w:rsidRPr="008715CA" w:rsidRDefault="008715CA" w:rsidP="008715CA">
            <w:pPr>
              <w:pStyle w:val="Standard"/>
              <w:spacing w:after="113"/>
              <w:jc w:val="both"/>
              <w:rPr>
                <w:rFonts w:ascii="Arial" w:hAnsi="Arial" w:cs="Arial"/>
                <w:sz w:val="20"/>
                <w:szCs w:val="20"/>
              </w:rPr>
            </w:pPr>
            <w:r w:rsidRPr="008715CA">
              <w:rPr>
                <w:rFonts w:ascii="Arial" w:hAnsi="Arial" w:cs="Arial"/>
                <w:sz w:val="20"/>
                <w:szCs w:val="20"/>
              </w:rPr>
              <w:t>Ce prix rémunère au forfait l’ensemble des travaux de piquetage des réseaux secs ou humides existants, les ouvrages ainsi que leur implantation topographique.</w:t>
            </w:r>
          </w:p>
          <w:p w14:paraId="7C5D45D6" w14:textId="15C6CA09" w:rsidR="008715CA" w:rsidRPr="008715CA" w:rsidRDefault="008715CA" w:rsidP="008715CA">
            <w:pPr>
              <w:pStyle w:val="Standard"/>
              <w:spacing w:after="113"/>
              <w:jc w:val="both"/>
              <w:rPr>
                <w:rFonts w:ascii="Arial" w:hAnsi="Arial" w:cs="Arial"/>
                <w:sz w:val="20"/>
                <w:szCs w:val="20"/>
              </w:rPr>
            </w:pPr>
            <w:r w:rsidRPr="008715CA">
              <w:rPr>
                <w:rFonts w:ascii="Arial" w:hAnsi="Arial" w:cs="Arial"/>
                <w:sz w:val="20"/>
                <w:szCs w:val="20"/>
              </w:rPr>
              <w:t>Ce prix comprend le dispositif et la signalétique utilisés pour mettre en sécurité les réseaux rencontrés.</w:t>
            </w:r>
            <w:r w:rsidR="00F84188">
              <w:rPr>
                <w:rFonts w:ascii="Arial" w:hAnsi="Arial" w:cs="Arial"/>
                <w:sz w:val="20"/>
                <w:szCs w:val="20"/>
              </w:rPr>
              <w:t xml:space="preserve"> </w:t>
            </w:r>
            <w:r w:rsidR="00F84188" w:rsidRPr="00F84188">
              <w:rPr>
                <w:rFonts w:ascii="Arial" w:hAnsi="Arial" w:cs="Arial"/>
                <w:sz w:val="20"/>
                <w:szCs w:val="20"/>
              </w:rPr>
              <w:t>Il rémunère également les levés contradictoires à établir au cours de l'avancement des travaux</w:t>
            </w:r>
            <w:r w:rsidR="00F84188">
              <w:rPr>
                <w:rFonts w:ascii="Arial" w:hAnsi="Arial" w:cs="Arial"/>
                <w:sz w:val="20"/>
                <w:szCs w:val="20"/>
              </w:rPr>
              <w:t>.</w:t>
            </w:r>
          </w:p>
          <w:p w14:paraId="0C21487C" w14:textId="6AF1DA7B" w:rsidR="00EA3919" w:rsidRPr="006B5342" w:rsidRDefault="008715CA" w:rsidP="00870DA4">
            <w:pPr>
              <w:pStyle w:val="Standard"/>
              <w:spacing w:after="113"/>
              <w:jc w:val="both"/>
              <w:rPr>
                <w:rFonts w:ascii="Arial" w:hAnsi="Arial" w:cs="Arial"/>
                <w:b/>
                <w:bCs/>
                <w:sz w:val="20"/>
                <w:szCs w:val="20"/>
              </w:rPr>
            </w:pPr>
            <w:r w:rsidRPr="008715CA">
              <w:rPr>
                <w:rFonts w:ascii="Arial" w:hAnsi="Arial" w:cs="Arial"/>
                <w:sz w:val="20"/>
                <w:szCs w:val="20"/>
              </w:rPr>
              <w:t>Ce prix sera rémunéré en une seule fraction à la constatation du piquetage et/ou signalétique de sécurité relevé par photo et spécifié dans un attachement réalisé par le maître d’œuvre</w:t>
            </w:r>
          </w:p>
        </w:tc>
        <w:tc>
          <w:tcPr>
            <w:tcW w:w="1067" w:type="dxa"/>
            <w:tcBorders>
              <w:top w:val="single" w:sz="4" w:space="0" w:color="auto"/>
              <w:left w:val="single" w:sz="2" w:space="0" w:color="000000" w:themeColor="text1"/>
              <w:bottom w:val="single" w:sz="2" w:space="0" w:color="000000" w:themeColor="text1"/>
            </w:tcBorders>
          </w:tcPr>
          <w:p w14:paraId="73E663EF" w14:textId="0CAE9536" w:rsidR="00BE3284" w:rsidRPr="006B5342" w:rsidRDefault="00EA3919" w:rsidP="00654261">
            <w:pPr>
              <w:widowControl w:val="0"/>
              <w:suppressAutoHyphens/>
              <w:autoSpaceDN w:val="0"/>
              <w:jc w:val="both"/>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Le Forfait</w:t>
            </w:r>
          </w:p>
        </w:tc>
        <w:tc>
          <w:tcPr>
            <w:tcW w:w="2328" w:type="dxa"/>
            <w:tcBorders>
              <w:top w:val="single" w:sz="4" w:space="0" w:color="auto"/>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tcPr>
          <w:p w14:paraId="6894AC13" w14:textId="77777777" w:rsidR="00BE3284" w:rsidRPr="00654261" w:rsidRDefault="00BE3284" w:rsidP="00654261">
            <w:pPr>
              <w:widowControl w:val="0"/>
              <w:suppressAutoHyphens/>
              <w:autoSpaceDN w:val="0"/>
              <w:jc w:val="both"/>
              <w:textAlignment w:val="baseline"/>
              <w:rPr>
                <w:rFonts w:eastAsia="Arial Unicode MS" w:cs="Arial"/>
                <w:kern w:val="3"/>
                <w:szCs w:val="20"/>
                <w:lang w:eastAsia="fr-FR" w:bidi="fr-FR"/>
                <w14:ligatures w14:val="none"/>
              </w:rPr>
            </w:pPr>
          </w:p>
        </w:tc>
      </w:tr>
      <w:tr w:rsidR="00BE3284" w:rsidRPr="006B5342" w14:paraId="47468D0E" w14:textId="77777777" w:rsidTr="1FB8F6C6">
        <w:tc>
          <w:tcPr>
            <w:tcW w:w="1135" w:type="dxa"/>
            <w:tcBorders>
              <w:top w:val="single" w:sz="2" w:space="0" w:color="000000" w:themeColor="text1"/>
              <w:left w:val="single" w:sz="2" w:space="0" w:color="000000" w:themeColor="text1"/>
              <w:bottom w:val="single" w:sz="4" w:space="0" w:color="auto"/>
            </w:tcBorders>
            <w:tcMar>
              <w:top w:w="55" w:type="dxa"/>
              <w:left w:w="55" w:type="dxa"/>
              <w:bottom w:w="55" w:type="dxa"/>
              <w:right w:w="55" w:type="dxa"/>
            </w:tcMar>
          </w:tcPr>
          <w:p w14:paraId="560C7DD7" w14:textId="10B313A4" w:rsidR="00BE3284" w:rsidRPr="006B5342" w:rsidRDefault="0096375C" w:rsidP="00654261">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100.4</w:t>
            </w:r>
          </w:p>
        </w:tc>
        <w:tc>
          <w:tcPr>
            <w:tcW w:w="6529" w:type="dxa"/>
            <w:tcBorders>
              <w:left w:val="single" w:sz="2" w:space="0" w:color="000000" w:themeColor="text1"/>
              <w:bottom w:val="single" w:sz="4" w:space="0" w:color="auto"/>
            </w:tcBorders>
            <w:tcMar>
              <w:top w:w="55" w:type="dxa"/>
              <w:left w:w="55" w:type="dxa"/>
              <w:bottom w:w="55" w:type="dxa"/>
              <w:right w:w="55" w:type="dxa"/>
            </w:tcMar>
          </w:tcPr>
          <w:p w14:paraId="4D114B97" w14:textId="77777777" w:rsidR="00BE3284" w:rsidRDefault="0096375C" w:rsidP="00654261">
            <w:pPr>
              <w:pStyle w:val="Standard"/>
              <w:spacing w:after="113"/>
              <w:jc w:val="both"/>
              <w:rPr>
                <w:rFonts w:ascii="Arial" w:hAnsi="Arial" w:cs="Arial"/>
                <w:b/>
                <w:bCs/>
                <w:sz w:val="20"/>
                <w:szCs w:val="20"/>
              </w:rPr>
            </w:pPr>
            <w:proofErr w:type="spellStart"/>
            <w:r w:rsidRPr="0096375C">
              <w:rPr>
                <w:rFonts w:ascii="Arial" w:hAnsi="Arial" w:cs="Arial"/>
                <w:b/>
                <w:bCs/>
                <w:sz w:val="20"/>
                <w:szCs w:val="20"/>
              </w:rPr>
              <w:t>Etudes</w:t>
            </w:r>
            <w:proofErr w:type="spellEnd"/>
            <w:r w:rsidRPr="0096375C">
              <w:rPr>
                <w:rFonts w:ascii="Arial" w:hAnsi="Arial" w:cs="Arial"/>
                <w:b/>
                <w:bCs/>
                <w:sz w:val="20"/>
                <w:szCs w:val="20"/>
              </w:rPr>
              <w:t xml:space="preserve"> d'exécution et méthodes</w:t>
            </w:r>
          </w:p>
          <w:p w14:paraId="440A70C2" w14:textId="5FE36E26" w:rsidR="006F3C5E" w:rsidRPr="006F3C5E" w:rsidRDefault="006F3C5E" w:rsidP="006F3C5E">
            <w:pPr>
              <w:pStyle w:val="Standard"/>
              <w:spacing w:after="113"/>
              <w:jc w:val="both"/>
              <w:rPr>
                <w:rFonts w:ascii="Arial" w:hAnsi="Arial" w:cs="Arial"/>
                <w:sz w:val="20"/>
                <w:szCs w:val="20"/>
              </w:rPr>
            </w:pPr>
            <w:r w:rsidRPr="006F3C5E">
              <w:rPr>
                <w:rFonts w:ascii="Arial" w:hAnsi="Arial" w:cs="Arial"/>
                <w:sz w:val="20"/>
                <w:szCs w:val="20"/>
              </w:rPr>
              <w:t xml:space="preserve">Ce prix rémunère au forfait les prestations définies aux articles 28 et 29 du </w:t>
            </w:r>
            <w:proofErr w:type="spellStart"/>
            <w:r w:rsidRPr="006F3C5E">
              <w:rPr>
                <w:rFonts w:ascii="Arial" w:hAnsi="Arial" w:cs="Arial"/>
                <w:sz w:val="20"/>
                <w:szCs w:val="20"/>
              </w:rPr>
              <w:t>CCAG</w:t>
            </w:r>
            <w:proofErr w:type="spellEnd"/>
            <w:r w:rsidRPr="006F3C5E">
              <w:rPr>
                <w:rFonts w:ascii="Arial" w:hAnsi="Arial" w:cs="Arial"/>
                <w:sz w:val="20"/>
                <w:szCs w:val="20"/>
              </w:rPr>
              <w:t xml:space="preserve"> Travaux, et aux spécifications particulières du marché, définies au CCTP</w:t>
            </w:r>
            <w:r>
              <w:rPr>
                <w:rFonts w:ascii="Arial" w:hAnsi="Arial" w:cs="Arial"/>
                <w:sz w:val="20"/>
                <w:szCs w:val="20"/>
              </w:rPr>
              <w:t xml:space="preserve"> et </w:t>
            </w:r>
            <w:proofErr w:type="spellStart"/>
            <w:r>
              <w:rPr>
                <w:rFonts w:ascii="Arial" w:hAnsi="Arial" w:cs="Arial"/>
                <w:sz w:val="20"/>
                <w:szCs w:val="20"/>
              </w:rPr>
              <w:t>CCTC</w:t>
            </w:r>
            <w:proofErr w:type="spellEnd"/>
            <w:r w:rsidRPr="006F3C5E">
              <w:rPr>
                <w:rFonts w:ascii="Arial" w:hAnsi="Arial" w:cs="Arial"/>
                <w:sz w:val="20"/>
                <w:szCs w:val="20"/>
              </w:rPr>
              <w:t xml:space="preserve"> et comprenant entre autres :</w:t>
            </w:r>
          </w:p>
          <w:p w14:paraId="5F948D54" w14:textId="77777777" w:rsidR="006F3C5E" w:rsidRPr="006F3C5E" w:rsidRDefault="006F3C5E" w:rsidP="006F3C5E">
            <w:pPr>
              <w:pStyle w:val="Standard"/>
              <w:spacing w:after="113"/>
              <w:jc w:val="both"/>
              <w:rPr>
                <w:rFonts w:ascii="Arial" w:hAnsi="Arial" w:cs="Arial"/>
                <w:sz w:val="20"/>
                <w:szCs w:val="20"/>
              </w:rPr>
            </w:pPr>
            <w:r w:rsidRPr="006F3C5E">
              <w:rPr>
                <w:rFonts w:ascii="Arial" w:hAnsi="Arial" w:cs="Arial"/>
                <w:sz w:val="20"/>
                <w:szCs w:val="20"/>
              </w:rPr>
              <w:t>• le coût des études d’exécution</w:t>
            </w:r>
          </w:p>
          <w:p w14:paraId="60FEBAF6" w14:textId="77777777" w:rsidR="006F3C5E" w:rsidRPr="006F3C5E" w:rsidRDefault="006F3C5E" w:rsidP="006F3C5E">
            <w:pPr>
              <w:pStyle w:val="Standard"/>
              <w:spacing w:after="113"/>
              <w:jc w:val="both"/>
              <w:rPr>
                <w:rFonts w:ascii="Arial" w:hAnsi="Arial" w:cs="Arial"/>
                <w:sz w:val="20"/>
                <w:szCs w:val="20"/>
              </w:rPr>
            </w:pPr>
            <w:r w:rsidRPr="006F3C5E">
              <w:rPr>
                <w:rFonts w:ascii="Arial" w:hAnsi="Arial" w:cs="Arial"/>
                <w:sz w:val="20"/>
                <w:szCs w:val="20"/>
              </w:rPr>
              <w:t>• de manière générale, les notes de calcul justifiant la stabilité et la résistance des ouvrages et les notes servant au dimensionnement</w:t>
            </w:r>
          </w:p>
          <w:p w14:paraId="27575B57" w14:textId="77777777" w:rsidR="006F3C5E" w:rsidRPr="006F3C5E" w:rsidRDefault="006F3C5E" w:rsidP="006F3C5E">
            <w:pPr>
              <w:pStyle w:val="Standard"/>
              <w:spacing w:after="113"/>
              <w:jc w:val="both"/>
              <w:rPr>
                <w:rFonts w:ascii="Arial" w:hAnsi="Arial" w:cs="Arial"/>
                <w:sz w:val="20"/>
                <w:szCs w:val="20"/>
              </w:rPr>
            </w:pPr>
            <w:r w:rsidRPr="006F3C5E">
              <w:rPr>
                <w:rFonts w:ascii="Arial" w:hAnsi="Arial" w:cs="Arial"/>
                <w:sz w:val="20"/>
                <w:szCs w:val="20"/>
              </w:rPr>
              <w:t>• la vérification et la reprise des documents remis par le maître d'œuvre</w:t>
            </w:r>
          </w:p>
          <w:p w14:paraId="5D57E8A1" w14:textId="77777777" w:rsidR="006F3C5E" w:rsidRPr="006F3C5E" w:rsidRDefault="006F3C5E" w:rsidP="006F3C5E">
            <w:pPr>
              <w:pStyle w:val="Standard"/>
              <w:spacing w:after="113"/>
              <w:jc w:val="both"/>
              <w:rPr>
                <w:rFonts w:ascii="Arial" w:hAnsi="Arial" w:cs="Arial"/>
                <w:sz w:val="20"/>
                <w:szCs w:val="20"/>
              </w:rPr>
            </w:pPr>
            <w:r w:rsidRPr="006F3C5E">
              <w:rPr>
                <w:rFonts w:ascii="Arial" w:hAnsi="Arial" w:cs="Arial"/>
                <w:sz w:val="20"/>
                <w:szCs w:val="20"/>
              </w:rPr>
              <w:t>• les études d’exécution des ouvrages définitifs</w:t>
            </w:r>
          </w:p>
          <w:p w14:paraId="10844208" w14:textId="77777777" w:rsidR="006F3C5E" w:rsidRPr="006F3C5E" w:rsidRDefault="006F3C5E" w:rsidP="006F3C5E">
            <w:pPr>
              <w:pStyle w:val="Standard"/>
              <w:spacing w:after="113"/>
              <w:jc w:val="both"/>
              <w:rPr>
                <w:rFonts w:ascii="Arial" w:hAnsi="Arial" w:cs="Arial"/>
                <w:sz w:val="20"/>
                <w:szCs w:val="20"/>
              </w:rPr>
            </w:pPr>
            <w:r w:rsidRPr="006F3C5E">
              <w:rPr>
                <w:rFonts w:ascii="Arial" w:hAnsi="Arial" w:cs="Arial"/>
                <w:sz w:val="20"/>
                <w:szCs w:val="20"/>
              </w:rPr>
              <w:t>• les plans d’exécution</w:t>
            </w:r>
          </w:p>
          <w:p w14:paraId="3CE5E2B5" w14:textId="77777777" w:rsidR="006F3C5E" w:rsidRPr="006F3C5E" w:rsidRDefault="006F3C5E" w:rsidP="006F3C5E">
            <w:pPr>
              <w:pStyle w:val="Standard"/>
              <w:spacing w:after="113"/>
              <w:jc w:val="both"/>
              <w:rPr>
                <w:rFonts w:ascii="Arial" w:hAnsi="Arial" w:cs="Arial"/>
                <w:sz w:val="20"/>
                <w:szCs w:val="20"/>
              </w:rPr>
            </w:pPr>
            <w:r w:rsidRPr="006F3C5E">
              <w:rPr>
                <w:rFonts w:ascii="Arial" w:hAnsi="Arial" w:cs="Arial"/>
                <w:sz w:val="20"/>
                <w:szCs w:val="20"/>
              </w:rPr>
              <w:t>• les études de méthodes</w:t>
            </w:r>
          </w:p>
          <w:p w14:paraId="5A36FD43" w14:textId="77777777" w:rsidR="006F3C5E" w:rsidRPr="006F3C5E" w:rsidRDefault="006F3C5E" w:rsidP="006F3C5E">
            <w:pPr>
              <w:pStyle w:val="Standard"/>
              <w:spacing w:after="113"/>
              <w:jc w:val="both"/>
              <w:rPr>
                <w:rFonts w:ascii="Arial" w:hAnsi="Arial" w:cs="Arial"/>
                <w:sz w:val="20"/>
                <w:szCs w:val="20"/>
              </w:rPr>
            </w:pPr>
            <w:r w:rsidRPr="006F3C5E">
              <w:rPr>
                <w:rFonts w:ascii="Arial" w:hAnsi="Arial" w:cs="Arial"/>
                <w:sz w:val="20"/>
                <w:szCs w:val="20"/>
              </w:rPr>
              <w:t>• l’élaboration et la fourniture en 3 exemplaires papier, plus un sous format informatique des plans d’exécution au format .</w:t>
            </w:r>
            <w:proofErr w:type="spellStart"/>
            <w:r w:rsidRPr="006F3C5E">
              <w:rPr>
                <w:rFonts w:ascii="Arial" w:hAnsi="Arial" w:cs="Arial"/>
                <w:sz w:val="20"/>
                <w:szCs w:val="20"/>
              </w:rPr>
              <w:t>DWG</w:t>
            </w:r>
            <w:proofErr w:type="spellEnd"/>
            <w:r w:rsidRPr="006F3C5E">
              <w:rPr>
                <w:rFonts w:ascii="Arial" w:hAnsi="Arial" w:cs="Arial"/>
                <w:sz w:val="20"/>
                <w:szCs w:val="20"/>
              </w:rPr>
              <w:t xml:space="preserve"> pour soumission à l’approbation du maître d’œuvre.</w:t>
            </w:r>
          </w:p>
          <w:p w14:paraId="384478FF" w14:textId="75227C9D" w:rsidR="0096375C" w:rsidRPr="006B5342" w:rsidRDefault="006F3C5E" w:rsidP="00870DA4">
            <w:pPr>
              <w:pStyle w:val="Standard"/>
              <w:spacing w:after="113"/>
              <w:jc w:val="both"/>
              <w:rPr>
                <w:rFonts w:ascii="Arial" w:hAnsi="Arial" w:cs="Arial"/>
                <w:b/>
                <w:bCs/>
                <w:sz w:val="20"/>
                <w:szCs w:val="20"/>
              </w:rPr>
            </w:pPr>
            <w:r w:rsidRPr="006F3C5E">
              <w:rPr>
                <w:rFonts w:ascii="Arial" w:hAnsi="Arial" w:cs="Arial"/>
                <w:sz w:val="20"/>
                <w:szCs w:val="20"/>
              </w:rPr>
              <w:t>Ce prix sera rémunéré en deux fractions :</w:t>
            </w:r>
            <w:r>
              <w:rPr>
                <w:rFonts w:ascii="Arial" w:hAnsi="Arial" w:cs="Arial"/>
                <w:sz w:val="20"/>
                <w:szCs w:val="20"/>
              </w:rPr>
              <w:t xml:space="preserve"> </w:t>
            </w:r>
            <w:r w:rsidRPr="006F3C5E">
              <w:rPr>
                <w:rFonts w:ascii="Arial" w:hAnsi="Arial" w:cs="Arial"/>
                <w:sz w:val="20"/>
                <w:szCs w:val="20"/>
              </w:rPr>
              <w:t xml:space="preserve">50% à la production des études d’exécution et 50% à la production de l’ensemble des documents prévus à l’article 29 du </w:t>
            </w:r>
            <w:proofErr w:type="spellStart"/>
            <w:r w:rsidRPr="006F3C5E">
              <w:rPr>
                <w:rFonts w:ascii="Arial" w:hAnsi="Arial" w:cs="Arial"/>
                <w:sz w:val="20"/>
                <w:szCs w:val="20"/>
              </w:rPr>
              <w:t>CCAG</w:t>
            </w:r>
            <w:proofErr w:type="spellEnd"/>
            <w:r w:rsidRPr="006F3C5E">
              <w:rPr>
                <w:rFonts w:ascii="Arial" w:hAnsi="Arial" w:cs="Arial"/>
                <w:sz w:val="20"/>
                <w:szCs w:val="20"/>
              </w:rPr>
              <w:t xml:space="preserve"> travaux.</w:t>
            </w:r>
          </w:p>
        </w:tc>
        <w:tc>
          <w:tcPr>
            <w:tcW w:w="1067" w:type="dxa"/>
            <w:tcBorders>
              <w:top w:val="single" w:sz="2" w:space="0" w:color="000000" w:themeColor="text1"/>
              <w:left w:val="single" w:sz="2" w:space="0" w:color="000000" w:themeColor="text1"/>
              <w:bottom w:val="single" w:sz="4" w:space="0" w:color="auto"/>
            </w:tcBorders>
          </w:tcPr>
          <w:p w14:paraId="35E2AAF3" w14:textId="612087A9" w:rsidR="00BE3284" w:rsidRPr="006B5342" w:rsidRDefault="00AC5B58" w:rsidP="00654261">
            <w:pPr>
              <w:widowControl w:val="0"/>
              <w:suppressAutoHyphens/>
              <w:autoSpaceDN w:val="0"/>
              <w:jc w:val="both"/>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Le Forfait</w:t>
            </w:r>
          </w:p>
        </w:tc>
        <w:tc>
          <w:tcPr>
            <w:tcW w:w="2328" w:type="dxa"/>
            <w:tcBorders>
              <w:top w:val="single" w:sz="2" w:space="0" w:color="000000" w:themeColor="text1"/>
              <w:left w:val="single" w:sz="2" w:space="0" w:color="000000" w:themeColor="text1"/>
              <w:bottom w:val="single" w:sz="4" w:space="0" w:color="auto"/>
              <w:right w:val="single" w:sz="2" w:space="0" w:color="000000" w:themeColor="text1"/>
            </w:tcBorders>
            <w:tcMar>
              <w:top w:w="55" w:type="dxa"/>
              <w:left w:w="55" w:type="dxa"/>
              <w:bottom w:w="55" w:type="dxa"/>
              <w:right w:w="55" w:type="dxa"/>
            </w:tcMar>
          </w:tcPr>
          <w:p w14:paraId="53C4FDB9" w14:textId="77777777" w:rsidR="00BE3284" w:rsidRPr="00654261" w:rsidRDefault="00BE3284" w:rsidP="00654261">
            <w:pPr>
              <w:widowControl w:val="0"/>
              <w:suppressAutoHyphens/>
              <w:autoSpaceDN w:val="0"/>
              <w:jc w:val="both"/>
              <w:textAlignment w:val="baseline"/>
              <w:rPr>
                <w:rFonts w:eastAsia="Arial Unicode MS" w:cs="Arial"/>
                <w:kern w:val="3"/>
                <w:szCs w:val="20"/>
                <w:lang w:eastAsia="fr-FR" w:bidi="fr-FR"/>
                <w14:ligatures w14:val="none"/>
              </w:rPr>
            </w:pPr>
          </w:p>
        </w:tc>
      </w:tr>
      <w:tr w:rsidR="00743E43" w:rsidRPr="008702F7" w14:paraId="3A6981FD" w14:textId="77777777" w:rsidTr="1FB8F6C6">
        <w:tc>
          <w:tcPr>
            <w:tcW w:w="1135" w:type="dxa"/>
            <w:tcBorders>
              <w:top w:val="single" w:sz="4" w:space="0" w:color="auto"/>
              <w:left w:val="single" w:sz="2" w:space="0" w:color="000000" w:themeColor="text1"/>
              <w:bottom w:val="single" w:sz="2" w:space="0" w:color="000000" w:themeColor="text1"/>
            </w:tcBorders>
            <w:tcMar>
              <w:top w:w="55" w:type="dxa"/>
              <w:left w:w="55" w:type="dxa"/>
              <w:bottom w:w="55" w:type="dxa"/>
              <w:right w:w="55" w:type="dxa"/>
            </w:tcMar>
          </w:tcPr>
          <w:p w14:paraId="2BF51B0D" w14:textId="0978CBDB" w:rsidR="00743E43" w:rsidRPr="008702F7" w:rsidRDefault="00743E43" w:rsidP="00743E43">
            <w:pPr>
              <w:widowControl w:val="0"/>
              <w:suppressAutoHyphens/>
              <w:autoSpaceDN w:val="0"/>
              <w:spacing w:after="113"/>
              <w:textAlignment w:val="baseline"/>
              <w:rPr>
                <w:rFonts w:eastAsia="Arial Unicode MS" w:cs="Arial"/>
                <w:b/>
                <w:bCs/>
                <w:kern w:val="3"/>
                <w:szCs w:val="20"/>
                <w:lang w:eastAsia="fr-FR" w:bidi="fr-FR"/>
                <w14:ligatures w14:val="none"/>
              </w:rPr>
            </w:pPr>
            <w:r w:rsidRPr="008702F7">
              <w:rPr>
                <w:rFonts w:eastAsia="Arial Unicode MS" w:cs="Arial"/>
                <w:b/>
                <w:bCs/>
                <w:kern w:val="3"/>
                <w:szCs w:val="20"/>
                <w:lang w:eastAsia="fr-FR" w:bidi="fr-FR"/>
                <w14:ligatures w14:val="none"/>
              </w:rPr>
              <w:t>100.5</w:t>
            </w:r>
          </w:p>
        </w:tc>
        <w:tc>
          <w:tcPr>
            <w:tcW w:w="6529" w:type="dxa"/>
            <w:tcBorders>
              <w:top w:val="single" w:sz="4" w:space="0" w:color="auto"/>
              <w:left w:val="single" w:sz="2" w:space="0" w:color="000000" w:themeColor="text1"/>
              <w:bottom w:val="single" w:sz="2" w:space="0" w:color="000000" w:themeColor="text1"/>
            </w:tcBorders>
            <w:tcMar>
              <w:top w:w="55" w:type="dxa"/>
              <w:left w:w="55" w:type="dxa"/>
              <w:bottom w:w="55" w:type="dxa"/>
              <w:right w:w="55" w:type="dxa"/>
            </w:tcMar>
          </w:tcPr>
          <w:p w14:paraId="63C99909" w14:textId="77777777" w:rsidR="00743E43" w:rsidRPr="008702F7" w:rsidRDefault="00743E43" w:rsidP="00743E43">
            <w:pPr>
              <w:pStyle w:val="Standard"/>
              <w:spacing w:after="113"/>
              <w:jc w:val="both"/>
              <w:rPr>
                <w:rFonts w:ascii="Arial" w:hAnsi="Arial" w:cs="Arial"/>
                <w:b/>
                <w:bCs/>
                <w:sz w:val="20"/>
                <w:szCs w:val="20"/>
              </w:rPr>
            </w:pPr>
            <w:r w:rsidRPr="008702F7">
              <w:rPr>
                <w:rFonts w:ascii="Arial" w:hAnsi="Arial" w:cs="Arial"/>
                <w:b/>
                <w:bCs/>
                <w:sz w:val="20"/>
                <w:szCs w:val="20"/>
              </w:rPr>
              <w:t>Signalisation temporaire fluviale et terrestre</w:t>
            </w:r>
          </w:p>
          <w:p w14:paraId="4800D66B" w14:textId="7A26E998" w:rsidR="00743E43" w:rsidRPr="008702F7" w:rsidRDefault="00743E43" w:rsidP="00743E43">
            <w:pPr>
              <w:pStyle w:val="Standard"/>
              <w:spacing w:after="113"/>
              <w:jc w:val="both"/>
              <w:rPr>
                <w:rFonts w:ascii="Arial" w:hAnsi="Arial" w:cs="Arial"/>
                <w:sz w:val="20"/>
                <w:szCs w:val="20"/>
              </w:rPr>
            </w:pPr>
            <w:r w:rsidRPr="008702F7">
              <w:rPr>
                <w:rFonts w:ascii="Arial" w:eastAsia="Arial" w:hAnsi="Arial" w:cs="Arial"/>
                <w:sz w:val="20"/>
                <w:szCs w:val="20"/>
              </w:rPr>
              <w:t>Ce prix rémunère forfaitairement, les signalisations te</w:t>
            </w:r>
            <w:r w:rsidR="00B633DB" w:rsidRPr="008702F7">
              <w:rPr>
                <w:rFonts w:ascii="Arial" w:eastAsia="Arial" w:hAnsi="Arial" w:cs="Arial"/>
                <w:sz w:val="20"/>
                <w:szCs w:val="20"/>
              </w:rPr>
              <w:t xml:space="preserve">mporaires </w:t>
            </w:r>
            <w:r w:rsidRPr="008702F7">
              <w:rPr>
                <w:rFonts w:ascii="Arial" w:eastAsia="Arial" w:hAnsi="Arial" w:cs="Arial"/>
                <w:sz w:val="20"/>
                <w:szCs w:val="20"/>
              </w:rPr>
              <w:t>terrestres et</w:t>
            </w:r>
            <w:r w:rsidRPr="008702F7">
              <w:rPr>
                <w:rFonts w:ascii="Arial" w:eastAsia="Arial" w:hAnsi="Arial" w:cs="Arial"/>
                <w:b/>
                <w:bCs/>
                <w:sz w:val="20"/>
                <w:szCs w:val="20"/>
              </w:rPr>
              <w:t xml:space="preserve"> </w:t>
            </w:r>
            <w:r w:rsidRPr="008702F7">
              <w:rPr>
                <w:rFonts w:ascii="Arial" w:eastAsia="Arial" w:hAnsi="Arial" w:cs="Arial"/>
                <w:sz w:val="20"/>
                <w:szCs w:val="20"/>
              </w:rPr>
              <w:t xml:space="preserve">fluviales </w:t>
            </w:r>
            <w:r w:rsidRPr="008702F7">
              <w:rPr>
                <w:rFonts w:ascii="Arial" w:eastAsia="Helvetica-BoldOblique" w:hAnsi="Arial" w:cs="Arial"/>
                <w:sz w:val="20"/>
                <w:szCs w:val="20"/>
              </w:rPr>
              <w:t xml:space="preserve">temporaires de classe II (rétro réfléchissante) dans le cadre du marché conformément au </w:t>
            </w:r>
            <w:proofErr w:type="spellStart"/>
            <w:r w:rsidRPr="008702F7">
              <w:rPr>
                <w:rFonts w:ascii="Arial" w:eastAsia="Helvetica-BoldOblique" w:hAnsi="Arial" w:cs="Arial"/>
                <w:sz w:val="20"/>
                <w:szCs w:val="20"/>
              </w:rPr>
              <w:t>CCT</w:t>
            </w:r>
            <w:r w:rsidR="00B633DB" w:rsidRPr="008702F7">
              <w:rPr>
                <w:rFonts w:ascii="Arial" w:eastAsia="Helvetica-BoldOblique" w:hAnsi="Arial" w:cs="Arial"/>
                <w:sz w:val="20"/>
                <w:szCs w:val="20"/>
              </w:rPr>
              <w:t>C</w:t>
            </w:r>
            <w:proofErr w:type="spellEnd"/>
            <w:r w:rsidR="00B633DB" w:rsidRPr="008702F7">
              <w:rPr>
                <w:rFonts w:ascii="Arial" w:eastAsia="Helvetica-BoldOblique" w:hAnsi="Arial" w:cs="Arial"/>
                <w:sz w:val="20"/>
                <w:szCs w:val="20"/>
              </w:rPr>
              <w:t xml:space="preserve"> et CCTP</w:t>
            </w:r>
            <w:r w:rsidRPr="008702F7">
              <w:rPr>
                <w:rFonts w:ascii="Arial" w:eastAsia="Helvetica-BoldOblique" w:hAnsi="Arial" w:cs="Arial"/>
                <w:sz w:val="20"/>
                <w:szCs w:val="20"/>
              </w:rPr>
              <w:t>.</w:t>
            </w:r>
          </w:p>
          <w:p w14:paraId="632EB324" w14:textId="77777777" w:rsidR="00743E43" w:rsidRPr="008702F7" w:rsidRDefault="00743E43" w:rsidP="00743E43">
            <w:pPr>
              <w:pStyle w:val="Standard"/>
              <w:spacing w:after="113"/>
              <w:jc w:val="both"/>
              <w:rPr>
                <w:rFonts w:ascii="Arial" w:eastAsia="Arial" w:hAnsi="Arial" w:cs="Arial"/>
                <w:sz w:val="20"/>
                <w:szCs w:val="20"/>
              </w:rPr>
            </w:pPr>
            <w:r w:rsidRPr="008702F7">
              <w:rPr>
                <w:rFonts w:ascii="Arial" w:eastAsia="Arial" w:hAnsi="Arial" w:cs="Arial"/>
                <w:sz w:val="20"/>
                <w:szCs w:val="20"/>
              </w:rPr>
              <w:t>Il comprend la fourniture, l'amenée, la mise en place, l'exploitation, la surveillance et le remplacement, s'il y a lieu, de jour comme de nuit, et le repliement en fin de travaux, des panneaux et des dispositifs de signalisation temporaire des chantiers durant toute la durée du chantier.</w:t>
            </w:r>
          </w:p>
          <w:p w14:paraId="119B57FA" w14:textId="77777777" w:rsidR="00743E43" w:rsidRPr="008702F7" w:rsidRDefault="00743E43" w:rsidP="00743E43">
            <w:pPr>
              <w:pStyle w:val="Standard"/>
              <w:spacing w:after="113"/>
              <w:jc w:val="both"/>
              <w:rPr>
                <w:rFonts w:ascii="Arial" w:eastAsia="Arial" w:hAnsi="Arial" w:cs="Arial"/>
                <w:sz w:val="20"/>
                <w:szCs w:val="20"/>
              </w:rPr>
            </w:pPr>
            <w:r w:rsidRPr="008702F7">
              <w:rPr>
                <w:rFonts w:ascii="Arial" w:eastAsia="Arial" w:hAnsi="Arial" w:cs="Arial"/>
                <w:sz w:val="20"/>
                <w:szCs w:val="20"/>
              </w:rPr>
              <w:t>Ce prix intègre l’ensemble des signalisations terrestres devant être mise en place en cas de déviation de la circulation sur d’autres voies et ce quel que soit la durée et le nombre de ces déviations.</w:t>
            </w:r>
          </w:p>
          <w:p w14:paraId="0F8ADAE1" w14:textId="77777777" w:rsidR="00743E43" w:rsidRPr="008702F7" w:rsidRDefault="00743E43" w:rsidP="00743E43">
            <w:pPr>
              <w:pStyle w:val="Standard"/>
              <w:autoSpaceDE w:val="0"/>
              <w:spacing w:after="113"/>
              <w:jc w:val="both"/>
              <w:rPr>
                <w:rFonts w:ascii="Arial" w:eastAsia="Arial" w:hAnsi="Arial" w:cs="Arial"/>
                <w:sz w:val="20"/>
                <w:szCs w:val="20"/>
              </w:rPr>
            </w:pPr>
            <w:r w:rsidRPr="008702F7">
              <w:rPr>
                <w:rFonts w:ascii="Arial" w:eastAsia="Arial" w:hAnsi="Arial" w:cs="Arial"/>
                <w:sz w:val="20"/>
                <w:szCs w:val="20"/>
              </w:rPr>
              <w:lastRenderedPageBreak/>
              <w:t>Ce prix comprend :</w:t>
            </w:r>
          </w:p>
          <w:p w14:paraId="5CFBA109" w14:textId="77777777" w:rsidR="00743E43" w:rsidRPr="008702F7" w:rsidRDefault="00743E43" w:rsidP="00743E43">
            <w:pPr>
              <w:pStyle w:val="Standard"/>
              <w:numPr>
                <w:ilvl w:val="0"/>
                <w:numId w:val="8"/>
              </w:numPr>
              <w:autoSpaceDE w:val="0"/>
              <w:spacing w:after="113"/>
              <w:jc w:val="both"/>
              <w:rPr>
                <w:rFonts w:ascii="Arial" w:hAnsi="Arial" w:cs="Arial"/>
                <w:sz w:val="20"/>
                <w:szCs w:val="20"/>
              </w:rPr>
            </w:pPr>
            <w:r w:rsidRPr="008702F7">
              <w:rPr>
                <w:rFonts w:ascii="Arial" w:eastAsia="Arial" w:hAnsi="Arial" w:cs="Arial"/>
                <w:sz w:val="20"/>
                <w:szCs w:val="20"/>
              </w:rPr>
              <w:t xml:space="preserve">La fourniture et la mise en place de </w:t>
            </w:r>
            <w:r w:rsidRPr="008702F7">
              <w:rPr>
                <w:rFonts w:ascii="Arial" w:hAnsi="Arial" w:cs="Arial"/>
                <w:sz w:val="20"/>
                <w:szCs w:val="20"/>
              </w:rPr>
              <w:t>la signalisation réglementaire, par panneaux de classe II, sur chemin de service et sur berges avec débroussaillage éventuel devant les panneaux ;</w:t>
            </w:r>
          </w:p>
          <w:p w14:paraId="3C5DB20F" w14:textId="77777777" w:rsidR="00743E43" w:rsidRPr="008702F7" w:rsidRDefault="00743E43" w:rsidP="00743E43">
            <w:pPr>
              <w:pStyle w:val="Standard"/>
              <w:numPr>
                <w:ilvl w:val="0"/>
                <w:numId w:val="8"/>
              </w:numPr>
              <w:autoSpaceDE w:val="0"/>
              <w:spacing w:after="113"/>
              <w:jc w:val="both"/>
              <w:rPr>
                <w:rFonts w:ascii="Arial" w:hAnsi="Arial" w:cs="Arial"/>
                <w:sz w:val="20"/>
                <w:szCs w:val="20"/>
              </w:rPr>
            </w:pPr>
            <w:r w:rsidRPr="008702F7">
              <w:rPr>
                <w:rFonts w:ascii="Arial" w:eastAsia="Arial" w:hAnsi="Arial" w:cs="Arial"/>
                <w:sz w:val="20"/>
                <w:szCs w:val="20"/>
              </w:rPr>
              <w:t>L’entretien en parfait état de la signalisation pendant toute la durée du chantier ;</w:t>
            </w:r>
          </w:p>
          <w:p w14:paraId="7184B07B" w14:textId="77777777" w:rsidR="00743E43" w:rsidRPr="008702F7" w:rsidRDefault="00743E43" w:rsidP="00743E43">
            <w:pPr>
              <w:pStyle w:val="Standard"/>
              <w:numPr>
                <w:ilvl w:val="0"/>
                <w:numId w:val="8"/>
              </w:numPr>
              <w:autoSpaceDE w:val="0"/>
              <w:spacing w:after="113"/>
              <w:jc w:val="both"/>
              <w:rPr>
                <w:rFonts w:ascii="Arial" w:eastAsia="Arial" w:hAnsi="Arial" w:cs="Arial"/>
                <w:sz w:val="20"/>
                <w:szCs w:val="20"/>
              </w:rPr>
            </w:pPr>
            <w:r w:rsidRPr="008702F7">
              <w:rPr>
                <w:rFonts w:ascii="Arial" w:eastAsia="Arial" w:hAnsi="Arial" w:cs="Arial"/>
                <w:sz w:val="20"/>
                <w:szCs w:val="20"/>
              </w:rPr>
              <w:t>La signalisation fluviale qui peut comprendre des bouées à disposer en périphérie de la zone de travaux ;</w:t>
            </w:r>
          </w:p>
          <w:p w14:paraId="0A734005" w14:textId="77777777" w:rsidR="00743E43" w:rsidRPr="008702F7" w:rsidRDefault="00743E43" w:rsidP="00743E43">
            <w:pPr>
              <w:pStyle w:val="Standard"/>
              <w:numPr>
                <w:ilvl w:val="0"/>
                <w:numId w:val="8"/>
              </w:numPr>
              <w:autoSpaceDE w:val="0"/>
              <w:spacing w:after="113"/>
              <w:jc w:val="both"/>
              <w:rPr>
                <w:rFonts w:ascii="Arial" w:eastAsia="Arial" w:hAnsi="Arial" w:cs="Arial"/>
                <w:sz w:val="20"/>
                <w:szCs w:val="20"/>
              </w:rPr>
            </w:pPr>
            <w:r w:rsidRPr="008702F7">
              <w:rPr>
                <w:rFonts w:ascii="Arial" w:eastAsia="Arial" w:hAnsi="Arial" w:cs="Arial"/>
                <w:sz w:val="20"/>
                <w:szCs w:val="20"/>
              </w:rPr>
              <w:t>Lors de la réalisation de travaux subaquatiques, les balises et fanions alpha en nombre et de taille suffisante pour assurer la sécurité du chantier ;</w:t>
            </w:r>
          </w:p>
          <w:p w14:paraId="026BB17F" w14:textId="77777777" w:rsidR="00743E43" w:rsidRPr="008702F7" w:rsidRDefault="00743E43" w:rsidP="00743E43">
            <w:pPr>
              <w:pStyle w:val="Standard"/>
              <w:numPr>
                <w:ilvl w:val="0"/>
                <w:numId w:val="8"/>
              </w:numPr>
              <w:autoSpaceDE w:val="0"/>
              <w:spacing w:after="113"/>
              <w:jc w:val="both"/>
              <w:rPr>
                <w:rFonts w:ascii="Arial" w:eastAsia="Arial" w:hAnsi="Arial" w:cs="Arial"/>
                <w:sz w:val="20"/>
                <w:szCs w:val="20"/>
              </w:rPr>
            </w:pPr>
            <w:r w:rsidRPr="008702F7">
              <w:rPr>
                <w:rFonts w:ascii="Arial" w:eastAsia="Arial" w:hAnsi="Arial" w:cs="Arial"/>
                <w:sz w:val="20"/>
                <w:szCs w:val="20"/>
              </w:rPr>
              <w:t>La signalisation réglementaire sur le matériel flottant, visible de jour comme de nuit ;</w:t>
            </w:r>
          </w:p>
          <w:p w14:paraId="78851905" w14:textId="77777777" w:rsidR="00743E43" w:rsidRPr="008702F7" w:rsidRDefault="00743E43" w:rsidP="00743E43">
            <w:pPr>
              <w:pStyle w:val="Standard"/>
              <w:numPr>
                <w:ilvl w:val="0"/>
                <w:numId w:val="8"/>
              </w:numPr>
              <w:autoSpaceDE w:val="0"/>
              <w:spacing w:after="113"/>
              <w:jc w:val="both"/>
              <w:rPr>
                <w:rFonts w:ascii="Arial" w:hAnsi="Arial" w:cs="Arial"/>
                <w:sz w:val="20"/>
                <w:szCs w:val="20"/>
              </w:rPr>
            </w:pPr>
            <w:r w:rsidRPr="008702F7">
              <w:rPr>
                <w:rFonts w:ascii="Arial" w:hAnsi="Arial" w:cs="Arial"/>
                <w:sz w:val="20"/>
                <w:szCs w:val="20"/>
              </w:rPr>
              <w:t>Y compris la pose dans les zones uniquement accessibles depuis la voie d'eau.</w:t>
            </w:r>
          </w:p>
          <w:p w14:paraId="251DC464" w14:textId="70A53104" w:rsidR="00743E43" w:rsidRPr="008702F7" w:rsidRDefault="00743E43" w:rsidP="00743E43">
            <w:pPr>
              <w:pStyle w:val="Standard"/>
              <w:autoSpaceDE w:val="0"/>
              <w:spacing w:after="113"/>
              <w:ind w:left="57" w:right="57"/>
              <w:jc w:val="both"/>
              <w:rPr>
                <w:rFonts w:ascii="Arial" w:eastAsia="Arial" w:hAnsi="Arial" w:cs="Arial"/>
                <w:sz w:val="20"/>
                <w:szCs w:val="20"/>
              </w:rPr>
            </w:pPr>
            <w:r w:rsidRPr="008702F7">
              <w:rPr>
                <w:rFonts w:ascii="Arial" w:eastAsia="Arial" w:hAnsi="Arial" w:cs="Arial"/>
                <w:sz w:val="20"/>
                <w:szCs w:val="20"/>
              </w:rPr>
              <w:t xml:space="preserve">Il est précisé que le maître d’œuvre pourra demander à l'Entrepreneur de maintenir </w:t>
            </w:r>
            <w:r w:rsidR="008702F7" w:rsidRPr="008702F7">
              <w:rPr>
                <w:rFonts w:ascii="Arial" w:eastAsia="Arial" w:hAnsi="Arial" w:cs="Arial"/>
                <w:sz w:val="20"/>
                <w:szCs w:val="20"/>
              </w:rPr>
              <w:t>c</w:t>
            </w:r>
            <w:r w:rsidRPr="008702F7">
              <w:rPr>
                <w:rFonts w:ascii="Arial" w:eastAsia="Arial" w:hAnsi="Arial" w:cs="Arial"/>
                <w:sz w:val="20"/>
                <w:szCs w:val="20"/>
              </w:rPr>
              <w:t>es dispositifs de signalisation jusqu’à la réception des travaux et, de les déplacer à l’avancement des travaux si nécessaire, conformément aux prescriptions des services instructeurs.</w:t>
            </w:r>
          </w:p>
          <w:p w14:paraId="0203E635" w14:textId="77777777" w:rsidR="00743E43" w:rsidRPr="008702F7" w:rsidRDefault="00743E43" w:rsidP="00743E43">
            <w:pPr>
              <w:pStyle w:val="Standard"/>
              <w:spacing w:after="113"/>
              <w:ind w:left="57" w:right="57"/>
              <w:jc w:val="both"/>
              <w:rPr>
                <w:rFonts w:ascii="Arial" w:eastAsia="Arial" w:hAnsi="Arial" w:cs="Arial"/>
                <w:sz w:val="20"/>
                <w:szCs w:val="20"/>
              </w:rPr>
            </w:pPr>
            <w:r w:rsidRPr="008702F7">
              <w:rPr>
                <w:rFonts w:ascii="Arial" w:eastAsia="Arial" w:hAnsi="Arial" w:cs="Arial"/>
                <w:sz w:val="20"/>
                <w:szCs w:val="20"/>
              </w:rPr>
              <w:t>Le règlement se fera à raison de :</w:t>
            </w:r>
          </w:p>
          <w:p w14:paraId="6AA3235E" w14:textId="77777777" w:rsidR="00743E43" w:rsidRPr="008702F7" w:rsidRDefault="00743E43" w:rsidP="008702F7">
            <w:pPr>
              <w:pStyle w:val="Standard"/>
              <w:numPr>
                <w:ilvl w:val="0"/>
                <w:numId w:val="18"/>
              </w:numPr>
              <w:spacing w:after="113"/>
              <w:ind w:right="57"/>
              <w:jc w:val="both"/>
              <w:rPr>
                <w:rFonts w:ascii="Arial" w:eastAsia="Arial" w:hAnsi="Arial" w:cs="Arial"/>
                <w:sz w:val="20"/>
                <w:szCs w:val="20"/>
              </w:rPr>
            </w:pPr>
            <w:r w:rsidRPr="008702F7">
              <w:rPr>
                <w:rFonts w:ascii="Arial" w:eastAsia="Arial" w:hAnsi="Arial" w:cs="Arial"/>
                <w:sz w:val="20"/>
                <w:szCs w:val="20"/>
              </w:rPr>
              <w:t>70 % après amenée et montage des signalisations terrestres et fluviales ;</w:t>
            </w:r>
          </w:p>
          <w:p w14:paraId="751B9F1F" w14:textId="0F90BC1F" w:rsidR="00743E43" w:rsidRPr="008702F7" w:rsidRDefault="00743E43" w:rsidP="008702F7">
            <w:pPr>
              <w:pStyle w:val="Standard"/>
              <w:numPr>
                <w:ilvl w:val="0"/>
                <w:numId w:val="18"/>
              </w:numPr>
              <w:spacing w:after="113"/>
              <w:jc w:val="both"/>
              <w:rPr>
                <w:rFonts w:ascii="Arial" w:hAnsi="Arial" w:cs="Arial"/>
                <w:b/>
                <w:bCs/>
                <w:sz w:val="20"/>
                <w:szCs w:val="20"/>
              </w:rPr>
            </w:pPr>
            <w:r w:rsidRPr="008702F7">
              <w:rPr>
                <w:rFonts w:ascii="Arial" w:eastAsia="Arial" w:hAnsi="Arial" w:cs="Arial"/>
                <w:sz w:val="20"/>
                <w:szCs w:val="20"/>
              </w:rPr>
              <w:t>30 % après démontage de la signalisation, repliement du matériel et remise en état si nécessaire.</w:t>
            </w:r>
          </w:p>
        </w:tc>
        <w:tc>
          <w:tcPr>
            <w:tcW w:w="1067" w:type="dxa"/>
            <w:tcBorders>
              <w:top w:val="single" w:sz="4" w:space="0" w:color="auto"/>
              <w:left w:val="single" w:sz="2" w:space="0" w:color="000000" w:themeColor="text1"/>
              <w:bottom w:val="single" w:sz="2" w:space="0" w:color="000000" w:themeColor="text1"/>
            </w:tcBorders>
          </w:tcPr>
          <w:p w14:paraId="3FB44D3A" w14:textId="6FAE901A" w:rsidR="00743E43" w:rsidRPr="008702F7" w:rsidRDefault="00743E43" w:rsidP="00743E43">
            <w:pPr>
              <w:widowControl w:val="0"/>
              <w:suppressAutoHyphens/>
              <w:autoSpaceDN w:val="0"/>
              <w:jc w:val="both"/>
              <w:textAlignment w:val="baseline"/>
              <w:rPr>
                <w:rFonts w:eastAsia="Arial Unicode MS" w:cs="Arial"/>
                <w:kern w:val="3"/>
                <w:szCs w:val="20"/>
                <w:lang w:eastAsia="fr-FR" w:bidi="fr-FR"/>
                <w14:ligatures w14:val="none"/>
              </w:rPr>
            </w:pPr>
            <w:r w:rsidRPr="008702F7">
              <w:rPr>
                <w:rFonts w:eastAsia="Arial Unicode MS" w:cs="Arial"/>
                <w:kern w:val="3"/>
                <w:szCs w:val="20"/>
                <w:lang w:eastAsia="fr-FR" w:bidi="fr-FR"/>
                <w14:ligatures w14:val="none"/>
              </w:rPr>
              <w:lastRenderedPageBreak/>
              <w:t>Le Forfait</w:t>
            </w:r>
          </w:p>
        </w:tc>
        <w:tc>
          <w:tcPr>
            <w:tcW w:w="2328" w:type="dxa"/>
            <w:tcBorders>
              <w:top w:val="single" w:sz="4" w:space="0" w:color="auto"/>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tcPr>
          <w:p w14:paraId="03038DF4" w14:textId="77777777" w:rsidR="00743E43" w:rsidRPr="008702F7" w:rsidRDefault="00743E43" w:rsidP="00743E43">
            <w:pPr>
              <w:widowControl w:val="0"/>
              <w:suppressAutoHyphens/>
              <w:autoSpaceDN w:val="0"/>
              <w:jc w:val="both"/>
              <w:textAlignment w:val="baseline"/>
              <w:rPr>
                <w:rFonts w:eastAsia="Arial Unicode MS" w:cs="Arial"/>
                <w:kern w:val="3"/>
                <w:szCs w:val="20"/>
                <w:lang w:eastAsia="fr-FR" w:bidi="fr-FR"/>
                <w14:ligatures w14:val="none"/>
              </w:rPr>
            </w:pPr>
          </w:p>
        </w:tc>
      </w:tr>
      <w:tr w:rsidR="00743E43" w:rsidRPr="006B5342" w14:paraId="5CD491CF" w14:textId="77777777" w:rsidTr="1FB8F6C6">
        <w:tc>
          <w:tcPr>
            <w:tcW w:w="1135" w:type="dxa"/>
            <w:tcBorders>
              <w:top w:val="single" w:sz="2" w:space="0" w:color="000000" w:themeColor="text1"/>
              <w:left w:val="single" w:sz="2" w:space="0" w:color="000000" w:themeColor="text1"/>
              <w:bottom w:val="single" w:sz="4" w:space="0" w:color="auto"/>
            </w:tcBorders>
            <w:tcMar>
              <w:top w:w="55" w:type="dxa"/>
              <w:left w:w="55" w:type="dxa"/>
              <w:bottom w:w="55" w:type="dxa"/>
              <w:right w:w="55" w:type="dxa"/>
            </w:tcMar>
          </w:tcPr>
          <w:p w14:paraId="6DDEC852" w14:textId="46763FF8" w:rsidR="00743E43" w:rsidRPr="006B5342" w:rsidRDefault="00743E43" w:rsidP="00743E43">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100.6</w:t>
            </w:r>
          </w:p>
        </w:tc>
        <w:tc>
          <w:tcPr>
            <w:tcW w:w="6529" w:type="dxa"/>
            <w:tcBorders>
              <w:left w:val="single" w:sz="2" w:space="0" w:color="000000" w:themeColor="text1"/>
              <w:bottom w:val="single" w:sz="4" w:space="0" w:color="auto"/>
            </w:tcBorders>
            <w:tcMar>
              <w:top w:w="55" w:type="dxa"/>
              <w:left w:w="55" w:type="dxa"/>
              <w:bottom w:w="55" w:type="dxa"/>
              <w:right w:w="55" w:type="dxa"/>
            </w:tcMar>
          </w:tcPr>
          <w:p w14:paraId="6F8751B5" w14:textId="77777777" w:rsidR="00743E43" w:rsidRDefault="00743E43" w:rsidP="00743E43">
            <w:pPr>
              <w:pStyle w:val="Standard"/>
              <w:spacing w:after="113"/>
              <w:jc w:val="both"/>
              <w:rPr>
                <w:rFonts w:ascii="Arial" w:hAnsi="Arial" w:cs="Arial"/>
                <w:b/>
                <w:bCs/>
                <w:sz w:val="20"/>
                <w:szCs w:val="20"/>
              </w:rPr>
            </w:pPr>
            <w:r w:rsidRPr="00885ADC">
              <w:rPr>
                <w:rFonts w:ascii="Arial" w:hAnsi="Arial" w:cs="Arial"/>
                <w:b/>
                <w:bCs/>
                <w:sz w:val="20"/>
                <w:szCs w:val="20"/>
              </w:rPr>
              <w:t>Constat d'huissier avant et après travaux</w:t>
            </w:r>
          </w:p>
          <w:p w14:paraId="56DA960B" w14:textId="530928CC" w:rsidR="00743E43" w:rsidRPr="000A18AE" w:rsidRDefault="00743E43" w:rsidP="00743E43">
            <w:pPr>
              <w:pStyle w:val="Standard"/>
              <w:spacing w:after="113"/>
              <w:jc w:val="both"/>
              <w:rPr>
                <w:rFonts w:ascii="Arial" w:hAnsi="Arial" w:cs="Arial"/>
                <w:sz w:val="20"/>
                <w:szCs w:val="20"/>
              </w:rPr>
            </w:pPr>
            <w:r w:rsidRPr="000A18AE">
              <w:rPr>
                <w:rFonts w:ascii="Arial" w:hAnsi="Arial" w:cs="Arial"/>
                <w:sz w:val="20"/>
                <w:szCs w:val="20"/>
              </w:rPr>
              <w:t xml:space="preserve">Ce prix rémunère </w:t>
            </w:r>
            <w:r>
              <w:rPr>
                <w:rFonts w:ascii="Arial" w:hAnsi="Arial" w:cs="Arial"/>
                <w:sz w:val="20"/>
                <w:szCs w:val="20"/>
              </w:rPr>
              <w:t>à l’unité</w:t>
            </w:r>
            <w:r w:rsidRPr="000A18AE">
              <w:rPr>
                <w:rFonts w:ascii="Arial" w:hAnsi="Arial" w:cs="Arial"/>
                <w:sz w:val="20"/>
                <w:szCs w:val="20"/>
              </w:rPr>
              <w:t xml:space="preserve"> la réalisation d’un constat d’huissier initial avant le démarrage des travaux</w:t>
            </w:r>
            <w:r>
              <w:rPr>
                <w:rFonts w:ascii="Arial" w:hAnsi="Arial" w:cs="Arial"/>
                <w:sz w:val="20"/>
                <w:szCs w:val="20"/>
              </w:rPr>
              <w:t xml:space="preserve"> et après les travaux</w:t>
            </w:r>
            <w:r w:rsidRPr="000A18AE">
              <w:rPr>
                <w:rFonts w:ascii="Arial" w:hAnsi="Arial" w:cs="Arial"/>
                <w:sz w:val="20"/>
                <w:szCs w:val="20"/>
              </w:rPr>
              <w:t xml:space="preserve"> conformément aux prescriptions du </w:t>
            </w:r>
            <w:proofErr w:type="spellStart"/>
            <w:r w:rsidRPr="000A18AE">
              <w:rPr>
                <w:rFonts w:ascii="Arial" w:hAnsi="Arial" w:cs="Arial"/>
                <w:sz w:val="20"/>
                <w:szCs w:val="20"/>
              </w:rPr>
              <w:t>C.C.T.P</w:t>
            </w:r>
            <w:proofErr w:type="spellEnd"/>
            <w:r>
              <w:rPr>
                <w:rFonts w:ascii="Arial" w:hAnsi="Arial" w:cs="Arial"/>
                <w:sz w:val="20"/>
                <w:szCs w:val="20"/>
              </w:rPr>
              <w:t>.</w:t>
            </w:r>
          </w:p>
          <w:p w14:paraId="1ABAF9A4" w14:textId="77777777" w:rsidR="00743E43" w:rsidRPr="000A18AE" w:rsidRDefault="00743E43" w:rsidP="00743E43">
            <w:pPr>
              <w:pStyle w:val="Standard"/>
              <w:spacing w:after="113"/>
              <w:jc w:val="both"/>
              <w:rPr>
                <w:rFonts w:ascii="Arial" w:hAnsi="Arial" w:cs="Arial"/>
                <w:sz w:val="20"/>
                <w:szCs w:val="20"/>
              </w:rPr>
            </w:pPr>
            <w:r w:rsidRPr="000A18AE">
              <w:rPr>
                <w:rFonts w:ascii="Arial" w:hAnsi="Arial" w:cs="Arial"/>
                <w:sz w:val="20"/>
                <w:szCs w:val="20"/>
              </w:rPr>
              <w:t>Les constats d’huissier seront remis en trois exemplaires au maître d’œuvre, dont un exemplaire sous format informatique.</w:t>
            </w:r>
          </w:p>
          <w:p w14:paraId="16B7DB37" w14:textId="2CDF463E" w:rsidR="00743E43" w:rsidRPr="006B5342" w:rsidRDefault="00743E43" w:rsidP="00743E43">
            <w:pPr>
              <w:pStyle w:val="Standard"/>
              <w:spacing w:after="113"/>
              <w:jc w:val="both"/>
              <w:rPr>
                <w:rFonts w:ascii="Arial" w:hAnsi="Arial" w:cs="Arial"/>
                <w:b/>
                <w:bCs/>
                <w:sz w:val="20"/>
                <w:szCs w:val="20"/>
              </w:rPr>
            </w:pPr>
            <w:r w:rsidRPr="000A18AE">
              <w:rPr>
                <w:rFonts w:ascii="Arial" w:hAnsi="Arial" w:cs="Arial"/>
                <w:sz w:val="20"/>
                <w:szCs w:val="20"/>
              </w:rPr>
              <w:t xml:space="preserve">Le prix sera réglé après fourniture au maître d’œuvre et au maître d’ouvrage du rapport de constat conformément au </w:t>
            </w:r>
            <w:proofErr w:type="spellStart"/>
            <w:r w:rsidRPr="000A18AE">
              <w:rPr>
                <w:rFonts w:ascii="Arial" w:hAnsi="Arial" w:cs="Arial"/>
                <w:sz w:val="20"/>
                <w:szCs w:val="20"/>
              </w:rPr>
              <w:t>C.C.T.P</w:t>
            </w:r>
            <w:proofErr w:type="spellEnd"/>
            <w:r w:rsidRPr="000A18AE">
              <w:rPr>
                <w:rFonts w:ascii="Arial" w:hAnsi="Arial" w:cs="Arial"/>
                <w:sz w:val="20"/>
                <w:szCs w:val="20"/>
              </w:rPr>
              <w:t>.</w:t>
            </w:r>
          </w:p>
        </w:tc>
        <w:tc>
          <w:tcPr>
            <w:tcW w:w="1067" w:type="dxa"/>
            <w:tcBorders>
              <w:top w:val="single" w:sz="2" w:space="0" w:color="000000" w:themeColor="text1"/>
              <w:left w:val="single" w:sz="2" w:space="0" w:color="000000" w:themeColor="text1"/>
              <w:bottom w:val="single" w:sz="4" w:space="0" w:color="auto"/>
            </w:tcBorders>
          </w:tcPr>
          <w:p w14:paraId="26619656" w14:textId="3BFB1ADE" w:rsidR="00743E43" w:rsidRPr="006B5342" w:rsidRDefault="00743E43" w:rsidP="00743E43">
            <w:pPr>
              <w:widowControl w:val="0"/>
              <w:suppressAutoHyphens/>
              <w:autoSpaceDN w:val="0"/>
              <w:jc w:val="both"/>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L’unité</w:t>
            </w:r>
          </w:p>
        </w:tc>
        <w:tc>
          <w:tcPr>
            <w:tcW w:w="2328" w:type="dxa"/>
            <w:tcBorders>
              <w:top w:val="single" w:sz="2" w:space="0" w:color="000000" w:themeColor="text1"/>
              <w:left w:val="single" w:sz="2" w:space="0" w:color="000000" w:themeColor="text1"/>
              <w:bottom w:val="single" w:sz="4" w:space="0" w:color="auto"/>
              <w:right w:val="single" w:sz="2" w:space="0" w:color="000000" w:themeColor="text1"/>
            </w:tcBorders>
            <w:tcMar>
              <w:top w:w="55" w:type="dxa"/>
              <w:left w:w="55" w:type="dxa"/>
              <w:bottom w:w="55" w:type="dxa"/>
              <w:right w:w="55" w:type="dxa"/>
            </w:tcMar>
          </w:tcPr>
          <w:p w14:paraId="08D1346B" w14:textId="77777777" w:rsidR="00743E43" w:rsidRPr="00654261" w:rsidRDefault="00743E43" w:rsidP="00743E43">
            <w:pPr>
              <w:widowControl w:val="0"/>
              <w:suppressAutoHyphens/>
              <w:autoSpaceDN w:val="0"/>
              <w:jc w:val="both"/>
              <w:textAlignment w:val="baseline"/>
              <w:rPr>
                <w:rFonts w:eastAsia="Arial Unicode MS" w:cs="Arial"/>
                <w:kern w:val="3"/>
                <w:szCs w:val="20"/>
                <w:lang w:eastAsia="fr-FR" w:bidi="fr-FR"/>
                <w14:ligatures w14:val="none"/>
              </w:rPr>
            </w:pPr>
          </w:p>
        </w:tc>
      </w:tr>
      <w:tr w:rsidR="00D17F97" w:rsidRPr="006B5342" w14:paraId="3A446E28" w14:textId="77777777" w:rsidTr="1FB8F6C6">
        <w:tc>
          <w:tcPr>
            <w:tcW w:w="1135" w:type="dxa"/>
            <w:tcBorders>
              <w:top w:val="single" w:sz="4" w:space="0" w:color="auto"/>
              <w:left w:val="single" w:sz="2" w:space="0" w:color="000000" w:themeColor="text1"/>
              <w:bottom w:val="single" w:sz="4" w:space="0" w:color="auto"/>
            </w:tcBorders>
            <w:tcMar>
              <w:top w:w="55" w:type="dxa"/>
              <w:left w:w="55" w:type="dxa"/>
              <w:bottom w:w="55" w:type="dxa"/>
              <w:right w:w="55" w:type="dxa"/>
            </w:tcMar>
          </w:tcPr>
          <w:p w14:paraId="465AE982" w14:textId="28948A84" w:rsidR="00D17F97" w:rsidRPr="006B5342" w:rsidRDefault="00D17F97" w:rsidP="00D17F97">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100.7</w:t>
            </w:r>
          </w:p>
        </w:tc>
        <w:tc>
          <w:tcPr>
            <w:tcW w:w="6529" w:type="dxa"/>
            <w:tcBorders>
              <w:top w:val="single" w:sz="4" w:space="0" w:color="auto"/>
              <w:left w:val="single" w:sz="2" w:space="0" w:color="000000" w:themeColor="text1"/>
              <w:bottom w:val="single" w:sz="2" w:space="0" w:color="000000" w:themeColor="text1"/>
            </w:tcBorders>
            <w:tcMar>
              <w:top w:w="55" w:type="dxa"/>
              <w:left w:w="55" w:type="dxa"/>
              <w:bottom w:w="55" w:type="dxa"/>
              <w:right w:w="55" w:type="dxa"/>
            </w:tcMar>
          </w:tcPr>
          <w:p w14:paraId="356E28DD" w14:textId="4704EAD8" w:rsidR="00D17F97" w:rsidRPr="00D17F97" w:rsidRDefault="00D17F97" w:rsidP="00D17F97">
            <w:pPr>
              <w:pStyle w:val="Standard"/>
              <w:snapToGrid w:val="0"/>
              <w:spacing w:before="57" w:after="57"/>
              <w:rPr>
                <w:rFonts w:ascii="Arial" w:eastAsia="Times New Roman" w:hAnsi="Arial" w:cs="Arial"/>
                <w:b/>
                <w:bCs/>
                <w:sz w:val="20"/>
                <w:szCs w:val="20"/>
                <w:lang w:bidi="ar-SA"/>
              </w:rPr>
            </w:pPr>
            <w:r w:rsidRPr="00D17F97">
              <w:rPr>
                <w:rFonts w:ascii="Arial" w:eastAsia="Times New Roman" w:hAnsi="Arial" w:cs="Arial"/>
                <w:b/>
                <w:bCs/>
                <w:sz w:val="20"/>
                <w:szCs w:val="20"/>
                <w:lang w:bidi="ar-SA"/>
              </w:rPr>
              <w:t>Amenée et repli d</w:t>
            </w:r>
            <w:r w:rsidR="00B87162">
              <w:rPr>
                <w:rFonts w:ascii="Arial" w:eastAsia="Times New Roman" w:hAnsi="Arial" w:cs="Arial"/>
                <w:b/>
                <w:bCs/>
                <w:sz w:val="20"/>
                <w:szCs w:val="20"/>
                <w:lang w:bidi="ar-SA"/>
              </w:rPr>
              <w:t>es</w:t>
            </w:r>
            <w:r w:rsidRPr="00D17F97">
              <w:rPr>
                <w:rFonts w:ascii="Arial" w:eastAsia="Times New Roman" w:hAnsi="Arial" w:cs="Arial"/>
                <w:b/>
                <w:bCs/>
                <w:sz w:val="20"/>
                <w:szCs w:val="20"/>
                <w:lang w:bidi="ar-SA"/>
              </w:rPr>
              <w:t xml:space="preserve"> fluvia</w:t>
            </w:r>
            <w:r w:rsidR="00B87162">
              <w:rPr>
                <w:rFonts w:ascii="Arial" w:eastAsia="Times New Roman" w:hAnsi="Arial" w:cs="Arial"/>
                <w:b/>
                <w:bCs/>
                <w:sz w:val="20"/>
                <w:szCs w:val="20"/>
                <w:lang w:bidi="ar-SA"/>
              </w:rPr>
              <w:t xml:space="preserve">ux </w:t>
            </w:r>
          </w:p>
          <w:p w14:paraId="5E227F13" w14:textId="6A8F9AD0" w:rsidR="00D17F97" w:rsidRPr="00D17F97" w:rsidRDefault="00D17F97" w:rsidP="00D17F97">
            <w:pPr>
              <w:pStyle w:val="Standard"/>
              <w:spacing w:after="113"/>
              <w:jc w:val="both"/>
              <w:rPr>
                <w:rFonts w:ascii="Arial" w:hAnsi="Arial" w:cs="Arial"/>
                <w:sz w:val="20"/>
                <w:szCs w:val="20"/>
              </w:rPr>
            </w:pPr>
            <w:r w:rsidRPr="00D17F97">
              <w:rPr>
                <w:rFonts w:ascii="Arial" w:hAnsi="Arial" w:cs="Arial"/>
                <w:sz w:val="20"/>
                <w:szCs w:val="20"/>
              </w:rPr>
              <w:t>Ce prix rémunère, forfaitairement, les frais d'amené et repli d</w:t>
            </w:r>
            <w:r w:rsidR="00B87162">
              <w:rPr>
                <w:rFonts w:ascii="Arial" w:hAnsi="Arial" w:cs="Arial"/>
                <w:sz w:val="20"/>
                <w:szCs w:val="20"/>
              </w:rPr>
              <w:t>es</w:t>
            </w:r>
            <w:r w:rsidRPr="00D17F97">
              <w:rPr>
                <w:rFonts w:ascii="Arial" w:hAnsi="Arial" w:cs="Arial"/>
                <w:sz w:val="20"/>
                <w:szCs w:val="20"/>
              </w:rPr>
              <w:t xml:space="preserve"> atelier</w:t>
            </w:r>
            <w:r w:rsidR="00B87162">
              <w:rPr>
                <w:rFonts w:ascii="Arial" w:hAnsi="Arial" w:cs="Arial"/>
                <w:sz w:val="20"/>
                <w:szCs w:val="20"/>
              </w:rPr>
              <w:t>s</w:t>
            </w:r>
            <w:r w:rsidRPr="00D17F97">
              <w:rPr>
                <w:rFonts w:ascii="Arial" w:hAnsi="Arial" w:cs="Arial"/>
                <w:sz w:val="20"/>
                <w:szCs w:val="20"/>
              </w:rPr>
              <w:t xml:space="preserve"> flottant</w:t>
            </w:r>
            <w:r w:rsidR="00B87162">
              <w:rPr>
                <w:rFonts w:ascii="Arial" w:hAnsi="Arial" w:cs="Arial"/>
                <w:sz w:val="20"/>
                <w:szCs w:val="20"/>
              </w:rPr>
              <w:t>s</w:t>
            </w:r>
            <w:r w:rsidRPr="00D17F97">
              <w:rPr>
                <w:rFonts w:ascii="Arial" w:hAnsi="Arial" w:cs="Arial"/>
                <w:sz w:val="20"/>
                <w:szCs w:val="20"/>
              </w:rPr>
              <w:t xml:space="preserve"> </w:t>
            </w:r>
            <w:r w:rsidR="00B87162">
              <w:rPr>
                <w:rFonts w:ascii="Arial" w:hAnsi="Arial" w:cs="Arial"/>
                <w:sz w:val="20"/>
                <w:szCs w:val="20"/>
              </w:rPr>
              <w:t xml:space="preserve">(quel que soit le nombre) </w:t>
            </w:r>
            <w:r w:rsidRPr="00D17F97">
              <w:rPr>
                <w:rFonts w:ascii="Arial" w:hAnsi="Arial" w:cs="Arial"/>
                <w:sz w:val="20"/>
                <w:szCs w:val="20"/>
              </w:rPr>
              <w:t xml:space="preserve">pour </w:t>
            </w:r>
            <w:r w:rsidR="00B87162">
              <w:rPr>
                <w:rFonts w:ascii="Arial" w:hAnsi="Arial" w:cs="Arial"/>
                <w:sz w:val="20"/>
                <w:szCs w:val="20"/>
              </w:rPr>
              <w:t>la réalisation des travaux conformément au CCTP.</w:t>
            </w:r>
          </w:p>
          <w:p w14:paraId="6788FB87" w14:textId="41A88AA9" w:rsidR="00D17F97" w:rsidRPr="00D17F97" w:rsidRDefault="00D17F97" w:rsidP="00D17F97">
            <w:pPr>
              <w:pStyle w:val="Standard"/>
              <w:spacing w:after="113"/>
              <w:jc w:val="both"/>
              <w:rPr>
                <w:rFonts w:ascii="Arial" w:hAnsi="Arial" w:cs="Arial"/>
                <w:sz w:val="20"/>
                <w:szCs w:val="20"/>
              </w:rPr>
            </w:pPr>
            <w:r w:rsidRPr="00D17F97">
              <w:rPr>
                <w:rFonts w:ascii="Arial" w:hAnsi="Arial" w:cs="Arial"/>
                <w:sz w:val="20"/>
                <w:szCs w:val="20"/>
              </w:rPr>
              <w:t>Ce prix comprend</w:t>
            </w:r>
            <w:r w:rsidR="00B87162">
              <w:rPr>
                <w:rFonts w:ascii="Arial" w:hAnsi="Arial" w:cs="Arial"/>
                <w:sz w:val="20"/>
                <w:szCs w:val="20"/>
              </w:rPr>
              <w:t xml:space="preserve"> également</w:t>
            </w:r>
            <w:r w:rsidRPr="00D17F97">
              <w:rPr>
                <w:rFonts w:ascii="Arial" w:hAnsi="Arial" w:cs="Arial"/>
                <w:sz w:val="20"/>
                <w:szCs w:val="20"/>
              </w:rPr>
              <w:t xml:space="preserve"> la </w:t>
            </w:r>
            <w:proofErr w:type="gramStart"/>
            <w:r w:rsidRPr="00D17F97">
              <w:rPr>
                <w:rFonts w:ascii="Arial" w:hAnsi="Arial" w:cs="Arial"/>
                <w:sz w:val="20"/>
                <w:szCs w:val="20"/>
              </w:rPr>
              <w:t>location:</w:t>
            </w:r>
            <w:proofErr w:type="gramEnd"/>
          </w:p>
          <w:p w14:paraId="0D265977" w14:textId="77777777" w:rsidR="00D17F97" w:rsidRPr="00D17F97" w:rsidRDefault="00D17F97" w:rsidP="00D17F97">
            <w:pPr>
              <w:pStyle w:val="Standard"/>
              <w:numPr>
                <w:ilvl w:val="0"/>
                <w:numId w:val="10"/>
              </w:numPr>
              <w:spacing w:after="113"/>
              <w:jc w:val="both"/>
              <w:rPr>
                <w:rFonts w:ascii="Arial" w:hAnsi="Arial" w:cs="Arial"/>
                <w:sz w:val="20"/>
                <w:szCs w:val="20"/>
              </w:rPr>
            </w:pPr>
            <w:r w:rsidRPr="00D17F97">
              <w:rPr>
                <w:rFonts w:ascii="Arial" w:hAnsi="Arial" w:cs="Arial"/>
                <w:sz w:val="20"/>
                <w:szCs w:val="20"/>
              </w:rPr>
              <w:t>De caissons flottants aux dimensions adaptées pouvant être assemblés les uns aux autres, pour aménagement d'une plate-forme de travail afin d'y recevoir un engin (grue, pelle…) ;</w:t>
            </w:r>
          </w:p>
          <w:p w14:paraId="1342E188" w14:textId="77777777" w:rsidR="00D17F97" w:rsidRPr="00D17F97" w:rsidRDefault="00D17F97" w:rsidP="00D17F97">
            <w:pPr>
              <w:pStyle w:val="Standard"/>
              <w:numPr>
                <w:ilvl w:val="0"/>
                <w:numId w:val="10"/>
              </w:numPr>
              <w:spacing w:after="113"/>
              <w:jc w:val="both"/>
              <w:rPr>
                <w:rFonts w:ascii="Arial" w:hAnsi="Arial" w:cs="Arial"/>
                <w:sz w:val="20"/>
                <w:szCs w:val="20"/>
                <w:lang w:bidi="ar-SA"/>
              </w:rPr>
            </w:pPr>
            <w:r w:rsidRPr="00D17F97">
              <w:rPr>
                <w:rFonts w:ascii="Arial" w:hAnsi="Arial" w:cs="Arial"/>
                <w:sz w:val="20"/>
                <w:szCs w:val="20"/>
              </w:rPr>
              <w:t>D’un pousseur et d</w:t>
            </w:r>
            <w:r w:rsidRPr="00D17F97">
              <w:rPr>
                <w:rFonts w:ascii="Arial" w:hAnsi="Arial" w:cs="Arial"/>
                <w:sz w:val="20"/>
                <w:szCs w:val="20"/>
                <w:lang w:bidi="ar-SA"/>
              </w:rPr>
              <w:t>’une barge ;</w:t>
            </w:r>
          </w:p>
          <w:p w14:paraId="07D2D3D5" w14:textId="77777777" w:rsidR="00D17F97" w:rsidRPr="00D17F97" w:rsidRDefault="00D17F97" w:rsidP="00D17F97">
            <w:pPr>
              <w:pStyle w:val="Standard"/>
              <w:numPr>
                <w:ilvl w:val="0"/>
                <w:numId w:val="10"/>
              </w:numPr>
              <w:spacing w:after="113"/>
              <w:jc w:val="both"/>
              <w:rPr>
                <w:rFonts w:ascii="Arial" w:hAnsi="Arial" w:cs="Arial"/>
                <w:sz w:val="20"/>
                <w:szCs w:val="20"/>
                <w:lang w:bidi="ar-SA"/>
              </w:rPr>
            </w:pPr>
            <w:r w:rsidRPr="00D17F97">
              <w:rPr>
                <w:rFonts w:ascii="Arial" w:hAnsi="Arial" w:cs="Arial"/>
                <w:sz w:val="20"/>
                <w:szCs w:val="20"/>
                <w:lang w:bidi="ar-SA"/>
              </w:rPr>
              <w:t>D’engins si nécessaire sur la barge pour le chargement des matériaux ;</w:t>
            </w:r>
          </w:p>
          <w:p w14:paraId="3E155969" w14:textId="77777777" w:rsidR="00D17F97" w:rsidRPr="00D17F97" w:rsidRDefault="00D17F97" w:rsidP="00D17F97">
            <w:pPr>
              <w:pStyle w:val="Standard"/>
              <w:numPr>
                <w:ilvl w:val="0"/>
                <w:numId w:val="10"/>
              </w:numPr>
              <w:spacing w:after="113"/>
              <w:jc w:val="both"/>
              <w:rPr>
                <w:rFonts w:ascii="Arial" w:hAnsi="Arial" w:cs="Arial"/>
                <w:sz w:val="20"/>
                <w:szCs w:val="20"/>
                <w:lang w:bidi="ar-SA"/>
              </w:rPr>
            </w:pPr>
            <w:r w:rsidRPr="00D17F97">
              <w:rPr>
                <w:rFonts w:ascii="Arial" w:hAnsi="Arial" w:cs="Arial"/>
                <w:sz w:val="20"/>
                <w:szCs w:val="20"/>
                <w:lang w:bidi="ar-SA"/>
              </w:rPr>
              <w:t>La transmission en début de période de préparation au maître d'ouvrage, des titres de navigation, certificats d'immatriculation, attestations d'assurance en cours de validité…</w:t>
            </w:r>
          </w:p>
          <w:p w14:paraId="5413F27A" w14:textId="77777777" w:rsidR="00D17F97" w:rsidRPr="00D17F97" w:rsidRDefault="00D17F97" w:rsidP="00D17F97">
            <w:pPr>
              <w:pStyle w:val="Standard"/>
              <w:numPr>
                <w:ilvl w:val="0"/>
                <w:numId w:val="10"/>
              </w:numPr>
              <w:spacing w:after="113"/>
              <w:jc w:val="both"/>
              <w:rPr>
                <w:rFonts w:ascii="Arial" w:hAnsi="Arial" w:cs="Arial"/>
                <w:sz w:val="20"/>
                <w:szCs w:val="20"/>
                <w:lang w:bidi="ar-SA"/>
              </w:rPr>
            </w:pPr>
            <w:r w:rsidRPr="00D17F97">
              <w:rPr>
                <w:rFonts w:ascii="Arial" w:hAnsi="Arial" w:cs="Arial"/>
                <w:sz w:val="20"/>
                <w:szCs w:val="20"/>
                <w:lang w:bidi="ar-SA"/>
              </w:rPr>
              <w:t>L’amené du matériel sur le site ;</w:t>
            </w:r>
          </w:p>
          <w:p w14:paraId="1C4A0A4A" w14:textId="77777777" w:rsidR="00D17F97" w:rsidRPr="00D17F97" w:rsidRDefault="00D17F97" w:rsidP="00D17F97">
            <w:pPr>
              <w:pStyle w:val="Standard"/>
              <w:numPr>
                <w:ilvl w:val="0"/>
                <w:numId w:val="10"/>
              </w:numPr>
              <w:autoSpaceDE w:val="0"/>
              <w:spacing w:after="113"/>
              <w:jc w:val="both"/>
              <w:rPr>
                <w:rFonts w:ascii="Arial" w:eastAsia="Helvetica" w:hAnsi="Arial" w:cs="Arial"/>
                <w:sz w:val="20"/>
                <w:szCs w:val="20"/>
                <w:lang w:bidi="ar-SA"/>
              </w:rPr>
            </w:pPr>
            <w:r w:rsidRPr="00D17F97">
              <w:rPr>
                <w:rFonts w:ascii="Arial" w:eastAsia="Helvetica" w:hAnsi="Arial" w:cs="Arial"/>
                <w:sz w:val="20"/>
                <w:szCs w:val="20"/>
                <w:lang w:bidi="ar-SA"/>
              </w:rPr>
              <w:lastRenderedPageBreak/>
              <w:t>Les déplacements de l’atelier fluvial sur la zone des travaux pendant toute la durée des travaux ;</w:t>
            </w:r>
          </w:p>
          <w:p w14:paraId="5F7975CC" w14:textId="77777777" w:rsidR="00D17F97" w:rsidRPr="00D17F97" w:rsidRDefault="00D17F97" w:rsidP="00D17F97">
            <w:pPr>
              <w:pStyle w:val="Standard"/>
              <w:numPr>
                <w:ilvl w:val="0"/>
                <w:numId w:val="10"/>
              </w:numPr>
              <w:autoSpaceDE w:val="0"/>
              <w:spacing w:after="113"/>
              <w:jc w:val="both"/>
              <w:rPr>
                <w:rFonts w:ascii="Arial" w:eastAsia="Helvetica" w:hAnsi="Arial" w:cs="Arial"/>
                <w:sz w:val="20"/>
                <w:szCs w:val="20"/>
                <w:lang w:bidi="ar-SA"/>
              </w:rPr>
            </w:pPr>
            <w:r w:rsidRPr="00D17F97">
              <w:rPr>
                <w:rFonts w:ascii="Arial" w:eastAsia="Helvetica" w:hAnsi="Arial" w:cs="Arial"/>
                <w:sz w:val="20"/>
                <w:szCs w:val="20"/>
                <w:lang w:bidi="ar-SA"/>
              </w:rPr>
              <w:t>Les terrassements préparatoires sous eau éventuels liés à la mise en place de l’atelier ;</w:t>
            </w:r>
          </w:p>
          <w:p w14:paraId="51A906CC" w14:textId="77777777" w:rsidR="00D17F97" w:rsidRPr="00D17F97" w:rsidRDefault="00D17F97" w:rsidP="00D17F97">
            <w:pPr>
              <w:pStyle w:val="Standard"/>
              <w:numPr>
                <w:ilvl w:val="0"/>
                <w:numId w:val="10"/>
              </w:numPr>
              <w:spacing w:after="113"/>
              <w:jc w:val="both"/>
              <w:rPr>
                <w:rFonts w:ascii="Arial" w:hAnsi="Arial" w:cs="Arial"/>
                <w:sz w:val="20"/>
                <w:szCs w:val="20"/>
                <w:lang w:bidi="ar-SA"/>
              </w:rPr>
            </w:pPr>
            <w:r w:rsidRPr="00D17F97">
              <w:rPr>
                <w:rFonts w:ascii="Arial" w:hAnsi="Arial" w:cs="Arial"/>
                <w:sz w:val="20"/>
                <w:szCs w:val="20"/>
                <w:lang w:bidi="ar-SA"/>
              </w:rPr>
              <w:t>La mise à l’eau et la sortie de l’eau des caissons ;</w:t>
            </w:r>
          </w:p>
          <w:p w14:paraId="5C76AB55" w14:textId="77777777" w:rsidR="00D17F97" w:rsidRDefault="00D17F97" w:rsidP="00D17F97">
            <w:pPr>
              <w:pStyle w:val="Standard"/>
              <w:numPr>
                <w:ilvl w:val="0"/>
                <w:numId w:val="10"/>
              </w:numPr>
              <w:spacing w:after="113"/>
              <w:jc w:val="both"/>
              <w:rPr>
                <w:rFonts w:ascii="Arial" w:hAnsi="Arial" w:cs="Arial"/>
                <w:sz w:val="20"/>
                <w:szCs w:val="20"/>
              </w:rPr>
            </w:pPr>
            <w:r w:rsidRPr="00D17F97">
              <w:rPr>
                <w:rFonts w:ascii="Arial" w:hAnsi="Arial" w:cs="Arial"/>
                <w:sz w:val="20"/>
                <w:szCs w:val="20"/>
                <w:lang w:bidi="ar-SA"/>
              </w:rPr>
              <w:t>Le repliement du matériel après les travaux ;</w:t>
            </w:r>
          </w:p>
          <w:p w14:paraId="62D0FF26" w14:textId="39BA5F58" w:rsidR="00D17F97" w:rsidRPr="00D17F97" w:rsidRDefault="00D17F97" w:rsidP="00D17F97">
            <w:pPr>
              <w:pStyle w:val="Standard"/>
              <w:numPr>
                <w:ilvl w:val="0"/>
                <w:numId w:val="10"/>
              </w:numPr>
              <w:spacing w:after="113"/>
              <w:jc w:val="both"/>
              <w:rPr>
                <w:rFonts w:ascii="Arial" w:hAnsi="Arial" w:cs="Arial"/>
                <w:sz w:val="20"/>
                <w:szCs w:val="20"/>
              </w:rPr>
            </w:pPr>
            <w:r>
              <w:rPr>
                <w:rFonts w:ascii="Arial" w:hAnsi="Arial" w:cs="Arial"/>
                <w:sz w:val="20"/>
                <w:szCs w:val="20"/>
                <w:lang w:bidi="ar-SA"/>
              </w:rPr>
              <w:t>La dépose et repose des glissières de sécurité pour la mise à l’eau des matériels</w:t>
            </w:r>
          </w:p>
          <w:p w14:paraId="4F97B2F2" w14:textId="77777777" w:rsidR="00D17F97" w:rsidRPr="00D17F97" w:rsidRDefault="00D17F97" w:rsidP="00D17F97">
            <w:pPr>
              <w:pStyle w:val="Standard"/>
              <w:numPr>
                <w:ilvl w:val="0"/>
                <w:numId w:val="10"/>
              </w:numPr>
              <w:spacing w:after="113"/>
              <w:jc w:val="both"/>
              <w:rPr>
                <w:rFonts w:ascii="Arial" w:hAnsi="Arial" w:cs="Arial"/>
                <w:sz w:val="20"/>
                <w:szCs w:val="20"/>
              </w:rPr>
            </w:pPr>
            <w:r w:rsidRPr="00D17F97">
              <w:rPr>
                <w:rFonts w:ascii="Arial" w:hAnsi="Arial" w:cs="Arial"/>
                <w:sz w:val="20"/>
                <w:szCs w:val="20"/>
                <w:lang w:bidi="ar-SA"/>
              </w:rPr>
              <w:t>Toutes sujétions liées à l’amené et le repliement du matériel.</w:t>
            </w:r>
          </w:p>
          <w:p w14:paraId="09B8CA4E" w14:textId="77777777" w:rsidR="00D17F97" w:rsidRPr="00D17F97" w:rsidRDefault="00D17F97" w:rsidP="00D17F97">
            <w:pPr>
              <w:pStyle w:val="Standard"/>
              <w:tabs>
                <w:tab w:val="left" w:pos="417"/>
              </w:tabs>
              <w:spacing w:after="113"/>
              <w:ind w:left="57" w:right="57"/>
              <w:jc w:val="both"/>
              <w:rPr>
                <w:rFonts w:ascii="Arial" w:eastAsia="Times New Roman" w:hAnsi="Arial" w:cs="Arial"/>
                <w:sz w:val="20"/>
                <w:szCs w:val="20"/>
                <w:lang w:bidi="ar-SA"/>
              </w:rPr>
            </w:pPr>
            <w:r w:rsidRPr="00D17F97">
              <w:rPr>
                <w:rFonts w:ascii="Arial" w:eastAsia="Times New Roman" w:hAnsi="Arial" w:cs="Arial"/>
                <w:sz w:val="20"/>
                <w:szCs w:val="20"/>
                <w:lang w:bidi="ar-SA"/>
              </w:rPr>
              <w:t>Ce prix sera appliqué :</w:t>
            </w:r>
          </w:p>
          <w:p w14:paraId="1135C464" w14:textId="77777777" w:rsidR="00D17F97" w:rsidRPr="00D17F97" w:rsidRDefault="00D17F97" w:rsidP="00D17F97">
            <w:pPr>
              <w:pStyle w:val="Standard"/>
              <w:numPr>
                <w:ilvl w:val="0"/>
                <w:numId w:val="20"/>
              </w:numPr>
              <w:autoSpaceDE w:val="0"/>
              <w:spacing w:after="113"/>
              <w:ind w:right="57"/>
              <w:jc w:val="both"/>
              <w:rPr>
                <w:rFonts w:ascii="Arial" w:eastAsia="Arial" w:hAnsi="Arial" w:cs="Arial"/>
                <w:sz w:val="20"/>
                <w:szCs w:val="20"/>
              </w:rPr>
            </w:pPr>
            <w:r w:rsidRPr="00D17F97">
              <w:rPr>
                <w:rFonts w:ascii="Arial" w:eastAsia="Arial" w:hAnsi="Arial" w:cs="Arial"/>
                <w:sz w:val="20"/>
                <w:szCs w:val="20"/>
              </w:rPr>
              <w:t>70 % après l'amenée du matériel sur le chantier ;</w:t>
            </w:r>
          </w:p>
          <w:p w14:paraId="28BD08E7" w14:textId="56BBF0B1" w:rsidR="00D17F97" w:rsidRPr="00D17F97" w:rsidRDefault="00D17F97" w:rsidP="00D17F97">
            <w:pPr>
              <w:pStyle w:val="Standard"/>
              <w:numPr>
                <w:ilvl w:val="0"/>
                <w:numId w:val="20"/>
              </w:numPr>
              <w:spacing w:after="113"/>
              <w:jc w:val="both"/>
              <w:rPr>
                <w:rFonts w:ascii="Arial" w:hAnsi="Arial" w:cs="Arial"/>
                <w:b/>
                <w:bCs/>
                <w:sz w:val="20"/>
                <w:szCs w:val="20"/>
              </w:rPr>
            </w:pPr>
            <w:r w:rsidRPr="00D17F97">
              <w:rPr>
                <w:rFonts w:ascii="Arial" w:eastAsia="Arial" w:hAnsi="Arial" w:cs="Arial"/>
                <w:sz w:val="20"/>
                <w:szCs w:val="20"/>
              </w:rPr>
              <w:t>30 % au repliement du matériel.</w:t>
            </w:r>
          </w:p>
        </w:tc>
        <w:tc>
          <w:tcPr>
            <w:tcW w:w="1067" w:type="dxa"/>
            <w:tcBorders>
              <w:top w:val="single" w:sz="4" w:space="0" w:color="auto"/>
              <w:left w:val="single" w:sz="2" w:space="0" w:color="000000" w:themeColor="text1"/>
              <w:bottom w:val="single" w:sz="4" w:space="0" w:color="auto"/>
            </w:tcBorders>
          </w:tcPr>
          <w:p w14:paraId="770B563D" w14:textId="73A72AB5" w:rsidR="00D17F97" w:rsidRPr="006B5342" w:rsidRDefault="00D17F97" w:rsidP="00D17F97">
            <w:pPr>
              <w:widowControl w:val="0"/>
              <w:suppressAutoHyphens/>
              <w:autoSpaceDN w:val="0"/>
              <w:jc w:val="both"/>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lastRenderedPageBreak/>
              <w:t>Le Forfait</w:t>
            </w:r>
          </w:p>
        </w:tc>
        <w:tc>
          <w:tcPr>
            <w:tcW w:w="2328" w:type="dxa"/>
            <w:tcBorders>
              <w:top w:val="single" w:sz="4" w:space="0" w:color="auto"/>
              <w:left w:val="single" w:sz="2" w:space="0" w:color="000000" w:themeColor="text1"/>
              <w:bottom w:val="single" w:sz="4" w:space="0" w:color="auto"/>
              <w:right w:val="single" w:sz="2" w:space="0" w:color="000000" w:themeColor="text1"/>
            </w:tcBorders>
            <w:tcMar>
              <w:top w:w="55" w:type="dxa"/>
              <w:left w:w="55" w:type="dxa"/>
              <w:bottom w:w="55" w:type="dxa"/>
              <w:right w:w="55" w:type="dxa"/>
            </w:tcMar>
          </w:tcPr>
          <w:p w14:paraId="08F85794" w14:textId="77777777" w:rsidR="00D17F97" w:rsidRPr="00654261" w:rsidRDefault="00D17F97" w:rsidP="00D17F97">
            <w:pPr>
              <w:widowControl w:val="0"/>
              <w:suppressAutoHyphens/>
              <w:autoSpaceDN w:val="0"/>
              <w:jc w:val="both"/>
              <w:textAlignment w:val="baseline"/>
              <w:rPr>
                <w:rFonts w:eastAsia="Arial Unicode MS" w:cs="Arial"/>
                <w:kern w:val="3"/>
                <w:szCs w:val="20"/>
                <w:lang w:eastAsia="fr-FR" w:bidi="fr-FR"/>
                <w14:ligatures w14:val="none"/>
              </w:rPr>
            </w:pPr>
          </w:p>
        </w:tc>
      </w:tr>
      <w:tr w:rsidR="00D17F97" w:rsidRPr="006B5342" w14:paraId="32D359AB" w14:textId="77777777" w:rsidTr="1FB8F6C6">
        <w:tc>
          <w:tcPr>
            <w:tcW w:w="1135" w:type="dxa"/>
            <w:tcBorders>
              <w:top w:val="single" w:sz="4" w:space="0" w:color="auto"/>
              <w:left w:val="single" w:sz="2" w:space="0" w:color="000000" w:themeColor="text1"/>
              <w:bottom w:val="single" w:sz="2" w:space="0" w:color="000000" w:themeColor="text1"/>
            </w:tcBorders>
            <w:tcMar>
              <w:top w:w="55" w:type="dxa"/>
              <w:left w:w="55" w:type="dxa"/>
              <w:bottom w:w="55" w:type="dxa"/>
              <w:right w:w="55" w:type="dxa"/>
            </w:tcMar>
          </w:tcPr>
          <w:p w14:paraId="05608819" w14:textId="01549BE5" w:rsidR="00D17F97" w:rsidRDefault="00D17F97" w:rsidP="00D17F97">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100.</w:t>
            </w:r>
            <w:r w:rsidR="009060E0">
              <w:rPr>
                <w:rFonts w:eastAsia="Arial Unicode MS" w:cs="Arial"/>
                <w:b/>
                <w:bCs/>
                <w:kern w:val="3"/>
                <w:szCs w:val="20"/>
                <w:lang w:eastAsia="fr-FR" w:bidi="fr-FR"/>
                <w14:ligatures w14:val="none"/>
              </w:rPr>
              <w:t>8</w:t>
            </w:r>
          </w:p>
        </w:tc>
        <w:tc>
          <w:tcPr>
            <w:tcW w:w="6529" w:type="dxa"/>
            <w:tcBorders>
              <w:top w:val="single" w:sz="4" w:space="0" w:color="auto"/>
              <w:left w:val="single" w:sz="2" w:space="0" w:color="000000" w:themeColor="text1"/>
              <w:bottom w:val="single" w:sz="2" w:space="0" w:color="000000" w:themeColor="text1"/>
            </w:tcBorders>
            <w:tcMar>
              <w:top w:w="55" w:type="dxa"/>
              <w:left w:w="55" w:type="dxa"/>
              <w:bottom w:w="55" w:type="dxa"/>
              <w:right w:w="55" w:type="dxa"/>
            </w:tcMar>
          </w:tcPr>
          <w:p w14:paraId="609896E1" w14:textId="77777777" w:rsidR="00D17F97" w:rsidRPr="00D64458" w:rsidRDefault="00D17F97" w:rsidP="00D17F97">
            <w:pPr>
              <w:pStyle w:val="Standard"/>
              <w:spacing w:after="113"/>
              <w:jc w:val="both"/>
              <w:rPr>
                <w:rFonts w:ascii="Arial" w:hAnsi="Arial" w:cs="Arial"/>
                <w:sz w:val="20"/>
                <w:szCs w:val="20"/>
              </w:rPr>
            </w:pPr>
            <w:r w:rsidRPr="00D64458">
              <w:rPr>
                <w:rFonts w:ascii="Arial" w:hAnsi="Arial" w:cs="Arial"/>
                <w:b/>
                <w:bCs/>
                <w:sz w:val="20"/>
                <w:szCs w:val="20"/>
              </w:rPr>
              <w:t>Panneau d'information</w:t>
            </w:r>
          </w:p>
          <w:p w14:paraId="58E10FF3" w14:textId="782070F3" w:rsidR="00D17F97" w:rsidRPr="00D64458" w:rsidRDefault="00D17F97" w:rsidP="00D17F97">
            <w:pPr>
              <w:pStyle w:val="Standard"/>
              <w:spacing w:after="113"/>
              <w:ind w:left="57" w:right="57"/>
              <w:jc w:val="both"/>
              <w:rPr>
                <w:rFonts w:ascii="Arial" w:hAnsi="Arial" w:cs="Arial"/>
                <w:sz w:val="20"/>
                <w:szCs w:val="20"/>
              </w:rPr>
            </w:pPr>
            <w:r w:rsidRPr="00D64458">
              <w:rPr>
                <w:rFonts w:ascii="Arial" w:eastAsia="Arial" w:hAnsi="Arial" w:cs="Arial"/>
                <w:sz w:val="20"/>
                <w:szCs w:val="20"/>
              </w:rPr>
              <w:t xml:space="preserve">Ce prix rémunère à l’unité, la fourniture, la pose dès l'origine du chantier, la dépose, l'évacuation et la remise en état des lieux à la fin des travaux, d'un panneau d'information </w:t>
            </w:r>
            <w:r w:rsidRPr="00D64458">
              <w:rPr>
                <w:rFonts w:ascii="Arial" w:eastAsia="Times New Roman" w:hAnsi="Arial" w:cs="Arial"/>
                <w:sz w:val="20"/>
                <w:szCs w:val="20"/>
                <w:lang w:bidi="ar-SA"/>
              </w:rPr>
              <w:t xml:space="preserve">tel qu'il est défini </w:t>
            </w:r>
            <w:r>
              <w:rPr>
                <w:rFonts w:ascii="Arial" w:eastAsia="Times New Roman" w:hAnsi="Arial" w:cs="Arial"/>
                <w:sz w:val="20"/>
                <w:szCs w:val="20"/>
                <w:lang w:bidi="ar-SA"/>
              </w:rPr>
              <w:t xml:space="preserve">au </w:t>
            </w:r>
            <w:proofErr w:type="spellStart"/>
            <w:r>
              <w:rPr>
                <w:rFonts w:ascii="Arial" w:eastAsia="Times New Roman" w:hAnsi="Arial" w:cs="Arial"/>
                <w:sz w:val="20"/>
                <w:szCs w:val="20"/>
                <w:lang w:bidi="ar-SA"/>
              </w:rPr>
              <w:t>CCTC</w:t>
            </w:r>
            <w:proofErr w:type="spellEnd"/>
            <w:r>
              <w:rPr>
                <w:rFonts w:ascii="Arial" w:eastAsia="Times New Roman" w:hAnsi="Arial" w:cs="Arial"/>
                <w:sz w:val="20"/>
                <w:szCs w:val="20"/>
                <w:lang w:bidi="ar-SA"/>
              </w:rPr>
              <w:t xml:space="preserve"> </w:t>
            </w:r>
            <w:r w:rsidRPr="00D64458">
              <w:rPr>
                <w:rFonts w:ascii="Arial" w:eastAsia="Times New Roman" w:hAnsi="Arial" w:cs="Arial"/>
                <w:sz w:val="20"/>
                <w:szCs w:val="20"/>
                <w:lang w:bidi="ar-SA"/>
              </w:rPr>
              <w:t>et conformément à la charte graphique de VNF</w:t>
            </w:r>
            <w:r w:rsidRPr="00D64458">
              <w:rPr>
                <w:rFonts w:ascii="Arial" w:eastAsia="Arial" w:hAnsi="Arial" w:cs="Arial"/>
                <w:sz w:val="20"/>
                <w:szCs w:val="20"/>
              </w:rPr>
              <w:t>.</w:t>
            </w:r>
          </w:p>
          <w:p w14:paraId="4D2DD1CA" w14:textId="77777777" w:rsidR="00D17F97" w:rsidRPr="00D64458" w:rsidRDefault="00D17F97" w:rsidP="00D17F97">
            <w:pPr>
              <w:pStyle w:val="Standard"/>
              <w:autoSpaceDE w:val="0"/>
              <w:spacing w:after="113"/>
              <w:ind w:left="57" w:right="57"/>
              <w:jc w:val="both"/>
              <w:rPr>
                <w:rFonts w:ascii="Arial" w:eastAsia="Helvetica" w:hAnsi="Arial" w:cs="Arial"/>
                <w:sz w:val="20"/>
                <w:szCs w:val="20"/>
              </w:rPr>
            </w:pPr>
            <w:r w:rsidRPr="00D64458">
              <w:rPr>
                <w:rFonts w:ascii="Arial" w:eastAsia="Helvetica" w:hAnsi="Arial" w:cs="Arial"/>
                <w:sz w:val="20"/>
                <w:szCs w:val="20"/>
              </w:rPr>
              <w:t>Ce prix comprend :</w:t>
            </w:r>
          </w:p>
          <w:p w14:paraId="71D61D87" w14:textId="77777777" w:rsidR="00D17F97" w:rsidRPr="00D64458" w:rsidRDefault="00D17F97" w:rsidP="00D17F97">
            <w:pPr>
              <w:pStyle w:val="Standard"/>
              <w:numPr>
                <w:ilvl w:val="0"/>
                <w:numId w:val="9"/>
              </w:numPr>
              <w:spacing w:after="113"/>
              <w:jc w:val="both"/>
              <w:rPr>
                <w:rFonts w:ascii="Arial" w:hAnsi="Arial" w:cs="Arial"/>
                <w:sz w:val="20"/>
                <w:szCs w:val="20"/>
              </w:rPr>
            </w:pPr>
            <w:r w:rsidRPr="00D64458">
              <w:rPr>
                <w:rFonts w:ascii="Arial" w:hAnsi="Arial" w:cs="Arial"/>
                <w:sz w:val="20"/>
                <w:szCs w:val="20"/>
              </w:rPr>
              <w:t>La préparation et la fourniture de la maquette du panneau avant son édition, soumise à la validation du maître d'ouvrage dès le début de la phase préparation sur support dématérialisé et exploitable ;</w:t>
            </w:r>
          </w:p>
          <w:p w14:paraId="3E37BA81" w14:textId="77777777" w:rsidR="00D17F97" w:rsidRPr="00D64458" w:rsidRDefault="00D17F97" w:rsidP="00D17F97">
            <w:pPr>
              <w:pStyle w:val="Standard"/>
              <w:numPr>
                <w:ilvl w:val="0"/>
                <w:numId w:val="9"/>
              </w:numPr>
              <w:spacing w:after="113"/>
              <w:jc w:val="both"/>
              <w:rPr>
                <w:rFonts w:ascii="Arial" w:hAnsi="Arial" w:cs="Arial"/>
                <w:sz w:val="20"/>
                <w:szCs w:val="20"/>
              </w:rPr>
            </w:pPr>
            <w:r w:rsidRPr="00D64458">
              <w:rPr>
                <w:rFonts w:ascii="Arial" w:hAnsi="Arial" w:cs="Arial"/>
                <w:sz w:val="20"/>
                <w:szCs w:val="20"/>
              </w:rPr>
              <w:t>La fourniture des plans de localisation du ou des panneaux ;</w:t>
            </w:r>
          </w:p>
          <w:p w14:paraId="7AFAC771" w14:textId="77777777" w:rsidR="00D17F97" w:rsidRPr="00D64458" w:rsidRDefault="00D17F97" w:rsidP="00D17F97">
            <w:pPr>
              <w:pStyle w:val="Standard"/>
              <w:numPr>
                <w:ilvl w:val="0"/>
                <w:numId w:val="9"/>
              </w:numPr>
              <w:spacing w:after="113"/>
              <w:jc w:val="both"/>
              <w:rPr>
                <w:rFonts w:ascii="Arial" w:hAnsi="Arial" w:cs="Arial"/>
                <w:sz w:val="20"/>
                <w:szCs w:val="20"/>
              </w:rPr>
            </w:pPr>
            <w:r w:rsidRPr="00D64458">
              <w:rPr>
                <w:rFonts w:ascii="Arial" w:hAnsi="Arial" w:cs="Arial"/>
                <w:sz w:val="20"/>
                <w:szCs w:val="20"/>
              </w:rPr>
              <w:t>Les démarches à entreprendre pour obtenir les autorisations nécessaires à son implantation avant le début des travaux en période préparatoire ;</w:t>
            </w:r>
          </w:p>
          <w:p w14:paraId="01C23F6D" w14:textId="77777777" w:rsidR="00D17F97" w:rsidRPr="00D64458" w:rsidRDefault="00D17F97" w:rsidP="00D17F97">
            <w:pPr>
              <w:pStyle w:val="Standard"/>
              <w:numPr>
                <w:ilvl w:val="0"/>
                <w:numId w:val="9"/>
              </w:numPr>
              <w:spacing w:after="113"/>
              <w:jc w:val="both"/>
              <w:rPr>
                <w:rFonts w:ascii="Arial" w:hAnsi="Arial" w:cs="Arial"/>
                <w:sz w:val="20"/>
                <w:szCs w:val="20"/>
              </w:rPr>
            </w:pPr>
            <w:r w:rsidRPr="00D64458">
              <w:rPr>
                <w:rFonts w:ascii="Arial" w:eastAsia="Arial" w:hAnsi="Arial" w:cs="Arial"/>
                <w:sz w:val="20"/>
                <w:szCs w:val="20"/>
              </w:rPr>
              <w:t>L</w:t>
            </w:r>
            <w:r w:rsidRPr="00D64458">
              <w:rPr>
                <w:rFonts w:ascii="Arial" w:hAnsi="Arial" w:cs="Arial"/>
                <w:sz w:val="20"/>
                <w:szCs w:val="20"/>
              </w:rPr>
              <w:t>a fourniture de matériaux, matériels et main d’œuvre nécessaire au bon déroulement de la prestation : caissons en béton (lest suffisant) ou ancrage en berge à la tarière (avec scellement béton</w:t>
            </w:r>
            <w:proofErr w:type="gramStart"/>
            <w:r w:rsidRPr="00D64458">
              <w:rPr>
                <w:rFonts w:ascii="Arial" w:hAnsi="Arial" w:cs="Arial"/>
                <w:sz w:val="20"/>
                <w:szCs w:val="20"/>
              </w:rPr>
              <w:t>),etc</w:t>
            </w:r>
            <w:proofErr w:type="gramEnd"/>
            <w:r w:rsidRPr="00D64458">
              <w:rPr>
                <w:rFonts w:ascii="Arial" w:hAnsi="Arial" w:cs="Arial"/>
                <w:sz w:val="20"/>
                <w:szCs w:val="20"/>
              </w:rPr>
              <w:t>…</w:t>
            </w:r>
          </w:p>
          <w:p w14:paraId="1407F85D" w14:textId="77777777" w:rsidR="00D17F97" w:rsidRPr="00D64458" w:rsidRDefault="00D17F97" w:rsidP="00D17F97">
            <w:pPr>
              <w:pStyle w:val="Standard"/>
              <w:spacing w:after="113"/>
              <w:ind w:left="720"/>
              <w:jc w:val="both"/>
              <w:rPr>
                <w:rFonts w:ascii="Arial" w:hAnsi="Arial" w:cs="Arial"/>
                <w:sz w:val="20"/>
                <w:szCs w:val="20"/>
              </w:rPr>
            </w:pPr>
            <w:r w:rsidRPr="00D64458">
              <w:rPr>
                <w:rFonts w:ascii="Arial" w:hAnsi="Arial" w:cs="Arial"/>
                <w:sz w:val="20"/>
                <w:szCs w:val="20"/>
                <w:u w:val="single"/>
              </w:rPr>
              <w:t xml:space="preserve">Pour rappel : </w:t>
            </w:r>
            <w:r w:rsidRPr="00D64458">
              <w:rPr>
                <w:rFonts w:ascii="Arial" w:hAnsi="Arial" w:cs="Arial"/>
                <w:i/>
                <w:iCs/>
                <w:sz w:val="20"/>
                <w:szCs w:val="20"/>
              </w:rPr>
              <w:t>La fixation du panneau sur des arbres ou des clôtures est strictement interdite.</w:t>
            </w:r>
          </w:p>
          <w:p w14:paraId="10CFD15F" w14:textId="77777777" w:rsidR="00D17F97" w:rsidRPr="00D64458" w:rsidRDefault="00D17F97" w:rsidP="00D17F97">
            <w:pPr>
              <w:pStyle w:val="Standard"/>
              <w:numPr>
                <w:ilvl w:val="0"/>
                <w:numId w:val="9"/>
              </w:numPr>
              <w:spacing w:after="113"/>
              <w:jc w:val="both"/>
              <w:rPr>
                <w:rFonts w:ascii="Arial" w:hAnsi="Arial" w:cs="Arial"/>
                <w:sz w:val="20"/>
                <w:szCs w:val="20"/>
              </w:rPr>
            </w:pPr>
            <w:r w:rsidRPr="00D64458">
              <w:rPr>
                <w:rFonts w:ascii="Arial" w:hAnsi="Arial" w:cs="Arial"/>
                <w:sz w:val="20"/>
                <w:szCs w:val="20"/>
              </w:rPr>
              <w:t>L'entretien et le maintien en état sur site, pendant toute la durée du chantier jusqu'aux opérations de réception ;</w:t>
            </w:r>
          </w:p>
          <w:p w14:paraId="0F9FDBDE" w14:textId="77777777" w:rsidR="00D17F97" w:rsidRPr="00D64458" w:rsidRDefault="00D17F97" w:rsidP="00D17F97">
            <w:pPr>
              <w:pStyle w:val="Standard"/>
              <w:numPr>
                <w:ilvl w:val="0"/>
                <w:numId w:val="9"/>
              </w:numPr>
              <w:spacing w:after="113"/>
              <w:jc w:val="both"/>
              <w:rPr>
                <w:rFonts w:ascii="Arial" w:hAnsi="Arial" w:cs="Arial"/>
                <w:sz w:val="20"/>
                <w:szCs w:val="20"/>
              </w:rPr>
            </w:pPr>
            <w:r w:rsidRPr="00D64458">
              <w:rPr>
                <w:rFonts w:ascii="Arial" w:hAnsi="Arial" w:cs="Arial"/>
                <w:sz w:val="20"/>
                <w:szCs w:val="20"/>
              </w:rPr>
              <w:t>Y compris la pose, même aux endroits accessibles uniquement depuis la voie d'eau.</w:t>
            </w:r>
          </w:p>
          <w:p w14:paraId="02C28987" w14:textId="77777777" w:rsidR="00D17F97" w:rsidRPr="00D64458" w:rsidRDefault="00D17F97" w:rsidP="00D17F97">
            <w:pPr>
              <w:pStyle w:val="Standard"/>
              <w:spacing w:after="113"/>
              <w:ind w:left="57" w:right="57"/>
              <w:jc w:val="both"/>
              <w:rPr>
                <w:rFonts w:ascii="Arial" w:eastAsia="Arial" w:hAnsi="Arial" w:cs="Arial"/>
                <w:sz w:val="20"/>
                <w:szCs w:val="20"/>
              </w:rPr>
            </w:pPr>
            <w:r w:rsidRPr="00D64458">
              <w:rPr>
                <w:rFonts w:ascii="Arial" w:eastAsia="Arial" w:hAnsi="Arial" w:cs="Arial"/>
                <w:sz w:val="20"/>
                <w:szCs w:val="20"/>
              </w:rPr>
              <w:t>Le règlement se fera à raison de :</w:t>
            </w:r>
          </w:p>
          <w:p w14:paraId="7C22A428" w14:textId="77777777" w:rsidR="00D17F97" w:rsidRPr="00D64458" w:rsidRDefault="00D17F97" w:rsidP="00D17F97">
            <w:pPr>
              <w:pStyle w:val="Standard"/>
              <w:numPr>
                <w:ilvl w:val="0"/>
                <w:numId w:val="19"/>
              </w:numPr>
              <w:autoSpaceDE w:val="0"/>
              <w:spacing w:after="113"/>
              <w:ind w:right="57"/>
              <w:jc w:val="both"/>
              <w:rPr>
                <w:rFonts w:ascii="Arial" w:eastAsia="Arial" w:hAnsi="Arial" w:cs="Arial"/>
                <w:sz w:val="20"/>
                <w:szCs w:val="20"/>
              </w:rPr>
            </w:pPr>
            <w:r w:rsidRPr="00D64458">
              <w:rPr>
                <w:rFonts w:ascii="Arial" w:eastAsia="Arial" w:hAnsi="Arial" w:cs="Arial"/>
                <w:sz w:val="20"/>
                <w:szCs w:val="20"/>
              </w:rPr>
              <w:t>70 % après constatation de la mise en place du panneau d'information ;</w:t>
            </w:r>
          </w:p>
          <w:p w14:paraId="6351ECC3" w14:textId="58008180" w:rsidR="00D17F97" w:rsidRPr="00D64458" w:rsidRDefault="00D17F97" w:rsidP="00D17F97">
            <w:pPr>
              <w:pStyle w:val="Standard"/>
              <w:numPr>
                <w:ilvl w:val="0"/>
                <w:numId w:val="19"/>
              </w:numPr>
              <w:spacing w:after="113"/>
              <w:jc w:val="both"/>
              <w:rPr>
                <w:rFonts w:ascii="Arial" w:hAnsi="Arial" w:cs="Arial"/>
                <w:b/>
                <w:bCs/>
                <w:sz w:val="20"/>
                <w:szCs w:val="20"/>
              </w:rPr>
            </w:pPr>
            <w:r w:rsidRPr="00D64458">
              <w:rPr>
                <w:rFonts w:ascii="Arial" w:eastAsia="Arial" w:hAnsi="Arial" w:cs="Arial"/>
                <w:sz w:val="20"/>
                <w:szCs w:val="20"/>
              </w:rPr>
              <w:t>30 % après enlèvement du panneau et la parfaite remise en état des lieux.</w:t>
            </w:r>
          </w:p>
        </w:tc>
        <w:tc>
          <w:tcPr>
            <w:tcW w:w="1067" w:type="dxa"/>
            <w:tcBorders>
              <w:top w:val="single" w:sz="4" w:space="0" w:color="auto"/>
              <w:left w:val="single" w:sz="2" w:space="0" w:color="000000" w:themeColor="text1"/>
              <w:bottom w:val="single" w:sz="2" w:space="0" w:color="000000" w:themeColor="text1"/>
            </w:tcBorders>
          </w:tcPr>
          <w:p w14:paraId="58F4F232" w14:textId="1DA0D39B" w:rsidR="00D17F97" w:rsidRPr="006B5342" w:rsidRDefault="00D17F97" w:rsidP="1FB8F6C6">
            <w:pPr>
              <w:widowControl w:val="0"/>
              <w:suppressAutoHyphens/>
              <w:autoSpaceDN w:val="0"/>
              <w:jc w:val="both"/>
              <w:textAlignment w:val="baseline"/>
              <w:rPr>
                <w:rFonts w:eastAsia="Arial Unicode MS" w:cs="Arial"/>
                <w:kern w:val="3"/>
                <w:lang w:eastAsia="fr-FR" w:bidi="fr-FR"/>
                <w14:ligatures w14:val="none"/>
              </w:rPr>
            </w:pPr>
            <w:r w:rsidRPr="1FB8F6C6">
              <w:rPr>
                <w:rFonts w:eastAsia="Arial Unicode MS" w:cs="Arial"/>
                <w:kern w:val="3"/>
                <w:lang w:eastAsia="fr-FR" w:bidi="fr-FR"/>
                <w14:ligatures w14:val="none"/>
              </w:rPr>
              <w:t>L</w:t>
            </w:r>
            <w:r w:rsidR="33491121" w:rsidRPr="1FB8F6C6">
              <w:rPr>
                <w:rFonts w:eastAsia="Arial Unicode MS" w:cs="Arial"/>
                <w:kern w:val="3"/>
                <w:lang w:eastAsia="fr-FR" w:bidi="fr-FR"/>
                <w14:ligatures w14:val="none"/>
              </w:rPr>
              <w:t>'unité</w:t>
            </w:r>
          </w:p>
        </w:tc>
        <w:tc>
          <w:tcPr>
            <w:tcW w:w="2328" w:type="dxa"/>
            <w:tcBorders>
              <w:top w:val="single" w:sz="4" w:space="0" w:color="auto"/>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tcPr>
          <w:p w14:paraId="47FC3D95" w14:textId="77777777" w:rsidR="00D17F97" w:rsidRPr="00654261" w:rsidRDefault="00D17F97" w:rsidP="00D17F97">
            <w:pPr>
              <w:widowControl w:val="0"/>
              <w:suppressAutoHyphens/>
              <w:autoSpaceDN w:val="0"/>
              <w:jc w:val="both"/>
              <w:textAlignment w:val="baseline"/>
              <w:rPr>
                <w:rFonts w:eastAsia="Arial Unicode MS" w:cs="Arial"/>
                <w:kern w:val="3"/>
                <w:szCs w:val="20"/>
                <w:lang w:eastAsia="fr-FR" w:bidi="fr-FR"/>
                <w14:ligatures w14:val="none"/>
              </w:rPr>
            </w:pPr>
          </w:p>
        </w:tc>
      </w:tr>
      <w:tr w:rsidR="1FB8F6C6" w14:paraId="71510559" w14:textId="77777777" w:rsidTr="1FB8F6C6">
        <w:trPr>
          <w:trHeight w:val="300"/>
        </w:trPr>
        <w:tc>
          <w:tcPr>
            <w:tcW w:w="1135" w:type="dxa"/>
            <w:tcBorders>
              <w:top w:val="single" w:sz="4" w:space="0" w:color="auto"/>
              <w:left w:val="single" w:sz="2" w:space="0" w:color="000000" w:themeColor="text1"/>
              <w:bottom w:val="single" w:sz="2" w:space="0" w:color="000000" w:themeColor="text1"/>
            </w:tcBorders>
            <w:tcMar>
              <w:top w:w="55" w:type="dxa"/>
              <w:left w:w="55" w:type="dxa"/>
              <w:bottom w:w="55" w:type="dxa"/>
              <w:right w:w="55" w:type="dxa"/>
            </w:tcMar>
          </w:tcPr>
          <w:p w14:paraId="0E0CB1C5" w14:textId="79385F6B" w:rsidR="33491121" w:rsidRDefault="33491121" w:rsidP="1FB8F6C6">
            <w:pPr>
              <w:rPr>
                <w:rFonts w:eastAsia="Arial Unicode MS" w:cs="Arial"/>
                <w:b/>
                <w:bCs/>
                <w:lang w:eastAsia="fr-FR" w:bidi="fr-FR"/>
              </w:rPr>
            </w:pPr>
            <w:r w:rsidRPr="1FB8F6C6">
              <w:rPr>
                <w:rFonts w:eastAsia="Arial Unicode MS" w:cs="Arial"/>
                <w:b/>
                <w:bCs/>
                <w:lang w:eastAsia="fr-FR" w:bidi="fr-FR"/>
              </w:rPr>
              <w:t xml:space="preserve">100.9 </w:t>
            </w:r>
          </w:p>
        </w:tc>
        <w:tc>
          <w:tcPr>
            <w:tcW w:w="6529" w:type="dxa"/>
            <w:tcBorders>
              <w:top w:val="single" w:sz="4" w:space="0" w:color="auto"/>
              <w:left w:val="single" w:sz="2" w:space="0" w:color="000000" w:themeColor="text1"/>
              <w:bottom w:val="single" w:sz="2" w:space="0" w:color="000000" w:themeColor="text1"/>
            </w:tcBorders>
            <w:tcMar>
              <w:top w:w="55" w:type="dxa"/>
              <w:left w:w="55" w:type="dxa"/>
              <w:bottom w:w="55" w:type="dxa"/>
              <w:right w:w="55" w:type="dxa"/>
            </w:tcMar>
          </w:tcPr>
          <w:p w14:paraId="43F6EE7F" w14:textId="65BD21AB" w:rsidR="33491121" w:rsidRDefault="33491121" w:rsidP="1FB8F6C6">
            <w:pPr>
              <w:pStyle w:val="Standard"/>
              <w:spacing w:after="113"/>
              <w:jc w:val="both"/>
              <w:rPr>
                <w:rFonts w:ascii="Arial" w:eastAsia="Arial" w:hAnsi="Arial" w:cs="Arial"/>
                <w:color w:val="000000" w:themeColor="text1"/>
                <w:sz w:val="20"/>
                <w:szCs w:val="20"/>
              </w:rPr>
            </w:pPr>
            <w:r w:rsidRPr="1FB8F6C6">
              <w:rPr>
                <w:rFonts w:ascii="Arial" w:eastAsia="Arial" w:hAnsi="Arial" w:cs="Arial"/>
                <w:b/>
                <w:bCs/>
                <w:color w:val="000000" w:themeColor="text1"/>
                <w:sz w:val="20"/>
                <w:szCs w:val="20"/>
              </w:rPr>
              <w:t>Panneau commémoratif</w:t>
            </w:r>
          </w:p>
          <w:p w14:paraId="484111E5" w14:textId="10FCACEE" w:rsidR="33491121" w:rsidRDefault="33491121" w:rsidP="1FB8F6C6">
            <w:pPr>
              <w:pStyle w:val="Standard"/>
              <w:spacing w:after="113"/>
              <w:ind w:left="57" w:right="57"/>
              <w:jc w:val="both"/>
              <w:rPr>
                <w:rFonts w:ascii="Arial" w:eastAsia="Arial" w:hAnsi="Arial" w:cs="Arial"/>
                <w:color w:val="000000" w:themeColor="text1"/>
                <w:sz w:val="20"/>
                <w:szCs w:val="20"/>
              </w:rPr>
            </w:pPr>
            <w:r w:rsidRPr="1FB8F6C6">
              <w:rPr>
                <w:rFonts w:ascii="Arial" w:eastAsia="Arial" w:hAnsi="Arial" w:cs="Arial"/>
                <w:color w:val="000000" w:themeColor="text1"/>
                <w:sz w:val="20"/>
                <w:szCs w:val="20"/>
              </w:rPr>
              <w:t xml:space="preserve">Ce prix rémunère à l’unité, la fourniture, la pose en cours d'exécution du chantier d’un panneau commémoratif tel qu'il est défini au </w:t>
            </w:r>
            <w:proofErr w:type="spellStart"/>
            <w:r w:rsidRPr="1FB8F6C6">
              <w:rPr>
                <w:rFonts w:ascii="Arial" w:eastAsia="Arial" w:hAnsi="Arial" w:cs="Arial"/>
                <w:color w:val="000000" w:themeColor="text1"/>
                <w:sz w:val="20"/>
                <w:szCs w:val="20"/>
              </w:rPr>
              <w:t>CCTC</w:t>
            </w:r>
            <w:proofErr w:type="spellEnd"/>
            <w:r w:rsidRPr="1FB8F6C6">
              <w:rPr>
                <w:rFonts w:ascii="Arial" w:eastAsia="Arial" w:hAnsi="Arial" w:cs="Arial"/>
                <w:color w:val="000000" w:themeColor="text1"/>
                <w:sz w:val="20"/>
                <w:szCs w:val="20"/>
              </w:rPr>
              <w:t xml:space="preserve"> et conformément à la charte graphique de VNF.</w:t>
            </w:r>
          </w:p>
          <w:p w14:paraId="77254E75" w14:textId="7C2DD354" w:rsidR="33491121" w:rsidRDefault="33491121" w:rsidP="1FB8F6C6">
            <w:pPr>
              <w:pStyle w:val="Standard"/>
              <w:spacing w:after="113"/>
              <w:ind w:left="57" w:right="57"/>
              <w:jc w:val="both"/>
              <w:rPr>
                <w:rFonts w:ascii="Arial" w:eastAsia="Arial" w:hAnsi="Arial" w:cs="Arial"/>
                <w:color w:val="000000" w:themeColor="text1"/>
                <w:sz w:val="20"/>
                <w:szCs w:val="20"/>
              </w:rPr>
            </w:pPr>
            <w:r w:rsidRPr="1FB8F6C6">
              <w:rPr>
                <w:rFonts w:ascii="Arial" w:eastAsia="Arial" w:hAnsi="Arial" w:cs="Arial"/>
                <w:color w:val="000000" w:themeColor="text1"/>
                <w:sz w:val="20"/>
                <w:szCs w:val="20"/>
              </w:rPr>
              <w:t>Ce prix comprend :</w:t>
            </w:r>
          </w:p>
          <w:p w14:paraId="48296A99" w14:textId="3A86C6A4" w:rsidR="33491121" w:rsidRDefault="33491121" w:rsidP="1FB8F6C6">
            <w:pPr>
              <w:pStyle w:val="Standard"/>
              <w:numPr>
                <w:ilvl w:val="0"/>
                <w:numId w:val="1"/>
              </w:numPr>
              <w:spacing w:after="113"/>
              <w:jc w:val="both"/>
              <w:rPr>
                <w:rFonts w:ascii="Arial" w:eastAsia="Arial" w:hAnsi="Arial" w:cs="Arial"/>
                <w:color w:val="000000" w:themeColor="text1"/>
                <w:sz w:val="20"/>
                <w:szCs w:val="20"/>
              </w:rPr>
            </w:pPr>
            <w:r w:rsidRPr="1FB8F6C6">
              <w:rPr>
                <w:rFonts w:ascii="Arial" w:eastAsia="Arial" w:hAnsi="Arial" w:cs="Arial"/>
                <w:color w:val="000000" w:themeColor="text1"/>
                <w:sz w:val="20"/>
                <w:szCs w:val="20"/>
              </w:rPr>
              <w:lastRenderedPageBreak/>
              <w:t>La préparation et la fourniture de la maquette du panneau avant son édition, soumise à la validation du maître d'ouvrage dès le début de la phase préparation sur support dématérialisé et exploitable ;</w:t>
            </w:r>
          </w:p>
          <w:p w14:paraId="5FBBE878" w14:textId="5CC56576" w:rsidR="33491121" w:rsidRDefault="33491121" w:rsidP="1FB8F6C6">
            <w:pPr>
              <w:pStyle w:val="Standard"/>
              <w:numPr>
                <w:ilvl w:val="0"/>
                <w:numId w:val="1"/>
              </w:numPr>
              <w:spacing w:after="113"/>
              <w:jc w:val="both"/>
              <w:rPr>
                <w:rFonts w:ascii="Arial" w:eastAsia="Arial" w:hAnsi="Arial" w:cs="Arial"/>
                <w:color w:val="000000" w:themeColor="text1"/>
                <w:sz w:val="20"/>
                <w:szCs w:val="20"/>
              </w:rPr>
            </w:pPr>
            <w:r w:rsidRPr="1FB8F6C6">
              <w:rPr>
                <w:rFonts w:ascii="Arial" w:eastAsia="Arial" w:hAnsi="Arial" w:cs="Arial"/>
                <w:color w:val="000000" w:themeColor="text1"/>
                <w:sz w:val="20"/>
                <w:szCs w:val="20"/>
              </w:rPr>
              <w:t>La fourniture des plans de localisation du panneau ;</w:t>
            </w:r>
          </w:p>
          <w:p w14:paraId="34A386AD" w14:textId="24FD0D30" w:rsidR="33491121" w:rsidRDefault="33491121" w:rsidP="1FB8F6C6">
            <w:pPr>
              <w:pStyle w:val="Standard"/>
              <w:numPr>
                <w:ilvl w:val="0"/>
                <w:numId w:val="1"/>
              </w:numPr>
              <w:spacing w:after="113"/>
              <w:jc w:val="both"/>
              <w:rPr>
                <w:rFonts w:ascii="Arial" w:eastAsia="Arial" w:hAnsi="Arial" w:cs="Arial"/>
                <w:color w:val="000000" w:themeColor="text1"/>
                <w:sz w:val="20"/>
                <w:szCs w:val="20"/>
              </w:rPr>
            </w:pPr>
            <w:r w:rsidRPr="1FB8F6C6">
              <w:rPr>
                <w:rFonts w:ascii="Arial" w:eastAsia="Arial" w:hAnsi="Arial" w:cs="Arial"/>
                <w:color w:val="000000" w:themeColor="text1"/>
                <w:sz w:val="20"/>
                <w:szCs w:val="20"/>
              </w:rPr>
              <w:t>Les démarches à entreprendre pour obtenir les autorisations nécessaires à son implantation durant la période préparatoire des travaux ;</w:t>
            </w:r>
          </w:p>
          <w:p w14:paraId="3A901BD4" w14:textId="353EB0B1" w:rsidR="33491121" w:rsidRDefault="33491121" w:rsidP="1FB8F6C6">
            <w:pPr>
              <w:pStyle w:val="Standard"/>
              <w:numPr>
                <w:ilvl w:val="0"/>
                <w:numId w:val="1"/>
              </w:numPr>
              <w:spacing w:after="113"/>
              <w:jc w:val="both"/>
              <w:rPr>
                <w:rFonts w:ascii="Arial" w:eastAsia="Arial" w:hAnsi="Arial" w:cs="Arial"/>
                <w:color w:val="000000" w:themeColor="text1"/>
                <w:sz w:val="20"/>
                <w:szCs w:val="20"/>
              </w:rPr>
            </w:pPr>
            <w:r w:rsidRPr="1FB8F6C6">
              <w:rPr>
                <w:rFonts w:ascii="Arial" w:eastAsia="Arial" w:hAnsi="Arial" w:cs="Arial"/>
                <w:color w:val="000000" w:themeColor="text1"/>
                <w:sz w:val="20"/>
                <w:szCs w:val="20"/>
              </w:rPr>
              <w:t>La fourniture de matériaux, matériels et main d’œuvre nécessaire au bon déroulement de la prestation…</w:t>
            </w:r>
          </w:p>
          <w:p w14:paraId="06F218D5" w14:textId="340AAF5A" w:rsidR="33491121" w:rsidRDefault="33491121" w:rsidP="1FB8F6C6">
            <w:pPr>
              <w:pStyle w:val="Standard"/>
              <w:spacing w:after="113"/>
              <w:ind w:left="720"/>
              <w:jc w:val="both"/>
              <w:rPr>
                <w:rFonts w:ascii="Arial" w:eastAsia="Arial" w:hAnsi="Arial" w:cs="Arial"/>
                <w:color w:val="000000" w:themeColor="text1"/>
                <w:sz w:val="20"/>
                <w:szCs w:val="20"/>
              </w:rPr>
            </w:pPr>
            <w:r w:rsidRPr="1FB8F6C6">
              <w:rPr>
                <w:rFonts w:ascii="Arial" w:eastAsia="Arial" w:hAnsi="Arial" w:cs="Arial"/>
                <w:color w:val="000000" w:themeColor="text1"/>
                <w:sz w:val="20"/>
                <w:szCs w:val="20"/>
                <w:u w:val="single"/>
              </w:rPr>
              <w:t xml:space="preserve">Pour rappel : </w:t>
            </w:r>
            <w:r w:rsidRPr="1FB8F6C6">
              <w:rPr>
                <w:rFonts w:ascii="Arial" w:eastAsia="Arial" w:hAnsi="Arial" w:cs="Arial"/>
                <w:i/>
                <w:iCs/>
                <w:color w:val="000000" w:themeColor="text1"/>
                <w:sz w:val="20"/>
                <w:szCs w:val="20"/>
              </w:rPr>
              <w:t>La fixation du panneau sur des arbres ou des clôtures est strictement interdite.</w:t>
            </w:r>
          </w:p>
          <w:p w14:paraId="2E5FDB18" w14:textId="3C2F25A7" w:rsidR="33491121" w:rsidRDefault="33491121" w:rsidP="1FB8F6C6">
            <w:pPr>
              <w:pStyle w:val="Standard"/>
              <w:numPr>
                <w:ilvl w:val="0"/>
                <w:numId w:val="1"/>
              </w:numPr>
              <w:spacing w:after="113"/>
              <w:jc w:val="both"/>
              <w:rPr>
                <w:rFonts w:ascii="Arial" w:eastAsia="Arial" w:hAnsi="Arial" w:cs="Arial"/>
                <w:color w:val="000000" w:themeColor="text1"/>
                <w:sz w:val="20"/>
                <w:szCs w:val="20"/>
              </w:rPr>
            </w:pPr>
            <w:r w:rsidRPr="1FB8F6C6">
              <w:rPr>
                <w:rFonts w:ascii="Arial" w:eastAsia="Arial" w:hAnsi="Arial" w:cs="Arial"/>
                <w:color w:val="000000" w:themeColor="text1"/>
                <w:sz w:val="20"/>
                <w:szCs w:val="20"/>
              </w:rPr>
              <w:t>L'entretien et le maintien en état sur site, pendant toute la durée du chantier jusqu'aux opérations de réception ;</w:t>
            </w:r>
          </w:p>
          <w:p w14:paraId="7163D593" w14:textId="46B115E5" w:rsidR="33491121" w:rsidRDefault="33491121" w:rsidP="1FB8F6C6">
            <w:pPr>
              <w:pStyle w:val="Standard"/>
              <w:spacing w:after="113"/>
              <w:ind w:right="57"/>
              <w:jc w:val="both"/>
              <w:rPr>
                <w:rFonts w:ascii="Arial" w:eastAsia="Arial" w:hAnsi="Arial" w:cs="Arial"/>
                <w:color w:val="000000" w:themeColor="text1"/>
                <w:sz w:val="20"/>
                <w:szCs w:val="20"/>
              </w:rPr>
            </w:pPr>
            <w:r w:rsidRPr="1FB8F6C6">
              <w:rPr>
                <w:rFonts w:ascii="Arial" w:eastAsia="Arial" w:hAnsi="Arial" w:cs="Arial"/>
                <w:color w:val="000000" w:themeColor="text1"/>
                <w:sz w:val="20"/>
                <w:szCs w:val="20"/>
              </w:rPr>
              <w:t>Le prix sera réglé à l’avancement sur constat du maître d’œuvre</w:t>
            </w:r>
          </w:p>
          <w:p w14:paraId="5C2BB113" w14:textId="7C149D0D" w:rsidR="1FB8F6C6" w:rsidRDefault="1FB8F6C6" w:rsidP="1FB8F6C6">
            <w:pPr>
              <w:pStyle w:val="Standard"/>
              <w:jc w:val="both"/>
              <w:rPr>
                <w:rFonts w:ascii="Arial" w:hAnsi="Arial" w:cs="Arial"/>
                <w:b/>
                <w:bCs/>
                <w:sz w:val="20"/>
                <w:szCs w:val="20"/>
              </w:rPr>
            </w:pPr>
          </w:p>
        </w:tc>
        <w:tc>
          <w:tcPr>
            <w:tcW w:w="1067" w:type="dxa"/>
            <w:tcBorders>
              <w:top w:val="single" w:sz="4" w:space="0" w:color="auto"/>
              <w:left w:val="single" w:sz="2" w:space="0" w:color="000000" w:themeColor="text1"/>
              <w:bottom w:val="single" w:sz="2" w:space="0" w:color="000000" w:themeColor="text1"/>
            </w:tcBorders>
          </w:tcPr>
          <w:p w14:paraId="670021A2" w14:textId="1DA0D39B" w:rsidR="33491121" w:rsidRDefault="33491121" w:rsidP="1FB8F6C6">
            <w:pPr>
              <w:widowControl w:val="0"/>
              <w:jc w:val="both"/>
              <w:rPr>
                <w:rFonts w:eastAsia="Arial Unicode MS" w:cs="Arial"/>
                <w:lang w:eastAsia="fr-FR" w:bidi="fr-FR"/>
              </w:rPr>
            </w:pPr>
            <w:r w:rsidRPr="1FB8F6C6">
              <w:rPr>
                <w:rFonts w:eastAsia="Arial Unicode MS" w:cs="Arial"/>
                <w:lang w:eastAsia="fr-FR" w:bidi="fr-FR"/>
              </w:rPr>
              <w:lastRenderedPageBreak/>
              <w:t>L'unité</w:t>
            </w:r>
          </w:p>
          <w:p w14:paraId="7B35D6DF" w14:textId="7F14092E" w:rsidR="1FB8F6C6" w:rsidRDefault="1FB8F6C6" w:rsidP="1FB8F6C6">
            <w:pPr>
              <w:jc w:val="both"/>
              <w:rPr>
                <w:rFonts w:eastAsia="Arial Unicode MS" w:cs="Arial"/>
                <w:lang w:eastAsia="fr-FR" w:bidi="fr-FR"/>
              </w:rPr>
            </w:pPr>
          </w:p>
        </w:tc>
        <w:tc>
          <w:tcPr>
            <w:tcW w:w="2328" w:type="dxa"/>
            <w:tcBorders>
              <w:top w:val="single" w:sz="4" w:space="0" w:color="auto"/>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tcPr>
          <w:p w14:paraId="48926E84" w14:textId="6D9ADF39" w:rsidR="1FB8F6C6" w:rsidRDefault="1FB8F6C6" w:rsidP="1FB8F6C6">
            <w:pPr>
              <w:jc w:val="both"/>
              <w:rPr>
                <w:rFonts w:eastAsia="Arial Unicode MS" w:cs="Arial"/>
                <w:lang w:eastAsia="fr-FR" w:bidi="fr-FR"/>
              </w:rPr>
            </w:pPr>
          </w:p>
        </w:tc>
      </w:tr>
      <w:tr w:rsidR="00D17F97" w:rsidRPr="006B5342" w14:paraId="735E28D7" w14:textId="77777777" w:rsidTr="1FB8F6C6">
        <w:tc>
          <w:tcPr>
            <w:tcW w:w="1135" w:type="dxa"/>
            <w:tcBorders>
              <w:top w:val="single" w:sz="2" w:space="0" w:color="000000" w:themeColor="text1"/>
              <w:left w:val="single" w:sz="2" w:space="0" w:color="000000" w:themeColor="text1"/>
              <w:bottom w:val="single" w:sz="2" w:space="0" w:color="000000" w:themeColor="text1"/>
            </w:tcBorders>
            <w:tcMar>
              <w:top w:w="55" w:type="dxa"/>
              <w:left w:w="55" w:type="dxa"/>
              <w:bottom w:w="55" w:type="dxa"/>
              <w:right w:w="55" w:type="dxa"/>
            </w:tcMar>
          </w:tcPr>
          <w:p w14:paraId="56445AAD" w14:textId="136F4411" w:rsidR="00D17F97" w:rsidRDefault="00D17F97" w:rsidP="1FB8F6C6">
            <w:pPr>
              <w:widowControl w:val="0"/>
              <w:suppressAutoHyphens/>
              <w:autoSpaceDN w:val="0"/>
              <w:spacing w:after="113"/>
              <w:textAlignment w:val="baseline"/>
              <w:rPr>
                <w:rFonts w:eastAsia="Arial Unicode MS" w:cs="Arial"/>
                <w:b/>
                <w:bCs/>
                <w:kern w:val="3"/>
                <w:lang w:eastAsia="fr-FR" w:bidi="fr-FR"/>
                <w14:ligatures w14:val="none"/>
              </w:rPr>
            </w:pPr>
            <w:r w:rsidRPr="1FB8F6C6">
              <w:rPr>
                <w:rFonts w:eastAsia="Arial Unicode MS" w:cs="Arial"/>
                <w:b/>
                <w:bCs/>
                <w:kern w:val="3"/>
                <w:lang w:eastAsia="fr-FR" w:bidi="fr-FR"/>
                <w14:ligatures w14:val="none"/>
              </w:rPr>
              <w:t>100.</w:t>
            </w:r>
            <w:r w:rsidR="6A3A6A5B" w:rsidRPr="1FB8F6C6">
              <w:rPr>
                <w:rFonts w:eastAsia="Arial Unicode MS" w:cs="Arial"/>
                <w:b/>
                <w:bCs/>
                <w:kern w:val="3"/>
                <w:lang w:eastAsia="fr-FR" w:bidi="fr-FR"/>
                <w14:ligatures w14:val="none"/>
              </w:rPr>
              <w:t>10</w:t>
            </w:r>
          </w:p>
        </w:tc>
        <w:tc>
          <w:tcPr>
            <w:tcW w:w="6529" w:type="dxa"/>
            <w:tcBorders>
              <w:left w:val="single" w:sz="2" w:space="0" w:color="000000" w:themeColor="text1"/>
              <w:bottom w:val="single" w:sz="2" w:space="0" w:color="000000" w:themeColor="text1"/>
            </w:tcBorders>
            <w:tcMar>
              <w:top w:w="55" w:type="dxa"/>
              <w:left w:w="55" w:type="dxa"/>
              <w:bottom w:w="55" w:type="dxa"/>
              <w:right w:w="55" w:type="dxa"/>
            </w:tcMar>
          </w:tcPr>
          <w:p w14:paraId="2DFEF1E0" w14:textId="77777777" w:rsidR="00D17F97" w:rsidRDefault="00D17F97" w:rsidP="00D17F97">
            <w:pPr>
              <w:pStyle w:val="Standard"/>
              <w:spacing w:after="113"/>
              <w:jc w:val="both"/>
              <w:rPr>
                <w:rFonts w:ascii="Arial" w:hAnsi="Arial" w:cs="Arial"/>
                <w:b/>
                <w:bCs/>
                <w:sz w:val="20"/>
                <w:szCs w:val="20"/>
              </w:rPr>
            </w:pPr>
            <w:r w:rsidRPr="00AC5B58">
              <w:rPr>
                <w:rFonts w:ascii="Arial" w:hAnsi="Arial" w:cs="Arial"/>
                <w:b/>
                <w:bCs/>
                <w:sz w:val="20"/>
                <w:szCs w:val="20"/>
              </w:rPr>
              <w:t>Plan de récolement et Dossier d'Ouvrages Exécutés (DOE)</w:t>
            </w:r>
          </w:p>
          <w:p w14:paraId="17940CE8" w14:textId="6FC36294" w:rsidR="00941F7B" w:rsidRPr="00941F7B" w:rsidRDefault="00941F7B" w:rsidP="00941F7B">
            <w:pPr>
              <w:pStyle w:val="Standard"/>
              <w:spacing w:after="113"/>
              <w:jc w:val="both"/>
              <w:rPr>
                <w:rFonts w:ascii="Arial" w:hAnsi="Arial" w:cs="Arial"/>
                <w:sz w:val="20"/>
                <w:szCs w:val="20"/>
              </w:rPr>
            </w:pPr>
            <w:r w:rsidRPr="00941F7B">
              <w:rPr>
                <w:rFonts w:ascii="Arial" w:hAnsi="Arial" w:cs="Arial"/>
                <w:sz w:val="20"/>
                <w:szCs w:val="20"/>
              </w:rPr>
              <w:t>Ce prix rémunère au forfait la réalisation des plans de récolement et du DOE conformément aux prescriptions du CCTP</w:t>
            </w:r>
            <w:r>
              <w:rPr>
                <w:rFonts w:ascii="Arial" w:hAnsi="Arial" w:cs="Arial"/>
                <w:sz w:val="20"/>
                <w:szCs w:val="20"/>
              </w:rPr>
              <w:t xml:space="preserve"> y compris</w:t>
            </w:r>
            <w:r w:rsidR="00A323C8">
              <w:rPr>
                <w:rFonts w:ascii="Arial" w:hAnsi="Arial" w:cs="Arial"/>
                <w:sz w:val="20"/>
                <w:szCs w:val="20"/>
              </w:rPr>
              <w:t xml:space="preserve"> la réalisation d’un plan topographique et bathymétrique.</w:t>
            </w:r>
          </w:p>
          <w:p w14:paraId="2FB34129" w14:textId="77777777" w:rsidR="00CD460A" w:rsidRDefault="00941F7B" w:rsidP="00941F7B">
            <w:pPr>
              <w:pStyle w:val="Standard"/>
              <w:spacing w:after="113"/>
              <w:jc w:val="both"/>
              <w:rPr>
                <w:rFonts w:ascii="Arial" w:hAnsi="Arial" w:cs="Arial"/>
                <w:sz w:val="20"/>
                <w:szCs w:val="20"/>
              </w:rPr>
            </w:pPr>
            <w:r w:rsidRPr="00941F7B">
              <w:rPr>
                <w:rFonts w:ascii="Arial" w:hAnsi="Arial" w:cs="Arial"/>
                <w:sz w:val="20"/>
                <w:szCs w:val="20"/>
              </w:rPr>
              <w:t xml:space="preserve">Ce prix sera réglé en deux fractions : </w:t>
            </w:r>
          </w:p>
          <w:p w14:paraId="75E4DDCA" w14:textId="77777777" w:rsidR="00CD460A" w:rsidRPr="00CD460A" w:rsidRDefault="00941F7B" w:rsidP="00CD460A">
            <w:pPr>
              <w:pStyle w:val="Standard"/>
              <w:numPr>
                <w:ilvl w:val="0"/>
                <w:numId w:val="22"/>
              </w:numPr>
              <w:spacing w:after="113"/>
              <w:jc w:val="both"/>
              <w:rPr>
                <w:rFonts w:ascii="Arial" w:hAnsi="Arial" w:cs="Arial"/>
                <w:b/>
                <w:bCs/>
                <w:sz w:val="20"/>
                <w:szCs w:val="20"/>
              </w:rPr>
            </w:pPr>
            <w:r w:rsidRPr="00941F7B">
              <w:rPr>
                <w:rFonts w:ascii="Arial" w:hAnsi="Arial" w:cs="Arial"/>
                <w:sz w:val="20"/>
                <w:szCs w:val="20"/>
              </w:rPr>
              <w:t xml:space="preserve">30% à la validation par le maître d’œuvre des plans de récolement </w:t>
            </w:r>
          </w:p>
          <w:p w14:paraId="17577372" w14:textId="3F75202E" w:rsidR="00D17F97" w:rsidRPr="00A84973" w:rsidRDefault="00941F7B" w:rsidP="00CD460A">
            <w:pPr>
              <w:pStyle w:val="Standard"/>
              <w:numPr>
                <w:ilvl w:val="0"/>
                <w:numId w:val="22"/>
              </w:numPr>
              <w:spacing w:after="113"/>
              <w:jc w:val="both"/>
              <w:rPr>
                <w:rFonts w:ascii="Arial" w:hAnsi="Arial" w:cs="Arial"/>
                <w:b/>
                <w:bCs/>
                <w:sz w:val="20"/>
                <w:szCs w:val="20"/>
              </w:rPr>
            </w:pPr>
            <w:r w:rsidRPr="00941F7B">
              <w:rPr>
                <w:rFonts w:ascii="Arial" w:hAnsi="Arial" w:cs="Arial"/>
                <w:sz w:val="20"/>
                <w:szCs w:val="20"/>
              </w:rPr>
              <w:t>70% à la validation par le maître d’œuvre du DOE.</w:t>
            </w:r>
          </w:p>
        </w:tc>
        <w:tc>
          <w:tcPr>
            <w:tcW w:w="1067" w:type="dxa"/>
            <w:tcBorders>
              <w:top w:val="single" w:sz="2" w:space="0" w:color="000000" w:themeColor="text1"/>
              <w:left w:val="single" w:sz="2" w:space="0" w:color="000000" w:themeColor="text1"/>
              <w:bottom w:val="single" w:sz="2" w:space="0" w:color="000000" w:themeColor="text1"/>
            </w:tcBorders>
          </w:tcPr>
          <w:p w14:paraId="10F492AA" w14:textId="36AB8B71" w:rsidR="00D17F97" w:rsidRPr="006B5342" w:rsidRDefault="00D17F97" w:rsidP="00D17F97">
            <w:pPr>
              <w:widowControl w:val="0"/>
              <w:suppressAutoHyphens/>
              <w:autoSpaceDN w:val="0"/>
              <w:jc w:val="both"/>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Le Forfait</w:t>
            </w:r>
          </w:p>
        </w:tc>
        <w:tc>
          <w:tcPr>
            <w:tcW w:w="2328"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tcPr>
          <w:p w14:paraId="11AB4AB8" w14:textId="77777777" w:rsidR="00D17F97" w:rsidRPr="00654261" w:rsidRDefault="00D17F97" w:rsidP="00D17F97">
            <w:pPr>
              <w:widowControl w:val="0"/>
              <w:suppressAutoHyphens/>
              <w:autoSpaceDN w:val="0"/>
              <w:jc w:val="both"/>
              <w:textAlignment w:val="baseline"/>
              <w:rPr>
                <w:rFonts w:eastAsia="Arial Unicode MS" w:cs="Arial"/>
                <w:kern w:val="3"/>
                <w:szCs w:val="20"/>
                <w:lang w:eastAsia="fr-FR" w:bidi="fr-FR"/>
                <w14:ligatures w14:val="none"/>
              </w:rPr>
            </w:pPr>
          </w:p>
        </w:tc>
      </w:tr>
      <w:tr w:rsidR="00AB7AA2" w:rsidRPr="006B5342" w14:paraId="73F8AA45" w14:textId="77777777" w:rsidTr="1FB8F6C6">
        <w:tc>
          <w:tcPr>
            <w:tcW w:w="1135" w:type="dxa"/>
            <w:tcBorders>
              <w:top w:val="single" w:sz="2" w:space="0" w:color="000000" w:themeColor="text1"/>
              <w:left w:val="single" w:sz="2" w:space="0" w:color="000000" w:themeColor="text1"/>
              <w:bottom w:val="single" w:sz="2" w:space="0" w:color="000000" w:themeColor="text1"/>
            </w:tcBorders>
            <w:tcMar>
              <w:top w:w="55" w:type="dxa"/>
              <w:left w:w="55" w:type="dxa"/>
              <w:bottom w:w="55" w:type="dxa"/>
              <w:right w:w="55" w:type="dxa"/>
            </w:tcMar>
          </w:tcPr>
          <w:p w14:paraId="058DA075" w14:textId="621277EC" w:rsidR="00AB7AA2" w:rsidRPr="00654261" w:rsidRDefault="00AB7AA2" w:rsidP="1FB8F6C6">
            <w:pPr>
              <w:widowControl w:val="0"/>
              <w:suppressAutoHyphens/>
              <w:autoSpaceDN w:val="0"/>
              <w:spacing w:after="113"/>
              <w:textAlignment w:val="baseline"/>
              <w:rPr>
                <w:rFonts w:eastAsia="Arial Unicode MS" w:cs="Arial"/>
                <w:b/>
                <w:bCs/>
                <w:kern w:val="3"/>
                <w:lang w:eastAsia="fr-FR" w:bidi="fr-FR"/>
                <w14:ligatures w14:val="none"/>
              </w:rPr>
            </w:pPr>
            <w:r w:rsidRPr="1FB8F6C6">
              <w:rPr>
                <w:rFonts w:eastAsia="Arial Unicode MS" w:cs="Arial"/>
                <w:b/>
                <w:bCs/>
                <w:kern w:val="3"/>
                <w:lang w:eastAsia="fr-FR" w:bidi="fr-FR"/>
                <w14:ligatures w14:val="none"/>
              </w:rPr>
              <w:t>100.1</w:t>
            </w:r>
            <w:r w:rsidR="33D953DF" w:rsidRPr="1FB8F6C6">
              <w:rPr>
                <w:rFonts w:eastAsia="Arial Unicode MS" w:cs="Arial"/>
                <w:b/>
                <w:bCs/>
                <w:kern w:val="3"/>
                <w:lang w:eastAsia="fr-FR" w:bidi="fr-FR"/>
                <w14:ligatures w14:val="none"/>
              </w:rPr>
              <w:t>1</w:t>
            </w:r>
          </w:p>
        </w:tc>
        <w:tc>
          <w:tcPr>
            <w:tcW w:w="6529" w:type="dxa"/>
            <w:tcBorders>
              <w:left w:val="single" w:sz="2" w:space="0" w:color="000000" w:themeColor="text1"/>
              <w:bottom w:val="single" w:sz="2" w:space="0" w:color="000000" w:themeColor="text1"/>
            </w:tcBorders>
            <w:tcMar>
              <w:top w:w="55" w:type="dxa"/>
              <w:left w:w="55" w:type="dxa"/>
              <w:bottom w:w="55" w:type="dxa"/>
              <w:right w:w="55" w:type="dxa"/>
            </w:tcMar>
          </w:tcPr>
          <w:p w14:paraId="25516413" w14:textId="77777777" w:rsidR="00AB7AA2" w:rsidRDefault="00AB7AA2" w:rsidP="00AB7AA2">
            <w:pPr>
              <w:pStyle w:val="Standard"/>
              <w:rPr>
                <w:rFonts w:ascii="Arial" w:hAnsi="Arial" w:cs="Arial"/>
                <w:b/>
                <w:bCs/>
                <w:sz w:val="20"/>
                <w:szCs w:val="20"/>
              </w:rPr>
            </w:pPr>
            <w:r w:rsidRPr="00AB7AA2">
              <w:rPr>
                <w:rFonts w:ascii="Arial" w:hAnsi="Arial" w:cs="Arial"/>
                <w:b/>
                <w:bCs/>
                <w:sz w:val="20"/>
                <w:szCs w:val="20"/>
              </w:rPr>
              <w:t>Suivi de la qualité des eaux</w:t>
            </w:r>
          </w:p>
          <w:p w14:paraId="51FC36BD" w14:textId="77777777" w:rsidR="008B53FE" w:rsidRPr="00AB7AA2" w:rsidRDefault="008B53FE" w:rsidP="00AB7AA2">
            <w:pPr>
              <w:pStyle w:val="Standard"/>
              <w:rPr>
                <w:rFonts w:ascii="Arial" w:hAnsi="Arial" w:cs="Arial"/>
                <w:b/>
                <w:bCs/>
                <w:sz w:val="20"/>
                <w:szCs w:val="20"/>
              </w:rPr>
            </w:pPr>
          </w:p>
          <w:p w14:paraId="3E78EFE3" w14:textId="77777777" w:rsidR="00AB7AA2" w:rsidRPr="00AB7AA2" w:rsidRDefault="00AB7AA2" w:rsidP="00AB7AA2">
            <w:pPr>
              <w:pStyle w:val="Standard"/>
              <w:rPr>
                <w:rFonts w:ascii="Arial" w:hAnsi="Arial" w:cs="Arial"/>
                <w:sz w:val="20"/>
                <w:szCs w:val="20"/>
              </w:rPr>
            </w:pPr>
            <w:r w:rsidRPr="00AB7AA2">
              <w:rPr>
                <w:rFonts w:ascii="Arial" w:hAnsi="Arial" w:cs="Arial"/>
                <w:sz w:val="20"/>
                <w:szCs w:val="20"/>
              </w:rPr>
              <w:t xml:space="preserve">Ce prix rémunère à la semaine le suivi de la qualité des eaux conformément au </w:t>
            </w:r>
            <w:proofErr w:type="spellStart"/>
            <w:r w:rsidRPr="00AB7AA2">
              <w:rPr>
                <w:rFonts w:ascii="Arial" w:hAnsi="Arial" w:cs="Arial"/>
                <w:sz w:val="20"/>
                <w:szCs w:val="20"/>
              </w:rPr>
              <w:t>CCTC</w:t>
            </w:r>
            <w:proofErr w:type="spellEnd"/>
            <w:r w:rsidRPr="00AB7AA2">
              <w:rPr>
                <w:rFonts w:ascii="Arial" w:hAnsi="Arial" w:cs="Arial"/>
                <w:sz w:val="20"/>
                <w:szCs w:val="20"/>
              </w:rPr>
              <w:t xml:space="preserve"> et CCTP y compris la réalisation du rapport de suivi.</w:t>
            </w:r>
          </w:p>
          <w:p w14:paraId="4097C024" w14:textId="77777777" w:rsidR="00AB7AA2" w:rsidRPr="00AB7AA2" w:rsidRDefault="00AB7AA2" w:rsidP="00AB7AA2">
            <w:pPr>
              <w:pStyle w:val="Standard"/>
              <w:rPr>
                <w:rFonts w:ascii="Arial" w:hAnsi="Arial" w:cs="Arial"/>
                <w:b/>
                <w:bCs/>
                <w:sz w:val="20"/>
                <w:szCs w:val="20"/>
              </w:rPr>
            </w:pPr>
            <w:r w:rsidRPr="00AB7AA2">
              <w:rPr>
                <w:rFonts w:ascii="Arial" w:hAnsi="Arial" w:cs="Arial"/>
                <w:sz w:val="20"/>
                <w:szCs w:val="20"/>
              </w:rPr>
              <w:t>Ce prix sera réglé à l’avancement sur remise des bordereaux d’analyses et du rapport de suivi.</w:t>
            </w:r>
          </w:p>
        </w:tc>
        <w:tc>
          <w:tcPr>
            <w:tcW w:w="1067" w:type="dxa"/>
            <w:tcBorders>
              <w:top w:val="single" w:sz="2" w:space="0" w:color="000000" w:themeColor="text1"/>
              <w:left w:val="single" w:sz="2" w:space="0" w:color="000000" w:themeColor="text1"/>
              <w:bottom w:val="single" w:sz="2" w:space="0" w:color="000000" w:themeColor="text1"/>
            </w:tcBorders>
          </w:tcPr>
          <w:p w14:paraId="18B2F567" w14:textId="77777777" w:rsidR="00AB7AA2" w:rsidRPr="00654261" w:rsidRDefault="00AB7AA2" w:rsidP="00AB7AA2">
            <w:pPr>
              <w:widowControl w:val="0"/>
              <w:suppressAutoHyphens/>
              <w:autoSpaceDN w:val="0"/>
              <w:jc w:val="both"/>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La semaine</w:t>
            </w:r>
          </w:p>
        </w:tc>
        <w:tc>
          <w:tcPr>
            <w:tcW w:w="2328"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tcPr>
          <w:p w14:paraId="247D3F78" w14:textId="77777777" w:rsidR="00AB7AA2" w:rsidRPr="00654261" w:rsidRDefault="00AB7AA2" w:rsidP="00AB7AA2">
            <w:pPr>
              <w:widowControl w:val="0"/>
              <w:suppressAutoHyphens/>
              <w:autoSpaceDN w:val="0"/>
              <w:jc w:val="both"/>
              <w:textAlignment w:val="baseline"/>
              <w:rPr>
                <w:rFonts w:eastAsia="Arial Unicode MS" w:cs="Arial"/>
                <w:kern w:val="3"/>
                <w:szCs w:val="20"/>
                <w:lang w:eastAsia="fr-FR" w:bidi="fr-FR"/>
                <w14:ligatures w14:val="none"/>
              </w:rPr>
            </w:pPr>
          </w:p>
        </w:tc>
      </w:tr>
      <w:tr w:rsidR="00D17F97" w:rsidRPr="006B5342" w14:paraId="5306B937" w14:textId="77777777" w:rsidTr="1FB8F6C6">
        <w:tc>
          <w:tcPr>
            <w:tcW w:w="1135" w:type="dxa"/>
            <w:tcBorders>
              <w:top w:val="single" w:sz="2" w:space="0" w:color="000000" w:themeColor="text1"/>
              <w:left w:val="single" w:sz="2" w:space="0" w:color="000000" w:themeColor="text1"/>
              <w:bottom w:val="single" w:sz="2" w:space="0" w:color="000000" w:themeColor="text1"/>
            </w:tcBorders>
            <w:shd w:val="clear" w:color="auto" w:fill="BFBFBF" w:themeFill="background1" w:themeFillShade="BF"/>
            <w:tcMar>
              <w:top w:w="55" w:type="dxa"/>
              <w:left w:w="55" w:type="dxa"/>
              <w:bottom w:w="55" w:type="dxa"/>
              <w:right w:w="55" w:type="dxa"/>
            </w:tcMar>
          </w:tcPr>
          <w:p w14:paraId="45FC7795" w14:textId="0C6323F3" w:rsidR="00D17F97" w:rsidRPr="00654261" w:rsidRDefault="00707185" w:rsidP="00D17F97">
            <w:pPr>
              <w:widowControl w:val="0"/>
              <w:suppressAutoHyphens/>
              <w:autoSpaceDN w:val="0"/>
              <w:spacing w:after="113"/>
              <w:textAlignment w:val="baseline"/>
              <w:rPr>
                <w:rFonts w:eastAsia="Arial Unicode MS" w:cs="Arial"/>
                <w:b/>
                <w:bCs/>
                <w:kern w:val="3"/>
                <w:szCs w:val="20"/>
                <w:lang w:eastAsia="fr-FR" w:bidi="fr-FR"/>
                <w14:ligatures w14:val="none"/>
              </w:rPr>
            </w:pPr>
            <w:r w:rsidRPr="00707185">
              <w:rPr>
                <w:rFonts w:eastAsia="Arial Unicode MS" w:cs="Arial"/>
                <w:b/>
                <w:bCs/>
                <w:kern w:val="3"/>
                <w:szCs w:val="20"/>
                <w:lang w:eastAsia="fr-FR" w:bidi="fr-FR"/>
                <w14:ligatures w14:val="none"/>
              </w:rPr>
              <w:t>200</w:t>
            </w:r>
          </w:p>
        </w:tc>
        <w:tc>
          <w:tcPr>
            <w:tcW w:w="6529" w:type="dxa"/>
            <w:tcBorders>
              <w:top w:val="single" w:sz="2" w:space="0" w:color="000000" w:themeColor="text1"/>
              <w:left w:val="single" w:sz="2" w:space="0" w:color="000000" w:themeColor="text1"/>
              <w:bottom w:val="single" w:sz="2" w:space="0" w:color="000000" w:themeColor="text1"/>
            </w:tcBorders>
            <w:shd w:val="clear" w:color="auto" w:fill="BFBFBF" w:themeFill="background1" w:themeFillShade="BF"/>
            <w:tcMar>
              <w:top w:w="55" w:type="dxa"/>
              <w:left w:w="55" w:type="dxa"/>
              <w:bottom w:w="55" w:type="dxa"/>
              <w:right w:w="55" w:type="dxa"/>
            </w:tcMar>
          </w:tcPr>
          <w:p w14:paraId="018476C2" w14:textId="1A004B44" w:rsidR="00D17F97" w:rsidRPr="00654261" w:rsidRDefault="00707185" w:rsidP="00D17F97">
            <w:pPr>
              <w:widowControl w:val="0"/>
              <w:suppressAutoHyphens/>
              <w:autoSpaceDN w:val="0"/>
              <w:spacing w:after="113"/>
              <w:jc w:val="both"/>
              <w:textAlignment w:val="baseline"/>
              <w:rPr>
                <w:rFonts w:eastAsia="Arial Unicode MS" w:cs="Arial"/>
                <w:b/>
                <w:bCs/>
                <w:kern w:val="3"/>
                <w:szCs w:val="20"/>
                <w:lang w:eastAsia="fr-FR" w:bidi="fr-FR"/>
                <w14:ligatures w14:val="none"/>
              </w:rPr>
            </w:pPr>
            <w:r w:rsidRPr="00707185">
              <w:rPr>
                <w:rFonts w:eastAsia="Arial Unicode MS" w:cs="Arial"/>
                <w:b/>
                <w:bCs/>
                <w:kern w:val="3"/>
                <w:szCs w:val="20"/>
                <w:lang w:eastAsia="fr-FR" w:bidi="fr-FR"/>
                <w14:ligatures w14:val="none"/>
              </w:rPr>
              <w:t>Travaux préparatoires et terrassements</w:t>
            </w:r>
          </w:p>
        </w:tc>
        <w:tc>
          <w:tcPr>
            <w:tcW w:w="1067" w:type="dxa"/>
            <w:tcBorders>
              <w:top w:val="single" w:sz="2" w:space="0" w:color="000000" w:themeColor="text1"/>
              <w:left w:val="single" w:sz="2" w:space="0" w:color="000000" w:themeColor="text1"/>
              <w:bottom w:val="single" w:sz="2" w:space="0" w:color="000000" w:themeColor="text1"/>
            </w:tcBorders>
            <w:shd w:val="clear" w:color="auto" w:fill="BFBFBF" w:themeFill="background1" w:themeFillShade="BF"/>
            <w:vAlign w:val="center"/>
          </w:tcPr>
          <w:p w14:paraId="51CCABF8" w14:textId="77777777" w:rsidR="00D17F97" w:rsidRPr="00654261" w:rsidRDefault="00D17F97" w:rsidP="00D17F97">
            <w:pPr>
              <w:widowControl w:val="0"/>
              <w:suppressAutoHyphens/>
              <w:autoSpaceDN w:val="0"/>
              <w:jc w:val="both"/>
              <w:textAlignment w:val="baseline"/>
              <w:rPr>
                <w:rFonts w:eastAsia="Arial Unicode MS" w:cs="Arial"/>
                <w:kern w:val="3"/>
                <w:szCs w:val="20"/>
                <w:lang w:eastAsia="fr-FR" w:bidi="fr-FR"/>
                <w14:ligatures w14:val="none"/>
              </w:rPr>
            </w:pPr>
          </w:p>
        </w:tc>
        <w:tc>
          <w:tcPr>
            <w:tcW w:w="232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BFBFBF" w:themeFill="background1" w:themeFillShade="BF"/>
            <w:tcMar>
              <w:top w:w="55" w:type="dxa"/>
              <w:left w:w="55" w:type="dxa"/>
              <w:bottom w:w="55" w:type="dxa"/>
              <w:right w:w="55" w:type="dxa"/>
            </w:tcMar>
          </w:tcPr>
          <w:p w14:paraId="33EE2B7A" w14:textId="77777777" w:rsidR="00D17F97" w:rsidRPr="00654261" w:rsidRDefault="00D17F97" w:rsidP="00D17F97">
            <w:pPr>
              <w:widowControl w:val="0"/>
              <w:suppressAutoHyphens/>
              <w:autoSpaceDN w:val="0"/>
              <w:jc w:val="both"/>
              <w:textAlignment w:val="baseline"/>
              <w:rPr>
                <w:rFonts w:eastAsia="Arial Unicode MS" w:cs="Arial"/>
                <w:kern w:val="3"/>
                <w:szCs w:val="20"/>
                <w:lang w:eastAsia="fr-FR" w:bidi="fr-FR"/>
                <w14:ligatures w14:val="none"/>
              </w:rPr>
            </w:pPr>
          </w:p>
        </w:tc>
      </w:tr>
      <w:tr w:rsidR="00D17F97" w:rsidRPr="006B5342" w14:paraId="51A16ABB" w14:textId="77777777" w:rsidTr="1FB8F6C6">
        <w:tc>
          <w:tcPr>
            <w:tcW w:w="1135" w:type="dxa"/>
            <w:tcBorders>
              <w:left w:val="single" w:sz="2" w:space="0" w:color="000000" w:themeColor="text1"/>
              <w:bottom w:val="single" w:sz="2" w:space="0" w:color="000000" w:themeColor="text1"/>
            </w:tcBorders>
            <w:tcMar>
              <w:top w:w="55" w:type="dxa"/>
              <w:left w:w="55" w:type="dxa"/>
              <w:bottom w:w="55" w:type="dxa"/>
              <w:right w:w="55" w:type="dxa"/>
            </w:tcMar>
          </w:tcPr>
          <w:p w14:paraId="43FC6146" w14:textId="12235B3A" w:rsidR="00D17F97" w:rsidRPr="00654261" w:rsidRDefault="00707185" w:rsidP="00D17F97">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200.1</w:t>
            </w:r>
          </w:p>
        </w:tc>
        <w:tc>
          <w:tcPr>
            <w:tcW w:w="6529" w:type="dxa"/>
            <w:tcBorders>
              <w:left w:val="single" w:sz="2" w:space="0" w:color="000000" w:themeColor="text1"/>
              <w:bottom w:val="single" w:sz="2" w:space="0" w:color="000000" w:themeColor="text1"/>
            </w:tcBorders>
            <w:tcMar>
              <w:top w:w="55" w:type="dxa"/>
              <w:left w:w="55" w:type="dxa"/>
              <w:bottom w:w="55" w:type="dxa"/>
              <w:right w:w="55" w:type="dxa"/>
            </w:tcMar>
          </w:tcPr>
          <w:p w14:paraId="3B867D42" w14:textId="77777777" w:rsidR="00D17F97" w:rsidRPr="00730F6A" w:rsidRDefault="00730F6A" w:rsidP="00D17F97">
            <w:pPr>
              <w:widowControl w:val="0"/>
              <w:suppressAutoHyphens/>
              <w:autoSpaceDN w:val="0"/>
              <w:spacing w:after="113"/>
              <w:ind w:left="57" w:right="57"/>
              <w:jc w:val="both"/>
              <w:textAlignment w:val="baseline"/>
              <w:rPr>
                <w:rFonts w:eastAsia="Arial Unicode MS" w:cs="Arial"/>
                <w:b/>
                <w:bCs/>
                <w:kern w:val="3"/>
                <w:szCs w:val="20"/>
                <w:lang w:eastAsia="fr-FR" w:bidi="fr-FR"/>
                <w14:ligatures w14:val="none"/>
              </w:rPr>
            </w:pPr>
            <w:r w:rsidRPr="00730F6A">
              <w:rPr>
                <w:rFonts w:eastAsia="Arial Unicode MS" w:cs="Arial"/>
                <w:b/>
                <w:bCs/>
                <w:kern w:val="3"/>
                <w:szCs w:val="20"/>
                <w:lang w:eastAsia="fr-FR" w:bidi="fr-FR"/>
                <w14:ligatures w14:val="none"/>
              </w:rPr>
              <w:t>Dégagement d'emprise y compris évacuation</w:t>
            </w:r>
          </w:p>
          <w:p w14:paraId="5F8BFD03" w14:textId="36B370E1" w:rsidR="00730F6A" w:rsidRDefault="0049442F" w:rsidP="00D17F97">
            <w:pPr>
              <w:widowControl w:val="0"/>
              <w:suppressAutoHyphens/>
              <w:autoSpaceDN w:val="0"/>
              <w:spacing w:after="113"/>
              <w:ind w:left="57" w:right="57"/>
              <w:jc w:val="both"/>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 xml:space="preserve">Ce prix rémunère au forfait le dégagement d’emprise des </w:t>
            </w:r>
            <w:r w:rsidR="00CC6D4E">
              <w:rPr>
                <w:rFonts w:eastAsia="Arial Unicode MS" w:cs="Arial"/>
                <w:kern w:val="3"/>
                <w:szCs w:val="20"/>
                <w:lang w:eastAsia="fr-FR" w:bidi="fr-FR"/>
                <w14:ligatures w14:val="none"/>
              </w:rPr>
              <w:t>matériaux présent</w:t>
            </w:r>
            <w:r w:rsidR="00413963">
              <w:rPr>
                <w:rFonts w:eastAsia="Arial Unicode MS" w:cs="Arial"/>
                <w:kern w:val="3"/>
                <w:szCs w:val="20"/>
                <w:lang w:eastAsia="fr-FR" w:bidi="fr-FR"/>
                <w14:ligatures w14:val="none"/>
              </w:rPr>
              <w:t>s</w:t>
            </w:r>
            <w:r w:rsidR="00CC6D4E">
              <w:rPr>
                <w:rFonts w:eastAsia="Arial Unicode MS" w:cs="Arial"/>
                <w:kern w:val="3"/>
                <w:szCs w:val="20"/>
                <w:lang w:eastAsia="fr-FR" w:bidi="fr-FR"/>
                <w14:ligatures w14:val="none"/>
              </w:rPr>
              <w:t xml:space="preserve"> au niveau des berges et gênant la réalisation des travaux conformément au CCTP</w:t>
            </w:r>
            <w:r w:rsidR="00413963">
              <w:rPr>
                <w:rFonts w:eastAsia="Arial Unicode MS" w:cs="Arial"/>
                <w:kern w:val="3"/>
                <w:szCs w:val="20"/>
                <w:lang w:eastAsia="fr-FR" w:bidi="fr-FR"/>
                <w14:ligatures w14:val="none"/>
              </w:rPr>
              <w:t xml:space="preserve"> y compris le</w:t>
            </w:r>
            <w:r w:rsidR="002B5D40">
              <w:rPr>
                <w:rFonts w:eastAsia="Arial Unicode MS" w:cs="Arial"/>
                <w:kern w:val="3"/>
                <w:szCs w:val="20"/>
                <w:lang w:eastAsia="fr-FR" w:bidi="fr-FR"/>
                <w14:ligatures w14:val="none"/>
              </w:rPr>
              <w:t xml:space="preserve"> transport et l’</w:t>
            </w:r>
            <w:r w:rsidR="00413963">
              <w:rPr>
                <w:rFonts w:eastAsia="Arial Unicode MS" w:cs="Arial"/>
                <w:kern w:val="3"/>
                <w:szCs w:val="20"/>
                <w:lang w:eastAsia="fr-FR" w:bidi="fr-FR"/>
                <w14:ligatures w14:val="none"/>
              </w:rPr>
              <w:t>évacuation en filière adaptée.</w:t>
            </w:r>
          </w:p>
          <w:p w14:paraId="68FD2FF4" w14:textId="3533AA5F" w:rsidR="00D27C8C" w:rsidRPr="00654261" w:rsidRDefault="00294814" w:rsidP="00D670A1">
            <w:pPr>
              <w:widowControl w:val="0"/>
              <w:suppressAutoHyphens/>
              <w:autoSpaceDN w:val="0"/>
              <w:spacing w:after="113"/>
              <w:ind w:left="57" w:right="57"/>
              <w:jc w:val="both"/>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Ce prix sera</w:t>
            </w:r>
            <w:r w:rsidR="002E07B1">
              <w:rPr>
                <w:rFonts w:eastAsia="Arial Unicode MS" w:cs="Arial"/>
                <w:kern w:val="3"/>
                <w:szCs w:val="20"/>
                <w:lang w:eastAsia="fr-FR" w:bidi="fr-FR"/>
                <w14:ligatures w14:val="none"/>
              </w:rPr>
              <w:t xml:space="preserve"> réglé en une seule fraction à l’is</w:t>
            </w:r>
            <w:r w:rsidR="00445641">
              <w:rPr>
                <w:rFonts w:eastAsia="Arial Unicode MS" w:cs="Arial"/>
                <w:kern w:val="3"/>
                <w:szCs w:val="20"/>
                <w:lang w:eastAsia="fr-FR" w:bidi="fr-FR"/>
                <w14:ligatures w14:val="none"/>
              </w:rPr>
              <w:t>s</w:t>
            </w:r>
            <w:r w:rsidR="002E07B1">
              <w:rPr>
                <w:rFonts w:eastAsia="Arial Unicode MS" w:cs="Arial"/>
                <w:kern w:val="3"/>
                <w:szCs w:val="20"/>
                <w:lang w:eastAsia="fr-FR" w:bidi="fr-FR"/>
                <w14:ligatures w14:val="none"/>
              </w:rPr>
              <w:t>ue du constat contra</w:t>
            </w:r>
            <w:r w:rsidR="00D670A1">
              <w:rPr>
                <w:rFonts w:eastAsia="Arial Unicode MS" w:cs="Arial"/>
                <w:kern w:val="3"/>
                <w:szCs w:val="20"/>
                <w:lang w:eastAsia="fr-FR" w:bidi="fr-FR"/>
                <w14:ligatures w14:val="none"/>
              </w:rPr>
              <w:t>dictoire établi par le maitre d’œuvre.</w:t>
            </w:r>
          </w:p>
        </w:tc>
        <w:tc>
          <w:tcPr>
            <w:tcW w:w="1067" w:type="dxa"/>
            <w:tcBorders>
              <w:left w:val="single" w:sz="2" w:space="0" w:color="000000" w:themeColor="text1"/>
              <w:bottom w:val="single" w:sz="2" w:space="0" w:color="000000" w:themeColor="text1"/>
            </w:tcBorders>
          </w:tcPr>
          <w:p w14:paraId="542584D2" w14:textId="2DF9B5ED" w:rsidR="00D17F97" w:rsidRPr="00654261" w:rsidRDefault="00730F6A" w:rsidP="00D17F97">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Le Forfait</w:t>
            </w:r>
          </w:p>
        </w:tc>
        <w:tc>
          <w:tcPr>
            <w:tcW w:w="2328" w:type="dxa"/>
            <w:tcBorders>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tcPr>
          <w:p w14:paraId="3E655CAF" w14:textId="77777777" w:rsidR="00D17F97" w:rsidRPr="00654261" w:rsidRDefault="00D17F97" w:rsidP="00D17F97">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D17F97" w:rsidRPr="006B5342" w14:paraId="27E55EBB" w14:textId="77777777" w:rsidTr="1FB8F6C6">
        <w:tc>
          <w:tcPr>
            <w:tcW w:w="1135" w:type="dxa"/>
            <w:tcBorders>
              <w:left w:val="single" w:sz="2" w:space="0" w:color="000000" w:themeColor="text1"/>
              <w:bottom w:val="single" w:sz="2" w:space="0" w:color="000000" w:themeColor="text1"/>
            </w:tcBorders>
            <w:tcMar>
              <w:top w:w="55" w:type="dxa"/>
              <w:left w:w="55" w:type="dxa"/>
              <w:bottom w:w="55" w:type="dxa"/>
              <w:right w:w="55" w:type="dxa"/>
            </w:tcMar>
          </w:tcPr>
          <w:p w14:paraId="38887AE0" w14:textId="6EF7E1E2" w:rsidR="00D17F97" w:rsidRPr="00654261" w:rsidRDefault="00730F6A" w:rsidP="00D17F97">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200.2</w:t>
            </w:r>
          </w:p>
        </w:tc>
        <w:tc>
          <w:tcPr>
            <w:tcW w:w="6529" w:type="dxa"/>
            <w:tcBorders>
              <w:left w:val="single" w:sz="2" w:space="0" w:color="000000" w:themeColor="text1"/>
              <w:bottom w:val="single" w:sz="2" w:space="0" w:color="000000" w:themeColor="text1"/>
            </w:tcBorders>
            <w:tcMar>
              <w:top w:w="55" w:type="dxa"/>
              <w:left w:w="55" w:type="dxa"/>
              <w:bottom w:w="55" w:type="dxa"/>
              <w:right w:w="55" w:type="dxa"/>
            </w:tcMar>
          </w:tcPr>
          <w:p w14:paraId="7D718B41" w14:textId="4ABFB605" w:rsidR="00D17F97" w:rsidRPr="00730F6A" w:rsidRDefault="00CA4DF0" w:rsidP="00D17F97">
            <w:pPr>
              <w:widowControl w:val="0"/>
              <w:suppressAutoHyphens/>
              <w:autoSpaceDN w:val="0"/>
              <w:spacing w:after="113"/>
              <w:ind w:left="57" w:right="57"/>
              <w:jc w:val="both"/>
              <w:textAlignment w:val="baseline"/>
              <w:rPr>
                <w:rFonts w:eastAsia="Arial Unicode MS" w:cs="Arial"/>
                <w:b/>
                <w:bCs/>
                <w:kern w:val="3"/>
                <w:szCs w:val="20"/>
                <w:lang w:eastAsia="fr-FR" w:bidi="fr-FR"/>
                <w14:ligatures w14:val="none"/>
              </w:rPr>
            </w:pPr>
            <w:r w:rsidRPr="00CA4DF0">
              <w:rPr>
                <w:rFonts w:eastAsia="Arial Unicode MS" w:cs="Arial"/>
                <w:b/>
                <w:bCs/>
                <w:kern w:val="3"/>
                <w:szCs w:val="20"/>
                <w:lang w:eastAsia="fr-FR" w:bidi="fr-FR"/>
                <w14:ligatures w14:val="none"/>
              </w:rPr>
              <w:t xml:space="preserve">Abattage et dessouchage d'arbres de circonférence ≤ 50 </w:t>
            </w:r>
            <w:proofErr w:type="gramStart"/>
            <w:r w:rsidRPr="00CA4DF0">
              <w:rPr>
                <w:rFonts w:eastAsia="Arial Unicode MS" w:cs="Arial"/>
                <w:b/>
                <w:bCs/>
                <w:kern w:val="3"/>
                <w:szCs w:val="20"/>
                <w:lang w:eastAsia="fr-FR" w:bidi="fr-FR"/>
                <w14:ligatures w14:val="none"/>
              </w:rPr>
              <w:t>cm  y</w:t>
            </w:r>
            <w:proofErr w:type="gramEnd"/>
            <w:r w:rsidRPr="00CA4DF0">
              <w:rPr>
                <w:rFonts w:eastAsia="Arial Unicode MS" w:cs="Arial"/>
                <w:b/>
                <w:bCs/>
                <w:kern w:val="3"/>
                <w:szCs w:val="20"/>
                <w:lang w:eastAsia="fr-FR" w:bidi="fr-FR"/>
                <w14:ligatures w14:val="none"/>
              </w:rPr>
              <w:t xml:space="preserve"> compris évacuation</w:t>
            </w:r>
          </w:p>
          <w:p w14:paraId="5761E532" w14:textId="46746276" w:rsidR="00730F6A" w:rsidRDefault="002B5D40" w:rsidP="00D17F97">
            <w:pPr>
              <w:widowControl w:val="0"/>
              <w:suppressAutoHyphens/>
              <w:autoSpaceDN w:val="0"/>
              <w:spacing w:after="113"/>
              <w:ind w:left="57" w:right="57"/>
              <w:jc w:val="both"/>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Ce prix rémunère à l’unité l’abattage</w:t>
            </w:r>
            <w:r>
              <w:t xml:space="preserve"> </w:t>
            </w:r>
            <w:r w:rsidRPr="002B5D40">
              <w:rPr>
                <w:rFonts w:eastAsia="Arial Unicode MS" w:cs="Arial"/>
                <w:kern w:val="3"/>
                <w:szCs w:val="20"/>
                <w:lang w:eastAsia="fr-FR" w:bidi="fr-FR"/>
                <w14:ligatures w14:val="none"/>
              </w:rPr>
              <w:t>et</w:t>
            </w:r>
            <w:r w:rsidR="001A21E0">
              <w:rPr>
                <w:rFonts w:eastAsia="Arial Unicode MS" w:cs="Arial"/>
                <w:kern w:val="3"/>
                <w:szCs w:val="20"/>
                <w:lang w:eastAsia="fr-FR" w:bidi="fr-FR"/>
                <w14:ligatures w14:val="none"/>
              </w:rPr>
              <w:t xml:space="preserve"> le</w:t>
            </w:r>
            <w:r w:rsidRPr="002B5D40">
              <w:rPr>
                <w:rFonts w:eastAsia="Arial Unicode MS" w:cs="Arial"/>
                <w:kern w:val="3"/>
                <w:szCs w:val="20"/>
                <w:lang w:eastAsia="fr-FR" w:bidi="fr-FR"/>
                <w14:ligatures w14:val="none"/>
              </w:rPr>
              <w:t xml:space="preserve"> dessouchage d'arbres de circonférence ≤ 50 cm </w:t>
            </w:r>
            <w:r w:rsidR="001A21E0">
              <w:rPr>
                <w:rFonts w:eastAsia="Arial Unicode MS" w:cs="Arial"/>
                <w:kern w:val="3"/>
                <w:szCs w:val="20"/>
                <w:lang w:eastAsia="fr-FR" w:bidi="fr-FR"/>
                <w14:ligatures w14:val="none"/>
              </w:rPr>
              <w:t>sur la berge et dans le lit du cours d’eau conformément au</w:t>
            </w:r>
            <w:r w:rsidR="009A23D9">
              <w:rPr>
                <w:rFonts w:eastAsia="Arial Unicode MS" w:cs="Arial"/>
                <w:kern w:val="3"/>
                <w:szCs w:val="20"/>
                <w:lang w:eastAsia="fr-FR" w:bidi="fr-FR"/>
                <w14:ligatures w14:val="none"/>
              </w:rPr>
              <w:t xml:space="preserve">x prescriptions du CCTP </w:t>
            </w:r>
            <w:r w:rsidRPr="002B5D40">
              <w:rPr>
                <w:rFonts w:eastAsia="Arial Unicode MS" w:cs="Arial"/>
                <w:kern w:val="3"/>
                <w:szCs w:val="20"/>
                <w:lang w:eastAsia="fr-FR" w:bidi="fr-FR"/>
                <w14:ligatures w14:val="none"/>
              </w:rPr>
              <w:t xml:space="preserve">y compris </w:t>
            </w:r>
            <w:r w:rsidR="009A23D9">
              <w:rPr>
                <w:rFonts w:eastAsia="Arial Unicode MS" w:cs="Arial"/>
                <w:kern w:val="3"/>
                <w:szCs w:val="20"/>
                <w:lang w:eastAsia="fr-FR" w:bidi="fr-FR"/>
                <w14:ligatures w14:val="none"/>
              </w:rPr>
              <w:t>enlèvement, transport et évacuation en filière ad</w:t>
            </w:r>
            <w:r w:rsidR="009B6F0D">
              <w:rPr>
                <w:rFonts w:eastAsia="Arial Unicode MS" w:cs="Arial"/>
                <w:kern w:val="3"/>
                <w:szCs w:val="20"/>
                <w:lang w:eastAsia="fr-FR" w:bidi="fr-FR"/>
                <w14:ligatures w14:val="none"/>
              </w:rPr>
              <w:t>a</w:t>
            </w:r>
            <w:r w:rsidR="009A23D9">
              <w:rPr>
                <w:rFonts w:eastAsia="Arial Unicode MS" w:cs="Arial"/>
                <w:kern w:val="3"/>
                <w:szCs w:val="20"/>
                <w:lang w:eastAsia="fr-FR" w:bidi="fr-FR"/>
                <w14:ligatures w14:val="none"/>
              </w:rPr>
              <w:t>ptée</w:t>
            </w:r>
            <w:r w:rsidR="009B6F0D">
              <w:rPr>
                <w:rFonts w:eastAsia="Arial Unicode MS" w:cs="Arial"/>
                <w:kern w:val="3"/>
                <w:szCs w:val="20"/>
                <w:lang w:eastAsia="fr-FR" w:bidi="fr-FR"/>
                <w14:ligatures w14:val="none"/>
              </w:rPr>
              <w:t xml:space="preserve">. </w:t>
            </w:r>
          </w:p>
          <w:p w14:paraId="2115A8E4" w14:textId="3168B985" w:rsidR="00730F6A" w:rsidRPr="00654261" w:rsidRDefault="00445641" w:rsidP="00445641">
            <w:pPr>
              <w:widowControl w:val="0"/>
              <w:suppressAutoHyphens/>
              <w:autoSpaceDN w:val="0"/>
              <w:spacing w:after="113"/>
              <w:ind w:left="57" w:right="57"/>
              <w:jc w:val="both"/>
              <w:textAlignment w:val="baseline"/>
              <w:rPr>
                <w:rFonts w:eastAsia="Arial Unicode MS" w:cs="Arial"/>
                <w:kern w:val="3"/>
                <w:szCs w:val="20"/>
                <w:lang w:eastAsia="fr-FR" w:bidi="fr-FR"/>
                <w14:ligatures w14:val="none"/>
              </w:rPr>
            </w:pPr>
            <w:r w:rsidRPr="00445641">
              <w:rPr>
                <w:rFonts w:eastAsia="Arial Unicode MS" w:cs="Arial"/>
                <w:kern w:val="3"/>
                <w:szCs w:val="20"/>
                <w:lang w:eastAsia="fr-FR" w:bidi="fr-FR"/>
                <w14:ligatures w14:val="none"/>
              </w:rPr>
              <w:t>Ce prix sera réglé en une seule fraction à l’issue du constat contradictoire établi par le maitre d’œuvre.</w:t>
            </w:r>
          </w:p>
        </w:tc>
        <w:tc>
          <w:tcPr>
            <w:tcW w:w="1067" w:type="dxa"/>
            <w:tcBorders>
              <w:left w:val="single" w:sz="2" w:space="0" w:color="000000" w:themeColor="text1"/>
              <w:bottom w:val="single" w:sz="2" w:space="0" w:color="000000" w:themeColor="text1"/>
            </w:tcBorders>
          </w:tcPr>
          <w:p w14:paraId="56FD0985" w14:textId="2CEAC39E" w:rsidR="00D17F97" w:rsidRPr="00654261" w:rsidRDefault="00CA4DF0" w:rsidP="00D17F97">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L’unité</w:t>
            </w:r>
          </w:p>
        </w:tc>
        <w:tc>
          <w:tcPr>
            <w:tcW w:w="2328" w:type="dxa"/>
            <w:tcBorders>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tcPr>
          <w:p w14:paraId="4463133A" w14:textId="77777777" w:rsidR="00D17F97" w:rsidRPr="00654261" w:rsidRDefault="00D17F97" w:rsidP="00D17F97">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D17F97" w:rsidRPr="006B5342" w14:paraId="329EDC0A" w14:textId="77777777" w:rsidTr="1FB8F6C6">
        <w:tc>
          <w:tcPr>
            <w:tcW w:w="1135" w:type="dxa"/>
            <w:tcBorders>
              <w:left w:val="single" w:sz="2" w:space="0" w:color="000000" w:themeColor="text1"/>
              <w:bottom w:val="single" w:sz="2" w:space="0" w:color="000000" w:themeColor="text1"/>
            </w:tcBorders>
            <w:tcMar>
              <w:top w:w="55" w:type="dxa"/>
              <w:left w:w="55" w:type="dxa"/>
              <w:bottom w:w="55" w:type="dxa"/>
              <w:right w:w="55" w:type="dxa"/>
            </w:tcMar>
          </w:tcPr>
          <w:p w14:paraId="256FEA6D" w14:textId="44E66DB4" w:rsidR="00D17F97" w:rsidRPr="00654261" w:rsidRDefault="00CA4DF0" w:rsidP="00D17F97">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lastRenderedPageBreak/>
              <w:t>200.3</w:t>
            </w:r>
          </w:p>
        </w:tc>
        <w:tc>
          <w:tcPr>
            <w:tcW w:w="6529" w:type="dxa"/>
            <w:tcBorders>
              <w:left w:val="single" w:sz="2" w:space="0" w:color="000000" w:themeColor="text1"/>
              <w:bottom w:val="single" w:sz="2" w:space="0" w:color="000000" w:themeColor="text1"/>
            </w:tcBorders>
            <w:tcMar>
              <w:top w:w="55" w:type="dxa"/>
              <w:left w:w="55" w:type="dxa"/>
              <w:bottom w:w="55" w:type="dxa"/>
              <w:right w:w="55" w:type="dxa"/>
            </w:tcMar>
          </w:tcPr>
          <w:p w14:paraId="1AE49004" w14:textId="724D5263" w:rsidR="00D17F97" w:rsidRPr="00CA4DF0" w:rsidRDefault="002D7D71" w:rsidP="00D17F97">
            <w:pPr>
              <w:widowControl w:val="0"/>
              <w:suppressAutoHyphens/>
              <w:autoSpaceDN w:val="0"/>
              <w:spacing w:after="113"/>
              <w:ind w:left="57" w:right="57"/>
              <w:jc w:val="both"/>
              <w:textAlignment w:val="baseline"/>
              <w:rPr>
                <w:rFonts w:eastAsia="Arial Unicode MS" w:cs="Arial"/>
                <w:b/>
                <w:bCs/>
                <w:kern w:val="3"/>
                <w:szCs w:val="20"/>
                <w:lang w:eastAsia="fr-FR" w:bidi="fr-FR"/>
                <w14:ligatures w14:val="none"/>
              </w:rPr>
            </w:pPr>
            <w:r w:rsidRPr="002D7D71">
              <w:rPr>
                <w:rFonts w:eastAsia="Arial Unicode MS" w:cs="Arial"/>
                <w:b/>
                <w:bCs/>
                <w:kern w:val="3"/>
                <w:szCs w:val="20"/>
                <w:lang w:eastAsia="fr-FR" w:bidi="fr-FR"/>
                <w14:ligatures w14:val="none"/>
              </w:rPr>
              <w:t>Abattage et dessouchage d'arbres de circonférence ≥ 50 cm y compris évacuation</w:t>
            </w:r>
          </w:p>
          <w:p w14:paraId="6518DD48" w14:textId="5E4277E6" w:rsidR="00445641" w:rsidRDefault="00445641" w:rsidP="00445641">
            <w:pPr>
              <w:widowControl w:val="0"/>
              <w:suppressAutoHyphens/>
              <w:autoSpaceDN w:val="0"/>
              <w:spacing w:after="113"/>
              <w:ind w:left="57" w:right="57"/>
              <w:jc w:val="both"/>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Ce prix rémunère à l’unité l’abattage</w:t>
            </w:r>
            <w:r>
              <w:t xml:space="preserve"> </w:t>
            </w:r>
            <w:r w:rsidRPr="002B5D40">
              <w:rPr>
                <w:rFonts w:eastAsia="Arial Unicode MS" w:cs="Arial"/>
                <w:kern w:val="3"/>
                <w:szCs w:val="20"/>
                <w:lang w:eastAsia="fr-FR" w:bidi="fr-FR"/>
                <w14:ligatures w14:val="none"/>
              </w:rPr>
              <w:t>et</w:t>
            </w:r>
            <w:r>
              <w:rPr>
                <w:rFonts w:eastAsia="Arial Unicode MS" w:cs="Arial"/>
                <w:kern w:val="3"/>
                <w:szCs w:val="20"/>
                <w:lang w:eastAsia="fr-FR" w:bidi="fr-FR"/>
                <w14:ligatures w14:val="none"/>
              </w:rPr>
              <w:t xml:space="preserve"> le</w:t>
            </w:r>
            <w:r w:rsidRPr="002B5D40">
              <w:rPr>
                <w:rFonts w:eastAsia="Arial Unicode MS" w:cs="Arial"/>
                <w:kern w:val="3"/>
                <w:szCs w:val="20"/>
                <w:lang w:eastAsia="fr-FR" w:bidi="fr-FR"/>
                <w14:ligatures w14:val="none"/>
              </w:rPr>
              <w:t xml:space="preserve"> dessouchage d'arbres de circonférence </w:t>
            </w:r>
            <w:r w:rsidRPr="00445641">
              <w:rPr>
                <w:rFonts w:eastAsia="Arial Unicode MS" w:cs="Arial"/>
                <w:kern w:val="3"/>
                <w:szCs w:val="20"/>
                <w:lang w:eastAsia="fr-FR" w:bidi="fr-FR"/>
                <w14:ligatures w14:val="none"/>
              </w:rPr>
              <w:t xml:space="preserve">≥ </w:t>
            </w:r>
            <w:r w:rsidRPr="002B5D40">
              <w:rPr>
                <w:rFonts w:eastAsia="Arial Unicode MS" w:cs="Arial"/>
                <w:kern w:val="3"/>
                <w:szCs w:val="20"/>
                <w:lang w:eastAsia="fr-FR" w:bidi="fr-FR"/>
                <w14:ligatures w14:val="none"/>
              </w:rPr>
              <w:t xml:space="preserve">50 cm </w:t>
            </w:r>
            <w:r>
              <w:rPr>
                <w:rFonts w:eastAsia="Arial Unicode MS" w:cs="Arial"/>
                <w:kern w:val="3"/>
                <w:szCs w:val="20"/>
                <w:lang w:eastAsia="fr-FR" w:bidi="fr-FR"/>
                <w14:ligatures w14:val="none"/>
              </w:rPr>
              <w:t xml:space="preserve">sur la berge et dans le lit du cours d’eau conformément aux prescriptions du CCTP </w:t>
            </w:r>
            <w:r w:rsidRPr="002B5D40">
              <w:rPr>
                <w:rFonts w:eastAsia="Arial Unicode MS" w:cs="Arial"/>
                <w:kern w:val="3"/>
                <w:szCs w:val="20"/>
                <w:lang w:eastAsia="fr-FR" w:bidi="fr-FR"/>
                <w14:ligatures w14:val="none"/>
              </w:rPr>
              <w:t xml:space="preserve">y compris </w:t>
            </w:r>
            <w:r>
              <w:rPr>
                <w:rFonts w:eastAsia="Arial Unicode MS" w:cs="Arial"/>
                <w:kern w:val="3"/>
                <w:szCs w:val="20"/>
                <w:lang w:eastAsia="fr-FR" w:bidi="fr-FR"/>
                <w14:ligatures w14:val="none"/>
              </w:rPr>
              <w:t xml:space="preserve">enlèvement, transport et évacuation en filière adaptée. </w:t>
            </w:r>
          </w:p>
          <w:p w14:paraId="4315509C" w14:textId="6B5C5C0C" w:rsidR="00CA4DF0" w:rsidRPr="00654261" w:rsidRDefault="00445641" w:rsidP="00445641">
            <w:pPr>
              <w:widowControl w:val="0"/>
              <w:suppressAutoHyphens/>
              <w:autoSpaceDN w:val="0"/>
              <w:spacing w:after="113"/>
              <w:ind w:left="57" w:right="57"/>
              <w:jc w:val="both"/>
              <w:textAlignment w:val="baseline"/>
              <w:rPr>
                <w:rFonts w:eastAsia="Arial Unicode MS" w:cs="Arial"/>
                <w:kern w:val="3"/>
                <w:szCs w:val="20"/>
                <w:lang w:eastAsia="fr-FR" w:bidi="fr-FR"/>
                <w14:ligatures w14:val="none"/>
              </w:rPr>
            </w:pPr>
            <w:r w:rsidRPr="00445641">
              <w:rPr>
                <w:rFonts w:eastAsia="Arial Unicode MS" w:cs="Arial"/>
                <w:kern w:val="3"/>
                <w:szCs w:val="20"/>
                <w:lang w:eastAsia="fr-FR" w:bidi="fr-FR"/>
                <w14:ligatures w14:val="none"/>
              </w:rPr>
              <w:t>Ce prix sera réglé en une seule fraction à l’issue du constat contradictoire établi par le maitre d’œuvre</w:t>
            </w:r>
          </w:p>
        </w:tc>
        <w:tc>
          <w:tcPr>
            <w:tcW w:w="1067" w:type="dxa"/>
            <w:tcBorders>
              <w:left w:val="single" w:sz="2" w:space="0" w:color="000000" w:themeColor="text1"/>
              <w:bottom w:val="single" w:sz="2" w:space="0" w:color="000000" w:themeColor="text1"/>
            </w:tcBorders>
          </w:tcPr>
          <w:p w14:paraId="23C24006" w14:textId="5C37E836" w:rsidR="00D17F97" w:rsidRPr="00654261" w:rsidRDefault="002D7D71" w:rsidP="00D17F97">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L’unité</w:t>
            </w:r>
          </w:p>
        </w:tc>
        <w:tc>
          <w:tcPr>
            <w:tcW w:w="2328" w:type="dxa"/>
            <w:tcBorders>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tcPr>
          <w:p w14:paraId="6E1EE75D" w14:textId="77777777" w:rsidR="00D17F97" w:rsidRPr="00654261" w:rsidRDefault="00D17F97" w:rsidP="00D17F97">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D17F97" w:rsidRPr="006B5342" w14:paraId="715858B8" w14:textId="77777777" w:rsidTr="1FB8F6C6">
        <w:tc>
          <w:tcPr>
            <w:tcW w:w="1135" w:type="dxa"/>
            <w:tcBorders>
              <w:left w:val="single" w:sz="2" w:space="0" w:color="000000" w:themeColor="text1"/>
              <w:bottom w:val="single" w:sz="2" w:space="0" w:color="000000" w:themeColor="text1"/>
            </w:tcBorders>
            <w:tcMar>
              <w:top w:w="55" w:type="dxa"/>
              <w:left w:w="55" w:type="dxa"/>
              <w:bottom w:w="55" w:type="dxa"/>
              <w:right w:w="55" w:type="dxa"/>
            </w:tcMar>
          </w:tcPr>
          <w:p w14:paraId="136C2BD9" w14:textId="173A7344" w:rsidR="002D7D71" w:rsidRPr="00654261" w:rsidRDefault="002D7D71" w:rsidP="002D7D71">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200.4</w:t>
            </w:r>
          </w:p>
        </w:tc>
        <w:tc>
          <w:tcPr>
            <w:tcW w:w="6529" w:type="dxa"/>
            <w:tcBorders>
              <w:left w:val="single" w:sz="2" w:space="0" w:color="000000" w:themeColor="text1"/>
              <w:bottom w:val="single" w:sz="2" w:space="0" w:color="000000" w:themeColor="text1"/>
            </w:tcBorders>
            <w:tcMar>
              <w:top w:w="55" w:type="dxa"/>
              <w:left w:w="55" w:type="dxa"/>
              <w:bottom w:w="55" w:type="dxa"/>
              <w:right w:w="55" w:type="dxa"/>
            </w:tcMar>
          </w:tcPr>
          <w:p w14:paraId="1F7FF87D" w14:textId="753C1050" w:rsidR="002D7D71" w:rsidRPr="009333BD" w:rsidRDefault="009333BD" w:rsidP="00D17F97">
            <w:pPr>
              <w:widowControl w:val="0"/>
              <w:suppressAutoHyphens/>
              <w:autoSpaceDN w:val="0"/>
              <w:spacing w:after="113"/>
              <w:ind w:left="3"/>
              <w:jc w:val="both"/>
              <w:textAlignment w:val="baseline"/>
              <w:rPr>
                <w:rFonts w:eastAsia="Arial Unicode MS" w:cs="Arial"/>
                <w:b/>
                <w:bCs/>
                <w:kern w:val="3"/>
                <w:szCs w:val="20"/>
                <w:lang w:eastAsia="fr-FR" w:bidi="fr-FR"/>
                <w14:ligatures w14:val="none"/>
              </w:rPr>
            </w:pPr>
            <w:r w:rsidRPr="009333BD">
              <w:rPr>
                <w:rFonts w:eastAsia="Arial Unicode MS" w:cs="Arial"/>
                <w:b/>
                <w:bCs/>
                <w:kern w:val="3"/>
                <w:szCs w:val="20"/>
                <w:lang w:eastAsia="fr-FR" w:bidi="fr-FR"/>
                <w14:ligatures w14:val="none"/>
              </w:rPr>
              <w:t>Débroussaillage, élagage, y compris évacuation</w:t>
            </w:r>
          </w:p>
          <w:p w14:paraId="7111FA4A" w14:textId="1D6933DE" w:rsidR="00445641" w:rsidRPr="00445641" w:rsidRDefault="00445641" w:rsidP="00445641">
            <w:pPr>
              <w:widowControl w:val="0"/>
              <w:suppressAutoHyphens/>
              <w:autoSpaceDN w:val="0"/>
              <w:spacing w:after="113"/>
              <w:ind w:left="3"/>
              <w:jc w:val="both"/>
              <w:textAlignment w:val="baseline"/>
              <w:rPr>
                <w:rFonts w:eastAsia="Arial Unicode MS" w:cs="Arial"/>
                <w:kern w:val="3"/>
                <w:szCs w:val="20"/>
                <w:lang w:eastAsia="fr-FR" w:bidi="fr-FR"/>
                <w14:ligatures w14:val="none"/>
              </w:rPr>
            </w:pPr>
            <w:r w:rsidRPr="00445641">
              <w:rPr>
                <w:rFonts w:eastAsia="Arial Unicode MS" w:cs="Arial"/>
                <w:kern w:val="3"/>
                <w:szCs w:val="20"/>
                <w:lang w:eastAsia="fr-FR" w:bidi="fr-FR"/>
                <w14:ligatures w14:val="none"/>
              </w:rPr>
              <w:t xml:space="preserve">Ce prix rémunère </w:t>
            </w:r>
            <w:r>
              <w:rPr>
                <w:rFonts w:eastAsia="Arial Unicode MS" w:cs="Arial"/>
                <w:kern w:val="3"/>
                <w:szCs w:val="20"/>
                <w:lang w:eastAsia="fr-FR" w:bidi="fr-FR"/>
                <w14:ligatures w14:val="none"/>
              </w:rPr>
              <w:t xml:space="preserve">au forfait le débroussaillage et l’élagage </w:t>
            </w:r>
            <w:r w:rsidR="00024467">
              <w:rPr>
                <w:rFonts w:eastAsia="Arial Unicode MS" w:cs="Arial"/>
                <w:kern w:val="3"/>
                <w:szCs w:val="20"/>
                <w:lang w:eastAsia="fr-FR" w:bidi="fr-FR"/>
                <w14:ligatures w14:val="none"/>
              </w:rPr>
              <w:t>des</w:t>
            </w:r>
            <w:r w:rsidRPr="00445641">
              <w:rPr>
                <w:rFonts w:eastAsia="Arial Unicode MS" w:cs="Arial"/>
                <w:kern w:val="3"/>
                <w:szCs w:val="20"/>
                <w:lang w:eastAsia="fr-FR" w:bidi="fr-FR"/>
                <w14:ligatures w14:val="none"/>
              </w:rPr>
              <w:t xml:space="preserve"> berge</w:t>
            </w:r>
            <w:r w:rsidR="00024467">
              <w:rPr>
                <w:rFonts w:eastAsia="Arial Unicode MS" w:cs="Arial"/>
                <w:kern w:val="3"/>
                <w:szCs w:val="20"/>
                <w:lang w:eastAsia="fr-FR" w:bidi="fr-FR"/>
                <w14:ligatures w14:val="none"/>
              </w:rPr>
              <w:t xml:space="preserve">s </w:t>
            </w:r>
            <w:r w:rsidRPr="00445641">
              <w:rPr>
                <w:rFonts w:eastAsia="Arial Unicode MS" w:cs="Arial"/>
                <w:kern w:val="3"/>
                <w:szCs w:val="20"/>
                <w:lang w:eastAsia="fr-FR" w:bidi="fr-FR"/>
                <w14:ligatures w14:val="none"/>
              </w:rPr>
              <w:t xml:space="preserve">conformément aux prescriptions du CCTP y compris enlèvement, transport et évacuation en filière adaptée. </w:t>
            </w:r>
          </w:p>
          <w:p w14:paraId="07132656" w14:textId="6F404BFB" w:rsidR="002D7D71" w:rsidRPr="00654261" w:rsidRDefault="00445641" w:rsidP="00445641">
            <w:pPr>
              <w:widowControl w:val="0"/>
              <w:suppressAutoHyphens/>
              <w:autoSpaceDN w:val="0"/>
              <w:spacing w:after="113"/>
              <w:ind w:left="3"/>
              <w:jc w:val="both"/>
              <w:textAlignment w:val="baseline"/>
              <w:rPr>
                <w:rFonts w:eastAsia="Arial Unicode MS" w:cs="Arial"/>
                <w:kern w:val="3"/>
                <w:szCs w:val="20"/>
                <w:lang w:eastAsia="fr-FR" w:bidi="fr-FR"/>
                <w14:ligatures w14:val="none"/>
              </w:rPr>
            </w:pPr>
            <w:r w:rsidRPr="00445641">
              <w:rPr>
                <w:rFonts w:eastAsia="Arial Unicode MS" w:cs="Arial"/>
                <w:kern w:val="3"/>
                <w:szCs w:val="20"/>
                <w:lang w:eastAsia="fr-FR" w:bidi="fr-FR"/>
                <w14:ligatures w14:val="none"/>
              </w:rPr>
              <w:t>Ce prix sera réglé en une seule fraction à l’issue du constat contradictoire établi par le maitre d’œuvre</w:t>
            </w:r>
          </w:p>
        </w:tc>
        <w:tc>
          <w:tcPr>
            <w:tcW w:w="1067" w:type="dxa"/>
            <w:tcBorders>
              <w:left w:val="single" w:sz="2" w:space="0" w:color="000000" w:themeColor="text1"/>
              <w:bottom w:val="single" w:sz="2" w:space="0" w:color="000000" w:themeColor="text1"/>
            </w:tcBorders>
          </w:tcPr>
          <w:p w14:paraId="04B2701C" w14:textId="16449E6E" w:rsidR="00D17F97" w:rsidRPr="00654261" w:rsidRDefault="009333BD" w:rsidP="00D17F97">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Le Forfait</w:t>
            </w:r>
          </w:p>
        </w:tc>
        <w:tc>
          <w:tcPr>
            <w:tcW w:w="2328" w:type="dxa"/>
            <w:tcBorders>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tcPr>
          <w:p w14:paraId="4C83A4DC" w14:textId="77777777" w:rsidR="00D17F97" w:rsidRPr="00654261" w:rsidRDefault="00D17F97" w:rsidP="00D17F97">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9143CE" w:rsidRPr="006B5342" w14:paraId="0033FE43" w14:textId="77777777" w:rsidTr="1FB8F6C6">
        <w:tc>
          <w:tcPr>
            <w:tcW w:w="1135" w:type="dxa"/>
            <w:tcBorders>
              <w:left w:val="single" w:sz="2" w:space="0" w:color="000000" w:themeColor="text1"/>
              <w:bottom w:val="single" w:sz="2" w:space="0" w:color="000000" w:themeColor="text1"/>
            </w:tcBorders>
            <w:tcMar>
              <w:top w:w="55" w:type="dxa"/>
              <w:left w:w="55" w:type="dxa"/>
              <w:bottom w:w="55" w:type="dxa"/>
              <w:right w:w="55" w:type="dxa"/>
            </w:tcMar>
          </w:tcPr>
          <w:p w14:paraId="02D22100" w14:textId="275E672F" w:rsidR="009143CE" w:rsidRPr="00654261" w:rsidRDefault="009143CE" w:rsidP="009143CE">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200.</w:t>
            </w:r>
            <w:r w:rsidR="002B3292">
              <w:rPr>
                <w:rFonts w:eastAsia="Arial Unicode MS" w:cs="Arial"/>
                <w:b/>
                <w:bCs/>
                <w:kern w:val="3"/>
                <w:szCs w:val="20"/>
                <w:lang w:eastAsia="fr-FR" w:bidi="fr-FR"/>
                <w14:ligatures w14:val="none"/>
              </w:rPr>
              <w:t>5</w:t>
            </w:r>
          </w:p>
        </w:tc>
        <w:tc>
          <w:tcPr>
            <w:tcW w:w="6529" w:type="dxa"/>
            <w:tcBorders>
              <w:left w:val="single" w:sz="2" w:space="0" w:color="000000" w:themeColor="text1"/>
              <w:bottom w:val="single" w:sz="2" w:space="0" w:color="000000" w:themeColor="text1"/>
            </w:tcBorders>
            <w:tcMar>
              <w:top w:w="55" w:type="dxa"/>
              <w:left w:w="55" w:type="dxa"/>
              <w:bottom w:w="55" w:type="dxa"/>
              <w:right w:w="55" w:type="dxa"/>
            </w:tcMar>
          </w:tcPr>
          <w:p w14:paraId="58A0D86C" w14:textId="580217AC" w:rsidR="009143CE" w:rsidRPr="009143CE" w:rsidRDefault="00497B00" w:rsidP="009143CE">
            <w:pPr>
              <w:pStyle w:val="Standard"/>
              <w:spacing w:after="113"/>
              <w:jc w:val="both"/>
              <w:rPr>
                <w:rFonts w:ascii="Arial" w:hAnsi="Arial" w:cs="Arial"/>
                <w:b/>
                <w:bCs/>
                <w:sz w:val="20"/>
                <w:szCs w:val="20"/>
              </w:rPr>
            </w:pPr>
            <w:r w:rsidRPr="00497B00">
              <w:rPr>
                <w:rFonts w:ascii="Arial" w:hAnsi="Arial" w:cs="Arial"/>
                <w:b/>
                <w:bCs/>
                <w:sz w:val="20"/>
                <w:szCs w:val="20"/>
              </w:rPr>
              <w:t>Reprofilage et dressage des talus rive droite</w:t>
            </w:r>
          </w:p>
          <w:p w14:paraId="2D9B9083" w14:textId="7993E07A" w:rsidR="009143CE" w:rsidRPr="009143CE" w:rsidRDefault="009143CE" w:rsidP="009143CE">
            <w:pPr>
              <w:pStyle w:val="Standard"/>
              <w:autoSpaceDE w:val="0"/>
              <w:spacing w:after="113"/>
              <w:ind w:left="57" w:right="57"/>
              <w:jc w:val="both"/>
              <w:rPr>
                <w:rFonts w:ascii="Arial" w:hAnsi="Arial" w:cs="Arial"/>
                <w:sz w:val="20"/>
                <w:szCs w:val="20"/>
              </w:rPr>
            </w:pPr>
            <w:r w:rsidRPr="009143CE">
              <w:rPr>
                <w:rFonts w:ascii="Arial" w:eastAsia="Arial" w:hAnsi="Arial" w:cs="Arial"/>
                <w:sz w:val="20"/>
                <w:szCs w:val="20"/>
              </w:rPr>
              <w:t xml:space="preserve">Ce prix rémunère, au mètre </w:t>
            </w:r>
            <w:r w:rsidR="00497B00">
              <w:rPr>
                <w:rFonts w:ascii="Arial" w:eastAsia="Arial" w:hAnsi="Arial" w:cs="Arial"/>
                <w:sz w:val="20"/>
                <w:szCs w:val="20"/>
              </w:rPr>
              <w:t>linéaire</w:t>
            </w:r>
            <w:r w:rsidRPr="009143CE">
              <w:rPr>
                <w:rFonts w:ascii="Arial" w:eastAsia="Arial" w:hAnsi="Arial" w:cs="Arial"/>
                <w:sz w:val="20"/>
                <w:szCs w:val="20"/>
              </w:rPr>
              <w:t xml:space="preserve"> le reprofilage et le dressage des talus</w:t>
            </w:r>
            <w:r w:rsidR="00D63848">
              <w:rPr>
                <w:rFonts w:ascii="Arial" w:eastAsia="Arial" w:hAnsi="Arial" w:cs="Arial"/>
                <w:sz w:val="20"/>
                <w:szCs w:val="20"/>
              </w:rPr>
              <w:t xml:space="preserve"> en rive droite</w:t>
            </w:r>
            <w:r w:rsidRPr="009143CE">
              <w:rPr>
                <w:rFonts w:ascii="Arial" w:eastAsia="Arial" w:hAnsi="Arial" w:cs="Arial"/>
                <w:sz w:val="20"/>
                <w:szCs w:val="20"/>
              </w:rPr>
              <w:t xml:space="preserve"> après la mise en œuvre de la défense des berges</w:t>
            </w:r>
            <w:r w:rsidR="00D63848">
              <w:rPr>
                <w:rFonts w:ascii="Arial" w:eastAsia="Arial" w:hAnsi="Arial" w:cs="Arial"/>
                <w:sz w:val="20"/>
                <w:szCs w:val="20"/>
              </w:rPr>
              <w:t xml:space="preserve"> conformément au CCTP.</w:t>
            </w:r>
          </w:p>
          <w:p w14:paraId="4403ACEF" w14:textId="77777777" w:rsidR="009143CE" w:rsidRPr="009143CE" w:rsidRDefault="009143CE" w:rsidP="009143CE">
            <w:pPr>
              <w:pStyle w:val="Standard"/>
              <w:autoSpaceDE w:val="0"/>
              <w:spacing w:after="113"/>
              <w:ind w:left="57" w:right="57"/>
              <w:jc w:val="both"/>
              <w:rPr>
                <w:rFonts w:ascii="Arial" w:eastAsia="Arial" w:hAnsi="Arial" w:cs="Arial"/>
                <w:sz w:val="20"/>
                <w:szCs w:val="20"/>
              </w:rPr>
            </w:pPr>
            <w:r w:rsidRPr="009143CE">
              <w:rPr>
                <w:rFonts w:ascii="Arial" w:eastAsia="Arial" w:hAnsi="Arial" w:cs="Arial"/>
                <w:sz w:val="20"/>
                <w:szCs w:val="20"/>
              </w:rPr>
              <w:t>Il comprend notamment :</w:t>
            </w:r>
          </w:p>
          <w:p w14:paraId="379F2CE3" w14:textId="77777777" w:rsidR="009143CE" w:rsidRPr="009143CE" w:rsidRDefault="009143CE" w:rsidP="009143CE">
            <w:pPr>
              <w:pStyle w:val="Standard"/>
              <w:numPr>
                <w:ilvl w:val="0"/>
                <w:numId w:val="24"/>
              </w:numPr>
              <w:autoSpaceDE w:val="0"/>
              <w:spacing w:after="113"/>
              <w:jc w:val="both"/>
              <w:rPr>
                <w:rFonts w:ascii="Arial" w:eastAsia="Arial" w:hAnsi="Arial" w:cs="Arial"/>
                <w:sz w:val="20"/>
                <w:szCs w:val="20"/>
              </w:rPr>
            </w:pPr>
            <w:r w:rsidRPr="009143CE">
              <w:rPr>
                <w:rFonts w:ascii="Arial" w:eastAsia="Arial" w:hAnsi="Arial" w:cs="Arial"/>
                <w:sz w:val="20"/>
                <w:szCs w:val="20"/>
              </w:rPr>
              <w:t>Les nivellements nécessaires à la bonne réalisation de l’opération ;</w:t>
            </w:r>
          </w:p>
          <w:p w14:paraId="7089E3E4" w14:textId="77777777" w:rsidR="009143CE" w:rsidRPr="009143CE" w:rsidRDefault="009143CE" w:rsidP="009143CE">
            <w:pPr>
              <w:pStyle w:val="Standard"/>
              <w:numPr>
                <w:ilvl w:val="0"/>
                <w:numId w:val="24"/>
              </w:numPr>
              <w:autoSpaceDE w:val="0"/>
              <w:spacing w:after="113"/>
              <w:jc w:val="both"/>
              <w:rPr>
                <w:rFonts w:ascii="Arial" w:eastAsia="Arial" w:hAnsi="Arial" w:cs="Arial"/>
                <w:sz w:val="20"/>
                <w:szCs w:val="20"/>
              </w:rPr>
            </w:pPr>
            <w:r w:rsidRPr="009143CE">
              <w:rPr>
                <w:rFonts w:ascii="Arial" w:eastAsia="Arial" w:hAnsi="Arial" w:cs="Arial"/>
                <w:sz w:val="20"/>
                <w:szCs w:val="20"/>
              </w:rPr>
              <w:t>Les matériels nécessaires aux opérations de mouvements des matériaux, de mise en place, de compactage et de nivelage ;</w:t>
            </w:r>
          </w:p>
          <w:p w14:paraId="74F8A374" w14:textId="77777777" w:rsidR="009143CE" w:rsidRDefault="009143CE" w:rsidP="009143CE">
            <w:pPr>
              <w:pStyle w:val="Standard"/>
              <w:numPr>
                <w:ilvl w:val="0"/>
                <w:numId w:val="24"/>
              </w:numPr>
              <w:autoSpaceDE w:val="0"/>
              <w:spacing w:after="113"/>
              <w:jc w:val="both"/>
              <w:rPr>
                <w:rFonts w:ascii="Arial" w:eastAsia="Arial" w:hAnsi="Arial" w:cs="Arial"/>
                <w:sz w:val="20"/>
                <w:szCs w:val="20"/>
              </w:rPr>
            </w:pPr>
            <w:r w:rsidRPr="009143CE">
              <w:rPr>
                <w:rFonts w:ascii="Arial" w:eastAsia="Arial" w:hAnsi="Arial" w:cs="Arial"/>
                <w:sz w:val="20"/>
                <w:szCs w:val="20"/>
              </w:rPr>
              <w:t>Y compris toutes sujétions complémentaires liées à la parfaite exécution des travaux.</w:t>
            </w:r>
          </w:p>
          <w:p w14:paraId="1F08A16B" w14:textId="716276FB" w:rsidR="009143CE" w:rsidRPr="00654261" w:rsidRDefault="009143CE" w:rsidP="009143CE">
            <w:pPr>
              <w:widowControl w:val="0"/>
              <w:suppressAutoHyphens/>
              <w:overflowPunct w:val="0"/>
              <w:autoSpaceDN w:val="0"/>
              <w:spacing w:after="113"/>
              <w:ind w:right="57"/>
              <w:jc w:val="both"/>
              <w:textAlignment w:val="baseline"/>
              <w:rPr>
                <w:rFonts w:eastAsia="Arial" w:cs="Arial"/>
                <w:kern w:val="3"/>
                <w:szCs w:val="20"/>
                <w:lang w:eastAsia="fr-FR" w:bidi="fr-FR"/>
                <w14:ligatures w14:val="none"/>
              </w:rPr>
            </w:pPr>
            <w:r w:rsidRPr="009143CE">
              <w:rPr>
                <w:rFonts w:eastAsia="Arial" w:cs="Arial"/>
                <w:szCs w:val="20"/>
              </w:rPr>
              <w:t xml:space="preserve">Les quantités </w:t>
            </w:r>
            <w:r w:rsidR="00497B00">
              <w:rPr>
                <w:rFonts w:eastAsia="Arial" w:cs="Arial"/>
                <w:szCs w:val="20"/>
              </w:rPr>
              <w:t xml:space="preserve">prises en compte </w:t>
            </w:r>
            <w:r w:rsidR="00D63848">
              <w:rPr>
                <w:rFonts w:eastAsia="Arial" w:cs="Arial"/>
                <w:szCs w:val="20"/>
              </w:rPr>
              <w:t>seront</w:t>
            </w:r>
            <w:r w:rsidRPr="009143CE">
              <w:rPr>
                <w:rFonts w:eastAsia="Arial" w:cs="Arial"/>
                <w:szCs w:val="20"/>
              </w:rPr>
              <w:t xml:space="preserve"> déterminé</w:t>
            </w:r>
            <w:r w:rsidR="00D63848">
              <w:rPr>
                <w:rFonts w:eastAsia="Arial" w:cs="Arial"/>
                <w:szCs w:val="20"/>
              </w:rPr>
              <w:t>es</w:t>
            </w:r>
            <w:r w:rsidRPr="009143CE">
              <w:rPr>
                <w:rFonts w:eastAsia="Arial" w:cs="Arial"/>
                <w:szCs w:val="20"/>
              </w:rPr>
              <w:t xml:space="preserve"> à partir des levés topographiques avant et après travaux voire par un relevé intermédiaire si nécessaire.</w:t>
            </w:r>
          </w:p>
        </w:tc>
        <w:tc>
          <w:tcPr>
            <w:tcW w:w="1067" w:type="dxa"/>
            <w:tcBorders>
              <w:left w:val="single" w:sz="2" w:space="0" w:color="000000" w:themeColor="text1"/>
              <w:bottom w:val="single" w:sz="2" w:space="0" w:color="000000" w:themeColor="text1"/>
            </w:tcBorders>
          </w:tcPr>
          <w:p w14:paraId="2925408B" w14:textId="55E6AB5B" w:rsidR="009143CE" w:rsidRPr="00654261" w:rsidRDefault="009143CE" w:rsidP="009143CE">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Le mètre linéaire</w:t>
            </w:r>
          </w:p>
        </w:tc>
        <w:tc>
          <w:tcPr>
            <w:tcW w:w="2328" w:type="dxa"/>
            <w:tcBorders>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tcPr>
          <w:p w14:paraId="1529D097" w14:textId="77777777" w:rsidR="009143CE" w:rsidRPr="00654261" w:rsidRDefault="009143CE" w:rsidP="009143CE">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D63848" w:rsidRPr="006B5342" w14:paraId="55FBC458" w14:textId="77777777" w:rsidTr="1FB8F6C6">
        <w:tc>
          <w:tcPr>
            <w:tcW w:w="1135" w:type="dxa"/>
            <w:tcBorders>
              <w:left w:val="single" w:sz="2" w:space="0" w:color="000000" w:themeColor="text1"/>
              <w:bottom w:val="single" w:sz="2" w:space="0" w:color="000000" w:themeColor="text1"/>
            </w:tcBorders>
            <w:tcMar>
              <w:top w:w="55" w:type="dxa"/>
              <w:left w:w="55" w:type="dxa"/>
              <w:bottom w:w="55" w:type="dxa"/>
              <w:right w:w="55" w:type="dxa"/>
            </w:tcMar>
          </w:tcPr>
          <w:p w14:paraId="65ADF5CD" w14:textId="2EAFB5F1" w:rsidR="00D63848" w:rsidRPr="00654261" w:rsidRDefault="00D63848" w:rsidP="00D63848">
            <w:pPr>
              <w:widowControl w:val="0"/>
              <w:suppressAutoHyphens/>
              <w:autoSpaceDN w:val="0"/>
              <w:spacing w:after="113"/>
              <w:textAlignment w:val="baseline"/>
              <w:rPr>
                <w:rFonts w:eastAsia="Arial Unicode MS" w:cs="Arial"/>
                <w:b/>
                <w:bCs/>
                <w:kern w:val="3"/>
                <w:szCs w:val="20"/>
                <w:lang w:eastAsia="fr-FR" w:bidi="fr-FR"/>
                <w14:ligatures w14:val="none"/>
              </w:rPr>
            </w:pPr>
            <w:bookmarkStart w:id="1" w:name="_Hlk201158734"/>
            <w:r>
              <w:rPr>
                <w:rFonts w:eastAsia="Arial Unicode MS" w:cs="Arial"/>
                <w:b/>
                <w:bCs/>
                <w:kern w:val="3"/>
                <w:szCs w:val="20"/>
                <w:lang w:eastAsia="fr-FR" w:bidi="fr-FR"/>
                <w14:ligatures w14:val="none"/>
              </w:rPr>
              <w:t>200.</w:t>
            </w:r>
            <w:r w:rsidR="002B3292">
              <w:rPr>
                <w:rFonts w:eastAsia="Arial Unicode MS" w:cs="Arial"/>
                <w:b/>
                <w:bCs/>
                <w:kern w:val="3"/>
                <w:szCs w:val="20"/>
                <w:lang w:eastAsia="fr-FR" w:bidi="fr-FR"/>
                <w14:ligatures w14:val="none"/>
              </w:rPr>
              <w:t>6</w:t>
            </w:r>
          </w:p>
        </w:tc>
        <w:tc>
          <w:tcPr>
            <w:tcW w:w="6529" w:type="dxa"/>
            <w:tcBorders>
              <w:left w:val="single" w:sz="2" w:space="0" w:color="000000" w:themeColor="text1"/>
              <w:bottom w:val="single" w:sz="2" w:space="0" w:color="000000" w:themeColor="text1"/>
            </w:tcBorders>
            <w:tcMar>
              <w:top w:w="55" w:type="dxa"/>
              <w:left w:w="55" w:type="dxa"/>
              <w:bottom w:w="55" w:type="dxa"/>
              <w:right w:w="55" w:type="dxa"/>
            </w:tcMar>
          </w:tcPr>
          <w:p w14:paraId="7E4C6274" w14:textId="290C290D" w:rsidR="00D63848" w:rsidRPr="009143CE" w:rsidRDefault="00D63848" w:rsidP="00D63848">
            <w:pPr>
              <w:pStyle w:val="Standard"/>
              <w:spacing w:after="113"/>
              <w:jc w:val="both"/>
              <w:rPr>
                <w:rFonts w:ascii="Arial" w:hAnsi="Arial" w:cs="Arial"/>
                <w:b/>
                <w:bCs/>
                <w:sz w:val="20"/>
                <w:szCs w:val="20"/>
              </w:rPr>
            </w:pPr>
            <w:r w:rsidRPr="00497B00">
              <w:rPr>
                <w:rFonts w:ascii="Arial" w:hAnsi="Arial" w:cs="Arial"/>
                <w:b/>
                <w:bCs/>
                <w:sz w:val="20"/>
                <w:szCs w:val="20"/>
              </w:rPr>
              <w:t xml:space="preserve">Reprofilage et dressage des talus rive </w:t>
            </w:r>
            <w:r>
              <w:rPr>
                <w:rFonts w:ascii="Arial" w:hAnsi="Arial" w:cs="Arial"/>
                <w:b/>
                <w:bCs/>
                <w:sz w:val="20"/>
                <w:szCs w:val="20"/>
              </w:rPr>
              <w:t>gauche</w:t>
            </w:r>
          </w:p>
          <w:p w14:paraId="536A094E" w14:textId="3FBC2FBB" w:rsidR="00D63848" w:rsidRPr="009143CE" w:rsidRDefault="00D63848" w:rsidP="00D63848">
            <w:pPr>
              <w:pStyle w:val="Standard"/>
              <w:autoSpaceDE w:val="0"/>
              <w:spacing w:after="113"/>
              <w:ind w:left="57" w:right="57"/>
              <w:jc w:val="both"/>
              <w:rPr>
                <w:rFonts w:ascii="Arial" w:hAnsi="Arial" w:cs="Arial"/>
                <w:sz w:val="20"/>
                <w:szCs w:val="20"/>
              </w:rPr>
            </w:pPr>
            <w:r w:rsidRPr="009143CE">
              <w:rPr>
                <w:rFonts w:ascii="Arial" w:eastAsia="Arial" w:hAnsi="Arial" w:cs="Arial"/>
                <w:sz w:val="20"/>
                <w:szCs w:val="20"/>
              </w:rPr>
              <w:t xml:space="preserve">Ce prix rémunère, au mètre </w:t>
            </w:r>
            <w:r>
              <w:rPr>
                <w:rFonts w:ascii="Arial" w:eastAsia="Arial" w:hAnsi="Arial" w:cs="Arial"/>
                <w:sz w:val="20"/>
                <w:szCs w:val="20"/>
              </w:rPr>
              <w:t>linéaire</w:t>
            </w:r>
            <w:r w:rsidRPr="009143CE">
              <w:rPr>
                <w:rFonts w:ascii="Arial" w:eastAsia="Arial" w:hAnsi="Arial" w:cs="Arial"/>
                <w:sz w:val="20"/>
                <w:szCs w:val="20"/>
              </w:rPr>
              <w:t xml:space="preserve"> le reprofilage et le dressage des talus</w:t>
            </w:r>
            <w:r>
              <w:rPr>
                <w:rFonts w:ascii="Arial" w:eastAsia="Arial" w:hAnsi="Arial" w:cs="Arial"/>
                <w:sz w:val="20"/>
                <w:szCs w:val="20"/>
              </w:rPr>
              <w:t xml:space="preserve"> en rive gauche</w:t>
            </w:r>
            <w:r w:rsidRPr="009143CE">
              <w:rPr>
                <w:rFonts w:ascii="Arial" w:eastAsia="Arial" w:hAnsi="Arial" w:cs="Arial"/>
                <w:sz w:val="20"/>
                <w:szCs w:val="20"/>
              </w:rPr>
              <w:t xml:space="preserve"> après la mise en œuvre de la défense des berges</w:t>
            </w:r>
            <w:r>
              <w:rPr>
                <w:rFonts w:ascii="Arial" w:eastAsia="Arial" w:hAnsi="Arial" w:cs="Arial"/>
                <w:sz w:val="20"/>
                <w:szCs w:val="20"/>
              </w:rPr>
              <w:t xml:space="preserve"> conformément au CCTP.</w:t>
            </w:r>
          </w:p>
          <w:p w14:paraId="25F3D745" w14:textId="77777777" w:rsidR="00D63848" w:rsidRPr="009143CE" w:rsidRDefault="00D63848" w:rsidP="00D63848">
            <w:pPr>
              <w:pStyle w:val="Standard"/>
              <w:autoSpaceDE w:val="0"/>
              <w:spacing w:after="113"/>
              <w:ind w:left="57" w:right="57"/>
              <w:jc w:val="both"/>
              <w:rPr>
                <w:rFonts w:ascii="Arial" w:eastAsia="Arial" w:hAnsi="Arial" w:cs="Arial"/>
                <w:sz w:val="20"/>
                <w:szCs w:val="20"/>
              </w:rPr>
            </w:pPr>
            <w:r w:rsidRPr="009143CE">
              <w:rPr>
                <w:rFonts w:ascii="Arial" w:eastAsia="Arial" w:hAnsi="Arial" w:cs="Arial"/>
                <w:sz w:val="20"/>
                <w:szCs w:val="20"/>
              </w:rPr>
              <w:t>Il comprend notamment :</w:t>
            </w:r>
          </w:p>
          <w:p w14:paraId="1696350E" w14:textId="77777777" w:rsidR="00D63848" w:rsidRPr="009143CE" w:rsidRDefault="00D63848" w:rsidP="00D63848">
            <w:pPr>
              <w:pStyle w:val="Standard"/>
              <w:numPr>
                <w:ilvl w:val="0"/>
                <w:numId w:val="24"/>
              </w:numPr>
              <w:autoSpaceDE w:val="0"/>
              <w:spacing w:after="113"/>
              <w:jc w:val="both"/>
              <w:rPr>
                <w:rFonts w:ascii="Arial" w:eastAsia="Arial" w:hAnsi="Arial" w:cs="Arial"/>
                <w:sz w:val="20"/>
                <w:szCs w:val="20"/>
              </w:rPr>
            </w:pPr>
            <w:r w:rsidRPr="009143CE">
              <w:rPr>
                <w:rFonts w:ascii="Arial" w:eastAsia="Arial" w:hAnsi="Arial" w:cs="Arial"/>
                <w:sz w:val="20"/>
                <w:szCs w:val="20"/>
              </w:rPr>
              <w:t>Les nivellements nécessaires à la bonne réalisation de l’opération ;</w:t>
            </w:r>
          </w:p>
          <w:p w14:paraId="1B7E1C66" w14:textId="77777777" w:rsidR="00D63848" w:rsidRPr="009143CE" w:rsidRDefault="00D63848" w:rsidP="00D63848">
            <w:pPr>
              <w:pStyle w:val="Standard"/>
              <w:numPr>
                <w:ilvl w:val="0"/>
                <w:numId w:val="24"/>
              </w:numPr>
              <w:autoSpaceDE w:val="0"/>
              <w:spacing w:after="113"/>
              <w:jc w:val="both"/>
              <w:rPr>
                <w:rFonts w:ascii="Arial" w:eastAsia="Arial" w:hAnsi="Arial" w:cs="Arial"/>
                <w:sz w:val="20"/>
                <w:szCs w:val="20"/>
              </w:rPr>
            </w:pPr>
            <w:r w:rsidRPr="009143CE">
              <w:rPr>
                <w:rFonts w:ascii="Arial" w:eastAsia="Arial" w:hAnsi="Arial" w:cs="Arial"/>
                <w:sz w:val="20"/>
                <w:szCs w:val="20"/>
              </w:rPr>
              <w:t>Les matériels nécessaires aux opérations de mouvements des matériaux, de mise en place, de compactage et de nivelage ;</w:t>
            </w:r>
          </w:p>
          <w:p w14:paraId="50144561" w14:textId="77777777" w:rsidR="00D63848" w:rsidRDefault="00D63848" w:rsidP="00D63848">
            <w:pPr>
              <w:pStyle w:val="Standard"/>
              <w:numPr>
                <w:ilvl w:val="0"/>
                <w:numId w:val="24"/>
              </w:numPr>
              <w:autoSpaceDE w:val="0"/>
              <w:spacing w:after="113"/>
              <w:jc w:val="both"/>
              <w:rPr>
                <w:rFonts w:ascii="Arial" w:eastAsia="Arial" w:hAnsi="Arial" w:cs="Arial"/>
                <w:sz w:val="20"/>
                <w:szCs w:val="20"/>
              </w:rPr>
            </w:pPr>
            <w:r w:rsidRPr="009143CE">
              <w:rPr>
                <w:rFonts w:ascii="Arial" w:eastAsia="Arial" w:hAnsi="Arial" w:cs="Arial"/>
                <w:sz w:val="20"/>
                <w:szCs w:val="20"/>
              </w:rPr>
              <w:t>Y compris toutes sujétions complémentaires liées à la parfaite exécution des travaux.</w:t>
            </w:r>
          </w:p>
          <w:p w14:paraId="44EC1BEB" w14:textId="6418E452" w:rsidR="00D63848" w:rsidRPr="00654261" w:rsidRDefault="00D63848" w:rsidP="00D63848">
            <w:pPr>
              <w:widowControl w:val="0"/>
              <w:suppressAutoHyphens/>
              <w:overflowPunct w:val="0"/>
              <w:autoSpaceDE w:val="0"/>
              <w:autoSpaceDN w:val="0"/>
              <w:spacing w:after="113"/>
              <w:ind w:right="57"/>
              <w:jc w:val="both"/>
              <w:textAlignment w:val="baseline"/>
              <w:rPr>
                <w:rFonts w:eastAsia="Arial" w:cs="Arial"/>
                <w:kern w:val="3"/>
                <w:szCs w:val="20"/>
                <w:lang w:eastAsia="fr-FR" w:bidi="fr-FR"/>
                <w14:ligatures w14:val="none"/>
              </w:rPr>
            </w:pPr>
            <w:r w:rsidRPr="009143CE">
              <w:rPr>
                <w:rFonts w:eastAsia="Arial" w:cs="Arial"/>
                <w:szCs w:val="20"/>
              </w:rPr>
              <w:t xml:space="preserve">Les quantités </w:t>
            </w:r>
            <w:r>
              <w:rPr>
                <w:rFonts w:eastAsia="Arial" w:cs="Arial"/>
                <w:szCs w:val="20"/>
              </w:rPr>
              <w:t>prises en compte seront</w:t>
            </w:r>
            <w:r w:rsidRPr="009143CE">
              <w:rPr>
                <w:rFonts w:eastAsia="Arial" w:cs="Arial"/>
                <w:szCs w:val="20"/>
              </w:rPr>
              <w:t xml:space="preserve"> déterminé</w:t>
            </w:r>
            <w:r>
              <w:rPr>
                <w:rFonts w:eastAsia="Arial" w:cs="Arial"/>
                <w:szCs w:val="20"/>
              </w:rPr>
              <w:t>es</w:t>
            </w:r>
            <w:r w:rsidRPr="009143CE">
              <w:rPr>
                <w:rFonts w:eastAsia="Arial" w:cs="Arial"/>
                <w:szCs w:val="20"/>
              </w:rPr>
              <w:t xml:space="preserve"> à partir des levés topographiques avant et après travaux voire par un relevé intermédiaire si nécessaire.</w:t>
            </w:r>
          </w:p>
        </w:tc>
        <w:tc>
          <w:tcPr>
            <w:tcW w:w="1067" w:type="dxa"/>
            <w:tcBorders>
              <w:left w:val="single" w:sz="2" w:space="0" w:color="000000" w:themeColor="text1"/>
              <w:bottom w:val="single" w:sz="2" w:space="0" w:color="000000" w:themeColor="text1"/>
            </w:tcBorders>
          </w:tcPr>
          <w:p w14:paraId="30F7F14C" w14:textId="09DAAE72" w:rsidR="00D63848" w:rsidRPr="00654261" w:rsidRDefault="00D63848" w:rsidP="00D63848">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Le mètre linéaire</w:t>
            </w:r>
          </w:p>
        </w:tc>
        <w:tc>
          <w:tcPr>
            <w:tcW w:w="2328" w:type="dxa"/>
            <w:tcBorders>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tcPr>
          <w:p w14:paraId="32F0ABCE" w14:textId="77777777" w:rsidR="00D63848" w:rsidRPr="00654261" w:rsidRDefault="00D63848" w:rsidP="00D63848">
            <w:pPr>
              <w:widowControl w:val="0"/>
              <w:suppressAutoHyphens/>
              <w:autoSpaceDN w:val="0"/>
              <w:spacing w:after="113"/>
              <w:jc w:val="both"/>
              <w:textAlignment w:val="baseline"/>
              <w:rPr>
                <w:rFonts w:eastAsia="Arial Unicode MS" w:cs="Arial"/>
                <w:kern w:val="3"/>
                <w:szCs w:val="20"/>
                <w:lang w:eastAsia="fr-FR" w:bidi="fr-FR"/>
                <w14:ligatures w14:val="none"/>
              </w:rPr>
            </w:pPr>
          </w:p>
        </w:tc>
      </w:tr>
      <w:bookmarkEnd w:id="1"/>
      <w:tr w:rsidR="002B3292" w:rsidRPr="006B5342" w14:paraId="21C046AB" w14:textId="77777777" w:rsidTr="1FB8F6C6">
        <w:tc>
          <w:tcPr>
            <w:tcW w:w="1135" w:type="dxa"/>
            <w:tcBorders>
              <w:left w:val="single" w:sz="2" w:space="0" w:color="000000" w:themeColor="text1"/>
              <w:bottom w:val="single" w:sz="2" w:space="0" w:color="000000" w:themeColor="text1"/>
            </w:tcBorders>
            <w:tcMar>
              <w:top w:w="55" w:type="dxa"/>
              <w:left w:w="55" w:type="dxa"/>
              <w:bottom w:w="55" w:type="dxa"/>
              <w:right w:w="55" w:type="dxa"/>
            </w:tcMar>
          </w:tcPr>
          <w:p w14:paraId="7BACDF3E" w14:textId="5803A55D" w:rsidR="002B3292" w:rsidRPr="00654261" w:rsidRDefault="002B3292" w:rsidP="00343381">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200.7</w:t>
            </w:r>
          </w:p>
        </w:tc>
        <w:tc>
          <w:tcPr>
            <w:tcW w:w="6529" w:type="dxa"/>
            <w:tcBorders>
              <w:left w:val="single" w:sz="2" w:space="0" w:color="000000" w:themeColor="text1"/>
              <w:bottom w:val="single" w:sz="2" w:space="0" w:color="000000" w:themeColor="text1"/>
            </w:tcBorders>
            <w:tcMar>
              <w:top w:w="55" w:type="dxa"/>
              <w:left w:w="55" w:type="dxa"/>
              <w:bottom w:w="55" w:type="dxa"/>
              <w:right w:w="55" w:type="dxa"/>
            </w:tcMar>
          </w:tcPr>
          <w:p w14:paraId="31FD4BEE" w14:textId="41928EEA" w:rsidR="002B3292" w:rsidRPr="009143CE" w:rsidRDefault="0095686D" w:rsidP="00343381">
            <w:pPr>
              <w:pStyle w:val="Standard"/>
              <w:spacing w:after="113"/>
              <w:jc w:val="both"/>
              <w:rPr>
                <w:rFonts w:ascii="Arial" w:hAnsi="Arial" w:cs="Arial"/>
                <w:b/>
                <w:bCs/>
                <w:sz w:val="20"/>
                <w:szCs w:val="20"/>
              </w:rPr>
            </w:pPr>
            <w:r>
              <w:rPr>
                <w:rFonts w:ascii="Arial" w:hAnsi="Arial" w:cs="Arial"/>
                <w:b/>
                <w:bCs/>
                <w:sz w:val="20"/>
                <w:szCs w:val="20"/>
              </w:rPr>
              <w:t>Création d’une zone de frayères</w:t>
            </w:r>
          </w:p>
          <w:p w14:paraId="5D56AD6B" w14:textId="77D6154A" w:rsidR="002B3292" w:rsidRPr="009143CE" w:rsidRDefault="002B3292" w:rsidP="00343381">
            <w:pPr>
              <w:pStyle w:val="Standard"/>
              <w:autoSpaceDE w:val="0"/>
              <w:spacing w:after="113"/>
              <w:ind w:left="57" w:right="57"/>
              <w:jc w:val="both"/>
              <w:rPr>
                <w:rFonts w:ascii="Arial" w:hAnsi="Arial" w:cs="Arial"/>
                <w:sz w:val="20"/>
                <w:szCs w:val="20"/>
              </w:rPr>
            </w:pPr>
            <w:r w:rsidRPr="009143CE">
              <w:rPr>
                <w:rFonts w:ascii="Arial" w:eastAsia="Arial" w:hAnsi="Arial" w:cs="Arial"/>
                <w:sz w:val="20"/>
                <w:szCs w:val="20"/>
              </w:rPr>
              <w:t>Ce prix rémunère</w:t>
            </w:r>
            <w:r w:rsidR="0095686D">
              <w:rPr>
                <w:rFonts w:ascii="Arial" w:eastAsia="Arial" w:hAnsi="Arial" w:cs="Arial"/>
                <w:sz w:val="20"/>
                <w:szCs w:val="20"/>
              </w:rPr>
              <w:t xml:space="preserve"> au forfait la création d’une zone de frayère</w:t>
            </w:r>
            <w:r>
              <w:rPr>
                <w:rFonts w:ascii="Arial" w:eastAsia="Arial" w:hAnsi="Arial" w:cs="Arial"/>
                <w:sz w:val="20"/>
                <w:szCs w:val="20"/>
              </w:rPr>
              <w:t xml:space="preserve"> conformément au</w:t>
            </w:r>
            <w:r w:rsidR="000D41C9">
              <w:rPr>
                <w:rFonts w:ascii="Arial" w:eastAsia="Arial" w:hAnsi="Arial" w:cs="Arial"/>
                <w:sz w:val="20"/>
                <w:szCs w:val="20"/>
              </w:rPr>
              <w:t>x prescriptions du</w:t>
            </w:r>
            <w:r>
              <w:rPr>
                <w:rFonts w:ascii="Arial" w:eastAsia="Arial" w:hAnsi="Arial" w:cs="Arial"/>
                <w:sz w:val="20"/>
                <w:szCs w:val="20"/>
              </w:rPr>
              <w:t xml:space="preserve"> CCTP</w:t>
            </w:r>
            <w:r w:rsidR="000D41C9">
              <w:rPr>
                <w:rFonts w:ascii="Arial" w:eastAsia="Arial" w:hAnsi="Arial" w:cs="Arial"/>
                <w:sz w:val="20"/>
                <w:szCs w:val="20"/>
              </w:rPr>
              <w:t xml:space="preserve"> et des plans annexés.</w:t>
            </w:r>
          </w:p>
          <w:p w14:paraId="6147D868" w14:textId="77777777" w:rsidR="002B3292" w:rsidRPr="009143CE" w:rsidRDefault="002B3292" w:rsidP="00343381">
            <w:pPr>
              <w:pStyle w:val="Standard"/>
              <w:autoSpaceDE w:val="0"/>
              <w:spacing w:after="113"/>
              <w:ind w:left="57" w:right="57"/>
              <w:jc w:val="both"/>
              <w:rPr>
                <w:rFonts w:ascii="Arial" w:eastAsia="Arial" w:hAnsi="Arial" w:cs="Arial"/>
                <w:sz w:val="20"/>
                <w:szCs w:val="20"/>
              </w:rPr>
            </w:pPr>
            <w:r w:rsidRPr="009143CE">
              <w:rPr>
                <w:rFonts w:ascii="Arial" w:eastAsia="Arial" w:hAnsi="Arial" w:cs="Arial"/>
                <w:sz w:val="20"/>
                <w:szCs w:val="20"/>
              </w:rPr>
              <w:t>Il comprend notamment :</w:t>
            </w:r>
          </w:p>
          <w:p w14:paraId="324A6471" w14:textId="5A884822" w:rsidR="000D41C9" w:rsidRDefault="000D41C9" w:rsidP="00343381">
            <w:pPr>
              <w:pStyle w:val="Standard"/>
              <w:numPr>
                <w:ilvl w:val="0"/>
                <w:numId w:val="24"/>
              </w:numPr>
              <w:autoSpaceDE w:val="0"/>
              <w:spacing w:after="113"/>
              <w:jc w:val="both"/>
              <w:rPr>
                <w:rFonts w:ascii="Arial" w:eastAsia="Arial" w:hAnsi="Arial" w:cs="Arial"/>
                <w:sz w:val="20"/>
                <w:szCs w:val="20"/>
              </w:rPr>
            </w:pPr>
            <w:r>
              <w:rPr>
                <w:rFonts w:ascii="Arial" w:eastAsia="Arial" w:hAnsi="Arial" w:cs="Arial"/>
                <w:sz w:val="20"/>
                <w:szCs w:val="20"/>
              </w:rPr>
              <w:t>Les terrassements</w:t>
            </w:r>
            <w:r w:rsidR="0053613C">
              <w:rPr>
                <w:rFonts w:ascii="Arial" w:eastAsia="Arial" w:hAnsi="Arial" w:cs="Arial"/>
                <w:sz w:val="20"/>
                <w:szCs w:val="20"/>
              </w:rPr>
              <w:t> ;</w:t>
            </w:r>
          </w:p>
          <w:p w14:paraId="42DEB8E5" w14:textId="3408B1A7" w:rsidR="002B3292" w:rsidRPr="000D41C9" w:rsidRDefault="0053613C" w:rsidP="00343381">
            <w:pPr>
              <w:pStyle w:val="Standard"/>
              <w:numPr>
                <w:ilvl w:val="0"/>
                <w:numId w:val="24"/>
              </w:numPr>
              <w:autoSpaceDE w:val="0"/>
              <w:spacing w:after="113"/>
              <w:jc w:val="both"/>
              <w:rPr>
                <w:rFonts w:ascii="Arial" w:eastAsia="Arial" w:hAnsi="Arial" w:cs="Arial"/>
                <w:sz w:val="20"/>
                <w:szCs w:val="20"/>
              </w:rPr>
            </w:pPr>
            <w:r>
              <w:rPr>
                <w:rFonts w:ascii="Arial" w:eastAsia="Arial" w:hAnsi="Arial" w:cs="Arial"/>
                <w:sz w:val="20"/>
                <w:szCs w:val="20"/>
              </w:rPr>
              <w:t>La fourniture et mise en œuvre de</w:t>
            </w:r>
            <w:r w:rsidR="008A5530">
              <w:rPr>
                <w:rFonts w:ascii="Arial" w:eastAsia="Arial" w:hAnsi="Arial" w:cs="Arial"/>
                <w:sz w:val="20"/>
                <w:szCs w:val="20"/>
              </w:rPr>
              <w:t xml:space="preserve"> tous le</w:t>
            </w:r>
            <w:r>
              <w:rPr>
                <w:rFonts w:ascii="Arial" w:eastAsia="Arial" w:hAnsi="Arial" w:cs="Arial"/>
                <w:sz w:val="20"/>
                <w:szCs w:val="20"/>
              </w:rPr>
              <w:t>s matériaux (graviers</w:t>
            </w:r>
            <w:r w:rsidR="0036336D">
              <w:rPr>
                <w:rFonts w:ascii="Arial" w:eastAsia="Arial" w:hAnsi="Arial" w:cs="Arial"/>
                <w:sz w:val="20"/>
                <w:szCs w:val="20"/>
              </w:rPr>
              <w:t xml:space="preserve">, </w:t>
            </w:r>
            <w:r w:rsidR="0036336D">
              <w:rPr>
                <w:rFonts w:ascii="Arial" w:eastAsia="Arial" w:hAnsi="Arial" w:cs="Arial"/>
                <w:sz w:val="20"/>
                <w:szCs w:val="20"/>
              </w:rPr>
              <w:lastRenderedPageBreak/>
              <w:t>galets, enrochements</w:t>
            </w:r>
            <w:r w:rsidR="008A5530">
              <w:rPr>
                <w:rFonts w:ascii="Arial" w:eastAsia="Arial" w:hAnsi="Arial" w:cs="Arial"/>
                <w:sz w:val="20"/>
                <w:szCs w:val="20"/>
              </w:rPr>
              <w:t xml:space="preserve">, plants </w:t>
            </w:r>
            <w:proofErr w:type="gramStart"/>
            <w:r w:rsidR="008A5530">
              <w:rPr>
                <w:rFonts w:ascii="Arial" w:eastAsia="Arial" w:hAnsi="Arial" w:cs="Arial"/>
                <w:sz w:val="20"/>
                <w:szCs w:val="20"/>
              </w:rPr>
              <w:t>d’hélophytes )</w:t>
            </w:r>
            <w:proofErr w:type="gramEnd"/>
            <w:r w:rsidR="008A5530">
              <w:rPr>
                <w:rFonts w:ascii="Arial" w:eastAsia="Arial" w:hAnsi="Arial" w:cs="Arial"/>
                <w:sz w:val="20"/>
                <w:szCs w:val="20"/>
              </w:rPr>
              <w:t xml:space="preserve"> conformément au CCTP ;</w:t>
            </w:r>
          </w:p>
          <w:p w14:paraId="756813D0" w14:textId="77777777" w:rsidR="002B3292" w:rsidRDefault="002B3292" w:rsidP="00343381">
            <w:pPr>
              <w:pStyle w:val="Standard"/>
              <w:numPr>
                <w:ilvl w:val="0"/>
                <w:numId w:val="24"/>
              </w:numPr>
              <w:autoSpaceDE w:val="0"/>
              <w:spacing w:after="113"/>
              <w:jc w:val="both"/>
              <w:rPr>
                <w:rFonts w:ascii="Arial" w:eastAsia="Arial" w:hAnsi="Arial" w:cs="Arial"/>
                <w:sz w:val="20"/>
                <w:szCs w:val="20"/>
              </w:rPr>
            </w:pPr>
            <w:r w:rsidRPr="009143CE">
              <w:rPr>
                <w:rFonts w:ascii="Arial" w:eastAsia="Arial" w:hAnsi="Arial" w:cs="Arial"/>
                <w:sz w:val="20"/>
                <w:szCs w:val="20"/>
              </w:rPr>
              <w:t>Y compris toutes sujétions complémentaires liées à la parfaite exécution des travaux.</w:t>
            </w:r>
          </w:p>
          <w:p w14:paraId="34CCFE9C" w14:textId="57D23CD1" w:rsidR="002B3292" w:rsidRPr="00654261" w:rsidRDefault="008A5530" w:rsidP="00343381">
            <w:pPr>
              <w:widowControl w:val="0"/>
              <w:suppressAutoHyphens/>
              <w:overflowPunct w:val="0"/>
              <w:autoSpaceDE w:val="0"/>
              <w:autoSpaceDN w:val="0"/>
              <w:spacing w:after="113"/>
              <w:ind w:right="57"/>
              <w:jc w:val="both"/>
              <w:textAlignment w:val="baseline"/>
              <w:rPr>
                <w:rFonts w:eastAsia="Arial" w:cs="Arial"/>
                <w:kern w:val="3"/>
                <w:szCs w:val="20"/>
                <w:lang w:eastAsia="fr-FR" w:bidi="fr-FR"/>
                <w14:ligatures w14:val="none"/>
              </w:rPr>
            </w:pPr>
            <w:r w:rsidRPr="008A5530">
              <w:rPr>
                <w:rFonts w:eastAsia="Arial" w:cs="Arial"/>
                <w:kern w:val="3"/>
                <w:szCs w:val="20"/>
                <w:lang w:eastAsia="fr-FR" w:bidi="fr-FR"/>
                <w14:ligatures w14:val="none"/>
              </w:rPr>
              <w:t>Ce prix sera réglé en une seule fraction à l’issue du constat contradictoire établi par le maitre d’œuvre</w:t>
            </w:r>
          </w:p>
        </w:tc>
        <w:tc>
          <w:tcPr>
            <w:tcW w:w="1067" w:type="dxa"/>
            <w:tcBorders>
              <w:left w:val="single" w:sz="2" w:space="0" w:color="000000" w:themeColor="text1"/>
              <w:bottom w:val="single" w:sz="2" w:space="0" w:color="000000" w:themeColor="text1"/>
            </w:tcBorders>
          </w:tcPr>
          <w:p w14:paraId="37507DD0" w14:textId="663C870E" w:rsidR="002B3292" w:rsidRPr="00654261" w:rsidRDefault="002B3292" w:rsidP="00343381">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lastRenderedPageBreak/>
              <w:t xml:space="preserve">Le </w:t>
            </w:r>
            <w:r w:rsidR="008A5530">
              <w:rPr>
                <w:rFonts w:eastAsia="Arial Unicode MS" w:cs="Arial"/>
                <w:kern w:val="3"/>
                <w:szCs w:val="20"/>
                <w:lang w:eastAsia="fr-FR" w:bidi="fr-FR"/>
                <w14:ligatures w14:val="none"/>
              </w:rPr>
              <w:t>Forfait</w:t>
            </w:r>
          </w:p>
        </w:tc>
        <w:tc>
          <w:tcPr>
            <w:tcW w:w="2328" w:type="dxa"/>
            <w:tcBorders>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tcPr>
          <w:p w14:paraId="25F777EB" w14:textId="77777777" w:rsidR="002B3292" w:rsidRPr="00654261" w:rsidRDefault="002B3292" w:rsidP="00343381">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D63848" w:rsidRPr="006B5342" w14:paraId="6A260E3D" w14:textId="77777777" w:rsidTr="1FB8F6C6">
        <w:tc>
          <w:tcPr>
            <w:tcW w:w="1135" w:type="dxa"/>
            <w:tcBorders>
              <w:left w:val="single" w:sz="2" w:space="0" w:color="000000" w:themeColor="text1"/>
              <w:bottom w:val="single" w:sz="2" w:space="0" w:color="000000" w:themeColor="text1"/>
            </w:tcBorders>
            <w:shd w:val="clear" w:color="auto" w:fill="BFBFBF" w:themeFill="background1" w:themeFillShade="BF"/>
            <w:tcMar>
              <w:top w:w="55" w:type="dxa"/>
              <w:left w:w="55" w:type="dxa"/>
              <w:bottom w:w="55" w:type="dxa"/>
              <w:right w:w="55" w:type="dxa"/>
            </w:tcMar>
          </w:tcPr>
          <w:p w14:paraId="1B143C81" w14:textId="006CF2C5" w:rsidR="00D63848" w:rsidRPr="00654261" w:rsidRDefault="00636472" w:rsidP="00D63848">
            <w:pPr>
              <w:widowControl w:val="0"/>
              <w:suppressAutoHyphens/>
              <w:autoSpaceDN w:val="0"/>
              <w:spacing w:after="113"/>
              <w:textAlignment w:val="baseline"/>
              <w:rPr>
                <w:rFonts w:eastAsia="Arial Unicode MS" w:cs="Arial"/>
                <w:b/>
                <w:bCs/>
                <w:kern w:val="3"/>
                <w:szCs w:val="20"/>
                <w:lang w:eastAsia="fr-FR" w:bidi="fr-FR"/>
                <w14:ligatures w14:val="none"/>
              </w:rPr>
            </w:pPr>
            <w:r>
              <w:br w:type="page"/>
            </w:r>
            <w:r w:rsidR="0046417E">
              <w:rPr>
                <w:rFonts w:eastAsia="Arial Unicode MS" w:cs="Arial"/>
                <w:b/>
                <w:bCs/>
                <w:kern w:val="3"/>
                <w:szCs w:val="20"/>
                <w:lang w:eastAsia="fr-FR" w:bidi="fr-FR"/>
                <w14:ligatures w14:val="none"/>
              </w:rPr>
              <w:t>300</w:t>
            </w:r>
          </w:p>
        </w:tc>
        <w:tc>
          <w:tcPr>
            <w:tcW w:w="6529" w:type="dxa"/>
            <w:tcBorders>
              <w:left w:val="single" w:sz="2" w:space="0" w:color="000000" w:themeColor="text1"/>
              <w:bottom w:val="single" w:sz="2" w:space="0" w:color="000000" w:themeColor="text1"/>
            </w:tcBorders>
            <w:shd w:val="clear" w:color="auto" w:fill="BFBFBF" w:themeFill="background1" w:themeFillShade="BF"/>
            <w:tcMar>
              <w:top w:w="55" w:type="dxa"/>
              <w:left w:w="55" w:type="dxa"/>
              <w:bottom w:w="55" w:type="dxa"/>
              <w:right w:w="55" w:type="dxa"/>
            </w:tcMar>
          </w:tcPr>
          <w:p w14:paraId="7261D636" w14:textId="3E9EA623" w:rsidR="00D63848" w:rsidRPr="00654261" w:rsidRDefault="0046417E" w:rsidP="00D63848">
            <w:pPr>
              <w:widowControl w:val="0"/>
              <w:suppressAutoHyphens/>
              <w:autoSpaceDN w:val="0"/>
              <w:snapToGrid w:val="0"/>
              <w:spacing w:after="113"/>
              <w:textAlignment w:val="baseline"/>
              <w:rPr>
                <w:rFonts w:eastAsia="Arial Unicode MS" w:cs="Arial"/>
                <w:b/>
                <w:bCs/>
                <w:kern w:val="3"/>
                <w:szCs w:val="20"/>
                <w:lang w:eastAsia="fr-FR" w:bidi="fr-FR"/>
                <w14:ligatures w14:val="none"/>
              </w:rPr>
            </w:pPr>
            <w:r w:rsidRPr="0046417E">
              <w:rPr>
                <w:rFonts w:eastAsia="Arial Unicode MS" w:cs="Arial"/>
                <w:b/>
                <w:bCs/>
                <w:kern w:val="3"/>
                <w:szCs w:val="20"/>
                <w:lang w:eastAsia="fr-FR" w:bidi="fr-FR"/>
                <w14:ligatures w14:val="none"/>
              </w:rPr>
              <w:t>Défenses de berges en tunage bois</w:t>
            </w:r>
          </w:p>
        </w:tc>
        <w:tc>
          <w:tcPr>
            <w:tcW w:w="1067" w:type="dxa"/>
            <w:tcBorders>
              <w:left w:val="single" w:sz="2" w:space="0" w:color="000000" w:themeColor="text1"/>
              <w:bottom w:val="single" w:sz="2" w:space="0" w:color="000000" w:themeColor="text1"/>
            </w:tcBorders>
            <w:shd w:val="clear" w:color="auto" w:fill="BFBFBF" w:themeFill="background1" w:themeFillShade="BF"/>
            <w:vAlign w:val="center"/>
          </w:tcPr>
          <w:p w14:paraId="2E63BC0C" w14:textId="77777777" w:rsidR="00D63848" w:rsidRPr="00654261" w:rsidRDefault="00D63848" w:rsidP="00105607">
            <w:pPr>
              <w:widowControl w:val="0"/>
              <w:suppressAutoHyphens/>
              <w:autoSpaceDN w:val="0"/>
              <w:spacing w:after="113"/>
              <w:textAlignment w:val="baseline"/>
              <w:rPr>
                <w:rFonts w:eastAsia="Arial Unicode MS" w:cs="Arial"/>
                <w:kern w:val="3"/>
                <w:szCs w:val="20"/>
                <w:lang w:eastAsia="fr-FR" w:bidi="fr-FR"/>
                <w14:ligatures w14:val="none"/>
              </w:rPr>
            </w:pPr>
          </w:p>
        </w:tc>
        <w:tc>
          <w:tcPr>
            <w:tcW w:w="2328" w:type="dxa"/>
            <w:tcBorders>
              <w:left w:val="single" w:sz="2" w:space="0" w:color="000000" w:themeColor="text1"/>
              <w:bottom w:val="single" w:sz="2" w:space="0" w:color="000000" w:themeColor="text1"/>
              <w:right w:val="single" w:sz="2" w:space="0" w:color="000000" w:themeColor="text1"/>
            </w:tcBorders>
            <w:shd w:val="clear" w:color="auto" w:fill="BFBFBF" w:themeFill="background1" w:themeFillShade="BF"/>
            <w:tcMar>
              <w:top w:w="55" w:type="dxa"/>
              <w:left w:w="55" w:type="dxa"/>
              <w:bottom w:w="55" w:type="dxa"/>
              <w:right w:w="55" w:type="dxa"/>
            </w:tcMar>
          </w:tcPr>
          <w:p w14:paraId="4331D786" w14:textId="77777777" w:rsidR="00D63848" w:rsidRPr="00654261" w:rsidRDefault="00D63848" w:rsidP="00D63848">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D63848" w:rsidRPr="006B5342" w14:paraId="2B93BDE8" w14:textId="77777777" w:rsidTr="1FB8F6C6">
        <w:tc>
          <w:tcPr>
            <w:tcW w:w="1135" w:type="dxa"/>
            <w:tcBorders>
              <w:left w:val="single" w:sz="2" w:space="0" w:color="000000" w:themeColor="text1"/>
              <w:bottom w:val="single" w:sz="2" w:space="0" w:color="000000" w:themeColor="text1"/>
            </w:tcBorders>
            <w:tcMar>
              <w:top w:w="55" w:type="dxa"/>
              <w:left w:w="55" w:type="dxa"/>
              <w:bottom w:w="55" w:type="dxa"/>
              <w:right w:w="55" w:type="dxa"/>
            </w:tcMar>
          </w:tcPr>
          <w:p w14:paraId="50FD1CD7" w14:textId="1AF2BA29" w:rsidR="00D63848" w:rsidRPr="00654261" w:rsidRDefault="0046417E" w:rsidP="00D63848">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300.1</w:t>
            </w:r>
          </w:p>
        </w:tc>
        <w:tc>
          <w:tcPr>
            <w:tcW w:w="6529" w:type="dxa"/>
            <w:tcBorders>
              <w:left w:val="single" w:sz="2" w:space="0" w:color="000000" w:themeColor="text1"/>
              <w:bottom w:val="single" w:sz="2" w:space="0" w:color="000000" w:themeColor="text1"/>
            </w:tcBorders>
            <w:tcMar>
              <w:top w:w="55" w:type="dxa"/>
              <w:left w:w="55" w:type="dxa"/>
              <w:bottom w:w="55" w:type="dxa"/>
              <w:right w:w="55" w:type="dxa"/>
            </w:tcMar>
          </w:tcPr>
          <w:p w14:paraId="380E5758" w14:textId="77777777" w:rsidR="00D63848" w:rsidRPr="00182826" w:rsidRDefault="00416E48" w:rsidP="00D63848">
            <w:pPr>
              <w:widowControl w:val="0"/>
              <w:suppressAutoHyphens/>
              <w:autoSpaceDN w:val="0"/>
              <w:spacing w:after="113"/>
              <w:ind w:left="57" w:right="57"/>
              <w:jc w:val="both"/>
              <w:textAlignment w:val="baseline"/>
              <w:rPr>
                <w:rFonts w:eastAsia="Arial Unicode MS" w:cs="Arial"/>
                <w:b/>
                <w:bCs/>
                <w:kern w:val="3"/>
                <w:szCs w:val="20"/>
                <w:lang w:eastAsia="fr-FR" w:bidi="fr-FR"/>
                <w14:ligatures w14:val="none"/>
              </w:rPr>
            </w:pPr>
            <w:r w:rsidRPr="00182826">
              <w:rPr>
                <w:rFonts w:eastAsia="Arial Unicode MS" w:cs="Arial"/>
                <w:b/>
                <w:bCs/>
                <w:kern w:val="3"/>
                <w:szCs w:val="20"/>
                <w:lang w:eastAsia="fr-FR" w:bidi="fr-FR"/>
                <w14:ligatures w14:val="none"/>
              </w:rPr>
              <w:t>Fourniture et mise en œuvre d'une craie marneuse en remblai sous eau</w:t>
            </w:r>
          </w:p>
          <w:p w14:paraId="5BDA054B" w14:textId="221FD552" w:rsidR="000C06F5" w:rsidRPr="000C06F5" w:rsidRDefault="000C06F5" w:rsidP="000C06F5">
            <w:pPr>
              <w:widowControl w:val="0"/>
              <w:suppressAutoHyphens/>
              <w:autoSpaceDN w:val="0"/>
              <w:spacing w:after="113"/>
              <w:ind w:left="57" w:right="57"/>
              <w:jc w:val="both"/>
              <w:textAlignment w:val="baseline"/>
              <w:rPr>
                <w:rFonts w:eastAsia="Arial Unicode MS" w:cs="Arial"/>
                <w:kern w:val="3"/>
                <w:szCs w:val="20"/>
                <w:lang w:eastAsia="fr-FR" w:bidi="fr-FR"/>
                <w14:ligatures w14:val="none"/>
              </w:rPr>
            </w:pPr>
            <w:r w:rsidRPr="000C06F5">
              <w:rPr>
                <w:rFonts w:eastAsia="Arial Unicode MS" w:cs="Arial"/>
                <w:kern w:val="3"/>
                <w:szCs w:val="20"/>
                <w:lang w:eastAsia="fr-FR" w:bidi="fr-FR"/>
                <w14:ligatures w14:val="none"/>
              </w:rPr>
              <w:t>Ce prix rémunère, au mètre cube, la fourniture</w:t>
            </w:r>
            <w:r>
              <w:rPr>
                <w:rFonts w:eastAsia="Arial Unicode MS" w:cs="Arial"/>
                <w:kern w:val="3"/>
                <w:szCs w:val="20"/>
                <w:lang w:eastAsia="fr-FR" w:bidi="fr-FR"/>
                <w14:ligatures w14:val="none"/>
              </w:rPr>
              <w:t xml:space="preserve"> et la mise en œuvre d’une craie marneuse en </w:t>
            </w:r>
            <w:r w:rsidRPr="000C06F5">
              <w:rPr>
                <w:rFonts w:eastAsia="Arial Unicode MS" w:cs="Arial"/>
                <w:kern w:val="3"/>
                <w:szCs w:val="20"/>
                <w:lang w:eastAsia="fr-FR" w:bidi="fr-FR"/>
                <w14:ligatures w14:val="none"/>
              </w:rPr>
              <w:t>remblaiement sous eau</w:t>
            </w:r>
            <w:r w:rsidR="001562E9">
              <w:rPr>
                <w:rFonts w:eastAsia="Arial Unicode MS" w:cs="Arial"/>
                <w:kern w:val="3"/>
                <w:szCs w:val="20"/>
                <w:lang w:eastAsia="fr-FR" w:bidi="fr-FR"/>
                <w14:ligatures w14:val="none"/>
              </w:rPr>
              <w:t xml:space="preserve"> conformément aux prescriptions du CCTP et plans annexés.</w:t>
            </w:r>
          </w:p>
          <w:p w14:paraId="560A0442" w14:textId="77777777" w:rsidR="000C06F5" w:rsidRPr="000C06F5" w:rsidRDefault="000C06F5" w:rsidP="000C06F5">
            <w:pPr>
              <w:widowControl w:val="0"/>
              <w:suppressAutoHyphens/>
              <w:autoSpaceDN w:val="0"/>
              <w:spacing w:after="113"/>
              <w:ind w:left="57" w:right="57"/>
              <w:jc w:val="both"/>
              <w:textAlignment w:val="baseline"/>
              <w:rPr>
                <w:rFonts w:eastAsia="Arial Unicode MS" w:cs="Arial"/>
                <w:kern w:val="3"/>
                <w:szCs w:val="20"/>
                <w:lang w:eastAsia="fr-FR" w:bidi="fr-FR"/>
                <w14:ligatures w14:val="none"/>
              </w:rPr>
            </w:pPr>
            <w:r w:rsidRPr="000C06F5">
              <w:rPr>
                <w:rFonts w:eastAsia="Arial Unicode MS" w:cs="Arial"/>
                <w:kern w:val="3"/>
                <w:szCs w:val="20"/>
                <w:lang w:eastAsia="fr-FR" w:bidi="fr-FR"/>
                <w14:ligatures w14:val="none"/>
              </w:rPr>
              <w:t>Il comprend :</w:t>
            </w:r>
          </w:p>
          <w:p w14:paraId="5285D59B" w14:textId="50285530" w:rsidR="00416E48" w:rsidRDefault="000C06F5" w:rsidP="000C06F5">
            <w:pPr>
              <w:pStyle w:val="Paragraphedeliste"/>
              <w:widowControl w:val="0"/>
              <w:numPr>
                <w:ilvl w:val="0"/>
                <w:numId w:val="27"/>
              </w:numPr>
              <w:suppressAutoHyphens/>
              <w:autoSpaceDN w:val="0"/>
              <w:spacing w:after="113"/>
              <w:ind w:right="57"/>
              <w:jc w:val="both"/>
              <w:textAlignment w:val="baseline"/>
              <w:rPr>
                <w:rFonts w:eastAsia="Arial Unicode MS" w:cs="Arial"/>
                <w:kern w:val="3"/>
                <w:szCs w:val="20"/>
                <w:lang w:eastAsia="fr-FR" w:bidi="fr-FR"/>
                <w14:ligatures w14:val="none"/>
              </w:rPr>
            </w:pPr>
            <w:r w:rsidRPr="000C06F5">
              <w:rPr>
                <w:rFonts w:eastAsia="Arial Unicode MS" w:cs="Arial"/>
                <w:kern w:val="3"/>
                <w:szCs w:val="20"/>
                <w:lang w:eastAsia="fr-FR" w:bidi="fr-FR"/>
                <w14:ligatures w14:val="none"/>
              </w:rPr>
              <w:t>La fourniture</w:t>
            </w:r>
            <w:r w:rsidR="00CB7D49">
              <w:rPr>
                <w:rFonts w:eastAsia="Arial Unicode MS" w:cs="Arial"/>
                <w:kern w:val="3"/>
                <w:szCs w:val="20"/>
                <w:lang w:eastAsia="fr-FR" w:bidi="fr-FR"/>
                <w14:ligatures w14:val="none"/>
              </w:rPr>
              <w:t xml:space="preserve"> de la craie marneuse ;</w:t>
            </w:r>
          </w:p>
          <w:p w14:paraId="160E7C66" w14:textId="77777777" w:rsidR="008C3D45" w:rsidRPr="008C3D45" w:rsidRDefault="008C3D45" w:rsidP="008C3D45">
            <w:pPr>
              <w:pStyle w:val="Paragraphedeliste"/>
              <w:widowControl w:val="0"/>
              <w:numPr>
                <w:ilvl w:val="0"/>
                <w:numId w:val="27"/>
              </w:numPr>
              <w:suppressAutoHyphens/>
              <w:autoSpaceDN w:val="0"/>
              <w:spacing w:after="113"/>
              <w:ind w:right="57"/>
              <w:jc w:val="both"/>
              <w:textAlignment w:val="baseline"/>
              <w:rPr>
                <w:rFonts w:eastAsia="Arial Unicode MS" w:cs="Arial"/>
                <w:kern w:val="3"/>
                <w:szCs w:val="20"/>
                <w:lang w:eastAsia="fr-FR" w:bidi="fr-FR"/>
                <w14:ligatures w14:val="none"/>
              </w:rPr>
            </w:pPr>
            <w:r w:rsidRPr="008C3D45">
              <w:rPr>
                <w:rFonts w:eastAsia="Arial Unicode MS" w:cs="Arial"/>
                <w:kern w:val="3"/>
                <w:szCs w:val="20"/>
                <w:lang w:eastAsia="fr-FR" w:bidi="fr-FR"/>
                <w14:ligatures w14:val="none"/>
              </w:rPr>
              <w:t>Le chargement et le déchargement aux lieux d'utilisation ;</w:t>
            </w:r>
          </w:p>
          <w:p w14:paraId="44C7048F" w14:textId="685C2BE8" w:rsidR="008C3D45" w:rsidRPr="008C3D45" w:rsidRDefault="008C3D45" w:rsidP="008C3D45">
            <w:pPr>
              <w:pStyle w:val="Paragraphedeliste"/>
              <w:widowControl w:val="0"/>
              <w:numPr>
                <w:ilvl w:val="0"/>
                <w:numId w:val="27"/>
              </w:numPr>
              <w:suppressAutoHyphens/>
              <w:autoSpaceDN w:val="0"/>
              <w:spacing w:after="113"/>
              <w:ind w:right="57"/>
              <w:jc w:val="both"/>
              <w:textAlignment w:val="baseline"/>
              <w:rPr>
                <w:rFonts w:eastAsia="Arial Unicode MS" w:cs="Arial"/>
                <w:kern w:val="3"/>
                <w:szCs w:val="20"/>
                <w:lang w:eastAsia="fr-FR" w:bidi="fr-FR"/>
                <w14:ligatures w14:val="none"/>
              </w:rPr>
            </w:pPr>
            <w:r w:rsidRPr="008C3D45">
              <w:rPr>
                <w:rFonts w:eastAsia="Arial Unicode MS" w:cs="Arial"/>
                <w:kern w:val="3"/>
                <w:szCs w:val="20"/>
                <w:lang w:eastAsia="fr-FR" w:bidi="fr-FR"/>
                <w14:ligatures w14:val="none"/>
              </w:rPr>
              <w:t>Le transport et toutes les sujétions en relation avec l'acheminement d</w:t>
            </w:r>
            <w:r w:rsidR="00B21DB5">
              <w:rPr>
                <w:rFonts w:eastAsia="Arial Unicode MS" w:cs="Arial"/>
                <w:kern w:val="3"/>
                <w:szCs w:val="20"/>
                <w:lang w:eastAsia="fr-FR" w:bidi="fr-FR"/>
                <w14:ligatures w14:val="none"/>
              </w:rPr>
              <w:t>u</w:t>
            </w:r>
            <w:r w:rsidRPr="008C3D45">
              <w:rPr>
                <w:rFonts w:eastAsia="Arial Unicode MS" w:cs="Arial"/>
                <w:kern w:val="3"/>
                <w:szCs w:val="20"/>
                <w:lang w:eastAsia="fr-FR" w:bidi="fr-FR"/>
                <w14:ligatures w14:val="none"/>
              </w:rPr>
              <w:t xml:space="preserve"> matériau à pied d’œuvre ;</w:t>
            </w:r>
          </w:p>
          <w:p w14:paraId="2206C1EF" w14:textId="77777777" w:rsidR="008C3D45" w:rsidRPr="008C3D45" w:rsidRDefault="008C3D45" w:rsidP="008C3D45">
            <w:pPr>
              <w:pStyle w:val="Paragraphedeliste"/>
              <w:widowControl w:val="0"/>
              <w:numPr>
                <w:ilvl w:val="0"/>
                <w:numId w:val="27"/>
              </w:numPr>
              <w:suppressAutoHyphens/>
              <w:autoSpaceDN w:val="0"/>
              <w:spacing w:after="113"/>
              <w:ind w:right="57"/>
              <w:jc w:val="both"/>
              <w:textAlignment w:val="baseline"/>
              <w:rPr>
                <w:rFonts w:eastAsia="Arial Unicode MS" w:cs="Arial"/>
                <w:kern w:val="3"/>
                <w:szCs w:val="20"/>
                <w:lang w:eastAsia="fr-FR" w:bidi="fr-FR"/>
                <w14:ligatures w14:val="none"/>
              </w:rPr>
            </w:pPr>
            <w:r w:rsidRPr="008C3D45">
              <w:rPr>
                <w:rFonts w:eastAsia="Arial Unicode MS" w:cs="Arial"/>
                <w:kern w:val="3"/>
                <w:szCs w:val="20"/>
                <w:lang w:eastAsia="fr-FR" w:bidi="fr-FR"/>
                <w14:ligatures w14:val="none"/>
              </w:rPr>
              <w:t>Les redevances de transport jusqu’à pied d’œuvre.</w:t>
            </w:r>
          </w:p>
          <w:p w14:paraId="784ABB72" w14:textId="0BBCABA6" w:rsidR="008C3D45" w:rsidRPr="008C3D45" w:rsidRDefault="008C3D45" w:rsidP="008C3D45">
            <w:pPr>
              <w:pStyle w:val="Paragraphedeliste"/>
              <w:widowControl w:val="0"/>
              <w:numPr>
                <w:ilvl w:val="0"/>
                <w:numId w:val="27"/>
              </w:numPr>
              <w:suppressAutoHyphens/>
              <w:autoSpaceDN w:val="0"/>
              <w:spacing w:after="113"/>
              <w:ind w:right="57"/>
              <w:jc w:val="both"/>
              <w:textAlignment w:val="baseline"/>
              <w:rPr>
                <w:rFonts w:eastAsia="Arial Unicode MS" w:cs="Arial"/>
                <w:kern w:val="3"/>
                <w:szCs w:val="20"/>
                <w:lang w:eastAsia="fr-FR" w:bidi="fr-FR"/>
                <w14:ligatures w14:val="none"/>
              </w:rPr>
            </w:pPr>
            <w:r w:rsidRPr="008C3D45">
              <w:rPr>
                <w:rFonts w:eastAsia="Arial Unicode MS" w:cs="Arial"/>
                <w:kern w:val="3"/>
                <w:szCs w:val="20"/>
                <w:lang w:eastAsia="fr-FR" w:bidi="fr-FR"/>
                <w14:ligatures w14:val="none"/>
              </w:rPr>
              <w:t>Toutes sujétions imposées par les prescriptions</w:t>
            </w:r>
            <w:r>
              <w:rPr>
                <w:rFonts w:eastAsia="Arial Unicode MS" w:cs="Arial"/>
                <w:kern w:val="3"/>
                <w:szCs w:val="20"/>
                <w:lang w:eastAsia="fr-FR" w:bidi="fr-FR"/>
                <w14:ligatures w14:val="none"/>
              </w:rPr>
              <w:t xml:space="preserve"> du </w:t>
            </w:r>
            <w:proofErr w:type="gramStart"/>
            <w:r>
              <w:rPr>
                <w:rFonts w:eastAsia="Arial Unicode MS" w:cs="Arial"/>
                <w:kern w:val="3"/>
                <w:szCs w:val="20"/>
                <w:lang w:eastAsia="fr-FR" w:bidi="fr-FR"/>
                <w14:ligatures w14:val="none"/>
              </w:rPr>
              <w:t>CCTP</w:t>
            </w:r>
            <w:r w:rsidRPr="008C3D45">
              <w:rPr>
                <w:rFonts w:eastAsia="Arial Unicode MS" w:cs="Arial"/>
                <w:kern w:val="3"/>
                <w:szCs w:val="20"/>
                <w:lang w:eastAsia="fr-FR" w:bidi="fr-FR"/>
                <w14:ligatures w14:val="none"/>
              </w:rPr>
              <w:t>;</w:t>
            </w:r>
            <w:proofErr w:type="gramEnd"/>
          </w:p>
          <w:p w14:paraId="66060B82" w14:textId="78ECEBBF" w:rsidR="008C3D45" w:rsidRPr="008C3D45" w:rsidRDefault="008C3D45" w:rsidP="008C3D45">
            <w:pPr>
              <w:pStyle w:val="Paragraphedeliste"/>
              <w:widowControl w:val="0"/>
              <w:numPr>
                <w:ilvl w:val="0"/>
                <w:numId w:val="27"/>
              </w:numPr>
              <w:suppressAutoHyphens/>
              <w:autoSpaceDN w:val="0"/>
              <w:spacing w:after="113"/>
              <w:ind w:right="57"/>
              <w:jc w:val="both"/>
              <w:textAlignment w:val="baseline"/>
              <w:rPr>
                <w:rFonts w:eastAsia="Arial Unicode MS" w:cs="Arial"/>
                <w:kern w:val="3"/>
                <w:szCs w:val="20"/>
                <w:lang w:eastAsia="fr-FR" w:bidi="fr-FR"/>
                <w14:ligatures w14:val="none"/>
              </w:rPr>
            </w:pPr>
            <w:r w:rsidRPr="008C3D45">
              <w:rPr>
                <w:rFonts w:eastAsia="Arial Unicode MS" w:cs="Arial"/>
                <w:kern w:val="3"/>
                <w:szCs w:val="20"/>
                <w:lang w:eastAsia="fr-FR" w:bidi="fr-FR"/>
                <w14:ligatures w14:val="none"/>
              </w:rPr>
              <w:t>Le compactage d</w:t>
            </w:r>
            <w:r w:rsidR="00B21DB5">
              <w:rPr>
                <w:rFonts w:eastAsia="Arial Unicode MS" w:cs="Arial"/>
                <w:kern w:val="3"/>
                <w:szCs w:val="20"/>
                <w:lang w:eastAsia="fr-FR" w:bidi="fr-FR"/>
                <w14:ligatures w14:val="none"/>
              </w:rPr>
              <w:t>u</w:t>
            </w:r>
            <w:r w:rsidRPr="008C3D45">
              <w:rPr>
                <w:rFonts w:eastAsia="Arial Unicode MS" w:cs="Arial"/>
                <w:kern w:val="3"/>
                <w:szCs w:val="20"/>
                <w:lang w:eastAsia="fr-FR" w:bidi="fr-FR"/>
                <w14:ligatures w14:val="none"/>
              </w:rPr>
              <w:t xml:space="preserve"> matériau de remblais dans les règles de l'art et son contrôle ;</w:t>
            </w:r>
          </w:p>
          <w:p w14:paraId="0B61DD7F" w14:textId="6011B09B" w:rsidR="00CB7D49" w:rsidRDefault="008C3D45" w:rsidP="008C3D45">
            <w:pPr>
              <w:pStyle w:val="Paragraphedeliste"/>
              <w:widowControl w:val="0"/>
              <w:numPr>
                <w:ilvl w:val="0"/>
                <w:numId w:val="27"/>
              </w:numPr>
              <w:suppressAutoHyphens/>
              <w:autoSpaceDN w:val="0"/>
              <w:spacing w:after="113"/>
              <w:ind w:right="57"/>
              <w:jc w:val="both"/>
              <w:textAlignment w:val="baseline"/>
              <w:rPr>
                <w:rFonts w:eastAsia="Arial Unicode MS" w:cs="Arial"/>
                <w:kern w:val="3"/>
                <w:szCs w:val="20"/>
                <w:lang w:eastAsia="fr-FR" w:bidi="fr-FR"/>
                <w14:ligatures w14:val="none"/>
              </w:rPr>
            </w:pPr>
            <w:proofErr w:type="gramStart"/>
            <w:r w:rsidRPr="008C3D45">
              <w:rPr>
                <w:rFonts w:eastAsia="Arial Unicode MS" w:cs="Arial"/>
                <w:kern w:val="3"/>
                <w:szCs w:val="20"/>
                <w:lang w:eastAsia="fr-FR" w:bidi="fr-FR"/>
                <w14:ligatures w14:val="none"/>
              </w:rPr>
              <w:t>y</w:t>
            </w:r>
            <w:proofErr w:type="gramEnd"/>
            <w:r w:rsidRPr="008C3D45">
              <w:rPr>
                <w:rFonts w:eastAsia="Arial Unicode MS" w:cs="Arial"/>
                <w:kern w:val="3"/>
                <w:szCs w:val="20"/>
                <w:lang w:eastAsia="fr-FR" w:bidi="fr-FR"/>
                <w14:ligatures w14:val="none"/>
              </w:rPr>
              <w:t>/c toutes sujétions éventuelles liées à la mise en œuvre sous eau</w:t>
            </w:r>
            <w:r>
              <w:rPr>
                <w:rFonts w:eastAsia="Arial Unicode MS" w:cs="Arial"/>
                <w:kern w:val="3"/>
                <w:szCs w:val="20"/>
                <w:lang w:eastAsia="fr-FR" w:bidi="fr-FR"/>
                <w14:ligatures w14:val="none"/>
              </w:rPr>
              <w:t>.</w:t>
            </w:r>
          </w:p>
          <w:p w14:paraId="616BB2C9" w14:textId="6714C3A0" w:rsidR="00416E48" w:rsidRPr="00654261" w:rsidRDefault="00B21DB5" w:rsidP="00B21DB5">
            <w:pPr>
              <w:widowControl w:val="0"/>
              <w:suppressAutoHyphens/>
              <w:autoSpaceDN w:val="0"/>
              <w:spacing w:after="113"/>
              <w:ind w:right="57"/>
              <w:jc w:val="both"/>
              <w:textAlignment w:val="baseline"/>
              <w:rPr>
                <w:rFonts w:eastAsia="Arial Unicode MS" w:cs="Arial"/>
                <w:kern w:val="3"/>
                <w:szCs w:val="20"/>
                <w:lang w:eastAsia="fr-FR" w:bidi="fr-FR"/>
                <w14:ligatures w14:val="none"/>
              </w:rPr>
            </w:pPr>
            <w:r w:rsidRPr="00B21DB5">
              <w:rPr>
                <w:rFonts w:eastAsia="Arial Unicode MS" w:cs="Arial"/>
                <w:kern w:val="3"/>
                <w:szCs w:val="20"/>
                <w:lang w:eastAsia="fr-FR" w:bidi="fr-FR"/>
                <w14:ligatures w14:val="none"/>
              </w:rPr>
              <w:t>Ce prix s'applique au mètre cube de matériau mis en œuvre sur le chantier conformément aux plans d’exécution validés par le maître d’œuvre</w:t>
            </w:r>
            <w:r>
              <w:rPr>
                <w:rFonts w:eastAsia="Arial Unicode MS" w:cs="Arial"/>
                <w:kern w:val="3"/>
                <w:szCs w:val="20"/>
                <w:lang w:eastAsia="fr-FR" w:bidi="fr-FR"/>
                <w14:ligatures w14:val="none"/>
              </w:rPr>
              <w:t>.</w:t>
            </w:r>
          </w:p>
        </w:tc>
        <w:tc>
          <w:tcPr>
            <w:tcW w:w="1067" w:type="dxa"/>
            <w:tcBorders>
              <w:left w:val="single" w:sz="2" w:space="0" w:color="000000" w:themeColor="text1"/>
              <w:bottom w:val="single" w:sz="2" w:space="0" w:color="000000" w:themeColor="text1"/>
            </w:tcBorders>
          </w:tcPr>
          <w:p w14:paraId="7BB6C22D" w14:textId="3EDAE4B2" w:rsidR="00D63848" w:rsidRPr="00654261" w:rsidRDefault="00416E48" w:rsidP="00105607">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Le mètre cube</w:t>
            </w:r>
          </w:p>
        </w:tc>
        <w:tc>
          <w:tcPr>
            <w:tcW w:w="2328" w:type="dxa"/>
            <w:tcBorders>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vAlign w:val="bottom"/>
          </w:tcPr>
          <w:p w14:paraId="2D442D89" w14:textId="77777777" w:rsidR="00D63848" w:rsidRPr="00654261" w:rsidRDefault="00D63848" w:rsidP="00D63848">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416E48" w:rsidRPr="006B5342" w14:paraId="01975367" w14:textId="77777777" w:rsidTr="1FB8F6C6">
        <w:tc>
          <w:tcPr>
            <w:tcW w:w="1135" w:type="dxa"/>
            <w:tcBorders>
              <w:left w:val="single" w:sz="2" w:space="0" w:color="000000" w:themeColor="text1"/>
              <w:bottom w:val="single" w:sz="2" w:space="0" w:color="000000" w:themeColor="text1"/>
            </w:tcBorders>
            <w:tcMar>
              <w:top w:w="55" w:type="dxa"/>
              <w:left w:w="55" w:type="dxa"/>
              <w:bottom w:w="55" w:type="dxa"/>
              <w:right w:w="55" w:type="dxa"/>
            </w:tcMar>
          </w:tcPr>
          <w:p w14:paraId="4EB0AB07" w14:textId="141D126C" w:rsidR="00416E48" w:rsidRPr="00654261" w:rsidRDefault="00416E48" w:rsidP="00D63848">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300.2</w:t>
            </w:r>
          </w:p>
        </w:tc>
        <w:tc>
          <w:tcPr>
            <w:tcW w:w="6529" w:type="dxa"/>
            <w:tcBorders>
              <w:left w:val="single" w:sz="2" w:space="0" w:color="000000" w:themeColor="text1"/>
              <w:bottom w:val="single" w:sz="2" w:space="0" w:color="000000" w:themeColor="text1"/>
            </w:tcBorders>
            <w:tcMar>
              <w:top w:w="55" w:type="dxa"/>
              <w:left w:w="55" w:type="dxa"/>
              <w:bottom w:w="55" w:type="dxa"/>
              <w:right w:w="55" w:type="dxa"/>
            </w:tcMar>
          </w:tcPr>
          <w:p w14:paraId="66125E39" w14:textId="1E0F6816" w:rsidR="00416E48" w:rsidRPr="00EE67CD" w:rsidRDefault="000C7D9B" w:rsidP="00D63848">
            <w:pPr>
              <w:widowControl w:val="0"/>
              <w:suppressAutoHyphens/>
              <w:autoSpaceDN w:val="0"/>
              <w:spacing w:after="100"/>
              <w:ind w:left="57" w:right="113"/>
              <w:jc w:val="both"/>
              <w:textAlignment w:val="baseline"/>
              <w:rPr>
                <w:rFonts w:eastAsia="Times New Roman" w:cs="Arial"/>
                <w:b/>
                <w:bCs/>
                <w:kern w:val="3"/>
                <w:szCs w:val="20"/>
                <w:lang w:eastAsia="fr-FR"/>
                <w14:ligatures w14:val="none"/>
              </w:rPr>
            </w:pPr>
            <w:r w:rsidRPr="00EE67CD">
              <w:rPr>
                <w:rFonts w:eastAsia="Times New Roman" w:cs="Arial"/>
                <w:b/>
                <w:bCs/>
                <w:kern w:val="3"/>
                <w:szCs w:val="20"/>
                <w:lang w:eastAsia="fr-FR"/>
                <w14:ligatures w14:val="none"/>
              </w:rPr>
              <w:t>Fourniture et mise en œuvre d'un matériau terreux en remblai derrière le tunage</w:t>
            </w:r>
          </w:p>
          <w:p w14:paraId="0E0E0D8E" w14:textId="2DC2E6B7" w:rsidR="00B21DB5" w:rsidRPr="00B21DB5" w:rsidRDefault="00B21DB5" w:rsidP="00B21DB5">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B21DB5">
              <w:rPr>
                <w:rFonts w:eastAsia="Times New Roman" w:cs="Arial"/>
                <w:kern w:val="3"/>
                <w:szCs w:val="20"/>
                <w:lang w:eastAsia="fr-FR"/>
                <w14:ligatures w14:val="none"/>
              </w:rPr>
              <w:t>Ce prix rémunère, au mètre cube, la fourniture et la mise en œuvre d’un</w:t>
            </w:r>
            <w:r>
              <w:rPr>
                <w:rFonts w:eastAsia="Times New Roman" w:cs="Arial"/>
                <w:kern w:val="3"/>
                <w:szCs w:val="20"/>
                <w:lang w:eastAsia="fr-FR"/>
                <w14:ligatures w14:val="none"/>
              </w:rPr>
              <w:t xml:space="preserve"> matériau terreux </w:t>
            </w:r>
            <w:proofErr w:type="spellStart"/>
            <w:r>
              <w:rPr>
                <w:rFonts w:eastAsia="Times New Roman" w:cs="Arial"/>
                <w:kern w:val="3"/>
                <w:szCs w:val="20"/>
                <w:lang w:eastAsia="fr-FR"/>
                <w14:ligatures w14:val="none"/>
              </w:rPr>
              <w:t>végétalisable</w:t>
            </w:r>
            <w:proofErr w:type="spellEnd"/>
            <w:r>
              <w:rPr>
                <w:rFonts w:eastAsia="Times New Roman" w:cs="Arial"/>
                <w:kern w:val="3"/>
                <w:szCs w:val="20"/>
                <w:lang w:eastAsia="fr-FR"/>
                <w14:ligatures w14:val="none"/>
              </w:rPr>
              <w:t xml:space="preserve"> </w:t>
            </w:r>
            <w:r w:rsidRPr="00B21DB5">
              <w:rPr>
                <w:rFonts w:eastAsia="Times New Roman" w:cs="Arial"/>
                <w:kern w:val="3"/>
                <w:szCs w:val="20"/>
                <w:lang w:eastAsia="fr-FR"/>
                <w14:ligatures w14:val="none"/>
              </w:rPr>
              <w:t xml:space="preserve">en remblaiement </w:t>
            </w:r>
            <w:r>
              <w:rPr>
                <w:rFonts w:eastAsia="Times New Roman" w:cs="Arial"/>
                <w:kern w:val="3"/>
                <w:szCs w:val="20"/>
                <w:lang w:eastAsia="fr-FR"/>
                <w14:ligatures w14:val="none"/>
              </w:rPr>
              <w:t>derrière le tunage</w:t>
            </w:r>
            <w:r w:rsidRPr="00B21DB5">
              <w:rPr>
                <w:rFonts w:eastAsia="Times New Roman" w:cs="Arial"/>
                <w:kern w:val="3"/>
                <w:szCs w:val="20"/>
                <w:lang w:eastAsia="fr-FR"/>
                <w14:ligatures w14:val="none"/>
              </w:rPr>
              <w:t xml:space="preserve"> conformément aux prescriptions du CCTP et plans annexés.</w:t>
            </w:r>
          </w:p>
          <w:p w14:paraId="4C2AB556" w14:textId="77777777" w:rsidR="00B21DB5" w:rsidRPr="00B21DB5" w:rsidRDefault="00B21DB5" w:rsidP="00B21DB5">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B21DB5">
              <w:rPr>
                <w:rFonts w:eastAsia="Times New Roman" w:cs="Arial"/>
                <w:kern w:val="3"/>
                <w:szCs w:val="20"/>
                <w:lang w:eastAsia="fr-FR"/>
                <w14:ligatures w14:val="none"/>
              </w:rPr>
              <w:t>Il comprend :</w:t>
            </w:r>
          </w:p>
          <w:p w14:paraId="1D7B794A" w14:textId="046A70B4" w:rsidR="00B21DB5" w:rsidRPr="00B21DB5" w:rsidRDefault="00B21DB5" w:rsidP="00B21DB5">
            <w:pPr>
              <w:pStyle w:val="Paragraphedeliste"/>
              <w:widowControl w:val="0"/>
              <w:numPr>
                <w:ilvl w:val="0"/>
                <w:numId w:val="28"/>
              </w:numPr>
              <w:suppressAutoHyphens/>
              <w:autoSpaceDN w:val="0"/>
              <w:spacing w:after="100"/>
              <w:ind w:right="113"/>
              <w:jc w:val="both"/>
              <w:textAlignment w:val="baseline"/>
              <w:rPr>
                <w:rFonts w:eastAsia="Times New Roman" w:cs="Arial"/>
                <w:kern w:val="3"/>
                <w:szCs w:val="20"/>
                <w:lang w:eastAsia="fr-FR"/>
                <w14:ligatures w14:val="none"/>
              </w:rPr>
            </w:pPr>
            <w:r w:rsidRPr="00B21DB5">
              <w:rPr>
                <w:rFonts w:eastAsia="Times New Roman" w:cs="Arial"/>
                <w:kern w:val="3"/>
                <w:szCs w:val="20"/>
                <w:lang w:eastAsia="fr-FR"/>
                <w14:ligatures w14:val="none"/>
              </w:rPr>
              <w:t xml:space="preserve">La fourniture du matériau </w:t>
            </w:r>
            <w:proofErr w:type="spellStart"/>
            <w:r w:rsidRPr="00B21DB5">
              <w:rPr>
                <w:rFonts w:eastAsia="Times New Roman" w:cs="Arial"/>
                <w:kern w:val="3"/>
                <w:szCs w:val="20"/>
                <w:lang w:eastAsia="fr-FR"/>
                <w14:ligatures w14:val="none"/>
              </w:rPr>
              <w:t>végétalisable</w:t>
            </w:r>
            <w:proofErr w:type="spellEnd"/>
            <w:r w:rsidRPr="00B21DB5">
              <w:rPr>
                <w:rFonts w:eastAsia="Times New Roman" w:cs="Arial"/>
                <w:kern w:val="3"/>
                <w:szCs w:val="20"/>
                <w:lang w:eastAsia="fr-FR"/>
                <w14:ligatures w14:val="none"/>
              </w:rPr>
              <w:t xml:space="preserve"> ;</w:t>
            </w:r>
          </w:p>
          <w:p w14:paraId="24E8C594" w14:textId="767BB82C" w:rsidR="00B21DB5" w:rsidRPr="00B21DB5" w:rsidRDefault="00B21DB5" w:rsidP="00B21DB5">
            <w:pPr>
              <w:pStyle w:val="Paragraphedeliste"/>
              <w:widowControl w:val="0"/>
              <w:numPr>
                <w:ilvl w:val="0"/>
                <w:numId w:val="28"/>
              </w:numPr>
              <w:suppressAutoHyphens/>
              <w:autoSpaceDN w:val="0"/>
              <w:spacing w:after="100"/>
              <w:ind w:right="113"/>
              <w:jc w:val="both"/>
              <w:textAlignment w:val="baseline"/>
              <w:rPr>
                <w:rFonts w:eastAsia="Times New Roman" w:cs="Arial"/>
                <w:kern w:val="3"/>
                <w:szCs w:val="20"/>
                <w:lang w:eastAsia="fr-FR"/>
                <w14:ligatures w14:val="none"/>
              </w:rPr>
            </w:pPr>
            <w:r w:rsidRPr="00B21DB5">
              <w:rPr>
                <w:rFonts w:eastAsia="Times New Roman" w:cs="Arial"/>
                <w:kern w:val="3"/>
                <w:szCs w:val="20"/>
                <w:lang w:eastAsia="fr-FR"/>
                <w14:ligatures w14:val="none"/>
              </w:rPr>
              <w:t>Le chargement et le déchargement aux lieux d'utilisation ;</w:t>
            </w:r>
          </w:p>
          <w:p w14:paraId="10F0935D" w14:textId="008FA0C0" w:rsidR="00B21DB5" w:rsidRPr="00B21DB5" w:rsidRDefault="00B21DB5" w:rsidP="00B21DB5">
            <w:pPr>
              <w:pStyle w:val="Paragraphedeliste"/>
              <w:widowControl w:val="0"/>
              <w:numPr>
                <w:ilvl w:val="0"/>
                <w:numId w:val="28"/>
              </w:numPr>
              <w:suppressAutoHyphens/>
              <w:autoSpaceDN w:val="0"/>
              <w:spacing w:after="100"/>
              <w:ind w:right="113"/>
              <w:jc w:val="both"/>
              <w:textAlignment w:val="baseline"/>
              <w:rPr>
                <w:rFonts w:eastAsia="Times New Roman" w:cs="Arial"/>
                <w:kern w:val="3"/>
                <w:szCs w:val="20"/>
                <w:lang w:eastAsia="fr-FR"/>
                <w14:ligatures w14:val="none"/>
              </w:rPr>
            </w:pPr>
            <w:r w:rsidRPr="00B21DB5">
              <w:rPr>
                <w:rFonts w:eastAsia="Times New Roman" w:cs="Arial"/>
                <w:kern w:val="3"/>
                <w:szCs w:val="20"/>
                <w:lang w:eastAsia="fr-FR"/>
                <w14:ligatures w14:val="none"/>
              </w:rPr>
              <w:t>Le transport et toutes les sujétions en relation avec l'acheminement du matériau à pied d’œuvre ;</w:t>
            </w:r>
          </w:p>
          <w:p w14:paraId="78520D08" w14:textId="7B8831A9" w:rsidR="00B21DB5" w:rsidRPr="00B21DB5" w:rsidRDefault="00B21DB5" w:rsidP="00B21DB5">
            <w:pPr>
              <w:pStyle w:val="Paragraphedeliste"/>
              <w:widowControl w:val="0"/>
              <w:numPr>
                <w:ilvl w:val="0"/>
                <w:numId w:val="28"/>
              </w:numPr>
              <w:suppressAutoHyphens/>
              <w:autoSpaceDN w:val="0"/>
              <w:spacing w:after="100"/>
              <w:ind w:right="113"/>
              <w:jc w:val="both"/>
              <w:textAlignment w:val="baseline"/>
              <w:rPr>
                <w:rFonts w:eastAsia="Times New Roman" w:cs="Arial"/>
                <w:kern w:val="3"/>
                <w:szCs w:val="20"/>
                <w:lang w:eastAsia="fr-FR"/>
                <w14:ligatures w14:val="none"/>
              </w:rPr>
            </w:pPr>
            <w:r w:rsidRPr="00B21DB5">
              <w:rPr>
                <w:rFonts w:eastAsia="Times New Roman" w:cs="Arial"/>
                <w:kern w:val="3"/>
                <w:szCs w:val="20"/>
                <w:lang w:eastAsia="fr-FR"/>
                <w14:ligatures w14:val="none"/>
              </w:rPr>
              <w:t>Les redevances de transport jusqu’à pied d’œuvre.</w:t>
            </w:r>
          </w:p>
          <w:p w14:paraId="7ECAD939" w14:textId="42DD7F73" w:rsidR="00B21DB5" w:rsidRPr="00B21DB5" w:rsidRDefault="00B21DB5" w:rsidP="00B21DB5">
            <w:pPr>
              <w:pStyle w:val="Paragraphedeliste"/>
              <w:widowControl w:val="0"/>
              <w:numPr>
                <w:ilvl w:val="0"/>
                <w:numId w:val="28"/>
              </w:numPr>
              <w:suppressAutoHyphens/>
              <w:autoSpaceDN w:val="0"/>
              <w:spacing w:after="100"/>
              <w:ind w:right="113"/>
              <w:jc w:val="both"/>
              <w:textAlignment w:val="baseline"/>
              <w:rPr>
                <w:rFonts w:eastAsia="Times New Roman" w:cs="Arial"/>
                <w:kern w:val="3"/>
                <w:szCs w:val="20"/>
                <w:lang w:eastAsia="fr-FR"/>
                <w14:ligatures w14:val="none"/>
              </w:rPr>
            </w:pPr>
            <w:r w:rsidRPr="00B21DB5">
              <w:rPr>
                <w:rFonts w:eastAsia="Times New Roman" w:cs="Arial"/>
                <w:kern w:val="3"/>
                <w:szCs w:val="20"/>
                <w:lang w:eastAsia="fr-FR"/>
                <w14:ligatures w14:val="none"/>
              </w:rPr>
              <w:t xml:space="preserve">Toutes sujétions imposées par les prescriptions du </w:t>
            </w:r>
            <w:proofErr w:type="gramStart"/>
            <w:r w:rsidRPr="00B21DB5">
              <w:rPr>
                <w:rFonts w:eastAsia="Times New Roman" w:cs="Arial"/>
                <w:kern w:val="3"/>
                <w:szCs w:val="20"/>
                <w:lang w:eastAsia="fr-FR"/>
                <w14:ligatures w14:val="none"/>
              </w:rPr>
              <w:t>CCTP;</w:t>
            </w:r>
            <w:proofErr w:type="gramEnd"/>
          </w:p>
          <w:p w14:paraId="46FC6082" w14:textId="27B8A98A" w:rsidR="00B21DB5" w:rsidRPr="00B21DB5" w:rsidRDefault="00B21DB5" w:rsidP="00B21DB5">
            <w:pPr>
              <w:pStyle w:val="Paragraphedeliste"/>
              <w:widowControl w:val="0"/>
              <w:numPr>
                <w:ilvl w:val="0"/>
                <w:numId w:val="28"/>
              </w:numPr>
              <w:suppressAutoHyphens/>
              <w:autoSpaceDN w:val="0"/>
              <w:spacing w:after="100"/>
              <w:ind w:right="113"/>
              <w:jc w:val="both"/>
              <w:textAlignment w:val="baseline"/>
              <w:rPr>
                <w:rFonts w:eastAsia="Times New Roman" w:cs="Arial"/>
                <w:kern w:val="3"/>
                <w:szCs w:val="20"/>
                <w:lang w:eastAsia="fr-FR"/>
                <w14:ligatures w14:val="none"/>
              </w:rPr>
            </w:pPr>
            <w:r w:rsidRPr="00B21DB5">
              <w:rPr>
                <w:rFonts w:eastAsia="Times New Roman" w:cs="Arial"/>
                <w:kern w:val="3"/>
                <w:szCs w:val="20"/>
                <w:lang w:eastAsia="fr-FR"/>
                <w14:ligatures w14:val="none"/>
              </w:rPr>
              <w:t>Le compactage d</w:t>
            </w:r>
            <w:r>
              <w:rPr>
                <w:rFonts w:eastAsia="Times New Roman" w:cs="Arial"/>
                <w:kern w:val="3"/>
                <w:szCs w:val="20"/>
                <w:lang w:eastAsia="fr-FR"/>
                <w14:ligatures w14:val="none"/>
              </w:rPr>
              <w:t>u</w:t>
            </w:r>
            <w:r w:rsidRPr="00B21DB5">
              <w:rPr>
                <w:rFonts w:eastAsia="Times New Roman" w:cs="Arial"/>
                <w:kern w:val="3"/>
                <w:szCs w:val="20"/>
                <w:lang w:eastAsia="fr-FR"/>
                <w14:ligatures w14:val="none"/>
              </w:rPr>
              <w:t xml:space="preserve"> matériau de remblais dans les règles de l'art et son contrôle ;</w:t>
            </w:r>
          </w:p>
          <w:p w14:paraId="5B0F3E5B" w14:textId="6437CE52" w:rsidR="00B21DB5" w:rsidRPr="00B21DB5" w:rsidRDefault="00B21DB5" w:rsidP="00B21DB5">
            <w:pPr>
              <w:pStyle w:val="Paragraphedeliste"/>
              <w:widowControl w:val="0"/>
              <w:numPr>
                <w:ilvl w:val="0"/>
                <w:numId w:val="28"/>
              </w:numPr>
              <w:suppressAutoHyphens/>
              <w:autoSpaceDN w:val="0"/>
              <w:spacing w:after="100"/>
              <w:ind w:right="113"/>
              <w:jc w:val="both"/>
              <w:textAlignment w:val="baseline"/>
              <w:rPr>
                <w:rFonts w:eastAsia="Times New Roman" w:cs="Arial"/>
                <w:kern w:val="3"/>
                <w:szCs w:val="20"/>
                <w:lang w:eastAsia="fr-FR"/>
                <w14:ligatures w14:val="none"/>
              </w:rPr>
            </w:pPr>
            <w:proofErr w:type="gramStart"/>
            <w:r w:rsidRPr="00B21DB5">
              <w:rPr>
                <w:rFonts w:eastAsia="Times New Roman" w:cs="Arial"/>
                <w:kern w:val="3"/>
                <w:szCs w:val="20"/>
                <w:lang w:eastAsia="fr-FR"/>
                <w14:ligatures w14:val="none"/>
              </w:rPr>
              <w:t>y</w:t>
            </w:r>
            <w:proofErr w:type="gramEnd"/>
            <w:r w:rsidRPr="00B21DB5">
              <w:rPr>
                <w:rFonts w:eastAsia="Times New Roman" w:cs="Arial"/>
                <w:kern w:val="3"/>
                <w:szCs w:val="20"/>
                <w:lang w:eastAsia="fr-FR"/>
                <w14:ligatures w14:val="none"/>
              </w:rPr>
              <w:t>/c toutes sujétions éventuelles liées à la mise en œuvre.</w:t>
            </w:r>
          </w:p>
          <w:p w14:paraId="6A9DFAE4" w14:textId="5F24EF44" w:rsidR="00416E48" w:rsidRPr="00654261" w:rsidRDefault="00B21DB5" w:rsidP="00B21DB5">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B21DB5">
              <w:rPr>
                <w:rFonts w:eastAsia="Times New Roman" w:cs="Arial"/>
                <w:kern w:val="3"/>
                <w:szCs w:val="20"/>
                <w:lang w:eastAsia="fr-FR"/>
                <w14:ligatures w14:val="none"/>
              </w:rPr>
              <w:t>Ce prix s'applique au mètre cube de matériau mis en œuvre sur le chantier conformément aux plans d’exécution validés par le maître d’œuvre</w:t>
            </w:r>
          </w:p>
        </w:tc>
        <w:tc>
          <w:tcPr>
            <w:tcW w:w="1067" w:type="dxa"/>
            <w:tcBorders>
              <w:left w:val="single" w:sz="2" w:space="0" w:color="000000" w:themeColor="text1"/>
              <w:bottom w:val="single" w:sz="2" w:space="0" w:color="000000" w:themeColor="text1"/>
            </w:tcBorders>
          </w:tcPr>
          <w:p w14:paraId="49AEEFD8" w14:textId="0D6B71AC" w:rsidR="00416E48" w:rsidRPr="00654261" w:rsidRDefault="00105607" w:rsidP="00105607">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Le mètre cube</w:t>
            </w:r>
          </w:p>
        </w:tc>
        <w:tc>
          <w:tcPr>
            <w:tcW w:w="2328" w:type="dxa"/>
            <w:tcBorders>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vAlign w:val="bottom"/>
          </w:tcPr>
          <w:p w14:paraId="57340457" w14:textId="77777777" w:rsidR="00416E48" w:rsidRPr="00654261" w:rsidRDefault="00416E48" w:rsidP="00D63848">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416E48" w:rsidRPr="006B5342" w14:paraId="5A79F9F5" w14:textId="77777777" w:rsidTr="1FB8F6C6">
        <w:tc>
          <w:tcPr>
            <w:tcW w:w="1135" w:type="dxa"/>
            <w:tcBorders>
              <w:left w:val="single" w:sz="2" w:space="0" w:color="000000" w:themeColor="text1"/>
              <w:bottom w:val="single" w:sz="2" w:space="0" w:color="000000" w:themeColor="text1"/>
            </w:tcBorders>
            <w:tcMar>
              <w:top w:w="55" w:type="dxa"/>
              <w:left w:w="55" w:type="dxa"/>
              <w:bottom w:w="55" w:type="dxa"/>
              <w:right w:w="55" w:type="dxa"/>
            </w:tcMar>
          </w:tcPr>
          <w:p w14:paraId="7F566668" w14:textId="5454D292" w:rsidR="00416E48" w:rsidRPr="00654261" w:rsidRDefault="00182826" w:rsidP="00D63848">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300.3</w:t>
            </w:r>
          </w:p>
        </w:tc>
        <w:tc>
          <w:tcPr>
            <w:tcW w:w="6529" w:type="dxa"/>
            <w:tcBorders>
              <w:left w:val="single" w:sz="2" w:space="0" w:color="000000" w:themeColor="text1"/>
              <w:bottom w:val="single" w:sz="2" w:space="0" w:color="000000" w:themeColor="text1"/>
            </w:tcBorders>
            <w:tcMar>
              <w:top w:w="55" w:type="dxa"/>
              <w:left w:w="55" w:type="dxa"/>
              <w:bottom w:w="55" w:type="dxa"/>
              <w:right w:w="55" w:type="dxa"/>
            </w:tcMar>
          </w:tcPr>
          <w:p w14:paraId="65356F66" w14:textId="760D096D" w:rsidR="00416E48" w:rsidRPr="00B21DB5" w:rsidRDefault="000C7D9B" w:rsidP="00D63848">
            <w:pPr>
              <w:widowControl w:val="0"/>
              <w:suppressAutoHyphens/>
              <w:autoSpaceDN w:val="0"/>
              <w:spacing w:after="100"/>
              <w:ind w:left="57" w:right="113"/>
              <w:jc w:val="both"/>
              <w:textAlignment w:val="baseline"/>
              <w:rPr>
                <w:rFonts w:eastAsia="Times New Roman" w:cs="Arial"/>
                <w:b/>
                <w:bCs/>
                <w:kern w:val="3"/>
                <w:szCs w:val="20"/>
                <w:lang w:eastAsia="fr-FR"/>
                <w14:ligatures w14:val="none"/>
              </w:rPr>
            </w:pPr>
            <w:r w:rsidRPr="00B21DB5">
              <w:rPr>
                <w:rFonts w:eastAsia="Times New Roman" w:cs="Arial"/>
                <w:b/>
                <w:bCs/>
                <w:kern w:val="3"/>
                <w:szCs w:val="20"/>
                <w:lang w:eastAsia="fr-FR"/>
                <w14:ligatures w14:val="none"/>
              </w:rPr>
              <w:t>Fourniture et mise en œuvre d'un géotextile</w:t>
            </w:r>
          </w:p>
          <w:p w14:paraId="6F49E759" w14:textId="6313273D" w:rsidR="00224456" w:rsidRPr="00224456" w:rsidRDefault="00224456" w:rsidP="00224456">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224456">
              <w:rPr>
                <w:rFonts w:eastAsia="Times New Roman" w:cs="Arial"/>
                <w:kern w:val="3"/>
                <w:szCs w:val="20"/>
                <w:lang w:eastAsia="fr-FR"/>
                <w14:ligatures w14:val="none"/>
              </w:rPr>
              <w:t xml:space="preserve">Ce prix rémunère au mètre carré la fourniture et mise en œuvre d'un </w:t>
            </w:r>
            <w:proofErr w:type="spellStart"/>
            <w:r w:rsidRPr="00224456">
              <w:rPr>
                <w:rFonts w:eastAsia="Times New Roman" w:cs="Arial"/>
                <w:kern w:val="3"/>
                <w:szCs w:val="20"/>
                <w:lang w:eastAsia="fr-FR"/>
                <w14:ligatures w14:val="none"/>
              </w:rPr>
              <w:t>geotextile</w:t>
            </w:r>
            <w:proofErr w:type="spellEnd"/>
            <w:r w:rsidRPr="00224456">
              <w:rPr>
                <w:rFonts w:eastAsia="Times New Roman" w:cs="Arial"/>
                <w:kern w:val="3"/>
                <w:szCs w:val="20"/>
                <w:lang w:eastAsia="fr-FR"/>
                <w14:ligatures w14:val="none"/>
              </w:rPr>
              <w:t xml:space="preserve"> selon les prescriptions du CCTP.</w:t>
            </w:r>
          </w:p>
          <w:p w14:paraId="013D4715" w14:textId="77777777" w:rsidR="00224456" w:rsidRPr="00224456" w:rsidRDefault="00224456" w:rsidP="00224456">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224456">
              <w:rPr>
                <w:rFonts w:eastAsia="Times New Roman" w:cs="Arial"/>
                <w:kern w:val="3"/>
                <w:szCs w:val="20"/>
                <w:lang w:eastAsia="fr-FR"/>
                <w14:ligatures w14:val="none"/>
              </w:rPr>
              <w:t xml:space="preserve">Ce prix comprend notamment, quelle que soit la nature du sol : </w:t>
            </w:r>
          </w:p>
          <w:p w14:paraId="26DCACF3" w14:textId="7E011C8E" w:rsidR="00224456" w:rsidRPr="00224456" w:rsidRDefault="00224456" w:rsidP="00224456">
            <w:pPr>
              <w:pStyle w:val="Paragraphedeliste"/>
              <w:widowControl w:val="0"/>
              <w:numPr>
                <w:ilvl w:val="0"/>
                <w:numId w:val="29"/>
              </w:numPr>
              <w:suppressAutoHyphens/>
              <w:autoSpaceDN w:val="0"/>
              <w:spacing w:after="100"/>
              <w:ind w:right="113"/>
              <w:jc w:val="both"/>
              <w:textAlignment w:val="baseline"/>
              <w:rPr>
                <w:rFonts w:eastAsia="Times New Roman" w:cs="Arial"/>
                <w:kern w:val="3"/>
                <w:szCs w:val="20"/>
                <w:lang w:eastAsia="fr-FR"/>
                <w14:ligatures w14:val="none"/>
              </w:rPr>
            </w:pPr>
            <w:proofErr w:type="gramStart"/>
            <w:r w:rsidRPr="00224456">
              <w:rPr>
                <w:rFonts w:eastAsia="Times New Roman" w:cs="Arial"/>
                <w:kern w:val="3"/>
                <w:szCs w:val="20"/>
                <w:lang w:eastAsia="fr-FR"/>
                <w14:ligatures w14:val="none"/>
              </w:rPr>
              <w:t>la</w:t>
            </w:r>
            <w:proofErr w:type="gramEnd"/>
            <w:r w:rsidRPr="00224456">
              <w:rPr>
                <w:rFonts w:eastAsia="Times New Roman" w:cs="Arial"/>
                <w:kern w:val="3"/>
                <w:szCs w:val="20"/>
                <w:lang w:eastAsia="fr-FR"/>
                <w14:ligatures w14:val="none"/>
              </w:rPr>
              <w:t xml:space="preserve"> fourniture du géotextile,</w:t>
            </w:r>
          </w:p>
          <w:p w14:paraId="7AE3A238" w14:textId="3074CC69" w:rsidR="00224456" w:rsidRPr="00224456" w:rsidRDefault="00224456" w:rsidP="00224456">
            <w:pPr>
              <w:pStyle w:val="Paragraphedeliste"/>
              <w:widowControl w:val="0"/>
              <w:numPr>
                <w:ilvl w:val="0"/>
                <w:numId w:val="29"/>
              </w:numPr>
              <w:suppressAutoHyphens/>
              <w:autoSpaceDN w:val="0"/>
              <w:spacing w:after="100"/>
              <w:ind w:right="113"/>
              <w:jc w:val="both"/>
              <w:textAlignment w:val="baseline"/>
              <w:rPr>
                <w:rFonts w:eastAsia="Times New Roman" w:cs="Arial"/>
                <w:kern w:val="3"/>
                <w:szCs w:val="20"/>
                <w:lang w:eastAsia="fr-FR"/>
                <w14:ligatures w14:val="none"/>
              </w:rPr>
            </w:pPr>
            <w:proofErr w:type="gramStart"/>
            <w:r w:rsidRPr="00224456">
              <w:rPr>
                <w:rFonts w:eastAsia="Times New Roman" w:cs="Arial"/>
                <w:kern w:val="3"/>
                <w:szCs w:val="20"/>
                <w:lang w:eastAsia="fr-FR"/>
                <w14:ligatures w14:val="none"/>
              </w:rPr>
              <w:t>la</w:t>
            </w:r>
            <w:proofErr w:type="gramEnd"/>
            <w:r w:rsidRPr="00224456">
              <w:rPr>
                <w:rFonts w:eastAsia="Times New Roman" w:cs="Arial"/>
                <w:kern w:val="3"/>
                <w:szCs w:val="20"/>
                <w:lang w:eastAsia="fr-FR"/>
                <w14:ligatures w14:val="none"/>
              </w:rPr>
              <w:t xml:space="preserve"> pose du géotextile </w:t>
            </w:r>
          </w:p>
          <w:p w14:paraId="09D32FAD" w14:textId="2C81880A" w:rsidR="00224456" w:rsidRPr="00224456" w:rsidRDefault="00224456" w:rsidP="00224456">
            <w:pPr>
              <w:pStyle w:val="Paragraphedeliste"/>
              <w:widowControl w:val="0"/>
              <w:numPr>
                <w:ilvl w:val="0"/>
                <w:numId w:val="29"/>
              </w:numPr>
              <w:suppressAutoHyphens/>
              <w:autoSpaceDN w:val="0"/>
              <w:spacing w:after="100"/>
              <w:ind w:right="113"/>
              <w:jc w:val="both"/>
              <w:textAlignment w:val="baseline"/>
              <w:rPr>
                <w:rFonts w:eastAsia="Times New Roman" w:cs="Arial"/>
                <w:kern w:val="3"/>
                <w:szCs w:val="20"/>
                <w:lang w:eastAsia="fr-FR"/>
                <w14:ligatures w14:val="none"/>
              </w:rPr>
            </w:pPr>
            <w:proofErr w:type="gramStart"/>
            <w:r w:rsidRPr="00224456">
              <w:rPr>
                <w:rFonts w:eastAsia="Times New Roman" w:cs="Arial"/>
                <w:kern w:val="3"/>
                <w:szCs w:val="20"/>
                <w:lang w:eastAsia="fr-FR"/>
                <w14:ligatures w14:val="none"/>
              </w:rPr>
              <w:lastRenderedPageBreak/>
              <w:t>les</w:t>
            </w:r>
            <w:proofErr w:type="gramEnd"/>
            <w:r w:rsidRPr="00224456">
              <w:rPr>
                <w:rFonts w:eastAsia="Times New Roman" w:cs="Arial"/>
                <w:kern w:val="3"/>
                <w:szCs w:val="20"/>
                <w:lang w:eastAsia="fr-FR"/>
                <w14:ligatures w14:val="none"/>
              </w:rPr>
              <w:t xml:space="preserve"> découpes</w:t>
            </w:r>
          </w:p>
          <w:p w14:paraId="66BD394E" w14:textId="456E16E1" w:rsidR="00224456" w:rsidRPr="00224456" w:rsidRDefault="00224456" w:rsidP="00224456">
            <w:pPr>
              <w:pStyle w:val="Paragraphedeliste"/>
              <w:widowControl w:val="0"/>
              <w:numPr>
                <w:ilvl w:val="0"/>
                <w:numId w:val="29"/>
              </w:numPr>
              <w:suppressAutoHyphens/>
              <w:autoSpaceDN w:val="0"/>
              <w:spacing w:after="100"/>
              <w:ind w:right="113"/>
              <w:jc w:val="both"/>
              <w:textAlignment w:val="baseline"/>
              <w:rPr>
                <w:rFonts w:eastAsia="Times New Roman" w:cs="Arial"/>
                <w:kern w:val="3"/>
                <w:szCs w:val="20"/>
                <w:lang w:eastAsia="fr-FR"/>
                <w14:ligatures w14:val="none"/>
              </w:rPr>
            </w:pPr>
            <w:proofErr w:type="gramStart"/>
            <w:r w:rsidRPr="00224456">
              <w:rPr>
                <w:rFonts w:eastAsia="Times New Roman" w:cs="Arial"/>
                <w:kern w:val="3"/>
                <w:szCs w:val="20"/>
                <w:lang w:eastAsia="fr-FR"/>
                <w14:ligatures w14:val="none"/>
              </w:rPr>
              <w:t>toutes</w:t>
            </w:r>
            <w:proofErr w:type="gramEnd"/>
            <w:r w:rsidRPr="00224456">
              <w:rPr>
                <w:rFonts w:eastAsia="Times New Roman" w:cs="Arial"/>
                <w:kern w:val="3"/>
                <w:szCs w:val="20"/>
                <w:lang w:eastAsia="fr-FR"/>
                <w14:ligatures w14:val="none"/>
              </w:rPr>
              <w:t xml:space="preserve"> les sujétions d'exécution.</w:t>
            </w:r>
          </w:p>
          <w:p w14:paraId="30A39A9E" w14:textId="0F55AAFD" w:rsidR="000C7D9B" w:rsidRPr="00654261" w:rsidRDefault="00224456" w:rsidP="00C3754F">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224456">
              <w:rPr>
                <w:rFonts w:eastAsia="Times New Roman" w:cs="Arial"/>
                <w:kern w:val="3"/>
                <w:szCs w:val="20"/>
                <w:lang w:eastAsia="fr-FR"/>
                <w14:ligatures w14:val="none"/>
              </w:rPr>
              <w:t>Les surfaces à prendre en compte résulteront des produits des largeurs et</w:t>
            </w:r>
            <w:r w:rsidR="00C3754F">
              <w:rPr>
                <w:rFonts w:eastAsia="Times New Roman" w:cs="Arial"/>
                <w:kern w:val="3"/>
                <w:szCs w:val="20"/>
                <w:lang w:eastAsia="fr-FR"/>
                <w14:ligatures w14:val="none"/>
              </w:rPr>
              <w:t xml:space="preserve"> </w:t>
            </w:r>
            <w:r w:rsidRPr="00224456">
              <w:rPr>
                <w:rFonts w:eastAsia="Times New Roman" w:cs="Arial"/>
                <w:kern w:val="3"/>
                <w:szCs w:val="20"/>
                <w:lang w:eastAsia="fr-FR"/>
                <w14:ligatures w14:val="none"/>
              </w:rPr>
              <w:t>des longueurs mesurées sur plans d'exécution et ne tiendront pas</w:t>
            </w:r>
            <w:r w:rsidR="00C3754F">
              <w:rPr>
                <w:rFonts w:eastAsia="Times New Roman" w:cs="Arial"/>
                <w:kern w:val="3"/>
                <w:szCs w:val="20"/>
                <w:lang w:eastAsia="fr-FR"/>
                <w14:ligatures w14:val="none"/>
              </w:rPr>
              <w:t xml:space="preserve"> </w:t>
            </w:r>
            <w:r w:rsidRPr="00224456">
              <w:rPr>
                <w:rFonts w:eastAsia="Times New Roman" w:cs="Arial"/>
                <w:kern w:val="3"/>
                <w:szCs w:val="20"/>
                <w:lang w:eastAsia="fr-FR"/>
                <w14:ligatures w14:val="none"/>
              </w:rPr>
              <w:t>compte des recouvrements</w:t>
            </w:r>
            <w:r w:rsidR="00C3754F">
              <w:rPr>
                <w:rFonts w:eastAsia="Times New Roman" w:cs="Arial"/>
                <w:kern w:val="3"/>
                <w:szCs w:val="20"/>
                <w:lang w:eastAsia="fr-FR"/>
                <w14:ligatures w14:val="none"/>
              </w:rPr>
              <w:t>.</w:t>
            </w:r>
          </w:p>
        </w:tc>
        <w:tc>
          <w:tcPr>
            <w:tcW w:w="1067" w:type="dxa"/>
            <w:tcBorders>
              <w:left w:val="single" w:sz="2" w:space="0" w:color="000000" w:themeColor="text1"/>
              <w:bottom w:val="single" w:sz="2" w:space="0" w:color="000000" w:themeColor="text1"/>
            </w:tcBorders>
          </w:tcPr>
          <w:p w14:paraId="0F6F7C8A" w14:textId="0686E3C8" w:rsidR="00416E48" w:rsidRPr="00654261" w:rsidRDefault="00105607" w:rsidP="00105607">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lastRenderedPageBreak/>
              <w:t>Le mètre carré</w:t>
            </w:r>
          </w:p>
        </w:tc>
        <w:tc>
          <w:tcPr>
            <w:tcW w:w="2328" w:type="dxa"/>
            <w:tcBorders>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vAlign w:val="bottom"/>
          </w:tcPr>
          <w:p w14:paraId="43096524" w14:textId="77777777" w:rsidR="00416E48" w:rsidRPr="00654261" w:rsidRDefault="00416E48" w:rsidP="00D63848">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416E48" w:rsidRPr="006B5342" w14:paraId="555C12D4" w14:textId="77777777" w:rsidTr="1FB8F6C6">
        <w:tc>
          <w:tcPr>
            <w:tcW w:w="1135" w:type="dxa"/>
            <w:tcBorders>
              <w:left w:val="single" w:sz="2" w:space="0" w:color="000000" w:themeColor="text1"/>
              <w:bottom w:val="single" w:sz="2" w:space="0" w:color="000000" w:themeColor="text1"/>
            </w:tcBorders>
            <w:tcMar>
              <w:top w:w="55" w:type="dxa"/>
              <w:left w:w="55" w:type="dxa"/>
              <w:bottom w:w="55" w:type="dxa"/>
              <w:right w:w="55" w:type="dxa"/>
            </w:tcMar>
          </w:tcPr>
          <w:p w14:paraId="62F24FD3" w14:textId="07272179" w:rsidR="00416E48" w:rsidRPr="00654261" w:rsidRDefault="00182826" w:rsidP="00D63848">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300.4</w:t>
            </w:r>
          </w:p>
        </w:tc>
        <w:tc>
          <w:tcPr>
            <w:tcW w:w="6529" w:type="dxa"/>
            <w:tcBorders>
              <w:left w:val="single" w:sz="2" w:space="0" w:color="000000" w:themeColor="text1"/>
              <w:bottom w:val="single" w:sz="2" w:space="0" w:color="000000" w:themeColor="text1"/>
            </w:tcBorders>
            <w:tcMar>
              <w:top w:w="55" w:type="dxa"/>
              <w:left w:w="55" w:type="dxa"/>
              <w:bottom w:w="55" w:type="dxa"/>
              <w:right w:w="55" w:type="dxa"/>
            </w:tcMar>
          </w:tcPr>
          <w:p w14:paraId="56583BF6" w14:textId="50E77B08" w:rsidR="00416E48" w:rsidRPr="000A3CA0" w:rsidRDefault="000C7D9B" w:rsidP="00D63848">
            <w:pPr>
              <w:widowControl w:val="0"/>
              <w:suppressAutoHyphens/>
              <w:autoSpaceDN w:val="0"/>
              <w:spacing w:after="100"/>
              <w:ind w:left="57" w:right="113"/>
              <w:jc w:val="both"/>
              <w:textAlignment w:val="baseline"/>
              <w:rPr>
                <w:rFonts w:eastAsia="Times New Roman" w:cs="Arial"/>
                <w:b/>
                <w:bCs/>
                <w:kern w:val="3"/>
                <w:szCs w:val="20"/>
                <w:lang w:eastAsia="fr-FR"/>
                <w14:ligatures w14:val="none"/>
              </w:rPr>
            </w:pPr>
            <w:r w:rsidRPr="000A3CA0">
              <w:rPr>
                <w:rFonts w:eastAsia="Times New Roman" w:cs="Arial"/>
                <w:b/>
                <w:bCs/>
                <w:kern w:val="3"/>
                <w:szCs w:val="20"/>
                <w:lang w:eastAsia="fr-FR"/>
                <w14:ligatures w14:val="none"/>
              </w:rPr>
              <w:t>Amenée et repli d'un atelier de fonçage de pieux bois</w:t>
            </w:r>
          </w:p>
          <w:p w14:paraId="66200F55" w14:textId="77777777" w:rsidR="000A3CA0" w:rsidRPr="000A3CA0" w:rsidRDefault="000A3CA0" w:rsidP="000A3CA0">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0A3CA0">
              <w:rPr>
                <w:rFonts w:eastAsia="Times New Roman" w:cs="Arial"/>
                <w:kern w:val="3"/>
                <w:szCs w:val="20"/>
                <w:lang w:eastAsia="fr-FR"/>
                <w14:ligatures w14:val="none"/>
              </w:rPr>
              <w:t>Ce prix rémunère forfaitairement les frais d'amené et le repliement partiel ou total de l’ensemble des matériels nécessaires à la réalisation du battage des pieux du tunage.</w:t>
            </w:r>
          </w:p>
          <w:p w14:paraId="76F91ACC" w14:textId="77777777" w:rsidR="000A3CA0" w:rsidRPr="000A3CA0" w:rsidRDefault="000A3CA0" w:rsidP="000A3CA0">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0A3CA0">
              <w:rPr>
                <w:rFonts w:eastAsia="Times New Roman" w:cs="Arial"/>
                <w:kern w:val="3"/>
                <w:szCs w:val="20"/>
                <w:lang w:eastAsia="fr-FR"/>
                <w14:ligatures w14:val="none"/>
              </w:rPr>
              <w:t>Ce prix comprend :</w:t>
            </w:r>
          </w:p>
          <w:p w14:paraId="4D860C07" w14:textId="2EA5678D" w:rsidR="000A3CA0" w:rsidRPr="000A3CA0" w:rsidRDefault="000A3CA0" w:rsidP="000A3CA0">
            <w:pPr>
              <w:pStyle w:val="Paragraphedeliste"/>
              <w:widowControl w:val="0"/>
              <w:numPr>
                <w:ilvl w:val="0"/>
                <w:numId w:val="25"/>
              </w:numPr>
              <w:suppressAutoHyphens/>
              <w:autoSpaceDN w:val="0"/>
              <w:spacing w:after="100"/>
              <w:ind w:right="113"/>
              <w:jc w:val="both"/>
              <w:textAlignment w:val="baseline"/>
              <w:rPr>
                <w:rFonts w:eastAsia="Times New Roman" w:cs="Arial"/>
                <w:kern w:val="3"/>
                <w:szCs w:val="20"/>
                <w:lang w:eastAsia="fr-FR"/>
                <w14:ligatures w14:val="none"/>
              </w:rPr>
            </w:pPr>
            <w:r w:rsidRPr="000A3CA0">
              <w:rPr>
                <w:rFonts w:eastAsia="Times New Roman" w:cs="Arial"/>
                <w:kern w:val="3"/>
                <w:szCs w:val="20"/>
                <w:lang w:eastAsia="fr-FR"/>
                <w14:ligatures w14:val="none"/>
              </w:rPr>
              <w:t>L’amené et le repli du matériel de battage nécessaire à la mise en place des pieux par voie fluviale ou terrestre ;</w:t>
            </w:r>
          </w:p>
          <w:p w14:paraId="2A885591" w14:textId="2C2C6885" w:rsidR="000A3CA0" w:rsidRPr="000A3CA0" w:rsidRDefault="000A3CA0" w:rsidP="000A3CA0">
            <w:pPr>
              <w:pStyle w:val="Paragraphedeliste"/>
              <w:widowControl w:val="0"/>
              <w:numPr>
                <w:ilvl w:val="0"/>
                <w:numId w:val="25"/>
              </w:numPr>
              <w:suppressAutoHyphens/>
              <w:autoSpaceDN w:val="0"/>
              <w:spacing w:after="100"/>
              <w:ind w:right="113"/>
              <w:jc w:val="both"/>
              <w:textAlignment w:val="baseline"/>
              <w:rPr>
                <w:rFonts w:eastAsia="Times New Roman" w:cs="Arial"/>
                <w:kern w:val="3"/>
                <w:szCs w:val="20"/>
                <w:lang w:eastAsia="fr-FR"/>
                <w14:ligatures w14:val="none"/>
              </w:rPr>
            </w:pPr>
            <w:r w:rsidRPr="000A3CA0">
              <w:rPr>
                <w:rFonts w:eastAsia="Times New Roman" w:cs="Arial"/>
                <w:kern w:val="3"/>
                <w:szCs w:val="20"/>
                <w:lang w:eastAsia="fr-FR"/>
                <w14:ligatures w14:val="none"/>
              </w:rPr>
              <w:t>L’amené, d'installation et de repliement de barges si nécessaire permettant l'amenée et le stockage des fournitures et équipements ;</w:t>
            </w:r>
          </w:p>
          <w:p w14:paraId="4B475A2A" w14:textId="12319CC4" w:rsidR="000A3CA0" w:rsidRPr="000A3CA0" w:rsidRDefault="000A3CA0" w:rsidP="000A3CA0">
            <w:pPr>
              <w:pStyle w:val="Paragraphedeliste"/>
              <w:widowControl w:val="0"/>
              <w:numPr>
                <w:ilvl w:val="0"/>
                <w:numId w:val="25"/>
              </w:numPr>
              <w:suppressAutoHyphens/>
              <w:autoSpaceDN w:val="0"/>
              <w:spacing w:after="100"/>
              <w:ind w:right="113"/>
              <w:jc w:val="both"/>
              <w:textAlignment w:val="baseline"/>
              <w:rPr>
                <w:rFonts w:eastAsia="Times New Roman" w:cs="Arial"/>
                <w:kern w:val="3"/>
                <w:szCs w:val="20"/>
                <w:lang w:eastAsia="fr-FR"/>
                <w14:ligatures w14:val="none"/>
              </w:rPr>
            </w:pPr>
            <w:r w:rsidRPr="000A3CA0">
              <w:rPr>
                <w:rFonts w:eastAsia="Times New Roman" w:cs="Arial"/>
                <w:kern w:val="3"/>
                <w:szCs w:val="20"/>
                <w:lang w:eastAsia="fr-FR"/>
                <w14:ligatures w14:val="none"/>
              </w:rPr>
              <w:t>Les déplacements de l’atelier de battage sur la zone des travaux ;</w:t>
            </w:r>
          </w:p>
          <w:p w14:paraId="0B5AE9D5" w14:textId="6B7D75C8" w:rsidR="000A3CA0" w:rsidRPr="000A3CA0" w:rsidRDefault="000A3CA0" w:rsidP="000A3CA0">
            <w:pPr>
              <w:pStyle w:val="Paragraphedeliste"/>
              <w:widowControl w:val="0"/>
              <w:numPr>
                <w:ilvl w:val="0"/>
                <w:numId w:val="25"/>
              </w:numPr>
              <w:suppressAutoHyphens/>
              <w:autoSpaceDN w:val="0"/>
              <w:spacing w:after="100"/>
              <w:ind w:right="113"/>
              <w:jc w:val="both"/>
              <w:textAlignment w:val="baseline"/>
              <w:rPr>
                <w:rFonts w:eastAsia="Times New Roman" w:cs="Arial"/>
                <w:kern w:val="3"/>
                <w:szCs w:val="20"/>
                <w:lang w:eastAsia="fr-FR"/>
                <w14:ligatures w14:val="none"/>
              </w:rPr>
            </w:pPr>
            <w:r w:rsidRPr="000A3CA0">
              <w:rPr>
                <w:rFonts w:eastAsia="Times New Roman" w:cs="Arial"/>
                <w:kern w:val="3"/>
                <w:szCs w:val="20"/>
                <w:lang w:eastAsia="fr-FR"/>
                <w14:ligatures w14:val="none"/>
              </w:rPr>
              <w:t xml:space="preserve">L’amené de tous les matériels et matériaux nécessaires à la mise en œuvre des pieux, quel que soit le nombre d'interventions ou de phases, par voie terrestre ou </w:t>
            </w:r>
            <w:proofErr w:type="gramStart"/>
            <w:r w:rsidRPr="000A3CA0">
              <w:rPr>
                <w:rFonts w:eastAsia="Times New Roman" w:cs="Arial"/>
                <w:kern w:val="3"/>
                <w:szCs w:val="20"/>
                <w:lang w:eastAsia="fr-FR"/>
                <w14:ligatures w14:val="none"/>
              </w:rPr>
              <w:t>fluviale;</w:t>
            </w:r>
            <w:proofErr w:type="gramEnd"/>
            <w:r w:rsidRPr="000A3CA0">
              <w:rPr>
                <w:rFonts w:eastAsia="Times New Roman" w:cs="Arial"/>
                <w:kern w:val="3"/>
                <w:szCs w:val="20"/>
                <w:lang w:eastAsia="fr-FR"/>
                <w14:ligatures w14:val="none"/>
              </w:rPr>
              <w:t xml:space="preserve"> y compris matériel de levage et terrassement ;</w:t>
            </w:r>
          </w:p>
          <w:p w14:paraId="39C94B6C" w14:textId="07AFEB55" w:rsidR="000A3CA0" w:rsidRPr="000A3CA0" w:rsidRDefault="000A3CA0" w:rsidP="000A3CA0">
            <w:pPr>
              <w:pStyle w:val="Paragraphedeliste"/>
              <w:widowControl w:val="0"/>
              <w:numPr>
                <w:ilvl w:val="0"/>
                <w:numId w:val="25"/>
              </w:numPr>
              <w:suppressAutoHyphens/>
              <w:autoSpaceDN w:val="0"/>
              <w:spacing w:after="100"/>
              <w:ind w:right="113"/>
              <w:jc w:val="both"/>
              <w:textAlignment w:val="baseline"/>
              <w:rPr>
                <w:rFonts w:eastAsia="Times New Roman" w:cs="Arial"/>
                <w:kern w:val="3"/>
                <w:szCs w:val="20"/>
                <w:lang w:eastAsia="fr-FR"/>
                <w14:ligatures w14:val="none"/>
              </w:rPr>
            </w:pPr>
            <w:r w:rsidRPr="000A3CA0">
              <w:rPr>
                <w:rFonts w:eastAsia="Times New Roman" w:cs="Arial"/>
                <w:kern w:val="3"/>
                <w:szCs w:val="20"/>
                <w:lang w:eastAsia="fr-FR"/>
                <w14:ligatures w14:val="none"/>
              </w:rPr>
              <w:t>Y compris toutes sujétions liées aux conditions spéciales du chantier.</w:t>
            </w:r>
          </w:p>
          <w:p w14:paraId="7A5F4D2A" w14:textId="77777777" w:rsidR="000A3CA0" w:rsidRPr="000A3CA0" w:rsidRDefault="000A3CA0" w:rsidP="000A3CA0">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0A3CA0">
              <w:rPr>
                <w:rFonts w:eastAsia="Times New Roman" w:cs="Arial"/>
                <w:kern w:val="3"/>
                <w:szCs w:val="20"/>
                <w:lang w:eastAsia="fr-FR"/>
                <w14:ligatures w14:val="none"/>
              </w:rPr>
              <w:t>Le règlement se fera à raison de :</w:t>
            </w:r>
          </w:p>
          <w:p w14:paraId="352049C8" w14:textId="75B05B22" w:rsidR="000A3CA0" w:rsidRPr="000A3CA0" w:rsidRDefault="000A3CA0" w:rsidP="000A3CA0">
            <w:pPr>
              <w:pStyle w:val="Paragraphedeliste"/>
              <w:widowControl w:val="0"/>
              <w:numPr>
                <w:ilvl w:val="0"/>
                <w:numId w:val="26"/>
              </w:numPr>
              <w:suppressAutoHyphens/>
              <w:autoSpaceDN w:val="0"/>
              <w:spacing w:after="100"/>
              <w:ind w:right="113"/>
              <w:jc w:val="both"/>
              <w:textAlignment w:val="baseline"/>
              <w:rPr>
                <w:rFonts w:eastAsia="Times New Roman" w:cs="Arial"/>
                <w:kern w:val="3"/>
                <w:szCs w:val="20"/>
                <w:lang w:eastAsia="fr-FR"/>
                <w14:ligatures w14:val="none"/>
              </w:rPr>
            </w:pPr>
            <w:r w:rsidRPr="000A3CA0">
              <w:rPr>
                <w:rFonts w:eastAsia="Times New Roman" w:cs="Arial"/>
                <w:kern w:val="3"/>
                <w:szCs w:val="20"/>
                <w:lang w:eastAsia="fr-FR"/>
                <w14:ligatures w14:val="none"/>
              </w:rPr>
              <w:t>70 % dès la constatation de l'amenée, de l'installation et du bon fonctionnement du matériel ;</w:t>
            </w:r>
          </w:p>
          <w:p w14:paraId="04ED2AAC" w14:textId="58078D9F" w:rsidR="000C7D9B" w:rsidRPr="00654261" w:rsidRDefault="000A3CA0" w:rsidP="000A3CA0">
            <w:pPr>
              <w:pStyle w:val="Paragraphedeliste"/>
              <w:widowControl w:val="0"/>
              <w:numPr>
                <w:ilvl w:val="0"/>
                <w:numId w:val="26"/>
              </w:numPr>
              <w:suppressAutoHyphens/>
              <w:autoSpaceDN w:val="0"/>
              <w:spacing w:after="100"/>
              <w:ind w:right="113"/>
              <w:jc w:val="both"/>
              <w:textAlignment w:val="baseline"/>
              <w:rPr>
                <w:rFonts w:eastAsia="Times New Roman" w:cs="Arial"/>
                <w:kern w:val="3"/>
                <w:szCs w:val="20"/>
                <w:lang w:eastAsia="fr-FR"/>
                <w14:ligatures w14:val="none"/>
              </w:rPr>
            </w:pPr>
            <w:r w:rsidRPr="000A3CA0">
              <w:rPr>
                <w:rFonts w:eastAsia="Times New Roman" w:cs="Arial"/>
                <w:kern w:val="3"/>
                <w:szCs w:val="20"/>
                <w:lang w:eastAsia="fr-FR"/>
                <w14:ligatures w14:val="none"/>
              </w:rPr>
              <w:t>30 % sera payé lorsque l'entreprise aura assuré le repliement de l'ensemble du matériel après achèvement des travaux.</w:t>
            </w:r>
          </w:p>
        </w:tc>
        <w:tc>
          <w:tcPr>
            <w:tcW w:w="1067" w:type="dxa"/>
            <w:tcBorders>
              <w:left w:val="single" w:sz="2" w:space="0" w:color="000000" w:themeColor="text1"/>
              <w:bottom w:val="single" w:sz="2" w:space="0" w:color="000000" w:themeColor="text1"/>
            </w:tcBorders>
          </w:tcPr>
          <w:p w14:paraId="198AB3DF" w14:textId="5071A975" w:rsidR="00416E48" w:rsidRPr="00654261" w:rsidRDefault="00105607" w:rsidP="00105607">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Le Forfait</w:t>
            </w:r>
          </w:p>
        </w:tc>
        <w:tc>
          <w:tcPr>
            <w:tcW w:w="2328" w:type="dxa"/>
            <w:tcBorders>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vAlign w:val="bottom"/>
          </w:tcPr>
          <w:p w14:paraId="79232C01" w14:textId="77777777" w:rsidR="00416E48" w:rsidRPr="00654261" w:rsidRDefault="00416E48" w:rsidP="00D63848">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416E48" w:rsidRPr="006B5342" w14:paraId="06122555" w14:textId="77777777" w:rsidTr="1FB8F6C6">
        <w:tc>
          <w:tcPr>
            <w:tcW w:w="1135" w:type="dxa"/>
            <w:tcBorders>
              <w:left w:val="single" w:sz="2" w:space="0" w:color="000000" w:themeColor="text1"/>
              <w:bottom w:val="single" w:sz="2" w:space="0" w:color="000000" w:themeColor="text1"/>
            </w:tcBorders>
            <w:tcMar>
              <w:top w:w="55" w:type="dxa"/>
              <w:left w:w="55" w:type="dxa"/>
              <w:bottom w:w="55" w:type="dxa"/>
              <w:right w:w="55" w:type="dxa"/>
            </w:tcMar>
          </w:tcPr>
          <w:p w14:paraId="12736D89" w14:textId="1CA492AB" w:rsidR="00416E48" w:rsidRPr="00654261" w:rsidRDefault="00182826" w:rsidP="00D63848">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300.5</w:t>
            </w:r>
          </w:p>
        </w:tc>
        <w:tc>
          <w:tcPr>
            <w:tcW w:w="6529" w:type="dxa"/>
            <w:tcBorders>
              <w:left w:val="single" w:sz="2" w:space="0" w:color="000000" w:themeColor="text1"/>
              <w:bottom w:val="single" w:sz="2" w:space="0" w:color="000000" w:themeColor="text1"/>
            </w:tcBorders>
            <w:tcMar>
              <w:top w:w="55" w:type="dxa"/>
              <w:left w:w="55" w:type="dxa"/>
              <w:bottom w:w="55" w:type="dxa"/>
              <w:right w:w="55" w:type="dxa"/>
            </w:tcMar>
          </w:tcPr>
          <w:p w14:paraId="3521A57E" w14:textId="2A870DA5" w:rsidR="00416E48" w:rsidRPr="00E71695" w:rsidRDefault="00243A38" w:rsidP="00D63848">
            <w:pPr>
              <w:widowControl w:val="0"/>
              <w:suppressAutoHyphens/>
              <w:autoSpaceDN w:val="0"/>
              <w:spacing w:after="100"/>
              <w:ind w:left="57" w:right="113"/>
              <w:jc w:val="both"/>
              <w:textAlignment w:val="baseline"/>
              <w:rPr>
                <w:rFonts w:eastAsia="Times New Roman" w:cs="Arial"/>
                <w:b/>
                <w:bCs/>
                <w:kern w:val="3"/>
                <w:szCs w:val="20"/>
                <w:lang w:eastAsia="fr-FR"/>
                <w14:ligatures w14:val="none"/>
              </w:rPr>
            </w:pPr>
            <w:r w:rsidRPr="00E71695">
              <w:rPr>
                <w:rFonts w:eastAsia="Times New Roman" w:cs="Arial"/>
                <w:b/>
                <w:bCs/>
                <w:kern w:val="3"/>
                <w:szCs w:val="20"/>
                <w:lang w:eastAsia="fr-FR"/>
                <w14:ligatures w14:val="none"/>
              </w:rPr>
              <w:t>Fourniture et mise en œuvre de tunage avec pieux bois entre 3 et 5 m</w:t>
            </w:r>
          </w:p>
          <w:p w14:paraId="678C7575" w14:textId="77777777" w:rsidR="000F0A52" w:rsidRPr="00E71695" w:rsidRDefault="000F0A52" w:rsidP="000F0A52">
            <w:pPr>
              <w:widowControl w:val="0"/>
              <w:suppressAutoHyphens/>
              <w:autoSpaceDN w:val="0"/>
              <w:spacing w:after="113"/>
              <w:ind w:left="57" w:right="57"/>
              <w:jc w:val="both"/>
              <w:textAlignment w:val="baseline"/>
              <w:rPr>
                <w:rFonts w:eastAsia="Times New Roman" w:cs="Arial"/>
                <w:kern w:val="3"/>
                <w:szCs w:val="20"/>
                <w:lang w:eastAsia="fr-FR"/>
                <w14:ligatures w14:val="none"/>
              </w:rPr>
            </w:pPr>
            <w:r w:rsidRPr="00E71695">
              <w:rPr>
                <w:rFonts w:eastAsia="Times New Roman" w:cs="Arial"/>
                <w:kern w:val="3"/>
                <w:szCs w:val="20"/>
                <w:lang w:eastAsia="fr-FR"/>
                <w14:ligatures w14:val="none"/>
              </w:rPr>
              <w:t>Ce prix rémunère au mètre linéaire la mise en œuvre d’une défense de berge en tunage bois. Il comprend notamment :</w:t>
            </w:r>
          </w:p>
          <w:p w14:paraId="12830284" w14:textId="104159FF" w:rsidR="000F0A52" w:rsidRPr="00E71695" w:rsidRDefault="000F0A52" w:rsidP="000F0A52">
            <w:pPr>
              <w:widowControl w:val="0"/>
              <w:numPr>
                <w:ilvl w:val="0"/>
                <w:numId w:val="15"/>
              </w:numPr>
              <w:suppressAutoHyphens/>
              <w:overflowPunct w:val="0"/>
              <w:autoSpaceDN w:val="0"/>
              <w:spacing w:after="113"/>
              <w:ind w:right="57"/>
              <w:jc w:val="both"/>
              <w:textAlignment w:val="baseline"/>
              <w:rPr>
                <w:rFonts w:eastAsia="Times New Roman" w:cs="Arial"/>
                <w:kern w:val="3"/>
                <w:szCs w:val="20"/>
                <w:lang w:eastAsia="fr-FR"/>
                <w14:ligatures w14:val="none"/>
              </w:rPr>
            </w:pPr>
            <w:r w:rsidRPr="00E71695">
              <w:rPr>
                <w:rFonts w:eastAsia="Times New Roman" w:cs="Arial"/>
                <w:kern w:val="3"/>
                <w:szCs w:val="20"/>
                <w:lang w:eastAsia="fr-FR"/>
                <w14:ligatures w14:val="none"/>
              </w:rPr>
              <w:t>La fourniture, le transport, la mise en fiche et le battage de pieux en bois de classe 4, à sec ou en eau tels qu'ils sont définis au CCTP, y compris toutes les sujétions d'exécution, de manutention, de main d’œuvre et de matériel nécessaires au battage des pieux ;</w:t>
            </w:r>
          </w:p>
          <w:p w14:paraId="470442D7" w14:textId="1001935C" w:rsidR="000F0A52" w:rsidRPr="00E71695" w:rsidRDefault="000F0A52" w:rsidP="000F0A52">
            <w:pPr>
              <w:widowControl w:val="0"/>
              <w:numPr>
                <w:ilvl w:val="0"/>
                <w:numId w:val="15"/>
              </w:numPr>
              <w:suppressAutoHyphens/>
              <w:overflowPunct w:val="0"/>
              <w:autoSpaceDN w:val="0"/>
              <w:spacing w:after="113"/>
              <w:ind w:right="57"/>
              <w:jc w:val="both"/>
              <w:textAlignment w:val="baseline"/>
              <w:rPr>
                <w:rFonts w:eastAsia="Times New Roman" w:cs="Arial"/>
                <w:kern w:val="3"/>
                <w:szCs w:val="20"/>
                <w:lang w:eastAsia="fr-FR"/>
                <w14:ligatures w14:val="none"/>
              </w:rPr>
            </w:pPr>
            <w:r w:rsidRPr="00E71695">
              <w:rPr>
                <w:rFonts w:eastAsia="Times New Roman" w:cs="Arial"/>
                <w:kern w:val="3"/>
                <w:szCs w:val="20"/>
                <w:lang w:eastAsia="fr-FR"/>
                <w14:ligatures w14:val="none"/>
              </w:rPr>
              <w:t xml:space="preserve">La fourniture, la confection et la pose à sec ou en eau de planches en bois tels qu'elles sont définies au </w:t>
            </w:r>
            <w:proofErr w:type="gramStart"/>
            <w:r w:rsidRPr="00E71695">
              <w:rPr>
                <w:rFonts w:eastAsia="Times New Roman" w:cs="Arial"/>
                <w:kern w:val="3"/>
                <w:szCs w:val="20"/>
                <w:lang w:eastAsia="fr-FR"/>
                <w14:ligatures w14:val="none"/>
              </w:rPr>
              <w:t>CCTP;</w:t>
            </w:r>
            <w:proofErr w:type="gramEnd"/>
          </w:p>
          <w:p w14:paraId="51E2C0AB" w14:textId="01AF19F6" w:rsidR="000F0A52" w:rsidRPr="00E71695" w:rsidRDefault="000F0A52" w:rsidP="000F0A52">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E71695">
              <w:rPr>
                <w:rFonts w:eastAsia="Times New Roman" w:cs="Arial"/>
                <w:kern w:val="3"/>
                <w:szCs w:val="20"/>
                <w:lang w:eastAsia="fr-FR"/>
                <w14:ligatures w14:val="none"/>
              </w:rPr>
              <w:t>Ce prix tient compte également :</w:t>
            </w:r>
          </w:p>
          <w:p w14:paraId="44F83AB5" w14:textId="77777777" w:rsidR="00216E79" w:rsidRPr="00E71695" w:rsidRDefault="00216E79" w:rsidP="00216E79">
            <w:pPr>
              <w:widowControl w:val="0"/>
              <w:numPr>
                <w:ilvl w:val="0"/>
                <w:numId w:val="3"/>
              </w:numPr>
              <w:suppressAutoHyphens/>
              <w:overflowPunct w:val="0"/>
              <w:autoSpaceDN w:val="0"/>
              <w:textAlignment w:val="baseline"/>
              <w:rPr>
                <w:rFonts w:eastAsia="Arial Unicode MS" w:cs="Arial"/>
                <w:kern w:val="3"/>
                <w:szCs w:val="20"/>
                <w:lang w:eastAsia="fr-FR" w:bidi="fr-FR"/>
                <w14:ligatures w14:val="none"/>
              </w:rPr>
            </w:pPr>
            <w:r w:rsidRPr="00E71695">
              <w:rPr>
                <w:rFonts w:eastAsia="Arial Unicode MS" w:cs="Arial"/>
                <w:kern w:val="3"/>
                <w:szCs w:val="20"/>
                <w:lang w:eastAsia="fr-FR" w:bidi="fr-FR"/>
                <w14:ligatures w14:val="none"/>
              </w:rPr>
              <w:t>Du réglage des pieux (d'axe en axe) ;</w:t>
            </w:r>
          </w:p>
          <w:p w14:paraId="01F11D0E" w14:textId="77777777" w:rsidR="00216E79" w:rsidRPr="00E71695" w:rsidRDefault="00216E79" w:rsidP="00216E79">
            <w:pPr>
              <w:widowControl w:val="0"/>
              <w:numPr>
                <w:ilvl w:val="0"/>
                <w:numId w:val="3"/>
              </w:numPr>
              <w:suppressAutoHyphens/>
              <w:overflowPunct w:val="0"/>
              <w:autoSpaceDN w:val="0"/>
              <w:jc w:val="both"/>
              <w:textAlignment w:val="baseline"/>
              <w:rPr>
                <w:rFonts w:eastAsia="Arial Unicode MS" w:cs="Arial"/>
                <w:kern w:val="3"/>
                <w:szCs w:val="20"/>
                <w:lang w:eastAsia="fr-FR" w:bidi="fr-FR"/>
                <w14:ligatures w14:val="none"/>
              </w:rPr>
            </w:pPr>
            <w:r w:rsidRPr="00E71695">
              <w:rPr>
                <w:rFonts w:eastAsia="Arial Unicode MS" w:cs="Arial"/>
                <w:kern w:val="3"/>
                <w:szCs w:val="20"/>
                <w:lang w:eastAsia="fr-FR" w:bidi="fr-FR"/>
                <w14:ligatures w14:val="none"/>
              </w:rPr>
              <w:t>Des éventuels aménagements de guide de battage afin d’assurer l’alignement de la berge ;</w:t>
            </w:r>
          </w:p>
          <w:p w14:paraId="19F459C3" w14:textId="77777777" w:rsidR="00216E79" w:rsidRPr="00E71695" w:rsidRDefault="00216E79" w:rsidP="00216E79">
            <w:pPr>
              <w:widowControl w:val="0"/>
              <w:numPr>
                <w:ilvl w:val="0"/>
                <w:numId w:val="3"/>
              </w:numPr>
              <w:suppressAutoHyphens/>
              <w:overflowPunct w:val="0"/>
              <w:autoSpaceDN w:val="0"/>
              <w:textAlignment w:val="baseline"/>
              <w:rPr>
                <w:rFonts w:eastAsia="Arial Unicode MS" w:cs="Arial"/>
                <w:kern w:val="3"/>
                <w:szCs w:val="20"/>
                <w:lang w:eastAsia="fr-FR" w:bidi="fr-FR"/>
                <w14:ligatures w14:val="none"/>
              </w:rPr>
            </w:pPr>
            <w:r w:rsidRPr="00E71695">
              <w:rPr>
                <w:rFonts w:eastAsia="Arial Unicode MS" w:cs="Arial"/>
                <w:kern w:val="3"/>
                <w:szCs w:val="20"/>
                <w:lang w:eastAsia="fr-FR" w:bidi="fr-FR"/>
                <w14:ligatures w14:val="none"/>
              </w:rPr>
              <w:t>Du déplacement du matériel ;</w:t>
            </w:r>
          </w:p>
          <w:p w14:paraId="4E243FBE" w14:textId="77777777" w:rsidR="00216E79" w:rsidRPr="00E71695" w:rsidRDefault="00216E79" w:rsidP="00216E79">
            <w:pPr>
              <w:widowControl w:val="0"/>
              <w:numPr>
                <w:ilvl w:val="0"/>
                <w:numId w:val="3"/>
              </w:numPr>
              <w:suppressAutoHyphens/>
              <w:overflowPunct w:val="0"/>
              <w:autoSpaceDN w:val="0"/>
              <w:jc w:val="both"/>
              <w:textAlignment w:val="baseline"/>
              <w:rPr>
                <w:rFonts w:eastAsia="Arial Unicode MS" w:cs="Arial"/>
                <w:kern w:val="3"/>
                <w:szCs w:val="20"/>
                <w:lang w:eastAsia="fr-FR" w:bidi="fr-FR"/>
                <w14:ligatures w14:val="none"/>
              </w:rPr>
            </w:pPr>
            <w:r w:rsidRPr="00E71695">
              <w:rPr>
                <w:rFonts w:eastAsia="Arial Unicode MS" w:cs="Arial"/>
                <w:kern w:val="3"/>
                <w:szCs w:val="20"/>
                <w:lang w:eastAsia="fr-FR" w:bidi="fr-FR"/>
                <w14:ligatures w14:val="none"/>
              </w:rPr>
              <w:t>Du recépage éventuel (après accord du maître d’œuvre) ;</w:t>
            </w:r>
          </w:p>
          <w:p w14:paraId="5FAE4BD1" w14:textId="77777777" w:rsidR="00216E79" w:rsidRPr="00E71695" w:rsidRDefault="00216E79" w:rsidP="00216E79">
            <w:pPr>
              <w:widowControl w:val="0"/>
              <w:numPr>
                <w:ilvl w:val="0"/>
                <w:numId w:val="3"/>
              </w:numPr>
              <w:suppressAutoHyphens/>
              <w:overflowPunct w:val="0"/>
              <w:autoSpaceDN w:val="0"/>
              <w:jc w:val="both"/>
              <w:textAlignment w:val="baseline"/>
              <w:rPr>
                <w:rFonts w:eastAsia="Arial Unicode MS" w:cs="Arial"/>
                <w:kern w:val="3"/>
                <w:szCs w:val="20"/>
                <w:lang w:eastAsia="fr-FR" w:bidi="fr-FR"/>
                <w14:ligatures w14:val="none"/>
              </w:rPr>
            </w:pPr>
            <w:r w:rsidRPr="00E71695">
              <w:rPr>
                <w:rFonts w:eastAsia="Arial Unicode MS" w:cs="Arial"/>
                <w:kern w:val="3"/>
                <w:szCs w:val="20"/>
                <w:lang w:eastAsia="fr-FR" w:bidi="fr-FR"/>
                <w14:ligatures w14:val="none"/>
              </w:rPr>
              <w:t>De l'évacuation des déchets dans un lieu de décharge approprié ;</w:t>
            </w:r>
          </w:p>
          <w:p w14:paraId="3C9F6B11" w14:textId="77777777" w:rsidR="00216E79" w:rsidRPr="00E71695" w:rsidRDefault="00216E79" w:rsidP="00216E79">
            <w:pPr>
              <w:widowControl w:val="0"/>
              <w:numPr>
                <w:ilvl w:val="0"/>
                <w:numId w:val="16"/>
              </w:numPr>
              <w:suppressAutoHyphens/>
              <w:overflowPunct w:val="0"/>
              <w:autoSpaceDN w:val="0"/>
              <w:spacing w:after="100"/>
              <w:jc w:val="both"/>
              <w:textAlignment w:val="baseline"/>
              <w:rPr>
                <w:rFonts w:eastAsia="Times New Roman" w:cs="Arial"/>
                <w:kern w:val="3"/>
                <w:szCs w:val="20"/>
                <w:lang w:eastAsia="fr-FR"/>
                <w14:ligatures w14:val="none"/>
              </w:rPr>
            </w:pPr>
            <w:r w:rsidRPr="00E71695">
              <w:rPr>
                <w:rFonts w:eastAsia="Times New Roman" w:cs="Arial"/>
                <w:kern w:val="3"/>
                <w:szCs w:val="20"/>
                <w:lang w:eastAsia="fr-FR"/>
                <w14:ligatures w14:val="none"/>
              </w:rPr>
              <w:t>Toutes les dépenses de main d’œuvre, de matériel et de fournitures nécessaires à la mise en place des bois ;</w:t>
            </w:r>
          </w:p>
          <w:p w14:paraId="51C8F5D0" w14:textId="7AB02ADC" w:rsidR="000C7D9B" w:rsidRPr="00E71695" w:rsidRDefault="00216E79" w:rsidP="000B0B4E">
            <w:pPr>
              <w:pStyle w:val="Paragraphedeliste"/>
              <w:widowControl w:val="0"/>
              <w:numPr>
                <w:ilvl w:val="0"/>
                <w:numId w:val="16"/>
              </w:numPr>
              <w:suppressAutoHyphens/>
              <w:autoSpaceDN w:val="0"/>
              <w:spacing w:after="100"/>
              <w:ind w:right="113"/>
              <w:jc w:val="both"/>
              <w:textAlignment w:val="baseline"/>
              <w:rPr>
                <w:rFonts w:eastAsia="Times New Roman" w:cs="Arial"/>
                <w:kern w:val="3"/>
                <w:szCs w:val="20"/>
                <w:lang w:eastAsia="fr-FR"/>
                <w14:ligatures w14:val="none"/>
              </w:rPr>
            </w:pPr>
            <w:r w:rsidRPr="00E71695">
              <w:rPr>
                <w:rFonts w:eastAsia="Times New Roman" w:cs="Arial"/>
                <w:kern w:val="3"/>
                <w:szCs w:val="20"/>
                <w:lang w:eastAsia="fr-FR"/>
                <w14:ligatures w14:val="none"/>
              </w:rPr>
              <w:t>La fourniture, le transport et la mise en œuvre des clous ou vis de fixation en inox, afin de fixer les planches sur les pieux côté berge</w:t>
            </w:r>
            <w:r w:rsidR="000B0B4E" w:rsidRPr="00E71695">
              <w:rPr>
                <w:rFonts w:eastAsia="Times New Roman" w:cs="Arial"/>
                <w:kern w:val="3"/>
                <w:szCs w:val="20"/>
                <w:lang w:eastAsia="fr-FR"/>
                <w14:ligatures w14:val="none"/>
              </w:rPr>
              <w:t> ;</w:t>
            </w:r>
          </w:p>
          <w:p w14:paraId="2A08C07C" w14:textId="77777777" w:rsidR="00EE67CD" w:rsidRPr="00E71695" w:rsidRDefault="00EE67CD" w:rsidP="00EE67CD">
            <w:pPr>
              <w:pStyle w:val="Textbodyindent"/>
              <w:numPr>
                <w:ilvl w:val="0"/>
                <w:numId w:val="16"/>
              </w:numPr>
              <w:jc w:val="both"/>
              <w:rPr>
                <w:rFonts w:ascii="Arial" w:eastAsia="Times New Roman" w:hAnsi="Arial" w:cs="Arial"/>
                <w:szCs w:val="20"/>
                <w:lang w:bidi="ar-SA"/>
              </w:rPr>
            </w:pPr>
            <w:r w:rsidRPr="00E71695">
              <w:rPr>
                <w:rFonts w:ascii="Arial" w:eastAsia="Times New Roman" w:hAnsi="Arial" w:cs="Arial"/>
                <w:szCs w:val="20"/>
                <w:lang w:bidi="ar-SA"/>
              </w:rPr>
              <w:lastRenderedPageBreak/>
              <w:t>Toutes les dépenses d'énergie, de fonctionnement.</w:t>
            </w:r>
          </w:p>
          <w:p w14:paraId="713DD2F8" w14:textId="2581DA36" w:rsidR="000C7D9B" w:rsidRPr="00E71695" w:rsidRDefault="00EE67CD" w:rsidP="00EE67CD">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E71695">
              <w:rPr>
                <w:rFonts w:eastAsia="Times New Roman" w:cs="Arial"/>
                <w:szCs w:val="20"/>
              </w:rPr>
              <w:t>Ce prix s'applique au mètre linéaire de tunage mis en œuvre sur le chantier conformément aux plans d’exécution validés par le maître d’œuvre.</w:t>
            </w:r>
          </w:p>
        </w:tc>
        <w:tc>
          <w:tcPr>
            <w:tcW w:w="1067" w:type="dxa"/>
            <w:tcBorders>
              <w:left w:val="single" w:sz="2" w:space="0" w:color="000000" w:themeColor="text1"/>
              <w:bottom w:val="single" w:sz="2" w:space="0" w:color="000000" w:themeColor="text1"/>
            </w:tcBorders>
          </w:tcPr>
          <w:p w14:paraId="6BD368C1" w14:textId="4DF8247B" w:rsidR="00416E48" w:rsidRPr="00654261" w:rsidRDefault="00105607" w:rsidP="00105607">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lastRenderedPageBreak/>
              <w:t>Le mètre linéaire</w:t>
            </w:r>
          </w:p>
        </w:tc>
        <w:tc>
          <w:tcPr>
            <w:tcW w:w="2328" w:type="dxa"/>
            <w:tcBorders>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vAlign w:val="bottom"/>
          </w:tcPr>
          <w:p w14:paraId="2866AD46" w14:textId="77777777" w:rsidR="00416E48" w:rsidRPr="00654261" w:rsidRDefault="00416E48" w:rsidP="00D63848">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D63848" w:rsidRPr="006B5342" w14:paraId="140317F4" w14:textId="77777777" w:rsidTr="1FB8F6C6">
        <w:tc>
          <w:tcPr>
            <w:tcW w:w="1135" w:type="dxa"/>
            <w:tcBorders>
              <w:left w:val="single" w:sz="2" w:space="0" w:color="000000" w:themeColor="text1"/>
              <w:bottom w:val="single" w:sz="2" w:space="0" w:color="000000" w:themeColor="text1"/>
            </w:tcBorders>
            <w:tcMar>
              <w:top w:w="55" w:type="dxa"/>
              <w:left w:w="55" w:type="dxa"/>
              <w:bottom w:w="55" w:type="dxa"/>
              <w:right w:w="55" w:type="dxa"/>
            </w:tcMar>
          </w:tcPr>
          <w:p w14:paraId="5DE93EA7" w14:textId="4E0AE6A7" w:rsidR="00D63848" w:rsidRPr="00654261" w:rsidRDefault="00182826" w:rsidP="00D63848">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300.6</w:t>
            </w:r>
          </w:p>
        </w:tc>
        <w:tc>
          <w:tcPr>
            <w:tcW w:w="6529" w:type="dxa"/>
            <w:tcBorders>
              <w:left w:val="single" w:sz="2" w:space="0" w:color="000000" w:themeColor="text1"/>
              <w:bottom w:val="single" w:sz="2" w:space="0" w:color="000000" w:themeColor="text1"/>
            </w:tcBorders>
            <w:tcMar>
              <w:top w:w="55" w:type="dxa"/>
              <w:left w:w="55" w:type="dxa"/>
              <w:bottom w:w="55" w:type="dxa"/>
              <w:right w:w="55" w:type="dxa"/>
            </w:tcMar>
          </w:tcPr>
          <w:p w14:paraId="5417EAED" w14:textId="6A79F77B" w:rsidR="00D63848" w:rsidRPr="00045563" w:rsidRDefault="00243A38" w:rsidP="00D63848">
            <w:pPr>
              <w:widowControl w:val="0"/>
              <w:suppressAutoHyphens/>
              <w:autoSpaceDN w:val="0"/>
              <w:spacing w:after="100"/>
              <w:ind w:left="57" w:right="113"/>
              <w:jc w:val="both"/>
              <w:textAlignment w:val="baseline"/>
              <w:rPr>
                <w:rFonts w:eastAsia="Times New Roman" w:cs="Arial"/>
                <w:b/>
                <w:bCs/>
                <w:kern w:val="3"/>
                <w:szCs w:val="20"/>
                <w:lang w:eastAsia="fr-FR"/>
                <w14:ligatures w14:val="none"/>
              </w:rPr>
            </w:pPr>
            <w:proofErr w:type="spellStart"/>
            <w:r w:rsidRPr="00045563">
              <w:rPr>
                <w:rFonts w:eastAsia="Times New Roman" w:cs="Arial"/>
                <w:b/>
                <w:bCs/>
                <w:kern w:val="3"/>
                <w:szCs w:val="20"/>
                <w:lang w:eastAsia="fr-FR"/>
                <w14:ligatures w14:val="none"/>
              </w:rPr>
              <w:t>Plus value</w:t>
            </w:r>
            <w:proofErr w:type="spellEnd"/>
            <w:r w:rsidRPr="00045563">
              <w:rPr>
                <w:rFonts w:eastAsia="Times New Roman" w:cs="Arial"/>
                <w:b/>
                <w:bCs/>
                <w:kern w:val="3"/>
                <w:szCs w:val="20"/>
                <w:lang w:eastAsia="fr-FR"/>
                <w14:ligatures w14:val="none"/>
              </w:rPr>
              <w:t xml:space="preserve"> tunage pour pieu bois de 6 à 7 m</w:t>
            </w:r>
          </w:p>
          <w:p w14:paraId="7055521F" w14:textId="7660B9BC" w:rsidR="00243A38" w:rsidRPr="00E71695" w:rsidRDefault="00235414" w:rsidP="00D63848">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E71695">
              <w:rPr>
                <w:rFonts w:eastAsia="Times New Roman" w:cs="Arial"/>
                <w:kern w:val="3"/>
                <w:szCs w:val="20"/>
                <w:lang w:eastAsia="fr-FR"/>
                <w14:ligatures w14:val="none"/>
              </w:rPr>
              <w:t xml:space="preserve">Ce prix rémunère au mètre linéaire </w:t>
            </w:r>
            <w:r w:rsidR="00E200D4" w:rsidRPr="00E71695">
              <w:rPr>
                <w:rFonts w:eastAsia="Times New Roman" w:cs="Arial"/>
                <w:kern w:val="3"/>
                <w:szCs w:val="20"/>
                <w:lang w:eastAsia="fr-FR"/>
                <w14:ligatures w14:val="none"/>
              </w:rPr>
              <w:t>la plus-value pour la mise en œuvre d’une défense de berge en tunage bois</w:t>
            </w:r>
            <w:r w:rsidR="00CB5E43" w:rsidRPr="00E71695">
              <w:rPr>
                <w:rFonts w:eastAsia="Times New Roman" w:cs="Arial"/>
                <w:kern w:val="3"/>
                <w:szCs w:val="20"/>
                <w:lang w:eastAsia="fr-FR"/>
                <w14:ligatures w14:val="none"/>
              </w:rPr>
              <w:t xml:space="preserve"> avec des pieux bois de 6 à 7 m de longueur conformément aux prescriptions du CCTP</w:t>
            </w:r>
            <w:r w:rsidR="00801A13" w:rsidRPr="00E71695">
              <w:rPr>
                <w:rFonts w:eastAsia="Times New Roman" w:cs="Arial"/>
                <w:kern w:val="3"/>
                <w:szCs w:val="20"/>
                <w:lang w:eastAsia="fr-FR"/>
                <w14:ligatures w14:val="none"/>
              </w:rPr>
              <w:t>.</w:t>
            </w:r>
          </w:p>
          <w:p w14:paraId="34740FF1" w14:textId="3C94631E" w:rsidR="00243A38" w:rsidRPr="00654261" w:rsidRDefault="00801A13" w:rsidP="00801A13">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E71695">
              <w:rPr>
                <w:rFonts w:eastAsia="Times New Roman" w:cs="Arial"/>
                <w:kern w:val="3"/>
                <w:szCs w:val="20"/>
                <w:lang w:eastAsia="fr-FR"/>
                <w14:ligatures w14:val="none"/>
              </w:rPr>
              <w:t>Ce prix s'applique au mètre linéaire de tunage mis en œuvre sur le chantier conformément aux plans d’exécution validés par le maître d’œuvre.</w:t>
            </w:r>
          </w:p>
        </w:tc>
        <w:tc>
          <w:tcPr>
            <w:tcW w:w="1067" w:type="dxa"/>
            <w:tcBorders>
              <w:left w:val="single" w:sz="2" w:space="0" w:color="000000" w:themeColor="text1"/>
              <w:bottom w:val="single" w:sz="2" w:space="0" w:color="000000" w:themeColor="text1"/>
            </w:tcBorders>
          </w:tcPr>
          <w:p w14:paraId="639465E4" w14:textId="34250641" w:rsidR="00D63848" w:rsidRPr="00654261" w:rsidRDefault="00105607" w:rsidP="00105607">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Le mètre linéaire</w:t>
            </w:r>
          </w:p>
        </w:tc>
        <w:tc>
          <w:tcPr>
            <w:tcW w:w="2328" w:type="dxa"/>
            <w:tcBorders>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vAlign w:val="bottom"/>
          </w:tcPr>
          <w:p w14:paraId="4F15D7C2" w14:textId="77777777" w:rsidR="00D63848" w:rsidRPr="00654261" w:rsidRDefault="00D63848" w:rsidP="00D63848">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243A38" w:rsidRPr="006B5342" w14:paraId="736180C0" w14:textId="77777777" w:rsidTr="1FB8F6C6">
        <w:tc>
          <w:tcPr>
            <w:tcW w:w="1135" w:type="dxa"/>
            <w:tcBorders>
              <w:left w:val="single" w:sz="2" w:space="0" w:color="000000" w:themeColor="text1"/>
              <w:bottom w:val="single" w:sz="4" w:space="0" w:color="auto"/>
            </w:tcBorders>
            <w:tcMar>
              <w:top w:w="55" w:type="dxa"/>
              <w:left w:w="55" w:type="dxa"/>
              <w:bottom w:w="55" w:type="dxa"/>
              <w:right w:w="55" w:type="dxa"/>
            </w:tcMar>
          </w:tcPr>
          <w:p w14:paraId="01BFA38C" w14:textId="43D8F3A0" w:rsidR="00243A38" w:rsidRPr="00654261" w:rsidRDefault="00182826" w:rsidP="00D63848">
            <w:pPr>
              <w:widowControl w:val="0"/>
              <w:suppressAutoHyphens/>
              <w:autoSpaceDN w:val="0"/>
              <w:spacing w:after="113"/>
              <w:textAlignment w:val="baseline"/>
              <w:rPr>
                <w:rFonts w:eastAsia="Arial Unicode MS" w:cs="Arial"/>
                <w:b/>
                <w:bCs/>
                <w:kern w:val="3"/>
                <w:szCs w:val="20"/>
                <w:lang w:eastAsia="fr-FR" w:bidi="fr-FR"/>
                <w14:ligatures w14:val="none"/>
              </w:rPr>
            </w:pPr>
            <w:bookmarkStart w:id="2" w:name="_Hlk201156943"/>
            <w:r>
              <w:rPr>
                <w:rFonts w:eastAsia="Arial Unicode MS" w:cs="Arial"/>
                <w:b/>
                <w:bCs/>
                <w:kern w:val="3"/>
                <w:szCs w:val="20"/>
                <w:lang w:eastAsia="fr-FR" w:bidi="fr-FR"/>
                <w14:ligatures w14:val="none"/>
              </w:rPr>
              <w:t>300.7</w:t>
            </w:r>
          </w:p>
        </w:tc>
        <w:tc>
          <w:tcPr>
            <w:tcW w:w="6529" w:type="dxa"/>
            <w:tcBorders>
              <w:left w:val="single" w:sz="2" w:space="0" w:color="000000" w:themeColor="text1"/>
              <w:bottom w:val="single" w:sz="4" w:space="0" w:color="auto"/>
            </w:tcBorders>
            <w:tcMar>
              <w:top w:w="55" w:type="dxa"/>
              <w:left w:w="55" w:type="dxa"/>
              <w:bottom w:w="55" w:type="dxa"/>
              <w:right w:w="55" w:type="dxa"/>
            </w:tcMar>
          </w:tcPr>
          <w:p w14:paraId="4100313C" w14:textId="77777777" w:rsidR="00243A38" w:rsidRPr="00045563" w:rsidRDefault="00DA546F" w:rsidP="00D63848">
            <w:pPr>
              <w:widowControl w:val="0"/>
              <w:suppressAutoHyphens/>
              <w:autoSpaceDN w:val="0"/>
              <w:spacing w:after="100"/>
              <w:ind w:left="57" w:right="113"/>
              <w:jc w:val="both"/>
              <w:textAlignment w:val="baseline"/>
              <w:rPr>
                <w:rFonts w:eastAsia="Times New Roman" w:cs="Arial"/>
                <w:b/>
                <w:bCs/>
                <w:kern w:val="3"/>
                <w:szCs w:val="20"/>
                <w:lang w:eastAsia="fr-FR"/>
                <w14:ligatures w14:val="none"/>
              </w:rPr>
            </w:pPr>
            <w:r w:rsidRPr="00045563">
              <w:rPr>
                <w:rFonts w:eastAsia="Times New Roman" w:cs="Arial"/>
                <w:b/>
                <w:bCs/>
                <w:kern w:val="3"/>
                <w:szCs w:val="20"/>
                <w:lang w:eastAsia="fr-FR"/>
                <w14:ligatures w14:val="none"/>
              </w:rPr>
              <w:t xml:space="preserve">Fourniture et mise en œuvre d'une </w:t>
            </w:r>
            <w:proofErr w:type="spellStart"/>
            <w:r w:rsidRPr="00045563">
              <w:rPr>
                <w:rFonts w:eastAsia="Times New Roman" w:cs="Arial"/>
                <w:b/>
                <w:bCs/>
                <w:kern w:val="3"/>
                <w:szCs w:val="20"/>
                <w:lang w:eastAsia="fr-FR"/>
                <w14:ligatures w14:val="none"/>
              </w:rPr>
              <w:t>géonatte</w:t>
            </w:r>
            <w:proofErr w:type="spellEnd"/>
            <w:r w:rsidRPr="00045563">
              <w:rPr>
                <w:rFonts w:eastAsia="Times New Roman" w:cs="Arial"/>
                <w:b/>
                <w:bCs/>
                <w:kern w:val="3"/>
                <w:szCs w:val="20"/>
                <w:lang w:eastAsia="fr-FR"/>
                <w14:ligatures w14:val="none"/>
              </w:rPr>
              <w:t xml:space="preserve"> de coco sur talus</w:t>
            </w:r>
          </w:p>
          <w:p w14:paraId="1671B4C0" w14:textId="73B99B5B" w:rsidR="00062C8C" w:rsidRPr="00062C8C" w:rsidRDefault="00062C8C" w:rsidP="00062C8C">
            <w:pPr>
              <w:widowControl w:val="0"/>
              <w:suppressAutoHyphens/>
              <w:autoSpaceDN w:val="0"/>
              <w:spacing w:after="113"/>
              <w:ind w:left="57" w:right="57"/>
              <w:jc w:val="both"/>
              <w:textAlignment w:val="baseline"/>
              <w:rPr>
                <w:rFonts w:eastAsia="Arial Unicode MS" w:cs="Arial"/>
                <w:kern w:val="3"/>
                <w:szCs w:val="20"/>
                <w:lang w:eastAsia="fr-FR" w:bidi="fr-FR"/>
                <w14:ligatures w14:val="none"/>
              </w:rPr>
            </w:pPr>
            <w:r w:rsidRPr="00062C8C">
              <w:rPr>
                <w:rFonts w:eastAsia="Arial Unicode MS" w:cs="Arial"/>
                <w:kern w:val="3"/>
                <w:szCs w:val="20"/>
                <w:lang w:eastAsia="fr-FR" w:bidi="fr-FR"/>
                <w14:ligatures w14:val="none"/>
              </w:rPr>
              <w:t>Ce prix rémunère, au mètre carré, la fourniture, le transport et la mise en œuvre d</w:t>
            </w:r>
            <w:r w:rsidR="00521147">
              <w:rPr>
                <w:rFonts w:eastAsia="Arial Unicode MS" w:cs="Arial"/>
                <w:kern w:val="3"/>
                <w:szCs w:val="20"/>
                <w:lang w:eastAsia="fr-FR" w:bidi="fr-FR"/>
                <w14:ligatures w14:val="none"/>
              </w:rPr>
              <w:t xml:space="preserve">’une </w:t>
            </w:r>
            <w:proofErr w:type="spellStart"/>
            <w:r w:rsidR="00521147">
              <w:rPr>
                <w:rFonts w:eastAsia="Arial Unicode MS" w:cs="Arial"/>
                <w:kern w:val="3"/>
                <w:szCs w:val="20"/>
                <w:lang w:eastAsia="fr-FR" w:bidi="fr-FR"/>
                <w14:ligatures w14:val="none"/>
              </w:rPr>
              <w:t>géonatte</w:t>
            </w:r>
            <w:proofErr w:type="spellEnd"/>
            <w:r w:rsidR="00521147">
              <w:rPr>
                <w:rFonts w:eastAsia="Arial Unicode MS" w:cs="Arial"/>
                <w:kern w:val="3"/>
                <w:szCs w:val="20"/>
                <w:lang w:eastAsia="fr-FR" w:bidi="fr-FR"/>
                <w14:ligatures w14:val="none"/>
              </w:rPr>
              <w:t xml:space="preserve"> de coco</w:t>
            </w:r>
            <w:r w:rsidRPr="00062C8C">
              <w:rPr>
                <w:rFonts w:eastAsia="Arial Unicode MS" w:cs="Arial"/>
                <w:kern w:val="3"/>
                <w:szCs w:val="20"/>
                <w:lang w:eastAsia="fr-FR" w:bidi="fr-FR"/>
                <w14:ligatures w14:val="none"/>
              </w:rPr>
              <w:t xml:space="preserve"> biodégradable d'après les spécifications </w:t>
            </w:r>
            <w:r w:rsidR="00521147">
              <w:rPr>
                <w:rFonts w:eastAsia="Arial Unicode MS" w:cs="Arial"/>
                <w:kern w:val="3"/>
                <w:szCs w:val="20"/>
                <w:lang w:eastAsia="fr-FR" w:bidi="fr-FR"/>
                <w14:ligatures w14:val="none"/>
              </w:rPr>
              <w:t>du CCTP.</w:t>
            </w:r>
          </w:p>
          <w:p w14:paraId="232FE9D1" w14:textId="77777777" w:rsidR="00062C8C" w:rsidRPr="00062C8C" w:rsidRDefault="00062C8C" w:rsidP="00062C8C">
            <w:pPr>
              <w:widowControl w:val="0"/>
              <w:tabs>
                <w:tab w:val="left" w:pos="7"/>
                <w:tab w:val="left" w:pos="284"/>
                <w:tab w:val="left" w:pos="2977"/>
                <w:tab w:val="left" w:pos="3261"/>
                <w:tab w:val="right" w:pos="9072"/>
              </w:tabs>
              <w:suppressAutoHyphens/>
              <w:overflowPunct w:val="0"/>
              <w:autoSpaceDE w:val="0"/>
              <w:autoSpaceDN w:val="0"/>
              <w:spacing w:before="57" w:after="113"/>
              <w:jc w:val="both"/>
              <w:textAlignment w:val="baseline"/>
              <w:rPr>
                <w:rFonts w:eastAsia="Arial Unicode MS" w:cs="Arial"/>
                <w:kern w:val="3"/>
                <w:szCs w:val="20"/>
                <w:lang w:eastAsia="fr-FR" w:bidi="fr-FR"/>
                <w14:ligatures w14:val="none"/>
              </w:rPr>
            </w:pPr>
            <w:r w:rsidRPr="00062C8C">
              <w:rPr>
                <w:rFonts w:eastAsia="Arial Unicode MS" w:cs="Arial"/>
                <w:kern w:val="3"/>
                <w:szCs w:val="20"/>
                <w:lang w:eastAsia="fr-FR" w:bidi="fr-FR"/>
                <w14:ligatures w14:val="none"/>
              </w:rPr>
              <w:t>Le prix intègre les recouvrements et découpes des lés préconisés par le fabriquant ainsi que toute sujétion induite par la méthodologie de pose proposée par l'entrepreneur et l'ancrage au sol au moyen d'agrafes métalliques.</w:t>
            </w:r>
          </w:p>
          <w:p w14:paraId="2FF1E616" w14:textId="7A6A7397" w:rsidR="00DA546F" w:rsidRPr="00243A38" w:rsidRDefault="00062C8C" w:rsidP="00521147">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062C8C">
              <w:rPr>
                <w:rFonts w:eastAsia="Arial" w:cs="Arial"/>
                <w:bCs/>
                <w:color w:val="000000"/>
                <w:kern w:val="3"/>
                <w:szCs w:val="20"/>
                <w:lang w:eastAsia="fr-FR" w:bidi="fr-FR"/>
                <w14:ligatures w14:val="none"/>
              </w:rPr>
              <w:t>Ce prix s'applique au mètre carré utile mis en œuvre sur le chantier conformément aux plans d’exécution validés par le maître d’œuvre. Les chutes, surfaces de recouvrement ne sont pas incluses dans les mètres carrés utiles.</w:t>
            </w:r>
          </w:p>
        </w:tc>
        <w:tc>
          <w:tcPr>
            <w:tcW w:w="1067" w:type="dxa"/>
            <w:tcBorders>
              <w:left w:val="single" w:sz="2" w:space="0" w:color="000000" w:themeColor="text1"/>
              <w:bottom w:val="single" w:sz="4" w:space="0" w:color="auto"/>
            </w:tcBorders>
          </w:tcPr>
          <w:p w14:paraId="6E14A49F" w14:textId="1A03E44E" w:rsidR="00243A38" w:rsidRPr="00654261" w:rsidRDefault="00182826" w:rsidP="00105607">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Le mètre carré</w:t>
            </w:r>
          </w:p>
        </w:tc>
        <w:tc>
          <w:tcPr>
            <w:tcW w:w="2328" w:type="dxa"/>
            <w:tcBorders>
              <w:left w:val="single" w:sz="2" w:space="0" w:color="000000" w:themeColor="text1"/>
              <w:bottom w:val="single" w:sz="4" w:space="0" w:color="auto"/>
              <w:right w:val="single" w:sz="2" w:space="0" w:color="000000" w:themeColor="text1"/>
            </w:tcBorders>
            <w:tcMar>
              <w:top w:w="55" w:type="dxa"/>
              <w:left w:w="55" w:type="dxa"/>
              <w:bottom w:w="55" w:type="dxa"/>
              <w:right w:w="55" w:type="dxa"/>
            </w:tcMar>
            <w:vAlign w:val="bottom"/>
          </w:tcPr>
          <w:p w14:paraId="28FC554F" w14:textId="77777777" w:rsidR="00243A38" w:rsidRPr="00654261" w:rsidRDefault="00243A38" w:rsidP="00D63848">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636472" w:rsidRPr="006B5342" w14:paraId="5B448351" w14:textId="77777777" w:rsidTr="1FB8F6C6">
        <w:tc>
          <w:tcPr>
            <w:tcW w:w="1135" w:type="dxa"/>
            <w:tcBorders>
              <w:top w:val="single" w:sz="4" w:space="0" w:color="auto"/>
              <w:left w:val="single" w:sz="2" w:space="0" w:color="000000" w:themeColor="text1"/>
              <w:bottom w:val="single" w:sz="2" w:space="0" w:color="000000" w:themeColor="text1"/>
            </w:tcBorders>
            <w:tcMar>
              <w:top w:w="55" w:type="dxa"/>
              <w:left w:w="55" w:type="dxa"/>
              <w:bottom w:w="55" w:type="dxa"/>
              <w:right w:w="55" w:type="dxa"/>
            </w:tcMar>
          </w:tcPr>
          <w:p w14:paraId="1DBBE7DC" w14:textId="6AD54849" w:rsidR="00636472" w:rsidRDefault="00636472" w:rsidP="00D63848">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300.8</w:t>
            </w:r>
          </w:p>
        </w:tc>
        <w:tc>
          <w:tcPr>
            <w:tcW w:w="6529" w:type="dxa"/>
            <w:tcBorders>
              <w:top w:val="single" w:sz="4" w:space="0" w:color="auto"/>
              <w:left w:val="single" w:sz="2" w:space="0" w:color="000000" w:themeColor="text1"/>
              <w:bottom w:val="single" w:sz="2" w:space="0" w:color="000000" w:themeColor="text1"/>
            </w:tcBorders>
            <w:tcMar>
              <w:top w:w="55" w:type="dxa"/>
              <w:left w:w="55" w:type="dxa"/>
              <w:bottom w:w="55" w:type="dxa"/>
              <w:right w:w="55" w:type="dxa"/>
            </w:tcMar>
          </w:tcPr>
          <w:p w14:paraId="0E0A3A8D" w14:textId="49C44481" w:rsidR="00636472" w:rsidRDefault="00B13F72" w:rsidP="00D63848">
            <w:pPr>
              <w:widowControl w:val="0"/>
              <w:suppressAutoHyphens/>
              <w:autoSpaceDN w:val="0"/>
              <w:spacing w:after="100"/>
              <w:ind w:left="57" w:right="113"/>
              <w:jc w:val="both"/>
              <w:textAlignment w:val="baseline"/>
              <w:rPr>
                <w:rFonts w:eastAsia="Times New Roman" w:cs="Arial"/>
                <w:b/>
                <w:bCs/>
                <w:kern w:val="3"/>
                <w:szCs w:val="20"/>
                <w:lang w:eastAsia="fr-FR"/>
                <w14:ligatures w14:val="none"/>
              </w:rPr>
            </w:pPr>
            <w:r w:rsidRPr="00B13F72">
              <w:rPr>
                <w:rFonts w:eastAsia="Times New Roman" w:cs="Arial"/>
                <w:b/>
                <w:bCs/>
                <w:kern w:val="3"/>
                <w:szCs w:val="20"/>
                <w:lang w:eastAsia="fr-FR"/>
                <w14:ligatures w14:val="none"/>
              </w:rPr>
              <w:t>Fourniture et mise en œuvre d'un grillage anti fouisseur</w:t>
            </w:r>
          </w:p>
          <w:p w14:paraId="228CF1F1" w14:textId="01032D54" w:rsidR="00B13F72" w:rsidRPr="00B13F72" w:rsidRDefault="00B13F72" w:rsidP="00B13F72">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B13F72">
              <w:rPr>
                <w:rFonts w:eastAsia="Times New Roman" w:cs="Arial"/>
                <w:kern w:val="3"/>
                <w:szCs w:val="20"/>
                <w:lang w:eastAsia="fr-FR"/>
                <w14:ligatures w14:val="none"/>
              </w:rPr>
              <w:t xml:space="preserve">Ce prix rémunère, au mètre carré, la fourniture, le transport et la mise en œuvre </w:t>
            </w:r>
            <w:r>
              <w:rPr>
                <w:rFonts w:eastAsia="Times New Roman" w:cs="Arial"/>
                <w:kern w:val="3"/>
                <w:szCs w:val="20"/>
                <w:lang w:eastAsia="fr-FR"/>
                <w14:ligatures w14:val="none"/>
              </w:rPr>
              <w:t xml:space="preserve">d’un grillage anti fouisseur </w:t>
            </w:r>
            <w:r w:rsidRPr="00B13F72">
              <w:rPr>
                <w:rFonts w:eastAsia="Times New Roman" w:cs="Arial"/>
                <w:kern w:val="3"/>
                <w:szCs w:val="20"/>
                <w:lang w:eastAsia="fr-FR"/>
                <w14:ligatures w14:val="none"/>
              </w:rPr>
              <w:t>d'après les spécifications du CCTP</w:t>
            </w:r>
            <w:r>
              <w:rPr>
                <w:rFonts w:eastAsia="Times New Roman" w:cs="Arial"/>
                <w:kern w:val="3"/>
                <w:szCs w:val="20"/>
                <w:lang w:eastAsia="fr-FR"/>
                <w14:ligatures w14:val="none"/>
              </w:rPr>
              <w:t>, toutes sujétions comprises.</w:t>
            </w:r>
          </w:p>
          <w:p w14:paraId="4CBA9F2A" w14:textId="6C4B97D0" w:rsidR="00636472" w:rsidRPr="00492F92" w:rsidRDefault="00B13F72" w:rsidP="00B13F72">
            <w:pPr>
              <w:widowControl w:val="0"/>
              <w:suppressAutoHyphens/>
              <w:autoSpaceDN w:val="0"/>
              <w:spacing w:after="100"/>
              <w:ind w:left="57" w:right="113"/>
              <w:jc w:val="both"/>
              <w:textAlignment w:val="baseline"/>
              <w:rPr>
                <w:rFonts w:eastAsia="Times New Roman" w:cs="Arial"/>
                <w:b/>
                <w:bCs/>
                <w:kern w:val="3"/>
                <w:szCs w:val="20"/>
                <w:lang w:eastAsia="fr-FR"/>
                <w14:ligatures w14:val="none"/>
              </w:rPr>
            </w:pPr>
            <w:r w:rsidRPr="00B13F72">
              <w:rPr>
                <w:rFonts w:eastAsia="Times New Roman" w:cs="Arial"/>
                <w:kern w:val="3"/>
                <w:szCs w:val="20"/>
                <w:lang w:eastAsia="fr-FR"/>
                <w14:ligatures w14:val="none"/>
              </w:rPr>
              <w:t>Ce prix s'applique au mètre carré utile mis en œuvre sur le chantier conformément aux plans d’exécution validés par le maître d’œuvre. Les chutes, surfaces de recouvrement ne sont pas incluses dans les mètres carrés utiles.</w:t>
            </w:r>
          </w:p>
        </w:tc>
        <w:tc>
          <w:tcPr>
            <w:tcW w:w="1067" w:type="dxa"/>
            <w:tcBorders>
              <w:top w:val="single" w:sz="4" w:space="0" w:color="auto"/>
              <w:left w:val="single" w:sz="2" w:space="0" w:color="000000" w:themeColor="text1"/>
              <w:bottom w:val="single" w:sz="2" w:space="0" w:color="000000" w:themeColor="text1"/>
            </w:tcBorders>
          </w:tcPr>
          <w:p w14:paraId="2E78E999" w14:textId="6DB92E2F" w:rsidR="00636472" w:rsidRDefault="00B13F72" w:rsidP="00105607">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Le mètre carré</w:t>
            </w:r>
          </w:p>
        </w:tc>
        <w:tc>
          <w:tcPr>
            <w:tcW w:w="2328" w:type="dxa"/>
            <w:tcBorders>
              <w:top w:val="single" w:sz="4" w:space="0" w:color="auto"/>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vAlign w:val="bottom"/>
          </w:tcPr>
          <w:p w14:paraId="6FA6562A" w14:textId="77777777" w:rsidR="00636472" w:rsidRPr="00654261" w:rsidRDefault="00636472" w:rsidP="00D63848">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243A38" w:rsidRPr="006B5342" w14:paraId="467B8491" w14:textId="77777777" w:rsidTr="1FB8F6C6">
        <w:tc>
          <w:tcPr>
            <w:tcW w:w="1135" w:type="dxa"/>
            <w:tcBorders>
              <w:top w:val="single" w:sz="4" w:space="0" w:color="auto"/>
              <w:left w:val="single" w:sz="2" w:space="0" w:color="000000" w:themeColor="text1"/>
              <w:bottom w:val="single" w:sz="2" w:space="0" w:color="000000" w:themeColor="text1"/>
            </w:tcBorders>
            <w:tcMar>
              <w:top w:w="55" w:type="dxa"/>
              <w:left w:w="55" w:type="dxa"/>
              <w:bottom w:w="55" w:type="dxa"/>
              <w:right w:w="55" w:type="dxa"/>
            </w:tcMar>
          </w:tcPr>
          <w:p w14:paraId="66C18904" w14:textId="5BFDA2F2" w:rsidR="00243A38" w:rsidRPr="00654261" w:rsidRDefault="00182826" w:rsidP="00D63848">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300.</w:t>
            </w:r>
            <w:r w:rsidR="00B13F72">
              <w:rPr>
                <w:rFonts w:eastAsia="Arial Unicode MS" w:cs="Arial"/>
                <w:b/>
                <w:bCs/>
                <w:kern w:val="3"/>
                <w:szCs w:val="20"/>
                <w:lang w:eastAsia="fr-FR" w:bidi="fr-FR"/>
                <w14:ligatures w14:val="none"/>
              </w:rPr>
              <w:t>9</w:t>
            </w:r>
          </w:p>
        </w:tc>
        <w:tc>
          <w:tcPr>
            <w:tcW w:w="6529" w:type="dxa"/>
            <w:tcBorders>
              <w:top w:val="single" w:sz="4" w:space="0" w:color="auto"/>
              <w:left w:val="single" w:sz="2" w:space="0" w:color="000000" w:themeColor="text1"/>
              <w:bottom w:val="single" w:sz="2" w:space="0" w:color="000000" w:themeColor="text1"/>
            </w:tcBorders>
            <w:tcMar>
              <w:top w:w="55" w:type="dxa"/>
              <w:left w:w="55" w:type="dxa"/>
              <w:bottom w:w="55" w:type="dxa"/>
              <w:right w:w="55" w:type="dxa"/>
            </w:tcMar>
          </w:tcPr>
          <w:p w14:paraId="7D0E012D" w14:textId="1BDB9672" w:rsidR="00243A38" w:rsidRPr="00492F92" w:rsidRDefault="00801A13" w:rsidP="00D63848">
            <w:pPr>
              <w:widowControl w:val="0"/>
              <w:suppressAutoHyphens/>
              <w:autoSpaceDN w:val="0"/>
              <w:spacing w:after="100"/>
              <w:ind w:left="57" w:right="113"/>
              <w:jc w:val="both"/>
              <w:textAlignment w:val="baseline"/>
              <w:rPr>
                <w:rFonts w:eastAsia="Times New Roman" w:cs="Arial"/>
                <w:b/>
                <w:bCs/>
                <w:kern w:val="3"/>
                <w:szCs w:val="20"/>
                <w:lang w:eastAsia="fr-FR"/>
                <w14:ligatures w14:val="none"/>
              </w:rPr>
            </w:pPr>
            <w:r w:rsidRPr="00492F92">
              <w:rPr>
                <w:rFonts w:eastAsia="Times New Roman" w:cs="Arial"/>
                <w:b/>
                <w:bCs/>
                <w:kern w:val="3"/>
                <w:szCs w:val="20"/>
                <w:lang w:eastAsia="fr-FR"/>
                <w14:ligatures w14:val="none"/>
              </w:rPr>
              <w:t>E</w:t>
            </w:r>
            <w:r w:rsidR="00DA546F" w:rsidRPr="00492F92">
              <w:rPr>
                <w:rFonts w:eastAsia="Times New Roman" w:cs="Arial"/>
                <w:b/>
                <w:bCs/>
                <w:kern w:val="3"/>
                <w:szCs w:val="20"/>
                <w:lang w:eastAsia="fr-FR"/>
                <w14:ligatures w14:val="none"/>
              </w:rPr>
              <w:t>nsemencement des talus</w:t>
            </w:r>
          </w:p>
          <w:p w14:paraId="02A0A88B" w14:textId="1CA1B808" w:rsidR="00492F92" w:rsidRPr="00492F92" w:rsidRDefault="00492F92" w:rsidP="00492F92">
            <w:pPr>
              <w:widowControl w:val="0"/>
              <w:suppressAutoHyphens/>
              <w:autoSpaceDN w:val="0"/>
              <w:spacing w:after="113"/>
              <w:ind w:left="57" w:right="57"/>
              <w:jc w:val="both"/>
              <w:textAlignment w:val="baseline"/>
              <w:rPr>
                <w:rFonts w:eastAsia="Arial Unicode MS" w:cs="Arial"/>
                <w:kern w:val="3"/>
                <w:szCs w:val="20"/>
                <w:lang w:eastAsia="fr-FR" w:bidi="fr-FR"/>
                <w14:ligatures w14:val="none"/>
              </w:rPr>
            </w:pPr>
            <w:r w:rsidRPr="00492F92">
              <w:rPr>
                <w:rFonts w:eastAsia="Arial" w:cs="Arial"/>
                <w:kern w:val="3"/>
                <w:szCs w:val="20"/>
                <w:lang w:eastAsia="fr-FR" w:bidi="fr-FR"/>
                <w14:ligatures w14:val="none"/>
              </w:rPr>
              <w:t>Ce prix rémunère au mètre carré, l'ensemencement par semis manuel ou mécanique</w:t>
            </w:r>
            <w:r>
              <w:rPr>
                <w:rFonts w:eastAsia="Arial" w:cs="Arial"/>
                <w:kern w:val="3"/>
                <w:szCs w:val="20"/>
                <w:lang w:eastAsia="fr-FR" w:bidi="fr-FR"/>
                <w14:ligatures w14:val="none"/>
              </w:rPr>
              <w:t xml:space="preserve"> conformément aux prescriptions du CCTP.</w:t>
            </w:r>
          </w:p>
          <w:p w14:paraId="686E9F54" w14:textId="77777777" w:rsidR="00492F92" w:rsidRPr="00492F92" w:rsidRDefault="00492F92" w:rsidP="00492F92">
            <w:pPr>
              <w:widowControl w:val="0"/>
              <w:suppressAutoHyphens/>
              <w:autoSpaceDN w:val="0"/>
              <w:spacing w:after="113"/>
              <w:ind w:left="57" w:right="57"/>
              <w:jc w:val="both"/>
              <w:textAlignment w:val="baseline"/>
              <w:rPr>
                <w:rFonts w:eastAsia="Arial" w:cs="Arial"/>
                <w:kern w:val="3"/>
                <w:szCs w:val="20"/>
                <w:lang w:eastAsia="fr-FR" w:bidi="fr-FR"/>
                <w14:ligatures w14:val="none"/>
              </w:rPr>
            </w:pPr>
            <w:r w:rsidRPr="00492F92">
              <w:rPr>
                <w:rFonts w:eastAsia="Arial" w:cs="Arial"/>
                <w:kern w:val="3"/>
                <w:szCs w:val="20"/>
                <w:lang w:eastAsia="fr-FR" w:bidi="fr-FR"/>
                <w14:ligatures w14:val="none"/>
              </w:rPr>
              <w:t>La prestation comprend les opérations suivantes :</w:t>
            </w:r>
          </w:p>
          <w:p w14:paraId="76E35A9E" w14:textId="77777777" w:rsidR="00492F92" w:rsidRPr="00492F92" w:rsidRDefault="00492F92" w:rsidP="00492F92">
            <w:pPr>
              <w:widowControl w:val="0"/>
              <w:numPr>
                <w:ilvl w:val="0"/>
                <w:numId w:val="30"/>
              </w:numPr>
              <w:suppressAutoHyphens/>
              <w:overflowPunct w:val="0"/>
              <w:autoSpaceDN w:val="0"/>
              <w:spacing w:after="113"/>
              <w:jc w:val="both"/>
              <w:textAlignment w:val="baseline"/>
              <w:rPr>
                <w:rFonts w:eastAsia="Arial" w:cs="Arial"/>
                <w:kern w:val="3"/>
                <w:szCs w:val="20"/>
                <w:lang w:eastAsia="fr-FR" w:bidi="fr-FR"/>
                <w14:ligatures w14:val="none"/>
              </w:rPr>
            </w:pPr>
            <w:r w:rsidRPr="00492F92">
              <w:rPr>
                <w:rFonts w:eastAsia="Arial" w:cs="Arial"/>
                <w:kern w:val="3"/>
                <w:szCs w:val="20"/>
                <w:lang w:eastAsia="fr-FR" w:bidi="fr-FR"/>
                <w14:ligatures w14:val="none"/>
              </w:rPr>
              <w:t>La fourniture des engrais et graines ;</w:t>
            </w:r>
          </w:p>
          <w:p w14:paraId="0B184EF8" w14:textId="77777777" w:rsidR="00492F92" w:rsidRPr="00492F92" w:rsidRDefault="00492F92" w:rsidP="00492F92">
            <w:pPr>
              <w:widowControl w:val="0"/>
              <w:numPr>
                <w:ilvl w:val="0"/>
                <w:numId w:val="30"/>
              </w:numPr>
              <w:suppressAutoHyphens/>
              <w:overflowPunct w:val="0"/>
              <w:autoSpaceDN w:val="0"/>
              <w:spacing w:after="113"/>
              <w:jc w:val="both"/>
              <w:textAlignment w:val="baseline"/>
              <w:rPr>
                <w:rFonts w:eastAsia="Arial" w:cs="Arial"/>
                <w:kern w:val="3"/>
                <w:szCs w:val="20"/>
                <w:lang w:eastAsia="fr-FR" w:bidi="fr-FR"/>
                <w14:ligatures w14:val="none"/>
              </w:rPr>
            </w:pPr>
            <w:r w:rsidRPr="00492F92">
              <w:rPr>
                <w:rFonts w:eastAsia="Arial" w:cs="Arial"/>
                <w:kern w:val="3"/>
                <w:szCs w:val="20"/>
                <w:lang w:eastAsia="fr-FR" w:bidi="fr-FR"/>
                <w14:ligatures w14:val="none"/>
              </w:rPr>
              <w:t>La préparation des surfaces à ensemencer ;</w:t>
            </w:r>
          </w:p>
          <w:p w14:paraId="3E9A4567" w14:textId="77777777" w:rsidR="00492F92" w:rsidRPr="00492F92" w:rsidRDefault="00492F92" w:rsidP="00492F92">
            <w:pPr>
              <w:widowControl w:val="0"/>
              <w:numPr>
                <w:ilvl w:val="0"/>
                <w:numId w:val="30"/>
              </w:numPr>
              <w:suppressAutoHyphens/>
              <w:overflowPunct w:val="0"/>
              <w:autoSpaceDN w:val="0"/>
              <w:spacing w:after="113"/>
              <w:jc w:val="both"/>
              <w:textAlignment w:val="baseline"/>
              <w:rPr>
                <w:rFonts w:eastAsia="Arial" w:cs="Arial"/>
                <w:kern w:val="3"/>
                <w:szCs w:val="20"/>
                <w:lang w:eastAsia="fr-FR" w:bidi="fr-FR"/>
                <w14:ligatures w14:val="none"/>
              </w:rPr>
            </w:pPr>
            <w:r w:rsidRPr="00492F92">
              <w:rPr>
                <w:rFonts w:eastAsia="Arial" w:cs="Arial"/>
                <w:kern w:val="3"/>
                <w:szCs w:val="20"/>
                <w:lang w:eastAsia="fr-FR" w:bidi="fr-FR"/>
                <w14:ligatures w14:val="none"/>
              </w:rPr>
              <w:t>Le désherbage ;</w:t>
            </w:r>
          </w:p>
          <w:p w14:paraId="3F655AEF" w14:textId="77777777" w:rsidR="00492F92" w:rsidRPr="00492F92" w:rsidRDefault="00492F92" w:rsidP="00492F92">
            <w:pPr>
              <w:widowControl w:val="0"/>
              <w:numPr>
                <w:ilvl w:val="0"/>
                <w:numId w:val="30"/>
              </w:numPr>
              <w:suppressAutoHyphens/>
              <w:overflowPunct w:val="0"/>
              <w:autoSpaceDN w:val="0"/>
              <w:spacing w:after="113"/>
              <w:jc w:val="both"/>
              <w:textAlignment w:val="baseline"/>
              <w:rPr>
                <w:rFonts w:eastAsia="Arial" w:cs="Arial"/>
                <w:kern w:val="3"/>
                <w:szCs w:val="20"/>
                <w:lang w:eastAsia="fr-FR" w:bidi="fr-FR"/>
                <w14:ligatures w14:val="none"/>
              </w:rPr>
            </w:pPr>
            <w:r w:rsidRPr="00492F92">
              <w:rPr>
                <w:rFonts w:eastAsia="Arial" w:cs="Arial"/>
                <w:kern w:val="3"/>
                <w:szCs w:val="20"/>
                <w:lang w:eastAsia="fr-FR" w:bidi="fr-FR"/>
                <w14:ligatures w14:val="none"/>
              </w:rPr>
              <w:t>L’épandage des engrais ;</w:t>
            </w:r>
          </w:p>
          <w:p w14:paraId="2E5E467C" w14:textId="77777777" w:rsidR="00492F92" w:rsidRPr="00492F92" w:rsidRDefault="00492F92" w:rsidP="00492F92">
            <w:pPr>
              <w:widowControl w:val="0"/>
              <w:numPr>
                <w:ilvl w:val="0"/>
                <w:numId w:val="30"/>
              </w:numPr>
              <w:suppressAutoHyphens/>
              <w:overflowPunct w:val="0"/>
              <w:autoSpaceDN w:val="0"/>
              <w:spacing w:after="113"/>
              <w:jc w:val="both"/>
              <w:textAlignment w:val="baseline"/>
              <w:rPr>
                <w:rFonts w:eastAsia="Arial" w:cs="Arial"/>
                <w:kern w:val="3"/>
                <w:szCs w:val="20"/>
                <w:lang w:eastAsia="fr-FR" w:bidi="fr-FR"/>
                <w14:ligatures w14:val="none"/>
              </w:rPr>
            </w:pPr>
            <w:r w:rsidRPr="00492F92">
              <w:rPr>
                <w:rFonts w:eastAsia="Arial" w:cs="Arial"/>
                <w:kern w:val="3"/>
                <w:szCs w:val="20"/>
                <w:lang w:eastAsia="fr-FR" w:bidi="fr-FR"/>
                <w14:ligatures w14:val="none"/>
              </w:rPr>
              <w:t>Le semis proprement dit ;</w:t>
            </w:r>
          </w:p>
          <w:p w14:paraId="71C2DDB5" w14:textId="031DC8E0" w:rsidR="00492F92" w:rsidRPr="00492F92" w:rsidRDefault="00492F92" w:rsidP="00492F92">
            <w:pPr>
              <w:widowControl w:val="0"/>
              <w:numPr>
                <w:ilvl w:val="0"/>
                <w:numId w:val="30"/>
              </w:numPr>
              <w:suppressAutoHyphens/>
              <w:overflowPunct w:val="0"/>
              <w:autoSpaceDN w:val="0"/>
              <w:spacing w:after="113"/>
              <w:jc w:val="both"/>
              <w:textAlignment w:val="baseline"/>
              <w:rPr>
                <w:rFonts w:eastAsia="Arial Unicode MS" w:cs="Arial"/>
                <w:kern w:val="3"/>
                <w:szCs w:val="20"/>
                <w:lang w:eastAsia="fr-FR" w:bidi="fr-FR"/>
                <w14:ligatures w14:val="none"/>
              </w:rPr>
            </w:pPr>
            <w:r w:rsidRPr="00492F92">
              <w:rPr>
                <w:rFonts w:eastAsia="Arial" w:cs="Arial"/>
                <w:kern w:val="3"/>
                <w:szCs w:val="20"/>
                <w:lang w:eastAsia="fr-FR" w:bidi="fr-FR"/>
                <w14:ligatures w14:val="none"/>
              </w:rPr>
              <w:t xml:space="preserve">Le </w:t>
            </w:r>
            <w:proofErr w:type="spellStart"/>
            <w:r w:rsidRPr="00492F92">
              <w:rPr>
                <w:rFonts w:eastAsia="Arial" w:cs="Arial"/>
                <w:kern w:val="3"/>
                <w:szCs w:val="20"/>
                <w:lang w:eastAsia="fr-FR" w:bidi="fr-FR"/>
                <w14:ligatures w14:val="none"/>
              </w:rPr>
              <w:t>ré-ensemencement</w:t>
            </w:r>
            <w:proofErr w:type="spellEnd"/>
            <w:r w:rsidRPr="00492F92">
              <w:rPr>
                <w:rFonts w:eastAsia="Arial" w:cs="Arial"/>
                <w:kern w:val="3"/>
                <w:szCs w:val="20"/>
                <w:lang w:eastAsia="fr-FR" w:bidi="fr-FR"/>
                <w14:ligatures w14:val="none"/>
              </w:rPr>
              <w:t xml:space="preserve"> des parties insuffisamment levées pendant le délai de garantie</w:t>
            </w:r>
            <w:r w:rsidRPr="00492F92">
              <w:rPr>
                <w:rFonts w:eastAsia="Arial" w:cs="Arial"/>
                <w:kern w:val="3"/>
                <w:szCs w:val="20"/>
                <w:lang w:eastAsia="fr-FR"/>
                <w14:ligatures w14:val="none"/>
              </w:rPr>
              <w:t>.</w:t>
            </w:r>
          </w:p>
          <w:p w14:paraId="29B23B11" w14:textId="5C507507" w:rsidR="00492F92" w:rsidRPr="00492F92" w:rsidRDefault="00492F92" w:rsidP="00492F92">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492F92">
              <w:rPr>
                <w:rFonts w:eastAsia="Arial Unicode MS" w:cs="Arial"/>
                <w:kern w:val="3"/>
                <w:szCs w:val="20"/>
                <w:lang w:eastAsia="fr-FR" w:bidi="fr-FR"/>
                <w14:ligatures w14:val="none"/>
              </w:rPr>
              <w:t>Ce prix s'applique au mètre carré de surface effective mesurée sur plan et qui pourra être confirmée sur le terrain de manière contradictoire avec le maître d’œuvre</w:t>
            </w:r>
            <w:r>
              <w:rPr>
                <w:rFonts w:eastAsia="Arial Unicode MS" w:cs="Arial"/>
                <w:kern w:val="3"/>
                <w:szCs w:val="20"/>
                <w:lang w:eastAsia="fr-FR" w:bidi="fr-FR"/>
                <w14:ligatures w14:val="none"/>
              </w:rPr>
              <w:t>.</w:t>
            </w:r>
          </w:p>
        </w:tc>
        <w:tc>
          <w:tcPr>
            <w:tcW w:w="1067" w:type="dxa"/>
            <w:tcBorders>
              <w:top w:val="single" w:sz="4" w:space="0" w:color="auto"/>
              <w:left w:val="single" w:sz="2" w:space="0" w:color="000000" w:themeColor="text1"/>
              <w:bottom w:val="single" w:sz="2" w:space="0" w:color="000000" w:themeColor="text1"/>
            </w:tcBorders>
          </w:tcPr>
          <w:p w14:paraId="3590C222" w14:textId="66A328EE" w:rsidR="00243A38" w:rsidRPr="00654261" w:rsidRDefault="00182826" w:rsidP="00105607">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Le mètre carré</w:t>
            </w:r>
          </w:p>
        </w:tc>
        <w:tc>
          <w:tcPr>
            <w:tcW w:w="2328" w:type="dxa"/>
            <w:tcBorders>
              <w:top w:val="single" w:sz="4" w:space="0" w:color="auto"/>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vAlign w:val="bottom"/>
          </w:tcPr>
          <w:p w14:paraId="0D746CB8" w14:textId="77777777" w:rsidR="00243A38" w:rsidRPr="00654261" w:rsidRDefault="00243A38" w:rsidP="00D63848">
            <w:pPr>
              <w:widowControl w:val="0"/>
              <w:suppressAutoHyphens/>
              <w:autoSpaceDN w:val="0"/>
              <w:spacing w:after="113"/>
              <w:jc w:val="both"/>
              <w:textAlignment w:val="baseline"/>
              <w:rPr>
                <w:rFonts w:eastAsia="Arial Unicode MS" w:cs="Arial"/>
                <w:kern w:val="3"/>
                <w:szCs w:val="20"/>
                <w:lang w:eastAsia="fr-FR" w:bidi="fr-FR"/>
                <w14:ligatures w14:val="none"/>
              </w:rPr>
            </w:pPr>
          </w:p>
        </w:tc>
      </w:tr>
      <w:bookmarkEnd w:id="2"/>
      <w:tr w:rsidR="00DA546F" w:rsidRPr="006B5342" w14:paraId="6FF52D89" w14:textId="77777777" w:rsidTr="1FB8F6C6">
        <w:tc>
          <w:tcPr>
            <w:tcW w:w="1135" w:type="dxa"/>
            <w:tcBorders>
              <w:left w:val="single" w:sz="2" w:space="0" w:color="000000" w:themeColor="text1"/>
              <w:bottom w:val="single" w:sz="4" w:space="0" w:color="auto"/>
            </w:tcBorders>
            <w:tcMar>
              <w:top w:w="55" w:type="dxa"/>
              <w:left w:w="55" w:type="dxa"/>
              <w:bottom w:w="55" w:type="dxa"/>
              <w:right w:w="55" w:type="dxa"/>
            </w:tcMar>
          </w:tcPr>
          <w:p w14:paraId="7CBE6F1F" w14:textId="4B26B6E7" w:rsidR="00DA546F" w:rsidRPr="00654261" w:rsidRDefault="00182826" w:rsidP="00D63848">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300.</w:t>
            </w:r>
            <w:r w:rsidR="00B13F72">
              <w:rPr>
                <w:rFonts w:eastAsia="Arial Unicode MS" w:cs="Arial"/>
                <w:b/>
                <w:bCs/>
                <w:kern w:val="3"/>
                <w:szCs w:val="20"/>
                <w:lang w:eastAsia="fr-FR" w:bidi="fr-FR"/>
                <w14:ligatures w14:val="none"/>
              </w:rPr>
              <w:t>10</w:t>
            </w:r>
          </w:p>
        </w:tc>
        <w:tc>
          <w:tcPr>
            <w:tcW w:w="6529" w:type="dxa"/>
            <w:tcBorders>
              <w:left w:val="single" w:sz="2" w:space="0" w:color="000000" w:themeColor="text1"/>
              <w:bottom w:val="single" w:sz="4" w:space="0" w:color="auto"/>
            </w:tcBorders>
            <w:tcMar>
              <w:top w:w="55" w:type="dxa"/>
              <w:left w:w="55" w:type="dxa"/>
              <w:bottom w:w="55" w:type="dxa"/>
              <w:right w:w="55" w:type="dxa"/>
            </w:tcMar>
          </w:tcPr>
          <w:p w14:paraId="37D4456F" w14:textId="360F2CB9" w:rsidR="00DA546F" w:rsidRPr="00045563" w:rsidRDefault="00105607" w:rsidP="00D63848">
            <w:pPr>
              <w:widowControl w:val="0"/>
              <w:suppressAutoHyphens/>
              <w:autoSpaceDN w:val="0"/>
              <w:spacing w:after="100"/>
              <w:ind w:left="57" w:right="113"/>
              <w:jc w:val="both"/>
              <w:textAlignment w:val="baseline"/>
              <w:rPr>
                <w:rFonts w:eastAsia="Times New Roman" w:cs="Arial"/>
                <w:b/>
                <w:bCs/>
                <w:kern w:val="3"/>
                <w:szCs w:val="20"/>
                <w:lang w:eastAsia="fr-FR"/>
                <w14:ligatures w14:val="none"/>
              </w:rPr>
            </w:pPr>
            <w:r w:rsidRPr="00045563">
              <w:rPr>
                <w:rFonts w:eastAsia="Times New Roman" w:cs="Arial"/>
                <w:b/>
                <w:bCs/>
                <w:kern w:val="3"/>
                <w:szCs w:val="20"/>
                <w:lang w:eastAsia="fr-FR"/>
                <w14:ligatures w14:val="none"/>
              </w:rPr>
              <w:t>Sujétion de raccordement du tunage sur ouvrages existant</w:t>
            </w:r>
            <w:r w:rsidR="00B13F72">
              <w:rPr>
                <w:rFonts w:eastAsia="Times New Roman" w:cs="Arial"/>
                <w:b/>
                <w:bCs/>
                <w:kern w:val="3"/>
                <w:szCs w:val="20"/>
                <w:lang w:eastAsia="fr-FR"/>
                <w14:ligatures w14:val="none"/>
              </w:rPr>
              <w:t xml:space="preserve"> (type cadre béton)</w:t>
            </w:r>
          </w:p>
          <w:p w14:paraId="5B5F465A" w14:textId="4A570161" w:rsidR="00105607" w:rsidRDefault="00556FAB" w:rsidP="00D63848">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Pr>
                <w:rFonts w:eastAsia="Times New Roman" w:cs="Arial"/>
                <w:kern w:val="3"/>
                <w:szCs w:val="20"/>
                <w:lang w:eastAsia="fr-FR"/>
                <w14:ligatures w14:val="none"/>
              </w:rPr>
              <w:lastRenderedPageBreak/>
              <w:t xml:space="preserve">Ce prix rémunère à l’unité toutes les sujétions de raccordement </w:t>
            </w:r>
            <w:r w:rsidR="005D5BD7">
              <w:rPr>
                <w:rFonts w:eastAsia="Times New Roman" w:cs="Arial"/>
                <w:kern w:val="3"/>
                <w:szCs w:val="20"/>
                <w:lang w:eastAsia="fr-FR"/>
                <w14:ligatures w14:val="none"/>
              </w:rPr>
              <w:t xml:space="preserve">du </w:t>
            </w:r>
            <w:r w:rsidR="00521C06">
              <w:rPr>
                <w:rFonts w:eastAsia="Times New Roman" w:cs="Arial"/>
                <w:kern w:val="3"/>
                <w:szCs w:val="20"/>
                <w:lang w:eastAsia="fr-FR"/>
                <w14:ligatures w14:val="none"/>
              </w:rPr>
              <w:t>tunage</w:t>
            </w:r>
            <w:r w:rsidR="005D5BD7">
              <w:rPr>
                <w:rFonts w:eastAsia="Times New Roman" w:cs="Arial"/>
                <w:kern w:val="3"/>
                <w:szCs w:val="20"/>
                <w:lang w:eastAsia="fr-FR"/>
                <w14:ligatures w14:val="none"/>
              </w:rPr>
              <w:t>, mis en place dans le cadre des travaux,</w:t>
            </w:r>
            <w:r w:rsidR="00521C06">
              <w:rPr>
                <w:rFonts w:eastAsia="Times New Roman" w:cs="Arial"/>
                <w:kern w:val="3"/>
                <w:szCs w:val="20"/>
                <w:lang w:eastAsia="fr-FR"/>
                <w14:ligatures w14:val="none"/>
              </w:rPr>
              <w:t xml:space="preserve"> sur les ouvrages (</w:t>
            </w:r>
            <w:r w:rsidR="00B13F72">
              <w:rPr>
                <w:rFonts w:eastAsia="Times New Roman" w:cs="Arial"/>
                <w:kern w:val="3"/>
                <w:szCs w:val="20"/>
                <w:lang w:eastAsia="fr-FR"/>
                <w14:ligatures w14:val="none"/>
              </w:rPr>
              <w:t>type cadre béton</w:t>
            </w:r>
            <w:r w:rsidR="00ED6A05">
              <w:rPr>
                <w:rFonts w:eastAsia="Times New Roman" w:cs="Arial"/>
                <w:kern w:val="3"/>
                <w:szCs w:val="20"/>
                <w:lang w:eastAsia="fr-FR"/>
                <w14:ligatures w14:val="none"/>
              </w:rPr>
              <w:t xml:space="preserve">) </w:t>
            </w:r>
            <w:r w:rsidR="00521C06">
              <w:rPr>
                <w:rFonts w:eastAsia="Times New Roman" w:cs="Arial"/>
                <w:kern w:val="3"/>
                <w:szCs w:val="20"/>
                <w:lang w:eastAsia="fr-FR"/>
                <w14:ligatures w14:val="none"/>
              </w:rPr>
              <w:t xml:space="preserve">de la défense de </w:t>
            </w:r>
            <w:r w:rsidR="007A5D80">
              <w:rPr>
                <w:rFonts w:eastAsia="Times New Roman" w:cs="Arial"/>
                <w:kern w:val="3"/>
                <w:szCs w:val="20"/>
                <w:lang w:eastAsia="fr-FR"/>
                <w14:ligatures w14:val="none"/>
              </w:rPr>
              <w:t xml:space="preserve">berge </w:t>
            </w:r>
            <w:r w:rsidR="00521C06">
              <w:rPr>
                <w:rFonts w:eastAsia="Times New Roman" w:cs="Arial"/>
                <w:kern w:val="3"/>
                <w:szCs w:val="20"/>
                <w:lang w:eastAsia="fr-FR"/>
                <w14:ligatures w14:val="none"/>
              </w:rPr>
              <w:t>exista</w:t>
            </w:r>
            <w:r w:rsidR="00ED6A05">
              <w:rPr>
                <w:rFonts w:eastAsia="Times New Roman" w:cs="Arial"/>
                <w:kern w:val="3"/>
                <w:szCs w:val="20"/>
                <w:lang w:eastAsia="fr-FR"/>
                <w14:ligatures w14:val="none"/>
              </w:rPr>
              <w:t>n</w:t>
            </w:r>
            <w:r w:rsidR="00521C06">
              <w:rPr>
                <w:rFonts w:eastAsia="Times New Roman" w:cs="Arial"/>
                <w:kern w:val="3"/>
                <w:szCs w:val="20"/>
                <w:lang w:eastAsia="fr-FR"/>
                <w14:ligatures w14:val="none"/>
              </w:rPr>
              <w:t>te</w:t>
            </w:r>
            <w:r w:rsidR="00762B43">
              <w:rPr>
                <w:rFonts w:eastAsia="Times New Roman" w:cs="Arial"/>
                <w:kern w:val="3"/>
                <w:szCs w:val="20"/>
                <w:lang w:eastAsia="fr-FR"/>
                <w14:ligatures w14:val="none"/>
              </w:rPr>
              <w:t xml:space="preserve"> conformément au CCTP.</w:t>
            </w:r>
          </w:p>
          <w:p w14:paraId="30B9FE3C" w14:textId="2A9D38C9" w:rsidR="00105607" w:rsidRPr="00243A38" w:rsidRDefault="007A5D80" w:rsidP="007A5D80">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7A5D80">
              <w:rPr>
                <w:rFonts w:eastAsia="Times New Roman" w:cs="Arial"/>
                <w:kern w:val="3"/>
                <w:szCs w:val="20"/>
                <w:lang w:eastAsia="fr-FR"/>
                <w14:ligatures w14:val="none"/>
              </w:rPr>
              <w:t>Ce prix s'applique à l'unité constatée contradictoirement avec le maitre d’œuvre et conformément aux plans d’exécution validés</w:t>
            </w:r>
            <w:r>
              <w:rPr>
                <w:rFonts w:eastAsia="Times New Roman" w:cs="Arial"/>
                <w:kern w:val="3"/>
                <w:szCs w:val="20"/>
                <w:lang w:eastAsia="fr-FR"/>
                <w14:ligatures w14:val="none"/>
              </w:rPr>
              <w:t xml:space="preserve">. </w:t>
            </w:r>
          </w:p>
        </w:tc>
        <w:tc>
          <w:tcPr>
            <w:tcW w:w="1067" w:type="dxa"/>
            <w:tcBorders>
              <w:left w:val="single" w:sz="2" w:space="0" w:color="000000" w:themeColor="text1"/>
              <w:bottom w:val="single" w:sz="4" w:space="0" w:color="auto"/>
            </w:tcBorders>
          </w:tcPr>
          <w:p w14:paraId="6A5B14F1" w14:textId="3B33434E" w:rsidR="00DA546F" w:rsidRPr="00654261" w:rsidRDefault="00182826" w:rsidP="00105607">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lastRenderedPageBreak/>
              <w:t>L’unité</w:t>
            </w:r>
          </w:p>
        </w:tc>
        <w:tc>
          <w:tcPr>
            <w:tcW w:w="2328" w:type="dxa"/>
            <w:tcBorders>
              <w:left w:val="single" w:sz="2" w:space="0" w:color="000000" w:themeColor="text1"/>
              <w:bottom w:val="single" w:sz="4" w:space="0" w:color="auto"/>
              <w:right w:val="single" w:sz="2" w:space="0" w:color="000000" w:themeColor="text1"/>
            </w:tcBorders>
            <w:tcMar>
              <w:top w:w="55" w:type="dxa"/>
              <w:left w:w="55" w:type="dxa"/>
              <w:bottom w:w="55" w:type="dxa"/>
              <w:right w:w="55" w:type="dxa"/>
            </w:tcMar>
            <w:vAlign w:val="bottom"/>
          </w:tcPr>
          <w:p w14:paraId="433F56E3" w14:textId="77777777" w:rsidR="00DA546F" w:rsidRPr="00654261" w:rsidRDefault="00DA546F" w:rsidP="00D63848">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DA546F" w:rsidRPr="006B5342" w14:paraId="6F900379" w14:textId="77777777" w:rsidTr="1FB8F6C6">
        <w:tc>
          <w:tcPr>
            <w:tcW w:w="1135" w:type="dxa"/>
            <w:tcBorders>
              <w:top w:val="single" w:sz="4" w:space="0" w:color="auto"/>
              <w:left w:val="single" w:sz="2" w:space="0" w:color="000000" w:themeColor="text1"/>
              <w:bottom w:val="single" w:sz="2" w:space="0" w:color="000000" w:themeColor="text1"/>
            </w:tcBorders>
            <w:tcMar>
              <w:top w:w="55" w:type="dxa"/>
              <w:left w:w="55" w:type="dxa"/>
              <w:bottom w:w="55" w:type="dxa"/>
              <w:right w:w="55" w:type="dxa"/>
            </w:tcMar>
          </w:tcPr>
          <w:p w14:paraId="1AF48DC6" w14:textId="50AA45FA" w:rsidR="00DA546F" w:rsidRPr="00654261" w:rsidRDefault="00182826" w:rsidP="00D63848">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300.1</w:t>
            </w:r>
            <w:r w:rsidR="004246D1">
              <w:rPr>
                <w:rFonts w:eastAsia="Arial Unicode MS" w:cs="Arial"/>
                <w:b/>
                <w:bCs/>
                <w:kern w:val="3"/>
                <w:szCs w:val="20"/>
                <w:lang w:eastAsia="fr-FR" w:bidi="fr-FR"/>
                <w14:ligatures w14:val="none"/>
              </w:rPr>
              <w:t>1</w:t>
            </w:r>
          </w:p>
        </w:tc>
        <w:tc>
          <w:tcPr>
            <w:tcW w:w="6529" w:type="dxa"/>
            <w:tcBorders>
              <w:top w:val="single" w:sz="4" w:space="0" w:color="auto"/>
              <w:left w:val="single" w:sz="2" w:space="0" w:color="000000" w:themeColor="text1"/>
              <w:bottom w:val="single" w:sz="2" w:space="0" w:color="000000" w:themeColor="text1"/>
            </w:tcBorders>
            <w:tcMar>
              <w:top w:w="55" w:type="dxa"/>
              <w:left w:w="55" w:type="dxa"/>
              <w:bottom w:w="55" w:type="dxa"/>
              <w:right w:w="55" w:type="dxa"/>
            </w:tcMar>
          </w:tcPr>
          <w:p w14:paraId="2E9303AC" w14:textId="337A5B1E" w:rsidR="00DA546F" w:rsidRPr="00F506B3" w:rsidRDefault="00105607" w:rsidP="00D63848">
            <w:pPr>
              <w:widowControl w:val="0"/>
              <w:suppressAutoHyphens/>
              <w:autoSpaceDN w:val="0"/>
              <w:spacing w:after="100"/>
              <w:ind w:left="57" w:right="113"/>
              <w:jc w:val="both"/>
              <w:textAlignment w:val="baseline"/>
              <w:rPr>
                <w:rFonts w:eastAsia="Times New Roman" w:cs="Arial"/>
                <w:b/>
                <w:bCs/>
                <w:kern w:val="3"/>
                <w:szCs w:val="20"/>
                <w:lang w:eastAsia="fr-FR"/>
                <w14:ligatures w14:val="none"/>
              </w:rPr>
            </w:pPr>
            <w:r w:rsidRPr="00F506B3">
              <w:rPr>
                <w:rFonts w:eastAsia="Times New Roman" w:cs="Arial"/>
                <w:b/>
                <w:bCs/>
                <w:kern w:val="3"/>
                <w:szCs w:val="20"/>
                <w:lang w:eastAsia="fr-FR"/>
                <w14:ligatures w14:val="none"/>
              </w:rPr>
              <w:t xml:space="preserve">Sujétion d'adaptation des </w:t>
            </w:r>
            <w:r w:rsidR="001D43A9">
              <w:rPr>
                <w:rFonts w:eastAsia="Times New Roman" w:cs="Arial"/>
                <w:b/>
                <w:bCs/>
                <w:kern w:val="3"/>
                <w:szCs w:val="20"/>
                <w:lang w:eastAsia="fr-FR"/>
                <w14:ligatures w14:val="none"/>
              </w:rPr>
              <w:t>canalisations</w:t>
            </w:r>
            <w:r w:rsidRPr="00F506B3">
              <w:rPr>
                <w:rFonts w:eastAsia="Times New Roman" w:cs="Arial"/>
                <w:b/>
                <w:bCs/>
                <w:kern w:val="3"/>
                <w:szCs w:val="20"/>
                <w:lang w:eastAsia="fr-FR"/>
                <w14:ligatures w14:val="none"/>
              </w:rPr>
              <w:t xml:space="preserve"> de rejets</w:t>
            </w:r>
          </w:p>
          <w:p w14:paraId="07752BA5" w14:textId="26F732E5" w:rsidR="00105607" w:rsidRPr="00F506B3" w:rsidRDefault="00BE77B2" w:rsidP="00D63848">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F506B3">
              <w:rPr>
                <w:rFonts w:eastAsia="Times New Roman" w:cs="Arial"/>
                <w:kern w:val="3"/>
                <w:szCs w:val="20"/>
                <w:lang w:eastAsia="fr-FR"/>
                <w14:ligatures w14:val="none"/>
              </w:rPr>
              <w:t>Ce prix rémunère à l’unité toutes les sujétions d’adaptat</w:t>
            </w:r>
            <w:r w:rsidR="00590A96" w:rsidRPr="00F506B3">
              <w:rPr>
                <w:rFonts w:eastAsia="Times New Roman" w:cs="Arial"/>
                <w:kern w:val="3"/>
                <w:szCs w:val="20"/>
                <w:lang w:eastAsia="fr-FR"/>
                <w14:ligatures w14:val="none"/>
              </w:rPr>
              <w:t>ion des points de rejets existants</w:t>
            </w:r>
            <w:r w:rsidR="00B435B8" w:rsidRPr="00F506B3">
              <w:rPr>
                <w:rFonts w:eastAsia="Times New Roman" w:cs="Arial"/>
                <w:kern w:val="3"/>
                <w:szCs w:val="20"/>
                <w:lang w:eastAsia="fr-FR"/>
                <w14:ligatures w14:val="none"/>
              </w:rPr>
              <w:t xml:space="preserve"> dans le cadre des travaux conformément aux prescriptions du CCTP. Ce prix compren</w:t>
            </w:r>
            <w:r w:rsidR="00CD5DAF" w:rsidRPr="00F506B3">
              <w:rPr>
                <w:rFonts w:eastAsia="Times New Roman" w:cs="Arial"/>
                <w:kern w:val="3"/>
                <w:szCs w:val="20"/>
                <w:lang w:eastAsia="fr-FR"/>
                <w14:ligatures w14:val="none"/>
              </w:rPr>
              <w:t xml:space="preserve">d la restitution d’un exutoire circulaire inférieur ou égal à 600 millimètres de diamètre par manchonnage du rejet existant. </w:t>
            </w:r>
          </w:p>
          <w:p w14:paraId="18226CFC" w14:textId="096086EE" w:rsidR="00F506B3" w:rsidRPr="00F506B3" w:rsidRDefault="00F506B3" w:rsidP="00F506B3">
            <w:pPr>
              <w:widowControl w:val="0"/>
              <w:suppressAutoHyphens/>
              <w:autoSpaceDN w:val="0"/>
              <w:textAlignment w:val="baseline"/>
              <w:rPr>
                <w:rFonts w:eastAsia="Arial Unicode MS" w:cs="Arial"/>
                <w:kern w:val="3"/>
                <w:szCs w:val="20"/>
                <w:lang w:eastAsia="fr-FR" w:bidi="fr-FR"/>
                <w14:ligatures w14:val="none"/>
              </w:rPr>
            </w:pPr>
            <w:r w:rsidRPr="00F506B3">
              <w:rPr>
                <w:rFonts w:eastAsia="Arial Unicode MS" w:cs="Arial"/>
                <w:kern w:val="3"/>
                <w:szCs w:val="20"/>
                <w:lang w:eastAsia="fr-FR" w:bidi="fr-FR"/>
                <w14:ligatures w14:val="none"/>
              </w:rPr>
              <w:t>Il comprend</w:t>
            </w:r>
            <w:r>
              <w:rPr>
                <w:rFonts w:eastAsia="Arial Unicode MS" w:cs="Arial"/>
                <w:kern w:val="3"/>
                <w:szCs w:val="20"/>
                <w:lang w:eastAsia="fr-FR" w:bidi="fr-FR"/>
                <w14:ligatures w14:val="none"/>
              </w:rPr>
              <w:t xml:space="preserve"> également</w:t>
            </w:r>
            <w:r w:rsidRPr="00F506B3">
              <w:rPr>
                <w:rFonts w:eastAsia="Arial Unicode MS" w:cs="Arial"/>
                <w:kern w:val="3"/>
                <w:szCs w:val="20"/>
                <w:lang w:eastAsia="fr-FR" w:bidi="fr-FR"/>
                <w14:ligatures w14:val="none"/>
              </w:rPr>
              <w:t> :</w:t>
            </w:r>
          </w:p>
          <w:p w14:paraId="7BBBBEC8" w14:textId="77777777" w:rsidR="00F506B3" w:rsidRPr="00F506B3" w:rsidRDefault="00F506B3" w:rsidP="00F506B3">
            <w:pPr>
              <w:widowControl w:val="0"/>
              <w:numPr>
                <w:ilvl w:val="0"/>
                <w:numId w:val="31"/>
              </w:numPr>
              <w:suppressAutoHyphens/>
              <w:overflowPunct w:val="0"/>
              <w:autoSpaceDN w:val="0"/>
              <w:jc w:val="both"/>
              <w:textAlignment w:val="baseline"/>
              <w:rPr>
                <w:rFonts w:eastAsia="Arial Unicode MS" w:cs="Arial"/>
                <w:kern w:val="3"/>
                <w:szCs w:val="20"/>
                <w:lang w:eastAsia="fr-FR" w:bidi="fr-FR"/>
                <w14:ligatures w14:val="none"/>
              </w:rPr>
            </w:pPr>
            <w:r w:rsidRPr="00F506B3">
              <w:rPr>
                <w:rFonts w:eastAsia="Arial Unicode MS" w:cs="Arial"/>
                <w:kern w:val="3"/>
                <w:szCs w:val="20"/>
                <w:lang w:eastAsia="fr-FR" w:bidi="fr-FR"/>
                <w14:ligatures w14:val="none"/>
              </w:rPr>
              <w:t>La dépose et le découpage si nécessaire de la conduite existante ;</w:t>
            </w:r>
          </w:p>
          <w:p w14:paraId="6C930A8C" w14:textId="77777777" w:rsidR="00F506B3" w:rsidRPr="00F506B3" w:rsidRDefault="00F506B3" w:rsidP="00F506B3">
            <w:pPr>
              <w:widowControl w:val="0"/>
              <w:numPr>
                <w:ilvl w:val="0"/>
                <w:numId w:val="31"/>
              </w:numPr>
              <w:suppressAutoHyphens/>
              <w:overflowPunct w:val="0"/>
              <w:autoSpaceDN w:val="0"/>
              <w:jc w:val="both"/>
              <w:textAlignment w:val="baseline"/>
              <w:rPr>
                <w:rFonts w:eastAsia="Arial Unicode MS" w:cs="Arial"/>
                <w:kern w:val="3"/>
                <w:szCs w:val="20"/>
                <w:lang w:eastAsia="fr-FR" w:bidi="fr-FR"/>
                <w14:ligatures w14:val="none"/>
              </w:rPr>
            </w:pPr>
            <w:r w:rsidRPr="00F506B3">
              <w:rPr>
                <w:rFonts w:eastAsia="Arial Unicode MS" w:cs="Arial"/>
                <w:kern w:val="3"/>
                <w:szCs w:val="20"/>
                <w:lang w:eastAsia="fr-FR" w:bidi="fr-FR"/>
                <w14:ligatures w14:val="none"/>
              </w:rPr>
              <w:t>La fourniture et la mise en place d’une conduite en PVC ou en béton afin de prolonger la conduite existante jusqu’au canal ou de la réparer ;</w:t>
            </w:r>
          </w:p>
          <w:p w14:paraId="60087B7E" w14:textId="7FA62AC5" w:rsidR="00F506B3" w:rsidRPr="00F506B3" w:rsidRDefault="00F506B3" w:rsidP="00F506B3">
            <w:pPr>
              <w:widowControl w:val="0"/>
              <w:numPr>
                <w:ilvl w:val="0"/>
                <w:numId w:val="31"/>
              </w:numPr>
              <w:suppressAutoHyphens/>
              <w:overflowPunct w:val="0"/>
              <w:autoSpaceDN w:val="0"/>
              <w:jc w:val="both"/>
              <w:textAlignment w:val="baseline"/>
              <w:rPr>
                <w:rFonts w:eastAsia="Arial Unicode MS" w:cs="Arial"/>
                <w:kern w:val="3"/>
                <w:szCs w:val="20"/>
                <w:lang w:eastAsia="fr-FR" w:bidi="fr-FR"/>
                <w14:ligatures w14:val="none"/>
              </w:rPr>
            </w:pPr>
            <w:r w:rsidRPr="00F506B3">
              <w:rPr>
                <w:rFonts w:eastAsia="Arial Unicode MS" w:cs="Arial"/>
                <w:kern w:val="3"/>
                <w:szCs w:val="20"/>
                <w:lang w:eastAsia="fr-FR" w:bidi="fr-FR"/>
                <w14:ligatures w14:val="none"/>
              </w:rPr>
              <w:t>La fourniture et la mise en œuvre de joints de raccordements permettant de réaliser la jonction et l’étanchéité entre la conduite existante et la conduite rallongée</w:t>
            </w:r>
            <w:r w:rsidR="00F84F84">
              <w:rPr>
                <w:rFonts w:eastAsia="Arial Unicode MS" w:cs="Arial"/>
                <w:kern w:val="3"/>
                <w:szCs w:val="20"/>
                <w:lang w:eastAsia="fr-FR" w:bidi="fr-FR"/>
                <w14:ligatures w14:val="none"/>
              </w:rPr>
              <w:t xml:space="preserve"> </w:t>
            </w:r>
            <w:r w:rsidRPr="00F506B3">
              <w:rPr>
                <w:rFonts w:eastAsia="Arial Unicode MS" w:cs="Arial"/>
                <w:kern w:val="3"/>
                <w:szCs w:val="20"/>
                <w:lang w:eastAsia="fr-FR" w:bidi="fr-FR"/>
                <w14:ligatures w14:val="none"/>
              </w:rPr>
              <w:t>;</w:t>
            </w:r>
          </w:p>
          <w:p w14:paraId="40767A7F" w14:textId="77777777" w:rsidR="00F506B3" w:rsidRPr="00F506B3" w:rsidRDefault="00F506B3" w:rsidP="00F506B3">
            <w:pPr>
              <w:widowControl w:val="0"/>
              <w:numPr>
                <w:ilvl w:val="0"/>
                <w:numId w:val="31"/>
              </w:numPr>
              <w:suppressAutoHyphens/>
              <w:overflowPunct w:val="0"/>
              <w:autoSpaceDN w:val="0"/>
              <w:jc w:val="both"/>
              <w:textAlignment w:val="baseline"/>
              <w:rPr>
                <w:rFonts w:eastAsia="Arial Unicode MS" w:cs="Arial"/>
                <w:kern w:val="3"/>
                <w:szCs w:val="20"/>
                <w:lang w:eastAsia="fr-FR" w:bidi="fr-FR"/>
                <w14:ligatures w14:val="none"/>
              </w:rPr>
            </w:pPr>
            <w:r w:rsidRPr="00F506B3">
              <w:rPr>
                <w:rFonts w:eastAsia="Arial Unicode MS" w:cs="Arial"/>
                <w:kern w:val="3"/>
                <w:szCs w:val="20"/>
                <w:lang w:eastAsia="fr-FR" w:bidi="fr-FR"/>
                <w14:ligatures w14:val="none"/>
              </w:rPr>
              <w:t>La fourniture et la pose d’un dispositif d’assise de la conduite ;</w:t>
            </w:r>
          </w:p>
          <w:p w14:paraId="1C463F4B" w14:textId="133026EE" w:rsidR="00F506B3" w:rsidRPr="00F506B3" w:rsidRDefault="00F506B3" w:rsidP="00F506B3">
            <w:pPr>
              <w:widowControl w:val="0"/>
              <w:numPr>
                <w:ilvl w:val="0"/>
                <w:numId w:val="31"/>
              </w:numPr>
              <w:suppressAutoHyphens/>
              <w:overflowPunct w:val="0"/>
              <w:autoSpaceDN w:val="0"/>
              <w:jc w:val="both"/>
              <w:textAlignment w:val="baseline"/>
              <w:rPr>
                <w:rFonts w:eastAsia="Arial Unicode MS" w:cs="Arial"/>
                <w:kern w:val="3"/>
                <w:szCs w:val="20"/>
                <w:lang w:eastAsia="fr-FR" w:bidi="fr-FR"/>
                <w14:ligatures w14:val="none"/>
              </w:rPr>
            </w:pPr>
            <w:r w:rsidRPr="00F506B3">
              <w:rPr>
                <w:rFonts w:eastAsia="Arial Unicode MS" w:cs="Arial"/>
                <w:kern w:val="3"/>
                <w:szCs w:val="20"/>
                <w:lang w:eastAsia="fr-FR" w:bidi="fr-FR"/>
                <w14:ligatures w14:val="none"/>
              </w:rPr>
              <w:t>La préparation du sol à l’arrière d</w:t>
            </w:r>
            <w:r w:rsidR="00BF0CEC">
              <w:rPr>
                <w:rFonts w:eastAsia="Arial Unicode MS" w:cs="Arial"/>
                <w:kern w:val="3"/>
                <w:szCs w:val="20"/>
                <w:lang w:eastAsia="fr-FR" w:bidi="fr-FR"/>
                <w14:ligatures w14:val="none"/>
              </w:rPr>
              <w:t>e la berge</w:t>
            </w:r>
            <w:r w:rsidRPr="00F506B3">
              <w:rPr>
                <w:rFonts w:eastAsia="Arial Unicode MS" w:cs="Arial"/>
                <w:kern w:val="3"/>
                <w:szCs w:val="20"/>
                <w:lang w:eastAsia="fr-FR" w:bidi="fr-FR"/>
                <w14:ligatures w14:val="none"/>
              </w:rPr>
              <w:t>, la tranchée d’ouverture, fouille, excavation ;</w:t>
            </w:r>
          </w:p>
          <w:p w14:paraId="4DF6DBF7" w14:textId="329F18C6" w:rsidR="00F506B3" w:rsidRPr="00F506B3" w:rsidRDefault="00F506B3" w:rsidP="00F506B3">
            <w:pPr>
              <w:widowControl w:val="0"/>
              <w:numPr>
                <w:ilvl w:val="0"/>
                <w:numId w:val="31"/>
              </w:numPr>
              <w:suppressAutoHyphens/>
              <w:overflowPunct w:val="0"/>
              <w:autoSpaceDN w:val="0"/>
              <w:jc w:val="both"/>
              <w:textAlignment w:val="baseline"/>
              <w:rPr>
                <w:rFonts w:eastAsia="Arial Unicode MS" w:cs="Arial"/>
                <w:kern w:val="3"/>
                <w:szCs w:val="20"/>
                <w:lang w:eastAsia="fr-FR" w:bidi="fr-FR"/>
                <w14:ligatures w14:val="none"/>
              </w:rPr>
            </w:pPr>
            <w:r w:rsidRPr="00F506B3">
              <w:rPr>
                <w:rFonts w:eastAsia="Arial Unicode MS" w:cs="Arial"/>
                <w:kern w:val="3"/>
                <w:szCs w:val="20"/>
                <w:lang w:eastAsia="fr-FR" w:bidi="fr-FR"/>
                <w14:ligatures w14:val="none"/>
              </w:rPr>
              <w:t xml:space="preserve">Y compris percement </w:t>
            </w:r>
            <w:r w:rsidR="00762B43">
              <w:rPr>
                <w:rFonts w:eastAsia="Arial Unicode MS" w:cs="Arial"/>
                <w:kern w:val="3"/>
                <w:szCs w:val="20"/>
                <w:lang w:eastAsia="fr-FR" w:bidi="fr-FR"/>
                <w14:ligatures w14:val="none"/>
              </w:rPr>
              <w:t xml:space="preserve">du </w:t>
            </w:r>
            <w:r w:rsidR="00F84F84">
              <w:rPr>
                <w:rFonts w:eastAsia="Arial Unicode MS" w:cs="Arial"/>
                <w:kern w:val="3"/>
                <w:szCs w:val="20"/>
                <w:lang w:eastAsia="fr-FR" w:bidi="fr-FR"/>
                <w14:ligatures w14:val="none"/>
              </w:rPr>
              <w:t>tunage</w:t>
            </w:r>
            <w:r w:rsidRPr="00F506B3">
              <w:rPr>
                <w:rFonts w:eastAsia="Arial Unicode MS" w:cs="Arial"/>
                <w:kern w:val="3"/>
                <w:szCs w:val="20"/>
                <w:lang w:eastAsia="fr-FR" w:bidi="fr-FR"/>
                <w14:ligatures w14:val="none"/>
              </w:rPr>
              <w:t xml:space="preserve"> en cas de passage du rejet au travers ;</w:t>
            </w:r>
          </w:p>
          <w:p w14:paraId="126163A8" w14:textId="77777777" w:rsidR="00F506B3" w:rsidRPr="00F506B3" w:rsidRDefault="00F506B3" w:rsidP="00F506B3">
            <w:pPr>
              <w:widowControl w:val="0"/>
              <w:numPr>
                <w:ilvl w:val="0"/>
                <w:numId w:val="31"/>
              </w:numPr>
              <w:suppressAutoHyphens/>
              <w:overflowPunct w:val="0"/>
              <w:autoSpaceDN w:val="0"/>
              <w:jc w:val="both"/>
              <w:textAlignment w:val="baseline"/>
              <w:rPr>
                <w:rFonts w:eastAsia="Arial Unicode MS" w:cs="Arial"/>
                <w:kern w:val="3"/>
                <w:szCs w:val="20"/>
                <w:lang w:eastAsia="fr-FR" w:bidi="fr-FR"/>
                <w14:ligatures w14:val="none"/>
              </w:rPr>
            </w:pPr>
            <w:r w:rsidRPr="00F506B3">
              <w:rPr>
                <w:rFonts w:eastAsia="Arial Unicode MS" w:cs="Arial"/>
                <w:kern w:val="3"/>
                <w:szCs w:val="20"/>
                <w:lang w:eastAsia="fr-FR" w:bidi="fr-FR"/>
                <w14:ligatures w14:val="none"/>
              </w:rPr>
              <w:t>Y compris tout terrassement, l’évacuation des déblais et rebus à la décharge ;</w:t>
            </w:r>
          </w:p>
          <w:p w14:paraId="3D38DE1A" w14:textId="77777777" w:rsidR="00F506B3" w:rsidRPr="00F506B3" w:rsidRDefault="00F506B3" w:rsidP="00F506B3">
            <w:pPr>
              <w:widowControl w:val="0"/>
              <w:numPr>
                <w:ilvl w:val="0"/>
                <w:numId w:val="31"/>
              </w:numPr>
              <w:suppressAutoHyphens/>
              <w:overflowPunct w:val="0"/>
              <w:autoSpaceDN w:val="0"/>
              <w:snapToGrid w:val="0"/>
              <w:spacing w:before="57" w:after="57"/>
              <w:jc w:val="both"/>
              <w:textAlignment w:val="baseline"/>
              <w:rPr>
                <w:rFonts w:eastAsia="Arial" w:cs="Arial"/>
                <w:kern w:val="3"/>
                <w:szCs w:val="20"/>
                <w:lang w:eastAsia="fr-FR" w:bidi="fr-FR"/>
                <w14:ligatures w14:val="none"/>
              </w:rPr>
            </w:pPr>
            <w:r w:rsidRPr="00F506B3">
              <w:rPr>
                <w:rFonts w:eastAsia="Arial" w:cs="Arial"/>
                <w:kern w:val="3"/>
                <w:szCs w:val="20"/>
                <w:lang w:eastAsia="fr-FR" w:bidi="fr-FR"/>
                <w14:ligatures w14:val="none"/>
              </w:rPr>
              <w:t>Y compris raccordements d’étanchéité, découpe et adaptation à la conduite existante avec, la fourniture éventuelle d’une gaine pour le chemisage de la conduite et du manchon de raccordement ;</w:t>
            </w:r>
          </w:p>
          <w:p w14:paraId="49AD5C84" w14:textId="50666E33" w:rsidR="00F506B3" w:rsidRDefault="00F506B3" w:rsidP="00F506B3">
            <w:pPr>
              <w:widowControl w:val="0"/>
              <w:numPr>
                <w:ilvl w:val="0"/>
                <w:numId w:val="31"/>
              </w:numPr>
              <w:suppressAutoHyphens/>
              <w:overflowPunct w:val="0"/>
              <w:autoSpaceDN w:val="0"/>
              <w:jc w:val="both"/>
              <w:textAlignment w:val="baseline"/>
              <w:rPr>
                <w:rFonts w:eastAsia="Arial Unicode MS" w:cs="Arial"/>
                <w:kern w:val="3"/>
                <w:szCs w:val="20"/>
                <w:lang w:eastAsia="fr-FR" w:bidi="fr-FR"/>
                <w14:ligatures w14:val="none"/>
              </w:rPr>
            </w:pPr>
            <w:r w:rsidRPr="00F506B3">
              <w:rPr>
                <w:rFonts w:eastAsia="Arial Unicode MS" w:cs="Arial"/>
                <w:kern w:val="3"/>
                <w:szCs w:val="20"/>
                <w:lang w:eastAsia="fr-FR" w:bidi="fr-FR"/>
                <w14:ligatures w14:val="none"/>
              </w:rPr>
              <w:t>Y compris la remise en état d</w:t>
            </w:r>
            <w:r w:rsidR="00CD774E">
              <w:rPr>
                <w:rFonts w:eastAsia="Arial Unicode MS" w:cs="Arial"/>
                <w:kern w:val="3"/>
                <w:szCs w:val="20"/>
                <w:lang w:eastAsia="fr-FR" w:bidi="fr-FR"/>
                <w14:ligatures w14:val="none"/>
              </w:rPr>
              <w:t>u sol ;</w:t>
            </w:r>
          </w:p>
          <w:p w14:paraId="1F5E9212" w14:textId="1209C150" w:rsidR="007C5795" w:rsidRPr="00CD774E" w:rsidRDefault="00F506B3" w:rsidP="00CD774E">
            <w:pPr>
              <w:pStyle w:val="Paragraphedeliste"/>
              <w:widowControl w:val="0"/>
              <w:numPr>
                <w:ilvl w:val="0"/>
                <w:numId w:val="31"/>
              </w:numPr>
              <w:suppressAutoHyphens/>
              <w:autoSpaceDN w:val="0"/>
              <w:spacing w:after="100"/>
              <w:ind w:right="113"/>
              <w:jc w:val="both"/>
              <w:textAlignment w:val="baseline"/>
              <w:rPr>
                <w:rFonts w:eastAsia="Times New Roman" w:cs="Arial"/>
                <w:kern w:val="3"/>
                <w:szCs w:val="20"/>
                <w:lang w:eastAsia="fr-FR"/>
                <w14:ligatures w14:val="none"/>
              </w:rPr>
            </w:pPr>
            <w:r w:rsidRPr="00CD774E">
              <w:rPr>
                <w:rFonts w:eastAsia="Arial Unicode MS" w:cs="Arial"/>
                <w:kern w:val="3"/>
                <w:szCs w:val="20"/>
                <w:lang w:eastAsia="fr-FR" w:bidi="fr-FR"/>
                <w14:ligatures w14:val="none"/>
              </w:rPr>
              <w:t>Y compris toutes sujétions complémentaires liées à la parfaite exécution des travaux</w:t>
            </w:r>
            <w:r w:rsidR="00CD774E">
              <w:rPr>
                <w:rFonts w:eastAsia="Arial Unicode MS" w:cs="Arial"/>
                <w:kern w:val="3"/>
                <w:szCs w:val="20"/>
                <w:lang w:eastAsia="fr-FR" w:bidi="fr-FR"/>
                <w14:ligatures w14:val="none"/>
              </w:rPr>
              <w:t>.</w:t>
            </w:r>
          </w:p>
          <w:p w14:paraId="32EFAF42" w14:textId="2A0A7867" w:rsidR="00105607" w:rsidRPr="00F506B3" w:rsidRDefault="007C29AF" w:rsidP="007C29AF">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7C29AF">
              <w:rPr>
                <w:rFonts w:eastAsia="Times New Roman" w:cs="Arial"/>
                <w:kern w:val="3"/>
                <w:szCs w:val="20"/>
                <w:lang w:eastAsia="fr-FR"/>
                <w14:ligatures w14:val="none"/>
              </w:rPr>
              <w:t>Ce prix s'applique à l'unité constatée contradictoirement avec le maitre d’œuvre et conformément aux plans d’exécution validés.</w:t>
            </w:r>
          </w:p>
        </w:tc>
        <w:tc>
          <w:tcPr>
            <w:tcW w:w="1067" w:type="dxa"/>
            <w:tcBorders>
              <w:top w:val="single" w:sz="4" w:space="0" w:color="auto"/>
              <w:left w:val="single" w:sz="2" w:space="0" w:color="000000" w:themeColor="text1"/>
              <w:bottom w:val="single" w:sz="2" w:space="0" w:color="000000" w:themeColor="text1"/>
            </w:tcBorders>
          </w:tcPr>
          <w:p w14:paraId="30235803" w14:textId="2020552C" w:rsidR="00DA546F" w:rsidRPr="00654261" w:rsidRDefault="00182826" w:rsidP="00105607">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L’unité</w:t>
            </w:r>
          </w:p>
        </w:tc>
        <w:tc>
          <w:tcPr>
            <w:tcW w:w="2328" w:type="dxa"/>
            <w:tcBorders>
              <w:top w:val="single" w:sz="4" w:space="0" w:color="auto"/>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vAlign w:val="bottom"/>
          </w:tcPr>
          <w:p w14:paraId="56F4272E" w14:textId="77777777" w:rsidR="00DA546F" w:rsidRPr="00654261" w:rsidRDefault="00DA546F" w:rsidP="00D63848">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D63848" w:rsidRPr="006B5342" w14:paraId="704AFBF6" w14:textId="77777777" w:rsidTr="1FB8F6C6">
        <w:tc>
          <w:tcPr>
            <w:tcW w:w="1135" w:type="dxa"/>
            <w:tcBorders>
              <w:left w:val="single" w:sz="2" w:space="0" w:color="000000" w:themeColor="text1"/>
              <w:bottom w:val="single" w:sz="2" w:space="0" w:color="000000" w:themeColor="text1"/>
            </w:tcBorders>
            <w:shd w:val="clear" w:color="auto" w:fill="D0CECE"/>
            <w:tcMar>
              <w:top w:w="55" w:type="dxa"/>
              <w:left w:w="55" w:type="dxa"/>
              <w:bottom w:w="55" w:type="dxa"/>
              <w:right w:w="55" w:type="dxa"/>
            </w:tcMar>
          </w:tcPr>
          <w:p w14:paraId="55BAA363" w14:textId="08462730" w:rsidR="00D63848" w:rsidRPr="00654261" w:rsidRDefault="00563B3D" w:rsidP="00D63848">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4</w:t>
            </w:r>
            <w:r w:rsidR="00CF079F">
              <w:rPr>
                <w:rFonts w:eastAsia="Arial Unicode MS" w:cs="Arial"/>
                <w:b/>
                <w:bCs/>
                <w:kern w:val="3"/>
                <w:szCs w:val="20"/>
                <w:lang w:eastAsia="fr-FR" w:bidi="fr-FR"/>
                <w14:ligatures w14:val="none"/>
              </w:rPr>
              <w:t>00</w:t>
            </w:r>
          </w:p>
        </w:tc>
        <w:tc>
          <w:tcPr>
            <w:tcW w:w="6529" w:type="dxa"/>
            <w:tcBorders>
              <w:left w:val="single" w:sz="2" w:space="0" w:color="000000" w:themeColor="text1"/>
              <w:bottom w:val="single" w:sz="2" w:space="0" w:color="000000" w:themeColor="text1"/>
            </w:tcBorders>
            <w:shd w:val="clear" w:color="auto" w:fill="D0CECE"/>
            <w:tcMar>
              <w:top w:w="55" w:type="dxa"/>
              <w:left w:w="55" w:type="dxa"/>
              <w:bottom w:w="55" w:type="dxa"/>
              <w:right w:w="55" w:type="dxa"/>
            </w:tcMar>
          </w:tcPr>
          <w:p w14:paraId="741AEC32" w14:textId="4BF30F6F" w:rsidR="00D63848" w:rsidRPr="00654261" w:rsidRDefault="00CF079F" w:rsidP="00D63848">
            <w:pPr>
              <w:widowControl w:val="0"/>
              <w:suppressAutoHyphens/>
              <w:autoSpaceDE w:val="0"/>
              <w:autoSpaceDN w:val="0"/>
              <w:spacing w:after="113"/>
              <w:ind w:left="57" w:right="57"/>
              <w:jc w:val="both"/>
              <w:textAlignment w:val="baseline"/>
              <w:rPr>
                <w:rFonts w:eastAsia="Arial Unicode MS" w:cs="Arial"/>
                <w:b/>
                <w:bCs/>
                <w:kern w:val="3"/>
                <w:szCs w:val="20"/>
                <w:lang w:eastAsia="fr-FR" w:bidi="fr-FR"/>
                <w14:ligatures w14:val="none"/>
              </w:rPr>
            </w:pPr>
            <w:r w:rsidRPr="00CF079F">
              <w:rPr>
                <w:rFonts w:eastAsia="Arial Unicode MS" w:cs="Arial"/>
                <w:b/>
                <w:bCs/>
                <w:kern w:val="3"/>
                <w:szCs w:val="20"/>
                <w:lang w:eastAsia="fr-FR" w:bidi="fr-FR"/>
                <w14:ligatures w14:val="none"/>
              </w:rPr>
              <w:t>Défenses de berges en enrochements et boudins hélophytes</w:t>
            </w:r>
          </w:p>
        </w:tc>
        <w:tc>
          <w:tcPr>
            <w:tcW w:w="1067" w:type="dxa"/>
            <w:tcBorders>
              <w:left w:val="single" w:sz="2" w:space="0" w:color="000000" w:themeColor="text1"/>
              <w:bottom w:val="single" w:sz="2" w:space="0" w:color="000000" w:themeColor="text1"/>
            </w:tcBorders>
            <w:shd w:val="clear" w:color="auto" w:fill="D0CECE"/>
            <w:vAlign w:val="center"/>
          </w:tcPr>
          <w:p w14:paraId="47E43532" w14:textId="77777777" w:rsidR="00D63848" w:rsidRPr="00654261" w:rsidRDefault="00D63848" w:rsidP="00D63848">
            <w:pPr>
              <w:widowControl w:val="0"/>
              <w:suppressAutoHyphens/>
              <w:autoSpaceDN w:val="0"/>
              <w:spacing w:after="113"/>
              <w:jc w:val="both"/>
              <w:textAlignment w:val="baseline"/>
              <w:rPr>
                <w:rFonts w:eastAsia="Arial Unicode MS" w:cs="Arial"/>
                <w:kern w:val="3"/>
                <w:szCs w:val="20"/>
                <w:lang w:eastAsia="fr-FR" w:bidi="fr-FR"/>
                <w14:ligatures w14:val="none"/>
              </w:rPr>
            </w:pPr>
          </w:p>
        </w:tc>
        <w:tc>
          <w:tcPr>
            <w:tcW w:w="2328" w:type="dxa"/>
            <w:tcBorders>
              <w:left w:val="single" w:sz="2" w:space="0" w:color="000000" w:themeColor="text1"/>
              <w:bottom w:val="single" w:sz="2" w:space="0" w:color="000000" w:themeColor="text1"/>
              <w:right w:val="single" w:sz="2" w:space="0" w:color="000000" w:themeColor="text1"/>
            </w:tcBorders>
            <w:shd w:val="clear" w:color="auto" w:fill="D0CECE"/>
            <w:tcMar>
              <w:top w:w="55" w:type="dxa"/>
              <w:left w:w="55" w:type="dxa"/>
              <w:bottom w:w="55" w:type="dxa"/>
              <w:right w:w="55" w:type="dxa"/>
            </w:tcMar>
          </w:tcPr>
          <w:p w14:paraId="18D9A2E5" w14:textId="77777777" w:rsidR="00D63848" w:rsidRPr="00654261" w:rsidRDefault="00D63848" w:rsidP="00D63848">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5C3F4B" w:rsidRPr="006B5342" w14:paraId="642FCE0D" w14:textId="77777777" w:rsidTr="1FB8F6C6">
        <w:tc>
          <w:tcPr>
            <w:tcW w:w="1135" w:type="dxa"/>
            <w:tcBorders>
              <w:left w:val="single" w:sz="2" w:space="0" w:color="000000" w:themeColor="text1"/>
              <w:bottom w:val="single" w:sz="2" w:space="0" w:color="000000" w:themeColor="text1"/>
            </w:tcBorders>
            <w:tcMar>
              <w:top w:w="55" w:type="dxa"/>
              <w:left w:w="55" w:type="dxa"/>
              <w:bottom w:w="55" w:type="dxa"/>
              <w:right w:w="55" w:type="dxa"/>
            </w:tcMar>
          </w:tcPr>
          <w:p w14:paraId="5D202E1D" w14:textId="72609925" w:rsidR="005C3F4B" w:rsidRPr="00654261" w:rsidRDefault="00C147B0" w:rsidP="00343381">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4</w:t>
            </w:r>
            <w:r w:rsidR="005C3F4B">
              <w:rPr>
                <w:rFonts w:eastAsia="Arial Unicode MS" w:cs="Arial"/>
                <w:b/>
                <w:bCs/>
                <w:kern w:val="3"/>
                <w:szCs w:val="20"/>
                <w:lang w:eastAsia="fr-FR" w:bidi="fr-FR"/>
                <w14:ligatures w14:val="none"/>
              </w:rPr>
              <w:t>00.</w:t>
            </w:r>
            <w:r>
              <w:rPr>
                <w:rFonts w:eastAsia="Arial Unicode MS" w:cs="Arial"/>
                <w:b/>
                <w:bCs/>
                <w:kern w:val="3"/>
                <w:szCs w:val="20"/>
                <w:lang w:eastAsia="fr-FR" w:bidi="fr-FR"/>
                <w14:ligatures w14:val="none"/>
              </w:rPr>
              <w:t>1</w:t>
            </w:r>
          </w:p>
        </w:tc>
        <w:tc>
          <w:tcPr>
            <w:tcW w:w="6529" w:type="dxa"/>
            <w:tcBorders>
              <w:left w:val="single" w:sz="2" w:space="0" w:color="000000" w:themeColor="text1"/>
              <w:bottom w:val="single" w:sz="2" w:space="0" w:color="000000" w:themeColor="text1"/>
            </w:tcBorders>
            <w:tcMar>
              <w:top w:w="55" w:type="dxa"/>
              <w:left w:w="55" w:type="dxa"/>
              <w:bottom w:w="55" w:type="dxa"/>
              <w:right w:w="55" w:type="dxa"/>
            </w:tcMar>
          </w:tcPr>
          <w:p w14:paraId="3695FA6F" w14:textId="4D9E9754" w:rsidR="005C3F4B" w:rsidRPr="00EE67CD" w:rsidRDefault="005C3F4B" w:rsidP="00343381">
            <w:pPr>
              <w:widowControl w:val="0"/>
              <w:suppressAutoHyphens/>
              <w:autoSpaceDN w:val="0"/>
              <w:spacing w:after="100"/>
              <w:ind w:left="57" w:right="113"/>
              <w:jc w:val="both"/>
              <w:textAlignment w:val="baseline"/>
              <w:rPr>
                <w:rFonts w:eastAsia="Times New Roman" w:cs="Arial"/>
                <w:b/>
                <w:bCs/>
                <w:kern w:val="3"/>
                <w:szCs w:val="20"/>
                <w:lang w:eastAsia="fr-FR"/>
                <w14:ligatures w14:val="none"/>
              </w:rPr>
            </w:pPr>
            <w:r w:rsidRPr="00EE67CD">
              <w:rPr>
                <w:rFonts w:eastAsia="Times New Roman" w:cs="Arial"/>
                <w:b/>
                <w:bCs/>
                <w:kern w:val="3"/>
                <w:szCs w:val="20"/>
                <w:lang w:eastAsia="fr-FR"/>
                <w14:ligatures w14:val="none"/>
              </w:rPr>
              <w:t xml:space="preserve">Fourniture et mise en œuvre d'un matériau terreux en remblai </w:t>
            </w:r>
            <w:r w:rsidR="00672C5C">
              <w:rPr>
                <w:rFonts w:eastAsia="Times New Roman" w:cs="Arial"/>
                <w:b/>
                <w:bCs/>
                <w:kern w:val="3"/>
                <w:szCs w:val="20"/>
                <w:lang w:eastAsia="fr-FR"/>
                <w14:ligatures w14:val="none"/>
              </w:rPr>
              <w:t>sur le haut de talus</w:t>
            </w:r>
          </w:p>
          <w:p w14:paraId="32B53D61" w14:textId="3797D29F" w:rsidR="005C3F4B" w:rsidRPr="00B21DB5" w:rsidRDefault="005C3F4B" w:rsidP="00343381">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B21DB5">
              <w:rPr>
                <w:rFonts w:eastAsia="Times New Roman" w:cs="Arial"/>
                <w:kern w:val="3"/>
                <w:szCs w:val="20"/>
                <w:lang w:eastAsia="fr-FR"/>
                <w14:ligatures w14:val="none"/>
              </w:rPr>
              <w:t>Ce prix rémunère, au mètre cube, la fourniture et la mise en œuvre d’un</w:t>
            </w:r>
            <w:r>
              <w:rPr>
                <w:rFonts w:eastAsia="Times New Roman" w:cs="Arial"/>
                <w:kern w:val="3"/>
                <w:szCs w:val="20"/>
                <w:lang w:eastAsia="fr-FR"/>
                <w14:ligatures w14:val="none"/>
              </w:rPr>
              <w:t xml:space="preserve"> matériau terreux </w:t>
            </w:r>
            <w:proofErr w:type="spellStart"/>
            <w:r>
              <w:rPr>
                <w:rFonts w:eastAsia="Times New Roman" w:cs="Arial"/>
                <w:kern w:val="3"/>
                <w:szCs w:val="20"/>
                <w:lang w:eastAsia="fr-FR"/>
                <w14:ligatures w14:val="none"/>
              </w:rPr>
              <w:t>végétalisable</w:t>
            </w:r>
            <w:proofErr w:type="spellEnd"/>
            <w:r>
              <w:rPr>
                <w:rFonts w:eastAsia="Times New Roman" w:cs="Arial"/>
                <w:kern w:val="3"/>
                <w:szCs w:val="20"/>
                <w:lang w:eastAsia="fr-FR"/>
                <w14:ligatures w14:val="none"/>
              </w:rPr>
              <w:t xml:space="preserve"> </w:t>
            </w:r>
            <w:r w:rsidRPr="00B21DB5">
              <w:rPr>
                <w:rFonts w:eastAsia="Times New Roman" w:cs="Arial"/>
                <w:kern w:val="3"/>
                <w:szCs w:val="20"/>
                <w:lang w:eastAsia="fr-FR"/>
                <w14:ligatures w14:val="none"/>
              </w:rPr>
              <w:t xml:space="preserve">en remblaiement </w:t>
            </w:r>
            <w:r w:rsidR="00672C5C">
              <w:rPr>
                <w:rFonts w:eastAsia="Times New Roman" w:cs="Arial"/>
                <w:kern w:val="3"/>
                <w:szCs w:val="20"/>
                <w:lang w:eastAsia="fr-FR"/>
                <w14:ligatures w14:val="none"/>
              </w:rPr>
              <w:t>sur le haut de talus</w:t>
            </w:r>
            <w:r w:rsidRPr="00B21DB5">
              <w:rPr>
                <w:rFonts w:eastAsia="Times New Roman" w:cs="Arial"/>
                <w:kern w:val="3"/>
                <w:szCs w:val="20"/>
                <w:lang w:eastAsia="fr-FR"/>
                <w14:ligatures w14:val="none"/>
              </w:rPr>
              <w:t xml:space="preserve"> conformément aux prescriptions du CCTP et plans annexés.</w:t>
            </w:r>
          </w:p>
          <w:p w14:paraId="6E008FE5" w14:textId="77777777" w:rsidR="005C3F4B" w:rsidRPr="00B21DB5" w:rsidRDefault="005C3F4B" w:rsidP="00343381">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B21DB5">
              <w:rPr>
                <w:rFonts w:eastAsia="Times New Roman" w:cs="Arial"/>
                <w:kern w:val="3"/>
                <w:szCs w:val="20"/>
                <w:lang w:eastAsia="fr-FR"/>
                <w14:ligatures w14:val="none"/>
              </w:rPr>
              <w:t>Il comprend :</w:t>
            </w:r>
          </w:p>
          <w:p w14:paraId="269D4658" w14:textId="77777777" w:rsidR="005C3F4B" w:rsidRPr="00B21DB5" w:rsidRDefault="005C3F4B" w:rsidP="00343381">
            <w:pPr>
              <w:pStyle w:val="Paragraphedeliste"/>
              <w:widowControl w:val="0"/>
              <w:numPr>
                <w:ilvl w:val="0"/>
                <w:numId w:val="28"/>
              </w:numPr>
              <w:suppressAutoHyphens/>
              <w:autoSpaceDN w:val="0"/>
              <w:spacing w:after="100"/>
              <w:ind w:right="113"/>
              <w:jc w:val="both"/>
              <w:textAlignment w:val="baseline"/>
              <w:rPr>
                <w:rFonts w:eastAsia="Times New Roman" w:cs="Arial"/>
                <w:kern w:val="3"/>
                <w:szCs w:val="20"/>
                <w:lang w:eastAsia="fr-FR"/>
                <w14:ligatures w14:val="none"/>
              </w:rPr>
            </w:pPr>
            <w:r w:rsidRPr="00B21DB5">
              <w:rPr>
                <w:rFonts w:eastAsia="Times New Roman" w:cs="Arial"/>
                <w:kern w:val="3"/>
                <w:szCs w:val="20"/>
                <w:lang w:eastAsia="fr-FR"/>
                <w14:ligatures w14:val="none"/>
              </w:rPr>
              <w:t xml:space="preserve">La fourniture du matériau </w:t>
            </w:r>
            <w:proofErr w:type="spellStart"/>
            <w:r w:rsidRPr="00B21DB5">
              <w:rPr>
                <w:rFonts w:eastAsia="Times New Roman" w:cs="Arial"/>
                <w:kern w:val="3"/>
                <w:szCs w:val="20"/>
                <w:lang w:eastAsia="fr-FR"/>
                <w14:ligatures w14:val="none"/>
              </w:rPr>
              <w:t>végétalisable</w:t>
            </w:r>
            <w:proofErr w:type="spellEnd"/>
            <w:r w:rsidRPr="00B21DB5">
              <w:rPr>
                <w:rFonts w:eastAsia="Times New Roman" w:cs="Arial"/>
                <w:kern w:val="3"/>
                <w:szCs w:val="20"/>
                <w:lang w:eastAsia="fr-FR"/>
                <w14:ligatures w14:val="none"/>
              </w:rPr>
              <w:t xml:space="preserve"> ;</w:t>
            </w:r>
          </w:p>
          <w:p w14:paraId="7AA06513" w14:textId="77777777" w:rsidR="005C3F4B" w:rsidRPr="00B21DB5" w:rsidRDefault="005C3F4B" w:rsidP="00343381">
            <w:pPr>
              <w:pStyle w:val="Paragraphedeliste"/>
              <w:widowControl w:val="0"/>
              <w:numPr>
                <w:ilvl w:val="0"/>
                <w:numId w:val="28"/>
              </w:numPr>
              <w:suppressAutoHyphens/>
              <w:autoSpaceDN w:val="0"/>
              <w:spacing w:after="100"/>
              <w:ind w:right="113"/>
              <w:jc w:val="both"/>
              <w:textAlignment w:val="baseline"/>
              <w:rPr>
                <w:rFonts w:eastAsia="Times New Roman" w:cs="Arial"/>
                <w:kern w:val="3"/>
                <w:szCs w:val="20"/>
                <w:lang w:eastAsia="fr-FR"/>
                <w14:ligatures w14:val="none"/>
              </w:rPr>
            </w:pPr>
            <w:r w:rsidRPr="00B21DB5">
              <w:rPr>
                <w:rFonts w:eastAsia="Times New Roman" w:cs="Arial"/>
                <w:kern w:val="3"/>
                <w:szCs w:val="20"/>
                <w:lang w:eastAsia="fr-FR"/>
                <w14:ligatures w14:val="none"/>
              </w:rPr>
              <w:t>Le chargement et le déchargement aux lieux d'utilisation ;</w:t>
            </w:r>
          </w:p>
          <w:p w14:paraId="76527233" w14:textId="77777777" w:rsidR="005C3F4B" w:rsidRPr="00B21DB5" w:rsidRDefault="005C3F4B" w:rsidP="00343381">
            <w:pPr>
              <w:pStyle w:val="Paragraphedeliste"/>
              <w:widowControl w:val="0"/>
              <w:numPr>
                <w:ilvl w:val="0"/>
                <w:numId w:val="28"/>
              </w:numPr>
              <w:suppressAutoHyphens/>
              <w:autoSpaceDN w:val="0"/>
              <w:spacing w:after="100"/>
              <w:ind w:right="113"/>
              <w:jc w:val="both"/>
              <w:textAlignment w:val="baseline"/>
              <w:rPr>
                <w:rFonts w:eastAsia="Times New Roman" w:cs="Arial"/>
                <w:kern w:val="3"/>
                <w:szCs w:val="20"/>
                <w:lang w:eastAsia="fr-FR"/>
                <w14:ligatures w14:val="none"/>
              </w:rPr>
            </w:pPr>
            <w:r w:rsidRPr="00B21DB5">
              <w:rPr>
                <w:rFonts w:eastAsia="Times New Roman" w:cs="Arial"/>
                <w:kern w:val="3"/>
                <w:szCs w:val="20"/>
                <w:lang w:eastAsia="fr-FR"/>
                <w14:ligatures w14:val="none"/>
              </w:rPr>
              <w:t>Le transport et toutes les sujétions en relation avec l'acheminement du matériau à pied d’œuvre ;</w:t>
            </w:r>
          </w:p>
          <w:p w14:paraId="53F408BC" w14:textId="77777777" w:rsidR="005C3F4B" w:rsidRPr="00B21DB5" w:rsidRDefault="005C3F4B" w:rsidP="00343381">
            <w:pPr>
              <w:pStyle w:val="Paragraphedeliste"/>
              <w:widowControl w:val="0"/>
              <w:numPr>
                <w:ilvl w:val="0"/>
                <w:numId w:val="28"/>
              </w:numPr>
              <w:suppressAutoHyphens/>
              <w:autoSpaceDN w:val="0"/>
              <w:spacing w:after="100"/>
              <w:ind w:right="113"/>
              <w:jc w:val="both"/>
              <w:textAlignment w:val="baseline"/>
              <w:rPr>
                <w:rFonts w:eastAsia="Times New Roman" w:cs="Arial"/>
                <w:kern w:val="3"/>
                <w:szCs w:val="20"/>
                <w:lang w:eastAsia="fr-FR"/>
                <w14:ligatures w14:val="none"/>
              </w:rPr>
            </w:pPr>
            <w:r w:rsidRPr="00B21DB5">
              <w:rPr>
                <w:rFonts w:eastAsia="Times New Roman" w:cs="Arial"/>
                <w:kern w:val="3"/>
                <w:szCs w:val="20"/>
                <w:lang w:eastAsia="fr-FR"/>
                <w14:ligatures w14:val="none"/>
              </w:rPr>
              <w:t>Les redevances de transport jusqu’à pied d’œuvre.</w:t>
            </w:r>
          </w:p>
          <w:p w14:paraId="53FFF807" w14:textId="77777777" w:rsidR="005C3F4B" w:rsidRPr="00B21DB5" w:rsidRDefault="005C3F4B" w:rsidP="00343381">
            <w:pPr>
              <w:pStyle w:val="Paragraphedeliste"/>
              <w:widowControl w:val="0"/>
              <w:numPr>
                <w:ilvl w:val="0"/>
                <w:numId w:val="28"/>
              </w:numPr>
              <w:suppressAutoHyphens/>
              <w:autoSpaceDN w:val="0"/>
              <w:spacing w:after="100"/>
              <w:ind w:right="113"/>
              <w:jc w:val="both"/>
              <w:textAlignment w:val="baseline"/>
              <w:rPr>
                <w:rFonts w:eastAsia="Times New Roman" w:cs="Arial"/>
                <w:kern w:val="3"/>
                <w:szCs w:val="20"/>
                <w:lang w:eastAsia="fr-FR"/>
                <w14:ligatures w14:val="none"/>
              </w:rPr>
            </w:pPr>
            <w:r w:rsidRPr="00B21DB5">
              <w:rPr>
                <w:rFonts w:eastAsia="Times New Roman" w:cs="Arial"/>
                <w:kern w:val="3"/>
                <w:szCs w:val="20"/>
                <w:lang w:eastAsia="fr-FR"/>
                <w14:ligatures w14:val="none"/>
              </w:rPr>
              <w:t xml:space="preserve">Toutes sujétions imposées par les prescriptions du </w:t>
            </w:r>
            <w:proofErr w:type="gramStart"/>
            <w:r w:rsidRPr="00B21DB5">
              <w:rPr>
                <w:rFonts w:eastAsia="Times New Roman" w:cs="Arial"/>
                <w:kern w:val="3"/>
                <w:szCs w:val="20"/>
                <w:lang w:eastAsia="fr-FR"/>
                <w14:ligatures w14:val="none"/>
              </w:rPr>
              <w:t>CCTP;</w:t>
            </w:r>
            <w:proofErr w:type="gramEnd"/>
          </w:p>
          <w:p w14:paraId="1DDAF551" w14:textId="77777777" w:rsidR="005C3F4B" w:rsidRPr="00B21DB5" w:rsidRDefault="005C3F4B" w:rsidP="00343381">
            <w:pPr>
              <w:pStyle w:val="Paragraphedeliste"/>
              <w:widowControl w:val="0"/>
              <w:numPr>
                <w:ilvl w:val="0"/>
                <w:numId w:val="28"/>
              </w:numPr>
              <w:suppressAutoHyphens/>
              <w:autoSpaceDN w:val="0"/>
              <w:spacing w:after="100"/>
              <w:ind w:right="113"/>
              <w:jc w:val="both"/>
              <w:textAlignment w:val="baseline"/>
              <w:rPr>
                <w:rFonts w:eastAsia="Times New Roman" w:cs="Arial"/>
                <w:kern w:val="3"/>
                <w:szCs w:val="20"/>
                <w:lang w:eastAsia="fr-FR"/>
                <w14:ligatures w14:val="none"/>
              </w:rPr>
            </w:pPr>
            <w:r w:rsidRPr="00B21DB5">
              <w:rPr>
                <w:rFonts w:eastAsia="Times New Roman" w:cs="Arial"/>
                <w:kern w:val="3"/>
                <w:szCs w:val="20"/>
                <w:lang w:eastAsia="fr-FR"/>
                <w14:ligatures w14:val="none"/>
              </w:rPr>
              <w:t>Le compactage d</w:t>
            </w:r>
            <w:r>
              <w:rPr>
                <w:rFonts w:eastAsia="Times New Roman" w:cs="Arial"/>
                <w:kern w:val="3"/>
                <w:szCs w:val="20"/>
                <w:lang w:eastAsia="fr-FR"/>
                <w14:ligatures w14:val="none"/>
              </w:rPr>
              <w:t>u</w:t>
            </w:r>
            <w:r w:rsidRPr="00B21DB5">
              <w:rPr>
                <w:rFonts w:eastAsia="Times New Roman" w:cs="Arial"/>
                <w:kern w:val="3"/>
                <w:szCs w:val="20"/>
                <w:lang w:eastAsia="fr-FR"/>
                <w14:ligatures w14:val="none"/>
              </w:rPr>
              <w:t xml:space="preserve"> matériau de remblais dans les règles de l'art et son contrôle ;</w:t>
            </w:r>
          </w:p>
          <w:p w14:paraId="7401F6EB" w14:textId="35A12F03" w:rsidR="005C3F4B" w:rsidRPr="00B21DB5" w:rsidRDefault="005C3F4B" w:rsidP="00343381">
            <w:pPr>
              <w:pStyle w:val="Paragraphedeliste"/>
              <w:widowControl w:val="0"/>
              <w:numPr>
                <w:ilvl w:val="0"/>
                <w:numId w:val="28"/>
              </w:numPr>
              <w:suppressAutoHyphens/>
              <w:autoSpaceDN w:val="0"/>
              <w:spacing w:after="100"/>
              <w:ind w:right="113"/>
              <w:jc w:val="both"/>
              <w:textAlignment w:val="baseline"/>
              <w:rPr>
                <w:rFonts w:eastAsia="Times New Roman" w:cs="Arial"/>
                <w:kern w:val="3"/>
                <w:szCs w:val="20"/>
                <w:lang w:eastAsia="fr-FR"/>
                <w14:ligatures w14:val="none"/>
              </w:rPr>
            </w:pPr>
            <w:proofErr w:type="gramStart"/>
            <w:r w:rsidRPr="00B21DB5">
              <w:rPr>
                <w:rFonts w:eastAsia="Times New Roman" w:cs="Arial"/>
                <w:kern w:val="3"/>
                <w:szCs w:val="20"/>
                <w:lang w:eastAsia="fr-FR"/>
                <w14:ligatures w14:val="none"/>
              </w:rPr>
              <w:t>y</w:t>
            </w:r>
            <w:proofErr w:type="gramEnd"/>
            <w:r w:rsidRPr="00B21DB5">
              <w:rPr>
                <w:rFonts w:eastAsia="Times New Roman" w:cs="Arial"/>
                <w:kern w:val="3"/>
                <w:szCs w:val="20"/>
                <w:lang w:eastAsia="fr-FR"/>
                <w14:ligatures w14:val="none"/>
              </w:rPr>
              <w:t>/c toutes sujétions éventuelles liées à la mise en œuvre</w:t>
            </w:r>
            <w:r w:rsidR="00672C5C">
              <w:rPr>
                <w:rFonts w:eastAsia="Times New Roman" w:cs="Arial"/>
                <w:kern w:val="3"/>
                <w:szCs w:val="20"/>
                <w:lang w:eastAsia="fr-FR"/>
                <w14:ligatures w14:val="none"/>
              </w:rPr>
              <w:t>.</w:t>
            </w:r>
          </w:p>
          <w:p w14:paraId="0A6A950D" w14:textId="77777777" w:rsidR="005C3F4B" w:rsidRPr="00654261" w:rsidRDefault="005C3F4B" w:rsidP="00343381">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B21DB5">
              <w:rPr>
                <w:rFonts w:eastAsia="Times New Roman" w:cs="Arial"/>
                <w:kern w:val="3"/>
                <w:szCs w:val="20"/>
                <w:lang w:eastAsia="fr-FR"/>
                <w14:ligatures w14:val="none"/>
              </w:rPr>
              <w:t xml:space="preserve">Ce prix s'applique au mètre cube de matériau mis en œuvre sur le </w:t>
            </w:r>
            <w:r w:rsidRPr="00B21DB5">
              <w:rPr>
                <w:rFonts w:eastAsia="Times New Roman" w:cs="Arial"/>
                <w:kern w:val="3"/>
                <w:szCs w:val="20"/>
                <w:lang w:eastAsia="fr-FR"/>
                <w14:ligatures w14:val="none"/>
              </w:rPr>
              <w:lastRenderedPageBreak/>
              <w:t>chantier conformément aux plans d’exécution validés par le maître d’œuvre</w:t>
            </w:r>
          </w:p>
        </w:tc>
        <w:tc>
          <w:tcPr>
            <w:tcW w:w="1067" w:type="dxa"/>
            <w:tcBorders>
              <w:left w:val="single" w:sz="2" w:space="0" w:color="000000" w:themeColor="text1"/>
              <w:bottom w:val="single" w:sz="2" w:space="0" w:color="000000" w:themeColor="text1"/>
            </w:tcBorders>
          </w:tcPr>
          <w:p w14:paraId="35E4DAFB" w14:textId="77777777" w:rsidR="005C3F4B" w:rsidRPr="00654261" w:rsidRDefault="005C3F4B" w:rsidP="00343381">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lastRenderedPageBreak/>
              <w:t>Le mètre cube</w:t>
            </w:r>
          </w:p>
        </w:tc>
        <w:tc>
          <w:tcPr>
            <w:tcW w:w="2328" w:type="dxa"/>
            <w:tcBorders>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vAlign w:val="bottom"/>
          </w:tcPr>
          <w:p w14:paraId="27B19F0F" w14:textId="77777777" w:rsidR="005C3F4B" w:rsidRPr="00654261" w:rsidRDefault="005C3F4B" w:rsidP="00343381">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C147B0" w:rsidRPr="006B5342" w14:paraId="30F36F1D" w14:textId="77777777" w:rsidTr="1FB8F6C6">
        <w:tc>
          <w:tcPr>
            <w:tcW w:w="1135" w:type="dxa"/>
            <w:tcBorders>
              <w:left w:val="single" w:sz="2" w:space="0" w:color="000000" w:themeColor="text1"/>
              <w:bottom w:val="single" w:sz="2" w:space="0" w:color="000000" w:themeColor="text1"/>
            </w:tcBorders>
            <w:tcMar>
              <w:top w:w="55" w:type="dxa"/>
              <w:left w:w="55" w:type="dxa"/>
              <w:bottom w:w="55" w:type="dxa"/>
              <w:right w:w="55" w:type="dxa"/>
            </w:tcMar>
          </w:tcPr>
          <w:p w14:paraId="69FA92FE" w14:textId="7673D5B8" w:rsidR="00C147B0" w:rsidRPr="00654261" w:rsidRDefault="00C147B0" w:rsidP="00343381">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400.2</w:t>
            </w:r>
          </w:p>
        </w:tc>
        <w:tc>
          <w:tcPr>
            <w:tcW w:w="6529" w:type="dxa"/>
            <w:tcBorders>
              <w:left w:val="single" w:sz="2" w:space="0" w:color="000000" w:themeColor="text1"/>
              <w:bottom w:val="single" w:sz="2" w:space="0" w:color="000000" w:themeColor="text1"/>
            </w:tcBorders>
            <w:tcMar>
              <w:top w:w="55" w:type="dxa"/>
              <w:left w:w="55" w:type="dxa"/>
              <w:bottom w:w="55" w:type="dxa"/>
              <w:right w:w="55" w:type="dxa"/>
            </w:tcMar>
          </w:tcPr>
          <w:p w14:paraId="4CE6159B" w14:textId="77777777" w:rsidR="00C147B0" w:rsidRPr="00182826" w:rsidRDefault="00C147B0" w:rsidP="00343381">
            <w:pPr>
              <w:widowControl w:val="0"/>
              <w:suppressAutoHyphens/>
              <w:autoSpaceDN w:val="0"/>
              <w:spacing w:after="113"/>
              <w:ind w:left="57" w:right="57"/>
              <w:jc w:val="both"/>
              <w:textAlignment w:val="baseline"/>
              <w:rPr>
                <w:rFonts w:eastAsia="Arial Unicode MS" w:cs="Arial"/>
                <w:b/>
                <w:bCs/>
                <w:kern w:val="3"/>
                <w:szCs w:val="20"/>
                <w:lang w:eastAsia="fr-FR" w:bidi="fr-FR"/>
                <w14:ligatures w14:val="none"/>
              </w:rPr>
            </w:pPr>
            <w:r w:rsidRPr="00182826">
              <w:rPr>
                <w:rFonts w:eastAsia="Arial Unicode MS" w:cs="Arial"/>
                <w:b/>
                <w:bCs/>
                <w:kern w:val="3"/>
                <w:szCs w:val="20"/>
                <w:lang w:eastAsia="fr-FR" w:bidi="fr-FR"/>
                <w14:ligatures w14:val="none"/>
              </w:rPr>
              <w:t>Fourniture et mise en œuvre d'une craie marneuse en remblai sous eau</w:t>
            </w:r>
          </w:p>
          <w:p w14:paraId="31D7CB67" w14:textId="77777777" w:rsidR="00C147B0" w:rsidRPr="000C06F5" w:rsidRDefault="00C147B0" w:rsidP="00343381">
            <w:pPr>
              <w:widowControl w:val="0"/>
              <w:suppressAutoHyphens/>
              <w:autoSpaceDN w:val="0"/>
              <w:spacing w:after="113"/>
              <w:ind w:left="57" w:right="57"/>
              <w:jc w:val="both"/>
              <w:textAlignment w:val="baseline"/>
              <w:rPr>
                <w:rFonts w:eastAsia="Arial Unicode MS" w:cs="Arial"/>
                <w:kern w:val="3"/>
                <w:szCs w:val="20"/>
                <w:lang w:eastAsia="fr-FR" w:bidi="fr-FR"/>
                <w14:ligatures w14:val="none"/>
              </w:rPr>
            </w:pPr>
            <w:r w:rsidRPr="000C06F5">
              <w:rPr>
                <w:rFonts w:eastAsia="Arial Unicode MS" w:cs="Arial"/>
                <w:kern w:val="3"/>
                <w:szCs w:val="20"/>
                <w:lang w:eastAsia="fr-FR" w:bidi="fr-FR"/>
                <w14:ligatures w14:val="none"/>
              </w:rPr>
              <w:t>Ce prix rémunère, au mètre cube, la fourniture</w:t>
            </w:r>
            <w:r>
              <w:rPr>
                <w:rFonts w:eastAsia="Arial Unicode MS" w:cs="Arial"/>
                <w:kern w:val="3"/>
                <w:szCs w:val="20"/>
                <w:lang w:eastAsia="fr-FR" w:bidi="fr-FR"/>
                <w14:ligatures w14:val="none"/>
              </w:rPr>
              <w:t xml:space="preserve"> et la mise en œuvre d’une craie marneuse en </w:t>
            </w:r>
            <w:r w:rsidRPr="000C06F5">
              <w:rPr>
                <w:rFonts w:eastAsia="Arial Unicode MS" w:cs="Arial"/>
                <w:kern w:val="3"/>
                <w:szCs w:val="20"/>
                <w:lang w:eastAsia="fr-FR" w:bidi="fr-FR"/>
                <w14:ligatures w14:val="none"/>
              </w:rPr>
              <w:t>remblaiement sous eau</w:t>
            </w:r>
            <w:r>
              <w:rPr>
                <w:rFonts w:eastAsia="Arial Unicode MS" w:cs="Arial"/>
                <w:kern w:val="3"/>
                <w:szCs w:val="20"/>
                <w:lang w:eastAsia="fr-FR" w:bidi="fr-FR"/>
                <w14:ligatures w14:val="none"/>
              </w:rPr>
              <w:t xml:space="preserve"> conformément aux prescriptions du CCTP et plans annexés.</w:t>
            </w:r>
          </w:p>
          <w:p w14:paraId="3EA2FE11" w14:textId="77777777" w:rsidR="00C147B0" w:rsidRPr="000C06F5" w:rsidRDefault="00C147B0" w:rsidP="00343381">
            <w:pPr>
              <w:widowControl w:val="0"/>
              <w:suppressAutoHyphens/>
              <w:autoSpaceDN w:val="0"/>
              <w:spacing w:after="113"/>
              <w:ind w:left="57" w:right="57"/>
              <w:jc w:val="both"/>
              <w:textAlignment w:val="baseline"/>
              <w:rPr>
                <w:rFonts w:eastAsia="Arial Unicode MS" w:cs="Arial"/>
                <w:kern w:val="3"/>
                <w:szCs w:val="20"/>
                <w:lang w:eastAsia="fr-FR" w:bidi="fr-FR"/>
                <w14:ligatures w14:val="none"/>
              </w:rPr>
            </w:pPr>
            <w:r w:rsidRPr="000C06F5">
              <w:rPr>
                <w:rFonts w:eastAsia="Arial Unicode MS" w:cs="Arial"/>
                <w:kern w:val="3"/>
                <w:szCs w:val="20"/>
                <w:lang w:eastAsia="fr-FR" w:bidi="fr-FR"/>
                <w14:ligatures w14:val="none"/>
              </w:rPr>
              <w:t>Il comprend :</w:t>
            </w:r>
          </w:p>
          <w:p w14:paraId="0DF9AF3D" w14:textId="77777777" w:rsidR="00C147B0" w:rsidRDefault="00C147B0" w:rsidP="00343381">
            <w:pPr>
              <w:pStyle w:val="Paragraphedeliste"/>
              <w:widowControl w:val="0"/>
              <w:numPr>
                <w:ilvl w:val="0"/>
                <w:numId w:val="27"/>
              </w:numPr>
              <w:suppressAutoHyphens/>
              <w:autoSpaceDN w:val="0"/>
              <w:spacing w:after="113"/>
              <w:ind w:right="57"/>
              <w:jc w:val="both"/>
              <w:textAlignment w:val="baseline"/>
              <w:rPr>
                <w:rFonts w:eastAsia="Arial Unicode MS" w:cs="Arial"/>
                <w:kern w:val="3"/>
                <w:szCs w:val="20"/>
                <w:lang w:eastAsia="fr-FR" w:bidi="fr-FR"/>
                <w14:ligatures w14:val="none"/>
              </w:rPr>
            </w:pPr>
            <w:r w:rsidRPr="000C06F5">
              <w:rPr>
                <w:rFonts w:eastAsia="Arial Unicode MS" w:cs="Arial"/>
                <w:kern w:val="3"/>
                <w:szCs w:val="20"/>
                <w:lang w:eastAsia="fr-FR" w:bidi="fr-FR"/>
                <w14:ligatures w14:val="none"/>
              </w:rPr>
              <w:t>La fourniture</w:t>
            </w:r>
            <w:r>
              <w:rPr>
                <w:rFonts w:eastAsia="Arial Unicode MS" w:cs="Arial"/>
                <w:kern w:val="3"/>
                <w:szCs w:val="20"/>
                <w:lang w:eastAsia="fr-FR" w:bidi="fr-FR"/>
                <w14:ligatures w14:val="none"/>
              </w:rPr>
              <w:t xml:space="preserve"> de la craie marneuse ;</w:t>
            </w:r>
          </w:p>
          <w:p w14:paraId="3EC48190" w14:textId="77777777" w:rsidR="00C147B0" w:rsidRPr="008C3D45" w:rsidRDefault="00C147B0" w:rsidP="00343381">
            <w:pPr>
              <w:pStyle w:val="Paragraphedeliste"/>
              <w:widowControl w:val="0"/>
              <w:numPr>
                <w:ilvl w:val="0"/>
                <w:numId w:val="27"/>
              </w:numPr>
              <w:suppressAutoHyphens/>
              <w:autoSpaceDN w:val="0"/>
              <w:spacing w:after="113"/>
              <w:ind w:right="57"/>
              <w:jc w:val="both"/>
              <w:textAlignment w:val="baseline"/>
              <w:rPr>
                <w:rFonts w:eastAsia="Arial Unicode MS" w:cs="Arial"/>
                <w:kern w:val="3"/>
                <w:szCs w:val="20"/>
                <w:lang w:eastAsia="fr-FR" w:bidi="fr-FR"/>
                <w14:ligatures w14:val="none"/>
              </w:rPr>
            </w:pPr>
            <w:r w:rsidRPr="008C3D45">
              <w:rPr>
                <w:rFonts w:eastAsia="Arial Unicode MS" w:cs="Arial"/>
                <w:kern w:val="3"/>
                <w:szCs w:val="20"/>
                <w:lang w:eastAsia="fr-FR" w:bidi="fr-FR"/>
                <w14:ligatures w14:val="none"/>
              </w:rPr>
              <w:t>Le chargement et le déchargement aux lieux d'utilisation ;</w:t>
            </w:r>
          </w:p>
          <w:p w14:paraId="13AB5951" w14:textId="77777777" w:rsidR="00C147B0" w:rsidRPr="008C3D45" w:rsidRDefault="00C147B0" w:rsidP="00343381">
            <w:pPr>
              <w:pStyle w:val="Paragraphedeliste"/>
              <w:widowControl w:val="0"/>
              <w:numPr>
                <w:ilvl w:val="0"/>
                <w:numId w:val="27"/>
              </w:numPr>
              <w:suppressAutoHyphens/>
              <w:autoSpaceDN w:val="0"/>
              <w:spacing w:after="113"/>
              <w:ind w:right="57"/>
              <w:jc w:val="both"/>
              <w:textAlignment w:val="baseline"/>
              <w:rPr>
                <w:rFonts w:eastAsia="Arial Unicode MS" w:cs="Arial"/>
                <w:kern w:val="3"/>
                <w:szCs w:val="20"/>
                <w:lang w:eastAsia="fr-FR" w:bidi="fr-FR"/>
                <w14:ligatures w14:val="none"/>
              </w:rPr>
            </w:pPr>
            <w:r w:rsidRPr="008C3D45">
              <w:rPr>
                <w:rFonts w:eastAsia="Arial Unicode MS" w:cs="Arial"/>
                <w:kern w:val="3"/>
                <w:szCs w:val="20"/>
                <w:lang w:eastAsia="fr-FR" w:bidi="fr-FR"/>
                <w14:ligatures w14:val="none"/>
              </w:rPr>
              <w:t>Le transport et toutes les sujétions en relation avec l'acheminement d</w:t>
            </w:r>
            <w:r>
              <w:rPr>
                <w:rFonts w:eastAsia="Arial Unicode MS" w:cs="Arial"/>
                <w:kern w:val="3"/>
                <w:szCs w:val="20"/>
                <w:lang w:eastAsia="fr-FR" w:bidi="fr-FR"/>
                <w14:ligatures w14:val="none"/>
              </w:rPr>
              <w:t>u</w:t>
            </w:r>
            <w:r w:rsidRPr="008C3D45">
              <w:rPr>
                <w:rFonts w:eastAsia="Arial Unicode MS" w:cs="Arial"/>
                <w:kern w:val="3"/>
                <w:szCs w:val="20"/>
                <w:lang w:eastAsia="fr-FR" w:bidi="fr-FR"/>
                <w14:ligatures w14:val="none"/>
              </w:rPr>
              <w:t xml:space="preserve"> matériau à pied d’œuvre ;</w:t>
            </w:r>
          </w:p>
          <w:p w14:paraId="2F8E3066" w14:textId="77777777" w:rsidR="00C147B0" w:rsidRPr="008C3D45" w:rsidRDefault="00C147B0" w:rsidP="00343381">
            <w:pPr>
              <w:pStyle w:val="Paragraphedeliste"/>
              <w:widowControl w:val="0"/>
              <w:numPr>
                <w:ilvl w:val="0"/>
                <w:numId w:val="27"/>
              </w:numPr>
              <w:suppressAutoHyphens/>
              <w:autoSpaceDN w:val="0"/>
              <w:spacing w:after="113"/>
              <w:ind w:right="57"/>
              <w:jc w:val="both"/>
              <w:textAlignment w:val="baseline"/>
              <w:rPr>
                <w:rFonts w:eastAsia="Arial Unicode MS" w:cs="Arial"/>
                <w:kern w:val="3"/>
                <w:szCs w:val="20"/>
                <w:lang w:eastAsia="fr-FR" w:bidi="fr-FR"/>
                <w14:ligatures w14:val="none"/>
              </w:rPr>
            </w:pPr>
            <w:r w:rsidRPr="008C3D45">
              <w:rPr>
                <w:rFonts w:eastAsia="Arial Unicode MS" w:cs="Arial"/>
                <w:kern w:val="3"/>
                <w:szCs w:val="20"/>
                <w:lang w:eastAsia="fr-FR" w:bidi="fr-FR"/>
                <w14:ligatures w14:val="none"/>
              </w:rPr>
              <w:t>Les redevances de transport jusqu’à pied d’œuvre.</w:t>
            </w:r>
          </w:p>
          <w:p w14:paraId="7CE386D4" w14:textId="77777777" w:rsidR="00C147B0" w:rsidRPr="008C3D45" w:rsidRDefault="00C147B0" w:rsidP="00343381">
            <w:pPr>
              <w:pStyle w:val="Paragraphedeliste"/>
              <w:widowControl w:val="0"/>
              <w:numPr>
                <w:ilvl w:val="0"/>
                <w:numId w:val="27"/>
              </w:numPr>
              <w:suppressAutoHyphens/>
              <w:autoSpaceDN w:val="0"/>
              <w:spacing w:after="113"/>
              <w:ind w:right="57"/>
              <w:jc w:val="both"/>
              <w:textAlignment w:val="baseline"/>
              <w:rPr>
                <w:rFonts w:eastAsia="Arial Unicode MS" w:cs="Arial"/>
                <w:kern w:val="3"/>
                <w:szCs w:val="20"/>
                <w:lang w:eastAsia="fr-FR" w:bidi="fr-FR"/>
                <w14:ligatures w14:val="none"/>
              </w:rPr>
            </w:pPr>
            <w:r w:rsidRPr="008C3D45">
              <w:rPr>
                <w:rFonts w:eastAsia="Arial Unicode MS" w:cs="Arial"/>
                <w:kern w:val="3"/>
                <w:szCs w:val="20"/>
                <w:lang w:eastAsia="fr-FR" w:bidi="fr-FR"/>
                <w14:ligatures w14:val="none"/>
              </w:rPr>
              <w:t>Toutes sujétions imposées par les prescriptions</w:t>
            </w:r>
            <w:r>
              <w:rPr>
                <w:rFonts w:eastAsia="Arial Unicode MS" w:cs="Arial"/>
                <w:kern w:val="3"/>
                <w:szCs w:val="20"/>
                <w:lang w:eastAsia="fr-FR" w:bidi="fr-FR"/>
                <w14:ligatures w14:val="none"/>
              </w:rPr>
              <w:t xml:space="preserve"> du </w:t>
            </w:r>
            <w:proofErr w:type="gramStart"/>
            <w:r>
              <w:rPr>
                <w:rFonts w:eastAsia="Arial Unicode MS" w:cs="Arial"/>
                <w:kern w:val="3"/>
                <w:szCs w:val="20"/>
                <w:lang w:eastAsia="fr-FR" w:bidi="fr-FR"/>
                <w14:ligatures w14:val="none"/>
              </w:rPr>
              <w:t>CCTP</w:t>
            </w:r>
            <w:r w:rsidRPr="008C3D45">
              <w:rPr>
                <w:rFonts w:eastAsia="Arial Unicode MS" w:cs="Arial"/>
                <w:kern w:val="3"/>
                <w:szCs w:val="20"/>
                <w:lang w:eastAsia="fr-FR" w:bidi="fr-FR"/>
                <w14:ligatures w14:val="none"/>
              </w:rPr>
              <w:t>;</w:t>
            </w:r>
            <w:proofErr w:type="gramEnd"/>
          </w:p>
          <w:p w14:paraId="3FB861AF" w14:textId="77777777" w:rsidR="00C147B0" w:rsidRPr="008C3D45" w:rsidRDefault="00C147B0" w:rsidP="00343381">
            <w:pPr>
              <w:pStyle w:val="Paragraphedeliste"/>
              <w:widowControl w:val="0"/>
              <w:numPr>
                <w:ilvl w:val="0"/>
                <w:numId w:val="27"/>
              </w:numPr>
              <w:suppressAutoHyphens/>
              <w:autoSpaceDN w:val="0"/>
              <w:spacing w:after="113"/>
              <w:ind w:right="57"/>
              <w:jc w:val="both"/>
              <w:textAlignment w:val="baseline"/>
              <w:rPr>
                <w:rFonts w:eastAsia="Arial Unicode MS" w:cs="Arial"/>
                <w:kern w:val="3"/>
                <w:szCs w:val="20"/>
                <w:lang w:eastAsia="fr-FR" w:bidi="fr-FR"/>
                <w14:ligatures w14:val="none"/>
              </w:rPr>
            </w:pPr>
            <w:r w:rsidRPr="008C3D45">
              <w:rPr>
                <w:rFonts w:eastAsia="Arial Unicode MS" w:cs="Arial"/>
                <w:kern w:val="3"/>
                <w:szCs w:val="20"/>
                <w:lang w:eastAsia="fr-FR" w:bidi="fr-FR"/>
                <w14:ligatures w14:val="none"/>
              </w:rPr>
              <w:t>Le compactage d</w:t>
            </w:r>
            <w:r>
              <w:rPr>
                <w:rFonts w:eastAsia="Arial Unicode MS" w:cs="Arial"/>
                <w:kern w:val="3"/>
                <w:szCs w:val="20"/>
                <w:lang w:eastAsia="fr-FR" w:bidi="fr-FR"/>
                <w14:ligatures w14:val="none"/>
              </w:rPr>
              <w:t>u</w:t>
            </w:r>
            <w:r w:rsidRPr="008C3D45">
              <w:rPr>
                <w:rFonts w:eastAsia="Arial Unicode MS" w:cs="Arial"/>
                <w:kern w:val="3"/>
                <w:szCs w:val="20"/>
                <w:lang w:eastAsia="fr-FR" w:bidi="fr-FR"/>
                <w14:ligatures w14:val="none"/>
              </w:rPr>
              <w:t xml:space="preserve"> matériau de remblais dans les règles de l'art et son contrôle ;</w:t>
            </w:r>
          </w:p>
          <w:p w14:paraId="1F885B5B" w14:textId="77777777" w:rsidR="00C147B0" w:rsidRDefault="00C147B0" w:rsidP="00343381">
            <w:pPr>
              <w:pStyle w:val="Paragraphedeliste"/>
              <w:widowControl w:val="0"/>
              <w:numPr>
                <w:ilvl w:val="0"/>
                <w:numId w:val="27"/>
              </w:numPr>
              <w:suppressAutoHyphens/>
              <w:autoSpaceDN w:val="0"/>
              <w:spacing w:after="113"/>
              <w:ind w:right="57"/>
              <w:jc w:val="both"/>
              <w:textAlignment w:val="baseline"/>
              <w:rPr>
                <w:rFonts w:eastAsia="Arial Unicode MS" w:cs="Arial"/>
                <w:kern w:val="3"/>
                <w:szCs w:val="20"/>
                <w:lang w:eastAsia="fr-FR" w:bidi="fr-FR"/>
                <w14:ligatures w14:val="none"/>
              </w:rPr>
            </w:pPr>
            <w:proofErr w:type="gramStart"/>
            <w:r w:rsidRPr="008C3D45">
              <w:rPr>
                <w:rFonts w:eastAsia="Arial Unicode MS" w:cs="Arial"/>
                <w:kern w:val="3"/>
                <w:szCs w:val="20"/>
                <w:lang w:eastAsia="fr-FR" w:bidi="fr-FR"/>
                <w14:ligatures w14:val="none"/>
              </w:rPr>
              <w:t>y</w:t>
            </w:r>
            <w:proofErr w:type="gramEnd"/>
            <w:r w:rsidRPr="008C3D45">
              <w:rPr>
                <w:rFonts w:eastAsia="Arial Unicode MS" w:cs="Arial"/>
                <w:kern w:val="3"/>
                <w:szCs w:val="20"/>
                <w:lang w:eastAsia="fr-FR" w:bidi="fr-FR"/>
                <w14:ligatures w14:val="none"/>
              </w:rPr>
              <w:t>/c toutes sujétions éventuelles liées à la mise en œuvre sous eau</w:t>
            </w:r>
            <w:r>
              <w:rPr>
                <w:rFonts w:eastAsia="Arial Unicode MS" w:cs="Arial"/>
                <w:kern w:val="3"/>
                <w:szCs w:val="20"/>
                <w:lang w:eastAsia="fr-FR" w:bidi="fr-FR"/>
                <w14:ligatures w14:val="none"/>
              </w:rPr>
              <w:t>.</w:t>
            </w:r>
          </w:p>
          <w:p w14:paraId="4D25714C" w14:textId="77777777" w:rsidR="00C147B0" w:rsidRPr="00654261" w:rsidRDefault="00C147B0" w:rsidP="00343381">
            <w:pPr>
              <w:widowControl w:val="0"/>
              <w:suppressAutoHyphens/>
              <w:autoSpaceDN w:val="0"/>
              <w:spacing w:after="113"/>
              <w:ind w:right="57"/>
              <w:jc w:val="both"/>
              <w:textAlignment w:val="baseline"/>
              <w:rPr>
                <w:rFonts w:eastAsia="Arial Unicode MS" w:cs="Arial"/>
                <w:kern w:val="3"/>
                <w:szCs w:val="20"/>
                <w:lang w:eastAsia="fr-FR" w:bidi="fr-FR"/>
                <w14:ligatures w14:val="none"/>
              </w:rPr>
            </w:pPr>
            <w:r w:rsidRPr="00B21DB5">
              <w:rPr>
                <w:rFonts w:eastAsia="Arial Unicode MS" w:cs="Arial"/>
                <w:kern w:val="3"/>
                <w:szCs w:val="20"/>
                <w:lang w:eastAsia="fr-FR" w:bidi="fr-FR"/>
                <w14:ligatures w14:val="none"/>
              </w:rPr>
              <w:t>Ce prix s'applique au mètre cube de matériau mis en œuvre sur le chantier conformément aux plans d’exécution validés par le maître d’œuvre</w:t>
            </w:r>
            <w:r>
              <w:rPr>
                <w:rFonts w:eastAsia="Arial Unicode MS" w:cs="Arial"/>
                <w:kern w:val="3"/>
                <w:szCs w:val="20"/>
                <w:lang w:eastAsia="fr-FR" w:bidi="fr-FR"/>
                <w14:ligatures w14:val="none"/>
              </w:rPr>
              <w:t>.</w:t>
            </w:r>
          </w:p>
        </w:tc>
        <w:tc>
          <w:tcPr>
            <w:tcW w:w="1067" w:type="dxa"/>
            <w:tcBorders>
              <w:left w:val="single" w:sz="2" w:space="0" w:color="000000" w:themeColor="text1"/>
              <w:bottom w:val="single" w:sz="2" w:space="0" w:color="000000" w:themeColor="text1"/>
            </w:tcBorders>
          </w:tcPr>
          <w:p w14:paraId="30785623" w14:textId="77777777" w:rsidR="00C147B0" w:rsidRPr="00654261" w:rsidRDefault="00C147B0" w:rsidP="00343381">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Le mètre cube</w:t>
            </w:r>
          </w:p>
        </w:tc>
        <w:tc>
          <w:tcPr>
            <w:tcW w:w="2328" w:type="dxa"/>
            <w:tcBorders>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vAlign w:val="bottom"/>
          </w:tcPr>
          <w:p w14:paraId="138D5B47" w14:textId="77777777" w:rsidR="00C147B0" w:rsidRPr="00654261" w:rsidRDefault="00C147B0" w:rsidP="00343381">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5C3F4B" w:rsidRPr="006B5342" w14:paraId="2CA30C0D" w14:textId="77777777" w:rsidTr="1FB8F6C6">
        <w:tc>
          <w:tcPr>
            <w:tcW w:w="1135" w:type="dxa"/>
            <w:tcBorders>
              <w:left w:val="single" w:sz="2" w:space="0" w:color="000000" w:themeColor="text1"/>
              <w:bottom w:val="single" w:sz="2" w:space="0" w:color="000000" w:themeColor="text1"/>
            </w:tcBorders>
            <w:tcMar>
              <w:top w:w="55" w:type="dxa"/>
              <w:left w:w="55" w:type="dxa"/>
              <w:bottom w:w="55" w:type="dxa"/>
              <w:right w:w="55" w:type="dxa"/>
            </w:tcMar>
          </w:tcPr>
          <w:p w14:paraId="1900AD21" w14:textId="3176E998" w:rsidR="005C3F4B" w:rsidRPr="00654261" w:rsidRDefault="00C147B0" w:rsidP="00343381">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4</w:t>
            </w:r>
            <w:r w:rsidR="005C3F4B">
              <w:rPr>
                <w:rFonts w:eastAsia="Arial Unicode MS" w:cs="Arial"/>
                <w:b/>
                <w:bCs/>
                <w:kern w:val="3"/>
                <w:szCs w:val="20"/>
                <w:lang w:eastAsia="fr-FR" w:bidi="fr-FR"/>
                <w14:ligatures w14:val="none"/>
              </w:rPr>
              <w:t>00.3</w:t>
            </w:r>
          </w:p>
        </w:tc>
        <w:tc>
          <w:tcPr>
            <w:tcW w:w="6529" w:type="dxa"/>
            <w:tcBorders>
              <w:left w:val="single" w:sz="2" w:space="0" w:color="000000" w:themeColor="text1"/>
              <w:bottom w:val="single" w:sz="2" w:space="0" w:color="000000" w:themeColor="text1"/>
            </w:tcBorders>
            <w:tcMar>
              <w:top w:w="55" w:type="dxa"/>
              <w:left w:w="55" w:type="dxa"/>
              <w:bottom w:w="55" w:type="dxa"/>
              <w:right w:w="55" w:type="dxa"/>
            </w:tcMar>
          </w:tcPr>
          <w:p w14:paraId="49FE8DC0" w14:textId="77777777" w:rsidR="005C3F4B" w:rsidRPr="00B21DB5" w:rsidRDefault="005C3F4B" w:rsidP="00343381">
            <w:pPr>
              <w:widowControl w:val="0"/>
              <w:suppressAutoHyphens/>
              <w:autoSpaceDN w:val="0"/>
              <w:spacing w:after="100"/>
              <w:ind w:left="57" w:right="113"/>
              <w:jc w:val="both"/>
              <w:textAlignment w:val="baseline"/>
              <w:rPr>
                <w:rFonts w:eastAsia="Times New Roman" w:cs="Arial"/>
                <w:b/>
                <w:bCs/>
                <w:kern w:val="3"/>
                <w:szCs w:val="20"/>
                <w:lang w:eastAsia="fr-FR"/>
                <w14:ligatures w14:val="none"/>
              </w:rPr>
            </w:pPr>
            <w:r w:rsidRPr="00B21DB5">
              <w:rPr>
                <w:rFonts w:eastAsia="Times New Roman" w:cs="Arial"/>
                <w:b/>
                <w:bCs/>
                <w:kern w:val="3"/>
                <w:szCs w:val="20"/>
                <w:lang w:eastAsia="fr-FR"/>
                <w14:ligatures w14:val="none"/>
              </w:rPr>
              <w:t>Fourniture et mise en œuvre d'un géotextile</w:t>
            </w:r>
          </w:p>
          <w:p w14:paraId="4590D285" w14:textId="77777777" w:rsidR="005C3F4B" w:rsidRPr="00224456" w:rsidRDefault="005C3F4B" w:rsidP="00343381">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224456">
              <w:rPr>
                <w:rFonts w:eastAsia="Times New Roman" w:cs="Arial"/>
                <w:kern w:val="3"/>
                <w:szCs w:val="20"/>
                <w:lang w:eastAsia="fr-FR"/>
                <w14:ligatures w14:val="none"/>
              </w:rPr>
              <w:t xml:space="preserve">Ce prix rémunère au mètre carré la fourniture et mise en œuvre d'un </w:t>
            </w:r>
            <w:proofErr w:type="spellStart"/>
            <w:r w:rsidRPr="00224456">
              <w:rPr>
                <w:rFonts w:eastAsia="Times New Roman" w:cs="Arial"/>
                <w:kern w:val="3"/>
                <w:szCs w:val="20"/>
                <w:lang w:eastAsia="fr-FR"/>
                <w14:ligatures w14:val="none"/>
              </w:rPr>
              <w:t>geotextile</w:t>
            </w:r>
            <w:proofErr w:type="spellEnd"/>
            <w:r w:rsidRPr="00224456">
              <w:rPr>
                <w:rFonts w:eastAsia="Times New Roman" w:cs="Arial"/>
                <w:kern w:val="3"/>
                <w:szCs w:val="20"/>
                <w:lang w:eastAsia="fr-FR"/>
                <w14:ligatures w14:val="none"/>
              </w:rPr>
              <w:t xml:space="preserve"> selon les prescriptions du CCTP.</w:t>
            </w:r>
          </w:p>
          <w:p w14:paraId="5FE91500" w14:textId="77777777" w:rsidR="005C3F4B" w:rsidRPr="00224456" w:rsidRDefault="005C3F4B" w:rsidP="00343381">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224456">
              <w:rPr>
                <w:rFonts w:eastAsia="Times New Roman" w:cs="Arial"/>
                <w:kern w:val="3"/>
                <w:szCs w:val="20"/>
                <w:lang w:eastAsia="fr-FR"/>
                <w14:ligatures w14:val="none"/>
              </w:rPr>
              <w:t xml:space="preserve">Ce prix comprend notamment, quelle que soit la nature du sol : </w:t>
            </w:r>
          </w:p>
          <w:p w14:paraId="0BD7954B" w14:textId="77777777" w:rsidR="005C3F4B" w:rsidRPr="00224456" w:rsidRDefault="005C3F4B" w:rsidP="00343381">
            <w:pPr>
              <w:pStyle w:val="Paragraphedeliste"/>
              <w:widowControl w:val="0"/>
              <w:numPr>
                <w:ilvl w:val="0"/>
                <w:numId w:val="29"/>
              </w:numPr>
              <w:suppressAutoHyphens/>
              <w:autoSpaceDN w:val="0"/>
              <w:spacing w:after="100"/>
              <w:ind w:right="113"/>
              <w:jc w:val="both"/>
              <w:textAlignment w:val="baseline"/>
              <w:rPr>
                <w:rFonts w:eastAsia="Times New Roman" w:cs="Arial"/>
                <w:kern w:val="3"/>
                <w:szCs w:val="20"/>
                <w:lang w:eastAsia="fr-FR"/>
                <w14:ligatures w14:val="none"/>
              </w:rPr>
            </w:pPr>
            <w:proofErr w:type="gramStart"/>
            <w:r w:rsidRPr="00224456">
              <w:rPr>
                <w:rFonts w:eastAsia="Times New Roman" w:cs="Arial"/>
                <w:kern w:val="3"/>
                <w:szCs w:val="20"/>
                <w:lang w:eastAsia="fr-FR"/>
                <w14:ligatures w14:val="none"/>
              </w:rPr>
              <w:t>la</w:t>
            </w:r>
            <w:proofErr w:type="gramEnd"/>
            <w:r w:rsidRPr="00224456">
              <w:rPr>
                <w:rFonts w:eastAsia="Times New Roman" w:cs="Arial"/>
                <w:kern w:val="3"/>
                <w:szCs w:val="20"/>
                <w:lang w:eastAsia="fr-FR"/>
                <w14:ligatures w14:val="none"/>
              </w:rPr>
              <w:t xml:space="preserve"> fourniture du géotextile,</w:t>
            </w:r>
          </w:p>
          <w:p w14:paraId="68870E20" w14:textId="77777777" w:rsidR="005C3F4B" w:rsidRPr="00224456" w:rsidRDefault="005C3F4B" w:rsidP="00343381">
            <w:pPr>
              <w:pStyle w:val="Paragraphedeliste"/>
              <w:widowControl w:val="0"/>
              <w:numPr>
                <w:ilvl w:val="0"/>
                <w:numId w:val="29"/>
              </w:numPr>
              <w:suppressAutoHyphens/>
              <w:autoSpaceDN w:val="0"/>
              <w:spacing w:after="100"/>
              <w:ind w:right="113"/>
              <w:jc w:val="both"/>
              <w:textAlignment w:val="baseline"/>
              <w:rPr>
                <w:rFonts w:eastAsia="Times New Roman" w:cs="Arial"/>
                <w:kern w:val="3"/>
                <w:szCs w:val="20"/>
                <w:lang w:eastAsia="fr-FR"/>
                <w14:ligatures w14:val="none"/>
              </w:rPr>
            </w:pPr>
            <w:proofErr w:type="gramStart"/>
            <w:r w:rsidRPr="00224456">
              <w:rPr>
                <w:rFonts w:eastAsia="Times New Roman" w:cs="Arial"/>
                <w:kern w:val="3"/>
                <w:szCs w:val="20"/>
                <w:lang w:eastAsia="fr-FR"/>
                <w14:ligatures w14:val="none"/>
              </w:rPr>
              <w:t>la</w:t>
            </w:r>
            <w:proofErr w:type="gramEnd"/>
            <w:r w:rsidRPr="00224456">
              <w:rPr>
                <w:rFonts w:eastAsia="Times New Roman" w:cs="Arial"/>
                <w:kern w:val="3"/>
                <w:szCs w:val="20"/>
                <w:lang w:eastAsia="fr-FR"/>
                <w14:ligatures w14:val="none"/>
              </w:rPr>
              <w:t xml:space="preserve"> pose du géotextile </w:t>
            </w:r>
          </w:p>
          <w:p w14:paraId="2035BE17" w14:textId="77777777" w:rsidR="005C3F4B" w:rsidRPr="00224456" w:rsidRDefault="005C3F4B" w:rsidP="00343381">
            <w:pPr>
              <w:pStyle w:val="Paragraphedeliste"/>
              <w:widowControl w:val="0"/>
              <w:numPr>
                <w:ilvl w:val="0"/>
                <w:numId w:val="29"/>
              </w:numPr>
              <w:suppressAutoHyphens/>
              <w:autoSpaceDN w:val="0"/>
              <w:spacing w:after="100"/>
              <w:ind w:right="113"/>
              <w:jc w:val="both"/>
              <w:textAlignment w:val="baseline"/>
              <w:rPr>
                <w:rFonts w:eastAsia="Times New Roman" w:cs="Arial"/>
                <w:kern w:val="3"/>
                <w:szCs w:val="20"/>
                <w:lang w:eastAsia="fr-FR"/>
                <w14:ligatures w14:val="none"/>
              </w:rPr>
            </w:pPr>
            <w:proofErr w:type="gramStart"/>
            <w:r w:rsidRPr="00224456">
              <w:rPr>
                <w:rFonts w:eastAsia="Times New Roman" w:cs="Arial"/>
                <w:kern w:val="3"/>
                <w:szCs w:val="20"/>
                <w:lang w:eastAsia="fr-FR"/>
                <w14:ligatures w14:val="none"/>
              </w:rPr>
              <w:t>les</w:t>
            </w:r>
            <w:proofErr w:type="gramEnd"/>
            <w:r w:rsidRPr="00224456">
              <w:rPr>
                <w:rFonts w:eastAsia="Times New Roman" w:cs="Arial"/>
                <w:kern w:val="3"/>
                <w:szCs w:val="20"/>
                <w:lang w:eastAsia="fr-FR"/>
                <w14:ligatures w14:val="none"/>
              </w:rPr>
              <w:t xml:space="preserve"> découpes</w:t>
            </w:r>
          </w:p>
          <w:p w14:paraId="48CA3160" w14:textId="77777777" w:rsidR="005C3F4B" w:rsidRPr="00224456" w:rsidRDefault="005C3F4B" w:rsidP="00343381">
            <w:pPr>
              <w:pStyle w:val="Paragraphedeliste"/>
              <w:widowControl w:val="0"/>
              <w:numPr>
                <w:ilvl w:val="0"/>
                <w:numId w:val="29"/>
              </w:numPr>
              <w:suppressAutoHyphens/>
              <w:autoSpaceDN w:val="0"/>
              <w:spacing w:after="100"/>
              <w:ind w:right="113"/>
              <w:jc w:val="both"/>
              <w:textAlignment w:val="baseline"/>
              <w:rPr>
                <w:rFonts w:eastAsia="Times New Roman" w:cs="Arial"/>
                <w:kern w:val="3"/>
                <w:szCs w:val="20"/>
                <w:lang w:eastAsia="fr-FR"/>
                <w14:ligatures w14:val="none"/>
              </w:rPr>
            </w:pPr>
            <w:proofErr w:type="gramStart"/>
            <w:r w:rsidRPr="00224456">
              <w:rPr>
                <w:rFonts w:eastAsia="Times New Roman" w:cs="Arial"/>
                <w:kern w:val="3"/>
                <w:szCs w:val="20"/>
                <w:lang w:eastAsia="fr-FR"/>
                <w14:ligatures w14:val="none"/>
              </w:rPr>
              <w:t>toutes</w:t>
            </w:r>
            <w:proofErr w:type="gramEnd"/>
            <w:r w:rsidRPr="00224456">
              <w:rPr>
                <w:rFonts w:eastAsia="Times New Roman" w:cs="Arial"/>
                <w:kern w:val="3"/>
                <w:szCs w:val="20"/>
                <w:lang w:eastAsia="fr-FR"/>
                <w14:ligatures w14:val="none"/>
              </w:rPr>
              <w:t xml:space="preserve"> les sujétions d'exécution.</w:t>
            </w:r>
          </w:p>
          <w:p w14:paraId="0FD5127C" w14:textId="77777777" w:rsidR="005C3F4B" w:rsidRPr="00654261" w:rsidRDefault="005C3F4B" w:rsidP="00343381">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224456">
              <w:rPr>
                <w:rFonts w:eastAsia="Times New Roman" w:cs="Arial"/>
                <w:kern w:val="3"/>
                <w:szCs w:val="20"/>
                <w:lang w:eastAsia="fr-FR"/>
                <w14:ligatures w14:val="none"/>
              </w:rPr>
              <w:t>Les surfaces à prendre en compte résulteront des produits des largeurs et</w:t>
            </w:r>
            <w:r>
              <w:rPr>
                <w:rFonts w:eastAsia="Times New Roman" w:cs="Arial"/>
                <w:kern w:val="3"/>
                <w:szCs w:val="20"/>
                <w:lang w:eastAsia="fr-FR"/>
                <w14:ligatures w14:val="none"/>
              </w:rPr>
              <w:t xml:space="preserve"> </w:t>
            </w:r>
            <w:r w:rsidRPr="00224456">
              <w:rPr>
                <w:rFonts w:eastAsia="Times New Roman" w:cs="Arial"/>
                <w:kern w:val="3"/>
                <w:szCs w:val="20"/>
                <w:lang w:eastAsia="fr-FR"/>
                <w14:ligatures w14:val="none"/>
              </w:rPr>
              <w:t>des longueurs mesurées sur plans d'exécution et ne tiendront pas</w:t>
            </w:r>
            <w:r>
              <w:rPr>
                <w:rFonts w:eastAsia="Times New Roman" w:cs="Arial"/>
                <w:kern w:val="3"/>
                <w:szCs w:val="20"/>
                <w:lang w:eastAsia="fr-FR"/>
                <w14:ligatures w14:val="none"/>
              </w:rPr>
              <w:t xml:space="preserve"> </w:t>
            </w:r>
            <w:r w:rsidRPr="00224456">
              <w:rPr>
                <w:rFonts w:eastAsia="Times New Roman" w:cs="Arial"/>
                <w:kern w:val="3"/>
                <w:szCs w:val="20"/>
                <w:lang w:eastAsia="fr-FR"/>
                <w14:ligatures w14:val="none"/>
              </w:rPr>
              <w:t>compte des recouvrements</w:t>
            </w:r>
            <w:r>
              <w:rPr>
                <w:rFonts w:eastAsia="Times New Roman" w:cs="Arial"/>
                <w:kern w:val="3"/>
                <w:szCs w:val="20"/>
                <w:lang w:eastAsia="fr-FR"/>
                <w14:ligatures w14:val="none"/>
              </w:rPr>
              <w:t>.</w:t>
            </w:r>
          </w:p>
        </w:tc>
        <w:tc>
          <w:tcPr>
            <w:tcW w:w="1067" w:type="dxa"/>
            <w:tcBorders>
              <w:left w:val="single" w:sz="2" w:space="0" w:color="000000" w:themeColor="text1"/>
              <w:bottom w:val="single" w:sz="2" w:space="0" w:color="000000" w:themeColor="text1"/>
            </w:tcBorders>
          </w:tcPr>
          <w:p w14:paraId="7C32D405" w14:textId="77777777" w:rsidR="005C3F4B" w:rsidRPr="00654261" w:rsidRDefault="005C3F4B" w:rsidP="00343381">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Le mètre carré</w:t>
            </w:r>
          </w:p>
        </w:tc>
        <w:tc>
          <w:tcPr>
            <w:tcW w:w="2328" w:type="dxa"/>
            <w:tcBorders>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vAlign w:val="bottom"/>
          </w:tcPr>
          <w:p w14:paraId="44FCADC4" w14:textId="77777777" w:rsidR="005C3F4B" w:rsidRPr="00654261" w:rsidRDefault="005C3F4B" w:rsidP="00343381">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D63848" w:rsidRPr="006B5342" w14:paraId="617BB816" w14:textId="77777777" w:rsidTr="1FB8F6C6">
        <w:tc>
          <w:tcPr>
            <w:tcW w:w="1135" w:type="dxa"/>
            <w:tcBorders>
              <w:left w:val="single" w:sz="2" w:space="0" w:color="000000" w:themeColor="text1"/>
              <w:bottom w:val="single" w:sz="2" w:space="0" w:color="000000" w:themeColor="text1"/>
            </w:tcBorders>
            <w:tcMar>
              <w:top w:w="55" w:type="dxa"/>
              <w:left w:w="55" w:type="dxa"/>
              <w:bottom w:w="55" w:type="dxa"/>
              <w:right w:w="55" w:type="dxa"/>
            </w:tcMar>
          </w:tcPr>
          <w:p w14:paraId="07B1053B" w14:textId="791FA95C" w:rsidR="00D63848" w:rsidRPr="00654261" w:rsidRDefault="00C147B0" w:rsidP="00D63848">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4</w:t>
            </w:r>
            <w:r w:rsidR="00570D28">
              <w:rPr>
                <w:rFonts w:eastAsia="Arial Unicode MS" w:cs="Arial"/>
                <w:b/>
                <w:bCs/>
                <w:kern w:val="3"/>
                <w:szCs w:val="20"/>
                <w:lang w:eastAsia="fr-FR" w:bidi="fr-FR"/>
                <w14:ligatures w14:val="none"/>
              </w:rPr>
              <w:t>00.4</w:t>
            </w:r>
          </w:p>
        </w:tc>
        <w:tc>
          <w:tcPr>
            <w:tcW w:w="6529" w:type="dxa"/>
            <w:tcBorders>
              <w:left w:val="single" w:sz="2" w:space="0" w:color="000000" w:themeColor="text1"/>
              <w:bottom w:val="single" w:sz="2" w:space="0" w:color="000000" w:themeColor="text1"/>
            </w:tcBorders>
            <w:tcMar>
              <w:top w:w="55" w:type="dxa"/>
              <w:left w:w="55" w:type="dxa"/>
              <w:bottom w:w="55" w:type="dxa"/>
              <w:right w:w="55" w:type="dxa"/>
            </w:tcMar>
          </w:tcPr>
          <w:p w14:paraId="4AD7467B" w14:textId="585056A2" w:rsidR="00D63848" w:rsidRPr="000E6B71" w:rsidRDefault="000E6B71" w:rsidP="00D63848">
            <w:pPr>
              <w:widowControl w:val="0"/>
              <w:suppressAutoHyphens/>
              <w:autoSpaceDN w:val="0"/>
              <w:spacing w:after="113"/>
              <w:jc w:val="both"/>
              <w:textAlignment w:val="baseline"/>
              <w:rPr>
                <w:rFonts w:eastAsia="Arial Unicode MS" w:cs="Arial"/>
                <w:b/>
                <w:bCs/>
                <w:kern w:val="3"/>
                <w:szCs w:val="20"/>
                <w:lang w:eastAsia="fr-FR" w:bidi="fr-FR"/>
                <w14:ligatures w14:val="none"/>
              </w:rPr>
            </w:pPr>
            <w:r w:rsidRPr="000E6B71">
              <w:rPr>
                <w:rFonts w:eastAsia="Arial Unicode MS" w:cs="Arial"/>
                <w:b/>
                <w:bCs/>
                <w:kern w:val="3"/>
                <w:szCs w:val="20"/>
                <w:lang w:eastAsia="fr-FR" w:bidi="fr-FR"/>
                <w14:ligatures w14:val="none"/>
              </w:rPr>
              <w:t>Fourniture et mise en œuvre de pieux en bois de 2 à 3 m</w:t>
            </w:r>
          </w:p>
          <w:p w14:paraId="425BB0EF" w14:textId="136F6CF0" w:rsidR="000E6B71" w:rsidRPr="000E6B71" w:rsidRDefault="000E6B71" w:rsidP="000E6B71">
            <w:pPr>
              <w:widowControl w:val="0"/>
              <w:suppressAutoHyphens/>
              <w:autoSpaceDN w:val="0"/>
              <w:spacing w:after="113"/>
              <w:jc w:val="both"/>
              <w:textAlignment w:val="baseline"/>
              <w:rPr>
                <w:rFonts w:eastAsia="Arial Unicode MS" w:cs="Arial"/>
                <w:kern w:val="3"/>
                <w:szCs w:val="20"/>
                <w:lang w:eastAsia="fr-FR" w:bidi="fr-FR"/>
                <w14:ligatures w14:val="none"/>
              </w:rPr>
            </w:pPr>
            <w:r w:rsidRPr="000E6B71">
              <w:rPr>
                <w:rFonts w:eastAsia="Arial Unicode MS" w:cs="Arial"/>
                <w:kern w:val="3"/>
                <w:szCs w:val="20"/>
                <w:lang w:eastAsia="fr-FR" w:bidi="fr-FR"/>
                <w14:ligatures w14:val="none"/>
              </w:rPr>
              <w:t xml:space="preserve">Ce prix rémunère </w:t>
            </w:r>
            <w:r w:rsidR="00C66A52">
              <w:rPr>
                <w:rFonts w:eastAsia="Arial Unicode MS" w:cs="Arial"/>
                <w:kern w:val="3"/>
                <w:szCs w:val="20"/>
                <w:lang w:eastAsia="fr-FR" w:bidi="fr-FR"/>
                <w14:ligatures w14:val="none"/>
              </w:rPr>
              <w:t>à l’unité</w:t>
            </w:r>
            <w:r w:rsidRPr="000E6B71">
              <w:rPr>
                <w:rFonts w:eastAsia="Arial Unicode MS" w:cs="Arial"/>
                <w:kern w:val="3"/>
                <w:szCs w:val="20"/>
                <w:lang w:eastAsia="fr-FR" w:bidi="fr-FR"/>
                <w14:ligatures w14:val="none"/>
              </w:rPr>
              <w:t xml:space="preserve"> la</w:t>
            </w:r>
            <w:r w:rsidR="00C66A52">
              <w:rPr>
                <w:rFonts w:eastAsia="Arial Unicode MS" w:cs="Arial"/>
                <w:kern w:val="3"/>
                <w:szCs w:val="20"/>
                <w:lang w:eastAsia="fr-FR" w:bidi="fr-FR"/>
                <w14:ligatures w14:val="none"/>
              </w:rPr>
              <w:t xml:space="preserve"> fourniture et la</w:t>
            </w:r>
            <w:r w:rsidRPr="000E6B71">
              <w:rPr>
                <w:rFonts w:eastAsia="Arial Unicode MS" w:cs="Arial"/>
                <w:kern w:val="3"/>
                <w:szCs w:val="20"/>
                <w:lang w:eastAsia="fr-FR" w:bidi="fr-FR"/>
                <w14:ligatures w14:val="none"/>
              </w:rPr>
              <w:t xml:space="preserve"> mise en œuvre</w:t>
            </w:r>
            <w:r w:rsidR="00C66A52">
              <w:rPr>
                <w:rFonts w:eastAsia="Arial Unicode MS" w:cs="Arial"/>
                <w:kern w:val="3"/>
                <w:szCs w:val="20"/>
                <w:lang w:eastAsia="fr-FR" w:bidi="fr-FR"/>
                <w14:ligatures w14:val="none"/>
              </w:rPr>
              <w:t xml:space="preserve"> de pieu bous de 2 à 3 m de longueur conformément aux prescriptions du CCTP</w:t>
            </w:r>
            <w:r w:rsidRPr="000E6B71">
              <w:rPr>
                <w:rFonts w:eastAsia="Arial Unicode MS" w:cs="Arial"/>
                <w:kern w:val="3"/>
                <w:szCs w:val="20"/>
                <w:lang w:eastAsia="fr-FR" w:bidi="fr-FR"/>
                <w14:ligatures w14:val="none"/>
              </w:rPr>
              <w:t>. Il comprend notamment :</w:t>
            </w:r>
          </w:p>
          <w:p w14:paraId="529F9BB6" w14:textId="0AAF7640" w:rsidR="000E6B71" w:rsidRPr="0089480B" w:rsidRDefault="000E6B71" w:rsidP="0089480B">
            <w:pPr>
              <w:pStyle w:val="Paragraphedeliste"/>
              <w:widowControl w:val="0"/>
              <w:numPr>
                <w:ilvl w:val="0"/>
                <w:numId w:val="32"/>
              </w:numPr>
              <w:suppressAutoHyphens/>
              <w:autoSpaceDN w:val="0"/>
              <w:spacing w:after="113"/>
              <w:jc w:val="both"/>
              <w:textAlignment w:val="baseline"/>
              <w:rPr>
                <w:rFonts w:eastAsia="Arial Unicode MS" w:cs="Arial"/>
                <w:kern w:val="3"/>
                <w:szCs w:val="20"/>
                <w:lang w:eastAsia="fr-FR" w:bidi="fr-FR"/>
                <w14:ligatures w14:val="none"/>
              </w:rPr>
            </w:pPr>
            <w:r w:rsidRPr="0089480B">
              <w:rPr>
                <w:rFonts w:eastAsia="Arial Unicode MS" w:cs="Arial"/>
                <w:kern w:val="3"/>
                <w:szCs w:val="20"/>
                <w:lang w:eastAsia="fr-FR" w:bidi="fr-FR"/>
                <w14:ligatures w14:val="none"/>
              </w:rPr>
              <w:t>La fourniture, le transport, la mise en fiche et le battage de pieux en bois de classe 4, à sec ou en eau tels qu'ils sont définis au CCTP, y compris toutes les sujétions d'exécution, de manutention, de main d’œuvre et de matériel nécessaires au battage des pieux ;</w:t>
            </w:r>
          </w:p>
          <w:p w14:paraId="446A73C2" w14:textId="0098B3D6" w:rsidR="000E6B71" w:rsidRPr="0089480B" w:rsidRDefault="007C6954" w:rsidP="0089480B">
            <w:pPr>
              <w:pStyle w:val="Paragraphedeliste"/>
              <w:widowControl w:val="0"/>
              <w:numPr>
                <w:ilvl w:val="0"/>
                <w:numId w:val="32"/>
              </w:numPr>
              <w:suppressAutoHyphens/>
              <w:autoSpaceDN w:val="0"/>
              <w:spacing w:after="113"/>
              <w:jc w:val="both"/>
              <w:textAlignment w:val="baseline"/>
              <w:rPr>
                <w:rFonts w:eastAsia="Arial Unicode MS" w:cs="Arial"/>
                <w:kern w:val="3"/>
                <w:szCs w:val="20"/>
                <w:lang w:eastAsia="fr-FR" w:bidi="fr-FR"/>
                <w14:ligatures w14:val="none"/>
              </w:rPr>
            </w:pPr>
            <w:proofErr w:type="gramStart"/>
            <w:r w:rsidRPr="0089480B">
              <w:rPr>
                <w:rFonts w:eastAsia="Arial Unicode MS" w:cs="Arial"/>
                <w:kern w:val="3"/>
                <w:szCs w:val="20"/>
                <w:lang w:eastAsia="fr-FR" w:bidi="fr-FR"/>
                <w14:ligatures w14:val="none"/>
              </w:rPr>
              <w:t>le</w:t>
            </w:r>
            <w:proofErr w:type="gramEnd"/>
            <w:r w:rsidR="000E6B71" w:rsidRPr="0089480B">
              <w:rPr>
                <w:rFonts w:eastAsia="Arial Unicode MS" w:cs="Arial"/>
                <w:kern w:val="3"/>
                <w:szCs w:val="20"/>
                <w:lang w:eastAsia="fr-FR" w:bidi="fr-FR"/>
                <w14:ligatures w14:val="none"/>
              </w:rPr>
              <w:t xml:space="preserve"> réglage des pieux (d'axe en axe) ;</w:t>
            </w:r>
          </w:p>
          <w:p w14:paraId="42E7C0A7" w14:textId="607733F4" w:rsidR="000E6B71" w:rsidRPr="0089480B" w:rsidRDefault="007C6954" w:rsidP="0089480B">
            <w:pPr>
              <w:pStyle w:val="Paragraphedeliste"/>
              <w:widowControl w:val="0"/>
              <w:numPr>
                <w:ilvl w:val="0"/>
                <w:numId w:val="32"/>
              </w:numPr>
              <w:suppressAutoHyphens/>
              <w:autoSpaceDN w:val="0"/>
              <w:spacing w:after="113"/>
              <w:jc w:val="both"/>
              <w:textAlignment w:val="baseline"/>
              <w:rPr>
                <w:rFonts w:eastAsia="Arial Unicode MS" w:cs="Arial"/>
                <w:kern w:val="3"/>
                <w:szCs w:val="20"/>
                <w:lang w:eastAsia="fr-FR" w:bidi="fr-FR"/>
                <w14:ligatures w14:val="none"/>
              </w:rPr>
            </w:pPr>
            <w:proofErr w:type="gramStart"/>
            <w:r w:rsidRPr="0089480B">
              <w:rPr>
                <w:rFonts w:eastAsia="Arial Unicode MS" w:cs="Arial"/>
                <w:kern w:val="3"/>
                <w:szCs w:val="20"/>
                <w:lang w:eastAsia="fr-FR" w:bidi="fr-FR"/>
                <w14:ligatures w14:val="none"/>
              </w:rPr>
              <w:t>l</w:t>
            </w:r>
            <w:r w:rsidR="000E6B71" w:rsidRPr="0089480B">
              <w:rPr>
                <w:rFonts w:eastAsia="Arial Unicode MS" w:cs="Arial"/>
                <w:kern w:val="3"/>
                <w:szCs w:val="20"/>
                <w:lang w:eastAsia="fr-FR" w:bidi="fr-FR"/>
                <w14:ligatures w14:val="none"/>
              </w:rPr>
              <w:t>es</w:t>
            </w:r>
            <w:proofErr w:type="gramEnd"/>
            <w:r w:rsidR="000E6B71" w:rsidRPr="0089480B">
              <w:rPr>
                <w:rFonts w:eastAsia="Arial Unicode MS" w:cs="Arial"/>
                <w:kern w:val="3"/>
                <w:szCs w:val="20"/>
                <w:lang w:eastAsia="fr-FR" w:bidi="fr-FR"/>
                <w14:ligatures w14:val="none"/>
              </w:rPr>
              <w:t xml:space="preserve"> éventuels aménagements de guide de battage afin d’assurer l’alignement</w:t>
            </w:r>
            <w:r w:rsidRPr="0089480B">
              <w:rPr>
                <w:rFonts w:eastAsia="Arial Unicode MS" w:cs="Arial"/>
                <w:kern w:val="3"/>
                <w:szCs w:val="20"/>
                <w:lang w:eastAsia="fr-FR" w:bidi="fr-FR"/>
                <w14:ligatures w14:val="none"/>
              </w:rPr>
              <w:t xml:space="preserve"> des pieux</w:t>
            </w:r>
            <w:r w:rsidR="000E6B71" w:rsidRPr="0089480B">
              <w:rPr>
                <w:rFonts w:eastAsia="Arial Unicode MS" w:cs="Arial"/>
                <w:kern w:val="3"/>
                <w:szCs w:val="20"/>
                <w:lang w:eastAsia="fr-FR" w:bidi="fr-FR"/>
                <w14:ligatures w14:val="none"/>
              </w:rPr>
              <w:t>;</w:t>
            </w:r>
          </w:p>
          <w:p w14:paraId="4FD6A514" w14:textId="223CD19C" w:rsidR="000E6B71" w:rsidRPr="0089480B" w:rsidRDefault="007C6954" w:rsidP="0089480B">
            <w:pPr>
              <w:pStyle w:val="Paragraphedeliste"/>
              <w:widowControl w:val="0"/>
              <w:numPr>
                <w:ilvl w:val="0"/>
                <w:numId w:val="32"/>
              </w:numPr>
              <w:suppressAutoHyphens/>
              <w:autoSpaceDN w:val="0"/>
              <w:spacing w:after="113"/>
              <w:jc w:val="both"/>
              <w:textAlignment w:val="baseline"/>
              <w:rPr>
                <w:rFonts w:eastAsia="Arial Unicode MS" w:cs="Arial"/>
                <w:kern w:val="3"/>
                <w:szCs w:val="20"/>
                <w:lang w:eastAsia="fr-FR" w:bidi="fr-FR"/>
                <w14:ligatures w14:val="none"/>
              </w:rPr>
            </w:pPr>
            <w:proofErr w:type="gramStart"/>
            <w:r w:rsidRPr="0089480B">
              <w:rPr>
                <w:rFonts w:eastAsia="Arial Unicode MS" w:cs="Arial"/>
                <w:kern w:val="3"/>
                <w:szCs w:val="20"/>
                <w:lang w:eastAsia="fr-FR" w:bidi="fr-FR"/>
                <w14:ligatures w14:val="none"/>
              </w:rPr>
              <w:t>le</w:t>
            </w:r>
            <w:proofErr w:type="gramEnd"/>
            <w:r w:rsidR="000E6B71" w:rsidRPr="0089480B">
              <w:rPr>
                <w:rFonts w:eastAsia="Arial Unicode MS" w:cs="Arial"/>
                <w:kern w:val="3"/>
                <w:szCs w:val="20"/>
                <w:lang w:eastAsia="fr-FR" w:bidi="fr-FR"/>
                <w14:ligatures w14:val="none"/>
              </w:rPr>
              <w:t xml:space="preserve"> déplacement du matériel ;</w:t>
            </w:r>
          </w:p>
          <w:p w14:paraId="7887C502" w14:textId="0B43C8AF" w:rsidR="000E6B71" w:rsidRPr="0089480B" w:rsidRDefault="007C6954" w:rsidP="0089480B">
            <w:pPr>
              <w:pStyle w:val="Paragraphedeliste"/>
              <w:widowControl w:val="0"/>
              <w:numPr>
                <w:ilvl w:val="0"/>
                <w:numId w:val="32"/>
              </w:numPr>
              <w:suppressAutoHyphens/>
              <w:autoSpaceDN w:val="0"/>
              <w:spacing w:after="113"/>
              <w:jc w:val="both"/>
              <w:textAlignment w:val="baseline"/>
              <w:rPr>
                <w:rFonts w:eastAsia="Arial Unicode MS" w:cs="Arial"/>
                <w:kern w:val="3"/>
                <w:szCs w:val="20"/>
                <w:lang w:eastAsia="fr-FR" w:bidi="fr-FR"/>
                <w14:ligatures w14:val="none"/>
              </w:rPr>
            </w:pPr>
            <w:proofErr w:type="gramStart"/>
            <w:r w:rsidRPr="0089480B">
              <w:rPr>
                <w:rFonts w:eastAsia="Arial Unicode MS" w:cs="Arial"/>
                <w:kern w:val="3"/>
                <w:szCs w:val="20"/>
                <w:lang w:eastAsia="fr-FR" w:bidi="fr-FR"/>
                <w14:ligatures w14:val="none"/>
              </w:rPr>
              <w:t>le</w:t>
            </w:r>
            <w:proofErr w:type="gramEnd"/>
            <w:r w:rsidR="000E6B71" w:rsidRPr="0089480B">
              <w:rPr>
                <w:rFonts w:eastAsia="Arial Unicode MS" w:cs="Arial"/>
                <w:kern w:val="3"/>
                <w:szCs w:val="20"/>
                <w:lang w:eastAsia="fr-FR" w:bidi="fr-FR"/>
                <w14:ligatures w14:val="none"/>
              </w:rPr>
              <w:t xml:space="preserve"> recépage éventuel (après accord du maître d’œuvre) ;</w:t>
            </w:r>
          </w:p>
          <w:p w14:paraId="0B9DC847" w14:textId="5B8896A6" w:rsidR="000E6B71" w:rsidRPr="0089480B" w:rsidRDefault="000E6B71" w:rsidP="0089480B">
            <w:pPr>
              <w:pStyle w:val="Paragraphedeliste"/>
              <w:widowControl w:val="0"/>
              <w:numPr>
                <w:ilvl w:val="0"/>
                <w:numId w:val="32"/>
              </w:numPr>
              <w:suppressAutoHyphens/>
              <w:autoSpaceDN w:val="0"/>
              <w:spacing w:after="113"/>
              <w:jc w:val="both"/>
              <w:textAlignment w:val="baseline"/>
              <w:rPr>
                <w:rFonts w:eastAsia="Arial Unicode MS" w:cs="Arial"/>
                <w:kern w:val="3"/>
                <w:szCs w:val="20"/>
                <w:lang w:eastAsia="fr-FR" w:bidi="fr-FR"/>
                <w14:ligatures w14:val="none"/>
              </w:rPr>
            </w:pPr>
            <w:proofErr w:type="gramStart"/>
            <w:r w:rsidRPr="0089480B">
              <w:rPr>
                <w:rFonts w:eastAsia="Arial Unicode MS" w:cs="Arial"/>
                <w:kern w:val="3"/>
                <w:szCs w:val="20"/>
                <w:lang w:eastAsia="fr-FR" w:bidi="fr-FR"/>
                <w14:ligatures w14:val="none"/>
              </w:rPr>
              <w:t>l'évacuation</w:t>
            </w:r>
            <w:proofErr w:type="gramEnd"/>
            <w:r w:rsidRPr="0089480B">
              <w:rPr>
                <w:rFonts w:eastAsia="Arial Unicode MS" w:cs="Arial"/>
                <w:kern w:val="3"/>
                <w:szCs w:val="20"/>
                <w:lang w:eastAsia="fr-FR" w:bidi="fr-FR"/>
                <w14:ligatures w14:val="none"/>
              </w:rPr>
              <w:t xml:space="preserve"> des déchets dans un lieu de décharge approprié ;</w:t>
            </w:r>
          </w:p>
          <w:p w14:paraId="3F190AA8" w14:textId="34A303F8" w:rsidR="000E6B71" w:rsidRPr="0089480B" w:rsidRDefault="000E6B71" w:rsidP="0089480B">
            <w:pPr>
              <w:pStyle w:val="Paragraphedeliste"/>
              <w:widowControl w:val="0"/>
              <w:numPr>
                <w:ilvl w:val="0"/>
                <w:numId w:val="32"/>
              </w:numPr>
              <w:suppressAutoHyphens/>
              <w:autoSpaceDN w:val="0"/>
              <w:spacing w:after="113"/>
              <w:jc w:val="both"/>
              <w:textAlignment w:val="baseline"/>
              <w:rPr>
                <w:rFonts w:eastAsia="Arial Unicode MS" w:cs="Arial"/>
                <w:kern w:val="3"/>
                <w:szCs w:val="20"/>
                <w:lang w:eastAsia="fr-FR" w:bidi="fr-FR"/>
                <w14:ligatures w14:val="none"/>
              </w:rPr>
            </w:pPr>
            <w:r w:rsidRPr="0089480B">
              <w:rPr>
                <w:rFonts w:eastAsia="Arial Unicode MS" w:cs="Arial"/>
                <w:kern w:val="3"/>
                <w:szCs w:val="20"/>
                <w:lang w:eastAsia="fr-FR" w:bidi="fr-FR"/>
                <w14:ligatures w14:val="none"/>
              </w:rPr>
              <w:t>Toutes les dépenses de main d’œuvre, de matériel et de fournitures nécessaires à la mise en place des bois ;</w:t>
            </w:r>
          </w:p>
          <w:p w14:paraId="1C34CA6F" w14:textId="53F94960" w:rsidR="000E6B71" w:rsidRPr="0089480B" w:rsidRDefault="000E6B71" w:rsidP="0089480B">
            <w:pPr>
              <w:pStyle w:val="Paragraphedeliste"/>
              <w:widowControl w:val="0"/>
              <w:numPr>
                <w:ilvl w:val="0"/>
                <w:numId w:val="32"/>
              </w:numPr>
              <w:suppressAutoHyphens/>
              <w:autoSpaceDN w:val="0"/>
              <w:spacing w:after="113"/>
              <w:jc w:val="both"/>
              <w:textAlignment w:val="baseline"/>
              <w:rPr>
                <w:rFonts w:eastAsia="Arial Unicode MS" w:cs="Arial"/>
                <w:kern w:val="3"/>
                <w:szCs w:val="20"/>
                <w:lang w:eastAsia="fr-FR" w:bidi="fr-FR"/>
                <w14:ligatures w14:val="none"/>
              </w:rPr>
            </w:pPr>
            <w:r w:rsidRPr="0089480B">
              <w:rPr>
                <w:rFonts w:eastAsia="Arial Unicode MS" w:cs="Arial"/>
                <w:kern w:val="3"/>
                <w:szCs w:val="20"/>
                <w:lang w:eastAsia="fr-FR" w:bidi="fr-FR"/>
                <w14:ligatures w14:val="none"/>
              </w:rPr>
              <w:t>Toutes les dépenses d'énergie, de fonctionnement.</w:t>
            </w:r>
          </w:p>
          <w:p w14:paraId="7D566F1F" w14:textId="486B41D0" w:rsidR="00570D28" w:rsidRPr="00654261" w:rsidRDefault="0089480B" w:rsidP="0089480B">
            <w:pPr>
              <w:widowControl w:val="0"/>
              <w:suppressAutoHyphens/>
              <w:autoSpaceDN w:val="0"/>
              <w:spacing w:after="113"/>
              <w:jc w:val="both"/>
              <w:textAlignment w:val="baseline"/>
              <w:rPr>
                <w:rFonts w:eastAsia="Arial Unicode MS" w:cs="Arial"/>
                <w:kern w:val="3"/>
                <w:szCs w:val="20"/>
                <w:lang w:eastAsia="fr-FR" w:bidi="fr-FR"/>
                <w14:ligatures w14:val="none"/>
              </w:rPr>
            </w:pPr>
            <w:r w:rsidRPr="0089480B">
              <w:rPr>
                <w:rFonts w:eastAsia="Arial Unicode MS" w:cs="Arial"/>
                <w:kern w:val="3"/>
                <w:szCs w:val="20"/>
                <w:lang w:eastAsia="fr-FR" w:bidi="fr-FR"/>
                <w14:ligatures w14:val="none"/>
              </w:rPr>
              <w:t xml:space="preserve">Ce prix s'applique à l'unité constatée contradictoirement avec le maitre </w:t>
            </w:r>
            <w:r w:rsidRPr="0089480B">
              <w:rPr>
                <w:rFonts w:eastAsia="Arial Unicode MS" w:cs="Arial"/>
                <w:kern w:val="3"/>
                <w:szCs w:val="20"/>
                <w:lang w:eastAsia="fr-FR" w:bidi="fr-FR"/>
                <w14:ligatures w14:val="none"/>
              </w:rPr>
              <w:lastRenderedPageBreak/>
              <w:t>d’œuvre et conformément aux plans d’exécution validés</w:t>
            </w:r>
          </w:p>
        </w:tc>
        <w:tc>
          <w:tcPr>
            <w:tcW w:w="1067" w:type="dxa"/>
            <w:tcBorders>
              <w:left w:val="single" w:sz="2" w:space="0" w:color="000000" w:themeColor="text1"/>
              <w:bottom w:val="single" w:sz="2" w:space="0" w:color="000000" w:themeColor="text1"/>
            </w:tcBorders>
          </w:tcPr>
          <w:p w14:paraId="77F1E355" w14:textId="2514C1DA" w:rsidR="00D63848" w:rsidRPr="00654261" w:rsidRDefault="00DE3CE5" w:rsidP="00D63848">
            <w:pPr>
              <w:widowControl w:val="0"/>
              <w:suppressAutoHyphens/>
              <w:autoSpaceDN w:val="0"/>
              <w:spacing w:after="113"/>
              <w:jc w:val="both"/>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lastRenderedPageBreak/>
              <w:t>L’unité</w:t>
            </w:r>
          </w:p>
        </w:tc>
        <w:tc>
          <w:tcPr>
            <w:tcW w:w="2328" w:type="dxa"/>
            <w:tcBorders>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vAlign w:val="bottom"/>
          </w:tcPr>
          <w:p w14:paraId="15AB2373" w14:textId="77777777" w:rsidR="00D63848" w:rsidRPr="00654261" w:rsidRDefault="00D63848" w:rsidP="00D63848">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D63848" w:rsidRPr="006B5342" w14:paraId="1A98E0CB" w14:textId="77777777" w:rsidTr="1FB8F6C6">
        <w:tc>
          <w:tcPr>
            <w:tcW w:w="113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D9A6D02" w14:textId="3E378D68" w:rsidR="00D63848" w:rsidRPr="00654261" w:rsidRDefault="00C147B0" w:rsidP="00D63848">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4</w:t>
            </w:r>
            <w:r w:rsidR="00DE3CE5">
              <w:rPr>
                <w:rFonts w:eastAsia="Arial Unicode MS" w:cs="Arial"/>
                <w:b/>
                <w:bCs/>
                <w:kern w:val="3"/>
                <w:szCs w:val="20"/>
                <w:lang w:eastAsia="fr-FR" w:bidi="fr-FR"/>
                <w14:ligatures w14:val="none"/>
              </w:rPr>
              <w:t>00.5</w:t>
            </w:r>
          </w:p>
        </w:tc>
        <w:tc>
          <w:tcPr>
            <w:tcW w:w="652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2170A97" w14:textId="77777777" w:rsidR="00D63848" w:rsidRPr="00DE3CE5" w:rsidRDefault="00163689" w:rsidP="00D63848">
            <w:pPr>
              <w:widowControl w:val="0"/>
              <w:suppressAutoHyphens/>
              <w:autoSpaceDN w:val="0"/>
              <w:spacing w:after="113"/>
              <w:ind w:left="57" w:right="57"/>
              <w:jc w:val="both"/>
              <w:textAlignment w:val="baseline"/>
              <w:rPr>
                <w:rFonts w:eastAsia="Arial Unicode MS" w:cs="Arial"/>
                <w:b/>
                <w:bCs/>
                <w:kern w:val="3"/>
                <w:szCs w:val="20"/>
                <w:lang w:eastAsia="fr-FR" w:bidi="fr-FR"/>
                <w14:ligatures w14:val="none"/>
              </w:rPr>
            </w:pPr>
            <w:r w:rsidRPr="00DE3CE5">
              <w:rPr>
                <w:rFonts w:eastAsia="Arial Unicode MS" w:cs="Arial"/>
                <w:b/>
                <w:bCs/>
                <w:kern w:val="3"/>
                <w:szCs w:val="20"/>
                <w:lang w:eastAsia="fr-FR" w:bidi="fr-FR"/>
                <w14:ligatures w14:val="none"/>
              </w:rPr>
              <w:t>Fourniture et pose d'enrochements type 20 - 80 Kg</w:t>
            </w:r>
          </w:p>
          <w:p w14:paraId="5C730631" w14:textId="77777777" w:rsidR="000A76EF" w:rsidRPr="000A76EF" w:rsidRDefault="000A76EF" w:rsidP="000A76EF">
            <w:pPr>
              <w:widowControl w:val="0"/>
              <w:suppressAutoHyphens/>
              <w:autoSpaceDN w:val="0"/>
              <w:spacing w:after="113"/>
              <w:ind w:left="57" w:right="57"/>
              <w:jc w:val="both"/>
              <w:textAlignment w:val="baseline"/>
              <w:rPr>
                <w:rFonts w:eastAsia="Arial Unicode MS" w:cs="Arial"/>
                <w:kern w:val="3"/>
                <w:szCs w:val="20"/>
                <w:lang w:eastAsia="fr-FR" w:bidi="fr-FR"/>
                <w14:ligatures w14:val="none"/>
              </w:rPr>
            </w:pPr>
            <w:r w:rsidRPr="000A76EF">
              <w:rPr>
                <w:rFonts w:eastAsia="Arial Unicode MS" w:cs="Arial"/>
                <w:kern w:val="3"/>
                <w:szCs w:val="20"/>
                <w:lang w:eastAsia="fr-FR" w:bidi="fr-FR"/>
                <w14:ligatures w14:val="none"/>
              </w:rPr>
              <w:t>Ce prix rémunère au mètre cube la fourniture et la mise en œuvre d’enrochements conformément aux prescriptions du CCTP et plans annexés.</w:t>
            </w:r>
          </w:p>
          <w:p w14:paraId="3544E046" w14:textId="08DB0D73" w:rsidR="00163689" w:rsidRPr="00654261" w:rsidRDefault="000A76EF" w:rsidP="000A76EF">
            <w:pPr>
              <w:widowControl w:val="0"/>
              <w:suppressAutoHyphens/>
              <w:autoSpaceDN w:val="0"/>
              <w:spacing w:after="113"/>
              <w:ind w:left="57" w:right="57"/>
              <w:jc w:val="both"/>
              <w:textAlignment w:val="baseline"/>
              <w:rPr>
                <w:rFonts w:eastAsia="Arial Unicode MS" w:cs="Arial"/>
                <w:kern w:val="3"/>
                <w:szCs w:val="20"/>
                <w:lang w:eastAsia="fr-FR" w:bidi="fr-FR"/>
                <w14:ligatures w14:val="none"/>
              </w:rPr>
            </w:pPr>
            <w:r w:rsidRPr="000A76EF">
              <w:rPr>
                <w:rFonts w:eastAsia="Arial Unicode MS" w:cs="Arial"/>
                <w:kern w:val="3"/>
                <w:szCs w:val="20"/>
                <w:lang w:eastAsia="fr-FR" w:bidi="fr-FR"/>
                <w14:ligatures w14:val="none"/>
              </w:rPr>
              <w:t>Le prix sera réglé sur la base du volume théorique issue des plans d'exécution après constat de la conformité d'exécution et la fourniture des bons de livrai</w:t>
            </w:r>
            <w:r>
              <w:rPr>
                <w:rFonts w:eastAsia="Arial Unicode MS" w:cs="Arial"/>
                <w:kern w:val="3"/>
                <w:szCs w:val="20"/>
                <w:lang w:eastAsia="fr-FR" w:bidi="fr-FR"/>
                <w14:ligatures w14:val="none"/>
              </w:rPr>
              <w:t>s</w:t>
            </w:r>
            <w:r w:rsidRPr="000A76EF">
              <w:rPr>
                <w:rFonts w:eastAsia="Arial Unicode MS" w:cs="Arial"/>
                <w:kern w:val="3"/>
                <w:szCs w:val="20"/>
                <w:lang w:eastAsia="fr-FR" w:bidi="fr-FR"/>
                <w14:ligatures w14:val="none"/>
              </w:rPr>
              <w:t>ons des enrochements</w:t>
            </w:r>
          </w:p>
        </w:tc>
        <w:tc>
          <w:tcPr>
            <w:tcW w:w="1067" w:type="dxa"/>
            <w:tcBorders>
              <w:top w:val="single" w:sz="4" w:space="0" w:color="auto"/>
              <w:left w:val="single" w:sz="4" w:space="0" w:color="auto"/>
              <w:bottom w:val="single" w:sz="4" w:space="0" w:color="auto"/>
              <w:right w:val="single" w:sz="4" w:space="0" w:color="auto"/>
            </w:tcBorders>
          </w:tcPr>
          <w:p w14:paraId="2E5CA2E4" w14:textId="360CE910" w:rsidR="00D63848" w:rsidRPr="00654261" w:rsidRDefault="00DE3CE5" w:rsidP="00DE3CE5">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Le mètre cube</w:t>
            </w:r>
          </w:p>
        </w:tc>
        <w:tc>
          <w:tcPr>
            <w:tcW w:w="23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bottom"/>
          </w:tcPr>
          <w:p w14:paraId="32E1C6EA" w14:textId="77777777" w:rsidR="00D63848" w:rsidRPr="00654261" w:rsidRDefault="00D63848" w:rsidP="00D63848">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9A476C" w:rsidRPr="006B5342" w14:paraId="5E942F55" w14:textId="77777777" w:rsidTr="1FB8F6C6">
        <w:tc>
          <w:tcPr>
            <w:tcW w:w="113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F978968" w14:textId="7980C3D1" w:rsidR="009A476C" w:rsidRPr="00654261" w:rsidRDefault="00580CF2" w:rsidP="00D63848">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4</w:t>
            </w:r>
            <w:r w:rsidR="00DE3CE5">
              <w:rPr>
                <w:rFonts w:eastAsia="Arial Unicode MS" w:cs="Arial"/>
                <w:b/>
                <w:bCs/>
                <w:kern w:val="3"/>
                <w:szCs w:val="20"/>
                <w:lang w:eastAsia="fr-FR" w:bidi="fr-FR"/>
                <w14:ligatures w14:val="none"/>
              </w:rPr>
              <w:t>00.6</w:t>
            </w:r>
          </w:p>
        </w:tc>
        <w:tc>
          <w:tcPr>
            <w:tcW w:w="652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D9867BE" w14:textId="064E9270" w:rsidR="009A476C" w:rsidRPr="00DE3CE5" w:rsidRDefault="00163689" w:rsidP="00D63848">
            <w:pPr>
              <w:widowControl w:val="0"/>
              <w:suppressAutoHyphens/>
              <w:autoSpaceDN w:val="0"/>
              <w:spacing w:after="113"/>
              <w:ind w:left="57" w:right="57"/>
              <w:jc w:val="both"/>
              <w:textAlignment w:val="baseline"/>
              <w:rPr>
                <w:rFonts w:eastAsia="Arial Unicode MS" w:cs="Arial"/>
                <w:b/>
                <w:bCs/>
                <w:kern w:val="3"/>
                <w:szCs w:val="20"/>
                <w:lang w:eastAsia="fr-FR" w:bidi="fr-FR"/>
                <w14:ligatures w14:val="none"/>
              </w:rPr>
            </w:pPr>
            <w:r w:rsidRPr="00DE3CE5">
              <w:rPr>
                <w:rFonts w:eastAsia="Arial Unicode MS" w:cs="Arial"/>
                <w:b/>
                <w:bCs/>
                <w:kern w:val="3"/>
                <w:szCs w:val="20"/>
                <w:lang w:eastAsia="fr-FR" w:bidi="fr-FR"/>
                <w14:ligatures w14:val="none"/>
              </w:rPr>
              <w:t>Fourniture et mise en œuvre de boudins d'hélophytes pré-végétalisés</w:t>
            </w:r>
          </w:p>
          <w:p w14:paraId="47DB846D" w14:textId="63CA8A04" w:rsidR="00CD6EAC" w:rsidRPr="00CD6EAC" w:rsidRDefault="00CD6EAC" w:rsidP="00CD6EAC">
            <w:pPr>
              <w:widowControl w:val="0"/>
              <w:suppressAutoHyphens/>
              <w:autoSpaceDN w:val="0"/>
              <w:spacing w:after="113"/>
              <w:ind w:left="57" w:right="57"/>
              <w:jc w:val="both"/>
              <w:textAlignment w:val="baseline"/>
              <w:rPr>
                <w:rFonts w:eastAsia="Arial Unicode MS" w:cs="Arial"/>
                <w:kern w:val="3"/>
                <w:szCs w:val="20"/>
                <w:lang w:eastAsia="fr-FR" w:bidi="fr-FR"/>
                <w14:ligatures w14:val="none"/>
              </w:rPr>
            </w:pPr>
            <w:r w:rsidRPr="00CD6EAC">
              <w:rPr>
                <w:rFonts w:eastAsia="Arial Unicode MS" w:cs="Arial"/>
                <w:kern w:val="3"/>
                <w:szCs w:val="20"/>
                <w:lang w:eastAsia="fr-FR" w:bidi="fr-FR"/>
                <w14:ligatures w14:val="none"/>
              </w:rPr>
              <w:t xml:space="preserve">Ce prix rémunère au mètre </w:t>
            </w:r>
            <w:r>
              <w:rPr>
                <w:rFonts w:eastAsia="Arial Unicode MS" w:cs="Arial"/>
                <w:kern w:val="3"/>
                <w:szCs w:val="20"/>
                <w:lang w:eastAsia="fr-FR" w:bidi="fr-FR"/>
                <w14:ligatures w14:val="none"/>
              </w:rPr>
              <w:t>linéaire</w:t>
            </w:r>
            <w:r w:rsidRPr="00CD6EAC">
              <w:rPr>
                <w:rFonts w:eastAsia="Arial Unicode MS" w:cs="Arial"/>
                <w:kern w:val="3"/>
                <w:szCs w:val="20"/>
                <w:lang w:eastAsia="fr-FR" w:bidi="fr-FR"/>
                <w14:ligatures w14:val="none"/>
              </w:rPr>
              <w:t xml:space="preserve"> la fourniture et </w:t>
            </w:r>
            <w:r>
              <w:rPr>
                <w:rFonts w:eastAsia="Arial Unicode MS" w:cs="Arial"/>
                <w:kern w:val="3"/>
                <w:szCs w:val="20"/>
                <w:lang w:eastAsia="fr-FR" w:bidi="fr-FR"/>
                <w14:ligatures w14:val="none"/>
              </w:rPr>
              <w:t xml:space="preserve">la mise en œuvre de boudins </w:t>
            </w:r>
            <w:r w:rsidRPr="00CD6EAC">
              <w:rPr>
                <w:rFonts w:eastAsia="Arial Unicode MS" w:cs="Arial"/>
                <w:kern w:val="3"/>
                <w:szCs w:val="20"/>
                <w:lang w:eastAsia="fr-FR" w:bidi="fr-FR"/>
                <w14:ligatures w14:val="none"/>
              </w:rPr>
              <w:t xml:space="preserve">d'hélophytes </w:t>
            </w:r>
            <w:proofErr w:type="spellStart"/>
            <w:r w:rsidRPr="00CD6EAC">
              <w:rPr>
                <w:rFonts w:eastAsia="Arial Unicode MS" w:cs="Arial"/>
                <w:kern w:val="3"/>
                <w:szCs w:val="20"/>
                <w:lang w:eastAsia="fr-FR" w:bidi="fr-FR"/>
                <w14:ligatures w14:val="none"/>
              </w:rPr>
              <w:t>prévégétalisées</w:t>
            </w:r>
            <w:proofErr w:type="spellEnd"/>
            <w:r w:rsidRPr="00CD6EAC">
              <w:rPr>
                <w:rFonts w:eastAsia="Arial Unicode MS" w:cs="Arial"/>
                <w:kern w:val="3"/>
                <w:szCs w:val="20"/>
                <w:lang w:eastAsia="fr-FR" w:bidi="fr-FR"/>
                <w14:ligatures w14:val="none"/>
              </w:rPr>
              <w:t xml:space="preserve"> conformément au CCTP et plans, toutes sujétions comp</w:t>
            </w:r>
            <w:r w:rsidR="004356E4">
              <w:rPr>
                <w:rFonts w:eastAsia="Arial Unicode MS" w:cs="Arial"/>
                <w:kern w:val="3"/>
                <w:szCs w:val="20"/>
                <w:lang w:eastAsia="fr-FR" w:bidi="fr-FR"/>
                <w14:ligatures w14:val="none"/>
              </w:rPr>
              <w:t>r</w:t>
            </w:r>
            <w:r w:rsidRPr="00CD6EAC">
              <w:rPr>
                <w:rFonts w:eastAsia="Arial Unicode MS" w:cs="Arial"/>
                <w:kern w:val="3"/>
                <w:szCs w:val="20"/>
                <w:lang w:eastAsia="fr-FR" w:bidi="fr-FR"/>
                <w14:ligatures w14:val="none"/>
              </w:rPr>
              <w:t>ises.</w:t>
            </w:r>
          </w:p>
          <w:p w14:paraId="037F2A82" w14:textId="236DE24E" w:rsidR="00163689" w:rsidRPr="00654261" w:rsidRDefault="004356E4" w:rsidP="004356E4">
            <w:pPr>
              <w:widowControl w:val="0"/>
              <w:suppressAutoHyphens/>
              <w:autoSpaceDN w:val="0"/>
              <w:spacing w:after="113"/>
              <w:ind w:left="57" w:right="57"/>
              <w:jc w:val="both"/>
              <w:textAlignment w:val="baseline"/>
              <w:rPr>
                <w:rFonts w:eastAsia="Arial Unicode MS" w:cs="Arial"/>
                <w:kern w:val="3"/>
                <w:szCs w:val="20"/>
                <w:lang w:eastAsia="fr-FR" w:bidi="fr-FR"/>
                <w14:ligatures w14:val="none"/>
              </w:rPr>
            </w:pPr>
            <w:r w:rsidRPr="004356E4">
              <w:rPr>
                <w:rFonts w:eastAsia="Arial Unicode MS" w:cs="Arial"/>
                <w:kern w:val="3"/>
                <w:szCs w:val="20"/>
                <w:lang w:eastAsia="fr-FR" w:bidi="fr-FR"/>
                <w14:ligatures w14:val="none"/>
              </w:rPr>
              <w:t xml:space="preserve">Ce prix s'applique </w:t>
            </w:r>
            <w:r>
              <w:rPr>
                <w:rFonts w:eastAsia="Arial Unicode MS" w:cs="Arial"/>
                <w:kern w:val="3"/>
                <w:szCs w:val="20"/>
                <w:lang w:eastAsia="fr-FR" w:bidi="fr-FR"/>
                <w14:ligatures w14:val="none"/>
              </w:rPr>
              <w:t>au mètre linéaire</w:t>
            </w:r>
            <w:r w:rsidRPr="004356E4">
              <w:rPr>
                <w:rFonts w:eastAsia="Arial Unicode MS" w:cs="Arial"/>
                <w:kern w:val="3"/>
                <w:szCs w:val="20"/>
                <w:lang w:eastAsia="fr-FR" w:bidi="fr-FR"/>
                <w14:ligatures w14:val="none"/>
              </w:rPr>
              <w:t xml:space="preserve"> constaté contradictoirement avec le maitre d’œuvre et conformément aux plans d’exécution validés</w:t>
            </w:r>
          </w:p>
        </w:tc>
        <w:tc>
          <w:tcPr>
            <w:tcW w:w="1067" w:type="dxa"/>
            <w:tcBorders>
              <w:top w:val="single" w:sz="4" w:space="0" w:color="auto"/>
              <w:left w:val="single" w:sz="4" w:space="0" w:color="auto"/>
              <w:bottom w:val="single" w:sz="4" w:space="0" w:color="auto"/>
              <w:right w:val="single" w:sz="4" w:space="0" w:color="auto"/>
            </w:tcBorders>
          </w:tcPr>
          <w:p w14:paraId="408E7AE5" w14:textId="47A4A068" w:rsidR="009A476C" w:rsidRPr="00654261" w:rsidRDefault="00DE3CE5" w:rsidP="00DE3CE5">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Le mètre linéaire</w:t>
            </w:r>
          </w:p>
        </w:tc>
        <w:tc>
          <w:tcPr>
            <w:tcW w:w="23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bottom"/>
          </w:tcPr>
          <w:p w14:paraId="350D697A" w14:textId="77777777" w:rsidR="009A476C" w:rsidRPr="00654261" w:rsidRDefault="009A476C" w:rsidP="00D63848">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DE3CE5" w:rsidRPr="006B5342" w14:paraId="34D3C6E1" w14:textId="77777777" w:rsidTr="1FB8F6C6">
        <w:tc>
          <w:tcPr>
            <w:tcW w:w="1135" w:type="dxa"/>
            <w:tcBorders>
              <w:left w:val="single" w:sz="2" w:space="0" w:color="000000" w:themeColor="text1"/>
              <w:bottom w:val="single" w:sz="4" w:space="0" w:color="auto"/>
            </w:tcBorders>
            <w:tcMar>
              <w:top w:w="55" w:type="dxa"/>
              <w:left w:w="55" w:type="dxa"/>
              <w:bottom w:w="55" w:type="dxa"/>
              <w:right w:w="55" w:type="dxa"/>
            </w:tcMar>
          </w:tcPr>
          <w:p w14:paraId="129EFC55" w14:textId="09F371ED" w:rsidR="00DE3CE5" w:rsidRPr="00654261" w:rsidRDefault="00580CF2" w:rsidP="00343381">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4</w:t>
            </w:r>
            <w:r w:rsidR="00DE3CE5">
              <w:rPr>
                <w:rFonts w:eastAsia="Arial Unicode MS" w:cs="Arial"/>
                <w:b/>
                <w:bCs/>
                <w:kern w:val="3"/>
                <w:szCs w:val="20"/>
                <w:lang w:eastAsia="fr-FR" w:bidi="fr-FR"/>
                <w14:ligatures w14:val="none"/>
              </w:rPr>
              <w:t>00.7</w:t>
            </w:r>
          </w:p>
        </w:tc>
        <w:tc>
          <w:tcPr>
            <w:tcW w:w="6529" w:type="dxa"/>
            <w:tcBorders>
              <w:left w:val="single" w:sz="2" w:space="0" w:color="000000" w:themeColor="text1"/>
              <w:bottom w:val="single" w:sz="4" w:space="0" w:color="auto"/>
            </w:tcBorders>
            <w:tcMar>
              <w:top w:w="55" w:type="dxa"/>
              <w:left w:w="55" w:type="dxa"/>
              <w:bottom w:w="55" w:type="dxa"/>
              <w:right w:w="55" w:type="dxa"/>
            </w:tcMar>
          </w:tcPr>
          <w:p w14:paraId="784314DA" w14:textId="77777777" w:rsidR="00DE3CE5" w:rsidRPr="00045563" w:rsidRDefault="00DE3CE5" w:rsidP="00343381">
            <w:pPr>
              <w:widowControl w:val="0"/>
              <w:suppressAutoHyphens/>
              <w:autoSpaceDN w:val="0"/>
              <w:spacing w:after="100"/>
              <w:ind w:left="57" w:right="113"/>
              <w:jc w:val="both"/>
              <w:textAlignment w:val="baseline"/>
              <w:rPr>
                <w:rFonts w:eastAsia="Times New Roman" w:cs="Arial"/>
                <w:b/>
                <w:bCs/>
                <w:kern w:val="3"/>
                <w:szCs w:val="20"/>
                <w:lang w:eastAsia="fr-FR"/>
                <w14:ligatures w14:val="none"/>
              </w:rPr>
            </w:pPr>
            <w:r w:rsidRPr="00045563">
              <w:rPr>
                <w:rFonts w:eastAsia="Times New Roman" w:cs="Arial"/>
                <w:b/>
                <w:bCs/>
                <w:kern w:val="3"/>
                <w:szCs w:val="20"/>
                <w:lang w:eastAsia="fr-FR"/>
                <w14:ligatures w14:val="none"/>
              </w:rPr>
              <w:t xml:space="preserve">Fourniture et mise en œuvre d'une </w:t>
            </w:r>
            <w:proofErr w:type="spellStart"/>
            <w:r w:rsidRPr="00045563">
              <w:rPr>
                <w:rFonts w:eastAsia="Times New Roman" w:cs="Arial"/>
                <w:b/>
                <w:bCs/>
                <w:kern w:val="3"/>
                <w:szCs w:val="20"/>
                <w:lang w:eastAsia="fr-FR"/>
                <w14:ligatures w14:val="none"/>
              </w:rPr>
              <w:t>géonatte</w:t>
            </w:r>
            <w:proofErr w:type="spellEnd"/>
            <w:r w:rsidRPr="00045563">
              <w:rPr>
                <w:rFonts w:eastAsia="Times New Roman" w:cs="Arial"/>
                <w:b/>
                <w:bCs/>
                <w:kern w:val="3"/>
                <w:szCs w:val="20"/>
                <w:lang w:eastAsia="fr-FR"/>
                <w14:ligatures w14:val="none"/>
              </w:rPr>
              <w:t xml:space="preserve"> de coco sur talus</w:t>
            </w:r>
          </w:p>
          <w:p w14:paraId="4083F671" w14:textId="77777777" w:rsidR="00DE3CE5" w:rsidRPr="00062C8C" w:rsidRDefault="00DE3CE5" w:rsidP="00343381">
            <w:pPr>
              <w:widowControl w:val="0"/>
              <w:suppressAutoHyphens/>
              <w:autoSpaceDN w:val="0"/>
              <w:spacing w:after="113"/>
              <w:ind w:left="57" w:right="57"/>
              <w:jc w:val="both"/>
              <w:textAlignment w:val="baseline"/>
              <w:rPr>
                <w:rFonts w:eastAsia="Arial Unicode MS" w:cs="Arial"/>
                <w:kern w:val="3"/>
                <w:szCs w:val="20"/>
                <w:lang w:eastAsia="fr-FR" w:bidi="fr-FR"/>
                <w14:ligatures w14:val="none"/>
              </w:rPr>
            </w:pPr>
            <w:r w:rsidRPr="00062C8C">
              <w:rPr>
                <w:rFonts w:eastAsia="Arial Unicode MS" w:cs="Arial"/>
                <w:kern w:val="3"/>
                <w:szCs w:val="20"/>
                <w:lang w:eastAsia="fr-FR" w:bidi="fr-FR"/>
                <w14:ligatures w14:val="none"/>
              </w:rPr>
              <w:t>Ce prix rémunère, au mètre carré, la fourniture, le transport et la mise en œuvre d</w:t>
            </w:r>
            <w:r>
              <w:rPr>
                <w:rFonts w:eastAsia="Arial Unicode MS" w:cs="Arial"/>
                <w:kern w:val="3"/>
                <w:szCs w:val="20"/>
                <w:lang w:eastAsia="fr-FR" w:bidi="fr-FR"/>
                <w14:ligatures w14:val="none"/>
              </w:rPr>
              <w:t xml:space="preserve">’une </w:t>
            </w:r>
            <w:proofErr w:type="spellStart"/>
            <w:r>
              <w:rPr>
                <w:rFonts w:eastAsia="Arial Unicode MS" w:cs="Arial"/>
                <w:kern w:val="3"/>
                <w:szCs w:val="20"/>
                <w:lang w:eastAsia="fr-FR" w:bidi="fr-FR"/>
                <w14:ligatures w14:val="none"/>
              </w:rPr>
              <w:t>géonatte</w:t>
            </w:r>
            <w:proofErr w:type="spellEnd"/>
            <w:r>
              <w:rPr>
                <w:rFonts w:eastAsia="Arial Unicode MS" w:cs="Arial"/>
                <w:kern w:val="3"/>
                <w:szCs w:val="20"/>
                <w:lang w:eastAsia="fr-FR" w:bidi="fr-FR"/>
                <w14:ligatures w14:val="none"/>
              </w:rPr>
              <w:t xml:space="preserve"> de coco</w:t>
            </w:r>
            <w:r w:rsidRPr="00062C8C">
              <w:rPr>
                <w:rFonts w:eastAsia="Arial Unicode MS" w:cs="Arial"/>
                <w:kern w:val="3"/>
                <w:szCs w:val="20"/>
                <w:lang w:eastAsia="fr-FR" w:bidi="fr-FR"/>
                <w14:ligatures w14:val="none"/>
              </w:rPr>
              <w:t xml:space="preserve"> biodégradable d'après les spécifications </w:t>
            </w:r>
            <w:r>
              <w:rPr>
                <w:rFonts w:eastAsia="Arial Unicode MS" w:cs="Arial"/>
                <w:kern w:val="3"/>
                <w:szCs w:val="20"/>
                <w:lang w:eastAsia="fr-FR" w:bidi="fr-FR"/>
                <w14:ligatures w14:val="none"/>
              </w:rPr>
              <w:t>du CCTP.</w:t>
            </w:r>
          </w:p>
          <w:p w14:paraId="219221A6" w14:textId="77777777" w:rsidR="00DE3CE5" w:rsidRPr="00062C8C" w:rsidRDefault="00DE3CE5" w:rsidP="00343381">
            <w:pPr>
              <w:widowControl w:val="0"/>
              <w:tabs>
                <w:tab w:val="left" w:pos="7"/>
                <w:tab w:val="left" w:pos="284"/>
                <w:tab w:val="left" w:pos="2977"/>
                <w:tab w:val="left" w:pos="3261"/>
                <w:tab w:val="right" w:pos="9072"/>
              </w:tabs>
              <w:suppressAutoHyphens/>
              <w:overflowPunct w:val="0"/>
              <w:autoSpaceDE w:val="0"/>
              <w:autoSpaceDN w:val="0"/>
              <w:spacing w:before="57" w:after="113"/>
              <w:jc w:val="both"/>
              <w:textAlignment w:val="baseline"/>
              <w:rPr>
                <w:rFonts w:eastAsia="Arial Unicode MS" w:cs="Arial"/>
                <w:kern w:val="3"/>
                <w:szCs w:val="20"/>
                <w:lang w:eastAsia="fr-FR" w:bidi="fr-FR"/>
                <w14:ligatures w14:val="none"/>
              </w:rPr>
            </w:pPr>
            <w:r w:rsidRPr="00062C8C">
              <w:rPr>
                <w:rFonts w:eastAsia="Arial Unicode MS" w:cs="Arial"/>
                <w:kern w:val="3"/>
                <w:szCs w:val="20"/>
                <w:lang w:eastAsia="fr-FR" w:bidi="fr-FR"/>
                <w14:ligatures w14:val="none"/>
              </w:rPr>
              <w:t>Le prix intègre les recouvrements et découpes des lés préconisés par le fabriquant ainsi que toute sujétion induite par la méthodologie de pose proposée par l'entrepreneur et l'ancrage au sol au moyen d'agrafes métalliques.</w:t>
            </w:r>
          </w:p>
          <w:p w14:paraId="7E21938D" w14:textId="77777777" w:rsidR="00DE3CE5" w:rsidRPr="00243A38" w:rsidRDefault="00DE3CE5" w:rsidP="00343381">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062C8C">
              <w:rPr>
                <w:rFonts w:eastAsia="Arial" w:cs="Arial"/>
                <w:bCs/>
                <w:color w:val="000000"/>
                <w:kern w:val="3"/>
                <w:szCs w:val="20"/>
                <w:lang w:eastAsia="fr-FR" w:bidi="fr-FR"/>
                <w14:ligatures w14:val="none"/>
              </w:rPr>
              <w:t>Ce prix s'applique au mètre carré utile mis en œuvre sur le chantier conformément aux plans d’exécution validés par le maître d’œuvre. Les chutes, surfaces de recouvrement ne sont pas incluses dans les mètres carrés utiles.</w:t>
            </w:r>
          </w:p>
        </w:tc>
        <w:tc>
          <w:tcPr>
            <w:tcW w:w="1067" w:type="dxa"/>
            <w:tcBorders>
              <w:left w:val="single" w:sz="2" w:space="0" w:color="000000" w:themeColor="text1"/>
              <w:bottom w:val="single" w:sz="4" w:space="0" w:color="auto"/>
            </w:tcBorders>
          </w:tcPr>
          <w:p w14:paraId="6926758A" w14:textId="77777777" w:rsidR="00DE3CE5" w:rsidRPr="00654261" w:rsidRDefault="00DE3CE5" w:rsidP="00343381">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Le mètre carré</w:t>
            </w:r>
          </w:p>
        </w:tc>
        <w:tc>
          <w:tcPr>
            <w:tcW w:w="2328" w:type="dxa"/>
            <w:tcBorders>
              <w:left w:val="single" w:sz="2" w:space="0" w:color="000000" w:themeColor="text1"/>
              <w:bottom w:val="single" w:sz="4" w:space="0" w:color="auto"/>
              <w:right w:val="single" w:sz="2" w:space="0" w:color="000000" w:themeColor="text1"/>
            </w:tcBorders>
            <w:tcMar>
              <w:top w:w="55" w:type="dxa"/>
              <w:left w:w="55" w:type="dxa"/>
              <w:bottom w:w="55" w:type="dxa"/>
              <w:right w:w="55" w:type="dxa"/>
            </w:tcMar>
            <w:vAlign w:val="bottom"/>
          </w:tcPr>
          <w:p w14:paraId="03782FF0" w14:textId="77777777" w:rsidR="00DE3CE5" w:rsidRPr="00654261" w:rsidRDefault="00DE3CE5" w:rsidP="00343381">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580CF2" w:rsidRPr="006B5342" w14:paraId="009D71F0" w14:textId="77777777" w:rsidTr="1FB8F6C6">
        <w:tc>
          <w:tcPr>
            <w:tcW w:w="1135" w:type="dxa"/>
            <w:tcBorders>
              <w:top w:val="single" w:sz="4" w:space="0" w:color="auto"/>
              <w:left w:val="single" w:sz="2" w:space="0" w:color="000000" w:themeColor="text1"/>
              <w:bottom w:val="single" w:sz="2" w:space="0" w:color="000000" w:themeColor="text1"/>
            </w:tcBorders>
            <w:tcMar>
              <w:top w:w="55" w:type="dxa"/>
              <w:left w:w="55" w:type="dxa"/>
              <w:bottom w:w="55" w:type="dxa"/>
              <w:right w:w="55" w:type="dxa"/>
            </w:tcMar>
          </w:tcPr>
          <w:p w14:paraId="01DA7173" w14:textId="3A90F826" w:rsidR="00580CF2" w:rsidRDefault="00580CF2" w:rsidP="00343381">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400.8</w:t>
            </w:r>
          </w:p>
        </w:tc>
        <w:tc>
          <w:tcPr>
            <w:tcW w:w="6529" w:type="dxa"/>
            <w:tcBorders>
              <w:top w:val="single" w:sz="4" w:space="0" w:color="auto"/>
              <w:left w:val="single" w:sz="2" w:space="0" w:color="000000" w:themeColor="text1"/>
              <w:bottom w:val="single" w:sz="2" w:space="0" w:color="000000" w:themeColor="text1"/>
            </w:tcBorders>
            <w:tcMar>
              <w:top w:w="55" w:type="dxa"/>
              <w:left w:w="55" w:type="dxa"/>
              <w:bottom w:w="55" w:type="dxa"/>
              <w:right w:w="55" w:type="dxa"/>
            </w:tcMar>
          </w:tcPr>
          <w:p w14:paraId="343EEAF2" w14:textId="77777777" w:rsidR="00580CF2" w:rsidRDefault="00580CF2" w:rsidP="00343381">
            <w:pPr>
              <w:widowControl w:val="0"/>
              <w:suppressAutoHyphens/>
              <w:autoSpaceDN w:val="0"/>
              <w:spacing w:after="100"/>
              <w:ind w:left="57" w:right="113"/>
              <w:jc w:val="both"/>
              <w:textAlignment w:val="baseline"/>
              <w:rPr>
                <w:rFonts w:eastAsia="Times New Roman" w:cs="Arial"/>
                <w:b/>
                <w:bCs/>
                <w:kern w:val="3"/>
                <w:szCs w:val="20"/>
                <w:lang w:eastAsia="fr-FR"/>
                <w14:ligatures w14:val="none"/>
              </w:rPr>
            </w:pPr>
            <w:r w:rsidRPr="00B13F72">
              <w:rPr>
                <w:rFonts w:eastAsia="Times New Roman" w:cs="Arial"/>
                <w:b/>
                <w:bCs/>
                <w:kern w:val="3"/>
                <w:szCs w:val="20"/>
                <w:lang w:eastAsia="fr-FR"/>
                <w14:ligatures w14:val="none"/>
              </w:rPr>
              <w:t>Fourniture et mise en œuvre d'un grillage anti fouisseur</w:t>
            </w:r>
          </w:p>
          <w:p w14:paraId="6CC81929" w14:textId="77777777" w:rsidR="00580CF2" w:rsidRPr="00B13F72" w:rsidRDefault="00580CF2" w:rsidP="00343381">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B13F72">
              <w:rPr>
                <w:rFonts w:eastAsia="Times New Roman" w:cs="Arial"/>
                <w:kern w:val="3"/>
                <w:szCs w:val="20"/>
                <w:lang w:eastAsia="fr-FR"/>
                <w14:ligatures w14:val="none"/>
              </w:rPr>
              <w:t xml:space="preserve">Ce prix rémunère, au mètre carré, la fourniture, le transport et la mise en œuvre </w:t>
            </w:r>
            <w:r>
              <w:rPr>
                <w:rFonts w:eastAsia="Times New Roman" w:cs="Arial"/>
                <w:kern w:val="3"/>
                <w:szCs w:val="20"/>
                <w:lang w:eastAsia="fr-FR"/>
                <w14:ligatures w14:val="none"/>
              </w:rPr>
              <w:t xml:space="preserve">d’un grillage anti fouisseur </w:t>
            </w:r>
            <w:r w:rsidRPr="00B13F72">
              <w:rPr>
                <w:rFonts w:eastAsia="Times New Roman" w:cs="Arial"/>
                <w:kern w:val="3"/>
                <w:szCs w:val="20"/>
                <w:lang w:eastAsia="fr-FR"/>
                <w14:ligatures w14:val="none"/>
              </w:rPr>
              <w:t>d'après les spécifications du CCTP</w:t>
            </w:r>
            <w:r>
              <w:rPr>
                <w:rFonts w:eastAsia="Times New Roman" w:cs="Arial"/>
                <w:kern w:val="3"/>
                <w:szCs w:val="20"/>
                <w:lang w:eastAsia="fr-FR"/>
                <w14:ligatures w14:val="none"/>
              </w:rPr>
              <w:t>, toutes sujétions comprises.</w:t>
            </w:r>
          </w:p>
          <w:p w14:paraId="537A232B" w14:textId="77777777" w:rsidR="00580CF2" w:rsidRPr="00492F92" w:rsidRDefault="00580CF2" w:rsidP="00343381">
            <w:pPr>
              <w:widowControl w:val="0"/>
              <w:suppressAutoHyphens/>
              <w:autoSpaceDN w:val="0"/>
              <w:spacing w:after="100"/>
              <w:ind w:left="57" w:right="113"/>
              <w:jc w:val="both"/>
              <w:textAlignment w:val="baseline"/>
              <w:rPr>
                <w:rFonts w:eastAsia="Times New Roman" w:cs="Arial"/>
                <w:b/>
                <w:bCs/>
                <w:kern w:val="3"/>
                <w:szCs w:val="20"/>
                <w:lang w:eastAsia="fr-FR"/>
                <w14:ligatures w14:val="none"/>
              </w:rPr>
            </w:pPr>
            <w:r w:rsidRPr="00B13F72">
              <w:rPr>
                <w:rFonts w:eastAsia="Times New Roman" w:cs="Arial"/>
                <w:kern w:val="3"/>
                <w:szCs w:val="20"/>
                <w:lang w:eastAsia="fr-FR"/>
                <w14:ligatures w14:val="none"/>
              </w:rPr>
              <w:t>Ce prix s'applique au mètre carré utile mis en œuvre sur le chantier conformément aux plans d’exécution validés par le maître d’œuvre. Les chutes, surfaces de recouvrement ne sont pas incluses dans les mètres carrés utiles.</w:t>
            </w:r>
          </w:p>
        </w:tc>
        <w:tc>
          <w:tcPr>
            <w:tcW w:w="1067" w:type="dxa"/>
            <w:tcBorders>
              <w:top w:val="single" w:sz="4" w:space="0" w:color="auto"/>
              <w:left w:val="single" w:sz="2" w:space="0" w:color="000000" w:themeColor="text1"/>
              <w:bottom w:val="single" w:sz="2" w:space="0" w:color="000000" w:themeColor="text1"/>
            </w:tcBorders>
          </w:tcPr>
          <w:p w14:paraId="0FA40A68" w14:textId="77777777" w:rsidR="00580CF2" w:rsidRDefault="00580CF2" w:rsidP="00343381">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Le mètre carré</w:t>
            </w:r>
          </w:p>
        </w:tc>
        <w:tc>
          <w:tcPr>
            <w:tcW w:w="2328" w:type="dxa"/>
            <w:tcBorders>
              <w:top w:val="single" w:sz="4" w:space="0" w:color="auto"/>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vAlign w:val="bottom"/>
          </w:tcPr>
          <w:p w14:paraId="232FECD5" w14:textId="77777777" w:rsidR="00580CF2" w:rsidRPr="00654261" w:rsidRDefault="00580CF2" w:rsidP="00343381">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DE3CE5" w:rsidRPr="006B5342" w14:paraId="770DBFFD" w14:textId="77777777" w:rsidTr="1FB8F6C6">
        <w:tc>
          <w:tcPr>
            <w:tcW w:w="1135" w:type="dxa"/>
            <w:tcBorders>
              <w:top w:val="single" w:sz="4" w:space="0" w:color="auto"/>
              <w:left w:val="single" w:sz="2" w:space="0" w:color="000000" w:themeColor="text1"/>
              <w:bottom w:val="single" w:sz="2" w:space="0" w:color="000000" w:themeColor="text1"/>
            </w:tcBorders>
            <w:tcMar>
              <w:top w:w="55" w:type="dxa"/>
              <w:left w:w="55" w:type="dxa"/>
              <w:bottom w:w="55" w:type="dxa"/>
              <w:right w:w="55" w:type="dxa"/>
            </w:tcMar>
          </w:tcPr>
          <w:p w14:paraId="3B818486" w14:textId="669064AF" w:rsidR="00DE3CE5" w:rsidRPr="00654261" w:rsidRDefault="00190AA8" w:rsidP="00343381">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4</w:t>
            </w:r>
            <w:r w:rsidR="00DE3CE5">
              <w:rPr>
                <w:rFonts w:eastAsia="Arial Unicode MS" w:cs="Arial"/>
                <w:b/>
                <w:bCs/>
                <w:kern w:val="3"/>
                <w:szCs w:val="20"/>
                <w:lang w:eastAsia="fr-FR" w:bidi="fr-FR"/>
                <w14:ligatures w14:val="none"/>
              </w:rPr>
              <w:t>00.</w:t>
            </w:r>
            <w:r>
              <w:rPr>
                <w:rFonts w:eastAsia="Arial Unicode MS" w:cs="Arial"/>
                <w:b/>
                <w:bCs/>
                <w:kern w:val="3"/>
                <w:szCs w:val="20"/>
                <w:lang w:eastAsia="fr-FR" w:bidi="fr-FR"/>
                <w14:ligatures w14:val="none"/>
              </w:rPr>
              <w:t>9</w:t>
            </w:r>
          </w:p>
        </w:tc>
        <w:tc>
          <w:tcPr>
            <w:tcW w:w="6529" w:type="dxa"/>
            <w:tcBorders>
              <w:top w:val="single" w:sz="4" w:space="0" w:color="auto"/>
              <w:left w:val="single" w:sz="2" w:space="0" w:color="000000" w:themeColor="text1"/>
              <w:bottom w:val="single" w:sz="2" w:space="0" w:color="000000" w:themeColor="text1"/>
            </w:tcBorders>
            <w:tcMar>
              <w:top w:w="55" w:type="dxa"/>
              <w:left w:w="55" w:type="dxa"/>
              <w:bottom w:w="55" w:type="dxa"/>
              <w:right w:w="55" w:type="dxa"/>
            </w:tcMar>
          </w:tcPr>
          <w:p w14:paraId="72C5D9E6" w14:textId="77777777" w:rsidR="00DE3CE5" w:rsidRPr="00492F92" w:rsidRDefault="00DE3CE5" w:rsidP="00343381">
            <w:pPr>
              <w:widowControl w:val="0"/>
              <w:suppressAutoHyphens/>
              <w:autoSpaceDN w:val="0"/>
              <w:spacing w:after="100"/>
              <w:ind w:left="57" w:right="113"/>
              <w:jc w:val="both"/>
              <w:textAlignment w:val="baseline"/>
              <w:rPr>
                <w:rFonts w:eastAsia="Times New Roman" w:cs="Arial"/>
                <w:b/>
                <w:bCs/>
                <w:kern w:val="3"/>
                <w:szCs w:val="20"/>
                <w:lang w:eastAsia="fr-FR"/>
                <w14:ligatures w14:val="none"/>
              </w:rPr>
            </w:pPr>
            <w:r w:rsidRPr="00492F92">
              <w:rPr>
                <w:rFonts w:eastAsia="Times New Roman" w:cs="Arial"/>
                <w:b/>
                <w:bCs/>
                <w:kern w:val="3"/>
                <w:szCs w:val="20"/>
                <w:lang w:eastAsia="fr-FR"/>
                <w14:ligatures w14:val="none"/>
              </w:rPr>
              <w:t>Ensemencement des talus</w:t>
            </w:r>
          </w:p>
          <w:p w14:paraId="2B4548DD" w14:textId="77777777" w:rsidR="00DE3CE5" w:rsidRPr="00492F92" w:rsidRDefault="00DE3CE5" w:rsidP="00343381">
            <w:pPr>
              <w:widowControl w:val="0"/>
              <w:suppressAutoHyphens/>
              <w:autoSpaceDN w:val="0"/>
              <w:spacing w:after="113"/>
              <w:ind w:left="57" w:right="57"/>
              <w:jc w:val="both"/>
              <w:textAlignment w:val="baseline"/>
              <w:rPr>
                <w:rFonts w:eastAsia="Arial Unicode MS" w:cs="Arial"/>
                <w:kern w:val="3"/>
                <w:szCs w:val="20"/>
                <w:lang w:eastAsia="fr-FR" w:bidi="fr-FR"/>
                <w14:ligatures w14:val="none"/>
              </w:rPr>
            </w:pPr>
            <w:r w:rsidRPr="00492F92">
              <w:rPr>
                <w:rFonts w:eastAsia="Arial" w:cs="Arial"/>
                <w:kern w:val="3"/>
                <w:szCs w:val="20"/>
                <w:lang w:eastAsia="fr-FR" w:bidi="fr-FR"/>
                <w14:ligatures w14:val="none"/>
              </w:rPr>
              <w:t>Ce prix rémunère au mètre carré, l'ensemencement par semis manuel ou mécanique</w:t>
            </w:r>
            <w:r>
              <w:rPr>
                <w:rFonts w:eastAsia="Arial" w:cs="Arial"/>
                <w:kern w:val="3"/>
                <w:szCs w:val="20"/>
                <w:lang w:eastAsia="fr-FR" w:bidi="fr-FR"/>
                <w14:ligatures w14:val="none"/>
              </w:rPr>
              <w:t xml:space="preserve"> conformément aux prescriptions du CCTP.</w:t>
            </w:r>
          </w:p>
          <w:p w14:paraId="1C0906F3" w14:textId="77777777" w:rsidR="00DE3CE5" w:rsidRPr="00492F92" w:rsidRDefault="00DE3CE5" w:rsidP="00343381">
            <w:pPr>
              <w:widowControl w:val="0"/>
              <w:suppressAutoHyphens/>
              <w:autoSpaceDN w:val="0"/>
              <w:spacing w:after="113"/>
              <w:ind w:left="57" w:right="57"/>
              <w:jc w:val="both"/>
              <w:textAlignment w:val="baseline"/>
              <w:rPr>
                <w:rFonts w:eastAsia="Arial" w:cs="Arial"/>
                <w:kern w:val="3"/>
                <w:szCs w:val="20"/>
                <w:lang w:eastAsia="fr-FR" w:bidi="fr-FR"/>
                <w14:ligatures w14:val="none"/>
              </w:rPr>
            </w:pPr>
            <w:r w:rsidRPr="00492F92">
              <w:rPr>
                <w:rFonts w:eastAsia="Arial" w:cs="Arial"/>
                <w:kern w:val="3"/>
                <w:szCs w:val="20"/>
                <w:lang w:eastAsia="fr-FR" w:bidi="fr-FR"/>
                <w14:ligatures w14:val="none"/>
              </w:rPr>
              <w:t>La prestation comprend les opérations suivantes :</w:t>
            </w:r>
          </w:p>
          <w:p w14:paraId="215C68C1" w14:textId="77777777" w:rsidR="00DE3CE5" w:rsidRPr="00492F92" w:rsidRDefault="00DE3CE5" w:rsidP="00343381">
            <w:pPr>
              <w:widowControl w:val="0"/>
              <w:numPr>
                <w:ilvl w:val="0"/>
                <w:numId w:val="30"/>
              </w:numPr>
              <w:suppressAutoHyphens/>
              <w:overflowPunct w:val="0"/>
              <w:autoSpaceDN w:val="0"/>
              <w:spacing w:after="113"/>
              <w:jc w:val="both"/>
              <w:textAlignment w:val="baseline"/>
              <w:rPr>
                <w:rFonts w:eastAsia="Arial" w:cs="Arial"/>
                <w:kern w:val="3"/>
                <w:szCs w:val="20"/>
                <w:lang w:eastAsia="fr-FR" w:bidi="fr-FR"/>
                <w14:ligatures w14:val="none"/>
              </w:rPr>
            </w:pPr>
            <w:r w:rsidRPr="00492F92">
              <w:rPr>
                <w:rFonts w:eastAsia="Arial" w:cs="Arial"/>
                <w:kern w:val="3"/>
                <w:szCs w:val="20"/>
                <w:lang w:eastAsia="fr-FR" w:bidi="fr-FR"/>
                <w14:ligatures w14:val="none"/>
              </w:rPr>
              <w:t>La fourniture des engrais et graines ;</w:t>
            </w:r>
          </w:p>
          <w:p w14:paraId="712B6ABC" w14:textId="77777777" w:rsidR="00DE3CE5" w:rsidRPr="00492F92" w:rsidRDefault="00DE3CE5" w:rsidP="00343381">
            <w:pPr>
              <w:widowControl w:val="0"/>
              <w:numPr>
                <w:ilvl w:val="0"/>
                <w:numId w:val="30"/>
              </w:numPr>
              <w:suppressAutoHyphens/>
              <w:overflowPunct w:val="0"/>
              <w:autoSpaceDN w:val="0"/>
              <w:spacing w:after="113"/>
              <w:jc w:val="both"/>
              <w:textAlignment w:val="baseline"/>
              <w:rPr>
                <w:rFonts w:eastAsia="Arial" w:cs="Arial"/>
                <w:kern w:val="3"/>
                <w:szCs w:val="20"/>
                <w:lang w:eastAsia="fr-FR" w:bidi="fr-FR"/>
                <w14:ligatures w14:val="none"/>
              </w:rPr>
            </w:pPr>
            <w:r w:rsidRPr="00492F92">
              <w:rPr>
                <w:rFonts w:eastAsia="Arial" w:cs="Arial"/>
                <w:kern w:val="3"/>
                <w:szCs w:val="20"/>
                <w:lang w:eastAsia="fr-FR" w:bidi="fr-FR"/>
                <w14:ligatures w14:val="none"/>
              </w:rPr>
              <w:t>La préparation des surfaces à ensemencer ;</w:t>
            </w:r>
          </w:p>
          <w:p w14:paraId="29AA9819" w14:textId="77777777" w:rsidR="00DE3CE5" w:rsidRPr="00492F92" w:rsidRDefault="00DE3CE5" w:rsidP="00343381">
            <w:pPr>
              <w:widowControl w:val="0"/>
              <w:numPr>
                <w:ilvl w:val="0"/>
                <w:numId w:val="30"/>
              </w:numPr>
              <w:suppressAutoHyphens/>
              <w:overflowPunct w:val="0"/>
              <w:autoSpaceDN w:val="0"/>
              <w:spacing w:after="113"/>
              <w:jc w:val="both"/>
              <w:textAlignment w:val="baseline"/>
              <w:rPr>
                <w:rFonts w:eastAsia="Arial" w:cs="Arial"/>
                <w:kern w:val="3"/>
                <w:szCs w:val="20"/>
                <w:lang w:eastAsia="fr-FR" w:bidi="fr-FR"/>
                <w14:ligatures w14:val="none"/>
              </w:rPr>
            </w:pPr>
            <w:r w:rsidRPr="00492F92">
              <w:rPr>
                <w:rFonts w:eastAsia="Arial" w:cs="Arial"/>
                <w:kern w:val="3"/>
                <w:szCs w:val="20"/>
                <w:lang w:eastAsia="fr-FR" w:bidi="fr-FR"/>
                <w14:ligatures w14:val="none"/>
              </w:rPr>
              <w:t>Le désherbage ;</w:t>
            </w:r>
          </w:p>
          <w:p w14:paraId="1099BCD8" w14:textId="77777777" w:rsidR="00DE3CE5" w:rsidRPr="00492F92" w:rsidRDefault="00DE3CE5" w:rsidP="00343381">
            <w:pPr>
              <w:widowControl w:val="0"/>
              <w:numPr>
                <w:ilvl w:val="0"/>
                <w:numId w:val="30"/>
              </w:numPr>
              <w:suppressAutoHyphens/>
              <w:overflowPunct w:val="0"/>
              <w:autoSpaceDN w:val="0"/>
              <w:spacing w:after="113"/>
              <w:jc w:val="both"/>
              <w:textAlignment w:val="baseline"/>
              <w:rPr>
                <w:rFonts w:eastAsia="Arial" w:cs="Arial"/>
                <w:kern w:val="3"/>
                <w:szCs w:val="20"/>
                <w:lang w:eastAsia="fr-FR" w:bidi="fr-FR"/>
                <w14:ligatures w14:val="none"/>
              </w:rPr>
            </w:pPr>
            <w:r w:rsidRPr="00492F92">
              <w:rPr>
                <w:rFonts w:eastAsia="Arial" w:cs="Arial"/>
                <w:kern w:val="3"/>
                <w:szCs w:val="20"/>
                <w:lang w:eastAsia="fr-FR" w:bidi="fr-FR"/>
                <w14:ligatures w14:val="none"/>
              </w:rPr>
              <w:t>L’épandage des engrais ;</w:t>
            </w:r>
          </w:p>
          <w:p w14:paraId="74EE6210" w14:textId="77777777" w:rsidR="00DE3CE5" w:rsidRPr="00492F92" w:rsidRDefault="00DE3CE5" w:rsidP="00343381">
            <w:pPr>
              <w:widowControl w:val="0"/>
              <w:numPr>
                <w:ilvl w:val="0"/>
                <w:numId w:val="30"/>
              </w:numPr>
              <w:suppressAutoHyphens/>
              <w:overflowPunct w:val="0"/>
              <w:autoSpaceDN w:val="0"/>
              <w:spacing w:after="113"/>
              <w:jc w:val="both"/>
              <w:textAlignment w:val="baseline"/>
              <w:rPr>
                <w:rFonts w:eastAsia="Arial" w:cs="Arial"/>
                <w:kern w:val="3"/>
                <w:szCs w:val="20"/>
                <w:lang w:eastAsia="fr-FR" w:bidi="fr-FR"/>
                <w14:ligatures w14:val="none"/>
              </w:rPr>
            </w:pPr>
            <w:r w:rsidRPr="00492F92">
              <w:rPr>
                <w:rFonts w:eastAsia="Arial" w:cs="Arial"/>
                <w:kern w:val="3"/>
                <w:szCs w:val="20"/>
                <w:lang w:eastAsia="fr-FR" w:bidi="fr-FR"/>
                <w14:ligatures w14:val="none"/>
              </w:rPr>
              <w:t>Le semis proprement dit ;</w:t>
            </w:r>
          </w:p>
          <w:p w14:paraId="7834F778" w14:textId="77777777" w:rsidR="00DE3CE5" w:rsidRPr="00492F92" w:rsidRDefault="00DE3CE5" w:rsidP="00343381">
            <w:pPr>
              <w:widowControl w:val="0"/>
              <w:numPr>
                <w:ilvl w:val="0"/>
                <w:numId w:val="30"/>
              </w:numPr>
              <w:suppressAutoHyphens/>
              <w:overflowPunct w:val="0"/>
              <w:autoSpaceDN w:val="0"/>
              <w:spacing w:after="113"/>
              <w:jc w:val="both"/>
              <w:textAlignment w:val="baseline"/>
              <w:rPr>
                <w:rFonts w:eastAsia="Arial Unicode MS" w:cs="Arial"/>
                <w:kern w:val="3"/>
                <w:szCs w:val="20"/>
                <w:lang w:eastAsia="fr-FR" w:bidi="fr-FR"/>
                <w14:ligatures w14:val="none"/>
              </w:rPr>
            </w:pPr>
            <w:r w:rsidRPr="00492F92">
              <w:rPr>
                <w:rFonts w:eastAsia="Arial" w:cs="Arial"/>
                <w:kern w:val="3"/>
                <w:szCs w:val="20"/>
                <w:lang w:eastAsia="fr-FR" w:bidi="fr-FR"/>
                <w14:ligatures w14:val="none"/>
              </w:rPr>
              <w:t xml:space="preserve">Le </w:t>
            </w:r>
            <w:proofErr w:type="spellStart"/>
            <w:r w:rsidRPr="00492F92">
              <w:rPr>
                <w:rFonts w:eastAsia="Arial" w:cs="Arial"/>
                <w:kern w:val="3"/>
                <w:szCs w:val="20"/>
                <w:lang w:eastAsia="fr-FR" w:bidi="fr-FR"/>
                <w14:ligatures w14:val="none"/>
              </w:rPr>
              <w:t>ré-ensemencement</w:t>
            </w:r>
            <w:proofErr w:type="spellEnd"/>
            <w:r w:rsidRPr="00492F92">
              <w:rPr>
                <w:rFonts w:eastAsia="Arial" w:cs="Arial"/>
                <w:kern w:val="3"/>
                <w:szCs w:val="20"/>
                <w:lang w:eastAsia="fr-FR" w:bidi="fr-FR"/>
                <w14:ligatures w14:val="none"/>
              </w:rPr>
              <w:t xml:space="preserve"> des parties insuffisamment levées pendant le délai de garantie</w:t>
            </w:r>
            <w:r w:rsidRPr="00492F92">
              <w:rPr>
                <w:rFonts w:eastAsia="Arial" w:cs="Arial"/>
                <w:kern w:val="3"/>
                <w:szCs w:val="20"/>
                <w:lang w:eastAsia="fr-FR"/>
                <w14:ligatures w14:val="none"/>
              </w:rPr>
              <w:t>.</w:t>
            </w:r>
          </w:p>
          <w:p w14:paraId="2306B9F2" w14:textId="77777777" w:rsidR="00DE3CE5" w:rsidRPr="00492F92" w:rsidRDefault="00DE3CE5" w:rsidP="00343381">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492F92">
              <w:rPr>
                <w:rFonts w:eastAsia="Arial Unicode MS" w:cs="Arial"/>
                <w:kern w:val="3"/>
                <w:szCs w:val="20"/>
                <w:lang w:eastAsia="fr-FR" w:bidi="fr-FR"/>
                <w14:ligatures w14:val="none"/>
              </w:rPr>
              <w:lastRenderedPageBreak/>
              <w:t>Ce prix s'applique au mètre carré de surface effective mesurée sur plan et qui pourra être confirmée sur le terrain de manière contradictoire avec le maître d’œuvre</w:t>
            </w:r>
            <w:r>
              <w:rPr>
                <w:rFonts w:eastAsia="Arial Unicode MS" w:cs="Arial"/>
                <w:kern w:val="3"/>
                <w:szCs w:val="20"/>
                <w:lang w:eastAsia="fr-FR" w:bidi="fr-FR"/>
                <w14:ligatures w14:val="none"/>
              </w:rPr>
              <w:t>.</w:t>
            </w:r>
          </w:p>
        </w:tc>
        <w:tc>
          <w:tcPr>
            <w:tcW w:w="1067" w:type="dxa"/>
            <w:tcBorders>
              <w:top w:val="single" w:sz="4" w:space="0" w:color="auto"/>
              <w:left w:val="single" w:sz="2" w:space="0" w:color="000000" w:themeColor="text1"/>
              <w:bottom w:val="single" w:sz="2" w:space="0" w:color="000000" w:themeColor="text1"/>
            </w:tcBorders>
          </w:tcPr>
          <w:p w14:paraId="54183C6C" w14:textId="77777777" w:rsidR="00DE3CE5" w:rsidRPr="00654261" w:rsidRDefault="00DE3CE5" w:rsidP="00343381">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lastRenderedPageBreak/>
              <w:t>Le mètre carré</w:t>
            </w:r>
          </w:p>
        </w:tc>
        <w:tc>
          <w:tcPr>
            <w:tcW w:w="2328" w:type="dxa"/>
            <w:tcBorders>
              <w:top w:val="single" w:sz="4" w:space="0" w:color="auto"/>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vAlign w:val="bottom"/>
          </w:tcPr>
          <w:p w14:paraId="40D2EE53" w14:textId="77777777" w:rsidR="00DE3CE5" w:rsidRPr="00654261" w:rsidRDefault="00DE3CE5" w:rsidP="00343381">
            <w:pPr>
              <w:widowControl w:val="0"/>
              <w:suppressAutoHyphens/>
              <w:autoSpaceDN w:val="0"/>
              <w:spacing w:after="113"/>
              <w:jc w:val="both"/>
              <w:textAlignment w:val="baseline"/>
              <w:rPr>
                <w:rFonts w:eastAsia="Arial Unicode MS" w:cs="Arial"/>
                <w:kern w:val="3"/>
                <w:szCs w:val="20"/>
                <w:lang w:eastAsia="fr-FR" w:bidi="fr-FR"/>
                <w14:ligatures w14:val="none"/>
              </w:rPr>
            </w:pPr>
          </w:p>
        </w:tc>
      </w:tr>
      <w:tr w:rsidR="00DE3CE5" w:rsidRPr="006B5342" w14:paraId="19EACA8F" w14:textId="77777777" w:rsidTr="1FB8F6C6">
        <w:tc>
          <w:tcPr>
            <w:tcW w:w="1135" w:type="dxa"/>
            <w:tcBorders>
              <w:top w:val="single" w:sz="4" w:space="0" w:color="auto"/>
              <w:left w:val="single" w:sz="2" w:space="0" w:color="000000" w:themeColor="text1"/>
              <w:bottom w:val="single" w:sz="2" w:space="0" w:color="000000" w:themeColor="text1"/>
            </w:tcBorders>
            <w:tcMar>
              <w:top w:w="55" w:type="dxa"/>
              <w:left w:w="55" w:type="dxa"/>
              <w:bottom w:w="55" w:type="dxa"/>
              <w:right w:w="55" w:type="dxa"/>
            </w:tcMar>
          </w:tcPr>
          <w:p w14:paraId="7578020C" w14:textId="23CB3000" w:rsidR="00DE3CE5" w:rsidRPr="00654261" w:rsidRDefault="00190AA8" w:rsidP="00343381">
            <w:pPr>
              <w:widowControl w:val="0"/>
              <w:suppressAutoHyphens/>
              <w:autoSpaceDN w:val="0"/>
              <w:spacing w:after="113"/>
              <w:textAlignment w:val="baseline"/>
              <w:rPr>
                <w:rFonts w:eastAsia="Arial Unicode MS" w:cs="Arial"/>
                <w:b/>
                <w:bCs/>
                <w:kern w:val="3"/>
                <w:szCs w:val="20"/>
                <w:lang w:eastAsia="fr-FR" w:bidi="fr-FR"/>
                <w14:ligatures w14:val="none"/>
              </w:rPr>
            </w:pPr>
            <w:r>
              <w:rPr>
                <w:rFonts w:eastAsia="Arial Unicode MS" w:cs="Arial"/>
                <w:b/>
                <w:bCs/>
                <w:kern w:val="3"/>
                <w:szCs w:val="20"/>
                <w:lang w:eastAsia="fr-FR" w:bidi="fr-FR"/>
                <w14:ligatures w14:val="none"/>
              </w:rPr>
              <w:t>4</w:t>
            </w:r>
            <w:r w:rsidR="00DE3CE5">
              <w:rPr>
                <w:rFonts w:eastAsia="Arial Unicode MS" w:cs="Arial"/>
                <w:b/>
                <w:bCs/>
                <w:kern w:val="3"/>
                <w:szCs w:val="20"/>
                <w:lang w:eastAsia="fr-FR" w:bidi="fr-FR"/>
                <w14:ligatures w14:val="none"/>
              </w:rPr>
              <w:t>00.</w:t>
            </w:r>
            <w:r>
              <w:rPr>
                <w:rFonts w:eastAsia="Arial Unicode MS" w:cs="Arial"/>
                <w:b/>
                <w:bCs/>
                <w:kern w:val="3"/>
                <w:szCs w:val="20"/>
                <w:lang w:eastAsia="fr-FR" w:bidi="fr-FR"/>
                <w14:ligatures w14:val="none"/>
              </w:rPr>
              <w:t>10</w:t>
            </w:r>
          </w:p>
        </w:tc>
        <w:tc>
          <w:tcPr>
            <w:tcW w:w="6529" w:type="dxa"/>
            <w:tcBorders>
              <w:top w:val="single" w:sz="4" w:space="0" w:color="auto"/>
              <w:left w:val="single" w:sz="2" w:space="0" w:color="000000" w:themeColor="text1"/>
              <w:bottom w:val="single" w:sz="2" w:space="0" w:color="000000" w:themeColor="text1"/>
            </w:tcBorders>
            <w:tcMar>
              <w:top w:w="55" w:type="dxa"/>
              <w:left w:w="55" w:type="dxa"/>
              <w:bottom w:w="55" w:type="dxa"/>
              <w:right w:w="55" w:type="dxa"/>
            </w:tcMar>
          </w:tcPr>
          <w:p w14:paraId="17F385F7" w14:textId="59CFC329" w:rsidR="00DE3CE5" w:rsidRPr="00F506B3" w:rsidRDefault="00DE3CE5" w:rsidP="00343381">
            <w:pPr>
              <w:widowControl w:val="0"/>
              <w:suppressAutoHyphens/>
              <w:autoSpaceDN w:val="0"/>
              <w:spacing w:after="100"/>
              <w:ind w:left="57" w:right="113"/>
              <w:jc w:val="both"/>
              <w:textAlignment w:val="baseline"/>
              <w:rPr>
                <w:rFonts w:eastAsia="Times New Roman" w:cs="Arial"/>
                <w:b/>
                <w:bCs/>
                <w:kern w:val="3"/>
                <w:szCs w:val="20"/>
                <w:lang w:eastAsia="fr-FR"/>
                <w14:ligatures w14:val="none"/>
              </w:rPr>
            </w:pPr>
            <w:r w:rsidRPr="00F506B3">
              <w:rPr>
                <w:rFonts w:eastAsia="Times New Roman" w:cs="Arial"/>
                <w:b/>
                <w:bCs/>
                <w:kern w:val="3"/>
                <w:szCs w:val="20"/>
                <w:lang w:eastAsia="fr-FR"/>
                <w14:ligatures w14:val="none"/>
              </w:rPr>
              <w:t xml:space="preserve">Sujétion d'adaptation des </w:t>
            </w:r>
            <w:r w:rsidR="00190AA8">
              <w:rPr>
                <w:rFonts w:eastAsia="Times New Roman" w:cs="Arial"/>
                <w:b/>
                <w:bCs/>
                <w:kern w:val="3"/>
                <w:szCs w:val="20"/>
                <w:lang w:eastAsia="fr-FR"/>
                <w14:ligatures w14:val="none"/>
              </w:rPr>
              <w:t>canalisations</w:t>
            </w:r>
            <w:r w:rsidRPr="00F506B3">
              <w:rPr>
                <w:rFonts w:eastAsia="Times New Roman" w:cs="Arial"/>
                <w:b/>
                <w:bCs/>
                <w:kern w:val="3"/>
                <w:szCs w:val="20"/>
                <w:lang w:eastAsia="fr-FR"/>
                <w14:ligatures w14:val="none"/>
              </w:rPr>
              <w:t xml:space="preserve"> de rejets</w:t>
            </w:r>
          </w:p>
          <w:p w14:paraId="74671517" w14:textId="77777777" w:rsidR="00DE3CE5" w:rsidRPr="00F506B3" w:rsidRDefault="00DE3CE5" w:rsidP="00343381">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F506B3">
              <w:rPr>
                <w:rFonts w:eastAsia="Times New Roman" w:cs="Arial"/>
                <w:kern w:val="3"/>
                <w:szCs w:val="20"/>
                <w:lang w:eastAsia="fr-FR"/>
                <w14:ligatures w14:val="none"/>
              </w:rPr>
              <w:t xml:space="preserve">Ce prix rémunère à l’unité toutes les sujétions d’adaptation des points de rejets existants dans le cadre des travaux conformément aux prescriptions du CCTP. Ce prix comprend la restitution d’un exutoire circulaire inférieur ou égal à 600 millimètres de diamètre par manchonnage du rejet existant. </w:t>
            </w:r>
          </w:p>
          <w:p w14:paraId="31A114AF" w14:textId="77777777" w:rsidR="00DE3CE5" w:rsidRPr="00F506B3" w:rsidRDefault="00DE3CE5" w:rsidP="00343381">
            <w:pPr>
              <w:widowControl w:val="0"/>
              <w:suppressAutoHyphens/>
              <w:autoSpaceDN w:val="0"/>
              <w:textAlignment w:val="baseline"/>
              <w:rPr>
                <w:rFonts w:eastAsia="Arial Unicode MS" w:cs="Arial"/>
                <w:kern w:val="3"/>
                <w:szCs w:val="20"/>
                <w:lang w:eastAsia="fr-FR" w:bidi="fr-FR"/>
                <w14:ligatures w14:val="none"/>
              </w:rPr>
            </w:pPr>
            <w:r w:rsidRPr="00F506B3">
              <w:rPr>
                <w:rFonts w:eastAsia="Arial Unicode MS" w:cs="Arial"/>
                <w:kern w:val="3"/>
                <w:szCs w:val="20"/>
                <w:lang w:eastAsia="fr-FR" w:bidi="fr-FR"/>
                <w14:ligatures w14:val="none"/>
              </w:rPr>
              <w:t>Il comprend</w:t>
            </w:r>
            <w:r>
              <w:rPr>
                <w:rFonts w:eastAsia="Arial Unicode MS" w:cs="Arial"/>
                <w:kern w:val="3"/>
                <w:szCs w:val="20"/>
                <w:lang w:eastAsia="fr-FR" w:bidi="fr-FR"/>
                <w14:ligatures w14:val="none"/>
              </w:rPr>
              <w:t xml:space="preserve"> également</w:t>
            </w:r>
            <w:r w:rsidRPr="00F506B3">
              <w:rPr>
                <w:rFonts w:eastAsia="Arial Unicode MS" w:cs="Arial"/>
                <w:kern w:val="3"/>
                <w:szCs w:val="20"/>
                <w:lang w:eastAsia="fr-FR" w:bidi="fr-FR"/>
                <w14:ligatures w14:val="none"/>
              </w:rPr>
              <w:t> :</w:t>
            </w:r>
          </w:p>
          <w:p w14:paraId="0BA344D6" w14:textId="77777777" w:rsidR="00DE3CE5" w:rsidRPr="00F506B3" w:rsidRDefault="00DE3CE5" w:rsidP="00343381">
            <w:pPr>
              <w:widowControl w:val="0"/>
              <w:numPr>
                <w:ilvl w:val="0"/>
                <w:numId w:val="31"/>
              </w:numPr>
              <w:suppressAutoHyphens/>
              <w:overflowPunct w:val="0"/>
              <w:autoSpaceDN w:val="0"/>
              <w:jc w:val="both"/>
              <w:textAlignment w:val="baseline"/>
              <w:rPr>
                <w:rFonts w:eastAsia="Arial Unicode MS" w:cs="Arial"/>
                <w:kern w:val="3"/>
                <w:szCs w:val="20"/>
                <w:lang w:eastAsia="fr-FR" w:bidi="fr-FR"/>
                <w14:ligatures w14:val="none"/>
              </w:rPr>
            </w:pPr>
            <w:r w:rsidRPr="00F506B3">
              <w:rPr>
                <w:rFonts w:eastAsia="Arial Unicode MS" w:cs="Arial"/>
                <w:kern w:val="3"/>
                <w:szCs w:val="20"/>
                <w:lang w:eastAsia="fr-FR" w:bidi="fr-FR"/>
                <w14:ligatures w14:val="none"/>
              </w:rPr>
              <w:t>La dépose et le découpage si nécessaire de la conduite existante ;</w:t>
            </w:r>
          </w:p>
          <w:p w14:paraId="11946F41" w14:textId="77777777" w:rsidR="00DE3CE5" w:rsidRPr="00F506B3" w:rsidRDefault="00DE3CE5" w:rsidP="00343381">
            <w:pPr>
              <w:widowControl w:val="0"/>
              <w:numPr>
                <w:ilvl w:val="0"/>
                <w:numId w:val="31"/>
              </w:numPr>
              <w:suppressAutoHyphens/>
              <w:overflowPunct w:val="0"/>
              <w:autoSpaceDN w:val="0"/>
              <w:jc w:val="both"/>
              <w:textAlignment w:val="baseline"/>
              <w:rPr>
                <w:rFonts w:eastAsia="Arial Unicode MS" w:cs="Arial"/>
                <w:kern w:val="3"/>
                <w:szCs w:val="20"/>
                <w:lang w:eastAsia="fr-FR" w:bidi="fr-FR"/>
                <w14:ligatures w14:val="none"/>
              </w:rPr>
            </w:pPr>
            <w:r w:rsidRPr="00F506B3">
              <w:rPr>
                <w:rFonts w:eastAsia="Arial Unicode MS" w:cs="Arial"/>
                <w:kern w:val="3"/>
                <w:szCs w:val="20"/>
                <w:lang w:eastAsia="fr-FR" w:bidi="fr-FR"/>
                <w14:ligatures w14:val="none"/>
              </w:rPr>
              <w:t>La fourniture et la mise en place d’une conduite en PVC ou en béton afin de prolonger la conduite existante jusqu’au canal ou de la réparer ;</w:t>
            </w:r>
          </w:p>
          <w:p w14:paraId="067CDC38" w14:textId="77777777" w:rsidR="00DE3CE5" w:rsidRPr="00F506B3" w:rsidRDefault="00DE3CE5" w:rsidP="00343381">
            <w:pPr>
              <w:widowControl w:val="0"/>
              <w:numPr>
                <w:ilvl w:val="0"/>
                <w:numId w:val="31"/>
              </w:numPr>
              <w:suppressAutoHyphens/>
              <w:overflowPunct w:val="0"/>
              <w:autoSpaceDN w:val="0"/>
              <w:jc w:val="both"/>
              <w:textAlignment w:val="baseline"/>
              <w:rPr>
                <w:rFonts w:eastAsia="Arial Unicode MS" w:cs="Arial"/>
                <w:kern w:val="3"/>
                <w:szCs w:val="20"/>
                <w:lang w:eastAsia="fr-FR" w:bidi="fr-FR"/>
                <w14:ligatures w14:val="none"/>
              </w:rPr>
            </w:pPr>
            <w:r w:rsidRPr="00F506B3">
              <w:rPr>
                <w:rFonts w:eastAsia="Arial Unicode MS" w:cs="Arial"/>
                <w:kern w:val="3"/>
                <w:szCs w:val="20"/>
                <w:lang w:eastAsia="fr-FR" w:bidi="fr-FR"/>
                <w14:ligatures w14:val="none"/>
              </w:rPr>
              <w:t>La fourniture et la mise en œuvre de joints de raccordements permettant de réaliser la jonction et l’étanchéité entre la conduite existante et la conduite rallongée</w:t>
            </w:r>
            <w:r>
              <w:rPr>
                <w:rFonts w:eastAsia="Arial Unicode MS" w:cs="Arial"/>
                <w:kern w:val="3"/>
                <w:szCs w:val="20"/>
                <w:lang w:eastAsia="fr-FR" w:bidi="fr-FR"/>
                <w14:ligatures w14:val="none"/>
              </w:rPr>
              <w:t xml:space="preserve"> </w:t>
            </w:r>
            <w:r w:rsidRPr="00F506B3">
              <w:rPr>
                <w:rFonts w:eastAsia="Arial Unicode MS" w:cs="Arial"/>
                <w:kern w:val="3"/>
                <w:szCs w:val="20"/>
                <w:lang w:eastAsia="fr-FR" w:bidi="fr-FR"/>
                <w14:ligatures w14:val="none"/>
              </w:rPr>
              <w:t>;</w:t>
            </w:r>
          </w:p>
          <w:p w14:paraId="7F190E61" w14:textId="77777777" w:rsidR="00DE3CE5" w:rsidRPr="00F506B3" w:rsidRDefault="00DE3CE5" w:rsidP="00343381">
            <w:pPr>
              <w:widowControl w:val="0"/>
              <w:numPr>
                <w:ilvl w:val="0"/>
                <w:numId w:val="31"/>
              </w:numPr>
              <w:suppressAutoHyphens/>
              <w:overflowPunct w:val="0"/>
              <w:autoSpaceDN w:val="0"/>
              <w:jc w:val="both"/>
              <w:textAlignment w:val="baseline"/>
              <w:rPr>
                <w:rFonts w:eastAsia="Arial Unicode MS" w:cs="Arial"/>
                <w:kern w:val="3"/>
                <w:szCs w:val="20"/>
                <w:lang w:eastAsia="fr-FR" w:bidi="fr-FR"/>
                <w14:ligatures w14:val="none"/>
              </w:rPr>
            </w:pPr>
            <w:r w:rsidRPr="00F506B3">
              <w:rPr>
                <w:rFonts w:eastAsia="Arial Unicode MS" w:cs="Arial"/>
                <w:kern w:val="3"/>
                <w:szCs w:val="20"/>
                <w:lang w:eastAsia="fr-FR" w:bidi="fr-FR"/>
                <w14:ligatures w14:val="none"/>
              </w:rPr>
              <w:t>La fourniture et la pose d’un dispositif d’assise de la conduite ;</w:t>
            </w:r>
          </w:p>
          <w:p w14:paraId="7F49AEB9" w14:textId="77777777" w:rsidR="00DE3CE5" w:rsidRPr="00F506B3" w:rsidRDefault="00DE3CE5" w:rsidP="00343381">
            <w:pPr>
              <w:widowControl w:val="0"/>
              <w:numPr>
                <w:ilvl w:val="0"/>
                <w:numId w:val="31"/>
              </w:numPr>
              <w:suppressAutoHyphens/>
              <w:overflowPunct w:val="0"/>
              <w:autoSpaceDN w:val="0"/>
              <w:jc w:val="both"/>
              <w:textAlignment w:val="baseline"/>
              <w:rPr>
                <w:rFonts w:eastAsia="Arial Unicode MS" w:cs="Arial"/>
                <w:kern w:val="3"/>
                <w:szCs w:val="20"/>
                <w:lang w:eastAsia="fr-FR" w:bidi="fr-FR"/>
                <w14:ligatures w14:val="none"/>
              </w:rPr>
            </w:pPr>
            <w:r w:rsidRPr="00F506B3">
              <w:rPr>
                <w:rFonts w:eastAsia="Arial Unicode MS" w:cs="Arial"/>
                <w:kern w:val="3"/>
                <w:szCs w:val="20"/>
                <w:lang w:eastAsia="fr-FR" w:bidi="fr-FR"/>
                <w14:ligatures w14:val="none"/>
              </w:rPr>
              <w:t>La préparation du sol à l’arrière d</w:t>
            </w:r>
            <w:r>
              <w:rPr>
                <w:rFonts w:eastAsia="Arial Unicode MS" w:cs="Arial"/>
                <w:kern w:val="3"/>
                <w:szCs w:val="20"/>
                <w:lang w:eastAsia="fr-FR" w:bidi="fr-FR"/>
                <w14:ligatures w14:val="none"/>
              </w:rPr>
              <w:t>e la berge</w:t>
            </w:r>
            <w:r w:rsidRPr="00F506B3">
              <w:rPr>
                <w:rFonts w:eastAsia="Arial Unicode MS" w:cs="Arial"/>
                <w:kern w:val="3"/>
                <w:szCs w:val="20"/>
                <w:lang w:eastAsia="fr-FR" w:bidi="fr-FR"/>
                <w14:ligatures w14:val="none"/>
              </w:rPr>
              <w:t>, la tranchée d’ouverture, fouille, excavation ;</w:t>
            </w:r>
          </w:p>
          <w:p w14:paraId="48C0E96A" w14:textId="6A5B9953" w:rsidR="00DE3CE5" w:rsidRPr="00F506B3" w:rsidRDefault="00DE3CE5" w:rsidP="00343381">
            <w:pPr>
              <w:widowControl w:val="0"/>
              <w:numPr>
                <w:ilvl w:val="0"/>
                <w:numId w:val="31"/>
              </w:numPr>
              <w:suppressAutoHyphens/>
              <w:overflowPunct w:val="0"/>
              <w:autoSpaceDN w:val="0"/>
              <w:jc w:val="both"/>
              <w:textAlignment w:val="baseline"/>
              <w:rPr>
                <w:rFonts w:eastAsia="Arial Unicode MS" w:cs="Arial"/>
                <w:kern w:val="3"/>
                <w:szCs w:val="20"/>
                <w:lang w:eastAsia="fr-FR" w:bidi="fr-FR"/>
                <w14:ligatures w14:val="none"/>
              </w:rPr>
            </w:pPr>
            <w:r w:rsidRPr="00F506B3">
              <w:rPr>
                <w:rFonts w:eastAsia="Arial Unicode MS" w:cs="Arial"/>
                <w:kern w:val="3"/>
                <w:szCs w:val="20"/>
                <w:lang w:eastAsia="fr-FR" w:bidi="fr-FR"/>
                <w14:ligatures w14:val="none"/>
              </w:rPr>
              <w:t>Y compris</w:t>
            </w:r>
            <w:r>
              <w:rPr>
                <w:rFonts w:eastAsia="Arial Unicode MS" w:cs="Arial"/>
                <w:kern w:val="3"/>
                <w:szCs w:val="20"/>
                <w:lang w:eastAsia="fr-FR" w:bidi="fr-FR"/>
                <w14:ligatures w14:val="none"/>
              </w:rPr>
              <w:t xml:space="preserve"> la fourniture et la mise en œuvre d’enrochements autour de la canalisation sur le talus de la berge</w:t>
            </w:r>
            <w:r w:rsidRPr="00F506B3">
              <w:rPr>
                <w:rFonts w:eastAsia="Arial Unicode MS" w:cs="Arial"/>
                <w:kern w:val="3"/>
                <w:szCs w:val="20"/>
                <w:lang w:eastAsia="fr-FR" w:bidi="fr-FR"/>
                <w14:ligatures w14:val="none"/>
              </w:rPr>
              <w:t> ;</w:t>
            </w:r>
          </w:p>
          <w:p w14:paraId="2BC76B3D" w14:textId="77777777" w:rsidR="00DE3CE5" w:rsidRPr="00F506B3" w:rsidRDefault="00DE3CE5" w:rsidP="00343381">
            <w:pPr>
              <w:widowControl w:val="0"/>
              <w:numPr>
                <w:ilvl w:val="0"/>
                <w:numId w:val="31"/>
              </w:numPr>
              <w:suppressAutoHyphens/>
              <w:overflowPunct w:val="0"/>
              <w:autoSpaceDN w:val="0"/>
              <w:jc w:val="both"/>
              <w:textAlignment w:val="baseline"/>
              <w:rPr>
                <w:rFonts w:eastAsia="Arial Unicode MS" w:cs="Arial"/>
                <w:kern w:val="3"/>
                <w:szCs w:val="20"/>
                <w:lang w:eastAsia="fr-FR" w:bidi="fr-FR"/>
                <w14:ligatures w14:val="none"/>
              </w:rPr>
            </w:pPr>
            <w:r w:rsidRPr="00F506B3">
              <w:rPr>
                <w:rFonts w:eastAsia="Arial Unicode MS" w:cs="Arial"/>
                <w:kern w:val="3"/>
                <w:szCs w:val="20"/>
                <w:lang w:eastAsia="fr-FR" w:bidi="fr-FR"/>
                <w14:ligatures w14:val="none"/>
              </w:rPr>
              <w:t>Y compris tout terrassement, l’évacuation des déblais et rebus à la décharge ;</w:t>
            </w:r>
          </w:p>
          <w:p w14:paraId="1C69D3EF" w14:textId="77777777" w:rsidR="00DE3CE5" w:rsidRPr="00F506B3" w:rsidRDefault="00DE3CE5" w:rsidP="00343381">
            <w:pPr>
              <w:widowControl w:val="0"/>
              <w:numPr>
                <w:ilvl w:val="0"/>
                <w:numId w:val="31"/>
              </w:numPr>
              <w:suppressAutoHyphens/>
              <w:overflowPunct w:val="0"/>
              <w:autoSpaceDN w:val="0"/>
              <w:snapToGrid w:val="0"/>
              <w:spacing w:before="57" w:after="57"/>
              <w:jc w:val="both"/>
              <w:textAlignment w:val="baseline"/>
              <w:rPr>
                <w:rFonts w:eastAsia="Arial" w:cs="Arial"/>
                <w:kern w:val="3"/>
                <w:szCs w:val="20"/>
                <w:lang w:eastAsia="fr-FR" w:bidi="fr-FR"/>
                <w14:ligatures w14:val="none"/>
              </w:rPr>
            </w:pPr>
            <w:r w:rsidRPr="00F506B3">
              <w:rPr>
                <w:rFonts w:eastAsia="Arial" w:cs="Arial"/>
                <w:kern w:val="3"/>
                <w:szCs w:val="20"/>
                <w:lang w:eastAsia="fr-FR" w:bidi="fr-FR"/>
                <w14:ligatures w14:val="none"/>
              </w:rPr>
              <w:t>Y compris raccordements d’étanchéité, découpe et adaptation à la conduite existante avec, la fourniture éventuelle d’une gaine pour le chemisage de la conduite et du manchon de raccordement ;</w:t>
            </w:r>
          </w:p>
          <w:p w14:paraId="22F44A53" w14:textId="77777777" w:rsidR="00DE3CE5" w:rsidRDefault="00DE3CE5" w:rsidP="00343381">
            <w:pPr>
              <w:widowControl w:val="0"/>
              <w:numPr>
                <w:ilvl w:val="0"/>
                <w:numId w:val="31"/>
              </w:numPr>
              <w:suppressAutoHyphens/>
              <w:overflowPunct w:val="0"/>
              <w:autoSpaceDN w:val="0"/>
              <w:jc w:val="both"/>
              <w:textAlignment w:val="baseline"/>
              <w:rPr>
                <w:rFonts w:eastAsia="Arial Unicode MS" w:cs="Arial"/>
                <w:kern w:val="3"/>
                <w:szCs w:val="20"/>
                <w:lang w:eastAsia="fr-FR" w:bidi="fr-FR"/>
                <w14:ligatures w14:val="none"/>
              </w:rPr>
            </w:pPr>
            <w:r w:rsidRPr="00F506B3">
              <w:rPr>
                <w:rFonts w:eastAsia="Arial Unicode MS" w:cs="Arial"/>
                <w:kern w:val="3"/>
                <w:szCs w:val="20"/>
                <w:lang w:eastAsia="fr-FR" w:bidi="fr-FR"/>
                <w14:ligatures w14:val="none"/>
              </w:rPr>
              <w:t>Y compris la remise en état d</w:t>
            </w:r>
            <w:r>
              <w:rPr>
                <w:rFonts w:eastAsia="Arial Unicode MS" w:cs="Arial"/>
                <w:kern w:val="3"/>
                <w:szCs w:val="20"/>
                <w:lang w:eastAsia="fr-FR" w:bidi="fr-FR"/>
                <w14:ligatures w14:val="none"/>
              </w:rPr>
              <w:t>u sol ;</w:t>
            </w:r>
          </w:p>
          <w:p w14:paraId="10D4051B" w14:textId="77777777" w:rsidR="00DE3CE5" w:rsidRPr="00CD774E" w:rsidRDefault="00DE3CE5" w:rsidP="00343381">
            <w:pPr>
              <w:pStyle w:val="Paragraphedeliste"/>
              <w:widowControl w:val="0"/>
              <w:numPr>
                <w:ilvl w:val="0"/>
                <w:numId w:val="31"/>
              </w:numPr>
              <w:suppressAutoHyphens/>
              <w:autoSpaceDN w:val="0"/>
              <w:spacing w:after="100"/>
              <w:ind w:right="113"/>
              <w:jc w:val="both"/>
              <w:textAlignment w:val="baseline"/>
              <w:rPr>
                <w:rFonts w:eastAsia="Times New Roman" w:cs="Arial"/>
                <w:kern w:val="3"/>
                <w:szCs w:val="20"/>
                <w:lang w:eastAsia="fr-FR"/>
                <w14:ligatures w14:val="none"/>
              </w:rPr>
            </w:pPr>
            <w:r w:rsidRPr="00CD774E">
              <w:rPr>
                <w:rFonts w:eastAsia="Arial Unicode MS" w:cs="Arial"/>
                <w:kern w:val="3"/>
                <w:szCs w:val="20"/>
                <w:lang w:eastAsia="fr-FR" w:bidi="fr-FR"/>
                <w14:ligatures w14:val="none"/>
              </w:rPr>
              <w:t>Y compris toutes sujétions complémentaires liées à la parfaite exécution des travaux</w:t>
            </w:r>
            <w:r>
              <w:rPr>
                <w:rFonts w:eastAsia="Arial Unicode MS" w:cs="Arial"/>
                <w:kern w:val="3"/>
                <w:szCs w:val="20"/>
                <w:lang w:eastAsia="fr-FR" w:bidi="fr-FR"/>
                <w14:ligatures w14:val="none"/>
              </w:rPr>
              <w:t>.</w:t>
            </w:r>
          </w:p>
          <w:p w14:paraId="30D4A411" w14:textId="77777777" w:rsidR="00DE3CE5" w:rsidRPr="00F506B3" w:rsidRDefault="00DE3CE5" w:rsidP="00343381">
            <w:pPr>
              <w:widowControl w:val="0"/>
              <w:suppressAutoHyphens/>
              <w:autoSpaceDN w:val="0"/>
              <w:spacing w:after="100"/>
              <w:ind w:left="57" w:right="113"/>
              <w:jc w:val="both"/>
              <w:textAlignment w:val="baseline"/>
              <w:rPr>
                <w:rFonts w:eastAsia="Times New Roman" w:cs="Arial"/>
                <w:kern w:val="3"/>
                <w:szCs w:val="20"/>
                <w:lang w:eastAsia="fr-FR"/>
                <w14:ligatures w14:val="none"/>
              </w:rPr>
            </w:pPr>
            <w:r w:rsidRPr="007C29AF">
              <w:rPr>
                <w:rFonts w:eastAsia="Times New Roman" w:cs="Arial"/>
                <w:kern w:val="3"/>
                <w:szCs w:val="20"/>
                <w:lang w:eastAsia="fr-FR"/>
                <w14:ligatures w14:val="none"/>
              </w:rPr>
              <w:t>Ce prix s'applique à l'unité constatée contradictoirement avec le maitre d’œuvre et conformément aux plans d’exécution validés.</w:t>
            </w:r>
          </w:p>
        </w:tc>
        <w:tc>
          <w:tcPr>
            <w:tcW w:w="1067" w:type="dxa"/>
            <w:tcBorders>
              <w:top w:val="single" w:sz="4" w:space="0" w:color="auto"/>
              <w:left w:val="single" w:sz="2" w:space="0" w:color="000000" w:themeColor="text1"/>
              <w:bottom w:val="single" w:sz="2" w:space="0" w:color="000000" w:themeColor="text1"/>
            </w:tcBorders>
          </w:tcPr>
          <w:p w14:paraId="68A6F00C" w14:textId="77777777" w:rsidR="00DE3CE5" w:rsidRPr="00654261" w:rsidRDefault="00DE3CE5" w:rsidP="00343381">
            <w:pPr>
              <w:widowControl w:val="0"/>
              <w:suppressAutoHyphens/>
              <w:autoSpaceDN w:val="0"/>
              <w:spacing w:after="113"/>
              <w:textAlignment w:val="baseline"/>
              <w:rPr>
                <w:rFonts w:eastAsia="Arial Unicode MS" w:cs="Arial"/>
                <w:kern w:val="3"/>
                <w:szCs w:val="20"/>
                <w:lang w:eastAsia="fr-FR" w:bidi="fr-FR"/>
                <w14:ligatures w14:val="none"/>
              </w:rPr>
            </w:pPr>
            <w:r>
              <w:rPr>
                <w:rFonts w:eastAsia="Arial Unicode MS" w:cs="Arial"/>
                <w:kern w:val="3"/>
                <w:szCs w:val="20"/>
                <w:lang w:eastAsia="fr-FR" w:bidi="fr-FR"/>
                <w14:ligatures w14:val="none"/>
              </w:rPr>
              <w:t>L’unité</w:t>
            </w:r>
          </w:p>
        </w:tc>
        <w:tc>
          <w:tcPr>
            <w:tcW w:w="2328" w:type="dxa"/>
            <w:tcBorders>
              <w:top w:val="single" w:sz="4" w:space="0" w:color="auto"/>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vAlign w:val="bottom"/>
          </w:tcPr>
          <w:p w14:paraId="6753EE53" w14:textId="77777777" w:rsidR="00DE3CE5" w:rsidRPr="00654261" w:rsidRDefault="00DE3CE5" w:rsidP="00343381">
            <w:pPr>
              <w:widowControl w:val="0"/>
              <w:suppressAutoHyphens/>
              <w:autoSpaceDN w:val="0"/>
              <w:spacing w:after="113"/>
              <w:jc w:val="both"/>
              <w:textAlignment w:val="baseline"/>
              <w:rPr>
                <w:rFonts w:eastAsia="Arial Unicode MS" w:cs="Arial"/>
                <w:kern w:val="3"/>
                <w:szCs w:val="20"/>
                <w:lang w:eastAsia="fr-FR" w:bidi="fr-FR"/>
                <w14:ligatures w14:val="none"/>
              </w:rPr>
            </w:pPr>
          </w:p>
        </w:tc>
      </w:tr>
    </w:tbl>
    <w:p w14:paraId="29912B34" w14:textId="77777777" w:rsidR="00915C3A" w:rsidRDefault="00915C3A" w:rsidP="00896A73"/>
    <w:sectPr w:rsidR="00915C3A" w:rsidSect="0093477B">
      <w:headerReference w:type="default"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15003" w14:textId="77777777" w:rsidR="00654261" w:rsidRDefault="00654261" w:rsidP="00654261">
      <w:r>
        <w:separator/>
      </w:r>
    </w:p>
  </w:endnote>
  <w:endnote w:type="continuationSeparator" w:id="0">
    <w:p w14:paraId="0D8DE305" w14:textId="77777777" w:rsidR="00654261" w:rsidRDefault="00654261" w:rsidP="00654261">
      <w:r>
        <w:continuationSeparator/>
      </w:r>
    </w:p>
  </w:endnote>
  <w:endnote w:type="continuationNotice" w:id="1">
    <w:p w14:paraId="30F3E672" w14:textId="77777777" w:rsidR="009F2A29" w:rsidRDefault="009F2A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StarSymbol">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Helvetica-BoldOblique">
    <w:charset w:val="00"/>
    <w:family w:val="script"/>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90399056"/>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3458A959" w14:textId="4FA9D35A" w:rsidR="00654261" w:rsidRPr="00654261" w:rsidRDefault="00654261">
            <w:pPr>
              <w:pStyle w:val="Pieddepage"/>
              <w:jc w:val="right"/>
              <w:rPr>
                <w:sz w:val="18"/>
                <w:szCs w:val="18"/>
              </w:rPr>
            </w:pPr>
            <w:r w:rsidRPr="00654261">
              <w:rPr>
                <w:sz w:val="18"/>
                <w:szCs w:val="18"/>
              </w:rPr>
              <w:t xml:space="preserve">Page </w:t>
            </w:r>
            <w:r w:rsidRPr="00654261">
              <w:rPr>
                <w:b/>
                <w:bCs/>
                <w:sz w:val="18"/>
                <w:szCs w:val="18"/>
              </w:rPr>
              <w:fldChar w:fldCharType="begin"/>
            </w:r>
            <w:r w:rsidRPr="00654261">
              <w:rPr>
                <w:b/>
                <w:bCs/>
                <w:sz w:val="18"/>
                <w:szCs w:val="18"/>
              </w:rPr>
              <w:instrText>PAGE</w:instrText>
            </w:r>
            <w:r w:rsidRPr="00654261">
              <w:rPr>
                <w:b/>
                <w:bCs/>
                <w:sz w:val="18"/>
                <w:szCs w:val="18"/>
              </w:rPr>
              <w:fldChar w:fldCharType="separate"/>
            </w:r>
            <w:r w:rsidRPr="00654261">
              <w:rPr>
                <w:b/>
                <w:bCs/>
                <w:sz w:val="18"/>
                <w:szCs w:val="18"/>
              </w:rPr>
              <w:t>2</w:t>
            </w:r>
            <w:r w:rsidRPr="00654261">
              <w:rPr>
                <w:b/>
                <w:bCs/>
                <w:sz w:val="18"/>
                <w:szCs w:val="18"/>
              </w:rPr>
              <w:fldChar w:fldCharType="end"/>
            </w:r>
            <w:r w:rsidRPr="00654261">
              <w:rPr>
                <w:sz w:val="18"/>
                <w:szCs w:val="18"/>
              </w:rPr>
              <w:t xml:space="preserve"> sur </w:t>
            </w:r>
            <w:r w:rsidRPr="00654261">
              <w:rPr>
                <w:b/>
                <w:bCs/>
                <w:sz w:val="18"/>
                <w:szCs w:val="18"/>
              </w:rPr>
              <w:fldChar w:fldCharType="begin"/>
            </w:r>
            <w:r w:rsidRPr="00654261">
              <w:rPr>
                <w:b/>
                <w:bCs/>
                <w:sz w:val="18"/>
                <w:szCs w:val="18"/>
              </w:rPr>
              <w:instrText>NUMPAGES</w:instrText>
            </w:r>
            <w:r w:rsidRPr="00654261">
              <w:rPr>
                <w:b/>
                <w:bCs/>
                <w:sz w:val="18"/>
                <w:szCs w:val="18"/>
              </w:rPr>
              <w:fldChar w:fldCharType="separate"/>
            </w:r>
            <w:r w:rsidRPr="00654261">
              <w:rPr>
                <w:b/>
                <w:bCs/>
                <w:sz w:val="18"/>
                <w:szCs w:val="18"/>
              </w:rPr>
              <w:t>2</w:t>
            </w:r>
            <w:r w:rsidRPr="00654261">
              <w:rPr>
                <w:b/>
                <w:bCs/>
                <w:sz w:val="18"/>
                <w:szCs w:val="18"/>
              </w:rPr>
              <w:fldChar w:fldCharType="end"/>
            </w:r>
          </w:p>
        </w:sdtContent>
      </w:sdt>
    </w:sdtContent>
  </w:sdt>
  <w:p w14:paraId="5F921DBF" w14:textId="20AC125A" w:rsidR="00654261" w:rsidRDefault="00654261">
    <w:pPr>
      <w:pStyle w:val="Pieddepage"/>
    </w:pPr>
    <w:r>
      <w:t xml:space="preserve">LOT </w:t>
    </w:r>
    <w:r w:rsidR="00F17525">
      <w:t>2</w:t>
    </w:r>
    <w:r>
      <w:t>_BPU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DC320" w14:textId="77777777" w:rsidR="00654261" w:rsidRDefault="00654261" w:rsidP="00654261">
      <w:r>
        <w:separator/>
      </w:r>
    </w:p>
  </w:footnote>
  <w:footnote w:type="continuationSeparator" w:id="0">
    <w:p w14:paraId="0CD69F2A" w14:textId="77777777" w:rsidR="00654261" w:rsidRDefault="00654261" w:rsidP="00654261">
      <w:r>
        <w:continuationSeparator/>
      </w:r>
    </w:p>
  </w:footnote>
  <w:footnote w:type="continuationNotice" w:id="1">
    <w:p w14:paraId="6B6CBDAF" w14:textId="77777777" w:rsidR="009F2A29" w:rsidRDefault="009F2A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C5E5D" w14:textId="77777777" w:rsidR="00654261" w:rsidRPr="00654261" w:rsidRDefault="00654261" w:rsidP="00654261">
    <w:pPr>
      <w:tabs>
        <w:tab w:val="center" w:pos="4536"/>
        <w:tab w:val="right" w:pos="9072"/>
      </w:tabs>
    </w:pPr>
    <w:r w:rsidRPr="00654261">
      <w:t>Travaux de restauration des Berges _canal d’Ardres &amp; d’Audruicq</w:t>
    </w:r>
  </w:p>
  <w:p w14:paraId="1032C5B4" w14:textId="77777777" w:rsidR="00654261" w:rsidRDefault="0065426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2FAE"/>
    <w:multiLevelType w:val="hybridMultilevel"/>
    <w:tmpl w:val="1FF68E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30AFC"/>
    <w:multiLevelType w:val="multilevel"/>
    <w:tmpl w:val="3366252E"/>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2" w15:restartNumberingAfterBreak="0">
    <w:nsid w:val="04544754"/>
    <w:multiLevelType w:val="hybridMultilevel"/>
    <w:tmpl w:val="523C2A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9B3654"/>
    <w:multiLevelType w:val="multilevel"/>
    <w:tmpl w:val="7C4E562A"/>
    <w:lvl w:ilvl="0">
      <w:numFmt w:val="bullet"/>
      <w:lvlText w:val="•"/>
      <w:lvlJc w:val="left"/>
      <w:pPr>
        <w:ind w:left="777" w:hanging="360"/>
      </w:pPr>
      <w:rPr>
        <w:rFonts w:ascii="OpenSymbol" w:eastAsia="OpenSymbol" w:hAnsi="OpenSymbol" w:cs="OpenSymbol"/>
      </w:rPr>
    </w:lvl>
    <w:lvl w:ilvl="1">
      <w:numFmt w:val="bullet"/>
      <w:lvlText w:val="◦"/>
      <w:lvlJc w:val="left"/>
      <w:pPr>
        <w:ind w:left="1137" w:hanging="360"/>
      </w:pPr>
      <w:rPr>
        <w:rFonts w:ascii="OpenSymbol" w:eastAsia="OpenSymbol" w:hAnsi="OpenSymbol" w:cs="OpenSymbol"/>
      </w:rPr>
    </w:lvl>
    <w:lvl w:ilvl="2">
      <w:numFmt w:val="bullet"/>
      <w:lvlText w:val="▪"/>
      <w:lvlJc w:val="left"/>
      <w:pPr>
        <w:ind w:left="1497" w:hanging="360"/>
      </w:pPr>
      <w:rPr>
        <w:rFonts w:ascii="OpenSymbol" w:eastAsia="OpenSymbol" w:hAnsi="OpenSymbol" w:cs="OpenSymbol"/>
      </w:rPr>
    </w:lvl>
    <w:lvl w:ilvl="3">
      <w:numFmt w:val="bullet"/>
      <w:lvlText w:val="•"/>
      <w:lvlJc w:val="left"/>
      <w:pPr>
        <w:ind w:left="1857" w:hanging="360"/>
      </w:pPr>
      <w:rPr>
        <w:rFonts w:ascii="OpenSymbol" w:eastAsia="OpenSymbol" w:hAnsi="OpenSymbol" w:cs="OpenSymbol"/>
      </w:rPr>
    </w:lvl>
    <w:lvl w:ilvl="4">
      <w:numFmt w:val="bullet"/>
      <w:lvlText w:val="◦"/>
      <w:lvlJc w:val="left"/>
      <w:pPr>
        <w:ind w:left="2217" w:hanging="360"/>
      </w:pPr>
      <w:rPr>
        <w:rFonts w:ascii="OpenSymbol" w:eastAsia="OpenSymbol" w:hAnsi="OpenSymbol" w:cs="OpenSymbol"/>
      </w:rPr>
    </w:lvl>
    <w:lvl w:ilvl="5">
      <w:numFmt w:val="bullet"/>
      <w:lvlText w:val="▪"/>
      <w:lvlJc w:val="left"/>
      <w:pPr>
        <w:ind w:left="2577" w:hanging="360"/>
      </w:pPr>
      <w:rPr>
        <w:rFonts w:ascii="OpenSymbol" w:eastAsia="OpenSymbol" w:hAnsi="OpenSymbol" w:cs="OpenSymbol"/>
      </w:rPr>
    </w:lvl>
    <w:lvl w:ilvl="6">
      <w:numFmt w:val="bullet"/>
      <w:lvlText w:val="•"/>
      <w:lvlJc w:val="left"/>
      <w:pPr>
        <w:ind w:left="2937" w:hanging="360"/>
      </w:pPr>
      <w:rPr>
        <w:rFonts w:ascii="OpenSymbol" w:eastAsia="OpenSymbol" w:hAnsi="OpenSymbol" w:cs="OpenSymbol"/>
      </w:rPr>
    </w:lvl>
    <w:lvl w:ilvl="7">
      <w:numFmt w:val="bullet"/>
      <w:lvlText w:val="◦"/>
      <w:lvlJc w:val="left"/>
      <w:pPr>
        <w:ind w:left="3297" w:hanging="360"/>
      </w:pPr>
      <w:rPr>
        <w:rFonts w:ascii="OpenSymbol" w:eastAsia="OpenSymbol" w:hAnsi="OpenSymbol" w:cs="OpenSymbol"/>
      </w:rPr>
    </w:lvl>
    <w:lvl w:ilvl="8">
      <w:numFmt w:val="bullet"/>
      <w:lvlText w:val="▪"/>
      <w:lvlJc w:val="left"/>
      <w:pPr>
        <w:ind w:left="3657" w:hanging="360"/>
      </w:pPr>
      <w:rPr>
        <w:rFonts w:ascii="OpenSymbol" w:eastAsia="OpenSymbol" w:hAnsi="OpenSymbol" w:cs="OpenSymbol"/>
      </w:rPr>
    </w:lvl>
  </w:abstractNum>
  <w:abstractNum w:abstractNumId="4" w15:restartNumberingAfterBreak="0">
    <w:nsid w:val="06686F82"/>
    <w:multiLevelType w:val="multilevel"/>
    <w:tmpl w:val="52E230D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15:restartNumberingAfterBreak="0">
    <w:nsid w:val="0DC905DF"/>
    <w:multiLevelType w:val="multilevel"/>
    <w:tmpl w:val="B60C7DFC"/>
    <w:styleLink w:val="WW8Num4"/>
    <w:lvl w:ilvl="0">
      <w:numFmt w:val="bullet"/>
      <w:pStyle w:val="Michlepuce2"/>
      <w:lvlText w:val="•"/>
      <w:lvlJc w:val="left"/>
      <w:pPr>
        <w:ind w:left="830" w:hanging="360"/>
      </w:pPr>
      <w:rPr>
        <w:rFonts w:ascii="StarSymbol" w:eastAsia="OpenSymbol" w:hAnsi="Star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FE324AD"/>
    <w:multiLevelType w:val="multilevel"/>
    <w:tmpl w:val="7FEAAA6A"/>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7" w15:restartNumberingAfterBreak="0">
    <w:nsid w:val="15871ACC"/>
    <w:multiLevelType w:val="multilevel"/>
    <w:tmpl w:val="7ABCF05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 w15:restartNumberingAfterBreak="0">
    <w:nsid w:val="1ED20DC5"/>
    <w:multiLevelType w:val="hybridMultilevel"/>
    <w:tmpl w:val="0CE04E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20433D"/>
    <w:multiLevelType w:val="multilevel"/>
    <w:tmpl w:val="57A6CC6A"/>
    <w:lvl w:ilvl="0">
      <w:numFmt w:val="bullet"/>
      <w:lvlText w:val="•"/>
      <w:lvlJc w:val="left"/>
      <w:pPr>
        <w:ind w:left="357" w:hanging="360"/>
      </w:pPr>
      <w:rPr>
        <w:rFonts w:ascii="OpenSymbol" w:eastAsia="OpenSymbol" w:hAnsi="OpenSymbol" w:cs="OpenSymbol"/>
      </w:rPr>
    </w:lvl>
    <w:lvl w:ilvl="1">
      <w:numFmt w:val="bullet"/>
      <w:lvlText w:val="◦"/>
      <w:lvlJc w:val="left"/>
      <w:pPr>
        <w:ind w:left="717" w:hanging="360"/>
      </w:pPr>
      <w:rPr>
        <w:rFonts w:ascii="OpenSymbol" w:eastAsia="OpenSymbol" w:hAnsi="OpenSymbol" w:cs="OpenSymbol"/>
      </w:rPr>
    </w:lvl>
    <w:lvl w:ilvl="2">
      <w:numFmt w:val="bullet"/>
      <w:lvlText w:val="▪"/>
      <w:lvlJc w:val="left"/>
      <w:pPr>
        <w:ind w:left="1077" w:hanging="360"/>
      </w:pPr>
      <w:rPr>
        <w:rFonts w:ascii="OpenSymbol" w:eastAsia="OpenSymbol" w:hAnsi="OpenSymbol" w:cs="OpenSymbol"/>
      </w:rPr>
    </w:lvl>
    <w:lvl w:ilvl="3">
      <w:numFmt w:val="bullet"/>
      <w:lvlText w:val="•"/>
      <w:lvlJc w:val="left"/>
      <w:pPr>
        <w:ind w:left="1437" w:hanging="360"/>
      </w:pPr>
      <w:rPr>
        <w:rFonts w:ascii="OpenSymbol" w:eastAsia="OpenSymbol" w:hAnsi="OpenSymbol" w:cs="OpenSymbol"/>
      </w:rPr>
    </w:lvl>
    <w:lvl w:ilvl="4">
      <w:numFmt w:val="bullet"/>
      <w:lvlText w:val="◦"/>
      <w:lvlJc w:val="left"/>
      <w:pPr>
        <w:ind w:left="1797" w:hanging="360"/>
      </w:pPr>
      <w:rPr>
        <w:rFonts w:ascii="OpenSymbol" w:eastAsia="OpenSymbol" w:hAnsi="OpenSymbol" w:cs="OpenSymbol"/>
      </w:rPr>
    </w:lvl>
    <w:lvl w:ilvl="5">
      <w:numFmt w:val="bullet"/>
      <w:lvlText w:val="▪"/>
      <w:lvlJc w:val="left"/>
      <w:pPr>
        <w:ind w:left="2157" w:hanging="360"/>
      </w:pPr>
      <w:rPr>
        <w:rFonts w:ascii="OpenSymbol" w:eastAsia="OpenSymbol" w:hAnsi="OpenSymbol" w:cs="OpenSymbol"/>
      </w:rPr>
    </w:lvl>
    <w:lvl w:ilvl="6">
      <w:numFmt w:val="bullet"/>
      <w:lvlText w:val="•"/>
      <w:lvlJc w:val="left"/>
      <w:pPr>
        <w:ind w:left="2517" w:hanging="360"/>
      </w:pPr>
      <w:rPr>
        <w:rFonts w:ascii="OpenSymbol" w:eastAsia="OpenSymbol" w:hAnsi="OpenSymbol" w:cs="OpenSymbol"/>
      </w:rPr>
    </w:lvl>
    <w:lvl w:ilvl="7">
      <w:numFmt w:val="bullet"/>
      <w:lvlText w:val="◦"/>
      <w:lvlJc w:val="left"/>
      <w:pPr>
        <w:ind w:left="2877" w:hanging="360"/>
      </w:pPr>
      <w:rPr>
        <w:rFonts w:ascii="OpenSymbol" w:eastAsia="OpenSymbol" w:hAnsi="OpenSymbol" w:cs="OpenSymbol"/>
      </w:rPr>
    </w:lvl>
    <w:lvl w:ilvl="8">
      <w:numFmt w:val="bullet"/>
      <w:lvlText w:val="▪"/>
      <w:lvlJc w:val="left"/>
      <w:pPr>
        <w:ind w:left="3237" w:hanging="360"/>
      </w:pPr>
      <w:rPr>
        <w:rFonts w:ascii="OpenSymbol" w:eastAsia="OpenSymbol" w:hAnsi="OpenSymbol" w:cs="OpenSymbol"/>
      </w:rPr>
    </w:lvl>
  </w:abstractNum>
  <w:abstractNum w:abstractNumId="10" w15:restartNumberingAfterBreak="0">
    <w:nsid w:val="2316424D"/>
    <w:multiLevelType w:val="multilevel"/>
    <w:tmpl w:val="AFA82F2E"/>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11" w15:restartNumberingAfterBreak="0">
    <w:nsid w:val="293C24CC"/>
    <w:multiLevelType w:val="multilevel"/>
    <w:tmpl w:val="3366252E"/>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2" w15:restartNumberingAfterBreak="0">
    <w:nsid w:val="2E385036"/>
    <w:multiLevelType w:val="multilevel"/>
    <w:tmpl w:val="DF4030CE"/>
    <w:lvl w:ilvl="0">
      <w:numFmt w:val="bullet"/>
      <w:lvlText w:val="•"/>
      <w:lvlJc w:val="left"/>
      <w:pPr>
        <w:ind w:left="357" w:hanging="360"/>
      </w:pPr>
      <w:rPr>
        <w:rFonts w:ascii="OpenSymbol" w:eastAsia="OpenSymbol" w:hAnsi="OpenSymbol" w:cs="OpenSymbol"/>
      </w:rPr>
    </w:lvl>
    <w:lvl w:ilvl="1">
      <w:numFmt w:val="bullet"/>
      <w:lvlText w:val="◦"/>
      <w:lvlJc w:val="left"/>
      <w:pPr>
        <w:ind w:left="717" w:hanging="360"/>
      </w:pPr>
      <w:rPr>
        <w:rFonts w:ascii="OpenSymbol" w:eastAsia="OpenSymbol" w:hAnsi="OpenSymbol" w:cs="OpenSymbol"/>
      </w:rPr>
    </w:lvl>
    <w:lvl w:ilvl="2">
      <w:numFmt w:val="bullet"/>
      <w:lvlText w:val="▪"/>
      <w:lvlJc w:val="left"/>
      <w:pPr>
        <w:ind w:left="1077" w:hanging="360"/>
      </w:pPr>
      <w:rPr>
        <w:rFonts w:ascii="OpenSymbol" w:eastAsia="OpenSymbol" w:hAnsi="OpenSymbol" w:cs="OpenSymbol"/>
      </w:rPr>
    </w:lvl>
    <w:lvl w:ilvl="3">
      <w:numFmt w:val="bullet"/>
      <w:lvlText w:val="•"/>
      <w:lvlJc w:val="left"/>
      <w:pPr>
        <w:ind w:left="1437" w:hanging="360"/>
      </w:pPr>
      <w:rPr>
        <w:rFonts w:ascii="OpenSymbol" w:eastAsia="OpenSymbol" w:hAnsi="OpenSymbol" w:cs="OpenSymbol"/>
      </w:rPr>
    </w:lvl>
    <w:lvl w:ilvl="4">
      <w:numFmt w:val="bullet"/>
      <w:lvlText w:val="◦"/>
      <w:lvlJc w:val="left"/>
      <w:pPr>
        <w:ind w:left="1797" w:hanging="360"/>
      </w:pPr>
      <w:rPr>
        <w:rFonts w:ascii="OpenSymbol" w:eastAsia="OpenSymbol" w:hAnsi="OpenSymbol" w:cs="OpenSymbol"/>
      </w:rPr>
    </w:lvl>
    <w:lvl w:ilvl="5">
      <w:numFmt w:val="bullet"/>
      <w:lvlText w:val="▪"/>
      <w:lvlJc w:val="left"/>
      <w:pPr>
        <w:ind w:left="2157" w:hanging="360"/>
      </w:pPr>
      <w:rPr>
        <w:rFonts w:ascii="OpenSymbol" w:eastAsia="OpenSymbol" w:hAnsi="OpenSymbol" w:cs="OpenSymbol"/>
      </w:rPr>
    </w:lvl>
    <w:lvl w:ilvl="6">
      <w:numFmt w:val="bullet"/>
      <w:lvlText w:val="•"/>
      <w:lvlJc w:val="left"/>
      <w:pPr>
        <w:ind w:left="2517" w:hanging="360"/>
      </w:pPr>
      <w:rPr>
        <w:rFonts w:ascii="OpenSymbol" w:eastAsia="OpenSymbol" w:hAnsi="OpenSymbol" w:cs="OpenSymbol"/>
      </w:rPr>
    </w:lvl>
    <w:lvl w:ilvl="7">
      <w:numFmt w:val="bullet"/>
      <w:lvlText w:val="◦"/>
      <w:lvlJc w:val="left"/>
      <w:pPr>
        <w:ind w:left="2877" w:hanging="360"/>
      </w:pPr>
      <w:rPr>
        <w:rFonts w:ascii="OpenSymbol" w:eastAsia="OpenSymbol" w:hAnsi="OpenSymbol" w:cs="OpenSymbol"/>
      </w:rPr>
    </w:lvl>
    <w:lvl w:ilvl="8">
      <w:numFmt w:val="bullet"/>
      <w:lvlText w:val="▪"/>
      <w:lvlJc w:val="left"/>
      <w:pPr>
        <w:ind w:left="3237" w:hanging="360"/>
      </w:pPr>
      <w:rPr>
        <w:rFonts w:ascii="OpenSymbol" w:eastAsia="OpenSymbol" w:hAnsi="OpenSymbol" w:cs="OpenSymbol"/>
      </w:rPr>
    </w:lvl>
  </w:abstractNum>
  <w:abstractNum w:abstractNumId="13" w15:restartNumberingAfterBreak="0">
    <w:nsid w:val="31EFCB5C"/>
    <w:multiLevelType w:val="multilevel"/>
    <w:tmpl w:val="74CE8DBA"/>
    <w:lvl w:ilvl="0">
      <w:numFmt w:val="bullet"/>
      <w:lvlText w:val="•"/>
      <w:lvlJc w:val="left"/>
      <w:pPr>
        <w:ind w:left="720" w:hanging="360"/>
      </w:pPr>
      <w:rPr>
        <w:rFonts w:ascii="StarSymbol" w:hAnsi="Star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3DB1D8B"/>
    <w:multiLevelType w:val="multilevel"/>
    <w:tmpl w:val="06564D1E"/>
    <w:lvl w:ilvl="0">
      <w:numFmt w:val="bullet"/>
      <w:lvlText w:val="•"/>
      <w:lvlJc w:val="left"/>
      <w:pPr>
        <w:ind w:left="357" w:hanging="360"/>
      </w:pPr>
      <w:rPr>
        <w:rFonts w:ascii="OpenSymbol" w:eastAsia="OpenSymbol" w:hAnsi="OpenSymbol" w:cs="OpenSymbol"/>
      </w:rPr>
    </w:lvl>
    <w:lvl w:ilvl="1">
      <w:numFmt w:val="bullet"/>
      <w:lvlText w:val="◦"/>
      <w:lvlJc w:val="left"/>
      <w:pPr>
        <w:ind w:left="717" w:hanging="360"/>
      </w:pPr>
      <w:rPr>
        <w:rFonts w:ascii="OpenSymbol" w:eastAsia="OpenSymbol" w:hAnsi="OpenSymbol" w:cs="OpenSymbol"/>
      </w:rPr>
    </w:lvl>
    <w:lvl w:ilvl="2">
      <w:numFmt w:val="bullet"/>
      <w:lvlText w:val="▪"/>
      <w:lvlJc w:val="left"/>
      <w:pPr>
        <w:ind w:left="1077" w:hanging="360"/>
      </w:pPr>
      <w:rPr>
        <w:rFonts w:ascii="OpenSymbol" w:eastAsia="OpenSymbol" w:hAnsi="OpenSymbol" w:cs="OpenSymbol"/>
      </w:rPr>
    </w:lvl>
    <w:lvl w:ilvl="3">
      <w:numFmt w:val="bullet"/>
      <w:lvlText w:val="•"/>
      <w:lvlJc w:val="left"/>
      <w:pPr>
        <w:ind w:left="1437" w:hanging="360"/>
      </w:pPr>
      <w:rPr>
        <w:rFonts w:ascii="OpenSymbol" w:eastAsia="OpenSymbol" w:hAnsi="OpenSymbol" w:cs="OpenSymbol"/>
      </w:rPr>
    </w:lvl>
    <w:lvl w:ilvl="4">
      <w:numFmt w:val="bullet"/>
      <w:lvlText w:val="◦"/>
      <w:lvlJc w:val="left"/>
      <w:pPr>
        <w:ind w:left="1797" w:hanging="360"/>
      </w:pPr>
      <w:rPr>
        <w:rFonts w:ascii="OpenSymbol" w:eastAsia="OpenSymbol" w:hAnsi="OpenSymbol" w:cs="OpenSymbol"/>
      </w:rPr>
    </w:lvl>
    <w:lvl w:ilvl="5">
      <w:numFmt w:val="bullet"/>
      <w:lvlText w:val="▪"/>
      <w:lvlJc w:val="left"/>
      <w:pPr>
        <w:ind w:left="2157" w:hanging="360"/>
      </w:pPr>
      <w:rPr>
        <w:rFonts w:ascii="OpenSymbol" w:eastAsia="OpenSymbol" w:hAnsi="OpenSymbol" w:cs="OpenSymbol"/>
      </w:rPr>
    </w:lvl>
    <w:lvl w:ilvl="6">
      <w:numFmt w:val="bullet"/>
      <w:lvlText w:val="•"/>
      <w:lvlJc w:val="left"/>
      <w:pPr>
        <w:ind w:left="2517" w:hanging="360"/>
      </w:pPr>
      <w:rPr>
        <w:rFonts w:ascii="OpenSymbol" w:eastAsia="OpenSymbol" w:hAnsi="OpenSymbol" w:cs="OpenSymbol"/>
      </w:rPr>
    </w:lvl>
    <w:lvl w:ilvl="7">
      <w:numFmt w:val="bullet"/>
      <w:lvlText w:val="◦"/>
      <w:lvlJc w:val="left"/>
      <w:pPr>
        <w:ind w:left="2877" w:hanging="360"/>
      </w:pPr>
      <w:rPr>
        <w:rFonts w:ascii="OpenSymbol" w:eastAsia="OpenSymbol" w:hAnsi="OpenSymbol" w:cs="OpenSymbol"/>
      </w:rPr>
    </w:lvl>
    <w:lvl w:ilvl="8">
      <w:numFmt w:val="bullet"/>
      <w:lvlText w:val="▪"/>
      <w:lvlJc w:val="left"/>
      <w:pPr>
        <w:ind w:left="3237" w:hanging="360"/>
      </w:pPr>
      <w:rPr>
        <w:rFonts w:ascii="OpenSymbol" w:eastAsia="OpenSymbol" w:hAnsi="OpenSymbol" w:cs="OpenSymbol"/>
      </w:rPr>
    </w:lvl>
  </w:abstractNum>
  <w:abstractNum w:abstractNumId="15" w15:restartNumberingAfterBreak="0">
    <w:nsid w:val="359C580A"/>
    <w:multiLevelType w:val="multilevel"/>
    <w:tmpl w:val="82BE52C4"/>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16" w15:restartNumberingAfterBreak="0">
    <w:nsid w:val="3A644C5A"/>
    <w:multiLevelType w:val="hybridMultilevel"/>
    <w:tmpl w:val="1A3014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0AF4B37"/>
    <w:multiLevelType w:val="multilevel"/>
    <w:tmpl w:val="7C4E562A"/>
    <w:lvl w:ilvl="0">
      <w:numFmt w:val="bullet"/>
      <w:lvlText w:val="•"/>
      <w:lvlJc w:val="left"/>
      <w:pPr>
        <w:ind w:left="777" w:hanging="360"/>
      </w:pPr>
      <w:rPr>
        <w:rFonts w:ascii="OpenSymbol" w:eastAsia="OpenSymbol" w:hAnsi="OpenSymbol" w:cs="OpenSymbol"/>
      </w:rPr>
    </w:lvl>
    <w:lvl w:ilvl="1">
      <w:numFmt w:val="bullet"/>
      <w:lvlText w:val="◦"/>
      <w:lvlJc w:val="left"/>
      <w:pPr>
        <w:ind w:left="1137" w:hanging="360"/>
      </w:pPr>
      <w:rPr>
        <w:rFonts w:ascii="OpenSymbol" w:eastAsia="OpenSymbol" w:hAnsi="OpenSymbol" w:cs="OpenSymbol"/>
      </w:rPr>
    </w:lvl>
    <w:lvl w:ilvl="2">
      <w:numFmt w:val="bullet"/>
      <w:lvlText w:val="▪"/>
      <w:lvlJc w:val="left"/>
      <w:pPr>
        <w:ind w:left="1497" w:hanging="360"/>
      </w:pPr>
      <w:rPr>
        <w:rFonts w:ascii="OpenSymbol" w:eastAsia="OpenSymbol" w:hAnsi="OpenSymbol" w:cs="OpenSymbol"/>
      </w:rPr>
    </w:lvl>
    <w:lvl w:ilvl="3">
      <w:numFmt w:val="bullet"/>
      <w:lvlText w:val="•"/>
      <w:lvlJc w:val="left"/>
      <w:pPr>
        <w:ind w:left="1857" w:hanging="360"/>
      </w:pPr>
      <w:rPr>
        <w:rFonts w:ascii="OpenSymbol" w:eastAsia="OpenSymbol" w:hAnsi="OpenSymbol" w:cs="OpenSymbol"/>
      </w:rPr>
    </w:lvl>
    <w:lvl w:ilvl="4">
      <w:numFmt w:val="bullet"/>
      <w:lvlText w:val="◦"/>
      <w:lvlJc w:val="left"/>
      <w:pPr>
        <w:ind w:left="2217" w:hanging="360"/>
      </w:pPr>
      <w:rPr>
        <w:rFonts w:ascii="OpenSymbol" w:eastAsia="OpenSymbol" w:hAnsi="OpenSymbol" w:cs="OpenSymbol"/>
      </w:rPr>
    </w:lvl>
    <w:lvl w:ilvl="5">
      <w:numFmt w:val="bullet"/>
      <w:lvlText w:val="▪"/>
      <w:lvlJc w:val="left"/>
      <w:pPr>
        <w:ind w:left="2577" w:hanging="360"/>
      </w:pPr>
      <w:rPr>
        <w:rFonts w:ascii="OpenSymbol" w:eastAsia="OpenSymbol" w:hAnsi="OpenSymbol" w:cs="OpenSymbol"/>
      </w:rPr>
    </w:lvl>
    <w:lvl w:ilvl="6">
      <w:numFmt w:val="bullet"/>
      <w:lvlText w:val="•"/>
      <w:lvlJc w:val="left"/>
      <w:pPr>
        <w:ind w:left="2937" w:hanging="360"/>
      </w:pPr>
      <w:rPr>
        <w:rFonts w:ascii="OpenSymbol" w:eastAsia="OpenSymbol" w:hAnsi="OpenSymbol" w:cs="OpenSymbol"/>
      </w:rPr>
    </w:lvl>
    <w:lvl w:ilvl="7">
      <w:numFmt w:val="bullet"/>
      <w:lvlText w:val="◦"/>
      <w:lvlJc w:val="left"/>
      <w:pPr>
        <w:ind w:left="3297" w:hanging="360"/>
      </w:pPr>
      <w:rPr>
        <w:rFonts w:ascii="OpenSymbol" w:eastAsia="OpenSymbol" w:hAnsi="OpenSymbol" w:cs="OpenSymbol"/>
      </w:rPr>
    </w:lvl>
    <w:lvl w:ilvl="8">
      <w:numFmt w:val="bullet"/>
      <w:lvlText w:val="▪"/>
      <w:lvlJc w:val="left"/>
      <w:pPr>
        <w:ind w:left="3657" w:hanging="360"/>
      </w:pPr>
      <w:rPr>
        <w:rFonts w:ascii="OpenSymbol" w:eastAsia="OpenSymbol" w:hAnsi="OpenSymbol" w:cs="OpenSymbol"/>
      </w:rPr>
    </w:lvl>
  </w:abstractNum>
  <w:abstractNum w:abstractNumId="18" w15:restartNumberingAfterBreak="0">
    <w:nsid w:val="42F155B9"/>
    <w:multiLevelType w:val="hybridMultilevel"/>
    <w:tmpl w:val="BFD6EA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75E24E6"/>
    <w:multiLevelType w:val="multilevel"/>
    <w:tmpl w:val="97E2652C"/>
    <w:lvl w:ilvl="0">
      <w:numFmt w:val="bullet"/>
      <w:lvlText w:val="•"/>
      <w:lvlJc w:val="left"/>
      <w:pPr>
        <w:ind w:left="357" w:hanging="360"/>
      </w:pPr>
      <w:rPr>
        <w:rFonts w:ascii="OpenSymbol" w:eastAsia="OpenSymbol" w:hAnsi="OpenSymbol" w:cs="OpenSymbol"/>
      </w:rPr>
    </w:lvl>
    <w:lvl w:ilvl="1">
      <w:numFmt w:val="bullet"/>
      <w:lvlText w:val="◦"/>
      <w:lvlJc w:val="left"/>
      <w:pPr>
        <w:ind w:left="717" w:hanging="360"/>
      </w:pPr>
      <w:rPr>
        <w:rFonts w:ascii="OpenSymbol" w:eastAsia="OpenSymbol" w:hAnsi="OpenSymbol" w:cs="OpenSymbol"/>
      </w:rPr>
    </w:lvl>
    <w:lvl w:ilvl="2">
      <w:numFmt w:val="bullet"/>
      <w:lvlText w:val="▪"/>
      <w:lvlJc w:val="left"/>
      <w:pPr>
        <w:ind w:left="1077" w:hanging="360"/>
      </w:pPr>
      <w:rPr>
        <w:rFonts w:ascii="OpenSymbol" w:eastAsia="OpenSymbol" w:hAnsi="OpenSymbol" w:cs="OpenSymbol"/>
      </w:rPr>
    </w:lvl>
    <w:lvl w:ilvl="3">
      <w:numFmt w:val="bullet"/>
      <w:lvlText w:val="•"/>
      <w:lvlJc w:val="left"/>
      <w:pPr>
        <w:ind w:left="1437" w:hanging="360"/>
      </w:pPr>
      <w:rPr>
        <w:rFonts w:ascii="OpenSymbol" w:eastAsia="OpenSymbol" w:hAnsi="OpenSymbol" w:cs="OpenSymbol"/>
      </w:rPr>
    </w:lvl>
    <w:lvl w:ilvl="4">
      <w:numFmt w:val="bullet"/>
      <w:lvlText w:val="◦"/>
      <w:lvlJc w:val="left"/>
      <w:pPr>
        <w:ind w:left="1797" w:hanging="360"/>
      </w:pPr>
      <w:rPr>
        <w:rFonts w:ascii="OpenSymbol" w:eastAsia="OpenSymbol" w:hAnsi="OpenSymbol" w:cs="OpenSymbol"/>
      </w:rPr>
    </w:lvl>
    <w:lvl w:ilvl="5">
      <w:numFmt w:val="bullet"/>
      <w:lvlText w:val="▪"/>
      <w:lvlJc w:val="left"/>
      <w:pPr>
        <w:ind w:left="2157" w:hanging="360"/>
      </w:pPr>
      <w:rPr>
        <w:rFonts w:ascii="OpenSymbol" w:eastAsia="OpenSymbol" w:hAnsi="OpenSymbol" w:cs="OpenSymbol"/>
      </w:rPr>
    </w:lvl>
    <w:lvl w:ilvl="6">
      <w:numFmt w:val="bullet"/>
      <w:lvlText w:val="•"/>
      <w:lvlJc w:val="left"/>
      <w:pPr>
        <w:ind w:left="2517" w:hanging="360"/>
      </w:pPr>
      <w:rPr>
        <w:rFonts w:ascii="OpenSymbol" w:eastAsia="OpenSymbol" w:hAnsi="OpenSymbol" w:cs="OpenSymbol"/>
      </w:rPr>
    </w:lvl>
    <w:lvl w:ilvl="7">
      <w:numFmt w:val="bullet"/>
      <w:lvlText w:val="◦"/>
      <w:lvlJc w:val="left"/>
      <w:pPr>
        <w:ind w:left="2877" w:hanging="360"/>
      </w:pPr>
      <w:rPr>
        <w:rFonts w:ascii="OpenSymbol" w:eastAsia="OpenSymbol" w:hAnsi="OpenSymbol" w:cs="OpenSymbol"/>
      </w:rPr>
    </w:lvl>
    <w:lvl w:ilvl="8">
      <w:numFmt w:val="bullet"/>
      <w:lvlText w:val="▪"/>
      <w:lvlJc w:val="left"/>
      <w:pPr>
        <w:ind w:left="3237" w:hanging="360"/>
      </w:pPr>
      <w:rPr>
        <w:rFonts w:ascii="OpenSymbol" w:eastAsia="OpenSymbol" w:hAnsi="OpenSymbol" w:cs="OpenSymbol"/>
      </w:rPr>
    </w:lvl>
  </w:abstractNum>
  <w:abstractNum w:abstractNumId="20" w15:restartNumberingAfterBreak="0">
    <w:nsid w:val="51BC68BF"/>
    <w:multiLevelType w:val="multilevel"/>
    <w:tmpl w:val="7C4E562A"/>
    <w:lvl w:ilvl="0">
      <w:numFmt w:val="bullet"/>
      <w:lvlText w:val="•"/>
      <w:lvlJc w:val="left"/>
      <w:pPr>
        <w:ind w:left="777" w:hanging="360"/>
      </w:pPr>
      <w:rPr>
        <w:rFonts w:ascii="OpenSymbol" w:eastAsia="OpenSymbol" w:hAnsi="OpenSymbol" w:cs="OpenSymbol"/>
      </w:rPr>
    </w:lvl>
    <w:lvl w:ilvl="1">
      <w:numFmt w:val="bullet"/>
      <w:lvlText w:val="◦"/>
      <w:lvlJc w:val="left"/>
      <w:pPr>
        <w:ind w:left="1137" w:hanging="360"/>
      </w:pPr>
      <w:rPr>
        <w:rFonts w:ascii="OpenSymbol" w:eastAsia="OpenSymbol" w:hAnsi="OpenSymbol" w:cs="OpenSymbol"/>
      </w:rPr>
    </w:lvl>
    <w:lvl w:ilvl="2">
      <w:numFmt w:val="bullet"/>
      <w:lvlText w:val="▪"/>
      <w:lvlJc w:val="left"/>
      <w:pPr>
        <w:ind w:left="1497" w:hanging="360"/>
      </w:pPr>
      <w:rPr>
        <w:rFonts w:ascii="OpenSymbol" w:eastAsia="OpenSymbol" w:hAnsi="OpenSymbol" w:cs="OpenSymbol"/>
      </w:rPr>
    </w:lvl>
    <w:lvl w:ilvl="3">
      <w:numFmt w:val="bullet"/>
      <w:lvlText w:val="•"/>
      <w:lvlJc w:val="left"/>
      <w:pPr>
        <w:ind w:left="1857" w:hanging="360"/>
      </w:pPr>
      <w:rPr>
        <w:rFonts w:ascii="OpenSymbol" w:eastAsia="OpenSymbol" w:hAnsi="OpenSymbol" w:cs="OpenSymbol"/>
      </w:rPr>
    </w:lvl>
    <w:lvl w:ilvl="4">
      <w:numFmt w:val="bullet"/>
      <w:lvlText w:val="◦"/>
      <w:lvlJc w:val="left"/>
      <w:pPr>
        <w:ind w:left="2217" w:hanging="360"/>
      </w:pPr>
      <w:rPr>
        <w:rFonts w:ascii="OpenSymbol" w:eastAsia="OpenSymbol" w:hAnsi="OpenSymbol" w:cs="OpenSymbol"/>
      </w:rPr>
    </w:lvl>
    <w:lvl w:ilvl="5">
      <w:numFmt w:val="bullet"/>
      <w:lvlText w:val="▪"/>
      <w:lvlJc w:val="left"/>
      <w:pPr>
        <w:ind w:left="2577" w:hanging="360"/>
      </w:pPr>
      <w:rPr>
        <w:rFonts w:ascii="OpenSymbol" w:eastAsia="OpenSymbol" w:hAnsi="OpenSymbol" w:cs="OpenSymbol"/>
      </w:rPr>
    </w:lvl>
    <w:lvl w:ilvl="6">
      <w:numFmt w:val="bullet"/>
      <w:lvlText w:val="•"/>
      <w:lvlJc w:val="left"/>
      <w:pPr>
        <w:ind w:left="2937" w:hanging="360"/>
      </w:pPr>
      <w:rPr>
        <w:rFonts w:ascii="OpenSymbol" w:eastAsia="OpenSymbol" w:hAnsi="OpenSymbol" w:cs="OpenSymbol"/>
      </w:rPr>
    </w:lvl>
    <w:lvl w:ilvl="7">
      <w:numFmt w:val="bullet"/>
      <w:lvlText w:val="◦"/>
      <w:lvlJc w:val="left"/>
      <w:pPr>
        <w:ind w:left="3297" w:hanging="360"/>
      </w:pPr>
      <w:rPr>
        <w:rFonts w:ascii="OpenSymbol" w:eastAsia="OpenSymbol" w:hAnsi="OpenSymbol" w:cs="OpenSymbol"/>
      </w:rPr>
    </w:lvl>
    <w:lvl w:ilvl="8">
      <w:numFmt w:val="bullet"/>
      <w:lvlText w:val="▪"/>
      <w:lvlJc w:val="left"/>
      <w:pPr>
        <w:ind w:left="3657" w:hanging="360"/>
      </w:pPr>
      <w:rPr>
        <w:rFonts w:ascii="OpenSymbol" w:eastAsia="OpenSymbol" w:hAnsi="OpenSymbol" w:cs="OpenSymbol"/>
      </w:rPr>
    </w:lvl>
  </w:abstractNum>
  <w:abstractNum w:abstractNumId="21" w15:restartNumberingAfterBreak="0">
    <w:nsid w:val="51BD1397"/>
    <w:multiLevelType w:val="multilevel"/>
    <w:tmpl w:val="56B251E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2" w15:restartNumberingAfterBreak="0">
    <w:nsid w:val="59D20C74"/>
    <w:multiLevelType w:val="multilevel"/>
    <w:tmpl w:val="C464E38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3" w15:restartNumberingAfterBreak="0">
    <w:nsid w:val="63601E5A"/>
    <w:multiLevelType w:val="hybridMultilevel"/>
    <w:tmpl w:val="334423A0"/>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24" w15:restartNumberingAfterBreak="0">
    <w:nsid w:val="6506691B"/>
    <w:multiLevelType w:val="multilevel"/>
    <w:tmpl w:val="01A092D8"/>
    <w:lvl w:ilvl="0">
      <w:numFmt w:val="bullet"/>
      <w:lvlText w:val="•"/>
      <w:lvlJc w:val="left"/>
      <w:pPr>
        <w:ind w:left="357" w:hanging="360"/>
      </w:pPr>
      <w:rPr>
        <w:rFonts w:ascii="OpenSymbol" w:eastAsia="OpenSymbol" w:hAnsi="OpenSymbol" w:cs="OpenSymbol"/>
      </w:rPr>
    </w:lvl>
    <w:lvl w:ilvl="1">
      <w:numFmt w:val="bullet"/>
      <w:lvlText w:val="◦"/>
      <w:lvlJc w:val="left"/>
      <w:pPr>
        <w:ind w:left="717" w:hanging="360"/>
      </w:pPr>
      <w:rPr>
        <w:rFonts w:ascii="OpenSymbol" w:eastAsia="OpenSymbol" w:hAnsi="OpenSymbol" w:cs="OpenSymbol"/>
      </w:rPr>
    </w:lvl>
    <w:lvl w:ilvl="2">
      <w:numFmt w:val="bullet"/>
      <w:lvlText w:val="▪"/>
      <w:lvlJc w:val="left"/>
      <w:pPr>
        <w:ind w:left="1077" w:hanging="360"/>
      </w:pPr>
      <w:rPr>
        <w:rFonts w:ascii="OpenSymbol" w:eastAsia="OpenSymbol" w:hAnsi="OpenSymbol" w:cs="OpenSymbol"/>
      </w:rPr>
    </w:lvl>
    <w:lvl w:ilvl="3">
      <w:numFmt w:val="bullet"/>
      <w:lvlText w:val="•"/>
      <w:lvlJc w:val="left"/>
      <w:pPr>
        <w:ind w:left="1437" w:hanging="360"/>
      </w:pPr>
      <w:rPr>
        <w:rFonts w:ascii="OpenSymbol" w:eastAsia="OpenSymbol" w:hAnsi="OpenSymbol" w:cs="OpenSymbol"/>
      </w:rPr>
    </w:lvl>
    <w:lvl w:ilvl="4">
      <w:numFmt w:val="bullet"/>
      <w:lvlText w:val="◦"/>
      <w:lvlJc w:val="left"/>
      <w:pPr>
        <w:ind w:left="1797" w:hanging="360"/>
      </w:pPr>
      <w:rPr>
        <w:rFonts w:ascii="OpenSymbol" w:eastAsia="OpenSymbol" w:hAnsi="OpenSymbol" w:cs="OpenSymbol"/>
      </w:rPr>
    </w:lvl>
    <w:lvl w:ilvl="5">
      <w:numFmt w:val="bullet"/>
      <w:lvlText w:val="▪"/>
      <w:lvlJc w:val="left"/>
      <w:pPr>
        <w:ind w:left="2157" w:hanging="360"/>
      </w:pPr>
      <w:rPr>
        <w:rFonts w:ascii="OpenSymbol" w:eastAsia="OpenSymbol" w:hAnsi="OpenSymbol" w:cs="OpenSymbol"/>
      </w:rPr>
    </w:lvl>
    <w:lvl w:ilvl="6">
      <w:numFmt w:val="bullet"/>
      <w:lvlText w:val="•"/>
      <w:lvlJc w:val="left"/>
      <w:pPr>
        <w:ind w:left="2517" w:hanging="360"/>
      </w:pPr>
      <w:rPr>
        <w:rFonts w:ascii="OpenSymbol" w:eastAsia="OpenSymbol" w:hAnsi="OpenSymbol" w:cs="OpenSymbol"/>
      </w:rPr>
    </w:lvl>
    <w:lvl w:ilvl="7">
      <w:numFmt w:val="bullet"/>
      <w:lvlText w:val="◦"/>
      <w:lvlJc w:val="left"/>
      <w:pPr>
        <w:ind w:left="2877" w:hanging="360"/>
      </w:pPr>
      <w:rPr>
        <w:rFonts w:ascii="OpenSymbol" w:eastAsia="OpenSymbol" w:hAnsi="OpenSymbol" w:cs="OpenSymbol"/>
      </w:rPr>
    </w:lvl>
    <w:lvl w:ilvl="8">
      <w:numFmt w:val="bullet"/>
      <w:lvlText w:val="▪"/>
      <w:lvlJc w:val="left"/>
      <w:pPr>
        <w:ind w:left="3237" w:hanging="360"/>
      </w:pPr>
      <w:rPr>
        <w:rFonts w:ascii="OpenSymbol" w:eastAsia="OpenSymbol" w:hAnsi="OpenSymbol" w:cs="OpenSymbol"/>
      </w:rPr>
    </w:lvl>
  </w:abstractNum>
  <w:abstractNum w:abstractNumId="25" w15:restartNumberingAfterBreak="0">
    <w:nsid w:val="696772C7"/>
    <w:multiLevelType w:val="multilevel"/>
    <w:tmpl w:val="01AA4570"/>
    <w:lvl w:ilvl="0">
      <w:numFmt w:val="bullet"/>
      <w:lvlText w:val="-"/>
      <w:lvlJc w:val="left"/>
      <w:pPr>
        <w:ind w:left="417" w:hanging="360"/>
      </w:pPr>
      <w:rPr>
        <w:rFonts w:ascii="Times New Roman" w:eastAsia="Arial" w:hAnsi="Times New Roman" w:cs="Times New Roman" w:hint="default"/>
      </w:rPr>
    </w:lvl>
    <w:lvl w:ilvl="1" w:tentative="1">
      <w:start w:val="1"/>
      <w:numFmt w:val="bullet"/>
      <w:lvlText w:val="o"/>
      <w:lvlJc w:val="left"/>
      <w:pPr>
        <w:ind w:left="1137" w:hanging="360"/>
      </w:pPr>
      <w:rPr>
        <w:rFonts w:ascii="Courier New" w:hAnsi="Courier New" w:cs="Courier New" w:hint="default"/>
      </w:rPr>
    </w:lvl>
    <w:lvl w:ilvl="2" w:tentative="1">
      <w:start w:val="1"/>
      <w:numFmt w:val="bullet"/>
      <w:lvlText w:val=""/>
      <w:lvlJc w:val="left"/>
      <w:pPr>
        <w:ind w:left="1857" w:hanging="360"/>
      </w:pPr>
      <w:rPr>
        <w:rFonts w:ascii="Wingdings" w:hAnsi="Wingdings" w:hint="default"/>
      </w:rPr>
    </w:lvl>
    <w:lvl w:ilvl="3" w:tentative="1">
      <w:start w:val="1"/>
      <w:numFmt w:val="bullet"/>
      <w:lvlText w:val=""/>
      <w:lvlJc w:val="left"/>
      <w:pPr>
        <w:ind w:left="2577" w:hanging="360"/>
      </w:pPr>
      <w:rPr>
        <w:rFonts w:ascii="Symbol" w:hAnsi="Symbol" w:hint="default"/>
      </w:rPr>
    </w:lvl>
    <w:lvl w:ilvl="4" w:tentative="1">
      <w:start w:val="1"/>
      <w:numFmt w:val="bullet"/>
      <w:lvlText w:val="o"/>
      <w:lvlJc w:val="left"/>
      <w:pPr>
        <w:ind w:left="3297" w:hanging="360"/>
      </w:pPr>
      <w:rPr>
        <w:rFonts w:ascii="Courier New" w:hAnsi="Courier New" w:cs="Courier New" w:hint="default"/>
      </w:rPr>
    </w:lvl>
    <w:lvl w:ilvl="5" w:tentative="1">
      <w:start w:val="1"/>
      <w:numFmt w:val="bullet"/>
      <w:lvlText w:val=""/>
      <w:lvlJc w:val="left"/>
      <w:pPr>
        <w:ind w:left="4017" w:hanging="360"/>
      </w:pPr>
      <w:rPr>
        <w:rFonts w:ascii="Wingdings" w:hAnsi="Wingdings" w:hint="default"/>
      </w:rPr>
    </w:lvl>
    <w:lvl w:ilvl="6" w:tentative="1">
      <w:start w:val="1"/>
      <w:numFmt w:val="bullet"/>
      <w:lvlText w:val=""/>
      <w:lvlJc w:val="left"/>
      <w:pPr>
        <w:ind w:left="4737" w:hanging="360"/>
      </w:pPr>
      <w:rPr>
        <w:rFonts w:ascii="Symbol" w:hAnsi="Symbol" w:hint="default"/>
      </w:rPr>
    </w:lvl>
    <w:lvl w:ilvl="7" w:tentative="1">
      <w:start w:val="1"/>
      <w:numFmt w:val="bullet"/>
      <w:lvlText w:val="o"/>
      <w:lvlJc w:val="left"/>
      <w:pPr>
        <w:ind w:left="5457" w:hanging="360"/>
      </w:pPr>
      <w:rPr>
        <w:rFonts w:ascii="Courier New" w:hAnsi="Courier New" w:cs="Courier New" w:hint="default"/>
      </w:rPr>
    </w:lvl>
    <w:lvl w:ilvl="8" w:tentative="1">
      <w:start w:val="1"/>
      <w:numFmt w:val="bullet"/>
      <w:lvlText w:val=""/>
      <w:lvlJc w:val="left"/>
      <w:pPr>
        <w:ind w:left="6177" w:hanging="360"/>
      </w:pPr>
      <w:rPr>
        <w:rFonts w:ascii="Wingdings" w:hAnsi="Wingdings" w:hint="default"/>
      </w:rPr>
    </w:lvl>
  </w:abstractNum>
  <w:abstractNum w:abstractNumId="26" w15:restartNumberingAfterBreak="0">
    <w:nsid w:val="6B2359B7"/>
    <w:multiLevelType w:val="multilevel"/>
    <w:tmpl w:val="01AA4570"/>
    <w:lvl w:ilvl="0">
      <w:numFmt w:val="bullet"/>
      <w:lvlText w:val="-"/>
      <w:lvlJc w:val="left"/>
      <w:pPr>
        <w:ind w:left="417" w:hanging="360"/>
      </w:pPr>
      <w:rPr>
        <w:rFonts w:ascii="Times New Roman" w:eastAsia="Arial" w:hAnsi="Times New Roman" w:cs="Times New Roman" w:hint="default"/>
      </w:rPr>
    </w:lvl>
    <w:lvl w:ilvl="1" w:tentative="1">
      <w:start w:val="1"/>
      <w:numFmt w:val="bullet"/>
      <w:lvlText w:val="o"/>
      <w:lvlJc w:val="left"/>
      <w:pPr>
        <w:ind w:left="1137" w:hanging="360"/>
      </w:pPr>
      <w:rPr>
        <w:rFonts w:ascii="Courier New" w:hAnsi="Courier New" w:cs="Courier New" w:hint="default"/>
      </w:rPr>
    </w:lvl>
    <w:lvl w:ilvl="2" w:tentative="1">
      <w:start w:val="1"/>
      <w:numFmt w:val="bullet"/>
      <w:lvlText w:val=""/>
      <w:lvlJc w:val="left"/>
      <w:pPr>
        <w:ind w:left="1857" w:hanging="360"/>
      </w:pPr>
      <w:rPr>
        <w:rFonts w:ascii="Wingdings" w:hAnsi="Wingdings" w:hint="default"/>
      </w:rPr>
    </w:lvl>
    <w:lvl w:ilvl="3" w:tentative="1">
      <w:start w:val="1"/>
      <w:numFmt w:val="bullet"/>
      <w:lvlText w:val=""/>
      <w:lvlJc w:val="left"/>
      <w:pPr>
        <w:ind w:left="2577" w:hanging="360"/>
      </w:pPr>
      <w:rPr>
        <w:rFonts w:ascii="Symbol" w:hAnsi="Symbol" w:hint="default"/>
      </w:rPr>
    </w:lvl>
    <w:lvl w:ilvl="4" w:tentative="1">
      <w:start w:val="1"/>
      <w:numFmt w:val="bullet"/>
      <w:lvlText w:val="o"/>
      <w:lvlJc w:val="left"/>
      <w:pPr>
        <w:ind w:left="3297" w:hanging="360"/>
      </w:pPr>
      <w:rPr>
        <w:rFonts w:ascii="Courier New" w:hAnsi="Courier New" w:cs="Courier New" w:hint="default"/>
      </w:rPr>
    </w:lvl>
    <w:lvl w:ilvl="5" w:tentative="1">
      <w:start w:val="1"/>
      <w:numFmt w:val="bullet"/>
      <w:lvlText w:val=""/>
      <w:lvlJc w:val="left"/>
      <w:pPr>
        <w:ind w:left="4017" w:hanging="360"/>
      </w:pPr>
      <w:rPr>
        <w:rFonts w:ascii="Wingdings" w:hAnsi="Wingdings" w:hint="default"/>
      </w:rPr>
    </w:lvl>
    <w:lvl w:ilvl="6" w:tentative="1">
      <w:start w:val="1"/>
      <w:numFmt w:val="bullet"/>
      <w:lvlText w:val=""/>
      <w:lvlJc w:val="left"/>
      <w:pPr>
        <w:ind w:left="4737" w:hanging="360"/>
      </w:pPr>
      <w:rPr>
        <w:rFonts w:ascii="Symbol" w:hAnsi="Symbol" w:hint="default"/>
      </w:rPr>
    </w:lvl>
    <w:lvl w:ilvl="7" w:tentative="1">
      <w:start w:val="1"/>
      <w:numFmt w:val="bullet"/>
      <w:lvlText w:val="o"/>
      <w:lvlJc w:val="left"/>
      <w:pPr>
        <w:ind w:left="5457" w:hanging="360"/>
      </w:pPr>
      <w:rPr>
        <w:rFonts w:ascii="Courier New" w:hAnsi="Courier New" w:cs="Courier New" w:hint="default"/>
      </w:rPr>
    </w:lvl>
    <w:lvl w:ilvl="8" w:tentative="1">
      <w:start w:val="1"/>
      <w:numFmt w:val="bullet"/>
      <w:lvlText w:val=""/>
      <w:lvlJc w:val="left"/>
      <w:pPr>
        <w:ind w:left="6177" w:hanging="360"/>
      </w:pPr>
      <w:rPr>
        <w:rFonts w:ascii="Wingdings" w:hAnsi="Wingdings" w:hint="default"/>
      </w:rPr>
    </w:lvl>
  </w:abstractNum>
  <w:abstractNum w:abstractNumId="27" w15:restartNumberingAfterBreak="0">
    <w:nsid w:val="73880026"/>
    <w:multiLevelType w:val="hybridMultilevel"/>
    <w:tmpl w:val="D0B4FE3A"/>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28" w15:restartNumberingAfterBreak="0">
    <w:nsid w:val="7D7136DC"/>
    <w:multiLevelType w:val="hybridMultilevel"/>
    <w:tmpl w:val="01AA4570"/>
    <w:lvl w:ilvl="0" w:tplc="15DC10BA">
      <w:numFmt w:val="bullet"/>
      <w:lvlText w:val="-"/>
      <w:lvlJc w:val="left"/>
      <w:pPr>
        <w:ind w:left="417" w:hanging="360"/>
      </w:pPr>
      <w:rPr>
        <w:rFonts w:ascii="Times New Roman" w:eastAsia="Arial" w:hAnsi="Times New Roman" w:cs="Times New Roman" w:hint="default"/>
      </w:rPr>
    </w:lvl>
    <w:lvl w:ilvl="1" w:tplc="040C0003" w:tentative="1">
      <w:start w:val="1"/>
      <w:numFmt w:val="bullet"/>
      <w:lvlText w:val="o"/>
      <w:lvlJc w:val="left"/>
      <w:pPr>
        <w:ind w:left="1137" w:hanging="360"/>
      </w:pPr>
      <w:rPr>
        <w:rFonts w:ascii="Courier New" w:hAnsi="Courier New" w:cs="Courier New" w:hint="default"/>
      </w:rPr>
    </w:lvl>
    <w:lvl w:ilvl="2" w:tplc="040C0005" w:tentative="1">
      <w:start w:val="1"/>
      <w:numFmt w:val="bullet"/>
      <w:lvlText w:val=""/>
      <w:lvlJc w:val="left"/>
      <w:pPr>
        <w:ind w:left="1857" w:hanging="360"/>
      </w:pPr>
      <w:rPr>
        <w:rFonts w:ascii="Wingdings" w:hAnsi="Wingdings" w:hint="default"/>
      </w:rPr>
    </w:lvl>
    <w:lvl w:ilvl="3" w:tplc="040C0001" w:tentative="1">
      <w:start w:val="1"/>
      <w:numFmt w:val="bullet"/>
      <w:lvlText w:val=""/>
      <w:lvlJc w:val="left"/>
      <w:pPr>
        <w:ind w:left="2577" w:hanging="360"/>
      </w:pPr>
      <w:rPr>
        <w:rFonts w:ascii="Symbol" w:hAnsi="Symbol" w:hint="default"/>
      </w:rPr>
    </w:lvl>
    <w:lvl w:ilvl="4" w:tplc="040C0003" w:tentative="1">
      <w:start w:val="1"/>
      <w:numFmt w:val="bullet"/>
      <w:lvlText w:val="o"/>
      <w:lvlJc w:val="left"/>
      <w:pPr>
        <w:ind w:left="3297" w:hanging="360"/>
      </w:pPr>
      <w:rPr>
        <w:rFonts w:ascii="Courier New" w:hAnsi="Courier New" w:cs="Courier New" w:hint="default"/>
      </w:rPr>
    </w:lvl>
    <w:lvl w:ilvl="5" w:tplc="040C0005" w:tentative="1">
      <w:start w:val="1"/>
      <w:numFmt w:val="bullet"/>
      <w:lvlText w:val=""/>
      <w:lvlJc w:val="left"/>
      <w:pPr>
        <w:ind w:left="4017" w:hanging="360"/>
      </w:pPr>
      <w:rPr>
        <w:rFonts w:ascii="Wingdings" w:hAnsi="Wingdings" w:hint="default"/>
      </w:rPr>
    </w:lvl>
    <w:lvl w:ilvl="6" w:tplc="040C0001" w:tentative="1">
      <w:start w:val="1"/>
      <w:numFmt w:val="bullet"/>
      <w:lvlText w:val=""/>
      <w:lvlJc w:val="left"/>
      <w:pPr>
        <w:ind w:left="4737" w:hanging="360"/>
      </w:pPr>
      <w:rPr>
        <w:rFonts w:ascii="Symbol" w:hAnsi="Symbol" w:hint="default"/>
      </w:rPr>
    </w:lvl>
    <w:lvl w:ilvl="7" w:tplc="040C0003" w:tentative="1">
      <w:start w:val="1"/>
      <w:numFmt w:val="bullet"/>
      <w:lvlText w:val="o"/>
      <w:lvlJc w:val="left"/>
      <w:pPr>
        <w:ind w:left="5457" w:hanging="360"/>
      </w:pPr>
      <w:rPr>
        <w:rFonts w:ascii="Courier New" w:hAnsi="Courier New" w:cs="Courier New" w:hint="default"/>
      </w:rPr>
    </w:lvl>
    <w:lvl w:ilvl="8" w:tplc="040C0005" w:tentative="1">
      <w:start w:val="1"/>
      <w:numFmt w:val="bullet"/>
      <w:lvlText w:val=""/>
      <w:lvlJc w:val="left"/>
      <w:pPr>
        <w:ind w:left="6177" w:hanging="360"/>
      </w:pPr>
      <w:rPr>
        <w:rFonts w:ascii="Wingdings" w:hAnsi="Wingdings" w:hint="default"/>
      </w:rPr>
    </w:lvl>
  </w:abstractNum>
  <w:abstractNum w:abstractNumId="29" w15:restartNumberingAfterBreak="0">
    <w:nsid w:val="7F820212"/>
    <w:multiLevelType w:val="multilevel"/>
    <w:tmpl w:val="3944381C"/>
    <w:lvl w:ilvl="0">
      <w:numFmt w:val="bullet"/>
      <w:lvlText w:val="•"/>
      <w:lvlJc w:val="left"/>
      <w:pPr>
        <w:ind w:left="357" w:hanging="360"/>
      </w:pPr>
      <w:rPr>
        <w:rFonts w:ascii="OpenSymbol" w:eastAsia="OpenSymbol" w:hAnsi="OpenSymbol" w:cs="OpenSymbol"/>
      </w:rPr>
    </w:lvl>
    <w:lvl w:ilvl="1">
      <w:numFmt w:val="bullet"/>
      <w:lvlText w:val="◦"/>
      <w:lvlJc w:val="left"/>
      <w:pPr>
        <w:ind w:left="717" w:hanging="360"/>
      </w:pPr>
      <w:rPr>
        <w:rFonts w:ascii="OpenSymbol" w:eastAsia="OpenSymbol" w:hAnsi="OpenSymbol" w:cs="OpenSymbol"/>
      </w:rPr>
    </w:lvl>
    <w:lvl w:ilvl="2">
      <w:numFmt w:val="bullet"/>
      <w:lvlText w:val="▪"/>
      <w:lvlJc w:val="left"/>
      <w:pPr>
        <w:ind w:left="1077" w:hanging="360"/>
      </w:pPr>
      <w:rPr>
        <w:rFonts w:ascii="OpenSymbol" w:eastAsia="OpenSymbol" w:hAnsi="OpenSymbol" w:cs="OpenSymbol"/>
      </w:rPr>
    </w:lvl>
    <w:lvl w:ilvl="3">
      <w:numFmt w:val="bullet"/>
      <w:lvlText w:val="•"/>
      <w:lvlJc w:val="left"/>
      <w:pPr>
        <w:ind w:left="1437" w:hanging="360"/>
      </w:pPr>
      <w:rPr>
        <w:rFonts w:ascii="OpenSymbol" w:eastAsia="OpenSymbol" w:hAnsi="OpenSymbol" w:cs="OpenSymbol"/>
      </w:rPr>
    </w:lvl>
    <w:lvl w:ilvl="4">
      <w:numFmt w:val="bullet"/>
      <w:lvlText w:val="◦"/>
      <w:lvlJc w:val="left"/>
      <w:pPr>
        <w:ind w:left="1797" w:hanging="360"/>
      </w:pPr>
      <w:rPr>
        <w:rFonts w:ascii="OpenSymbol" w:eastAsia="OpenSymbol" w:hAnsi="OpenSymbol" w:cs="OpenSymbol"/>
      </w:rPr>
    </w:lvl>
    <w:lvl w:ilvl="5">
      <w:numFmt w:val="bullet"/>
      <w:lvlText w:val="▪"/>
      <w:lvlJc w:val="left"/>
      <w:pPr>
        <w:ind w:left="2157" w:hanging="360"/>
      </w:pPr>
      <w:rPr>
        <w:rFonts w:ascii="OpenSymbol" w:eastAsia="OpenSymbol" w:hAnsi="OpenSymbol" w:cs="OpenSymbol"/>
      </w:rPr>
    </w:lvl>
    <w:lvl w:ilvl="6">
      <w:numFmt w:val="bullet"/>
      <w:lvlText w:val="•"/>
      <w:lvlJc w:val="left"/>
      <w:pPr>
        <w:ind w:left="2517" w:hanging="360"/>
      </w:pPr>
      <w:rPr>
        <w:rFonts w:ascii="OpenSymbol" w:eastAsia="OpenSymbol" w:hAnsi="OpenSymbol" w:cs="OpenSymbol"/>
      </w:rPr>
    </w:lvl>
    <w:lvl w:ilvl="7">
      <w:numFmt w:val="bullet"/>
      <w:lvlText w:val="◦"/>
      <w:lvlJc w:val="left"/>
      <w:pPr>
        <w:ind w:left="2877" w:hanging="360"/>
      </w:pPr>
      <w:rPr>
        <w:rFonts w:ascii="OpenSymbol" w:eastAsia="OpenSymbol" w:hAnsi="OpenSymbol" w:cs="OpenSymbol"/>
      </w:rPr>
    </w:lvl>
    <w:lvl w:ilvl="8">
      <w:numFmt w:val="bullet"/>
      <w:lvlText w:val="▪"/>
      <w:lvlJc w:val="left"/>
      <w:pPr>
        <w:ind w:left="3237" w:hanging="360"/>
      </w:pPr>
      <w:rPr>
        <w:rFonts w:ascii="OpenSymbol" w:eastAsia="OpenSymbol" w:hAnsi="OpenSymbol" w:cs="OpenSymbol"/>
      </w:rPr>
    </w:lvl>
  </w:abstractNum>
  <w:abstractNum w:abstractNumId="30" w15:restartNumberingAfterBreak="0">
    <w:nsid w:val="7FBD5BFC"/>
    <w:multiLevelType w:val="multilevel"/>
    <w:tmpl w:val="AC967BE0"/>
    <w:lvl w:ilvl="0">
      <w:start w:val="1"/>
      <w:numFmt w:val="decimal"/>
      <w:lvlText w:val="%1"/>
      <w:lvlJc w:val="left"/>
      <w:pPr>
        <w:ind w:left="432" w:hanging="432"/>
      </w:pPr>
      <w:rPr>
        <w:sz w:val="32"/>
        <w:szCs w:val="32"/>
      </w:rPr>
    </w:lvl>
    <w:lvl w:ilvl="1">
      <w:start w:val="1"/>
      <w:numFmt w:val="decimal"/>
      <w:lvlText w:val="%1.%2"/>
      <w:lvlJc w:val="left"/>
      <w:pPr>
        <w:ind w:left="576" w:hanging="576"/>
      </w:pPr>
      <w:rPr>
        <w:b/>
      </w:rPr>
    </w:lvl>
    <w:lvl w:ilvl="2">
      <w:start w:val="1"/>
      <w:numFmt w:val="decimal"/>
      <w:pStyle w:val="Titre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7FDA214D"/>
    <w:multiLevelType w:val="multilevel"/>
    <w:tmpl w:val="7C4E562A"/>
    <w:lvl w:ilvl="0">
      <w:numFmt w:val="bullet"/>
      <w:lvlText w:val="•"/>
      <w:lvlJc w:val="left"/>
      <w:pPr>
        <w:ind w:left="777" w:hanging="360"/>
      </w:pPr>
      <w:rPr>
        <w:rFonts w:ascii="OpenSymbol" w:eastAsia="OpenSymbol" w:hAnsi="OpenSymbol" w:cs="OpenSymbol"/>
      </w:rPr>
    </w:lvl>
    <w:lvl w:ilvl="1">
      <w:numFmt w:val="bullet"/>
      <w:lvlText w:val="◦"/>
      <w:lvlJc w:val="left"/>
      <w:pPr>
        <w:ind w:left="1137" w:hanging="360"/>
      </w:pPr>
      <w:rPr>
        <w:rFonts w:ascii="OpenSymbol" w:eastAsia="OpenSymbol" w:hAnsi="OpenSymbol" w:cs="OpenSymbol"/>
      </w:rPr>
    </w:lvl>
    <w:lvl w:ilvl="2">
      <w:numFmt w:val="bullet"/>
      <w:lvlText w:val="▪"/>
      <w:lvlJc w:val="left"/>
      <w:pPr>
        <w:ind w:left="1497" w:hanging="360"/>
      </w:pPr>
      <w:rPr>
        <w:rFonts w:ascii="OpenSymbol" w:eastAsia="OpenSymbol" w:hAnsi="OpenSymbol" w:cs="OpenSymbol"/>
      </w:rPr>
    </w:lvl>
    <w:lvl w:ilvl="3">
      <w:numFmt w:val="bullet"/>
      <w:lvlText w:val="•"/>
      <w:lvlJc w:val="left"/>
      <w:pPr>
        <w:ind w:left="1857" w:hanging="360"/>
      </w:pPr>
      <w:rPr>
        <w:rFonts w:ascii="OpenSymbol" w:eastAsia="OpenSymbol" w:hAnsi="OpenSymbol" w:cs="OpenSymbol"/>
      </w:rPr>
    </w:lvl>
    <w:lvl w:ilvl="4">
      <w:numFmt w:val="bullet"/>
      <w:lvlText w:val="◦"/>
      <w:lvlJc w:val="left"/>
      <w:pPr>
        <w:ind w:left="2217" w:hanging="360"/>
      </w:pPr>
      <w:rPr>
        <w:rFonts w:ascii="OpenSymbol" w:eastAsia="OpenSymbol" w:hAnsi="OpenSymbol" w:cs="OpenSymbol"/>
      </w:rPr>
    </w:lvl>
    <w:lvl w:ilvl="5">
      <w:numFmt w:val="bullet"/>
      <w:lvlText w:val="▪"/>
      <w:lvlJc w:val="left"/>
      <w:pPr>
        <w:ind w:left="2577" w:hanging="360"/>
      </w:pPr>
      <w:rPr>
        <w:rFonts w:ascii="OpenSymbol" w:eastAsia="OpenSymbol" w:hAnsi="OpenSymbol" w:cs="OpenSymbol"/>
      </w:rPr>
    </w:lvl>
    <w:lvl w:ilvl="6">
      <w:numFmt w:val="bullet"/>
      <w:lvlText w:val="•"/>
      <w:lvlJc w:val="left"/>
      <w:pPr>
        <w:ind w:left="2937" w:hanging="360"/>
      </w:pPr>
      <w:rPr>
        <w:rFonts w:ascii="OpenSymbol" w:eastAsia="OpenSymbol" w:hAnsi="OpenSymbol" w:cs="OpenSymbol"/>
      </w:rPr>
    </w:lvl>
    <w:lvl w:ilvl="7">
      <w:numFmt w:val="bullet"/>
      <w:lvlText w:val="◦"/>
      <w:lvlJc w:val="left"/>
      <w:pPr>
        <w:ind w:left="3297" w:hanging="360"/>
      </w:pPr>
      <w:rPr>
        <w:rFonts w:ascii="OpenSymbol" w:eastAsia="OpenSymbol" w:hAnsi="OpenSymbol" w:cs="OpenSymbol"/>
      </w:rPr>
    </w:lvl>
    <w:lvl w:ilvl="8">
      <w:numFmt w:val="bullet"/>
      <w:lvlText w:val="▪"/>
      <w:lvlJc w:val="left"/>
      <w:pPr>
        <w:ind w:left="3657" w:hanging="360"/>
      </w:pPr>
      <w:rPr>
        <w:rFonts w:ascii="OpenSymbol" w:eastAsia="OpenSymbol" w:hAnsi="OpenSymbol" w:cs="OpenSymbol"/>
      </w:rPr>
    </w:lvl>
  </w:abstractNum>
  <w:num w:numId="1" w16cid:durableId="525021971">
    <w:abstractNumId w:val="13"/>
  </w:num>
  <w:num w:numId="2" w16cid:durableId="1489982392">
    <w:abstractNumId w:val="30"/>
  </w:num>
  <w:num w:numId="3" w16cid:durableId="11494324">
    <w:abstractNumId w:val="5"/>
  </w:num>
  <w:num w:numId="4" w16cid:durableId="318387372">
    <w:abstractNumId w:val="29"/>
  </w:num>
  <w:num w:numId="5" w16cid:durableId="632057824">
    <w:abstractNumId w:val="24"/>
  </w:num>
  <w:num w:numId="6" w16cid:durableId="452866721">
    <w:abstractNumId w:val="10"/>
  </w:num>
  <w:num w:numId="7" w16cid:durableId="1508985886">
    <w:abstractNumId w:val="9"/>
  </w:num>
  <w:num w:numId="8" w16cid:durableId="315038949">
    <w:abstractNumId w:val="21"/>
  </w:num>
  <w:num w:numId="9" w16cid:durableId="1480271066">
    <w:abstractNumId w:val="15"/>
  </w:num>
  <w:num w:numId="10" w16cid:durableId="1882743312">
    <w:abstractNumId w:val="4"/>
  </w:num>
  <w:num w:numId="11" w16cid:durableId="1559630547">
    <w:abstractNumId w:val="22"/>
  </w:num>
  <w:num w:numId="12" w16cid:durableId="2131505475">
    <w:abstractNumId w:val="7"/>
  </w:num>
  <w:num w:numId="13" w16cid:durableId="1700735625">
    <w:abstractNumId w:val="28"/>
  </w:num>
  <w:num w:numId="14" w16cid:durableId="1031297734">
    <w:abstractNumId w:val="25"/>
  </w:num>
  <w:num w:numId="15" w16cid:durableId="639074297">
    <w:abstractNumId w:val="26"/>
  </w:num>
  <w:num w:numId="16" w16cid:durableId="1814450023">
    <w:abstractNumId w:val="20"/>
  </w:num>
  <w:num w:numId="17" w16cid:durableId="485514567">
    <w:abstractNumId w:val="19"/>
  </w:num>
  <w:num w:numId="18" w16cid:durableId="298805872">
    <w:abstractNumId w:val="8"/>
  </w:num>
  <w:num w:numId="19" w16cid:durableId="873425671">
    <w:abstractNumId w:val="16"/>
  </w:num>
  <w:num w:numId="20" w16cid:durableId="731467515">
    <w:abstractNumId w:val="18"/>
  </w:num>
  <w:num w:numId="21" w16cid:durableId="1531186109">
    <w:abstractNumId w:val="0"/>
  </w:num>
  <w:num w:numId="22" w16cid:durableId="1812166426">
    <w:abstractNumId w:val="2"/>
  </w:num>
  <w:num w:numId="23" w16cid:durableId="1343625668">
    <w:abstractNumId w:val="12"/>
  </w:num>
  <w:num w:numId="24" w16cid:durableId="1181818490">
    <w:abstractNumId w:val="14"/>
  </w:num>
  <w:num w:numId="25" w16cid:durableId="2135437311">
    <w:abstractNumId w:val="27"/>
  </w:num>
  <w:num w:numId="26" w16cid:durableId="1974554915">
    <w:abstractNumId w:val="23"/>
  </w:num>
  <w:num w:numId="27" w16cid:durableId="1551578395">
    <w:abstractNumId w:val="31"/>
  </w:num>
  <w:num w:numId="28" w16cid:durableId="1261991017">
    <w:abstractNumId w:val="17"/>
  </w:num>
  <w:num w:numId="29" w16cid:durableId="24454853">
    <w:abstractNumId w:val="3"/>
  </w:num>
  <w:num w:numId="30" w16cid:durableId="44110102">
    <w:abstractNumId w:val="6"/>
  </w:num>
  <w:num w:numId="31" w16cid:durableId="1709331322">
    <w:abstractNumId w:val="1"/>
  </w:num>
  <w:num w:numId="32" w16cid:durableId="14587220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261"/>
    <w:rsid w:val="0002357D"/>
    <w:rsid w:val="00024467"/>
    <w:rsid w:val="00045563"/>
    <w:rsid w:val="00053B3B"/>
    <w:rsid w:val="00062C8C"/>
    <w:rsid w:val="000717D8"/>
    <w:rsid w:val="000A18AE"/>
    <w:rsid w:val="000A3CA0"/>
    <w:rsid w:val="000A76EF"/>
    <w:rsid w:val="000B0B4E"/>
    <w:rsid w:val="000C06F5"/>
    <w:rsid w:val="000C7D9B"/>
    <w:rsid w:val="000D41C9"/>
    <w:rsid w:val="000E6B71"/>
    <w:rsid w:val="000F0A52"/>
    <w:rsid w:val="00105607"/>
    <w:rsid w:val="00126D00"/>
    <w:rsid w:val="00137A30"/>
    <w:rsid w:val="001562E9"/>
    <w:rsid w:val="00163689"/>
    <w:rsid w:val="00173112"/>
    <w:rsid w:val="00182826"/>
    <w:rsid w:val="00190AA8"/>
    <w:rsid w:val="001A21E0"/>
    <w:rsid w:val="001B7B08"/>
    <w:rsid w:val="001D43A9"/>
    <w:rsid w:val="00216E79"/>
    <w:rsid w:val="00224456"/>
    <w:rsid w:val="00234DF4"/>
    <w:rsid w:val="00235414"/>
    <w:rsid w:val="00243A38"/>
    <w:rsid w:val="00272C50"/>
    <w:rsid w:val="00294814"/>
    <w:rsid w:val="002B3292"/>
    <w:rsid w:val="002B5D40"/>
    <w:rsid w:val="002D211A"/>
    <w:rsid w:val="002D7D71"/>
    <w:rsid w:val="002E07B1"/>
    <w:rsid w:val="002E5D2A"/>
    <w:rsid w:val="003165D4"/>
    <w:rsid w:val="003419A5"/>
    <w:rsid w:val="00343381"/>
    <w:rsid w:val="003473B2"/>
    <w:rsid w:val="0036336D"/>
    <w:rsid w:val="003B64D2"/>
    <w:rsid w:val="003C33E7"/>
    <w:rsid w:val="003C3742"/>
    <w:rsid w:val="003F42BD"/>
    <w:rsid w:val="00413963"/>
    <w:rsid w:val="00416E48"/>
    <w:rsid w:val="004246D1"/>
    <w:rsid w:val="004356E4"/>
    <w:rsid w:val="00445641"/>
    <w:rsid w:val="0046417E"/>
    <w:rsid w:val="00472CBD"/>
    <w:rsid w:val="00492F92"/>
    <w:rsid w:val="0049442F"/>
    <w:rsid w:val="00497B00"/>
    <w:rsid w:val="00521147"/>
    <w:rsid w:val="00521C06"/>
    <w:rsid w:val="0053613C"/>
    <w:rsid w:val="00556FAB"/>
    <w:rsid w:val="00563B3D"/>
    <w:rsid w:val="00566F74"/>
    <w:rsid w:val="00570D28"/>
    <w:rsid w:val="00580CF2"/>
    <w:rsid w:val="00590A96"/>
    <w:rsid w:val="005C3786"/>
    <w:rsid w:val="005C3F4B"/>
    <w:rsid w:val="005D5BD7"/>
    <w:rsid w:val="005F5F44"/>
    <w:rsid w:val="00636472"/>
    <w:rsid w:val="00654261"/>
    <w:rsid w:val="00654FEA"/>
    <w:rsid w:val="00672C5C"/>
    <w:rsid w:val="0068352D"/>
    <w:rsid w:val="006916D5"/>
    <w:rsid w:val="006B2C77"/>
    <w:rsid w:val="006B5342"/>
    <w:rsid w:val="006E0A86"/>
    <w:rsid w:val="006F3C5E"/>
    <w:rsid w:val="00703A39"/>
    <w:rsid w:val="00705EDB"/>
    <w:rsid w:val="00707185"/>
    <w:rsid w:val="00730F6A"/>
    <w:rsid w:val="00743E43"/>
    <w:rsid w:val="00762B43"/>
    <w:rsid w:val="007A5D80"/>
    <w:rsid w:val="007C29AF"/>
    <w:rsid w:val="007C5795"/>
    <w:rsid w:val="007C6954"/>
    <w:rsid w:val="00801A13"/>
    <w:rsid w:val="0085241A"/>
    <w:rsid w:val="008702F7"/>
    <w:rsid w:val="00870DA4"/>
    <w:rsid w:val="008715CA"/>
    <w:rsid w:val="00885ADC"/>
    <w:rsid w:val="0089480B"/>
    <w:rsid w:val="00896A73"/>
    <w:rsid w:val="008A5530"/>
    <w:rsid w:val="008B53FE"/>
    <w:rsid w:val="008C3D45"/>
    <w:rsid w:val="009060E0"/>
    <w:rsid w:val="009143CE"/>
    <w:rsid w:val="00915C3A"/>
    <w:rsid w:val="009333BD"/>
    <w:rsid w:val="0093477B"/>
    <w:rsid w:val="00941F76"/>
    <w:rsid w:val="00941F7B"/>
    <w:rsid w:val="0095686D"/>
    <w:rsid w:val="0096375C"/>
    <w:rsid w:val="009A21D1"/>
    <w:rsid w:val="009A23D9"/>
    <w:rsid w:val="009A476C"/>
    <w:rsid w:val="009B26F8"/>
    <w:rsid w:val="009B6A24"/>
    <w:rsid w:val="009B6F0D"/>
    <w:rsid w:val="009E2646"/>
    <w:rsid w:val="009F2A29"/>
    <w:rsid w:val="00A323C8"/>
    <w:rsid w:val="00A617BF"/>
    <w:rsid w:val="00A84973"/>
    <w:rsid w:val="00AA30D5"/>
    <w:rsid w:val="00AB7AA2"/>
    <w:rsid w:val="00AC5B58"/>
    <w:rsid w:val="00B13F72"/>
    <w:rsid w:val="00B21DB5"/>
    <w:rsid w:val="00B435B8"/>
    <w:rsid w:val="00B633DB"/>
    <w:rsid w:val="00B670D4"/>
    <w:rsid w:val="00B80603"/>
    <w:rsid w:val="00B87162"/>
    <w:rsid w:val="00BB526D"/>
    <w:rsid w:val="00BC2651"/>
    <w:rsid w:val="00BE3284"/>
    <w:rsid w:val="00BE42E2"/>
    <w:rsid w:val="00BE77B2"/>
    <w:rsid w:val="00BF0CEC"/>
    <w:rsid w:val="00C147B0"/>
    <w:rsid w:val="00C30E23"/>
    <w:rsid w:val="00C3754F"/>
    <w:rsid w:val="00C40C2B"/>
    <w:rsid w:val="00C6198D"/>
    <w:rsid w:val="00C66A52"/>
    <w:rsid w:val="00C7325D"/>
    <w:rsid w:val="00C90F69"/>
    <w:rsid w:val="00C94A27"/>
    <w:rsid w:val="00CA4DF0"/>
    <w:rsid w:val="00CB5E43"/>
    <w:rsid w:val="00CB7D49"/>
    <w:rsid w:val="00CC6D4E"/>
    <w:rsid w:val="00CD1052"/>
    <w:rsid w:val="00CD460A"/>
    <w:rsid w:val="00CD5DAF"/>
    <w:rsid w:val="00CD6EAC"/>
    <w:rsid w:val="00CD774E"/>
    <w:rsid w:val="00CF079F"/>
    <w:rsid w:val="00D157FA"/>
    <w:rsid w:val="00D17F97"/>
    <w:rsid w:val="00D27C8C"/>
    <w:rsid w:val="00D63848"/>
    <w:rsid w:val="00D64458"/>
    <w:rsid w:val="00D670A1"/>
    <w:rsid w:val="00D7634B"/>
    <w:rsid w:val="00DA546F"/>
    <w:rsid w:val="00DD086F"/>
    <w:rsid w:val="00DD7DD4"/>
    <w:rsid w:val="00DE3CE5"/>
    <w:rsid w:val="00E12893"/>
    <w:rsid w:val="00E12EB3"/>
    <w:rsid w:val="00E145E9"/>
    <w:rsid w:val="00E200D4"/>
    <w:rsid w:val="00E234F6"/>
    <w:rsid w:val="00E71695"/>
    <w:rsid w:val="00EA3919"/>
    <w:rsid w:val="00ED6A05"/>
    <w:rsid w:val="00EE67CD"/>
    <w:rsid w:val="00F17525"/>
    <w:rsid w:val="00F21E1F"/>
    <w:rsid w:val="00F47677"/>
    <w:rsid w:val="00F506B3"/>
    <w:rsid w:val="00F84188"/>
    <w:rsid w:val="00F84F84"/>
    <w:rsid w:val="00FC1AD5"/>
    <w:rsid w:val="1FB8F6C6"/>
    <w:rsid w:val="282B5B58"/>
    <w:rsid w:val="33491121"/>
    <w:rsid w:val="33D953DF"/>
    <w:rsid w:val="57DAA038"/>
    <w:rsid w:val="5AB2C10B"/>
    <w:rsid w:val="6A3A6A5B"/>
    <w:rsid w:val="711CC2A2"/>
    <w:rsid w:val="7BC3D0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B8D0E"/>
  <w15:chartTrackingRefBased/>
  <w15:docId w15:val="{60C8A983-B678-460E-8C61-6ACED1A8F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4261"/>
    <w:pPr>
      <w:spacing w:after="0" w:line="240" w:lineRule="auto"/>
    </w:pPr>
    <w:rPr>
      <w:rFonts w:ascii="Arial" w:hAnsi="Arial"/>
      <w:sz w:val="20"/>
    </w:rPr>
  </w:style>
  <w:style w:type="paragraph" w:styleId="Titre1">
    <w:name w:val="heading 1"/>
    <w:basedOn w:val="Normal"/>
    <w:next w:val="Normal"/>
    <w:link w:val="Titre1Car"/>
    <w:uiPriority w:val="9"/>
    <w:qFormat/>
    <w:rsid w:val="006542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6542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autoRedefine/>
    <w:uiPriority w:val="9"/>
    <w:unhideWhenUsed/>
    <w:qFormat/>
    <w:rsid w:val="00137A30"/>
    <w:pPr>
      <w:keepNext/>
      <w:keepLines/>
      <w:numPr>
        <w:ilvl w:val="2"/>
        <w:numId w:val="2"/>
      </w:numPr>
      <w:spacing w:before="120" w:after="120"/>
      <w:outlineLvl w:val="2"/>
    </w:pPr>
    <w:rPr>
      <w:rFonts w:ascii="Times New Roman Gras" w:eastAsiaTheme="majorEastAsia" w:hAnsi="Times New Roman Gras" w:cstheme="majorBidi"/>
      <w:b/>
      <w:kern w:val="0"/>
      <w:szCs w:val="24"/>
      <w14:ligatures w14:val="none"/>
    </w:rPr>
  </w:style>
  <w:style w:type="paragraph" w:styleId="Titre4">
    <w:name w:val="heading 4"/>
    <w:basedOn w:val="Normal"/>
    <w:next w:val="Normal"/>
    <w:link w:val="Titre4Car"/>
    <w:uiPriority w:val="9"/>
    <w:semiHidden/>
    <w:unhideWhenUsed/>
    <w:qFormat/>
    <w:rsid w:val="0065426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5426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54261"/>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54261"/>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54261"/>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54261"/>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137A30"/>
    <w:rPr>
      <w:rFonts w:ascii="Times New Roman Gras" w:eastAsiaTheme="majorEastAsia" w:hAnsi="Times New Roman Gras" w:cstheme="majorBidi"/>
      <w:b/>
      <w:kern w:val="0"/>
      <w:szCs w:val="24"/>
      <w14:ligatures w14:val="none"/>
    </w:rPr>
  </w:style>
  <w:style w:type="character" w:customStyle="1" w:styleId="Titre1Car">
    <w:name w:val="Titre 1 Car"/>
    <w:basedOn w:val="Policepardfaut"/>
    <w:link w:val="Titre1"/>
    <w:uiPriority w:val="9"/>
    <w:rsid w:val="0065426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654261"/>
    <w:rPr>
      <w:rFonts w:asciiTheme="majorHAnsi" w:eastAsiaTheme="majorEastAsia" w:hAnsiTheme="majorHAnsi" w:cstheme="majorBidi"/>
      <w:color w:val="0F4761" w:themeColor="accent1" w:themeShade="BF"/>
      <w:sz w:val="32"/>
      <w:szCs w:val="32"/>
    </w:rPr>
  </w:style>
  <w:style w:type="character" w:customStyle="1" w:styleId="Titre4Car">
    <w:name w:val="Titre 4 Car"/>
    <w:basedOn w:val="Policepardfaut"/>
    <w:link w:val="Titre4"/>
    <w:uiPriority w:val="9"/>
    <w:semiHidden/>
    <w:rsid w:val="0065426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5426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5426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5426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5426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54261"/>
    <w:rPr>
      <w:rFonts w:eastAsiaTheme="majorEastAsia" w:cstheme="majorBidi"/>
      <w:color w:val="272727" w:themeColor="text1" w:themeTint="D8"/>
    </w:rPr>
  </w:style>
  <w:style w:type="paragraph" w:styleId="Titre">
    <w:name w:val="Title"/>
    <w:basedOn w:val="Normal"/>
    <w:next w:val="Normal"/>
    <w:link w:val="TitreCar"/>
    <w:uiPriority w:val="10"/>
    <w:qFormat/>
    <w:rsid w:val="00654261"/>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5426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5426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5426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54261"/>
    <w:pPr>
      <w:spacing w:before="160"/>
      <w:jc w:val="center"/>
    </w:pPr>
    <w:rPr>
      <w:i/>
      <w:iCs/>
      <w:color w:val="404040" w:themeColor="text1" w:themeTint="BF"/>
    </w:rPr>
  </w:style>
  <w:style w:type="character" w:customStyle="1" w:styleId="CitationCar">
    <w:name w:val="Citation Car"/>
    <w:basedOn w:val="Policepardfaut"/>
    <w:link w:val="Citation"/>
    <w:uiPriority w:val="29"/>
    <w:rsid w:val="00654261"/>
    <w:rPr>
      <w:i/>
      <w:iCs/>
      <w:color w:val="404040" w:themeColor="text1" w:themeTint="BF"/>
    </w:rPr>
  </w:style>
  <w:style w:type="paragraph" w:styleId="Paragraphedeliste">
    <w:name w:val="List Paragraph"/>
    <w:basedOn w:val="Normal"/>
    <w:uiPriority w:val="34"/>
    <w:qFormat/>
    <w:rsid w:val="00654261"/>
    <w:pPr>
      <w:ind w:left="720"/>
      <w:contextualSpacing/>
    </w:pPr>
  </w:style>
  <w:style w:type="character" w:styleId="Accentuationintense">
    <w:name w:val="Intense Emphasis"/>
    <w:basedOn w:val="Policepardfaut"/>
    <w:uiPriority w:val="21"/>
    <w:qFormat/>
    <w:rsid w:val="00654261"/>
    <w:rPr>
      <w:i/>
      <w:iCs/>
      <w:color w:val="0F4761" w:themeColor="accent1" w:themeShade="BF"/>
    </w:rPr>
  </w:style>
  <w:style w:type="paragraph" w:styleId="Citationintense">
    <w:name w:val="Intense Quote"/>
    <w:basedOn w:val="Normal"/>
    <w:next w:val="Normal"/>
    <w:link w:val="CitationintenseCar"/>
    <w:uiPriority w:val="30"/>
    <w:qFormat/>
    <w:rsid w:val="006542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54261"/>
    <w:rPr>
      <w:i/>
      <w:iCs/>
      <w:color w:val="0F4761" w:themeColor="accent1" w:themeShade="BF"/>
    </w:rPr>
  </w:style>
  <w:style w:type="character" w:styleId="Rfrenceintense">
    <w:name w:val="Intense Reference"/>
    <w:basedOn w:val="Policepardfaut"/>
    <w:uiPriority w:val="32"/>
    <w:qFormat/>
    <w:rsid w:val="00654261"/>
    <w:rPr>
      <w:b/>
      <w:bCs/>
      <w:smallCaps/>
      <w:color w:val="0F4761" w:themeColor="accent1" w:themeShade="BF"/>
      <w:spacing w:val="5"/>
    </w:rPr>
  </w:style>
  <w:style w:type="table" w:styleId="Grilledutableau">
    <w:name w:val="Table Grid"/>
    <w:basedOn w:val="TableauNormal"/>
    <w:uiPriority w:val="39"/>
    <w:rsid w:val="00654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chlepuce2">
    <w:name w:val="Michèle puce 2"/>
    <w:basedOn w:val="Normal"/>
    <w:rsid w:val="00654261"/>
    <w:pPr>
      <w:widowControl w:val="0"/>
      <w:numPr>
        <w:numId w:val="3"/>
      </w:numPr>
      <w:suppressAutoHyphens/>
      <w:autoSpaceDN w:val="0"/>
      <w:spacing w:after="100"/>
      <w:jc w:val="both"/>
      <w:textAlignment w:val="baseline"/>
    </w:pPr>
    <w:rPr>
      <w:rFonts w:ascii="Times New Roman" w:eastAsia="Arial Unicode MS" w:hAnsi="Times New Roman" w:cs="Tahoma"/>
      <w:kern w:val="3"/>
      <w:szCs w:val="24"/>
      <w:lang w:eastAsia="fr-FR" w:bidi="fr-FR"/>
      <w14:ligatures w14:val="none"/>
    </w:rPr>
  </w:style>
  <w:style w:type="numbering" w:customStyle="1" w:styleId="WW8Num4">
    <w:name w:val="WW8Num4"/>
    <w:basedOn w:val="Aucuneliste"/>
    <w:rsid w:val="00654261"/>
    <w:pPr>
      <w:numPr>
        <w:numId w:val="3"/>
      </w:numPr>
    </w:pPr>
  </w:style>
  <w:style w:type="paragraph" w:styleId="En-tte">
    <w:name w:val="header"/>
    <w:basedOn w:val="Normal"/>
    <w:link w:val="En-tteCar"/>
    <w:uiPriority w:val="99"/>
    <w:unhideWhenUsed/>
    <w:rsid w:val="00654261"/>
    <w:pPr>
      <w:tabs>
        <w:tab w:val="center" w:pos="4536"/>
        <w:tab w:val="right" w:pos="9072"/>
      </w:tabs>
    </w:pPr>
  </w:style>
  <w:style w:type="character" w:customStyle="1" w:styleId="En-tteCar">
    <w:name w:val="En-tête Car"/>
    <w:basedOn w:val="Policepardfaut"/>
    <w:link w:val="En-tte"/>
    <w:uiPriority w:val="99"/>
    <w:rsid w:val="00654261"/>
    <w:rPr>
      <w:rFonts w:ascii="Arial" w:hAnsi="Arial"/>
      <w:sz w:val="20"/>
    </w:rPr>
  </w:style>
  <w:style w:type="paragraph" w:styleId="Pieddepage">
    <w:name w:val="footer"/>
    <w:basedOn w:val="Normal"/>
    <w:link w:val="PieddepageCar"/>
    <w:uiPriority w:val="99"/>
    <w:unhideWhenUsed/>
    <w:rsid w:val="00654261"/>
    <w:pPr>
      <w:tabs>
        <w:tab w:val="center" w:pos="4536"/>
        <w:tab w:val="right" w:pos="9072"/>
      </w:tabs>
    </w:pPr>
  </w:style>
  <w:style w:type="character" w:customStyle="1" w:styleId="PieddepageCar">
    <w:name w:val="Pied de page Car"/>
    <w:basedOn w:val="Policepardfaut"/>
    <w:link w:val="Pieddepage"/>
    <w:uiPriority w:val="99"/>
    <w:rsid w:val="00654261"/>
    <w:rPr>
      <w:rFonts w:ascii="Arial" w:hAnsi="Arial"/>
      <w:sz w:val="20"/>
    </w:rPr>
  </w:style>
  <w:style w:type="paragraph" w:customStyle="1" w:styleId="Standard">
    <w:name w:val="Standard"/>
    <w:link w:val="StandardCar"/>
    <w:rsid w:val="00654261"/>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fr-FR" w:bidi="fr-FR"/>
      <w14:ligatures w14:val="none"/>
    </w:rPr>
  </w:style>
  <w:style w:type="character" w:customStyle="1" w:styleId="StandardCar">
    <w:name w:val="Standard Car"/>
    <w:basedOn w:val="Policepardfaut"/>
    <w:link w:val="Standard"/>
    <w:rsid w:val="00654261"/>
    <w:rPr>
      <w:rFonts w:ascii="Times New Roman" w:eastAsia="Arial Unicode MS" w:hAnsi="Times New Roman" w:cs="Tahoma"/>
      <w:kern w:val="3"/>
      <w:sz w:val="24"/>
      <w:szCs w:val="24"/>
      <w:lang w:eastAsia="fr-FR" w:bidi="fr-FR"/>
      <w14:ligatures w14:val="none"/>
    </w:rPr>
  </w:style>
  <w:style w:type="character" w:customStyle="1" w:styleId="NumberingSymbols">
    <w:name w:val="Numbering Symbols"/>
    <w:rsid w:val="00D17F97"/>
  </w:style>
  <w:style w:type="numbering" w:customStyle="1" w:styleId="WW8Num41">
    <w:name w:val="WW8Num41"/>
    <w:basedOn w:val="Aucuneliste"/>
    <w:rsid w:val="00216E79"/>
  </w:style>
  <w:style w:type="paragraph" w:customStyle="1" w:styleId="Textbodyindent">
    <w:name w:val="Text body indent"/>
    <w:basedOn w:val="Standard"/>
    <w:rsid w:val="00EE67CD"/>
    <w:pPr>
      <w:spacing w:after="100"/>
      <w:ind w:left="108"/>
    </w:pPr>
    <w:rPr>
      <w:sz w:val="20"/>
    </w:rPr>
  </w:style>
  <w:style w:type="paragraph" w:styleId="Commentaire">
    <w:name w:val="annotation text"/>
    <w:basedOn w:val="Normal"/>
    <w:link w:val="CommentaireCar"/>
    <w:uiPriority w:val="99"/>
    <w:semiHidden/>
    <w:unhideWhenUsed/>
    <w:rPr>
      <w:szCs w:val="20"/>
    </w:rPr>
  </w:style>
  <w:style w:type="character" w:customStyle="1" w:styleId="CommentaireCar">
    <w:name w:val="Commentaire Car"/>
    <w:basedOn w:val="Policepardfaut"/>
    <w:link w:val="Commentaire"/>
    <w:uiPriority w:val="99"/>
    <w:semiHidden/>
    <w:rPr>
      <w:rFonts w:ascii="Arial" w:hAnsi="Arial"/>
      <w:sz w:val="20"/>
      <w:szCs w:val="20"/>
    </w:rPr>
  </w:style>
  <w:style w:type="character" w:styleId="Marquedecommentaire">
    <w:name w:val="annotation reference"/>
    <w:basedOn w:val="Policepardfau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bdd1c2f-299d-4745-b291-6e5101ed3d74" xsi:nil="true"/>
    <lcf76f155ced4ddcb4097134ff3c332f xmlns="f88f7e32-813d-4564-9345-3027de35579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b3a3f1d963e40a6f397ffdeb529c701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c54ab34650a440941b2bb54973cdfc2b"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DA1D86-E837-439C-A226-C98621422C71}">
  <ds:schemaRefs>
    <ds:schemaRef ds:uri="http://schemas.microsoft.com/office/infopath/2007/PartnerControl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www.w3.org/XML/1998/namespace"/>
    <ds:schemaRef ds:uri="http://schemas.openxmlformats.org/package/2006/metadata/core-properties"/>
    <ds:schemaRef ds:uri="ebdd1c2f-299d-4745-b291-6e5101ed3d74"/>
    <ds:schemaRef ds:uri="f88f7e32-813d-4564-9345-3027de355795"/>
  </ds:schemaRefs>
</ds:datastoreItem>
</file>

<file path=customXml/itemProps2.xml><?xml version="1.0" encoding="utf-8"?>
<ds:datastoreItem xmlns:ds="http://schemas.openxmlformats.org/officeDocument/2006/customXml" ds:itemID="{4A4A044C-A31B-424C-819C-3D1F6B5646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f7e32-813d-4564-9345-3027de355795"/>
    <ds:schemaRef ds:uri="ebdd1c2f-299d-4745-b291-6e5101ed3d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6E4F31-8A24-4BD7-8B52-B1BC2930A0E9}">
  <ds:schemaRefs>
    <ds:schemaRef ds:uri="http://schemas.openxmlformats.org/officeDocument/2006/bibliography"/>
  </ds:schemaRefs>
</ds:datastoreItem>
</file>

<file path=customXml/itemProps4.xml><?xml version="1.0" encoding="utf-8"?>
<ds:datastoreItem xmlns:ds="http://schemas.openxmlformats.org/officeDocument/2006/customXml" ds:itemID="{1A87AD8A-6C5D-4320-A137-6E3993F310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5250</Words>
  <Characters>28876</Characters>
  <Application>Microsoft Office Word</Application>
  <DocSecurity>0</DocSecurity>
  <Lines>240</Lines>
  <Paragraphs>68</Paragraphs>
  <ScaleCrop>false</ScaleCrop>
  <Company/>
  <LinksUpToDate>false</LinksUpToDate>
  <CharactersWithSpaces>34058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WARYN</dc:creator>
  <cp:keywords/>
  <dc:description/>
  <cp:lastModifiedBy>LESPAGNOL Antoine</cp:lastModifiedBy>
  <cp:revision>40</cp:revision>
  <dcterms:created xsi:type="dcterms:W3CDTF">2025-06-18T23:58:00Z</dcterms:created>
  <dcterms:modified xsi:type="dcterms:W3CDTF">2025-06-24T15:44:00Z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0x0101009E5B98083ED1514BAB9A24A92D30F843</vt:lpwstr>
  </property>
  <property fmtid="{D5CDD505-2E9C-101B-9397-08002B2CF9AE}" pid="3" name="MediaServiceImageTags">
    <vt:lpwstr/>
  </property>
</Properties>
</file>