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7BEA1" w14:textId="77777777" w:rsidR="00791AD9" w:rsidRDefault="00791AD9" w:rsidP="00E307A9">
      <w:pPr>
        <w:pStyle w:val="NormalWeb"/>
        <w:pBdr>
          <w:top w:val="single" w:sz="6" w:space="9" w:color="000099"/>
          <w:left w:val="single" w:sz="6" w:space="9" w:color="000099"/>
          <w:bottom w:val="single" w:sz="6" w:space="9" w:color="000099"/>
          <w:right w:val="single" w:sz="6" w:space="31" w:color="000099"/>
        </w:pBdr>
        <w:spacing w:after="0" w:line="240" w:lineRule="auto"/>
        <w:ind w:left="879" w:right="1021"/>
        <w:jc w:val="center"/>
        <w:rPr>
          <w:rFonts w:ascii="Georgia" w:hAnsi="Georgia"/>
          <w:b/>
          <w:bCs/>
          <w:smallCaps/>
          <w:color w:val="000000"/>
          <w:sz w:val="28"/>
          <w:szCs w:val="28"/>
        </w:rPr>
      </w:pPr>
      <w:r>
        <w:rPr>
          <w:rFonts w:ascii="Georgia" w:hAnsi="Georgia"/>
          <w:b/>
          <w:bCs/>
          <w:smallCaps/>
          <w:color w:val="000000"/>
          <w:sz w:val="28"/>
          <w:szCs w:val="28"/>
        </w:rPr>
        <w:t>Annexe au règlement de consultation</w:t>
      </w:r>
    </w:p>
    <w:p w14:paraId="5DB2E63D" w14:textId="77777777" w:rsidR="00E307A9" w:rsidRPr="00E307A9" w:rsidRDefault="00E307A9" w:rsidP="00E307A9">
      <w:pPr>
        <w:pStyle w:val="NormalWeb"/>
        <w:pBdr>
          <w:top w:val="single" w:sz="6" w:space="9" w:color="000099"/>
          <w:left w:val="single" w:sz="6" w:space="9" w:color="000099"/>
          <w:bottom w:val="single" w:sz="6" w:space="9" w:color="000099"/>
          <w:right w:val="single" w:sz="6" w:space="31" w:color="000099"/>
        </w:pBdr>
        <w:spacing w:after="0" w:line="240" w:lineRule="auto"/>
        <w:ind w:left="879" w:right="1021"/>
        <w:jc w:val="center"/>
        <w:rPr>
          <w:b/>
          <w:bCs/>
          <w:sz w:val="32"/>
          <w:szCs w:val="32"/>
        </w:rPr>
      </w:pPr>
      <w:r w:rsidRPr="00E307A9">
        <w:rPr>
          <w:b/>
          <w:bCs/>
          <w:sz w:val="32"/>
          <w:szCs w:val="32"/>
        </w:rPr>
        <w:t>CADRE DE REPONSE A COMPLETER PAR LE SOUMISSIONNAIRE</w:t>
      </w:r>
    </w:p>
    <w:p w14:paraId="0FAD9753" w14:textId="42099737" w:rsidR="00E307A9" w:rsidRPr="003E655B" w:rsidRDefault="00E307A9" w:rsidP="00E307A9">
      <w:pPr>
        <w:pStyle w:val="NormalWeb"/>
        <w:pBdr>
          <w:top w:val="single" w:sz="6" w:space="9" w:color="000099"/>
          <w:left w:val="single" w:sz="6" w:space="9" w:color="000099"/>
          <w:bottom w:val="single" w:sz="6" w:space="9" w:color="000099"/>
          <w:right w:val="single" w:sz="6" w:space="31" w:color="000099"/>
        </w:pBdr>
        <w:spacing w:after="0" w:line="240" w:lineRule="auto"/>
        <w:ind w:left="879" w:right="1021"/>
        <w:jc w:val="center"/>
        <w:rPr>
          <w:b/>
          <w:bCs/>
        </w:rPr>
      </w:pPr>
      <w:bookmarkStart w:id="0" w:name="_Hlk208472587"/>
      <w:r w:rsidRPr="003E655B">
        <w:rPr>
          <w:b/>
          <w:bCs/>
        </w:rPr>
        <w:t>PRESTATIONS DE SAUVEGARDE, RESTAURATION PHYSIQUE ET DE NUMERISATION PATRIMONIALE D’ARCHIVES SONORES CONSERVE</w:t>
      </w:r>
      <w:r w:rsidR="00CD4881" w:rsidRPr="003E655B">
        <w:rPr>
          <w:b/>
          <w:bCs/>
        </w:rPr>
        <w:t>E</w:t>
      </w:r>
      <w:r w:rsidRPr="003E655B">
        <w:rPr>
          <w:b/>
          <w:bCs/>
        </w:rPr>
        <w:t>S AUX ARCHIVES NATIONALES</w:t>
      </w:r>
    </w:p>
    <w:bookmarkEnd w:id="0"/>
    <w:p w14:paraId="5517476D" w14:textId="77777777" w:rsidR="002B7DA1" w:rsidRDefault="002B7DA1" w:rsidP="002B7DA1">
      <w:pPr>
        <w:autoSpaceDE w:val="0"/>
        <w:autoSpaceDN w:val="0"/>
        <w:adjustRightInd w:val="0"/>
        <w:jc w:val="center"/>
        <w:rPr>
          <w:rFonts w:ascii="Georgia" w:hAnsi="Georgia"/>
          <w:b/>
          <w:bCs/>
          <w:smallCaps/>
          <w:color w:val="000000"/>
          <w:sz w:val="28"/>
          <w:szCs w:val="28"/>
          <w:u w:val="single"/>
        </w:rPr>
      </w:pPr>
    </w:p>
    <w:p w14:paraId="3107D24E" w14:textId="0D10DF56" w:rsidR="00380E15" w:rsidRDefault="00380E15" w:rsidP="00380E15">
      <w:pPr>
        <w:pStyle w:val="NormalWeb"/>
        <w:spacing w:after="240"/>
        <w:ind w:left="0"/>
        <w:jc w:val="both"/>
      </w:pPr>
      <w:r w:rsidRPr="00380E15">
        <w:rPr>
          <w:b/>
          <w:bCs/>
          <w:u w:val="single"/>
        </w:rPr>
        <w:t>CRITERE 1 : QUALITE DE LA PRESTATION</w:t>
      </w:r>
      <w:r>
        <w:t> :</w:t>
      </w:r>
    </w:p>
    <w:p w14:paraId="7B92EF24" w14:textId="63C7C83B" w:rsidR="00864CD5" w:rsidRPr="00E307A9" w:rsidRDefault="00791AD9" w:rsidP="0064470F">
      <w:pPr>
        <w:pStyle w:val="NormalWeb"/>
        <w:jc w:val="both"/>
        <w:rPr>
          <w:rFonts w:ascii="Georgia" w:hAnsi="Georgia"/>
          <w:b/>
          <w:bCs/>
          <w:sz w:val="22"/>
          <w:szCs w:val="22"/>
        </w:rPr>
      </w:pPr>
      <w:r w:rsidRPr="00C024B9">
        <w:rPr>
          <w:rFonts w:ascii="Georgia" w:hAnsi="Georgia"/>
          <w:b/>
          <w:bCs/>
          <w:sz w:val="22"/>
          <w:szCs w:val="22"/>
        </w:rPr>
        <w:t xml:space="preserve">1 – </w:t>
      </w:r>
      <w:r w:rsidR="00C024B9" w:rsidRPr="00C024B9">
        <w:rPr>
          <w:rFonts w:ascii="Georgia" w:hAnsi="Georgia"/>
          <w:b/>
          <w:bCs/>
          <w:sz w:val="22"/>
          <w:szCs w:val="22"/>
        </w:rPr>
        <w:t>Q</w:t>
      </w:r>
      <w:r w:rsidR="00C024B9" w:rsidRPr="00C024B9">
        <w:rPr>
          <w:rFonts w:ascii="Georgia" w:hAnsi="Georgia"/>
          <w:b/>
          <w:sz w:val="22"/>
          <w:szCs w:val="22"/>
        </w:rPr>
        <w:t>ualité de l’équipe</w:t>
      </w:r>
      <w:r w:rsidR="002B7DA1">
        <w:rPr>
          <w:rFonts w:ascii="Georgia" w:hAnsi="Georgia"/>
          <w:b/>
          <w:sz w:val="22"/>
          <w:szCs w:val="22"/>
        </w:rPr>
        <w:t>,</w:t>
      </w:r>
      <w:r w:rsidR="00C024B9" w:rsidRPr="00C024B9">
        <w:rPr>
          <w:rFonts w:ascii="Georgia" w:hAnsi="Georgia"/>
          <w:b/>
          <w:sz w:val="22"/>
          <w:szCs w:val="22"/>
        </w:rPr>
        <w:t xml:space="preserve"> de la chaîne de production mise en </w:t>
      </w:r>
      <w:r w:rsidR="00C024B9" w:rsidRPr="0064470F">
        <w:rPr>
          <w:rFonts w:ascii="Georgia" w:hAnsi="Georgia"/>
          <w:b/>
          <w:sz w:val="22"/>
          <w:szCs w:val="22"/>
        </w:rPr>
        <w:t xml:space="preserve">place </w:t>
      </w:r>
      <w:r w:rsidR="00E307A9">
        <w:rPr>
          <w:rFonts w:ascii="Georgia" w:hAnsi="Georgia"/>
          <w:b/>
          <w:sz w:val="22"/>
          <w:szCs w:val="22"/>
        </w:rPr>
        <w:t xml:space="preserve">- </w:t>
      </w:r>
      <w:r w:rsidR="00DE3908" w:rsidRPr="00E307A9">
        <w:rPr>
          <w:rFonts w:ascii="Georgia" w:hAnsi="Georgia"/>
          <w:b/>
          <w:bCs/>
          <w:sz w:val="22"/>
          <w:szCs w:val="22"/>
        </w:rPr>
        <w:t>N</w:t>
      </w:r>
      <w:r w:rsidR="00C024B9" w:rsidRPr="00E307A9">
        <w:rPr>
          <w:rFonts w:ascii="Georgia" w:hAnsi="Georgia"/>
          <w:b/>
          <w:bCs/>
          <w:sz w:val="22"/>
          <w:szCs w:val="22"/>
        </w:rPr>
        <w:t xml:space="preserve">otées sur 10 points et comptant pour </w:t>
      </w:r>
      <w:r w:rsidR="002B7DA1" w:rsidRPr="00E307A9">
        <w:rPr>
          <w:rFonts w:ascii="Georgia" w:hAnsi="Georgia"/>
          <w:b/>
          <w:bCs/>
          <w:sz w:val="22"/>
          <w:szCs w:val="22"/>
        </w:rPr>
        <w:t>25</w:t>
      </w:r>
      <w:r w:rsidR="00C024B9" w:rsidRPr="00E307A9">
        <w:rPr>
          <w:rFonts w:ascii="Georgia" w:hAnsi="Georgia"/>
          <w:b/>
          <w:bCs/>
          <w:sz w:val="22"/>
          <w:szCs w:val="22"/>
        </w:rPr>
        <w:t xml:space="preserve"> % de la qualité de l'offre</w:t>
      </w:r>
    </w:p>
    <w:p w14:paraId="666FE06F" w14:textId="04CB02DB" w:rsidR="00E307A9" w:rsidRPr="00E307A9" w:rsidRDefault="00E307A9" w:rsidP="00E307A9">
      <w:pPr>
        <w:pStyle w:val="NormalWeb"/>
        <w:numPr>
          <w:ilvl w:val="0"/>
          <w:numId w:val="7"/>
        </w:numPr>
        <w:jc w:val="both"/>
        <w:rPr>
          <w:rFonts w:ascii="Georgia" w:hAnsi="Georgia"/>
          <w:bCs/>
          <w:sz w:val="22"/>
          <w:szCs w:val="22"/>
        </w:rPr>
      </w:pPr>
      <w:bookmarkStart w:id="1" w:name="_Hlk208307071"/>
      <w:proofErr w:type="gramStart"/>
      <w:r w:rsidRPr="00E307A9">
        <w:rPr>
          <w:rFonts w:ascii="Georgia" w:hAnsi="Georgia"/>
          <w:bCs/>
          <w:sz w:val="22"/>
          <w:szCs w:val="22"/>
        </w:rPr>
        <w:t>renseignements</w:t>
      </w:r>
      <w:proofErr w:type="gramEnd"/>
      <w:r w:rsidRPr="00E307A9">
        <w:rPr>
          <w:rFonts w:ascii="Georgia" w:hAnsi="Georgia"/>
          <w:bCs/>
          <w:sz w:val="22"/>
          <w:szCs w:val="22"/>
        </w:rPr>
        <w:t xml:space="preserve"> sur la structure de l’équipe intervenante</w:t>
      </w:r>
      <w:r>
        <w:rPr>
          <w:rFonts w:ascii="Georgia" w:hAnsi="Georgia"/>
          <w:bCs/>
          <w:sz w:val="22"/>
          <w:szCs w:val="22"/>
        </w:rPr>
        <w:t>,</w:t>
      </w:r>
    </w:p>
    <w:p w14:paraId="7DBB0E28" w14:textId="77777777" w:rsidR="00E307A9" w:rsidRPr="00E307A9" w:rsidRDefault="00E307A9" w:rsidP="00E307A9">
      <w:pPr>
        <w:pStyle w:val="NormalWeb"/>
        <w:numPr>
          <w:ilvl w:val="0"/>
          <w:numId w:val="7"/>
        </w:numPr>
        <w:jc w:val="both"/>
        <w:rPr>
          <w:rFonts w:ascii="Georgia" w:hAnsi="Georgia"/>
          <w:bCs/>
          <w:sz w:val="22"/>
          <w:szCs w:val="22"/>
        </w:rPr>
      </w:pPr>
      <w:proofErr w:type="gramStart"/>
      <w:r w:rsidRPr="00E307A9">
        <w:rPr>
          <w:rFonts w:ascii="Georgia" w:hAnsi="Georgia"/>
          <w:bCs/>
          <w:sz w:val="22"/>
          <w:szCs w:val="22"/>
        </w:rPr>
        <w:t>qualification</w:t>
      </w:r>
      <w:proofErr w:type="gramEnd"/>
      <w:r w:rsidRPr="00E307A9">
        <w:rPr>
          <w:rFonts w:ascii="Georgia" w:hAnsi="Georgia"/>
          <w:bCs/>
          <w:sz w:val="22"/>
          <w:szCs w:val="22"/>
        </w:rPr>
        <w:t xml:space="preserve"> des opérateurs, </w:t>
      </w:r>
    </w:p>
    <w:p w14:paraId="3B188934" w14:textId="351893FE" w:rsidR="00E307A9" w:rsidRPr="00E307A9" w:rsidRDefault="00E307A9" w:rsidP="00E307A9">
      <w:pPr>
        <w:pStyle w:val="NormalWeb"/>
        <w:numPr>
          <w:ilvl w:val="0"/>
          <w:numId w:val="7"/>
        </w:numPr>
        <w:jc w:val="both"/>
        <w:rPr>
          <w:rFonts w:ascii="Georgia" w:hAnsi="Georgia"/>
          <w:bCs/>
          <w:sz w:val="22"/>
          <w:szCs w:val="22"/>
        </w:rPr>
      </w:pPr>
      <w:proofErr w:type="gramStart"/>
      <w:r w:rsidRPr="00E307A9">
        <w:rPr>
          <w:rFonts w:ascii="Georgia" w:hAnsi="Georgia"/>
          <w:bCs/>
          <w:sz w:val="22"/>
          <w:szCs w:val="22"/>
        </w:rPr>
        <w:t>intervenant</w:t>
      </w:r>
      <w:proofErr w:type="gramEnd"/>
      <w:r w:rsidRPr="00E307A9">
        <w:rPr>
          <w:rFonts w:ascii="Georgia" w:hAnsi="Georgia"/>
          <w:bCs/>
          <w:sz w:val="22"/>
          <w:szCs w:val="22"/>
        </w:rPr>
        <w:t xml:space="preserve"> dans le suivi du projet.</w:t>
      </w:r>
    </w:p>
    <w:bookmarkEnd w:id="1"/>
    <w:p w14:paraId="199EEEA6" w14:textId="3F61FC75" w:rsidR="002B7DA1" w:rsidRDefault="00791AD9" w:rsidP="0064470F">
      <w:pPr>
        <w:pStyle w:val="NormalWeb"/>
        <w:jc w:val="both"/>
        <w:rPr>
          <w:rFonts w:ascii="Georgia" w:hAnsi="Georgia"/>
          <w:b/>
          <w:bCs/>
          <w:sz w:val="22"/>
          <w:szCs w:val="22"/>
        </w:rPr>
      </w:pPr>
      <w:r>
        <w:rPr>
          <w:rFonts w:ascii="Georgia" w:hAnsi="Georgia"/>
          <w:b/>
          <w:bCs/>
          <w:sz w:val="22"/>
          <w:szCs w:val="22"/>
        </w:rPr>
        <w:t xml:space="preserve">2 </w:t>
      </w:r>
      <w:r w:rsidR="002B7DA1">
        <w:rPr>
          <w:rFonts w:ascii="Georgia" w:hAnsi="Georgia"/>
          <w:b/>
          <w:bCs/>
          <w:sz w:val="22"/>
          <w:szCs w:val="22"/>
        </w:rPr>
        <w:t>–</w:t>
      </w:r>
      <w:r>
        <w:rPr>
          <w:rFonts w:ascii="Georgia" w:hAnsi="Georgia"/>
          <w:b/>
          <w:bCs/>
          <w:sz w:val="22"/>
          <w:szCs w:val="22"/>
        </w:rPr>
        <w:t xml:space="preserve"> </w:t>
      </w:r>
      <w:r w:rsidR="002B7DA1">
        <w:rPr>
          <w:rFonts w:ascii="Georgia" w:hAnsi="Georgia"/>
          <w:b/>
          <w:bCs/>
          <w:sz w:val="22"/>
          <w:szCs w:val="22"/>
        </w:rPr>
        <w:t>Qualité des modalités d’exécution des prestations</w:t>
      </w:r>
      <w:r w:rsidR="005F7C65" w:rsidRPr="005F7C65">
        <w:rPr>
          <w:rFonts w:ascii="Georgia" w:hAnsi="Georgia"/>
          <w:b/>
          <w:bCs/>
          <w:sz w:val="22"/>
          <w:szCs w:val="22"/>
        </w:rPr>
        <w:t xml:space="preserve"> </w:t>
      </w:r>
      <w:r w:rsidR="00E307A9">
        <w:rPr>
          <w:rFonts w:ascii="Georgia" w:hAnsi="Georgia"/>
          <w:b/>
          <w:bCs/>
          <w:sz w:val="22"/>
          <w:szCs w:val="22"/>
        </w:rPr>
        <w:t xml:space="preserve">- </w:t>
      </w:r>
      <w:r w:rsidR="00E307A9" w:rsidRPr="00E307A9">
        <w:rPr>
          <w:rFonts w:ascii="Georgia" w:hAnsi="Georgia"/>
          <w:b/>
          <w:bCs/>
          <w:sz w:val="22"/>
          <w:szCs w:val="22"/>
        </w:rPr>
        <w:t>Notée sur 10 points et comptant pour 50 % de la qualité de l'offre</w:t>
      </w:r>
    </w:p>
    <w:p w14:paraId="799ADB5A" w14:textId="1105ABCD" w:rsidR="002B7DA1" w:rsidRPr="00E307A9" w:rsidRDefault="002B7DA1" w:rsidP="00E307A9">
      <w:pPr>
        <w:pStyle w:val="NormalWeb"/>
        <w:numPr>
          <w:ilvl w:val="0"/>
          <w:numId w:val="8"/>
        </w:numPr>
        <w:jc w:val="both"/>
        <w:rPr>
          <w:rFonts w:ascii="Georgia" w:hAnsi="Georgia"/>
          <w:sz w:val="22"/>
          <w:szCs w:val="22"/>
        </w:rPr>
      </w:pPr>
      <w:bookmarkStart w:id="2" w:name="_Hlk208307166"/>
      <w:r w:rsidRPr="00E307A9">
        <w:rPr>
          <w:rFonts w:ascii="Georgia" w:hAnsi="Georgia"/>
          <w:sz w:val="22"/>
          <w:szCs w:val="22"/>
        </w:rPr>
        <w:t>Maîtrise et garanties à apporter sur la manipulation des supports audio anciens et historiques</w:t>
      </w:r>
      <w:r w:rsidR="005F7C65" w:rsidRPr="00E307A9">
        <w:rPr>
          <w:rFonts w:ascii="Georgia" w:hAnsi="Georgia"/>
          <w:sz w:val="22"/>
          <w:szCs w:val="22"/>
        </w:rPr>
        <w:t>,</w:t>
      </w:r>
      <w:r w:rsidRPr="00E307A9">
        <w:rPr>
          <w:rFonts w:ascii="Georgia" w:hAnsi="Georgia"/>
          <w:sz w:val="22"/>
          <w:szCs w:val="22"/>
        </w:rPr>
        <w:t xml:space="preserve"> pratique confirmée de</w:t>
      </w:r>
      <w:r w:rsidR="00CA063F" w:rsidRPr="00E307A9">
        <w:rPr>
          <w:rFonts w:ascii="Georgia" w:hAnsi="Georgia"/>
          <w:sz w:val="22"/>
          <w:szCs w:val="22"/>
        </w:rPr>
        <w:t>s</w:t>
      </w:r>
      <w:r w:rsidRPr="00E307A9">
        <w:rPr>
          <w:rFonts w:ascii="Georgia" w:hAnsi="Georgia"/>
          <w:sz w:val="22"/>
          <w:szCs w:val="22"/>
        </w:rPr>
        <w:t xml:space="preserve"> traitement</w:t>
      </w:r>
      <w:r w:rsidR="00CA063F" w:rsidRPr="00E307A9">
        <w:rPr>
          <w:rFonts w:ascii="Georgia" w:hAnsi="Georgia"/>
          <w:sz w:val="22"/>
          <w:szCs w:val="22"/>
        </w:rPr>
        <w:t>s</w:t>
      </w:r>
      <w:r w:rsidRPr="00E307A9">
        <w:rPr>
          <w:rFonts w:ascii="Georgia" w:hAnsi="Georgia"/>
          <w:sz w:val="22"/>
          <w:szCs w:val="22"/>
        </w:rPr>
        <w:t xml:space="preserve"> d’archives patrimoniales fragiles,</w:t>
      </w:r>
      <w:r w:rsidR="005F7C65" w:rsidRPr="00E307A9">
        <w:rPr>
          <w:rFonts w:ascii="Georgia" w:hAnsi="Georgia"/>
          <w:sz w:val="22"/>
          <w:szCs w:val="22"/>
        </w:rPr>
        <w:t xml:space="preserve"> </w:t>
      </w:r>
    </w:p>
    <w:p w14:paraId="15502A2B" w14:textId="2373D96D" w:rsidR="002B7DA1" w:rsidRPr="00E307A9" w:rsidRDefault="005F7C65" w:rsidP="00E307A9">
      <w:pPr>
        <w:pStyle w:val="NormalWeb"/>
        <w:numPr>
          <w:ilvl w:val="0"/>
          <w:numId w:val="8"/>
        </w:numPr>
        <w:jc w:val="both"/>
        <w:rPr>
          <w:rFonts w:ascii="Georgia" w:hAnsi="Georgia"/>
          <w:sz w:val="22"/>
          <w:szCs w:val="22"/>
        </w:rPr>
      </w:pPr>
      <w:proofErr w:type="gramStart"/>
      <w:r w:rsidRPr="00E307A9">
        <w:rPr>
          <w:rFonts w:ascii="Georgia" w:hAnsi="Georgia"/>
          <w:sz w:val="22"/>
          <w:szCs w:val="22"/>
        </w:rPr>
        <w:t>conditions</w:t>
      </w:r>
      <w:proofErr w:type="gramEnd"/>
      <w:r w:rsidRPr="00E307A9">
        <w:rPr>
          <w:rFonts w:ascii="Georgia" w:hAnsi="Georgia"/>
          <w:sz w:val="22"/>
          <w:szCs w:val="22"/>
        </w:rPr>
        <w:t xml:space="preserve"> de sécurité des archives lors de leur transport aller et retour, </w:t>
      </w:r>
    </w:p>
    <w:p w14:paraId="6DFFF556" w14:textId="5FDD99F0" w:rsidR="002B7DA1" w:rsidRPr="00E307A9" w:rsidRDefault="005F7C65" w:rsidP="00E307A9">
      <w:pPr>
        <w:pStyle w:val="NormalWeb"/>
        <w:numPr>
          <w:ilvl w:val="0"/>
          <w:numId w:val="8"/>
        </w:numPr>
        <w:jc w:val="both"/>
        <w:rPr>
          <w:rFonts w:ascii="Georgia" w:hAnsi="Georgia"/>
          <w:sz w:val="22"/>
          <w:szCs w:val="22"/>
        </w:rPr>
      </w:pPr>
      <w:proofErr w:type="gramStart"/>
      <w:r w:rsidRPr="00E307A9">
        <w:rPr>
          <w:rFonts w:ascii="Georgia" w:hAnsi="Georgia"/>
          <w:sz w:val="22"/>
          <w:szCs w:val="22"/>
        </w:rPr>
        <w:t>garantie</w:t>
      </w:r>
      <w:proofErr w:type="gramEnd"/>
      <w:r w:rsidRPr="00E307A9">
        <w:rPr>
          <w:rFonts w:ascii="Georgia" w:hAnsi="Georgia"/>
          <w:sz w:val="22"/>
          <w:szCs w:val="22"/>
        </w:rPr>
        <w:t xml:space="preserve"> de sécurité des collections</w:t>
      </w:r>
      <w:r w:rsidR="00CA063F" w:rsidRPr="00E307A9">
        <w:rPr>
          <w:rFonts w:ascii="Georgia" w:hAnsi="Georgia"/>
          <w:sz w:val="22"/>
          <w:szCs w:val="22"/>
        </w:rPr>
        <w:t xml:space="preserve"> chez le titulaire</w:t>
      </w:r>
    </w:p>
    <w:bookmarkEnd w:id="2"/>
    <w:p w14:paraId="5860FF94" w14:textId="518165B0" w:rsidR="002B7DA1" w:rsidRDefault="00791AD9" w:rsidP="002B7DA1">
      <w:pPr>
        <w:pStyle w:val="NormalWeb"/>
        <w:ind w:left="0"/>
        <w:jc w:val="both"/>
        <w:rPr>
          <w:rFonts w:ascii="Georgia" w:hAnsi="Georgia"/>
          <w:b/>
          <w:bCs/>
          <w:sz w:val="22"/>
          <w:szCs w:val="22"/>
        </w:rPr>
      </w:pPr>
      <w:r>
        <w:rPr>
          <w:rFonts w:ascii="Georgia" w:hAnsi="Georgia"/>
          <w:b/>
          <w:bCs/>
          <w:sz w:val="22"/>
          <w:szCs w:val="22"/>
        </w:rPr>
        <w:t xml:space="preserve">3 - </w:t>
      </w:r>
      <w:r w:rsidR="000E54F6">
        <w:rPr>
          <w:rFonts w:ascii="Georgia" w:hAnsi="Georgia"/>
          <w:b/>
          <w:bCs/>
          <w:sz w:val="22"/>
          <w:szCs w:val="22"/>
        </w:rPr>
        <w:t>Q</w:t>
      </w:r>
      <w:r w:rsidR="000E54F6" w:rsidRPr="000E54F6">
        <w:rPr>
          <w:rFonts w:ascii="Georgia" w:hAnsi="Georgia"/>
          <w:b/>
          <w:bCs/>
          <w:sz w:val="22"/>
          <w:szCs w:val="22"/>
        </w:rPr>
        <w:t>ualité des</w:t>
      </w:r>
      <w:r w:rsidR="002B7DA1">
        <w:rPr>
          <w:rFonts w:ascii="Georgia" w:hAnsi="Georgia"/>
          <w:b/>
          <w:bCs/>
          <w:sz w:val="22"/>
          <w:szCs w:val="22"/>
        </w:rPr>
        <w:t xml:space="preserve"> fichiers numériques et des</w:t>
      </w:r>
      <w:r w:rsidR="000E54F6" w:rsidRPr="000E54F6">
        <w:rPr>
          <w:rFonts w:ascii="Georgia" w:hAnsi="Georgia"/>
          <w:b/>
          <w:bCs/>
          <w:sz w:val="22"/>
          <w:szCs w:val="22"/>
        </w:rPr>
        <w:t xml:space="preserve"> métadonnées </w:t>
      </w:r>
      <w:r w:rsidR="00E307A9">
        <w:rPr>
          <w:rFonts w:ascii="Georgia" w:hAnsi="Georgia"/>
          <w:b/>
          <w:bCs/>
          <w:sz w:val="22"/>
          <w:szCs w:val="22"/>
        </w:rPr>
        <w:t xml:space="preserve">- </w:t>
      </w:r>
      <w:r w:rsidR="00E307A9" w:rsidRPr="00E307A9">
        <w:rPr>
          <w:rFonts w:ascii="Georgia" w:hAnsi="Georgia"/>
          <w:b/>
          <w:bCs/>
          <w:sz w:val="22"/>
          <w:szCs w:val="22"/>
        </w:rPr>
        <w:t>Notée sur 10 points et comptant pour 25 % de la qualité de l'offre.</w:t>
      </w:r>
    </w:p>
    <w:p w14:paraId="5D0627D5" w14:textId="77777777" w:rsidR="002B7DA1" w:rsidRPr="00E307A9" w:rsidRDefault="002B7DA1" w:rsidP="00E307A9">
      <w:pPr>
        <w:pStyle w:val="NormalWeb"/>
        <w:numPr>
          <w:ilvl w:val="0"/>
          <w:numId w:val="9"/>
        </w:numPr>
        <w:jc w:val="both"/>
      </w:pPr>
      <w:bookmarkStart w:id="3" w:name="_Hlk208307217"/>
      <w:proofErr w:type="gramStart"/>
      <w:r w:rsidRPr="00E307A9">
        <w:rPr>
          <w:rFonts w:ascii="Georgia" w:hAnsi="Georgia"/>
          <w:sz w:val="22"/>
          <w:szCs w:val="22"/>
        </w:rPr>
        <w:t>respect</w:t>
      </w:r>
      <w:proofErr w:type="gramEnd"/>
      <w:r w:rsidRPr="00E307A9">
        <w:rPr>
          <w:rFonts w:ascii="Georgia" w:hAnsi="Georgia"/>
          <w:sz w:val="22"/>
          <w:szCs w:val="22"/>
        </w:rPr>
        <w:t xml:space="preserve"> des résolutions demandées</w:t>
      </w:r>
    </w:p>
    <w:p w14:paraId="5AAD8946" w14:textId="77777777" w:rsidR="002B7DA1" w:rsidRPr="00E307A9" w:rsidRDefault="002B7DA1" w:rsidP="00E307A9">
      <w:pPr>
        <w:pStyle w:val="NormalWeb"/>
        <w:numPr>
          <w:ilvl w:val="0"/>
          <w:numId w:val="9"/>
        </w:numPr>
        <w:jc w:val="both"/>
      </w:pPr>
      <w:proofErr w:type="gramStart"/>
      <w:r w:rsidRPr="00E307A9">
        <w:rPr>
          <w:rFonts w:ascii="Georgia" w:hAnsi="Georgia"/>
          <w:sz w:val="22"/>
          <w:szCs w:val="22"/>
        </w:rPr>
        <w:t>qualité</w:t>
      </w:r>
      <w:proofErr w:type="gramEnd"/>
      <w:r w:rsidRPr="00E307A9">
        <w:rPr>
          <w:rFonts w:ascii="Georgia" w:hAnsi="Georgia"/>
          <w:sz w:val="22"/>
          <w:szCs w:val="22"/>
        </w:rPr>
        <w:t xml:space="preserve"> des méta</w:t>
      </w:r>
      <w:r w:rsidR="000E54F6" w:rsidRPr="00E307A9">
        <w:rPr>
          <w:rFonts w:ascii="Georgia" w:hAnsi="Georgia"/>
          <w:sz w:val="22"/>
          <w:szCs w:val="22"/>
        </w:rPr>
        <w:t>données associées</w:t>
      </w:r>
      <w:r w:rsidRPr="00E307A9">
        <w:rPr>
          <w:rFonts w:ascii="Georgia" w:hAnsi="Georgia"/>
          <w:sz w:val="22"/>
          <w:szCs w:val="22"/>
        </w:rPr>
        <w:t> : renseignement du</w:t>
      </w:r>
      <w:r w:rsidR="000E54F6" w:rsidRPr="00E307A9">
        <w:rPr>
          <w:rFonts w:ascii="Georgia" w:hAnsi="Georgia"/>
          <w:sz w:val="22"/>
          <w:szCs w:val="22"/>
        </w:rPr>
        <w:t xml:space="preserve"> fichier de récolement</w:t>
      </w:r>
    </w:p>
    <w:bookmarkEnd w:id="3"/>
    <w:p w14:paraId="6DF13E11" w14:textId="3FF325BF" w:rsidR="00380E15" w:rsidRDefault="00380E15" w:rsidP="00380E15">
      <w:pPr>
        <w:pStyle w:val="NormalWeb"/>
        <w:spacing w:after="240"/>
        <w:ind w:left="0"/>
        <w:jc w:val="both"/>
        <w:rPr>
          <w:b/>
          <w:bCs/>
          <w:u w:val="single"/>
        </w:rPr>
      </w:pPr>
      <w:r w:rsidRPr="00380E15">
        <w:rPr>
          <w:b/>
          <w:bCs/>
          <w:u w:val="single"/>
        </w:rPr>
        <w:t xml:space="preserve">CRITERE </w:t>
      </w:r>
      <w:r>
        <w:rPr>
          <w:b/>
          <w:bCs/>
          <w:u w:val="single"/>
        </w:rPr>
        <w:t>2</w:t>
      </w:r>
      <w:r w:rsidRPr="00380E15">
        <w:rPr>
          <w:b/>
          <w:bCs/>
          <w:u w:val="single"/>
        </w:rPr>
        <w:t xml:space="preserve"> : </w:t>
      </w:r>
      <w:r>
        <w:rPr>
          <w:b/>
          <w:bCs/>
          <w:u w:val="single"/>
        </w:rPr>
        <w:t>PERFORMANCE ENVIRONNEMENTALE – Pondération 5 %</w:t>
      </w:r>
    </w:p>
    <w:p w14:paraId="3CBC51DA" w14:textId="223998BE" w:rsidR="00E307A9" w:rsidRPr="00E307A9" w:rsidRDefault="00E307A9" w:rsidP="00E307A9">
      <w:pPr>
        <w:pStyle w:val="NormalWeb"/>
        <w:numPr>
          <w:ilvl w:val="0"/>
          <w:numId w:val="6"/>
        </w:numPr>
        <w:spacing w:after="0"/>
        <w:jc w:val="both"/>
      </w:pPr>
      <w:r w:rsidRPr="00E307A9">
        <w:t>Transport</w:t>
      </w:r>
      <w:r>
        <w:t>s</w:t>
      </w:r>
      <w:r w:rsidRPr="00E307A9">
        <w:t xml:space="preserve"> </w:t>
      </w:r>
    </w:p>
    <w:p w14:paraId="4FB22E2E" w14:textId="7AC5E578" w:rsidR="00E307A9" w:rsidRPr="00E307A9" w:rsidRDefault="00E307A9" w:rsidP="00E307A9">
      <w:pPr>
        <w:pStyle w:val="NormalWeb"/>
        <w:numPr>
          <w:ilvl w:val="0"/>
          <w:numId w:val="6"/>
        </w:numPr>
        <w:spacing w:after="0"/>
        <w:jc w:val="both"/>
      </w:pPr>
      <w:r w:rsidRPr="00E307A9">
        <w:t xml:space="preserve">Gestion de déchets </w:t>
      </w:r>
    </w:p>
    <w:p w14:paraId="73430A5B" w14:textId="77777777" w:rsidR="00380E15" w:rsidRDefault="00380E15" w:rsidP="002B7DA1">
      <w:pPr>
        <w:pStyle w:val="NormalWeb"/>
        <w:jc w:val="both"/>
      </w:pPr>
    </w:p>
    <w:sectPr w:rsidR="00380E15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DA62C" w14:textId="77777777" w:rsidR="008C7752" w:rsidRDefault="008C7752" w:rsidP="009531BE">
      <w:pPr>
        <w:spacing w:after="0" w:line="240" w:lineRule="auto"/>
      </w:pPr>
      <w:r>
        <w:separator/>
      </w:r>
    </w:p>
  </w:endnote>
  <w:endnote w:type="continuationSeparator" w:id="0">
    <w:p w14:paraId="76A5D141" w14:textId="77777777" w:rsidR="008C7752" w:rsidRDefault="008C7752" w:rsidP="00953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66A18" w14:textId="2D18BE54" w:rsidR="00E307A9" w:rsidRDefault="00E307A9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94A7349" wp14:editId="749E3FB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91160"/>
              <wp:effectExtent l="0" t="0" r="8255" b="0"/>
              <wp:wrapNone/>
              <wp:docPr id="453029555" name="Zone de texte 2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E0CB11" w14:textId="3CDB0DDD" w:rsidR="00E307A9" w:rsidRPr="00E307A9" w:rsidRDefault="00E307A9" w:rsidP="00E307A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E307A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="">
          <w:pict>
            <v:shapetype w14:anchorId="294A734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1 Données Internes" style="position:absolute;margin-left:0;margin-top:0;width:101.35pt;height:30.8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1AE0CB11" w14:textId="3CDB0DDD" w:rsidR="00E307A9" w:rsidRPr="00E307A9" w:rsidRDefault="00E307A9" w:rsidP="00E307A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E307A9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35468" w14:textId="05917DD3" w:rsidR="009531BE" w:rsidRDefault="00E307A9">
    <w:pPr>
      <w:pStyle w:val="Pieddepage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994AD0B" wp14:editId="11270138">
              <wp:simplePos x="897147" y="99031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91160"/>
              <wp:effectExtent l="0" t="0" r="8255" b="0"/>
              <wp:wrapNone/>
              <wp:docPr id="490149784" name="Zone de texte 3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6EC521" w14:textId="288D3245" w:rsidR="00E307A9" w:rsidRPr="00E307A9" w:rsidRDefault="00E307A9" w:rsidP="00E307A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E307A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="">
          <w:pict>
            <v:shapetype w14:anchorId="3994AD0B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1 Données Internes" style="position:absolute;left:0;text-align:left;margin-left:0;margin-top:0;width:101.35pt;height:30.8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" filled="f" stroked="f">
              <v:fill o:detectmouseclick="t"/>
              <v:textbox style="mso-fit-shape-to-text:t" inset="0,0,0,15pt">
                <w:txbxContent>
                  <w:p w14:paraId="046EC521" w14:textId="288D3245" w:rsidR="00E307A9" w:rsidRPr="00E307A9" w:rsidRDefault="00E307A9" w:rsidP="00E307A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E307A9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1365788750"/>
        <w:docPartObj>
          <w:docPartGallery w:val="Page Numbers (Bottom of Page)"/>
          <w:docPartUnique/>
        </w:docPartObj>
      </w:sdtPr>
      <w:sdtEndPr/>
      <w:sdtContent>
        <w:r w:rsidR="009531BE">
          <w:fldChar w:fldCharType="begin"/>
        </w:r>
        <w:r w:rsidR="009531BE">
          <w:instrText>PAGE   \* MERGEFORMAT</w:instrText>
        </w:r>
        <w:r w:rsidR="009531BE">
          <w:fldChar w:fldCharType="separate"/>
        </w:r>
        <w:r w:rsidR="00136CD9">
          <w:rPr>
            <w:noProof/>
          </w:rPr>
          <w:t>1</w:t>
        </w:r>
        <w:r w:rsidR="009531BE">
          <w:fldChar w:fldCharType="end"/>
        </w:r>
      </w:sdtContent>
    </w:sdt>
  </w:p>
  <w:p w14:paraId="162A1E55" w14:textId="77777777" w:rsidR="009531BE" w:rsidRDefault="009531B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05B54" w14:textId="557E6E98" w:rsidR="00E307A9" w:rsidRDefault="00E307A9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E659389" wp14:editId="2AEF4E7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91160"/>
              <wp:effectExtent l="0" t="0" r="8255" b="0"/>
              <wp:wrapNone/>
              <wp:docPr id="1013551956" name="Zone de texte 1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8A0D3B" w14:textId="292A8A7E" w:rsidR="00E307A9" w:rsidRPr="00E307A9" w:rsidRDefault="00E307A9" w:rsidP="00E307A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E307A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="">
          <w:pict>
            <v:shapetype w14:anchorId="6E659389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1 Données Internes" style="position:absolute;margin-left:0;margin-top:0;width:101.35pt;height:30.8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768A0D3B" w14:textId="292A8A7E" w:rsidR="00E307A9" w:rsidRPr="00E307A9" w:rsidRDefault="00E307A9" w:rsidP="00E307A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E307A9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6D137" w14:textId="77777777" w:rsidR="008C7752" w:rsidRDefault="008C7752" w:rsidP="009531BE">
      <w:pPr>
        <w:spacing w:after="0" w:line="240" w:lineRule="auto"/>
      </w:pPr>
      <w:r>
        <w:separator/>
      </w:r>
    </w:p>
  </w:footnote>
  <w:footnote w:type="continuationSeparator" w:id="0">
    <w:p w14:paraId="1AEF67FA" w14:textId="77777777" w:rsidR="008C7752" w:rsidRDefault="008C7752" w:rsidP="00953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52E0D"/>
    <w:multiLevelType w:val="hybridMultilevel"/>
    <w:tmpl w:val="7DBE7210"/>
    <w:lvl w:ilvl="0" w:tplc="6D52547C">
      <w:start w:val="2"/>
      <w:numFmt w:val="bullet"/>
      <w:lvlText w:val="-"/>
      <w:lvlJc w:val="left"/>
      <w:pPr>
        <w:ind w:left="530" w:hanging="360"/>
      </w:pPr>
      <w:rPr>
        <w:rFonts w:ascii="Georgia" w:eastAsia="Times New Roman" w:hAnsi="Georg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" w15:restartNumberingAfterBreak="0">
    <w:nsid w:val="16074B14"/>
    <w:multiLevelType w:val="hybridMultilevel"/>
    <w:tmpl w:val="F6C6A40E"/>
    <w:lvl w:ilvl="0" w:tplc="040C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CC3213F"/>
    <w:multiLevelType w:val="multilevel"/>
    <w:tmpl w:val="60D65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F475E"/>
    <w:multiLevelType w:val="hybridMultilevel"/>
    <w:tmpl w:val="39B647B6"/>
    <w:lvl w:ilvl="0" w:tplc="040C000B">
      <w:start w:val="1"/>
      <w:numFmt w:val="bullet"/>
      <w:lvlText w:val=""/>
      <w:lvlJc w:val="left"/>
      <w:pPr>
        <w:ind w:left="8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47C4007A"/>
    <w:multiLevelType w:val="multilevel"/>
    <w:tmpl w:val="EEF84AA4"/>
    <w:lvl w:ilvl="0">
      <w:start w:val="1"/>
      <w:numFmt w:val="bullet"/>
      <w:lvlText w:val=""/>
      <w:lvlJc w:val="left"/>
      <w:pPr>
        <w:tabs>
          <w:tab w:val="num" w:pos="1250"/>
        </w:tabs>
        <w:ind w:left="12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410"/>
        </w:tabs>
        <w:ind w:left="34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70"/>
        </w:tabs>
        <w:ind w:left="55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CD444D"/>
    <w:multiLevelType w:val="hybridMultilevel"/>
    <w:tmpl w:val="1D22147C"/>
    <w:lvl w:ilvl="0" w:tplc="040C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" w15:restartNumberingAfterBreak="0">
    <w:nsid w:val="51917D45"/>
    <w:multiLevelType w:val="hybridMultilevel"/>
    <w:tmpl w:val="3E5E19E0"/>
    <w:lvl w:ilvl="0" w:tplc="040C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6716781A"/>
    <w:multiLevelType w:val="hybridMultilevel"/>
    <w:tmpl w:val="8ABCC5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C811F9"/>
    <w:multiLevelType w:val="hybridMultilevel"/>
    <w:tmpl w:val="78223DD8"/>
    <w:lvl w:ilvl="0" w:tplc="D66EC1CE">
      <w:start w:val="1"/>
      <w:numFmt w:val="bullet"/>
      <w:lvlText w:val=""/>
      <w:lvlJc w:val="left"/>
      <w:pPr>
        <w:ind w:left="12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num w:numId="1" w16cid:durableId="676076111">
    <w:abstractNumId w:val="2"/>
  </w:num>
  <w:num w:numId="2" w16cid:durableId="865481140">
    <w:abstractNumId w:val="4"/>
  </w:num>
  <w:num w:numId="3" w16cid:durableId="818888586">
    <w:abstractNumId w:val="3"/>
  </w:num>
  <w:num w:numId="4" w16cid:durableId="1216815864">
    <w:abstractNumId w:val="8"/>
  </w:num>
  <w:num w:numId="5" w16cid:durableId="1172526016">
    <w:abstractNumId w:val="0"/>
  </w:num>
  <w:num w:numId="6" w16cid:durableId="1316838708">
    <w:abstractNumId w:val="7"/>
  </w:num>
  <w:num w:numId="7" w16cid:durableId="1632320357">
    <w:abstractNumId w:val="5"/>
  </w:num>
  <w:num w:numId="8" w16cid:durableId="1936205813">
    <w:abstractNumId w:val="1"/>
  </w:num>
  <w:num w:numId="9" w16cid:durableId="12929034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AD9"/>
    <w:rsid w:val="00097D38"/>
    <w:rsid w:val="000B6067"/>
    <w:rsid w:val="000E54F6"/>
    <w:rsid w:val="00136CD9"/>
    <w:rsid w:val="001573E6"/>
    <w:rsid w:val="001E79A1"/>
    <w:rsid w:val="002B080D"/>
    <w:rsid w:val="002B627F"/>
    <w:rsid w:val="002B739B"/>
    <w:rsid w:val="002B7DA1"/>
    <w:rsid w:val="002F6763"/>
    <w:rsid w:val="0037672C"/>
    <w:rsid w:val="00380E15"/>
    <w:rsid w:val="003E655B"/>
    <w:rsid w:val="005D4DF1"/>
    <w:rsid w:val="005F7C65"/>
    <w:rsid w:val="0061658A"/>
    <w:rsid w:val="0064470F"/>
    <w:rsid w:val="00662511"/>
    <w:rsid w:val="00704117"/>
    <w:rsid w:val="00791AD9"/>
    <w:rsid w:val="007D7B23"/>
    <w:rsid w:val="00812D5E"/>
    <w:rsid w:val="00852AA2"/>
    <w:rsid w:val="00864CD5"/>
    <w:rsid w:val="008C7752"/>
    <w:rsid w:val="009531BE"/>
    <w:rsid w:val="009B08D5"/>
    <w:rsid w:val="00A12C39"/>
    <w:rsid w:val="00AC79CD"/>
    <w:rsid w:val="00B22B79"/>
    <w:rsid w:val="00B63115"/>
    <w:rsid w:val="00C024B9"/>
    <w:rsid w:val="00C43163"/>
    <w:rsid w:val="00CA063F"/>
    <w:rsid w:val="00CD4881"/>
    <w:rsid w:val="00DE3908"/>
    <w:rsid w:val="00E307A9"/>
    <w:rsid w:val="00E7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5050A"/>
  <w15:chartTrackingRefBased/>
  <w15:docId w15:val="{A5667AC1-7F4C-4667-8A20-FFD7F6176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1AD9"/>
    <w:pPr>
      <w:spacing w:before="100" w:beforeAutospacing="1" w:after="227" w:line="288" w:lineRule="auto"/>
      <w:ind w:left="17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53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31BE"/>
  </w:style>
  <w:style w:type="paragraph" w:styleId="Pieddepage">
    <w:name w:val="footer"/>
    <w:basedOn w:val="Normal"/>
    <w:link w:val="PieddepageCar"/>
    <w:uiPriority w:val="99"/>
    <w:unhideWhenUsed/>
    <w:rsid w:val="00953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3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1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1078</Characters>
  <Application>Microsoft Office Word</Application>
  <DocSecurity>4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LOUYRIAC Étienne</dc:creator>
  <cp:keywords/>
  <dc:description/>
  <cp:lastModifiedBy>BOUGASSA Hakima</cp:lastModifiedBy>
  <cp:revision>2</cp:revision>
  <dcterms:created xsi:type="dcterms:W3CDTF">2025-09-11T07:03:00Z</dcterms:created>
  <dcterms:modified xsi:type="dcterms:W3CDTF">2025-09-11T07:03:00Z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3c699354,1b00aeb3,1d371798</vt:lpwstr>
  </property>
  <property fmtid="{D5CDD505-2E9C-101B-9397-08002B2CF9AE}" pid="3" name="ClassificationContentMarkingFooterFontProps">
    <vt:lpwstr>#008000,12,Calibri</vt:lpwstr>
  </property>
  <property fmtid="{D5CDD505-2E9C-101B-9397-08002B2CF9AE}" pid="4" name="ClassificationContentMarkingFooterText">
    <vt:lpwstr>C1 Données Internes</vt:lpwstr>
  </property>
  <property fmtid="{D5CDD505-2E9C-101B-9397-08002B2CF9AE}" pid="5" name="MSIP_Label_37f782e2-1048-4ae6-8561-ea50d7047004_Enabled">
    <vt:lpwstr>true</vt:lpwstr>
  </property>
  <property fmtid="{D5CDD505-2E9C-101B-9397-08002B2CF9AE}" pid="6" name="MSIP_Label_37f782e2-1048-4ae6-8561-ea50d7047004_SetDate">
    <vt:lpwstr>2025-09-09T08:47:29Z</vt:lpwstr>
  </property>
  <property fmtid="{D5CDD505-2E9C-101B-9397-08002B2CF9AE}" pid="7" name="MSIP_Label_37f782e2-1048-4ae6-8561-ea50d7047004_Method">
    <vt:lpwstr>Standard</vt:lpwstr>
  </property>
  <property fmtid="{D5CDD505-2E9C-101B-9397-08002B2CF9AE}" pid="8" name="MSIP_Label_37f782e2-1048-4ae6-8561-ea50d7047004_Name">
    <vt:lpwstr>Donnée Interne</vt:lpwstr>
  </property>
  <property fmtid="{D5CDD505-2E9C-101B-9397-08002B2CF9AE}" pid="9" name="MSIP_Label_37f782e2-1048-4ae6-8561-ea50d7047004_SiteId">
    <vt:lpwstr>5d0b42b2-7ba0-42b9-bd88-2dd1558bd190</vt:lpwstr>
  </property>
  <property fmtid="{D5CDD505-2E9C-101B-9397-08002B2CF9AE}" pid="10" name="MSIP_Label_37f782e2-1048-4ae6-8561-ea50d7047004_ActionId">
    <vt:lpwstr>ba19d761-9721-4a0f-b27c-070a7a5c394e</vt:lpwstr>
  </property>
  <property fmtid="{D5CDD505-2E9C-101B-9397-08002B2CF9AE}" pid="11" name="MSIP_Label_37f782e2-1048-4ae6-8561-ea50d7047004_ContentBits">
    <vt:lpwstr>2</vt:lpwstr>
  </property>
  <property fmtid="{D5CDD505-2E9C-101B-9397-08002B2CF9AE}" pid="12" name="MSIP_Label_37f782e2-1048-4ae6-8561-ea50d7047004_Tag">
    <vt:lpwstr>10, 3, 0, 1</vt:lpwstr>
  </property>
</Properties>
</file>