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pStyle w:val="Sansinterligne"/>
        <w:jc w:val="center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>
        <w:tc>
          <w:tcPr>
            <w:tcW w:w="9212" w:type="dxa"/>
          </w:tcPr>
          <w:p>
            <w:pPr>
              <w:jc w:val="center"/>
              <w:rPr>
                <w:b/>
              </w:rPr>
            </w:pPr>
          </w:p>
          <w:p>
            <w:pPr>
              <w:jc w:val="center"/>
            </w:pPr>
            <w:r>
              <w:rPr>
                <w:b/>
                <w:bCs/>
              </w:rPr>
              <w:t>Marché de prestations multi techniques pour l’exploitation des bâtiments gérés par le Picav Paris Grand Est Province du Ministère de l’Économie, des Finances et la Souveraineté Industrielle et Numérique</w:t>
            </w:r>
          </w:p>
        </w:tc>
      </w:tr>
    </w:tbl>
    <w:p>
      <w:pPr>
        <w:pStyle w:val="Sansinterligne"/>
      </w:pPr>
    </w:p>
    <w:p>
      <w:pPr>
        <w:pStyle w:val="Sansinterligne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Attestation de visite des sites par les candidats</w:t>
      </w:r>
    </w:p>
    <w:p>
      <w:pPr>
        <w:pStyle w:val="Sansinterligne"/>
      </w:pPr>
    </w:p>
    <w:p>
      <w:pPr>
        <w:pStyle w:val="Sansinterligne"/>
        <w:rPr>
          <w:sz w:val="24"/>
          <w:szCs w:val="24"/>
        </w:rPr>
      </w:pPr>
      <w:r>
        <w:rPr>
          <w:sz w:val="24"/>
          <w:szCs w:val="24"/>
        </w:rPr>
        <w:t xml:space="preserve">Secrétariat Général - Service de l’immobilier et de l’environnement professionnel </w:t>
      </w:r>
    </w:p>
    <w:p>
      <w:pPr>
        <w:pStyle w:val="Sansinterligne"/>
        <w:rPr>
          <w:sz w:val="24"/>
          <w:szCs w:val="24"/>
        </w:rPr>
      </w:pPr>
      <w:r>
        <w:rPr>
          <w:sz w:val="24"/>
          <w:szCs w:val="24"/>
        </w:rPr>
        <w:t xml:space="preserve">PICAV Paris Grand Est Province </w:t>
      </w:r>
    </w:p>
    <w:p>
      <w:pPr>
        <w:pStyle w:val="Sansinterligne"/>
        <w:rPr>
          <w:sz w:val="24"/>
          <w:szCs w:val="24"/>
        </w:rPr>
      </w:pPr>
    </w:p>
    <w:p>
      <w:pPr>
        <w:pStyle w:val="Sansinterligne"/>
        <w:rPr>
          <w:sz w:val="24"/>
          <w:szCs w:val="2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4"/>
        <w:gridCol w:w="4528"/>
      </w:tblGrid>
      <w:tr>
        <w:trPr>
          <w:trHeight w:val="518"/>
        </w:trPr>
        <w:tc>
          <w:tcPr>
            <w:tcW w:w="4534" w:type="dxa"/>
          </w:tcPr>
          <w:p>
            <w:pPr>
              <w:pStyle w:val="Sansinterlig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Date de la visite</w:t>
            </w:r>
          </w:p>
        </w:tc>
        <w:tc>
          <w:tcPr>
            <w:tcW w:w="4528" w:type="dxa"/>
          </w:tcPr>
          <w:p>
            <w:pPr>
              <w:pStyle w:val="Sansinterlig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Le : </w:t>
            </w:r>
          </w:p>
        </w:tc>
      </w:tr>
      <w:tr>
        <w:trPr>
          <w:trHeight w:val="517"/>
        </w:trPr>
        <w:tc>
          <w:tcPr>
            <w:tcW w:w="4534" w:type="dxa"/>
          </w:tcPr>
          <w:p>
            <w:pPr>
              <w:pStyle w:val="Sansinterlig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Numéro du lot concerné par la visite </w:t>
            </w:r>
          </w:p>
        </w:tc>
        <w:tc>
          <w:tcPr>
            <w:tcW w:w="4528" w:type="dxa"/>
          </w:tcPr>
          <w:p>
            <w:pPr>
              <w:pStyle w:val="Sansinterligne"/>
              <w:rPr>
                <w:sz w:val="24"/>
                <w:szCs w:val="24"/>
              </w:rPr>
            </w:pPr>
          </w:p>
        </w:tc>
      </w:tr>
      <w:tr>
        <w:trPr>
          <w:trHeight w:val="1139"/>
        </w:trPr>
        <w:tc>
          <w:tcPr>
            <w:tcW w:w="4534" w:type="dxa"/>
          </w:tcPr>
          <w:p>
            <w:pPr>
              <w:pStyle w:val="Sansinterlig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Nom et adresse du candidat (entreprise)</w:t>
            </w:r>
          </w:p>
          <w:p>
            <w:pPr>
              <w:pStyle w:val="Sansinterligne"/>
              <w:rPr>
                <w:sz w:val="24"/>
                <w:szCs w:val="24"/>
              </w:rPr>
            </w:pPr>
          </w:p>
          <w:p>
            <w:pPr>
              <w:pStyle w:val="Sansinterligne"/>
              <w:rPr>
                <w:sz w:val="24"/>
                <w:szCs w:val="24"/>
              </w:rPr>
            </w:pPr>
          </w:p>
          <w:p>
            <w:pPr>
              <w:pStyle w:val="Sansinterligne"/>
              <w:rPr>
                <w:sz w:val="24"/>
                <w:szCs w:val="24"/>
              </w:rPr>
            </w:pPr>
          </w:p>
          <w:p>
            <w:pPr>
              <w:pStyle w:val="Sansinterligne"/>
              <w:rPr>
                <w:sz w:val="24"/>
                <w:szCs w:val="24"/>
              </w:rPr>
            </w:pPr>
          </w:p>
        </w:tc>
        <w:tc>
          <w:tcPr>
            <w:tcW w:w="4528" w:type="dxa"/>
          </w:tcPr>
          <w:p>
            <w:pPr>
              <w:pStyle w:val="Sansinterlig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Société :</w:t>
            </w:r>
          </w:p>
        </w:tc>
      </w:tr>
      <w:tr>
        <w:trPr>
          <w:trHeight w:val="866"/>
        </w:trPr>
        <w:tc>
          <w:tcPr>
            <w:tcW w:w="4534" w:type="dxa"/>
          </w:tcPr>
          <w:p>
            <w:pPr>
              <w:pStyle w:val="Sansinterlig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Nom, prénom et qualité du représentant de l’entreprise ayant effectué la visite</w:t>
            </w:r>
          </w:p>
          <w:p>
            <w:pPr>
              <w:pStyle w:val="Sansinterligne"/>
              <w:rPr>
                <w:sz w:val="24"/>
                <w:szCs w:val="24"/>
              </w:rPr>
            </w:pPr>
          </w:p>
          <w:p>
            <w:pPr>
              <w:pStyle w:val="Sansinterligne"/>
              <w:rPr>
                <w:sz w:val="24"/>
                <w:szCs w:val="24"/>
              </w:rPr>
            </w:pPr>
          </w:p>
        </w:tc>
        <w:tc>
          <w:tcPr>
            <w:tcW w:w="4528" w:type="dxa"/>
          </w:tcPr>
          <w:p>
            <w:pPr>
              <w:pStyle w:val="Sansinterlig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M./Mme : </w:t>
            </w:r>
          </w:p>
          <w:p>
            <w:pPr>
              <w:pStyle w:val="Sansinterligne"/>
              <w:rPr>
                <w:sz w:val="24"/>
                <w:szCs w:val="24"/>
              </w:rPr>
            </w:pPr>
          </w:p>
          <w:p>
            <w:pPr>
              <w:pStyle w:val="Sansinterligne"/>
              <w:rPr>
                <w:sz w:val="24"/>
                <w:szCs w:val="24"/>
              </w:rPr>
            </w:pPr>
          </w:p>
          <w:p>
            <w:pPr>
              <w:pStyle w:val="Sansinterligne"/>
              <w:rPr>
                <w:sz w:val="24"/>
                <w:szCs w:val="24"/>
              </w:rPr>
            </w:pPr>
          </w:p>
          <w:p>
            <w:pPr>
              <w:pStyle w:val="Sansinterligne"/>
              <w:rPr>
                <w:sz w:val="24"/>
                <w:szCs w:val="24"/>
              </w:rPr>
            </w:pPr>
          </w:p>
        </w:tc>
      </w:tr>
    </w:tbl>
    <w:p>
      <w:pPr>
        <w:pStyle w:val="Sansinterligne"/>
        <w:rPr>
          <w:sz w:val="24"/>
          <w:szCs w:val="24"/>
        </w:rPr>
      </w:pPr>
    </w:p>
    <w:p>
      <w:pPr>
        <w:pStyle w:val="Sansinterligne"/>
        <w:rPr>
          <w:sz w:val="24"/>
          <w:szCs w:val="24"/>
        </w:rPr>
      </w:pPr>
    </w:p>
    <w:p>
      <w:pPr>
        <w:pStyle w:val="Sansinterligne"/>
        <w:rPr>
          <w:b/>
          <w:sz w:val="24"/>
          <w:szCs w:val="24"/>
        </w:rPr>
      </w:pPr>
      <w:r>
        <w:rPr>
          <w:b/>
          <w:sz w:val="24"/>
          <w:szCs w:val="24"/>
        </w:rPr>
        <w:t>Fait à</w:t>
      </w:r>
      <w:r>
        <w:rPr>
          <w:sz w:val="24"/>
          <w:szCs w:val="24"/>
        </w:rPr>
        <w:t xml:space="preserve">  , </w:t>
      </w:r>
      <w:r>
        <w:rPr>
          <w:b/>
          <w:sz w:val="24"/>
          <w:szCs w:val="24"/>
        </w:rPr>
        <w:t xml:space="preserve">le </w:t>
      </w:r>
    </w:p>
    <w:p>
      <w:pPr>
        <w:pStyle w:val="Sansinterligne"/>
        <w:rPr>
          <w:sz w:val="24"/>
          <w:szCs w:val="2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28"/>
        <w:gridCol w:w="4534"/>
      </w:tblGrid>
      <w:tr>
        <w:trPr>
          <w:trHeight w:val="2580"/>
        </w:trPr>
        <w:tc>
          <w:tcPr>
            <w:tcW w:w="4528" w:type="dxa"/>
          </w:tcPr>
          <w:p>
            <w:pPr>
              <w:pStyle w:val="Sansinterlign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Nom, prénom et signature du représentant du candidat</w:t>
            </w:r>
          </w:p>
          <w:p>
            <w:pPr>
              <w:pStyle w:val="Sansinterligne"/>
              <w:jc w:val="center"/>
              <w:rPr>
                <w:sz w:val="24"/>
                <w:szCs w:val="24"/>
              </w:rPr>
            </w:pPr>
          </w:p>
        </w:tc>
        <w:tc>
          <w:tcPr>
            <w:tcW w:w="4534" w:type="dxa"/>
          </w:tcPr>
          <w:p>
            <w:pPr>
              <w:pStyle w:val="Sansinterlign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Nom, prénom et signature du représentant de l’administration</w:t>
            </w:r>
          </w:p>
          <w:p>
            <w:pPr>
              <w:pStyle w:val="Sansinterligne"/>
              <w:jc w:val="center"/>
              <w:rPr>
                <w:sz w:val="24"/>
                <w:szCs w:val="24"/>
              </w:rPr>
            </w:pPr>
          </w:p>
        </w:tc>
      </w:tr>
    </w:tbl>
    <w:p>
      <w:pPr>
        <w:pStyle w:val="Sansinterligne"/>
        <w:jc w:val="center"/>
        <w:rPr>
          <w:b/>
          <w:sz w:val="24"/>
          <w:szCs w:val="24"/>
        </w:rPr>
      </w:pPr>
      <w:r>
        <w:rPr>
          <w:sz w:val="24"/>
          <w:szCs w:val="24"/>
        </w:rPr>
        <w:t xml:space="preserve">L’original est conservé par la personne publique. </w:t>
      </w:r>
      <w:r>
        <w:rPr>
          <w:b/>
          <w:sz w:val="24"/>
          <w:szCs w:val="24"/>
        </w:rPr>
        <w:t>Une copie est remise au candidat</w:t>
      </w:r>
    </w:p>
    <w:p>
      <w:pPr>
        <w:pStyle w:val="Sansinterligne"/>
      </w:pPr>
    </w:p>
    <w:sectPr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pStyle w:val="En-tte"/>
    </w:pP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left</wp:align>
          </wp:positionH>
          <wp:positionV relativeFrom="paragraph">
            <wp:posOffset>-251687</wp:posOffset>
          </wp:positionV>
          <wp:extent cx="1289685" cy="682388"/>
          <wp:effectExtent l="0" t="0" r="5715" b="3810"/>
          <wp:wrapNone/>
          <wp:docPr id="1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07707" cy="691924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5:docId w15:val="{4D1A0120-CFD5-4A90-9A3B-8C95C127C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pPr>
      <w:spacing w:after="0" w:line="240" w:lineRule="auto"/>
    </w:pPr>
  </w:style>
  <w:style w:type="paragraph" w:styleId="En-tte">
    <w:name w:val="header"/>
    <w:basedOn w:val="Normal"/>
    <w:link w:val="En-tteC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</w:style>
  <w:style w:type="paragraph" w:styleId="Pieddepage">
    <w:name w:val="footer"/>
    <w:basedOn w:val="Normal"/>
    <w:link w:val="PieddepageC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</w:style>
  <w:style w:type="table" w:styleId="Grilledutableau">
    <w:name w:val="Table Grid"/>
    <w:basedOn w:val="TableauNormal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Pr>
      <w:rFonts w:ascii="Tahoma" w:hAnsi="Tahoma" w:cs="Tahoma"/>
      <w:sz w:val="16"/>
      <w:szCs w:val="16"/>
    </w:rPr>
  </w:style>
  <w:style w:type="paragraph" w:customStyle="1" w:styleId="adresse">
    <w:name w:val="adresse"/>
    <w:basedOn w:val="Normal"/>
    <w:pPr>
      <w:spacing w:after="0" w:line="230" w:lineRule="exact"/>
    </w:pPr>
    <w:rPr>
      <w:rFonts w:ascii="Arial" w:eastAsia="Times New Roman" w:hAnsi="Arial" w:cs="Times New Roman"/>
      <w:caps/>
      <w:spacing w:val="12"/>
      <w:sz w:val="12"/>
      <w:szCs w:val="20"/>
      <w:lang w:eastAsia="fr-FR"/>
    </w:rPr>
  </w:style>
  <w:style w:type="paragraph" w:customStyle="1" w:styleId="dircom1religne">
    <w:name w:val="dircom 1re ligne"/>
    <w:basedOn w:val="Normal"/>
    <w:pPr>
      <w:tabs>
        <w:tab w:val="left" w:pos="6804"/>
      </w:tabs>
      <w:spacing w:before="160" w:after="0" w:line="230" w:lineRule="exact"/>
    </w:pPr>
    <w:rPr>
      <w:rFonts w:ascii="Arial" w:eastAsia="Times New Roman" w:hAnsi="Arial" w:cs="Times New Roman"/>
      <w:caps/>
      <w:spacing w:val="12"/>
      <w:sz w:val="13"/>
      <w:szCs w:val="20"/>
      <w:lang w:eastAsia="fr-FR"/>
    </w:rPr>
  </w:style>
  <w:style w:type="paragraph" w:customStyle="1" w:styleId="teledoc">
    <w:name w:val="teledoc"/>
    <w:basedOn w:val="Normal"/>
    <w:pPr>
      <w:spacing w:before="60" w:after="0" w:line="230" w:lineRule="exact"/>
    </w:pPr>
    <w:rPr>
      <w:rFonts w:ascii="Arial" w:eastAsia="Times New Roman" w:hAnsi="Arial" w:cs="Times New Roman"/>
      <w:caps/>
      <w:spacing w:val="12"/>
      <w:sz w:val="12"/>
      <w:szCs w:val="20"/>
      <w:lang w:eastAsia="fr-FR"/>
    </w:rPr>
  </w:style>
  <w:style w:type="paragraph" w:customStyle="1" w:styleId="Standard">
    <w:name w:val="Standard"/>
    <w:autoRedefine/>
    <w:pPr>
      <w:suppressAutoHyphens/>
      <w:autoSpaceDN w:val="0"/>
      <w:spacing w:before="57" w:after="0" w:line="240" w:lineRule="auto"/>
      <w:jc w:val="both"/>
      <w:textAlignment w:val="center"/>
    </w:pPr>
    <w:rPr>
      <w:rFonts w:ascii="Arial" w:eastAsia="Arial" w:hAnsi="Arial" w:cs="Arial"/>
      <w:bCs/>
      <w:kern w:val="3"/>
      <w:sz w:val="20"/>
      <w:szCs w:val="40"/>
      <w:lang w:eastAsia="ja-JP" w:bidi="fa-IR"/>
    </w:rPr>
  </w:style>
  <w:style w:type="character" w:styleId="Marquedecommentaire">
    <w:name w:val="annotation reference"/>
    <w:basedOn w:val="Policepardfaut"/>
    <w:uiPriority w:val="99"/>
    <w:semiHidden/>
    <w:unhideWhenUsed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2109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124</Words>
  <Characters>686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MINEFI</Company>
  <LinksUpToDate>false</LinksUpToDate>
  <CharactersWithSpaces>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SUEUR Blaise</dc:creator>
  <cp:lastModifiedBy>ANDEWE Prisca</cp:lastModifiedBy>
  <cp:revision>10</cp:revision>
  <cp:lastPrinted>2014-08-26T08:54:00Z</cp:lastPrinted>
  <dcterms:created xsi:type="dcterms:W3CDTF">2023-01-06T16:02:00Z</dcterms:created>
  <dcterms:modified xsi:type="dcterms:W3CDTF">2025-08-28T07:26:00Z</dcterms:modified>
</cp:coreProperties>
</file>