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5728F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9A7B751" w14:textId="77777777">
        <w:trPr>
          <w:trHeight w:val="1132"/>
        </w:trPr>
        <w:tc>
          <w:tcPr>
            <w:tcW w:w="10434" w:type="dxa"/>
            <w:shd w:val="clear" w:color="auto" w:fill="auto"/>
          </w:tcPr>
          <w:p w14:paraId="2BCBA975" w14:textId="77777777" w:rsidR="00541CA3" w:rsidRDefault="00633FD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C52E76F" wp14:editId="5385540E">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3F30AE9E"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230890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1864CDF" w14:textId="77777777" w:rsidTr="00DA37F5">
        <w:tc>
          <w:tcPr>
            <w:tcW w:w="9002" w:type="dxa"/>
            <w:shd w:val="clear" w:color="auto" w:fill="00B0F0"/>
          </w:tcPr>
          <w:p w14:paraId="5B067D6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305D5C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00B0F0"/>
          </w:tcPr>
          <w:p w14:paraId="31E6E259" w14:textId="77777777" w:rsidR="009B1CD0" w:rsidRDefault="00E47798" w:rsidP="0083205E">
            <w:pPr>
              <w:pStyle w:val="Titre8"/>
              <w:tabs>
                <w:tab w:val="left" w:pos="851"/>
                <w:tab w:val="right" w:pos="9639"/>
              </w:tabs>
              <w:spacing w:before="120" w:after="120"/>
            </w:pPr>
            <w:r w:rsidRPr="00DA37F5">
              <w:rPr>
                <w:caps/>
                <w:sz w:val="28"/>
                <w:szCs w:val="28"/>
                <w:shd w:val="clear" w:color="auto" w:fill="00B0F0"/>
              </w:rPr>
              <w:t>ATTR</w:t>
            </w:r>
            <w:r>
              <w:rPr>
                <w:caps/>
                <w:sz w:val="28"/>
                <w:szCs w:val="28"/>
              </w:rPr>
              <w:t>I1</w:t>
            </w:r>
          </w:p>
        </w:tc>
      </w:tr>
    </w:tbl>
    <w:p w14:paraId="183FC701" w14:textId="77777777" w:rsidR="009B1CD0" w:rsidRDefault="009B1CD0" w:rsidP="006C4338">
      <w:pPr>
        <w:tabs>
          <w:tab w:val="left" w:pos="851"/>
        </w:tabs>
      </w:pPr>
    </w:p>
    <w:p w14:paraId="61C2297C"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0BE614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52A6160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8A766C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91FAE0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2F63F712"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873246" w14:textId="77777777" w:rsidTr="00DA37F5">
        <w:tc>
          <w:tcPr>
            <w:tcW w:w="10277" w:type="dxa"/>
            <w:shd w:val="clear" w:color="auto" w:fill="00B0F0"/>
          </w:tcPr>
          <w:p w14:paraId="290A2DA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BA0548A" w14:textId="77777777" w:rsidR="009B1CD0" w:rsidRDefault="009B1CD0" w:rsidP="006C4338">
      <w:pPr>
        <w:tabs>
          <w:tab w:val="left" w:pos="426"/>
          <w:tab w:val="left" w:pos="851"/>
        </w:tabs>
        <w:jc w:val="both"/>
      </w:pPr>
    </w:p>
    <w:p w14:paraId="20D7F2F3" w14:textId="5BD63886" w:rsidR="009B1CD0" w:rsidRDefault="00356C27"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du marché ou de l’accord-</w:t>
      </w:r>
      <w:r w:rsidR="004C1521">
        <w:rPr>
          <w:rFonts w:ascii="Arial" w:hAnsi="Arial" w:cs="Arial"/>
          <w:bCs/>
        </w:rPr>
        <w:t>cadre</w:t>
      </w:r>
      <w:r w:rsidR="004C1521">
        <w:rPr>
          <w:rFonts w:ascii="Arial" w:hAnsi="Arial" w:cs="Arial"/>
        </w:rPr>
        <w:t xml:space="preserve"> :</w:t>
      </w:r>
    </w:p>
    <w:p w14:paraId="17900C54" w14:textId="77777777" w:rsidR="00633FDE" w:rsidRDefault="009B1CD0" w:rsidP="006F3DF9">
      <w:pPr>
        <w:pStyle w:val="fcase1ertab"/>
        <w:tabs>
          <w:tab w:val="clear" w:pos="426"/>
          <w:tab w:val="left" w:pos="0"/>
          <w:tab w:val="left" w:pos="851"/>
        </w:tabs>
        <w:ind w:left="0" w:firstLine="0"/>
        <w:rPr>
          <w:rFonts w:ascii="Arial" w:hAnsi="Arial" w:cs="Arial"/>
          <w:bCs/>
          <w:i/>
          <w:iCs/>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p>
    <w:p w14:paraId="0C35A0E6" w14:textId="39C0D552" w:rsidR="00F6030A" w:rsidRPr="005F74A6" w:rsidRDefault="00F6030A" w:rsidP="007F0A1E">
      <w:pPr>
        <w:pStyle w:val="TEXTECOURANT"/>
        <w:ind w:left="0"/>
        <w:rPr>
          <w:color w:val="auto"/>
          <w:sz w:val="28"/>
          <w:szCs w:val="28"/>
        </w:rPr>
      </w:pPr>
      <w:r>
        <w:rPr>
          <w:b/>
          <w:color w:val="auto"/>
          <w:sz w:val="28"/>
        </w:rPr>
        <w:t>Acquisition d’un</w:t>
      </w:r>
      <w:r w:rsidR="0069674E">
        <w:rPr>
          <w:b/>
          <w:color w:val="auto"/>
          <w:sz w:val="28"/>
        </w:rPr>
        <w:t xml:space="preserve"> </w:t>
      </w:r>
      <w:proofErr w:type="spellStart"/>
      <w:r w:rsidR="0069674E">
        <w:rPr>
          <w:b/>
          <w:color w:val="auto"/>
          <w:sz w:val="28"/>
        </w:rPr>
        <w:t>MicroGC</w:t>
      </w:r>
      <w:proofErr w:type="spellEnd"/>
      <w:r w:rsidR="0069674E">
        <w:rPr>
          <w:b/>
          <w:color w:val="auto"/>
          <w:sz w:val="28"/>
        </w:rPr>
        <w:t xml:space="preserve"> couplé à un préleveur automatique</w:t>
      </w:r>
      <w:r w:rsidRPr="005F74A6">
        <w:rPr>
          <w:b/>
          <w:color w:val="auto"/>
          <w:sz w:val="28"/>
        </w:rPr>
        <w:t xml:space="preserve"> </w:t>
      </w:r>
    </w:p>
    <w:p w14:paraId="006A5BBE" w14:textId="77777777" w:rsidR="00B54AE9" w:rsidRDefault="00B54AE9" w:rsidP="00B54AE9">
      <w:pPr>
        <w:tabs>
          <w:tab w:val="left" w:pos="426"/>
          <w:tab w:val="left" w:pos="851"/>
        </w:tabs>
        <w:jc w:val="both"/>
        <w:rPr>
          <w:rFonts w:ascii="Arial" w:hAnsi="Arial" w:cs="Arial"/>
          <w:b/>
          <w:sz w:val="24"/>
          <w:szCs w:val="24"/>
        </w:rPr>
      </w:pPr>
    </w:p>
    <w:p w14:paraId="0B4E46BE" w14:textId="77777777" w:rsidR="00656E0B" w:rsidRDefault="00656E0B" w:rsidP="00B54AE9">
      <w:pPr>
        <w:tabs>
          <w:tab w:val="left" w:pos="426"/>
          <w:tab w:val="left" w:pos="851"/>
        </w:tabs>
        <w:jc w:val="both"/>
        <w:rPr>
          <w:rFonts w:ascii="Arial" w:hAnsi="Arial" w:cs="Arial"/>
          <w:b/>
          <w:sz w:val="24"/>
          <w:szCs w:val="24"/>
        </w:rPr>
      </w:pPr>
    </w:p>
    <w:p w14:paraId="54FC9BC6" w14:textId="77777777" w:rsidR="00656E0B" w:rsidRDefault="00656E0B" w:rsidP="00B54AE9">
      <w:pPr>
        <w:tabs>
          <w:tab w:val="left" w:pos="426"/>
          <w:tab w:val="left" w:pos="851"/>
        </w:tabs>
        <w:jc w:val="both"/>
        <w:rPr>
          <w:rFonts w:ascii="Arial" w:hAnsi="Arial" w:cs="Arial"/>
          <w:b/>
          <w:sz w:val="24"/>
          <w:szCs w:val="24"/>
        </w:rPr>
      </w:pPr>
      <w:r>
        <w:rPr>
          <w:rFonts w:ascii="Arial" w:hAnsi="Arial" w:cs="Arial"/>
          <w:b/>
          <w:sz w:val="24"/>
          <w:szCs w:val="24"/>
        </w:rPr>
        <w:t xml:space="preserve">Marché n° : </w:t>
      </w:r>
    </w:p>
    <w:p w14:paraId="79F0DB79" w14:textId="12975F8F" w:rsidR="00656E0B" w:rsidRPr="00656E0B" w:rsidRDefault="00656E0B" w:rsidP="00B54AE9">
      <w:pPr>
        <w:tabs>
          <w:tab w:val="left" w:pos="426"/>
          <w:tab w:val="left" w:pos="851"/>
        </w:tabs>
        <w:jc w:val="both"/>
        <w:rPr>
          <w:rFonts w:ascii="Arial" w:hAnsi="Arial" w:cs="Arial"/>
          <w:i/>
          <w:sz w:val="18"/>
          <w:szCs w:val="18"/>
        </w:rPr>
      </w:pPr>
      <w:r w:rsidRPr="00656E0B">
        <w:rPr>
          <w:rFonts w:ascii="Arial" w:hAnsi="Arial" w:cs="Arial"/>
          <w:i/>
          <w:sz w:val="18"/>
          <w:szCs w:val="18"/>
        </w:rPr>
        <w:t>(</w:t>
      </w:r>
      <w:r w:rsidR="00356C27" w:rsidRPr="00656E0B">
        <w:rPr>
          <w:rFonts w:ascii="Arial" w:hAnsi="Arial" w:cs="Arial"/>
          <w:i/>
          <w:sz w:val="18"/>
          <w:szCs w:val="18"/>
        </w:rPr>
        <w:t>Rempli</w:t>
      </w:r>
      <w:r w:rsidRPr="00656E0B">
        <w:rPr>
          <w:rFonts w:ascii="Arial" w:hAnsi="Arial" w:cs="Arial"/>
          <w:i/>
          <w:sz w:val="18"/>
          <w:szCs w:val="18"/>
        </w:rPr>
        <w:t xml:space="preserve"> par INRAE)</w:t>
      </w:r>
    </w:p>
    <w:p w14:paraId="28209FB4" w14:textId="77777777" w:rsidR="00656E0B" w:rsidRPr="00656E0B" w:rsidRDefault="00656E0B" w:rsidP="00B54AE9">
      <w:pPr>
        <w:tabs>
          <w:tab w:val="left" w:pos="426"/>
          <w:tab w:val="left" w:pos="851"/>
        </w:tabs>
        <w:jc w:val="both"/>
        <w:rPr>
          <w:rFonts w:ascii="Arial" w:hAnsi="Arial" w:cs="Arial"/>
          <w:sz w:val="24"/>
          <w:szCs w:val="24"/>
        </w:rPr>
      </w:pPr>
    </w:p>
    <w:p w14:paraId="069B81DA" w14:textId="0DA4229C" w:rsidR="009B1CD0" w:rsidRPr="00C92C5B" w:rsidRDefault="00356C27" w:rsidP="0083205E">
      <w:pPr>
        <w:tabs>
          <w:tab w:val="left" w:pos="426"/>
          <w:tab w:val="left" w:pos="851"/>
        </w:tabs>
        <w:jc w:val="both"/>
        <w:rPr>
          <w:rFonts w:ascii="Arial" w:hAnsi="Arial" w:cs="Arial"/>
          <w:i/>
          <w:sz w:val="18"/>
          <w:szCs w:val="18"/>
        </w:rPr>
      </w:pPr>
      <w:r w:rsidRPr="00C92C5B">
        <w:rPr>
          <w:rFonts w:ascii="Wingdings" w:eastAsia="Wingdings" w:hAnsi="Wingdings" w:cs="Wingdings"/>
          <w:b/>
          <w:color w:val="66CCFF"/>
          <w:spacing w:val="-10"/>
        </w:rPr>
        <w:t></w:t>
      </w:r>
      <w:r w:rsidRPr="00C92C5B">
        <w:rPr>
          <w:rFonts w:ascii="Arial" w:eastAsia="Arial" w:hAnsi="Arial" w:cs="Arial"/>
          <w:spacing w:val="-10"/>
        </w:rPr>
        <w:t xml:space="preserve"> Cet</w:t>
      </w:r>
      <w:r w:rsidR="009B1CD0" w:rsidRPr="00C92C5B">
        <w:rPr>
          <w:rFonts w:ascii="Arial" w:hAnsi="Arial" w:cs="Arial"/>
        </w:rPr>
        <w:t xml:space="preserve"> acte d'engagement correspond :</w:t>
      </w:r>
    </w:p>
    <w:p w14:paraId="16D14A49" w14:textId="77777777" w:rsidR="009B1CD0" w:rsidRPr="00C92C5B" w:rsidRDefault="009B1CD0" w:rsidP="0083205E">
      <w:pPr>
        <w:tabs>
          <w:tab w:val="left" w:pos="851"/>
        </w:tabs>
        <w:rPr>
          <w:rFonts w:ascii="Arial" w:hAnsi="Arial" w:cs="Arial"/>
        </w:rPr>
      </w:pPr>
      <w:r w:rsidRPr="00C92C5B">
        <w:rPr>
          <w:rFonts w:ascii="Arial" w:hAnsi="Arial" w:cs="Arial"/>
          <w:i/>
          <w:sz w:val="18"/>
          <w:szCs w:val="18"/>
        </w:rPr>
        <w:t>(Cocher les cases correspondantes.)</w:t>
      </w:r>
    </w:p>
    <w:p w14:paraId="761B8DEF" w14:textId="77777777" w:rsidR="009B1CD0" w:rsidRPr="00C92C5B" w:rsidRDefault="009B1CD0" w:rsidP="00934503">
      <w:pPr>
        <w:tabs>
          <w:tab w:val="left" w:pos="426"/>
          <w:tab w:val="left" w:pos="851"/>
        </w:tabs>
        <w:jc w:val="both"/>
        <w:rPr>
          <w:rFonts w:ascii="Arial" w:hAnsi="Arial" w:cs="Arial"/>
        </w:rPr>
      </w:pPr>
    </w:p>
    <w:p w14:paraId="1A210B9A" w14:textId="77777777" w:rsidR="009B1CD0" w:rsidRPr="00C92C5B" w:rsidRDefault="009B1CD0" w:rsidP="00CD46CC">
      <w:pPr>
        <w:numPr>
          <w:ilvl w:val="0"/>
          <w:numId w:val="3"/>
        </w:numPr>
        <w:tabs>
          <w:tab w:val="left" w:pos="426"/>
          <w:tab w:val="left" w:pos="851"/>
        </w:tabs>
        <w:spacing w:before="120"/>
        <w:ind w:left="782" w:hanging="357"/>
        <w:jc w:val="both"/>
        <w:rPr>
          <w:rFonts w:ascii="Arial" w:hAnsi="Arial" w:cs="Arial"/>
        </w:rPr>
      </w:pPr>
    </w:p>
    <w:p w14:paraId="00C6DD81" w14:textId="5D773944" w:rsidR="009B1CD0" w:rsidRPr="00C92C5B" w:rsidRDefault="0039598E"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sidRPr="00C92C5B">
        <w:tab/>
      </w:r>
      <w:r w:rsidR="0069674E" w:rsidRPr="00C92C5B">
        <w:t>À</w:t>
      </w:r>
      <w:r w:rsidR="009B1CD0" w:rsidRPr="00C92C5B">
        <w:t xml:space="preserve"> l’ensemble du marché ou de l’accord-cadre </w:t>
      </w:r>
      <w:r w:rsidR="009B1CD0" w:rsidRPr="00C92C5B">
        <w:rPr>
          <w:i/>
          <w:iCs/>
          <w:sz w:val="18"/>
          <w:szCs w:val="18"/>
        </w:rPr>
        <w:t>(en cas de non allotissement)</w:t>
      </w:r>
      <w:r w:rsidR="00B87564" w:rsidRPr="00C92C5B">
        <w:rPr>
          <w:i/>
          <w:iCs/>
          <w:sz w:val="18"/>
          <w:szCs w:val="18"/>
        </w:rPr>
        <w:t> </w:t>
      </w:r>
      <w:r w:rsidR="00B87564" w:rsidRPr="00C92C5B">
        <w:rPr>
          <w:iCs/>
        </w:rPr>
        <w:t>;</w:t>
      </w:r>
    </w:p>
    <w:p w14:paraId="682C4712" w14:textId="77777777" w:rsidR="009B1CD0" w:rsidRPr="00C92C5B" w:rsidRDefault="009B1CD0" w:rsidP="009B45B9">
      <w:pPr>
        <w:tabs>
          <w:tab w:val="left" w:pos="426"/>
          <w:tab w:val="left" w:pos="851"/>
        </w:tabs>
        <w:jc w:val="both"/>
        <w:rPr>
          <w:rFonts w:ascii="Arial" w:hAnsi="Arial" w:cs="Arial"/>
        </w:rPr>
      </w:pPr>
    </w:p>
    <w:p w14:paraId="46E724D6" w14:textId="77777777" w:rsidR="009B1CD0" w:rsidRPr="00C92C5B" w:rsidRDefault="009B1CD0" w:rsidP="006C4338">
      <w:pPr>
        <w:pStyle w:val="fcasegauche"/>
        <w:tabs>
          <w:tab w:val="left" w:pos="851"/>
        </w:tabs>
        <w:spacing w:after="0"/>
        <w:ind w:left="0" w:firstLine="0"/>
        <w:rPr>
          <w:rFonts w:ascii="Arial" w:hAnsi="Arial" w:cs="Arial"/>
        </w:rPr>
      </w:pPr>
    </w:p>
    <w:p w14:paraId="2C7D1157" w14:textId="77777777" w:rsidR="009B1CD0" w:rsidRPr="00C92C5B" w:rsidRDefault="009B1CD0" w:rsidP="006C4338">
      <w:pPr>
        <w:pStyle w:val="fcasegauche"/>
        <w:numPr>
          <w:ilvl w:val="0"/>
          <w:numId w:val="3"/>
        </w:numPr>
        <w:tabs>
          <w:tab w:val="left" w:pos="851"/>
        </w:tabs>
        <w:spacing w:before="120" w:after="0"/>
        <w:ind w:left="782" w:hanging="357"/>
        <w:rPr>
          <w:rFonts w:ascii="Arial" w:hAnsi="Arial" w:cs="Arial"/>
          <w:iCs/>
        </w:rPr>
      </w:pPr>
    </w:p>
    <w:p w14:paraId="550F0A26" w14:textId="3A65E0B7" w:rsidR="009B1CD0" w:rsidRPr="00C92C5B" w:rsidRDefault="0039598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sidRPr="00C92C5B">
        <w:rPr>
          <w:rFonts w:ascii="Arial" w:hAnsi="Arial" w:cs="Arial"/>
        </w:rPr>
        <w:tab/>
      </w:r>
      <w:r w:rsidR="0069674E" w:rsidRPr="00C92C5B">
        <w:rPr>
          <w:rFonts w:ascii="Arial" w:hAnsi="Arial" w:cs="Arial"/>
        </w:rPr>
        <w:t>À</w:t>
      </w:r>
      <w:r w:rsidR="009B1CD0" w:rsidRPr="00C92C5B">
        <w:rPr>
          <w:rFonts w:ascii="Arial" w:hAnsi="Arial" w:cs="Arial"/>
        </w:rPr>
        <w:t xml:space="preserve"> l’offre de base.</w:t>
      </w:r>
    </w:p>
    <w:p w14:paraId="3D0541F3" w14:textId="77777777" w:rsidR="009B1CD0" w:rsidRPr="00C92C5B" w:rsidRDefault="009B1CD0" w:rsidP="005846FB">
      <w:pPr>
        <w:pStyle w:val="fcasegauche"/>
        <w:tabs>
          <w:tab w:val="left" w:pos="851"/>
        </w:tabs>
        <w:spacing w:after="0"/>
        <w:rPr>
          <w:rFonts w:ascii="Arial" w:hAnsi="Arial" w:cs="Arial"/>
        </w:rPr>
      </w:pPr>
    </w:p>
    <w:p w14:paraId="153D4CCC" w14:textId="77777777" w:rsidR="009B1CD0" w:rsidRDefault="009B1CD0" w:rsidP="009B45B9">
      <w:pPr>
        <w:pStyle w:val="fcasegauche"/>
        <w:tabs>
          <w:tab w:val="left" w:pos="851"/>
        </w:tabs>
        <w:spacing w:after="0"/>
        <w:ind w:left="851" w:firstLine="0"/>
        <w:rPr>
          <w:rFonts w:ascii="Arial" w:hAnsi="Arial" w:cs="Arial"/>
        </w:rPr>
      </w:pPr>
    </w:p>
    <w:p w14:paraId="6BB7EEC5"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813368E" w14:textId="77777777" w:rsidTr="00DA37F5">
        <w:tc>
          <w:tcPr>
            <w:tcW w:w="10277" w:type="dxa"/>
            <w:shd w:val="clear" w:color="auto" w:fill="00B0F0"/>
          </w:tcPr>
          <w:p w14:paraId="0A4FF268"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420B6F5" w14:textId="77777777" w:rsidR="009B1CD0" w:rsidRDefault="009B1CD0" w:rsidP="006C4338">
      <w:pPr>
        <w:tabs>
          <w:tab w:val="left" w:pos="851"/>
        </w:tabs>
      </w:pPr>
    </w:p>
    <w:p w14:paraId="0617B8E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71C94C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E85B9D0" w14:textId="77777777" w:rsidR="009B1CD0" w:rsidRDefault="009B1CD0" w:rsidP="005846FB">
      <w:pPr>
        <w:tabs>
          <w:tab w:val="left" w:pos="851"/>
        </w:tabs>
        <w:rPr>
          <w:rFonts w:ascii="Arial" w:hAnsi="Arial" w:cs="Arial"/>
        </w:rPr>
      </w:pPr>
    </w:p>
    <w:p w14:paraId="6B3660F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033B0A4" w14:textId="30C77B8C" w:rsidR="00DB15A3" w:rsidRDefault="00F6030A" w:rsidP="00DB15A3">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9598E">
        <w:fldChar w:fldCharType="separate"/>
      </w:r>
      <w:r>
        <w:fldChar w:fldCharType="end"/>
      </w:r>
      <w:r w:rsidR="00DB15A3" w:rsidRPr="00C92C5B">
        <w:rPr>
          <w:rFonts w:ascii="Arial" w:hAnsi="Arial" w:cs="Arial"/>
        </w:rPr>
        <w:t xml:space="preserve"> </w:t>
      </w:r>
      <w:r w:rsidR="0039598E">
        <w:rPr>
          <w:rFonts w:ascii="Arial" w:hAnsi="Arial" w:cs="Arial"/>
        </w:rPr>
        <w:t>DPGF</w:t>
      </w:r>
      <w:r w:rsidR="00DB15A3" w:rsidRPr="00C92C5B">
        <w:rPr>
          <w:rFonts w:ascii="Arial" w:hAnsi="Arial" w:cs="Arial"/>
        </w:rPr>
        <w:t>……………………………………………………………………………………</w:t>
      </w:r>
      <w:r w:rsidR="0069674E" w:rsidRPr="00C92C5B">
        <w:rPr>
          <w:rFonts w:ascii="Arial" w:hAnsi="Arial" w:cs="Arial"/>
        </w:rPr>
        <w:t>……</w:t>
      </w:r>
      <w:r w:rsidR="00DB15A3" w:rsidRPr="00C92C5B">
        <w:rPr>
          <w:rFonts w:ascii="Arial" w:hAnsi="Arial" w:cs="Arial"/>
        </w:rPr>
        <w:t>.</w:t>
      </w:r>
    </w:p>
    <w:p w14:paraId="7A0C3840" w14:textId="6A6A22BB" w:rsidR="009B1CD0" w:rsidRPr="00C92C5B" w:rsidRDefault="00633FDE" w:rsidP="005846FB">
      <w:pPr>
        <w:tabs>
          <w:tab w:val="left" w:pos="851"/>
        </w:tabs>
        <w:spacing w:before="120"/>
        <w:ind w:left="1135" w:hanging="284"/>
        <w:jc w:val="both"/>
      </w:pPr>
      <w:r w:rsidRPr="00C92C5B">
        <w:fldChar w:fldCharType="begin">
          <w:ffData>
            <w:name w:val=""/>
            <w:enabled/>
            <w:calcOnExit w:val="0"/>
            <w:checkBox>
              <w:size w:val="20"/>
              <w:default w:val="1"/>
            </w:checkBox>
          </w:ffData>
        </w:fldChar>
      </w:r>
      <w:r w:rsidRPr="00C92C5B">
        <w:instrText xml:space="preserve"> FORMCHECKBOX </w:instrText>
      </w:r>
      <w:r w:rsidR="0039598E">
        <w:fldChar w:fldCharType="separate"/>
      </w:r>
      <w:r w:rsidRPr="00C92C5B">
        <w:fldChar w:fldCharType="end"/>
      </w:r>
      <w:r w:rsidR="009B1CD0" w:rsidRPr="00C92C5B">
        <w:rPr>
          <w:rFonts w:ascii="Arial" w:hAnsi="Arial" w:cs="Arial"/>
        </w:rPr>
        <w:t xml:space="preserve"> CCP ……………………………………………………………………………………</w:t>
      </w:r>
      <w:r w:rsidR="0069674E" w:rsidRPr="00C92C5B">
        <w:rPr>
          <w:rFonts w:ascii="Arial" w:hAnsi="Arial" w:cs="Arial"/>
        </w:rPr>
        <w:t>……</w:t>
      </w:r>
      <w:r w:rsidR="009B1CD0" w:rsidRPr="00C92C5B">
        <w:rPr>
          <w:rFonts w:ascii="Arial" w:hAnsi="Arial" w:cs="Arial"/>
        </w:rPr>
        <w:t>.</w:t>
      </w:r>
    </w:p>
    <w:p w14:paraId="41D6E3B0" w14:textId="72A8C04F" w:rsidR="009B1CD0" w:rsidRPr="00C92C5B" w:rsidRDefault="00633FDE" w:rsidP="005846FB">
      <w:pPr>
        <w:tabs>
          <w:tab w:val="left" w:pos="851"/>
        </w:tabs>
        <w:spacing w:before="120"/>
        <w:ind w:left="1135" w:hanging="284"/>
        <w:jc w:val="both"/>
      </w:pPr>
      <w:r w:rsidRPr="00C92C5B">
        <w:fldChar w:fldCharType="begin">
          <w:ffData>
            <w:name w:val=""/>
            <w:enabled/>
            <w:calcOnExit w:val="0"/>
            <w:checkBox>
              <w:size w:val="20"/>
              <w:default w:val="1"/>
            </w:checkBox>
          </w:ffData>
        </w:fldChar>
      </w:r>
      <w:r w:rsidRPr="00C92C5B">
        <w:instrText xml:space="preserve"> FORMCHECKBOX </w:instrText>
      </w:r>
      <w:r w:rsidR="0039598E">
        <w:fldChar w:fldCharType="separate"/>
      </w:r>
      <w:r w:rsidRPr="00C92C5B">
        <w:fldChar w:fldCharType="end"/>
      </w:r>
      <w:r w:rsidR="009B1CD0" w:rsidRPr="00C92C5B">
        <w:rPr>
          <w:rFonts w:ascii="Arial" w:hAnsi="Arial" w:cs="Arial"/>
        </w:rPr>
        <w:t xml:space="preserve"> CCAG</w:t>
      </w:r>
      <w:r w:rsidR="0069674E" w:rsidRPr="00C92C5B">
        <w:rPr>
          <w:rFonts w:ascii="Arial" w:hAnsi="Arial" w:cs="Arial"/>
        </w:rPr>
        <w:t xml:space="preserve"> : …</w:t>
      </w:r>
      <w:r w:rsidR="009B1CD0" w:rsidRPr="00C92C5B">
        <w:rPr>
          <w:rFonts w:ascii="Arial" w:hAnsi="Arial" w:cs="Arial"/>
        </w:rPr>
        <w:t>…</w:t>
      </w:r>
      <w:r w:rsidR="008A3053" w:rsidRPr="00C92C5B">
        <w:rPr>
          <w:rFonts w:ascii="Arial" w:hAnsi="Arial" w:cs="Arial"/>
        </w:rPr>
        <w:t>FCS</w:t>
      </w:r>
      <w:r w:rsidR="00431AF5">
        <w:rPr>
          <w:rFonts w:ascii="Arial" w:hAnsi="Arial" w:cs="Arial"/>
        </w:rPr>
        <w:t xml:space="preserve"> selon </w:t>
      </w:r>
      <w:r w:rsidR="0069674E">
        <w:rPr>
          <w:rFonts w:ascii="Arial" w:hAnsi="Arial" w:cs="Arial"/>
        </w:rPr>
        <w:t>arrêté du</w:t>
      </w:r>
      <w:r w:rsidR="00431AF5">
        <w:rPr>
          <w:rFonts w:ascii="Arial" w:hAnsi="Arial" w:cs="Arial"/>
        </w:rPr>
        <w:t xml:space="preserve"> 30 mars 2021</w:t>
      </w:r>
      <w:r w:rsidR="009B1CD0" w:rsidRPr="00C92C5B">
        <w:rPr>
          <w:rFonts w:ascii="Arial" w:hAnsi="Arial" w:cs="Arial"/>
        </w:rPr>
        <w:t>……………………………………………………………</w:t>
      </w:r>
    </w:p>
    <w:p w14:paraId="6BE9BB44" w14:textId="0FB149F3" w:rsidR="009B1CD0" w:rsidRDefault="007D7A65" w:rsidP="00710FD6">
      <w:pPr>
        <w:tabs>
          <w:tab w:val="left" w:pos="851"/>
        </w:tabs>
        <w:spacing w:before="120"/>
        <w:ind w:left="1135" w:hanging="284"/>
        <w:jc w:val="both"/>
        <w:rPr>
          <w:rFonts w:ascii="Arial" w:hAnsi="Arial" w:cs="Arial"/>
        </w:rPr>
      </w:pPr>
      <w:r w:rsidRPr="00C92C5B">
        <w:fldChar w:fldCharType="begin">
          <w:ffData>
            <w:name w:val=""/>
            <w:enabled/>
            <w:calcOnExit w:val="0"/>
            <w:checkBox>
              <w:size w:val="20"/>
              <w:default w:val="0"/>
            </w:checkBox>
          </w:ffData>
        </w:fldChar>
      </w:r>
      <w:r w:rsidRPr="00C92C5B">
        <w:instrText xml:space="preserve"> FORMCHECKBOX </w:instrText>
      </w:r>
      <w:r w:rsidR="0039598E">
        <w:fldChar w:fldCharType="separate"/>
      </w:r>
      <w:r w:rsidRPr="00C92C5B">
        <w:fldChar w:fldCharType="end"/>
      </w:r>
      <w:r w:rsidR="009B1CD0" w:rsidRPr="00C92C5B">
        <w:rPr>
          <w:rFonts w:ascii="Arial" w:hAnsi="Arial" w:cs="Arial"/>
        </w:rPr>
        <w:t xml:space="preserve"> Autres</w:t>
      </w:r>
      <w:r w:rsidR="0069674E" w:rsidRPr="00C92C5B">
        <w:rPr>
          <w:rFonts w:ascii="Arial" w:hAnsi="Arial" w:cs="Arial"/>
        </w:rPr>
        <w:t xml:space="preserve"> : …</w:t>
      </w:r>
      <w:r w:rsidR="009B1CD0" w:rsidRPr="00C92C5B">
        <w:rPr>
          <w:rFonts w:ascii="Arial" w:hAnsi="Arial" w:cs="Arial"/>
        </w:rPr>
        <w:t>…………………………………………………………………………………………</w:t>
      </w:r>
    </w:p>
    <w:p w14:paraId="00C201DD" w14:textId="77777777" w:rsidR="009B1CD0" w:rsidRDefault="009B1CD0" w:rsidP="00710FD6">
      <w:pPr>
        <w:tabs>
          <w:tab w:val="left" w:pos="851"/>
        </w:tabs>
        <w:jc w:val="both"/>
        <w:rPr>
          <w:rFonts w:ascii="Arial" w:hAnsi="Arial" w:cs="Arial"/>
        </w:rPr>
      </w:pPr>
    </w:p>
    <w:p w14:paraId="2DCE2CF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99FC39E" w14:textId="77777777" w:rsidR="009B1CD0" w:rsidRDefault="009B1CD0" w:rsidP="0083205E">
      <w:pPr>
        <w:tabs>
          <w:tab w:val="left" w:pos="851"/>
        </w:tabs>
        <w:jc w:val="both"/>
        <w:rPr>
          <w:rFonts w:ascii="Arial" w:hAnsi="Arial" w:cs="Arial"/>
        </w:rPr>
      </w:pPr>
    </w:p>
    <w:p w14:paraId="6120591A"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sidR="009B1CD0">
        <w:rPr>
          <w:rFonts w:ascii="Arial" w:hAnsi="Arial" w:cs="Arial"/>
        </w:rPr>
        <w:t xml:space="preserve"> Le signataire</w:t>
      </w:r>
    </w:p>
    <w:p w14:paraId="310734BB" w14:textId="77777777" w:rsidR="009B1CD0" w:rsidRDefault="009B1CD0" w:rsidP="0083205E">
      <w:pPr>
        <w:tabs>
          <w:tab w:val="left" w:pos="851"/>
        </w:tabs>
        <w:jc w:val="both"/>
        <w:rPr>
          <w:rFonts w:ascii="Arial" w:hAnsi="Arial" w:cs="Arial"/>
        </w:rPr>
      </w:pPr>
    </w:p>
    <w:p w14:paraId="7C7EAE31" w14:textId="4BE75073"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sidR="009B1CD0">
        <w:rPr>
          <w:rFonts w:ascii="Arial" w:hAnsi="Arial" w:cs="Arial"/>
        </w:rPr>
        <w:t xml:space="preserve"> </w:t>
      </w:r>
      <w:r w:rsidR="0069674E">
        <w:rPr>
          <w:rFonts w:ascii="Arial" w:hAnsi="Arial" w:cs="Arial"/>
        </w:rPr>
        <w:t>S’engage</w:t>
      </w:r>
      <w:r w:rsidR="009B1CD0">
        <w:rPr>
          <w:rFonts w:ascii="Arial" w:hAnsi="Arial" w:cs="Arial"/>
        </w:rPr>
        <w:t>, sur la base de son offre et pour son propre compte ;</w:t>
      </w:r>
    </w:p>
    <w:p w14:paraId="22ED79D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6850FA" w14:textId="77777777" w:rsidR="009B1CD0" w:rsidRDefault="009B1CD0" w:rsidP="00CD46CC">
      <w:pPr>
        <w:tabs>
          <w:tab w:val="left" w:pos="851"/>
        </w:tabs>
        <w:jc w:val="both"/>
        <w:rPr>
          <w:rFonts w:ascii="Arial" w:hAnsi="Arial" w:cs="Arial"/>
        </w:rPr>
      </w:pPr>
    </w:p>
    <w:p w14:paraId="3BF743D0" w14:textId="77777777" w:rsidR="009B1CD0" w:rsidRDefault="009B1CD0" w:rsidP="009B45B9">
      <w:pPr>
        <w:tabs>
          <w:tab w:val="left" w:pos="851"/>
        </w:tabs>
        <w:jc w:val="both"/>
        <w:rPr>
          <w:rFonts w:ascii="Arial" w:hAnsi="Arial" w:cs="Arial"/>
        </w:rPr>
      </w:pPr>
    </w:p>
    <w:p w14:paraId="17F156DC" w14:textId="77777777" w:rsidR="009B1CD0" w:rsidRDefault="009B1CD0" w:rsidP="009B45B9">
      <w:pPr>
        <w:tabs>
          <w:tab w:val="left" w:pos="851"/>
        </w:tabs>
        <w:jc w:val="both"/>
        <w:rPr>
          <w:rFonts w:ascii="Arial" w:hAnsi="Arial" w:cs="Arial"/>
        </w:rPr>
      </w:pPr>
    </w:p>
    <w:p w14:paraId="209DF6AA" w14:textId="7C95BC48"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sidR="009B1CD0">
        <w:rPr>
          <w:rFonts w:ascii="Arial" w:hAnsi="Arial" w:cs="Arial"/>
        </w:rPr>
        <w:t xml:space="preserve"> </w:t>
      </w:r>
      <w:r w:rsidR="0069674E">
        <w:rPr>
          <w:rFonts w:ascii="Arial" w:hAnsi="Arial" w:cs="Arial"/>
        </w:rPr>
        <w:t>Engage</w:t>
      </w:r>
      <w:r w:rsidR="009B1CD0">
        <w:rPr>
          <w:rFonts w:ascii="Arial" w:hAnsi="Arial" w:cs="Arial"/>
        </w:rPr>
        <w:t xml:space="preserve"> la société ……………………… sur la base de son offre ;</w:t>
      </w:r>
    </w:p>
    <w:p w14:paraId="670C88D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6EA529B" w14:textId="77777777" w:rsidR="009B1CD0" w:rsidRDefault="009B1CD0" w:rsidP="009B45B9">
      <w:pPr>
        <w:tabs>
          <w:tab w:val="left" w:pos="851"/>
        </w:tabs>
        <w:jc w:val="both"/>
        <w:rPr>
          <w:rFonts w:ascii="Arial" w:hAnsi="Arial" w:cs="Arial"/>
        </w:rPr>
      </w:pPr>
    </w:p>
    <w:p w14:paraId="466FEE7B" w14:textId="77777777" w:rsidR="009B1CD0" w:rsidRDefault="009B1CD0" w:rsidP="009B45B9">
      <w:pPr>
        <w:tabs>
          <w:tab w:val="left" w:pos="851"/>
        </w:tabs>
        <w:jc w:val="both"/>
        <w:rPr>
          <w:rFonts w:ascii="Arial" w:hAnsi="Arial" w:cs="Arial"/>
        </w:rPr>
      </w:pPr>
    </w:p>
    <w:p w14:paraId="4F1CCD48" w14:textId="77777777" w:rsidR="009B1CD0" w:rsidRDefault="009B1CD0" w:rsidP="009B45B9">
      <w:pPr>
        <w:tabs>
          <w:tab w:val="left" w:pos="851"/>
        </w:tabs>
        <w:jc w:val="both"/>
        <w:rPr>
          <w:rFonts w:ascii="Arial" w:hAnsi="Arial" w:cs="Arial"/>
        </w:rPr>
      </w:pPr>
    </w:p>
    <w:p w14:paraId="1EFC32E0"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sidR="009B1CD0">
        <w:rPr>
          <w:rFonts w:ascii="Arial" w:hAnsi="Arial" w:cs="Arial"/>
        </w:rPr>
        <w:t xml:space="preserve"> L’ensemble des membres du groupement s’engagent, sur la base de l’offre du groupement ;</w:t>
      </w:r>
    </w:p>
    <w:p w14:paraId="4C388E8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C15C2A" w14:textId="77777777" w:rsidR="009B1CD0" w:rsidRDefault="009B1CD0" w:rsidP="009B45B9">
      <w:pPr>
        <w:pStyle w:val="fcase1ertab"/>
        <w:tabs>
          <w:tab w:val="left" w:pos="851"/>
        </w:tabs>
        <w:ind w:left="0" w:firstLine="0"/>
        <w:rPr>
          <w:rFonts w:ascii="Arial" w:hAnsi="Arial" w:cs="Arial"/>
        </w:rPr>
      </w:pPr>
    </w:p>
    <w:p w14:paraId="04F97FCB" w14:textId="77777777" w:rsidR="009B1CD0" w:rsidRDefault="009B1CD0" w:rsidP="009B45B9">
      <w:pPr>
        <w:pStyle w:val="fcase1ertab"/>
        <w:tabs>
          <w:tab w:val="left" w:pos="851"/>
        </w:tabs>
        <w:ind w:left="0" w:firstLine="0"/>
        <w:rPr>
          <w:rFonts w:ascii="Arial" w:hAnsi="Arial" w:cs="Arial"/>
        </w:rPr>
      </w:pPr>
    </w:p>
    <w:p w14:paraId="72A83BA0" w14:textId="77777777" w:rsidR="009B1CD0" w:rsidRDefault="009B1CD0" w:rsidP="009B45B9">
      <w:pPr>
        <w:pStyle w:val="fcase1ertab"/>
        <w:tabs>
          <w:tab w:val="left" w:pos="851"/>
        </w:tabs>
        <w:ind w:left="0" w:firstLine="0"/>
        <w:rPr>
          <w:rFonts w:ascii="Arial" w:hAnsi="Arial" w:cs="Arial"/>
        </w:rPr>
      </w:pPr>
    </w:p>
    <w:p w14:paraId="3B0461C3" w14:textId="47B9E493" w:rsidR="009B1CD0" w:rsidRDefault="009B1CD0" w:rsidP="00DB15A3">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w:t>
      </w:r>
      <w:r w:rsidR="00DB15A3">
        <w:rPr>
          <w:rFonts w:ascii="Arial" w:hAnsi="Arial" w:cs="Arial"/>
        </w:rPr>
        <w:t xml:space="preserve">uter les prestations demandées aux prix </w:t>
      </w:r>
      <w:r w:rsidR="0039598E">
        <w:rPr>
          <w:rFonts w:ascii="Arial" w:hAnsi="Arial" w:cs="Arial"/>
        </w:rPr>
        <w:t>ci-dessous :</w:t>
      </w:r>
    </w:p>
    <w:p w14:paraId="32273A67" w14:textId="77777777" w:rsidR="00DB15A3" w:rsidRDefault="00DB15A3" w:rsidP="00DB15A3">
      <w:pPr>
        <w:pStyle w:val="fcase1ertab"/>
        <w:tabs>
          <w:tab w:val="left" w:pos="851"/>
        </w:tabs>
        <w:ind w:left="0" w:firstLine="0"/>
        <w:rPr>
          <w:rFonts w:ascii="Arial" w:hAnsi="Arial" w:cs="Arial"/>
        </w:rPr>
      </w:pPr>
    </w:p>
    <w:p w14:paraId="25F83C9D" w14:textId="77777777" w:rsidR="00DB15A3" w:rsidRDefault="00DB15A3" w:rsidP="00DB15A3">
      <w:pPr>
        <w:pStyle w:val="fcase1ertab"/>
        <w:tabs>
          <w:tab w:val="left" w:pos="851"/>
        </w:tabs>
        <w:ind w:left="0" w:firstLine="0"/>
      </w:pPr>
    </w:p>
    <w:tbl>
      <w:tblPr>
        <w:tblStyle w:val="Grilledutableau"/>
        <w:tblW w:w="0" w:type="auto"/>
        <w:tblLook w:val="04A0" w:firstRow="1" w:lastRow="0" w:firstColumn="1" w:lastColumn="0" w:noHBand="0" w:noVBand="1"/>
      </w:tblPr>
      <w:tblGrid>
        <w:gridCol w:w="3256"/>
        <w:gridCol w:w="2409"/>
        <w:gridCol w:w="2127"/>
        <w:gridCol w:w="2402"/>
      </w:tblGrid>
      <w:tr w:rsidR="0039598E" w14:paraId="75DE0397" w14:textId="77777777" w:rsidTr="0039598E">
        <w:tc>
          <w:tcPr>
            <w:tcW w:w="3256" w:type="dxa"/>
          </w:tcPr>
          <w:p w14:paraId="011DF210" w14:textId="35BEB29E" w:rsidR="0039598E" w:rsidRDefault="0039598E" w:rsidP="009B45B9">
            <w:pPr>
              <w:pStyle w:val="fcasegauche"/>
              <w:tabs>
                <w:tab w:val="left" w:pos="851"/>
              </w:tabs>
              <w:spacing w:after="0"/>
              <w:ind w:left="0" w:firstLine="0"/>
              <w:rPr>
                <w:rFonts w:ascii="Arial" w:hAnsi="Arial" w:cs="Arial"/>
              </w:rPr>
            </w:pPr>
          </w:p>
        </w:tc>
        <w:tc>
          <w:tcPr>
            <w:tcW w:w="2409" w:type="dxa"/>
          </w:tcPr>
          <w:p w14:paraId="74DC1365" w14:textId="3E7A1365" w:rsidR="0039598E" w:rsidRDefault="0039598E" w:rsidP="0039598E">
            <w:pPr>
              <w:pStyle w:val="fcasegauche"/>
              <w:tabs>
                <w:tab w:val="left" w:pos="851"/>
              </w:tabs>
              <w:spacing w:after="0"/>
              <w:ind w:left="0" w:firstLine="0"/>
              <w:jc w:val="center"/>
              <w:rPr>
                <w:rFonts w:ascii="Arial" w:hAnsi="Arial" w:cs="Arial"/>
              </w:rPr>
            </w:pPr>
            <w:r>
              <w:rPr>
                <w:rFonts w:ascii="Arial" w:hAnsi="Arial" w:cs="Arial"/>
              </w:rPr>
              <w:t>Montant HT</w:t>
            </w:r>
          </w:p>
        </w:tc>
        <w:tc>
          <w:tcPr>
            <w:tcW w:w="2127" w:type="dxa"/>
          </w:tcPr>
          <w:p w14:paraId="39E103C0" w14:textId="3C605825" w:rsidR="0039598E" w:rsidRDefault="0039598E" w:rsidP="0039598E">
            <w:pPr>
              <w:pStyle w:val="fcasegauche"/>
              <w:tabs>
                <w:tab w:val="left" w:pos="851"/>
              </w:tabs>
              <w:spacing w:after="0"/>
              <w:ind w:left="0" w:firstLine="0"/>
              <w:jc w:val="center"/>
              <w:rPr>
                <w:rFonts w:ascii="Arial" w:hAnsi="Arial" w:cs="Arial"/>
              </w:rPr>
            </w:pPr>
            <w:r>
              <w:rPr>
                <w:rFonts w:ascii="Arial" w:hAnsi="Arial" w:cs="Arial"/>
              </w:rPr>
              <w:t>TVA</w:t>
            </w:r>
          </w:p>
        </w:tc>
        <w:tc>
          <w:tcPr>
            <w:tcW w:w="2402" w:type="dxa"/>
          </w:tcPr>
          <w:p w14:paraId="0859BE16" w14:textId="4B113BCC" w:rsidR="0039598E" w:rsidRDefault="0039598E" w:rsidP="0039598E">
            <w:pPr>
              <w:pStyle w:val="fcasegauche"/>
              <w:tabs>
                <w:tab w:val="left" w:pos="851"/>
              </w:tabs>
              <w:spacing w:after="0"/>
              <w:ind w:left="0" w:firstLine="0"/>
              <w:jc w:val="center"/>
              <w:rPr>
                <w:rFonts w:ascii="Arial" w:hAnsi="Arial" w:cs="Arial"/>
              </w:rPr>
            </w:pPr>
            <w:r>
              <w:rPr>
                <w:rFonts w:ascii="Arial" w:hAnsi="Arial" w:cs="Arial"/>
              </w:rPr>
              <w:t>Montant TTC</w:t>
            </w:r>
          </w:p>
        </w:tc>
      </w:tr>
      <w:tr w:rsidR="0039598E" w14:paraId="28CAECA4" w14:textId="77777777" w:rsidTr="0039598E">
        <w:tc>
          <w:tcPr>
            <w:tcW w:w="3256" w:type="dxa"/>
          </w:tcPr>
          <w:p w14:paraId="613CC17F" w14:textId="6FD7155D" w:rsidR="0039598E" w:rsidRDefault="0039598E" w:rsidP="009B45B9">
            <w:pPr>
              <w:pStyle w:val="fcasegauche"/>
              <w:tabs>
                <w:tab w:val="left" w:pos="851"/>
              </w:tabs>
              <w:spacing w:after="0"/>
              <w:ind w:left="0" w:firstLine="0"/>
              <w:rPr>
                <w:rFonts w:ascii="Arial" w:hAnsi="Arial" w:cs="Arial"/>
              </w:rPr>
            </w:pPr>
            <w:proofErr w:type="spellStart"/>
            <w:r>
              <w:rPr>
                <w:rFonts w:ascii="Arial" w:hAnsi="Arial" w:cs="Arial"/>
              </w:rPr>
              <w:t>MicroGC</w:t>
            </w:r>
            <w:proofErr w:type="spellEnd"/>
            <w:r>
              <w:rPr>
                <w:rFonts w:ascii="Arial" w:hAnsi="Arial" w:cs="Arial"/>
              </w:rPr>
              <w:t xml:space="preserve"> </w:t>
            </w:r>
            <w:r w:rsidRPr="0039598E">
              <w:rPr>
                <w:rFonts w:ascii="Arial" w:hAnsi="Arial" w:cs="Arial"/>
                <w:sz w:val="18"/>
                <w:szCs w:val="18"/>
              </w:rPr>
              <w:t>Y compris gar</w:t>
            </w:r>
            <w:r>
              <w:rPr>
                <w:rFonts w:ascii="Arial" w:hAnsi="Arial" w:cs="Arial"/>
                <w:sz w:val="18"/>
                <w:szCs w:val="18"/>
              </w:rPr>
              <w:t>a</w:t>
            </w:r>
            <w:r w:rsidRPr="0039598E">
              <w:rPr>
                <w:rFonts w:ascii="Arial" w:hAnsi="Arial" w:cs="Arial"/>
                <w:sz w:val="18"/>
                <w:szCs w:val="18"/>
              </w:rPr>
              <w:t>ntie et mainten</w:t>
            </w:r>
            <w:r>
              <w:rPr>
                <w:rFonts w:ascii="Arial" w:hAnsi="Arial" w:cs="Arial"/>
                <w:sz w:val="18"/>
                <w:szCs w:val="18"/>
              </w:rPr>
              <w:t>an</w:t>
            </w:r>
            <w:r w:rsidRPr="0039598E">
              <w:rPr>
                <w:rFonts w:ascii="Arial" w:hAnsi="Arial" w:cs="Arial"/>
                <w:sz w:val="18"/>
                <w:szCs w:val="18"/>
              </w:rPr>
              <w:t>ce préventive</w:t>
            </w:r>
          </w:p>
        </w:tc>
        <w:tc>
          <w:tcPr>
            <w:tcW w:w="2409" w:type="dxa"/>
          </w:tcPr>
          <w:p w14:paraId="72D818E6" w14:textId="77777777" w:rsidR="0039598E" w:rsidRDefault="0039598E" w:rsidP="009B45B9">
            <w:pPr>
              <w:pStyle w:val="fcasegauche"/>
              <w:tabs>
                <w:tab w:val="left" w:pos="851"/>
              </w:tabs>
              <w:spacing w:after="0"/>
              <w:ind w:left="0" w:firstLine="0"/>
              <w:rPr>
                <w:rFonts w:ascii="Arial" w:hAnsi="Arial" w:cs="Arial"/>
              </w:rPr>
            </w:pPr>
          </w:p>
        </w:tc>
        <w:tc>
          <w:tcPr>
            <w:tcW w:w="2127" w:type="dxa"/>
          </w:tcPr>
          <w:p w14:paraId="674021BE" w14:textId="77777777" w:rsidR="0039598E" w:rsidRDefault="0039598E" w:rsidP="009B45B9">
            <w:pPr>
              <w:pStyle w:val="fcasegauche"/>
              <w:tabs>
                <w:tab w:val="left" w:pos="851"/>
              </w:tabs>
              <w:spacing w:after="0"/>
              <w:ind w:left="0" w:firstLine="0"/>
              <w:rPr>
                <w:rFonts w:ascii="Arial" w:hAnsi="Arial" w:cs="Arial"/>
              </w:rPr>
            </w:pPr>
          </w:p>
        </w:tc>
        <w:tc>
          <w:tcPr>
            <w:tcW w:w="2402" w:type="dxa"/>
          </w:tcPr>
          <w:p w14:paraId="225B6F56" w14:textId="77777777" w:rsidR="0039598E" w:rsidRDefault="0039598E" w:rsidP="009B45B9">
            <w:pPr>
              <w:pStyle w:val="fcasegauche"/>
              <w:tabs>
                <w:tab w:val="left" w:pos="851"/>
              </w:tabs>
              <w:spacing w:after="0"/>
              <w:ind w:left="0" w:firstLine="0"/>
              <w:rPr>
                <w:rFonts w:ascii="Arial" w:hAnsi="Arial" w:cs="Arial"/>
              </w:rPr>
            </w:pPr>
          </w:p>
        </w:tc>
      </w:tr>
      <w:tr w:rsidR="0039598E" w14:paraId="3F8085A5" w14:textId="77777777" w:rsidTr="0039598E">
        <w:tc>
          <w:tcPr>
            <w:tcW w:w="3256" w:type="dxa"/>
          </w:tcPr>
          <w:p w14:paraId="0BE5247A" w14:textId="311CD22D" w:rsidR="0039598E" w:rsidRDefault="0039598E" w:rsidP="009B45B9">
            <w:pPr>
              <w:pStyle w:val="fcasegauche"/>
              <w:tabs>
                <w:tab w:val="left" w:pos="851"/>
              </w:tabs>
              <w:spacing w:after="0"/>
              <w:ind w:left="0" w:firstLine="0"/>
              <w:rPr>
                <w:rFonts w:ascii="Arial" w:hAnsi="Arial" w:cs="Arial"/>
              </w:rPr>
            </w:pPr>
            <w:r>
              <w:rPr>
                <w:rFonts w:ascii="Arial" w:hAnsi="Arial" w:cs="Arial"/>
              </w:rPr>
              <w:t>PSE1 – formation</w:t>
            </w:r>
          </w:p>
        </w:tc>
        <w:tc>
          <w:tcPr>
            <w:tcW w:w="2409" w:type="dxa"/>
          </w:tcPr>
          <w:p w14:paraId="70B50813" w14:textId="77777777" w:rsidR="0039598E" w:rsidRDefault="0039598E" w:rsidP="009B45B9">
            <w:pPr>
              <w:pStyle w:val="fcasegauche"/>
              <w:tabs>
                <w:tab w:val="left" w:pos="851"/>
              </w:tabs>
              <w:spacing w:after="0"/>
              <w:ind w:left="0" w:firstLine="0"/>
              <w:rPr>
                <w:rFonts w:ascii="Arial" w:hAnsi="Arial" w:cs="Arial"/>
              </w:rPr>
            </w:pPr>
          </w:p>
        </w:tc>
        <w:tc>
          <w:tcPr>
            <w:tcW w:w="2127" w:type="dxa"/>
          </w:tcPr>
          <w:p w14:paraId="6C03C419" w14:textId="77777777" w:rsidR="0039598E" w:rsidRDefault="0039598E" w:rsidP="009B45B9">
            <w:pPr>
              <w:pStyle w:val="fcasegauche"/>
              <w:tabs>
                <w:tab w:val="left" w:pos="851"/>
              </w:tabs>
              <w:spacing w:after="0"/>
              <w:ind w:left="0" w:firstLine="0"/>
              <w:rPr>
                <w:rFonts w:ascii="Arial" w:hAnsi="Arial" w:cs="Arial"/>
              </w:rPr>
            </w:pPr>
          </w:p>
        </w:tc>
        <w:tc>
          <w:tcPr>
            <w:tcW w:w="2402" w:type="dxa"/>
          </w:tcPr>
          <w:p w14:paraId="6786F561" w14:textId="77777777" w:rsidR="0039598E" w:rsidRDefault="0039598E" w:rsidP="009B45B9">
            <w:pPr>
              <w:pStyle w:val="fcasegauche"/>
              <w:tabs>
                <w:tab w:val="left" w:pos="851"/>
              </w:tabs>
              <w:spacing w:after="0"/>
              <w:ind w:left="0" w:firstLine="0"/>
              <w:rPr>
                <w:rFonts w:ascii="Arial" w:hAnsi="Arial" w:cs="Arial"/>
              </w:rPr>
            </w:pPr>
          </w:p>
        </w:tc>
      </w:tr>
      <w:tr w:rsidR="0039598E" w14:paraId="3D44619B" w14:textId="77777777" w:rsidTr="0039598E">
        <w:tc>
          <w:tcPr>
            <w:tcW w:w="3256" w:type="dxa"/>
          </w:tcPr>
          <w:p w14:paraId="4093EB00" w14:textId="5CA4ADFE" w:rsidR="0039598E" w:rsidRDefault="0039598E" w:rsidP="009B45B9">
            <w:pPr>
              <w:pStyle w:val="fcasegauche"/>
              <w:tabs>
                <w:tab w:val="left" w:pos="851"/>
              </w:tabs>
              <w:spacing w:after="0"/>
              <w:ind w:left="0" w:firstLine="0"/>
              <w:rPr>
                <w:rFonts w:ascii="Arial" w:hAnsi="Arial" w:cs="Arial"/>
              </w:rPr>
            </w:pPr>
            <w:r>
              <w:rPr>
                <w:rFonts w:ascii="Arial" w:hAnsi="Arial" w:cs="Arial"/>
              </w:rPr>
              <w:t>PSE2 – extension garantie 1 an</w:t>
            </w:r>
          </w:p>
        </w:tc>
        <w:tc>
          <w:tcPr>
            <w:tcW w:w="2409" w:type="dxa"/>
          </w:tcPr>
          <w:p w14:paraId="05AB3399" w14:textId="77777777" w:rsidR="0039598E" w:rsidRDefault="0039598E" w:rsidP="009B45B9">
            <w:pPr>
              <w:pStyle w:val="fcasegauche"/>
              <w:tabs>
                <w:tab w:val="left" w:pos="851"/>
              </w:tabs>
              <w:spacing w:after="0"/>
              <w:ind w:left="0" w:firstLine="0"/>
              <w:rPr>
                <w:rFonts w:ascii="Arial" w:hAnsi="Arial" w:cs="Arial"/>
              </w:rPr>
            </w:pPr>
          </w:p>
        </w:tc>
        <w:tc>
          <w:tcPr>
            <w:tcW w:w="2127" w:type="dxa"/>
          </w:tcPr>
          <w:p w14:paraId="13E72AD5" w14:textId="77777777" w:rsidR="0039598E" w:rsidRDefault="0039598E" w:rsidP="009B45B9">
            <w:pPr>
              <w:pStyle w:val="fcasegauche"/>
              <w:tabs>
                <w:tab w:val="left" w:pos="851"/>
              </w:tabs>
              <w:spacing w:after="0"/>
              <w:ind w:left="0" w:firstLine="0"/>
              <w:rPr>
                <w:rFonts w:ascii="Arial" w:hAnsi="Arial" w:cs="Arial"/>
              </w:rPr>
            </w:pPr>
          </w:p>
        </w:tc>
        <w:tc>
          <w:tcPr>
            <w:tcW w:w="2402" w:type="dxa"/>
          </w:tcPr>
          <w:p w14:paraId="2662F456" w14:textId="77777777" w:rsidR="0039598E" w:rsidRDefault="0039598E" w:rsidP="009B45B9">
            <w:pPr>
              <w:pStyle w:val="fcasegauche"/>
              <w:tabs>
                <w:tab w:val="left" w:pos="851"/>
              </w:tabs>
              <w:spacing w:after="0"/>
              <w:ind w:left="0" w:firstLine="0"/>
              <w:rPr>
                <w:rFonts w:ascii="Arial" w:hAnsi="Arial" w:cs="Arial"/>
              </w:rPr>
            </w:pPr>
          </w:p>
        </w:tc>
      </w:tr>
      <w:tr w:rsidR="0039598E" w14:paraId="591C1B89" w14:textId="77777777" w:rsidTr="0039598E">
        <w:tc>
          <w:tcPr>
            <w:tcW w:w="3256" w:type="dxa"/>
          </w:tcPr>
          <w:p w14:paraId="190715CB" w14:textId="0A79C7F0" w:rsidR="0039598E" w:rsidRDefault="0039598E" w:rsidP="009B45B9">
            <w:pPr>
              <w:pStyle w:val="fcasegauche"/>
              <w:tabs>
                <w:tab w:val="left" w:pos="851"/>
              </w:tabs>
              <w:spacing w:after="0"/>
              <w:ind w:left="0" w:firstLine="0"/>
              <w:rPr>
                <w:rFonts w:ascii="Arial" w:hAnsi="Arial" w:cs="Arial"/>
              </w:rPr>
            </w:pPr>
            <w:r>
              <w:rPr>
                <w:rFonts w:ascii="Arial" w:hAnsi="Arial" w:cs="Arial"/>
              </w:rPr>
              <w:t>PSE</w:t>
            </w:r>
            <w:r>
              <w:rPr>
                <w:rFonts w:ascii="Arial" w:hAnsi="Arial" w:cs="Arial"/>
              </w:rPr>
              <w:t>3</w:t>
            </w:r>
            <w:r>
              <w:rPr>
                <w:rFonts w:ascii="Arial" w:hAnsi="Arial" w:cs="Arial"/>
              </w:rPr>
              <w:t xml:space="preserve"> – extension garantie </w:t>
            </w:r>
            <w:r>
              <w:rPr>
                <w:rFonts w:ascii="Arial" w:hAnsi="Arial" w:cs="Arial"/>
              </w:rPr>
              <w:t>2</w:t>
            </w:r>
            <w:r>
              <w:rPr>
                <w:rFonts w:ascii="Arial" w:hAnsi="Arial" w:cs="Arial"/>
              </w:rPr>
              <w:t xml:space="preserve"> an</w:t>
            </w:r>
            <w:r>
              <w:rPr>
                <w:rFonts w:ascii="Arial" w:hAnsi="Arial" w:cs="Arial"/>
              </w:rPr>
              <w:t>s</w:t>
            </w:r>
          </w:p>
        </w:tc>
        <w:tc>
          <w:tcPr>
            <w:tcW w:w="2409" w:type="dxa"/>
          </w:tcPr>
          <w:p w14:paraId="3FDBD474" w14:textId="77777777" w:rsidR="0039598E" w:rsidRDefault="0039598E" w:rsidP="009B45B9">
            <w:pPr>
              <w:pStyle w:val="fcasegauche"/>
              <w:tabs>
                <w:tab w:val="left" w:pos="851"/>
              </w:tabs>
              <w:spacing w:after="0"/>
              <w:ind w:left="0" w:firstLine="0"/>
              <w:rPr>
                <w:rFonts w:ascii="Arial" w:hAnsi="Arial" w:cs="Arial"/>
              </w:rPr>
            </w:pPr>
          </w:p>
        </w:tc>
        <w:tc>
          <w:tcPr>
            <w:tcW w:w="2127" w:type="dxa"/>
          </w:tcPr>
          <w:p w14:paraId="6F723975" w14:textId="77777777" w:rsidR="0039598E" w:rsidRDefault="0039598E" w:rsidP="009B45B9">
            <w:pPr>
              <w:pStyle w:val="fcasegauche"/>
              <w:tabs>
                <w:tab w:val="left" w:pos="851"/>
              </w:tabs>
              <w:spacing w:after="0"/>
              <w:ind w:left="0" w:firstLine="0"/>
              <w:rPr>
                <w:rFonts w:ascii="Arial" w:hAnsi="Arial" w:cs="Arial"/>
              </w:rPr>
            </w:pPr>
          </w:p>
        </w:tc>
        <w:tc>
          <w:tcPr>
            <w:tcW w:w="2402" w:type="dxa"/>
          </w:tcPr>
          <w:p w14:paraId="0C133D1C" w14:textId="77777777" w:rsidR="0039598E" w:rsidRDefault="0039598E" w:rsidP="009B45B9">
            <w:pPr>
              <w:pStyle w:val="fcasegauche"/>
              <w:tabs>
                <w:tab w:val="left" w:pos="851"/>
              </w:tabs>
              <w:spacing w:after="0"/>
              <w:ind w:left="0" w:firstLine="0"/>
              <w:rPr>
                <w:rFonts w:ascii="Arial" w:hAnsi="Arial" w:cs="Arial"/>
              </w:rPr>
            </w:pPr>
          </w:p>
        </w:tc>
      </w:tr>
    </w:tbl>
    <w:p w14:paraId="3F3A198B" w14:textId="77777777" w:rsidR="009B1CD0" w:rsidRDefault="009B1CD0" w:rsidP="009B45B9">
      <w:pPr>
        <w:pStyle w:val="fcasegauche"/>
        <w:tabs>
          <w:tab w:val="left" w:pos="851"/>
        </w:tabs>
        <w:spacing w:after="0"/>
        <w:ind w:left="0" w:firstLine="0"/>
        <w:rPr>
          <w:rFonts w:ascii="Arial" w:hAnsi="Arial" w:cs="Arial"/>
        </w:rPr>
      </w:pPr>
    </w:p>
    <w:p w14:paraId="32F2C06A" w14:textId="77777777" w:rsidR="002C2CA3" w:rsidRDefault="002C2CA3" w:rsidP="009B45B9">
      <w:pPr>
        <w:pStyle w:val="fcasegauche"/>
        <w:tabs>
          <w:tab w:val="left" w:pos="851"/>
        </w:tabs>
        <w:spacing w:after="0"/>
        <w:ind w:left="0" w:firstLine="0"/>
        <w:rPr>
          <w:rFonts w:ascii="Arial" w:hAnsi="Arial" w:cs="Arial"/>
        </w:rPr>
      </w:pPr>
    </w:p>
    <w:p w14:paraId="25CC70F6" w14:textId="77777777" w:rsidR="009B1CD0" w:rsidRDefault="009B1CD0" w:rsidP="009B45B9">
      <w:pPr>
        <w:pStyle w:val="fcasegauche"/>
        <w:pageBreakBefore/>
        <w:tabs>
          <w:tab w:val="left" w:pos="851"/>
        </w:tabs>
        <w:spacing w:after="0"/>
        <w:ind w:left="0" w:firstLine="0"/>
        <w:rPr>
          <w:rFonts w:ascii="Arial" w:hAnsi="Arial" w:cs="Arial"/>
        </w:rPr>
      </w:pPr>
    </w:p>
    <w:p w14:paraId="2F1647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04C8046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85C9286" w14:textId="77777777" w:rsidR="00036500" w:rsidRDefault="00036500" w:rsidP="009B45B9">
      <w:pPr>
        <w:tabs>
          <w:tab w:val="left" w:pos="851"/>
          <w:tab w:val="left" w:pos="6237"/>
        </w:tabs>
        <w:rPr>
          <w:rFonts w:ascii="Arial" w:hAnsi="Arial" w:cs="Arial"/>
          <w:i/>
          <w:iCs/>
          <w:sz w:val="18"/>
          <w:szCs w:val="18"/>
        </w:rPr>
      </w:pPr>
    </w:p>
    <w:p w14:paraId="626DC24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7C2B59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3BE657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Pr>
          <w:rFonts w:ascii="Arial" w:hAnsi="Arial" w:cs="Arial"/>
          <w:iCs/>
        </w:rPr>
        <w:t xml:space="preserve"> </w:t>
      </w:r>
      <w:r>
        <w:rPr>
          <w:rFonts w:ascii="Arial" w:hAnsi="Arial" w:cs="Arial"/>
        </w:rPr>
        <w:t>solidaire</w:t>
      </w:r>
    </w:p>
    <w:p w14:paraId="6A472B65" w14:textId="77777777" w:rsidR="00354C04" w:rsidRDefault="00354C04" w:rsidP="009B45B9">
      <w:pPr>
        <w:pStyle w:val="fcase1ertab"/>
        <w:tabs>
          <w:tab w:val="clear" w:pos="426"/>
          <w:tab w:val="left" w:pos="851"/>
        </w:tabs>
        <w:spacing w:before="120"/>
        <w:ind w:left="0" w:firstLine="0"/>
        <w:rPr>
          <w:rFonts w:ascii="Arial" w:hAnsi="Arial" w:cs="Arial"/>
        </w:rPr>
      </w:pPr>
    </w:p>
    <w:p w14:paraId="47589F2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E385D6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DDD7BD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4E5ED6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18EF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967627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5FDDDE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364BFF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2453D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B26B4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6C95CE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2C8FF80" w14:textId="77777777">
        <w:trPr>
          <w:trHeight w:val="1021"/>
        </w:trPr>
        <w:tc>
          <w:tcPr>
            <w:tcW w:w="4503" w:type="dxa"/>
            <w:tcBorders>
              <w:top w:val="single" w:sz="4" w:space="0" w:color="000000"/>
              <w:left w:val="single" w:sz="4" w:space="0" w:color="000000"/>
            </w:tcBorders>
            <w:shd w:val="clear" w:color="auto" w:fill="CCFFFF"/>
          </w:tcPr>
          <w:p w14:paraId="1737255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99F369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BFE3877" w14:textId="77777777" w:rsidR="009B1CD0" w:rsidRDefault="009B1CD0" w:rsidP="006F3DF9">
            <w:pPr>
              <w:tabs>
                <w:tab w:val="left" w:pos="851"/>
              </w:tabs>
              <w:snapToGrid w:val="0"/>
              <w:jc w:val="both"/>
              <w:rPr>
                <w:rFonts w:ascii="Arial" w:hAnsi="Arial" w:cs="Arial"/>
              </w:rPr>
            </w:pPr>
          </w:p>
        </w:tc>
      </w:tr>
      <w:tr w:rsidR="009B1CD0" w14:paraId="16165A21" w14:textId="77777777">
        <w:trPr>
          <w:trHeight w:val="1021"/>
        </w:trPr>
        <w:tc>
          <w:tcPr>
            <w:tcW w:w="4503" w:type="dxa"/>
            <w:tcBorders>
              <w:left w:val="single" w:sz="4" w:space="0" w:color="000000"/>
            </w:tcBorders>
            <w:shd w:val="clear" w:color="auto" w:fill="auto"/>
          </w:tcPr>
          <w:p w14:paraId="03FEBC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E899D0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05ACA78" w14:textId="77777777" w:rsidR="009B1CD0" w:rsidRDefault="009B1CD0" w:rsidP="006F3DF9">
            <w:pPr>
              <w:tabs>
                <w:tab w:val="left" w:pos="851"/>
              </w:tabs>
              <w:snapToGrid w:val="0"/>
              <w:jc w:val="both"/>
              <w:rPr>
                <w:rFonts w:ascii="Arial" w:hAnsi="Arial" w:cs="Arial"/>
              </w:rPr>
            </w:pPr>
          </w:p>
        </w:tc>
      </w:tr>
      <w:tr w:rsidR="009B1CD0" w14:paraId="230ABD2A" w14:textId="77777777">
        <w:trPr>
          <w:trHeight w:val="1021"/>
        </w:trPr>
        <w:tc>
          <w:tcPr>
            <w:tcW w:w="4503" w:type="dxa"/>
            <w:tcBorders>
              <w:left w:val="single" w:sz="4" w:space="0" w:color="000000"/>
              <w:bottom w:val="single" w:sz="4" w:space="0" w:color="000000"/>
            </w:tcBorders>
            <w:shd w:val="clear" w:color="auto" w:fill="CCFFFF"/>
          </w:tcPr>
          <w:p w14:paraId="728C531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C5D896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B6D16A5" w14:textId="77777777" w:rsidR="009B1CD0" w:rsidRDefault="009B1CD0" w:rsidP="006F3DF9">
            <w:pPr>
              <w:tabs>
                <w:tab w:val="left" w:pos="851"/>
              </w:tabs>
              <w:snapToGrid w:val="0"/>
              <w:jc w:val="both"/>
              <w:rPr>
                <w:rFonts w:ascii="Arial" w:hAnsi="Arial" w:cs="Arial"/>
              </w:rPr>
            </w:pPr>
          </w:p>
        </w:tc>
      </w:tr>
    </w:tbl>
    <w:p w14:paraId="6E07CC99" w14:textId="77777777" w:rsidR="009B1CD0" w:rsidRDefault="009B1CD0" w:rsidP="006C4338">
      <w:pPr>
        <w:tabs>
          <w:tab w:val="left" w:pos="851"/>
          <w:tab w:val="left" w:pos="6237"/>
        </w:tabs>
      </w:pPr>
    </w:p>
    <w:p w14:paraId="3C40E957" w14:textId="77777777" w:rsidR="009B1CD0" w:rsidRDefault="009B1CD0" w:rsidP="006C4338">
      <w:pPr>
        <w:pStyle w:val="fcasegauche"/>
        <w:tabs>
          <w:tab w:val="left" w:pos="851"/>
        </w:tabs>
        <w:spacing w:after="0"/>
        <w:ind w:left="0" w:firstLine="0"/>
        <w:rPr>
          <w:rFonts w:ascii="Arial" w:hAnsi="Arial" w:cs="Arial"/>
          <w:bCs/>
          <w:iCs/>
        </w:rPr>
      </w:pPr>
    </w:p>
    <w:p w14:paraId="21448DD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E0245C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83BA08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289846D" w14:textId="20A4436E" w:rsidR="009B1CD0" w:rsidRDefault="00291459"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30AA245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A40CF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371067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2132F38" w14:textId="490BE4CD" w:rsidR="009B1CD0" w:rsidRDefault="00291459"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4507659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7D026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764800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590C0A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D3C537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0F2F25" w:rsidRPr="00897844">
        <w:rPr>
          <w:rFonts w:ascii="Arial" w:hAnsi="Arial" w:cs="Arial"/>
          <w:i/>
          <w:sz w:val="18"/>
          <w:szCs w:val="18"/>
        </w:rPr>
        <w:t>(</w:t>
      </w:r>
      <w:r w:rsidR="00FA1C83" w:rsidRPr="00897844">
        <w:rPr>
          <w:rFonts w:ascii="Arial" w:hAnsi="Arial" w:cs="Arial"/>
          <w:i/>
          <w:sz w:val="18"/>
          <w:szCs w:val="18"/>
        </w:rPr>
        <w:t xml:space="preserve">selon </w:t>
      </w:r>
      <w:r w:rsidR="00FA1C83">
        <w:rPr>
          <w:rFonts w:ascii="Arial" w:hAnsi="Arial" w:cs="Arial"/>
          <w:i/>
          <w:sz w:val="18"/>
          <w:szCs w:val="18"/>
        </w:rPr>
        <w:t>décret n°2022-1683 du 28 décembre 2022 et option B du CCAG FCS 2021</w:t>
      </w:r>
      <w:r w:rsidR="000F2F25">
        <w:rPr>
          <w:rFonts w:ascii="Arial" w:hAnsi="Arial" w:cs="Arial"/>
          <w:i/>
          <w:sz w:val="18"/>
          <w:szCs w:val="18"/>
        </w:rPr>
        <w:t xml:space="preserve">) </w:t>
      </w:r>
      <w:r>
        <w:rPr>
          <w:rFonts w:ascii="Arial" w:hAnsi="Arial" w:cs="Arial"/>
          <w:b/>
          <w:sz w:val="22"/>
          <w:szCs w:val="22"/>
        </w:rPr>
        <w:t>:</w:t>
      </w:r>
    </w:p>
    <w:p w14:paraId="2E59B812" w14:textId="77777777" w:rsidR="009B1CD0" w:rsidRDefault="009B1CD0" w:rsidP="00934503">
      <w:pPr>
        <w:tabs>
          <w:tab w:val="left" w:pos="426"/>
          <w:tab w:val="left" w:pos="851"/>
        </w:tabs>
        <w:rPr>
          <w:rFonts w:ascii="Arial" w:hAnsi="Arial" w:cs="Arial"/>
          <w:b/>
        </w:rPr>
      </w:pPr>
    </w:p>
    <w:p w14:paraId="42F74FD9" w14:textId="77777777" w:rsidR="009B1CD0" w:rsidRDefault="00DB15A3" w:rsidP="00CD46CC">
      <w:pPr>
        <w:pStyle w:val="fcasegauche"/>
        <w:tabs>
          <w:tab w:val="left" w:pos="426"/>
          <w:tab w:val="left" w:pos="851"/>
        </w:tabs>
        <w:spacing w:after="0"/>
        <w:ind w:left="0" w:firstLine="0"/>
        <w:jc w:val="left"/>
        <w:rPr>
          <w:rFonts w:ascii="Arial" w:hAnsi="Arial" w:cs="Arial"/>
          <w:i/>
          <w:sz w:val="18"/>
          <w:szCs w:val="18"/>
        </w:rPr>
      </w:pPr>
      <w:bookmarkStart w:id="0" w:name="_Hlk75255648"/>
      <w:r>
        <w:t xml:space="preserve">J’accepte </w:t>
      </w:r>
      <w:r w:rsidR="009B1CD0">
        <w:t>l'avance :</w:t>
      </w:r>
      <w:r w:rsidR="009B1CD0">
        <w:tab/>
      </w:r>
      <w:r w:rsidR="009B1CD0">
        <w:tab/>
      </w:r>
      <w:r w:rsidR="009B1CD0">
        <w:tab/>
      </w:r>
      <w:r w:rsidR="009B1CD0">
        <w:tab/>
      </w:r>
      <w:r w:rsidR="009B1CD0">
        <w:tab/>
      </w: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tab/>
        <w:t>OUI</w:t>
      </w:r>
      <w:r>
        <w:tab/>
      </w:r>
      <w:r>
        <w:tab/>
      </w:r>
      <w:r>
        <w:tab/>
        <w:t xml:space="preserve"> </w:t>
      </w:r>
      <w:r w:rsidR="007D7A65">
        <w:fldChar w:fldCharType="begin">
          <w:ffData>
            <w:name w:val=""/>
            <w:enabled/>
            <w:calcOnExit w:val="0"/>
            <w:checkBox>
              <w:size w:val="20"/>
              <w:default w:val="0"/>
            </w:checkBox>
          </w:ffData>
        </w:fldChar>
      </w:r>
      <w:r w:rsidR="007D7A65">
        <w:instrText xml:space="preserve"> FORMCHECKBOX </w:instrText>
      </w:r>
      <w:r w:rsidR="0039598E">
        <w:fldChar w:fldCharType="separate"/>
      </w:r>
      <w:r w:rsidR="007D7A65">
        <w:fldChar w:fldCharType="end"/>
      </w:r>
      <w:r w:rsidR="009B1CD0">
        <w:tab/>
        <w:t>NON</w:t>
      </w:r>
      <w:r w:rsidR="009B1CD0">
        <w:tab/>
      </w:r>
      <w:r w:rsidR="009B1CD0">
        <w:tab/>
      </w:r>
      <w:r w:rsidR="009B1CD0">
        <w:tab/>
      </w:r>
    </w:p>
    <w:p w14:paraId="24BF125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bookmarkEnd w:id="0"/>
    <w:p w14:paraId="512FA3FE" w14:textId="77777777" w:rsidR="009B1CD0" w:rsidRDefault="009B1CD0" w:rsidP="009B45B9">
      <w:pPr>
        <w:tabs>
          <w:tab w:val="left" w:pos="426"/>
          <w:tab w:val="left" w:pos="851"/>
        </w:tabs>
        <w:jc w:val="both"/>
        <w:rPr>
          <w:rFonts w:ascii="Arial" w:hAnsi="Arial" w:cs="Arial"/>
          <w:b/>
        </w:rPr>
      </w:pPr>
    </w:p>
    <w:p w14:paraId="2BB321F0" w14:textId="77777777" w:rsidR="009B1CD0" w:rsidRDefault="009B1CD0" w:rsidP="009B45B9">
      <w:pPr>
        <w:tabs>
          <w:tab w:val="left" w:pos="426"/>
          <w:tab w:val="left" w:pos="851"/>
        </w:tabs>
        <w:jc w:val="both"/>
        <w:rPr>
          <w:rFonts w:ascii="Arial" w:hAnsi="Arial" w:cs="Arial"/>
          <w:b/>
        </w:rPr>
      </w:pPr>
    </w:p>
    <w:p w14:paraId="1229C5C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67958270" w14:textId="77777777" w:rsidR="009B1CD0" w:rsidRDefault="009B1CD0" w:rsidP="009B45B9">
      <w:pPr>
        <w:tabs>
          <w:tab w:val="left" w:pos="576"/>
          <w:tab w:val="left" w:pos="851"/>
        </w:tabs>
        <w:jc w:val="both"/>
        <w:rPr>
          <w:rFonts w:ascii="Arial" w:hAnsi="Arial" w:cs="Arial"/>
        </w:rPr>
      </w:pPr>
    </w:p>
    <w:p w14:paraId="6DB9FB65" w14:textId="6660EACF" w:rsidR="009B1CD0" w:rsidRPr="00C92C5B" w:rsidRDefault="009B1CD0" w:rsidP="00DB15A3">
      <w:pPr>
        <w:tabs>
          <w:tab w:val="left" w:pos="576"/>
          <w:tab w:val="left" w:pos="851"/>
        </w:tabs>
        <w:jc w:val="both"/>
        <w:rPr>
          <w:rFonts w:ascii="Arial" w:hAnsi="Arial" w:cs="Arial"/>
        </w:rPr>
      </w:pPr>
      <w:r>
        <w:rPr>
          <w:rFonts w:ascii="Arial" w:hAnsi="Arial" w:cs="Arial"/>
        </w:rPr>
        <w:t xml:space="preserve">La durée </w:t>
      </w:r>
      <w:r w:rsidR="00DB15A3">
        <w:rPr>
          <w:rFonts w:ascii="Arial" w:hAnsi="Arial" w:cs="Arial"/>
        </w:rPr>
        <w:t xml:space="preserve">globale de validité </w:t>
      </w:r>
      <w:r>
        <w:rPr>
          <w:rFonts w:ascii="Arial" w:hAnsi="Arial" w:cs="Arial"/>
        </w:rPr>
        <w:t xml:space="preserve">du marché ou de l’accord cadre est </w:t>
      </w:r>
      <w:r w:rsidRPr="00C92C5B">
        <w:rPr>
          <w:rFonts w:ascii="Arial" w:hAnsi="Arial" w:cs="Arial"/>
        </w:rPr>
        <w:t>de</w:t>
      </w:r>
      <w:r w:rsidR="008F0D00" w:rsidRPr="00C92C5B">
        <w:rPr>
          <w:rFonts w:ascii="Arial" w:hAnsi="Arial" w:cs="Arial"/>
        </w:rPr>
        <w:t xml:space="preserve"> </w:t>
      </w:r>
      <w:r w:rsidR="0039598E">
        <w:rPr>
          <w:rFonts w:ascii="Arial" w:hAnsi="Arial" w:cs="Arial"/>
          <w:b/>
        </w:rPr>
        <w:t>1</w:t>
      </w:r>
      <w:r w:rsidR="00F6030A" w:rsidRPr="00F6030A">
        <w:rPr>
          <w:rFonts w:ascii="Arial" w:hAnsi="Arial" w:cs="Arial"/>
          <w:b/>
        </w:rPr>
        <w:t xml:space="preserve"> </w:t>
      </w:r>
      <w:r w:rsidR="00DB15A3" w:rsidRPr="00F6030A">
        <w:rPr>
          <w:rFonts w:ascii="Arial" w:hAnsi="Arial" w:cs="Arial"/>
          <w:b/>
        </w:rPr>
        <w:t>an</w:t>
      </w:r>
      <w:r w:rsidR="00DB15A3" w:rsidRPr="00C92C5B">
        <w:rPr>
          <w:rFonts w:ascii="Arial" w:hAnsi="Arial" w:cs="Arial"/>
        </w:rPr>
        <w:t xml:space="preserve"> à compter de </w:t>
      </w:r>
      <w:r w:rsidRPr="00C92C5B">
        <w:rPr>
          <w:rFonts w:ascii="Arial" w:hAnsi="Arial" w:cs="Arial"/>
        </w:rPr>
        <w:t xml:space="preserve">la date de notification du </w:t>
      </w:r>
      <w:r w:rsidR="00291459" w:rsidRPr="00C92C5B">
        <w:rPr>
          <w:rFonts w:ascii="Arial" w:hAnsi="Arial" w:cs="Arial"/>
        </w:rPr>
        <w:t>marché ;</w:t>
      </w:r>
    </w:p>
    <w:p w14:paraId="12EE4370" w14:textId="77777777" w:rsidR="009B1CD0" w:rsidRPr="00C92C5B" w:rsidRDefault="009B1CD0" w:rsidP="00DB15A3">
      <w:pPr>
        <w:tabs>
          <w:tab w:val="left" w:pos="851"/>
        </w:tabs>
        <w:spacing w:before="120"/>
        <w:jc w:val="both"/>
        <w:rPr>
          <w:rFonts w:ascii="Arial" w:hAnsi="Arial" w:cs="Arial"/>
          <w:b/>
        </w:rPr>
      </w:pPr>
    </w:p>
    <w:p w14:paraId="599DC8F9" w14:textId="05387942" w:rsidR="009B1CD0" w:rsidRPr="00C92C5B" w:rsidRDefault="009B1CD0" w:rsidP="009B45B9">
      <w:pPr>
        <w:pStyle w:val="fcasegauche"/>
        <w:tabs>
          <w:tab w:val="left" w:pos="426"/>
          <w:tab w:val="left" w:pos="851"/>
        </w:tabs>
        <w:spacing w:after="0"/>
        <w:ind w:left="0" w:firstLine="0"/>
        <w:jc w:val="left"/>
        <w:rPr>
          <w:rFonts w:ascii="Arial" w:hAnsi="Arial" w:cs="Arial"/>
          <w:i/>
          <w:sz w:val="18"/>
          <w:szCs w:val="18"/>
        </w:rPr>
      </w:pPr>
      <w:r w:rsidRPr="00C92C5B">
        <w:rPr>
          <w:rFonts w:ascii="Arial" w:hAnsi="Arial" w:cs="Arial"/>
        </w:rPr>
        <w:t>Le marché ou l’accord cadre est reconductible</w:t>
      </w:r>
      <w:r w:rsidR="00D33366">
        <w:rPr>
          <w:rFonts w:ascii="Arial" w:hAnsi="Arial" w:cs="Arial"/>
        </w:rPr>
        <w:t xml:space="preserve"> tacitement</w:t>
      </w:r>
      <w:r w:rsidRPr="00C92C5B">
        <w:rPr>
          <w:rFonts w:ascii="Arial" w:hAnsi="Arial" w:cs="Arial"/>
        </w:rPr>
        <w:t> :</w:t>
      </w:r>
      <w:r w:rsidRPr="00C92C5B">
        <w:tab/>
      </w:r>
      <w:r w:rsidRPr="00C92C5B">
        <w:tab/>
      </w:r>
      <w:r w:rsidR="007F0A1E">
        <w:fldChar w:fldCharType="begin">
          <w:ffData>
            <w:name w:val=""/>
            <w:enabled/>
            <w:calcOnExit w:val="0"/>
            <w:checkBox>
              <w:size w:val="20"/>
              <w:default w:val="1"/>
            </w:checkBox>
          </w:ffData>
        </w:fldChar>
      </w:r>
      <w:r w:rsidR="007F0A1E">
        <w:instrText xml:space="preserve"> FORMCHECKBOX </w:instrText>
      </w:r>
      <w:r w:rsidR="0039598E">
        <w:fldChar w:fldCharType="separate"/>
      </w:r>
      <w:r w:rsidR="007F0A1E">
        <w:fldChar w:fldCharType="end"/>
      </w:r>
      <w:r w:rsidRPr="00C92C5B">
        <w:tab/>
        <w:t>NON</w:t>
      </w:r>
      <w:r w:rsidRPr="00C92C5B">
        <w:tab/>
      </w:r>
      <w:r w:rsidRPr="00C92C5B">
        <w:tab/>
      </w:r>
      <w:r w:rsidRPr="00C92C5B">
        <w:tab/>
      </w:r>
      <w:r w:rsidR="007F0A1E">
        <w:fldChar w:fldCharType="begin">
          <w:ffData>
            <w:name w:val=""/>
            <w:enabled/>
            <w:calcOnExit w:val="0"/>
            <w:checkBox>
              <w:size w:val="20"/>
              <w:default w:val="0"/>
            </w:checkBox>
          </w:ffData>
        </w:fldChar>
      </w:r>
      <w:r w:rsidR="007F0A1E">
        <w:instrText xml:space="preserve"> FORMCHECKBOX </w:instrText>
      </w:r>
      <w:r w:rsidR="0039598E">
        <w:fldChar w:fldCharType="separate"/>
      </w:r>
      <w:r w:rsidR="007F0A1E">
        <w:fldChar w:fldCharType="end"/>
      </w:r>
      <w:r w:rsidRPr="00C92C5B">
        <w:tab/>
        <w:t>OUI</w:t>
      </w:r>
    </w:p>
    <w:p w14:paraId="1533D585" w14:textId="77777777" w:rsidR="009B1CD0" w:rsidRPr="00C92C5B" w:rsidRDefault="009B1CD0" w:rsidP="009B45B9">
      <w:pPr>
        <w:tabs>
          <w:tab w:val="left" w:pos="851"/>
        </w:tabs>
        <w:rPr>
          <w:rFonts w:ascii="Arial" w:hAnsi="Arial" w:cs="Arial"/>
        </w:rPr>
      </w:pPr>
      <w:r w:rsidRPr="00C92C5B">
        <w:rPr>
          <w:rFonts w:ascii="Arial" w:hAnsi="Arial" w:cs="Arial"/>
          <w:i/>
          <w:sz w:val="18"/>
          <w:szCs w:val="18"/>
        </w:rPr>
        <w:t>(Cocher la case correspondante.)</w:t>
      </w:r>
    </w:p>
    <w:p w14:paraId="009319B9" w14:textId="77777777" w:rsidR="009B1CD0" w:rsidRPr="00C92C5B" w:rsidRDefault="009B1CD0" w:rsidP="009B45B9">
      <w:pPr>
        <w:tabs>
          <w:tab w:val="left" w:pos="426"/>
          <w:tab w:val="left" w:pos="851"/>
        </w:tabs>
        <w:jc w:val="both"/>
        <w:rPr>
          <w:rFonts w:ascii="Arial" w:hAnsi="Arial" w:cs="Arial"/>
        </w:rPr>
      </w:pPr>
    </w:p>
    <w:p w14:paraId="75F116A3" w14:textId="77777777" w:rsidR="00DB15A3" w:rsidRDefault="00DB15A3" w:rsidP="009B45B9">
      <w:pPr>
        <w:tabs>
          <w:tab w:val="left" w:pos="426"/>
          <w:tab w:val="left" w:pos="851"/>
        </w:tabs>
        <w:jc w:val="both"/>
        <w:rPr>
          <w:rFonts w:ascii="Arial" w:hAnsi="Arial" w:cs="Arial"/>
          <w:b/>
        </w:rPr>
      </w:pPr>
    </w:p>
    <w:p w14:paraId="7DEB409A" w14:textId="07642F96" w:rsidR="00DB15A3" w:rsidRDefault="00DB15A3" w:rsidP="00307501">
      <w:pPr>
        <w:tabs>
          <w:tab w:val="left" w:pos="426"/>
          <w:tab w:val="left" w:pos="851"/>
        </w:tabs>
        <w:jc w:val="both"/>
        <w:rPr>
          <w:rFonts w:ascii="Arial" w:hAnsi="Arial" w:cs="Arial"/>
        </w:rPr>
      </w:pPr>
      <w:r w:rsidRPr="00307501">
        <w:rPr>
          <w:rFonts w:ascii="Arial" w:hAnsi="Arial" w:cs="Arial"/>
          <w:bCs/>
        </w:rPr>
        <w:t xml:space="preserve">La durée d’exécution </w:t>
      </w:r>
      <w:r w:rsidR="009F6A99" w:rsidRPr="00307501">
        <w:rPr>
          <w:rFonts w:ascii="Arial" w:hAnsi="Arial" w:cs="Arial"/>
          <w:bCs/>
        </w:rPr>
        <w:t xml:space="preserve">maximale </w:t>
      </w:r>
      <w:r w:rsidRPr="00307501">
        <w:rPr>
          <w:rFonts w:ascii="Arial" w:hAnsi="Arial" w:cs="Arial"/>
          <w:bCs/>
        </w:rPr>
        <w:t>de</w:t>
      </w:r>
      <w:r w:rsidR="00307501" w:rsidRPr="00307501">
        <w:rPr>
          <w:rFonts w:ascii="Arial" w:hAnsi="Arial" w:cs="Arial"/>
          <w:bCs/>
        </w:rPr>
        <w:t xml:space="preserve"> la</w:t>
      </w:r>
      <w:r w:rsidRPr="00307501">
        <w:rPr>
          <w:rFonts w:ascii="Arial" w:hAnsi="Arial" w:cs="Arial"/>
          <w:bCs/>
        </w:rPr>
        <w:t xml:space="preserve"> prestation</w:t>
      </w:r>
      <w:r w:rsidR="00F6030A" w:rsidRPr="00307501">
        <w:rPr>
          <w:rFonts w:ascii="Arial" w:hAnsi="Arial" w:cs="Arial"/>
          <w:bCs/>
        </w:rPr>
        <w:t xml:space="preserve"> </w:t>
      </w:r>
      <w:r w:rsidRPr="00307501">
        <w:rPr>
          <w:rFonts w:ascii="Arial" w:hAnsi="Arial" w:cs="Arial"/>
          <w:bCs/>
        </w:rPr>
        <w:t>est de</w:t>
      </w:r>
      <w:r w:rsidRPr="00C92C5B">
        <w:rPr>
          <w:rFonts w:ascii="Arial" w:hAnsi="Arial" w:cs="Arial"/>
          <w:b/>
        </w:rPr>
        <w:t xml:space="preserve"> </w:t>
      </w:r>
      <w:r w:rsidR="0039598E">
        <w:rPr>
          <w:rFonts w:ascii="Arial" w:hAnsi="Arial" w:cs="Arial"/>
          <w:b/>
        </w:rPr>
        <w:t>4</w:t>
      </w:r>
      <w:r w:rsidR="00F6030A">
        <w:rPr>
          <w:rFonts w:ascii="Arial" w:hAnsi="Arial" w:cs="Arial"/>
          <w:b/>
        </w:rPr>
        <w:t xml:space="preserve"> mois</w:t>
      </w:r>
      <w:r w:rsidRPr="00C92C5B">
        <w:rPr>
          <w:rFonts w:ascii="Arial" w:hAnsi="Arial" w:cs="Arial"/>
          <w:b/>
        </w:rPr>
        <w:t xml:space="preserve"> </w:t>
      </w:r>
      <w:r w:rsidRPr="00307501">
        <w:rPr>
          <w:rFonts w:ascii="Arial" w:hAnsi="Arial" w:cs="Arial"/>
          <w:bCs/>
        </w:rPr>
        <w:t>à compter de</w:t>
      </w:r>
      <w:r w:rsidRPr="00C92C5B">
        <w:rPr>
          <w:rFonts w:ascii="Arial" w:hAnsi="Arial" w:cs="Arial"/>
          <w:b/>
        </w:rPr>
        <w:t> </w:t>
      </w:r>
      <w:r w:rsidR="00307501">
        <w:rPr>
          <w:rFonts w:ascii="Arial" w:hAnsi="Arial" w:cs="Arial"/>
          <w:b/>
        </w:rPr>
        <w:t>l</w:t>
      </w:r>
      <w:r w:rsidR="00291459" w:rsidRPr="00C92C5B">
        <w:rPr>
          <w:rFonts w:ascii="Arial" w:hAnsi="Arial" w:cs="Arial"/>
        </w:rPr>
        <w:t>a</w:t>
      </w:r>
      <w:r w:rsidRPr="00C92C5B">
        <w:rPr>
          <w:rFonts w:ascii="Arial" w:hAnsi="Arial" w:cs="Arial"/>
        </w:rPr>
        <w:t xml:space="preserve"> </w:t>
      </w:r>
      <w:r w:rsidRPr="00307501">
        <w:rPr>
          <w:rFonts w:ascii="Arial" w:hAnsi="Arial" w:cs="Arial"/>
          <w:b/>
          <w:bCs/>
        </w:rPr>
        <w:t>date de notification du marché</w:t>
      </w:r>
      <w:r w:rsidRPr="00C92C5B">
        <w:rPr>
          <w:rFonts w:ascii="Arial" w:hAnsi="Arial" w:cs="Arial"/>
        </w:rPr>
        <w:t> ;</w:t>
      </w:r>
    </w:p>
    <w:p w14:paraId="62B095E4" w14:textId="77777777" w:rsidR="009F6A99" w:rsidRPr="00C92C5B" w:rsidRDefault="009F6A99" w:rsidP="009F6A99">
      <w:pPr>
        <w:tabs>
          <w:tab w:val="left" w:pos="851"/>
        </w:tabs>
        <w:spacing w:before="120"/>
        <w:ind w:left="1134" w:hanging="1134"/>
        <w:jc w:val="both"/>
        <w:rPr>
          <w:rFonts w:ascii="Arial" w:hAnsi="Arial" w:cs="Arial"/>
        </w:rPr>
      </w:pPr>
    </w:p>
    <w:p w14:paraId="263178AE" w14:textId="29823CB3" w:rsidR="0039598E" w:rsidRDefault="0039598E">
      <w:pPr>
        <w:suppressAutoHyphens w:val="0"/>
        <w:rPr>
          <w:rFonts w:ascii="Arial" w:hAnsi="Arial" w:cs="Arial"/>
          <w:bCs/>
        </w:rPr>
      </w:pPr>
      <w:r>
        <w:rPr>
          <w:rFonts w:ascii="Arial" w:hAnsi="Arial" w:cs="Arial"/>
          <w:bCs/>
        </w:rPr>
        <w:br w:type="page"/>
      </w:r>
    </w:p>
    <w:p w14:paraId="045F6324"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46C5379" w14:textId="77777777" w:rsidTr="00DA37F5">
        <w:tc>
          <w:tcPr>
            <w:tcW w:w="10419" w:type="dxa"/>
            <w:shd w:val="clear" w:color="auto" w:fill="00B0F0"/>
          </w:tcPr>
          <w:p w14:paraId="52EF6115"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ACB1191" w14:textId="77777777" w:rsidR="009B1CD0" w:rsidRDefault="009B1CD0" w:rsidP="006C4338">
      <w:pPr>
        <w:tabs>
          <w:tab w:val="left" w:pos="851"/>
        </w:tabs>
        <w:jc w:val="both"/>
      </w:pPr>
    </w:p>
    <w:p w14:paraId="2B6D9B8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26F4583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E419FE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6E83A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62A4C6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C0DF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68AA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A7873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6A0311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A8826D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4468D4C" w14:textId="77777777" w:rsidR="00332B12" w:rsidRDefault="00332B12" w:rsidP="00B054DA">
            <w:pPr>
              <w:tabs>
                <w:tab w:val="left" w:pos="851"/>
              </w:tabs>
              <w:snapToGrid w:val="0"/>
              <w:jc w:val="both"/>
              <w:rPr>
                <w:rFonts w:ascii="Arial" w:hAnsi="Arial" w:cs="Arial"/>
                <w:b/>
                <w:bCs/>
              </w:rPr>
            </w:pPr>
          </w:p>
        </w:tc>
      </w:tr>
    </w:tbl>
    <w:p w14:paraId="12FBCE7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2D1BAD" w14:textId="77777777" w:rsidR="00332B12" w:rsidRDefault="00332B12" w:rsidP="00332B12">
      <w:pPr>
        <w:pStyle w:val="fcase1ertab"/>
        <w:tabs>
          <w:tab w:val="left" w:pos="851"/>
        </w:tabs>
        <w:ind w:left="0" w:firstLine="0"/>
        <w:rPr>
          <w:rFonts w:ascii="Arial" w:hAnsi="Arial" w:cs="Arial"/>
          <w:b/>
          <w:sz w:val="22"/>
          <w:szCs w:val="22"/>
        </w:rPr>
      </w:pPr>
    </w:p>
    <w:p w14:paraId="1A8B9CC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7909F659" w14:textId="77777777" w:rsidR="00332B12" w:rsidRDefault="00332B12" w:rsidP="006C4338">
      <w:pPr>
        <w:tabs>
          <w:tab w:val="left" w:pos="851"/>
        </w:tabs>
        <w:jc w:val="both"/>
      </w:pPr>
    </w:p>
    <w:p w14:paraId="0E3CAACC"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48710E5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43F8B87" w14:textId="77777777" w:rsidR="009B1CD0" w:rsidRDefault="009B1CD0" w:rsidP="005846FB">
      <w:pPr>
        <w:tabs>
          <w:tab w:val="left" w:pos="851"/>
        </w:tabs>
        <w:rPr>
          <w:rFonts w:ascii="Arial" w:hAnsi="Arial" w:cs="Arial"/>
        </w:rPr>
      </w:pPr>
    </w:p>
    <w:p w14:paraId="04D879D0" w14:textId="77777777" w:rsidR="00036500" w:rsidRDefault="00036500" w:rsidP="005846FB">
      <w:pPr>
        <w:tabs>
          <w:tab w:val="left" w:pos="851"/>
        </w:tabs>
        <w:rPr>
          <w:rFonts w:ascii="Arial" w:hAnsi="Arial" w:cs="Arial"/>
        </w:rPr>
      </w:pPr>
    </w:p>
    <w:p w14:paraId="7FC5C3C6" w14:textId="77777777" w:rsidR="00332B12" w:rsidRDefault="00332B12" w:rsidP="00710FD6">
      <w:pPr>
        <w:tabs>
          <w:tab w:val="left" w:pos="851"/>
        </w:tabs>
        <w:rPr>
          <w:rFonts w:ascii="Arial" w:hAnsi="Arial" w:cs="Arial"/>
        </w:rPr>
      </w:pPr>
    </w:p>
    <w:p w14:paraId="60F4915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179A88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34313A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Pr>
          <w:rFonts w:ascii="Arial" w:hAnsi="Arial" w:cs="Arial"/>
          <w:iCs/>
        </w:rPr>
        <w:t xml:space="preserve"> </w:t>
      </w:r>
      <w:r>
        <w:rPr>
          <w:rFonts w:ascii="Arial" w:hAnsi="Arial" w:cs="Arial"/>
        </w:rPr>
        <w:t>solidaire</w:t>
      </w:r>
    </w:p>
    <w:p w14:paraId="4F564BAE" w14:textId="77777777" w:rsidR="009B1CD0" w:rsidRDefault="009B1CD0" w:rsidP="0083205E">
      <w:pPr>
        <w:tabs>
          <w:tab w:val="left" w:pos="851"/>
        </w:tabs>
        <w:rPr>
          <w:rFonts w:ascii="Arial" w:hAnsi="Arial" w:cs="Arial"/>
        </w:rPr>
      </w:pPr>
    </w:p>
    <w:p w14:paraId="3CA233C5" w14:textId="77777777" w:rsidR="001C733C" w:rsidRDefault="001C733C" w:rsidP="00CD46CC">
      <w:pPr>
        <w:tabs>
          <w:tab w:val="left" w:pos="851"/>
        </w:tabs>
        <w:rPr>
          <w:rFonts w:ascii="Arial" w:hAnsi="Arial" w:cs="Arial"/>
        </w:rPr>
      </w:pPr>
    </w:p>
    <w:p w14:paraId="35A8D31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8B656D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62D84B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4A2751" w14:textId="71993695"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tab/>
      </w:r>
      <w:r w:rsidR="00291459">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6D3348D" w14:textId="4C8DC444"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291459">
        <w:rPr>
          <w:rFonts w:ascii="Arial" w:hAnsi="Arial" w:cs="Arial"/>
          <w:i/>
          <w:sz w:val="18"/>
          <w:szCs w:val="18"/>
        </w:rPr>
        <w:t>Joindre</w:t>
      </w:r>
      <w:r>
        <w:rPr>
          <w:rFonts w:ascii="Arial" w:hAnsi="Arial" w:cs="Arial"/>
          <w:i/>
          <w:sz w:val="18"/>
          <w:szCs w:val="18"/>
        </w:rPr>
        <w:t xml:space="preserve"> les pouvoirs en annexe du présent document.)</w:t>
      </w:r>
    </w:p>
    <w:p w14:paraId="1F93F52B" w14:textId="77777777" w:rsidR="002904AF" w:rsidRDefault="002904AF" w:rsidP="001C733C">
      <w:pPr>
        <w:tabs>
          <w:tab w:val="left" w:pos="851"/>
        </w:tabs>
        <w:rPr>
          <w:rFonts w:ascii="Arial" w:hAnsi="Arial" w:cs="Arial"/>
        </w:rPr>
      </w:pPr>
    </w:p>
    <w:p w14:paraId="0A31347D" w14:textId="0A4BEB5C"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tab/>
      </w:r>
      <w:r w:rsidR="00291459">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1CB745ED" w14:textId="5E1096E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291459">
        <w:rPr>
          <w:rFonts w:ascii="Arial" w:hAnsi="Arial" w:cs="Arial"/>
          <w:i/>
          <w:sz w:val="18"/>
          <w:szCs w:val="18"/>
        </w:rPr>
        <w:t>Joindre</w:t>
      </w:r>
      <w:r>
        <w:rPr>
          <w:rFonts w:ascii="Arial" w:hAnsi="Arial" w:cs="Arial"/>
          <w:i/>
          <w:sz w:val="18"/>
          <w:szCs w:val="18"/>
        </w:rPr>
        <w:t xml:space="preserve"> les pouvoirs en annexe du présent document.)</w:t>
      </w:r>
    </w:p>
    <w:p w14:paraId="3E025683" w14:textId="77777777" w:rsidR="002904AF" w:rsidRDefault="002904AF" w:rsidP="002904AF">
      <w:pPr>
        <w:tabs>
          <w:tab w:val="left" w:pos="851"/>
        </w:tabs>
        <w:rPr>
          <w:rFonts w:ascii="Arial" w:hAnsi="Arial" w:cs="Arial"/>
          <w:iCs/>
        </w:rPr>
      </w:pPr>
    </w:p>
    <w:p w14:paraId="7ABDA904" w14:textId="5A258EA8"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Pr>
          <w:rFonts w:ascii="Arial" w:hAnsi="Arial" w:cs="Arial"/>
          <w:i/>
          <w:iCs/>
        </w:rPr>
        <w:t xml:space="preserve"> </w:t>
      </w:r>
      <w:r>
        <w:rPr>
          <w:rFonts w:ascii="Arial" w:hAnsi="Arial" w:cs="Arial"/>
        </w:rPr>
        <w:tab/>
      </w:r>
      <w:r w:rsidR="00291459">
        <w:rPr>
          <w:rFonts w:ascii="Arial" w:hAnsi="Arial" w:cs="Arial"/>
        </w:rPr>
        <w:t>Ont</w:t>
      </w:r>
      <w:r>
        <w:rPr>
          <w:rFonts w:ascii="Arial" w:hAnsi="Arial" w:cs="Arial"/>
        </w:rPr>
        <w:t xml:space="preserve"> donné mandat au mandataire dans les conditions définies par les pouvoirs joints en annexe.</w:t>
      </w:r>
    </w:p>
    <w:p w14:paraId="5909FEF4" w14:textId="77777777" w:rsidR="002904AF" w:rsidRDefault="002904AF" w:rsidP="002904AF">
      <w:pPr>
        <w:tabs>
          <w:tab w:val="left" w:pos="851"/>
        </w:tabs>
        <w:ind w:left="1134" w:hanging="850"/>
        <w:rPr>
          <w:rFonts w:ascii="Arial" w:hAnsi="Arial" w:cs="Arial"/>
          <w:i/>
          <w:sz w:val="18"/>
          <w:szCs w:val="18"/>
        </w:rPr>
      </w:pPr>
    </w:p>
    <w:p w14:paraId="6F86C442" w14:textId="77777777" w:rsidR="001C733C" w:rsidRDefault="001C733C" w:rsidP="001C733C">
      <w:pPr>
        <w:tabs>
          <w:tab w:val="left" w:pos="851"/>
        </w:tabs>
        <w:rPr>
          <w:rFonts w:ascii="Arial" w:hAnsi="Arial" w:cs="Arial"/>
          <w:i/>
          <w:sz w:val="18"/>
          <w:szCs w:val="18"/>
        </w:rPr>
      </w:pPr>
    </w:p>
    <w:p w14:paraId="20240E3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2421FB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DC83B46" w14:textId="77777777" w:rsidR="00036500" w:rsidRDefault="00036500" w:rsidP="005846FB">
      <w:pPr>
        <w:tabs>
          <w:tab w:val="left" w:pos="851"/>
        </w:tabs>
        <w:rPr>
          <w:rFonts w:ascii="Arial" w:hAnsi="Arial" w:cs="Arial"/>
        </w:rPr>
      </w:pPr>
    </w:p>
    <w:p w14:paraId="6596CD4F" w14:textId="106E661A"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tab/>
      </w:r>
      <w:r w:rsidR="00291459">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654F4A94" w14:textId="77777777" w:rsidR="00AE7831" w:rsidRDefault="00AE7831" w:rsidP="009B45B9">
      <w:pPr>
        <w:tabs>
          <w:tab w:val="left" w:pos="851"/>
        </w:tabs>
        <w:ind w:left="1701" w:hanging="850"/>
        <w:jc w:val="both"/>
      </w:pPr>
    </w:p>
    <w:p w14:paraId="2DED0BC6" w14:textId="67DD87C0"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9598E">
        <w:fldChar w:fldCharType="separate"/>
      </w:r>
      <w:r>
        <w:fldChar w:fldCharType="end"/>
      </w:r>
      <w:r>
        <w:rPr>
          <w:rFonts w:ascii="Arial" w:hAnsi="Arial" w:cs="Arial"/>
        </w:rPr>
        <w:tab/>
      </w:r>
      <w:r w:rsidR="00291459">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79E97601" w14:textId="77777777" w:rsidR="00036500" w:rsidRDefault="00036500" w:rsidP="006C4338">
      <w:pPr>
        <w:tabs>
          <w:tab w:val="left" w:pos="851"/>
        </w:tabs>
        <w:rPr>
          <w:rFonts w:ascii="Arial" w:hAnsi="Arial" w:cs="Arial"/>
          <w:iCs/>
        </w:rPr>
      </w:pPr>
    </w:p>
    <w:p w14:paraId="0C6104B8" w14:textId="7CD48DBA"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39598E">
        <w:fldChar w:fldCharType="separate"/>
      </w:r>
      <w:r w:rsidR="00036500">
        <w:fldChar w:fldCharType="end"/>
      </w:r>
      <w:r w:rsidR="00036500">
        <w:rPr>
          <w:rFonts w:ascii="Arial" w:hAnsi="Arial" w:cs="Arial"/>
          <w:i/>
          <w:iCs/>
        </w:rPr>
        <w:t xml:space="preserve"> </w:t>
      </w:r>
      <w:r w:rsidR="00036500">
        <w:rPr>
          <w:rFonts w:ascii="Arial" w:hAnsi="Arial" w:cs="Arial"/>
        </w:rPr>
        <w:tab/>
      </w:r>
      <w:r w:rsidR="00291459">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00FEC02B" w14:textId="77777777" w:rsidR="00633FDE" w:rsidRDefault="00633FDE" w:rsidP="009B45B9">
      <w:pPr>
        <w:tabs>
          <w:tab w:val="left" w:pos="851"/>
        </w:tabs>
        <w:ind w:left="1134" w:hanging="850"/>
        <w:rPr>
          <w:rFonts w:ascii="Arial" w:hAnsi="Arial" w:cs="Arial"/>
        </w:rPr>
      </w:pPr>
    </w:p>
    <w:p w14:paraId="481EE360" w14:textId="77777777" w:rsidR="00633FDE" w:rsidRDefault="00633FDE" w:rsidP="009B45B9">
      <w:pPr>
        <w:tabs>
          <w:tab w:val="left" w:pos="851"/>
        </w:tabs>
        <w:ind w:left="1134" w:hanging="850"/>
        <w:rPr>
          <w:rFonts w:ascii="Arial" w:hAnsi="Arial" w:cs="Arial"/>
        </w:rPr>
      </w:pPr>
    </w:p>
    <w:p w14:paraId="6405A4BA" w14:textId="77777777" w:rsidR="00633FDE" w:rsidRDefault="00633FDE" w:rsidP="009B45B9">
      <w:pPr>
        <w:tabs>
          <w:tab w:val="left" w:pos="851"/>
        </w:tabs>
        <w:ind w:left="1134" w:hanging="850"/>
        <w:rPr>
          <w:rFonts w:ascii="Arial" w:hAnsi="Arial" w:cs="Arial"/>
        </w:rPr>
      </w:pPr>
    </w:p>
    <w:p w14:paraId="478D6A7B" w14:textId="77777777" w:rsidR="00633FDE" w:rsidRDefault="00633FDE" w:rsidP="009B45B9">
      <w:pPr>
        <w:tabs>
          <w:tab w:val="left" w:pos="851"/>
        </w:tabs>
        <w:ind w:left="1134" w:hanging="850"/>
        <w:rPr>
          <w:rFonts w:ascii="Arial" w:hAnsi="Arial" w:cs="Arial"/>
        </w:rPr>
      </w:pPr>
    </w:p>
    <w:p w14:paraId="173AD4A4" w14:textId="77777777" w:rsidR="00633FDE" w:rsidRDefault="00633FDE" w:rsidP="009B45B9">
      <w:pPr>
        <w:tabs>
          <w:tab w:val="left" w:pos="851"/>
        </w:tabs>
        <w:ind w:left="1134" w:hanging="850"/>
        <w:rPr>
          <w:rFonts w:ascii="Arial" w:hAnsi="Arial" w:cs="Arial"/>
          <w:i/>
          <w:sz w:val="18"/>
          <w:szCs w:val="18"/>
        </w:rPr>
      </w:pPr>
    </w:p>
    <w:p w14:paraId="3F703869" w14:textId="77777777" w:rsidR="00307501" w:rsidRDefault="00307501">
      <w:pPr>
        <w:suppressAutoHyphens w:val="0"/>
        <w:rPr>
          <w:rFonts w:ascii="Arial" w:hAnsi="Arial" w:cs="Arial"/>
          <w:i/>
          <w:sz w:val="18"/>
          <w:szCs w:val="18"/>
        </w:rPr>
      </w:pPr>
      <w:r>
        <w:rPr>
          <w:rFonts w:ascii="Arial" w:hAnsi="Arial" w:cs="Arial"/>
          <w:i/>
          <w:sz w:val="18"/>
          <w:szCs w:val="18"/>
        </w:rPr>
        <w:br w:type="page"/>
      </w:r>
    </w:p>
    <w:p w14:paraId="46FC56E4" w14:textId="38A57B19" w:rsidR="00036500" w:rsidRDefault="00844DAA" w:rsidP="009B45B9">
      <w:pPr>
        <w:tabs>
          <w:tab w:val="left" w:pos="851"/>
        </w:tabs>
        <w:ind w:left="1134" w:hanging="850"/>
        <w:rPr>
          <w:rFonts w:ascii="Arial" w:hAnsi="Arial" w:cs="Arial"/>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99E555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486550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A3C2B9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6122E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85236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D043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95D4C8D" w14:textId="77777777" w:rsidTr="00B054DA">
        <w:trPr>
          <w:trHeight w:val="1021"/>
        </w:trPr>
        <w:tc>
          <w:tcPr>
            <w:tcW w:w="4644" w:type="dxa"/>
            <w:tcBorders>
              <w:top w:val="single" w:sz="4" w:space="0" w:color="000000"/>
              <w:left w:val="single" w:sz="4" w:space="0" w:color="000000"/>
            </w:tcBorders>
            <w:shd w:val="clear" w:color="auto" w:fill="CCFFFF"/>
          </w:tcPr>
          <w:p w14:paraId="2078616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53D9C4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7A17DA0" w14:textId="77777777" w:rsidR="00332B12" w:rsidRDefault="00332B12" w:rsidP="00B054DA">
            <w:pPr>
              <w:tabs>
                <w:tab w:val="left" w:pos="851"/>
              </w:tabs>
              <w:snapToGrid w:val="0"/>
              <w:jc w:val="both"/>
              <w:rPr>
                <w:rFonts w:ascii="Arial" w:hAnsi="Arial" w:cs="Arial"/>
                <w:b/>
                <w:bCs/>
              </w:rPr>
            </w:pPr>
          </w:p>
        </w:tc>
      </w:tr>
      <w:tr w:rsidR="00332B12" w14:paraId="1E09721B" w14:textId="77777777" w:rsidTr="00B054DA">
        <w:trPr>
          <w:trHeight w:val="1021"/>
        </w:trPr>
        <w:tc>
          <w:tcPr>
            <w:tcW w:w="4644" w:type="dxa"/>
            <w:tcBorders>
              <w:left w:val="single" w:sz="4" w:space="0" w:color="000000"/>
            </w:tcBorders>
            <w:shd w:val="clear" w:color="auto" w:fill="auto"/>
          </w:tcPr>
          <w:p w14:paraId="4B4E868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8ACF1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E368E99" w14:textId="77777777" w:rsidR="00332B12" w:rsidRDefault="00332B12" w:rsidP="00B054DA">
            <w:pPr>
              <w:tabs>
                <w:tab w:val="left" w:pos="851"/>
              </w:tabs>
              <w:snapToGrid w:val="0"/>
              <w:jc w:val="both"/>
              <w:rPr>
                <w:rFonts w:ascii="Arial" w:hAnsi="Arial" w:cs="Arial"/>
                <w:b/>
                <w:bCs/>
              </w:rPr>
            </w:pPr>
          </w:p>
        </w:tc>
      </w:tr>
      <w:tr w:rsidR="00332B12" w14:paraId="137B1996" w14:textId="77777777" w:rsidTr="00B054DA">
        <w:trPr>
          <w:trHeight w:val="1021"/>
        </w:trPr>
        <w:tc>
          <w:tcPr>
            <w:tcW w:w="4644" w:type="dxa"/>
            <w:tcBorders>
              <w:left w:val="single" w:sz="4" w:space="0" w:color="000000"/>
            </w:tcBorders>
            <w:shd w:val="clear" w:color="auto" w:fill="auto"/>
          </w:tcPr>
          <w:p w14:paraId="6B6B263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8A5CC7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BA2E6BF" w14:textId="77777777" w:rsidR="00332B12" w:rsidRDefault="00332B12" w:rsidP="00B054DA">
            <w:pPr>
              <w:tabs>
                <w:tab w:val="left" w:pos="851"/>
              </w:tabs>
              <w:snapToGrid w:val="0"/>
              <w:jc w:val="both"/>
              <w:rPr>
                <w:rFonts w:ascii="Arial" w:hAnsi="Arial" w:cs="Arial"/>
                <w:b/>
                <w:bCs/>
              </w:rPr>
            </w:pPr>
          </w:p>
        </w:tc>
      </w:tr>
      <w:tr w:rsidR="00332B12" w14:paraId="53E16832" w14:textId="77777777" w:rsidTr="00B054DA">
        <w:trPr>
          <w:trHeight w:val="1021"/>
        </w:trPr>
        <w:tc>
          <w:tcPr>
            <w:tcW w:w="4644" w:type="dxa"/>
            <w:tcBorders>
              <w:left w:val="single" w:sz="4" w:space="0" w:color="000000"/>
              <w:bottom w:val="single" w:sz="4" w:space="0" w:color="000000"/>
            </w:tcBorders>
            <w:shd w:val="clear" w:color="auto" w:fill="CCFFFF"/>
          </w:tcPr>
          <w:p w14:paraId="74914E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56C62A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A107190" w14:textId="77777777" w:rsidR="00332B12" w:rsidRDefault="00332B12" w:rsidP="00B054DA">
            <w:pPr>
              <w:tabs>
                <w:tab w:val="left" w:pos="851"/>
              </w:tabs>
              <w:snapToGrid w:val="0"/>
              <w:jc w:val="both"/>
              <w:rPr>
                <w:rFonts w:ascii="Arial" w:hAnsi="Arial" w:cs="Arial"/>
                <w:b/>
                <w:bCs/>
              </w:rPr>
            </w:pPr>
          </w:p>
        </w:tc>
      </w:tr>
    </w:tbl>
    <w:p w14:paraId="0967199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34C6328" w14:textId="77777777" w:rsidR="009B1CD0" w:rsidRDefault="009B1CD0" w:rsidP="006C4338">
      <w:pPr>
        <w:tabs>
          <w:tab w:val="left" w:pos="851"/>
        </w:tabs>
        <w:rPr>
          <w:rFonts w:ascii="Arial" w:hAnsi="Arial" w:cs="Arial"/>
        </w:rPr>
      </w:pPr>
    </w:p>
    <w:p w14:paraId="3484D810" w14:textId="77777777" w:rsidR="009B1CD0" w:rsidRDefault="009B1CD0" w:rsidP="006C4338">
      <w:pPr>
        <w:tabs>
          <w:tab w:val="left" w:pos="851"/>
        </w:tabs>
        <w:rPr>
          <w:rFonts w:ascii="Arial" w:hAnsi="Arial" w:cs="Arial"/>
        </w:rPr>
      </w:pPr>
    </w:p>
    <w:p w14:paraId="6761B22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A8D7F9" w14:textId="77777777" w:rsidTr="00DA37F5">
        <w:tc>
          <w:tcPr>
            <w:tcW w:w="10277" w:type="dxa"/>
            <w:shd w:val="clear" w:color="auto" w:fill="00B0F0"/>
          </w:tcPr>
          <w:p w14:paraId="29FD7CC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4726B0F" w14:textId="77777777" w:rsidR="009B1CD0" w:rsidRDefault="009B1CD0" w:rsidP="006C4338">
      <w:pPr>
        <w:tabs>
          <w:tab w:val="left" w:pos="851"/>
        </w:tabs>
      </w:pPr>
    </w:p>
    <w:p w14:paraId="6482052D" w14:textId="77777777" w:rsidR="009B1CD0" w:rsidRDefault="009B1CD0" w:rsidP="006C4338">
      <w:pPr>
        <w:tabs>
          <w:tab w:val="left" w:pos="851"/>
        </w:tabs>
      </w:pPr>
    </w:p>
    <w:p w14:paraId="6B0D6A62" w14:textId="6F28A41F" w:rsidR="009B1CD0" w:rsidRDefault="00291459"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CB7260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193B31F7" w14:textId="77777777" w:rsidR="009B1CD0" w:rsidRPr="003C5456" w:rsidRDefault="009B1CD0" w:rsidP="006C4338">
      <w:pPr>
        <w:pStyle w:val="Titre1"/>
        <w:tabs>
          <w:tab w:val="left" w:pos="851"/>
        </w:tabs>
        <w:ind w:left="0"/>
        <w:jc w:val="both"/>
        <w:rPr>
          <w:rFonts w:ascii="Arial" w:hAnsi="Arial" w:cs="Arial"/>
        </w:rPr>
      </w:pPr>
    </w:p>
    <w:p w14:paraId="0EF88C9A" w14:textId="77777777" w:rsidR="009B1CD0" w:rsidRPr="00077709" w:rsidRDefault="00077709" w:rsidP="00077709">
      <w:pPr>
        <w:pStyle w:val="En-tte"/>
        <w:tabs>
          <w:tab w:val="clear" w:pos="4536"/>
          <w:tab w:val="clear" w:pos="9072"/>
          <w:tab w:val="left" w:pos="851"/>
        </w:tabs>
        <w:jc w:val="both"/>
        <w:rPr>
          <w:rFonts w:ascii="Arial" w:hAnsi="Arial" w:cs="Arial"/>
        </w:rPr>
      </w:pPr>
      <w:r w:rsidRPr="00077709">
        <w:rPr>
          <w:rFonts w:ascii="Arial" w:hAnsi="Arial" w:cs="Arial"/>
        </w:rPr>
        <w:t>Personne responsable du marché ou autorité compétente</w:t>
      </w:r>
    </w:p>
    <w:p w14:paraId="7036A870" w14:textId="6F3ED465" w:rsidR="003C5456" w:rsidRDefault="00307501" w:rsidP="003C5456">
      <w:pPr>
        <w:pStyle w:val="En-tte"/>
        <w:tabs>
          <w:tab w:val="left" w:pos="851"/>
        </w:tabs>
        <w:jc w:val="both"/>
        <w:rPr>
          <w:rFonts w:ascii="Arial" w:hAnsi="Arial" w:cs="Arial"/>
          <w:b/>
        </w:rPr>
      </w:pPr>
      <w:r>
        <w:rPr>
          <w:rFonts w:ascii="Arial" w:hAnsi="Arial" w:cs="Arial"/>
          <w:b/>
        </w:rPr>
        <w:t>Monsieur le directeur d’Unité</w:t>
      </w:r>
    </w:p>
    <w:p w14:paraId="6BD47254" w14:textId="5B4B869A" w:rsidR="00307501" w:rsidRPr="00633FDE" w:rsidRDefault="00307501" w:rsidP="003C5456">
      <w:pPr>
        <w:pStyle w:val="En-tte"/>
        <w:tabs>
          <w:tab w:val="left" w:pos="851"/>
        </w:tabs>
        <w:jc w:val="both"/>
        <w:rPr>
          <w:rFonts w:ascii="Arial" w:hAnsi="Arial" w:cs="Arial"/>
          <w:b/>
        </w:rPr>
      </w:pPr>
      <w:r>
        <w:rPr>
          <w:rFonts w:ascii="Arial" w:hAnsi="Arial" w:cs="Arial"/>
          <w:b/>
        </w:rPr>
        <w:t>UMR Agroécologie</w:t>
      </w:r>
    </w:p>
    <w:p w14:paraId="7BE8CF3D" w14:textId="77777777" w:rsidR="003C5456" w:rsidRPr="00633FDE" w:rsidRDefault="003C5456" w:rsidP="003C5456">
      <w:pPr>
        <w:pStyle w:val="En-tte"/>
        <w:tabs>
          <w:tab w:val="left" w:pos="851"/>
        </w:tabs>
        <w:jc w:val="both"/>
        <w:rPr>
          <w:rFonts w:ascii="Arial" w:hAnsi="Arial" w:cs="Arial"/>
          <w:b/>
        </w:rPr>
      </w:pPr>
      <w:r w:rsidRPr="00633FDE">
        <w:rPr>
          <w:rFonts w:ascii="Arial" w:hAnsi="Arial" w:cs="Arial"/>
          <w:b/>
        </w:rPr>
        <w:t>Centre INRA</w:t>
      </w:r>
      <w:r w:rsidR="00DB15A3">
        <w:rPr>
          <w:rFonts w:ascii="Arial" w:hAnsi="Arial" w:cs="Arial"/>
          <w:b/>
        </w:rPr>
        <w:t>E</w:t>
      </w:r>
      <w:r w:rsidRPr="00633FDE">
        <w:rPr>
          <w:rFonts w:ascii="Arial" w:hAnsi="Arial" w:cs="Arial"/>
          <w:b/>
        </w:rPr>
        <w:t xml:space="preserve"> de Bourgogne Franche Comté</w:t>
      </w:r>
    </w:p>
    <w:p w14:paraId="2D634F6C" w14:textId="77777777" w:rsidR="003C5456" w:rsidRPr="00633FDE" w:rsidRDefault="003C5456" w:rsidP="003C5456">
      <w:pPr>
        <w:pStyle w:val="En-tte"/>
        <w:tabs>
          <w:tab w:val="left" w:pos="851"/>
        </w:tabs>
        <w:jc w:val="both"/>
        <w:rPr>
          <w:rFonts w:ascii="Arial" w:hAnsi="Arial" w:cs="Arial"/>
          <w:b/>
        </w:rPr>
      </w:pPr>
      <w:r w:rsidRPr="00633FDE">
        <w:rPr>
          <w:rFonts w:ascii="Arial" w:hAnsi="Arial" w:cs="Arial"/>
          <w:b/>
        </w:rPr>
        <w:t>17 rue Sully – BP86510</w:t>
      </w:r>
    </w:p>
    <w:p w14:paraId="55EAAA3D" w14:textId="77777777" w:rsidR="009B1CD0" w:rsidRPr="00633FDE" w:rsidRDefault="003C5456" w:rsidP="005846FB">
      <w:pPr>
        <w:pStyle w:val="En-tte"/>
        <w:tabs>
          <w:tab w:val="clear" w:pos="4536"/>
          <w:tab w:val="clear" w:pos="9072"/>
          <w:tab w:val="left" w:pos="851"/>
        </w:tabs>
        <w:jc w:val="both"/>
        <w:rPr>
          <w:rFonts w:ascii="Arial" w:hAnsi="Arial" w:cs="Arial"/>
          <w:b/>
        </w:rPr>
      </w:pPr>
      <w:r w:rsidRPr="00633FDE">
        <w:rPr>
          <w:rFonts w:ascii="Arial" w:hAnsi="Arial" w:cs="Arial"/>
          <w:b/>
        </w:rPr>
        <w:t>21065 Dijon cedex</w:t>
      </w:r>
    </w:p>
    <w:p w14:paraId="2691D55B" w14:textId="77777777" w:rsidR="009B1CD0" w:rsidRDefault="009B1CD0" w:rsidP="005846FB">
      <w:pPr>
        <w:pStyle w:val="En-tte"/>
        <w:tabs>
          <w:tab w:val="clear" w:pos="4536"/>
          <w:tab w:val="clear" w:pos="9072"/>
          <w:tab w:val="left" w:pos="851"/>
        </w:tabs>
        <w:jc w:val="both"/>
        <w:rPr>
          <w:rFonts w:ascii="Arial" w:hAnsi="Arial" w:cs="Arial"/>
        </w:rPr>
      </w:pPr>
    </w:p>
    <w:p w14:paraId="43B2CCD0" w14:textId="753DC634" w:rsidR="009B1CD0" w:rsidRDefault="00291459"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3D682FB7" w14:textId="77777777" w:rsidR="009B1CD0" w:rsidRDefault="009B1CD0" w:rsidP="0083205E">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0FB4563" w14:textId="77777777" w:rsidR="009B1CD0" w:rsidRDefault="009B1CD0" w:rsidP="00934503">
      <w:pPr>
        <w:tabs>
          <w:tab w:val="left" w:pos="851"/>
        </w:tabs>
        <w:jc w:val="both"/>
        <w:rPr>
          <w:rFonts w:ascii="Arial" w:hAnsi="Arial" w:cs="Arial"/>
        </w:rPr>
      </w:pPr>
    </w:p>
    <w:p w14:paraId="50370CD1" w14:textId="7A0E8B50" w:rsidR="00307501" w:rsidRPr="00307501" w:rsidRDefault="00307501" w:rsidP="00307501">
      <w:pPr>
        <w:pStyle w:val="En-tte"/>
        <w:tabs>
          <w:tab w:val="left" w:pos="851"/>
        </w:tabs>
        <w:jc w:val="both"/>
        <w:rPr>
          <w:rFonts w:ascii="Arial" w:hAnsi="Arial" w:cs="Arial"/>
          <w:bCs/>
        </w:rPr>
      </w:pPr>
      <w:r w:rsidRPr="00307501">
        <w:rPr>
          <w:rFonts w:ascii="Arial" w:hAnsi="Arial" w:cs="Arial"/>
          <w:bCs/>
        </w:rPr>
        <w:t xml:space="preserve">Monsieur </w:t>
      </w:r>
      <w:r>
        <w:rPr>
          <w:rFonts w:ascii="Arial" w:hAnsi="Arial" w:cs="Arial"/>
          <w:bCs/>
        </w:rPr>
        <w:t>l</w:t>
      </w:r>
      <w:r w:rsidRPr="00307501">
        <w:rPr>
          <w:rFonts w:ascii="Arial" w:hAnsi="Arial" w:cs="Arial"/>
          <w:bCs/>
        </w:rPr>
        <w:t xml:space="preserve">e </w:t>
      </w:r>
      <w:r>
        <w:rPr>
          <w:rFonts w:ascii="Arial" w:hAnsi="Arial" w:cs="Arial"/>
          <w:bCs/>
        </w:rPr>
        <w:t>D</w:t>
      </w:r>
      <w:r w:rsidRPr="00307501">
        <w:rPr>
          <w:rFonts w:ascii="Arial" w:hAnsi="Arial" w:cs="Arial"/>
          <w:bCs/>
        </w:rPr>
        <w:t>irecteur d’Unité</w:t>
      </w:r>
    </w:p>
    <w:p w14:paraId="6AF37D1F" w14:textId="77777777" w:rsidR="00307501" w:rsidRPr="00307501" w:rsidRDefault="00307501" w:rsidP="00307501">
      <w:pPr>
        <w:pStyle w:val="En-tte"/>
        <w:tabs>
          <w:tab w:val="left" w:pos="851"/>
        </w:tabs>
        <w:jc w:val="both"/>
        <w:rPr>
          <w:rFonts w:ascii="Arial" w:hAnsi="Arial" w:cs="Arial"/>
          <w:bCs/>
        </w:rPr>
      </w:pPr>
      <w:r w:rsidRPr="00307501">
        <w:rPr>
          <w:rFonts w:ascii="Arial" w:hAnsi="Arial" w:cs="Arial"/>
          <w:bCs/>
        </w:rPr>
        <w:t>UMR Agroécologie</w:t>
      </w:r>
    </w:p>
    <w:p w14:paraId="35233157"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Centre INRA</w:t>
      </w:r>
      <w:r w:rsidR="00DB15A3">
        <w:rPr>
          <w:rFonts w:ascii="Arial" w:hAnsi="Arial" w:cs="Arial"/>
        </w:rPr>
        <w:t>E</w:t>
      </w:r>
      <w:r w:rsidRPr="003C5456">
        <w:rPr>
          <w:rFonts w:ascii="Arial" w:hAnsi="Arial" w:cs="Arial"/>
        </w:rPr>
        <w:t xml:space="preserve"> de Bourgogne Franche Comté</w:t>
      </w:r>
    </w:p>
    <w:p w14:paraId="2228B445"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17 rue Sully – BP86510</w:t>
      </w:r>
    </w:p>
    <w:p w14:paraId="0E98707E" w14:textId="77777777" w:rsidR="003C5456" w:rsidRDefault="003C5456" w:rsidP="003C5456">
      <w:pPr>
        <w:pStyle w:val="En-tte"/>
        <w:tabs>
          <w:tab w:val="clear" w:pos="4536"/>
          <w:tab w:val="clear" w:pos="9072"/>
          <w:tab w:val="left" w:pos="851"/>
        </w:tabs>
        <w:jc w:val="both"/>
        <w:rPr>
          <w:rFonts w:ascii="Arial" w:hAnsi="Arial" w:cs="Arial"/>
        </w:rPr>
      </w:pPr>
      <w:r w:rsidRPr="003C5456">
        <w:rPr>
          <w:rFonts w:ascii="Arial" w:hAnsi="Arial" w:cs="Arial"/>
        </w:rPr>
        <w:t>21065 Dijon cedex</w:t>
      </w:r>
    </w:p>
    <w:p w14:paraId="092058CF" w14:textId="77777777" w:rsidR="009B1CD0" w:rsidRDefault="009B1CD0" w:rsidP="009B45B9">
      <w:pPr>
        <w:tabs>
          <w:tab w:val="left" w:pos="851"/>
        </w:tabs>
        <w:jc w:val="both"/>
        <w:rPr>
          <w:rFonts w:ascii="Arial" w:hAnsi="Arial" w:cs="Arial"/>
        </w:rPr>
      </w:pPr>
    </w:p>
    <w:p w14:paraId="38FBB82B" w14:textId="064EAD1A" w:rsidR="00EB1390" w:rsidRDefault="009B1CD0" w:rsidP="00EB139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EB1390">
        <w:rPr>
          <w:rFonts w:ascii="Arial" w:hAnsi="Arial" w:cs="Arial"/>
        </w:rPr>
        <w:t xml:space="preserve">aux articles R.2191-46 à R.2191-53 du code de la Commande </w:t>
      </w:r>
      <w:r w:rsidR="00291459">
        <w:rPr>
          <w:rFonts w:ascii="Arial" w:hAnsi="Arial" w:cs="Arial"/>
        </w:rPr>
        <w:t>Publique</w:t>
      </w:r>
      <w:r w:rsidR="00291459" w:rsidDel="00660727">
        <w:rPr>
          <w:rFonts w:ascii="Arial" w:hAnsi="Arial" w:cs="Arial"/>
        </w:rPr>
        <w:t xml:space="preserve"> </w:t>
      </w:r>
      <w:r w:rsidR="00291459">
        <w:rPr>
          <w:rFonts w:ascii="Arial" w:hAnsi="Arial" w:cs="Arial"/>
        </w:rPr>
        <w:t>(</w:t>
      </w:r>
      <w:r w:rsidR="00EB1390">
        <w:rPr>
          <w:rFonts w:ascii="Arial" w:hAnsi="Arial" w:cs="Arial"/>
        </w:rPr>
        <w:t>nantissements ou cessions de créances)</w:t>
      </w:r>
      <w:r w:rsidR="00EB1390">
        <w:rPr>
          <w:rFonts w:ascii="Arial" w:hAnsi="Arial" w:cs="Arial"/>
          <w:i/>
          <w:sz w:val="18"/>
          <w:szCs w:val="18"/>
        </w:rPr>
        <w:t> :</w:t>
      </w:r>
    </w:p>
    <w:p w14:paraId="2BD52197" w14:textId="77777777" w:rsidR="001C40C0" w:rsidRDefault="00EB1390" w:rsidP="00EB1390">
      <w:pPr>
        <w:tabs>
          <w:tab w:val="left" w:pos="851"/>
        </w:tabs>
        <w:jc w:val="both"/>
        <w:rPr>
          <w:rFonts w:ascii="Arial" w:hAnsi="Arial" w:cs="Arial"/>
        </w:rPr>
      </w:pPr>
      <w:r>
        <w:rPr>
          <w:rFonts w:ascii="Arial" w:hAnsi="Arial" w:cs="Arial"/>
          <w:i/>
          <w:sz w:val="18"/>
          <w:szCs w:val="18"/>
        </w:rPr>
        <w:t xml:space="preserve"> </w:t>
      </w:r>
      <w:r w:rsidR="009B1CD0">
        <w:rPr>
          <w:rFonts w:ascii="Arial" w:hAnsi="Arial" w:cs="Arial"/>
          <w:i/>
          <w:sz w:val="18"/>
          <w:szCs w:val="18"/>
        </w:rPr>
        <w:t>(Indiquer l’identité de la personne, ses adresses postale et électronique, ses numéros de téléphone et de télécopie.)</w:t>
      </w:r>
    </w:p>
    <w:p w14:paraId="2A765AC6" w14:textId="77777777" w:rsidR="00DB15A3" w:rsidRDefault="00DB15A3" w:rsidP="00DB15A3">
      <w:pPr>
        <w:pStyle w:val="En-tte"/>
        <w:tabs>
          <w:tab w:val="clear" w:pos="4536"/>
          <w:tab w:val="clear" w:pos="9072"/>
          <w:tab w:val="left" w:pos="851"/>
        </w:tabs>
        <w:jc w:val="both"/>
        <w:rPr>
          <w:rFonts w:ascii="Arial" w:hAnsi="Arial" w:cs="Arial"/>
        </w:rPr>
      </w:pPr>
    </w:p>
    <w:p w14:paraId="19852B42"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Mme Catherine Emeriau</w:t>
      </w:r>
    </w:p>
    <w:p w14:paraId="24D947D6"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Responsable Achats Centre</w:t>
      </w:r>
    </w:p>
    <w:p w14:paraId="3EA5B3CF"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03 80 69 30 23</w:t>
      </w:r>
    </w:p>
    <w:p w14:paraId="75EFE895" w14:textId="77777777" w:rsidR="00DA37F5" w:rsidRPr="00EB1390" w:rsidRDefault="00DA37F5" w:rsidP="00DB15A3">
      <w:pPr>
        <w:pStyle w:val="En-tte"/>
        <w:tabs>
          <w:tab w:val="clear" w:pos="4536"/>
          <w:tab w:val="clear" w:pos="9072"/>
          <w:tab w:val="left" w:pos="851"/>
        </w:tabs>
        <w:jc w:val="both"/>
        <w:rPr>
          <w:rFonts w:ascii="Arial" w:hAnsi="Arial" w:cs="Arial"/>
        </w:rPr>
      </w:pPr>
    </w:p>
    <w:p w14:paraId="0FBA9AE9" w14:textId="365F4AAF" w:rsidR="009B1CD0" w:rsidRDefault="00291459"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04D59D03"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1F530B1" w14:textId="77777777" w:rsidR="009B1CD0" w:rsidRDefault="009B1CD0" w:rsidP="009B45B9">
      <w:pPr>
        <w:pStyle w:val="fcase2metab"/>
        <w:rPr>
          <w:rFonts w:ascii="Arial" w:hAnsi="Arial" w:cs="Arial"/>
        </w:rPr>
      </w:pPr>
    </w:p>
    <w:p w14:paraId="0659BD69" w14:textId="77777777"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lang w:eastAsia="fr-FR"/>
        </w:rPr>
        <w:t xml:space="preserve">L'Agent Comptable Secondaire </w:t>
      </w:r>
      <w:r w:rsidRPr="003C5456">
        <w:rPr>
          <w:rFonts w:ascii="Arial" w:hAnsi="Arial" w:cs="Arial"/>
          <w:bCs/>
          <w:lang w:eastAsia="fr-FR"/>
        </w:rPr>
        <w:t xml:space="preserve">des Centres </w:t>
      </w:r>
      <w:proofErr w:type="spellStart"/>
      <w:r w:rsidRPr="003C5456">
        <w:rPr>
          <w:rFonts w:ascii="Arial" w:hAnsi="Arial" w:cs="Arial"/>
          <w:bCs/>
          <w:lang w:eastAsia="fr-FR"/>
        </w:rPr>
        <w:t>INRA</w:t>
      </w:r>
      <w:r w:rsidR="0013355F">
        <w:rPr>
          <w:rFonts w:ascii="Arial" w:hAnsi="Arial" w:cs="Arial"/>
          <w:bCs/>
          <w:lang w:eastAsia="fr-FR"/>
        </w:rPr>
        <w:t>e</w:t>
      </w:r>
      <w:proofErr w:type="spellEnd"/>
      <w:r w:rsidRPr="003C5456">
        <w:rPr>
          <w:rFonts w:ascii="Arial" w:hAnsi="Arial" w:cs="Arial"/>
          <w:bCs/>
          <w:lang w:eastAsia="fr-FR"/>
        </w:rPr>
        <w:t xml:space="preserve"> de Dijon, Nancy et Colmar 17, rue Sully – BP 86510</w:t>
      </w:r>
    </w:p>
    <w:p w14:paraId="3BC42715" w14:textId="77777777"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bCs/>
          <w:lang w:eastAsia="fr-FR"/>
        </w:rPr>
        <w:t>21065 DIJON cedex</w:t>
      </w:r>
    </w:p>
    <w:p w14:paraId="6F1C2479" w14:textId="77777777" w:rsidR="003C5456" w:rsidRPr="003C5456" w:rsidRDefault="003C5456" w:rsidP="003C5456">
      <w:pPr>
        <w:tabs>
          <w:tab w:val="left" w:pos="426"/>
          <w:tab w:val="left" w:pos="851"/>
        </w:tabs>
        <w:ind w:left="1134" w:hanging="1134"/>
        <w:jc w:val="both"/>
        <w:rPr>
          <w:rFonts w:ascii="Arial" w:hAnsi="Arial" w:cs="Arial"/>
        </w:rPr>
      </w:pPr>
    </w:p>
    <w:p w14:paraId="25B0199D" w14:textId="77777777" w:rsidR="001C40C0" w:rsidRDefault="001C40C0" w:rsidP="009B45B9">
      <w:pPr>
        <w:pStyle w:val="fcase2metab"/>
        <w:rPr>
          <w:rFonts w:ascii="Arial" w:hAnsi="Arial" w:cs="Arial"/>
        </w:rPr>
      </w:pPr>
    </w:p>
    <w:p w14:paraId="6FD365FD" w14:textId="77777777" w:rsidR="009B1CD0" w:rsidRDefault="009B1CD0" w:rsidP="009B45B9">
      <w:pPr>
        <w:pStyle w:val="fcase2metab"/>
        <w:ind w:left="0" w:firstLine="0"/>
        <w:rPr>
          <w:rFonts w:ascii="Arial" w:hAnsi="Arial" w:cs="Arial"/>
        </w:rPr>
      </w:pPr>
    </w:p>
    <w:p w14:paraId="1BFC7F77" w14:textId="77777777" w:rsidR="009B1CD0" w:rsidRDefault="009B1CD0" w:rsidP="009B45B9">
      <w:pPr>
        <w:pStyle w:val="fcase2metab"/>
        <w:ind w:left="0" w:firstLine="0"/>
        <w:rPr>
          <w:rFonts w:ascii="Arial" w:hAnsi="Arial" w:cs="Arial"/>
        </w:rPr>
      </w:pPr>
    </w:p>
    <w:p w14:paraId="40B2C914" w14:textId="77777777" w:rsidR="0079785C" w:rsidRDefault="0079785C" w:rsidP="009B45B9">
      <w:pPr>
        <w:pStyle w:val="fcase2metab"/>
        <w:rPr>
          <w:rFonts w:ascii="Arial" w:hAnsi="Arial" w:cs="Arial"/>
        </w:rPr>
      </w:pPr>
    </w:p>
    <w:p w14:paraId="25D8DDBB" w14:textId="77777777" w:rsidR="00DA37F5" w:rsidRDefault="00DA37F5" w:rsidP="00DA37F5">
      <w:pPr>
        <w:pStyle w:val="Titre4"/>
        <w:shd w:val="clear" w:color="auto" w:fill="00B0F0"/>
        <w:tabs>
          <w:tab w:val="left" w:pos="851"/>
        </w:tabs>
      </w:pPr>
      <w:r>
        <w:rPr>
          <w:sz w:val="22"/>
          <w:szCs w:val="22"/>
        </w:rPr>
        <w:lastRenderedPageBreak/>
        <w:t>E – Décision du pouvoir adjudicateur</w:t>
      </w:r>
    </w:p>
    <w:p w14:paraId="0BBF2421" w14:textId="77777777" w:rsidR="00DA37F5" w:rsidRDefault="00DA37F5" w:rsidP="00DA37F5">
      <w:pPr>
        <w:pStyle w:val="fcase2metab"/>
        <w:ind w:left="0" w:firstLine="0"/>
        <w:rPr>
          <w:rFonts w:ascii="Arial" w:hAnsi="Arial" w:cs="Arial"/>
        </w:rPr>
      </w:pPr>
    </w:p>
    <w:p w14:paraId="3ED9CD9F" w14:textId="77777777" w:rsidR="00DA37F5" w:rsidRDefault="00DA37F5" w:rsidP="00DA37F5">
      <w:pPr>
        <w:pStyle w:val="fcase2metab"/>
        <w:ind w:left="0" w:firstLine="0"/>
        <w:rPr>
          <w:rFonts w:ascii="Arial" w:hAnsi="Arial" w:cs="Arial"/>
        </w:rPr>
      </w:pPr>
    </w:p>
    <w:p w14:paraId="7F7A4AE4" w14:textId="3DACC2DC" w:rsidR="00DA37F5" w:rsidRDefault="00DA37F5" w:rsidP="00DA37F5">
      <w:pPr>
        <w:pStyle w:val="fcase2metab"/>
        <w:ind w:left="0" w:firstLine="0"/>
        <w:rPr>
          <w:rFonts w:ascii="Arial" w:hAnsi="Arial" w:cs="Arial"/>
        </w:rPr>
      </w:pPr>
      <w:r>
        <w:rPr>
          <w:rFonts w:ascii="Arial" w:hAnsi="Arial" w:cs="Arial"/>
        </w:rPr>
        <w:t>La présente offre est acceptée</w:t>
      </w:r>
      <w:r w:rsidR="0039598E">
        <w:rPr>
          <w:rFonts w:ascii="Arial" w:hAnsi="Arial" w:cs="Arial"/>
        </w:rPr>
        <w:t> pour un montant de</w:t>
      </w:r>
      <w:proofErr w:type="gramStart"/>
      <w:r w:rsidR="0039598E">
        <w:rPr>
          <w:rFonts w:ascii="Arial" w:hAnsi="Arial" w:cs="Arial"/>
        </w:rPr>
        <w:t> :…</w:t>
      </w:r>
      <w:proofErr w:type="gramEnd"/>
      <w:r w:rsidR="0039598E">
        <w:rPr>
          <w:rFonts w:ascii="Arial" w:hAnsi="Arial" w:cs="Arial"/>
        </w:rPr>
        <w:t>……………………. HT</w:t>
      </w:r>
    </w:p>
    <w:p w14:paraId="739C6871" w14:textId="77777777" w:rsidR="0039598E" w:rsidRDefault="0039598E" w:rsidP="00DA37F5">
      <w:pPr>
        <w:pStyle w:val="fcase2metab"/>
        <w:ind w:left="0" w:firstLine="0"/>
        <w:rPr>
          <w:rFonts w:ascii="Arial" w:hAnsi="Arial" w:cs="Arial"/>
        </w:rPr>
      </w:pPr>
    </w:p>
    <w:p w14:paraId="11981979" w14:textId="45907FDE" w:rsidR="00DA37F5" w:rsidRDefault="0039598E" w:rsidP="00DA37F5">
      <w:pPr>
        <w:pStyle w:val="fcase2metab"/>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spellStart"/>
      <w:r>
        <w:t>MicroCG</w:t>
      </w:r>
      <w:proofErr w:type="spellEnd"/>
      <w:r>
        <w:t xml:space="preserve"> couplé à un préleveur automatique</w:t>
      </w:r>
    </w:p>
    <w:p w14:paraId="5FBC1C9F" w14:textId="77777777" w:rsidR="0039598E" w:rsidRDefault="0039598E" w:rsidP="00DA37F5">
      <w:pPr>
        <w:pStyle w:val="fcase2metab"/>
        <w:ind w:left="0" w:firstLine="0"/>
      </w:pPr>
    </w:p>
    <w:p w14:paraId="27F54934" w14:textId="53EEB279" w:rsidR="0039598E" w:rsidRDefault="0039598E" w:rsidP="0039598E">
      <w:pPr>
        <w:pStyle w:val="fcase2metab"/>
        <w:ind w:left="0" w:firstLine="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t>PSE1 - formation</w:t>
      </w:r>
    </w:p>
    <w:p w14:paraId="67865845" w14:textId="08060638" w:rsidR="0039598E" w:rsidRDefault="0039598E" w:rsidP="00DA37F5">
      <w:pPr>
        <w:pStyle w:val="fcase2metab"/>
        <w:ind w:left="0" w:firstLine="0"/>
        <w:rPr>
          <w:rFonts w:ascii="Arial" w:hAnsi="Arial" w:cs="Arial"/>
        </w:rPr>
      </w:pPr>
    </w:p>
    <w:p w14:paraId="4A9F4F86" w14:textId="4E0A5571" w:rsidR="0039598E" w:rsidRDefault="0039598E" w:rsidP="0039598E">
      <w:pPr>
        <w:pStyle w:val="fcase2metab"/>
        <w:ind w:left="0" w:firstLine="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t>PSE 2 – extension garantie 1 an</w:t>
      </w:r>
    </w:p>
    <w:p w14:paraId="6A2939E7" w14:textId="5CBAA424" w:rsidR="0039598E" w:rsidRDefault="0039598E" w:rsidP="00DA37F5">
      <w:pPr>
        <w:pStyle w:val="fcase2metab"/>
        <w:ind w:left="0" w:firstLine="0"/>
        <w:rPr>
          <w:rFonts w:ascii="Arial" w:hAnsi="Arial" w:cs="Arial"/>
        </w:rPr>
      </w:pPr>
    </w:p>
    <w:p w14:paraId="3ECC2132" w14:textId="340130D1" w:rsidR="0039598E" w:rsidRDefault="0039598E" w:rsidP="0039598E">
      <w:pPr>
        <w:pStyle w:val="fcase2metab"/>
        <w:ind w:left="0" w:firstLine="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t>PSE 3 – extension garantie 2 ans</w:t>
      </w:r>
    </w:p>
    <w:p w14:paraId="7F37D875" w14:textId="4410424B" w:rsidR="0039598E" w:rsidRDefault="0039598E" w:rsidP="00DA37F5">
      <w:pPr>
        <w:pStyle w:val="fcase2metab"/>
        <w:ind w:left="0" w:firstLine="0"/>
        <w:rPr>
          <w:rFonts w:ascii="Arial" w:hAnsi="Arial" w:cs="Arial"/>
        </w:rPr>
      </w:pPr>
    </w:p>
    <w:p w14:paraId="1315E830" w14:textId="77777777" w:rsidR="00DA37F5" w:rsidRDefault="00DA37F5" w:rsidP="00DA37F5">
      <w:pPr>
        <w:pStyle w:val="fcase2metab"/>
        <w:ind w:left="0" w:firstLine="0"/>
        <w:rPr>
          <w:rFonts w:ascii="Arial" w:hAnsi="Arial" w:cs="Arial"/>
        </w:rPr>
      </w:pPr>
    </w:p>
    <w:p w14:paraId="4A7939E0" w14:textId="77777777" w:rsidR="00DA37F5" w:rsidRDefault="00DA37F5" w:rsidP="00DA37F5">
      <w:pPr>
        <w:pStyle w:val="fcase2metab"/>
        <w:ind w:left="0" w:firstLine="0"/>
        <w:rPr>
          <w:rFonts w:ascii="Arial" w:hAnsi="Arial" w:cs="Arial"/>
        </w:rPr>
      </w:pPr>
    </w:p>
    <w:p w14:paraId="27AE284F" w14:textId="77777777" w:rsidR="00DA37F5" w:rsidRDefault="00DA37F5" w:rsidP="00DA37F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5F4D21AF" w14:textId="77777777" w:rsidR="00DA37F5" w:rsidRDefault="00DA37F5" w:rsidP="00DA37F5">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121F40" w14:textId="77777777" w:rsidR="00DA37F5" w:rsidRDefault="00DA37F5" w:rsidP="00DA37F5">
      <w:pPr>
        <w:tabs>
          <w:tab w:val="left" w:pos="851"/>
        </w:tabs>
        <w:rPr>
          <w:rFonts w:ascii="Arial" w:hAnsi="Arial" w:cs="Arial"/>
        </w:rPr>
      </w:pPr>
    </w:p>
    <w:p w14:paraId="2B45AA93" w14:textId="77777777" w:rsidR="00DA37F5" w:rsidRDefault="00DA37F5" w:rsidP="00DA37F5">
      <w:pPr>
        <w:tabs>
          <w:tab w:val="left" w:pos="851"/>
        </w:tabs>
        <w:rPr>
          <w:rFonts w:ascii="Arial" w:hAnsi="Arial" w:cs="Arial"/>
        </w:rPr>
      </w:pPr>
    </w:p>
    <w:p w14:paraId="2AAD9874" w14:textId="77777777" w:rsidR="00DA37F5" w:rsidRDefault="00DA37F5" w:rsidP="00DA37F5">
      <w:pPr>
        <w:tabs>
          <w:tab w:val="left" w:pos="851"/>
        </w:tabs>
        <w:rPr>
          <w:rFonts w:ascii="Arial" w:hAnsi="Arial" w:cs="Arial"/>
        </w:rPr>
      </w:pPr>
    </w:p>
    <w:p w14:paraId="60BE65D1" w14:textId="0676CAF7" w:rsidR="00DA37F5" w:rsidRDefault="00DA37F5" w:rsidP="00DA37F5">
      <w:pPr>
        <w:tabs>
          <w:tab w:val="left" w:pos="851"/>
          <w:tab w:val="left" w:pos="5245"/>
          <w:tab w:val="left" w:pos="7371"/>
          <w:tab w:val="left" w:pos="7655"/>
        </w:tabs>
        <w:jc w:val="both"/>
      </w:pPr>
      <w:r>
        <w:rPr>
          <w:rFonts w:ascii="Arial" w:hAnsi="Arial" w:cs="Arial"/>
        </w:rPr>
        <w:tab/>
        <w:t>A : …………………</w:t>
      </w:r>
      <w:r w:rsidR="00291459">
        <w:rPr>
          <w:rFonts w:ascii="Arial" w:hAnsi="Arial" w:cs="Arial"/>
        </w:rPr>
        <w:t>…,</w:t>
      </w:r>
      <w:r>
        <w:rPr>
          <w:rFonts w:ascii="Arial" w:hAnsi="Arial" w:cs="Arial"/>
        </w:rPr>
        <w:t xml:space="preserve"> le …………………</w:t>
      </w:r>
    </w:p>
    <w:p w14:paraId="0354EE4D" w14:textId="77777777" w:rsidR="00DA37F5" w:rsidRDefault="00DA37F5" w:rsidP="00DA37F5">
      <w:pPr>
        <w:tabs>
          <w:tab w:val="left" w:pos="851"/>
        </w:tabs>
      </w:pPr>
    </w:p>
    <w:p w14:paraId="6C46BE9C" w14:textId="77777777" w:rsidR="00DA37F5" w:rsidRDefault="00DA37F5" w:rsidP="00DA37F5">
      <w:pPr>
        <w:tabs>
          <w:tab w:val="left" w:pos="851"/>
        </w:tabs>
      </w:pPr>
    </w:p>
    <w:p w14:paraId="710B612E" w14:textId="77777777" w:rsidR="00DA37F5" w:rsidRDefault="00DA37F5" w:rsidP="00DA37F5">
      <w:pPr>
        <w:tabs>
          <w:tab w:val="left" w:pos="851"/>
        </w:tabs>
      </w:pPr>
    </w:p>
    <w:p w14:paraId="5C9C11E1" w14:textId="77777777" w:rsidR="00DA37F5" w:rsidRDefault="00DA37F5" w:rsidP="00DA37F5">
      <w:pPr>
        <w:tabs>
          <w:tab w:val="left" w:pos="851"/>
        </w:tabs>
        <w:ind w:left="6804"/>
        <w:jc w:val="both"/>
        <w:rPr>
          <w:rFonts w:ascii="Arial" w:hAnsi="Arial" w:cs="Arial"/>
          <w:i/>
          <w:sz w:val="18"/>
          <w:szCs w:val="18"/>
        </w:rPr>
      </w:pPr>
      <w:r>
        <w:rPr>
          <w:rFonts w:ascii="Arial" w:hAnsi="Arial" w:cs="Arial"/>
        </w:rPr>
        <w:t>Signature</w:t>
      </w:r>
    </w:p>
    <w:p w14:paraId="6A66BB6E" w14:textId="77777777" w:rsidR="00DA37F5" w:rsidRDefault="00DA37F5" w:rsidP="00DA37F5">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02314AE0" w14:textId="77777777" w:rsidR="00DA37F5" w:rsidRDefault="00DA37F5" w:rsidP="00DA37F5">
      <w:pPr>
        <w:rPr>
          <w:rFonts w:ascii="Arial" w:hAnsi="Arial" w:cs="Arial"/>
          <w:sz w:val="18"/>
          <w:szCs w:val="18"/>
        </w:rPr>
      </w:pPr>
    </w:p>
    <w:p w14:paraId="381213AB" w14:textId="77777777" w:rsidR="004E7706" w:rsidRDefault="004E7706" w:rsidP="00DA37F5">
      <w:pPr>
        <w:rPr>
          <w:rFonts w:ascii="Arial" w:hAnsi="Arial" w:cs="Arial"/>
          <w:sz w:val="18"/>
          <w:szCs w:val="18"/>
        </w:rPr>
      </w:pPr>
    </w:p>
    <w:p w14:paraId="28896BFB" w14:textId="77777777" w:rsidR="004E7706" w:rsidRDefault="004E7706" w:rsidP="00DA37F5">
      <w:pPr>
        <w:rPr>
          <w:rFonts w:ascii="Arial" w:hAnsi="Arial" w:cs="Arial"/>
          <w:sz w:val="18"/>
          <w:szCs w:val="18"/>
        </w:rPr>
      </w:pPr>
    </w:p>
    <w:p w14:paraId="3B003308" w14:textId="77777777" w:rsidR="004E7706" w:rsidRDefault="004E7706" w:rsidP="00DA37F5">
      <w:pPr>
        <w:rPr>
          <w:rFonts w:ascii="Arial" w:hAnsi="Arial" w:cs="Arial"/>
          <w:sz w:val="18"/>
          <w:szCs w:val="18"/>
        </w:rPr>
      </w:pPr>
    </w:p>
    <w:p w14:paraId="11B29240" w14:textId="77777777" w:rsidR="004E7706" w:rsidRDefault="004E7706" w:rsidP="00DA37F5">
      <w:pPr>
        <w:rPr>
          <w:rFonts w:ascii="Arial" w:hAnsi="Arial" w:cs="Arial"/>
          <w:sz w:val="18"/>
          <w:szCs w:val="18"/>
        </w:rPr>
      </w:pPr>
    </w:p>
    <w:p w14:paraId="0AA15AA6" w14:textId="77777777" w:rsidR="004E7706" w:rsidRDefault="004E7706" w:rsidP="00DA37F5">
      <w:pPr>
        <w:rPr>
          <w:rFonts w:ascii="Arial" w:hAnsi="Arial" w:cs="Arial"/>
          <w:sz w:val="18"/>
          <w:szCs w:val="18"/>
        </w:rPr>
      </w:pPr>
    </w:p>
    <w:p w14:paraId="6B1F4B06" w14:textId="77777777" w:rsidR="00DA37F5" w:rsidRDefault="00DA37F5" w:rsidP="00DA37F5">
      <w:pPr>
        <w:rPr>
          <w:rFonts w:ascii="Arial" w:hAnsi="Arial" w:cs="Arial"/>
          <w:sz w:val="18"/>
          <w:szCs w:val="18"/>
        </w:rPr>
      </w:pPr>
    </w:p>
    <w:p w14:paraId="2A8E1247" w14:textId="77777777" w:rsidR="00DA37F5" w:rsidRDefault="00DA37F5" w:rsidP="00DA37F5">
      <w:pPr>
        <w:pStyle w:val="Titre4"/>
        <w:shd w:val="clear" w:color="auto" w:fill="00B0F0"/>
        <w:tabs>
          <w:tab w:val="left" w:pos="851"/>
        </w:tabs>
      </w:pPr>
      <w:r>
        <w:rPr>
          <w:sz w:val="22"/>
          <w:szCs w:val="22"/>
        </w:rPr>
        <w:t>F – Notification</w:t>
      </w:r>
    </w:p>
    <w:p w14:paraId="275FF341" w14:textId="77777777" w:rsidR="00DA37F5" w:rsidRDefault="00DA37F5" w:rsidP="00DA37F5">
      <w:pPr>
        <w:rPr>
          <w:rFonts w:ascii="Arial" w:hAnsi="Arial" w:cs="Arial"/>
          <w:sz w:val="18"/>
          <w:szCs w:val="18"/>
        </w:rPr>
      </w:pPr>
    </w:p>
    <w:p w14:paraId="2703C6B4" w14:textId="77777777" w:rsidR="00DA37F5" w:rsidRDefault="00DA37F5" w:rsidP="00DA37F5">
      <w:pPr>
        <w:rPr>
          <w:rFonts w:ascii="Arial" w:hAnsi="Arial" w:cs="Arial"/>
          <w:sz w:val="18"/>
          <w:szCs w:val="18"/>
        </w:rPr>
      </w:pPr>
    </w:p>
    <w:p w14:paraId="56EAA2CF" w14:textId="77777777" w:rsidR="00DA37F5" w:rsidRDefault="00DA37F5" w:rsidP="00DA37F5">
      <w:pPr>
        <w:rPr>
          <w:rFonts w:ascii="Arial" w:hAnsi="Arial" w:cs="Arial"/>
          <w:sz w:val="18"/>
          <w:szCs w:val="18"/>
        </w:rPr>
      </w:pPr>
    </w:p>
    <w:p w14:paraId="0274BA9E" w14:textId="77777777" w:rsidR="00DA37F5" w:rsidRDefault="00DA37F5" w:rsidP="00DA37F5">
      <w:pPr>
        <w:ind w:left="567"/>
        <w:rPr>
          <w:rFonts w:ascii="Arial" w:hAnsi="Arial" w:cs="Arial"/>
          <w:szCs w:val="18"/>
        </w:rPr>
      </w:pPr>
      <w:r>
        <w:rPr>
          <w:rFonts w:ascii="Arial" w:hAnsi="Arial" w:cs="Arial"/>
          <w:szCs w:val="18"/>
        </w:rPr>
        <w:t>Notification électronique effectuée le :</w:t>
      </w:r>
    </w:p>
    <w:p w14:paraId="5327E397" w14:textId="77777777" w:rsidR="00DA37F5" w:rsidRDefault="00DA37F5" w:rsidP="00DA37F5">
      <w:pPr>
        <w:ind w:left="567"/>
        <w:rPr>
          <w:rFonts w:ascii="Arial" w:hAnsi="Arial" w:cs="Arial"/>
          <w:szCs w:val="18"/>
        </w:rPr>
      </w:pPr>
      <w:r>
        <w:rPr>
          <w:rFonts w:ascii="Arial" w:hAnsi="Arial" w:cs="Arial"/>
          <w:szCs w:val="18"/>
        </w:rPr>
        <w:t>Accusé réception électronique en date du :</w:t>
      </w:r>
    </w:p>
    <w:sectPr w:rsidR="00DA37F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70506" w14:textId="77777777" w:rsidR="00E46112" w:rsidRDefault="00E46112">
      <w:r>
        <w:separator/>
      </w:r>
    </w:p>
  </w:endnote>
  <w:endnote w:type="continuationSeparator" w:id="0">
    <w:p w14:paraId="122FA101" w14:textId="77777777" w:rsidR="00E46112" w:rsidRDefault="00E4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9118D" w14:paraId="6AF059E2" w14:textId="77777777" w:rsidTr="00DA37F5">
      <w:trPr>
        <w:tblHeader/>
      </w:trPr>
      <w:tc>
        <w:tcPr>
          <w:tcW w:w="2906" w:type="dxa"/>
          <w:shd w:val="clear" w:color="auto" w:fill="00B0F0"/>
        </w:tcPr>
        <w:p w14:paraId="6A2A66ED" w14:textId="77777777" w:rsidR="00D9118D" w:rsidRDefault="00D9118D"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77BB86E8" w14:textId="77777777" w:rsidR="00D9118D" w:rsidRDefault="00D9118D" w:rsidP="00A33AF7">
          <w:pPr>
            <w:jc w:val="center"/>
            <w:rPr>
              <w:rFonts w:ascii="Arial" w:hAnsi="Arial" w:cs="Arial"/>
              <w:b/>
            </w:rPr>
          </w:pPr>
        </w:p>
      </w:tc>
      <w:tc>
        <w:tcPr>
          <w:tcW w:w="896" w:type="dxa"/>
          <w:shd w:val="clear" w:color="auto" w:fill="00B0F0"/>
        </w:tcPr>
        <w:p w14:paraId="7033794D" w14:textId="77777777" w:rsidR="00D9118D" w:rsidRDefault="00D9118D">
          <w:pPr>
            <w:tabs>
              <w:tab w:val="center" w:pos="1366"/>
              <w:tab w:val="right" w:pos="2733"/>
            </w:tabs>
          </w:pPr>
          <w:r>
            <w:rPr>
              <w:rFonts w:ascii="Arial" w:hAnsi="Arial" w:cs="Arial"/>
              <w:b/>
            </w:rPr>
            <w:t xml:space="preserve">Page : </w:t>
          </w:r>
        </w:p>
      </w:tc>
      <w:tc>
        <w:tcPr>
          <w:tcW w:w="567" w:type="dxa"/>
          <w:shd w:val="clear" w:color="auto" w:fill="00B0F0"/>
        </w:tcPr>
        <w:p w14:paraId="01C1651B" w14:textId="77777777" w:rsidR="00D9118D" w:rsidRDefault="00D9118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329A">
            <w:rPr>
              <w:rStyle w:val="Numrodepage"/>
              <w:rFonts w:cs="Arial"/>
              <w:b/>
              <w:noProof/>
            </w:rPr>
            <w:t>6</w:t>
          </w:r>
          <w:r>
            <w:rPr>
              <w:rStyle w:val="Numrodepage"/>
              <w:rFonts w:cs="Arial"/>
              <w:b/>
            </w:rPr>
            <w:fldChar w:fldCharType="end"/>
          </w:r>
        </w:p>
      </w:tc>
      <w:tc>
        <w:tcPr>
          <w:tcW w:w="165" w:type="dxa"/>
          <w:shd w:val="clear" w:color="auto" w:fill="00B0F0"/>
        </w:tcPr>
        <w:p w14:paraId="73506019" w14:textId="77777777" w:rsidR="00D9118D" w:rsidRDefault="00D9118D">
          <w:pPr>
            <w:jc w:val="center"/>
          </w:pPr>
          <w:r>
            <w:rPr>
              <w:rFonts w:ascii="Arial" w:hAnsi="Arial" w:cs="Arial"/>
              <w:b/>
            </w:rPr>
            <w:t>/</w:t>
          </w:r>
        </w:p>
      </w:tc>
      <w:tc>
        <w:tcPr>
          <w:tcW w:w="544" w:type="dxa"/>
          <w:shd w:val="clear" w:color="auto" w:fill="00B0F0"/>
        </w:tcPr>
        <w:p w14:paraId="6D838E20" w14:textId="77777777" w:rsidR="00D9118D" w:rsidRDefault="00D9118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329A">
            <w:rPr>
              <w:rStyle w:val="Numrodepage"/>
              <w:rFonts w:cs="Arial"/>
              <w:b/>
              <w:noProof/>
            </w:rPr>
            <w:t>6</w:t>
          </w:r>
          <w:r>
            <w:rPr>
              <w:rStyle w:val="Numrodepage"/>
              <w:rFonts w:cs="Arial"/>
              <w:b/>
            </w:rPr>
            <w:fldChar w:fldCharType="end"/>
          </w:r>
        </w:p>
      </w:tc>
    </w:tr>
  </w:tbl>
  <w:p w14:paraId="21B52179" w14:textId="77777777" w:rsidR="00D9118D" w:rsidRDefault="00D911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E5290" w14:textId="77777777" w:rsidR="00E46112" w:rsidRDefault="00E46112">
      <w:r>
        <w:separator/>
      </w:r>
    </w:p>
  </w:footnote>
  <w:footnote w:type="continuationSeparator" w:id="0">
    <w:p w14:paraId="53835AEE" w14:textId="77777777" w:rsidR="00E46112" w:rsidRDefault="00E46112">
      <w:r>
        <w:continuationSeparator/>
      </w:r>
    </w:p>
  </w:footnote>
  <w:footnote w:id="1">
    <w:p w14:paraId="5D6A05C1" w14:textId="77777777" w:rsidR="00D9118D" w:rsidRDefault="00D9118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77709"/>
    <w:rsid w:val="000A2E05"/>
    <w:rsid w:val="000B1C11"/>
    <w:rsid w:val="000E0020"/>
    <w:rsid w:val="000F2F25"/>
    <w:rsid w:val="0013355F"/>
    <w:rsid w:val="00156A58"/>
    <w:rsid w:val="00166B56"/>
    <w:rsid w:val="0017329A"/>
    <w:rsid w:val="001B54BC"/>
    <w:rsid w:val="001C40C0"/>
    <w:rsid w:val="001C733C"/>
    <w:rsid w:val="0021527A"/>
    <w:rsid w:val="0021797C"/>
    <w:rsid w:val="00225A1A"/>
    <w:rsid w:val="0023033F"/>
    <w:rsid w:val="002904AF"/>
    <w:rsid w:val="00291459"/>
    <w:rsid w:val="002C2CA3"/>
    <w:rsid w:val="002C4B3E"/>
    <w:rsid w:val="002C79D6"/>
    <w:rsid w:val="00300301"/>
    <w:rsid w:val="00307501"/>
    <w:rsid w:val="00313777"/>
    <w:rsid w:val="00332B12"/>
    <w:rsid w:val="00354C04"/>
    <w:rsid w:val="00356C27"/>
    <w:rsid w:val="00385E76"/>
    <w:rsid w:val="0039598E"/>
    <w:rsid w:val="003C5456"/>
    <w:rsid w:val="00431AF5"/>
    <w:rsid w:val="0043706E"/>
    <w:rsid w:val="0044597F"/>
    <w:rsid w:val="00472964"/>
    <w:rsid w:val="004A7169"/>
    <w:rsid w:val="004C1521"/>
    <w:rsid w:val="004D4732"/>
    <w:rsid w:val="004E75A6"/>
    <w:rsid w:val="004E7706"/>
    <w:rsid w:val="0050215A"/>
    <w:rsid w:val="00514DAF"/>
    <w:rsid w:val="00520BFA"/>
    <w:rsid w:val="00532EC7"/>
    <w:rsid w:val="00541CA3"/>
    <w:rsid w:val="005546A9"/>
    <w:rsid w:val="005846FB"/>
    <w:rsid w:val="005A4A3B"/>
    <w:rsid w:val="005A4CB5"/>
    <w:rsid w:val="005F3305"/>
    <w:rsid w:val="0061068C"/>
    <w:rsid w:val="00633FDE"/>
    <w:rsid w:val="0064560F"/>
    <w:rsid w:val="00656E0B"/>
    <w:rsid w:val="00660727"/>
    <w:rsid w:val="0069599E"/>
    <w:rsid w:val="0069674E"/>
    <w:rsid w:val="006C4338"/>
    <w:rsid w:val="006F3DF9"/>
    <w:rsid w:val="007060E5"/>
    <w:rsid w:val="00710FD6"/>
    <w:rsid w:val="00757151"/>
    <w:rsid w:val="007909E0"/>
    <w:rsid w:val="0079785C"/>
    <w:rsid w:val="007D7A65"/>
    <w:rsid w:val="007F0A1E"/>
    <w:rsid w:val="007F68A6"/>
    <w:rsid w:val="0083205E"/>
    <w:rsid w:val="00844DAA"/>
    <w:rsid w:val="008A3053"/>
    <w:rsid w:val="008F0D00"/>
    <w:rsid w:val="00934503"/>
    <w:rsid w:val="00983FF3"/>
    <w:rsid w:val="00987102"/>
    <w:rsid w:val="009B1CD0"/>
    <w:rsid w:val="009B45B9"/>
    <w:rsid w:val="009F6A99"/>
    <w:rsid w:val="00A33AF7"/>
    <w:rsid w:val="00AA7903"/>
    <w:rsid w:val="00AE7831"/>
    <w:rsid w:val="00B054DA"/>
    <w:rsid w:val="00B54AE9"/>
    <w:rsid w:val="00B8176D"/>
    <w:rsid w:val="00B87564"/>
    <w:rsid w:val="00BA44E5"/>
    <w:rsid w:val="00BD766B"/>
    <w:rsid w:val="00BE6078"/>
    <w:rsid w:val="00C77E8F"/>
    <w:rsid w:val="00C91060"/>
    <w:rsid w:val="00C911FE"/>
    <w:rsid w:val="00C92C5B"/>
    <w:rsid w:val="00CA5376"/>
    <w:rsid w:val="00CD185D"/>
    <w:rsid w:val="00CD46CC"/>
    <w:rsid w:val="00D15D11"/>
    <w:rsid w:val="00D16C5E"/>
    <w:rsid w:val="00D171BF"/>
    <w:rsid w:val="00D33366"/>
    <w:rsid w:val="00D46BC7"/>
    <w:rsid w:val="00D82571"/>
    <w:rsid w:val="00D9118D"/>
    <w:rsid w:val="00DA37F5"/>
    <w:rsid w:val="00DB15A3"/>
    <w:rsid w:val="00E46112"/>
    <w:rsid w:val="00E47798"/>
    <w:rsid w:val="00E8281B"/>
    <w:rsid w:val="00EA074A"/>
    <w:rsid w:val="00EB1390"/>
    <w:rsid w:val="00EC2C82"/>
    <w:rsid w:val="00F6030A"/>
    <w:rsid w:val="00FA1C83"/>
    <w:rsid w:val="00FA4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5AD60902"/>
  <w15:chartTrackingRefBased/>
  <w15:docId w15:val="{ACFE0ABD-DA83-4E65-B3B4-F2D351593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EXTECOURANT">
    <w:name w:val="TEXTE COURANT"/>
    <w:basedOn w:val="Normal"/>
    <w:qFormat/>
    <w:rsid w:val="00F6030A"/>
    <w:pPr>
      <w:suppressAutoHyphens w:val="0"/>
      <w:autoSpaceDE w:val="0"/>
      <w:autoSpaceDN w:val="0"/>
      <w:adjustRightInd w:val="0"/>
      <w:spacing w:before="57" w:line="220" w:lineRule="atLeast"/>
      <w:ind w:left="-102"/>
      <w:jc w:val="both"/>
      <w:textAlignment w:val="center"/>
    </w:pPr>
    <w:rPr>
      <w:rFonts w:ascii="AvenirNext LT Pro Cn" w:eastAsiaTheme="minorHAnsi" w:hAnsi="AvenirNext LT Pro Cn" w:cs="AvenirNext LT Pro Cn"/>
      <w:color w:val="404040" w:themeColor="text1" w:themeTint="BF"/>
      <w:lang w:eastAsia="en-US"/>
    </w:rPr>
  </w:style>
  <w:style w:type="table" w:styleId="Grilledutableau">
    <w:name w:val="Table Grid"/>
    <w:basedOn w:val="TableauNormal"/>
    <w:uiPriority w:val="59"/>
    <w:rsid w:val="00395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D7112-B8E6-46A0-A7BB-416E5E8AB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1457</Words>
  <Characters>8017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Catherine Emeriau</cp:lastModifiedBy>
  <cp:revision>4</cp:revision>
  <cp:lastPrinted>2018-08-31T07:29:00Z</cp:lastPrinted>
  <dcterms:created xsi:type="dcterms:W3CDTF">2025-07-24T15:22:00Z</dcterms:created>
  <dcterms:modified xsi:type="dcterms:W3CDTF">2025-07-25T13:55:00Z</dcterms:modified>
</cp:coreProperties>
</file>