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tbl>
      <w:tblPr>
        <w:tblW w:w="0" w:type="auto"/>
        <w:tblInd w:w="71" w:type="dxa"/>
        <w:tblBorders>
          <w:top w:val="single" w:sz="18" w:space="0" w:color="0000FF"/>
          <w:left w:val="single" w:sz="18" w:space="0" w:color="0000FF"/>
          <w:bottom w:val="single" w:sz="18" w:space="0" w:color="0000FF"/>
          <w:right w:val="single" w:sz="18" w:space="0" w:color="0000FF"/>
          <w:insideH w:val="single" w:sz="18" w:space="0" w:color="0000FF"/>
          <w:insideV w:val="single" w:sz="18" w:space="0" w:color="0000FF"/>
        </w:tblBorders>
        <w:shd w:val="solid" w:color="333399" w:fill="333399"/>
        <w:tblLayout w:type="fixed"/>
        <w:tblCellMar>
          <w:left w:w="71" w:type="dxa"/>
          <w:right w:w="71" w:type="dxa"/>
        </w:tblCellMar>
        <w:tblLook w:val="0000" w:firstRow="0" w:lastRow="0" w:firstColumn="0" w:lastColumn="0" w:noHBand="0" w:noVBand="0"/>
      </w:tblPr>
      <w:tblGrid>
        <w:gridCol w:w="14034"/>
      </w:tblGrid>
      <w:tr w:rsidR="003C1ECF" w:rsidRPr="00A50EE7" w14:paraId="4F628579" w14:textId="77777777" w:rsidTr="00F117EE">
        <w:trPr>
          <w:trHeight w:val="854"/>
        </w:trPr>
        <w:tc>
          <w:tcPr>
            <w:tcW w:w="14034" w:type="dxa"/>
            <w:shd w:val="solid" w:color="333399" w:fill="333399"/>
          </w:tcPr>
          <w:p w14:paraId="7A86A343" w14:textId="77777777" w:rsidR="009A46D4" w:rsidRPr="009A46D4" w:rsidRDefault="009A46D4" w:rsidP="009A46D4">
            <w:pPr>
              <w:pStyle w:val="Titre8"/>
              <w:spacing w:before="120" w:after="120"/>
              <w:rPr>
                <w:rFonts w:ascii="Verdana" w:hAnsi="Verdana"/>
                <w:bCs w:val="0"/>
                <w:color w:val="FFFFFF"/>
                <w:sz w:val="20"/>
                <w:szCs w:val="20"/>
              </w:rPr>
            </w:pPr>
            <w:r w:rsidRPr="009A46D4">
              <w:rPr>
                <w:rFonts w:ascii="Verdana" w:hAnsi="Verdana"/>
                <w:bCs w:val="0"/>
                <w:color w:val="FFFFFF"/>
                <w:sz w:val="20"/>
                <w:szCs w:val="20"/>
              </w:rPr>
              <w:t>CADRE DE REPONSE</w:t>
            </w:r>
          </w:p>
          <w:p w14:paraId="1A324B36" w14:textId="77777777" w:rsidR="009A46D4" w:rsidRPr="009A46D4" w:rsidRDefault="009A46D4" w:rsidP="009A46D4">
            <w:pPr>
              <w:pStyle w:val="Titre8"/>
              <w:spacing w:before="120" w:after="120"/>
              <w:rPr>
                <w:rFonts w:ascii="Verdana" w:hAnsi="Verdana"/>
                <w:bCs w:val="0"/>
                <w:color w:val="FFFFFF"/>
                <w:sz w:val="20"/>
                <w:szCs w:val="20"/>
              </w:rPr>
            </w:pPr>
            <w:r w:rsidRPr="009A46D4">
              <w:rPr>
                <w:rFonts w:ascii="Verdana" w:hAnsi="Verdana"/>
                <w:bCs w:val="0"/>
                <w:color w:val="FFFFFF"/>
                <w:sz w:val="20"/>
                <w:szCs w:val="20"/>
              </w:rPr>
              <w:t xml:space="preserve">MARCHE DE CONTROLES REGLEMENTAIRES ET VERIFICATIONS TECHNIQUES DES SITES ET EQUIPEMENTS DE </w:t>
            </w:r>
            <w:r>
              <w:rPr>
                <w:rFonts w:ascii="Verdana" w:hAnsi="Verdana"/>
                <w:bCs w:val="0"/>
                <w:color w:val="FFFFFF"/>
                <w:sz w:val="20"/>
                <w:szCs w:val="20"/>
              </w:rPr>
              <w:t>France TRAVAIL</w:t>
            </w:r>
          </w:p>
          <w:p w14:paraId="167C127D" w14:textId="77777777" w:rsidR="009A46D4" w:rsidRPr="009A46D4" w:rsidRDefault="009A46D4" w:rsidP="009A46D4">
            <w:pPr>
              <w:pStyle w:val="Titre8"/>
              <w:spacing w:before="120" w:after="120"/>
              <w:rPr>
                <w:rFonts w:ascii="Verdana" w:hAnsi="Verdana"/>
                <w:bCs w:val="0"/>
                <w:color w:val="FFFFFF"/>
                <w:sz w:val="20"/>
                <w:szCs w:val="20"/>
              </w:rPr>
            </w:pPr>
          </w:p>
          <w:p w14:paraId="30DDFDE8" w14:textId="77777777" w:rsidR="00E43999" w:rsidRPr="009A46D4" w:rsidRDefault="009A46D4" w:rsidP="001C7216">
            <w:pPr>
              <w:jc w:val="center"/>
              <w:rPr>
                <w:rFonts w:ascii="Verdana" w:hAnsi="Verdana" w:cs="Arial"/>
                <w:b/>
                <w:bCs/>
                <w:color w:val="FFFFFF"/>
              </w:rPr>
            </w:pPr>
            <w:r w:rsidRPr="00EE0BB6">
              <w:rPr>
                <w:rFonts w:ascii="Verdana" w:hAnsi="Verdana"/>
                <w:b/>
                <w:bCs/>
                <w:color w:val="FFFFFF"/>
              </w:rPr>
              <w:t>N°009.25</w:t>
            </w:r>
          </w:p>
        </w:tc>
      </w:tr>
    </w:tbl>
    <w:p w14:paraId="11A744C8" w14:textId="77777777" w:rsidR="003C1ECF" w:rsidRPr="00A50EE7" w:rsidRDefault="003C1ECF" w:rsidP="003C1ECF">
      <w:pPr>
        <w:rPr>
          <w:rFonts w:ascii="Verdana" w:hAnsi="Verdana" w:cs="Arial"/>
          <w:b/>
          <w:color w:val="FFFFFF"/>
        </w:rPr>
      </w:pPr>
    </w:p>
    <w:p w14:paraId="59066D9E" w14:textId="77777777" w:rsidR="00357FFA" w:rsidRPr="00A50EE7" w:rsidRDefault="00357FFA" w:rsidP="00357FFA">
      <w:pPr>
        <w:jc w:val="both"/>
        <w:rPr>
          <w:rFonts w:ascii="Verdana" w:hAnsi="Verdana" w:cs="Arial"/>
          <w:b/>
        </w:rPr>
      </w:pPr>
      <w:r w:rsidRPr="00A50EE7">
        <w:rPr>
          <w:rFonts w:ascii="Verdana" w:hAnsi="Verdana" w:cs="Arial"/>
          <w:b/>
        </w:rPr>
        <w:t>Le présent Cadre de réponse complété par le candidat constitue sa proposition technique.</w:t>
      </w:r>
    </w:p>
    <w:p w14:paraId="66A832BE" w14:textId="77777777" w:rsidR="00357FFA" w:rsidRPr="00A50EE7" w:rsidRDefault="00357FFA" w:rsidP="00357FFA">
      <w:pPr>
        <w:jc w:val="both"/>
        <w:rPr>
          <w:rFonts w:ascii="Verdana" w:hAnsi="Verdana" w:cs="Arial"/>
          <w:b/>
        </w:rPr>
      </w:pPr>
    </w:p>
    <w:p w14:paraId="5DAF95E3" w14:textId="77777777" w:rsidR="00357FFA" w:rsidRPr="00A50EE7" w:rsidRDefault="00357FFA" w:rsidP="00357FFA">
      <w:pPr>
        <w:jc w:val="both"/>
        <w:rPr>
          <w:rFonts w:ascii="Verdana" w:hAnsi="Verdana" w:cs="Arial"/>
          <w:b/>
        </w:rPr>
      </w:pPr>
      <w:r w:rsidRPr="00A50EE7">
        <w:rPr>
          <w:rFonts w:ascii="Verdana" w:hAnsi="Verdana" w:cs="Arial"/>
          <w:b/>
        </w:rPr>
        <w:t xml:space="preserve">Ce cadre est exhaustif : toutes les fiches ou rubriques doivent être renseignées par le candidat, selon les </w:t>
      </w:r>
      <w:r w:rsidR="007F69BF">
        <w:rPr>
          <w:rFonts w:ascii="Verdana" w:hAnsi="Verdana" w:cs="Arial"/>
          <w:b/>
        </w:rPr>
        <w:t>indications données au présent c</w:t>
      </w:r>
      <w:r w:rsidRPr="00A50EE7">
        <w:rPr>
          <w:rFonts w:ascii="Verdana" w:hAnsi="Verdana" w:cs="Arial"/>
          <w:b/>
        </w:rPr>
        <w:t>adre de réponse ; le candidat n’a pas à produire d’autres informations ou documents que ceux étant expressém</w:t>
      </w:r>
      <w:r w:rsidR="007F69BF">
        <w:rPr>
          <w:rFonts w:ascii="Verdana" w:hAnsi="Verdana" w:cs="Arial"/>
          <w:b/>
        </w:rPr>
        <w:t>ent sollicités dans le présent c</w:t>
      </w:r>
      <w:r w:rsidRPr="00A50EE7">
        <w:rPr>
          <w:rFonts w:ascii="Verdana" w:hAnsi="Verdana" w:cs="Arial"/>
          <w:b/>
        </w:rPr>
        <w:t>adre de réponse.</w:t>
      </w:r>
    </w:p>
    <w:p w14:paraId="341610C3" w14:textId="77777777" w:rsidR="00C62E1B" w:rsidRPr="00A50EE7" w:rsidRDefault="00C62E1B" w:rsidP="00357FFA">
      <w:pPr>
        <w:rPr>
          <w:rFonts w:ascii="Verdana" w:hAnsi="Verdana" w:cs="Arial"/>
          <w:b/>
          <w:highlight w:val="yellow"/>
        </w:rPr>
      </w:pPr>
    </w:p>
    <w:p w14:paraId="4D8DE6E0" w14:textId="77777777" w:rsidR="00C62E1B" w:rsidRPr="00A50EE7" w:rsidRDefault="00EE7CB0" w:rsidP="00357FFA">
      <w:pPr>
        <w:rPr>
          <w:rFonts w:ascii="Verdana" w:hAnsi="Verdana" w:cs="Arial"/>
          <w:b/>
          <w:highlight w:val="yellow"/>
        </w:rPr>
      </w:pPr>
      <w:r w:rsidRPr="00A50EE7">
        <w:rPr>
          <w:rFonts w:ascii="Verdana" w:hAnsi="Verdana" w:cs="Arial"/>
          <w:b/>
          <w:highlight w:val="yellow"/>
        </w:rPr>
        <w:t>Si le candidat souhaite argumenter</w:t>
      </w:r>
      <w:r w:rsidR="00C62E1B" w:rsidRPr="00A50EE7">
        <w:rPr>
          <w:rFonts w:ascii="Verdana" w:hAnsi="Verdana" w:cs="Arial"/>
          <w:b/>
          <w:highlight w:val="yellow"/>
        </w:rPr>
        <w:t xml:space="preserve"> </w:t>
      </w:r>
      <w:r w:rsidRPr="00A50EE7">
        <w:rPr>
          <w:rFonts w:ascii="Verdana" w:hAnsi="Verdana" w:cs="Arial"/>
          <w:b/>
          <w:highlight w:val="yellow"/>
        </w:rPr>
        <w:t>ses propos</w:t>
      </w:r>
      <w:r w:rsidR="00C62E1B" w:rsidRPr="00A50EE7">
        <w:rPr>
          <w:rFonts w:ascii="Verdana" w:hAnsi="Verdana" w:cs="Arial"/>
          <w:b/>
          <w:highlight w:val="yellow"/>
        </w:rPr>
        <w:t xml:space="preserve"> cela lui est possible </w:t>
      </w:r>
      <w:r w:rsidR="007E54DA" w:rsidRPr="00A50EE7">
        <w:rPr>
          <w:rFonts w:ascii="Verdana" w:hAnsi="Verdana" w:cs="Arial"/>
          <w:b/>
          <w:highlight w:val="yellow"/>
        </w:rPr>
        <w:t xml:space="preserve">si, et seulement si, </w:t>
      </w:r>
      <w:r w:rsidR="00C62E1B" w:rsidRPr="00A50EE7">
        <w:rPr>
          <w:rFonts w:ascii="Verdana" w:hAnsi="Verdana" w:cs="Arial"/>
          <w:b/>
          <w:highlight w:val="yellow"/>
        </w:rPr>
        <w:t>il répond aux</w:t>
      </w:r>
      <w:r w:rsidRPr="00A50EE7">
        <w:rPr>
          <w:rFonts w:ascii="Verdana" w:hAnsi="Verdana" w:cs="Arial"/>
          <w:b/>
          <w:highlight w:val="yellow"/>
        </w:rPr>
        <w:t xml:space="preserve"> </w:t>
      </w:r>
      <w:r w:rsidR="00C62E1B" w:rsidRPr="00A50EE7">
        <w:rPr>
          <w:rFonts w:ascii="Verdana" w:hAnsi="Verdana" w:cs="Arial"/>
          <w:b/>
          <w:highlight w:val="yellow"/>
        </w:rPr>
        <w:t>éléments</w:t>
      </w:r>
      <w:r w:rsidR="00100CF8" w:rsidRPr="00A50EE7">
        <w:rPr>
          <w:rFonts w:ascii="Verdana" w:hAnsi="Verdana" w:cs="Arial"/>
          <w:b/>
          <w:highlight w:val="yellow"/>
        </w:rPr>
        <w:t xml:space="preserve"> demandé</w:t>
      </w:r>
      <w:r w:rsidRPr="00A50EE7">
        <w:rPr>
          <w:rFonts w:ascii="Verdana" w:hAnsi="Verdana" w:cs="Arial"/>
          <w:b/>
          <w:highlight w:val="yellow"/>
        </w:rPr>
        <w:t>s dans le cadre de réponse</w:t>
      </w:r>
      <w:r w:rsidR="007E54DA" w:rsidRPr="00A50EE7">
        <w:rPr>
          <w:rFonts w:ascii="Verdana" w:hAnsi="Verdana" w:cs="Arial"/>
          <w:b/>
          <w:highlight w:val="yellow"/>
        </w:rPr>
        <w:t xml:space="preserve"> ci-dessous</w:t>
      </w:r>
      <w:r w:rsidR="00C62E1B" w:rsidRPr="00A50EE7">
        <w:rPr>
          <w:rFonts w:ascii="Verdana" w:hAnsi="Verdana" w:cs="Arial"/>
          <w:b/>
          <w:highlight w:val="yellow"/>
        </w:rPr>
        <w:t xml:space="preserve">. Le candidat indique </w:t>
      </w:r>
      <w:r w:rsidR="007E54DA" w:rsidRPr="00A50EE7">
        <w:rPr>
          <w:rFonts w:ascii="Verdana" w:hAnsi="Verdana" w:cs="Arial"/>
          <w:b/>
          <w:highlight w:val="yellow"/>
        </w:rPr>
        <w:t xml:space="preserve">alors </w:t>
      </w:r>
      <w:r w:rsidR="00C62E1B" w:rsidRPr="00A50EE7">
        <w:rPr>
          <w:rFonts w:ascii="Verdana" w:hAnsi="Verdana" w:cs="Arial"/>
          <w:b/>
          <w:highlight w:val="yellow"/>
        </w:rPr>
        <w:t xml:space="preserve">dans le </w:t>
      </w:r>
      <w:r w:rsidRPr="00A50EE7">
        <w:rPr>
          <w:rFonts w:ascii="Verdana" w:hAnsi="Verdana" w:cs="Arial"/>
          <w:b/>
          <w:highlight w:val="yellow"/>
        </w:rPr>
        <w:t>cadre de réponse</w:t>
      </w:r>
      <w:r w:rsidR="00C62E1B" w:rsidRPr="00A50EE7">
        <w:rPr>
          <w:rFonts w:ascii="Verdana" w:hAnsi="Verdana" w:cs="Arial"/>
          <w:b/>
          <w:highlight w:val="yellow"/>
        </w:rPr>
        <w:t xml:space="preserve"> l’annexe à laquelle le notateur doit se reporter.</w:t>
      </w:r>
    </w:p>
    <w:p w14:paraId="57DEF7A4" w14:textId="77777777" w:rsidR="00357FFA" w:rsidRPr="00A50EE7" w:rsidRDefault="00EE7CB0" w:rsidP="00357FFA">
      <w:pPr>
        <w:rPr>
          <w:rFonts w:ascii="Verdana" w:hAnsi="Verdana" w:cs="Arial"/>
          <w:b/>
        </w:rPr>
      </w:pPr>
      <w:r w:rsidRPr="00A50EE7">
        <w:rPr>
          <w:rFonts w:ascii="Verdana" w:hAnsi="Verdana" w:cs="Arial"/>
          <w:b/>
          <w:highlight w:val="yellow"/>
        </w:rPr>
        <w:t xml:space="preserve"> </w:t>
      </w:r>
    </w:p>
    <w:p w14:paraId="6926245A" w14:textId="77777777" w:rsidR="00357FFA" w:rsidRPr="00A50EE7" w:rsidRDefault="00357FFA" w:rsidP="00357FFA">
      <w:pPr>
        <w:pStyle w:val="En-tte"/>
        <w:tabs>
          <w:tab w:val="clear" w:pos="4536"/>
          <w:tab w:val="clear" w:pos="9072"/>
        </w:tabs>
        <w:rPr>
          <w:rFonts w:ascii="Verdana" w:hAnsi="Verdana" w:cs="Arial"/>
          <w:b/>
          <w:color w:val="FF0000"/>
        </w:rPr>
      </w:pPr>
    </w:p>
    <w:tbl>
      <w:tblPr>
        <w:tblW w:w="0" w:type="auto"/>
        <w:tblInd w:w="71" w:type="dxa"/>
        <w:shd w:val="solid" w:color="333399" w:fill="333399"/>
        <w:tblLayout w:type="fixed"/>
        <w:tblCellMar>
          <w:left w:w="71" w:type="dxa"/>
          <w:right w:w="71" w:type="dxa"/>
        </w:tblCellMar>
        <w:tblLook w:val="0000" w:firstRow="0" w:lastRow="0" w:firstColumn="0" w:lastColumn="0" w:noHBand="0" w:noVBand="0"/>
      </w:tblPr>
      <w:tblGrid>
        <w:gridCol w:w="9072"/>
        <w:gridCol w:w="851"/>
      </w:tblGrid>
      <w:tr w:rsidR="00993C63" w:rsidRPr="00A50EE7" w14:paraId="5FCB9409" w14:textId="77777777" w:rsidTr="00F8086C">
        <w:trPr>
          <w:trHeight w:val="364"/>
        </w:trPr>
        <w:tc>
          <w:tcPr>
            <w:tcW w:w="9072" w:type="dxa"/>
            <w:shd w:val="solid" w:color="333399" w:fill="333399"/>
            <w:vAlign w:val="center"/>
          </w:tcPr>
          <w:p w14:paraId="774D7D6A" w14:textId="77777777" w:rsidR="00993C63" w:rsidRPr="00A50EE7" w:rsidRDefault="00993C63" w:rsidP="00993C63">
            <w:pPr>
              <w:tabs>
                <w:tab w:val="left" w:pos="-142"/>
                <w:tab w:val="left" w:pos="4111"/>
              </w:tabs>
              <w:jc w:val="both"/>
              <w:rPr>
                <w:rFonts w:ascii="Verdana" w:hAnsi="Verdana" w:cs="Arial"/>
                <w:b/>
                <w:bCs/>
                <w:color w:val="FFFFFF"/>
              </w:rPr>
            </w:pPr>
            <w:r w:rsidRPr="00A50EE7">
              <w:rPr>
                <w:rFonts w:ascii="Verdana" w:hAnsi="Verdana" w:cs="Arial"/>
                <w:b/>
                <w:bCs/>
                <w:color w:val="FFFFFF"/>
              </w:rPr>
              <w:br w:type="page"/>
            </w:r>
            <w:r w:rsidRPr="00A50EE7">
              <w:rPr>
                <w:rFonts w:ascii="Verdana" w:hAnsi="Verdana" w:cs="Arial"/>
                <w:b/>
                <w:bCs/>
                <w:color w:val="FFFFFF"/>
              </w:rPr>
              <w:br w:type="page"/>
              <w:t>A – Identification du pouvoir adjudicateur</w:t>
            </w:r>
          </w:p>
        </w:tc>
        <w:tc>
          <w:tcPr>
            <w:tcW w:w="851" w:type="dxa"/>
            <w:shd w:val="solid" w:color="333399" w:fill="333399"/>
            <w:vAlign w:val="center"/>
          </w:tcPr>
          <w:p w14:paraId="72D13AD9" w14:textId="77777777" w:rsidR="00993C63" w:rsidRPr="00A50EE7" w:rsidRDefault="00993C63" w:rsidP="00F8086C">
            <w:pPr>
              <w:tabs>
                <w:tab w:val="left" w:pos="-142"/>
              </w:tabs>
              <w:jc w:val="right"/>
              <w:rPr>
                <w:rFonts w:ascii="Verdana" w:hAnsi="Verdana" w:cs="Arial"/>
                <w:b/>
                <w:bCs/>
                <w:color w:val="FFFFFF"/>
              </w:rPr>
            </w:pPr>
          </w:p>
        </w:tc>
      </w:tr>
    </w:tbl>
    <w:p w14:paraId="1FFB0B31" w14:textId="77777777" w:rsidR="00993C63" w:rsidRPr="00A50EE7" w:rsidRDefault="00993C63" w:rsidP="003C1ECF">
      <w:pPr>
        <w:rPr>
          <w:rFonts w:ascii="Verdana" w:hAnsi="Verdana" w:cs="Arial"/>
          <w:b/>
        </w:rPr>
      </w:pPr>
    </w:p>
    <w:p w14:paraId="7CE91C2E" w14:textId="77777777" w:rsidR="00993C63" w:rsidRPr="00A50EE7" w:rsidRDefault="00D04CCE" w:rsidP="00993C63">
      <w:pPr>
        <w:pStyle w:val="En-tte"/>
        <w:tabs>
          <w:tab w:val="clear" w:pos="4536"/>
          <w:tab w:val="clear" w:pos="9072"/>
        </w:tabs>
        <w:jc w:val="both"/>
        <w:rPr>
          <w:rFonts w:ascii="Verdana" w:hAnsi="Verdana" w:cs="Arial"/>
          <w:b/>
          <w:bCs/>
        </w:rPr>
      </w:pPr>
      <w:r w:rsidRPr="00A50EE7">
        <w:rPr>
          <w:rFonts w:ascii="Verdana" w:hAnsi="Verdana" w:cs="Arial"/>
          <w:b/>
          <w:bCs/>
        </w:rPr>
        <w:t>France Travail</w:t>
      </w:r>
      <w:r w:rsidR="00993C63" w:rsidRPr="00A50EE7">
        <w:rPr>
          <w:rFonts w:ascii="Verdana" w:hAnsi="Verdana" w:cs="Arial"/>
          <w:b/>
          <w:bCs/>
        </w:rPr>
        <w:t>, Direction générale</w:t>
      </w:r>
    </w:p>
    <w:p w14:paraId="15EB188F" w14:textId="77777777" w:rsidR="00993C63" w:rsidRPr="00A50EE7" w:rsidRDefault="00993C63" w:rsidP="00993C63">
      <w:pPr>
        <w:rPr>
          <w:rFonts w:ascii="Verdana" w:hAnsi="Verdana" w:cs="Arial"/>
          <w:b/>
        </w:rPr>
      </w:pPr>
      <w:r w:rsidRPr="00A50EE7">
        <w:rPr>
          <w:rFonts w:ascii="Verdana" w:hAnsi="Verdana" w:cs="Arial"/>
        </w:rPr>
        <w:t xml:space="preserve">1 avenue du docteur Gley </w:t>
      </w:r>
      <w:r w:rsidRPr="00A50EE7">
        <w:rPr>
          <w:rFonts w:ascii="Verdana" w:hAnsi="Verdana" w:cs="Arial"/>
        </w:rPr>
        <w:br/>
        <w:t>75987 Paris Cedex 20</w:t>
      </w:r>
    </w:p>
    <w:p w14:paraId="7719E58F" w14:textId="77777777" w:rsidR="003C1ECF" w:rsidRPr="00A50EE7" w:rsidRDefault="003C1ECF" w:rsidP="00521A25">
      <w:pPr>
        <w:pStyle w:val="En-tte"/>
        <w:tabs>
          <w:tab w:val="clear" w:pos="4536"/>
          <w:tab w:val="clear" w:pos="9072"/>
        </w:tabs>
        <w:rPr>
          <w:rFonts w:ascii="Verdana" w:hAnsi="Verdana" w:cs="Arial"/>
        </w:rPr>
      </w:pPr>
    </w:p>
    <w:tbl>
      <w:tblPr>
        <w:tblW w:w="0" w:type="auto"/>
        <w:tblInd w:w="71" w:type="dxa"/>
        <w:shd w:val="solid" w:color="333399" w:fill="333399"/>
        <w:tblLayout w:type="fixed"/>
        <w:tblCellMar>
          <w:left w:w="71" w:type="dxa"/>
          <w:right w:w="71" w:type="dxa"/>
        </w:tblCellMar>
        <w:tblLook w:val="0000" w:firstRow="0" w:lastRow="0" w:firstColumn="0" w:lastColumn="0" w:noHBand="0" w:noVBand="0"/>
      </w:tblPr>
      <w:tblGrid>
        <w:gridCol w:w="9072"/>
        <w:gridCol w:w="851"/>
      </w:tblGrid>
      <w:tr w:rsidR="003C1ECF" w:rsidRPr="00A50EE7" w14:paraId="42AD6394" w14:textId="77777777" w:rsidTr="000C1344">
        <w:trPr>
          <w:trHeight w:val="364"/>
        </w:trPr>
        <w:tc>
          <w:tcPr>
            <w:tcW w:w="9072" w:type="dxa"/>
            <w:shd w:val="solid" w:color="333399" w:fill="333399"/>
            <w:vAlign w:val="center"/>
          </w:tcPr>
          <w:p w14:paraId="3788A752" w14:textId="77777777" w:rsidR="003C1ECF" w:rsidRPr="00A50EE7" w:rsidRDefault="00521A25" w:rsidP="00993C63">
            <w:pPr>
              <w:tabs>
                <w:tab w:val="left" w:pos="-142"/>
                <w:tab w:val="left" w:pos="4111"/>
              </w:tabs>
              <w:jc w:val="both"/>
              <w:rPr>
                <w:rFonts w:ascii="Verdana" w:hAnsi="Verdana" w:cs="Arial"/>
                <w:b/>
                <w:bCs/>
                <w:color w:val="FFFFFF"/>
              </w:rPr>
            </w:pPr>
            <w:r w:rsidRPr="00A50EE7">
              <w:rPr>
                <w:rFonts w:ascii="Verdana" w:hAnsi="Verdana" w:cs="Arial"/>
                <w:b/>
                <w:bCs/>
                <w:color w:val="FFFFFF"/>
              </w:rPr>
              <w:br w:type="page"/>
            </w:r>
            <w:r w:rsidRPr="00A50EE7">
              <w:rPr>
                <w:rFonts w:ascii="Verdana" w:hAnsi="Verdana" w:cs="Arial"/>
                <w:b/>
                <w:bCs/>
                <w:color w:val="FFFFFF"/>
              </w:rPr>
              <w:br w:type="page"/>
            </w:r>
            <w:r w:rsidR="00993C63" w:rsidRPr="00A50EE7">
              <w:rPr>
                <w:rFonts w:ascii="Verdana" w:hAnsi="Verdana" w:cs="Arial"/>
                <w:b/>
                <w:bCs/>
                <w:color w:val="FFFFFF"/>
              </w:rPr>
              <w:t>B</w:t>
            </w:r>
            <w:r w:rsidR="003C1ECF" w:rsidRPr="00A50EE7">
              <w:rPr>
                <w:rFonts w:ascii="Verdana" w:hAnsi="Verdana" w:cs="Arial"/>
                <w:b/>
                <w:bCs/>
                <w:color w:val="FFFFFF"/>
              </w:rPr>
              <w:t xml:space="preserve"> - Objet du </w:t>
            </w:r>
            <w:r w:rsidR="00FF6B96" w:rsidRPr="00A50EE7">
              <w:rPr>
                <w:rFonts w:ascii="Verdana" w:hAnsi="Verdana" w:cs="Arial"/>
                <w:b/>
                <w:bCs/>
                <w:color w:val="FFFFFF"/>
              </w:rPr>
              <w:t>marché</w:t>
            </w:r>
          </w:p>
        </w:tc>
        <w:tc>
          <w:tcPr>
            <w:tcW w:w="851" w:type="dxa"/>
            <w:shd w:val="solid" w:color="333399" w:fill="333399"/>
            <w:vAlign w:val="center"/>
          </w:tcPr>
          <w:p w14:paraId="1087BEBF" w14:textId="77777777" w:rsidR="003C1ECF" w:rsidRPr="00A50EE7" w:rsidRDefault="003C1ECF" w:rsidP="003C1ECF">
            <w:pPr>
              <w:tabs>
                <w:tab w:val="left" w:pos="-142"/>
              </w:tabs>
              <w:jc w:val="right"/>
              <w:rPr>
                <w:rFonts w:ascii="Verdana" w:hAnsi="Verdana" w:cs="Arial"/>
                <w:b/>
                <w:bCs/>
                <w:color w:val="FFFFFF"/>
              </w:rPr>
            </w:pPr>
          </w:p>
        </w:tc>
      </w:tr>
    </w:tbl>
    <w:p w14:paraId="10D1F577" w14:textId="77777777" w:rsidR="003C1ECF" w:rsidRPr="007F69BF" w:rsidRDefault="003C1ECF" w:rsidP="003C1ECF">
      <w:pPr>
        <w:rPr>
          <w:rFonts w:ascii="Verdana" w:hAnsi="Verdana" w:cs="Arial"/>
          <w:b/>
          <w:bCs/>
        </w:rPr>
      </w:pPr>
    </w:p>
    <w:p w14:paraId="61C2A1C2" w14:textId="4535E02F" w:rsidR="00F846FA" w:rsidRPr="007F69BF" w:rsidRDefault="00691CFA" w:rsidP="00357FFA">
      <w:pPr>
        <w:jc w:val="both"/>
        <w:rPr>
          <w:rFonts w:ascii="Verdana" w:hAnsi="Verdana" w:cs="Arial"/>
          <w:bCs/>
        </w:rPr>
      </w:pPr>
      <w:r w:rsidRPr="007F69BF">
        <w:rPr>
          <w:rFonts w:ascii="Verdana" w:hAnsi="Verdana" w:cs="Arial"/>
          <w:bCs/>
        </w:rPr>
        <w:t xml:space="preserve">Le </w:t>
      </w:r>
      <w:r w:rsidR="00F846FA" w:rsidRPr="007F69BF">
        <w:rPr>
          <w:rFonts w:ascii="Verdana" w:hAnsi="Verdana" w:cs="Arial"/>
          <w:bCs/>
        </w:rPr>
        <w:t xml:space="preserve">marché </w:t>
      </w:r>
      <w:r w:rsidRPr="007F69BF">
        <w:rPr>
          <w:rFonts w:ascii="Verdana" w:hAnsi="Verdana" w:cs="Arial"/>
          <w:bCs/>
        </w:rPr>
        <w:t>a pour objet</w:t>
      </w:r>
      <w:r w:rsidR="00D43850">
        <w:rPr>
          <w:rFonts w:ascii="Verdana" w:hAnsi="Verdana" w:cs="Arial"/>
          <w:bCs/>
        </w:rPr>
        <w:t xml:space="preserve"> </w:t>
      </w:r>
      <w:r w:rsidR="009A46D4" w:rsidRPr="009A46D4">
        <w:rPr>
          <w:rFonts w:ascii="Verdana" w:hAnsi="Verdana" w:cs="Arial"/>
          <w:bCs/>
        </w:rPr>
        <w:t>la réalisation des contrôles périodiques réglementaires et des vérifications techniques</w:t>
      </w:r>
      <w:r w:rsidR="00142922">
        <w:rPr>
          <w:rFonts w:ascii="Verdana" w:hAnsi="Verdana" w:cs="Arial"/>
          <w:bCs/>
        </w:rPr>
        <w:t xml:space="preserve"> ainsi </w:t>
      </w:r>
      <w:r w:rsidR="000E4D16" w:rsidRPr="000E4D16">
        <w:rPr>
          <w:rFonts w:ascii="Verdana" w:hAnsi="Verdana" w:cs="Arial"/>
          <w:bCs/>
        </w:rPr>
        <w:t>la fourniture d’une prestation de veille réglementaire personnalisée</w:t>
      </w:r>
      <w:r w:rsidR="001B0399">
        <w:rPr>
          <w:rFonts w:ascii="Verdana" w:hAnsi="Verdana" w:cs="Arial"/>
          <w:bCs/>
        </w:rPr>
        <w:t xml:space="preserve"> et de suivi des prestations</w:t>
      </w:r>
      <w:r w:rsidR="000E4D16" w:rsidRPr="000E4D16">
        <w:rPr>
          <w:rFonts w:ascii="Verdana" w:hAnsi="Verdana" w:cs="Arial"/>
          <w:bCs/>
        </w:rPr>
        <w:t>, à travers un portail en ligne</w:t>
      </w:r>
      <w:r w:rsidR="000E4D16" w:rsidRPr="000E4D16" w:rsidDel="000E4D16">
        <w:rPr>
          <w:rFonts w:ascii="Verdana" w:hAnsi="Verdana" w:cs="Arial"/>
          <w:bCs/>
        </w:rPr>
        <w:t xml:space="preserve"> </w:t>
      </w:r>
      <w:r w:rsidR="009A46D4" w:rsidRPr="009A46D4">
        <w:rPr>
          <w:rFonts w:ascii="Verdana" w:hAnsi="Verdana" w:cs="Arial"/>
          <w:bCs/>
        </w:rPr>
        <w:t xml:space="preserve">effectuées à la demande </w:t>
      </w:r>
      <w:r w:rsidR="009A46D4">
        <w:rPr>
          <w:rFonts w:ascii="Verdana" w:hAnsi="Verdana" w:cs="Arial"/>
          <w:bCs/>
        </w:rPr>
        <w:t xml:space="preserve">de </w:t>
      </w:r>
      <w:r w:rsidR="001C7216">
        <w:rPr>
          <w:rFonts w:ascii="Verdana" w:hAnsi="Verdana" w:cs="Arial"/>
          <w:bCs/>
        </w:rPr>
        <w:t>FRANCE TRAVAIL</w:t>
      </w:r>
      <w:r w:rsidR="0094325A" w:rsidRPr="007F69BF">
        <w:rPr>
          <w:rFonts w:ascii="Verdana" w:hAnsi="Verdana" w:cs="Arial"/>
          <w:bCs/>
        </w:rPr>
        <w:t xml:space="preserve"> </w:t>
      </w:r>
      <w:r w:rsidR="0094325A" w:rsidRPr="007F69BF">
        <w:rPr>
          <w:rFonts w:ascii="Verdana" w:hAnsi="Verdana" w:cs="Arial"/>
          <w:b/>
          <w:color w:val="FFFFFF"/>
        </w:rPr>
        <w:t>FRANCE TRAVAIL</w:t>
      </w:r>
      <w:r w:rsidR="0036042E" w:rsidRPr="007F69BF">
        <w:rPr>
          <w:rFonts w:ascii="Verdana" w:hAnsi="Verdana" w:cs="Arial"/>
          <w:bCs/>
        </w:rPr>
        <w:t xml:space="preserve"> </w:t>
      </w:r>
    </w:p>
    <w:p w14:paraId="02C46CEB" w14:textId="77777777" w:rsidR="00F846FA" w:rsidRPr="00A50EE7" w:rsidRDefault="00F846FA" w:rsidP="00357FFA">
      <w:pPr>
        <w:jc w:val="both"/>
        <w:rPr>
          <w:rFonts w:ascii="Verdana" w:hAnsi="Verdana" w:cs="Arial"/>
          <w:bCs/>
        </w:rPr>
      </w:pPr>
    </w:p>
    <w:p w14:paraId="449313E4" w14:textId="77777777" w:rsidR="00691CFA" w:rsidRPr="00A50EE7" w:rsidRDefault="00F846FA" w:rsidP="00357FFA">
      <w:pPr>
        <w:jc w:val="both"/>
        <w:rPr>
          <w:rFonts w:ascii="Verdana" w:hAnsi="Verdana" w:cs="Arial"/>
          <w:bCs/>
        </w:rPr>
      </w:pPr>
      <w:r w:rsidRPr="00A50EE7">
        <w:rPr>
          <w:rFonts w:ascii="Verdana" w:hAnsi="Verdana" w:cs="Arial"/>
          <w:bCs/>
        </w:rPr>
        <w:t>Les</w:t>
      </w:r>
      <w:r w:rsidR="00691CFA" w:rsidRPr="00A50EE7">
        <w:rPr>
          <w:rFonts w:ascii="Verdana" w:hAnsi="Verdana" w:cs="Arial"/>
          <w:bCs/>
        </w:rPr>
        <w:t xml:space="preserve"> prestations sont décrites au Contrat et au Cahier des charges fonctionnel et technique (CCFT). </w:t>
      </w:r>
    </w:p>
    <w:p w14:paraId="596EE539" w14:textId="77777777" w:rsidR="00286D97" w:rsidRPr="00A50EE7" w:rsidRDefault="00286D97" w:rsidP="00357FFA">
      <w:pPr>
        <w:jc w:val="both"/>
        <w:rPr>
          <w:rFonts w:ascii="Verdana" w:hAnsi="Verdana" w:cs="Arial"/>
          <w:bCs/>
        </w:rPr>
      </w:pPr>
    </w:p>
    <w:tbl>
      <w:tblPr>
        <w:tblW w:w="0" w:type="auto"/>
        <w:tblInd w:w="71" w:type="dxa"/>
        <w:shd w:val="solid" w:color="333399" w:fill="333399"/>
        <w:tblLayout w:type="fixed"/>
        <w:tblCellMar>
          <w:left w:w="71" w:type="dxa"/>
          <w:right w:w="71" w:type="dxa"/>
        </w:tblCellMar>
        <w:tblLook w:val="0000" w:firstRow="0" w:lastRow="0" w:firstColumn="0" w:lastColumn="0" w:noHBand="0" w:noVBand="0"/>
      </w:tblPr>
      <w:tblGrid>
        <w:gridCol w:w="9072"/>
        <w:gridCol w:w="851"/>
      </w:tblGrid>
      <w:tr w:rsidR="003C1ECF" w:rsidRPr="00A50EE7" w14:paraId="223478F0" w14:textId="77777777" w:rsidTr="000C1344">
        <w:trPr>
          <w:trHeight w:val="364"/>
        </w:trPr>
        <w:tc>
          <w:tcPr>
            <w:tcW w:w="9072" w:type="dxa"/>
            <w:shd w:val="solid" w:color="333399" w:fill="333399"/>
            <w:vAlign w:val="center"/>
          </w:tcPr>
          <w:p w14:paraId="0E5CB2EC" w14:textId="77777777" w:rsidR="003C1ECF" w:rsidRPr="00A50EE7" w:rsidRDefault="003C1ECF" w:rsidP="00993C63">
            <w:pPr>
              <w:tabs>
                <w:tab w:val="left" w:pos="-142"/>
                <w:tab w:val="left" w:pos="4111"/>
              </w:tabs>
              <w:jc w:val="both"/>
              <w:rPr>
                <w:rFonts w:ascii="Verdana" w:hAnsi="Verdana" w:cs="Arial"/>
                <w:b/>
                <w:bCs/>
                <w:color w:val="FFFFFF"/>
              </w:rPr>
            </w:pPr>
            <w:r w:rsidRPr="00A50EE7">
              <w:rPr>
                <w:rFonts w:ascii="Verdana" w:hAnsi="Verdana"/>
                <w:color w:val="FFFFFF"/>
              </w:rPr>
              <w:br w:type="page"/>
            </w:r>
            <w:r w:rsidR="00521A25" w:rsidRPr="00A50EE7">
              <w:rPr>
                <w:rFonts w:ascii="Verdana" w:hAnsi="Verdana" w:cs="Arial"/>
                <w:b/>
                <w:bCs/>
                <w:color w:val="FFFFFF"/>
              </w:rPr>
              <w:br w:type="page"/>
            </w:r>
            <w:r w:rsidR="00521A25" w:rsidRPr="00A50EE7">
              <w:rPr>
                <w:rFonts w:ascii="Verdana" w:hAnsi="Verdana" w:cs="Arial"/>
                <w:b/>
                <w:bCs/>
                <w:color w:val="FFFFFF"/>
              </w:rPr>
              <w:br w:type="page"/>
            </w:r>
            <w:r w:rsidR="00993C63" w:rsidRPr="00A50EE7">
              <w:rPr>
                <w:rFonts w:ascii="Verdana" w:hAnsi="Verdana" w:cs="Arial"/>
                <w:b/>
                <w:bCs/>
                <w:color w:val="FFFFFF"/>
              </w:rPr>
              <w:t>C</w:t>
            </w:r>
            <w:r w:rsidRPr="00A50EE7">
              <w:rPr>
                <w:rFonts w:ascii="Verdana" w:hAnsi="Verdana" w:cs="Arial"/>
                <w:b/>
                <w:bCs/>
                <w:color w:val="FFFFFF"/>
              </w:rPr>
              <w:t xml:space="preserve"> - Identification du candidat</w:t>
            </w:r>
          </w:p>
        </w:tc>
        <w:tc>
          <w:tcPr>
            <w:tcW w:w="851" w:type="dxa"/>
            <w:shd w:val="solid" w:color="333399" w:fill="333399"/>
            <w:vAlign w:val="center"/>
          </w:tcPr>
          <w:p w14:paraId="1548BAD7" w14:textId="77777777" w:rsidR="003C1ECF" w:rsidRPr="00A50EE7" w:rsidRDefault="003C1ECF" w:rsidP="003C1ECF">
            <w:pPr>
              <w:tabs>
                <w:tab w:val="left" w:pos="-142"/>
              </w:tabs>
              <w:jc w:val="right"/>
              <w:rPr>
                <w:rFonts w:ascii="Verdana" w:hAnsi="Verdana" w:cs="Arial"/>
                <w:b/>
                <w:bCs/>
                <w:color w:val="FFFFFF"/>
              </w:rPr>
            </w:pPr>
          </w:p>
        </w:tc>
      </w:tr>
    </w:tbl>
    <w:p w14:paraId="521056D1" w14:textId="77777777" w:rsidR="00691CFA" w:rsidRPr="00A50EE7" w:rsidRDefault="00691CFA" w:rsidP="00691CFA">
      <w:pPr>
        <w:autoSpaceDE w:val="0"/>
        <w:autoSpaceDN w:val="0"/>
        <w:adjustRightInd w:val="0"/>
        <w:jc w:val="both"/>
        <w:rPr>
          <w:rFonts w:ascii="Verdana" w:hAnsi="Verdana" w:cs="Arial"/>
        </w:rPr>
      </w:pPr>
    </w:p>
    <w:p w14:paraId="57DF82A4" w14:textId="77777777" w:rsidR="00691CFA" w:rsidRPr="00A50EE7" w:rsidRDefault="00691CFA" w:rsidP="00691CFA">
      <w:pPr>
        <w:autoSpaceDE w:val="0"/>
        <w:autoSpaceDN w:val="0"/>
        <w:adjustRightInd w:val="0"/>
        <w:jc w:val="both"/>
        <w:rPr>
          <w:rFonts w:ascii="Verdana" w:hAnsi="Verdana" w:cs="Arial"/>
        </w:rPr>
      </w:pPr>
      <w:r w:rsidRPr="00A50EE7">
        <w:rPr>
          <w:rFonts w:ascii="Verdana" w:hAnsi="Verdana" w:cs="Arial"/>
        </w:rPr>
        <w:t>Raison ou dénomination sociale et adresse du candidat </w:t>
      </w:r>
      <w:r w:rsidR="00E9206E" w:rsidRPr="00A50EE7">
        <w:rPr>
          <w:rFonts w:ascii="Verdana" w:hAnsi="Verdana" w:cs="Arial"/>
        </w:rPr>
        <w:t xml:space="preserve">(ou du mandataire en cas de groupement constitué en application </w:t>
      </w:r>
      <w:r w:rsidR="00EE7CB0" w:rsidRPr="00A50EE7">
        <w:rPr>
          <w:rFonts w:ascii="Verdana" w:hAnsi="Verdana" w:cs="Arial"/>
        </w:rPr>
        <w:t xml:space="preserve">des articles R2142-19 à R2142-27 du </w:t>
      </w:r>
      <w:r w:rsidR="0075321C" w:rsidRPr="00A50EE7">
        <w:rPr>
          <w:rFonts w:ascii="Verdana" w:hAnsi="Verdana" w:cs="Arial"/>
        </w:rPr>
        <w:t>code de la commande publique)</w:t>
      </w:r>
      <w:r w:rsidR="00185531" w:rsidRPr="00A50EE7">
        <w:rPr>
          <w:rFonts w:ascii="Verdana" w:hAnsi="Verdana" w:cs="Arial"/>
        </w:rPr>
        <w:t> :</w:t>
      </w:r>
    </w:p>
    <w:p w14:paraId="34A3AAF1" w14:textId="77777777" w:rsidR="00185531" w:rsidRPr="00A50EE7" w:rsidRDefault="00185531" w:rsidP="00691CFA">
      <w:pPr>
        <w:autoSpaceDE w:val="0"/>
        <w:autoSpaceDN w:val="0"/>
        <w:adjustRightInd w:val="0"/>
        <w:jc w:val="both"/>
        <w:rPr>
          <w:rFonts w:ascii="Verdana" w:hAnsi="Verdana" w:cs="Arial"/>
        </w:rPr>
      </w:pPr>
    </w:p>
    <w:p w14:paraId="05E19F78" w14:textId="77777777" w:rsidR="00691CFA" w:rsidRPr="00A50EE7" w:rsidRDefault="00691CFA" w:rsidP="00691CFA">
      <w:pPr>
        <w:autoSpaceDE w:val="0"/>
        <w:autoSpaceDN w:val="0"/>
        <w:adjustRightInd w:val="0"/>
        <w:jc w:val="both"/>
        <w:rPr>
          <w:rFonts w:ascii="Verdana" w:hAnsi="Verdana" w:cs="Arial"/>
        </w:rPr>
      </w:pPr>
    </w:p>
    <w:p w14:paraId="3BAF6FBF" w14:textId="77777777" w:rsidR="00B617D2" w:rsidRPr="00A50EE7" w:rsidRDefault="00B617D2" w:rsidP="00B617D2">
      <w:pPr>
        <w:tabs>
          <w:tab w:val="left" w:pos="1980"/>
        </w:tabs>
        <w:jc w:val="center"/>
        <w:rPr>
          <w:rFonts w:ascii="Verdana" w:hAnsi="Verdana" w:cs="Arial"/>
          <w:b/>
          <w:bCs/>
        </w:rPr>
      </w:pPr>
      <w:r w:rsidRPr="00A50EE7">
        <w:rPr>
          <w:rFonts w:ascii="Verdana" w:hAnsi="Verdana" w:cs="Arial"/>
          <w:b/>
          <w:bCs/>
        </w:rPr>
        <w:t>A COMPLETER PAR LE CANDIDAT</w:t>
      </w:r>
    </w:p>
    <w:p w14:paraId="545ED238" w14:textId="77777777" w:rsidR="00B617D2" w:rsidRPr="00A50EE7" w:rsidRDefault="00B617D2" w:rsidP="00B617D2">
      <w:pPr>
        <w:tabs>
          <w:tab w:val="left" w:pos="1980"/>
        </w:tabs>
        <w:rPr>
          <w:rFonts w:ascii="Verdana" w:hAnsi="Verdana" w:cs="Arial"/>
        </w:rPr>
      </w:pPr>
    </w:p>
    <w:p w14:paraId="54B39465" w14:textId="77777777" w:rsidR="00B617D2" w:rsidRPr="00A50EE7" w:rsidRDefault="00B617D2" w:rsidP="00B617D2">
      <w:pPr>
        <w:numPr>
          <w:ilvl w:val="0"/>
          <w:numId w:val="2"/>
        </w:numPr>
        <w:tabs>
          <w:tab w:val="left" w:pos="1980"/>
        </w:tabs>
        <w:rPr>
          <w:rFonts w:ascii="Verdana" w:hAnsi="Verdana" w:cs="Arial"/>
        </w:rPr>
      </w:pPr>
      <w:r w:rsidRPr="00A50EE7">
        <w:rPr>
          <w:rFonts w:ascii="Verdana" w:hAnsi="Verdana" w:cs="Arial"/>
        </w:rPr>
        <w:t xml:space="preserve">Raison ou dénomination sociale : </w:t>
      </w:r>
    </w:p>
    <w:p w14:paraId="0850CFAB" w14:textId="77777777" w:rsidR="00B617D2" w:rsidRPr="00A50EE7" w:rsidRDefault="00B617D2" w:rsidP="00B617D2">
      <w:pPr>
        <w:tabs>
          <w:tab w:val="left" w:pos="1980"/>
        </w:tabs>
        <w:rPr>
          <w:rFonts w:ascii="Verdana" w:hAnsi="Verdana" w:cs="Arial"/>
        </w:rPr>
      </w:pPr>
    </w:p>
    <w:p w14:paraId="1F3B98F5" w14:textId="77777777" w:rsidR="00B617D2" w:rsidRPr="00A50EE7" w:rsidRDefault="00B617D2" w:rsidP="00B617D2">
      <w:pPr>
        <w:numPr>
          <w:ilvl w:val="0"/>
          <w:numId w:val="2"/>
        </w:numPr>
        <w:tabs>
          <w:tab w:val="left" w:pos="1980"/>
        </w:tabs>
        <w:rPr>
          <w:rFonts w:ascii="Verdana" w:hAnsi="Verdana" w:cs="Arial"/>
        </w:rPr>
      </w:pPr>
      <w:r w:rsidRPr="00A50EE7">
        <w:rPr>
          <w:rFonts w:ascii="Verdana" w:hAnsi="Verdana" w:cs="Arial"/>
        </w:rPr>
        <w:t xml:space="preserve">Adresse : </w:t>
      </w:r>
    </w:p>
    <w:p w14:paraId="4C67AD92" w14:textId="77777777" w:rsidR="00B617D2" w:rsidRPr="00A50EE7" w:rsidRDefault="00B617D2" w:rsidP="00B617D2">
      <w:pPr>
        <w:tabs>
          <w:tab w:val="left" w:pos="1980"/>
        </w:tabs>
        <w:rPr>
          <w:rFonts w:ascii="Verdana" w:hAnsi="Verdana" w:cs="Arial"/>
        </w:rPr>
      </w:pPr>
    </w:p>
    <w:p w14:paraId="407A8737" w14:textId="77777777" w:rsidR="006D250A" w:rsidRPr="00A50EE7" w:rsidRDefault="00B617D2" w:rsidP="006D250A">
      <w:pPr>
        <w:numPr>
          <w:ilvl w:val="0"/>
          <w:numId w:val="2"/>
        </w:numPr>
        <w:tabs>
          <w:tab w:val="left" w:pos="1980"/>
        </w:tabs>
        <w:rPr>
          <w:rFonts w:ascii="Verdana" w:hAnsi="Verdana" w:cs="Arial"/>
        </w:rPr>
      </w:pPr>
      <w:r w:rsidRPr="00A50EE7">
        <w:rPr>
          <w:rFonts w:ascii="Verdana" w:hAnsi="Verdana" w:cs="Arial"/>
        </w:rPr>
        <w:t>Téléphone :  </w:t>
      </w:r>
    </w:p>
    <w:p w14:paraId="37A22644" w14:textId="77777777" w:rsidR="00B617D2" w:rsidRPr="00A50EE7" w:rsidRDefault="006D250A" w:rsidP="006D250A">
      <w:pPr>
        <w:tabs>
          <w:tab w:val="left" w:pos="1980"/>
        </w:tabs>
        <w:rPr>
          <w:rFonts w:ascii="Verdana" w:hAnsi="Verdana" w:cs="Arial"/>
        </w:rPr>
      </w:pPr>
      <w:r w:rsidRPr="00A50EE7">
        <w:rPr>
          <w:rFonts w:ascii="Verdana" w:hAnsi="Verdana" w:cs="Arial"/>
        </w:rPr>
        <w:t xml:space="preserve"> </w:t>
      </w:r>
    </w:p>
    <w:p w14:paraId="62A2DE03" w14:textId="77777777" w:rsidR="00B617D2" w:rsidRPr="00A50EE7" w:rsidRDefault="00B617D2" w:rsidP="00B617D2">
      <w:pPr>
        <w:numPr>
          <w:ilvl w:val="0"/>
          <w:numId w:val="2"/>
        </w:numPr>
        <w:tabs>
          <w:tab w:val="left" w:pos="1980"/>
        </w:tabs>
        <w:rPr>
          <w:rFonts w:ascii="Verdana" w:hAnsi="Verdana" w:cs="Arial"/>
        </w:rPr>
      </w:pPr>
      <w:r w:rsidRPr="00A50EE7">
        <w:rPr>
          <w:rFonts w:ascii="Verdana" w:hAnsi="Verdana" w:cs="Arial"/>
        </w:rPr>
        <w:t xml:space="preserve">Fax : </w:t>
      </w:r>
    </w:p>
    <w:p w14:paraId="1D2BF4BB" w14:textId="77777777" w:rsidR="006D250A" w:rsidRPr="00A50EE7" w:rsidRDefault="006D250A" w:rsidP="006D250A">
      <w:pPr>
        <w:tabs>
          <w:tab w:val="left" w:pos="1980"/>
        </w:tabs>
        <w:rPr>
          <w:rFonts w:ascii="Verdana" w:hAnsi="Verdana" w:cs="Arial"/>
        </w:rPr>
      </w:pPr>
    </w:p>
    <w:p w14:paraId="3A586308" w14:textId="77777777" w:rsidR="00B617D2" w:rsidRPr="00A50EE7" w:rsidRDefault="00B617D2" w:rsidP="00B617D2">
      <w:pPr>
        <w:numPr>
          <w:ilvl w:val="0"/>
          <w:numId w:val="2"/>
        </w:numPr>
        <w:tabs>
          <w:tab w:val="left" w:pos="1980"/>
        </w:tabs>
        <w:rPr>
          <w:rFonts w:ascii="Verdana" w:hAnsi="Verdana" w:cs="Arial"/>
        </w:rPr>
      </w:pPr>
      <w:r w:rsidRPr="00A50EE7">
        <w:rPr>
          <w:rFonts w:ascii="Verdana" w:hAnsi="Verdana" w:cs="Arial"/>
        </w:rPr>
        <w:t xml:space="preserve">Courriel : </w:t>
      </w:r>
    </w:p>
    <w:p w14:paraId="6BDBED1D" w14:textId="77777777" w:rsidR="00B617D2" w:rsidRPr="00A50EE7" w:rsidRDefault="00B617D2" w:rsidP="00B617D2">
      <w:pPr>
        <w:tabs>
          <w:tab w:val="left" w:pos="1980"/>
        </w:tabs>
        <w:rPr>
          <w:rFonts w:ascii="Verdana" w:hAnsi="Verdana" w:cs="Arial"/>
        </w:rPr>
      </w:pPr>
    </w:p>
    <w:p w14:paraId="6F246F1D" w14:textId="77777777" w:rsidR="00B617D2" w:rsidRPr="00A50EE7" w:rsidRDefault="00B617D2" w:rsidP="00B617D2">
      <w:pPr>
        <w:numPr>
          <w:ilvl w:val="0"/>
          <w:numId w:val="2"/>
        </w:numPr>
        <w:tabs>
          <w:tab w:val="left" w:pos="1980"/>
        </w:tabs>
        <w:rPr>
          <w:rFonts w:ascii="Verdana" w:hAnsi="Verdana" w:cs="Arial"/>
        </w:rPr>
      </w:pPr>
      <w:r w:rsidRPr="00A50EE7">
        <w:rPr>
          <w:rFonts w:ascii="Verdana" w:hAnsi="Verdana" w:cs="Arial"/>
        </w:rPr>
        <w:t xml:space="preserve">Personne à contacter pour toutes questions sur l’offre du candidat : </w:t>
      </w:r>
    </w:p>
    <w:p w14:paraId="63C795DB" w14:textId="77777777" w:rsidR="00B617D2" w:rsidRPr="00A50EE7" w:rsidRDefault="00B617D2" w:rsidP="00B617D2">
      <w:pPr>
        <w:tabs>
          <w:tab w:val="left" w:pos="1980"/>
        </w:tabs>
        <w:ind w:left="720"/>
        <w:rPr>
          <w:rFonts w:ascii="Verdana" w:hAnsi="Verdana" w:cs="Arial"/>
        </w:rPr>
      </w:pPr>
    </w:p>
    <w:p w14:paraId="7ACCE92B" w14:textId="0F2E5607" w:rsidR="00F846FA" w:rsidRPr="00A50EE7" w:rsidRDefault="00A97AA5" w:rsidP="00F846FA">
      <w:pPr>
        <w:pStyle w:val="Titre"/>
        <w:jc w:val="left"/>
        <w:rPr>
          <w:rFonts w:ascii="Verdana" w:hAnsi="Verdana" w:cs="Arial"/>
        </w:rPr>
      </w:pPr>
      <w:r>
        <w:rPr>
          <w:rFonts w:ascii="Verdana" w:hAnsi="Verdana" w:cs="Arial"/>
        </w:rPr>
        <w:br w:type="page"/>
      </w:r>
      <w:r w:rsidR="00F846FA" w:rsidRPr="00A50EE7">
        <w:rPr>
          <w:rFonts w:ascii="Verdana" w:hAnsi="Verdana" w:cs="Arial"/>
        </w:rPr>
        <w:lastRenderedPageBreak/>
        <w:t>NB : L’ensemble des cadres ci-après est à redimensionner et/ou à dupliquer autant que de besoin</w:t>
      </w:r>
    </w:p>
    <w:p w14:paraId="221A0511" w14:textId="77777777" w:rsidR="00A568C1" w:rsidRPr="00A50EE7" w:rsidRDefault="00A568C1" w:rsidP="00766C13">
      <w:pPr>
        <w:rPr>
          <w:rFonts w:ascii="Verdana" w:hAnsi="Verdana" w:cs="Arial"/>
          <w:b/>
          <w:bCs/>
          <w:color w:val="FFFFFF"/>
        </w:rPr>
      </w:pPr>
    </w:p>
    <w:p w14:paraId="5B412D1F" w14:textId="77777777" w:rsidR="00993C63" w:rsidRPr="00A50EE7" w:rsidRDefault="00AC1781" w:rsidP="00AC1781">
      <w:pPr>
        <w:shd w:val="clear" w:color="auto" w:fill="333399"/>
        <w:tabs>
          <w:tab w:val="left" w:pos="-142"/>
          <w:tab w:val="left" w:pos="4111"/>
        </w:tabs>
        <w:jc w:val="center"/>
        <w:rPr>
          <w:rFonts w:ascii="Verdana" w:hAnsi="Verdana" w:cs="Arial"/>
          <w:b/>
          <w:bCs/>
          <w:color w:val="FFFFFF"/>
        </w:rPr>
      </w:pPr>
      <w:r w:rsidRPr="00A50EE7">
        <w:rPr>
          <w:rFonts w:ascii="Verdana" w:hAnsi="Verdana" w:cs="Arial"/>
          <w:b/>
          <w:bCs/>
          <w:color w:val="FFFFFF"/>
        </w:rPr>
        <w:t xml:space="preserve"> </w:t>
      </w:r>
      <w:r w:rsidR="0036042E" w:rsidRPr="00A50EE7">
        <w:rPr>
          <w:rFonts w:ascii="Verdana" w:hAnsi="Verdana" w:cs="Arial"/>
          <w:b/>
          <w:bCs/>
          <w:color w:val="FFFFFF"/>
        </w:rPr>
        <w:t>1.</w:t>
      </w:r>
      <w:r w:rsidR="00A559E5" w:rsidRPr="00A50EE7">
        <w:rPr>
          <w:rFonts w:ascii="Verdana" w:hAnsi="Verdana"/>
        </w:rPr>
        <w:t xml:space="preserve"> </w:t>
      </w:r>
      <w:r w:rsidR="009A46D4" w:rsidRPr="009A46D4">
        <w:rPr>
          <w:rFonts w:ascii="Verdana" w:hAnsi="Verdana" w:cs="Arial"/>
          <w:b/>
          <w:bCs/>
          <w:color w:val="FFFFFF"/>
        </w:rPr>
        <w:t>P</w:t>
      </w:r>
      <w:r w:rsidR="009A46D4">
        <w:rPr>
          <w:rFonts w:ascii="Verdana" w:hAnsi="Verdana" w:cs="Arial"/>
          <w:b/>
          <w:bCs/>
          <w:color w:val="FFFFFF"/>
        </w:rPr>
        <w:t>ILOTAGE DU MARCHE</w:t>
      </w:r>
    </w:p>
    <w:p w14:paraId="6E6CF732" w14:textId="77777777" w:rsidR="00A568C1" w:rsidRPr="00A50EE7" w:rsidRDefault="00A568C1" w:rsidP="00766C13">
      <w:pPr>
        <w:rPr>
          <w:rFonts w:ascii="Verdana" w:hAnsi="Verdana" w:cs="Arial"/>
          <w:b/>
          <w:bCs/>
          <w:color w:val="FFFFFF"/>
        </w:rPr>
      </w:pPr>
    </w:p>
    <w:p w14:paraId="65541972" w14:textId="514F87E0" w:rsidR="00AC1781" w:rsidRPr="00A50EE7" w:rsidRDefault="0036042E" w:rsidP="00AC1781">
      <w:pPr>
        <w:shd w:val="clear" w:color="auto" w:fill="333399"/>
        <w:tabs>
          <w:tab w:val="left" w:pos="-142"/>
          <w:tab w:val="left" w:pos="4111"/>
        </w:tabs>
        <w:jc w:val="both"/>
        <w:rPr>
          <w:rFonts w:ascii="Verdana" w:hAnsi="Verdana" w:cs="Arial"/>
          <w:b/>
          <w:bCs/>
          <w:i/>
          <w:color w:val="FFFFFF"/>
        </w:rPr>
      </w:pPr>
      <w:r w:rsidRPr="00A50EE7">
        <w:rPr>
          <w:rFonts w:ascii="Verdana" w:hAnsi="Verdana" w:cs="Arial"/>
          <w:b/>
          <w:bCs/>
          <w:i/>
          <w:color w:val="FFFFFF"/>
        </w:rPr>
        <w:t>1.1</w:t>
      </w:r>
      <w:r w:rsidR="00AC1781" w:rsidRPr="00A50EE7">
        <w:rPr>
          <w:rFonts w:ascii="Verdana" w:hAnsi="Verdana" w:cs="Arial"/>
          <w:b/>
          <w:bCs/>
          <w:i/>
          <w:color w:val="FFFFFF"/>
        </w:rPr>
        <w:t xml:space="preserve"> </w:t>
      </w:r>
      <w:bookmarkStart w:id="0" w:name="_Hlk203980580"/>
      <w:r w:rsidR="0074495C" w:rsidRPr="0074495C">
        <w:rPr>
          <w:rFonts w:ascii="Verdana" w:hAnsi="Verdana" w:cs="Arial"/>
          <w:b/>
          <w:bCs/>
          <w:i/>
          <w:color w:val="FFFFFF"/>
        </w:rPr>
        <w:t>Organisation et modalités de suivi de la prestation</w:t>
      </w:r>
    </w:p>
    <w:bookmarkEnd w:id="0"/>
    <w:p w14:paraId="666113FC" w14:textId="77777777" w:rsidR="0025578A" w:rsidRDefault="0025578A" w:rsidP="0025578A">
      <w:pPr>
        <w:rPr>
          <w:rFonts w:ascii="Verdana" w:hAnsi="Verdana" w:cs="Arial"/>
          <w:i/>
        </w:rPr>
      </w:pPr>
    </w:p>
    <w:p w14:paraId="3548A821" w14:textId="2A194F5C" w:rsidR="006E1419" w:rsidRPr="00E04C94" w:rsidRDefault="0074495C" w:rsidP="00DB654D">
      <w:pPr>
        <w:numPr>
          <w:ilvl w:val="2"/>
          <w:numId w:val="20"/>
        </w:numPr>
        <w:rPr>
          <w:rFonts w:ascii="Verdana" w:hAnsi="Verdana" w:cs="Arial"/>
          <w:b/>
          <w:bCs/>
          <w:i/>
        </w:rPr>
      </w:pPr>
      <w:r w:rsidRPr="0074495C">
        <w:rPr>
          <w:rFonts w:ascii="Verdana" w:hAnsi="Verdana" w:cs="Arial"/>
          <w:b/>
          <w:bCs/>
          <w:i/>
        </w:rPr>
        <w:t>Pilotage de l'accord-cadre apprécié en fonction de la procédure proposée pour le suivi de la prestation et la remontée d'information entre les interlocuteurs régionaux et nationaux de France Travail et du candidat</w:t>
      </w:r>
      <w:r w:rsidR="00714B6C">
        <w:rPr>
          <w:rFonts w:ascii="Verdana" w:hAnsi="Verdana" w:cs="Arial"/>
          <w:b/>
          <w:bCs/>
          <w:i/>
        </w:rPr>
        <w:t xml:space="preserve"> et l’identification</w:t>
      </w:r>
      <w:r w:rsidR="00F069AB">
        <w:rPr>
          <w:rFonts w:ascii="Verdana" w:hAnsi="Verdana" w:cs="Arial"/>
          <w:b/>
          <w:bCs/>
          <w:i/>
        </w:rPr>
        <w:t xml:space="preserve"> des profils envisagés comme interlocuteur dédié au niveau national et régional</w:t>
      </w:r>
      <w:r w:rsidRPr="0074495C">
        <w:rPr>
          <w:rFonts w:ascii="Verdana" w:hAnsi="Verdana" w:cs="Arial"/>
          <w:b/>
          <w:bCs/>
          <w:i/>
        </w:rPr>
        <w:t>, la procédure d’alerte en cas d’observations graves</w:t>
      </w:r>
    </w:p>
    <w:p w14:paraId="3F66BDF3" w14:textId="77777777" w:rsidR="006E1419" w:rsidRPr="00A50EE7" w:rsidRDefault="006E1419" w:rsidP="00F13CC9">
      <w:pPr>
        <w:rPr>
          <w:rFonts w:ascii="Verdana" w:hAnsi="Verdana" w:cs="Arial"/>
          <w:i/>
        </w:rPr>
      </w:pPr>
    </w:p>
    <w:p w14:paraId="638C64AE" w14:textId="77777777" w:rsidR="005C5E26" w:rsidRDefault="005C5E26" w:rsidP="005C5E26">
      <w:pPr>
        <w:pStyle w:val="En-tte"/>
        <w:jc w:val="both"/>
        <w:rPr>
          <w:rFonts w:ascii="Verdana" w:hAnsi="Verdana" w:cs="Arial"/>
          <w:i/>
        </w:rPr>
      </w:pPr>
      <w:r w:rsidRPr="009A46D4">
        <w:rPr>
          <w:rFonts w:ascii="Verdana" w:hAnsi="Verdana" w:cs="Arial"/>
          <w:i/>
        </w:rPr>
        <w:t>Le candidat présente</w:t>
      </w:r>
      <w:r>
        <w:rPr>
          <w:rFonts w:ascii="Verdana" w:hAnsi="Verdana" w:cs="Arial"/>
          <w:i/>
        </w:rPr>
        <w:t xml:space="preserve"> notamment ici</w:t>
      </w:r>
      <w:r w:rsidRPr="009A46D4">
        <w:rPr>
          <w:rFonts w:ascii="Verdana" w:hAnsi="Verdana" w:cs="Arial"/>
          <w:i/>
        </w:rPr>
        <w:t xml:space="preserve"> : </w:t>
      </w:r>
    </w:p>
    <w:p w14:paraId="1BFF45D9" w14:textId="77777777" w:rsidR="005C5E26" w:rsidRPr="009A46D4" w:rsidRDefault="005C5E26" w:rsidP="005C5E26">
      <w:pPr>
        <w:pStyle w:val="En-tte"/>
        <w:jc w:val="both"/>
        <w:rPr>
          <w:rFonts w:ascii="Verdana" w:hAnsi="Verdana" w:cs="Arial"/>
          <w:i/>
        </w:rPr>
      </w:pPr>
      <w:r>
        <w:rPr>
          <w:rFonts w:ascii="Verdana" w:hAnsi="Verdana" w:cs="Arial"/>
          <w:i/>
        </w:rPr>
        <w:t>L’identification et les profils des interlocuteurs dédiés au niveau national et régional</w:t>
      </w:r>
    </w:p>
    <w:p w14:paraId="2B27591F" w14:textId="77777777" w:rsidR="005C5E26" w:rsidRPr="005801E5" w:rsidRDefault="005C5E26" w:rsidP="005C5E26">
      <w:pPr>
        <w:pStyle w:val="En-tte"/>
        <w:jc w:val="both"/>
        <w:rPr>
          <w:rFonts w:ascii="Verdana" w:hAnsi="Verdana" w:cs="Arial"/>
          <w:i/>
        </w:rPr>
      </w:pPr>
      <w:r w:rsidRPr="005801E5">
        <w:rPr>
          <w:rFonts w:ascii="Verdana" w:hAnsi="Verdana" w:cs="Arial"/>
          <w:i/>
        </w:rPr>
        <w:t xml:space="preserve">L’organisation proposée </w:t>
      </w:r>
      <w:r>
        <w:rPr>
          <w:rFonts w:ascii="Verdana" w:hAnsi="Verdana" w:cs="Arial"/>
          <w:i/>
        </w:rPr>
        <w:t xml:space="preserve">pour la coordination </w:t>
      </w:r>
      <w:r w:rsidRPr="005801E5">
        <w:rPr>
          <w:rFonts w:ascii="Verdana" w:hAnsi="Verdana" w:cs="Arial"/>
          <w:i/>
        </w:rPr>
        <w:t>des interlocuteurs envisagés</w:t>
      </w:r>
      <w:r>
        <w:rPr>
          <w:rFonts w:ascii="Verdana" w:hAnsi="Verdana" w:cs="Arial"/>
          <w:i/>
        </w:rPr>
        <w:t xml:space="preserve"> en particulier :</w:t>
      </w:r>
    </w:p>
    <w:p w14:paraId="1F92B216" w14:textId="77777777" w:rsidR="005C5E26" w:rsidRDefault="005C5E26" w:rsidP="005C5E26">
      <w:pPr>
        <w:pStyle w:val="En-tte"/>
        <w:numPr>
          <w:ilvl w:val="0"/>
          <w:numId w:val="21"/>
        </w:numPr>
        <w:jc w:val="both"/>
        <w:rPr>
          <w:rFonts w:ascii="Verdana" w:hAnsi="Verdana" w:cs="Arial"/>
          <w:i/>
        </w:rPr>
      </w:pPr>
      <w:r w:rsidRPr="005801E5">
        <w:rPr>
          <w:rFonts w:ascii="Verdana" w:hAnsi="Verdana" w:cs="Arial"/>
          <w:i/>
        </w:rPr>
        <w:t>Les modalités d'échanges (circuit de remontée d'informations, fréquences, circuit de communication)</w:t>
      </w:r>
      <w:r>
        <w:rPr>
          <w:rFonts w:ascii="Verdana" w:hAnsi="Verdana" w:cs="Arial"/>
          <w:i/>
        </w:rPr>
        <w:t xml:space="preserve"> </w:t>
      </w:r>
    </w:p>
    <w:p w14:paraId="6F00257A" w14:textId="02298A54" w:rsidR="005C5E26" w:rsidRDefault="00487FE5" w:rsidP="005C5E26">
      <w:pPr>
        <w:pStyle w:val="En-tte"/>
        <w:numPr>
          <w:ilvl w:val="0"/>
          <w:numId w:val="21"/>
        </w:numPr>
        <w:jc w:val="both"/>
        <w:rPr>
          <w:rFonts w:ascii="Verdana" w:hAnsi="Verdana" w:cs="Arial"/>
          <w:i/>
        </w:rPr>
      </w:pPr>
      <w:r w:rsidRPr="005801E5">
        <w:rPr>
          <w:rFonts w:ascii="Verdana" w:hAnsi="Verdana" w:cs="Arial"/>
          <w:i/>
        </w:rPr>
        <w:t>Les</w:t>
      </w:r>
      <w:r w:rsidR="005C5E26" w:rsidRPr="005801E5">
        <w:rPr>
          <w:rFonts w:ascii="Verdana" w:hAnsi="Verdana" w:cs="Arial"/>
          <w:i/>
        </w:rPr>
        <w:t xml:space="preserve"> modalités de prise en compte des observations et modifications de prestation demandées par France Travail, incluant l'information aux techniciens</w:t>
      </w:r>
      <w:r w:rsidR="005C5E26">
        <w:rPr>
          <w:rFonts w:ascii="Verdana" w:hAnsi="Verdana" w:cs="Arial"/>
          <w:i/>
        </w:rPr>
        <w:t>.</w:t>
      </w:r>
    </w:p>
    <w:p w14:paraId="59C6B5D4" w14:textId="003AE8C3" w:rsidR="005C5E26" w:rsidRPr="005134C6" w:rsidRDefault="005C5E26" w:rsidP="005C5E26">
      <w:pPr>
        <w:pStyle w:val="En-tte"/>
        <w:numPr>
          <w:ilvl w:val="0"/>
          <w:numId w:val="21"/>
        </w:numPr>
        <w:jc w:val="both"/>
        <w:rPr>
          <w:rFonts w:ascii="Verdana" w:hAnsi="Verdana" w:cs="Arial"/>
          <w:i/>
        </w:rPr>
      </w:pPr>
      <w:r w:rsidRPr="005134C6">
        <w:rPr>
          <w:rFonts w:ascii="Verdana" w:hAnsi="Verdana" w:cs="Arial"/>
          <w:i/>
        </w:rPr>
        <w:t>La procédure et les modalités d'alerte</w:t>
      </w:r>
      <w:r>
        <w:rPr>
          <w:rFonts w:ascii="Verdana" w:hAnsi="Verdana" w:cs="Arial"/>
          <w:i/>
        </w:rPr>
        <w:t xml:space="preserve"> e</w:t>
      </w:r>
      <w:r w:rsidRPr="005134C6">
        <w:rPr>
          <w:rFonts w:ascii="Verdana" w:hAnsi="Verdana" w:cs="Arial"/>
          <w:i/>
        </w:rPr>
        <w:t>n cas d'observations graves lors d'un contrôle. Il présente aussi les typologies de situations graves.</w:t>
      </w:r>
    </w:p>
    <w:p w14:paraId="4C916F97" w14:textId="77777777" w:rsidR="0074495C" w:rsidRPr="00A50EE7" w:rsidRDefault="0074495C" w:rsidP="00607B43">
      <w:pPr>
        <w:tabs>
          <w:tab w:val="left" w:pos="-142"/>
          <w:tab w:val="left" w:pos="1674"/>
        </w:tabs>
        <w:jc w:val="both"/>
        <w:rPr>
          <w:rFonts w:ascii="Verdana" w:hAnsi="Verdana" w:cs="Arial"/>
          <w:i/>
        </w:rPr>
      </w:pPr>
    </w:p>
    <w:p w14:paraId="0272CB00" w14:textId="77777777" w:rsidR="00607B43" w:rsidRPr="00A50EE7" w:rsidRDefault="00607B43" w:rsidP="00F13CC9">
      <w:pPr>
        <w:pBdr>
          <w:top w:val="single" w:sz="4" w:space="1" w:color="auto"/>
          <w:left w:val="single" w:sz="4" w:space="4" w:color="auto"/>
          <w:bottom w:val="single" w:sz="4" w:space="18" w:color="auto"/>
          <w:right w:val="single" w:sz="4" w:space="4" w:color="auto"/>
        </w:pBdr>
        <w:tabs>
          <w:tab w:val="left" w:pos="-142"/>
          <w:tab w:val="left" w:pos="1674"/>
        </w:tabs>
        <w:jc w:val="both"/>
        <w:rPr>
          <w:rFonts w:ascii="Verdana" w:hAnsi="Verdana" w:cs="Arial"/>
        </w:rPr>
      </w:pPr>
    </w:p>
    <w:p w14:paraId="08E27BFF" w14:textId="77777777" w:rsidR="00607B43" w:rsidRPr="00A50EE7" w:rsidRDefault="00607B43" w:rsidP="00F13CC9">
      <w:pPr>
        <w:pBdr>
          <w:top w:val="single" w:sz="4" w:space="1" w:color="auto"/>
          <w:left w:val="single" w:sz="4" w:space="4" w:color="auto"/>
          <w:bottom w:val="single" w:sz="4" w:space="18" w:color="auto"/>
          <w:right w:val="single" w:sz="4" w:space="4" w:color="auto"/>
        </w:pBdr>
        <w:tabs>
          <w:tab w:val="left" w:pos="-142"/>
          <w:tab w:val="left" w:pos="1674"/>
        </w:tabs>
        <w:jc w:val="both"/>
        <w:rPr>
          <w:rFonts w:ascii="Verdana" w:hAnsi="Verdana" w:cs="Arial"/>
        </w:rPr>
      </w:pPr>
    </w:p>
    <w:p w14:paraId="73BB9391" w14:textId="77777777" w:rsidR="006B6E0C" w:rsidRDefault="006B6E0C" w:rsidP="00766C13">
      <w:pPr>
        <w:rPr>
          <w:rFonts w:ascii="Verdana" w:hAnsi="Verdana" w:cs="Arial"/>
          <w:b/>
          <w:bCs/>
          <w:color w:val="FFFFFF"/>
        </w:rPr>
      </w:pPr>
    </w:p>
    <w:p w14:paraId="7E191FC4" w14:textId="77777777" w:rsidR="00147E20" w:rsidRDefault="00147E20" w:rsidP="00147E20">
      <w:pPr>
        <w:rPr>
          <w:rFonts w:ascii="Arial" w:hAnsi="Arial" w:cs="Arial"/>
          <w:b/>
          <w:bCs/>
          <w:color w:val="FFFFFF"/>
          <w:sz w:val="24"/>
          <w:szCs w:val="24"/>
        </w:rPr>
      </w:pPr>
    </w:p>
    <w:p w14:paraId="24E4AE19" w14:textId="5D0C0C9E" w:rsidR="00147E20" w:rsidRPr="00B22F1B" w:rsidRDefault="00147E20" w:rsidP="00147E20">
      <w:pPr>
        <w:shd w:val="clear" w:color="auto" w:fill="333399"/>
        <w:tabs>
          <w:tab w:val="left" w:pos="-142"/>
          <w:tab w:val="left" w:pos="4111"/>
        </w:tabs>
        <w:jc w:val="both"/>
        <w:rPr>
          <w:rFonts w:ascii="Arial" w:hAnsi="Arial" w:cs="Arial"/>
          <w:b/>
          <w:bCs/>
          <w:i/>
          <w:color w:val="FFFFFF"/>
          <w:sz w:val="24"/>
          <w:szCs w:val="24"/>
        </w:rPr>
      </w:pPr>
      <w:r>
        <w:rPr>
          <w:rFonts w:ascii="Arial" w:hAnsi="Arial" w:cs="Arial"/>
          <w:b/>
          <w:bCs/>
          <w:i/>
          <w:color w:val="FFFFFF"/>
          <w:sz w:val="24"/>
          <w:szCs w:val="24"/>
        </w:rPr>
        <w:t>1.</w:t>
      </w:r>
      <w:r w:rsidR="004F2912">
        <w:rPr>
          <w:rFonts w:ascii="Arial" w:hAnsi="Arial" w:cs="Arial"/>
          <w:b/>
          <w:bCs/>
          <w:i/>
          <w:color w:val="FFFFFF"/>
          <w:sz w:val="24"/>
          <w:szCs w:val="24"/>
        </w:rPr>
        <w:t>2</w:t>
      </w:r>
      <w:r w:rsidRPr="004573D3">
        <w:t xml:space="preserve"> </w:t>
      </w:r>
      <w:r>
        <w:rPr>
          <w:rFonts w:ascii="Arial" w:hAnsi="Arial" w:cs="Arial"/>
          <w:b/>
          <w:bCs/>
          <w:i/>
          <w:color w:val="FFFFFF"/>
          <w:sz w:val="24"/>
          <w:szCs w:val="24"/>
        </w:rPr>
        <w:t>P</w:t>
      </w:r>
      <w:r w:rsidRPr="004573D3">
        <w:rPr>
          <w:rFonts w:ascii="Arial" w:hAnsi="Arial" w:cs="Arial"/>
          <w:b/>
          <w:bCs/>
          <w:i/>
          <w:color w:val="FFFFFF"/>
          <w:sz w:val="24"/>
          <w:szCs w:val="24"/>
        </w:rPr>
        <w:t>rocessus de suivi des prestations et</w:t>
      </w:r>
      <w:r w:rsidR="00F13CC9">
        <w:rPr>
          <w:rFonts w:ascii="Arial" w:hAnsi="Arial" w:cs="Arial"/>
          <w:b/>
          <w:bCs/>
          <w:i/>
          <w:color w:val="FFFFFF"/>
          <w:sz w:val="24"/>
          <w:szCs w:val="24"/>
        </w:rPr>
        <w:t xml:space="preserve"> modalités</w:t>
      </w:r>
      <w:r w:rsidRPr="004573D3">
        <w:rPr>
          <w:rFonts w:ascii="Arial" w:hAnsi="Arial" w:cs="Arial"/>
          <w:b/>
          <w:bCs/>
          <w:i/>
          <w:color w:val="FFFFFF"/>
          <w:sz w:val="24"/>
          <w:szCs w:val="24"/>
        </w:rPr>
        <w:t xml:space="preserve"> </w:t>
      </w:r>
      <w:r w:rsidR="00A90DD1">
        <w:rPr>
          <w:rFonts w:ascii="Arial" w:hAnsi="Arial" w:cs="Arial"/>
          <w:b/>
          <w:bCs/>
          <w:i/>
          <w:color w:val="FFFFFF"/>
          <w:sz w:val="24"/>
          <w:szCs w:val="24"/>
        </w:rPr>
        <w:t xml:space="preserve">de </w:t>
      </w:r>
      <w:r w:rsidRPr="004573D3">
        <w:rPr>
          <w:rFonts w:ascii="Arial" w:hAnsi="Arial" w:cs="Arial"/>
          <w:b/>
          <w:bCs/>
          <w:i/>
          <w:color w:val="FFFFFF"/>
          <w:sz w:val="24"/>
          <w:szCs w:val="24"/>
        </w:rPr>
        <w:t>tra</w:t>
      </w:r>
      <w:r>
        <w:rPr>
          <w:rFonts w:ascii="Arial" w:hAnsi="Arial" w:cs="Arial"/>
          <w:b/>
          <w:bCs/>
          <w:i/>
          <w:color w:val="FFFFFF"/>
          <w:sz w:val="24"/>
          <w:szCs w:val="24"/>
        </w:rPr>
        <w:t>itement des dysfonctionnements</w:t>
      </w:r>
    </w:p>
    <w:p w14:paraId="73F7AD5A" w14:textId="77777777" w:rsidR="00684CBF" w:rsidRDefault="00684CBF" w:rsidP="00766C13">
      <w:pPr>
        <w:rPr>
          <w:rFonts w:ascii="Verdana" w:hAnsi="Verdana" w:cs="Arial"/>
          <w:b/>
          <w:bCs/>
          <w:color w:val="FFFFFF"/>
        </w:rPr>
      </w:pPr>
    </w:p>
    <w:p w14:paraId="7FC23F57" w14:textId="06240777" w:rsidR="00147E20" w:rsidRDefault="00147E20" w:rsidP="00147E20">
      <w:pPr>
        <w:rPr>
          <w:rFonts w:ascii="Verdana" w:hAnsi="Verdana" w:cs="Arial"/>
          <w:b/>
          <w:bCs/>
          <w:i/>
        </w:rPr>
      </w:pPr>
      <w:r w:rsidRPr="00E04C94">
        <w:rPr>
          <w:rFonts w:ascii="Verdana" w:hAnsi="Verdana" w:cs="Arial"/>
          <w:b/>
          <w:bCs/>
          <w:i/>
        </w:rPr>
        <w:t>1.</w:t>
      </w:r>
      <w:r w:rsidR="004F2912">
        <w:rPr>
          <w:rFonts w:ascii="Verdana" w:hAnsi="Verdana" w:cs="Arial"/>
          <w:b/>
          <w:bCs/>
          <w:i/>
        </w:rPr>
        <w:t>2</w:t>
      </w:r>
      <w:r w:rsidRPr="00E04C94">
        <w:rPr>
          <w:rFonts w:ascii="Verdana" w:hAnsi="Verdana" w:cs="Arial"/>
          <w:b/>
          <w:bCs/>
          <w:i/>
        </w:rPr>
        <w:t>.1 Présentation des modalités et</w:t>
      </w:r>
      <w:r w:rsidR="00AB1F38">
        <w:rPr>
          <w:rFonts w:ascii="Verdana" w:hAnsi="Verdana" w:cs="Arial"/>
          <w:b/>
          <w:bCs/>
          <w:i/>
        </w:rPr>
        <w:t xml:space="preserve"> processus</w:t>
      </w:r>
      <w:r w:rsidRPr="00E04C94">
        <w:rPr>
          <w:rFonts w:ascii="Verdana" w:hAnsi="Verdana" w:cs="Arial"/>
          <w:b/>
          <w:bCs/>
          <w:i/>
        </w:rPr>
        <w:t xml:space="preserve"> </w:t>
      </w:r>
      <w:r w:rsidR="00581231">
        <w:rPr>
          <w:rFonts w:ascii="Verdana" w:hAnsi="Verdana" w:cs="Arial"/>
          <w:b/>
          <w:bCs/>
          <w:i/>
        </w:rPr>
        <w:t>de suivi de traitement des dysfonctionnements</w:t>
      </w:r>
    </w:p>
    <w:p w14:paraId="5A04F14D" w14:textId="77777777" w:rsidR="00147E20" w:rsidRDefault="00147E20" w:rsidP="00147E20">
      <w:pPr>
        <w:rPr>
          <w:rFonts w:ascii="Arial" w:hAnsi="Arial" w:cs="Arial"/>
          <w:i/>
          <w:szCs w:val="22"/>
        </w:rPr>
      </w:pPr>
    </w:p>
    <w:p w14:paraId="78946BBA" w14:textId="77777777" w:rsidR="00487FE5" w:rsidRDefault="00147E20" w:rsidP="00147E20">
      <w:pPr>
        <w:rPr>
          <w:rFonts w:ascii="Arial" w:hAnsi="Arial" w:cs="Arial"/>
          <w:i/>
          <w:szCs w:val="22"/>
        </w:rPr>
      </w:pPr>
      <w:r w:rsidRPr="004573D3">
        <w:rPr>
          <w:rFonts w:ascii="Arial" w:hAnsi="Arial" w:cs="Arial"/>
          <w:i/>
          <w:szCs w:val="22"/>
        </w:rPr>
        <w:t>Le candidat présente</w:t>
      </w:r>
      <w:r w:rsidR="00AB1F38">
        <w:rPr>
          <w:rFonts w:ascii="Arial" w:hAnsi="Arial" w:cs="Arial"/>
          <w:i/>
          <w:szCs w:val="22"/>
        </w:rPr>
        <w:t xml:space="preserve"> notamment </w:t>
      </w:r>
      <w:r w:rsidR="00487FE5">
        <w:rPr>
          <w:rFonts w:ascii="Arial" w:hAnsi="Arial" w:cs="Arial"/>
          <w:i/>
          <w:szCs w:val="22"/>
        </w:rPr>
        <w:t>ici :</w:t>
      </w:r>
    </w:p>
    <w:p w14:paraId="387BFFB6" w14:textId="78ABF9A0" w:rsidR="00147E20" w:rsidRDefault="00487FE5" w:rsidP="00147E20">
      <w:pPr>
        <w:rPr>
          <w:rFonts w:ascii="Arial" w:hAnsi="Arial" w:cs="Arial"/>
          <w:i/>
          <w:szCs w:val="22"/>
        </w:rPr>
      </w:pPr>
      <w:r>
        <w:rPr>
          <w:rFonts w:ascii="Arial" w:hAnsi="Arial" w:cs="Arial"/>
          <w:i/>
          <w:szCs w:val="22"/>
        </w:rPr>
        <w:t>Les modalités et processus de suivi des</w:t>
      </w:r>
      <w:r w:rsidR="00147E20" w:rsidRPr="004573D3">
        <w:rPr>
          <w:rFonts w:ascii="Arial" w:hAnsi="Arial" w:cs="Arial"/>
          <w:i/>
          <w:szCs w:val="22"/>
        </w:rPr>
        <w:t xml:space="preserve"> prestations et traitement des dysfonctionnements. Le candidat fait un point particulier sur le traitement des contrôles partiels et des coupu</w:t>
      </w:r>
      <w:r w:rsidR="00147E20">
        <w:rPr>
          <w:rFonts w:ascii="Arial" w:hAnsi="Arial" w:cs="Arial"/>
          <w:i/>
          <w:szCs w:val="22"/>
        </w:rPr>
        <w:t xml:space="preserve">res électriques non réalisées. </w:t>
      </w:r>
    </w:p>
    <w:p w14:paraId="080DC9B4" w14:textId="379E6ED4" w:rsidR="00147E20" w:rsidRDefault="00F13CC9" w:rsidP="00147E20">
      <w:pPr>
        <w:rPr>
          <w:rFonts w:ascii="Arial" w:hAnsi="Arial" w:cs="Arial"/>
          <w:i/>
          <w:szCs w:val="22"/>
        </w:rPr>
      </w:pPr>
      <w:r>
        <w:rPr>
          <w:rFonts w:ascii="Arial" w:hAnsi="Arial" w:cs="Arial"/>
          <w:i/>
          <w:szCs w:val="22"/>
        </w:rPr>
        <w:t>Le</w:t>
      </w:r>
      <w:r w:rsidRPr="004F2912">
        <w:rPr>
          <w:rFonts w:ascii="Arial" w:hAnsi="Arial" w:cs="Arial"/>
          <w:i/>
          <w:szCs w:val="22"/>
        </w:rPr>
        <w:t xml:space="preserve"> processus de suivi des prestations et traitement des dysfonctionnements, notamment pour les contrôles partiels et les coupures électriques</w:t>
      </w:r>
    </w:p>
    <w:p w14:paraId="13FFB70A" w14:textId="35A0C9DC" w:rsidR="004F2912" w:rsidRPr="004F2912" w:rsidRDefault="00F13CC9" w:rsidP="004F2912">
      <w:pPr>
        <w:rPr>
          <w:rFonts w:ascii="Arial" w:hAnsi="Arial" w:cs="Arial"/>
          <w:i/>
          <w:szCs w:val="22"/>
        </w:rPr>
      </w:pPr>
      <w:r>
        <w:rPr>
          <w:rFonts w:ascii="Arial" w:hAnsi="Arial" w:cs="Arial"/>
          <w:i/>
          <w:szCs w:val="22"/>
        </w:rPr>
        <w:lastRenderedPageBreak/>
        <w:t>Les</w:t>
      </w:r>
      <w:r w:rsidR="004F2912" w:rsidRPr="004F2912">
        <w:rPr>
          <w:rFonts w:ascii="Arial" w:hAnsi="Arial" w:cs="Arial"/>
          <w:i/>
          <w:szCs w:val="22"/>
        </w:rPr>
        <w:t xml:space="preserve"> modalités de pilotage de la prestation en termes de standardisation des appréciations et de normalisation des classifications (instructions, formations, outils, plateforme de soutien aux techniciens</w:t>
      </w:r>
      <w:r w:rsidR="00264FD9" w:rsidRPr="004F2912">
        <w:rPr>
          <w:rFonts w:ascii="Arial" w:hAnsi="Arial" w:cs="Arial"/>
          <w:i/>
          <w:szCs w:val="22"/>
        </w:rPr>
        <w:t>). Non</w:t>
      </w:r>
      <w:r w:rsidR="004F2912" w:rsidRPr="004F2912">
        <w:rPr>
          <w:rFonts w:ascii="Arial" w:hAnsi="Arial" w:cs="Arial"/>
          <w:i/>
          <w:szCs w:val="22"/>
        </w:rPr>
        <w:t xml:space="preserve"> réalisées.</w:t>
      </w:r>
    </w:p>
    <w:p w14:paraId="541DBA65" w14:textId="0F0D41CA" w:rsidR="00147E20" w:rsidRDefault="00F13CC9" w:rsidP="004F2912">
      <w:pPr>
        <w:rPr>
          <w:rFonts w:ascii="Arial" w:hAnsi="Arial" w:cs="Arial"/>
          <w:i/>
          <w:szCs w:val="22"/>
        </w:rPr>
      </w:pPr>
      <w:r>
        <w:rPr>
          <w:rFonts w:ascii="Arial" w:hAnsi="Arial" w:cs="Arial"/>
          <w:i/>
          <w:szCs w:val="22"/>
        </w:rPr>
        <w:t>La modalité de</w:t>
      </w:r>
      <w:r w:rsidR="004F2912" w:rsidRPr="004F2912">
        <w:rPr>
          <w:rFonts w:ascii="Arial" w:hAnsi="Arial" w:cs="Arial"/>
          <w:i/>
          <w:szCs w:val="22"/>
        </w:rPr>
        <w:t xml:space="preserve"> remontée et l'échange d'informations ainsi que les délais.</w:t>
      </w:r>
      <w:r w:rsidR="00757444">
        <w:rPr>
          <w:noProof/>
        </w:rPr>
        <mc:AlternateContent>
          <mc:Choice Requires="wps">
            <w:drawing>
              <wp:anchor distT="45720" distB="45720" distL="114300" distR="114300" simplePos="0" relativeHeight="251658240" behindDoc="0" locked="0" layoutInCell="1" allowOverlap="1" wp14:anchorId="1FA2950F" wp14:editId="35E6C8F6">
                <wp:simplePos x="0" y="0"/>
                <wp:positionH relativeFrom="column">
                  <wp:posOffset>-38735</wp:posOffset>
                </wp:positionH>
                <wp:positionV relativeFrom="paragraph">
                  <wp:posOffset>235585</wp:posOffset>
                </wp:positionV>
                <wp:extent cx="8791575" cy="656590"/>
                <wp:effectExtent l="8890" t="6985" r="10160" b="12700"/>
                <wp:wrapSquare wrapText="bothSides"/>
                <wp:docPr id="141936478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791575" cy="65659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6B92023" w14:textId="77777777" w:rsidR="00EE0BB6" w:rsidRDefault="00EE0BB6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FA2950F" id="_x0000_t202" coordsize="21600,21600" o:spt="202" path="m,l,21600r21600,l21600,xe">
                <v:stroke joinstyle="miter"/>
                <v:path gradientshapeok="t" o:connecttype="rect"/>
              </v:shapetype>
              <v:shape id="Zone de texte 2" o:spid="_x0000_s1026" type="#_x0000_t202" style="position:absolute;margin-left:-3.05pt;margin-top:18.55pt;width:692.25pt;height:51.7pt;z-index:25165824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">
                <v:textbox>
                  <w:txbxContent>
                    <w:p w14:paraId="46B92023" w14:textId="77777777" w:rsidR="00EE0BB6" w:rsidRDefault="00EE0BB6"/>
                  </w:txbxContent>
                </v:textbox>
                <w10:wrap type="square"/>
              </v:shape>
            </w:pict>
          </mc:Fallback>
        </mc:AlternateContent>
      </w:r>
    </w:p>
    <w:p w14:paraId="1384A4A3" w14:textId="77777777" w:rsidR="00147E20" w:rsidRDefault="00147E20" w:rsidP="00147E20">
      <w:pPr>
        <w:rPr>
          <w:rFonts w:ascii="Arial" w:hAnsi="Arial" w:cs="Arial"/>
          <w:b/>
          <w:bCs/>
          <w:color w:val="FFFFFF"/>
          <w:sz w:val="24"/>
          <w:szCs w:val="24"/>
        </w:rPr>
      </w:pPr>
    </w:p>
    <w:p w14:paraId="62ACC2ED" w14:textId="23FBFA40" w:rsidR="00147E20" w:rsidRPr="00B22F1B" w:rsidRDefault="00147E20" w:rsidP="00147E20">
      <w:pPr>
        <w:shd w:val="clear" w:color="auto" w:fill="333399"/>
        <w:tabs>
          <w:tab w:val="left" w:pos="-142"/>
          <w:tab w:val="left" w:pos="4111"/>
        </w:tabs>
        <w:jc w:val="both"/>
        <w:rPr>
          <w:rFonts w:ascii="Arial" w:hAnsi="Arial" w:cs="Arial"/>
          <w:b/>
          <w:bCs/>
          <w:i/>
          <w:color w:val="FFFFFF"/>
          <w:sz w:val="24"/>
          <w:szCs w:val="24"/>
        </w:rPr>
      </w:pPr>
      <w:r>
        <w:rPr>
          <w:rFonts w:ascii="Arial" w:hAnsi="Arial" w:cs="Arial"/>
          <w:b/>
          <w:bCs/>
          <w:i/>
          <w:color w:val="FFFFFF"/>
          <w:sz w:val="24"/>
          <w:szCs w:val="24"/>
        </w:rPr>
        <w:t>1.</w:t>
      </w:r>
      <w:r w:rsidR="004F2912">
        <w:rPr>
          <w:rFonts w:ascii="Arial" w:hAnsi="Arial" w:cs="Arial"/>
          <w:b/>
          <w:bCs/>
          <w:i/>
          <w:color w:val="FFFFFF"/>
          <w:sz w:val="24"/>
          <w:szCs w:val="24"/>
        </w:rPr>
        <w:t>3</w:t>
      </w:r>
      <w:r>
        <w:rPr>
          <w:rFonts w:ascii="Arial" w:hAnsi="Arial" w:cs="Arial"/>
          <w:b/>
          <w:bCs/>
          <w:i/>
          <w:color w:val="FFFFFF"/>
          <w:sz w:val="24"/>
          <w:szCs w:val="24"/>
        </w:rPr>
        <w:t xml:space="preserve"> </w:t>
      </w:r>
      <w:r w:rsidRPr="00A91038">
        <w:rPr>
          <w:rFonts w:ascii="Arial" w:hAnsi="Arial" w:cs="Arial"/>
          <w:b/>
          <w:bCs/>
          <w:i/>
          <w:color w:val="FFFFFF"/>
          <w:sz w:val="24"/>
          <w:szCs w:val="24"/>
        </w:rPr>
        <w:t xml:space="preserve">Pilotage de la prestation apprécié en fonction du PCA </w:t>
      </w:r>
      <w:r>
        <w:rPr>
          <w:rFonts w:ascii="Arial" w:hAnsi="Arial" w:cs="Arial"/>
          <w:b/>
          <w:bCs/>
          <w:i/>
          <w:color w:val="FFFFFF"/>
          <w:sz w:val="24"/>
          <w:szCs w:val="24"/>
        </w:rPr>
        <w:t xml:space="preserve">(Plan de Continuité des Activités) </w:t>
      </w:r>
      <w:r w:rsidRPr="00A91038">
        <w:rPr>
          <w:rFonts w:ascii="Arial" w:hAnsi="Arial" w:cs="Arial"/>
          <w:b/>
          <w:bCs/>
          <w:i/>
          <w:color w:val="FFFFFF"/>
          <w:sz w:val="24"/>
          <w:szCs w:val="24"/>
        </w:rPr>
        <w:t>mis en place en ce qui conc</w:t>
      </w:r>
      <w:r>
        <w:rPr>
          <w:rFonts w:ascii="Arial" w:hAnsi="Arial" w:cs="Arial"/>
          <w:b/>
          <w:bCs/>
          <w:i/>
          <w:color w:val="FFFFFF"/>
          <w:sz w:val="24"/>
          <w:szCs w:val="24"/>
        </w:rPr>
        <w:t>erne les systèmes informatiques</w:t>
      </w:r>
    </w:p>
    <w:p w14:paraId="18BEE367" w14:textId="77777777" w:rsidR="00147E20" w:rsidRDefault="00147E20" w:rsidP="00A870A8">
      <w:pPr>
        <w:shd w:val="clear" w:color="auto" w:fill="333399"/>
        <w:tabs>
          <w:tab w:val="left" w:pos="-142"/>
          <w:tab w:val="left" w:pos="4111"/>
        </w:tabs>
        <w:jc w:val="both"/>
        <w:rPr>
          <w:rFonts w:ascii="Arial" w:hAnsi="Arial" w:cs="Arial"/>
          <w:b/>
          <w:bCs/>
          <w:color w:val="FFFFFF"/>
          <w:sz w:val="24"/>
          <w:szCs w:val="24"/>
        </w:rPr>
      </w:pPr>
    </w:p>
    <w:p w14:paraId="6E26B012" w14:textId="14BC23C6" w:rsidR="00147E20" w:rsidRDefault="00147E20" w:rsidP="00147E20">
      <w:pPr>
        <w:rPr>
          <w:rFonts w:ascii="Verdana" w:hAnsi="Verdana" w:cs="Arial"/>
          <w:b/>
          <w:bCs/>
          <w:i/>
        </w:rPr>
      </w:pPr>
      <w:r w:rsidRPr="00E04C94">
        <w:rPr>
          <w:rFonts w:ascii="Verdana" w:hAnsi="Verdana" w:cs="Arial"/>
          <w:b/>
          <w:bCs/>
          <w:i/>
        </w:rPr>
        <w:t>1.</w:t>
      </w:r>
      <w:r w:rsidR="004F2912">
        <w:rPr>
          <w:rFonts w:ascii="Verdana" w:hAnsi="Verdana" w:cs="Arial"/>
          <w:b/>
          <w:bCs/>
          <w:i/>
        </w:rPr>
        <w:t>3</w:t>
      </w:r>
      <w:r w:rsidRPr="00E04C94">
        <w:rPr>
          <w:rFonts w:ascii="Verdana" w:hAnsi="Verdana" w:cs="Arial"/>
          <w:b/>
          <w:bCs/>
          <w:i/>
        </w:rPr>
        <w:t xml:space="preserve">.1 </w:t>
      </w:r>
      <w:r w:rsidR="0096464F" w:rsidRPr="0096464F">
        <w:rPr>
          <w:rFonts w:ascii="Verdana" w:hAnsi="Verdana" w:cs="Arial"/>
          <w:b/>
          <w:bCs/>
          <w:i/>
        </w:rPr>
        <w:t>Présentation de la procédure de contrôle, du délai (exprimé en heure) et les garanties de retour à la normale en cas de dysfonctionnement et existence d'un PCA</w:t>
      </w:r>
      <w:r w:rsidR="0096464F">
        <w:rPr>
          <w:rFonts w:ascii="Verdana" w:hAnsi="Verdana" w:cs="Arial"/>
          <w:b/>
          <w:bCs/>
          <w:i/>
        </w:rPr>
        <w:t xml:space="preserve"> adapté aux besoins de France Travail</w:t>
      </w:r>
    </w:p>
    <w:p w14:paraId="5D3D9195" w14:textId="77777777" w:rsidR="004F2912" w:rsidRDefault="003144AC" w:rsidP="00147E20">
      <w:pPr>
        <w:rPr>
          <w:rFonts w:ascii="Arial" w:hAnsi="Arial" w:cs="Arial"/>
          <w:i/>
          <w:szCs w:val="22"/>
        </w:rPr>
      </w:pPr>
      <w:r w:rsidRPr="003144AC">
        <w:rPr>
          <w:rFonts w:ascii="Arial" w:hAnsi="Arial" w:cs="Arial"/>
          <w:i/>
          <w:szCs w:val="22"/>
        </w:rPr>
        <w:t>Le candidat présente :</w:t>
      </w:r>
    </w:p>
    <w:p w14:paraId="1E06E277" w14:textId="77777777" w:rsidR="004F2912" w:rsidRPr="004F2912" w:rsidRDefault="00F13CC9" w:rsidP="004F2912">
      <w:pPr>
        <w:rPr>
          <w:rFonts w:ascii="Arial" w:hAnsi="Arial" w:cs="Arial"/>
          <w:i/>
          <w:szCs w:val="22"/>
        </w:rPr>
      </w:pPr>
      <w:r w:rsidRPr="004F2912">
        <w:rPr>
          <w:rFonts w:ascii="Arial" w:hAnsi="Arial" w:cs="Arial"/>
          <w:i/>
          <w:szCs w:val="22"/>
        </w:rPr>
        <w:t>La</w:t>
      </w:r>
      <w:r w:rsidR="004F2912" w:rsidRPr="004F2912">
        <w:rPr>
          <w:rFonts w:ascii="Arial" w:hAnsi="Arial" w:cs="Arial"/>
          <w:i/>
          <w:szCs w:val="22"/>
        </w:rPr>
        <w:t xml:space="preserve"> procédure de contrôle</w:t>
      </w:r>
      <w:r>
        <w:rPr>
          <w:rFonts w:ascii="Arial" w:hAnsi="Arial" w:cs="Arial"/>
          <w:i/>
          <w:szCs w:val="22"/>
        </w:rPr>
        <w:t xml:space="preserve">, </w:t>
      </w:r>
      <w:r w:rsidR="004F2912" w:rsidRPr="004F2912">
        <w:rPr>
          <w:rFonts w:ascii="Arial" w:hAnsi="Arial" w:cs="Arial"/>
          <w:i/>
          <w:szCs w:val="22"/>
        </w:rPr>
        <w:t xml:space="preserve">de complétude et </w:t>
      </w:r>
      <w:r>
        <w:rPr>
          <w:rFonts w:ascii="Arial" w:hAnsi="Arial" w:cs="Arial"/>
          <w:i/>
          <w:szCs w:val="22"/>
        </w:rPr>
        <w:t>d’</w:t>
      </w:r>
      <w:r w:rsidR="004F2912" w:rsidRPr="004F2912">
        <w:rPr>
          <w:rFonts w:ascii="Arial" w:hAnsi="Arial" w:cs="Arial"/>
          <w:i/>
          <w:szCs w:val="22"/>
        </w:rPr>
        <w:t>exactitude des données présentes dans l'outil, incluant la périodicité, les points de contrôle et actions correctives.</w:t>
      </w:r>
    </w:p>
    <w:p w14:paraId="092AA0D6" w14:textId="77777777" w:rsidR="004F2912" w:rsidRDefault="00F13CC9" w:rsidP="004F2912">
      <w:pPr>
        <w:rPr>
          <w:rFonts w:ascii="Arial" w:hAnsi="Arial" w:cs="Arial"/>
          <w:i/>
          <w:szCs w:val="22"/>
        </w:rPr>
      </w:pPr>
      <w:r>
        <w:rPr>
          <w:rFonts w:ascii="Arial" w:hAnsi="Arial" w:cs="Arial"/>
          <w:i/>
          <w:szCs w:val="22"/>
        </w:rPr>
        <w:t>Le</w:t>
      </w:r>
      <w:r w:rsidR="004F2912">
        <w:rPr>
          <w:rFonts w:ascii="Arial" w:hAnsi="Arial" w:cs="Arial"/>
          <w:i/>
          <w:szCs w:val="22"/>
        </w:rPr>
        <w:t xml:space="preserve"> délai</w:t>
      </w:r>
      <w:r w:rsidR="0096464F">
        <w:rPr>
          <w:rFonts w:ascii="Arial" w:hAnsi="Arial" w:cs="Arial"/>
          <w:i/>
          <w:szCs w:val="22"/>
        </w:rPr>
        <w:t xml:space="preserve"> exprimé en nombre d’heures</w:t>
      </w:r>
      <w:r w:rsidR="004F2912">
        <w:rPr>
          <w:rFonts w:ascii="Arial" w:hAnsi="Arial" w:cs="Arial"/>
          <w:i/>
          <w:szCs w:val="22"/>
        </w:rPr>
        <w:t xml:space="preserve"> et les</w:t>
      </w:r>
      <w:r w:rsidR="004F2912" w:rsidRPr="004F2912">
        <w:rPr>
          <w:rFonts w:ascii="Arial" w:hAnsi="Arial" w:cs="Arial"/>
          <w:i/>
          <w:szCs w:val="22"/>
        </w:rPr>
        <w:t xml:space="preserve"> garanties de retour à la normale en cas de dysfonctionnement ainsi que les protections des données</w:t>
      </w:r>
      <w:r w:rsidR="004F2912">
        <w:rPr>
          <w:rFonts w:ascii="Arial" w:hAnsi="Arial" w:cs="Arial"/>
          <w:i/>
          <w:szCs w:val="22"/>
        </w:rPr>
        <w:t xml:space="preserve"> et le back up</w:t>
      </w:r>
    </w:p>
    <w:p w14:paraId="4368EEA9" w14:textId="77777777" w:rsidR="0096464F" w:rsidRPr="008C76D3" w:rsidRDefault="0096464F" w:rsidP="004F2912">
      <w:pPr>
        <w:rPr>
          <w:rFonts w:ascii="Arial" w:hAnsi="Arial" w:cs="Arial"/>
          <w:i/>
          <w:szCs w:val="22"/>
        </w:rPr>
      </w:pPr>
      <w:r>
        <w:rPr>
          <w:rFonts w:ascii="Arial" w:hAnsi="Arial" w:cs="Arial"/>
          <w:i/>
          <w:szCs w:val="22"/>
        </w:rPr>
        <w:t>Le candidat présente le PCA qu’il compte mettre en œuvre</w:t>
      </w:r>
    </w:p>
    <w:p w14:paraId="2B9896B9" w14:textId="77777777" w:rsidR="00147E20" w:rsidRDefault="00147E20" w:rsidP="00147E20">
      <w:pPr>
        <w:rPr>
          <w:rFonts w:ascii="Arial" w:hAnsi="Arial" w:cs="Arial"/>
          <w:b/>
          <w:bCs/>
          <w:color w:val="FFFFFF"/>
          <w:sz w:val="24"/>
          <w:szCs w:val="24"/>
        </w:rPr>
      </w:pPr>
    </w:p>
    <w:p w14:paraId="17DAFC12" w14:textId="77777777" w:rsidR="00F13CC9" w:rsidRDefault="00F13CC9" w:rsidP="00766C13">
      <w:pPr>
        <w:rPr>
          <w:rFonts w:ascii="Verdana" w:hAnsi="Verdana" w:cs="Arial"/>
          <w:b/>
          <w:bCs/>
          <w:color w:val="FFFFFF"/>
        </w:rPr>
      </w:pPr>
    </w:p>
    <w:p w14:paraId="4704EF3E" w14:textId="77777777" w:rsidR="00F13CC9" w:rsidRDefault="00F13CC9" w:rsidP="00766C13">
      <w:pPr>
        <w:rPr>
          <w:rFonts w:ascii="Verdana" w:hAnsi="Verdana" w:cs="Arial"/>
          <w:b/>
          <w:bCs/>
          <w:color w:val="FFFFFF"/>
        </w:rPr>
      </w:pPr>
    </w:p>
    <w:p w14:paraId="235AF9E9" w14:textId="10074FB1" w:rsidR="00147E20" w:rsidRPr="00A50EE7" w:rsidRDefault="00757444" w:rsidP="00766C13">
      <w:pPr>
        <w:rPr>
          <w:rFonts w:ascii="Verdana" w:hAnsi="Verdana" w:cs="Arial"/>
          <w:b/>
          <w:bCs/>
          <w:color w:val="FFFFFF"/>
        </w:rPr>
      </w:pPr>
      <w:r>
        <w:rPr>
          <w:rFonts w:ascii="Arial" w:hAnsi="Arial" w:cs="Arial"/>
          <w:i/>
          <w:noProof/>
          <w:szCs w:val="22"/>
        </w:rPr>
        <mc:AlternateContent>
          <mc:Choice Requires="wps">
            <w:drawing>
              <wp:anchor distT="45720" distB="45720" distL="114300" distR="114300" simplePos="0" relativeHeight="251658243" behindDoc="0" locked="0" layoutInCell="1" allowOverlap="1" wp14:anchorId="3B3D1AAB" wp14:editId="48701CA2">
                <wp:simplePos x="0" y="0"/>
                <wp:positionH relativeFrom="column">
                  <wp:posOffset>113665</wp:posOffset>
                </wp:positionH>
                <wp:positionV relativeFrom="paragraph">
                  <wp:posOffset>62230</wp:posOffset>
                </wp:positionV>
                <wp:extent cx="8791575" cy="656590"/>
                <wp:effectExtent l="9525" t="12065" r="9525" b="7620"/>
                <wp:wrapSquare wrapText="bothSides"/>
                <wp:docPr id="2146439972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791575" cy="65659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691F67D" w14:textId="77777777" w:rsidR="00DE3236" w:rsidRDefault="00DE3236" w:rsidP="00DE3236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B3D1AAB" id="_x0000_s1027" type="#_x0000_t202" style="position:absolute;margin-left:8.95pt;margin-top:4.9pt;width:692.25pt;height:51.7pt;z-index:251658243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">
                <v:textbox>
                  <w:txbxContent>
                    <w:p w14:paraId="3691F67D" w14:textId="77777777" w:rsidR="00DE3236" w:rsidRDefault="00DE3236" w:rsidP="00DE3236"/>
                  </w:txbxContent>
                </v:textbox>
                <w10:wrap type="square"/>
              </v:shape>
            </w:pict>
          </mc:Fallback>
        </mc:AlternateContent>
      </w:r>
    </w:p>
    <w:p w14:paraId="7432380F" w14:textId="77777777" w:rsidR="00A568C1" w:rsidRDefault="00A82862" w:rsidP="006961EF">
      <w:pPr>
        <w:shd w:val="clear" w:color="auto" w:fill="333399"/>
        <w:tabs>
          <w:tab w:val="left" w:pos="-142"/>
          <w:tab w:val="left" w:pos="4111"/>
        </w:tabs>
        <w:jc w:val="center"/>
        <w:rPr>
          <w:rFonts w:ascii="Verdana" w:hAnsi="Verdana" w:cs="Arial"/>
        </w:rPr>
      </w:pPr>
      <w:r w:rsidRPr="00A50EE7">
        <w:rPr>
          <w:rFonts w:ascii="Verdana" w:hAnsi="Verdana" w:cs="Arial"/>
          <w:b/>
          <w:bCs/>
          <w:color w:val="FFFFFF"/>
        </w:rPr>
        <w:t xml:space="preserve">2. </w:t>
      </w:r>
      <w:r w:rsidR="00147E20" w:rsidRPr="00147E20">
        <w:rPr>
          <w:rFonts w:ascii="Verdana" w:hAnsi="Verdana" w:cs="Arial"/>
          <w:b/>
          <w:bCs/>
          <w:color w:val="FFFFFF"/>
        </w:rPr>
        <w:t>E</w:t>
      </w:r>
      <w:r w:rsidR="00E97503">
        <w:rPr>
          <w:rFonts w:ascii="Verdana" w:hAnsi="Verdana" w:cs="Arial"/>
          <w:b/>
          <w:bCs/>
          <w:color w:val="FFFFFF"/>
        </w:rPr>
        <w:t>RGONOMIE ET FONCTIONNALITES DE L’OUTIL DE SUIVI EN LIGNE DES PRESTATIONS</w:t>
      </w:r>
      <w:r w:rsidR="00147E20" w:rsidRPr="00147E20">
        <w:rPr>
          <w:rFonts w:ascii="Verdana" w:hAnsi="Verdana" w:cs="Arial"/>
          <w:b/>
          <w:bCs/>
          <w:color w:val="FFFFFF"/>
        </w:rPr>
        <w:t xml:space="preserve"> </w:t>
      </w:r>
      <w:r w:rsidR="00437085">
        <w:rPr>
          <w:rFonts w:ascii="Verdana" w:hAnsi="Verdana" w:cs="Arial"/>
          <w:b/>
          <w:bCs/>
          <w:color w:val="FFFFFF"/>
        </w:rPr>
        <w:t xml:space="preserve">ET DE </w:t>
      </w:r>
      <w:r w:rsidR="00980440">
        <w:rPr>
          <w:rFonts w:ascii="Verdana" w:hAnsi="Verdana" w:cs="Arial"/>
          <w:b/>
          <w:bCs/>
          <w:color w:val="FFFFFF"/>
        </w:rPr>
        <w:t>LA PLATEFORME</w:t>
      </w:r>
      <w:r w:rsidR="00437085">
        <w:rPr>
          <w:rFonts w:ascii="Verdana" w:hAnsi="Verdana" w:cs="Arial"/>
          <w:b/>
          <w:bCs/>
          <w:color w:val="FFFFFF"/>
        </w:rPr>
        <w:t xml:space="preserve"> DE VEILLE REGLEMENTAIRES</w:t>
      </w:r>
    </w:p>
    <w:p w14:paraId="459D7E2D" w14:textId="77777777" w:rsidR="00E97503" w:rsidRPr="00A50EE7" w:rsidRDefault="00E97503" w:rsidP="00766C13">
      <w:pPr>
        <w:rPr>
          <w:rFonts w:ascii="Verdana" w:hAnsi="Verdana" w:cs="Arial"/>
        </w:rPr>
      </w:pPr>
    </w:p>
    <w:p w14:paraId="45FE5F63" w14:textId="6A7AB650" w:rsidR="00147E20" w:rsidRPr="00B22F1B" w:rsidRDefault="00147E20" w:rsidP="00147E20">
      <w:pPr>
        <w:shd w:val="clear" w:color="auto" w:fill="333399"/>
        <w:tabs>
          <w:tab w:val="left" w:pos="-142"/>
          <w:tab w:val="left" w:pos="4111"/>
        </w:tabs>
        <w:jc w:val="both"/>
        <w:rPr>
          <w:rFonts w:ascii="Arial" w:hAnsi="Arial" w:cs="Arial"/>
          <w:b/>
          <w:bCs/>
          <w:i/>
          <w:color w:val="FFFFFF"/>
          <w:sz w:val="24"/>
          <w:szCs w:val="24"/>
        </w:rPr>
      </w:pPr>
      <w:r>
        <w:rPr>
          <w:rFonts w:ascii="Arial" w:hAnsi="Arial" w:cs="Arial"/>
          <w:b/>
          <w:bCs/>
          <w:color w:val="FFFFFF"/>
          <w:sz w:val="24"/>
          <w:szCs w:val="24"/>
        </w:rPr>
        <w:t>2.1</w:t>
      </w:r>
      <w:r w:rsidRPr="00B22F1B">
        <w:rPr>
          <w:rFonts w:ascii="Arial" w:hAnsi="Arial" w:cs="Arial"/>
          <w:b/>
          <w:bCs/>
          <w:i/>
          <w:color w:val="FFFFFF"/>
          <w:sz w:val="24"/>
          <w:szCs w:val="24"/>
        </w:rPr>
        <w:t xml:space="preserve"> </w:t>
      </w:r>
      <w:r w:rsidR="00F72CAD">
        <w:rPr>
          <w:rFonts w:ascii="Arial" w:hAnsi="Arial" w:cs="Arial"/>
          <w:b/>
          <w:bCs/>
          <w:i/>
          <w:color w:val="FFFFFF"/>
          <w:sz w:val="24"/>
          <w:szCs w:val="24"/>
        </w:rPr>
        <w:t>Capacité</w:t>
      </w:r>
      <w:r w:rsidR="00F72CAD" w:rsidRPr="00A91038">
        <w:rPr>
          <w:rFonts w:ascii="Arial" w:hAnsi="Arial" w:cs="Arial"/>
          <w:b/>
          <w:bCs/>
          <w:i/>
          <w:color w:val="FFFFFF"/>
          <w:sz w:val="24"/>
          <w:szCs w:val="24"/>
        </w:rPr>
        <w:t xml:space="preserve"> </w:t>
      </w:r>
      <w:r w:rsidRPr="00A91038">
        <w:rPr>
          <w:rFonts w:ascii="Arial" w:hAnsi="Arial" w:cs="Arial"/>
          <w:b/>
          <w:bCs/>
          <w:i/>
          <w:color w:val="FFFFFF"/>
          <w:sz w:val="24"/>
          <w:szCs w:val="24"/>
        </w:rPr>
        <w:t>de l'outil de suivi en ligne appréciée au regard de la variété</w:t>
      </w:r>
      <w:r w:rsidR="00487FE5">
        <w:rPr>
          <w:rFonts w:ascii="Arial" w:hAnsi="Arial" w:cs="Arial"/>
          <w:b/>
          <w:bCs/>
          <w:i/>
          <w:color w:val="FFFFFF"/>
          <w:sz w:val="24"/>
          <w:szCs w:val="24"/>
        </w:rPr>
        <w:t xml:space="preserve"> des informations</w:t>
      </w:r>
      <w:r w:rsidRPr="00A91038">
        <w:rPr>
          <w:rFonts w:ascii="Arial" w:hAnsi="Arial" w:cs="Arial"/>
          <w:b/>
          <w:bCs/>
          <w:i/>
          <w:color w:val="FFFFFF"/>
          <w:sz w:val="24"/>
          <w:szCs w:val="24"/>
        </w:rPr>
        <w:t xml:space="preserve"> et </w:t>
      </w:r>
      <w:r>
        <w:rPr>
          <w:rFonts w:ascii="Arial" w:hAnsi="Arial" w:cs="Arial"/>
          <w:b/>
          <w:bCs/>
          <w:i/>
          <w:color w:val="FFFFFF"/>
          <w:sz w:val="24"/>
          <w:szCs w:val="24"/>
        </w:rPr>
        <w:t xml:space="preserve">de </w:t>
      </w:r>
      <w:r w:rsidRPr="00A91038">
        <w:rPr>
          <w:rFonts w:ascii="Arial" w:hAnsi="Arial" w:cs="Arial"/>
          <w:b/>
          <w:bCs/>
          <w:i/>
          <w:color w:val="FFFFFF"/>
          <w:sz w:val="24"/>
          <w:szCs w:val="24"/>
        </w:rPr>
        <w:t xml:space="preserve">la facilité </w:t>
      </w:r>
      <w:r>
        <w:rPr>
          <w:rFonts w:ascii="Arial" w:hAnsi="Arial" w:cs="Arial"/>
          <w:b/>
          <w:bCs/>
          <w:i/>
          <w:color w:val="FFFFFF"/>
          <w:sz w:val="24"/>
          <w:szCs w:val="24"/>
        </w:rPr>
        <w:t>à</w:t>
      </w:r>
      <w:r w:rsidRPr="00A91038">
        <w:rPr>
          <w:rFonts w:ascii="Arial" w:hAnsi="Arial" w:cs="Arial"/>
          <w:b/>
          <w:bCs/>
          <w:i/>
          <w:color w:val="FFFFFF"/>
          <w:sz w:val="24"/>
          <w:szCs w:val="24"/>
        </w:rPr>
        <w:t xml:space="preserve"> produire des synthèses des informations </w:t>
      </w:r>
      <w:r w:rsidR="00160B58" w:rsidRPr="00A91038">
        <w:rPr>
          <w:rFonts w:ascii="Arial" w:hAnsi="Arial" w:cs="Arial"/>
          <w:b/>
          <w:bCs/>
          <w:i/>
          <w:color w:val="FFFFFF"/>
          <w:sz w:val="24"/>
          <w:szCs w:val="24"/>
        </w:rPr>
        <w:t>attendues (</w:t>
      </w:r>
      <w:r w:rsidRPr="00A91038">
        <w:rPr>
          <w:rFonts w:ascii="Arial" w:hAnsi="Arial" w:cs="Arial"/>
          <w:b/>
          <w:bCs/>
          <w:i/>
          <w:color w:val="FFFFFF"/>
          <w:sz w:val="24"/>
          <w:szCs w:val="24"/>
        </w:rPr>
        <w:t xml:space="preserve">graphiques, textes, extractions de feuilles de </w:t>
      </w:r>
      <w:r w:rsidR="00F72CAD" w:rsidRPr="00A91038">
        <w:rPr>
          <w:rFonts w:ascii="Arial" w:hAnsi="Arial" w:cs="Arial"/>
          <w:b/>
          <w:bCs/>
          <w:i/>
          <w:color w:val="FFFFFF"/>
          <w:sz w:val="24"/>
          <w:szCs w:val="24"/>
        </w:rPr>
        <w:t>calcul</w:t>
      </w:r>
      <w:r w:rsidR="00F72CAD">
        <w:rPr>
          <w:rFonts w:ascii="Arial" w:hAnsi="Arial" w:cs="Arial"/>
          <w:b/>
          <w:bCs/>
          <w:i/>
          <w:color w:val="FFFFFF"/>
          <w:sz w:val="24"/>
          <w:szCs w:val="24"/>
        </w:rPr>
        <w:t>…</w:t>
      </w:r>
      <w:r w:rsidRPr="00A91038">
        <w:rPr>
          <w:rFonts w:ascii="Arial" w:hAnsi="Arial" w:cs="Arial"/>
          <w:b/>
          <w:bCs/>
          <w:i/>
          <w:color w:val="FFFFFF"/>
          <w:sz w:val="24"/>
          <w:szCs w:val="24"/>
        </w:rPr>
        <w:t>)</w:t>
      </w:r>
    </w:p>
    <w:p w14:paraId="4A9E270A" w14:textId="77777777" w:rsidR="00147E20" w:rsidRDefault="00147E20" w:rsidP="00147E20">
      <w:pPr>
        <w:rPr>
          <w:rFonts w:ascii="Arial" w:hAnsi="Arial" w:cs="Arial"/>
          <w:i/>
          <w:szCs w:val="22"/>
        </w:rPr>
      </w:pPr>
    </w:p>
    <w:p w14:paraId="304C8ED0" w14:textId="22CEB280" w:rsidR="005D38E2" w:rsidRDefault="005D38E2" w:rsidP="00147E20">
      <w:pPr>
        <w:rPr>
          <w:rFonts w:ascii="Arial" w:hAnsi="Arial" w:cs="Arial"/>
          <w:bCs/>
          <w:i/>
          <w:szCs w:val="22"/>
        </w:rPr>
      </w:pPr>
      <w:bookmarkStart w:id="1" w:name="_Hlk200551666"/>
      <w:r w:rsidRPr="00212B57">
        <w:rPr>
          <w:rFonts w:ascii="Verdana" w:hAnsi="Verdana" w:cs="Arial"/>
          <w:b/>
          <w:bCs/>
          <w:i/>
        </w:rPr>
        <w:t xml:space="preserve">2.1.1 Capacité de l'outil de suivi en ligne appréciée au regard de la </w:t>
      </w:r>
      <w:r w:rsidR="008F0165" w:rsidRPr="00212B57">
        <w:rPr>
          <w:rFonts w:ascii="Verdana" w:hAnsi="Verdana" w:cs="Arial"/>
          <w:b/>
          <w:bCs/>
          <w:i/>
        </w:rPr>
        <w:t xml:space="preserve">variété </w:t>
      </w:r>
      <w:r w:rsidR="008F0165">
        <w:rPr>
          <w:rFonts w:ascii="Verdana" w:hAnsi="Verdana" w:cs="Arial"/>
          <w:b/>
          <w:bCs/>
          <w:i/>
        </w:rPr>
        <w:t>des</w:t>
      </w:r>
      <w:r w:rsidR="00F40CCC">
        <w:rPr>
          <w:rFonts w:ascii="Verdana" w:hAnsi="Verdana" w:cs="Arial"/>
          <w:b/>
          <w:bCs/>
          <w:i/>
        </w:rPr>
        <w:t xml:space="preserve"> informations </w:t>
      </w:r>
      <w:r w:rsidRPr="00212B57">
        <w:rPr>
          <w:rFonts w:ascii="Verdana" w:hAnsi="Verdana" w:cs="Arial"/>
          <w:b/>
          <w:bCs/>
          <w:i/>
        </w:rPr>
        <w:t xml:space="preserve">et de la facilité à produire des synthèses des informations </w:t>
      </w:r>
      <w:r w:rsidR="00A90A06" w:rsidRPr="00212B57">
        <w:rPr>
          <w:rFonts w:ascii="Verdana" w:hAnsi="Verdana" w:cs="Arial"/>
          <w:b/>
          <w:bCs/>
          <w:i/>
        </w:rPr>
        <w:t>attendues (</w:t>
      </w:r>
      <w:r w:rsidRPr="00212B57">
        <w:rPr>
          <w:rFonts w:ascii="Verdana" w:hAnsi="Verdana" w:cs="Arial"/>
          <w:b/>
          <w:bCs/>
          <w:i/>
        </w:rPr>
        <w:t xml:space="preserve">graphiques, textes, extractions de feuilles de </w:t>
      </w:r>
      <w:r w:rsidR="00F13CC9" w:rsidRPr="00212B57">
        <w:rPr>
          <w:rFonts w:ascii="Verdana" w:hAnsi="Verdana" w:cs="Arial"/>
          <w:b/>
          <w:bCs/>
          <w:i/>
        </w:rPr>
        <w:t>calcul, …</w:t>
      </w:r>
      <w:r w:rsidRPr="00212B57">
        <w:rPr>
          <w:rFonts w:ascii="Verdana" w:hAnsi="Verdana" w:cs="Arial"/>
          <w:b/>
          <w:bCs/>
          <w:i/>
        </w:rPr>
        <w:t>)</w:t>
      </w:r>
      <w:bookmarkEnd w:id="1"/>
    </w:p>
    <w:p w14:paraId="040F95C9" w14:textId="7C53E8A1" w:rsidR="00147E20" w:rsidRDefault="00147E20" w:rsidP="00147E20">
      <w:pPr>
        <w:rPr>
          <w:rFonts w:ascii="Arial" w:hAnsi="Arial" w:cs="Arial"/>
          <w:b/>
          <w:bCs/>
          <w:i/>
          <w:szCs w:val="22"/>
          <w:u w:val="single"/>
        </w:rPr>
      </w:pPr>
      <w:r w:rsidRPr="00A91038">
        <w:rPr>
          <w:rFonts w:ascii="Arial" w:hAnsi="Arial" w:cs="Arial"/>
          <w:bCs/>
          <w:i/>
          <w:szCs w:val="22"/>
        </w:rPr>
        <w:t>Le candidat précise quels sont les formats d'exports</w:t>
      </w:r>
      <w:r w:rsidR="00F13CC9">
        <w:rPr>
          <w:rFonts w:ascii="Arial" w:hAnsi="Arial" w:cs="Arial"/>
          <w:bCs/>
          <w:i/>
          <w:szCs w:val="22"/>
        </w:rPr>
        <w:t xml:space="preserve"> et</w:t>
      </w:r>
      <w:r w:rsidR="00102BE9">
        <w:rPr>
          <w:rFonts w:ascii="Arial" w:hAnsi="Arial" w:cs="Arial"/>
          <w:bCs/>
          <w:i/>
          <w:szCs w:val="22"/>
        </w:rPr>
        <w:t xml:space="preserve"> </w:t>
      </w:r>
      <w:r w:rsidR="00A305E3">
        <w:rPr>
          <w:rFonts w:ascii="Arial" w:hAnsi="Arial" w:cs="Arial"/>
          <w:bCs/>
          <w:i/>
          <w:szCs w:val="22"/>
        </w:rPr>
        <w:t xml:space="preserve">la capacité de synthèse de l’outil. Le candidat </w:t>
      </w:r>
      <w:r w:rsidR="00F13CC9" w:rsidRPr="00A91038">
        <w:rPr>
          <w:rFonts w:ascii="Arial" w:hAnsi="Arial" w:cs="Arial"/>
          <w:bCs/>
          <w:i/>
          <w:szCs w:val="22"/>
        </w:rPr>
        <w:t>fournit</w:t>
      </w:r>
      <w:r w:rsidRPr="00A91038">
        <w:rPr>
          <w:rFonts w:ascii="Arial" w:hAnsi="Arial" w:cs="Arial"/>
          <w:bCs/>
          <w:i/>
          <w:szCs w:val="22"/>
        </w:rPr>
        <w:t xml:space="preserve"> les éléments permettant une connexion à une </w:t>
      </w:r>
      <w:r w:rsidRPr="00A91038">
        <w:rPr>
          <w:rFonts w:ascii="Arial" w:hAnsi="Arial" w:cs="Arial"/>
          <w:b/>
          <w:bCs/>
          <w:i/>
          <w:szCs w:val="22"/>
          <w:u w:val="single"/>
        </w:rPr>
        <w:t>session test.</w:t>
      </w:r>
    </w:p>
    <w:p w14:paraId="64F1F9CA" w14:textId="71B3F7E0" w:rsidR="00147E20" w:rsidRPr="00F13CC9" w:rsidRDefault="008E7B94" w:rsidP="00147E20">
      <w:pPr>
        <w:rPr>
          <w:rFonts w:ascii="Arial" w:hAnsi="Arial" w:cs="Arial"/>
          <w:bCs/>
          <w:i/>
          <w:szCs w:val="22"/>
        </w:rPr>
      </w:pPr>
      <w:bookmarkStart w:id="2" w:name="_Hlk205475909"/>
      <w:r w:rsidRPr="008F0165">
        <w:rPr>
          <w:rFonts w:ascii="Arial" w:hAnsi="Arial" w:cs="Arial"/>
          <w:bCs/>
          <w:i/>
          <w:sz w:val="16"/>
          <w:szCs w:val="16"/>
        </w:rPr>
        <w:t>L’ergonomie et les fonctionnalités de l’outil seront appréciées dans le cadre de</w:t>
      </w:r>
      <w:r>
        <w:rPr>
          <w:rFonts w:ascii="Arial" w:hAnsi="Arial" w:cs="Arial"/>
          <w:bCs/>
          <w:i/>
          <w:szCs w:val="22"/>
        </w:rPr>
        <w:t xml:space="preserve"> </w:t>
      </w:r>
      <w:r w:rsidRPr="008F0165">
        <w:rPr>
          <w:rFonts w:ascii="Arial" w:hAnsi="Arial" w:cs="Arial"/>
          <w:bCs/>
          <w:i/>
          <w:sz w:val="16"/>
          <w:szCs w:val="16"/>
        </w:rPr>
        <w:t>l’audition</w:t>
      </w:r>
      <w:r w:rsidR="00147E20" w:rsidRPr="008F0165">
        <w:rPr>
          <w:rFonts w:ascii="Arial" w:hAnsi="Arial" w:cs="Arial"/>
          <w:bCs/>
          <w:i/>
          <w:sz w:val="16"/>
          <w:szCs w:val="16"/>
        </w:rPr>
        <w:t xml:space="preserve"> </w:t>
      </w:r>
    </w:p>
    <w:bookmarkEnd w:id="2"/>
    <w:p w14:paraId="320895F2" w14:textId="67AE5158" w:rsidR="00E97503" w:rsidRPr="00F13CC9" w:rsidRDefault="00E97503" w:rsidP="00147E20">
      <w:pPr>
        <w:rPr>
          <w:rFonts w:ascii="Arial" w:hAnsi="Arial" w:cs="Arial"/>
          <w:bCs/>
          <w:i/>
          <w:szCs w:val="22"/>
        </w:rPr>
      </w:pPr>
    </w:p>
    <w:p w14:paraId="0E6D3D68" w14:textId="42B97D44" w:rsidR="00F13CC9" w:rsidRDefault="00757444" w:rsidP="00147E20">
      <w:pPr>
        <w:rPr>
          <w:rFonts w:ascii="Arial" w:hAnsi="Arial" w:cs="Arial"/>
          <w:i/>
          <w:szCs w:val="22"/>
        </w:rPr>
      </w:pPr>
      <w:r>
        <w:rPr>
          <w:noProof/>
        </w:rPr>
        <mc:AlternateContent>
          <mc:Choice Requires="wps">
            <w:drawing>
              <wp:anchor distT="45720" distB="45720" distL="114300" distR="114300" simplePos="0" relativeHeight="251658241" behindDoc="0" locked="0" layoutInCell="1" allowOverlap="1" wp14:anchorId="3234F122" wp14:editId="3FCD516C">
                <wp:simplePos x="0" y="0"/>
                <wp:positionH relativeFrom="column">
                  <wp:posOffset>190500</wp:posOffset>
                </wp:positionH>
                <wp:positionV relativeFrom="paragraph">
                  <wp:posOffset>92710</wp:posOffset>
                </wp:positionV>
                <wp:extent cx="8622665" cy="785495"/>
                <wp:effectExtent l="10160" t="13335" r="6350" b="10795"/>
                <wp:wrapSquare wrapText="bothSides"/>
                <wp:docPr id="401112462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622665" cy="78549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978A059" w14:textId="77777777" w:rsidR="005D38E2" w:rsidRDefault="005D38E2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234F122" id="_x0000_s1028" type="#_x0000_t202" style="position:absolute;margin-left:15pt;margin-top:7.3pt;width:678.95pt;height:61.85pt;z-index:251658241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">
                <v:textbox>
                  <w:txbxContent>
                    <w:p w14:paraId="4978A059" w14:textId="77777777" w:rsidR="005D38E2" w:rsidRDefault="005D38E2"/>
                  </w:txbxContent>
                </v:textbox>
                <w10:wrap type="square"/>
              </v:shape>
            </w:pict>
          </mc:Fallback>
        </mc:AlternateContent>
      </w:r>
    </w:p>
    <w:p w14:paraId="0FD9861E" w14:textId="22DA03D8" w:rsidR="00F13CC9" w:rsidRPr="008F0165" w:rsidRDefault="00AB1F38" w:rsidP="00147E20">
      <w:pPr>
        <w:rPr>
          <w:rFonts w:ascii="Verdana" w:hAnsi="Verdana" w:cs="Arial"/>
          <w:b/>
          <w:bCs/>
          <w:i/>
        </w:rPr>
      </w:pPr>
      <w:r w:rsidRPr="008F0165">
        <w:rPr>
          <w:rFonts w:ascii="Verdana" w:hAnsi="Verdana" w:cs="Arial"/>
          <w:b/>
          <w:bCs/>
          <w:i/>
        </w:rPr>
        <w:t xml:space="preserve">2.1.2 </w:t>
      </w:r>
      <w:r w:rsidRPr="008F0165">
        <w:rPr>
          <w:rFonts w:ascii="Verdana" w:hAnsi="Verdana" w:cs="Arial"/>
          <w:b/>
          <w:bCs/>
          <w:i/>
        </w:rPr>
        <w:t>Capacité de l'outil de suivi en ligne appréciée au regard de l’intérêt pour France Travail des fonctionnalités proposées en sus de celles prévues au CCFT</w:t>
      </w:r>
    </w:p>
    <w:p w14:paraId="7E2327D3" w14:textId="77777777" w:rsidR="00AB1F38" w:rsidRPr="008F0165" w:rsidRDefault="00AB1F38" w:rsidP="00AB1F38">
      <w:pPr>
        <w:rPr>
          <w:rFonts w:ascii="Verdana" w:hAnsi="Verdana" w:cs="Arial"/>
          <w:b/>
          <w:bCs/>
          <w:i/>
        </w:rPr>
      </w:pPr>
    </w:p>
    <w:p w14:paraId="25BBC031" w14:textId="701AFD12" w:rsidR="00AB1F38" w:rsidRPr="00487FE5" w:rsidRDefault="00AB1F38" w:rsidP="00AB1F38">
      <w:pPr>
        <w:rPr>
          <w:rFonts w:ascii="Arial" w:hAnsi="Arial" w:cs="Arial"/>
          <w:bCs/>
          <w:i/>
          <w:szCs w:val="22"/>
        </w:rPr>
      </w:pPr>
      <w:r w:rsidRPr="00487FE5">
        <w:rPr>
          <w:rFonts w:ascii="Arial" w:hAnsi="Arial" w:cs="Arial"/>
          <w:bCs/>
          <w:i/>
          <w:szCs w:val="22"/>
        </w:rPr>
        <w:t xml:space="preserve">Le candidat présente impérativement </w:t>
      </w:r>
      <w:r w:rsidRPr="00487FE5">
        <w:rPr>
          <w:rFonts w:ascii="Arial" w:hAnsi="Arial" w:cs="Arial"/>
          <w:bCs/>
          <w:i/>
          <w:szCs w:val="22"/>
        </w:rPr>
        <w:t xml:space="preserve">l’outil de suivi en </w:t>
      </w:r>
      <w:r w:rsidR="00487FE5" w:rsidRPr="00487FE5">
        <w:rPr>
          <w:rFonts w:ascii="Arial" w:hAnsi="Arial" w:cs="Arial"/>
          <w:bCs/>
          <w:i/>
          <w:szCs w:val="22"/>
        </w:rPr>
        <w:t>ligne.</w:t>
      </w:r>
      <w:r w:rsidRPr="00487FE5">
        <w:rPr>
          <w:rFonts w:ascii="Arial" w:hAnsi="Arial" w:cs="Arial"/>
          <w:bCs/>
          <w:i/>
          <w:szCs w:val="22"/>
        </w:rPr>
        <w:t xml:space="preserve"> A l’appui de sa présentation tout élément de nature à apprécier les fonctionnalités de l’outil, de la diversité des informations diffusées dans le cadre des veilles et joint des illustrations de veilles réalisées.</w:t>
      </w:r>
    </w:p>
    <w:p w14:paraId="2A424E8A" w14:textId="77777777" w:rsidR="00AB1F38" w:rsidRDefault="00AB1F38" w:rsidP="00147E20">
      <w:pPr>
        <w:rPr>
          <w:rFonts w:ascii="Arial" w:hAnsi="Arial" w:cs="Arial"/>
          <w:i/>
          <w:szCs w:val="22"/>
        </w:rPr>
      </w:pPr>
    </w:p>
    <w:p w14:paraId="48BBCACF" w14:textId="08022BD1" w:rsidR="00AB1F38" w:rsidRDefault="00AB1F38" w:rsidP="00147E20">
      <w:pPr>
        <w:rPr>
          <w:rFonts w:ascii="Arial" w:hAnsi="Arial" w:cs="Arial"/>
          <w:i/>
          <w:szCs w:val="22"/>
        </w:rPr>
      </w:pPr>
      <w:r>
        <w:rPr>
          <w:rFonts w:ascii="Arial" w:hAnsi="Arial" w:cs="Arial"/>
          <w:b/>
          <w:bCs/>
          <w:noProof/>
        </w:rPr>
        <mc:AlternateContent>
          <mc:Choice Requires="wps">
            <w:drawing>
              <wp:anchor distT="45720" distB="45720" distL="114300" distR="114300" simplePos="0" relativeHeight="251660293" behindDoc="0" locked="0" layoutInCell="1" allowOverlap="1" wp14:anchorId="6659DA5C" wp14:editId="3B12DBA0">
                <wp:simplePos x="0" y="0"/>
                <wp:positionH relativeFrom="column">
                  <wp:posOffset>152400</wp:posOffset>
                </wp:positionH>
                <wp:positionV relativeFrom="paragraph">
                  <wp:posOffset>203200</wp:posOffset>
                </wp:positionV>
                <wp:extent cx="8622665" cy="739140"/>
                <wp:effectExtent l="6985" t="12700" r="9525" b="10160"/>
                <wp:wrapSquare wrapText="bothSides"/>
                <wp:docPr id="620562419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622665" cy="73914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BF6E0A7" w14:textId="77777777" w:rsidR="00AB1F38" w:rsidRDefault="00AB1F38" w:rsidP="00AB1F38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659DA5C" id="_x0000_s1029" type="#_x0000_t202" style="position:absolute;margin-left:12pt;margin-top:16pt;width:678.95pt;height:58.2pt;z-index:251660293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">
                <v:textbox>
                  <w:txbxContent>
                    <w:p w14:paraId="4BF6E0A7" w14:textId="77777777" w:rsidR="00AB1F38" w:rsidRDefault="00AB1F38" w:rsidP="00AB1F38"/>
                  </w:txbxContent>
                </v:textbox>
                <w10:wrap type="square"/>
              </v:shape>
            </w:pict>
          </mc:Fallback>
        </mc:AlternateContent>
      </w:r>
    </w:p>
    <w:p w14:paraId="67976E05" w14:textId="1018C2EB" w:rsidR="00AB1F38" w:rsidRDefault="00AB1F38" w:rsidP="00147E20">
      <w:pPr>
        <w:rPr>
          <w:rFonts w:ascii="Arial" w:hAnsi="Arial" w:cs="Arial"/>
          <w:i/>
          <w:szCs w:val="22"/>
        </w:rPr>
      </w:pPr>
    </w:p>
    <w:p w14:paraId="36DDF631" w14:textId="297CB5C3" w:rsidR="00AB1F38" w:rsidRPr="00B22F1B" w:rsidRDefault="00AB1F38" w:rsidP="00147E20">
      <w:pPr>
        <w:rPr>
          <w:rFonts w:ascii="Arial" w:hAnsi="Arial" w:cs="Arial"/>
          <w:i/>
          <w:szCs w:val="22"/>
        </w:rPr>
      </w:pPr>
    </w:p>
    <w:p w14:paraId="010B99B9" w14:textId="50158E7F" w:rsidR="00147E20" w:rsidRPr="00B22F1B" w:rsidRDefault="00147E20" w:rsidP="00147E20">
      <w:pPr>
        <w:shd w:val="clear" w:color="auto" w:fill="333399"/>
        <w:tabs>
          <w:tab w:val="left" w:pos="-142"/>
          <w:tab w:val="left" w:pos="4111"/>
        </w:tabs>
        <w:jc w:val="both"/>
        <w:rPr>
          <w:rFonts w:ascii="Arial" w:hAnsi="Arial" w:cs="Arial"/>
          <w:b/>
          <w:bCs/>
          <w:i/>
          <w:color w:val="FFFFFF"/>
          <w:sz w:val="24"/>
          <w:szCs w:val="24"/>
        </w:rPr>
      </w:pPr>
      <w:r>
        <w:rPr>
          <w:rFonts w:ascii="Arial" w:hAnsi="Arial" w:cs="Arial"/>
          <w:b/>
          <w:bCs/>
          <w:i/>
          <w:color w:val="FFFFFF"/>
          <w:sz w:val="24"/>
          <w:szCs w:val="24"/>
        </w:rPr>
        <w:t>2.2</w:t>
      </w:r>
      <w:r w:rsidRPr="00B22F1B">
        <w:rPr>
          <w:rFonts w:ascii="Arial" w:hAnsi="Arial" w:cs="Arial"/>
          <w:b/>
          <w:bCs/>
          <w:i/>
          <w:color w:val="FFFFFF"/>
          <w:sz w:val="24"/>
          <w:szCs w:val="24"/>
        </w:rPr>
        <w:t xml:space="preserve"> </w:t>
      </w:r>
      <w:r w:rsidR="00F72CAD" w:rsidRPr="00F72CAD">
        <w:rPr>
          <w:rFonts w:ascii="Arial" w:hAnsi="Arial" w:cs="Arial"/>
          <w:b/>
          <w:bCs/>
          <w:i/>
          <w:color w:val="FFFFFF"/>
          <w:sz w:val="24"/>
          <w:szCs w:val="24"/>
        </w:rPr>
        <w:t>Fonctionnalités mises en place pour la transmission des données vers AD2S et fonctionnalités de la plateforme de veille règlementaires en sus de celles prévues au CCFT</w:t>
      </w:r>
    </w:p>
    <w:p w14:paraId="35150CA0" w14:textId="3F5FB9EB" w:rsidR="00147E20" w:rsidRPr="00160B58" w:rsidRDefault="00147E20" w:rsidP="00147E20">
      <w:pPr>
        <w:ind w:firstLine="360"/>
        <w:rPr>
          <w:rFonts w:ascii="Arial" w:hAnsi="Arial" w:cs="Arial"/>
          <w:b/>
          <w:bCs/>
          <w:color w:val="000000"/>
        </w:rPr>
      </w:pPr>
    </w:p>
    <w:p w14:paraId="6B718BF6" w14:textId="02F989B4" w:rsidR="005D38E2" w:rsidRDefault="005D38E2" w:rsidP="00147E20">
      <w:pPr>
        <w:rPr>
          <w:rFonts w:ascii="Arial" w:hAnsi="Arial" w:cs="Arial"/>
          <w:b/>
          <w:bCs/>
        </w:rPr>
      </w:pPr>
      <w:bookmarkStart w:id="3" w:name="_Hlk200551821"/>
    </w:p>
    <w:bookmarkEnd w:id="3"/>
    <w:p w14:paraId="7E13439D" w14:textId="4DA9B2AB" w:rsidR="00160B58" w:rsidRPr="00160B58" w:rsidRDefault="00160B58" w:rsidP="00160B58">
      <w:pPr>
        <w:rPr>
          <w:rFonts w:ascii="Arial" w:hAnsi="Arial" w:cs="Arial"/>
          <w:b/>
          <w:bCs/>
          <w:color w:val="000000"/>
        </w:rPr>
      </w:pPr>
      <w:r w:rsidRPr="00203418">
        <w:rPr>
          <w:rFonts w:ascii="Verdana" w:hAnsi="Verdana" w:cs="Arial"/>
          <w:b/>
          <w:bCs/>
          <w:i/>
        </w:rPr>
        <w:t>2.</w:t>
      </w:r>
      <w:r>
        <w:rPr>
          <w:rFonts w:ascii="Verdana" w:hAnsi="Verdana" w:cs="Arial"/>
          <w:b/>
          <w:bCs/>
          <w:i/>
        </w:rPr>
        <w:t>2</w:t>
      </w:r>
      <w:r w:rsidRPr="00203418">
        <w:rPr>
          <w:rFonts w:ascii="Verdana" w:hAnsi="Verdana" w:cs="Arial"/>
          <w:b/>
          <w:bCs/>
          <w:i/>
        </w:rPr>
        <w:t>.</w:t>
      </w:r>
      <w:r w:rsidR="00AB1F38">
        <w:rPr>
          <w:rFonts w:ascii="Verdana" w:hAnsi="Verdana" w:cs="Arial"/>
          <w:b/>
          <w:bCs/>
          <w:i/>
        </w:rPr>
        <w:t>1</w:t>
      </w:r>
      <w:r w:rsidRPr="00203418">
        <w:rPr>
          <w:rFonts w:ascii="Verdana" w:hAnsi="Verdana" w:cs="Arial"/>
          <w:b/>
          <w:bCs/>
          <w:i/>
        </w:rPr>
        <w:t xml:space="preserve"> </w:t>
      </w:r>
      <w:r w:rsidRPr="00160B58">
        <w:rPr>
          <w:rFonts w:ascii="Verdana" w:hAnsi="Verdana" w:cs="Arial"/>
          <w:b/>
          <w:bCs/>
          <w:i/>
        </w:rPr>
        <w:t xml:space="preserve">Fonctionnalités </w:t>
      </w:r>
      <w:r w:rsidR="00AB1F38">
        <w:rPr>
          <w:rFonts w:ascii="Verdana" w:hAnsi="Verdana" w:cs="Arial"/>
          <w:b/>
          <w:bCs/>
          <w:i/>
        </w:rPr>
        <w:t>mises en place</w:t>
      </w:r>
      <w:r w:rsidRPr="00160B58">
        <w:rPr>
          <w:rFonts w:ascii="Verdana" w:hAnsi="Verdana" w:cs="Arial"/>
          <w:b/>
          <w:bCs/>
          <w:i/>
        </w:rPr>
        <w:t xml:space="preserve"> pour la transmission des données vers AD2S</w:t>
      </w:r>
    </w:p>
    <w:p w14:paraId="4415E9ED" w14:textId="77777777" w:rsidR="00160B58" w:rsidRPr="00160B58" w:rsidRDefault="00160B58" w:rsidP="00160B58">
      <w:pPr>
        <w:rPr>
          <w:rFonts w:ascii="Arial" w:hAnsi="Arial" w:cs="Arial"/>
          <w:b/>
          <w:bCs/>
          <w:color w:val="000000"/>
        </w:rPr>
      </w:pPr>
    </w:p>
    <w:p w14:paraId="17BC07BC" w14:textId="3B43E202" w:rsidR="00160B58" w:rsidRPr="008F0165" w:rsidRDefault="00160B58" w:rsidP="00160B58">
      <w:pPr>
        <w:rPr>
          <w:rFonts w:ascii="Verdana" w:hAnsi="Verdana" w:cs="Arial"/>
          <w:b/>
          <w:bCs/>
          <w:i/>
        </w:rPr>
      </w:pPr>
      <w:r w:rsidRPr="00203418">
        <w:rPr>
          <w:rFonts w:ascii="Arial" w:hAnsi="Arial" w:cs="Arial"/>
          <w:bCs/>
          <w:i/>
          <w:szCs w:val="22"/>
        </w:rPr>
        <w:t xml:space="preserve">Le candidat présente impérativement </w:t>
      </w:r>
      <w:r>
        <w:rPr>
          <w:rFonts w:ascii="Arial" w:hAnsi="Arial" w:cs="Arial"/>
          <w:bCs/>
          <w:i/>
          <w:szCs w:val="22"/>
        </w:rPr>
        <w:t xml:space="preserve">comment toutes les informations de l’outil de </w:t>
      </w:r>
      <w:proofErr w:type="spellStart"/>
      <w:r>
        <w:rPr>
          <w:rFonts w:ascii="Arial" w:hAnsi="Arial" w:cs="Arial"/>
          <w:bCs/>
          <w:i/>
          <w:szCs w:val="22"/>
        </w:rPr>
        <w:t>reporting</w:t>
      </w:r>
      <w:proofErr w:type="spellEnd"/>
      <w:r>
        <w:rPr>
          <w:rFonts w:ascii="Arial" w:hAnsi="Arial" w:cs="Arial"/>
          <w:bCs/>
          <w:i/>
          <w:szCs w:val="22"/>
        </w:rPr>
        <w:t xml:space="preserve"> sont transmises vers AD2S</w:t>
      </w:r>
      <w:r w:rsidR="00FE258B">
        <w:rPr>
          <w:rFonts w:ascii="Arial" w:hAnsi="Arial" w:cs="Arial"/>
          <w:bCs/>
          <w:i/>
          <w:szCs w:val="22"/>
        </w:rPr>
        <w:t xml:space="preserve"> telles que décrites dans l’article 5.2.1.4 du CCFT</w:t>
      </w:r>
      <w:r w:rsidR="00F72CAD">
        <w:rPr>
          <w:rFonts w:ascii="Arial" w:hAnsi="Arial" w:cs="Arial"/>
          <w:bCs/>
          <w:i/>
          <w:szCs w:val="22"/>
        </w:rPr>
        <w:t xml:space="preserve"> </w:t>
      </w:r>
    </w:p>
    <w:p w14:paraId="39488451" w14:textId="77777777" w:rsidR="00160B58" w:rsidRDefault="00160B58" w:rsidP="00160B58">
      <w:pPr>
        <w:rPr>
          <w:rFonts w:ascii="Arial" w:hAnsi="Arial" w:cs="Arial"/>
          <w:b/>
          <w:bCs/>
        </w:rPr>
      </w:pPr>
    </w:p>
    <w:p w14:paraId="20646ADA" w14:textId="4173913D" w:rsidR="008F0165" w:rsidRPr="005134C6" w:rsidRDefault="008F0165" w:rsidP="008F0165">
      <w:pPr>
        <w:rPr>
          <w:rFonts w:ascii="Arial" w:hAnsi="Arial" w:cs="Arial"/>
          <w:bCs/>
          <w:i/>
          <w:sz w:val="16"/>
          <w:szCs w:val="16"/>
        </w:rPr>
      </w:pPr>
      <w:r w:rsidRPr="005134C6">
        <w:rPr>
          <w:rFonts w:ascii="Arial" w:hAnsi="Arial" w:cs="Arial"/>
          <w:bCs/>
          <w:i/>
          <w:sz w:val="16"/>
          <w:szCs w:val="16"/>
        </w:rPr>
        <w:t xml:space="preserve">Les fonctionnalités </w:t>
      </w:r>
      <w:r>
        <w:rPr>
          <w:rFonts w:ascii="Arial" w:hAnsi="Arial" w:cs="Arial"/>
          <w:bCs/>
          <w:i/>
          <w:sz w:val="16"/>
          <w:szCs w:val="16"/>
        </w:rPr>
        <w:t>mises en place pour la transmission des données vers AD2S</w:t>
      </w:r>
      <w:r w:rsidRPr="005134C6">
        <w:rPr>
          <w:rFonts w:ascii="Arial" w:hAnsi="Arial" w:cs="Arial"/>
          <w:bCs/>
          <w:i/>
          <w:sz w:val="16"/>
          <w:szCs w:val="16"/>
        </w:rPr>
        <w:t xml:space="preserve"> seront appréciées dans le cadre de l’audition  </w:t>
      </w:r>
    </w:p>
    <w:p w14:paraId="2E08D744" w14:textId="12EFAB90" w:rsidR="00160B58" w:rsidRDefault="00757444" w:rsidP="00160B58">
      <w:pPr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  <w:noProof/>
        </w:rPr>
        <mc:AlternateContent>
          <mc:Choice Requires="wps">
            <w:drawing>
              <wp:anchor distT="45720" distB="45720" distL="114300" distR="114300" simplePos="0" relativeHeight="251658244" behindDoc="0" locked="0" layoutInCell="1" allowOverlap="1" wp14:anchorId="671AF97A" wp14:editId="1BFB4E18">
                <wp:simplePos x="0" y="0"/>
                <wp:positionH relativeFrom="column">
                  <wp:posOffset>6350</wp:posOffset>
                </wp:positionH>
                <wp:positionV relativeFrom="paragraph">
                  <wp:posOffset>14605</wp:posOffset>
                </wp:positionV>
                <wp:extent cx="8622665" cy="739140"/>
                <wp:effectExtent l="6985" t="12700" r="9525" b="10160"/>
                <wp:wrapSquare wrapText="bothSides"/>
                <wp:docPr id="1927981567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622665" cy="73914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C19F623" w14:textId="77777777" w:rsidR="00160B58" w:rsidRDefault="00160B58" w:rsidP="00160B58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71AF97A" id="_x0000_s1030" type="#_x0000_t202" style="position:absolute;margin-left:.5pt;margin-top:1.15pt;width:678.95pt;height:58.2pt;z-index:25165824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">
                <v:textbox>
                  <w:txbxContent>
                    <w:p w14:paraId="2C19F623" w14:textId="77777777" w:rsidR="00160B58" w:rsidRDefault="00160B58" w:rsidP="00160B58"/>
                  </w:txbxContent>
                </v:textbox>
                <w10:wrap type="square"/>
              </v:shape>
            </w:pict>
          </mc:Fallback>
        </mc:AlternateContent>
      </w:r>
    </w:p>
    <w:p w14:paraId="24371C41" w14:textId="39AB9FF6" w:rsidR="00160B58" w:rsidRPr="00160B58" w:rsidRDefault="00160B58" w:rsidP="00160B58">
      <w:pPr>
        <w:rPr>
          <w:rFonts w:ascii="Arial" w:hAnsi="Arial" w:cs="Arial"/>
          <w:b/>
          <w:bCs/>
          <w:color w:val="000000"/>
        </w:rPr>
      </w:pPr>
      <w:r w:rsidRPr="00203418">
        <w:rPr>
          <w:rFonts w:ascii="Verdana" w:hAnsi="Verdana" w:cs="Arial"/>
          <w:b/>
          <w:bCs/>
          <w:i/>
        </w:rPr>
        <w:t>2.</w:t>
      </w:r>
      <w:r>
        <w:rPr>
          <w:rFonts w:ascii="Verdana" w:hAnsi="Verdana" w:cs="Arial"/>
          <w:b/>
          <w:bCs/>
          <w:i/>
        </w:rPr>
        <w:t>2</w:t>
      </w:r>
      <w:r w:rsidRPr="00203418">
        <w:rPr>
          <w:rFonts w:ascii="Verdana" w:hAnsi="Verdana" w:cs="Arial"/>
          <w:b/>
          <w:bCs/>
          <w:i/>
        </w:rPr>
        <w:t>.</w:t>
      </w:r>
      <w:r w:rsidR="00487FE5">
        <w:rPr>
          <w:rFonts w:ascii="Verdana" w:hAnsi="Verdana" w:cs="Arial"/>
          <w:b/>
          <w:bCs/>
          <w:i/>
        </w:rPr>
        <w:t>2</w:t>
      </w:r>
      <w:r w:rsidRPr="00203418">
        <w:rPr>
          <w:rFonts w:ascii="Verdana" w:hAnsi="Verdana" w:cs="Arial"/>
          <w:b/>
          <w:bCs/>
          <w:i/>
        </w:rPr>
        <w:t xml:space="preserve"> </w:t>
      </w:r>
      <w:r>
        <w:rPr>
          <w:rFonts w:ascii="Verdana" w:hAnsi="Verdana" w:cs="Arial"/>
          <w:b/>
          <w:bCs/>
          <w:i/>
        </w:rPr>
        <w:t xml:space="preserve">Fonctionnalités de </w:t>
      </w:r>
      <w:r w:rsidR="00980440">
        <w:rPr>
          <w:rFonts w:ascii="Verdana" w:hAnsi="Verdana" w:cs="Arial"/>
          <w:b/>
          <w:bCs/>
          <w:i/>
        </w:rPr>
        <w:t xml:space="preserve">la plateforme </w:t>
      </w:r>
      <w:r>
        <w:rPr>
          <w:rFonts w:ascii="Verdana" w:hAnsi="Verdana" w:cs="Arial"/>
          <w:b/>
          <w:bCs/>
          <w:i/>
        </w:rPr>
        <w:t>de veille règlementaires</w:t>
      </w:r>
    </w:p>
    <w:p w14:paraId="7143A734" w14:textId="77777777" w:rsidR="00160B58" w:rsidRPr="00160B58" w:rsidRDefault="00160B58" w:rsidP="00160B58">
      <w:pPr>
        <w:rPr>
          <w:rFonts w:ascii="Arial" w:hAnsi="Arial" w:cs="Arial"/>
          <w:b/>
          <w:bCs/>
          <w:color w:val="000000"/>
        </w:rPr>
      </w:pPr>
    </w:p>
    <w:p w14:paraId="4B725B91" w14:textId="074023D4" w:rsidR="00160B58" w:rsidRDefault="00160B58" w:rsidP="00A8337F">
      <w:pPr>
        <w:rPr>
          <w:rFonts w:ascii="Arial" w:hAnsi="Arial" w:cs="Arial"/>
          <w:bCs/>
          <w:i/>
          <w:szCs w:val="22"/>
        </w:rPr>
      </w:pPr>
      <w:r w:rsidRPr="00203418">
        <w:rPr>
          <w:rFonts w:ascii="Arial" w:hAnsi="Arial" w:cs="Arial"/>
          <w:bCs/>
          <w:i/>
          <w:szCs w:val="22"/>
        </w:rPr>
        <w:t xml:space="preserve">Le candidat présente impérativement </w:t>
      </w:r>
      <w:r w:rsidR="008E7B94">
        <w:rPr>
          <w:rFonts w:ascii="Arial" w:hAnsi="Arial" w:cs="Arial"/>
          <w:bCs/>
          <w:i/>
          <w:szCs w:val="22"/>
        </w:rPr>
        <w:t>l’ensemble d</w:t>
      </w:r>
      <w:r>
        <w:rPr>
          <w:rFonts w:ascii="Arial" w:hAnsi="Arial" w:cs="Arial"/>
          <w:bCs/>
          <w:i/>
          <w:szCs w:val="22"/>
        </w:rPr>
        <w:t xml:space="preserve">es </w:t>
      </w:r>
      <w:r w:rsidR="00632310">
        <w:rPr>
          <w:rFonts w:ascii="Arial" w:hAnsi="Arial" w:cs="Arial"/>
          <w:bCs/>
          <w:i/>
          <w:szCs w:val="22"/>
        </w:rPr>
        <w:t>fonctionnalités</w:t>
      </w:r>
      <w:r>
        <w:rPr>
          <w:rFonts w:ascii="Arial" w:hAnsi="Arial" w:cs="Arial"/>
          <w:bCs/>
          <w:i/>
          <w:szCs w:val="22"/>
        </w:rPr>
        <w:t xml:space="preserve"> de </w:t>
      </w:r>
      <w:r w:rsidR="00980440">
        <w:rPr>
          <w:rFonts w:ascii="Arial" w:hAnsi="Arial" w:cs="Arial"/>
          <w:bCs/>
          <w:i/>
          <w:szCs w:val="22"/>
        </w:rPr>
        <w:t xml:space="preserve">la plateforme </w:t>
      </w:r>
      <w:r>
        <w:rPr>
          <w:rFonts w:ascii="Arial" w:hAnsi="Arial" w:cs="Arial"/>
          <w:bCs/>
          <w:i/>
          <w:szCs w:val="22"/>
        </w:rPr>
        <w:t>de veille règlementaires</w:t>
      </w:r>
      <w:r w:rsidR="00A8337F">
        <w:rPr>
          <w:rFonts w:ascii="Arial" w:hAnsi="Arial" w:cs="Arial"/>
          <w:bCs/>
          <w:i/>
          <w:szCs w:val="22"/>
        </w:rPr>
        <w:t xml:space="preserve"> </w:t>
      </w:r>
      <w:r w:rsidR="00F72CAD">
        <w:rPr>
          <w:rFonts w:ascii="Arial" w:hAnsi="Arial" w:cs="Arial"/>
          <w:bCs/>
          <w:i/>
          <w:szCs w:val="22"/>
        </w:rPr>
        <w:t>en sus de celles décrites au CCFT</w:t>
      </w:r>
      <w:r w:rsidR="00A8337F">
        <w:rPr>
          <w:rFonts w:ascii="Arial" w:hAnsi="Arial" w:cs="Arial"/>
          <w:bCs/>
          <w:i/>
          <w:szCs w:val="22"/>
        </w:rPr>
        <w:t>. Il prend en compte</w:t>
      </w:r>
      <w:r w:rsidR="00A8337F" w:rsidRPr="00A8337F">
        <w:t xml:space="preserve"> </w:t>
      </w:r>
      <w:r w:rsidR="00A8337F">
        <w:rPr>
          <w:rFonts w:ascii="Arial" w:hAnsi="Arial" w:cs="Arial"/>
          <w:bCs/>
          <w:i/>
          <w:szCs w:val="22"/>
        </w:rPr>
        <w:t>l’enrichissement de</w:t>
      </w:r>
      <w:r w:rsidR="00A8337F" w:rsidRPr="00A8337F">
        <w:rPr>
          <w:rFonts w:ascii="Arial" w:hAnsi="Arial" w:cs="Arial"/>
          <w:bCs/>
          <w:i/>
          <w:szCs w:val="22"/>
        </w:rPr>
        <w:t xml:space="preserve"> la base de données par la mise en ligne régulière des nouveaux textes applicable ;</w:t>
      </w:r>
      <w:r w:rsidR="00A8337F">
        <w:rPr>
          <w:rFonts w:ascii="Arial" w:hAnsi="Arial" w:cs="Arial"/>
          <w:bCs/>
          <w:i/>
          <w:szCs w:val="22"/>
        </w:rPr>
        <w:t xml:space="preserve"> la proposition d’</w:t>
      </w:r>
      <w:r w:rsidR="00A8337F" w:rsidRPr="00A8337F">
        <w:rPr>
          <w:rFonts w:ascii="Arial" w:hAnsi="Arial" w:cs="Arial"/>
          <w:bCs/>
          <w:i/>
          <w:szCs w:val="22"/>
        </w:rPr>
        <w:t>information décryptée et personnalisée au contexte de France Travail, par un commentaire de chaque texte,</w:t>
      </w:r>
      <w:r w:rsidR="00A8337F">
        <w:rPr>
          <w:rFonts w:ascii="Arial" w:hAnsi="Arial" w:cs="Arial"/>
          <w:bCs/>
          <w:i/>
          <w:szCs w:val="22"/>
        </w:rPr>
        <w:t xml:space="preserve"> et la transmission des</w:t>
      </w:r>
      <w:r w:rsidR="00A8337F" w:rsidRPr="00A8337F">
        <w:rPr>
          <w:rFonts w:ascii="Arial" w:hAnsi="Arial" w:cs="Arial"/>
          <w:bCs/>
          <w:i/>
          <w:szCs w:val="22"/>
        </w:rPr>
        <w:t xml:space="preserve"> alertes par mail pour les nouveaux textes commentés</w:t>
      </w:r>
      <w:r w:rsidR="00A8337F">
        <w:rPr>
          <w:rFonts w:ascii="Arial" w:hAnsi="Arial" w:cs="Arial"/>
          <w:bCs/>
          <w:i/>
          <w:szCs w:val="22"/>
        </w:rPr>
        <w:t xml:space="preserve"> </w:t>
      </w:r>
    </w:p>
    <w:p w14:paraId="591E9B39" w14:textId="77777777" w:rsidR="008F0165" w:rsidRDefault="008F0165" w:rsidP="00F71F73">
      <w:pPr>
        <w:rPr>
          <w:rFonts w:ascii="Verdana" w:hAnsi="Verdana"/>
        </w:rPr>
      </w:pPr>
    </w:p>
    <w:p w14:paraId="1CFD4691" w14:textId="77777777" w:rsidR="008F0165" w:rsidRDefault="008F0165" w:rsidP="00F71F73">
      <w:pPr>
        <w:rPr>
          <w:rFonts w:ascii="Verdana" w:hAnsi="Verdana"/>
        </w:rPr>
      </w:pPr>
    </w:p>
    <w:p w14:paraId="439FCEFF" w14:textId="3467A8E7" w:rsidR="008F0165" w:rsidRPr="005134C6" w:rsidRDefault="008F0165" w:rsidP="008F0165">
      <w:pPr>
        <w:rPr>
          <w:rFonts w:ascii="Arial" w:hAnsi="Arial" w:cs="Arial"/>
          <w:bCs/>
          <w:i/>
          <w:sz w:val="16"/>
          <w:szCs w:val="16"/>
        </w:rPr>
      </w:pPr>
      <w:r w:rsidRPr="005134C6">
        <w:rPr>
          <w:rFonts w:ascii="Arial" w:hAnsi="Arial" w:cs="Arial"/>
          <w:bCs/>
          <w:i/>
          <w:sz w:val="16"/>
          <w:szCs w:val="16"/>
        </w:rPr>
        <w:t xml:space="preserve">Les fonctionnalités </w:t>
      </w:r>
      <w:r>
        <w:rPr>
          <w:rFonts w:ascii="Arial" w:hAnsi="Arial" w:cs="Arial"/>
          <w:bCs/>
          <w:i/>
          <w:sz w:val="16"/>
          <w:szCs w:val="16"/>
        </w:rPr>
        <w:t>de la plateforme de veilles règlementaires</w:t>
      </w:r>
      <w:r w:rsidRPr="005134C6">
        <w:rPr>
          <w:rFonts w:ascii="Arial" w:hAnsi="Arial" w:cs="Arial"/>
          <w:bCs/>
          <w:i/>
          <w:sz w:val="16"/>
          <w:szCs w:val="16"/>
        </w:rPr>
        <w:t xml:space="preserve"> seront appréciées dans le cadre de l’audition  </w:t>
      </w:r>
    </w:p>
    <w:p w14:paraId="1033CC2F" w14:textId="1998FBB6" w:rsidR="00E9206E" w:rsidRPr="00A50EE7" w:rsidRDefault="00757444" w:rsidP="00F71F73">
      <w:pPr>
        <w:rPr>
          <w:rFonts w:ascii="Verdana" w:hAnsi="Verdana"/>
        </w:rPr>
      </w:pPr>
      <w:r>
        <w:rPr>
          <w:rFonts w:ascii="Arial" w:hAnsi="Arial" w:cs="Arial"/>
          <w:b/>
          <w:bCs/>
          <w:noProof/>
        </w:rPr>
        <mc:AlternateContent>
          <mc:Choice Requires="wps">
            <w:drawing>
              <wp:anchor distT="45720" distB="45720" distL="114300" distR="114300" simplePos="0" relativeHeight="251658245" behindDoc="0" locked="0" layoutInCell="1" allowOverlap="1" wp14:anchorId="10E1A566" wp14:editId="2B78590D">
                <wp:simplePos x="0" y="0"/>
                <wp:positionH relativeFrom="column">
                  <wp:posOffset>6350</wp:posOffset>
                </wp:positionH>
                <wp:positionV relativeFrom="paragraph">
                  <wp:posOffset>14605</wp:posOffset>
                </wp:positionV>
                <wp:extent cx="8622665" cy="739140"/>
                <wp:effectExtent l="6985" t="12700" r="9525" b="10160"/>
                <wp:wrapSquare wrapText="bothSides"/>
                <wp:docPr id="1384482428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622665" cy="73914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52B186B" w14:textId="77777777" w:rsidR="00160B58" w:rsidRDefault="00160B58" w:rsidP="00160B58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0E1A566" id="_x0000_s1031" type="#_x0000_t202" style="position:absolute;margin-left:.5pt;margin-top:1.15pt;width:678.95pt;height:58.2pt;z-index:251658245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">
                <v:textbox>
                  <w:txbxContent>
                    <w:p w14:paraId="752B186B" w14:textId="77777777" w:rsidR="00160B58" w:rsidRDefault="00160B58" w:rsidP="00160B58"/>
                  </w:txbxContent>
                </v:textbox>
                <w10:wrap type="square"/>
              </v:shape>
            </w:pict>
          </mc:Fallback>
        </mc:AlternateContent>
      </w:r>
    </w:p>
    <w:p w14:paraId="2E2CDFDF" w14:textId="77777777" w:rsidR="007348F8" w:rsidRPr="00A50EE7" w:rsidRDefault="00160B58" w:rsidP="007348F8">
      <w:pPr>
        <w:shd w:val="clear" w:color="auto" w:fill="333399"/>
        <w:tabs>
          <w:tab w:val="left" w:pos="-142"/>
          <w:tab w:val="left" w:pos="4111"/>
        </w:tabs>
        <w:jc w:val="center"/>
        <w:rPr>
          <w:rFonts w:ascii="Verdana" w:hAnsi="Verdana" w:cs="Arial"/>
          <w:b/>
          <w:bCs/>
          <w:color w:val="FFFFFF"/>
        </w:rPr>
      </w:pPr>
      <w:r>
        <w:rPr>
          <w:rFonts w:ascii="Verdana" w:hAnsi="Verdana" w:cs="Arial"/>
          <w:b/>
          <w:bCs/>
          <w:color w:val="FFFFFF"/>
        </w:rPr>
        <w:t>3</w:t>
      </w:r>
      <w:r w:rsidR="007348F8" w:rsidRPr="00A50EE7">
        <w:rPr>
          <w:rFonts w:ascii="Verdana" w:hAnsi="Verdana" w:cs="Arial"/>
          <w:b/>
          <w:bCs/>
          <w:color w:val="FFFFFF"/>
        </w:rPr>
        <w:t xml:space="preserve">. </w:t>
      </w:r>
      <w:r w:rsidR="007348F8" w:rsidRPr="001800DA">
        <w:rPr>
          <w:rFonts w:ascii="Verdana" w:hAnsi="Verdana" w:cs="Arial"/>
          <w:b/>
          <w:bCs/>
          <w:caps/>
          <w:color w:val="FFFFFF"/>
        </w:rPr>
        <w:t>Prise en compte des émissions de gaz à effet de serre dans l’accomplissement de la prestation</w:t>
      </w:r>
      <w:r w:rsidR="007348F8" w:rsidRPr="00A50EE7">
        <w:rPr>
          <w:rFonts w:ascii="Verdana" w:hAnsi="Verdana" w:cs="Arial"/>
          <w:b/>
          <w:bCs/>
          <w:color w:val="FFFFFF"/>
        </w:rPr>
        <w:tab/>
      </w:r>
    </w:p>
    <w:p w14:paraId="0A953BB7" w14:textId="77777777" w:rsidR="007348F8" w:rsidRPr="00A50EE7" w:rsidRDefault="007348F8" w:rsidP="007348F8">
      <w:pPr>
        <w:tabs>
          <w:tab w:val="left" w:pos="-142"/>
          <w:tab w:val="left" w:pos="4111"/>
        </w:tabs>
        <w:jc w:val="both"/>
        <w:rPr>
          <w:rFonts w:ascii="Verdana" w:hAnsi="Verdana" w:cs="Arial"/>
          <w:b/>
          <w:bCs/>
        </w:rPr>
      </w:pPr>
    </w:p>
    <w:p w14:paraId="1A209CD2" w14:textId="77777777" w:rsidR="007348F8" w:rsidRPr="00A50EE7" w:rsidRDefault="007348F8" w:rsidP="007348F8">
      <w:pPr>
        <w:tabs>
          <w:tab w:val="left" w:pos="-142"/>
          <w:tab w:val="left" w:pos="4111"/>
        </w:tabs>
        <w:jc w:val="both"/>
        <w:rPr>
          <w:rFonts w:ascii="Verdana" w:hAnsi="Verdana" w:cs="Arial"/>
          <w:i/>
        </w:rPr>
      </w:pPr>
      <w:r w:rsidRPr="00A50EE7">
        <w:rPr>
          <w:rFonts w:ascii="Verdana" w:hAnsi="Verdana" w:cs="Arial"/>
          <w:i/>
        </w:rPr>
        <w:t xml:space="preserve">France </w:t>
      </w:r>
      <w:r w:rsidR="00632310">
        <w:rPr>
          <w:rFonts w:ascii="Verdana" w:hAnsi="Verdana" w:cs="Arial"/>
          <w:i/>
        </w:rPr>
        <w:t>T</w:t>
      </w:r>
      <w:r w:rsidRPr="00A50EE7">
        <w:rPr>
          <w:rFonts w:ascii="Verdana" w:hAnsi="Verdana" w:cs="Arial"/>
          <w:i/>
        </w:rPr>
        <w:t xml:space="preserve">ravail, en accord avec les objectifs de réduction des émissions que s'est fixée la France, souhaite réduire l'impact indirect de ses activités sur le changement climatique. La réduction des émissions de gaz à effet de serre de ses prestations achetées constitue un levier central dans l'atteinte de cet objectif. </w:t>
      </w:r>
    </w:p>
    <w:p w14:paraId="702CE6BF" w14:textId="77777777" w:rsidR="007348F8" w:rsidRPr="00A50EE7" w:rsidRDefault="007348F8" w:rsidP="007348F8">
      <w:pPr>
        <w:tabs>
          <w:tab w:val="left" w:pos="-142"/>
          <w:tab w:val="left" w:pos="4111"/>
        </w:tabs>
        <w:jc w:val="both"/>
        <w:rPr>
          <w:rFonts w:ascii="Verdana" w:hAnsi="Verdana" w:cs="Arial"/>
          <w:b/>
          <w:bCs/>
        </w:rPr>
      </w:pPr>
    </w:p>
    <w:p w14:paraId="059D3204" w14:textId="77777777" w:rsidR="007348F8" w:rsidRPr="00A50EE7" w:rsidRDefault="007348F8" w:rsidP="007348F8">
      <w:pPr>
        <w:tabs>
          <w:tab w:val="left" w:pos="-142"/>
          <w:tab w:val="left" w:pos="4111"/>
        </w:tabs>
        <w:jc w:val="both"/>
        <w:rPr>
          <w:rFonts w:ascii="Verdana" w:hAnsi="Verdana" w:cs="Arial"/>
          <w:b/>
          <w:bCs/>
        </w:rPr>
      </w:pPr>
    </w:p>
    <w:p w14:paraId="7A94640B" w14:textId="77777777" w:rsidR="00212B57" w:rsidRPr="00212B57" w:rsidRDefault="00212B57" w:rsidP="00212B57">
      <w:pPr>
        <w:shd w:val="clear" w:color="auto" w:fill="333399"/>
        <w:tabs>
          <w:tab w:val="left" w:pos="-142"/>
          <w:tab w:val="left" w:pos="4111"/>
        </w:tabs>
        <w:jc w:val="both"/>
        <w:rPr>
          <w:rFonts w:ascii="Arial" w:hAnsi="Arial" w:cs="Arial"/>
          <w:b/>
          <w:bCs/>
          <w:i/>
          <w:color w:val="FFFFFF"/>
          <w:sz w:val="24"/>
          <w:szCs w:val="24"/>
        </w:rPr>
      </w:pPr>
      <w:r w:rsidRPr="00212B57">
        <w:rPr>
          <w:rFonts w:ascii="Arial" w:hAnsi="Arial" w:cs="Arial"/>
          <w:b/>
          <w:bCs/>
          <w:i/>
          <w:color w:val="FFFFFF"/>
          <w:sz w:val="24"/>
          <w:szCs w:val="24"/>
        </w:rPr>
        <w:t>3.1 – Les émissions associées à la prestation</w:t>
      </w:r>
    </w:p>
    <w:p w14:paraId="29CEFAB9" w14:textId="77777777" w:rsidR="00212B57" w:rsidRPr="00212B57" w:rsidRDefault="00212B57" w:rsidP="00212B57">
      <w:pPr>
        <w:rPr>
          <w:rFonts w:ascii="Arial" w:hAnsi="Arial" w:cs="Arial"/>
          <w:szCs w:val="22"/>
        </w:rPr>
      </w:pPr>
    </w:p>
    <w:p w14:paraId="04756773" w14:textId="77777777" w:rsidR="00212B57" w:rsidRDefault="00212B57" w:rsidP="00212B57">
      <w:pPr>
        <w:rPr>
          <w:rFonts w:ascii="Verdana" w:hAnsi="Verdana" w:cs="Arial"/>
          <w:b/>
          <w:bCs/>
          <w:i/>
        </w:rPr>
      </w:pPr>
      <w:r w:rsidRPr="00212B57">
        <w:rPr>
          <w:rFonts w:ascii="Verdana" w:hAnsi="Verdana" w:cs="Arial"/>
          <w:b/>
          <w:bCs/>
          <w:i/>
        </w:rPr>
        <w:t>3.1.</w:t>
      </w:r>
      <w:r w:rsidR="004F2912">
        <w:rPr>
          <w:rFonts w:ascii="Verdana" w:hAnsi="Verdana" w:cs="Arial"/>
          <w:b/>
          <w:bCs/>
          <w:i/>
        </w:rPr>
        <w:t>1</w:t>
      </w:r>
      <w:r w:rsidRPr="00212B57">
        <w:rPr>
          <w:rFonts w:ascii="Verdana" w:hAnsi="Verdana" w:cs="Arial"/>
          <w:b/>
          <w:bCs/>
          <w:i/>
        </w:rPr>
        <w:t xml:space="preserve"> Quelle est la consommation moyenne (L/100km) de l'ensemble de la flotte de véhicules que vous allez mobiliser dans le cadre de cette prestation ?</w:t>
      </w:r>
    </w:p>
    <w:p w14:paraId="270E4AE5" w14:textId="77777777" w:rsidR="00212B57" w:rsidRPr="00212B57" w:rsidRDefault="00212B57" w:rsidP="00212B57">
      <w:pPr>
        <w:rPr>
          <w:rFonts w:ascii="Verdana" w:hAnsi="Verdana" w:cs="Arial"/>
          <w:b/>
          <w:bCs/>
          <w:i/>
        </w:rPr>
      </w:pPr>
    </w:p>
    <w:tbl>
      <w:tblPr>
        <w:tblW w:w="10618" w:type="dxa"/>
        <w:tblInd w:w="7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272"/>
        <w:gridCol w:w="8220"/>
        <w:gridCol w:w="1126"/>
      </w:tblGrid>
      <w:tr w:rsidR="00212B57" w:rsidRPr="00212B57" w14:paraId="1B6E8D4E" w14:textId="77777777" w:rsidTr="00471751">
        <w:trPr>
          <w:trHeight w:val="1328"/>
        </w:trPr>
        <w:tc>
          <w:tcPr>
            <w:tcW w:w="1272" w:type="dxa"/>
            <w:vAlign w:val="center"/>
            <w:hideMark/>
          </w:tcPr>
          <w:p w14:paraId="6A5BFBCB" w14:textId="77777777" w:rsidR="00212B57" w:rsidRPr="00212B57" w:rsidRDefault="00212B57" w:rsidP="00212B57">
            <w:pPr>
              <w:rPr>
                <w:rFonts w:ascii="Arial" w:hAnsi="Arial" w:cs="Arial"/>
                <w:i/>
                <w:sz w:val="18"/>
                <w:szCs w:val="22"/>
              </w:rPr>
            </w:pPr>
            <w:bookmarkStart w:id="4" w:name="_Hlk203752839"/>
            <w:r w:rsidRPr="00212B57">
              <w:rPr>
                <w:rFonts w:ascii="Arial" w:hAnsi="Arial" w:cs="Arial"/>
                <w:i/>
                <w:sz w:val="18"/>
                <w:szCs w:val="22"/>
              </w:rPr>
              <w:t>Méthodologie</w:t>
            </w:r>
          </w:p>
        </w:tc>
        <w:tc>
          <w:tcPr>
            <w:tcW w:w="9346" w:type="dxa"/>
            <w:gridSpan w:val="2"/>
            <w:vAlign w:val="center"/>
            <w:hideMark/>
          </w:tcPr>
          <w:p w14:paraId="65D79B52" w14:textId="77777777" w:rsidR="00212B57" w:rsidRPr="00212B57" w:rsidRDefault="00212B57" w:rsidP="00212B57">
            <w:pPr>
              <w:rPr>
                <w:rFonts w:ascii="Arial" w:hAnsi="Arial" w:cs="Arial"/>
                <w:i/>
                <w:sz w:val="18"/>
                <w:szCs w:val="22"/>
              </w:rPr>
            </w:pPr>
            <w:r w:rsidRPr="00212B57">
              <w:rPr>
                <w:rFonts w:ascii="Arial" w:hAnsi="Arial" w:cs="Arial"/>
                <w:i/>
                <w:sz w:val="18"/>
                <w:szCs w:val="22"/>
              </w:rPr>
              <w:t xml:space="preserve">Prendre la consommation (L/100km) de chacun de vos véhicules, et faire une moyenne. </w:t>
            </w:r>
            <w:r w:rsidRPr="00212B57">
              <w:rPr>
                <w:rFonts w:ascii="Arial" w:hAnsi="Arial" w:cs="Arial"/>
                <w:i/>
                <w:sz w:val="18"/>
                <w:szCs w:val="22"/>
              </w:rPr>
              <w:br/>
              <w:t xml:space="preserve">NB : pour un véhicule électrique, on considère que les émissions sont de 0L/100km. En effet, la fabrication du véhicule n'est pas comptabilisée ici, tout comme elle ne l'est pas pour les véhicules thermiques. </w:t>
            </w:r>
          </w:p>
        </w:tc>
      </w:tr>
      <w:tr w:rsidR="00F13CC9" w:rsidRPr="00212B57" w14:paraId="45B6A482" w14:textId="77777777" w:rsidTr="00F13CC9">
        <w:trPr>
          <w:trHeight w:val="1185"/>
        </w:trPr>
        <w:tc>
          <w:tcPr>
            <w:tcW w:w="1272" w:type="dxa"/>
            <w:vAlign w:val="center"/>
            <w:hideMark/>
          </w:tcPr>
          <w:p w14:paraId="7B2FAE1E" w14:textId="77777777" w:rsidR="00F13CC9" w:rsidRPr="00212B57" w:rsidRDefault="00F13CC9" w:rsidP="00212B57">
            <w:pPr>
              <w:rPr>
                <w:rFonts w:ascii="Arial" w:hAnsi="Arial" w:cs="Arial"/>
                <w:i/>
                <w:sz w:val="18"/>
                <w:szCs w:val="22"/>
              </w:rPr>
            </w:pPr>
            <w:r w:rsidRPr="00212B57">
              <w:rPr>
                <w:rFonts w:ascii="Arial" w:hAnsi="Arial" w:cs="Arial"/>
                <w:i/>
                <w:sz w:val="18"/>
                <w:szCs w:val="22"/>
              </w:rPr>
              <w:t>Exemple</w:t>
            </w:r>
          </w:p>
        </w:tc>
        <w:tc>
          <w:tcPr>
            <w:tcW w:w="8220" w:type="dxa"/>
            <w:vAlign w:val="center"/>
            <w:hideMark/>
          </w:tcPr>
          <w:p w14:paraId="6F37AB5C" w14:textId="77777777" w:rsidR="00F13CC9" w:rsidRPr="00212B57" w:rsidRDefault="00F13CC9" w:rsidP="00212B57">
            <w:pPr>
              <w:rPr>
                <w:rFonts w:ascii="Arial" w:hAnsi="Arial" w:cs="Arial"/>
                <w:i/>
                <w:sz w:val="18"/>
                <w:szCs w:val="22"/>
              </w:rPr>
            </w:pPr>
            <w:r w:rsidRPr="00212B57">
              <w:rPr>
                <w:rFonts w:ascii="Arial" w:hAnsi="Arial" w:cs="Arial"/>
                <w:i/>
                <w:sz w:val="18"/>
                <w:szCs w:val="22"/>
              </w:rPr>
              <w:t>Véhicule A, 3 exemplaires : consommation de 8L/100km</w:t>
            </w:r>
            <w:r w:rsidRPr="00212B57">
              <w:rPr>
                <w:rFonts w:ascii="Arial" w:hAnsi="Arial" w:cs="Arial"/>
                <w:i/>
                <w:sz w:val="18"/>
                <w:szCs w:val="22"/>
              </w:rPr>
              <w:br/>
              <w:t>Véhicule B, 1 exemplaire : consommation de 4,9L/100km</w:t>
            </w:r>
            <w:r w:rsidRPr="00212B57">
              <w:rPr>
                <w:rFonts w:ascii="Arial" w:hAnsi="Arial" w:cs="Arial"/>
                <w:i/>
                <w:sz w:val="18"/>
                <w:szCs w:val="22"/>
              </w:rPr>
              <w:br/>
              <w:t>Véhicule C, 1 exemplaire : consommation de 0L/100 km</w:t>
            </w:r>
            <w:r w:rsidRPr="00212B57">
              <w:rPr>
                <w:rFonts w:ascii="Arial" w:hAnsi="Arial" w:cs="Arial"/>
                <w:i/>
                <w:sz w:val="18"/>
                <w:szCs w:val="22"/>
              </w:rPr>
              <w:br/>
            </w:r>
            <w:r w:rsidRPr="00212B57">
              <w:rPr>
                <w:rFonts w:ascii="Arial" w:hAnsi="Arial" w:cs="Arial"/>
                <w:i/>
                <w:sz w:val="18"/>
                <w:szCs w:val="22"/>
              </w:rPr>
              <w:br/>
              <w:t>Consommation moyenne = (3*8+1*4,9+1*</w:t>
            </w:r>
            <w:proofErr w:type="gramStart"/>
            <w:r w:rsidRPr="00212B57">
              <w:rPr>
                <w:rFonts w:ascii="Arial" w:hAnsi="Arial" w:cs="Arial"/>
                <w:i/>
                <w:sz w:val="18"/>
                <w:szCs w:val="22"/>
              </w:rPr>
              <w:t>0)/</w:t>
            </w:r>
            <w:proofErr w:type="gramEnd"/>
            <w:r w:rsidRPr="00212B57">
              <w:rPr>
                <w:rFonts w:ascii="Arial" w:hAnsi="Arial" w:cs="Arial"/>
                <w:i/>
                <w:sz w:val="18"/>
                <w:szCs w:val="22"/>
              </w:rPr>
              <w:t>(3+1+0) = 7,225</w:t>
            </w:r>
            <w:r w:rsidRPr="00212B57">
              <w:rPr>
                <w:rFonts w:ascii="Arial" w:hAnsi="Arial" w:cs="Arial"/>
                <w:i/>
                <w:sz w:val="18"/>
                <w:szCs w:val="22"/>
              </w:rPr>
              <w:br/>
            </w:r>
            <w:r w:rsidRPr="00212B57">
              <w:rPr>
                <w:rFonts w:ascii="Arial" w:hAnsi="Arial" w:cs="Arial"/>
                <w:i/>
                <w:sz w:val="18"/>
                <w:szCs w:val="22"/>
              </w:rPr>
              <w:br/>
              <w:t>=&gt; La consommation moyenne de la flotte de véhicules mobilisée dans le cadre de cette prestation est de 7,225L/100km</w:t>
            </w:r>
          </w:p>
        </w:tc>
        <w:tc>
          <w:tcPr>
            <w:tcW w:w="1126" w:type="dxa"/>
            <w:vAlign w:val="center"/>
          </w:tcPr>
          <w:p w14:paraId="45B5C901" w14:textId="77777777" w:rsidR="00F13CC9" w:rsidRPr="00F13CC9" w:rsidRDefault="00F13CC9" w:rsidP="00F13CC9">
            <w:pPr>
              <w:rPr>
                <w:rFonts w:ascii="Arial" w:hAnsi="Arial" w:cs="Arial"/>
                <w:i/>
                <w:sz w:val="18"/>
                <w:szCs w:val="22"/>
              </w:rPr>
            </w:pPr>
            <w:r w:rsidRPr="00F13CC9">
              <w:rPr>
                <w:rFonts w:ascii="Arial" w:hAnsi="Arial" w:cs="Arial"/>
                <w:i/>
                <w:sz w:val="18"/>
                <w:szCs w:val="22"/>
              </w:rPr>
              <w:t>Type de réponse attendue</w:t>
            </w:r>
          </w:p>
          <w:p w14:paraId="69ED0A72" w14:textId="77777777" w:rsidR="00F13CC9" w:rsidRPr="00212B57" w:rsidRDefault="00F13CC9" w:rsidP="00F13CC9">
            <w:pPr>
              <w:rPr>
                <w:rFonts w:ascii="Arial" w:hAnsi="Arial" w:cs="Arial"/>
                <w:i/>
                <w:sz w:val="18"/>
                <w:szCs w:val="22"/>
              </w:rPr>
            </w:pPr>
          </w:p>
        </w:tc>
      </w:tr>
      <w:tr w:rsidR="00F13CC9" w:rsidRPr="00212B57" w14:paraId="68685DFA" w14:textId="77777777" w:rsidTr="00F13CC9">
        <w:trPr>
          <w:trHeight w:val="393"/>
        </w:trPr>
        <w:tc>
          <w:tcPr>
            <w:tcW w:w="10618" w:type="dxa"/>
            <w:gridSpan w:val="3"/>
            <w:vAlign w:val="center"/>
            <w:hideMark/>
          </w:tcPr>
          <w:p w14:paraId="0AD1FB0D" w14:textId="77777777" w:rsidR="00F13CC9" w:rsidRPr="00212B57" w:rsidRDefault="00F13CC9" w:rsidP="00212B57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F13CC9">
              <w:rPr>
                <w:rFonts w:ascii="Verdana" w:hAnsi="Verdana" w:cs="Arial"/>
              </w:rPr>
              <w:t>Cadre de réponse</w:t>
            </w:r>
            <w:r>
              <w:rPr>
                <w:rFonts w:ascii="Arial" w:hAnsi="Arial" w:cs="Arial"/>
                <w:sz w:val="24"/>
                <w:szCs w:val="24"/>
              </w:rPr>
              <w:t>(</w:t>
            </w:r>
            <w:r w:rsidRPr="00F13CC9">
              <w:rPr>
                <w:rFonts w:ascii="Arial" w:hAnsi="Arial" w:cs="Arial"/>
                <w:i/>
                <w:sz w:val="18"/>
                <w:szCs w:val="22"/>
              </w:rPr>
              <w:t>L/100km</w:t>
            </w:r>
            <w:r>
              <w:rPr>
                <w:rFonts w:ascii="Arial" w:hAnsi="Arial" w:cs="Arial"/>
                <w:i/>
                <w:sz w:val="18"/>
                <w:szCs w:val="22"/>
              </w:rPr>
              <w:t>)</w:t>
            </w:r>
          </w:p>
          <w:p w14:paraId="3498E3CF" w14:textId="77777777" w:rsidR="00F13CC9" w:rsidRPr="00212B57" w:rsidRDefault="00F13CC9" w:rsidP="00212B57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212B57">
              <w:rPr>
                <w:rFonts w:ascii="Arial" w:hAnsi="Arial" w:cs="Arial"/>
              </w:rPr>
              <w:t> </w:t>
            </w:r>
          </w:p>
        </w:tc>
      </w:tr>
      <w:tr w:rsidR="00F13CC9" w:rsidRPr="00212B57" w14:paraId="63E35522" w14:textId="77777777" w:rsidTr="00F13CC9">
        <w:trPr>
          <w:trHeight w:val="1198"/>
        </w:trPr>
        <w:tc>
          <w:tcPr>
            <w:tcW w:w="10618" w:type="dxa"/>
            <w:gridSpan w:val="3"/>
            <w:vAlign w:val="center"/>
          </w:tcPr>
          <w:p w14:paraId="06EA419A" w14:textId="77777777" w:rsidR="00F13CC9" w:rsidRPr="00212B57" w:rsidRDefault="00F13CC9" w:rsidP="00F13CC9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</w:tr>
      <w:bookmarkEnd w:id="4"/>
    </w:tbl>
    <w:p w14:paraId="2345EF4A" w14:textId="77777777" w:rsidR="00212B57" w:rsidRPr="00212B57" w:rsidRDefault="00212B57" w:rsidP="00212B57">
      <w:pPr>
        <w:rPr>
          <w:rFonts w:ascii="Verdana" w:hAnsi="Verdana" w:cs="Arial"/>
          <w:b/>
          <w:bCs/>
          <w:i/>
        </w:rPr>
      </w:pPr>
    </w:p>
    <w:p w14:paraId="4CF9BFFA" w14:textId="77777777" w:rsidR="00212B57" w:rsidRPr="00212B57" w:rsidRDefault="00212B57" w:rsidP="00212B57">
      <w:pPr>
        <w:rPr>
          <w:rFonts w:ascii="Verdana" w:hAnsi="Verdana" w:cs="Arial"/>
          <w:b/>
          <w:bCs/>
          <w:i/>
        </w:rPr>
      </w:pPr>
      <w:r w:rsidRPr="00212B57">
        <w:rPr>
          <w:rFonts w:ascii="Verdana" w:hAnsi="Verdana" w:cs="Arial"/>
          <w:b/>
          <w:bCs/>
          <w:i/>
        </w:rPr>
        <w:t>3.1.</w:t>
      </w:r>
      <w:r w:rsidR="004F2912">
        <w:rPr>
          <w:rFonts w:ascii="Verdana" w:hAnsi="Verdana" w:cs="Arial"/>
          <w:b/>
          <w:bCs/>
          <w:i/>
        </w:rPr>
        <w:t>2</w:t>
      </w:r>
      <w:r w:rsidRPr="00212B57">
        <w:rPr>
          <w:rFonts w:ascii="Verdana" w:hAnsi="Verdana" w:cs="Arial"/>
          <w:b/>
          <w:bCs/>
          <w:i/>
        </w:rPr>
        <w:t xml:space="preserve"> Parmi l'ensemble des ordinateurs que vous utiliserez pour réaliser la prestation, quelle est la part (%) :</w:t>
      </w:r>
    </w:p>
    <w:p w14:paraId="2446A859" w14:textId="77777777" w:rsidR="00212B57" w:rsidRPr="00212B57" w:rsidRDefault="00212B57" w:rsidP="00212B57">
      <w:pPr>
        <w:rPr>
          <w:rFonts w:ascii="Verdana" w:hAnsi="Verdana" w:cs="Arial"/>
          <w:b/>
          <w:bCs/>
          <w:i/>
        </w:rPr>
      </w:pPr>
      <w:r w:rsidRPr="00212B57">
        <w:rPr>
          <w:rFonts w:ascii="Verdana" w:hAnsi="Verdana" w:cs="Arial"/>
          <w:b/>
          <w:bCs/>
          <w:i/>
        </w:rPr>
        <w:t>1) D'ordinateurs reconditionnés ;</w:t>
      </w:r>
    </w:p>
    <w:p w14:paraId="45B51F98" w14:textId="77777777" w:rsidR="00212B57" w:rsidRPr="00212B57" w:rsidRDefault="00212B57" w:rsidP="00212B57">
      <w:pPr>
        <w:rPr>
          <w:rFonts w:ascii="Verdana" w:hAnsi="Verdana" w:cs="Arial"/>
          <w:b/>
          <w:bCs/>
          <w:i/>
        </w:rPr>
      </w:pPr>
      <w:r w:rsidRPr="00212B57">
        <w:rPr>
          <w:rFonts w:ascii="Verdana" w:hAnsi="Verdana" w:cs="Arial"/>
          <w:b/>
          <w:bCs/>
          <w:i/>
        </w:rPr>
        <w:t>2) D'ordinateurs neufs et labellisés (TCO, EPEAT, Ange Bleu, Cygne Nordique ou Ecolabel européen)</w:t>
      </w:r>
    </w:p>
    <w:p w14:paraId="5089EC13" w14:textId="77777777" w:rsidR="00212B57" w:rsidRPr="00212B57" w:rsidRDefault="00212B57" w:rsidP="00212B57">
      <w:pPr>
        <w:rPr>
          <w:rFonts w:ascii="Verdana" w:hAnsi="Verdana" w:cs="Arial"/>
          <w:b/>
          <w:bCs/>
          <w:i/>
        </w:rPr>
      </w:pPr>
      <w:r w:rsidRPr="00212B57">
        <w:rPr>
          <w:rFonts w:ascii="Verdana" w:hAnsi="Verdana" w:cs="Arial"/>
          <w:b/>
          <w:bCs/>
          <w:i/>
        </w:rPr>
        <w:t>3) D'ordinateurs neufs et non labellisés</w:t>
      </w:r>
    </w:p>
    <w:p w14:paraId="56327748" w14:textId="77777777" w:rsidR="00212B57" w:rsidRPr="00212B57" w:rsidRDefault="00212B57" w:rsidP="00212B57">
      <w:pPr>
        <w:rPr>
          <w:rFonts w:ascii="Verdana" w:hAnsi="Verdana" w:cs="Arial"/>
          <w:b/>
          <w:bCs/>
          <w:i/>
        </w:rPr>
      </w:pPr>
      <w:r w:rsidRPr="00212B57">
        <w:rPr>
          <w:rFonts w:ascii="Verdana" w:hAnsi="Verdana" w:cs="Arial"/>
          <w:b/>
          <w:bCs/>
          <w:i/>
        </w:rPr>
        <w:t>Le total doit faire 100%</w:t>
      </w:r>
    </w:p>
    <w:p w14:paraId="6916F1F3" w14:textId="77777777" w:rsidR="00F13CC9" w:rsidRDefault="00F13CC9" w:rsidP="00F13CC9">
      <w:pPr>
        <w:tabs>
          <w:tab w:val="left" w:pos="8535"/>
        </w:tabs>
        <w:rPr>
          <w:rFonts w:ascii="Verdana" w:hAnsi="Verdana" w:cs="Arial"/>
        </w:rPr>
      </w:pPr>
    </w:p>
    <w:tbl>
      <w:tblPr>
        <w:tblW w:w="10618" w:type="dxa"/>
        <w:tblInd w:w="7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476"/>
        <w:gridCol w:w="7815"/>
        <w:gridCol w:w="1327"/>
      </w:tblGrid>
      <w:tr w:rsidR="00F13CC9" w:rsidRPr="00F13CC9" w14:paraId="446F11E1" w14:textId="77777777" w:rsidTr="00F13CC9">
        <w:trPr>
          <w:trHeight w:val="1328"/>
        </w:trPr>
        <w:tc>
          <w:tcPr>
            <w:tcW w:w="1476" w:type="dxa"/>
            <w:vAlign w:val="center"/>
            <w:hideMark/>
          </w:tcPr>
          <w:p w14:paraId="304CED97" w14:textId="77777777" w:rsidR="00F13CC9" w:rsidRPr="00F13CC9" w:rsidRDefault="00F13CC9" w:rsidP="00F13CC9">
            <w:pPr>
              <w:tabs>
                <w:tab w:val="left" w:pos="8535"/>
              </w:tabs>
              <w:rPr>
                <w:rFonts w:ascii="Verdana" w:hAnsi="Verdana" w:cs="Arial"/>
                <w:i/>
              </w:rPr>
            </w:pPr>
            <w:r w:rsidRPr="00F13CC9">
              <w:rPr>
                <w:rFonts w:ascii="Verdana" w:hAnsi="Verdana" w:cs="Arial"/>
                <w:i/>
              </w:rPr>
              <w:t>Méthodologie</w:t>
            </w:r>
          </w:p>
        </w:tc>
        <w:tc>
          <w:tcPr>
            <w:tcW w:w="9142" w:type="dxa"/>
            <w:gridSpan w:val="2"/>
            <w:vAlign w:val="center"/>
            <w:hideMark/>
          </w:tcPr>
          <w:p w14:paraId="12438C6E" w14:textId="77777777" w:rsidR="00F13CC9" w:rsidRPr="00F13CC9" w:rsidRDefault="00F13CC9" w:rsidP="00F13CC9">
            <w:pPr>
              <w:tabs>
                <w:tab w:val="left" w:pos="8535"/>
              </w:tabs>
              <w:rPr>
                <w:rFonts w:ascii="Verdana" w:hAnsi="Verdana" w:cs="Arial"/>
                <w:i/>
              </w:rPr>
            </w:pPr>
            <w:r>
              <w:rPr>
                <w:rFonts w:ascii="Verdana" w:hAnsi="Verdana" w:cs="Arial"/>
                <w:i/>
              </w:rPr>
              <w:t>Indiquez le nombre et la part en pourcentage des ordinateurs exactement comme dans l’exemple</w:t>
            </w:r>
            <w:r w:rsidRPr="00F13CC9">
              <w:rPr>
                <w:rFonts w:ascii="Verdana" w:hAnsi="Verdana" w:cs="Arial"/>
                <w:i/>
              </w:rPr>
              <w:t xml:space="preserve">. </w:t>
            </w:r>
          </w:p>
        </w:tc>
      </w:tr>
      <w:tr w:rsidR="00F13CC9" w:rsidRPr="00F13CC9" w14:paraId="2B12EB62" w14:textId="77777777" w:rsidTr="00F13CC9">
        <w:trPr>
          <w:trHeight w:val="1185"/>
        </w:trPr>
        <w:tc>
          <w:tcPr>
            <w:tcW w:w="1476" w:type="dxa"/>
            <w:vAlign w:val="center"/>
            <w:hideMark/>
          </w:tcPr>
          <w:p w14:paraId="740DCE3C" w14:textId="77777777" w:rsidR="00F13CC9" w:rsidRPr="00F13CC9" w:rsidRDefault="00F13CC9" w:rsidP="00F13CC9">
            <w:pPr>
              <w:tabs>
                <w:tab w:val="left" w:pos="8535"/>
              </w:tabs>
              <w:rPr>
                <w:rFonts w:ascii="Verdana" w:hAnsi="Verdana" w:cs="Arial"/>
                <w:i/>
              </w:rPr>
            </w:pPr>
            <w:r w:rsidRPr="00F13CC9">
              <w:rPr>
                <w:rFonts w:ascii="Verdana" w:hAnsi="Verdana" w:cs="Arial"/>
                <w:i/>
              </w:rPr>
              <w:t>Exemple</w:t>
            </w:r>
          </w:p>
        </w:tc>
        <w:tc>
          <w:tcPr>
            <w:tcW w:w="7815" w:type="dxa"/>
            <w:vAlign w:val="center"/>
            <w:hideMark/>
          </w:tcPr>
          <w:p w14:paraId="50ADCA68" w14:textId="77777777" w:rsidR="00F13CC9" w:rsidRDefault="00F13CC9" w:rsidP="00F13CC9">
            <w:pPr>
              <w:tabs>
                <w:tab w:val="left" w:pos="8535"/>
              </w:tabs>
              <w:rPr>
                <w:rFonts w:ascii="Verdana" w:hAnsi="Verdana" w:cs="Arial"/>
                <w:i/>
              </w:rPr>
            </w:pPr>
            <w:r w:rsidRPr="00F13CC9">
              <w:rPr>
                <w:rFonts w:ascii="Verdana" w:hAnsi="Verdana" w:cs="Arial"/>
                <w:i/>
              </w:rPr>
              <w:t>- 11 sur 50 ordinateurs sont reconditionnés =&gt; 22%</w:t>
            </w:r>
          </w:p>
          <w:p w14:paraId="363AE64D" w14:textId="77777777" w:rsidR="00F13CC9" w:rsidRPr="00F13CC9" w:rsidRDefault="00F13CC9" w:rsidP="00F13CC9">
            <w:pPr>
              <w:tabs>
                <w:tab w:val="left" w:pos="8535"/>
              </w:tabs>
              <w:rPr>
                <w:rFonts w:ascii="Verdana" w:hAnsi="Verdana" w:cs="Arial"/>
                <w:i/>
              </w:rPr>
            </w:pPr>
            <w:r w:rsidRPr="00F13CC9">
              <w:rPr>
                <w:rFonts w:ascii="Verdana" w:hAnsi="Verdana" w:cs="Arial"/>
                <w:i/>
              </w:rPr>
              <w:t>- 5 sur 50 ordinateurs sont neufs et labellisés =&gt; 10% </w:t>
            </w:r>
          </w:p>
          <w:p w14:paraId="0CA1EEBE" w14:textId="77777777" w:rsidR="00F13CC9" w:rsidRPr="00F13CC9" w:rsidRDefault="00F13CC9" w:rsidP="00F13CC9">
            <w:pPr>
              <w:tabs>
                <w:tab w:val="left" w:pos="8535"/>
              </w:tabs>
              <w:rPr>
                <w:rFonts w:ascii="Verdana" w:hAnsi="Verdana" w:cs="Arial"/>
                <w:i/>
              </w:rPr>
            </w:pPr>
            <w:r w:rsidRPr="00F13CC9">
              <w:rPr>
                <w:rFonts w:ascii="Verdana" w:hAnsi="Verdana" w:cs="Arial"/>
                <w:i/>
              </w:rPr>
              <w:t>- 34 imprimantes sur 50 sont neufs et non labellisés =&gt; 68%</w:t>
            </w:r>
          </w:p>
          <w:p w14:paraId="3B50AF8A" w14:textId="77777777" w:rsidR="00F13CC9" w:rsidRPr="00F13CC9" w:rsidRDefault="00F13CC9" w:rsidP="00F13CC9">
            <w:pPr>
              <w:tabs>
                <w:tab w:val="left" w:pos="8535"/>
              </w:tabs>
              <w:ind w:left="2840"/>
              <w:rPr>
                <w:rFonts w:ascii="Verdana" w:hAnsi="Verdana" w:cs="Arial"/>
                <w:i/>
              </w:rPr>
            </w:pPr>
          </w:p>
        </w:tc>
        <w:tc>
          <w:tcPr>
            <w:tcW w:w="1327" w:type="dxa"/>
            <w:vAlign w:val="center"/>
          </w:tcPr>
          <w:p w14:paraId="216B03AC" w14:textId="77777777" w:rsidR="00F13CC9" w:rsidRDefault="00F13CC9">
            <w:pPr>
              <w:rPr>
                <w:rFonts w:ascii="Verdana" w:hAnsi="Verdana" w:cs="Arial"/>
                <w:i/>
              </w:rPr>
            </w:pPr>
            <w:r w:rsidRPr="00F13CC9">
              <w:rPr>
                <w:rFonts w:ascii="Verdana" w:hAnsi="Verdana" w:cs="Arial"/>
                <w:i/>
              </w:rPr>
              <w:t>Type de réponse attendue</w:t>
            </w:r>
          </w:p>
          <w:p w14:paraId="21789C5A" w14:textId="77777777" w:rsidR="00F13CC9" w:rsidRPr="00F13CC9" w:rsidRDefault="00F13CC9" w:rsidP="00F13CC9">
            <w:pPr>
              <w:tabs>
                <w:tab w:val="left" w:pos="8535"/>
              </w:tabs>
              <w:rPr>
                <w:rFonts w:ascii="Verdana" w:hAnsi="Verdana" w:cs="Arial"/>
                <w:i/>
              </w:rPr>
            </w:pPr>
          </w:p>
        </w:tc>
      </w:tr>
      <w:tr w:rsidR="00F13CC9" w:rsidRPr="00F13CC9" w14:paraId="5E5A8A86" w14:textId="77777777" w:rsidTr="00F13CC9">
        <w:trPr>
          <w:trHeight w:val="479"/>
        </w:trPr>
        <w:tc>
          <w:tcPr>
            <w:tcW w:w="10618" w:type="dxa"/>
            <w:gridSpan w:val="3"/>
            <w:vAlign w:val="center"/>
            <w:hideMark/>
          </w:tcPr>
          <w:p w14:paraId="0FDCDB68" w14:textId="77777777" w:rsidR="00F13CC9" w:rsidRPr="00F13CC9" w:rsidRDefault="00F13CC9" w:rsidP="00F13CC9">
            <w:pPr>
              <w:tabs>
                <w:tab w:val="left" w:pos="8535"/>
              </w:tabs>
              <w:rPr>
                <w:rFonts w:ascii="Verdana" w:hAnsi="Verdana" w:cs="Arial"/>
              </w:rPr>
            </w:pPr>
            <w:r w:rsidRPr="00F13CC9">
              <w:rPr>
                <w:rFonts w:ascii="Verdana" w:hAnsi="Verdana" w:cs="Arial"/>
              </w:rPr>
              <w:t>Cadre de réponse</w:t>
            </w:r>
            <w:r>
              <w:rPr>
                <w:rFonts w:ascii="Verdana" w:hAnsi="Verdana" w:cs="Arial"/>
              </w:rPr>
              <w:t xml:space="preserve"> (</w:t>
            </w:r>
            <w:r w:rsidRPr="00F13CC9">
              <w:rPr>
                <w:rFonts w:ascii="Verdana" w:hAnsi="Verdana" w:cs="Arial"/>
                <w:i/>
              </w:rPr>
              <w:t>%</w:t>
            </w:r>
            <w:r>
              <w:rPr>
                <w:rFonts w:ascii="Verdana" w:hAnsi="Verdana" w:cs="Arial"/>
              </w:rPr>
              <w:t>)</w:t>
            </w:r>
          </w:p>
          <w:p w14:paraId="26D9DF3A" w14:textId="77777777" w:rsidR="00F13CC9" w:rsidRPr="00F13CC9" w:rsidRDefault="00F13CC9" w:rsidP="00F13CC9">
            <w:pPr>
              <w:tabs>
                <w:tab w:val="left" w:pos="8535"/>
              </w:tabs>
              <w:rPr>
                <w:rFonts w:ascii="Verdana" w:hAnsi="Verdana" w:cs="Arial"/>
              </w:rPr>
            </w:pPr>
            <w:r w:rsidRPr="00F13CC9">
              <w:rPr>
                <w:rFonts w:ascii="Verdana" w:hAnsi="Verdana" w:cs="Arial"/>
              </w:rPr>
              <w:t> </w:t>
            </w:r>
          </w:p>
          <w:p w14:paraId="0F5581A0" w14:textId="77777777" w:rsidR="00F13CC9" w:rsidRPr="00F13CC9" w:rsidRDefault="00F13CC9" w:rsidP="00F13CC9">
            <w:pPr>
              <w:tabs>
                <w:tab w:val="left" w:pos="8535"/>
              </w:tabs>
              <w:rPr>
                <w:rFonts w:ascii="Verdana" w:hAnsi="Verdana" w:cs="Arial"/>
              </w:rPr>
            </w:pPr>
          </w:p>
        </w:tc>
      </w:tr>
      <w:tr w:rsidR="00F13CC9" w:rsidRPr="00F13CC9" w14:paraId="3FDEA7E6" w14:textId="77777777" w:rsidTr="00D33022">
        <w:trPr>
          <w:trHeight w:val="915"/>
        </w:trPr>
        <w:tc>
          <w:tcPr>
            <w:tcW w:w="10618" w:type="dxa"/>
            <w:gridSpan w:val="3"/>
            <w:vAlign w:val="center"/>
          </w:tcPr>
          <w:p w14:paraId="528127BF" w14:textId="77777777" w:rsidR="00F13CC9" w:rsidRPr="00F13CC9" w:rsidRDefault="00F13CC9" w:rsidP="00F13CC9">
            <w:pPr>
              <w:tabs>
                <w:tab w:val="left" w:pos="8535"/>
              </w:tabs>
              <w:rPr>
                <w:rFonts w:ascii="Verdana" w:hAnsi="Verdana" w:cs="Arial"/>
              </w:rPr>
            </w:pPr>
          </w:p>
        </w:tc>
      </w:tr>
    </w:tbl>
    <w:p w14:paraId="5BDBF067" w14:textId="77777777" w:rsidR="00F13CC9" w:rsidRPr="00F13CC9" w:rsidRDefault="00F13CC9" w:rsidP="00F13CC9">
      <w:pPr>
        <w:tabs>
          <w:tab w:val="left" w:pos="8535"/>
        </w:tabs>
        <w:rPr>
          <w:rFonts w:ascii="Verdana" w:hAnsi="Verdana" w:cs="Arial"/>
        </w:rPr>
      </w:pPr>
    </w:p>
    <w:sectPr w:rsidR="00F13CC9" w:rsidRPr="00F13CC9" w:rsidSect="009A72C1">
      <w:headerReference w:type="default" r:id="rId11"/>
      <w:footerReference w:type="default" r:id="rId12"/>
      <w:pgSz w:w="16840" w:h="11907" w:orient="landscape" w:code="9"/>
      <w:pgMar w:top="200" w:right="1814" w:bottom="851" w:left="1021" w:header="284" w:footer="454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90C0C36" w14:textId="77777777" w:rsidR="00EE77D9" w:rsidRDefault="00EE77D9">
      <w:r>
        <w:separator/>
      </w:r>
    </w:p>
  </w:endnote>
  <w:endnote w:type="continuationSeparator" w:id="0">
    <w:p w14:paraId="5058989B" w14:textId="77777777" w:rsidR="00EE77D9" w:rsidRDefault="00EE77D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F461B9F" w14:textId="77777777" w:rsidR="00A40341" w:rsidRDefault="006D250A" w:rsidP="00BF1D6A">
    <w:pPr>
      <w:tabs>
        <w:tab w:val="right" w:pos="9900"/>
      </w:tabs>
      <w:rPr>
        <w:rFonts w:ascii="Arial" w:hAnsi="Arial" w:cs="Arial"/>
      </w:rPr>
    </w:pPr>
    <w:r>
      <w:rPr>
        <w:rFonts w:ascii="Arial" w:hAnsi="Arial" w:cs="Arial"/>
      </w:rPr>
      <w:t xml:space="preserve">Marché numéro </w:t>
    </w:r>
    <w:r w:rsidR="00212B57">
      <w:rPr>
        <w:rFonts w:ascii="Arial" w:hAnsi="Arial" w:cs="Arial"/>
      </w:rPr>
      <w:t>009.25</w:t>
    </w:r>
    <w:r w:rsidR="00FD1689">
      <w:rPr>
        <w:rFonts w:ascii="Arial" w:hAnsi="Arial" w:cs="Arial"/>
      </w:rPr>
      <w:t xml:space="preserve"> </w:t>
    </w:r>
    <w:r w:rsidR="00212B57">
      <w:rPr>
        <w:rFonts w:ascii="Arial" w:hAnsi="Arial" w:cs="Arial"/>
      </w:rPr>
      <w:t>Contrôles règlementaires</w:t>
    </w:r>
  </w:p>
  <w:p w14:paraId="0F9E581D" w14:textId="77777777" w:rsidR="00A40341" w:rsidRDefault="00A40341" w:rsidP="00BF1D6A">
    <w:pPr>
      <w:tabs>
        <w:tab w:val="right" w:pos="9900"/>
      </w:tabs>
      <w:rPr>
        <w:rFonts w:ascii="Arial" w:hAnsi="Arial" w:cs="Arial"/>
      </w:rPr>
    </w:pPr>
    <w:r>
      <w:rPr>
        <w:rFonts w:ascii="Arial" w:hAnsi="Arial" w:cs="Arial"/>
      </w:rPr>
      <w:t xml:space="preserve">Cadre de réponse </w:t>
    </w:r>
    <w:r w:rsidR="00F64D71">
      <w:rPr>
        <w:rFonts w:ascii="Arial" w:hAnsi="Arial" w:cs="Arial"/>
      </w:rPr>
      <w:t>D.CR</w:t>
    </w:r>
    <w:r>
      <w:rPr>
        <w:rFonts w:ascii="Arial" w:hAnsi="Arial" w:cs="Arial"/>
      </w:rPr>
      <w:t xml:space="preserve">– </w:t>
    </w:r>
    <w:r w:rsidR="00212B57">
      <w:rPr>
        <w:rFonts w:ascii="Arial" w:hAnsi="Arial" w:cs="Arial"/>
      </w:rPr>
      <w:t>009.25</w:t>
    </w:r>
  </w:p>
  <w:p w14:paraId="48A71099" w14:textId="77777777" w:rsidR="00A40341" w:rsidRPr="00467481" w:rsidRDefault="00A40341" w:rsidP="00BF1D6A">
    <w:pPr>
      <w:tabs>
        <w:tab w:val="right" w:pos="9900"/>
      </w:tabs>
      <w:rPr>
        <w:rFonts w:ascii="Arial" w:hAnsi="Arial" w:cs="Arial"/>
      </w:rPr>
    </w:pPr>
    <w:r w:rsidRPr="00467481">
      <w:rPr>
        <w:rFonts w:ascii="Arial" w:hAnsi="Arial" w:cs="Arial"/>
      </w:rPr>
      <w:tab/>
    </w:r>
    <w:r w:rsidRPr="00467481">
      <w:rPr>
        <w:rStyle w:val="Numrodepage"/>
        <w:rFonts w:ascii="Arial" w:hAnsi="Arial" w:cs="Arial"/>
        <w:sz w:val="16"/>
        <w:szCs w:val="16"/>
      </w:rPr>
      <w:fldChar w:fldCharType="begin"/>
    </w:r>
    <w:r w:rsidRPr="00467481">
      <w:rPr>
        <w:rStyle w:val="Numrodepage"/>
        <w:rFonts w:ascii="Arial" w:hAnsi="Arial" w:cs="Arial"/>
        <w:sz w:val="16"/>
        <w:szCs w:val="16"/>
      </w:rPr>
      <w:instrText xml:space="preserve"> PAGE </w:instrText>
    </w:r>
    <w:r w:rsidRPr="00467481">
      <w:rPr>
        <w:rStyle w:val="Numrodepage"/>
        <w:rFonts w:ascii="Arial" w:hAnsi="Arial" w:cs="Arial"/>
        <w:sz w:val="16"/>
        <w:szCs w:val="16"/>
      </w:rPr>
      <w:fldChar w:fldCharType="separate"/>
    </w:r>
    <w:r w:rsidR="007F69BF">
      <w:rPr>
        <w:rStyle w:val="Numrodepage"/>
        <w:rFonts w:ascii="Arial" w:hAnsi="Arial" w:cs="Arial"/>
        <w:noProof/>
        <w:sz w:val="16"/>
        <w:szCs w:val="16"/>
      </w:rPr>
      <w:t>16</w:t>
    </w:r>
    <w:r w:rsidRPr="00467481">
      <w:rPr>
        <w:rStyle w:val="Numrodepage"/>
        <w:rFonts w:ascii="Arial" w:hAnsi="Arial" w:cs="Arial"/>
        <w:sz w:val="16"/>
        <w:szCs w:val="16"/>
      </w:rPr>
      <w:fldChar w:fldCharType="end"/>
    </w:r>
    <w:r w:rsidRPr="00467481">
      <w:rPr>
        <w:rStyle w:val="Numrodepage"/>
        <w:rFonts w:ascii="Arial" w:hAnsi="Arial" w:cs="Arial"/>
        <w:sz w:val="16"/>
        <w:szCs w:val="16"/>
      </w:rPr>
      <w:t xml:space="preserve"> / </w:t>
    </w:r>
    <w:r w:rsidRPr="00467481">
      <w:rPr>
        <w:rStyle w:val="Numrodepage"/>
        <w:rFonts w:ascii="Arial" w:hAnsi="Arial" w:cs="Arial"/>
        <w:sz w:val="16"/>
        <w:szCs w:val="16"/>
      </w:rPr>
      <w:fldChar w:fldCharType="begin"/>
    </w:r>
    <w:r w:rsidRPr="00467481">
      <w:rPr>
        <w:rStyle w:val="Numrodepage"/>
        <w:rFonts w:ascii="Arial" w:hAnsi="Arial" w:cs="Arial"/>
        <w:sz w:val="16"/>
        <w:szCs w:val="16"/>
      </w:rPr>
      <w:instrText xml:space="preserve"> NUMPAGES </w:instrText>
    </w:r>
    <w:r w:rsidRPr="00467481">
      <w:rPr>
        <w:rStyle w:val="Numrodepage"/>
        <w:rFonts w:ascii="Arial" w:hAnsi="Arial" w:cs="Arial"/>
        <w:sz w:val="16"/>
        <w:szCs w:val="16"/>
      </w:rPr>
      <w:fldChar w:fldCharType="separate"/>
    </w:r>
    <w:r w:rsidR="007F69BF">
      <w:rPr>
        <w:rStyle w:val="Numrodepage"/>
        <w:rFonts w:ascii="Arial" w:hAnsi="Arial" w:cs="Arial"/>
        <w:noProof/>
        <w:sz w:val="16"/>
        <w:szCs w:val="16"/>
      </w:rPr>
      <w:t>16</w:t>
    </w:r>
    <w:r w:rsidRPr="00467481">
      <w:rPr>
        <w:rStyle w:val="Numrodepage"/>
        <w:rFonts w:ascii="Arial" w:hAnsi="Arial" w:cs="Arial"/>
        <w:sz w:val="16"/>
        <w:szCs w:val="16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4AC0B54" w14:textId="77777777" w:rsidR="00EE77D9" w:rsidRDefault="00EE77D9">
      <w:r>
        <w:separator/>
      </w:r>
    </w:p>
  </w:footnote>
  <w:footnote w:type="continuationSeparator" w:id="0">
    <w:p w14:paraId="3B4BE8D7" w14:textId="77777777" w:rsidR="00EE77D9" w:rsidRDefault="00EE77D9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1CF01A1" w14:textId="77777777" w:rsidR="00C95FDB" w:rsidRDefault="00C95FDB">
    <w:pPr>
      <w:pStyle w:val="En-tte"/>
    </w:pPr>
  </w:p>
  <w:p w14:paraId="2D7E796C" w14:textId="77777777" w:rsidR="00C95FDB" w:rsidRDefault="00C95FDB" w:rsidP="009A72C1">
    <w:pPr>
      <w:pStyle w:val="En-tte"/>
      <w:jc w:val="center"/>
    </w:pPr>
  </w:p>
  <w:p w14:paraId="6804E87E" w14:textId="545CE602" w:rsidR="00C95FDB" w:rsidRDefault="00757444">
    <w:pPr>
      <w:pStyle w:val="En-tte"/>
    </w:pPr>
    <w:r w:rsidRPr="00A00E0E">
      <w:rPr>
        <w:noProof/>
      </w:rPr>
      <w:drawing>
        <wp:inline distT="0" distB="0" distL="0" distR="0" wp14:anchorId="592049B9" wp14:editId="4D8076DD">
          <wp:extent cx="2758440" cy="922020"/>
          <wp:effectExtent l="0" t="0" r="0" b="0"/>
          <wp:docPr id="1" name="Image 79" descr="Bloc_Marque_RF_France_Travail_CMJN_Horizontal_Coul_Positi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 79" descr="Bloc_Marque_RF_France_Travail_CMJN_Horizontal_Coul_Positif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758440" cy="9220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1F5815D3" w14:textId="77777777" w:rsidR="00C95FDB" w:rsidRDefault="00C95FDB">
    <w:pPr>
      <w:pStyle w:val="En-tte"/>
    </w:pPr>
  </w:p>
  <w:p w14:paraId="1149F049" w14:textId="77777777" w:rsidR="00C95FDB" w:rsidRDefault="00C95FDB">
    <w:pPr>
      <w:pStyle w:val="En-tte"/>
    </w:pPr>
  </w:p>
  <w:p w14:paraId="5C93CF93" w14:textId="77777777" w:rsidR="00C95FDB" w:rsidRDefault="00C95FDB">
    <w:pPr>
      <w:pStyle w:val="En-tte"/>
    </w:pPr>
  </w:p>
  <w:p w14:paraId="2D8F16F1" w14:textId="77777777" w:rsidR="00C95FDB" w:rsidRDefault="00C95FDB" w:rsidP="009A72C1">
    <w:pPr>
      <w:pStyle w:val="En-tte"/>
      <w:tabs>
        <w:tab w:val="clear" w:pos="4536"/>
        <w:tab w:val="left" w:pos="9072"/>
      </w:tabs>
    </w:pPr>
    <w:r>
      <w:tab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59C6C76"/>
    <w:multiLevelType w:val="hybridMultilevel"/>
    <w:tmpl w:val="A1F6FBC0"/>
    <w:lvl w:ilvl="0" w:tplc="91804782">
      <w:numFmt w:val="bullet"/>
      <w:lvlText w:val="-"/>
      <w:lvlJc w:val="left"/>
      <w:pPr>
        <w:ind w:left="720" w:hanging="360"/>
      </w:pPr>
      <w:rPr>
        <w:rFonts w:ascii="Verdana" w:eastAsia="Times New Roman" w:hAnsi="Verdana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8B64CCE"/>
    <w:multiLevelType w:val="hybridMultilevel"/>
    <w:tmpl w:val="8D22D5C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A4B0A9D"/>
    <w:multiLevelType w:val="hybridMultilevel"/>
    <w:tmpl w:val="D0D61AA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58D082F"/>
    <w:multiLevelType w:val="hybridMultilevel"/>
    <w:tmpl w:val="69ECD9F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F">
      <w:start w:val="1"/>
      <w:numFmt w:val="decimal"/>
      <w:lvlText w:val="%2."/>
      <w:lvlJc w:val="left"/>
      <w:pPr>
        <w:ind w:left="1440" w:hanging="360"/>
      </w:pPr>
      <w:rPr>
        <w:rFonts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E572920"/>
    <w:multiLevelType w:val="hybridMultilevel"/>
    <w:tmpl w:val="B406CF44"/>
    <w:lvl w:ilvl="0" w:tplc="1D4EAEC2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</w:rPr>
    </w:lvl>
    <w:lvl w:ilvl="1" w:tplc="040C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color w:val="auto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9752350"/>
    <w:multiLevelType w:val="hybridMultilevel"/>
    <w:tmpl w:val="AE407F3A"/>
    <w:lvl w:ilvl="0" w:tplc="7444FA22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ADA3686"/>
    <w:multiLevelType w:val="hybridMultilevel"/>
    <w:tmpl w:val="D610CA60"/>
    <w:lvl w:ilvl="0" w:tplc="44BE9288">
      <w:start w:val="4"/>
      <w:numFmt w:val="bullet"/>
      <w:lvlText w:val=""/>
      <w:lvlJc w:val="left"/>
      <w:pPr>
        <w:ind w:left="720" w:hanging="360"/>
      </w:pPr>
      <w:rPr>
        <w:rFonts w:ascii="Wingdings" w:eastAsia="Times New Roman" w:hAnsi="Wingdings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DCC2A61"/>
    <w:multiLevelType w:val="hybridMultilevel"/>
    <w:tmpl w:val="FC56012E"/>
    <w:lvl w:ilvl="0" w:tplc="4BCC2B5E">
      <w:start w:val="1"/>
      <w:numFmt w:val="bullet"/>
      <w:lvlText w:val=""/>
      <w:lvlJc w:val="left"/>
      <w:pPr>
        <w:ind w:left="720" w:hanging="360"/>
      </w:pPr>
      <w:rPr>
        <w:rFonts w:ascii="Wingdings" w:eastAsia="Times New Roman" w:hAnsi="Wingdings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EAE115A"/>
    <w:multiLevelType w:val="multilevel"/>
    <w:tmpl w:val="8AD6ACEA"/>
    <w:lvl w:ilvl="0">
      <w:start w:val="1"/>
      <w:numFmt w:val="decimal"/>
      <w:lvlText w:val="%1"/>
      <w:lvlJc w:val="left"/>
      <w:pPr>
        <w:ind w:left="460" w:hanging="4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460" w:hanging="4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13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720" w:hanging="72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080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9" w15:restartNumberingAfterBreak="0">
    <w:nsid w:val="40802CB5"/>
    <w:multiLevelType w:val="hybridMultilevel"/>
    <w:tmpl w:val="5DDC32F2"/>
    <w:lvl w:ilvl="0" w:tplc="8176E9F0">
      <w:start w:val="27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455A5869"/>
    <w:multiLevelType w:val="hybridMultilevel"/>
    <w:tmpl w:val="EFD0AC70"/>
    <w:lvl w:ilvl="0" w:tplc="040C0001">
      <w:start w:val="1"/>
      <w:numFmt w:val="bullet"/>
      <w:lvlText w:val=""/>
      <w:lvlJc w:val="left"/>
      <w:pPr>
        <w:ind w:left="775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95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215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935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55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75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95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815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535" w:hanging="360"/>
      </w:pPr>
      <w:rPr>
        <w:rFonts w:ascii="Wingdings" w:hAnsi="Wingdings" w:hint="default"/>
      </w:rPr>
    </w:lvl>
  </w:abstractNum>
  <w:abstractNum w:abstractNumId="11" w15:restartNumberingAfterBreak="0">
    <w:nsid w:val="4B746071"/>
    <w:multiLevelType w:val="multilevel"/>
    <w:tmpl w:val="040C001F"/>
    <w:styleLink w:val="111111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224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12" w15:restartNumberingAfterBreak="0">
    <w:nsid w:val="5267745A"/>
    <w:multiLevelType w:val="hybridMultilevel"/>
    <w:tmpl w:val="FA76445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52816266"/>
    <w:multiLevelType w:val="hybridMultilevel"/>
    <w:tmpl w:val="576634B4"/>
    <w:lvl w:ilvl="0" w:tplc="048E2D00">
      <w:start w:val="1"/>
      <w:numFmt w:val="bullet"/>
      <w:lvlText w:val="•"/>
      <w:lvlJc w:val="left"/>
      <w:pPr>
        <w:ind w:left="1428" w:hanging="360"/>
      </w:pPr>
      <w:rPr>
        <w:rFonts w:ascii="Arial" w:hAnsi="Arial" w:hint="default"/>
      </w:rPr>
    </w:lvl>
    <w:lvl w:ilvl="1" w:tplc="040C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4" w15:restartNumberingAfterBreak="0">
    <w:nsid w:val="566A741F"/>
    <w:multiLevelType w:val="multilevel"/>
    <w:tmpl w:val="2842C2A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 w15:restartNumberingAfterBreak="0">
    <w:nsid w:val="5A460458"/>
    <w:multiLevelType w:val="hybridMultilevel"/>
    <w:tmpl w:val="95661694"/>
    <w:lvl w:ilvl="0" w:tplc="AC7E1426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53CC26B4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31D88CF2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8EF8549A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064C04B4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CF904288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E2B00E1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F582100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E1E4731A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6" w15:restartNumberingAfterBreak="0">
    <w:nsid w:val="5CAC7EED"/>
    <w:multiLevelType w:val="hybridMultilevel"/>
    <w:tmpl w:val="5EBEFE9E"/>
    <w:lvl w:ilvl="0" w:tplc="040C000B">
      <w:start w:val="4"/>
      <w:numFmt w:val="bullet"/>
      <w:lvlText w:val=""/>
      <w:lvlJc w:val="left"/>
      <w:pPr>
        <w:ind w:left="720" w:hanging="360"/>
      </w:pPr>
      <w:rPr>
        <w:rFonts w:ascii="Wingdings" w:eastAsia="Times New Roman" w:hAnsi="Wingdings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657F7ADA"/>
    <w:multiLevelType w:val="hybridMultilevel"/>
    <w:tmpl w:val="A37EBB98"/>
    <w:lvl w:ilvl="0" w:tplc="62F0F1EC">
      <w:start w:val="2"/>
      <w:numFmt w:val="bullet"/>
      <w:lvlText w:val=""/>
      <w:lvlJc w:val="left"/>
      <w:pPr>
        <w:ind w:left="720" w:hanging="360"/>
      </w:pPr>
      <w:rPr>
        <w:rFonts w:ascii="Wingdings" w:eastAsia="Times New Roman" w:hAnsi="Wingdings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6F01458D"/>
    <w:multiLevelType w:val="multilevel"/>
    <w:tmpl w:val="E45ADF9C"/>
    <w:lvl w:ilvl="0">
      <w:start w:val="1"/>
      <w:numFmt w:val="decimal"/>
      <w:lvlText w:val="%1"/>
      <w:lvlJc w:val="left"/>
      <w:pPr>
        <w:ind w:left="600" w:hanging="60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440" w:hanging="144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160" w:hanging="216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160" w:hanging="2160"/>
      </w:pPr>
      <w:rPr>
        <w:rFonts w:hint="default"/>
      </w:rPr>
    </w:lvl>
  </w:abstractNum>
  <w:abstractNum w:abstractNumId="19" w15:restartNumberingAfterBreak="0">
    <w:nsid w:val="702C24E5"/>
    <w:multiLevelType w:val="hybridMultilevel"/>
    <w:tmpl w:val="42506E7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7E280727"/>
    <w:multiLevelType w:val="hybridMultilevel"/>
    <w:tmpl w:val="0F52348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144927722">
    <w:abstractNumId w:val="11"/>
  </w:num>
  <w:num w:numId="2" w16cid:durableId="307635124">
    <w:abstractNumId w:val="4"/>
  </w:num>
  <w:num w:numId="3" w16cid:durableId="2041935527">
    <w:abstractNumId w:val="9"/>
  </w:num>
  <w:num w:numId="4" w16cid:durableId="952056454">
    <w:abstractNumId w:val="14"/>
  </w:num>
  <w:num w:numId="5" w16cid:durableId="1427077139">
    <w:abstractNumId w:val="20"/>
  </w:num>
  <w:num w:numId="6" w16cid:durableId="1029185386">
    <w:abstractNumId w:val="15"/>
  </w:num>
  <w:num w:numId="7" w16cid:durableId="1437481141">
    <w:abstractNumId w:val="10"/>
  </w:num>
  <w:num w:numId="8" w16cid:durableId="1227060758">
    <w:abstractNumId w:val="1"/>
  </w:num>
  <w:num w:numId="9" w16cid:durableId="21057783">
    <w:abstractNumId w:val="13"/>
  </w:num>
  <w:num w:numId="10" w16cid:durableId="1761874811">
    <w:abstractNumId w:val="8"/>
  </w:num>
  <w:num w:numId="11" w16cid:durableId="410587369">
    <w:abstractNumId w:val="19"/>
  </w:num>
  <w:num w:numId="12" w16cid:durableId="2117946698">
    <w:abstractNumId w:val="12"/>
  </w:num>
  <w:num w:numId="13" w16cid:durableId="1534073020">
    <w:abstractNumId w:val="3"/>
  </w:num>
  <w:num w:numId="14" w16cid:durableId="452095318">
    <w:abstractNumId w:val="2"/>
  </w:num>
  <w:num w:numId="15" w16cid:durableId="1310671145">
    <w:abstractNumId w:val="5"/>
  </w:num>
  <w:num w:numId="16" w16cid:durableId="1955136648">
    <w:abstractNumId w:val="16"/>
  </w:num>
  <w:num w:numId="17" w16cid:durableId="174075943">
    <w:abstractNumId w:val="6"/>
  </w:num>
  <w:num w:numId="18" w16cid:durableId="2085368804">
    <w:abstractNumId w:val="7"/>
  </w:num>
  <w:num w:numId="19" w16cid:durableId="22634868">
    <w:abstractNumId w:val="17"/>
  </w:num>
  <w:num w:numId="20" w16cid:durableId="1739353698">
    <w:abstractNumId w:val="18"/>
  </w:num>
  <w:num w:numId="21" w16cid:durableId="989095684">
    <w:abstractNumId w:val="0"/>
  </w:num>
  <w:numIdMacAtCleanup w:val="1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revisionView w:formatting="0"/>
  <w:trackRevisions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C1ECF"/>
    <w:rsid w:val="000043DE"/>
    <w:rsid w:val="00010678"/>
    <w:rsid w:val="000208AD"/>
    <w:rsid w:val="0002259F"/>
    <w:rsid w:val="00022930"/>
    <w:rsid w:val="00023C4F"/>
    <w:rsid w:val="000244C0"/>
    <w:rsid w:val="00030E09"/>
    <w:rsid w:val="000322AD"/>
    <w:rsid w:val="0003784C"/>
    <w:rsid w:val="000423DA"/>
    <w:rsid w:val="000424DF"/>
    <w:rsid w:val="00047D9E"/>
    <w:rsid w:val="00053E7D"/>
    <w:rsid w:val="00055268"/>
    <w:rsid w:val="0005548E"/>
    <w:rsid w:val="00055C60"/>
    <w:rsid w:val="0006012E"/>
    <w:rsid w:val="00062C62"/>
    <w:rsid w:val="00065315"/>
    <w:rsid w:val="000719EC"/>
    <w:rsid w:val="00085288"/>
    <w:rsid w:val="00085C26"/>
    <w:rsid w:val="00090ED5"/>
    <w:rsid w:val="000920F6"/>
    <w:rsid w:val="000924E5"/>
    <w:rsid w:val="000A03B5"/>
    <w:rsid w:val="000A3DEB"/>
    <w:rsid w:val="000A56AC"/>
    <w:rsid w:val="000A585B"/>
    <w:rsid w:val="000B18CA"/>
    <w:rsid w:val="000B2EF3"/>
    <w:rsid w:val="000C1344"/>
    <w:rsid w:val="000C260B"/>
    <w:rsid w:val="000D090C"/>
    <w:rsid w:val="000D5963"/>
    <w:rsid w:val="000D726A"/>
    <w:rsid w:val="000D7795"/>
    <w:rsid w:val="000D7B8C"/>
    <w:rsid w:val="000E4D16"/>
    <w:rsid w:val="000E5634"/>
    <w:rsid w:val="000E612F"/>
    <w:rsid w:val="000E79CE"/>
    <w:rsid w:val="000F1B7A"/>
    <w:rsid w:val="000F21EF"/>
    <w:rsid w:val="000F3D82"/>
    <w:rsid w:val="000F728A"/>
    <w:rsid w:val="000F7620"/>
    <w:rsid w:val="00100CF8"/>
    <w:rsid w:val="0010121D"/>
    <w:rsid w:val="00101D51"/>
    <w:rsid w:val="00102BE9"/>
    <w:rsid w:val="00102EA1"/>
    <w:rsid w:val="00103B3F"/>
    <w:rsid w:val="00104CA8"/>
    <w:rsid w:val="00110260"/>
    <w:rsid w:val="001151C3"/>
    <w:rsid w:val="0012008D"/>
    <w:rsid w:val="0012068D"/>
    <w:rsid w:val="0012615B"/>
    <w:rsid w:val="00126D67"/>
    <w:rsid w:val="0013590C"/>
    <w:rsid w:val="001362BB"/>
    <w:rsid w:val="0013751D"/>
    <w:rsid w:val="00142922"/>
    <w:rsid w:val="001450F9"/>
    <w:rsid w:val="00145B72"/>
    <w:rsid w:val="00147E20"/>
    <w:rsid w:val="0015149E"/>
    <w:rsid w:val="00152FB9"/>
    <w:rsid w:val="0015336D"/>
    <w:rsid w:val="0015346D"/>
    <w:rsid w:val="001544BE"/>
    <w:rsid w:val="00156070"/>
    <w:rsid w:val="00156D9C"/>
    <w:rsid w:val="0015717E"/>
    <w:rsid w:val="00160B58"/>
    <w:rsid w:val="00163016"/>
    <w:rsid w:val="001675FB"/>
    <w:rsid w:val="00171022"/>
    <w:rsid w:val="00171660"/>
    <w:rsid w:val="00172076"/>
    <w:rsid w:val="001724DF"/>
    <w:rsid w:val="001746BA"/>
    <w:rsid w:val="001800DA"/>
    <w:rsid w:val="00182306"/>
    <w:rsid w:val="00185531"/>
    <w:rsid w:val="00191538"/>
    <w:rsid w:val="00191D4B"/>
    <w:rsid w:val="001964AA"/>
    <w:rsid w:val="00196AD2"/>
    <w:rsid w:val="001A44DA"/>
    <w:rsid w:val="001B0399"/>
    <w:rsid w:val="001B1CB7"/>
    <w:rsid w:val="001B76B0"/>
    <w:rsid w:val="001C0682"/>
    <w:rsid w:val="001C1D25"/>
    <w:rsid w:val="001C5167"/>
    <w:rsid w:val="001C7216"/>
    <w:rsid w:val="001D0E38"/>
    <w:rsid w:val="001D1101"/>
    <w:rsid w:val="001D2371"/>
    <w:rsid w:val="001D3C60"/>
    <w:rsid w:val="001D5181"/>
    <w:rsid w:val="001D6984"/>
    <w:rsid w:val="001E07FE"/>
    <w:rsid w:val="001E3B05"/>
    <w:rsid w:val="001E54A9"/>
    <w:rsid w:val="001E554B"/>
    <w:rsid w:val="001E639F"/>
    <w:rsid w:val="001F120E"/>
    <w:rsid w:val="001F250C"/>
    <w:rsid w:val="001F26ED"/>
    <w:rsid w:val="001F53A8"/>
    <w:rsid w:val="00212B57"/>
    <w:rsid w:val="00227674"/>
    <w:rsid w:val="002307C1"/>
    <w:rsid w:val="00232110"/>
    <w:rsid w:val="00232B08"/>
    <w:rsid w:val="00233E3F"/>
    <w:rsid w:val="00237F3E"/>
    <w:rsid w:val="00245A3D"/>
    <w:rsid w:val="00245C62"/>
    <w:rsid w:val="0025578A"/>
    <w:rsid w:val="00255A32"/>
    <w:rsid w:val="00256ACF"/>
    <w:rsid w:val="00257437"/>
    <w:rsid w:val="00264FD9"/>
    <w:rsid w:val="00270C8B"/>
    <w:rsid w:val="00272469"/>
    <w:rsid w:val="00273659"/>
    <w:rsid w:val="00273EC0"/>
    <w:rsid w:val="00274C98"/>
    <w:rsid w:val="00276AB0"/>
    <w:rsid w:val="00277988"/>
    <w:rsid w:val="00281576"/>
    <w:rsid w:val="002835EE"/>
    <w:rsid w:val="00286D97"/>
    <w:rsid w:val="00290787"/>
    <w:rsid w:val="00293DEC"/>
    <w:rsid w:val="00295D47"/>
    <w:rsid w:val="0029697B"/>
    <w:rsid w:val="002A0271"/>
    <w:rsid w:val="002A05D8"/>
    <w:rsid w:val="002A646A"/>
    <w:rsid w:val="002A7462"/>
    <w:rsid w:val="002B0ACD"/>
    <w:rsid w:val="002B495B"/>
    <w:rsid w:val="002C549D"/>
    <w:rsid w:val="002D1956"/>
    <w:rsid w:val="002D2919"/>
    <w:rsid w:val="002D6897"/>
    <w:rsid w:val="002E2BEE"/>
    <w:rsid w:val="002E726D"/>
    <w:rsid w:val="002E781F"/>
    <w:rsid w:val="002F07CB"/>
    <w:rsid w:val="002F1014"/>
    <w:rsid w:val="002F3B44"/>
    <w:rsid w:val="003003A0"/>
    <w:rsid w:val="003043E7"/>
    <w:rsid w:val="00305E1D"/>
    <w:rsid w:val="00312265"/>
    <w:rsid w:val="00312ED7"/>
    <w:rsid w:val="003144AC"/>
    <w:rsid w:val="0031544D"/>
    <w:rsid w:val="00315683"/>
    <w:rsid w:val="003229C9"/>
    <w:rsid w:val="00324432"/>
    <w:rsid w:val="00324CFF"/>
    <w:rsid w:val="00326E6A"/>
    <w:rsid w:val="00327A87"/>
    <w:rsid w:val="00330E17"/>
    <w:rsid w:val="00333459"/>
    <w:rsid w:val="003367FA"/>
    <w:rsid w:val="00347702"/>
    <w:rsid w:val="0035431C"/>
    <w:rsid w:val="00354574"/>
    <w:rsid w:val="00354FAD"/>
    <w:rsid w:val="00357FFA"/>
    <w:rsid w:val="0036042E"/>
    <w:rsid w:val="0036236B"/>
    <w:rsid w:val="00365EB1"/>
    <w:rsid w:val="003701A1"/>
    <w:rsid w:val="00372267"/>
    <w:rsid w:val="00375843"/>
    <w:rsid w:val="0037734E"/>
    <w:rsid w:val="003813F8"/>
    <w:rsid w:val="00390454"/>
    <w:rsid w:val="00395B71"/>
    <w:rsid w:val="00397782"/>
    <w:rsid w:val="003A208A"/>
    <w:rsid w:val="003A3623"/>
    <w:rsid w:val="003A5123"/>
    <w:rsid w:val="003B00FC"/>
    <w:rsid w:val="003C0960"/>
    <w:rsid w:val="003C1B3D"/>
    <w:rsid w:val="003C1ECF"/>
    <w:rsid w:val="003C5192"/>
    <w:rsid w:val="003C51DF"/>
    <w:rsid w:val="003D3A52"/>
    <w:rsid w:val="003D5ED4"/>
    <w:rsid w:val="003E06D8"/>
    <w:rsid w:val="003E2A40"/>
    <w:rsid w:val="003E2D79"/>
    <w:rsid w:val="003E321A"/>
    <w:rsid w:val="003E6B84"/>
    <w:rsid w:val="0040190D"/>
    <w:rsid w:val="00402A4D"/>
    <w:rsid w:val="00402F74"/>
    <w:rsid w:val="00403036"/>
    <w:rsid w:val="00403F52"/>
    <w:rsid w:val="004101D6"/>
    <w:rsid w:val="004115E7"/>
    <w:rsid w:val="0041471B"/>
    <w:rsid w:val="0041667D"/>
    <w:rsid w:val="00416D4F"/>
    <w:rsid w:val="00425556"/>
    <w:rsid w:val="004268FC"/>
    <w:rsid w:val="00430759"/>
    <w:rsid w:val="004318A5"/>
    <w:rsid w:val="0043392C"/>
    <w:rsid w:val="00435371"/>
    <w:rsid w:val="00437085"/>
    <w:rsid w:val="00453211"/>
    <w:rsid w:val="00453312"/>
    <w:rsid w:val="00454979"/>
    <w:rsid w:val="0045506A"/>
    <w:rsid w:val="004643E6"/>
    <w:rsid w:val="00467481"/>
    <w:rsid w:val="004677D1"/>
    <w:rsid w:val="00471751"/>
    <w:rsid w:val="00477215"/>
    <w:rsid w:val="00484236"/>
    <w:rsid w:val="00486D1F"/>
    <w:rsid w:val="00487FE5"/>
    <w:rsid w:val="004918E8"/>
    <w:rsid w:val="00494015"/>
    <w:rsid w:val="004959E5"/>
    <w:rsid w:val="00496A99"/>
    <w:rsid w:val="00497F3F"/>
    <w:rsid w:val="004A747A"/>
    <w:rsid w:val="004B20EF"/>
    <w:rsid w:val="004B33BD"/>
    <w:rsid w:val="004B40EC"/>
    <w:rsid w:val="004B69B2"/>
    <w:rsid w:val="004B6FDD"/>
    <w:rsid w:val="004C1B0E"/>
    <w:rsid w:val="004C4EA9"/>
    <w:rsid w:val="004C65FA"/>
    <w:rsid w:val="004D0A1B"/>
    <w:rsid w:val="004D2086"/>
    <w:rsid w:val="004D6ACB"/>
    <w:rsid w:val="004D73A9"/>
    <w:rsid w:val="004E1F39"/>
    <w:rsid w:val="004E3531"/>
    <w:rsid w:val="004E3D6C"/>
    <w:rsid w:val="004E50E4"/>
    <w:rsid w:val="004E5BC6"/>
    <w:rsid w:val="004E75EE"/>
    <w:rsid w:val="004F2912"/>
    <w:rsid w:val="0050779A"/>
    <w:rsid w:val="00514898"/>
    <w:rsid w:val="00521A25"/>
    <w:rsid w:val="005221BA"/>
    <w:rsid w:val="00524C5E"/>
    <w:rsid w:val="00524E5D"/>
    <w:rsid w:val="00530C98"/>
    <w:rsid w:val="005320A7"/>
    <w:rsid w:val="00532A01"/>
    <w:rsid w:val="00541F8E"/>
    <w:rsid w:val="00551F42"/>
    <w:rsid w:val="005527FF"/>
    <w:rsid w:val="005541A9"/>
    <w:rsid w:val="005544D8"/>
    <w:rsid w:val="0055506D"/>
    <w:rsid w:val="00555B17"/>
    <w:rsid w:val="0056100B"/>
    <w:rsid w:val="00561DC7"/>
    <w:rsid w:val="00564582"/>
    <w:rsid w:val="00567C55"/>
    <w:rsid w:val="0057029A"/>
    <w:rsid w:val="005801E5"/>
    <w:rsid w:val="00581231"/>
    <w:rsid w:val="00583DB1"/>
    <w:rsid w:val="005841E3"/>
    <w:rsid w:val="00584BA6"/>
    <w:rsid w:val="005853B4"/>
    <w:rsid w:val="00587AF2"/>
    <w:rsid w:val="00594A7E"/>
    <w:rsid w:val="005962F7"/>
    <w:rsid w:val="00596A96"/>
    <w:rsid w:val="005A269F"/>
    <w:rsid w:val="005A3253"/>
    <w:rsid w:val="005A34EF"/>
    <w:rsid w:val="005A408C"/>
    <w:rsid w:val="005A7AF5"/>
    <w:rsid w:val="005B163B"/>
    <w:rsid w:val="005B1836"/>
    <w:rsid w:val="005B290A"/>
    <w:rsid w:val="005B2C14"/>
    <w:rsid w:val="005B56EE"/>
    <w:rsid w:val="005C0AE3"/>
    <w:rsid w:val="005C3574"/>
    <w:rsid w:val="005C5E26"/>
    <w:rsid w:val="005C7A8B"/>
    <w:rsid w:val="005D2E80"/>
    <w:rsid w:val="005D38E2"/>
    <w:rsid w:val="005D6021"/>
    <w:rsid w:val="005F1613"/>
    <w:rsid w:val="005F5332"/>
    <w:rsid w:val="005F57C8"/>
    <w:rsid w:val="005F6DA3"/>
    <w:rsid w:val="00600B98"/>
    <w:rsid w:val="00603CE8"/>
    <w:rsid w:val="00603F55"/>
    <w:rsid w:val="006063B5"/>
    <w:rsid w:val="00607B43"/>
    <w:rsid w:val="00610391"/>
    <w:rsid w:val="00613C9C"/>
    <w:rsid w:val="00616850"/>
    <w:rsid w:val="00620174"/>
    <w:rsid w:val="006214FA"/>
    <w:rsid w:val="00624EAF"/>
    <w:rsid w:val="00625AD4"/>
    <w:rsid w:val="00631B67"/>
    <w:rsid w:val="00632033"/>
    <w:rsid w:val="00632310"/>
    <w:rsid w:val="0063303B"/>
    <w:rsid w:val="006344CC"/>
    <w:rsid w:val="006345B6"/>
    <w:rsid w:val="00640F66"/>
    <w:rsid w:val="006416C8"/>
    <w:rsid w:val="00641CC1"/>
    <w:rsid w:val="00646E16"/>
    <w:rsid w:val="00653128"/>
    <w:rsid w:val="0066275A"/>
    <w:rsid w:val="00662D30"/>
    <w:rsid w:val="00670277"/>
    <w:rsid w:val="006703AC"/>
    <w:rsid w:val="006735E7"/>
    <w:rsid w:val="00677079"/>
    <w:rsid w:val="00677370"/>
    <w:rsid w:val="00681F1F"/>
    <w:rsid w:val="006825DC"/>
    <w:rsid w:val="00683676"/>
    <w:rsid w:val="00684CBF"/>
    <w:rsid w:val="00686B28"/>
    <w:rsid w:val="00686E3F"/>
    <w:rsid w:val="00691CFA"/>
    <w:rsid w:val="006961EF"/>
    <w:rsid w:val="00696582"/>
    <w:rsid w:val="00697D70"/>
    <w:rsid w:val="006A6926"/>
    <w:rsid w:val="006B19CE"/>
    <w:rsid w:val="006B4DC4"/>
    <w:rsid w:val="006B6E0C"/>
    <w:rsid w:val="006C3024"/>
    <w:rsid w:val="006C5277"/>
    <w:rsid w:val="006C7C17"/>
    <w:rsid w:val="006D250A"/>
    <w:rsid w:val="006D674D"/>
    <w:rsid w:val="006E1419"/>
    <w:rsid w:val="006E637A"/>
    <w:rsid w:val="006E63AB"/>
    <w:rsid w:val="006F1A74"/>
    <w:rsid w:val="006F394F"/>
    <w:rsid w:val="006F7575"/>
    <w:rsid w:val="00706AAC"/>
    <w:rsid w:val="007123D1"/>
    <w:rsid w:val="00713CA1"/>
    <w:rsid w:val="00714310"/>
    <w:rsid w:val="00714B6C"/>
    <w:rsid w:val="0071590B"/>
    <w:rsid w:val="00720157"/>
    <w:rsid w:val="0072444D"/>
    <w:rsid w:val="0072666F"/>
    <w:rsid w:val="00732FB2"/>
    <w:rsid w:val="007348F8"/>
    <w:rsid w:val="00735DEF"/>
    <w:rsid w:val="00742E40"/>
    <w:rsid w:val="0074495C"/>
    <w:rsid w:val="00745921"/>
    <w:rsid w:val="0075321C"/>
    <w:rsid w:val="0075584E"/>
    <w:rsid w:val="00757444"/>
    <w:rsid w:val="00760E41"/>
    <w:rsid w:val="00766C13"/>
    <w:rsid w:val="0077279E"/>
    <w:rsid w:val="007746E4"/>
    <w:rsid w:val="00774A84"/>
    <w:rsid w:val="00774F92"/>
    <w:rsid w:val="0077623D"/>
    <w:rsid w:val="007770AB"/>
    <w:rsid w:val="00780314"/>
    <w:rsid w:val="007818DD"/>
    <w:rsid w:val="00783282"/>
    <w:rsid w:val="00785709"/>
    <w:rsid w:val="00786452"/>
    <w:rsid w:val="007903FD"/>
    <w:rsid w:val="00796ADC"/>
    <w:rsid w:val="0079734F"/>
    <w:rsid w:val="007A1F9C"/>
    <w:rsid w:val="007A338F"/>
    <w:rsid w:val="007A55F6"/>
    <w:rsid w:val="007B1298"/>
    <w:rsid w:val="007B138D"/>
    <w:rsid w:val="007B2141"/>
    <w:rsid w:val="007C3422"/>
    <w:rsid w:val="007C5437"/>
    <w:rsid w:val="007D06ED"/>
    <w:rsid w:val="007E2545"/>
    <w:rsid w:val="007E54DA"/>
    <w:rsid w:val="007E64FF"/>
    <w:rsid w:val="007E7F73"/>
    <w:rsid w:val="007F1235"/>
    <w:rsid w:val="007F1ED8"/>
    <w:rsid w:val="007F24FC"/>
    <w:rsid w:val="007F4B70"/>
    <w:rsid w:val="007F55E1"/>
    <w:rsid w:val="007F69BF"/>
    <w:rsid w:val="007F6C18"/>
    <w:rsid w:val="007F7993"/>
    <w:rsid w:val="00800198"/>
    <w:rsid w:val="0080211F"/>
    <w:rsid w:val="00802895"/>
    <w:rsid w:val="00803440"/>
    <w:rsid w:val="008036A1"/>
    <w:rsid w:val="008062B3"/>
    <w:rsid w:val="008066AF"/>
    <w:rsid w:val="00807792"/>
    <w:rsid w:val="00813ABE"/>
    <w:rsid w:val="00813B26"/>
    <w:rsid w:val="00816A5E"/>
    <w:rsid w:val="00825591"/>
    <w:rsid w:val="00833171"/>
    <w:rsid w:val="00840B56"/>
    <w:rsid w:val="008452C8"/>
    <w:rsid w:val="00845D02"/>
    <w:rsid w:val="00856865"/>
    <w:rsid w:val="008572F9"/>
    <w:rsid w:val="00857B9F"/>
    <w:rsid w:val="008618B8"/>
    <w:rsid w:val="00861B7C"/>
    <w:rsid w:val="00867161"/>
    <w:rsid w:val="00870613"/>
    <w:rsid w:val="0087128B"/>
    <w:rsid w:val="00874C51"/>
    <w:rsid w:val="00875CC8"/>
    <w:rsid w:val="00885658"/>
    <w:rsid w:val="008860D9"/>
    <w:rsid w:val="0088691F"/>
    <w:rsid w:val="008900F0"/>
    <w:rsid w:val="008913B1"/>
    <w:rsid w:val="008A2B6D"/>
    <w:rsid w:val="008A7BD4"/>
    <w:rsid w:val="008B0825"/>
    <w:rsid w:val="008B15A3"/>
    <w:rsid w:val="008B3341"/>
    <w:rsid w:val="008B7245"/>
    <w:rsid w:val="008C100F"/>
    <w:rsid w:val="008C3962"/>
    <w:rsid w:val="008C3C2B"/>
    <w:rsid w:val="008C76D3"/>
    <w:rsid w:val="008D0406"/>
    <w:rsid w:val="008D1C5B"/>
    <w:rsid w:val="008E5956"/>
    <w:rsid w:val="008E7B94"/>
    <w:rsid w:val="008F0165"/>
    <w:rsid w:val="008F23E2"/>
    <w:rsid w:val="008F43DB"/>
    <w:rsid w:val="00900022"/>
    <w:rsid w:val="00900342"/>
    <w:rsid w:val="009012C4"/>
    <w:rsid w:val="009014A0"/>
    <w:rsid w:val="00907E68"/>
    <w:rsid w:val="00911241"/>
    <w:rsid w:val="00912463"/>
    <w:rsid w:val="00920D48"/>
    <w:rsid w:val="009212BB"/>
    <w:rsid w:val="00922AFF"/>
    <w:rsid w:val="00923CA9"/>
    <w:rsid w:val="009266E5"/>
    <w:rsid w:val="00934741"/>
    <w:rsid w:val="0094066C"/>
    <w:rsid w:val="0094325A"/>
    <w:rsid w:val="0094384E"/>
    <w:rsid w:val="009470E4"/>
    <w:rsid w:val="00951C48"/>
    <w:rsid w:val="0096464F"/>
    <w:rsid w:val="00964BCB"/>
    <w:rsid w:val="009653D2"/>
    <w:rsid w:val="00980440"/>
    <w:rsid w:val="00985570"/>
    <w:rsid w:val="0099148F"/>
    <w:rsid w:val="0099300D"/>
    <w:rsid w:val="00993C63"/>
    <w:rsid w:val="009A293F"/>
    <w:rsid w:val="009A3BEA"/>
    <w:rsid w:val="009A46D4"/>
    <w:rsid w:val="009A63A4"/>
    <w:rsid w:val="009A671C"/>
    <w:rsid w:val="009A72C1"/>
    <w:rsid w:val="009A75D3"/>
    <w:rsid w:val="009B353E"/>
    <w:rsid w:val="009B5D62"/>
    <w:rsid w:val="009C367A"/>
    <w:rsid w:val="009C5878"/>
    <w:rsid w:val="009C7784"/>
    <w:rsid w:val="009D32D8"/>
    <w:rsid w:val="009D33EE"/>
    <w:rsid w:val="009D6386"/>
    <w:rsid w:val="009E0703"/>
    <w:rsid w:val="009E4C43"/>
    <w:rsid w:val="009E5F19"/>
    <w:rsid w:val="009F7C86"/>
    <w:rsid w:val="00A00932"/>
    <w:rsid w:val="00A055E9"/>
    <w:rsid w:val="00A075EB"/>
    <w:rsid w:val="00A24594"/>
    <w:rsid w:val="00A305E3"/>
    <w:rsid w:val="00A31540"/>
    <w:rsid w:val="00A324AF"/>
    <w:rsid w:val="00A32916"/>
    <w:rsid w:val="00A33EE1"/>
    <w:rsid w:val="00A34A4F"/>
    <w:rsid w:val="00A3780C"/>
    <w:rsid w:val="00A40341"/>
    <w:rsid w:val="00A42A43"/>
    <w:rsid w:val="00A509AB"/>
    <w:rsid w:val="00A50EE7"/>
    <w:rsid w:val="00A51426"/>
    <w:rsid w:val="00A52DCB"/>
    <w:rsid w:val="00A544BC"/>
    <w:rsid w:val="00A559E5"/>
    <w:rsid w:val="00A568C1"/>
    <w:rsid w:val="00A570B9"/>
    <w:rsid w:val="00A574C8"/>
    <w:rsid w:val="00A748BE"/>
    <w:rsid w:val="00A82862"/>
    <w:rsid w:val="00A8337F"/>
    <w:rsid w:val="00A8458A"/>
    <w:rsid w:val="00A84953"/>
    <w:rsid w:val="00A84B8C"/>
    <w:rsid w:val="00A867E0"/>
    <w:rsid w:val="00A870A8"/>
    <w:rsid w:val="00A90662"/>
    <w:rsid w:val="00A90A06"/>
    <w:rsid w:val="00A90DD1"/>
    <w:rsid w:val="00A9186A"/>
    <w:rsid w:val="00A92102"/>
    <w:rsid w:val="00A93039"/>
    <w:rsid w:val="00A9394D"/>
    <w:rsid w:val="00A963A3"/>
    <w:rsid w:val="00A97616"/>
    <w:rsid w:val="00A97AA5"/>
    <w:rsid w:val="00AB0100"/>
    <w:rsid w:val="00AB0428"/>
    <w:rsid w:val="00AB1795"/>
    <w:rsid w:val="00AB1F38"/>
    <w:rsid w:val="00AB3651"/>
    <w:rsid w:val="00AB5C92"/>
    <w:rsid w:val="00AC1781"/>
    <w:rsid w:val="00AC3096"/>
    <w:rsid w:val="00AC3B56"/>
    <w:rsid w:val="00AC3CB5"/>
    <w:rsid w:val="00AC4B33"/>
    <w:rsid w:val="00AC57F7"/>
    <w:rsid w:val="00AD008A"/>
    <w:rsid w:val="00AD11C3"/>
    <w:rsid w:val="00AD2D6A"/>
    <w:rsid w:val="00AD7FD8"/>
    <w:rsid w:val="00AE6868"/>
    <w:rsid w:val="00AE6E37"/>
    <w:rsid w:val="00AE7044"/>
    <w:rsid w:val="00B010AC"/>
    <w:rsid w:val="00B017EE"/>
    <w:rsid w:val="00B033B0"/>
    <w:rsid w:val="00B055CE"/>
    <w:rsid w:val="00B0674E"/>
    <w:rsid w:val="00B11D75"/>
    <w:rsid w:val="00B13D01"/>
    <w:rsid w:val="00B17784"/>
    <w:rsid w:val="00B22F1B"/>
    <w:rsid w:val="00B328C3"/>
    <w:rsid w:val="00B33211"/>
    <w:rsid w:val="00B3341E"/>
    <w:rsid w:val="00B36658"/>
    <w:rsid w:val="00B401B0"/>
    <w:rsid w:val="00B4285D"/>
    <w:rsid w:val="00B454FC"/>
    <w:rsid w:val="00B45C1C"/>
    <w:rsid w:val="00B46795"/>
    <w:rsid w:val="00B471A6"/>
    <w:rsid w:val="00B5011F"/>
    <w:rsid w:val="00B5431B"/>
    <w:rsid w:val="00B60900"/>
    <w:rsid w:val="00B617D2"/>
    <w:rsid w:val="00B64E98"/>
    <w:rsid w:val="00B65A22"/>
    <w:rsid w:val="00B66408"/>
    <w:rsid w:val="00B6674E"/>
    <w:rsid w:val="00B70F9E"/>
    <w:rsid w:val="00B71379"/>
    <w:rsid w:val="00B71A94"/>
    <w:rsid w:val="00B71B72"/>
    <w:rsid w:val="00B73C76"/>
    <w:rsid w:val="00B87AB4"/>
    <w:rsid w:val="00B91D7C"/>
    <w:rsid w:val="00B9304D"/>
    <w:rsid w:val="00B95175"/>
    <w:rsid w:val="00B952D6"/>
    <w:rsid w:val="00B957C5"/>
    <w:rsid w:val="00B9685E"/>
    <w:rsid w:val="00B96F85"/>
    <w:rsid w:val="00BA16DE"/>
    <w:rsid w:val="00BA4211"/>
    <w:rsid w:val="00BA47F3"/>
    <w:rsid w:val="00BC0D18"/>
    <w:rsid w:val="00BC1F30"/>
    <w:rsid w:val="00BD063D"/>
    <w:rsid w:val="00BD45AA"/>
    <w:rsid w:val="00BD7EB8"/>
    <w:rsid w:val="00BF1D6A"/>
    <w:rsid w:val="00BF243B"/>
    <w:rsid w:val="00BF30AC"/>
    <w:rsid w:val="00BF5482"/>
    <w:rsid w:val="00BF7983"/>
    <w:rsid w:val="00C04017"/>
    <w:rsid w:val="00C0494F"/>
    <w:rsid w:val="00C051CB"/>
    <w:rsid w:val="00C062CF"/>
    <w:rsid w:val="00C11A58"/>
    <w:rsid w:val="00C12045"/>
    <w:rsid w:val="00C13065"/>
    <w:rsid w:val="00C17E45"/>
    <w:rsid w:val="00C2171E"/>
    <w:rsid w:val="00C21BE2"/>
    <w:rsid w:val="00C23766"/>
    <w:rsid w:val="00C258E0"/>
    <w:rsid w:val="00C26A0A"/>
    <w:rsid w:val="00C3017B"/>
    <w:rsid w:val="00C32D1F"/>
    <w:rsid w:val="00C332A8"/>
    <w:rsid w:val="00C4077F"/>
    <w:rsid w:val="00C53291"/>
    <w:rsid w:val="00C5624E"/>
    <w:rsid w:val="00C5627B"/>
    <w:rsid w:val="00C56F5A"/>
    <w:rsid w:val="00C611A0"/>
    <w:rsid w:val="00C62E1B"/>
    <w:rsid w:val="00C661C4"/>
    <w:rsid w:val="00C66467"/>
    <w:rsid w:val="00C66B1A"/>
    <w:rsid w:val="00C756DC"/>
    <w:rsid w:val="00C7681C"/>
    <w:rsid w:val="00C77902"/>
    <w:rsid w:val="00C80B1C"/>
    <w:rsid w:val="00C80CA1"/>
    <w:rsid w:val="00C8291E"/>
    <w:rsid w:val="00C835E3"/>
    <w:rsid w:val="00C86027"/>
    <w:rsid w:val="00C8663D"/>
    <w:rsid w:val="00C87106"/>
    <w:rsid w:val="00C92D38"/>
    <w:rsid w:val="00C93749"/>
    <w:rsid w:val="00C94011"/>
    <w:rsid w:val="00C94667"/>
    <w:rsid w:val="00C95FDB"/>
    <w:rsid w:val="00CA3A9A"/>
    <w:rsid w:val="00CA55F1"/>
    <w:rsid w:val="00CB2BD0"/>
    <w:rsid w:val="00CB3144"/>
    <w:rsid w:val="00CB3F0A"/>
    <w:rsid w:val="00CB66A6"/>
    <w:rsid w:val="00CB6D94"/>
    <w:rsid w:val="00CC0E47"/>
    <w:rsid w:val="00CC2533"/>
    <w:rsid w:val="00CC34E1"/>
    <w:rsid w:val="00CC45A1"/>
    <w:rsid w:val="00CD0DF9"/>
    <w:rsid w:val="00CD2315"/>
    <w:rsid w:val="00CD4AE3"/>
    <w:rsid w:val="00CD7C33"/>
    <w:rsid w:val="00CE2B8A"/>
    <w:rsid w:val="00CE2DB3"/>
    <w:rsid w:val="00CE3EC5"/>
    <w:rsid w:val="00CE6248"/>
    <w:rsid w:val="00CF409C"/>
    <w:rsid w:val="00CF614D"/>
    <w:rsid w:val="00CF6A4C"/>
    <w:rsid w:val="00D00D7D"/>
    <w:rsid w:val="00D044DA"/>
    <w:rsid w:val="00D0450B"/>
    <w:rsid w:val="00D04CCE"/>
    <w:rsid w:val="00D11EAF"/>
    <w:rsid w:val="00D13E83"/>
    <w:rsid w:val="00D20FE8"/>
    <w:rsid w:val="00D22966"/>
    <w:rsid w:val="00D23B63"/>
    <w:rsid w:val="00D23F78"/>
    <w:rsid w:val="00D244F7"/>
    <w:rsid w:val="00D269BA"/>
    <w:rsid w:val="00D312D4"/>
    <w:rsid w:val="00D32444"/>
    <w:rsid w:val="00D33022"/>
    <w:rsid w:val="00D34940"/>
    <w:rsid w:val="00D36843"/>
    <w:rsid w:val="00D376E5"/>
    <w:rsid w:val="00D408F6"/>
    <w:rsid w:val="00D42C71"/>
    <w:rsid w:val="00D436F5"/>
    <w:rsid w:val="00D43850"/>
    <w:rsid w:val="00D44703"/>
    <w:rsid w:val="00D4579E"/>
    <w:rsid w:val="00D464C2"/>
    <w:rsid w:val="00D52271"/>
    <w:rsid w:val="00D56DC9"/>
    <w:rsid w:val="00D62291"/>
    <w:rsid w:val="00D62FBD"/>
    <w:rsid w:val="00D74CEA"/>
    <w:rsid w:val="00D775E4"/>
    <w:rsid w:val="00D8043B"/>
    <w:rsid w:val="00D817CD"/>
    <w:rsid w:val="00D8281D"/>
    <w:rsid w:val="00D82D77"/>
    <w:rsid w:val="00D878C8"/>
    <w:rsid w:val="00D93A8A"/>
    <w:rsid w:val="00D94BFF"/>
    <w:rsid w:val="00D95889"/>
    <w:rsid w:val="00D95A47"/>
    <w:rsid w:val="00DA7B08"/>
    <w:rsid w:val="00DB654D"/>
    <w:rsid w:val="00DC6475"/>
    <w:rsid w:val="00DD185F"/>
    <w:rsid w:val="00DD58D5"/>
    <w:rsid w:val="00DE04DA"/>
    <w:rsid w:val="00DE3236"/>
    <w:rsid w:val="00DE550E"/>
    <w:rsid w:val="00DF309E"/>
    <w:rsid w:val="00DF5DD1"/>
    <w:rsid w:val="00E036D5"/>
    <w:rsid w:val="00E04C94"/>
    <w:rsid w:val="00E051A5"/>
    <w:rsid w:val="00E058FB"/>
    <w:rsid w:val="00E20B11"/>
    <w:rsid w:val="00E214A4"/>
    <w:rsid w:val="00E2533B"/>
    <w:rsid w:val="00E279E5"/>
    <w:rsid w:val="00E30627"/>
    <w:rsid w:val="00E307C6"/>
    <w:rsid w:val="00E3229A"/>
    <w:rsid w:val="00E329E6"/>
    <w:rsid w:val="00E33F1C"/>
    <w:rsid w:val="00E342C9"/>
    <w:rsid w:val="00E43999"/>
    <w:rsid w:val="00E44B10"/>
    <w:rsid w:val="00E45E6D"/>
    <w:rsid w:val="00E529B6"/>
    <w:rsid w:val="00E5380A"/>
    <w:rsid w:val="00E544A6"/>
    <w:rsid w:val="00E548AC"/>
    <w:rsid w:val="00E5648F"/>
    <w:rsid w:val="00E5662E"/>
    <w:rsid w:val="00E6591E"/>
    <w:rsid w:val="00E65DDD"/>
    <w:rsid w:val="00E72D22"/>
    <w:rsid w:val="00E73974"/>
    <w:rsid w:val="00E7631A"/>
    <w:rsid w:val="00E76D6B"/>
    <w:rsid w:val="00E91FB3"/>
    <w:rsid w:val="00E9206E"/>
    <w:rsid w:val="00E93DD1"/>
    <w:rsid w:val="00E952F3"/>
    <w:rsid w:val="00E97503"/>
    <w:rsid w:val="00E97DC9"/>
    <w:rsid w:val="00EA0F84"/>
    <w:rsid w:val="00EA52AA"/>
    <w:rsid w:val="00EB20D2"/>
    <w:rsid w:val="00EB218F"/>
    <w:rsid w:val="00EB2261"/>
    <w:rsid w:val="00EB436E"/>
    <w:rsid w:val="00EC4A32"/>
    <w:rsid w:val="00ED374A"/>
    <w:rsid w:val="00ED5779"/>
    <w:rsid w:val="00ED6261"/>
    <w:rsid w:val="00EE0BB6"/>
    <w:rsid w:val="00EE138E"/>
    <w:rsid w:val="00EE15C9"/>
    <w:rsid w:val="00EE2FD7"/>
    <w:rsid w:val="00EE3ED5"/>
    <w:rsid w:val="00EE77D9"/>
    <w:rsid w:val="00EE7CB0"/>
    <w:rsid w:val="00EF01B7"/>
    <w:rsid w:val="00EF6F8F"/>
    <w:rsid w:val="00F00CE0"/>
    <w:rsid w:val="00F0179F"/>
    <w:rsid w:val="00F01AE7"/>
    <w:rsid w:val="00F0462F"/>
    <w:rsid w:val="00F047B1"/>
    <w:rsid w:val="00F04F9E"/>
    <w:rsid w:val="00F0681E"/>
    <w:rsid w:val="00F069AB"/>
    <w:rsid w:val="00F07D0F"/>
    <w:rsid w:val="00F10C94"/>
    <w:rsid w:val="00F117EE"/>
    <w:rsid w:val="00F13CC9"/>
    <w:rsid w:val="00F15A6D"/>
    <w:rsid w:val="00F167B6"/>
    <w:rsid w:val="00F17EE4"/>
    <w:rsid w:val="00F20149"/>
    <w:rsid w:val="00F22369"/>
    <w:rsid w:val="00F22596"/>
    <w:rsid w:val="00F2268D"/>
    <w:rsid w:val="00F24D51"/>
    <w:rsid w:val="00F40CCC"/>
    <w:rsid w:val="00F40DD2"/>
    <w:rsid w:val="00F41566"/>
    <w:rsid w:val="00F43764"/>
    <w:rsid w:val="00F439C2"/>
    <w:rsid w:val="00F478FD"/>
    <w:rsid w:val="00F51545"/>
    <w:rsid w:val="00F51B38"/>
    <w:rsid w:val="00F522E9"/>
    <w:rsid w:val="00F63A6D"/>
    <w:rsid w:val="00F64D71"/>
    <w:rsid w:val="00F710C2"/>
    <w:rsid w:val="00F71F73"/>
    <w:rsid w:val="00F72506"/>
    <w:rsid w:val="00F72CAD"/>
    <w:rsid w:val="00F8086C"/>
    <w:rsid w:val="00F846FA"/>
    <w:rsid w:val="00F8630A"/>
    <w:rsid w:val="00FA001C"/>
    <w:rsid w:val="00FA34F8"/>
    <w:rsid w:val="00FA3C2F"/>
    <w:rsid w:val="00FB0EDC"/>
    <w:rsid w:val="00FB6F4B"/>
    <w:rsid w:val="00FC0108"/>
    <w:rsid w:val="00FC1C57"/>
    <w:rsid w:val="00FC274E"/>
    <w:rsid w:val="00FC3ADD"/>
    <w:rsid w:val="00FC7D36"/>
    <w:rsid w:val="00FD1689"/>
    <w:rsid w:val="00FD1C2B"/>
    <w:rsid w:val="00FD2EEE"/>
    <w:rsid w:val="00FD379C"/>
    <w:rsid w:val="00FD3A51"/>
    <w:rsid w:val="00FE258B"/>
    <w:rsid w:val="00FF5C30"/>
    <w:rsid w:val="00FF6B96"/>
    <w:rsid w:val="00FF6F1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02609EE6"/>
  <w15:chartTrackingRefBased/>
  <w15:docId w15:val="{8BBD838C-C408-47BF-84E4-A1C0434298A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qFormat="1"/>
    <w:lsdException w:name="heading 9" w:semiHidden="1" w:unhideWhenUsed="1" w:qFormat="1"/>
    <w:lsdException w:name="caption" w:semiHidden="1" w:unhideWhenUsed="1" w:qFormat="1"/>
    <w:lsdException w:name="Title" w:uiPriority="10" w:qFormat="1"/>
    <w:lsdException w:name="Subtitle" w:qFormat="1"/>
    <w:lsdException w:name="Hyperlink" w:uiPriority="99"/>
    <w:lsdException w:name="Strong" w:uiPriority="22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Grid" w:uiPriority="5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F72CAD"/>
  </w:style>
  <w:style w:type="paragraph" w:styleId="Titre4">
    <w:name w:val="heading 4"/>
    <w:basedOn w:val="Normal"/>
    <w:next w:val="Normal"/>
    <w:qFormat/>
    <w:rsid w:val="003C1ECF"/>
    <w:pPr>
      <w:keepNext/>
      <w:outlineLvl w:val="3"/>
    </w:pPr>
    <w:rPr>
      <w:b/>
      <w:bCs/>
      <w:i/>
      <w:iCs/>
      <w:sz w:val="16"/>
      <w:szCs w:val="16"/>
    </w:rPr>
  </w:style>
  <w:style w:type="paragraph" w:styleId="Titre8">
    <w:name w:val="heading 8"/>
    <w:basedOn w:val="Normal"/>
    <w:next w:val="Normal"/>
    <w:qFormat/>
    <w:rsid w:val="003C1ECF"/>
    <w:pPr>
      <w:keepNext/>
      <w:jc w:val="center"/>
      <w:outlineLvl w:val="7"/>
    </w:pPr>
    <w:rPr>
      <w:rFonts w:ascii="Arial" w:hAnsi="Arial" w:cs="Arial"/>
      <w:b/>
      <w:bCs/>
      <w:sz w:val="24"/>
      <w:szCs w:val="24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aliases w:val="En-tête1,E.e"/>
    <w:basedOn w:val="Normal"/>
    <w:link w:val="En-tteCar"/>
    <w:rsid w:val="003C1ECF"/>
    <w:pPr>
      <w:tabs>
        <w:tab w:val="center" w:pos="4536"/>
        <w:tab w:val="right" w:pos="9072"/>
      </w:tabs>
    </w:pPr>
  </w:style>
  <w:style w:type="paragraph" w:styleId="Pieddepage">
    <w:name w:val="footer"/>
    <w:basedOn w:val="Normal"/>
    <w:rsid w:val="003C1ECF"/>
    <w:pPr>
      <w:tabs>
        <w:tab w:val="center" w:pos="4536"/>
        <w:tab w:val="right" w:pos="9072"/>
      </w:tabs>
    </w:pPr>
  </w:style>
  <w:style w:type="character" w:styleId="Numrodepage">
    <w:name w:val="page number"/>
    <w:basedOn w:val="Policepardfaut"/>
    <w:rsid w:val="003C1ECF"/>
  </w:style>
  <w:style w:type="table" w:styleId="Grilledutableau">
    <w:name w:val="Table Grid"/>
    <w:basedOn w:val="TableauNormal"/>
    <w:uiPriority w:val="59"/>
    <w:rsid w:val="003C1EC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Marquedecommentaire">
    <w:name w:val="annotation reference"/>
    <w:semiHidden/>
    <w:rsid w:val="003C1ECF"/>
    <w:rPr>
      <w:sz w:val="16"/>
      <w:szCs w:val="16"/>
    </w:rPr>
  </w:style>
  <w:style w:type="paragraph" w:customStyle="1" w:styleId="POL10">
    <w:name w:val="POL10"/>
    <w:basedOn w:val="Normal"/>
    <w:rsid w:val="003C1ECF"/>
    <w:pPr>
      <w:autoSpaceDE w:val="0"/>
      <w:autoSpaceDN w:val="0"/>
      <w:ind w:right="-39"/>
      <w:jc w:val="both"/>
    </w:pPr>
    <w:rPr>
      <w:rFonts w:ascii="Arial" w:hAnsi="Arial" w:cs="Arial"/>
    </w:rPr>
  </w:style>
  <w:style w:type="paragraph" w:customStyle="1" w:styleId="TX">
    <w:name w:val="TX"/>
    <w:basedOn w:val="Normal"/>
    <w:rsid w:val="003C1ECF"/>
    <w:pPr>
      <w:autoSpaceDE w:val="0"/>
      <w:autoSpaceDN w:val="0"/>
      <w:spacing w:after="240"/>
      <w:ind w:left="426" w:right="-39"/>
      <w:jc w:val="both"/>
    </w:pPr>
  </w:style>
  <w:style w:type="paragraph" w:customStyle="1" w:styleId="TS4">
    <w:name w:val="TS4"/>
    <w:basedOn w:val="Retraitnormal"/>
    <w:rsid w:val="003C1ECF"/>
    <w:pPr>
      <w:autoSpaceDE w:val="0"/>
      <w:autoSpaceDN w:val="0"/>
      <w:ind w:left="1702" w:right="-39"/>
      <w:jc w:val="both"/>
    </w:pPr>
  </w:style>
  <w:style w:type="table" w:styleId="Tableauweb2">
    <w:name w:val="Table Web 2"/>
    <w:aliases w:val="Tableau Web 2"/>
    <w:basedOn w:val="TableauNormal"/>
    <w:rsid w:val="003C1ECF"/>
    <w:pPr>
      <w:autoSpaceDE w:val="0"/>
      <w:autoSpaceDN w:val="0"/>
    </w:pPr>
    <w:tblPr>
      <w:tblCellSpacing w:w="20" w:type="dxa"/>
      <w:tblInd w:w="0" w:type="nil"/>
      <w:tblBorders>
        <w:top w:val="inset" w:sz="6" w:space="0" w:color="auto"/>
        <w:left w:val="inset" w:sz="6" w:space="0" w:color="auto"/>
        <w:bottom w:val="inset" w:sz="6" w:space="0" w:color="auto"/>
        <w:right w:val="inset" w:sz="6" w:space="0" w:color="auto"/>
        <w:insideH w:val="inset" w:sz="6" w:space="0" w:color="auto"/>
        <w:insideV w:val="inset" w:sz="6" w:space="0" w:color="auto"/>
      </w:tblBorders>
    </w:tblPr>
    <w:trPr>
      <w:tblCellSpacing w:w="20" w:type="dxa"/>
    </w:trPr>
    <w:tblStylePr w:type="firstRow">
      <w:rPr>
        <w:rFonts w:cs="Times New Roman"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paragraph" w:styleId="Retraitnormal">
    <w:name w:val="Normal Indent"/>
    <w:basedOn w:val="Normal"/>
    <w:rsid w:val="003C1ECF"/>
    <w:pPr>
      <w:ind w:left="708"/>
    </w:pPr>
  </w:style>
  <w:style w:type="paragraph" w:styleId="Textedebulles">
    <w:name w:val="Balloon Text"/>
    <w:basedOn w:val="Normal"/>
    <w:semiHidden/>
    <w:rsid w:val="009653D2"/>
    <w:rPr>
      <w:rFonts w:ascii="Tahoma" w:hAnsi="Tahoma" w:cs="Tahoma"/>
      <w:sz w:val="16"/>
      <w:szCs w:val="16"/>
    </w:rPr>
  </w:style>
  <w:style w:type="paragraph" w:customStyle="1" w:styleId="ftiret">
    <w:name w:val="f_tiret"/>
    <w:basedOn w:val="Normal"/>
    <w:rsid w:val="006B4DC4"/>
    <w:pPr>
      <w:tabs>
        <w:tab w:val="left" w:pos="426"/>
      </w:tabs>
      <w:spacing w:before="120"/>
      <w:ind w:left="142" w:hanging="142"/>
      <w:jc w:val="both"/>
    </w:pPr>
    <w:rPr>
      <w:sz w:val="22"/>
      <w:szCs w:val="22"/>
    </w:rPr>
  </w:style>
  <w:style w:type="numbering" w:styleId="111111">
    <w:name w:val="Outline List 2"/>
    <w:basedOn w:val="Aucuneliste"/>
    <w:rsid w:val="00326E6A"/>
    <w:pPr>
      <w:numPr>
        <w:numId w:val="1"/>
      </w:numPr>
    </w:pPr>
  </w:style>
  <w:style w:type="paragraph" w:styleId="Commentaire">
    <w:name w:val="annotation text"/>
    <w:basedOn w:val="Normal"/>
    <w:link w:val="CommentaireCar"/>
    <w:semiHidden/>
    <w:rsid w:val="00FC1C57"/>
  </w:style>
  <w:style w:type="paragraph" w:styleId="Objetducommentaire">
    <w:name w:val="annotation subject"/>
    <w:basedOn w:val="Commentaire"/>
    <w:next w:val="Commentaire"/>
    <w:semiHidden/>
    <w:rsid w:val="00FC1C57"/>
    <w:rPr>
      <w:b/>
      <w:bCs/>
    </w:rPr>
  </w:style>
  <w:style w:type="paragraph" w:customStyle="1" w:styleId="CarCarCar">
    <w:name w:val="Car Car Car"/>
    <w:basedOn w:val="Normal"/>
    <w:rsid w:val="00691CFA"/>
    <w:pPr>
      <w:spacing w:after="160" w:line="240" w:lineRule="exact"/>
      <w:ind w:left="539" w:firstLine="578"/>
    </w:pPr>
    <w:rPr>
      <w:rFonts w:ascii="Verdana" w:hAnsi="Verdana"/>
      <w:lang w:val="en-US" w:eastAsia="en-US"/>
    </w:rPr>
  </w:style>
  <w:style w:type="paragraph" w:styleId="Titre">
    <w:name w:val="Title"/>
    <w:basedOn w:val="Normal"/>
    <w:link w:val="TitreCar"/>
    <w:uiPriority w:val="10"/>
    <w:qFormat/>
    <w:rsid w:val="00691CFA"/>
    <w:pPr>
      <w:jc w:val="center"/>
    </w:pPr>
    <w:rPr>
      <w:b/>
      <w:bCs/>
    </w:rPr>
  </w:style>
  <w:style w:type="character" w:customStyle="1" w:styleId="TitreCar">
    <w:name w:val="Titre Car"/>
    <w:link w:val="Titre"/>
    <w:uiPriority w:val="10"/>
    <w:rsid w:val="00F846FA"/>
    <w:rPr>
      <w:b/>
      <w:bCs/>
    </w:rPr>
  </w:style>
  <w:style w:type="character" w:customStyle="1" w:styleId="En-tteCar">
    <w:name w:val="En-tête Car"/>
    <w:aliases w:val="En-tête1 Car,E.e Car"/>
    <w:link w:val="En-tte"/>
    <w:rsid w:val="00F22596"/>
  </w:style>
  <w:style w:type="paragraph" w:styleId="Paragraphedeliste">
    <w:name w:val="List Paragraph"/>
    <w:basedOn w:val="Normal"/>
    <w:uiPriority w:val="34"/>
    <w:qFormat/>
    <w:rsid w:val="00766C13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lang w:eastAsia="en-US"/>
    </w:rPr>
  </w:style>
  <w:style w:type="character" w:styleId="lev">
    <w:name w:val="Strong"/>
    <w:uiPriority w:val="22"/>
    <w:qFormat/>
    <w:rsid w:val="00B617D2"/>
    <w:rPr>
      <w:b/>
      <w:bCs/>
    </w:rPr>
  </w:style>
  <w:style w:type="character" w:styleId="Lienhypertexte">
    <w:name w:val="Hyperlink"/>
    <w:uiPriority w:val="99"/>
    <w:unhideWhenUsed/>
    <w:rsid w:val="00B617D2"/>
    <w:rPr>
      <w:color w:val="0000FF"/>
      <w:u w:val="single"/>
    </w:rPr>
  </w:style>
  <w:style w:type="paragraph" w:styleId="Rvision">
    <w:name w:val="Revision"/>
    <w:hidden/>
    <w:uiPriority w:val="99"/>
    <w:semiHidden/>
    <w:rsid w:val="00EE7CB0"/>
  </w:style>
  <w:style w:type="character" w:customStyle="1" w:styleId="CommentaireCar">
    <w:name w:val="Commentaire Car"/>
    <w:basedOn w:val="Policepardfaut"/>
    <w:link w:val="Commentaire"/>
    <w:semiHidden/>
    <w:rsid w:val="00AB1F38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46489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130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924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973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667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3972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69132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6709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6225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7989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0084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6369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21845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2871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3059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0293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3065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1109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4486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2922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7251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8598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9019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31595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0295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5790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5518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6818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0855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9725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8125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9306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4243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5741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7995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04648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0998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5683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8547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3057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3804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5721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8540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6979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6377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811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85569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3477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2192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5740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4326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3549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8564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6433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9504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7982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329214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4175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044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35042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5640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2922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8477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9861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  <a:ln w="2540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0A243D49DDD9CE4AAE6D22E8DD385837" ma:contentTypeVersion="15" ma:contentTypeDescription="Crée un document." ma:contentTypeScope="" ma:versionID="2c981baf4fe3fe50e65e160be020bb65">
  <xsd:schema xmlns:xsd="http://www.w3.org/2001/XMLSchema" xmlns:xs="http://www.w3.org/2001/XMLSchema" xmlns:p="http://schemas.microsoft.com/office/2006/metadata/properties" xmlns:ns2="91a5ceb8-a3eb-4172-aa7f-4f43e1c42c92" xmlns:ns3="4d64b41e-bc2b-473e-929a-403a509fd86c" targetNamespace="http://schemas.microsoft.com/office/2006/metadata/properties" ma:root="true" ma:fieldsID="077be5afb6ae9296c35ec6f11b49dc09" ns2:_="" ns3:_="">
    <xsd:import namespace="91a5ceb8-a3eb-4172-aa7f-4f43e1c42c92"/>
    <xsd:import namespace="4d64b41e-bc2b-473e-929a-403a509fd86c"/>
    <xsd:element name="properties">
      <xsd:complexType>
        <xsd:sequence>
          <xsd:element name="documentManagement">
            <xsd:complexType>
              <xsd:all>
                <xsd:element ref="ns2:SharedWithUsers" minOccurs="0"/>
                <xsd:element ref="ns2:SharedWithDetails" minOccurs="0"/>
                <xsd:element ref="ns3:MediaServiceMetadata" minOccurs="0"/>
                <xsd:element ref="ns3:MediaServiceFastMetadata" minOccurs="0"/>
                <xsd:element ref="ns3:MediaServiceSearchProperties" minOccurs="0"/>
                <xsd:element ref="ns3:MediaServiceObjectDetectorVersions" minOccurs="0"/>
                <xsd:element ref="ns3:MediaServiceDateTaken" minOccurs="0"/>
                <xsd:element ref="ns3:MediaServiceGenerationTime" minOccurs="0"/>
                <xsd:element ref="ns3:MediaServiceEventHashCode" minOccurs="0"/>
                <xsd:element ref="ns3:MediaLengthInSeconds" minOccurs="0"/>
                <xsd:element ref="ns3:Dateetheure" minOccurs="0"/>
                <xsd:element ref="ns3:lcf76f155ced4ddcb4097134ff3c332f" minOccurs="0"/>
                <xsd:element ref="ns2:TaxCatchAll" minOccurs="0"/>
                <xsd:element ref="ns3:MediaServiceOCR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1a5ceb8-a3eb-4172-aa7f-4f43e1c42c92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Partagé avec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Partagé avec dé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1" nillable="true" ma:displayName="Taxonomy Catch All Column" ma:hidden="true" ma:list="{e357a442-6757-48ef-b8bf-4e74c15792c5}" ma:internalName="TaxCatchAll" ma:showField="CatchAllData" ma:web="91a5ceb8-a3eb-4172-aa7f-4f43e1c42c92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d64b41e-bc2b-473e-929a-403a509fd86c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0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2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3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DateTaken" ma:index="14" nillable="true" ma:displayName="MediaServiceDateTaken" ma:description="" ma:hidden="true" ma:indexed="true" ma:internalName="MediaServiceDateTaken" ma:readOnly="true">
      <xsd:simpleType>
        <xsd:restriction base="dms:Text"/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7" nillable="true" ma:displayName="MediaLengthInSeconds" ma:hidden="true" ma:internalName="MediaLengthInSeconds" ma:readOnly="true">
      <xsd:simpleType>
        <xsd:restriction base="dms:Unknown"/>
      </xsd:simpleType>
    </xsd:element>
    <xsd:element name="Dateetheure" ma:index="18" nillable="true" ma:displayName="Date et heure" ma:format="DateTime" ma:internalName="Dateetheure">
      <xsd:simpleType>
        <xsd:restriction base="dms:DateTime"/>
      </xsd:simpleType>
    </xsd:element>
    <xsd:element name="lcf76f155ced4ddcb4097134ff3c332f" ma:index="20" nillable="true" ma:taxonomy="true" ma:internalName="lcf76f155ced4ddcb4097134ff3c332f" ma:taxonomyFieldName="MediaServiceImageTags" ma:displayName="Balises d’images" ma:readOnly="false" ma:fieldId="{5cf76f15-5ced-4ddc-b409-7134ff3c332f}" ma:taxonomyMulti="true" ma:sspId="0281f9de-dbd9-438f-9c50-0f15139160d3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22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e de contenu"/>
        <xsd:element ref="dc:title" minOccurs="0" maxOccurs="1" ma:index="4" ma:displayName="Titr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4d64b41e-bc2b-473e-929a-403a509fd86c">
      <Terms xmlns="http://schemas.microsoft.com/office/infopath/2007/PartnerControls"/>
    </lcf76f155ced4ddcb4097134ff3c332f>
    <TaxCatchAll xmlns="91a5ceb8-a3eb-4172-aa7f-4f43e1c42c92" xsi:nil="true"/>
    <Dateetheure xmlns="4d64b41e-bc2b-473e-929a-403a509fd86c" xsi:nil="true"/>
  </documentManagement>
</p:properties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3D65CDCC-F19A-4421-AA32-0A0F5BDD6A49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B623F113-48A1-4043-AB09-D983A34952F2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91a5ceb8-a3eb-4172-aa7f-4f43e1c42c92"/>
    <ds:schemaRef ds:uri="4d64b41e-bc2b-473e-929a-403a509fd86c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CEA6FE9B-232F-40A3-84A3-86FDBCEFBB8B}">
  <ds:schemaRefs>
    <ds:schemaRef ds:uri="http://schemas.microsoft.com/office/2006/metadata/properties"/>
    <ds:schemaRef ds:uri="http://schemas.microsoft.com/office/infopath/2007/PartnerControls"/>
    <ds:schemaRef ds:uri="4d64b41e-bc2b-473e-929a-403a509fd86c"/>
    <ds:schemaRef ds:uri="91a5ceb8-a3eb-4172-aa7f-4f43e1c42c92"/>
  </ds:schemaRefs>
</ds:datastoreItem>
</file>

<file path=customXml/itemProps4.xml><?xml version="1.0" encoding="utf-8"?>
<ds:datastoreItem xmlns:ds="http://schemas.openxmlformats.org/officeDocument/2006/customXml" ds:itemID="{8EA1D6DB-1149-4EE5-B05D-36C89B1F65BD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89</TotalTime>
  <Pages>9</Pages>
  <Words>1354</Words>
  <Characters>7657</Characters>
  <Application>Microsoft Office Word</Application>
  <DocSecurity>0</DocSecurity>
  <Lines>63</Lines>
  <Paragraphs>17</Paragraphs>
  <ScaleCrop>false</ScaleCrop>
  <HeadingPairs>
    <vt:vector size="4" baseType="variant">
      <vt:variant>
        <vt:lpstr>Titre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CADRE DE REPONSE</vt:lpstr>
      <vt:lpstr>CADRE DE REPONSE</vt:lpstr>
    </vt:vector>
  </TitlesOfParts>
  <Company>ANPE</Company>
  <LinksUpToDate>false</LinksUpToDate>
  <CharactersWithSpaces>8994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CADRE DE REPONSE</dc:title>
  <dc:subject/>
  <dc:creator>LC</dc:creator>
  <cp:keywords/>
  <dc:description/>
  <cp:lastModifiedBy>Guide</cp:lastModifiedBy>
  <cp:revision>4</cp:revision>
  <cp:lastPrinted>2015-09-16T09:06:00Z</cp:lastPrinted>
  <dcterms:created xsi:type="dcterms:W3CDTF">2025-08-07T12:12:00Z</dcterms:created>
  <dcterms:modified xsi:type="dcterms:W3CDTF">2025-08-07T14:22:00Z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0x0101000A243D49DDD9CE4AAE6D22E8DD385837</vt:lpwstr>
  </property>
  <property fmtid="{D5CDD505-2E9C-101B-9397-08002B2CF9AE}" pid="3" name="MediaServiceImageTags">
    <vt:lpwstr/>
  </property>
</Properties>
</file>