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5F81EB" w14:textId="77777777" w:rsidR="0020183A" w:rsidRPr="00C02801" w:rsidRDefault="0020183A" w:rsidP="0020183A">
      <w:pPr>
        <w:pStyle w:val="DiffusionPUBLIC"/>
        <w:ind w:left="-567"/>
        <w:jc w:val="center"/>
        <w:rPr>
          <w:sz w:val="20"/>
          <w:szCs w:val="20"/>
        </w:rPr>
      </w:pPr>
    </w:p>
    <w:p w14:paraId="2130D315" w14:textId="77777777" w:rsidR="00811E1C" w:rsidRPr="00C02801" w:rsidRDefault="00811E1C" w:rsidP="0020183A">
      <w:pPr>
        <w:pStyle w:val="DiffusionPUBLIC"/>
        <w:ind w:left="-567"/>
        <w:jc w:val="center"/>
        <w:rPr>
          <w:sz w:val="20"/>
          <w:szCs w:val="20"/>
        </w:rPr>
      </w:pPr>
    </w:p>
    <w:p w14:paraId="578E898C" w14:textId="77777777" w:rsidR="00C404E5" w:rsidRPr="00C02801" w:rsidRDefault="00C404E5" w:rsidP="0020183A">
      <w:pPr>
        <w:pStyle w:val="DiffusionPUBLIC"/>
        <w:ind w:left="-567"/>
        <w:jc w:val="center"/>
        <w:rPr>
          <w:sz w:val="20"/>
          <w:szCs w:val="20"/>
        </w:rPr>
      </w:pPr>
    </w:p>
    <w:p w14:paraId="316A867D" w14:textId="77777777" w:rsidR="00C404E5" w:rsidRPr="00C02801" w:rsidRDefault="00C404E5" w:rsidP="0020183A">
      <w:pPr>
        <w:pStyle w:val="DiffusionPUBLIC"/>
        <w:ind w:left="-567"/>
        <w:jc w:val="center"/>
        <w:rPr>
          <w:sz w:val="20"/>
          <w:szCs w:val="20"/>
        </w:rPr>
      </w:pPr>
    </w:p>
    <w:p w14:paraId="0E142465" w14:textId="77777777" w:rsidR="00C404E5" w:rsidRPr="00C02801" w:rsidRDefault="00C404E5" w:rsidP="0020183A">
      <w:pPr>
        <w:pStyle w:val="DiffusionPUBLIC"/>
        <w:ind w:left="-567"/>
        <w:jc w:val="center"/>
        <w:rPr>
          <w:sz w:val="20"/>
          <w:szCs w:val="20"/>
        </w:rPr>
      </w:pPr>
    </w:p>
    <w:p w14:paraId="5FF632AB" w14:textId="77777777" w:rsidR="00C404E5" w:rsidRPr="00C02801" w:rsidRDefault="00C404E5" w:rsidP="0020183A">
      <w:pPr>
        <w:pStyle w:val="DiffusionPUBLIC"/>
        <w:ind w:left="-567"/>
        <w:jc w:val="center"/>
        <w:rPr>
          <w:sz w:val="20"/>
          <w:szCs w:val="20"/>
        </w:rPr>
      </w:pPr>
    </w:p>
    <w:p w14:paraId="1A5583A4" w14:textId="77777777" w:rsidR="00C404E5" w:rsidRPr="00C02801" w:rsidRDefault="00C404E5" w:rsidP="0020183A">
      <w:pPr>
        <w:pStyle w:val="DiffusionPUBLIC"/>
        <w:ind w:left="-567"/>
        <w:jc w:val="center"/>
        <w:rPr>
          <w:sz w:val="20"/>
          <w:szCs w:val="20"/>
        </w:rPr>
      </w:pPr>
    </w:p>
    <w:p w14:paraId="0E600C59" w14:textId="77777777" w:rsidR="00C404E5" w:rsidRDefault="00C404E5" w:rsidP="0020183A">
      <w:pPr>
        <w:pStyle w:val="DiffusionPUBLIC"/>
        <w:ind w:left="-567"/>
        <w:jc w:val="center"/>
        <w:rPr>
          <w:sz w:val="20"/>
          <w:szCs w:val="20"/>
        </w:rPr>
      </w:pPr>
    </w:p>
    <w:p w14:paraId="4010F4E9" w14:textId="77777777" w:rsidR="00CC7716" w:rsidRDefault="00CC7716" w:rsidP="0020183A">
      <w:pPr>
        <w:pStyle w:val="DiffusionPUBLIC"/>
        <w:ind w:left="-567"/>
        <w:jc w:val="center"/>
        <w:rPr>
          <w:sz w:val="20"/>
          <w:szCs w:val="20"/>
        </w:rPr>
      </w:pPr>
    </w:p>
    <w:p w14:paraId="3A0CEE5A" w14:textId="77777777" w:rsidR="00CC7716" w:rsidRPr="00C02801" w:rsidRDefault="00CC7716" w:rsidP="0020183A">
      <w:pPr>
        <w:pStyle w:val="DiffusionPUBLIC"/>
        <w:ind w:left="-567"/>
        <w:jc w:val="center"/>
        <w:rPr>
          <w:sz w:val="20"/>
          <w:szCs w:val="20"/>
        </w:rPr>
      </w:pPr>
    </w:p>
    <w:p w14:paraId="771CE94A" w14:textId="77777777" w:rsidR="00C404E5" w:rsidRPr="00C02801" w:rsidRDefault="00C404E5" w:rsidP="0020183A">
      <w:pPr>
        <w:pStyle w:val="DiffusionPUBLIC"/>
        <w:ind w:left="-567"/>
        <w:jc w:val="center"/>
        <w:rPr>
          <w:sz w:val="20"/>
          <w:szCs w:val="20"/>
        </w:rPr>
      </w:pPr>
    </w:p>
    <w:p w14:paraId="3BEC7E90" w14:textId="77777777" w:rsidR="00C404E5" w:rsidRPr="00C02801" w:rsidRDefault="00C404E5" w:rsidP="005D0B6B">
      <w:pPr>
        <w:pStyle w:val="DiffusionPUBLIC"/>
        <w:pBdr>
          <w:top w:val="single" w:sz="4" w:space="1" w:color="auto"/>
          <w:left w:val="single" w:sz="4" w:space="4" w:color="auto"/>
          <w:bottom w:val="single" w:sz="4" w:space="1" w:color="auto"/>
          <w:right w:val="single" w:sz="4" w:space="4" w:color="auto"/>
        </w:pBdr>
        <w:ind w:left="0" w:right="-2"/>
        <w:jc w:val="center"/>
        <w:rPr>
          <w:sz w:val="20"/>
          <w:szCs w:val="20"/>
        </w:rPr>
      </w:pPr>
    </w:p>
    <w:p w14:paraId="6733FF3C" w14:textId="77777777" w:rsidR="00AB60F4" w:rsidRDefault="00AB60F4" w:rsidP="005D0B6B">
      <w:pPr>
        <w:pStyle w:val="DiffusionPUBLIC"/>
        <w:pBdr>
          <w:top w:val="single" w:sz="4" w:space="1" w:color="auto"/>
          <w:left w:val="single" w:sz="4" w:space="4" w:color="auto"/>
          <w:bottom w:val="single" w:sz="4" w:space="1" w:color="auto"/>
          <w:right w:val="single" w:sz="4" w:space="4" w:color="auto"/>
        </w:pBdr>
        <w:ind w:left="0" w:right="-2"/>
        <w:jc w:val="center"/>
        <w:rPr>
          <w:bCs/>
          <w:color w:val="000000" w:themeColor="text1"/>
          <w:sz w:val="28"/>
          <w:szCs w:val="28"/>
        </w:rPr>
      </w:pPr>
      <w:r w:rsidRPr="00AB60F4">
        <w:rPr>
          <w:bCs/>
          <w:color w:val="000000" w:themeColor="text1"/>
          <w:sz w:val="28"/>
          <w:szCs w:val="28"/>
        </w:rPr>
        <w:t>CAHIER DES CLAUSES ADMINISTRATIVES PARTICULIERES (CCAP)</w:t>
      </w:r>
    </w:p>
    <w:p w14:paraId="509B592F" w14:textId="72B93CC2" w:rsidR="00186D20" w:rsidRDefault="00186D20" w:rsidP="005D0B6B">
      <w:pPr>
        <w:pStyle w:val="DiffusionPUBLIC"/>
        <w:pBdr>
          <w:top w:val="single" w:sz="4" w:space="1" w:color="auto"/>
          <w:left w:val="single" w:sz="4" w:space="4" w:color="auto"/>
          <w:bottom w:val="single" w:sz="4" w:space="1" w:color="auto"/>
          <w:right w:val="single" w:sz="4" w:space="4" w:color="auto"/>
        </w:pBdr>
        <w:ind w:left="0" w:right="-2"/>
        <w:jc w:val="center"/>
        <w:rPr>
          <w:bCs/>
          <w:color w:val="000000" w:themeColor="text1"/>
          <w:sz w:val="28"/>
          <w:szCs w:val="28"/>
        </w:rPr>
      </w:pPr>
      <w:r w:rsidRPr="00401E9B">
        <w:rPr>
          <w:bCs/>
          <w:color w:val="000000" w:themeColor="text1"/>
          <w:sz w:val="28"/>
          <w:szCs w:val="28"/>
          <w:highlight w:val="yellow"/>
        </w:rPr>
        <w:t xml:space="preserve">BL - </w:t>
      </w:r>
      <w:proofErr w:type="spellStart"/>
      <w:r w:rsidRPr="00401E9B">
        <w:rPr>
          <w:bCs/>
          <w:color w:val="000000" w:themeColor="text1"/>
          <w:sz w:val="28"/>
          <w:szCs w:val="28"/>
          <w:highlight w:val="yellow"/>
        </w:rPr>
        <w:t>xxxxxxxx</w:t>
      </w:r>
      <w:proofErr w:type="spellEnd"/>
    </w:p>
    <w:p w14:paraId="77163830" w14:textId="77777777" w:rsidR="005D0B6B" w:rsidRPr="005D0B6B" w:rsidRDefault="005D0B6B" w:rsidP="005D0B6B">
      <w:pPr>
        <w:pStyle w:val="DiffusionPUBLIC"/>
        <w:pBdr>
          <w:top w:val="single" w:sz="4" w:space="1" w:color="auto"/>
          <w:left w:val="single" w:sz="4" w:space="4" w:color="auto"/>
          <w:bottom w:val="single" w:sz="4" w:space="1" w:color="auto"/>
          <w:right w:val="single" w:sz="4" w:space="4" w:color="auto"/>
        </w:pBdr>
        <w:ind w:left="0" w:right="-2"/>
        <w:jc w:val="center"/>
        <w:rPr>
          <w:bCs/>
          <w:color w:val="000000" w:themeColor="text1"/>
          <w:sz w:val="20"/>
          <w:szCs w:val="20"/>
        </w:rPr>
      </w:pPr>
    </w:p>
    <w:p w14:paraId="1D0C64CE" w14:textId="77777777" w:rsidR="00CC7716" w:rsidRDefault="00CC7716" w:rsidP="005D0B6B">
      <w:pPr>
        <w:jc w:val="center"/>
        <w:rPr>
          <w:rFonts w:ascii="Arial" w:hAnsi="Arial" w:cs="Arial"/>
          <w:b/>
          <w:bCs/>
          <w:sz w:val="28"/>
          <w:szCs w:val="28"/>
        </w:rPr>
      </w:pPr>
    </w:p>
    <w:p w14:paraId="3EB23962" w14:textId="77777777" w:rsidR="00CC7716" w:rsidRDefault="00CC7716" w:rsidP="005D0B6B">
      <w:pPr>
        <w:jc w:val="center"/>
        <w:rPr>
          <w:rFonts w:ascii="Arial" w:hAnsi="Arial" w:cs="Arial"/>
          <w:b/>
          <w:bCs/>
          <w:sz w:val="28"/>
          <w:szCs w:val="28"/>
        </w:rPr>
      </w:pPr>
    </w:p>
    <w:p w14:paraId="1DE8FA55" w14:textId="55948B56" w:rsidR="005D0B6B" w:rsidRDefault="005D0B6B" w:rsidP="005D0B6B">
      <w:pPr>
        <w:jc w:val="center"/>
        <w:rPr>
          <w:rFonts w:ascii="Arial" w:hAnsi="Arial" w:cs="Arial"/>
        </w:rPr>
      </w:pPr>
      <w:r w:rsidRPr="00D62BFC">
        <w:rPr>
          <w:rFonts w:ascii="Arial" w:hAnsi="Arial" w:cs="Arial"/>
        </w:rPr>
        <w:t>Objet de la consultation :</w:t>
      </w:r>
    </w:p>
    <w:p w14:paraId="11F8F7A9" w14:textId="77777777" w:rsidR="00AB64FB" w:rsidRPr="00D62BFC" w:rsidRDefault="00AB64FB" w:rsidP="005D0B6B">
      <w:pPr>
        <w:jc w:val="center"/>
        <w:rPr>
          <w:rFonts w:ascii="Arial" w:hAnsi="Arial" w:cs="Arial"/>
        </w:rPr>
      </w:pPr>
    </w:p>
    <w:p w14:paraId="5278B9BB" w14:textId="75E35832" w:rsidR="00811E1C" w:rsidRDefault="00D62BFC" w:rsidP="00AB60F4">
      <w:pPr>
        <w:jc w:val="center"/>
        <w:rPr>
          <w:rFonts w:ascii="Arial" w:hAnsi="Arial" w:cs="Arial"/>
          <w:b/>
          <w:sz w:val="28"/>
          <w:szCs w:val="28"/>
        </w:rPr>
      </w:pPr>
      <w:r w:rsidRPr="00D62BFC">
        <w:rPr>
          <w:rFonts w:ascii="Arial" w:hAnsi="Arial" w:cs="Arial"/>
          <w:b/>
          <w:sz w:val="28"/>
          <w:szCs w:val="28"/>
        </w:rPr>
        <w:t>MISSION DE COMMISSARIAT AUX COMPTES POUR LES EXERCICES 2026 A 2031</w:t>
      </w:r>
    </w:p>
    <w:p w14:paraId="12232991" w14:textId="77777777" w:rsidR="00D62BFC" w:rsidRDefault="00D62BFC" w:rsidP="00AB60F4">
      <w:pPr>
        <w:jc w:val="center"/>
        <w:rPr>
          <w:rFonts w:ascii="Arial" w:hAnsi="Arial" w:cs="Arial"/>
          <w:b/>
          <w:sz w:val="28"/>
          <w:szCs w:val="28"/>
        </w:rPr>
      </w:pPr>
    </w:p>
    <w:p w14:paraId="22360098" w14:textId="77777777" w:rsidR="00D62BFC" w:rsidRDefault="00D62BFC" w:rsidP="00AB60F4">
      <w:pPr>
        <w:jc w:val="center"/>
        <w:rPr>
          <w:rFonts w:ascii="Arial" w:hAnsi="Arial" w:cs="Arial"/>
          <w:b/>
          <w:sz w:val="28"/>
          <w:szCs w:val="28"/>
        </w:rPr>
      </w:pPr>
    </w:p>
    <w:p w14:paraId="15723CED" w14:textId="77777777" w:rsidR="00D62BFC" w:rsidRPr="00AB60F4" w:rsidRDefault="00D62BFC" w:rsidP="00AB60F4">
      <w:pPr>
        <w:jc w:val="center"/>
        <w:rPr>
          <w:rFonts w:ascii="Arial" w:hAnsi="Arial" w:cs="Arial"/>
          <w:sz w:val="28"/>
          <w:szCs w:val="28"/>
        </w:rPr>
      </w:pPr>
    </w:p>
    <w:p w14:paraId="6903D27D" w14:textId="0E839E43" w:rsidR="00811E1C" w:rsidRDefault="0037574E" w:rsidP="00AB60F4">
      <w:pPr>
        <w:jc w:val="center"/>
        <w:rPr>
          <w:rFonts w:ascii="Arial" w:hAnsi="Arial" w:cs="Arial"/>
          <w:b/>
          <w:bCs/>
          <w:sz w:val="28"/>
          <w:szCs w:val="28"/>
        </w:rPr>
      </w:pPr>
      <w:r>
        <w:rPr>
          <w:rFonts w:ascii="Arial" w:hAnsi="Arial" w:cs="Arial"/>
          <w:b/>
          <w:bCs/>
          <w:sz w:val="28"/>
          <w:szCs w:val="28"/>
        </w:rPr>
        <w:t>MARCHE A BONS DE COMMANDE</w:t>
      </w:r>
    </w:p>
    <w:p w14:paraId="34D221BE" w14:textId="77777777" w:rsidR="005D0B6B" w:rsidRPr="005D0B6B" w:rsidRDefault="005D0B6B" w:rsidP="005D0B6B">
      <w:pPr>
        <w:jc w:val="center"/>
        <w:rPr>
          <w:rFonts w:ascii="Arial" w:hAnsi="Arial" w:cs="Arial"/>
          <w:b/>
          <w:bCs/>
          <w:sz w:val="28"/>
          <w:szCs w:val="28"/>
        </w:rPr>
      </w:pPr>
    </w:p>
    <w:p w14:paraId="7C653F13" w14:textId="63980DA7" w:rsidR="005D0B6B" w:rsidRPr="00CC7716" w:rsidRDefault="005D0B6B" w:rsidP="005D0B6B">
      <w:pPr>
        <w:jc w:val="center"/>
        <w:rPr>
          <w:rFonts w:ascii="Arial" w:hAnsi="Arial" w:cs="Arial"/>
        </w:rPr>
      </w:pPr>
      <w:r w:rsidRPr="00CC7716">
        <w:rPr>
          <w:rFonts w:ascii="Arial" w:hAnsi="Arial" w:cs="Arial"/>
        </w:rPr>
        <w:t>Marché public de</w:t>
      </w:r>
      <w:r w:rsidR="00D62BFC">
        <w:rPr>
          <w:rFonts w:ascii="Arial" w:hAnsi="Arial" w:cs="Arial"/>
        </w:rPr>
        <w:t xml:space="preserve"> prestations intellectuelles</w:t>
      </w:r>
      <w:r w:rsidRPr="00CC7716">
        <w:rPr>
          <w:rFonts w:ascii="Arial" w:hAnsi="Arial" w:cs="Arial"/>
        </w:rPr>
        <w:t xml:space="preserve"> passé selon une procédure </w:t>
      </w:r>
      <w:r w:rsidR="00D62BFC">
        <w:rPr>
          <w:rFonts w:ascii="Arial" w:hAnsi="Arial" w:cs="Arial"/>
        </w:rPr>
        <w:t>d’</w:t>
      </w:r>
      <w:r w:rsidR="00D62BFC" w:rsidRPr="00D62BFC">
        <w:rPr>
          <w:rFonts w:ascii="Arial" w:hAnsi="Arial" w:cs="Arial"/>
        </w:rPr>
        <w:t>Appel d’</w:t>
      </w:r>
      <w:r w:rsidR="00D62BFC">
        <w:rPr>
          <w:rFonts w:ascii="Arial" w:hAnsi="Arial" w:cs="Arial"/>
        </w:rPr>
        <w:t>O</w:t>
      </w:r>
      <w:r w:rsidR="00D62BFC" w:rsidRPr="00D62BFC">
        <w:rPr>
          <w:rFonts w:ascii="Arial" w:hAnsi="Arial" w:cs="Arial"/>
        </w:rPr>
        <w:t xml:space="preserve">ffre </w:t>
      </w:r>
      <w:r w:rsidR="00D62BFC">
        <w:rPr>
          <w:rFonts w:ascii="Arial" w:hAnsi="Arial" w:cs="Arial"/>
        </w:rPr>
        <w:t>O</w:t>
      </w:r>
      <w:r w:rsidR="00D62BFC" w:rsidRPr="00D62BFC">
        <w:rPr>
          <w:rFonts w:ascii="Arial" w:hAnsi="Arial" w:cs="Arial"/>
        </w:rPr>
        <w:t>uvert en application des articles R2161-2 à R2161-5 du code de la commande publique</w:t>
      </w:r>
    </w:p>
    <w:p w14:paraId="5331BFED" w14:textId="77777777" w:rsidR="005D0B6B" w:rsidRPr="00CC7716" w:rsidRDefault="005D0B6B" w:rsidP="005D0B6B">
      <w:pPr>
        <w:jc w:val="center"/>
        <w:rPr>
          <w:rFonts w:ascii="Arial" w:hAnsi="Arial" w:cs="Arial"/>
        </w:rPr>
      </w:pPr>
    </w:p>
    <w:p w14:paraId="369CC309" w14:textId="4EB02DB1" w:rsidR="005D0B6B" w:rsidRPr="00CC7716" w:rsidRDefault="005D0B6B" w:rsidP="005D0B6B">
      <w:pPr>
        <w:jc w:val="center"/>
        <w:rPr>
          <w:rFonts w:ascii="Arial" w:hAnsi="Arial" w:cs="Arial"/>
        </w:rPr>
      </w:pPr>
      <w:proofErr w:type="gramStart"/>
      <w:r w:rsidRPr="00CC7716">
        <w:rPr>
          <w:rFonts w:ascii="Arial" w:hAnsi="Arial" w:cs="Arial"/>
        </w:rPr>
        <w:t>référence</w:t>
      </w:r>
      <w:proofErr w:type="gramEnd"/>
      <w:r w:rsidRPr="00CC7716">
        <w:rPr>
          <w:rFonts w:ascii="Arial" w:hAnsi="Arial" w:cs="Arial"/>
        </w:rPr>
        <w:t xml:space="preserve"> à l’arrêté du 30 mars 2021 portant approbation du CCAG-PI</w:t>
      </w:r>
    </w:p>
    <w:p w14:paraId="48D11FF8" w14:textId="77777777" w:rsidR="005D0B6B" w:rsidRPr="00AB60F4" w:rsidRDefault="005D0B6B" w:rsidP="00AB60F4">
      <w:pPr>
        <w:jc w:val="center"/>
        <w:rPr>
          <w:rFonts w:ascii="Arial" w:hAnsi="Arial" w:cs="Arial"/>
          <w:b/>
          <w:bCs/>
          <w:sz w:val="28"/>
          <w:szCs w:val="28"/>
        </w:rPr>
      </w:pPr>
    </w:p>
    <w:p w14:paraId="4EA5047E" w14:textId="77777777" w:rsidR="005D0B6B" w:rsidRPr="00AB60F4" w:rsidRDefault="005D0B6B" w:rsidP="00AB60F4">
      <w:pPr>
        <w:jc w:val="center"/>
        <w:rPr>
          <w:rFonts w:ascii="Arial" w:hAnsi="Arial" w:cs="Arial"/>
          <w:b/>
          <w:bCs/>
          <w:sz w:val="28"/>
          <w:szCs w:val="28"/>
        </w:rPr>
      </w:pPr>
    </w:p>
    <w:p w14:paraId="52AEE997" w14:textId="07B14FCF" w:rsidR="00811E1C" w:rsidRPr="00AB60F4" w:rsidRDefault="00811E1C" w:rsidP="00AB60F4">
      <w:pPr>
        <w:jc w:val="center"/>
        <w:rPr>
          <w:rFonts w:ascii="Arial" w:hAnsi="Arial" w:cs="Arial"/>
          <w:b/>
          <w:bCs/>
          <w:sz w:val="28"/>
          <w:szCs w:val="28"/>
        </w:rPr>
      </w:pPr>
      <w:r w:rsidRPr="00AB60F4">
        <w:rPr>
          <w:rFonts w:ascii="Arial" w:hAnsi="Arial" w:cs="Arial"/>
          <w:b/>
          <w:bCs/>
          <w:sz w:val="28"/>
          <w:szCs w:val="28"/>
        </w:rPr>
        <w:t xml:space="preserve">AFFAIRE </w:t>
      </w:r>
      <w:r w:rsidR="00FE56FB" w:rsidRPr="00AB60F4">
        <w:rPr>
          <w:rFonts w:ascii="Arial" w:hAnsi="Arial" w:cs="Arial"/>
          <w:b/>
          <w:bCs/>
          <w:sz w:val="28"/>
          <w:szCs w:val="28"/>
        </w:rPr>
        <w:t>2025-0</w:t>
      </w:r>
      <w:r w:rsidR="00EB64AD">
        <w:rPr>
          <w:rFonts w:ascii="Arial" w:hAnsi="Arial" w:cs="Arial"/>
          <w:b/>
          <w:bCs/>
          <w:sz w:val="28"/>
          <w:szCs w:val="28"/>
        </w:rPr>
        <w:t>42-BL</w:t>
      </w:r>
    </w:p>
    <w:p w14:paraId="052373A8" w14:textId="77777777" w:rsidR="00AB60F4" w:rsidRPr="00AB60F4" w:rsidRDefault="00AB60F4" w:rsidP="00AB60F4">
      <w:pPr>
        <w:jc w:val="center"/>
        <w:rPr>
          <w:rFonts w:ascii="Arial" w:hAnsi="Arial" w:cs="Arial"/>
          <w:b/>
          <w:bCs/>
          <w:sz w:val="22"/>
          <w:szCs w:val="22"/>
        </w:rPr>
      </w:pPr>
    </w:p>
    <w:p w14:paraId="71C0EA01" w14:textId="77777777" w:rsidR="00811E1C" w:rsidRPr="00C02801" w:rsidRDefault="00811E1C" w:rsidP="00AB60F4">
      <w:pPr>
        <w:pStyle w:val="DiffusionPUBLIC"/>
        <w:ind w:left="-567"/>
        <w:jc w:val="center"/>
        <w:rPr>
          <w:sz w:val="20"/>
          <w:szCs w:val="20"/>
        </w:rPr>
      </w:pPr>
    </w:p>
    <w:p w14:paraId="359ED63C" w14:textId="77777777" w:rsidR="00811E1C" w:rsidRPr="00C02801" w:rsidRDefault="00811E1C" w:rsidP="00AB60F4">
      <w:pPr>
        <w:pStyle w:val="DiffusionPUBLIC"/>
        <w:ind w:left="-567"/>
        <w:jc w:val="center"/>
        <w:rPr>
          <w:sz w:val="20"/>
          <w:szCs w:val="20"/>
        </w:rPr>
      </w:pPr>
    </w:p>
    <w:p w14:paraId="35D2557C" w14:textId="77777777" w:rsidR="00811E1C" w:rsidRPr="00C02801" w:rsidRDefault="00811E1C" w:rsidP="00AB60F4">
      <w:pPr>
        <w:pStyle w:val="DiffusionPUBLIC"/>
        <w:ind w:left="-567"/>
        <w:jc w:val="center"/>
        <w:rPr>
          <w:sz w:val="20"/>
          <w:szCs w:val="20"/>
        </w:rPr>
      </w:pPr>
    </w:p>
    <w:p w14:paraId="15692DED" w14:textId="77777777" w:rsidR="00811E1C" w:rsidRPr="00C02801" w:rsidRDefault="00811E1C" w:rsidP="00AB60F4">
      <w:pPr>
        <w:pStyle w:val="DiffusionPUBLIC"/>
        <w:ind w:left="-567"/>
        <w:jc w:val="center"/>
        <w:rPr>
          <w:sz w:val="20"/>
          <w:szCs w:val="20"/>
        </w:rPr>
      </w:pPr>
    </w:p>
    <w:p w14:paraId="4191E530" w14:textId="77777777" w:rsidR="0020183A" w:rsidRPr="00C02801" w:rsidRDefault="0020183A" w:rsidP="00AB60F4">
      <w:pPr>
        <w:pStyle w:val="DiffusionPUBLIC"/>
        <w:ind w:left="-567"/>
        <w:jc w:val="center"/>
        <w:rPr>
          <w:sz w:val="22"/>
          <w:szCs w:val="22"/>
        </w:rPr>
      </w:pPr>
    </w:p>
    <w:p w14:paraId="15122AD2" w14:textId="77777777" w:rsidR="0020183A" w:rsidRPr="00C02801" w:rsidRDefault="0020183A" w:rsidP="00AB60F4">
      <w:pPr>
        <w:pStyle w:val="DiffusionPUBLIC"/>
        <w:ind w:left="-567"/>
        <w:jc w:val="center"/>
        <w:rPr>
          <w:sz w:val="22"/>
          <w:szCs w:val="22"/>
        </w:rPr>
      </w:pPr>
    </w:p>
    <w:p w14:paraId="5588EB18" w14:textId="1C88A1CE" w:rsidR="0020183A" w:rsidRPr="00C02801" w:rsidRDefault="0020183A" w:rsidP="00AB60F4">
      <w:pPr>
        <w:pStyle w:val="DiffusionPUBLIC"/>
        <w:ind w:left="-567"/>
        <w:jc w:val="center"/>
      </w:pPr>
    </w:p>
    <w:p w14:paraId="435C2E67" w14:textId="77777777" w:rsidR="00C02801" w:rsidRDefault="00C02801" w:rsidP="0020183A">
      <w:pPr>
        <w:pStyle w:val="DiffusionPUBLIC"/>
        <w:ind w:left="-567"/>
        <w:jc w:val="center"/>
        <w:rPr>
          <w:sz w:val="22"/>
          <w:szCs w:val="22"/>
        </w:rPr>
      </w:pPr>
    </w:p>
    <w:p w14:paraId="70A902D2" w14:textId="1EDE1340" w:rsidR="00186D20" w:rsidRDefault="00186D20" w:rsidP="00811E1C">
      <w:pPr>
        <w:pStyle w:val="En-ttedetabledesmatires"/>
        <w:jc w:val="center"/>
        <w:rPr>
          <w:sz w:val="22"/>
        </w:rPr>
      </w:pPr>
    </w:p>
    <w:sdt>
      <w:sdtPr>
        <w:rPr>
          <w:rFonts w:cs="Arial"/>
          <w:smallCaps/>
        </w:rPr>
        <w:id w:val="769820900"/>
        <w:docPartObj>
          <w:docPartGallery w:val="Table of Contents"/>
          <w:docPartUnique/>
        </w:docPartObj>
      </w:sdtPr>
      <w:sdtEndPr>
        <w:rPr>
          <w:b/>
          <w:bCs/>
          <w:smallCaps w:val="0"/>
        </w:rPr>
      </w:sdtEndPr>
      <w:sdtContent>
        <w:p w14:paraId="1A26E54F" w14:textId="28DAE5A7" w:rsidR="0020183A" w:rsidRPr="00186D20" w:rsidRDefault="0020183A" w:rsidP="00186D20">
          <w:pPr>
            <w:suppressAutoHyphens w:val="0"/>
            <w:spacing w:after="200" w:line="276" w:lineRule="auto"/>
            <w:jc w:val="center"/>
            <w:rPr>
              <w:rFonts w:ascii="Arial Gras" w:hAnsi="Arial Gras" w:cs="Arial"/>
              <w:b/>
              <w:smallCaps/>
              <w:sz w:val="28"/>
              <w:szCs w:val="28"/>
            </w:rPr>
          </w:pPr>
          <w:r w:rsidRPr="00186D20">
            <w:rPr>
              <w:rFonts w:ascii="Arial Gras" w:hAnsi="Arial Gras" w:cs="Arial"/>
              <w:b/>
              <w:smallCaps/>
              <w:sz w:val="28"/>
              <w:szCs w:val="28"/>
            </w:rPr>
            <w:t>Table des Matières</w:t>
          </w:r>
        </w:p>
        <w:p w14:paraId="6137C643" w14:textId="77777777" w:rsidR="0020183A" w:rsidRPr="00C02801" w:rsidRDefault="0020183A" w:rsidP="0020183A">
          <w:pPr>
            <w:rPr>
              <w:rFonts w:ascii="Arial" w:hAnsi="Arial" w:cs="Arial"/>
              <w:lang w:bidi="en-US"/>
            </w:rPr>
          </w:pPr>
        </w:p>
        <w:p w14:paraId="33BDEBE1" w14:textId="77777777" w:rsidR="0020183A" w:rsidRPr="00C02801" w:rsidRDefault="0020183A" w:rsidP="0020183A">
          <w:pPr>
            <w:rPr>
              <w:rFonts w:ascii="Arial" w:hAnsi="Arial" w:cs="Arial"/>
              <w:lang w:bidi="en-US"/>
            </w:rPr>
          </w:pPr>
        </w:p>
        <w:p w14:paraId="541B83AC" w14:textId="40AF05F1" w:rsidR="00943705" w:rsidRDefault="0020183A">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r w:rsidRPr="00C02801">
            <w:rPr>
              <w:rFonts w:cs="Arial"/>
              <w:b w:val="0"/>
            </w:rPr>
            <w:fldChar w:fldCharType="begin"/>
          </w:r>
          <w:r w:rsidRPr="00C02801">
            <w:rPr>
              <w:rFonts w:cs="Arial"/>
              <w:b w:val="0"/>
            </w:rPr>
            <w:instrText xml:space="preserve"> TOC \o "1-4" \h \z \u </w:instrText>
          </w:r>
          <w:r w:rsidRPr="00C02801">
            <w:rPr>
              <w:rFonts w:cs="Arial"/>
              <w:b w:val="0"/>
            </w:rPr>
            <w:fldChar w:fldCharType="separate"/>
          </w:r>
          <w:hyperlink w:anchor="_Toc204067307" w:history="1">
            <w:r w:rsidR="00943705" w:rsidRPr="002818D4">
              <w:rPr>
                <w:rStyle w:val="Lienhypertexte"/>
                <w:rFonts w:cs="Arial"/>
                <w:noProof/>
              </w:rPr>
              <w:t>1.</w:t>
            </w:r>
            <w:r w:rsidR="00943705">
              <w:rPr>
                <w:rFonts w:asciiTheme="minorHAnsi" w:eastAsiaTheme="minorEastAsia" w:hAnsiTheme="minorHAnsi" w:cstheme="minorBidi"/>
                <w:b w:val="0"/>
                <w:smallCaps w:val="0"/>
                <w:noProof/>
                <w:kern w:val="2"/>
                <w:sz w:val="24"/>
                <w:szCs w:val="24"/>
                <w:lang w:eastAsia="fr-FR"/>
                <w14:ligatures w14:val="standardContextual"/>
              </w:rPr>
              <w:tab/>
            </w:r>
            <w:r w:rsidR="00943705" w:rsidRPr="002818D4">
              <w:rPr>
                <w:rStyle w:val="Lienhypertexte"/>
                <w:rFonts w:cs="Arial"/>
                <w:noProof/>
              </w:rPr>
              <w:t>OBJET ET FORME DU MARCHE</w:t>
            </w:r>
            <w:r w:rsidR="00943705">
              <w:rPr>
                <w:noProof/>
                <w:webHidden/>
              </w:rPr>
              <w:tab/>
            </w:r>
            <w:r w:rsidR="00943705">
              <w:rPr>
                <w:noProof/>
                <w:webHidden/>
              </w:rPr>
              <w:fldChar w:fldCharType="begin"/>
            </w:r>
            <w:r w:rsidR="00943705">
              <w:rPr>
                <w:noProof/>
                <w:webHidden/>
              </w:rPr>
              <w:instrText xml:space="preserve"> PAGEREF _Toc204067307 \h </w:instrText>
            </w:r>
            <w:r w:rsidR="00943705">
              <w:rPr>
                <w:noProof/>
                <w:webHidden/>
              </w:rPr>
            </w:r>
            <w:r w:rsidR="00943705">
              <w:rPr>
                <w:noProof/>
                <w:webHidden/>
              </w:rPr>
              <w:fldChar w:fldCharType="separate"/>
            </w:r>
            <w:r w:rsidR="00552DBF">
              <w:rPr>
                <w:noProof/>
                <w:webHidden/>
              </w:rPr>
              <w:t>4</w:t>
            </w:r>
            <w:r w:rsidR="00943705">
              <w:rPr>
                <w:noProof/>
                <w:webHidden/>
              </w:rPr>
              <w:fldChar w:fldCharType="end"/>
            </w:r>
          </w:hyperlink>
        </w:p>
        <w:p w14:paraId="3E972F6B" w14:textId="7B46DA86"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08" w:history="1">
            <w:r w:rsidRPr="002818D4">
              <w:rPr>
                <w:rStyle w:val="Lienhypertexte"/>
                <w:rFonts w:cs="Arial"/>
                <w:noProof/>
              </w:rPr>
              <w:t>1.1.</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Objet du marché</w:t>
            </w:r>
            <w:r>
              <w:rPr>
                <w:noProof/>
                <w:webHidden/>
              </w:rPr>
              <w:tab/>
            </w:r>
            <w:r>
              <w:rPr>
                <w:noProof/>
                <w:webHidden/>
              </w:rPr>
              <w:fldChar w:fldCharType="begin"/>
            </w:r>
            <w:r>
              <w:rPr>
                <w:noProof/>
                <w:webHidden/>
              </w:rPr>
              <w:instrText xml:space="preserve"> PAGEREF _Toc204067308 \h </w:instrText>
            </w:r>
            <w:r>
              <w:rPr>
                <w:noProof/>
                <w:webHidden/>
              </w:rPr>
            </w:r>
            <w:r>
              <w:rPr>
                <w:noProof/>
                <w:webHidden/>
              </w:rPr>
              <w:fldChar w:fldCharType="separate"/>
            </w:r>
            <w:r w:rsidR="00552DBF">
              <w:rPr>
                <w:noProof/>
                <w:webHidden/>
              </w:rPr>
              <w:t>4</w:t>
            </w:r>
            <w:r>
              <w:rPr>
                <w:noProof/>
                <w:webHidden/>
              </w:rPr>
              <w:fldChar w:fldCharType="end"/>
            </w:r>
          </w:hyperlink>
        </w:p>
        <w:p w14:paraId="4902FA6E" w14:textId="1D4B4E9C"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09" w:history="1">
            <w:r w:rsidRPr="002818D4">
              <w:rPr>
                <w:rStyle w:val="Lienhypertexte"/>
                <w:rFonts w:cs="Arial"/>
                <w:noProof/>
              </w:rPr>
              <w:t>1.2.</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Forme du marché</w:t>
            </w:r>
            <w:r>
              <w:rPr>
                <w:noProof/>
                <w:webHidden/>
              </w:rPr>
              <w:tab/>
            </w:r>
            <w:r>
              <w:rPr>
                <w:noProof/>
                <w:webHidden/>
              </w:rPr>
              <w:fldChar w:fldCharType="begin"/>
            </w:r>
            <w:r>
              <w:rPr>
                <w:noProof/>
                <w:webHidden/>
              </w:rPr>
              <w:instrText xml:space="preserve"> PAGEREF _Toc204067309 \h </w:instrText>
            </w:r>
            <w:r>
              <w:rPr>
                <w:noProof/>
                <w:webHidden/>
              </w:rPr>
            </w:r>
            <w:r>
              <w:rPr>
                <w:noProof/>
                <w:webHidden/>
              </w:rPr>
              <w:fldChar w:fldCharType="separate"/>
            </w:r>
            <w:r w:rsidR="00552DBF">
              <w:rPr>
                <w:noProof/>
                <w:webHidden/>
              </w:rPr>
              <w:t>4</w:t>
            </w:r>
            <w:r>
              <w:rPr>
                <w:noProof/>
                <w:webHidden/>
              </w:rPr>
              <w:fldChar w:fldCharType="end"/>
            </w:r>
          </w:hyperlink>
        </w:p>
        <w:p w14:paraId="124E30A5" w14:textId="1E0F97A4" w:rsidR="00943705" w:rsidRDefault="00943705">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10" w:history="1">
            <w:r w:rsidRPr="002818D4">
              <w:rPr>
                <w:rStyle w:val="Lienhypertexte"/>
                <w:rFonts w:cs="Arial"/>
                <w:noProof/>
              </w:rPr>
              <w:t>2.</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DOCUMENTS APPLICABLES</w:t>
            </w:r>
            <w:r>
              <w:rPr>
                <w:noProof/>
                <w:webHidden/>
              </w:rPr>
              <w:tab/>
            </w:r>
            <w:r>
              <w:rPr>
                <w:noProof/>
                <w:webHidden/>
              </w:rPr>
              <w:fldChar w:fldCharType="begin"/>
            </w:r>
            <w:r>
              <w:rPr>
                <w:noProof/>
                <w:webHidden/>
              </w:rPr>
              <w:instrText xml:space="preserve"> PAGEREF _Toc204067310 \h </w:instrText>
            </w:r>
            <w:r>
              <w:rPr>
                <w:noProof/>
                <w:webHidden/>
              </w:rPr>
            </w:r>
            <w:r>
              <w:rPr>
                <w:noProof/>
                <w:webHidden/>
              </w:rPr>
              <w:fldChar w:fldCharType="separate"/>
            </w:r>
            <w:r w:rsidR="00552DBF">
              <w:rPr>
                <w:noProof/>
                <w:webHidden/>
              </w:rPr>
              <w:t>4</w:t>
            </w:r>
            <w:r>
              <w:rPr>
                <w:noProof/>
                <w:webHidden/>
              </w:rPr>
              <w:fldChar w:fldCharType="end"/>
            </w:r>
          </w:hyperlink>
        </w:p>
        <w:p w14:paraId="5CACE5E2" w14:textId="48B663E9" w:rsidR="00943705" w:rsidRDefault="00943705">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11" w:history="1">
            <w:r w:rsidRPr="002818D4">
              <w:rPr>
                <w:rStyle w:val="Lienhypertexte"/>
                <w:rFonts w:cs="Arial"/>
                <w:noProof/>
              </w:rPr>
              <w:t>3.</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MONTANT DU MARCHE</w:t>
            </w:r>
            <w:r>
              <w:rPr>
                <w:noProof/>
                <w:webHidden/>
              </w:rPr>
              <w:tab/>
            </w:r>
            <w:r>
              <w:rPr>
                <w:noProof/>
                <w:webHidden/>
              </w:rPr>
              <w:fldChar w:fldCharType="begin"/>
            </w:r>
            <w:r>
              <w:rPr>
                <w:noProof/>
                <w:webHidden/>
              </w:rPr>
              <w:instrText xml:space="preserve"> PAGEREF _Toc204067311 \h </w:instrText>
            </w:r>
            <w:r>
              <w:rPr>
                <w:noProof/>
                <w:webHidden/>
              </w:rPr>
            </w:r>
            <w:r>
              <w:rPr>
                <w:noProof/>
                <w:webHidden/>
              </w:rPr>
              <w:fldChar w:fldCharType="separate"/>
            </w:r>
            <w:r w:rsidR="00552DBF">
              <w:rPr>
                <w:noProof/>
                <w:webHidden/>
              </w:rPr>
              <w:t>5</w:t>
            </w:r>
            <w:r>
              <w:rPr>
                <w:noProof/>
                <w:webHidden/>
              </w:rPr>
              <w:fldChar w:fldCharType="end"/>
            </w:r>
          </w:hyperlink>
        </w:p>
        <w:p w14:paraId="6FFBF4ED" w14:textId="2C276961" w:rsidR="00943705" w:rsidRDefault="00943705">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12" w:history="1">
            <w:r w:rsidRPr="002818D4">
              <w:rPr>
                <w:rStyle w:val="Lienhypertexte"/>
                <w:rFonts w:cs="Arial"/>
                <w:noProof/>
              </w:rPr>
              <w:t>4.</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DUREE DU MARCHE ET DELAIS D’EXECUTION</w:t>
            </w:r>
            <w:r>
              <w:rPr>
                <w:noProof/>
                <w:webHidden/>
              </w:rPr>
              <w:tab/>
            </w:r>
            <w:r>
              <w:rPr>
                <w:noProof/>
                <w:webHidden/>
              </w:rPr>
              <w:fldChar w:fldCharType="begin"/>
            </w:r>
            <w:r>
              <w:rPr>
                <w:noProof/>
                <w:webHidden/>
              </w:rPr>
              <w:instrText xml:space="preserve"> PAGEREF _Toc204067312 \h </w:instrText>
            </w:r>
            <w:r>
              <w:rPr>
                <w:noProof/>
                <w:webHidden/>
              </w:rPr>
            </w:r>
            <w:r>
              <w:rPr>
                <w:noProof/>
                <w:webHidden/>
              </w:rPr>
              <w:fldChar w:fldCharType="separate"/>
            </w:r>
            <w:r w:rsidR="00552DBF">
              <w:rPr>
                <w:noProof/>
                <w:webHidden/>
              </w:rPr>
              <w:t>5</w:t>
            </w:r>
            <w:r>
              <w:rPr>
                <w:noProof/>
                <w:webHidden/>
              </w:rPr>
              <w:fldChar w:fldCharType="end"/>
            </w:r>
          </w:hyperlink>
        </w:p>
        <w:p w14:paraId="2FF02288" w14:textId="1B3D2634"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13" w:history="1">
            <w:r w:rsidRPr="002818D4">
              <w:rPr>
                <w:rStyle w:val="Lienhypertexte"/>
                <w:rFonts w:cs="Arial"/>
                <w:noProof/>
              </w:rPr>
              <w:t>4.1.</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Durée du marché</w:t>
            </w:r>
            <w:r>
              <w:rPr>
                <w:noProof/>
                <w:webHidden/>
              </w:rPr>
              <w:tab/>
            </w:r>
            <w:r>
              <w:rPr>
                <w:noProof/>
                <w:webHidden/>
              </w:rPr>
              <w:fldChar w:fldCharType="begin"/>
            </w:r>
            <w:r>
              <w:rPr>
                <w:noProof/>
                <w:webHidden/>
              </w:rPr>
              <w:instrText xml:space="preserve"> PAGEREF _Toc204067313 \h </w:instrText>
            </w:r>
            <w:r>
              <w:rPr>
                <w:noProof/>
                <w:webHidden/>
              </w:rPr>
            </w:r>
            <w:r>
              <w:rPr>
                <w:noProof/>
                <w:webHidden/>
              </w:rPr>
              <w:fldChar w:fldCharType="separate"/>
            </w:r>
            <w:r w:rsidR="00552DBF">
              <w:rPr>
                <w:noProof/>
                <w:webHidden/>
              </w:rPr>
              <w:t>5</w:t>
            </w:r>
            <w:r>
              <w:rPr>
                <w:noProof/>
                <w:webHidden/>
              </w:rPr>
              <w:fldChar w:fldCharType="end"/>
            </w:r>
          </w:hyperlink>
        </w:p>
        <w:p w14:paraId="2A698DC1" w14:textId="61AFDD05"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14" w:history="1">
            <w:r w:rsidRPr="002818D4">
              <w:rPr>
                <w:rStyle w:val="Lienhypertexte"/>
                <w:rFonts w:cs="Arial"/>
                <w:noProof/>
              </w:rPr>
              <w:t>4.2.</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Délai d’exécution</w:t>
            </w:r>
            <w:r>
              <w:rPr>
                <w:noProof/>
                <w:webHidden/>
              </w:rPr>
              <w:tab/>
            </w:r>
            <w:r>
              <w:rPr>
                <w:noProof/>
                <w:webHidden/>
              </w:rPr>
              <w:fldChar w:fldCharType="begin"/>
            </w:r>
            <w:r>
              <w:rPr>
                <w:noProof/>
                <w:webHidden/>
              </w:rPr>
              <w:instrText xml:space="preserve"> PAGEREF _Toc204067314 \h </w:instrText>
            </w:r>
            <w:r>
              <w:rPr>
                <w:noProof/>
                <w:webHidden/>
              </w:rPr>
            </w:r>
            <w:r>
              <w:rPr>
                <w:noProof/>
                <w:webHidden/>
              </w:rPr>
              <w:fldChar w:fldCharType="separate"/>
            </w:r>
            <w:r w:rsidR="00552DBF">
              <w:rPr>
                <w:noProof/>
                <w:webHidden/>
              </w:rPr>
              <w:t>5</w:t>
            </w:r>
            <w:r>
              <w:rPr>
                <w:noProof/>
                <w:webHidden/>
              </w:rPr>
              <w:fldChar w:fldCharType="end"/>
            </w:r>
          </w:hyperlink>
        </w:p>
        <w:p w14:paraId="2E6FF07E" w14:textId="646B2644" w:rsidR="00943705" w:rsidRDefault="00943705">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15" w:history="1">
            <w:r w:rsidRPr="002818D4">
              <w:rPr>
                <w:rStyle w:val="Lienhypertexte"/>
                <w:rFonts w:cs="Arial"/>
                <w:noProof/>
              </w:rPr>
              <w:t>5.</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OBLIGATIONS / RESPONSABILITES</w:t>
            </w:r>
            <w:r>
              <w:rPr>
                <w:noProof/>
                <w:webHidden/>
              </w:rPr>
              <w:tab/>
            </w:r>
            <w:r>
              <w:rPr>
                <w:noProof/>
                <w:webHidden/>
              </w:rPr>
              <w:fldChar w:fldCharType="begin"/>
            </w:r>
            <w:r>
              <w:rPr>
                <w:noProof/>
                <w:webHidden/>
              </w:rPr>
              <w:instrText xml:space="preserve"> PAGEREF _Toc204067315 \h </w:instrText>
            </w:r>
            <w:r>
              <w:rPr>
                <w:noProof/>
                <w:webHidden/>
              </w:rPr>
            </w:r>
            <w:r>
              <w:rPr>
                <w:noProof/>
                <w:webHidden/>
              </w:rPr>
              <w:fldChar w:fldCharType="separate"/>
            </w:r>
            <w:r w:rsidR="00552DBF">
              <w:rPr>
                <w:noProof/>
                <w:webHidden/>
              </w:rPr>
              <w:t>5</w:t>
            </w:r>
            <w:r>
              <w:rPr>
                <w:noProof/>
                <w:webHidden/>
              </w:rPr>
              <w:fldChar w:fldCharType="end"/>
            </w:r>
          </w:hyperlink>
        </w:p>
        <w:p w14:paraId="1769E146" w14:textId="2BB517F6"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16" w:history="1">
            <w:r w:rsidRPr="002818D4">
              <w:rPr>
                <w:rStyle w:val="Lienhypertexte"/>
                <w:rFonts w:cs="Arial"/>
                <w:noProof/>
              </w:rPr>
              <w:t>5.1.</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Obligations du Titulaire</w:t>
            </w:r>
            <w:r>
              <w:rPr>
                <w:noProof/>
                <w:webHidden/>
              </w:rPr>
              <w:tab/>
            </w:r>
            <w:r>
              <w:rPr>
                <w:noProof/>
                <w:webHidden/>
              </w:rPr>
              <w:fldChar w:fldCharType="begin"/>
            </w:r>
            <w:r>
              <w:rPr>
                <w:noProof/>
                <w:webHidden/>
              </w:rPr>
              <w:instrText xml:space="preserve"> PAGEREF _Toc204067316 \h </w:instrText>
            </w:r>
            <w:r>
              <w:rPr>
                <w:noProof/>
                <w:webHidden/>
              </w:rPr>
            </w:r>
            <w:r>
              <w:rPr>
                <w:noProof/>
                <w:webHidden/>
              </w:rPr>
              <w:fldChar w:fldCharType="separate"/>
            </w:r>
            <w:r w:rsidR="00552DBF">
              <w:rPr>
                <w:noProof/>
                <w:webHidden/>
              </w:rPr>
              <w:t>5</w:t>
            </w:r>
            <w:r>
              <w:rPr>
                <w:noProof/>
                <w:webHidden/>
              </w:rPr>
              <w:fldChar w:fldCharType="end"/>
            </w:r>
          </w:hyperlink>
        </w:p>
        <w:p w14:paraId="53F4098E" w14:textId="0886D7CB"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17" w:history="1">
            <w:r w:rsidRPr="002818D4">
              <w:rPr>
                <w:rStyle w:val="Lienhypertexte"/>
                <w:rFonts w:cs="Arial"/>
                <w:noProof/>
              </w:rPr>
              <w:t>5.2.</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Conflits d’intérêts</w:t>
            </w:r>
            <w:r>
              <w:rPr>
                <w:noProof/>
                <w:webHidden/>
              </w:rPr>
              <w:tab/>
            </w:r>
            <w:r>
              <w:rPr>
                <w:noProof/>
                <w:webHidden/>
              </w:rPr>
              <w:fldChar w:fldCharType="begin"/>
            </w:r>
            <w:r>
              <w:rPr>
                <w:noProof/>
                <w:webHidden/>
              </w:rPr>
              <w:instrText xml:space="preserve"> PAGEREF _Toc204067317 \h </w:instrText>
            </w:r>
            <w:r>
              <w:rPr>
                <w:noProof/>
                <w:webHidden/>
              </w:rPr>
            </w:r>
            <w:r>
              <w:rPr>
                <w:noProof/>
                <w:webHidden/>
              </w:rPr>
              <w:fldChar w:fldCharType="separate"/>
            </w:r>
            <w:r w:rsidR="00552DBF">
              <w:rPr>
                <w:noProof/>
                <w:webHidden/>
              </w:rPr>
              <w:t>6</w:t>
            </w:r>
            <w:r>
              <w:rPr>
                <w:noProof/>
                <w:webHidden/>
              </w:rPr>
              <w:fldChar w:fldCharType="end"/>
            </w:r>
          </w:hyperlink>
        </w:p>
        <w:p w14:paraId="541F5F3B" w14:textId="0804AD9B"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18" w:history="1">
            <w:r w:rsidRPr="002818D4">
              <w:rPr>
                <w:rStyle w:val="Lienhypertexte"/>
                <w:rFonts w:cs="Arial"/>
                <w:noProof/>
              </w:rPr>
              <w:t>5.3.</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Confidentialité</w:t>
            </w:r>
            <w:r>
              <w:rPr>
                <w:noProof/>
                <w:webHidden/>
              </w:rPr>
              <w:tab/>
            </w:r>
            <w:r>
              <w:rPr>
                <w:noProof/>
                <w:webHidden/>
              </w:rPr>
              <w:fldChar w:fldCharType="begin"/>
            </w:r>
            <w:r>
              <w:rPr>
                <w:noProof/>
                <w:webHidden/>
              </w:rPr>
              <w:instrText xml:space="preserve"> PAGEREF _Toc204067318 \h </w:instrText>
            </w:r>
            <w:r>
              <w:rPr>
                <w:noProof/>
                <w:webHidden/>
              </w:rPr>
            </w:r>
            <w:r>
              <w:rPr>
                <w:noProof/>
                <w:webHidden/>
              </w:rPr>
              <w:fldChar w:fldCharType="separate"/>
            </w:r>
            <w:r w:rsidR="00552DBF">
              <w:rPr>
                <w:noProof/>
                <w:webHidden/>
              </w:rPr>
              <w:t>6</w:t>
            </w:r>
            <w:r>
              <w:rPr>
                <w:noProof/>
                <w:webHidden/>
              </w:rPr>
              <w:fldChar w:fldCharType="end"/>
            </w:r>
          </w:hyperlink>
        </w:p>
        <w:p w14:paraId="529541AF" w14:textId="20C4C7EF"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19" w:history="1">
            <w:r w:rsidRPr="002818D4">
              <w:rPr>
                <w:rStyle w:val="Lienhypertexte"/>
                <w:rFonts w:cs="Arial"/>
                <w:noProof/>
              </w:rPr>
              <w:t>5.4.</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Protection des données à caractère personnel</w:t>
            </w:r>
            <w:r>
              <w:rPr>
                <w:noProof/>
                <w:webHidden/>
              </w:rPr>
              <w:tab/>
            </w:r>
            <w:r>
              <w:rPr>
                <w:noProof/>
                <w:webHidden/>
              </w:rPr>
              <w:fldChar w:fldCharType="begin"/>
            </w:r>
            <w:r>
              <w:rPr>
                <w:noProof/>
                <w:webHidden/>
              </w:rPr>
              <w:instrText xml:space="preserve"> PAGEREF _Toc204067319 \h </w:instrText>
            </w:r>
            <w:r>
              <w:rPr>
                <w:noProof/>
                <w:webHidden/>
              </w:rPr>
            </w:r>
            <w:r>
              <w:rPr>
                <w:noProof/>
                <w:webHidden/>
              </w:rPr>
              <w:fldChar w:fldCharType="separate"/>
            </w:r>
            <w:r w:rsidR="00552DBF">
              <w:rPr>
                <w:noProof/>
                <w:webHidden/>
              </w:rPr>
              <w:t>6</w:t>
            </w:r>
            <w:r>
              <w:rPr>
                <w:noProof/>
                <w:webHidden/>
              </w:rPr>
              <w:fldChar w:fldCharType="end"/>
            </w:r>
          </w:hyperlink>
        </w:p>
        <w:p w14:paraId="4305BBF4" w14:textId="2A344937"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20" w:history="1">
            <w:r w:rsidRPr="002818D4">
              <w:rPr>
                <w:rStyle w:val="Lienhypertexte"/>
                <w:rFonts w:cs="Arial"/>
                <w:noProof/>
              </w:rPr>
              <w:t>5.5.</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Auto-révision</w:t>
            </w:r>
            <w:r>
              <w:rPr>
                <w:noProof/>
                <w:webHidden/>
              </w:rPr>
              <w:tab/>
            </w:r>
            <w:r>
              <w:rPr>
                <w:noProof/>
                <w:webHidden/>
              </w:rPr>
              <w:fldChar w:fldCharType="begin"/>
            </w:r>
            <w:r>
              <w:rPr>
                <w:noProof/>
                <w:webHidden/>
              </w:rPr>
              <w:instrText xml:space="preserve"> PAGEREF _Toc204067320 \h </w:instrText>
            </w:r>
            <w:r>
              <w:rPr>
                <w:noProof/>
                <w:webHidden/>
              </w:rPr>
            </w:r>
            <w:r>
              <w:rPr>
                <w:noProof/>
                <w:webHidden/>
              </w:rPr>
              <w:fldChar w:fldCharType="separate"/>
            </w:r>
            <w:r w:rsidR="00552DBF">
              <w:rPr>
                <w:noProof/>
                <w:webHidden/>
              </w:rPr>
              <w:t>6</w:t>
            </w:r>
            <w:r>
              <w:rPr>
                <w:noProof/>
                <w:webHidden/>
              </w:rPr>
              <w:fldChar w:fldCharType="end"/>
            </w:r>
          </w:hyperlink>
        </w:p>
        <w:p w14:paraId="4E085043" w14:textId="442F989F"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21" w:history="1">
            <w:r w:rsidRPr="002818D4">
              <w:rPr>
                <w:rStyle w:val="Lienhypertexte"/>
                <w:rFonts w:cs="Arial"/>
                <w:noProof/>
              </w:rPr>
              <w:t>5.6.</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Développement Durable</w:t>
            </w:r>
            <w:r>
              <w:rPr>
                <w:noProof/>
                <w:webHidden/>
              </w:rPr>
              <w:tab/>
            </w:r>
            <w:r>
              <w:rPr>
                <w:noProof/>
                <w:webHidden/>
              </w:rPr>
              <w:fldChar w:fldCharType="begin"/>
            </w:r>
            <w:r>
              <w:rPr>
                <w:noProof/>
                <w:webHidden/>
              </w:rPr>
              <w:instrText xml:space="preserve"> PAGEREF _Toc204067321 \h </w:instrText>
            </w:r>
            <w:r>
              <w:rPr>
                <w:noProof/>
                <w:webHidden/>
              </w:rPr>
            </w:r>
            <w:r>
              <w:rPr>
                <w:noProof/>
                <w:webHidden/>
              </w:rPr>
              <w:fldChar w:fldCharType="separate"/>
            </w:r>
            <w:r w:rsidR="00552DBF">
              <w:rPr>
                <w:noProof/>
                <w:webHidden/>
              </w:rPr>
              <w:t>6</w:t>
            </w:r>
            <w:r>
              <w:rPr>
                <w:noProof/>
                <w:webHidden/>
              </w:rPr>
              <w:fldChar w:fldCharType="end"/>
            </w:r>
          </w:hyperlink>
        </w:p>
        <w:p w14:paraId="2FFC0544" w14:textId="7C73655B" w:rsidR="00943705" w:rsidRDefault="00943705">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22" w:history="1">
            <w:r w:rsidRPr="002818D4">
              <w:rPr>
                <w:rStyle w:val="Lienhypertexte"/>
                <w:rFonts w:cs="Arial"/>
                <w:noProof/>
              </w:rPr>
              <w:t>6.</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MODALITES ET CONDITIONS D’EXECUTION</w:t>
            </w:r>
            <w:r>
              <w:rPr>
                <w:noProof/>
                <w:webHidden/>
              </w:rPr>
              <w:tab/>
            </w:r>
            <w:r>
              <w:rPr>
                <w:noProof/>
                <w:webHidden/>
              </w:rPr>
              <w:fldChar w:fldCharType="begin"/>
            </w:r>
            <w:r>
              <w:rPr>
                <w:noProof/>
                <w:webHidden/>
              </w:rPr>
              <w:instrText xml:space="preserve"> PAGEREF _Toc204067322 \h </w:instrText>
            </w:r>
            <w:r>
              <w:rPr>
                <w:noProof/>
                <w:webHidden/>
              </w:rPr>
            </w:r>
            <w:r>
              <w:rPr>
                <w:noProof/>
                <w:webHidden/>
              </w:rPr>
              <w:fldChar w:fldCharType="separate"/>
            </w:r>
            <w:r w:rsidR="00552DBF">
              <w:rPr>
                <w:noProof/>
                <w:webHidden/>
              </w:rPr>
              <w:t>7</w:t>
            </w:r>
            <w:r>
              <w:rPr>
                <w:noProof/>
                <w:webHidden/>
              </w:rPr>
              <w:fldChar w:fldCharType="end"/>
            </w:r>
          </w:hyperlink>
        </w:p>
        <w:p w14:paraId="7262BCE5" w14:textId="2C7A5092"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23" w:history="1">
            <w:r w:rsidRPr="002818D4">
              <w:rPr>
                <w:rStyle w:val="Lienhypertexte"/>
                <w:rFonts w:cs="Arial"/>
                <w:noProof/>
              </w:rPr>
              <w:t>6.1.</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Réunion de lancement</w:t>
            </w:r>
            <w:r>
              <w:rPr>
                <w:noProof/>
                <w:webHidden/>
              </w:rPr>
              <w:tab/>
            </w:r>
            <w:r>
              <w:rPr>
                <w:noProof/>
                <w:webHidden/>
              </w:rPr>
              <w:fldChar w:fldCharType="begin"/>
            </w:r>
            <w:r>
              <w:rPr>
                <w:noProof/>
                <w:webHidden/>
              </w:rPr>
              <w:instrText xml:space="preserve"> PAGEREF _Toc204067323 \h </w:instrText>
            </w:r>
            <w:r>
              <w:rPr>
                <w:noProof/>
                <w:webHidden/>
              </w:rPr>
            </w:r>
            <w:r>
              <w:rPr>
                <w:noProof/>
                <w:webHidden/>
              </w:rPr>
              <w:fldChar w:fldCharType="separate"/>
            </w:r>
            <w:r w:rsidR="00552DBF">
              <w:rPr>
                <w:noProof/>
                <w:webHidden/>
              </w:rPr>
              <w:t>7</w:t>
            </w:r>
            <w:r>
              <w:rPr>
                <w:noProof/>
                <w:webHidden/>
              </w:rPr>
              <w:fldChar w:fldCharType="end"/>
            </w:r>
          </w:hyperlink>
        </w:p>
        <w:p w14:paraId="50F58A10" w14:textId="035F1B02"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24" w:history="1">
            <w:r w:rsidRPr="002818D4">
              <w:rPr>
                <w:rStyle w:val="Lienhypertexte"/>
                <w:rFonts w:cs="Arial"/>
                <w:noProof/>
              </w:rPr>
              <w:t>6.2.</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Moyens mis en œuvre pour la réalisation</w:t>
            </w:r>
            <w:r>
              <w:rPr>
                <w:noProof/>
                <w:webHidden/>
              </w:rPr>
              <w:tab/>
            </w:r>
            <w:r>
              <w:rPr>
                <w:noProof/>
                <w:webHidden/>
              </w:rPr>
              <w:fldChar w:fldCharType="begin"/>
            </w:r>
            <w:r>
              <w:rPr>
                <w:noProof/>
                <w:webHidden/>
              </w:rPr>
              <w:instrText xml:space="preserve"> PAGEREF _Toc204067324 \h </w:instrText>
            </w:r>
            <w:r>
              <w:rPr>
                <w:noProof/>
                <w:webHidden/>
              </w:rPr>
            </w:r>
            <w:r>
              <w:rPr>
                <w:noProof/>
                <w:webHidden/>
              </w:rPr>
              <w:fldChar w:fldCharType="separate"/>
            </w:r>
            <w:r w:rsidR="00552DBF">
              <w:rPr>
                <w:noProof/>
                <w:webHidden/>
              </w:rPr>
              <w:t>7</w:t>
            </w:r>
            <w:r>
              <w:rPr>
                <w:noProof/>
                <w:webHidden/>
              </w:rPr>
              <w:fldChar w:fldCharType="end"/>
            </w:r>
          </w:hyperlink>
        </w:p>
        <w:p w14:paraId="76BE5ECD" w14:textId="5BAB6F1E"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25" w:history="1">
            <w:r w:rsidRPr="002818D4">
              <w:rPr>
                <w:rStyle w:val="Lienhypertexte"/>
                <w:rFonts w:cs="Arial"/>
                <w:noProof/>
              </w:rPr>
              <w:t>6.3.</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Lieu d’exécution</w:t>
            </w:r>
            <w:r>
              <w:rPr>
                <w:noProof/>
                <w:webHidden/>
              </w:rPr>
              <w:tab/>
            </w:r>
            <w:r>
              <w:rPr>
                <w:noProof/>
                <w:webHidden/>
              </w:rPr>
              <w:fldChar w:fldCharType="begin"/>
            </w:r>
            <w:r>
              <w:rPr>
                <w:noProof/>
                <w:webHidden/>
              </w:rPr>
              <w:instrText xml:space="preserve"> PAGEREF _Toc204067325 \h </w:instrText>
            </w:r>
            <w:r>
              <w:rPr>
                <w:noProof/>
                <w:webHidden/>
              </w:rPr>
            </w:r>
            <w:r>
              <w:rPr>
                <w:noProof/>
                <w:webHidden/>
              </w:rPr>
              <w:fldChar w:fldCharType="separate"/>
            </w:r>
            <w:r w:rsidR="00552DBF">
              <w:rPr>
                <w:noProof/>
                <w:webHidden/>
              </w:rPr>
              <w:t>7</w:t>
            </w:r>
            <w:r>
              <w:rPr>
                <w:noProof/>
                <w:webHidden/>
              </w:rPr>
              <w:fldChar w:fldCharType="end"/>
            </w:r>
          </w:hyperlink>
        </w:p>
        <w:p w14:paraId="0047DA42" w14:textId="603E35E1" w:rsidR="00943705" w:rsidRDefault="00943705">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26" w:history="1">
            <w:r w:rsidRPr="002818D4">
              <w:rPr>
                <w:rStyle w:val="Lienhypertexte"/>
                <w:noProof/>
              </w:rPr>
              <w:t>7.</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noProof/>
              </w:rPr>
              <w:t>REMISE DE DOCUMENTS</w:t>
            </w:r>
            <w:r>
              <w:rPr>
                <w:noProof/>
                <w:webHidden/>
              </w:rPr>
              <w:tab/>
            </w:r>
            <w:r>
              <w:rPr>
                <w:noProof/>
                <w:webHidden/>
              </w:rPr>
              <w:fldChar w:fldCharType="begin"/>
            </w:r>
            <w:r>
              <w:rPr>
                <w:noProof/>
                <w:webHidden/>
              </w:rPr>
              <w:instrText xml:space="preserve"> PAGEREF _Toc204067326 \h </w:instrText>
            </w:r>
            <w:r>
              <w:rPr>
                <w:noProof/>
                <w:webHidden/>
              </w:rPr>
            </w:r>
            <w:r>
              <w:rPr>
                <w:noProof/>
                <w:webHidden/>
              </w:rPr>
              <w:fldChar w:fldCharType="separate"/>
            </w:r>
            <w:r w:rsidR="00552DBF">
              <w:rPr>
                <w:noProof/>
                <w:webHidden/>
              </w:rPr>
              <w:t>7</w:t>
            </w:r>
            <w:r>
              <w:rPr>
                <w:noProof/>
                <w:webHidden/>
              </w:rPr>
              <w:fldChar w:fldCharType="end"/>
            </w:r>
          </w:hyperlink>
        </w:p>
        <w:p w14:paraId="5F8CCC26" w14:textId="723DD360" w:rsidR="00943705" w:rsidRDefault="00943705">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27" w:history="1">
            <w:r w:rsidRPr="002818D4">
              <w:rPr>
                <w:rStyle w:val="Lienhypertexte"/>
                <w:noProof/>
              </w:rPr>
              <w:t>8.</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noProof/>
              </w:rPr>
              <w:t>GARANTIE</w:t>
            </w:r>
            <w:r>
              <w:rPr>
                <w:noProof/>
                <w:webHidden/>
              </w:rPr>
              <w:tab/>
            </w:r>
            <w:r>
              <w:rPr>
                <w:noProof/>
                <w:webHidden/>
              </w:rPr>
              <w:fldChar w:fldCharType="begin"/>
            </w:r>
            <w:r>
              <w:rPr>
                <w:noProof/>
                <w:webHidden/>
              </w:rPr>
              <w:instrText xml:space="preserve"> PAGEREF _Toc204067327 \h </w:instrText>
            </w:r>
            <w:r>
              <w:rPr>
                <w:noProof/>
                <w:webHidden/>
              </w:rPr>
            </w:r>
            <w:r>
              <w:rPr>
                <w:noProof/>
                <w:webHidden/>
              </w:rPr>
              <w:fldChar w:fldCharType="separate"/>
            </w:r>
            <w:r w:rsidR="00552DBF">
              <w:rPr>
                <w:noProof/>
                <w:webHidden/>
              </w:rPr>
              <w:t>8</w:t>
            </w:r>
            <w:r>
              <w:rPr>
                <w:noProof/>
                <w:webHidden/>
              </w:rPr>
              <w:fldChar w:fldCharType="end"/>
            </w:r>
          </w:hyperlink>
        </w:p>
        <w:p w14:paraId="3780B429" w14:textId="4984ED52" w:rsidR="00943705" w:rsidRDefault="00943705">
          <w:pPr>
            <w:pStyle w:val="TM1"/>
            <w:tabs>
              <w:tab w:val="left" w:pos="44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28" w:history="1">
            <w:r w:rsidRPr="002818D4">
              <w:rPr>
                <w:rStyle w:val="Lienhypertexte"/>
                <w:noProof/>
              </w:rPr>
              <w:t>9.</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noProof/>
              </w:rPr>
              <w:t>PROPRIETE INTELLECTUELLE</w:t>
            </w:r>
            <w:r>
              <w:rPr>
                <w:noProof/>
                <w:webHidden/>
              </w:rPr>
              <w:tab/>
            </w:r>
            <w:r>
              <w:rPr>
                <w:noProof/>
                <w:webHidden/>
              </w:rPr>
              <w:fldChar w:fldCharType="begin"/>
            </w:r>
            <w:r>
              <w:rPr>
                <w:noProof/>
                <w:webHidden/>
              </w:rPr>
              <w:instrText xml:space="preserve"> PAGEREF _Toc204067328 \h </w:instrText>
            </w:r>
            <w:r>
              <w:rPr>
                <w:noProof/>
                <w:webHidden/>
              </w:rPr>
            </w:r>
            <w:r>
              <w:rPr>
                <w:noProof/>
                <w:webHidden/>
              </w:rPr>
              <w:fldChar w:fldCharType="separate"/>
            </w:r>
            <w:r w:rsidR="00552DBF">
              <w:rPr>
                <w:noProof/>
                <w:webHidden/>
              </w:rPr>
              <w:t>8</w:t>
            </w:r>
            <w:r>
              <w:rPr>
                <w:noProof/>
                <w:webHidden/>
              </w:rPr>
              <w:fldChar w:fldCharType="end"/>
            </w:r>
          </w:hyperlink>
        </w:p>
        <w:p w14:paraId="5F8C4F67" w14:textId="605C40CD" w:rsidR="00943705" w:rsidRDefault="00943705">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29" w:history="1">
            <w:r w:rsidRPr="002818D4">
              <w:rPr>
                <w:rStyle w:val="Lienhypertexte"/>
                <w:noProof/>
              </w:rPr>
              <w:t>10.</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noProof/>
              </w:rPr>
              <w:t>BONS DE COMMANDE</w:t>
            </w:r>
            <w:r>
              <w:rPr>
                <w:noProof/>
                <w:webHidden/>
              </w:rPr>
              <w:tab/>
            </w:r>
            <w:r>
              <w:rPr>
                <w:noProof/>
                <w:webHidden/>
              </w:rPr>
              <w:fldChar w:fldCharType="begin"/>
            </w:r>
            <w:r>
              <w:rPr>
                <w:noProof/>
                <w:webHidden/>
              </w:rPr>
              <w:instrText xml:space="preserve"> PAGEREF _Toc204067329 \h </w:instrText>
            </w:r>
            <w:r>
              <w:rPr>
                <w:noProof/>
                <w:webHidden/>
              </w:rPr>
            </w:r>
            <w:r>
              <w:rPr>
                <w:noProof/>
                <w:webHidden/>
              </w:rPr>
              <w:fldChar w:fldCharType="separate"/>
            </w:r>
            <w:r w:rsidR="00552DBF">
              <w:rPr>
                <w:noProof/>
                <w:webHidden/>
              </w:rPr>
              <w:t>8</w:t>
            </w:r>
            <w:r>
              <w:rPr>
                <w:noProof/>
                <w:webHidden/>
              </w:rPr>
              <w:fldChar w:fldCharType="end"/>
            </w:r>
          </w:hyperlink>
        </w:p>
        <w:p w14:paraId="24CEF956" w14:textId="78BF50C5" w:rsidR="00943705" w:rsidRDefault="00943705">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30" w:history="1">
            <w:r w:rsidRPr="002818D4">
              <w:rPr>
                <w:rStyle w:val="Lienhypertexte"/>
                <w:rFonts w:cs="Arial"/>
                <w:noProof/>
              </w:rPr>
              <w:t>11.</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CARACTERE DU PRIX DU MARCHE</w:t>
            </w:r>
            <w:r>
              <w:rPr>
                <w:noProof/>
                <w:webHidden/>
              </w:rPr>
              <w:tab/>
            </w:r>
            <w:r>
              <w:rPr>
                <w:noProof/>
                <w:webHidden/>
              </w:rPr>
              <w:fldChar w:fldCharType="begin"/>
            </w:r>
            <w:r>
              <w:rPr>
                <w:noProof/>
                <w:webHidden/>
              </w:rPr>
              <w:instrText xml:space="preserve"> PAGEREF _Toc204067330 \h </w:instrText>
            </w:r>
            <w:r>
              <w:rPr>
                <w:noProof/>
                <w:webHidden/>
              </w:rPr>
            </w:r>
            <w:r>
              <w:rPr>
                <w:noProof/>
                <w:webHidden/>
              </w:rPr>
              <w:fldChar w:fldCharType="separate"/>
            </w:r>
            <w:r w:rsidR="00552DBF">
              <w:rPr>
                <w:noProof/>
                <w:webHidden/>
              </w:rPr>
              <w:t>9</w:t>
            </w:r>
            <w:r>
              <w:rPr>
                <w:noProof/>
                <w:webHidden/>
              </w:rPr>
              <w:fldChar w:fldCharType="end"/>
            </w:r>
          </w:hyperlink>
        </w:p>
        <w:p w14:paraId="334026B1" w14:textId="0472A5F9"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31" w:history="1">
            <w:r w:rsidRPr="002818D4">
              <w:rPr>
                <w:rStyle w:val="Lienhypertexte"/>
                <w:rFonts w:cs="Arial"/>
                <w:noProof/>
              </w:rPr>
              <w:t>11.1.</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Mois d’établissement des prix</w:t>
            </w:r>
            <w:r>
              <w:rPr>
                <w:noProof/>
                <w:webHidden/>
              </w:rPr>
              <w:tab/>
            </w:r>
            <w:r>
              <w:rPr>
                <w:noProof/>
                <w:webHidden/>
              </w:rPr>
              <w:fldChar w:fldCharType="begin"/>
            </w:r>
            <w:r>
              <w:rPr>
                <w:noProof/>
                <w:webHidden/>
              </w:rPr>
              <w:instrText xml:space="preserve"> PAGEREF _Toc204067331 \h </w:instrText>
            </w:r>
            <w:r>
              <w:rPr>
                <w:noProof/>
                <w:webHidden/>
              </w:rPr>
            </w:r>
            <w:r>
              <w:rPr>
                <w:noProof/>
                <w:webHidden/>
              </w:rPr>
              <w:fldChar w:fldCharType="separate"/>
            </w:r>
            <w:r w:rsidR="00552DBF">
              <w:rPr>
                <w:noProof/>
                <w:webHidden/>
              </w:rPr>
              <w:t>9</w:t>
            </w:r>
            <w:r>
              <w:rPr>
                <w:noProof/>
                <w:webHidden/>
              </w:rPr>
              <w:fldChar w:fldCharType="end"/>
            </w:r>
          </w:hyperlink>
        </w:p>
        <w:p w14:paraId="3F1934F5" w14:textId="2382FEF1"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32" w:history="1">
            <w:r w:rsidRPr="002818D4">
              <w:rPr>
                <w:rStyle w:val="Lienhypertexte"/>
                <w:rFonts w:cs="Arial"/>
                <w:noProof/>
              </w:rPr>
              <w:t>11.2.</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Type de prix</w:t>
            </w:r>
            <w:r>
              <w:rPr>
                <w:noProof/>
                <w:webHidden/>
              </w:rPr>
              <w:tab/>
            </w:r>
            <w:r>
              <w:rPr>
                <w:noProof/>
                <w:webHidden/>
              </w:rPr>
              <w:fldChar w:fldCharType="begin"/>
            </w:r>
            <w:r>
              <w:rPr>
                <w:noProof/>
                <w:webHidden/>
              </w:rPr>
              <w:instrText xml:space="preserve"> PAGEREF _Toc204067332 \h </w:instrText>
            </w:r>
            <w:r>
              <w:rPr>
                <w:noProof/>
                <w:webHidden/>
              </w:rPr>
            </w:r>
            <w:r>
              <w:rPr>
                <w:noProof/>
                <w:webHidden/>
              </w:rPr>
              <w:fldChar w:fldCharType="separate"/>
            </w:r>
            <w:r w:rsidR="00552DBF">
              <w:rPr>
                <w:noProof/>
                <w:webHidden/>
              </w:rPr>
              <w:t>9</w:t>
            </w:r>
            <w:r>
              <w:rPr>
                <w:noProof/>
                <w:webHidden/>
              </w:rPr>
              <w:fldChar w:fldCharType="end"/>
            </w:r>
          </w:hyperlink>
        </w:p>
        <w:p w14:paraId="451180FB" w14:textId="55DB85F2"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33" w:history="1">
            <w:r w:rsidRPr="002818D4">
              <w:rPr>
                <w:rStyle w:val="Lienhypertexte"/>
                <w:rFonts w:cs="Arial"/>
                <w:noProof/>
              </w:rPr>
              <w:t>11.3.</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Forme des prix</w:t>
            </w:r>
            <w:r>
              <w:rPr>
                <w:noProof/>
                <w:webHidden/>
              </w:rPr>
              <w:tab/>
            </w:r>
            <w:r>
              <w:rPr>
                <w:noProof/>
                <w:webHidden/>
              </w:rPr>
              <w:fldChar w:fldCharType="begin"/>
            </w:r>
            <w:r>
              <w:rPr>
                <w:noProof/>
                <w:webHidden/>
              </w:rPr>
              <w:instrText xml:space="preserve"> PAGEREF _Toc204067333 \h </w:instrText>
            </w:r>
            <w:r>
              <w:rPr>
                <w:noProof/>
                <w:webHidden/>
              </w:rPr>
            </w:r>
            <w:r>
              <w:rPr>
                <w:noProof/>
                <w:webHidden/>
              </w:rPr>
              <w:fldChar w:fldCharType="separate"/>
            </w:r>
            <w:r w:rsidR="00552DBF">
              <w:rPr>
                <w:noProof/>
                <w:webHidden/>
              </w:rPr>
              <w:t>9</w:t>
            </w:r>
            <w:r>
              <w:rPr>
                <w:noProof/>
                <w:webHidden/>
              </w:rPr>
              <w:fldChar w:fldCharType="end"/>
            </w:r>
          </w:hyperlink>
        </w:p>
        <w:p w14:paraId="4B8DFF30" w14:textId="7BC4B4D1"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34" w:history="1">
            <w:r w:rsidRPr="002818D4">
              <w:rPr>
                <w:rStyle w:val="Lienhypertexte"/>
                <w:rFonts w:cs="Arial"/>
                <w:noProof/>
              </w:rPr>
              <w:t>11.4.</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Révision des prix</w:t>
            </w:r>
            <w:r>
              <w:rPr>
                <w:noProof/>
                <w:webHidden/>
              </w:rPr>
              <w:tab/>
            </w:r>
            <w:r>
              <w:rPr>
                <w:noProof/>
                <w:webHidden/>
              </w:rPr>
              <w:fldChar w:fldCharType="begin"/>
            </w:r>
            <w:r>
              <w:rPr>
                <w:noProof/>
                <w:webHidden/>
              </w:rPr>
              <w:instrText xml:space="preserve"> PAGEREF _Toc204067334 \h </w:instrText>
            </w:r>
            <w:r>
              <w:rPr>
                <w:noProof/>
                <w:webHidden/>
              </w:rPr>
            </w:r>
            <w:r>
              <w:rPr>
                <w:noProof/>
                <w:webHidden/>
              </w:rPr>
              <w:fldChar w:fldCharType="separate"/>
            </w:r>
            <w:r w:rsidR="00552DBF">
              <w:rPr>
                <w:noProof/>
                <w:webHidden/>
              </w:rPr>
              <w:t>10</w:t>
            </w:r>
            <w:r>
              <w:rPr>
                <w:noProof/>
                <w:webHidden/>
              </w:rPr>
              <w:fldChar w:fldCharType="end"/>
            </w:r>
          </w:hyperlink>
        </w:p>
        <w:p w14:paraId="2183C4C2" w14:textId="3FCCABD3" w:rsidR="00943705" w:rsidRDefault="00943705">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35" w:history="1">
            <w:r w:rsidRPr="002818D4">
              <w:rPr>
                <w:rStyle w:val="Lienhypertexte"/>
                <w:noProof/>
              </w:rPr>
              <w:t>12.</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noProof/>
              </w:rPr>
              <w:t>VERIFICATION DE L’EXECUTION DES PRESTATIONS ET ADMISSION</w:t>
            </w:r>
            <w:r>
              <w:rPr>
                <w:noProof/>
                <w:webHidden/>
              </w:rPr>
              <w:tab/>
            </w:r>
            <w:r>
              <w:rPr>
                <w:noProof/>
                <w:webHidden/>
              </w:rPr>
              <w:fldChar w:fldCharType="begin"/>
            </w:r>
            <w:r>
              <w:rPr>
                <w:noProof/>
                <w:webHidden/>
              </w:rPr>
              <w:instrText xml:space="preserve"> PAGEREF _Toc204067335 \h </w:instrText>
            </w:r>
            <w:r>
              <w:rPr>
                <w:noProof/>
                <w:webHidden/>
              </w:rPr>
            </w:r>
            <w:r>
              <w:rPr>
                <w:noProof/>
                <w:webHidden/>
              </w:rPr>
              <w:fldChar w:fldCharType="separate"/>
            </w:r>
            <w:r w:rsidR="00552DBF">
              <w:rPr>
                <w:noProof/>
                <w:webHidden/>
              </w:rPr>
              <w:t>10</w:t>
            </w:r>
            <w:r>
              <w:rPr>
                <w:noProof/>
                <w:webHidden/>
              </w:rPr>
              <w:fldChar w:fldCharType="end"/>
            </w:r>
          </w:hyperlink>
        </w:p>
        <w:p w14:paraId="572004AA" w14:textId="58708C52" w:rsidR="00943705" w:rsidRDefault="00943705">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36" w:history="1">
            <w:r w:rsidRPr="002818D4">
              <w:rPr>
                <w:rStyle w:val="Lienhypertexte"/>
                <w:noProof/>
              </w:rPr>
              <w:t>13.</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noProof/>
              </w:rPr>
              <w:t>CONDITIONS DE PAIEMENT ET DE FACTURATION</w:t>
            </w:r>
            <w:r>
              <w:rPr>
                <w:noProof/>
                <w:webHidden/>
              </w:rPr>
              <w:tab/>
            </w:r>
            <w:r>
              <w:rPr>
                <w:noProof/>
                <w:webHidden/>
              </w:rPr>
              <w:fldChar w:fldCharType="begin"/>
            </w:r>
            <w:r>
              <w:rPr>
                <w:noProof/>
                <w:webHidden/>
              </w:rPr>
              <w:instrText xml:space="preserve"> PAGEREF _Toc204067336 \h </w:instrText>
            </w:r>
            <w:r>
              <w:rPr>
                <w:noProof/>
                <w:webHidden/>
              </w:rPr>
            </w:r>
            <w:r>
              <w:rPr>
                <w:noProof/>
                <w:webHidden/>
              </w:rPr>
              <w:fldChar w:fldCharType="separate"/>
            </w:r>
            <w:r w:rsidR="00552DBF">
              <w:rPr>
                <w:noProof/>
                <w:webHidden/>
              </w:rPr>
              <w:t>10</w:t>
            </w:r>
            <w:r>
              <w:rPr>
                <w:noProof/>
                <w:webHidden/>
              </w:rPr>
              <w:fldChar w:fldCharType="end"/>
            </w:r>
          </w:hyperlink>
        </w:p>
        <w:p w14:paraId="025FE4D3" w14:textId="29104239"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37" w:history="1">
            <w:r w:rsidRPr="002818D4">
              <w:rPr>
                <w:rStyle w:val="Lienhypertexte"/>
                <w:rFonts w:cs="Arial"/>
                <w:noProof/>
              </w:rPr>
              <w:t>13.1.</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Conditions de paiement</w:t>
            </w:r>
            <w:r>
              <w:rPr>
                <w:noProof/>
                <w:webHidden/>
              </w:rPr>
              <w:tab/>
            </w:r>
            <w:r>
              <w:rPr>
                <w:noProof/>
                <w:webHidden/>
              </w:rPr>
              <w:fldChar w:fldCharType="begin"/>
            </w:r>
            <w:r>
              <w:rPr>
                <w:noProof/>
                <w:webHidden/>
              </w:rPr>
              <w:instrText xml:space="preserve"> PAGEREF _Toc204067337 \h </w:instrText>
            </w:r>
            <w:r>
              <w:rPr>
                <w:noProof/>
                <w:webHidden/>
              </w:rPr>
            </w:r>
            <w:r>
              <w:rPr>
                <w:noProof/>
                <w:webHidden/>
              </w:rPr>
              <w:fldChar w:fldCharType="separate"/>
            </w:r>
            <w:r w:rsidR="00552DBF">
              <w:rPr>
                <w:noProof/>
                <w:webHidden/>
              </w:rPr>
              <w:t>10</w:t>
            </w:r>
            <w:r>
              <w:rPr>
                <w:noProof/>
                <w:webHidden/>
              </w:rPr>
              <w:fldChar w:fldCharType="end"/>
            </w:r>
          </w:hyperlink>
        </w:p>
        <w:p w14:paraId="33DA17D1" w14:textId="1A513D23"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38" w:history="1">
            <w:r w:rsidRPr="002818D4">
              <w:rPr>
                <w:rStyle w:val="Lienhypertexte"/>
                <w:rFonts w:cs="Arial"/>
                <w:noProof/>
              </w:rPr>
              <w:t>13.2.</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Conditions de facturation</w:t>
            </w:r>
            <w:r>
              <w:rPr>
                <w:noProof/>
                <w:webHidden/>
              </w:rPr>
              <w:tab/>
            </w:r>
            <w:r>
              <w:rPr>
                <w:noProof/>
                <w:webHidden/>
              </w:rPr>
              <w:fldChar w:fldCharType="begin"/>
            </w:r>
            <w:r>
              <w:rPr>
                <w:noProof/>
                <w:webHidden/>
              </w:rPr>
              <w:instrText xml:space="preserve"> PAGEREF _Toc204067338 \h </w:instrText>
            </w:r>
            <w:r>
              <w:rPr>
                <w:noProof/>
                <w:webHidden/>
              </w:rPr>
            </w:r>
            <w:r>
              <w:rPr>
                <w:noProof/>
                <w:webHidden/>
              </w:rPr>
              <w:fldChar w:fldCharType="separate"/>
            </w:r>
            <w:r w:rsidR="00552DBF">
              <w:rPr>
                <w:noProof/>
                <w:webHidden/>
              </w:rPr>
              <w:t>11</w:t>
            </w:r>
            <w:r>
              <w:rPr>
                <w:noProof/>
                <w:webHidden/>
              </w:rPr>
              <w:fldChar w:fldCharType="end"/>
            </w:r>
          </w:hyperlink>
        </w:p>
        <w:p w14:paraId="50D08A5D" w14:textId="45EBC3B5" w:rsidR="00943705" w:rsidRDefault="00943705">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39" w:history="1">
            <w:r w:rsidRPr="002818D4">
              <w:rPr>
                <w:rStyle w:val="Lienhypertexte"/>
                <w:rFonts w:cs="Arial"/>
                <w:noProof/>
              </w:rPr>
              <w:t>14.</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PENALITES</w:t>
            </w:r>
            <w:r>
              <w:rPr>
                <w:noProof/>
                <w:webHidden/>
              </w:rPr>
              <w:tab/>
            </w:r>
            <w:r>
              <w:rPr>
                <w:noProof/>
                <w:webHidden/>
              </w:rPr>
              <w:fldChar w:fldCharType="begin"/>
            </w:r>
            <w:r>
              <w:rPr>
                <w:noProof/>
                <w:webHidden/>
              </w:rPr>
              <w:instrText xml:space="preserve"> PAGEREF _Toc204067339 \h </w:instrText>
            </w:r>
            <w:r>
              <w:rPr>
                <w:noProof/>
                <w:webHidden/>
              </w:rPr>
            </w:r>
            <w:r>
              <w:rPr>
                <w:noProof/>
                <w:webHidden/>
              </w:rPr>
              <w:fldChar w:fldCharType="separate"/>
            </w:r>
            <w:r w:rsidR="00552DBF">
              <w:rPr>
                <w:noProof/>
                <w:webHidden/>
              </w:rPr>
              <w:t>11</w:t>
            </w:r>
            <w:r>
              <w:rPr>
                <w:noProof/>
                <w:webHidden/>
              </w:rPr>
              <w:fldChar w:fldCharType="end"/>
            </w:r>
          </w:hyperlink>
        </w:p>
        <w:p w14:paraId="6B58EFAB" w14:textId="5A9DDE49"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40" w:history="1">
            <w:r w:rsidRPr="002818D4">
              <w:rPr>
                <w:rStyle w:val="Lienhypertexte"/>
                <w:rFonts w:cs="Arial"/>
                <w:noProof/>
              </w:rPr>
              <w:t>14.1.</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Généralités</w:t>
            </w:r>
            <w:r>
              <w:rPr>
                <w:noProof/>
                <w:webHidden/>
              </w:rPr>
              <w:tab/>
            </w:r>
            <w:r>
              <w:rPr>
                <w:noProof/>
                <w:webHidden/>
              </w:rPr>
              <w:fldChar w:fldCharType="begin"/>
            </w:r>
            <w:r>
              <w:rPr>
                <w:noProof/>
                <w:webHidden/>
              </w:rPr>
              <w:instrText xml:space="preserve"> PAGEREF _Toc204067340 \h </w:instrText>
            </w:r>
            <w:r>
              <w:rPr>
                <w:noProof/>
                <w:webHidden/>
              </w:rPr>
            </w:r>
            <w:r>
              <w:rPr>
                <w:noProof/>
                <w:webHidden/>
              </w:rPr>
              <w:fldChar w:fldCharType="separate"/>
            </w:r>
            <w:r w:rsidR="00552DBF">
              <w:rPr>
                <w:noProof/>
                <w:webHidden/>
              </w:rPr>
              <w:t>11</w:t>
            </w:r>
            <w:r>
              <w:rPr>
                <w:noProof/>
                <w:webHidden/>
              </w:rPr>
              <w:fldChar w:fldCharType="end"/>
            </w:r>
          </w:hyperlink>
        </w:p>
        <w:p w14:paraId="4DEF63D0" w14:textId="509CCAA9"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41" w:history="1">
            <w:r w:rsidRPr="002818D4">
              <w:rPr>
                <w:rStyle w:val="Lienhypertexte"/>
                <w:rFonts w:cs="Arial"/>
                <w:noProof/>
              </w:rPr>
              <w:t>14.2.</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Nature et montant des pénalités</w:t>
            </w:r>
            <w:r>
              <w:rPr>
                <w:noProof/>
                <w:webHidden/>
              </w:rPr>
              <w:tab/>
            </w:r>
            <w:r>
              <w:rPr>
                <w:noProof/>
                <w:webHidden/>
              </w:rPr>
              <w:fldChar w:fldCharType="begin"/>
            </w:r>
            <w:r>
              <w:rPr>
                <w:noProof/>
                <w:webHidden/>
              </w:rPr>
              <w:instrText xml:space="preserve"> PAGEREF _Toc204067341 \h </w:instrText>
            </w:r>
            <w:r>
              <w:rPr>
                <w:noProof/>
                <w:webHidden/>
              </w:rPr>
            </w:r>
            <w:r>
              <w:rPr>
                <w:noProof/>
                <w:webHidden/>
              </w:rPr>
              <w:fldChar w:fldCharType="separate"/>
            </w:r>
            <w:r w:rsidR="00552DBF">
              <w:rPr>
                <w:noProof/>
                <w:webHidden/>
              </w:rPr>
              <w:t>11</w:t>
            </w:r>
            <w:r>
              <w:rPr>
                <w:noProof/>
                <w:webHidden/>
              </w:rPr>
              <w:fldChar w:fldCharType="end"/>
            </w:r>
          </w:hyperlink>
        </w:p>
        <w:p w14:paraId="73D50398" w14:textId="64494931" w:rsidR="00943705" w:rsidRDefault="00943705">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42" w:history="1">
            <w:r w:rsidRPr="002818D4">
              <w:rPr>
                <w:rStyle w:val="Lienhypertexte"/>
                <w:rFonts w:eastAsia="Times New Roman" w:cs="Arial"/>
                <w:noProof/>
                <w:lang w:eastAsia="fr-FR"/>
              </w:rPr>
              <w:t>15.</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eastAsia="Times New Roman" w:cs="Arial"/>
                <w:noProof/>
                <w:lang w:eastAsia="fr-FR"/>
              </w:rPr>
              <w:t>CLAUSE DE REEXAMEN</w:t>
            </w:r>
            <w:r>
              <w:rPr>
                <w:noProof/>
                <w:webHidden/>
              </w:rPr>
              <w:tab/>
            </w:r>
            <w:r>
              <w:rPr>
                <w:noProof/>
                <w:webHidden/>
              </w:rPr>
              <w:fldChar w:fldCharType="begin"/>
            </w:r>
            <w:r>
              <w:rPr>
                <w:noProof/>
                <w:webHidden/>
              </w:rPr>
              <w:instrText xml:space="preserve"> PAGEREF _Toc204067342 \h </w:instrText>
            </w:r>
            <w:r>
              <w:rPr>
                <w:noProof/>
                <w:webHidden/>
              </w:rPr>
            </w:r>
            <w:r>
              <w:rPr>
                <w:noProof/>
                <w:webHidden/>
              </w:rPr>
              <w:fldChar w:fldCharType="separate"/>
            </w:r>
            <w:r w:rsidR="00552DBF">
              <w:rPr>
                <w:noProof/>
                <w:webHidden/>
              </w:rPr>
              <w:t>12</w:t>
            </w:r>
            <w:r>
              <w:rPr>
                <w:noProof/>
                <w:webHidden/>
              </w:rPr>
              <w:fldChar w:fldCharType="end"/>
            </w:r>
          </w:hyperlink>
        </w:p>
        <w:p w14:paraId="4DF7C0AD" w14:textId="437D9D3A"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43" w:history="1">
            <w:r w:rsidRPr="002818D4">
              <w:rPr>
                <w:rStyle w:val="Lienhypertexte"/>
                <w:rFonts w:cs="Arial"/>
                <w:noProof/>
              </w:rPr>
              <w:t>15.1.</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Modification du marché</w:t>
            </w:r>
            <w:r>
              <w:rPr>
                <w:noProof/>
                <w:webHidden/>
              </w:rPr>
              <w:tab/>
            </w:r>
            <w:r>
              <w:rPr>
                <w:noProof/>
                <w:webHidden/>
              </w:rPr>
              <w:fldChar w:fldCharType="begin"/>
            </w:r>
            <w:r>
              <w:rPr>
                <w:noProof/>
                <w:webHidden/>
              </w:rPr>
              <w:instrText xml:space="preserve"> PAGEREF _Toc204067343 \h </w:instrText>
            </w:r>
            <w:r>
              <w:rPr>
                <w:noProof/>
                <w:webHidden/>
              </w:rPr>
            </w:r>
            <w:r>
              <w:rPr>
                <w:noProof/>
                <w:webHidden/>
              </w:rPr>
              <w:fldChar w:fldCharType="separate"/>
            </w:r>
            <w:r w:rsidR="00552DBF">
              <w:rPr>
                <w:noProof/>
                <w:webHidden/>
              </w:rPr>
              <w:t>12</w:t>
            </w:r>
            <w:r>
              <w:rPr>
                <w:noProof/>
                <w:webHidden/>
              </w:rPr>
              <w:fldChar w:fldCharType="end"/>
            </w:r>
          </w:hyperlink>
        </w:p>
        <w:p w14:paraId="34A77A66" w14:textId="045E086C"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44" w:history="1">
            <w:r w:rsidRPr="002818D4">
              <w:rPr>
                <w:rStyle w:val="Lienhypertexte"/>
                <w:rFonts w:cs="Arial"/>
                <w:noProof/>
              </w:rPr>
              <w:t>15.2.</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Atteinte du montant maximum</w:t>
            </w:r>
            <w:r>
              <w:rPr>
                <w:noProof/>
                <w:webHidden/>
              </w:rPr>
              <w:tab/>
            </w:r>
            <w:r>
              <w:rPr>
                <w:noProof/>
                <w:webHidden/>
              </w:rPr>
              <w:fldChar w:fldCharType="begin"/>
            </w:r>
            <w:r>
              <w:rPr>
                <w:noProof/>
                <w:webHidden/>
              </w:rPr>
              <w:instrText xml:space="preserve"> PAGEREF _Toc204067344 \h </w:instrText>
            </w:r>
            <w:r>
              <w:rPr>
                <w:noProof/>
                <w:webHidden/>
              </w:rPr>
            </w:r>
            <w:r>
              <w:rPr>
                <w:noProof/>
                <w:webHidden/>
              </w:rPr>
              <w:fldChar w:fldCharType="separate"/>
            </w:r>
            <w:r w:rsidR="00552DBF">
              <w:rPr>
                <w:noProof/>
                <w:webHidden/>
              </w:rPr>
              <w:t>12</w:t>
            </w:r>
            <w:r>
              <w:rPr>
                <w:noProof/>
                <w:webHidden/>
              </w:rPr>
              <w:fldChar w:fldCharType="end"/>
            </w:r>
          </w:hyperlink>
        </w:p>
        <w:p w14:paraId="180F74D2" w14:textId="0DE35154" w:rsidR="00943705" w:rsidRDefault="00943705">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45" w:history="1">
            <w:r w:rsidRPr="002818D4">
              <w:rPr>
                <w:rStyle w:val="Lienhypertexte"/>
                <w:rFonts w:cs="Arial"/>
                <w:noProof/>
              </w:rPr>
              <w:t>16.</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RESILIATION</w:t>
            </w:r>
            <w:r>
              <w:rPr>
                <w:noProof/>
                <w:webHidden/>
              </w:rPr>
              <w:tab/>
            </w:r>
            <w:r>
              <w:rPr>
                <w:noProof/>
                <w:webHidden/>
              </w:rPr>
              <w:fldChar w:fldCharType="begin"/>
            </w:r>
            <w:r>
              <w:rPr>
                <w:noProof/>
                <w:webHidden/>
              </w:rPr>
              <w:instrText xml:space="preserve"> PAGEREF _Toc204067345 \h </w:instrText>
            </w:r>
            <w:r>
              <w:rPr>
                <w:noProof/>
                <w:webHidden/>
              </w:rPr>
            </w:r>
            <w:r>
              <w:rPr>
                <w:noProof/>
                <w:webHidden/>
              </w:rPr>
              <w:fldChar w:fldCharType="separate"/>
            </w:r>
            <w:r w:rsidR="00552DBF">
              <w:rPr>
                <w:noProof/>
                <w:webHidden/>
              </w:rPr>
              <w:t>12</w:t>
            </w:r>
            <w:r>
              <w:rPr>
                <w:noProof/>
                <w:webHidden/>
              </w:rPr>
              <w:fldChar w:fldCharType="end"/>
            </w:r>
          </w:hyperlink>
        </w:p>
        <w:p w14:paraId="240166FF" w14:textId="60995C40" w:rsidR="00943705" w:rsidRDefault="00943705">
          <w:pPr>
            <w:pStyle w:val="TM2"/>
            <w:tabs>
              <w:tab w:val="left" w:pos="9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46" w:history="1">
            <w:r w:rsidRPr="002818D4">
              <w:rPr>
                <w:rStyle w:val="Lienhypertexte"/>
                <w:rFonts w:cs="Arial"/>
                <w:noProof/>
              </w:rPr>
              <w:t>16.1.</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Modalités de résiliation</w:t>
            </w:r>
            <w:r>
              <w:rPr>
                <w:noProof/>
                <w:webHidden/>
              </w:rPr>
              <w:tab/>
            </w:r>
            <w:r>
              <w:rPr>
                <w:noProof/>
                <w:webHidden/>
              </w:rPr>
              <w:fldChar w:fldCharType="begin"/>
            </w:r>
            <w:r>
              <w:rPr>
                <w:noProof/>
                <w:webHidden/>
              </w:rPr>
              <w:instrText xml:space="preserve"> PAGEREF _Toc204067346 \h </w:instrText>
            </w:r>
            <w:r>
              <w:rPr>
                <w:noProof/>
                <w:webHidden/>
              </w:rPr>
            </w:r>
            <w:r>
              <w:rPr>
                <w:noProof/>
                <w:webHidden/>
              </w:rPr>
              <w:fldChar w:fldCharType="separate"/>
            </w:r>
            <w:r w:rsidR="00552DBF">
              <w:rPr>
                <w:noProof/>
                <w:webHidden/>
              </w:rPr>
              <w:t>12</w:t>
            </w:r>
            <w:r>
              <w:rPr>
                <w:noProof/>
                <w:webHidden/>
              </w:rPr>
              <w:fldChar w:fldCharType="end"/>
            </w:r>
          </w:hyperlink>
        </w:p>
        <w:p w14:paraId="64D8FBC8" w14:textId="7E46B685" w:rsidR="00943705" w:rsidRDefault="00943705">
          <w:pPr>
            <w:pStyle w:val="TM3"/>
            <w:tabs>
              <w:tab w:val="left" w:pos="1440"/>
              <w:tab w:val="right" w:leader="dot" w:pos="9060"/>
            </w:tabs>
            <w:rPr>
              <w:rFonts w:asciiTheme="minorHAnsi" w:eastAsiaTheme="minorEastAsia" w:hAnsiTheme="minorHAnsi" w:cstheme="minorBidi"/>
              <w:smallCaps w:val="0"/>
              <w:noProof/>
              <w:kern w:val="2"/>
              <w:sz w:val="24"/>
              <w:szCs w:val="24"/>
              <w:lang w:eastAsia="fr-FR"/>
              <w14:ligatures w14:val="standardContextual"/>
            </w:rPr>
          </w:pPr>
          <w:hyperlink w:anchor="_Toc204067347" w:history="1">
            <w:r w:rsidRPr="002818D4">
              <w:rPr>
                <w:rStyle w:val="Lienhypertexte"/>
                <w:rFonts w:eastAsia="Times New Roman" w:cs="Arial"/>
                <w:noProof/>
                <w:lang w:eastAsia="fr-FR"/>
              </w:rPr>
              <w:t>16.1.1.</w:t>
            </w:r>
            <w:r>
              <w:rPr>
                <w:rFonts w:asciiTheme="minorHAnsi" w:eastAsiaTheme="minorEastAsia" w:hAnsiTheme="minorHAnsi" w:cstheme="minorBidi"/>
                <w:smallCaps w:val="0"/>
                <w:noProof/>
                <w:kern w:val="2"/>
                <w:sz w:val="24"/>
                <w:szCs w:val="24"/>
                <w:lang w:eastAsia="fr-FR"/>
                <w14:ligatures w14:val="standardContextual"/>
              </w:rPr>
              <w:tab/>
            </w:r>
            <w:r w:rsidRPr="002818D4">
              <w:rPr>
                <w:rStyle w:val="Lienhypertexte"/>
                <w:rFonts w:eastAsia="Times New Roman" w:cs="Arial"/>
                <w:noProof/>
                <w:lang w:eastAsia="fr-FR"/>
              </w:rPr>
              <w:t>Résiliation pour événements liés au marché</w:t>
            </w:r>
            <w:r>
              <w:rPr>
                <w:noProof/>
                <w:webHidden/>
              </w:rPr>
              <w:tab/>
            </w:r>
            <w:r>
              <w:rPr>
                <w:noProof/>
                <w:webHidden/>
              </w:rPr>
              <w:fldChar w:fldCharType="begin"/>
            </w:r>
            <w:r>
              <w:rPr>
                <w:noProof/>
                <w:webHidden/>
              </w:rPr>
              <w:instrText xml:space="preserve"> PAGEREF _Toc204067347 \h </w:instrText>
            </w:r>
            <w:r>
              <w:rPr>
                <w:noProof/>
                <w:webHidden/>
              </w:rPr>
            </w:r>
            <w:r>
              <w:rPr>
                <w:noProof/>
                <w:webHidden/>
              </w:rPr>
              <w:fldChar w:fldCharType="separate"/>
            </w:r>
            <w:r w:rsidR="00552DBF">
              <w:rPr>
                <w:noProof/>
                <w:webHidden/>
              </w:rPr>
              <w:t>12</w:t>
            </w:r>
            <w:r>
              <w:rPr>
                <w:noProof/>
                <w:webHidden/>
              </w:rPr>
              <w:fldChar w:fldCharType="end"/>
            </w:r>
          </w:hyperlink>
        </w:p>
        <w:p w14:paraId="73401BDE" w14:textId="7F030867" w:rsidR="00943705" w:rsidRDefault="00943705">
          <w:pPr>
            <w:pStyle w:val="TM3"/>
            <w:tabs>
              <w:tab w:val="left" w:pos="1440"/>
              <w:tab w:val="right" w:leader="dot" w:pos="9060"/>
            </w:tabs>
            <w:rPr>
              <w:rFonts w:asciiTheme="minorHAnsi" w:eastAsiaTheme="minorEastAsia" w:hAnsiTheme="minorHAnsi" w:cstheme="minorBidi"/>
              <w:smallCaps w:val="0"/>
              <w:noProof/>
              <w:kern w:val="2"/>
              <w:sz w:val="24"/>
              <w:szCs w:val="24"/>
              <w:lang w:eastAsia="fr-FR"/>
              <w14:ligatures w14:val="standardContextual"/>
            </w:rPr>
          </w:pPr>
          <w:hyperlink w:anchor="_Toc204067348" w:history="1">
            <w:r w:rsidRPr="002818D4">
              <w:rPr>
                <w:rStyle w:val="Lienhypertexte"/>
                <w:rFonts w:eastAsia="Times New Roman" w:cs="Arial"/>
                <w:noProof/>
                <w:lang w:eastAsia="fr-FR"/>
              </w:rPr>
              <w:t>16.1.2.</w:t>
            </w:r>
            <w:r>
              <w:rPr>
                <w:rFonts w:asciiTheme="minorHAnsi" w:eastAsiaTheme="minorEastAsia" w:hAnsiTheme="minorHAnsi" w:cstheme="minorBidi"/>
                <w:smallCaps w:val="0"/>
                <w:noProof/>
                <w:kern w:val="2"/>
                <w:sz w:val="24"/>
                <w:szCs w:val="24"/>
                <w:lang w:eastAsia="fr-FR"/>
                <w14:ligatures w14:val="standardContextual"/>
              </w:rPr>
              <w:tab/>
            </w:r>
            <w:r w:rsidRPr="002818D4">
              <w:rPr>
                <w:rStyle w:val="Lienhypertexte"/>
                <w:rFonts w:eastAsia="Times New Roman" w:cs="Arial"/>
                <w:noProof/>
                <w:lang w:eastAsia="fr-FR"/>
              </w:rPr>
              <w:t>Résiliation aux torts du titulaire</w:t>
            </w:r>
            <w:r>
              <w:rPr>
                <w:noProof/>
                <w:webHidden/>
              </w:rPr>
              <w:tab/>
            </w:r>
            <w:r>
              <w:rPr>
                <w:noProof/>
                <w:webHidden/>
              </w:rPr>
              <w:fldChar w:fldCharType="begin"/>
            </w:r>
            <w:r>
              <w:rPr>
                <w:noProof/>
                <w:webHidden/>
              </w:rPr>
              <w:instrText xml:space="preserve"> PAGEREF _Toc204067348 \h </w:instrText>
            </w:r>
            <w:r>
              <w:rPr>
                <w:noProof/>
                <w:webHidden/>
              </w:rPr>
            </w:r>
            <w:r>
              <w:rPr>
                <w:noProof/>
                <w:webHidden/>
              </w:rPr>
              <w:fldChar w:fldCharType="separate"/>
            </w:r>
            <w:r w:rsidR="00552DBF">
              <w:rPr>
                <w:noProof/>
                <w:webHidden/>
              </w:rPr>
              <w:t>12</w:t>
            </w:r>
            <w:r>
              <w:rPr>
                <w:noProof/>
                <w:webHidden/>
              </w:rPr>
              <w:fldChar w:fldCharType="end"/>
            </w:r>
          </w:hyperlink>
        </w:p>
        <w:p w14:paraId="7D7A0948" w14:textId="1A564ADB" w:rsidR="00943705" w:rsidRDefault="00943705">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49" w:history="1">
            <w:r w:rsidRPr="002818D4">
              <w:rPr>
                <w:rStyle w:val="Lienhypertexte"/>
                <w:rFonts w:ascii="Arial Gras" w:eastAsia="Times New Roman" w:hAnsi="Arial Gras"/>
                <w:caps/>
                <w:noProof/>
              </w:rPr>
              <w:t>17.</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ascii="Arial Gras" w:eastAsia="Times New Roman" w:hAnsi="Arial Gras"/>
                <w:caps/>
                <w:noProof/>
              </w:rPr>
              <w:t>Tribunal compétent en cas de litige</w:t>
            </w:r>
            <w:r>
              <w:rPr>
                <w:noProof/>
                <w:webHidden/>
              </w:rPr>
              <w:tab/>
            </w:r>
            <w:r>
              <w:rPr>
                <w:noProof/>
                <w:webHidden/>
              </w:rPr>
              <w:fldChar w:fldCharType="begin"/>
            </w:r>
            <w:r>
              <w:rPr>
                <w:noProof/>
                <w:webHidden/>
              </w:rPr>
              <w:instrText xml:space="preserve"> PAGEREF _Toc204067349 \h </w:instrText>
            </w:r>
            <w:r>
              <w:rPr>
                <w:noProof/>
                <w:webHidden/>
              </w:rPr>
            </w:r>
            <w:r>
              <w:rPr>
                <w:noProof/>
                <w:webHidden/>
              </w:rPr>
              <w:fldChar w:fldCharType="separate"/>
            </w:r>
            <w:r w:rsidR="00552DBF">
              <w:rPr>
                <w:noProof/>
                <w:webHidden/>
              </w:rPr>
              <w:t>13</w:t>
            </w:r>
            <w:r>
              <w:rPr>
                <w:noProof/>
                <w:webHidden/>
              </w:rPr>
              <w:fldChar w:fldCharType="end"/>
            </w:r>
          </w:hyperlink>
        </w:p>
        <w:p w14:paraId="4DC31640" w14:textId="591B8360" w:rsidR="00943705" w:rsidRDefault="00943705">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50" w:history="1">
            <w:r w:rsidRPr="002818D4">
              <w:rPr>
                <w:rStyle w:val="Lienhypertexte"/>
                <w:rFonts w:cs="Arial"/>
                <w:noProof/>
              </w:rPr>
              <w:t>18.</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ASSURANCES</w:t>
            </w:r>
            <w:r>
              <w:rPr>
                <w:noProof/>
                <w:webHidden/>
              </w:rPr>
              <w:tab/>
            </w:r>
            <w:r>
              <w:rPr>
                <w:noProof/>
                <w:webHidden/>
              </w:rPr>
              <w:fldChar w:fldCharType="begin"/>
            </w:r>
            <w:r>
              <w:rPr>
                <w:noProof/>
                <w:webHidden/>
              </w:rPr>
              <w:instrText xml:space="preserve"> PAGEREF _Toc204067350 \h </w:instrText>
            </w:r>
            <w:r>
              <w:rPr>
                <w:noProof/>
                <w:webHidden/>
              </w:rPr>
            </w:r>
            <w:r>
              <w:rPr>
                <w:noProof/>
                <w:webHidden/>
              </w:rPr>
              <w:fldChar w:fldCharType="separate"/>
            </w:r>
            <w:r w:rsidR="00552DBF">
              <w:rPr>
                <w:noProof/>
                <w:webHidden/>
              </w:rPr>
              <w:t>13</w:t>
            </w:r>
            <w:r>
              <w:rPr>
                <w:noProof/>
                <w:webHidden/>
              </w:rPr>
              <w:fldChar w:fldCharType="end"/>
            </w:r>
          </w:hyperlink>
        </w:p>
        <w:p w14:paraId="50398245" w14:textId="0234A5EF" w:rsidR="00943705" w:rsidRDefault="00943705">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51" w:history="1">
            <w:r w:rsidRPr="002818D4">
              <w:rPr>
                <w:rStyle w:val="Lienhypertexte"/>
                <w:rFonts w:cs="Arial"/>
                <w:noProof/>
              </w:rPr>
              <w:t>19.</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INTERLOCUTEURS TECHNIQUES</w:t>
            </w:r>
            <w:r>
              <w:rPr>
                <w:noProof/>
                <w:webHidden/>
              </w:rPr>
              <w:tab/>
            </w:r>
            <w:r>
              <w:rPr>
                <w:noProof/>
                <w:webHidden/>
              </w:rPr>
              <w:fldChar w:fldCharType="begin"/>
            </w:r>
            <w:r>
              <w:rPr>
                <w:noProof/>
                <w:webHidden/>
              </w:rPr>
              <w:instrText xml:space="preserve"> PAGEREF _Toc204067351 \h </w:instrText>
            </w:r>
            <w:r>
              <w:rPr>
                <w:noProof/>
                <w:webHidden/>
              </w:rPr>
            </w:r>
            <w:r>
              <w:rPr>
                <w:noProof/>
                <w:webHidden/>
              </w:rPr>
              <w:fldChar w:fldCharType="separate"/>
            </w:r>
            <w:r w:rsidR="00552DBF">
              <w:rPr>
                <w:noProof/>
                <w:webHidden/>
              </w:rPr>
              <w:t>13</w:t>
            </w:r>
            <w:r>
              <w:rPr>
                <w:noProof/>
                <w:webHidden/>
              </w:rPr>
              <w:fldChar w:fldCharType="end"/>
            </w:r>
          </w:hyperlink>
        </w:p>
        <w:p w14:paraId="494775EB" w14:textId="615A74F5" w:rsidR="00943705" w:rsidRDefault="00943705">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52" w:history="1">
            <w:r w:rsidRPr="002818D4">
              <w:rPr>
                <w:rStyle w:val="Lienhypertexte"/>
                <w:rFonts w:cs="Arial"/>
                <w:noProof/>
              </w:rPr>
              <w:t>20.</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DEROGATION AU CCAG</w:t>
            </w:r>
            <w:r>
              <w:rPr>
                <w:noProof/>
                <w:webHidden/>
              </w:rPr>
              <w:tab/>
            </w:r>
            <w:r>
              <w:rPr>
                <w:noProof/>
                <w:webHidden/>
              </w:rPr>
              <w:fldChar w:fldCharType="begin"/>
            </w:r>
            <w:r>
              <w:rPr>
                <w:noProof/>
                <w:webHidden/>
              </w:rPr>
              <w:instrText xml:space="preserve"> PAGEREF _Toc204067352 \h </w:instrText>
            </w:r>
            <w:r>
              <w:rPr>
                <w:noProof/>
                <w:webHidden/>
              </w:rPr>
            </w:r>
            <w:r>
              <w:rPr>
                <w:noProof/>
                <w:webHidden/>
              </w:rPr>
              <w:fldChar w:fldCharType="separate"/>
            </w:r>
            <w:r w:rsidR="00552DBF">
              <w:rPr>
                <w:noProof/>
                <w:webHidden/>
              </w:rPr>
              <w:t>13</w:t>
            </w:r>
            <w:r>
              <w:rPr>
                <w:noProof/>
                <w:webHidden/>
              </w:rPr>
              <w:fldChar w:fldCharType="end"/>
            </w:r>
          </w:hyperlink>
        </w:p>
        <w:p w14:paraId="5583A4F1" w14:textId="1FB84049" w:rsidR="00943705" w:rsidRDefault="00943705">
          <w:pPr>
            <w:pStyle w:val="TM1"/>
            <w:tabs>
              <w:tab w:val="left" w:pos="660"/>
              <w:tab w:val="right" w:leader="dot" w:pos="9060"/>
            </w:tabs>
            <w:rPr>
              <w:rFonts w:asciiTheme="minorHAnsi" w:eastAsiaTheme="minorEastAsia" w:hAnsiTheme="minorHAnsi" w:cstheme="minorBidi"/>
              <w:b w:val="0"/>
              <w:smallCaps w:val="0"/>
              <w:noProof/>
              <w:kern w:val="2"/>
              <w:sz w:val="24"/>
              <w:szCs w:val="24"/>
              <w:lang w:eastAsia="fr-FR"/>
              <w14:ligatures w14:val="standardContextual"/>
            </w:rPr>
          </w:pPr>
          <w:hyperlink w:anchor="_Toc204067353" w:history="1">
            <w:r w:rsidRPr="002818D4">
              <w:rPr>
                <w:rStyle w:val="Lienhypertexte"/>
                <w:rFonts w:cs="Arial"/>
                <w:noProof/>
              </w:rPr>
              <w:t>21.</w:t>
            </w:r>
            <w:r>
              <w:rPr>
                <w:rFonts w:asciiTheme="minorHAnsi" w:eastAsiaTheme="minorEastAsia" w:hAnsiTheme="minorHAnsi" w:cstheme="minorBidi"/>
                <w:b w:val="0"/>
                <w:smallCaps w:val="0"/>
                <w:noProof/>
                <w:kern w:val="2"/>
                <w:sz w:val="24"/>
                <w:szCs w:val="24"/>
                <w:lang w:eastAsia="fr-FR"/>
                <w14:ligatures w14:val="standardContextual"/>
              </w:rPr>
              <w:tab/>
            </w:r>
            <w:r w:rsidRPr="002818D4">
              <w:rPr>
                <w:rStyle w:val="Lienhypertexte"/>
                <w:rFonts w:cs="Arial"/>
                <w:noProof/>
              </w:rPr>
              <w:t>SIGNATURES via YOUSIGN</w:t>
            </w:r>
            <w:r>
              <w:rPr>
                <w:noProof/>
                <w:webHidden/>
              </w:rPr>
              <w:tab/>
            </w:r>
            <w:r>
              <w:rPr>
                <w:noProof/>
                <w:webHidden/>
              </w:rPr>
              <w:fldChar w:fldCharType="begin"/>
            </w:r>
            <w:r>
              <w:rPr>
                <w:noProof/>
                <w:webHidden/>
              </w:rPr>
              <w:instrText xml:space="preserve"> PAGEREF _Toc204067353 \h </w:instrText>
            </w:r>
            <w:r>
              <w:rPr>
                <w:noProof/>
                <w:webHidden/>
              </w:rPr>
            </w:r>
            <w:r>
              <w:rPr>
                <w:noProof/>
                <w:webHidden/>
              </w:rPr>
              <w:fldChar w:fldCharType="separate"/>
            </w:r>
            <w:r w:rsidR="00552DBF">
              <w:rPr>
                <w:noProof/>
                <w:webHidden/>
              </w:rPr>
              <w:t>14</w:t>
            </w:r>
            <w:r>
              <w:rPr>
                <w:noProof/>
                <w:webHidden/>
              </w:rPr>
              <w:fldChar w:fldCharType="end"/>
            </w:r>
          </w:hyperlink>
        </w:p>
        <w:p w14:paraId="029CD0B6" w14:textId="365B92F5" w:rsidR="0020183A" w:rsidRPr="00C02801" w:rsidRDefault="0020183A" w:rsidP="0020183A">
          <w:pPr>
            <w:rPr>
              <w:rFonts w:ascii="Arial" w:hAnsi="Arial" w:cs="Arial"/>
            </w:rPr>
          </w:pPr>
          <w:r w:rsidRPr="00C02801">
            <w:rPr>
              <w:rFonts w:ascii="Arial" w:hAnsi="Arial" w:cs="Arial"/>
              <w:b/>
            </w:rPr>
            <w:fldChar w:fldCharType="end"/>
          </w:r>
        </w:p>
      </w:sdtContent>
    </w:sdt>
    <w:p w14:paraId="6820F8FA" w14:textId="77777777" w:rsidR="00A763B8" w:rsidRPr="00C02801" w:rsidRDefault="00A763B8" w:rsidP="00A763B8">
      <w:pPr>
        <w:rPr>
          <w:rFonts w:ascii="Arial" w:hAnsi="Arial" w:cs="Arial"/>
        </w:rPr>
      </w:pPr>
    </w:p>
    <w:p w14:paraId="2AE070A4" w14:textId="77777777" w:rsidR="00A763B8" w:rsidRPr="00C02801" w:rsidRDefault="00A763B8" w:rsidP="00A763B8">
      <w:pPr>
        <w:rPr>
          <w:rFonts w:ascii="Arial" w:hAnsi="Arial" w:cs="Arial"/>
        </w:rPr>
      </w:pPr>
    </w:p>
    <w:p w14:paraId="571436D9" w14:textId="77777777" w:rsidR="00A763B8" w:rsidRPr="00C02801" w:rsidRDefault="00A763B8" w:rsidP="00A763B8">
      <w:pPr>
        <w:rPr>
          <w:rFonts w:ascii="Arial" w:hAnsi="Arial" w:cs="Arial"/>
        </w:rPr>
      </w:pPr>
    </w:p>
    <w:p w14:paraId="4B9CE0CB" w14:textId="77777777" w:rsidR="00A763B8" w:rsidRPr="00C02801" w:rsidRDefault="00A763B8" w:rsidP="00A763B8">
      <w:pPr>
        <w:rPr>
          <w:rFonts w:ascii="Arial" w:hAnsi="Arial" w:cs="Arial"/>
        </w:rPr>
      </w:pPr>
    </w:p>
    <w:p w14:paraId="36C4B03B" w14:textId="77777777" w:rsidR="00A763B8" w:rsidRPr="00C02801" w:rsidRDefault="00A763B8" w:rsidP="00A763B8">
      <w:pPr>
        <w:rPr>
          <w:rFonts w:ascii="Arial" w:hAnsi="Arial" w:cs="Arial"/>
        </w:rPr>
      </w:pPr>
    </w:p>
    <w:p w14:paraId="7D404498" w14:textId="77777777" w:rsidR="00F20827" w:rsidRPr="00C02801" w:rsidRDefault="00F20827" w:rsidP="00A763B8">
      <w:pPr>
        <w:rPr>
          <w:rFonts w:ascii="Arial" w:hAnsi="Arial" w:cs="Arial"/>
        </w:rPr>
      </w:pPr>
    </w:p>
    <w:p w14:paraId="49A66EB5" w14:textId="77777777" w:rsidR="00F20827" w:rsidRPr="00C02801" w:rsidRDefault="00F20827" w:rsidP="00A763B8">
      <w:pPr>
        <w:rPr>
          <w:rFonts w:ascii="Arial" w:hAnsi="Arial" w:cs="Arial"/>
        </w:rPr>
      </w:pPr>
    </w:p>
    <w:p w14:paraId="2B6A9870" w14:textId="77777777" w:rsidR="00F20827" w:rsidRPr="00C02801" w:rsidRDefault="00F20827" w:rsidP="00A763B8">
      <w:pPr>
        <w:rPr>
          <w:rFonts w:ascii="Arial" w:hAnsi="Arial" w:cs="Arial"/>
        </w:rPr>
      </w:pPr>
    </w:p>
    <w:p w14:paraId="087345E7" w14:textId="77777777" w:rsidR="00F20827" w:rsidRPr="00C02801" w:rsidRDefault="00F20827" w:rsidP="00A763B8">
      <w:pPr>
        <w:rPr>
          <w:rFonts w:ascii="Arial" w:hAnsi="Arial" w:cs="Arial"/>
        </w:rPr>
      </w:pPr>
    </w:p>
    <w:p w14:paraId="3BDB0ACD" w14:textId="77777777" w:rsidR="00F20827" w:rsidRPr="00C02801" w:rsidRDefault="00F20827" w:rsidP="00A763B8">
      <w:pPr>
        <w:rPr>
          <w:rFonts w:ascii="Arial" w:hAnsi="Arial" w:cs="Arial"/>
        </w:rPr>
      </w:pPr>
    </w:p>
    <w:p w14:paraId="19C83756" w14:textId="77777777" w:rsidR="00F20827" w:rsidRPr="00C02801" w:rsidRDefault="00F20827" w:rsidP="00A763B8">
      <w:pPr>
        <w:rPr>
          <w:rFonts w:ascii="Arial" w:hAnsi="Arial" w:cs="Arial"/>
        </w:rPr>
      </w:pPr>
    </w:p>
    <w:p w14:paraId="59C217C7" w14:textId="77777777" w:rsidR="00F20827" w:rsidRPr="00C02801" w:rsidRDefault="00F20827" w:rsidP="00A763B8">
      <w:pPr>
        <w:rPr>
          <w:rFonts w:ascii="Arial" w:hAnsi="Arial" w:cs="Arial"/>
        </w:rPr>
      </w:pPr>
    </w:p>
    <w:p w14:paraId="3FFD2C8B" w14:textId="77777777" w:rsidR="00F20827" w:rsidRPr="00C02801" w:rsidRDefault="00F20827" w:rsidP="00A763B8">
      <w:pPr>
        <w:rPr>
          <w:rFonts w:ascii="Arial" w:hAnsi="Arial" w:cs="Arial"/>
        </w:rPr>
      </w:pPr>
    </w:p>
    <w:p w14:paraId="7386FEBA" w14:textId="77777777" w:rsidR="00F20827" w:rsidRPr="00C02801" w:rsidRDefault="00F20827" w:rsidP="00A763B8">
      <w:pPr>
        <w:rPr>
          <w:rFonts w:ascii="Arial" w:hAnsi="Arial" w:cs="Arial"/>
        </w:rPr>
      </w:pPr>
    </w:p>
    <w:p w14:paraId="6A113524" w14:textId="77777777" w:rsidR="00F20827" w:rsidRPr="00C02801" w:rsidRDefault="00F20827" w:rsidP="00A763B8">
      <w:pPr>
        <w:rPr>
          <w:rFonts w:ascii="Arial" w:hAnsi="Arial" w:cs="Arial"/>
        </w:rPr>
      </w:pPr>
    </w:p>
    <w:p w14:paraId="2FC46839" w14:textId="77777777" w:rsidR="00F20827" w:rsidRPr="00C02801" w:rsidRDefault="00F20827" w:rsidP="00A763B8">
      <w:pPr>
        <w:rPr>
          <w:rFonts w:ascii="Arial" w:hAnsi="Arial" w:cs="Arial"/>
        </w:rPr>
      </w:pPr>
    </w:p>
    <w:p w14:paraId="34531B5B" w14:textId="77777777" w:rsidR="00F20827" w:rsidRPr="00C02801" w:rsidRDefault="00F20827" w:rsidP="00A763B8">
      <w:pPr>
        <w:rPr>
          <w:rFonts w:ascii="Arial" w:hAnsi="Arial" w:cs="Arial"/>
        </w:rPr>
      </w:pPr>
    </w:p>
    <w:p w14:paraId="78935AA5" w14:textId="77777777" w:rsidR="00F20827" w:rsidRPr="00C02801" w:rsidRDefault="00F20827" w:rsidP="00A763B8">
      <w:pPr>
        <w:rPr>
          <w:rFonts w:ascii="Arial" w:hAnsi="Arial" w:cs="Arial"/>
        </w:rPr>
      </w:pPr>
    </w:p>
    <w:p w14:paraId="2ADD2C54" w14:textId="77777777" w:rsidR="00F20827" w:rsidRPr="00C02801" w:rsidRDefault="00F20827" w:rsidP="00A763B8">
      <w:pPr>
        <w:rPr>
          <w:rFonts w:ascii="Arial" w:hAnsi="Arial" w:cs="Arial"/>
        </w:rPr>
      </w:pPr>
    </w:p>
    <w:p w14:paraId="7F804C33" w14:textId="77777777" w:rsidR="00F20827" w:rsidRPr="00C02801" w:rsidRDefault="00F20827" w:rsidP="00A763B8">
      <w:pPr>
        <w:rPr>
          <w:rFonts w:ascii="Arial" w:hAnsi="Arial" w:cs="Arial"/>
        </w:rPr>
      </w:pPr>
    </w:p>
    <w:p w14:paraId="0B287F8E" w14:textId="77777777" w:rsidR="00F20827" w:rsidRPr="00C02801" w:rsidRDefault="00F20827" w:rsidP="00A763B8">
      <w:pPr>
        <w:rPr>
          <w:rFonts w:ascii="Arial" w:hAnsi="Arial" w:cs="Arial"/>
        </w:rPr>
      </w:pPr>
    </w:p>
    <w:p w14:paraId="6D54852B" w14:textId="77777777" w:rsidR="00F20827" w:rsidRPr="00C02801" w:rsidRDefault="00F20827" w:rsidP="00A763B8">
      <w:pPr>
        <w:rPr>
          <w:rFonts w:ascii="Arial" w:hAnsi="Arial" w:cs="Arial"/>
        </w:rPr>
      </w:pPr>
    </w:p>
    <w:p w14:paraId="4B5F381B" w14:textId="354E770C" w:rsidR="00347243" w:rsidRDefault="00347243">
      <w:pPr>
        <w:suppressAutoHyphens w:val="0"/>
        <w:spacing w:after="200" w:line="276" w:lineRule="auto"/>
        <w:rPr>
          <w:rFonts w:ascii="Arial" w:hAnsi="Arial" w:cs="Arial"/>
        </w:rPr>
      </w:pPr>
      <w:r>
        <w:rPr>
          <w:rFonts w:ascii="Arial" w:hAnsi="Arial" w:cs="Arial"/>
        </w:rPr>
        <w:br w:type="page"/>
      </w:r>
    </w:p>
    <w:p w14:paraId="54FF761C" w14:textId="5FE95655" w:rsidR="0020183A" w:rsidRPr="00C02801" w:rsidRDefault="0020183A" w:rsidP="007F024B">
      <w:pPr>
        <w:pStyle w:val="Titre1"/>
        <w:ind w:left="426" w:hanging="426"/>
        <w:rPr>
          <w:rFonts w:cs="Arial"/>
        </w:rPr>
      </w:pPr>
      <w:bookmarkStart w:id="0" w:name="_Toc204067307"/>
      <w:r w:rsidRPr="00C02801">
        <w:rPr>
          <w:rFonts w:cs="Arial"/>
        </w:rPr>
        <w:lastRenderedPageBreak/>
        <w:t xml:space="preserve">OBJET </w:t>
      </w:r>
      <w:r w:rsidR="009B5FBF">
        <w:rPr>
          <w:rFonts w:cs="Arial"/>
        </w:rPr>
        <w:t>ET FORME DU MARCHE</w:t>
      </w:r>
      <w:bookmarkEnd w:id="0"/>
    </w:p>
    <w:p w14:paraId="24B23BF2" w14:textId="6AA63B4B" w:rsidR="009B5FBF" w:rsidRPr="0026103F" w:rsidRDefault="00943705" w:rsidP="00943705">
      <w:pPr>
        <w:pStyle w:val="Titre2"/>
        <w:rPr>
          <w:noProof/>
        </w:rPr>
      </w:pPr>
      <w:bookmarkStart w:id="1" w:name="_Toc204067308"/>
      <w:r>
        <w:rPr>
          <w:noProof/>
        </w:rPr>
        <w:t xml:space="preserve"> </w:t>
      </w:r>
      <w:r w:rsidR="009B5FBF" w:rsidRPr="0026103F">
        <w:rPr>
          <w:noProof/>
        </w:rPr>
        <w:t xml:space="preserve">Objet </w:t>
      </w:r>
      <w:r w:rsidR="00F85766">
        <w:rPr>
          <w:noProof/>
        </w:rPr>
        <w:t>du marché</w:t>
      </w:r>
      <w:bookmarkEnd w:id="1"/>
    </w:p>
    <w:p w14:paraId="27FF46FC" w14:textId="2AC6BA14" w:rsidR="00FE56FB" w:rsidRPr="00C02801" w:rsidRDefault="00FE56FB" w:rsidP="008564CF">
      <w:pPr>
        <w:spacing w:before="120"/>
        <w:jc w:val="both"/>
        <w:rPr>
          <w:rFonts w:ascii="Arial" w:hAnsi="Arial" w:cs="Arial"/>
          <w:sz w:val="22"/>
          <w:szCs w:val="22"/>
        </w:rPr>
      </w:pPr>
      <w:r w:rsidRPr="00C02801">
        <w:rPr>
          <w:rFonts w:ascii="Arial" w:hAnsi="Arial" w:cs="Arial"/>
          <w:sz w:val="22"/>
          <w:szCs w:val="22"/>
        </w:rPr>
        <w:t xml:space="preserve">Le présent </w:t>
      </w:r>
      <w:r w:rsidR="00F85766">
        <w:rPr>
          <w:rFonts w:ascii="Arial" w:hAnsi="Arial" w:cs="Arial"/>
          <w:sz w:val="22"/>
          <w:szCs w:val="22"/>
        </w:rPr>
        <w:t>marché</w:t>
      </w:r>
      <w:r w:rsidRPr="00C02801">
        <w:rPr>
          <w:rFonts w:ascii="Arial" w:hAnsi="Arial" w:cs="Arial"/>
          <w:sz w:val="22"/>
          <w:szCs w:val="22"/>
        </w:rPr>
        <w:t xml:space="preserve"> définit les conditions selon lesquelles SOLEIL confie au Titulaire, qui accepte, la Mission de </w:t>
      </w:r>
      <w:r w:rsidR="00AB64FB">
        <w:rPr>
          <w:rFonts w:ascii="Arial" w:hAnsi="Arial" w:cs="Arial"/>
          <w:sz w:val="22"/>
          <w:szCs w:val="22"/>
        </w:rPr>
        <w:t>Commissariat Aux Comptes pour les exercices 2026 à 2031</w:t>
      </w:r>
      <w:r w:rsidR="008564CF">
        <w:rPr>
          <w:rFonts w:cs="Arial"/>
          <w:b/>
          <w:bCs/>
        </w:rPr>
        <w:t xml:space="preserve"> </w:t>
      </w:r>
      <w:r w:rsidR="008564CF">
        <w:rPr>
          <w:rFonts w:ascii="Arial" w:hAnsi="Arial" w:cs="Arial"/>
          <w:sz w:val="22"/>
          <w:szCs w:val="22"/>
        </w:rPr>
        <w:t>p</w:t>
      </w:r>
      <w:r w:rsidRPr="00C02801">
        <w:rPr>
          <w:rFonts w:ascii="Arial" w:hAnsi="Arial" w:cs="Arial"/>
          <w:sz w:val="22"/>
          <w:szCs w:val="22"/>
        </w:rPr>
        <w:t xml:space="preserve">our le compte </w:t>
      </w:r>
      <w:r w:rsidR="00110D46">
        <w:rPr>
          <w:rFonts w:ascii="Arial" w:hAnsi="Arial" w:cs="Arial"/>
          <w:sz w:val="22"/>
          <w:szCs w:val="22"/>
        </w:rPr>
        <w:t>de la Direction Administrative et Financière</w:t>
      </w:r>
      <w:r w:rsidRPr="00AB64FB">
        <w:rPr>
          <w:rFonts w:ascii="Arial" w:hAnsi="Arial" w:cs="Arial"/>
          <w:color w:val="EE0000"/>
          <w:sz w:val="22"/>
          <w:szCs w:val="22"/>
        </w:rPr>
        <w:t xml:space="preserve"> </w:t>
      </w:r>
      <w:r w:rsidRPr="00C02801">
        <w:rPr>
          <w:rFonts w:ascii="Arial" w:hAnsi="Arial" w:cs="Arial"/>
          <w:sz w:val="22"/>
          <w:szCs w:val="22"/>
        </w:rPr>
        <w:t>de la société civile Synchrotron SOLEIL située à l’Orme des Merisiers, 91190 Saint-Aubin</w:t>
      </w:r>
    </w:p>
    <w:p w14:paraId="67F0AB1C" w14:textId="5B40BDFF" w:rsidR="00FE56FB" w:rsidRPr="00C02801" w:rsidRDefault="00FE56FB" w:rsidP="00FE56FB">
      <w:pPr>
        <w:numPr>
          <w:ilvl w:val="12"/>
          <w:numId w:val="0"/>
        </w:numPr>
        <w:jc w:val="both"/>
        <w:rPr>
          <w:rFonts w:ascii="Arial" w:hAnsi="Arial" w:cs="Arial"/>
          <w:sz w:val="22"/>
          <w:szCs w:val="22"/>
        </w:rPr>
      </w:pPr>
      <w:r w:rsidRPr="00C02801">
        <w:rPr>
          <w:rFonts w:ascii="Arial" w:hAnsi="Arial" w:cs="Arial"/>
          <w:sz w:val="22"/>
          <w:szCs w:val="22"/>
        </w:rPr>
        <w:t xml:space="preserve">Le CCTP joint au présent </w:t>
      </w:r>
      <w:r w:rsidR="00F85766">
        <w:rPr>
          <w:rFonts w:ascii="Arial" w:hAnsi="Arial" w:cs="Arial"/>
          <w:sz w:val="22"/>
          <w:szCs w:val="22"/>
        </w:rPr>
        <w:t>marché</w:t>
      </w:r>
      <w:r w:rsidRPr="00C02801">
        <w:rPr>
          <w:rFonts w:ascii="Arial" w:hAnsi="Arial" w:cs="Arial"/>
          <w:sz w:val="22"/>
          <w:szCs w:val="22"/>
        </w:rPr>
        <w:t xml:space="preserve"> précise les prestations attendues et les conditions d’exécution de ces prestations. </w:t>
      </w:r>
    </w:p>
    <w:p w14:paraId="75C48798" w14:textId="77777777" w:rsidR="00893B4B" w:rsidRDefault="00893B4B" w:rsidP="00893B4B">
      <w:pPr>
        <w:numPr>
          <w:ilvl w:val="12"/>
          <w:numId w:val="0"/>
        </w:numPr>
        <w:jc w:val="both"/>
        <w:rPr>
          <w:rFonts w:ascii="Arial" w:hAnsi="Arial" w:cs="Arial"/>
          <w:sz w:val="22"/>
          <w:szCs w:val="22"/>
        </w:rPr>
      </w:pPr>
      <w:r w:rsidRPr="00893B4B">
        <w:rPr>
          <w:rFonts w:ascii="Arial" w:hAnsi="Arial" w:cs="Arial"/>
          <w:sz w:val="22"/>
          <w:szCs w:val="22"/>
        </w:rPr>
        <w:t>La prestation principale regroupe l’ensemble des contrôles et interventions du Commissaire aux Comptes ayant pour objectif la vérification de la régularité, de la sincérité et de l’image fidèle des comptes en vue de leur certification.</w:t>
      </w:r>
    </w:p>
    <w:p w14:paraId="48CC981D" w14:textId="77777777" w:rsidR="00893B4B" w:rsidRPr="00893B4B" w:rsidRDefault="00893B4B" w:rsidP="00893B4B">
      <w:pPr>
        <w:numPr>
          <w:ilvl w:val="12"/>
          <w:numId w:val="0"/>
        </w:numPr>
        <w:jc w:val="both"/>
        <w:rPr>
          <w:rFonts w:ascii="Arial" w:hAnsi="Arial" w:cs="Arial"/>
          <w:sz w:val="22"/>
          <w:szCs w:val="22"/>
        </w:rPr>
      </w:pPr>
    </w:p>
    <w:p w14:paraId="0F92D6EC" w14:textId="6980E27A" w:rsidR="00893B4B" w:rsidRDefault="00893B4B" w:rsidP="00893B4B">
      <w:pPr>
        <w:numPr>
          <w:ilvl w:val="12"/>
          <w:numId w:val="0"/>
        </w:numPr>
        <w:jc w:val="both"/>
        <w:rPr>
          <w:rFonts w:ascii="Arial" w:hAnsi="Arial" w:cs="Arial"/>
          <w:sz w:val="22"/>
          <w:szCs w:val="22"/>
        </w:rPr>
      </w:pPr>
      <w:r w:rsidRPr="00893B4B">
        <w:rPr>
          <w:rFonts w:ascii="Arial" w:hAnsi="Arial" w:cs="Arial"/>
          <w:sz w:val="22"/>
          <w:szCs w:val="22"/>
        </w:rPr>
        <w:t>D’autre part, SOLEIL confiera au Titulaire des missions d’assistances complémentaires d’audit des coûts des relevés de dépenses établi par SOLEIL dans le cadre de sa participation à des contrats co-financés par la Commission Européenne dans le cadre des Programmes Cadre de Recherche et Développement (PCRD),</w:t>
      </w:r>
      <w:r w:rsidR="00321E58">
        <w:rPr>
          <w:rFonts w:ascii="Arial" w:hAnsi="Arial" w:cs="Arial"/>
          <w:sz w:val="22"/>
          <w:szCs w:val="22"/>
        </w:rPr>
        <w:t xml:space="preserve"> </w:t>
      </w:r>
      <w:r w:rsidRPr="00893B4B">
        <w:rPr>
          <w:rFonts w:ascii="Arial" w:hAnsi="Arial" w:cs="Arial"/>
          <w:sz w:val="22"/>
          <w:szCs w:val="22"/>
        </w:rPr>
        <w:t xml:space="preserve">des contrats ANR, EQUIPEX, des contrats signés avec des collectivités locales ou d’autres organismes. </w:t>
      </w:r>
    </w:p>
    <w:p w14:paraId="388EA851" w14:textId="77777777" w:rsidR="00893B4B" w:rsidRPr="00893B4B" w:rsidRDefault="00893B4B" w:rsidP="00893B4B">
      <w:pPr>
        <w:numPr>
          <w:ilvl w:val="12"/>
          <w:numId w:val="0"/>
        </w:numPr>
        <w:jc w:val="both"/>
        <w:rPr>
          <w:rFonts w:ascii="Arial" w:hAnsi="Arial" w:cs="Arial"/>
          <w:sz w:val="22"/>
          <w:szCs w:val="22"/>
        </w:rPr>
      </w:pPr>
    </w:p>
    <w:p w14:paraId="16E14038" w14:textId="7B431ACE" w:rsidR="00FE56FB" w:rsidRPr="00C02801" w:rsidRDefault="00893B4B" w:rsidP="00893B4B">
      <w:pPr>
        <w:numPr>
          <w:ilvl w:val="12"/>
          <w:numId w:val="0"/>
        </w:numPr>
        <w:jc w:val="both"/>
        <w:rPr>
          <w:rFonts w:ascii="Arial" w:hAnsi="Arial" w:cs="Arial"/>
          <w:sz w:val="22"/>
          <w:szCs w:val="22"/>
        </w:rPr>
      </w:pPr>
      <w:r w:rsidRPr="00893B4B">
        <w:rPr>
          <w:rFonts w:ascii="Arial" w:hAnsi="Arial" w:cs="Arial"/>
          <w:sz w:val="22"/>
          <w:szCs w:val="22"/>
        </w:rPr>
        <w:t xml:space="preserve">Les missions confiées au Titulaire couvrent les exercices comptables </w:t>
      </w:r>
      <w:r w:rsidRPr="00893B4B">
        <w:rPr>
          <w:rFonts w:ascii="Arial" w:hAnsi="Arial" w:cs="Arial"/>
          <w:b/>
          <w:sz w:val="22"/>
          <w:szCs w:val="22"/>
        </w:rPr>
        <w:t>202</w:t>
      </w:r>
      <w:r>
        <w:rPr>
          <w:rFonts w:ascii="Arial" w:hAnsi="Arial" w:cs="Arial"/>
          <w:b/>
          <w:sz w:val="22"/>
          <w:szCs w:val="22"/>
        </w:rPr>
        <w:t>6</w:t>
      </w:r>
      <w:r w:rsidRPr="00893B4B">
        <w:rPr>
          <w:rFonts w:ascii="Arial" w:hAnsi="Arial" w:cs="Arial"/>
          <w:b/>
          <w:sz w:val="22"/>
          <w:szCs w:val="22"/>
        </w:rPr>
        <w:t xml:space="preserve"> à 20</w:t>
      </w:r>
      <w:r>
        <w:rPr>
          <w:rFonts w:ascii="Arial" w:hAnsi="Arial" w:cs="Arial"/>
          <w:b/>
          <w:sz w:val="22"/>
          <w:szCs w:val="22"/>
        </w:rPr>
        <w:t>31</w:t>
      </w:r>
      <w:r w:rsidRPr="00893B4B">
        <w:rPr>
          <w:rFonts w:ascii="Arial" w:hAnsi="Arial" w:cs="Arial"/>
          <w:b/>
          <w:sz w:val="22"/>
          <w:szCs w:val="22"/>
        </w:rPr>
        <w:t xml:space="preserve"> inclus</w:t>
      </w:r>
      <w:r w:rsidR="0089131D">
        <w:rPr>
          <w:rFonts w:ascii="Arial" w:hAnsi="Arial" w:cs="Arial"/>
          <w:b/>
          <w:sz w:val="22"/>
          <w:szCs w:val="22"/>
        </w:rPr>
        <w:t>.</w:t>
      </w:r>
    </w:p>
    <w:p w14:paraId="20A73B37" w14:textId="75AD0E95" w:rsidR="006872DB" w:rsidRPr="0026103F" w:rsidRDefault="00943705" w:rsidP="0026103F">
      <w:pPr>
        <w:pStyle w:val="Titre2"/>
        <w:spacing w:after="240" w:line="276" w:lineRule="auto"/>
        <w:rPr>
          <w:rFonts w:cs="Arial"/>
          <w:noProof/>
          <w:color w:val="000000" w:themeColor="text1"/>
        </w:rPr>
      </w:pPr>
      <w:bookmarkStart w:id="2" w:name="_Toc204067309"/>
      <w:r>
        <w:rPr>
          <w:rFonts w:cs="Arial"/>
          <w:noProof/>
          <w:color w:val="000000" w:themeColor="text1"/>
        </w:rPr>
        <w:t xml:space="preserve"> </w:t>
      </w:r>
      <w:r w:rsidR="006872DB" w:rsidRPr="0026103F">
        <w:rPr>
          <w:rFonts w:cs="Arial"/>
          <w:noProof/>
          <w:color w:val="000000" w:themeColor="text1"/>
        </w:rPr>
        <w:t xml:space="preserve">Forme </w:t>
      </w:r>
      <w:r w:rsidR="00F85766">
        <w:rPr>
          <w:rFonts w:cs="Arial"/>
          <w:noProof/>
          <w:color w:val="000000" w:themeColor="text1"/>
        </w:rPr>
        <w:t>du marché</w:t>
      </w:r>
      <w:bookmarkEnd w:id="2"/>
    </w:p>
    <w:p w14:paraId="64C3E331" w14:textId="38E78180" w:rsidR="006872DB" w:rsidRPr="006872DB" w:rsidRDefault="006872DB" w:rsidP="006872DB">
      <w:pPr>
        <w:numPr>
          <w:ilvl w:val="12"/>
          <w:numId w:val="0"/>
        </w:numPr>
        <w:jc w:val="both"/>
        <w:rPr>
          <w:rFonts w:ascii="Arial" w:hAnsi="Arial" w:cs="Arial"/>
          <w:sz w:val="22"/>
          <w:szCs w:val="22"/>
        </w:rPr>
      </w:pPr>
      <w:r w:rsidRPr="006872DB">
        <w:rPr>
          <w:rFonts w:ascii="Arial" w:hAnsi="Arial" w:cs="Arial"/>
          <w:sz w:val="22"/>
          <w:szCs w:val="22"/>
        </w:rPr>
        <w:t xml:space="preserve">Le marché est passé en application des dispositions des articles </w:t>
      </w:r>
      <w:r w:rsidR="00187B37" w:rsidRPr="00187B37">
        <w:rPr>
          <w:rFonts w:ascii="Arial" w:hAnsi="Arial" w:cs="Arial"/>
          <w:sz w:val="22"/>
          <w:szCs w:val="22"/>
        </w:rPr>
        <w:t>R2161-2 à R2161-5</w:t>
      </w:r>
      <w:r w:rsidRPr="006872DB">
        <w:rPr>
          <w:rFonts w:ascii="Arial" w:hAnsi="Arial" w:cs="Arial"/>
          <w:sz w:val="22"/>
          <w:szCs w:val="22"/>
        </w:rPr>
        <w:t xml:space="preserve"> du code de la commande publique, sous la forme d’un </w:t>
      </w:r>
      <w:r w:rsidR="00F85766">
        <w:rPr>
          <w:rFonts w:ascii="Arial" w:hAnsi="Arial" w:cs="Arial"/>
          <w:sz w:val="22"/>
          <w:szCs w:val="22"/>
        </w:rPr>
        <w:t>marché à bons de commande</w:t>
      </w:r>
      <w:r w:rsidRPr="006872DB">
        <w:rPr>
          <w:rFonts w:ascii="Arial" w:hAnsi="Arial" w:cs="Arial"/>
          <w:sz w:val="22"/>
          <w:szCs w:val="22"/>
        </w:rPr>
        <w:t>.</w:t>
      </w:r>
    </w:p>
    <w:p w14:paraId="05091C60" w14:textId="77777777" w:rsidR="0073053F" w:rsidRPr="00C02801" w:rsidRDefault="0073053F" w:rsidP="00FE56FB">
      <w:pPr>
        <w:numPr>
          <w:ilvl w:val="12"/>
          <w:numId w:val="0"/>
        </w:numPr>
        <w:jc w:val="both"/>
        <w:rPr>
          <w:rFonts w:ascii="Arial" w:hAnsi="Arial" w:cs="Arial"/>
          <w:sz w:val="22"/>
          <w:szCs w:val="22"/>
        </w:rPr>
      </w:pPr>
    </w:p>
    <w:p w14:paraId="3D1BE4F3" w14:textId="236A3842" w:rsidR="00187B37" w:rsidRDefault="00F85766" w:rsidP="00811E1C">
      <w:pPr>
        <w:numPr>
          <w:ilvl w:val="12"/>
          <w:numId w:val="0"/>
        </w:numPr>
        <w:jc w:val="both"/>
        <w:rPr>
          <w:rFonts w:ascii="Arial" w:hAnsi="Arial" w:cs="Arial"/>
          <w:sz w:val="22"/>
          <w:szCs w:val="22"/>
        </w:rPr>
      </w:pPr>
      <w:r>
        <w:rPr>
          <w:rFonts w:ascii="Arial" w:hAnsi="Arial" w:cs="Arial"/>
          <w:sz w:val="22"/>
          <w:szCs w:val="22"/>
        </w:rPr>
        <w:t>Le marché</w:t>
      </w:r>
      <w:r w:rsidR="00187B37">
        <w:rPr>
          <w:rFonts w:ascii="Arial" w:hAnsi="Arial" w:cs="Arial"/>
          <w:sz w:val="22"/>
          <w:szCs w:val="22"/>
        </w:rPr>
        <w:t xml:space="preserve"> est composé de deux postes distincts :</w:t>
      </w:r>
    </w:p>
    <w:p w14:paraId="674148EA" w14:textId="6A1331C2" w:rsidR="00187B37" w:rsidRDefault="00187B37" w:rsidP="00187B37">
      <w:pPr>
        <w:pStyle w:val="Paragraphedeliste"/>
        <w:numPr>
          <w:ilvl w:val="0"/>
          <w:numId w:val="4"/>
        </w:numPr>
        <w:jc w:val="both"/>
        <w:rPr>
          <w:rFonts w:cs="Arial"/>
        </w:rPr>
      </w:pPr>
      <w:r w:rsidRPr="00187B37">
        <w:rPr>
          <w:rFonts w:cs="Arial"/>
          <w:b/>
          <w:bCs/>
        </w:rPr>
        <w:t>Poste 1 :</w:t>
      </w:r>
      <w:r>
        <w:rPr>
          <w:rFonts w:cs="Arial"/>
        </w:rPr>
        <w:t xml:space="preserve"> prestation de commissariat aux comptes (prestation forfaitaire pour la durée totale </w:t>
      </w:r>
      <w:r w:rsidR="00F85766">
        <w:rPr>
          <w:rFonts w:cs="Arial"/>
        </w:rPr>
        <w:t>du marché</w:t>
      </w:r>
      <w:r>
        <w:rPr>
          <w:rFonts w:cs="Arial"/>
        </w:rPr>
        <w:t>) ;</w:t>
      </w:r>
    </w:p>
    <w:p w14:paraId="49A1F098" w14:textId="49460322" w:rsidR="00187B37" w:rsidRPr="00187B37" w:rsidRDefault="00187B37" w:rsidP="00187B37">
      <w:pPr>
        <w:pStyle w:val="Paragraphedeliste"/>
        <w:numPr>
          <w:ilvl w:val="0"/>
          <w:numId w:val="4"/>
        </w:numPr>
        <w:jc w:val="both"/>
        <w:rPr>
          <w:rFonts w:cs="Arial"/>
        </w:rPr>
      </w:pPr>
      <w:r>
        <w:rPr>
          <w:rFonts w:cs="Arial"/>
          <w:b/>
          <w:bCs/>
        </w:rPr>
        <w:t>Poste 2 :</w:t>
      </w:r>
      <w:r>
        <w:rPr>
          <w:rFonts w:cs="Arial"/>
        </w:rPr>
        <w:t xml:space="preserve"> prestations complémentaires (prestations unitaires déclenchées par bons de commande successifs à la survenance du besoin)</w:t>
      </w:r>
      <w:r w:rsidR="00110D46">
        <w:rPr>
          <w:rFonts w:cs="Arial"/>
        </w:rPr>
        <w:t>.</w:t>
      </w:r>
    </w:p>
    <w:p w14:paraId="0CABEDB9" w14:textId="77777777" w:rsidR="00811E1C" w:rsidRPr="00C02801" w:rsidRDefault="00811E1C" w:rsidP="007F024B">
      <w:pPr>
        <w:pStyle w:val="Titre1"/>
        <w:ind w:left="426" w:hanging="426"/>
        <w:rPr>
          <w:rFonts w:cs="Arial"/>
        </w:rPr>
      </w:pPr>
      <w:bookmarkStart w:id="3" w:name="_Ref50981090"/>
      <w:bookmarkStart w:id="4" w:name="_Toc156483577"/>
      <w:bookmarkStart w:id="5" w:name="_Toc204067310"/>
      <w:r w:rsidRPr="00C02801">
        <w:rPr>
          <w:rFonts w:cs="Arial"/>
        </w:rPr>
        <w:t>DOCUMENTS APPLICABLES</w:t>
      </w:r>
      <w:bookmarkEnd w:id="3"/>
      <w:bookmarkEnd w:id="4"/>
      <w:bookmarkEnd w:id="5"/>
    </w:p>
    <w:p w14:paraId="537AD62C" w14:textId="107B8B6B" w:rsidR="005E1FF2" w:rsidRPr="00C02801" w:rsidRDefault="005E1FF2" w:rsidP="005E1FF2">
      <w:pPr>
        <w:spacing w:after="240"/>
        <w:jc w:val="both"/>
        <w:rPr>
          <w:rFonts w:ascii="Arial" w:hAnsi="Arial" w:cs="Arial"/>
          <w:sz w:val="22"/>
          <w:szCs w:val="22"/>
        </w:rPr>
      </w:pPr>
      <w:r w:rsidRPr="00C02801">
        <w:rPr>
          <w:rFonts w:ascii="Arial" w:hAnsi="Arial" w:cs="Arial"/>
          <w:sz w:val="22"/>
          <w:szCs w:val="22"/>
        </w:rPr>
        <w:t xml:space="preserve">Dans la mesure où leurs dispositions ne sont pas contraires à celles du présent </w:t>
      </w:r>
      <w:r w:rsidR="00F85766">
        <w:rPr>
          <w:rFonts w:ascii="Arial" w:hAnsi="Arial" w:cs="Arial"/>
          <w:sz w:val="22"/>
          <w:szCs w:val="22"/>
        </w:rPr>
        <w:t>marché</w:t>
      </w:r>
      <w:r w:rsidRPr="00C02801">
        <w:rPr>
          <w:rFonts w:ascii="Arial" w:hAnsi="Arial" w:cs="Arial"/>
          <w:sz w:val="22"/>
          <w:szCs w:val="22"/>
        </w:rPr>
        <w:t>, les documents ci-après sont applicables par ordre de priorité décroissante :</w:t>
      </w:r>
    </w:p>
    <w:p w14:paraId="4CDA278F" w14:textId="1560C5B4" w:rsidR="005E1FF2" w:rsidRPr="00C02801" w:rsidRDefault="005E1FF2" w:rsidP="007821FA">
      <w:pPr>
        <w:numPr>
          <w:ilvl w:val="0"/>
          <w:numId w:val="5"/>
        </w:numPr>
        <w:spacing w:line="276" w:lineRule="auto"/>
        <w:jc w:val="both"/>
        <w:rPr>
          <w:rFonts w:ascii="Arial" w:hAnsi="Arial" w:cs="Arial"/>
          <w:sz w:val="22"/>
          <w:szCs w:val="22"/>
        </w:rPr>
      </w:pPr>
      <w:proofErr w:type="gramStart"/>
      <w:r w:rsidRPr="00C02801">
        <w:rPr>
          <w:rFonts w:ascii="Arial" w:hAnsi="Arial" w:cs="Arial"/>
          <w:sz w:val="22"/>
          <w:szCs w:val="22"/>
        </w:rPr>
        <w:t>le</w:t>
      </w:r>
      <w:proofErr w:type="gramEnd"/>
      <w:r w:rsidRPr="00C02801">
        <w:rPr>
          <w:rFonts w:ascii="Arial" w:hAnsi="Arial" w:cs="Arial"/>
          <w:sz w:val="22"/>
          <w:szCs w:val="22"/>
        </w:rPr>
        <w:t xml:space="preserve"> présent </w:t>
      </w:r>
      <w:r w:rsidR="00F85766">
        <w:rPr>
          <w:rFonts w:ascii="Arial" w:hAnsi="Arial" w:cs="Arial"/>
          <w:sz w:val="22"/>
          <w:szCs w:val="22"/>
        </w:rPr>
        <w:t>marché</w:t>
      </w:r>
      <w:r w:rsidRPr="00C02801">
        <w:rPr>
          <w:rFonts w:ascii="Arial" w:hAnsi="Arial" w:cs="Arial"/>
          <w:sz w:val="22"/>
          <w:szCs w:val="22"/>
        </w:rPr>
        <w:t xml:space="preserve"> valant CCAP (Cahier des Clauses Administratives Particulières), </w:t>
      </w:r>
    </w:p>
    <w:p w14:paraId="682C7748" w14:textId="4CB22FFA" w:rsidR="005E1FF2" w:rsidRPr="00C02801" w:rsidRDefault="005E1FF2" w:rsidP="007821FA">
      <w:pPr>
        <w:numPr>
          <w:ilvl w:val="0"/>
          <w:numId w:val="5"/>
        </w:numPr>
        <w:spacing w:line="276" w:lineRule="auto"/>
        <w:jc w:val="both"/>
        <w:rPr>
          <w:rFonts w:ascii="Arial" w:hAnsi="Arial" w:cs="Arial"/>
          <w:sz w:val="22"/>
          <w:szCs w:val="22"/>
        </w:rPr>
      </w:pPr>
      <w:bookmarkStart w:id="6" w:name="_Hlk138144243"/>
      <w:proofErr w:type="gramStart"/>
      <w:r w:rsidRPr="00C02801">
        <w:rPr>
          <w:rFonts w:ascii="Arial" w:hAnsi="Arial" w:cs="Arial"/>
          <w:sz w:val="22"/>
          <w:szCs w:val="22"/>
        </w:rPr>
        <w:t>le</w:t>
      </w:r>
      <w:proofErr w:type="gramEnd"/>
      <w:r w:rsidRPr="00C02801">
        <w:rPr>
          <w:rFonts w:ascii="Arial" w:hAnsi="Arial" w:cs="Arial"/>
          <w:sz w:val="22"/>
          <w:szCs w:val="22"/>
        </w:rPr>
        <w:t xml:space="preserve"> Cahier des Clauses Administratives Générales applicables aux marchés publics de Prestations Intellectuelles (CCAG</w:t>
      </w:r>
      <w:r w:rsidR="00186D20">
        <w:rPr>
          <w:rFonts w:ascii="Arial" w:hAnsi="Arial" w:cs="Arial"/>
          <w:sz w:val="22"/>
          <w:szCs w:val="22"/>
        </w:rPr>
        <w:t xml:space="preserve"> </w:t>
      </w:r>
      <w:r w:rsidRPr="00C02801">
        <w:rPr>
          <w:rFonts w:ascii="Arial" w:hAnsi="Arial" w:cs="Arial"/>
          <w:sz w:val="22"/>
          <w:szCs w:val="22"/>
        </w:rPr>
        <w:t xml:space="preserve">PI) </w:t>
      </w:r>
      <w:r w:rsidR="00186D20" w:rsidRPr="00186D20">
        <w:rPr>
          <w:rFonts w:ascii="Arial" w:hAnsi="Arial" w:cs="Arial"/>
          <w:sz w:val="22"/>
          <w:szCs w:val="22"/>
        </w:rPr>
        <w:t>en vigueur à la date de signature du marché</w:t>
      </w:r>
      <w:r w:rsidRPr="00C02801">
        <w:rPr>
          <w:rFonts w:ascii="Arial" w:hAnsi="Arial" w:cs="Arial"/>
          <w:sz w:val="22"/>
          <w:szCs w:val="22"/>
        </w:rPr>
        <w:t>,</w:t>
      </w:r>
      <w:bookmarkEnd w:id="6"/>
    </w:p>
    <w:p w14:paraId="2BC63B52" w14:textId="463F06C7" w:rsidR="005E1FF2" w:rsidRPr="00C02801" w:rsidRDefault="005E1FF2" w:rsidP="007821FA">
      <w:pPr>
        <w:numPr>
          <w:ilvl w:val="0"/>
          <w:numId w:val="5"/>
        </w:numPr>
        <w:jc w:val="both"/>
        <w:rPr>
          <w:rFonts w:ascii="Arial" w:hAnsi="Arial" w:cs="Arial"/>
          <w:sz w:val="22"/>
          <w:szCs w:val="22"/>
        </w:rPr>
      </w:pPr>
      <w:proofErr w:type="gramStart"/>
      <w:r w:rsidRPr="00C02801">
        <w:rPr>
          <w:rFonts w:ascii="Arial" w:hAnsi="Arial" w:cs="Arial"/>
          <w:sz w:val="22"/>
          <w:szCs w:val="22"/>
        </w:rPr>
        <w:t>le</w:t>
      </w:r>
      <w:proofErr w:type="gramEnd"/>
      <w:r w:rsidRPr="00C02801">
        <w:rPr>
          <w:rFonts w:ascii="Arial" w:hAnsi="Arial" w:cs="Arial"/>
          <w:sz w:val="22"/>
          <w:szCs w:val="22"/>
        </w:rPr>
        <w:t xml:space="preserve"> Cahier des Clauses Techniques Particulières (CCTP) référencé </w:t>
      </w:r>
      <w:r w:rsidR="0042522A">
        <w:rPr>
          <w:rFonts w:ascii="Arial" w:hAnsi="Arial" w:cs="Arial"/>
          <w:sz w:val="22"/>
          <w:szCs w:val="22"/>
        </w:rPr>
        <w:t>ADM-FIN-CCTP-P-0580</w:t>
      </w:r>
      <w:r w:rsidR="001054DE">
        <w:rPr>
          <w:rFonts w:ascii="Arial" w:hAnsi="Arial" w:cs="Arial"/>
          <w:sz w:val="22"/>
          <w:szCs w:val="22"/>
        </w:rPr>
        <w:t xml:space="preserve"> et ses annexes</w:t>
      </w:r>
      <w:r w:rsidRPr="00C02801">
        <w:rPr>
          <w:rFonts w:ascii="Arial" w:hAnsi="Arial" w:cs="Arial"/>
          <w:sz w:val="22"/>
          <w:szCs w:val="22"/>
        </w:rPr>
        <w:t>, </w:t>
      </w:r>
    </w:p>
    <w:p w14:paraId="60B0A0EA" w14:textId="25543D73" w:rsidR="005E1FF2" w:rsidRPr="002A48AB" w:rsidRDefault="005E1FF2" w:rsidP="007821FA">
      <w:pPr>
        <w:numPr>
          <w:ilvl w:val="0"/>
          <w:numId w:val="5"/>
        </w:numPr>
        <w:jc w:val="both"/>
        <w:rPr>
          <w:rFonts w:ascii="Arial" w:hAnsi="Arial" w:cs="Arial"/>
          <w:sz w:val="22"/>
          <w:szCs w:val="22"/>
        </w:rPr>
      </w:pPr>
      <w:proofErr w:type="gramStart"/>
      <w:r w:rsidRPr="00C02801">
        <w:rPr>
          <w:rFonts w:ascii="Arial" w:hAnsi="Arial" w:cs="Arial"/>
          <w:bCs/>
          <w:sz w:val="22"/>
          <w:szCs w:val="22"/>
        </w:rPr>
        <w:t>le</w:t>
      </w:r>
      <w:proofErr w:type="gramEnd"/>
      <w:r w:rsidRPr="00C02801">
        <w:rPr>
          <w:rFonts w:ascii="Arial" w:hAnsi="Arial" w:cs="Arial"/>
          <w:bCs/>
          <w:sz w:val="22"/>
          <w:szCs w:val="22"/>
        </w:rPr>
        <w:t xml:space="preserve"> règlement intérieur du Synchrotron SOLEIL (édition du 1er mai 2014),</w:t>
      </w:r>
    </w:p>
    <w:p w14:paraId="69AF73B0" w14:textId="362A1D26" w:rsidR="002A48AB" w:rsidRPr="002A48AB" w:rsidRDefault="002A48AB" w:rsidP="002A48AB">
      <w:pPr>
        <w:numPr>
          <w:ilvl w:val="0"/>
          <w:numId w:val="5"/>
        </w:numPr>
        <w:ind w:left="1208" w:hanging="357"/>
        <w:jc w:val="both"/>
        <w:rPr>
          <w:rFonts w:ascii="Arial" w:hAnsi="Arial" w:cs="Arial"/>
          <w:color w:val="000000" w:themeColor="text1"/>
          <w:sz w:val="22"/>
          <w:szCs w:val="22"/>
        </w:rPr>
      </w:pPr>
      <w:proofErr w:type="gramStart"/>
      <w:r w:rsidRPr="002A48AB">
        <w:rPr>
          <w:rFonts w:ascii="Arial" w:hAnsi="Arial" w:cs="Arial"/>
          <w:color w:val="000000" w:themeColor="text1"/>
          <w:sz w:val="22"/>
          <w:szCs w:val="22"/>
        </w:rPr>
        <w:t>le</w:t>
      </w:r>
      <w:proofErr w:type="gramEnd"/>
      <w:r w:rsidRPr="002A48AB">
        <w:rPr>
          <w:rFonts w:ascii="Arial" w:hAnsi="Arial" w:cs="Arial"/>
          <w:color w:val="000000" w:themeColor="text1"/>
          <w:sz w:val="22"/>
          <w:szCs w:val="22"/>
        </w:rPr>
        <w:t xml:space="preserve"> protocole de sécurité de SOLEIL référence DIR-SEC-CR-P-7178-Protocole-de-securite</w:t>
      </w:r>
      <w:r>
        <w:rPr>
          <w:rFonts w:ascii="Arial" w:hAnsi="Arial" w:cs="Arial"/>
          <w:color w:val="000000" w:themeColor="text1"/>
          <w:sz w:val="22"/>
          <w:szCs w:val="22"/>
        </w:rPr>
        <w:t>,</w:t>
      </w:r>
    </w:p>
    <w:p w14:paraId="731A15B5" w14:textId="1DF30F1D" w:rsidR="005E1FF2" w:rsidRPr="00C02801" w:rsidRDefault="005E1FF2" w:rsidP="007821FA">
      <w:pPr>
        <w:numPr>
          <w:ilvl w:val="0"/>
          <w:numId w:val="5"/>
        </w:numPr>
        <w:jc w:val="both"/>
        <w:rPr>
          <w:rFonts w:ascii="Arial" w:hAnsi="Arial" w:cs="Arial"/>
          <w:sz w:val="22"/>
          <w:szCs w:val="22"/>
        </w:rPr>
      </w:pPr>
      <w:proofErr w:type="gramStart"/>
      <w:r w:rsidRPr="00C02801">
        <w:rPr>
          <w:rFonts w:ascii="Arial" w:hAnsi="Arial" w:cs="Arial"/>
          <w:sz w:val="22"/>
          <w:szCs w:val="22"/>
        </w:rPr>
        <w:t>la</w:t>
      </w:r>
      <w:proofErr w:type="gramEnd"/>
      <w:r w:rsidRPr="00C02801">
        <w:rPr>
          <w:rFonts w:ascii="Arial" w:hAnsi="Arial" w:cs="Arial"/>
          <w:sz w:val="22"/>
          <w:szCs w:val="22"/>
        </w:rPr>
        <w:t xml:space="preserve"> proposition</w:t>
      </w:r>
      <w:r w:rsidR="00187B37">
        <w:rPr>
          <w:rFonts w:ascii="Arial" w:hAnsi="Arial" w:cs="Arial"/>
          <w:sz w:val="22"/>
          <w:szCs w:val="22"/>
        </w:rPr>
        <w:t xml:space="preserve"> technique (selon cadre de réponse CRT_2025-042-BL) et financière (selon DPGF_BPU_ 2025-042-BL)</w:t>
      </w:r>
      <w:r w:rsidRPr="00C02801">
        <w:rPr>
          <w:rFonts w:ascii="Arial" w:hAnsi="Arial" w:cs="Arial"/>
          <w:sz w:val="22"/>
          <w:szCs w:val="22"/>
        </w:rPr>
        <w:t xml:space="preserve"> du Titulair</w:t>
      </w:r>
      <w:r w:rsidR="00187B37">
        <w:rPr>
          <w:rFonts w:ascii="Arial" w:hAnsi="Arial" w:cs="Arial"/>
          <w:sz w:val="22"/>
          <w:szCs w:val="22"/>
        </w:rPr>
        <w:t>e</w:t>
      </w:r>
      <w:r w:rsidRPr="00C02801">
        <w:rPr>
          <w:rFonts w:ascii="Arial" w:hAnsi="Arial" w:cs="Arial"/>
          <w:sz w:val="22"/>
          <w:szCs w:val="22"/>
        </w:rPr>
        <w:t>,</w:t>
      </w:r>
    </w:p>
    <w:p w14:paraId="4ABFC5C0" w14:textId="0767CDF6" w:rsidR="005E1FF2" w:rsidRDefault="00187B37" w:rsidP="0089131D">
      <w:pPr>
        <w:numPr>
          <w:ilvl w:val="0"/>
          <w:numId w:val="5"/>
        </w:numPr>
        <w:ind w:left="1208" w:hanging="357"/>
        <w:jc w:val="both"/>
        <w:rPr>
          <w:rFonts w:ascii="Arial" w:hAnsi="Arial" w:cs="Arial"/>
          <w:sz w:val="22"/>
          <w:szCs w:val="22"/>
        </w:rPr>
      </w:pPr>
      <w:proofErr w:type="gramStart"/>
      <w:r>
        <w:rPr>
          <w:rFonts w:ascii="Arial" w:hAnsi="Arial" w:cs="Arial"/>
          <w:sz w:val="22"/>
          <w:szCs w:val="22"/>
        </w:rPr>
        <w:t>les</w:t>
      </w:r>
      <w:proofErr w:type="gramEnd"/>
      <w:r>
        <w:rPr>
          <w:rFonts w:ascii="Arial" w:hAnsi="Arial" w:cs="Arial"/>
          <w:sz w:val="22"/>
          <w:szCs w:val="22"/>
        </w:rPr>
        <w:t xml:space="preserve"> bons de commandes émis au titre du présent </w:t>
      </w:r>
      <w:r w:rsidR="00F85766">
        <w:rPr>
          <w:rFonts w:ascii="Arial" w:hAnsi="Arial" w:cs="Arial"/>
          <w:sz w:val="22"/>
          <w:szCs w:val="22"/>
        </w:rPr>
        <w:t>marché</w:t>
      </w:r>
      <w:r w:rsidR="00C96534">
        <w:rPr>
          <w:rFonts w:ascii="Arial" w:hAnsi="Arial" w:cs="Arial"/>
          <w:sz w:val="22"/>
          <w:szCs w:val="22"/>
        </w:rPr>
        <w:t>,</w:t>
      </w:r>
    </w:p>
    <w:p w14:paraId="29F7F4F7" w14:textId="17C4BA52" w:rsidR="00C96534" w:rsidRDefault="00C96534" w:rsidP="00C41870">
      <w:pPr>
        <w:numPr>
          <w:ilvl w:val="0"/>
          <w:numId w:val="5"/>
        </w:numPr>
        <w:ind w:left="1208" w:hanging="357"/>
        <w:jc w:val="both"/>
        <w:rPr>
          <w:rFonts w:ascii="Arial" w:hAnsi="Arial" w:cs="Arial"/>
          <w:sz w:val="22"/>
          <w:szCs w:val="22"/>
        </w:rPr>
      </w:pPr>
      <w:proofErr w:type="gramStart"/>
      <w:r>
        <w:rPr>
          <w:rFonts w:ascii="Arial" w:hAnsi="Arial" w:cs="Arial"/>
          <w:sz w:val="22"/>
          <w:szCs w:val="22"/>
        </w:rPr>
        <w:lastRenderedPageBreak/>
        <w:t>l</w:t>
      </w:r>
      <w:r w:rsidRPr="00C96534">
        <w:rPr>
          <w:rFonts w:ascii="Arial" w:hAnsi="Arial" w:cs="Arial"/>
          <w:sz w:val="22"/>
          <w:szCs w:val="22"/>
        </w:rPr>
        <w:t>e</w:t>
      </w:r>
      <w:proofErr w:type="gramEnd"/>
      <w:r w:rsidRPr="00C96534">
        <w:rPr>
          <w:rFonts w:ascii="Arial" w:hAnsi="Arial" w:cs="Arial"/>
          <w:sz w:val="22"/>
          <w:szCs w:val="22"/>
        </w:rPr>
        <w:t xml:space="preserve"> cas échéant, les actes spéciaux de sous-traitance et leurs éventuels actes modificatifs, postérieurs à la</w:t>
      </w:r>
      <w:r>
        <w:rPr>
          <w:rFonts w:ascii="Arial" w:hAnsi="Arial" w:cs="Arial"/>
          <w:sz w:val="22"/>
          <w:szCs w:val="22"/>
        </w:rPr>
        <w:t xml:space="preserve"> </w:t>
      </w:r>
      <w:r w:rsidRPr="00C96534">
        <w:rPr>
          <w:rFonts w:ascii="Arial" w:hAnsi="Arial" w:cs="Arial"/>
          <w:sz w:val="22"/>
          <w:szCs w:val="22"/>
        </w:rPr>
        <w:t xml:space="preserve">notification </w:t>
      </w:r>
      <w:r w:rsidR="00F85766">
        <w:rPr>
          <w:rFonts w:ascii="Arial" w:hAnsi="Arial" w:cs="Arial"/>
          <w:sz w:val="22"/>
          <w:szCs w:val="22"/>
        </w:rPr>
        <w:t>du marché</w:t>
      </w:r>
      <w:r w:rsidR="002A48AB">
        <w:rPr>
          <w:rFonts w:ascii="Arial" w:hAnsi="Arial" w:cs="Arial"/>
          <w:sz w:val="22"/>
          <w:szCs w:val="22"/>
        </w:rPr>
        <w:t>.</w:t>
      </w:r>
    </w:p>
    <w:p w14:paraId="25AB42B0" w14:textId="77777777" w:rsidR="002A48AB" w:rsidRDefault="002A48AB" w:rsidP="002A48AB">
      <w:pPr>
        <w:ind w:left="1208"/>
        <w:jc w:val="both"/>
        <w:rPr>
          <w:rFonts w:ascii="Arial" w:hAnsi="Arial" w:cs="Arial"/>
          <w:sz w:val="22"/>
          <w:szCs w:val="22"/>
        </w:rPr>
      </w:pPr>
    </w:p>
    <w:p w14:paraId="3D7F0A00" w14:textId="0A4E0C26" w:rsidR="005E1FF2" w:rsidRPr="00C02801" w:rsidRDefault="005E1FF2" w:rsidP="005E1FF2">
      <w:pPr>
        <w:jc w:val="both"/>
        <w:rPr>
          <w:rFonts w:ascii="Arial" w:eastAsia="Times New Roman" w:hAnsi="Arial" w:cs="Arial"/>
          <w:color w:val="000000"/>
          <w:sz w:val="22"/>
          <w:szCs w:val="22"/>
          <w:lang w:eastAsia="fr-FR"/>
        </w:rPr>
      </w:pPr>
      <w:r w:rsidRPr="00C02801">
        <w:rPr>
          <w:rFonts w:ascii="Arial" w:eastAsia="Times New Roman" w:hAnsi="Arial" w:cs="Arial"/>
          <w:color w:val="000000"/>
          <w:sz w:val="22"/>
          <w:szCs w:val="22"/>
          <w:lang w:eastAsia="fr-FR"/>
        </w:rPr>
        <w:t xml:space="preserve">En cas de contradiction entre les stipulations des pièces contractuelles </w:t>
      </w:r>
      <w:r w:rsidR="00F85766">
        <w:rPr>
          <w:rFonts w:ascii="Arial" w:eastAsia="Times New Roman" w:hAnsi="Arial" w:cs="Arial"/>
          <w:color w:val="000000"/>
          <w:sz w:val="22"/>
          <w:szCs w:val="22"/>
          <w:lang w:eastAsia="fr-FR"/>
        </w:rPr>
        <w:t>du marché</w:t>
      </w:r>
      <w:r w:rsidRPr="00C02801">
        <w:rPr>
          <w:rFonts w:ascii="Arial" w:eastAsia="Times New Roman" w:hAnsi="Arial" w:cs="Arial"/>
          <w:color w:val="000000"/>
          <w:sz w:val="22"/>
          <w:szCs w:val="22"/>
          <w:lang w:eastAsia="fr-FR"/>
        </w:rPr>
        <w:t>, elles prévalent dans l’ordre susmentionné.</w:t>
      </w:r>
    </w:p>
    <w:p w14:paraId="4DAF66A2" w14:textId="297496F0" w:rsidR="005E1FF2" w:rsidRPr="00C02801" w:rsidRDefault="005E1FF2" w:rsidP="005E1FF2">
      <w:pPr>
        <w:jc w:val="both"/>
        <w:rPr>
          <w:rFonts w:ascii="Arial" w:eastAsia="Times New Roman" w:hAnsi="Arial" w:cs="Arial"/>
          <w:color w:val="000000"/>
          <w:sz w:val="22"/>
          <w:szCs w:val="22"/>
          <w:lang w:eastAsia="fr-FR"/>
        </w:rPr>
      </w:pPr>
      <w:r w:rsidRPr="00C02801">
        <w:rPr>
          <w:rFonts w:ascii="Arial" w:eastAsia="Times New Roman" w:hAnsi="Arial" w:cs="Arial"/>
          <w:color w:val="000000"/>
          <w:sz w:val="22"/>
          <w:szCs w:val="22"/>
          <w:lang w:eastAsia="fr-FR"/>
        </w:rPr>
        <w:t xml:space="preserve">Toute clause portée dans les conditions générales de vente, catalogues, barèmes ou documentation quelconques produits par le </w:t>
      </w:r>
      <w:r w:rsidR="003D4E06">
        <w:rPr>
          <w:rFonts w:ascii="Arial" w:eastAsia="Times New Roman" w:hAnsi="Arial" w:cs="Arial"/>
          <w:color w:val="000000"/>
          <w:sz w:val="22"/>
          <w:szCs w:val="22"/>
          <w:lang w:eastAsia="fr-FR"/>
        </w:rPr>
        <w:t>T</w:t>
      </w:r>
      <w:r w:rsidRPr="00C02801">
        <w:rPr>
          <w:rFonts w:ascii="Arial" w:eastAsia="Times New Roman" w:hAnsi="Arial" w:cs="Arial"/>
          <w:color w:val="000000"/>
          <w:sz w:val="22"/>
          <w:szCs w:val="22"/>
          <w:lang w:eastAsia="fr-FR"/>
        </w:rPr>
        <w:t xml:space="preserve">itulaire et contraire aux dispositions des pièces constitutives </w:t>
      </w:r>
      <w:r w:rsidR="00F85766">
        <w:rPr>
          <w:rFonts w:ascii="Arial" w:eastAsia="Times New Roman" w:hAnsi="Arial" w:cs="Arial"/>
          <w:color w:val="000000"/>
          <w:sz w:val="22"/>
          <w:szCs w:val="22"/>
          <w:lang w:eastAsia="fr-FR"/>
        </w:rPr>
        <w:t>du marché</w:t>
      </w:r>
      <w:r w:rsidRPr="00C02801">
        <w:rPr>
          <w:rFonts w:ascii="Arial" w:eastAsia="Times New Roman" w:hAnsi="Arial" w:cs="Arial"/>
          <w:color w:val="000000"/>
          <w:sz w:val="22"/>
          <w:szCs w:val="22"/>
          <w:lang w:eastAsia="fr-FR"/>
        </w:rPr>
        <w:t xml:space="preserve"> est réputée non écrite.</w:t>
      </w:r>
    </w:p>
    <w:p w14:paraId="5D013D60" w14:textId="78B8DF93" w:rsidR="005E1FF2" w:rsidRDefault="005E1FF2" w:rsidP="005E1FF2">
      <w:pPr>
        <w:jc w:val="both"/>
        <w:rPr>
          <w:rFonts w:ascii="Arial" w:eastAsia="Times New Roman" w:hAnsi="Arial" w:cs="Arial"/>
          <w:color w:val="000000"/>
          <w:sz w:val="22"/>
          <w:szCs w:val="22"/>
          <w:lang w:eastAsia="fr-FR"/>
        </w:rPr>
      </w:pPr>
      <w:r w:rsidRPr="00C02801">
        <w:rPr>
          <w:rFonts w:ascii="Arial" w:eastAsia="Times New Roman" w:hAnsi="Arial" w:cs="Arial"/>
          <w:color w:val="000000"/>
          <w:sz w:val="22"/>
          <w:szCs w:val="22"/>
          <w:lang w:eastAsia="fr-FR"/>
        </w:rPr>
        <w:t>Le CCAG</w:t>
      </w:r>
      <w:r w:rsidR="00090629">
        <w:rPr>
          <w:rFonts w:ascii="Arial" w:eastAsia="Times New Roman" w:hAnsi="Arial" w:cs="Arial"/>
          <w:color w:val="000000"/>
          <w:sz w:val="22"/>
          <w:szCs w:val="22"/>
          <w:lang w:eastAsia="fr-FR"/>
        </w:rPr>
        <w:t xml:space="preserve"> </w:t>
      </w:r>
      <w:r w:rsidR="00187B37">
        <w:rPr>
          <w:rFonts w:ascii="Arial" w:eastAsia="Times New Roman" w:hAnsi="Arial" w:cs="Arial"/>
          <w:color w:val="000000"/>
          <w:sz w:val="22"/>
          <w:szCs w:val="22"/>
          <w:lang w:eastAsia="fr-FR"/>
        </w:rPr>
        <w:t>PI</w:t>
      </w:r>
      <w:r w:rsidRPr="00C02801">
        <w:rPr>
          <w:rFonts w:ascii="Arial" w:eastAsia="Times New Roman" w:hAnsi="Arial" w:cs="Arial"/>
          <w:color w:val="000000"/>
          <w:sz w:val="22"/>
          <w:szCs w:val="22"/>
          <w:lang w:eastAsia="fr-FR"/>
        </w:rPr>
        <w:t xml:space="preserve"> est réputé connu du Titulaire. Il n’est pas matériellement joint aux pièces </w:t>
      </w:r>
      <w:r w:rsidR="00F85766">
        <w:rPr>
          <w:rFonts w:ascii="Arial" w:eastAsia="Times New Roman" w:hAnsi="Arial" w:cs="Arial"/>
          <w:color w:val="000000"/>
          <w:sz w:val="22"/>
          <w:szCs w:val="22"/>
          <w:lang w:eastAsia="fr-FR"/>
        </w:rPr>
        <w:t>du marché</w:t>
      </w:r>
      <w:r w:rsidRPr="00C02801">
        <w:rPr>
          <w:rFonts w:ascii="Arial" w:eastAsia="Times New Roman" w:hAnsi="Arial" w:cs="Arial"/>
          <w:color w:val="000000"/>
          <w:sz w:val="22"/>
          <w:szCs w:val="22"/>
          <w:lang w:eastAsia="fr-FR"/>
        </w:rPr>
        <w:t xml:space="preserve"> mais il est disponible sur le site Internet Légifrance à l’adresse suivante :</w:t>
      </w:r>
    </w:p>
    <w:p w14:paraId="2D3D48D1" w14:textId="50DAB8A5" w:rsidR="009D2976" w:rsidRDefault="009D2976" w:rsidP="005E1FF2">
      <w:pPr>
        <w:jc w:val="both"/>
        <w:rPr>
          <w:rFonts w:ascii="Arial" w:eastAsia="Times New Roman" w:hAnsi="Arial" w:cs="Arial"/>
          <w:color w:val="000000"/>
          <w:sz w:val="22"/>
          <w:szCs w:val="22"/>
          <w:lang w:eastAsia="fr-FR"/>
        </w:rPr>
      </w:pPr>
      <w:hyperlink r:id="rId8" w:history="1">
        <w:r w:rsidRPr="009D2976">
          <w:rPr>
            <w:rStyle w:val="Lienhypertexte"/>
            <w:rFonts w:eastAsia="Times New Roman" w:cs="Arial"/>
            <w:sz w:val="22"/>
            <w:szCs w:val="22"/>
            <w:lang w:eastAsia="fr-FR"/>
          </w:rPr>
          <w:t>https://www.legifrance.gouv.fr/loda/id/JORFTEXT000043310613/</w:t>
        </w:r>
      </w:hyperlink>
    </w:p>
    <w:p w14:paraId="54829BBF" w14:textId="210DC7F4" w:rsidR="001E54E6" w:rsidRPr="00321E58" w:rsidRDefault="001E54E6" w:rsidP="007F024B">
      <w:pPr>
        <w:pStyle w:val="Titre1"/>
        <w:ind w:left="426" w:hanging="426"/>
        <w:rPr>
          <w:rFonts w:cs="Arial"/>
          <w:color w:val="000000" w:themeColor="text1"/>
        </w:rPr>
      </w:pPr>
      <w:bookmarkStart w:id="7" w:name="_Toc204067311"/>
      <w:bookmarkStart w:id="8" w:name="_Toc156483578"/>
      <w:r w:rsidRPr="00321E58">
        <w:rPr>
          <w:rFonts w:cs="Arial"/>
          <w:color w:val="000000" w:themeColor="text1"/>
        </w:rPr>
        <w:t>MONTANT DU MARCHE</w:t>
      </w:r>
      <w:bookmarkEnd w:id="7"/>
    </w:p>
    <w:p w14:paraId="726495AC" w14:textId="598150B8" w:rsidR="001E54E6" w:rsidRPr="001E54E6" w:rsidRDefault="00F85766" w:rsidP="001E54E6">
      <w:pPr>
        <w:rPr>
          <w:rFonts w:ascii="Arial" w:hAnsi="Arial" w:cs="Arial"/>
          <w:sz w:val="22"/>
          <w:szCs w:val="22"/>
          <w:lang w:eastAsia="en-US"/>
        </w:rPr>
      </w:pPr>
      <w:r>
        <w:rPr>
          <w:rFonts w:ascii="Arial" w:hAnsi="Arial" w:cs="Arial"/>
          <w:sz w:val="22"/>
          <w:szCs w:val="22"/>
          <w:lang w:eastAsia="en-US"/>
        </w:rPr>
        <w:t>Le marché</w:t>
      </w:r>
      <w:r w:rsidR="001E54E6" w:rsidRPr="001E54E6">
        <w:rPr>
          <w:rFonts w:ascii="Arial" w:hAnsi="Arial" w:cs="Arial"/>
          <w:sz w:val="22"/>
          <w:szCs w:val="22"/>
          <w:lang w:eastAsia="en-US"/>
        </w:rPr>
        <w:t xml:space="preserve"> est conclu selon les montants suivants</w:t>
      </w:r>
      <w:r w:rsidR="00090629">
        <w:rPr>
          <w:rFonts w:ascii="Arial" w:hAnsi="Arial" w:cs="Arial"/>
          <w:sz w:val="22"/>
          <w:szCs w:val="22"/>
          <w:lang w:eastAsia="en-US"/>
        </w:rPr>
        <w:t>, pour toute la durée du marché</w:t>
      </w:r>
      <w:r w:rsidR="001E54E6" w:rsidRPr="001E54E6">
        <w:rPr>
          <w:rFonts w:ascii="Arial" w:hAnsi="Arial" w:cs="Arial"/>
          <w:sz w:val="22"/>
          <w:szCs w:val="22"/>
          <w:lang w:eastAsia="en-US"/>
        </w:rPr>
        <w:t xml:space="preserve"> :</w:t>
      </w:r>
    </w:p>
    <w:p w14:paraId="76A6C7C0" w14:textId="47E29532" w:rsidR="001E54E6" w:rsidRPr="00970296" w:rsidRDefault="00186D20" w:rsidP="0026103F">
      <w:pPr>
        <w:pStyle w:val="Paragraphedeliste"/>
        <w:numPr>
          <w:ilvl w:val="0"/>
          <w:numId w:val="18"/>
        </w:numPr>
        <w:rPr>
          <w:rFonts w:cs="Arial"/>
          <w:color w:val="000000" w:themeColor="text1"/>
        </w:rPr>
      </w:pPr>
      <w:r w:rsidRPr="00970296">
        <w:rPr>
          <w:rFonts w:cs="Arial"/>
          <w:color w:val="000000" w:themeColor="text1"/>
        </w:rPr>
        <w:t>Montant</w:t>
      </w:r>
      <w:r w:rsidR="001E54E6" w:rsidRPr="00970296">
        <w:rPr>
          <w:rFonts w:cs="Arial"/>
          <w:color w:val="000000" w:themeColor="text1"/>
        </w:rPr>
        <w:t xml:space="preserve"> minimum : </w:t>
      </w:r>
      <w:r w:rsidRPr="00186D20">
        <w:rPr>
          <w:rFonts w:cs="Arial"/>
          <w:color w:val="000000" w:themeColor="text1"/>
        </w:rPr>
        <w:t>correspond au montant de la DPGF pour les prestations forfaitaires du poste 1</w:t>
      </w:r>
      <w:r>
        <w:rPr>
          <w:rFonts w:cs="Arial"/>
          <w:color w:val="000000" w:themeColor="text1"/>
        </w:rPr>
        <w:t xml:space="preserve"> </w:t>
      </w:r>
      <w:r w:rsidR="001E54E6" w:rsidRPr="00970296">
        <w:rPr>
          <w:rFonts w:cs="Arial"/>
          <w:color w:val="000000" w:themeColor="text1"/>
        </w:rPr>
        <w:t>;</w:t>
      </w:r>
    </w:p>
    <w:p w14:paraId="7749FD18" w14:textId="59FBB1F3" w:rsidR="001E54E6" w:rsidRPr="00970296" w:rsidRDefault="00186D20" w:rsidP="0026103F">
      <w:pPr>
        <w:pStyle w:val="Paragraphedeliste"/>
        <w:numPr>
          <w:ilvl w:val="0"/>
          <w:numId w:val="18"/>
        </w:numPr>
        <w:rPr>
          <w:rFonts w:cs="Arial"/>
          <w:color w:val="000000" w:themeColor="text1"/>
        </w:rPr>
      </w:pPr>
      <w:r w:rsidRPr="00970296">
        <w:rPr>
          <w:rFonts w:cs="Arial"/>
          <w:color w:val="000000" w:themeColor="text1"/>
        </w:rPr>
        <w:t>Montant</w:t>
      </w:r>
      <w:r w:rsidR="001E54E6" w:rsidRPr="00970296">
        <w:rPr>
          <w:rFonts w:cs="Arial"/>
          <w:color w:val="000000" w:themeColor="text1"/>
        </w:rPr>
        <w:t xml:space="preserve"> maximum : </w:t>
      </w:r>
      <w:r w:rsidR="009A5351" w:rsidRPr="00970296">
        <w:rPr>
          <w:rFonts w:cs="Arial"/>
          <w:color w:val="000000" w:themeColor="text1"/>
        </w:rPr>
        <w:t>3</w:t>
      </w:r>
      <w:r w:rsidR="00044D8A" w:rsidRPr="00970296">
        <w:rPr>
          <w:rFonts w:cs="Arial"/>
          <w:color w:val="000000" w:themeColor="text1"/>
        </w:rPr>
        <w:t>50</w:t>
      </w:r>
      <w:r w:rsidR="001E54E6" w:rsidRPr="00970296">
        <w:rPr>
          <w:rFonts w:cs="Arial"/>
          <w:color w:val="000000" w:themeColor="text1"/>
        </w:rPr>
        <w:t xml:space="preserve"> 000 € HT.</w:t>
      </w:r>
    </w:p>
    <w:p w14:paraId="61C27415" w14:textId="1AC38777" w:rsidR="001E54E6" w:rsidRPr="00321E58" w:rsidRDefault="001E54E6" w:rsidP="007F024B">
      <w:pPr>
        <w:pStyle w:val="Titre1"/>
        <w:ind w:left="426" w:hanging="426"/>
        <w:rPr>
          <w:rFonts w:cs="Arial"/>
          <w:color w:val="000000" w:themeColor="text1"/>
        </w:rPr>
      </w:pPr>
      <w:bookmarkStart w:id="9" w:name="_Toc204067312"/>
      <w:r w:rsidRPr="00321E58">
        <w:rPr>
          <w:rFonts w:cs="Arial"/>
          <w:color w:val="000000" w:themeColor="text1"/>
        </w:rPr>
        <w:t>DUREE DU MARCHE</w:t>
      </w:r>
      <w:r w:rsidR="00C02936" w:rsidRPr="00321E58">
        <w:rPr>
          <w:rFonts w:cs="Arial"/>
          <w:color w:val="000000" w:themeColor="text1"/>
        </w:rPr>
        <w:t xml:space="preserve"> ET DELAIS D’EXECUTION</w:t>
      </w:r>
      <w:bookmarkEnd w:id="9"/>
    </w:p>
    <w:p w14:paraId="5205F25A" w14:textId="0B156A1C" w:rsidR="00C02936" w:rsidRPr="0026103F" w:rsidRDefault="00943705" w:rsidP="0026103F">
      <w:pPr>
        <w:pStyle w:val="Titre2"/>
        <w:spacing w:after="240" w:line="276" w:lineRule="auto"/>
        <w:rPr>
          <w:rFonts w:cs="Arial"/>
          <w:noProof/>
          <w:color w:val="000000" w:themeColor="text1"/>
        </w:rPr>
      </w:pPr>
      <w:bookmarkStart w:id="10" w:name="_Toc204067313"/>
      <w:r>
        <w:rPr>
          <w:rFonts w:cs="Arial"/>
          <w:noProof/>
          <w:color w:val="000000" w:themeColor="text1"/>
        </w:rPr>
        <w:t xml:space="preserve"> </w:t>
      </w:r>
      <w:r w:rsidR="00C02936" w:rsidRPr="0026103F">
        <w:rPr>
          <w:rFonts w:cs="Arial"/>
          <w:noProof/>
          <w:color w:val="000000" w:themeColor="text1"/>
        </w:rPr>
        <w:t xml:space="preserve">Durée </w:t>
      </w:r>
      <w:r w:rsidR="00F85766">
        <w:rPr>
          <w:rFonts w:cs="Arial"/>
          <w:noProof/>
          <w:color w:val="000000" w:themeColor="text1"/>
        </w:rPr>
        <w:t>du marché</w:t>
      </w:r>
      <w:bookmarkEnd w:id="10"/>
    </w:p>
    <w:p w14:paraId="4605D72E" w14:textId="0D2E47E8" w:rsidR="000A55D9" w:rsidRPr="000361C7" w:rsidRDefault="001E54E6" w:rsidP="000361C7">
      <w:pPr>
        <w:jc w:val="both"/>
        <w:rPr>
          <w:rFonts w:ascii="Arial" w:hAnsi="Arial" w:cs="Arial"/>
          <w:color w:val="000000" w:themeColor="text1"/>
          <w:sz w:val="22"/>
          <w:szCs w:val="22"/>
          <w:lang w:eastAsia="en-US"/>
        </w:rPr>
      </w:pPr>
      <w:r w:rsidRPr="000361C7">
        <w:rPr>
          <w:rFonts w:ascii="Arial" w:hAnsi="Arial" w:cs="Arial"/>
          <w:color w:val="000000" w:themeColor="text1"/>
          <w:sz w:val="22"/>
          <w:szCs w:val="22"/>
          <w:lang w:eastAsia="en-US"/>
        </w:rPr>
        <w:t>Sous réserve des cas de résiliation prévus,</w:t>
      </w:r>
      <w:r w:rsidR="000361C7" w:rsidRPr="000361C7">
        <w:rPr>
          <w:rFonts w:ascii="Arial" w:hAnsi="Arial" w:cs="Arial"/>
          <w:color w:val="000000" w:themeColor="text1"/>
          <w:sz w:val="22"/>
          <w:szCs w:val="22"/>
          <w:lang w:eastAsia="en-US"/>
        </w:rPr>
        <w:t xml:space="preserve"> l</w:t>
      </w:r>
      <w:r w:rsidR="000361C7" w:rsidRPr="000361C7">
        <w:rPr>
          <w:rFonts w:ascii="Arial" w:hAnsi="Arial" w:cs="Arial"/>
          <w:color w:val="000000" w:themeColor="text1"/>
          <w:sz w:val="22"/>
          <w:szCs w:val="22"/>
          <w:lang w:eastAsia="en-US"/>
        </w:rPr>
        <w:t xml:space="preserve">a durée du présent marché est </w:t>
      </w:r>
      <w:r w:rsidR="000361C7" w:rsidRPr="000361C7">
        <w:rPr>
          <w:rFonts w:ascii="Arial" w:hAnsi="Arial" w:cs="Arial"/>
          <w:color w:val="000000" w:themeColor="text1"/>
          <w:sz w:val="22"/>
          <w:szCs w:val="22"/>
          <w:lang w:eastAsia="en-US"/>
        </w:rPr>
        <w:t>de six (6)</w:t>
      </w:r>
      <w:r w:rsidR="000361C7" w:rsidRPr="000361C7">
        <w:rPr>
          <w:rFonts w:ascii="Arial" w:hAnsi="Arial" w:cs="Arial"/>
          <w:color w:val="000000" w:themeColor="text1"/>
          <w:sz w:val="22"/>
          <w:szCs w:val="22"/>
          <w:lang w:eastAsia="en-US"/>
        </w:rPr>
        <w:t xml:space="preserve"> an</w:t>
      </w:r>
      <w:r w:rsidR="000361C7" w:rsidRPr="000361C7">
        <w:rPr>
          <w:rFonts w:ascii="Arial" w:hAnsi="Arial" w:cs="Arial"/>
          <w:color w:val="000000" w:themeColor="text1"/>
          <w:sz w:val="22"/>
          <w:szCs w:val="22"/>
          <w:lang w:eastAsia="en-US"/>
        </w:rPr>
        <w:t>s</w:t>
      </w:r>
      <w:r w:rsidR="000361C7" w:rsidRPr="000361C7">
        <w:rPr>
          <w:rFonts w:ascii="Arial" w:hAnsi="Arial" w:cs="Arial"/>
          <w:color w:val="000000" w:themeColor="text1"/>
          <w:sz w:val="22"/>
          <w:szCs w:val="22"/>
          <w:lang w:eastAsia="en-US"/>
        </w:rPr>
        <w:t xml:space="preserve"> à compter du 01/</w:t>
      </w:r>
      <w:r w:rsidR="000361C7" w:rsidRPr="000361C7">
        <w:rPr>
          <w:rFonts w:ascii="Arial" w:hAnsi="Arial" w:cs="Arial"/>
          <w:color w:val="000000" w:themeColor="text1"/>
          <w:sz w:val="22"/>
          <w:szCs w:val="22"/>
          <w:lang w:eastAsia="en-US"/>
        </w:rPr>
        <w:t xml:space="preserve">01/2026, </w:t>
      </w:r>
      <w:r w:rsidR="000A55D9" w:rsidRPr="000361C7">
        <w:rPr>
          <w:rFonts w:ascii="Arial" w:hAnsi="Arial" w:cs="Arial"/>
          <w:color w:val="000000" w:themeColor="text1"/>
          <w:sz w:val="22"/>
          <w:szCs w:val="22"/>
          <w:lang w:eastAsia="en-US"/>
        </w:rPr>
        <w:t>couvrant les exercices comptables 202</w:t>
      </w:r>
      <w:r w:rsidR="007E1A1C" w:rsidRPr="000361C7">
        <w:rPr>
          <w:rFonts w:ascii="Arial" w:hAnsi="Arial" w:cs="Arial"/>
          <w:color w:val="000000" w:themeColor="text1"/>
          <w:sz w:val="22"/>
          <w:szCs w:val="22"/>
          <w:lang w:eastAsia="en-US"/>
        </w:rPr>
        <w:t>6</w:t>
      </w:r>
      <w:r w:rsidR="000A55D9" w:rsidRPr="000361C7">
        <w:rPr>
          <w:rFonts w:ascii="Arial" w:hAnsi="Arial" w:cs="Arial"/>
          <w:color w:val="000000" w:themeColor="text1"/>
          <w:sz w:val="22"/>
          <w:szCs w:val="22"/>
          <w:lang w:eastAsia="en-US"/>
        </w:rPr>
        <w:t xml:space="preserve"> à 20</w:t>
      </w:r>
      <w:r w:rsidR="007E1A1C" w:rsidRPr="000361C7">
        <w:rPr>
          <w:rFonts w:ascii="Arial" w:hAnsi="Arial" w:cs="Arial"/>
          <w:color w:val="000000" w:themeColor="text1"/>
          <w:sz w:val="22"/>
          <w:szCs w:val="22"/>
          <w:lang w:eastAsia="en-US"/>
        </w:rPr>
        <w:t>31</w:t>
      </w:r>
      <w:r w:rsidR="000A55D9" w:rsidRPr="000361C7">
        <w:rPr>
          <w:rFonts w:ascii="Arial" w:hAnsi="Arial" w:cs="Arial"/>
          <w:color w:val="000000" w:themeColor="text1"/>
          <w:sz w:val="22"/>
          <w:szCs w:val="22"/>
          <w:lang w:eastAsia="en-US"/>
        </w:rPr>
        <w:t xml:space="preserve"> inclus.</w:t>
      </w:r>
    </w:p>
    <w:p w14:paraId="6F298240" w14:textId="2E2EE30A" w:rsidR="001E54E6" w:rsidRPr="0026103F" w:rsidRDefault="00C02936" w:rsidP="0026103F">
      <w:pPr>
        <w:pStyle w:val="Titre2"/>
        <w:spacing w:after="240" w:line="276" w:lineRule="auto"/>
        <w:rPr>
          <w:rFonts w:cs="Arial"/>
          <w:noProof/>
          <w:color w:val="000000" w:themeColor="text1"/>
        </w:rPr>
      </w:pPr>
      <w:bookmarkStart w:id="11" w:name="_Toc204067314"/>
      <w:r w:rsidRPr="0026103F">
        <w:rPr>
          <w:rFonts w:cs="Arial"/>
          <w:noProof/>
          <w:color w:val="000000" w:themeColor="text1"/>
        </w:rPr>
        <w:t>Délai d’exécution</w:t>
      </w:r>
      <w:bookmarkEnd w:id="11"/>
    </w:p>
    <w:p w14:paraId="7E49A0D7" w14:textId="77777777" w:rsidR="00C02936" w:rsidRDefault="00C02936" w:rsidP="00C02936">
      <w:pPr>
        <w:rPr>
          <w:rFonts w:ascii="Arial" w:hAnsi="Arial" w:cs="Arial"/>
          <w:sz w:val="22"/>
          <w:szCs w:val="22"/>
          <w:lang w:eastAsia="en-US"/>
        </w:rPr>
      </w:pPr>
      <w:r w:rsidRPr="00C02936">
        <w:rPr>
          <w:rFonts w:ascii="Arial" w:hAnsi="Arial" w:cs="Arial"/>
          <w:sz w:val="22"/>
          <w:szCs w:val="22"/>
          <w:lang w:eastAsia="en-US"/>
        </w:rPr>
        <w:t>Le Titulaire s’engage pour chaque année « n » à respecter les délais de remise de document suivants :</w:t>
      </w:r>
    </w:p>
    <w:tbl>
      <w:tblPr>
        <w:tblW w:w="9067" w:type="dxa"/>
        <w:tblCellMar>
          <w:left w:w="70" w:type="dxa"/>
          <w:right w:w="70" w:type="dxa"/>
        </w:tblCellMar>
        <w:tblLook w:val="04A0" w:firstRow="1" w:lastRow="0" w:firstColumn="1" w:lastColumn="0" w:noHBand="0" w:noVBand="1"/>
      </w:tblPr>
      <w:tblGrid>
        <w:gridCol w:w="4180"/>
        <w:gridCol w:w="4887"/>
      </w:tblGrid>
      <w:tr w:rsidR="0049395A" w:rsidRPr="0049395A" w14:paraId="283B9C4C" w14:textId="77777777" w:rsidTr="00093B18">
        <w:trPr>
          <w:trHeight w:val="300"/>
        </w:trPr>
        <w:tc>
          <w:tcPr>
            <w:tcW w:w="4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BBC836" w14:textId="77777777" w:rsidR="00093B18" w:rsidRPr="0049395A" w:rsidRDefault="00093B18" w:rsidP="00093B18">
            <w:pPr>
              <w:suppressAutoHyphens w:val="0"/>
              <w:rPr>
                <w:rFonts w:ascii="Arial" w:eastAsia="Times New Roman" w:hAnsi="Arial" w:cs="Arial"/>
                <w:color w:val="000000" w:themeColor="text1"/>
                <w:sz w:val="20"/>
                <w:szCs w:val="20"/>
                <w:lang w:eastAsia="fr-FR"/>
              </w:rPr>
            </w:pPr>
            <w:r w:rsidRPr="0049395A">
              <w:rPr>
                <w:rFonts w:ascii="Arial" w:eastAsia="Times New Roman" w:hAnsi="Arial" w:cs="Arial"/>
                <w:color w:val="000000" w:themeColor="text1"/>
                <w:sz w:val="20"/>
                <w:szCs w:val="20"/>
                <w:lang w:eastAsia="fr-FR"/>
              </w:rPr>
              <w:t>Planning préalable et programme de travail</w:t>
            </w:r>
          </w:p>
        </w:tc>
        <w:tc>
          <w:tcPr>
            <w:tcW w:w="4887" w:type="dxa"/>
            <w:tcBorders>
              <w:top w:val="single" w:sz="4" w:space="0" w:color="auto"/>
              <w:left w:val="nil"/>
              <w:bottom w:val="single" w:sz="4" w:space="0" w:color="auto"/>
              <w:right w:val="single" w:sz="4" w:space="0" w:color="auto"/>
            </w:tcBorders>
            <w:shd w:val="clear" w:color="auto" w:fill="auto"/>
            <w:noWrap/>
            <w:vAlign w:val="center"/>
            <w:hideMark/>
          </w:tcPr>
          <w:p w14:paraId="65FCA465" w14:textId="1688D2BC" w:rsidR="00093B18" w:rsidRPr="0049395A" w:rsidRDefault="00093B18" w:rsidP="00093B18">
            <w:pPr>
              <w:suppressAutoHyphens w:val="0"/>
              <w:rPr>
                <w:rFonts w:ascii="Arial" w:eastAsia="Times New Roman" w:hAnsi="Arial" w:cs="Arial"/>
                <w:color w:val="000000" w:themeColor="text1"/>
                <w:sz w:val="20"/>
                <w:szCs w:val="20"/>
                <w:lang w:eastAsia="fr-FR"/>
              </w:rPr>
            </w:pPr>
            <w:r w:rsidRPr="0049395A">
              <w:rPr>
                <w:rFonts w:ascii="Arial" w:eastAsia="Times New Roman" w:hAnsi="Arial" w:cs="Arial"/>
                <w:color w:val="000000" w:themeColor="text1"/>
                <w:sz w:val="20"/>
                <w:szCs w:val="20"/>
                <w:lang w:eastAsia="fr-FR"/>
              </w:rPr>
              <w:t>Au plus tard le 15 septembre de l'année « n-1 »</w:t>
            </w:r>
          </w:p>
        </w:tc>
      </w:tr>
      <w:tr w:rsidR="0049395A" w:rsidRPr="0049395A" w14:paraId="2E267E18" w14:textId="77777777" w:rsidTr="00093B18">
        <w:trPr>
          <w:trHeight w:val="900"/>
        </w:trPr>
        <w:tc>
          <w:tcPr>
            <w:tcW w:w="4180" w:type="dxa"/>
            <w:tcBorders>
              <w:top w:val="nil"/>
              <w:left w:val="single" w:sz="4" w:space="0" w:color="auto"/>
              <w:bottom w:val="single" w:sz="4" w:space="0" w:color="auto"/>
              <w:right w:val="single" w:sz="4" w:space="0" w:color="auto"/>
            </w:tcBorders>
            <w:shd w:val="clear" w:color="auto" w:fill="auto"/>
            <w:noWrap/>
            <w:vAlign w:val="center"/>
            <w:hideMark/>
          </w:tcPr>
          <w:p w14:paraId="11E7CEC7" w14:textId="77777777" w:rsidR="00093B18" w:rsidRPr="0049395A" w:rsidRDefault="00093B18" w:rsidP="00093B18">
            <w:pPr>
              <w:suppressAutoHyphens w:val="0"/>
              <w:rPr>
                <w:rFonts w:ascii="Arial" w:eastAsia="Times New Roman" w:hAnsi="Arial" w:cs="Arial"/>
                <w:color w:val="000000" w:themeColor="text1"/>
                <w:sz w:val="20"/>
                <w:szCs w:val="20"/>
                <w:lang w:eastAsia="fr-FR"/>
              </w:rPr>
            </w:pPr>
            <w:r w:rsidRPr="0049395A">
              <w:rPr>
                <w:rFonts w:ascii="Arial" w:eastAsia="Times New Roman" w:hAnsi="Arial" w:cs="Arial"/>
                <w:color w:val="000000" w:themeColor="text1"/>
                <w:sz w:val="20"/>
                <w:szCs w:val="20"/>
                <w:lang w:eastAsia="fr-FR"/>
              </w:rPr>
              <w:t>Comptes-rendus d'interventions</w:t>
            </w:r>
          </w:p>
        </w:tc>
        <w:tc>
          <w:tcPr>
            <w:tcW w:w="4887" w:type="dxa"/>
            <w:tcBorders>
              <w:top w:val="nil"/>
              <w:left w:val="nil"/>
              <w:bottom w:val="single" w:sz="4" w:space="0" w:color="auto"/>
              <w:right w:val="single" w:sz="4" w:space="0" w:color="auto"/>
            </w:tcBorders>
            <w:shd w:val="clear" w:color="auto" w:fill="auto"/>
            <w:vAlign w:val="center"/>
            <w:hideMark/>
          </w:tcPr>
          <w:p w14:paraId="04F4607E" w14:textId="77777777" w:rsidR="00093B18" w:rsidRPr="0049395A" w:rsidRDefault="00093B18" w:rsidP="00093B18">
            <w:pPr>
              <w:suppressAutoHyphens w:val="0"/>
              <w:rPr>
                <w:rFonts w:ascii="Arial" w:eastAsia="Times New Roman" w:hAnsi="Arial" w:cs="Arial"/>
                <w:color w:val="000000" w:themeColor="text1"/>
                <w:sz w:val="20"/>
                <w:szCs w:val="20"/>
                <w:lang w:eastAsia="fr-FR"/>
              </w:rPr>
            </w:pPr>
            <w:r w:rsidRPr="0049395A">
              <w:rPr>
                <w:rFonts w:ascii="Arial" w:eastAsia="Times New Roman" w:hAnsi="Arial" w:cs="Arial"/>
                <w:color w:val="000000" w:themeColor="text1"/>
                <w:sz w:val="20"/>
                <w:szCs w:val="20"/>
                <w:lang w:eastAsia="fr-FR"/>
              </w:rPr>
              <w:t xml:space="preserve">Avant le 30 novembre de l’année « n-1 » pour les    </w:t>
            </w:r>
            <w:r w:rsidRPr="0049395A">
              <w:rPr>
                <w:rFonts w:ascii="Arial" w:eastAsia="Times New Roman" w:hAnsi="Arial" w:cs="Arial"/>
                <w:color w:val="000000" w:themeColor="text1"/>
                <w:sz w:val="20"/>
                <w:szCs w:val="20"/>
                <w:lang w:eastAsia="fr-FR"/>
              </w:rPr>
              <w:br/>
              <w:t>interventions intérimaires.</w:t>
            </w:r>
            <w:r w:rsidRPr="0049395A">
              <w:rPr>
                <w:rFonts w:ascii="Arial" w:eastAsia="Times New Roman" w:hAnsi="Arial" w:cs="Arial"/>
                <w:color w:val="000000" w:themeColor="text1"/>
                <w:sz w:val="20"/>
                <w:szCs w:val="20"/>
                <w:lang w:eastAsia="fr-FR"/>
              </w:rPr>
              <w:br/>
              <w:t>Avant le 31 mars de l’année « n » pour les interventions finales</w:t>
            </w:r>
          </w:p>
        </w:tc>
      </w:tr>
      <w:tr w:rsidR="0049395A" w:rsidRPr="0049395A" w14:paraId="71747DC6" w14:textId="77777777" w:rsidTr="00093B18">
        <w:trPr>
          <w:trHeight w:val="300"/>
        </w:trPr>
        <w:tc>
          <w:tcPr>
            <w:tcW w:w="4180" w:type="dxa"/>
            <w:tcBorders>
              <w:top w:val="nil"/>
              <w:left w:val="single" w:sz="4" w:space="0" w:color="auto"/>
              <w:bottom w:val="single" w:sz="4" w:space="0" w:color="auto"/>
              <w:right w:val="single" w:sz="4" w:space="0" w:color="auto"/>
            </w:tcBorders>
            <w:shd w:val="clear" w:color="auto" w:fill="auto"/>
            <w:noWrap/>
            <w:vAlign w:val="bottom"/>
            <w:hideMark/>
          </w:tcPr>
          <w:p w14:paraId="15C01AAA" w14:textId="77777777" w:rsidR="00093B18" w:rsidRPr="0049395A" w:rsidRDefault="00093B18" w:rsidP="00093B18">
            <w:pPr>
              <w:suppressAutoHyphens w:val="0"/>
              <w:rPr>
                <w:rFonts w:ascii="Arial" w:eastAsia="Times New Roman" w:hAnsi="Arial" w:cs="Arial"/>
                <w:color w:val="000000" w:themeColor="text1"/>
                <w:sz w:val="20"/>
                <w:szCs w:val="20"/>
                <w:lang w:eastAsia="fr-FR"/>
              </w:rPr>
            </w:pPr>
            <w:r w:rsidRPr="0049395A">
              <w:rPr>
                <w:rFonts w:ascii="Arial" w:eastAsia="Times New Roman" w:hAnsi="Arial" w:cs="Arial"/>
                <w:color w:val="000000" w:themeColor="text1"/>
                <w:sz w:val="20"/>
                <w:szCs w:val="20"/>
                <w:lang w:eastAsia="fr-FR"/>
              </w:rPr>
              <w:t>Rapport général</w:t>
            </w:r>
          </w:p>
        </w:tc>
        <w:tc>
          <w:tcPr>
            <w:tcW w:w="4887" w:type="dxa"/>
            <w:tcBorders>
              <w:top w:val="nil"/>
              <w:left w:val="nil"/>
              <w:bottom w:val="single" w:sz="4" w:space="0" w:color="auto"/>
              <w:right w:val="single" w:sz="4" w:space="0" w:color="auto"/>
            </w:tcBorders>
            <w:shd w:val="clear" w:color="auto" w:fill="auto"/>
            <w:noWrap/>
            <w:vAlign w:val="bottom"/>
            <w:hideMark/>
          </w:tcPr>
          <w:p w14:paraId="05CBAB3A" w14:textId="6EAB0A8B" w:rsidR="00093B18" w:rsidRPr="0049395A" w:rsidRDefault="00093B18" w:rsidP="00093B18">
            <w:pPr>
              <w:suppressAutoHyphens w:val="0"/>
              <w:rPr>
                <w:rFonts w:ascii="Arial" w:eastAsia="Times New Roman" w:hAnsi="Arial" w:cs="Arial"/>
                <w:color w:val="000000" w:themeColor="text1"/>
                <w:sz w:val="20"/>
                <w:szCs w:val="20"/>
                <w:lang w:eastAsia="fr-FR"/>
              </w:rPr>
            </w:pPr>
            <w:r w:rsidRPr="0049395A">
              <w:rPr>
                <w:rFonts w:ascii="Arial" w:eastAsia="Times New Roman" w:hAnsi="Arial" w:cs="Arial"/>
                <w:color w:val="000000" w:themeColor="text1"/>
                <w:sz w:val="20"/>
                <w:szCs w:val="20"/>
                <w:lang w:eastAsia="fr-FR"/>
              </w:rPr>
              <w:t>Date définie chaque année par SOLEIL</w:t>
            </w:r>
          </w:p>
        </w:tc>
      </w:tr>
    </w:tbl>
    <w:p w14:paraId="153C030F" w14:textId="3FBFDB9B" w:rsidR="00811E1C" w:rsidRPr="00321E58" w:rsidRDefault="00811E1C" w:rsidP="007F024B">
      <w:pPr>
        <w:pStyle w:val="Titre1"/>
        <w:ind w:left="426" w:hanging="426"/>
        <w:rPr>
          <w:rFonts w:cs="Arial"/>
          <w:color w:val="000000" w:themeColor="text1"/>
        </w:rPr>
      </w:pPr>
      <w:bookmarkStart w:id="12" w:name="_Toc204067315"/>
      <w:r w:rsidRPr="00321E58">
        <w:rPr>
          <w:rFonts w:cs="Arial"/>
          <w:color w:val="000000" w:themeColor="text1"/>
        </w:rPr>
        <w:t>OBLIGATIONS / RESPONSABILITES</w:t>
      </w:r>
      <w:bookmarkEnd w:id="8"/>
      <w:bookmarkEnd w:id="12"/>
    </w:p>
    <w:p w14:paraId="3A4E07FA" w14:textId="0CBD8CF2" w:rsidR="00811E1C" w:rsidRPr="00321E58" w:rsidRDefault="00943705" w:rsidP="0026103F">
      <w:pPr>
        <w:pStyle w:val="Titre2"/>
        <w:spacing w:after="240" w:line="276" w:lineRule="auto"/>
        <w:rPr>
          <w:rFonts w:cs="Arial"/>
          <w:noProof/>
          <w:color w:val="000000" w:themeColor="text1"/>
        </w:rPr>
      </w:pPr>
      <w:bookmarkStart w:id="13" w:name="_Toc204067316"/>
      <w:r>
        <w:rPr>
          <w:rFonts w:cs="Arial"/>
          <w:noProof/>
          <w:color w:val="000000" w:themeColor="text1"/>
        </w:rPr>
        <w:t xml:space="preserve"> </w:t>
      </w:r>
      <w:r w:rsidR="00811E1C" w:rsidRPr="00321E58">
        <w:rPr>
          <w:rFonts w:cs="Arial"/>
          <w:noProof/>
          <w:color w:val="000000" w:themeColor="text1"/>
        </w:rPr>
        <w:t>Obligations du Titulaire</w:t>
      </w:r>
      <w:bookmarkEnd w:id="13"/>
    </w:p>
    <w:p w14:paraId="455113BE" w14:textId="733EFD2D" w:rsidR="005E1FF2" w:rsidRPr="00321E58" w:rsidRDefault="005E1FF2" w:rsidP="005E1FF2">
      <w:pPr>
        <w:spacing w:after="240"/>
        <w:jc w:val="both"/>
        <w:rPr>
          <w:rFonts w:ascii="Arial" w:hAnsi="Arial" w:cs="Arial"/>
          <w:color w:val="000000" w:themeColor="text1"/>
          <w:sz w:val="22"/>
          <w:szCs w:val="22"/>
        </w:rPr>
      </w:pPr>
      <w:r w:rsidRPr="00321E58">
        <w:rPr>
          <w:rFonts w:ascii="Arial" w:hAnsi="Arial" w:cs="Arial"/>
          <w:color w:val="000000" w:themeColor="text1"/>
          <w:sz w:val="22"/>
          <w:szCs w:val="22"/>
        </w:rPr>
        <w:t>Le Titulaire se conformera aux règlements relatifs à l’accès, à la sécurité, à la discipline et à l’hygiène en vigueur sur le site et plus généralement à toutes les instructions qui lui seraient données par SOLEIL. Le Titulaire se conformera notamment aux conditions particulières prévues dans le CCTP et dans le CCAG</w:t>
      </w:r>
      <w:r w:rsidR="00611229">
        <w:rPr>
          <w:rFonts w:ascii="Arial" w:hAnsi="Arial" w:cs="Arial"/>
          <w:color w:val="000000" w:themeColor="text1"/>
          <w:sz w:val="22"/>
          <w:szCs w:val="22"/>
        </w:rPr>
        <w:t xml:space="preserve"> PI</w:t>
      </w:r>
      <w:r w:rsidRPr="00321E58">
        <w:rPr>
          <w:rFonts w:ascii="Arial" w:hAnsi="Arial" w:cs="Arial"/>
          <w:color w:val="000000" w:themeColor="text1"/>
          <w:sz w:val="22"/>
          <w:szCs w:val="22"/>
        </w:rPr>
        <w:t>.</w:t>
      </w:r>
    </w:p>
    <w:p w14:paraId="526F3990" w14:textId="77777777" w:rsidR="005E1FF2" w:rsidRDefault="005E1FF2" w:rsidP="005E1FF2">
      <w:pPr>
        <w:pStyle w:val="Paragraphedeliste"/>
        <w:tabs>
          <w:tab w:val="num" w:pos="0"/>
        </w:tabs>
        <w:spacing w:after="240"/>
        <w:ind w:left="0"/>
        <w:jc w:val="both"/>
        <w:rPr>
          <w:rFonts w:cs="Arial"/>
          <w:color w:val="000000" w:themeColor="text1"/>
        </w:rPr>
      </w:pPr>
      <w:r w:rsidRPr="00321E58">
        <w:rPr>
          <w:rFonts w:cs="Arial"/>
          <w:color w:val="000000" w:themeColor="text1"/>
        </w:rPr>
        <w:t>Le Titulaire ne pourra se prévaloir, en regard des délais contractuels, du non-respect de ses obligations ou des délais d’instruction des dossiers.</w:t>
      </w:r>
    </w:p>
    <w:p w14:paraId="66AC9447" w14:textId="77777777" w:rsidR="00C423A9" w:rsidRDefault="00C423A9" w:rsidP="005E1FF2">
      <w:pPr>
        <w:pStyle w:val="Paragraphedeliste"/>
        <w:tabs>
          <w:tab w:val="num" w:pos="0"/>
        </w:tabs>
        <w:spacing w:after="240"/>
        <w:ind w:left="0"/>
        <w:jc w:val="both"/>
        <w:rPr>
          <w:rFonts w:cs="Arial"/>
          <w:color w:val="000000" w:themeColor="text1"/>
        </w:rPr>
      </w:pPr>
    </w:p>
    <w:p w14:paraId="1A630084" w14:textId="5ED4C6A7" w:rsidR="00210C9C" w:rsidRPr="0026103F" w:rsidRDefault="00943705" w:rsidP="0026103F">
      <w:pPr>
        <w:pStyle w:val="Titre2"/>
        <w:spacing w:after="240" w:line="276" w:lineRule="auto"/>
        <w:rPr>
          <w:rFonts w:cs="Arial"/>
          <w:noProof/>
          <w:color w:val="000000" w:themeColor="text1"/>
        </w:rPr>
      </w:pPr>
      <w:bookmarkStart w:id="14" w:name="_Toc204067317"/>
      <w:r>
        <w:rPr>
          <w:rFonts w:cs="Arial"/>
          <w:noProof/>
          <w:color w:val="000000" w:themeColor="text1"/>
        </w:rPr>
        <w:lastRenderedPageBreak/>
        <w:t xml:space="preserve"> </w:t>
      </w:r>
      <w:r w:rsidR="00210C9C" w:rsidRPr="0026103F">
        <w:rPr>
          <w:rFonts w:cs="Arial"/>
          <w:noProof/>
          <w:color w:val="000000" w:themeColor="text1"/>
        </w:rPr>
        <w:t>Conflits d’intérêts</w:t>
      </w:r>
      <w:bookmarkEnd w:id="14"/>
    </w:p>
    <w:p w14:paraId="5262CCCF" w14:textId="2EA5D850" w:rsidR="00210C9C" w:rsidRDefault="00210C9C" w:rsidP="005E1FF2">
      <w:pPr>
        <w:pStyle w:val="Paragraphedeliste"/>
        <w:tabs>
          <w:tab w:val="num" w:pos="0"/>
        </w:tabs>
        <w:spacing w:after="240"/>
        <w:ind w:left="0"/>
        <w:jc w:val="both"/>
        <w:rPr>
          <w:rFonts w:cs="Arial"/>
          <w:color w:val="000000" w:themeColor="text1"/>
        </w:rPr>
      </w:pPr>
      <w:r w:rsidRPr="00210C9C">
        <w:rPr>
          <w:rFonts w:cs="Arial"/>
          <w:color w:val="000000" w:themeColor="text1"/>
        </w:rPr>
        <w:t xml:space="preserve">Le Titulaire s’engage à signaler à </w:t>
      </w:r>
      <w:r>
        <w:rPr>
          <w:rFonts w:cs="Arial"/>
          <w:color w:val="000000" w:themeColor="text1"/>
        </w:rPr>
        <w:t>SOLEIL</w:t>
      </w:r>
      <w:r w:rsidRPr="00210C9C">
        <w:rPr>
          <w:rFonts w:cs="Arial"/>
          <w:color w:val="000000" w:themeColor="text1"/>
        </w:rPr>
        <w:t xml:space="preserve"> toute situation de conflit d’intérêt potentielle </w:t>
      </w:r>
      <w:r>
        <w:rPr>
          <w:rFonts w:cs="Arial"/>
          <w:color w:val="000000" w:themeColor="text1"/>
        </w:rPr>
        <w:t>lors de l’exécution des prestations</w:t>
      </w:r>
      <w:r w:rsidRPr="00210C9C">
        <w:rPr>
          <w:rFonts w:cs="Arial"/>
          <w:color w:val="000000" w:themeColor="text1"/>
        </w:rPr>
        <w:t>.</w:t>
      </w:r>
    </w:p>
    <w:p w14:paraId="496FCE5E" w14:textId="61FE9286" w:rsidR="00210C9C" w:rsidRPr="00210C9C" w:rsidRDefault="00210C9C" w:rsidP="00210C9C">
      <w:pPr>
        <w:tabs>
          <w:tab w:val="num" w:pos="0"/>
        </w:tabs>
        <w:spacing w:after="240"/>
        <w:jc w:val="both"/>
        <w:rPr>
          <w:rFonts w:ascii="Arial" w:eastAsiaTheme="majorEastAsia" w:hAnsi="Arial" w:cs="Arial"/>
          <w:color w:val="000000" w:themeColor="text1"/>
          <w:sz w:val="22"/>
          <w:szCs w:val="22"/>
          <w:lang w:eastAsia="en-US"/>
        </w:rPr>
      </w:pPr>
      <w:r w:rsidRPr="00210C9C">
        <w:rPr>
          <w:rFonts w:ascii="Arial" w:eastAsiaTheme="majorEastAsia" w:hAnsi="Arial" w:cs="Arial"/>
          <w:color w:val="000000" w:themeColor="text1"/>
          <w:sz w:val="22"/>
          <w:szCs w:val="22"/>
          <w:lang w:eastAsia="en-US"/>
        </w:rPr>
        <w:t xml:space="preserve">Il s’engage également à ne pas accepter de mission pour un tiers qui conduirait à contrevenir, directement ou indirectement, aux intérêts de </w:t>
      </w:r>
      <w:r>
        <w:rPr>
          <w:rFonts w:ascii="Arial" w:eastAsiaTheme="majorEastAsia" w:hAnsi="Arial" w:cs="Arial"/>
          <w:color w:val="000000" w:themeColor="text1"/>
          <w:sz w:val="22"/>
          <w:szCs w:val="22"/>
          <w:lang w:eastAsia="en-US"/>
        </w:rPr>
        <w:t>SOLEIL</w:t>
      </w:r>
      <w:r w:rsidRPr="00210C9C">
        <w:rPr>
          <w:rFonts w:ascii="Arial" w:eastAsiaTheme="majorEastAsia" w:hAnsi="Arial" w:cs="Arial"/>
          <w:color w:val="000000" w:themeColor="text1"/>
          <w:sz w:val="22"/>
          <w:szCs w:val="22"/>
          <w:lang w:eastAsia="en-US"/>
        </w:rPr>
        <w:t xml:space="preserve"> ou à créer une situation de conflit d’intérêt.</w:t>
      </w:r>
    </w:p>
    <w:p w14:paraId="7BBA2109" w14:textId="23D5CAFD" w:rsidR="00811E1C" w:rsidRPr="009B60D6" w:rsidRDefault="00943705" w:rsidP="0026103F">
      <w:pPr>
        <w:pStyle w:val="Titre2"/>
        <w:spacing w:after="240" w:line="276" w:lineRule="auto"/>
        <w:rPr>
          <w:rFonts w:cs="Arial"/>
          <w:noProof/>
          <w:color w:val="000000" w:themeColor="text1"/>
        </w:rPr>
      </w:pPr>
      <w:bookmarkStart w:id="15" w:name="_Toc204067318"/>
      <w:r>
        <w:rPr>
          <w:rFonts w:cs="Arial"/>
          <w:noProof/>
          <w:color w:val="000000" w:themeColor="text1"/>
        </w:rPr>
        <w:t xml:space="preserve"> </w:t>
      </w:r>
      <w:r w:rsidR="00811E1C" w:rsidRPr="009B60D6">
        <w:rPr>
          <w:rFonts w:cs="Arial"/>
          <w:noProof/>
          <w:color w:val="000000" w:themeColor="text1"/>
        </w:rPr>
        <w:t>Confidentialité</w:t>
      </w:r>
      <w:bookmarkEnd w:id="15"/>
    </w:p>
    <w:p w14:paraId="27304732" w14:textId="07E8CFCE" w:rsidR="005E1FF2" w:rsidRPr="009B60D6" w:rsidRDefault="005E1FF2" w:rsidP="005E1FF2">
      <w:pPr>
        <w:spacing w:after="240"/>
        <w:jc w:val="both"/>
        <w:rPr>
          <w:rFonts w:ascii="Arial" w:hAnsi="Arial" w:cs="Arial"/>
          <w:color w:val="000000" w:themeColor="text1"/>
          <w:sz w:val="22"/>
          <w:szCs w:val="22"/>
        </w:rPr>
      </w:pPr>
      <w:r w:rsidRPr="009B60D6">
        <w:rPr>
          <w:rFonts w:ascii="Arial" w:hAnsi="Arial" w:cs="Arial"/>
          <w:color w:val="000000" w:themeColor="text1"/>
          <w:sz w:val="22"/>
          <w:szCs w:val="22"/>
        </w:rPr>
        <w:t xml:space="preserve">Outre les dispositions prévues à l'article 5 du CCAG PI 2021 « Confidentialité – Protection des données personnelles – mesures de sécurité », le Titulaire s’engage formellement, tant pour lui-même que pour ses collaborateurs, à ne jamais communiquer ou publier en France et/ou à l’étranger, sans autorisation préalable et écrite de SOLEIL, les résultats issus des prestations effectuées ainsi que les renseignements de toute nature dont il aura eu connaissance à l’occasion de l’exécution du présent </w:t>
      </w:r>
      <w:r w:rsidR="00F85766">
        <w:rPr>
          <w:rFonts w:ascii="Arial" w:hAnsi="Arial" w:cs="Arial"/>
          <w:color w:val="000000" w:themeColor="text1"/>
          <w:sz w:val="22"/>
          <w:szCs w:val="22"/>
        </w:rPr>
        <w:t>marché</w:t>
      </w:r>
      <w:r w:rsidRPr="009B60D6">
        <w:rPr>
          <w:rFonts w:ascii="Arial" w:hAnsi="Arial" w:cs="Arial"/>
          <w:color w:val="000000" w:themeColor="text1"/>
          <w:sz w:val="22"/>
          <w:szCs w:val="22"/>
        </w:rPr>
        <w:t xml:space="preserve"> et qui ne seraient pas du domaine public ou dont il aurait déjà connaissance à la signature du présent </w:t>
      </w:r>
      <w:r w:rsidR="00F85766">
        <w:rPr>
          <w:rFonts w:ascii="Arial" w:hAnsi="Arial" w:cs="Arial"/>
          <w:color w:val="000000" w:themeColor="text1"/>
          <w:sz w:val="22"/>
          <w:szCs w:val="22"/>
        </w:rPr>
        <w:t>marché</w:t>
      </w:r>
      <w:r w:rsidRPr="009B60D6">
        <w:rPr>
          <w:rFonts w:ascii="Arial" w:hAnsi="Arial" w:cs="Arial"/>
          <w:color w:val="000000" w:themeColor="text1"/>
          <w:sz w:val="22"/>
          <w:szCs w:val="22"/>
        </w:rPr>
        <w:t>.</w:t>
      </w:r>
    </w:p>
    <w:p w14:paraId="409BBFCD" w14:textId="5BD908FA" w:rsidR="00811E1C" w:rsidRPr="0026103F" w:rsidRDefault="00943705" w:rsidP="0026103F">
      <w:pPr>
        <w:pStyle w:val="Titre2"/>
        <w:spacing w:after="240" w:line="276" w:lineRule="auto"/>
        <w:rPr>
          <w:rFonts w:cs="Arial"/>
          <w:noProof/>
          <w:color w:val="000000" w:themeColor="text1"/>
        </w:rPr>
      </w:pPr>
      <w:bookmarkStart w:id="16" w:name="_Toc204067319"/>
      <w:r>
        <w:rPr>
          <w:rFonts w:cs="Arial"/>
          <w:noProof/>
          <w:color w:val="000000" w:themeColor="text1"/>
        </w:rPr>
        <w:t xml:space="preserve"> </w:t>
      </w:r>
      <w:r w:rsidR="00BB50BF" w:rsidRPr="0026103F">
        <w:rPr>
          <w:rFonts w:cs="Arial"/>
          <w:noProof/>
          <w:color w:val="000000" w:themeColor="text1"/>
        </w:rPr>
        <w:t>Protection</w:t>
      </w:r>
      <w:r w:rsidR="00EA1EF5" w:rsidRPr="0026103F">
        <w:rPr>
          <w:rFonts w:cs="Arial"/>
          <w:noProof/>
          <w:color w:val="000000" w:themeColor="text1"/>
        </w:rPr>
        <w:t xml:space="preserve"> des données à caractère personnel</w:t>
      </w:r>
      <w:bookmarkEnd w:id="16"/>
    </w:p>
    <w:p w14:paraId="63C5FBB5" w14:textId="7DEF7D21" w:rsidR="00EA1EF5" w:rsidRPr="002A00CF" w:rsidRDefault="00EA1EF5" w:rsidP="00EA1EF5">
      <w:pPr>
        <w:jc w:val="both"/>
        <w:rPr>
          <w:rFonts w:ascii="Arial" w:hAnsi="Arial" w:cs="Arial"/>
          <w:color w:val="000000" w:themeColor="text1"/>
          <w:sz w:val="22"/>
          <w:szCs w:val="22"/>
        </w:rPr>
      </w:pPr>
      <w:r w:rsidRPr="002A00CF">
        <w:rPr>
          <w:rFonts w:ascii="Arial" w:hAnsi="Arial" w:cs="Arial"/>
          <w:color w:val="000000" w:themeColor="text1"/>
          <w:sz w:val="22"/>
          <w:szCs w:val="22"/>
        </w:rPr>
        <w:t xml:space="preserve">En cas de traitements de données à caractère personnel dans le cadre du présent </w:t>
      </w:r>
      <w:r w:rsidR="00F85766">
        <w:rPr>
          <w:rFonts w:ascii="Arial" w:hAnsi="Arial" w:cs="Arial"/>
          <w:color w:val="000000" w:themeColor="text1"/>
          <w:sz w:val="22"/>
          <w:szCs w:val="22"/>
        </w:rPr>
        <w:t>marché</w:t>
      </w:r>
      <w:r w:rsidRPr="002A00CF">
        <w:rPr>
          <w:rFonts w:ascii="Arial" w:hAnsi="Arial" w:cs="Arial"/>
          <w:color w:val="000000" w:themeColor="text1"/>
          <w:sz w:val="22"/>
          <w:szCs w:val="22"/>
        </w:rPr>
        <w:t>, les Parties s’engagent à respecter les obligations leur incombant en application de la réglementation en vigueur et, en particulier, du règlement (UE) 2016/679 du Parlement européen et du Conseil du 27 avril 2016 relatif à la protection des personnes physiques à l’égard du traitement des données à caractère personnel et à la libre circulation de ces données (« RGPD »).</w:t>
      </w:r>
    </w:p>
    <w:p w14:paraId="57BEDADE" w14:textId="2E5189DC" w:rsidR="00EA1EF5" w:rsidRDefault="00EA1EF5" w:rsidP="00EA1EF5">
      <w:pPr>
        <w:jc w:val="both"/>
        <w:rPr>
          <w:rFonts w:ascii="Arial" w:hAnsi="Arial" w:cs="Arial"/>
          <w:color w:val="000000" w:themeColor="text1"/>
          <w:sz w:val="22"/>
          <w:szCs w:val="22"/>
        </w:rPr>
      </w:pPr>
      <w:r w:rsidRPr="002A00CF">
        <w:rPr>
          <w:rFonts w:ascii="Arial" w:hAnsi="Arial" w:cs="Arial"/>
          <w:color w:val="000000" w:themeColor="text1"/>
          <w:sz w:val="22"/>
          <w:szCs w:val="22"/>
        </w:rPr>
        <w:t>Chaque Partie est responsable des Traitements qu’elle met en œuvre seule</w:t>
      </w:r>
      <w:r w:rsidR="002A00CF">
        <w:rPr>
          <w:rFonts w:ascii="Arial" w:hAnsi="Arial" w:cs="Arial"/>
          <w:color w:val="000000" w:themeColor="text1"/>
          <w:sz w:val="22"/>
          <w:szCs w:val="22"/>
        </w:rPr>
        <w:t>.</w:t>
      </w:r>
    </w:p>
    <w:p w14:paraId="50AB8543" w14:textId="303A3A16" w:rsidR="00BE6EFA" w:rsidRPr="0026103F" w:rsidRDefault="00943705" w:rsidP="0026103F">
      <w:pPr>
        <w:pStyle w:val="Titre2"/>
        <w:spacing w:after="240" w:line="276" w:lineRule="auto"/>
        <w:rPr>
          <w:rFonts w:cs="Arial"/>
          <w:noProof/>
          <w:color w:val="000000" w:themeColor="text1"/>
        </w:rPr>
      </w:pPr>
      <w:bookmarkStart w:id="17" w:name="_Toc204067320"/>
      <w:r>
        <w:rPr>
          <w:rFonts w:cs="Arial"/>
          <w:noProof/>
          <w:color w:val="000000" w:themeColor="text1"/>
        </w:rPr>
        <w:t xml:space="preserve"> </w:t>
      </w:r>
      <w:r w:rsidR="00BE6EFA" w:rsidRPr="0026103F">
        <w:rPr>
          <w:rFonts w:cs="Arial"/>
          <w:noProof/>
          <w:color w:val="000000" w:themeColor="text1"/>
        </w:rPr>
        <w:t>Auto-révision</w:t>
      </w:r>
      <w:bookmarkEnd w:id="17"/>
    </w:p>
    <w:p w14:paraId="1254171C" w14:textId="144D8FB2" w:rsidR="00BE6EFA" w:rsidRDefault="00BE6EFA" w:rsidP="00EA1EF5">
      <w:pPr>
        <w:jc w:val="both"/>
        <w:rPr>
          <w:rFonts w:ascii="Arial" w:hAnsi="Arial" w:cs="Arial"/>
          <w:color w:val="000000" w:themeColor="text1"/>
          <w:sz w:val="22"/>
          <w:szCs w:val="22"/>
        </w:rPr>
      </w:pPr>
      <w:r>
        <w:rPr>
          <w:rFonts w:ascii="Arial" w:hAnsi="Arial" w:cs="Arial"/>
          <w:color w:val="000000" w:themeColor="text1"/>
          <w:sz w:val="22"/>
          <w:szCs w:val="22"/>
        </w:rPr>
        <w:t xml:space="preserve">Le </w:t>
      </w:r>
      <w:r w:rsidRPr="00BE6EFA">
        <w:rPr>
          <w:rFonts w:ascii="Arial" w:hAnsi="Arial" w:cs="Arial"/>
          <w:color w:val="000000" w:themeColor="text1"/>
          <w:sz w:val="22"/>
          <w:szCs w:val="22"/>
        </w:rPr>
        <w:t xml:space="preserve">Titulaire </w:t>
      </w:r>
      <w:r>
        <w:rPr>
          <w:rFonts w:ascii="Arial" w:hAnsi="Arial" w:cs="Arial"/>
          <w:color w:val="000000" w:themeColor="text1"/>
          <w:sz w:val="22"/>
          <w:szCs w:val="22"/>
        </w:rPr>
        <w:t>est</w:t>
      </w:r>
      <w:r w:rsidRPr="00BE6EFA">
        <w:rPr>
          <w:rFonts w:ascii="Arial" w:hAnsi="Arial" w:cs="Arial"/>
          <w:color w:val="000000" w:themeColor="text1"/>
          <w:sz w:val="22"/>
          <w:szCs w:val="22"/>
        </w:rPr>
        <w:t xml:space="preserve"> tenu d’exercer sa mission dans le respect du code de déontologie de la profession de commissaire aux comptes</w:t>
      </w:r>
      <w:r>
        <w:rPr>
          <w:rFonts w:ascii="Arial" w:hAnsi="Arial" w:cs="Arial"/>
          <w:color w:val="000000" w:themeColor="text1"/>
          <w:sz w:val="22"/>
          <w:szCs w:val="22"/>
        </w:rPr>
        <w:t>.</w:t>
      </w:r>
    </w:p>
    <w:p w14:paraId="13EE29ED" w14:textId="7DDF28D3" w:rsidR="00BE6EFA" w:rsidRDefault="00BE6EFA" w:rsidP="00BE6EFA">
      <w:pPr>
        <w:jc w:val="both"/>
        <w:rPr>
          <w:rFonts w:ascii="Arial" w:hAnsi="Arial" w:cs="Arial"/>
          <w:color w:val="000000" w:themeColor="text1"/>
          <w:sz w:val="22"/>
          <w:szCs w:val="22"/>
        </w:rPr>
      </w:pPr>
      <w:r w:rsidRPr="00BE6EFA">
        <w:rPr>
          <w:rFonts w:ascii="Arial" w:hAnsi="Arial" w:cs="Arial"/>
          <w:color w:val="000000" w:themeColor="text1"/>
          <w:sz w:val="22"/>
          <w:szCs w:val="22"/>
        </w:rPr>
        <w:t xml:space="preserve">Le Titulaire </w:t>
      </w:r>
      <w:r w:rsidR="00F85766">
        <w:rPr>
          <w:rFonts w:ascii="Arial" w:hAnsi="Arial" w:cs="Arial"/>
          <w:color w:val="000000" w:themeColor="text1"/>
          <w:sz w:val="22"/>
          <w:szCs w:val="22"/>
        </w:rPr>
        <w:t>du marché</w:t>
      </w:r>
      <w:r w:rsidRPr="00BE6EFA">
        <w:rPr>
          <w:rFonts w:ascii="Arial" w:hAnsi="Arial" w:cs="Arial"/>
          <w:color w:val="000000" w:themeColor="text1"/>
          <w:sz w:val="22"/>
          <w:szCs w:val="22"/>
        </w:rPr>
        <w:t xml:space="preserve"> devra être très vigilant concernant le respect des pratiques d’auto</w:t>
      </w:r>
      <w:r>
        <w:rPr>
          <w:rFonts w:ascii="Arial" w:hAnsi="Arial" w:cs="Arial"/>
          <w:color w:val="000000" w:themeColor="text1"/>
          <w:sz w:val="22"/>
          <w:szCs w:val="22"/>
        </w:rPr>
        <w:t>-</w:t>
      </w:r>
      <w:r w:rsidRPr="00BE6EFA">
        <w:rPr>
          <w:rFonts w:ascii="Arial" w:hAnsi="Arial" w:cs="Arial"/>
          <w:color w:val="000000" w:themeColor="text1"/>
          <w:sz w:val="22"/>
          <w:szCs w:val="22"/>
        </w:rPr>
        <w:t>révision. Il devra se référer à la documentation issue de la Haute autorité de l’audit (H2A)</w:t>
      </w:r>
      <w:r>
        <w:rPr>
          <w:rFonts w:ascii="Arial" w:hAnsi="Arial" w:cs="Arial"/>
          <w:color w:val="000000" w:themeColor="text1"/>
          <w:sz w:val="22"/>
          <w:szCs w:val="22"/>
        </w:rPr>
        <w:t xml:space="preserve"> </w:t>
      </w:r>
      <w:r w:rsidRPr="00BE6EFA">
        <w:rPr>
          <w:rFonts w:ascii="Arial" w:hAnsi="Arial" w:cs="Arial"/>
          <w:color w:val="000000" w:themeColor="text1"/>
          <w:sz w:val="22"/>
          <w:szCs w:val="22"/>
        </w:rPr>
        <w:t xml:space="preserve">qui fait autorité en la matière nommé « Identification d’une Bonne Pratique Professionnelle relative à l’auto-révision ». </w:t>
      </w:r>
    </w:p>
    <w:p w14:paraId="3063BDD5" w14:textId="32CB1B3A" w:rsidR="00BE6EFA" w:rsidRDefault="00BE6EFA" w:rsidP="00BE6EFA">
      <w:pPr>
        <w:jc w:val="both"/>
        <w:rPr>
          <w:rFonts w:ascii="Arial" w:hAnsi="Arial" w:cs="Arial"/>
          <w:color w:val="000000" w:themeColor="text1"/>
          <w:sz w:val="22"/>
          <w:szCs w:val="22"/>
        </w:rPr>
      </w:pPr>
      <w:r w:rsidRPr="00BE6EFA">
        <w:rPr>
          <w:rFonts w:ascii="Arial" w:hAnsi="Arial" w:cs="Arial"/>
          <w:color w:val="000000" w:themeColor="text1"/>
          <w:sz w:val="22"/>
          <w:szCs w:val="22"/>
        </w:rPr>
        <w:t>Cette pratique professionnelle est destinée à aider le commissaire aux comptes dans ses prises de décisions relatives à l’acceptation ou au maintien de son mandat en explicitant la démarche qu’il doit adopter pour appréhender les situations d’auto-révision, le risque d’auto-révision susceptible d’en résulter, et le cas échéant la possibilité de mettre en place des mesures de sauvegarde appropriées. Compte tenu du caractère particulier de chaque situation, il convient de souligner l’importance à accorder à l’analyse des prestations par le commissaire aux comptes</w:t>
      </w:r>
      <w:r>
        <w:rPr>
          <w:rFonts w:ascii="Arial" w:hAnsi="Arial" w:cs="Arial"/>
          <w:color w:val="000000" w:themeColor="text1"/>
          <w:sz w:val="22"/>
          <w:szCs w:val="22"/>
        </w:rPr>
        <w:t>.</w:t>
      </w:r>
    </w:p>
    <w:p w14:paraId="4F40350C" w14:textId="44D31A9C" w:rsidR="00C9073B" w:rsidRPr="00DB083A" w:rsidRDefault="00943705" w:rsidP="00C9073B">
      <w:pPr>
        <w:pStyle w:val="Titre2"/>
        <w:spacing w:after="240" w:line="276" w:lineRule="auto"/>
        <w:rPr>
          <w:rFonts w:cs="Arial"/>
          <w:noProof/>
          <w:color w:val="000000" w:themeColor="text1"/>
        </w:rPr>
      </w:pPr>
      <w:bookmarkStart w:id="18" w:name="_Toc204067321"/>
      <w:r>
        <w:rPr>
          <w:rFonts w:cs="Arial"/>
          <w:noProof/>
          <w:color w:val="000000" w:themeColor="text1"/>
        </w:rPr>
        <w:t xml:space="preserve"> </w:t>
      </w:r>
      <w:r w:rsidR="00C9073B" w:rsidRPr="00DB083A">
        <w:rPr>
          <w:rFonts w:cs="Arial"/>
          <w:noProof/>
          <w:color w:val="000000" w:themeColor="text1"/>
        </w:rPr>
        <w:t>Développement Durable</w:t>
      </w:r>
      <w:bookmarkEnd w:id="18"/>
    </w:p>
    <w:p w14:paraId="137FB869" w14:textId="20E420D6" w:rsidR="00C9073B" w:rsidRPr="00DB083A" w:rsidRDefault="00C9073B" w:rsidP="00C9073B">
      <w:pPr>
        <w:jc w:val="both"/>
        <w:rPr>
          <w:rFonts w:ascii="Arial" w:hAnsi="Arial" w:cs="Arial"/>
          <w:color w:val="000000" w:themeColor="text1"/>
          <w:sz w:val="22"/>
          <w:szCs w:val="22"/>
        </w:rPr>
      </w:pPr>
      <w:r w:rsidRPr="00DB083A">
        <w:rPr>
          <w:rFonts w:ascii="Arial" w:hAnsi="Arial" w:cs="Arial"/>
          <w:color w:val="000000" w:themeColor="text1"/>
          <w:sz w:val="22"/>
          <w:szCs w:val="22"/>
        </w:rPr>
        <w:t xml:space="preserve">Le Titulaire </w:t>
      </w:r>
      <w:r w:rsidR="00DB083A" w:rsidRPr="00DB083A">
        <w:rPr>
          <w:rFonts w:ascii="Arial" w:hAnsi="Arial" w:cs="Arial"/>
          <w:color w:val="000000" w:themeColor="text1"/>
          <w:sz w:val="22"/>
          <w:szCs w:val="22"/>
        </w:rPr>
        <w:t>veille à adopter une démarche éco-responsable</w:t>
      </w:r>
      <w:r w:rsidRPr="00DB083A">
        <w:rPr>
          <w:rFonts w:ascii="Arial" w:hAnsi="Arial" w:cs="Arial"/>
          <w:color w:val="000000" w:themeColor="text1"/>
          <w:sz w:val="22"/>
          <w:szCs w:val="22"/>
        </w:rPr>
        <w:t xml:space="preserve"> dans l’exécution de ses missions. </w:t>
      </w:r>
      <w:r w:rsidR="00E018E0" w:rsidRPr="00DB083A">
        <w:rPr>
          <w:rFonts w:ascii="Arial" w:hAnsi="Arial" w:cs="Arial"/>
          <w:color w:val="000000" w:themeColor="text1"/>
          <w:sz w:val="22"/>
          <w:szCs w:val="22"/>
        </w:rPr>
        <w:t>Ce</w:t>
      </w:r>
      <w:r w:rsidR="00DB083A" w:rsidRPr="00DB083A">
        <w:rPr>
          <w:rFonts w:ascii="Arial" w:hAnsi="Arial" w:cs="Arial"/>
          <w:color w:val="000000" w:themeColor="text1"/>
          <w:sz w:val="22"/>
          <w:szCs w:val="22"/>
        </w:rPr>
        <w:t>tte démarche</w:t>
      </w:r>
      <w:r w:rsidR="00E018E0" w:rsidRPr="00DB083A">
        <w:rPr>
          <w:rFonts w:ascii="Arial" w:hAnsi="Arial" w:cs="Arial"/>
          <w:color w:val="000000" w:themeColor="text1"/>
          <w:sz w:val="22"/>
          <w:szCs w:val="22"/>
        </w:rPr>
        <w:t xml:space="preserve"> concerne notamment</w:t>
      </w:r>
      <w:r w:rsidRPr="00DB083A">
        <w:rPr>
          <w:rFonts w:ascii="Arial" w:hAnsi="Arial" w:cs="Arial"/>
          <w:color w:val="000000" w:themeColor="text1"/>
          <w:sz w:val="22"/>
          <w:szCs w:val="22"/>
        </w:rPr>
        <w:t xml:space="preserve"> </w:t>
      </w:r>
      <w:r w:rsidR="00E018E0" w:rsidRPr="00DB083A">
        <w:rPr>
          <w:rFonts w:ascii="Arial" w:hAnsi="Arial" w:cs="Arial"/>
          <w:color w:val="000000" w:themeColor="text1"/>
          <w:sz w:val="22"/>
          <w:szCs w:val="22"/>
        </w:rPr>
        <w:t>l</w:t>
      </w:r>
      <w:r w:rsidRPr="00DB083A">
        <w:rPr>
          <w:rFonts w:ascii="Arial" w:hAnsi="Arial" w:cs="Arial"/>
          <w:color w:val="000000" w:themeColor="text1"/>
          <w:sz w:val="22"/>
          <w:szCs w:val="22"/>
        </w:rPr>
        <w:t xml:space="preserve">’organisation et </w:t>
      </w:r>
      <w:r w:rsidR="00E018E0" w:rsidRPr="00DB083A">
        <w:rPr>
          <w:rFonts w:ascii="Arial" w:hAnsi="Arial" w:cs="Arial"/>
          <w:color w:val="000000" w:themeColor="text1"/>
          <w:sz w:val="22"/>
          <w:szCs w:val="22"/>
        </w:rPr>
        <w:t>l</w:t>
      </w:r>
      <w:r w:rsidRPr="00DB083A">
        <w:rPr>
          <w:rFonts w:ascii="Arial" w:hAnsi="Arial" w:cs="Arial"/>
          <w:color w:val="000000" w:themeColor="text1"/>
          <w:sz w:val="22"/>
          <w:szCs w:val="22"/>
        </w:rPr>
        <w:t>’optimisation des déplacements professionnels (visioconférence, usage des transports en commun, covoiturage des collaborateurs dans la mesure du possible, etc.) chaque fois que les exigences du marché n’imposent pas d’autre méthode.</w:t>
      </w:r>
    </w:p>
    <w:p w14:paraId="2B4ED3EE" w14:textId="67E37805" w:rsidR="00811E1C" w:rsidRPr="00321E58" w:rsidRDefault="00811E1C" w:rsidP="007F024B">
      <w:pPr>
        <w:pStyle w:val="Titre1"/>
        <w:ind w:left="426" w:hanging="426"/>
        <w:rPr>
          <w:rFonts w:cs="Arial"/>
          <w:color w:val="000000" w:themeColor="text1"/>
        </w:rPr>
      </w:pPr>
      <w:bookmarkStart w:id="19" w:name="_Toc156483579"/>
      <w:bookmarkStart w:id="20" w:name="_Toc204067322"/>
      <w:r w:rsidRPr="00321E58">
        <w:rPr>
          <w:rFonts w:cs="Arial"/>
          <w:color w:val="000000" w:themeColor="text1"/>
        </w:rPr>
        <w:lastRenderedPageBreak/>
        <w:t>MODALITES</w:t>
      </w:r>
      <w:r w:rsidR="0084618E" w:rsidRPr="00321E58">
        <w:rPr>
          <w:rFonts w:cs="Arial"/>
          <w:color w:val="000000" w:themeColor="text1"/>
        </w:rPr>
        <w:t xml:space="preserve"> ET CONDITIONS</w:t>
      </w:r>
      <w:r w:rsidRPr="00321E58">
        <w:rPr>
          <w:rFonts w:cs="Arial"/>
          <w:color w:val="000000" w:themeColor="text1"/>
        </w:rPr>
        <w:t xml:space="preserve"> D’EXECUTION</w:t>
      </w:r>
      <w:bookmarkEnd w:id="19"/>
      <w:bookmarkEnd w:id="20"/>
      <w:r w:rsidRPr="00321E58">
        <w:rPr>
          <w:rFonts w:cs="Arial"/>
          <w:color w:val="000000" w:themeColor="text1"/>
        </w:rPr>
        <w:t xml:space="preserve"> </w:t>
      </w:r>
    </w:p>
    <w:p w14:paraId="592DA933" w14:textId="0FD3374C" w:rsidR="00F32836" w:rsidRPr="0026103F" w:rsidRDefault="00943705" w:rsidP="0026103F">
      <w:pPr>
        <w:pStyle w:val="Titre2"/>
        <w:spacing w:after="240" w:line="276" w:lineRule="auto"/>
        <w:rPr>
          <w:rFonts w:cs="Arial"/>
          <w:noProof/>
          <w:color w:val="000000" w:themeColor="text1"/>
        </w:rPr>
      </w:pPr>
      <w:bookmarkStart w:id="21" w:name="_Toc204067323"/>
      <w:r>
        <w:rPr>
          <w:rFonts w:cs="Arial"/>
          <w:noProof/>
          <w:color w:val="000000" w:themeColor="text1"/>
        </w:rPr>
        <w:t xml:space="preserve"> </w:t>
      </w:r>
      <w:r w:rsidR="00F32836" w:rsidRPr="0026103F">
        <w:rPr>
          <w:rFonts w:cs="Arial"/>
          <w:noProof/>
          <w:color w:val="000000" w:themeColor="text1"/>
        </w:rPr>
        <w:t>Réunion de lancement</w:t>
      </w:r>
      <w:bookmarkEnd w:id="21"/>
    </w:p>
    <w:p w14:paraId="6740B9A3" w14:textId="40938AA3" w:rsidR="00F32836" w:rsidRDefault="00F32836" w:rsidP="00F32836">
      <w:pPr>
        <w:jc w:val="both"/>
        <w:rPr>
          <w:rFonts w:ascii="Arial" w:hAnsi="Arial" w:cs="Arial"/>
          <w:sz w:val="22"/>
          <w:szCs w:val="22"/>
          <w:lang w:eastAsia="en-US"/>
        </w:rPr>
      </w:pPr>
      <w:r w:rsidRPr="00F32836">
        <w:rPr>
          <w:rFonts w:ascii="Arial" w:hAnsi="Arial" w:cs="Arial"/>
          <w:sz w:val="22"/>
          <w:szCs w:val="22"/>
          <w:lang w:eastAsia="en-US"/>
        </w:rPr>
        <w:t>Dans les semaines qui suivent la nomination du commissaire aux comptes</w:t>
      </w:r>
      <w:r w:rsidR="00E61B9E">
        <w:rPr>
          <w:rFonts w:ascii="Arial" w:hAnsi="Arial" w:cs="Arial"/>
          <w:sz w:val="22"/>
          <w:szCs w:val="22"/>
          <w:lang w:eastAsia="en-US"/>
        </w:rPr>
        <w:t>,</w:t>
      </w:r>
      <w:r>
        <w:rPr>
          <w:rFonts w:ascii="Arial" w:hAnsi="Arial" w:cs="Arial"/>
          <w:sz w:val="22"/>
          <w:szCs w:val="22"/>
          <w:lang w:eastAsia="en-US"/>
        </w:rPr>
        <w:t xml:space="preserve"> SOLEIL </w:t>
      </w:r>
      <w:r w:rsidRPr="00F32836">
        <w:rPr>
          <w:rFonts w:ascii="Arial" w:hAnsi="Arial" w:cs="Arial"/>
          <w:sz w:val="22"/>
          <w:szCs w:val="22"/>
          <w:lang w:eastAsia="en-US"/>
        </w:rPr>
        <w:t xml:space="preserve">tient une réunion de lancement avec le Titulaire retenu. </w:t>
      </w:r>
    </w:p>
    <w:p w14:paraId="5C435AF7" w14:textId="1BB412B8" w:rsidR="00F32836" w:rsidRPr="00F32836" w:rsidRDefault="00F32836" w:rsidP="00F32836">
      <w:pPr>
        <w:jc w:val="both"/>
        <w:rPr>
          <w:rFonts w:ascii="Arial" w:hAnsi="Arial" w:cs="Arial"/>
          <w:sz w:val="22"/>
          <w:szCs w:val="22"/>
          <w:lang w:eastAsia="en-US"/>
        </w:rPr>
      </w:pPr>
      <w:r w:rsidRPr="00F32836">
        <w:rPr>
          <w:rFonts w:ascii="Arial" w:hAnsi="Arial" w:cs="Arial"/>
          <w:sz w:val="22"/>
          <w:szCs w:val="22"/>
          <w:lang w:eastAsia="en-US"/>
        </w:rPr>
        <w:t>Cette réunion sera l’occasion de mettre au point, en commun, les modalités de déploiement de la mission (notamment documents et informations devant être communiqués).</w:t>
      </w:r>
    </w:p>
    <w:p w14:paraId="0A25272F" w14:textId="34FD06D9" w:rsidR="00811E1C" w:rsidRPr="0026103F" w:rsidRDefault="00943705" w:rsidP="0026103F">
      <w:pPr>
        <w:pStyle w:val="Titre2"/>
        <w:spacing w:after="240" w:line="276" w:lineRule="auto"/>
        <w:rPr>
          <w:rFonts w:cs="Arial"/>
          <w:noProof/>
          <w:color w:val="000000" w:themeColor="text1"/>
        </w:rPr>
      </w:pPr>
      <w:bookmarkStart w:id="22" w:name="_Toc204067324"/>
      <w:r>
        <w:rPr>
          <w:rFonts w:cs="Arial"/>
          <w:noProof/>
          <w:color w:val="000000" w:themeColor="text1"/>
        </w:rPr>
        <w:t xml:space="preserve"> </w:t>
      </w:r>
      <w:r w:rsidR="00811E1C" w:rsidRPr="0026103F">
        <w:rPr>
          <w:rFonts w:cs="Arial"/>
          <w:noProof/>
          <w:color w:val="000000" w:themeColor="text1"/>
        </w:rPr>
        <w:t>Moyens mis en œuvre pour la réalisation</w:t>
      </w:r>
      <w:bookmarkEnd w:id="22"/>
    </w:p>
    <w:p w14:paraId="10DB5474" w14:textId="5ED9B6C8" w:rsidR="0084618E" w:rsidRPr="00EA1EF5" w:rsidRDefault="0084618E" w:rsidP="00321E58">
      <w:pPr>
        <w:jc w:val="both"/>
        <w:rPr>
          <w:rFonts w:ascii="Arial" w:hAnsi="Arial" w:cs="Arial"/>
          <w:sz w:val="22"/>
          <w:szCs w:val="22"/>
          <w:lang w:eastAsia="en-US"/>
        </w:rPr>
      </w:pPr>
      <w:r w:rsidRPr="00EA1EF5">
        <w:rPr>
          <w:rFonts w:ascii="Arial" w:hAnsi="Arial" w:cs="Arial"/>
          <w:sz w:val="22"/>
          <w:szCs w:val="22"/>
          <w:lang w:eastAsia="en-US"/>
        </w:rPr>
        <w:t xml:space="preserve">Le Titulaire s’engage à affecter une équipe de travail stable, compétente et qualifiée sur la durée du contrat pour effectuer les prestations relatives au présent </w:t>
      </w:r>
      <w:r w:rsidR="00F85766">
        <w:rPr>
          <w:rFonts w:ascii="Arial" w:hAnsi="Arial" w:cs="Arial"/>
          <w:sz w:val="22"/>
          <w:szCs w:val="22"/>
          <w:lang w:eastAsia="en-US"/>
        </w:rPr>
        <w:t>marché</w:t>
      </w:r>
      <w:r w:rsidRPr="00EA1EF5">
        <w:rPr>
          <w:rFonts w:ascii="Arial" w:hAnsi="Arial" w:cs="Arial"/>
          <w:sz w:val="22"/>
          <w:szCs w:val="22"/>
          <w:lang w:eastAsia="en-US"/>
        </w:rPr>
        <w:t xml:space="preserve">. </w:t>
      </w:r>
    </w:p>
    <w:p w14:paraId="494393FF" w14:textId="0F6E0E5A" w:rsidR="0084618E" w:rsidRPr="00EA1EF5" w:rsidRDefault="0084618E" w:rsidP="00321E58">
      <w:pPr>
        <w:jc w:val="both"/>
        <w:rPr>
          <w:rFonts w:ascii="Arial" w:hAnsi="Arial" w:cs="Arial"/>
          <w:sz w:val="22"/>
          <w:szCs w:val="22"/>
          <w:lang w:eastAsia="en-US"/>
        </w:rPr>
      </w:pPr>
      <w:r w:rsidRPr="00EA1EF5">
        <w:rPr>
          <w:rFonts w:ascii="Arial" w:hAnsi="Arial" w:cs="Arial"/>
          <w:sz w:val="22"/>
          <w:szCs w:val="22"/>
          <w:lang w:eastAsia="en-US"/>
        </w:rPr>
        <w:t xml:space="preserve">Le Titulaire s’engage à nommer un interlocuteur unique apte à prendre toutes les décisions nécessaires à la réalisation </w:t>
      </w:r>
      <w:r w:rsidR="00F85766">
        <w:rPr>
          <w:rFonts w:ascii="Arial" w:hAnsi="Arial" w:cs="Arial"/>
          <w:sz w:val="22"/>
          <w:szCs w:val="22"/>
          <w:lang w:eastAsia="en-US"/>
        </w:rPr>
        <w:t>du marché</w:t>
      </w:r>
      <w:r w:rsidRPr="00EA1EF5">
        <w:rPr>
          <w:rFonts w:ascii="Arial" w:hAnsi="Arial" w:cs="Arial"/>
          <w:sz w:val="22"/>
          <w:szCs w:val="22"/>
          <w:lang w:eastAsia="en-US"/>
        </w:rPr>
        <w:t>. Il s’engage également à ce que tout changement d’interlocuteur soit signifié avec un préavis de trois mois et cela sans que soient remises en cause les décisions qui auraient pu être prises auparavant.</w:t>
      </w:r>
    </w:p>
    <w:p w14:paraId="40918946" w14:textId="02B7088D" w:rsidR="0084618E" w:rsidRPr="00EA1EF5" w:rsidRDefault="0084618E" w:rsidP="00321E58">
      <w:pPr>
        <w:jc w:val="both"/>
        <w:rPr>
          <w:rFonts w:ascii="Arial" w:hAnsi="Arial" w:cs="Arial"/>
          <w:sz w:val="22"/>
          <w:szCs w:val="22"/>
          <w:lang w:eastAsia="en-US"/>
        </w:rPr>
      </w:pPr>
      <w:r w:rsidRPr="00EA1EF5">
        <w:rPr>
          <w:rFonts w:ascii="Arial" w:hAnsi="Arial" w:cs="Arial"/>
          <w:sz w:val="22"/>
          <w:szCs w:val="22"/>
          <w:lang w:eastAsia="en-US"/>
        </w:rPr>
        <w:t xml:space="preserve">Les prestations seront réalisées sous l’entière responsabilité du Titulaire du présent </w:t>
      </w:r>
      <w:r w:rsidR="00F85766">
        <w:rPr>
          <w:rFonts w:ascii="Arial" w:hAnsi="Arial" w:cs="Arial"/>
          <w:sz w:val="22"/>
          <w:szCs w:val="22"/>
          <w:lang w:eastAsia="en-US"/>
        </w:rPr>
        <w:t>marché</w:t>
      </w:r>
      <w:r w:rsidRPr="00EA1EF5">
        <w:rPr>
          <w:rFonts w:ascii="Arial" w:hAnsi="Arial" w:cs="Arial"/>
          <w:sz w:val="22"/>
          <w:szCs w:val="22"/>
          <w:lang w:eastAsia="en-US"/>
        </w:rPr>
        <w:t>, dans le cadre des dispositions légales définissant la mission permanente des Commissaires aux comptes et le respect des normes professionnelles régissant la fonction de Commissaire aux Comptes.</w:t>
      </w:r>
    </w:p>
    <w:p w14:paraId="2A4C0651" w14:textId="77777777" w:rsidR="0084618E" w:rsidRPr="00EA1EF5" w:rsidRDefault="0084618E" w:rsidP="00321E58">
      <w:pPr>
        <w:jc w:val="both"/>
        <w:rPr>
          <w:rFonts w:ascii="Arial" w:hAnsi="Arial" w:cs="Arial"/>
          <w:sz w:val="22"/>
          <w:szCs w:val="22"/>
          <w:lang w:eastAsia="en-US"/>
        </w:rPr>
      </w:pPr>
      <w:r w:rsidRPr="00EA1EF5">
        <w:rPr>
          <w:rFonts w:ascii="Arial" w:hAnsi="Arial" w:cs="Arial"/>
          <w:sz w:val="22"/>
          <w:szCs w:val="22"/>
          <w:lang w:eastAsia="en-US"/>
        </w:rPr>
        <w:t>Le Titulaire reconnaît être tenu à une obligation générale de conseil et de mise en garde de SOLEIL.</w:t>
      </w:r>
    </w:p>
    <w:p w14:paraId="18E6FBA3" w14:textId="353E5B11" w:rsidR="00321E58" w:rsidRPr="00321E58" w:rsidRDefault="0084618E" w:rsidP="00321E58">
      <w:pPr>
        <w:jc w:val="both"/>
        <w:rPr>
          <w:rFonts w:ascii="Arial" w:hAnsi="Arial" w:cs="Arial"/>
          <w:color w:val="000000" w:themeColor="text1"/>
          <w:sz w:val="22"/>
          <w:szCs w:val="22"/>
          <w:lang w:eastAsia="en-US"/>
        </w:rPr>
      </w:pPr>
      <w:r w:rsidRPr="00321E58">
        <w:rPr>
          <w:rFonts w:ascii="Arial" w:hAnsi="Arial" w:cs="Arial"/>
          <w:sz w:val="22"/>
          <w:szCs w:val="22"/>
          <w:lang w:eastAsia="en-US"/>
        </w:rPr>
        <w:t xml:space="preserve">Pendant toute la durée de la réalisation des prestations du présent </w:t>
      </w:r>
      <w:r w:rsidR="00F85766">
        <w:rPr>
          <w:rFonts w:ascii="Arial" w:hAnsi="Arial" w:cs="Arial"/>
          <w:sz w:val="22"/>
          <w:szCs w:val="22"/>
          <w:lang w:eastAsia="en-US"/>
        </w:rPr>
        <w:t>marché</w:t>
      </w:r>
      <w:r w:rsidRPr="00321E58">
        <w:rPr>
          <w:rFonts w:ascii="Arial" w:hAnsi="Arial" w:cs="Arial"/>
          <w:sz w:val="22"/>
          <w:szCs w:val="22"/>
          <w:lang w:eastAsia="en-US"/>
        </w:rPr>
        <w:t xml:space="preserve">, SOLEIL met à la disposition du Titulaire, à titre gracieux, provisoire et précaire, les moyens nécessaires à la réalisation des prestations. Ces moyens devront être restitués par le Titulaire à SOLEIL à la </w:t>
      </w:r>
      <w:r w:rsidRPr="00321E58">
        <w:rPr>
          <w:rFonts w:ascii="Arial" w:hAnsi="Arial" w:cs="Arial"/>
          <w:color w:val="000000" w:themeColor="text1"/>
          <w:sz w:val="22"/>
          <w:szCs w:val="22"/>
          <w:lang w:eastAsia="en-US"/>
        </w:rPr>
        <w:t xml:space="preserve">date de l’interruption </w:t>
      </w:r>
      <w:r w:rsidR="00F85766">
        <w:rPr>
          <w:rFonts w:ascii="Arial" w:hAnsi="Arial" w:cs="Arial"/>
          <w:color w:val="000000" w:themeColor="text1"/>
          <w:sz w:val="22"/>
          <w:szCs w:val="22"/>
          <w:lang w:eastAsia="en-US"/>
        </w:rPr>
        <w:t>du marché</w:t>
      </w:r>
      <w:r w:rsidRPr="00321E58">
        <w:rPr>
          <w:rFonts w:ascii="Arial" w:hAnsi="Arial" w:cs="Arial"/>
          <w:color w:val="000000" w:themeColor="text1"/>
          <w:sz w:val="22"/>
          <w:szCs w:val="22"/>
          <w:lang w:eastAsia="en-US"/>
        </w:rPr>
        <w:t xml:space="preserve">, quelle qu’en soit la raison (résiliation, …), ou à l’échéance </w:t>
      </w:r>
      <w:bookmarkStart w:id="23" w:name="_Toc330268810"/>
      <w:bookmarkStart w:id="24" w:name="_Toc330274593"/>
      <w:bookmarkStart w:id="25" w:name="_Toc330894115"/>
      <w:bookmarkStart w:id="26" w:name="_Toc330894973"/>
      <w:bookmarkStart w:id="27" w:name="_Toc330896208"/>
      <w:bookmarkStart w:id="28" w:name="_Toc342564297"/>
      <w:bookmarkStart w:id="29" w:name="_Toc347908814"/>
      <w:bookmarkStart w:id="30" w:name="_Toc347912356"/>
      <w:bookmarkStart w:id="31" w:name="_Toc360246333"/>
      <w:bookmarkStart w:id="32" w:name="_Toc362150741"/>
      <w:bookmarkStart w:id="33" w:name="_Toc362228083"/>
      <w:bookmarkStart w:id="34" w:name="_Toc370804731"/>
      <w:bookmarkStart w:id="35" w:name="_Toc371945544"/>
      <w:bookmarkStart w:id="36" w:name="_Toc372689444"/>
      <w:bookmarkStart w:id="37" w:name="_Toc388789660"/>
      <w:bookmarkStart w:id="38" w:name="_Toc388837597"/>
      <w:bookmarkStart w:id="39" w:name="_Toc4093690"/>
      <w:bookmarkStart w:id="40" w:name="_Toc4836562"/>
      <w:bookmarkStart w:id="41" w:name="_Toc18487055"/>
      <w:bookmarkStart w:id="42" w:name="_Toc418087963"/>
      <w:r w:rsidR="00F85766">
        <w:rPr>
          <w:rFonts w:ascii="Arial" w:hAnsi="Arial" w:cs="Arial"/>
          <w:color w:val="000000" w:themeColor="text1"/>
          <w:sz w:val="22"/>
          <w:szCs w:val="22"/>
          <w:lang w:eastAsia="en-US"/>
        </w:rPr>
        <w:t>du marché.</w:t>
      </w:r>
    </w:p>
    <w:p w14:paraId="3C53D695" w14:textId="71B0AA7C" w:rsidR="00811E1C" w:rsidRPr="0026103F" w:rsidRDefault="00943705" w:rsidP="0026103F">
      <w:pPr>
        <w:pStyle w:val="Titre2"/>
        <w:spacing w:after="240" w:line="276" w:lineRule="auto"/>
        <w:rPr>
          <w:rFonts w:cs="Arial"/>
          <w:noProof/>
          <w:color w:val="000000" w:themeColor="text1"/>
        </w:rPr>
      </w:pPr>
      <w:bookmarkStart w:id="43" w:name="_Toc204067325"/>
      <w:r>
        <w:rPr>
          <w:rFonts w:cs="Arial"/>
          <w:noProof/>
          <w:color w:val="000000" w:themeColor="text1"/>
        </w:rPr>
        <w:t xml:space="preserve"> </w:t>
      </w:r>
      <w:r w:rsidR="00811E1C" w:rsidRPr="0026103F">
        <w:rPr>
          <w:rFonts w:cs="Arial"/>
          <w:noProof/>
          <w:color w:val="000000" w:themeColor="text1"/>
        </w:rPr>
        <w:t>Lieu d’exécution</w:t>
      </w:r>
      <w:bookmarkEnd w:id="43"/>
    </w:p>
    <w:p w14:paraId="4771A753" w14:textId="63D89221" w:rsidR="005E1FF2" w:rsidRDefault="0084618E" w:rsidP="005E1FF2">
      <w:pPr>
        <w:jc w:val="both"/>
        <w:rPr>
          <w:rFonts w:ascii="Arial" w:hAnsi="Arial" w:cs="Arial"/>
          <w:color w:val="000000" w:themeColor="text1"/>
          <w:sz w:val="22"/>
          <w:szCs w:val="22"/>
        </w:rPr>
      </w:pPr>
      <w:r w:rsidRPr="00321E58">
        <w:rPr>
          <w:rFonts w:ascii="Arial" w:hAnsi="Arial" w:cs="Arial"/>
          <w:color w:val="000000" w:themeColor="text1"/>
          <w:sz w:val="22"/>
          <w:szCs w:val="22"/>
        </w:rPr>
        <w:t>Les prestations seront exécutées en partie sur le site de SOLEIL</w:t>
      </w:r>
      <w:r w:rsidR="00071CE5">
        <w:rPr>
          <w:rFonts w:ascii="Arial" w:hAnsi="Arial" w:cs="Arial"/>
          <w:color w:val="000000" w:themeColor="text1"/>
          <w:sz w:val="22"/>
          <w:szCs w:val="22"/>
        </w:rPr>
        <w:t>, en partie en distanciel</w:t>
      </w:r>
      <w:r w:rsidRPr="00321E58">
        <w:rPr>
          <w:rFonts w:ascii="Arial" w:hAnsi="Arial" w:cs="Arial"/>
          <w:color w:val="000000" w:themeColor="text1"/>
          <w:sz w:val="22"/>
          <w:szCs w:val="22"/>
        </w:rPr>
        <w:t xml:space="preserve"> et en partie dans les locaux du Titulaire</w:t>
      </w:r>
      <w:r w:rsidR="005E1FF2" w:rsidRPr="00321E58">
        <w:rPr>
          <w:rFonts w:ascii="Arial" w:hAnsi="Arial" w:cs="Arial"/>
          <w:color w:val="000000" w:themeColor="text1"/>
          <w:sz w:val="22"/>
          <w:szCs w:val="22"/>
        </w:rPr>
        <w:t>.</w:t>
      </w:r>
    </w:p>
    <w:p w14:paraId="7CC4EF28" w14:textId="4A8AC07A" w:rsidR="000B1E5C" w:rsidRPr="00170EB5" w:rsidRDefault="00C91911" w:rsidP="005E1FF2">
      <w:pPr>
        <w:jc w:val="both"/>
        <w:rPr>
          <w:rFonts w:ascii="Arial" w:hAnsi="Arial" w:cs="Arial"/>
          <w:b/>
          <w:bCs/>
          <w:color w:val="000000" w:themeColor="text1"/>
          <w:sz w:val="22"/>
          <w:szCs w:val="22"/>
        </w:rPr>
      </w:pPr>
      <w:r w:rsidRPr="00170EB5">
        <w:rPr>
          <w:rFonts w:ascii="Arial" w:hAnsi="Arial" w:cs="Arial"/>
          <w:b/>
          <w:bCs/>
          <w:color w:val="000000" w:themeColor="text1"/>
          <w:sz w:val="22"/>
          <w:szCs w:val="22"/>
        </w:rPr>
        <w:t>Les réunions annuelles de lancement et de restitution nécessitent impérativement la présence du Titulaire sur site.</w:t>
      </w:r>
    </w:p>
    <w:p w14:paraId="40CC39C7" w14:textId="1975D791" w:rsidR="00C02801" w:rsidRPr="00321E58" w:rsidRDefault="0084618E" w:rsidP="0084618E">
      <w:pPr>
        <w:pStyle w:val="Titre1"/>
        <w:rPr>
          <w:color w:val="000000" w:themeColor="text1"/>
        </w:rPr>
      </w:pPr>
      <w:bookmarkStart w:id="44" w:name="_Toc204067326"/>
      <w:r w:rsidRPr="00321E58">
        <w:rPr>
          <w:color w:val="000000" w:themeColor="text1"/>
        </w:rPr>
        <w:t>REMISE DE DOCUMENTS</w:t>
      </w:r>
      <w:bookmarkEnd w:id="44"/>
    </w:p>
    <w:p w14:paraId="3BF48CFA" w14:textId="77777777" w:rsidR="0084618E" w:rsidRPr="006D5CB3" w:rsidRDefault="0084618E" w:rsidP="0084618E">
      <w:pPr>
        <w:jc w:val="both"/>
        <w:rPr>
          <w:rFonts w:ascii="Arial" w:hAnsi="Arial" w:cs="Arial"/>
          <w:color w:val="000000" w:themeColor="text1"/>
          <w:sz w:val="22"/>
          <w:szCs w:val="22"/>
        </w:rPr>
      </w:pPr>
      <w:r w:rsidRPr="006D5CB3">
        <w:rPr>
          <w:rFonts w:ascii="Arial" w:hAnsi="Arial" w:cs="Arial"/>
          <w:color w:val="000000" w:themeColor="text1"/>
          <w:sz w:val="22"/>
          <w:szCs w:val="22"/>
        </w:rPr>
        <w:t>Le Titulaire s’engage à remettre chaque année à SOLEIL l’ensemble des documents suivants :</w:t>
      </w:r>
    </w:p>
    <w:p w14:paraId="2FD11775" w14:textId="6A55F8A3" w:rsidR="0084618E" w:rsidRPr="006D5CB3" w:rsidRDefault="0084618E" w:rsidP="0026103F">
      <w:pPr>
        <w:pStyle w:val="Paragraphedeliste"/>
        <w:numPr>
          <w:ilvl w:val="0"/>
          <w:numId w:val="19"/>
        </w:numPr>
        <w:jc w:val="both"/>
        <w:rPr>
          <w:rFonts w:cs="Arial"/>
          <w:color w:val="000000" w:themeColor="text1"/>
        </w:rPr>
      </w:pPr>
      <w:r w:rsidRPr="006D5CB3">
        <w:rPr>
          <w:rFonts w:cs="Arial"/>
          <w:color w:val="000000" w:themeColor="text1"/>
        </w:rPr>
        <w:t>Un planning préalable</w:t>
      </w:r>
      <w:r w:rsidR="000B1E5C" w:rsidRPr="006D5CB3">
        <w:rPr>
          <w:rFonts w:cs="Arial"/>
          <w:color w:val="000000" w:themeColor="text1"/>
        </w:rPr>
        <w:t xml:space="preserve"> (</w:t>
      </w:r>
      <w:r w:rsidR="006D5CB3" w:rsidRPr="006D5CB3">
        <w:rPr>
          <w:rFonts w:cs="Arial"/>
          <w:color w:val="000000" w:themeColor="text1"/>
        </w:rPr>
        <w:t xml:space="preserve">ce planning est annexé à la lettre de mission et </w:t>
      </w:r>
      <w:r w:rsidR="000B1E5C" w:rsidRPr="006D5CB3">
        <w:rPr>
          <w:rFonts w:cs="Arial"/>
          <w:color w:val="000000" w:themeColor="text1"/>
        </w:rPr>
        <w:t>devient contractuel</w:t>
      </w:r>
      <w:r w:rsidR="006D5CB3" w:rsidRPr="006D5CB3">
        <w:rPr>
          <w:rFonts w:cs="Arial"/>
          <w:color w:val="000000" w:themeColor="text1"/>
        </w:rPr>
        <w:t xml:space="preserve"> lors de la signature de celle-ci par SOLEIL</w:t>
      </w:r>
      <w:r w:rsidR="000B1E5C" w:rsidRPr="006D5CB3">
        <w:rPr>
          <w:rFonts w:cs="Arial"/>
          <w:color w:val="000000" w:themeColor="text1"/>
        </w:rPr>
        <w:t>)</w:t>
      </w:r>
      <w:r w:rsidRPr="006D5CB3">
        <w:rPr>
          <w:rFonts w:cs="Arial"/>
          <w:color w:val="000000" w:themeColor="text1"/>
        </w:rPr>
        <w:t xml:space="preserve">, </w:t>
      </w:r>
    </w:p>
    <w:p w14:paraId="037DA5AB" w14:textId="77777777" w:rsidR="0084618E" w:rsidRPr="0026103F" w:rsidRDefault="0084618E" w:rsidP="0026103F">
      <w:pPr>
        <w:pStyle w:val="Paragraphedeliste"/>
        <w:numPr>
          <w:ilvl w:val="0"/>
          <w:numId w:val="19"/>
        </w:numPr>
        <w:jc w:val="both"/>
        <w:rPr>
          <w:rFonts w:cs="Arial"/>
          <w:color w:val="000000" w:themeColor="text1"/>
        </w:rPr>
      </w:pPr>
      <w:r w:rsidRPr="0026103F">
        <w:rPr>
          <w:rFonts w:cs="Arial"/>
          <w:color w:val="000000" w:themeColor="text1"/>
        </w:rPr>
        <w:t>Un programme de travail incluant la liste des documents nécessaires à l’exercice de la mission,</w:t>
      </w:r>
    </w:p>
    <w:p w14:paraId="06495383" w14:textId="0B8EFB97" w:rsidR="0084618E" w:rsidRPr="0026103F" w:rsidRDefault="0084618E" w:rsidP="0026103F">
      <w:pPr>
        <w:pStyle w:val="Paragraphedeliste"/>
        <w:numPr>
          <w:ilvl w:val="0"/>
          <w:numId w:val="19"/>
        </w:numPr>
        <w:jc w:val="both"/>
        <w:rPr>
          <w:rFonts w:cs="Arial"/>
          <w:color w:val="000000" w:themeColor="text1"/>
        </w:rPr>
      </w:pPr>
      <w:r w:rsidRPr="0026103F">
        <w:rPr>
          <w:rFonts w:cs="Arial"/>
          <w:color w:val="000000" w:themeColor="text1"/>
        </w:rPr>
        <w:t>Les comptes rendus d’intervention mettant en évidence les points faibles ou dysfonctionnements relevés, les risques induits ainsi que les recommandations correspondantes sous la forme de propositions concrètes d’évolution de procédures ou de schémas comptables. SOLEIL devra être en possession des comptes rendus d’intervention validés et dans leurs formes définitives avant le 30 novembre de l’exercice N pour les interventions intermédiaires et avant le 31 mars de l’exercice N + 1 pour les interventions finales</w:t>
      </w:r>
      <w:r w:rsidR="002A00CF" w:rsidRPr="0026103F">
        <w:rPr>
          <w:rFonts w:cs="Arial"/>
          <w:color w:val="000000" w:themeColor="text1"/>
        </w:rPr>
        <w:t>,</w:t>
      </w:r>
    </w:p>
    <w:p w14:paraId="46157985" w14:textId="10111224" w:rsidR="0084618E" w:rsidRPr="0026103F" w:rsidRDefault="0084618E" w:rsidP="0026103F">
      <w:pPr>
        <w:pStyle w:val="Paragraphedeliste"/>
        <w:numPr>
          <w:ilvl w:val="0"/>
          <w:numId w:val="19"/>
        </w:numPr>
        <w:jc w:val="both"/>
        <w:rPr>
          <w:rFonts w:cs="Arial"/>
          <w:color w:val="000000" w:themeColor="text1"/>
        </w:rPr>
      </w:pPr>
      <w:r w:rsidRPr="0026103F">
        <w:rPr>
          <w:rFonts w:cs="Arial"/>
          <w:color w:val="000000" w:themeColor="text1"/>
        </w:rPr>
        <w:lastRenderedPageBreak/>
        <w:t>Un rapport général à une date définie par SOLEIL</w:t>
      </w:r>
      <w:r w:rsidR="007B662A">
        <w:rPr>
          <w:rFonts w:cs="Arial"/>
          <w:color w:val="000000" w:themeColor="text1"/>
        </w:rPr>
        <w:t xml:space="preserve">, </w:t>
      </w:r>
      <w:r w:rsidRPr="0026103F">
        <w:rPr>
          <w:rFonts w:cs="Arial"/>
          <w:color w:val="000000" w:themeColor="text1"/>
        </w:rPr>
        <w:t xml:space="preserve">qui sera fonction de la date de tenue de la réunion du Conseil de la Société, devant se prononcer sur les comptes de l’exercice. </w:t>
      </w:r>
    </w:p>
    <w:p w14:paraId="1AF4E5D6" w14:textId="1B0B19CB" w:rsidR="0084618E" w:rsidRPr="00321E58" w:rsidRDefault="0084618E" w:rsidP="0084618E">
      <w:pPr>
        <w:jc w:val="both"/>
        <w:rPr>
          <w:rFonts w:ascii="Arial" w:hAnsi="Arial" w:cs="Arial"/>
          <w:color w:val="000000" w:themeColor="text1"/>
          <w:sz w:val="22"/>
          <w:szCs w:val="22"/>
        </w:rPr>
      </w:pPr>
      <w:r w:rsidRPr="00321E58">
        <w:rPr>
          <w:rFonts w:ascii="Arial" w:hAnsi="Arial" w:cs="Arial"/>
          <w:color w:val="000000" w:themeColor="text1"/>
          <w:sz w:val="22"/>
          <w:szCs w:val="22"/>
        </w:rPr>
        <w:t xml:space="preserve">Les documents remis au Titulaire par SOLEIL seront rendus à cette dernière à l'échéance </w:t>
      </w:r>
      <w:r w:rsidR="00F85766">
        <w:rPr>
          <w:rFonts w:ascii="Arial" w:hAnsi="Arial" w:cs="Arial"/>
          <w:color w:val="000000" w:themeColor="text1"/>
          <w:sz w:val="22"/>
          <w:szCs w:val="22"/>
        </w:rPr>
        <w:t>du marché</w:t>
      </w:r>
      <w:r w:rsidRPr="00321E58">
        <w:rPr>
          <w:rFonts w:ascii="Arial" w:hAnsi="Arial" w:cs="Arial"/>
          <w:color w:val="000000" w:themeColor="text1"/>
          <w:sz w:val="22"/>
          <w:szCs w:val="22"/>
        </w:rPr>
        <w:t xml:space="preserve"> ou en cas de dénonciation par celle-ci.</w:t>
      </w:r>
    </w:p>
    <w:p w14:paraId="4A2ECD9F" w14:textId="51898DB7" w:rsidR="0084618E" w:rsidRPr="00321E58" w:rsidRDefault="0084618E" w:rsidP="0084618E">
      <w:pPr>
        <w:pStyle w:val="Titre1"/>
        <w:rPr>
          <w:color w:val="000000" w:themeColor="text1"/>
        </w:rPr>
      </w:pPr>
      <w:bookmarkStart w:id="45" w:name="_Toc204067327"/>
      <w:r w:rsidRPr="00321E58">
        <w:rPr>
          <w:color w:val="000000" w:themeColor="text1"/>
        </w:rPr>
        <w:t>GARANTIE</w:t>
      </w:r>
      <w:bookmarkEnd w:id="45"/>
    </w:p>
    <w:p w14:paraId="519683D0" w14:textId="729F670A" w:rsidR="0084618E" w:rsidRPr="00321E58" w:rsidRDefault="0084618E" w:rsidP="0084618E">
      <w:pPr>
        <w:jc w:val="both"/>
        <w:rPr>
          <w:rFonts w:ascii="Arial" w:hAnsi="Arial" w:cs="Arial"/>
          <w:color w:val="000000" w:themeColor="text1"/>
          <w:sz w:val="22"/>
          <w:szCs w:val="22"/>
        </w:rPr>
      </w:pPr>
      <w:r w:rsidRPr="00321E58">
        <w:rPr>
          <w:rFonts w:ascii="Arial" w:hAnsi="Arial" w:cs="Arial"/>
          <w:color w:val="000000" w:themeColor="text1"/>
          <w:sz w:val="22"/>
          <w:szCs w:val="22"/>
        </w:rPr>
        <w:t>Les prestations effectuées seront soumises à des vérifications destinées à constater qu’elles répondent aux stipulations prévues dans le cahier des charges de SOLEIL.</w:t>
      </w:r>
    </w:p>
    <w:p w14:paraId="164BA971" w14:textId="77777777" w:rsidR="0084618E" w:rsidRPr="00321E58" w:rsidRDefault="0084618E" w:rsidP="0084618E">
      <w:pPr>
        <w:jc w:val="both"/>
        <w:rPr>
          <w:rFonts w:ascii="Arial" w:hAnsi="Arial" w:cs="Arial"/>
          <w:color w:val="000000" w:themeColor="text1"/>
          <w:sz w:val="22"/>
          <w:szCs w:val="22"/>
        </w:rPr>
      </w:pPr>
      <w:r w:rsidRPr="00321E58">
        <w:rPr>
          <w:rFonts w:ascii="Arial" w:hAnsi="Arial" w:cs="Arial"/>
          <w:color w:val="000000" w:themeColor="text1"/>
          <w:sz w:val="22"/>
          <w:szCs w:val="22"/>
        </w:rPr>
        <w:t>Le Titulaire s’engage pendant une période de six mois à compter de la fin des prestations à corriger toute erreur de son fait à ses propres frais, sans préjudice de toute indemnité qui pourrait être allouée à SOLEIL.</w:t>
      </w:r>
    </w:p>
    <w:p w14:paraId="4FC958F9" w14:textId="04123348" w:rsidR="0084618E" w:rsidRDefault="0084618E" w:rsidP="0084618E">
      <w:pPr>
        <w:jc w:val="both"/>
        <w:rPr>
          <w:rFonts w:ascii="Arial" w:hAnsi="Arial" w:cs="Arial"/>
          <w:color w:val="000000" w:themeColor="text1"/>
          <w:sz w:val="22"/>
          <w:szCs w:val="22"/>
        </w:rPr>
      </w:pPr>
      <w:r w:rsidRPr="00321E58">
        <w:rPr>
          <w:rFonts w:ascii="Arial" w:hAnsi="Arial" w:cs="Arial"/>
          <w:color w:val="000000" w:themeColor="text1"/>
          <w:sz w:val="22"/>
          <w:szCs w:val="22"/>
        </w:rPr>
        <w:t>Le Titulaire intègrera les évolutions économiques, sociales et juridiques prévisibles</w:t>
      </w:r>
      <w:r w:rsidR="00110D46">
        <w:rPr>
          <w:rFonts w:ascii="Arial" w:hAnsi="Arial" w:cs="Arial"/>
          <w:color w:val="000000" w:themeColor="text1"/>
          <w:sz w:val="22"/>
          <w:szCs w:val="22"/>
        </w:rPr>
        <w:t>.</w:t>
      </w:r>
    </w:p>
    <w:p w14:paraId="05D01568" w14:textId="442985C6" w:rsidR="00651274" w:rsidRDefault="00651274" w:rsidP="00651274">
      <w:pPr>
        <w:pStyle w:val="Titre1"/>
      </w:pPr>
      <w:bookmarkStart w:id="46" w:name="_Toc204067328"/>
      <w:r>
        <w:t>PROPRIETE INTELLECTUELLE</w:t>
      </w:r>
      <w:bookmarkEnd w:id="46"/>
    </w:p>
    <w:p w14:paraId="5DB4FA5C" w14:textId="77777777" w:rsidR="00651274" w:rsidRPr="00651274" w:rsidRDefault="00651274" w:rsidP="00651274">
      <w:pPr>
        <w:jc w:val="both"/>
        <w:rPr>
          <w:rFonts w:ascii="Arial" w:hAnsi="Arial" w:cs="Arial"/>
          <w:sz w:val="22"/>
          <w:szCs w:val="22"/>
        </w:rPr>
      </w:pPr>
      <w:r w:rsidRPr="00651274">
        <w:rPr>
          <w:rFonts w:ascii="Arial" w:hAnsi="Arial" w:cs="Arial"/>
          <w:sz w:val="22"/>
          <w:szCs w:val="22"/>
        </w:rPr>
        <w:t>Les dispositions de l’article 35 du CCAG-PI du 30 mars 2021 s’appliquent.</w:t>
      </w:r>
    </w:p>
    <w:p w14:paraId="02F587B3" w14:textId="38E907EB" w:rsidR="00651274" w:rsidRPr="00651274" w:rsidRDefault="00651274" w:rsidP="00651274">
      <w:pPr>
        <w:jc w:val="both"/>
        <w:rPr>
          <w:rFonts w:ascii="Arial" w:hAnsi="Arial" w:cs="Arial"/>
          <w:sz w:val="22"/>
          <w:szCs w:val="22"/>
        </w:rPr>
      </w:pPr>
      <w:r w:rsidRPr="00651274">
        <w:rPr>
          <w:rFonts w:ascii="Arial" w:hAnsi="Arial" w:cs="Arial"/>
          <w:sz w:val="22"/>
          <w:szCs w:val="22"/>
        </w:rPr>
        <w:t xml:space="preserve">Les données mises à la disposition du Titulaire restent la propriété de </w:t>
      </w:r>
      <w:r>
        <w:rPr>
          <w:rFonts w:ascii="Arial" w:hAnsi="Arial" w:cs="Arial"/>
          <w:sz w:val="22"/>
          <w:szCs w:val="22"/>
        </w:rPr>
        <w:t>SOLEIL</w:t>
      </w:r>
      <w:r w:rsidRPr="00651274">
        <w:rPr>
          <w:rFonts w:ascii="Arial" w:hAnsi="Arial" w:cs="Arial"/>
          <w:sz w:val="22"/>
          <w:szCs w:val="22"/>
        </w:rPr>
        <w:t>.</w:t>
      </w:r>
    </w:p>
    <w:p w14:paraId="20637D33" w14:textId="77777777" w:rsidR="00651274" w:rsidRPr="00651274" w:rsidRDefault="00651274" w:rsidP="00651274">
      <w:pPr>
        <w:jc w:val="both"/>
        <w:rPr>
          <w:rFonts w:ascii="Arial" w:hAnsi="Arial" w:cs="Arial"/>
          <w:sz w:val="22"/>
          <w:szCs w:val="22"/>
        </w:rPr>
      </w:pPr>
      <w:r w:rsidRPr="00651274">
        <w:rPr>
          <w:rFonts w:ascii="Arial" w:hAnsi="Arial" w:cs="Arial"/>
          <w:sz w:val="22"/>
          <w:szCs w:val="22"/>
        </w:rPr>
        <w:t>Le Titulaire s’engage à prendre les mesures de sécurité conformes à l’état de l’art pour garantir la sécurité des données afin qu’elles ne soient pas, de son fait, déformées, endommagées ou communiquées à des tiers non autorisés.</w:t>
      </w:r>
    </w:p>
    <w:p w14:paraId="23C6D696" w14:textId="75418A44" w:rsidR="00651274" w:rsidRPr="00651274" w:rsidRDefault="00651274" w:rsidP="00651274">
      <w:pPr>
        <w:jc w:val="both"/>
        <w:rPr>
          <w:rFonts w:ascii="Arial" w:hAnsi="Arial" w:cs="Arial"/>
          <w:sz w:val="22"/>
          <w:szCs w:val="22"/>
        </w:rPr>
      </w:pPr>
      <w:r>
        <w:rPr>
          <w:rFonts w:ascii="Arial" w:hAnsi="Arial" w:cs="Arial"/>
          <w:sz w:val="22"/>
          <w:szCs w:val="22"/>
        </w:rPr>
        <w:t xml:space="preserve">Le </w:t>
      </w:r>
      <w:r w:rsidRPr="00651274">
        <w:rPr>
          <w:rFonts w:ascii="Arial" w:hAnsi="Arial" w:cs="Arial"/>
          <w:sz w:val="22"/>
          <w:szCs w:val="22"/>
        </w:rPr>
        <w:t xml:space="preserve">Titulaire cède à </w:t>
      </w:r>
      <w:r>
        <w:rPr>
          <w:rFonts w:ascii="Arial" w:hAnsi="Arial" w:cs="Arial"/>
          <w:sz w:val="22"/>
          <w:szCs w:val="22"/>
        </w:rPr>
        <w:t>SOLEIL</w:t>
      </w:r>
      <w:r w:rsidRPr="00651274">
        <w:rPr>
          <w:rFonts w:ascii="Arial" w:hAnsi="Arial" w:cs="Arial"/>
          <w:sz w:val="22"/>
          <w:szCs w:val="22"/>
        </w:rPr>
        <w:t xml:space="preserve"> la propriété des résultats au sens de l’article 32.1 du CCAG-PI, et lui concède les droits nécessaires pour utiliser ou faire utiliser les résultats, de façon permanente ou temporaire, en tout ou partie, par tout moyen et sous toutes formes, pour les besoins et finalités d'utilisation exprimés dans le CCTP et en toute hypothèse pour les besoins d'utilisation découlant de l'objet des prestations commandées dans le cadre </w:t>
      </w:r>
      <w:r w:rsidR="00F85766">
        <w:rPr>
          <w:rFonts w:ascii="Arial" w:hAnsi="Arial" w:cs="Arial"/>
          <w:sz w:val="22"/>
          <w:szCs w:val="22"/>
        </w:rPr>
        <w:t>du marché</w:t>
      </w:r>
      <w:r w:rsidRPr="00651274">
        <w:rPr>
          <w:rFonts w:ascii="Arial" w:hAnsi="Arial" w:cs="Arial"/>
          <w:sz w:val="22"/>
          <w:szCs w:val="22"/>
        </w:rPr>
        <w:t>.</w:t>
      </w:r>
    </w:p>
    <w:p w14:paraId="1E2306CB" w14:textId="4CF956B9" w:rsidR="00651274" w:rsidRPr="00651274" w:rsidRDefault="00651274" w:rsidP="00651274">
      <w:pPr>
        <w:jc w:val="both"/>
        <w:rPr>
          <w:rFonts w:ascii="Arial" w:hAnsi="Arial" w:cs="Arial"/>
          <w:sz w:val="22"/>
          <w:szCs w:val="22"/>
        </w:rPr>
      </w:pPr>
      <w:r w:rsidRPr="00651274">
        <w:rPr>
          <w:rFonts w:ascii="Arial" w:hAnsi="Arial" w:cs="Arial"/>
          <w:sz w:val="22"/>
          <w:szCs w:val="22"/>
        </w:rPr>
        <w:t xml:space="preserve">En particulier, le rapport d’audit est amené à être diffusé notamment aux tutelles et organismes en charge du contrôle </w:t>
      </w:r>
      <w:r w:rsidR="003D4E06">
        <w:rPr>
          <w:rFonts w:ascii="Arial" w:hAnsi="Arial" w:cs="Arial"/>
          <w:sz w:val="22"/>
          <w:szCs w:val="22"/>
        </w:rPr>
        <w:t>de SOLEIL</w:t>
      </w:r>
      <w:r w:rsidRPr="00651274">
        <w:rPr>
          <w:rFonts w:ascii="Arial" w:hAnsi="Arial" w:cs="Arial"/>
          <w:sz w:val="22"/>
          <w:szCs w:val="22"/>
        </w:rPr>
        <w:t>, à ses partenaires, à l’Union européenne.</w:t>
      </w:r>
    </w:p>
    <w:p w14:paraId="53F53BA3" w14:textId="77777777" w:rsidR="002A20EE" w:rsidRDefault="002A20EE" w:rsidP="00651274">
      <w:pPr>
        <w:jc w:val="both"/>
        <w:rPr>
          <w:rFonts w:ascii="Arial" w:hAnsi="Arial" w:cs="Arial"/>
          <w:sz w:val="22"/>
          <w:szCs w:val="22"/>
        </w:rPr>
      </w:pPr>
    </w:p>
    <w:p w14:paraId="2208D853" w14:textId="77777777" w:rsidR="002A20EE" w:rsidRDefault="00651274" w:rsidP="00651274">
      <w:pPr>
        <w:jc w:val="both"/>
        <w:rPr>
          <w:rFonts w:ascii="Arial" w:hAnsi="Arial" w:cs="Arial"/>
          <w:sz w:val="22"/>
          <w:szCs w:val="22"/>
        </w:rPr>
      </w:pPr>
      <w:r w:rsidRPr="00651274">
        <w:rPr>
          <w:rFonts w:ascii="Arial" w:hAnsi="Arial" w:cs="Arial"/>
          <w:sz w:val="22"/>
          <w:szCs w:val="22"/>
        </w:rPr>
        <w:t xml:space="preserve">Par dérogation à l’article 35.2.1 du CCAG-PI, les droits précités sont cédés par le Titulaire à </w:t>
      </w:r>
      <w:r w:rsidR="002A20EE">
        <w:rPr>
          <w:rFonts w:ascii="Arial" w:hAnsi="Arial" w:cs="Arial"/>
          <w:sz w:val="22"/>
          <w:szCs w:val="22"/>
        </w:rPr>
        <w:t>SOLEIL</w:t>
      </w:r>
      <w:r w:rsidRPr="00651274">
        <w:rPr>
          <w:rFonts w:ascii="Arial" w:hAnsi="Arial" w:cs="Arial"/>
          <w:sz w:val="22"/>
          <w:szCs w:val="22"/>
        </w:rPr>
        <w:t xml:space="preserve"> à titre exclusif. La nature et l’étendue des droits de </w:t>
      </w:r>
      <w:r w:rsidR="002A20EE">
        <w:rPr>
          <w:rFonts w:ascii="Arial" w:hAnsi="Arial" w:cs="Arial"/>
          <w:sz w:val="22"/>
          <w:szCs w:val="22"/>
        </w:rPr>
        <w:t>SOLEIL</w:t>
      </w:r>
      <w:r w:rsidRPr="00651274">
        <w:rPr>
          <w:rFonts w:ascii="Arial" w:hAnsi="Arial" w:cs="Arial"/>
          <w:sz w:val="22"/>
          <w:szCs w:val="22"/>
        </w:rPr>
        <w:t xml:space="preserve"> sont définis à l’article 35.2 du CCAG-PI. Cette cession des droits couvre les résultats, à compter de leur livraison et sous condition résolutoire de la réception des prestations, pour le monde entier et pour la durée légale des droits d'auteur ou des droits voisins du droit d'auteur. </w:t>
      </w:r>
    </w:p>
    <w:p w14:paraId="40C86C78" w14:textId="62BFDC92" w:rsidR="00651274" w:rsidRPr="00651274" w:rsidRDefault="00651274" w:rsidP="00651274">
      <w:pPr>
        <w:jc w:val="both"/>
        <w:rPr>
          <w:rFonts w:ascii="Arial" w:hAnsi="Arial" w:cs="Arial"/>
          <w:sz w:val="22"/>
          <w:szCs w:val="22"/>
        </w:rPr>
      </w:pPr>
      <w:r w:rsidRPr="00651274">
        <w:rPr>
          <w:rFonts w:ascii="Arial" w:hAnsi="Arial" w:cs="Arial"/>
          <w:sz w:val="22"/>
          <w:szCs w:val="22"/>
        </w:rPr>
        <w:t xml:space="preserve">Le prix de la cession est intégralement compris dans les prix </w:t>
      </w:r>
      <w:r w:rsidR="00F85766">
        <w:rPr>
          <w:rFonts w:ascii="Arial" w:hAnsi="Arial" w:cs="Arial"/>
          <w:sz w:val="22"/>
          <w:szCs w:val="22"/>
        </w:rPr>
        <w:t>du marché</w:t>
      </w:r>
      <w:r w:rsidRPr="00651274">
        <w:rPr>
          <w:rFonts w:ascii="Arial" w:hAnsi="Arial" w:cs="Arial"/>
          <w:sz w:val="22"/>
          <w:szCs w:val="22"/>
        </w:rPr>
        <w:t>. Les droits du Titulaire sont définis à l’article 35.3 du CCAG-PI. L’article 35.4 du CCAG-PI complète le présent article, notamment les garanties sur les droits cédés.</w:t>
      </w:r>
    </w:p>
    <w:p w14:paraId="63F5FF73" w14:textId="77777777" w:rsidR="00651274" w:rsidRPr="00651274" w:rsidRDefault="00651274" w:rsidP="00651274">
      <w:pPr>
        <w:jc w:val="both"/>
        <w:rPr>
          <w:rFonts w:ascii="Arial" w:hAnsi="Arial" w:cs="Arial"/>
          <w:sz w:val="22"/>
          <w:szCs w:val="22"/>
        </w:rPr>
      </w:pPr>
      <w:r w:rsidRPr="00651274">
        <w:rPr>
          <w:rFonts w:ascii="Arial" w:hAnsi="Arial" w:cs="Arial"/>
          <w:sz w:val="22"/>
          <w:szCs w:val="22"/>
        </w:rPr>
        <w:t>En revanche, par dérogation à l’article 35.2 du CCAG-PI, l’intégrité des résultats est garantie :</w:t>
      </w:r>
    </w:p>
    <w:p w14:paraId="6F55C008" w14:textId="2731A5CF" w:rsidR="00651274" w:rsidRPr="002A20EE" w:rsidRDefault="002A20EE" w:rsidP="002A20EE">
      <w:pPr>
        <w:pStyle w:val="Paragraphedeliste"/>
        <w:numPr>
          <w:ilvl w:val="0"/>
          <w:numId w:val="17"/>
        </w:numPr>
        <w:jc w:val="both"/>
        <w:rPr>
          <w:rFonts w:eastAsia="MS Mincho" w:cs="Arial"/>
        </w:rPr>
      </w:pPr>
      <w:proofErr w:type="gramStart"/>
      <w:r w:rsidRPr="002A20EE">
        <w:rPr>
          <w:rFonts w:cs="Arial"/>
        </w:rPr>
        <w:t>a</w:t>
      </w:r>
      <w:r w:rsidR="00651274" w:rsidRPr="002A20EE">
        <w:rPr>
          <w:rFonts w:eastAsia="MS Mincho" w:cs="Arial"/>
        </w:rPr>
        <w:t>ucune</w:t>
      </w:r>
      <w:proofErr w:type="gramEnd"/>
      <w:r w:rsidR="00651274" w:rsidRPr="002A20EE">
        <w:rPr>
          <w:rFonts w:eastAsia="MS Mincho" w:cs="Arial"/>
        </w:rPr>
        <w:t xml:space="preserve"> modification ne peut être apportée au rapport d’audit réalisé par le Titulaire ;</w:t>
      </w:r>
    </w:p>
    <w:p w14:paraId="18E162D2" w14:textId="54E365EE" w:rsidR="00651274" w:rsidRPr="002A20EE" w:rsidRDefault="002A20EE" w:rsidP="00AE544D">
      <w:pPr>
        <w:pStyle w:val="Paragraphedeliste"/>
        <w:numPr>
          <w:ilvl w:val="0"/>
          <w:numId w:val="17"/>
        </w:numPr>
        <w:jc w:val="both"/>
        <w:rPr>
          <w:rFonts w:cs="Arial"/>
          <w:b/>
          <w:smallCaps/>
          <w:spacing w:val="5"/>
        </w:rPr>
      </w:pPr>
      <w:proofErr w:type="gramStart"/>
      <w:r w:rsidRPr="002A20EE">
        <w:rPr>
          <w:rFonts w:eastAsia="MS Mincho" w:cs="Arial"/>
        </w:rPr>
        <w:t>l</w:t>
      </w:r>
      <w:r w:rsidR="00651274" w:rsidRPr="002A20EE">
        <w:rPr>
          <w:rFonts w:eastAsia="MS Mincho" w:cs="Arial"/>
        </w:rPr>
        <w:t>a</w:t>
      </w:r>
      <w:proofErr w:type="gramEnd"/>
      <w:r w:rsidR="00651274" w:rsidRPr="002A20EE">
        <w:rPr>
          <w:rFonts w:eastAsia="MS Mincho" w:cs="Arial"/>
        </w:rPr>
        <w:t xml:space="preserve"> propriété des résultats ne confère pas </w:t>
      </w:r>
      <w:r w:rsidR="003D4E06">
        <w:rPr>
          <w:rFonts w:eastAsia="MS Mincho" w:cs="Arial"/>
        </w:rPr>
        <w:t>à SOLEIL</w:t>
      </w:r>
      <w:r w:rsidR="00651274" w:rsidRPr="002A20EE">
        <w:rPr>
          <w:rFonts w:eastAsia="MS Mincho" w:cs="Arial"/>
        </w:rPr>
        <w:t xml:space="preserve"> le droit d’adapter, de modifier,</w:t>
      </w:r>
      <w:r w:rsidRPr="002A20EE">
        <w:rPr>
          <w:rFonts w:eastAsia="MS Mincho" w:cs="Arial"/>
        </w:rPr>
        <w:t xml:space="preserve"> </w:t>
      </w:r>
      <w:r w:rsidR="00651274" w:rsidRPr="002A20EE">
        <w:rPr>
          <w:rFonts w:eastAsia="MS Mincho" w:cs="Arial"/>
        </w:rPr>
        <w:t>d’arranger ou de corriger ces résultats en raison de la finalité et du caractère normé des livrables élaborés par le Titulaire</w:t>
      </w:r>
      <w:r>
        <w:rPr>
          <w:rFonts w:eastAsia="MS Mincho" w:cs="Arial"/>
        </w:rPr>
        <w:t>.</w:t>
      </w:r>
    </w:p>
    <w:p w14:paraId="7C97642E" w14:textId="0F10F706" w:rsidR="009A21E8" w:rsidRDefault="009A21E8" w:rsidP="00651274">
      <w:pPr>
        <w:pStyle w:val="Titre1"/>
      </w:pPr>
      <w:bookmarkStart w:id="47" w:name="_Toc204067329"/>
      <w:r>
        <w:t>BONS DE COMMANDE</w:t>
      </w:r>
      <w:bookmarkEnd w:id="47"/>
    </w:p>
    <w:p w14:paraId="0B4A6565" w14:textId="33923B5A" w:rsidR="0073053F" w:rsidRPr="00D6362F" w:rsidRDefault="009A21E8" w:rsidP="009A21E8">
      <w:pPr>
        <w:jc w:val="both"/>
        <w:rPr>
          <w:rFonts w:ascii="Arial" w:hAnsi="Arial" w:cs="Arial"/>
          <w:color w:val="000000" w:themeColor="text1"/>
          <w:sz w:val="22"/>
          <w:szCs w:val="22"/>
        </w:rPr>
      </w:pPr>
      <w:bookmarkStart w:id="48" w:name="_Toc119917232"/>
      <w:bookmarkStart w:id="49" w:name="_Toc156483586"/>
      <w:bookmarkStart w:id="50" w:name="_Hlk151456290"/>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8"/>
      <w:r w:rsidRPr="00D6362F">
        <w:rPr>
          <w:rFonts w:ascii="Arial" w:hAnsi="Arial" w:cs="Arial"/>
          <w:color w:val="000000" w:themeColor="text1"/>
          <w:sz w:val="22"/>
          <w:szCs w:val="22"/>
        </w:rPr>
        <w:t xml:space="preserve">Pour les prestations complémentaires du poste 2, des bons de commandes seront émis au fur et à mesure de la survenance des besoins pendant toute la durée </w:t>
      </w:r>
      <w:r w:rsidR="00F85766">
        <w:rPr>
          <w:rFonts w:ascii="Arial" w:hAnsi="Arial" w:cs="Arial"/>
          <w:color w:val="000000" w:themeColor="text1"/>
          <w:sz w:val="22"/>
          <w:szCs w:val="22"/>
        </w:rPr>
        <w:t>du marché</w:t>
      </w:r>
      <w:r w:rsidRPr="00D6362F">
        <w:rPr>
          <w:rFonts w:ascii="Arial" w:hAnsi="Arial" w:cs="Arial"/>
          <w:color w:val="000000" w:themeColor="text1"/>
          <w:sz w:val="22"/>
          <w:szCs w:val="22"/>
        </w:rPr>
        <w:t xml:space="preserve">. </w:t>
      </w:r>
      <w:r w:rsidR="0073053F" w:rsidRPr="00D6362F">
        <w:rPr>
          <w:rFonts w:ascii="Arial" w:hAnsi="Arial" w:cs="Arial"/>
          <w:color w:val="000000" w:themeColor="text1"/>
          <w:sz w:val="22"/>
          <w:szCs w:val="22"/>
        </w:rPr>
        <w:t>Ces bons de commandes sont établis sur la base des prix indiqués au BPU</w:t>
      </w:r>
      <w:r w:rsidR="00D6362F" w:rsidRPr="00D6362F">
        <w:rPr>
          <w:rFonts w:ascii="Arial" w:hAnsi="Arial" w:cs="Arial"/>
          <w:color w:val="000000" w:themeColor="text1"/>
          <w:sz w:val="22"/>
          <w:szCs w:val="22"/>
        </w:rPr>
        <w:t>.</w:t>
      </w:r>
    </w:p>
    <w:p w14:paraId="56D97D2C" w14:textId="77777777" w:rsidR="0073053F" w:rsidRDefault="0073053F" w:rsidP="009A21E8">
      <w:pPr>
        <w:jc w:val="both"/>
        <w:rPr>
          <w:rFonts w:ascii="Arial" w:hAnsi="Arial" w:cs="Arial"/>
          <w:sz w:val="22"/>
          <w:szCs w:val="22"/>
        </w:rPr>
      </w:pPr>
    </w:p>
    <w:p w14:paraId="2298D077" w14:textId="50B77196" w:rsidR="009A21E8" w:rsidRDefault="009A21E8" w:rsidP="009A21E8">
      <w:pPr>
        <w:jc w:val="both"/>
        <w:rPr>
          <w:rFonts w:ascii="Arial" w:hAnsi="Arial" w:cs="Arial"/>
          <w:sz w:val="22"/>
          <w:szCs w:val="22"/>
        </w:rPr>
      </w:pPr>
      <w:r w:rsidRPr="009A21E8">
        <w:rPr>
          <w:rFonts w:ascii="Arial" w:hAnsi="Arial" w:cs="Arial"/>
          <w:sz w:val="22"/>
          <w:szCs w:val="22"/>
        </w:rPr>
        <w:t xml:space="preserve">Les bons de commande pourront être émis pendant la durée de validité </w:t>
      </w:r>
      <w:r w:rsidR="00F85766">
        <w:rPr>
          <w:rFonts w:ascii="Arial" w:hAnsi="Arial" w:cs="Arial"/>
          <w:sz w:val="22"/>
          <w:szCs w:val="22"/>
        </w:rPr>
        <w:t>du marché</w:t>
      </w:r>
      <w:r w:rsidRPr="009A21E8">
        <w:rPr>
          <w:rFonts w:ascii="Arial" w:hAnsi="Arial" w:cs="Arial"/>
          <w:sz w:val="22"/>
          <w:szCs w:val="22"/>
        </w:rPr>
        <w:t>.</w:t>
      </w:r>
    </w:p>
    <w:p w14:paraId="051FF800" w14:textId="364E7F1E" w:rsidR="009A21E8" w:rsidRPr="009A21E8" w:rsidRDefault="009A21E8" w:rsidP="009A21E8">
      <w:pPr>
        <w:jc w:val="both"/>
        <w:rPr>
          <w:rFonts w:ascii="Arial" w:hAnsi="Arial" w:cs="Arial"/>
          <w:sz w:val="22"/>
          <w:szCs w:val="22"/>
        </w:rPr>
      </w:pPr>
      <w:r w:rsidRPr="009A21E8">
        <w:rPr>
          <w:rFonts w:ascii="Arial" w:hAnsi="Arial" w:cs="Arial"/>
          <w:sz w:val="22"/>
          <w:szCs w:val="22"/>
        </w:rPr>
        <w:lastRenderedPageBreak/>
        <w:t xml:space="preserve">Les commandes sont établies par </w:t>
      </w:r>
      <w:r w:rsidR="003D4E06">
        <w:rPr>
          <w:rFonts w:ascii="Arial" w:hAnsi="Arial" w:cs="Arial"/>
          <w:sz w:val="22"/>
          <w:szCs w:val="22"/>
        </w:rPr>
        <w:t>SOLEIL</w:t>
      </w:r>
      <w:r w:rsidRPr="009A21E8">
        <w:rPr>
          <w:rFonts w:ascii="Arial" w:hAnsi="Arial" w:cs="Arial"/>
          <w:sz w:val="22"/>
          <w:szCs w:val="22"/>
        </w:rPr>
        <w:t xml:space="preserve"> et signé par le représentant habilité.</w:t>
      </w:r>
    </w:p>
    <w:p w14:paraId="3679C81B" w14:textId="0D87F92B" w:rsidR="009A21E8" w:rsidRPr="009A21E8" w:rsidRDefault="009A21E8" w:rsidP="009A21E8">
      <w:pPr>
        <w:jc w:val="both"/>
        <w:rPr>
          <w:rFonts w:ascii="Arial" w:hAnsi="Arial" w:cs="Arial"/>
          <w:sz w:val="22"/>
          <w:szCs w:val="22"/>
        </w:rPr>
      </w:pPr>
      <w:r w:rsidRPr="009A21E8">
        <w:rPr>
          <w:rFonts w:ascii="Arial" w:hAnsi="Arial" w:cs="Arial"/>
          <w:sz w:val="22"/>
          <w:szCs w:val="22"/>
        </w:rPr>
        <w:t xml:space="preserve">La durée de validité des bons de commandes est fixée à </w:t>
      </w:r>
      <w:r>
        <w:rPr>
          <w:rFonts w:ascii="Arial" w:hAnsi="Arial" w:cs="Arial"/>
          <w:sz w:val="22"/>
          <w:szCs w:val="22"/>
        </w:rPr>
        <w:t xml:space="preserve">six </w:t>
      </w:r>
      <w:r w:rsidRPr="009A21E8">
        <w:rPr>
          <w:rFonts w:ascii="Arial" w:hAnsi="Arial" w:cs="Arial"/>
          <w:sz w:val="22"/>
          <w:szCs w:val="22"/>
        </w:rPr>
        <w:t>(</w:t>
      </w:r>
      <w:r>
        <w:rPr>
          <w:rFonts w:ascii="Arial" w:hAnsi="Arial" w:cs="Arial"/>
          <w:sz w:val="22"/>
          <w:szCs w:val="22"/>
        </w:rPr>
        <w:t>6</w:t>
      </w:r>
      <w:r w:rsidRPr="009A21E8">
        <w:rPr>
          <w:rFonts w:ascii="Arial" w:hAnsi="Arial" w:cs="Arial"/>
          <w:sz w:val="22"/>
          <w:szCs w:val="22"/>
        </w:rPr>
        <w:t>) mois.</w:t>
      </w:r>
    </w:p>
    <w:p w14:paraId="2B30EFF3" w14:textId="77777777" w:rsidR="009A21E8" w:rsidRDefault="009A21E8" w:rsidP="009A21E8">
      <w:pPr>
        <w:jc w:val="both"/>
        <w:rPr>
          <w:rFonts w:ascii="Arial" w:hAnsi="Arial" w:cs="Arial"/>
          <w:sz w:val="22"/>
          <w:szCs w:val="22"/>
        </w:rPr>
      </w:pPr>
    </w:p>
    <w:p w14:paraId="5653C495" w14:textId="4020DEDE" w:rsidR="009A21E8" w:rsidRPr="009A21E8" w:rsidRDefault="009A21E8" w:rsidP="009A21E8">
      <w:pPr>
        <w:jc w:val="both"/>
        <w:rPr>
          <w:rFonts w:ascii="Arial" w:hAnsi="Arial" w:cs="Arial"/>
          <w:sz w:val="22"/>
          <w:szCs w:val="22"/>
        </w:rPr>
      </w:pPr>
      <w:r w:rsidRPr="009A21E8">
        <w:rPr>
          <w:rFonts w:ascii="Arial" w:hAnsi="Arial" w:cs="Arial"/>
          <w:sz w:val="22"/>
          <w:szCs w:val="22"/>
        </w:rPr>
        <w:t xml:space="preserve">Le </w:t>
      </w:r>
      <w:r w:rsidR="003D4E06">
        <w:rPr>
          <w:rFonts w:ascii="Arial" w:hAnsi="Arial" w:cs="Arial"/>
          <w:sz w:val="22"/>
          <w:szCs w:val="22"/>
        </w:rPr>
        <w:t>T</w:t>
      </w:r>
      <w:r w:rsidRPr="009A21E8">
        <w:rPr>
          <w:rFonts w:ascii="Arial" w:hAnsi="Arial" w:cs="Arial"/>
          <w:sz w:val="22"/>
          <w:szCs w:val="22"/>
        </w:rPr>
        <w:t xml:space="preserve">itulaire est tenu d’exécuter les bons de commande dont les délais d’exécution vont au-delà de la durée </w:t>
      </w:r>
      <w:r w:rsidR="00F85766">
        <w:rPr>
          <w:rFonts w:ascii="Arial" w:hAnsi="Arial" w:cs="Arial"/>
          <w:sz w:val="22"/>
          <w:szCs w:val="22"/>
        </w:rPr>
        <w:t>du marché</w:t>
      </w:r>
      <w:r w:rsidRPr="009A21E8">
        <w:rPr>
          <w:rFonts w:ascii="Arial" w:hAnsi="Arial" w:cs="Arial"/>
          <w:sz w:val="22"/>
          <w:szCs w:val="22"/>
        </w:rPr>
        <w:t xml:space="preserve"> dès lors que ceux-ci lui ont été notifiés avant l’expiration de cette dernière, et ce, dans la limite de trois mois à compter de la date d’échéance </w:t>
      </w:r>
      <w:r w:rsidR="00F85766">
        <w:rPr>
          <w:rFonts w:ascii="Arial" w:hAnsi="Arial" w:cs="Arial"/>
          <w:sz w:val="22"/>
          <w:szCs w:val="22"/>
        </w:rPr>
        <w:t>du marché</w:t>
      </w:r>
      <w:r w:rsidRPr="009A21E8">
        <w:rPr>
          <w:rFonts w:ascii="Arial" w:hAnsi="Arial" w:cs="Arial"/>
          <w:sz w:val="22"/>
          <w:szCs w:val="22"/>
        </w:rPr>
        <w:t>. Le prix de règlement est le prix en vigueur à la date de commande.</w:t>
      </w:r>
    </w:p>
    <w:p w14:paraId="25EDD715" w14:textId="77777777" w:rsidR="009A21E8" w:rsidRDefault="009A21E8" w:rsidP="009A21E8">
      <w:pPr>
        <w:jc w:val="both"/>
        <w:rPr>
          <w:rFonts w:ascii="Arial" w:hAnsi="Arial" w:cs="Arial"/>
          <w:sz w:val="22"/>
          <w:szCs w:val="22"/>
        </w:rPr>
      </w:pPr>
    </w:p>
    <w:p w14:paraId="0C9BA7B3" w14:textId="12848709" w:rsidR="009A21E8" w:rsidRPr="00205482" w:rsidRDefault="009A21E8" w:rsidP="009A21E8">
      <w:pPr>
        <w:jc w:val="both"/>
        <w:rPr>
          <w:rFonts w:ascii="Arial" w:hAnsi="Arial" w:cs="Arial"/>
          <w:color w:val="000000" w:themeColor="text1"/>
          <w:sz w:val="22"/>
          <w:szCs w:val="22"/>
        </w:rPr>
      </w:pPr>
      <w:r w:rsidRPr="00205482">
        <w:rPr>
          <w:rFonts w:ascii="Arial" w:hAnsi="Arial" w:cs="Arial"/>
          <w:color w:val="000000" w:themeColor="text1"/>
          <w:sz w:val="22"/>
          <w:szCs w:val="22"/>
        </w:rPr>
        <w:t xml:space="preserve">Ils sont transmis par voie dématérialisée à l’adresse électronique du </w:t>
      </w:r>
      <w:r w:rsidR="003D4E06">
        <w:rPr>
          <w:rFonts w:ascii="Arial" w:hAnsi="Arial" w:cs="Arial"/>
          <w:color w:val="000000" w:themeColor="text1"/>
          <w:sz w:val="22"/>
          <w:szCs w:val="22"/>
        </w:rPr>
        <w:t>T</w:t>
      </w:r>
      <w:r w:rsidRPr="00205482">
        <w:rPr>
          <w:rFonts w:ascii="Arial" w:hAnsi="Arial" w:cs="Arial"/>
          <w:color w:val="000000" w:themeColor="text1"/>
          <w:sz w:val="22"/>
          <w:szCs w:val="22"/>
        </w:rPr>
        <w:t>itulaire et comportent toutes indications utiles.</w:t>
      </w:r>
    </w:p>
    <w:p w14:paraId="4A7D2A29" w14:textId="1F5D50B7" w:rsidR="009A21E8" w:rsidRPr="00205482" w:rsidRDefault="009A21E8" w:rsidP="009A21E8">
      <w:pPr>
        <w:jc w:val="both"/>
        <w:rPr>
          <w:rFonts w:ascii="Arial" w:hAnsi="Arial" w:cs="Arial"/>
          <w:color w:val="000000" w:themeColor="text1"/>
          <w:sz w:val="22"/>
          <w:szCs w:val="22"/>
        </w:rPr>
      </w:pPr>
      <w:r w:rsidRPr="00205482">
        <w:rPr>
          <w:rFonts w:ascii="Arial" w:hAnsi="Arial" w:cs="Arial"/>
          <w:color w:val="000000" w:themeColor="text1"/>
          <w:sz w:val="22"/>
          <w:szCs w:val="22"/>
        </w:rPr>
        <w:t xml:space="preserve">La date effective de notification des bons de commande est celle portée sur l’accusé de réception de la télécopie ou du mail adressé par le </w:t>
      </w:r>
      <w:r w:rsidR="003D4E06">
        <w:rPr>
          <w:rFonts w:ascii="Arial" w:hAnsi="Arial" w:cs="Arial"/>
          <w:color w:val="000000" w:themeColor="text1"/>
          <w:sz w:val="22"/>
          <w:szCs w:val="22"/>
        </w:rPr>
        <w:t>T</w:t>
      </w:r>
      <w:r w:rsidRPr="00205482">
        <w:rPr>
          <w:rFonts w:ascii="Arial" w:hAnsi="Arial" w:cs="Arial"/>
          <w:color w:val="000000" w:themeColor="text1"/>
          <w:sz w:val="22"/>
          <w:szCs w:val="22"/>
        </w:rPr>
        <w:t>itulaire attestant la bonne réception du bon de commande.</w:t>
      </w:r>
    </w:p>
    <w:p w14:paraId="3EC74036" w14:textId="77777777" w:rsidR="009A21E8" w:rsidRPr="009A21E8" w:rsidRDefault="009A21E8" w:rsidP="009A21E8">
      <w:pPr>
        <w:jc w:val="both"/>
        <w:rPr>
          <w:rFonts w:ascii="Arial" w:hAnsi="Arial" w:cs="Arial"/>
          <w:color w:val="EE0000"/>
          <w:sz w:val="22"/>
          <w:szCs w:val="22"/>
        </w:rPr>
      </w:pPr>
    </w:p>
    <w:p w14:paraId="7CF71EDF" w14:textId="7402DA7A" w:rsidR="009A21E8" w:rsidRPr="009A21E8" w:rsidRDefault="009A21E8" w:rsidP="009A21E8">
      <w:pPr>
        <w:jc w:val="both"/>
        <w:rPr>
          <w:rFonts w:ascii="Arial" w:hAnsi="Arial" w:cs="Arial"/>
          <w:sz w:val="22"/>
          <w:szCs w:val="22"/>
        </w:rPr>
      </w:pPr>
      <w:r w:rsidRPr="009A21E8">
        <w:rPr>
          <w:rFonts w:ascii="Arial" w:hAnsi="Arial" w:cs="Arial"/>
          <w:sz w:val="22"/>
          <w:szCs w:val="22"/>
        </w:rPr>
        <w:t xml:space="preserve">Le </w:t>
      </w:r>
      <w:r w:rsidR="003D4E06">
        <w:rPr>
          <w:rFonts w:ascii="Arial" w:hAnsi="Arial" w:cs="Arial"/>
          <w:sz w:val="22"/>
          <w:szCs w:val="22"/>
        </w:rPr>
        <w:t>T</w:t>
      </w:r>
      <w:r w:rsidRPr="009A21E8">
        <w:rPr>
          <w:rFonts w:ascii="Arial" w:hAnsi="Arial" w:cs="Arial"/>
          <w:sz w:val="22"/>
          <w:szCs w:val="22"/>
        </w:rPr>
        <w:t xml:space="preserve">itulaire dispose d’un délai de 48 heures maximum à compter de la date de réception de chaque bon de commande pour présenter des réserves. Passé ce délai, le </w:t>
      </w:r>
      <w:r w:rsidR="003D4E06">
        <w:rPr>
          <w:rFonts w:ascii="Arial" w:hAnsi="Arial" w:cs="Arial"/>
          <w:sz w:val="22"/>
          <w:szCs w:val="22"/>
        </w:rPr>
        <w:t>T</w:t>
      </w:r>
      <w:r w:rsidRPr="009A21E8">
        <w:rPr>
          <w:rFonts w:ascii="Arial" w:hAnsi="Arial" w:cs="Arial"/>
          <w:sz w:val="22"/>
          <w:szCs w:val="22"/>
        </w:rPr>
        <w:t>itulaire est engagé à exécuter la commande aux conditions définies par le bon de commande.</w:t>
      </w:r>
    </w:p>
    <w:p w14:paraId="2F684740" w14:textId="6E5DBAE1" w:rsidR="009A21E8" w:rsidRPr="009A21E8" w:rsidRDefault="009A21E8" w:rsidP="009A21E8">
      <w:pPr>
        <w:jc w:val="both"/>
        <w:rPr>
          <w:rFonts w:ascii="Arial" w:hAnsi="Arial" w:cs="Arial"/>
          <w:sz w:val="22"/>
          <w:szCs w:val="22"/>
        </w:rPr>
      </w:pPr>
      <w:r w:rsidRPr="009A21E8">
        <w:rPr>
          <w:rFonts w:ascii="Arial" w:hAnsi="Arial" w:cs="Arial"/>
          <w:sz w:val="22"/>
          <w:szCs w:val="22"/>
        </w:rPr>
        <w:t xml:space="preserve">Les réserves du </w:t>
      </w:r>
      <w:r w:rsidR="003D4E06">
        <w:rPr>
          <w:rFonts w:ascii="Arial" w:hAnsi="Arial" w:cs="Arial"/>
          <w:sz w:val="22"/>
          <w:szCs w:val="22"/>
        </w:rPr>
        <w:t>T</w:t>
      </w:r>
      <w:r w:rsidRPr="009A21E8">
        <w:rPr>
          <w:rFonts w:ascii="Arial" w:hAnsi="Arial" w:cs="Arial"/>
          <w:sz w:val="22"/>
          <w:szCs w:val="22"/>
        </w:rPr>
        <w:t xml:space="preserve">itulaire, si elles sont reconnues fondées par </w:t>
      </w:r>
      <w:r w:rsidR="003D4E06">
        <w:rPr>
          <w:rFonts w:ascii="Arial" w:hAnsi="Arial" w:cs="Arial"/>
          <w:sz w:val="22"/>
          <w:szCs w:val="22"/>
        </w:rPr>
        <w:t>SOLEIL</w:t>
      </w:r>
      <w:r w:rsidRPr="009A21E8">
        <w:rPr>
          <w:rFonts w:ascii="Arial" w:hAnsi="Arial" w:cs="Arial"/>
          <w:sz w:val="22"/>
          <w:szCs w:val="22"/>
        </w:rPr>
        <w:t>, feront l’objet d’un rectificatif au bon de commande.</w:t>
      </w:r>
    </w:p>
    <w:p w14:paraId="4E822E00" w14:textId="77777777" w:rsidR="009A21E8" w:rsidRPr="009A21E8" w:rsidRDefault="009A21E8" w:rsidP="009A21E8">
      <w:pPr>
        <w:jc w:val="both"/>
        <w:rPr>
          <w:rFonts w:ascii="Arial" w:hAnsi="Arial" w:cs="Arial"/>
          <w:sz w:val="22"/>
          <w:szCs w:val="22"/>
        </w:rPr>
      </w:pPr>
      <w:r w:rsidRPr="009A21E8">
        <w:rPr>
          <w:rFonts w:ascii="Arial" w:hAnsi="Arial" w:cs="Arial"/>
          <w:sz w:val="22"/>
          <w:szCs w:val="22"/>
        </w:rPr>
        <w:t>Chaque bon de commande mentionnera :</w:t>
      </w:r>
    </w:p>
    <w:p w14:paraId="4C947A01" w14:textId="1CA8D92A" w:rsidR="009A21E8" w:rsidRPr="009A21E8" w:rsidRDefault="009A21E8" w:rsidP="009A21E8">
      <w:pPr>
        <w:pStyle w:val="Paragraphedeliste"/>
        <w:numPr>
          <w:ilvl w:val="0"/>
          <w:numId w:val="16"/>
        </w:numPr>
        <w:jc w:val="both"/>
        <w:rPr>
          <w:rFonts w:eastAsia="MS Mincho" w:cs="Arial"/>
        </w:rPr>
      </w:pPr>
      <w:r>
        <w:rPr>
          <w:rFonts w:eastAsia="MS Mincho" w:cs="Arial"/>
        </w:rPr>
        <w:t>La nature et l’objet des prestations</w:t>
      </w:r>
      <w:r w:rsidRPr="009A21E8">
        <w:rPr>
          <w:rFonts w:eastAsia="MS Mincho" w:cs="Arial"/>
        </w:rPr>
        <w:t>,</w:t>
      </w:r>
    </w:p>
    <w:p w14:paraId="7719550C" w14:textId="0FAD7B56" w:rsidR="009A21E8" w:rsidRPr="009A21E8" w:rsidRDefault="009A21E8" w:rsidP="009A21E8">
      <w:pPr>
        <w:pStyle w:val="Paragraphedeliste"/>
        <w:numPr>
          <w:ilvl w:val="0"/>
          <w:numId w:val="16"/>
        </w:numPr>
        <w:jc w:val="both"/>
        <w:rPr>
          <w:rFonts w:eastAsia="MS Mincho" w:cs="Arial"/>
        </w:rPr>
      </w:pPr>
      <w:proofErr w:type="gramStart"/>
      <w:r w:rsidRPr="009A21E8">
        <w:rPr>
          <w:rFonts w:eastAsia="MS Mincho" w:cs="Arial"/>
        </w:rPr>
        <w:t>le</w:t>
      </w:r>
      <w:proofErr w:type="gramEnd"/>
      <w:r w:rsidRPr="009A21E8">
        <w:rPr>
          <w:rFonts w:eastAsia="MS Mincho" w:cs="Arial"/>
        </w:rPr>
        <w:t xml:space="preserve"> numéro de marché,</w:t>
      </w:r>
    </w:p>
    <w:p w14:paraId="21E0A1A6" w14:textId="0D614640" w:rsidR="009A21E8" w:rsidRPr="009A21E8" w:rsidRDefault="009A21E8" w:rsidP="009A21E8">
      <w:pPr>
        <w:pStyle w:val="Paragraphedeliste"/>
        <w:numPr>
          <w:ilvl w:val="0"/>
          <w:numId w:val="16"/>
        </w:numPr>
        <w:jc w:val="both"/>
        <w:rPr>
          <w:rFonts w:eastAsia="MS Mincho" w:cs="Arial"/>
        </w:rPr>
      </w:pPr>
      <w:proofErr w:type="gramStart"/>
      <w:r w:rsidRPr="009A21E8">
        <w:rPr>
          <w:rFonts w:eastAsia="MS Mincho" w:cs="Arial"/>
        </w:rPr>
        <w:t>le</w:t>
      </w:r>
      <w:proofErr w:type="gramEnd"/>
      <w:r w:rsidRPr="009A21E8">
        <w:rPr>
          <w:rFonts w:eastAsia="MS Mincho" w:cs="Arial"/>
        </w:rPr>
        <w:t xml:space="preserve"> numéro de commande,</w:t>
      </w:r>
    </w:p>
    <w:p w14:paraId="20145E53" w14:textId="4B547FE0" w:rsidR="009A21E8" w:rsidRPr="009A21E8" w:rsidRDefault="009A21E8" w:rsidP="009A21E8">
      <w:pPr>
        <w:pStyle w:val="Paragraphedeliste"/>
        <w:numPr>
          <w:ilvl w:val="0"/>
          <w:numId w:val="16"/>
        </w:numPr>
        <w:jc w:val="both"/>
        <w:rPr>
          <w:rFonts w:eastAsia="MS Mincho" w:cs="Arial"/>
        </w:rPr>
      </w:pPr>
      <w:proofErr w:type="gramStart"/>
      <w:r w:rsidRPr="009A21E8">
        <w:rPr>
          <w:rFonts w:eastAsia="MS Mincho" w:cs="Arial"/>
        </w:rPr>
        <w:t>le</w:t>
      </w:r>
      <w:proofErr w:type="gramEnd"/>
      <w:r w:rsidRPr="009A21E8">
        <w:rPr>
          <w:rFonts w:eastAsia="MS Mincho" w:cs="Arial"/>
        </w:rPr>
        <w:t xml:space="preserve"> prix forfaitaire ou unitaire hors taxes,</w:t>
      </w:r>
    </w:p>
    <w:p w14:paraId="48734F2C" w14:textId="03BA860D" w:rsidR="009A21E8" w:rsidRPr="009A21E8" w:rsidRDefault="009A21E8" w:rsidP="009A21E8">
      <w:pPr>
        <w:pStyle w:val="Paragraphedeliste"/>
        <w:numPr>
          <w:ilvl w:val="0"/>
          <w:numId w:val="16"/>
        </w:numPr>
        <w:jc w:val="both"/>
        <w:rPr>
          <w:rFonts w:eastAsia="MS Mincho" w:cs="Arial"/>
        </w:rPr>
      </w:pPr>
      <w:proofErr w:type="gramStart"/>
      <w:r w:rsidRPr="009A21E8">
        <w:rPr>
          <w:rFonts w:eastAsia="MS Mincho" w:cs="Arial"/>
        </w:rPr>
        <w:t>le</w:t>
      </w:r>
      <w:proofErr w:type="gramEnd"/>
      <w:r w:rsidRPr="009A21E8">
        <w:rPr>
          <w:rFonts w:eastAsia="MS Mincho" w:cs="Arial"/>
        </w:rPr>
        <w:t xml:space="preserve"> lieu d’exécution de la prestation, (éventuellement),</w:t>
      </w:r>
    </w:p>
    <w:p w14:paraId="0AB12D98" w14:textId="25EC334A" w:rsidR="009A21E8" w:rsidRPr="009A21E8" w:rsidRDefault="009A21E8" w:rsidP="009A21E8">
      <w:pPr>
        <w:pStyle w:val="Paragraphedeliste"/>
        <w:numPr>
          <w:ilvl w:val="0"/>
          <w:numId w:val="16"/>
        </w:numPr>
        <w:jc w:val="both"/>
        <w:rPr>
          <w:rFonts w:eastAsia="MS Mincho" w:cs="Arial"/>
        </w:rPr>
      </w:pPr>
      <w:proofErr w:type="gramStart"/>
      <w:r w:rsidRPr="009A21E8">
        <w:rPr>
          <w:rFonts w:eastAsia="MS Mincho" w:cs="Arial"/>
        </w:rPr>
        <w:t>le</w:t>
      </w:r>
      <w:proofErr w:type="gramEnd"/>
      <w:r w:rsidRPr="009A21E8">
        <w:rPr>
          <w:rFonts w:eastAsia="MS Mincho" w:cs="Arial"/>
        </w:rPr>
        <w:t xml:space="preserve"> montant total HT et TT</w:t>
      </w:r>
      <w:r>
        <w:rPr>
          <w:rFonts w:eastAsia="MS Mincho" w:cs="Arial"/>
        </w:rPr>
        <w:t>C</w:t>
      </w:r>
      <w:r w:rsidRPr="009A21E8">
        <w:rPr>
          <w:rFonts w:eastAsia="MS Mincho" w:cs="Arial"/>
        </w:rPr>
        <w:t xml:space="preserve"> de l’ensemble des prestations du bon de commande.</w:t>
      </w:r>
    </w:p>
    <w:p w14:paraId="72CEADB2" w14:textId="5160AD78" w:rsidR="007F024B" w:rsidRPr="00321E58" w:rsidRDefault="00186D20" w:rsidP="009A21E8">
      <w:pPr>
        <w:pStyle w:val="Titre1"/>
        <w:rPr>
          <w:rFonts w:cs="Arial"/>
          <w:color w:val="000000" w:themeColor="text1"/>
        </w:rPr>
      </w:pPr>
      <w:bookmarkStart w:id="51" w:name="_Toc204067330"/>
      <w:r>
        <w:rPr>
          <w:rFonts w:cs="Arial"/>
          <w:color w:val="000000" w:themeColor="text1"/>
        </w:rPr>
        <w:t xml:space="preserve">CARACTERE DU </w:t>
      </w:r>
      <w:r w:rsidR="007F024B" w:rsidRPr="00321E58">
        <w:rPr>
          <w:rFonts w:cs="Arial"/>
          <w:color w:val="000000" w:themeColor="text1"/>
        </w:rPr>
        <w:t xml:space="preserve">PRIX </w:t>
      </w:r>
      <w:bookmarkEnd w:id="49"/>
      <w:r w:rsidR="00F85766">
        <w:rPr>
          <w:rFonts w:cs="Arial"/>
          <w:color w:val="000000" w:themeColor="text1"/>
        </w:rPr>
        <w:t>DU MARCHE</w:t>
      </w:r>
      <w:bookmarkEnd w:id="51"/>
      <w:r w:rsidR="007F024B" w:rsidRPr="00321E58">
        <w:rPr>
          <w:rFonts w:cs="Arial"/>
          <w:color w:val="000000" w:themeColor="text1"/>
        </w:rPr>
        <w:t xml:space="preserve"> </w:t>
      </w:r>
    </w:p>
    <w:p w14:paraId="003F1E3D" w14:textId="51896D96" w:rsidR="00A6577C" w:rsidRPr="009141B8" w:rsidRDefault="00EF6002" w:rsidP="009141B8">
      <w:pPr>
        <w:pStyle w:val="Titre2"/>
        <w:spacing w:after="240" w:line="276" w:lineRule="auto"/>
        <w:rPr>
          <w:rFonts w:cs="Arial"/>
          <w:noProof/>
          <w:color w:val="000000" w:themeColor="text1"/>
        </w:rPr>
      </w:pPr>
      <w:bookmarkStart w:id="52" w:name="_Toc204067331"/>
      <w:r w:rsidRPr="009141B8">
        <w:rPr>
          <w:rFonts w:cs="Arial"/>
          <w:noProof/>
          <w:color w:val="000000" w:themeColor="text1"/>
        </w:rPr>
        <w:t>Mois d’établissement des prix</w:t>
      </w:r>
      <w:bookmarkEnd w:id="52"/>
    </w:p>
    <w:p w14:paraId="05954739" w14:textId="49BBB01F" w:rsidR="00EF6002" w:rsidRPr="00EF6002" w:rsidRDefault="00EF6002" w:rsidP="00EF6002">
      <w:pPr>
        <w:jc w:val="both"/>
        <w:rPr>
          <w:rFonts w:ascii="Arial" w:hAnsi="Arial" w:cs="Arial"/>
          <w:sz w:val="22"/>
          <w:szCs w:val="22"/>
          <w:lang w:eastAsia="en-US"/>
        </w:rPr>
      </w:pPr>
      <w:r w:rsidRPr="00EF6002">
        <w:rPr>
          <w:rFonts w:ascii="Arial" w:hAnsi="Arial" w:cs="Arial"/>
          <w:sz w:val="22"/>
          <w:szCs w:val="22"/>
          <w:lang w:eastAsia="en-US"/>
        </w:rPr>
        <w:t xml:space="preserve">Les prix du présent </w:t>
      </w:r>
      <w:r w:rsidR="00F85766">
        <w:rPr>
          <w:rFonts w:ascii="Arial" w:hAnsi="Arial" w:cs="Arial"/>
          <w:sz w:val="22"/>
          <w:szCs w:val="22"/>
          <w:lang w:eastAsia="en-US"/>
        </w:rPr>
        <w:t>marché</w:t>
      </w:r>
      <w:r w:rsidRPr="00EF6002">
        <w:rPr>
          <w:rFonts w:ascii="Arial" w:hAnsi="Arial" w:cs="Arial"/>
          <w:sz w:val="22"/>
          <w:szCs w:val="22"/>
          <w:lang w:eastAsia="en-US"/>
        </w:rPr>
        <w:t xml:space="preserve"> sont réputés établis sur la base des conditions économiques du mois en cours à la date de remise d’offre, appelé « mois zéro ».</w:t>
      </w:r>
    </w:p>
    <w:p w14:paraId="5EAA6E41" w14:textId="08BE1BDA" w:rsidR="0084618E" w:rsidRPr="0026103F" w:rsidRDefault="0084618E" w:rsidP="0026103F">
      <w:pPr>
        <w:pStyle w:val="Titre2"/>
        <w:spacing w:after="240" w:line="276" w:lineRule="auto"/>
        <w:rPr>
          <w:rFonts w:cs="Arial"/>
          <w:noProof/>
          <w:color w:val="000000" w:themeColor="text1"/>
        </w:rPr>
      </w:pPr>
      <w:bookmarkStart w:id="53" w:name="_Toc204067332"/>
      <w:r w:rsidRPr="0026103F">
        <w:rPr>
          <w:rFonts w:cs="Arial"/>
          <w:noProof/>
          <w:color w:val="000000" w:themeColor="text1"/>
        </w:rPr>
        <w:t>Type de prix</w:t>
      </w:r>
      <w:bookmarkEnd w:id="53"/>
    </w:p>
    <w:p w14:paraId="48E3D39F" w14:textId="3C031E33" w:rsidR="0084618E" w:rsidRPr="00321E58" w:rsidRDefault="0084618E" w:rsidP="00F20827">
      <w:pPr>
        <w:tabs>
          <w:tab w:val="left" w:pos="851"/>
        </w:tabs>
        <w:jc w:val="both"/>
        <w:rPr>
          <w:rFonts w:ascii="Arial" w:eastAsia="Times New Roman" w:hAnsi="Arial" w:cs="Arial"/>
          <w:color w:val="000000" w:themeColor="text1"/>
          <w:sz w:val="22"/>
          <w:szCs w:val="22"/>
          <w:lang w:eastAsia="fr-FR"/>
        </w:rPr>
      </w:pPr>
      <w:r w:rsidRPr="00321E58">
        <w:rPr>
          <w:rFonts w:ascii="Arial" w:eastAsia="Times New Roman" w:hAnsi="Arial" w:cs="Arial"/>
          <w:color w:val="000000" w:themeColor="text1"/>
          <w:sz w:val="22"/>
          <w:szCs w:val="22"/>
          <w:lang w:eastAsia="fr-FR"/>
        </w:rPr>
        <w:t>L’unité monétaire est l’euro. Le taux de TVA applicable est celui en vigueur au moment du fait générateur.</w:t>
      </w:r>
    </w:p>
    <w:p w14:paraId="07D0DEB9" w14:textId="7D37193C" w:rsidR="0084618E" w:rsidRPr="0026103F" w:rsidRDefault="0084618E" w:rsidP="0026103F">
      <w:pPr>
        <w:pStyle w:val="Titre2"/>
        <w:spacing w:after="240" w:line="276" w:lineRule="auto"/>
        <w:rPr>
          <w:rFonts w:cs="Arial"/>
          <w:noProof/>
          <w:color w:val="000000" w:themeColor="text1"/>
        </w:rPr>
      </w:pPr>
      <w:bookmarkStart w:id="54" w:name="_Toc204067333"/>
      <w:r w:rsidRPr="0026103F">
        <w:rPr>
          <w:rFonts w:cs="Arial"/>
          <w:noProof/>
          <w:color w:val="000000" w:themeColor="text1"/>
        </w:rPr>
        <w:t>Forme des prix</w:t>
      </w:r>
      <w:bookmarkEnd w:id="54"/>
    </w:p>
    <w:p w14:paraId="26CE420A" w14:textId="7F98DC34" w:rsidR="007F024B" w:rsidRPr="00321E58" w:rsidRDefault="007F024B" w:rsidP="00F20827">
      <w:pPr>
        <w:tabs>
          <w:tab w:val="left" w:pos="851"/>
        </w:tabs>
        <w:jc w:val="both"/>
        <w:rPr>
          <w:rFonts w:ascii="Arial" w:eastAsia="Times New Roman" w:hAnsi="Arial" w:cs="Arial"/>
          <w:color w:val="000000" w:themeColor="text1"/>
          <w:sz w:val="22"/>
          <w:szCs w:val="22"/>
          <w:lang w:eastAsia="fr-FR"/>
        </w:rPr>
      </w:pPr>
      <w:r w:rsidRPr="00321E58">
        <w:rPr>
          <w:rFonts w:ascii="Arial" w:eastAsia="Times New Roman" w:hAnsi="Arial" w:cs="Arial"/>
          <w:color w:val="000000" w:themeColor="text1"/>
          <w:sz w:val="22"/>
          <w:szCs w:val="22"/>
          <w:lang w:eastAsia="fr-FR"/>
        </w:rPr>
        <w:t xml:space="preserve">Les prix </w:t>
      </w:r>
      <w:r w:rsidR="00F85766">
        <w:rPr>
          <w:rFonts w:ascii="Arial" w:eastAsia="Times New Roman" w:hAnsi="Arial" w:cs="Arial"/>
          <w:color w:val="000000" w:themeColor="text1"/>
          <w:sz w:val="22"/>
          <w:szCs w:val="22"/>
          <w:lang w:eastAsia="fr-FR"/>
        </w:rPr>
        <w:t>du marché</w:t>
      </w:r>
      <w:r w:rsidRPr="00321E58">
        <w:rPr>
          <w:rFonts w:ascii="Arial" w:eastAsia="Times New Roman" w:hAnsi="Arial" w:cs="Arial"/>
          <w:color w:val="000000" w:themeColor="text1"/>
          <w:sz w:val="22"/>
          <w:szCs w:val="22"/>
          <w:lang w:eastAsia="fr-FR"/>
        </w:rPr>
        <w:t xml:space="preserve"> sont forfaitaires</w:t>
      </w:r>
      <w:r w:rsidR="0084618E" w:rsidRPr="00321E58">
        <w:rPr>
          <w:rFonts w:ascii="Arial" w:eastAsia="Times New Roman" w:hAnsi="Arial" w:cs="Arial"/>
          <w:color w:val="000000" w:themeColor="text1"/>
          <w:sz w:val="22"/>
          <w:szCs w:val="22"/>
          <w:lang w:eastAsia="fr-FR"/>
        </w:rPr>
        <w:t xml:space="preserve"> pour le poste 1 et unitaires pour le poste 2</w:t>
      </w:r>
      <w:r w:rsidRPr="00321E58">
        <w:rPr>
          <w:rFonts w:ascii="Arial" w:eastAsia="Times New Roman" w:hAnsi="Arial" w:cs="Arial"/>
          <w:color w:val="000000" w:themeColor="text1"/>
          <w:sz w:val="22"/>
          <w:szCs w:val="22"/>
          <w:lang w:eastAsia="fr-FR"/>
        </w:rPr>
        <w:t>.</w:t>
      </w:r>
    </w:p>
    <w:p w14:paraId="2443ED5C" w14:textId="5086FB21" w:rsidR="0084618E" w:rsidRPr="00321E58" w:rsidRDefault="0084618E" w:rsidP="00F20827">
      <w:pPr>
        <w:tabs>
          <w:tab w:val="left" w:pos="851"/>
        </w:tabs>
        <w:jc w:val="both"/>
        <w:rPr>
          <w:rFonts w:ascii="Arial" w:eastAsia="Times New Roman" w:hAnsi="Arial" w:cs="Arial"/>
          <w:color w:val="000000" w:themeColor="text1"/>
          <w:sz w:val="22"/>
          <w:szCs w:val="22"/>
          <w:lang w:eastAsia="fr-FR"/>
        </w:rPr>
      </w:pPr>
      <w:r w:rsidRPr="00321E58">
        <w:rPr>
          <w:rFonts w:ascii="Arial" w:eastAsia="Times New Roman" w:hAnsi="Arial" w:cs="Arial"/>
          <w:color w:val="000000" w:themeColor="text1"/>
          <w:sz w:val="22"/>
          <w:szCs w:val="22"/>
          <w:lang w:eastAsia="fr-FR"/>
        </w:rPr>
        <w:t>Ils sont définitifs pour une durée de 12 mois, puis révisables annuellement.</w:t>
      </w:r>
    </w:p>
    <w:p w14:paraId="0C906427" w14:textId="77777777" w:rsidR="004772BD" w:rsidRPr="00321E58" w:rsidRDefault="004772BD" w:rsidP="004772BD">
      <w:pPr>
        <w:jc w:val="both"/>
        <w:rPr>
          <w:rFonts w:ascii="Arial" w:hAnsi="Arial" w:cs="Arial"/>
          <w:color w:val="000000" w:themeColor="text1"/>
        </w:rPr>
      </w:pPr>
    </w:p>
    <w:p w14:paraId="7715EE2A" w14:textId="79E98BC6" w:rsidR="004772BD" w:rsidRPr="00187B37" w:rsidRDefault="004772BD" w:rsidP="004772BD">
      <w:pPr>
        <w:jc w:val="both"/>
        <w:rPr>
          <w:rFonts w:ascii="Arial" w:hAnsi="Arial" w:cs="Arial"/>
          <w:color w:val="EE0000"/>
          <w:sz w:val="22"/>
          <w:szCs w:val="22"/>
        </w:rPr>
      </w:pPr>
      <w:r w:rsidRPr="00321E58">
        <w:rPr>
          <w:rFonts w:ascii="Arial" w:hAnsi="Arial" w:cs="Arial"/>
          <w:color w:val="000000" w:themeColor="text1"/>
          <w:sz w:val="22"/>
          <w:szCs w:val="22"/>
        </w:rPr>
        <w:t xml:space="preserve">Sauf dispositions contraires, tous les montants figurant dans le présent </w:t>
      </w:r>
      <w:r w:rsidR="00F85766">
        <w:rPr>
          <w:rFonts w:ascii="Arial" w:hAnsi="Arial" w:cs="Arial"/>
          <w:color w:val="000000" w:themeColor="text1"/>
          <w:sz w:val="22"/>
          <w:szCs w:val="22"/>
        </w:rPr>
        <w:t>marché</w:t>
      </w:r>
      <w:r w:rsidRPr="00321E58">
        <w:rPr>
          <w:rFonts w:ascii="Arial" w:hAnsi="Arial" w:cs="Arial"/>
          <w:color w:val="000000" w:themeColor="text1"/>
          <w:sz w:val="22"/>
          <w:szCs w:val="22"/>
        </w:rPr>
        <w:t xml:space="preserve"> sont exprimés hors TVA et sont réputés comprendre toutes les dépenses résultantes de l’exécution </w:t>
      </w:r>
      <w:r w:rsidRPr="00993F8B">
        <w:rPr>
          <w:rFonts w:ascii="Arial" w:hAnsi="Arial" w:cs="Arial"/>
          <w:color w:val="000000" w:themeColor="text1"/>
          <w:sz w:val="22"/>
          <w:szCs w:val="22"/>
        </w:rPr>
        <w:t xml:space="preserve">des prestations. De ce fait, tous les frais annexes du Titulaire (frais de déplacement, </w:t>
      </w:r>
      <w:r w:rsidR="00C93E9F">
        <w:rPr>
          <w:rFonts w:ascii="Arial" w:hAnsi="Arial" w:cs="Arial"/>
          <w:color w:val="000000" w:themeColor="text1"/>
          <w:sz w:val="22"/>
          <w:szCs w:val="22"/>
        </w:rPr>
        <w:t xml:space="preserve">frais d’hébergement, </w:t>
      </w:r>
      <w:r w:rsidRPr="00993F8B">
        <w:rPr>
          <w:rFonts w:ascii="Arial" w:hAnsi="Arial" w:cs="Arial"/>
          <w:color w:val="000000" w:themeColor="text1"/>
          <w:sz w:val="22"/>
          <w:szCs w:val="22"/>
        </w:rPr>
        <w:t>repas, etc..) sont compris dans les prix.</w:t>
      </w:r>
    </w:p>
    <w:p w14:paraId="1F5EA9C9" w14:textId="0446F8D0" w:rsidR="00552DBF" w:rsidRDefault="004772BD" w:rsidP="004772BD">
      <w:pPr>
        <w:jc w:val="both"/>
        <w:rPr>
          <w:rFonts w:ascii="Arial" w:hAnsi="Arial" w:cs="Arial"/>
          <w:color w:val="000000" w:themeColor="text1"/>
          <w:sz w:val="22"/>
          <w:szCs w:val="22"/>
        </w:rPr>
      </w:pPr>
      <w:r w:rsidRPr="00321E58">
        <w:rPr>
          <w:rFonts w:ascii="Arial" w:hAnsi="Arial" w:cs="Arial"/>
          <w:color w:val="000000" w:themeColor="text1"/>
          <w:sz w:val="22"/>
          <w:szCs w:val="22"/>
        </w:rPr>
        <w:t>Les frais liés au temps passé (temps passé à la recherche de documents) ne sauraient être imputés à SOLEIL.</w:t>
      </w:r>
    </w:p>
    <w:p w14:paraId="31C4050D" w14:textId="77777777" w:rsidR="00552DBF" w:rsidRDefault="00552DBF">
      <w:pPr>
        <w:suppressAutoHyphens w:val="0"/>
        <w:spacing w:after="200" w:line="276" w:lineRule="auto"/>
        <w:rPr>
          <w:rFonts w:ascii="Arial" w:hAnsi="Arial" w:cs="Arial"/>
          <w:color w:val="000000" w:themeColor="text1"/>
          <w:sz w:val="22"/>
          <w:szCs w:val="22"/>
        </w:rPr>
      </w:pPr>
      <w:r>
        <w:rPr>
          <w:rFonts w:ascii="Arial" w:hAnsi="Arial" w:cs="Arial"/>
          <w:color w:val="000000" w:themeColor="text1"/>
          <w:sz w:val="22"/>
          <w:szCs w:val="22"/>
        </w:rPr>
        <w:br w:type="page"/>
      </w:r>
    </w:p>
    <w:p w14:paraId="1207845C" w14:textId="552F5476" w:rsidR="004772BD" w:rsidRPr="0026103F" w:rsidRDefault="0026103F" w:rsidP="0026103F">
      <w:pPr>
        <w:pStyle w:val="Titre2"/>
        <w:spacing w:after="240" w:line="276" w:lineRule="auto"/>
        <w:rPr>
          <w:rFonts w:cs="Arial"/>
          <w:noProof/>
          <w:color w:val="000000" w:themeColor="text1"/>
        </w:rPr>
      </w:pPr>
      <w:bookmarkStart w:id="55" w:name="_Toc204067334"/>
      <w:r w:rsidRPr="0026103F">
        <w:rPr>
          <w:rFonts w:cs="Arial"/>
          <w:noProof/>
          <w:color w:val="000000" w:themeColor="text1"/>
        </w:rPr>
        <w:lastRenderedPageBreak/>
        <w:t>Révision des prix</w:t>
      </w:r>
      <w:bookmarkEnd w:id="55"/>
    </w:p>
    <w:p w14:paraId="757CD9EF" w14:textId="0AFE1AA3" w:rsidR="00563356" w:rsidRPr="00321E58" w:rsidRDefault="00563356" w:rsidP="00563356">
      <w:pPr>
        <w:jc w:val="both"/>
        <w:rPr>
          <w:rFonts w:ascii="Arial" w:hAnsi="Arial" w:cs="Arial"/>
          <w:noProof/>
          <w:color w:val="000000" w:themeColor="text1"/>
          <w:sz w:val="22"/>
          <w:szCs w:val="22"/>
        </w:rPr>
      </w:pPr>
      <w:r w:rsidRPr="00321E58">
        <w:rPr>
          <w:rFonts w:ascii="Arial" w:hAnsi="Arial" w:cs="Arial"/>
          <w:noProof/>
          <w:color w:val="000000" w:themeColor="text1"/>
          <w:sz w:val="22"/>
          <w:szCs w:val="22"/>
        </w:rPr>
        <w:t xml:space="preserve">Les prix seront révisés pour chaque exercice à partir du 2ème exercice par application aux prix </w:t>
      </w:r>
      <w:r w:rsidR="00F85766">
        <w:rPr>
          <w:rFonts w:ascii="Arial" w:hAnsi="Arial" w:cs="Arial"/>
          <w:noProof/>
          <w:color w:val="000000" w:themeColor="text1"/>
          <w:sz w:val="22"/>
          <w:szCs w:val="22"/>
        </w:rPr>
        <w:t>du marché</w:t>
      </w:r>
      <w:r w:rsidRPr="00321E58">
        <w:rPr>
          <w:rFonts w:ascii="Arial" w:hAnsi="Arial" w:cs="Arial"/>
          <w:noProof/>
          <w:color w:val="000000" w:themeColor="text1"/>
          <w:sz w:val="22"/>
          <w:szCs w:val="22"/>
        </w:rPr>
        <w:t xml:space="preserve"> de la formule définie ci-après. </w:t>
      </w:r>
    </w:p>
    <w:p w14:paraId="51C1AE6B" w14:textId="646F93E2" w:rsidR="00563356" w:rsidRPr="00321E58" w:rsidRDefault="00563356" w:rsidP="00563356">
      <w:pPr>
        <w:pStyle w:val="Paragraphedeliste"/>
        <w:numPr>
          <w:ilvl w:val="0"/>
          <w:numId w:val="7"/>
        </w:numPr>
        <w:jc w:val="both"/>
        <w:rPr>
          <w:rFonts w:cs="Arial"/>
          <w:noProof/>
          <w:color w:val="000000" w:themeColor="text1"/>
        </w:rPr>
      </w:pPr>
      <w:r w:rsidRPr="00321E58">
        <w:rPr>
          <w:rFonts w:cs="Arial"/>
          <w:noProof/>
          <w:color w:val="000000" w:themeColor="text1"/>
        </w:rPr>
        <w:t>P = P0 (0,125 + 0,875 x I/I0)</w:t>
      </w:r>
    </w:p>
    <w:p w14:paraId="3F7D46FF" w14:textId="26D50445" w:rsidR="00563356" w:rsidRPr="00321E58" w:rsidRDefault="00563356" w:rsidP="00563356">
      <w:pPr>
        <w:jc w:val="both"/>
        <w:rPr>
          <w:rFonts w:ascii="Arial" w:hAnsi="Arial" w:cs="Arial"/>
          <w:noProof/>
          <w:color w:val="000000" w:themeColor="text1"/>
          <w:sz w:val="22"/>
          <w:szCs w:val="22"/>
        </w:rPr>
      </w:pPr>
      <w:r w:rsidRPr="00321E58">
        <w:rPr>
          <w:rFonts w:ascii="Arial" w:hAnsi="Arial" w:cs="Arial"/>
          <w:noProof/>
          <w:color w:val="000000" w:themeColor="text1"/>
          <w:sz w:val="22"/>
          <w:szCs w:val="22"/>
        </w:rPr>
        <w:t>dans laquelle :</w:t>
      </w:r>
    </w:p>
    <w:p w14:paraId="44197256" w14:textId="18DA199A" w:rsidR="00563356" w:rsidRPr="00321E58" w:rsidRDefault="00563356" w:rsidP="00563356">
      <w:pPr>
        <w:pStyle w:val="Paragraphedeliste"/>
        <w:numPr>
          <w:ilvl w:val="0"/>
          <w:numId w:val="7"/>
        </w:numPr>
        <w:jc w:val="both"/>
        <w:rPr>
          <w:rFonts w:cs="Arial"/>
          <w:noProof/>
          <w:color w:val="000000" w:themeColor="text1"/>
        </w:rPr>
      </w:pPr>
      <w:r w:rsidRPr="00321E58">
        <w:rPr>
          <w:rFonts w:cs="Arial"/>
          <w:noProof/>
          <w:color w:val="000000" w:themeColor="text1"/>
        </w:rPr>
        <w:t>P = prix révisé,</w:t>
      </w:r>
    </w:p>
    <w:p w14:paraId="6AFBB161" w14:textId="77777777" w:rsidR="00563356" w:rsidRPr="00321E58" w:rsidRDefault="00563356" w:rsidP="00563356">
      <w:pPr>
        <w:pStyle w:val="Paragraphedeliste"/>
        <w:numPr>
          <w:ilvl w:val="0"/>
          <w:numId w:val="7"/>
        </w:numPr>
        <w:jc w:val="both"/>
        <w:rPr>
          <w:rFonts w:cs="Arial"/>
          <w:noProof/>
          <w:color w:val="000000" w:themeColor="text1"/>
        </w:rPr>
      </w:pPr>
      <w:r w:rsidRPr="00321E58">
        <w:rPr>
          <w:rFonts w:cs="Arial"/>
          <w:noProof/>
          <w:color w:val="000000" w:themeColor="text1"/>
        </w:rPr>
        <w:t>P0 = prix initial (pour la première révision) ou prix résultant de la dernière révision,</w:t>
      </w:r>
    </w:p>
    <w:p w14:paraId="62E6AEA2" w14:textId="369BA015" w:rsidR="00563356" w:rsidRPr="00321E58" w:rsidRDefault="00563356" w:rsidP="00B14FE9">
      <w:pPr>
        <w:pStyle w:val="Paragraphedeliste"/>
        <w:numPr>
          <w:ilvl w:val="0"/>
          <w:numId w:val="7"/>
        </w:numPr>
        <w:jc w:val="both"/>
        <w:rPr>
          <w:rFonts w:cs="Arial"/>
          <w:noProof/>
          <w:color w:val="000000" w:themeColor="text1"/>
        </w:rPr>
      </w:pPr>
      <w:r w:rsidRPr="00321E58">
        <w:rPr>
          <w:rFonts w:cs="Arial"/>
          <w:noProof/>
          <w:color w:val="000000" w:themeColor="text1"/>
        </w:rPr>
        <w:t>I0</w:t>
      </w:r>
      <w:r w:rsidRPr="00321E58">
        <w:rPr>
          <w:rFonts w:cs="Arial"/>
          <w:noProof/>
          <w:color w:val="000000" w:themeColor="text1"/>
        </w:rPr>
        <w:tab/>
        <w:t xml:space="preserve"> = valeur de l'indice SYNTEC-INGENIERIE paru à la date limite de remise des offres s’agissant de la première révision, ou l’indice définitif utilisé pour la précédente révision,</w:t>
      </w:r>
    </w:p>
    <w:p w14:paraId="75BF4322" w14:textId="13AF4EA4" w:rsidR="00563356" w:rsidRPr="00321E58" w:rsidRDefault="00563356" w:rsidP="00563356">
      <w:pPr>
        <w:pStyle w:val="Paragraphedeliste"/>
        <w:numPr>
          <w:ilvl w:val="0"/>
          <w:numId w:val="7"/>
        </w:numPr>
        <w:jc w:val="both"/>
        <w:rPr>
          <w:rFonts w:cs="Arial"/>
          <w:noProof/>
          <w:color w:val="000000" w:themeColor="text1"/>
        </w:rPr>
      </w:pPr>
      <w:r w:rsidRPr="00321E58">
        <w:rPr>
          <w:rFonts w:cs="Arial"/>
          <w:noProof/>
          <w:color w:val="000000" w:themeColor="text1"/>
        </w:rPr>
        <w:t>I</w:t>
      </w:r>
      <w:r w:rsidRPr="00321E58">
        <w:rPr>
          <w:rFonts w:cs="Arial"/>
          <w:noProof/>
          <w:color w:val="000000" w:themeColor="text1"/>
        </w:rPr>
        <w:tab/>
        <w:t xml:space="preserve">= le dernier indice SYNTEC-INGENIERIE paru un mois avant la date d’effet de la révision. </w:t>
      </w:r>
    </w:p>
    <w:p w14:paraId="2C158AD7" w14:textId="5DF42280" w:rsidR="00563356" w:rsidRPr="00321E58" w:rsidRDefault="00563356" w:rsidP="00563356">
      <w:pPr>
        <w:jc w:val="both"/>
        <w:rPr>
          <w:rFonts w:ascii="Arial" w:hAnsi="Arial" w:cs="Arial"/>
          <w:noProof/>
          <w:color w:val="000000" w:themeColor="text1"/>
          <w:sz w:val="22"/>
          <w:szCs w:val="22"/>
        </w:rPr>
      </w:pPr>
    </w:p>
    <w:p w14:paraId="457F5C86" w14:textId="631FAAC8" w:rsidR="00563356" w:rsidRPr="00321E58" w:rsidRDefault="00563356" w:rsidP="00563356">
      <w:pPr>
        <w:jc w:val="both"/>
        <w:rPr>
          <w:rFonts w:ascii="Arial" w:hAnsi="Arial" w:cs="Arial"/>
          <w:noProof/>
          <w:color w:val="000000" w:themeColor="text1"/>
          <w:sz w:val="22"/>
          <w:szCs w:val="22"/>
        </w:rPr>
      </w:pPr>
      <w:r w:rsidRPr="00321E58">
        <w:rPr>
          <w:rFonts w:ascii="Arial" w:hAnsi="Arial" w:cs="Arial"/>
          <w:noProof/>
          <w:color w:val="000000" w:themeColor="text1"/>
          <w:sz w:val="22"/>
          <w:szCs w:val="22"/>
        </w:rPr>
        <w:t>Un mois avant cette échéance, le Titulaire transmet par écrit au Groupe Achats de SOLEIL une nouvelle proposition de prix, pour l'année suivante.</w:t>
      </w:r>
    </w:p>
    <w:p w14:paraId="420D4D2F" w14:textId="7B5F92AA" w:rsidR="00563356" w:rsidRPr="00321E58" w:rsidRDefault="00563356" w:rsidP="00563356">
      <w:pPr>
        <w:jc w:val="both"/>
        <w:rPr>
          <w:rFonts w:ascii="Arial" w:hAnsi="Arial" w:cs="Arial"/>
          <w:noProof/>
          <w:color w:val="000000" w:themeColor="text1"/>
          <w:sz w:val="22"/>
          <w:szCs w:val="22"/>
        </w:rPr>
      </w:pPr>
      <w:r w:rsidRPr="00321E58">
        <w:rPr>
          <w:rFonts w:ascii="Arial" w:hAnsi="Arial" w:cs="Arial"/>
          <w:noProof/>
          <w:color w:val="000000" w:themeColor="text1"/>
          <w:sz w:val="22"/>
          <w:szCs w:val="22"/>
        </w:rPr>
        <w:t>Les prix révisés ne pourront être applicables qu'après accord écrit du Groupe Achats de SOLEIL sur la proposition du Titulaire, donné dans le mois qui suit la date de réception de la proposition du Titulaire.</w:t>
      </w:r>
    </w:p>
    <w:p w14:paraId="1356C903" w14:textId="77777777" w:rsidR="00563356" w:rsidRPr="00321E58" w:rsidRDefault="00563356" w:rsidP="00563356">
      <w:pPr>
        <w:jc w:val="both"/>
        <w:rPr>
          <w:rFonts w:ascii="Arial" w:hAnsi="Arial" w:cs="Arial"/>
          <w:noProof/>
          <w:color w:val="000000" w:themeColor="text1"/>
          <w:sz w:val="22"/>
          <w:szCs w:val="22"/>
        </w:rPr>
      </w:pPr>
      <w:r w:rsidRPr="00321E58">
        <w:rPr>
          <w:rFonts w:ascii="Arial" w:hAnsi="Arial" w:cs="Arial"/>
          <w:noProof/>
          <w:color w:val="000000" w:themeColor="text1"/>
          <w:sz w:val="22"/>
          <w:szCs w:val="22"/>
        </w:rPr>
        <w:t>Toute proposition transmise en dehors du délai fixé ci-dessus, ne sera pris en compte par SOLEIL.</w:t>
      </w:r>
    </w:p>
    <w:p w14:paraId="60BAC608" w14:textId="07568C97" w:rsidR="004772BD" w:rsidRDefault="00563356" w:rsidP="004772BD">
      <w:pPr>
        <w:jc w:val="both"/>
        <w:rPr>
          <w:rFonts w:ascii="Arial" w:hAnsi="Arial" w:cs="Arial"/>
          <w:noProof/>
          <w:color w:val="000000" w:themeColor="text1"/>
          <w:sz w:val="22"/>
          <w:szCs w:val="22"/>
        </w:rPr>
      </w:pPr>
      <w:r w:rsidRPr="00321E58">
        <w:rPr>
          <w:rFonts w:ascii="Arial" w:hAnsi="Arial" w:cs="Arial"/>
          <w:noProof/>
          <w:color w:val="000000" w:themeColor="text1"/>
          <w:sz w:val="22"/>
          <w:szCs w:val="22"/>
        </w:rPr>
        <w:t>Au cas où ces dispositions n'auraient pas été respectées par le Titulaire, celui-ci s'engage expressément et par avance, si SOLEIL lui en fait la demande, à l'application rétroactive des anciens tarifs et, le cas échéant, à établir les avoirs correspondants si des factures ont été effectivement payées</w:t>
      </w:r>
      <w:r w:rsidR="002A00CF">
        <w:rPr>
          <w:rFonts w:ascii="Arial" w:hAnsi="Arial" w:cs="Arial"/>
          <w:noProof/>
          <w:color w:val="000000" w:themeColor="text1"/>
          <w:sz w:val="22"/>
          <w:szCs w:val="22"/>
        </w:rPr>
        <w:t>.</w:t>
      </w:r>
    </w:p>
    <w:p w14:paraId="15B8FB19" w14:textId="7035E343" w:rsidR="00C1220A" w:rsidRDefault="00C1220A" w:rsidP="00C1220A">
      <w:pPr>
        <w:pStyle w:val="Titre1"/>
        <w:rPr>
          <w:noProof/>
        </w:rPr>
      </w:pPr>
      <w:bookmarkStart w:id="56" w:name="_Toc204067335"/>
      <w:r>
        <w:rPr>
          <w:noProof/>
        </w:rPr>
        <w:t>VERIFICATION DE L’EXECUTION DES PRESTATIONS ET ADMISSION</w:t>
      </w:r>
      <w:bookmarkEnd w:id="56"/>
    </w:p>
    <w:p w14:paraId="4327B41E" w14:textId="37B832E2" w:rsidR="00C1220A" w:rsidRPr="00D974E9" w:rsidRDefault="00C1220A" w:rsidP="00C1220A">
      <w:pPr>
        <w:jc w:val="both"/>
        <w:rPr>
          <w:rFonts w:ascii="Arial" w:hAnsi="Arial" w:cs="Arial"/>
          <w:color w:val="000000" w:themeColor="text1"/>
          <w:sz w:val="22"/>
          <w:szCs w:val="22"/>
          <w:lang w:eastAsia="en-US"/>
        </w:rPr>
      </w:pPr>
      <w:r w:rsidRPr="00D974E9">
        <w:rPr>
          <w:rFonts w:ascii="Arial" w:hAnsi="Arial" w:cs="Arial"/>
          <w:color w:val="000000" w:themeColor="text1"/>
          <w:sz w:val="22"/>
          <w:szCs w:val="22"/>
          <w:lang w:eastAsia="en-US"/>
        </w:rPr>
        <w:t xml:space="preserve">Les opérations de vérification sont effectuées dans les conditions prévues </w:t>
      </w:r>
      <w:r w:rsidR="00D974E9" w:rsidRPr="00D974E9">
        <w:rPr>
          <w:rFonts w:ascii="Arial" w:hAnsi="Arial" w:cs="Arial"/>
          <w:color w:val="000000" w:themeColor="text1"/>
          <w:sz w:val="22"/>
          <w:szCs w:val="22"/>
          <w:lang w:eastAsia="en-US"/>
        </w:rPr>
        <w:t>à l’article 28 du CCAG-PI</w:t>
      </w:r>
      <w:r w:rsidRPr="00D974E9">
        <w:rPr>
          <w:rFonts w:ascii="Arial" w:hAnsi="Arial" w:cs="Arial"/>
          <w:color w:val="000000" w:themeColor="text1"/>
          <w:sz w:val="22"/>
          <w:szCs w:val="22"/>
          <w:lang w:eastAsia="en-US"/>
        </w:rPr>
        <w:t>.</w:t>
      </w:r>
    </w:p>
    <w:p w14:paraId="4CC5DA20" w14:textId="022F7C30" w:rsidR="00C1220A" w:rsidRPr="00D974E9" w:rsidRDefault="00C1220A" w:rsidP="00C1220A">
      <w:pPr>
        <w:jc w:val="both"/>
        <w:rPr>
          <w:rFonts w:ascii="Arial" w:hAnsi="Arial" w:cs="Arial"/>
          <w:color w:val="000000" w:themeColor="text1"/>
          <w:sz w:val="22"/>
          <w:szCs w:val="22"/>
          <w:lang w:eastAsia="en-US"/>
        </w:rPr>
      </w:pPr>
      <w:proofErr w:type="gramStart"/>
      <w:r w:rsidRPr="00D974E9">
        <w:rPr>
          <w:rFonts w:ascii="Arial" w:hAnsi="Arial" w:cs="Arial"/>
          <w:color w:val="000000" w:themeColor="text1"/>
          <w:sz w:val="22"/>
          <w:szCs w:val="22"/>
          <w:lang w:eastAsia="en-US"/>
        </w:rPr>
        <w:t>Suite aux</w:t>
      </w:r>
      <w:proofErr w:type="gramEnd"/>
      <w:r w:rsidRPr="00D974E9">
        <w:rPr>
          <w:rFonts w:ascii="Arial" w:hAnsi="Arial" w:cs="Arial"/>
          <w:color w:val="000000" w:themeColor="text1"/>
          <w:sz w:val="22"/>
          <w:szCs w:val="22"/>
          <w:lang w:eastAsia="en-US"/>
        </w:rPr>
        <w:t xml:space="preserve"> vérifications, les décisions d'admission, de réfaction, d'ajournement ou de rejet sont prises dans les conditions prévues à l'article </w:t>
      </w:r>
      <w:r w:rsidR="00D974E9" w:rsidRPr="00D974E9">
        <w:rPr>
          <w:rFonts w:ascii="Arial" w:hAnsi="Arial" w:cs="Arial"/>
          <w:color w:val="000000" w:themeColor="text1"/>
          <w:sz w:val="22"/>
          <w:szCs w:val="22"/>
          <w:lang w:eastAsia="en-US"/>
        </w:rPr>
        <w:t>29 du CCAG-PI</w:t>
      </w:r>
      <w:r w:rsidRPr="00D974E9">
        <w:rPr>
          <w:rFonts w:ascii="Arial" w:hAnsi="Arial" w:cs="Arial"/>
          <w:color w:val="000000" w:themeColor="text1"/>
          <w:sz w:val="22"/>
          <w:szCs w:val="22"/>
          <w:lang w:eastAsia="en-US"/>
        </w:rPr>
        <w:t>.</w:t>
      </w:r>
    </w:p>
    <w:p w14:paraId="2F28DFE4" w14:textId="0BAACF5C" w:rsidR="00BB50BF" w:rsidRDefault="00BB50BF" w:rsidP="00BB50BF">
      <w:pPr>
        <w:pStyle w:val="Titre1"/>
      </w:pPr>
      <w:bookmarkStart w:id="57" w:name="_Toc204067336"/>
      <w:r>
        <w:t>CONDITIONS DE PAIEMENT ET DE FACTURATION</w:t>
      </w:r>
      <w:bookmarkEnd w:id="57"/>
    </w:p>
    <w:p w14:paraId="2CDC7C5D" w14:textId="1B126DB6" w:rsidR="00541D3C" w:rsidRPr="00FC3553" w:rsidRDefault="00BB50BF" w:rsidP="00FC3553">
      <w:pPr>
        <w:pStyle w:val="Titre2"/>
        <w:spacing w:after="240" w:line="276" w:lineRule="auto"/>
        <w:rPr>
          <w:rFonts w:cs="Arial"/>
          <w:noProof/>
          <w:color w:val="000000" w:themeColor="text1"/>
        </w:rPr>
      </w:pPr>
      <w:bookmarkStart w:id="58" w:name="_Toc204067337"/>
      <w:r w:rsidRPr="0026103F">
        <w:rPr>
          <w:rFonts w:cs="Arial"/>
          <w:noProof/>
          <w:color w:val="000000" w:themeColor="text1"/>
        </w:rPr>
        <w:t>Conditions de paiement</w:t>
      </w:r>
      <w:bookmarkEnd w:id="58"/>
    </w:p>
    <w:p w14:paraId="19F970C0" w14:textId="1053959A" w:rsidR="00BB50BF" w:rsidRPr="00170EB5" w:rsidRDefault="00BB50BF" w:rsidP="00BB50BF">
      <w:pPr>
        <w:jc w:val="both"/>
        <w:rPr>
          <w:rFonts w:ascii="Arial" w:hAnsi="Arial" w:cs="Arial"/>
          <w:color w:val="000000" w:themeColor="text1"/>
          <w:sz w:val="22"/>
          <w:szCs w:val="22"/>
          <w:lang w:eastAsia="en-US"/>
        </w:rPr>
      </w:pPr>
      <w:r w:rsidRPr="00A13372">
        <w:rPr>
          <w:rFonts w:ascii="Arial" w:hAnsi="Arial" w:cs="Arial"/>
          <w:color w:val="000000" w:themeColor="text1"/>
          <w:sz w:val="22"/>
          <w:szCs w:val="22"/>
          <w:lang w:eastAsia="en-US"/>
        </w:rPr>
        <w:t xml:space="preserve">Le montant du présent </w:t>
      </w:r>
      <w:r w:rsidR="00F85766">
        <w:rPr>
          <w:rFonts w:ascii="Arial" w:hAnsi="Arial" w:cs="Arial"/>
          <w:color w:val="000000" w:themeColor="text1"/>
          <w:sz w:val="22"/>
          <w:szCs w:val="22"/>
          <w:lang w:eastAsia="en-US"/>
        </w:rPr>
        <w:t>marché</w:t>
      </w:r>
      <w:r w:rsidRPr="00A13372">
        <w:rPr>
          <w:rFonts w:ascii="Arial" w:hAnsi="Arial" w:cs="Arial"/>
          <w:color w:val="000000" w:themeColor="text1"/>
          <w:sz w:val="22"/>
          <w:szCs w:val="22"/>
          <w:lang w:eastAsia="en-US"/>
        </w:rPr>
        <w:t xml:space="preserve"> sera facturé par le Titulaire, conformément à l'échéancier suivant :</w:t>
      </w:r>
    </w:p>
    <w:p w14:paraId="11673CB6" w14:textId="14148FFC" w:rsidR="00BB50BF" w:rsidRPr="00170EB5" w:rsidRDefault="00BB50BF" w:rsidP="00BB50BF">
      <w:pPr>
        <w:pStyle w:val="Paragraphedeliste"/>
        <w:numPr>
          <w:ilvl w:val="0"/>
          <w:numId w:val="7"/>
        </w:numPr>
        <w:jc w:val="both"/>
        <w:rPr>
          <w:rFonts w:cs="Arial"/>
          <w:color w:val="000000" w:themeColor="text1"/>
        </w:rPr>
      </w:pPr>
      <w:r w:rsidRPr="00170EB5">
        <w:rPr>
          <w:rFonts w:cs="Arial"/>
          <w:color w:val="000000" w:themeColor="text1"/>
        </w:rPr>
        <w:t>Poste 1 : Prestations de contrôle et d’audit des comptes :</w:t>
      </w:r>
    </w:p>
    <w:p w14:paraId="4090C61E" w14:textId="6534AB3A" w:rsidR="00BB50BF" w:rsidRPr="00170EB5" w:rsidRDefault="00BB50BF" w:rsidP="00321E58">
      <w:pPr>
        <w:pStyle w:val="Paragraphedeliste"/>
        <w:numPr>
          <w:ilvl w:val="1"/>
          <w:numId w:val="7"/>
        </w:numPr>
        <w:jc w:val="both"/>
        <w:rPr>
          <w:rFonts w:cs="Arial"/>
          <w:color w:val="000000" w:themeColor="text1"/>
        </w:rPr>
      </w:pPr>
      <w:r w:rsidRPr="00170EB5">
        <w:rPr>
          <w:rFonts w:cs="Arial"/>
          <w:color w:val="000000" w:themeColor="text1"/>
        </w:rPr>
        <w:t xml:space="preserve">40 % du montant annuel hors taxes du présent </w:t>
      </w:r>
      <w:r w:rsidR="00F85766" w:rsidRPr="00170EB5">
        <w:rPr>
          <w:rFonts w:cs="Arial"/>
          <w:color w:val="000000" w:themeColor="text1"/>
        </w:rPr>
        <w:t>marché</w:t>
      </w:r>
      <w:r w:rsidRPr="00170EB5">
        <w:rPr>
          <w:rFonts w:cs="Arial"/>
          <w:color w:val="000000" w:themeColor="text1"/>
        </w:rPr>
        <w:t xml:space="preserve"> et les taxes correspondantes après </w:t>
      </w:r>
      <w:r w:rsidR="00170EB5">
        <w:rPr>
          <w:rFonts w:cs="Arial"/>
          <w:color w:val="000000" w:themeColor="text1"/>
        </w:rPr>
        <w:t>validation</w:t>
      </w:r>
      <w:r w:rsidRPr="00170EB5">
        <w:rPr>
          <w:rFonts w:cs="Arial"/>
          <w:color w:val="000000" w:themeColor="text1"/>
        </w:rPr>
        <w:t xml:space="preserve"> des comptes rendus d’intervention pour les interventions intérimaires</w:t>
      </w:r>
      <w:r w:rsidR="00FA1617" w:rsidRPr="00170EB5">
        <w:rPr>
          <w:rFonts w:cs="Arial"/>
          <w:color w:val="000000" w:themeColor="text1"/>
        </w:rPr>
        <w:t>,</w:t>
      </w:r>
    </w:p>
    <w:p w14:paraId="0D0D48FD" w14:textId="109E2C11" w:rsidR="00BB50BF" w:rsidRPr="00170EB5" w:rsidRDefault="00BB50BF" w:rsidP="00321E58">
      <w:pPr>
        <w:pStyle w:val="Paragraphedeliste"/>
        <w:numPr>
          <w:ilvl w:val="1"/>
          <w:numId w:val="7"/>
        </w:numPr>
        <w:jc w:val="both"/>
        <w:rPr>
          <w:rFonts w:cs="Arial"/>
          <w:color w:val="000000" w:themeColor="text1"/>
        </w:rPr>
      </w:pPr>
      <w:r w:rsidRPr="00170EB5">
        <w:rPr>
          <w:rFonts w:cs="Arial"/>
          <w:color w:val="000000" w:themeColor="text1"/>
        </w:rPr>
        <w:t xml:space="preserve">60 % du montant annuel hors taxes du présent </w:t>
      </w:r>
      <w:r w:rsidR="00F85766" w:rsidRPr="00170EB5">
        <w:rPr>
          <w:rFonts w:cs="Arial"/>
          <w:color w:val="000000" w:themeColor="text1"/>
        </w:rPr>
        <w:t>marché</w:t>
      </w:r>
      <w:r w:rsidRPr="00170EB5">
        <w:rPr>
          <w:rFonts w:cs="Arial"/>
          <w:color w:val="000000" w:themeColor="text1"/>
        </w:rPr>
        <w:t xml:space="preserve"> et les taxes correspondantes après </w:t>
      </w:r>
      <w:r w:rsidR="00170EB5">
        <w:rPr>
          <w:rFonts w:cs="Arial"/>
          <w:color w:val="000000" w:themeColor="text1"/>
        </w:rPr>
        <w:t>validation</w:t>
      </w:r>
      <w:r w:rsidRPr="00170EB5">
        <w:rPr>
          <w:rFonts w:cs="Arial"/>
          <w:color w:val="000000" w:themeColor="text1"/>
        </w:rPr>
        <w:t xml:space="preserve"> du compte rendu d’intervention pour les interventions finales et après remise du rapport général.</w:t>
      </w:r>
    </w:p>
    <w:p w14:paraId="51B5CE74" w14:textId="2D01D7D6" w:rsidR="00BB50BF" w:rsidRPr="00A13372" w:rsidRDefault="00BB50BF" w:rsidP="00BB50BF">
      <w:pPr>
        <w:pStyle w:val="Paragraphedeliste"/>
        <w:numPr>
          <w:ilvl w:val="0"/>
          <w:numId w:val="7"/>
        </w:numPr>
        <w:jc w:val="both"/>
        <w:rPr>
          <w:rFonts w:cs="Arial"/>
          <w:color w:val="000000" w:themeColor="text1"/>
        </w:rPr>
      </w:pPr>
      <w:r w:rsidRPr="00A13372">
        <w:rPr>
          <w:rFonts w:cs="Arial"/>
          <w:color w:val="000000" w:themeColor="text1"/>
        </w:rPr>
        <w:t>Poste 2 : prestations complémentaires :</w:t>
      </w:r>
    </w:p>
    <w:p w14:paraId="2CC2FEF6" w14:textId="61C15C26" w:rsidR="00321E58" w:rsidRPr="00A13372" w:rsidRDefault="00BB50BF" w:rsidP="00321E58">
      <w:pPr>
        <w:pStyle w:val="Paragraphedeliste"/>
        <w:numPr>
          <w:ilvl w:val="1"/>
          <w:numId w:val="7"/>
        </w:numPr>
        <w:rPr>
          <w:color w:val="000000" w:themeColor="text1"/>
        </w:rPr>
      </w:pPr>
      <w:r w:rsidRPr="00A13372">
        <w:rPr>
          <w:color w:val="000000" w:themeColor="text1"/>
        </w:rPr>
        <w:t>100 % du montant hors taxes d</w:t>
      </w:r>
      <w:r w:rsidR="001D65AE" w:rsidRPr="00A13372">
        <w:rPr>
          <w:color w:val="000000" w:themeColor="text1"/>
        </w:rPr>
        <w:t xml:space="preserve">u bon de commande </w:t>
      </w:r>
      <w:r w:rsidRPr="00A13372">
        <w:rPr>
          <w:color w:val="000000" w:themeColor="text1"/>
        </w:rPr>
        <w:t>concerné et réalisé.</w:t>
      </w:r>
      <w:bookmarkStart w:id="59" w:name="_Toc156483588"/>
      <w:bookmarkEnd w:id="50"/>
    </w:p>
    <w:p w14:paraId="2F74E957" w14:textId="7FA0FF47" w:rsidR="00BB50BF" w:rsidRPr="0026103F" w:rsidRDefault="00BB50BF" w:rsidP="0026103F">
      <w:pPr>
        <w:pStyle w:val="Titre2"/>
        <w:spacing w:after="240" w:line="276" w:lineRule="auto"/>
        <w:rPr>
          <w:rFonts w:cs="Arial"/>
          <w:noProof/>
          <w:color w:val="000000" w:themeColor="text1"/>
        </w:rPr>
      </w:pPr>
      <w:bookmarkStart w:id="60" w:name="_Toc204067338"/>
      <w:r w:rsidRPr="0026103F">
        <w:rPr>
          <w:rFonts w:cs="Arial"/>
          <w:noProof/>
          <w:color w:val="000000" w:themeColor="text1"/>
        </w:rPr>
        <w:lastRenderedPageBreak/>
        <w:t>Conditions de facturation</w:t>
      </w:r>
      <w:bookmarkEnd w:id="60"/>
    </w:p>
    <w:p w14:paraId="088D4BA1" w14:textId="0B70647C" w:rsidR="00BB50BF" w:rsidRPr="00BB50BF" w:rsidRDefault="00BB50BF" w:rsidP="00BB50BF">
      <w:pPr>
        <w:jc w:val="both"/>
        <w:rPr>
          <w:rFonts w:ascii="Arial" w:hAnsi="Arial" w:cs="Arial"/>
          <w:sz w:val="22"/>
          <w:szCs w:val="22"/>
          <w:lang w:eastAsia="en-US"/>
        </w:rPr>
      </w:pPr>
      <w:r w:rsidRPr="00BB50BF">
        <w:rPr>
          <w:rFonts w:ascii="Arial" w:hAnsi="Arial" w:cs="Arial"/>
          <w:sz w:val="22"/>
          <w:szCs w:val="22"/>
          <w:lang w:eastAsia="en-US"/>
        </w:rPr>
        <w:t xml:space="preserve">Toutes les factures émises par le Titulaire au titre du présent </w:t>
      </w:r>
      <w:r w:rsidR="00F85766">
        <w:rPr>
          <w:rFonts w:ascii="Arial" w:hAnsi="Arial" w:cs="Arial"/>
          <w:sz w:val="22"/>
          <w:szCs w:val="22"/>
          <w:lang w:eastAsia="en-US"/>
        </w:rPr>
        <w:t>marché</w:t>
      </w:r>
      <w:r w:rsidRPr="00BB50BF">
        <w:rPr>
          <w:rFonts w:ascii="Arial" w:hAnsi="Arial" w:cs="Arial"/>
          <w:sz w:val="22"/>
          <w:szCs w:val="22"/>
          <w:lang w:eastAsia="en-US"/>
        </w:rPr>
        <w:t xml:space="preserve"> devront porter la référence de ce dernier </w:t>
      </w:r>
      <w:r w:rsidR="00FC3553" w:rsidRPr="00FC3553">
        <w:rPr>
          <w:rFonts w:ascii="Arial" w:hAnsi="Arial" w:cs="Arial"/>
          <w:sz w:val="22"/>
          <w:szCs w:val="22"/>
          <w:highlight w:val="yellow"/>
          <w:lang w:eastAsia="en-US"/>
        </w:rPr>
        <w:t>(BL-XXXX)</w:t>
      </w:r>
      <w:r w:rsidR="00FC3553">
        <w:rPr>
          <w:rFonts w:ascii="Arial" w:hAnsi="Arial" w:cs="Arial"/>
          <w:sz w:val="22"/>
          <w:szCs w:val="22"/>
          <w:lang w:eastAsia="en-US"/>
        </w:rPr>
        <w:t xml:space="preserve"> </w:t>
      </w:r>
      <w:r w:rsidRPr="00BB50BF">
        <w:rPr>
          <w:rFonts w:ascii="Arial" w:hAnsi="Arial" w:cs="Arial"/>
          <w:sz w:val="22"/>
          <w:szCs w:val="22"/>
          <w:lang w:eastAsia="en-US"/>
        </w:rPr>
        <w:t xml:space="preserve">; elles seront adressées par mail à l’adresse suivante : </w:t>
      </w:r>
    </w:p>
    <w:p w14:paraId="2F9B08A0" w14:textId="32288515" w:rsidR="00BB50BF" w:rsidRPr="00BB50BF" w:rsidRDefault="00E84F7F" w:rsidP="00BB50BF">
      <w:pPr>
        <w:jc w:val="center"/>
        <w:rPr>
          <w:rFonts w:ascii="Arial" w:hAnsi="Arial" w:cs="Arial"/>
          <w:sz w:val="22"/>
          <w:szCs w:val="22"/>
          <w:lang w:eastAsia="en-US"/>
        </w:rPr>
      </w:pPr>
      <w:hyperlink r:id="rId9" w:history="1">
        <w:r w:rsidRPr="00743B86">
          <w:rPr>
            <w:rStyle w:val="Lienhypertexte"/>
            <w:rFonts w:cs="Arial"/>
            <w:sz w:val="22"/>
            <w:szCs w:val="22"/>
            <w:lang w:eastAsia="en-US"/>
          </w:rPr>
          <w:t>finances@synchrotron-soleil.fr</w:t>
        </w:r>
      </w:hyperlink>
      <w:r>
        <w:rPr>
          <w:rFonts w:ascii="Arial" w:hAnsi="Arial" w:cs="Arial"/>
          <w:sz w:val="22"/>
          <w:szCs w:val="22"/>
          <w:lang w:eastAsia="en-US"/>
        </w:rPr>
        <w:t xml:space="preserve"> </w:t>
      </w:r>
    </w:p>
    <w:p w14:paraId="1E649850" w14:textId="2ABF530B" w:rsidR="00A01F69" w:rsidRPr="00980E6C" w:rsidRDefault="00A01F69" w:rsidP="00E71027">
      <w:pPr>
        <w:jc w:val="both"/>
        <w:rPr>
          <w:rFonts w:ascii="Arial" w:hAnsi="Arial" w:cs="Arial"/>
          <w:color w:val="000000" w:themeColor="text1"/>
          <w:sz w:val="22"/>
          <w:szCs w:val="22"/>
          <w:lang w:eastAsia="en-US"/>
        </w:rPr>
      </w:pPr>
      <w:r w:rsidRPr="00A01F69">
        <w:rPr>
          <w:rFonts w:ascii="Arial" w:hAnsi="Arial" w:cs="Arial"/>
          <w:color w:val="000000" w:themeColor="text1"/>
          <w:sz w:val="22"/>
          <w:szCs w:val="22"/>
          <w:lang w:eastAsia="en-US"/>
        </w:rPr>
        <w:t xml:space="preserve">Les règlements interviendront à trente </w:t>
      </w:r>
      <w:r w:rsidR="00E71027">
        <w:rPr>
          <w:rFonts w:ascii="Arial" w:hAnsi="Arial" w:cs="Arial"/>
          <w:color w:val="000000" w:themeColor="text1"/>
          <w:sz w:val="22"/>
          <w:szCs w:val="22"/>
          <w:lang w:eastAsia="en-US"/>
        </w:rPr>
        <w:t xml:space="preserve">(30) </w:t>
      </w:r>
      <w:proofErr w:type="gramStart"/>
      <w:r w:rsidRPr="00A01F69">
        <w:rPr>
          <w:rFonts w:ascii="Arial" w:hAnsi="Arial" w:cs="Arial"/>
          <w:color w:val="000000" w:themeColor="text1"/>
          <w:sz w:val="22"/>
          <w:szCs w:val="22"/>
          <w:lang w:eastAsia="en-US"/>
        </w:rPr>
        <w:t>jours fin</w:t>
      </w:r>
      <w:proofErr w:type="gramEnd"/>
      <w:r w:rsidRPr="00A01F69">
        <w:rPr>
          <w:rFonts w:ascii="Arial" w:hAnsi="Arial" w:cs="Arial"/>
          <w:color w:val="000000" w:themeColor="text1"/>
          <w:sz w:val="22"/>
          <w:szCs w:val="22"/>
          <w:lang w:eastAsia="en-US"/>
        </w:rPr>
        <w:t xml:space="preserve"> de mois de réception des factures après approbation de la prestation par SOLEIL.</w:t>
      </w:r>
    </w:p>
    <w:p w14:paraId="2AA0C716" w14:textId="47269629" w:rsidR="00811E1C" w:rsidRDefault="00811E1C" w:rsidP="00BB50BF">
      <w:pPr>
        <w:pStyle w:val="Titre1"/>
        <w:ind w:left="426" w:hanging="426"/>
        <w:rPr>
          <w:rFonts w:cs="Arial"/>
          <w:color w:val="000000" w:themeColor="text1"/>
        </w:rPr>
      </w:pPr>
      <w:bookmarkStart w:id="61" w:name="_Toc204067339"/>
      <w:r w:rsidRPr="006B581D">
        <w:rPr>
          <w:rFonts w:cs="Arial"/>
          <w:color w:val="000000" w:themeColor="text1"/>
        </w:rPr>
        <w:t>PENALITES</w:t>
      </w:r>
      <w:bookmarkEnd w:id="59"/>
      <w:bookmarkEnd w:id="61"/>
    </w:p>
    <w:p w14:paraId="2AB99A9D" w14:textId="27CD804F" w:rsidR="00AF2A48" w:rsidRPr="00AF2A48" w:rsidRDefault="00AF2A48" w:rsidP="00AF2A48">
      <w:pPr>
        <w:rPr>
          <w:rFonts w:ascii="Arial" w:hAnsi="Arial" w:cs="Arial"/>
          <w:sz w:val="22"/>
          <w:szCs w:val="22"/>
          <w:lang w:eastAsia="en-US"/>
        </w:rPr>
      </w:pPr>
      <w:r w:rsidRPr="00AF2A48">
        <w:rPr>
          <w:rFonts w:ascii="Arial" w:hAnsi="Arial" w:cs="Arial"/>
          <w:sz w:val="22"/>
          <w:szCs w:val="22"/>
          <w:lang w:eastAsia="en-US"/>
        </w:rPr>
        <w:t>Le présent article déroge à l’article 14 du CCAG-PI.</w:t>
      </w:r>
    </w:p>
    <w:p w14:paraId="32F6AB20" w14:textId="217564BF" w:rsidR="007E5978" w:rsidRPr="0026103F" w:rsidRDefault="007E5978" w:rsidP="0026103F">
      <w:pPr>
        <w:pStyle w:val="Titre2"/>
        <w:spacing w:after="240" w:line="276" w:lineRule="auto"/>
        <w:rPr>
          <w:rFonts w:cs="Arial"/>
          <w:noProof/>
          <w:color w:val="000000" w:themeColor="text1"/>
        </w:rPr>
      </w:pPr>
      <w:bookmarkStart w:id="62" w:name="_Toc204067340"/>
      <w:r w:rsidRPr="0026103F">
        <w:rPr>
          <w:rFonts w:cs="Arial"/>
          <w:noProof/>
          <w:color w:val="000000" w:themeColor="text1"/>
        </w:rPr>
        <w:t>Généralités</w:t>
      </w:r>
      <w:bookmarkEnd w:id="62"/>
    </w:p>
    <w:p w14:paraId="7E68CD85" w14:textId="113E6FE7" w:rsidR="00416BFA" w:rsidRPr="006B581D" w:rsidRDefault="00416BFA" w:rsidP="00416BFA">
      <w:pPr>
        <w:jc w:val="both"/>
        <w:rPr>
          <w:rFonts w:ascii="Arial" w:hAnsi="Arial" w:cs="Arial"/>
          <w:color w:val="000000" w:themeColor="text1"/>
          <w:sz w:val="22"/>
          <w:szCs w:val="22"/>
        </w:rPr>
      </w:pPr>
      <w:r w:rsidRPr="006B581D">
        <w:rPr>
          <w:rFonts w:ascii="Arial" w:hAnsi="Arial" w:cs="Arial"/>
          <w:color w:val="000000" w:themeColor="text1"/>
          <w:sz w:val="22"/>
          <w:szCs w:val="22"/>
        </w:rPr>
        <w:t>Pour l’application des pénalités, celles-ci résultent de leur simple constatation par SOLEIL sans mise en demeure préalable et sans préjudice de la faculté de SOLEIL de prononcer toute autre sanction contractuelle.</w:t>
      </w:r>
      <w:r w:rsidR="000B6541" w:rsidRPr="006B581D">
        <w:rPr>
          <w:rFonts w:ascii="Arial" w:hAnsi="Arial" w:cs="Arial"/>
          <w:color w:val="000000" w:themeColor="text1"/>
          <w:sz w:val="22"/>
          <w:szCs w:val="22"/>
        </w:rPr>
        <w:t xml:space="preserve"> </w:t>
      </w:r>
      <w:r w:rsidR="000B6541" w:rsidRPr="000B6541">
        <w:rPr>
          <w:rFonts w:ascii="Arial" w:hAnsi="Arial" w:cs="Arial"/>
          <w:color w:val="000000" w:themeColor="text1"/>
          <w:sz w:val="22"/>
          <w:szCs w:val="22"/>
        </w:rPr>
        <w:t>Les pénalités ne présentent aucun caractère libératoire pour le Titulaire qui demeure intégralement redevable de l’exécution des prestations concernées.</w:t>
      </w:r>
    </w:p>
    <w:p w14:paraId="6BEAAC9D" w14:textId="77777777" w:rsidR="00416BFA" w:rsidRPr="006B581D" w:rsidRDefault="00416BFA" w:rsidP="00416BFA">
      <w:pPr>
        <w:jc w:val="both"/>
        <w:rPr>
          <w:rFonts w:ascii="Arial" w:hAnsi="Arial" w:cs="Arial"/>
          <w:color w:val="000000" w:themeColor="text1"/>
          <w:sz w:val="22"/>
          <w:szCs w:val="22"/>
        </w:rPr>
      </w:pPr>
    </w:p>
    <w:p w14:paraId="0D55CE96" w14:textId="6FB01E2D" w:rsidR="000B6541" w:rsidRPr="000B6541" w:rsidRDefault="000B6541" w:rsidP="000B6541">
      <w:pPr>
        <w:jc w:val="both"/>
        <w:rPr>
          <w:rFonts w:ascii="Arial" w:hAnsi="Arial" w:cs="Arial"/>
          <w:color w:val="000000" w:themeColor="text1"/>
          <w:sz w:val="22"/>
          <w:szCs w:val="22"/>
        </w:rPr>
      </w:pPr>
      <w:r w:rsidRPr="006B581D">
        <w:rPr>
          <w:rFonts w:ascii="Arial" w:hAnsi="Arial" w:cs="Arial"/>
          <w:color w:val="000000" w:themeColor="text1"/>
          <w:sz w:val="22"/>
          <w:szCs w:val="22"/>
        </w:rPr>
        <w:t>SOLEIL</w:t>
      </w:r>
      <w:r w:rsidRPr="000B6541">
        <w:rPr>
          <w:rFonts w:ascii="Arial" w:hAnsi="Arial" w:cs="Arial"/>
          <w:color w:val="000000" w:themeColor="text1"/>
          <w:sz w:val="22"/>
          <w:szCs w:val="22"/>
        </w:rPr>
        <w:t xml:space="preserve"> pourra reconsidérer l’application des pénalités prononcées, après étude et prise en compte de bonne foi des efforts et éventuels plans d’action proposés par le Titulaire, à sa seule initiative, pour remédier au non-respect de ses engagements contractuels.</w:t>
      </w:r>
    </w:p>
    <w:p w14:paraId="2FE3162D" w14:textId="70E8965E" w:rsidR="000B6541" w:rsidRPr="000B6541" w:rsidRDefault="000B6541" w:rsidP="000B6541">
      <w:pPr>
        <w:jc w:val="both"/>
        <w:rPr>
          <w:rFonts w:ascii="Arial" w:hAnsi="Arial" w:cs="Arial"/>
          <w:color w:val="000000" w:themeColor="text1"/>
          <w:sz w:val="22"/>
          <w:szCs w:val="22"/>
        </w:rPr>
      </w:pPr>
      <w:r w:rsidRPr="000B6541">
        <w:rPr>
          <w:rFonts w:ascii="Arial" w:hAnsi="Arial" w:cs="Arial"/>
          <w:color w:val="000000" w:themeColor="text1"/>
          <w:sz w:val="22"/>
          <w:szCs w:val="22"/>
        </w:rPr>
        <w:t xml:space="preserve">Le montant cumulé de toutes les pénalités encourues par le Titulaire </w:t>
      </w:r>
      <w:r w:rsidR="00F85766">
        <w:rPr>
          <w:rFonts w:ascii="Arial" w:hAnsi="Arial" w:cs="Arial"/>
          <w:color w:val="000000" w:themeColor="text1"/>
          <w:sz w:val="22"/>
          <w:szCs w:val="22"/>
        </w:rPr>
        <w:t>du marché</w:t>
      </w:r>
      <w:r w:rsidRPr="000B6541">
        <w:rPr>
          <w:rFonts w:ascii="Arial" w:hAnsi="Arial" w:cs="Arial"/>
          <w:color w:val="000000" w:themeColor="text1"/>
          <w:sz w:val="22"/>
          <w:szCs w:val="22"/>
        </w:rPr>
        <w:t xml:space="preserve"> sera défalqué directement par </w:t>
      </w:r>
      <w:r w:rsidRPr="006B581D">
        <w:rPr>
          <w:rFonts w:ascii="Arial" w:hAnsi="Arial" w:cs="Arial"/>
          <w:color w:val="000000" w:themeColor="text1"/>
          <w:sz w:val="22"/>
          <w:szCs w:val="22"/>
        </w:rPr>
        <w:t>SOLEIL</w:t>
      </w:r>
      <w:r w:rsidRPr="000B6541">
        <w:rPr>
          <w:rFonts w:ascii="Arial" w:hAnsi="Arial" w:cs="Arial"/>
          <w:color w:val="000000" w:themeColor="text1"/>
          <w:sz w:val="22"/>
          <w:szCs w:val="22"/>
        </w:rPr>
        <w:t xml:space="preserve"> du montant des prochaines factures présentées par le Titulaire ou fera l’objet d’un avoir sur la facture suivante.</w:t>
      </w:r>
    </w:p>
    <w:p w14:paraId="1B7D22C4" w14:textId="23581560" w:rsidR="00224EA3" w:rsidRPr="00224EA3" w:rsidRDefault="000B6541" w:rsidP="00224EA3">
      <w:pPr>
        <w:jc w:val="both"/>
        <w:rPr>
          <w:rFonts w:ascii="Arial" w:hAnsi="Arial" w:cs="Arial"/>
          <w:color w:val="000000" w:themeColor="text1"/>
          <w:sz w:val="22"/>
          <w:szCs w:val="22"/>
        </w:rPr>
      </w:pPr>
      <w:r w:rsidRPr="000B6541">
        <w:rPr>
          <w:rFonts w:ascii="Arial" w:hAnsi="Arial" w:cs="Arial"/>
          <w:color w:val="000000" w:themeColor="text1"/>
          <w:sz w:val="22"/>
          <w:szCs w:val="22"/>
        </w:rPr>
        <w:t xml:space="preserve">Les pénalités sont cumulables et plafonnées à </w:t>
      </w:r>
      <w:r w:rsidR="002A159E">
        <w:rPr>
          <w:rFonts w:ascii="Arial" w:hAnsi="Arial" w:cs="Arial"/>
          <w:color w:val="000000" w:themeColor="text1"/>
          <w:sz w:val="22"/>
          <w:szCs w:val="22"/>
        </w:rPr>
        <w:t>1</w:t>
      </w:r>
      <w:r w:rsidRPr="000B6541">
        <w:rPr>
          <w:rFonts w:ascii="Arial" w:hAnsi="Arial" w:cs="Arial"/>
          <w:color w:val="000000" w:themeColor="text1"/>
          <w:sz w:val="22"/>
          <w:szCs w:val="22"/>
        </w:rPr>
        <w:t xml:space="preserve">0% du montant </w:t>
      </w:r>
      <w:r w:rsidR="00F85766">
        <w:rPr>
          <w:rFonts w:ascii="Arial" w:hAnsi="Arial" w:cs="Arial"/>
          <w:color w:val="000000" w:themeColor="text1"/>
          <w:sz w:val="22"/>
          <w:szCs w:val="22"/>
        </w:rPr>
        <w:t>du marché</w:t>
      </w:r>
      <w:r w:rsidRPr="006B581D">
        <w:rPr>
          <w:rFonts w:ascii="Arial" w:hAnsi="Arial" w:cs="Arial"/>
          <w:color w:val="000000" w:themeColor="text1"/>
          <w:sz w:val="22"/>
          <w:szCs w:val="22"/>
        </w:rPr>
        <w:t>.</w:t>
      </w:r>
    </w:p>
    <w:p w14:paraId="3B6EE306" w14:textId="77777777" w:rsidR="00224EA3" w:rsidRDefault="00224EA3" w:rsidP="00224EA3">
      <w:pPr>
        <w:jc w:val="both"/>
        <w:rPr>
          <w:rFonts w:ascii="Arial" w:hAnsi="Arial" w:cs="Arial"/>
          <w:color w:val="000000" w:themeColor="text1"/>
          <w:sz w:val="22"/>
          <w:szCs w:val="22"/>
        </w:rPr>
      </w:pPr>
    </w:p>
    <w:p w14:paraId="2AAB7ED0" w14:textId="58A48AD5" w:rsidR="00224EA3" w:rsidRPr="00224EA3" w:rsidRDefault="00224EA3" w:rsidP="00224EA3">
      <w:pPr>
        <w:jc w:val="both"/>
        <w:rPr>
          <w:rFonts w:ascii="Arial" w:hAnsi="Arial" w:cs="Arial"/>
          <w:color w:val="000000" w:themeColor="text1"/>
          <w:sz w:val="22"/>
          <w:szCs w:val="22"/>
        </w:rPr>
      </w:pPr>
      <w:r w:rsidRPr="00224EA3">
        <w:rPr>
          <w:rFonts w:ascii="Arial" w:hAnsi="Arial" w:cs="Arial"/>
          <w:color w:val="000000" w:themeColor="text1"/>
          <w:sz w:val="22"/>
          <w:szCs w:val="22"/>
        </w:rPr>
        <w:t>Les pénalités ne sont ni révisables, ni actualisables.</w:t>
      </w:r>
    </w:p>
    <w:p w14:paraId="35D69357" w14:textId="102CC197" w:rsidR="000B6541" w:rsidRPr="006B581D" w:rsidRDefault="000B6541" w:rsidP="000B6541">
      <w:pPr>
        <w:jc w:val="both"/>
        <w:rPr>
          <w:rFonts w:ascii="Arial" w:hAnsi="Arial" w:cs="Arial"/>
          <w:color w:val="000000" w:themeColor="text1"/>
          <w:sz w:val="22"/>
          <w:szCs w:val="22"/>
        </w:rPr>
      </w:pPr>
    </w:p>
    <w:p w14:paraId="2866BC94" w14:textId="77777777" w:rsidR="000B6541" w:rsidRPr="006B581D" w:rsidRDefault="000B6541" w:rsidP="000B6541">
      <w:pPr>
        <w:jc w:val="both"/>
        <w:rPr>
          <w:rFonts w:ascii="Arial" w:hAnsi="Arial" w:cs="Arial"/>
          <w:color w:val="000000" w:themeColor="text1"/>
          <w:sz w:val="22"/>
          <w:szCs w:val="22"/>
        </w:rPr>
      </w:pPr>
      <w:r w:rsidRPr="000B6541">
        <w:rPr>
          <w:rFonts w:ascii="Arial" w:hAnsi="Arial" w:cs="Arial"/>
          <w:color w:val="000000" w:themeColor="text1"/>
          <w:sz w:val="22"/>
          <w:szCs w:val="22"/>
        </w:rPr>
        <w:t>Les pénalités sont dues dès le premier euro et sont exprimées en euros HT.</w:t>
      </w:r>
    </w:p>
    <w:p w14:paraId="085D5183" w14:textId="6B71B1AD" w:rsidR="000B6541" w:rsidRPr="000B6541" w:rsidRDefault="000B6541" w:rsidP="000B6541">
      <w:pPr>
        <w:jc w:val="both"/>
        <w:rPr>
          <w:rFonts w:ascii="Arial" w:hAnsi="Arial" w:cs="Arial"/>
          <w:color w:val="000000" w:themeColor="text1"/>
          <w:sz w:val="22"/>
          <w:szCs w:val="22"/>
        </w:rPr>
      </w:pPr>
      <w:r w:rsidRPr="000B6541">
        <w:rPr>
          <w:rFonts w:ascii="Arial" w:hAnsi="Arial" w:cs="Arial"/>
          <w:color w:val="000000" w:themeColor="text1"/>
          <w:sz w:val="22"/>
          <w:szCs w:val="22"/>
        </w:rPr>
        <w:t xml:space="preserve">Celles-ci </w:t>
      </w:r>
      <w:r w:rsidR="006B581D" w:rsidRPr="006B581D">
        <w:rPr>
          <w:rFonts w:ascii="Arial" w:hAnsi="Arial" w:cs="Arial"/>
          <w:color w:val="000000" w:themeColor="text1"/>
          <w:sz w:val="22"/>
          <w:szCs w:val="22"/>
        </w:rPr>
        <w:t xml:space="preserve">sont </w:t>
      </w:r>
      <w:r w:rsidRPr="000B6541">
        <w:rPr>
          <w:rFonts w:ascii="Arial" w:hAnsi="Arial" w:cs="Arial"/>
          <w:color w:val="000000" w:themeColor="text1"/>
          <w:sz w:val="22"/>
          <w:szCs w:val="22"/>
        </w:rPr>
        <w:t xml:space="preserve">formulées en jours </w:t>
      </w:r>
      <w:r w:rsidR="006B581D" w:rsidRPr="006B581D">
        <w:rPr>
          <w:rFonts w:ascii="Arial" w:hAnsi="Arial" w:cs="Arial"/>
          <w:color w:val="000000" w:themeColor="text1"/>
          <w:sz w:val="22"/>
          <w:szCs w:val="22"/>
        </w:rPr>
        <w:t>ouvrés</w:t>
      </w:r>
      <w:r w:rsidRPr="000B6541">
        <w:rPr>
          <w:rFonts w:ascii="Arial" w:hAnsi="Arial" w:cs="Arial"/>
          <w:color w:val="000000" w:themeColor="text1"/>
          <w:sz w:val="22"/>
          <w:szCs w:val="22"/>
        </w:rPr>
        <w:t>.</w:t>
      </w:r>
    </w:p>
    <w:p w14:paraId="7F0CB699" w14:textId="77777777" w:rsidR="000B6541" w:rsidRPr="006B581D" w:rsidRDefault="000B6541" w:rsidP="000B6541">
      <w:pPr>
        <w:jc w:val="both"/>
        <w:rPr>
          <w:rFonts w:ascii="Arial" w:hAnsi="Arial" w:cs="Arial"/>
          <w:color w:val="000000" w:themeColor="text1"/>
          <w:sz w:val="22"/>
          <w:szCs w:val="22"/>
        </w:rPr>
      </w:pPr>
      <w:r w:rsidRPr="000B6541">
        <w:rPr>
          <w:rFonts w:ascii="Arial" w:hAnsi="Arial" w:cs="Arial"/>
          <w:color w:val="000000" w:themeColor="text1"/>
          <w:sz w:val="22"/>
          <w:szCs w:val="22"/>
        </w:rPr>
        <w:t>Un délai exprimé en jours commence à courir au début de la première heure du premier jour où survient le manquement.</w:t>
      </w:r>
    </w:p>
    <w:p w14:paraId="7ABC4380" w14:textId="71E2BFDC" w:rsidR="000B6541" w:rsidRPr="0026103F" w:rsidRDefault="007E5978" w:rsidP="0026103F">
      <w:pPr>
        <w:pStyle w:val="Titre2"/>
        <w:spacing w:after="240" w:line="276" w:lineRule="auto"/>
        <w:rPr>
          <w:rFonts w:cs="Arial"/>
          <w:noProof/>
          <w:color w:val="000000" w:themeColor="text1"/>
        </w:rPr>
      </w:pPr>
      <w:bookmarkStart w:id="63" w:name="_Toc204067341"/>
      <w:r w:rsidRPr="0026103F">
        <w:rPr>
          <w:rFonts w:cs="Arial"/>
          <w:noProof/>
          <w:color w:val="000000" w:themeColor="text1"/>
        </w:rPr>
        <w:t>Nature et montant des pénalités</w:t>
      </w:r>
      <w:bookmarkEnd w:id="63"/>
    </w:p>
    <w:p w14:paraId="3FA48DE3" w14:textId="7687A061" w:rsidR="007E5978" w:rsidRPr="007E5978" w:rsidRDefault="007E5978" w:rsidP="007E5978">
      <w:pPr>
        <w:jc w:val="both"/>
        <w:rPr>
          <w:rFonts w:ascii="Arial" w:hAnsi="Arial" w:cs="Arial"/>
          <w:color w:val="000000" w:themeColor="text1"/>
          <w:sz w:val="22"/>
          <w:szCs w:val="22"/>
        </w:rPr>
      </w:pPr>
      <w:r w:rsidRPr="007E5978">
        <w:rPr>
          <w:rFonts w:ascii="Arial" w:hAnsi="Arial" w:cs="Arial"/>
          <w:b/>
          <w:bCs/>
          <w:color w:val="000000" w:themeColor="text1"/>
          <w:sz w:val="22"/>
          <w:szCs w:val="22"/>
        </w:rPr>
        <w:t xml:space="preserve">Pénalités liées à l’absence du </w:t>
      </w:r>
      <w:r w:rsidR="003D4E06">
        <w:rPr>
          <w:rFonts w:ascii="Arial" w:hAnsi="Arial" w:cs="Arial"/>
          <w:b/>
          <w:bCs/>
          <w:color w:val="000000" w:themeColor="text1"/>
          <w:sz w:val="22"/>
          <w:szCs w:val="22"/>
        </w:rPr>
        <w:t>T</w:t>
      </w:r>
      <w:r w:rsidRPr="007E5978">
        <w:rPr>
          <w:rFonts w:ascii="Arial" w:hAnsi="Arial" w:cs="Arial"/>
          <w:b/>
          <w:bCs/>
          <w:color w:val="000000" w:themeColor="text1"/>
          <w:sz w:val="22"/>
          <w:szCs w:val="22"/>
        </w:rPr>
        <w:t>itulaire lors des réunions programmée</w:t>
      </w:r>
      <w:r w:rsidRPr="0018245E">
        <w:rPr>
          <w:rFonts w:ascii="Arial" w:hAnsi="Arial" w:cs="Arial"/>
          <w:b/>
          <w:bCs/>
          <w:color w:val="000000" w:themeColor="text1"/>
          <w:sz w:val="22"/>
          <w:szCs w:val="22"/>
        </w:rPr>
        <w:t>s :</w:t>
      </w:r>
    </w:p>
    <w:p w14:paraId="26E400D4" w14:textId="1D44B809" w:rsidR="007E5978" w:rsidRPr="0018245E" w:rsidRDefault="007E5978" w:rsidP="007E5978">
      <w:pPr>
        <w:jc w:val="both"/>
        <w:rPr>
          <w:rFonts w:ascii="Arial" w:hAnsi="Arial" w:cs="Arial"/>
          <w:color w:val="000000" w:themeColor="text1"/>
          <w:sz w:val="22"/>
          <w:szCs w:val="22"/>
        </w:rPr>
      </w:pPr>
      <w:r w:rsidRPr="007E5978">
        <w:rPr>
          <w:rFonts w:ascii="Arial" w:hAnsi="Arial" w:cs="Arial"/>
          <w:color w:val="000000" w:themeColor="text1"/>
          <w:sz w:val="22"/>
          <w:szCs w:val="22"/>
        </w:rPr>
        <w:t>Pour toute absence non justifiée lors des réunions programmée</w:t>
      </w:r>
      <w:r w:rsidRPr="0018245E">
        <w:rPr>
          <w:rFonts w:ascii="Arial" w:hAnsi="Arial" w:cs="Arial"/>
          <w:color w:val="000000" w:themeColor="text1"/>
          <w:sz w:val="22"/>
          <w:szCs w:val="22"/>
        </w:rPr>
        <w:t>s</w:t>
      </w:r>
      <w:r w:rsidRPr="007E5978">
        <w:rPr>
          <w:rFonts w:ascii="Arial" w:hAnsi="Arial" w:cs="Arial"/>
          <w:color w:val="000000" w:themeColor="text1"/>
          <w:sz w:val="22"/>
          <w:szCs w:val="22"/>
        </w:rPr>
        <w:t xml:space="preserve"> dans le cadre du suivi d’exécution d</w:t>
      </w:r>
      <w:r w:rsidRPr="0018245E">
        <w:rPr>
          <w:rFonts w:ascii="Arial" w:hAnsi="Arial" w:cs="Arial"/>
          <w:color w:val="000000" w:themeColor="text1"/>
          <w:sz w:val="22"/>
          <w:szCs w:val="22"/>
        </w:rPr>
        <w:t>es prestations</w:t>
      </w:r>
      <w:r w:rsidRPr="007E5978">
        <w:rPr>
          <w:rFonts w:ascii="Arial" w:hAnsi="Arial" w:cs="Arial"/>
          <w:color w:val="000000" w:themeColor="text1"/>
          <w:sz w:val="22"/>
          <w:szCs w:val="22"/>
        </w:rPr>
        <w:t xml:space="preserve">, le </w:t>
      </w:r>
      <w:r w:rsidR="003D4E06">
        <w:rPr>
          <w:rFonts w:ascii="Arial" w:hAnsi="Arial" w:cs="Arial"/>
          <w:color w:val="000000" w:themeColor="text1"/>
          <w:sz w:val="22"/>
          <w:szCs w:val="22"/>
        </w:rPr>
        <w:t>T</w:t>
      </w:r>
      <w:r w:rsidRPr="007E5978">
        <w:rPr>
          <w:rFonts w:ascii="Arial" w:hAnsi="Arial" w:cs="Arial"/>
          <w:color w:val="000000" w:themeColor="text1"/>
          <w:sz w:val="22"/>
          <w:szCs w:val="22"/>
        </w:rPr>
        <w:t xml:space="preserve">itulaire encourt </w:t>
      </w:r>
      <w:r w:rsidRPr="0018245E">
        <w:rPr>
          <w:rFonts w:ascii="Arial" w:hAnsi="Arial" w:cs="Arial"/>
          <w:color w:val="000000" w:themeColor="text1"/>
          <w:sz w:val="22"/>
          <w:szCs w:val="22"/>
        </w:rPr>
        <w:t xml:space="preserve">une pénalité forfaitaire </w:t>
      </w:r>
      <w:r w:rsidR="00756028" w:rsidRPr="0018245E">
        <w:rPr>
          <w:rFonts w:ascii="Arial" w:hAnsi="Arial" w:cs="Arial"/>
          <w:color w:val="000000" w:themeColor="text1"/>
          <w:sz w:val="22"/>
          <w:szCs w:val="22"/>
        </w:rPr>
        <w:t>1</w:t>
      </w:r>
      <w:r w:rsidRPr="007E5978">
        <w:rPr>
          <w:rFonts w:ascii="Arial" w:hAnsi="Arial" w:cs="Arial"/>
          <w:color w:val="000000" w:themeColor="text1"/>
          <w:sz w:val="22"/>
          <w:szCs w:val="22"/>
        </w:rPr>
        <w:t xml:space="preserve">00 € </w:t>
      </w:r>
      <w:r w:rsidRPr="0018245E">
        <w:rPr>
          <w:rFonts w:ascii="Arial" w:hAnsi="Arial" w:cs="Arial"/>
          <w:color w:val="000000" w:themeColor="text1"/>
          <w:sz w:val="22"/>
          <w:szCs w:val="22"/>
        </w:rPr>
        <w:t>par absence.</w:t>
      </w:r>
    </w:p>
    <w:p w14:paraId="5B42BDD8" w14:textId="77777777" w:rsidR="00224EA3" w:rsidRPr="0018245E" w:rsidRDefault="00224EA3" w:rsidP="00224EA3">
      <w:pPr>
        <w:jc w:val="both"/>
        <w:rPr>
          <w:rFonts w:ascii="Arial" w:hAnsi="Arial" w:cs="Arial"/>
          <w:b/>
          <w:bCs/>
          <w:color w:val="000000" w:themeColor="text1"/>
          <w:sz w:val="22"/>
          <w:szCs w:val="22"/>
        </w:rPr>
      </w:pPr>
    </w:p>
    <w:p w14:paraId="6CC12583" w14:textId="4B5A25FC" w:rsidR="007E5978" w:rsidRPr="0018245E" w:rsidRDefault="00224EA3" w:rsidP="00224EA3">
      <w:pPr>
        <w:jc w:val="both"/>
        <w:rPr>
          <w:rFonts w:ascii="Arial" w:hAnsi="Arial" w:cs="Arial"/>
          <w:b/>
          <w:bCs/>
          <w:color w:val="000000" w:themeColor="text1"/>
          <w:sz w:val="22"/>
          <w:szCs w:val="22"/>
        </w:rPr>
      </w:pPr>
      <w:r w:rsidRPr="0018245E">
        <w:rPr>
          <w:rFonts w:ascii="Arial" w:hAnsi="Arial" w:cs="Arial"/>
          <w:b/>
          <w:bCs/>
          <w:color w:val="000000" w:themeColor="text1"/>
          <w:sz w:val="22"/>
          <w:szCs w:val="22"/>
        </w:rPr>
        <w:t>Retard dans l’exécution des prestations</w:t>
      </w:r>
      <w:r w:rsidR="00517301" w:rsidRPr="0018245E">
        <w:rPr>
          <w:rFonts w:ascii="Arial" w:hAnsi="Arial" w:cs="Arial"/>
          <w:b/>
          <w:bCs/>
          <w:color w:val="000000" w:themeColor="text1"/>
          <w:sz w:val="22"/>
          <w:szCs w:val="22"/>
        </w:rPr>
        <w:t xml:space="preserve"> ou la remise de documents</w:t>
      </w:r>
      <w:r w:rsidRPr="0018245E">
        <w:rPr>
          <w:rFonts w:ascii="Arial" w:hAnsi="Arial" w:cs="Arial"/>
          <w:b/>
          <w:bCs/>
          <w:color w:val="000000" w:themeColor="text1"/>
          <w:sz w:val="22"/>
          <w:szCs w:val="22"/>
        </w:rPr>
        <w:t> :</w:t>
      </w:r>
    </w:p>
    <w:p w14:paraId="4412A1B3" w14:textId="5F0E978D" w:rsidR="00BB50BF" w:rsidRPr="0018245E" w:rsidRDefault="00BB50BF" w:rsidP="00416BFA">
      <w:pPr>
        <w:jc w:val="both"/>
        <w:rPr>
          <w:rFonts w:ascii="Arial" w:hAnsi="Arial" w:cs="Arial"/>
          <w:color w:val="000000" w:themeColor="text1"/>
          <w:sz w:val="22"/>
          <w:szCs w:val="22"/>
        </w:rPr>
      </w:pPr>
      <w:r w:rsidRPr="0018245E">
        <w:rPr>
          <w:rFonts w:ascii="Arial" w:hAnsi="Arial" w:cs="Arial"/>
          <w:color w:val="000000" w:themeColor="text1"/>
          <w:sz w:val="22"/>
          <w:szCs w:val="22"/>
        </w:rPr>
        <w:t xml:space="preserve">Si le Titulaire ne présente pas les documents dans les délais prévus, celui-ci sera passible d'une pénalité de 200 € par jour </w:t>
      </w:r>
      <w:r w:rsidR="00224EA3" w:rsidRPr="0018245E">
        <w:rPr>
          <w:rFonts w:ascii="Arial" w:hAnsi="Arial" w:cs="Arial"/>
          <w:color w:val="000000" w:themeColor="text1"/>
          <w:sz w:val="22"/>
          <w:szCs w:val="22"/>
        </w:rPr>
        <w:t>ouvré</w:t>
      </w:r>
      <w:r w:rsidRPr="0018245E">
        <w:rPr>
          <w:rFonts w:ascii="Arial" w:hAnsi="Arial" w:cs="Arial"/>
          <w:color w:val="000000" w:themeColor="text1"/>
          <w:sz w:val="22"/>
          <w:szCs w:val="22"/>
        </w:rPr>
        <w:t xml:space="preserve"> de retard constaté à compter de la date contractuelle.</w:t>
      </w:r>
    </w:p>
    <w:p w14:paraId="1CF880CD" w14:textId="77777777" w:rsidR="00224EA3" w:rsidRPr="0018245E" w:rsidRDefault="00224EA3" w:rsidP="00416BFA">
      <w:pPr>
        <w:jc w:val="both"/>
        <w:rPr>
          <w:rFonts w:ascii="Arial" w:hAnsi="Arial" w:cs="Arial"/>
          <w:color w:val="000000" w:themeColor="text1"/>
          <w:sz w:val="22"/>
          <w:szCs w:val="22"/>
        </w:rPr>
      </w:pPr>
    </w:p>
    <w:p w14:paraId="53858AE2" w14:textId="30B957A4" w:rsidR="00517301" w:rsidRPr="0018245E" w:rsidRDefault="00517301" w:rsidP="00416BFA">
      <w:pPr>
        <w:jc w:val="both"/>
        <w:rPr>
          <w:rFonts w:ascii="Arial" w:hAnsi="Arial" w:cs="Arial"/>
          <w:b/>
          <w:bCs/>
          <w:color w:val="000000" w:themeColor="text1"/>
          <w:sz w:val="22"/>
          <w:szCs w:val="22"/>
        </w:rPr>
      </w:pPr>
      <w:r w:rsidRPr="0018245E">
        <w:rPr>
          <w:rFonts w:ascii="Arial" w:hAnsi="Arial" w:cs="Arial"/>
          <w:b/>
          <w:bCs/>
          <w:color w:val="000000" w:themeColor="text1"/>
          <w:sz w:val="22"/>
          <w:szCs w:val="22"/>
        </w:rPr>
        <w:t>Equipe proposée :</w:t>
      </w:r>
    </w:p>
    <w:p w14:paraId="61DB1AC7" w14:textId="1AFE6B7A" w:rsidR="0018245E" w:rsidRPr="0018245E" w:rsidRDefault="0018245E" w:rsidP="0018245E">
      <w:pPr>
        <w:jc w:val="both"/>
        <w:rPr>
          <w:rFonts w:ascii="Arial" w:hAnsi="Arial" w:cs="Arial"/>
          <w:color w:val="000000" w:themeColor="text1"/>
          <w:sz w:val="22"/>
          <w:szCs w:val="22"/>
        </w:rPr>
      </w:pPr>
      <w:r w:rsidRPr="0018245E">
        <w:rPr>
          <w:rFonts w:ascii="Arial" w:hAnsi="Arial" w:cs="Arial"/>
          <w:color w:val="000000" w:themeColor="text1"/>
          <w:sz w:val="22"/>
          <w:szCs w:val="22"/>
        </w:rPr>
        <w:t xml:space="preserve">En cas de non-respect de mise à disposition de l’équipe proposée initialement, le </w:t>
      </w:r>
      <w:r>
        <w:rPr>
          <w:rFonts w:ascii="Arial" w:hAnsi="Arial" w:cs="Arial"/>
          <w:color w:val="000000" w:themeColor="text1"/>
          <w:sz w:val="22"/>
          <w:szCs w:val="22"/>
        </w:rPr>
        <w:t>T</w:t>
      </w:r>
      <w:r w:rsidRPr="0018245E">
        <w:rPr>
          <w:rFonts w:ascii="Arial" w:hAnsi="Arial" w:cs="Arial"/>
          <w:color w:val="000000" w:themeColor="text1"/>
          <w:sz w:val="22"/>
          <w:szCs w:val="22"/>
        </w:rPr>
        <w:t>itulaire dispose d’un délai d’une semaine calendaire pour proposer à l’établissement la nouvelle équipe ou le remplaçant pour l’exécution de la ou des missions. En cas de dépassement de ce délai, une pénalité de 100€ par jour est appliquée jusqu’à ce que le Titulaire se conforme à son obligation ou présente à l’établissement des profils équivalents après justification de son incapacité à déférer la ou les personnes présentées dans son offre</w:t>
      </w:r>
      <w:r>
        <w:rPr>
          <w:rFonts w:ascii="Arial" w:hAnsi="Arial" w:cs="Arial"/>
          <w:color w:val="000000" w:themeColor="text1"/>
          <w:sz w:val="22"/>
          <w:szCs w:val="22"/>
        </w:rPr>
        <w:t>.</w:t>
      </w:r>
    </w:p>
    <w:p w14:paraId="5ADA95A1" w14:textId="77777777" w:rsidR="004772BD" w:rsidRPr="00321E58" w:rsidRDefault="004772BD" w:rsidP="004772BD">
      <w:pPr>
        <w:pStyle w:val="Titre1"/>
        <w:rPr>
          <w:rFonts w:eastAsia="Times New Roman" w:cs="Arial"/>
          <w:color w:val="000000" w:themeColor="text1"/>
          <w:lang w:eastAsia="fr-FR"/>
        </w:rPr>
      </w:pPr>
      <w:bookmarkStart w:id="64" w:name="_Toc156483589"/>
      <w:bookmarkStart w:id="65" w:name="_Toc204067342"/>
      <w:bookmarkStart w:id="66" w:name="_Toc139444435"/>
      <w:bookmarkStart w:id="67" w:name="_Toc507060860"/>
      <w:r w:rsidRPr="00321E58">
        <w:rPr>
          <w:rFonts w:eastAsia="Times New Roman" w:cs="Arial"/>
          <w:color w:val="000000" w:themeColor="text1"/>
          <w:lang w:eastAsia="fr-FR"/>
        </w:rPr>
        <w:lastRenderedPageBreak/>
        <w:t>CLAUSE DE REEXAMEN</w:t>
      </w:r>
      <w:bookmarkEnd w:id="64"/>
      <w:bookmarkEnd w:id="65"/>
    </w:p>
    <w:p w14:paraId="3C11AE44" w14:textId="1297471E" w:rsidR="003A3D8F" w:rsidRPr="00754114" w:rsidRDefault="003A3D8F" w:rsidP="00A92879">
      <w:pPr>
        <w:pStyle w:val="Titre2"/>
        <w:spacing w:after="240" w:line="276" w:lineRule="auto"/>
        <w:rPr>
          <w:rFonts w:cs="Arial"/>
          <w:noProof/>
          <w:color w:val="000000" w:themeColor="text1"/>
        </w:rPr>
      </w:pPr>
      <w:bookmarkStart w:id="68" w:name="_Toc204067343"/>
      <w:r w:rsidRPr="00754114">
        <w:rPr>
          <w:rFonts w:cs="Arial"/>
          <w:noProof/>
          <w:color w:val="000000" w:themeColor="text1"/>
        </w:rPr>
        <w:t xml:space="preserve">Modification </w:t>
      </w:r>
      <w:r w:rsidR="00F85766">
        <w:rPr>
          <w:rFonts w:cs="Arial"/>
          <w:noProof/>
          <w:color w:val="000000" w:themeColor="text1"/>
        </w:rPr>
        <w:t>du marché</w:t>
      </w:r>
      <w:bookmarkEnd w:id="68"/>
    </w:p>
    <w:p w14:paraId="0EAB2213" w14:textId="42C25CD7" w:rsidR="004772BD" w:rsidRPr="00754114" w:rsidRDefault="004772BD" w:rsidP="004772BD">
      <w:pPr>
        <w:spacing w:before="120" w:after="120"/>
        <w:jc w:val="both"/>
        <w:rPr>
          <w:rFonts w:ascii="Arial" w:hAnsi="Arial" w:cs="Arial"/>
          <w:color w:val="000000" w:themeColor="text1"/>
          <w:sz w:val="22"/>
          <w:szCs w:val="22"/>
        </w:rPr>
      </w:pPr>
      <w:r w:rsidRPr="00754114">
        <w:rPr>
          <w:rFonts w:ascii="Arial" w:hAnsi="Arial" w:cs="Arial"/>
          <w:color w:val="000000" w:themeColor="text1"/>
          <w:sz w:val="22"/>
          <w:szCs w:val="22"/>
        </w:rPr>
        <w:t xml:space="preserve">SOLEIL pourra, le cas échéant et sous réserves du respect de la réglementation, apporter des modifications </w:t>
      </w:r>
      <w:r w:rsidR="00F85766">
        <w:rPr>
          <w:rFonts w:ascii="Arial" w:hAnsi="Arial" w:cs="Arial"/>
          <w:color w:val="000000" w:themeColor="text1"/>
          <w:sz w:val="22"/>
          <w:szCs w:val="22"/>
        </w:rPr>
        <w:t>au marché</w:t>
      </w:r>
      <w:r w:rsidRPr="00754114">
        <w:rPr>
          <w:rFonts w:ascii="Arial" w:hAnsi="Arial" w:cs="Arial"/>
          <w:color w:val="000000" w:themeColor="text1"/>
          <w:sz w:val="22"/>
          <w:szCs w:val="22"/>
        </w:rPr>
        <w:t xml:space="preserve"> et ce conformément aux articles R2194-1 et R 2194-2 du Code de la Commande Publique, notamment pour l’ajout de prestations non prévues dans le bordereau des prix unitaires mais devenues nécessaires et conformes à l’objet </w:t>
      </w:r>
      <w:r w:rsidR="00F85766">
        <w:rPr>
          <w:rFonts w:ascii="Arial" w:hAnsi="Arial" w:cs="Arial"/>
          <w:color w:val="000000" w:themeColor="text1"/>
          <w:sz w:val="22"/>
          <w:szCs w:val="22"/>
        </w:rPr>
        <w:t>du marché</w:t>
      </w:r>
      <w:r w:rsidRPr="00754114">
        <w:rPr>
          <w:rFonts w:ascii="Arial" w:hAnsi="Arial" w:cs="Arial"/>
          <w:color w:val="000000" w:themeColor="text1"/>
          <w:sz w:val="22"/>
          <w:szCs w:val="22"/>
        </w:rPr>
        <w:t xml:space="preserve">. </w:t>
      </w:r>
    </w:p>
    <w:p w14:paraId="5646EB8C" w14:textId="123F983E" w:rsidR="004772BD" w:rsidRPr="00754114" w:rsidRDefault="004772BD" w:rsidP="004772BD">
      <w:pPr>
        <w:spacing w:before="120" w:after="120"/>
        <w:jc w:val="both"/>
        <w:rPr>
          <w:rFonts w:ascii="Arial" w:hAnsi="Arial" w:cs="Arial"/>
          <w:color w:val="000000" w:themeColor="text1"/>
          <w:sz w:val="22"/>
          <w:szCs w:val="22"/>
        </w:rPr>
      </w:pPr>
      <w:r w:rsidRPr="00754114">
        <w:rPr>
          <w:rFonts w:ascii="Arial" w:hAnsi="Arial" w:cs="Arial"/>
          <w:color w:val="000000" w:themeColor="text1"/>
          <w:sz w:val="22"/>
          <w:szCs w:val="22"/>
        </w:rPr>
        <w:t xml:space="preserve">Dans cette hypothèse, une offre de prix sera annexée </w:t>
      </w:r>
      <w:r w:rsidR="00F85766">
        <w:rPr>
          <w:rFonts w:ascii="Arial" w:hAnsi="Arial" w:cs="Arial"/>
          <w:color w:val="000000" w:themeColor="text1"/>
          <w:sz w:val="22"/>
          <w:szCs w:val="22"/>
        </w:rPr>
        <w:t>au marché</w:t>
      </w:r>
      <w:r w:rsidRPr="00754114">
        <w:rPr>
          <w:rFonts w:ascii="Arial" w:hAnsi="Arial" w:cs="Arial"/>
          <w:color w:val="000000" w:themeColor="text1"/>
          <w:sz w:val="22"/>
          <w:szCs w:val="22"/>
        </w:rPr>
        <w:t xml:space="preserve">. A chaque modification, un avenant sera établi. Cet avenant précisera notamment : </w:t>
      </w:r>
    </w:p>
    <w:p w14:paraId="79C73FFC" w14:textId="7B671CC8" w:rsidR="004772BD" w:rsidRPr="00754114" w:rsidRDefault="004772BD" w:rsidP="00321E58">
      <w:pPr>
        <w:pStyle w:val="Paragraphedeliste"/>
        <w:numPr>
          <w:ilvl w:val="0"/>
          <w:numId w:val="7"/>
        </w:numPr>
        <w:jc w:val="both"/>
        <w:rPr>
          <w:rFonts w:cs="Arial"/>
          <w:color w:val="000000" w:themeColor="text1"/>
        </w:rPr>
      </w:pPr>
      <w:r w:rsidRPr="00754114">
        <w:rPr>
          <w:rFonts w:cs="Arial"/>
          <w:color w:val="000000" w:themeColor="text1"/>
        </w:rPr>
        <w:t>La date d’effet de la modification,</w:t>
      </w:r>
    </w:p>
    <w:p w14:paraId="6BEE967D" w14:textId="19C2E675" w:rsidR="004772BD" w:rsidRPr="00754114" w:rsidRDefault="004772BD" w:rsidP="00321E58">
      <w:pPr>
        <w:pStyle w:val="Paragraphedeliste"/>
        <w:numPr>
          <w:ilvl w:val="0"/>
          <w:numId w:val="7"/>
        </w:numPr>
        <w:jc w:val="both"/>
        <w:rPr>
          <w:rFonts w:cs="Arial"/>
          <w:color w:val="000000" w:themeColor="text1"/>
        </w:rPr>
      </w:pPr>
      <w:r w:rsidRPr="00754114">
        <w:rPr>
          <w:rFonts w:cs="Arial"/>
          <w:color w:val="000000" w:themeColor="text1"/>
        </w:rPr>
        <w:t>Le nouveau BPU à jour.</w:t>
      </w:r>
    </w:p>
    <w:p w14:paraId="5790117E" w14:textId="506BD9E5" w:rsidR="003A3D8F" w:rsidRPr="00754114" w:rsidRDefault="003A3D8F" w:rsidP="00A92879">
      <w:pPr>
        <w:pStyle w:val="Titre2"/>
        <w:spacing w:after="240" w:line="276" w:lineRule="auto"/>
        <w:rPr>
          <w:rFonts w:cs="Arial"/>
          <w:noProof/>
          <w:color w:val="000000" w:themeColor="text1"/>
        </w:rPr>
      </w:pPr>
      <w:bookmarkStart w:id="69" w:name="_Toc204067344"/>
      <w:r w:rsidRPr="00754114">
        <w:rPr>
          <w:rFonts w:cs="Arial"/>
          <w:noProof/>
          <w:color w:val="000000" w:themeColor="text1"/>
        </w:rPr>
        <w:t>Atteinte du montant maximum</w:t>
      </w:r>
      <w:bookmarkEnd w:id="69"/>
    </w:p>
    <w:p w14:paraId="36E6DD1A" w14:textId="073B363D" w:rsidR="007821FA" w:rsidRPr="00754114" w:rsidRDefault="003A3D8F" w:rsidP="007821FA">
      <w:pPr>
        <w:jc w:val="both"/>
        <w:rPr>
          <w:rFonts w:ascii="Arial" w:hAnsi="Arial" w:cs="Arial"/>
          <w:color w:val="000000" w:themeColor="text1"/>
          <w:sz w:val="22"/>
          <w:szCs w:val="22"/>
        </w:rPr>
      </w:pPr>
      <w:r w:rsidRPr="00754114">
        <w:rPr>
          <w:rFonts w:ascii="Arial" w:hAnsi="Arial" w:cs="Arial"/>
          <w:color w:val="000000" w:themeColor="text1"/>
          <w:sz w:val="22"/>
          <w:szCs w:val="22"/>
        </w:rPr>
        <w:t>SOLEIL pourra, si le montant maximum est atteint :</w:t>
      </w:r>
    </w:p>
    <w:p w14:paraId="2A118E71" w14:textId="2D69DAB5" w:rsidR="003A3D8F" w:rsidRPr="00754114" w:rsidRDefault="007821FA" w:rsidP="00321E58">
      <w:pPr>
        <w:pStyle w:val="Paragraphedeliste"/>
        <w:numPr>
          <w:ilvl w:val="0"/>
          <w:numId w:val="7"/>
        </w:numPr>
        <w:jc w:val="both"/>
        <w:rPr>
          <w:rFonts w:cs="Arial"/>
          <w:color w:val="000000" w:themeColor="text1"/>
        </w:rPr>
      </w:pPr>
      <w:r w:rsidRPr="00754114">
        <w:rPr>
          <w:rFonts w:cs="Arial"/>
          <w:color w:val="000000" w:themeColor="text1"/>
        </w:rPr>
        <w:t>Augmenter</w:t>
      </w:r>
      <w:r w:rsidR="003A3D8F" w:rsidRPr="00754114">
        <w:rPr>
          <w:rFonts w:cs="Arial"/>
          <w:color w:val="000000" w:themeColor="text1"/>
        </w:rPr>
        <w:t xml:space="preserve"> le maximum </w:t>
      </w:r>
      <w:r w:rsidR="00F85766">
        <w:rPr>
          <w:rFonts w:cs="Arial"/>
          <w:color w:val="000000" w:themeColor="text1"/>
        </w:rPr>
        <w:t>du marché</w:t>
      </w:r>
      <w:r w:rsidR="00540429" w:rsidRPr="00754114">
        <w:rPr>
          <w:rFonts w:cs="Arial"/>
          <w:color w:val="000000" w:themeColor="text1"/>
        </w:rPr>
        <w:t xml:space="preserve"> pour un montant maximum de 40% par rapport au montant maximum initial</w:t>
      </w:r>
      <w:r w:rsidR="003A3D8F" w:rsidRPr="00754114">
        <w:rPr>
          <w:rFonts w:cs="Arial"/>
          <w:color w:val="000000" w:themeColor="text1"/>
        </w:rPr>
        <w:t>, dans le respect des dispositions prévues par les articles R. 2194-1 et suivants du Code de la Commande Publique ;</w:t>
      </w:r>
    </w:p>
    <w:p w14:paraId="7E925EE3" w14:textId="08C62C4A" w:rsidR="003A3D8F" w:rsidRPr="00754114" w:rsidRDefault="007821FA" w:rsidP="00321E58">
      <w:pPr>
        <w:pStyle w:val="Paragraphedeliste"/>
        <w:numPr>
          <w:ilvl w:val="0"/>
          <w:numId w:val="7"/>
        </w:numPr>
        <w:jc w:val="both"/>
        <w:rPr>
          <w:rFonts w:cs="Arial"/>
          <w:color w:val="000000" w:themeColor="text1"/>
        </w:rPr>
      </w:pPr>
      <w:r w:rsidRPr="00754114">
        <w:rPr>
          <w:rFonts w:cs="Arial"/>
          <w:color w:val="000000" w:themeColor="text1"/>
        </w:rPr>
        <w:t>Résilier</w:t>
      </w:r>
      <w:r w:rsidR="003A3D8F" w:rsidRPr="00754114">
        <w:rPr>
          <w:rFonts w:cs="Arial"/>
          <w:color w:val="000000" w:themeColor="text1"/>
        </w:rPr>
        <w:t xml:space="preserve"> </w:t>
      </w:r>
      <w:r w:rsidR="00F85766">
        <w:rPr>
          <w:rFonts w:cs="Arial"/>
          <w:color w:val="000000" w:themeColor="text1"/>
        </w:rPr>
        <w:t>le marché</w:t>
      </w:r>
      <w:r w:rsidR="003A3D8F" w:rsidRPr="00754114">
        <w:rPr>
          <w:rFonts w:cs="Arial"/>
          <w:color w:val="000000" w:themeColor="text1"/>
        </w:rPr>
        <w:t xml:space="preserve"> sans indemnisation du </w:t>
      </w:r>
      <w:r w:rsidR="003D4E06">
        <w:rPr>
          <w:rFonts w:cs="Arial"/>
          <w:color w:val="000000" w:themeColor="text1"/>
        </w:rPr>
        <w:t>T</w:t>
      </w:r>
      <w:r w:rsidR="003A3D8F" w:rsidRPr="00754114">
        <w:rPr>
          <w:rFonts w:cs="Arial"/>
          <w:color w:val="000000" w:themeColor="text1"/>
        </w:rPr>
        <w:t>itulaire et engager éventuellement une nouvelle consultation en vue de son renouvellement.</w:t>
      </w:r>
    </w:p>
    <w:p w14:paraId="16AD9053" w14:textId="77777777" w:rsidR="00811E1C" w:rsidRPr="00717230" w:rsidRDefault="00811E1C" w:rsidP="007F024B">
      <w:pPr>
        <w:pStyle w:val="Titre1"/>
        <w:ind w:left="426" w:hanging="426"/>
        <w:rPr>
          <w:rFonts w:cs="Arial"/>
          <w:color w:val="000000" w:themeColor="text1"/>
        </w:rPr>
      </w:pPr>
      <w:bookmarkStart w:id="70" w:name="_Toc68593694"/>
      <w:bookmarkStart w:id="71" w:name="_Toc156483591"/>
      <w:bookmarkStart w:id="72" w:name="_Toc204067345"/>
      <w:bookmarkStart w:id="73" w:name="_Toc330262792"/>
      <w:bookmarkStart w:id="74" w:name="_Toc330263145"/>
      <w:bookmarkStart w:id="75" w:name="_Toc330263688"/>
      <w:bookmarkStart w:id="76" w:name="_Toc330263752"/>
      <w:bookmarkStart w:id="77" w:name="_Toc330263989"/>
      <w:bookmarkStart w:id="78" w:name="_Toc330264371"/>
      <w:bookmarkStart w:id="79" w:name="_Toc330264508"/>
      <w:bookmarkStart w:id="80" w:name="_Toc330264655"/>
      <w:bookmarkStart w:id="81" w:name="_Toc330264788"/>
      <w:bookmarkStart w:id="82" w:name="_Toc330268745"/>
      <w:bookmarkStart w:id="83" w:name="_Toc330268815"/>
      <w:bookmarkStart w:id="84" w:name="_Toc330274597"/>
      <w:bookmarkStart w:id="85" w:name="_Toc330894119"/>
      <w:bookmarkStart w:id="86" w:name="_Toc330894979"/>
      <w:bookmarkStart w:id="87" w:name="_Toc330896214"/>
      <w:bookmarkStart w:id="88" w:name="_Toc342564313"/>
      <w:bookmarkStart w:id="89" w:name="_Toc347908830"/>
      <w:bookmarkStart w:id="90" w:name="_Toc347912373"/>
      <w:bookmarkStart w:id="91" w:name="_Toc360246339"/>
      <w:bookmarkStart w:id="92" w:name="_Toc362150747"/>
      <w:bookmarkStart w:id="93" w:name="_Toc362228089"/>
      <w:bookmarkStart w:id="94" w:name="_Toc370804737"/>
      <w:bookmarkStart w:id="95" w:name="_Toc371945550"/>
      <w:bookmarkStart w:id="96" w:name="_Toc372689450"/>
      <w:bookmarkStart w:id="97" w:name="_Toc388789666"/>
      <w:bookmarkStart w:id="98" w:name="_Toc388837603"/>
      <w:bookmarkEnd w:id="66"/>
      <w:bookmarkEnd w:id="67"/>
      <w:r w:rsidRPr="00717230">
        <w:rPr>
          <w:rFonts w:cs="Arial"/>
          <w:color w:val="000000" w:themeColor="text1"/>
        </w:rPr>
        <w:t>RESILIATION</w:t>
      </w:r>
      <w:bookmarkEnd w:id="70"/>
      <w:bookmarkEnd w:id="71"/>
      <w:bookmarkEnd w:id="72"/>
    </w:p>
    <w:p w14:paraId="3FEB1BD9" w14:textId="490038F8" w:rsidR="00F20827" w:rsidRPr="00717230" w:rsidRDefault="00F20827" w:rsidP="00F20827">
      <w:pPr>
        <w:jc w:val="both"/>
        <w:rPr>
          <w:rFonts w:ascii="Arial" w:eastAsia="Times New Roman" w:hAnsi="Arial" w:cs="Arial"/>
          <w:color w:val="000000" w:themeColor="text1"/>
          <w:sz w:val="22"/>
          <w:szCs w:val="22"/>
          <w:lang w:eastAsia="fr-FR"/>
        </w:rPr>
      </w:pPr>
      <w:bookmarkStart w:id="99" w:name="_Toc68593701"/>
      <w:r w:rsidRPr="00717230">
        <w:rPr>
          <w:rFonts w:ascii="Arial" w:eastAsia="Times New Roman" w:hAnsi="Arial" w:cs="Arial"/>
          <w:color w:val="000000" w:themeColor="text1"/>
          <w:sz w:val="22"/>
          <w:szCs w:val="22"/>
          <w:lang w:eastAsia="fr-FR"/>
        </w:rPr>
        <w:t xml:space="preserve">Il peut être mis fin à l’exécution </w:t>
      </w:r>
      <w:r w:rsidR="00F85766">
        <w:rPr>
          <w:rFonts w:ascii="Arial" w:eastAsia="Times New Roman" w:hAnsi="Arial" w:cs="Arial"/>
          <w:color w:val="000000" w:themeColor="text1"/>
          <w:sz w:val="22"/>
          <w:szCs w:val="22"/>
          <w:lang w:eastAsia="fr-FR"/>
        </w:rPr>
        <w:t>du marché</w:t>
      </w:r>
      <w:r w:rsidRPr="00717230">
        <w:rPr>
          <w:rFonts w:ascii="Arial" w:eastAsia="Times New Roman" w:hAnsi="Arial" w:cs="Arial"/>
          <w:color w:val="000000" w:themeColor="text1"/>
          <w:sz w:val="22"/>
          <w:szCs w:val="22"/>
          <w:lang w:eastAsia="fr-FR"/>
        </w:rPr>
        <w:t xml:space="preserve"> avant </w:t>
      </w:r>
      <w:r w:rsidR="003D1CA5" w:rsidRPr="00717230">
        <w:rPr>
          <w:rFonts w:ascii="Arial" w:eastAsia="Times New Roman" w:hAnsi="Arial" w:cs="Arial"/>
          <w:color w:val="000000" w:themeColor="text1"/>
          <w:sz w:val="22"/>
          <w:szCs w:val="22"/>
          <w:lang w:eastAsia="fr-FR"/>
        </w:rPr>
        <w:t>son</w:t>
      </w:r>
      <w:r w:rsidRPr="00717230">
        <w:rPr>
          <w:rFonts w:ascii="Arial" w:eastAsia="Times New Roman" w:hAnsi="Arial" w:cs="Arial"/>
          <w:color w:val="000000" w:themeColor="text1"/>
          <w:sz w:val="22"/>
          <w:szCs w:val="22"/>
          <w:lang w:eastAsia="fr-FR"/>
        </w:rPr>
        <w:t xml:space="preserve"> expiration, qu’il y ait faute ou non du Titulaire, par une décision de résiliation qui en fixe la date d’effet. </w:t>
      </w:r>
    </w:p>
    <w:p w14:paraId="3C3F7799" w14:textId="77777777" w:rsidR="00F20827" w:rsidRPr="0026103F" w:rsidRDefault="00F20827" w:rsidP="0026103F">
      <w:pPr>
        <w:pStyle w:val="Titre2"/>
        <w:spacing w:after="240" w:line="276" w:lineRule="auto"/>
        <w:rPr>
          <w:rFonts w:cs="Arial"/>
          <w:noProof/>
          <w:color w:val="000000" w:themeColor="text1"/>
        </w:rPr>
      </w:pPr>
      <w:bookmarkStart w:id="100" w:name="_Toc204067346"/>
      <w:r w:rsidRPr="0026103F">
        <w:rPr>
          <w:rFonts w:cs="Arial"/>
          <w:noProof/>
          <w:color w:val="000000" w:themeColor="text1"/>
        </w:rPr>
        <w:t>Modalités de résiliation</w:t>
      </w:r>
      <w:bookmarkEnd w:id="100"/>
    </w:p>
    <w:p w14:paraId="69DC0E7B" w14:textId="166A7D2C" w:rsidR="00F20827" w:rsidRPr="00717230" w:rsidRDefault="00F20827" w:rsidP="00F20827">
      <w:pPr>
        <w:jc w:val="both"/>
        <w:rPr>
          <w:rFonts w:ascii="Arial" w:eastAsia="Times New Roman" w:hAnsi="Arial" w:cs="Arial"/>
          <w:color w:val="000000" w:themeColor="text1"/>
          <w:sz w:val="22"/>
          <w:szCs w:val="22"/>
          <w:lang w:eastAsia="fr-FR"/>
        </w:rPr>
      </w:pPr>
      <w:r w:rsidRPr="00717230">
        <w:rPr>
          <w:rFonts w:ascii="Arial" w:eastAsia="Times New Roman" w:hAnsi="Arial" w:cs="Arial"/>
          <w:color w:val="000000" w:themeColor="text1"/>
          <w:sz w:val="22"/>
          <w:szCs w:val="22"/>
          <w:lang w:eastAsia="fr-FR"/>
        </w:rPr>
        <w:t xml:space="preserve">Les modalités de résiliation </w:t>
      </w:r>
      <w:r w:rsidR="00F85766">
        <w:rPr>
          <w:rFonts w:ascii="Arial" w:eastAsia="Times New Roman" w:hAnsi="Arial" w:cs="Arial"/>
          <w:color w:val="000000" w:themeColor="text1"/>
          <w:sz w:val="22"/>
          <w:szCs w:val="22"/>
          <w:lang w:eastAsia="fr-FR"/>
        </w:rPr>
        <w:t>du marché</w:t>
      </w:r>
      <w:r w:rsidRPr="00717230">
        <w:rPr>
          <w:rFonts w:ascii="Arial" w:eastAsia="Times New Roman" w:hAnsi="Arial" w:cs="Arial"/>
          <w:color w:val="000000" w:themeColor="text1"/>
          <w:sz w:val="22"/>
          <w:szCs w:val="22"/>
          <w:lang w:eastAsia="fr-FR"/>
        </w:rPr>
        <w:t xml:space="preserve"> sont celles prévues au chapitre 7 du CCAG-PI avec les précisions suivantes :</w:t>
      </w:r>
    </w:p>
    <w:p w14:paraId="3A248616" w14:textId="77777777" w:rsidR="00F20827" w:rsidRPr="00717230" w:rsidRDefault="00F20827" w:rsidP="00F20827">
      <w:pPr>
        <w:jc w:val="both"/>
        <w:rPr>
          <w:rFonts w:ascii="Arial" w:eastAsia="Times New Roman" w:hAnsi="Arial" w:cs="Arial"/>
          <w:color w:val="000000" w:themeColor="text1"/>
          <w:sz w:val="22"/>
          <w:szCs w:val="22"/>
          <w:lang w:eastAsia="fr-FR"/>
        </w:rPr>
      </w:pPr>
    </w:p>
    <w:p w14:paraId="2638C812" w14:textId="5DED35E3" w:rsidR="00F20827" w:rsidRPr="00717230" w:rsidRDefault="00F20827" w:rsidP="00F20827">
      <w:pPr>
        <w:jc w:val="both"/>
        <w:rPr>
          <w:rFonts w:ascii="Arial" w:eastAsia="Times New Roman" w:hAnsi="Arial" w:cs="Arial"/>
          <w:color w:val="000000" w:themeColor="text1"/>
          <w:sz w:val="22"/>
          <w:szCs w:val="22"/>
          <w:lang w:eastAsia="fr-FR"/>
        </w:rPr>
      </w:pPr>
      <w:r w:rsidRPr="00717230">
        <w:rPr>
          <w:rFonts w:ascii="Arial" w:eastAsia="Times New Roman" w:hAnsi="Arial" w:cs="Arial"/>
          <w:color w:val="000000" w:themeColor="text1"/>
          <w:sz w:val="22"/>
          <w:szCs w:val="22"/>
          <w:lang w:eastAsia="fr-FR"/>
        </w:rPr>
        <w:t xml:space="preserve">SOLEIL se réserve la possibilité de mettre fin </w:t>
      </w:r>
      <w:r w:rsidR="00F85766">
        <w:rPr>
          <w:rFonts w:ascii="Arial" w:eastAsia="Times New Roman" w:hAnsi="Arial" w:cs="Arial"/>
          <w:color w:val="000000" w:themeColor="text1"/>
          <w:sz w:val="22"/>
          <w:szCs w:val="22"/>
          <w:lang w:eastAsia="fr-FR"/>
        </w:rPr>
        <w:t>au marché</w:t>
      </w:r>
      <w:r w:rsidRPr="00717230">
        <w:rPr>
          <w:rFonts w:ascii="Arial" w:eastAsia="Times New Roman" w:hAnsi="Arial" w:cs="Arial"/>
          <w:color w:val="000000" w:themeColor="text1"/>
          <w:sz w:val="22"/>
          <w:szCs w:val="22"/>
          <w:lang w:eastAsia="fr-FR"/>
        </w:rPr>
        <w:t xml:space="preserve"> pour faute :</w:t>
      </w:r>
    </w:p>
    <w:p w14:paraId="6B60185A" w14:textId="77777777" w:rsidR="00F20827" w:rsidRPr="00717230" w:rsidRDefault="00F20827" w:rsidP="007821FA">
      <w:pPr>
        <w:pStyle w:val="Paragraphedeliste"/>
        <w:numPr>
          <w:ilvl w:val="0"/>
          <w:numId w:val="7"/>
        </w:numPr>
        <w:spacing w:line="240" w:lineRule="auto"/>
        <w:jc w:val="both"/>
        <w:rPr>
          <w:rFonts w:eastAsia="Times New Roman" w:cs="Arial"/>
          <w:color w:val="000000" w:themeColor="text1"/>
          <w:lang w:eastAsia="fr-FR"/>
        </w:rPr>
      </w:pPr>
      <w:r w:rsidRPr="00717230">
        <w:rPr>
          <w:rFonts w:eastAsia="Times New Roman" w:cs="Arial"/>
          <w:color w:val="000000" w:themeColor="text1"/>
          <w:lang w:eastAsia="fr-FR"/>
        </w:rPr>
        <w:t>En cas d’absence répétée ou non justifiée de réponse,</w:t>
      </w:r>
    </w:p>
    <w:p w14:paraId="60932F47" w14:textId="77777777" w:rsidR="00F20827" w:rsidRPr="00717230" w:rsidRDefault="00F20827" w:rsidP="007821FA">
      <w:pPr>
        <w:pStyle w:val="Paragraphedeliste"/>
        <w:numPr>
          <w:ilvl w:val="0"/>
          <w:numId w:val="7"/>
        </w:numPr>
        <w:spacing w:line="240" w:lineRule="auto"/>
        <w:jc w:val="both"/>
        <w:rPr>
          <w:rFonts w:eastAsia="Times New Roman" w:cs="Arial"/>
          <w:color w:val="000000" w:themeColor="text1"/>
          <w:lang w:eastAsia="fr-FR"/>
        </w:rPr>
      </w:pPr>
      <w:r w:rsidRPr="00717230">
        <w:rPr>
          <w:rFonts w:eastAsia="Times New Roman" w:cs="Arial"/>
          <w:color w:val="000000" w:themeColor="text1"/>
          <w:lang w:eastAsia="fr-FR"/>
        </w:rPr>
        <w:t>S’il est constaté le caractère manifeste de la remise de réponses inappropriées, irrégulières, inacceptables et ce, sans justification valable,</w:t>
      </w:r>
    </w:p>
    <w:p w14:paraId="7E6FDDA8" w14:textId="77777777" w:rsidR="00F20827" w:rsidRPr="00717230" w:rsidRDefault="00F20827" w:rsidP="007821FA">
      <w:pPr>
        <w:pStyle w:val="Paragraphedeliste"/>
        <w:numPr>
          <w:ilvl w:val="0"/>
          <w:numId w:val="7"/>
        </w:numPr>
        <w:spacing w:line="240" w:lineRule="auto"/>
        <w:jc w:val="both"/>
        <w:rPr>
          <w:rFonts w:eastAsia="Times New Roman" w:cs="Arial"/>
          <w:color w:val="000000" w:themeColor="text1"/>
          <w:lang w:eastAsia="fr-FR"/>
        </w:rPr>
      </w:pPr>
      <w:r w:rsidRPr="00717230">
        <w:rPr>
          <w:rFonts w:eastAsia="Times New Roman" w:cs="Arial"/>
          <w:color w:val="000000" w:themeColor="text1"/>
          <w:lang w:eastAsia="fr-FR"/>
        </w:rPr>
        <w:t>En cas de manquement ou de non-réalisation de la prestation pour laquelle le Titulaire s’est engagé.</w:t>
      </w:r>
    </w:p>
    <w:p w14:paraId="2CCB143C" w14:textId="744A9DB0" w:rsidR="00F20827" w:rsidRPr="00717230" w:rsidRDefault="00F20827" w:rsidP="00F20827">
      <w:pPr>
        <w:pStyle w:val="Titre3"/>
        <w:rPr>
          <w:rFonts w:eastAsia="Times New Roman" w:cs="Arial"/>
          <w:color w:val="000000" w:themeColor="text1"/>
          <w:szCs w:val="22"/>
          <w:lang w:eastAsia="fr-FR"/>
        </w:rPr>
      </w:pPr>
      <w:bookmarkStart w:id="101" w:name="_Toc68593699"/>
      <w:bookmarkStart w:id="102" w:name="_Toc204067347"/>
      <w:r w:rsidRPr="00717230">
        <w:rPr>
          <w:rFonts w:eastAsia="Times New Roman" w:cs="Arial"/>
          <w:color w:val="000000" w:themeColor="text1"/>
          <w:szCs w:val="22"/>
          <w:lang w:eastAsia="fr-FR"/>
        </w:rPr>
        <w:t xml:space="preserve">Résiliation pour événements liés </w:t>
      </w:r>
      <w:bookmarkEnd w:id="101"/>
      <w:r w:rsidR="00F85766">
        <w:rPr>
          <w:rFonts w:eastAsia="Times New Roman" w:cs="Arial"/>
          <w:color w:val="000000" w:themeColor="text1"/>
          <w:szCs w:val="22"/>
          <w:lang w:eastAsia="fr-FR"/>
        </w:rPr>
        <w:t>au marché</w:t>
      </w:r>
      <w:bookmarkEnd w:id="102"/>
    </w:p>
    <w:p w14:paraId="05D412DE" w14:textId="0BA01EA5" w:rsidR="00F20827" w:rsidRPr="00717230" w:rsidRDefault="00F20827" w:rsidP="00F20827">
      <w:pPr>
        <w:jc w:val="both"/>
        <w:rPr>
          <w:rFonts w:ascii="Arial" w:eastAsia="Times New Roman" w:hAnsi="Arial" w:cs="Arial"/>
          <w:color w:val="000000" w:themeColor="text1"/>
          <w:sz w:val="22"/>
          <w:szCs w:val="22"/>
          <w:lang w:eastAsia="fr-FR"/>
        </w:rPr>
      </w:pPr>
      <w:r w:rsidRPr="00187B37">
        <w:rPr>
          <w:rFonts w:ascii="Arial" w:eastAsia="Times New Roman" w:hAnsi="Arial" w:cs="Arial"/>
          <w:i/>
          <w:iCs/>
          <w:color w:val="EE0000"/>
          <w:spacing w:val="5"/>
          <w:sz w:val="22"/>
          <w:szCs w:val="22"/>
          <w:lang w:eastAsia="fr-FR"/>
        </w:rPr>
        <w:br/>
      </w:r>
      <w:r w:rsidRPr="00717230">
        <w:rPr>
          <w:rFonts w:ascii="Arial" w:eastAsia="Times New Roman" w:hAnsi="Arial" w:cs="Arial"/>
          <w:color w:val="000000" w:themeColor="text1"/>
          <w:sz w:val="22"/>
          <w:szCs w:val="22"/>
          <w:lang w:eastAsia="fr-FR"/>
        </w:rPr>
        <w:t xml:space="preserve">Si </w:t>
      </w:r>
      <w:r w:rsidR="00717230" w:rsidRPr="00717230">
        <w:rPr>
          <w:rFonts w:ascii="Arial" w:eastAsia="Times New Roman" w:hAnsi="Arial" w:cs="Arial"/>
          <w:color w:val="000000" w:themeColor="text1"/>
          <w:sz w:val="22"/>
          <w:szCs w:val="22"/>
          <w:lang w:eastAsia="fr-FR"/>
        </w:rPr>
        <w:t>SOLEIL</w:t>
      </w:r>
      <w:r w:rsidRPr="00717230">
        <w:rPr>
          <w:rFonts w:ascii="Arial" w:eastAsia="Times New Roman" w:hAnsi="Arial" w:cs="Arial"/>
          <w:color w:val="000000" w:themeColor="text1"/>
          <w:sz w:val="22"/>
          <w:szCs w:val="22"/>
          <w:lang w:eastAsia="fr-FR"/>
        </w:rPr>
        <w:t xml:space="preserve"> décide la cessation définitive de la mission du Titulaire sans que ce dernier ait manqué à ses obligations contractuelles, sa décision doit être notifiée au Titulaire conformément à l'article 38 du CCAG-PI et la fraction de la mission déjà accomplie est rémunérée sans abattement.</w:t>
      </w:r>
    </w:p>
    <w:p w14:paraId="33E48383" w14:textId="55E4836B" w:rsidR="00F20827" w:rsidRPr="00717230" w:rsidRDefault="00F20827" w:rsidP="00F20827">
      <w:pPr>
        <w:jc w:val="both"/>
        <w:rPr>
          <w:rFonts w:ascii="Arial" w:eastAsia="Times New Roman" w:hAnsi="Arial" w:cs="Arial"/>
          <w:color w:val="000000" w:themeColor="text1"/>
          <w:sz w:val="22"/>
          <w:szCs w:val="22"/>
          <w:lang w:eastAsia="fr-FR"/>
        </w:rPr>
      </w:pPr>
      <w:r w:rsidRPr="00717230">
        <w:rPr>
          <w:rFonts w:ascii="Arial" w:eastAsia="Times New Roman" w:hAnsi="Arial" w:cs="Arial"/>
          <w:color w:val="000000" w:themeColor="text1"/>
          <w:sz w:val="22"/>
          <w:szCs w:val="22"/>
          <w:lang w:eastAsia="fr-FR"/>
        </w:rPr>
        <w:t xml:space="preserve">Dans ce cas de résiliation, l'indemnisation prévue à l’article </w:t>
      </w:r>
      <w:r w:rsidR="00717230" w:rsidRPr="00717230">
        <w:rPr>
          <w:rFonts w:ascii="Arial" w:eastAsia="Times New Roman" w:hAnsi="Arial" w:cs="Arial"/>
          <w:color w:val="000000" w:themeColor="text1"/>
          <w:sz w:val="22"/>
          <w:szCs w:val="22"/>
          <w:lang w:eastAsia="fr-FR"/>
        </w:rPr>
        <w:t>40</w:t>
      </w:r>
      <w:r w:rsidRPr="00717230">
        <w:rPr>
          <w:rFonts w:ascii="Arial" w:eastAsia="Times New Roman" w:hAnsi="Arial" w:cs="Arial"/>
          <w:color w:val="000000" w:themeColor="text1"/>
          <w:sz w:val="22"/>
          <w:szCs w:val="22"/>
          <w:lang w:eastAsia="fr-FR"/>
        </w:rPr>
        <w:t xml:space="preserve"> du CCAG-PI s’applique.</w:t>
      </w:r>
    </w:p>
    <w:p w14:paraId="7646FEF9" w14:textId="77777777" w:rsidR="00F20827" w:rsidRPr="00717230" w:rsidRDefault="00F20827" w:rsidP="00F20827">
      <w:pPr>
        <w:pStyle w:val="Titre3"/>
        <w:rPr>
          <w:rFonts w:eastAsia="Times New Roman" w:cs="Arial"/>
          <w:color w:val="000000" w:themeColor="text1"/>
          <w:szCs w:val="22"/>
          <w:lang w:eastAsia="fr-FR"/>
        </w:rPr>
      </w:pPr>
      <w:bookmarkStart w:id="103" w:name="_Toc68593700"/>
      <w:bookmarkStart w:id="104" w:name="_Toc204067348"/>
      <w:r w:rsidRPr="00717230">
        <w:rPr>
          <w:rFonts w:eastAsia="Times New Roman" w:cs="Arial"/>
          <w:color w:val="000000" w:themeColor="text1"/>
          <w:szCs w:val="22"/>
          <w:lang w:eastAsia="fr-FR"/>
        </w:rPr>
        <w:t>Résiliation aux torts du titulaire</w:t>
      </w:r>
      <w:bookmarkEnd w:id="103"/>
      <w:bookmarkEnd w:id="104"/>
    </w:p>
    <w:p w14:paraId="1CB091F1" w14:textId="7FD85436" w:rsidR="00F20827" w:rsidRPr="00187B37" w:rsidRDefault="00F20827" w:rsidP="00F20827">
      <w:pPr>
        <w:jc w:val="both"/>
        <w:rPr>
          <w:rFonts w:ascii="Arial" w:eastAsia="Times New Roman" w:hAnsi="Arial" w:cs="Arial"/>
          <w:color w:val="EE0000"/>
          <w:sz w:val="22"/>
          <w:szCs w:val="22"/>
          <w:lang w:eastAsia="fr-FR"/>
        </w:rPr>
      </w:pPr>
      <w:r w:rsidRPr="00187B37">
        <w:rPr>
          <w:rFonts w:ascii="Arial" w:eastAsia="Times New Roman" w:hAnsi="Arial" w:cs="Arial"/>
          <w:b/>
          <w:smallCaps/>
          <w:color w:val="EE0000"/>
          <w:sz w:val="22"/>
          <w:szCs w:val="22"/>
          <w:lang w:eastAsia="fr-FR"/>
        </w:rPr>
        <w:br/>
      </w:r>
      <w:r w:rsidRPr="00717230">
        <w:rPr>
          <w:rFonts w:ascii="Arial" w:eastAsia="Times New Roman" w:hAnsi="Arial" w:cs="Arial"/>
          <w:color w:val="000000" w:themeColor="text1"/>
          <w:sz w:val="22"/>
          <w:szCs w:val="22"/>
          <w:lang w:eastAsia="fr-FR"/>
        </w:rPr>
        <w:t xml:space="preserve">Si le présent </w:t>
      </w:r>
      <w:r w:rsidR="00F85766">
        <w:rPr>
          <w:rFonts w:ascii="Arial" w:eastAsia="Times New Roman" w:hAnsi="Arial" w:cs="Arial"/>
          <w:color w:val="000000" w:themeColor="text1"/>
          <w:sz w:val="22"/>
          <w:szCs w:val="22"/>
          <w:lang w:eastAsia="fr-FR"/>
        </w:rPr>
        <w:t>marché</w:t>
      </w:r>
      <w:r w:rsidRPr="00717230">
        <w:rPr>
          <w:rFonts w:ascii="Arial" w:eastAsia="Times New Roman" w:hAnsi="Arial" w:cs="Arial"/>
          <w:color w:val="000000" w:themeColor="text1"/>
          <w:sz w:val="22"/>
          <w:szCs w:val="22"/>
          <w:lang w:eastAsia="fr-FR"/>
        </w:rPr>
        <w:t xml:space="preserve"> est résilié dans l’un des cas prévus à article 39 du CCAG-PI, la fraction des prestations déjà accomplies par le Titulaire et acceptées par </w:t>
      </w:r>
      <w:r w:rsidR="00717230">
        <w:rPr>
          <w:rFonts w:ascii="Arial" w:eastAsia="Times New Roman" w:hAnsi="Arial" w:cs="Arial"/>
          <w:color w:val="000000" w:themeColor="text1"/>
          <w:sz w:val="22"/>
          <w:szCs w:val="22"/>
          <w:lang w:eastAsia="fr-FR"/>
        </w:rPr>
        <w:t>SOLEIL</w:t>
      </w:r>
      <w:r w:rsidRPr="00717230">
        <w:rPr>
          <w:rFonts w:ascii="Arial" w:eastAsia="Times New Roman" w:hAnsi="Arial" w:cs="Arial"/>
          <w:color w:val="000000" w:themeColor="text1"/>
          <w:sz w:val="22"/>
          <w:szCs w:val="22"/>
          <w:lang w:eastAsia="fr-FR"/>
        </w:rPr>
        <w:t xml:space="preserve"> est rémunérée avec </w:t>
      </w:r>
      <w:r w:rsidRPr="00717230">
        <w:rPr>
          <w:rFonts w:ascii="Arial" w:eastAsia="Times New Roman" w:hAnsi="Arial" w:cs="Arial"/>
          <w:color w:val="000000" w:themeColor="text1"/>
          <w:sz w:val="22"/>
          <w:szCs w:val="22"/>
          <w:lang w:eastAsia="fr-FR"/>
        </w:rPr>
        <w:lastRenderedPageBreak/>
        <w:t xml:space="preserve">un abattement de 10 %. Toutefois, en cas de résiliation </w:t>
      </w:r>
      <w:r w:rsidR="005756EC" w:rsidRPr="00717230">
        <w:rPr>
          <w:rFonts w:ascii="Arial" w:eastAsia="Times New Roman" w:hAnsi="Arial" w:cs="Arial"/>
          <w:color w:val="000000" w:themeColor="text1"/>
          <w:sz w:val="22"/>
          <w:szCs w:val="22"/>
          <w:lang w:eastAsia="fr-FR"/>
        </w:rPr>
        <w:t>à la suite du</w:t>
      </w:r>
      <w:r w:rsidRPr="00717230">
        <w:rPr>
          <w:rFonts w:ascii="Arial" w:eastAsia="Times New Roman" w:hAnsi="Arial" w:cs="Arial"/>
          <w:color w:val="000000" w:themeColor="text1"/>
          <w:sz w:val="22"/>
          <w:szCs w:val="22"/>
          <w:lang w:eastAsia="fr-FR"/>
        </w:rPr>
        <w:t xml:space="preserve"> décès ou à l’incapacité civile du </w:t>
      </w:r>
      <w:r w:rsidR="003D4E06">
        <w:rPr>
          <w:rFonts w:ascii="Arial" w:eastAsia="Times New Roman" w:hAnsi="Arial" w:cs="Arial"/>
          <w:color w:val="000000" w:themeColor="text1"/>
          <w:sz w:val="22"/>
          <w:szCs w:val="22"/>
          <w:lang w:eastAsia="fr-FR"/>
        </w:rPr>
        <w:t>T</w:t>
      </w:r>
      <w:r w:rsidRPr="00717230">
        <w:rPr>
          <w:rFonts w:ascii="Arial" w:eastAsia="Times New Roman" w:hAnsi="Arial" w:cs="Arial"/>
          <w:color w:val="000000" w:themeColor="text1"/>
          <w:sz w:val="22"/>
          <w:szCs w:val="22"/>
          <w:lang w:eastAsia="fr-FR"/>
        </w:rPr>
        <w:t>itulaire (article 37.1 du CCAG-PI), les prestations sont réglées sans abattement.</w:t>
      </w:r>
    </w:p>
    <w:p w14:paraId="73255179" w14:textId="77777777" w:rsidR="00811E1C" w:rsidRPr="00606926" w:rsidRDefault="00811E1C" w:rsidP="00606926">
      <w:pPr>
        <w:pStyle w:val="Titre1"/>
        <w:rPr>
          <w:rFonts w:ascii="Arial Gras" w:eastAsia="Times New Roman" w:hAnsi="Arial Gras"/>
          <w:caps/>
          <w:smallCaps w:val="0"/>
        </w:rPr>
      </w:pPr>
      <w:bookmarkStart w:id="105" w:name="_Toc204067349"/>
      <w:r w:rsidRPr="00606926">
        <w:rPr>
          <w:rFonts w:ascii="Arial Gras" w:eastAsia="Times New Roman" w:hAnsi="Arial Gras"/>
          <w:caps/>
          <w:smallCaps w:val="0"/>
        </w:rPr>
        <w:t>Tribunal compétent en cas de litige</w:t>
      </w:r>
      <w:bookmarkEnd w:id="99"/>
      <w:bookmarkEnd w:id="105"/>
    </w:p>
    <w:p w14:paraId="779F1430" w14:textId="0DC2A49C" w:rsidR="00811E1C" w:rsidRPr="009B60D6" w:rsidRDefault="00811E1C" w:rsidP="00811E1C">
      <w:pPr>
        <w:jc w:val="both"/>
        <w:rPr>
          <w:rFonts w:ascii="Arial" w:hAnsi="Arial" w:cs="Arial"/>
          <w:color w:val="000000" w:themeColor="text1"/>
          <w:sz w:val="22"/>
          <w:szCs w:val="22"/>
        </w:rPr>
      </w:pPr>
      <w:r w:rsidRPr="009B60D6">
        <w:rPr>
          <w:rFonts w:ascii="Arial" w:hAnsi="Arial" w:cs="Arial"/>
          <w:color w:val="000000" w:themeColor="text1"/>
          <w:sz w:val="22"/>
          <w:szCs w:val="22"/>
        </w:rPr>
        <w:t xml:space="preserve">Tout différend relatif à la validité ou à l’exécution </w:t>
      </w:r>
      <w:r w:rsidR="00F85766">
        <w:rPr>
          <w:rFonts w:ascii="Arial" w:hAnsi="Arial" w:cs="Arial"/>
          <w:color w:val="000000" w:themeColor="text1"/>
          <w:sz w:val="22"/>
          <w:szCs w:val="22"/>
        </w:rPr>
        <w:t>du marché</w:t>
      </w:r>
      <w:r w:rsidRPr="009B60D6">
        <w:rPr>
          <w:rFonts w:ascii="Arial" w:hAnsi="Arial" w:cs="Arial"/>
          <w:color w:val="000000" w:themeColor="text1"/>
          <w:sz w:val="22"/>
          <w:szCs w:val="22"/>
        </w:rPr>
        <w:t>, non résolu à l’amiable entre les Parties sera soumis aux tribunaux compétents.</w:t>
      </w:r>
    </w:p>
    <w:p w14:paraId="398DF86C" w14:textId="2AF1636F" w:rsidR="00F20827" w:rsidRPr="009B60D6" w:rsidRDefault="00F20827" w:rsidP="00F20827">
      <w:pPr>
        <w:pStyle w:val="Titre1"/>
        <w:ind w:left="426" w:hanging="426"/>
        <w:rPr>
          <w:rFonts w:cs="Arial"/>
          <w:color w:val="000000" w:themeColor="text1"/>
        </w:rPr>
      </w:pPr>
      <w:bookmarkStart w:id="106" w:name="_Toc204067350"/>
      <w:r w:rsidRPr="009B60D6">
        <w:rPr>
          <w:rFonts w:cs="Arial"/>
          <w:color w:val="000000" w:themeColor="text1"/>
        </w:rPr>
        <w:t>ASSURANCES</w:t>
      </w:r>
      <w:bookmarkEnd w:id="106"/>
    </w:p>
    <w:p w14:paraId="2F2491A6" w14:textId="288C181D" w:rsidR="00F20827" w:rsidRPr="009B60D6" w:rsidRDefault="00F20827" w:rsidP="00F20827">
      <w:pPr>
        <w:spacing w:line="276" w:lineRule="auto"/>
        <w:jc w:val="both"/>
        <w:rPr>
          <w:rFonts w:ascii="Arial" w:hAnsi="Arial" w:cs="Arial"/>
          <w:color w:val="000000" w:themeColor="text1"/>
          <w:sz w:val="22"/>
          <w:szCs w:val="22"/>
        </w:rPr>
      </w:pPr>
      <w:r w:rsidRPr="009B60D6">
        <w:rPr>
          <w:rFonts w:ascii="Arial" w:hAnsi="Arial" w:cs="Arial"/>
          <w:color w:val="000000" w:themeColor="text1"/>
          <w:sz w:val="22"/>
          <w:szCs w:val="22"/>
        </w:rPr>
        <w:t xml:space="preserve">Dans un délai de quinze jours à compter de la notification </w:t>
      </w:r>
      <w:r w:rsidR="00F85766">
        <w:rPr>
          <w:rFonts w:ascii="Arial" w:hAnsi="Arial" w:cs="Arial"/>
          <w:color w:val="000000" w:themeColor="text1"/>
          <w:sz w:val="22"/>
          <w:szCs w:val="22"/>
        </w:rPr>
        <w:t>du marché</w:t>
      </w:r>
      <w:r w:rsidRPr="009B60D6">
        <w:rPr>
          <w:rFonts w:ascii="Arial" w:hAnsi="Arial" w:cs="Arial"/>
          <w:color w:val="000000" w:themeColor="text1"/>
          <w:sz w:val="22"/>
          <w:szCs w:val="22"/>
        </w:rPr>
        <w:t xml:space="preserve"> et avant tout commencement d’exécution, le </w:t>
      </w:r>
      <w:r w:rsidR="003D4E06">
        <w:rPr>
          <w:rFonts w:ascii="Arial" w:hAnsi="Arial" w:cs="Arial"/>
          <w:color w:val="000000" w:themeColor="text1"/>
          <w:sz w:val="22"/>
          <w:szCs w:val="22"/>
        </w:rPr>
        <w:t>T</w:t>
      </w:r>
      <w:r w:rsidRPr="009B60D6">
        <w:rPr>
          <w:rFonts w:ascii="Arial" w:hAnsi="Arial" w:cs="Arial"/>
          <w:color w:val="000000" w:themeColor="text1"/>
          <w:sz w:val="22"/>
          <w:szCs w:val="22"/>
        </w:rPr>
        <w:t xml:space="preserve">itulaire devra justifier qu’il est </w:t>
      </w:r>
      <w:r w:rsidR="003D4E06">
        <w:rPr>
          <w:rFonts w:ascii="Arial" w:hAnsi="Arial" w:cs="Arial"/>
          <w:color w:val="000000" w:themeColor="text1"/>
          <w:sz w:val="22"/>
          <w:szCs w:val="22"/>
        </w:rPr>
        <w:t>T</w:t>
      </w:r>
      <w:r w:rsidRPr="009B60D6">
        <w:rPr>
          <w:rFonts w:ascii="Arial" w:hAnsi="Arial" w:cs="Arial"/>
          <w:color w:val="000000" w:themeColor="text1"/>
          <w:sz w:val="22"/>
          <w:szCs w:val="22"/>
        </w:rPr>
        <w:t>itulaire d’une assurance de responsabilité civile professionnelle.</w:t>
      </w:r>
    </w:p>
    <w:p w14:paraId="4C18CAF7" w14:textId="28F44B92" w:rsidR="007D7838" w:rsidRPr="009B60D6" w:rsidRDefault="00F20827" w:rsidP="00F20827">
      <w:pPr>
        <w:jc w:val="both"/>
        <w:rPr>
          <w:rFonts w:ascii="Arial" w:hAnsi="Arial" w:cs="Arial"/>
          <w:color w:val="000000" w:themeColor="text1"/>
          <w:sz w:val="22"/>
          <w:szCs w:val="22"/>
        </w:rPr>
      </w:pPr>
      <w:r w:rsidRPr="009B60D6">
        <w:rPr>
          <w:rFonts w:ascii="Arial" w:hAnsi="Arial" w:cs="Arial"/>
          <w:color w:val="000000" w:themeColor="text1"/>
          <w:sz w:val="22"/>
          <w:szCs w:val="22"/>
        </w:rPr>
        <w:t>Cette attestation d’assurance devra être renouvelée annuellement.</w:t>
      </w:r>
    </w:p>
    <w:p w14:paraId="3ABC62B4" w14:textId="77777777" w:rsidR="00811E1C" w:rsidRPr="00754114" w:rsidRDefault="00811E1C" w:rsidP="007F024B">
      <w:pPr>
        <w:pStyle w:val="Titre1"/>
        <w:ind w:left="426" w:hanging="426"/>
        <w:rPr>
          <w:rFonts w:cs="Arial"/>
          <w:color w:val="000000" w:themeColor="text1"/>
          <w:szCs w:val="28"/>
        </w:rPr>
      </w:pPr>
      <w:bookmarkStart w:id="107" w:name="_Toc156483592"/>
      <w:bookmarkStart w:id="108" w:name="_Toc204067351"/>
      <w:r w:rsidRPr="00754114">
        <w:rPr>
          <w:rFonts w:cs="Arial"/>
          <w:color w:val="000000" w:themeColor="text1"/>
          <w:szCs w:val="28"/>
        </w:rPr>
        <w:t>INTERLOCUTEURS TECHNIQUES</w:t>
      </w:r>
      <w:bookmarkEnd w:id="107"/>
      <w:bookmarkEnd w:id="108"/>
    </w:p>
    <w:p w14:paraId="68237372" w14:textId="1D1845DF" w:rsidR="00811E1C" w:rsidRPr="00754114" w:rsidRDefault="00811E1C" w:rsidP="00811E1C">
      <w:pPr>
        <w:numPr>
          <w:ilvl w:val="12"/>
          <w:numId w:val="0"/>
        </w:numPr>
        <w:jc w:val="both"/>
        <w:rPr>
          <w:rFonts w:ascii="Arial" w:hAnsi="Arial" w:cs="Arial"/>
          <w:color w:val="000000" w:themeColor="text1"/>
          <w:sz w:val="22"/>
          <w:szCs w:val="22"/>
        </w:rPr>
      </w:pPr>
      <w:r w:rsidRPr="00754114">
        <w:rPr>
          <w:rFonts w:ascii="Arial" w:hAnsi="Arial" w:cs="Arial"/>
          <w:color w:val="000000" w:themeColor="text1"/>
          <w:sz w:val="22"/>
          <w:szCs w:val="22"/>
        </w:rPr>
        <w:t xml:space="preserve">Pour l'exécution du présent </w:t>
      </w:r>
      <w:r w:rsidR="00F85766">
        <w:rPr>
          <w:rFonts w:ascii="Arial" w:hAnsi="Arial" w:cs="Arial"/>
          <w:color w:val="000000" w:themeColor="text1"/>
          <w:sz w:val="22"/>
          <w:szCs w:val="22"/>
        </w:rPr>
        <w:t>marché</w:t>
      </w:r>
      <w:r w:rsidRPr="00754114">
        <w:rPr>
          <w:rFonts w:ascii="Arial" w:hAnsi="Arial" w:cs="Arial"/>
          <w:color w:val="000000" w:themeColor="text1"/>
          <w:sz w:val="22"/>
          <w:szCs w:val="22"/>
        </w:rPr>
        <w:t>, les parties désignent comme interlocuteurs :</w:t>
      </w:r>
    </w:p>
    <w:p w14:paraId="0F83D4E4" w14:textId="77777777" w:rsidR="00A92879" w:rsidRPr="00754114" w:rsidRDefault="00A92879" w:rsidP="00811E1C">
      <w:pPr>
        <w:numPr>
          <w:ilvl w:val="12"/>
          <w:numId w:val="0"/>
        </w:numPr>
        <w:jc w:val="both"/>
        <w:rPr>
          <w:rFonts w:ascii="Arial" w:hAnsi="Arial" w:cs="Arial"/>
          <w:color w:val="000000" w:themeColor="text1"/>
          <w:sz w:val="22"/>
          <w:szCs w:val="22"/>
        </w:rPr>
      </w:pPr>
    </w:p>
    <w:p w14:paraId="28233420" w14:textId="77777777" w:rsidR="00811E1C" w:rsidRPr="00754114" w:rsidRDefault="00811E1C" w:rsidP="00811E1C">
      <w:pPr>
        <w:tabs>
          <w:tab w:val="left" w:pos="2977"/>
          <w:tab w:val="left" w:pos="3686"/>
          <w:tab w:val="left" w:pos="7088"/>
        </w:tabs>
        <w:spacing w:after="240"/>
        <w:jc w:val="both"/>
        <w:rPr>
          <w:rFonts w:ascii="Arial" w:hAnsi="Arial" w:cs="Arial"/>
          <w:b/>
          <w:bCs/>
          <w:color w:val="000000" w:themeColor="text1"/>
          <w:sz w:val="22"/>
          <w:szCs w:val="22"/>
          <w:u w:val="single"/>
        </w:rPr>
      </w:pPr>
      <w:r w:rsidRPr="00754114">
        <w:rPr>
          <w:rFonts w:ascii="Arial" w:hAnsi="Arial" w:cs="Arial"/>
          <w:b/>
          <w:bCs/>
          <w:color w:val="000000" w:themeColor="text1"/>
          <w:sz w:val="22"/>
          <w:szCs w:val="22"/>
          <w:u w:val="single"/>
        </w:rPr>
        <w:t xml:space="preserve">Pour SOLEIL </w:t>
      </w:r>
    </w:p>
    <w:p w14:paraId="69937694" w14:textId="4F8ADF9B" w:rsidR="00811E1C" w:rsidRPr="00754114" w:rsidRDefault="00811E1C" w:rsidP="00811E1C">
      <w:pPr>
        <w:tabs>
          <w:tab w:val="left" w:pos="2977"/>
          <w:tab w:val="left" w:pos="3686"/>
          <w:tab w:val="left" w:pos="7088"/>
        </w:tabs>
        <w:jc w:val="both"/>
        <w:rPr>
          <w:rFonts w:ascii="Arial" w:hAnsi="Arial" w:cs="Arial"/>
          <w:color w:val="000000" w:themeColor="text1"/>
          <w:sz w:val="22"/>
          <w:szCs w:val="22"/>
        </w:rPr>
      </w:pPr>
      <w:r w:rsidRPr="00754114">
        <w:rPr>
          <w:rFonts w:ascii="Arial" w:hAnsi="Arial" w:cs="Arial"/>
          <w:color w:val="000000" w:themeColor="text1"/>
          <w:sz w:val="22"/>
          <w:szCs w:val="22"/>
        </w:rPr>
        <w:t>Pour des aspects techniques</w:t>
      </w:r>
      <w:r w:rsidR="00A92879" w:rsidRPr="00754114">
        <w:rPr>
          <w:rFonts w:ascii="Arial" w:hAnsi="Arial" w:cs="Arial"/>
          <w:color w:val="000000" w:themeColor="text1"/>
          <w:sz w:val="22"/>
          <w:szCs w:val="22"/>
        </w:rPr>
        <w:t xml:space="preserve"> </w:t>
      </w:r>
      <w:r w:rsidRPr="00754114">
        <w:rPr>
          <w:rFonts w:ascii="Arial" w:hAnsi="Arial" w:cs="Arial"/>
          <w:color w:val="000000" w:themeColor="text1"/>
          <w:sz w:val="22"/>
          <w:szCs w:val="22"/>
        </w:rPr>
        <w:t xml:space="preserve">:    </w:t>
      </w:r>
      <w:r w:rsidRPr="00754114">
        <w:rPr>
          <w:rFonts w:ascii="Arial" w:hAnsi="Arial" w:cs="Arial"/>
          <w:color w:val="000000" w:themeColor="text1"/>
          <w:sz w:val="22"/>
          <w:szCs w:val="22"/>
        </w:rPr>
        <w:tab/>
        <w:t xml:space="preserve">                             Pour des aspects administratifs :</w:t>
      </w:r>
    </w:p>
    <w:p w14:paraId="59390C7E" w14:textId="77777777" w:rsidR="00811E1C" w:rsidRPr="00754114" w:rsidRDefault="00811E1C" w:rsidP="00811E1C">
      <w:pPr>
        <w:tabs>
          <w:tab w:val="left" w:pos="2977"/>
          <w:tab w:val="left" w:pos="3686"/>
          <w:tab w:val="left" w:pos="7088"/>
        </w:tabs>
        <w:jc w:val="both"/>
        <w:rPr>
          <w:rFonts w:ascii="Arial" w:hAnsi="Arial" w:cs="Arial"/>
          <w:color w:val="000000" w:themeColor="text1"/>
          <w:sz w:val="22"/>
          <w:szCs w:val="22"/>
        </w:rPr>
      </w:pPr>
      <w:r w:rsidRPr="00754114">
        <w:rPr>
          <w:rFonts w:ascii="Arial" w:hAnsi="Arial" w:cs="Arial"/>
          <w:color w:val="000000" w:themeColor="text1"/>
          <w:sz w:val="22"/>
          <w:szCs w:val="22"/>
        </w:rPr>
        <w:t>______________________</w:t>
      </w:r>
      <w:r w:rsidRPr="00754114">
        <w:rPr>
          <w:rFonts w:ascii="Arial" w:hAnsi="Arial" w:cs="Arial"/>
          <w:color w:val="000000" w:themeColor="text1"/>
          <w:sz w:val="22"/>
          <w:szCs w:val="22"/>
        </w:rPr>
        <w:tab/>
      </w:r>
      <w:r w:rsidRPr="00754114">
        <w:rPr>
          <w:rFonts w:ascii="Arial" w:hAnsi="Arial" w:cs="Arial"/>
          <w:color w:val="000000" w:themeColor="text1"/>
          <w:sz w:val="22"/>
          <w:szCs w:val="22"/>
        </w:rPr>
        <w:tab/>
        <w:t xml:space="preserve">                              _______________________</w:t>
      </w:r>
    </w:p>
    <w:p w14:paraId="7CA119DB" w14:textId="77777777" w:rsidR="00811E1C" w:rsidRPr="00754114" w:rsidRDefault="00811E1C" w:rsidP="00811E1C">
      <w:pPr>
        <w:tabs>
          <w:tab w:val="left" w:pos="2977"/>
          <w:tab w:val="left" w:pos="3686"/>
          <w:tab w:val="left" w:pos="7088"/>
        </w:tabs>
        <w:jc w:val="both"/>
        <w:rPr>
          <w:rFonts w:ascii="Arial" w:hAnsi="Arial" w:cs="Arial"/>
          <w:color w:val="000000" w:themeColor="text1"/>
          <w:sz w:val="22"/>
          <w:szCs w:val="22"/>
        </w:rPr>
      </w:pPr>
      <w:proofErr w:type="gramStart"/>
      <w:r w:rsidRPr="00754114">
        <w:rPr>
          <w:rFonts w:ascii="Arial" w:hAnsi="Arial" w:cs="Arial"/>
          <w:color w:val="000000" w:themeColor="text1"/>
          <w:sz w:val="22"/>
          <w:szCs w:val="22"/>
        </w:rPr>
        <w:t>Tel:</w:t>
      </w:r>
      <w:proofErr w:type="gramEnd"/>
      <w:r w:rsidRPr="00754114">
        <w:rPr>
          <w:rFonts w:ascii="Arial" w:hAnsi="Arial" w:cs="Arial"/>
          <w:color w:val="000000" w:themeColor="text1"/>
          <w:sz w:val="22"/>
          <w:szCs w:val="22"/>
        </w:rPr>
        <w:t xml:space="preserve"> __________________</w:t>
      </w:r>
      <w:r w:rsidRPr="00754114">
        <w:rPr>
          <w:rFonts w:ascii="Arial" w:hAnsi="Arial" w:cs="Arial"/>
          <w:color w:val="000000" w:themeColor="text1"/>
          <w:sz w:val="22"/>
          <w:szCs w:val="22"/>
        </w:rPr>
        <w:tab/>
      </w:r>
      <w:r w:rsidRPr="00754114">
        <w:rPr>
          <w:rFonts w:ascii="Arial" w:hAnsi="Arial" w:cs="Arial"/>
          <w:color w:val="000000" w:themeColor="text1"/>
          <w:sz w:val="22"/>
          <w:szCs w:val="22"/>
        </w:rPr>
        <w:tab/>
        <w:t xml:space="preserve">                              Tel : ___________________</w:t>
      </w:r>
    </w:p>
    <w:p w14:paraId="4B69EFD4" w14:textId="77777777" w:rsidR="00811E1C" w:rsidRPr="00754114" w:rsidRDefault="00811E1C" w:rsidP="00811E1C">
      <w:pPr>
        <w:tabs>
          <w:tab w:val="left" w:pos="2977"/>
          <w:tab w:val="left" w:pos="3686"/>
        </w:tabs>
        <w:jc w:val="both"/>
        <w:rPr>
          <w:rFonts w:ascii="Arial" w:hAnsi="Arial" w:cs="Arial"/>
          <w:color w:val="000000" w:themeColor="text1"/>
          <w:sz w:val="22"/>
          <w:szCs w:val="22"/>
        </w:rPr>
      </w:pPr>
      <w:r w:rsidRPr="00754114">
        <w:rPr>
          <w:rFonts w:ascii="Arial" w:hAnsi="Arial" w:cs="Arial"/>
          <w:color w:val="000000" w:themeColor="text1"/>
          <w:sz w:val="22"/>
          <w:szCs w:val="22"/>
          <w:lang w:val="it-IT"/>
        </w:rPr>
        <w:t xml:space="preserve">E-mail : </w:t>
      </w:r>
      <w:r w:rsidRPr="00754114">
        <w:rPr>
          <w:rFonts w:ascii="Arial" w:hAnsi="Arial" w:cs="Arial"/>
          <w:color w:val="000000" w:themeColor="text1"/>
          <w:sz w:val="22"/>
          <w:szCs w:val="22"/>
          <w:u w:val="single"/>
          <w:lang w:val="it-IT"/>
        </w:rPr>
        <w:t>_______________</w:t>
      </w:r>
      <w:r w:rsidRPr="00754114">
        <w:rPr>
          <w:rFonts w:ascii="Arial" w:hAnsi="Arial" w:cs="Arial"/>
          <w:color w:val="000000" w:themeColor="text1"/>
          <w:sz w:val="22"/>
          <w:szCs w:val="22"/>
          <w:lang w:val="it-IT"/>
        </w:rPr>
        <w:t xml:space="preserve">                     </w:t>
      </w:r>
      <w:r w:rsidRPr="00754114">
        <w:rPr>
          <w:rFonts w:ascii="Arial" w:hAnsi="Arial" w:cs="Arial"/>
          <w:color w:val="000000" w:themeColor="text1"/>
          <w:sz w:val="22"/>
          <w:szCs w:val="22"/>
          <w:lang w:val="it-IT"/>
        </w:rPr>
        <w:tab/>
      </w:r>
      <w:r w:rsidRPr="00754114">
        <w:rPr>
          <w:rFonts w:ascii="Arial" w:hAnsi="Arial" w:cs="Arial"/>
          <w:color w:val="000000" w:themeColor="text1"/>
          <w:sz w:val="22"/>
          <w:szCs w:val="22"/>
          <w:lang w:val="it-IT"/>
        </w:rPr>
        <w:tab/>
        <w:t xml:space="preserve">         </w:t>
      </w:r>
      <w:r w:rsidRPr="00754114">
        <w:rPr>
          <w:rFonts w:ascii="Arial" w:hAnsi="Arial" w:cs="Arial"/>
          <w:color w:val="000000" w:themeColor="text1"/>
          <w:sz w:val="22"/>
          <w:szCs w:val="22"/>
        </w:rPr>
        <w:t xml:space="preserve">E-mail : ________________ </w:t>
      </w:r>
    </w:p>
    <w:p w14:paraId="7C2FCCA3" w14:textId="77777777" w:rsidR="007821FA" w:rsidRPr="00754114" w:rsidRDefault="007821FA" w:rsidP="00811E1C">
      <w:pPr>
        <w:tabs>
          <w:tab w:val="left" w:pos="2977"/>
          <w:tab w:val="left" w:pos="3686"/>
        </w:tabs>
        <w:jc w:val="both"/>
        <w:rPr>
          <w:rFonts w:ascii="Arial" w:hAnsi="Arial" w:cs="Arial"/>
          <w:color w:val="000000" w:themeColor="text1"/>
          <w:sz w:val="22"/>
          <w:szCs w:val="22"/>
        </w:rPr>
      </w:pPr>
    </w:p>
    <w:p w14:paraId="065130D3" w14:textId="77777777" w:rsidR="007821FA" w:rsidRPr="00754114" w:rsidRDefault="007821FA" w:rsidP="00811E1C">
      <w:pPr>
        <w:tabs>
          <w:tab w:val="left" w:pos="2977"/>
          <w:tab w:val="left" w:pos="3686"/>
        </w:tabs>
        <w:jc w:val="both"/>
        <w:rPr>
          <w:rFonts w:ascii="Arial" w:hAnsi="Arial" w:cs="Arial"/>
          <w:color w:val="000000" w:themeColor="text1"/>
          <w:sz w:val="22"/>
          <w:szCs w:val="22"/>
        </w:rPr>
      </w:pPr>
    </w:p>
    <w:p w14:paraId="551DBFC0" w14:textId="77777777" w:rsidR="00811E1C" w:rsidRPr="00754114" w:rsidRDefault="00811E1C" w:rsidP="00811E1C">
      <w:pPr>
        <w:tabs>
          <w:tab w:val="left" w:pos="2977"/>
          <w:tab w:val="left" w:pos="3686"/>
          <w:tab w:val="left" w:pos="7088"/>
        </w:tabs>
        <w:spacing w:after="240"/>
        <w:jc w:val="both"/>
        <w:rPr>
          <w:rFonts w:ascii="Arial" w:hAnsi="Arial" w:cs="Arial"/>
          <w:b/>
          <w:bCs/>
          <w:color w:val="000000" w:themeColor="text1"/>
          <w:sz w:val="22"/>
          <w:szCs w:val="22"/>
        </w:rPr>
      </w:pPr>
      <w:r w:rsidRPr="00754114">
        <w:rPr>
          <w:rFonts w:ascii="Arial" w:hAnsi="Arial" w:cs="Arial"/>
          <w:b/>
          <w:bCs/>
          <w:color w:val="000000" w:themeColor="text1"/>
          <w:sz w:val="22"/>
          <w:szCs w:val="22"/>
          <w:u w:val="single"/>
        </w:rPr>
        <w:t>Pour le Titulaire</w:t>
      </w:r>
    </w:p>
    <w:p w14:paraId="7151FDF1" w14:textId="77777777" w:rsidR="00811E1C" w:rsidRPr="00754114" w:rsidRDefault="00811E1C" w:rsidP="00811E1C">
      <w:pPr>
        <w:tabs>
          <w:tab w:val="left" w:pos="2977"/>
          <w:tab w:val="left" w:pos="3686"/>
          <w:tab w:val="left" w:pos="7088"/>
        </w:tabs>
        <w:jc w:val="both"/>
        <w:rPr>
          <w:rFonts w:ascii="Arial" w:hAnsi="Arial" w:cs="Arial"/>
          <w:color w:val="000000" w:themeColor="text1"/>
          <w:sz w:val="22"/>
          <w:szCs w:val="22"/>
        </w:rPr>
      </w:pPr>
      <w:r w:rsidRPr="00754114">
        <w:rPr>
          <w:rFonts w:ascii="Arial" w:hAnsi="Arial" w:cs="Arial"/>
          <w:color w:val="000000" w:themeColor="text1"/>
          <w:sz w:val="22"/>
          <w:szCs w:val="22"/>
        </w:rPr>
        <w:t>Pour des aspects techniques :</w:t>
      </w:r>
      <w:r w:rsidRPr="00754114">
        <w:rPr>
          <w:rFonts w:ascii="Arial" w:hAnsi="Arial" w:cs="Arial"/>
          <w:color w:val="000000" w:themeColor="text1"/>
          <w:sz w:val="22"/>
          <w:szCs w:val="22"/>
        </w:rPr>
        <w:tab/>
      </w:r>
      <w:r w:rsidRPr="00754114">
        <w:rPr>
          <w:rFonts w:ascii="Arial" w:hAnsi="Arial" w:cs="Arial"/>
          <w:color w:val="000000" w:themeColor="text1"/>
          <w:sz w:val="22"/>
          <w:szCs w:val="22"/>
        </w:rPr>
        <w:tab/>
        <w:t xml:space="preserve">                             Pour des aspects administratifs :</w:t>
      </w:r>
    </w:p>
    <w:p w14:paraId="7187F48B" w14:textId="77777777" w:rsidR="00811E1C" w:rsidRPr="00754114" w:rsidRDefault="00811E1C" w:rsidP="00811E1C">
      <w:pPr>
        <w:tabs>
          <w:tab w:val="left" w:pos="2977"/>
          <w:tab w:val="left" w:pos="4536"/>
          <w:tab w:val="left" w:pos="5387"/>
        </w:tabs>
        <w:jc w:val="both"/>
        <w:rPr>
          <w:rFonts w:ascii="Arial" w:hAnsi="Arial" w:cs="Arial"/>
          <w:color w:val="000000" w:themeColor="text1"/>
          <w:sz w:val="22"/>
          <w:szCs w:val="22"/>
        </w:rPr>
      </w:pPr>
      <w:r w:rsidRPr="00754114">
        <w:rPr>
          <w:rFonts w:ascii="Arial" w:hAnsi="Arial" w:cs="Arial"/>
          <w:color w:val="000000" w:themeColor="text1"/>
          <w:sz w:val="22"/>
          <w:szCs w:val="22"/>
        </w:rPr>
        <w:t>__________________________</w:t>
      </w:r>
      <w:r w:rsidRPr="00754114">
        <w:rPr>
          <w:rFonts w:ascii="Arial" w:hAnsi="Arial" w:cs="Arial"/>
          <w:color w:val="000000" w:themeColor="text1"/>
          <w:sz w:val="22"/>
          <w:szCs w:val="22"/>
        </w:rPr>
        <w:tab/>
      </w:r>
      <w:r w:rsidRPr="00754114">
        <w:rPr>
          <w:rFonts w:ascii="Arial" w:hAnsi="Arial" w:cs="Arial"/>
          <w:color w:val="000000" w:themeColor="text1"/>
          <w:sz w:val="22"/>
          <w:szCs w:val="22"/>
        </w:rPr>
        <w:tab/>
        <w:t xml:space="preserve"> ___________________________</w:t>
      </w:r>
    </w:p>
    <w:p w14:paraId="07BD6B37" w14:textId="00488525" w:rsidR="00811E1C" w:rsidRPr="00754114" w:rsidRDefault="00811E1C" w:rsidP="00811E1C">
      <w:pPr>
        <w:tabs>
          <w:tab w:val="left" w:pos="3686"/>
          <w:tab w:val="left" w:pos="5387"/>
          <w:tab w:val="left" w:pos="7088"/>
        </w:tabs>
        <w:jc w:val="both"/>
        <w:rPr>
          <w:rFonts w:ascii="Arial" w:hAnsi="Arial" w:cs="Arial"/>
          <w:color w:val="000000" w:themeColor="text1"/>
          <w:sz w:val="22"/>
          <w:szCs w:val="22"/>
        </w:rPr>
      </w:pPr>
      <w:r w:rsidRPr="00754114">
        <w:rPr>
          <w:rFonts w:ascii="Arial" w:hAnsi="Arial" w:cs="Arial"/>
          <w:color w:val="000000" w:themeColor="text1"/>
          <w:sz w:val="22"/>
          <w:szCs w:val="22"/>
        </w:rPr>
        <w:t xml:space="preserve">Tel : ______________________                     </w:t>
      </w:r>
      <w:r w:rsidRPr="00754114">
        <w:rPr>
          <w:rFonts w:ascii="Arial" w:hAnsi="Arial" w:cs="Arial"/>
          <w:color w:val="000000" w:themeColor="text1"/>
          <w:sz w:val="22"/>
          <w:szCs w:val="22"/>
        </w:rPr>
        <w:tab/>
        <w:t>Tel : _______________________</w:t>
      </w:r>
    </w:p>
    <w:p w14:paraId="08C6D40E" w14:textId="4A4CD307" w:rsidR="00811E1C" w:rsidRPr="00754114" w:rsidRDefault="00811E1C" w:rsidP="00811E1C">
      <w:pPr>
        <w:tabs>
          <w:tab w:val="left" w:pos="2977"/>
          <w:tab w:val="left" w:pos="3686"/>
          <w:tab w:val="left" w:pos="5387"/>
        </w:tabs>
        <w:spacing w:after="240"/>
        <w:jc w:val="both"/>
        <w:rPr>
          <w:rFonts w:ascii="Arial" w:hAnsi="Arial" w:cs="Arial"/>
          <w:color w:val="000000" w:themeColor="text1"/>
          <w:sz w:val="22"/>
          <w:szCs w:val="22"/>
          <w:u w:val="single"/>
        </w:rPr>
      </w:pPr>
      <w:r w:rsidRPr="00754114">
        <w:rPr>
          <w:rFonts w:ascii="Arial" w:hAnsi="Arial" w:cs="Arial"/>
          <w:color w:val="000000" w:themeColor="text1"/>
          <w:sz w:val="22"/>
          <w:szCs w:val="22"/>
          <w:lang w:val="it-IT"/>
        </w:rPr>
        <w:t xml:space="preserve">E-mail : </w:t>
      </w:r>
      <w:r w:rsidRPr="00754114">
        <w:rPr>
          <w:rFonts w:ascii="Arial" w:hAnsi="Arial" w:cs="Arial"/>
          <w:color w:val="000000" w:themeColor="text1"/>
          <w:sz w:val="22"/>
          <w:szCs w:val="22"/>
          <w:u w:val="single"/>
          <w:lang w:val="it-IT"/>
        </w:rPr>
        <w:t>___________________</w:t>
      </w:r>
      <w:r w:rsidRPr="00754114">
        <w:rPr>
          <w:rFonts w:ascii="Arial" w:hAnsi="Arial" w:cs="Arial"/>
          <w:color w:val="000000" w:themeColor="text1"/>
          <w:sz w:val="22"/>
          <w:szCs w:val="22"/>
          <w:lang w:val="it-IT"/>
        </w:rPr>
        <w:t xml:space="preserve">                     </w:t>
      </w:r>
      <w:r w:rsidRPr="00754114">
        <w:rPr>
          <w:rFonts w:ascii="Arial" w:hAnsi="Arial" w:cs="Arial"/>
          <w:color w:val="000000" w:themeColor="text1"/>
          <w:sz w:val="22"/>
          <w:szCs w:val="22"/>
          <w:lang w:val="it-IT"/>
        </w:rPr>
        <w:tab/>
      </w:r>
      <w:r w:rsidRPr="00754114">
        <w:rPr>
          <w:rFonts w:ascii="Arial" w:hAnsi="Arial" w:cs="Arial"/>
          <w:color w:val="000000" w:themeColor="text1"/>
          <w:sz w:val="22"/>
          <w:szCs w:val="22"/>
        </w:rPr>
        <w:t xml:space="preserve">E-mail : </w:t>
      </w:r>
      <w:r w:rsidRPr="00754114">
        <w:rPr>
          <w:rFonts w:ascii="Arial" w:hAnsi="Arial" w:cs="Arial"/>
          <w:color w:val="000000" w:themeColor="text1"/>
          <w:sz w:val="22"/>
          <w:szCs w:val="22"/>
          <w:u w:val="single"/>
        </w:rPr>
        <w:t>_____________________</w:t>
      </w:r>
    </w:p>
    <w:p w14:paraId="3FA8BF9E" w14:textId="7036577D" w:rsidR="00811E1C" w:rsidRPr="00C91ECB" w:rsidRDefault="00811E1C" w:rsidP="007F024B">
      <w:pPr>
        <w:pStyle w:val="Titre1"/>
        <w:ind w:left="426" w:hanging="426"/>
        <w:rPr>
          <w:rFonts w:cs="Arial"/>
          <w:color w:val="000000" w:themeColor="text1"/>
        </w:rPr>
      </w:pPr>
      <w:bookmarkStart w:id="109" w:name="_Toc121925795"/>
      <w:bookmarkStart w:id="110" w:name="_Toc156483593"/>
      <w:bookmarkStart w:id="111" w:name="_Toc204067352"/>
      <w:r w:rsidRPr="00C91ECB">
        <w:rPr>
          <w:rFonts w:cs="Arial"/>
          <w:color w:val="000000" w:themeColor="text1"/>
        </w:rPr>
        <w:t>DEROGATION AU CCAG</w:t>
      </w:r>
      <w:bookmarkEnd w:id="109"/>
      <w:bookmarkEnd w:id="110"/>
      <w:bookmarkEnd w:id="111"/>
    </w:p>
    <w:p w14:paraId="47CBF2EE" w14:textId="77777777" w:rsidR="00811E1C" w:rsidRPr="00187B37" w:rsidRDefault="00811E1C" w:rsidP="00811E1C">
      <w:pPr>
        <w:rPr>
          <w:rFonts w:ascii="Arial" w:hAnsi="Arial" w:cs="Arial"/>
          <w:color w:val="EE000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3823"/>
        <w:gridCol w:w="3827"/>
      </w:tblGrid>
      <w:tr w:rsidR="00187B37" w:rsidRPr="00187B37" w14:paraId="7703CE62" w14:textId="77777777" w:rsidTr="00C91ECB">
        <w:trPr>
          <w:jc w:val="center"/>
        </w:trPr>
        <w:tc>
          <w:tcPr>
            <w:tcW w:w="3823" w:type="dxa"/>
            <w:shd w:val="clear" w:color="auto" w:fill="auto"/>
            <w:vAlign w:val="center"/>
          </w:tcPr>
          <w:p w14:paraId="763368D4" w14:textId="3D1CBB96" w:rsidR="00811E1C" w:rsidRPr="00C91ECB" w:rsidRDefault="00811E1C" w:rsidP="005C1B03">
            <w:pPr>
              <w:tabs>
                <w:tab w:val="left" w:pos="720"/>
                <w:tab w:val="left" w:pos="1080"/>
                <w:tab w:val="left" w:pos="1260"/>
                <w:tab w:val="left" w:pos="1440"/>
                <w:tab w:val="left" w:pos="1800"/>
              </w:tabs>
              <w:jc w:val="center"/>
              <w:rPr>
                <w:rFonts w:ascii="Arial" w:eastAsia="Calibri" w:hAnsi="Arial" w:cs="Arial"/>
                <w:b/>
                <w:color w:val="000000" w:themeColor="text1"/>
                <w:sz w:val="22"/>
                <w:szCs w:val="22"/>
              </w:rPr>
            </w:pPr>
            <w:r w:rsidRPr="00C91ECB">
              <w:rPr>
                <w:rFonts w:ascii="Arial" w:eastAsia="Calibri" w:hAnsi="Arial" w:cs="Arial"/>
                <w:b/>
                <w:color w:val="000000" w:themeColor="text1"/>
                <w:sz w:val="22"/>
                <w:szCs w:val="22"/>
              </w:rPr>
              <w:t>Article</w:t>
            </w:r>
            <w:r w:rsidR="009A3CB9">
              <w:rPr>
                <w:rFonts w:ascii="Arial" w:eastAsia="Calibri" w:hAnsi="Arial" w:cs="Arial"/>
                <w:b/>
                <w:color w:val="000000" w:themeColor="text1"/>
                <w:sz w:val="22"/>
                <w:szCs w:val="22"/>
              </w:rPr>
              <w:t>s</w:t>
            </w:r>
            <w:r w:rsidRPr="00C91ECB">
              <w:rPr>
                <w:rFonts w:ascii="Arial" w:eastAsia="Calibri" w:hAnsi="Arial" w:cs="Arial"/>
                <w:b/>
                <w:color w:val="000000" w:themeColor="text1"/>
                <w:sz w:val="22"/>
                <w:szCs w:val="22"/>
              </w:rPr>
              <w:t xml:space="preserve"> du </w:t>
            </w:r>
            <w:r w:rsidR="00C91ECB" w:rsidRPr="00C91ECB">
              <w:rPr>
                <w:rFonts w:ascii="Arial" w:eastAsia="Calibri" w:hAnsi="Arial" w:cs="Arial"/>
                <w:b/>
                <w:color w:val="000000" w:themeColor="text1"/>
                <w:sz w:val="22"/>
                <w:szCs w:val="22"/>
              </w:rPr>
              <w:t>CCAP</w:t>
            </w:r>
          </w:p>
        </w:tc>
        <w:tc>
          <w:tcPr>
            <w:tcW w:w="3827" w:type="dxa"/>
            <w:shd w:val="clear" w:color="auto" w:fill="auto"/>
            <w:vAlign w:val="center"/>
          </w:tcPr>
          <w:p w14:paraId="2D497B16" w14:textId="49EE7DD7" w:rsidR="00811E1C" w:rsidRPr="000A39A6" w:rsidRDefault="00811E1C" w:rsidP="005C1B03">
            <w:pPr>
              <w:tabs>
                <w:tab w:val="left" w:pos="720"/>
                <w:tab w:val="left" w:pos="1080"/>
                <w:tab w:val="left" w:pos="1260"/>
                <w:tab w:val="left" w:pos="1440"/>
                <w:tab w:val="left" w:pos="1800"/>
              </w:tabs>
              <w:jc w:val="center"/>
              <w:rPr>
                <w:rFonts w:ascii="Arial" w:eastAsia="Calibri" w:hAnsi="Arial" w:cs="Arial"/>
                <w:b/>
                <w:color w:val="000000" w:themeColor="text1"/>
                <w:sz w:val="22"/>
                <w:szCs w:val="22"/>
              </w:rPr>
            </w:pPr>
            <w:r w:rsidRPr="000A39A6">
              <w:rPr>
                <w:rFonts w:ascii="Arial" w:eastAsia="Calibri" w:hAnsi="Arial" w:cs="Arial"/>
                <w:b/>
                <w:color w:val="000000" w:themeColor="text1"/>
                <w:sz w:val="22"/>
                <w:szCs w:val="22"/>
              </w:rPr>
              <w:t>Articles du CCAG PI</w:t>
            </w:r>
          </w:p>
        </w:tc>
      </w:tr>
      <w:tr w:rsidR="000A39A6" w:rsidRPr="00187B37" w14:paraId="09FADAC6" w14:textId="77777777" w:rsidTr="00C91ECB">
        <w:trPr>
          <w:jc w:val="center"/>
        </w:trPr>
        <w:tc>
          <w:tcPr>
            <w:tcW w:w="3823" w:type="dxa"/>
            <w:vAlign w:val="center"/>
          </w:tcPr>
          <w:p w14:paraId="78012F01" w14:textId="06D14B03" w:rsidR="000A39A6" w:rsidRPr="00C91ECB" w:rsidRDefault="000A39A6" w:rsidP="005C1B03">
            <w:pPr>
              <w:tabs>
                <w:tab w:val="left" w:pos="720"/>
                <w:tab w:val="left" w:pos="1080"/>
                <w:tab w:val="left" w:pos="1260"/>
                <w:tab w:val="left" w:pos="1440"/>
                <w:tab w:val="left" w:pos="1800"/>
              </w:tabs>
              <w:jc w:val="center"/>
              <w:rPr>
                <w:rFonts w:ascii="Arial" w:eastAsia="Calibri" w:hAnsi="Arial" w:cs="Arial"/>
                <w:color w:val="000000" w:themeColor="text1"/>
                <w:sz w:val="22"/>
                <w:szCs w:val="22"/>
              </w:rPr>
            </w:pPr>
            <w:r>
              <w:rPr>
                <w:rFonts w:ascii="Arial" w:eastAsia="Calibri" w:hAnsi="Arial" w:cs="Arial"/>
                <w:color w:val="000000" w:themeColor="text1"/>
                <w:sz w:val="22"/>
                <w:szCs w:val="22"/>
              </w:rPr>
              <w:t>5.3 - Confidentialité</w:t>
            </w:r>
          </w:p>
        </w:tc>
        <w:tc>
          <w:tcPr>
            <w:tcW w:w="3827" w:type="dxa"/>
            <w:vAlign w:val="center"/>
          </w:tcPr>
          <w:p w14:paraId="60752AE1" w14:textId="45E9CFF5" w:rsidR="000A39A6" w:rsidRPr="000A39A6" w:rsidRDefault="000A39A6" w:rsidP="005C1B03">
            <w:pPr>
              <w:tabs>
                <w:tab w:val="left" w:pos="720"/>
                <w:tab w:val="left" w:pos="1080"/>
                <w:tab w:val="left" w:pos="1260"/>
                <w:tab w:val="left" w:pos="1440"/>
                <w:tab w:val="left" w:pos="1800"/>
              </w:tabs>
              <w:jc w:val="center"/>
              <w:rPr>
                <w:rFonts w:ascii="Arial" w:eastAsia="Calibri" w:hAnsi="Arial" w:cs="Arial"/>
                <w:color w:val="000000" w:themeColor="text1"/>
                <w:sz w:val="22"/>
                <w:szCs w:val="22"/>
              </w:rPr>
            </w:pPr>
            <w:r>
              <w:rPr>
                <w:rFonts w:ascii="Arial" w:eastAsia="Calibri" w:hAnsi="Arial" w:cs="Arial"/>
                <w:color w:val="000000" w:themeColor="text1"/>
                <w:sz w:val="22"/>
                <w:szCs w:val="22"/>
              </w:rPr>
              <w:t>Article 5 - Confidentialité</w:t>
            </w:r>
          </w:p>
        </w:tc>
      </w:tr>
      <w:tr w:rsidR="00187B37" w:rsidRPr="00187B37" w14:paraId="7372DA52" w14:textId="77777777" w:rsidTr="00C91ECB">
        <w:trPr>
          <w:jc w:val="center"/>
        </w:trPr>
        <w:tc>
          <w:tcPr>
            <w:tcW w:w="3823" w:type="dxa"/>
            <w:vAlign w:val="center"/>
          </w:tcPr>
          <w:p w14:paraId="68118C2C" w14:textId="7DBA3C37" w:rsidR="00811E1C" w:rsidRPr="00C91ECB" w:rsidRDefault="00C91ECB" w:rsidP="005C1B03">
            <w:pPr>
              <w:tabs>
                <w:tab w:val="left" w:pos="720"/>
                <w:tab w:val="left" w:pos="1080"/>
                <w:tab w:val="left" w:pos="1260"/>
                <w:tab w:val="left" w:pos="1440"/>
                <w:tab w:val="left" w:pos="1800"/>
              </w:tabs>
              <w:jc w:val="center"/>
              <w:rPr>
                <w:rFonts w:ascii="Arial" w:eastAsia="Calibri" w:hAnsi="Arial" w:cs="Arial"/>
                <w:color w:val="000000" w:themeColor="text1"/>
                <w:sz w:val="22"/>
                <w:szCs w:val="22"/>
              </w:rPr>
            </w:pPr>
            <w:r w:rsidRPr="00C91ECB">
              <w:rPr>
                <w:rFonts w:ascii="Arial" w:eastAsia="Calibri" w:hAnsi="Arial" w:cs="Arial"/>
                <w:color w:val="000000" w:themeColor="text1"/>
                <w:sz w:val="22"/>
                <w:szCs w:val="22"/>
              </w:rPr>
              <w:t>9</w:t>
            </w:r>
            <w:r w:rsidR="00811E1C" w:rsidRPr="00C91ECB">
              <w:rPr>
                <w:rFonts w:ascii="Arial" w:eastAsia="Calibri" w:hAnsi="Arial" w:cs="Arial"/>
                <w:color w:val="000000" w:themeColor="text1"/>
                <w:sz w:val="22"/>
                <w:szCs w:val="22"/>
              </w:rPr>
              <w:t xml:space="preserve"> </w:t>
            </w:r>
            <w:r w:rsidR="000A39A6">
              <w:rPr>
                <w:rFonts w:ascii="Arial" w:eastAsia="Calibri" w:hAnsi="Arial" w:cs="Arial"/>
                <w:color w:val="000000" w:themeColor="text1"/>
                <w:sz w:val="22"/>
                <w:szCs w:val="22"/>
              </w:rPr>
              <w:t>-</w:t>
            </w:r>
            <w:r w:rsidR="00811E1C" w:rsidRPr="00C91ECB">
              <w:rPr>
                <w:rFonts w:ascii="Arial" w:eastAsia="Calibri" w:hAnsi="Arial" w:cs="Arial"/>
                <w:color w:val="000000" w:themeColor="text1"/>
                <w:sz w:val="22"/>
                <w:szCs w:val="22"/>
              </w:rPr>
              <w:t xml:space="preserve"> </w:t>
            </w:r>
            <w:r w:rsidRPr="00C91ECB">
              <w:rPr>
                <w:rFonts w:ascii="Arial" w:eastAsia="Calibri" w:hAnsi="Arial" w:cs="Arial"/>
                <w:color w:val="000000" w:themeColor="text1"/>
                <w:sz w:val="22"/>
                <w:szCs w:val="22"/>
              </w:rPr>
              <w:t>Propriété Intellectuelle</w:t>
            </w:r>
          </w:p>
        </w:tc>
        <w:tc>
          <w:tcPr>
            <w:tcW w:w="3827" w:type="dxa"/>
            <w:vAlign w:val="center"/>
          </w:tcPr>
          <w:p w14:paraId="043B5685" w14:textId="4C95D463" w:rsidR="00811E1C" w:rsidRPr="000A39A6" w:rsidRDefault="00811E1C" w:rsidP="005C1B03">
            <w:pPr>
              <w:tabs>
                <w:tab w:val="left" w:pos="720"/>
                <w:tab w:val="left" w:pos="1080"/>
                <w:tab w:val="left" w:pos="1260"/>
                <w:tab w:val="left" w:pos="1440"/>
                <w:tab w:val="left" w:pos="1800"/>
              </w:tabs>
              <w:jc w:val="center"/>
              <w:rPr>
                <w:rFonts w:ascii="Arial" w:eastAsia="Calibri" w:hAnsi="Arial" w:cs="Arial"/>
                <w:color w:val="000000" w:themeColor="text1"/>
                <w:sz w:val="22"/>
                <w:szCs w:val="22"/>
              </w:rPr>
            </w:pPr>
            <w:r w:rsidRPr="000A39A6">
              <w:rPr>
                <w:rFonts w:ascii="Arial" w:eastAsia="Calibri" w:hAnsi="Arial" w:cs="Arial"/>
                <w:color w:val="000000" w:themeColor="text1"/>
                <w:sz w:val="22"/>
                <w:szCs w:val="22"/>
              </w:rPr>
              <w:t xml:space="preserve">Article </w:t>
            </w:r>
            <w:r w:rsidR="000A39A6" w:rsidRPr="000A39A6">
              <w:rPr>
                <w:rFonts w:ascii="Arial" w:eastAsia="Calibri" w:hAnsi="Arial" w:cs="Arial"/>
                <w:color w:val="000000" w:themeColor="text1"/>
                <w:sz w:val="22"/>
                <w:szCs w:val="22"/>
              </w:rPr>
              <w:t>3</w:t>
            </w:r>
            <w:r w:rsidRPr="000A39A6">
              <w:rPr>
                <w:rFonts w:ascii="Arial" w:eastAsia="Calibri" w:hAnsi="Arial" w:cs="Arial"/>
                <w:color w:val="000000" w:themeColor="text1"/>
                <w:sz w:val="22"/>
                <w:szCs w:val="22"/>
              </w:rPr>
              <w:t xml:space="preserve">5 </w:t>
            </w:r>
            <w:r w:rsidR="000A39A6">
              <w:rPr>
                <w:rFonts w:ascii="Arial" w:eastAsia="Calibri" w:hAnsi="Arial" w:cs="Arial"/>
                <w:color w:val="000000" w:themeColor="text1"/>
                <w:sz w:val="22"/>
                <w:szCs w:val="22"/>
              </w:rPr>
              <w:t>-</w:t>
            </w:r>
            <w:r w:rsidRPr="000A39A6">
              <w:rPr>
                <w:rFonts w:ascii="Arial" w:eastAsia="Calibri" w:hAnsi="Arial" w:cs="Arial"/>
                <w:color w:val="000000" w:themeColor="text1"/>
                <w:sz w:val="22"/>
                <w:szCs w:val="22"/>
              </w:rPr>
              <w:t xml:space="preserve"> </w:t>
            </w:r>
            <w:r w:rsidR="000A39A6" w:rsidRPr="000A39A6">
              <w:rPr>
                <w:rFonts w:ascii="Arial" w:eastAsia="Calibri" w:hAnsi="Arial" w:cs="Arial"/>
                <w:color w:val="000000" w:themeColor="text1"/>
                <w:sz w:val="22"/>
                <w:szCs w:val="22"/>
              </w:rPr>
              <w:t>régime des résultats</w:t>
            </w:r>
          </w:p>
        </w:tc>
      </w:tr>
      <w:tr w:rsidR="00187B37" w:rsidRPr="00187B37" w14:paraId="5DD333A2" w14:textId="77777777" w:rsidTr="00C91ECB">
        <w:trPr>
          <w:jc w:val="center"/>
        </w:trPr>
        <w:tc>
          <w:tcPr>
            <w:tcW w:w="3823" w:type="dxa"/>
            <w:vAlign w:val="center"/>
          </w:tcPr>
          <w:p w14:paraId="182E69DD" w14:textId="1810CB78" w:rsidR="00811E1C" w:rsidRPr="00C91ECB" w:rsidRDefault="00811E1C" w:rsidP="005C1B03">
            <w:pPr>
              <w:tabs>
                <w:tab w:val="left" w:pos="720"/>
                <w:tab w:val="left" w:pos="1080"/>
                <w:tab w:val="left" w:pos="1260"/>
                <w:tab w:val="left" w:pos="1440"/>
                <w:tab w:val="left" w:pos="1800"/>
              </w:tabs>
              <w:jc w:val="center"/>
              <w:rPr>
                <w:rFonts w:ascii="Arial" w:eastAsia="Calibri" w:hAnsi="Arial" w:cs="Arial"/>
                <w:color w:val="000000" w:themeColor="text1"/>
                <w:sz w:val="22"/>
                <w:szCs w:val="22"/>
              </w:rPr>
            </w:pPr>
            <w:r w:rsidRPr="00C91ECB">
              <w:rPr>
                <w:rFonts w:ascii="Arial" w:eastAsia="Calibri" w:hAnsi="Arial" w:cs="Arial"/>
                <w:color w:val="000000" w:themeColor="text1"/>
                <w:sz w:val="22"/>
                <w:szCs w:val="22"/>
              </w:rPr>
              <w:t>1</w:t>
            </w:r>
            <w:r w:rsidR="00C91ECB" w:rsidRPr="00C91ECB">
              <w:rPr>
                <w:rFonts w:ascii="Arial" w:eastAsia="Calibri" w:hAnsi="Arial" w:cs="Arial"/>
                <w:color w:val="000000" w:themeColor="text1"/>
                <w:sz w:val="22"/>
                <w:szCs w:val="22"/>
              </w:rPr>
              <w:t>5</w:t>
            </w:r>
            <w:r w:rsidRPr="00C91ECB">
              <w:rPr>
                <w:rFonts w:ascii="Arial" w:eastAsia="Calibri" w:hAnsi="Arial" w:cs="Arial"/>
                <w:color w:val="000000" w:themeColor="text1"/>
                <w:sz w:val="22"/>
                <w:szCs w:val="22"/>
              </w:rPr>
              <w:t xml:space="preserve"> - Pénalités</w:t>
            </w:r>
          </w:p>
        </w:tc>
        <w:tc>
          <w:tcPr>
            <w:tcW w:w="3827" w:type="dxa"/>
            <w:vAlign w:val="center"/>
          </w:tcPr>
          <w:p w14:paraId="479FF051" w14:textId="77777777" w:rsidR="00811E1C" w:rsidRPr="000A39A6" w:rsidRDefault="00811E1C" w:rsidP="005C1B03">
            <w:pPr>
              <w:tabs>
                <w:tab w:val="left" w:pos="720"/>
                <w:tab w:val="left" w:pos="1080"/>
                <w:tab w:val="left" w:pos="1260"/>
                <w:tab w:val="left" w:pos="1440"/>
                <w:tab w:val="left" w:pos="1800"/>
              </w:tabs>
              <w:jc w:val="center"/>
              <w:rPr>
                <w:rFonts w:ascii="Arial" w:eastAsia="Calibri" w:hAnsi="Arial" w:cs="Arial"/>
                <w:color w:val="000000" w:themeColor="text1"/>
                <w:sz w:val="22"/>
                <w:szCs w:val="22"/>
              </w:rPr>
            </w:pPr>
            <w:r w:rsidRPr="000A39A6">
              <w:rPr>
                <w:rFonts w:ascii="Arial" w:eastAsia="Calibri" w:hAnsi="Arial" w:cs="Arial"/>
                <w:color w:val="000000" w:themeColor="text1"/>
                <w:sz w:val="22"/>
                <w:szCs w:val="22"/>
              </w:rPr>
              <w:t>Article 14 - Pénalités</w:t>
            </w:r>
          </w:p>
        </w:tc>
      </w:tr>
    </w:tbl>
    <w:p w14:paraId="10750886" w14:textId="10424AFB" w:rsidR="00552DBF" w:rsidRDefault="00552DBF" w:rsidP="00552DBF">
      <w:bookmarkStart w:id="112" w:name="_Toc156483594"/>
      <w:bookmarkStart w:id="113" w:name="_Toc204067353"/>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p>
    <w:p w14:paraId="5A433475" w14:textId="77777777" w:rsidR="00552DBF" w:rsidRDefault="00552DBF">
      <w:pPr>
        <w:suppressAutoHyphens w:val="0"/>
        <w:spacing w:after="200" w:line="276" w:lineRule="auto"/>
      </w:pPr>
      <w:r>
        <w:br w:type="page"/>
      </w:r>
    </w:p>
    <w:p w14:paraId="5C5DA9A7" w14:textId="77777777" w:rsidR="00552DBF" w:rsidRDefault="00552DBF" w:rsidP="00552DBF"/>
    <w:p w14:paraId="61470401" w14:textId="356F78AB" w:rsidR="00811E1C" w:rsidRPr="009B60D6" w:rsidRDefault="00811E1C" w:rsidP="007F024B">
      <w:pPr>
        <w:pStyle w:val="Titre1"/>
        <w:ind w:left="426" w:hanging="426"/>
        <w:rPr>
          <w:rFonts w:cs="Arial"/>
          <w:color w:val="000000" w:themeColor="text1"/>
        </w:rPr>
      </w:pPr>
      <w:r w:rsidRPr="009B60D6">
        <w:rPr>
          <w:rFonts w:cs="Arial"/>
          <w:color w:val="000000" w:themeColor="text1"/>
        </w:rPr>
        <w:t>SIGNATURES</w:t>
      </w:r>
      <w:bookmarkEnd w:id="112"/>
      <w:r w:rsidR="00E1251A" w:rsidRPr="009B60D6">
        <w:rPr>
          <w:rFonts w:cs="Arial"/>
          <w:color w:val="000000" w:themeColor="text1"/>
        </w:rPr>
        <w:t xml:space="preserve"> via YOUSIGN</w:t>
      </w:r>
      <w:bookmarkEnd w:id="113"/>
    </w:p>
    <w:p w14:paraId="52059329" w14:textId="77777777" w:rsidR="00811E1C" w:rsidRPr="009B60D6" w:rsidRDefault="00811E1C" w:rsidP="00811E1C">
      <w:pPr>
        <w:tabs>
          <w:tab w:val="left" w:pos="1134"/>
        </w:tabs>
        <w:ind w:left="5670"/>
        <w:rPr>
          <w:rFonts w:ascii="Arial" w:hAnsi="Arial" w:cs="Arial"/>
          <w:color w:val="000000" w:themeColor="text1"/>
        </w:rPr>
      </w:pPr>
    </w:p>
    <w:p w14:paraId="3AEB5F24" w14:textId="77777777" w:rsidR="00811E1C" w:rsidRPr="009B60D6" w:rsidRDefault="00811E1C" w:rsidP="00811E1C">
      <w:pPr>
        <w:tabs>
          <w:tab w:val="left" w:pos="5670"/>
        </w:tabs>
        <w:spacing w:after="240"/>
        <w:ind w:left="284"/>
        <w:rPr>
          <w:rFonts w:ascii="Arial" w:hAnsi="Arial" w:cs="Arial"/>
          <w:b/>
          <w:bCs/>
          <w:color w:val="000000" w:themeColor="text1"/>
          <w:sz w:val="22"/>
          <w:szCs w:val="22"/>
        </w:rPr>
      </w:pPr>
      <w:r w:rsidRPr="009B60D6">
        <w:rPr>
          <w:rFonts w:ascii="Arial" w:hAnsi="Arial" w:cs="Arial"/>
          <w:b/>
          <w:bCs/>
          <w:color w:val="000000" w:themeColor="text1"/>
          <w:sz w:val="22"/>
          <w:szCs w:val="22"/>
          <w:u w:val="single"/>
        </w:rPr>
        <w:t>Pour SOLEIL</w:t>
      </w:r>
      <w:r w:rsidRPr="009B60D6">
        <w:rPr>
          <w:rFonts w:ascii="Arial" w:hAnsi="Arial" w:cs="Arial"/>
          <w:b/>
          <w:bCs/>
          <w:color w:val="000000" w:themeColor="text1"/>
          <w:sz w:val="22"/>
          <w:szCs w:val="22"/>
        </w:rPr>
        <w:t>,</w:t>
      </w:r>
      <w:r w:rsidRPr="009B60D6">
        <w:rPr>
          <w:rFonts w:ascii="Arial" w:hAnsi="Arial" w:cs="Arial"/>
          <w:b/>
          <w:bCs/>
          <w:color w:val="000000" w:themeColor="text1"/>
          <w:sz w:val="22"/>
          <w:szCs w:val="22"/>
        </w:rPr>
        <w:tab/>
      </w:r>
      <w:r w:rsidRPr="009B60D6">
        <w:rPr>
          <w:rFonts w:ascii="Arial" w:hAnsi="Arial" w:cs="Arial"/>
          <w:b/>
          <w:bCs/>
          <w:color w:val="000000" w:themeColor="text1"/>
          <w:sz w:val="22"/>
          <w:szCs w:val="22"/>
          <w:u w:val="single"/>
        </w:rPr>
        <w:t>Pour le Titulaire</w:t>
      </w:r>
      <w:r w:rsidRPr="009B60D6">
        <w:rPr>
          <w:rFonts w:ascii="Arial" w:hAnsi="Arial" w:cs="Arial"/>
          <w:b/>
          <w:bCs/>
          <w:color w:val="000000" w:themeColor="text1"/>
          <w:sz w:val="22"/>
          <w:szCs w:val="22"/>
        </w:rPr>
        <w:t>,</w:t>
      </w:r>
    </w:p>
    <w:p w14:paraId="72ADBA59" w14:textId="77777777" w:rsidR="00811E1C" w:rsidRPr="009B60D6" w:rsidRDefault="00811E1C" w:rsidP="00811E1C">
      <w:pPr>
        <w:tabs>
          <w:tab w:val="left" w:pos="5670"/>
        </w:tabs>
        <w:ind w:left="284"/>
        <w:rPr>
          <w:rFonts w:ascii="Arial" w:hAnsi="Arial" w:cs="Arial"/>
          <w:b/>
          <w:bCs/>
          <w:color w:val="000000" w:themeColor="text1"/>
          <w:sz w:val="22"/>
          <w:szCs w:val="22"/>
        </w:rPr>
      </w:pPr>
      <w:proofErr w:type="gramStart"/>
      <w:r w:rsidRPr="009B60D6">
        <w:rPr>
          <w:rFonts w:ascii="Arial" w:hAnsi="Arial" w:cs="Arial"/>
          <w:color w:val="000000" w:themeColor="text1"/>
          <w:sz w:val="22"/>
          <w:szCs w:val="22"/>
        </w:rPr>
        <w:t>le</w:t>
      </w:r>
      <w:proofErr w:type="gramEnd"/>
      <w:r w:rsidRPr="009B60D6">
        <w:rPr>
          <w:rFonts w:ascii="Arial" w:hAnsi="Arial" w:cs="Arial"/>
          <w:color w:val="000000" w:themeColor="text1"/>
          <w:sz w:val="22"/>
          <w:szCs w:val="22"/>
        </w:rPr>
        <w:t> :</w:t>
      </w:r>
      <w:r w:rsidRPr="009B60D6">
        <w:rPr>
          <w:rFonts w:ascii="Arial" w:hAnsi="Arial" w:cs="Arial"/>
          <w:color w:val="000000" w:themeColor="text1"/>
          <w:sz w:val="22"/>
          <w:szCs w:val="22"/>
        </w:rPr>
        <w:tab/>
        <w:t>le :</w:t>
      </w:r>
    </w:p>
    <w:p w14:paraId="5EA9D894" w14:textId="77777777" w:rsidR="00811E1C" w:rsidRPr="009B60D6" w:rsidRDefault="00811E1C" w:rsidP="00811E1C">
      <w:pPr>
        <w:tabs>
          <w:tab w:val="left" w:pos="5670"/>
        </w:tabs>
        <w:ind w:left="284"/>
        <w:rPr>
          <w:rFonts w:ascii="Arial" w:hAnsi="Arial" w:cs="Arial"/>
          <w:b/>
          <w:bCs/>
          <w:color w:val="000000" w:themeColor="text1"/>
          <w:sz w:val="22"/>
          <w:szCs w:val="22"/>
        </w:rPr>
      </w:pPr>
    </w:p>
    <w:p w14:paraId="34E69E2D" w14:textId="77777777" w:rsidR="00811E1C" w:rsidRPr="009B60D6" w:rsidRDefault="00811E1C" w:rsidP="00811E1C">
      <w:pPr>
        <w:tabs>
          <w:tab w:val="left" w:pos="5670"/>
        </w:tabs>
        <w:ind w:left="284"/>
        <w:rPr>
          <w:rFonts w:ascii="Arial" w:hAnsi="Arial" w:cs="Arial"/>
          <w:color w:val="000000" w:themeColor="text1"/>
          <w:sz w:val="22"/>
          <w:szCs w:val="22"/>
        </w:rPr>
      </w:pPr>
      <w:r w:rsidRPr="009B60D6">
        <w:rPr>
          <w:rFonts w:ascii="Arial" w:hAnsi="Arial" w:cs="Arial"/>
          <w:color w:val="000000" w:themeColor="text1"/>
          <w:sz w:val="22"/>
          <w:szCs w:val="22"/>
        </w:rPr>
        <w:t>_______________________</w:t>
      </w:r>
      <w:r w:rsidRPr="009B60D6">
        <w:rPr>
          <w:rFonts w:ascii="Arial" w:hAnsi="Arial" w:cs="Arial"/>
          <w:color w:val="000000" w:themeColor="text1"/>
          <w:sz w:val="22"/>
          <w:szCs w:val="22"/>
        </w:rPr>
        <w:tab/>
        <w:t>__________________________</w:t>
      </w:r>
    </w:p>
    <w:p w14:paraId="0E4EFA38" w14:textId="77777777" w:rsidR="00811E1C" w:rsidRPr="009B60D6" w:rsidRDefault="00811E1C" w:rsidP="00811E1C">
      <w:pPr>
        <w:tabs>
          <w:tab w:val="left" w:pos="5670"/>
        </w:tabs>
        <w:ind w:left="851" w:hanging="567"/>
        <w:rPr>
          <w:rFonts w:ascii="Arial" w:hAnsi="Arial" w:cs="Arial"/>
          <w:color w:val="000000" w:themeColor="text1"/>
          <w:sz w:val="22"/>
          <w:szCs w:val="22"/>
        </w:rPr>
      </w:pPr>
      <w:r w:rsidRPr="009B60D6">
        <w:rPr>
          <w:rFonts w:ascii="Arial" w:hAnsi="Arial" w:cs="Arial"/>
          <w:color w:val="000000" w:themeColor="text1"/>
          <w:sz w:val="22"/>
          <w:szCs w:val="22"/>
        </w:rPr>
        <w:t>Directeur Administratif et Financier</w:t>
      </w:r>
      <w:r w:rsidRPr="009B60D6">
        <w:rPr>
          <w:rFonts w:ascii="Arial" w:hAnsi="Arial" w:cs="Arial"/>
          <w:color w:val="000000" w:themeColor="text1"/>
          <w:sz w:val="22"/>
          <w:szCs w:val="22"/>
        </w:rPr>
        <w:tab/>
        <w:t>___________________________</w:t>
      </w:r>
    </w:p>
    <w:p w14:paraId="06E1EFF8" w14:textId="77777777" w:rsidR="00811E1C" w:rsidRPr="009B60D6" w:rsidRDefault="00811E1C" w:rsidP="00811E1C">
      <w:pPr>
        <w:rPr>
          <w:rFonts w:ascii="Arial" w:hAnsi="Arial" w:cs="Arial"/>
          <w:color w:val="000000" w:themeColor="text1"/>
          <w:sz w:val="22"/>
          <w:szCs w:val="22"/>
        </w:rPr>
      </w:pPr>
    </w:p>
    <w:p w14:paraId="24BFA45C" w14:textId="77777777" w:rsidR="00811E1C" w:rsidRPr="009B60D6" w:rsidRDefault="00811E1C" w:rsidP="00811E1C">
      <w:pPr>
        <w:rPr>
          <w:rFonts w:ascii="Arial" w:hAnsi="Arial" w:cs="Arial"/>
          <w:color w:val="000000" w:themeColor="text1"/>
          <w:sz w:val="22"/>
          <w:szCs w:val="22"/>
        </w:rPr>
      </w:pPr>
    </w:p>
    <w:p w14:paraId="671117CA" w14:textId="77777777" w:rsidR="00811E1C" w:rsidRPr="009B60D6" w:rsidRDefault="00811E1C" w:rsidP="00811E1C">
      <w:pPr>
        <w:rPr>
          <w:rFonts w:ascii="Arial" w:hAnsi="Arial" w:cs="Arial"/>
          <w:color w:val="000000" w:themeColor="text1"/>
          <w:sz w:val="22"/>
          <w:szCs w:val="22"/>
        </w:rPr>
      </w:pPr>
    </w:p>
    <w:p w14:paraId="15CA8D55" w14:textId="77777777" w:rsidR="00811E1C" w:rsidRPr="009B60D6" w:rsidRDefault="00811E1C" w:rsidP="00811E1C">
      <w:pPr>
        <w:rPr>
          <w:rFonts w:ascii="Arial" w:hAnsi="Arial" w:cs="Arial"/>
          <w:color w:val="000000" w:themeColor="text1"/>
          <w:sz w:val="22"/>
          <w:szCs w:val="22"/>
        </w:rPr>
      </w:pPr>
    </w:p>
    <w:p w14:paraId="169CAD67" w14:textId="77777777" w:rsidR="00811E1C" w:rsidRPr="009B60D6" w:rsidRDefault="00811E1C" w:rsidP="00811E1C">
      <w:pPr>
        <w:tabs>
          <w:tab w:val="left" w:pos="5670"/>
        </w:tabs>
        <w:ind w:left="284"/>
        <w:rPr>
          <w:rFonts w:ascii="Arial" w:hAnsi="Arial" w:cs="Arial"/>
          <w:color w:val="000000" w:themeColor="text1"/>
          <w:sz w:val="22"/>
          <w:szCs w:val="22"/>
        </w:rPr>
      </w:pPr>
      <w:r w:rsidRPr="009B60D6">
        <w:rPr>
          <w:rFonts w:ascii="Arial" w:hAnsi="Arial" w:cs="Arial"/>
          <w:color w:val="000000" w:themeColor="text1"/>
          <w:sz w:val="22"/>
          <w:szCs w:val="22"/>
        </w:rPr>
        <w:t>_______________________</w:t>
      </w:r>
      <w:r w:rsidRPr="009B60D6">
        <w:rPr>
          <w:rFonts w:ascii="Arial" w:hAnsi="Arial" w:cs="Arial"/>
          <w:color w:val="000000" w:themeColor="text1"/>
          <w:sz w:val="22"/>
          <w:szCs w:val="22"/>
        </w:rPr>
        <w:tab/>
        <w:t>__________________________</w:t>
      </w:r>
    </w:p>
    <w:p w14:paraId="6610265C" w14:textId="549CC84E" w:rsidR="007D7838" w:rsidRPr="009B60D6" w:rsidRDefault="00811E1C" w:rsidP="007821FA">
      <w:pPr>
        <w:rPr>
          <w:rFonts w:ascii="Arial" w:hAnsi="Arial" w:cs="Arial"/>
          <w:color w:val="000000" w:themeColor="text1"/>
        </w:rPr>
      </w:pPr>
      <w:r w:rsidRPr="009B60D6">
        <w:rPr>
          <w:rFonts w:ascii="Arial" w:hAnsi="Arial" w:cs="Arial"/>
          <w:color w:val="000000" w:themeColor="text1"/>
          <w:sz w:val="22"/>
          <w:szCs w:val="22"/>
        </w:rPr>
        <w:t xml:space="preserve">    Directeur Général</w:t>
      </w:r>
    </w:p>
    <w:sectPr w:rsidR="007D7838" w:rsidRPr="009B60D6" w:rsidSect="007821FA">
      <w:headerReference w:type="even" r:id="rId10"/>
      <w:headerReference w:type="default" r:id="rId11"/>
      <w:footerReference w:type="default" r:id="rId12"/>
      <w:headerReference w:type="first" r:id="rId13"/>
      <w:footerReference w:type="first" r:id="rId14"/>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165559" w14:textId="77777777" w:rsidR="002D299F" w:rsidRDefault="002D299F" w:rsidP="00B82852">
      <w:r>
        <w:separator/>
      </w:r>
    </w:p>
  </w:endnote>
  <w:endnote w:type="continuationSeparator" w:id="0">
    <w:p w14:paraId="0DDE9ABE" w14:textId="77777777" w:rsidR="002D299F" w:rsidRDefault="002D299F" w:rsidP="00B82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Minion Pro">
    <w:altName w:val="Times New Roman"/>
    <w:panose1 w:val="00000000000000000000"/>
    <w:charset w:val="00"/>
    <w:family w:val="roman"/>
    <w:notTrueType/>
    <w:pitch w:val="variable"/>
    <w:sig w:usb0="60000287" w:usb1="00000001" w:usb2="00000000" w:usb3="00000000" w:csb0="0000019F" w:csb1="00000000"/>
  </w:font>
  <w:font w:name="Arial-BoldMT">
    <w:altName w:val="Arial"/>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Arial Gras">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1" w:type="dxa"/>
      <w:tblInd w:w="-318" w:type="dxa"/>
      <w:tblBorders>
        <w:top w:val="single" w:sz="8" w:space="0" w:color="auto"/>
      </w:tblBorders>
      <w:tblLayout w:type="fixed"/>
      <w:tblLook w:val="0000" w:firstRow="0" w:lastRow="0" w:firstColumn="0" w:lastColumn="0" w:noHBand="0" w:noVBand="0"/>
    </w:tblPr>
    <w:tblGrid>
      <w:gridCol w:w="8648"/>
      <w:gridCol w:w="284"/>
      <w:gridCol w:w="1559"/>
    </w:tblGrid>
    <w:tr w:rsidR="00E85A79" w:rsidRPr="000D1AFC" w14:paraId="7AEB7E03" w14:textId="77777777" w:rsidTr="00596973">
      <w:trPr>
        <w:trHeight w:val="695"/>
      </w:trPr>
      <w:tc>
        <w:tcPr>
          <w:tcW w:w="8648" w:type="dxa"/>
          <w:vAlign w:val="center"/>
        </w:tcPr>
        <w:p w14:paraId="0A0C77C5" w14:textId="63857803" w:rsidR="00E85A79" w:rsidRPr="00377009" w:rsidRDefault="00FE56FB" w:rsidP="00596973">
          <w:pPr>
            <w:spacing w:before="120"/>
            <w:rPr>
              <w:rFonts w:ascii="Arial" w:hAnsi="Arial" w:cs="Arial"/>
              <w:bCs/>
              <w:sz w:val="20"/>
            </w:rPr>
          </w:pPr>
          <w:r w:rsidRPr="00377009">
            <w:rPr>
              <w:rFonts w:ascii="Arial" w:hAnsi="Arial" w:cs="Arial"/>
              <w:bCs/>
              <w:sz w:val="20"/>
            </w:rPr>
            <w:t>CCAP</w:t>
          </w:r>
          <w:r w:rsidR="00EB4C73" w:rsidRPr="00377009">
            <w:rPr>
              <w:rFonts w:ascii="Arial" w:hAnsi="Arial" w:cs="Arial"/>
              <w:bCs/>
              <w:sz w:val="20"/>
            </w:rPr>
            <w:t xml:space="preserve"> –</w:t>
          </w:r>
          <w:r w:rsidR="00F85766">
            <w:rPr>
              <w:rFonts w:ascii="Arial" w:hAnsi="Arial" w:cs="Arial"/>
              <w:bCs/>
              <w:sz w:val="20"/>
            </w:rPr>
            <w:t xml:space="preserve"> </w:t>
          </w:r>
          <w:r w:rsidR="007D6BA2" w:rsidRPr="00377009">
            <w:rPr>
              <w:rFonts w:ascii="Arial" w:hAnsi="Arial" w:cs="Arial"/>
              <w:bCs/>
              <w:sz w:val="20"/>
            </w:rPr>
            <w:t>Mission CAC 2026-2031</w:t>
          </w:r>
          <w:r w:rsidR="00596973" w:rsidRPr="00377009">
            <w:rPr>
              <w:rFonts w:ascii="Arial" w:hAnsi="Arial" w:cs="Arial"/>
              <w:bCs/>
              <w:sz w:val="20"/>
            </w:rPr>
            <w:br/>
          </w:r>
          <w:r w:rsidR="00596973" w:rsidRPr="00377009">
            <w:rPr>
              <w:rFonts w:ascii="Arial" w:hAnsi="Arial" w:cs="Arial"/>
              <w:b/>
              <w:i/>
              <w:sz w:val="16"/>
            </w:rPr>
            <w:t>La version électronique fait foi.</w:t>
          </w:r>
        </w:p>
      </w:tc>
      <w:tc>
        <w:tcPr>
          <w:tcW w:w="284" w:type="dxa"/>
          <w:vAlign w:val="center"/>
        </w:tcPr>
        <w:p w14:paraId="1B5B7B3D" w14:textId="77777777" w:rsidR="00E85A79" w:rsidRPr="000D1AFC" w:rsidRDefault="00E85A79" w:rsidP="006F5700">
          <w:pPr>
            <w:tabs>
              <w:tab w:val="left" w:pos="912"/>
              <w:tab w:val="center" w:pos="2514"/>
            </w:tabs>
            <w:spacing w:before="120"/>
            <w:ind w:left="317"/>
            <w:jc w:val="center"/>
            <w:rPr>
              <w:bCs/>
              <w:sz w:val="20"/>
            </w:rPr>
          </w:pPr>
        </w:p>
      </w:tc>
      <w:tc>
        <w:tcPr>
          <w:tcW w:w="1559" w:type="dxa"/>
          <w:vAlign w:val="center"/>
        </w:tcPr>
        <w:p w14:paraId="1F938F41" w14:textId="77777777" w:rsidR="00E85A79" w:rsidRPr="00573267" w:rsidRDefault="00E312C9" w:rsidP="00596973">
          <w:pPr>
            <w:spacing w:before="120"/>
            <w:jc w:val="right"/>
            <w:rPr>
              <w:rFonts w:ascii="Arial" w:hAnsi="Arial" w:cs="Arial"/>
              <w:bCs/>
              <w:sz w:val="20"/>
            </w:rPr>
          </w:pPr>
          <w:r w:rsidRPr="00573267">
            <w:rPr>
              <w:rFonts w:ascii="Arial" w:hAnsi="Arial" w:cs="Arial"/>
              <w:bCs/>
              <w:sz w:val="20"/>
            </w:rPr>
            <w:t xml:space="preserve">Page </w:t>
          </w:r>
          <w:r w:rsidRPr="00573267">
            <w:rPr>
              <w:rStyle w:val="Numrodepage"/>
              <w:rFonts w:cs="Arial"/>
              <w:bCs/>
              <w:sz w:val="20"/>
            </w:rPr>
            <w:fldChar w:fldCharType="begin"/>
          </w:r>
          <w:r w:rsidRPr="00573267">
            <w:rPr>
              <w:rStyle w:val="Numrodepage"/>
              <w:rFonts w:cs="Arial"/>
              <w:bCs/>
              <w:sz w:val="20"/>
            </w:rPr>
            <w:instrText xml:space="preserve"> PAGE </w:instrText>
          </w:r>
          <w:r w:rsidRPr="00573267">
            <w:rPr>
              <w:rStyle w:val="Numrodepage"/>
              <w:rFonts w:cs="Arial"/>
              <w:bCs/>
              <w:sz w:val="20"/>
            </w:rPr>
            <w:fldChar w:fldCharType="separate"/>
          </w:r>
          <w:r w:rsidR="00042DCD" w:rsidRPr="00573267">
            <w:rPr>
              <w:rStyle w:val="Numrodepage"/>
              <w:rFonts w:cs="Arial"/>
              <w:bCs/>
              <w:noProof/>
              <w:sz w:val="20"/>
            </w:rPr>
            <w:t>2</w:t>
          </w:r>
          <w:r w:rsidRPr="00573267">
            <w:rPr>
              <w:rStyle w:val="Numrodepage"/>
              <w:rFonts w:cs="Arial"/>
              <w:bCs/>
              <w:sz w:val="20"/>
            </w:rPr>
            <w:fldChar w:fldCharType="end"/>
          </w:r>
          <w:r w:rsidRPr="00573267">
            <w:rPr>
              <w:rStyle w:val="Numrodepage"/>
              <w:rFonts w:cs="Arial"/>
              <w:bCs/>
              <w:sz w:val="20"/>
            </w:rPr>
            <w:t>/</w:t>
          </w:r>
          <w:r w:rsidRPr="00573267">
            <w:rPr>
              <w:rStyle w:val="Numrodepage"/>
              <w:rFonts w:cs="Arial"/>
              <w:bCs/>
              <w:sz w:val="20"/>
            </w:rPr>
            <w:fldChar w:fldCharType="begin"/>
          </w:r>
          <w:r w:rsidRPr="00573267">
            <w:rPr>
              <w:rStyle w:val="Numrodepage"/>
              <w:rFonts w:cs="Arial"/>
              <w:bCs/>
              <w:sz w:val="20"/>
            </w:rPr>
            <w:instrText xml:space="preserve"> NUMPAGES </w:instrText>
          </w:r>
          <w:r w:rsidRPr="00573267">
            <w:rPr>
              <w:rStyle w:val="Numrodepage"/>
              <w:rFonts w:cs="Arial"/>
              <w:bCs/>
              <w:sz w:val="20"/>
            </w:rPr>
            <w:fldChar w:fldCharType="separate"/>
          </w:r>
          <w:r w:rsidR="00042DCD" w:rsidRPr="00573267">
            <w:rPr>
              <w:rStyle w:val="Numrodepage"/>
              <w:rFonts w:cs="Arial"/>
              <w:bCs/>
              <w:noProof/>
              <w:sz w:val="20"/>
            </w:rPr>
            <w:t>3</w:t>
          </w:r>
          <w:r w:rsidRPr="00573267">
            <w:rPr>
              <w:rStyle w:val="Numrodepage"/>
              <w:rFonts w:cs="Arial"/>
              <w:bCs/>
              <w:sz w:val="20"/>
            </w:rPr>
            <w:fldChar w:fldCharType="end"/>
          </w:r>
        </w:p>
      </w:tc>
    </w:tr>
  </w:tbl>
  <w:p w14:paraId="374E2B48" w14:textId="77777777" w:rsidR="00E85A79" w:rsidRDefault="00E85A79" w:rsidP="00E85A79">
    <w:pPr>
      <w:pStyle w:val="Pieddepage"/>
      <w:spacing w:line="20" w:lineRule="exact"/>
    </w:pPr>
  </w:p>
  <w:p w14:paraId="4CDF3C1A" w14:textId="77777777" w:rsidR="007C07DB" w:rsidRDefault="007C07DB"/>
  <w:p w14:paraId="34D47AA2" w14:textId="77777777" w:rsidR="0086680A" w:rsidRDefault="0086680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5B4F0" w14:textId="68D0E0BB" w:rsidR="00026F60" w:rsidRDefault="00C41978">
    <w:pPr>
      <w:pStyle w:val="Pieddepage"/>
    </w:pPr>
    <w:r>
      <w:rPr>
        <w:noProof/>
        <w:lang w:eastAsia="fr-FR"/>
      </w:rPr>
      <mc:AlternateContent>
        <mc:Choice Requires="wps">
          <w:drawing>
            <wp:anchor distT="0" distB="0" distL="114300" distR="114300" simplePos="0" relativeHeight="251655680" behindDoc="0" locked="0" layoutInCell="1" allowOverlap="1" wp14:anchorId="0575437B" wp14:editId="4699A92E">
              <wp:simplePos x="0" y="0"/>
              <wp:positionH relativeFrom="column">
                <wp:posOffset>1116330</wp:posOffset>
              </wp:positionH>
              <wp:positionV relativeFrom="paragraph">
                <wp:posOffset>-693420</wp:posOffset>
              </wp:positionV>
              <wp:extent cx="5162550" cy="781050"/>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2550" cy="781050"/>
                      </a:xfrm>
                      <a:prstGeom prst="rect">
                        <a:avLst/>
                      </a:prstGeom>
                      <a:noFill/>
                      <a:ln w="9525">
                        <a:noFill/>
                        <a:miter lim="800000"/>
                        <a:headEnd/>
                        <a:tailEnd/>
                      </a:ln>
                    </wps:spPr>
                    <wps:txbx>
                      <w:txbxContent>
                        <w:p w14:paraId="7C6CE4F2" w14:textId="77777777" w:rsidR="00026F60" w:rsidRDefault="000C40CA" w:rsidP="00026F60">
                          <w:pPr>
                            <w:pStyle w:val="Paragraphestandard"/>
                            <w:jc w:val="right"/>
                            <w:rPr>
                              <w:rFonts w:ascii="Arial" w:hAnsi="Arial" w:cs="Arial"/>
                              <w:sz w:val="16"/>
                              <w:szCs w:val="16"/>
                            </w:rPr>
                          </w:pPr>
                          <w:r w:rsidRPr="001A2B28">
                            <w:rPr>
                              <w:rFonts w:ascii="Arial" w:hAnsi="Arial" w:cs="Arial"/>
                              <w:b/>
                              <w:sz w:val="16"/>
                              <w:szCs w:val="16"/>
                            </w:rPr>
                            <w:t>Synchrotron SOLEIL</w:t>
                          </w:r>
                          <w:r w:rsidR="00026F60">
                            <w:rPr>
                              <w:rFonts w:ascii="Arial" w:hAnsi="Arial" w:cs="Arial"/>
                              <w:sz w:val="16"/>
                              <w:szCs w:val="16"/>
                            </w:rPr>
                            <w:t xml:space="preserve"> – Société Civile au capital de 12.000 €</w:t>
                          </w:r>
                        </w:p>
                        <w:p w14:paraId="78981D82" w14:textId="77777777" w:rsidR="00026F60" w:rsidRPr="00A42806" w:rsidRDefault="00026F60" w:rsidP="00026F60">
                          <w:pPr>
                            <w:pStyle w:val="Paragraphestandard"/>
                            <w:jc w:val="right"/>
                            <w:rPr>
                              <w:rFonts w:ascii="Arial" w:hAnsi="Arial" w:cs="Arial"/>
                              <w:sz w:val="16"/>
                              <w:szCs w:val="16"/>
                              <w:lang w:val="en-US"/>
                            </w:rPr>
                          </w:pPr>
                          <w:r w:rsidRPr="00A42806">
                            <w:rPr>
                              <w:rFonts w:ascii="Arial" w:hAnsi="Arial" w:cs="Arial"/>
                              <w:sz w:val="16"/>
                              <w:szCs w:val="16"/>
                              <w:lang w:val="en-US"/>
                            </w:rPr>
                            <w:t>439 684 903 R.C.S. EVRY – NAF 7219Z – SIRET 439 684 903 00016</w:t>
                          </w:r>
                        </w:p>
                        <w:p w14:paraId="7EB0FF55" w14:textId="10307346" w:rsidR="00026F60" w:rsidRPr="001A2B28" w:rsidRDefault="00026F60" w:rsidP="00026F60">
                          <w:pPr>
                            <w:pStyle w:val="Paragraphestandard"/>
                            <w:jc w:val="right"/>
                            <w:rPr>
                              <w:rFonts w:ascii="Arial" w:hAnsi="Arial" w:cs="Arial"/>
                              <w:color w:val="auto"/>
                              <w:sz w:val="16"/>
                              <w:szCs w:val="16"/>
                            </w:rPr>
                          </w:pPr>
                          <w:r w:rsidRPr="001A2B28">
                            <w:rPr>
                              <w:rFonts w:ascii="Arial" w:hAnsi="Arial" w:cs="Arial"/>
                              <w:bCs/>
                              <w:color w:val="auto"/>
                              <w:sz w:val="16"/>
                              <w:szCs w:val="16"/>
                            </w:rPr>
                            <w:t xml:space="preserve">L’Orme des Merisiers – </w:t>
                          </w:r>
                          <w:r w:rsidR="00FF3FD2">
                            <w:rPr>
                              <w:rFonts w:ascii="Arial" w:hAnsi="Arial" w:cs="Arial"/>
                              <w:bCs/>
                              <w:color w:val="auto"/>
                              <w:sz w:val="16"/>
                              <w:szCs w:val="16"/>
                            </w:rPr>
                            <w:t xml:space="preserve">Départementale 128 – </w:t>
                          </w:r>
                          <w:r w:rsidR="002E17B9">
                            <w:rPr>
                              <w:rFonts w:ascii="Arial" w:hAnsi="Arial" w:cs="Arial"/>
                              <w:bCs/>
                              <w:color w:val="auto"/>
                              <w:sz w:val="16"/>
                              <w:szCs w:val="16"/>
                            </w:rPr>
                            <w:t xml:space="preserve">91190 </w:t>
                          </w:r>
                          <w:r w:rsidR="00FF3FD2">
                            <w:rPr>
                              <w:rFonts w:ascii="Arial" w:hAnsi="Arial" w:cs="Arial"/>
                              <w:bCs/>
                              <w:color w:val="auto"/>
                              <w:sz w:val="16"/>
                              <w:szCs w:val="16"/>
                            </w:rPr>
                            <w:t>Saint-Aubin</w:t>
                          </w:r>
                        </w:p>
                        <w:p w14:paraId="67404A80" w14:textId="77777777" w:rsidR="00026F60" w:rsidRPr="00793ACC" w:rsidRDefault="00FA3E77" w:rsidP="00026F60">
                          <w:pPr>
                            <w:pStyle w:val="Pieddepage"/>
                            <w:jc w:val="right"/>
                          </w:pPr>
                          <w:r w:rsidRPr="00793ACC">
                            <w:rPr>
                              <w:rFonts w:cs="Arial"/>
                              <w:sz w:val="16"/>
                              <w:szCs w:val="16"/>
                            </w:rPr>
                            <w:t>www.synchrotron-soleil.fr</w:t>
                          </w:r>
                        </w:p>
                      </w:txbxContent>
                    </wps:txbx>
                    <wps:bodyPr rot="0" vert="horz" wrap="square" lIns="91440" tIns="45720" rIns="91440" bIns="45720" anchor="t" anchorCtr="0">
                      <a:spAutoFit/>
                    </wps:bodyPr>
                  </wps:wsp>
                </a:graphicData>
              </a:graphic>
            </wp:anchor>
          </w:drawing>
        </mc:Choice>
        <mc:Fallback>
          <w:pict>
            <v:shapetype w14:anchorId="0575437B" id="_x0000_t202" coordsize="21600,21600" o:spt="202" path="m,l,21600r21600,l21600,xe">
              <v:stroke joinstyle="miter"/>
              <v:path gradientshapeok="t" o:connecttype="rect"/>
            </v:shapetype>
            <v:shape id="Zone de texte 2" o:spid="_x0000_s1026" type="#_x0000_t202" style="position:absolute;margin-left:87.9pt;margin-top:-54.6pt;width:406.5pt;height:61.5pt;z-index:251655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" filled="f" stroked="f">
              <v:textbox style="mso-fit-shape-to-text:t">
                <w:txbxContent>
                  <w:p w14:paraId="7C6CE4F2" w14:textId="77777777" w:rsidR="00026F60" w:rsidRDefault="000C40CA" w:rsidP="00026F60">
                    <w:pPr>
                      <w:pStyle w:val="Paragraphestandard"/>
                      <w:jc w:val="right"/>
                      <w:rPr>
                        <w:rFonts w:ascii="Arial" w:hAnsi="Arial" w:cs="Arial"/>
                        <w:sz w:val="16"/>
                        <w:szCs w:val="16"/>
                      </w:rPr>
                    </w:pPr>
                    <w:r w:rsidRPr="001A2B28">
                      <w:rPr>
                        <w:rFonts w:ascii="Arial" w:hAnsi="Arial" w:cs="Arial"/>
                        <w:b/>
                        <w:sz w:val="16"/>
                        <w:szCs w:val="16"/>
                      </w:rPr>
                      <w:t>Synchrotron SOLEIL</w:t>
                    </w:r>
                    <w:r w:rsidR="00026F60">
                      <w:rPr>
                        <w:rFonts w:ascii="Arial" w:hAnsi="Arial" w:cs="Arial"/>
                        <w:sz w:val="16"/>
                        <w:szCs w:val="16"/>
                      </w:rPr>
                      <w:t xml:space="preserve"> – Société Civile au capital de 12.000 €</w:t>
                    </w:r>
                  </w:p>
                  <w:p w14:paraId="78981D82" w14:textId="77777777" w:rsidR="00026F60" w:rsidRPr="00A42806" w:rsidRDefault="00026F60" w:rsidP="00026F60">
                    <w:pPr>
                      <w:pStyle w:val="Paragraphestandard"/>
                      <w:jc w:val="right"/>
                      <w:rPr>
                        <w:rFonts w:ascii="Arial" w:hAnsi="Arial" w:cs="Arial"/>
                        <w:sz w:val="16"/>
                        <w:szCs w:val="16"/>
                        <w:lang w:val="en-US"/>
                      </w:rPr>
                    </w:pPr>
                    <w:r w:rsidRPr="00A42806">
                      <w:rPr>
                        <w:rFonts w:ascii="Arial" w:hAnsi="Arial" w:cs="Arial"/>
                        <w:sz w:val="16"/>
                        <w:szCs w:val="16"/>
                        <w:lang w:val="en-US"/>
                      </w:rPr>
                      <w:t>439 684 903 R.C.S. EVRY – NAF 7219Z – SIRET 439 684 903 00016</w:t>
                    </w:r>
                  </w:p>
                  <w:p w14:paraId="7EB0FF55" w14:textId="10307346" w:rsidR="00026F60" w:rsidRPr="001A2B28" w:rsidRDefault="00026F60" w:rsidP="00026F60">
                    <w:pPr>
                      <w:pStyle w:val="Paragraphestandard"/>
                      <w:jc w:val="right"/>
                      <w:rPr>
                        <w:rFonts w:ascii="Arial" w:hAnsi="Arial" w:cs="Arial"/>
                        <w:color w:val="auto"/>
                        <w:sz w:val="16"/>
                        <w:szCs w:val="16"/>
                      </w:rPr>
                    </w:pPr>
                    <w:r w:rsidRPr="001A2B28">
                      <w:rPr>
                        <w:rFonts w:ascii="Arial" w:hAnsi="Arial" w:cs="Arial"/>
                        <w:bCs/>
                        <w:color w:val="auto"/>
                        <w:sz w:val="16"/>
                        <w:szCs w:val="16"/>
                      </w:rPr>
                      <w:t xml:space="preserve">L’Orme des Merisiers – </w:t>
                    </w:r>
                    <w:r w:rsidR="00FF3FD2">
                      <w:rPr>
                        <w:rFonts w:ascii="Arial" w:hAnsi="Arial" w:cs="Arial"/>
                        <w:bCs/>
                        <w:color w:val="auto"/>
                        <w:sz w:val="16"/>
                        <w:szCs w:val="16"/>
                      </w:rPr>
                      <w:t xml:space="preserve">Départementale 128 – </w:t>
                    </w:r>
                    <w:r w:rsidR="002E17B9">
                      <w:rPr>
                        <w:rFonts w:ascii="Arial" w:hAnsi="Arial" w:cs="Arial"/>
                        <w:bCs/>
                        <w:color w:val="auto"/>
                        <w:sz w:val="16"/>
                        <w:szCs w:val="16"/>
                      </w:rPr>
                      <w:t xml:space="preserve">91190 </w:t>
                    </w:r>
                    <w:r w:rsidR="00FF3FD2">
                      <w:rPr>
                        <w:rFonts w:ascii="Arial" w:hAnsi="Arial" w:cs="Arial"/>
                        <w:bCs/>
                        <w:color w:val="auto"/>
                        <w:sz w:val="16"/>
                        <w:szCs w:val="16"/>
                      </w:rPr>
                      <w:t>Saint-Aubin</w:t>
                    </w:r>
                  </w:p>
                  <w:p w14:paraId="67404A80" w14:textId="77777777" w:rsidR="00026F60" w:rsidRPr="00793ACC" w:rsidRDefault="00FA3E77" w:rsidP="00026F60">
                    <w:pPr>
                      <w:pStyle w:val="Pieddepage"/>
                      <w:jc w:val="right"/>
                    </w:pPr>
                    <w:r w:rsidRPr="00793ACC">
                      <w:rPr>
                        <w:rFonts w:cs="Arial"/>
                        <w:sz w:val="16"/>
                        <w:szCs w:val="16"/>
                      </w:rPr>
                      <w:t>www.synchrotron-soleil.fr</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02FDF" w14:textId="77777777" w:rsidR="002D299F" w:rsidRDefault="002D299F" w:rsidP="00B82852">
      <w:r>
        <w:separator/>
      </w:r>
    </w:p>
  </w:footnote>
  <w:footnote w:type="continuationSeparator" w:id="0">
    <w:p w14:paraId="29F8C7EC" w14:textId="77777777" w:rsidR="002D299F" w:rsidRDefault="002D299F" w:rsidP="00B828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71AB44" w14:textId="22FCB844" w:rsidR="00BD1FFD" w:rsidRDefault="00BD1FFD">
    <w:pPr>
      <w:pStyle w:val="En-tte"/>
    </w:pPr>
  </w:p>
  <w:p w14:paraId="4F305B40" w14:textId="77777777" w:rsidR="0086680A" w:rsidRDefault="0086680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490" w:type="dxa"/>
      <w:tblInd w:w="-318" w:type="dxa"/>
      <w:tblBorders>
        <w:bottom w:val="single" w:sz="8" w:space="0" w:color="auto"/>
      </w:tblBorders>
      <w:tblLayout w:type="fixed"/>
      <w:tblLook w:val="0000" w:firstRow="0" w:lastRow="0" w:firstColumn="0" w:lastColumn="0" w:noHBand="0" w:noVBand="0"/>
    </w:tblPr>
    <w:tblGrid>
      <w:gridCol w:w="2836"/>
      <w:gridCol w:w="7229"/>
      <w:gridCol w:w="425"/>
    </w:tblGrid>
    <w:tr w:rsidR="00E85A79" w:rsidRPr="000D1AFC" w14:paraId="7D7A077F" w14:textId="77777777" w:rsidTr="005D1F1E">
      <w:tc>
        <w:tcPr>
          <w:tcW w:w="2836" w:type="dxa"/>
          <w:vAlign w:val="center"/>
        </w:tcPr>
        <w:p w14:paraId="77B8EEC5" w14:textId="77777777" w:rsidR="00E85A79" w:rsidRPr="00377009" w:rsidRDefault="00E85A79" w:rsidP="005D1F1E">
          <w:pPr>
            <w:ind w:right="360"/>
            <w:rPr>
              <w:rFonts w:ascii="Arial" w:hAnsi="Arial" w:cs="Arial"/>
              <w:bCs/>
              <w:sz w:val="20"/>
            </w:rPr>
          </w:pPr>
          <w:r w:rsidRPr="00377009">
            <w:rPr>
              <w:rFonts w:ascii="Arial" w:hAnsi="Arial" w:cs="Arial"/>
              <w:bCs/>
              <w:sz w:val="20"/>
            </w:rPr>
            <w:t>Synchrotron S</w:t>
          </w:r>
          <w:r w:rsidR="005C3C6D" w:rsidRPr="00377009">
            <w:rPr>
              <w:rFonts w:ascii="Arial" w:hAnsi="Arial" w:cs="Arial"/>
              <w:bCs/>
              <w:sz w:val="20"/>
            </w:rPr>
            <w:t>OLEIL</w:t>
          </w:r>
        </w:p>
      </w:tc>
      <w:tc>
        <w:tcPr>
          <w:tcW w:w="7229" w:type="dxa"/>
          <w:vAlign w:val="center"/>
        </w:tcPr>
        <w:p w14:paraId="7E727B6E" w14:textId="56F2248C" w:rsidR="00E85A79" w:rsidRPr="00377009" w:rsidRDefault="00EB4C73" w:rsidP="005D1F1E">
          <w:pPr>
            <w:tabs>
              <w:tab w:val="left" w:pos="912"/>
              <w:tab w:val="center" w:pos="2514"/>
            </w:tabs>
            <w:jc w:val="right"/>
            <w:rPr>
              <w:rFonts w:ascii="Arial" w:hAnsi="Arial" w:cs="Arial"/>
            </w:rPr>
          </w:pPr>
          <w:r w:rsidRPr="00377009">
            <w:rPr>
              <w:rFonts w:ascii="Arial" w:hAnsi="Arial" w:cs="Arial"/>
            </w:rPr>
            <w:t xml:space="preserve">AFFAIRE </w:t>
          </w:r>
          <w:r w:rsidR="00FE56FB" w:rsidRPr="00377009">
            <w:rPr>
              <w:rFonts w:ascii="Arial" w:hAnsi="Arial" w:cs="Arial"/>
            </w:rPr>
            <w:t>2025-</w:t>
          </w:r>
          <w:r w:rsidR="00AB60F4" w:rsidRPr="00377009">
            <w:rPr>
              <w:rFonts w:ascii="Arial" w:hAnsi="Arial" w:cs="Arial"/>
            </w:rPr>
            <w:t>042</w:t>
          </w:r>
          <w:r w:rsidRPr="00377009">
            <w:rPr>
              <w:rFonts w:ascii="Arial" w:hAnsi="Arial" w:cs="Arial"/>
            </w:rPr>
            <w:t>-</w:t>
          </w:r>
          <w:r w:rsidR="00AB60F4" w:rsidRPr="00377009">
            <w:rPr>
              <w:rFonts w:ascii="Arial" w:hAnsi="Arial" w:cs="Arial"/>
            </w:rPr>
            <w:t>BL</w:t>
          </w:r>
        </w:p>
        <w:p w14:paraId="0CACF4F4" w14:textId="5F8AD8FC" w:rsidR="00811E1C" w:rsidRPr="00377009" w:rsidRDefault="00811E1C" w:rsidP="005D1F1E">
          <w:pPr>
            <w:tabs>
              <w:tab w:val="left" w:pos="912"/>
              <w:tab w:val="center" w:pos="2514"/>
            </w:tabs>
            <w:jc w:val="right"/>
            <w:rPr>
              <w:rFonts w:ascii="Arial" w:hAnsi="Arial" w:cs="Arial"/>
              <w:bCs/>
              <w:sz w:val="20"/>
            </w:rPr>
          </w:pPr>
        </w:p>
      </w:tc>
      <w:tc>
        <w:tcPr>
          <w:tcW w:w="425" w:type="dxa"/>
        </w:tcPr>
        <w:p w14:paraId="623DF201" w14:textId="77777777" w:rsidR="00E85A79" w:rsidRPr="008C7B60" w:rsidRDefault="009F55D9" w:rsidP="005D1F1E">
          <w:pPr>
            <w:ind w:left="34"/>
            <w:jc w:val="right"/>
            <w:rPr>
              <w:rFonts w:cs="Arial"/>
              <w:bCs/>
              <w:sz w:val="20"/>
            </w:rPr>
          </w:pPr>
          <w:r w:rsidRPr="008C7B60">
            <w:rPr>
              <w:rFonts w:cs="Arial"/>
              <w:b/>
              <w:bCs/>
              <w:color w:val="00B050"/>
              <w:sz w:val="32"/>
            </w:rPr>
            <w:t>P</w:t>
          </w:r>
        </w:p>
      </w:tc>
    </w:tr>
  </w:tbl>
  <w:p w14:paraId="4D7E8BFF" w14:textId="5435C2C6" w:rsidR="00E85A79" w:rsidRDefault="00E85A79" w:rsidP="00E85A79">
    <w:pPr>
      <w:pStyle w:val="En-tte"/>
      <w:spacing w:line="20" w:lineRule="exact"/>
    </w:pPr>
  </w:p>
  <w:p w14:paraId="0B466D80" w14:textId="77777777" w:rsidR="0086680A" w:rsidRDefault="0086680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95C25" w14:textId="1B84DC99" w:rsidR="00F52030" w:rsidRDefault="00D04D9A" w:rsidP="00F52030">
    <w:pPr>
      <w:pStyle w:val="En-tte"/>
    </w:pPr>
    <w:r>
      <w:rPr>
        <w:noProof/>
        <w:color w:val="00B050"/>
        <w:lang w:eastAsia="fr-FR"/>
      </w:rPr>
      <w:drawing>
        <wp:anchor distT="0" distB="0" distL="114300" distR="114300" simplePos="0" relativeHeight="251657728" behindDoc="1" locked="0" layoutInCell="1" allowOverlap="1" wp14:anchorId="6EA0586C" wp14:editId="0004E1A1">
          <wp:simplePos x="0" y="0"/>
          <wp:positionH relativeFrom="column">
            <wp:posOffset>-900430</wp:posOffset>
          </wp:positionH>
          <wp:positionV relativeFrom="paragraph">
            <wp:posOffset>-478790</wp:posOffset>
          </wp:positionV>
          <wp:extent cx="7566660" cy="10703560"/>
          <wp:effectExtent l="0" t="0" r="0" b="2540"/>
          <wp:wrapNone/>
          <wp:docPr id="702777387" name="Image 7027773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6660" cy="107035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D6B24">
      <w:rPr>
        <w:noProof/>
        <w:lang w:eastAsia="fr-FR"/>
      </w:rPr>
      <w:drawing>
        <wp:anchor distT="0" distB="0" distL="114300" distR="114300" simplePos="0" relativeHeight="251656704" behindDoc="0" locked="0" layoutInCell="1" allowOverlap="1" wp14:anchorId="4AC4B5BB" wp14:editId="530F9201">
          <wp:simplePos x="0" y="0"/>
          <wp:positionH relativeFrom="column">
            <wp:posOffset>-391548</wp:posOffset>
          </wp:positionH>
          <wp:positionV relativeFrom="paragraph">
            <wp:posOffset>-167985</wp:posOffset>
          </wp:positionV>
          <wp:extent cx="1411357" cy="703262"/>
          <wp:effectExtent l="0" t="0" r="0" b="1905"/>
          <wp:wrapNone/>
          <wp:docPr id="505770744" name="Image 5057707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oleilq-detour-png.png"/>
                  <pic:cNvPicPr/>
                </pic:nvPicPr>
                <pic:blipFill rotWithShape="1">
                  <a:blip r:embed="rId2" cstate="print">
                    <a:extLst>
                      <a:ext uri="{28A0092B-C50C-407E-A947-70E740481C1C}">
                        <a14:useLocalDpi xmlns:a14="http://schemas.microsoft.com/office/drawing/2010/main" val="0"/>
                      </a:ext>
                    </a:extLst>
                  </a:blip>
                  <a:srcRect l="10384" t="6748" r="7666" b="3988"/>
                  <a:stretch/>
                </pic:blipFill>
                <pic:spPr bwMode="auto">
                  <a:xfrm>
                    <a:off x="0" y="0"/>
                    <a:ext cx="1412284" cy="703724"/>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A0EFED" w14:textId="7E81307E" w:rsidR="00F52030" w:rsidRDefault="00F52030" w:rsidP="00F52030"/>
  <w:p w14:paraId="1C2133F0" w14:textId="052DDEAA" w:rsidR="00040C40" w:rsidRPr="00F52030" w:rsidRDefault="00040C40" w:rsidP="00F5203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7C10D0"/>
    <w:multiLevelType w:val="hybridMultilevel"/>
    <w:tmpl w:val="70BA02B4"/>
    <w:lvl w:ilvl="0" w:tplc="EC2A9E2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6E37CBF"/>
    <w:multiLevelType w:val="multilevel"/>
    <w:tmpl w:val="894E1978"/>
    <w:lvl w:ilvl="0">
      <w:start w:val="1"/>
      <w:numFmt w:val="decimal"/>
      <w:pStyle w:val="Titre1"/>
      <w:lvlText w:val="%1."/>
      <w:lvlJc w:val="left"/>
      <w:pPr>
        <w:ind w:left="432" w:hanging="432"/>
      </w:pPr>
      <w:rPr>
        <w:rFonts w:hint="default"/>
      </w:rPr>
    </w:lvl>
    <w:lvl w:ilvl="1">
      <w:start w:val="1"/>
      <w:numFmt w:val="decimal"/>
      <w:pStyle w:val="Titre2"/>
      <w:lvlText w:val="%1.%2."/>
      <w:lvlJc w:val="left"/>
      <w:pPr>
        <w:ind w:left="576" w:hanging="292"/>
      </w:pPr>
      <w:rPr>
        <w:rFonts w:hint="default"/>
      </w:rPr>
    </w:lvl>
    <w:lvl w:ilvl="2">
      <w:start w:val="1"/>
      <w:numFmt w:val="decimal"/>
      <w:pStyle w:val="Titre3"/>
      <w:lvlText w:val="%1.%2.%3."/>
      <w:lvlJc w:val="left"/>
      <w:pPr>
        <w:ind w:left="720" w:hanging="153"/>
      </w:pPr>
      <w:rPr>
        <w:rFonts w:hint="default"/>
      </w:rPr>
    </w:lvl>
    <w:lvl w:ilvl="3">
      <w:start w:val="1"/>
      <w:numFmt w:val="decimal"/>
      <w:pStyle w:val="Titre4"/>
      <w:lvlText w:val="%1.%2.%3.%4."/>
      <w:lvlJc w:val="left"/>
      <w:pPr>
        <w:ind w:left="864" w:hanging="13"/>
      </w:pPr>
      <w:rPr>
        <w:rFonts w:hint="default"/>
      </w:rPr>
    </w:lvl>
    <w:lvl w:ilvl="4">
      <w:start w:val="1"/>
      <w:numFmt w:val="decimal"/>
      <w:pStyle w:val="Titre5"/>
      <w:lvlText w:val="%1.%2.%3.%4.%5."/>
      <w:lvlJc w:val="left"/>
      <w:pPr>
        <w:ind w:left="1008" w:hanging="157"/>
      </w:pPr>
      <w:rPr>
        <w:rFonts w:hint="default"/>
      </w:rPr>
    </w:lvl>
    <w:lvl w:ilvl="5">
      <w:start w:val="1"/>
      <w:numFmt w:val="decimal"/>
      <w:pStyle w:val="Titre6"/>
      <w:lvlText w:val="%1.%2.%3.%4.%5.%6."/>
      <w:lvlJc w:val="left"/>
      <w:pPr>
        <w:ind w:left="1152" w:hanging="301"/>
      </w:pPr>
      <w:rPr>
        <w:rFonts w:hint="default"/>
      </w:rPr>
    </w:lvl>
    <w:lvl w:ilvl="6">
      <w:start w:val="1"/>
      <w:numFmt w:val="decimal"/>
      <w:pStyle w:val="Titre7"/>
      <w:lvlText w:val="%1.%2.%3.%4.%5.%6.%7."/>
      <w:lvlJc w:val="left"/>
      <w:pPr>
        <w:ind w:left="1296" w:hanging="445"/>
      </w:pPr>
      <w:rPr>
        <w:rFonts w:hint="default"/>
      </w:rPr>
    </w:lvl>
    <w:lvl w:ilvl="7">
      <w:start w:val="1"/>
      <w:numFmt w:val="decimal"/>
      <w:pStyle w:val="Titre8"/>
      <w:lvlText w:val="%1.%2.%3.%4.%5.%6.%7.%8."/>
      <w:lvlJc w:val="left"/>
      <w:pPr>
        <w:ind w:left="1440" w:hanging="589"/>
      </w:pPr>
      <w:rPr>
        <w:rFonts w:hint="default"/>
      </w:rPr>
    </w:lvl>
    <w:lvl w:ilvl="8">
      <w:start w:val="1"/>
      <w:numFmt w:val="decimal"/>
      <w:pStyle w:val="Titre9"/>
      <w:lvlText w:val="%1.%2.%3.%4.%5.%6.%7.%8.%9."/>
      <w:lvlJc w:val="left"/>
      <w:pPr>
        <w:ind w:left="1584" w:hanging="733"/>
      </w:pPr>
      <w:rPr>
        <w:rFonts w:hint="default"/>
      </w:rPr>
    </w:lvl>
  </w:abstractNum>
  <w:abstractNum w:abstractNumId="2" w15:restartNumberingAfterBreak="0">
    <w:nsid w:val="33242D19"/>
    <w:multiLevelType w:val="hybridMultilevel"/>
    <w:tmpl w:val="6638FB18"/>
    <w:lvl w:ilvl="0" w:tplc="EC2A9E2E">
      <w:start w:val="5"/>
      <w:numFmt w:val="bullet"/>
      <w:lvlText w:val="-"/>
      <w:lvlJc w:val="left"/>
      <w:pPr>
        <w:ind w:left="1211" w:hanging="360"/>
      </w:pPr>
      <w:rPr>
        <w:rFonts w:ascii="Arial" w:eastAsia="Times New Roman" w:hAnsi="Arial" w:cs="Arial" w:hint="default"/>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35035F2D"/>
    <w:multiLevelType w:val="singleLevel"/>
    <w:tmpl w:val="FE6075D6"/>
    <w:lvl w:ilvl="0">
      <w:start w:val="1"/>
      <w:numFmt w:val="bullet"/>
      <w:lvlText w:val=""/>
      <w:lvlJc w:val="left"/>
      <w:pPr>
        <w:tabs>
          <w:tab w:val="num" w:pos="1211"/>
        </w:tabs>
        <w:ind w:left="851" w:firstLine="0"/>
      </w:pPr>
      <w:rPr>
        <w:rFonts w:ascii="Wingdings" w:hAnsi="Wingdings" w:hint="default"/>
      </w:rPr>
    </w:lvl>
  </w:abstractNum>
  <w:abstractNum w:abstractNumId="4" w15:restartNumberingAfterBreak="0">
    <w:nsid w:val="3BC94D73"/>
    <w:multiLevelType w:val="multilevel"/>
    <w:tmpl w:val="6C488E8E"/>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D702B14"/>
    <w:multiLevelType w:val="hybridMultilevel"/>
    <w:tmpl w:val="8CC28220"/>
    <w:lvl w:ilvl="0" w:tplc="EC2A9E2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57196"/>
    <w:multiLevelType w:val="singleLevel"/>
    <w:tmpl w:val="D414AB98"/>
    <w:lvl w:ilvl="0">
      <w:start w:val="1"/>
      <w:numFmt w:val="bullet"/>
      <w:lvlText w:val=""/>
      <w:lvlJc w:val="left"/>
      <w:pPr>
        <w:tabs>
          <w:tab w:val="num" w:pos="1211"/>
        </w:tabs>
        <w:ind w:left="1021" w:hanging="170"/>
      </w:pPr>
      <w:rPr>
        <w:rFonts w:ascii="Wingdings" w:hAnsi="Wingdings" w:hint="default"/>
      </w:rPr>
    </w:lvl>
  </w:abstractNum>
  <w:abstractNum w:abstractNumId="7" w15:restartNumberingAfterBreak="0">
    <w:nsid w:val="590D04FE"/>
    <w:multiLevelType w:val="singleLevel"/>
    <w:tmpl w:val="FE6075D6"/>
    <w:lvl w:ilvl="0">
      <w:start w:val="1"/>
      <w:numFmt w:val="bullet"/>
      <w:lvlText w:val=""/>
      <w:lvlJc w:val="left"/>
      <w:pPr>
        <w:tabs>
          <w:tab w:val="num" w:pos="1211"/>
        </w:tabs>
        <w:ind w:left="851" w:firstLine="0"/>
      </w:pPr>
      <w:rPr>
        <w:rFonts w:ascii="Wingdings" w:hAnsi="Wingdings" w:hint="default"/>
      </w:rPr>
    </w:lvl>
  </w:abstractNum>
  <w:abstractNum w:abstractNumId="8" w15:restartNumberingAfterBreak="0">
    <w:nsid w:val="5E4F3933"/>
    <w:multiLevelType w:val="hybridMultilevel"/>
    <w:tmpl w:val="C0E8244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E512222"/>
    <w:multiLevelType w:val="hybridMultilevel"/>
    <w:tmpl w:val="3C2AA78A"/>
    <w:lvl w:ilvl="0" w:tplc="EC2A9E2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152A71"/>
    <w:multiLevelType w:val="hybridMultilevel"/>
    <w:tmpl w:val="EF260ED6"/>
    <w:lvl w:ilvl="0" w:tplc="570CCC98">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C426F52"/>
    <w:multiLevelType w:val="hybridMultilevel"/>
    <w:tmpl w:val="BDDAFF8C"/>
    <w:lvl w:ilvl="0" w:tplc="040C000F">
      <w:start w:val="1"/>
      <w:numFmt w:val="decimal"/>
      <w:lvlText w:val="%1."/>
      <w:lvlJc w:val="left"/>
      <w:pPr>
        <w:tabs>
          <w:tab w:val="num" w:pos="1212"/>
        </w:tabs>
        <w:ind w:left="1212" w:hanging="360"/>
      </w:pPr>
      <w:rPr>
        <w:rFonts w:hint="default"/>
      </w:rPr>
    </w:lvl>
    <w:lvl w:ilvl="1" w:tplc="040C000B">
      <w:start w:val="1"/>
      <w:numFmt w:val="bullet"/>
      <w:lvlText w:val=""/>
      <w:lvlJc w:val="left"/>
      <w:pPr>
        <w:tabs>
          <w:tab w:val="num" w:pos="1932"/>
        </w:tabs>
        <w:ind w:left="1932" w:hanging="360"/>
      </w:pPr>
      <w:rPr>
        <w:rFonts w:ascii="Wingdings" w:hAnsi="Wingdings" w:hint="default"/>
      </w:rPr>
    </w:lvl>
    <w:lvl w:ilvl="2" w:tplc="412EE4EA">
      <w:start w:val="4"/>
      <w:numFmt w:val="bullet"/>
      <w:lvlText w:val="-"/>
      <w:lvlJc w:val="left"/>
      <w:pPr>
        <w:ind w:left="2652" w:hanging="360"/>
      </w:pPr>
      <w:rPr>
        <w:rFonts w:ascii="Arial" w:eastAsia="Times New Roman" w:hAnsi="Arial" w:cs="Arial"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6DBA47F9"/>
    <w:multiLevelType w:val="hybridMultilevel"/>
    <w:tmpl w:val="C1960BE0"/>
    <w:lvl w:ilvl="0" w:tplc="5F722E0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734EA3"/>
    <w:multiLevelType w:val="hybridMultilevel"/>
    <w:tmpl w:val="6BB8F8A2"/>
    <w:lvl w:ilvl="0" w:tplc="EC2A9E2E">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5226BD5"/>
    <w:multiLevelType w:val="hybridMultilevel"/>
    <w:tmpl w:val="9536DDA6"/>
    <w:lvl w:ilvl="0" w:tplc="D5DE21FC">
      <w:start w:val="1"/>
      <w:numFmt w:val="bullet"/>
      <w:pStyle w:val="Standard"/>
      <w:lvlText w:val=""/>
      <w:lvlJc w:val="left"/>
      <w:pPr>
        <w:ind w:left="344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5" w15:restartNumberingAfterBreak="0">
    <w:nsid w:val="780C27CD"/>
    <w:multiLevelType w:val="multilevel"/>
    <w:tmpl w:val="20C6A9C2"/>
    <w:lvl w:ilvl="0">
      <w:start w:val="4"/>
      <w:numFmt w:val="decimal"/>
      <w:lvlText w:val="%1"/>
      <w:lvlJc w:val="left"/>
      <w:pPr>
        <w:ind w:left="360" w:hanging="360"/>
      </w:pPr>
      <w:rPr>
        <w:rFonts w:hint="default"/>
      </w:rPr>
    </w:lvl>
    <w:lvl w:ilvl="1">
      <w:start w:val="1"/>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8640" w:hanging="1800"/>
      </w:pPr>
      <w:rPr>
        <w:rFonts w:hint="default"/>
      </w:rPr>
    </w:lvl>
  </w:abstractNum>
  <w:num w:numId="1" w16cid:durableId="116217591">
    <w:abstractNumId w:val="1"/>
  </w:num>
  <w:num w:numId="2" w16cid:durableId="719982249">
    <w:abstractNumId w:val="4"/>
  </w:num>
  <w:num w:numId="3" w16cid:durableId="294214727">
    <w:abstractNumId w:val="14"/>
  </w:num>
  <w:num w:numId="4" w16cid:durableId="1280723804">
    <w:abstractNumId w:val="12"/>
  </w:num>
  <w:num w:numId="5" w16cid:durableId="1739090369">
    <w:abstractNumId w:val="11"/>
  </w:num>
  <w:num w:numId="6" w16cid:durableId="376584043">
    <w:abstractNumId w:val="15"/>
  </w:num>
  <w:num w:numId="7" w16cid:durableId="834761442">
    <w:abstractNumId w:val="2"/>
  </w:num>
  <w:num w:numId="8" w16cid:durableId="2052165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68118118">
    <w:abstractNumId w:val="10"/>
  </w:num>
  <w:num w:numId="10" w16cid:durableId="1688480168">
    <w:abstractNumId w:val="1"/>
  </w:num>
  <w:num w:numId="11" w16cid:durableId="1564752622">
    <w:abstractNumId w:val="1"/>
  </w:num>
  <w:num w:numId="12" w16cid:durableId="1195390264">
    <w:abstractNumId w:val="7"/>
  </w:num>
  <w:num w:numId="13" w16cid:durableId="587691019">
    <w:abstractNumId w:val="3"/>
  </w:num>
  <w:num w:numId="14" w16cid:durableId="2135370683">
    <w:abstractNumId w:val="6"/>
  </w:num>
  <w:num w:numId="15" w16cid:durableId="1785614326">
    <w:abstractNumId w:val="8"/>
  </w:num>
  <w:num w:numId="16" w16cid:durableId="339351347">
    <w:abstractNumId w:val="5"/>
  </w:num>
  <w:num w:numId="17" w16cid:durableId="886255472">
    <w:abstractNumId w:val="0"/>
  </w:num>
  <w:num w:numId="18" w16cid:durableId="562524563">
    <w:abstractNumId w:val="13"/>
  </w:num>
  <w:num w:numId="19" w16cid:durableId="1467621546">
    <w:abstractNumId w:val="9"/>
  </w:num>
  <w:num w:numId="20" w16cid:durableId="1553301160">
    <w:abstractNumId w:val="1"/>
  </w:num>
  <w:num w:numId="21" w16cid:durableId="987393517">
    <w:abstractNumId w:val="1"/>
  </w:num>
  <w:num w:numId="22" w16cid:durableId="666517700">
    <w:abstractNumId w:val="1"/>
  </w:num>
  <w:num w:numId="23" w16cid:durableId="467745512">
    <w:abstractNumId w:val="1"/>
  </w:num>
  <w:num w:numId="24" w16cid:durableId="1835337147">
    <w:abstractNumId w:val="1"/>
  </w:num>
  <w:num w:numId="25" w16cid:durableId="873427548">
    <w:abstractNumId w:val="1"/>
  </w:num>
  <w:num w:numId="26" w16cid:durableId="937712087">
    <w:abstractNumId w:val="1"/>
  </w:num>
  <w:num w:numId="27" w16cid:durableId="1893617697">
    <w:abstractNumId w:val="1"/>
  </w:num>
  <w:num w:numId="28" w16cid:durableId="755787174">
    <w:abstractNumId w:val="1"/>
  </w:num>
  <w:num w:numId="29" w16cid:durableId="913854211">
    <w:abstractNumId w:val="1"/>
  </w:num>
  <w:num w:numId="30" w16cid:durableId="2079863490">
    <w:abstractNumId w:val="1"/>
  </w:num>
  <w:num w:numId="31" w16cid:durableId="638192273">
    <w:abstractNumId w:val="1"/>
  </w:num>
  <w:num w:numId="32" w16cid:durableId="895437685">
    <w:abstractNumId w:val="1"/>
  </w:num>
  <w:num w:numId="33" w16cid:durableId="1332030829">
    <w:abstractNumId w:val="1"/>
  </w:num>
  <w:num w:numId="34" w16cid:durableId="706226183">
    <w:abstractNumId w:val="1"/>
  </w:num>
  <w:num w:numId="35" w16cid:durableId="1829901395">
    <w:abstractNumId w:val="1"/>
  </w:num>
  <w:num w:numId="36" w16cid:durableId="1226530165">
    <w:abstractNumId w:val="1"/>
  </w:num>
  <w:num w:numId="37" w16cid:durableId="1817136953">
    <w:abstractNumId w:val="1"/>
  </w:num>
  <w:num w:numId="38" w16cid:durableId="1678993872">
    <w:abstractNumId w:val="1"/>
  </w:num>
  <w:num w:numId="39" w16cid:durableId="506947598">
    <w:abstractNumId w:val="1"/>
  </w:num>
  <w:num w:numId="40" w16cid:durableId="1948075438">
    <w:abstractNumId w:val="1"/>
  </w:num>
  <w:num w:numId="41" w16cid:durableId="1434016006">
    <w:abstractNumId w:val="1"/>
  </w:num>
  <w:num w:numId="42" w16cid:durableId="2036075304">
    <w:abstractNumId w:val="1"/>
  </w:num>
  <w:num w:numId="43" w16cid:durableId="390226176">
    <w:abstractNumId w:val="1"/>
  </w:num>
  <w:num w:numId="44" w16cid:durableId="2032803619">
    <w:abstractNumId w:val="1"/>
  </w:num>
  <w:num w:numId="45" w16cid:durableId="350306365">
    <w:abstractNumId w:val="1"/>
  </w:num>
  <w:num w:numId="46" w16cid:durableId="891887705">
    <w:abstractNumId w:val="1"/>
  </w:num>
  <w:num w:numId="47" w16cid:durableId="606622019">
    <w:abstractNumId w:val="1"/>
  </w:num>
  <w:num w:numId="48" w16cid:durableId="820004684">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defaultTableStyle w:val="Grilledutableau"/>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852"/>
    <w:rsid w:val="00000D44"/>
    <w:rsid w:val="0000312F"/>
    <w:rsid w:val="000047DF"/>
    <w:rsid w:val="0000759A"/>
    <w:rsid w:val="00016A30"/>
    <w:rsid w:val="00023D3B"/>
    <w:rsid w:val="00026F60"/>
    <w:rsid w:val="00035153"/>
    <w:rsid w:val="000361C7"/>
    <w:rsid w:val="00040C40"/>
    <w:rsid w:val="00042DCD"/>
    <w:rsid w:val="0004479F"/>
    <w:rsid w:val="00044D8A"/>
    <w:rsid w:val="000454D4"/>
    <w:rsid w:val="00060354"/>
    <w:rsid w:val="00062A4F"/>
    <w:rsid w:val="00071CE5"/>
    <w:rsid w:val="00075088"/>
    <w:rsid w:val="00075C53"/>
    <w:rsid w:val="000827C0"/>
    <w:rsid w:val="00090629"/>
    <w:rsid w:val="00093248"/>
    <w:rsid w:val="00093B18"/>
    <w:rsid w:val="000A2196"/>
    <w:rsid w:val="000A39A6"/>
    <w:rsid w:val="000A55D9"/>
    <w:rsid w:val="000B11C8"/>
    <w:rsid w:val="000B1E5C"/>
    <w:rsid w:val="000B4A06"/>
    <w:rsid w:val="000B6541"/>
    <w:rsid w:val="000C40CA"/>
    <w:rsid w:val="000D1231"/>
    <w:rsid w:val="000D585C"/>
    <w:rsid w:val="001054DE"/>
    <w:rsid w:val="00110D46"/>
    <w:rsid w:val="00116215"/>
    <w:rsid w:val="00121AA8"/>
    <w:rsid w:val="00136EEC"/>
    <w:rsid w:val="00141A03"/>
    <w:rsid w:val="001460D9"/>
    <w:rsid w:val="001576C5"/>
    <w:rsid w:val="0016168A"/>
    <w:rsid w:val="00170EB5"/>
    <w:rsid w:val="00174640"/>
    <w:rsid w:val="00176855"/>
    <w:rsid w:val="001812BC"/>
    <w:rsid w:val="0018245E"/>
    <w:rsid w:val="00183EE9"/>
    <w:rsid w:val="00185AAB"/>
    <w:rsid w:val="00186D20"/>
    <w:rsid w:val="00187B37"/>
    <w:rsid w:val="001A2B28"/>
    <w:rsid w:val="001A3886"/>
    <w:rsid w:val="001C435A"/>
    <w:rsid w:val="001C60E2"/>
    <w:rsid w:val="001C6CFF"/>
    <w:rsid w:val="001D0463"/>
    <w:rsid w:val="001D65AE"/>
    <w:rsid w:val="001E54E6"/>
    <w:rsid w:val="001E71C6"/>
    <w:rsid w:val="001E7561"/>
    <w:rsid w:val="001F078E"/>
    <w:rsid w:val="001F0F30"/>
    <w:rsid w:val="0020183A"/>
    <w:rsid w:val="00205482"/>
    <w:rsid w:val="002066A5"/>
    <w:rsid w:val="00210C9C"/>
    <w:rsid w:val="002241E2"/>
    <w:rsid w:val="00224EA3"/>
    <w:rsid w:val="0022601C"/>
    <w:rsid w:val="00236E50"/>
    <w:rsid w:val="00253B1C"/>
    <w:rsid w:val="0026103F"/>
    <w:rsid w:val="002679DA"/>
    <w:rsid w:val="002759D8"/>
    <w:rsid w:val="002A00CF"/>
    <w:rsid w:val="002A02E0"/>
    <w:rsid w:val="002A159E"/>
    <w:rsid w:val="002A20EE"/>
    <w:rsid w:val="002A48AB"/>
    <w:rsid w:val="002A5681"/>
    <w:rsid w:val="002C0130"/>
    <w:rsid w:val="002C126D"/>
    <w:rsid w:val="002C6D6E"/>
    <w:rsid w:val="002D11DE"/>
    <w:rsid w:val="002D1419"/>
    <w:rsid w:val="002D299F"/>
    <w:rsid w:val="002D7234"/>
    <w:rsid w:val="002E17B9"/>
    <w:rsid w:val="002E247C"/>
    <w:rsid w:val="002E43DA"/>
    <w:rsid w:val="002F2454"/>
    <w:rsid w:val="002F7411"/>
    <w:rsid w:val="0031462B"/>
    <w:rsid w:val="003174A8"/>
    <w:rsid w:val="00321E58"/>
    <w:rsid w:val="00334677"/>
    <w:rsid w:val="00345BB9"/>
    <w:rsid w:val="00347243"/>
    <w:rsid w:val="0037574E"/>
    <w:rsid w:val="00377009"/>
    <w:rsid w:val="00377727"/>
    <w:rsid w:val="00377F16"/>
    <w:rsid w:val="00393FBA"/>
    <w:rsid w:val="003A3D8F"/>
    <w:rsid w:val="003A7ABB"/>
    <w:rsid w:val="003B27C5"/>
    <w:rsid w:val="003B32AC"/>
    <w:rsid w:val="003C00FC"/>
    <w:rsid w:val="003C2960"/>
    <w:rsid w:val="003D1CA5"/>
    <w:rsid w:val="003D3BA6"/>
    <w:rsid w:val="003D4E06"/>
    <w:rsid w:val="003D6B24"/>
    <w:rsid w:val="00401264"/>
    <w:rsid w:val="004014E2"/>
    <w:rsid w:val="00404246"/>
    <w:rsid w:val="00407F12"/>
    <w:rsid w:val="00416BFA"/>
    <w:rsid w:val="00416C8D"/>
    <w:rsid w:val="00416D31"/>
    <w:rsid w:val="00422F65"/>
    <w:rsid w:val="0042522A"/>
    <w:rsid w:val="004313EE"/>
    <w:rsid w:val="00434CEF"/>
    <w:rsid w:val="0045428C"/>
    <w:rsid w:val="004624FB"/>
    <w:rsid w:val="0047196C"/>
    <w:rsid w:val="00472C87"/>
    <w:rsid w:val="004772BD"/>
    <w:rsid w:val="00482153"/>
    <w:rsid w:val="0049395A"/>
    <w:rsid w:val="004C00EC"/>
    <w:rsid w:val="004E648B"/>
    <w:rsid w:val="0050250F"/>
    <w:rsid w:val="0051313C"/>
    <w:rsid w:val="005160A4"/>
    <w:rsid w:val="00517301"/>
    <w:rsid w:val="0053029F"/>
    <w:rsid w:val="00533436"/>
    <w:rsid w:val="005358F9"/>
    <w:rsid w:val="00540429"/>
    <w:rsid w:val="00541D3C"/>
    <w:rsid w:val="00543FF5"/>
    <w:rsid w:val="00552DBF"/>
    <w:rsid w:val="00560801"/>
    <w:rsid w:val="00563356"/>
    <w:rsid w:val="00573267"/>
    <w:rsid w:val="005756EC"/>
    <w:rsid w:val="005903E7"/>
    <w:rsid w:val="00596973"/>
    <w:rsid w:val="005A4C53"/>
    <w:rsid w:val="005B1690"/>
    <w:rsid w:val="005B20A5"/>
    <w:rsid w:val="005B57D6"/>
    <w:rsid w:val="005B5E42"/>
    <w:rsid w:val="005C3C6D"/>
    <w:rsid w:val="005D0B6B"/>
    <w:rsid w:val="005D1F1E"/>
    <w:rsid w:val="005E1FF2"/>
    <w:rsid w:val="005E4B24"/>
    <w:rsid w:val="005F0DF9"/>
    <w:rsid w:val="006001BF"/>
    <w:rsid w:val="00603223"/>
    <w:rsid w:val="00606926"/>
    <w:rsid w:val="00611229"/>
    <w:rsid w:val="00620894"/>
    <w:rsid w:val="0062288B"/>
    <w:rsid w:val="00624679"/>
    <w:rsid w:val="00631304"/>
    <w:rsid w:val="00647DA6"/>
    <w:rsid w:val="00651274"/>
    <w:rsid w:val="00652695"/>
    <w:rsid w:val="006643CB"/>
    <w:rsid w:val="00677C34"/>
    <w:rsid w:val="00681535"/>
    <w:rsid w:val="00684DE3"/>
    <w:rsid w:val="006872DB"/>
    <w:rsid w:val="00690FE4"/>
    <w:rsid w:val="00693DCF"/>
    <w:rsid w:val="006A019E"/>
    <w:rsid w:val="006B1F87"/>
    <w:rsid w:val="006B581D"/>
    <w:rsid w:val="006D5CB3"/>
    <w:rsid w:val="006E17E7"/>
    <w:rsid w:val="006E75B9"/>
    <w:rsid w:val="006E7D58"/>
    <w:rsid w:val="006F0931"/>
    <w:rsid w:val="006F3365"/>
    <w:rsid w:val="006F3E04"/>
    <w:rsid w:val="006F5700"/>
    <w:rsid w:val="00701D96"/>
    <w:rsid w:val="00712065"/>
    <w:rsid w:val="0071466B"/>
    <w:rsid w:val="00717230"/>
    <w:rsid w:val="00725E98"/>
    <w:rsid w:val="0073053F"/>
    <w:rsid w:val="00733480"/>
    <w:rsid w:val="00735C3F"/>
    <w:rsid w:val="0073746F"/>
    <w:rsid w:val="00742265"/>
    <w:rsid w:val="00754114"/>
    <w:rsid w:val="00754F58"/>
    <w:rsid w:val="00756028"/>
    <w:rsid w:val="007627FA"/>
    <w:rsid w:val="00765B38"/>
    <w:rsid w:val="00777518"/>
    <w:rsid w:val="007821FA"/>
    <w:rsid w:val="00793ACC"/>
    <w:rsid w:val="007B662A"/>
    <w:rsid w:val="007C0388"/>
    <w:rsid w:val="007C05B4"/>
    <w:rsid w:val="007C07DB"/>
    <w:rsid w:val="007D2815"/>
    <w:rsid w:val="007D3321"/>
    <w:rsid w:val="007D6BA2"/>
    <w:rsid w:val="007D7838"/>
    <w:rsid w:val="007E1A1C"/>
    <w:rsid w:val="007E5978"/>
    <w:rsid w:val="007F024B"/>
    <w:rsid w:val="0080187C"/>
    <w:rsid w:val="008071E3"/>
    <w:rsid w:val="00811E1C"/>
    <w:rsid w:val="00823EF0"/>
    <w:rsid w:val="0084618E"/>
    <w:rsid w:val="00846250"/>
    <w:rsid w:val="00854255"/>
    <w:rsid w:val="008564CF"/>
    <w:rsid w:val="0086680A"/>
    <w:rsid w:val="00872D0A"/>
    <w:rsid w:val="00872E2A"/>
    <w:rsid w:val="00873002"/>
    <w:rsid w:val="00882205"/>
    <w:rsid w:val="00883D06"/>
    <w:rsid w:val="0089031E"/>
    <w:rsid w:val="0089131D"/>
    <w:rsid w:val="00893B4B"/>
    <w:rsid w:val="00895C22"/>
    <w:rsid w:val="008B1716"/>
    <w:rsid w:val="008B17A9"/>
    <w:rsid w:val="008C4535"/>
    <w:rsid w:val="008C7B60"/>
    <w:rsid w:val="008E6DC4"/>
    <w:rsid w:val="009141B8"/>
    <w:rsid w:val="009206D4"/>
    <w:rsid w:val="00941827"/>
    <w:rsid w:val="00941DAF"/>
    <w:rsid w:val="00943705"/>
    <w:rsid w:val="009510CF"/>
    <w:rsid w:val="00963934"/>
    <w:rsid w:val="00970296"/>
    <w:rsid w:val="00976F4F"/>
    <w:rsid w:val="00980E6C"/>
    <w:rsid w:val="009822BC"/>
    <w:rsid w:val="00993F8B"/>
    <w:rsid w:val="00995DE8"/>
    <w:rsid w:val="009A21E8"/>
    <w:rsid w:val="009A3CB9"/>
    <w:rsid w:val="009A5351"/>
    <w:rsid w:val="009B5FBF"/>
    <w:rsid w:val="009B60D6"/>
    <w:rsid w:val="009C05CB"/>
    <w:rsid w:val="009C569B"/>
    <w:rsid w:val="009D2976"/>
    <w:rsid w:val="009D5D4C"/>
    <w:rsid w:val="009E12BF"/>
    <w:rsid w:val="009F47FF"/>
    <w:rsid w:val="009F55D9"/>
    <w:rsid w:val="00A00E83"/>
    <w:rsid w:val="00A017A2"/>
    <w:rsid w:val="00A01F69"/>
    <w:rsid w:val="00A116A7"/>
    <w:rsid w:val="00A13372"/>
    <w:rsid w:val="00A13D9E"/>
    <w:rsid w:val="00A214A3"/>
    <w:rsid w:val="00A332E4"/>
    <w:rsid w:val="00A41583"/>
    <w:rsid w:val="00A42806"/>
    <w:rsid w:val="00A4653F"/>
    <w:rsid w:val="00A6498E"/>
    <w:rsid w:val="00A6577C"/>
    <w:rsid w:val="00A763B8"/>
    <w:rsid w:val="00A910FD"/>
    <w:rsid w:val="00A91CD2"/>
    <w:rsid w:val="00A92879"/>
    <w:rsid w:val="00AB60F4"/>
    <w:rsid w:val="00AB64FB"/>
    <w:rsid w:val="00AB7AC9"/>
    <w:rsid w:val="00AC16C3"/>
    <w:rsid w:val="00AE005F"/>
    <w:rsid w:val="00AF2A48"/>
    <w:rsid w:val="00AF5975"/>
    <w:rsid w:val="00B06847"/>
    <w:rsid w:val="00B105F4"/>
    <w:rsid w:val="00B149B7"/>
    <w:rsid w:val="00B229B2"/>
    <w:rsid w:val="00B22D7D"/>
    <w:rsid w:val="00B24CE7"/>
    <w:rsid w:val="00B33185"/>
    <w:rsid w:val="00B37655"/>
    <w:rsid w:val="00B44E69"/>
    <w:rsid w:val="00B63927"/>
    <w:rsid w:val="00B6695B"/>
    <w:rsid w:val="00B709C1"/>
    <w:rsid w:val="00B82852"/>
    <w:rsid w:val="00B8475C"/>
    <w:rsid w:val="00BA0297"/>
    <w:rsid w:val="00BA1F7C"/>
    <w:rsid w:val="00BA36BC"/>
    <w:rsid w:val="00BB19CD"/>
    <w:rsid w:val="00BB50BF"/>
    <w:rsid w:val="00BB5865"/>
    <w:rsid w:val="00BD0A16"/>
    <w:rsid w:val="00BD1FFD"/>
    <w:rsid w:val="00BD63B2"/>
    <w:rsid w:val="00BD6C08"/>
    <w:rsid w:val="00BE6EFA"/>
    <w:rsid w:val="00BF2E48"/>
    <w:rsid w:val="00BF7B52"/>
    <w:rsid w:val="00C02801"/>
    <w:rsid w:val="00C02936"/>
    <w:rsid w:val="00C1220A"/>
    <w:rsid w:val="00C34B47"/>
    <w:rsid w:val="00C404E5"/>
    <w:rsid w:val="00C41870"/>
    <w:rsid w:val="00C41978"/>
    <w:rsid w:val="00C423A9"/>
    <w:rsid w:val="00C44CEF"/>
    <w:rsid w:val="00C7002A"/>
    <w:rsid w:val="00C73E62"/>
    <w:rsid w:val="00C76442"/>
    <w:rsid w:val="00C76C38"/>
    <w:rsid w:val="00C81679"/>
    <w:rsid w:val="00C9073B"/>
    <w:rsid w:val="00C91911"/>
    <w:rsid w:val="00C91ECB"/>
    <w:rsid w:val="00C93E9F"/>
    <w:rsid w:val="00C96534"/>
    <w:rsid w:val="00CA4A70"/>
    <w:rsid w:val="00CA52EC"/>
    <w:rsid w:val="00CB23EA"/>
    <w:rsid w:val="00CC7716"/>
    <w:rsid w:val="00CD12FC"/>
    <w:rsid w:val="00CE0028"/>
    <w:rsid w:val="00CE11E0"/>
    <w:rsid w:val="00CE7FD9"/>
    <w:rsid w:val="00D04D9A"/>
    <w:rsid w:val="00D12687"/>
    <w:rsid w:val="00D25DA0"/>
    <w:rsid w:val="00D2682C"/>
    <w:rsid w:val="00D35E78"/>
    <w:rsid w:val="00D4299B"/>
    <w:rsid w:val="00D62BFC"/>
    <w:rsid w:val="00D6362F"/>
    <w:rsid w:val="00D700E9"/>
    <w:rsid w:val="00D75552"/>
    <w:rsid w:val="00D7798F"/>
    <w:rsid w:val="00D974E9"/>
    <w:rsid w:val="00DA56DA"/>
    <w:rsid w:val="00DB083A"/>
    <w:rsid w:val="00DD365B"/>
    <w:rsid w:val="00DE4629"/>
    <w:rsid w:val="00DF3639"/>
    <w:rsid w:val="00E018E0"/>
    <w:rsid w:val="00E07E58"/>
    <w:rsid w:val="00E122E9"/>
    <w:rsid w:val="00E1251A"/>
    <w:rsid w:val="00E17479"/>
    <w:rsid w:val="00E312C9"/>
    <w:rsid w:val="00E44DE7"/>
    <w:rsid w:val="00E61B9E"/>
    <w:rsid w:val="00E62859"/>
    <w:rsid w:val="00E70468"/>
    <w:rsid w:val="00E71027"/>
    <w:rsid w:val="00E7612B"/>
    <w:rsid w:val="00E84F7F"/>
    <w:rsid w:val="00E85991"/>
    <w:rsid w:val="00E85A79"/>
    <w:rsid w:val="00EA1EF5"/>
    <w:rsid w:val="00EB1FD4"/>
    <w:rsid w:val="00EB4C73"/>
    <w:rsid w:val="00EB64AD"/>
    <w:rsid w:val="00EC0ADF"/>
    <w:rsid w:val="00EC5D85"/>
    <w:rsid w:val="00ED7C98"/>
    <w:rsid w:val="00EE0EF1"/>
    <w:rsid w:val="00EE4F16"/>
    <w:rsid w:val="00EE76D3"/>
    <w:rsid w:val="00EE798C"/>
    <w:rsid w:val="00EF0929"/>
    <w:rsid w:val="00EF5128"/>
    <w:rsid w:val="00EF6002"/>
    <w:rsid w:val="00EF7474"/>
    <w:rsid w:val="00F044C1"/>
    <w:rsid w:val="00F04EB6"/>
    <w:rsid w:val="00F12047"/>
    <w:rsid w:val="00F174CC"/>
    <w:rsid w:val="00F20827"/>
    <w:rsid w:val="00F31560"/>
    <w:rsid w:val="00F32836"/>
    <w:rsid w:val="00F52030"/>
    <w:rsid w:val="00F57B71"/>
    <w:rsid w:val="00F75DB1"/>
    <w:rsid w:val="00F85766"/>
    <w:rsid w:val="00FA1617"/>
    <w:rsid w:val="00FA3E77"/>
    <w:rsid w:val="00FB7F0B"/>
    <w:rsid w:val="00FC3553"/>
    <w:rsid w:val="00FC5E7A"/>
    <w:rsid w:val="00FC7FB2"/>
    <w:rsid w:val="00FE56FB"/>
    <w:rsid w:val="00FF3FD2"/>
    <w:rsid w:val="00FF57B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660538D9"/>
  <w15:docId w15:val="{D39F050E-2DB7-4A39-A0B6-6D8CCCCC0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ajorHAnsi" w:eastAsiaTheme="majorEastAsia" w:hAnsiTheme="majorHAnsi" w:cstheme="maj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3D8F"/>
    <w:pPr>
      <w:suppressAutoHyphens/>
      <w:spacing w:after="0" w:line="240" w:lineRule="auto"/>
    </w:pPr>
    <w:rPr>
      <w:rFonts w:ascii="Times New Roman" w:eastAsia="MS Mincho" w:hAnsi="Times New Roman" w:cs="Times New Roman"/>
      <w:sz w:val="24"/>
      <w:szCs w:val="24"/>
      <w:lang w:eastAsia="ja-JP"/>
    </w:rPr>
  </w:style>
  <w:style w:type="paragraph" w:styleId="Titre1">
    <w:name w:val="heading 1"/>
    <w:aliases w:val="CHAPITRE,ARTICLE,M-Titre 1,Titre mb1,I.,Chapitre,alta,Titre 24.1,Titre 1 -,chapitre,CHAP1,t1,§1.,†ARTICLE††,Titre 1†,TITRE 1,Titre 1 Rugby,Titre 1a+z,Titre CCTP 1,Chapitre1,Chapitre2,Chapitre3,Chapitre4,Chapitre5,Chapitre6,l1, ARTICLE  ,Titre 1 "/>
    <w:basedOn w:val="Normal"/>
    <w:next w:val="Normal"/>
    <w:link w:val="Titre1Car"/>
    <w:qFormat/>
    <w:rsid w:val="00DF3639"/>
    <w:pPr>
      <w:numPr>
        <w:numId w:val="1"/>
      </w:numPr>
      <w:suppressAutoHyphens w:val="0"/>
      <w:spacing w:before="480" w:after="120" w:line="276" w:lineRule="auto"/>
      <w:contextualSpacing/>
      <w:outlineLvl w:val="0"/>
    </w:pPr>
    <w:rPr>
      <w:rFonts w:ascii="Arial" w:eastAsiaTheme="majorEastAsia" w:hAnsi="Arial" w:cstheme="majorBidi"/>
      <w:b/>
      <w:smallCaps/>
      <w:spacing w:val="5"/>
      <w:sz w:val="28"/>
      <w:szCs w:val="36"/>
      <w:lang w:eastAsia="en-US"/>
    </w:rPr>
  </w:style>
  <w:style w:type="paragraph" w:styleId="Titre2">
    <w:name w:val="heading 2"/>
    <w:aliases w:val="poste,M-Titre 2,MODRAP,Titre 2 - ECOUIS,poste Car,Titre 2 Car Car Car Car,I.1.,Titre 2 qualité,poste Car Car Car Car,Car,altb,CHAP2,sous-chapitre,M-Titre 2 Car Car,M-Titre 2 Car Car Car,altb Car Car Car,TIT,A,Ca,T2,altb C,Titre 2 Rug,c,t4,CH-01-"/>
    <w:basedOn w:val="Normal"/>
    <w:next w:val="Normal"/>
    <w:link w:val="Titre2Car"/>
    <w:unhideWhenUsed/>
    <w:qFormat/>
    <w:rsid w:val="00DF3639"/>
    <w:pPr>
      <w:numPr>
        <w:ilvl w:val="1"/>
        <w:numId w:val="1"/>
      </w:numPr>
      <w:suppressAutoHyphens w:val="0"/>
      <w:spacing w:before="200" w:line="269" w:lineRule="auto"/>
      <w:outlineLvl w:val="1"/>
    </w:pPr>
    <w:rPr>
      <w:rFonts w:ascii="Arial" w:eastAsiaTheme="majorEastAsia" w:hAnsi="Arial" w:cstheme="majorBidi"/>
      <w:b/>
      <w:smallCaps/>
      <w:szCs w:val="28"/>
      <w:lang w:eastAsia="en-US"/>
    </w:rPr>
  </w:style>
  <w:style w:type="paragraph" w:styleId="Titre3">
    <w:name w:val="heading 3"/>
    <w:aliases w:val="Titre 3 Car1,Titre 3 Car Car,Article,Article Car,altm,I.1.1.,M-Titre 3,Titre 3 qualité,Titre 3 (chailly),Article Car Car Car Car Car,Titre 3 Car2 Car,Titre 3 Car2 Car Car Car,Titre 3 Car2 Car Car,Titre 3 Car Car Car Car,Titre 31,M-Titre 3 Car,E3"/>
    <w:basedOn w:val="Normal"/>
    <w:next w:val="Normal"/>
    <w:link w:val="Titre3Car"/>
    <w:unhideWhenUsed/>
    <w:qFormat/>
    <w:rsid w:val="00DF3639"/>
    <w:pPr>
      <w:numPr>
        <w:ilvl w:val="2"/>
        <w:numId w:val="1"/>
      </w:numPr>
      <w:suppressAutoHyphens w:val="0"/>
      <w:spacing w:before="200" w:line="269" w:lineRule="auto"/>
      <w:outlineLvl w:val="2"/>
    </w:pPr>
    <w:rPr>
      <w:rFonts w:ascii="Arial" w:eastAsiaTheme="majorEastAsia" w:hAnsi="Arial" w:cstheme="majorBidi"/>
      <w:i/>
      <w:iCs/>
      <w:smallCaps/>
      <w:spacing w:val="5"/>
      <w:sz w:val="22"/>
      <w:szCs w:val="26"/>
      <w:lang w:eastAsia="en-US"/>
    </w:rPr>
  </w:style>
  <w:style w:type="paragraph" w:styleId="Titre4">
    <w:name w:val="heading 4"/>
    <w:aliases w:val="Lib sous article,Lib sous article Car,M-Titre 4,I.1.1.1.,Titre 4 Car1,Titre 4 Car1 Car,Lib sous article Car1 Car,altv,CHAP4,Travaux (ce prix...),Sous-Section,Lib sous article Car Car Car, Car,Lib sous article Car Car Car Car, 1,Lot,L,T4,Titre4"/>
    <w:basedOn w:val="Normal"/>
    <w:next w:val="Normal"/>
    <w:link w:val="Titre4Car"/>
    <w:unhideWhenUsed/>
    <w:qFormat/>
    <w:rsid w:val="00D2682C"/>
    <w:pPr>
      <w:numPr>
        <w:ilvl w:val="3"/>
        <w:numId w:val="1"/>
      </w:numPr>
      <w:tabs>
        <w:tab w:val="left" w:pos="1843"/>
      </w:tabs>
      <w:suppressAutoHyphens w:val="0"/>
      <w:spacing w:line="269" w:lineRule="auto"/>
      <w:ind w:left="1010" w:hanging="159"/>
      <w:outlineLvl w:val="3"/>
    </w:pPr>
    <w:rPr>
      <w:rFonts w:ascii="Arial" w:eastAsiaTheme="majorEastAsia" w:hAnsi="Arial" w:cstheme="majorBidi"/>
      <w:bCs/>
      <w:i/>
      <w:smallCaps/>
      <w:spacing w:val="5"/>
      <w:sz w:val="22"/>
      <w:lang w:eastAsia="en-US"/>
    </w:rPr>
  </w:style>
  <w:style w:type="paragraph" w:styleId="Titre5">
    <w:name w:val="heading 5"/>
    <w:aliases w:val="Titre LOT,Titre 5 miniscules,Titre 5 miniscules Car,altN,heading 5,M-Titre 5,I.1.1.1.1.,Titre 5 Car Car,Titre5,M-...,Heading 5.§1.1.1.1.1.,M-Titre5,0 - Titre 5,T5,Titre niveau 5,E,titre 05,Titre 5 Car1 Car Car Car,Titre 5 Car Car Car Car Car,E5"/>
    <w:basedOn w:val="Normal"/>
    <w:next w:val="Normal"/>
    <w:link w:val="Titre5Car"/>
    <w:unhideWhenUsed/>
    <w:qFormat/>
    <w:rsid w:val="009206D4"/>
    <w:pPr>
      <w:numPr>
        <w:ilvl w:val="4"/>
        <w:numId w:val="1"/>
      </w:numPr>
      <w:suppressAutoHyphens w:val="0"/>
      <w:spacing w:line="271" w:lineRule="auto"/>
      <w:ind w:left="1180" w:hanging="159"/>
      <w:outlineLvl w:val="4"/>
    </w:pPr>
    <w:rPr>
      <w:rFonts w:ascii="Arial" w:eastAsiaTheme="majorEastAsia" w:hAnsi="Arial" w:cstheme="majorBidi"/>
      <w:i/>
      <w:iCs/>
      <w:smallCaps/>
      <w:sz w:val="22"/>
      <w:lang w:eastAsia="en-US"/>
    </w:rPr>
  </w:style>
  <w:style w:type="paragraph" w:styleId="Titre6">
    <w:name w:val="heading 6"/>
    <w:aliases w:val="Tit 6,Titre 6 Car Car Car,Titre 6 Car1,Titre de chapitre,Titre niveau 6,H6,Titre 6 Gen,E6"/>
    <w:basedOn w:val="Normal"/>
    <w:next w:val="Normal"/>
    <w:link w:val="Titre6Car"/>
    <w:uiPriority w:val="9"/>
    <w:unhideWhenUsed/>
    <w:qFormat/>
    <w:rsid w:val="00F31560"/>
    <w:pPr>
      <w:numPr>
        <w:ilvl w:val="5"/>
        <w:numId w:val="1"/>
      </w:numPr>
      <w:tabs>
        <w:tab w:val="left" w:pos="2552"/>
      </w:tabs>
      <w:suppressAutoHyphens w:val="0"/>
      <w:spacing w:line="271" w:lineRule="auto"/>
      <w:ind w:left="1435"/>
      <w:outlineLvl w:val="5"/>
    </w:pPr>
    <w:rPr>
      <w:rFonts w:ascii="Arial" w:eastAsiaTheme="majorEastAsia" w:hAnsi="Arial" w:cstheme="majorBidi"/>
      <w:bCs/>
      <w:i/>
      <w:smallCaps/>
      <w:color w:val="595959" w:themeColor="text1" w:themeTint="A6"/>
      <w:spacing w:val="5"/>
      <w:sz w:val="22"/>
      <w:szCs w:val="22"/>
      <w:lang w:eastAsia="en-US"/>
    </w:rPr>
  </w:style>
  <w:style w:type="paragraph" w:styleId="Titre7">
    <w:name w:val="heading 7"/>
    <w:aliases w:val="-Puce,enumeration tvx,H'ennez 7,chateauroux 7,Eif7,Titre Niveau 7,OPTIMA Niveau 7,UVSQ 7,Normal centré gras souligné,Titre 7 Car Car,Titre 7 Car1,Titre 7 Car Car Car Car,Titre 7 Car1 Car Car,-Puce Car Car,Titre 7 Car Car1,E7"/>
    <w:basedOn w:val="Normal"/>
    <w:next w:val="Normal"/>
    <w:link w:val="Titre7Car"/>
    <w:uiPriority w:val="9"/>
    <w:unhideWhenUsed/>
    <w:qFormat/>
    <w:rsid w:val="00D2682C"/>
    <w:pPr>
      <w:numPr>
        <w:ilvl w:val="6"/>
        <w:numId w:val="1"/>
      </w:numPr>
      <w:suppressAutoHyphens w:val="0"/>
      <w:spacing w:line="276" w:lineRule="auto"/>
      <w:ind w:left="1689" w:hanging="442"/>
      <w:outlineLvl w:val="6"/>
    </w:pPr>
    <w:rPr>
      <w:rFonts w:ascii="Arial" w:eastAsiaTheme="majorEastAsia" w:hAnsi="Arial" w:cstheme="majorBidi"/>
      <w:bCs/>
      <w:i/>
      <w:iCs/>
      <w:smallCaps/>
      <w:color w:val="5A5A5A" w:themeColor="text1" w:themeTint="A5"/>
      <w:sz w:val="22"/>
      <w:szCs w:val="20"/>
      <w:lang w:eastAsia="en-US"/>
    </w:rPr>
  </w:style>
  <w:style w:type="paragraph" w:styleId="Titre8">
    <w:name w:val="heading 8"/>
    <w:aliases w:val="UVSQ 8,titre I.1.1.1..1.1,Titre 8 Gen"/>
    <w:basedOn w:val="Normal"/>
    <w:next w:val="Normal"/>
    <w:link w:val="Titre8Car"/>
    <w:unhideWhenUsed/>
    <w:qFormat/>
    <w:rsid w:val="00026F60"/>
    <w:pPr>
      <w:numPr>
        <w:ilvl w:val="7"/>
        <w:numId w:val="1"/>
      </w:numPr>
      <w:suppressAutoHyphens w:val="0"/>
      <w:spacing w:line="276" w:lineRule="auto"/>
      <w:outlineLvl w:val="7"/>
    </w:pPr>
    <w:rPr>
      <w:rFonts w:ascii="Arial" w:eastAsiaTheme="majorEastAsia" w:hAnsi="Arial" w:cstheme="majorBidi"/>
      <w:b/>
      <w:bCs/>
      <w:color w:val="7F7F7F" w:themeColor="text1" w:themeTint="80"/>
      <w:sz w:val="20"/>
      <w:szCs w:val="20"/>
      <w:lang w:eastAsia="en-US"/>
    </w:rPr>
  </w:style>
  <w:style w:type="paragraph" w:styleId="Titre9">
    <w:name w:val="heading 9"/>
    <w:aliases w:val="Titre T1,titre I.1.1.1..1.1.1,Titre 9 Gen"/>
    <w:basedOn w:val="Normal"/>
    <w:next w:val="Normal"/>
    <w:link w:val="Titre9Car"/>
    <w:uiPriority w:val="9"/>
    <w:unhideWhenUsed/>
    <w:qFormat/>
    <w:rsid w:val="00026F60"/>
    <w:pPr>
      <w:numPr>
        <w:ilvl w:val="8"/>
        <w:numId w:val="1"/>
      </w:numPr>
      <w:suppressAutoHyphens w:val="0"/>
      <w:spacing w:line="271" w:lineRule="auto"/>
      <w:outlineLvl w:val="8"/>
    </w:pPr>
    <w:rPr>
      <w:rFonts w:ascii="Arial" w:eastAsiaTheme="majorEastAsia" w:hAnsi="Arial" w:cstheme="majorBidi"/>
      <w:b/>
      <w:bCs/>
      <w:i/>
      <w:iCs/>
      <w:color w:val="7F7F7F" w:themeColor="text1" w:themeTint="80"/>
      <w:sz w:val="18"/>
      <w:szCs w:val="18"/>
      <w:lang w:eastAsia="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B82852"/>
    <w:pPr>
      <w:tabs>
        <w:tab w:val="center" w:pos="4536"/>
        <w:tab w:val="right" w:pos="9072"/>
      </w:tabs>
      <w:suppressAutoHyphens w:val="0"/>
      <w:spacing w:line="276" w:lineRule="auto"/>
    </w:pPr>
    <w:rPr>
      <w:rFonts w:ascii="Arial" w:eastAsiaTheme="majorEastAsia" w:hAnsi="Arial" w:cstheme="majorBidi"/>
      <w:bCs/>
      <w:sz w:val="22"/>
      <w:szCs w:val="22"/>
      <w:lang w:eastAsia="en-US"/>
    </w:rPr>
  </w:style>
  <w:style w:type="character" w:customStyle="1" w:styleId="PieddepageCar">
    <w:name w:val="Pied de page Car"/>
    <w:basedOn w:val="Policepardfaut"/>
    <w:link w:val="Pieddepage"/>
    <w:uiPriority w:val="99"/>
    <w:rsid w:val="00B82852"/>
    <w:rPr>
      <w:rFonts w:ascii="Tahoma" w:eastAsia="Times New Roman" w:hAnsi="Tahoma" w:cs="Tahoma"/>
      <w:color w:val="FF0000"/>
      <w:sz w:val="24"/>
      <w:szCs w:val="24"/>
      <w:lang w:eastAsia="fr-FR"/>
    </w:rPr>
  </w:style>
  <w:style w:type="character" w:styleId="Lienhypertexte">
    <w:name w:val="Hyperlink"/>
    <w:uiPriority w:val="99"/>
    <w:rsid w:val="00823EF0"/>
    <w:rPr>
      <w:rFonts w:ascii="Arial" w:hAnsi="Arial"/>
      <w:color w:val="00B050"/>
      <w:u w:val="single"/>
    </w:rPr>
  </w:style>
  <w:style w:type="paragraph" w:styleId="Textedebulles">
    <w:name w:val="Balloon Text"/>
    <w:basedOn w:val="Normal"/>
    <w:link w:val="TextedebullesCar"/>
    <w:uiPriority w:val="99"/>
    <w:semiHidden/>
    <w:unhideWhenUsed/>
    <w:rsid w:val="00B82852"/>
    <w:pPr>
      <w:suppressAutoHyphens w:val="0"/>
      <w:spacing w:line="276" w:lineRule="auto"/>
    </w:pPr>
    <w:rPr>
      <w:rFonts w:ascii="Arial" w:eastAsiaTheme="majorEastAsia" w:hAnsi="Arial" w:cstheme="majorBidi"/>
      <w:sz w:val="16"/>
      <w:szCs w:val="16"/>
      <w:lang w:eastAsia="en-US"/>
    </w:rPr>
  </w:style>
  <w:style w:type="character" w:customStyle="1" w:styleId="TextedebullesCar">
    <w:name w:val="Texte de bulles Car"/>
    <w:basedOn w:val="Policepardfaut"/>
    <w:link w:val="Textedebulles"/>
    <w:uiPriority w:val="99"/>
    <w:semiHidden/>
    <w:rsid w:val="00B82852"/>
    <w:rPr>
      <w:rFonts w:ascii="Tahoma" w:eastAsia="Times New Roman" w:hAnsi="Tahoma" w:cs="Tahoma"/>
      <w:bCs/>
      <w:color w:val="FF0000"/>
      <w:sz w:val="16"/>
      <w:szCs w:val="16"/>
      <w:lang w:eastAsia="fr-FR"/>
    </w:rPr>
  </w:style>
  <w:style w:type="paragraph" w:styleId="En-tte">
    <w:name w:val="header"/>
    <w:basedOn w:val="Normal"/>
    <w:link w:val="En-tteCar"/>
    <w:unhideWhenUsed/>
    <w:rsid w:val="00B82852"/>
    <w:pPr>
      <w:tabs>
        <w:tab w:val="center" w:pos="4536"/>
        <w:tab w:val="right" w:pos="9072"/>
      </w:tabs>
      <w:suppressAutoHyphens w:val="0"/>
      <w:spacing w:line="276" w:lineRule="auto"/>
    </w:pPr>
    <w:rPr>
      <w:rFonts w:ascii="Arial" w:eastAsiaTheme="majorEastAsia" w:hAnsi="Arial" w:cstheme="majorBidi"/>
      <w:sz w:val="22"/>
      <w:szCs w:val="22"/>
      <w:lang w:eastAsia="en-US"/>
    </w:rPr>
  </w:style>
  <w:style w:type="character" w:customStyle="1" w:styleId="En-tteCar">
    <w:name w:val="En-tête Car"/>
    <w:basedOn w:val="Policepardfaut"/>
    <w:link w:val="En-tte"/>
    <w:rsid w:val="00B82852"/>
    <w:rPr>
      <w:rFonts w:ascii="Tahoma" w:eastAsia="Times New Roman" w:hAnsi="Tahoma" w:cs="Tahoma"/>
      <w:bCs/>
      <w:color w:val="FF0000"/>
      <w:sz w:val="24"/>
      <w:szCs w:val="24"/>
      <w:lang w:eastAsia="fr-FR"/>
    </w:rPr>
  </w:style>
  <w:style w:type="table" w:styleId="Grilledutableau">
    <w:name w:val="Table Grid"/>
    <w:basedOn w:val="TableauNormal"/>
    <w:uiPriority w:val="59"/>
    <w:rsid w:val="00735C3F"/>
    <w:pPr>
      <w:spacing w:after="0" w:line="240" w:lineRule="auto"/>
    </w:pPr>
    <w:rPr>
      <w:rFonts w:ascii="Arial" w:hAnsi="Arial"/>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wordWrap/>
        <w:jc w:val="center"/>
      </w:pPr>
      <w:rPr>
        <w:rFonts w:ascii="Arial" w:hAnsi="Arial"/>
        <w:b/>
        <w:sz w:val="24"/>
      </w:rPr>
      <w:tblPr/>
      <w:tcPr>
        <w:shd w:val="clear" w:color="auto" w:fill="8EDCB1"/>
      </w:tcPr>
    </w:tblStylePr>
    <w:tblStylePr w:type="band1Vert">
      <w:pPr>
        <w:wordWrap/>
        <w:jc w:val="center"/>
      </w:pPr>
      <w:rPr>
        <w:rFonts w:ascii="Arial" w:hAnsi="Arial"/>
        <w:sz w:val="20"/>
      </w:rPr>
    </w:tblStylePr>
    <w:tblStylePr w:type="band2Vert">
      <w:pPr>
        <w:wordWrap/>
        <w:jc w:val="center"/>
      </w:pPr>
      <w:rPr>
        <w:rFonts w:ascii="Arial" w:hAnsi="Arial"/>
        <w:sz w:val="20"/>
      </w:rPr>
    </w:tblStylePr>
    <w:tblStylePr w:type="band1Horz">
      <w:rPr>
        <w:rFonts w:ascii="Arial" w:hAnsi="Arial"/>
        <w:sz w:val="20"/>
      </w:rPr>
    </w:tblStylePr>
  </w:style>
  <w:style w:type="character" w:customStyle="1" w:styleId="Titre1Car">
    <w:name w:val="Titre 1 Car"/>
    <w:aliases w:val="CHAPITRE Car,ARTICLE Car,M-Titre 1 Car,Titre mb1 Car,I. Car,Chapitre Car,alta Car,Titre 24.1 Car,Titre 1 - Car,chapitre Car,CHAP1 Car,t1 Car,§1. Car,†ARTICLE†† Car,Titre 1† Car,TITRE 1 Car,Titre 1 Rugby Car,Titre 1a+z Car,Titre CCTP 1 Car"/>
    <w:basedOn w:val="Policepardfaut"/>
    <w:link w:val="Titre1"/>
    <w:rsid w:val="00DF3639"/>
    <w:rPr>
      <w:rFonts w:ascii="Arial" w:hAnsi="Arial"/>
      <w:b/>
      <w:smallCaps/>
      <w:spacing w:val="5"/>
      <w:sz w:val="28"/>
      <w:szCs w:val="36"/>
    </w:rPr>
  </w:style>
  <w:style w:type="character" w:customStyle="1" w:styleId="Titre2Car">
    <w:name w:val="Titre 2 Car"/>
    <w:aliases w:val="poste Car1,M-Titre 2 Car,MODRAP Car,Titre 2 - ECOUIS Car,poste Car Car,Titre 2 Car Car Car Car Car,I.1. Car,Titre 2 qualité Car,poste Car Car Car Car Car,Car Car,altb Car,CHAP2 Car,sous-chapitre Car,M-Titre 2 Car Car Car1,TIT Car,A Car,c Car"/>
    <w:basedOn w:val="Policepardfaut"/>
    <w:link w:val="Titre2"/>
    <w:rsid w:val="00DF3639"/>
    <w:rPr>
      <w:rFonts w:ascii="Arial" w:hAnsi="Arial"/>
      <w:b/>
      <w:smallCaps/>
      <w:sz w:val="24"/>
      <w:szCs w:val="28"/>
    </w:rPr>
  </w:style>
  <w:style w:type="character" w:customStyle="1" w:styleId="Titre3Car">
    <w:name w:val="Titre 3 Car"/>
    <w:aliases w:val="Titre 3 Car1 Car,Titre 3 Car Car Car,Article Car1,Article Car Car,altm Car,I.1.1. Car,M-Titre 3 Car1,Titre 3 qualité Car,Titre 3 (chailly) Car,Article Car Car Car Car Car Car,Titre 3 Car2 Car Car1,Titre 3 Car2 Car Car Car Car,Titre 31 Car"/>
    <w:basedOn w:val="Policepardfaut"/>
    <w:link w:val="Titre3"/>
    <w:rsid w:val="00DF3639"/>
    <w:rPr>
      <w:rFonts w:ascii="Arial" w:hAnsi="Arial"/>
      <w:i/>
      <w:iCs/>
      <w:smallCaps/>
      <w:spacing w:val="5"/>
      <w:szCs w:val="26"/>
    </w:rPr>
  </w:style>
  <w:style w:type="character" w:customStyle="1" w:styleId="Titre4Car">
    <w:name w:val="Titre 4 Car"/>
    <w:aliases w:val="Lib sous article Car1,Lib sous article Car Car,M-Titre 4 Car,I.1.1.1. Car,Titre 4 Car1 Car1,Titre 4 Car1 Car Car,Lib sous article Car1 Car Car,altv Car,CHAP4 Car,Travaux (ce prix...) Car,Sous-Section Car,Lib sous article Car Car Car Car1"/>
    <w:basedOn w:val="Policepardfaut"/>
    <w:link w:val="Titre4"/>
    <w:rsid w:val="00D2682C"/>
    <w:rPr>
      <w:rFonts w:ascii="Arial" w:hAnsi="Arial"/>
      <w:bCs/>
      <w:i/>
      <w:smallCaps/>
      <w:spacing w:val="5"/>
      <w:szCs w:val="24"/>
    </w:rPr>
  </w:style>
  <w:style w:type="character" w:customStyle="1" w:styleId="Titre5Car">
    <w:name w:val="Titre 5 Car"/>
    <w:aliases w:val="Titre LOT Car,Titre 5 miniscules Car1,Titre 5 miniscules Car Car,altN Car,heading 5 Car,M-Titre 5 Car,I.1.1.1.1. Car,Titre 5 Car Car Car,Titre5 Car,M-... Car,Heading 5.§1.1.1.1.1. Car,M-Titre5 Car,0 - Titre 5 Car,T5 Car,Titre niveau 5 Car"/>
    <w:basedOn w:val="Policepardfaut"/>
    <w:link w:val="Titre5"/>
    <w:rsid w:val="009206D4"/>
    <w:rPr>
      <w:rFonts w:ascii="Arial" w:hAnsi="Arial"/>
      <w:i/>
      <w:iCs/>
      <w:smallCaps/>
      <w:szCs w:val="24"/>
    </w:rPr>
  </w:style>
  <w:style w:type="character" w:customStyle="1" w:styleId="Titre6Car">
    <w:name w:val="Titre 6 Car"/>
    <w:aliases w:val="Tit 6 Car,Titre 6 Car Car Car Car,Titre 6 Car1 Car,Titre de chapitre Car,Titre niveau 6 Car,H6 Car,Titre 6 Gen Car,E6 Car"/>
    <w:basedOn w:val="Policepardfaut"/>
    <w:link w:val="Titre6"/>
    <w:uiPriority w:val="9"/>
    <w:rsid w:val="00F31560"/>
    <w:rPr>
      <w:rFonts w:ascii="Arial" w:hAnsi="Arial"/>
      <w:bCs/>
      <w:i/>
      <w:smallCaps/>
      <w:color w:val="595959" w:themeColor="text1" w:themeTint="A6"/>
      <w:spacing w:val="5"/>
    </w:rPr>
  </w:style>
  <w:style w:type="character" w:customStyle="1" w:styleId="Titre7Car">
    <w:name w:val="Titre 7 Car"/>
    <w:aliases w:val="-Puce Car,enumeration tvx Car,H'ennez 7 Car,chateauroux 7 Car,Eif7 Car,Titre Niveau 7 Car,OPTIMA Niveau 7 Car,UVSQ 7 Car,Normal centré gras souligné Car,Titre 7 Car Car Car,Titre 7 Car1 Car,Titre 7 Car Car Car Car Car,-Puce Car Car Car"/>
    <w:basedOn w:val="Policepardfaut"/>
    <w:link w:val="Titre7"/>
    <w:uiPriority w:val="9"/>
    <w:rsid w:val="00D2682C"/>
    <w:rPr>
      <w:rFonts w:ascii="Arial" w:hAnsi="Arial"/>
      <w:bCs/>
      <w:i/>
      <w:iCs/>
      <w:smallCaps/>
      <w:color w:val="5A5A5A" w:themeColor="text1" w:themeTint="A5"/>
      <w:szCs w:val="20"/>
    </w:rPr>
  </w:style>
  <w:style w:type="character" w:customStyle="1" w:styleId="Titre8Car">
    <w:name w:val="Titre 8 Car"/>
    <w:aliases w:val="UVSQ 8 Car,titre I.1.1.1..1.1 Car,Titre 8 Gen Car"/>
    <w:basedOn w:val="Policepardfaut"/>
    <w:link w:val="Titre8"/>
    <w:rsid w:val="00026F60"/>
    <w:rPr>
      <w:rFonts w:ascii="Arial" w:hAnsi="Arial"/>
      <w:b/>
      <w:bCs/>
      <w:color w:val="7F7F7F" w:themeColor="text1" w:themeTint="80"/>
      <w:sz w:val="20"/>
      <w:szCs w:val="20"/>
    </w:rPr>
  </w:style>
  <w:style w:type="character" w:customStyle="1" w:styleId="Titre9Car">
    <w:name w:val="Titre 9 Car"/>
    <w:aliases w:val="Titre T1 Car,titre I.1.1.1..1.1.1 Car,Titre 9 Gen Car"/>
    <w:basedOn w:val="Policepardfaut"/>
    <w:link w:val="Titre9"/>
    <w:uiPriority w:val="9"/>
    <w:rsid w:val="00026F60"/>
    <w:rPr>
      <w:rFonts w:ascii="Arial" w:hAnsi="Arial"/>
      <w:b/>
      <w:bCs/>
      <w:i/>
      <w:iCs/>
      <w:color w:val="7F7F7F" w:themeColor="text1" w:themeTint="80"/>
      <w:sz w:val="18"/>
      <w:szCs w:val="18"/>
    </w:rPr>
  </w:style>
  <w:style w:type="paragraph" w:styleId="Lgende">
    <w:name w:val="caption"/>
    <w:basedOn w:val="Normal"/>
    <w:next w:val="Lgendephoto"/>
    <w:link w:val="LgendeCar"/>
    <w:uiPriority w:val="35"/>
    <w:unhideWhenUsed/>
    <w:rsid w:val="0045428C"/>
    <w:pPr>
      <w:shd w:val="clear" w:color="auto" w:fill="EDEDED"/>
      <w:suppressAutoHyphens w:val="0"/>
      <w:spacing w:line="276" w:lineRule="auto"/>
      <w:jc w:val="center"/>
    </w:pPr>
    <w:rPr>
      <w:rFonts w:ascii="Arial" w:eastAsiaTheme="majorEastAsia" w:hAnsi="Arial" w:cstheme="majorBidi"/>
      <w:b/>
      <w:bCs/>
      <w:i/>
      <w:color w:val="7F7F7F" w:themeColor="text1" w:themeTint="80"/>
      <w:spacing w:val="10"/>
      <w:sz w:val="18"/>
      <w:szCs w:val="18"/>
      <w:lang w:eastAsia="en-US"/>
    </w:rPr>
  </w:style>
  <w:style w:type="paragraph" w:styleId="Titre">
    <w:name w:val="Title"/>
    <w:basedOn w:val="Normal"/>
    <w:next w:val="Normal"/>
    <w:link w:val="TitreCar"/>
    <w:uiPriority w:val="10"/>
    <w:qFormat/>
    <w:rsid w:val="001D0463"/>
    <w:pPr>
      <w:suppressAutoHyphens w:val="0"/>
      <w:spacing w:after="300"/>
      <w:contextualSpacing/>
    </w:pPr>
    <w:rPr>
      <w:rFonts w:ascii="Arial" w:eastAsiaTheme="majorEastAsia" w:hAnsi="Arial" w:cstheme="majorBidi"/>
      <w:b/>
      <w:smallCaps/>
      <w:sz w:val="40"/>
      <w:szCs w:val="40"/>
      <w:lang w:eastAsia="en-US"/>
    </w:rPr>
  </w:style>
  <w:style w:type="character" w:customStyle="1" w:styleId="TitreCar">
    <w:name w:val="Titre Car"/>
    <w:basedOn w:val="Policepardfaut"/>
    <w:link w:val="Titre"/>
    <w:uiPriority w:val="10"/>
    <w:rsid w:val="001D0463"/>
    <w:rPr>
      <w:rFonts w:ascii="Trebuchet MS" w:hAnsi="Trebuchet MS"/>
      <w:b/>
      <w:smallCaps/>
      <w:sz w:val="40"/>
      <w:szCs w:val="40"/>
    </w:rPr>
  </w:style>
  <w:style w:type="paragraph" w:styleId="Sous-titre">
    <w:name w:val="Subtitle"/>
    <w:basedOn w:val="Normal"/>
    <w:next w:val="Normal"/>
    <w:link w:val="Sous-titreCar"/>
    <w:uiPriority w:val="11"/>
    <w:qFormat/>
    <w:rsid w:val="001D0463"/>
    <w:pPr>
      <w:suppressAutoHyphens w:val="0"/>
      <w:spacing w:line="276" w:lineRule="auto"/>
      <w:jc w:val="center"/>
    </w:pPr>
    <w:rPr>
      <w:rFonts w:ascii="Arial" w:eastAsiaTheme="majorEastAsia" w:hAnsi="Arial" w:cstheme="majorBidi"/>
      <w:b/>
      <w:iCs/>
      <w:smallCaps/>
      <w:spacing w:val="10"/>
      <w:sz w:val="28"/>
      <w:szCs w:val="28"/>
      <w:lang w:eastAsia="en-US"/>
    </w:rPr>
  </w:style>
  <w:style w:type="character" w:customStyle="1" w:styleId="Sous-titreCar">
    <w:name w:val="Sous-titre Car"/>
    <w:basedOn w:val="Policepardfaut"/>
    <w:link w:val="Sous-titre"/>
    <w:uiPriority w:val="11"/>
    <w:rsid w:val="001D0463"/>
    <w:rPr>
      <w:rFonts w:ascii="Trebuchet MS" w:hAnsi="Trebuchet MS"/>
      <w:b/>
      <w:iCs/>
      <w:smallCaps/>
      <w:spacing w:val="10"/>
      <w:sz w:val="28"/>
      <w:szCs w:val="28"/>
    </w:rPr>
  </w:style>
  <w:style w:type="character" w:styleId="lev">
    <w:name w:val="Strong"/>
    <w:aliases w:val="Ultra Gras"/>
    <w:uiPriority w:val="22"/>
    <w:qFormat/>
    <w:rsid w:val="00026F60"/>
    <w:rPr>
      <w:b/>
      <w:bCs/>
    </w:rPr>
  </w:style>
  <w:style w:type="character" w:styleId="Accentuation">
    <w:name w:val="Emphasis"/>
    <w:aliases w:val="Gras italique"/>
    <w:uiPriority w:val="20"/>
    <w:qFormat/>
    <w:rsid w:val="00026F60"/>
    <w:rPr>
      <w:b/>
      <w:bCs/>
      <w:i/>
      <w:iCs/>
      <w:spacing w:val="10"/>
    </w:rPr>
  </w:style>
  <w:style w:type="paragraph" w:styleId="Sansinterligne">
    <w:name w:val="No Spacing"/>
    <w:basedOn w:val="Normal"/>
    <w:uiPriority w:val="1"/>
    <w:qFormat/>
    <w:rsid w:val="00026F60"/>
    <w:pPr>
      <w:suppressAutoHyphens w:val="0"/>
    </w:pPr>
    <w:rPr>
      <w:rFonts w:ascii="Arial" w:eastAsiaTheme="majorEastAsia" w:hAnsi="Arial" w:cstheme="majorBidi"/>
      <w:sz w:val="22"/>
      <w:szCs w:val="22"/>
      <w:lang w:eastAsia="en-US"/>
    </w:rPr>
  </w:style>
  <w:style w:type="paragraph" w:styleId="Paragraphedeliste">
    <w:name w:val="List Paragraph"/>
    <w:aliases w:val="lp1,Proposal Bullet List,Bullet OSM,AMR Paragraphe de liste 1er niveau,List Paragraph2,TOC style,List Paragraph1,Source,MSA_EDF_Bullet3,Colorful List - Accent 11,Bulleted text,Bull - Bullet niveau 1,List Paragraph3,P1 Pharos,Puces"/>
    <w:basedOn w:val="Normal"/>
    <w:link w:val="ParagraphedelisteCar"/>
    <w:uiPriority w:val="34"/>
    <w:qFormat/>
    <w:rsid w:val="00026F60"/>
    <w:pPr>
      <w:suppressAutoHyphens w:val="0"/>
      <w:spacing w:line="276" w:lineRule="auto"/>
      <w:ind w:left="720"/>
      <w:contextualSpacing/>
    </w:pPr>
    <w:rPr>
      <w:rFonts w:ascii="Arial" w:eastAsiaTheme="majorEastAsia" w:hAnsi="Arial" w:cstheme="majorBidi"/>
      <w:sz w:val="22"/>
      <w:szCs w:val="22"/>
      <w:lang w:eastAsia="en-US"/>
    </w:rPr>
  </w:style>
  <w:style w:type="paragraph" w:styleId="Citation">
    <w:name w:val="Quote"/>
    <w:basedOn w:val="Normal"/>
    <w:next w:val="Normal"/>
    <w:link w:val="CitationCar"/>
    <w:uiPriority w:val="29"/>
    <w:qFormat/>
    <w:rsid w:val="00026F60"/>
    <w:pPr>
      <w:suppressAutoHyphens w:val="0"/>
      <w:spacing w:line="276" w:lineRule="auto"/>
    </w:pPr>
    <w:rPr>
      <w:rFonts w:ascii="Arial" w:eastAsiaTheme="majorEastAsia" w:hAnsi="Arial" w:cstheme="majorBidi"/>
      <w:i/>
      <w:iCs/>
      <w:sz w:val="22"/>
      <w:szCs w:val="22"/>
      <w:lang w:eastAsia="en-US"/>
    </w:rPr>
  </w:style>
  <w:style w:type="character" w:customStyle="1" w:styleId="CitationCar">
    <w:name w:val="Citation Car"/>
    <w:basedOn w:val="Policepardfaut"/>
    <w:link w:val="Citation"/>
    <w:uiPriority w:val="29"/>
    <w:rsid w:val="00026F60"/>
    <w:rPr>
      <w:i/>
      <w:iCs/>
    </w:rPr>
  </w:style>
  <w:style w:type="paragraph" w:styleId="Citationintense">
    <w:name w:val="Intense Quote"/>
    <w:aliases w:val="Entre 2 filets"/>
    <w:basedOn w:val="Normal"/>
    <w:next w:val="Normal"/>
    <w:link w:val="CitationintenseCar"/>
    <w:uiPriority w:val="30"/>
    <w:qFormat/>
    <w:rsid w:val="00026F60"/>
    <w:pPr>
      <w:pBdr>
        <w:top w:val="single" w:sz="4" w:space="10" w:color="auto"/>
        <w:bottom w:val="single" w:sz="4" w:space="10" w:color="auto"/>
      </w:pBdr>
      <w:suppressAutoHyphens w:val="0"/>
      <w:spacing w:before="240" w:after="240" w:line="300" w:lineRule="auto"/>
      <w:ind w:left="1152" w:right="1152"/>
      <w:jc w:val="both"/>
    </w:pPr>
    <w:rPr>
      <w:rFonts w:ascii="Arial" w:eastAsiaTheme="majorEastAsia" w:hAnsi="Arial" w:cstheme="majorBidi"/>
      <w:i/>
      <w:iCs/>
      <w:sz w:val="22"/>
      <w:szCs w:val="22"/>
      <w:lang w:eastAsia="en-US"/>
    </w:rPr>
  </w:style>
  <w:style w:type="character" w:customStyle="1" w:styleId="CitationintenseCar">
    <w:name w:val="Citation intense Car"/>
    <w:aliases w:val="Entre 2 filets Car"/>
    <w:basedOn w:val="Policepardfaut"/>
    <w:link w:val="Citationintense"/>
    <w:uiPriority w:val="30"/>
    <w:rsid w:val="00026F60"/>
    <w:rPr>
      <w:i/>
      <w:iCs/>
    </w:rPr>
  </w:style>
  <w:style w:type="character" w:styleId="Accentuationlgre">
    <w:name w:val="Subtle Emphasis"/>
    <w:aliases w:val="Italique"/>
    <w:uiPriority w:val="19"/>
    <w:qFormat/>
    <w:rsid w:val="00062A4F"/>
    <w:rPr>
      <w:rFonts w:ascii="Arial" w:hAnsi="Arial"/>
      <w:i/>
      <w:iCs/>
      <w:sz w:val="22"/>
    </w:rPr>
  </w:style>
  <w:style w:type="character" w:styleId="Accentuationintense">
    <w:name w:val="Intense Emphasis"/>
    <w:aliases w:val="Ultra Gras italique"/>
    <w:uiPriority w:val="21"/>
    <w:qFormat/>
    <w:rsid w:val="00026F60"/>
    <w:rPr>
      <w:b/>
      <w:bCs/>
      <w:i/>
      <w:iCs/>
    </w:rPr>
  </w:style>
  <w:style w:type="character" w:styleId="Rfrencelgre">
    <w:name w:val="Subtle Reference"/>
    <w:basedOn w:val="Policepardfaut"/>
    <w:uiPriority w:val="31"/>
    <w:qFormat/>
    <w:rsid w:val="00026F60"/>
    <w:rPr>
      <w:smallCaps/>
    </w:rPr>
  </w:style>
  <w:style w:type="character" w:styleId="Rfrenceintense">
    <w:name w:val="Intense Reference"/>
    <w:aliases w:val="Référence Gras"/>
    <w:uiPriority w:val="32"/>
    <w:qFormat/>
    <w:rsid w:val="00026F60"/>
    <w:rPr>
      <w:b/>
      <w:bCs/>
      <w:smallCaps/>
    </w:rPr>
  </w:style>
  <w:style w:type="character" w:styleId="Titredulivre">
    <w:name w:val="Book Title"/>
    <w:basedOn w:val="Policepardfaut"/>
    <w:uiPriority w:val="33"/>
    <w:qFormat/>
    <w:rsid w:val="00026F60"/>
    <w:rPr>
      <w:i/>
      <w:iCs/>
      <w:smallCaps/>
      <w:spacing w:val="5"/>
    </w:rPr>
  </w:style>
  <w:style w:type="paragraph" w:styleId="En-ttedetabledesmatires">
    <w:name w:val="TOC Heading"/>
    <w:basedOn w:val="Normal"/>
    <w:next w:val="Normal"/>
    <w:link w:val="En-ttedetabledesmatiresCar"/>
    <w:uiPriority w:val="39"/>
    <w:unhideWhenUsed/>
    <w:qFormat/>
    <w:rsid w:val="001C60E2"/>
    <w:pPr>
      <w:suppressAutoHyphens w:val="0"/>
      <w:spacing w:line="276" w:lineRule="auto"/>
    </w:pPr>
    <w:rPr>
      <w:rFonts w:ascii="Arial" w:eastAsiaTheme="majorEastAsia" w:hAnsi="Arial" w:cstheme="majorBidi"/>
      <w:smallCaps/>
      <w:sz w:val="36"/>
      <w:szCs w:val="22"/>
      <w:lang w:eastAsia="en-US" w:bidi="en-US"/>
    </w:rPr>
  </w:style>
  <w:style w:type="paragraph" w:styleId="TM1">
    <w:name w:val="toc 1"/>
    <w:aliases w:val="TAB MAT TITRE 1"/>
    <w:basedOn w:val="Normal"/>
    <w:next w:val="Normal"/>
    <w:autoRedefine/>
    <w:uiPriority w:val="39"/>
    <w:unhideWhenUsed/>
    <w:rsid w:val="000047DF"/>
    <w:pPr>
      <w:suppressAutoHyphens w:val="0"/>
      <w:spacing w:after="100" w:line="276" w:lineRule="auto"/>
    </w:pPr>
    <w:rPr>
      <w:rFonts w:ascii="Arial" w:eastAsiaTheme="majorEastAsia" w:hAnsi="Arial" w:cstheme="majorBidi"/>
      <w:b/>
      <w:smallCaps/>
      <w:sz w:val="22"/>
      <w:szCs w:val="22"/>
      <w:lang w:eastAsia="en-US"/>
    </w:rPr>
  </w:style>
  <w:style w:type="paragraph" w:styleId="TM2">
    <w:name w:val="toc 2"/>
    <w:aliases w:val="TAB MAT TITRE 2"/>
    <w:basedOn w:val="Normal"/>
    <w:next w:val="Normal"/>
    <w:autoRedefine/>
    <w:uiPriority w:val="39"/>
    <w:unhideWhenUsed/>
    <w:rsid w:val="000047DF"/>
    <w:pPr>
      <w:suppressAutoHyphens w:val="0"/>
      <w:spacing w:after="100" w:line="276" w:lineRule="auto"/>
      <w:ind w:left="220"/>
    </w:pPr>
    <w:rPr>
      <w:rFonts w:ascii="Arial" w:eastAsiaTheme="majorEastAsia" w:hAnsi="Arial" w:cstheme="majorBidi"/>
      <w:b/>
      <w:smallCaps/>
      <w:sz w:val="22"/>
      <w:szCs w:val="22"/>
      <w:lang w:eastAsia="en-US"/>
    </w:rPr>
  </w:style>
  <w:style w:type="paragraph" w:customStyle="1" w:styleId="Paragraphestandard">
    <w:name w:val="[Paragraphe standard]"/>
    <w:basedOn w:val="Normal"/>
    <w:uiPriority w:val="99"/>
    <w:rsid w:val="00026F60"/>
    <w:pPr>
      <w:suppressAutoHyphens w:val="0"/>
      <w:autoSpaceDE w:val="0"/>
      <w:autoSpaceDN w:val="0"/>
      <w:adjustRightInd w:val="0"/>
      <w:spacing w:line="288" w:lineRule="auto"/>
      <w:textAlignment w:val="center"/>
    </w:pPr>
    <w:rPr>
      <w:rFonts w:ascii="Minion Pro" w:eastAsiaTheme="majorEastAsia" w:hAnsi="Minion Pro" w:cs="Minion Pro"/>
      <w:color w:val="000000"/>
      <w:sz w:val="22"/>
      <w:lang w:eastAsia="en-US"/>
    </w:rPr>
  </w:style>
  <w:style w:type="paragraph" w:styleId="TM3">
    <w:name w:val="toc 3"/>
    <w:aliases w:val="TAB MAT TITRE 3"/>
    <w:basedOn w:val="Normal"/>
    <w:next w:val="Normal"/>
    <w:autoRedefine/>
    <w:uiPriority w:val="39"/>
    <w:unhideWhenUsed/>
    <w:rsid w:val="000047DF"/>
    <w:pPr>
      <w:suppressAutoHyphens w:val="0"/>
      <w:spacing w:after="100" w:line="276" w:lineRule="auto"/>
      <w:ind w:left="440"/>
    </w:pPr>
    <w:rPr>
      <w:rFonts w:ascii="Arial" w:eastAsiaTheme="majorEastAsia" w:hAnsi="Arial" w:cstheme="majorBidi"/>
      <w:smallCaps/>
      <w:sz w:val="22"/>
      <w:szCs w:val="22"/>
      <w:lang w:eastAsia="en-US"/>
    </w:rPr>
  </w:style>
  <w:style w:type="paragraph" w:styleId="TM4">
    <w:name w:val="toc 4"/>
    <w:aliases w:val="TAB MAT TITRE 4"/>
    <w:basedOn w:val="Normal"/>
    <w:next w:val="Normal"/>
    <w:autoRedefine/>
    <w:uiPriority w:val="39"/>
    <w:unhideWhenUsed/>
    <w:rsid w:val="00895C22"/>
    <w:pPr>
      <w:suppressAutoHyphens w:val="0"/>
      <w:spacing w:after="100" w:line="276" w:lineRule="auto"/>
      <w:ind w:left="660"/>
    </w:pPr>
    <w:rPr>
      <w:rFonts w:ascii="Arial" w:eastAsiaTheme="majorEastAsia" w:hAnsi="Arial" w:cstheme="majorBidi"/>
      <w:smallCaps/>
      <w:sz w:val="22"/>
      <w:szCs w:val="22"/>
      <w:lang w:eastAsia="en-US"/>
    </w:rPr>
  </w:style>
  <w:style w:type="numbering" w:customStyle="1" w:styleId="Style1">
    <w:name w:val="Style1"/>
    <w:uiPriority w:val="99"/>
    <w:rsid w:val="001C60E2"/>
    <w:pPr>
      <w:numPr>
        <w:numId w:val="2"/>
      </w:numPr>
    </w:pPr>
  </w:style>
  <w:style w:type="character" w:styleId="Numrodepage">
    <w:name w:val="page number"/>
    <w:basedOn w:val="Policepardfaut"/>
    <w:rsid w:val="00FC7FB2"/>
    <w:rPr>
      <w:rFonts w:ascii="Arial" w:hAnsi="Arial"/>
    </w:rPr>
  </w:style>
  <w:style w:type="paragraph" w:customStyle="1" w:styleId="DiffusionPVERT">
    <w:name w:val="Diffusion P VERT"/>
    <w:basedOn w:val="Normal"/>
    <w:link w:val="DiffusionPVERTCar"/>
    <w:qFormat/>
    <w:rsid w:val="0062288B"/>
    <w:pPr>
      <w:suppressAutoHyphens w:val="0"/>
      <w:spacing w:line="276" w:lineRule="auto"/>
      <w:ind w:right="-851"/>
      <w:jc w:val="right"/>
    </w:pPr>
    <w:rPr>
      <w:rFonts w:ascii="Arial" w:eastAsiaTheme="majorEastAsia" w:hAnsi="Arial" w:cs="Arial"/>
      <w:b/>
      <w:color w:val="00B050"/>
      <w:sz w:val="70"/>
      <w:szCs w:val="70"/>
      <w:lang w:eastAsia="en-US"/>
    </w:rPr>
  </w:style>
  <w:style w:type="character" w:customStyle="1" w:styleId="DiffusionPVERTCar">
    <w:name w:val="Diffusion P VERT Car"/>
    <w:basedOn w:val="Policepardfaut"/>
    <w:link w:val="DiffusionPVERT"/>
    <w:rsid w:val="0062288B"/>
    <w:rPr>
      <w:rFonts w:ascii="Arial" w:hAnsi="Arial" w:cs="Arial"/>
      <w:b/>
      <w:color w:val="00B050"/>
      <w:sz w:val="70"/>
      <w:szCs w:val="70"/>
    </w:rPr>
  </w:style>
  <w:style w:type="paragraph" w:customStyle="1" w:styleId="Lgendephoto">
    <w:name w:val="Légende photo"/>
    <w:basedOn w:val="Lgende"/>
    <w:link w:val="LgendephotoCar"/>
    <w:qFormat/>
    <w:rsid w:val="002D7234"/>
    <w:rPr>
      <w:rFonts w:cs="Arial"/>
      <w:i w:val="0"/>
      <w:iCs/>
      <w:color w:val="585858"/>
      <w:shd w:val="clear" w:color="auto" w:fill="EDEDED"/>
    </w:rPr>
  </w:style>
  <w:style w:type="paragraph" w:customStyle="1" w:styleId="TitreTableau">
    <w:name w:val="Titre Tableau"/>
    <w:basedOn w:val="En-ttedetabledesmatires"/>
    <w:link w:val="TitreTableauCar"/>
    <w:qFormat/>
    <w:rsid w:val="008E6DC4"/>
    <w:rPr>
      <w:b/>
      <w:sz w:val="24"/>
      <w:szCs w:val="24"/>
    </w:rPr>
  </w:style>
  <w:style w:type="character" w:customStyle="1" w:styleId="LgendephotoCar">
    <w:name w:val="Légende photo Car"/>
    <w:basedOn w:val="Policepardfaut"/>
    <w:link w:val="Lgendephoto"/>
    <w:rsid w:val="005E4B24"/>
    <w:rPr>
      <w:rFonts w:ascii="Arial" w:hAnsi="Arial" w:cs="Arial"/>
      <w:b/>
      <w:bCs/>
      <w:i/>
      <w:iCs/>
      <w:smallCaps/>
      <w:color w:val="585858"/>
      <w:spacing w:val="10"/>
      <w:sz w:val="18"/>
      <w:szCs w:val="18"/>
    </w:rPr>
  </w:style>
  <w:style w:type="character" w:customStyle="1" w:styleId="En-ttedetabledesmatiresCar">
    <w:name w:val="En-tête de table des matières Car"/>
    <w:basedOn w:val="Policepardfaut"/>
    <w:link w:val="En-ttedetabledesmatires"/>
    <w:uiPriority w:val="39"/>
    <w:rsid w:val="008E6DC4"/>
    <w:rPr>
      <w:rFonts w:ascii="Arial" w:hAnsi="Arial"/>
      <w:smallCaps/>
      <w:sz w:val="36"/>
      <w:lang w:bidi="en-US"/>
    </w:rPr>
  </w:style>
  <w:style w:type="character" w:customStyle="1" w:styleId="TitreTableauCar">
    <w:name w:val="Titre Tableau Car"/>
    <w:basedOn w:val="En-ttedetabledesmatiresCar"/>
    <w:link w:val="TitreTableau"/>
    <w:rsid w:val="008E6DC4"/>
    <w:rPr>
      <w:rFonts w:ascii="Arial" w:hAnsi="Arial"/>
      <w:b/>
      <w:smallCaps/>
      <w:sz w:val="24"/>
      <w:szCs w:val="24"/>
      <w:lang w:bidi="en-US"/>
    </w:rPr>
  </w:style>
  <w:style w:type="table" w:styleId="Thmedutableau">
    <w:name w:val="Table Theme"/>
    <w:basedOn w:val="TableauNormal"/>
    <w:uiPriority w:val="99"/>
    <w:semiHidden/>
    <w:unhideWhenUsed/>
    <w:rsid w:val="00A910FD"/>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Grille1Clair-Accentuation51">
    <w:name w:val="Tableau Grille 1 Clair - Accentuation 51"/>
    <w:basedOn w:val="TableauNormal"/>
    <w:uiPriority w:val="46"/>
    <w:rsid w:val="00E122E9"/>
    <w:pPr>
      <w:spacing w:after="0" w:line="240" w:lineRule="auto"/>
    </w:p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character" w:customStyle="1" w:styleId="LgendeCar">
    <w:name w:val="Légende Car"/>
    <w:basedOn w:val="Policepardfaut"/>
    <w:link w:val="Lgende"/>
    <w:uiPriority w:val="35"/>
    <w:rsid w:val="0045428C"/>
    <w:rPr>
      <w:rFonts w:ascii="Arial" w:hAnsi="Arial"/>
      <w:b/>
      <w:bCs/>
      <w:i/>
      <w:color w:val="7F7F7F" w:themeColor="text1" w:themeTint="80"/>
      <w:spacing w:val="10"/>
      <w:sz w:val="18"/>
      <w:szCs w:val="18"/>
      <w:shd w:val="clear" w:color="auto" w:fill="EDEDED"/>
    </w:rPr>
  </w:style>
  <w:style w:type="paragraph" w:customStyle="1" w:styleId="DiffusionPUBLIC">
    <w:name w:val="Diffusion PUBLIC"/>
    <w:basedOn w:val="DiffusionPVERT"/>
    <w:link w:val="DiffusionPUBLICCar"/>
    <w:qFormat/>
    <w:rsid w:val="003C2960"/>
    <w:pPr>
      <w:ind w:left="-426"/>
      <w:jc w:val="left"/>
    </w:pPr>
    <w:rPr>
      <w:sz w:val="96"/>
    </w:rPr>
  </w:style>
  <w:style w:type="character" w:customStyle="1" w:styleId="DiffusionPUBLICCar">
    <w:name w:val="Diffusion PUBLIC Car"/>
    <w:basedOn w:val="DiffusionPVERTCar"/>
    <w:link w:val="DiffusionPUBLIC"/>
    <w:rsid w:val="003C2960"/>
    <w:rPr>
      <w:rFonts w:ascii="Arial" w:hAnsi="Arial" w:cs="Arial"/>
      <w:b/>
      <w:color w:val="00B050"/>
      <w:sz w:val="96"/>
      <w:szCs w:val="70"/>
    </w:rPr>
  </w:style>
  <w:style w:type="table" w:styleId="Tramemoyenne1-Accent3">
    <w:name w:val="Medium Shading 1 Accent 3"/>
    <w:basedOn w:val="TableauNormal"/>
    <w:uiPriority w:val="63"/>
    <w:rsid w:val="00EB4C7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paragraph" w:styleId="Retraitcorpsdetexte2">
    <w:name w:val="Body Text Indent 2"/>
    <w:basedOn w:val="Normal"/>
    <w:link w:val="Retraitcorpsdetexte2Car"/>
    <w:rsid w:val="00EB4C73"/>
    <w:pPr>
      <w:suppressAutoHyphens w:val="0"/>
      <w:spacing w:before="120" w:line="240" w:lineRule="exact"/>
      <w:ind w:left="851"/>
      <w:jc w:val="both"/>
    </w:pPr>
    <w:rPr>
      <w:rFonts w:ascii="Arial" w:eastAsia="Times New Roman" w:hAnsi="Arial"/>
      <w:sz w:val="20"/>
      <w:szCs w:val="20"/>
      <w:lang w:eastAsia="fr-FR"/>
    </w:rPr>
  </w:style>
  <w:style w:type="character" w:customStyle="1" w:styleId="Retraitcorpsdetexte2Car">
    <w:name w:val="Retrait corps de texte 2 Car"/>
    <w:basedOn w:val="Policepardfaut"/>
    <w:link w:val="Retraitcorpsdetexte2"/>
    <w:rsid w:val="00EB4C73"/>
    <w:rPr>
      <w:rFonts w:ascii="Arial" w:eastAsia="Times New Roman" w:hAnsi="Arial" w:cs="Times New Roman"/>
      <w:sz w:val="20"/>
      <w:szCs w:val="20"/>
      <w:lang w:eastAsia="fr-FR"/>
    </w:rPr>
  </w:style>
  <w:style w:type="character" w:customStyle="1" w:styleId="fontstyle21">
    <w:name w:val="fontstyle21"/>
    <w:basedOn w:val="Policepardfaut"/>
    <w:rsid w:val="00754F58"/>
    <w:rPr>
      <w:rFonts w:ascii="Arial-BoldMT" w:hAnsi="Arial-BoldMT" w:hint="default"/>
      <w:b/>
      <w:bCs/>
      <w:i w:val="0"/>
      <w:iCs w:val="0"/>
      <w:color w:val="000000"/>
      <w:sz w:val="20"/>
      <w:szCs w:val="20"/>
    </w:rPr>
  </w:style>
  <w:style w:type="character" w:styleId="Mentionnonrsolue">
    <w:name w:val="Unresolved Mention"/>
    <w:basedOn w:val="Policepardfaut"/>
    <w:uiPriority w:val="99"/>
    <w:semiHidden/>
    <w:unhideWhenUsed/>
    <w:rsid w:val="00A116A7"/>
    <w:rPr>
      <w:color w:val="605E5C"/>
      <w:shd w:val="clear" w:color="auto" w:fill="E1DFDD"/>
    </w:rPr>
  </w:style>
  <w:style w:type="paragraph" w:customStyle="1" w:styleId="Standard">
    <w:name w:val="Standard"/>
    <w:autoRedefine/>
    <w:rsid w:val="0020183A"/>
    <w:pPr>
      <w:widowControl w:val="0"/>
      <w:numPr>
        <w:numId w:val="3"/>
      </w:numPr>
      <w:suppressAutoHyphens/>
      <w:autoSpaceDN w:val="0"/>
      <w:spacing w:before="120" w:after="120" w:line="240" w:lineRule="auto"/>
      <w:ind w:left="1134"/>
      <w:jc w:val="both"/>
      <w:textAlignment w:val="center"/>
    </w:pPr>
    <w:rPr>
      <w:rFonts w:ascii="Arial" w:hAnsi="Arial" w:cs="Arial"/>
      <w:color w:val="000000" w:themeColor="text1"/>
    </w:rPr>
  </w:style>
  <w:style w:type="paragraph" w:styleId="Corpsdetexte">
    <w:name w:val="Body Text"/>
    <w:basedOn w:val="Normal"/>
    <w:link w:val="CorpsdetexteCar"/>
    <w:uiPriority w:val="99"/>
    <w:semiHidden/>
    <w:unhideWhenUsed/>
    <w:rsid w:val="0020183A"/>
    <w:pPr>
      <w:suppressAutoHyphens w:val="0"/>
      <w:spacing w:after="120" w:line="276" w:lineRule="auto"/>
    </w:pPr>
    <w:rPr>
      <w:rFonts w:ascii="Arial" w:eastAsiaTheme="majorEastAsia" w:hAnsi="Arial" w:cstheme="majorBidi"/>
      <w:sz w:val="22"/>
      <w:szCs w:val="22"/>
      <w:lang w:eastAsia="en-US"/>
    </w:rPr>
  </w:style>
  <w:style w:type="character" w:customStyle="1" w:styleId="CorpsdetexteCar">
    <w:name w:val="Corps de texte Car"/>
    <w:basedOn w:val="Policepardfaut"/>
    <w:link w:val="Corpsdetexte"/>
    <w:uiPriority w:val="99"/>
    <w:semiHidden/>
    <w:rsid w:val="0020183A"/>
    <w:rPr>
      <w:rFonts w:ascii="Arial" w:hAnsi="Arial"/>
    </w:rPr>
  </w:style>
  <w:style w:type="character" w:styleId="Marquedecommentaire">
    <w:name w:val="annotation reference"/>
    <w:basedOn w:val="Policepardfaut"/>
    <w:uiPriority w:val="99"/>
    <w:semiHidden/>
    <w:unhideWhenUsed/>
    <w:rsid w:val="00846250"/>
    <w:rPr>
      <w:sz w:val="16"/>
      <w:szCs w:val="16"/>
    </w:rPr>
  </w:style>
  <w:style w:type="paragraph" w:styleId="Commentaire">
    <w:name w:val="annotation text"/>
    <w:basedOn w:val="Normal"/>
    <w:link w:val="CommentaireCar"/>
    <w:uiPriority w:val="99"/>
    <w:unhideWhenUsed/>
    <w:rsid w:val="00846250"/>
    <w:pPr>
      <w:suppressAutoHyphens w:val="0"/>
    </w:pPr>
    <w:rPr>
      <w:rFonts w:ascii="Arial" w:eastAsiaTheme="majorEastAsia" w:hAnsi="Arial" w:cstheme="majorBidi"/>
      <w:sz w:val="20"/>
      <w:szCs w:val="20"/>
      <w:lang w:eastAsia="en-US"/>
    </w:rPr>
  </w:style>
  <w:style w:type="character" w:customStyle="1" w:styleId="CommentaireCar">
    <w:name w:val="Commentaire Car"/>
    <w:basedOn w:val="Policepardfaut"/>
    <w:link w:val="Commentaire"/>
    <w:uiPriority w:val="99"/>
    <w:rsid w:val="00846250"/>
    <w:rPr>
      <w:rFonts w:ascii="Arial" w:hAnsi="Arial"/>
      <w:sz w:val="20"/>
      <w:szCs w:val="20"/>
    </w:rPr>
  </w:style>
  <w:style w:type="paragraph" w:styleId="Corpsdetexte3">
    <w:name w:val="Body Text 3"/>
    <w:basedOn w:val="Normal"/>
    <w:link w:val="Corpsdetexte3Car"/>
    <w:uiPriority w:val="99"/>
    <w:semiHidden/>
    <w:unhideWhenUsed/>
    <w:rsid w:val="00811E1C"/>
    <w:pPr>
      <w:suppressAutoHyphens w:val="0"/>
      <w:spacing w:after="120" w:line="276" w:lineRule="auto"/>
    </w:pPr>
    <w:rPr>
      <w:rFonts w:ascii="Arial" w:eastAsiaTheme="majorEastAsia" w:hAnsi="Arial" w:cstheme="majorBidi"/>
      <w:sz w:val="16"/>
      <w:szCs w:val="16"/>
      <w:lang w:eastAsia="en-US"/>
    </w:rPr>
  </w:style>
  <w:style w:type="character" w:customStyle="1" w:styleId="Corpsdetexte3Car">
    <w:name w:val="Corps de texte 3 Car"/>
    <w:basedOn w:val="Policepardfaut"/>
    <w:link w:val="Corpsdetexte3"/>
    <w:uiPriority w:val="99"/>
    <w:semiHidden/>
    <w:rsid w:val="00811E1C"/>
    <w:rPr>
      <w:rFonts w:ascii="Arial" w:hAnsi="Arial"/>
      <w:sz w:val="16"/>
      <w:szCs w:val="16"/>
    </w:rPr>
  </w:style>
  <w:style w:type="character" w:customStyle="1" w:styleId="ParagraphedelisteCar">
    <w:name w:val="Paragraphe de liste Car"/>
    <w:aliases w:val="lp1 Car,Proposal Bullet List Car,Bullet OSM Car,AMR Paragraphe de liste 1er niveau Car,List Paragraph2 Car,TOC style Car,List Paragraph1 Car,Source Car,MSA_EDF_Bullet3 Car,Colorful List - Accent 11 Car,Bulleted text Car,Puces Car"/>
    <w:basedOn w:val="Policepardfaut"/>
    <w:link w:val="Paragraphedeliste"/>
    <w:uiPriority w:val="34"/>
    <w:locked/>
    <w:rsid w:val="00811E1C"/>
    <w:rPr>
      <w:rFonts w:ascii="Arial" w:hAnsi="Arial"/>
    </w:rPr>
  </w:style>
  <w:style w:type="character" w:customStyle="1" w:styleId="fontstyle01">
    <w:name w:val="fontstyle01"/>
    <w:basedOn w:val="Policepardfaut"/>
    <w:rsid w:val="00CA52EC"/>
    <w:rPr>
      <w:rFonts w:ascii="Helvetica" w:hAnsi="Helvetica" w:cs="Helvetica" w:hint="default"/>
      <w:b w:val="0"/>
      <w:bCs w:val="0"/>
      <w:i w:val="0"/>
      <w:iCs w:val="0"/>
      <w:color w:val="000000"/>
      <w:sz w:val="20"/>
      <w:szCs w:val="20"/>
    </w:rPr>
  </w:style>
  <w:style w:type="paragraph" w:styleId="Rvision">
    <w:name w:val="Revision"/>
    <w:hidden/>
    <w:uiPriority w:val="99"/>
    <w:semiHidden/>
    <w:rsid w:val="00AB60F4"/>
    <w:pPr>
      <w:spacing w:after="0" w:line="240" w:lineRule="auto"/>
    </w:pPr>
    <w:rPr>
      <w:rFonts w:ascii="Times New Roman" w:eastAsia="MS Mincho" w:hAnsi="Times New Roman" w:cs="Times New Roman"/>
      <w:sz w:val="24"/>
      <w:szCs w:val="24"/>
      <w:lang w:eastAsia="ja-JP"/>
    </w:rPr>
  </w:style>
  <w:style w:type="paragraph" w:styleId="Retraitcorpsdetexte">
    <w:name w:val="Body Text Indent"/>
    <w:basedOn w:val="Normal"/>
    <w:link w:val="RetraitcorpsdetexteCar"/>
    <w:uiPriority w:val="99"/>
    <w:semiHidden/>
    <w:unhideWhenUsed/>
    <w:rsid w:val="00893B4B"/>
    <w:pPr>
      <w:spacing w:after="120"/>
      <w:ind w:left="283"/>
    </w:pPr>
  </w:style>
  <w:style w:type="character" w:customStyle="1" w:styleId="RetraitcorpsdetexteCar">
    <w:name w:val="Retrait corps de texte Car"/>
    <w:basedOn w:val="Policepardfaut"/>
    <w:link w:val="Retraitcorpsdetexte"/>
    <w:uiPriority w:val="99"/>
    <w:semiHidden/>
    <w:rsid w:val="00893B4B"/>
    <w:rPr>
      <w:rFonts w:ascii="Times New Roman" w:eastAsia="MS Mincho" w:hAnsi="Times New Roman" w:cs="Times New Roman"/>
      <w:sz w:val="24"/>
      <w:szCs w:val="24"/>
      <w:lang w:eastAsia="ja-JP"/>
    </w:rPr>
  </w:style>
  <w:style w:type="paragraph" w:styleId="Objetducommentaire">
    <w:name w:val="annotation subject"/>
    <w:basedOn w:val="Commentaire"/>
    <w:next w:val="Commentaire"/>
    <w:link w:val="ObjetducommentaireCar"/>
    <w:uiPriority w:val="99"/>
    <w:semiHidden/>
    <w:unhideWhenUsed/>
    <w:rsid w:val="00563356"/>
    <w:pPr>
      <w:suppressAutoHyphens/>
    </w:pPr>
    <w:rPr>
      <w:rFonts w:ascii="Times New Roman" w:eastAsia="MS Mincho" w:hAnsi="Times New Roman" w:cs="Times New Roman"/>
      <w:b/>
      <w:bCs/>
      <w:lang w:eastAsia="ja-JP"/>
    </w:rPr>
  </w:style>
  <w:style w:type="character" w:customStyle="1" w:styleId="ObjetducommentaireCar">
    <w:name w:val="Objet du commentaire Car"/>
    <w:basedOn w:val="CommentaireCar"/>
    <w:link w:val="Objetducommentaire"/>
    <w:uiPriority w:val="99"/>
    <w:semiHidden/>
    <w:rsid w:val="00563356"/>
    <w:rPr>
      <w:rFonts w:ascii="Times New Roman" w:eastAsia="MS Mincho" w:hAnsi="Times New Roman" w:cs="Times New Roman"/>
      <w:b/>
      <w:bCs/>
      <w:sz w:val="20"/>
      <w:szCs w:val="20"/>
      <w:lang w:eastAsia="ja-JP"/>
    </w:rPr>
  </w:style>
  <w:style w:type="character" w:styleId="Lienhypertextesuivivisit">
    <w:name w:val="FollowedHyperlink"/>
    <w:basedOn w:val="Policepardfaut"/>
    <w:uiPriority w:val="99"/>
    <w:semiHidden/>
    <w:unhideWhenUsed/>
    <w:rsid w:val="009D29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166868">
      <w:bodyDiv w:val="1"/>
      <w:marLeft w:val="0"/>
      <w:marRight w:val="0"/>
      <w:marTop w:val="0"/>
      <w:marBottom w:val="0"/>
      <w:divBdr>
        <w:top w:val="none" w:sz="0" w:space="0" w:color="auto"/>
        <w:left w:val="none" w:sz="0" w:space="0" w:color="auto"/>
        <w:bottom w:val="none" w:sz="0" w:space="0" w:color="auto"/>
        <w:right w:val="none" w:sz="0" w:space="0" w:color="auto"/>
      </w:divBdr>
    </w:div>
    <w:div w:id="68814011">
      <w:bodyDiv w:val="1"/>
      <w:marLeft w:val="0"/>
      <w:marRight w:val="0"/>
      <w:marTop w:val="0"/>
      <w:marBottom w:val="0"/>
      <w:divBdr>
        <w:top w:val="none" w:sz="0" w:space="0" w:color="auto"/>
        <w:left w:val="none" w:sz="0" w:space="0" w:color="auto"/>
        <w:bottom w:val="none" w:sz="0" w:space="0" w:color="auto"/>
        <w:right w:val="none" w:sz="0" w:space="0" w:color="auto"/>
      </w:divBdr>
    </w:div>
    <w:div w:id="84310402">
      <w:bodyDiv w:val="1"/>
      <w:marLeft w:val="0"/>
      <w:marRight w:val="0"/>
      <w:marTop w:val="0"/>
      <w:marBottom w:val="0"/>
      <w:divBdr>
        <w:top w:val="none" w:sz="0" w:space="0" w:color="auto"/>
        <w:left w:val="none" w:sz="0" w:space="0" w:color="auto"/>
        <w:bottom w:val="none" w:sz="0" w:space="0" w:color="auto"/>
        <w:right w:val="none" w:sz="0" w:space="0" w:color="auto"/>
      </w:divBdr>
    </w:div>
    <w:div w:id="151220085">
      <w:bodyDiv w:val="1"/>
      <w:marLeft w:val="0"/>
      <w:marRight w:val="0"/>
      <w:marTop w:val="0"/>
      <w:marBottom w:val="0"/>
      <w:divBdr>
        <w:top w:val="none" w:sz="0" w:space="0" w:color="auto"/>
        <w:left w:val="none" w:sz="0" w:space="0" w:color="auto"/>
        <w:bottom w:val="none" w:sz="0" w:space="0" w:color="auto"/>
        <w:right w:val="none" w:sz="0" w:space="0" w:color="auto"/>
      </w:divBdr>
    </w:div>
    <w:div w:id="154883291">
      <w:bodyDiv w:val="1"/>
      <w:marLeft w:val="0"/>
      <w:marRight w:val="0"/>
      <w:marTop w:val="0"/>
      <w:marBottom w:val="0"/>
      <w:divBdr>
        <w:top w:val="none" w:sz="0" w:space="0" w:color="auto"/>
        <w:left w:val="none" w:sz="0" w:space="0" w:color="auto"/>
        <w:bottom w:val="none" w:sz="0" w:space="0" w:color="auto"/>
        <w:right w:val="none" w:sz="0" w:space="0" w:color="auto"/>
      </w:divBdr>
    </w:div>
    <w:div w:id="155536085">
      <w:bodyDiv w:val="1"/>
      <w:marLeft w:val="0"/>
      <w:marRight w:val="0"/>
      <w:marTop w:val="0"/>
      <w:marBottom w:val="0"/>
      <w:divBdr>
        <w:top w:val="none" w:sz="0" w:space="0" w:color="auto"/>
        <w:left w:val="none" w:sz="0" w:space="0" w:color="auto"/>
        <w:bottom w:val="none" w:sz="0" w:space="0" w:color="auto"/>
        <w:right w:val="none" w:sz="0" w:space="0" w:color="auto"/>
      </w:divBdr>
    </w:div>
    <w:div w:id="300503569">
      <w:bodyDiv w:val="1"/>
      <w:marLeft w:val="0"/>
      <w:marRight w:val="0"/>
      <w:marTop w:val="0"/>
      <w:marBottom w:val="0"/>
      <w:divBdr>
        <w:top w:val="none" w:sz="0" w:space="0" w:color="auto"/>
        <w:left w:val="none" w:sz="0" w:space="0" w:color="auto"/>
        <w:bottom w:val="none" w:sz="0" w:space="0" w:color="auto"/>
        <w:right w:val="none" w:sz="0" w:space="0" w:color="auto"/>
      </w:divBdr>
    </w:div>
    <w:div w:id="1243756806">
      <w:bodyDiv w:val="1"/>
      <w:marLeft w:val="0"/>
      <w:marRight w:val="0"/>
      <w:marTop w:val="0"/>
      <w:marBottom w:val="0"/>
      <w:divBdr>
        <w:top w:val="none" w:sz="0" w:space="0" w:color="auto"/>
        <w:left w:val="none" w:sz="0" w:space="0" w:color="auto"/>
        <w:bottom w:val="none" w:sz="0" w:space="0" w:color="auto"/>
        <w:right w:val="none" w:sz="0" w:space="0" w:color="auto"/>
      </w:divBdr>
    </w:div>
    <w:div w:id="1356880760">
      <w:bodyDiv w:val="1"/>
      <w:marLeft w:val="0"/>
      <w:marRight w:val="0"/>
      <w:marTop w:val="0"/>
      <w:marBottom w:val="0"/>
      <w:divBdr>
        <w:top w:val="none" w:sz="0" w:space="0" w:color="auto"/>
        <w:left w:val="none" w:sz="0" w:space="0" w:color="auto"/>
        <w:bottom w:val="none" w:sz="0" w:space="0" w:color="auto"/>
        <w:right w:val="none" w:sz="0" w:space="0" w:color="auto"/>
      </w:divBdr>
    </w:div>
    <w:div w:id="1447457567">
      <w:bodyDiv w:val="1"/>
      <w:marLeft w:val="0"/>
      <w:marRight w:val="0"/>
      <w:marTop w:val="0"/>
      <w:marBottom w:val="0"/>
      <w:divBdr>
        <w:top w:val="none" w:sz="0" w:space="0" w:color="auto"/>
        <w:left w:val="none" w:sz="0" w:space="0" w:color="auto"/>
        <w:bottom w:val="none" w:sz="0" w:space="0" w:color="auto"/>
        <w:right w:val="none" w:sz="0" w:space="0" w:color="auto"/>
      </w:divBdr>
    </w:div>
    <w:div w:id="1591813937">
      <w:bodyDiv w:val="1"/>
      <w:marLeft w:val="0"/>
      <w:marRight w:val="0"/>
      <w:marTop w:val="0"/>
      <w:marBottom w:val="0"/>
      <w:divBdr>
        <w:top w:val="none" w:sz="0" w:space="0" w:color="auto"/>
        <w:left w:val="none" w:sz="0" w:space="0" w:color="auto"/>
        <w:bottom w:val="none" w:sz="0" w:space="0" w:color="auto"/>
        <w:right w:val="none" w:sz="0" w:space="0" w:color="auto"/>
      </w:divBdr>
    </w:div>
    <w:div w:id="1645162545">
      <w:bodyDiv w:val="1"/>
      <w:marLeft w:val="0"/>
      <w:marRight w:val="0"/>
      <w:marTop w:val="0"/>
      <w:marBottom w:val="0"/>
      <w:divBdr>
        <w:top w:val="none" w:sz="0" w:space="0" w:color="auto"/>
        <w:left w:val="none" w:sz="0" w:space="0" w:color="auto"/>
        <w:bottom w:val="none" w:sz="0" w:space="0" w:color="auto"/>
        <w:right w:val="none" w:sz="0" w:space="0" w:color="auto"/>
      </w:divBdr>
    </w:div>
    <w:div w:id="1681738421">
      <w:bodyDiv w:val="1"/>
      <w:marLeft w:val="0"/>
      <w:marRight w:val="0"/>
      <w:marTop w:val="0"/>
      <w:marBottom w:val="0"/>
      <w:divBdr>
        <w:top w:val="none" w:sz="0" w:space="0" w:color="auto"/>
        <w:left w:val="none" w:sz="0" w:space="0" w:color="auto"/>
        <w:bottom w:val="none" w:sz="0" w:space="0" w:color="auto"/>
        <w:right w:val="none" w:sz="0" w:space="0" w:color="auto"/>
      </w:divBdr>
    </w:div>
    <w:div w:id="209508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loda/id/JORFTEXT000043310613/"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inances@synchrotron-soleil.fr" TargetMode="Externa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8602B-C808-4E23-BE71-677135A0F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14</Pages>
  <Words>4719</Words>
  <Characters>25956</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
    </vt:vector>
  </TitlesOfParts>
  <Company>Synchrotron SOLEIL</Company>
  <LinksUpToDate>false</LinksUpToDate>
  <CharactersWithSpaces>30614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Synchrotron SOLEIL</dc:creator>
  <cp:lastModifiedBy>LESAUNIER Briac</cp:lastModifiedBy>
  <cp:revision>110</cp:revision>
  <cp:lastPrinted>2025-02-10T13:28:00Z</cp:lastPrinted>
  <dcterms:created xsi:type="dcterms:W3CDTF">2025-07-11T07:06:00Z</dcterms:created>
  <dcterms:modified xsi:type="dcterms:W3CDTF">2025-07-29T07:53:00Z</dcterms:modified>
</cp:coreProperties>
</file>