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6A199A96" w:rsidR="00F86F0E" w:rsidRPr="00983CC0" w:rsidRDefault="00F86F0E" w:rsidP="00A70462">
      <w:pPr>
        <w:rPr>
          <w:u w:val="single"/>
        </w:rPr>
      </w:pPr>
    </w:p>
    <w:p w14:paraId="0C14C4B7" w14:textId="3ADBCA07" w:rsidR="00F86F0E" w:rsidRPr="00C07308" w:rsidRDefault="00F86F0E" w:rsidP="00A70462"/>
    <w:p w14:paraId="7C8B76B6" w14:textId="53803464" w:rsidR="00EA682C" w:rsidRDefault="00EA682C" w:rsidP="00A70462">
      <w:pPr>
        <w:rPr>
          <w:color w:val="DE6422"/>
          <w:sz w:val="22"/>
        </w:rPr>
      </w:pPr>
    </w:p>
    <w:p w14:paraId="3BAFDA27" w14:textId="463853C8" w:rsidR="00983CC0" w:rsidRDefault="00983CC0" w:rsidP="00A70462"/>
    <w:p w14:paraId="0C28AAD8" w14:textId="4DCD9A6A" w:rsidR="00983CC0" w:rsidRDefault="00983CC0" w:rsidP="00A70462"/>
    <w:p w14:paraId="14320952" w14:textId="77777777" w:rsidR="00983CC0" w:rsidRDefault="00983CC0" w:rsidP="00A70462"/>
    <w:p w14:paraId="2B8D1D8A" w14:textId="37C686AB" w:rsidR="00983CC0" w:rsidRDefault="00983CC0" w:rsidP="00A70462"/>
    <w:p w14:paraId="735CD51A" w14:textId="734C6EA4" w:rsidR="00983CC0" w:rsidRDefault="00983CC0" w:rsidP="00A70462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45DDAA6B">
                <wp:simplePos x="0" y="0"/>
                <wp:positionH relativeFrom="column">
                  <wp:posOffset>1191895</wp:posOffset>
                </wp:positionH>
                <wp:positionV relativeFrom="paragraph">
                  <wp:posOffset>59055</wp:posOffset>
                </wp:positionV>
                <wp:extent cx="4914900" cy="4457700"/>
                <wp:effectExtent l="0" t="0" r="254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6BBCB220" w14:textId="6D3AEB39" w:rsidR="009C223B" w:rsidRPr="009C223B" w:rsidRDefault="009C223B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141360971"/>
                            <w:bookmarkStart w:id="1" w:name="_Hlk141360972"/>
                            <w:bookmarkStart w:id="2" w:name="_Hlk141360973"/>
                            <w:bookmarkStart w:id="3" w:name="_Hlk141360974"/>
                            <w:r w:rsidRPr="009C223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ARCHE PUBLIC DE SERVICES</w:t>
                            </w:r>
                          </w:p>
                          <w:p w14:paraId="456BE4F9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32AEA5C2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3D36BB" w14:textId="77777777" w:rsidR="00BC7EFA" w:rsidRDefault="00BC7EFA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B11043" w14:textId="07EA93B7" w:rsidR="00E13AE5" w:rsidRDefault="00D75C23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Prestations de formation à destination</w:t>
                            </w:r>
                            <w:r w:rsidR="00BC7EFA" w:rsidRPr="00BC7EFA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 des personnels de l’ANRU</w:t>
                            </w:r>
                          </w:p>
                          <w:p w14:paraId="4922A6F0" w14:textId="77777777" w:rsidR="00BC7EFA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14:paraId="0A4B983E" w14:textId="44E83AEF" w:rsidR="00BC7EFA" w:rsidRPr="00BC7EFA" w:rsidRDefault="00BC7EFA" w:rsidP="00BC7EFA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 w:rsidR="00BA02AF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 : </w:t>
                            </w:r>
                            <w:r w:rsidR="00BA02AF" w:rsidRPr="00BA02AF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Compétences managériales et de pilotage</w:t>
                            </w:r>
                          </w:p>
                          <w:p w14:paraId="00BC546E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108B8448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AE67240" w14:textId="77777777" w:rsidR="009C223B" w:rsidRDefault="009C223B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BF14023" w14:textId="535E7CCC" w:rsidR="00FF387C" w:rsidRDefault="00887F2C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14:paraId="6796831C" w14:textId="10541FD7" w:rsidR="00AE73AD" w:rsidRDefault="00AE73AD" w:rsidP="00BC7EFA">
                            <w:pPr>
                              <w:jc w:val="center"/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4" w:name="_Hlk527729332"/>
                          </w:p>
                          <w:bookmarkEnd w:id="4"/>
                          <w:p w14:paraId="45ACF774" w14:textId="0ADB190B" w:rsidR="00FF387C" w:rsidRDefault="00D46544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BC7EFA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2025-</w:t>
                            </w:r>
                            <w:r w:rsidR="00D75C23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</w:t>
                            </w:r>
                            <w:r w:rsidR="00BA02AF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135B44C4" w14:textId="77777777" w:rsidR="00D75C23" w:rsidRDefault="00D75C23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</w:p>
                          <w:bookmarkEnd w:id="0"/>
                          <w:bookmarkEnd w:id="1"/>
                          <w:bookmarkEnd w:id="2"/>
                          <w:bookmarkEnd w:id="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85pt;margin-top:4.65pt;width:387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6BBCB220" w14:textId="6D3AEB39" w:rsidR="009C223B" w:rsidRPr="009C223B" w:rsidRDefault="009C223B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</w:pPr>
                      <w:bookmarkStart w:id="5" w:name="_Hlk141360971"/>
                      <w:bookmarkStart w:id="6" w:name="_Hlk141360972"/>
                      <w:bookmarkStart w:id="7" w:name="_Hlk141360973"/>
                      <w:bookmarkStart w:id="8" w:name="_Hlk141360974"/>
                      <w:r w:rsidRPr="009C223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ARCHE PUBLIC DE SERVICES</w:t>
                      </w:r>
                    </w:p>
                    <w:p w14:paraId="456BE4F9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32AEA5C2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3D36BB" w14:textId="77777777" w:rsidR="00BC7EFA" w:rsidRDefault="00BC7EFA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B11043" w14:textId="07EA93B7" w:rsidR="00E13AE5" w:rsidRDefault="00D75C23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Prestations de formation à destination</w:t>
                      </w:r>
                      <w:r w:rsidR="00BC7EFA" w:rsidRPr="00BC7EFA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 des personnels de l’ANRU</w:t>
                      </w:r>
                    </w:p>
                    <w:p w14:paraId="4922A6F0" w14:textId="77777777" w:rsidR="00BC7EFA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</w:p>
                    <w:p w14:paraId="0A4B983E" w14:textId="44E83AEF" w:rsidR="00BC7EFA" w:rsidRPr="00BC7EFA" w:rsidRDefault="00BC7EFA" w:rsidP="00BC7EFA">
                      <w:pPr>
                        <w:jc w:val="center"/>
                        <w:rPr>
                          <w:b/>
                          <w:bCs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Lot </w:t>
                      </w:r>
                      <w:r w:rsidR="00BA02AF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 : </w:t>
                      </w:r>
                      <w:r w:rsidR="00BA02AF" w:rsidRPr="00BA02AF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Compétences managériales et de pilotage</w:t>
                      </w:r>
                    </w:p>
                    <w:p w14:paraId="00BC546E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108B8448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AE67240" w14:textId="77777777" w:rsidR="009C223B" w:rsidRDefault="009C223B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BF14023" w14:textId="535E7CCC" w:rsidR="00FF387C" w:rsidRDefault="00887F2C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14:paraId="6796831C" w14:textId="10541FD7" w:rsidR="00AE73AD" w:rsidRDefault="00AE73AD" w:rsidP="00BC7EFA">
                      <w:pPr>
                        <w:jc w:val="center"/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9" w:name="_Hlk527729332"/>
                    </w:p>
                    <w:bookmarkEnd w:id="9"/>
                    <w:p w14:paraId="45ACF774" w14:textId="0ADB190B" w:rsidR="00FF387C" w:rsidRDefault="00D46544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  <w:r>
                        <w:rPr>
                          <w:rFonts w:eastAsia="Times"/>
                          <w:sz w:val="28"/>
                          <w:szCs w:val="28"/>
                        </w:rPr>
                        <w:t xml:space="preserve">Référence du marché : </w:t>
                      </w:r>
                      <w:r w:rsidR="00BC7EFA">
                        <w:rPr>
                          <w:rFonts w:eastAsia="Times"/>
                          <w:sz w:val="28"/>
                          <w:szCs w:val="28"/>
                        </w:rPr>
                        <w:t>2025-</w:t>
                      </w:r>
                      <w:r w:rsidR="00D75C23">
                        <w:rPr>
                          <w:rFonts w:eastAsia="Times"/>
                          <w:sz w:val="28"/>
                          <w:szCs w:val="28"/>
                        </w:rPr>
                        <w:t>2</w:t>
                      </w:r>
                      <w:r w:rsidR="00BA02AF">
                        <w:rPr>
                          <w:rFonts w:eastAsia="Times"/>
                          <w:sz w:val="28"/>
                          <w:szCs w:val="28"/>
                        </w:rPr>
                        <w:t>2</w:t>
                      </w:r>
                    </w:p>
                    <w:p w14:paraId="135B44C4" w14:textId="77777777" w:rsidR="00D75C23" w:rsidRDefault="00D75C23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</w:p>
                    <w:bookmarkEnd w:id="5"/>
                    <w:bookmarkEnd w:id="6"/>
                    <w:bookmarkEnd w:id="7"/>
                    <w:bookmarkEnd w:id="8"/>
                  </w:txbxContent>
                </v:textbox>
              </v:shape>
            </w:pict>
          </mc:Fallback>
        </mc:AlternateContent>
      </w:r>
    </w:p>
    <w:p w14:paraId="774EE3F2" w14:textId="77777777" w:rsidR="00983CC0" w:rsidRDefault="00983CC0" w:rsidP="00A70462"/>
    <w:p w14:paraId="1434589C" w14:textId="77777777" w:rsidR="00983CC0" w:rsidRDefault="00983CC0" w:rsidP="00A70462"/>
    <w:p w14:paraId="7EC3621E" w14:textId="77777777" w:rsidR="00983CC0" w:rsidRDefault="00983CC0" w:rsidP="00A70462"/>
    <w:p w14:paraId="6BC0465E" w14:textId="77777777" w:rsidR="00983CC0" w:rsidRDefault="00983CC0" w:rsidP="00A70462"/>
    <w:p w14:paraId="3FAC7019" w14:textId="77777777" w:rsidR="00983CC0" w:rsidRDefault="00983CC0" w:rsidP="00A70462"/>
    <w:p w14:paraId="41BC0FD9" w14:textId="77777777" w:rsidR="00983CC0" w:rsidRDefault="00983CC0" w:rsidP="00A70462"/>
    <w:p w14:paraId="5CFCD1E3" w14:textId="77777777" w:rsidR="00983CC0" w:rsidRDefault="00983CC0" w:rsidP="00A70462"/>
    <w:p w14:paraId="07C6622D" w14:textId="77777777" w:rsidR="00983CC0" w:rsidRDefault="00983CC0" w:rsidP="00A70462"/>
    <w:p w14:paraId="02DD524E" w14:textId="77777777" w:rsidR="00983CC0" w:rsidRDefault="00983CC0" w:rsidP="00A70462"/>
    <w:p w14:paraId="61ED1A0F" w14:textId="77777777" w:rsidR="00983CC0" w:rsidRDefault="00983CC0" w:rsidP="00A70462"/>
    <w:p w14:paraId="049F50CC" w14:textId="77777777" w:rsidR="00983CC0" w:rsidRDefault="00983CC0" w:rsidP="00A70462"/>
    <w:p w14:paraId="55B7E7BB" w14:textId="77777777" w:rsidR="00983CC0" w:rsidRDefault="00983CC0" w:rsidP="00A70462"/>
    <w:p w14:paraId="78CA400B" w14:textId="77777777" w:rsidR="00983CC0" w:rsidRDefault="00983CC0" w:rsidP="00A70462"/>
    <w:p w14:paraId="02CF5305" w14:textId="77777777" w:rsidR="00983CC0" w:rsidRDefault="00983CC0" w:rsidP="00A70462"/>
    <w:p w14:paraId="22805C5F" w14:textId="77777777" w:rsidR="00983CC0" w:rsidRDefault="00983CC0" w:rsidP="00A70462"/>
    <w:p w14:paraId="76069E17" w14:textId="77777777" w:rsidR="00983CC0" w:rsidRDefault="00983CC0" w:rsidP="00A70462"/>
    <w:p w14:paraId="5113755E" w14:textId="77777777" w:rsidR="00983CC0" w:rsidRDefault="00983CC0" w:rsidP="00A70462"/>
    <w:p w14:paraId="457C1BCE" w14:textId="77777777" w:rsidR="00983CC0" w:rsidRDefault="00983CC0" w:rsidP="00A70462"/>
    <w:p w14:paraId="4A0C5147" w14:textId="77777777" w:rsidR="00983CC0" w:rsidRDefault="00983CC0" w:rsidP="00A70462"/>
    <w:p w14:paraId="1C323DD1" w14:textId="77777777" w:rsidR="00983CC0" w:rsidRDefault="00983CC0" w:rsidP="00A70462"/>
    <w:p w14:paraId="4121EDC7" w14:textId="77777777" w:rsidR="00983CC0" w:rsidRDefault="00983CC0" w:rsidP="00A70462"/>
    <w:p w14:paraId="532C2A36" w14:textId="77777777" w:rsidR="00983CC0" w:rsidRDefault="00983CC0" w:rsidP="00A70462"/>
    <w:p w14:paraId="4C515FA0" w14:textId="77777777" w:rsidR="00983CC0" w:rsidRDefault="00983CC0" w:rsidP="00A70462"/>
    <w:p w14:paraId="4D306751" w14:textId="77777777" w:rsidR="00983CC0" w:rsidRDefault="00983CC0" w:rsidP="00A70462"/>
    <w:p w14:paraId="5BD2A732" w14:textId="77777777" w:rsidR="00983CC0" w:rsidRDefault="00983CC0" w:rsidP="00A70462"/>
    <w:p w14:paraId="319D9C15" w14:textId="77777777" w:rsidR="00983CC0" w:rsidRDefault="00983CC0" w:rsidP="00A70462"/>
    <w:p w14:paraId="02C58284" w14:textId="77777777" w:rsidR="00983CC0" w:rsidRDefault="00983CC0" w:rsidP="00A70462"/>
    <w:p w14:paraId="41257212" w14:textId="77777777" w:rsidR="00983CC0" w:rsidRDefault="00983CC0" w:rsidP="00A70462"/>
    <w:p w14:paraId="183C375C" w14:textId="77777777" w:rsidR="00983CC0" w:rsidRDefault="00983CC0" w:rsidP="00A70462"/>
    <w:p w14:paraId="6B1D95ED" w14:textId="77777777" w:rsidR="00983CC0" w:rsidRDefault="00983CC0" w:rsidP="00A70462"/>
    <w:p w14:paraId="48D96BC2" w14:textId="77777777" w:rsidR="00983CC0" w:rsidRDefault="00983CC0" w:rsidP="00A70462"/>
    <w:p w14:paraId="3DC7D755" w14:textId="77777777" w:rsidR="00983CC0" w:rsidRDefault="00983CC0" w:rsidP="00A70462"/>
    <w:p w14:paraId="327AA71D" w14:textId="77777777" w:rsidR="00983CC0" w:rsidRDefault="00983CC0" w:rsidP="00A70462"/>
    <w:p w14:paraId="0F0A0FCB" w14:textId="77777777" w:rsidR="00983CC0" w:rsidRDefault="00983CC0" w:rsidP="00A70462"/>
    <w:p w14:paraId="4D0A899D" w14:textId="77777777" w:rsidR="00983CC0" w:rsidRDefault="00983CC0" w:rsidP="00A70462"/>
    <w:p w14:paraId="572FC9A5" w14:textId="77777777" w:rsidR="00983CC0" w:rsidRDefault="00983CC0" w:rsidP="00A70462"/>
    <w:p w14:paraId="3E22A71D" w14:textId="77777777" w:rsidR="00983CC0" w:rsidRDefault="00983CC0" w:rsidP="00A70462"/>
    <w:p w14:paraId="750FE000" w14:textId="77777777" w:rsidR="00983CC0" w:rsidRDefault="00983CC0" w:rsidP="00A70462"/>
    <w:p w14:paraId="1ECF9AC6" w14:textId="77777777" w:rsidR="00983CC0" w:rsidRDefault="00983CC0" w:rsidP="00A70462"/>
    <w:p w14:paraId="23912350" w14:textId="77777777" w:rsidR="00983CC0" w:rsidRDefault="00983CC0" w:rsidP="00A70462"/>
    <w:p w14:paraId="4EFC1FAF" w14:textId="77777777" w:rsidR="00983CC0" w:rsidRDefault="00983CC0" w:rsidP="00A70462"/>
    <w:p w14:paraId="0B8802BD" w14:textId="77777777" w:rsidR="00983CC0" w:rsidRDefault="00983CC0" w:rsidP="00A70462"/>
    <w:p w14:paraId="039FA1B8" w14:textId="77777777" w:rsidR="00983CC0" w:rsidRDefault="00983CC0" w:rsidP="00A70462"/>
    <w:p w14:paraId="4684591D" w14:textId="77777777" w:rsidR="00983CC0" w:rsidRDefault="00983CC0" w:rsidP="00A70462"/>
    <w:p w14:paraId="780383F1" w14:textId="77777777" w:rsidR="00983CC0" w:rsidRDefault="00983CC0" w:rsidP="00A70462"/>
    <w:p w14:paraId="53B739A8" w14:textId="77777777" w:rsidR="00983CC0" w:rsidRDefault="00983CC0" w:rsidP="00A70462"/>
    <w:p w14:paraId="23744FF4" w14:textId="77777777" w:rsidR="00983CC0" w:rsidRDefault="00983CC0" w:rsidP="00A70462"/>
    <w:p w14:paraId="74C4C843" w14:textId="77777777" w:rsidR="00983CC0" w:rsidRDefault="00983CC0" w:rsidP="00A70462"/>
    <w:p w14:paraId="0D562E23" w14:textId="402C0B92" w:rsidR="00E9417F" w:rsidRDefault="00DA1B1C" w:rsidP="00A7046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27AEE" wp14:editId="1942A0BB">
                <wp:simplePos x="0" y="0"/>
                <wp:positionH relativeFrom="column">
                  <wp:posOffset>5469255</wp:posOffset>
                </wp:positionH>
                <wp:positionV relativeFrom="paragraph">
                  <wp:posOffset>31115</wp:posOffset>
                </wp:positionV>
                <wp:extent cx="899795" cy="90170"/>
                <wp:effectExtent l="0" t="0" r="14605" b="241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99795" cy="90170"/>
                        </a:xfrm>
                        <a:prstGeom prst="rect">
                          <a:avLst/>
                        </a:prstGeom>
                        <a:solidFill>
                          <a:srgbClr val="004286"/>
                        </a:solidFill>
                        <a:ln w="6350">
                          <a:solidFill>
                            <a:srgbClr val="00428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ect id="Rectangle 3" style="position:absolute;margin-left:430.65pt;margin-top:2.45pt;width:70.85pt;height:7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3900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"/>
            </w:pict>
          </mc:Fallback>
        </mc:AlternateContent>
      </w:r>
    </w:p>
    <w:p w14:paraId="74C21990" w14:textId="4F6EF1A8" w:rsidR="00A70462" w:rsidRPr="00690B7D" w:rsidRDefault="00500238" w:rsidP="00D54A25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14:paraId="6FC62953" w14:textId="6E036C0A" w:rsidR="00500238" w:rsidRPr="00D429EC" w:rsidRDefault="00500238" w:rsidP="00E32D2C">
      <w:pPr>
        <w:pStyle w:val="Titre2"/>
      </w:pPr>
      <w:r w:rsidRPr="00D429EC">
        <w:t xml:space="preserve">Le pouvoir adjudicateur </w:t>
      </w:r>
    </w:p>
    <w:p w14:paraId="38BFC145" w14:textId="761E3BE3" w:rsidR="00500238" w:rsidRDefault="00500238" w:rsidP="00500238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14:paraId="5062324E" w14:textId="77777777" w:rsidR="00E32D2C" w:rsidRDefault="00E32D2C" w:rsidP="00500238"/>
    <w:p w14:paraId="50AA34CB" w14:textId="36C96458" w:rsidR="008A3BF5" w:rsidRPr="00500238" w:rsidRDefault="005E6ED7" w:rsidP="0023377C">
      <w:r>
        <w:t xml:space="preserve">Personne habilitée à donner des renseignements prévus selon les articles R. 2191-59 à R. 2191-62 du Code de la commande publique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14:paraId="460CE80E" w14:textId="5DDF5949" w:rsidR="00500238" w:rsidRPr="00500238" w:rsidRDefault="00D429EC" w:rsidP="00E32D2C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14:paraId="782F44D0" w14:textId="2188A6A3" w:rsidR="00500238" w:rsidRPr="00500238" w:rsidRDefault="00500238" w:rsidP="00500238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="00061BAD" w:rsidRPr="00061BAD" w14:paraId="1334A5AE" w14:textId="77777777" w:rsidTr="00500238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D6B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63AD" w14:textId="2DE4494D" w:rsidR="00500238" w:rsidRPr="00061BAD" w:rsidRDefault="001A41A8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14:paraId="75D8A4BC" w14:textId="77777777" w:rsidR="00500238" w:rsidRPr="00061BAD" w:rsidRDefault="001A41A8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238" w:rsidRPr="00061BAD">
                  <w:rPr>
                    <w:rFonts w:ascii="Segoe UI Symbol" w:eastAsia="MS Gothic" w:hAnsi="Segoe UI Symbol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="00061BAD" w:rsidRPr="00061BAD" w14:paraId="67A73F66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5C4AE8B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568FC6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443605C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638194E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12F725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B6282F6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7D46596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A4A31BA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4F07A53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D4701C5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81B935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0506C52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891969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44B3A41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0DF7FC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FC7290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67E285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8D5905F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4935E922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43D904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3440EC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4106167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375A4E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C838E81" w14:textId="77777777" w:rsidTr="00FF60F4">
        <w:tc>
          <w:tcPr>
            <w:tcW w:w="4582" w:type="dxa"/>
            <w:tcBorders>
              <w:top w:val="dotted" w:sz="4" w:space="0" w:color="C0504D" w:themeColor="accent2"/>
              <w:left w:val="nil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4F6DDFA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nil"/>
            </w:tcBorders>
            <w:vAlign w:val="center"/>
          </w:tcPr>
          <w:p w14:paraId="2DAE8DD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FF60F4" w:rsidRPr="00061BAD" w14:paraId="42454D8A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78E51C6" w14:textId="30A77A4D" w:rsidR="00FF60F4" w:rsidRPr="00061BAD" w:rsidRDefault="00FF60F4" w:rsidP="00040BD9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49E3C690" w14:textId="1D1FF792" w:rsidR="00FF60F4" w:rsidRPr="00061BAD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FF60F4" w:rsidRPr="00061BAD" w14:paraId="12C4DF09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E2A2B98" w14:textId="509D743F" w:rsidR="00FF60F4" w:rsidRPr="00FF60F4" w:rsidRDefault="00FF60F4" w:rsidP="00FF60F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02D72576" w14:textId="78C9981B" w:rsidR="00FF60F4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61BAD" w:rsidRPr="00061BAD" w14:paraId="760DD484" w14:textId="77777777" w:rsidTr="00FF60F4">
        <w:trPr>
          <w:trHeight w:val="745"/>
        </w:trPr>
        <w:tc>
          <w:tcPr>
            <w:tcW w:w="4582" w:type="dxa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7DFE9CD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2BD3C3D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31F9592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B9EC6F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544954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22DFC3B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DB9AE2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75BA74D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028536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932334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5E7294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451546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61372F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32F9AC5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60019AB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F1FCF48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25FCB2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02E8195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89A435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117268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1F8C779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32DF7D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58A9EB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DBD977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0094EB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01E841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2AF5C3C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nil"/>
              <w:right w:val="dotted" w:sz="4" w:space="0" w:color="C0504D" w:themeColor="accent2"/>
            </w:tcBorders>
            <w:vAlign w:val="center"/>
          </w:tcPr>
          <w:p w14:paraId="6D683313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nil"/>
              <w:right w:val="nil"/>
            </w:tcBorders>
            <w:vAlign w:val="center"/>
          </w:tcPr>
          <w:p w14:paraId="517C5C8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2780DF83" w14:textId="77777777" w:rsidTr="00612746">
        <w:tc>
          <w:tcPr>
            <w:tcW w:w="10204" w:type="dxa"/>
            <w:gridSpan w:val="3"/>
            <w:tcBorders>
              <w:top w:val="dotted" w:sz="4" w:space="0" w:color="C0504D" w:themeColor="accent2"/>
              <w:left w:val="nil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748EDB52" w14:textId="77777777" w:rsidR="00612746" w:rsidRPr="00061BAD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31A5CBC1" w14:textId="77777777" w:rsidTr="00FF60F4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7DCF785C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7B7256F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14:paraId="5B0F108D" w14:textId="5C45AAD2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nil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DD57992" w14:textId="1DFB46DB" w:rsidR="00612746" w:rsidRPr="00061BAD" w:rsidRDefault="00FF60F4" w:rsidP="00612746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D4407" w:rsidRPr="00061BAD" w14:paraId="2DDA20AC" w14:textId="77777777" w:rsidTr="00631C4B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67B25AC5" w14:textId="77777777" w:rsidR="00EF383A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14:paraId="06487894" w14:textId="77777777" w:rsidR="000D4407" w:rsidRDefault="000D4407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14:paraId="7A7167FA" w14:textId="40513419" w:rsidR="00EF383A" w:rsidRPr="000D4407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rPr>
              <w:rFonts w:ascii="MS Gothic" w:eastAsia="MS Gothic" w:hAnsi="MS Gothic" w:cs="Arial" w:hint="eastAsia"/>
              <w:b/>
              <w:color w:val="C0504D" w:themeColor="accent2"/>
            </w:r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0000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BAED97A" w14:textId="0C60D949" w:rsidR="000D4407" w:rsidRDefault="000D4407" w:rsidP="000D4407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eastAsia="MS Gothic" w:hAnsi="MS Gothic"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69D497A" w14:textId="4138338C" w:rsidR="00500238" w:rsidRDefault="00500238" w:rsidP="00500238"/>
    <w:p w14:paraId="0A0289E4" w14:textId="7B09750B" w:rsidR="00D5110F" w:rsidRDefault="00D5110F">
      <w:pPr>
        <w:overflowPunct/>
        <w:autoSpaceDE/>
        <w:autoSpaceDN/>
        <w:adjustRightInd/>
        <w:jc w:val="left"/>
        <w:textAlignment w:val="auto"/>
      </w:pPr>
    </w:p>
    <w:p w14:paraId="326C1374" w14:textId="09F31249" w:rsidR="00BA6E4B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 xml:space="preserve">Objet de l’accord-cadre </w:t>
      </w:r>
    </w:p>
    <w:p w14:paraId="25E50F68" w14:textId="1F68A934" w:rsidR="00BC7EFA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id="5" w:name="_Hlk102379509"/>
      <w:r>
        <w:rPr>
          <w:rFonts w:cs="Arial"/>
          <w:lang w:eastAsia="ar-SA"/>
        </w:rPr>
        <w:t xml:space="preserve">Le présent </w:t>
      </w:r>
      <w:r w:rsidR="00D25639" w:rsidRPr="00BC7EFA">
        <w:rPr>
          <w:rFonts w:cs="Arial"/>
          <w:lang w:eastAsia="ar-SA"/>
        </w:rPr>
        <w:t>accord-cadre</w:t>
      </w:r>
      <w:r w:rsidRPr="00E13AE5">
        <w:rPr>
          <w:rFonts w:cs="Arial"/>
          <w:lang w:eastAsia="ar-SA"/>
        </w:rPr>
        <w:t xml:space="preserve"> a pour objet la </w:t>
      </w:r>
      <w:r w:rsidR="00BC7EFA">
        <w:rPr>
          <w:rFonts w:cs="Arial"/>
          <w:lang w:eastAsia="ar-SA"/>
        </w:rPr>
        <w:t xml:space="preserve">réalisation de prestations de </w:t>
      </w:r>
      <w:r w:rsidR="00D75C23">
        <w:rPr>
          <w:rFonts w:cs="Arial"/>
          <w:lang w:eastAsia="ar-SA"/>
        </w:rPr>
        <w:t>formation à destination des personnels de l’ANRU</w:t>
      </w:r>
      <w:r w:rsidR="00BC7EFA">
        <w:rPr>
          <w:rFonts w:cs="Arial"/>
          <w:lang w:eastAsia="ar-SA"/>
        </w:rPr>
        <w:t xml:space="preserve">. </w:t>
      </w:r>
    </w:p>
    <w:p w14:paraId="3921337B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01E29AAB" w14:textId="673C5448" w:rsidR="00BC7EFA" w:rsidRPr="00BC7EFA" w:rsidRDefault="00BC7EFA" w:rsidP="00BC7EFA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 w:rsidRPr="00BC7EFA">
        <w:rPr>
          <w:rFonts w:cs="Arial"/>
          <w:lang w:eastAsia="ar-SA"/>
        </w:rPr>
        <w:t>Le présent accord-cadre est alloti</w:t>
      </w:r>
      <w:r>
        <w:rPr>
          <w:rFonts w:cs="Arial"/>
          <w:lang w:eastAsia="ar-SA"/>
        </w:rPr>
        <w:t>, comme suit :</w:t>
      </w:r>
    </w:p>
    <w:p w14:paraId="5984E550" w14:textId="444D3CE3" w:rsidR="00BC7EFA" w:rsidRPr="00BA02AF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 w:rsidRPr="00BA02AF">
        <w:rPr>
          <w:lang w:eastAsia="ar-SA"/>
        </w:rPr>
        <w:t xml:space="preserve">Lot 1 : </w:t>
      </w:r>
      <w:r w:rsidR="00D75C23" w:rsidRPr="00BA02AF">
        <w:rPr>
          <w:lang w:eastAsia="ar-SA"/>
        </w:rPr>
        <w:t>Compétences métiers et stratégiques</w:t>
      </w:r>
    </w:p>
    <w:p w14:paraId="0EDA4B77" w14:textId="415A7050" w:rsid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 xml:space="preserve">Lot 2 : </w:t>
      </w:r>
      <w:r w:rsidR="00D75C23">
        <w:rPr>
          <w:lang w:eastAsia="ar-SA"/>
        </w:rPr>
        <w:t>Compétences transversales et comportementales, compétences liées à la transformation ainsi qu’à la qualité de vie et aux conditions de travail (QVCT)</w:t>
      </w:r>
    </w:p>
    <w:p w14:paraId="49434B3A" w14:textId="737967B9" w:rsidR="00D75C23" w:rsidRPr="00BA02AF" w:rsidRDefault="00D75C23" w:rsidP="00BC7EFA">
      <w:pPr>
        <w:pStyle w:val="Paragraphedeliste"/>
        <w:numPr>
          <w:ilvl w:val="0"/>
          <w:numId w:val="16"/>
        </w:numPr>
        <w:suppressAutoHyphens/>
        <w:rPr>
          <w:b/>
          <w:bCs/>
          <w:lang w:eastAsia="ar-SA"/>
        </w:rPr>
      </w:pPr>
      <w:r w:rsidRPr="00BA02AF">
        <w:rPr>
          <w:b/>
          <w:bCs/>
          <w:lang w:eastAsia="ar-SA"/>
        </w:rPr>
        <w:t xml:space="preserve">Lot 3 : </w:t>
      </w:r>
      <w:bookmarkStart w:id="6" w:name="_Hlk202782775"/>
      <w:r w:rsidRPr="00BA02AF">
        <w:rPr>
          <w:b/>
          <w:bCs/>
          <w:lang w:eastAsia="ar-SA"/>
        </w:rPr>
        <w:t>Compétences managériales et de pilotage</w:t>
      </w:r>
      <w:bookmarkEnd w:id="6"/>
    </w:p>
    <w:p w14:paraId="2813E965" w14:textId="50BBA18F" w:rsidR="00D75C23" w:rsidRDefault="00D75C23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4 : Compétences digitales</w:t>
      </w:r>
    </w:p>
    <w:p w14:paraId="3D9DAEBA" w14:textId="0E123A5F" w:rsidR="00A72F77" w:rsidRPr="00BC7EFA" w:rsidRDefault="00A72F77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 xml:space="preserve">Lot 5 : Compétences </w:t>
      </w:r>
      <w:r w:rsidR="00321A96">
        <w:rPr>
          <w:lang w:eastAsia="ar-SA"/>
        </w:rPr>
        <w:t xml:space="preserve">en </w:t>
      </w:r>
      <w:r>
        <w:rPr>
          <w:lang w:eastAsia="ar-SA"/>
        </w:rPr>
        <w:t>langues étrangères</w:t>
      </w:r>
    </w:p>
    <w:p w14:paraId="63C118D5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46EC27FC" w14:textId="5706EED1" w:rsidR="007D693C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 xml:space="preserve">Le présent acte d’engagement concerne </w:t>
      </w:r>
      <w:r w:rsidRPr="00D420F6">
        <w:rPr>
          <w:rFonts w:cs="Arial"/>
          <w:b/>
          <w:bCs/>
          <w:lang w:eastAsia="ar-SA"/>
        </w:rPr>
        <w:t xml:space="preserve">le lot </w:t>
      </w:r>
      <w:r w:rsidR="00BA02AF">
        <w:rPr>
          <w:rFonts w:cs="Arial"/>
          <w:b/>
          <w:bCs/>
          <w:lang w:eastAsia="ar-SA"/>
        </w:rPr>
        <w:t>3</w:t>
      </w:r>
      <w:r>
        <w:rPr>
          <w:rFonts w:cs="Arial"/>
          <w:lang w:eastAsia="ar-SA"/>
        </w:rPr>
        <w:t xml:space="preserve"> relatif </w:t>
      </w:r>
      <w:r w:rsidR="00A72F77">
        <w:rPr>
          <w:rFonts w:cs="Arial"/>
          <w:lang w:eastAsia="ar-SA"/>
        </w:rPr>
        <w:t>aux c</w:t>
      </w:r>
      <w:r w:rsidR="00A72F77" w:rsidRPr="00A72F77">
        <w:rPr>
          <w:rFonts w:cs="Arial"/>
          <w:lang w:eastAsia="ar-SA"/>
        </w:rPr>
        <w:t xml:space="preserve">ompétences </w:t>
      </w:r>
      <w:r w:rsidR="00BA02AF" w:rsidRPr="00BA02AF">
        <w:rPr>
          <w:rFonts w:cs="Arial"/>
          <w:lang w:eastAsia="ar-SA"/>
        </w:rPr>
        <w:t>managériales et de pilotage</w:t>
      </w:r>
      <w:r>
        <w:rPr>
          <w:rFonts w:cs="Arial"/>
          <w:lang w:eastAsia="ar-SA"/>
        </w:rPr>
        <w:t>.</w:t>
      </w:r>
    </w:p>
    <w:p w14:paraId="69B32844" w14:textId="77777777" w:rsidR="00E13AE5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3EE3964C" w14:textId="7388CB49" w:rsidR="00BC7EFA" w:rsidRPr="00125863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>Le détail des prestations figure dans le Cahier des Clauses Techniques Particulières.</w:t>
      </w:r>
    </w:p>
    <w:bookmarkEnd w:id="5"/>
    <w:p w14:paraId="50A07D28" w14:textId="6EE46D5B" w:rsidR="00500238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14:paraId="1CBCA15A" w14:textId="5A34945E" w:rsidR="00D25639" w:rsidRDefault="00D25639" w:rsidP="00D25639">
      <w:r>
        <w:t xml:space="preserve">La consultation est lancée sous la forme d’une procédure formalisée conformément </w:t>
      </w:r>
      <w:r w:rsidR="00BC7EFA" w:rsidRPr="00BC7EFA">
        <w:t>selon une procédure adaptée en application de</w:t>
      </w:r>
      <w:r w:rsidR="00BC7EFA">
        <w:t>s</w:t>
      </w:r>
      <w:r w:rsidR="00BC7EFA" w:rsidRPr="00BC7EFA">
        <w:t xml:space="preserve"> article</w:t>
      </w:r>
      <w:r w:rsidR="00BC7EFA">
        <w:t>s</w:t>
      </w:r>
      <w:r w:rsidR="00BC7EFA" w:rsidRPr="00BC7EFA">
        <w:t xml:space="preserve"> L2123-1 </w:t>
      </w:r>
      <w:r w:rsidR="00BC7EFA">
        <w:t>et</w:t>
      </w:r>
      <w:r w:rsidR="00BC7EFA" w:rsidRPr="00BC7EFA">
        <w:t xml:space="preserve"> R2123-1</w:t>
      </w:r>
      <w:r w:rsidR="00BC7EFA">
        <w:t xml:space="preserve"> </w:t>
      </w:r>
      <w:r w:rsidR="00BC7EFA" w:rsidRPr="00BC7EFA">
        <w:t>du Code de la commande publique</w:t>
      </w:r>
      <w:r>
        <w:t xml:space="preserve">. </w:t>
      </w:r>
    </w:p>
    <w:p w14:paraId="05E4A787" w14:textId="77777777" w:rsidR="00E13AE5" w:rsidRDefault="00E13AE5" w:rsidP="00E940AF">
      <w:pPr>
        <w:rPr>
          <w:rFonts w:cs="Arial"/>
        </w:rPr>
      </w:pPr>
    </w:p>
    <w:p w14:paraId="2FA9BEBE" w14:textId="6EE444E6" w:rsidR="00BC7EFA" w:rsidRPr="00BC7EFA" w:rsidRDefault="00BC7EFA" w:rsidP="00BC7EFA">
      <w:pPr>
        <w:rPr>
          <w:rFonts w:cs="Arial"/>
        </w:rPr>
      </w:pPr>
      <w:bookmarkStart w:id="7" w:name="_Hlk133227881"/>
      <w:r w:rsidRPr="00BC7EFA">
        <w:rPr>
          <w:rFonts w:cs="Arial"/>
        </w:rPr>
        <w:t xml:space="preserve">Il s’agit d’un accord-cadre </w:t>
      </w:r>
      <w:r w:rsidR="00A72F77">
        <w:rPr>
          <w:rFonts w:cs="Arial"/>
        </w:rPr>
        <w:t xml:space="preserve">multi-attributaires </w:t>
      </w:r>
      <w:r w:rsidRPr="00BC7EFA">
        <w:rPr>
          <w:rFonts w:cs="Arial"/>
        </w:rPr>
        <w:t>à bons de commandes passé en application des articles R.2162-1 à R. 2162-6 et R.2162-13 à R. 2162-14 du Code de la commande publique.</w:t>
      </w:r>
    </w:p>
    <w:p w14:paraId="2143BEA1" w14:textId="77777777" w:rsidR="00274ED7" w:rsidRDefault="00274ED7" w:rsidP="00E13AE5">
      <w:pPr>
        <w:rPr>
          <w:rFonts w:cs="Arial"/>
        </w:rPr>
      </w:pPr>
    </w:p>
    <w:bookmarkEnd w:id="7"/>
    <w:p w14:paraId="29329212" w14:textId="0FE389AB" w:rsidR="00E13AE5" w:rsidRPr="00E72A56" w:rsidRDefault="00274ED7" w:rsidP="00274ED7">
      <w:r w:rsidRPr="000F2CBD">
        <w:t xml:space="preserve">L’accord-cadre est conclu avec </w:t>
      </w:r>
      <w:r w:rsidR="00BA02AF">
        <w:t>2</w:t>
      </w:r>
      <w:r w:rsidRPr="000F2CBD">
        <w:t xml:space="preserve"> titulaires,</w:t>
      </w:r>
      <w:r w:rsidRPr="000F2CBD">
        <w:rPr>
          <w:rFonts w:cs="Arial"/>
        </w:rPr>
        <w:t xml:space="preserve"> </w:t>
      </w:r>
      <w:r w:rsidRPr="000F2CBD">
        <w:t>sous réserve d’un nombre suffisant de candidats et d’offres.</w:t>
      </w:r>
      <w:bookmarkStart w:id="8" w:name="_Hlk143093724"/>
      <w:r w:rsidR="00E72A56">
        <w:t xml:space="preserve"> </w:t>
      </w:r>
      <w:r w:rsidRPr="000F2CBD">
        <w:rPr>
          <w:rFonts w:cs="Arial"/>
        </w:rPr>
        <w:t xml:space="preserve">Conformément à l’article R.2162-14 du code de la commande publique, les bons de commande sont émis sans négociation ni remise en concurrence, </w:t>
      </w:r>
      <w:r w:rsidR="00E72A56">
        <w:rPr>
          <w:rFonts w:cs="Arial"/>
        </w:rPr>
        <w:t>et dans les conditions définies à</w:t>
      </w:r>
      <w:r w:rsidRPr="000F2CBD">
        <w:rPr>
          <w:rFonts w:cs="Arial"/>
        </w:rPr>
        <w:t xml:space="preserve"> </w:t>
      </w:r>
      <w:r w:rsidRPr="00C121A7">
        <w:rPr>
          <w:rFonts w:cs="Arial"/>
        </w:rPr>
        <w:t xml:space="preserve">l’article </w:t>
      </w:r>
      <w:r w:rsidR="00C121A7" w:rsidRPr="00C121A7">
        <w:rPr>
          <w:rFonts w:cs="Arial"/>
        </w:rPr>
        <w:t xml:space="preserve">3 </w:t>
      </w:r>
      <w:r w:rsidRPr="00C121A7">
        <w:rPr>
          <w:rFonts w:cs="Arial"/>
        </w:rPr>
        <w:t>du CCAP</w:t>
      </w:r>
      <w:bookmarkEnd w:id="8"/>
      <w:r w:rsidRPr="000F2CBD">
        <w:rPr>
          <w:rFonts w:cs="Arial"/>
        </w:rPr>
        <w:t>.</w:t>
      </w:r>
    </w:p>
    <w:p w14:paraId="49790C77" w14:textId="77777777" w:rsidR="00E72A56" w:rsidRDefault="00E72A56" w:rsidP="00274ED7">
      <w:pPr>
        <w:rPr>
          <w:rFonts w:cs="Arial"/>
        </w:rPr>
      </w:pPr>
      <w:bookmarkStart w:id="9" w:name="_Hlk143094690"/>
    </w:p>
    <w:bookmarkEnd w:id="9"/>
    <w:p w14:paraId="1BB86F78" w14:textId="1DD6EAD9" w:rsidR="00D429ED" w:rsidRDefault="00D429ED" w:rsidP="00D54A25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14:paraId="6DB968D4" w14:textId="77777777" w:rsidR="00E940AF" w:rsidRPr="00E940AF" w:rsidRDefault="00E940AF" w:rsidP="00E940AF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14:paraId="5639C581" w14:textId="285FCD71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</w:p>
    <w:p w14:paraId="6EC49748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</w:p>
    <w:p w14:paraId="06EC8A0D" w14:textId="4A6F7AFE" w:rsidR="00480F51" w:rsidRDefault="00480F51" w:rsidP="00480F51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14:paraId="0BC2B49A" w14:textId="24A86725" w:rsidR="000F2CBD" w:rsidRP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bordereau des prix unitaires complété</w:t>
      </w:r>
      <w:r w:rsidR="00E72A56">
        <w:rPr>
          <w:bCs/>
        </w:rPr>
        <w:t xml:space="preserve"> </w:t>
      </w:r>
      <w:r w:rsidRPr="000F2CBD">
        <w:rPr>
          <w:bCs/>
        </w:rPr>
        <w:t>;</w:t>
      </w:r>
    </w:p>
    <w:p w14:paraId="1BD8CFDD" w14:textId="6B89C7BC" w:rsid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cadre de réponse technique ;</w:t>
      </w:r>
    </w:p>
    <w:p w14:paraId="609AC079" w14:textId="3C4CDC54" w:rsidR="00CD384C" w:rsidRDefault="00CD384C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 relatives aux Fournitures Courantes et Services (FCS)</w:t>
      </w:r>
      <w:r w:rsidR="00E72A56">
        <w:rPr>
          <w:bCs/>
        </w:rPr>
        <w:t> ;</w:t>
      </w:r>
    </w:p>
    <w:p w14:paraId="47F94643" w14:textId="31BC1F44" w:rsidR="001A41A8" w:rsidRPr="000F2CBD" w:rsidRDefault="001A41A8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catalogue du titulaire ;</w:t>
      </w:r>
    </w:p>
    <w:p w14:paraId="3B78CB59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En cas de sous-traitance, le formulaire DC4.</w:t>
      </w:r>
    </w:p>
    <w:p w14:paraId="7F5B5527" w14:textId="77777777" w:rsidR="00E940AF" w:rsidRPr="00E940AF" w:rsidRDefault="00E940AF" w:rsidP="00E940AF">
      <w:pPr>
        <w:spacing w:line="260" w:lineRule="exact"/>
        <w:ind w:right="-1"/>
        <w:contextualSpacing/>
        <w:rPr>
          <w:rFonts w:cs="Arial"/>
        </w:rPr>
      </w:pPr>
    </w:p>
    <w:p w14:paraId="6DDEB998" w14:textId="77777777" w:rsidR="00E940AF" w:rsidRDefault="00E940AF" w:rsidP="00E940AF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14:paraId="31A65DA2" w14:textId="77777777" w:rsidR="000F2CBD" w:rsidRDefault="000F2CBD" w:rsidP="00E940AF">
      <w:pPr>
        <w:spacing w:line="260" w:lineRule="exact"/>
        <w:contextualSpacing/>
        <w:rPr>
          <w:rFonts w:cs="Arial"/>
        </w:rPr>
      </w:pPr>
    </w:p>
    <w:p w14:paraId="2B755F6E" w14:textId="1D26F513" w:rsidR="000F2CBD" w:rsidRPr="00E940AF" w:rsidRDefault="000F2CBD" w:rsidP="00E940AF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14:paraId="6D7DAEB4" w14:textId="2B3E9A76" w:rsidR="002F602E" w:rsidRDefault="002F602E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>Durée</w:t>
      </w:r>
    </w:p>
    <w:p w14:paraId="1B72FD04" w14:textId="02516A91" w:rsidR="00E13AE5" w:rsidRDefault="00E13AE5" w:rsidP="00806C75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</w:t>
      </w:r>
      <w:r w:rsidR="00AA1F12">
        <w:t>, sans pouvoir excéder 4 ans</w:t>
      </w:r>
      <w:r w:rsidRPr="00E13AE5">
        <w:t>.</w:t>
      </w:r>
    </w:p>
    <w:p w14:paraId="1D1CA01C" w14:textId="77777777" w:rsidR="00E13AE5" w:rsidRDefault="00E13AE5" w:rsidP="00806C75"/>
    <w:p w14:paraId="19F6CA44" w14:textId="5D349AE4" w:rsidR="00806C75" w:rsidRDefault="00EE5E93" w:rsidP="00806C75">
      <w:r w:rsidRPr="00EE5E93">
        <w:t xml:space="preserve">En application de l’article R. 2112-4 du Code de la commande publique </w:t>
      </w:r>
      <w:r>
        <w:t>c</w:t>
      </w:r>
      <w:r w:rsidR="00480F51" w:rsidRP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="00480F51" w:rsidRPr="00480F51">
        <w:t xml:space="preserve"> sur décision expresse. La non-reconduction ne donnera pas lieu à indemnisation.</w:t>
      </w:r>
      <w:r w:rsidR="006C232F">
        <w:t xml:space="preserve"> </w:t>
      </w:r>
      <w:r w:rsidR="00806C75">
        <w:t xml:space="preserve">Seule l’ANRU peut décider de ne pas reconduire l’accord-cadre. En cas de non-reconduction, l’ANRU en informe le titulaire avec un préavis d’un mois. La non-reconduction ne donne pas lieu à indemnisation du titulaire. </w:t>
      </w:r>
    </w:p>
    <w:p w14:paraId="2B49A8E8" w14:textId="77777777" w:rsidR="00CD384C" w:rsidRDefault="00CD384C" w:rsidP="00CD384C">
      <w:pPr>
        <w:rPr>
          <w:b/>
          <w:bCs/>
        </w:rPr>
      </w:pPr>
    </w:p>
    <w:p w14:paraId="4E3853EA" w14:textId="56EB6BBA" w:rsidR="00CD384C" w:rsidRPr="00CD384C" w:rsidRDefault="00CD384C" w:rsidP="00CD384C">
      <w:r w:rsidRPr="00CD384C">
        <w:t xml:space="preserve">Les délais d’exécution des prestations sont fixés dans </w:t>
      </w:r>
      <w:r w:rsidR="00E72A56">
        <w:t>le Cahier des Clauses Techniques Particulières</w:t>
      </w:r>
      <w:r w:rsidRPr="00CD384C">
        <w:t>.</w:t>
      </w:r>
      <w:r w:rsidR="00E72A56">
        <w:t xml:space="preserve"> Ils pourront, le cas échant, être fixés dans le bon de commande.</w:t>
      </w:r>
    </w:p>
    <w:p w14:paraId="5599F970" w14:textId="2759DAF0" w:rsidR="008018C7" w:rsidRPr="00954713" w:rsidRDefault="00424CCC" w:rsidP="00954713">
      <w:pPr>
        <w:pStyle w:val="Titre1"/>
        <w:spacing w:before="360" w:after="360"/>
        <w:ind w:left="360"/>
      </w:pPr>
      <w:r w:rsidRPr="00424CCC">
        <w:t>6</w:t>
      </w:r>
      <w:r w:rsidR="00465331" w:rsidRPr="00424CCC">
        <w:t xml:space="preserve">. </w:t>
      </w:r>
      <w:r w:rsidR="000F2CBD">
        <w:t xml:space="preserve">Montant </w:t>
      </w:r>
      <w:r w:rsidR="00927C9C" w:rsidRPr="00424CCC">
        <w:t>de l’accord-cadre</w:t>
      </w:r>
      <w:bookmarkStart w:id="10" w:name="_Hlk97642280"/>
    </w:p>
    <w:p w14:paraId="79DBAAE6" w14:textId="77777777" w:rsidR="000F2CBD" w:rsidRDefault="000F2CBD" w:rsidP="000F2CBD">
      <w:r w:rsidRPr="00614E0E">
        <w:t xml:space="preserve">L’accord-cadre </w:t>
      </w:r>
      <w:r>
        <w:t>est</w:t>
      </w:r>
      <w:r w:rsidRPr="00614E0E">
        <w:t xml:space="preserve"> conclu sans</w:t>
      </w:r>
      <w:r>
        <w:t xml:space="preserve"> montant</w:t>
      </w:r>
      <w:r w:rsidRPr="00614E0E">
        <w:t xml:space="preserve"> minimum </w:t>
      </w:r>
      <w:r>
        <w:t>mais</w:t>
      </w:r>
      <w:r w:rsidRPr="00614E0E">
        <w:t xml:space="preserve"> avec un </w:t>
      </w:r>
      <w:r>
        <w:t xml:space="preserve">montant </w:t>
      </w:r>
      <w:r w:rsidRPr="00614E0E">
        <w:t>maximum</w:t>
      </w:r>
      <w:r>
        <w:t xml:space="preserve"> total sur la durée du marché</w:t>
      </w:r>
      <w:r w:rsidRPr="00614E0E">
        <w:t xml:space="preserve"> </w:t>
      </w:r>
      <w:r>
        <w:t xml:space="preserve">fixé selon les conditions suivantes : </w:t>
      </w:r>
    </w:p>
    <w:p w14:paraId="7B382B98" w14:textId="77777777" w:rsidR="000F2CBD" w:rsidRDefault="000F2CBD" w:rsidP="000F2C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14:paraId="4B8469B8" w14:textId="77777777" w:rsidTr="007D55AB">
        <w:trPr>
          <w:trHeight w:val="501"/>
        </w:trPr>
        <w:tc>
          <w:tcPr>
            <w:tcW w:w="5097" w:type="dxa"/>
          </w:tcPr>
          <w:p w14:paraId="0507F4DB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  <w:p w14:paraId="34ED51BE" w14:textId="176C4DA8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BC685C">
              <w:rPr>
                <w:b/>
                <w:bCs/>
                <w:color w:val="C0504D" w:themeColor="accent2"/>
              </w:rPr>
              <w:t>3</w:t>
            </w:r>
          </w:p>
        </w:tc>
        <w:tc>
          <w:tcPr>
            <w:tcW w:w="5097" w:type="dxa"/>
          </w:tcPr>
          <w:p w14:paraId="079974C0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  <w:p w14:paraId="0F65B2AE" w14:textId="65122A3B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BC685C">
              <w:rPr>
                <w:b/>
                <w:bCs/>
                <w:color w:val="C0504D" w:themeColor="accent2"/>
              </w:rPr>
              <w:t>3</w:t>
            </w:r>
          </w:p>
        </w:tc>
      </w:tr>
      <w:tr w:rsidR="000F2CBD" w14:paraId="3C373B12" w14:textId="77777777" w:rsidTr="007D55AB">
        <w:trPr>
          <w:trHeight w:val="547"/>
        </w:trPr>
        <w:tc>
          <w:tcPr>
            <w:tcW w:w="5097" w:type="dxa"/>
          </w:tcPr>
          <w:p w14:paraId="31D88DA3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5BBE7F3A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-</w:t>
            </w:r>
          </w:p>
          <w:p w14:paraId="3623CC2E" w14:textId="77777777" w:rsidR="000F2CBD" w:rsidRPr="00E33092" w:rsidRDefault="000F2CBD" w:rsidP="007D55AB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5097" w:type="dxa"/>
          </w:tcPr>
          <w:p w14:paraId="165CE112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043339A6" w14:textId="54A93D34" w:rsidR="000F2CBD" w:rsidRPr="00E33092" w:rsidRDefault="00AA1F12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</w:t>
            </w:r>
            <w:r w:rsidR="00BA02AF">
              <w:rPr>
                <w:color w:val="C0504D" w:themeColor="accent2"/>
              </w:rPr>
              <w:t>0</w:t>
            </w:r>
            <w:r>
              <w:rPr>
                <w:color w:val="C0504D" w:themeColor="accent2"/>
              </w:rPr>
              <w:t>0 000</w:t>
            </w:r>
            <w:r w:rsidR="000F2CBD">
              <w:rPr>
                <w:color w:val="C0504D" w:themeColor="accent2"/>
              </w:rPr>
              <w:t xml:space="preserve"> € HT</w:t>
            </w:r>
          </w:p>
        </w:tc>
      </w:tr>
    </w:tbl>
    <w:p w14:paraId="0B78D47A" w14:textId="77777777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p w14:paraId="0B86B936" w14:textId="77777777" w:rsidR="00E72A56" w:rsidRPr="00E72A56" w:rsidRDefault="00E72A56" w:rsidP="00E72A56">
      <w:pPr>
        <w:overflowPunct/>
        <w:autoSpaceDE/>
        <w:autoSpaceDN/>
        <w:adjustRightInd/>
        <w:textAlignment w:val="auto"/>
        <w:rPr>
          <w:szCs w:val="18"/>
        </w:rPr>
      </w:pPr>
      <w:r w:rsidRPr="00E72A56">
        <w:rPr>
          <w:szCs w:val="18"/>
        </w:rPr>
        <w:t xml:space="preserve">L’émission des bons de commande se fait sur la base des prix unitaires indiqués par le titulaire dans le bordereau des prix unitaires. </w:t>
      </w:r>
    </w:p>
    <w:bookmarkEnd w:id="10"/>
    <w:p w14:paraId="7D6CC3E5" w14:textId="272EA492" w:rsidR="007834C3" w:rsidRDefault="007834C3" w:rsidP="00D54A25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14:paraId="436C3DB8" w14:textId="039E75A0" w:rsidR="00B91C0C" w:rsidRPr="00157356" w:rsidRDefault="00B91C0C" w:rsidP="00B91C0C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au C.C.A.P. </w:t>
      </w:r>
    </w:p>
    <w:p w14:paraId="71132528" w14:textId="77777777" w:rsidR="00B91C0C" w:rsidRPr="00B91C0C" w:rsidRDefault="00B91C0C" w:rsidP="00B91C0C"/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="007834C3" w:rsidRPr="008C7322" w14:paraId="2F3FA5BC" w14:textId="77777777" w:rsidTr="007834C3">
        <w:trPr>
          <w:trHeight w:val="470"/>
        </w:trPr>
        <w:tc>
          <w:tcPr>
            <w:tcW w:w="7508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6A80061E" w14:textId="77777777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14:paraId="793902ED" w14:textId="77777777" w:rsidR="007834C3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14:paraId="2244BDA4" w14:textId="388C4B7E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0000"/>
                  <w:right w:val="single" w:sz="4" w:space="0" w:color="C0504D" w:themeColor="accent2"/>
                </w:tcBorders>
                <w:vAlign w:val="center"/>
              </w:tcPr>
              <w:p w14:paraId="422C0EC6" w14:textId="7DC6E5BF" w:rsidR="007834C3" w:rsidRPr="00061BAD" w:rsidRDefault="007834C3" w:rsidP="007834C3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8247475" w14:textId="77777777" w:rsidR="00E238CA" w:rsidRPr="00E238CA" w:rsidRDefault="00E238CA" w:rsidP="00E238CA"/>
    <w:p w14:paraId="216CB8EF" w14:textId="48C0F891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="00690B7D" w:rsidRP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="002F602E" w:rsidRPr="008C7322" w14:paraId="009A0F4E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dotted" w:sz="4" w:space="0" w:color="C0504D" w:themeColor="accent2"/>
              <w:right w:val="dotted" w:sz="4" w:space="0" w:color="C0504D" w:themeColor="accent2"/>
            </w:tcBorders>
          </w:tcPr>
          <w:p w14:paraId="7FB8D1F8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05C1366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14:paraId="17611715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single" w:sz="4" w:space="0" w:color="C0504D" w:themeColor="accent2"/>
            </w:tcBorders>
          </w:tcPr>
          <w:p w14:paraId="02BF512E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4BD51DC" w14:textId="77777777" w:rsidTr="00C454F0">
        <w:tc>
          <w:tcPr>
            <w:tcW w:w="2646" w:type="dxa"/>
            <w:tcBorders>
              <w:top w:val="dotted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</w:tcPr>
          <w:p w14:paraId="3149E2A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A88FDC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14:paraId="747D5FB3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8CD3D8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15ADB93" w14:textId="77777777" w:rsidTr="00C454F0">
        <w:tc>
          <w:tcPr>
            <w:tcW w:w="10194" w:type="dxa"/>
            <w:gridSpan w:val="2"/>
            <w:tcBorders>
              <w:left w:val="nil"/>
              <w:bottom w:val="single" w:sz="4" w:space="0" w:color="C0504D" w:themeColor="accent2"/>
              <w:right w:val="nil"/>
            </w:tcBorders>
          </w:tcPr>
          <w:p w14:paraId="2DFA3027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  <w:p w14:paraId="5732ED4A" w14:textId="7844A073" w:rsidR="00424C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="002F602E" w:rsidRPr="00E32D2C">
              <w:rPr>
                <w:b/>
              </w:rPr>
              <w:t xml:space="preserve"> n’entrer, ainsi que chaque membre du groupement, dans aucun des cas d’interdiction de soumissionner</w:t>
            </w:r>
            <w:r w:rsidR="002F602E" w:rsidRPr="00E32D2C">
              <w:t xml:space="preserve"> prévu </w:t>
            </w:r>
            <w:r w:rsidR="00ED0EE5" w:rsidRPr="00E32D2C">
              <w:t xml:space="preserve">aux </w:t>
            </w:r>
            <w:r w:rsidR="00ED0EE5">
              <w:t xml:space="preserve">articles </w:t>
            </w:r>
            <w:r w:rsidR="0030426C">
              <w:t>L</w:t>
            </w:r>
            <w:r w:rsidR="00ED0EE5">
              <w:t>2141-1 et suivants du Code de la commande publique</w:t>
            </w:r>
            <w:r w:rsidR="003D70C9">
              <w:t xml:space="preserve"> </w:t>
            </w:r>
            <w:r w:rsidR="002F602E" w:rsidRPr="00E32D2C">
              <w:t>;</w:t>
            </w:r>
          </w:p>
          <w:p w14:paraId="64BA6101" w14:textId="77777777" w:rsidR="00424CCC" w:rsidRDefault="00424CCC" w:rsidP="00424CCC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14:paraId="4AA63D03" w14:textId="393FBB4F" w:rsidR="008420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14:paraId="667F690A" w14:textId="77777777" w:rsidR="008420CC" w:rsidRP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14:paraId="137AA659" w14:textId="77777777" w:rsidR="008420CC" w:rsidRDefault="002F602E" w:rsidP="00E238CA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="009F0D10" w:rsidRPr="008420CC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14:paraId="634C65D1" w14:textId="77777777" w:rsid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14:paraId="02F25442" w14:textId="4CBC8FA1" w:rsidR="008420CC" w:rsidRDefault="008420CC" w:rsidP="00E238CA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</w:t>
            </w:r>
            <w:proofErr w:type="spellStart"/>
            <w:r>
              <w:t>rematérialisation</w:t>
            </w:r>
            <w:proofErr w:type="spellEnd"/>
            <w:r>
              <w:t xml:space="preserve">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14:paraId="240CEEE4" w14:textId="77777777" w:rsidR="008420CC" w:rsidRPr="008420CC" w:rsidRDefault="008420CC" w:rsidP="008420CC">
            <w:pPr>
              <w:ind w:left="1068" w:hanging="360"/>
            </w:pPr>
          </w:p>
          <w:p w14:paraId="18B0B606" w14:textId="77777777" w:rsidR="002F602E" w:rsidRPr="008C7322" w:rsidRDefault="002F602E" w:rsidP="00040BD9">
            <w:pPr>
              <w:rPr>
                <w:rFonts w:cs="Arial"/>
              </w:rPr>
            </w:pPr>
          </w:p>
          <w:p w14:paraId="4E43B3AF" w14:textId="22417830" w:rsidR="002F602E" w:rsidRDefault="002F602E" w:rsidP="00040BD9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120 (cent vingt) jours à compter de la date limite de remise de l’offre.</w:t>
            </w:r>
          </w:p>
          <w:p w14:paraId="44AC7DAA" w14:textId="285DAD63" w:rsidR="00424CCC" w:rsidRDefault="00424CCC" w:rsidP="00040BD9">
            <w:pPr>
              <w:rPr>
                <w:rFonts w:cs="Arial"/>
              </w:rPr>
            </w:pPr>
          </w:p>
          <w:p w14:paraId="1651208F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</w:tc>
      </w:tr>
      <w:tr w:rsidR="002F602E" w:rsidRPr="00DA47E6" w14:paraId="4BC283B9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5A677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14:paraId="6E35404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BF0817F" w14:textId="77777777" w:rsidR="002F602E" w:rsidRPr="00061BAD" w:rsidRDefault="002F602E" w:rsidP="00040BD9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14:paraId="24A4AF8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CEF29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E09DBAF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3B3DBCB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4A7D80C9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14:paraId="13B8C563" w14:textId="5FF21A2A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dotted" w:sz="4" w:space="0" w:color="9BBB59" w:themeColor="accent3"/>
          <w:insideV w:val="dotted" w:sz="4" w:space="0" w:color="9BBB59" w:themeColor="accent3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="002F602E" w:rsidRPr="00DA47E6" w14:paraId="54A622AD" w14:textId="77777777" w:rsidTr="009D5B1D">
        <w:tc>
          <w:tcPr>
            <w:tcW w:w="2645" w:type="dxa"/>
          </w:tcPr>
          <w:p w14:paraId="35963864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14:paraId="5EFE1630" w14:textId="48E639FF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0C3E16BA" w14:textId="77777777" w:rsidTr="009D5B1D">
        <w:tc>
          <w:tcPr>
            <w:tcW w:w="2645" w:type="dxa"/>
          </w:tcPr>
          <w:p w14:paraId="048D2EA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14:paraId="3742798E" w14:textId="434BB571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39F1148A" w14:textId="77777777" w:rsidTr="009D5B1D">
        <w:trPr>
          <w:trHeight w:val="165"/>
        </w:trPr>
        <w:tc>
          <w:tcPr>
            <w:tcW w:w="10194" w:type="dxa"/>
            <w:gridSpan w:val="2"/>
          </w:tcPr>
          <w:p w14:paraId="44FAA4C1" w14:textId="26472710" w:rsidR="002F602E" w:rsidRPr="00DA47E6" w:rsidRDefault="002F602E" w:rsidP="00040BD9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14:paraId="5E8F4904" w14:textId="77777777" w:rsidR="002F602E" w:rsidRPr="00DA47E6" w:rsidRDefault="002F602E" w:rsidP="00040BD9">
            <w:pPr>
              <w:rPr>
                <w:rFonts w:cs="Arial"/>
              </w:rPr>
            </w:pPr>
          </w:p>
        </w:tc>
      </w:tr>
      <w:tr w:rsidR="002F602E" w:rsidRPr="00DA47E6" w14:paraId="1CB7069A" w14:textId="77777777" w:rsidTr="009D5B1D">
        <w:trPr>
          <w:trHeight w:val="1068"/>
        </w:trPr>
        <w:tc>
          <w:tcPr>
            <w:tcW w:w="2645" w:type="dxa"/>
            <w:vAlign w:val="center"/>
          </w:tcPr>
          <w:p w14:paraId="372B074F" w14:textId="02B61FAE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14:paraId="08C4233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14:paraId="6786B8D5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366DBFC3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2B626366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788C056F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2EB97B2C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</w:tbl>
    <w:p w14:paraId="3484FD97" w14:textId="77777777" w:rsidR="002F602E" w:rsidRPr="00DA47E6" w:rsidRDefault="002F602E" w:rsidP="009D5B1D">
      <w:pPr>
        <w:rPr>
          <w:rFonts w:cs="Arial"/>
          <w:b/>
        </w:rPr>
      </w:pPr>
    </w:p>
    <w:sectPr w:rsidR="002F602E" w:rsidRPr="00DA47E6" w:rsidSect="00B63B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95D06" w14:textId="77777777" w:rsidR="00FF387C" w:rsidRDefault="00FF387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EA9C" w14:textId="77777777" w:rsidR="00FF387C" w:rsidRDefault="00FF387C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649D" w14:textId="5BF19A11" w:rsidR="00BC7EFA" w:rsidRDefault="00BC7EFA">
    <w:pPr>
      <w:pStyle w:val="En-tte"/>
    </w:pPr>
    <w:r>
      <w:rPr>
        <w:noProof/>
        <w:sz w:val="24"/>
      </w:rPr>
      <w:drawing>
        <wp:inline distT="0" distB="0" distL="0" distR="0" wp14:anchorId="5EB06B92" wp14:editId="311BA15F">
          <wp:extent cx="1587500" cy="828040"/>
          <wp:effectExtent l="0" t="0" r="0" b="0"/>
          <wp:docPr id="39451103" name="Image 3945110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578E1"/>
    <w:multiLevelType w:val="hybridMultilevel"/>
    <w:tmpl w:val="3814A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1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1593">
    <w:abstractNumId w:val="7"/>
  </w:num>
  <w:num w:numId="2" w16cid:durableId="1701970628">
    <w:abstractNumId w:val="14"/>
  </w:num>
  <w:num w:numId="3" w16cid:durableId="866675451">
    <w:abstractNumId w:val="10"/>
  </w:num>
  <w:num w:numId="4" w16cid:durableId="668560695">
    <w:abstractNumId w:val="0"/>
  </w:num>
  <w:num w:numId="5" w16cid:durableId="433523344">
    <w:abstractNumId w:val="12"/>
  </w:num>
  <w:num w:numId="6" w16cid:durableId="1150900936">
    <w:abstractNumId w:val="8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9"/>
  </w:num>
  <w:num w:numId="11" w16cid:durableId="794442360">
    <w:abstractNumId w:val="15"/>
  </w:num>
  <w:num w:numId="12" w16cid:durableId="1271284330">
    <w:abstractNumId w:val="3"/>
  </w:num>
  <w:num w:numId="13" w16cid:durableId="728923244">
    <w:abstractNumId w:val="11"/>
  </w:num>
  <w:num w:numId="14" w16cid:durableId="1092047553">
    <w:abstractNumId w:val="5"/>
  </w:num>
  <w:num w:numId="15" w16cid:durableId="1965890862">
    <w:abstractNumId w:val="13"/>
  </w:num>
  <w:num w:numId="16" w16cid:durableId="22742686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78177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0CAC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1A8"/>
    <w:rsid w:val="001A4F7C"/>
    <w:rsid w:val="001A562B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A64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6BB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1A96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693C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286C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154A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836"/>
    <w:rsid w:val="00953FDE"/>
    <w:rsid w:val="00954713"/>
    <w:rsid w:val="00955271"/>
    <w:rsid w:val="00956FB0"/>
    <w:rsid w:val="00957427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5DF4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2F77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12"/>
    <w:rsid w:val="00AA1F6E"/>
    <w:rsid w:val="00AA30D1"/>
    <w:rsid w:val="00AA3717"/>
    <w:rsid w:val="00AA3BB4"/>
    <w:rsid w:val="00AA5066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2AF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685C"/>
    <w:rsid w:val="00BC7151"/>
    <w:rsid w:val="00BC7EFA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1A7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0F6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5C23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343C"/>
    <w:rsid w:val="00E13AE5"/>
    <w:rsid w:val="00E160CA"/>
    <w:rsid w:val="00E162F4"/>
    <w:rsid w:val="00E16DAC"/>
    <w:rsid w:val="00E16E81"/>
    <w:rsid w:val="00E204A4"/>
    <w:rsid w:val="00E20B9C"/>
    <w:rsid w:val="00E21C44"/>
    <w:rsid w:val="00E23074"/>
    <w:rsid w:val="00E238CA"/>
    <w:rsid w:val="00E24C3F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2A56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400"/>
    <w:rsid w:val="00F71BB9"/>
    <w:rsid w:val="00F72079"/>
    <w:rsid w:val="00F721D2"/>
    <w:rsid w:val="00F722E0"/>
    <w:rsid w:val="00F72709"/>
    <w:rsid w:val="00F75057"/>
    <w:rsid w:val="00F7565D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character" w:customStyle="1" w:styleId="normaltextrun">
    <w:name w:val="normaltextrun"/>
    <w:basedOn w:val="Policepardfaut"/>
    <w:rsid w:val="00293EC4"/>
  </w:style>
  <w:style w:type="character" w:customStyle="1" w:styleId="eop">
    <w:name w:val="eop"/>
    <w:basedOn w:val="Policepardfaut"/>
    <w:rsid w:val="00293EC4"/>
  </w:style>
  <w:style w:type="character" w:customStyle="1" w:styleId="Titre5Car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customStyle="1" w:styleId="Tiret2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62FCAEF8B46A4E92148348420059CF" ma:contentTypeVersion="6" ma:contentTypeDescription="Crée un document." ma:contentTypeScope="" ma:versionID="e31c2ac4de150ec10d791411f70b630d">
  <xsd:schema xmlns:xsd="http://www.w3.org/2001/XMLSchema" xmlns:xs="http://www.w3.org/2001/XMLSchema" xmlns:p="http://schemas.microsoft.com/office/2006/metadata/properties" xmlns:ns2="6aea8493-3821-44a2-90e6-80a0a2c0ac3b" targetNamespace="http://schemas.microsoft.com/office/2006/metadata/properties" ma:root="true" ma:fieldsID="84cf15c691414625be033803c0156558" ns2:_="">
    <xsd:import namespace="6aea8493-3821-44a2-90e6-80a0a2c0a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a8493-3821-44a2-90e6-80a0a2c0a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706B2-48D9-4518-B74F-D3700D61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ea8493-3821-44a2-90e6-80a0a2c0a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6aea8493-3821-44a2-90e6-80a0a2c0ac3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1135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Champetier</dc:creator>
  <cp:lastModifiedBy>Alexandra Boulie</cp:lastModifiedBy>
  <cp:revision>5</cp:revision>
  <cp:lastPrinted>2023-07-27T12:36:00Z</cp:lastPrinted>
  <dcterms:created xsi:type="dcterms:W3CDTF">2025-07-07T10:13:00Z</dcterms:created>
  <dcterms:modified xsi:type="dcterms:W3CDTF">2025-07-07T13:37:00Z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0x010100AF62FCAEF8B46A4E92148348420059CF</vt:lpwstr>
  </property>
</Properties>
</file>