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06CEA" w14:textId="26AF01B9" w:rsidR="00632F70" w:rsidRPr="0089124E" w:rsidRDefault="00632F70" w:rsidP="00632F70">
      <w:pPr>
        <w:ind w:right="295"/>
        <w:rPr>
          <w:rFonts w:ascii="Marianne" w:hAnsi="Marianne" w:cs="Arial"/>
          <w:b/>
          <w:i/>
        </w:rPr>
      </w:pPr>
    </w:p>
    <w:p w14:paraId="25DF2DE4" w14:textId="77777777" w:rsidR="00632F70" w:rsidRPr="0089124E" w:rsidRDefault="00632F70" w:rsidP="00632F70">
      <w:pPr>
        <w:ind w:right="295"/>
        <w:rPr>
          <w:rFonts w:ascii="Marianne" w:hAnsi="Marianne" w:cs="Arial"/>
          <w:b/>
          <w:i/>
        </w:rPr>
      </w:pPr>
    </w:p>
    <w:tbl>
      <w:tblPr>
        <w:tblW w:w="866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61"/>
      </w:tblGrid>
      <w:tr w:rsidR="00632F70" w:rsidRPr="0089124E" w14:paraId="7DD60228" w14:textId="77777777" w:rsidTr="00555D1A">
        <w:trPr>
          <w:trHeight w:val="1119"/>
          <w:jc w:val="center"/>
        </w:trPr>
        <w:tc>
          <w:tcPr>
            <w:tcW w:w="8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D40EE" w14:textId="77777777" w:rsidR="00BC4270" w:rsidRDefault="00BC4270" w:rsidP="00BC4270">
            <w:pPr>
              <w:autoSpaceDE w:val="0"/>
              <w:autoSpaceDN w:val="0"/>
              <w:adjustRightInd w:val="0"/>
              <w:jc w:val="center"/>
              <w:rPr>
                <w:rFonts w:ascii="Marianne" w:hAnsi="Marianne" w:cs="Arial"/>
                <w:b/>
                <w:bCs/>
              </w:rPr>
            </w:pPr>
          </w:p>
          <w:p w14:paraId="253D6F73" w14:textId="77777777" w:rsidR="00632F70" w:rsidRDefault="00BC4270" w:rsidP="00BC4270">
            <w:pPr>
              <w:autoSpaceDE w:val="0"/>
              <w:autoSpaceDN w:val="0"/>
              <w:adjustRightInd w:val="0"/>
              <w:jc w:val="center"/>
              <w:rPr>
                <w:rFonts w:ascii="Marianne" w:hAnsi="Marianne" w:cs="Arial"/>
                <w:b/>
                <w:bCs/>
              </w:rPr>
            </w:pPr>
            <w:r w:rsidRPr="00BC4270">
              <w:rPr>
                <w:rFonts w:ascii="Marianne" w:hAnsi="Marianne" w:cs="Arial"/>
                <w:b/>
                <w:bCs/>
              </w:rPr>
              <w:t>Réalisation de prestations d’assistance à la recherche opérationnelle d’emplois pour une population d’agents contractuels ayant exercé de hautes responsabilités au sein des services et entités relevant du périmètre budgétaire des services du Premier ministre</w:t>
            </w:r>
          </w:p>
          <w:p w14:paraId="51CB42FF" w14:textId="674A376E" w:rsidR="00BC4270" w:rsidRPr="00BC4270" w:rsidRDefault="00BC4270" w:rsidP="00BC4270">
            <w:pPr>
              <w:autoSpaceDE w:val="0"/>
              <w:autoSpaceDN w:val="0"/>
              <w:adjustRightInd w:val="0"/>
              <w:jc w:val="center"/>
              <w:rPr>
                <w:rFonts w:ascii="Marianne" w:hAnsi="Marianne" w:cs="Arial"/>
                <w:b/>
                <w:bCs/>
              </w:rPr>
            </w:pPr>
          </w:p>
        </w:tc>
      </w:tr>
    </w:tbl>
    <w:p w14:paraId="0B1CEEE1" w14:textId="1B8BAC8F" w:rsidR="00632F70" w:rsidRPr="0089124E" w:rsidRDefault="00632F70" w:rsidP="00632F70">
      <w:pPr>
        <w:tabs>
          <w:tab w:val="left" w:pos="1080"/>
          <w:tab w:val="center" w:pos="4536"/>
          <w:tab w:val="right" w:pos="8789"/>
        </w:tabs>
        <w:spacing w:after="80"/>
        <w:ind w:right="-45"/>
        <w:rPr>
          <w:rFonts w:ascii="Marianne" w:hAnsi="Marianne" w:cs="Arial"/>
          <w:b/>
        </w:rPr>
      </w:pPr>
    </w:p>
    <w:p w14:paraId="7004D958" w14:textId="77777777" w:rsidR="00632F70" w:rsidRPr="0089124E" w:rsidRDefault="00632F70" w:rsidP="00632F70">
      <w:pPr>
        <w:tabs>
          <w:tab w:val="left" w:pos="1080"/>
          <w:tab w:val="center" w:pos="4536"/>
          <w:tab w:val="right" w:pos="8789"/>
        </w:tabs>
        <w:spacing w:after="80"/>
        <w:ind w:right="-45"/>
        <w:jc w:val="center"/>
        <w:rPr>
          <w:rFonts w:ascii="Marianne" w:hAnsi="Marianne" w:cs="Arial"/>
          <w:b/>
        </w:rPr>
      </w:pPr>
    </w:p>
    <w:p w14:paraId="0512FA3C" w14:textId="2B1A4944" w:rsidR="00632F70" w:rsidRPr="00040640" w:rsidRDefault="00632F70" w:rsidP="00632F70">
      <w:pPr>
        <w:jc w:val="center"/>
        <w:rPr>
          <w:rFonts w:ascii="Marianne" w:hAnsi="Marianne" w:cs="Arial"/>
          <w:sz w:val="28"/>
        </w:rPr>
      </w:pPr>
      <w:r>
        <w:rPr>
          <w:rFonts w:ascii="Marianne" w:hAnsi="Marianne" w:cs="Arial"/>
          <w:sz w:val="28"/>
        </w:rPr>
        <w:t>Cadre de réponse technique (CRT)</w:t>
      </w:r>
    </w:p>
    <w:p w14:paraId="2B9B61BF" w14:textId="4BF74270" w:rsidR="00632F70" w:rsidRPr="0089124E" w:rsidRDefault="00632F70" w:rsidP="00632F70">
      <w:pPr>
        <w:tabs>
          <w:tab w:val="left" w:pos="1134"/>
          <w:tab w:val="left" w:pos="3934"/>
          <w:tab w:val="left" w:pos="6747"/>
        </w:tabs>
        <w:rPr>
          <w:rFonts w:ascii="Marianne" w:hAnsi="Marianne" w:cs="Arial"/>
          <w:sz w:val="24"/>
          <w:szCs w:val="24"/>
        </w:rPr>
      </w:pPr>
    </w:p>
    <w:tbl>
      <w:tblPr>
        <w:tblW w:w="76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4391"/>
      </w:tblGrid>
      <w:tr w:rsidR="00632F70" w:rsidRPr="0089124E" w14:paraId="754EF5E6" w14:textId="77777777" w:rsidTr="00555D1A">
        <w:trPr>
          <w:trHeight w:val="533"/>
          <w:jc w:val="center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BDD6EE" w:themeFill="accent5" w:themeFillTint="66"/>
            <w:tcMar>
              <w:top w:w="0" w:type="dxa"/>
              <w:left w:w="108" w:type="dxa"/>
              <w:bottom w:w="0" w:type="dxa"/>
              <w:right w:w="200" w:type="dxa"/>
            </w:tcMar>
            <w:vAlign w:val="center"/>
            <w:hideMark/>
          </w:tcPr>
          <w:p w14:paraId="0301B7F4" w14:textId="0720F8B8" w:rsidR="00632F70" w:rsidRPr="00040640" w:rsidRDefault="00632F70" w:rsidP="00CB5D03">
            <w:pPr>
              <w:tabs>
                <w:tab w:val="left" w:pos="1134"/>
                <w:tab w:val="left" w:pos="3934"/>
                <w:tab w:val="left" w:pos="6747"/>
              </w:tabs>
              <w:spacing w:line="254" w:lineRule="auto"/>
              <w:rPr>
                <w:rFonts w:ascii="Marianne" w:hAnsi="Marianne" w:cs="Arial"/>
                <w:color w:val="FFFFFF"/>
                <w:sz w:val="28"/>
                <w:szCs w:val="24"/>
              </w:rPr>
            </w:pPr>
            <w:r>
              <w:rPr>
                <w:rFonts w:ascii="Marianne" w:hAnsi="Marianne" w:cs="Arial"/>
                <w:bCs/>
                <w:color w:val="000000" w:themeColor="text1"/>
                <w:sz w:val="24"/>
                <w:szCs w:val="24"/>
              </w:rPr>
              <w:t>Numéro de</w:t>
            </w:r>
            <w:r w:rsidRPr="00040640">
              <w:rPr>
                <w:rFonts w:ascii="Marianne" w:hAnsi="Marianne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B5D03">
              <w:rPr>
                <w:rFonts w:ascii="Marianne" w:hAnsi="Marianne" w:cs="Arial"/>
                <w:bCs/>
                <w:color w:val="000000" w:themeColor="text1"/>
                <w:sz w:val="24"/>
                <w:szCs w:val="24"/>
              </w:rPr>
              <w:t>procédure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3FABDC4" w14:textId="6F0AF2CE" w:rsidR="00632F70" w:rsidRPr="0089124E" w:rsidRDefault="00632F70" w:rsidP="00BC4270">
            <w:pPr>
              <w:tabs>
                <w:tab w:val="left" w:pos="873"/>
                <w:tab w:val="left" w:pos="1134"/>
                <w:tab w:val="left" w:pos="6747"/>
              </w:tabs>
              <w:spacing w:line="254" w:lineRule="auto"/>
              <w:rPr>
                <w:rFonts w:ascii="Marianne" w:hAnsi="Marianne" w:cs="Arial"/>
                <w:sz w:val="28"/>
                <w:szCs w:val="24"/>
              </w:rPr>
            </w:pPr>
            <w:r w:rsidRPr="0089124E">
              <w:rPr>
                <w:rFonts w:ascii="Marianne" w:hAnsi="Marianne" w:cs="Arial"/>
                <w:sz w:val="24"/>
                <w:szCs w:val="24"/>
              </w:rPr>
              <w:tab/>
            </w:r>
            <w:r w:rsidR="00BC4270">
              <w:rPr>
                <w:rFonts w:ascii="Marianne" w:hAnsi="Marianne" w:cs="Arial"/>
                <w:sz w:val="24"/>
                <w:szCs w:val="24"/>
              </w:rPr>
              <w:t>2</w:t>
            </w:r>
            <w:r w:rsidR="00BC4270">
              <w:rPr>
                <w:rFonts w:ascii="Marianne" w:hAnsi="Marianne" w:cs="Arial"/>
                <w:color w:val="000000" w:themeColor="text1"/>
                <w:sz w:val="24"/>
              </w:rPr>
              <w:t>4</w:t>
            </w:r>
            <w:r w:rsidR="00B13770">
              <w:rPr>
                <w:rFonts w:ascii="Marianne" w:hAnsi="Marianne" w:cs="Arial"/>
                <w:color w:val="000000" w:themeColor="text1"/>
                <w:sz w:val="24"/>
              </w:rPr>
              <w:t>_BAM_</w:t>
            </w:r>
            <w:r w:rsidR="00BC4270">
              <w:rPr>
                <w:rFonts w:ascii="Marianne" w:hAnsi="Marianne" w:cs="Arial"/>
                <w:color w:val="000000" w:themeColor="text1"/>
                <w:sz w:val="24"/>
              </w:rPr>
              <w:t>02</w:t>
            </w:r>
            <w:r w:rsidR="007016E6">
              <w:rPr>
                <w:rFonts w:ascii="Marianne" w:hAnsi="Marianne" w:cs="Arial"/>
                <w:color w:val="000000" w:themeColor="text1"/>
                <w:sz w:val="24"/>
              </w:rPr>
              <w:t>5</w:t>
            </w:r>
          </w:p>
        </w:tc>
      </w:tr>
    </w:tbl>
    <w:p w14:paraId="2D0C4F1A" w14:textId="05226C90" w:rsidR="007016E6" w:rsidRDefault="007016E6" w:rsidP="0008405F">
      <w:pPr>
        <w:rPr>
          <w:rFonts w:ascii="Marianne" w:hAnsi="Marianne"/>
          <w:b/>
          <w:u w:val="single"/>
        </w:rPr>
      </w:pPr>
    </w:p>
    <w:p w14:paraId="5D68A890" w14:textId="77777777" w:rsidR="007016E6" w:rsidRDefault="007016E6" w:rsidP="001E4C65">
      <w:pPr>
        <w:jc w:val="center"/>
        <w:rPr>
          <w:rFonts w:ascii="Marianne" w:hAnsi="Marianne"/>
          <w:b/>
          <w:u w:val="single"/>
        </w:rPr>
      </w:pPr>
    </w:p>
    <w:p w14:paraId="4279C60D" w14:textId="24409A35" w:rsidR="001E4C65" w:rsidRPr="001E4C65" w:rsidRDefault="001E4C65" w:rsidP="001E4C65">
      <w:pPr>
        <w:jc w:val="center"/>
        <w:rPr>
          <w:rFonts w:ascii="Marianne" w:hAnsi="Marianne"/>
          <w:b/>
          <w:u w:val="single"/>
        </w:rPr>
      </w:pPr>
      <w:r w:rsidRPr="001E4C65">
        <w:rPr>
          <w:rFonts w:ascii="Marianne" w:hAnsi="Marianne"/>
          <w:b/>
          <w:u w:val="single"/>
        </w:rPr>
        <w:t>Généralités</w:t>
      </w:r>
    </w:p>
    <w:p w14:paraId="4FE7783F" w14:textId="521D0B52" w:rsidR="004134E6" w:rsidRPr="001E4C65" w:rsidRDefault="004134E6" w:rsidP="001E4C65">
      <w:pPr>
        <w:jc w:val="center"/>
        <w:rPr>
          <w:rFonts w:ascii="Marianne" w:eastAsia="Marianne" w:hAnsi="Marianne" w:cs="Marianne"/>
        </w:rPr>
      </w:pPr>
    </w:p>
    <w:p w14:paraId="0A7FAC9A" w14:textId="7F87EF8C" w:rsidR="0024304A" w:rsidRPr="00C4617A" w:rsidRDefault="00ED2D19" w:rsidP="00F96A4C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r w:rsidRPr="00C4617A">
        <w:rPr>
          <w:rFonts w:ascii="Marianne" w:eastAsia="Times New Roman" w:hAnsi="Marianne" w:cs="Arial"/>
          <w:lang w:eastAsia="fr-FR"/>
        </w:rPr>
        <w:t>Le présent cadre de réponse t</w:t>
      </w:r>
      <w:r w:rsidR="0024304A" w:rsidRPr="00C4617A">
        <w:rPr>
          <w:rFonts w:ascii="Marianne" w:eastAsia="Times New Roman" w:hAnsi="Marianne" w:cs="Arial"/>
          <w:lang w:eastAsia="fr-FR"/>
        </w:rPr>
        <w:t xml:space="preserve">echnique </w:t>
      </w:r>
      <w:r w:rsidR="00E13E24" w:rsidRPr="00C4617A">
        <w:rPr>
          <w:rFonts w:ascii="Marianne" w:eastAsia="Times New Roman" w:hAnsi="Marianne" w:cs="Arial"/>
          <w:lang w:eastAsia="fr-FR"/>
        </w:rPr>
        <w:t>doi</w:t>
      </w:r>
      <w:r w:rsidR="0024304A" w:rsidRPr="00C4617A">
        <w:rPr>
          <w:rFonts w:ascii="Marianne" w:eastAsia="Times New Roman" w:hAnsi="Marianne" w:cs="Arial"/>
          <w:lang w:eastAsia="fr-FR"/>
        </w:rPr>
        <w:t xml:space="preserve">t constituer la structure de la réponse du </w:t>
      </w:r>
      <w:r w:rsidR="0008405F" w:rsidRPr="00C4617A">
        <w:rPr>
          <w:rFonts w:ascii="Marianne" w:eastAsia="Times New Roman" w:hAnsi="Marianne" w:cs="Arial"/>
          <w:lang w:eastAsia="fr-FR"/>
        </w:rPr>
        <w:t>soumissionnaire</w:t>
      </w:r>
      <w:r w:rsidRPr="00C4617A">
        <w:rPr>
          <w:rFonts w:ascii="Marianne" w:eastAsia="Times New Roman" w:hAnsi="Marianne" w:cs="Arial"/>
          <w:lang w:eastAsia="fr-FR"/>
        </w:rPr>
        <w:t xml:space="preserve"> (devenant alors son mémoire t</w:t>
      </w:r>
      <w:r w:rsidR="0024304A" w:rsidRPr="00C4617A">
        <w:rPr>
          <w:rFonts w:ascii="Marianne" w:eastAsia="Times New Roman" w:hAnsi="Marianne" w:cs="Arial"/>
          <w:lang w:eastAsia="fr-FR"/>
        </w:rPr>
        <w:t>echnique). Il reprend les critères et sous-critères techniques qui font l’objet d’une analyse par le pouvoir adjudica</w:t>
      </w:r>
      <w:r w:rsidR="0008405F" w:rsidRPr="00C4617A">
        <w:rPr>
          <w:rFonts w:ascii="Marianne" w:eastAsia="Times New Roman" w:hAnsi="Marianne" w:cs="Arial"/>
          <w:lang w:eastAsia="fr-FR"/>
        </w:rPr>
        <w:t xml:space="preserve">teur, conformément </w:t>
      </w:r>
      <w:r w:rsidR="00CA5ADF">
        <w:rPr>
          <w:rFonts w:ascii="Marianne" w:eastAsia="Times New Roman" w:hAnsi="Marianne" w:cs="Arial"/>
          <w:lang w:eastAsia="fr-FR"/>
        </w:rPr>
        <w:t>au</w:t>
      </w:r>
      <w:r w:rsidR="0024304A" w:rsidRPr="00C4617A">
        <w:rPr>
          <w:rFonts w:ascii="Marianne" w:eastAsia="Times New Roman" w:hAnsi="Marianne" w:cs="Arial"/>
          <w:lang w:eastAsia="fr-FR"/>
        </w:rPr>
        <w:t xml:space="preserve"> règlement de la consultation.</w:t>
      </w:r>
    </w:p>
    <w:p w14:paraId="2F935127" w14:textId="77777777" w:rsidR="0024304A" w:rsidRPr="00C4617A" w:rsidRDefault="0024304A" w:rsidP="00F96A4C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</w:p>
    <w:p w14:paraId="5F0D3B7A" w14:textId="677C8410" w:rsidR="0024304A" w:rsidRPr="00C4617A" w:rsidRDefault="00ED2D19" w:rsidP="00F96A4C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  <w:r w:rsidRPr="00C4617A">
        <w:rPr>
          <w:rFonts w:ascii="Marianne" w:eastAsia="Times New Roman" w:hAnsi="Marianne" w:cs="Arial"/>
          <w:lang w:eastAsia="fr-FR"/>
        </w:rPr>
        <w:t>Les éléments du mémoire t</w:t>
      </w:r>
      <w:r w:rsidR="0024304A" w:rsidRPr="00C4617A">
        <w:rPr>
          <w:rFonts w:ascii="Marianne" w:eastAsia="Times New Roman" w:hAnsi="Marianne" w:cs="Arial"/>
          <w:lang w:eastAsia="fr-FR"/>
        </w:rPr>
        <w:t xml:space="preserve">echnique constituant la base de la réponse du </w:t>
      </w:r>
      <w:r w:rsidR="0008405F" w:rsidRPr="00C4617A">
        <w:rPr>
          <w:rFonts w:ascii="Marianne" w:eastAsia="Times New Roman" w:hAnsi="Marianne" w:cs="Arial"/>
          <w:lang w:eastAsia="fr-FR"/>
        </w:rPr>
        <w:t>soumissionnaire</w:t>
      </w:r>
      <w:r w:rsidR="0024304A" w:rsidRPr="00C4617A">
        <w:rPr>
          <w:rFonts w:ascii="Marianne" w:eastAsia="Times New Roman" w:hAnsi="Marianne" w:cs="Arial"/>
          <w:lang w:eastAsia="fr-FR"/>
        </w:rPr>
        <w:t>, tous les éléments qui y sont renseignés, mentionnés ou annexés ont valeur contractuelle.</w:t>
      </w:r>
    </w:p>
    <w:p w14:paraId="19AFA59E" w14:textId="514798E1" w:rsidR="0024304A" w:rsidRPr="00C4617A" w:rsidRDefault="0024304A" w:rsidP="00F96A4C">
      <w:pPr>
        <w:spacing w:after="0" w:line="240" w:lineRule="auto"/>
        <w:jc w:val="both"/>
        <w:rPr>
          <w:rFonts w:ascii="Marianne" w:eastAsia="Times New Roman" w:hAnsi="Marianne" w:cs="Arial"/>
          <w:lang w:eastAsia="fr-FR"/>
        </w:rPr>
      </w:pPr>
    </w:p>
    <w:p w14:paraId="40735672" w14:textId="3B56393A" w:rsidR="00FB34F2" w:rsidRPr="00C4617A" w:rsidRDefault="0024304A" w:rsidP="6979D6B7">
      <w:pPr>
        <w:jc w:val="both"/>
        <w:rPr>
          <w:rFonts w:ascii="Marianne" w:eastAsia="Times New Roman" w:hAnsi="Marianne" w:cs="Arial"/>
          <w:lang w:eastAsia="fr-FR"/>
        </w:rPr>
      </w:pPr>
      <w:r w:rsidRPr="00C4617A">
        <w:rPr>
          <w:rFonts w:ascii="Marianne" w:eastAsia="Times New Roman" w:hAnsi="Marianne" w:cs="Arial"/>
          <w:lang w:eastAsia="fr-FR"/>
        </w:rPr>
        <w:t xml:space="preserve">Il est rappelé, conformément à l’article 2.1 du C.C.A.P., qu’en cas de contradiction entre les stipulations des pièces contractuelles du marché, le </w:t>
      </w:r>
      <w:r w:rsidR="00ED2D19" w:rsidRPr="00C4617A">
        <w:rPr>
          <w:rFonts w:ascii="Marianne" w:eastAsia="Times New Roman" w:hAnsi="Marianne" w:cs="Arial"/>
          <w:lang w:eastAsia="fr-FR"/>
        </w:rPr>
        <w:t>m</w:t>
      </w:r>
      <w:r w:rsidRPr="00C4617A">
        <w:rPr>
          <w:rFonts w:ascii="Marianne" w:eastAsia="Times New Roman" w:hAnsi="Marianne" w:cs="Arial"/>
          <w:lang w:eastAsia="fr-FR"/>
        </w:rPr>
        <w:t xml:space="preserve">émoire technique a une valeur contractuelle inférieure aux prescriptions du </w:t>
      </w:r>
      <w:r w:rsidR="00ED2D19" w:rsidRPr="00C4617A">
        <w:rPr>
          <w:rFonts w:ascii="Marianne" w:eastAsia="Times New Roman" w:hAnsi="Marianne" w:cs="Arial"/>
          <w:lang w:eastAsia="fr-FR"/>
        </w:rPr>
        <w:t>c</w:t>
      </w:r>
      <w:r w:rsidRPr="00C4617A">
        <w:rPr>
          <w:rFonts w:ascii="Marianne" w:eastAsia="Times New Roman" w:hAnsi="Marianne" w:cs="Arial"/>
          <w:lang w:eastAsia="fr-FR"/>
        </w:rPr>
        <w:t xml:space="preserve">ahier des </w:t>
      </w:r>
      <w:r w:rsidR="00ED2D19" w:rsidRPr="00C4617A">
        <w:rPr>
          <w:rFonts w:ascii="Marianne" w:eastAsia="Times New Roman" w:hAnsi="Marianne" w:cs="Arial"/>
          <w:lang w:eastAsia="fr-FR"/>
        </w:rPr>
        <w:t>c</w:t>
      </w:r>
      <w:r w:rsidRPr="00C4617A">
        <w:rPr>
          <w:rFonts w:ascii="Marianne" w:eastAsia="Times New Roman" w:hAnsi="Marianne" w:cs="Arial"/>
          <w:lang w:eastAsia="fr-FR"/>
        </w:rPr>
        <w:t xml:space="preserve">lauses </w:t>
      </w:r>
      <w:r w:rsidR="00ED2D19" w:rsidRPr="00C4617A">
        <w:rPr>
          <w:rFonts w:ascii="Marianne" w:eastAsia="Times New Roman" w:hAnsi="Marianne" w:cs="Arial"/>
          <w:lang w:eastAsia="fr-FR"/>
        </w:rPr>
        <w:t>a</w:t>
      </w:r>
      <w:r w:rsidRPr="00C4617A">
        <w:rPr>
          <w:rFonts w:ascii="Marianne" w:eastAsia="Times New Roman" w:hAnsi="Marianne" w:cs="Arial"/>
          <w:lang w:eastAsia="fr-FR"/>
        </w:rPr>
        <w:t xml:space="preserve">dministratives </w:t>
      </w:r>
      <w:r w:rsidR="00ED2D19" w:rsidRPr="00C4617A">
        <w:rPr>
          <w:rFonts w:ascii="Marianne" w:eastAsia="Times New Roman" w:hAnsi="Marianne" w:cs="Arial"/>
          <w:lang w:eastAsia="fr-FR"/>
        </w:rPr>
        <w:t>p</w:t>
      </w:r>
      <w:r w:rsidRPr="00C4617A">
        <w:rPr>
          <w:rFonts w:ascii="Marianne" w:eastAsia="Times New Roman" w:hAnsi="Marianne" w:cs="Arial"/>
          <w:lang w:eastAsia="fr-FR"/>
        </w:rPr>
        <w:t xml:space="preserve">articulières (C.C.A.P) et du </w:t>
      </w:r>
      <w:r w:rsidR="00ED2D19" w:rsidRPr="00C4617A">
        <w:rPr>
          <w:rFonts w:ascii="Marianne" w:eastAsia="Times New Roman" w:hAnsi="Marianne" w:cs="Arial"/>
          <w:lang w:eastAsia="fr-FR"/>
        </w:rPr>
        <w:t>c</w:t>
      </w:r>
      <w:r w:rsidRPr="00C4617A">
        <w:rPr>
          <w:rFonts w:ascii="Marianne" w:eastAsia="Times New Roman" w:hAnsi="Marianne" w:cs="Arial"/>
          <w:lang w:eastAsia="fr-FR"/>
        </w:rPr>
        <w:t xml:space="preserve">ahier des </w:t>
      </w:r>
      <w:r w:rsidR="00ED2D19" w:rsidRPr="00C4617A">
        <w:rPr>
          <w:rFonts w:ascii="Marianne" w:eastAsia="Times New Roman" w:hAnsi="Marianne" w:cs="Arial"/>
          <w:lang w:eastAsia="fr-FR"/>
        </w:rPr>
        <w:t>c</w:t>
      </w:r>
      <w:r w:rsidRPr="00C4617A">
        <w:rPr>
          <w:rFonts w:ascii="Marianne" w:eastAsia="Times New Roman" w:hAnsi="Marianne" w:cs="Arial"/>
          <w:lang w:eastAsia="fr-FR"/>
        </w:rPr>
        <w:t xml:space="preserve">lauses </w:t>
      </w:r>
      <w:r w:rsidR="00ED2D19" w:rsidRPr="00C4617A">
        <w:rPr>
          <w:rFonts w:ascii="Marianne" w:eastAsia="Times New Roman" w:hAnsi="Marianne" w:cs="Arial"/>
          <w:lang w:eastAsia="fr-FR"/>
        </w:rPr>
        <w:t>t</w:t>
      </w:r>
      <w:r w:rsidRPr="00C4617A">
        <w:rPr>
          <w:rFonts w:ascii="Marianne" w:eastAsia="Times New Roman" w:hAnsi="Marianne" w:cs="Arial"/>
          <w:lang w:eastAsia="fr-FR"/>
        </w:rPr>
        <w:t xml:space="preserve">echniques </w:t>
      </w:r>
      <w:r w:rsidR="00ED2D19" w:rsidRPr="00C4617A">
        <w:rPr>
          <w:rFonts w:ascii="Marianne" w:eastAsia="Times New Roman" w:hAnsi="Marianne" w:cs="Arial"/>
          <w:lang w:eastAsia="fr-FR"/>
        </w:rPr>
        <w:t>p</w:t>
      </w:r>
      <w:r w:rsidRPr="00C4617A">
        <w:rPr>
          <w:rFonts w:ascii="Marianne" w:eastAsia="Times New Roman" w:hAnsi="Marianne" w:cs="Arial"/>
          <w:lang w:eastAsia="fr-FR"/>
        </w:rPr>
        <w:t xml:space="preserve">articulières (C.C.T.P) du </w:t>
      </w:r>
      <w:r w:rsidR="00ED2D19" w:rsidRPr="00C4617A">
        <w:rPr>
          <w:rFonts w:ascii="Marianne" w:eastAsia="Times New Roman" w:hAnsi="Marianne" w:cs="Arial"/>
          <w:lang w:eastAsia="fr-FR"/>
        </w:rPr>
        <w:t>b</w:t>
      </w:r>
      <w:r w:rsidRPr="00C4617A">
        <w:rPr>
          <w:rFonts w:ascii="Marianne" w:eastAsia="Times New Roman" w:hAnsi="Marianne" w:cs="Arial"/>
          <w:lang w:eastAsia="fr-FR"/>
        </w:rPr>
        <w:t xml:space="preserve">ordereau des Prix </w:t>
      </w:r>
      <w:r w:rsidR="00ED2D19" w:rsidRPr="00C4617A">
        <w:rPr>
          <w:rFonts w:ascii="Marianne" w:eastAsia="Times New Roman" w:hAnsi="Marianne" w:cs="Arial"/>
          <w:lang w:eastAsia="fr-FR"/>
        </w:rPr>
        <w:t>u</w:t>
      </w:r>
      <w:r w:rsidRPr="00C4617A">
        <w:rPr>
          <w:rFonts w:ascii="Marianne" w:eastAsia="Times New Roman" w:hAnsi="Marianne" w:cs="Arial"/>
          <w:lang w:eastAsia="fr-FR"/>
        </w:rPr>
        <w:t>nitaires (B.P.U) ou de l’</w:t>
      </w:r>
      <w:r w:rsidR="00ED2D19" w:rsidRPr="00C4617A">
        <w:rPr>
          <w:rFonts w:ascii="Marianne" w:eastAsia="Times New Roman" w:hAnsi="Marianne" w:cs="Arial"/>
          <w:lang w:eastAsia="fr-FR"/>
        </w:rPr>
        <w:t>acte d’e</w:t>
      </w:r>
      <w:r w:rsidRPr="00C4617A">
        <w:rPr>
          <w:rFonts w:ascii="Marianne" w:eastAsia="Times New Roman" w:hAnsi="Marianne" w:cs="Arial"/>
          <w:lang w:eastAsia="fr-FR"/>
        </w:rPr>
        <w:t>ngagement (A.E).</w:t>
      </w:r>
    </w:p>
    <w:p w14:paraId="7CAD1B18" w14:textId="4B33B910" w:rsidR="00854DBF" w:rsidRDefault="00854DBF" w:rsidP="6979D6B7">
      <w:pPr>
        <w:jc w:val="both"/>
        <w:rPr>
          <w:rFonts w:ascii="Marianne" w:eastAsia="Times New Roman" w:hAnsi="Marianne" w:cs="Arial"/>
          <w:lang w:eastAsia="fr-FR"/>
        </w:rPr>
      </w:pPr>
    </w:p>
    <w:p w14:paraId="1A4F7840" w14:textId="77777777" w:rsidR="00BC4270" w:rsidRDefault="00BC4270" w:rsidP="6979D6B7">
      <w:pPr>
        <w:jc w:val="both"/>
        <w:rPr>
          <w:rFonts w:ascii="Marianne" w:eastAsia="Times New Roman" w:hAnsi="Marianne" w:cs="Arial"/>
          <w:lang w:eastAsia="fr-FR"/>
        </w:rPr>
      </w:pPr>
    </w:p>
    <w:p w14:paraId="79E6F441" w14:textId="77777777" w:rsidR="00B13770" w:rsidRPr="001E4C65" w:rsidRDefault="00B13770" w:rsidP="6979D6B7">
      <w:pPr>
        <w:jc w:val="both"/>
        <w:rPr>
          <w:rFonts w:ascii="Marianne" w:eastAsia="Times New Roman" w:hAnsi="Marianne" w:cs="Arial"/>
          <w:lang w:eastAsia="fr-FR"/>
        </w:rPr>
      </w:pPr>
    </w:p>
    <w:p w14:paraId="525BF971" w14:textId="33829719" w:rsidR="00BC4270" w:rsidRDefault="00BC4270" w:rsidP="00FB34F2">
      <w:pPr>
        <w:pStyle w:val="Sansinterligne"/>
        <w:rPr>
          <w:rFonts w:ascii="Marianne" w:eastAsia="Times New Roman" w:hAnsi="Marianne" w:cs="Arial"/>
          <w:b/>
          <w:color w:val="auto"/>
          <w:u w:val="single"/>
          <w:lang w:eastAsia="fr-FR"/>
        </w:rPr>
      </w:pPr>
    </w:p>
    <w:p w14:paraId="0B4AECD0" w14:textId="3953DA21" w:rsidR="00BC4270" w:rsidRPr="00BC4270" w:rsidRDefault="00BC4270" w:rsidP="00BC4270">
      <w:pPr>
        <w:jc w:val="both"/>
        <w:rPr>
          <w:rFonts w:ascii="Marianne" w:hAnsi="Marianne" w:cs="Arial"/>
        </w:rPr>
      </w:pPr>
      <w:r w:rsidRPr="00BC4270">
        <w:rPr>
          <w:rFonts w:ascii="Marianne" w:hAnsi="Marianne" w:cs="Arial"/>
        </w:rPr>
        <w:t>Le soumissionnaire doit répondre à l’ensemble des rubriques de ce document.</w:t>
      </w:r>
    </w:p>
    <w:p w14:paraId="546B9B0A" w14:textId="431531AA" w:rsidR="00BC4270" w:rsidRPr="00BC4270" w:rsidRDefault="00BC4270" w:rsidP="00BC4270">
      <w:pPr>
        <w:jc w:val="both"/>
        <w:rPr>
          <w:rFonts w:ascii="Marianne" w:hAnsi="Marianne" w:cs="Arial"/>
        </w:rPr>
      </w:pPr>
      <w:r w:rsidRPr="00BC4270">
        <w:rPr>
          <w:rFonts w:ascii="Marianne" w:hAnsi="Marianne" w:cs="Arial"/>
        </w:rPr>
        <w:t xml:space="preserve">Le soumissionnaire recense ici les documents joints </w:t>
      </w:r>
      <w:r>
        <w:rPr>
          <w:rFonts w:ascii="Marianne" w:hAnsi="Marianne" w:cs="Arial"/>
        </w:rPr>
        <w:t>à sa réponse et indique à quel sous-critère</w:t>
      </w:r>
      <w:r w:rsidRPr="00BC4270">
        <w:rPr>
          <w:rFonts w:ascii="Marianne" w:hAnsi="Marianne" w:cs="Arial"/>
        </w:rPr>
        <w:t xml:space="preserve"> de sa réponse ils sont reliés.</w:t>
      </w:r>
    </w:p>
    <w:p w14:paraId="3F27A04E" w14:textId="77777777" w:rsidR="00BC4270" w:rsidRPr="00BC4270" w:rsidRDefault="00BC4270" w:rsidP="00BC4270">
      <w:pPr>
        <w:jc w:val="both"/>
        <w:rPr>
          <w:rFonts w:ascii="Marianne" w:hAnsi="Marianne" w:cs="Aria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2189"/>
        <w:gridCol w:w="2672"/>
        <w:gridCol w:w="2708"/>
      </w:tblGrid>
      <w:tr w:rsidR="00BC4270" w:rsidRPr="00BC4270" w14:paraId="5C7F4C39" w14:textId="77777777" w:rsidTr="00357C57">
        <w:tc>
          <w:tcPr>
            <w:tcW w:w="1214" w:type="dxa"/>
            <w:shd w:val="clear" w:color="auto" w:fill="auto"/>
            <w:vAlign w:val="center"/>
          </w:tcPr>
          <w:p w14:paraId="6E3DA9B9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  <w:r w:rsidRPr="00BC4270">
              <w:rPr>
                <w:rFonts w:ascii="Marianne" w:hAnsi="Marianne" w:cs="Arial"/>
              </w:rPr>
              <w:t>N° document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A512CB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  <w:r w:rsidRPr="00BC4270">
              <w:rPr>
                <w:rFonts w:ascii="Marianne" w:hAnsi="Marianne" w:cs="Arial"/>
              </w:rPr>
              <w:t>Titre document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CEE7DD" w14:textId="55280180" w:rsidR="00BC4270" w:rsidRPr="00BC4270" w:rsidRDefault="00BC4270" w:rsidP="00BC4270">
            <w:pPr>
              <w:jc w:val="center"/>
              <w:rPr>
                <w:rFonts w:ascii="Marianne" w:hAnsi="Marianne" w:cs="Arial"/>
              </w:rPr>
            </w:pPr>
            <w:r w:rsidRPr="00BC4270">
              <w:rPr>
                <w:rFonts w:ascii="Marianne" w:hAnsi="Marianne" w:cs="Arial"/>
              </w:rPr>
              <w:t xml:space="preserve">N° </w:t>
            </w:r>
            <w:r>
              <w:rPr>
                <w:rFonts w:ascii="Marianne" w:hAnsi="Marianne" w:cs="Arial"/>
              </w:rPr>
              <w:t>sous-critère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75A1D542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  <w:r w:rsidRPr="00BC4270">
              <w:rPr>
                <w:rFonts w:ascii="Marianne" w:hAnsi="Marianne" w:cs="Arial"/>
              </w:rPr>
              <w:t xml:space="preserve">Commentaires </w:t>
            </w:r>
          </w:p>
        </w:tc>
      </w:tr>
      <w:tr w:rsidR="00BC4270" w:rsidRPr="00BC4270" w14:paraId="45711109" w14:textId="77777777" w:rsidTr="00357C57">
        <w:tc>
          <w:tcPr>
            <w:tcW w:w="1214" w:type="dxa"/>
            <w:shd w:val="clear" w:color="auto" w:fill="auto"/>
            <w:vAlign w:val="center"/>
          </w:tcPr>
          <w:p w14:paraId="1A9BFB4E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D049595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3EB6273" w14:textId="77777777" w:rsidR="00BC4270" w:rsidRPr="00BC4270" w:rsidRDefault="00BC4270" w:rsidP="00357C57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582CB037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</w:tr>
      <w:tr w:rsidR="00BC4270" w:rsidRPr="00BC4270" w14:paraId="149C8FEA" w14:textId="77777777" w:rsidTr="00357C57">
        <w:tc>
          <w:tcPr>
            <w:tcW w:w="1214" w:type="dxa"/>
            <w:shd w:val="clear" w:color="auto" w:fill="auto"/>
            <w:vAlign w:val="center"/>
          </w:tcPr>
          <w:p w14:paraId="1DA7650E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9DC9B4F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F3EFBA4" w14:textId="77777777" w:rsidR="00BC4270" w:rsidRPr="00BC4270" w:rsidRDefault="00BC4270" w:rsidP="00357C57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0E48A988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</w:tr>
      <w:tr w:rsidR="00BC4270" w:rsidRPr="00BC4270" w14:paraId="3AC799BA" w14:textId="77777777" w:rsidTr="00357C57">
        <w:tc>
          <w:tcPr>
            <w:tcW w:w="1214" w:type="dxa"/>
            <w:shd w:val="clear" w:color="auto" w:fill="auto"/>
            <w:vAlign w:val="center"/>
          </w:tcPr>
          <w:p w14:paraId="5549BEC0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27B52E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35E48A0" w14:textId="77777777" w:rsidR="00BC4270" w:rsidRPr="00BC4270" w:rsidRDefault="00BC4270" w:rsidP="00357C57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631514B0" w14:textId="77777777" w:rsidR="00BC4270" w:rsidRPr="00BC4270" w:rsidRDefault="00BC4270" w:rsidP="00357C57">
            <w:pPr>
              <w:jc w:val="center"/>
              <w:rPr>
                <w:rFonts w:ascii="Marianne" w:hAnsi="Marianne" w:cs="Arial"/>
              </w:rPr>
            </w:pPr>
          </w:p>
        </w:tc>
      </w:tr>
    </w:tbl>
    <w:p w14:paraId="0043F3E5" w14:textId="64A836D1" w:rsidR="00BC4270" w:rsidRDefault="00BC4270" w:rsidP="00FB34F2">
      <w:pPr>
        <w:pStyle w:val="Sansinterligne"/>
        <w:rPr>
          <w:rFonts w:ascii="Marianne" w:eastAsia="Calibri" w:hAnsi="Marianne" w:cs="Arial"/>
          <w:color w:val="auto"/>
        </w:rPr>
      </w:pPr>
    </w:p>
    <w:p w14:paraId="244BDC6D" w14:textId="77777777" w:rsidR="00BC4270" w:rsidRDefault="00BC4270" w:rsidP="00FB34F2">
      <w:pPr>
        <w:pStyle w:val="Sansinterligne"/>
        <w:rPr>
          <w:rFonts w:ascii="Marianne" w:eastAsia="Times New Roman" w:hAnsi="Marianne" w:cs="Arial"/>
          <w:b/>
          <w:color w:val="auto"/>
          <w:u w:val="single"/>
          <w:lang w:eastAsia="fr-FR"/>
        </w:rPr>
      </w:pPr>
    </w:p>
    <w:p w14:paraId="499D5284" w14:textId="319F9676" w:rsidR="00FB34F2" w:rsidRPr="007016E6" w:rsidRDefault="007016E6" w:rsidP="00FB34F2">
      <w:pPr>
        <w:pStyle w:val="Sansinterligne"/>
        <w:rPr>
          <w:rFonts w:ascii="Marianne" w:eastAsia="Times New Roman" w:hAnsi="Marianne" w:cs="Arial"/>
          <w:b/>
          <w:color w:val="auto"/>
          <w:u w:val="single"/>
          <w:lang w:eastAsia="fr-FR"/>
        </w:rPr>
      </w:pPr>
      <w:r w:rsidRPr="007016E6">
        <w:rPr>
          <w:rFonts w:ascii="Marianne" w:eastAsia="Times New Roman" w:hAnsi="Marianne" w:cs="Arial"/>
          <w:b/>
          <w:color w:val="auto"/>
          <w:u w:val="single"/>
          <w:lang w:eastAsia="fr-FR"/>
        </w:rPr>
        <w:t xml:space="preserve">Détail des sous-critères du </w:t>
      </w:r>
      <w:r w:rsidR="00B63BA5" w:rsidRPr="007016E6">
        <w:rPr>
          <w:rFonts w:ascii="Marianne" w:eastAsia="Times New Roman" w:hAnsi="Marianne" w:cs="Arial"/>
          <w:b/>
          <w:color w:val="auto"/>
          <w:u w:val="single"/>
          <w:lang w:eastAsia="fr-FR"/>
        </w:rPr>
        <w:t>Critère 1 : Valeur t</w:t>
      </w:r>
      <w:r w:rsidRPr="007016E6">
        <w:rPr>
          <w:rFonts w:ascii="Marianne" w:eastAsia="Times New Roman" w:hAnsi="Marianne" w:cs="Arial"/>
          <w:b/>
          <w:color w:val="auto"/>
          <w:u w:val="single"/>
          <w:lang w:eastAsia="fr-FR"/>
        </w:rPr>
        <w:t>echnique de l’offre (sur 60</w:t>
      </w:r>
      <w:r w:rsidR="00FB34F2" w:rsidRPr="007016E6">
        <w:rPr>
          <w:rFonts w:ascii="Marianne" w:eastAsia="Times New Roman" w:hAnsi="Marianne" w:cs="Arial"/>
          <w:b/>
          <w:color w:val="auto"/>
          <w:u w:val="single"/>
          <w:lang w:eastAsia="fr-FR"/>
        </w:rPr>
        <w:t xml:space="preserve"> points)</w:t>
      </w:r>
    </w:p>
    <w:p w14:paraId="6BF182FD" w14:textId="7932122F" w:rsidR="00FB34F2" w:rsidRPr="007016E6" w:rsidRDefault="00FB34F2" w:rsidP="6979D6B7">
      <w:pPr>
        <w:jc w:val="both"/>
        <w:rPr>
          <w:rFonts w:ascii="Marianne" w:eastAsia="Marianne" w:hAnsi="Marianne" w:cs="Arial"/>
          <w:b/>
        </w:rPr>
      </w:pPr>
    </w:p>
    <w:p w14:paraId="03EFE5CF" w14:textId="389E3052" w:rsidR="007016E6" w:rsidRPr="00DC74A7" w:rsidRDefault="007016E6" w:rsidP="007016E6">
      <w:pPr>
        <w:jc w:val="both"/>
        <w:rPr>
          <w:rFonts w:ascii="Marianne" w:hAnsi="Marianne" w:cs="Arial"/>
          <w:b/>
        </w:rPr>
      </w:pPr>
      <w:r w:rsidRPr="00DC74A7">
        <w:rPr>
          <w:rFonts w:ascii="Marianne" w:hAnsi="Marianne" w:cs="Arial"/>
          <w:b/>
        </w:rPr>
        <w:t xml:space="preserve">Sous-critère 1 : </w:t>
      </w:r>
      <w:r w:rsidR="00BC4270">
        <w:rPr>
          <w:rFonts w:ascii="Marianne" w:hAnsi="Marianne" w:cs="Arial"/>
          <w:b/>
        </w:rPr>
        <w:t>Méthodologi</w:t>
      </w:r>
      <w:r w:rsidR="00BC4270" w:rsidRPr="00BC4270">
        <w:rPr>
          <w:rFonts w:ascii="Marianne" w:hAnsi="Marianne" w:cs="Arial"/>
          <w:b/>
        </w:rPr>
        <w:t xml:space="preserve">es et outils </w:t>
      </w:r>
      <w:r w:rsidRPr="00DC74A7">
        <w:rPr>
          <w:rFonts w:ascii="Marianne" w:hAnsi="Marianne" w:cs="Arial"/>
          <w:b/>
        </w:rPr>
        <w:t xml:space="preserve">(sur </w:t>
      </w:r>
      <w:r w:rsidR="00BC4270">
        <w:rPr>
          <w:rFonts w:ascii="Marianne" w:hAnsi="Marianne" w:cs="Arial"/>
          <w:b/>
        </w:rPr>
        <w:t>4</w:t>
      </w:r>
      <w:r w:rsidR="0071198E">
        <w:rPr>
          <w:rFonts w:ascii="Marianne" w:hAnsi="Marianne" w:cs="Arial"/>
          <w:b/>
        </w:rPr>
        <w:t>0</w:t>
      </w:r>
      <w:r w:rsidRPr="00DC74A7">
        <w:rPr>
          <w:rFonts w:ascii="Marianne" w:hAnsi="Marianne" w:cs="Arial"/>
          <w:b/>
        </w:rPr>
        <w:t xml:space="preserve"> points)</w:t>
      </w:r>
    </w:p>
    <w:p w14:paraId="0C90EEA4" w14:textId="05308B80" w:rsidR="00CA5ADF" w:rsidRDefault="00CA5ADF" w:rsidP="00BC4270">
      <w:pPr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>Les éléments devant être détaillés</w:t>
      </w:r>
      <w:r w:rsidR="007016E6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sont</w:t>
      </w:r>
      <w:r w:rsidR="007016E6">
        <w:rPr>
          <w:rFonts w:ascii="Marianne" w:hAnsi="Marianne" w:cs="Arial"/>
        </w:rPr>
        <w:t xml:space="preserve"> : </w:t>
      </w:r>
    </w:p>
    <w:p w14:paraId="161B30DB" w14:textId="7A6BC872" w:rsidR="00CA5ADF" w:rsidRDefault="00CA5ADF" w:rsidP="00CA5ADF">
      <w:pPr>
        <w:pStyle w:val="Paragraphedeliste"/>
        <w:numPr>
          <w:ilvl w:val="0"/>
          <w:numId w:val="5"/>
        </w:numPr>
        <w:jc w:val="both"/>
        <w:rPr>
          <w:rFonts w:ascii="Marianne" w:hAnsi="Marianne" w:cs="Arial"/>
        </w:rPr>
      </w:pPr>
      <w:proofErr w:type="gramStart"/>
      <w:r>
        <w:rPr>
          <w:rFonts w:ascii="Marianne" w:hAnsi="Marianne" w:cs="Arial"/>
        </w:rPr>
        <w:t>m</w:t>
      </w:r>
      <w:r w:rsidR="00BC4270" w:rsidRPr="00CA5ADF">
        <w:rPr>
          <w:rFonts w:ascii="Marianne" w:hAnsi="Marianne" w:cs="Arial"/>
        </w:rPr>
        <w:t>odalités</w:t>
      </w:r>
      <w:proofErr w:type="gramEnd"/>
      <w:r w:rsidR="00BC4270" w:rsidRPr="00CA5ADF">
        <w:rPr>
          <w:rFonts w:ascii="Marianne" w:hAnsi="Marianne" w:cs="Arial"/>
        </w:rPr>
        <w:t xml:space="preserve"> de définition et de mise en œuvre du plan d’accès personnalisé à l’emploi, outils de recherche</w:t>
      </w:r>
      <w:r w:rsidR="001C5ED5" w:rsidRPr="00CA5ADF">
        <w:rPr>
          <w:rFonts w:ascii="Marianne" w:hAnsi="Marianne" w:cs="Arial"/>
        </w:rPr>
        <w:t xml:space="preserve"> d’emploi, </w:t>
      </w:r>
    </w:p>
    <w:p w14:paraId="087A4B12" w14:textId="77777777" w:rsidR="00CA5ADF" w:rsidRDefault="001C5ED5" w:rsidP="00CA5ADF">
      <w:pPr>
        <w:pStyle w:val="Paragraphedeliste"/>
        <w:numPr>
          <w:ilvl w:val="0"/>
          <w:numId w:val="5"/>
        </w:numPr>
        <w:jc w:val="both"/>
        <w:rPr>
          <w:rFonts w:ascii="Marianne" w:hAnsi="Marianne" w:cs="Arial"/>
        </w:rPr>
      </w:pPr>
      <w:proofErr w:type="gramStart"/>
      <w:r w:rsidRPr="00CA5ADF">
        <w:rPr>
          <w:rFonts w:ascii="Marianne" w:hAnsi="Marianne" w:cs="Arial"/>
        </w:rPr>
        <w:t>description</w:t>
      </w:r>
      <w:proofErr w:type="gramEnd"/>
      <w:r w:rsidRPr="00CA5ADF">
        <w:rPr>
          <w:rFonts w:ascii="Marianne" w:hAnsi="Marianne" w:cs="Arial"/>
        </w:rPr>
        <w:t xml:space="preserve"> de l’entrainement aux techniques de communication</w:t>
      </w:r>
    </w:p>
    <w:p w14:paraId="29D6B9B2" w14:textId="47766CF2" w:rsidR="00CA5ADF" w:rsidRPr="00CA5ADF" w:rsidRDefault="00BC4270" w:rsidP="00CA5ADF">
      <w:pPr>
        <w:pStyle w:val="Paragraphedeliste"/>
        <w:numPr>
          <w:ilvl w:val="0"/>
          <w:numId w:val="5"/>
        </w:numPr>
        <w:jc w:val="both"/>
        <w:rPr>
          <w:rFonts w:ascii="Marianne" w:hAnsi="Marianne" w:cs="Arial"/>
        </w:rPr>
      </w:pPr>
      <w:proofErr w:type="gramStart"/>
      <w:r w:rsidRPr="00CA5ADF">
        <w:rPr>
          <w:rFonts w:ascii="Marianne" w:hAnsi="Marianne" w:cs="Arial"/>
        </w:rPr>
        <w:t>modalités</w:t>
      </w:r>
      <w:proofErr w:type="gramEnd"/>
      <w:r w:rsidRPr="00CA5ADF">
        <w:rPr>
          <w:rFonts w:ascii="Marianne" w:hAnsi="Marianne" w:cs="Arial"/>
        </w:rPr>
        <w:t xml:space="preserve"> d'accompagnement opérationnel en matière de recherche d'emploi pour le présent marché.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A5ADF" w14:paraId="7CF8B17D" w14:textId="77777777" w:rsidTr="00CA5ADF">
        <w:tc>
          <w:tcPr>
            <w:tcW w:w="9062" w:type="dxa"/>
          </w:tcPr>
          <w:p w14:paraId="65594386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51C3BC4C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034F9FA5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0879CE2C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12A87850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2D6238EF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206C7D9E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2E8C8301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61B244C1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0726F7AF" w14:textId="77777777" w:rsidR="00CA5ADF" w:rsidRDefault="00CA5ADF" w:rsidP="00CA5ADF">
            <w:pPr>
              <w:rPr>
                <w:rFonts w:ascii="Marianne" w:hAnsi="Marianne" w:cs="Arial"/>
              </w:rPr>
            </w:pPr>
          </w:p>
        </w:tc>
      </w:tr>
    </w:tbl>
    <w:p w14:paraId="2CD491AD" w14:textId="77777777" w:rsidR="00CA5ADF" w:rsidRPr="00CA5ADF" w:rsidRDefault="00CA5ADF" w:rsidP="00CA5ADF">
      <w:pPr>
        <w:jc w:val="both"/>
        <w:rPr>
          <w:rFonts w:ascii="Marianne" w:hAnsi="Marianne" w:cs="Arial"/>
        </w:rPr>
      </w:pPr>
    </w:p>
    <w:p w14:paraId="2176D91F" w14:textId="02CA7D41" w:rsidR="007016E6" w:rsidRDefault="007016E6" w:rsidP="007016E6">
      <w:pPr>
        <w:jc w:val="both"/>
        <w:rPr>
          <w:rFonts w:ascii="Marianne" w:hAnsi="Marianne" w:cs="Arial"/>
        </w:rPr>
      </w:pPr>
    </w:p>
    <w:p w14:paraId="535F4285" w14:textId="46EA818D" w:rsidR="007016E6" w:rsidRPr="00DC74A7" w:rsidRDefault="007016E6" w:rsidP="007016E6">
      <w:pPr>
        <w:jc w:val="both"/>
        <w:rPr>
          <w:rFonts w:ascii="Marianne" w:hAnsi="Marianne" w:cs="Arial"/>
          <w:b/>
        </w:rPr>
      </w:pPr>
      <w:r>
        <w:rPr>
          <w:rFonts w:ascii="Marianne" w:hAnsi="Marianne" w:cs="Arial"/>
          <w:b/>
        </w:rPr>
        <w:t>Sous-critère 2</w:t>
      </w:r>
      <w:r w:rsidRPr="00DC74A7">
        <w:rPr>
          <w:rFonts w:ascii="Marianne" w:hAnsi="Marianne" w:cs="Arial"/>
          <w:b/>
        </w:rPr>
        <w:t xml:space="preserve"> : </w:t>
      </w:r>
      <w:r w:rsidR="00BC4270" w:rsidRPr="00BC4270">
        <w:rPr>
          <w:rFonts w:ascii="Marianne" w:hAnsi="Marianne" w:cs="Arial"/>
          <w:b/>
        </w:rPr>
        <w:t xml:space="preserve">Moyens humains </w:t>
      </w:r>
      <w:r w:rsidRPr="00DC74A7">
        <w:rPr>
          <w:rFonts w:ascii="Marianne" w:hAnsi="Marianne" w:cs="Arial"/>
          <w:b/>
        </w:rPr>
        <w:t xml:space="preserve">(sur </w:t>
      </w:r>
      <w:r w:rsidR="0071198E">
        <w:rPr>
          <w:rFonts w:ascii="Marianne" w:hAnsi="Marianne" w:cs="Arial"/>
          <w:b/>
        </w:rPr>
        <w:t>20</w:t>
      </w:r>
      <w:r w:rsidRPr="00DC74A7">
        <w:rPr>
          <w:rFonts w:ascii="Marianne" w:hAnsi="Marianne" w:cs="Arial"/>
          <w:b/>
        </w:rPr>
        <w:t xml:space="preserve"> points)</w:t>
      </w:r>
    </w:p>
    <w:p w14:paraId="699943AF" w14:textId="77777777" w:rsidR="00CA5ADF" w:rsidRDefault="00CA5ADF" w:rsidP="007016E6">
      <w:pPr>
        <w:jc w:val="both"/>
        <w:rPr>
          <w:rFonts w:ascii="Marianne" w:hAnsi="Marianne" w:cs="Arial"/>
        </w:rPr>
      </w:pPr>
      <w:r>
        <w:rPr>
          <w:rFonts w:ascii="Marianne" w:hAnsi="Marianne" w:cs="Arial"/>
        </w:rPr>
        <w:t xml:space="preserve">Les éléments devant être détaillés sont </w:t>
      </w:r>
      <w:r w:rsidR="007016E6">
        <w:rPr>
          <w:rFonts w:ascii="Marianne" w:hAnsi="Marianne" w:cs="Arial"/>
        </w:rPr>
        <w:t xml:space="preserve">: </w:t>
      </w:r>
    </w:p>
    <w:p w14:paraId="2991EEE7" w14:textId="77777777" w:rsidR="00CA5ADF" w:rsidRDefault="00CA5ADF" w:rsidP="00CA5ADF">
      <w:pPr>
        <w:pStyle w:val="Paragraphedeliste"/>
        <w:numPr>
          <w:ilvl w:val="0"/>
          <w:numId w:val="5"/>
        </w:numPr>
        <w:jc w:val="both"/>
        <w:rPr>
          <w:rFonts w:ascii="Marianne" w:hAnsi="Marianne" w:cs="Arial"/>
        </w:rPr>
      </w:pPr>
      <w:proofErr w:type="gramStart"/>
      <w:r>
        <w:rPr>
          <w:rFonts w:ascii="Marianne" w:hAnsi="Marianne" w:cs="Arial"/>
        </w:rPr>
        <w:t>p</w:t>
      </w:r>
      <w:r w:rsidR="00BC4270" w:rsidRPr="00CA5ADF">
        <w:rPr>
          <w:rFonts w:ascii="Marianne" w:hAnsi="Marianne" w:cs="Arial"/>
        </w:rPr>
        <w:t>résentation</w:t>
      </w:r>
      <w:proofErr w:type="gramEnd"/>
      <w:r w:rsidR="00BC4270" w:rsidRPr="00CA5ADF">
        <w:rPr>
          <w:rFonts w:ascii="Marianne" w:hAnsi="Marianne" w:cs="Arial"/>
        </w:rPr>
        <w:t xml:space="preserve"> du correspondant unique et des intervenants prévus pour le présent marché</w:t>
      </w:r>
      <w:r>
        <w:rPr>
          <w:rFonts w:ascii="Marianne" w:hAnsi="Marianne" w:cs="Arial"/>
        </w:rPr>
        <w:t>,</w:t>
      </w:r>
    </w:p>
    <w:p w14:paraId="3785BA4C" w14:textId="7820D9A6" w:rsidR="007016E6" w:rsidRDefault="00BC4270" w:rsidP="00CA5ADF">
      <w:pPr>
        <w:pStyle w:val="Paragraphedeliste"/>
        <w:numPr>
          <w:ilvl w:val="0"/>
          <w:numId w:val="5"/>
        </w:numPr>
        <w:jc w:val="both"/>
        <w:rPr>
          <w:rFonts w:ascii="Marianne" w:hAnsi="Marianne" w:cs="Arial"/>
        </w:rPr>
      </w:pPr>
      <w:proofErr w:type="gramStart"/>
      <w:r w:rsidRPr="00CA5ADF">
        <w:rPr>
          <w:rFonts w:ascii="Marianne" w:hAnsi="Marianne" w:cs="Arial"/>
        </w:rPr>
        <w:t>compétences</w:t>
      </w:r>
      <w:proofErr w:type="gramEnd"/>
      <w:r w:rsidRPr="00CA5ADF">
        <w:rPr>
          <w:rFonts w:ascii="Marianne" w:hAnsi="Marianne" w:cs="Arial"/>
        </w:rPr>
        <w:t>, qualifications, diplômes, expériences et références</w:t>
      </w:r>
      <w:r w:rsidR="00CA5ADF">
        <w:rPr>
          <w:rFonts w:ascii="Marianne" w:hAnsi="Marianne" w:cs="Arial"/>
        </w:rPr>
        <w:t xml:space="preserve"> de ces personnels</w:t>
      </w:r>
      <w:r w:rsidR="007016E6" w:rsidRPr="00CA5ADF">
        <w:rPr>
          <w:rFonts w:ascii="Marianne" w:hAnsi="Marianne" w:cs="Arial"/>
        </w:rPr>
        <w:t>, jugés au regard des CV fournis et des titres des personnes affectées à la prestation</w:t>
      </w:r>
      <w:r w:rsidRPr="00CA5ADF">
        <w:rPr>
          <w:rFonts w:ascii="Marianne" w:hAnsi="Marianne" w:cs="Arial"/>
        </w:rPr>
        <w:t>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A5ADF" w14:paraId="238F5A12" w14:textId="77777777" w:rsidTr="00CA5ADF">
        <w:tc>
          <w:tcPr>
            <w:tcW w:w="9062" w:type="dxa"/>
          </w:tcPr>
          <w:p w14:paraId="560918F6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07E5448B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235B68BA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55335825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2152D1A0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27FEC608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3AB137B0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3BEDA701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765D8AD2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067C3BC5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0FEF16F3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3822B751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66FB9007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0664C527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18BD247A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7B4810D4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0F4053FD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66FBD473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61F456F8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63D7A94F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50356219" w14:textId="77777777" w:rsidR="00CA5ADF" w:rsidRDefault="00CA5ADF" w:rsidP="00CA5ADF">
            <w:pPr>
              <w:rPr>
                <w:rFonts w:ascii="Marianne" w:hAnsi="Marianne" w:cs="Arial"/>
              </w:rPr>
            </w:pPr>
          </w:p>
          <w:p w14:paraId="6BF14FCD" w14:textId="77777777" w:rsidR="00CA5ADF" w:rsidRDefault="00CA5ADF" w:rsidP="00CA5ADF">
            <w:pPr>
              <w:rPr>
                <w:rFonts w:ascii="Marianne" w:hAnsi="Marianne" w:cs="Arial"/>
              </w:rPr>
            </w:pPr>
          </w:p>
        </w:tc>
      </w:tr>
    </w:tbl>
    <w:p w14:paraId="512871EE" w14:textId="17BC81E1" w:rsidR="002272D8" w:rsidRPr="007016E6" w:rsidRDefault="002272D8" w:rsidP="007016E6">
      <w:pPr>
        <w:jc w:val="both"/>
        <w:rPr>
          <w:rStyle w:val="lev"/>
          <w:rFonts w:ascii="Marianne" w:eastAsia="Marianne" w:hAnsi="Marianne" w:cs="Arial"/>
          <w:sz w:val="20"/>
          <w:szCs w:val="20"/>
          <w:highlight w:val="yellow"/>
        </w:rPr>
      </w:pPr>
    </w:p>
    <w:sectPr w:rsidR="002272D8" w:rsidRPr="007016E6" w:rsidSect="001249C6">
      <w:footerReference w:type="default" r:id="rId10"/>
      <w:headerReference w:type="first" r:id="rId11"/>
      <w:footerReference w:type="first" r:id="rId12"/>
      <w:pgSz w:w="11906" w:h="16838" w:code="9"/>
      <w:pgMar w:top="709" w:right="1416" w:bottom="1418" w:left="1418" w:header="28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A2F52" w14:textId="77777777" w:rsidR="00FE663C" w:rsidRDefault="00FE663C" w:rsidP="00B4270E">
      <w:pPr>
        <w:spacing w:after="0" w:line="240" w:lineRule="auto"/>
      </w:pPr>
      <w:r>
        <w:separator/>
      </w:r>
    </w:p>
  </w:endnote>
  <w:endnote w:type="continuationSeparator" w:id="0">
    <w:p w14:paraId="4A2C7D6D" w14:textId="77777777" w:rsidR="00FE663C" w:rsidRDefault="00FE663C" w:rsidP="00B4270E">
      <w:pPr>
        <w:spacing w:after="0" w:line="240" w:lineRule="auto"/>
      </w:pPr>
      <w:r>
        <w:continuationSeparator/>
      </w:r>
    </w:p>
  </w:endnote>
  <w:endnote w:type="continuationNotice" w:id="1">
    <w:p w14:paraId="1F876DC7" w14:textId="77777777" w:rsidR="00FE663C" w:rsidRDefault="00FE6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6007" w14:textId="029E2D35" w:rsidR="00101B2B" w:rsidRPr="00610143" w:rsidRDefault="00C74582" w:rsidP="00610143">
    <w:pPr>
      <w:pStyle w:val="Pieddepage"/>
      <w:ind w:left="-709" w:hanging="709"/>
      <w:jc w:val="center"/>
    </w:pPr>
    <w:r>
      <w:rPr>
        <w:rFonts w:cs="Calibri"/>
        <w:sz w:val="18"/>
        <w:szCs w:val="18"/>
      </w:rPr>
      <w:t xml:space="preserve">23 BAM </w:t>
    </w:r>
    <w:r w:rsidR="007016E6">
      <w:rPr>
        <w:rFonts w:cs="Calibri"/>
        <w:sz w:val="18"/>
        <w:szCs w:val="18"/>
      </w:rPr>
      <w:t>593</w:t>
    </w:r>
    <w:r w:rsidR="00101B2B" w:rsidRPr="00A03E4C">
      <w:rPr>
        <w:rFonts w:cs="Calibri"/>
        <w:sz w:val="18"/>
        <w:szCs w:val="18"/>
      </w:rPr>
      <w:t xml:space="preserve"> –</w:t>
    </w:r>
    <w:r w:rsidR="00101B2B">
      <w:rPr>
        <w:rFonts w:cs="Calibri"/>
        <w:b/>
        <w:sz w:val="18"/>
        <w:szCs w:val="18"/>
      </w:rPr>
      <w:t xml:space="preserve"> CRT</w:t>
    </w:r>
    <w:r w:rsidR="00101B2B" w:rsidRPr="00A03E4C">
      <w:rPr>
        <w:rFonts w:cs="Calibri"/>
        <w:sz w:val="18"/>
        <w:szCs w:val="18"/>
      </w:rPr>
      <w:t xml:space="preserve"> </w:t>
    </w:r>
    <w:r w:rsidR="00610143">
      <w:tab/>
    </w:r>
    <w:r w:rsidR="00101B2B" w:rsidRPr="00AA6BB0">
      <w:rPr>
        <w:rFonts w:cs="Calibri"/>
        <w:b/>
        <w:bCs/>
        <w:sz w:val="18"/>
        <w:szCs w:val="18"/>
      </w:rPr>
      <w:fldChar w:fldCharType="begin"/>
    </w:r>
    <w:r w:rsidR="00101B2B" w:rsidRPr="00AA6BB0">
      <w:rPr>
        <w:rFonts w:cs="Calibri"/>
        <w:b/>
        <w:bCs/>
        <w:sz w:val="18"/>
        <w:szCs w:val="18"/>
      </w:rPr>
      <w:instrText>PAGE  \* Arabic  \* MERGEFORMAT</w:instrText>
    </w:r>
    <w:r w:rsidR="00101B2B" w:rsidRPr="00AA6BB0">
      <w:rPr>
        <w:rFonts w:cs="Calibri"/>
        <w:b/>
        <w:bCs/>
        <w:sz w:val="18"/>
        <w:szCs w:val="18"/>
      </w:rPr>
      <w:fldChar w:fldCharType="separate"/>
    </w:r>
    <w:r w:rsidR="001C5ED5">
      <w:rPr>
        <w:rFonts w:cs="Calibri"/>
        <w:b/>
        <w:bCs/>
        <w:noProof/>
        <w:sz w:val="18"/>
        <w:szCs w:val="18"/>
      </w:rPr>
      <w:t>2</w:t>
    </w:r>
    <w:r w:rsidR="00101B2B" w:rsidRPr="00AA6BB0">
      <w:rPr>
        <w:rFonts w:cs="Calibri"/>
        <w:b/>
        <w:bCs/>
        <w:sz w:val="18"/>
        <w:szCs w:val="18"/>
      </w:rPr>
      <w:fldChar w:fldCharType="end"/>
    </w:r>
    <w:r w:rsidR="00101B2B" w:rsidRPr="00AA6BB0">
      <w:rPr>
        <w:rFonts w:cs="Calibri"/>
        <w:b/>
        <w:bCs/>
        <w:sz w:val="18"/>
        <w:szCs w:val="18"/>
      </w:rPr>
      <w:t xml:space="preserve">/ </w:t>
    </w:r>
    <w:r w:rsidR="00101B2B" w:rsidRPr="00AA6BB0">
      <w:rPr>
        <w:rFonts w:cs="Calibri"/>
        <w:b/>
        <w:bCs/>
        <w:sz w:val="18"/>
        <w:szCs w:val="18"/>
      </w:rPr>
      <w:fldChar w:fldCharType="begin"/>
    </w:r>
    <w:r w:rsidR="00101B2B" w:rsidRPr="00AA6BB0">
      <w:rPr>
        <w:rFonts w:cs="Calibri"/>
        <w:b/>
        <w:bCs/>
        <w:sz w:val="18"/>
        <w:szCs w:val="18"/>
      </w:rPr>
      <w:instrText>NUMPAGES  \* Arabic  \* MERGEFORMAT</w:instrText>
    </w:r>
    <w:r w:rsidR="00101B2B" w:rsidRPr="00AA6BB0">
      <w:rPr>
        <w:rFonts w:cs="Calibri"/>
        <w:b/>
        <w:bCs/>
        <w:sz w:val="18"/>
        <w:szCs w:val="18"/>
      </w:rPr>
      <w:fldChar w:fldCharType="separate"/>
    </w:r>
    <w:r w:rsidR="001C5ED5">
      <w:rPr>
        <w:rFonts w:cs="Calibri"/>
        <w:b/>
        <w:bCs/>
        <w:noProof/>
        <w:sz w:val="18"/>
        <w:szCs w:val="18"/>
      </w:rPr>
      <w:t>2</w:t>
    </w:r>
    <w:r w:rsidR="00101B2B" w:rsidRPr="00AA6BB0">
      <w:rPr>
        <w:rFonts w:cs="Calibri"/>
        <w:b/>
        <w:bCs/>
        <w:sz w:val="18"/>
        <w:szCs w:val="18"/>
      </w:rPr>
      <w:fldChar w:fldCharType="end"/>
    </w:r>
  </w:p>
  <w:p w14:paraId="14890E98" w14:textId="77777777" w:rsidR="006F4F75" w:rsidRDefault="006F4F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28E0" w14:textId="74CFD7F9" w:rsidR="00101B2B" w:rsidRPr="00610143" w:rsidRDefault="00893FDF" w:rsidP="00610143">
    <w:pPr>
      <w:pStyle w:val="Pieddepage"/>
      <w:ind w:left="-709" w:hanging="709"/>
      <w:jc w:val="center"/>
    </w:pPr>
    <w:r>
      <w:rPr>
        <w:rFonts w:cs="Calibri"/>
        <w:sz w:val="18"/>
        <w:szCs w:val="18"/>
      </w:rPr>
      <w:t>N°22_BAM_02</w:t>
    </w:r>
    <w:r w:rsidR="007A4016">
      <w:rPr>
        <w:rFonts w:cs="Calibri"/>
        <w:sz w:val="18"/>
        <w:szCs w:val="18"/>
      </w:rPr>
      <w:t>3</w:t>
    </w:r>
    <w:r w:rsidR="00101B2B" w:rsidRPr="00A03E4C">
      <w:rPr>
        <w:rFonts w:cs="Calibri"/>
        <w:sz w:val="18"/>
        <w:szCs w:val="18"/>
      </w:rPr>
      <w:t xml:space="preserve"> –</w:t>
    </w:r>
    <w:r w:rsidR="00101B2B">
      <w:rPr>
        <w:rFonts w:cs="Calibri"/>
        <w:b/>
        <w:sz w:val="18"/>
        <w:szCs w:val="18"/>
      </w:rPr>
      <w:t xml:space="preserve"> CRT</w:t>
    </w:r>
    <w:r w:rsidR="00101B2B" w:rsidRPr="00A03E4C">
      <w:rPr>
        <w:rFonts w:cs="Calibri"/>
        <w:sz w:val="18"/>
        <w:szCs w:val="18"/>
      </w:rPr>
      <w:t xml:space="preserve"> </w:t>
    </w:r>
    <w:r w:rsidR="00610143">
      <w:tab/>
    </w:r>
    <w:r w:rsidR="00101B2B" w:rsidRPr="00AA6BB0">
      <w:rPr>
        <w:rFonts w:cs="Calibri"/>
        <w:b/>
        <w:bCs/>
        <w:sz w:val="18"/>
        <w:szCs w:val="18"/>
      </w:rPr>
      <w:fldChar w:fldCharType="begin"/>
    </w:r>
    <w:r w:rsidR="00101B2B" w:rsidRPr="00AA6BB0">
      <w:rPr>
        <w:rFonts w:cs="Calibri"/>
        <w:b/>
        <w:bCs/>
        <w:sz w:val="18"/>
        <w:szCs w:val="18"/>
      </w:rPr>
      <w:instrText>PAGE  \* Arabic  \* MERGEFORMAT</w:instrText>
    </w:r>
    <w:r w:rsidR="00101B2B" w:rsidRPr="00AA6BB0">
      <w:rPr>
        <w:rFonts w:cs="Calibri"/>
        <w:b/>
        <w:bCs/>
        <w:sz w:val="18"/>
        <w:szCs w:val="18"/>
      </w:rPr>
      <w:fldChar w:fldCharType="separate"/>
    </w:r>
    <w:r w:rsidR="00C4617A">
      <w:rPr>
        <w:rFonts w:cs="Calibri"/>
        <w:b/>
        <w:bCs/>
        <w:noProof/>
        <w:sz w:val="18"/>
        <w:szCs w:val="18"/>
      </w:rPr>
      <w:t>1</w:t>
    </w:r>
    <w:r w:rsidR="00101B2B" w:rsidRPr="00AA6BB0">
      <w:rPr>
        <w:rFonts w:cs="Calibri"/>
        <w:b/>
        <w:bCs/>
        <w:sz w:val="18"/>
        <w:szCs w:val="18"/>
      </w:rPr>
      <w:fldChar w:fldCharType="end"/>
    </w:r>
    <w:r w:rsidR="00101B2B" w:rsidRPr="00AA6BB0">
      <w:rPr>
        <w:rFonts w:cs="Calibri"/>
        <w:b/>
        <w:bCs/>
        <w:sz w:val="18"/>
        <w:szCs w:val="18"/>
      </w:rPr>
      <w:t xml:space="preserve">/ </w:t>
    </w:r>
    <w:r w:rsidR="00101B2B" w:rsidRPr="00AA6BB0">
      <w:rPr>
        <w:rFonts w:cs="Calibri"/>
        <w:b/>
        <w:bCs/>
        <w:sz w:val="18"/>
        <w:szCs w:val="18"/>
      </w:rPr>
      <w:fldChar w:fldCharType="begin"/>
    </w:r>
    <w:r w:rsidR="00101B2B" w:rsidRPr="00AA6BB0">
      <w:rPr>
        <w:rFonts w:cs="Calibri"/>
        <w:b/>
        <w:bCs/>
        <w:sz w:val="18"/>
        <w:szCs w:val="18"/>
      </w:rPr>
      <w:instrText>NUMPAGES  \* Arabic  \* MERGEFORMAT</w:instrText>
    </w:r>
    <w:r w:rsidR="00101B2B" w:rsidRPr="00AA6BB0">
      <w:rPr>
        <w:rFonts w:cs="Calibri"/>
        <w:b/>
        <w:bCs/>
        <w:sz w:val="18"/>
        <w:szCs w:val="18"/>
      </w:rPr>
      <w:fldChar w:fldCharType="separate"/>
    </w:r>
    <w:r w:rsidR="00C4617A">
      <w:rPr>
        <w:rFonts w:cs="Calibri"/>
        <w:b/>
        <w:bCs/>
        <w:noProof/>
        <w:sz w:val="18"/>
        <w:szCs w:val="18"/>
      </w:rPr>
      <w:t>2</w:t>
    </w:r>
    <w:r w:rsidR="00101B2B" w:rsidRPr="00AA6BB0">
      <w:rPr>
        <w:rFonts w:cs="Calibri"/>
        <w:b/>
        <w:bCs/>
        <w:sz w:val="18"/>
        <w:szCs w:val="18"/>
      </w:rPr>
      <w:fldChar w:fldCharType="end"/>
    </w:r>
  </w:p>
  <w:p w14:paraId="25718635" w14:textId="77777777" w:rsidR="00101B2B" w:rsidRDefault="00101B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0CE34" w14:textId="77777777" w:rsidR="00FE663C" w:rsidRDefault="00FE663C" w:rsidP="00B4270E">
      <w:pPr>
        <w:spacing w:after="0" w:line="240" w:lineRule="auto"/>
      </w:pPr>
      <w:r>
        <w:separator/>
      </w:r>
    </w:p>
  </w:footnote>
  <w:footnote w:type="continuationSeparator" w:id="0">
    <w:p w14:paraId="3F5BBBC5" w14:textId="77777777" w:rsidR="00FE663C" w:rsidRDefault="00FE663C" w:rsidP="00B4270E">
      <w:pPr>
        <w:spacing w:after="0" w:line="240" w:lineRule="auto"/>
      </w:pPr>
      <w:r>
        <w:continuationSeparator/>
      </w:r>
    </w:p>
  </w:footnote>
  <w:footnote w:type="continuationNotice" w:id="1">
    <w:p w14:paraId="3DCA1ED2" w14:textId="77777777" w:rsidR="00FE663C" w:rsidRDefault="00FE66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7523" w14:textId="6A4393A4" w:rsidR="001249C6" w:rsidRDefault="0008405F" w:rsidP="001249C6">
    <w:pPr>
      <w:pStyle w:val="En-tte"/>
    </w:pPr>
    <w:r>
      <w:rPr>
        <w:b/>
        <w:bCs/>
        <w:noProof/>
        <w:lang w:eastAsia="fr-FR"/>
      </w:rPr>
      <w:drawing>
        <wp:anchor distT="0" distB="0" distL="114300" distR="114300" simplePos="0" relativeHeight="251659264" behindDoc="0" locked="1" layoutInCell="1" allowOverlap="0" wp14:anchorId="3D83D83D" wp14:editId="060B77F4">
          <wp:simplePos x="0" y="0"/>
          <wp:positionH relativeFrom="column">
            <wp:posOffset>0</wp:posOffset>
          </wp:positionH>
          <wp:positionV relativeFrom="page">
            <wp:posOffset>179705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49C6">
      <w:rPr>
        <w:bCs/>
        <w:lang w:eastAsia="fr-FR"/>
      </w:rPr>
      <w:tab/>
    </w:r>
  </w:p>
  <w:p w14:paraId="0DBFADCA" w14:textId="77777777" w:rsidR="001249C6" w:rsidRPr="00610143" w:rsidRDefault="001249C6" w:rsidP="001249C6">
    <w:pPr>
      <w:pStyle w:val="ServiceInfo-header"/>
      <w:rPr>
        <w:lang w:val="fr-FR"/>
      </w:rPr>
    </w:pPr>
    <w:r w:rsidRPr="00610143">
      <w:rPr>
        <w:lang w:val="fr-FR"/>
      </w:rPr>
      <w:t>Secrétariat général du Gouvernement</w:t>
    </w:r>
  </w:p>
  <w:p w14:paraId="3AD7A1D9" w14:textId="36C19D75" w:rsidR="001249C6" w:rsidRPr="00632F70" w:rsidRDefault="001249C6" w:rsidP="00632F70">
    <w:pPr>
      <w:pStyle w:val="ServiceInfo-header"/>
      <w:rPr>
        <w:lang w:val="fr-FR"/>
      </w:rPr>
    </w:pPr>
    <w:r w:rsidRPr="00610143">
      <w:rPr>
        <w:lang w:val="fr-FR"/>
      </w:rPr>
      <w:t>Direction des services</w:t>
    </w:r>
    <w:r w:rsidR="00632F70">
      <w:rPr>
        <w:lang w:val="fr-FR"/>
      </w:rPr>
      <w:t xml:space="preserve"> </w:t>
    </w:r>
    <w:proofErr w:type="spellStart"/>
    <w:r>
      <w:t>administratifs</w:t>
    </w:r>
    <w:proofErr w:type="spellEnd"/>
    <w:r>
      <w:t xml:space="preserve"> et financiers</w:t>
    </w:r>
  </w:p>
  <w:p w14:paraId="6867836D" w14:textId="77777777" w:rsidR="001249C6" w:rsidRDefault="001249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B25B"/>
    <w:multiLevelType w:val="hybridMultilevel"/>
    <w:tmpl w:val="FFFFFFFF"/>
    <w:lvl w:ilvl="0" w:tplc="9CE8DE5C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B52AA56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51A4921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30B5F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9021948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5BC4DAD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21A8DF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A0682B0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3C84DEB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681C67"/>
    <w:multiLevelType w:val="hybridMultilevel"/>
    <w:tmpl w:val="BBDA0D04"/>
    <w:lvl w:ilvl="0" w:tplc="183AAE42">
      <w:start w:val="1"/>
      <w:numFmt w:val="bullet"/>
      <w:lvlText w:val=""/>
      <w:lvlJc w:val="left"/>
      <w:pPr>
        <w:ind w:left="1068" w:hanging="360"/>
      </w:pPr>
      <w:rPr>
        <w:rFonts w:ascii="Wingdings" w:eastAsia="Marianne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DB23B9"/>
    <w:multiLevelType w:val="hybridMultilevel"/>
    <w:tmpl w:val="A64EA146"/>
    <w:lvl w:ilvl="0" w:tplc="A6EC3D9A"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E24CF"/>
    <w:multiLevelType w:val="multilevel"/>
    <w:tmpl w:val="77848E26"/>
    <w:lvl w:ilvl="0">
      <w:start w:val="1"/>
      <w:numFmt w:val="decimal"/>
      <w:pStyle w:val="Titre1"/>
      <w:lvlText w:val="%1"/>
      <w:lvlJc w:val="left"/>
      <w:pPr>
        <w:ind w:left="574" w:hanging="432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2987" w:hanging="576"/>
      </w:pPr>
    </w:lvl>
    <w:lvl w:ilvl="2">
      <w:start w:val="1"/>
      <w:numFmt w:val="decimal"/>
      <w:pStyle w:val="Titre3"/>
      <w:lvlText w:val="%1.%2.%3"/>
      <w:lvlJc w:val="left"/>
      <w:pPr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ind w:left="1006" w:hanging="864"/>
      </w:pPr>
    </w:lvl>
    <w:lvl w:ilvl="4">
      <w:start w:val="1"/>
      <w:numFmt w:val="decimal"/>
      <w:pStyle w:val="Titre5"/>
      <w:lvlText w:val="%1.%2.%3.%4.%5"/>
      <w:lvlJc w:val="left"/>
      <w:pPr>
        <w:ind w:left="1150" w:hanging="1008"/>
      </w:pPr>
    </w:lvl>
    <w:lvl w:ilvl="5">
      <w:start w:val="1"/>
      <w:numFmt w:val="decimal"/>
      <w:pStyle w:val="Titre6"/>
      <w:lvlText w:val="%1.%2.%3.%4.%5.%6"/>
      <w:lvlJc w:val="left"/>
      <w:pPr>
        <w:ind w:left="1294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726" w:hanging="1584"/>
      </w:pPr>
    </w:lvl>
  </w:abstractNum>
  <w:abstractNum w:abstractNumId="4" w15:restartNumberingAfterBreak="0">
    <w:nsid w:val="4DFBBBC5"/>
    <w:multiLevelType w:val="hybridMultilevel"/>
    <w:tmpl w:val="FFFFFFFF"/>
    <w:lvl w:ilvl="0" w:tplc="259ADA78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E274335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F492108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37EB45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4E21D2E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E7E00A3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D7CE73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D40F64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D354C9E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67200539">
    <w:abstractNumId w:val="3"/>
  </w:num>
  <w:num w:numId="2" w16cid:durableId="351877558">
    <w:abstractNumId w:val="4"/>
  </w:num>
  <w:num w:numId="3" w16cid:durableId="1619606705">
    <w:abstractNumId w:val="0"/>
  </w:num>
  <w:num w:numId="4" w16cid:durableId="417336349">
    <w:abstractNumId w:val="1"/>
  </w:num>
  <w:num w:numId="5" w16cid:durableId="59070395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EAE"/>
    <w:rsid w:val="000008D0"/>
    <w:rsid w:val="00006514"/>
    <w:rsid w:val="0000721D"/>
    <w:rsid w:val="000112B3"/>
    <w:rsid w:val="00011BFF"/>
    <w:rsid w:val="00012432"/>
    <w:rsid w:val="00015788"/>
    <w:rsid w:val="00021FD2"/>
    <w:rsid w:val="0002421B"/>
    <w:rsid w:val="00024686"/>
    <w:rsid w:val="00031303"/>
    <w:rsid w:val="000352AD"/>
    <w:rsid w:val="00035B52"/>
    <w:rsid w:val="000377B7"/>
    <w:rsid w:val="00037DB3"/>
    <w:rsid w:val="00041DFE"/>
    <w:rsid w:val="00043169"/>
    <w:rsid w:val="00046667"/>
    <w:rsid w:val="00047795"/>
    <w:rsid w:val="00054D85"/>
    <w:rsid w:val="000636D7"/>
    <w:rsid w:val="00063C1E"/>
    <w:rsid w:val="00066267"/>
    <w:rsid w:val="00066CE8"/>
    <w:rsid w:val="00070B1C"/>
    <w:rsid w:val="0007167D"/>
    <w:rsid w:val="000730BF"/>
    <w:rsid w:val="00075E76"/>
    <w:rsid w:val="0008405F"/>
    <w:rsid w:val="000906CF"/>
    <w:rsid w:val="0009158E"/>
    <w:rsid w:val="0009324B"/>
    <w:rsid w:val="000A16E0"/>
    <w:rsid w:val="000B458E"/>
    <w:rsid w:val="000B4AC0"/>
    <w:rsid w:val="000B7CCC"/>
    <w:rsid w:val="000C7E94"/>
    <w:rsid w:val="000D11C7"/>
    <w:rsid w:val="000E0001"/>
    <w:rsid w:val="000E0163"/>
    <w:rsid w:val="000E3364"/>
    <w:rsid w:val="000F5BBA"/>
    <w:rsid w:val="00101B2B"/>
    <w:rsid w:val="001106A5"/>
    <w:rsid w:val="00111312"/>
    <w:rsid w:val="00114246"/>
    <w:rsid w:val="00117DF2"/>
    <w:rsid w:val="00122321"/>
    <w:rsid w:val="00123FC5"/>
    <w:rsid w:val="001246D9"/>
    <w:rsid w:val="001249C6"/>
    <w:rsid w:val="001260AC"/>
    <w:rsid w:val="00134048"/>
    <w:rsid w:val="001352C4"/>
    <w:rsid w:val="00141093"/>
    <w:rsid w:val="0014596B"/>
    <w:rsid w:val="00145B37"/>
    <w:rsid w:val="00147675"/>
    <w:rsid w:val="001527DC"/>
    <w:rsid w:val="00153BB5"/>
    <w:rsid w:val="00157687"/>
    <w:rsid w:val="001615A6"/>
    <w:rsid w:val="001630B8"/>
    <w:rsid w:val="001634E0"/>
    <w:rsid w:val="0016480E"/>
    <w:rsid w:val="00167774"/>
    <w:rsid w:val="001714C6"/>
    <w:rsid w:val="00172D58"/>
    <w:rsid w:val="00173067"/>
    <w:rsid w:val="00182080"/>
    <w:rsid w:val="001827F6"/>
    <w:rsid w:val="00182B1E"/>
    <w:rsid w:val="00194AB7"/>
    <w:rsid w:val="001974E0"/>
    <w:rsid w:val="001B0AB1"/>
    <w:rsid w:val="001B0BC1"/>
    <w:rsid w:val="001B212E"/>
    <w:rsid w:val="001B72B5"/>
    <w:rsid w:val="001C5ED5"/>
    <w:rsid w:val="001C60CA"/>
    <w:rsid w:val="001C7677"/>
    <w:rsid w:val="001D43FF"/>
    <w:rsid w:val="001D4E33"/>
    <w:rsid w:val="001E351B"/>
    <w:rsid w:val="001E4C65"/>
    <w:rsid w:val="001F5090"/>
    <w:rsid w:val="00200082"/>
    <w:rsid w:val="002125BB"/>
    <w:rsid w:val="00213C8B"/>
    <w:rsid w:val="002172B5"/>
    <w:rsid w:val="00224136"/>
    <w:rsid w:val="002272D8"/>
    <w:rsid w:val="00227DE1"/>
    <w:rsid w:val="00230550"/>
    <w:rsid w:val="0023103C"/>
    <w:rsid w:val="002324C2"/>
    <w:rsid w:val="00236F68"/>
    <w:rsid w:val="002423E2"/>
    <w:rsid w:val="0024304A"/>
    <w:rsid w:val="0024628C"/>
    <w:rsid w:val="00250EE3"/>
    <w:rsid w:val="00250FEF"/>
    <w:rsid w:val="002521E2"/>
    <w:rsid w:val="002558AB"/>
    <w:rsid w:val="00255FB0"/>
    <w:rsid w:val="002707AF"/>
    <w:rsid w:val="00272B4E"/>
    <w:rsid w:val="00275EBC"/>
    <w:rsid w:val="0027775D"/>
    <w:rsid w:val="00277E2E"/>
    <w:rsid w:val="00280EED"/>
    <w:rsid w:val="00281390"/>
    <w:rsid w:val="00282D8D"/>
    <w:rsid w:val="002A1455"/>
    <w:rsid w:val="002A1E1B"/>
    <w:rsid w:val="002A25E9"/>
    <w:rsid w:val="002A64AE"/>
    <w:rsid w:val="002B3468"/>
    <w:rsid w:val="002B7786"/>
    <w:rsid w:val="002C056B"/>
    <w:rsid w:val="002D1EE0"/>
    <w:rsid w:val="002D208E"/>
    <w:rsid w:val="002D2D56"/>
    <w:rsid w:val="002D6797"/>
    <w:rsid w:val="002E2947"/>
    <w:rsid w:val="002E7E18"/>
    <w:rsid w:val="00300A8A"/>
    <w:rsid w:val="00302FBD"/>
    <w:rsid w:val="003058CB"/>
    <w:rsid w:val="0030754B"/>
    <w:rsid w:val="0031087A"/>
    <w:rsid w:val="003204EE"/>
    <w:rsid w:val="00322CD0"/>
    <w:rsid w:val="00334A98"/>
    <w:rsid w:val="00336E27"/>
    <w:rsid w:val="003453CC"/>
    <w:rsid w:val="003462AD"/>
    <w:rsid w:val="00346FE6"/>
    <w:rsid w:val="0034774E"/>
    <w:rsid w:val="0035060D"/>
    <w:rsid w:val="003542C6"/>
    <w:rsid w:val="00357F7D"/>
    <w:rsid w:val="0036062F"/>
    <w:rsid w:val="00364D85"/>
    <w:rsid w:val="003666E4"/>
    <w:rsid w:val="0037474A"/>
    <w:rsid w:val="00376FCA"/>
    <w:rsid w:val="00382A6B"/>
    <w:rsid w:val="00382E79"/>
    <w:rsid w:val="0038304C"/>
    <w:rsid w:val="00386819"/>
    <w:rsid w:val="00394847"/>
    <w:rsid w:val="003B3493"/>
    <w:rsid w:val="003B7674"/>
    <w:rsid w:val="003C1EAE"/>
    <w:rsid w:val="003C5F4A"/>
    <w:rsid w:val="003C7C41"/>
    <w:rsid w:val="003D3397"/>
    <w:rsid w:val="003D66E1"/>
    <w:rsid w:val="003D7426"/>
    <w:rsid w:val="003E1FCD"/>
    <w:rsid w:val="003E2788"/>
    <w:rsid w:val="003F251A"/>
    <w:rsid w:val="004023E2"/>
    <w:rsid w:val="0040596B"/>
    <w:rsid w:val="004064E7"/>
    <w:rsid w:val="00411FC8"/>
    <w:rsid w:val="0041342B"/>
    <w:rsid w:val="004134E6"/>
    <w:rsid w:val="00420485"/>
    <w:rsid w:val="00422A1A"/>
    <w:rsid w:val="00423DC7"/>
    <w:rsid w:val="004276F8"/>
    <w:rsid w:val="00431193"/>
    <w:rsid w:val="004320CF"/>
    <w:rsid w:val="004415A1"/>
    <w:rsid w:val="00441FFA"/>
    <w:rsid w:val="00443286"/>
    <w:rsid w:val="00444DD0"/>
    <w:rsid w:val="00447CF0"/>
    <w:rsid w:val="00452B30"/>
    <w:rsid w:val="004650FE"/>
    <w:rsid w:val="004713AA"/>
    <w:rsid w:val="00472048"/>
    <w:rsid w:val="004731BA"/>
    <w:rsid w:val="00475A7C"/>
    <w:rsid w:val="00480919"/>
    <w:rsid w:val="0048389E"/>
    <w:rsid w:val="00486B03"/>
    <w:rsid w:val="00490862"/>
    <w:rsid w:val="004964CC"/>
    <w:rsid w:val="004A3242"/>
    <w:rsid w:val="004A4E50"/>
    <w:rsid w:val="004A7434"/>
    <w:rsid w:val="004B339D"/>
    <w:rsid w:val="004B4479"/>
    <w:rsid w:val="004C1238"/>
    <w:rsid w:val="004C37A9"/>
    <w:rsid w:val="004C3F09"/>
    <w:rsid w:val="004C5486"/>
    <w:rsid w:val="004D302A"/>
    <w:rsid w:val="004D6D07"/>
    <w:rsid w:val="004E1CB5"/>
    <w:rsid w:val="004E54D0"/>
    <w:rsid w:val="004F0CA6"/>
    <w:rsid w:val="004F5359"/>
    <w:rsid w:val="005016DD"/>
    <w:rsid w:val="00504087"/>
    <w:rsid w:val="00506CD9"/>
    <w:rsid w:val="005103C5"/>
    <w:rsid w:val="005107CA"/>
    <w:rsid w:val="0052049F"/>
    <w:rsid w:val="00521B1B"/>
    <w:rsid w:val="00527E3E"/>
    <w:rsid w:val="0053478E"/>
    <w:rsid w:val="005374A0"/>
    <w:rsid w:val="005418DE"/>
    <w:rsid w:val="00541B0D"/>
    <w:rsid w:val="00543547"/>
    <w:rsid w:val="00553938"/>
    <w:rsid w:val="0055598C"/>
    <w:rsid w:val="00561A96"/>
    <w:rsid w:val="00564323"/>
    <w:rsid w:val="00572773"/>
    <w:rsid w:val="00572FEF"/>
    <w:rsid w:val="0057687A"/>
    <w:rsid w:val="00577517"/>
    <w:rsid w:val="00577FA0"/>
    <w:rsid w:val="00580AAE"/>
    <w:rsid w:val="0058173A"/>
    <w:rsid w:val="00586D47"/>
    <w:rsid w:val="00591C35"/>
    <w:rsid w:val="005A0C4D"/>
    <w:rsid w:val="005A1287"/>
    <w:rsid w:val="005A3234"/>
    <w:rsid w:val="005A4D1D"/>
    <w:rsid w:val="005B681D"/>
    <w:rsid w:val="005C4B40"/>
    <w:rsid w:val="005D4DEE"/>
    <w:rsid w:val="005D6397"/>
    <w:rsid w:val="005E1DD2"/>
    <w:rsid w:val="005E4CC4"/>
    <w:rsid w:val="005E7A68"/>
    <w:rsid w:val="005F1CE1"/>
    <w:rsid w:val="005F54B5"/>
    <w:rsid w:val="006016F1"/>
    <w:rsid w:val="00603274"/>
    <w:rsid w:val="006039C5"/>
    <w:rsid w:val="00610143"/>
    <w:rsid w:val="00612000"/>
    <w:rsid w:val="00622E8D"/>
    <w:rsid w:val="00623D02"/>
    <w:rsid w:val="00632F70"/>
    <w:rsid w:val="006336DC"/>
    <w:rsid w:val="006354EC"/>
    <w:rsid w:val="00635C68"/>
    <w:rsid w:val="00636191"/>
    <w:rsid w:val="006471EF"/>
    <w:rsid w:val="006478F8"/>
    <w:rsid w:val="00667F4F"/>
    <w:rsid w:val="006704E9"/>
    <w:rsid w:val="00671B58"/>
    <w:rsid w:val="00671E9A"/>
    <w:rsid w:val="00686A92"/>
    <w:rsid w:val="0068705A"/>
    <w:rsid w:val="006945D0"/>
    <w:rsid w:val="006B7F17"/>
    <w:rsid w:val="006C2573"/>
    <w:rsid w:val="006C2812"/>
    <w:rsid w:val="006C4128"/>
    <w:rsid w:val="006C69F2"/>
    <w:rsid w:val="006D06D1"/>
    <w:rsid w:val="006D4B9B"/>
    <w:rsid w:val="006E6439"/>
    <w:rsid w:val="006F1254"/>
    <w:rsid w:val="006F4F75"/>
    <w:rsid w:val="006F6A0A"/>
    <w:rsid w:val="00700499"/>
    <w:rsid w:val="007016E6"/>
    <w:rsid w:val="00703C76"/>
    <w:rsid w:val="007066AB"/>
    <w:rsid w:val="00706ACF"/>
    <w:rsid w:val="0071198E"/>
    <w:rsid w:val="00712CF3"/>
    <w:rsid w:val="00712D5E"/>
    <w:rsid w:val="007132B7"/>
    <w:rsid w:val="00720A92"/>
    <w:rsid w:val="00726EFE"/>
    <w:rsid w:val="00737086"/>
    <w:rsid w:val="00740C7E"/>
    <w:rsid w:val="00741D70"/>
    <w:rsid w:val="007424FA"/>
    <w:rsid w:val="00743F19"/>
    <w:rsid w:val="00747FB2"/>
    <w:rsid w:val="00757B7F"/>
    <w:rsid w:val="00764E74"/>
    <w:rsid w:val="0076728D"/>
    <w:rsid w:val="00773F73"/>
    <w:rsid w:val="007768E5"/>
    <w:rsid w:val="00790B6E"/>
    <w:rsid w:val="0079181A"/>
    <w:rsid w:val="007929DF"/>
    <w:rsid w:val="00795DE5"/>
    <w:rsid w:val="00796D7B"/>
    <w:rsid w:val="007A1A55"/>
    <w:rsid w:val="007A247E"/>
    <w:rsid w:val="007A3597"/>
    <w:rsid w:val="007A39CE"/>
    <w:rsid w:val="007A4016"/>
    <w:rsid w:val="007A55E3"/>
    <w:rsid w:val="007A60C3"/>
    <w:rsid w:val="007A7B65"/>
    <w:rsid w:val="007C05CB"/>
    <w:rsid w:val="007C14C7"/>
    <w:rsid w:val="007C46CC"/>
    <w:rsid w:val="007D20D7"/>
    <w:rsid w:val="007E74D9"/>
    <w:rsid w:val="007E7C39"/>
    <w:rsid w:val="007F2C40"/>
    <w:rsid w:val="007F57F8"/>
    <w:rsid w:val="00804218"/>
    <w:rsid w:val="00804BE0"/>
    <w:rsid w:val="00804C37"/>
    <w:rsid w:val="00812979"/>
    <w:rsid w:val="00816DFE"/>
    <w:rsid w:val="00821335"/>
    <w:rsid w:val="00822D84"/>
    <w:rsid w:val="00823AAB"/>
    <w:rsid w:val="00824A4B"/>
    <w:rsid w:val="00824FB3"/>
    <w:rsid w:val="00826361"/>
    <w:rsid w:val="00840BE9"/>
    <w:rsid w:val="008442CA"/>
    <w:rsid w:val="00854DBF"/>
    <w:rsid w:val="00860BBA"/>
    <w:rsid w:val="008632FC"/>
    <w:rsid w:val="00873250"/>
    <w:rsid w:val="00873CA4"/>
    <w:rsid w:val="00875B89"/>
    <w:rsid w:val="00882BF5"/>
    <w:rsid w:val="00884AD2"/>
    <w:rsid w:val="0089001B"/>
    <w:rsid w:val="00893FDF"/>
    <w:rsid w:val="00897B6A"/>
    <w:rsid w:val="00897C78"/>
    <w:rsid w:val="008A1653"/>
    <w:rsid w:val="008A70CB"/>
    <w:rsid w:val="008A756C"/>
    <w:rsid w:val="008B1F79"/>
    <w:rsid w:val="008B26B9"/>
    <w:rsid w:val="008B52F7"/>
    <w:rsid w:val="008C759B"/>
    <w:rsid w:val="008D0CD9"/>
    <w:rsid w:val="008E3015"/>
    <w:rsid w:val="008E3EB1"/>
    <w:rsid w:val="008E497C"/>
    <w:rsid w:val="008E4D4B"/>
    <w:rsid w:val="008E4D5F"/>
    <w:rsid w:val="008E7A21"/>
    <w:rsid w:val="008F09A1"/>
    <w:rsid w:val="008F46FC"/>
    <w:rsid w:val="008F4867"/>
    <w:rsid w:val="009034BB"/>
    <w:rsid w:val="0091244F"/>
    <w:rsid w:val="00922A6B"/>
    <w:rsid w:val="00926978"/>
    <w:rsid w:val="009307A9"/>
    <w:rsid w:val="00935D47"/>
    <w:rsid w:val="00942647"/>
    <w:rsid w:val="00947E88"/>
    <w:rsid w:val="009526AC"/>
    <w:rsid w:val="00956FB4"/>
    <w:rsid w:val="00960406"/>
    <w:rsid w:val="00962CDE"/>
    <w:rsid w:val="00963C65"/>
    <w:rsid w:val="00963FF9"/>
    <w:rsid w:val="0096584C"/>
    <w:rsid w:val="00971CA2"/>
    <w:rsid w:val="00975F57"/>
    <w:rsid w:val="00980A15"/>
    <w:rsid w:val="0099130E"/>
    <w:rsid w:val="009918E0"/>
    <w:rsid w:val="0099236A"/>
    <w:rsid w:val="00995AC9"/>
    <w:rsid w:val="009A0074"/>
    <w:rsid w:val="009A029D"/>
    <w:rsid w:val="009A352A"/>
    <w:rsid w:val="009B28B0"/>
    <w:rsid w:val="009B6A55"/>
    <w:rsid w:val="009B7086"/>
    <w:rsid w:val="009B7E65"/>
    <w:rsid w:val="009C0204"/>
    <w:rsid w:val="009C264E"/>
    <w:rsid w:val="009C33FF"/>
    <w:rsid w:val="009C528B"/>
    <w:rsid w:val="009C70DD"/>
    <w:rsid w:val="009E084C"/>
    <w:rsid w:val="009E7691"/>
    <w:rsid w:val="009F454E"/>
    <w:rsid w:val="009F4B7B"/>
    <w:rsid w:val="009F7877"/>
    <w:rsid w:val="00A00614"/>
    <w:rsid w:val="00A04036"/>
    <w:rsid w:val="00A11336"/>
    <w:rsid w:val="00A15943"/>
    <w:rsid w:val="00A16825"/>
    <w:rsid w:val="00A17872"/>
    <w:rsid w:val="00A202D4"/>
    <w:rsid w:val="00A26183"/>
    <w:rsid w:val="00A341D4"/>
    <w:rsid w:val="00A356DD"/>
    <w:rsid w:val="00A35B2B"/>
    <w:rsid w:val="00A35B4A"/>
    <w:rsid w:val="00A362C0"/>
    <w:rsid w:val="00A3691F"/>
    <w:rsid w:val="00A4162A"/>
    <w:rsid w:val="00A43ACD"/>
    <w:rsid w:val="00A45BE5"/>
    <w:rsid w:val="00A4750C"/>
    <w:rsid w:val="00A57445"/>
    <w:rsid w:val="00A61551"/>
    <w:rsid w:val="00A63DC4"/>
    <w:rsid w:val="00A661AA"/>
    <w:rsid w:val="00A67FF3"/>
    <w:rsid w:val="00A76924"/>
    <w:rsid w:val="00A82514"/>
    <w:rsid w:val="00A84325"/>
    <w:rsid w:val="00A876B9"/>
    <w:rsid w:val="00A87A6B"/>
    <w:rsid w:val="00A93D7D"/>
    <w:rsid w:val="00A97463"/>
    <w:rsid w:val="00A9751F"/>
    <w:rsid w:val="00A97C05"/>
    <w:rsid w:val="00AA0B8E"/>
    <w:rsid w:val="00AA652A"/>
    <w:rsid w:val="00AA6951"/>
    <w:rsid w:val="00AB034B"/>
    <w:rsid w:val="00AB38B6"/>
    <w:rsid w:val="00AB5252"/>
    <w:rsid w:val="00AC244E"/>
    <w:rsid w:val="00AD234A"/>
    <w:rsid w:val="00AD2674"/>
    <w:rsid w:val="00AD393C"/>
    <w:rsid w:val="00AD7C4E"/>
    <w:rsid w:val="00AE2697"/>
    <w:rsid w:val="00AE3354"/>
    <w:rsid w:val="00AF21F8"/>
    <w:rsid w:val="00AF289C"/>
    <w:rsid w:val="00AF2B06"/>
    <w:rsid w:val="00AF3BA7"/>
    <w:rsid w:val="00AF78BD"/>
    <w:rsid w:val="00B01CE2"/>
    <w:rsid w:val="00B10A03"/>
    <w:rsid w:val="00B13770"/>
    <w:rsid w:val="00B14EA7"/>
    <w:rsid w:val="00B209EA"/>
    <w:rsid w:val="00B27885"/>
    <w:rsid w:val="00B36AF9"/>
    <w:rsid w:val="00B4270E"/>
    <w:rsid w:val="00B435C3"/>
    <w:rsid w:val="00B43D9C"/>
    <w:rsid w:val="00B4618B"/>
    <w:rsid w:val="00B46D33"/>
    <w:rsid w:val="00B50F24"/>
    <w:rsid w:val="00B5224A"/>
    <w:rsid w:val="00B550A5"/>
    <w:rsid w:val="00B56924"/>
    <w:rsid w:val="00B623BA"/>
    <w:rsid w:val="00B63BA5"/>
    <w:rsid w:val="00B65A7C"/>
    <w:rsid w:val="00B72B5F"/>
    <w:rsid w:val="00B72DD3"/>
    <w:rsid w:val="00B769B2"/>
    <w:rsid w:val="00B81569"/>
    <w:rsid w:val="00B977FD"/>
    <w:rsid w:val="00BA515C"/>
    <w:rsid w:val="00BA657E"/>
    <w:rsid w:val="00BA7E5E"/>
    <w:rsid w:val="00BB3530"/>
    <w:rsid w:val="00BB5104"/>
    <w:rsid w:val="00BB5ECE"/>
    <w:rsid w:val="00BB6D75"/>
    <w:rsid w:val="00BB77D7"/>
    <w:rsid w:val="00BC4270"/>
    <w:rsid w:val="00BD12AB"/>
    <w:rsid w:val="00BD2532"/>
    <w:rsid w:val="00BD41C5"/>
    <w:rsid w:val="00BF0847"/>
    <w:rsid w:val="00BF08B7"/>
    <w:rsid w:val="00BF1FC6"/>
    <w:rsid w:val="00BF3328"/>
    <w:rsid w:val="00BF63B4"/>
    <w:rsid w:val="00C0776E"/>
    <w:rsid w:val="00C104D6"/>
    <w:rsid w:val="00C20679"/>
    <w:rsid w:val="00C36492"/>
    <w:rsid w:val="00C3785B"/>
    <w:rsid w:val="00C4617A"/>
    <w:rsid w:val="00C46BF1"/>
    <w:rsid w:val="00C47F4A"/>
    <w:rsid w:val="00C5220C"/>
    <w:rsid w:val="00C656B1"/>
    <w:rsid w:val="00C6672D"/>
    <w:rsid w:val="00C74582"/>
    <w:rsid w:val="00C77B8F"/>
    <w:rsid w:val="00C93573"/>
    <w:rsid w:val="00CA02E1"/>
    <w:rsid w:val="00CA5ADF"/>
    <w:rsid w:val="00CB4BF4"/>
    <w:rsid w:val="00CB54E5"/>
    <w:rsid w:val="00CB5D03"/>
    <w:rsid w:val="00CC2B5D"/>
    <w:rsid w:val="00CC33E0"/>
    <w:rsid w:val="00CC5122"/>
    <w:rsid w:val="00CD0949"/>
    <w:rsid w:val="00CE03EC"/>
    <w:rsid w:val="00CE0C3A"/>
    <w:rsid w:val="00CE4F2C"/>
    <w:rsid w:val="00CE53F2"/>
    <w:rsid w:val="00CF2B8E"/>
    <w:rsid w:val="00CF7C75"/>
    <w:rsid w:val="00D06CAE"/>
    <w:rsid w:val="00D14F7B"/>
    <w:rsid w:val="00D15D81"/>
    <w:rsid w:val="00D16C90"/>
    <w:rsid w:val="00D203CE"/>
    <w:rsid w:val="00D21DFD"/>
    <w:rsid w:val="00D2230D"/>
    <w:rsid w:val="00D24424"/>
    <w:rsid w:val="00D24BFB"/>
    <w:rsid w:val="00D2517A"/>
    <w:rsid w:val="00D30DB0"/>
    <w:rsid w:val="00D315AF"/>
    <w:rsid w:val="00D32B8D"/>
    <w:rsid w:val="00D33959"/>
    <w:rsid w:val="00D33EE8"/>
    <w:rsid w:val="00D4086C"/>
    <w:rsid w:val="00D40B21"/>
    <w:rsid w:val="00D42E43"/>
    <w:rsid w:val="00D4509F"/>
    <w:rsid w:val="00D46C8C"/>
    <w:rsid w:val="00D50369"/>
    <w:rsid w:val="00D6032D"/>
    <w:rsid w:val="00D61680"/>
    <w:rsid w:val="00D62D35"/>
    <w:rsid w:val="00D63FFB"/>
    <w:rsid w:val="00D6453A"/>
    <w:rsid w:val="00D66AB6"/>
    <w:rsid w:val="00D81438"/>
    <w:rsid w:val="00D82ED6"/>
    <w:rsid w:val="00D868E8"/>
    <w:rsid w:val="00D971A7"/>
    <w:rsid w:val="00D97738"/>
    <w:rsid w:val="00DA51A0"/>
    <w:rsid w:val="00DA5CB1"/>
    <w:rsid w:val="00DA74C6"/>
    <w:rsid w:val="00DAC110"/>
    <w:rsid w:val="00DB592D"/>
    <w:rsid w:val="00DC4703"/>
    <w:rsid w:val="00DC4997"/>
    <w:rsid w:val="00DD032A"/>
    <w:rsid w:val="00DD3534"/>
    <w:rsid w:val="00DD71E0"/>
    <w:rsid w:val="00DE29A8"/>
    <w:rsid w:val="00DE2FDA"/>
    <w:rsid w:val="00DE3D31"/>
    <w:rsid w:val="00DF457A"/>
    <w:rsid w:val="00DF7E67"/>
    <w:rsid w:val="00E0264A"/>
    <w:rsid w:val="00E029E0"/>
    <w:rsid w:val="00E113FB"/>
    <w:rsid w:val="00E13E24"/>
    <w:rsid w:val="00E210BB"/>
    <w:rsid w:val="00E22BFD"/>
    <w:rsid w:val="00E22E85"/>
    <w:rsid w:val="00E2368E"/>
    <w:rsid w:val="00E23D0B"/>
    <w:rsid w:val="00E258B3"/>
    <w:rsid w:val="00E25E58"/>
    <w:rsid w:val="00E3524D"/>
    <w:rsid w:val="00E42326"/>
    <w:rsid w:val="00E45C50"/>
    <w:rsid w:val="00E51FAB"/>
    <w:rsid w:val="00E626DE"/>
    <w:rsid w:val="00E634C7"/>
    <w:rsid w:val="00E64FE0"/>
    <w:rsid w:val="00E67203"/>
    <w:rsid w:val="00E72C6C"/>
    <w:rsid w:val="00E75380"/>
    <w:rsid w:val="00E8485D"/>
    <w:rsid w:val="00E8614B"/>
    <w:rsid w:val="00E9113E"/>
    <w:rsid w:val="00E93E59"/>
    <w:rsid w:val="00EA1D5E"/>
    <w:rsid w:val="00EA566B"/>
    <w:rsid w:val="00EA7484"/>
    <w:rsid w:val="00EB5D0B"/>
    <w:rsid w:val="00EC1D4C"/>
    <w:rsid w:val="00EC240B"/>
    <w:rsid w:val="00ED2D19"/>
    <w:rsid w:val="00EE2FB2"/>
    <w:rsid w:val="00EE5E30"/>
    <w:rsid w:val="00EF32CF"/>
    <w:rsid w:val="00EF4A92"/>
    <w:rsid w:val="00EF5CB9"/>
    <w:rsid w:val="00EF6BFF"/>
    <w:rsid w:val="00F02E6B"/>
    <w:rsid w:val="00F02F3B"/>
    <w:rsid w:val="00F06683"/>
    <w:rsid w:val="00F07A37"/>
    <w:rsid w:val="00F1026C"/>
    <w:rsid w:val="00F12CE7"/>
    <w:rsid w:val="00F204A3"/>
    <w:rsid w:val="00F2349C"/>
    <w:rsid w:val="00F27575"/>
    <w:rsid w:val="00F41496"/>
    <w:rsid w:val="00F41556"/>
    <w:rsid w:val="00F41DF8"/>
    <w:rsid w:val="00F51549"/>
    <w:rsid w:val="00F54101"/>
    <w:rsid w:val="00F56EAE"/>
    <w:rsid w:val="00F65423"/>
    <w:rsid w:val="00F65F39"/>
    <w:rsid w:val="00F6793D"/>
    <w:rsid w:val="00F70BC7"/>
    <w:rsid w:val="00F7713D"/>
    <w:rsid w:val="00F86A1B"/>
    <w:rsid w:val="00F91FDD"/>
    <w:rsid w:val="00F96A4C"/>
    <w:rsid w:val="00FA40BA"/>
    <w:rsid w:val="00FA5BE4"/>
    <w:rsid w:val="00FA60A2"/>
    <w:rsid w:val="00FB16E2"/>
    <w:rsid w:val="00FB34F2"/>
    <w:rsid w:val="00FB3611"/>
    <w:rsid w:val="00FB57BE"/>
    <w:rsid w:val="00FB6C81"/>
    <w:rsid w:val="00FB7668"/>
    <w:rsid w:val="00FD3ED9"/>
    <w:rsid w:val="00FD5CB0"/>
    <w:rsid w:val="00FD6AB2"/>
    <w:rsid w:val="00FE3749"/>
    <w:rsid w:val="00FE663C"/>
    <w:rsid w:val="00FE6F67"/>
    <w:rsid w:val="00FF333F"/>
    <w:rsid w:val="00FF63F1"/>
    <w:rsid w:val="00FF6B13"/>
    <w:rsid w:val="00FF737D"/>
    <w:rsid w:val="00FF78F3"/>
    <w:rsid w:val="00FF7A2C"/>
    <w:rsid w:val="01C90DF9"/>
    <w:rsid w:val="025191AC"/>
    <w:rsid w:val="035C712B"/>
    <w:rsid w:val="045AEE39"/>
    <w:rsid w:val="04914CA7"/>
    <w:rsid w:val="0541E46C"/>
    <w:rsid w:val="05501620"/>
    <w:rsid w:val="05C7666B"/>
    <w:rsid w:val="067172F5"/>
    <w:rsid w:val="075CDBA2"/>
    <w:rsid w:val="07625FC1"/>
    <w:rsid w:val="07747DBB"/>
    <w:rsid w:val="07A551C1"/>
    <w:rsid w:val="07FD318C"/>
    <w:rsid w:val="08A6D38C"/>
    <w:rsid w:val="0A1BA92A"/>
    <w:rsid w:val="0AE8BCF1"/>
    <w:rsid w:val="0B3AF012"/>
    <w:rsid w:val="0B56C7E2"/>
    <w:rsid w:val="0C4F9E76"/>
    <w:rsid w:val="0DC6E7A2"/>
    <w:rsid w:val="0E9244F1"/>
    <w:rsid w:val="0EA431A1"/>
    <w:rsid w:val="0F0D899A"/>
    <w:rsid w:val="0F56E7B7"/>
    <w:rsid w:val="0F6C39D9"/>
    <w:rsid w:val="0F870D62"/>
    <w:rsid w:val="0FD4BFEE"/>
    <w:rsid w:val="109F48D9"/>
    <w:rsid w:val="11607F19"/>
    <w:rsid w:val="12079B16"/>
    <w:rsid w:val="123B1E68"/>
    <w:rsid w:val="12D2F4B6"/>
    <w:rsid w:val="136704C6"/>
    <w:rsid w:val="1369C74D"/>
    <w:rsid w:val="13D70A76"/>
    <w:rsid w:val="14D6CF89"/>
    <w:rsid w:val="14F863AE"/>
    <w:rsid w:val="14F97078"/>
    <w:rsid w:val="154589A9"/>
    <w:rsid w:val="158D528C"/>
    <w:rsid w:val="15B390E4"/>
    <w:rsid w:val="15EFF7E3"/>
    <w:rsid w:val="16A1680F"/>
    <w:rsid w:val="16BAE84D"/>
    <w:rsid w:val="16DA2719"/>
    <w:rsid w:val="1700120D"/>
    <w:rsid w:val="1723C549"/>
    <w:rsid w:val="1894BF31"/>
    <w:rsid w:val="18EA70DD"/>
    <w:rsid w:val="19586021"/>
    <w:rsid w:val="19AD2D79"/>
    <w:rsid w:val="1A14E34A"/>
    <w:rsid w:val="1C3040BB"/>
    <w:rsid w:val="1C4544D0"/>
    <w:rsid w:val="1C74E175"/>
    <w:rsid w:val="1C897271"/>
    <w:rsid w:val="1C9F3FD4"/>
    <w:rsid w:val="1D52A8CE"/>
    <w:rsid w:val="1D5815E0"/>
    <w:rsid w:val="1E4EB859"/>
    <w:rsid w:val="1E7916B8"/>
    <w:rsid w:val="1EC562BA"/>
    <w:rsid w:val="1F02B069"/>
    <w:rsid w:val="1F1C720F"/>
    <w:rsid w:val="1F1FC360"/>
    <w:rsid w:val="200DF6AD"/>
    <w:rsid w:val="21112E0F"/>
    <w:rsid w:val="21982695"/>
    <w:rsid w:val="234532C8"/>
    <w:rsid w:val="23BE3354"/>
    <w:rsid w:val="23EDE620"/>
    <w:rsid w:val="23F6C81C"/>
    <w:rsid w:val="24ACAF99"/>
    <w:rsid w:val="24C1B3AE"/>
    <w:rsid w:val="26AD1BB9"/>
    <w:rsid w:val="26F58596"/>
    <w:rsid w:val="27E362AE"/>
    <w:rsid w:val="2825ED4B"/>
    <w:rsid w:val="2858F905"/>
    <w:rsid w:val="29A8D65F"/>
    <w:rsid w:val="2C0DBAD7"/>
    <w:rsid w:val="2C7FAF48"/>
    <w:rsid w:val="2C9A7AA9"/>
    <w:rsid w:val="2E30495E"/>
    <w:rsid w:val="2E59862C"/>
    <w:rsid w:val="2E6E8A41"/>
    <w:rsid w:val="2FA1B47D"/>
    <w:rsid w:val="2FD4C671"/>
    <w:rsid w:val="301B30D2"/>
    <w:rsid w:val="30F540B6"/>
    <w:rsid w:val="31A5C65C"/>
    <w:rsid w:val="31DD0E49"/>
    <w:rsid w:val="32604CFE"/>
    <w:rsid w:val="32D92369"/>
    <w:rsid w:val="3300BE11"/>
    <w:rsid w:val="337C4963"/>
    <w:rsid w:val="339796AD"/>
    <w:rsid w:val="33F15EE0"/>
    <w:rsid w:val="35CB35C4"/>
    <w:rsid w:val="3601EE5E"/>
    <w:rsid w:val="36029414"/>
    <w:rsid w:val="364F4857"/>
    <w:rsid w:val="36617C51"/>
    <w:rsid w:val="366D0257"/>
    <w:rsid w:val="371AEBF9"/>
    <w:rsid w:val="373022DF"/>
    <w:rsid w:val="378D133B"/>
    <w:rsid w:val="38DCC970"/>
    <w:rsid w:val="39C80765"/>
    <w:rsid w:val="3A522814"/>
    <w:rsid w:val="3AFB0E3D"/>
    <w:rsid w:val="3B016482"/>
    <w:rsid w:val="3B3D98DA"/>
    <w:rsid w:val="3B7D254E"/>
    <w:rsid w:val="3BF3C2C9"/>
    <w:rsid w:val="3CEA0C9A"/>
    <w:rsid w:val="3E630A87"/>
    <w:rsid w:val="3EAFCEBD"/>
    <w:rsid w:val="400639F3"/>
    <w:rsid w:val="4092E0A8"/>
    <w:rsid w:val="41360422"/>
    <w:rsid w:val="41A0CE60"/>
    <w:rsid w:val="41B5F5D9"/>
    <w:rsid w:val="41CB5F90"/>
    <w:rsid w:val="4210567F"/>
    <w:rsid w:val="423E9CB0"/>
    <w:rsid w:val="4416F814"/>
    <w:rsid w:val="442A41CD"/>
    <w:rsid w:val="44EA3C9C"/>
    <w:rsid w:val="456E7B6E"/>
    <w:rsid w:val="46AC1A13"/>
    <w:rsid w:val="46CC993D"/>
    <w:rsid w:val="47E6CC33"/>
    <w:rsid w:val="48272FEA"/>
    <w:rsid w:val="487D71D1"/>
    <w:rsid w:val="494726C2"/>
    <w:rsid w:val="49C0A317"/>
    <w:rsid w:val="4A1A6B4A"/>
    <w:rsid w:val="4AE5C95F"/>
    <w:rsid w:val="4AF0D7FB"/>
    <w:rsid w:val="4AF10ACC"/>
    <w:rsid w:val="4B3578B5"/>
    <w:rsid w:val="4B5FD1B4"/>
    <w:rsid w:val="4BC66D39"/>
    <w:rsid w:val="4C31A5A4"/>
    <w:rsid w:val="4C87D1C6"/>
    <w:rsid w:val="4C8FE6E8"/>
    <w:rsid w:val="4CE1CB87"/>
    <w:rsid w:val="4EA15D9A"/>
    <w:rsid w:val="4EE25B85"/>
    <w:rsid w:val="4EFB1BB7"/>
    <w:rsid w:val="4F542C7F"/>
    <w:rsid w:val="4FD9BBE8"/>
    <w:rsid w:val="500161F4"/>
    <w:rsid w:val="5001B829"/>
    <w:rsid w:val="50633B11"/>
    <w:rsid w:val="508D1ACA"/>
    <w:rsid w:val="514FD49A"/>
    <w:rsid w:val="529032F0"/>
    <w:rsid w:val="538C3D2B"/>
    <w:rsid w:val="54047F12"/>
    <w:rsid w:val="5444D4F8"/>
    <w:rsid w:val="5451628C"/>
    <w:rsid w:val="54CF7E33"/>
    <w:rsid w:val="550FD5D0"/>
    <w:rsid w:val="5519466F"/>
    <w:rsid w:val="557DA101"/>
    <w:rsid w:val="55E60FB0"/>
    <w:rsid w:val="562B3970"/>
    <w:rsid w:val="577CD35B"/>
    <w:rsid w:val="57AA8C4A"/>
    <w:rsid w:val="57AB0C73"/>
    <w:rsid w:val="57E9EEBE"/>
    <w:rsid w:val="587DD0D2"/>
    <w:rsid w:val="592E7B43"/>
    <w:rsid w:val="59519E60"/>
    <w:rsid w:val="5A57BB22"/>
    <w:rsid w:val="5C0A36AF"/>
    <w:rsid w:val="5C2EDF77"/>
    <w:rsid w:val="5C317E9A"/>
    <w:rsid w:val="5CB38B61"/>
    <w:rsid w:val="5DAB932E"/>
    <w:rsid w:val="5E362EEA"/>
    <w:rsid w:val="5E8FAEE1"/>
    <w:rsid w:val="5EC6F6CE"/>
    <w:rsid w:val="5FDD6CA1"/>
    <w:rsid w:val="60515987"/>
    <w:rsid w:val="60C52154"/>
    <w:rsid w:val="610D5257"/>
    <w:rsid w:val="613F369F"/>
    <w:rsid w:val="62D46CC9"/>
    <w:rsid w:val="62E970DE"/>
    <w:rsid w:val="6330A93F"/>
    <w:rsid w:val="6349D19C"/>
    <w:rsid w:val="648BCD04"/>
    <w:rsid w:val="6490EB74"/>
    <w:rsid w:val="6497F43A"/>
    <w:rsid w:val="64AB1B84"/>
    <w:rsid w:val="6698C6A5"/>
    <w:rsid w:val="66F05E72"/>
    <w:rsid w:val="67DD59DB"/>
    <w:rsid w:val="68A3C03B"/>
    <w:rsid w:val="6979D6B7"/>
    <w:rsid w:val="69FE301A"/>
    <w:rsid w:val="6A926863"/>
    <w:rsid w:val="6C06CED7"/>
    <w:rsid w:val="6C34F75A"/>
    <w:rsid w:val="6CE4B031"/>
    <w:rsid w:val="6CF36A9E"/>
    <w:rsid w:val="6D84AD8F"/>
    <w:rsid w:val="6DA0AED6"/>
    <w:rsid w:val="6E223908"/>
    <w:rsid w:val="6E4341A6"/>
    <w:rsid w:val="70E65671"/>
    <w:rsid w:val="72263307"/>
    <w:rsid w:val="722F5768"/>
    <w:rsid w:val="7287E0E3"/>
    <w:rsid w:val="730AF290"/>
    <w:rsid w:val="73DAF987"/>
    <w:rsid w:val="7568E7A2"/>
    <w:rsid w:val="7707BD8B"/>
    <w:rsid w:val="7748F489"/>
    <w:rsid w:val="7755C078"/>
    <w:rsid w:val="77E4BE42"/>
    <w:rsid w:val="78813A57"/>
    <w:rsid w:val="78F32EC8"/>
    <w:rsid w:val="7926CDAE"/>
    <w:rsid w:val="7AFCA251"/>
    <w:rsid w:val="7B9927F2"/>
    <w:rsid w:val="7C1D3A76"/>
    <w:rsid w:val="7CA9635A"/>
    <w:rsid w:val="7FF3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6E3D09"/>
  <w15:docId w15:val="{D418BFEC-64BE-4E7F-A352-112AB834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ACF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A35B2B"/>
    <w:pPr>
      <w:numPr>
        <w:numId w:val="1"/>
      </w:numPr>
      <w:spacing w:before="480" w:after="120" w:line="240" w:lineRule="auto"/>
      <w:jc w:val="both"/>
      <w:outlineLvl w:val="0"/>
    </w:pPr>
    <w:rPr>
      <w:rFonts w:asciiTheme="majorHAnsi" w:hAnsiTheme="majorHAnsi"/>
      <w:b/>
      <w:color w:val="00206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A35B2B"/>
    <w:pPr>
      <w:keepNext/>
      <w:keepLines/>
      <w:numPr>
        <w:ilvl w:val="1"/>
        <w:numId w:val="1"/>
      </w:numPr>
      <w:spacing w:before="240" w:after="120"/>
      <w:ind w:left="1711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locked/>
    <w:rsid w:val="00A35B2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locked/>
    <w:rsid w:val="00A35B2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locked/>
    <w:rsid w:val="00A35B2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locked/>
    <w:rsid w:val="00A35B2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A35B2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A35B2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A35B2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styleId="Corpsdetexte">
    <w:name w:val="Body Text"/>
    <w:basedOn w:val="Normal"/>
    <w:link w:val="CorpsdetexteCar"/>
    <w:semiHidden/>
    <w:unhideWhenUsed/>
    <w:rsid w:val="003C1EAE"/>
    <w:pPr>
      <w:keepLines/>
      <w:widowControl w:val="0"/>
      <w:suppressAutoHyphens/>
      <w:spacing w:before="57" w:after="57" w:line="240" w:lineRule="auto"/>
      <w:jc w:val="both"/>
    </w:pPr>
    <w:rPr>
      <w:rFonts w:eastAsia="SimSun"/>
      <w:kern w:val="2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3C1EAE"/>
    <w:rPr>
      <w:rFonts w:eastAsia="SimSun"/>
      <w:kern w:val="2"/>
      <w:sz w:val="22"/>
      <w:szCs w:val="24"/>
    </w:rPr>
  </w:style>
  <w:style w:type="character" w:styleId="lev">
    <w:name w:val="Strong"/>
    <w:basedOn w:val="Policepardfaut"/>
    <w:qFormat/>
    <w:locked/>
    <w:rsid w:val="00804C37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13"/>
    <w:rPr>
      <w:rFonts w:ascii="Segoe UI" w:hAnsi="Segoe UI" w:cs="Segoe UI"/>
      <w:sz w:val="18"/>
      <w:szCs w:val="18"/>
      <w:lang w:eastAsia="en-US"/>
    </w:rPr>
  </w:style>
  <w:style w:type="table" w:styleId="Grilledutableau">
    <w:name w:val="Table Grid"/>
    <w:basedOn w:val="TableauNormal"/>
    <w:uiPriority w:val="39"/>
    <w:locked/>
    <w:rsid w:val="00FF6B13"/>
    <w:pPr>
      <w:jc w:val="both"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A55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55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55E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55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55E3"/>
    <w:rPr>
      <w:b/>
      <w:bCs/>
      <w:lang w:eastAsia="en-US"/>
    </w:rPr>
  </w:style>
  <w:style w:type="paragraph" w:customStyle="1" w:styleId="ServiceInfo-header">
    <w:name w:val="Service Info - header"/>
    <w:basedOn w:val="En-tte"/>
    <w:rsid w:val="001249C6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57" w:after="120" w:line="240" w:lineRule="auto"/>
      <w:jc w:val="right"/>
    </w:pPr>
    <w:rPr>
      <w:rFonts w:ascii="Arial" w:eastAsia="Arial" w:hAnsi="Arial" w:cs="Arial"/>
      <w:b/>
      <w:bCs/>
      <w:kern w:val="3"/>
      <w:sz w:val="21"/>
      <w:lang w:val="en-US" w:bidi="hi-IN"/>
    </w:rPr>
  </w:style>
  <w:style w:type="character" w:customStyle="1" w:styleId="Titre1Car">
    <w:name w:val="Titre 1 Car"/>
    <w:basedOn w:val="Policepardfaut"/>
    <w:link w:val="Titre1"/>
    <w:rsid w:val="00A35B2B"/>
    <w:rPr>
      <w:rFonts w:asciiTheme="majorHAnsi" w:hAnsiTheme="majorHAnsi"/>
      <w:b/>
      <w:color w:val="002060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A35B2B"/>
    <w:rPr>
      <w:rFonts w:asciiTheme="majorHAnsi" w:eastAsiaTheme="majorEastAsia" w:hAnsiTheme="majorHAnsi" w:cstheme="majorBidi"/>
      <w:color w:val="2F5496" w:themeColor="accent1" w:themeShade="BF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A35B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A35B2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A35B2B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A35B2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A35B2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A35B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Sansinterligne">
    <w:name w:val="No Spacing"/>
    <w:basedOn w:val="Normal"/>
    <w:link w:val="SansinterligneCar"/>
    <w:uiPriority w:val="1"/>
    <w:qFormat/>
    <w:rsid w:val="00A35B2B"/>
    <w:pPr>
      <w:spacing w:after="0"/>
    </w:pPr>
    <w:rPr>
      <w:rFonts w:asciiTheme="minorHAnsi" w:eastAsiaTheme="minorHAnsi" w:hAnsiTheme="minorHAnsi" w:cstheme="minorBidi"/>
      <w:color w:val="00B050"/>
    </w:rPr>
  </w:style>
  <w:style w:type="character" w:styleId="Lienhypertexte">
    <w:name w:val="Hyperlink"/>
    <w:basedOn w:val="Policepardfaut"/>
    <w:uiPriority w:val="99"/>
    <w:unhideWhenUsed/>
    <w:rsid w:val="00012432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12432"/>
    <w:rPr>
      <w:color w:val="605E5C"/>
      <w:shd w:val="clear" w:color="auto" w:fill="E1DFDD"/>
    </w:rPr>
  </w:style>
  <w:style w:type="character" w:styleId="Accentuation">
    <w:name w:val="Emphasis"/>
    <w:basedOn w:val="Policepardfaut"/>
    <w:qFormat/>
    <w:locked/>
    <w:rsid w:val="00D97738"/>
    <w:rPr>
      <w:i/>
      <w:iCs/>
    </w:rPr>
  </w:style>
  <w:style w:type="paragraph" w:customStyle="1" w:styleId="CharCharCarCharChar">
    <w:name w:val="Char Char Car Char Char"/>
    <w:basedOn w:val="Normal"/>
    <w:semiHidden/>
    <w:rsid w:val="0024304A"/>
    <w:pPr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ansinterligneCar">
    <w:name w:val="Sans interligne Car"/>
    <w:link w:val="Sansinterligne"/>
    <w:uiPriority w:val="1"/>
    <w:rsid w:val="0024304A"/>
    <w:rPr>
      <w:rFonts w:asciiTheme="minorHAnsi" w:eastAsiaTheme="minorHAnsi" w:hAnsiTheme="minorHAnsi" w:cstheme="minorBidi"/>
      <w:color w:val="00B05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AF21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locaux\ONAC%202019\Mod&#232;les%20de%20documents\Mod&#232;les%20Proc&#233;dures%202019\Documents%20types%20DCE\R&#233;daction%20du%20DCE\06%20-%20MJO%20V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2F23A2C5A2F439AC78864112DCD1C" ma:contentTypeVersion="4" ma:contentTypeDescription="Create a new document." ma:contentTypeScope="" ma:versionID="d5f612a6a6ab7e61e00355ba2ecbd94b">
  <xsd:schema xmlns:xsd="http://www.w3.org/2001/XMLSchema" xmlns:xs="http://www.w3.org/2001/XMLSchema" xmlns:p="http://schemas.microsoft.com/office/2006/metadata/properties" xmlns:ns2="959b5dde-18c2-4e12-b533-b2a937f72b0b" xmlns:ns3="6c63e413-e34b-42c3-90d6-53850ba2044f" targetNamespace="http://schemas.microsoft.com/office/2006/metadata/properties" ma:root="true" ma:fieldsID="8fa004c388831765885f8a6ebbd89f0f" ns2:_="" ns3:_="">
    <xsd:import namespace="959b5dde-18c2-4e12-b533-b2a937f72b0b"/>
    <xsd:import namespace="6c63e413-e34b-42c3-90d6-53850ba204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b5dde-18c2-4e12-b533-b2a937f7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3e413-e34b-42c3-90d6-53850ba204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D9F15-32E7-4DAB-BDB5-D68DD179A2C6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959b5dde-18c2-4e12-b533-b2a937f72b0b"/>
    <ds:schemaRef ds:uri="6c63e413-e34b-42c3-90d6-53850ba2044f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1A14D2-69CC-4712-B12F-1C1D562EA8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F098A-189E-4283-8808-3742B3CD2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b5dde-18c2-4e12-b533-b2a937f72b0b"/>
    <ds:schemaRef ds:uri="6c63e413-e34b-42c3-90d6-53850ba204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06 - MJO V1</Template>
  <TotalTime>21</TotalTime>
  <Pages>3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Kichka Martine</dc:creator>
  <cp:keywords/>
  <cp:lastModifiedBy>DAVID Hugo</cp:lastModifiedBy>
  <cp:revision>7</cp:revision>
  <cp:lastPrinted>2023-02-28T16:20:00Z</cp:lastPrinted>
  <dcterms:created xsi:type="dcterms:W3CDTF">2025-04-09T15:47:00Z</dcterms:created>
  <dcterms:modified xsi:type="dcterms:W3CDTF">2025-07-28T14:51:00Z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0x0101008A42F23A2C5A2F439AC78864112DCD1C</vt:lpwstr>
  </property>
</Properties>
</file>