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5C7C5" w14:textId="49176825" w:rsidR="00CC524D" w:rsidRDefault="00CC524D" w:rsidP="009D2950">
      <w:pPr>
        <w:pStyle w:val="ADEMENormal"/>
      </w:pPr>
    </w:p>
    <w:p w14:paraId="220335C0" w14:textId="22A4C512" w:rsidR="00743B3B" w:rsidRDefault="00743B3B" w:rsidP="009D2950">
      <w:pPr>
        <w:pStyle w:val="ADEMENormal"/>
      </w:pPr>
    </w:p>
    <w:p w14:paraId="26290EEB" w14:textId="102E1CE0" w:rsidR="00743B3B" w:rsidRDefault="00743B3B" w:rsidP="009D2950">
      <w:pPr>
        <w:pStyle w:val="ADEMENormal"/>
      </w:pPr>
    </w:p>
    <w:p w14:paraId="54166623" w14:textId="7A591F5C" w:rsidR="00743B3B" w:rsidRDefault="00743B3B" w:rsidP="009D2950">
      <w:pPr>
        <w:pStyle w:val="ADEMENormal"/>
      </w:pPr>
    </w:p>
    <w:p w14:paraId="4814F3AC" w14:textId="66D4F303" w:rsidR="00743B3B" w:rsidRDefault="00743B3B" w:rsidP="009D2950">
      <w:pPr>
        <w:pStyle w:val="ADEMENormal"/>
      </w:pPr>
    </w:p>
    <w:p w14:paraId="127B98A7" w14:textId="2A9BFAFD" w:rsidR="00743B3B" w:rsidRDefault="00743B3B" w:rsidP="009D2950">
      <w:pPr>
        <w:pStyle w:val="ADEMENormal"/>
      </w:pPr>
    </w:p>
    <w:p w14:paraId="3CF877DA" w14:textId="231ACC06" w:rsidR="00743B3B" w:rsidRDefault="00743B3B" w:rsidP="009D2950">
      <w:pPr>
        <w:pStyle w:val="ADEMENormal"/>
      </w:pPr>
    </w:p>
    <w:p w14:paraId="2ED72438" w14:textId="0E955017" w:rsidR="00743B3B" w:rsidRDefault="00743B3B" w:rsidP="009D2950">
      <w:pPr>
        <w:pStyle w:val="ADEMENormal"/>
      </w:pPr>
    </w:p>
    <w:p w14:paraId="112E2A5F" w14:textId="331C31D7" w:rsidR="00743B3B" w:rsidRDefault="00743B3B" w:rsidP="009D2950">
      <w:pPr>
        <w:pStyle w:val="ADEMENormal"/>
      </w:pPr>
    </w:p>
    <w:p w14:paraId="5BB0C8D7" w14:textId="77777777" w:rsidR="00743B3B" w:rsidRPr="00CC524D" w:rsidRDefault="00743B3B" w:rsidP="009D2950">
      <w:pPr>
        <w:pStyle w:val="ADEMENormal"/>
      </w:pPr>
    </w:p>
    <w:p w14:paraId="44BDB81E" w14:textId="2BAF233A" w:rsidR="00B90735" w:rsidRPr="0065609A" w:rsidRDefault="00BC4AB9" w:rsidP="002031C1">
      <w:pPr>
        <w:pStyle w:val="Titre"/>
        <w:rPr>
          <w:rStyle w:val="TitreCar"/>
          <w:rFonts w:ascii="Spectral" w:hAnsi="Spectral"/>
          <w:b/>
          <w:caps/>
        </w:rPr>
      </w:pPr>
      <w:sdt>
        <w:sdtPr>
          <w:rPr>
            <w:rFonts w:ascii="Spectral" w:hAnsi="Spectral"/>
            <w:b w:val="0"/>
            <w:bCs w:val="0"/>
            <w:caps w:val="0"/>
          </w:rPr>
          <w:alias w:val="Titre "/>
          <w:tag w:val="Titre"/>
          <w:id w:val="-745802807"/>
          <w:lock w:val="sdtLocked"/>
          <w:placeholder>
            <w:docPart w:val="3173F9D410504BC5B46405618D416C1D"/>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CD6389" w:rsidRPr="0065609A">
            <w:rPr>
              <w:rFonts w:ascii="Spectral" w:hAnsi="Spectral"/>
            </w:rPr>
            <w:t>CAHIER DES CHARGES POUR UNE ETUDE</w:t>
          </w:r>
        </w:sdtContent>
      </w:sdt>
    </w:p>
    <w:p w14:paraId="67761884" w14:textId="77777777" w:rsidR="004924A8" w:rsidRDefault="004924A8" w:rsidP="004924A8">
      <w:pPr>
        <w:pStyle w:val="ADEMEEntte"/>
      </w:pPr>
      <w:r>
        <w:t>Analyse</w:t>
      </w:r>
      <w:r w:rsidR="00817BB1" w:rsidRPr="00817BB1">
        <w:t xml:space="preserve"> de la dynamique de renouvellement du parc automobile</w:t>
      </w:r>
      <w:r>
        <w:t xml:space="preserve"> </w:t>
      </w:r>
    </w:p>
    <w:p w14:paraId="6053FA79" w14:textId="7A248E5A" w:rsidR="007D738B" w:rsidRPr="00817BB1" w:rsidRDefault="004924A8" w:rsidP="004924A8">
      <w:pPr>
        <w:pStyle w:val="ADEMEEntte"/>
      </w:pPr>
      <w:proofErr w:type="gramStart"/>
      <w:r>
        <w:t>via</w:t>
      </w:r>
      <w:proofErr w:type="gramEnd"/>
      <w:r>
        <w:t xml:space="preserve"> l’étude du</w:t>
      </w:r>
      <w:r w:rsidR="00817BB1" w:rsidRPr="00817BB1">
        <w:t xml:space="preserve"> marché de l'occasion</w:t>
      </w:r>
    </w:p>
    <w:p w14:paraId="4A941597" w14:textId="28110FB5" w:rsidR="007D738B" w:rsidRDefault="007D738B" w:rsidP="00817BB1">
      <w:pPr>
        <w:pStyle w:val="ADEMEEntte"/>
      </w:pPr>
    </w:p>
    <w:p w14:paraId="31946CD2" w14:textId="77777777" w:rsidR="007D738B" w:rsidRDefault="007D738B" w:rsidP="00817BB1">
      <w:pPr>
        <w:pStyle w:val="ADEMEEntte"/>
      </w:pPr>
    </w:p>
    <w:p w14:paraId="2C9D5FA0" w14:textId="37940283" w:rsidR="002031C1" w:rsidRDefault="00425522" w:rsidP="00817BB1">
      <w:pPr>
        <w:pStyle w:val="ADEMEEntte"/>
      </w:pPr>
      <w:r>
        <w:t>DVTD</w:t>
      </w:r>
      <w:r w:rsidR="002031C1">
        <w:t xml:space="preserve"> / S</w:t>
      </w:r>
      <w:r>
        <w:t>TM</w:t>
      </w:r>
    </w:p>
    <w:p w14:paraId="7ECD9B1F" w14:textId="3E77A839" w:rsidR="00743B3B" w:rsidRDefault="002031C1" w:rsidP="00817BB1">
      <w:pPr>
        <w:pStyle w:val="ADEMEEntte"/>
      </w:pPr>
      <w:r>
        <w:t>Rédaction</w:t>
      </w:r>
      <w:r>
        <w:rPr>
          <w:rFonts w:ascii="Calibri" w:hAnsi="Calibri" w:cs="Calibri"/>
        </w:rPr>
        <w:t> </w:t>
      </w:r>
      <w:r>
        <w:t xml:space="preserve">: </w:t>
      </w:r>
      <w:r w:rsidR="007A789A">
        <w:t>DUCREUX Bertrand-Olivier</w:t>
      </w:r>
    </w:p>
    <w:p w14:paraId="438511EE" w14:textId="630DA562" w:rsidR="002031C1" w:rsidRDefault="002031C1" w:rsidP="00817BB1">
      <w:pPr>
        <w:pStyle w:val="ADEMEEntte"/>
      </w:pPr>
    </w:p>
    <w:p w14:paraId="1D8E9D36" w14:textId="77777777" w:rsidR="002031C1" w:rsidRDefault="002031C1" w:rsidP="00817BB1">
      <w:pPr>
        <w:pStyle w:val="ADEMEEntte"/>
      </w:pPr>
    </w:p>
    <w:p w14:paraId="13F536C2" w14:textId="3CDDFFE7" w:rsidR="00245DC6" w:rsidRDefault="007A789A" w:rsidP="00817BB1">
      <w:pPr>
        <w:pStyle w:val="ADEMEEntte"/>
      </w:pPr>
      <w:r>
        <w:t>29/0</w:t>
      </w:r>
      <w:r w:rsidR="006B5BAE">
        <w:t>6</w:t>
      </w:r>
      <w:r>
        <w:t>/202</w:t>
      </w:r>
      <w:r w:rsidR="006B5BAE">
        <w:t>5</w:t>
      </w:r>
      <w:r w:rsidR="00245DC6">
        <w:t xml:space="preserve"> </w:t>
      </w:r>
      <w:r>
        <w:t>–</w:t>
      </w:r>
      <w:r w:rsidR="00245DC6">
        <w:t xml:space="preserve"> Version</w:t>
      </w:r>
      <w:r>
        <w:t>000</w:t>
      </w:r>
    </w:p>
    <w:p w14:paraId="2C0E0051" w14:textId="77777777" w:rsidR="00743B3B" w:rsidRDefault="00743B3B" w:rsidP="00750B47"/>
    <w:p w14:paraId="2C82A0D7" w14:textId="77777777" w:rsidR="0065609A" w:rsidRDefault="0065609A">
      <w:r>
        <w:br w:type="page"/>
      </w:r>
    </w:p>
    <w:p w14:paraId="6AFEB952" w14:textId="77777777" w:rsidR="0032792E" w:rsidRPr="00301B45" w:rsidRDefault="0032792E" w:rsidP="0065609A"/>
    <w:sdt>
      <w:sdtPr>
        <w:rPr>
          <w:rFonts w:eastAsiaTheme="minorEastAsia" w:cstheme="minorBidi"/>
          <w:b w:val="0"/>
          <w:bCs w:val="0"/>
          <w:smallCaps w:val="0"/>
          <w:noProof/>
          <w:sz w:val="20"/>
          <w:szCs w:val="22"/>
        </w:rPr>
        <w:id w:val="892832030"/>
        <w:docPartObj>
          <w:docPartGallery w:val="Table of Contents"/>
          <w:docPartUnique/>
        </w:docPartObj>
      </w:sdtPr>
      <w:sdtEndPr/>
      <w:sdtContent>
        <w:p w14:paraId="18729144" w14:textId="77777777" w:rsidR="0039346E" w:rsidRDefault="0039346E" w:rsidP="00301B45">
          <w:pPr>
            <w:pStyle w:val="En-ttedetabledesmatires"/>
          </w:pPr>
          <w:r>
            <w:t>Table des matières</w:t>
          </w:r>
          <w:r w:rsidR="000A1E3E">
            <w:t xml:space="preserve"> </w:t>
          </w:r>
        </w:p>
        <w:p w14:paraId="6B3ACED2" w14:textId="40FC0016" w:rsidR="004924A8" w:rsidRDefault="004924A8" w:rsidP="408260C4">
          <w:pPr>
            <w:pStyle w:val="TM1"/>
            <w:tabs>
              <w:tab w:val="left" w:pos="390"/>
            </w:tabs>
            <w:rPr>
              <w:rStyle w:val="Lienhypertexte"/>
              <w:kern w:val="2"/>
              <w14:ligatures w14:val="standardContextual"/>
            </w:rPr>
          </w:pPr>
          <w:r>
            <w:fldChar w:fldCharType="begin"/>
          </w:r>
          <w:r w:rsidR="00301B45">
            <w:instrText>TOC \z \u \h</w:instrText>
          </w:r>
          <w:r>
            <w:fldChar w:fldCharType="separate"/>
          </w:r>
          <w:hyperlink w:anchor="_Toc1743482571">
            <w:r w:rsidR="408260C4" w:rsidRPr="408260C4">
              <w:rPr>
                <w:rStyle w:val="Lienhypertexte"/>
              </w:rPr>
              <w:t>1.</w:t>
            </w:r>
            <w:r w:rsidR="00301B45">
              <w:tab/>
            </w:r>
            <w:r w:rsidR="408260C4" w:rsidRPr="408260C4">
              <w:rPr>
                <w:rStyle w:val="Lienhypertexte"/>
              </w:rPr>
              <w:t>Eléments de contexte</w:t>
            </w:r>
            <w:r w:rsidR="00301B45">
              <w:tab/>
            </w:r>
            <w:r w:rsidR="00301B45">
              <w:fldChar w:fldCharType="begin"/>
            </w:r>
            <w:r w:rsidR="00301B45">
              <w:instrText>PAGEREF _Toc1743482571 \h</w:instrText>
            </w:r>
            <w:r w:rsidR="00301B45">
              <w:fldChar w:fldCharType="separate"/>
            </w:r>
            <w:r w:rsidR="408260C4" w:rsidRPr="408260C4">
              <w:rPr>
                <w:rStyle w:val="Lienhypertexte"/>
              </w:rPr>
              <w:t>3</w:t>
            </w:r>
            <w:r w:rsidR="00301B45">
              <w:fldChar w:fldCharType="end"/>
            </w:r>
          </w:hyperlink>
        </w:p>
        <w:p w14:paraId="4A1D2FC5" w14:textId="78290306" w:rsidR="004924A8" w:rsidRDefault="408260C4" w:rsidP="408260C4">
          <w:pPr>
            <w:pStyle w:val="TM2"/>
            <w:tabs>
              <w:tab w:val="left" w:pos="600"/>
            </w:tabs>
            <w:rPr>
              <w:rStyle w:val="Lienhypertexte"/>
              <w:noProof/>
              <w:kern w:val="2"/>
              <w14:ligatures w14:val="standardContextual"/>
            </w:rPr>
          </w:pPr>
          <w:hyperlink w:anchor="_Toc886426334">
            <w:r w:rsidRPr="408260C4">
              <w:rPr>
                <w:rStyle w:val="Lienhypertexte"/>
              </w:rPr>
              <w:t>1.1.</w:t>
            </w:r>
            <w:r w:rsidR="004924A8">
              <w:tab/>
            </w:r>
            <w:r w:rsidRPr="408260C4">
              <w:rPr>
                <w:rStyle w:val="Lienhypertexte"/>
              </w:rPr>
              <w:t>Les activités de l’ADEME</w:t>
            </w:r>
            <w:r w:rsidR="004924A8">
              <w:tab/>
            </w:r>
            <w:r w:rsidR="004924A8">
              <w:fldChar w:fldCharType="begin"/>
            </w:r>
            <w:r w:rsidR="004924A8">
              <w:instrText>PAGEREF _Toc886426334 \h</w:instrText>
            </w:r>
            <w:r w:rsidR="004924A8">
              <w:fldChar w:fldCharType="separate"/>
            </w:r>
            <w:r w:rsidRPr="408260C4">
              <w:rPr>
                <w:rStyle w:val="Lienhypertexte"/>
              </w:rPr>
              <w:t>3</w:t>
            </w:r>
            <w:r w:rsidR="004924A8">
              <w:fldChar w:fldCharType="end"/>
            </w:r>
          </w:hyperlink>
        </w:p>
        <w:p w14:paraId="5CBE7E8B" w14:textId="72887ECC" w:rsidR="004924A8" w:rsidRDefault="408260C4" w:rsidP="408260C4">
          <w:pPr>
            <w:pStyle w:val="TM2"/>
            <w:tabs>
              <w:tab w:val="left" w:pos="600"/>
            </w:tabs>
            <w:rPr>
              <w:rStyle w:val="Lienhypertexte"/>
              <w:noProof/>
              <w:kern w:val="2"/>
              <w14:ligatures w14:val="standardContextual"/>
            </w:rPr>
          </w:pPr>
          <w:hyperlink w:anchor="_Toc1711832931">
            <w:r w:rsidRPr="408260C4">
              <w:rPr>
                <w:rStyle w:val="Lienhypertexte"/>
              </w:rPr>
              <w:t>1.2.</w:t>
            </w:r>
            <w:r w:rsidR="004924A8">
              <w:tab/>
            </w:r>
            <w:r w:rsidRPr="408260C4">
              <w:rPr>
                <w:rStyle w:val="Lienhypertexte"/>
              </w:rPr>
              <w:t>Contexte de l’étude</w:t>
            </w:r>
            <w:r w:rsidR="004924A8">
              <w:tab/>
            </w:r>
            <w:r w:rsidR="004924A8">
              <w:fldChar w:fldCharType="begin"/>
            </w:r>
            <w:r w:rsidR="004924A8">
              <w:instrText>PAGEREF _Toc1711832931 \h</w:instrText>
            </w:r>
            <w:r w:rsidR="004924A8">
              <w:fldChar w:fldCharType="separate"/>
            </w:r>
            <w:r w:rsidRPr="408260C4">
              <w:rPr>
                <w:rStyle w:val="Lienhypertexte"/>
              </w:rPr>
              <w:t>3</w:t>
            </w:r>
            <w:r w:rsidR="004924A8">
              <w:fldChar w:fldCharType="end"/>
            </w:r>
          </w:hyperlink>
        </w:p>
        <w:p w14:paraId="13097C81" w14:textId="70EEF6B5" w:rsidR="004924A8" w:rsidRDefault="408260C4" w:rsidP="408260C4">
          <w:pPr>
            <w:pStyle w:val="TM1"/>
            <w:tabs>
              <w:tab w:val="left" w:pos="390"/>
            </w:tabs>
            <w:rPr>
              <w:rStyle w:val="Lienhypertexte"/>
              <w:kern w:val="2"/>
              <w14:ligatures w14:val="standardContextual"/>
            </w:rPr>
          </w:pPr>
          <w:hyperlink w:anchor="_Toc1217723958">
            <w:r w:rsidRPr="408260C4">
              <w:rPr>
                <w:rStyle w:val="Lienhypertexte"/>
              </w:rPr>
              <w:t>2.</w:t>
            </w:r>
            <w:r w:rsidR="004924A8">
              <w:tab/>
            </w:r>
            <w:r w:rsidRPr="408260C4">
              <w:rPr>
                <w:rStyle w:val="Lienhypertexte"/>
              </w:rPr>
              <w:t>Les attentes de l’ADEME vis-à-vis de la prestation à réaliser</w:t>
            </w:r>
            <w:r w:rsidR="004924A8">
              <w:tab/>
            </w:r>
            <w:r w:rsidR="004924A8">
              <w:fldChar w:fldCharType="begin"/>
            </w:r>
            <w:r w:rsidR="004924A8">
              <w:instrText>PAGEREF _Toc1217723958 \h</w:instrText>
            </w:r>
            <w:r w:rsidR="004924A8">
              <w:fldChar w:fldCharType="separate"/>
            </w:r>
            <w:r w:rsidRPr="408260C4">
              <w:rPr>
                <w:rStyle w:val="Lienhypertexte"/>
              </w:rPr>
              <w:t>5</w:t>
            </w:r>
            <w:r w:rsidR="004924A8">
              <w:fldChar w:fldCharType="end"/>
            </w:r>
          </w:hyperlink>
        </w:p>
        <w:p w14:paraId="6DFA2AD1" w14:textId="1CC8F250" w:rsidR="004924A8" w:rsidRDefault="408260C4" w:rsidP="408260C4">
          <w:pPr>
            <w:pStyle w:val="TM2"/>
            <w:rPr>
              <w:rStyle w:val="Lienhypertexte"/>
              <w:noProof/>
              <w:kern w:val="2"/>
              <w14:ligatures w14:val="standardContextual"/>
            </w:rPr>
          </w:pPr>
          <w:hyperlink w:anchor="_Toc1786608833">
            <w:r w:rsidRPr="408260C4">
              <w:rPr>
                <w:rStyle w:val="Lienhypertexte"/>
              </w:rPr>
              <w:t>2.1 Finalités et objectifs</w:t>
            </w:r>
            <w:r w:rsidR="004924A8">
              <w:tab/>
            </w:r>
            <w:r w:rsidR="004924A8">
              <w:fldChar w:fldCharType="begin"/>
            </w:r>
            <w:r w:rsidR="004924A8">
              <w:instrText>PAGEREF _Toc1786608833 \h</w:instrText>
            </w:r>
            <w:r w:rsidR="004924A8">
              <w:fldChar w:fldCharType="separate"/>
            </w:r>
            <w:r w:rsidRPr="408260C4">
              <w:rPr>
                <w:rStyle w:val="Lienhypertexte"/>
              </w:rPr>
              <w:t>5</w:t>
            </w:r>
            <w:r w:rsidR="004924A8">
              <w:fldChar w:fldCharType="end"/>
            </w:r>
          </w:hyperlink>
        </w:p>
        <w:p w14:paraId="3149787B" w14:textId="31B6FAE8" w:rsidR="004924A8" w:rsidRDefault="408260C4" w:rsidP="408260C4">
          <w:pPr>
            <w:pStyle w:val="TM2"/>
            <w:rPr>
              <w:rStyle w:val="Lienhypertexte"/>
              <w:noProof/>
              <w:kern w:val="2"/>
              <w14:ligatures w14:val="standardContextual"/>
            </w:rPr>
          </w:pPr>
          <w:hyperlink w:anchor="_Toc244043432">
            <w:r w:rsidRPr="408260C4">
              <w:rPr>
                <w:rStyle w:val="Lienhypertexte"/>
              </w:rPr>
              <w:t>2.2. Périmètre et cible(s) de la prestation ou des prestations</w:t>
            </w:r>
            <w:r w:rsidR="004924A8">
              <w:tab/>
            </w:r>
            <w:r w:rsidR="004924A8">
              <w:fldChar w:fldCharType="begin"/>
            </w:r>
            <w:r w:rsidR="004924A8">
              <w:instrText>PAGEREF _Toc244043432 \h</w:instrText>
            </w:r>
            <w:r w:rsidR="004924A8">
              <w:fldChar w:fldCharType="separate"/>
            </w:r>
            <w:r w:rsidRPr="408260C4">
              <w:rPr>
                <w:rStyle w:val="Lienhypertexte"/>
              </w:rPr>
              <w:t>5</w:t>
            </w:r>
            <w:r w:rsidR="004924A8">
              <w:fldChar w:fldCharType="end"/>
            </w:r>
          </w:hyperlink>
        </w:p>
        <w:p w14:paraId="6A9FD787" w14:textId="7ECE898A" w:rsidR="004924A8" w:rsidRDefault="408260C4" w:rsidP="408260C4">
          <w:pPr>
            <w:pStyle w:val="TM2"/>
            <w:rPr>
              <w:rStyle w:val="Lienhypertexte"/>
              <w:noProof/>
              <w:kern w:val="2"/>
              <w14:ligatures w14:val="standardContextual"/>
            </w:rPr>
          </w:pPr>
          <w:hyperlink w:anchor="_Toc293321075">
            <w:r w:rsidRPr="408260C4">
              <w:rPr>
                <w:rStyle w:val="Lienhypertexte"/>
              </w:rPr>
              <w:t>2.3. Détail de la prestation / des prestations attendue(s)</w:t>
            </w:r>
            <w:r w:rsidR="004924A8">
              <w:tab/>
            </w:r>
            <w:r w:rsidR="004924A8">
              <w:fldChar w:fldCharType="begin"/>
            </w:r>
            <w:r w:rsidR="004924A8">
              <w:instrText>PAGEREF _Toc293321075 \h</w:instrText>
            </w:r>
            <w:r w:rsidR="004924A8">
              <w:fldChar w:fldCharType="separate"/>
            </w:r>
            <w:r w:rsidRPr="408260C4">
              <w:rPr>
                <w:rStyle w:val="Lienhypertexte"/>
              </w:rPr>
              <w:t>6</w:t>
            </w:r>
            <w:r w:rsidR="004924A8">
              <w:fldChar w:fldCharType="end"/>
            </w:r>
          </w:hyperlink>
        </w:p>
        <w:p w14:paraId="111C55E0" w14:textId="0E4B6209" w:rsidR="004924A8" w:rsidRDefault="408260C4" w:rsidP="408260C4">
          <w:pPr>
            <w:pStyle w:val="TM1"/>
            <w:tabs>
              <w:tab w:val="left" w:pos="390"/>
            </w:tabs>
            <w:rPr>
              <w:rStyle w:val="Lienhypertexte"/>
              <w:kern w:val="2"/>
              <w14:ligatures w14:val="standardContextual"/>
            </w:rPr>
          </w:pPr>
          <w:hyperlink w:anchor="_Toc636431080">
            <w:r w:rsidRPr="408260C4">
              <w:rPr>
                <w:rStyle w:val="Lienhypertexte"/>
              </w:rPr>
              <w:t>3.</w:t>
            </w:r>
            <w:r w:rsidR="004924A8">
              <w:tab/>
            </w:r>
            <w:r w:rsidRPr="408260C4">
              <w:rPr>
                <w:rStyle w:val="Lienhypertexte"/>
              </w:rPr>
              <w:t>Organisation et pilotage de la prestation</w:t>
            </w:r>
            <w:r w:rsidR="004924A8">
              <w:tab/>
            </w:r>
            <w:r w:rsidR="004924A8">
              <w:fldChar w:fldCharType="begin"/>
            </w:r>
            <w:r w:rsidR="004924A8">
              <w:instrText>PAGEREF _Toc636431080 \h</w:instrText>
            </w:r>
            <w:r w:rsidR="004924A8">
              <w:fldChar w:fldCharType="separate"/>
            </w:r>
            <w:r w:rsidRPr="408260C4">
              <w:rPr>
                <w:rStyle w:val="Lienhypertexte"/>
              </w:rPr>
              <w:t>7</w:t>
            </w:r>
            <w:r w:rsidR="004924A8">
              <w:fldChar w:fldCharType="end"/>
            </w:r>
          </w:hyperlink>
        </w:p>
        <w:p w14:paraId="07172136" w14:textId="081C8AB5" w:rsidR="004924A8" w:rsidRDefault="408260C4" w:rsidP="408260C4">
          <w:pPr>
            <w:pStyle w:val="TM2"/>
            <w:rPr>
              <w:rStyle w:val="Lienhypertexte"/>
              <w:noProof/>
              <w:kern w:val="2"/>
              <w14:ligatures w14:val="standardContextual"/>
            </w:rPr>
          </w:pPr>
          <w:hyperlink w:anchor="_Toc1229056364">
            <w:r w:rsidRPr="408260C4">
              <w:rPr>
                <w:rStyle w:val="Lienhypertexte"/>
              </w:rPr>
              <w:t>3.1. Encadrement et suivi de la prestation</w:t>
            </w:r>
            <w:r w:rsidR="004924A8">
              <w:tab/>
            </w:r>
            <w:r w:rsidR="004924A8">
              <w:fldChar w:fldCharType="begin"/>
            </w:r>
            <w:r w:rsidR="004924A8">
              <w:instrText>PAGEREF _Toc1229056364 \h</w:instrText>
            </w:r>
            <w:r w:rsidR="004924A8">
              <w:fldChar w:fldCharType="separate"/>
            </w:r>
            <w:r w:rsidRPr="408260C4">
              <w:rPr>
                <w:rStyle w:val="Lienhypertexte"/>
              </w:rPr>
              <w:t>8</w:t>
            </w:r>
            <w:r w:rsidR="004924A8">
              <w:fldChar w:fldCharType="end"/>
            </w:r>
          </w:hyperlink>
        </w:p>
        <w:p w14:paraId="1D61B5E3" w14:textId="433E9D0B" w:rsidR="004924A8" w:rsidRDefault="408260C4" w:rsidP="408260C4">
          <w:pPr>
            <w:pStyle w:val="TM2"/>
            <w:rPr>
              <w:rStyle w:val="Lienhypertexte"/>
              <w:noProof/>
              <w:kern w:val="2"/>
              <w14:ligatures w14:val="standardContextual"/>
            </w:rPr>
          </w:pPr>
          <w:hyperlink w:anchor="_Toc1847231171">
            <w:r w:rsidRPr="408260C4">
              <w:rPr>
                <w:rStyle w:val="Lienhypertexte"/>
              </w:rPr>
              <w:t>3.2. Calendrier de réalisation de la prestation</w:t>
            </w:r>
            <w:r w:rsidR="004924A8">
              <w:tab/>
            </w:r>
            <w:r w:rsidR="004924A8">
              <w:fldChar w:fldCharType="begin"/>
            </w:r>
            <w:r w:rsidR="004924A8">
              <w:instrText>PAGEREF _Toc1847231171 \h</w:instrText>
            </w:r>
            <w:r w:rsidR="004924A8">
              <w:fldChar w:fldCharType="separate"/>
            </w:r>
            <w:r w:rsidRPr="408260C4">
              <w:rPr>
                <w:rStyle w:val="Lienhypertexte"/>
              </w:rPr>
              <w:t>8</w:t>
            </w:r>
            <w:r w:rsidR="004924A8">
              <w:fldChar w:fldCharType="end"/>
            </w:r>
          </w:hyperlink>
        </w:p>
        <w:p w14:paraId="488B91D1" w14:textId="06A84033" w:rsidR="004924A8" w:rsidRDefault="408260C4" w:rsidP="408260C4">
          <w:pPr>
            <w:pStyle w:val="TM1"/>
            <w:tabs>
              <w:tab w:val="left" w:pos="390"/>
            </w:tabs>
            <w:rPr>
              <w:rStyle w:val="Lienhypertexte"/>
              <w:kern w:val="2"/>
              <w14:ligatures w14:val="standardContextual"/>
            </w:rPr>
          </w:pPr>
          <w:hyperlink w:anchor="_Toc636844179">
            <w:r w:rsidRPr="408260C4">
              <w:rPr>
                <w:rStyle w:val="Lienhypertexte"/>
              </w:rPr>
              <w:t>4.</w:t>
            </w:r>
            <w:r w:rsidR="004924A8">
              <w:tab/>
            </w:r>
            <w:r w:rsidRPr="408260C4">
              <w:rPr>
                <w:rStyle w:val="Lienhypertexte"/>
              </w:rPr>
              <w:t>Annexes</w:t>
            </w:r>
            <w:r w:rsidR="004924A8">
              <w:tab/>
            </w:r>
            <w:r w:rsidR="004924A8">
              <w:fldChar w:fldCharType="begin"/>
            </w:r>
            <w:r w:rsidR="004924A8">
              <w:instrText>PAGEREF _Toc636844179 \h</w:instrText>
            </w:r>
            <w:r w:rsidR="004924A8">
              <w:fldChar w:fldCharType="separate"/>
            </w:r>
            <w:r w:rsidRPr="408260C4">
              <w:rPr>
                <w:rStyle w:val="Lienhypertexte"/>
              </w:rPr>
              <w:t>8</w:t>
            </w:r>
            <w:r w:rsidR="004924A8">
              <w:fldChar w:fldCharType="end"/>
            </w:r>
          </w:hyperlink>
          <w:r w:rsidR="004924A8">
            <w:fldChar w:fldCharType="end"/>
          </w:r>
        </w:p>
      </w:sdtContent>
    </w:sdt>
    <w:p w14:paraId="1F791783" w14:textId="2D65DC4A" w:rsidR="0039346E" w:rsidRDefault="0039346E" w:rsidP="000A1E3E">
      <w:pPr>
        <w:pStyle w:val="TM1"/>
      </w:pPr>
    </w:p>
    <w:p w14:paraId="0387C546" w14:textId="77777777" w:rsidR="0032792E" w:rsidRPr="00301B45" w:rsidRDefault="0032792E" w:rsidP="00301B45"/>
    <w:p w14:paraId="0AA7C941" w14:textId="53891730" w:rsidR="002031C1" w:rsidRDefault="002031C1">
      <w:r>
        <w:br w:type="page"/>
      </w:r>
    </w:p>
    <w:p w14:paraId="4D4B6740" w14:textId="77777777" w:rsidR="0032792E" w:rsidRPr="00301B45" w:rsidRDefault="0032792E" w:rsidP="00301B45"/>
    <w:p w14:paraId="1BC7DAD3" w14:textId="77777777" w:rsidR="003F1BDD" w:rsidRPr="003F1BDD" w:rsidRDefault="00CD6389" w:rsidP="00CB2D69">
      <w:pPr>
        <w:pStyle w:val="Titre1"/>
      </w:pPr>
      <w:bookmarkStart w:id="0" w:name="_Toc1743482571"/>
      <w:r>
        <w:t>Eléments de contexte</w:t>
      </w:r>
      <w:bookmarkEnd w:id="0"/>
    </w:p>
    <w:p w14:paraId="0FA11E42" w14:textId="77777777" w:rsidR="009D2950" w:rsidRDefault="00CD6389" w:rsidP="00CD6389">
      <w:pPr>
        <w:pStyle w:val="Titre2"/>
      </w:pPr>
      <w:bookmarkStart w:id="1" w:name="_Toc886426334"/>
      <w:r>
        <w:t>Les activités de l’ADEME</w:t>
      </w:r>
      <w:bookmarkEnd w:id="1"/>
    </w:p>
    <w:p w14:paraId="2B6FC424" w14:textId="77777777" w:rsidR="006B496D" w:rsidRPr="008B24BA" w:rsidRDefault="006B496D" w:rsidP="006B496D">
      <w:pPr>
        <w:pStyle w:val="ADEMETitreEnBref"/>
        <w:rPr>
          <w:lang w:val="fr-FR"/>
        </w:rPr>
      </w:pPr>
    </w:p>
    <w:p w14:paraId="452C9242" w14:textId="16C2F116" w:rsidR="006B496D" w:rsidRPr="008B24BA" w:rsidRDefault="006B496D" w:rsidP="0065609A">
      <w:pPr>
        <w:pStyle w:val="ADEMETexteEnBref"/>
        <w:rPr>
          <w:lang w:val="fr-FR"/>
        </w:rPr>
      </w:pPr>
      <w:r w:rsidRPr="008B24BA">
        <w:rPr>
          <w:lang w:val="fr-FR"/>
        </w:rPr>
        <w:t>L’ADEME EN BREF</w:t>
      </w:r>
    </w:p>
    <w:p w14:paraId="0D87A630" w14:textId="77777777" w:rsidR="00AF62C4" w:rsidRPr="00A4051F" w:rsidRDefault="00AF62C4" w:rsidP="00A4051F">
      <w:pPr>
        <w:pStyle w:val="ADEMETexteEnBref"/>
        <w:spacing w:line="240" w:lineRule="auto"/>
        <w:rPr>
          <w:rFonts w:eastAsiaTheme="minorEastAsia"/>
          <w:noProof w:val="0"/>
          <w:color w:val="404040" w:themeColor="text1" w:themeTint="BF"/>
          <w:sz w:val="20"/>
          <w:shd w:val="clear" w:color="auto" w:fill="FFFFFF"/>
          <w:lang w:val="fr-FR"/>
        </w:rPr>
      </w:pPr>
      <w:r w:rsidRPr="00A4051F">
        <w:rPr>
          <w:rFonts w:eastAsiaTheme="minorEastAsia"/>
          <w:noProof w:val="0"/>
          <w:color w:val="404040" w:themeColor="text1" w:themeTint="BF"/>
          <w:sz w:val="20"/>
          <w:shd w:val="clear" w:color="auto" w:fill="FFFFFF"/>
          <w:lang w:val="fr-FR"/>
        </w:rPr>
        <w:t>À l’ADEME - l’Agence de la transition écologique -, nous sommes résolument engagés dans la lutte contre le réchauffement climatique et la dégradation des ressources.</w:t>
      </w:r>
    </w:p>
    <w:p w14:paraId="27FF2607" w14:textId="77777777" w:rsidR="00AF62C4" w:rsidRPr="00A4051F" w:rsidRDefault="00AF62C4" w:rsidP="00A4051F">
      <w:pPr>
        <w:pStyle w:val="ADEMETexteEnBref"/>
        <w:spacing w:line="240" w:lineRule="auto"/>
        <w:rPr>
          <w:rFonts w:eastAsiaTheme="minorEastAsia"/>
          <w:noProof w:val="0"/>
          <w:color w:val="404040" w:themeColor="text1" w:themeTint="BF"/>
          <w:sz w:val="20"/>
          <w:shd w:val="clear" w:color="auto" w:fill="FFFFFF"/>
          <w:lang w:val="fr-FR"/>
        </w:rPr>
      </w:pPr>
      <w:r w:rsidRPr="00A4051F">
        <w:rPr>
          <w:rFonts w:eastAsiaTheme="minorEastAsia"/>
          <w:noProof w:val="0"/>
          <w:color w:val="404040" w:themeColor="text1" w:themeTint="BF"/>
          <w:sz w:val="20"/>
          <w:shd w:val="clear" w:color="auto" w:fill="FFFFFF"/>
          <w:lang w:val="fr-FR"/>
        </w:rPr>
        <w:t>Sur tous les fronts, nous mobilisons les citoyens, les acteurs économiques et les territoires, leur donnons les moyens de progresser vers une société économe en ressources, plus sobre en carbone, plus juste et harmonieuse.</w:t>
      </w:r>
    </w:p>
    <w:p w14:paraId="0262A2EE" w14:textId="77777777" w:rsidR="00AF62C4" w:rsidRPr="00A4051F" w:rsidRDefault="00AF62C4" w:rsidP="00A4051F">
      <w:pPr>
        <w:pStyle w:val="ADEMETexteEnBref"/>
        <w:spacing w:line="240" w:lineRule="auto"/>
        <w:rPr>
          <w:rFonts w:eastAsiaTheme="minorEastAsia"/>
          <w:noProof w:val="0"/>
          <w:color w:val="404040" w:themeColor="text1" w:themeTint="BF"/>
          <w:sz w:val="20"/>
          <w:shd w:val="clear" w:color="auto" w:fill="FFFFFF"/>
          <w:lang w:val="fr-FR"/>
        </w:rPr>
      </w:pPr>
      <w:r w:rsidRPr="00A4051F">
        <w:rPr>
          <w:rFonts w:eastAsiaTheme="minorEastAsia"/>
          <w:noProof w:val="0"/>
          <w:color w:val="404040" w:themeColor="text1" w:themeTint="BF"/>
          <w:sz w:val="20"/>
          <w:shd w:val="clear" w:color="auto" w:fill="FFFFFF"/>
          <w:lang w:val="fr-FR"/>
        </w:rPr>
        <w:t>Dans tous les domaines - énergie, air, économie circulaire, gaspillage alimentaire, déchets, sols… - nous conseillons, facilitons et aidons au financement de nombreux projets, de la recherche jusqu’au partage des solutions.</w:t>
      </w:r>
    </w:p>
    <w:p w14:paraId="1D112369" w14:textId="77777777" w:rsidR="00AF62C4" w:rsidRPr="00A4051F" w:rsidRDefault="00AF62C4" w:rsidP="00A4051F">
      <w:pPr>
        <w:pStyle w:val="ADEMETexteEnBref"/>
        <w:spacing w:line="240" w:lineRule="auto"/>
        <w:rPr>
          <w:rFonts w:eastAsiaTheme="minorEastAsia"/>
          <w:noProof w:val="0"/>
          <w:color w:val="404040" w:themeColor="text1" w:themeTint="BF"/>
          <w:sz w:val="20"/>
          <w:shd w:val="clear" w:color="auto" w:fill="FFFFFF"/>
          <w:lang w:val="fr-FR"/>
        </w:rPr>
      </w:pPr>
      <w:r w:rsidRPr="00A4051F">
        <w:rPr>
          <w:rFonts w:eastAsiaTheme="minorEastAsia"/>
          <w:noProof w:val="0"/>
          <w:color w:val="404040" w:themeColor="text1" w:themeTint="BF"/>
          <w:sz w:val="20"/>
          <w:shd w:val="clear" w:color="auto" w:fill="FFFFFF"/>
          <w:lang w:val="fr-FR"/>
        </w:rPr>
        <w:t>À tous les niveaux, nous mettons nos capacités d’expertise et de prospective au service des politiques publiques.</w:t>
      </w:r>
    </w:p>
    <w:p w14:paraId="3588274C" w14:textId="77777777" w:rsidR="00AF62C4" w:rsidRPr="00A4051F" w:rsidRDefault="00AF62C4" w:rsidP="00A4051F">
      <w:pPr>
        <w:pStyle w:val="ADEMETexteEnBref"/>
        <w:spacing w:line="240" w:lineRule="auto"/>
        <w:rPr>
          <w:rFonts w:eastAsiaTheme="minorEastAsia"/>
          <w:noProof w:val="0"/>
          <w:color w:val="404040" w:themeColor="text1" w:themeTint="BF"/>
          <w:sz w:val="20"/>
          <w:shd w:val="clear" w:color="auto" w:fill="FFFFFF"/>
          <w:lang w:val="fr-FR"/>
        </w:rPr>
      </w:pPr>
    </w:p>
    <w:p w14:paraId="154E7FD9" w14:textId="5078BE93" w:rsidR="00783B41" w:rsidRPr="00A4051F" w:rsidRDefault="00AF62C4" w:rsidP="00A4051F">
      <w:pPr>
        <w:pStyle w:val="ADEMETexteEnBref"/>
        <w:spacing w:line="240" w:lineRule="auto"/>
        <w:rPr>
          <w:rFonts w:eastAsiaTheme="minorEastAsia"/>
          <w:noProof w:val="0"/>
          <w:color w:val="404040" w:themeColor="text1" w:themeTint="BF"/>
          <w:sz w:val="20"/>
          <w:shd w:val="clear" w:color="auto" w:fill="FFFFFF"/>
          <w:lang w:val="fr-FR"/>
        </w:rPr>
      </w:pPr>
      <w:r w:rsidRPr="00A4051F">
        <w:rPr>
          <w:rFonts w:eastAsiaTheme="minorEastAsia"/>
          <w:noProof w:val="0"/>
          <w:color w:val="404040" w:themeColor="text1" w:themeTint="BF"/>
          <w:sz w:val="20"/>
          <w:shd w:val="clear" w:color="auto" w:fill="FFFFFF"/>
          <w:lang w:val="fr-FR"/>
        </w:rPr>
        <w:t xml:space="preserve">L’ADEME est un établissement public sous la tutelle du ministère de la Transition écologique </w:t>
      </w:r>
      <w:r w:rsidR="00917A2B">
        <w:rPr>
          <w:rFonts w:eastAsiaTheme="minorEastAsia"/>
          <w:noProof w:val="0"/>
          <w:color w:val="404040" w:themeColor="text1" w:themeTint="BF"/>
          <w:sz w:val="20"/>
          <w:shd w:val="clear" w:color="auto" w:fill="FFFFFF"/>
          <w:lang w:val="fr-FR"/>
        </w:rPr>
        <w:t xml:space="preserve">de la cohésion des territoires, du ministère de l’économie, des finances et de la souveraineté industrielle et numérique, </w:t>
      </w:r>
      <w:r w:rsidRPr="00A4051F">
        <w:rPr>
          <w:rFonts w:eastAsiaTheme="minorEastAsia"/>
          <w:noProof w:val="0"/>
          <w:color w:val="404040" w:themeColor="text1" w:themeTint="BF"/>
          <w:sz w:val="20"/>
          <w:shd w:val="clear" w:color="auto" w:fill="FFFFFF"/>
          <w:lang w:val="fr-FR"/>
        </w:rPr>
        <w:t>et du ministère de l’Enseignement supérieur</w:t>
      </w:r>
      <w:r w:rsidR="005962AA">
        <w:rPr>
          <w:rFonts w:eastAsiaTheme="minorEastAsia"/>
          <w:noProof w:val="0"/>
          <w:color w:val="404040" w:themeColor="text1" w:themeTint="BF"/>
          <w:sz w:val="20"/>
          <w:shd w:val="clear" w:color="auto" w:fill="FFFFFF"/>
          <w:lang w:val="fr-FR"/>
        </w:rPr>
        <w:t xml:space="preserve"> et</w:t>
      </w:r>
      <w:r w:rsidRPr="00A4051F">
        <w:rPr>
          <w:rFonts w:eastAsiaTheme="minorEastAsia"/>
          <w:noProof w:val="0"/>
          <w:color w:val="404040" w:themeColor="text1" w:themeTint="BF"/>
          <w:sz w:val="20"/>
          <w:shd w:val="clear" w:color="auto" w:fill="FFFFFF"/>
          <w:lang w:val="fr-FR"/>
        </w:rPr>
        <w:t xml:space="preserve"> de la Recherche.</w:t>
      </w:r>
    </w:p>
    <w:p w14:paraId="471CF3CA" w14:textId="77777777" w:rsidR="009F6B22" w:rsidRDefault="009F6B22" w:rsidP="0065609A">
      <w:pPr>
        <w:pStyle w:val="ADEMENormal"/>
        <w:rPr>
          <w:shd w:val="clear" w:color="auto" w:fill="FFFFFF"/>
        </w:rPr>
      </w:pPr>
    </w:p>
    <w:p w14:paraId="6A129DE7" w14:textId="44F3992E" w:rsidR="00CD6389" w:rsidRPr="00CD6389" w:rsidRDefault="00783B41" w:rsidP="00CD6389">
      <w:pPr>
        <w:pStyle w:val="Titre2"/>
      </w:pPr>
      <w:bookmarkStart w:id="2" w:name="_Toc1711832931"/>
      <w:r>
        <w:t>Contexte de l’étude</w:t>
      </w:r>
      <w:bookmarkEnd w:id="2"/>
    </w:p>
    <w:p w14:paraId="67408CD2" w14:textId="77777777" w:rsidR="00CD6389" w:rsidRDefault="00CD6389" w:rsidP="009D2950">
      <w:pPr>
        <w:pStyle w:val="ADEMENormal"/>
      </w:pPr>
    </w:p>
    <w:p w14:paraId="7FBA6F1E" w14:textId="77777777" w:rsidR="00A4051F" w:rsidRDefault="00A4051F" w:rsidP="00A4051F">
      <w:pPr>
        <w:pStyle w:val="ADEMENormal"/>
        <w:rPr>
          <w:shd w:val="clear" w:color="auto" w:fill="FFFFFF"/>
        </w:rPr>
      </w:pPr>
    </w:p>
    <w:p w14:paraId="2E45DD1E" w14:textId="5EA8B311" w:rsidR="00A4051F" w:rsidRDefault="00A4051F" w:rsidP="00A4051F">
      <w:pPr>
        <w:pStyle w:val="ADEMENormal"/>
        <w:rPr>
          <w:shd w:val="clear" w:color="auto" w:fill="FFFFFF"/>
        </w:rPr>
      </w:pPr>
      <w:r>
        <w:rPr>
          <w:shd w:val="clear" w:color="auto" w:fill="FFFFFF"/>
        </w:rPr>
        <w:t>Le secteur du transport et des mobilités, responsable pour la France d’environ 30% des émissions de gaz à effet de serre (GES), fait l’objet de nombreuses actions de réduction d’impacts et en particulier de décarbonation. La stratégie «</w:t>
      </w:r>
      <w:r>
        <w:rPr>
          <w:rFonts w:ascii="Calibri" w:hAnsi="Calibri" w:cs="Calibri"/>
          <w:shd w:val="clear" w:color="auto" w:fill="FFFFFF"/>
        </w:rPr>
        <w:t> </w:t>
      </w:r>
      <w:r>
        <w:rPr>
          <w:shd w:val="clear" w:color="auto" w:fill="FFFFFF"/>
        </w:rPr>
        <w:t>Transport &amp; Mobilités</w:t>
      </w:r>
      <w:r>
        <w:rPr>
          <w:rFonts w:ascii="Calibri" w:hAnsi="Calibri" w:cs="Calibri"/>
          <w:shd w:val="clear" w:color="auto" w:fill="FFFFFF"/>
        </w:rPr>
        <w:t> </w:t>
      </w:r>
      <w:r>
        <w:rPr>
          <w:rFonts w:cs="Marianne"/>
          <w:shd w:val="clear" w:color="auto" w:fill="FFFFFF"/>
        </w:rPr>
        <w:t>»</w:t>
      </w:r>
      <w:r>
        <w:rPr>
          <w:shd w:val="clear" w:color="auto" w:fill="FFFFFF"/>
        </w:rPr>
        <w:t xml:space="preserve"> de l’Agence décrit les 3 axes qui structurent nos actions</w:t>
      </w:r>
      <w:r>
        <w:rPr>
          <w:rFonts w:ascii="Calibri" w:hAnsi="Calibri" w:cs="Calibri"/>
          <w:shd w:val="clear" w:color="auto" w:fill="FFFFFF"/>
        </w:rPr>
        <w:t> </w:t>
      </w:r>
      <w:r>
        <w:rPr>
          <w:shd w:val="clear" w:color="auto" w:fill="FFFFFF"/>
        </w:rPr>
        <w:t xml:space="preserve">: la maîtrise de la demande, le report vers des modes moins émetteur, et enfin l’optimisation des solutions existantes pour en minimiser les impacts à l’usage. </w:t>
      </w:r>
    </w:p>
    <w:p w14:paraId="49408E42" w14:textId="77777777" w:rsidR="00A4051F" w:rsidRDefault="00A4051F" w:rsidP="00A4051F">
      <w:pPr>
        <w:pStyle w:val="ADEMENormal"/>
        <w:rPr>
          <w:shd w:val="clear" w:color="auto" w:fill="FFFFFF"/>
        </w:rPr>
      </w:pPr>
    </w:p>
    <w:p w14:paraId="4C9E42F5" w14:textId="77777777" w:rsidR="00A4051F" w:rsidRDefault="00A4051F" w:rsidP="00A4051F">
      <w:pPr>
        <w:pStyle w:val="ADEMENormal"/>
        <w:rPr>
          <w:shd w:val="clear" w:color="auto" w:fill="FFFFFF"/>
        </w:rPr>
      </w:pPr>
      <w:r>
        <w:rPr>
          <w:shd w:val="clear" w:color="auto" w:fill="FFFFFF"/>
        </w:rPr>
        <w:t>Aujourd’hui, le mode prépondérant dans les émissions de GES du secteur reste l’automobile (53% des GES «</w:t>
      </w:r>
      <w:r>
        <w:rPr>
          <w:rFonts w:ascii="Calibri" w:hAnsi="Calibri" w:cs="Calibri"/>
          <w:shd w:val="clear" w:color="auto" w:fill="FFFFFF"/>
        </w:rPr>
        <w:t> </w:t>
      </w:r>
      <w:r>
        <w:rPr>
          <w:shd w:val="clear" w:color="auto" w:fill="FFFFFF"/>
        </w:rPr>
        <w:t>transport et mobilités</w:t>
      </w:r>
      <w:r>
        <w:rPr>
          <w:rFonts w:ascii="Calibri" w:hAnsi="Calibri" w:cs="Calibri"/>
          <w:shd w:val="clear" w:color="auto" w:fill="FFFFFF"/>
        </w:rPr>
        <w:t> </w:t>
      </w:r>
      <w:r>
        <w:rPr>
          <w:rFonts w:cs="Marianne"/>
          <w:shd w:val="clear" w:color="auto" w:fill="FFFFFF"/>
        </w:rPr>
        <w:t>»</w:t>
      </w:r>
      <w:r>
        <w:rPr>
          <w:shd w:val="clear" w:color="auto" w:fill="FFFFFF"/>
        </w:rPr>
        <w:t xml:space="preserve"> d’après SOES 2023).  </w:t>
      </w:r>
    </w:p>
    <w:p w14:paraId="6E7B87B2" w14:textId="77777777" w:rsidR="00A4051F" w:rsidRDefault="00A4051F" w:rsidP="00A4051F">
      <w:pPr>
        <w:pStyle w:val="ADEMENormal"/>
        <w:rPr>
          <w:shd w:val="clear" w:color="auto" w:fill="FFFFFF"/>
        </w:rPr>
      </w:pPr>
    </w:p>
    <w:p w14:paraId="2CB6A1F3" w14:textId="6CE2B05D" w:rsidR="00D248AF" w:rsidRDefault="00D248AF" w:rsidP="00A4051F">
      <w:pPr>
        <w:pStyle w:val="ADEMENormal"/>
        <w:rPr>
          <w:shd w:val="clear" w:color="auto" w:fill="FFFFFF"/>
        </w:rPr>
      </w:pPr>
      <w:r>
        <w:rPr>
          <w:shd w:val="clear" w:color="auto" w:fill="FFFFFF"/>
        </w:rPr>
        <w:t xml:space="preserve">En écho </w:t>
      </w:r>
      <w:r w:rsidR="007C5D58">
        <w:rPr>
          <w:shd w:val="clear" w:color="auto" w:fill="FFFFFF"/>
        </w:rPr>
        <w:t>aux 3 axes stratégiques décrits ci-dessus, l</w:t>
      </w:r>
      <w:r w:rsidR="004F10F4">
        <w:rPr>
          <w:shd w:val="clear" w:color="auto" w:fill="FFFFFF"/>
        </w:rPr>
        <w:t xml:space="preserve">a décarbonation du parc automobile </w:t>
      </w:r>
      <w:r w:rsidR="00233DE7">
        <w:rPr>
          <w:shd w:val="clear" w:color="auto" w:fill="FFFFFF"/>
        </w:rPr>
        <w:t>dépend à la fois</w:t>
      </w:r>
      <w:r>
        <w:rPr>
          <w:rFonts w:ascii="Calibri" w:hAnsi="Calibri" w:cs="Calibri"/>
          <w:shd w:val="clear" w:color="auto" w:fill="FFFFFF"/>
        </w:rPr>
        <w:t> </w:t>
      </w:r>
      <w:r>
        <w:rPr>
          <w:shd w:val="clear" w:color="auto" w:fill="FFFFFF"/>
        </w:rPr>
        <w:t>:</w:t>
      </w:r>
    </w:p>
    <w:p w14:paraId="07E26042" w14:textId="4E9E86EC" w:rsidR="00D248AF" w:rsidRDefault="00233DE7" w:rsidP="00D248AF">
      <w:pPr>
        <w:pStyle w:val="ADEMENormal"/>
        <w:numPr>
          <w:ilvl w:val="0"/>
          <w:numId w:val="46"/>
        </w:numPr>
        <w:rPr>
          <w:shd w:val="clear" w:color="auto" w:fill="FFFFFF"/>
        </w:rPr>
      </w:pPr>
      <w:proofErr w:type="gramStart"/>
      <w:r>
        <w:rPr>
          <w:shd w:val="clear" w:color="auto" w:fill="FFFFFF"/>
        </w:rPr>
        <w:t>de</w:t>
      </w:r>
      <w:proofErr w:type="gramEnd"/>
      <w:r>
        <w:rPr>
          <w:shd w:val="clear" w:color="auto" w:fill="FFFFFF"/>
        </w:rPr>
        <w:t xml:space="preserve"> l’usage</w:t>
      </w:r>
      <w:r w:rsidR="00BA5AF2">
        <w:rPr>
          <w:shd w:val="clear" w:color="auto" w:fill="FFFFFF"/>
        </w:rPr>
        <w:t xml:space="preserve"> </w:t>
      </w:r>
      <w:r>
        <w:rPr>
          <w:shd w:val="clear" w:color="auto" w:fill="FFFFFF"/>
        </w:rPr>
        <w:t xml:space="preserve">fait des </w:t>
      </w:r>
      <w:r w:rsidR="00E44783">
        <w:rPr>
          <w:shd w:val="clear" w:color="auto" w:fill="FFFFFF"/>
        </w:rPr>
        <w:t>véhicules</w:t>
      </w:r>
      <w:r>
        <w:rPr>
          <w:shd w:val="clear" w:color="auto" w:fill="FFFFFF"/>
        </w:rPr>
        <w:t xml:space="preserve"> (</w:t>
      </w:r>
      <w:r w:rsidR="00BA5AF2">
        <w:rPr>
          <w:shd w:val="clear" w:color="auto" w:fill="FFFFFF"/>
        </w:rPr>
        <w:t xml:space="preserve">profil de mission dont kilométrage annuel, </w:t>
      </w:r>
      <w:r>
        <w:rPr>
          <w:shd w:val="clear" w:color="auto" w:fill="FFFFFF"/>
        </w:rPr>
        <w:t xml:space="preserve">quelle que soit leur technologie de propulsion), </w:t>
      </w:r>
    </w:p>
    <w:p w14:paraId="3C8BA3A2" w14:textId="214633B4" w:rsidR="00D248AF" w:rsidRDefault="00233DE7" w:rsidP="00D248AF">
      <w:pPr>
        <w:pStyle w:val="ADEMENormal"/>
        <w:numPr>
          <w:ilvl w:val="0"/>
          <w:numId w:val="46"/>
        </w:numPr>
        <w:rPr>
          <w:shd w:val="clear" w:color="auto" w:fill="FFFFFF"/>
        </w:rPr>
      </w:pPr>
      <w:proofErr w:type="gramStart"/>
      <w:r>
        <w:rPr>
          <w:shd w:val="clear" w:color="auto" w:fill="FFFFFF"/>
        </w:rPr>
        <w:t>de</w:t>
      </w:r>
      <w:proofErr w:type="gramEnd"/>
      <w:r>
        <w:rPr>
          <w:shd w:val="clear" w:color="auto" w:fill="FFFFFF"/>
        </w:rPr>
        <w:t xml:space="preserve"> l</w:t>
      </w:r>
      <w:r w:rsidR="00E44783">
        <w:rPr>
          <w:shd w:val="clear" w:color="auto" w:fill="FFFFFF"/>
        </w:rPr>
        <w:t xml:space="preserve">eur </w:t>
      </w:r>
      <w:r>
        <w:rPr>
          <w:shd w:val="clear" w:color="auto" w:fill="FFFFFF"/>
        </w:rPr>
        <w:t>efficacité énergétique (</w:t>
      </w:r>
      <w:r w:rsidR="00AE6BD2">
        <w:rPr>
          <w:shd w:val="clear" w:color="auto" w:fill="FFFFFF"/>
        </w:rPr>
        <w:t xml:space="preserve">au sens de leur consommation d’énergie </w:t>
      </w:r>
      <w:r w:rsidR="00E66B19">
        <w:rPr>
          <w:shd w:val="clear" w:color="auto" w:fill="FFFFFF"/>
        </w:rPr>
        <w:t xml:space="preserve">pour un même service rendu en termes de déplacement et de capacité d’emport), </w:t>
      </w:r>
    </w:p>
    <w:p w14:paraId="14119793" w14:textId="57721C5B" w:rsidR="00A4051F" w:rsidRPr="00DC6B20" w:rsidRDefault="00E66B19" w:rsidP="00D248AF">
      <w:pPr>
        <w:pStyle w:val="ADEMENormal"/>
        <w:numPr>
          <w:ilvl w:val="0"/>
          <w:numId w:val="46"/>
        </w:numPr>
        <w:rPr>
          <w:shd w:val="clear" w:color="auto" w:fill="FFFFFF"/>
        </w:rPr>
      </w:pPr>
      <w:proofErr w:type="gramStart"/>
      <w:r>
        <w:rPr>
          <w:shd w:val="clear" w:color="auto" w:fill="FFFFFF"/>
        </w:rPr>
        <w:t>et</w:t>
      </w:r>
      <w:proofErr w:type="gramEnd"/>
      <w:r>
        <w:rPr>
          <w:shd w:val="clear" w:color="auto" w:fill="FFFFFF"/>
        </w:rPr>
        <w:t xml:space="preserve"> de «</w:t>
      </w:r>
      <w:r>
        <w:rPr>
          <w:rFonts w:ascii="Calibri" w:hAnsi="Calibri" w:cs="Calibri"/>
          <w:shd w:val="clear" w:color="auto" w:fill="FFFFFF"/>
        </w:rPr>
        <w:t> </w:t>
      </w:r>
      <w:r>
        <w:rPr>
          <w:shd w:val="clear" w:color="auto" w:fill="FFFFFF"/>
        </w:rPr>
        <w:t>l’intensité carbone</w:t>
      </w:r>
      <w:r>
        <w:rPr>
          <w:rFonts w:ascii="Calibri" w:hAnsi="Calibri" w:cs="Calibri"/>
          <w:shd w:val="clear" w:color="auto" w:fill="FFFFFF"/>
        </w:rPr>
        <w:t> </w:t>
      </w:r>
      <w:r>
        <w:rPr>
          <w:rFonts w:cs="Marianne"/>
          <w:shd w:val="clear" w:color="auto" w:fill="FFFFFF"/>
        </w:rPr>
        <w:t>»</w:t>
      </w:r>
      <w:r>
        <w:rPr>
          <w:shd w:val="clear" w:color="auto" w:fill="FFFFFF"/>
        </w:rPr>
        <w:t xml:space="preserve"> des vecteurs énergétiques mis en œuvre</w:t>
      </w:r>
      <w:r w:rsidR="00E44783">
        <w:rPr>
          <w:shd w:val="clear" w:color="auto" w:fill="FFFFFF"/>
        </w:rPr>
        <w:t xml:space="preserve"> (</w:t>
      </w:r>
      <w:r w:rsidR="00D266ED">
        <w:rPr>
          <w:shd w:val="clear" w:color="auto" w:fill="FFFFFF"/>
        </w:rPr>
        <w:t>sur le cycle de vie complet)</w:t>
      </w:r>
      <w:r>
        <w:rPr>
          <w:shd w:val="clear" w:color="auto" w:fill="FFFFFF"/>
        </w:rPr>
        <w:t xml:space="preserve">. </w:t>
      </w:r>
    </w:p>
    <w:p w14:paraId="521DD4BE" w14:textId="77777777" w:rsidR="001C3EC1" w:rsidRPr="00DC6B20" w:rsidRDefault="001C3EC1" w:rsidP="00A4051F">
      <w:pPr>
        <w:pStyle w:val="ADEMENormal"/>
        <w:rPr>
          <w:shd w:val="clear" w:color="auto" w:fill="FFFFFF"/>
        </w:rPr>
      </w:pPr>
    </w:p>
    <w:p w14:paraId="55E34BBF" w14:textId="77777777" w:rsidR="005461CB" w:rsidRDefault="00A4051F" w:rsidP="0057586C">
      <w:pPr>
        <w:pStyle w:val="ADEMENormal"/>
        <w:rPr>
          <w:shd w:val="clear" w:color="auto" w:fill="FFFFFF"/>
        </w:rPr>
      </w:pPr>
      <w:r>
        <w:rPr>
          <w:shd w:val="clear" w:color="auto" w:fill="FFFFFF"/>
        </w:rPr>
        <w:t>Le parc automobile Français est depuis longtemps un parc de renouvellement</w:t>
      </w:r>
      <w:r>
        <w:rPr>
          <w:rFonts w:ascii="Calibri" w:hAnsi="Calibri" w:cs="Calibri"/>
          <w:shd w:val="clear" w:color="auto" w:fill="FFFFFF"/>
        </w:rPr>
        <w:t> </w:t>
      </w:r>
      <w:r>
        <w:rPr>
          <w:shd w:val="clear" w:color="auto" w:fill="FFFFFF"/>
        </w:rPr>
        <w:t>: d’après INSEE 2020</w:t>
      </w:r>
      <w:r>
        <w:rPr>
          <w:rFonts w:ascii="Calibri" w:hAnsi="Calibri" w:cs="Calibri"/>
          <w:shd w:val="clear" w:color="auto" w:fill="FFFFFF"/>
        </w:rPr>
        <w:t xml:space="preserve">, </w:t>
      </w:r>
      <w:r>
        <w:rPr>
          <w:shd w:val="clear" w:color="auto" w:fill="FFFFFF"/>
        </w:rPr>
        <w:t>plus de 84% des ménages possèdent au moins une voiture, ce taux était de 83,5% en 2010 et déjà supérieur à 80% en 2000).</w:t>
      </w:r>
      <w:r w:rsidR="0084202B">
        <w:rPr>
          <w:shd w:val="clear" w:color="auto" w:fill="FFFFFF"/>
        </w:rPr>
        <w:t xml:space="preserve"> </w:t>
      </w:r>
    </w:p>
    <w:p w14:paraId="2B69F29C" w14:textId="7432A4A5" w:rsidR="007A5A8D" w:rsidRDefault="00E315D6" w:rsidP="0057586C">
      <w:pPr>
        <w:pStyle w:val="ADEMENormal"/>
        <w:rPr>
          <w:shd w:val="clear" w:color="auto" w:fill="FFFFFF"/>
        </w:rPr>
      </w:pPr>
      <w:r>
        <w:rPr>
          <w:shd w:val="clear" w:color="auto" w:fill="FFFFFF"/>
        </w:rPr>
        <w:t>Les</w:t>
      </w:r>
      <w:r w:rsidR="008A1842">
        <w:rPr>
          <w:shd w:val="clear" w:color="auto" w:fill="FFFFFF"/>
        </w:rPr>
        <w:t xml:space="preserve"> chiffres du SDES montrent </w:t>
      </w:r>
      <w:r w:rsidR="00B80938">
        <w:rPr>
          <w:shd w:val="clear" w:color="auto" w:fill="FFFFFF"/>
        </w:rPr>
        <w:t xml:space="preserve">que </w:t>
      </w:r>
      <w:r>
        <w:rPr>
          <w:shd w:val="clear" w:color="auto" w:fill="FFFFFF"/>
        </w:rPr>
        <w:t>l’effectif du parc (38,5M Véhicules Particuliers</w:t>
      </w:r>
      <w:r w:rsidR="00DC65B9">
        <w:rPr>
          <w:shd w:val="clear" w:color="auto" w:fill="FFFFFF"/>
        </w:rPr>
        <w:t xml:space="preserve"> en janvier 2024</w:t>
      </w:r>
      <w:r>
        <w:rPr>
          <w:shd w:val="clear" w:color="auto" w:fill="FFFFFF"/>
        </w:rPr>
        <w:t>)</w:t>
      </w:r>
      <w:r w:rsidR="00DC65B9">
        <w:rPr>
          <w:shd w:val="clear" w:color="auto" w:fill="FFFFFF"/>
        </w:rPr>
        <w:t xml:space="preserve"> augmente</w:t>
      </w:r>
      <w:r w:rsidR="00E957EE">
        <w:rPr>
          <w:shd w:val="clear" w:color="auto" w:fill="FFFFFF"/>
        </w:rPr>
        <w:t xml:space="preserve"> légèrement</w:t>
      </w:r>
      <w:r w:rsidR="00520073">
        <w:rPr>
          <w:shd w:val="clear" w:color="auto" w:fill="FFFFFF"/>
        </w:rPr>
        <w:t xml:space="preserve"> (environ +0,8% / an sur les 12 dernières années)</w:t>
      </w:r>
      <w:r w:rsidR="00DC65B9">
        <w:rPr>
          <w:shd w:val="clear" w:color="auto" w:fill="FFFFFF"/>
        </w:rPr>
        <w:t xml:space="preserve">, traduisant </w:t>
      </w:r>
      <w:r w:rsidR="00A02133">
        <w:rPr>
          <w:shd w:val="clear" w:color="auto" w:fill="FFFFFF"/>
        </w:rPr>
        <w:t>une augmentation d</w:t>
      </w:r>
      <w:r w:rsidR="00EB4E67">
        <w:rPr>
          <w:shd w:val="clear" w:color="auto" w:fill="FFFFFF"/>
        </w:rPr>
        <w:t>e</w:t>
      </w:r>
      <w:r w:rsidR="00A02133">
        <w:rPr>
          <w:shd w:val="clear" w:color="auto" w:fill="FFFFFF"/>
        </w:rPr>
        <w:t xml:space="preserve"> </w:t>
      </w:r>
      <w:r w:rsidR="00D35DAC">
        <w:rPr>
          <w:shd w:val="clear" w:color="auto" w:fill="FFFFFF"/>
        </w:rPr>
        <w:t xml:space="preserve">la </w:t>
      </w:r>
      <w:r w:rsidR="00A02133">
        <w:rPr>
          <w:shd w:val="clear" w:color="auto" w:fill="FFFFFF"/>
        </w:rPr>
        <w:t xml:space="preserve">durée de vie </w:t>
      </w:r>
      <w:r w:rsidR="00D35DAC">
        <w:rPr>
          <w:shd w:val="clear" w:color="auto" w:fill="FFFFFF"/>
        </w:rPr>
        <w:t xml:space="preserve">des voitures </w:t>
      </w:r>
      <w:r w:rsidR="00A02133">
        <w:rPr>
          <w:shd w:val="clear" w:color="auto" w:fill="FFFFFF"/>
        </w:rPr>
        <w:t xml:space="preserve">dans le parc puisque les ventes de véhicules neufs </w:t>
      </w:r>
      <w:r w:rsidR="00A02133">
        <w:rPr>
          <w:shd w:val="clear" w:color="auto" w:fill="FFFFFF"/>
        </w:rPr>
        <w:lastRenderedPageBreak/>
        <w:t>sont</w:t>
      </w:r>
      <w:r w:rsidR="00E50D97">
        <w:rPr>
          <w:shd w:val="clear" w:color="auto" w:fill="FFFFFF"/>
        </w:rPr>
        <w:t xml:space="preserve">, </w:t>
      </w:r>
      <w:r w:rsidR="00D35DAC">
        <w:rPr>
          <w:shd w:val="clear" w:color="auto" w:fill="FFFFFF"/>
        </w:rPr>
        <w:t>elles</w:t>
      </w:r>
      <w:r w:rsidR="00E50D97">
        <w:rPr>
          <w:shd w:val="clear" w:color="auto" w:fill="FFFFFF"/>
        </w:rPr>
        <w:t xml:space="preserve">, </w:t>
      </w:r>
      <w:r w:rsidR="009D24BA">
        <w:rPr>
          <w:shd w:val="clear" w:color="auto" w:fill="FFFFFF"/>
        </w:rPr>
        <w:t>inférieures à 1,8 M par an depuis 2020</w:t>
      </w:r>
      <w:r w:rsidR="00117E2E">
        <w:rPr>
          <w:shd w:val="clear" w:color="auto" w:fill="FFFFFF"/>
        </w:rPr>
        <w:t xml:space="preserve"> (contre plus de 2M/an </w:t>
      </w:r>
      <w:r w:rsidR="00AB7B72">
        <w:rPr>
          <w:shd w:val="clear" w:color="auto" w:fill="FFFFFF"/>
        </w:rPr>
        <w:t>en moyenne sur la décennie précédente)</w:t>
      </w:r>
      <w:r w:rsidR="00E50D97">
        <w:rPr>
          <w:shd w:val="clear" w:color="auto" w:fill="FFFFFF"/>
        </w:rPr>
        <w:t>.</w:t>
      </w:r>
    </w:p>
    <w:p w14:paraId="2F73D842" w14:textId="77777777" w:rsidR="00821B4D" w:rsidRDefault="00B14C69" w:rsidP="0057586C">
      <w:pPr>
        <w:pStyle w:val="ADEMENormal"/>
        <w:rPr>
          <w:shd w:val="clear" w:color="auto" w:fill="FFFFFF"/>
        </w:rPr>
      </w:pPr>
      <w:r>
        <w:rPr>
          <w:shd w:val="clear" w:color="auto" w:fill="FFFFFF"/>
        </w:rPr>
        <w:t>Le marché du véhicule neuf se partage</w:t>
      </w:r>
      <w:r w:rsidR="0045280B">
        <w:rPr>
          <w:shd w:val="clear" w:color="auto" w:fill="FFFFFF"/>
        </w:rPr>
        <w:t xml:space="preserve"> entre les achats par les particuliers et </w:t>
      </w:r>
      <w:r w:rsidR="001A70C5">
        <w:rPr>
          <w:shd w:val="clear" w:color="auto" w:fill="FFFFFF"/>
        </w:rPr>
        <w:t>par les entreprises, dans deux contextes différents (fiscalité notamment</w:t>
      </w:r>
      <w:r w:rsidR="001A53F4">
        <w:rPr>
          <w:shd w:val="clear" w:color="auto" w:fill="FFFFFF"/>
        </w:rPr>
        <w:t>), avec</w:t>
      </w:r>
      <w:r w:rsidR="005B19C6">
        <w:rPr>
          <w:shd w:val="clear" w:color="auto" w:fill="FFFFFF"/>
        </w:rPr>
        <w:t xml:space="preserve"> un </w:t>
      </w:r>
      <w:r w:rsidR="001A53F4">
        <w:rPr>
          <w:shd w:val="clear" w:color="auto" w:fill="FFFFFF"/>
        </w:rPr>
        <w:t>recours</w:t>
      </w:r>
      <w:r w:rsidR="005B19C6">
        <w:rPr>
          <w:shd w:val="clear" w:color="auto" w:fill="FFFFFF"/>
        </w:rPr>
        <w:t xml:space="preserve"> majoritaire au leasing (y compris pour les particuliers</w:t>
      </w:r>
      <w:r w:rsidR="003728F7">
        <w:rPr>
          <w:shd w:val="clear" w:color="auto" w:fill="FFFFFF"/>
        </w:rPr>
        <w:t xml:space="preserve"> chez lesquels cette modalité est en augmentation). </w:t>
      </w:r>
    </w:p>
    <w:p w14:paraId="7BE9A416" w14:textId="77777777" w:rsidR="00217D9D" w:rsidRDefault="00217D9D" w:rsidP="0057586C">
      <w:pPr>
        <w:pStyle w:val="ADEMENormal"/>
        <w:rPr>
          <w:shd w:val="clear" w:color="auto" w:fill="FFFFFF"/>
        </w:rPr>
      </w:pPr>
    </w:p>
    <w:p w14:paraId="4E1B5A17" w14:textId="50BEC4EA" w:rsidR="001A70C5" w:rsidRDefault="001A53F4" w:rsidP="0057586C">
      <w:pPr>
        <w:pStyle w:val="ADEMENormal"/>
        <w:rPr>
          <w:shd w:val="clear" w:color="auto" w:fill="FFFFFF"/>
        </w:rPr>
      </w:pPr>
      <w:r>
        <w:rPr>
          <w:shd w:val="clear" w:color="auto" w:fill="FFFFFF"/>
        </w:rPr>
        <w:t xml:space="preserve">Le leasing rationnalise l’achat pour les entreprises, et </w:t>
      </w:r>
      <w:r w:rsidR="009C73F1">
        <w:rPr>
          <w:shd w:val="clear" w:color="auto" w:fill="FFFFFF"/>
        </w:rPr>
        <w:t>améliore l’accessibilité économique pour les particuliers</w:t>
      </w:r>
      <w:r w:rsidR="00217D9D">
        <w:rPr>
          <w:shd w:val="clear" w:color="auto" w:fill="FFFFFF"/>
        </w:rPr>
        <w:t xml:space="preserve">. En effet, </w:t>
      </w:r>
      <w:r w:rsidR="009C73F1">
        <w:rPr>
          <w:shd w:val="clear" w:color="auto" w:fill="FFFFFF"/>
        </w:rPr>
        <w:t xml:space="preserve">le prix moyen des voitures en France a augmenté de </w:t>
      </w:r>
      <w:r w:rsidR="00A03660">
        <w:rPr>
          <w:shd w:val="clear" w:color="auto" w:fill="FFFFFF"/>
        </w:rPr>
        <w:t xml:space="preserve">34 </w:t>
      </w:r>
      <w:r w:rsidR="009C1542">
        <w:rPr>
          <w:shd w:val="clear" w:color="auto" w:fill="FFFFFF"/>
        </w:rPr>
        <w:t xml:space="preserve">% entre 2019 et 2024 toutes énergies confondues, et de </w:t>
      </w:r>
      <w:r w:rsidR="00A03660">
        <w:rPr>
          <w:shd w:val="clear" w:color="auto" w:fill="FFFFFF"/>
        </w:rPr>
        <w:t>12</w:t>
      </w:r>
      <w:r w:rsidR="009C1542">
        <w:rPr>
          <w:shd w:val="clear" w:color="auto" w:fill="FFFFFF"/>
        </w:rPr>
        <w:t xml:space="preserve"> % sur les </w:t>
      </w:r>
      <w:r w:rsidR="00506C2A">
        <w:rPr>
          <w:shd w:val="clear" w:color="auto" w:fill="FFFFFF"/>
        </w:rPr>
        <w:t xml:space="preserve">seules </w:t>
      </w:r>
      <w:r w:rsidR="009C1542">
        <w:rPr>
          <w:shd w:val="clear" w:color="auto" w:fill="FFFFFF"/>
        </w:rPr>
        <w:t>motorisations thermiques traditionnelles</w:t>
      </w:r>
      <w:r w:rsidR="00506C2A">
        <w:rPr>
          <w:rFonts w:ascii="Calibri" w:hAnsi="Calibri" w:cs="Calibri"/>
          <w:shd w:val="clear" w:color="auto" w:fill="FFFFFF"/>
        </w:rPr>
        <w:t> </w:t>
      </w:r>
      <w:r w:rsidR="00506C2A">
        <w:rPr>
          <w:shd w:val="clear" w:color="auto" w:fill="FFFFFF"/>
        </w:rPr>
        <w:t xml:space="preserve">: ce </w:t>
      </w:r>
      <w:r w:rsidR="004E603E">
        <w:rPr>
          <w:shd w:val="clear" w:color="auto" w:fill="FFFFFF"/>
        </w:rPr>
        <w:t>phénomène contribue à l’évolution globale de la typologie des acheteurs particuliers de VN</w:t>
      </w:r>
      <w:r w:rsidR="00E93A03">
        <w:rPr>
          <w:shd w:val="clear" w:color="auto" w:fill="FFFFFF"/>
        </w:rPr>
        <w:t xml:space="preserve"> (âge moyen croissant et </w:t>
      </w:r>
      <w:r w:rsidR="00506C2A" w:rsidRPr="00773C67">
        <w:rPr>
          <w:shd w:val="clear" w:color="auto" w:fill="FFFFFF"/>
        </w:rPr>
        <w:t>décalage vers l</w:t>
      </w:r>
      <w:r w:rsidR="00773C67">
        <w:rPr>
          <w:shd w:val="clear" w:color="auto" w:fill="FFFFFF"/>
        </w:rPr>
        <w:t>es déciles de revenus élevés</w:t>
      </w:r>
      <w:r w:rsidR="008A453A">
        <w:rPr>
          <w:shd w:val="clear" w:color="auto" w:fill="FFFFFF"/>
        </w:rPr>
        <w:t>)</w:t>
      </w:r>
      <w:r w:rsidR="00773C67">
        <w:rPr>
          <w:shd w:val="clear" w:color="auto" w:fill="FFFFFF"/>
        </w:rPr>
        <w:t>.</w:t>
      </w:r>
    </w:p>
    <w:p w14:paraId="5EEBDD4B" w14:textId="77777777" w:rsidR="008D19A0" w:rsidRDefault="008D19A0" w:rsidP="0057586C">
      <w:pPr>
        <w:pStyle w:val="ADEMENormal"/>
        <w:rPr>
          <w:shd w:val="clear" w:color="auto" w:fill="FFFFFF"/>
        </w:rPr>
      </w:pPr>
    </w:p>
    <w:p w14:paraId="13830217" w14:textId="4DEFF678" w:rsidR="005E6E32" w:rsidRDefault="008D19A0" w:rsidP="0057586C">
      <w:pPr>
        <w:pStyle w:val="ADEMENormal"/>
        <w:rPr>
          <w:shd w:val="clear" w:color="auto" w:fill="FFFFFF"/>
        </w:rPr>
      </w:pPr>
      <w:r>
        <w:rPr>
          <w:shd w:val="clear" w:color="auto" w:fill="FFFFFF"/>
        </w:rPr>
        <w:t xml:space="preserve">Le </w:t>
      </w:r>
      <w:r w:rsidR="006D78C8">
        <w:rPr>
          <w:shd w:val="clear" w:color="auto" w:fill="FFFFFF"/>
        </w:rPr>
        <w:t xml:space="preserve">leasing </w:t>
      </w:r>
      <w:r w:rsidR="00D90D99">
        <w:rPr>
          <w:shd w:val="clear" w:color="auto" w:fill="FFFFFF"/>
        </w:rPr>
        <w:t xml:space="preserve">tend à </w:t>
      </w:r>
      <w:r>
        <w:rPr>
          <w:shd w:val="clear" w:color="auto" w:fill="FFFFFF"/>
        </w:rPr>
        <w:t>se répandre également</w:t>
      </w:r>
      <w:r w:rsidR="00DD2994">
        <w:rPr>
          <w:shd w:val="clear" w:color="auto" w:fill="FFFFFF"/>
        </w:rPr>
        <w:t xml:space="preserve"> </w:t>
      </w:r>
      <w:r>
        <w:rPr>
          <w:shd w:val="clear" w:color="auto" w:fill="FFFFFF"/>
        </w:rPr>
        <w:t xml:space="preserve">sur le marché de l’occasion, </w:t>
      </w:r>
      <w:r w:rsidR="00DD2994">
        <w:rPr>
          <w:shd w:val="clear" w:color="auto" w:fill="FFFFFF"/>
        </w:rPr>
        <w:t>pour des véhicules allant jusqu’à 4 ans d’âge («</w:t>
      </w:r>
      <w:r w:rsidR="00DD2994">
        <w:rPr>
          <w:rFonts w:ascii="Calibri" w:hAnsi="Calibri" w:cs="Calibri"/>
          <w:shd w:val="clear" w:color="auto" w:fill="FFFFFF"/>
        </w:rPr>
        <w:t> </w:t>
      </w:r>
      <w:r w:rsidR="00DD2994">
        <w:rPr>
          <w:shd w:val="clear" w:color="auto" w:fill="FFFFFF"/>
        </w:rPr>
        <w:t>2</w:t>
      </w:r>
      <w:r w:rsidR="00DD2994" w:rsidRPr="00DD2994">
        <w:rPr>
          <w:shd w:val="clear" w:color="auto" w:fill="FFFFFF"/>
          <w:vertAlign w:val="superscript"/>
        </w:rPr>
        <w:t>nde</w:t>
      </w:r>
      <w:r w:rsidR="00DD2994">
        <w:rPr>
          <w:shd w:val="clear" w:color="auto" w:fill="FFFFFF"/>
        </w:rPr>
        <w:t xml:space="preserve"> vie</w:t>
      </w:r>
      <w:r w:rsidR="00DD2994">
        <w:rPr>
          <w:rFonts w:ascii="Calibri" w:hAnsi="Calibri" w:cs="Calibri"/>
          <w:shd w:val="clear" w:color="auto" w:fill="FFFFFF"/>
        </w:rPr>
        <w:t> </w:t>
      </w:r>
      <w:r w:rsidR="00DD2994">
        <w:rPr>
          <w:rFonts w:cs="Marianne"/>
          <w:shd w:val="clear" w:color="auto" w:fill="FFFFFF"/>
        </w:rPr>
        <w:t>»</w:t>
      </w:r>
      <w:r w:rsidR="00DD2994">
        <w:rPr>
          <w:shd w:val="clear" w:color="auto" w:fill="FFFFFF"/>
        </w:rPr>
        <w:t xml:space="preserve"> de retour du leasing VN)</w:t>
      </w:r>
      <w:r w:rsidR="008B74DA">
        <w:rPr>
          <w:shd w:val="clear" w:color="auto" w:fill="FFFFFF"/>
        </w:rPr>
        <w:t>.</w:t>
      </w:r>
      <w:r w:rsidR="00DA0D01">
        <w:rPr>
          <w:shd w:val="clear" w:color="auto" w:fill="FFFFFF"/>
        </w:rPr>
        <w:t xml:space="preserve"> </w:t>
      </w:r>
      <w:r w:rsidR="006C14A7">
        <w:rPr>
          <w:shd w:val="clear" w:color="auto" w:fill="FFFFFF"/>
        </w:rPr>
        <w:t xml:space="preserve">Le marché de l’occasion, d’un volume de transaction environ 3 fois supérieur à celui du neuf, </w:t>
      </w:r>
      <w:r w:rsidR="009E07F7">
        <w:rPr>
          <w:shd w:val="clear" w:color="auto" w:fill="FFFFFF"/>
        </w:rPr>
        <w:t xml:space="preserve">répond notamment au fil du vieillissement des véhicules et donc de la baisse de leur prix de vente, à rendre </w:t>
      </w:r>
      <w:r w:rsidR="00AE342B">
        <w:rPr>
          <w:shd w:val="clear" w:color="auto" w:fill="FFFFFF"/>
        </w:rPr>
        <w:t xml:space="preserve">l’automobile accessible à l’ensemble des ménages motorisés n’ayant pas </w:t>
      </w:r>
      <w:r w:rsidR="00A90291">
        <w:rPr>
          <w:shd w:val="clear" w:color="auto" w:fill="FFFFFF"/>
        </w:rPr>
        <w:t>tous accès au marché du neuf</w:t>
      </w:r>
      <w:r w:rsidR="00AE342B">
        <w:rPr>
          <w:shd w:val="clear" w:color="auto" w:fill="FFFFFF"/>
        </w:rPr>
        <w:t>.</w:t>
      </w:r>
      <w:r w:rsidR="00A360E1">
        <w:rPr>
          <w:shd w:val="clear" w:color="auto" w:fill="FFFFFF"/>
        </w:rPr>
        <w:t xml:space="preserve"> Pour les véhicules anciens, </w:t>
      </w:r>
      <w:r w:rsidR="004D413A">
        <w:rPr>
          <w:shd w:val="clear" w:color="auto" w:fill="FFFFFF"/>
        </w:rPr>
        <w:t>le financement de l’achat par leasing disparait</w:t>
      </w:r>
      <w:r w:rsidR="00E2094B">
        <w:rPr>
          <w:shd w:val="clear" w:color="auto" w:fill="FFFFFF"/>
        </w:rPr>
        <w:t xml:space="preserve"> des modalités au profit de l’achat comptant ou du crédit.</w:t>
      </w:r>
    </w:p>
    <w:p w14:paraId="7D5C5FA0" w14:textId="13187B29" w:rsidR="008B74DA" w:rsidRDefault="008B74DA" w:rsidP="008B74DA">
      <w:pPr>
        <w:pStyle w:val="ADEMENormal"/>
        <w:rPr>
          <w:shd w:val="clear" w:color="auto" w:fill="FFFFFF"/>
        </w:rPr>
      </w:pPr>
    </w:p>
    <w:p w14:paraId="4D3F2483" w14:textId="6E321E40" w:rsidR="00683C6D" w:rsidRDefault="00683C6D" w:rsidP="00683C6D">
      <w:pPr>
        <w:pStyle w:val="ADEMENormal"/>
        <w:rPr>
          <w:shd w:val="clear" w:color="auto" w:fill="FFFFFF"/>
        </w:rPr>
      </w:pPr>
      <w:r w:rsidRPr="00F5559F">
        <w:rPr>
          <w:shd w:val="clear" w:color="auto" w:fill="FFFFFF"/>
        </w:rPr>
        <w:t>Comme l’expose B. Jullien dans le chapitre «</w:t>
      </w:r>
      <w:r w:rsidRPr="00F5559F">
        <w:rPr>
          <w:rFonts w:ascii="Calibri" w:hAnsi="Calibri" w:cs="Calibri"/>
          <w:shd w:val="clear" w:color="auto" w:fill="FFFFFF"/>
        </w:rPr>
        <w:t> </w:t>
      </w:r>
      <w:r w:rsidRPr="00F5559F">
        <w:rPr>
          <w:shd w:val="clear" w:color="auto" w:fill="FFFFFF"/>
        </w:rPr>
        <w:t>Retour sur les fondamentaux de l’économie de l’automobile</w:t>
      </w:r>
      <w:r w:rsidRPr="00F5559F">
        <w:rPr>
          <w:rFonts w:ascii="Calibri" w:hAnsi="Calibri" w:cs="Calibri"/>
          <w:shd w:val="clear" w:color="auto" w:fill="FFFFFF"/>
        </w:rPr>
        <w:t> </w:t>
      </w:r>
      <w:r w:rsidRPr="00F5559F">
        <w:rPr>
          <w:rFonts w:cs="Marianne"/>
          <w:shd w:val="clear" w:color="auto" w:fill="FFFFFF"/>
        </w:rPr>
        <w:t>»</w:t>
      </w:r>
      <w:r w:rsidRPr="00F5559F">
        <w:rPr>
          <w:shd w:val="clear" w:color="auto" w:fill="FFFFFF"/>
        </w:rPr>
        <w:t xml:space="preserve"> </w:t>
      </w:r>
      <w:r>
        <w:rPr>
          <w:shd w:val="clear" w:color="auto" w:fill="FFFFFF"/>
        </w:rPr>
        <w:t>du</w:t>
      </w:r>
      <w:r w:rsidRPr="00F5559F">
        <w:rPr>
          <w:shd w:val="clear" w:color="auto" w:fill="FFFFFF"/>
        </w:rPr>
        <w:t xml:space="preserve"> rapport du Forum Vies Mobiles de mars 2024 sur «</w:t>
      </w:r>
      <w:r w:rsidRPr="00F5559F">
        <w:rPr>
          <w:rFonts w:ascii="Calibri" w:hAnsi="Calibri" w:cs="Calibri"/>
          <w:shd w:val="clear" w:color="auto" w:fill="FFFFFF"/>
        </w:rPr>
        <w:t> </w:t>
      </w:r>
      <w:r w:rsidRPr="00F5559F">
        <w:rPr>
          <w:shd w:val="clear" w:color="auto" w:fill="FFFFFF"/>
        </w:rPr>
        <w:t>le rétrofit électrique des véhicules légers</w:t>
      </w:r>
      <w:r w:rsidRPr="00F5559F">
        <w:rPr>
          <w:rFonts w:ascii="Calibri" w:hAnsi="Calibri" w:cs="Calibri"/>
          <w:shd w:val="clear" w:color="auto" w:fill="FFFFFF"/>
        </w:rPr>
        <w:t> </w:t>
      </w:r>
      <w:r w:rsidRPr="00F5559F">
        <w:rPr>
          <w:rFonts w:cs="Marianne"/>
          <w:shd w:val="clear" w:color="auto" w:fill="FFFFFF"/>
        </w:rPr>
        <w:t>»</w:t>
      </w:r>
      <w:r w:rsidRPr="00F5559F">
        <w:rPr>
          <w:shd w:val="clear" w:color="auto" w:fill="FFFFFF"/>
        </w:rPr>
        <w:t>, la dynamique de diffusion des véhicules dans le parc obéit à un faisceau de contraintes et de facteurs, dont la principale est la composante économique (consentement à / aptitude à payer), au fil de la vie du véhicule (achat neuf, puis changements de propriétaires via le marché de l’occasion).</w:t>
      </w:r>
      <w:r w:rsidR="00833987">
        <w:rPr>
          <w:shd w:val="clear" w:color="auto" w:fill="FFFFFF"/>
        </w:rPr>
        <w:t xml:space="preserve"> </w:t>
      </w:r>
    </w:p>
    <w:p w14:paraId="2195D620" w14:textId="77777777" w:rsidR="00683C6D" w:rsidRDefault="00683C6D" w:rsidP="008B74DA">
      <w:pPr>
        <w:pStyle w:val="ADEMENormal"/>
        <w:rPr>
          <w:shd w:val="clear" w:color="auto" w:fill="FFFFFF"/>
        </w:rPr>
      </w:pPr>
    </w:p>
    <w:p w14:paraId="7DEEF48A" w14:textId="3F81823C" w:rsidR="00A66259" w:rsidRDefault="00A66259" w:rsidP="008406F8">
      <w:pPr>
        <w:pStyle w:val="ADEMENormal"/>
        <w:rPr>
          <w:shd w:val="clear" w:color="auto" w:fill="FFFFFF"/>
        </w:rPr>
      </w:pPr>
      <w:r>
        <w:rPr>
          <w:shd w:val="clear" w:color="auto" w:fill="FFFFFF"/>
        </w:rPr>
        <w:t xml:space="preserve">Dans ce contexte, la diffusion dans le parc </w:t>
      </w:r>
      <w:r w:rsidR="002723BB">
        <w:rPr>
          <w:shd w:val="clear" w:color="auto" w:fill="FFFFFF"/>
        </w:rPr>
        <w:t xml:space="preserve">roulant </w:t>
      </w:r>
      <w:r>
        <w:rPr>
          <w:shd w:val="clear" w:color="auto" w:fill="FFFFFF"/>
        </w:rPr>
        <w:t xml:space="preserve">des évolutions techniques et technologiques </w:t>
      </w:r>
      <w:r w:rsidR="00F11210">
        <w:rPr>
          <w:shd w:val="clear" w:color="auto" w:fill="FFFFFF"/>
        </w:rPr>
        <w:t>apportées par l’industrie automobile</w:t>
      </w:r>
      <w:r>
        <w:rPr>
          <w:shd w:val="clear" w:color="auto" w:fill="FFFFFF"/>
        </w:rPr>
        <w:t xml:space="preserve"> </w:t>
      </w:r>
      <w:r w:rsidR="00374471">
        <w:rPr>
          <w:shd w:val="clear" w:color="auto" w:fill="FFFFFF"/>
        </w:rPr>
        <w:t xml:space="preserve">sur les véhicules neufs </w:t>
      </w:r>
      <w:r w:rsidR="007B0D9E">
        <w:rPr>
          <w:shd w:val="clear" w:color="auto" w:fill="FFFFFF"/>
        </w:rPr>
        <w:t>r</w:t>
      </w:r>
      <w:r w:rsidR="00AB0F9C">
        <w:rPr>
          <w:shd w:val="clear" w:color="auto" w:fill="FFFFFF"/>
        </w:rPr>
        <w:t>est</w:t>
      </w:r>
      <w:r w:rsidR="007B0D9E">
        <w:rPr>
          <w:shd w:val="clear" w:color="auto" w:fill="FFFFFF"/>
        </w:rPr>
        <w:t>e</w:t>
      </w:r>
      <w:r w:rsidR="00AB0F9C">
        <w:rPr>
          <w:shd w:val="clear" w:color="auto" w:fill="FFFFFF"/>
        </w:rPr>
        <w:t xml:space="preserve"> progressive</w:t>
      </w:r>
      <w:r w:rsidR="005461CB">
        <w:rPr>
          <w:shd w:val="clear" w:color="auto" w:fill="FFFFFF"/>
        </w:rPr>
        <w:t>,</w:t>
      </w:r>
      <w:r w:rsidR="00F11210">
        <w:rPr>
          <w:shd w:val="clear" w:color="auto" w:fill="FFFFFF"/>
        </w:rPr>
        <w:t xml:space="preserve"> et</w:t>
      </w:r>
      <w:r w:rsidR="002E3BFE">
        <w:rPr>
          <w:shd w:val="clear" w:color="auto" w:fill="FFFFFF"/>
        </w:rPr>
        <w:t xml:space="preserve"> </w:t>
      </w:r>
      <w:r w:rsidR="007B0D9E">
        <w:rPr>
          <w:shd w:val="clear" w:color="auto" w:fill="FFFFFF"/>
        </w:rPr>
        <w:t xml:space="preserve">sa dynamique est </w:t>
      </w:r>
      <w:r w:rsidR="002E3BFE">
        <w:rPr>
          <w:shd w:val="clear" w:color="auto" w:fill="FFFFFF"/>
        </w:rPr>
        <w:t>soumise à de nombreux facteurs d’influence</w:t>
      </w:r>
      <w:r w:rsidR="001F5BD7">
        <w:rPr>
          <w:shd w:val="clear" w:color="auto" w:fill="FFFFFF"/>
        </w:rPr>
        <w:t xml:space="preserve">, qui </w:t>
      </w:r>
      <w:r w:rsidR="000C3F4A">
        <w:rPr>
          <w:shd w:val="clear" w:color="auto" w:fill="FFFFFF"/>
        </w:rPr>
        <w:t>finalement impactent la décarbonation du parc</w:t>
      </w:r>
      <w:r w:rsidR="00864385">
        <w:rPr>
          <w:shd w:val="clear" w:color="auto" w:fill="FFFFFF"/>
        </w:rPr>
        <w:t xml:space="preserve"> </w:t>
      </w:r>
      <w:r w:rsidR="000C3F4A">
        <w:rPr>
          <w:shd w:val="clear" w:color="auto" w:fill="FFFFFF"/>
        </w:rPr>
        <w:t>roulant</w:t>
      </w:r>
      <w:r w:rsidR="000C3F4A">
        <w:rPr>
          <w:rFonts w:ascii="Calibri" w:hAnsi="Calibri" w:cs="Calibri"/>
          <w:shd w:val="clear" w:color="auto" w:fill="FFFFFF"/>
        </w:rPr>
        <w:t> </w:t>
      </w:r>
      <w:r w:rsidR="000C3F4A">
        <w:rPr>
          <w:shd w:val="clear" w:color="auto" w:fill="FFFFFF"/>
        </w:rPr>
        <w:t>:</w:t>
      </w:r>
    </w:p>
    <w:p w14:paraId="18EB8C79" w14:textId="77777777" w:rsidR="0077524B" w:rsidRPr="00F5559F" w:rsidRDefault="0077524B" w:rsidP="008406F8">
      <w:pPr>
        <w:pStyle w:val="ADEMENormal"/>
        <w:rPr>
          <w:shd w:val="clear" w:color="auto" w:fill="FFFFFF"/>
        </w:rPr>
      </w:pPr>
    </w:p>
    <w:p w14:paraId="0AC3FA57" w14:textId="23354C12" w:rsidR="009814AE" w:rsidRDefault="006A1E16" w:rsidP="006A1E16">
      <w:pPr>
        <w:pStyle w:val="ADEMENormal"/>
        <w:numPr>
          <w:ilvl w:val="0"/>
          <w:numId w:val="45"/>
        </w:numPr>
      </w:pPr>
      <w:r>
        <w:t>D’une part des facteurs favorables</w:t>
      </w:r>
      <w:r w:rsidR="009814AE" w:rsidRPr="00445623">
        <w:t> </w:t>
      </w:r>
      <w:r w:rsidR="00445623" w:rsidRPr="00445623">
        <w:t>à la décarbonation</w:t>
      </w:r>
      <w:r w:rsidR="00445623">
        <w:t xml:space="preserve"> </w:t>
      </w:r>
      <w:r w:rsidR="009814AE">
        <w:t>:</w:t>
      </w:r>
    </w:p>
    <w:p w14:paraId="249104E8" w14:textId="763AC376" w:rsidR="006A1E16" w:rsidRDefault="00BC5076" w:rsidP="009814AE">
      <w:pPr>
        <w:pStyle w:val="ADEMENormal"/>
        <w:numPr>
          <w:ilvl w:val="1"/>
          <w:numId w:val="45"/>
        </w:numPr>
      </w:pPr>
      <w:r>
        <w:t>Fiscalité à l’achat</w:t>
      </w:r>
      <w:r w:rsidR="000C3F4A">
        <w:t xml:space="preserve"> </w:t>
      </w:r>
      <w:r w:rsidR="00930727">
        <w:t>: bonus écologique pour les véhicules électriques, malus «</w:t>
      </w:r>
      <w:r w:rsidR="00930727">
        <w:rPr>
          <w:rFonts w:ascii="Calibri" w:hAnsi="Calibri" w:cs="Calibri"/>
        </w:rPr>
        <w:t> </w:t>
      </w:r>
      <w:r w:rsidR="00930727">
        <w:t>CO2</w:t>
      </w:r>
      <w:r w:rsidR="00930727">
        <w:rPr>
          <w:rFonts w:ascii="Calibri" w:hAnsi="Calibri" w:cs="Calibri"/>
        </w:rPr>
        <w:t> </w:t>
      </w:r>
      <w:r w:rsidR="00930727">
        <w:rPr>
          <w:rFonts w:cs="Marianne"/>
        </w:rPr>
        <w:t>»</w:t>
      </w:r>
      <w:r w:rsidR="00930727">
        <w:t xml:space="preserve"> </w:t>
      </w:r>
      <w:r w:rsidR="003605C7">
        <w:t xml:space="preserve">augmentant avec les émissions </w:t>
      </w:r>
      <w:r w:rsidR="00082793">
        <w:t xml:space="preserve">de CO2 </w:t>
      </w:r>
      <w:r w:rsidR="003605C7">
        <w:t>homologuées, malus «</w:t>
      </w:r>
      <w:r w:rsidR="003605C7">
        <w:rPr>
          <w:rFonts w:ascii="Calibri" w:hAnsi="Calibri" w:cs="Calibri"/>
        </w:rPr>
        <w:t> </w:t>
      </w:r>
      <w:r w:rsidR="003605C7">
        <w:t>poids</w:t>
      </w:r>
      <w:r w:rsidR="003605C7">
        <w:rPr>
          <w:rFonts w:ascii="Calibri" w:hAnsi="Calibri" w:cs="Calibri"/>
        </w:rPr>
        <w:t> </w:t>
      </w:r>
      <w:r w:rsidR="003605C7">
        <w:rPr>
          <w:rFonts w:cs="Marianne"/>
        </w:rPr>
        <w:t>»</w:t>
      </w:r>
      <w:r w:rsidR="003605C7">
        <w:t xml:space="preserve"> </w:t>
      </w:r>
      <w:r w:rsidR="00EC1EF9">
        <w:t>impactant</w:t>
      </w:r>
      <w:r w:rsidR="003605C7">
        <w:t xml:space="preserve"> les modèles les plus lourds</w:t>
      </w:r>
      <w:r w:rsidR="00EC1EF9">
        <w:t>,</w:t>
      </w:r>
      <w:r w:rsidR="006E30BC">
        <w:t xml:space="preserve"> mais également lorsque ces mesures étaient </w:t>
      </w:r>
      <w:r w:rsidR="00EC1EF9">
        <w:t>ouvertes le bonus pour les véhicules d’occasion ou la prime à la conversion</w:t>
      </w:r>
      <w:r w:rsidR="00A94DC2">
        <w:t>,</w:t>
      </w:r>
    </w:p>
    <w:p w14:paraId="5DE846AC" w14:textId="04EC3F08" w:rsidR="009814AE" w:rsidRDefault="00FF44E7" w:rsidP="009814AE">
      <w:pPr>
        <w:pStyle w:val="ADEMENormal"/>
        <w:numPr>
          <w:ilvl w:val="1"/>
          <w:numId w:val="45"/>
        </w:numPr>
      </w:pPr>
      <w:r>
        <w:t>Les</w:t>
      </w:r>
      <w:r w:rsidR="009814AE">
        <w:t xml:space="preserve"> contraintes réglementaires européennes</w:t>
      </w:r>
      <w:r w:rsidR="00CB4171">
        <w:t xml:space="preserve"> impactant l’offre</w:t>
      </w:r>
      <w:r w:rsidR="00A94DC2">
        <w:t xml:space="preserve"> de véhicules neufs</w:t>
      </w:r>
      <w:r w:rsidR="00CB4171">
        <w:t xml:space="preserve">, </w:t>
      </w:r>
      <w:r w:rsidR="00373373">
        <w:t>en enjoignant</w:t>
      </w:r>
      <w:r w:rsidR="009814AE">
        <w:t xml:space="preserve"> les constructeurs</w:t>
      </w:r>
      <w:r w:rsidR="00CA1098">
        <w:t xml:space="preserve"> à réduire les émissions de CO2 homologuées du mix de leur vente, </w:t>
      </w:r>
    </w:p>
    <w:p w14:paraId="39C031B5" w14:textId="62231AC6" w:rsidR="00E63D04" w:rsidRDefault="00FF44E7" w:rsidP="009814AE">
      <w:pPr>
        <w:pStyle w:val="ADEMENormal"/>
        <w:numPr>
          <w:ilvl w:val="1"/>
          <w:numId w:val="45"/>
        </w:numPr>
      </w:pPr>
      <w:r>
        <w:t>Le</w:t>
      </w:r>
      <w:r w:rsidR="00E63D04">
        <w:t xml:space="preserve"> déploiement en France d’une infrastructure publique de recharge</w:t>
      </w:r>
      <w:r w:rsidR="00AE1C4A">
        <w:t xml:space="preserve"> parmi les plus larges d’Europe, l’introduction dans la loi (LOM, LTECV, autre) du droit à la prise dans l</w:t>
      </w:r>
      <w:r w:rsidR="009F3BD2">
        <w:t>es copropriétés, la mise en place d’aides au déploiement d’infrastructures de recharges (</w:t>
      </w:r>
      <w:proofErr w:type="spellStart"/>
      <w:r w:rsidR="009F3BD2">
        <w:t>pgm</w:t>
      </w:r>
      <w:proofErr w:type="spellEnd"/>
      <w:r w:rsidR="009F3BD2">
        <w:t xml:space="preserve"> Advenir) </w:t>
      </w:r>
      <w:r w:rsidR="00D22112">
        <w:t xml:space="preserve">facilitant </w:t>
      </w:r>
      <w:r w:rsidR="00B52B02">
        <w:t>l’accès à la recharge</w:t>
      </w:r>
      <w:r w:rsidR="00AE55F6">
        <w:t xml:space="preserve"> pour </w:t>
      </w:r>
      <w:r w:rsidR="00657997">
        <w:t>tous</w:t>
      </w:r>
    </w:p>
    <w:p w14:paraId="575D1909" w14:textId="77777777" w:rsidR="005F3FCB" w:rsidRDefault="005F3FCB" w:rsidP="005F3FCB">
      <w:pPr>
        <w:pStyle w:val="ADEMENormal"/>
      </w:pPr>
    </w:p>
    <w:p w14:paraId="57416607" w14:textId="6DDC5A07" w:rsidR="00B52B02" w:rsidRDefault="00B52B02" w:rsidP="00B52B02">
      <w:pPr>
        <w:pStyle w:val="ADEMENormal"/>
        <w:numPr>
          <w:ilvl w:val="0"/>
          <w:numId w:val="45"/>
        </w:numPr>
      </w:pPr>
      <w:r>
        <w:t>D’autre part des facteurs défavorables</w:t>
      </w:r>
      <w:r w:rsidR="00445623">
        <w:t xml:space="preserve"> à la décarbonation</w:t>
      </w:r>
      <w:r>
        <w:rPr>
          <w:rFonts w:ascii="Calibri" w:hAnsi="Calibri" w:cs="Calibri"/>
        </w:rPr>
        <w:t> </w:t>
      </w:r>
      <w:r>
        <w:t>:</w:t>
      </w:r>
    </w:p>
    <w:p w14:paraId="0D231B40" w14:textId="2EDBE97F" w:rsidR="00B52B02" w:rsidRDefault="00B52B02" w:rsidP="00B52B02">
      <w:pPr>
        <w:pStyle w:val="ADEMENormal"/>
        <w:numPr>
          <w:ilvl w:val="1"/>
          <w:numId w:val="45"/>
        </w:numPr>
      </w:pPr>
      <w:r>
        <w:t xml:space="preserve">Prix d’achat des </w:t>
      </w:r>
      <w:r w:rsidR="00657997">
        <w:t>véhicules électriques</w:t>
      </w:r>
      <w:r>
        <w:t xml:space="preserve"> neufs </w:t>
      </w:r>
      <w:r w:rsidR="009A08F8">
        <w:t>supérieurs à leurs équivalents thermiques</w:t>
      </w:r>
      <w:r>
        <w:t xml:space="preserve">, dans un marché automobile </w:t>
      </w:r>
      <w:r w:rsidR="00AB2BFF">
        <w:t>national</w:t>
      </w:r>
      <w:r>
        <w:t xml:space="preserve"> dont les prix </w:t>
      </w:r>
      <w:r w:rsidR="009F1D6C">
        <w:t xml:space="preserve">moyens </w:t>
      </w:r>
      <w:r>
        <w:t>sont en hausse tendancielle marquée</w:t>
      </w:r>
      <w:r w:rsidR="007B330D">
        <w:t xml:space="preserve">. Cette hausse des prix du neuf (toutes technologies confondues) </w:t>
      </w:r>
      <w:r w:rsidR="00C10E73">
        <w:t xml:space="preserve">incite les ménages </w:t>
      </w:r>
      <w:r w:rsidR="00C06046">
        <w:t>ayant un</w:t>
      </w:r>
      <w:r w:rsidR="00C10E73">
        <w:t xml:space="preserve"> budget automobile contraint à recourir à des achats automobiles d’occasion</w:t>
      </w:r>
      <w:r w:rsidR="007E172C">
        <w:t xml:space="preserve">, voire à reporter leur </w:t>
      </w:r>
      <w:r w:rsidR="00CB2743">
        <w:t>achat en prolongeant la durée de possession de leur véhicule courant</w:t>
      </w:r>
    </w:p>
    <w:p w14:paraId="3A9EE725" w14:textId="7A053287" w:rsidR="00F65A5C" w:rsidRDefault="00F65A5C" w:rsidP="00B52B02">
      <w:pPr>
        <w:pStyle w:val="ADEMENormal"/>
        <w:numPr>
          <w:ilvl w:val="1"/>
          <w:numId w:val="45"/>
        </w:numPr>
      </w:pPr>
      <w:r>
        <w:t xml:space="preserve">Comportement d’achat des entreprises </w:t>
      </w:r>
      <w:r w:rsidR="00857631">
        <w:t xml:space="preserve">longtemps </w:t>
      </w:r>
      <w:r>
        <w:t>réticent au véhicule électrique</w:t>
      </w:r>
      <w:r w:rsidR="00CC5C85">
        <w:t>,</w:t>
      </w:r>
      <w:r w:rsidR="001040FD">
        <w:t xml:space="preserve"> et orienté </w:t>
      </w:r>
      <w:r w:rsidR="00CC5C85">
        <w:t xml:space="preserve">préférentiellement </w:t>
      </w:r>
      <w:r w:rsidR="001040FD">
        <w:t>vers les achats de VHR (hybrides rechargeables)</w:t>
      </w:r>
      <w:r w:rsidR="00D801C3">
        <w:t>.</w:t>
      </w:r>
      <w:r w:rsidR="001040FD">
        <w:t xml:space="preserve"> </w:t>
      </w:r>
      <w:r w:rsidR="00A14BFD">
        <w:t xml:space="preserve">A l’origine d’environ </w:t>
      </w:r>
      <w:r w:rsidR="00CB2743">
        <w:t>la moitié</w:t>
      </w:r>
      <w:r w:rsidR="00A14BFD">
        <w:t xml:space="preserve"> des immatriculations neuves sur </w:t>
      </w:r>
      <w:r w:rsidR="00A14BFD">
        <w:lastRenderedPageBreak/>
        <w:t xml:space="preserve">le marché Français, les entreprises </w:t>
      </w:r>
      <w:r w:rsidR="00857631">
        <w:t>influencent fortement</w:t>
      </w:r>
      <w:r w:rsidR="00B478F4">
        <w:t xml:space="preserve"> l’alimentation du marché de l’occasion, </w:t>
      </w:r>
      <w:r w:rsidR="005B4A4C">
        <w:t xml:space="preserve">avec </w:t>
      </w:r>
      <w:r w:rsidR="00857631">
        <w:t xml:space="preserve">jusqu’à début 2025 </w:t>
      </w:r>
      <w:r w:rsidR="005B4A4C">
        <w:t xml:space="preserve">une part réduite de véhicules électriques et une forte proportion d’hybrides rechargeables </w:t>
      </w:r>
      <w:r w:rsidR="00040657">
        <w:t>de taille, de prix et de niveau de gamme très nettement supérieures à la moyenne du marché.</w:t>
      </w:r>
    </w:p>
    <w:p w14:paraId="065A0279" w14:textId="39D34D36" w:rsidR="0047333D" w:rsidRDefault="00192B3F" w:rsidP="00B52B02">
      <w:pPr>
        <w:pStyle w:val="ADEMENormal"/>
        <w:numPr>
          <w:ilvl w:val="1"/>
          <w:numId w:val="45"/>
        </w:numPr>
      </w:pPr>
      <w:r>
        <w:t xml:space="preserve">Evolution </w:t>
      </w:r>
      <w:r w:rsidR="00D801C3">
        <w:t xml:space="preserve">structurelle </w:t>
      </w:r>
      <w:r w:rsidR="005652B7">
        <w:t>progressive</w:t>
      </w:r>
      <w:r w:rsidR="00DC76A0">
        <w:t xml:space="preserve"> </w:t>
      </w:r>
      <w:r w:rsidR="0047333D">
        <w:t>du marché de l’occasion</w:t>
      </w:r>
      <w:r w:rsidR="00FD0059">
        <w:t xml:space="preserve">, avec une </w:t>
      </w:r>
      <w:r w:rsidR="002850E7">
        <w:t xml:space="preserve">influence </w:t>
      </w:r>
      <w:r w:rsidR="00FD0059">
        <w:t>croissan</w:t>
      </w:r>
      <w:r w:rsidR="002850E7">
        <w:t>t</w:t>
      </w:r>
      <w:r w:rsidR="00FD0059">
        <w:t xml:space="preserve">e des acteurs du </w:t>
      </w:r>
      <w:r w:rsidR="0052320E">
        <w:t xml:space="preserve">reconditionnement </w:t>
      </w:r>
      <w:r w:rsidR="00080713">
        <w:t>(</w:t>
      </w:r>
      <w:proofErr w:type="spellStart"/>
      <w:r w:rsidR="0052320E">
        <w:t>Stimcar</w:t>
      </w:r>
      <w:proofErr w:type="spellEnd"/>
      <w:r w:rsidR="0052320E">
        <w:t xml:space="preserve">, </w:t>
      </w:r>
      <w:proofErr w:type="spellStart"/>
      <w:r w:rsidR="00080713">
        <w:t>Spoticar</w:t>
      </w:r>
      <w:proofErr w:type="spellEnd"/>
      <w:r w:rsidR="00080713">
        <w:t xml:space="preserve">, Aramis, </w:t>
      </w:r>
      <w:proofErr w:type="spellStart"/>
      <w:r w:rsidR="00080713">
        <w:t>REfactory</w:t>
      </w:r>
      <w:proofErr w:type="spellEnd"/>
      <w:r w:rsidR="00080713">
        <w:t>)</w:t>
      </w:r>
      <w:r w:rsidR="0047333D">
        <w:t xml:space="preserve"> au bénéfice de la prolongation de l</w:t>
      </w:r>
      <w:r w:rsidR="00FD0059">
        <w:t>a</w:t>
      </w:r>
      <w:r w:rsidR="0047333D">
        <w:t xml:space="preserve"> durée de</w:t>
      </w:r>
      <w:r w:rsidR="00DE4387">
        <w:t xml:space="preserve"> vie</w:t>
      </w:r>
      <w:r w:rsidR="00FD0059">
        <w:t xml:space="preserve"> des véhicules</w:t>
      </w:r>
      <w:r w:rsidR="00DE4387">
        <w:rPr>
          <w:rFonts w:ascii="Calibri" w:hAnsi="Calibri" w:cs="Calibri"/>
        </w:rPr>
        <w:t> </w:t>
      </w:r>
      <w:r w:rsidR="00DE4387">
        <w:t xml:space="preserve">; on constate depuis plusieurs années une </w:t>
      </w:r>
      <w:r w:rsidR="007B330D">
        <w:t>hausse de l’âge moyen des v</w:t>
      </w:r>
      <w:r w:rsidR="005652B7">
        <w:t>é</w:t>
      </w:r>
      <w:r w:rsidR="007B330D">
        <w:t>h</w:t>
      </w:r>
      <w:r w:rsidR="005652B7">
        <w:t>icules</w:t>
      </w:r>
      <w:r w:rsidR="007B330D">
        <w:t xml:space="preserve"> du parc</w:t>
      </w:r>
      <w:r w:rsidR="0006568C">
        <w:t>,</w:t>
      </w:r>
      <w:r w:rsidR="007B330D">
        <w:t xml:space="preserve"> en même temps qu’une dynamique forte </w:t>
      </w:r>
      <w:r w:rsidR="0006568C">
        <w:t>sur le marché de l’occasion (</w:t>
      </w:r>
      <w:r w:rsidR="000D59F5">
        <w:t>y compris pour les occasions de</w:t>
      </w:r>
      <w:r w:rsidR="0006568C">
        <w:t xml:space="preserve"> + de 15 ans)</w:t>
      </w:r>
      <w:r w:rsidR="00FF44E7">
        <w:t>.</w:t>
      </w:r>
    </w:p>
    <w:p w14:paraId="5D72C807" w14:textId="7AC20181" w:rsidR="007C15FD" w:rsidRDefault="00863327" w:rsidP="00B52B02">
      <w:pPr>
        <w:pStyle w:val="ADEMENormal"/>
        <w:numPr>
          <w:ilvl w:val="1"/>
          <w:numId w:val="45"/>
        </w:numPr>
      </w:pPr>
      <w:r>
        <w:t>L’évolution à la hausse des dimensions moyennes des véhicules</w:t>
      </w:r>
      <w:r w:rsidR="001B269B">
        <w:t xml:space="preserve"> (+10 cm de large entre 2001 et 2024, source T&amp;E)</w:t>
      </w:r>
      <w:r>
        <w:t>, résultant à la fois d’une réduction de l’offre de petites voitures (</w:t>
      </w:r>
      <w:r w:rsidR="0055782C">
        <w:t xml:space="preserve">quasi disparition du </w:t>
      </w:r>
      <w:r>
        <w:t xml:space="preserve">segment A </w:t>
      </w:r>
      <w:r w:rsidR="00725BE1">
        <w:t>sous prétexte de manque de rentabilité</w:t>
      </w:r>
      <w:r w:rsidR="0055782C">
        <w:t>)</w:t>
      </w:r>
      <w:r w:rsidR="00725BE1">
        <w:t xml:space="preserve">, mais également de tendances marketing et commerciales </w:t>
      </w:r>
      <w:r w:rsidR="0052123F">
        <w:t xml:space="preserve">orientant les acheteurs vers des silhouettes réhaussées </w:t>
      </w:r>
      <w:r w:rsidR="00562E4C">
        <w:t>porteuses d’une image de sécurité, de robustesse et d’aventure (effet «</w:t>
      </w:r>
      <w:r w:rsidR="00562E4C">
        <w:rPr>
          <w:rFonts w:ascii="Calibri" w:hAnsi="Calibri" w:cs="Calibri"/>
        </w:rPr>
        <w:t> </w:t>
      </w:r>
      <w:r w:rsidR="00562E4C">
        <w:t>SUV</w:t>
      </w:r>
      <w:r w:rsidR="00562E4C">
        <w:rPr>
          <w:rFonts w:ascii="Calibri" w:hAnsi="Calibri" w:cs="Calibri"/>
        </w:rPr>
        <w:t> </w:t>
      </w:r>
      <w:r w:rsidR="00562E4C">
        <w:rPr>
          <w:rFonts w:cs="Marianne"/>
        </w:rPr>
        <w:t>»</w:t>
      </w:r>
      <w:r w:rsidR="00562E4C">
        <w:t>)</w:t>
      </w:r>
      <w:r w:rsidR="00C8661F">
        <w:t>, aux dépends de la masse et de l’efficacité énergétique</w:t>
      </w:r>
      <w:r w:rsidR="008D47E3">
        <w:t xml:space="preserve"> (</w:t>
      </w:r>
      <w:r w:rsidR="0006382C">
        <w:t>hausse globale de la masse moyenne de plus de 9% toutes énergies confondues</w:t>
      </w:r>
      <w:r w:rsidR="00DD2805">
        <w:t xml:space="preserve"> entre 2019 et 2024</w:t>
      </w:r>
      <w:r w:rsidR="0006382C">
        <w:t xml:space="preserve">, </w:t>
      </w:r>
      <w:r w:rsidR="00CA5246">
        <w:t xml:space="preserve">et une part de marché des silhouettes SUV </w:t>
      </w:r>
      <w:r w:rsidR="00DD2805">
        <w:t>frôlant les 50%)</w:t>
      </w:r>
      <w:r w:rsidR="00562E4C">
        <w:t>.</w:t>
      </w:r>
    </w:p>
    <w:p w14:paraId="7F49E11E" w14:textId="7A45E55C" w:rsidR="0065609A" w:rsidRDefault="0065609A">
      <w:pPr>
        <w:rPr>
          <w:rFonts w:eastAsiaTheme="minorEastAsia"/>
          <w:b/>
          <w:color w:val="404040" w:themeColor="text1" w:themeTint="BF"/>
          <w:sz w:val="28"/>
          <w:lang w:eastAsia="fr-FR"/>
        </w:rPr>
      </w:pPr>
    </w:p>
    <w:p w14:paraId="5E1DF3E2" w14:textId="62999722" w:rsidR="009D2950" w:rsidRPr="009D2950" w:rsidRDefault="00CD6389" w:rsidP="00CB2D69">
      <w:pPr>
        <w:pStyle w:val="Titre1"/>
      </w:pPr>
      <w:bookmarkStart w:id="3" w:name="_Toc1217723958"/>
      <w:r>
        <w:t>Les attentes de l’ADEME vis-à-vis de la prestation à réaliser</w:t>
      </w:r>
      <w:bookmarkEnd w:id="3"/>
    </w:p>
    <w:p w14:paraId="38CB3A65" w14:textId="7B9E0FF5" w:rsidR="00CD6389" w:rsidRDefault="41058CD9" w:rsidP="408260C4">
      <w:pPr>
        <w:pStyle w:val="Titre2"/>
        <w:numPr>
          <w:ilvl w:val="0"/>
          <w:numId w:val="0"/>
        </w:numPr>
        <w:ind w:left="1134"/>
      </w:pPr>
      <w:bookmarkStart w:id="4" w:name="_Toc1786608833"/>
      <w:r>
        <w:t xml:space="preserve">2.1 </w:t>
      </w:r>
      <w:r w:rsidR="00CD6389">
        <w:t>Finalités et objectifs</w:t>
      </w:r>
      <w:bookmarkEnd w:id="4"/>
    </w:p>
    <w:p w14:paraId="3ACA9C33" w14:textId="77777777" w:rsidR="00264EB5" w:rsidRDefault="00264EB5" w:rsidP="0065609A">
      <w:pPr>
        <w:pStyle w:val="ADEMENormal"/>
        <w:rPr>
          <w:shd w:val="clear" w:color="auto" w:fill="FFFFFF"/>
        </w:rPr>
      </w:pPr>
    </w:p>
    <w:p w14:paraId="4D1B6BE8" w14:textId="0A1E5AD4" w:rsidR="00181596" w:rsidRDefault="00F754C4" w:rsidP="00252988">
      <w:pPr>
        <w:pStyle w:val="ADEMENormal"/>
        <w:rPr>
          <w:rFonts w:eastAsia="Times New Roman"/>
          <w:noProof/>
        </w:rPr>
      </w:pPr>
      <w:r>
        <w:rPr>
          <w:rFonts w:eastAsia="Times New Roman"/>
          <w:noProof/>
        </w:rPr>
        <w:t xml:space="preserve">L’étude objet du présent cahier des charge vise à </w:t>
      </w:r>
      <w:r w:rsidR="00DE5CF1">
        <w:rPr>
          <w:rFonts w:eastAsia="Times New Roman"/>
          <w:noProof/>
        </w:rPr>
        <w:t xml:space="preserve">améliorer </w:t>
      </w:r>
      <w:r w:rsidR="003858BF">
        <w:rPr>
          <w:rFonts w:eastAsia="Times New Roman"/>
          <w:noProof/>
        </w:rPr>
        <w:t>l’analyse et la compréhension de la dynamique d</w:t>
      </w:r>
      <w:r w:rsidR="00A26ED6">
        <w:rPr>
          <w:rFonts w:eastAsia="Times New Roman"/>
          <w:noProof/>
        </w:rPr>
        <w:t>e renouvellem</w:t>
      </w:r>
      <w:r w:rsidR="00B223CC">
        <w:rPr>
          <w:rFonts w:eastAsia="Times New Roman"/>
          <w:noProof/>
        </w:rPr>
        <w:t>e</w:t>
      </w:r>
      <w:r w:rsidR="00A26ED6">
        <w:rPr>
          <w:rFonts w:eastAsia="Times New Roman"/>
          <w:noProof/>
        </w:rPr>
        <w:t>nt du parc automobile</w:t>
      </w:r>
      <w:r w:rsidR="003858BF">
        <w:rPr>
          <w:rFonts w:eastAsia="Times New Roman"/>
          <w:noProof/>
        </w:rPr>
        <w:t xml:space="preserve">, afin </w:t>
      </w:r>
      <w:r w:rsidR="00EC3EFE">
        <w:rPr>
          <w:rFonts w:eastAsia="Times New Roman"/>
          <w:noProof/>
        </w:rPr>
        <w:t>d’alimenter et d’enrichir pour l’ADEME et son service Transport et Mobilités</w:t>
      </w:r>
      <w:r w:rsidR="0060177F">
        <w:rPr>
          <w:rFonts w:eastAsia="Times New Roman"/>
          <w:noProof/>
        </w:rPr>
        <w:t xml:space="preserve"> </w:t>
      </w:r>
      <w:r w:rsidR="00A26ED6">
        <w:rPr>
          <w:rFonts w:eastAsia="Times New Roman"/>
          <w:noProof/>
        </w:rPr>
        <w:t>les</w:t>
      </w:r>
      <w:r w:rsidR="0060177F">
        <w:rPr>
          <w:rFonts w:eastAsia="Times New Roman"/>
          <w:noProof/>
        </w:rPr>
        <w:t xml:space="preserve"> réflexions prospectives</w:t>
      </w:r>
      <w:r w:rsidR="00181596">
        <w:rPr>
          <w:rFonts w:eastAsia="Times New Roman"/>
          <w:noProof/>
        </w:rPr>
        <w:t xml:space="preserve"> et</w:t>
      </w:r>
      <w:r w:rsidR="0060177F">
        <w:rPr>
          <w:rFonts w:eastAsia="Times New Roman"/>
          <w:noProof/>
        </w:rPr>
        <w:t xml:space="preserve"> d’éventuelles propositions de mesures </w:t>
      </w:r>
      <w:r w:rsidR="00181596">
        <w:rPr>
          <w:rFonts w:eastAsia="Times New Roman"/>
          <w:noProof/>
        </w:rPr>
        <w:t>de politique publique.</w:t>
      </w:r>
    </w:p>
    <w:p w14:paraId="7B0E18A8" w14:textId="77777777" w:rsidR="00811E32" w:rsidRDefault="00811E32" w:rsidP="00252988">
      <w:pPr>
        <w:pStyle w:val="ADEMENormal"/>
        <w:rPr>
          <w:rFonts w:eastAsia="Times New Roman"/>
          <w:noProof/>
        </w:rPr>
      </w:pPr>
    </w:p>
    <w:p w14:paraId="10FABA15" w14:textId="61636CD4" w:rsidR="00811E32" w:rsidRDefault="009A13CF" w:rsidP="00252988">
      <w:pPr>
        <w:pStyle w:val="ADEMENormal"/>
        <w:rPr>
          <w:rFonts w:eastAsia="Times New Roman"/>
          <w:noProof/>
        </w:rPr>
      </w:pPr>
      <w:r>
        <w:rPr>
          <w:rFonts w:eastAsia="Times New Roman"/>
          <w:noProof/>
        </w:rPr>
        <w:t>Nos modèles de parc actuels ne pre</w:t>
      </w:r>
      <w:r w:rsidR="00CA43E8">
        <w:rPr>
          <w:rFonts w:eastAsia="Times New Roman"/>
          <w:noProof/>
        </w:rPr>
        <w:t>n</w:t>
      </w:r>
      <w:r>
        <w:rPr>
          <w:rFonts w:eastAsia="Times New Roman"/>
          <w:noProof/>
        </w:rPr>
        <w:t>n</w:t>
      </w:r>
      <w:r w:rsidR="00287F77">
        <w:rPr>
          <w:rFonts w:eastAsia="Times New Roman"/>
          <w:noProof/>
        </w:rPr>
        <w:t>e</w:t>
      </w:r>
      <w:r>
        <w:rPr>
          <w:rFonts w:eastAsia="Times New Roman"/>
          <w:noProof/>
        </w:rPr>
        <w:t xml:space="preserve">nt en compte que l’introduction initiale des </w:t>
      </w:r>
      <w:r w:rsidR="00287F77">
        <w:rPr>
          <w:rFonts w:eastAsia="Times New Roman"/>
          <w:noProof/>
        </w:rPr>
        <w:t xml:space="preserve">nouveaux véhicules sans détailler leur propagation ultérieure </w:t>
      </w:r>
      <w:r w:rsidR="00A94DC2">
        <w:rPr>
          <w:rFonts w:eastAsia="Times New Roman"/>
          <w:noProof/>
        </w:rPr>
        <w:t xml:space="preserve">dans le parc, </w:t>
      </w:r>
      <w:r w:rsidR="00287F77">
        <w:rPr>
          <w:rFonts w:eastAsia="Times New Roman"/>
          <w:noProof/>
        </w:rPr>
        <w:t xml:space="preserve">selon leurs caractéristiques économiques, </w:t>
      </w:r>
      <w:r w:rsidR="00E76377">
        <w:rPr>
          <w:rFonts w:eastAsia="Times New Roman"/>
          <w:noProof/>
        </w:rPr>
        <w:t>c’est sur ce facteur «</w:t>
      </w:r>
      <w:r w:rsidR="00E76377">
        <w:rPr>
          <w:rFonts w:ascii="Calibri" w:eastAsia="Times New Roman" w:hAnsi="Calibri" w:cs="Calibri"/>
          <w:noProof/>
        </w:rPr>
        <w:t> </w:t>
      </w:r>
      <w:r w:rsidR="00E76377">
        <w:rPr>
          <w:rFonts w:eastAsia="Times New Roman"/>
          <w:noProof/>
        </w:rPr>
        <w:t>prix</w:t>
      </w:r>
      <w:r w:rsidR="00E76377">
        <w:rPr>
          <w:rFonts w:ascii="Calibri" w:eastAsia="Times New Roman" w:hAnsi="Calibri" w:cs="Calibri"/>
          <w:noProof/>
        </w:rPr>
        <w:t> </w:t>
      </w:r>
      <w:r w:rsidR="00E76377">
        <w:rPr>
          <w:rFonts w:eastAsia="Times New Roman" w:cs="Marianne"/>
          <w:noProof/>
        </w:rPr>
        <w:t>»</w:t>
      </w:r>
      <w:r w:rsidR="00E76377">
        <w:rPr>
          <w:rFonts w:eastAsia="Times New Roman"/>
          <w:noProof/>
        </w:rPr>
        <w:t xml:space="preserve"> ou «</w:t>
      </w:r>
      <w:r w:rsidR="00E76377">
        <w:rPr>
          <w:rFonts w:ascii="Calibri" w:eastAsia="Times New Roman" w:hAnsi="Calibri" w:cs="Calibri"/>
          <w:noProof/>
        </w:rPr>
        <w:t> </w:t>
      </w:r>
      <w:r w:rsidR="00E76377">
        <w:rPr>
          <w:rFonts w:eastAsia="Times New Roman"/>
          <w:noProof/>
        </w:rPr>
        <w:t>coût d’acquisition</w:t>
      </w:r>
      <w:r w:rsidR="00E76377">
        <w:rPr>
          <w:rFonts w:ascii="Calibri" w:eastAsia="Times New Roman" w:hAnsi="Calibri" w:cs="Calibri"/>
          <w:noProof/>
        </w:rPr>
        <w:t> </w:t>
      </w:r>
      <w:r w:rsidR="00E76377">
        <w:rPr>
          <w:rFonts w:eastAsia="Times New Roman" w:cs="Marianne"/>
          <w:noProof/>
        </w:rPr>
        <w:t>»</w:t>
      </w:r>
      <w:r w:rsidR="00E76377">
        <w:rPr>
          <w:rFonts w:eastAsia="Times New Roman"/>
          <w:noProof/>
        </w:rPr>
        <w:t xml:space="preserve"> que </w:t>
      </w:r>
      <w:r w:rsidR="009F58A4">
        <w:rPr>
          <w:rFonts w:eastAsia="Times New Roman"/>
          <w:noProof/>
        </w:rPr>
        <w:t>des apports sont recherchés.</w:t>
      </w:r>
    </w:p>
    <w:p w14:paraId="30C055BE" w14:textId="78C5F46E" w:rsidR="00EF7EBD" w:rsidRDefault="00EF7EBD" w:rsidP="00CA0596">
      <w:pPr>
        <w:pStyle w:val="ADEMENormal"/>
        <w:rPr>
          <w:rFonts w:eastAsia="Times New Roman"/>
          <w:noProof/>
        </w:rPr>
      </w:pPr>
    </w:p>
    <w:p w14:paraId="36F2367D" w14:textId="1D736BEF" w:rsidR="00177499" w:rsidRDefault="00177499" w:rsidP="00CA0596">
      <w:pPr>
        <w:pStyle w:val="ADEMENormal"/>
        <w:rPr>
          <w:rFonts w:eastAsia="Times New Roman"/>
          <w:noProof/>
        </w:rPr>
      </w:pPr>
      <w:r>
        <w:rPr>
          <w:rFonts w:eastAsia="Times New Roman"/>
          <w:noProof/>
        </w:rPr>
        <w:t xml:space="preserve">Cette étude doit nous apporter des éléments </w:t>
      </w:r>
      <w:r w:rsidR="00883C34">
        <w:rPr>
          <w:rFonts w:eastAsia="Times New Roman"/>
          <w:noProof/>
        </w:rPr>
        <w:t>sur</w:t>
      </w:r>
      <w:r w:rsidR="00883C34">
        <w:rPr>
          <w:rFonts w:ascii="Calibri" w:eastAsia="Times New Roman" w:hAnsi="Calibri" w:cs="Calibri"/>
          <w:noProof/>
        </w:rPr>
        <w:t> </w:t>
      </w:r>
      <w:r w:rsidR="00883C34">
        <w:rPr>
          <w:rFonts w:eastAsia="Times New Roman"/>
          <w:noProof/>
        </w:rPr>
        <w:t>:</w:t>
      </w:r>
    </w:p>
    <w:p w14:paraId="782F3A93" w14:textId="77777777" w:rsidR="00F407F0" w:rsidRDefault="00F407F0" w:rsidP="00CA0596">
      <w:pPr>
        <w:pStyle w:val="ADEMENormal"/>
        <w:rPr>
          <w:rFonts w:eastAsia="Times New Roman"/>
          <w:noProof/>
        </w:rPr>
      </w:pPr>
    </w:p>
    <w:p w14:paraId="3195980B" w14:textId="2FD411B7" w:rsidR="00CA1D8C" w:rsidRDefault="00677365" w:rsidP="00677365">
      <w:pPr>
        <w:pStyle w:val="ADEMENormal"/>
        <w:numPr>
          <w:ilvl w:val="0"/>
          <w:numId w:val="45"/>
        </w:numPr>
        <w:rPr>
          <w:rFonts w:eastAsia="Times New Roman"/>
          <w:noProof/>
        </w:rPr>
      </w:pPr>
      <w:r>
        <w:rPr>
          <w:rFonts w:eastAsia="Times New Roman"/>
          <w:noProof/>
        </w:rPr>
        <w:t>L’évolution du prix des véhicules au fil de leurs changements de propriétaires</w:t>
      </w:r>
      <w:r w:rsidR="00360156">
        <w:rPr>
          <w:rFonts w:eastAsia="Times New Roman"/>
          <w:noProof/>
        </w:rPr>
        <w:t xml:space="preserve"> dans le marché de l’occasion, selon</w:t>
      </w:r>
      <w:r w:rsidR="00650842">
        <w:rPr>
          <w:rFonts w:eastAsia="Times New Roman"/>
          <w:noProof/>
        </w:rPr>
        <w:t xml:space="preserve"> </w:t>
      </w:r>
      <w:r w:rsidR="00F407F0">
        <w:rPr>
          <w:rFonts w:eastAsia="Times New Roman"/>
          <w:noProof/>
        </w:rPr>
        <w:t xml:space="preserve">plusieurs groupes </w:t>
      </w:r>
      <w:r w:rsidR="00CA1D8C">
        <w:rPr>
          <w:rFonts w:eastAsia="Times New Roman"/>
          <w:noProof/>
        </w:rPr>
        <w:t>de paramètres</w:t>
      </w:r>
      <w:r w:rsidR="00CA1D8C">
        <w:rPr>
          <w:rFonts w:ascii="Calibri" w:eastAsia="Times New Roman" w:hAnsi="Calibri" w:cs="Calibri"/>
          <w:noProof/>
        </w:rPr>
        <w:t> </w:t>
      </w:r>
      <w:r w:rsidR="00CA1D8C">
        <w:rPr>
          <w:rFonts w:eastAsia="Times New Roman"/>
          <w:noProof/>
        </w:rPr>
        <w:t xml:space="preserve">: </w:t>
      </w:r>
      <w:r w:rsidR="00CA576F">
        <w:rPr>
          <w:rFonts w:eastAsia="Times New Roman"/>
          <w:noProof/>
        </w:rPr>
        <w:t xml:space="preserve"> </w:t>
      </w:r>
    </w:p>
    <w:p w14:paraId="43A6FB56" w14:textId="63E2A38E" w:rsidR="00CA1D8C" w:rsidRDefault="00360156" w:rsidP="00CA1D8C">
      <w:pPr>
        <w:pStyle w:val="ADEMENormal"/>
        <w:numPr>
          <w:ilvl w:val="1"/>
          <w:numId w:val="45"/>
        </w:numPr>
        <w:rPr>
          <w:rFonts w:eastAsia="Times New Roman"/>
          <w:noProof/>
        </w:rPr>
      </w:pPr>
      <w:r>
        <w:rPr>
          <w:rFonts w:eastAsia="Times New Roman"/>
          <w:noProof/>
        </w:rPr>
        <w:t xml:space="preserve">leur </w:t>
      </w:r>
      <w:r w:rsidR="00CA1D8C">
        <w:rPr>
          <w:rFonts w:eastAsia="Times New Roman"/>
          <w:noProof/>
        </w:rPr>
        <w:t>histoire</w:t>
      </w:r>
      <w:r w:rsidR="00CA1D8C">
        <w:rPr>
          <w:rFonts w:ascii="Calibri" w:eastAsia="Times New Roman" w:hAnsi="Calibri" w:cs="Calibri"/>
          <w:noProof/>
        </w:rPr>
        <w:t> </w:t>
      </w:r>
      <w:r w:rsidR="00CA1D8C">
        <w:rPr>
          <w:rFonts w:eastAsia="Times New Roman"/>
          <w:noProof/>
        </w:rPr>
        <w:t xml:space="preserve">: </w:t>
      </w:r>
      <w:r>
        <w:rPr>
          <w:rFonts w:eastAsia="Times New Roman"/>
          <w:noProof/>
        </w:rPr>
        <w:t xml:space="preserve">âge calendaire, kilométrage cumulé, </w:t>
      </w:r>
      <w:r w:rsidR="00F80841">
        <w:rPr>
          <w:rFonts w:eastAsia="Times New Roman"/>
          <w:noProof/>
        </w:rPr>
        <w:t>nombre de changements de main</w:t>
      </w:r>
    </w:p>
    <w:p w14:paraId="352D597E" w14:textId="328AA793" w:rsidR="00677365" w:rsidRDefault="00360156" w:rsidP="00CA1D8C">
      <w:pPr>
        <w:pStyle w:val="ADEMENormal"/>
        <w:numPr>
          <w:ilvl w:val="1"/>
          <w:numId w:val="45"/>
        </w:numPr>
        <w:rPr>
          <w:rFonts w:eastAsia="Times New Roman"/>
          <w:noProof/>
        </w:rPr>
      </w:pPr>
      <w:r>
        <w:rPr>
          <w:rFonts w:eastAsia="Times New Roman"/>
          <w:noProof/>
        </w:rPr>
        <w:t>leur</w:t>
      </w:r>
      <w:r w:rsidR="00CA1D8C">
        <w:rPr>
          <w:rFonts w:eastAsia="Times New Roman"/>
          <w:noProof/>
        </w:rPr>
        <w:t>s caractéristiques techniques</w:t>
      </w:r>
      <w:r w:rsidR="00F80841">
        <w:rPr>
          <w:rFonts w:ascii="Calibri" w:eastAsia="Times New Roman" w:hAnsi="Calibri" w:cs="Calibri"/>
          <w:noProof/>
        </w:rPr>
        <w:t> </w:t>
      </w:r>
      <w:r w:rsidR="00F80841">
        <w:rPr>
          <w:rFonts w:eastAsia="Times New Roman"/>
          <w:noProof/>
        </w:rPr>
        <w:t>:</w:t>
      </w:r>
      <w:r>
        <w:rPr>
          <w:rFonts w:eastAsia="Times New Roman"/>
          <w:noProof/>
        </w:rPr>
        <w:t xml:space="preserve"> </w:t>
      </w:r>
      <w:r w:rsidR="009F164D">
        <w:rPr>
          <w:rFonts w:eastAsia="Times New Roman"/>
          <w:noProof/>
        </w:rPr>
        <w:t xml:space="preserve">d’une part </w:t>
      </w:r>
      <w:r w:rsidR="0082190A">
        <w:rPr>
          <w:rFonts w:eastAsia="Times New Roman"/>
          <w:noProof/>
        </w:rPr>
        <w:t xml:space="preserve">leur technologie de propulsion </w:t>
      </w:r>
      <w:r w:rsidR="009F164D">
        <w:rPr>
          <w:rFonts w:eastAsia="Times New Roman"/>
          <w:noProof/>
        </w:rPr>
        <w:t xml:space="preserve">(thermique </w:t>
      </w:r>
      <w:r w:rsidR="0082190A">
        <w:rPr>
          <w:rFonts w:eastAsia="Times New Roman"/>
          <w:noProof/>
        </w:rPr>
        <w:t>et</w:t>
      </w:r>
      <w:r w:rsidR="009F164D">
        <w:rPr>
          <w:rFonts w:eastAsia="Times New Roman"/>
          <w:noProof/>
        </w:rPr>
        <w:t xml:space="preserve"> hybride non rechargeable</w:t>
      </w:r>
      <w:r w:rsidR="00A17BB5">
        <w:rPr>
          <w:rFonts w:eastAsia="Times New Roman"/>
          <w:noProof/>
        </w:rPr>
        <w:t xml:space="preserve"> / hybride rechargeable / électrique)</w:t>
      </w:r>
      <w:r>
        <w:rPr>
          <w:rFonts w:eastAsia="Times New Roman"/>
          <w:noProof/>
        </w:rPr>
        <w:t xml:space="preserve">, </w:t>
      </w:r>
      <w:r w:rsidR="0082190A">
        <w:rPr>
          <w:rFonts w:eastAsia="Times New Roman"/>
          <w:noProof/>
        </w:rPr>
        <w:t xml:space="preserve">d’autre part leur </w:t>
      </w:r>
      <w:r w:rsidR="00F622FD">
        <w:rPr>
          <w:rFonts w:eastAsia="Times New Roman"/>
          <w:noProof/>
        </w:rPr>
        <w:t xml:space="preserve">silhouette et </w:t>
      </w:r>
      <w:r>
        <w:rPr>
          <w:rFonts w:eastAsia="Times New Roman"/>
          <w:noProof/>
        </w:rPr>
        <w:t>niveau de gamme</w:t>
      </w:r>
      <w:r w:rsidR="00A17BB5">
        <w:rPr>
          <w:rFonts w:eastAsia="Times New Roman"/>
          <w:noProof/>
        </w:rPr>
        <w:t xml:space="preserve"> </w:t>
      </w:r>
    </w:p>
    <w:p w14:paraId="07F4128D" w14:textId="474235D1" w:rsidR="004441BF" w:rsidRDefault="004441BF" w:rsidP="00CA1D8C">
      <w:pPr>
        <w:pStyle w:val="ADEMENormal"/>
        <w:numPr>
          <w:ilvl w:val="1"/>
          <w:numId w:val="45"/>
        </w:numPr>
        <w:rPr>
          <w:rFonts w:eastAsia="Times New Roman"/>
          <w:noProof/>
        </w:rPr>
      </w:pPr>
      <w:r>
        <w:rPr>
          <w:rFonts w:eastAsia="Times New Roman"/>
          <w:noProof/>
        </w:rPr>
        <w:t xml:space="preserve">leur mode de financement à </w:t>
      </w:r>
      <w:r w:rsidR="006F5E46">
        <w:rPr>
          <w:rFonts w:eastAsia="Times New Roman"/>
          <w:noProof/>
        </w:rPr>
        <w:t>chaque transaction</w:t>
      </w:r>
      <w:r>
        <w:rPr>
          <w:rFonts w:eastAsia="Times New Roman"/>
          <w:noProof/>
        </w:rPr>
        <w:t xml:space="preserve"> (</w:t>
      </w:r>
      <w:r w:rsidR="00803A9F">
        <w:rPr>
          <w:rFonts w:eastAsia="Times New Roman"/>
          <w:noProof/>
        </w:rPr>
        <w:t>comptant</w:t>
      </w:r>
      <w:r w:rsidR="008F7C88">
        <w:rPr>
          <w:rFonts w:eastAsia="Times New Roman"/>
          <w:noProof/>
        </w:rPr>
        <w:t>, crédit</w:t>
      </w:r>
      <w:r w:rsidR="00803A9F">
        <w:rPr>
          <w:rFonts w:eastAsia="Times New Roman"/>
          <w:noProof/>
        </w:rPr>
        <w:t xml:space="preserve"> ou </w:t>
      </w:r>
      <w:r w:rsidR="00FC03B3">
        <w:rPr>
          <w:rFonts w:eastAsia="Times New Roman"/>
          <w:noProof/>
        </w:rPr>
        <w:t>leasing</w:t>
      </w:r>
      <w:r w:rsidR="00803A9F">
        <w:rPr>
          <w:rFonts w:eastAsia="Times New Roman"/>
          <w:noProof/>
        </w:rPr>
        <w:t>)</w:t>
      </w:r>
    </w:p>
    <w:p w14:paraId="3C8C6C3C" w14:textId="77777777" w:rsidR="00F407F0" w:rsidRDefault="00F407F0" w:rsidP="00F407F0">
      <w:pPr>
        <w:pStyle w:val="ADEMENormal"/>
        <w:rPr>
          <w:rFonts w:eastAsia="Times New Roman"/>
          <w:noProof/>
        </w:rPr>
      </w:pPr>
    </w:p>
    <w:p w14:paraId="384A508E" w14:textId="15C7F7E8" w:rsidR="00CA43E8" w:rsidRDefault="00CA43E8" w:rsidP="00CA43E8">
      <w:pPr>
        <w:pStyle w:val="ADEMENormal"/>
        <w:numPr>
          <w:ilvl w:val="0"/>
          <w:numId w:val="45"/>
        </w:numPr>
        <w:rPr>
          <w:rFonts w:eastAsia="Times New Roman"/>
          <w:noProof/>
        </w:rPr>
      </w:pPr>
      <w:r>
        <w:rPr>
          <w:rFonts w:eastAsia="Times New Roman"/>
          <w:noProof/>
        </w:rPr>
        <w:t xml:space="preserve">La diffusion de ces véhicules </w:t>
      </w:r>
      <w:r w:rsidR="008E4D98">
        <w:rPr>
          <w:rFonts w:eastAsia="Times New Roman"/>
          <w:noProof/>
        </w:rPr>
        <w:t>vers</w:t>
      </w:r>
      <w:r w:rsidR="00B40281">
        <w:rPr>
          <w:rFonts w:eastAsia="Times New Roman"/>
          <w:noProof/>
        </w:rPr>
        <w:t xml:space="preserve"> </w:t>
      </w:r>
      <w:r w:rsidR="00242F35">
        <w:rPr>
          <w:rFonts w:eastAsia="Times New Roman"/>
          <w:noProof/>
        </w:rPr>
        <w:t>l</w:t>
      </w:r>
      <w:r w:rsidR="00F407F0">
        <w:rPr>
          <w:rFonts w:eastAsia="Times New Roman"/>
          <w:noProof/>
        </w:rPr>
        <w:t>’ensemble d</w:t>
      </w:r>
      <w:r w:rsidR="00242F35">
        <w:rPr>
          <w:rFonts w:eastAsia="Times New Roman"/>
          <w:noProof/>
        </w:rPr>
        <w:t xml:space="preserve">es ménages, </w:t>
      </w:r>
      <w:r w:rsidR="003A23E3">
        <w:rPr>
          <w:rFonts w:eastAsia="Times New Roman"/>
          <w:noProof/>
        </w:rPr>
        <w:t xml:space="preserve">selon leur prix, </w:t>
      </w:r>
      <w:r w:rsidR="00242F35">
        <w:rPr>
          <w:rFonts w:eastAsia="Times New Roman"/>
          <w:noProof/>
        </w:rPr>
        <w:t xml:space="preserve">en fonction d’indicateurs </w:t>
      </w:r>
      <w:r w:rsidR="003A23E3">
        <w:rPr>
          <w:rFonts w:eastAsia="Times New Roman"/>
          <w:noProof/>
        </w:rPr>
        <w:t>socio-économique (de type «</w:t>
      </w:r>
      <w:r w:rsidR="003A23E3">
        <w:rPr>
          <w:rFonts w:ascii="Calibri" w:eastAsia="Times New Roman" w:hAnsi="Calibri" w:cs="Calibri"/>
          <w:noProof/>
        </w:rPr>
        <w:t> </w:t>
      </w:r>
      <w:r w:rsidR="003A23E3">
        <w:rPr>
          <w:rFonts w:eastAsia="Times New Roman"/>
          <w:noProof/>
        </w:rPr>
        <w:t>décile de revenu disponible</w:t>
      </w:r>
      <w:r w:rsidR="003A23E3">
        <w:rPr>
          <w:rFonts w:ascii="Calibri" w:eastAsia="Times New Roman" w:hAnsi="Calibri" w:cs="Calibri"/>
          <w:noProof/>
        </w:rPr>
        <w:t> </w:t>
      </w:r>
      <w:r w:rsidR="003A23E3">
        <w:rPr>
          <w:rFonts w:eastAsia="Times New Roman" w:cs="Marianne"/>
          <w:noProof/>
        </w:rPr>
        <w:t>»</w:t>
      </w:r>
      <w:r w:rsidR="00F407F0">
        <w:rPr>
          <w:rFonts w:eastAsia="Times New Roman" w:cs="Marianne"/>
          <w:noProof/>
        </w:rPr>
        <w:t xml:space="preserve"> ou tout autre indicateur jugé pertinent</w:t>
      </w:r>
      <w:r w:rsidR="003A23E3">
        <w:rPr>
          <w:rFonts w:eastAsia="Times New Roman"/>
          <w:noProof/>
        </w:rPr>
        <w:t>).</w:t>
      </w:r>
      <w:r w:rsidR="00C45056">
        <w:rPr>
          <w:rFonts w:eastAsia="Times New Roman"/>
          <w:noProof/>
        </w:rPr>
        <w:t xml:space="preserve"> </w:t>
      </w:r>
      <w:r w:rsidR="00AB632A">
        <w:rPr>
          <w:rFonts w:eastAsia="Times New Roman"/>
          <w:noProof/>
        </w:rPr>
        <w:t>Il s’agit là d’examiner la vitesse de « propagation » des nouveaux véhicules vers les ménages à moindre « pouvoir d’achat automobile »</w:t>
      </w:r>
      <w:r w:rsidR="000E73DC">
        <w:rPr>
          <w:rFonts w:eastAsia="Times New Roman"/>
          <w:noProof/>
        </w:rPr>
        <w:t xml:space="preserve"> dont une bonne partie est aujourd’hui exclue de l’achat automobile neuf</w:t>
      </w:r>
      <w:r w:rsidR="00AB632A">
        <w:rPr>
          <w:rFonts w:eastAsia="Times New Roman"/>
          <w:noProof/>
        </w:rPr>
        <w:t xml:space="preserve">. </w:t>
      </w:r>
    </w:p>
    <w:p w14:paraId="48E1C83E" w14:textId="77777777" w:rsidR="00A26ED6" w:rsidRDefault="00A26ED6" w:rsidP="00CA0596">
      <w:pPr>
        <w:pStyle w:val="ADEMENormal"/>
        <w:rPr>
          <w:rFonts w:eastAsia="Times New Roman"/>
          <w:noProof/>
        </w:rPr>
      </w:pPr>
    </w:p>
    <w:p w14:paraId="674E4DF2" w14:textId="21CEF53B" w:rsidR="009F164D" w:rsidRDefault="00A17BB5" w:rsidP="00CA0596">
      <w:pPr>
        <w:pStyle w:val="ADEMENormal"/>
        <w:rPr>
          <w:rFonts w:eastAsia="Times New Roman"/>
          <w:noProof/>
        </w:rPr>
      </w:pPr>
      <w:r>
        <w:rPr>
          <w:rFonts w:eastAsia="Times New Roman"/>
          <w:noProof/>
        </w:rPr>
        <w:lastRenderedPageBreak/>
        <w:t xml:space="preserve">La finalité est </w:t>
      </w:r>
      <w:r w:rsidR="008E55F4">
        <w:rPr>
          <w:rFonts w:eastAsia="Times New Roman"/>
          <w:noProof/>
        </w:rPr>
        <w:t>d’examiner les impacts que la technologie de propulsion et le niveau de gamme, qui sont aujourd’hui fortement déterminant</w:t>
      </w:r>
      <w:r w:rsidR="00955540">
        <w:rPr>
          <w:rFonts w:eastAsia="Times New Roman"/>
          <w:noProof/>
        </w:rPr>
        <w:t>s</w:t>
      </w:r>
      <w:r w:rsidR="008E55F4">
        <w:rPr>
          <w:rFonts w:eastAsia="Times New Roman"/>
          <w:noProof/>
        </w:rPr>
        <w:t xml:space="preserve"> du prix </w:t>
      </w:r>
      <w:r w:rsidR="00955540">
        <w:rPr>
          <w:rFonts w:eastAsia="Times New Roman"/>
          <w:noProof/>
        </w:rPr>
        <w:t>de vente neuf, peuvent avoir sur les parcours de diffusion dans le parc au fil du temps et du kilométrage.</w:t>
      </w:r>
      <w:r w:rsidR="004C5708">
        <w:rPr>
          <w:rFonts w:eastAsia="Times New Roman"/>
          <w:noProof/>
        </w:rPr>
        <w:t xml:space="preserve"> </w:t>
      </w:r>
    </w:p>
    <w:p w14:paraId="4AC942AC" w14:textId="77777777" w:rsidR="004C5708" w:rsidRDefault="004C5708" w:rsidP="00CA0596">
      <w:pPr>
        <w:pStyle w:val="ADEMENormal"/>
        <w:rPr>
          <w:rFonts w:eastAsia="Times New Roman"/>
          <w:noProof/>
        </w:rPr>
      </w:pPr>
    </w:p>
    <w:p w14:paraId="02E181DD" w14:textId="0BEED58A" w:rsidR="00CD6389" w:rsidRPr="00CD6389" w:rsidRDefault="69A8179A" w:rsidP="408260C4">
      <w:pPr>
        <w:pStyle w:val="Titre2"/>
        <w:numPr>
          <w:ilvl w:val="0"/>
          <w:numId w:val="0"/>
        </w:numPr>
        <w:ind w:left="1134"/>
      </w:pPr>
      <w:bookmarkStart w:id="5" w:name="_Toc244043432"/>
      <w:r>
        <w:t xml:space="preserve">2.2. </w:t>
      </w:r>
      <w:r w:rsidR="00CD6389">
        <w:t>Périmètre</w:t>
      </w:r>
      <w:r w:rsidR="00DA0E00">
        <w:t xml:space="preserve"> et cible(s) de la prestation ou des prestations</w:t>
      </w:r>
      <w:bookmarkEnd w:id="5"/>
      <w:r w:rsidR="00DA0E00">
        <w:t xml:space="preserve"> </w:t>
      </w:r>
    </w:p>
    <w:p w14:paraId="34A08CFA" w14:textId="4D8BF5E0" w:rsidR="008406F8" w:rsidRDefault="008406F8" w:rsidP="0065609A">
      <w:pPr>
        <w:pStyle w:val="ADEMEAide"/>
      </w:pPr>
    </w:p>
    <w:p w14:paraId="60540FED" w14:textId="7E60D970" w:rsidR="00F71E27" w:rsidRDefault="00982181" w:rsidP="0065609A">
      <w:pPr>
        <w:pStyle w:val="ADEMENormal"/>
        <w:rPr>
          <w:shd w:val="clear" w:color="auto" w:fill="FFFFFF"/>
        </w:rPr>
      </w:pPr>
      <w:r>
        <w:rPr>
          <w:shd w:val="clear" w:color="auto" w:fill="FFFFFF"/>
        </w:rPr>
        <w:t>L’étude porte sur l</w:t>
      </w:r>
      <w:r w:rsidR="00983AA5">
        <w:rPr>
          <w:shd w:val="clear" w:color="auto" w:fill="FFFFFF"/>
        </w:rPr>
        <w:t>’analys</w:t>
      </w:r>
      <w:r>
        <w:rPr>
          <w:shd w:val="clear" w:color="auto" w:fill="FFFFFF"/>
        </w:rPr>
        <w:t xml:space="preserve">e </w:t>
      </w:r>
      <w:r w:rsidR="00983AA5">
        <w:rPr>
          <w:shd w:val="clear" w:color="auto" w:fill="FFFFFF"/>
        </w:rPr>
        <w:t xml:space="preserve">du </w:t>
      </w:r>
      <w:r w:rsidR="004B3162">
        <w:rPr>
          <w:shd w:val="clear" w:color="auto" w:fill="FFFFFF"/>
        </w:rPr>
        <w:t>parc</w:t>
      </w:r>
      <w:r>
        <w:rPr>
          <w:shd w:val="clear" w:color="auto" w:fill="FFFFFF"/>
        </w:rPr>
        <w:t xml:space="preserve"> automobile Français</w:t>
      </w:r>
      <w:r w:rsidR="00C425F2">
        <w:rPr>
          <w:shd w:val="clear" w:color="auto" w:fill="FFFFFF"/>
        </w:rPr>
        <w:t xml:space="preserve"> actuel</w:t>
      </w:r>
      <w:r w:rsidR="004B3162">
        <w:rPr>
          <w:shd w:val="clear" w:color="auto" w:fill="FFFFFF"/>
        </w:rPr>
        <w:t xml:space="preserve"> et le marché des années passées</w:t>
      </w:r>
      <w:r w:rsidR="009417EB">
        <w:rPr>
          <w:shd w:val="clear" w:color="auto" w:fill="FFFFFF"/>
        </w:rPr>
        <w:t>.</w:t>
      </w:r>
    </w:p>
    <w:p w14:paraId="42ECA38E" w14:textId="77777777" w:rsidR="004B3162" w:rsidRDefault="004B3162" w:rsidP="0065609A">
      <w:pPr>
        <w:pStyle w:val="ADEMENormal"/>
        <w:rPr>
          <w:shd w:val="clear" w:color="auto" w:fill="FFFFFF"/>
        </w:rPr>
      </w:pPr>
    </w:p>
    <w:p w14:paraId="0D647E33" w14:textId="4C5DB301" w:rsidR="008406F8" w:rsidRDefault="00623E44" w:rsidP="0065609A">
      <w:pPr>
        <w:pStyle w:val="ADEMENormal"/>
        <w:rPr>
          <w:shd w:val="clear" w:color="auto" w:fill="FFFFFF"/>
        </w:rPr>
      </w:pPr>
      <w:r>
        <w:rPr>
          <w:shd w:val="clear" w:color="auto" w:fill="FFFFFF"/>
        </w:rPr>
        <w:t xml:space="preserve">Les évolutions de prix au fil du temps </w:t>
      </w:r>
      <w:r w:rsidR="001D3678">
        <w:rPr>
          <w:shd w:val="clear" w:color="auto" w:fill="FFFFFF"/>
        </w:rPr>
        <w:t xml:space="preserve">pourront être évaluées de façon rétrospective, </w:t>
      </w:r>
      <w:r w:rsidR="009E6293">
        <w:rPr>
          <w:shd w:val="clear" w:color="auto" w:fill="FFFFFF"/>
        </w:rPr>
        <w:t xml:space="preserve">mais il sera important de tenir compte de la dynamique particulière du marché </w:t>
      </w:r>
      <w:r w:rsidR="00EA153D">
        <w:rPr>
          <w:shd w:val="clear" w:color="auto" w:fill="FFFFFF"/>
        </w:rPr>
        <w:t>ces dernières années</w:t>
      </w:r>
      <w:r w:rsidR="005C24BE">
        <w:rPr>
          <w:shd w:val="clear" w:color="auto" w:fill="FFFFFF"/>
        </w:rPr>
        <w:t>. En eff</w:t>
      </w:r>
      <w:r w:rsidR="008B4CA9">
        <w:rPr>
          <w:shd w:val="clear" w:color="auto" w:fill="FFFFFF"/>
        </w:rPr>
        <w:t xml:space="preserve">et, </w:t>
      </w:r>
      <w:r w:rsidR="00EA153D">
        <w:rPr>
          <w:shd w:val="clear" w:color="auto" w:fill="FFFFFF"/>
        </w:rPr>
        <w:t xml:space="preserve">l’année 2020 </w:t>
      </w:r>
      <w:r w:rsidR="005C24BE">
        <w:rPr>
          <w:shd w:val="clear" w:color="auto" w:fill="FFFFFF"/>
        </w:rPr>
        <w:t>a</w:t>
      </w:r>
      <w:r w:rsidR="008B4CA9">
        <w:rPr>
          <w:shd w:val="clear" w:color="auto" w:fill="FFFFFF"/>
        </w:rPr>
        <w:t xml:space="preserve"> </w:t>
      </w:r>
      <w:r w:rsidR="001E26CB">
        <w:rPr>
          <w:shd w:val="clear" w:color="auto" w:fill="FFFFFF"/>
        </w:rPr>
        <w:t xml:space="preserve">à la fois </w:t>
      </w:r>
      <w:r w:rsidR="008B4CA9">
        <w:rPr>
          <w:shd w:val="clear" w:color="auto" w:fill="FFFFFF"/>
        </w:rPr>
        <w:t>marqué une rupture très nette dans le volume des immatriculations de VN</w:t>
      </w:r>
      <w:r w:rsidR="001E26CB">
        <w:rPr>
          <w:shd w:val="clear" w:color="auto" w:fill="FFFFFF"/>
        </w:rPr>
        <w:t xml:space="preserve"> (crise</w:t>
      </w:r>
      <w:r w:rsidR="004B3162">
        <w:rPr>
          <w:shd w:val="clear" w:color="auto" w:fill="FFFFFF"/>
        </w:rPr>
        <w:t>s</w:t>
      </w:r>
      <w:r w:rsidR="001E26CB">
        <w:rPr>
          <w:shd w:val="clear" w:color="auto" w:fill="FFFFFF"/>
        </w:rPr>
        <w:t xml:space="preserve"> sanitaire </w:t>
      </w:r>
      <w:r w:rsidR="004B3162">
        <w:rPr>
          <w:shd w:val="clear" w:color="auto" w:fill="FFFFFF"/>
        </w:rPr>
        <w:t>et semiconducteurs notamment</w:t>
      </w:r>
      <w:r w:rsidR="001E26CB">
        <w:rPr>
          <w:shd w:val="clear" w:color="auto" w:fill="FFFFFF"/>
        </w:rPr>
        <w:t>), et vu</w:t>
      </w:r>
      <w:r w:rsidR="008B4CA9">
        <w:rPr>
          <w:shd w:val="clear" w:color="auto" w:fill="FFFFFF"/>
        </w:rPr>
        <w:t xml:space="preserve"> </w:t>
      </w:r>
      <w:r w:rsidR="00635159">
        <w:rPr>
          <w:shd w:val="clear" w:color="auto" w:fill="FFFFFF"/>
        </w:rPr>
        <w:t>l</w:t>
      </w:r>
      <w:r w:rsidR="001E26CB">
        <w:rPr>
          <w:shd w:val="clear" w:color="auto" w:fill="FFFFFF"/>
        </w:rPr>
        <w:t>’offre d</w:t>
      </w:r>
      <w:r w:rsidR="000C7D1D">
        <w:rPr>
          <w:shd w:val="clear" w:color="auto" w:fill="FFFFFF"/>
        </w:rPr>
        <w:t xml:space="preserve">e voitures électriques </w:t>
      </w:r>
      <w:r w:rsidR="002135B1">
        <w:rPr>
          <w:shd w:val="clear" w:color="auto" w:fill="FFFFFF"/>
        </w:rPr>
        <w:t xml:space="preserve">se diversifier et </w:t>
      </w:r>
      <w:r w:rsidR="000C7D1D">
        <w:rPr>
          <w:shd w:val="clear" w:color="auto" w:fill="FFFFFF"/>
        </w:rPr>
        <w:t>prendre des parts de marché significative</w:t>
      </w:r>
      <w:r w:rsidR="00CC16E4">
        <w:rPr>
          <w:shd w:val="clear" w:color="auto" w:fill="FFFFFF"/>
        </w:rPr>
        <w:t>s. Comme</w:t>
      </w:r>
      <w:r w:rsidR="000C7D1D">
        <w:rPr>
          <w:shd w:val="clear" w:color="auto" w:fill="FFFFFF"/>
        </w:rPr>
        <w:t xml:space="preserve"> </w:t>
      </w:r>
      <w:r w:rsidR="002135B1">
        <w:rPr>
          <w:shd w:val="clear" w:color="auto" w:fill="FFFFFF"/>
        </w:rPr>
        <w:t xml:space="preserve">quelques modèles </w:t>
      </w:r>
      <w:r w:rsidR="000C7D1D">
        <w:rPr>
          <w:shd w:val="clear" w:color="auto" w:fill="FFFFFF"/>
        </w:rPr>
        <w:t xml:space="preserve">étaient déjà </w:t>
      </w:r>
      <w:r w:rsidR="00CC16E4">
        <w:rPr>
          <w:shd w:val="clear" w:color="auto" w:fill="FFFFFF"/>
        </w:rPr>
        <w:t>commercialisés</w:t>
      </w:r>
      <w:r w:rsidR="000C7D1D">
        <w:rPr>
          <w:shd w:val="clear" w:color="auto" w:fill="FFFFFF"/>
        </w:rPr>
        <w:t xml:space="preserve"> une petite dizaine d’années </w:t>
      </w:r>
      <w:r w:rsidR="00CE39E6">
        <w:rPr>
          <w:shd w:val="clear" w:color="auto" w:fill="FFFFFF"/>
        </w:rPr>
        <w:t>auparavant</w:t>
      </w:r>
      <w:r w:rsidR="000C7D1D">
        <w:rPr>
          <w:shd w:val="clear" w:color="auto" w:fill="FFFFFF"/>
        </w:rPr>
        <w:t xml:space="preserve"> (Zoé, Tesla, </w:t>
      </w:r>
      <w:proofErr w:type="spellStart"/>
      <w:proofErr w:type="gramStart"/>
      <w:r w:rsidR="000C7D1D">
        <w:rPr>
          <w:shd w:val="clear" w:color="auto" w:fill="FFFFFF"/>
        </w:rPr>
        <w:t>Leaf</w:t>
      </w:r>
      <w:proofErr w:type="spellEnd"/>
      <w:r w:rsidR="000C7D1D">
        <w:rPr>
          <w:shd w:val="clear" w:color="auto" w:fill="FFFFFF"/>
        </w:rPr>
        <w:t>,…</w:t>
      </w:r>
      <w:proofErr w:type="gramEnd"/>
      <w:r w:rsidR="000C7D1D">
        <w:rPr>
          <w:shd w:val="clear" w:color="auto" w:fill="FFFFFF"/>
        </w:rPr>
        <w:t>)</w:t>
      </w:r>
      <w:r w:rsidR="00CE39E6">
        <w:rPr>
          <w:shd w:val="clear" w:color="auto" w:fill="FFFFFF"/>
        </w:rPr>
        <w:t>, il</w:t>
      </w:r>
      <w:r w:rsidR="004B3162">
        <w:rPr>
          <w:shd w:val="clear" w:color="auto" w:fill="FFFFFF"/>
        </w:rPr>
        <w:t xml:space="preserve"> conviendra </w:t>
      </w:r>
      <w:r w:rsidR="00001854">
        <w:rPr>
          <w:shd w:val="clear" w:color="auto" w:fill="FFFFFF"/>
        </w:rPr>
        <w:t>d’inclure ces points dans l’analyse</w:t>
      </w:r>
      <w:r w:rsidR="000C7D1D">
        <w:rPr>
          <w:shd w:val="clear" w:color="auto" w:fill="FFFFFF"/>
        </w:rPr>
        <w:t>.</w:t>
      </w:r>
    </w:p>
    <w:p w14:paraId="0C63A91E" w14:textId="77777777" w:rsidR="00EF4CA6" w:rsidRDefault="00EF4CA6" w:rsidP="0065609A">
      <w:pPr>
        <w:pStyle w:val="ADEMENormal"/>
        <w:rPr>
          <w:shd w:val="clear" w:color="auto" w:fill="FFFFFF"/>
        </w:rPr>
      </w:pPr>
    </w:p>
    <w:p w14:paraId="59A996B5" w14:textId="5655F910" w:rsidR="009417EB" w:rsidRPr="0065609A" w:rsidRDefault="00001854" w:rsidP="0065609A">
      <w:pPr>
        <w:pStyle w:val="ADEMENormal"/>
        <w:rPr>
          <w:rFonts w:eastAsia="Times New Roman"/>
          <w:i/>
          <w:noProof/>
        </w:rPr>
      </w:pPr>
      <w:r>
        <w:rPr>
          <w:shd w:val="clear" w:color="auto" w:fill="FFFFFF"/>
        </w:rPr>
        <w:t>En parallèle</w:t>
      </w:r>
      <w:r w:rsidR="009417EB">
        <w:rPr>
          <w:shd w:val="clear" w:color="auto" w:fill="FFFFFF"/>
        </w:rPr>
        <w:t xml:space="preserve">, toute recommandation ou hypothèse </w:t>
      </w:r>
      <w:r w:rsidR="00EA153D">
        <w:rPr>
          <w:shd w:val="clear" w:color="auto" w:fill="FFFFFF"/>
        </w:rPr>
        <w:t xml:space="preserve">argumentée et </w:t>
      </w:r>
      <w:r w:rsidR="009417EB">
        <w:rPr>
          <w:shd w:val="clear" w:color="auto" w:fill="FFFFFF"/>
        </w:rPr>
        <w:t>justifiée permettant d’éclairer une approche prospective ser</w:t>
      </w:r>
      <w:r>
        <w:rPr>
          <w:shd w:val="clear" w:color="auto" w:fill="FFFFFF"/>
        </w:rPr>
        <w:t>ont</w:t>
      </w:r>
      <w:r w:rsidR="009417EB">
        <w:rPr>
          <w:shd w:val="clear" w:color="auto" w:fill="FFFFFF"/>
        </w:rPr>
        <w:t xml:space="preserve"> </w:t>
      </w:r>
      <w:r w:rsidR="00EA153D">
        <w:rPr>
          <w:shd w:val="clear" w:color="auto" w:fill="FFFFFF"/>
        </w:rPr>
        <w:t>bienvenue</w:t>
      </w:r>
      <w:r>
        <w:rPr>
          <w:shd w:val="clear" w:color="auto" w:fill="FFFFFF"/>
        </w:rPr>
        <w:t>s</w:t>
      </w:r>
      <w:r w:rsidR="00EA153D">
        <w:rPr>
          <w:shd w:val="clear" w:color="auto" w:fill="FFFFFF"/>
        </w:rPr>
        <w:t>.</w:t>
      </w:r>
    </w:p>
    <w:p w14:paraId="477930FF" w14:textId="0E422CF4" w:rsidR="00CD6389" w:rsidRPr="00CD6389" w:rsidRDefault="6F0AC853" w:rsidP="408260C4">
      <w:pPr>
        <w:pStyle w:val="Titre2"/>
        <w:numPr>
          <w:ilvl w:val="0"/>
          <w:numId w:val="0"/>
        </w:numPr>
        <w:ind w:left="1134"/>
      </w:pPr>
      <w:bookmarkStart w:id="6" w:name="_Toc293321075"/>
      <w:r>
        <w:t xml:space="preserve">2.3. </w:t>
      </w:r>
      <w:r w:rsidR="00CD6389">
        <w:t xml:space="preserve">Détail de la prestation </w:t>
      </w:r>
      <w:r w:rsidR="001451E2">
        <w:t xml:space="preserve">/ des prestations </w:t>
      </w:r>
      <w:r w:rsidR="00CD6389">
        <w:t>attendue</w:t>
      </w:r>
      <w:r w:rsidR="001451E2">
        <w:t>(s)</w:t>
      </w:r>
      <w:bookmarkEnd w:id="6"/>
    </w:p>
    <w:p w14:paraId="2087ACDE" w14:textId="77777777" w:rsidR="008C268C" w:rsidRPr="002D5925" w:rsidRDefault="008C268C" w:rsidP="0065609A">
      <w:pPr>
        <w:pStyle w:val="ADEMEAide"/>
      </w:pPr>
    </w:p>
    <w:p w14:paraId="27E22C1C" w14:textId="2783BF22" w:rsidR="00CB6898" w:rsidRPr="008C268C" w:rsidRDefault="00CB6898" w:rsidP="0065609A">
      <w:pPr>
        <w:pStyle w:val="ADEMEAide"/>
      </w:pPr>
    </w:p>
    <w:p w14:paraId="1958D9BB" w14:textId="0884ECC2" w:rsidR="00F06313" w:rsidRDefault="00F06313" w:rsidP="008406F8">
      <w:pPr>
        <w:pStyle w:val="ADEMENormal"/>
        <w:rPr>
          <w:shd w:val="clear" w:color="auto" w:fill="FFFFFF"/>
        </w:rPr>
      </w:pPr>
      <w:r>
        <w:rPr>
          <w:shd w:val="clear" w:color="auto" w:fill="FFFFFF"/>
        </w:rPr>
        <w:t>Deux axes de travail parallèles devraient structurer l’étude : l’un portant sur les véhicules (leurs caractéristiques techniques, leur</w:t>
      </w:r>
      <w:r w:rsidR="00EF7DBD">
        <w:rPr>
          <w:shd w:val="clear" w:color="auto" w:fill="FFFFFF"/>
        </w:rPr>
        <w:t xml:space="preserve"> prix initial, l’évolution de leur valeur sur le marché de l’occasion), l’autre portant sur les acheteurs des véhicules (personnes morales ou ménages pour le neuf,</w:t>
      </w:r>
      <w:r w:rsidR="00DA2585">
        <w:rPr>
          <w:shd w:val="clear" w:color="auto" w:fill="FFFFFF"/>
        </w:rPr>
        <w:t xml:space="preserve"> typologies de ménages pour l’occasion, </w:t>
      </w:r>
      <w:r w:rsidR="003B3FB8">
        <w:rPr>
          <w:shd w:val="clear" w:color="auto" w:fill="FFFFFF"/>
        </w:rPr>
        <w:t>budget disponible pour l’achat et la possession d’automobiles,</w:t>
      </w:r>
      <w:r w:rsidR="00606DE0">
        <w:rPr>
          <w:shd w:val="clear" w:color="auto" w:fill="FFFFFF"/>
        </w:rPr>
        <w:t xml:space="preserve"> </w:t>
      </w:r>
      <w:r w:rsidR="003B3FB8">
        <w:rPr>
          <w:shd w:val="clear" w:color="auto" w:fill="FFFFFF"/>
        </w:rPr>
        <w:t>…).</w:t>
      </w:r>
    </w:p>
    <w:p w14:paraId="6EB9113F" w14:textId="77777777" w:rsidR="00F06313" w:rsidRDefault="00F06313" w:rsidP="008406F8">
      <w:pPr>
        <w:pStyle w:val="ADEMENormal"/>
        <w:rPr>
          <w:shd w:val="clear" w:color="auto" w:fill="FFFFFF"/>
        </w:rPr>
      </w:pPr>
    </w:p>
    <w:p w14:paraId="1C790AA4" w14:textId="28106E01" w:rsidR="003E7829" w:rsidRDefault="008406F8" w:rsidP="008406F8">
      <w:pPr>
        <w:pStyle w:val="ADEMENormal"/>
        <w:rPr>
          <w:shd w:val="clear" w:color="auto" w:fill="FFFFFF"/>
        </w:rPr>
      </w:pPr>
      <w:r>
        <w:rPr>
          <w:shd w:val="clear" w:color="auto" w:fill="FFFFFF"/>
        </w:rPr>
        <w:t>L</w:t>
      </w:r>
      <w:r w:rsidR="005E350F">
        <w:rPr>
          <w:shd w:val="clear" w:color="auto" w:fill="FFFFFF"/>
        </w:rPr>
        <w:t xml:space="preserve">es résultats attendus portent sur l’analyse </w:t>
      </w:r>
      <w:r w:rsidR="005F3811">
        <w:rPr>
          <w:shd w:val="clear" w:color="auto" w:fill="FFFFFF"/>
        </w:rPr>
        <w:t xml:space="preserve">détaillées </w:t>
      </w:r>
      <w:r w:rsidR="005E350F">
        <w:rPr>
          <w:shd w:val="clear" w:color="auto" w:fill="FFFFFF"/>
        </w:rPr>
        <w:t xml:space="preserve">des </w:t>
      </w:r>
      <w:r w:rsidR="003E7829">
        <w:rPr>
          <w:shd w:val="clear" w:color="auto" w:fill="FFFFFF"/>
        </w:rPr>
        <w:t>transactions automobiles (immatriculations / changements de carte grise) et donc s’appuie</w:t>
      </w:r>
      <w:r w:rsidR="007B6102">
        <w:rPr>
          <w:shd w:val="clear" w:color="auto" w:fill="FFFFFF"/>
        </w:rPr>
        <w:t>ro</w:t>
      </w:r>
      <w:r w:rsidR="003E7829">
        <w:rPr>
          <w:shd w:val="clear" w:color="auto" w:fill="FFFFFF"/>
        </w:rPr>
        <w:t>nt sur un accès aux données du SIV (direct</w:t>
      </w:r>
      <w:r w:rsidR="002949B2">
        <w:rPr>
          <w:shd w:val="clear" w:color="auto" w:fill="FFFFFF"/>
        </w:rPr>
        <w:t>ement</w:t>
      </w:r>
      <w:r w:rsidR="003E7829">
        <w:rPr>
          <w:shd w:val="clear" w:color="auto" w:fill="FFFFFF"/>
        </w:rPr>
        <w:t xml:space="preserve"> ou indirect</w:t>
      </w:r>
      <w:r w:rsidR="002949B2">
        <w:rPr>
          <w:shd w:val="clear" w:color="auto" w:fill="FFFFFF"/>
        </w:rPr>
        <w:t>ement</w:t>
      </w:r>
      <w:r w:rsidR="007B6102">
        <w:rPr>
          <w:shd w:val="clear" w:color="auto" w:fill="FFFFFF"/>
        </w:rPr>
        <w:t xml:space="preserve"> via un fournisseur de données</w:t>
      </w:r>
      <w:r w:rsidR="00C04CAC">
        <w:rPr>
          <w:shd w:val="clear" w:color="auto" w:fill="FFFFFF"/>
        </w:rPr>
        <w:t xml:space="preserve"> habilité</w:t>
      </w:r>
      <w:r w:rsidR="003E7829">
        <w:rPr>
          <w:shd w:val="clear" w:color="auto" w:fill="FFFFFF"/>
        </w:rPr>
        <w:t xml:space="preserve">). </w:t>
      </w:r>
    </w:p>
    <w:p w14:paraId="28D90137" w14:textId="77777777" w:rsidR="00F06313" w:rsidRDefault="00F06313" w:rsidP="008406F8">
      <w:pPr>
        <w:pStyle w:val="ADEMENormal"/>
        <w:rPr>
          <w:shd w:val="clear" w:color="auto" w:fill="FFFFFF"/>
        </w:rPr>
      </w:pPr>
    </w:p>
    <w:p w14:paraId="7A34F57F" w14:textId="43B0243F" w:rsidR="00D93BA8" w:rsidRDefault="00D93BA8" w:rsidP="008406F8">
      <w:pPr>
        <w:pStyle w:val="ADEMENormal"/>
        <w:rPr>
          <w:shd w:val="clear" w:color="auto" w:fill="FFFFFF"/>
        </w:rPr>
      </w:pPr>
      <w:r>
        <w:rPr>
          <w:shd w:val="clear" w:color="auto" w:fill="FFFFFF"/>
        </w:rPr>
        <w:t xml:space="preserve">Pour l’aspect économique (prix des véhicules), le prestataire devra justifier </w:t>
      </w:r>
      <w:r w:rsidR="007D45D6">
        <w:rPr>
          <w:shd w:val="clear" w:color="auto" w:fill="FFFFFF"/>
        </w:rPr>
        <w:t xml:space="preserve">de l’accès à des données et/ou </w:t>
      </w:r>
      <w:r>
        <w:rPr>
          <w:shd w:val="clear" w:color="auto" w:fill="FFFFFF"/>
        </w:rPr>
        <w:t xml:space="preserve">une méthode lui permettant de </w:t>
      </w:r>
      <w:r w:rsidR="007D45D6">
        <w:rPr>
          <w:shd w:val="clear" w:color="auto" w:fill="FFFFFF"/>
        </w:rPr>
        <w:t>l’évaluer</w:t>
      </w:r>
      <w:r>
        <w:rPr>
          <w:shd w:val="clear" w:color="auto" w:fill="FFFFFF"/>
        </w:rPr>
        <w:t xml:space="preserve"> avec un degré de finesse suffisant pour assurer </w:t>
      </w:r>
      <w:r w:rsidR="00923EF7">
        <w:rPr>
          <w:shd w:val="clear" w:color="auto" w:fill="FFFFFF"/>
        </w:rPr>
        <w:t>la consistance des résultats obtenus (évolutions du prix avec l’âge / le kilométrage des véhicules).</w:t>
      </w:r>
      <w:r w:rsidR="002949B2">
        <w:rPr>
          <w:shd w:val="clear" w:color="auto" w:fill="FFFFFF"/>
        </w:rPr>
        <w:t xml:space="preserve"> </w:t>
      </w:r>
      <w:r w:rsidR="00CF4EB4">
        <w:rPr>
          <w:shd w:val="clear" w:color="auto" w:fill="FFFFFF"/>
        </w:rPr>
        <w:t xml:space="preserve">Une interface avec l’écosystème du commerce de véhicules d’occasion semble indispensable à la représentativité de l’analyse à conduire. </w:t>
      </w:r>
    </w:p>
    <w:p w14:paraId="7CA74061" w14:textId="77777777" w:rsidR="005115F1" w:rsidRDefault="005115F1" w:rsidP="008406F8">
      <w:pPr>
        <w:pStyle w:val="ADEMENormal"/>
        <w:rPr>
          <w:shd w:val="clear" w:color="auto" w:fill="FFFFFF"/>
        </w:rPr>
      </w:pPr>
    </w:p>
    <w:p w14:paraId="310F6769" w14:textId="60189BC0" w:rsidR="003E7829" w:rsidRDefault="00C04CAC" w:rsidP="008406F8">
      <w:pPr>
        <w:pStyle w:val="ADEMENormal"/>
        <w:rPr>
          <w:shd w:val="clear" w:color="auto" w:fill="FFFFFF"/>
        </w:rPr>
      </w:pPr>
      <w:r>
        <w:rPr>
          <w:shd w:val="clear" w:color="auto" w:fill="FFFFFF"/>
        </w:rPr>
        <w:t xml:space="preserve">Il est attendu que le prestataire justifie d’une connaissance du marché automobile le rendant familier avec les notions de </w:t>
      </w:r>
      <w:r w:rsidR="00B87C26">
        <w:rPr>
          <w:shd w:val="clear" w:color="auto" w:fill="FFFFFF"/>
        </w:rPr>
        <w:t>structuration des immatriculations</w:t>
      </w:r>
      <w:r w:rsidR="007215D6">
        <w:rPr>
          <w:shd w:val="clear" w:color="auto" w:fill="FFFFFF"/>
        </w:rPr>
        <w:t xml:space="preserve"> (particuliers/professionnels/</w:t>
      </w:r>
      <w:r w:rsidR="00136652">
        <w:rPr>
          <w:shd w:val="clear" w:color="auto" w:fill="FFFFFF"/>
        </w:rPr>
        <w:t>réseau/</w:t>
      </w:r>
      <w:r w:rsidR="00136652">
        <w:rPr>
          <w:rFonts w:ascii="Calibri" w:hAnsi="Calibri" w:cs="Calibri"/>
          <w:shd w:val="clear" w:color="auto" w:fill="FFFFFF"/>
        </w:rPr>
        <w:t>…)</w:t>
      </w:r>
      <w:r w:rsidR="00B87C26">
        <w:rPr>
          <w:shd w:val="clear" w:color="auto" w:fill="FFFFFF"/>
        </w:rPr>
        <w:t xml:space="preserve">, de </w:t>
      </w:r>
      <w:r>
        <w:rPr>
          <w:shd w:val="clear" w:color="auto" w:fill="FFFFFF"/>
        </w:rPr>
        <w:t>gamme</w:t>
      </w:r>
      <w:r w:rsidR="00B87C26">
        <w:rPr>
          <w:shd w:val="clear" w:color="auto" w:fill="FFFFFF"/>
        </w:rPr>
        <w:t>s</w:t>
      </w:r>
      <w:r w:rsidR="00E35E91">
        <w:rPr>
          <w:shd w:val="clear" w:color="auto" w:fill="FFFFFF"/>
        </w:rPr>
        <w:t xml:space="preserve"> commerciale</w:t>
      </w:r>
      <w:r w:rsidR="00B87C26">
        <w:rPr>
          <w:shd w:val="clear" w:color="auto" w:fill="FFFFFF"/>
        </w:rPr>
        <w:t>s</w:t>
      </w:r>
      <w:r w:rsidR="00E35E91">
        <w:rPr>
          <w:shd w:val="clear" w:color="auto" w:fill="FFFFFF"/>
        </w:rPr>
        <w:t>,</w:t>
      </w:r>
      <w:r w:rsidR="00B87C26">
        <w:rPr>
          <w:shd w:val="clear" w:color="auto" w:fill="FFFFFF"/>
        </w:rPr>
        <w:t xml:space="preserve"> </w:t>
      </w:r>
      <w:r w:rsidR="00E35E91">
        <w:rPr>
          <w:shd w:val="clear" w:color="auto" w:fill="FFFFFF"/>
        </w:rPr>
        <w:t>ainsi qu’avec les modes de financement d’achats automobiles</w:t>
      </w:r>
      <w:r w:rsidR="007215D6">
        <w:rPr>
          <w:shd w:val="clear" w:color="auto" w:fill="FFFFFF"/>
        </w:rPr>
        <w:t>.</w:t>
      </w:r>
    </w:p>
    <w:p w14:paraId="482E05C2" w14:textId="77777777" w:rsidR="00136652" w:rsidRDefault="00136652" w:rsidP="008406F8">
      <w:pPr>
        <w:pStyle w:val="ADEMENormal"/>
        <w:rPr>
          <w:shd w:val="clear" w:color="auto" w:fill="FFFFFF"/>
        </w:rPr>
      </w:pPr>
    </w:p>
    <w:p w14:paraId="4E09ECF8" w14:textId="57689DD6" w:rsidR="000976CD" w:rsidRDefault="000976CD" w:rsidP="008406F8">
      <w:pPr>
        <w:pStyle w:val="ADEMENormal"/>
        <w:rPr>
          <w:shd w:val="clear" w:color="auto" w:fill="FFFFFF"/>
        </w:rPr>
      </w:pPr>
      <w:r>
        <w:rPr>
          <w:shd w:val="clear" w:color="auto" w:fill="FFFFFF"/>
        </w:rPr>
        <w:t xml:space="preserve">Le rapport final devra </w:t>
      </w:r>
      <w:r w:rsidR="00E11C69">
        <w:rPr>
          <w:shd w:val="clear" w:color="auto" w:fill="FFFFFF"/>
        </w:rPr>
        <w:t xml:space="preserve">apporter des éléments de </w:t>
      </w:r>
      <w:r w:rsidR="00FD00E2">
        <w:rPr>
          <w:shd w:val="clear" w:color="auto" w:fill="FFFFFF"/>
        </w:rPr>
        <w:t>synthèse</w:t>
      </w:r>
      <w:r w:rsidR="00E11C69">
        <w:rPr>
          <w:shd w:val="clear" w:color="auto" w:fill="FFFFFF"/>
        </w:rPr>
        <w:t xml:space="preserve"> sur l</w:t>
      </w:r>
      <w:r w:rsidR="00E13B80">
        <w:rPr>
          <w:shd w:val="clear" w:color="auto" w:fill="FFFFFF"/>
        </w:rPr>
        <w:t xml:space="preserve">es </w:t>
      </w:r>
      <w:r w:rsidR="00FD00E2">
        <w:rPr>
          <w:shd w:val="clear" w:color="auto" w:fill="FFFFFF"/>
        </w:rPr>
        <w:t>résultats</w:t>
      </w:r>
      <w:r w:rsidR="00E13B80">
        <w:rPr>
          <w:shd w:val="clear" w:color="auto" w:fill="FFFFFF"/>
        </w:rPr>
        <w:t xml:space="preserve"> suivants</w:t>
      </w:r>
      <w:r w:rsidR="00E13B80">
        <w:rPr>
          <w:rFonts w:ascii="Calibri" w:hAnsi="Calibri" w:cs="Calibri"/>
          <w:shd w:val="clear" w:color="auto" w:fill="FFFFFF"/>
        </w:rPr>
        <w:t> </w:t>
      </w:r>
      <w:r w:rsidR="00E13B80">
        <w:rPr>
          <w:shd w:val="clear" w:color="auto" w:fill="FFFFFF"/>
        </w:rPr>
        <w:t>:</w:t>
      </w:r>
    </w:p>
    <w:p w14:paraId="7346ACAC" w14:textId="77777777" w:rsidR="00E13B80" w:rsidRDefault="00E13B80" w:rsidP="008406F8">
      <w:pPr>
        <w:pStyle w:val="ADEMENormal"/>
        <w:rPr>
          <w:shd w:val="clear" w:color="auto" w:fill="FFFFFF"/>
        </w:rPr>
      </w:pPr>
    </w:p>
    <w:p w14:paraId="147CCB3A" w14:textId="570F754D" w:rsidR="00D703BC" w:rsidRDefault="00E11C69" w:rsidP="00583D92">
      <w:pPr>
        <w:pStyle w:val="ADEMENormal"/>
        <w:numPr>
          <w:ilvl w:val="0"/>
          <w:numId w:val="47"/>
        </w:numPr>
        <w:rPr>
          <w:shd w:val="clear" w:color="auto" w:fill="FFFFFF"/>
        </w:rPr>
      </w:pPr>
      <w:r>
        <w:rPr>
          <w:shd w:val="clear" w:color="auto" w:fill="FFFFFF"/>
        </w:rPr>
        <w:t>Evolution du prix de vente des véhicules au fil de leurs changements de propriétaires, selon leur kilométrage d’une part et leur âge d’autre part</w:t>
      </w:r>
      <w:r w:rsidR="00E513E1">
        <w:rPr>
          <w:shd w:val="clear" w:color="auto" w:fill="FFFFFF"/>
        </w:rPr>
        <w:t>. Ces tendances seront évaluées</w:t>
      </w:r>
      <w:r w:rsidR="001E4A03">
        <w:rPr>
          <w:shd w:val="clear" w:color="auto" w:fill="FFFFFF"/>
        </w:rPr>
        <w:t xml:space="preserve"> pour </w:t>
      </w:r>
      <w:r w:rsidR="00E82D6D">
        <w:rPr>
          <w:shd w:val="clear" w:color="auto" w:fill="FFFFFF"/>
        </w:rPr>
        <w:t>plusieurs</w:t>
      </w:r>
      <w:r w:rsidR="00F11D92">
        <w:rPr>
          <w:shd w:val="clear" w:color="auto" w:fill="FFFFFF"/>
        </w:rPr>
        <w:t xml:space="preserve"> niveaux de gamme</w:t>
      </w:r>
      <w:r w:rsidR="00AD152D">
        <w:rPr>
          <w:shd w:val="clear" w:color="auto" w:fill="FFFFFF"/>
        </w:rPr>
        <w:t>,</w:t>
      </w:r>
      <w:r w:rsidR="00F11D92">
        <w:rPr>
          <w:shd w:val="clear" w:color="auto" w:fill="FFFFFF"/>
        </w:rPr>
        <w:t xml:space="preserve"> </w:t>
      </w:r>
      <w:r w:rsidR="00E82D6D">
        <w:rPr>
          <w:shd w:val="clear" w:color="auto" w:fill="FFFFFF"/>
        </w:rPr>
        <w:t xml:space="preserve">et </w:t>
      </w:r>
      <w:r w:rsidR="008B1669">
        <w:rPr>
          <w:shd w:val="clear" w:color="auto" w:fill="FFFFFF"/>
        </w:rPr>
        <w:t>en différenciant</w:t>
      </w:r>
      <w:r w:rsidR="00E82D6D">
        <w:rPr>
          <w:shd w:val="clear" w:color="auto" w:fill="FFFFFF"/>
        </w:rPr>
        <w:t xml:space="preserve"> l</w:t>
      </w:r>
      <w:r w:rsidR="008B1669">
        <w:rPr>
          <w:shd w:val="clear" w:color="auto" w:fill="FFFFFF"/>
        </w:rPr>
        <w:t>es</w:t>
      </w:r>
      <w:r w:rsidR="0056392E">
        <w:rPr>
          <w:shd w:val="clear" w:color="auto" w:fill="FFFFFF"/>
        </w:rPr>
        <w:t xml:space="preserve"> techno</w:t>
      </w:r>
      <w:r w:rsidR="00A42AF8">
        <w:rPr>
          <w:shd w:val="clear" w:color="auto" w:fill="FFFFFF"/>
        </w:rPr>
        <w:t>logie</w:t>
      </w:r>
      <w:r w:rsidR="008B1669">
        <w:rPr>
          <w:shd w:val="clear" w:color="auto" w:fill="FFFFFF"/>
        </w:rPr>
        <w:t>s</w:t>
      </w:r>
      <w:r w:rsidR="00E82D6D">
        <w:rPr>
          <w:shd w:val="clear" w:color="auto" w:fill="FFFFFF"/>
        </w:rPr>
        <w:t xml:space="preserve"> </w:t>
      </w:r>
      <w:r w:rsidR="0056392E">
        <w:rPr>
          <w:shd w:val="clear" w:color="auto" w:fill="FFFFFF"/>
        </w:rPr>
        <w:t>de GMP</w:t>
      </w:r>
      <w:r w:rsidR="008B1669">
        <w:rPr>
          <w:shd w:val="clear" w:color="auto" w:fill="FFFFFF"/>
        </w:rPr>
        <w:t xml:space="preserve">. </w:t>
      </w:r>
    </w:p>
    <w:p w14:paraId="05665F67" w14:textId="77777777" w:rsidR="00057C05" w:rsidRDefault="00057C05" w:rsidP="008406F8">
      <w:pPr>
        <w:pStyle w:val="ADEMENormal"/>
        <w:rPr>
          <w:shd w:val="clear" w:color="auto" w:fill="FFFFFF"/>
        </w:rPr>
      </w:pPr>
    </w:p>
    <w:p w14:paraId="245FCD28" w14:textId="668A4785" w:rsidR="008B1669" w:rsidRDefault="008B1669" w:rsidP="008406F8">
      <w:pPr>
        <w:pStyle w:val="ADEMENormal"/>
        <w:rPr>
          <w:shd w:val="clear" w:color="auto" w:fill="FFFFFF"/>
        </w:rPr>
      </w:pPr>
      <w:r>
        <w:rPr>
          <w:shd w:val="clear" w:color="auto" w:fill="FFFFFF"/>
        </w:rPr>
        <w:t>En première approche le découpage des motorisations pourra se faire selon le</w:t>
      </w:r>
      <w:r w:rsidR="00212786">
        <w:rPr>
          <w:shd w:val="clear" w:color="auto" w:fill="FFFFFF"/>
        </w:rPr>
        <w:t xml:space="preserve">ur « taux » d’électrification : thermique « pur » / hybride non rechargeable / hybride rechargeable / électrique pur. </w:t>
      </w:r>
    </w:p>
    <w:p w14:paraId="68AD746A" w14:textId="7E810C8A" w:rsidR="00212786" w:rsidRDefault="00212786" w:rsidP="008406F8">
      <w:pPr>
        <w:pStyle w:val="ADEMENormal"/>
        <w:rPr>
          <w:shd w:val="clear" w:color="auto" w:fill="FFFFFF"/>
        </w:rPr>
      </w:pPr>
      <w:r>
        <w:rPr>
          <w:shd w:val="clear" w:color="auto" w:fill="FFFFFF"/>
        </w:rPr>
        <w:lastRenderedPageBreak/>
        <w:t xml:space="preserve">Le cas échéant </w:t>
      </w:r>
      <w:r w:rsidR="00057C05">
        <w:rPr>
          <w:shd w:val="clear" w:color="auto" w:fill="FFFFFF"/>
        </w:rPr>
        <w:t>(si les sources de données le permettent facilement à moindre coût de ressources), les hybrides non rechargeables pourront être segmentés (light/</w:t>
      </w:r>
      <w:proofErr w:type="spellStart"/>
      <w:r w:rsidR="00057C05">
        <w:rPr>
          <w:shd w:val="clear" w:color="auto" w:fill="FFFFFF"/>
        </w:rPr>
        <w:t>mild</w:t>
      </w:r>
      <w:proofErr w:type="spellEnd"/>
      <w:r w:rsidR="00057C05">
        <w:rPr>
          <w:shd w:val="clear" w:color="auto" w:fill="FFFFFF"/>
        </w:rPr>
        <w:t>/full) en fonction de la taille de leur batterie électrique et donc de leur aptitude au roulage ZEV mais ce point n’est pas prioritaire.</w:t>
      </w:r>
    </w:p>
    <w:p w14:paraId="7394CA2F" w14:textId="77777777" w:rsidR="00583D92" w:rsidRDefault="00583D92" w:rsidP="008406F8">
      <w:pPr>
        <w:pStyle w:val="ADEMENormal"/>
        <w:rPr>
          <w:shd w:val="clear" w:color="auto" w:fill="FFFFFF"/>
        </w:rPr>
      </w:pPr>
    </w:p>
    <w:p w14:paraId="03CDA1EE" w14:textId="27FA4ED0" w:rsidR="00212786" w:rsidRDefault="00583D92" w:rsidP="008406F8">
      <w:pPr>
        <w:pStyle w:val="ADEMENormal"/>
        <w:rPr>
          <w:shd w:val="clear" w:color="auto" w:fill="FFFFFF"/>
        </w:rPr>
      </w:pPr>
      <w:r>
        <w:rPr>
          <w:shd w:val="clear" w:color="auto" w:fill="FFFFFF"/>
        </w:rPr>
        <w:t xml:space="preserve">Si </w:t>
      </w:r>
      <w:r w:rsidR="00C059C1">
        <w:rPr>
          <w:shd w:val="clear" w:color="auto" w:fill="FFFFFF"/>
        </w:rPr>
        <w:t xml:space="preserve">le proposant le juge pertinent, </w:t>
      </w:r>
      <w:r w:rsidR="00EB06D8">
        <w:rPr>
          <w:shd w:val="clear" w:color="auto" w:fill="FFFFFF"/>
        </w:rPr>
        <w:t>l’analyse pourra</w:t>
      </w:r>
      <w:r w:rsidR="000F707B">
        <w:rPr>
          <w:shd w:val="clear" w:color="auto" w:fill="FFFFFF"/>
        </w:rPr>
        <w:t xml:space="preserve"> mettre en évidence, dans l’analyse du prix de vente des véhicules, les effets séparés du segment (dimensions</w:t>
      </w:r>
      <w:r w:rsidR="00536AE3">
        <w:rPr>
          <w:shd w:val="clear" w:color="auto" w:fill="FFFFFF"/>
        </w:rPr>
        <w:t xml:space="preserve">) </w:t>
      </w:r>
      <w:r w:rsidR="00AE71B4">
        <w:rPr>
          <w:shd w:val="clear" w:color="auto" w:fill="FFFFFF"/>
        </w:rPr>
        <w:t xml:space="preserve">d’une part, </w:t>
      </w:r>
      <w:r w:rsidR="00536AE3">
        <w:rPr>
          <w:shd w:val="clear" w:color="auto" w:fill="FFFFFF"/>
        </w:rPr>
        <w:t>et du niveau de motorisation</w:t>
      </w:r>
      <w:r w:rsidR="00AE71B4">
        <w:rPr>
          <w:shd w:val="clear" w:color="auto" w:fill="FFFFFF"/>
        </w:rPr>
        <w:t xml:space="preserve"> d’autre part</w:t>
      </w:r>
      <w:r w:rsidR="00536AE3">
        <w:rPr>
          <w:shd w:val="clear" w:color="auto" w:fill="FFFFFF"/>
        </w:rPr>
        <w:t xml:space="preserve"> (traditionnellement, un fort ratio puissance/masse traduit un</w:t>
      </w:r>
      <w:r w:rsidR="00AE71B4">
        <w:rPr>
          <w:shd w:val="clear" w:color="auto" w:fill="FFFFFF"/>
        </w:rPr>
        <w:t xml:space="preserve"> typage sportif / dynamique qui impacte fortement le prix de vente d’un véhicule). </w:t>
      </w:r>
      <w:r w:rsidR="001210CD">
        <w:rPr>
          <w:shd w:val="clear" w:color="auto" w:fill="FFFFFF"/>
        </w:rPr>
        <w:t>Le</w:t>
      </w:r>
      <w:r w:rsidR="00AE71B4">
        <w:rPr>
          <w:shd w:val="clear" w:color="auto" w:fill="FFFFFF"/>
        </w:rPr>
        <w:t xml:space="preserve"> facteur « </w:t>
      </w:r>
      <w:r w:rsidR="001210CD">
        <w:rPr>
          <w:shd w:val="clear" w:color="auto" w:fill="FFFFFF"/>
        </w:rPr>
        <w:t xml:space="preserve">poids/puissance » perd toutefois de l’influence pour les motorisations électrifiées (VHR ou électriques) compte tenu des caractéristiques dynamiques </w:t>
      </w:r>
      <w:r w:rsidR="00895749">
        <w:rPr>
          <w:shd w:val="clear" w:color="auto" w:fill="FFFFFF"/>
        </w:rPr>
        <w:t>de la traction électrique.</w:t>
      </w:r>
    </w:p>
    <w:p w14:paraId="5233C82B" w14:textId="77777777" w:rsidR="00057C05" w:rsidRDefault="00057C05" w:rsidP="008406F8">
      <w:pPr>
        <w:pStyle w:val="ADEMENormal"/>
        <w:rPr>
          <w:shd w:val="clear" w:color="auto" w:fill="FFFFFF"/>
        </w:rPr>
      </w:pPr>
    </w:p>
    <w:tbl>
      <w:tblPr>
        <w:tblStyle w:val="Grilledutableau"/>
        <w:tblW w:w="0" w:type="auto"/>
        <w:tblLook w:val="04A0" w:firstRow="1" w:lastRow="0" w:firstColumn="1" w:lastColumn="0" w:noHBand="0" w:noVBand="1"/>
      </w:tblPr>
      <w:tblGrid>
        <w:gridCol w:w="2265"/>
        <w:gridCol w:w="2265"/>
        <w:gridCol w:w="2266"/>
        <w:gridCol w:w="2266"/>
      </w:tblGrid>
      <w:tr w:rsidR="00D703BC" w14:paraId="4102AC3F" w14:textId="77777777">
        <w:tc>
          <w:tcPr>
            <w:tcW w:w="2265" w:type="dxa"/>
          </w:tcPr>
          <w:p w14:paraId="68994A25" w14:textId="77777777" w:rsidR="00D703BC" w:rsidRDefault="00D703BC" w:rsidP="008406F8">
            <w:pPr>
              <w:pStyle w:val="ADEMENormal"/>
              <w:rPr>
                <w:shd w:val="clear" w:color="auto" w:fill="FFFFFF"/>
              </w:rPr>
            </w:pPr>
          </w:p>
        </w:tc>
        <w:tc>
          <w:tcPr>
            <w:tcW w:w="2265" w:type="dxa"/>
          </w:tcPr>
          <w:p w14:paraId="5BBE6374" w14:textId="31C7A3F9" w:rsidR="00D703BC" w:rsidRDefault="00D703BC" w:rsidP="00D703BC">
            <w:pPr>
              <w:pStyle w:val="ADEMENormal"/>
              <w:jc w:val="center"/>
              <w:rPr>
                <w:shd w:val="clear" w:color="auto" w:fill="FFFFFF"/>
              </w:rPr>
            </w:pPr>
            <w:r>
              <w:rPr>
                <w:shd w:val="clear" w:color="auto" w:fill="FFFFFF"/>
              </w:rPr>
              <w:t>Segment B</w:t>
            </w:r>
            <w:r w:rsidR="00F151B8">
              <w:rPr>
                <w:shd w:val="clear" w:color="auto" w:fill="FFFFFF"/>
              </w:rPr>
              <w:t xml:space="preserve"> ou -</w:t>
            </w:r>
          </w:p>
        </w:tc>
        <w:tc>
          <w:tcPr>
            <w:tcW w:w="2266" w:type="dxa"/>
          </w:tcPr>
          <w:p w14:paraId="31FA3634" w14:textId="07ED6A98" w:rsidR="00D703BC" w:rsidRDefault="00D703BC" w:rsidP="00D703BC">
            <w:pPr>
              <w:pStyle w:val="ADEMENormal"/>
              <w:jc w:val="center"/>
              <w:rPr>
                <w:shd w:val="clear" w:color="auto" w:fill="FFFFFF"/>
              </w:rPr>
            </w:pPr>
            <w:r>
              <w:rPr>
                <w:shd w:val="clear" w:color="auto" w:fill="FFFFFF"/>
              </w:rPr>
              <w:t>Segment C</w:t>
            </w:r>
          </w:p>
        </w:tc>
        <w:tc>
          <w:tcPr>
            <w:tcW w:w="2266" w:type="dxa"/>
          </w:tcPr>
          <w:p w14:paraId="66FE334B" w14:textId="79B2CCD9" w:rsidR="00D703BC" w:rsidRDefault="00D703BC" w:rsidP="00D703BC">
            <w:pPr>
              <w:pStyle w:val="ADEMENormal"/>
              <w:jc w:val="center"/>
              <w:rPr>
                <w:shd w:val="clear" w:color="auto" w:fill="FFFFFF"/>
              </w:rPr>
            </w:pPr>
            <w:r>
              <w:rPr>
                <w:shd w:val="clear" w:color="auto" w:fill="FFFFFF"/>
              </w:rPr>
              <w:t xml:space="preserve">Segment </w:t>
            </w:r>
            <w:r w:rsidR="00F151B8">
              <w:rPr>
                <w:shd w:val="clear" w:color="auto" w:fill="FFFFFF"/>
              </w:rPr>
              <w:t>D ou +</w:t>
            </w:r>
          </w:p>
        </w:tc>
      </w:tr>
      <w:tr w:rsidR="00D703BC" w14:paraId="7553DCB0" w14:textId="77777777">
        <w:tc>
          <w:tcPr>
            <w:tcW w:w="2265" w:type="dxa"/>
          </w:tcPr>
          <w:p w14:paraId="1E96CB39" w14:textId="5BC24E9D" w:rsidR="00D703BC" w:rsidRPr="00D703BC" w:rsidRDefault="00D703BC" w:rsidP="008406F8">
            <w:pPr>
              <w:pStyle w:val="ADEMENormal"/>
              <w:rPr>
                <w:sz w:val="16"/>
                <w:szCs w:val="16"/>
                <w:shd w:val="clear" w:color="auto" w:fill="FFFFFF"/>
              </w:rPr>
            </w:pPr>
            <w:r w:rsidRPr="00D703BC">
              <w:rPr>
                <w:sz w:val="16"/>
                <w:szCs w:val="16"/>
                <w:shd w:val="clear" w:color="auto" w:fill="FFFFFF"/>
              </w:rPr>
              <w:t>Thermique pur</w:t>
            </w:r>
          </w:p>
        </w:tc>
        <w:tc>
          <w:tcPr>
            <w:tcW w:w="2265" w:type="dxa"/>
          </w:tcPr>
          <w:p w14:paraId="19FF177C" w14:textId="1E6BECC9" w:rsidR="00D703BC" w:rsidRDefault="00D703BC" w:rsidP="00D703BC">
            <w:pPr>
              <w:pStyle w:val="ADEMENormal"/>
              <w:jc w:val="center"/>
              <w:rPr>
                <w:shd w:val="clear" w:color="auto" w:fill="FFFFFF"/>
              </w:rPr>
            </w:pPr>
            <w:r>
              <w:rPr>
                <w:shd w:val="clear" w:color="auto" w:fill="FFFFFF"/>
              </w:rPr>
              <w:t>X</w:t>
            </w:r>
          </w:p>
        </w:tc>
        <w:tc>
          <w:tcPr>
            <w:tcW w:w="2266" w:type="dxa"/>
          </w:tcPr>
          <w:p w14:paraId="6A34B85A" w14:textId="28589A4F" w:rsidR="00D703BC" w:rsidRDefault="00D703BC" w:rsidP="00D703BC">
            <w:pPr>
              <w:pStyle w:val="ADEMENormal"/>
              <w:jc w:val="center"/>
              <w:rPr>
                <w:shd w:val="clear" w:color="auto" w:fill="FFFFFF"/>
              </w:rPr>
            </w:pPr>
            <w:r>
              <w:rPr>
                <w:shd w:val="clear" w:color="auto" w:fill="FFFFFF"/>
              </w:rPr>
              <w:t>X</w:t>
            </w:r>
          </w:p>
        </w:tc>
        <w:tc>
          <w:tcPr>
            <w:tcW w:w="2266" w:type="dxa"/>
          </w:tcPr>
          <w:p w14:paraId="03913967" w14:textId="77777777" w:rsidR="00D703BC" w:rsidRDefault="00D703BC" w:rsidP="00D703BC">
            <w:pPr>
              <w:pStyle w:val="ADEMENormal"/>
              <w:jc w:val="center"/>
              <w:rPr>
                <w:shd w:val="clear" w:color="auto" w:fill="FFFFFF"/>
              </w:rPr>
            </w:pPr>
          </w:p>
        </w:tc>
      </w:tr>
      <w:tr w:rsidR="00D703BC" w14:paraId="115C1A2C" w14:textId="77777777">
        <w:tc>
          <w:tcPr>
            <w:tcW w:w="2265" w:type="dxa"/>
          </w:tcPr>
          <w:p w14:paraId="2D463596" w14:textId="35DDAD2E" w:rsidR="00D703BC" w:rsidRPr="00D703BC" w:rsidRDefault="00D703BC" w:rsidP="008406F8">
            <w:pPr>
              <w:pStyle w:val="ADEMENormal"/>
              <w:rPr>
                <w:sz w:val="16"/>
                <w:szCs w:val="16"/>
                <w:shd w:val="clear" w:color="auto" w:fill="FFFFFF"/>
              </w:rPr>
            </w:pPr>
            <w:r w:rsidRPr="00D703BC">
              <w:rPr>
                <w:sz w:val="16"/>
                <w:szCs w:val="16"/>
                <w:shd w:val="clear" w:color="auto" w:fill="FFFFFF"/>
              </w:rPr>
              <w:t>Hybride non rechargeable</w:t>
            </w:r>
          </w:p>
        </w:tc>
        <w:tc>
          <w:tcPr>
            <w:tcW w:w="2265" w:type="dxa"/>
          </w:tcPr>
          <w:p w14:paraId="798299D3" w14:textId="2D6790BF" w:rsidR="00D703BC" w:rsidRDefault="00D703BC" w:rsidP="00D703BC">
            <w:pPr>
              <w:pStyle w:val="ADEMENormal"/>
              <w:jc w:val="center"/>
              <w:rPr>
                <w:shd w:val="clear" w:color="auto" w:fill="FFFFFF"/>
              </w:rPr>
            </w:pPr>
            <w:r>
              <w:rPr>
                <w:shd w:val="clear" w:color="auto" w:fill="FFFFFF"/>
              </w:rPr>
              <w:t>X</w:t>
            </w:r>
          </w:p>
        </w:tc>
        <w:tc>
          <w:tcPr>
            <w:tcW w:w="2266" w:type="dxa"/>
          </w:tcPr>
          <w:p w14:paraId="225427CB" w14:textId="6A24A23C" w:rsidR="00D703BC" w:rsidRDefault="00D703BC" w:rsidP="00D703BC">
            <w:pPr>
              <w:pStyle w:val="ADEMENormal"/>
              <w:jc w:val="center"/>
              <w:rPr>
                <w:shd w:val="clear" w:color="auto" w:fill="FFFFFF"/>
              </w:rPr>
            </w:pPr>
            <w:r>
              <w:rPr>
                <w:shd w:val="clear" w:color="auto" w:fill="FFFFFF"/>
              </w:rPr>
              <w:t>X</w:t>
            </w:r>
          </w:p>
        </w:tc>
        <w:tc>
          <w:tcPr>
            <w:tcW w:w="2266" w:type="dxa"/>
          </w:tcPr>
          <w:p w14:paraId="11875F34" w14:textId="6AD6BB22" w:rsidR="00D703BC" w:rsidRDefault="00D703BC" w:rsidP="00D703BC">
            <w:pPr>
              <w:pStyle w:val="ADEMENormal"/>
              <w:jc w:val="center"/>
              <w:rPr>
                <w:shd w:val="clear" w:color="auto" w:fill="FFFFFF"/>
              </w:rPr>
            </w:pPr>
            <w:r>
              <w:rPr>
                <w:shd w:val="clear" w:color="auto" w:fill="FFFFFF"/>
              </w:rPr>
              <w:t>X</w:t>
            </w:r>
          </w:p>
        </w:tc>
      </w:tr>
      <w:tr w:rsidR="00D703BC" w14:paraId="68A6C30F" w14:textId="77777777">
        <w:tc>
          <w:tcPr>
            <w:tcW w:w="2265" w:type="dxa"/>
          </w:tcPr>
          <w:p w14:paraId="1564BA04" w14:textId="1CDA8212" w:rsidR="00D703BC" w:rsidRPr="00D703BC" w:rsidRDefault="00D703BC" w:rsidP="008406F8">
            <w:pPr>
              <w:pStyle w:val="ADEMENormal"/>
              <w:rPr>
                <w:sz w:val="16"/>
                <w:szCs w:val="16"/>
                <w:shd w:val="clear" w:color="auto" w:fill="FFFFFF"/>
              </w:rPr>
            </w:pPr>
            <w:r w:rsidRPr="00D703BC">
              <w:rPr>
                <w:sz w:val="16"/>
                <w:szCs w:val="16"/>
                <w:shd w:val="clear" w:color="auto" w:fill="FFFFFF"/>
              </w:rPr>
              <w:t>Hybride rechargeable</w:t>
            </w:r>
          </w:p>
        </w:tc>
        <w:tc>
          <w:tcPr>
            <w:tcW w:w="2265" w:type="dxa"/>
          </w:tcPr>
          <w:p w14:paraId="5440EF7D" w14:textId="77777777" w:rsidR="00D703BC" w:rsidRDefault="00D703BC" w:rsidP="00D703BC">
            <w:pPr>
              <w:pStyle w:val="ADEMENormal"/>
              <w:jc w:val="center"/>
              <w:rPr>
                <w:shd w:val="clear" w:color="auto" w:fill="FFFFFF"/>
              </w:rPr>
            </w:pPr>
          </w:p>
        </w:tc>
        <w:tc>
          <w:tcPr>
            <w:tcW w:w="2266" w:type="dxa"/>
          </w:tcPr>
          <w:p w14:paraId="5A30658D" w14:textId="1A70DA53" w:rsidR="00D703BC" w:rsidRDefault="00D703BC" w:rsidP="00D703BC">
            <w:pPr>
              <w:pStyle w:val="ADEMENormal"/>
              <w:jc w:val="center"/>
              <w:rPr>
                <w:shd w:val="clear" w:color="auto" w:fill="FFFFFF"/>
              </w:rPr>
            </w:pPr>
            <w:r>
              <w:rPr>
                <w:shd w:val="clear" w:color="auto" w:fill="FFFFFF"/>
              </w:rPr>
              <w:t>X</w:t>
            </w:r>
          </w:p>
        </w:tc>
        <w:tc>
          <w:tcPr>
            <w:tcW w:w="2266" w:type="dxa"/>
          </w:tcPr>
          <w:p w14:paraId="0DB4B595" w14:textId="715F29E2" w:rsidR="00D703BC" w:rsidRDefault="00D703BC" w:rsidP="00D703BC">
            <w:pPr>
              <w:pStyle w:val="ADEMENormal"/>
              <w:jc w:val="center"/>
              <w:rPr>
                <w:shd w:val="clear" w:color="auto" w:fill="FFFFFF"/>
              </w:rPr>
            </w:pPr>
            <w:r>
              <w:rPr>
                <w:shd w:val="clear" w:color="auto" w:fill="FFFFFF"/>
              </w:rPr>
              <w:t>X</w:t>
            </w:r>
          </w:p>
        </w:tc>
      </w:tr>
      <w:tr w:rsidR="00D703BC" w14:paraId="01E5E92B" w14:textId="77777777">
        <w:tc>
          <w:tcPr>
            <w:tcW w:w="2265" w:type="dxa"/>
          </w:tcPr>
          <w:p w14:paraId="6095FD8D" w14:textId="63D9F62F" w:rsidR="00D703BC" w:rsidRPr="00D703BC" w:rsidRDefault="00D703BC" w:rsidP="008406F8">
            <w:pPr>
              <w:pStyle w:val="ADEMENormal"/>
              <w:rPr>
                <w:sz w:val="16"/>
                <w:szCs w:val="16"/>
                <w:shd w:val="clear" w:color="auto" w:fill="FFFFFF"/>
              </w:rPr>
            </w:pPr>
            <w:r w:rsidRPr="00D703BC">
              <w:rPr>
                <w:sz w:val="16"/>
                <w:szCs w:val="16"/>
                <w:shd w:val="clear" w:color="auto" w:fill="FFFFFF"/>
              </w:rPr>
              <w:t xml:space="preserve">Electrique </w:t>
            </w:r>
          </w:p>
        </w:tc>
        <w:tc>
          <w:tcPr>
            <w:tcW w:w="2265" w:type="dxa"/>
          </w:tcPr>
          <w:p w14:paraId="752CE1A9" w14:textId="7928ABED" w:rsidR="00D703BC" w:rsidRDefault="00D703BC" w:rsidP="00D703BC">
            <w:pPr>
              <w:pStyle w:val="ADEMENormal"/>
              <w:jc w:val="center"/>
              <w:rPr>
                <w:shd w:val="clear" w:color="auto" w:fill="FFFFFF"/>
              </w:rPr>
            </w:pPr>
            <w:r>
              <w:rPr>
                <w:shd w:val="clear" w:color="auto" w:fill="FFFFFF"/>
              </w:rPr>
              <w:t>X</w:t>
            </w:r>
          </w:p>
        </w:tc>
        <w:tc>
          <w:tcPr>
            <w:tcW w:w="2266" w:type="dxa"/>
          </w:tcPr>
          <w:p w14:paraId="55DA0F9F" w14:textId="767465A9" w:rsidR="00D703BC" w:rsidRDefault="00D703BC" w:rsidP="00D703BC">
            <w:pPr>
              <w:pStyle w:val="ADEMENormal"/>
              <w:jc w:val="center"/>
              <w:rPr>
                <w:shd w:val="clear" w:color="auto" w:fill="FFFFFF"/>
              </w:rPr>
            </w:pPr>
            <w:r>
              <w:rPr>
                <w:shd w:val="clear" w:color="auto" w:fill="FFFFFF"/>
              </w:rPr>
              <w:t>X</w:t>
            </w:r>
          </w:p>
        </w:tc>
        <w:tc>
          <w:tcPr>
            <w:tcW w:w="2266" w:type="dxa"/>
          </w:tcPr>
          <w:p w14:paraId="29963116" w14:textId="6A6CF77B" w:rsidR="00D703BC" w:rsidRDefault="00D703BC" w:rsidP="00D703BC">
            <w:pPr>
              <w:pStyle w:val="ADEMENormal"/>
              <w:jc w:val="center"/>
              <w:rPr>
                <w:shd w:val="clear" w:color="auto" w:fill="FFFFFF"/>
              </w:rPr>
            </w:pPr>
            <w:r>
              <w:rPr>
                <w:shd w:val="clear" w:color="auto" w:fill="FFFFFF"/>
              </w:rPr>
              <w:t>X</w:t>
            </w:r>
          </w:p>
        </w:tc>
      </w:tr>
    </w:tbl>
    <w:p w14:paraId="4F766E0C" w14:textId="77777777" w:rsidR="00D703BC" w:rsidRDefault="00D703BC" w:rsidP="008406F8">
      <w:pPr>
        <w:pStyle w:val="ADEMENormal"/>
        <w:rPr>
          <w:shd w:val="clear" w:color="auto" w:fill="FFFFFF"/>
        </w:rPr>
      </w:pPr>
    </w:p>
    <w:p w14:paraId="33B737DB" w14:textId="77777777" w:rsidR="00D655D0" w:rsidRDefault="003F1307" w:rsidP="00583D92">
      <w:pPr>
        <w:pStyle w:val="ADEMENormal"/>
        <w:numPr>
          <w:ilvl w:val="0"/>
          <w:numId w:val="47"/>
        </w:numPr>
        <w:rPr>
          <w:shd w:val="clear" w:color="auto" w:fill="FFFFFF"/>
        </w:rPr>
      </w:pPr>
      <w:r>
        <w:rPr>
          <w:shd w:val="clear" w:color="auto" w:fill="FFFFFF"/>
        </w:rPr>
        <w:t xml:space="preserve">En </w:t>
      </w:r>
      <w:r w:rsidR="005F7E85">
        <w:rPr>
          <w:shd w:val="clear" w:color="auto" w:fill="FFFFFF"/>
        </w:rPr>
        <w:t>complément</w:t>
      </w:r>
      <w:r>
        <w:rPr>
          <w:shd w:val="clear" w:color="auto" w:fill="FFFFFF"/>
        </w:rPr>
        <w:t xml:space="preserve"> de cette analyse </w:t>
      </w:r>
      <w:r w:rsidR="005F7E85">
        <w:rPr>
          <w:shd w:val="clear" w:color="auto" w:fill="FFFFFF"/>
        </w:rPr>
        <w:t>sur l</w:t>
      </w:r>
      <w:r>
        <w:rPr>
          <w:shd w:val="clear" w:color="auto" w:fill="FFFFFF"/>
        </w:rPr>
        <w:t xml:space="preserve">es véhicules, il est attendu une </w:t>
      </w:r>
      <w:r w:rsidR="00C62321">
        <w:rPr>
          <w:shd w:val="clear" w:color="auto" w:fill="FFFFFF"/>
        </w:rPr>
        <w:t>analyse</w:t>
      </w:r>
      <w:r w:rsidR="007B5956">
        <w:rPr>
          <w:shd w:val="clear" w:color="auto" w:fill="FFFFFF"/>
        </w:rPr>
        <w:t xml:space="preserve"> </w:t>
      </w:r>
      <w:r w:rsidR="001F7410">
        <w:rPr>
          <w:shd w:val="clear" w:color="auto" w:fill="FFFFFF"/>
        </w:rPr>
        <w:t>d</w:t>
      </w:r>
      <w:r w:rsidR="001F643F">
        <w:rPr>
          <w:shd w:val="clear" w:color="auto" w:fill="FFFFFF"/>
        </w:rPr>
        <w:t>u comportement des acheteurs au</w:t>
      </w:r>
      <w:r w:rsidR="001F7410">
        <w:rPr>
          <w:shd w:val="clear" w:color="auto" w:fill="FFFFFF"/>
        </w:rPr>
        <w:t>tomobile</w:t>
      </w:r>
      <w:r w:rsidR="005928FE">
        <w:rPr>
          <w:shd w:val="clear" w:color="auto" w:fill="FFFFFF"/>
        </w:rPr>
        <w:t>s</w:t>
      </w:r>
      <w:r w:rsidR="001F643F">
        <w:rPr>
          <w:shd w:val="clear" w:color="auto" w:fill="FFFFFF"/>
        </w:rPr>
        <w:t xml:space="preserve">. </w:t>
      </w:r>
    </w:p>
    <w:p w14:paraId="34D91AFE" w14:textId="2AC4DFF3" w:rsidR="00CB4417" w:rsidRDefault="00886C8E" w:rsidP="00D655D0">
      <w:pPr>
        <w:pStyle w:val="ADEMENormal"/>
        <w:rPr>
          <w:shd w:val="clear" w:color="auto" w:fill="FFFFFF"/>
        </w:rPr>
      </w:pPr>
      <w:r w:rsidRPr="00D655D0">
        <w:rPr>
          <w:shd w:val="clear" w:color="auto" w:fill="FFFFFF"/>
        </w:rPr>
        <w:t>Le marché du neuf se partageant par moitiés entre les entreprises et les ménages</w:t>
      </w:r>
      <w:r w:rsidR="00D655D0" w:rsidRPr="00D655D0">
        <w:rPr>
          <w:shd w:val="clear" w:color="auto" w:fill="FFFFFF"/>
        </w:rPr>
        <w:t xml:space="preserve">, </w:t>
      </w:r>
      <w:r w:rsidR="009D0BC9">
        <w:rPr>
          <w:shd w:val="clear" w:color="auto" w:fill="FFFFFF"/>
        </w:rPr>
        <w:t xml:space="preserve">pourra être rapidement décrit, mais c’est surtout </w:t>
      </w:r>
      <w:r w:rsidR="00CB4417">
        <w:rPr>
          <w:shd w:val="clear" w:color="auto" w:fill="FFFFFF"/>
        </w:rPr>
        <w:t>à partir de la « seconde main » que l’étude est à approfondir. On sait que les entreprises commencent à s’intéresser à des achats d’occasion</w:t>
      </w:r>
      <w:r w:rsidR="00BC4BDC">
        <w:rPr>
          <w:shd w:val="clear" w:color="auto" w:fill="FFFFFF"/>
        </w:rPr>
        <w:t xml:space="preserve">, et que rapidement le marché de l’occasion est quasi exclusivement animé par les achats des ménages. </w:t>
      </w:r>
      <w:r w:rsidR="0036329E">
        <w:rPr>
          <w:shd w:val="clear" w:color="auto" w:fill="FFFFFF"/>
        </w:rPr>
        <w:t>Le financement par leasing est également présent lors des transactions de 2</w:t>
      </w:r>
      <w:r w:rsidR="0036329E" w:rsidRPr="0036329E">
        <w:rPr>
          <w:shd w:val="clear" w:color="auto" w:fill="FFFFFF"/>
          <w:vertAlign w:val="superscript"/>
        </w:rPr>
        <w:t>nde</w:t>
      </w:r>
      <w:r w:rsidR="0036329E">
        <w:rPr>
          <w:shd w:val="clear" w:color="auto" w:fill="FFFFFF"/>
        </w:rPr>
        <w:t xml:space="preserve"> main puis tend à disparaitre.</w:t>
      </w:r>
    </w:p>
    <w:p w14:paraId="4F70DFE4" w14:textId="77777777" w:rsidR="009575DD" w:rsidRDefault="009D117A" w:rsidP="00D655D0">
      <w:pPr>
        <w:pStyle w:val="ADEMENormal"/>
        <w:rPr>
          <w:shd w:val="clear" w:color="auto" w:fill="FFFFFF"/>
        </w:rPr>
      </w:pPr>
      <w:r>
        <w:rPr>
          <w:shd w:val="clear" w:color="auto" w:fill="FFFFFF"/>
        </w:rPr>
        <w:t>L’analyse des achats d’occasion par les entreprises</w:t>
      </w:r>
      <w:r w:rsidR="001C6B82">
        <w:rPr>
          <w:shd w:val="clear" w:color="auto" w:fill="FFFFFF"/>
        </w:rPr>
        <w:t xml:space="preserve"> </w:t>
      </w:r>
      <w:r w:rsidR="002758A6">
        <w:rPr>
          <w:shd w:val="clear" w:color="auto" w:fill="FFFFFF"/>
        </w:rPr>
        <w:t>mettra en évidence</w:t>
      </w:r>
      <w:r w:rsidR="00AB2FCD">
        <w:rPr>
          <w:shd w:val="clear" w:color="auto" w:fill="FFFFFF"/>
        </w:rPr>
        <w:t xml:space="preserve"> leur sensibilité a</w:t>
      </w:r>
      <w:r w:rsidR="00821B03">
        <w:rPr>
          <w:shd w:val="clear" w:color="auto" w:fill="FFFFFF"/>
        </w:rPr>
        <w:t>u contexte fiscal et réglementaire</w:t>
      </w:r>
      <w:r w:rsidR="004146A1">
        <w:rPr>
          <w:shd w:val="clear" w:color="auto" w:fill="FFFFFF"/>
        </w:rPr>
        <w:t>,</w:t>
      </w:r>
      <w:r w:rsidR="00821B03">
        <w:rPr>
          <w:shd w:val="clear" w:color="auto" w:fill="FFFFFF"/>
        </w:rPr>
        <w:t xml:space="preserve"> notamment pour les achats de VHR</w:t>
      </w:r>
      <w:r w:rsidR="00AB2FCD">
        <w:rPr>
          <w:shd w:val="clear" w:color="auto" w:fill="FFFFFF"/>
        </w:rPr>
        <w:t xml:space="preserve"> jusqu’à début 2025</w:t>
      </w:r>
      <w:r w:rsidR="00821B03">
        <w:rPr>
          <w:shd w:val="clear" w:color="auto" w:fill="FFFFFF"/>
        </w:rPr>
        <w:t xml:space="preserve">, et </w:t>
      </w:r>
      <w:r w:rsidR="004146A1">
        <w:rPr>
          <w:shd w:val="clear" w:color="auto" w:fill="FFFFFF"/>
        </w:rPr>
        <w:t>sous les</w:t>
      </w:r>
      <w:r w:rsidR="00821B03">
        <w:rPr>
          <w:shd w:val="clear" w:color="auto" w:fill="FFFFFF"/>
        </w:rPr>
        <w:t xml:space="preserve"> nouvelles contraintes </w:t>
      </w:r>
      <w:r w:rsidR="002758A6">
        <w:rPr>
          <w:shd w:val="clear" w:color="auto" w:fill="FFFFFF"/>
        </w:rPr>
        <w:t>visant le verdissement effectif des flottes</w:t>
      </w:r>
      <w:r w:rsidR="009575DD">
        <w:rPr>
          <w:shd w:val="clear" w:color="auto" w:fill="FFFFFF"/>
        </w:rPr>
        <w:t>.</w:t>
      </w:r>
    </w:p>
    <w:p w14:paraId="3C19CC95" w14:textId="1850FBA6" w:rsidR="00663211" w:rsidRPr="00D655D0" w:rsidRDefault="009575DD" w:rsidP="00D655D0">
      <w:pPr>
        <w:pStyle w:val="ADEMENormal"/>
        <w:rPr>
          <w:shd w:val="clear" w:color="auto" w:fill="FFFFFF"/>
        </w:rPr>
      </w:pPr>
      <w:r>
        <w:rPr>
          <w:shd w:val="clear" w:color="auto" w:fill="FFFFFF"/>
        </w:rPr>
        <w:t>Ce chapitre</w:t>
      </w:r>
      <w:r w:rsidR="009D117A">
        <w:rPr>
          <w:shd w:val="clear" w:color="auto" w:fill="FFFFFF"/>
        </w:rPr>
        <w:t xml:space="preserve"> sera à compléter par </w:t>
      </w:r>
      <w:r>
        <w:rPr>
          <w:shd w:val="clear" w:color="auto" w:fill="FFFFFF"/>
        </w:rPr>
        <w:t>l’analyse</w:t>
      </w:r>
      <w:r w:rsidR="001C6B82">
        <w:rPr>
          <w:shd w:val="clear" w:color="auto" w:fill="FFFFFF"/>
        </w:rPr>
        <w:t xml:space="preserve"> des achats d’occasion</w:t>
      </w:r>
      <w:r w:rsidR="001F7410" w:rsidRPr="00D655D0">
        <w:rPr>
          <w:shd w:val="clear" w:color="auto" w:fill="FFFFFF"/>
        </w:rPr>
        <w:t xml:space="preserve"> </w:t>
      </w:r>
      <w:r w:rsidR="005928FE" w:rsidRPr="00D655D0">
        <w:rPr>
          <w:shd w:val="clear" w:color="auto" w:fill="FFFFFF"/>
        </w:rPr>
        <w:t>par les ménages Français</w:t>
      </w:r>
      <w:r w:rsidR="001C6B82">
        <w:rPr>
          <w:shd w:val="clear" w:color="auto" w:fill="FFFFFF"/>
        </w:rPr>
        <w:t>,</w:t>
      </w:r>
      <w:r w:rsidR="007B5956" w:rsidRPr="00D655D0">
        <w:rPr>
          <w:shd w:val="clear" w:color="auto" w:fill="FFFFFF"/>
        </w:rPr>
        <w:t xml:space="preserve"> selon leur</w:t>
      </w:r>
      <w:r w:rsidR="00780652" w:rsidRPr="00D655D0">
        <w:rPr>
          <w:shd w:val="clear" w:color="auto" w:fill="FFFFFF"/>
        </w:rPr>
        <w:t>s</w:t>
      </w:r>
      <w:r w:rsidR="007B5956" w:rsidRPr="00D655D0">
        <w:rPr>
          <w:shd w:val="clear" w:color="auto" w:fill="FFFFFF"/>
        </w:rPr>
        <w:t xml:space="preserve"> </w:t>
      </w:r>
      <w:r w:rsidR="003149C9" w:rsidRPr="00D655D0">
        <w:rPr>
          <w:shd w:val="clear" w:color="auto" w:fill="FFFFFF"/>
        </w:rPr>
        <w:t>niveau</w:t>
      </w:r>
      <w:r w:rsidR="00780652" w:rsidRPr="00D655D0">
        <w:rPr>
          <w:shd w:val="clear" w:color="auto" w:fill="FFFFFF"/>
        </w:rPr>
        <w:t>x</w:t>
      </w:r>
      <w:r w:rsidR="003149C9" w:rsidRPr="00D655D0">
        <w:rPr>
          <w:shd w:val="clear" w:color="auto" w:fill="FFFFFF"/>
        </w:rPr>
        <w:t xml:space="preserve"> de revenus (</w:t>
      </w:r>
      <w:r w:rsidR="009C29CB" w:rsidRPr="00D655D0">
        <w:rPr>
          <w:shd w:val="clear" w:color="auto" w:fill="FFFFFF"/>
        </w:rPr>
        <w:t>découpage</w:t>
      </w:r>
      <w:r w:rsidR="003149C9" w:rsidRPr="00D655D0">
        <w:rPr>
          <w:shd w:val="clear" w:color="auto" w:fill="FFFFFF"/>
        </w:rPr>
        <w:t xml:space="preserve"> à préciser</w:t>
      </w:r>
      <w:r w:rsidR="00D50E30" w:rsidRPr="00D655D0">
        <w:rPr>
          <w:shd w:val="clear" w:color="auto" w:fill="FFFFFF"/>
        </w:rPr>
        <w:t>, pour la clarté de présentation des résultats</w:t>
      </w:r>
      <w:r w:rsidR="009C29CB" w:rsidRPr="00D655D0">
        <w:rPr>
          <w:shd w:val="clear" w:color="auto" w:fill="FFFFFF"/>
        </w:rPr>
        <w:t>, par exemple par quartiles</w:t>
      </w:r>
      <w:r w:rsidR="00D50E30" w:rsidRPr="00D655D0">
        <w:rPr>
          <w:shd w:val="clear" w:color="auto" w:fill="FFFFFF"/>
        </w:rPr>
        <w:t>)</w:t>
      </w:r>
      <w:r w:rsidR="00DC4FF1" w:rsidRPr="00D655D0">
        <w:rPr>
          <w:shd w:val="clear" w:color="auto" w:fill="FFFFFF"/>
        </w:rPr>
        <w:t> : fréquence</w:t>
      </w:r>
      <w:r w:rsidR="00E0507A" w:rsidRPr="00D655D0">
        <w:rPr>
          <w:shd w:val="clear" w:color="auto" w:fill="FFFFFF"/>
        </w:rPr>
        <w:t xml:space="preserve"> des transactions</w:t>
      </w:r>
      <w:r w:rsidR="00DC4FF1" w:rsidRPr="00D655D0">
        <w:rPr>
          <w:shd w:val="clear" w:color="auto" w:fill="FFFFFF"/>
        </w:rPr>
        <w:t xml:space="preserve">, </w:t>
      </w:r>
      <w:r w:rsidR="00E0507A" w:rsidRPr="00D655D0">
        <w:rPr>
          <w:shd w:val="clear" w:color="auto" w:fill="FFFFFF"/>
        </w:rPr>
        <w:t xml:space="preserve">critères de déclenchement (véhicule précédent trop vieux / trop kilométré / </w:t>
      </w:r>
      <w:r w:rsidR="004B55A7" w:rsidRPr="00D655D0">
        <w:rPr>
          <w:shd w:val="clear" w:color="auto" w:fill="FFFFFF"/>
        </w:rPr>
        <w:t xml:space="preserve">trop coûteux à maintenir / modification du besoin automobile / … </w:t>
      </w:r>
      <w:proofErr w:type="spellStart"/>
      <w:r w:rsidR="004B55A7" w:rsidRPr="00D655D0">
        <w:rPr>
          <w:shd w:val="clear" w:color="auto" w:fill="FFFFFF"/>
        </w:rPr>
        <w:t>etc</w:t>
      </w:r>
      <w:proofErr w:type="spellEnd"/>
      <w:r w:rsidR="004B55A7" w:rsidRPr="00D655D0">
        <w:rPr>
          <w:shd w:val="clear" w:color="auto" w:fill="FFFFFF"/>
        </w:rPr>
        <w:t xml:space="preserve">), </w:t>
      </w:r>
      <w:r w:rsidR="00DC4FF1" w:rsidRPr="00D655D0">
        <w:rPr>
          <w:shd w:val="clear" w:color="auto" w:fill="FFFFFF"/>
        </w:rPr>
        <w:t>budget moyen</w:t>
      </w:r>
      <w:r w:rsidR="00667813" w:rsidRPr="00D655D0">
        <w:rPr>
          <w:shd w:val="clear" w:color="auto" w:fill="FFFFFF"/>
        </w:rPr>
        <w:t xml:space="preserve">, </w:t>
      </w:r>
      <w:r w:rsidR="00D703BC" w:rsidRPr="00D655D0">
        <w:rPr>
          <w:shd w:val="clear" w:color="auto" w:fill="FFFFFF"/>
        </w:rPr>
        <w:t>intensité d’usage.</w:t>
      </w:r>
    </w:p>
    <w:p w14:paraId="289E02D1" w14:textId="77777777" w:rsidR="00913025" w:rsidRDefault="00913025" w:rsidP="008406F8">
      <w:pPr>
        <w:pStyle w:val="ADEMENormal"/>
        <w:rPr>
          <w:shd w:val="clear" w:color="auto" w:fill="FFFFFF"/>
        </w:rPr>
      </w:pPr>
    </w:p>
    <w:p w14:paraId="0E728C4C" w14:textId="0F27C967" w:rsidR="00913025" w:rsidRDefault="00913025" w:rsidP="008406F8">
      <w:pPr>
        <w:pStyle w:val="ADEMENormal"/>
        <w:rPr>
          <w:shd w:val="clear" w:color="auto" w:fill="FFFFFF"/>
        </w:rPr>
      </w:pPr>
      <w:r>
        <w:rPr>
          <w:shd w:val="clear" w:color="auto" w:fill="FFFFFF"/>
        </w:rPr>
        <w:t>La nature pluridisciplinaire de ce</w:t>
      </w:r>
      <w:r w:rsidR="004063AE">
        <w:rPr>
          <w:shd w:val="clear" w:color="auto" w:fill="FFFFFF"/>
        </w:rPr>
        <w:t xml:space="preserve">s </w:t>
      </w:r>
      <w:r w:rsidR="009575DD">
        <w:rPr>
          <w:shd w:val="clear" w:color="auto" w:fill="FFFFFF"/>
        </w:rPr>
        <w:t>travaux</w:t>
      </w:r>
      <w:r w:rsidR="004063AE">
        <w:rPr>
          <w:shd w:val="clear" w:color="auto" w:fill="FFFFFF"/>
        </w:rPr>
        <w:t xml:space="preserve"> rend délicate une structuration a priori de l</w:t>
      </w:r>
      <w:r w:rsidR="00DA6ED5">
        <w:rPr>
          <w:shd w:val="clear" w:color="auto" w:fill="FFFFFF"/>
        </w:rPr>
        <w:t xml:space="preserve">eur </w:t>
      </w:r>
      <w:r w:rsidR="004063AE">
        <w:rPr>
          <w:shd w:val="clear" w:color="auto" w:fill="FFFFFF"/>
        </w:rPr>
        <w:t>organisation</w:t>
      </w:r>
      <w:r w:rsidR="00DA6ED5">
        <w:rPr>
          <w:shd w:val="clear" w:color="auto" w:fill="FFFFFF"/>
        </w:rPr>
        <w:t xml:space="preserve"> </w:t>
      </w:r>
      <w:r w:rsidR="004063AE">
        <w:rPr>
          <w:shd w:val="clear" w:color="auto" w:fill="FFFFFF"/>
        </w:rPr>
        <w:t xml:space="preserve">: il est attendu du répondant qu’il propose une </w:t>
      </w:r>
      <w:r w:rsidR="00DA6ED5">
        <w:rPr>
          <w:shd w:val="clear" w:color="auto" w:fill="FFFFFF"/>
        </w:rPr>
        <w:t>structuration</w:t>
      </w:r>
      <w:r w:rsidR="004063AE">
        <w:rPr>
          <w:shd w:val="clear" w:color="auto" w:fill="FFFFFF"/>
        </w:rPr>
        <w:t xml:space="preserve"> adéquate de </w:t>
      </w:r>
      <w:r w:rsidR="006B163E">
        <w:rPr>
          <w:shd w:val="clear" w:color="auto" w:fill="FFFFFF"/>
        </w:rPr>
        <w:t>l’étude pour atteindre les objectifs visés</w:t>
      </w:r>
      <w:r w:rsidR="00A20B71">
        <w:rPr>
          <w:shd w:val="clear" w:color="auto" w:fill="FFFFFF"/>
        </w:rPr>
        <w:t xml:space="preserve"> sur les deux axes « marché des véhicules » / « caractéristiques des acheteurs »</w:t>
      </w:r>
      <w:r w:rsidR="00DA6ED5">
        <w:rPr>
          <w:shd w:val="clear" w:color="auto" w:fill="FFFFFF"/>
        </w:rPr>
        <w:t>, en mettant en évidence les ressources et compétences qui seront mobilisés sur ces différents aspects de l’étude.</w:t>
      </w:r>
    </w:p>
    <w:p w14:paraId="11782FA5" w14:textId="77777777" w:rsidR="00A53F84" w:rsidRDefault="00A53F84" w:rsidP="008406F8">
      <w:pPr>
        <w:pStyle w:val="ADEMENormal"/>
        <w:rPr>
          <w:shd w:val="clear" w:color="auto" w:fill="FFFFFF"/>
        </w:rPr>
      </w:pPr>
    </w:p>
    <w:p w14:paraId="0A046E43" w14:textId="022CFBBC" w:rsidR="00A53F84" w:rsidRDefault="00A53F84" w:rsidP="008406F8">
      <w:pPr>
        <w:pStyle w:val="ADEMENormal"/>
        <w:rPr>
          <w:shd w:val="clear" w:color="auto" w:fill="FFFFFF"/>
        </w:rPr>
      </w:pPr>
      <w:r>
        <w:rPr>
          <w:shd w:val="clear" w:color="auto" w:fill="FFFFFF"/>
        </w:rPr>
        <w:t>Les compétences à mettre en œuvre portent à la fois sur la connaissance technique et commerciale des gammes automobiles</w:t>
      </w:r>
      <w:r w:rsidR="00ED3E8A">
        <w:rPr>
          <w:shd w:val="clear" w:color="auto" w:fill="FFFFFF"/>
        </w:rPr>
        <w:t>, ainsi que sur les comportements de consommation</w:t>
      </w:r>
      <w:r w:rsidR="00275004">
        <w:rPr>
          <w:shd w:val="clear" w:color="auto" w:fill="FFFFFF"/>
        </w:rPr>
        <w:t xml:space="preserve"> automobile </w:t>
      </w:r>
      <w:r w:rsidR="00ED3E8A">
        <w:rPr>
          <w:shd w:val="clear" w:color="auto" w:fill="FFFFFF"/>
        </w:rPr>
        <w:t>des acheteurs (entreprises et ménages</w:t>
      </w:r>
      <w:r w:rsidR="00275004">
        <w:rPr>
          <w:shd w:val="clear" w:color="auto" w:fill="FFFFFF"/>
        </w:rPr>
        <w:t xml:space="preserve">) sous l’angle du « pouvoir d’achat » </w:t>
      </w:r>
      <w:r w:rsidR="00D13441">
        <w:rPr>
          <w:shd w:val="clear" w:color="auto" w:fill="FFFFFF"/>
        </w:rPr>
        <w:t>et</w:t>
      </w:r>
      <w:r w:rsidR="00275004">
        <w:rPr>
          <w:shd w:val="clear" w:color="auto" w:fill="FFFFFF"/>
        </w:rPr>
        <w:t xml:space="preserve"> des différentes modalités de financement</w:t>
      </w:r>
      <w:r w:rsidR="00DA6ED5">
        <w:rPr>
          <w:shd w:val="clear" w:color="auto" w:fill="FFFFFF"/>
        </w:rPr>
        <w:t xml:space="preserve"> accessibles</w:t>
      </w:r>
      <w:r w:rsidR="00275004">
        <w:rPr>
          <w:shd w:val="clear" w:color="auto" w:fill="FFFFFF"/>
        </w:rPr>
        <w:t xml:space="preserve">, ainsi que du contexte fiscal </w:t>
      </w:r>
      <w:r w:rsidR="00076792">
        <w:rPr>
          <w:shd w:val="clear" w:color="auto" w:fill="FFFFFF"/>
        </w:rPr>
        <w:t>environnant le marché automobile</w:t>
      </w:r>
      <w:r w:rsidR="009B7D1A">
        <w:rPr>
          <w:shd w:val="clear" w:color="auto" w:fill="FFFFFF"/>
        </w:rPr>
        <w:t xml:space="preserve"> (incluant les incitations financière</w:t>
      </w:r>
      <w:r w:rsidR="00C1493A">
        <w:rPr>
          <w:shd w:val="clear" w:color="auto" w:fill="FFFFFF"/>
        </w:rPr>
        <w:t>s)</w:t>
      </w:r>
      <w:r w:rsidR="00076792">
        <w:rPr>
          <w:shd w:val="clear" w:color="auto" w:fill="FFFFFF"/>
        </w:rPr>
        <w:t>.</w:t>
      </w:r>
    </w:p>
    <w:p w14:paraId="2641FCCC" w14:textId="77777777" w:rsidR="006B163E" w:rsidRDefault="006B163E" w:rsidP="008406F8">
      <w:pPr>
        <w:pStyle w:val="ADEMENormal"/>
        <w:rPr>
          <w:shd w:val="clear" w:color="auto" w:fill="FFFFFF"/>
        </w:rPr>
      </w:pPr>
    </w:p>
    <w:p w14:paraId="2C86A70F" w14:textId="7349B94A" w:rsidR="006B163E" w:rsidRDefault="006B163E" w:rsidP="008406F8">
      <w:pPr>
        <w:pStyle w:val="ADEMENormal"/>
        <w:rPr>
          <w:shd w:val="clear" w:color="auto" w:fill="FFFFFF"/>
        </w:rPr>
      </w:pPr>
      <w:r>
        <w:rPr>
          <w:shd w:val="clear" w:color="auto" w:fill="FFFFFF"/>
        </w:rPr>
        <w:t>Comme évoqué dans l’</w:t>
      </w:r>
      <w:r w:rsidR="00021A6C">
        <w:rPr>
          <w:shd w:val="clear" w:color="auto" w:fill="FFFFFF"/>
        </w:rPr>
        <w:t xml:space="preserve">introduction du présent cahier des charges, les résultats de l’étude ont comme premier objectif d’alimenter les connaissances et réflexions internes </w:t>
      </w:r>
      <w:r w:rsidR="00FA1F47">
        <w:rPr>
          <w:shd w:val="clear" w:color="auto" w:fill="FFFFFF"/>
        </w:rPr>
        <w:t>du service Transport &amp; Mobilités</w:t>
      </w:r>
      <w:r w:rsidR="00164117">
        <w:rPr>
          <w:shd w:val="clear" w:color="auto" w:fill="FFFFFF"/>
        </w:rPr>
        <w:t xml:space="preserve">, au bénéfice </w:t>
      </w:r>
      <w:r w:rsidR="009D1CA8">
        <w:rPr>
          <w:shd w:val="clear" w:color="auto" w:fill="FFFFFF"/>
        </w:rPr>
        <w:t xml:space="preserve">notamment </w:t>
      </w:r>
      <w:r w:rsidR="00164117">
        <w:rPr>
          <w:shd w:val="clear" w:color="auto" w:fill="FFFFFF"/>
        </w:rPr>
        <w:t xml:space="preserve">de nos travaux de prospective </w:t>
      </w:r>
      <w:r w:rsidR="009D1CA8">
        <w:rPr>
          <w:shd w:val="clear" w:color="auto" w:fill="FFFFFF"/>
        </w:rPr>
        <w:t>ou</w:t>
      </w:r>
      <w:r w:rsidR="00164117">
        <w:rPr>
          <w:shd w:val="clear" w:color="auto" w:fill="FFFFFF"/>
        </w:rPr>
        <w:t xml:space="preserve"> d’éventuelles propositions de politiques publiques</w:t>
      </w:r>
      <w:r w:rsidR="001C4CEE">
        <w:rPr>
          <w:shd w:val="clear" w:color="auto" w:fill="FFFFFF"/>
        </w:rPr>
        <w:t xml:space="preserve">. Ils pourront </w:t>
      </w:r>
      <w:r w:rsidR="00BD207B">
        <w:rPr>
          <w:shd w:val="clear" w:color="auto" w:fill="FFFFFF"/>
        </w:rPr>
        <w:t>dans ce contexte</w:t>
      </w:r>
      <w:r w:rsidR="001C4CEE">
        <w:rPr>
          <w:shd w:val="clear" w:color="auto" w:fill="FFFFFF"/>
        </w:rPr>
        <w:t xml:space="preserve"> être partagés avec les pouvoirs publics, ou faire l’objet d</w:t>
      </w:r>
      <w:r w:rsidR="00BD207B">
        <w:rPr>
          <w:shd w:val="clear" w:color="auto" w:fill="FFFFFF"/>
        </w:rPr>
        <w:t>e</w:t>
      </w:r>
      <w:r w:rsidR="001C4CEE">
        <w:rPr>
          <w:shd w:val="clear" w:color="auto" w:fill="FFFFFF"/>
        </w:rPr>
        <w:t xml:space="preserve"> communication</w:t>
      </w:r>
      <w:r w:rsidR="00BD207B">
        <w:rPr>
          <w:shd w:val="clear" w:color="auto" w:fill="FFFFFF"/>
        </w:rPr>
        <w:t>s</w:t>
      </w:r>
      <w:r w:rsidR="001C4CEE">
        <w:rPr>
          <w:shd w:val="clear" w:color="auto" w:fill="FFFFFF"/>
        </w:rPr>
        <w:t xml:space="preserve"> </w:t>
      </w:r>
      <w:r w:rsidR="00C1493A">
        <w:rPr>
          <w:shd w:val="clear" w:color="auto" w:fill="FFFFFF"/>
        </w:rPr>
        <w:t xml:space="preserve">publiques </w:t>
      </w:r>
      <w:r w:rsidR="001C4CEE">
        <w:rPr>
          <w:shd w:val="clear" w:color="auto" w:fill="FFFFFF"/>
        </w:rPr>
        <w:t>dédiée</w:t>
      </w:r>
      <w:r w:rsidR="00BD207B">
        <w:rPr>
          <w:shd w:val="clear" w:color="auto" w:fill="FFFFFF"/>
        </w:rPr>
        <w:t>s.</w:t>
      </w:r>
    </w:p>
    <w:p w14:paraId="0608B97A" w14:textId="77777777" w:rsidR="00B11E70" w:rsidRPr="003729E4" w:rsidRDefault="00B11E70" w:rsidP="008406F8">
      <w:pPr>
        <w:pStyle w:val="ADEMENormal"/>
        <w:rPr>
          <w:shd w:val="clear" w:color="auto" w:fill="FFFFFF"/>
        </w:rPr>
      </w:pPr>
    </w:p>
    <w:p w14:paraId="7D01C71E" w14:textId="06FA10B2" w:rsidR="008E4FA2" w:rsidRPr="003729E4" w:rsidRDefault="003729E4" w:rsidP="008406F8">
      <w:pPr>
        <w:pStyle w:val="ADEMENormal"/>
        <w:rPr>
          <w:shd w:val="clear" w:color="auto" w:fill="FFFFFF"/>
        </w:rPr>
      </w:pPr>
      <w:r w:rsidRPr="003729E4">
        <w:rPr>
          <w:shd w:val="clear" w:color="auto" w:fill="FFFFFF"/>
        </w:rPr>
        <w:t>Les livrables</w:t>
      </w:r>
      <w:r>
        <w:rPr>
          <w:shd w:val="clear" w:color="auto" w:fill="FFFFFF"/>
        </w:rPr>
        <w:t xml:space="preserve"> prendront la forme d’un</w:t>
      </w:r>
      <w:r w:rsidR="008E4FA2" w:rsidRPr="003729E4">
        <w:rPr>
          <w:shd w:val="clear" w:color="auto" w:fill="FFFFFF"/>
        </w:rPr>
        <w:t xml:space="preserve"> </w:t>
      </w:r>
      <w:r w:rsidR="00934547" w:rsidRPr="003729E4">
        <w:rPr>
          <w:shd w:val="clear" w:color="auto" w:fill="FFFFFF"/>
        </w:rPr>
        <w:t>rapport</w:t>
      </w:r>
      <w:r w:rsidR="008E4FA2" w:rsidRPr="003729E4">
        <w:rPr>
          <w:shd w:val="clear" w:color="auto" w:fill="FFFFFF"/>
        </w:rPr>
        <w:t xml:space="preserve"> final détaillé</w:t>
      </w:r>
      <w:r w:rsidR="00B11E70" w:rsidRPr="003729E4">
        <w:rPr>
          <w:shd w:val="clear" w:color="auto" w:fill="FFFFFF"/>
        </w:rPr>
        <w:t xml:space="preserve"> </w:t>
      </w:r>
      <w:r w:rsidR="00E231EE">
        <w:rPr>
          <w:shd w:val="clear" w:color="auto" w:fill="FFFFFF"/>
        </w:rPr>
        <w:t>(document texte mis en page dans un format ADEME, modifiable</w:t>
      </w:r>
      <w:r w:rsidR="00AB5A52">
        <w:rPr>
          <w:shd w:val="clear" w:color="auto" w:fill="FFFFFF"/>
        </w:rPr>
        <w:t>, par exemple Word ou LibreOffice</w:t>
      </w:r>
      <w:r w:rsidR="00E231EE">
        <w:rPr>
          <w:shd w:val="clear" w:color="auto" w:fill="FFFFFF"/>
        </w:rPr>
        <w:t>)</w:t>
      </w:r>
      <w:r>
        <w:rPr>
          <w:shd w:val="clear" w:color="auto" w:fill="FFFFFF"/>
        </w:rPr>
        <w:t>, accompagné par une</w:t>
      </w:r>
      <w:r w:rsidR="008E4FA2" w:rsidRPr="003729E4">
        <w:rPr>
          <w:shd w:val="clear" w:color="auto" w:fill="FFFFFF"/>
        </w:rPr>
        <w:t xml:space="preserve"> présentation sous forme de diaporama</w:t>
      </w:r>
      <w:r w:rsidR="00934547" w:rsidRPr="003729E4">
        <w:rPr>
          <w:shd w:val="clear" w:color="auto" w:fill="FFFFFF"/>
        </w:rPr>
        <w:t xml:space="preserve"> synthétique. </w:t>
      </w:r>
    </w:p>
    <w:p w14:paraId="7A25AF92" w14:textId="77777777" w:rsidR="00B11E70" w:rsidRPr="003729E4" w:rsidRDefault="00B11E70" w:rsidP="008406F8">
      <w:pPr>
        <w:pStyle w:val="ADEMENormal"/>
        <w:rPr>
          <w:shd w:val="clear" w:color="auto" w:fill="FFFFFF"/>
        </w:rPr>
      </w:pPr>
    </w:p>
    <w:p w14:paraId="5CEC364D" w14:textId="7455FFA6" w:rsidR="00CB6898" w:rsidRPr="008A6896" w:rsidRDefault="00934547" w:rsidP="008A6896">
      <w:pPr>
        <w:pStyle w:val="ADEMENormal"/>
        <w:rPr>
          <w:i/>
          <w:iCs/>
          <w:shd w:val="clear" w:color="auto" w:fill="FFFFFF"/>
        </w:rPr>
      </w:pPr>
      <w:r>
        <w:rPr>
          <w:i/>
          <w:iCs/>
          <w:shd w:val="clear" w:color="auto" w:fill="FFFFFF"/>
        </w:rPr>
        <w:lastRenderedPageBreak/>
        <w:t xml:space="preserve"> </w:t>
      </w:r>
    </w:p>
    <w:p w14:paraId="1778CCEF" w14:textId="70BB2528" w:rsidR="0065609A" w:rsidRDefault="0065609A">
      <w:pPr>
        <w:rPr>
          <w:rFonts w:eastAsiaTheme="minorEastAsia"/>
          <w:b/>
          <w:i/>
          <w:color w:val="404040" w:themeColor="text1" w:themeTint="BF"/>
          <w:sz w:val="28"/>
          <w:lang w:eastAsia="fr-FR"/>
        </w:rPr>
      </w:pPr>
      <w:r>
        <w:rPr>
          <w:i/>
        </w:rPr>
        <w:br w:type="page"/>
      </w:r>
    </w:p>
    <w:p w14:paraId="645375C5" w14:textId="67DD40F5" w:rsidR="00CD6389" w:rsidRDefault="00CD6389" w:rsidP="00CD6389">
      <w:pPr>
        <w:pStyle w:val="Titre1"/>
        <w:ind w:left="357"/>
      </w:pPr>
      <w:bookmarkStart w:id="7" w:name="_Toc636431080"/>
      <w:r>
        <w:lastRenderedPageBreak/>
        <w:t>Organisation et pilotage de la prestation</w:t>
      </w:r>
      <w:bookmarkEnd w:id="7"/>
    </w:p>
    <w:p w14:paraId="70DA00EC" w14:textId="05135435" w:rsidR="00CD6389" w:rsidRPr="00CD6389" w:rsidRDefault="328BB918" w:rsidP="408260C4">
      <w:pPr>
        <w:pStyle w:val="Titre2"/>
        <w:numPr>
          <w:ilvl w:val="0"/>
          <w:numId w:val="0"/>
        </w:numPr>
        <w:ind w:left="1134"/>
      </w:pPr>
      <w:bookmarkStart w:id="8" w:name="_Toc1229056364"/>
      <w:r>
        <w:t xml:space="preserve">3.1. </w:t>
      </w:r>
      <w:r w:rsidR="00CD6389">
        <w:t xml:space="preserve">Encadrement et suivi de </w:t>
      </w:r>
      <w:r w:rsidR="0065609A">
        <w:t>la prestation</w:t>
      </w:r>
      <w:bookmarkEnd w:id="8"/>
    </w:p>
    <w:p w14:paraId="1A1B81DF" w14:textId="2C5FD3E9" w:rsidR="6057BA44" w:rsidRDefault="6057BA44" w:rsidP="6057BA44">
      <w:pPr>
        <w:pStyle w:val="ADEMENormal"/>
      </w:pPr>
    </w:p>
    <w:p w14:paraId="2FA0594F" w14:textId="43278625" w:rsidR="0044166A" w:rsidRDefault="00606DE0" w:rsidP="0065609A">
      <w:pPr>
        <w:pStyle w:val="ADEMENormal"/>
        <w:rPr>
          <w:shd w:val="clear" w:color="auto" w:fill="FFFFFF"/>
        </w:rPr>
      </w:pPr>
      <w:bookmarkStart w:id="9" w:name="_Toc38026899"/>
      <w:bookmarkStart w:id="10" w:name="_Toc38028656"/>
      <w:bookmarkStart w:id="11" w:name="_Toc38028814"/>
      <w:r>
        <w:rPr>
          <w:shd w:val="clear" w:color="auto" w:fill="FFFFFF"/>
        </w:rPr>
        <w:t xml:space="preserve">La prestation sera suivie et accompagnée exclusivement par l’ADEME, </w:t>
      </w:r>
      <w:r w:rsidR="00B26F7D">
        <w:rPr>
          <w:shd w:val="clear" w:color="auto" w:fill="FFFFFF"/>
        </w:rPr>
        <w:t>au cours de réunions périodiques (éventuellement en distanciel)</w:t>
      </w:r>
      <w:r w:rsidR="0044166A">
        <w:rPr>
          <w:shd w:val="clear" w:color="auto" w:fill="FFFFFF"/>
        </w:rPr>
        <w:t xml:space="preserve"> au moins trimestrielles</w:t>
      </w:r>
      <w:r w:rsidR="00A0214E">
        <w:rPr>
          <w:shd w:val="clear" w:color="auto" w:fill="FFFFFF"/>
        </w:rPr>
        <w:t>.</w:t>
      </w:r>
      <w:r w:rsidR="003A28F6">
        <w:rPr>
          <w:shd w:val="clear" w:color="auto" w:fill="FFFFFF"/>
        </w:rPr>
        <w:t xml:space="preserve"> La réunion de lancement des travaux d’une part, et la réunion finale de restitution des </w:t>
      </w:r>
      <w:r w:rsidR="00361B97">
        <w:rPr>
          <w:shd w:val="clear" w:color="auto" w:fill="FFFFFF"/>
        </w:rPr>
        <w:t>résultats</w:t>
      </w:r>
      <w:r w:rsidR="002514CC">
        <w:rPr>
          <w:shd w:val="clear" w:color="auto" w:fill="FFFFFF"/>
        </w:rPr>
        <w:t xml:space="preserve"> d’autre part</w:t>
      </w:r>
      <w:r w:rsidR="003A28F6">
        <w:rPr>
          <w:shd w:val="clear" w:color="auto" w:fill="FFFFFF"/>
        </w:rPr>
        <w:t xml:space="preserve">, seront toutefois </w:t>
      </w:r>
      <w:r w:rsidR="002514CC">
        <w:rPr>
          <w:shd w:val="clear" w:color="auto" w:fill="FFFFFF"/>
        </w:rPr>
        <w:t>envisagées</w:t>
      </w:r>
      <w:r w:rsidR="000A245E">
        <w:rPr>
          <w:shd w:val="clear" w:color="auto" w:fill="FFFFFF"/>
        </w:rPr>
        <w:t xml:space="preserve"> en présentiel </w:t>
      </w:r>
      <w:r w:rsidR="00361B97">
        <w:rPr>
          <w:shd w:val="clear" w:color="auto" w:fill="FFFFFF"/>
        </w:rPr>
        <w:t xml:space="preserve">(a priori </w:t>
      </w:r>
      <w:r w:rsidR="005D6969">
        <w:rPr>
          <w:shd w:val="clear" w:color="auto" w:fill="FFFFFF"/>
        </w:rPr>
        <w:t>sur le site de l’ADEME à Montrouge</w:t>
      </w:r>
      <w:r w:rsidR="00361B97">
        <w:rPr>
          <w:shd w:val="clear" w:color="auto" w:fill="FFFFFF"/>
        </w:rPr>
        <w:t xml:space="preserve">), </w:t>
      </w:r>
      <w:r w:rsidR="000A245E">
        <w:rPr>
          <w:shd w:val="clear" w:color="auto" w:fill="FFFFFF"/>
        </w:rPr>
        <w:t>pour favoriser la fluidité des échanges et le partage des objectifs et conclusions.</w:t>
      </w:r>
    </w:p>
    <w:p w14:paraId="55A37B57" w14:textId="58D01A10" w:rsidR="0065609A" w:rsidRDefault="001955CC" w:rsidP="0065609A">
      <w:pPr>
        <w:pStyle w:val="ADEMENormal"/>
        <w:rPr>
          <w:shd w:val="clear" w:color="auto" w:fill="FFFFFF"/>
        </w:rPr>
      </w:pPr>
      <w:r>
        <w:rPr>
          <w:shd w:val="clear" w:color="auto" w:fill="FFFFFF"/>
        </w:rPr>
        <w:t xml:space="preserve">L’ordre du jour de ces points sera partagé </w:t>
      </w:r>
      <w:r w:rsidR="00414A77">
        <w:rPr>
          <w:shd w:val="clear" w:color="auto" w:fill="FFFFFF"/>
        </w:rPr>
        <w:t xml:space="preserve">en amont avec l’ADEME et comportera un exposé de l’avancement courant des travaux, la liste des questions </w:t>
      </w:r>
      <w:r w:rsidR="00226A3B">
        <w:rPr>
          <w:shd w:val="clear" w:color="auto" w:fill="FFFFFF"/>
        </w:rPr>
        <w:t xml:space="preserve">éventuelles auxquelles la séance doit apporter des réponses, ainsi qu’une prévision des étapes suivantes </w:t>
      </w:r>
      <w:r w:rsidR="0044166A">
        <w:rPr>
          <w:shd w:val="clear" w:color="auto" w:fill="FFFFFF"/>
        </w:rPr>
        <w:t xml:space="preserve">sur un horizon de quelques semaines ou mois. </w:t>
      </w:r>
      <w:r w:rsidR="00AB5A52">
        <w:rPr>
          <w:shd w:val="clear" w:color="auto" w:fill="FFFFFF"/>
        </w:rPr>
        <w:t xml:space="preserve">Le prestataire mettra à disposition de l’ADEME </w:t>
      </w:r>
      <w:r w:rsidR="00542920">
        <w:rPr>
          <w:shd w:val="clear" w:color="auto" w:fill="FFFFFF"/>
        </w:rPr>
        <w:t xml:space="preserve">les documents présentés en séance, ainsi qu’un compte rendu des échanges. </w:t>
      </w:r>
    </w:p>
    <w:p w14:paraId="3377EE4D" w14:textId="2193B889" w:rsidR="006941B8" w:rsidRDefault="006941B8" w:rsidP="0065609A">
      <w:pPr>
        <w:pStyle w:val="ADEMENormal"/>
        <w:rPr>
          <w:rFonts w:eastAsia="Times New Roman"/>
          <w:i/>
          <w:noProof/>
        </w:rPr>
      </w:pPr>
      <w:r>
        <w:rPr>
          <w:shd w:val="clear" w:color="auto" w:fill="FFFFFF"/>
        </w:rPr>
        <w:t>Des échanges ponctuels par téléphone pourront également être mis en place autant que l’avancement des travaux le justifiera.</w:t>
      </w:r>
    </w:p>
    <w:bookmarkEnd w:id="9"/>
    <w:bookmarkEnd w:id="10"/>
    <w:bookmarkEnd w:id="11"/>
    <w:p w14:paraId="14D599D9" w14:textId="77777777" w:rsidR="006B496D" w:rsidRPr="00CD6389" w:rsidRDefault="006B496D" w:rsidP="00253753">
      <w:pPr>
        <w:pStyle w:val="Pieddepage"/>
        <w:tabs>
          <w:tab w:val="left" w:pos="30"/>
        </w:tabs>
        <w:rPr>
          <w:i/>
        </w:rPr>
      </w:pPr>
    </w:p>
    <w:p w14:paraId="59F085A3" w14:textId="6B18562F" w:rsidR="00CD6389" w:rsidRPr="00CD6389" w:rsidRDefault="133FDE18" w:rsidP="408260C4">
      <w:pPr>
        <w:pStyle w:val="Titre2"/>
        <w:numPr>
          <w:ilvl w:val="0"/>
          <w:numId w:val="0"/>
        </w:numPr>
        <w:ind w:left="1134"/>
      </w:pPr>
      <w:bookmarkStart w:id="12" w:name="_Toc1847231171"/>
      <w:r>
        <w:t xml:space="preserve">3.2. </w:t>
      </w:r>
      <w:r w:rsidR="00253753">
        <w:t>Calendrier de réalisation de</w:t>
      </w:r>
      <w:r w:rsidR="0058318C">
        <w:t xml:space="preserve"> la</w:t>
      </w:r>
      <w:r w:rsidR="00253753">
        <w:t xml:space="preserve"> prestation</w:t>
      </w:r>
      <w:bookmarkEnd w:id="12"/>
    </w:p>
    <w:p w14:paraId="3D9FFFC4" w14:textId="790C1693" w:rsidR="00D951D0" w:rsidRDefault="00D951D0" w:rsidP="056520D9">
      <w:pPr>
        <w:rPr>
          <w:rFonts w:ascii="Marianne" w:eastAsiaTheme="minorEastAsia" w:hAnsi="Marianne"/>
          <w:color w:val="404040" w:themeColor="text1" w:themeTint="BF"/>
          <w:sz w:val="20"/>
          <w:szCs w:val="20"/>
          <w:lang w:eastAsia="fr-FR"/>
        </w:rPr>
      </w:pPr>
    </w:p>
    <w:p w14:paraId="04548119" w14:textId="038770BB" w:rsidR="00D951D0" w:rsidRDefault="00085B73" w:rsidP="056520D9">
      <w:pPr>
        <w:rPr>
          <w:rFonts w:ascii="Marianne" w:eastAsiaTheme="minorEastAsia" w:hAnsi="Marianne"/>
          <w:color w:val="404040" w:themeColor="text1" w:themeTint="BF"/>
          <w:kern w:val="0"/>
          <w:sz w:val="20"/>
          <w:szCs w:val="20"/>
          <w:shd w:val="clear" w:color="auto" w:fill="FFFFFF"/>
          <w:lang w:eastAsia="fr-FR"/>
          <w14:ligatures w14:val="none"/>
        </w:rPr>
      </w:pPr>
      <w:r w:rsidRPr="056520D9">
        <w:rPr>
          <w:rFonts w:ascii="Marianne" w:eastAsiaTheme="minorEastAsia" w:hAnsi="Marianne"/>
          <w:color w:val="404040" w:themeColor="text1" w:themeTint="BF"/>
          <w:kern w:val="0"/>
          <w:sz w:val="20"/>
          <w:szCs w:val="20"/>
          <w:shd w:val="clear" w:color="auto" w:fill="FFFFFF"/>
          <w:lang w:eastAsia="fr-FR"/>
          <w14:ligatures w14:val="none"/>
        </w:rPr>
        <w:t xml:space="preserve">Il est </w:t>
      </w:r>
      <w:r w:rsidR="00851C3C" w:rsidRPr="056520D9">
        <w:rPr>
          <w:rFonts w:ascii="Marianne" w:eastAsiaTheme="minorEastAsia" w:hAnsi="Marianne"/>
          <w:color w:val="404040" w:themeColor="text1" w:themeTint="BF"/>
          <w:kern w:val="0"/>
          <w:sz w:val="20"/>
          <w:szCs w:val="20"/>
          <w:shd w:val="clear" w:color="auto" w:fill="FFFFFF"/>
          <w:lang w:eastAsia="fr-FR"/>
          <w14:ligatures w14:val="none"/>
        </w:rPr>
        <w:t>souhaité</w:t>
      </w:r>
      <w:r w:rsidRPr="056520D9">
        <w:rPr>
          <w:rFonts w:ascii="Marianne" w:eastAsiaTheme="minorEastAsia" w:hAnsi="Marianne"/>
          <w:color w:val="404040" w:themeColor="text1" w:themeTint="BF"/>
          <w:kern w:val="0"/>
          <w:sz w:val="20"/>
          <w:szCs w:val="20"/>
          <w:shd w:val="clear" w:color="auto" w:fill="FFFFFF"/>
          <w:lang w:eastAsia="fr-FR"/>
          <w14:ligatures w14:val="none"/>
        </w:rPr>
        <w:t xml:space="preserve"> que le</w:t>
      </w:r>
      <w:r w:rsidR="00D951D0" w:rsidRPr="056520D9">
        <w:rPr>
          <w:rFonts w:ascii="Marianne" w:eastAsiaTheme="minorEastAsia" w:hAnsi="Marianne"/>
          <w:color w:val="404040" w:themeColor="text1" w:themeTint="BF"/>
          <w:kern w:val="0"/>
          <w:sz w:val="20"/>
          <w:szCs w:val="20"/>
          <w:shd w:val="clear" w:color="auto" w:fill="FFFFFF"/>
          <w:lang w:eastAsia="fr-FR"/>
          <w14:ligatures w14:val="none"/>
        </w:rPr>
        <w:t>s travaux abouti</w:t>
      </w:r>
      <w:r w:rsidR="007504CD" w:rsidRPr="056520D9">
        <w:rPr>
          <w:rFonts w:ascii="Marianne" w:eastAsiaTheme="minorEastAsia" w:hAnsi="Marianne"/>
          <w:color w:val="404040" w:themeColor="text1" w:themeTint="BF"/>
          <w:kern w:val="0"/>
          <w:sz w:val="20"/>
          <w:szCs w:val="20"/>
          <w:shd w:val="clear" w:color="auto" w:fill="FFFFFF"/>
          <w:lang w:eastAsia="fr-FR"/>
          <w14:ligatures w14:val="none"/>
        </w:rPr>
        <w:t>ssent</w:t>
      </w:r>
      <w:r w:rsidR="00D951D0" w:rsidRPr="056520D9">
        <w:rPr>
          <w:rFonts w:ascii="Marianne" w:eastAsiaTheme="minorEastAsia" w:hAnsi="Marianne"/>
          <w:color w:val="404040" w:themeColor="text1" w:themeTint="BF"/>
          <w:kern w:val="0"/>
          <w:sz w:val="20"/>
          <w:szCs w:val="20"/>
          <w:shd w:val="clear" w:color="auto" w:fill="FFFFFF"/>
          <w:lang w:eastAsia="fr-FR"/>
          <w14:ligatures w14:val="none"/>
        </w:rPr>
        <w:t xml:space="preserve"> </w:t>
      </w:r>
      <w:r w:rsidR="00FC1C64" w:rsidRPr="056520D9">
        <w:rPr>
          <w:rFonts w:ascii="Marianne" w:eastAsiaTheme="minorEastAsia" w:hAnsi="Marianne"/>
          <w:color w:val="404040" w:themeColor="text1" w:themeTint="BF"/>
          <w:kern w:val="0"/>
          <w:sz w:val="20"/>
          <w:szCs w:val="20"/>
          <w:shd w:val="clear" w:color="auto" w:fill="FFFFFF"/>
          <w:lang w:eastAsia="fr-FR"/>
          <w14:ligatures w14:val="none"/>
        </w:rPr>
        <w:t>courant</w:t>
      </w:r>
      <w:r w:rsidR="00D951D0" w:rsidRPr="056520D9">
        <w:rPr>
          <w:rFonts w:ascii="Marianne" w:eastAsiaTheme="minorEastAsia" w:hAnsi="Marianne"/>
          <w:color w:val="404040" w:themeColor="text1" w:themeTint="BF"/>
          <w:kern w:val="0"/>
          <w:sz w:val="20"/>
          <w:szCs w:val="20"/>
          <w:shd w:val="clear" w:color="auto" w:fill="FFFFFF"/>
          <w:lang w:eastAsia="fr-FR"/>
          <w14:ligatures w14:val="none"/>
        </w:rPr>
        <w:t xml:space="preserve"> 2026</w:t>
      </w:r>
      <w:r w:rsidR="00FC1C64" w:rsidRPr="056520D9">
        <w:rPr>
          <w:rFonts w:ascii="Marianne" w:eastAsiaTheme="minorEastAsia" w:hAnsi="Marianne"/>
          <w:color w:val="404040" w:themeColor="text1" w:themeTint="BF"/>
          <w:kern w:val="0"/>
          <w:sz w:val="20"/>
          <w:szCs w:val="20"/>
          <w:shd w:val="clear" w:color="auto" w:fill="FFFFFF"/>
          <w:lang w:eastAsia="fr-FR"/>
          <w14:ligatures w14:val="none"/>
        </w:rPr>
        <w:t xml:space="preserve"> (idéalement à l’été)</w:t>
      </w:r>
      <w:r w:rsidR="007504CD" w:rsidRPr="056520D9">
        <w:rPr>
          <w:rFonts w:ascii="Marianne" w:eastAsiaTheme="minorEastAsia" w:hAnsi="Marianne"/>
          <w:color w:val="404040" w:themeColor="text1" w:themeTint="BF"/>
          <w:kern w:val="0"/>
          <w:sz w:val="20"/>
          <w:szCs w:val="20"/>
          <w:shd w:val="clear" w:color="auto" w:fill="FFFFFF"/>
          <w:lang w:eastAsia="fr-FR"/>
          <w14:ligatures w14:val="none"/>
        </w:rPr>
        <w:t xml:space="preserve">, soit </w:t>
      </w:r>
      <w:r w:rsidR="009C4F89" w:rsidRPr="056520D9">
        <w:rPr>
          <w:rFonts w:ascii="Marianne" w:eastAsiaTheme="minorEastAsia" w:hAnsi="Marianne"/>
          <w:color w:val="404040" w:themeColor="text1" w:themeTint="BF"/>
          <w:kern w:val="0"/>
          <w:sz w:val="20"/>
          <w:szCs w:val="20"/>
          <w:shd w:val="clear" w:color="auto" w:fill="FFFFFF"/>
          <w:lang w:eastAsia="fr-FR"/>
          <w14:ligatures w14:val="none"/>
        </w:rPr>
        <w:t>une durée d’</w:t>
      </w:r>
      <w:r w:rsidR="007504CD" w:rsidRPr="056520D9">
        <w:rPr>
          <w:rFonts w:ascii="Marianne" w:eastAsiaTheme="minorEastAsia" w:hAnsi="Marianne"/>
          <w:color w:val="404040" w:themeColor="text1" w:themeTint="BF"/>
          <w:kern w:val="0"/>
          <w:sz w:val="20"/>
          <w:szCs w:val="20"/>
          <w:shd w:val="clear" w:color="auto" w:fill="FFFFFF"/>
          <w:lang w:eastAsia="fr-FR"/>
          <w14:ligatures w14:val="none"/>
        </w:rPr>
        <w:t>environ 10 mois</w:t>
      </w:r>
      <w:r w:rsidR="00D951D0" w:rsidRPr="056520D9">
        <w:rPr>
          <w:rFonts w:ascii="Marianne" w:eastAsiaTheme="minorEastAsia" w:hAnsi="Marianne"/>
          <w:color w:val="404040" w:themeColor="text1" w:themeTint="BF"/>
          <w:kern w:val="0"/>
          <w:sz w:val="20"/>
          <w:szCs w:val="20"/>
          <w:shd w:val="clear" w:color="auto" w:fill="FFFFFF"/>
          <w:lang w:eastAsia="fr-FR"/>
          <w14:ligatures w14:val="none"/>
        </w:rPr>
        <w:t>.</w:t>
      </w:r>
      <w:r w:rsidR="00542920" w:rsidRPr="056520D9">
        <w:rPr>
          <w:rFonts w:ascii="Marianne" w:eastAsiaTheme="minorEastAsia" w:hAnsi="Marianne"/>
          <w:color w:val="404040" w:themeColor="text1" w:themeTint="BF"/>
          <w:kern w:val="0"/>
          <w:sz w:val="20"/>
          <w:szCs w:val="20"/>
          <w:shd w:val="clear" w:color="auto" w:fill="FFFFFF"/>
          <w:lang w:eastAsia="fr-FR"/>
          <w14:ligatures w14:val="none"/>
        </w:rPr>
        <w:t xml:space="preserve"> </w:t>
      </w:r>
      <w:r w:rsidR="00496292" w:rsidRPr="056520D9">
        <w:rPr>
          <w:rFonts w:ascii="Marianne" w:eastAsiaTheme="minorEastAsia" w:hAnsi="Marianne"/>
          <w:color w:val="404040" w:themeColor="text1" w:themeTint="BF"/>
          <w:kern w:val="0"/>
          <w:sz w:val="20"/>
          <w:szCs w:val="20"/>
          <w:shd w:val="clear" w:color="auto" w:fill="FFFFFF"/>
          <w:lang w:eastAsia="fr-FR"/>
          <w14:ligatures w14:val="none"/>
        </w:rPr>
        <w:t>Ils</w:t>
      </w:r>
      <w:r w:rsidR="00542920" w:rsidRPr="056520D9">
        <w:rPr>
          <w:rFonts w:ascii="Marianne" w:eastAsiaTheme="minorEastAsia" w:hAnsi="Marianne"/>
          <w:color w:val="404040" w:themeColor="text1" w:themeTint="BF"/>
          <w:kern w:val="0"/>
          <w:sz w:val="20"/>
          <w:szCs w:val="20"/>
          <w:shd w:val="clear" w:color="auto" w:fill="FFFFFF"/>
          <w:lang w:eastAsia="fr-FR"/>
          <w14:ligatures w14:val="none"/>
        </w:rPr>
        <w:t xml:space="preserve"> seront conclus par la remise du rapport final </w:t>
      </w:r>
      <w:r w:rsidR="005705F2" w:rsidRPr="056520D9">
        <w:rPr>
          <w:rFonts w:ascii="Marianne" w:eastAsiaTheme="minorEastAsia" w:hAnsi="Marianne"/>
          <w:color w:val="404040" w:themeColor="text1" w:themeTint="BF"/>
          <w:kern w:val="0"/>
          <w:sz w:val="20"/>
          <w:szCs w:val="20"/>
          <w:shd w:val="clear" w:color="auto" w:fill="FFFFFF"/>
          <w:lang w:eastAsia="fr-FR"/>
          <w14:ligatures w14:val="none"/>
        </w:rPr>
        <w:t>à relire et valider par l’ADEME, en amont d’une réunion de présentation des conclusions</w:t>
      </w:r>
      <w:r w:rsidR="0015580A" w:rsidRPr="056520D9">
        <w:rPr>
          <w:rFonts w:ascii="Marianne" w:eastAsiaTheme="minorEastAsia" w:hAnsi="Marianne"/>
          <w:color w:val="404040" w:themeColor="text1" w:themeTint="BF"/>
          <w:kern w:val="0"/>
          <w:sz w:val="20"/>
          <w:szCs w:val="20"/>
          <w:shd w:val="clear" w:color="auto" w:fill="FFFFFF"/>
          <w:lang w:eastAsia="fr-FR"/>
          <w14:ligatures w14:val="none"/>
        </w:rPr>
        <w:t xml:space="preserve"> (il est demandé un délai d’au moins 2 semaines de relecture entre la remise et la validation du rapport)</w:t>
      </w:r>
      <w:r w:rsidR="005705F2" w:rsidRPr="056520D9">
        <w:rPr>
          <w:rFonts w:ascii="Marianne" w:eastAsiaTheme="minorEastAsia" w:hAnsi="Marianne"/>
          <w:color w:val="404040" w:themeColor="text1" w:themeTint="BF"/>
          <w:kern w:val="0"/>
          <w:sz w:val="20"/>
          <w:szCs w:val="20"/>
          <w:shd w:val="clear" w:color="auto" w:fill="FFFFFF"/>
          <w:lang w:eastAsia="fr-FR"/>
          <w14:ligatures w14:val="none"/>
        </w:rPr>
        <w:t>.</w:t>
      </w:r>
    </w:p>
    <w:p w14:paraId="3CE165F2" w14:textId="6DD44B2A" w:rsidR="0065609A" w:rsidRPr="00085B73" w:rsidRDefault="0065609A">
      <w:pPr>
        <w:rPr>
          <w:rFonts w:ascii="Marianne" w:eastAsiaTheme="minorEastAsia" w:hAnsi="Marianne"/>
          <w:color w:val="404040" w:themeColor="text1" w:themeTint="BF"/>
          <w:kern w:val="0"/>
          <w:sz w:val="20"/>
          <w:shd w:val="clear" w:color="auto" w:fill="FFFFFF"/>
          <w:lang w:eastAsia="fr-FR"/>
          <w14:ligatures w14:val="none"/>
        </w:rPr>
      </w:pPr>
      <w:r w:rsidRPr="00085B73">
        <w:rPr>
          <w:rFonts w:ascii="Marianne" w:eastAsiaTheme="minorEastAsia" w:hAnsi="Marianne"/>
          <w:color w:val="404040" w:themeColor="text1" w:themeTint="BF"/>
          <w:kern w:val="0"/>
          <w:sz w:val="20"/>
          <w:shd w:val="clear" w:color="auto" w:fill="FFFFFF"/>
          <w:lang w:eastAsia="fr-FR"/>
          <w14:ligatures w14:val="none"/>
        </w:rPr>
        <w:br w:type="page"/>
      </w:r>
    </w:p>
    <w:p w14:paraId="05EC0E18" w14:textId="125C024E" w:rsidR="00CD6389" w:rsidRPr="00CD6389" w:rsidRDefault="00CD6389" w:rsidP="00CD6389">
      <w:pPr>
        <w:pStyle w:val="Titre1"/>
        <w:ind w:left="357"/>
      </w:pPr>
      <w:bookmarkStart w:id="13" w:name="_Toc636844179"/>
      <w:r>
        <w:lastRenderedPageBreak/>
        <w:t>Annexes</w:t>
      </w:r>
      <w:bookmarkEnd w:id="13"/>
    </w:p>
    <w:p w14:paraId="39766F87" w14:textId="77777777" w:rsidR="00083616" w:rsidRPr="009D2950" w:rsidRDefault="00083616" w:rsidP="009D2950">
      <w:pPr>
        <w:pStyle w:val="ADEMENormal"/>
      </w:pPr>
    </w:p>
    <w:p w14:paraId="2C302777" w14:textId="1B7FB1D0" w:rsidR="0065609A" w:rsidRDefault="0015580A" w:rsidP="0065609A">
      <w:pPr>
        <w:pStyle w:val="ADEMENormal"/>
        <w:rPr>
          <w:shd w:val="clear" w:color="auto" w:fill="FFFFFF"/>
        </w:rPr>
      </w:pPr>
      <w:r>
        <w:rPr>
          <w:shd w:val="clear" w:color="auto" w:fill="FFFFFF"/>
        </w:rPr>
        <w:t xml:space="preserve">Quelques </w:t>
      </w:r>
      <w:r w:rsidR="00185C53">
        <w:rPr>
          <w:shd w:val="clear" w:color="auto" w:fill="FFFFFF"/>
        </w:rPr>
        <w:t>ressources documentaires pertinentes pour éclairer les travaux attendus sont présenté</w:t>
      </w:r>
      <w:r w:rsidR="008E6ECF">
        <w:rPr>
          <w:shd w:val="clear" w:color="auto" w:fill="FFFFFF"/>
        </w:rPr>
        <w:t>e</w:t>
      </w:r>
      <w:r w:rsidR="00185C53">
        <w:rPr>
          <w:shd w:val="clear" w:color="auto" w:fill="FFFFFF"/>
        </w:rPr>
        <w:t xml:space="preserve">s ci-dessous. </w:t>
      </w:r>
      <w:r w:rsidR="008E6ECF">
        <w:rPr>
          <w:shd w:val="clear" w:color="auto" w:fill="FFFFFF"/>
        </w:rPr>
        <w:t xml:space="preserve">Ces </w:t>
      </w:r>
      <w:r w:rsidR="005119DE">
        <w:rPr>
          <w:shd w:val="clear" w:color="auto" w:fill="FFFFFF"/>
        </w:rPr>
        <w:t>documents</w:t>
      </w:r>
      <w:r w:rsidR="00185C53">
        <w:rPr>
          <w:shd w:val="clear" w:color="auto" w:fill="FFFFFF"/>
        </w:rPr>
        <w:t xml:space="preserve"> ne </w:t>
      </w:r>
      <w:r w:rsidR="00D42F05">
        <w:rPr>
          <w:shd w:val="clear" w:color="auto" w:fill="FFFFFF"/>
        </w:rPr>
        <w:t>sont pas limitants, ni exhaustifs</w:t>
      </w:r>
      <w:r w:rsidR="0067153C">
        <w:rPr>
          <w:shd w:val="clear" w:color="auto" w:fill="FFFFFF"/>
        </w:rPr>
        <w:t xml:space="preserve">, mais visent simplement à donner une estimation de l’état des connaissances internes à l’ADEME sur le sujet traité. </w:t>
      </w:r>
    </w:p>
    <w:p w14:paraId="3928F3A8" w14:textId="77777777" w:rsidR="0067153C" w:rsidRDefault="0067153C" w:rsidP="0065609A">
      <w:pPr>
        <w:pStyle w:val="ADEMENormal"/>
        <w:rPr>
          <w:rFonts w:eastAsia="Times New Roman"/>
          <w:iCs/>
          <w:noProof/>
        </w:rPr>
      </w:pPr>
    </w:p>
    <w:p w14:paraId="49214CFE" w14:textId="2D1727D8" w:rsidR="0067153C" w:rsidRPr="00DA3D95" w:rsidRDefault="00895BCE" w:rsidP="0065609A">
      <w:pPr>
        <w:pStyle w:val="ADEMENormal"/>
        <w:rPr>
          <w:rFonts w:eastAsia="Times New Roman"/>
          <w:iCs/>
          <w:noProof/>
          <w:sz w:val="16"/>
          <w:szCs w:val="16"/>
        </w:rPr>
      </w:pPr>
      <w:hyperlink r:id="rId11" w:history="1">
        <w:r w:rsidRPr="00DA3D95">
          <w:rPr>
            <w:rStyle w:val="Lienhypertexte"/>
            <w:rFonts w:eastAsia="Times New Roman"/>
            <w:iCs/>
            <w:noProof/>
            <w:sz w:val="16"/>
            <w:szCs w:val="16"/>
          </w:rPr>
          <w:t>https://www.strategie-plan.gouv.fr/files/files/Publications/Rapport/fs-2024-na_139-vehicules_electriques-juin.pdf</w:t>
        </w:r>
      </w:hyperlink>
    </w:p>
    <w:p w14:paraId="3D40B317" w14:textId="77777777" w:rsidR="00895BCE" w:rsidRPr="00DA3D95" w:rsidRDefault="00895BCE" w:rsidP="0065609A">
      <w:pPr>
        <w:pStyle w:val="ADEMENormal"/>
        <w:rPr>
          <w:rFonts w:eastAsia="Times New Roman"/>
          <w:iCs/>
          <w:noProof/>
          <w:sz w:val="16"/>
          <w:szCs w:val="16"/>
        </w:rPr>
      </w:pPr>
    </w:p>
    <w:p w14:paraId="19612CC7" w14:textId="561D903F" w:rsidR="000C7E48" w:rsidRPr="00DA3D95" w:rsidRDefault="000C7E48" w:rsidP="0065609A">
      <w:pPr>
        <w:pStyle w:val="ADEMENormal"/>
        <w:rPr>
          <w:rFonts w:eastAsia="Times New Roman"/>
          <w:iCs/>
          <w:noProof/>
          <w:sz w:val="16"/>
          <w:szCs w:val="16"/>
        </w:rPr>
      </w:pPr>
      <w:hyperlink r:id="rId12" w:history="1">
        <w:r w:rsidRPr="00DA3D95">
          <w:rPr>
            <w:rStyle w:val="Lienhypertexte"/>
            <w:rFonts w:eastAsia="Times New Roman"/>
            <w:iCs/>
            <w:noProof/>
            <w:sz w:val="16"/>
            <w:szCs w:val="16"/>
          </w:rPr>
          <w:t>https://forumviesmobiles.org/sites/default/files/Forum%20Vies%20Mobiles%20Etude%20r%C3%A9trofit%202024.pdf</w:t>
        </w:r>
      </w:hyperlink>
      <w:r w:rsidRPr="00DA3D95">
        <w:rPr>
          <w:rFonts w:eastAsia="Times New Roman"/>
          <w:iCs/>
          <w:noProof/>
          <w:sz w:val="16"/>
          <w:szCs w:val="16"/>
        </w:rPr>
        <w:t xml:space="preserve"> (</w:t>
      </w:r>
      <w:r w:rsidR="007C2EF8" w:rsidRPr="00DA3D95">
        <w:rPr>
          <w:rFonts w:eastAsia="Times New Roman"/>
          <w:iCs/>
          <w:noProof/>
          <w:sz w:val="16"/>
          <w:szCs w:val="16"/>
        </w:rPr>
        <w:t>notamment chapitre 1.2.1. p.17)</w:t>
      </w:r>
    </w:p>
    <w:p w14:paraId="2A0D2E2E" w14:textId="6B00B13E" w:rsidR="00A75155" w:rsidRPr="00DA3D95" w:rsidRDefault="00A75155" w:rsidP="006B496D">
      <w:pPr>
        <w:pStyle w:val="ADEMETitreEnBref"/>
        <w:rPr>
          <w:sz w:val="16"/>
          <w:szCs w:val="16"/>
          <w:lang w:val="fr-FR"/>
        </w:rPr>
      </w:pPr>
    </w:p>
    <w:p w14:paraId="7A1EA904" w14:textId="655CCE42" w:rsidR="00C34114" w:rsidRPr="00DA3D95" w:rsidRDefault="00330AC7" w:rsidP="00C34114">
      <w:pPr>
        <w:pStyle w:val="ADEMETexteEnBref"/>
        <w:rPr>
          <w:sz w:val="16"/>
          <w:szCs w:val="16"/>
          <w:lang w:val="fr-FR"/>
        </w:rPr>
      </w:pPr>
      <w:hyperlink r:id="rId13" w:history="1">
        <w:r w:rsidRPr="00DA3D95">
          <w:rPr>
            <w:rStyle w:val="Lienhypertexte"/>
            <w:sz w:val="16"/>
            <w:szCs w:val="16"/>
            <w:lang w:val="fr-FR"/>
          </w:rPr>
          <w:t>https://www.autoactu.com/actualites/cgi-finance-analyse-l-evolution-du-profil-des-acheteurs-de-vo</w:t>
        </w:r>
      </w:hyperlink>
    </w:p>
    <w:p w14:paraId="653B60B6" w14:textId="77777777" w:rsidR="00FB5AA2" w:rsidRPr="00DA3D95" w:rsidRDefault="00330AC7" w:rsidP="00C34114">
      <w:pPr>
        <w:pStyle w:val="ADEMETexteEnBref"/>
        <w:rPr>
          <w:rFonts w:eastAsiaTheme="minorEastAsia"/>
          <w:noProof w:val="0"/>
          <w:color w:val="404040" w:themeColor="text1" w:themeTint="BF"/>
          <w:sz w:val="16"/>
          <w:szCs w:val="16"/>
          <w:shd w:val="clear" w:color="auto" w:fill="FFFFFF"/>
          <w:lang w:val="fr-FR"/>
        </w:rPr>
      </w:pPr>
      <w:proofErr w:type="gramStart"/>
      <w:r w:rsidRPr="00DA3D95">
        <w:rPr>
          <w:rFonts w:eastAsiaTheme="minorEastAsia"/>
          <w:noProof w:val="0"/>
          <w:color w:val="404040" w:themeColor="text1" w:themeTint="BF"/>
          <w:sz w:val="16"/>
          <w:szCs w:val="16"/>
          <w:shd w:val="clear" w:color="auto" w:fill="FFFFFF"/>
          <w:lang w:val="fr-FR"/>
        </w:rPr>
        <w:t>et</w:t>
      </w:r>
      <w:proofErr w:type="gramEnd"/>
      <w:r w:rsidRPr="00DA3D95">
        <w:rPr>
          <w:rFonts w:eastAsiaTheme="minorEastAsia"/>
          <w:noProof w:val="0"/>
          <w:color w:val="404040" w:themeColor="text1" w:themeTint="BF"/>
          <w:sz w:val="16"/>
          <w:szCs w:val="16"/>
          <w:shd w:val="clear" w:color="auto" w:fill="FFFFFF"/>
          <w:lang w:val="fr-FR"/>
        </w:rPr>
        <w:t xml:space="preserve"> la publication associée </w:t>
      </w:r>
      <w:hyperlink r:id="rId14" w:history="1">
        <w:r w:rsidR="00FB5AA2" w:rsidRPr="00DA3D95">
          <w:rPr>
            <w:rStyle w:val="Lienhypertexte"/>
            <w:rFonts w:eastAsiaTheme="minorEastAsia"/>
            <w:noProof w:val="0"/>
            <w:sz w:val="16"/>
            <w:szCs w:val="16"/>
            <w:shd w:val="clear" w:color="auto" w:fill="FFFFFF"/>
            <w:lang w:val="fr-FR"/>
          </w:rPr>
          <w:t>https://www.autoactu.com/documents/telecharger/barometre-vo-cgi-finance</w:t>
        </w:r>
      </w:hyperlink>
      <w:r w:rsidR="00FB5AA2" w:rsidRPr="00DA3D95">
        <w:rPr>
          <w:rFonts w:eastAsiaTheme="minorEastAsia"/>
          <w:noProof w:val="0"/>
          <w:color w:val="404040" w:themeColor="text1" w:themeTint="BF"/>
          <w:sz w:val="16"/>
          <w:szCs w:val="16"/>
          <w:shd w:val="clear" w:color="auto" w:fill="FFFFFF"/>
          <w:lang w:val="fr-FR"/>
        </w:rPr>
        <w:t xml:space="preserve"> </w:t>
      </w:r>
    </w:p>
    <w:p w14:paraId="21FCE1BC" w14:textId="419AA5C1" w:rsidR="00330AC7" w:rsidRPr="00DA3D95" w:rsidRDefault="00330AC7" w:rsidP="4E6EC993">
      <w:pPr>
        <w:pStyle w:val="ADEMETexteEnBref"/>
        <w:rPr>
          <w:rFonts w:eastAsiaTheme="minorEastAsia"/>
          <w:noProof w:val="0"/>
          <w:color w:val="404040" w:themeColor="text1" w:themeTint="BF"/>
          <w:sz w:val="16"/>
          <w:szCs w:val="16"/>
          <w:shd w:val="clear" w:color="auto" w:fill="FFFFFF"/>
          <w:lang w:val="fr-FR"/>
        </w:rPr>
      </w:pPr>
      <w:r w:rsidRPr="4E6EC993">
        <w:rPr>
          <w:rFonts w:eastAsiaTheme="minorEastAsia"/>
          <w:noProof w:val="0"/>
          <w:color w:val="404040" w:themeColor="text1" w:themeTint="BF"/>
          <w:sz w:val="16"/>
          <w:szCs w:val="16"/>
          <w:shd w:val="clear" w:color="auto" w:fill="FFFFFF"/>
          <w:lang w:val="fr-FR"/>
        </w:rPr>
        <w:t xml:space="preserve"> </w:t>
      </w:r>
      <w:hyperlink r:id="rId15" w:history="1">
        <w:r w:rsidR="00DA3D95" w:rsidRPr="4E6EC993">
          <w:rPr>
            <w:rStyle w:val="Lienhypertexte"/>
            <w:rFonts w:eastAsiaTheme="minorEastAsia"/>
            <w:noProof w:val="0"/>
            <w:sz w:val="16"/>
            <w:szCs w:val="16"/>
            <w:shd w:val="clear" w:color="auto" w:fill="FFFFFF"/>
            <w:lang w:val="fr-FR"/>
          </w:rPr>
          <w:t>https://www.avere-france.org/wp-content/uploads/2025/04/Barometre-VEO-T1-2025.pdf</w:t>
        </w:r>
      </w:hyperlink>
      <w:r w:rsidR="00DA3D95" w:rsidRPr="4E6EC993">
        <w:rPr>
          <w:rFonts w:eastAsiaTheme="minorEastAsia"/>
          <w:noProof w:val="0"/>
          <w:color w:val="404040" w:themeColor="text1" w:themeTint="BF"/>
          <w:sz w:val="16"/>
          <w:szCs w:val="16"/>
          <w:shd w:val="clear" w:color="auto" w:fill="FFFFFF"/>
          <w:lang w:val="fr-FR"/>
        </w:rPr>
        <w:t xml:space="preserve"> </w:t>
      </w:r>
    </w:p>
    <w:p w14:paraId="44F899D7" w14:textId="5EB3A00E" w:rsidR="4E6EC993" w:rsidRDefault="4E6EC993" w:rsidP="4E6EC993">
      <w:pPr>
        <w:pStyle w:val="ADEMETexteEnBref"/>
        <w:rPr>
          <w:rFonts w:eastAsiaTheme="minorEastAsia"/>
          <w:noProof w:val="0"/>
          <w:color w:val="404040" w:themeColor="text1" w:themeTint="BF"/>
          <w:sz w:val="16"/>
          <w:szCs w:val="16"/>
          <w:lang w:val="fr-FR"/>
        </w:rPr>
      </w:pPr>
    </w:p>
    <w:p w14:paraId="12FA43C5" w14:textId="261DDA31" w:rsidR="0499F0F7" w:rsidRDefault="0499F0F7" w:rsidP="4E6EC993">
      <w:pPr>
        <w:pStyle w:val="ADEMETexteEnBref"/>
        <w:spacing w:before="240" w:after="240"/>
        <w:rPr>
          <w:noProof w:val="0"/>
          <w:sz w:val="16"/>
          <w:szCs w:val="16"/>
          <w:lang w:val="fr-FR"/>
        </w:rPr>
      </w:pPr>
      <w:r w:rsidRPr="4E6EC993">
        <w:rPr>
          <w:rFonts w:eastAsiaTheme="minorEastAsia"/>
          <w:noProof w:val="0"/>
          <w:color w:val="404040" w:themeColor="text1" w:themeTint="BF"/>
          <w:sz w:val="16"/>
          <w:szCs w:val="16"/>
          <w:lang w:val="fr-FR"/>
        </w:rPr>
        <w:t xml:space="preserve"> </w:t>
      </w:r>
      <w:hyperlink r:id="rId16">
        <w:r w:rsidRPr="4E6EC993">
          <w:rPr>
            <w:rStyle w:val="Lienhypertexte"/>
            <w:noProof w:val="0"/>
            <w:sz w:val="16"/>
            <w:szCs w:val="16"/>
            <w:lang w:val="fr-FR"/>
          </w:rPr>
          <w:t>https://www.avere-france.org/wp-content/uploads/2025/07/Etude_marche_VEO_VF.pdf</w:t>
        </w:r>
      </w:hyperlink>
      <w:r w:rsidRPr="4E6EC993">
        <w:rPr>
          <w:noProof w:val="0"/>
          <w:sz w:val="16"/>
          <w:szCs w:val="16"/>
          <w:lang w:val="fr-FR"/>
        </w:rPr>
        <w:t xml:space="preserve"> </w:t>
      </w:r>
      <w:r w:rsidR="6BD19B85" w:rsidRPr="4E6EC993">
        <w:rPr>
          <w:noProof w:val="0"/>
          <w:sz w:val="16"/>
          <w:szCs w:val="16"/>
          <w:lang w:val="fr-FR"/>
        </w:rPr>
        <w:t xml:space="preserve"> </w:t>
      </w:r>
      <w:r w:rsidR="110EBEF4" w:rsidRPr="4E6EC993">
        <w:rPr>
          <w:rFonts w:eastAsiaTheme="minorEastAsia"/>
          <w:noProof w:val="0"/>
          <w:color w:val="404040" w:themeColor="text1" w:themeTint="BF"/>
          <w:sz w:val="16"/>
          <w:szCs w:val="16"/>
          <w:lang w:val="fr-FR"/>
        </w:rPr>
        <w:t>(A</w:t>
      </w:r>
      <w:r w:rsidRPr="4E6EC993">
        <w:rPr>
          <w:rFonts w:eastAsiaTheme="minorEastAsia"/>
          <w:noProof w:val="0"/>
          <w:color w:val="404040" w:themeColor="text1" w:themeTint="BF"/>
          <w:sz w:val="16"/>
          <w:szCs w:val="16"/>
          <w:lang w:val="fr-FR"/>
        </w:rPr>
        <w:t>VERE du 23 juillet 2025</w:t>
      </w:r>
      <w:r w:rsidR="36187A94" w:rsidRPr="4E6EC993">
        <w:rPr>
          <w:rFonts w:eastAsiaTheme="minorEastAsia"/>
          <w:noProof w:val="0"/>
          <w:color w:val="404040" w:themeColor="text1" w:themeTint="BF"/>
          <w:sz w:val="16"/>
          <w:szCs w:val="16"/>
          <w:lang w:val="fr-FR"/>
        </w:rPr>
        <w:t>)</w:t>
      </w:r>
    </w:p>
    <w:p w14:paraId="5972601B" w14:textId="5A927002" w:rsidR="4E6EC993" w:rsidRDefault="4E6EC993" w:rsidP="4E6EC993">
      <w:pPr>
        <w:pStyle w:val="ADEMETexteEnBref"/>
        <w:rPr>
          <w:rFonts w:eastAsiaTheme="minorEastAsia"/>
          <w:noProof w:val="0"/>
          <w:color w:val="404040" w:themeColor="text1" w:themeTint="BF"/>
          <w:sz w:val="16"/>
          <w:szCs w:val="16"/>
          <w:lang w:val="fr-FR"/>
        </w:rPr>
      </w:pPr>
    </w:p>
    <w:sectPr w:rsidR="4E6EC993" w:rsidSect="00DD2805">
      <w:headerReference w:type="default" r:id="rId17"/>
      <w:footerReference w:type="default" r:id="rId18"/>
      <w:headerReference w:type="first" r:id="rId19"/>
      <w:footerReference w:type="first" r:id="rId20"/>
      <w:pgSz w:w="11906" w:h="16838" w:code="9"/>
      <w:pgMar w:top="1417" w:right="1417" w:bottom="1417" w:left="1417"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1227A" w14:textId="77777777" w:rsidR="005E2E32" w:rsidRDefault="005E2E32" w:rsidP="005B41FE">
      <w:r>
        <w:separator/>
      </w:r>
    </w:p>
  </w:endnote>
  <w:endnote w:type="continuationSeparator" w:id="0">
    <w:p w14:paraId="34538410" w14:textId="77777777" w:rsidR="005E2E32" w:rsidRDefault="005E2E32" w:rsidP="005B4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Spectral">
    <w:altName w:val="Cambria"/>
    <w:charset w:val="00"/>
    <w:family w:val="roman"/>
    <w:pitch w:val="variable"/>
    <w:sig w:usb0="E000027F" w:usb1="4000E43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2"/>
      <w:gridCol w:w="1590"/>
    </w:tblGrid>
    <w:tr w:rsidR="002031C1" w:rsidRPr="00FD09C8" w14:paraId="0DA16803" w14:textId="77777777" w:rsidTr="009D4F0B">
      <w:trPr>
        <w:jc w:val="center"/>
      </w:trPr>
      <w:tc>
        <w:tcPr>
          <w:tcW w:w="8740" w:type="dxa"/>
        </w:tcPr>
        <w:p w14:paraId="012EA870" w14:textId="56E486D7" w:rsidR="002031C1" w:rsidRPr="00FD09C8" w:rsidRDefault="002031C1" w:rsidP="002031C1">
          <w:pPr>
            <w:pStyle w:val="ADEMETitreDocPieddepage"/>
          </w:pPr>
          <w:r>
            <w:rPr>
              <w:rStyle w:val="ADEMETitreDocPieddepageCar"/>
            </w:rPr>
            <w:t xml:space="preserve">ADEME - </w:t>
          </w:r>
          <w:sdt>
            <w:sdtPr>
              <w:rPr>
                <w:rStyle w:val="ADEMETitreDocPieddepageCar"/>
              </w:rPr>
              <w:alias w:val="Titre "/>
              <w:tag w:val="Titre"/>
              <w:id w:val="1873644525"/>
              <w:lock w:val="contentLocked"/>
              <w:dataBinding w:prefixMappings="xmlns:ns0='http://purl.org/dc/elements/1.1/' xmlns:ns1='http://schemas.openxmlformats.org/package/2006/metadata/core-properties' " w:xpath="/ns1:coreProperties[1]/ns0:title[1]" w:storeItemID="{6C3C8BC8-F283-45AE-878A-BAB7291924A1}"/>
              <w:text/>
            </w:sdtPr>
            <w:sdtEndPr>
              <w:rPr>
                <w:rStyle w:val="ADEMETitreDocPieddepageCar"/>
              </w:rPr>
            </w:sdtEndPr>
            <w:sdtContent>
              <w:r w:rsidR="006B5BAE">
                <w:rPr>
                  <w:rStyle w:val="ADEMETitreDocPieddepageCar"/>
                </w:rPr>
                <w:t>CAHIER DES CHARGES POUR UNE ETUDE</w:t>
              </w:r>
            </w:sdtContent>
          </w:sdt>
        </w:p>
      </w:tc>
      <w:tc>
        <w:tcPr>
          <w:tcW w:w="1780" w:type="dxa"/>
        </w:tcPr>
        <w:p w14:paraId="76008955" w14:textId="0EC620D6" w:rsidR="002031C1" w:rsidRPr="00FD09C8" w:rsidRDefault="002031C1" w:rsidP="002031C1">
          <w:pPr>
            <w:pStyle w:val="ADEMENumrodepage"/>
          </w:pPr>
          <w:r w:rsidRPr="00FD09C8">
            <w:t xml:space="preserve">Page </w:t>
          </w:r>
          <w:r w:rsidRPr="00FD09C8">
            <w:fldChar w:fldCharType="begin"/>
          </w:r>
          <w:r w:rsidRPr="00FD09C8">
            <w:instrText xml:space="preserve"> PAGE  \* Arabic  \* MERGEFORMAT </w:instrText>
          </w:r>
          <w:r w:rsidRPr="00FD09C8">
            <w:fldChar w:fldCharType="separate"/>
          </w:r>
          <w:r w:rsidR="00DE001C">
            <w:rPr>
              <w:noProof/>
            </w:rPr>
            <w:t>5</w:t>
          </w:r>
          <w:r w:rsidRPr="00FD09C8">
            <w:fldChar w:fldCharType="end"/>
          </w:r>
          <w:r w:rsidRPr="00FD09C8">
            <w:t xml:space="preserve"> sur </w:t>
          </w:r>
          <w:fldSimple w:instr="NUMPAGES  \* Arabic  \* MERGEFORMAT">
            <w:r w:rsidR="00DE001C">
              <w:rPr>
                <w:noProof/>
              </w:rPr>
              <w:t>8</w:t>
            </w:r>
          </w:fldSimple>
          <w:r>
            <w:rPr>
              <w:noProof/>
            </w:rPr>
            <w:t xml:space="preserve">  </w:t>
          </w:r>
        </w:p>
      </w:tc>
    </w:tr>
  </w:tbl>
  <w:p w14:paraId="669ECCF4" w14:textId="2FA8C45B" w:rsidR="0046580D" w:rsidRDefault="0046580D" w:rsidP="002031C1">
    <w:pPr>
      <w:pStyle w:val="Pieddepage"/>
      <w:tabs>
        <w:tab w:val="clear" w:pos="4536"/>
        <w:tab w:val="clear" w:pos="9072"/>
        <w:tab w:val="left" w:pos="353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9F44" w14:textId="77777777" w:rsidR="002031C1" w:rsidRDefault="002031C1" w:rsidP="002031C1">
    <w:pPr>
      <w:pStyle w:val="Pieddepage"/>
      <w:tabs>
        <w:tab w:val="clear" w:pos="4536"/>
        <w:tab w:val="clear" w:pos="9072"/>
        <w:tab w:val="left" w:pos="3533"/>
      </w:tabs>
    </w:pPr>
    <w:r>
      <w:rPr>
        <w:noProof/>
        <w:lang w:eastAsia="fr-FR"/>
      </w:rPr>
      <w:drawing>
        <wp:anchor distT="0" distB="0" distL="114300" distR="114300" simplePos="0" relativeHeight="251665408" behindDoc="1" locked="0" layoutInCell="1" allowOverlap="1" wp14:anchorId="0E66B305" wp14:editId="14EE8CF4">
          <wp:simplePos x="0" y="0"/>
          <wp:positionH relativeFrom="page">
            <wp:posOffset>4979670</wp:posOffset>
          </wp:positionH>
          <wp:positionV relativeFrom="page">
            <wp:posOffset>9908540</wp:posOffset>
          </wp:positionV>
          <wp:extent cx="1987200" cy="446400"/>
          <wp:effectExtent l="0" t="0" r="0" b="0"/>
          <wp:wrapNone/>
          <wp:docPr id="17" name="Image 17" descr="ad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se"/>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987200" cy="446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69CED26" w14:textId="77777777" w:rsidR="002031C1" w:rsidRDefault="002031C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2237C" w14:textId="77777777" w:rsidR="005E2E32" w:rsidRDefault="005E2E32" w:rsidP="005B41FE">
      <w:r>
        <w:separator/>
      </w:r>
    </w:p>
  </w:footnote>
  <w:footnote w:type="continuationSeparator" w:id="0">
    <w:p w14:paraId="5CFF35C1" w14:textId="77777777" w:rsidR="005E2E32" w:rsidRDefault="005E2E32" w:rsidP="005B41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89976" w14:textId="5385C590" w:rsidR="002031C1" w:rsidRDefault="002031C1">
    <w:pPr>
      <w:pStyle w:val="En-tte"/>
    </w:pPr>
    <w:r>
      <w:rPr>
        <w:noProof/>
        <w:lang w:eastAsia="fr-FR"/>
      </w:rPr>
      <w:drawing>
        <wp:inline distT="0" distB="0" distL="0" distR="0" wp14:anchorId="23B70583" wp14:editId="59D4ADB7">
          <wp:extent cx="996287" cy="484070"/>
          <wp:effectExtent l="0" t="0" r="0" b="0"/>
          <wp:docPr id="19" name="Image 19" descr="Endossement Horiz S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dossement Horiz Sout"/>
                  <pic:cNvPicPr>
                    <a:picLocks noChangeAspect="1" noChangeArrowheads="1"/>
                  </pic:cNvPicPr>
                </pic:nvPicPr>
                <pic:blipFill rotWithShape="1">
                  <a:blip r:embed="rId1">
                    <a:extLst>
                      <a:ext uri="{28A0092B-C50C-407E-A947-70E740481C1C}">
                        <a14:useLocalDpi xmlns:a14="http://schemas.microsoft.com/office/drawing/2010/main" val="0"/>
                      </a:ext>
                    </a:extLst>
                  </a:blip>
                  <a:srcRect t="29738"/>
                  <a:stretch/>
                </pic:blipFill>
                <pic:spPr bwMode="auto">
                  <a:xfrm>
                    <a:off x="0" y="0"/>
                    <a:ext cx="1015635" cy="49347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F5A65" w14:textId="77777777" w:rsidR="00743B3B" w:rsidRPr="00245DC6" w:rsidRDefault="00743B3B" w:rsidP="00743B3B">
    <w:pPr>
      <w:pStyle w:val="En-tte"/>
    </w:pPr>
    <w:r w:rsidRPr="00873F52">
      <w:rPr>
        <w:noProof/>
        <w:lang w:eastAsia="fr-FR"/>
      </w:rPr>
      <w:drawing>
        <wp:anchor distT="0" distB="0" distL="114300" distR="114300" simplePos="0" relativeHeight="251663360" behindDoc="0" locked="0" layoutInCell="1" allowOverlap="1" wp14:anchorId="3B7B8279" wp14:editId="0C493520">
          <wp:simplePos x="0" y="0"/>
          <wp:positionH relativeFrom="margin">
            <wp:posOffset>0</wp:posOffset>
          </wp:positionH>
          <wp:positionV relativeFrom="paragraph">
            <wp:posOffset>0</wp:posOffset>
          </wp:positionV>
          <wp:extent cx="7031958" cy="1126490"/>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re-Entete Garde.emf"/>
                  <pic:cNvPicPr/>
                </pic:nvPicPr>
                <pic:blipFill rotWithShape="1">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t="18115" b="30130"/>
                  <a:stretch/>
                </pic:blipFill>
                <pic:spPr bwMode="auto">
                  <a:xfrm>
                    <a:off x="0" y="0"/>
                    <a:ext cx="7031958" cy="1126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8DB2CF" w14:textId="77777777" w:rsidR="00743B3B" w:rsidRDefault="00743B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D3C3D"/>
    <w:multiLevelType w:val="hybridMultilevel"/>
    <w:tmpl w:val="4B649C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E14193"/>
    <w:multiLevelType w:val="multilevel"/>
    <w:tmpl w:val="0E9CB640"/>
    <w:lvl w:ilvl="0">
      <w:start w:val="1"/>
      <w:numFmt w:val="decimal"/>
      <w:lvlText w:val="%1."/>
      <w:lvlJc w:val="left"/>
      <w:pPr>
        <w:ind w:left="360" w:hanging="360"/>
      </w:pPr>
    </w:lvl>
    <w:lvl w:ilvl="1">
      <w:start w:val="1"/>
      <w:numFmt w:val="decimal"/>
      <w:pStyle w:val="Titre2"/>
      <w:lvlText w:val="%1.%2."/>
      <w:lvlJc w:val="left"/>
      <w:pPr>
        <w:ind w:left="10497"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053961"/>
    <w:multiLevelType w:val="hybridMultilevel"/>
    <w:tmpl w:val="CFB4DB2C"/>
    <w:lvl w:ilvl="0" w:tplc="B7B67130">
      <w:numFmt w:val="bullet"/>
      <w:lvlText w:val="-"/>
      <w:lvlJc w:val="left"/>
      <w:pPr>
        <w:ind w:left="720" w:hanging="360"/>
      </w:pPr>
      <w:rPr>
        <w:rFonts w:ascii="Marianne" w:eastAsiaTheme="minorEastAsia"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307028"/>
    <w:multiLevelType w:val="hybridMultilevel"/>
    <w:tmpl w:val="A1F25E72"/>
    <w:lvl w:ilvl="0" w:tplc="BA6AEF44">
      <w:numFmt w:val="bullet"/>
      <w:lvlText w:val="-"/>
      <w:lvlJc w:val="left"/>
      <w:pPr>
        <w:ind w:left="720" w:hanging="360"/>
      </w:pPr>
      <w:rPr>
        <w:rFonts w:ascii="Marianne" w:eastAsiaTheme="minorEastAsia"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B5323B"/>
    <w:multiLevelType w:val="hybridMultilevel"/>
    <w:tmpl w:val="627C930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09639C"/>
    <w:multiLevelType w:val="hybridMultilevel"/>
    <w:tmpl w:val="E53A7CBC"/>
    <w:lvl w:ilvl="0" w:tplc="DA906936">
      <w:start w:val="1"/>
      <w:numFmt w:val="bullet"/>
      <w:pStyle w:val="Paragraphedeliste"/>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3486862"/>
    <w:multiLevelType w:val="multilevel"/>
    <w:tmpl w:val="60E254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146263"/>
    <w:multiLevelType w:val="multilevel"/>
    <w:tmpl w:val="970891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AF5A89"/>
    <w:multiLevelType w:val="hybridMultilevel"/>
    <w:tmpl w:val="5FEEC2B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D6314A3"/>
    <w:multiLevelType w:val="hybridMultilevel"/>
    <w:tmpl w:val="B25ACAE0"/>
    <w:lvl w:ilvl="0" w:tplc="6E1801D4">
      <w:start w:val="1"/>
      <w:numFmt w:val="bullet"/>
      <w:pStyle w:val="ADEMETexteRgl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FD2C99"/>
    <w:multiLevelType w:val="multilevel"/>
    <w:tmpl w:val="CC60F4A6"/>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8E69A6"/>
    <w:multiLevelType w:val="multilevel"/>
    <w:tmpl w:val="175805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2B65A8"/>
    <w:multiLevelType w:val="hybridMultilevel"/>
    <w:tmpl w:val="9426F02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3DB4010"/>
    <w:multiLevelType w:val="hybridMultilevel"/>
    <w:tmpl w:val="5FEEC2B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BCE375B"/>
    <w:multiLevelType w:val="hybridMultilevel"/>
    <w:tmpl w:val="BE0A2F04"/>
    <w:lvl w:ilvl="0" w:tplc="2D546A30">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DC52704"/>
    <w:multiLevelType w:val="multilevel"/>
    <w:tmpl w:val="BFD4A9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16B1976"/>
    <w:multiLevelType w:val="multilevel"/>
    <w:tmpl w:val="D2384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625AF9"/>
    <w:multiLevelType w:val="hybridMultilevel"/>
    <w:tmpl w:val="78061D8E"/>
    <w:lvl w:ilvl="0" w:tplc="6F14ACD2">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51457D"/>
    <w:multiLevelType w:val="hybridMultilevel"/>
    <w:tmpl w:val="319222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3223914"/>
    <w:multiLevelType w:val="multilevel"/>
    <w:tmpl w:val="01B02A02"/>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83C56FC"/>
    <w:multiLevelType w:val="multilevel"/>
    <w:tmpl w:val="C82CF98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E661B9"/>
    <w:multiLevelType w:val="multilevel"/>
    <w:tmpl w:val="8DF45E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BF40D74"/>
    <w:multiLevelType w:val="hybridMultilevel"/>
    <w:tmpl w:val="9DF0A8A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038391E"/>
    <w:multiLevelType w:val="hybridMultilevel"/>
    <w:tmpl w:val="17044DE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A693296"/>
    <w:multiLevelType w:val="hybridMultilevel"/>
    <w:tmpl w:val="FC7261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A8077A"/>
    <w:multiLevelType w:val="multilevel"/>
    <w:tmpl w:val="882C6A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BD6DFB"/>
    <w:multiLevelType w:val="multilevel"/>
    <w:tmpl w:val="C1A0B1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8927EC9"/>
    <w:multiLevelType w:val="hybridMultilevel"/>
    <w:tmpl w:val="65EEC2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C406C7"/>
    <w:multiLevelType w:val="multilevel"/>
    <w:tmpl w:val="4E8A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2B6D54"/>
    <w:multiLevelType w:val="hybridMultilevel"/>
    <w:tmpl w:val="E32481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F781CA6"/>
    <w:multiLevelType w:val="hybridMultilevel"/>
    <w:tmpl w:val="F7841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21E4623"/>
    <w:multiLevelType w:val="hybridMultilevel"/>
    <w:tmpl w:val="375C4A06"/>
    <w:lvl w:ilvl="0" w:tplc="DEDE82F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CE23F4E"/>
    <w:multiLevelType w:val="hybridMultilevel"/>
    <w:tmpl w:val="8766BA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66748073">
    <w:abstractNumId w:val="16"/>
  </w:num>
  <w:num w:numId="2" w16cid:durableId="691884389">
    <w:abstractNumId w:val="7"/>
  </w:num>
  <w:num w:numId="3" w16cid:durableId="905726645">
    <w:abstractNumId w:val="6"/>
  </w:num>
  <w:num w:numId="4" w16cid:durableId="1784378155">
    <w:abstractNumId w:val="21"/>
  </w:num>
  <w:num w:numId="5" w16cid:durableId="1482116776">
    <w:abstractNumId w:val="11"/>
  </w:num>
  <w:num w:numId="6" w16cid:durableId="732582515">
    <w:abstractNumId w:val="10"/>
  </w:num>
  <w:num w:numId="7" w16cid:durableId="452212238">
    <w:abstractNumId w:val="14"/>
  </w:num>
  <w:num w:numId="8" w16cid:durableId="1627468808">
    <w:abstractNumId w:val="25"/>
  </w:num>
  <w:num w:numId="9" w16cid:durableId="15663808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44055350">
    <w:abstractNumId w:val="20"/>
  </w:num>
  <w:num w:numId="11" w16cid:durableId="1036151062">
    <w:abstractNumId w:val="24"/>
  </w:num>
  <w:num w:numId="12" w16cid:durableId="1711538312">
    <w:abstractNumId w:val="15"/>
  </w:num>
  <w:num w:numId="13" w16cid:durableId="392847501">
    <w:abstractNumId w:val="15"/>
    <w:lvlOverride w:ilvl="0">
      <w:startOverride w:val="1"/>
    </w:lvlOverride>
  </w:num>
  <w:num w:numId="14" w16cid:durableId="2119256535">
    <w:abstractNumId w:val="5"/>
  </w:num>
  <w:num w:numId="15" w16cid:durableId="912815587">
    <w:abstractNumId w:val="26"/>
  </w:num>
  <w:num w:numId="16" w16cid:durableId="3869317">
    <w:abstractNumId w:val="1"/>
  </w:num>
  <w:num w:numId="17" w16cid:durableId="696197638">
    <w:abstractNumId w:val="9"/>
  </w:num>
  <w:num w:numId="18" w16cid:durableId="1276327801">
    <w:abstractNumId w:val="32"/>
  </w:num>
  <w:num w:numId="19" w16cid:durableId="1332030120">
    <w:abstractNumId w:val="13"/>
  </w:num>
  <w:num w:numId="20" w16cid:durableId="1884057886">
    <w:abstractNumId w:val="8"/>
  </w:num>
  <w:num w:numId="21" w16cid:durableId="1099566289">
    <w:abstractNumId w:val="1"/>
  </w:num>
  <w:num w:numId="22" w16cid:durableId="1585450193">
    <w:abstractNumId w:val="23"/>
  </w:num>
  <w:num w:numId="23" w16cid:durableId="1371608941">
    <w:abstractNumId w:val="0"/>
  </w:num>
  <w:num w:numId="24" w16cid:durableId="467019855">
    <w:abstractNumId w:val="1"/>
  </w:num>
  <w:num w:numId="25" w16cid:durableId="1511220389">
    <w:abstractNumId w:val="1"/>
  </w:num>
  <w:num w:numId="26" w16cid:durableId="748963290">
    <w:abstractNumId w:val="1"/>
  </w:num>
  <w:num w:numId="27" w16cid:durableId="425612286">
    <w:abstractNumId w:val="1"/>
  </w:num>
  <w:num w:numId="28" w16cid:durableId="1043870269">
    <w:abstractNumId w:val="1"/>
  </w:num>
  <w:num w:numId="29" w16cid:durableId="1970285079">
    <w:abstractNumId w:val="1"/>
  </w:num>
  <w:num w:numId="30" w16cid:durableId="459767590">
    <w:abstractNumId w:val="1"/>
  </w:num>
  <w:num w:numId="31" w16cid:durableId="1827282381">
    <w:abstractNumId w:val="1"/>
  </w:num>
  <w:num w:numId="32" w16cid:durableId="195042398">
    <w:abstractNumId w:val="1"/>
  </w:num>
  <w:num w:numId="33" w16cid:durableId="39138736">
    <w:abstractNumId w:val="28"/>
  </w:num>
  <w:num w:numId="34" w16cid:durableId="1529682138">
    <w:abstractNumId w:val="17"/>
  </w:num>
  <w:num w:numId="35" w16cid:durableId="1828521853">
    <w:abstractNumId w:val="5"/>
  </w:num>
  <w:num w:numId="36" w16cid:durableId="18052710">
    <w:abstractNumId w:val="29"/>
  </w:num>
  <w:num w:numId="37" w16cid:durableId="102504239">
    <w:abstractNumId w:val="12"/>
  </w:num>
  <w:num w:numId="38" w16cid:durableId="19993789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2824660">
    <w:abstractNumId w:val="18"/>
  </w:num>
  <w:num w:numId="40" w16cid:durableId="701132701">
    <w:abstractNumId w:val="4"/>
  </w:num>
  <w:num w:numId="41" w16cid:durableId="1539970586">
    <w:abstractNumId w:val="22"/>
  </w:num>
  <w:num w:numId="42" w16cid:durableId="1466696003">
    <w:abstractNumId w:val="27"/>
  </w:num>
  <w:num w:numId="43" w16cid:durableId="1345282478">
    <w:abstractNumId w:val="31"/>
  </w:num>
  <w:num w:numId="44" w16cid:durableId="1996377139">
    <w:abstractNumId w:val="19"/>
  </w:num>
  <w:num w:numId="45" w16cid:durableId="1593665328">
    <w:abstractNumId w:val="3"/>
  </w:num>
  <w:num w:numId="46" w16cid:durableId="1609384452">
    <w:abstractNumId w:val="2"/>
  </w:num>
  <w:num w:numId="47" w16cid:durableId="138047332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readOnly" w:enforcement="0"/>
  <w:defaultTabStop w:val="708"/>
  <w:hyphenationZone w:val="425"/>
  <w:drawingGridHorizontalSpacing w:val="1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89"/>
    <w:rsid w:val="00001854"/>
    <w:rsid w:val="00001E7F"/>
    <w:rsid w:val="000022B0"/>
    <w:rsid w:val="000024BC"/>
    <w:rsid w:val="0000370F"/>
    <w:rsid w:val="00003788"/>
    <w:rsid w:val="00003F64"/>
    <w:rsid w:val="00004133"/>
    <w:rsid w:val="00004CAE"/>
    <w:rsid w:val="00004DDE"/>
    <w:rsid w:val="000054E6"/>
    <w:rsid w:val="000064DD"/>
    <w:rsid w:val="00006C2F"/>
    <w:rsid w:val="000071EE"/>
    <w:rsid w:val="00007D81"/>
    <w:rsid w:val="00010310"/>
    <w:rsid w:val="00010E80"/>
    <w:rsid w:val="00010F09"/>
    <w:rsid w:val="000116F5"/>
    <w:rsid w:val="000121E3"/>
    <w:rsid w:val="000130C5"/>
    <w:rsid w:val="00014736"/>
    <w:rsid w:val="00015348"/>
    <w:rsid w:val="000158F3"/>
    <w:rsid w:val="00016379"/>
    <w:rsid w:val="0001682D"/>
    <w:rsid w:val="00021A6C"/>
    <w:rsid w:val="00022FD5"/>
    <w:rsid w:val="000232C8"/>
    <w:rsid w:val="000234E0"/>
    <w:rsid w:val="00024F6F"/>
    <w:rsid w:val="00025842"/>
    <w:rsid w:val="00025ABC"/>
    <w:rsid w:val="00025C43"/>
    <w:rsid w:val="00025E4A"/>
    <w:rsid w:val="000269CB"/>
    <w:rsid w:val="00026BC5"/>
    <w:rsid w:val="00026BDD"/>
    <w:rsid w:val="00026FBF"/>
    <w:rsid w:val="0002774B"/>
    <w:rsid w:val="0002780F"/>
    <w:rsid w:val="0002788E"/>
    <w:rsid w:val="00027FE5"/>
    <w:rsid w:val="00030030"/>
    <w:rsid w:val="000305C8"/>
    <w:rsid w:val="0003067B"/>
    <w:rsid w:val="00030729"/>
    <w:rsid w:val="00030AAC"/>
    <w:rsid w:val="00030C69"/>
    <w:rsid w:val="00030D0C"/>
    <w:rsid w:val="0003127E"/>
    <w:rsid w:val="0003189A"/>
    <w:rsid w:val="00031F83"/>
    <w:rsid w:val="00032333"/>
    <w:rsid w:val="000326B7"/>
    <w:rsid w:val="000326E0"/>
    <w:rsid w:val="00032848"/>
    <w:rsid w:val="00033532"/>
    <w:rsid w:val="00034225"/>
    <w:rsid w:val="000356A7"/>
    <w:rsid w:val="00035E3D"/>
    <w:rsid w:val="00036047"/>
    <w:rsid w:val="0003623E"/>
    <w:rsid w:val="000362D4"/>
    <w:rsid w:val="00036B16"/>
    <w:rsid w:val="00037057"/>
    <w:rsid w:val="00037F5C"/>
    <w:rsid w:val="00040593"/>
    <w:rsid w:val="00040657"/>
    <w:rsid w:val="00040A4F"/>
    <w:rsid w:val="0004153D"/>
    <w:rsid w:val="00041C3E"/>
    <w:rsid w:val="00042B91"/>
    <w:rsid w:val="00042BC0"/>
    <w:rsid w:val="00042C85"/>
    <w:rsid w:val="0004317B"/>
    <w:rsid w:val="00043827"/>
    <w:rsid w:val="00043FC3"/>
    <w:rsid w:val="000448D3"/>
    <w:rsid w:val="00044CF4"/>
    <w:rsid w:val="00045996"/>
    <w:rsid w:val="00045C6C"/>
    <w:rsid w:val="00046540"/>
    <w:rsid w:val="00046839"/>
    <w:rsid w:val="00046CBE"/>
    <w:rsid w:val="00046CE6"/>
    <w:rsid w:val="0004730B"/>
    <w:rsid w:val="00050077"/>
    <w:rsid w:val="0005048A"/>
    <w:rsid w:val="0005141D"/>
    <w:rsid w:val="000515D0"/>
    <w:rsid w:val="000517CF"/>
    <w:rsid w:val="000534D2"/>
    <w:rsid w:val="0005354E"/>
    <w:rsid w:val="0005388F"/>
    <w:rsid w:val="00053DAD"/>
    <w:rsid w:val="00054085"/>
    <w:rsid w:val="0005457A"/>
    <w:rsid w:val="0005464E"/>
    <w:rsid w:val="00054672"/>
    <w:rsid w:val="00055A9C"/>
    <w:rsid w:val="00055EE5"/>
    <w:rsid w:val="00056518"/>
    <w:rsid w:val="0005707A"/>
    <w:rsid w:val="000571D0"/>
    <w:rsid w:val="00057C05"/>
    <w:rsid w:val="00060110"/>
    <w:rsid w:val="000602DE"/>
    <w:rsid w:val="00060BFC"/>
    <w:rsid w:val="000611EE"/>
    <w:rsid w:val="00061CA8"/>
    <w:rsid w:val="00061FA4"/>
    <w:rsid w:val="000636AF"/>
    <w:rsid w:val="0006382C"/>
    <w:rsid w:val="00064904"/>
    <w:rsid w:val="000651A3"/>
    <w:rsid w:val="0006568C"/>
    <w:rsid w:val="00065C9B"/>
    <w:rsid w:val="00067157"/>
    <w:rsid w:val="0006783B"/>
    <w:rsid w:val="000703AE"/>
    <w:rsid w:val="000707DE"/>
    <w:rsid w:val="00070849"/>
    <w:rsid w:val="00072209"/>
    <w:rsid w:val="00072945"/>
    <w:rsid w:val="00074CD4"/>
    <w:rsid w:val="00075189"/>
    <w:rsid w:val="000762BA"/>
    <w:rsid w:val="0007659B"/>
    <w:rsid w:val="0007674F"/>
    <w:rsid w:val="00076792"/>
    <w:rsid w:val="00076D60"/>
    <w:rsid w:val="000772D2"/>
    <w:rsid w:val="00080713"/>
    <w:rsid w:val="000807F4"/>
    <w:rsid w:val="00080C1C"/>
    <w:rsid w:val="00080C22"/>
    <w:rsid w:val="00080E2F"/>
    <w:rsid w:val="00081313"/>
    <w:rsid w:val="000816A5"/>
    <w:rsid w:val="00081DE1"/>
    <w:rsid w:val="00082793"/>
    <w:rsid w:val="000833D5"/>
    <w:rsid w:val="00083616"/>
    <w:rsid w:val="00084426"/>
    <w:rsid w:val="00084629"/>
    <w:rsid w:val="0008496F"/>
    <w:rsid w:val="00085189"/>
    <w:rsid w:val="00085B45"/>
    <w:rsid w:val="00085B73"/>
    <w:rsid w:val="00085B7D"/>
    <w:rsid w:val="00085F75"/>
    <w:rsid w:val="0008644B"/>
    <w:rsid w:val="00086638"/>
    <w:rsid w:val="0008699A"/>
    <w:rsid w:val="00086A84"/>
    <w:rsid w:val="00091FBC"/>
    <w:rsid w:val="00092BF8"/>
    <w:rsid w:val="00092FEA"/>
    <w:rsid w:val="00093317"/>
    <w:rsid w:val="00093864"/>
    <w:rsid w:val="00093B13"/>
    <w:rsid w:val="00093FFD"/>
    <w:rsid w:val="00094AEB"/>
    <w:rsid w:val="00094B6E"/>
    <w:rsid w:val="00094D98"/>
    <w:rsid w:val="00094E5D"/>
    <w:rsid w:val="00094E6E"/>
    <w:rsid w:val="000954B7"/>
    <w:rsid w:val="00095F18"/>
    <w:rsid w:val="00096EE1"/>
    <w:rsid w:val="00097152"/>
    <w:rsid w:val="0009718B"/>
    <w:rsid w:val="0009734F"/>
    <w:rsid w:val="000976CD"/>
    <w:rsid w:val="00097742"/>
    <w:rsid w:val="00097B00"/>
    <w:rsid w:val="00097B38"/>
    <w:rsid w:val="00097DA5"/>
    <w:rsid w:val="000A00D7"/>
    <w:rsid w:val="000A0301"/>
    <w:rsid w:val="000A184A"/>
    <w:rsid w:val="000A1E3E"/>
    <w:rsid w:val="000A245E"/>
    <w:rsid w:val="000A372F"/>
    <w:rsid w:val="000A4E1B"/>
    <w:rsid w:val="000A4F45"/>
    <w:rsid w:val="000A5936"/>
    <w:rsid w:val="000A5B44"/>
    <w:rsid w:val="000A647D"/>
    <w:rsid w:val="000A7E8C"/>
    <w:rsid w:val="000B008B"/>
    <w:rsid w:val="000B095C"/>
    <w:rsid w:val="000B1532"/>
    <w:rsid w:val="000B15C8"/>
    <w:rsid w:val="000B1DF4"/>
    <w:rsid w:val="000B3356"/>
    <w:rsid w:val="000B3566"/>
    <w:rsid w:val="000B388E"/>
    <w:rsid w:val="000B3E51"/>
    <w:rsid w:val="000B5D08"/>
    <w:rsid w:val="000B64AC"/>
    <w:rsid w:val="000B73A0"/>
    <w:rsid w:val="000B7442"/>
    <w:rsid w:val="000B77AB"/>
    <w:rsid w:val="000C0645"/>
    <w:rsid w:val="000C092D"/>
    <w:rsid w:val="000C0A7D"/>
    <w:rsid w:val="000C174F"/>
    <w:rsid w:val="000C18F3"/>
    <w:rsid w:val="000C24FA"/>
    <w:rsid w:val="000C33B1"/>
    <w:rsid w:val="000C3F4A"/>
    <w:rsid w:val="000C4850"/>
    <w:rsid w:val="000C4985"/>
    <w:rsid w:val="000C4EAC"/>
    <w:rsid w:val="000C540B"/>
    <w:rsid w:val="000C5886"/>
    <w:rsid w:val="000C6011"/>
    <w:rsid w:val="000C6AAE"/>
    <w:rsid w:val="000C7524"/>
    <w:rsid w:val="000C7630"/>
    <w:rsid w:val="000C7D1D"/>
    <w:rsid w:val="000C7E48"/>
    <w:rsid w:val="000D03F4"/>
    <w:rsid w:val="000D106B"/>
    <w:rsid w:val="000D2695"/>
    <w:rsid w:val="000D3160"/>
    <w:rsid w:val="000D376A"/>
    <w:rsid w:val="000D37F6"/>
    <w:rsid w:val="000D3E7B"/>
    <w:rsid w:val="000D486C"/>
    <w:rsid w:val="000D59F5"/>
    <w:rsid w:val="000D5F39"/>
    <w:rsid w:val="000D744C"/>
    <w:rsid w:val="000E00ED"/>
    <w:rsid w:val="000E012D"/>
    <w:rsid w:val="000E190C"/>
    <w:rsid w:val="000E1C75"/>
    <w:rsid w:val="000E1E77"/>
    <w:rsid w:val="000E2E9D"/>
    <w:rsid w:val="000E3160"/>
    <w:rsid w:val="000E31AD"/>
    <w:rsid w:val="000E46AF"/>
    <w:rsid w:val="000E4797"/>
    <w:rsid w:val="000E4A1F"/>
    <w:rsid w:val="000E4D5A"/>
    <w:rsid w:val="000E5B5F"/>
    <w:rsid w:val="000E679B"/>
    <w:rsid w:val="000E73DC"/>
    <w:rsid w:val="000F053C"/>
    <w:rsid w:val="000F10BE"/>
    <w:rsid w:val="000F1ADA"/>
    <w:rsid w:val="000F22EC"/>
    <w:rsid w:val="000F2BB5"/>
    <w:rsid w:val="000F3140"/>
    <w:rsid w:val="000F3271"/>
    <w:rsid w:val="000F3FC4"/>
    <w:rsid w:val="000F456D"/>
    <w:rsid w:val="000F512D"/>
    <w:rsid w:val="000F6339"/>
    <w:rsid w:val="000F69FA"/>
    <w:rsid w:val="000F707B"/>
    <w:rsid w:val="000F7B8A"/>
    <w:rsid w:val="001000A4"/>
    <w:rsid w:val="00101135"/>
    <w:rsid w:val="00101D19"/>
    <w:rsid w:val="00102289"/>
    <w:rsid w:val="00102346"/>
    <w:rsid w:val="00102F26"/>
    <w:rsid w:val="00103785"/>
    <w:rsid w:val="001039D2"/>
    <w:rsid w:val="001040FD"/>
    <w:rsid w:val="001042B8"/>
    <w:rsid w:val="0010444B"/>
    <w:rsid w:val="001044CC"/>
    <w:rsid w:val="0010479C"/>
    <w:rsid w:val="001048D8"/>
    <w:rsid w:val="001049B1"/>
    <w:rsid w:val="00106755"/>
    <w:rsid w:val="00106915"/>
    <w:rsid w:val="001069CF"/>
    <w:rsid w:val="00110298"/>
    <w:rsid w:val="00110605"/>
    <w:rsid w:val="001116D2"/>
    <w:rsid w:val="001118EE"/>
    <w:rsid w:val="00111FC6"/>
    <w:rsid w:val="00112261"/>
    <w:rsid w:val="001125FB"/>
    <w:rsid w:val="00112783"/>
    <w:rsid w:val="00112D56"/>
    <w:rsid w:val="00114749"/>
    <w:rsid w:val="00114BD8"/>
    <w:rsid w:val="00114C05"/>
    <w:rsid w:val="00115BC2"/>
    <w:rsid w:val="00115DF9"/>
    <w:rsid w:val="00115E69"/>
    <w:rsid w:val="0011662F"/>
    <w:rsid w:val="0011772F"/>
    <w:rsid w:val="00117E2E"/>
    <w:rsid w:val="00117F42"/>
    <w:rsid w:val="00120142"/>
    <w:rsid w:val="00120E52"/>
    <w:rsid w:val="001210CD"/>
    <w:rsid w:val="001215EC"/>
    <w:rsid w:val="001235CA"/>
    <w:rsid w:val="00123F63"/>
    <w:rsid w:val="001247A5"/>
    <w:rsid w:val="001247E7"/>
    <w:rsid w:val="00125051"/>
    <w:rsid w:val="00125909"/>
    <w:rsid w:val="00125979"/>
    <w:rsid w:val="00125C42"/>
    <w:rsid w:val="0012733B"/>
    <w:rsid w:val="00127935"/>
    <w:rsid w:val="001322CF"/>
    <w:rsid w:val="0013231A"/>
    <w:rsid w:val="00132777"/>
    <w:rsid w:val="00132A44"/>
    <w:rsid w:val="00132C6E"/>
    <w:rsid w:val="00133DEA"/>
    <w:rsid w:val="00134A7D"/>
    <w:rsid w:val="00134F8D"/>
    <w:rsid w:val="00135478"/>
    <w:rsid w:val="001358F3"/>
    <w:rsid w:val="00135963"/>
    <w:rsid w:val="001362AF"/>
    <w:rsid w:val="001365D2"/>
    <w:rsid w:val="00136652"/>
    <w:rsid w:val="00136813"/>
    <w:rsid w:val="001369F5"/>
    <w:rsid w:val="00136BFB"/>
    <w:rsid w:val="00140AD7"/>
    <w:rsid w:val="00140C9E"/>
    <w:rsid w:val="0014171B"/>
    <w:rsid w:val="00141871"/>
    <w:rsid w:val="00141D9A"/>
    <w:rsid w:val="00142866"/>
    <w:rsid w:val="00142B87"/>
    <w:rsid w:val="00142EEF"/>
    <w:rsid w:val="00143783"/>
    <w:rsid w:val="00144094"/>
    <w:rsid w:val="00144CC3"/>
    <w:rsid w:val="001451E2"/>
    <w:rsid w:val="00146A3C"/>
    <w:rsid w:val="00146C75"/>
    <w:rsid w:val="00146F9C"/>
    <w:rsid w:val="00147AAB"/>
    <w:rsid w:val="00150805"/>
    <w:rsid w:val="001509D9"/>
    <w:rsid w:val="00150C89"/>
    <w:rsid w:val="0015139F"/>
    <w:rsid w:val="001515A9"/>
    <w:rsid w:val="00152588"/>
    <w:rsid w:val="001525D5"/>
    <w:rsid w:val="00152DA2"/>
    <w:rsid w:val="001544A6"/>
    <w:rsid w:val="0015465E"/>
    <w:rsid w:val="00154DA6"/>
    <w:rsid w:val="0015580A"/>
    <w:rsid w:val="001563AF"/>
    <w:rsid w:val="00156EB6"/>
    <w:rsid w:val="00157B53"/>
    <w:rsid w:val="00157D72"/>
    <w:rsid w:val="00157EC0"/>
    <w:rsid w:val="00160F2A"/>
    <w:rsid w:val="00161798"/>
    <w:rsid w:val="0016337B"/>
    <w:rsid w:val="001635AE"/>
    <w:rsid w:val="001639DD"/>
    <w:rsid w:val="00163E26"/>
    <w:rsid w:val="00164117"/>
    <w:rsid w:val="0016414F"/>
    <w:rsid w:val="00164431"/>
    <w:rsid w:val="001649E7"/>
    <w:rsid w:val="00164C9F"/>
    <w:rsid w:val="00164CE9"/>
    <w:rsid w:val="00164F6F"/>
    <w:rsid w:val="00166E7E"/>
    <w:rsid w:val="0016747A"/>
    <w:rsid w:val="00167F20"/>
    <w:rsid w:val="00170283"/>
    <w:rsid w:val="0017136C"/>
    <w:rsid w:val="00171461"/>
    <w:rsid w:val="00171B4D"/>
    <w:rsid w:val="00171CA9"/>
    <w:rsid w:val="00173357"/>
    <w:rsid w:val="0017360C"/>
    <w:rsid w:val="00173B7D"/>
    <w:rsid w:val="00173FFF"/>
    <w:rsid w:val="00174599"/>
    <w:rsid w:val="001751F8"/>
    <w:rsid w:val="0017530B"/>
    <w:rsid w:val="001757A2"/>
    <w:rsid w:val="00176023"/>
    <w:rsid w:val="001762E7"/>
    <w:rsid w:val="0017630E"/>
    <w:rsid w:val="00177499"/>
    <w:rsid w:val="00177A78"/>
    <w:rsid w:val="00177D1E"/>
    <w:rsid w:val="00177D42"/>
    <w:rsid w:val="0018022E"/>
    <w:rsid w:val="0018151B"/>
    <w:rsid w:val="00181596"/>
    <w:rsid w:val="00181922"/>
    <w:rsid w:val="00182984"/>
    <w:rsid w:val="001836B7"/>
    <w:rsid w:val="00184AA4"/>
    <w:rsid w:val="00184F44"/>
    <w:rsid w:val="00185907"/>
    <w:rsid w:val="0018594D"/>
    <w:rsid w:val="00185ADF"/>
    <w:rsid w:val="00185C53"/>
    <w:rsid w:val="00185DCE"/>
    <w:rsid w:val="0018725F"/>
    <w:rsid w:val="00187631"/>
    <w:rsid w:val="00187C13"/>
    <w:rsid w:val="00187FD5"/>
    <w:rsid w:val="0019024D"/>
    <w:rsid w:val="001912D9"/>
    <w:rsid w:val="00191305"/>
    <w:rsid w:val="00191569"/>
    <w:rsid w:val="0019187F"/>
    <w:rsid w:val="00191D72"/>
    <w:rsid w:val="00191E7F"/>
    <w:rsid w:val="00192894"/>
    <w:rsid w:val="00192B3F"/>
    <w:rsid w:val="001935B5"/>
    <w:rsid w:val="00193F25"/>
    <w:rsid w:val="001944CA"/>
    <w:rsid w:val="001944D6"/>
    <w:rsid w:val="00194963"/>
    <w:rsid w:val="00194C6D"/>
    <w:rsid w:val="0019548F"/>
    <w:rsid w:val="001955CC"/>
    <w:rsid w:val="00195A7B"/>
    <w:rsid w:val="00195D2D"/>
    <w:rsid w:val="001973F6"/>
    <w:rsid w:val="0019763C"/>
    <w:rsid w:val="00197D9F"/>
    <w:rsid w:val="001A0365"/>
    <w:rsid w:val="001A095E"/>
    <w:rsid w:val="001A17D2"/>
    <w:rsid w:val="001A18AE"/>
    <w:rsid w:val="001A192C"/>
    <w:rsid w:val="001A224A"/>
    <w:rsid w:val="001A2D0B"/>
    <w:rsid w:val="001A3092"/>
    <w:rsid w:val="001A3281"/>
    <w:rsid w:val="001A37AE"/>
    <w:rsid w:val="001A3DF6"/>
    <w:rsid w:val="001A53F4"/>
    <w:rsid w:val="001A5930"/>
    <w:rsid w:val="001A5E57"/>
    <w:rsid w:val="001A6E11"/>
    <w:rsid w:val="001A70C5"/>
    <w:rsid w:val="001A7115"/>
    <w:rsid w:val="001B0B6D"/>
    <w:rsid w:val="001B269B"/>
    <w:rsid w:val="001B27E7"/>
    <w:rsid w:val="001B2872"/>
    <w:rsid w:val="001B3218"/>
    <w:rsid w:val="001B32E6"/>
    <w:rsid w:val="001B341D"/>
    <w:rsid w:val="001B37F9"/>
    <w:rsid w:val="001B3831"/>
    <w:rsid w:val="001B38B1"/>
    <w:rsid w:val="001B3D1D"/>
    <w:rsid w:val="001B3FC3"/>
    <w:rsid w:val="001B4920"/>
    <w:rsid w:val="001B4E27"/>
    <w:rsid w:val="001B5378"/>
    <w:rsid w:val="001B545B"/>
    <w:rsid w:val="001B5642"/>
    <w:rsid w:val="001B594E"/>
    <w:rsid w:val="001B5AA1"/>
    <w:rsid w:val="001B5F22"/>
    <w:rsid w:val="001B730A"/>
    <w:rsid w:val="001B755C"/>
    <w:rsid w:val="001C08CD"/>
    <w:rsid w:val="001C091D"/>
    <w:rsid w:val="001C1FF8"/>
    <w:rsid w:val="001C21DD"/>
    <w:rsid w:val="001C32F0"/>
    <w:rsid w:val="001C363F"/>
    <w:rsid w:val="001C3726"/>
    <w:rsid w:val="001C38B3"/>
    <w:rsid w:val="001C39CC"/>
    <w:rsid w:val="001C3A89"/>
    <w:rsid w:val="001C3EC1"/>
    <w:rsid w:val="001C4CEE"/>
    <w:rsid w:val="001C5660"/>
    <w:rsid w:val="001C5D3D"/>
    <w:rsid w:val="001C6734"/>
    <w:rsid w:val="001C6B82"/>
    <w:rsid w:val="001C6C1E"/>
    <w:rsid w:val="001D004E"/>
    <w:rsid w:val="001D0236"/>
    <w:rsid w:val="001D02DD"/>
    <w:rsid w:val="001D041A"/>
    <w:rsid w:val="001D0748"/>
    <w:rsid w:val="001D0A1A"/>
    <w:rsid w:val="001D194C"/>
    <w:rsid w:val="001D23A3"/>
    <w:rsid w:val="001D2896"/>
    <w:rsid w:val="001D28A7"/>
    <w:rsid w:val="001D2F30"/>
    <w:rsid w:val="001D325D"/>
    <w:rsid w:val="001D34F0"/>
    <w:rsid w:val="001D3678"/>
    <w:rsid w:val="001D3B4B"/>
    <w:rsid w:val="001D3D57"/>
    <w:rsid w:val="001D556E"/>
    <w:rsid w:val="001D587A"/>
    <w:rsid w:val="001D5AE0"/>
    <w:rsid w:val="001D5DB1"/>
    <w:rsid w:val="001D6239"/>
    <w:rsid w:val="001D7018"/>
    <w:rsid w:val="001D7BDD"/>
    <w:rsid w:val="001E055E"/>
    <w:rsid w:val="001E14C9"/>
    <w:rsid w:val="001E15A5"/>
    <w:rsid w:val="001E26CB"/>
    <w:rsid w:val="001E2CCC"/>
    <w:rsid w:val="001E2DB2"/>
    <w:rsid w:val="001E31EE"/>
    <w:rsid w:val="001E3BDE"/>
    <w:rsid w:val="001E458A"/>
    <w:rsid w:val="001E4A03"/>
    <w:rsid w:val="001E4D39"/>
    <w:rsid w:val="001E5357"/>
    <w:rsid w:val="001E5DA7"/>
    <w:rsid w:val="001E5F70"/>
    <w:rsid w:val="001E6950"/>
    <w:rsid w:val="001E6F1D"/>
    <w:rsid w:val="001E7319"/>
    <w:rsid w:val="001E7426"/>
    <w:rsid w:val="001E7A6E"/>
    <w:rsid w:val="001E7CE0"/>
    <w:rsid w:val="001F036A"/>
    <w:rsid w:val="001F0C01"/>
    <w:rsid w:val="001F1613"/>
    <w:rsid w:val="001F18C1"/>
    <w:rsid w:val="001F1F2E"/>
    <w:rsid w:val="001F25DA"/>
    <w:rsid w:val="001F35D2"/>
    <w:rsid w:val="001F3A37"/>
    <w:rsid w:val="001F3E23"/>
    <w:rsid w:val="001F430C"/>
    <w:rsid w:val="001F4762"/>
    <w:rsid w:val="001F49FB"/>
    <w:rsid w:val="001F4A83"/>
    <w:rsid w:val="001F4C5E"/>
    <w:rsid w:val="001F5BD7"/>
    <w:rsid w:val="001F643F"/>
    <w:rsid w:val="001F677E"/>
    <w:rsid w:val="001F6A80"/>
    <w:rsid w:val="001F6DC6"/>
    <w:rsid w:val="001F7410"/>
    <w:rsid w:val="001F762C"/>
    <w:rsid w:val="00200730"/>
    <w:rsid w:val="00201630"/>
    <w:rsid w:val="002017BB"/>
    <w:rsid w:val="00201C14"/>
    <w:rsid w:val="00201EC5"/>
    <w:rsid w:val="002021DB"/>
    <w:rsid w:val="0020222D"/>
    <w:rsid w:val="002031C1"/>
    <w:rsid w:val="00204202"/>
    <w:rsid w:val="0020437E"/>
    <w:rsid w:val="00204643"/>
    <w:rsid w:val="00204800"/>
    <w:rsid w:val="00204E5B"/>
    <w:rsid w:val="00204EE7"/>
    <w:rsid w:val="00205799"/>
    <w:rsid w:val="002059F4"/>
    <w:rsid w:val="00206E06"/>
    <w:rsid w:val="00207C53"/>
    <w:rsid w:val="00207EC5"/>
    <w:rsid w:val="002108CE"/>
    <w:rsid w:val="00210D28"/>
    <w:rsid w:val="002111BC"/>
    <w:rsid w:val="0021153A"/>
    <w:rsid w:val="002117A2"/>
    <w:rsid w:val="00212331"/>
    <w:rsid w:val="00212786"/>
    <w:rsid w:val="0021328E"/>
    <w:rsid w:val="002135B1"/>
    <w:rsid w:val="00213FD0"/>
    <w:rsid w:val="00213FEB"/>
    <w:rsid w:val="002140C1"/>
    <w:rsid w:val="002141BE"/>
    <w:rsid w:val="00214F7B"/>
    <w:rsid w:val="0021540F"/>
    <w:rsid w:val="00215504"/>
    <w:rsid w:val="00215E25"/>
    <w:rsid w:val="00215EFC"/>
    <w:rsid w:val="002166B8"/>
    <w:rsid w:val="002171C6"/>
    <w:rsid w:val="002175C4"/>
    <w:rsid w:val="00217630"/>
    <w:rsid w:val="0021775E"/>
    <w:rsid w:val="002178C6"/>
    <w:rsid w:val="0021795F"/>
    <w:rsid w:val="00217D9D"/>
    <w:rsid w:val="00217F40"/>
    <w:rsid w:val="002203EB"/>
    <w:rsid w:val="00220412"/>
    <w:rsid w:val="00220847"/>
    <w:rsid w:val="002216F7"/>
    <w:rsid w:val="00221CE1"/>
    <w:rsid w:val="00221D82"/>
    <w:rsid w:val="00222336"/>
    <w:rsid w:val="002224D8"/>
    <w:rsid w:val="0022262E"/>
    <w:rsid w:val="0022288E"/>
    <w:rsid w:val="00222951"/>
    <w:rsid w:val="00222D15"/>
    <w:rsid w:val="00223185"/>
    <w:rsid w:val="002236A0"/>
    <w:rsid w:val="00223869"/>
    <w:rsid w:val="00223941"/>
    <w:rsid w:val="0022420F"/>
    <w:rsid w:val="0022442D"/>
    <w:rsid w:val="00224A51"/>
    <w:rsid w:val="00225E98"/>
    <w:rsid w:val="00226A3B"/>
    <w:rsid w:val="00226BDA"/>
    <w:rsid w:val="00227774"/>
    <w:rsid w:val="00227C31"/>
    <w:rsid w:val="002301BC"/>
    <w:rsid w:val="00230DCA"/>
    <w:rsid w:val="00231139"/>
    <w:rsid w:val="002312E5"/>
    <w:rsid w:val="002321E7"/>
    <w:rsid w:val="00233AD9"/>
    <w:rsid w:val="00233DE7"/>
    <w:rsid w:val="00234136"/>
    <w:rsid w:val="002345D9"/>
    <w:rsid w:val="0023504E"/>
    <w:rsid w:val="0023544D"/>
    <w:rsid w:val="002356A6"/>
    <w:rsid w:val="00235EFE"/>
    <w:rsid w:val="00236689"/>
    <w:rsid w:val="002368AE"/>
    <w:rsid w:val="00236B13"/>
    <w:rsid w:val="00236D18"/>
    <w:rsid w:val="00237052"/>
    <w:rsid w:val="00240F3C"/>
    <w:rsid w:val="002413B6"/>
    <w:rsid w:val="00242F35"/>
    <w:rsid w:val="00243405"/>
    <w:rsid w:val="002444A4"/>
    <w:rsid w:val="002445DF"/>
    <w:rsid w:val="00244710"/>
    <w:rsid w:val="0024490A"/>
    <w:rsid w:val="0024499D"/>
    <w:rsid w:val="00244ED0"/>
    <w:rsid w:val="002450F2"/>
    <w:rsid w:val="00245B0F"/>
    <w:rsid w:val="00245DC6"/>
    <w:rsid w:val="002461D4"/>
    <w:rsid w:val="002461DD"/>
    <w:rsid w:val="002471C8"/>
    <w:rsid w:val="0024746A"/>
    <w:rsid w:val="00247754"/>
    <w:rsid w:val="0024782E"/>
    <w:rsid w:val="00250472"/>
    <w:rsid w:val="0025075C"/>
    <w:rsid w:val="00250E44"/>
    <w:rsid w:val="002514CC"/>
    <w:rsid w:val="00251958"/>
    <w:rsid w:val="00252907"/>
    <w:rsid w:val="00252988"/>
    <w:rsid w:val="00253753"/>
    <w:rsid w:val="002537BB"/>
    <w:rsid w:val="00253BF6"/>
    <w:rsid w:val="00253DEC"/>
    <w:rsid w:val="00253F3F"/>
    <w:rsid w:val="00254FDB"/>
    <w:rsid w:val="002551CF"/>
    <w:rsid w:val="00256152"/>
    <w:rsid w:val="00256A44"/>
    <w:rsid w:val="00257427"/>
    <w:rsid w:val="002574BF"/>
    <w:rsid w:val="002609A0"/>
    <w:rsid w:val="00260D64"/>
    <w:rsid w:val="0026274F"/>
    <w:rsid w:val="00262763"/>
    <w:rsid w:val="00263EDE"/>
    <w:rsid w:val="00263FCF"/>
    <w:rsid w:val="00264DB2"/>
    <w:rsid w:val="00264EB5"/>
    <w:rsid w:val="00264EDE"/>
    <w:rsid w:val="00265B53"/>
    <w:rsid w:val="002669AD"/>
    <w:rsid w:val="00266CA4"/>
    <w:rsid w:val="002705B8"/>
    <w:rsid w:val="002711E4"/>
    <w:rsid w:val="00271BEB"/>
    <w:rsid w:val="00271ED6"/>
    <w:rsid w:val="002723BB"/>
    <w:rsid w:val="002727CB"/>
    <w:rsid w:val="00272C50"/>
    <w:rsid w:val="00272DA2"/>
    <w:rsid w:val="00275004"/>
    <w:rsid w:val="00275312"/>
    <w:rsid w:val="002758A6"/>
    <w:rsid w:val="0027665D"/>
    <w:rsid w:val="00276A1E"/>
    <w:rsid w:val="00276A72"/>
    <w:rsid w:val="00276A82"/>
    <w:rsid w:val="00277465"/>
    <w:rsid w:val="00280121"/>
    <w:rsid w:val="00280846"/>
    <w:rsid w:val="00281190"/>
    <w:rsid w:val="00281323"/>
    <w:rsid w:val="002830A1"/>
    <w:rsid w:val="002832B5"/>
    <w:rsid w:val="002845E2"/>
    <w:rsid w:val="00284A30"/>
    <w:rsid w:val="00284C10"/>
    <w:rsid w:val="00284D03"/>
    <w:rsid w:val="00284E46"/>
    <w:rsid w:val="00284FAD"/>
    <w:rsid w:val="00284FC5"/>
    <w:rsid w:val="002850E7"/>
    <w:rsid w:val="002859BD"/>
    <w:rsid w:val="00287C96"/>
    <w:rsid w:val="00287F77"/>
    <w:rsid w:val="0029047A"/>
    <w:rsid w:val="0029072B"/>
    <w:rsid w:val="0029083D"/>
    <w:rsid w:val="00290C52"/>
    <w:rsid w:val="00290F42"/>
    <w:rsid w:val="00291698"/>
    <w:rsid w:val="002916A1"/>
    <w:rsid w:val="002919C4"/>
    <w:rsid w:val="00291EC6"/>
    <w:rsid w:val="00291FA4"/>
    <w:rsid w:val="002920CF"/>
    <w:rsid w:val="00292984"/>
    <w:rsid w:val="00293B3B"/>
    <w:rsid w:val="00293F68"/>
    <w:rsid w:val="002946AB"/>
    <w:rsid w:val="002949B2"/>
    <w:rsid w:val="00294AD0"/>
    <w:rsid w:val="00294C87"/>
    <w:rsid w:val="0029512B"/>
    <w:rsid w:val="00297036"/>
    <w:rsid w:val="00297792"/>
    <w:rsid w:val="002A0470"/>
    <w:rsid w:val="002A054E"/>
    <w:rsid w:val="002A0817"/>
    <w:rsid w:val="002A0AC1"/>
    <w:rsid w:val="002A147B"/>
    <w:rsid w:val="002A194B"/>
    <w:rsid w:val="002A21B3"/>
    <w:rsid w:val="002A2E30"/>
    <w:rsid w:val="002A2E3D"/>
    <w:rsid w:val="002A2F60"/>
    <w:rsid w:val="002A343D"/>
    <w:rsid w:val="002A382A"/>
    <w:rsid w:val="002A4671"/>
    <w:rsid w:val="002A5908"/>
    <w:rsid w:val="002A6071"/>
    <w:rsid w:val="002A677A"/>
    <w:rsid w:val="002A7229"/>
    <w:rsid w:val="002A75A6"/>
    <w:rsid w:val="002A76A8"/>
    <w:rsid w:val="002A7AF9"/>
    <w:rsid w:val="002A7F50"/>
    <w:rsid w:val="002B1165"/>
    <w:rsid w:val="002B1276"/>
    <w:rsid w:val="002B18F4"/>
    <w:rsid w:val="002B1D0E"/>
    <w:rsid w:val="002B2721"/>
    <w:rsid w:val="002B3194"/>
    <w:rsid w:val="002B385C"/>
    <w:rsid w:val="002B558D"/>
    <w:rsid w:val="002B5678"/>
    <w:rsid w:val="002B5B72"/>
    <w:rsid w:val="002B5D15"/>
    <w:rsid w:val="002C010C"/>
    <w:rsid w:val="002C05D2"/>
    <w:rsid w:val="002C095E"/>
    <w:rsid w:val="002C1858"/>
    <w:rsid w:val="002C233E"/>
    <w:rsid w:val="002C347C"/>
    <w:rsid w:val="002C4B23"/>
    <w:rsid w:val="002C5780"/>
    <w:rsid w:val="002C5E00"/>
    <w:rsid w:val="002C640F"/>
    <w:rsid w:val="002C6B03"/>
    <w:rsid w:val="002D0027"/>
    <w:rsid w:val="002D009E"/>
    <w:rsid w:val="002D0B95"/>
    <w:rsid w:val="002D0E01"/>
    <w:rsid w:val="002D1B87"/>
    <w:rsid w:val="002D1D58"/>
    <w:rsid w:val="002D234F"/>
    <w:rsid w:val="002D268D"/>
    <w:rsid w:val="002D2D45"/>
    <w:rsid w:val="002D3DBB"/>
    <w:rsid w:val="002D526E"/>
    <w:rsid w:val="002D6366"/>
    <w:rsid w:val="002D640E"/>
    <w:rsid w:val="002D6476"/>
    <w:rsid w:val="002D65CF"/>
    <w:rsid w:val="002D7094"/>
    <w:rsid w:val="002D70A4"/>
    <w:rsid w:val="002D7283"/>
    <w:rsid w:val="002D7642"/>
    <w:rsid w:val="002E002A"/>
    <w:rsid w:val="002E03E5"/>
    <w:rsid w:val="002E0863"/>
    <w:rsid w:val="002E0C30"/>
    <w:rsid w:val="002E0DA6"/>
    <w:rsid w:val="002E145D"/>
    <w:rsid w:val="002E2C1B"/>
    <w:rsid w:val="002E3BFE"/>
    <w:rsid w:val="002E40B8"/>
    <w:rsid w:val="002E42EA"/>
    <w:rsid w:val="002E4968"/>
    <w:rsid w:val="002E4ECE"/>
    <w:rsid w:val="002E5209"/>
    <w:rsid w:val="002E5B25"/>
    <w:rsid w:val="002E5FBF"/>
    <w:rsid w:val="002E72A3"/>
    <w:rsid w:val="002F0BBF"/>
    <w:rsid w:val="002F1104"/>
    <w:rsid w:val="002F1C29"/>
    <w:rsid w:val="002F21E9"/>
    <w:rsid w:val="002F2AD0"/>
    <w:rsid w:val="002F34B2"/>
    <w:rsid w:val="002F4A54"/>
    <w:rsid w:val="002F4C2D"/>
    <w:rsid w:val="002F4E8B"/>
    <w:rsid w:val="002F51D2"/>
    <w:rsid w:val="002F51E6"/>
    <w:rsid w:val="002F6355"/>
    <w:rsid w:val="002F6A24"/>
    <w:rsid w:val="002F6E85"/>
    <w:rsid w:val="002F7507"/>
    <w:rsid w:val="002F7B23"/>
    <w:rsid w:val="00301035"/>
    <w:rsid w:val="003011C9"/>
    <w:rsid w:val="00301B45"/>
    <w:rsid w:val="003021FA"/>
    <w:rsid w:val="00302265"/>
    <w:rsid w:val="0030257B"/>
    <w:rsid w:val="00302707"/>
    <w:rsid w:val="0030288E"/>
    <w:rsid w:val="0030366A"/>
    <w:rsid w:val="00303D6B"/>
    <w:rsid w:val="003040F3"/>
    <w:rsid w:val="00304140"/>
    <w:rsid w:val="00304442"/>
    <w:rsid w:val="00304742"/>
    <w:rsid w:val="00304785"/>
    <w:rsid w:val="0030493C"/>
    <w:rsid w:val="00305295"/>
    <w:rsid w:val="003107FE"/>
    <w:rsid w:val="003109C1"/>
    <w:rsid w:val="00310CBC"/>
    <w:rsid w:val="00311EFC"/>
    <w:rsid w:val="00313BC6"/>
    <w:rsid w:val="0031417F"/>
    <w:rsid w:val="0031460F"/>
    <w:rsid w:val="003147BB"/>
    <w:rsid w:val="003149C9"/>
    <w:rsid w:val="00314D91"/>
    <w:rsid w:val="00314DCE"/>
    <w:rsid w:val="00315493"/>
    <w:rsid w:val="00315976"/>
    <w:rsid w:val="003163DF"/>
    <w:rsid w:val="003166D3"/>
    <w:rsid w:val="003172DE"/>
    <w:rsid w:val="00317CE1"/>
    <w:rsid w:val="00320FB0"/>
    <w:rsid w:val="00320FF9"/>
    <w:rsid w:val="0032191A"/>
    <w:rsid w:val="00322D91"/>
    <w:rsid w:val="00323050"/>
    <w:rsid w:val="00323802"/>
    <w:rsid w:val="00323877"/>
    <w:rsid w:val="00323BCA"/>
    <w:rsid w:val="003241A7"/>
    <w:rsid w:val="003243C9"/>
    <w:rsid w:val="003243FE"/>
    <w:rsid w:val="003246C9"/>
    <w:rsid w:val="00325186"/>
    <w:rsid w:val="00325E47"/>
    <w:rsid w:val="0032621A"/>
    <w:rsid w:val="0032621C"/>
    <w:rsid w:val="003262AB"/>
    <w:rsid w:val="0032632D"/>
    <w:rsid w:val="00326A70"/>
    <w:rsid w:val="00326E4E"/>
    <w:rsid w:val="0032792E"/>
    <w:rsid w:val="00327EE5"/>
    <w:rsid w:val="00330201"/>
    <w:rsid w:val="0033024A"/>
    <w:rsid w:val="00330A63"/>
    <w:rsid w:val="00330AC7"/>
    <w:rsid w:val="00330BFE"/>
    <w:rsid w:val="00330CC5"/>
    <w:rsid w:val="0033101A"/>
    <w:rsid w:val="00331073"/>
    <w:rsid w:val="00331F0F"/>
    <w:rsid w:val="00332882"/>
    <w:rsid w:val="003334C5"/>
    <w:rsid w:val="003363B9"/>
    <w:rsid w:val="00336E7F"/>
    <w:rsid w:val="00337362"/>
    <w:rsid w:val="003373AC"/>
    <w:rsid w:val="00337674"/>
    <w:rsid w:val="003411D0"/>
    <w:rsid w:val="0034205A"/>
    <w:rsid w:val="0034216C"/>
    <w:rsid w:val="00343735"/>
    <w:rsid w:val="00343B62"/>
    <w:rsid w:val="00343C1C"/>
    <w:rsid w:val="00344617"/>
    <w:rsid w:val="00344F1B"/>
    <w:rsid w:val="003450FE"/>
    <w:rsid w:val="0034537A"/>
    <w:rsid w:val="00345D1F"/>
    <w:rsid w:val="00345EB8"/>
    <w:rsid w:val="0034650C"/>
    <w:rsid w:val="00347523"/>
    <w:rsid w:val="00347A83"/>
    <w:rsid w:val="00350A5B"/>
    <w:rsid w:val="003511A7"/>
    <w:rsid w:val="00351C4D"/>
    <w:rsid w:val="00353242"/>
    <w:rsid w:val="003534DB"/>
    <w:rsid w:val="00353789"/>
    <w:rsid w:val="00353D2E"/>
    <w:rsid w:val="00353FD0"/>
    <w:rsid w:val="00354549"/>
    <w:rsid w:val="003545CC"/>
    <w:rsid w:val="00354DAD"/>
    <w:rsid w:val="0035516D"/>
    <w:rsid w:val="00355174"/>
    <w:rsid w:val="00355CCF"/>
    <w:rsid w:val="003562CF"/>
    <w:rsid w:val="00356AF5"/>
    <w:rsid w:val="00357958"/>
    <w:rsid w:val="00357F14"/>
    <w:rsid w:val="00360156"/>
    <w:rsid w:val="003605C7"/>
    <w:rsid w:val="00360648"/>
    <w:rsid w:val="003607B5"/>
    <w:rsid w:val="003615C2"/>
    <w:rsid w:val="003615CD"/>
    <w:rsid w:val="00361B97"/>
    <w:rsid w:val="003627C0"/>
    <w:rsid w:val="0036329E"/>
    <w:rsid w:val="003633BC"/>
    <w:rsid w:val="0036348D"/>
    <w:rsid w:val="0036399F"/>
    <w:rsid w:val="00364200"/>
    <w:rsid w:val="003656AD"/>
    <w:rsid w:val="00365875"/>
    <w:rsid w:val="00365A79"/>
    <w:rsid w:val="00365EDE"/>
    <w:rsid w:val="00366544"/>
    <w:rsid w:val="0036698F"/>
    <w:rsid w:val="003672D8"/>
    <w:rsid w:val="00370142"/>
    <w:rsid w:val="0037031C"/>
    <w:rsid w:val="0037068D"/>
    <w:rsid w:val="00371624"/>
    <w:rsid w:val="00371788"/>
    <w:rsid w:val="003723C4"/>
    <w:rsid w:val="003728F7"/>
    <w:rsid w:val="003729E4"/>
    <w:rsid w:val="00373373"/>
    <w:rsid w:val="00373898"/>
    <w:rsid w:val="00373B18"/>
    <w:rsid w:val="00374471"/>
    <w:rsid w:val="0037477B"/>
    <w:rsid w:val="003750EE"/>
    <w:rsid w:val="00375591"/>
    <w:rsid w:val="00377256"/>
    <w:rsid w:val="0037728E"/>
    <w:rsid w:val="00381111"/>
    <w:rsid w:val="00381791"/>
    <w:rsid w:val="00381943"/>
    <w:rsid w:val="00381E29"/>
    <w:rsid w:val="0038223B"/>
    <w:rsid w:val="00383096"/>
    <w:rsid w:val="003830AD"/>
    <w:rsid w:val="003837A5"/>
    <w:rsid w:val="003838D4"/>
    <w:rsid w:val="00383ACA"/>
    <w:rsid w:val="0038454F"/>
    <w:rsid w:val="00384586"/>
    <w:rsid w:val="00384939"/>
    <w:rsid w:val="0038527B"/>
    <w:rsid w:val="00385433"/>
    <w:rsid w:val="003855A5"/>
    <w:rsid w:val="003856AF"/>
    <w:rsid w:val="003858BF"/>
    <w:rsid w:val="00385EC8"/>
    <w:rsid w:val="00386302"/>
    <w:rsid w:val="0038646C"/>
    <w:rsid w:val="00387374"/>
    <w:rsid w:val="0038743F"/>
    <w:rsid w:val="00387541"/>
    <w:rsid w:val="00387622"/>
    <w:rsid w:val="00387CA9"/>
    <w:rsid w:val="00391454"/>
    <w:rsid w:val="00391634"/>
    <w:rsid w:val="00391733"/>
    <w:rsid w:val="003920AF"/>
    <w:rsid w:val="0039346E"/>
    <w:rsid w:val="003939C6"/>
    <w:rsid w:val="00394284"/>
    <w:rsid w:val="00395BDC"/>
    <w:rsid w:val="003976FA"/>
    <w:rsid w:val="003977F4"/>
    <w:rsid w:val="003979F2"/>
    <w:rsid w:val="00397B41"/>
    <w:rsid w:val="00397E4A"/>
    <w:rsid w:val="003A0CF3"/>
    <w:rsid w:val="003A0F26"/>
    <w:rsid w:val="003A160E"/>
    <w:rsid w:val="003A1EB8"/>
    <w:rsid w:val="003A23E3"/>
    <w:rsid w:val="003A27D7"/>
    <w:rsid w:val="003A28F6"/>
    <w:rsid w:val="003A31F4"/>
    <w:rsid w:val="003A3842"/>
    <w:rsid w:val="003A3CF1"/>
    <w:rsid w:val="003A4C4C"/>
    <w:rsid w:val="003A52DC"/>
    <w:rsid w:val="003A5858"/>
    <w:rsid w:val="003A5FDC"/>
    <w:rsid w:val="003A5FF2"/>
    <w:rsid w:val="003A6CE6"/>
    <w:rsid w:val="003A700E"/>
    <w:rsid w:val="003A7E9E"/>
    <w:rsid w:val="003B0802"/>
    <w:rsid w:val="003B0C52"/>
    <w:rsid w:val="003B0D04"/>
    <w:rsid w:val="003B1476"/>
    <w:rsid w:val="003B17AC"/>
    <w:rsid w:val="003B1A25"/>
    <w:rsid w:val="003B1C09"/>
    <w:rsid w:val="003B1D3B"/>
    <w:rsid w:val="003B1D42"/>
    <w:rsid w:val="003B2D24"/>
    <w:rsid w:val="003B32AE"/>
    <w:rsid w:val="003B39AA"/>
    <w:rsid w:val="003B3A17"/>
    <w:rsid w:val="003B3FB8"/>
    <w:rsid w:val="003B4022"/>
    <w:rsid w:val="003B438F"/>
    <w:rsid w:val="003B5C5C"/>
    <w:rsid w:val="003B5FD0"/>
    <w:rsid w:val="003B694B"/>
    <w:rsid w:val="003B6AFE"/>
    <w:rsid w:val="003B7045"/>
    <w:rsid w:val="003B7626"/>
    <w:rsid w:val="003C0614"/>
    <w:rsid w:val="003C0D92"/>
    <w:rsid w:val="003C1429"/>
    <w:rsid w:val="003C1A6F"/>
    <w:rsid w:val="003C2645"/>
    <w:rsid w:val="003C2C17"/>
    <w:rsid w:val="003C399E"/>
    <w:rsid w:val="003C3ECC"/>
    <w:rsid w:val="003C4567"/>
    <w:rsid w:val="003C457D"/>
    <w:rsid w:val="003C4BC7"/>
    <w:rsid w:val="003C5576"/>
    <w:rsid w:val="003C56E5"/>
    <w:rsid w:val="003C5D82"/>
    <w:rsid w:val="003C66C6"/>
    <w:rsid w:val="003C6F4F"/>
    <w:rsid w:val="003C76D2"/>
    <w:rsid w:val="003D0E3E"/>
    <w:rsid w:val="003D137E"/>
    <w:rsid w:val="003D158C"/>
    <w:rsid w:val="003D1931"/>
    <w:rsid w:val="003D2123"/>
    <w:rsid w:val="003D2DF3"/>
    <w:rsid w:val="003D2F13"/>
    <w:rsid w:val="003D334A"/>
    <w:rsid w:val="003D3542"/>
    <w:rsid w:val="003D3581"/>
    <w:rsid w:val="003D4FC0"/>
    <w:rsid w:val="003D5194"/>
    <w:rsid w:val="003D59F5"/>
    <w:rsid w:val="003D6368"/>
    <w:rsid w:val="003D640F"/>
    <w:rsid w:val="003D67D7"/>
    <w:rsid w:val="003D7120"/>
    <w:rsid w:val="003D7EAB"/>
    <w:rsid w:val="003E00D3"/>
    <w:rsid w:val="003E0992"/>
    <w:rsid w:val="003E0BE7"/>
    <w:rsid w:val="003E131E"/>
    <w:rsid w:val="003E162F"/>
    <w:rsid w:val="003E1665"/>
    <w:rsid w:val="003E1E3B"/>
    <w:rsid w:val="003E20DE"/>
    <w:rsid w:val="003E2401"/>
    <w:rsid w:val="003E25EA"/>
    <w:rsid w:val="003E2A88"/>
    <w:rsid w:val="003E2F2F"/>
    <w:rsid w:val="003E325E"/>
    <w:rsid w:val="003E3C44"/>
    <w:rsid w:val="003E5320"/>
    <w:rsid w:val="003E5D8E"/>
    <w:rsid w:val="003E697C"/>
    <w:rsid w:val="003E6EAC"/>
    <w:rsid w:val="003E7829"/>
    <w:rsid w:val="003E7BC0"/>
    <w:rsid w:val="003F0047"/>
    <w:rsid w:val="003F01AC"/>
    <w:rsid w:val="003F0480"/>
    <w:rsid w:val="003F0A72"/>
    <w:rsid w:val="003F128D"/>
    <w:rsid w:val="003F1307"/>
    <w:rsid w:val="003F1316"/>
    <w:rsid w:val="003F16B0"/>
    <w:rsid w:val="003F1BDD"/>
    <w:rsid w:val="003F2902"/>
    <w:rsid w:val="003F44DF"/>
    <w:rsid w:val="003F47EC"/>
    <w:rsid w:val="003F5F58"/>
    <w:rsid w:val="003F62B3"/>
    <w:rsid w:val="003F65A9"/>
    <w:rsid w:val="003F77E8"/>
    <w:rsid w:val="003F7CDB"/>
    <w:rsid w:val="00400063"/>
    <w:rsid w:val="0040057F"/>
    <w:rsid w:val="00400DC0"/>
    <w:rsid w:val="0040122A"/>
    <w:rsid w:val="00401989"/>
    <w:rsid w:val="00401C95"/>
    <w:rsid w:val="00402407"/>
    <w:rsid w:val="00402573"/>
    <w:rsid w:val="004029D2"/>
    <w:rsid w:val="00402C40"/>
    <w:rsid w:val="004042BD"/>
    <w:rsid w:val="00404568"/>
    <w:rsid w:val="00404ED8"/>
    <w:rsid w:val="004052F2"/>
    <w:rsid w:val="004059F0"/>
    <w:rsid w:val="004063AE"/>
    <w:rsid w:val="004063E2"/>
    <w:rsid w:val="00406886"/>
    <w:rsid w:val="00406EC6"/>
    <w:rsid w:val="00407A61"/>
    <w:rsid w:val="00407FE8"/>
    <w:rsid w:val="00410A88"/>
    <w:rsid w:val="00410E9A"/>
    <w:rsid w:val="00410EF7"/>
    <w:rsid w:val="0041161E"/>
    <w:rsid w:val="00411931"/>
    <w:rsid w:val="00411CBD"/>
    <w:rsid w:val="00411EE7"/>
    <w:rsid w:val="00412F99"/>
    <w:rsid w:val="0041304C"/>
    <w:rsid w:val="004137D0"/>
    <w:rsid w:val="00413F60"/>
    <w:rsid w:val="004146A1"/>
    <w:rsid w:val="00414A77"/>
    <w:rsid w:val="00414B5B"/>
    <w:rsid w:val="004159B7"/>
    <w:rsid w:val="00416283"/>
    <w:rsid w:val="00416B0E"/>
    <w:rsid w:val="00416B96"/>
    <w:rsid w:val="004171CA"/>
    <w:rsid w:val="004174EB"/>
    <w:rsid w:val="004176C7"/>
    <w:rsid w:val="004178A0"/>
    <w:rsid w:val="00420097"/>
    <w:rsid w:val="00420D03"/>
    <w:rsid w:val="00420E97"/>
    <w:rsid w:val="00421741"/>
    <w:rsid w:val="00422D87"/>
    <w:rsid w:val="00424341"/>
    <w:rsid w:val="00425522"/>
    <w:rsid w:val="00425533"/>
    <w:rsid w:val="004265A1"/>
    <w:rsid w:val="00426B22"/>
    <w:rsid w:val="004270D1"/>
    <w:rsid w:val="004279EE"/>
    <w:rsid w:val="00427AD9"/>
    <w:rsid w:val="00432507"/>
    <w:rsid w:val="00432C86"/>
    <w:rsid w:val="00434DB1"/>
    <w:rsid w:val="00435915"/>
    <w:rsid w:val="004364CF"/>
    <w:rsid w:val="00436801"/>
    <w:rsid w:val="004369E8"/>
    <w:rsid w:val="00436C29"/>
    <w:rsid w:val="00437614"/>
    <w:rsid w:val="00437CD4"/>
    <w:rsid w:val="00437D94"/>
    <w:rsid w:val="00440E63"/>
    <w:rsid w:val="004411D3"/>
    <w:rsid w:val="00441264"/>
    <w:rsid w:val="0044166A"/>
    <w:rsid w:val="004419E4"/>
    <w:rsid w:val="00441E2D"/>
    <w:rsid w:val="00441FB4"/>
    <w:rsid w:val="00442665"/>
    <w:rsid w:val="00443CAB"/>
    <w:rsid w:val="00443FE5"/>
    <w:rsid w:val="0044411D"/>
    <w:rsid w:val="004441BF"/>
    <w:rsid w:val="004441F8"/>
    <w:rsid w:val="00445623"/>
    <w:rsid w:val="0044574D"/>
    <w:rsid w:val="00445965"/>
    <w:rsid w:val="004459F2"/>
    <w:rsid w:val="00445AB0"/>
    <w:rsid w:val="00445CF3"/>
    <w:rsid w:val="004467AA"/>
    <w:rsid w:val="004467DB"/>
    <w:rsid w:val="00446C26"/>
    <w:rsid w:val="00446CBE"/>
    <w:rsid w:val="00446E56"/>
    <w:rsid w:val="0044743C"/>
    <w:rsid w:val="00447530"/>
    <w:rsid w:val="00450099"/>
    <w:rsid w:val="00450178"/>
    <w:rsid w:val="00450216"/>
    <w:rsid w:val="00451BC8"/>
    <w:rsid w:val="00452068"/>
    <w:rsid w:val="004522BB"/>
    <w:rsid w:val="0045280B"/>
    <w:rsid w:val="00453027"/>
    <w:rsid w:val="00453363"/>
    <w:rsid w:val="00454DE1"/>
    <w:rsid w:val="0045521F"/>
    <w:rsid w:val="004554F2"/>
    <w:rsid w:val="00455A76"/>
    <w:rsid w:val="0045642F"/>
    <w:rsid w:val="00456944"/>
    <w:rsid w:val="00460065"/>
    <w:rsid w:val="004619C7"/>
    <w:rsid w:val="00461C3C"/>
    <w:rsid w:val="004626A5"/>
    <w:rsid w:val="004629B5"/>
    <w:rsid w:val="00462BB9"/>
    <w:rsid w:val="00462EF7"/>
    <w:rsid w:val="004631B5"/>
    <w:rsid w:val="00463409"/>
    <w:rsid w:val="0046340D"/>
    <w:rsid w:val="00463630"/>
    <w:rsid w:val="00463CD1"/>
    <w:rsid w:val="0046485A"/>
    <w:rsid w:val="0046543C"/>
    <w:rsid w:val="0046580D"/>
    <w:rsid w:val="00465C21"/>
    <w:rsid w:val="00466BD2"/>
    <w:rsid w:val="00466C04"/>
    <w:rsid w:val="0047092A"/>
    <w:rsid w:val="00470B08"/>
    <w:rsid w:val="00470E9F"/>
    <w:rsid w:val="004714A6"/>
    <w:rsid w:val="0047163C"/>
    <w:rsid w:val="0047199B"/>
    <w:rsid w:val="004719BA"/>
    <w:rsid w:val="00471D3B"/>
    <w:rsid w:val="00471E1E"/>
    <w:rsid w:val="0047333D"/>
    <w:rsid w:val="0047350D"/>
    <w:rsid w:val="0047439B"/>
    <w:rsid w:val="00474ECD"/>
    <w:rsid w:val="00475C94"/>
    <w:rsid w:val="00475D81"/>
    <w:rsid w:val="00476609"/>
    <w:rsid w:val="00477020"/>
    <w:rsid w:val="004770CA"/>
    <w:rsid w:val="00477121"/>
    <w:rsid w:val="00477932"/>
    <w:rsid w:val="004802D1"/>
    <w:rsid w:val="004811C6"/>
    <w:rsid w:val="0048139F"/>
    <w:rsid w:val="00482CC2"/>
    <w:rsid w:val="00483262"/>
    <w:rsid w:val="00483BBA"/>
    <w:rsid w:val="00483DBF"/>
    <w:rsid w:val="00483FF2"/>
    <w:rsid w:val="00484BAE"/>
    <w:rsid w:val="004858CE"/>
    <w:rsid w:val="0048595A"/>
    <w:rsid w:val="00486570"/>
    <w:rsid w:val="0048661F"/>
    <w:rsid w:val="00490210"/>
    <w:rsid w:val="0049057E"/>
    <w:rsid w:val="004905D8"/>
    <w:rsid w:val="00490807"/>
    <w:rsid w:val="00491DCC"/>
    <w:rsid w:val="0049218B"/>
    <w:rsid w:val="004924A8"/>
    <w:rsid w:val="004945E4"/>
    <w:rsid w:val="004946BB"/>
    <w:rsid w:val="00495031"/>
    <w:rsid w:val="00496060"/>
    <w:rsid w:val="00496292"/>
    <w:rsid w:val="00496863"/>
    <w:rsid w:val="004979F6"/>
    <w:rsid w:val="00497A60"/>
    <w:rsid w:val="00497FE4"/>
    <w:rsid w:val="004A04E8"/>
    <w:rsid w:val="004A05BB"/>
    <w:rsid w:val="004A0A37"/>
    <w:rsid w:val="004A1D33"/>
    <w:rsid w:val="004A22D3"/>
    <w:rsid w:val="004A2594"/>
    <w:rsid w:val="004A3182"/>
    <w:rsid w:val="004A31A6"/>
    <w:rsid w:val="004A4126"/>
    <w:rsid w:val="004A4215"/>
    <w:rsid w:val="004A489C"/>
    <w:rsid w:val="004A5264"/>
    <w:rsid w:val="004A682A"/>
    <w:rsid w:val="004A76CA"/>
    <w:rsid w:val="004A7F40"/>
    <w:rsid w:val="004B0857"/>
    <w:rsid w:val="004B090D"/>
    <w:rsid w:val="004B0AD6"/>
    <w:rsid w:val="004B1012"/>
    <w:rsid w:val="004B12AB"/>
    <w:rsid w:val="004B25FC"/>
    <w:rsid w:val="004B2AE0"/>
    <w:rsid w:val="004B2D7E"/>
    <w:rsid w:val="004B3162"/>
    <w:rsid w:val="004B36B6"/>
    <w:rsid w:val="004B39AB"/>
    <w:rsid w:val="004B3B18"/>
    <w:rsid w:val="004B4466"/>
    <w:rsid w:val="004B469D"/>
    <w:rsid w:val="004B46E4"/>
    <w:rsid w:val="004B55A7"/>
    <w:rsid w:val="004B5B53"/>
    <w:rsid w:val="004B6381"/>
    <w:rsid w:val="004B64E7"/>
    <w:rsid w:val="004B6596"/>
    <w:rsid w:val="004B7081"/>
    <w:rsid w:val="004B70E3"/>
    <w:rsid w:val="004B7DED"/>
    <w:rsid w:val="004C021C"/>
    <w:rsid w:val="004C0B40"/>
    <w:rsid w:val="004C0CD2"/>
    <w:rsid w:val="004C14E1"/>
    <w:rsid w:val="004C1BA6"/>
    <w:rsid w:val="004C225F"/>
    <w:rsid w:val="004C2807"/>
    <w:rsid w:val="004C2C1E"/>
    <w:rsid w:val="004C34AA"/>
    <w:rsid w:val="004C3578"/>
    <w:rsid w:val="004C47BF"/>
    <w:rsid w:val="004C4B64"/>
    <w:rsid w:val="004C5708"/>
    <w:rsid w:val="004C58B9"/>
    <w:rsid w:val="004C5DC0"/>
    <w:rsid w:val="004C60CB"/>
    <w:rsid w:val="004C673E"/>
    <w:rsid w:val="004C6C13"/>
    <w:rsid w:val="004C6E18"/>
    <w:rsid w:val="004C74FB"/>
    <w:rsid w:val="004D072D"/>
    <w:rsid w:val="004D0A43"/>
    <w:rsid w:val="004D172A"/>
    <w:rsid w:val="004D1B61"/>
    <w:rsid w:val="004D2A4E"/>
    <w:rsid w:val="004D2FB4"/>
    <w:rsid w:val="004D3603"/>
    <w:rsid w:val="004D39E0"/>
    <w:rsid w:val="004D413A"/>
    <w:rsid w:val="004D41AD"/>
    <w:rsid w:val="004D4349"/>
    <w:rsid w:val="004D43DE"/>
    <w:rsid w:val="004D58B2"/>
    <w:rsid w:val="004D658A"/>
    <w:rsid w:val="004D68C4"/>
    <w:rsid w:val="004D743B"/>
    <w:rsid w:val="004D783E"/>
    <w:rsid w:val="004E0C13"/>
    <w:rsid w:val="004E145A"/>
    <w:rsid w:val="004E16C3"/>
    <w:rsid w:val="004E1881"/>
    <w:rsid w:val="004E2395"/>
    <w:rsid w:val="004E312C"/>
    <w:rsid w:val="004E3163"/>
    <w:rsid w:val="004E362E"/>
    <w:rsid w:val="004E3CBC"/>
    <w:rsid w:val="004E416A"/>
    <w:rsid w:val="004E5E02"/>
    <w:rsid w:val="004E603E"/>
    <w:rsid w:val="004F084F"/>
    <w:rsid w:val="004F0D21"/>
    <w:rsid w:val="004F10F4"/>
    <w:rsid w:val="004F1AAE"/>
    <w:rsid w:val="004F2170"/>
    <w:rsid w:val="004F26C9"/>
    <w:rsid w:val="004F315B"/>
    <w:rsid w:val="004F5036"/>
    <w:rsid w:val="004F5DC5"/>
    <w:rsid w:val="004F6351"/>
    <w:rsid w:val="004F6C08"/>
    <w:rsid w:val="005001AF"/>
    <w:rsid w:val="00500BED"/>
    <w:rsid w:val="00501CB4"/>
    <w:rsid w:val="00501CE2"/>
    <w:rsid w:val="00502979"/>
    <w:rsid w:val="00502F18"/>
    <w:rsid w:val="005039C4"/>
    <w:rsid w:val="005045EA"/>
    <w:rsid w:val="005049CA"/>
    <w:rsid w:val="005055C9"/>
    <w:rsid w:val="005057E5"/>
    <w:rsid w:val="00506464"/>
    <w:rsid w:val="0050689D"/>
    <w:rsid w:val="00506C2A"/>
    <w:rsid w:val="0050712A"/>
    <w:rsid w:val="005076B9"/>
    <w:rsid w:val="0051054C"/>
    <w:rsid w:val="00510964"/>
    <w:rsid w:val="005115F1"/>
    <w:rsid w:val="005119DE"/>
    <w:rsid w:val="00511B37"/>
    <w:rsid w:val="005126F4"/>
    <w:rsid w:val="00513025"/>
    <w:rsid w:val="0051377E"/>
    <w:rsid w:val="00513A24"/>
    <w:rsid w:val="00513C7B"/>
    <w:rsid w:val="005154CD"/>
    <w:rsid w:val="00515CE1"/>
    <w:rsid w:val="00515E2E"/>
    <w:rsid w:val="0051644E"/>
    <w:rsid w:val="00516E81"/>
    <w:rsid w:val="005171E9"/>
    <w:rsid w:val="00517530"/>
    <w:rsid w:val="00517D01"/>
    <w:rsid w:val="00517D66"/>
    <w:rsid w:val="00520073"/>
    <w:rsid w:val="005209ED"/>
    <w:rsid w:val="00520EBF"/>
    <w:rsid w:val="0052123F"/>
    <w:rsid w:val="00521345"/>
    <w:rsid w:val="00521962"/>
    <w:rsid w:val="00521A36"/>
    <w:rsid w:val="00521B89"/>
    <w:rsid w:val="0052237C"/>
    <w:rsid w:val="00522D7D"/>
    <w:rsid w:val="0052320E"/>
    <w:rsid w:val="00524867"/>
    <w:rsid w:val="00525805"/>
    <w:rsid w:val="00525C07"/>
    <w:rsid w:val="00525CF7"/>
    <w:rsid w:val="00526091"/>
    <w:rsid w:val="00526610"/>
    <w:rsid w:val="00526E68"/>
    <w:rsid w:val="005301FF"/>
    <w:rsid w:val="00531B14"/>
    <w:rsid w:val="00532959"/>
    <w:rsid w:val="00532E61"/>
    <w:rsid w:val="0053330B"/>
    <w:rsid w:val="00534067"/>
    <w:rsid w:val="005341FB"/>
    <w:rsid w:val="00535225"/>
    <w:rsid w:val="00535C17"/>
    <w:rsid w:val="00535F7E"/>
    <w:rsid w:val="005361ED"/>
    <w:rsid w:val="005362D1"/>
    <w:rsid w:val="00536AE3"/>
    <w:rsid w:val="00536C07"/>
    <w:rsid w:val="00537077"/>
    <w:rsid w:val="00537212"/>
    <w:rsid w:val="005374DB"/>
    <w:rsid w:val="00540B28"/>
    <w:rsid w:val="00541244"/>
    <w:rsid w:val="00541362"/>
    <w:rsid w:val="005413E5"/>
    <w:rsid w:val="005416DC"/>
    <w:rsid w:val="00541AB0"/>
    <w:rsid w:val="0054216F"/>
    <w:rsid w:val="00542920"/>
    <w:rsid w:val="00543184"/>
    <w:rsid w:val="00543272"/>
    <w:rsid w:val="005441B0"/>
    <w:rsid w:val="0054437B"/>
    <w:rsid w:val="00544599"/>
    <w:rsid w:val="00544CF9"/>
    <w:rsid w:val="00545584"/>
    <w:rsid w:val="00546181"/>
    <w:rsid w:val="005461CB"/>
    <w:rsid w:val="005464A5"/>
    <w:rsid w:val="0054749C"/>
    <w:rsid w:val="00547565"/>
    <w:rsid w:val="005503F3"/>
    <w:rsid w:val="00550595"/>
    <w:rsid w:val="00550B61"/>
    <w:rsid w:val="005514EE"/>
    <w:rsid w:val="00552037"/>
    <w:rsid w:val="00552D12"/>
    <w:rsid w:val="00554333"/>
    <w:rsid w:val="00554EA7"/>
    <w:rsid w:val="005550B6"/>
    <w:rsid w:val="005552D0"/>
    <w:rsid w:val="00555AC0"/>
    <w:rsid w:val="00555CC2"/>
    <w:rsid w:val="0055782C"/>
    <w:rsid w:val="005605F3"/>
    <w:rsid w:val="00560E99"/>
    <w:rsid w:val="0056110E"/>
    <w:rsid w:val="0056166C"/>
    <w:rsid w:val="005616D0"/>
    <w:rsid w:val="00562266"/>
    <w:rsid w:val="005625FE"/>
    <w:rsid w:val="00562D2D"/>
    <w:rsid w:val="00562E4C"/>
    <w:rsid w:val="00563166"/>
    <w:rsid w:val="005632DF"/>
    <w:rsid w:val="0056392E"/>
    <w:rsid w:val="0056400A"/>
    <w:rsid w:val="005652B7"/>
    <w:rsid w:val="00565728"/>
    <w:rsid w:val="00565814"/>
    <w:rsid w:val="00565883"/>
    <w:rsid w:val="0056591E"/>
    <w:rsid w:val="00565C4C"/>
    <w:rsid w:val="00565CEB"/>
    <w:rsid w:val="005667BD"/>
    <w:rsid w:val="00566ABE"/>
    <w:rsid w:val="00566B36"/>
    <w:rsid w:val="00567458"/>
    <w:rsid w:val="005674D4"/>
    <w:rsid w:val="005705F2"/>
    <w:rsid w:val="00570776"/>
    <w:rsid w:val="00570942"/>
    <w:rsid w:val="00571241"/>
    <w:rsid w:val="005714FB"/>
    <w:rsid w:val="00571960"/>
    <w:rsid w:val="00571A0F"/>
    <w:rsid w:val="00571B89"/>
    <w:rsid w:val="00571D11"/>
    <w:rsid w:val="00572274"/>
    <w:rsid w:val="00572747"/>
    <w:rsid w:val="00572C5C"/>
    <w:rsid w:val="00573358"/>
    <w:rsid w:val="005736E5"/>
    <w:rsid w:val="00574205"/>
    <w:rsid w:val="00574247"/>
    <w:rsid w:val="00574DB7"/>
    <w:rsid w:val="00575295"/>
    <w:rsid w:val="005757E8"/>
    <w:rsid w:val="0057586C"/>
    <w:rsid w:val="0057587F"/>
    <w:rsid w:val="0057786E"/>
    <w:rsid w:val="00577E19"/>
    <w:rsid w:val="0058022E"/>
    <w:rsid w:val="00580404"/>
    <w:rsid w:val="00580BE4"/>
    <w:rsid w:val="00580F4F"/>
    <w:rsid w:val="0058101B"/>
    <w:rsid w:val="0058138B"/>
    <w:rsid w:val="0058142F"/>
    <w:rsid w:val="005816BF"/>
    <w:rsid w:val="00581DE5"/>
    <w:rsid w:val="00582FD0"/>
    <w:rsid w:val="005830B8"/>
    <w:rsid w:val="0058318C"/>
    <w:rsid w:val="00583A25"/>
    <w:rsid w:val="00583D92"/>
    <w:rsid w:val="005840C9"/>
    <w:rsid w:val="0058420B"/>
    <w:rsid w:val="005848BE"/>
    <w:rsid w:val="00584CC5"/>
    <w:rsid w:val="0058542B"/>
    <w:rsid w:val="00585B4D"/>
    <w:rsid w:val="00585D28"/>
    <w:rsid w:val="0058690D"/>
    <w:rsid w:val="00586E75"/>
    <w:rsid w:val="0058768E"/>
    <w:rsid w:val="005876F4"/>
    <w:rsid w:val="00587AD1"/>
    <w:rsid w:val="0059075B"/>
    <w:rsid w:val="0059136F"/>
    <w:rsid w:val="005919C4"/>
    <w:rsid w:val="00591B90"/>
    <w:rsid w:val="005928B6"/>
    <w:rsid w:val="005928FE"/>
    <w:rsid w:val="0059298C"/>
    <w:rsid w:val="0059353C"/>
    <w:rsid w:val="0059387B"/>
    <w:rsid w:val="00593C5C"/>
    <w:rsid w:val="00593DD5"/>
    <w:rsid w:val="005940C8"/>
    <w:rsid w:val="005945DB"/>
    <w:rsid w:val="00594AD5"/>
    <w:rsid w:val="00595480"/>
    <w:rsid w:val="00595B86"/>
    <w:rsid w:val="0059607F"/>
    <w:rsid w:val="005962AA"/>
    <w:rsid w:val="00596EE1"/>
    <w:rsid w:val="005973BC"/>
    <w:rsid w:val="005975C5"/>
    <w:rsid w:val="005A02A1"/>
    <w:rsid w:val="005A03B4"/>
    <w:rsid w:val="005A118E"/>
    <w:rsid w:val="005A1E34"/>
    <w:rsid w:val="005A203B"/>
    <w:rsid w:val="005A270E"/>
    <w:rsid w:val="005A30FE"/>
    <w:rsid w:val="005A32A8"/>
    <w:rsid w:val="005A45FC"/>
    <w:rsid w:val="005A4B2F"/>
    <w:rsid w:val="005A4E27"/>
    <w:rsid w:val="005A6BF5"/>
    <w:rsid w:val="005A74C3"/>
    <w:rsid w:val="005A7EDA"/>
    <w:rsid w:val="005B1421"/>
    <w:rsid w:val="005B171A"/>
    <w:rsid w:val="005B19C6"/>
    <w:rsid w:val="005B2AC2"/>
    <w:rsid w:val="005B2B63"/>
    <w:rsid w:val="005B3D98"/>
    <w:rsid w:val="005B41FE"/>
    <w:rsid w:val="005B4A4C"/>
    <w:rsid w:val="005B5B7C"/>
    <w:rsid w:val="005B62C2"/>
    <w:rsid w:val="005B6858"/>
    <w:rsid w:val="005B6CF1"/>
    <w:rsid w:val="005B71BB"/>
    <w:rsid w:val="005B7F70"/>
    <w:rsid w:val="005C0A04"/>
    <w:rsid w:val="005C0D49"/>
    <w:rsid w:val="005C1D69"/>
    <w:rsid w:val="005C24BE"/>
    <w:rsid w:val="005C287B"/>
    <w:rsid w:val="005C28DB"/>
    <w:rsid w:val="005C2EC3"/>
    <w:rsid w:val="005C2FE6"/>
    <w:rsid w:val="005C3AF8"/>
    <w:rsid w:val="005C3B72"/>
    <w:rsid w:val="005C4191"/>
    <w:rsid w:val="005C4353"/>
    <w:rsid w:val="005C4DC1"/>
    <w:rsid w:val="005C5B07"/>
    <w:rsid w:val="005C67C5"/>
    <w:rsid w:val="005C76C2"/>
    <w:rsid w:val="005C76FE"/>
    <w:rsid w:val="005D0945"/>
    <w:rsid w:val="005D0AFE"/>
    <w:rsid w:val="005D12EF"/>
    <w:rsid w:val="005D2B5D"/>
    <w:rsid w:val="005D360D"/>
    <w:rsid w:val="005D44BF"/>
    <w:rsid w:val="005D4A09"/>
    <w:rsid w:val="005D6870"/>
    <w:rsid w:val="005D68BB"/>
    <w:rsid w:val="005D6969"/>
    <w:rsid w:val="005D6EF2"/>
    <w:rsid w:val="005D703B"/>
    <w:rsid w:val="005E016A"/>
    <w:rsid w:val="005E104C"/>
    <w:rsid w:val="005E1948"/>
    <w:rsid w:val="005E1B85"/>
    <w:rsid w:val="005E1DF8"/>
    <w:rsid w:val="005E1FC7"/>
    <w:rsid w:val="005E2A1C"/>
    <w:rsid w:val="005E2CFD"/>
    <w:rsid w:val="005E2E32"/>
    <w:rsid w:val="005E2E6F"/>
    <w:rsid w:val="005E3056"/>
    <w:rsid w:val="005E350F"/>
    <w:rsid w:val="005E3FDA"/>
    <w:rsid w:val="005E4367"/>
    <w:rsid w:val="005E44E2"/>
    <w:rsid w:val="005E5407"/>
    <w:rsid w:val="005E577F"/>
    <w:rsid w:val="005E58EB"/>
    <w:rsid w:val="005E5CAD"/>
    <w:rsid w:val="005E62AA"/>
    <w:rsid w:val="005E6C57"/>
    <w:rsid w:val="005E6E09"/>
    <w:rsid w:val="005E6E32"/>
    <w:rsid w:val="005F0D90"/>
    <w:rsid w:val="005F15DF"/>
    <w:rsid w:val="005F186B"/>
    <w:rsid w:val="005F2B61"/>
    <w:rsid w:val="005F2BC5"/>
    <w:rsid w:val="005F2D3C"/>
    <w:rsid w:val="005F2EDF"/>
    <w:rsid w:val="005F2F1F"/>
    <w:rsid w:val="005F33AE"/>
    <w:rsid w:val="005F3811"/>
    <w:rsid w:val="005F3FCB"/>
    <w:rsid w:val="005F4333"/>
    <w:rsid w:val="005F4B61"/>
    <w:rsid w:val="005F4FBB"/>
    <w:rsid w:val="005F6E26"/>
    <w:rsid w:val="005F7396"/>
    <w:rsid w:val="005F7E85"/>
    <w:rsid w:val="0060177F"/>
    <w:rsid w:val="00603831"/>
    <w:rsid w:val="0060399C"/>
    <w:rsid w:val="00603C08"/>
    <w:rsid w:val="00603CE5"/>
    <w:rsid w:val="00603E69"/>
    <w:rsid w:val="00603EF9"/>
    <w:rsid w:val="0060504E"/>
    <w:rsid w:val="00605D53"/>
    <w:rsid w:val="00606530"/>
    <w:rsid w:val="00606805"/>
    <w:rsid w:val="006069C0"/>
    <w:rsid w:val="006069FE"/>
    <w:rsid w:val="00606DE0"/>
    <w:rsid w:val="00610263"/>
    <w:rsid w:val="0061041D"/>
    <w:rsid w:val="006107E0"/>
    <w:rsid w:val="00610F70"/>
    <w:rsid w:val="00611675"/>
    <w:rsid w:val="006125B3"/>
    <w:rsid w:val="00612611"/>
    <w:rsid w:val="00612951"/>
    <w:rsid w:val="00613305"/>
    <w:rsid w:val="006136B0"/>
    <w:rsid w:val="0061435A"/>
    <w:rsid w:val="006159C1"/>
    <w:rsid w:val="006159FD"/>
    <w:rsid w:val="006163C6"/>
    <w:rsid w:val="00617487"/>
    <w:rsid w:val="00620011"/>
    <w:rsid w:val="006210BB"/>
    <w:rsid w:val="00621105"/>
    <w:rsid w:val="006214DB"/>
    <w:rsid w:val="00621606"/>
    <w:rsid w:val="0062162A"/>
    <w:rsid w:val="00622A1D"/>
    <w:rsid w:val="0062383F"/>
    <w:rsid w:val="00623E44"/>
    <w:rsid w:val="00625BED"/>
    <w:rsid w:val="006268B2"/>
    <w:rsid w:val="006269CB"/>
    <w:rsid w:val="00626CFE"/>
    <w:rsid w:val="00626FAE"/>
    <w:rsid w:val="006274B8"/>
    <w:rsid w:val="006300B1"/>
    <w:rsid w:val="0063081A"/>
    <w:rsid w:val="00630CAF"/>
    <w:rsid w:val="006315D8"/>
    <w:rsid w:val="006320B0"/>
    <w:rsid w:val="00633740"/>
    <w:rsid w:val="00633A2D"/>
    <w:rsid w:val="00633A56"/>
    <w:rsid w:val="00633D6D"/>
    <w:rsid w:val="00634192"/>
    <w:rsid w:val="00635159"/>
    <w:rsid w:val="0063541F"/>
    <w:rsid w:val="00635916"/>
    <w:rsid w:val="00635D4D"/>
    <w:rsid w:val="00636190"/>
    <w:rsid w:val="00636273"/>
    <w:rsid w:val="00636DF0"/>
    <w:rsid w:val="00636FF0"/>
    <w:rsid w:val="00637599"/>
    <w:rsid w:val="0063761F"/>
    <w:rsid w:val="00637A2B"/>
    <w:rsid w:val="00637CB0"/>
    <w:rsid w:val="00637E59"/>
    <w:rsid w:val="006407C0"/>
    <w:rsid w:val="00640807"/>
    <w:rsid w:val="00640A00"/>
    <w:rsid w:val="00641079"/>
    <w:rsid w:val="0064135D"/>
    <w:rsid w:val="006414C2"/>
    <w:rsid w:val="00641B44"/>
    <w:rsid w:val="00641C16"/>
    <w:rsid w:val="00642B40"/>
    <w:rsid w:val="00642D10"/>
    <w:rsid w:val="00644D88"/>
    <w:rsid w:val="00645021"/>
    <w:rsid w:val="00645260"/>
    <w:rsid w:val="00646D9E"/>
    <w:rsid w:val="006470E5"/>
    <w:rsid w:val="00650842"/>
    <w:rsid w:val="00650C32"/>
    <w:rsid w:val="00650CAA"/>
    <w:rsid w:val="0065235E"/>
    <w:rsid w:val="0065240F"/>
    <w:rsid w:val="00652771"/>
    <w:rsid w:val="006527CF"/>
    <w:rsid w:val="0065336E"/>
    <w:rsid w:val="006536D0"/>
    <w:rsid w:val="00653710"/>
    <w:rsid w:val="00653945"/>
    <w:rsid w:val="00653E53"/>
    <w:rsid w:val="00653F8B"/>
    <w:rsid w:val="00653FD8"/>
    <w:rsid w:val="00654144"/>
    <w:rsid w:val="00654665"/>
    <w:rsid w:val="006548A4"/>
    <w:rsid w:val="006554B1"/>
    <w:rsid w:val="0065609A"/>
    <w:rsid w:val="006568A9"/>
    <w:rsid w:val="00656A80"/>
    <w:rsid w:val="00656A98"/>
    <w:rsid w:val="006570B7"/>
    <w:rsid w:val="0065768D"/>
    <w:rsid w:val="00657997"/>
    <w:rsid w:val="00657F54"/>
    <w:rsid w:val="00660B3F"/>
    <w:rsid w:val="00660C58"/>
    <w:rsid w:val="0066114F"/>
    <w:rsid w:val="006617D2"/>
    <w:rsid w:val="0066292A"/>
    <w:rsid w:val="00663132"/>
    <w:rsid w:val="00663211"/>
    <w:rsid w:val="006638B5"/>
    <w:rsid w:val="00663D10"/>
    <w:rsid w:val="00664622"/>
    <w:rsid w:val="006651CC"/>
    <w:rsid w:val="00665B1E"/>
    <w:rsid w:val="00666976"/>
    <w:rsid w:val="00666D16"/>
    <w:rsid w:val="00667813"/>
    <w:rsid w:val="0066784D"/>
    <w:rsid w:val="00670759"/>
    <w:rsid w:val="00670BEE"/>
    <w:rsid w:val="00670EFA"/>
    <w:rsid w:val="00670FF4"/>
    <w:rsid w:val="0067153C"/>
    <w:rsid w:val="00672F5C"/>
    <w:rsid w:val="006747A4"/>
    <w:rsid w:val="00674B31"/>
    <w:rsid w:val="0067537F"/>
    <w:rsid w:val="00675963"/>
    <w:rsid w:val="00676039"/>
    <w:rsid w:val="006764D1"/>
    <w:rsid w:val="0067682A"/>
    <w:rsid w:val="00676AAF"/>
    <w:rsid w:val="00677365"/>
    <w:rsid w:val="006773BB"/>
    <w:rsid w:val="006775E7"/>
    <w:rsid w:val="00677761"/>
    <w:rsid w:val="006803E1"/>
    <w:rsid w:val="00680F65"/>
    <w:rsid w:val="006810EA"/>
    <w:rsid w:val="006827E7"/>
    <w:rsid w:val="006834D2"/>
    <w:rsid w:val="006839CF"/>
    <w:rsid w:val="00683B94"/>
    <w:rsid w:val="00683C6D"/>
    <w:rsid w:val="00683D07"/>
    <w:rsid w:val="00685014"/>
    <w:rsid w:val="0068539B"/>
    <w:rsid w:val="00685E46"/>
    <w:rsid w:val="006862F4"/>
    <w:rsid w:val="006865CD"/>
    <w:rsid w:val="00687F3B"/>
    <w:rsid w:val="006905CA"/>
    <w:rsid w:val="0069141E"/>
    <w:rsid w:val="006917C1"/>
    <w:rsid w:val="00691842"/>
    <w:rsid w:val="006925AD"/>
    <w:rsid w:val="00693314"/>
    <w:rsid w:val="00693493"/>
    <w:rsid w:val="00693681"/>
    <w:rsid w:val="006938C6"/>
    <w:rsid w:val="00693CC2"/>
    <w:rsid w:val="00693CDB"/>
    <w:rsid w:val="00693D4A"/>
    <w:rsid w:val="006941B8"/>
    <w:rsid w:val="00694461"/>
    <w:rsid w:val="00695233"/>
    <w:rsid w:val="00696726"/>
    <w:rsid w:val="00697256"/>
    <w:rsid w:val="00697452"/>
    <w:rsid w:val="00697C2A"/>
    <w:rsid w:val="00697D0B"/>
    <w:rsid w:val="006A07E5"/>
    <w:rsid w:val="006A07F0"/>
    <w:rsid w:val="006A1961"/>
    <w:rsid w:val="006A1E16"/>
    <w:rsid w:val="006A2507"/>
    <w:rsid w:val="006A32C7"/>
    <w:rsid w:val="006A39D0"/>
    <w:rsid w:val="006A3BA4"/>
    <w:rsid w:val="006A48C4"/>
    <w:rsid w:val="006A54C9"/>
    <w:rsid w:val="006A643A"/>
    <w:rsid w:val="006A6E26"/>
    <w:rsid w:val="006A7ED9"/>
    <w:rsid w:val="006B0895"/>
    <w:rsid w:val="006B0B2C"/>
    <w:rsid w:val="006B1146"/>
    <w:rsid w:val="006B163E"/>
    <w:rsid w:val="006B21C6"/>
    <w:rsid w:val="006B2656"/>
    <w:rsid w:val="006B2896"/>
    <w:rsid w:val="006B296E"/>
    <w:rsid w:val="006B3646"/>
    <w:rsid w:val="006B3B4A"/>
    <w:rsid w:val="006B3F30"/>
    <w:rsid w:val="006B414D"/>
    <w:rsid w:val="006B496D"/>
    <w:rsid w:val="006B5BAE"/>
    <w:rsid w:val="006B6BEE"/>
    <w:rsid w:val="006B7009"/>
    <w:rsid w:val="006C008A"/>
    <w:rsid w:val="006C0450"/>
    <w:rsid w:val="006C0452"/>
    <w:rsid w:val="006C04A8"/>
    <w:rsid w:val="006C082C"/>
    <w:rsid w:val="006C0D2C"/>
    <w:rsid w:val="006C1394"/>
    <w:rsid w:val="006C14A7"/>
    <w:rsid w:val="006C154A"/>
    <w:rsid w:val="006C1FFD"/>
    <w:rsid w:val="006C2295"/>
    <w:rsid w:val="006C3038"/>
    <w:rsid w:val="006C44E9"/>
    <w:rsid w:val="006C44FB"/>
    <w:rsid w:val="006C4EE2"/>
    <w:rsid w:val="006C55E1"/>
    <w:rsid w:val="006C58E0"/>
    <w:rsid w:val="006C6482"/>
    <w:rsid w:val="006C79B5"/>
    <w:rsid w:val="006C7A0B"/>
    <w:rsid w:val="006C7ABF"/>
    <w:rsid w:val="006C7DBF"/>
    <w:rsid w:val="006D018E"/>
    <w:rsid w:val="006D02E9"/>
    <w:rsid w:val="006D05C4"/>
    <w:rsid w:val="006D0C87"/>
    <w:rsid w:val="006D0E24"/>
    <w:rsid w:val="006D1844"/>
    <w:rsid w:val="006D22AD"/>
    <w:rsid w:val="006D2367"/>
    <w:rsid w:val="006D279E"/>
    <w:rsid w:val="006D2E7C"/>
    <w:rsid w:val="006D2F24"/>
    <w:rsid w:val="006D36BE"/>
    <w:rsid w:val="006D3784"/>
    <w:rsid w:val="006D3962"/>
    <w:rsid w:val="006D39BE"/>
    <w:rsid w:val="006D3CB2"/>
    <w:rsid w:val="006D3E62"/>
    <w:rsid w:val="006D4320"/>
    <w:rsid w:val="006D4D6A"/>
    <w:rsid w:val="006D5062"/>
    <w:rsid w:val="006D553D"/>
    <w:rsid w:val="006D555F"/>
    <w:rsid w:val="006D573C"/>
    <w:rsid w:val="006D5B3D"/>
    <w:rsid w:val="006D5C18"/>
    <w:rsid w:val="006D5F89"/>
    <w:rsid w:val="006D637B"/>
    <w:rsid w:val="006D77E2"/>
    <w:rsid w:val="006D78C8"/>
    <w:rsid w:val="006D7C45"/>
    <w:rsid w:val="006D7CAF"/>
    <w:rsid w:val="006E0E4D"/>
    <w:rsid w:val="006E15D6"/>
    <w:rsid w:val="006E195E"/>
    <w:rsid w:val="006E1C1A"/>
    <w:rsid w:val="006E1D54"/>
    <w:rsid w:val="006E228F"/>
    <w:rsid w:val="006E26FC"/>
    <w:rsid w:val="006E28F4"/>
    <w:rsid w:val="006E2C43"/>
    <w:rsid w:val="006E2E90"/>
    <w:rsid w:val="006E30BC"/>
    <w:rsid w:val="006E3F2E"/>
    <w:rsid w:val="006E580F"/>
    <w:rsid w:val="006E6AA3"/>
    <w:rsid w:val="006E6CF1"/>
    <w:rsid w:val="006F0E85"/>
    <w:rsid w:val="006F1C2F"/>
    <w:rsid w:val="006F3653"/>
    <w:rsid w:val="006F3D8E"/>
    <w:rsid w:val="006F4AD2"/>
    <w:rsid w:val="006F4C5C"/>
    <w:rsid w:val="006F51B1"/>
    <w:rsid w:val="006F5E46"/>
    <w:rsid w:val="006F64DB"/>
    <w:rsid w:val="006F740F"/>
    <w:rsid w:val="00701322"/>
    <w:rsid w:val="00701C72"/>
    <w:rsid w:val="00701DE6"/>
    <w:rsid w:val="00702231"/>
    <w:rsid w:val="00702B5A"/>
    <w:rsid w:val="00703661"/>
    <w:rsid w:val="00703D18"/>
    <w:rsid w:val="00704F68"/>
    <w:rsid w:val="007064CE"/>
    <w:rsid w:val="007069AE"/>
    <w:rsid w:val="007071AE"/>
    <w:rsid w:val="007077A4"/>
    <w:rsid w:val="00710086"/>
    <w:rsid w:val="00710935"/>
    <w:rsid w:val="0071103A"/>
    <w:rsid w:val="00711370"/>
    <w:rsid w:val="00712968"/>
    <w:rsid w:val="00712FF3"/>
    <w:rsid w:val="0071416D"/>
    <w:rsid w:val="00714D16"/>
    <w:rsid w:val="00715D13"/>
    <w:rsid w:val="00716295"/>
    <w:rsid w:val="0071697C"/>
    <w:rsid w:val="00717D06"/>
    <w:rsid w:val="007200A1"/>
    <w:rsid w:val="00720195"/>
    <w:rsid w:val="00721580"/>
    <w:rsid w:val="007215D6"/>
    <w:rsid w:val="00721999"/>
    <w:rsid w:val="00721E43"/>
    <w:rsid w:val="00721E4C"/>
    <w:rsid w:val="007220F3"/>
    <w:rsid w:val="0072311E"/>
    <w:rsid w:val="007236F4"/>
    <w:rsid w:val="00723AB8"/>
    <w:rsid w:val="00723BBA"/>
    <w:rsid w:val="00724CE8"/>
    <w:rsid w:val="00725BE1"/>
    <w:rsid w:val="00725EB8"/>
    <w:rsid w:val="00725F05"/>
    <w:rsid w:val="007266A6"/>
    <w:rsid w:val="007276D4"/>
    <w:rsid w:val="0072796A"/>
    <w:rsid w:val="007303CF"/>
    <w:rsid w:val="007304DE"/>
    <w:rsid w:val="007308FE"/>
    <w:rsid w:val="007312E3"/>
    <w:rsid w:val="00731B4E"/>
    <w:rsid w:val="00732144"/>
    <w:rsid w:val="007334E1"/>
    <w:rsid w:val="007344DF"/>
    <w:rsid w:val="00734674"/>
    <w:rsid w:val="00737211"/>
    <w:rsid w:val="00737359"/>
    <w:rsid w:val="00737BFF"/>
    <w:rsid w:val="007416DA"/>
    <w:rsid w:val="007418A0"/>
    <w:rsid w:val="0074270F"/>
    <w:rsid w:val="00742EA8"/>
    <w:rsid w:val="00743006"/>
    <w:rsid w:val="0074327A"/>
    <w:rsid w:val="0074369F"/>
    <w:rsid w:val="007437D0"/>
    <w:rsid w:val="00743B3B"/>
    <w:rsid w:val="00744B51"/>
    <w:rsid w:val="00745053"/>
    <w:rsid w:val="00745308"/>
    <w:rsid w:val="00745A7F"/>
    <w:rsid w:val="00745DA9"/>
    <w:rsid w:val="007463C6"/>
    <w:rsid w:val="00747698"/>
    <w:rsid w:val="007504CD"/>
    <w:rsid w:val="00750B47"/>
    <w:rsid w:val="00750CDA"/>
    <w:rsid w:val="00751332"/>
    <w:rsid w:val="0075189F"/>
    <w:rsid w:val="007520E0"/>
    <w:rsid w:val="00753597"/>
    <w:rsid w:val="0075369A"/>
    <w:rsid w:val="00753AA9"/>
    <w:rsid w:val="00753FDF"/>
    <w:rsid w:val="007543EE"/>
    <w:rsid w:val="00754B27"/>
    <w:rsid w:val="007564B7"/>
    <w:rsid w:val="00757600"/>
    <w:rsid w:val="007578D8"/>
    <w:rsid w:val="00757B99"/>
    <w:rsid w:val="00757BA9"/>
    <w:rsid w:val="00757D96"/>
    <w:rsid w:val="007607D3"/>
    <w:rsid w:val="00760ADC"/>
    <w:rsid w:val="00761A7C"/>
    <w:rsid w:val="00761F92"/>
    <w:rsid w:val="0076229D"/>
    <w:rsid w:val="00762622"/>
    <w:rsid w:val="007626FB"/>
    <w:rsid w:val="00762FE1"/>
    <w:rsid w:val="0076340F"/>
    <w:rsid w:val="00763808"/>
    <w:rsid w:val="00763A3B"/>
    <w:rsid w:val="00764061"/>
    <w:rsid w:val="007646F4"/>
    <w:rsid w:val="00764E6C"/>
    <w:rsid w:val="007652D6"/>
    <w:rsid w:val="00765342"/>
    <w:rsid w:val="007653F1"/>
    <w:rsid w:val="0076582D"/>
    <w:rsid w:val="0076595A"/>
    <w:rsid w:val="00765EB9"/>
    <w:rsid w:val="00766160"/>
    <w:rsid w:val="00766335"/>
    <w:rsid w:val="00766505"/>
    <w:rsid w:val="0076687D"/>
    <w:rsid w:val="007675C4"/>
    <w:rsid w:val="007675D3"/>
    <w:rsid w:val="0076768F"/>
    <w:rsid w:val="00770546"/>
    <w:rsid w:val="00770998"/>
    <w:rsid w:val="00770A5F"/>
    <w:rsid w:val="00772489"/>
    <w:rsid w:val="00773C67"/>
    <w:rsid w:val="007746B1"/>
    <w:rsid w:val="00774AEC"/>
    <w:rsid w:val="00774F33"/>
    <w:rsid w:val="00774FE6"/>
    <w:rsid w:val="0077524B"/>
    <w:rsid w:val="0077535E"/>
    <w:rsid w:val="00775C5A"/>
    <w:rsid w:val="00775E3F"/>
    <w:rsid w:val="0077638F"/>
    <w:rsid w:val="00776C92"/>
    <w:rsid w:val="00777950"/>
    <w:rsid w:val="00780652"/>
    <w:rsid w:val="00780C0F"/>
    <w:rsid w:val="00781282"/>
    <w:rsid w:val="007818A8"/>
    <w:rsid w:val="00781E64"/>
    <w:rsid w:val="00782D56"/>
    <w:rsid w:val="00783B41"/>
    <w:rsid w:val="00783BA6"/>
    <w:rsid w:val="00783D67"/>
    <w:rsid w:val="00784DD2"/>
    <w:rsid w:val="00784F03"/>
    <w:rsid w:val="00785592"/>
    <w:rsid w:val="007855D7"/>
    <w:rsid w:val="00785F4A"/>
    <w:rsid w:val="00786B91"/>
    <w:rsid w:val="00786F00"/>
    <w:rsid w:val="007873B9"/>
    <w:rsid w:val="00790218"/>
    <w:rsid w:val="007912FB"/>
    <w:rsid w:val="00791A15"/>
    <w:rsid w:val="007920B5"/>
    <w:rsid w:val="007932FB"/>
    <w:rsid w:val="00793480"/>
    <w:rsid w:val="007936EF"/>
    <w:rsid w:val="00793E76"/>
    <w:rsid w:val="00794756"/>
    <w:rsid w:val="00794D4B"/>
    <w:rsid w:val="0079583E"/>
    <w:rsid w:val="00795A9F"/>
    <w:rsid w:val="00795B88"/>
    <w:rsid w:val="00796385"/>
    <w:rsid w:val="00796588"/>
    <w:rsid w:val="00796A37"/>
    <w:rsid w:val="00796B54"/>
    <w:rsid w:val="00797842"/>
    <w:rsid w:val="007A014B"/>
    <w:rsid w:val="007A01B0"/>
    <w:rsid w:val="007A0386"/>
    <w:rsid w:val="007A103E"/>
    <w:rsid w:val="007A1314"/>
    <w:rsid w:val="007A1EF6"/>
    <w:rsid w:val="007A2A19"/>
    <w:rsid w:val="007A2F66"/>
    <w:rsid w:val="007A338A"/>
    <w:rsid w:val="007A41E0"/>
    <w:rsid w:val="007A43DB"/>
    <w:rsid w:val="007A45FA"/>
    <w:rsid w:val="007A4BC5"/>
    <w:rsid w:val="007A5A8D"/>
    <w:rsid w:val="007A60CD"/>
    <w:rsid w:val="007A6B80"/>
    <w:rsid w:val="007A6F68"/>
    <w:rsid w:val="007A76B4"/>
    <w:rsid w:val="007A789A"/>
    <w:rsid w:val="007A7E3A"/>
    <w:rsid w:val="007B007F"/>
    <w:rsid w:val="007B03A8"/>
    <w:rsid w:val="007B06B1"/>
    <w:rsid w:val="007B08CA"/>
    <w:rsid w:val="007B0D4F"/>
    <w:rsid w:val="007B0D9E"/>
    <w:rsid w:val="007B159B"/>
    <w:rsid w:val="007B242E"/>
    <w:rsid w:val="007B2566"/>
    <w:rsid w:val="007B2E28"/>
    <w:rsid w:val="007B3011"/>
    <w:rsid w:val="007B330D"/>
    <w:rsid w:val="007B3786"/>
    <w:rsid w:val="007B46CE"/>
    <w:rsid w:val="007B4BE6"/>
    <w:rsid w:val="007B5956"/>
    <w:rsid w:val="007B6102"/>
    <w:rsid w:val="007B6219"/>
    <w:rsid w:val="007B6221"/>
    <w:rsid w:val="007B6A32"/>
    <w:rsid w:val="007B6C5D"/>
    <w:rsid w:val="007B7C8E"/>
    <w:rsid w:val="007B7DA0"/>
    <w:rsid w:val="007C0483"/>
    <w:rsid w:val="007C09D3"/>
    <w:rsid w:val="007C0F08"/>
    <w:rsid w:val="007C15FD"/>
    <w:rsid w:val="007C19DA"/>
    <w:rsid w:val="007C1C95"/>
    <w:rsid w:val="007C2217"/>
    <w:rsid w:val="007C24E4"/>
    <w:rsid w:val="007C2554"/>
    <w:rsid w:val="007C2EF8"/>
    <w:rsid w:val="007C31A8"/>
    <w:rsid w:val="007C3412"/>
    <w:rsid w:val="007C366E"/>
    <w:rsid w:val="007C3D07"/>
    <w:rsid w:val="007C5287"/>
    <w:rsid w:val="007C5576"/>
    <w:rsid w:val="007C56A8"/>
    <w:rsid w:val="007C5D58"/>
    <w:rsid w:val="007C65DE"/>
    <w:rsid w:val="007C75FF"/>
    <w:rsid w:val="007C7727"/>
    <w:rsid w:val="007C78C3"/>
    <w:rsid w:val="007D173E"/>
    <w:rsid w:val="007D1CA2"/>
    <w:rsid w:val="007D2EB4"/>
    <w:rsid w:val="007D388C"/>
    <w:rsid w:val="007D3DCF"/>
    <w:rsid w:val="007D3F5D"/>
    <w:rsid w:val="007D4108"/>
    <w:rsid w:val="007D45D6"/>
    <w:rsid w:val="007D609B"/>
    <w:rsid w:val="007D6DB0"/>
    <w:rsid w:val="007D738B"/>
    <w:rsid w:val="007D7C9B"/>
    <w:rsid w:val="007D7ED4"/>
    <w:rsid w:val="007E0062"/>
    <w:rsid w:val="007E008B"/>
    <w:rsid w:val="007E08BC"/>
    <w:rsid w:val="007E0952"/>
    <w:rsid w:val="007E09E1"/>
    <w:rsid w:val="007E13B0"/>
    <w:rsid w:val="007E1405"/>
    <w:rsid w:val="007E172C"/>
    <w:rsid w:val="007E1D60"/>
    <w:rsid w:val="007E2B1F"/>
    <w:rsid w:val="007E3894"/>
    <w:rsid w:val="007E3A13"/>
    <w:rsid w:val="007E41E2"/>
    <w:rsid w:val="007E554E"/>
    <w:rsid w:val="007E578C"/>
    <w:rsid w:val="007E640F"/>
    <w:rsid w:val="007E6FA3"/>
    <w:rsid w:val="007E75B5"/>
    <w:rsid w:val="007F1700"/>
    <w:rsid w:val="007F17EA"/>
    <w:rsid w:val="007F2380"/>
    <w:rsid w:val="007F2AFB"/>
    <w:rsid w:val="007F40BF"/>
    <w:rsid w:val="007F512D"/>
    <w:rsid w:val="007F56EC"/>
    <w:rsid w:val="007F585C"/>
    <w:rsid w:val="007F7212"/>
    <w:rsid w:val="007F758E"/>
    <w:rsid w:val="008000BC"/>
    <w:rsid w:val="0080033A"/>
    <w:rsid w:val="0080065E"/>
    <w:rsid w:val="0080095F"/>
    <w:rsid w:val="00800C24"/>
    <w:rsid w:val="008016D1"/>
    <w:rsid w:val="008019D1"/>
    <w:rsid w:val="00802AB6"/>
    <w:rsid w:val="00802FB8"/>
    <w:rsid w:val="0080317C"/>
    <w:rsid w:val="008038EE"/>
    <w:rsid w:val="00803A9F"/>
    <w:rsid w:val="008045A3"/>
    <w:rsid w:val="00804682"/>
    <w:rsid w:val="0080478C"/>
    <w:rsid w:val="0080496B"/>
    <w:rsid w:val="0080525F"/>
    <w:rsid w:val="0080574B"/>
    <w:rsid w:val="00805E7D"/>
    <w:rsid w:val="00806A6C"/>
    <w:rsid w:val="00807125"/>
    <w:rsid w:val="008076A6"/>
    <w:rsid w:val="00807D87"/>
    <w:rsid w:val="00810614"/>
    <w:rsid w:val="00810B86"/>
    <w:rsid w:val="00810D67"/>
    <w:rsid w:val="00811607"/>
    <w:rsid w:val="00811AA4"/>
    <w:rsid w:val="00811E32"/>
    <w:rsid w:val="0081215E"/>
    <w:rsid w:val="00813EE0"/>
    <w:rsid w:val="008152BC"/>
    <w:rsid w:val="00815406"/>
    <w:rsid w:val="008156B1"/>
    <w:rsid w:val="00815C9A"/>
    <w:rsid w:val="00815CDE"/>
    <w:rsid w:val="0081646B"/>
    <w:rsid w:val="00817AC5"/>
    <w:rsid w:val="00817BB1"/>
    <w:rsid w:val="008202A3"/>
    <w:rsid w:val="00820777"/>
    <w:rsid w:val="00820955"/>
    <w:rsid w:val="00821817"/>
    <w:rsid w:val="0082190A"/>
    <w:rsid w:val="00821993"/>
    <w:rsid w:val="00821B03"/>
    <w:rsid w:val="00821B4D"/>
    <w:rsid w:val="00822814"/>
    <w:rsid w:val="00822917"/>
    <w:rsid w:val="00822A1F"/>
    <w:rsid w:val="00823C97"/>
    <w:rsid w:val="00823ED2"/>
    <w:rsid w:val="00824158"/>
    <w:rsid w:val="008245CD"/>
    <w:rsid w:val="00824922"/>
    <w:rsid w:val="00824B05"/>
    <w:rsid w:val="008251B8"/>
    <w:rsid w:val="00825D74"/>
    <w:rsid w:val="0082624B"/>
    <w:rsid w:val="0082689A"/>
    <w:rsid w:val="0082760A"/>
    <w:rsid w:val="00830AD6"/>
    <w:rsid w:val="00830BD9"/>
    <w:rsid w:val="00831E05"/>
    <w:rsid w:val="008332AC"/>
    <w:rsid w:val="00833987"/>
    <w:rsid w:val="00833BC7"/>
    <w:rsid w:val="008343EA"/>
    <w:rsid w:val="008350E4"/>
    <w:rsid w:val="0083518D"/>
    <w:rsid w:val="008360C3"/>
    <w:rsid w:val="008363F6"/>
    <w:rsid w:val="00836DA9"/>
    <w:rsid w:val="00837E64"/>
    <w:rsid w:val="008400C4"/>
    <w:rsid w:val="008406F8"/>
    <w:rsid w:val="00840A02"/>
    <w:rsid w:val="00841C9A"/>
    <w:rsid w:val="0084202B"/>
    <w:rsid w:val="00842FAC"/>
    <w:rsid w:val="00842FC9"/>
    <w:rsid w:val="0084302C"/>
    <w:rsid w:val="008430E9"/>
    <w:rsid w:val="008431E9"/>
    <w:rsid w:val="00843E75"/>
    <w:rsid w:val="00844164"/>
    <w:rsid w:val="008443A3"/>
    <w:rsid w:val="00844448"/>
    <w:rsid w:val="008446A2"/>
    <w:rsid w:val="0084671F"/>
    <w:rsid w:val="00846ED5"/>
    <w:rsid w:val="008470FD"/>
    <w:rsid w:val="0084723F"/>
    <w:rsid w:val="0084737A"/>
    <w:rsid w:val="008475D7"/>
    <w:rsid w:val="0085147C"/>
    <w:rsid w:val="00851C3C"/>
    <w:rsid w:val="00852A40"/>
    <w:rsid w:val="00852B92"/>
    <w:rsid w:val="00852D7D"/>
    <w:rsid w:val="00852FC6"/>
    <w:rsid w:val="008533B2"/>
    <w:rsid w:val="00853866"/>
    <w:rsid w:val="00854097"/>
    <w:rsid w:val="00855305"/>
    <w:rsid w:val="008557A5"/>
    <w:rsid w:val="00855C70"/>
    <w:rsid w:val="008562F2"/>
    <w:rsid w:val="00857631"/>
    <w:rsid w:val="00857660"/>
    <w:rsid w:val="00857D7A"/>
    <w:rsid w:val="0086043B"/>
    <w:rsid w:val="00860694"/>
    <w:rsid w:val="00860920"/>
    <w:rsid w:val="00860F72"/>
    <w:rsid w:val="00861257"/>
    <w:rsid w:val="00861D0B"/>
    <w:rsid w:val="008624B2"/>
    <w:rsid w:val="008629BD"/>
    <w:rsid w:val="00862D03"/>
    <w:rsid w:val="00863039"/>
    <w:rsid w:val="008631F8"/>
    <w:rsid w:val="00863327"/>
    <w:rsid w:val="00863524"/>
    <w:rsid w:val="00863586"/>
    <w:rsid w:val="0086385C"/>
    <w:rsid w:val="00863CAF"/>
    <w:rsid w:val="00864174"/>
    <w:rsid w:val="00864385"/>
    <w:rsid w:val="008643DD"/>
    <w:rsid w:val="0086470B"/>
    <w:rsid w:val="00864EEE"/>
    <w:rsid w:val="008654CE"/>
    <w:rsid w:val="0086578C"/>
    <w:rsid w:val="008658FE"/>
    <w:rsid w:val="008663EF"/>
    <w:rsid w:val="00866A6F"/>
    <w:rsid w:val="00866AD0"/>
    <w:rsid w:val="00866AED"/>
    <w:rsid w:val="00866F45"/>
    <w:rsid w:val="00867156"/>
    <w:rsid w:val="008671BB"/>
    <w:rsid w:val="00867332"/>
    <w:rsid w:val="0086757A"/>
    <w:rsid w:val="00867850"/>
    <w:rsid w:val="008679D6"/>
    <w:rsid w:val="00870037"/>
    <w:rsid w:val="008709DC"/>
    <w:rsid w:val="00872501"/>
    <w:rsid w:val="008732BE"/>
    <w:rsid w:val="008734A4"/>
    <w:rsid w:val="00874B43"/>
    <w:rsid w:val="00874C8A"/>
    <w:rsid w:val="0087694A"/>
    <w:rsid w:val="00876EC6"/>
    <w:rsid w:val="008772C8"/>
    <w:rsid w:val="00877406"/>
    <w:rsid w:val="00877A11"/>
    <w:rsid w:val="008801B3"/>
    <w:rsid w:val="00880CE5"/>
    <w:rsid w:val="00880DA0"/>
    <w:rsid w:val="00882052"/>
    <w:rsid w:val="00882118"/>
    <w:rsid w:val="00882E65"/>
    <w:rsid w:val="0088313A"/>
    <w:rsid w:val="0088340A"/>
    <w:rsid w:val="00883C34"/>
    <w:rsid w:val="00884481"/>
    <w:rsid w:val="0088517C"/>
    <w:rsid w:val="00885A1E"/>
    <w:rsid w:val="00885B35"/>
    <w:rsid w:val="00885E5A"/>
    <w:rsid w:val="008862B2"/>
    <w:rsid w:val="008866B1"/>
    <w:rsid w:val="00886C8E"/>
    <w:rsid w:val="008875CE"/>
    <w:rsid w:val="00890313"/>
    <w:rsid w:val="00890596"/>
    <w:rsid w:val="00890D1D"/>
    <w:rsid w:val="00891086"/>
    <w:rsid w:val="00891C60"/>
    <w:rsid w:val="0089235E"/>
    <w:rsid w:val="00892EDF"/>
    <w:rsid w:val="008938A7"/>
    <w:rsid w:val="00894454"/>
    <w:rsid w:val="00894A31"/>
    <w:rsid w:val="00895749"/>
    <w:rsid w:val="00895BCE"/>
    <w:rsid w:val="00895E4A"/>
    <w:rsid w:val="00895E89"/>
    <w:rsid w:val="00895F29"/>
    <w:rsid w:val="00896FF6"/>
    <w:rsid w:val="008A0108"/>
    <w:rsid w:val="008A0993"/>
    <w:rsid w:val="008A0D7D"/>
    <w:rsid w:val="008A14ED"/>
    <w:rsid w:val="008A1842"/>
    <w:rsid w:val="008A1B03"/>
    <w:rsid w:val="008A242A"/>
    <w:rsid w:val="008A26CC"/>
    <w:rsid w:val="008A2D52"/>
    <w:rsid w:val="008A3C25"/>
    <w:rsid w:val="008A453A"/>
    <w:rsid w:val="008A465D"/>
    <w:rsid w:val="008A4772"/>
    <w:rsid w:val="008A5501"/>
    <w:rsid w:val="008A664E"/>
    <w:rsid w:val="008A6656"/>
    <w:rsid w:val="008A6896"/>
    <w:rsid w:val="008A6B94"/>
    <w:rsid w:val="008A7581"/>
    <w:rsid w:val="008A782A"/>
    <w:rsid w:val="008B0A39"/>
    <w:rsid w:val="008B1330"/>
    <w:rsid w:val="008B1669"/>
    <w:rsid w:val="008B239F"/>
    <w:rsid w:val="008B23C7"/>
    <w:rsid w:val="008B24BA"/>
    <w:rsid w:val="008B2A7C"/>
    <w:rsid w:val="008B31A1"/>
    <w:rsid w:val="008B4714"/>
    <w:rsid w:val="008B4CA9"/>
    <w:rsid w:val="008B5E03"/>
    <w:rsid w:val="008B5E50"/>
    <w:rsid w:val="008B5F15"/>
    <w:rsid w:val="008B6FD4"/>
    <w:rsid w:val="008B7083"/>
    <w:rsid w:val="008B7184"/>
    <w:rsid w:val="008B7345"/>
    <w:rsid w:val="008B74DA"/>
    <w:rsid w:val="008B754B"/>
    <w:rsid w:val="008B775C"/>
    <w:rsid w:val="008B780A"/>
    <w:rsid w:val="008C005B"/>
    <w:rsid w:val="008C0BB5"/>
    <w:rsid w:val="008C0E67"/>
    <w:rsid w:val="008C1DC2"/>
    <w:rsid w:val="008C1F92"/>
    <w:rsid w:val="008C268C"/>
    <w:rsid w:val="008C2AF5"/>
    <w:rsid w:val="008C2E48"/>
    <w:rsid w:val="008C36AE"/>
    <w:rsid w:val="008C38D5"/>
    <w:rsid w:val="008C39F0"/>
    <w:rsid w:val="008C3C90"/>
    <w:rsid w:val="008C4BF5"/>
    <w:rsid w:val="008C4FFD"/>
    <w:rsid w:val="008C5175"/>
    <w:rsid w:val="008C5900"/>
    <w:rsid w:val="008C5B79"/>
    <w:rsid w:val="008C63DD"/>
    <w:rsid w:val="008C6EB9"/>
    <w:rsid w:val="008C6FF0"/>
    <w:rsid w:val="008C7C6E"/>
    <w:rsid w:val="008D0F1C"/>
    <w:rsid w:val="008D1091"/>
    <w:rsid w:val="008D1122"/>
    <w:rsid w:val="008D19A0"/>
    <w:rsid w:val="008D2353"/>
    <w:rsid w:val="008D39AE"/>
    <w:rsid w:val="008D4730"/>
    <w:rsid w:val="008D47BB"/>
    <w:rsid w:val="008D47E3"/>
    <w:rsid w:val="008D4CE0"/>
    <w:rsid w:val="008D4FAD"/>
    <w:rsid w:val="008D5200"/>
    <w:rsid w:val="008D5B4F"/>
    <w:rsid w:val="008D63FB"/>
    <w:rsid w:val="008D71DE"/>
    <w:rsid w:val="008D760D"/>
    <w:rsid w:val="008D78D7"/>
    <w:rsid w:val="008D7D9F"/>
    <w:rsid w:val="008E00F4"/>
    <w:rsid w:val="008E1864"/>
    <w:rsid w:val="008E19B8"/>
    <w:rsid w:val="008E20ED"/>
    <w:rsid w:val="008E21A4"/>
    <w:rsid w:val="008E2635"/>
    <w:rsid w:val="008E2A0B"/>
    <w:rsid w:val="008E2B3F"/>
    <w:rsid w:val="008E38B8"/>
    <w:rsid w:val="008E393E"/>
    <w:rsid w:val="008E42AB"/>
    <w:rsid w:val="008E483C"/>
    <w:rsid w:val="008E4D98"/>
    <w:rsid w:val="008E4FA2"/>
    <w:rsid w:val="008E5026"/>
    <w:rsid w:val="008E5385"/>
    <w:rsid w:val="008E55F4"/>
    <w:rsid w:val="008E5A2B"/>
    <w:rsid w:val="008E5C95"/>
    <w:rsid w:val="008E6ECF"/>
    <w:rsid w:val="008E70E6"/>
    <w:rsid w:val="008E748B"/>
    <w:rsid w:val="008E78C5"/>
    <w:rsid w:val="008E79BD"/>
    <w:rsid w:val="008F0472"/>
    <w:rsid w:val="008F0A0E"/>
    <w:rsid w:val="008F12F2"/>
    <w:rsid w:val="008F257B"/>
    <w:rsid w:val="008F26F1"/>
    <w:rsid w:val="008F2C3D"/>
    <w:rsid w:val="008F2D57"/>
    <w:rsid w:val="008F41B4"/>
    <w:rsid w:val="008F4309"/>
    <w:rsid w:val="008F4349"/>
    <w:rsid w:val="008F45D6"/>
    <w:rsid w:val="008F6D5A"/>
    <w:rsid w:val="008F6E03"/>
    <w:rsid w:val="008F7304"/>
    <w:rsid w:val="008F7BD3"/>
    <w:rsid w:val="008F7C88"/>
    <w:rsid w:val="008F7CF1"/>
    <w:rsid w:val="00901518"/>
    <w:rsid w:val="009016EC"/>
    <w:rsid w:val="00902419"/>
    <w:rsid w:val="00902D6B"/>
    <w:rsid w:val="00902FE9"/>
    <w:rsid w:val="009033EF"/>
    <w:rsid w:val="009034AA"/>
    <w:rsid w:val="00903B70"/>
    <w:rsid w:val="00904A6A"/>
    <w:rsid w:val="00904C12"/>
    <w:rsid w:val="009063AB"/>
    <w:rsid w:val="00906642"/>
    <w:rsid w:val="00906843"/>
    <w:rsid w:val="00907006"/>
    <w:rsid w:val="009077E2"/>
    <w:rsid w:val="00907AA7"/>
    <w:rsid w:val="0091020E"/>
    <w:rsid w:val="00910C3C"/>
    <w:rsid w:val="00913025"/>
    <w:rsid w:val="00913623"/>
    <w:rsid w:val="00913BC0"/>
    <w:rsid w:val="009143DA"/>
    <w:rsid w:val="0091446C"/>
    <w:rsid w:val="00914A86"/>
    <w:rsid w:val="0091545F"/>
    <w:rsid w:val="00916041"/>
    <w:rsid w:val="009161A7"/>
    <w:rsid w:val="009162A3"/>
    <w:rsid w:val="00917913"/>
    <w:rsid w:val="00917A2B"/>
    <w:rsid w:val="0092012C"/>
    <w:rsid w:val="009201C5"/>
    <w:rsid w:val="00920351"/>
    <w:rsid w:val="00920C1F"/>
    <w:rsid w:val="00920E3E"/>
    <w:rsid w:val="009210A5"/>
    <w:rsid w:val="0092121B"/>
    <w:rsid w:val="00921539"/>
    <w:rsid w:val="009215A0"/>
    <w:rsid w:val="00923EF7"/>
    <w:rsid w:val="00924D1D"/>
    <w:rsid w:val="009256DB"/>
    <w:rsid w:val="00925728"/>
    <w:rsid w:val="00925BC2"/>
    <w:rsid w:val="00926B20"/>
    <w:rsid w:val="0092798A"/>
    <w:rsid w:val="00927B83"/>
    <w:rsid w:val="00927E69"/>
    <w:rsid w:val="00930584"/>
    <w:rsid w:val="00930620"/>
    <w:rsid w:val="00930727"/>
    <w:rsid w:val="009308F9"/>
    <w:rsid w:val="00931879"/>
    <w:rsid w:val="00931F91"/>
    <w:rsid w:val="00932CBC"/>
    <w:rsid w:val="0093341A"/>
    <w:rsid w:val="00933487"/>
    <w:rsid w:val="0093359F"/>
    <w:rsid w:val="009344EC"/>
    <w:rsid w:val="00934547"/>
    <w:rsid w:val="00934EAB"/>
    <w:rsid w:val="0093588F"/>
    <w:rsid w:val="0093625B"/>
    <w:rsid w:val="00937F4F"/>
    <w:rsid w:val="00940200"/>
    <w:rsid w:val="00940486"/>
    <w:rsid w:val="0094052D"/>
    <w:rsid w:val="0094124C"/>
    <w:rsid w:val="00941388"/>
    <w:rsid w:val="00941628"/>
    <w:rsid w:val="009417EB"/>
    <w:rsid w:val="00942829"/>
    <w:rsid w:val="00942A25"/>
    <w:rsid w:val="009432A9"/>
    <w:rsid w:val="00943374"/>
    <w:rsid w:val="009436AE"/>
    <w:rsid w:val="00943DC1"/>
    <w:rsid w:val="009446AA"/>
    <w:rsid w:val="0094493F"/>
    <w:rsid w:val="009450A5"/>
    <w:rsid w:val="00945BC1"/>
    <w:rsid w:val="0094762E"/>
    <w:rsid w:val="00947D62"/>
    <w:rsid w:val="00950014"/>
    <w:rsid w:val="009502D3"/>
    <w:rsid w:val="00950632"/>
    <w:rsid w:val="009517BD"/>
    <w:rsid w:val="00951E27"/>
    <w:rsid w:val="00951FB9"/>
    <w:rsid w:val="00951FBA"/>
    <w:rsid w:val="00952528"/>
    <w:rsid w:val="00952699"/>
    <w:rsid w:val="009526F5"/>
    <w:rsid w:val="00952AEB"/>
    <w:rsid w:val="00953199"/>
    <w:rsid w:val="009531DA"/>
    <w:rsid w:val="009537CC"/>
    <w:rsid w:val="00953F34"/>
    <w:rsid w:val="00955433"/>
    <w:rsid w:val="00955540"/>
    <w:rsid w:val="00955CBD"/>
    <w:rsid w:val="00956469"/>
    <w:rsid w:val="009568A0"/>
    <w:rsid w:val="009570F9"/>
    <w:rsid w:val="009575DD"/>
    <w:rsid w:val="00961F45"/>
    <w:rsid w:val="00961FBD"/>
    <w:rsid w:val="0096249D"/>
    <w:rsid w:val="009635ED"/>
    <w:rsid w:val="009644A2"/>
    <w:rsid w:val="00964AA9"/>
    <w:rsid w:val="0096531D"/>
    <w:rsid w:val="00965491"/>
    <w:rsid w:val="00965EFA"/>
    <w:rsid w:val="009666B5"/>
    <w:rsid w:val="00967319"/>
    <w:rsid w:val="009676D4"/>
    <w:rsid w:val="00967C71"/>
    <w:rsid w:val="00967CEA"/>
    <w:rsid w:val="00970300"/>
    <w:rsid w:val="009710DF"/>
    <w:rsid w:val="009720D1"/>
    <w:rsid w:val="00972EB8"/>
    <w:rsid w:val="0097333D"/>
    <w:rsid w:val="0097338B"/>
    <w:rsid w:val="00974208"/>
    <w:rsid w:val="00974340"/>
    <w:rsid w:val="0097459F"/>
    <w:rsid w:val="009745A5"/>
    <w:rsid w:val="0097578E"/>
    <w:rsid w:val="009757E2"/>
    <w:rsid w:val="00976B42"/>
    <w:rsid w:val="00976FC4"/>
    <w:rsid w:val="0097711E"/>
    <w:rsid w:val="00977627"/>
    <w:rsid w:val="00980326"/>
    <w:rsid w:val="00980B8F"/>
    <w:rsid w:val="00980CC4"/>
    <w:rsid w:val="009814AE"/>
    <w:rsid w:val="00982181"/>
    <w:rsid w:val="00982400"/>
    <w:rsid w:val="009831C9"/>
    <w:rsid w:val="009834C3"/>
    <w:rsid w:val="00983634"/>
    <w:rsid w:val="009837AB"/>
    <w:rsid w:val="00983A30"/>
    <w:rsid w:val="00983AA5"/>
    <w:rsid w:val="00983B32"/>
    <w:rsid w:val="00983D1A"/>
    <w:rsid w:val="009841F7"/>
    <w:rsid w:val="00985043"/>
    <w:rsid w:val="00986220"/>
    <w:rsid w:val="009869BD"/>
    <w:rsid w:val="009870AB"/>
    <w:rsid w:val="0098739A"/>
    <w:rsid w:val="00987B01"/>
    <w:rsid w:val="00987D80"/>
    <w:rsid w:val="00987FE7"/>
    <w:rsid w:val="00990195"/>
    <w:rsid w:val="0099023A"/>
    <w:rsid w:val="00990BB0"/>
    <w:rsid w:val="009910D4"/>
    <w:rsid w:val="00991127"/>
    <w:rsid w:val="00991367"/>
    <w:rsid w:val="009918D1"/>
    <w:rsid w:val="009940EF"/>
    <w:rsid w:val="009955A9"/>
    <w:rsid w:val="00995C53"/>
    <w:rsid w:val="009962DF"/>
    <w:rsid w:val="00996867"/>
    <w:rsid w:val="00996B78"/>
    <w:rsid w:val="009972C8"/>
    <w:rsid w:val="00997BD8"/>
    <w:rsid w:val="009A08F8"/>
    <w:rsid w:val="009A0CC2"/>
    <w:rsid w:val="009A1390"/>
    <w:rsid w:val="009A13CF"/>
    <w:rsid w:val="009A1AC6"/>
    <w:rsid w:val="009A207A"/>
    <w:rsid w:val="009A27A2"/>
    <w:rsid w:val="009A2A74"/>
    <w:rsid w:val="009A2BE9"/>
    <w:rsid w:val="009A396B"/>
    <w:rsid w:val="009A3A83"/>
    <w:rsid w:val="009A4F91"/>
    <w:rsid w:val="009A567E"/>
    <w:rsid w:val="009A6BB9"/>
    <w:rsid w:val="009A7DD9"/>
    <w:rsid w:val="009B005F"/>
    <w:rsid w:val="009B0626"/>
    <w:rsid w:val="009B09A5"/>
    <w:rsid w:val="009B1A74"/>
    <w:rsid w:val="009B2E47"/>
    <w:rsid w:val="009B3355"/>
    <w:rsid w:val="009B3430"/>
    <w:rsid w:val="009B34A2"/>
    <w:rsid w:val="009B3708"/>
    <w:rsid w:val="009B3D04"/>
    <w:rsid w:val="009B4D23"/>
    <w:rsid w:val="009B4DE0"/>
    <w:rsid w:val="009B5378"/>
    <w:rsid w:val="009B5762"/>
    <w:rsid w:val="009B576A"/>
    <w:rsid w:val="009B5F10"/>
    <w:rsid w:val="009B6120"/>
    <w:rsid w:val="009B65B6"/>
    <w:rsid w:val="009B6A6F"/>
    <w:rsid w:val="009B788D"/>
    <w:rsid w:val="009B7D1A"/>
    <w:rsid w:val="009B7EB0"/>
    <w:rsid w:val="009C089B"/>
    <w:rsid w:val="009C0908"/>
    <w:rsid w:val="009C0A58"/>
    <w:rsid w:val="009C0EEB"/>
    <w:rsid w:val="009C0FD1"/>
    <w:rsid w:val="009C1542"/>
    <w:rsid w:val="009C1A75"/>
    <w:rsid w:val="009C1B25"/>
    <w:rsid w:val="009C29CB"/>
    <w:rsid w:val="009C2DED"/>
    <w:rsid w:val="009C3E04"/>
    <w:rsid w:val="009C40DE"/>
    <w:rsid w:val="009C4779"/>
    <w:rsid w:val="009C4AEE"/>
    <w:rsid w:val="009C4E19"/>
    <w:rsid w:val="009C4F89"/>
    <w:rsid w:val="009C5283"/>
    <w:rsid w:val="009C5619"/>
    <w:rsid w:val="009C5B52"/>
    <w:rsid w:val="009C5F4E"/>
    <w:rsid w:val="009C7021"/>
    <w:rsid w:val="009C73F1"/>
    <w:rsid w:val="009D0BC9"/>
    <w:rsid w:val="009D0E0D"/>
    <w:rsid w:val="009D117A"/>
    <w:rsid w:val="009D16C5"/>
    <w:rsid w:val="009D1C71"/>
    <w:rsid w:val="009D1CA8"/>
    <w:rsid w:val="009D2393"/>
    <w:rsid w:val="009D24BA"/>
    <w:rsid w:val="009D28A5"/>
    <w:rsid w:val="009D2941"/>
    <w:rsid w:val="009D2950"/>
    <w:rsid w:val="009D2FF0"/>
    <w:rsid w:val="009D4F92"/>
    <w:rsid w:val="009D56C8"/>
    <w:rsid w:val="009D751F"/>
    <w:rsid w:val="009D78C3"/>
    <w:rsid w:val="009D79C3"/>
    <w:rsid w:val="009E0298"/>
    <w:rsid w:val="009E0771"/>
    <w:rsid w:val="009E07F7"/>
    <w:rsid w:val="009E08E0"/>
    <w:rsid w:val="009E0C92"/>
    <w:rsid w:val="009E355C"/>
    <w:rsid w:val="009E3E0A"/>
    <w:rsid w:val="009E3E42"/>
    <w:rsid w:val="009E45CF"/>
    <w:rsid w:val="009E4A25"/>
    <w:rsid w:val="009E57BE"/>
    <w:rsid w:val="009E6293"/>
    <w:rsid w:val="009E6922"/>
    <w:rsid w:val="009E6BD9"/>
    <w:rsid w:val="009E77AD"/>
    <w:rsid w:val="009E7E57"/>
    <w:rsid w:val="009F03AA"/>
    <w:rsid w:val="009F087C"/>
    <w:rsid w:val="009F10D7"/>
    <w:rsid w:val="009F164D"/>
    <w:rsid w:val="009F1CB1"/>
    <w:rsid w:val="009F1D22"/>
    <w:rsid w:val="009F1D6C"/>
    <w:rsid w:val="009F1D8A"/>
    <w:rsid w:val="009F1E54"/>
    <w:rsid w:val="009F2186"/>
    <w:rsid w:val="009F2440"/>
    <w:rsid w:val="009F3450"/>
    <w:rsid w:val="009F39FA"/>
    <w:rsid w:val="009F3BD2"/>
    <w:rsid w:val="009F4304"/>
    <w:rsid w:val="009F58A4"/>
    <w:rsid w:val="009F6B22"/>
    <w:rsid w:val="009F7CEC"/>
    <w:rsid w:val="00A00609"/>
    <w:rsid w:val="00A00BFC"/>
    <w:rsid w:val="00A0116F"/>
    <w:rsid w:val="00A01763"/>
    <w:rsid w:val="00A018D8"/>
    <w:rsid w:val="00A01CE4"/>
    <w:rsid w:val="00A020AC"/>
    <w:rsid w:val="00A02133"/>
    <w:rsid w:val="00A0214E"/>
    <w:rsid w:val="00A02832"/>
    <w:rsid w:val="00A02E6A"/>
    <w:rsid w:val="00A03660"/>
    <w:rsid w:val="00A03D08"/>
    <w:rsid w:val="00A03DB8"/>
    <w:rsid w:val="00A049F8"/>
    <w:rsid w:val="00A04EE7"/>
    <w:rsid w:val="00A069A4"/>
    <w:rsid w:val="00A06A4E"/>
    <w:rsid w:val="00A076EC"/>
    <w:rsid w:val="00A07D7A"/>
    <w:rsid w:val="00A12AB5"/>
    <w:rsid w:val="00A12AE0"/>
    <w:rsid w:val="00A12EC4"/>
    <w:rsid w:val="00A13BAD"/>
    <w:rsid w:val="00A14867"/>
    <w:rsid w:val="00A149D4"/>
    <w:rsid w:val="00A14BFD"/>
    <w:rsid w:val="00A156C7"/>
    <w:rsid w:val="00A166BC"/>
    <w:rsid w:val="00A16C47"/>
    <w:rsid w:val="00A16EC5"/>
    <w:rsid w:val="00A17782"/>
    <w:rsid w:val="00A17BB5"/>
    <w:rsid w:val="00A17E74"/>
    <w:rsid w:val="00A202C5"/>
    <w:rsid w:val="00A20AB9"/>
    <w:rsid w:val="00A20B71"/>
    <w:rsid w:val="00A213F2"/>
    <w:rsid w:val="00A2140E"/>
    <w:rsid w:val="00A2173B"/>
    <w:rsid w:val="00A22011"/>
    <w:rsid w:val="00A2282A"/>
    <w:rsid w:val="00A2334C"/>
    <w:rsid w:val="00A23D37"/>
    <w:rsid w:val="00A2404A"/>
    <w:rsid w:val="00A257B4"/>
    <w:rsid w:val="00A26ED6"/>
    <w:rsid w:val="00A277B5"/>
    <w:rsid w:val="00A27CF6"/>
    <w:rsid w:val="00A30363"/>
    <w:rsid w:val="00A3036F"/>
    <w:rsid w:val="00A30546"/>
    <w:rsid w:val="00A306B4"/>
    <w:rsid w:val="00A31CF8"/>
    <w:rsid w:val="00A32068"/>
    <w:rsid w:val="00A334E8"/>
    <w:rsid w:val="00A33E7A"/>
    <w:rsid w:val="00A34BAD"/>
    <w:rsid w:val="00A359FE"/>
    <w:rsid w:val="00A35B9A"/>
    <w:rsid w:val="00A360E1"/>
    <w:rsid w:val="00A3615D"/>
    <w:rsid w:val="00A362AF"/>
    <w:rsid w:val="00A375FD"/>
    <w:rsid w:val="00A37B35"/>
    <w:rsid w:val="00A4051F"/>
    <w:rsid w:val="00A40A7A"/>
    <w:rsid w:val="00A4187F"/>
    <w:rsid w:val="00A418DB"/>
    <w:rsid w:val="00A41984"/>
    <w:rsid w:val="00A419D2"/>
    <w:rsid w:val="00A41AD4"/>
    <w:rsid w:val="00A41CDF"/>
    <w:rsid w:val="00A42001"/>
    <w:rsid w:val="00A420A0"/>
    <w:rsid w:val="00A42AF8"/>
    <w:rsid w:val="00A42FF5"/>
    <w:rsid w:val="00A437CE"/>
    <w:rsid w:val="00A437D8"/>
    <w:rsid w:val="00A446E0"/>
    <w:rsid w:val="00A47CAD"/>
    <w:rsid w:val="00A508EE"/>
    <w:rsid w:val="00A514B1"/>
    <w:rsid w:val="00A51883"/>
    <w:rsid w:val="00A51D54"/>
    <w:rsid w:val="00A52BFB"/>
    <w:rsid w:val="00A52C1C"/>
    <w:rsid w:val="00A530D9"/>
    <w:rsid w:val="00A5375B"/>
    <w:rsid w:val="00A53907"/>
    <w:rsid w:val="00A53F05"/>
    <w:rsid w:val="00A53F84"/>
    <w:rsid w:val="00A54150"/>
    <w:rsid w:val="00A54651"/>
    <w:rsid w:val="00A548FC"/>
    <w:rsid w:val="00A56836"/>
    <w:rsid w:val="00A56BDE"/>
    <w:rsid w:val="00A5783F"/>
    <w:rsid w:val="00A57E16"/>
    <w:rsid w:val="00A60253"/>
    <w:rsid w:val="00A6049B"/>
    <w:rsid w:val="00A605D3"/>
    <w:rsid w:val="00A6067E"/>
    <w:rsid w:val="00A60F37"/>
    <w:rsid w:val="00A61842"/>
    <w:rsid w:val="00A6235B"/>
    <w:rsid w:val="00A62DE8"/>
    <w:rsid w:val="00A63501"/>
    <w:rsid w:val="00A6379B"/>
    <w:rsid w:val="00A642A8"/>
    <w:rsid w:val="00A64B64"/>
    <w:rsid w:val="00A64F33"/>
    <w:rsid w:val="00A65504"/>
    <w:rsid w:val="00A66259"/>
    <w:rsid w:val="00A66346"/>
    <w:rsid w:val="00A66464"/>
    <w:rsid w:val="00A66894"/>
    <w:rsid w:val="00A66B73"/>
    <w:rsid w:val="00A678D2"/>
    <w:rsid w:val="00A7001B"/>
    <w:rsid w:val="00A70206"/>
    <w:rsid w:val="00A70249"/>
    <w:rsid w:val="00A70254"/>
    <w:rsid w:val="00A70D2F"/>
    <w:rsid w:val="00A711D0"/>
    <w:rsid w:val="00A71287"/>
    <w:rsid w:val="00A7144B"/>
    <w:rsid w:val="00A72331"/>
    <w:rsid w:val="00A72C77"/>
    <w:rsid w:val="00A72E1D"/>
    <w:rsid w:val="00A72E68"/>
    <w:rsid w:val="00A73557"/>
    <w:rsid w:val="00A7381F"/>
    <w:rsid w:val="00A73986"/>
    <w:rsid w:val="00A73C7C"/>
    <w:rsid w:val="00A743BC"/>
    <w:rsid w:val="00A75155"/>
    <w:rsid w:val="00A75739"/>
    <w:rsid w:val="00A762F5"/>
    <w:rsid w:val="00A76ADA"/>
    <w:rsid w:val="00A76AFC"/>
    <w:rsid w:val="00A76C27"/>
    <w:rsid w:val="00A76E3A"/>
    <w:rsid w:val="00A77230"/>
    <w:rsid w:val="00A77415"/>
    <w:rsid w:val="00A77A4E"/>
    <w:rsid w:val="00A80170"/>
    <w:rsid w:val="00A80202"/>
    <w:rsid w:val="00A8195B"/>
    <w:rsid w:val="00A81DB5"/>
    <w:rsid w:val="00A81EEF"/>
    <w:rsid w:val="00A8212F"/>
    <w:rsid w:val="00A826DA"/>
    <w:rsid w:val="00A829B7"/>
    <w:rsid w:val="00A82BF0"/>
    <w:rsid w:val="00A82DB8"/>
    <w:rsid w:val="00A8346B"/>
    <w:rsid w:val="00A83653"/>
    <w:rsid w:val="00A837FD"/>
    <w:rsid w:val="00A84387"/>
    <w:rsid w:val="00A846AE"/>
    <w:rsid w:val="00A84B8B"/>
    <w:rsid w:val="00A85226"/>
    <w:rsid w:val="00A85E58"/>
    <w:rsid w:val="00A865D0"/>
    <w:rsid w:val="00A90291"/>
    <w:rsid w:val="00A903EC"/>
    <w:rsid w:val="00A90C00"/>
    <w:rsid w:val="00A91B54"/>
    <w:rsid w:val="00A925A7"/>
    <w:rsid w:val="00A92E89"/>
    <w:rsid w:val="00A9377E"/>
    <w:rsid w:val="00A94510"/>
    <w:rsid w:val="00A94DC2"/>
    <w:rsid w:val="00A95194"/>
    <w:rsid w:val="00A95396"/>
    <w:rsid w:val="00A95891"/>
    <w:rsid w:val="00AA0A21"/>
    <w:rsid w:val="00AA0FA5"/>
    <w:rsid w:val="00AA1148"/>
    <w:rsid w:val="00AA143C"/>
    <w:rsid w:val="00AA1672"/>
    <w:rsid w:val="00AA2FA8"/>
    <w:rsid w:val="00AA354E"/>
    <w:rsid w:val="00AA39F1"/>
    <w:rsid w:val="00AA4568"/>
    <w:rsid w:val="00AA48EE"/>
    <w:rsid w:val="00AA4A08"/>
    <w:rsid w:val="00AA4E78"/>
    <w:rsid w:val="00AA541D"/>
    <w:rsid w:val="00AA5857"/>
    <w:rsid w:val="00AA65CE"/>
    <w:rsid w:val="00AA6D60"/>
    <w:rsid w:val="00AA6DD3"/>
    <w:rsid w:val="00AA6FAD"/>
    <w:rsid w:val="00AA7CC5"/>
    <w:rsid w:val="00AB04C2"/>
    <w:rsid w:val="00AB0712"/>
    <w:rsid w:val="00AB0B34"/>
    <w:rsid w:val="00AB0F9C"/>
    <w:rsid w:val="00AB1A73"/>
    <w:rsid w:val="00AB1C3A"/>
    <w:rsid w:val="00AB1E0C"/>
    <w:rsid w:val="00AB2BFF"/>
    <w:rsid w:val="00AB2C16"/>
    <w:rsid w:val="00AB2E61"/>
    <w:rsid w:val="00AB2FCD"/>
    <w:rsid w:val="00AB3679"/>
    <w:rsid w:val="00AB4032"/>
    <w:rsid w:val="00AB434C"/>
    <w:rsid w:val="00AB452E"/>
    <w:rsid w:val="00AB48DF"/>
    <w:rsid w:val="00AB4C72"/>
    <w:rsid w:val="00AB5A52"/>
    <w:rsid w:val="00AB5E7B"/>
    <w:rsid w:val="00AB60C1"/>
    <w:rsid w:val="00AB632A"/>
    <w:rsid w:val="00AB6491"/>
    <w:rsid w:val="00AB6B6A"/>
    <w:rsid w:val="00AB6DD6"/>
    <w:rsid w:val="00AB74EA"/>
    <w:rsid w:val="00AB7B72"/>
    <w:rsid w:val="00AC090A"/>
    <w:rsid w:val="00AC199A"/>
    <w:rsid w:val="00AC1A43"/>
    <w:rsid w:val="00AC20EC"/>
    <w:rsid w:val="00AC2C74"/>
    <w:rsid w:val="00AC3273"/>
    <w:rsid w:val="00AC33EB"/>
    <w:rsid w:val="00AC4463"/>
    <w:rsid w:val="00AC4D70"/>
    <w:rsid w:val="00AC4FAF"/>
    <w:rsid w:val="00AC55D4"/>
    <w:rsid w:val="00AC6E0D"/>
    <w:rsid w:val="00AD152D"/>
    <w:rsid w:val="00AD1B79"/>
    <w:rsid w:val="00AD2164"/>
    <w:rsid w:val="00AD23EA"/>
    <w:rsid w:val="00AD275D"/>
    <w:rsid w:val="00AD2DB9"/>
    <w:rsid w:val="00AD47E1"/>
    <w:rsid w:val="00AD5855"/>
    <w:rsid w:val="00AD64D3"/>
    <w:rsid w:val="00AD74E6"/>
    <w:rsid w:val="00AD7D25"/>
    <w:rsid w:val="00AD7D32"/>
    <w:rsid w:val="00AE17DD"/>
    <w:rsid w:val="00AE1C4A"/>
    <w:rsid w:val="00AE20EC"/>
    <w:rsid w:val="00AE26C1"/>
    <w:rsid w:val="00AE2C83"/>
    <w:rsid w:val="00AE342B"/>
    <w:rsid w:val="00AE4749"/>
    <w:rsid w:val="00AE49C6"/>
    <w:rsid w:val="00AE55F6"/>
    <w:rsid w:val="00AE5918"/>
    <w:rsid w:val="00AE6500"/>
    <w:rsid w:val="00AE680F"/>
    <w:rsid w:val="00AE68F0"/>
    <w:rsid w:val="00AE6BD2"/>
    <w:rsid w:val="00AE6BE2"/>
    <w:rsid w:val="00AE71B4"/>
    <w:rsid w:val="00AF0183"/>
    <w:rsid w:val="00AF058B"/>
    <w:rsid w:val="00AF0696"/>
    <w:rsid w:val="00AF2047"/>
    <w:rsid w:val="00AF3284"/>
    <w:rsid w:val="00AF357F"/>
    <w:rsid w:val="00AF3DAC"/>
    <w:rsid w:val="00AF4A9D"/>
    <w:rsid w:val="00AF4B92"/>
    <w:rsid w:val="00AF56A0"/>
    <w:rsid w:val="00AF60CF"/>
    <w:rsid w:val="00AF62C4"/>
    <w:rsid w:val="00AF66DA"/>
    <w:rsid w:val="00AF6B94"/>
    <w:rsid w:val="00AF6D88"/>
    <w:rsid w:val="00AF70C3"/>
    <w:rsid w:val="00AF7260"/>
    <w:rsid w:val="00AF7365"/>
    <w:rsid w:val="00AF766D"/>
    <w:rsid w:val="00AF7FDC"/>
    <w:rsid w:val="00B007F4"/>
    <w:rsid w:val="00B020F0"/>
    <w:rsid w:val="00B027F0"/>
    <w:rsid w:val="00B0293D"/>
    <w:rsid w:val="00B03308"/>
    <w:rsid w:val="00B03CF8"/>
    <w:rsid w:val="00B03D9E"/>
    <w:rsid w:val="00B0422D"/>
    <w:rsid w:val="00B05B34"/>
    <w:rsid w:val="00B05E72"/>
    <w:rsid w:val="00B05E85"/>
    <w:rsid w:val="00B06D2C"/>
    <w:rsid w:val="00B06E51"/>
    <w:rsid w:val="00B06ED0"/>
    <w:rsid w:val="00B06F03"/>
    <w:rsid w:val="00B071E0"/>
    <w:rsid w:val="00B07696"/>
    <w:rsid w:val="00B077F7"/>
    <w:rsid w:val="00B1075F"/>
    <w:rsid w:val="00B11314"/>
    <w:rsid w:val="00B11914"/>
    <w:rsid w:val="00B11E70"/>
    <w:rsid w:val="00B12A68"/>
    <w:rsid w:val="00B12A7E"/>
    <w:rsid w:val="00B12C3E"/>
    <w:rsid w:val="00B132E3"/>
    <w:rsid w:val="00B1333B"/>
    <w:rsid w:val="00B137A3"/>
    <w:rsid w:val="00B13EAE"/>
    <w:rsid w:val="00B1441F"/>
    <w:rsid w:val="00B14C69"/>
    <w:rsid w:val="00B153F1"/>
    <w:rsid w:val="00B15DDC"/>
    <w:rsid w:val="00B16B5A"/>
    <w:rsid w:val="00B17854"/>
    <w:rsid w:val="00B17987"/>
    <w:rsid w:val="00B201A0"/>
    <w:rsid w:val="00B201F9"/>
    <w:rsid w:val="00B20A89"/>
    <w:rsid w:val="00B20D33"/>
    <w:rsid w:val="00B2116D"/>
    <w:rsid w:val="00B21594"/>
    <w:rsid w:val="00B21762"/>
    <w:rsid w:val="00B21C47"/>
    <w:rsid w:val="00B21E37"/>
    <w:rsid w:val="00B22249"/>
    <w:rsid w:val="00B2225D"/>
    <w:rsid w:val="00B223CC"/>
    <w:rsid w:val="00B23F45"/>
    <w:rsid w:val="00B246BB"/>
    <w:rsid w:val="00B24986"/>
    <w:rsid w:val="00B24C78"/>
    <w:rsid w:val="00B25904"/>
    <w:rsid w:val="00B26180"/>
    <w:rsid w:val="00B262C5"/>
    <w:rsid w:val="00B2676B"/>
    <w:rsid w:val="00B26780"/>
    <w:rsid w:val="00B26F7D"/>
    <w:rsid w:val="00B2742A"/>
    <w:rsid w:val="00B279D1"/>
    <w:rsid w:val="00B303B3"/>
    <w:rsid w:val="00B30DFB"/>
    <w:rsid w:val="00B31B3E"/>
    <w:rsid w:val="00B31DEC"/>
    <w:rsid w:val="00B325C5"/>
    <w:rsid w:val="00B332A6"/>
    <w:rsid w:val="00B33522"/>
    <w:rsid w:val="00B33954"/>
    <w:rsid w:val="00B33C7A"/>
    <w:rsid w:val="00B3410E"/>
    <w:rsid w:val="00B350CC"/>
    <w:rsid w:val="00B36213"/>
    <w:rsid w:val="00B36429"/>
    <w:rsid w:val="00B36AE0"/>
    <w:rsid w:val="00B36C60"/>
    <w:rsid w:val="00B40281"/>
    <w:rsid w:val="00B42560"/>
    <w:rsid w:val="00B425A6"/>
    <w:rsid w:val="00B4282B"/>
    <w:rsid w:val="00B42839"/>
    <w:rsid w:val="00B42DED"/>
    <w:rsid w:val="00B432F9"/>
    <w:rsid w:val="00B4366A"/>
    <w:rsid w:val="00B45723"/>
    <w:rsid w:val="00B4578A"/>
    <w:rsid w:val="00B458F1"/>
    <w:rsid w:val="00B45E95"/>
    <w:rsid w:val="00B4602D"/>
    <w:rsid w:val="00B46709"/>
    <w:rsid w:val="00B46B93"/>
    <w:rsid w:val="00B46F15"/>
    <w:rsid w:val="00B478AE"/>
    <w:rsid w:val="00B478F4"/>
    <w:rsid w:val="00B504DE"/>
    <w:rsid w:val="00B50823"/>
    <w:rsid w:val="00B50B88"/>
    <w:rsid w:val="00B51C85"/>
    <w:rsid w:val="00B52988"/>
    <w:rsid w:val="00B52B02"/>
    <w:rsid w:val="00B52FAD"/>
    <w:rsid w:val="00B52FCC"/>
    <w:rsid w:val="00B534B1"/>
    <w:rsid w:val="00B5410A"/>
    <w:rsid w:val="00B542CE"/>
    <w:rsid w:val="00B548C2"/>
    <w:rsid w:val="00B549AA"/>
    <w:rsid w:val="00B55D20"/>
    <w:rsid w:val="00B5634D"/>
    <w:rsid w:val="00B56C34"/>
    <w:rsid w:val="00B56F4C"/>
    <w:rsid w:val="00B57710"/>
    <w:rsid w:val="00B57745"/>
    <w:rsid w:val="00B57A15"/>
    <w:rsid w:val="00B60974"/>
    <w:rsid w:val="00B61381"/>
    <w:rsid w:val="00B6185C"/>
    <w:rsid w:val="00B61C3D"/>
    <w:rsid w:val="00B62EF4"/>
    <w:rsid w:val="00B6316E"/>
    <w:rsid w:val="00B63563"/>
    <w:rsid w:val="00B63603"/>
    <w:rsid w:val="00B63B17"/>
    <w:rsid w:val="00B65196"/>
    <w:rsid w:val="00B6629D"/>
    <w:rsid w:val="00B66510"/>
    <w:rsid w:val="00B66FBA"/>
    <w:rsid w:val="00B671C7"/>
    <w:rsid w:val="00B679AE"/>
    <w:rsid w:val="00B70605"/>
    <w:rsid w:val="00B707C2"/>
    <w:rsid w:val="00B712E9"/>
    <w:rsid w:val="00B71976"/>
    <w:rsid w:val="00B71F8A"/>
    <w:rsid w:val="00B72588"/>
    <w:rsid w:val="00B74188"/>
    <w:rsid w:val="00B74D4B"/>
    <w:rsid w:val="00B76BA5"/>
    <w:rsid w:val="00B76C0B"/>
    <w:rsid w:val="00B77305"/>
    <w:rsid w:val="00B803BF"/>
    <w:rsid w:val="00B80938"/>
    <w:rsid w:val="00B80BE7"/>
    <w:rsid w:val="00B80D90"/>
    <w:rsid w:val="00B818E0"/>
    <w:rsid w:val="00B82463"/>
    <w:rsid w:val="00B826C1"/>
    <w:rsid w:val="00B82753"/>
    <w:rsid w:val="00B82EE4"/>
    <w:rsid w:val="00B83C5B"/>
    <w:rsid w:val="00B83EB0"/>
    <w:rsid w:val="00B8431A"/>
    <w:rsid w:val="00B84358"/>
    <w:rsid w:val="00B84490"/>
    <w:rsid w:val="00B84723"/>
    <w:rsid w:val="00B849C1"/>
    <w:rsid w:val="00B85017"/>
    <w:rsid w:val="00B85909"/>
    <w:rsid w:val="00B862FB"/>
    <w:rsid w:val="00B87962"/>
    <w:rsid w:val="00B87C26"/>
    <w:rsid w:val="00B90735"/>
    <w:rsid w:val="00B922A5"/>
    <w:rsid w:val="00B92761"/>
    <w:rsid w:val="00B931DB"/>
    <w:rsid w:val="00B9326E"/>
    <w:rsid w:val="00B93A10"/>
    <w:rsid w:val="00B93AD0"/>
    <w:rsid w:val="00B9474A"/>
    <w:rsid w:val="00B949BD"/>
    <w:rsid w:val="00B94BB0"/>
    <w:rsid w:val="00B95B6B"/>
    <w:rsid w:val="00B9672A"/>
    <w:rsid w:val="00B96B23"/>
    <w:rsid w:val="00B9799F"/>
    <w:rsid w:val="00B979C9"/>
    <w:rsid w:val="00BA0C33"/>
    <w:rsid w:val="00BA191E"/>
    <w:rsid w:val="00BA199A"/>
    <w:rsid w:val="00BA31E8"/>
    <w:rsid w:val="00BA382A"/>
    <w:rsid w:val="00BA3918"/>
    <w:rsid w:val="00BA40F0"/>
    <w:rsid w:val="00BA4A20"/>
    <w:rsid w:val="00BA4E1D"/>
    <w:rsid w:val="00BA5AF2"/>
    <w:rsid w:val="00BA6355"/>
    <w:rsid w:val="00BA636C"/>
    <w:rsid w:val="00BA6568"/>
    <w:rsid w:val="00BA6FF3"/>
    <w:rsid w:val="00BA727F"/>
    <w:rsid w:val="00BA75CC"/>
    <w:rsid w:val="00BA78FC"/>
    <w:rsid w:val="00BA7E5F"/>
    <w:rsid w:val="00BB0112"/>
    <w:rsid w:val="00BB0169"/>
    <w:rsid w:val="00BB0740"/>
    <w:rsid w:val="00BB0C1A"/>
    <w:rsid w:val="00BB0E70"/>
    <w:rsid w:val="00BB115F"/>
    <w:rsid w:val="00BB292A"/>
    <w:rsid w:val="00BB30CC"/>
    <w:rsid w:val="00BB32C9"/>
    <w:rsid w:val="00BB33B4"/>
    <w:rsid w:val="00BB4480"/>
    <w:rsid w:val="00BB46AC"/>
    <w:rsid w:val="00BB4DA9"/>
    <w:rsid w:val="00BB4EA6"/>
    <w:rsid w:val="00BB534C"/>
    <w:rsid w:val="00BB583C"/>
    <w:rsid w:val="00BB5AD9"/>
    <w:rsid w:val="00BB66F4"/>
    <w:rsid w:val="00BB7B28"/>
    <w:rsid w:val="00BB7BAF"/>
    <w:rsid w:val="00BC197F"/>
    <w:rsid w:val="00BC1EE5"/>
    <w:rsid w:val="00BC1F43"/>
    <w:rsid w:val="00BC2864"/>
    <w:rsid w:val="00BC28F7"/>
    <w:rsid w:val="00BC3000"/>
    <w:rsid w:val="00BC3156"/>
    <w:rsid w:val="00BC44D5"/>
    <w:rsid w:val="00BC4574"/>
    <w:rsid w:val="00BC4594"/>
    <w:rsid w:val="00BC45AC"/>
    <w:rsid w:val="00BC4AB9"/>
    <w:rsid w:val="00BC4BDC"/>
    <w:rsid w:val="00BC5076"/>
    <w:rsid w:val="00BC51B3"/>
    <w:rsid w:val="00BC547B"/>
    <w:rsid w:val="00BC5569"/>
    <w:rsid w:val="00BC575C"/>
    <w:rsid w:val="00BC5A2D"/>
    <w:rsid w:val="00BC63A8"/>
    <w:rsid w:val="00BC6925"/>
    <w:rsid w:val="00BC694C"/>
    <w:rsid w:val="00BC698C"/>
    <w:rsid w:val="00BC766E"/>
    <w:rsid w:val="00BD107B"/>
    <w:rsid w:val="00BD1B5B"/>
    <w:rsid w:val="00BD207B"/>
    <w:rsid w:val="00BD2D69"/>
    <w:rsid w:val="00BD2E76"/>
    <w:rsid w:val="00BD2F5B"/>
    <w:rsid w:val="00BD446D"/>
    <w:rsid w:val="00BD489D"/>
    <w:rsid w:val="00BD4CB6"/>
    <w:rsid w:val="00BD64FF"/>
    <w:rsid w:val="00BD69E4"/>
    <w:rsid w:val="00BD7E29"/>
    <w:rsid w:val="00BD7F1C"/>
    <w:rsid w:val="00BD7FE1"/>
    <w:rsid w:val="00BE04CE"/>
    <w:rsid w:val="00BE0B11"/>
    <w:rsid w:val="00BE1657"/>
    <w:rsid w:val="00BE20D7"/>
    <w:rsid w:val="00BE2AC6"/>
    <w:rsid w:val="00BE379A"/>
    <w:rsid w:val="00BE46E8"/>
    <w:rsid w:val="00BE4EB7"/>
    <w:rsid w:val="00BE5487"/>
    <w:rsid w:val="00BE5A76"/>
    <w:rsid w:val="00BE5CD7"/>
    <w:rsid w:val="00BE6968"/>
    <w:rsid w:val="00BE6C09"/>
    <w:rsid w:val="00BF00A6"/>
    <w:rsid w:val="00BF05CE"/>
    <w:rsid w:val="00BF1529"/>
    <w:rsid w:val="00BF175A"/>
    <w:rsid w:val="00BF187B"/>
    <w:rsid w:val="00BF1D5A"/>
    <w:rsid w:val="00BF2DBB"/>
    <w:rsid w:val="00BF2EA5"/>
    <w:rsid w:val="00BF36C9"/>
    <w:rsid w:val="00BF378E"/>
    <w:rsid w:val="00BF3BD1"/>
    <w:rsid w:val="00BF4AB4"/>
    <w:rsid w:val="00BF4B18"/>
    <w:rsid w:val="00BF53BD"/>
    <w:rsid w:val="00BF5CD9"/>
    <w:rsid w:val="00BF75E7"/>
    <w:rsid w:val="00BF78F6"/>
    <w:rsid w:val="00C00687"/>
    <w:rsid w:val="00C024DC"/>
    <w:rsid w:val="00C02957"/>
    <w:rsid w:val="00C02F6A"/>
    <w:rsid w:val="00C0413E"/>
    <w:rsid w:val="00C044D0"/>
    <w:rsid w:val="00C045D5"/>
    <w:rsid w:val="00C04CAC"/>
    <w:rsid w:val="00C04D2E"/>
    <w:rsid w:val="00C04F32"/>
    <w:rsid w:val="00C050BC"/>
    <w:rsid w:val="00C059C1"/>
    <w:rsid w:val="00C06046"/>
    <w:rsid w:val="00C0695A"/>
    <w:rsid w:val="00C070F1"/>
    <w:rsid w:val="00C10217"/>
    <w:rsid w:val="00C10E73"/>
    <w:rsid w:val="00C11B45"/>
    <w:rsid w:val="00C11D55"/>
    <w:rsid w:val="00C12BD4"/>
    <w:rsid w:val="00C1425E"/>
    <w:rsid w:val="00C144E1"/>
    <w:rsid w:val="00C1483C"/>
    <w:rsid w:val="00C148FF"/>
    <w:rsid w:val="00C1493A"/>
    <w:rsid w:val="00C15177"/>
    <w:rsid w:val="00C15230"/>
    <w:rsid w:val="00C15483"/>
    <w:rsid w:val="00C158ED"/>
    <w:rsid w:val="00C16D16"/>
    <w:rsid w:val="00C176EA"/>
    <w:rsid w:val="00C179DC"/>
    <w:rsid w:val="00C20FBB"/>
    <w:rsid w:val="00C213F2"/>
    <w:rsid w:val="00C2178C"/>
    <w:rsid w:val="00C21BE7"/>
    <w:rsid w:val="00C22417"/>
    <w:rsid w:val="00C2241F"/>
    <w:rsid w:val="00C227D2"/>
    <w:rsid w:val="00C22AF1"/>
    <w:rsid w:val="00C24055"/>
    <w:rsid w:val="00C25CBB"/>
    <w:rsid w:val="00C25D96"/>
    <w:rsid w:val="00C25F46"/>
    <w:rsid w:val="00C261EC"/>
    <w:rsid w:val="00C2623E"/>
    <w:rsid w:val="00C26265"/>
    <w:rsid w:val="00C30A0E"/>
    <w:rsid w:val="00C30C82"/>
    <w:rsid w:val="00C30D18"/>
    <w:rsid w:val="00C31521"/>
    <w:rsid w:val="00C31570"/>
    <w:rsid w:val="00C31988"/>
    <w:rsid w:val="00C31F87"/>
    <w:rsid w:val="00C32612"/>
    <w:rsid w:val="00C3369B"/>
    <w:rsid w:val="00C33C37"/>
    <w:rsid w:val="00C34114"/>
    <w:rsid w:val="00C36DFE"/>
    <w:rsid w:val="00C375F3"/>
    <w:rsid w:val="00C377FA"/>
    <w:rsid w:val="00C379AD"/>
    <w:rsid w:val="00C40288"/>
    <w:rsid w:val="00C4177F"/>
    <w:rsid w:val="00C42024"/>
    <w:rsid w:val="00C4234D"/>
    <w:rsid w:val="00C4259B"/>
    <w:rsid w:val="00C425F2"/>
    <w:rsid w:val="00C4272C"/>
    <w:rsid w:val="00C42C1F"/>
    <w:rsid w:val="00C44D24"/>
    <w:rsid w:val="00C45056"/>
    <w:rsid w:val="00C450E9"/>
    <w:rsid w:val="00C45824"/>
    <w:rsid w:val="00C45DE9"/>
    <w:rsid w:val="00C46C13"/>
    <w:rsid w:val="00C47457"/>
    <w:rsid w:val="00C47765"/>
    <w:rsid w:val="00C47BDC"/>
    <w:rsid w:val="00C47DB4"/>
    <w:rsid w:val="00C5058D"/>
    <w:rsid w:val="00C50894"/>
    <w:rsid w:val="00C50E57"/>
    <w:rsid w:val="00C51EBF"/>
    <w:rsid w:val="00C52638"/>
    <w:rsid w:val="00C53DA0"/>
    <w:rsid w:val="00C5406A"/>
    <w:rsid w:val="00C54534"/>
    <w:rsid w:val="00C54774"/>
    <w:rsid w:val="00C5481C"/>
    <w:rsid w:val="00C56278"/>
    <w:rsid w:val="00C5630B"/>
    <w:rsid w:val="00C571A8"/>
    <w:rsid w:val="00C5728B"/>
    <w:rsid w:val="00C572C2"/>
    <w:rsid w:val="00C57FBF"/>
    <w:rsid w:val="00C604C8"/>
    <w:rsid w:val="00C6076C"/>
    <w:rsid w:val="00C608BE"/>
    <w:rsid w:val="00C62321"/>
    <w:rsid w:val="00C62620"/>
    <w:rsid w:val="00C628A9"/>
    <w:rsid w:val="00C62E12"/>
    <w:rsid w:val="00C638A5"/>
    <w:rsid w:val="00C63C47"/>
    <w:rsid w:val="00C63D05"/>
    <w:rsid w:val="00C65073"/>
    <w:rsid w:val="00C6522D"/>
    <w:rsid w:val="00C65C22"/>
    <w:rsid w:val="00C65D51"/>
    <w:rsid w:val="00C66BB7"/>
    <w:rsid w:val="00C66E4F"/>
    <w:rsid w:val="00C67B6C"/>
    <w:rsid w:val="00C70424"/>
    <w:rsid w:val="00C70ADD"/>
    <w:rsid w:val="00C715E0"/>
    <w:rsid w:val="00C732B0"/>
    <w:rsid w:val="00C739D9"/>
    <w:rsid w:val="00C739E8"/>
    <w:rsid w:val="00C73F2F"/>
    <w:rsid w:val="00C73F36"/>
    <w:rsid w:val="00C743EF"/>
    <w:rsid w:val="00C74DEA"/>
    <w:rsid w:val="00C75415"/>
    <w:rsid w:val="00C75425"/>
    <w:rsid w:val="00C75837"/>
    <w:rsid w:val="00C7594E"/>
    <w:rsid w:val="00C75C02"/>
    <w:rsid w:val="00C763DE"/>
    <w:rsid w:val="00C76AC2"/>
    <w:rsid w:val="00C775EF"/>
    <w:rsid w:val="00C77C21"/>
    <w:rsid w:val="00C802F3"/>
    <w:rsid w:val="00C808E7"/>
    <w:rsid w:val="00C8140C"/>
    <w:rsid w:val="00C815CB"/>
    <w:rsid w:val="00C83317"/>
    <w:rsid w:val="00C842DF"/>
    <w:rsid w:val="00C8477E"/>
    <w:rsid w:val="00C84FC5"/>
    <w:rsid w:val="00C852D7"/>
    <w:rsid w:val="00C8538B"/>
    <w:rsid w:val="00C8555D"/>
    <w:rsid w:val="00C85B74"/>
    <w:rsid w:val="00C85C2F"/>
    <w:rsid w:val="00C8661F"/>
    <w:rsid w:val="00C86943"/>
    <w:rsid w:val="00C86B40"/>
    <w:rsid w:val="00C921F3"/>
    <w:rsid w:val="00C927CB"/>
    <w:rsid w:val="00C92E42"/>
    <w:rsid w:val="00C93C62"/>
    <w:rsid w:val="00C93E3A"/>
    <w:rsid w:val="00C93EEB"/>
    <w:rsid w:val="00C94165"/>
    <w:rsid w:val="00C941F0"/>
    <w:rsid w:val="00C949AB"/>
    <w:rsid w:val="00C94D6B"/>
    <w:rsid w:val="00C9588D"/>
    <w:rsid w:val="00C9673B"/>
    <w:rsid w:val="00C96B3E"/>
    <w:rsid w:val="00C97006"/>
    <w:rsid w:val="00C97368"/>
    <w:rsid w:val="00C97B05"/>
    <w:rsid w:val="00CA057A"/>
    <w:rsid w:val="00CA0596"/>
    <w:rsid w:val="00CA0A6B"/>
    <w:rsid w:val="00CA1098"/>
    <w:rsid w:val="00CA112D"/>
    <w:rsid w:val="00CA13C5"/>
    <w:rsid w:val="00CA1436"/>
    <w:rsid w:val="00CA1D8C"/>
    <w:rsid w:val="00CA1F7A"/>
    <w:rsid w:val="00CA1F9A"/>
    <w:rsid w:val="00CA22D4"/>
    <w:rsid w:val="00CA2C39"/>
    <w:rsid w:val="00CA2EA8"/>
    <w:rsid w:val="00CA3549"/>
    <w:rsid w:val="00CA377A"/>
    <w:rsid w:val="00CA3B54"/>
    <w:rsid w:val="00CA43E8"/>
    <w:rsid w:val="00CA45BE"/>
    <w:rsid w:val="00CA478D"/>
    <w:rsid w:val="00CA4A3C"/>
    <w:rsid w:val="00CA5246"/>
    <w:rsid w:val="00CA53C6"/>
    <w:rsid w:val="00CA54FA"/>
    <w:rsid w:val="00CA5578"/>
    <w:rsid w:val="00CA576F"/>
    <w:rsid w:val="00CA60E8"/>
    <w:rsid w:val="00CA6235"/>
    <w:rsid w:val="00CA735C"/>
    <w:rsid w:val="00CA75A8"/>
    <w:rsid w:val="00CA7AF9"/>
    <w:rsid w:val="00CB02F6"/>
    <w:rsid w:val="00CB0657"/>
    <w:rsid w:val="00CB09A6"/>
    <w:rsid w:val="00CB09F7"/>
    <w:rsid w:val="00CB0C48"/>
    <w:rsid w:val="00CB0E22"/>
    <w:rsid w:val="00CB200D"/>
    <w:rsid w:val="00CB2743"/>
    <w:rsid w:val="00CB28D0"/>
    <w:rsid w:val="00CB2D69"/>
    <w:rsid w:val="00CB3421"/>
    <w:rsid w:val="00CB36B9"/>
    <w:rsid w:val="00CB3AF5"/>
    <w:rsid w:val="00CB3D2A"/>
    <w:rsid w:val="00CB4171"/>
    <w:rsid w:val="00CB4417"/>
    <w:rsid w:val="00CB45E6"/>
    <w:rsid w:val="00CB4BA9"/>
    <w:rsid w:val="00CB4E47"/>
    <w:rsid w:val="00CB601F"/>
    <w:rsid w:val="00CB6898"/>
    <w:rsid w:val="00CB6B98"/>
    <w:rsid w:val="00CB74E3"/>
    <w:rsid w:val="00CB7A4F"/>
    <w:rsid w:val="00CB7DCE"/>
    <w:rsid w:val="00CB7F8C"/>
    <w:rsid w:val="00CC0293"/>
    <w:rsid w:val="00CC07FA"/>
    <w:rsid w:val="00CC0943"/>
    <w:rsid w:val="00CC0A0C"/>
    <w:rsid w:val="00CC16E4"/>
    <w:rsid w:val="00CC19E2"/>
    <w:rsid w:val="00CC19F4"/>
    <w:rsid w:val="00CC1CE0"/>
    <w:rsid w:val="00CC26C4"/>
    <w:rsid w:val="00CC2B79"/>
    <w:rsid w:val="00CC2C39"/>
    <w:rsid w:val="00CC2F1D"/>
    <w:rsid w:val="00CC37F3"/>
    <w:rsid w:val="00CC4017"/>
    <w:rsid w:val="00CC4895"/>
    <w:rsid w:val="00CC4D61"/>
    <w:rsid w:val="00CC4F2E"/>
    <w:rsid w:val="00CC4FD5"/>
    <w:rsid w:val="00CC524D"/>
    <w:rsid w:val="00CC5C85"/>
    <w:rsid w:val="00CC5D44"/>
    <w:rsid w:val="00CC7B4B"/>
    <w:rsid w:val="00CD0859"/>
    <w:rsid w:val="00CD0FCF"/>
    <w:rsid w:val="00CD1265"/>
    <w:rsid w:val="00CD2761"/>
    <w:rsid w:val="00CD29D3"/>
    <w:rsid w:val="00CD3971"/>
    <w:rsid w:val="00CD3E53"/>
    <w:rsid w:val="00CD3ED2"/>
    <w:rsid w:val="00CD3FC7"/>
    <w:rsid w:val="00CD4254"/>
    <w:rsid w:val="00CD4413"/>
    <w:rsid w:val="00CD460A"/>
    <w:rsid w:val="00CD5E19"/>
    <w:rsid w:val="00CD6389"/>
    <w:rsid w:val="00CD669C"/>
    <w:rsid w:val="00CD715F"/>
    <w:rsid w:val="00CE1674"/>
    <w:rsid w:val="00CE18BC"/>
    <w:rsid w:val="00CE1CBE"/>
    <w:rsid w:val="00CE2957"/>
    <w:rsid w:val="00CE2AE4"/>
    <w:rsid w:val="00CE319E"/>
    <w:rsid w:val="00CE3771"/>
    <w:rsid w:val="00CE3835"/>
    <w:rsid w:val="00CE39E6"/>
    <w:rsid w:val="00CE4658"/>
    <w:rsid w:val="00CE4FB0"/>
    <w:rsid w:val="00CE5663"/>
    <w:rsid w:val="00CE5830"/>
    <w:rsid w:val="00CE6AC4"/>
    <w:rsid w:val="00CE6BD1"/>
    <w:rsid w:val="00CE7A63"/>
    <w:rsid w:val="00CF01A9"/>
    <w:rsid w:val="00CF03E4"/>
    <w:rsid w:val="00CF040D"/>
    <w:rsid w:val="00CF088D"/>
    <w:rsid w:val="00CF0996"/>
    <w:rsid w:val="00CF2783"/>
    <w:rsid w:val="00CF2E16"/>
    <w:rsid w:val="00CF31B9"/>
    <w:rsid w:val="00CF31FB"/>
    <w:rsid w:val="00CF3411"/>
    <w:rsid w:val="00CF35E4"/>
    <w:rsid w:val="00CF41B1"/>
    <w:rsid w:val="00CF4545"/>
    <w:rsid w:val="00CF4D01"/>
    <w:rsid w:val="00CF4EB4"/>
    <w:rsid w:val="00CF50AF"/>
    <w:rsid w:val="00CF6457"/>
    <w:rsid w:val="00CF707B"/>
    <w:rsid w:val="00CF75C5"/>
    <w:rsid w:val="00D00A4E"/>
    <w:rsid w:val="00D0125D"/>
    <w:rsid w:val="00D0134E"/>
    <w:rsid w:val="00D01616"/>
    <w:rsid w:val="00D01662"/>
    <w:rsid w:val="00D017C7"/>
    <w:rsid w:val="00D01A26"/>
    <w:rsid w:val="00D028D0"/>
    <w:rsid w:val="00D03077"/>
    <w:rsid w:val="00D036D2"/>
    <w:rsid w:val="00D047D7"/>
    <w:rsid w:val="00D04C13"/>
    <w:rsid w:val="00D05725"/>
    <w:rsid w:val="00D05E91"/>
    <w:rsid w:val="00D06985"/>
    <w:rsid w:val="00D0708B"/>
    <w:rsid w:val="00D07F70"/>
    <w:rsid w:val="00D1135B"/>
    <w:rsid w:val="00D120B6"/>
    <w:rsid w:val="00D12DD5"/>
    <w:rsid w:val="00D13441"/>
    <w:rsid w:val="00D142E3"/>
    <w:rsid w:val="00D14426"/>
    <w:rsid w:val="00D1530E"/>
    <w:rsid w:val="00D15C33"/>
    <w:rsid w:val="00D16443"/>
    <w:rsid w:val="00D16BFD"/>
    <w:rsid w:val="00D16FF3"/>
    <w:rsid w:val="00D17613"/>
    <w:rsid w:val="00D178F3"/>
    <w:rsid w:val="00D17DA9"/>
    <w:rsid w:val="00D20041"/>
    <w:rsid w:val="00D2072F"/>
    <w:rsid w:val="00D209DA"/>
    <w:rsid w:val="00D20D8C"/>
    <w:rsid w:val="00D217F1"/>
    <w:rsid w:val="00D21BDE"/>
    <w:rsid w:val="00D22112"/>
    <w:rsid w:val="00D22310"/>
    <w:rsid w:val="00D22E5B"/>
    <w:rsid w:val="00D230CF"/>
    <w:rsid w:val="00D239B8"/>
    <w:rsid w:val="00D242D5"/>
    <w:rsid w:val="00D2436E"/>
    <w:rsid w:val="00D248AF"/>
    <w:rsid w:val="00D25B44"/>
    <w:rsid w:val="00D2616D"/>
    <w:rsid w:val="00D266ED"/>
    <w:rsid w:val="00D277CA"/>
    <w:rsid w:val="00D309EA"/>
    <w:rsid w:val="00D312D5"/>
    <w:rsid w:val="00D315A5"/>
    <w:rsid w:val="00D319B8"/>
    <w:rsid w:val="00D32042"/>
    <w:rsid w:val="00D32210"/>
    <w:rsid w:val="00D3235D"/>
    <w:rsid w:val="00D3256D"/>
    <w:rsid w:val="00D325AF"/>
    <w:rsid w:val="00D32DCD"/>
    <w:rsid w:val="00D33C4E"/>
    <w:rsid w:val="00D345E5"/>
    <w:rsid w:val="00D3461D"/>
    <w:rsid w:val="00D34A4A"/>
    <w:rsid w:val="00D3550D"/>
    <w:rsid w:val="00D35DAC"/>
    <w:rsid w:val="00D36B66"/>
    <w:rsid w:val="00D376A0"/>
    <w:rsid w:val="00D40940"/>
    <w:rsid w:val="00D41A1A"/>
    <w:rsid w:val="00D42F05"/>
    <w:rsid w:val="00D432F0"/>
    <w:rsid w:val="00D43D61"/>
    <w:rsid w:val="00D45291"/>
    <w:rsid w:val="00D46D09"/>
    <w:rsid w:val="00D47AC4"/>
    <w:rsid w:val="00D47EB4"/>
    <w:rsid w:val="00D5072C"/>
    <w:rsid w:val="00D5093A"/>
    <w:rsid w:val="00D50E30"/>
    <w:rsid w:val="00D515D6"/>
    <w:rsid w:val="00D529A3"/>
    <w:rsid w:val="00D52E58"/>
    <w:rsid w:val="00D52FE7"/>
    <w:rsid w:val="00D53263"/>
    <w:rsid w:val="00D567B4"/>
    <w:rsid w:val="00D6087A"/>
    <w:rsid w:val="00D609A2"/>
    <w:rsid w:val="00D60A09"/>
    <w:rsid w:val="00D60B51"/>
    <w:rsid w:val="00D60D42"/>
    <w:rsid w:val="00D611BB"/>
    <w:rsid w:val="00D61BC8"/>
    <w:rsid w:val="00D633D7"/>
    <w:rsid w:val="00D638E7"/>
    <w:rsid w:val="00D64233"/>
    <w:rsid w:val="00D64E4F"/>
    <w:rsid w:val="00D655D0"/>
    <w:rsid w:val="00D65C69"/>
    <w:rsid w:val="00D66407"/>
    <w:rsid w:val="00D66C4C"/>
    <w:rsid w:val="00D670B6"/>
    <w:rsid w:val="00D674C1"/>
    <w:rsid w:val="00D67C03"/>
    <w:rsid w:val="00D67C8A"/>
    <w:rsid w:val="00D70312"/>
    <w:rsid w:val="00D703BC"/>
    <w:rsid w:val="00D70B4D"/>
    <w:rsid w:val="00D7117A"/>
    <w:rsid w:val="00D718B6"/>
    <w:rsid w:val="00D72575"/>
    <w:rsid w:val="00D727CB"/>
    <w:rsid w:val="00D732AB"/>
    <w:rsid w:val="00D733A4"/>
    <w:rsid w:val="00D73494"/>
    <w:rsid w:val="00D73592"/>
    <w:rsid w:val="00D73975"/>
    <w:rsid w:val="00D7405C"/>
    <w:rsid w:val="00D74542"/>
    <w:rsid w:val="00D761FA"/>
    <w:rsid w:val="00D7695F"/>
    <w:rsid w:val="00D772E6"/>
    <w:rsid w:val="00D801C3"/>
    <w:rsid w:val="00D809B0"/>
    <w:rsid w:val="00D80EF2"/>
    <w:rsid w:val="00D818EC"/>
    <w:rsid w:val="00D81E51"/>
    <w:rsid w:val="00D8229D"/>
    <w:rsid w:val="00D82E7B"/>
    <w:rsid w:val="00D83109"/>
    <w:rsid w:val="00D836DC"/>
    <w:rsid w:val="00D83F83"/>
    <w:rsid w:val="00D84F01"/>
    <w:rsid w:val="00D85D96"/>
    <w:rsid w:val="00D8611D"/>
    <w:rsid w:val="00D86173"/>
    <w:rsid w:val="00D861C0"/>
    <w:rsid w:val="00D86E61"/>
    <w:rsid w:val="00D86F05"/>
    <w:rsid w:val="00D87797"/>
    <w:rsid w:val="00D90D99"/>
    <w:rsid w:val="00D91104"/>
    <w:rsid w:val="00D911EC"/>
    <w:rsid w:val="00D91608"/>
    <w:rsid w:val="00D91F2E"/>
    <w:rsid w:val="00D92634"/>
    <w:rsid w:val="00D92AA0"/>
    <w:rsid w:val="00D92E94"/>
    <w:rsid w:val="00D93B5B"/>
    <w:rsid w:val="00D93BA8"/>
    <w:rsid w:val="00D94A91"/>
    <w:rsid w:val="00D94F45"/>
    <w:rsid w:val="00D951D0"/>
    <w:rsid w:val="00D95BA2"/>
    <w:rsid w:val="00D95EAA"/>
    <w:rsid w:val="00D968AB"/>
    <w:rsid w:val="00DA07E9"/>
    <w:rsid w:val="00DA0819"/>
    <w:rsid w:val="00DA0D01"/>
    <w:rsid w:val="00DA0E00"/>
    <w:rsid w:val="00DA0FC7"/>
    <w:rsid w:val="00DA11E9"/>
    <w:rsid w:val="00DA1297"/>
    <w:rsid w:val="00DA2585"/>
    <w:rsid w:val="00DA26CB"/>
    <w:rsid w:val="00DA28E2"/>
    <w:rsid w:val="00DA2B53"/>
    <w:rsid w:val="00DA33F2"/>
    <w:rsid w:val="00DA34E0"/>
    <w:rsid w:val="00DA3717"/>
    <w:rsid w:val="00DA3D95"/>
    <w:rsid w:val="00DA413A"/>
    <w:rsid w:val="00DA557B"/>
    <w:rsid w:val="00DA55AE"/>
    <w:rsid w:val="00DA5AF0"/>
    <w:rsid w:val="00DA6AC4"/>
    <w:rsid w:val="00DA6C9C"/>
    <w:rsid w:val="00DA6ED5"/>
    <w:rsid w:val="00DA7D77"/>
    <w:rsid w:val="00DB0091"/>
    <w:rsid w:val="00DB0214"/>
    <w:rsid w:val="00DB0A7E"/>
    <w:rsid w:val="00DB176D"/>
    <w:rsid w:val="00DB1857"/>
    <w:rsid w:val="00DB1AF7"/>
    <w:rsid w:val="00DB1B97"/>
    <w:rsid w:val="00DB1FC4"/>
    <w:rsid w:val="00DB2140"/>
    <w:rsid w:val="00DB25D6"/>
    <w:rsid w:val="00DB3ABC"/>
    <w:rsid w:val="00DB3E1A"/>
    <w:rsid w:val="00DB3E58"/>
    <w:rsid w:val="00DB43C5"/>
    <w:rsid w:val="00DB5248"/>
    <w:rsid w:val="00DB6173"/>
    <w:rsid w:val="00DB6F10"/>
    <w:rsid w:val="00DB6FD3"/>
    <w:rsid w:val="00DB734E"/>
    <w:rsid w:val="00DB741A"/>
    <w:rsid w:val="00DC0220"/>
    <w:rsid w:val="00DC02A5"/>
    <w:rsid w:val="00DC0895"/>
    <w:rsid w:val="00DC0D71"/>
    <w:rsid w:val="00DC166B"/>
    <w:rsid w:val="00DC212C"/>
    <w:rsid w:val="00DC2E7B"/>
    <w:rsid w:val="00DC3229"/>
    <w:rsid w:val="00DC3280"/>
    <w:rsid w:val="00DC3835"/>
    <w:rsid w:val="00DC4AB2"/>
    <w:rsid w:val="00DC4D25"/>
    <w:rsid w:val="00DC4FF1"/>
    <w:rsid w:val="00DC5237"/>
    <w:rsid w:val="00DC5325"/>
    <w:rsid w:val="00DC5A19"/>
    <w:rsid w:val="00DC5B0E"/>
    <w:rsid w:val="00DC6017"/>
    <w:rsid w:val="00DC65B9"/>
    <w:rsid w:val="00DC6B20"/>
    <w:rsid w:val="00DC6CF9"/>
    <w:rsid w:val="00DC76A0"/>
    <w:rsid w:val="00DC7BEA"/>
    <w:rsid w:val="00DD08BB"/>
    <w:rsid w:val="00DD0927"/>
    <w:rsid w:val="00DD0C8A"/>
    <w:rsid w:val="00DD13A4"/>
    <w:rsid w:val="00DD1CD8"/>
    <w:rsid w:val="00DD1F06"/>
    <w:rsid w:val="00DD26A2"/>
    <w:rsid w:val="00DD2805"/>
    <w:rsid w:val="00DD2994"/>
    <w:rsid w:val="00DD3347"/>
    <w:rsid w:val="00DD3812"/>
    <w:rsid w:val="00DD3EB7"/>
    <w:rsid w:val="00DD4295"/>
    <w:rsid w:val="00DD43AB"/>
    <w:rsid w:val="00DD549F"/>
    <w:rsid w:val="00DD571B"/>
    <w:rsid w:val="00DD57F9"/>
    <w:rsid w:val="00DD57FD"/>
    <w:rsid w:val="00DD5A5E"/>
    <w:rsid w:val="00DD5C63"/>
    <w:rsid w:val="00DD6323"/>
    <w:rsid w:val="00DD6476"/>
    <w:rsid w:val="00DD657C"/>
    <w:rsid w:val="00DD66E3"/>
    <w:rsid w:val="00DD6847"/>
    <w:rsid w:val="00DD692F"/>
    <w:rsid w:val="00DD7123"/>
    <w:rsid w:val="00DD7322"/>
    <w:rsid w:val="00DE001C"/>
    <w:rsid w:val="00DE006E"/>
    <w:rsid w:val="00DE1028"/>
    <w:rsid w:val="00DE2871"/>
    <w:rsid w:val="00DE2B2E"/>
    <w:rsid w:val="00DE2CA4"/>
    <w:rsid w:val="00DE3A6D"/>
    <w:rsid w:val="00DE3A9D"/>
    <w:rsid w:val="00DE3F12"/>
    <w:rsid w:val="00DE4387"/>
    <w:rsid w:val="00DE4960"/>
    <w:rsid w:val="00DE507C"/>
    <w:rsid w:val="00DE5CF1"/>
    <w:rsid w:val="00DE5ED4"/>
    <w:rsid w:val="00DE627A"/>
    <w:rsid w:val="00DE6FD7"/>
    <w:rsid w:val="00DE703C"/>
    <w:rsid w:val="00DE7088"/>
    <w:rsid w:val="00DF08D3"/>
    <w:rsid w:val="00DF0AB1"/>
    <w:rsid w:val="00DF0F2B"/>
    <w:rsid w:val="00DF17A8"/>
    <w:rsid w:val="00DF199A"/>
    <w:rsid w:val="00DF1ED4"/>
    <w:rsid w:val="00DF24E3"/>
    <w:rsid w:val="00DF3899"/>
    <w:rsid w:val="00DF6149"/>
    <w:rsid w:val="00DF62D9"/>
    <w:rsid w:val="00DF675B"/>
    <w:rsid w:val="00DF6E47"/>
    <w:rsid w:val="00DF755C"/>
    <w:rsid w:val="00E006F8"/>
    <w:rsid w:val="00E0107B"/>
    <w:rsid w:val="00E01DCB"/>
    <w:rsid w:val="00E02262"/>
    <w:rsid w:val="00E0324D"/>
    <w:rsid w:val="00E0427C"/>
    <w:rsid w:val="00E047F7"/>
    <w:rsid w:val="00E047F8"/>
    <w:rsid w:val="00E0507A"/>
    <w:rsid w:val="00E050C6"/>
    <w:rsid w:val="00E05779"/>
    <w:rsid w:val="00E05DD0"/>
    <w:rsid w:val="00E05EC5"/>
    <w:rsid w:val="00E074F5"/>
    <w:rsid w:val="00E1036D"/>
    <w:rsid w:val="00E105F7"/>
    <w:rsid w:val="00E109EF"/>
    <w:rsid w:val="00E11C69"/>
    <w:rsid w:val="00E12070"/>
    <w:rsid w:val="00E123F4"/>
    <w:rsid w:val="00E125FF"/>
    <w:rsid w:val="00E12AB7"/>
    <w:rsid w:val="00E12EDE"/>
    <w:rsid w:val="00E13296"/>
    <w:rsid w:val="00E13B80"/>
    <w:rsid w:val="00E13ECA"/>
    <w:rsid w:val="00E143E9"/>
    <w:rsid w:val="00E14BAD"/>
    <w:rsid w:val="00E14C93"/>
    <w:rsid w:val="00E159EB"/>
    <w:rsid w:val="00E15D8A"/>
    <w:rsid w:val="00E2064B"/>
    <w:rsid w:val="00E206EB"/>
    <w:rsid w:val="00E2072A"/>
    <w:rsid w:val="00E2094B"/>
    <w:rsid w:val="00E20A3B"/>
    <w:rsid w:val="00E213B0"/>
    <w:rsid w:val="00E214ED"/>
    <w:rsid w:val="00E21E6B"/>
    <w:rsid w:val="00E22D80"/>
    <w:rsid w:val="00E22F5D"/>
    <w:rsid w:val="00E231EE"/>
    <w:rsid w:val="00E2460D"/>
    <w:rsid w:val="00E24933"/>
    <w:rsid w:val="00E24ED5"/>
    <w:rsid w:val="00E26440"/>
    <w:rsid w:val="00E26657"/>
    <w:rsid w:val="00E26F42"/>
    <w:rsid w:val="00E279F1"/>
    <w:rsid w:val="00E27B4B"/>
    <w:rsid w:val="00E30071"/>
    <w:rsid w:val="00E30A16"/>
    <w:rsid w:val="00E30C5F"/>
    <w:rsid w:val="00E310CA"/>
    <w:rsid w:val="00E315D6"/>
    <w:rsid w:val="00E31825"/>
    <w:rsid w:val="00E3203D"/>
    <w:rsid w:val="00E32375"/>
    <w:rsid w:val="00E32600"/>
    <w:rsid w:val="00E32758"/>
    <w:rsid w:val="00E32DA9"/>
    <w:rsid w:val="00E341FC"/>
    <w:rsid w:val="00E34492"/>
    <w:rsid w:val="00E34A4A"/>
    <w:rsid w:val="00E34DB2"/>
    <w:rsid w:val="00E34FD0"/>
    <w:rsid w:val="00E35E91"/>
    <w:rsid w:val="00E36A77"/>
    <w:rsid w:val="00E37528"/>
    <w:rsid w:val="00E37D10"/>
    <w:rsid w:val="00E40B5F"/>
    <w:rsid w:val="00E40C07"/>
    <w:rsid w:val="00E435F4"/>
    <w:rsid w:val="00E44432"/>
    <w:rsid w:val="00E44783"/>
    <w:rsid w:val="00E448F6"/>
    <w:rsid w:val="00E45990"/>
    <w:rsid w:val="00E4684C"/>
    <w:rsid w:val="00E4688B"/>
    <w:rsid w:val="00E46CA1"/>
    <w:rsid w:val="00E472BD"/>
    <w:rsid w:val="00E50D97"/>
    <w:rsid w:val="00E511C2"/>
    <w:rsid w:val="00E513E1"/>
    <w:rsid w:val="00E51AFC"/>
    <w:rsid w:val="00E526BE"/>
    <w:rsid w:val="00E52800"/>
    <w:rsid w:val="00E52D42"/>
    <w:rsid w:val="00E52E83"/>
    <w:rsid w:val="00E52FF0"/>
    <w:rsid w:val="00E53BFC"/>
    <w:rsid w:val="00E53EA6"/>
    <w:rsid w:val="00E54FC1"/>
    <w:rsid w:val="00E55131"/>
    <w:rsid w:val="00E55324"/>
    <w:rsid w:val="00E56592"/>
    <w:rsid w:val="00E56D7E"/>
    <w:rsid w:val="00E56DED"/>
    <w:rsid w:val="00E609B8"/>
    <w:rsid w:val="00E60B2F"/>
    <w:rsid w:val="00E616D3"/>
    <w:rsid w:val="00E62458"/>
    <w:rsid w:val="00E6348F"/>
    <w:rsid w:val="00E63D04"/>
    <w:rsid w:val="00E6506C"/>
    <w:rsid w:val="00E6516B"/>
    <w:rsid w:val="00E65BFE"/>
    <w:rsid w:val="00E65E65"/>
    <w:rsid w:val="00E66084"/>
    <w:rsid w:val="00E660F3"/>
    <w:rsid w:val="00E66426"/>
    <w:rsid w:val="00E66B19"/>
    <w:rsid w:val="00E66B3C"/>
    <w:rsid w:val="00E66B8A"/>
    <w:rsid w:val="00E67479"/>
    <w:rsid w:val="00E67717"/>
    <w:rsid w:val="00E70750"/>
    <w:rsid w:val="00E70A85"/>
    <w:rsid w:val="00E70C88"/>
    <w:rsid w:val="00E7134F"/>
    <w:rsid w:val="00E717AC"/>
    <w:rsid w:val="00E72403"/>
    <w:rsid w:val="00E72EFD"/>
    <w:rsid w:val="00E730BC"/>
    <w:rsid w:val="00E73411"/>
    <w:rsid w:val="00E73B0E"/>
    <w:rsid w:val="00E7409A"/>
    <w:rsid w:val="00E7463F"/>
    <w:rsid w:val="00E74823"/>
    <w:rsid w:val="00E751B2"/>
    <w:rsid w:val="00E756BE"/>
    <w:rsid w:val="00E76377"/>
    <w:rsid w:val="00E772E7"/>
    <w:rsid w:val="00E778D9"/>
    <w:rsid w:val="00E77BFE"/>
    <w:rsid w:val="00E77C3A"/>
    <w:rsid w:val="00E810BF"/>
    <w:rsid w:val="00E820C4"/>
    <w:rsid w:val="00E82127"/>
    <w:rsid w:val="00E82D6D"/>
    <w:rsid w:val="00E83361"/>
    <w:rsid w:val="00E834D5"/>
    <w:rsid w:val="00E8361F"/>
    <w:rsid w:val="00E83FFA"/>
    <w:rsid w:val="00E848DB"/>
    <w:rsid w:val="00E85B0B"/>
    <w:rsid w:val="00E86151"/>
    <w:rsid w:val="00E876F3"/>
    <w:rsid w:val="00E90439"/>
    <w:rsid w:val="00E907AB"/>
    <w:rsid w:val="00E91675"/>
    <w:rsid w:val="00E91885"/>
    <w:rsid w:val="00E9258F"/>
    <w:rsid w:val="00E92B12"/>
    <w:rsid w:val="00E92D43"/>
    <w:rsid w:val="00E93953"/>
    <w:rsid w:val="00E93A03"/>
    <w:rsid w:val="00E949B0"/>
    <w:rsid w:val="00E95767"/>
    <w:rsid w:val="00E957EE"/>
    <w:rsid w:val="00E958D7"/>
    <w:rsid w:val="00E95CC1"/>
    <w:rsid w:val="00E96AEF"/>
    <w:rsid w:val="00E97814"/>
    <w:rsid w:val="00E979B8"/>
    <w:rsid w:val="00E97CC5"/>
    <w:rsid w:val="00EA0286"/>
    <w:rsid w:val="00EA049B"/>
    <w:rsid w:val="00EA088E"/>
    <w:rsid w:val="00EA0D60"/>
    <w:rsid w:val="00EA13F1"/>
    <w:rsid w:val="00EA153D"/>
    <w:rsid w:val="00EA17C7"/>
    <w:rsid w:val="00EA1836"/>
    <w:rsid w:val="00EA2C3E"/>
    <w:rsid w:val="00EA318C"/>
    <w:rsid w:val="00EA39A1"/>
    <w:rsid w:val="00EA3A7F"/>
    <w:rsid w:val="00EA3C8C"/>
    <w:rsid w:val="00EA4991"/>
    <w:rsid w:val="00EA59D8"/>
    <w:rsid w:val="00EA5A2C"/>
    <w:rsid w:val="00EA5F40"/>
    <w:rsid w:val="00EA6218"/>
    <w:rsid w:val="00EA6EF9"/>
    <w:rsid w:val="00EA77E2"/>
    <w:rsid w:val="00EA7FB0"/>
    <w:rsid w:val="00EB0675"/>
    <w:rsid w:val="00EB06D8"/>
    <w:rsid w:val="00EB0C12"/>
    <w:rsid w:val="00EB0D72"/>
    <w:rsid w:val="00EB16C3"/>
    <w:rsid w:val="00EB1AC8"/>
    <w:rsid w:val="00EB1DE0"/>
    <w:rsid w:val="00EB2CBF"/>
    <w:rsid w:val="00EB304F"/>
    <w:rsid w:val="00EB30B1"/>
    <w:rsid w:val="00EB3160"/>
    <w:rsid w:val="00EB477E"/>
    <w:rsid w:val="00EB4E67"/>
    <w:rsid w:val="00EB5019"/>
    <w:rsid w:val="00EB5317"/>
    <w:rsid w:val="00EB76F4"/>
    <w:rsid w:val="00EB7C55"/>
    <w:rsid w:val="00EC0372"/>
    <w:rsid w:val="00EC13BF"/>
    <w:rsid w:val="00EC1EF9"/>
    <w:rsid w:val="00EC1F15"/>
    <w:rsid w:val="00EC24D3"/>
    <w:rsid w:val="00EC2928"/>
    <w:rsid w:val="00EC3EFE"/>
    <w:rsid w:val="00EC519E"/>
    <w:rsid w:val="00EC52A2"/>
    <w:rsid w:val="00EC6038"/>
    <w:rsid w:val="00EC6581"/>
    <w:rsid w:val="00EC7016"/>
    <w:rsid w:val="00EC7EBB"/>
    <w:rsid w:val="00ED110C"/>
    <w:rsid w:val="00ED1E97"/>
    <w:rsid w:val="00ED2364"/>
    <w:rsid w:val="00ED25F0"/>
    <w:rsid w:val="00ED27C0"/>
    <w:rsid w:val="00ED297F"/>
    <w:rsid w:val="00ED2AF9"/>
    <w:rsid w:val="00ED3739"/>
    <w:rsid w:val="00ED3C44"/>
    <w:rsid w:val="00ED3E8A"/>
    <w:rsid w:val="00ED472B"/>
    <w:rsid w:val="00ED4733"/>
    <w:rsid w:val="00ED53BC"/>
    <w:rsid w:val="00ED5CC2"/>
    <w:rsid w:val="00ED6443"/>
    <w:rsid w:val="00ED6FAA"/>
    <w:rsid w:val="00ED7326"/>
    <w:rsid w:val="00ED7376"/>
    <w:rsid w:val="00ED7417"/>
    <w:rsid w:val="00ED752F"/>
    <w:rsid w:val="00ED77FF"/>
    <w:rsid w:val="00ED7A35"/>
    <w:rsid w:val="00EE00F0"/>
    <w:rsid w:val="00EE0DD4"/>
    <w:rsid w:val="00EE12F9"/>
    <w:rsid w:val="00EE21C2"/>
    <w:rsid w:val="00EE2394"/>
    <w:rsid w:val="00EE291E"/>
    <w:rsid w:val="00EE3AC2"/>
    <w:rsid w:val="00EE42C9"/>
    <w:rsid w:val="00EE438A"/>
    <w:rsid w:val="00EE444C"/>
    <w:rsid w:val="00EE4C55"/>
    <w:rsid w:val="00EE58E3"/>
    <w:rsid w:val="00EE6DD0"/>
    <w:rsid w:val="00EE7172"/>
    <w:rsid w:val="00EE76D0"/>
    <w:rsid w:val="00EE7737"/>
    <w:rsid w:val="00EE7AC0"/>
    <w:rsid w:val="00EF0E13"/>
    <w:rsid w:val="00EF1C2F"/>
    <w:rsid w:val="00EF2236"/>
    <w:rsid w:val="00EF2F10"/>
    <w:rsid w:val="00EF38F2"/>
    <w:rsid w:val="00EF40F0"/>
    <w:rsid w:val="00EF483E"/>
    <w:rsid w:val="00EF4CA6"/>
    <w:rsid w:val="00EF4D4B"/>
    <w:rsid w:val="00EF4E24"/>
    <w:rsid w:val="00EF5201"/>
    <w:rsid w:val="00EF5538"/>
    <w:rsid w:val="00EF6500"/>
    <w:rsid w:val="00EF6AB2"/>
    <w:rsid w:val="00EF6E1B"/>
    <w:rsid w:val="00EF7DBD"/>
    <w:rsid w:val="00EF7EBD"/>
    <w:rsid w:val="00F00051"/>
    <w:rsid w:val="00F0015B"/>
    <w:rsid w:val="00F00341"/>
    <w:rsid w:val="00F00468"/>
    <w:rsid w:val="00F00631"/>
    <w:rsid w:val="00F00968"/>
    <w:rsid w:val="00F00C6F"/>
    <w:rsid w:val="00F02D37"/>
    <w:rsid w:val="00F03A08"/>
    <w:rsid w:val="00F042F4"/>
    <w:rsid w:val="00F044E2"/>
    <w:rsid w:val="00F04FE7"/>
    <w:rsid w:val="00F05163"/>
    <w:rsid w:val="00F05700"/>
    <w:rsid w:val="00F05831"/>
    <w:rsid w:val="00F058D6"/>
    <w:rsid w:val="00F0592C"/>
    <w:rsid w:val="00F06313"/>
    <w:rsid w:val="00F06444"/>
    <w:rsid w:val="00F06949"/>
    <w:rsid w:val="00F07C5C"/>
    <w:rsid w:val="00F108AC"/>
    <w:rsid w:val="00F10BDE"/>
    <w:rsid w:val="00F11210"/>
    <w:rsid w:val="00F1152F"/>
    <w:rsid w:val="00F11949"/>
    <w:rsid w:val="00F11BD7"/>
    <w:rsid w:val="00F11D92"/>
    <w:rsid w:val="00F11DBB"/>
    <w:rsid w:val="00F125D1"/>
    <w:rsid w:val="00F12EF3"/>
    <w:rsid w:val="00F151B8"/>
    <w:rsid w:val="00F16C93"/>
    <w:rsid w:val="00F16D39"/>
    <w:rsid w:val="00F16EED"/>
    <w:rsid w:val="00F20D67"/>
    <w:rsid w:val="00F2102B"/>
    <w:rsid w:val="00F219C0"/>
    <w:rsid w:val="00F22282"/>
    <w:rsid w:val="00F237C0"/>
    <w:rsid w:val="00F23EB5"/>
    <w:rsid w:val="00F24840"/>
    <w:rsid w:val="00F27834"/>
    <w:rsid w:val="00F27D1F"/>
    <w:rsid w:val="00F3029A"/>
    <w:rsid w:val="00F30763"/>
    <w:rsid w:val="00F308E0"/>
    <w:rsid w:val="00F3115C"/>
    <w:rsid w:val="00F31681"/>
    <w:rsid w:val="00F34611"/>
    <w:rsid w:val="00F353EA"/>
    <w:rsid w:val="00F357F8"/>
    <w:rsid w:val="00F35CA0"/>
    <w:rsid w:val="00F36EA9"/>
    <w:rsid w:val="00F40229"/>
    <w:rsid w:val="00F407F0"/>
    <w:rsid w:val="00F409C2"/>
    <w:rsid w:val="00F40C29"/>
    <w:rsid w:val="00F411FA"/>
    <w:rsid w:val="00F41713"/>
    <w:rsid w:val="00F422C1"/>
    <w:rsid w:val="00F42575"/>
    <w:rsid w:val="00F427C5"/>
    <w:rsid w:val="00F4315F"/>
    <w:rsid w:val="00F43A72"/>
    <w:rsid w:val="00F447CA"/>
    <w:rsid w:val="00F44EC4"/>
    <w:rsid w:val="00F453F0"/>
    <w:rsid w:val="00F45720"/>
    <w:rsid w:val="00F45753"/>
    <w:rsid w:val="00F45B71"/>
    <w:rsid w:val="00F45CE4"/>
    <w:rsid w:val="00F45D39"/>
    <w:rsid w:val="00F45E48"/>
    <w:rsid w:val="00F46AFA"/>
    <w:rsid w:val="00F47976"/>
    <w:rsid w:val="00F50E45"/>
    <w:rsid w:val="00F5126A"/>
    <w:rsid w:val="00F5130A"/>
    <w:rsid w:val="00F522AB"/>
    <w:rsid w:val="00F545BD"/>
    <w:rsid w:val="00F551BC"/>
    <w:rsid w:val="00F5559F"/>
    <w:rsid w:val="00F55CF9"/>
    <w:rsid w:val="00F56864"/>
    <w:rsid w:val="00F5709F"/>
    <w:rsid w:val="00F576FB"/>
    <w:rsid w:val="00F57799"/>
    <w:rsid w:val="00F60474"/>
    <w:rsid w:val="00F61AA5"/>
    <w:rsid w:val="00F6201F"/>
    <w:rsid w:val="00F62161"/>
    <w:rsid w:val="00F622FD"/>
    <w:rsid w:val="00F62555"/>
    <w:rsid w:val="00F63107"/>
    <w:rsid w:val="00F635CA"/>
    <w:rsid w:val="00F63D90"/>
    <w:rsid w:val="00F641A7"/>
    <w:rsid w:val="00F644A4"/>
    <w:rsid w:val="00F64EBC"/>
    <w:rsid w:val="00F65A5C"/>
    <w:rsid w:val="00F66B9F"/>
    <w:rsid w:val="00F66F36"/>
    <w:rsid w:val="00F711B7"/>
    <w:rsid w:val="00F71E27"/>
    <w:rsid w:val="00F71E60"/>
    <w:rsid w:val="00F72ABC"/>
    <w:rsid w:val="00F7338C"/>
    <w:rsid w:val="00F73994"/>
    <w:rsid w:val="00F74930"/>
    <w:rsid w:val="00F74CA2"/>
    <w:rsid w:val="00F74FD9"/>
    <w:rsid w:val="00F754C4"/>
    <w:rsid w:val="00F76A21"/>
    <w:rsid w:val="00F7784B"/>
    <w:rsid w:val="00F80841"/>
    <w:rsid w:val="00F80F78"/>
    <w:rsid w:val="00F81574"/>
    <w:rsid w:val="00F81F13"/>
    <w:rsid w:val="00F82416"/>
    <w:rsid w:val="00F82894"/>
    <w:rsid w:val="00F841C3"/>
    <w:rsid w:val="00F84999"/>
    <w:rsid w:val="00F85268"/>
    <w:rsid w:val="00F862FD"/>
    <w:rsid w:val="00F868FD"/>
    <w:rsid w:val="00F903EE"/>
    <w:rsid w:val="00F9051F"/>
    <w:rsid w:val="00F90F83"/>
    <w:rsid w:val="00F91E0F"/>
    <w:rsid w:val="00F92E74"/>
    <w:rsid w:val="00F931F4"/>
    <w:rsid w:val="00F93410"/>
    <w:rsid w:val="00F93757"/>
    <w:rsid w:val="00F93C91"/>
    <w:rsid w:val="00F94073"/>
    <w:rsid w:val="00F94299"/>
    <w:rsid w:val="00F94EEC"/>
    <w:rsid w:val="00F95203"/>
    <w:rsid w:val="00F952D4"/>
    <w:rsid w:val="00F9554A"/>
    <w:rsid w:val="00F9588B"/>
    <w:rsid w:val="00F95923"/>
    <w:rsid w:val="00F959CB"/>
    <w:rsid w:val="00F95D8D"/>
    <w:rsid w:val="00F967C8"/>
    <w:rsid w:val="00F96988"/>
    <w:rsid w:val="00F9754B"/>
    <w:rsid w:val="00F9766B"/>
    <w:rsid w:val="00F976F5"/>
    <w:rsid w:val="00F97E31"/>
    <w:rsid w:val="00FA057D"/>
    <w:rsid w:val="00FA19F3"/>
    <w:rsid w:val="00FA1A2C"/>
    <w:rsid w:val="00FA1EE0"/>
    <w:rsid w:val="00FA1F47"/>
    <w:rsid w:val="00FA2572"/>
    <w:rsid w:val="00FA2779"/>
    <w:rsid w:val="00FA282A"/>
    <w:rsid w:val="00FA2A27"/>
    <w:rsid w:val="00FA2CA3"/>
    <w:rsid w:val="00FA3332"/>
    <w:rsid w:val="00FA35CB"/>
    <w:rsid w:val="00FA423A"/>
    <w:rsid w:val="00FA43A6"/>
    <w:rsid w:val="00FA45C1"/>
    <w:rsid w:val="00FA4C36"/>
    <w:rsid w:val="00FA4E74"/>
    <w:rsid w:val="00FA4F2D"/>
    <w:rsid w:val="00FA4FE0"/>
    <w:rsid w:val="00FA578F"/>
    <w:rsid w:val="00FA5AD8"/>
    <w:rsid w:val="00FA5C5B"/>
    <w:rsid w:val="00FA6046"/>
    <w:rsid w:val="00FA7455"/>
    <w:rsid w:val="00FA7767"/>
    <w:rsid w:val="00FA7BB1"/>
    <w:rsid w:val="00FB0BB3"/>
    <w:rsid w:val="00FB1B3A"/>
    <w:rsid w:val="00FB1F64"/>
    <w:rsid w:val="00FB2017"/>
    <w:rsid w:val="00FB2683"/>
    <w:rsid w:val="00FB26CC"/>
    <w:rsid w:val="00FB2908"/>
    <w:rsid w:val="00FB2BC2"/>
    <w:rsid w:val="00FB327D"/>
    <w:rsid w:val="00FB34A5"/>
    <w:rsid w:val="00FB38E8"/>
    <w:rsid w:val="00FB4085"/>
    <w:rsid w:val="00FB468B"/>
    <w:rsid w:val="00FB55B7"/>
    <w:rsid w:val="00FB5AA2"/>
    <w:rsid w:val="00FB64C2"/>
    <w:rsid w:val="00FB7951"/>
    <w:rsid w:val="00FB79F8"/>
    <w:rsid w:val="00FC0065"/>
    <w:rsid w:val="00FC03B3"/>
    <w:rsid w:val="00FC165C"/>
    <w:rsid w:val="00FC176D"/>
    <w:rsid w:val="00FC1C64"/>
    <w:rsid w:val="00FC1D0A"/>
    <w:rsid w:val="00FC2B8A"/>
    <w:rsid w:val="00FC35F6"/>
    <w:rsid w:val="00FC3A00"/>
    <w:rsid w:val="00FC4198"/>
    <w:rsid w:val="00FC47BB"/>
    <w:rsid w:val="00FC4B8B"/>
    <w:rsid w:val="00FC5166"/>
    <w:rsid w:val="00FC5358"/>
    <w:rsid w:val="00FC5F9A"/>
    <w:rsid w:val="00FC60CA"/>
    <w:rsid w:val="00FC6FEF"/>
    <w:rsid w:val="00FC7200"/>
    <w:rsid w:val="00FD0059"/>
    <w:rsid w:val="00FD00E2"/>
    <w:rsid w:val="00FD0443"/>
    <w:rsid w:val="00FD07B1"/>
    <w:rsid w:val="00FD09C8"/>
    <w:rsid w:val="00FD0AC0"/>
    <w:rsid w:val="00FD1EA4"/>
    <w:rsid w:val="00FD1F23"/>
    <w:rsid w:val="00FD271F"/>
    <w:rsid w:val="00FD2D64"/>
    <w:rsid w:val="00FD2E49"/>
    <w:rsid w:val="00FD37FD"/>
    <w:rsid w:val="00FD3CD8"/>
    <w:rsid w:val="00FD435E"/>
    <w:rsid w:val="00FD5A8E"/>
    <w:rsid w:val="00FD5B97"/>
    <w:rsid w:val="00FD68F9"/>
    <w:rsid w:val="00FD7E75"/>
    <w:rsid w:val="00FE05AB"/>
    <w:rsid w:val="00FE0A2F"/>
    <w:rsid w:val="00FE0BBB"/>
    <w:rsid w:val="00FE1AA5"/>
    <w:rsid w:val="00FE2C98"/>
    <w:rsid w:val="00FE3591"/>
    <w:rsid w:val="00FE3B1A"/>
    <w:rsid w:val="00FE3BB8"/>
    <w:rsid w:val="00FE4A01"/>
    <w:rsid w:val="00FE4ADD"/>
    <w:rsid w:val="00FE4E41"/>
    <w:rsid w:val="00FE5721"/>
    <w:rsid w:val="00FE5B7C"/>
    <w:rsid w:val="00FE6015"/>
    <w:rsid w:val="00FE65DE"/>
    <w:rsid w:val="00FE6DC4"/>
    <w:rsid w:val="00FE733B"/>
    <w:rsid w:val="00FE7DF1"/>
    <w:rsid w:val="00FF01F9"/>
    <w:rsid w:val="00FF02C1"/>
    <w:rsid w:val="00FF0D81"/>
    <w:rsid w:val="00FF101E"/>
    <w:rsid w:val="00FF2571"/>
    <w:rsid w:val="00FF2954"/>
    <w:rsid w:val="00FF2D35"/>
    <w:rsid w:val="00FF3330"/>
    <w:rsid w:val="00FF349B"/>
    <w:rsid w:val="00FF395F"/>
    <w:rsid w:val="00FF3A05"/>
    <w:rsid w:val="00FF44E7"/>
    <w:rsid w:val="00FF4EFD"/>
    <w:rsid w:val="00FF4F2D"/>
    <w:rsid w:val="00FF5505"/>
    <w:rsid w:val="00FF5D56"/>
    <w:rsid w:val="00FF61A1"/>
    <w:rsid w:val="00FF66C6"/>
    <w:rsid w:val="00FF6AE1"/>
    <w:rsid w:val="00FF710D"/>
    <w:rsid w:val="00FF749B"/>
    <w:rsid w:val="00FF782F"/>
    <w:rsid w:val="0499F0F7"/>
    <w:rsid w:val="056520D9"/>
    <w:rsid w:val="110EBEF4"/>
    <w:rsid w:val="133FDE18"/>
    <w:rsid w:val="1FB28F46"/>
    <w:rsid w:val="2EF2E197"/>
    <w:rsid w:val="328BB918"/>
    <w:rsid w:val="34F8207A"/>
    <w:rsid w:val="36187A94"/>
    <w:rsid w:val="408260C4"/>
    <w:rsid w:val="41058CD9"/>
    <w:rsid w:val="47DA557A"/>
    <w:rsid w:val="4ABC503B"/>
    <w:rsid w:val="4E6EC993"/>
    <w:rsid w:val="6057BA44"/>
    <w:rsid w:val="69A8179A"/>
    <w:rsid w:val="6BD19B85"/>
    <w:rsid w:val="6F0AC8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49B68"/>
  <w15:docId w15:val="{1B27352A-BD1D-492B-BDA5-549AE4AA8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AB9"/>
    <w:pPr>
      <w:spacing w:after="160" w:line="259" w:lineRule="auto"/>
    </w:pPr>
    <w:rPr>
      <w:rFonts w:ascii="Arial" w:eastAsiaTheme="minorHAnsi" w:hAnsi="Arial"/>
      <w:kern w:val="2"/>
      <w:lang w:eastAsia="en-US"/>
      <w14:ligatures w14:val="standardContextual"/>
    </w:rPr>
  </w:style>
  <w:style w:type="paragraph" w:styleId="Titre1">
    <w:name w:val="heading 1"/>
    <w:aliases w:val="ADEME Titre 1"/>
    <w:basedOn w:val="Normal"/>
    <w:next w:val="Normal"/>
    <w:link w:val="Titre1Car"/>
    <w:uiPriority w:val="9"/>
    <w:qFormat/>
    <w:rsid w:val="006B21C6"/>
    <w:pPr>
      <w:keepNext/>
      <w:keepLines/>
      <w:numPr>
        <w:numId w:val="44"/>
      </w:numPr>
      <w:spacing w:before="240" w:after="60"/>
      <w:ind w:left="714" w:hanging="357"/>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ADEME Titre 2"/>
    <w:next w:val="ADEMENormal"/>
    <w:link w:val="Titre2Car"/>
    <w:autoRedefine/>
    <w:uiPriority w:val="1"/>
    <w:qFormat/>
    <w:rsid w:val="008446A2"/>
    <w:pPr>
      <w:numPr>
        <w:ilvl w:val="1"/>
        <w:numId w:val="16"/>
      </w:numPr>
      <w:suppressLineNumbers/>
      <w:suppressAutoHyphens/>
      <w:spacing w:before="480" w:after="0" w:line="240" w:lineRule="auto"/>
      <w:ind w:left="1134" w:hanging="708"/>
      <w:contextualSpacing/>
      <w:outlineLvl w:val="1"/>
    </w:pPr>
    <w:rPr>
      <w:rFonts w:ascii="Marianne" w:hAnsi="Marianne"/>
      <w:b/>
      <w:color w:val="404040" w:themeColor="text1" w:themeTint="BF"/>
      <w:sz w:val="24"/>
    </w:rPr>
  </w:style>
  <w:style w:type="paragraph" w:styleId="Titre3">
    <w:name w:val="heading 3"/>
    <w:aliases w:val="ADEME Titre 3"/>
    <w:next w:val="ADEMENormal"/>
    <w:link w:val="Titre3Car"/>
    <w:autoRedefine/>
    <w:uiPriority w:val="2"/>
    <w:qFormat/>
    <w:rsid w:val="00166E7E"/>
    <w:pPr>
      <w:numPr>
        <w:ilvl w:val="2"/>
        <w:numId w:val="16"/>
      </w:numPr>
      <w:suppressLineNumbers/>
      <w:suppressAutoHyphens/>
      <w:spacing w:before="480" w:after="0" w:line="240" w:lineRule="auto"/>
      <w:ind w:left="1225" w:hanging="505"/>
      <w:contextualSpacing/>
      <w:outlineLvl w:val="2"/>
    </w:pPr>
    <w:rPr>
      <w:rFonts w:ascii="Arial" w:hAnsi="Arial"/>
      <w:b/>
      <w:color w:val="404040" w:themeColor="text1" w:themeTint="BF"/>
    </w:rPr>
  </w:style>
  <w:style w:type="paragraph" w:styleId="Titre4">
    <w:name w:val="heading 4"/>
    <w:basedOn w:val="Normal"/>
    <w:next w:val="Normal"/>
    <w:link w:val="Titre4Car"/>
    <w:uiPriority w:val="9"/>
    <w:semiHidden/>
    <w:unhideWhenUsed/>
    <w:rsid w:val="00CE4658"/>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CE4658"/>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CE4658"/>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E4658"/>
    <w:pPr>
      <w:keepNext/>
      <w:keepLines/>
      <w:spacing w:before="200"/>
      <w:outlineLvl w:val="6"/>
    </w:pPr>
    <w:rPr>
      <w:rFonts w:asciiTheme="majorHAnsi" w:eastAsiaTheme="majorEastAsia" w:hAnsiTheme="majorHAnsi" w:cstheme="majorBidi"/>
      <w:i/>
      <w:iCs/>
    </w:rPr>
  </w:style>
  <w:style w:type="paragraph" w:styleId="Titre8">
    <w:name w:val="heading 8"/>
    <w:basedOn w:val="Normal"/>
    <w:next w:val="Normal"/>
    <w:link w:val="Titre8Car"/>
    <w:uiPriority w:val="9"/>
    <w:semiHidden/>
    <w:unhideWhenUsed/>
    <w:qFormat/>
    <w:rsid w:val="00CE4658"/>
    <w:pPr>
      <w:keepNext/>
      <w:keepLines/>
      <w:spacing w:before="200"/>
      <w:outlineLvl w:val="7"/>
    </w:pPr>
    <w:rPr>
      <w:rFonts w:asciiTheme="majorHAnsi" w:eastAsiaTheme="majorEastAsia" w:hAnsiTheme="majorHAnsi" w:cstheme="majorBidi"/>
      <w:color w:val="4F81BD" w:themeColor="accent1"/>
      <w:szCs w:val="20"/>
    </w:rPr>
  </w:style>
  <w:style w:type="paragraph" w:styleId="Titre9">
    <w:name w:val="heading 9"/>
    <w:basedOn w:val="Normal"/>
    <w:next w:val="Normal"/>
    <w:link w:val="Titre9Car"/>
    <w:uiPriority w:val="9"/>
    <w:semiHidden/>
    <w:unhideWhenUsed/>
    <w:qFormat/>
    <w:rsid w:val="00CE4658"/>
    <w:pPr>
      <w:keepNext/>
      <w:keepLines/>
      <w:spacing w:before="200"/>
      <w:outlineLvl w:val="8"/>
    </w:pPr>
    <w:rPr>
      <w:rFonts w:asciiTheme="majorHAnsi" w:eastAsiaTheme="majorEastAsia" w:hAnsiTheme="majorHAnsi" w:cstheme="majorBidi"/>
      <w:i/>
      <w:iCs/>
      <w:szCs w:val="20"/>
    </w:rPr>
  </w:style>
  <w:style w:type="character" w:default="1" w:styleId="Policepardfaut">
    <w:name w:val="Default Paragraph Font"/>
    <w:uiPriority w:val="1"/>
    <w:semiHidden/>
    <w:unhideWhenUsed/>
    <w:rsid w:val="00BC4AB9"/>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BC4AB9"/>
  </w:style>
  <w:style w:type="paragraph" w:styleId="En-tte">
    <w:name w:val="header"/>
    <w:basedOn w:val="Normal"/>
    <w:link w:val="En-tteCar"/>
    <w:uiPriority w:val="99"/>
    <w:semiHidden/>
    <w:rsid w:val="005B41FE"/>
    <w:pPr>
      <w:tabs>
        <w:tab w:val="center" w:pos="4536"/>
        <w:tab w:val="right" w:pos="9072"/>
      </w:tabs>
    </w:pPr>
  </w:style>
  <w:style w:type="character" w:customStyle="1" w:styleId="En-tteCar">
    <w:name w:val="En-tête Car"/>
    <w:basedOn w:val="Policepardfaut"/>
    <w:link w:val="En-tte"/>
    <w:uiPriority w:val="99"/>
    <w:semiHidden/>
    <w:rsid w:val="006407C0"/>
    <w:rPr>
      <w:rFonts w:ascii="Arial" w:hAnsi="Arial"/>
      <w:color w:val="404040" w:themeColor="text1" w:themeTint="BF"/>
    </w:rPr>
  </w:style>
  <w:style w:type="paragraph" w:styleId="Pieddepage">
    <w:name w:val="footer"/>
    <w:basedOn w:val="Normal"/>
    <w:link w:val="PieddepageCar"/>
    <w:uiPriority w:val="99"/>
    <w:rsid w:val="005B41FE"/>
    <w:pPr>
      <w:tabs>
        <w:tab w:val="center" w:pos="4536"/>
        <w:tab w:val="right" w:pos="9072"/>
      </w:tabs>
    </w:pPr>
  </w:style>
  <w:style w:type="character" w:customStyle="1" w:styleId="PieddepageCar">
    <w:name w:val="Pied de page Car"/>
    <w:basedOn w:val="Policepardfaut"/>
    <w:link w:val="Pieddepage"/>
    <w:uiPriority w:val="99"/>
    <w:rsid w:val="00FD09C8"/>
    <w:rPr>
      <w:rFonts w:ascii="Arial" w:hAnsi="Arial"/>
      <w:color w:val="404040" w:themeColor="text1" w:themeTint="BF"/>
      <w:sz w:val="20"/>
    </w:rPr>
  </w:style>
  <w:style w:type="character" w:customStyle="1" w:styleId="Titre1Car">
    <w:name w:val="Titre 1 Car"/>
    <w:aliases w:val="ADEME Titre 1 Car"/>
    <w:basedOn w:val="Policepardfaut"/>
    <w:link w:val="Titre1"/>
    <w:uiPriority w:val="9"/>
    <w:rsid w:val="006B21C6"/>
    <w:rPr>
      <w:rFonts w:asciiTheme="majorHAnsi" w:eastAsiaTheme="majorEastAsia" w:hAnsiTheme="majorHAnsi" w:cstheme="majorBidi"/>
      <w:color w:val="365F91" w:themeColor="accent1" w:themeShade="BF"/>
      <w:sz w:val="32"/>
      <w:szCs w:val="32"/>
      <w:lang w:eastAsia="en-US"/>
    </w:rPr>
  </w:style>
  <w:style w:type="character" w:customStyle="1" w:styleId="Titre2Car">
    <w:name w:val="Titre 2 Car"/>
    <w:aliases w:val="ADEME Titre 2 Car"/>
    <w:basedOn w:val="Policepardfaut"/>
    <w:link w:val="Titre2"/>
    <w:uiPriority w:val="1"/>
    <w:rsid w:val="008446A2"/>
    <w:rPr>
      <w:rFonts w:ascii="Marianne" w:hAnsi="Marianne"/>
      <w:b/>
      <w:color w:val="404040" w:themeColor="text1" w:themeTint="BF"/>
      <w:sz w:val="24"/>
    </w:rPr>
  </w:style>
  <w:style w:type="character" w:customStyle="1" w:styleId="Titre3Car">
    <w:name w:val="Titre 3 Car"/>
    <w:aliases w:val="ADEME Titre 3 Car"/>
    <w:basedOn w:val="Policepardfaut"/>
    <w:link w:val="Titre3"/>
    <w:uiPriority w:val="2"/>
    <w:rsid w:val="00166E7E"/>
    <w:rPr>
      <w:rFonts w:ascii="Arial" w:hAnsi="Arial"/>
      <w:b/>
      <w:color w:val="404040" w:themeColor="text1" w:themeTint="BF"/>
    </w:rPr>
  </w:style>
  <w:style w:type="character" w:customStyle="1" w:styleId="Titre4Car">
    <w:name w:val="Titre 4 Car"/>
    <w:basedOn w:val="Policepardfaut"/>
    <w:link w:val="Titre4"/>
    <w:uiPriority w:val="9"/>
    <w:semiHidden/>
    <w:rsid w:val="00CE4658"/>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CE4658"/>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CE4658"/>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CE4658"/>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CE4658"/>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CE4658"/>
    <w:rPr>
      <w:rFonts w:asciiTheme="majorHAnsi" w:eastAsiaTheme="majorEastAsia" w:hAnsiTheme="majorHAnsi" w:cstheme="majorBidi"/>
      <w:i/>
      <w:iCs/>
      <w:color w:val="404040" w:themeColor="text1" w:themeTint="BF"/>
      <w:sz w:val="20"/>
      <w:szCs w:val="20"/>
    </w:rPr>
  </w:style>
  <w:style w:type="paragraph" w:styleId="Lgende">
    <w:name w:val="caption"/>
    <w:aliases w:val="ADEME Légende"/>
    <w:next w:val="Normal"/>
    <w:link w:val="LgendeCar"/>
    <w:autoRedefine/>
    <w:qFormat/>
    <w:rsid w:val="001118EE"/>
    <w:pPr>
      <w:suppressLineNumbers/>
      <w:suppressAutoHyphens/>
      <w:spacing w:after="0" w:line="240" w:lineRule="auto"/>
    </w:pPr>
    <w:rPr>
      <w:rFonts w:ascii="Arial" w:hAnsi="Arial"/>
      <w:b/>
      <w:bCs/>
      <w:color w:val="404040" w:themeColor="text1" w:themeTint="BF"/>
      <w:sz w:val="16"/>
      <w:szCs w:val="18"/>
    </w:rPr>
  </w:style>
  <w:style w:type="paragraph" w:customStyle="1" w:styleId="ADEMETexteEnBref">
    <w:name w:val="ADEME Texte En Bref"/>
    <w:basedOn w:val="ADEMENormal"/>
    <w:link w:val="ADEMETexteEnBrefCar"/>
    <w:autoRedefine/>
    <w:rsid w:val="008446A2"/>
    <w:pPr>
      <w:spacing w:line="360" w:lineRule="auto"/>
      <w:ind w:right="-13"/>
    </w:pPr>
    <w:rPr>
      <w:rFonts w:eastAsia="Times New Roman"/>
      <w:noProof/>
      <w:color w:val="294A96"/>
      <w:sz w:val="18"/>
      <w:lang w:val="en-GB"/>
    </w:rPr>
  </w:style>
  <w:style w:type="paragraph" w:customStyle="1" w:styleId="ADEMETitreEnBref">
    <w:name w:val="ADEME Titre En Bref"/>
    <w:next w:val="ADEMETexteEnBref"/>
    <w:link w:val="ADEMETitreEnBrefCar"/>
    <w:autoRedefine/>
    <w:rsid w:val="007D738B"/>
    <w:pPr>
      <w:keepNext/>
      <w:suppressLineNumbers/>
      <w:suppressAutoHyphens/>
      <w:spacing w:after="0" w:line="360" w:lineRule="auto"/>
      <w:ind w:right="5942"/>
    </w:pPr>
    <w:rPr>
      <w:rFonts w:ascii="Marianne" w:eastAsia="Times New Roman" w:hAnsi="Marianne" w:cs="Arial"/>
      <w:b/>
      <w:color w:val="294A96"/>
      <w:sz w:val="20"/>
      <w:lang w:val="en-GB"/>
    </w:rPr>
  </w:style>
  <w:style w:type="paragraph" w:styleId="Sous-titre">
    <w:name w:val="Subtitle"/>
    <w:aliases w:val="ADEME Sous-titre"/>
    <w:next w:val="ADEMENormal"/>
    <w:link w:val="Sous-titreCar"/>
    <w:autoRedefine/>
    <w:uiPriority w:val="11"/>
    <w:qFormat/>
    <w:rsid w:val="001118EE"/>
    <w:pPr>
      <w:numPr>
        <w:ilvl w:val="1"/>
      </w:numPr>
      <w:suppressLineNumbers/>
      <w:suppressAutoHyphens/>
      <w:spacing w:after="0" w:line="240" w:lineRule="auto"/>
      <w:contextualSpacing/>
      <w:jc w:val="center"/>
    </w:pPr>
    <w:rPr>
      <w:rFonts w:ascii="Arial" w:eastAsiaTheme="majorEastAsia" w:hAnsi="Arial" w:cstheme="majorBidi"/>
      <w:iCs/>
      <w:color w:val="404040" w:themeColor="text1" w:themeTint="BF"/>
      <w:spacing w:val="15"/>
      <w:sz w:val="28"/>
      <w:szCs w:val="24"/>
    </w:rPr>
  </w:style>
  <w:style w:type="character" w:customStyle="1" w:styleId="Sous-titreCar">
    <w:name w:val="Sous-titre Car"/>
    <w:aliases w:val="ADEME Sous-titre Car"/>
    <w:basedOn w:val="Policepardfaut"/>
    <w:link w:val="Sous-titre"/>
    <w:uiPriority w:val="11"/>
    <w:rsid w:val="001118EE"/>
    <w:rPr>
      <w:rFonts w:ascii="Arial" w:eastAsiaTheme="majorEastAsia" w:hAnsi="Arial" w:cstheme="majorBidi"/>
      <w:iCs/>
      <w:color w:val="404040" w:themeColor="text1" w:themeTint="BF"/>
      <w:spacing w:val="15"/>
      <w:sz w:val="28"/>
      <w:szCs w:val="24"/>
    </w:rPr>
  </w:style>
  <w:style w:type="character" w:styleId="lev">
    <w:name w:val="Strong"/>
    <w:basedOn w:val="Policepardfaut"/>
    <w:uiPriority w:val="22"/>
    <w:semiHidden/>
    <w:rsid w:val="00CE4658"/>
    <w:rPr>
      <w:b/>
      <w:bCs/>
    </w:rPr>
  </w:style>
  <w:style w:type="character" w:styleId="Accentuation">
    <w:name w:val="Emphasis"/>
    <w:basedOn w:val="Policepardfaut"/>
    <w:uiPriority w:val="20"/>
    <w:semiHidden/>
    <w:rsid w:val="00CE4658"/>
    <w:rPr>
      <w:i/>
      <w:iCs/>
    </w:rPr>
  </w:style>
  <w:style w:type="character" w:customStyle="1" w:styleId="ADEMETexteEnBrefCar">
    <w:name w:val="ADEME Texte En Bref Car"/>
    <w:basedOn w:val="Policepardfaut"/>
    <w:link w:val="ADEMETexteEnBref"/>
    <w:rsid w:val="007D738B"/>
    <w:rPr>
      <w:rFonts w:ascii="Marianne" w:eastAsia="Times New Roman" w:hAnsi="Marianne"/>
      <w:noProof/>
      <w:color w:val="294A96"/>
      <w:sz w:val="18"/>
      <w:lang w:val="en-GB"/>
    </w:rPr>
  </w:style>
  <w:style w:type="paragraph" w:styleId="Paragraphedeliste">
    <w:name w:val="List Paragraph"/>
    <w:aliases w:val="ADEME Paragraphe de liste"/>
    <w:link w:val="ParagraphedelisteCar"/>
    <w:uiPriority w:val="34"/>
    <w:qFormat/>
    <w:rsid w:val="001118EE"/>
    <w:pPr>
      <w:numPr>
        <w:numId w:val="14"/>
      </w:numPr>
      <w:suppressLineNumbers/>
      <w:suppressAutoHyphens/>
      <w:spacing w:after="0" w:line="240" w:lineRule="auto"/>
      <w:contextualSpacing/>
    </w:pPr>
    <w:rPr>
      <w:rFonts w:ascii="Arial" w:hAnsi="Arial"/>
      <w:color w:val="404040" w:themeColor="text1" w:themeTint="BF"/>
      <w:sz w:val="20"/>
    </w:rPr>
  </w:style>
  <w:style w:type="paragraph" w:styleId="Citation">
    <w:name w:val="Quote"/>
    <w:basedOn w:val="Normal"/>
    <w:next w:val="Normal"/>
    <w:link w:val="CitationCar"/>
    <w:uiPriority w:val="29"/>
    <w:semiHidden/>
    <w:rsid w:val="00CE4658"/>
    <w:rPr>
      <w:i/>
      <w:iCs/>
      <w:color w:val="000000" w:themeColor="text1"/>
    </w:rPr>
  </w:style>
  <w:style w:type="character" w:customStyle="1" w:styleId="CitationCar">
    <w:name w:val="Citation Car"/>
    <w:basedOn w:val="Policepardfaut"/>
    <w:link w:val="Citation"/>
    <w:uiPriority w:val="29"/>
    <w:semiHidden/>
    <w:rsid w:val="005552D0"/>
    <w:rPr>
      <w:i/>
      <w:iCs/>
      <w:color w:val="000000" w:themeColor="text1"/>
    </w:rPr>
  </w:style>
  <w:style w:type="paragraph" w:styleId="Citationintense">
    <w:name w:val="Intense Quote"/>
    <w:basedOn w:val="Normal"/>
    <w:next w:val="Normal"/>
    <w:link w:val="CitationintenseCar"/>
    <w:uiPriority w:val="30"/>
    <w:semiHidden/>
    <w:rsid w:val="00CE4658"/>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5552D0"/>
    <w:rPr>
      <w:b/>
      <w:bCs/>
      <w:i/>
      <w:iCs/>
      <w:color w:val="4F81BD" w:themeColor="accent1"/>
    </w:rPr>
  </w:style>
  <w:style w:type="character" w:styleId="Accentuationlgre">
    <w:name w:val="Subtle Emphasis"/>
    <w:uiPriority w:val="19"/>
    <w:semiHidden/>
    <w:rsid w:val="005552D0"/>
  </w:style>
  <w:style w:type="character" w:styleId="Accentuationintense">
    <w:name w:val="Intense Emphasis"/>
    <w:basedOn w:val="Policepardfaut"/>
    <w:uiPriority w:val="21"/>
    <w:semiHidden/>
    <w:rsid w:val="00CE4658"/>
    <w:rPr>
      <w:b/>
      <w:bCs/>
      <w:i/>
      <w:iCs/>
      <w:color w:val="4F81BD" w:themeColor="accent1"/>
    </w:rPr>
  </w:style>
  <w:style w:type="character" w:styleId="Rfrencelgre">
    <w:name w:val="Subtle Reference"/>
    <w:basedOn w:val="Policepardfaut"/>
    <w:uiPriority w:val="31"/>
    <w:semiHidden/>
    <w:rsid w:val="00CE4658"/>
    <w:rPr>
      <w:smallCaps/>
      <w:color w:val="C0504D" w:themeColor="accent2"/>
      <w:u w:val="single"/>
    </w:rPr>
  </w:style>
  <w:style w:type="character" w:styleId="Rfrenceintense">
    <w:name w:val="Intense Reference"/>
    <w:basedOn w:val="Policepardfaut"/>
    <w:uiPriority w:val="32"/>
    <w:semiHidden/>
    <w:rsid w:val="00CE4658"/>
    <w:rPr>
      <w:b/>
      <w:bCs/>
      <w:smallCaps/>
      <w:color w:val="C0504D" w:themeColor="accent2"/>
      <w:spacing w:val="5"/>
      <w:u w:val="single"/>
    </w:rPr>
  </w:style>
  <w:style w:type="character" w:styleId="Titredulivre">
    <w:name w:val="Book Title"/>
    <w:basedOn w:val="Policepardfaut"/>
    <w:uiPriority w:val="33"/>
    <w:semiHidden/>
    <w:rsid w:val="00CE4658"/>
    <w:rPr>
      <w:b/>
      <w:bCs/>
      <w:smallCaps/>
      <w:spacing w:val="5"/>
    </w:rPr>
  </w:style>
  <w:style w:type="paragraph" w:styleId="TM1">
    <w:name w:val="toc 1"/>
    <w:aliases w:val="ADEME TM 1"/>
    <w:link w:val="TM1Car"/>
    <w:autoRedefine/>
    <w:uiPriority w:val="39"/>
    <w:qFormat/>
    <w:rsid w:val="008446A2"/>
    <w:pPr>
      <w:tabs>
        <w:tab w:val="left" w:pos="0"/>
        <w:tab w:val="left" w:pos="709"/>
        <w:tab w:val="right" w:leader="dot" w:pos="10609"/>
      </w:tabs>
      <w:suppressAutoHyphens/>
      <w:spacing w:after="100"/>
      <w:ind w:left="397" w:hanging="397"/>
    </w:pPr>
    <w:rPr>
      <w:rFonts w:ascii="Marianne" w:hAnsi="Marianne"/>
      <w:noProof/>
      <w:color w:val="404040" w:themeColor="text1" w:themeTint="BF"/>
      <w:sz w:val="20"/>
    </w:rPr>
  </w:style>
  <w:style w:type="character" w:styleId="Textedelespacerserv">
    <w:name w:val="Placeholder Text"/>
    <w:basedOn w:val="Policepardfaut"/>
    <w:uiPriority w:val="99"/>
    <w:semiHidden/>
    <w:rsid w:val="00037057"/>
    <w:rPr>
      <w:color w:val="808080"/>
    </w:rPr>
  </w:style>
  <w:style w:type="paragraph" w:styleId="Textedebulles">
    <w:name w:val="Balloon Text"/>
    <w:basedOn w:val="Normal"/>
    <w:link w:val="TextedebullesCar"/>
    <w:uiPriority w:val="99"/>
    <w:semiHidden/>
    <w:unhideWhenUsed/>
    <w:rsid w:val="00037057"/>
    <w:rPr>
      <w:rFonts w:ascii="Tahoma" w:hAnsi="Tahoma" w:cs="Tahoma"/>
      <w:sz w:val="16"/>
      <w:szCs w:val="16"/>
    </w:rPr>
  </w:style>
  <w:style w:type="character" w:customStyle="1" w:styleId="TextedebullesCar">
    <w:name w:val="Texte de bulles Car"/>
    <w:basedOn w:val="Policepardfaut"/>
    <w:link w:val="Textedebulles"/>
    <w:uiPriority w:val="99"/>
    <w:semiHidden/>
    <w:rsid w:val="00037057"/>
    <w:rPr>
      <w:rFonts w:ascii="Tahoma" w:hAnsi="Tahoma" w:cs="Tahoma"/>
      <w:sz w:val="16"/>
      <w:szCs w:val="16"/>
    </w:rPr>
  </w:style>
  <w:style w:type="character" w:customStyle="1" w:styleId="ADEMETitreEnBrefCar">
    <w:name w:val="ADEME Titre En Bref Car"/>
    <w:basedOn w:val="Policepardfaut"/>
    <w:link w:val="ADEMETitreEnBref"/>
    <w:rsid w:val="007D738B"/>
    <w:rPr>
      <w:rFonts w:ascii="Marianne" w:eastAsia="Times New Roman" w:hAnsi="Marianne" w:cs="Arial"/>
      <w:b/>
      <w:color w:val="294A96"/>
      <w:sz w:val="20"/>
      <w:lang w:val="en-GB"/>
    </w:rPr>
  </w:style>
  <w:style w:type="character" w:customStyle="1" w:styleId="TM1Car">
    <w:name w:val="TM 1 Car"/>
    <w:aliases w:val="ADEME TM 1 Car"/>
    <w:basedOn w:val="Policepardfaut"/>
    <w:link w:val="TM1"/>
    <w:uiPriority w:val="39"/>
    <w:rsid w:val="008446A2"/>
    <w:rPr>
      <w:rFonts w:ascii="Marianne" w:hAnsi="Marianne"/>
      <w:noProof/>
      <w:color w:val="404040" w:themeColor="text1" w:themeTint="BF"/>
      <w:sz w:val="20"/>
    </w:rPr>
  </w:style>
  <w:style w:type="paragraph" w:styleId="TM2">
    <w:name w:val="toc 2"/>
    <w:aliases w:val="ADEME TM 2"/>
    <w:link w:val="TM2Car"/>
    <w:autoRedefine/>
    <w:uiPriority w:val="39"/>
    <w:qFormat/>
    <w:rsid w:val="008446A2"/>
    <w:pPr>
      <w:tabs>
        <w:tab w:val="left" w:pos="880"/>
        <w:tab w:val="right" w:leader="dot" w:pos="10609"/>
      </w:tabs>
      <w:suppressAutoHyphens/>
      <w:spacing w:after="100"/>
      <w:ind w:left="709" w:hanging="709"/>
      <w:jc w:val="both"/>
    </w:pPr>
    <w:rPr>
      <w:rFonts w:ascii="Marianne" w:hAnsi="Marianne"/>
      <w:color w:val="404040" w:themeColor="text1" w:themeTint="BF"/>
      <w:sz w:val="20"/>
    </w:rPr>
  </w:style>
  <w:style w:type="character" w:customStyle="1" w:styleId="TM2Car">
    <w:name w:val="TM 2 Car"/>
    <w:aliases w:val="ADEME TM 2 Car"/>
    <w:basedOn w:val="Policepardfaut"/>
    <w:link w:val="TM2"/>
    <w:uiPriority w:val="39"/>
    <w:rsid w:val="008446A2"/>
    <w:rPr>
      <w:rFonts w:ascii="Marianne" w:hAnsi="Marianne"/>
      <w:color w:val="404040" w:themeColor="text1" w:themeTint="BF"/>
      <w:sz w:val="20"/>
    </w:rPr>
  </w:style>
  <w:style w:type="paragraph" w:styleId="TM3">
    <w:name w:val="toc 3"/>
    <w:aliases w:val="ADEME TM 3"/>
    <w:link w:val="TM3Car"/>
    <w:autoRedefine/>
    <w:uiPriority w:val="39"/>
    <w:qFormat/>
    <w:rsid w:val="008446A2"/>
    <w:pPr>
      <w:suppressAutoHyphens/>
      <w:spacing w:after="100"/>
      <w:ind w:left="1021" w:hanging="1021"/>
    </w:pPr>
    <w:rPr>
      <w:rFonts w:ascii="Marianne" w:hAnsi="Marianne"/>
      <w:color w:val="404040" w:themeColor="text1" w:themeTint="BF"/>
      <w:sz w:val="20"/>
    </w:rPr>
  </w:style>
  <w:style w:type="character" w:customStyle="1" w:styleId="TM3Car">
    <w:name w:val="TM 3 Car"/>
    <w:aliases w:val="ADEME TM 3 Car"/>
    <w:basedOn w:val="Policepardfaut"/>
    <w:link w:val="TM3"/>
    <w:uiPriority w:val="39"/>
    <w:rsid w:val="008446A2"/>
    <w:rPr>
      <w:rFonts w:ascii="Marianne" w:hAnsi="Marianne"/>
      <w:color w:val="404040" w:themeColor="text1" w:themeTint="BF"/>
      <w:sz w:val="20"/>
    </w:rPr>
  </w:style>
  <w:style w:type="table" w:styleId="Grilledutableau">
    <w:name w:val="Table Grid"/>
    <w:basedOn w:val="TableauNormal"/>
    <w:uiPriority w:val="59"/>
    <w:rsid w:val="00794756"/>
    <w:pPr>
      <w:spacing w:after="0" w:line="240" w:lineRule="auto"/>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EMEBlocActeur">
    <w:name w:val="ADEME Bloc Acteur"/>
    <w:basedOn w:val="ADEMENormal"/>
    <w:autoRedefine/>
    <w:qFormat/>
    <w:rsid w:val="007D738B"/>
    <w:pPr>
      <w:jc w:val="center"/>
    </w:pPr>
  </w:style>
  <w:style w:type="paragraph" w:customStyle="1" w:styleId="ADEMEBlocAvertissement">
    <w:name w:val="ADEME Bloc Avertissement"/>
    <w:autoRedefine/>
    <w:rsid w:val="007D738B"/>
    <w:pPr>
      <w:suppressLineNumbers/>
      <w:suppressAutoHyphens/>
      <w:spacing w:after="0" w:line="240" w:lineRule="auto"/>
      <w:jc w:val="center"/>
    </w:pPr>
    <w:rPr>
      <w:rFonts w:ascii="Marianne" w:hAnsi="Marianne"/>
      <w:color w:val="404040" w:themeColor="text1" w:themeTint="BF"/>
      <w:sz w:val="20"/>
    </w:rPr>
  </w:style>
  <w:style w:type="paragraph" w:customStyle="1" w:styleId="ADEMEEntte">
    <w:name w:val="ADEME Entête"/>
    <w:autoRedefine/>
    <w:rsid w:val="00817BB1"/>
    <w:pPr>
      <w:suppressLineNumbers/>
      <w:suppressAutoHyphens/>
      <w:spacing w:after="0" w:line="240" w:lineRule="auto"/>
      <w:jc w:val="center"/>
    </w:pPr>
    <w:rPr>
      <w:rFonts w:ascii="Marianne" w:hAnsi="Marianne"/>
      <w:i/>
      <w:iCs/>
      <w:color w:val="404040" w:themeColor="text1" w:themeTint="BF"/>
      <w:sz w:val="20"/>
    </w:rPr>
  </w:style>
  <w:style w:type="paragraph" w:customStyle="1" w:styleId="ADEMEPiedde1repage">
    <w:name w:val="ADEME Pied de 1ère page"/>
    <w:basedOn w:val="ADEMENormal"/>
    <w:link w:val="ADEMEPiedde1repageCar"/>
    <w:rsid w:val="007D738B"/>
    <w:pPr>
      <w:spacing w:after="240"/>
      <w:jc w:val="right"/>
    </w:pPr>
    <w:rPr>
      <w:noProof/>
    </w:rPr>
  </w:style>
  <w:style w:type="paragraph" w:customStyle="1" w:styleId="ADEMEPieddepage">
    <w:name w:val="ADEME Pied de page"/>
    <w:basedOn w:val="ADEMENormal"/>
    <w:autoRedefine/>
    <w:rsid w:val="007D738B"/>
    <w:pPr>
      <w:jc w:val="right"/>
    </w:pPr>
  </w:style>
  <w:style w:type="paragraph" w:customStyle="1" w:styleId="ADEMENormal">
    <w:name w:val="ADEME Normal"/>
    <w:link w:val="ADEMENormalCar"/>
    <w:qFormat/>
    <w:rsid w:val="008406F8"/>
    <w:pPr>
      <w:suppressLineNumbers/>
      <w:suppressAutoHyphens/>
      <w:spacing w:after="0" w:line="240" w:lineRule="auto"/>
      <w:jc w:val="both"/>
    </w:pPr>
    <w:rPr>
      <w:rFonts w:ascii="Marianne" w:hAnsi="Marianne"/>
      <w:color w:val="404040" w:themeColor="text1" w:themeTint="BF"/>
      <w:sz w:val="20"/>
    </w:rPr>
  </w:style>
  <w:style w:type="paragraph" w:customStyle="1" w:styleId="ADEMETexteLgislation">
    <w:name w:val="ADEME Texte Législation"/>
    <w:basedOn w:val="ADEMENormal"/>
    <w:link w:val="ADEMETexteLgislationCar"/>
    <w:autoRedefine/>
    <w:rsid w:val="007D738B"/>
    <w:rPr>
      <w:sz w:val="18"/>
      <w:lang w:val="en-GB"/>
    </w:rPr>
  </w:style>
  <w:style w:type="character" w:customStyle="1" w:styleId="ADEMENormalCar">
    <w:name w:val="ADEME Normal Car"/>
    <w:basedOn w:val="Policepardfaut"/>
    <w:link w:val="ADEMENormal"/>
    <w:rsid w:val="008406F8"/>
    <w:rPr>
      <w:rFonts w:ascii="Marianne" w:hAnsi="Marianne"/>
      <w:color w:val="404040" w:themeColor="text1" w:themeTint="BF"/>
      <w:sz w:val="20"/>
    </w:rPr>
  </w:style>
  <w:style w:type="character" w:styleId="Lienhypertexte">
    <w:name w:val="Hyperlink"/>
    <w:basedOn w:val="Policepardfaut"/>
    <w:uiPriority w:val="99"/>
    <w:rsid w:val="00A85E58"/>
    <w:rPr>
      <w:color w:val="0000FF" w:themeColor="hyperlink"/>
      <w:u w:val="single"/>
    </w:rPr>
  </w:style>
  <w:style w:type="paragraph" w:customStyle="1" w:styleId="ADEMENormalRgles">
    <w:name w:val="ADEME Normal Règles"/>
    <w:basedOn w:val="ADEMENormal"/>
    <w:autoRedefine/>
    <w:rsid w:val="007D738B"/>
    <w:pPr>
      <w:spacing w:before="40" w:after="40"/>
    </w:pPr>
    <w:rPr>
      <w:sz w:val="18"/>
    </w:rPr>
  </w:style>
  <w:style w:type="character" w:customStyle="1" w:styleId="ADEMETexteLgislationCar">
    <w:name w:val="ADEME Texte Législation Car"/>
    <w:basedOn w:val="Policepardfaut"/>
    <w:link w:val="ADEMETexteLgislation"/>
    <w:rsid w:val="007D738B"/>
    <w:rPr>
      <w:rFonts w:ascii="Marianne" w:hAnsi="Marianne"/>
      <w:color w:val="404040" w:themeColor="text1" w:themeTint="BF"/>
      <w:sz w:val="18"/>
      <w:lang w:val="en-GB"/>
    </w:rPr>
  </w:style>
  <w:style w:type="paragraph" w:customStyle="1" w:styleId="ADEMETexteRemerciements">
    <w:name w:val="ADEME Texte Remerciements"/>
    <w:basedOn w:val="ADEMENormal"/>
    <w:link w:val="ADEMETexteRemerciementsCar"/>
    <w:qFormat/>
    <w:rsid w:val="007D738B"/>
  </w:style>
  <w:style w:type="paragraph" w:styleId="En-ttedetabledesmatires">
    <w:name w:val="TOC Heading"/>
    <w:aliases w:val="ADEME En-tête de table des matières"/>
    <w:next w:val="TM1"/>
    <w:link w:val="En-ttedetabledesmatiresCar"/>
    <w:autoRedefine/>
    <w:uiPriority w:val="39"/>
    <w:qFormat/>
    <w:rsid w:val="008446A2"/>
    <w:pPr>
      <w:suppressLineNumbers/>
      <w:suppressAutoHyphens/>
      <w:spacing w:after="100" w:line="240" w:lineRule="auto"/>
    </w:pPr>
    <w:rPr>
      <w:rFonts w:ascii="Marianne" w:eastAsiaTheme="majorEastAsia" w:hAnsi="Marianne" w:cstheme="majorBidi"/>
      <w:b/>
      <w:bCs/>
      <w:smallCaps/>
      <w:color w:val="404040" w:themeColor="text1" w:themeTint="BF"/>
      <w:sz w:val="28"/>
      <w:szCs w:val="28"/>
    </w:rPr>
  </w:style>
  <w:style w:type="character" w:customStyle="1" w:styleId="ADEMETexteRemerciementsCar">
    <w:name w:val="ADEME Texte Remerciements Car"/>
    <w:basedOn w:val="Policepardfaut"/>
    <w:link w:val="ADEMETexteRemerciements"/>
    <w:rsid w:val="007D738B"/>
    <w:rPr>
      <w:rFonts w:ascii="Marianne" w:hAnsi="Marianne"/>
      <w:color w:val="404040" w:themeColor="text1" w:themeTint="BF"/>
      <w:sz w:val="20"/>
    </w:rPr>
  </w:style>
  <w:style w:type="character" w:customStyle="1" w:styleId="En-ttedetabledesmatiresCar">
    <w:name w:val="En-tête de table des matières Car"/>
    <w:aliases w:val="ADEME En-tête de table des matières Car"/>
    <w:basedOn w:val="Policepardfaut"/>
    <w:link w:val="En-ttedetabledesmatires"/>
    <w:uiPriority w:val="39"/>
    <w:rsid w:val="008446A2"/>
    <w:rPr>
      <w:rFonts w:ascii="Marianne" w:eastAsiaTheme="majorEastAsia" w:hAnsi="Marianne" w:cstheme="majorBidi"/>
      <w:b/>
      <w:bCs/>
      <w:smallCaps/>
      <w:color w:val="404040" w:themeColor="text1" w:themeTint="BF"/>
      <w:sz w:val="28"/>
      <w:szCs w:val="28"/>
    </w:rPr>
  </w:style>
  <w:style w:type="paragraph" w:styleId="Titre">
    <w:name w:val="Title"/>
    <w:aliases w:val="ADEME Titre"/>
    <w:next w:val="ADEMENormal"/>
    <w:link w:val="TitreCar"/>
    <w:autoRedefine/>
    <w:uiPriority w:val="10"/>
    <w:qFormat/>
    <w:rsid w:val="002031C1"/>
    <w:pPr>
      <w:suppressLineNumbers/>
      <w:suppressAutoHyphens/>
      <w:spacing w:after="0" w:line="240" w:lineRule="auto"/>
      <w:contextualSpacing/>
      <w:jc w:val="center"/>
    </w:pPr>
    <w:rPr>
      <w:rFonts w:ascii="Marianne" w:eastAsia="Times New Roman" w:hAnsi="Marianne" w:cs="Arial"/>
      <w:b/>
      <w:bCs/>
      <w:caps/>
      <w:color w:val="FF0000"/>
      <w:spacing w:val="5"/>
      <w:kern w:val="28"/>
      <w:sz w:val="36"/>
      <w:szCs w:val="28"/>
      <w14:cntxtAlts/>
    </w:rPr>
  </w:style>
  <w:style w:type="character" w:customStyle="1" w:styleId="TitreCar">
    <w:name w:val="Titre Car"/>
    <w:aliases w:val="ADEME Titre Car"/>
    <w:basedOn w:val="Policepardfaut"/>
    <w:link w:val="Titre"/>
    <w:uiPriority w:val="10"/>
    <w:rsid w:val="002031C1"/>
    <w:rPr>
      <w:rFonts w:ascii="Marianne" w:eastAsia="Times New Roman" w:hAnsi="Marianne" w:cs="Arial"/>
      <w:b/>
      <w:bCs/>
      <w:caps/>
      <w:color w:val="FF0000"/>
      <w:spacing w:val="5"/>
      <w:kern w:val="28"/>
      <w:sz w:val="36"/>
      <w:szCs w:val="28"/>
      <w14:cntxtAlts/>
    </w:rPr>
  </w:style>
  <w:style w:type="paragraph" w:customStyle="1" w:styleId="ADEMETitreCitation">
    <w:name w:val="ADEME Titre Citation"/>
    <w:next w:val="ADEMENormal"/>
    <w:link w:val="ADEMETitreCitationCar"/>
    <w:autoRedefine/>
    <w:rsid w:val="007D738B"/>
    <w:pPr>
      <w:suppressLineNumbers/>
      <w:suppressAutoHyphens/>
      <w:spacing w:after="0" w:line="240" w:lineRule="auto"/>
      <w:jc w:val="center"/>
    </w:pPr>
    <w:rPr>
      <w:rFonts w:ascii="Marianne" w:hAnsi="Marianne"/>
      <w:b/>
      <w:color w:val="404040" w:themeColor="text1" w:themeTint="BF"/>
    </w:rPr>
  </w:style>
  <w:style w:type="paragraph" w:customStyle="1" w:styleId="ADEMETitreRemerciements">
    <w:name w:val="ADEME Titre Remerciements"/>
    <w:next w:val="ADEMETexteRemerciements"/>
    <w:link w:val="ADEMETitreRemerciementsCar"/>
    <w:autoRedefine/>
    <w:rsid w:val="007D738B"/>
    <w:pPr>
      <w:suppressLineNumbers/>
      <w:suppressAutoHyphens/>
      <w:spacing w:after="0" w:line="240" w:lineRule="auto"/>
      <w:jc w:val="center"/>
    </w:pPr>
    <w:rPr>
      <w:rFonts w:ascii="Marianne" w:hAnsi="Marianne"/>
      <w:b/>
      <w:caps/>
      <w:color w:val="404040" w:themeColor="text1" w:themeTint="BF"/>
      <w:sz w:val="28"/>
    </w:rPr>
  </w:style>
  <w:style w:type="character" w:customStyle="1" w:styleId="ADEMETitreCitationCar">
    <w:name w:val="ADEME Titre Citation Car"/>
    <w:basedOn w:val="Policepardfaut"/>
    <w:link w:val="ADEMETitreCitation"/>
    <w:rsid w:val="007D738B"/>
    <w:rPr>
      <w:rFonts w:ascii="Marianne" w:hAnsi="Marianne"/>
      <w:b/>
      <w:color w:val="404040" w:themeColor="text1" w:themeTint="BF"/>
    </w:rPr>
  </w:style>
  <w:style w:type="paragraph" w:customStyle="1" w:styleId="ADEMEDate">
    <w:name w:val="ADEME Date"/>
    <w:next w:val="ADEMENormal"/>
    <w:link w:val="ADEMEDateCar"/>
    <w:autoRedefine/>
    <w:rsid w:val="007D738B"/>
    <w:pPr>
      <w:suppressLineNumbers/>
      <w:suppressAutoHyphens/>
      <w:spacing w:after="0" w:line="240" w:lineRule="auto"/>
      <w:jc w:val="center"/>
    </w:pPr>
    <w:rPr>
      <w:rFonts w:ascii="Marianne" w:hAnsi="Marianne"/>
      <w:b/>
      <w:color w:val="404040" w:themeColor="text1" w:themeTint="BF"/>
    </w:rPr>
  </w:style>
  <w:style w:type="character" w:customStyle="1" w:styleId="ADEMETitreRemerciementsCar">
    <w:name w:val="ADEME Titre Remerciements Car"/>
    <w:basedOn w:val="Policepardfaut"/>
    <w:link w:val="ADEMETitreRemerciements"/>
    <w:rsid w:val="007D738B"/>
    <w:rPr>
      <w:rFonts w:ascii="Marianne" w:hAnsi="Marianne"/>
      <w:b/>
      <w:caps/>
      <w:color w:val="404040" w:themeColor="text1" w:themeTint="BF"/>
      <w:sz w:val="28"/>
    </w:rPr>
  </w:style>
  <w:style w:type="character" w:customStyle="1" w:styleId="ADEMEDateCar">
    <w:name w:val="ADEME Date Car"/>
    <w:basedOn w:val="Policepardfaut"/>
    <w:link w:val="ADEMEDate"/>
    <w:rsid w:val="007D738B"/>
    <w:rPr>
      <w:rFonts w:ascii="Marianne" w:hAnsi="Marianne"/>
      <w:b/>
      <w:color w:val="404040" w:themeColor="text1" w:themeTint="BF"/>
    </w:rPr>
  </w:style>
  <w:style w:type="paragraph" w:customStyle="1" w:styleId="ADEMEAide">
    <w:name w:val="ADEME Aide"/>
    <w:basedOn w:val="ADEMENormal"/>
    <w:link w:val="ADEMEAideCar"/>
    <w:autoRedefine/>
    <w:qFormat/>
    <w:rsid w:val="008406F8"/>
    <w:rPr>
      <w:i/>
      <w:color w:val="595959" w:themeColor="text1" w:themeTint="A6"/>
      <w:sz w:val="18"/>
    </w:rPr>
  </w:style>
  <w:style w:type="paragraph" w:customStyle="1" w:styleId="ADEMEItalique">
    <w:name w:val="ADEME Italique"/>
    <w:basedOn w:val="ADEMENormal"/>
    <w:link w:val="ADEMEItaliqueCar"/>
    <w:qFormat/>
    <w:rsid w:val="007D738B"/>
    <w:rPr>
      <w:i/>
    </w:rPr>
  </w:style>
  <w:style w:type="character" w:customStyle="1" w:styleId="ADEMEAideCar">
    <w:name w:val="ADEME Aide Car"/>
    <w:basedOn w:val="ADEMENormalCar"/>
    <w:link w:val="ADEMEAide"/>
    <w:rsid w:val="007D738B"/>
    <w:rPr>
      <w:rFonts w:ascii="Marianne" w:hAnsi="Marianne"/>
      <w:i/>
      <w:color w:val="595959" w:themeColor="text1" w:themeTint="A6"/>
      <w:sz w:val="18"/>
    </w:rPr>
  </w:style>
  <w:style w:type="paragraph" w:customStyle="1" w:styleId="ADEMENormalGras">
    <w:name w:val="ADEME Normal Gras"/>
    <w:basedOn w:val="ADEMENormal"/>
    <w:link w:val="ADEMENormalGrasCar"/>
    <w:qFormat/>
    <w:rsid w:val="007D738B"/>
    <w:rPr>
      <w:b/>
    </w:rPr>
  </w:style>
  <w:style w:type="character" w:customStyle="1" w:styleId="ADEMEItaliqueCar">
    <w:name w:val="ADEME Italique Car"/>
    <w:basedOn w:val="ADEMENormalCar"/>
    <w:link w:val="ADEMEItalique"/>
    <w:rsid w:val="007D738B"/>
    <w:rPr>
      <w:rFonts w:ascii="Marianne" w:hAnsi="Marianne"/>
      <w:i/>
      <w:color w:val="404040" w:themeColor="text1" w:themeTint="BF"/>
      <w:sz w:val="20"/>
    </w:rPr>
  </w:style>
  <w:style w:type="character" w:customStyle="1" w:styleId="ADEMENiveau4">
    <w:name w:val="ADEME Niveau 4"/>
    <w:basedOn w:val="Policepardfaut"/>
    <w:uiPriority w:val="1"/>
    <w:qFormat/>
    <w:rsid w:val="004B7081"/>
    <w:rPr>
      <w:rFonts w:ascii="Arial" w:hAnsi="Arial"/>
      <w:caps w:val="0"/>
      <w:smallCaps w:val="0"/>
      <w:strike w:val="0"/>
      <w:dstrike w:val="0"/>
      <w:vanish w:val="0"/>
      <w:color w:val="404040" w:themeColor="text1" w:themeTint="BF"/>
      <w:sz w:val="20"/>
      <w:u w:val="none"/>
      <w:vertAlign w:val="baseline"/>
    </w:rPr>
  </w:style>
  <w:style w:type="character" w:customStyle="1" w:styleId="ADEMENormalGrasCar">
    <w:name w:val="ADEME Normal Gras Car"/>
    <w:basedOn w:val="ADEMENormalCar"/>
    <w:link w:val="ADEMENormalGras"/>
    <w:rsid w:val="007D738B"/>
    <w:rPr>
      <w:rFonts w:ascii="Marianne" w:hAnsi="Marianne"/>
      <w:b/>
      <w:color w:val="404040" w:themeColor="text1" w:themeTint="BF"/>
      <w:sz w:val="20"/>
    </w:rPr>
  </w:style>
  <w:style w:type="character" w:customStyle="1" w:styleId="ADEMENiveau4Gras">
    <w:name w:val="ADEME Niveau 4 Gras"/>
    <w:basedOn w:val="Policepardfaut"/>
    <w:uiPriority w:val="1"/>
    <w:qFormat/>
    <w:rsid w:val="006F4AD2"/>
    <w:rPr>
      <w:rFonts w:ascii="Arial" w:hAnsi="Arial"/>
      <w:b/>
      <w:caps w:val="0"/>
      <w:smallCaps w:val="0"/>
      <w:strike w:val="0"/>
      <w:dstrike w:val="0"/>
      <w:vanish w:val="0"/>
      <w:color w:val="404040" w:themeColor="text1" w:themeTint="BF"/>
      <w:sz w:val="20"/>
      <w:u w:val="none"/>
      <w:vertAlign w:val="baseline"/>
    </w:rPr>
  </w:style>
  <w:style w:type="character" w:customStyle="1" w:styleId="ADEMENiveau5">
    <w:name w:val="ADEME Niveau 5"/>
    <w:basedOn w:val="Policepardfaut"/>
    <w:uiPriority w:val="1"/>
    <w:qFormat/>
    <w:rsid w:val="006F4AD2"/>
    <w:rPr>
      <w:rFonts w:ascii="Arial" w:hAnsi="Arial"/>
      <w:b w:val="0"/>
      <w:i/>
      <w:caps w:val="0"/>
      <w:smallCaps w:val="0"/>
      <w:strike w:val="0"/>
      <w:dstrike w:val="0"/>
      <w:vanish w:val="0"/>
      <w:color w:val="404040" w:themeColor="text1" w:themeTint="BF"/>
      <w:sz w:val="20"/>
      <w:u w:val="none"/>
      <w:vertAlign w:val="baseline"/>
    </w:rPr>
  </w:style>
  <w:style w:type="character" w:customStyle="1" w:styleId="ADEMENiveau6">
    <w:name w:val="ADEME Niveau 6"/>
    <w:basedOn w:val="Policepardfaut"/>
    <w:uiPriority w:val="1"/>
    <w:qFormat/>
    <w:rsid w:val="00A156C7"/>
    <w:rPr>
      <w:rFonts w:ascii="Arial" w:hAnsi="Arial"/>
      <w:caps w:val="0"/>
      <w:smallCaps w:val="0"/>
      <w:strike w:val="0"/>
      <w:dstrike w:val="0"/>
      <w:vanish w:val="0"/>
      <w:color w:val="404040" w:themeColor="text1" w:themeTint="BF"/>
      <w:sz w:val="18"/>
      <w:u w:val="none"/>
      <w:vertAlign w:val="baseline"/>
    </w:rPr>
  </w:style>
  <w:style w:type="paragraph" w:customStyle="1" w:styleId="ADEMESous-titreRgles">
    <w:name w:val="ADEME Sous-titre Règles"/>
    <w:basedOn w:val="ADEMENormal"/>
    <w:next w:val="ADEMETexteRgles"/>
    <w:link w:val="ADEMESous-titreRglesCar"/>
    <w:autoRedefine/>
    <w:rsid w:val="007D738B"/>
    <w:rPr>
      <w:rFonts w:eastAsia="MS Mincho"/>
      <w:b/>
      <w:lang w:eastAsia="ja-JP"/>
    </w:rPr>
  </w:style>
  <w:style w:type="character" w:customStyle="1" w:styleId="ADEMESous-titreRglesCar">
    <w:name w:val="ADEME Sous-titre Règles Car"/>
    <w:basedOn w:val="ADEMENormalGrasCar"/>
    <w:link w:val="ADEMESous-titreRgles"/>
    <w:rsid w:val="007D738B"/>
    <w:rPr>
      <w:rFonts w:ascii="Marianne" w:eastAsia="MS Mincho" w:hAnsi="Marianne"/>
      <w:b/>
      <w:color w:val="404040" w:themeColor="text1" w:themeTint="BF"/>
      <w:sz w:val="20"/>
      <w:lang w:eastAsia="ja-JP"/>
    </w:rPr>
  </w:style>
  <w:style w:type="paragraph" w:customStyle="1" w:styleId="ADEMETitreRgles">
    <w:name w:val="ADEME Titre Règles"/>
    <w:next w:val="ADEMETexteRgles"/>
    <w:link w:val="ADEMETitreRglesCar"/>
    <w:autoRedefine/>
    <w:rsid w:val="007D738B"/>
    <w:pPr>
      <w:suppressLineNumbers/>
      <w:suppressAutoHyphens/>
      <w:spacing w:after="120" w:line="240" w:lineRule="auto"/>
      <w:jc w:val="center"/>
    </w:pPr>
    <w:rPr>
      <w:rFonts w:ascii="Marianne" w:hAnsi="Marianne"/>
      <w:b/>
      <w:caps/>
      <w:color w:val="404040" w:themeColor="text1" w:themeTint="BF"/>
      <w:sz w:val="24"/>
    </w:rPr>
  </w:style>
  <w:style w:type="paragraph" w:customStyle="1" w:styleId="ADEMETitre1SansNumrotation">
    <w:name w:val="ADEME Titre 1 Sans Numérotation"/>
    <w:basedOn w:val="Titre1"/>
    <w:next w:val="ADEMENormal"/>
    <w:link w:val="ADEMETitre1SansNumrotationCar"/>
    <w:autoRedefine/>
    <w:qFormat/>
    <w:rsid w:val="005E1B85"/>
    <w:pPr>
      <w:numPr>
        <w:numId w:val="0"/>
      </w:numPr>
    </w:pPr>
  </w:style>
  <w:style w:type="character" w:customStyle="1" w:styleId="ADEMETitreRglesCar">
    <w:name w:val="ADEME Titre Règles Car"/>
    <w:basedOn w:val="Policepardfaut"/>
    <w:link w:val="ADEMETitreRgles"/>
    <w:rsid w:val="007D738B"/>
    <w:rPr>
      <w:rFonts w:ascii="Marianne" w:hAnsi="Marianne"/>
      <w:b/>
      <w:caps/>
      <w:color w:val="404040" w:themeColor="text1" w:themeTint="BF"/>
      <w:sz w:val="24"/>
    </w:rPr>
  </w:style>
  <w:style w:type="paragraph" w:customStyle="1" w:styleId="ADEMETitreAvertissement">
    <w:name w:val="ADEME Titre Avertissement"/>
    <w:next w:val="ADEMEAide"/>
    <w:link w:val="ADEMETitreAvertissementCar"/>
    <w:autoRedefine/>
    <w:rsid w:val="00094B6E"/>
    <w:pPr>
      <w:suppressLineNumbers/>
      <w:suppressAutoHyphens/>
      <w:spacing w:before="80" w:after="0" w:line="240" w:lineRule="auto"/>
      <w:jc w:val="center"/>
    </w:pPr>
    <w:rPr>
      <w:rFonts w:ascii="Marianne" w:hAnsi="Marianne"/>
      <w:b/>
      <w:color w:val="404040" w:themeColor="text1" w:themeTint="BF"/>
      <w:sz w:val="28"/>
    </w:rPr>
  </w:style>
  <w:style w:type="character" w:customStyle="1" w:styleId="ADEMETitreAvertissementCar">
    <w:name w:val="ADEME Titre Avertissement Car"/>
    <w:basedOn w:val="ADEMENormalGrasCar"/>
    <w:link w:val="ADEMETitreAvertissement"/>
    <w:rsid w:val="00094B6E"/>
    <w:rPr>
      <w:rFonts w:ascii="Marianne" w:hAnsi="Marianne"/>
      <w:b/>
      <w:color w:val="404040" w:themeColor="text1" w:themeTint="BF"/>
      <w:sz w:val="28"/>
    </w:rPr>
  </w:style>
  <w:style w:type="character" w:customStyle="1" w:styleId="ADEMETitre1SansNumrotationCar">
    <w:name w:val="ADEME Titre 1 Sans Numérotation Car"/>
    <w:basedOn w:val="Titre1Car"/>
    <w:link w:val="ADEMETitre1SansNumrotation"/>
    <w:rsid w:val="00925728"/>
    <w:rPr>
      <w:rFonts w:ascii="Arial" w:eastAsiaTheme="majorEastAsia" w:hAnsi="Arial" w:cstheme="majorBidi"/>
      <w:b w:val="0"/>
      <w:color w:val="404040" w:themeColor="text1" w:themeTint="BF"/>
      <w:sz w:val="28"/>
      <w:szCs w:val="32"/>
      <w:lang w:eastAsia="en-US"/>
    </w:rPr>
  </w:style>
  <w:style w:type="paragraph" w:customStyle="1" w:styleId="ADEMETitreLgislation">
    <w:name w:val="ADEME Titre Législation"/>
    <w:next w:val="ADEMETexteLgislation"/>
    <w:link w:val="ADEMETitreLgislationCar"/>
    <w:autoRedefine/>
    <w:rsid w:val="007D738B"/>
    <w:pPr>
      <w:spacing w:before="240" w:line="240" w:lineRule="auto"/>
    </w:pPr>
    <w:rPr>
      <w:rFonts w:ascii="Marianne" w:hAnsi="Marianne"/>
      <w:b/>
      <w:color w:val="FF0000"/>
      <w:sz w:val="18"/>
    </w:rPr>
  </w:style>
  <w:style w:type="character" w:customStyle="1" w:styleId="ADEMENiveau1">
    <w:name w:val="ADEME Niveau 1"/>
    <w:basedOn w:val="Policepardfaut"/>
    <w:uiPriority w:val="1"/>
    <w:qFormat/>
    <w:rsid w:val="008446A2"/>
    <w:rPr>
      <w:rFonts w:ascii="Marianne" w:hAnsi="Marianne"/>
      <w:b/>
      <w:color w:val="404040" w:themeColor="text1" w:themeTint="BF"/>
      <w:sz w:val="28"/>
    </w:rPr>
  </w:style>
  <w:style w:type="character" w:customStyle="1" w:styleId="ADEMETitreLgislationCar">
    <w:name w:val="ADEME Titre Législation Car"/>
    <w:basedOn w:val="Policepardfaut"/>
    <w:link w:val="ADEMETitreLgislation"/>
    <w:rsid w:val="007D738B"/>
    <w:rPr>
      <w:rFonts w:ascii="Marianne" w:hAnsi="Marianne"/>
      <w:b/>
      <w:color w:val="FF0000"/>
      <w:sz w:val="18"/>
    </w:rPr>
  </w:style>
  <w:style w:type="character" w:customStyle="1" w:styleId="ADEMENiveau2">
    <w:name w:val="ADEME Niveau 2"/>
    <w:basedOn w:val="Policepardfaut"/>
    <w:uiPriority w:val="1"/>
    <w:qFormat/>
    <w:rsid w:val="004B7081"/>
    <w:rPr>
      <w:rFonts w:ascii="Arial" w:hAnsi="Arial"/>
      <w:b/>
      <w:color w:val="404040" w:themeColor="text1" w:themeTint="BF"/>
      <w:sz w:val="24"/>
    </w:rPr>
  </w:style>
  <w:style w:type="character" w:customStyle="1" w:styleId="ADEMENiveau3">
    <w:name w:val="ADEME Niveau 3"/>
    <w:basedOn w:val="Policepardfaut"/>
    <w:uiPriority w:val="1"/>
    <w:qFormat/>
    <w:rsid w:val="004B7081"/>
    <w:rPr>
      <w:rFonts w:ascii="Arial" w:hAnsi="Arial"/>
      <w:b/>
      <w:color w:val="404040" w:themeColor="text1" w:themeTint="BF"/>
      <w:sz w:val="22"/>
    </w:rPr>
  </w:style>
  <w:style w:type="character" w:customStyle="1" w:styleId="ADEMEExposant">
    <w:name w:val="ADEME Exposant"/>
    <w:basedOn w:val="ADEMENiveau2"/>
    <w:uiPriority w:val="1"/>
    <w:rsid w:val="00291FA4"/>
    <w:rPr>
      <w:rFonts w:ascii="Arial" w:hAnsi="Arial"/>
      <w:b/>
      <w:caps w:val="0"/>
      <w:smallCaps w:val="0"/>
      <w:strike w:val="0"/>
      <w:dstrike w:val="0"/>
      <w:vanish w:val="0"/>
      <w:color w:val="404040" w:themeColor="text1" w:themeTint="BF"/>
      <w:sz w:val="24"/>
      <w:vertAlign w:val="superscript"/>
    </w:rPr>
  </w:style>
  <w:style w:type="character" w:customStyle="1" w:styleId="ADEMECatgorieEntte">
    <w:name w:val="ADEME Catégorie Entête"/>
    <w:basedOn w:val="Policepardfaut"/>
    <w:uiPriority w:val="1"/>
    <w:rsid w:val="00541244"/>
    <w:rPr>
      <w:rFonts w:ascii="Arial" w:hAnsi="Arial"/>
      <w:b/>
      <w:caps w:val="0"/>
      <w:smallCaps/>
      <w:strike w:val="0"/>
      <w:dstrike w:val="0"/>
      <w:vanish w:val="0"/>
      <w:color w:val="404040" w:themeColor="text1" w:themeTint="BF"/>
      <w:sz w:val="28"/>
      <w:u w:val="none"/>
      <w:vertAlign w:val="baseline"/>
    </w:rPr>
  </w:style>
  <w:style w:type="character" w:customStyle="1" w:styleId="ADEMECatgorie">
    <w:name w:val="ADEME Catégorie"/>
    <w:basedOn w:val="Policepardfaut"/>
    <w:uiPriority w:val="1"/>
    <w:rsid w:val="003977F4"/>
    <w:rPr>
      <w:rFonts w:ascii="Arial" w:hAnsi="Arial"/>
      <w:b/>
      <w:caps/>
      <w:smallCaps w:val="0"/>
      <w:strike w:val="0"/>
      <w:dstrike w:val="0"/>
      <w:vanish w:val="0"/>
      <w:color w:val="404040" w:themeColor="text1" w:themeTint="BF"/>
      <w:sz w:val="28"/>
      <w:vertAlign w:val="baseline"/>
    </w:rPr>
  </w:style>
  <w:style w:type="paragraph" w:styleId="Tabledesillustrations">
    <w:name w:val="table of figures"/>
    <w:next w:val="Normal"/>
    <w:uiPriority w:val="99"/>
    <w:unhideWhenUsed/>
    <w:rsid w:val="001118EE"/>
    <w:pPr>
      <w:suppressLineNumbers/>
      <w:suppressAutoHyphens/>
      <w:spacing w:after="0" w:line="240" w:lineRule="auto"/>
    </w:pPr>
    <w:rPr>
      <w:rFonts w:ascii="Arial" w:hAnsi="Arial"/>
      <w:color w:val="404040" w:themeColor="text1" w:themeTint="BF"/>
      <w:sz w:val="20"/>
    </w:rPr>
  </w:style>
  <w:style w:type="character" w:customStyle="1" w:styleId="ADEMECoordinationTitre">
    <w:name w:val="ADEME Coordination Titre"/>
    <w:basedOn w:val="Policepardfaut"/>
    <w:uiPriority w:val="1"/>
    <w:rsid w:val="003977F4"/>
    <w:rPr>
      <w:rFonts w:ascii="Arial" w:hAnsi="Arial"/>
      <w:b/>
      <w:color w:val="404040" w:themeColor="text1" w:themeTint="BF"/>
      <w:sz w:val="22"/>
    </w:rPr>
  </w:style>
  <w:style w:type="character" w:customStyle="1" w:styleId="ADEMECoordinationValeur">
    <w:name w:val="ADEME Coordination Valeur"/>
    <w:basedOn w:val="Policepardfaut"/>
    <w:uiPriority w:val="1"/>
    <w:rsid w:val="003977F4"/>
    <w:rPr>
      <w:rFonts w:ascii="Arial" w:hAnsi="Arial"/>
      <w:b w:val="0"/>
      <w:i/>
      <w:color w:val="404040" w:themeColor="text1" w:themeTint="BF"/>
      <w:sz w:val="22"/>
    </w:rPr>
  </w:style>
  <w:style w:type="character" w:customStyle="1" w:styleId="ADEMELgendeValeur">
    <w:name w:val="ADEME Légende Valeur"/>
    <w:basedOn w:val="Policepardfaut"/>
    <w:uiPriority w:val="1"/>
    <w:qFormat/>
    <w:rsid w:val="008B239F"/>
    <w:rPr>
      <w:rFonts w:ascii="Arial" w:hAnsi="Arial"/>
      <w:sz w:val="16"/>
    </w:rPr>
  </w:style>
  <w:style w:type="character" w:customStyle="1" w:styleId="ADEMELgendeTitre">
    <w:name w:val="ADEME Légende Titre"/>
    <w:basedOn w:val="Policepardfaut"/>
    <w:uiPriority w:val="1"/>
    <w:qFormat/>
    <w:rsid w:val="008B239F"/>
    <w:rPr>
      <w:rFonts w:ascii="Arial" w:hAnsi="Arial"/>
      <w:b/>
      <w:sz w:val="16"/>
    </w:rPr>
  </w:style>
  <w:style w:type="character" w:customStyle="1" w:styleId="ADEMESocitTitre">
    <w:name w:val="ADEME Société Titre"/>
    <w:basedOn w:val="Policepardfaut"/>
    <w:uiPriority w:val="1"/>
    <w:qFormat/>
    <w:rsid w:val="00626FAE"/>
    <w:rPr>
      <w:rFonts w:ascii="Arial" w:hAnsi="Arial"/>
      <w:b w:val="0"/>
      <w:caps w:val="0"/>
      <w:smallCaps w:val="0"/>
      <w:strike w:val="0"/>
      <w:dstrike w:val="0"/>
      <w:vanish w:val="0"/>
      <w:color w:val="404040" w:themeColor="text1" w:themeTint="BF"/>
      <w:sz w:val="22"/>
      <w:u w:val="none"/>
      <w:vertAlign w:val="baseline"/>
    </w:rPr>
  </w:style>
  <w:style w:type="character" w:customStyle="1" w:styleId="ADEMESocitValeur">
    <w:name w:val="ADEME Société Valeur"/>
    <w:basedOn w:val="Policepardfaut"/>
    <w:uiPriority w:val="1"/>
    <w:qFormat/>
    <w:rsid w:val="003977F4"/>
    <w:rPr>
      <w:rFonts w:ascii="Arial" w:hAnsi="Arial"/>
      <w:b w:val="0"/>
      <w:i/>
      <w:color w:val="404040" w:themeColor="text1" w:themeTint="BF"/>
      <w:sz w:val="22"/>
    </w:rPr>
  </w:style>
  <w:style w:type="character" w:customStyle="1" w:styleId="ADEMETitrePartenaires">
    <w:name w:val="ADEME Titre Partenaires"/>
    <w:basedOn w:val="Policepardfaut"/>
    <w:uiPriority w:val="1"/>
    <w:rsid w:val="00907006"/>
    <w:rPr>
      <w:rFonts w:ascii="Arial" w:hAnsi="Arial"/>
      <w:b/>
      <w:color w:val="404040" w:themeColor="text1" w:themeTint="BF"/>
      <w:sz w:val="24"/>
    </w:rPr>
  </w:style>
  <w:style w:type="paragraph" w:customStyle="1" w:styleId="ADEMETitreDocPieddepage">
    <w:name w:val="ADEME Titre Doc Pied de page"/>
    <w:link w:val="ADEMETitreDocPieddepageCar"/>
    <w:autoRedefine/>
    <w:rsid w:val="007D738B"/>
    <w:pPr>
      <w:suppressLineNumbers/>
      <w:suppressAutoHyphens/>
      <w:spacing w:after="0" w:line="240" w:lineRule="auto"/>
    </w:pPr>
    <w:rPr>
      <w:rFonts w:ascii="Marianne" w:eastAsiaTheme="minorHAnsi" w:hAnsi="Marianne" w:cs="Times New Roman"/>
      <w:color w:val="404040" w:themeColor="text1" w:themeTint="BF"/>
      <w:sz w:val="18"/>
      <w:szCs w:val="20"/>
      <w:lang w:eastAsia="en-US"/>
    </w:rPr>
  </w:style>
  <w:style w:type="character" w:customStyle="1" w:styleId="ADEMEAidePartenaires">
    <w:name w:val="ADEME Aide Partenaires"/>
    <w:basedOn w:val="Policepardfaut"/>
    <w:uiPriority w:val="1"/>
    <w:rsid w:val="00907006"/>
    <w:rPr>
      <w:rFonts w:ascii="Arial" w:hAnsi="Arial"/>
      <w:i/>
      <w:color w:val="404040" w:themeColor="text1" w:themeTint="BF"/>
      <w:sz w:val="20"/>
    </w:rPr>
  </w:style>
  <w:style w:type="paragraph" w:customStyle="1" w:styleId="ADEMENumrodepage">
    <w:name w:val="ADEME Numéro de page"/>
    <w:basedOn w:val="ADEMENormal"/>
    <w:link w:val="ADEMENumrodepageCar"/>
    <w:autoRedefine/>
    <w:rsid w:val="007D738B"/>
    <w:pPr>
      <w:jc w:val="right"/>
    </w:pPr>
    <w:rPr>
      <w:rFonts w:eastAsiaTheme="minorHAnsi" w:cs="Times New Roman"/>
      <w:sz w:val="18"/>
      <w:szCs w:val="20"/>
      <w:lang w:eastAsia="en-US"/>
    </w:rPr>
  </w:style>
  <w:style w:type="character" w:customStyle="1" w:styleId="ADEMETitreDocPieddepageCar">
    <w:name w:val="ADEME Titre Doc Pied de page Car"/>
    <w:basedOn w:val="ADEMENormalCar"/>
    <w:link w:val="ADEMETitreDocPieddepage"/>
    <w:rsid w:val="007D738B"/>
    <w:rPr>
      <w:rFonts w:ascii="Marianne" w:eastAsiaTheme="minorHAnsi" w:hAnsi="Marianne" w:cs="Times New Roman"/>
      <w:color w:val="404040" w:themeColor="text1" w:themeTint="BF"/>
      <w:sz w:val="18"/>
      <w:szCs w:val="20"/>
      <w:lang w:eastAsia="en-US"/>
    </w:rPr>
  </w:style>
  <w:style w:type="character" w:customStyle="1" w:styleId="Pagegarde2">
    <w:name w:val="Page garde 2"/>
    <w:uiPriority w:val="4"/>
    <w:semiHidden/>
    <w:rsid w:val="004B4466"/>
    <w:rPr>
      <w:rFonts w:ascii="Verdana" w:hAnsi="Verdana" w:hint="default"/>
      <w:color w:val="99BA2D"/>
      <w:sz w:val="32"/>
    </w:rPr>
  </w:style>
  <w:style w:type="character" w:customStyle="1" w:styleId="ADEMENumrodepageCar">
    <w:name w:val="ADEME Numéro de page Car"/>
    <w:basedOn w:val="ADEMENormalCar"/>
    <w:link w:val="ADEMENumrodepage"/>
    <w:rsid w:val="007D738B"/>
    <w:rPr>
      <w:rFonts w:ascii="Marianne" w:eastAsiaTheme="minorHAnsi" w:hAnsi="Marianne" w:cs="Times New Roman"/>
      <w:color w:val="404040" w:themeColor="text1" w:themeTint="BF"/>
      <w:sz w:val="18"/>
      <w:szCs w:val="20"/>
      <w:lang w:eastAsia="en-US"/>
    </w:rPr>
  </w:style>
  <w:style w:type="character" w:customStyle="1" w:styleId="LgendeCar">
    <w:name w:val="Légende Car"/>
    <w:aliases w:val="ADEME Légende Car"/>
    <w:link w:val="Lgende"/>
    <w:rsid w:val="001118EE"/>
    <w:rPr>
      <w:rFonts w:ascii="Arial" w:hAnsi="Arial"/>
      <w:b/>
      <w:bCs/>
      <w:color w:val="404040" w:themeColor="text1" w:themeTint="BF"/>
      <w:sz w:val="16"/>
      <w:szCs w:val="18"/>
    </w:rPr>
  </w:style>
  <w:style w:type="paragraph" w:customStyle="1" w:styleId="ADEMETexteRgles">
    <w:name w:val="ADEME Texte Règles"/>
    <w:basedOn w:val="ADEMENormal"/>
    <w:link w:val="ADEMETexteRglesCar"/>
    <w:autoRedefine/>
    <w:rsid w:val="007D738B"/>
    <w:pPr>
      <w:numPr>
        <w:numId w:val="17"/>
      </w:numPr>
      <w:ind w:left="714" w:hanging="357"/>
    </w:pPr>
    <w:rPr>
      <w:sz w:val="18"/>
    </w:rPr>
  </w:style>
  <w:style w:type="character" w:customStyle="1" w:styleId="ParagraphedelisteCar">
    <w:name w:val="Paragraphe de liste Car"/>
    <w:aliases w:val="ADEME Paragraphe de liste Car"/>
    <w:basedOn w:val="Policepardfaut"/>
    <w:link w:val="Paragraphedeliste"/>
    <w:uiPriority w:val="34"/>
    <w:rsid w:val="001118EE"/>
    <w:rPr>
      <w:rFonts w:ascii="Arial" w:hAnsi="Arial"/>
      <w:color w:val="404040" w:themeColor="text1" w:themeTint="BF"/>
      <w:sz w:val="20"/>
    </w:rPr>
  </w:style>
  <w:style w:type="character" w:customStyle="1" w:styleId="ADEMETexteRglesCar">
    <w:name w:val="ADEME Texte Règles Car"/>
    <w:basedOn w:val="ParagraphedelisteCar"/>
    <w:link w:val="ADEMETexteRgles"/>
    <w:rsid w:val="007D738B"/>
    <w:rPr>
      <w:rFonts w:ascii="Marianne" w:hAnsi="Marianne"/>
      <w:color w:val="404040" w:themeColor="text1" w:themeTint="BF"/>
      <w:sz w:val="18"/>
    </w:rPr>
  </w:style>
  <w:style w:type="character" w:customStyle="1" w:styleId="ADEMECaractrisationExposant">
    <w:name w:val="ADEME Caractérisation Exposant"/>
    <w:basedOn w:val="Policepardfaut"/>
    <w:uiPriority w:val="1"/>
    <w:rsid w:val="00906642"/>
    <w:rPr>
      <w:u w:val="none"/>
      <w:vertAlign w:val="superscript"/>
    </w:rPr>
  </w:style>
  <w:style w:type="character" w:styleId="Marquedecommentaire">
    <w:name w:val="annotation reference"/>
    <w:basedOn w:val="Policepardfaut"/>
    <w:uiPriority w:val="99"/>
    <w:semiHidden/>
    <w:unhideWhenUsed/>
    <w:rsid w:val="00E949B0"/>
    <w:rPr>
      <w:sz w:val="16"/>
      <w:szCs w:val="16"/>
    </w:rPr>
  </w:style>
  <w:style w:type="paragraph" w:styleId="Commentaire">
    <w:name w:val="annotation text"/>
    <w:basedOn w:val="Normal"/>
    <w:link w:val="CommentaireCar"/>
    <w:uiPriority w:val="99"/>
    <w:semiHidden/>
    <w:qFormat/>
    <w:rsid w:val="00E949B0"/>
    <w:rPr>
      <w:szCs w:val="20"/>
    </w:rPr>
  </w:style>
  <w:style w:type="character" w:customStyle="1" w:styleId="CommentaireCar">
    <w:name w:val="Commentaire Car"/>
    <w:basedOn w:val="Policepardfaut"/>
    <w:link w:val="Commentaire"/>
    <w:uiPriority w:val="99"/>
    <w:semiHidden/>
    <w:rsid w:val="00E949B0"/>
    <w:rPr>
      <w:rFonts w:ascii="Arial" w:hAnsi="Arial"/>
      <w:color w:val="404040" w:themeColor="text1" w:themeTint="BF"/>
      <w:sz w:val="20"/>
      <w:szCs w:val="20"/>
    </w:rPr>
  </w:style>
  <w:style w:type="paragraph" w:styleId="Objetducommentaire">
    <w:name w:val="annotation subject"/>
    <w:basedOn w:val="Commentaire"/>
    <w:next w:val="Commentaire"/>
    <w:link w:val="ObjetducommentaireCar"/>
    <w:uiPriority w:val="99"/>
    <w:semiHidden/>
    <w:unhideWhenUsed/>
    <w:rsid w:val="00E949B0"/>
    <w:rPr>
      <w:b/>
      <w:bCs/>
    </w:rPr>
  </w:style>
  <w:style w:type="character" w:customStyle="1" w:styleId="ObjetducommentaireCar">
    <w:name w:val="Objet du commentaire Car"/>
    <w:basedOn w:val="CommentaireCar"/>
    <w:link w:val="Objetducommentaire"/>
    <w:uiPriority w:val="99"/>
    <w:semiHidden/>
    <w:rsid w:val="00E949B0"/>
    <w:rPr>
      <w:rFonts w:ascii="Arial" w:hAnsi="Arial"/>
      <w:b/>
      <w:bCs/>
      <w:color w:val="404040" w:themeColor="text1" w:themeTint="BF"/>
      <w:sz w:val="20"/>
      <w:szCs w:val="20"/>
    </w:rPr>
  </w:style>
  <w:style w:type="paragraph" w:customStyle="1" w:styleId="ADEMEInsertLogos">
    <w:name w:val="ADEME Insert Logos"/>
    <w:basedOn w:val="ADEMEPiedde1repage"/>
    <w:link w:val="ADEMEInsertLogosCar"/>
    <w:rsid w:val="007D738B"/>
    <w:pPr>
      <w:spacing w:line="1500" w:lineRule="auto"/>
    </w:pPr>
  </w:style>
  <w:style w:type="character" w:customStyle="1" w:styleId="ADEMEPiedde1repageCar">
    <w:name w:val="ADEME Pied de 1ère page Car"/>
    <w:basedOn w:val="Policepardfaut"/>
    <w:link w:val="ADEMEPiedde1repage"/>
    <w:rsid w:val="007D738B"/>
    <w:rPr>
      <w:rFonts w:ascii="Marianne" w:hAnsi="Marianne"/>
      <w:noProof/>
      <w:color w:val="404040" w:themeColor="text1" w:themeTint="BF"/>
      <w:sz w:val="20"/>
    </w:rPr>
  </w:style>
  <w:style w:type="character" w:customStyle="1" w:styleId="ADEMEInsertLogosCar">
    <w:name w:val="ADEME Insert Logos Car"/>
    <w:basedOn w:val="ADEMEPiedde1repageCar"/>
    <w:link w:val="ADEMEInsertLogos"/>
    <w:rsid w:val="007D738B"/>
    <w:rPr>
      <w:rFonts w:ascii="Marianne" w:hAnsi="Marianne"/>
      <w:noProof/>
      <w:color w:val="404040" w:themeColor="text1" w:themeTint="BF"/>
      <w:sz w:val="20"/>
    </w:rPr>
  </w:style>
  <w:style w:type="paragraph" w:customStyle="1" w:styleId="ADEMETitrePageDeGarde">
    <w:name w:val="ADEME Titre Page De Garde"/>
    <w:basedOn w:val="Titre1"/>
    <w:next w:val="ADEMENormal"/>
    <w:link w:val="ADEMETitrePageDeGardeCar"/>
    <w:autoRedefine/>
    <w:qFormat/>
    <w:rsid w:val="005A203B"/>
    <w:pPr>
      <w:numPr>
        <w:numId w:val="0"/>
      </w:numPr>
      <w:spacing w:before="0"/>
    </w:pPr>
  </w:style>
  <w:style w:type="character" w:customStyle="1" w:styleId="ADEMETitrePageDeGardeCar">
    <w:name w:val="ADEME Titre Page De Garde Car"/>
    <w:basedOn w:val="Policepardfaut"/>
    <w:link w:val="ADEMETitrePageDeGarde"/>
    <w:rsid w:val="005A203B"/>
    <w:rPr>
      <w:rFonts w:ascii="Arial" w:hAnsi="Arial"/>
      <w:b/>
      <w:color w:val="404040" w:themeColor="text1" w:themeTint="BF"/>
      <w:sz w:val="28"/>
    </w:rPr>
  </w:style>
  <w:style w:type="paragraph" w:customStyle="1" w:styleId="ADEMECommentaire">
    <w:name w:val="ADEME Commentaire"/>
    <w:link w:val="ADEMECommentaireCar"/>
    <w:qFormat/>
    <w:rsid w:val="007D738B"/>
    <w:pPr>
      <w:suppressLineNumbers/>
      <w:suppressAutoHyphens/>
      <w:spacing w:after="0" w:line="240" w:lineRule="auto"/>
      <w:jc w:val="both"/>
    </w:pPr>
    <w:rPr>
      <w:rFonts w:ascii="Marianne" w:hAnsi="Marianne"/>
      <w:color w:val="404040" w:themeColor="text1" w:themeTint="BF"/>
      <w:sz w:val="20"/>
    </w:rPr>
  </w:style>
  <w:style w:type="character" w:customStyle="1" w:styleId="ADEMECommentaireCar">
    <w:name w:val="ADEME Commentaire Car"/>
    <w:basedOn w:val="ADEMENormalCar"/>
    <w:link w:val="ADEMECommentaire"/>
    <w:rsid w:val="007D738B"/>
    <w:rPr>
      <w:rFonts w:ascii="Marianne" w:hAnsi="Marianne"/>
      <w:color w:val="404040" w:themeColor="text1" w:themeTint="BF"/>
      <w:sz w:val="20"/>
    </w:rPr>
  </w:style>
  <w:style w:type="paragraph" w:customStyle="1" w:styleId="ADEMETexte">
    <w:name w:val="ADEME Texte"/>
    <w:basedOn w:val="Normal"/>
    <w:link w:val="ADEMETexteCar"/>
    <w:uiPriority w:val="3"/>
    <w:qFormat/>
    <w:rsid w:val="000A1E3E"/>
    <w:rPr>
      <w:rFonts w:eastAsia="MS Mincho" w:cs="Times New Roman"/>
      <w:szCs w:val="20"/>
      <w:lang w:eastAsia="ja-JP"/>
    </w:rPr>
  </w:style>
  <w:style w:type="character" w:customStyle="1" w:styleId="ADEMETexteCar">
    <w:name w:val="ADEME Texte Car"/>
    <w:basedOn w:val="Policepardfaut"/>
    <w:link w:val="ADEMETexte"/>
    <w:uiPriority w:val="3"/>
    <w:rsid w:val="000A1E3E"/>
    <w:rPr>
      <w:rFonts w:ascii="Arial" w:eastAsia="MS Mincho" w:hAnsi="Arial" w:cs="Times New Roman"/>
      <w:sz w:val="20"/>
      <w:szCs w:val="20"/>
      <w:lang w:eastAsia="ja-JP"/>
    </w:rPr>
  </w:style>
  <w:style w:type="paragraph" w:customStyle="1" w:styleId="ADEMEAideTitreRgles">
    <w:name w:val="ADEME Aide Titre Règles"/>
    <w:next w:val="ADEMETexteRgles"/>
    <w:link w:val="ADEMEAideTitreRglesCar"/>
    <w:autoRedefine/>
    <w:rsid w:val="008406F8"/>
    <w:pPr>
      <w:keepNext/>
      <w:keepLines/>
      <w:suppressAutoHyphens/>
      <w:spacing w:after="240" w:line="240" w:lineRule="auto"/>
      <w:jc w:val="center"/>
    </w:pPr>
    <w:rPr>
      <w:rFonts w:ascii="Marianne" w:eastAsiaTheme="minorHAnsi" w:hAnsi="Marianne" w:cs="Times New Roman"/>
      <w:b/>
      <w:i/>
      <w:color w:val="404040" w:themeColor="text1" w:themeTint="BF"/>
      <w:sz w:val="28"/>
      <w:szCs w:val="20"/>
      <w:lang w:eastAsia="en-US"/>
    </w:rPr>
  </w:style>
  <w:style w:type="paragraph" w:customStyle="1" w:styleId="ADEMEAidePagedegarde">
    <w:name w:val="ADEME Aide Page de garde"/>
    <w:basedOn w:val="ADEMENormal"/>
    <w:next w:val="ADEMENormal"/>
    <w:link w:val="ADEMEAidePagedegardeCar"/>
    <w:autoRedefine/>
    <w:rsid w:val="00E73411"/>
    <w:pPr>
      <w:keepNext/>
      <w:keepLines/>
    </w:pPr>
    <w:rPr>
      <w:i/>
      <w:sz w:val="24"/>
    </w:rPr>
  </w:style>
  <w:style w:type="character" w:customStyle="1" w:styleId="ADEMEAideTitreRglesCar">
    <w:name w:val="ADEME Aide Titre Règles Car"/>
    <w:basedOn w:val="ADEMEAideCar"/>
    <w:link w:val="ADEMEAideTitreRgles"/>
    <w:rsid w:val="008406F8"/>
    <w:rPr>
      <w:rFonts w:ascii="Marianne" w:eastAsiaTheme="minorHAnsi" w:hAnsi="Marianne" w:cs="Times New Roman"/>
      <w:b/>
      <w:i/>
      <w:color w:val="404040" w:themeColor="text1" w:themeTint="BF"/>
      <w:kern w:val="28"/>
      <w:sz w:val="28"/>
      <w:szCs w:val="20"/>
      <w:lang w:eastAsia="en-US"/>
      <w14:ligatures w14:val="standard"/>
      <w14:cntxtAlts/>
    </w:rPr>
  </w:style>
  <w:style w:type="paragraph" w:styleId="Rvision">
    <w:name w:val="Revision"/>
    <w:hidden/>
    <w:uiPriority w:val="99"/>
    <w:semiHidden/>
    <w:rsid w:val="00F74CA2"/>
    <w:pPr>
      <w:spacing w:after="0" w:line="240" w:lineRule="auto"/>
    </w:pPr>
    <w:rPr>
      <w:rFonts w:ascii="Arial" w:hAnsi="Arial"/>
      <w:color w:val="404040" w:themeColor="text1" w:themeTint="BF"/>
      <w:sz w:val="20"/>
    </w:rPr>
  </w:style>
  <w:style w:type="character" w:customStyle="1" w:styleId="ADEMEAidePagedegardeCar">
    <w:name w:val="ADEME Aide Page de garde Car"/>
    <w:basedOn w:val="Policepardfaut"/>
    <w:link w:val="ADEMEAidePagedegarde"/>
    <w:rsid w:val="007D738B"/>
    <w:rPr>
      <w:rFonts w:ascii="Marianne" w:hAnsi="Marianne"/>
      <w:i/>
      <w:color w:val="404040" w:themeColor="text1" w:themeTint="BF"/>
      <w:sz w:val="24"/>
    </w:rPr>
  </w:style>
  <w:style w:type="paragraph" w:customStyle="1" w:styleId="BasicParagraph">
    <w:name w:val="[Basic Paragraph]"/>
    <w:basedOn w:val="Normal"/>
    <w:rsid w:val="00764E6C"/>
    <w:pPr>
      <w:spacing w:line="288" w:lineRule="auto"/>
    </w:pPr>
    <w:rPr>
      <w:rFonts w:eastAsia="Times New Roman" w:cs="Times New Roman"/>
      <w:color w:val="000000"/>
      <w:kern w:val="28"/>
      <w:szCs w:val="24"/>
      <w14:ligatures w14:val="standard"/>
      <w14:cntxtAlts/>
    </w:rPr>
  </w:style>
  <w:style w:type="paragraph" w:customStyle="1" w:styleId="NIVEAU1">
    <w:name w:val="NIVEAU 1"/>
    <w:basedOn w:val="Normal"/>
    <w:rsid w:val="0005141D"/>
    <w:pPr>
      <w:ind w:right="-20"/>
    </w:pPr>
    <w:rPr>
      <w:rFonts w:ascii="AvantGarde" w:hAnsi="AvantGarde" w:cs="AvantGarde"/>
      <w:szCs w:val="20"/>
    </w:rPr>
  </w:style>
  <w:style w:type="character" w:styleId="Lienhypertextesuivivisit">
    <w:name w:val="FollowedHyperlink"/>
    <w:basedOn w:val="Policepardfaut"/>
    <w:uiPriority w:val="99"/>
    <w:semiHidden/>
    <w:unhideWhenUsed/>
    <w:rsid w:val="0005141D"/>
    <w:rPr>
      <w:color w:val="800080" w:themeColor="followedHyperlink"/>
      <w:u w:val="single"/>
    </w:rPr>
  </w:style>
  <w:style w:type="paragraph" w:styleId="Notedebasdepage">
    <w:name w:val="footnote text"/>
    <w:basedOn w:val="Normal"/>
    <w:link w:val="NotedebasdepageCar"/>
    <w:uiPriority w:val="99"/>
    <w:semiHidden/>
    <w:unhideWhenUsed/>
    <w:rsid w:val="00245DC6"/>
    <w:pPr>
      <w:spacing w:after="0" w:line="240" w:lineRule="auto"/>
    </w:pPr>
    <w:rPr>
      <w:szCs w:val="20"/>
    </w:rPr>
  </w:style>
  <w:style w:type="character" w:customStyle="1" w:styleId="NotedebasdepageCar">
    <w:name w:val="Note de bas de page Car"/>
    <w:basedOn w:val="Policepardfaut"/>
    <w:link w:val="Notedebasdepage"/>
    <w:uiPriority w:val="99"/>
    <w:semiHidden/>
    <w:rsid w:val="00245DC6"/>
    <w:rPr>
      <w:rFonts w:eastAsiaTheme="minorHAnsi"/>
      <w:sz w:val="20"/>
      <w:szCs w:val="20"/>
      <w:lang w:eastAsia="en-US"/>
    </w:rPr>
  </w:style>
  <w:style w:type="character" w:styleId="Appelnotedebasdep">
    <w:name w:val="footnote reference"/>
    <w:basedOn w:val="Policepardfaut"/>
    <w:uiPriority w:val="99"/>
    <w:semiHidden/>
    <w:unhideWhenUsed/>
    <w:rsid w:val="00245DC6"/>
    <w:rPr>
      <w:vertAlign w:val="superscript"/>
    </w:rPr>
  </w:style>
  <w:style w:type="character" w:styleId="Mentionnonrsolue">
    <w:name w:val="Unresolved Mention"/>
    <w:basedOn w:val="Policepardfaut"/>
    <w:uiPriority w:val="99"/>
    <w:semiHidden/>
    <w:unhideWhenUsed/>
    <w:rsid w:val="00A14B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916535">
      <w:bodyDiv w:val="1"/>
      <w:marLeft w:val="0"/>
      <w:marRight w:val="0"/>
      <w:marTop w:val="0"/>
      <w:marBottom w:val="0"/>
      <w:divBdr>
        <w:top w:val="none" w:sz="0" w:space="0" w:color="auto"/>
        <w:left w:val="none" w:sz="0" w:space="0" w:color="auto"/>
        <w:bottom w:val="none" w:sz="0" w:space="0" w:color="auto"/>
        <w:right w:val="none" w:sz="0" w:space="0" w:color="auto"/>
      </w:divBdr>
    </w:div>
    <w:div w:id="1403331112">
      <w:bodyDiv w:val="1"/>
      <w:marLeft w:val="0"/>
      <w:marRight w:val="0"/>
      <w:marTop w:val="0"/>
      <w:marBottom w:val="0"/>
      <w:divBdr>
        <w:top w:val="none" w:sz="0" w:space="0" w:color="auto"/>
        <w:left w:val="none" w:sz="0" w:space="0" w:color="auto"/>
        <w:bottom w:val="none" w:sz="0" w:space="0" w:color="auto"/>
        <w:right w:val="none" w:sz="0" w:space="0" w:color="auto"/>
      </w:divBdr>
    </w:div>
    <w:div w:id="1535970167">
      <w:bodyDiv w:val="1"/>
      <w:marLeft w:val="0"/>
      <w:marRight w:val="0"/>
      <w:marTop w:val="0"/>
      <w:marBottom w:val="0"/>
      <w:divBdr>
        <w:top w:val="none" w:sz="0" w:space="0" w:color="auto"/>
        <w:left w:val="none" w:sz="0" w:space="0" w:color="auto"/>
        <w:bottom w:val="none" w:sz="0" w:space="0" w:color="auto"/>
        <w:right w:val="none" w:sz="0" w:space="0" w:color="auto"/>
      </w:divBdr>
    </w:div>
    <w:div w:id="190232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utoactu.com/actualites/cgi-finance-analyse-l-evolution-du-profil-des-acheteurs-de-v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forumviesmobiles.org/sites/default/files/Forum%20Vies%20Mobiles%20Etude%20r%C3%A9trofit%202024.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vere-france.org/wp-content/uploads/2025/07/Etude_marche_VEO_VF.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rategie-plan.gouv.fr/files/files/Publications/Rapport/fs-2024-na_139-vehicules_electriques-juin.pdf" TargetMode="External"/><Relationship Id="rId5" Type="http://schemas.openxmlformats.org/officeDocument/2006/relationships/numbering" Target="numbering.xml"/><Relationship Id="rId15" Type="http://schemas.openxmlformats.org/officeDocument/2006/relationships/hyperlink" Target="https://www.avere-france.org/wp-content/uploads/2025/04/Barometre-VEO-T1-2025.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utoactu.com/documents/telecharger/barometre-vo-cgi-finance" TargetMode="External"/><Relationship Id="rId22"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173F9D410504BC5B46405618D416C1D"/>
        <w:category>
          <w:name w:val="Général"/>
          <w:gallery w:val="placeholder"/>
        </w:category>
        <w:types>
          <w:type w:val="bbPlcHdr"/>
        </w:types>
        <w:behaviors>
          <w:behavior w:val="content"/>
        </w:behaviors>
        <w:guid w:val="{D904F61B-CFE5-4A25-84D9-F48030E35CDF}"/>
      </w:docPartPr>
      <w:docPartBody>
        <w:p w:rsidR="00F70EAB" w:rsidRDefault="00146A3C">
          <w:pPr>
            <w:pStyle w:val="3173F9D410504BC5B46405618D416C1D"/>
          </w:pPr>
          <w:r w:rsidRPr="00581EB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Spectral">
    <w:altName w:val="Cambria"/>
    <w:charset w:val="00"/>
    <w:family w:val="roman"/>
    <w:pitch w:val="variable"/>
    <w:sig w:usb0="E000027F" w:usb1="4000E43B" w:usb2="00000000" w:usb3="00000000" w:csb0="00000197"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A3C"/>
    <w:rsid w:val="000654E7"/>
    <w:rsid w:val="00146A3C"/>
    <w:rsid w:val="001C5660"/>
    <w:rsid w:val="002D7094"/>
    <w:rsid w:val="00381D4F"/>
    <w:rsid w:val="0040207A"/>
    <w:rsid w:val="00404ED8"/>
    <w:rsid w:val="004159B7"/>
    <w:rsid w:val="004371A5"/>
    <w:rsid w:val="0058542B"/>
    <w:rsid w:val="00585B4D"/>
    <w:rsid w:val="00641079"/>
    <w:rsid w:val="006C0452"/>
    <w:rsid w:val="006D5C18"/>
    <w:rsid w:val="008152BC"/>
    <w:rsid w:val="008633A6"/>
    <w:rsid w:val="008860F7"/>
    <w:rsid w:val="00981DCA"/>
    <w:rsid w:val="009B788D"/>
    <w:rsid w:val="009F087C"/>
    <w:rsid w:val="00A27977"/>
    <w:rsid w:val="00BE2785"/>
    <w:rsid w:val="00C53DA0"/>
    <w:rsid w:val="00D2436E"/>
    <w:rsid w:val="00D97B7A"/>
    <w:rsid w:val="00E12070"/>
    <w:rsid w:val="00E83FFA"/>
    <w:rsid w:val="00F70EAB"/>
    <w:rsid w:val="00F95D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860F7"/>
    <w:rPr>
      <w:color w:val="808080"/>
    </w:rPr>
  </w:style>
  <w:style w:type="paragraph" w:customStyle="1" w:styleId="3173F9D410504BC5B46405618D416C1D">
    <w:name w:val="3173F9D410504BC5B46405618D416C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3a2eed3-38e9-458d-b8b0-33ef80fa062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D37679D0AAFC84BBBFCB0E2A144CCAF" ma:contentTypeVersion="12" ma:contentTypeDescription="Crée un document." ma:contentTypeScope="" ma:versionID="6628a761ab59e2805f607cca009b6e0e">
  <xsd:schema xmlns:xsd="http://www.w3.org/2001/XMLSchema" xmlns:xs="http://www.w3.org/2001/XMLSchema" xmlns:p="http://schemas.microsoft.com/office/2006/metadata/properties" xmlns:ns2="33a2eed3-38e9-458d-b8b0-33ef80fa0627" xmlns:ns3="729bfd4d-688d-495f-b95c-808a34c504c2" targetNamespace="http://schemas.microsoft.com/office/2006/metadata/properties" ma:root="true" ma:fieldsID="949d248aa27f56371ab1fd62283b9f65" ns2:_="" ns3:_="">
    <xsd:import namespace="33a2eed3-38e9-458d-b8b0-33ef80fa0627"/>
    <xsd:import namespace="729bfd4d-688d-495f-b95c-808a34c504c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a2eed3-38e9-458d-b8b0-33ef80fa06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aaaa922-7a9d-4888-b0c0-3cd0453685d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9bfd4d-688d-495f-b95c-808a34c504c2"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7F5720-098B-4A66-9BC0-3BBC9062CB75}">
  <ds:schemaRefs>
    <ds:schemaRef ds:uri="http://schemas.openxmlformats.org/officeDocument/2006/bibliography"/>
  </ds:schemaRefs>
</ds:datastoreItem>
</file>

<file path=customXml/itemProps2.xml><?xml version="1.0" encoding="utf-8"?>
<ds:datastoreItem xmlns:ds="http://schemas.openxmlformats.org/officeDocument/2006/customXml" ds:itemID="{855AD3A6-2291-4524-B518-FD4676F3DE70}">
  <ds:schemaRefs>
    <ds:schemaRef ds:uri="http://schemas.microsoft.com/office/2006/metadata/properties"/>
    <ds:schemaRef ds:uri="http://schemas.microsoft.com/office/infopath/2007/PartnerControls"/>
    <ds:schemaRef ds:uri="33a2eed3-38e9-458d-b8b0-33ef80fa0627"/>
  </ds:schemaRefs>
</ds:datastoreItem>
</file>

<file path=customXml/itemProps3.xml><?xml version="1.0" encoding="utf-8"?>
<ds:datastoreItem xmlns:ds="http://schemas.openxmlformats.org/officeDocument/2006/customXml" ds:itemID="{5D4FFD48-683A-4CD6-9AC7-3B31A6954ADE}">
  <ds:schemaRefs>
    <ds:schemaRef ds:uri="http://schemas.microsoft.com/sharepoint/v3/contenttype/forms"/>
  </ds:schemaRefs>
</ds:datastoreItem>
</file>

<file path=customXml/itemProps4.xml><?xml version="1.0" encoding="utf-8"?>
<ds:datastoreItem xmlns:ds="http://schemas.openxmlformats.org/officeDocument/2006/customXml" ds:itemID="{4E801C59-E39D-43E9-91FD-B32148397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a2eed3-38e9-458d-b8b0-33ef80fa0627"/>
    <ds:schemaRef ds:uri="729bfd4d-688d-495f-b95c-808a34c504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3236</Words>
  <Characters>17799</Characters>
  <Application>Microsoft Office Word</Application>
  <DocSecurity>0</DocSecurity>
  <Lines>148</Lines>
  <Paragraphs>41</Paragraphs>
  <ScaleCrop>false</ScaleCrop>
  <Manager/>
  <Company/>
  <LinksUpToDate>false</LinksUpToDate>
  <CharactersWithSpaces>20994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POUR UNE ETUDE</dc:title>
  <dc:subject/>
  <dc:creator>COCHET Aurélie</dc:creator>
  <cp:keywords/>
  <dc:description>&lt;TYPE&gt;Fiche technique&lt;/TYPE&gt;
&lt;INTITULE&gt;CAHIER DES CHARGES-TYPE POUR UNE ETUDE&lt;/INTITULE&gt;
&lt;REFERENT&gt;COCHET Aurélie&lt;/REFERENT&gt;
&lt;SERVICE&gt;SAJ&lt;/SERVICE&gt;
&lt;DOM_EXP&gt;&lt;/DOM_EXP&gt;
&lt;NIV_LEC&gt;1ère approche&lt;/NIV_LEC&gt;
&lt;RESUME&gt;&lt;/RESUME&gt;
&lt;DATE&gt;2020-03-01&lt;/DATE&gt;</dc:description>
  <cp:lastModifiedBy>FLAGEAT Yolein</cp:lastModifiedBy>
  <cp:revision>2</cp:revision>
  <dcterms:created xsi:type="dcterms:W3CDTF">2025-08-28T12:42:00Z</dcterms:created>
  <dcterms:modified xsi:type="dcterms:W3CDTF">2025-08-28T12:42:00Z</dcterms:modified>
  <cp:category>Cahier des charges</cp:category>
  <cp:contentStatus/>
  <cp:version>0.6.11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istre_Compl">
    <vt:lpwstr>Gestion Des Connaissances</vt:lpwstr>
  </property>
  <property fmtid="{D5CDD505-2E9C-101B-9397-08002B2CF9AE}" pid="3" name="MSIP_Label_98ce3bfb-fff1-481a-835b-0a342757958d_Enabled">
    <vt:lpwstr>true</vt:lpwstr>
  </property>
  <property fmtid="{D5CDD505-2E9C-101B-9397-08002B2CF9AE}" pid="4" name="MSIP_Label_98ce3bfb-fff1-481a-835b-0a342757958d_SetDate">
    <vt:lpwstr>2025-04-15T07:49:50Z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29a0858c-3fdc-4b1b-a9b8-9fe615ec0e50</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y fmtid="{D5CDD505-2E9C-101B-9397-08002B2CF9AE}" pid="11" name="ContentTypeId">
    <vt:lpwstr>0x0101005D37679D0AAFC84BBBFCB0E2A144CCAF</vt:lpwstr>
  </property>
  <property fmtid="{D5CDD505-2E9C-101B-9397-08002B2CF9AE}" pid="12" name="MediaServiceImageTags">
    <vt:lpwstr/>
  </property>
</Properties>
</file>