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 xml:space="preserve">2 rue de la </w:t>
      </w:r>
      <w:proofErr w:type="spellStart"/>
      <w:r w:rsidRPr="009D2399">
        <w:rPr>
          <w:rFonts w:ascii="Arial" w:hAnsi="Arial" w:cs="Arial"/>
        </w:rPr>
        <w:t>Milétrie</w:t>
      </w:r>
      <w:proofErr w:type="spellEnd"/>
      <w:r w:rsidRPr="009D2399">
        <w:rPr>
          <w:rFonts w:ascii="Arial" w:hAnsi="Arial" w:cs="Arial"/>
        </w:rPr>
        <w:t xml:space="preserv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Pr="009D2399" w:rsidRDefault="004F7C9D" w:rsidP="0004536D">
      <w:pPr>
        <w:jc w:val="center"/>
        <w:rPr>
          <w:rFonts w:ascii="Arial" w:hAnsi="Arial" w:cs="Arial"/>
          <w:b/>
          <w:bCs/>
        </w:rPr>
      </w:pPr>
      <w:bookmarkStart w:id="0" w:name="_GoBack"/>
      <w:r w:rsidRPr="004F7C9D">
        <w:rPr>
          <w:rFonts w:ascii="Arial" w:hAnsi="Arial" w:cs="Arial"/>
          <w:b/>
          <w:bCs/>
        </w:rPr>
        <w:t xml:space="preserve">Acquisition d’un laser </w:t>
      </w:r>
      <w:proofErr w:type="spellStart"/>
      <w:r w:rsidRPr="004F7C9D">
        <w:rPr>
          <w:rFonts w:ascii="Arial" w:hAnsi="Arial" w:cs="Arial"/>
          <w:b/>
          <w:bCs/>
        </w:rPr>
        <w:t>endoveineux</w:t>
      </w:r>
      <w:proofErr w:type="spellEnd"/>
      <w:r w:rsidRPr="004F7C9D">
        <w:rPr>
          <w:rFonts w:ascii="Arial" w:hAnsi="Arial" w:cs="Arial"/>
          <w:b/>
          <w:bCs/>
        </w:rPr>
        <w:t xml:space="preserve"> pour le traitement des varices, consommables et services associés pour le CHU de Poitiers</w:t>
      </w:r>
    </w:p>
    <w:bookmarkEnd w:id="0"/>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4536D">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4536D">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04536D">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536D">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4536D">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4536D">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4536D">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4536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4536D">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4536D">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536D">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4536D">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6479" w:rsidRDefault="00E06479">
      <w:r>
        <w:separator/>
      </w:r>
    </w:p>
  </w:endnote>
  <w:endnote w:type="continuationSeparator" w:id="0">
    <w:p w:rsidR="00E06479" w:rsidRDefault="00E06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r>
            <w:rPr>
              <w:rFonts w:ascii="Arial" w:hAnsi="Arial" w:cs="Arial"/>
              <w:b/>
              <w:i/>
              <w:iCs/>
            </w:rPr>
            <w:t>(</w:t>
          </w:r>
          <w:r w:rsidR="004F7C9D">
            <w:rPr>
              <w:rFonts w:ascii="Arial" w:hAnsi="Arial" w:cs="Arial"/>
              <w:b/>
              <w:i/>
              <w:iCs/>
            </w:rPr>
            <w:t>25S</w:t>
          </w:r>
          <w:r w:rsidR="00B62060">
            <w:rPr>
              <w:rFonts w:ascii="Arial" w:hAnsi="Arial" w:cs="Arial"/>
              <w:b/>
              <w:i/>
              <w:iCs/>
            </w:rPr>
            <w:t>102</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6479" w:rsidRDefault="00E06479">
      <w:r>
        <w:separator/>
      </w:r>
    </w:p>
  </w:footnote>
  <w:footnote w:type="continuationSeparator" w:id="0">
    <w:p w:rsidR="00E06479" w:rsidRDefault="00E06479">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4536D"/>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F7C9D"/>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62060"/>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06479"/>
    <w:rsid w:val="00E107A1"/>
    <w:rsid w:val="00E2086D"/>
    <w:rsid w:val="00E47409"/>
    <w:rsid w:val="00E55EE5"/>
    <w:rsid w:val="00E766FF"/>
    <w:rsid w:val="00E876E0"/>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A234B539-B3EA-4FED-A12B-4B94176F2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8A2DF-368F-4DE6-85D2-1F30C4F42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4</Pages>
  <Words>2087</Words>
  <Characters>11483</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13543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NDIONE Jean Joseph</cp:lastModifiedBy>
  <cp:revision>4</cp:revision>
  <cp:lastPrinted>2016-11-02T12:51:00Z</cp:lastPrinted>
  <dcterms:created xsi:type="dcterms:W3CDTF">2025-06-30T08:37:00Z</dcterms:created>
  <dcterms:modified xsi:type="dcterms:W3CDTF">2025-07-09T14:25:00Z</dcterms:modified>
</cp:coreProperties>
</file>