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7A519" w14:textId="5DD1682E" w:rsidR="00705445" w:rsidRDefault="009C3199" w:rsidP="00846BE0">
      <w:pPr>
        <w:jc w:val="center"/>
      </w:pPr>
      <w:r>
        <w:rPr>
          <w:noProof/>
        </w:rPr>
        <w:drawing>
          <wp:inline distT="0" distB="0" distL="0" distR="0" wp14:anchorId="45969A08" wp14:editId="44649DFB">
            <wp:extent cx="1743075" cy="1095375"/>
            <wp:effectExtent l="0" t="0" r="9525" b="9525"/>
            <wp:docPr id="2042289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28976" name="Image 20422897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C02508" w14:textId="5C9B4E16" w:rsidR="00051E4B" w:rsidRDefault="00051E4B" w:rsidP="00051E4B">
      <w:pPr>
        <w:spacing w:line="322" w:lineRule="exact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 xml:space="preserve">Accord-cadre de </w:t>
      </w:r>
      <w:r w:rsidR="002F77C7">
        <w:rPr>
          <w:rFonts w:ascii="Arial" w:eastAsia="Arial" w:hAnsi="Arial" w:cs="Arial"/>
          <w:b/>
          <w:color w:val="000000"/>
          <w:sz w:val="28"/>
        </w:rPr>
        <w:t>maintenance et d’exploitation des installations et équipements électriques</w:t>
      </w:r>
      <w:r>
        <w:rPr>
          <w:rFonts w:ascii="Arial" w:eastAsia="Arial" w:hAnsi="Arial" w:cs="Arial"/>
          <w:b/>
          <w:color w:val="000000"/>
          <w:sz w:val="28"/>
        </w:rPr>
        <w:t xml:space="preserve"> de l’ISAE-SUPAERO</w:t>
      </w:r>
    </w:p>
    <w:p w14:paraId="21598C49" w14:textId="346BB28C" w:rsidR="00357CF0" w:rsidRDefault="00051E4B" w:rsidP="00704CC7">
      <w:pPr>
        <w:pStyle w:val="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42" w:right="-143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Consultation n°</w:t>
      </w:r>
      <w:r w:rsidR="009C3199">
        <w:rPr>
          <w:rFonts w:ascii="Arial" w:eastAsia="Arial" w:hAnsi="Arial" w:cs="Arial"/>
          <w:b/>
          <w:color w:val="000000"/>
          <w:sz w:val="28"/>
        </w:rPr>
        <w:t>2</w:t>
      </w:r>
      <w:r w:rsidR="002F77C7">
        <w:rPr>
          <w:rFonts w:ascii="Arial" w:eastAsia="Arial" w:hAnsi="Arial" w:cs="Arial"/>
          <w:b/>
          <w:color w:val="000000"/>
          <w:sz w:val="28"/>
        </w:rPr>
        <w:t>025FCS0020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</w:p>
    <w:p w14:paraId="0367810C" w14:textId="77777777" w:rsidR="00606AD8" w:rsidRPr="00705445" w:rsidRDefault="00606AD8" w:rsidP="00905D6F">
      <w:pPr>
        <w:jc w:val="center"/>
      </w:pPr>
    </w:p>
    <w:p w14:paraId="34CE6980" w14:textId="77777777" w:rsidR="00705445" w:rsidRPr="00705445" w:rsidRDefault="007E40A6" w:rsidP="00905D6F">
      <w:pPr>
        <w:pStyle w:val="Cadrerelie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ind w:left="0"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CADRE DE REPONSE TECHNIQUE</w:t>
      </w:r>
      <w:r w:rsidR="00EB7750">
        <w:rPr>
          <w:b/>
          <w:sz w:val="28"/>
          <w:szCs w:val="28"/>
        </w:rPr>
        <w:t xml:space="preserve"> (CRT) </w:t>
      </w:r>
      <w:r w:rsidR="00705445" w:rsidRPr="00705445">
        <w:rPr>
          <w:b/>
          <w:sz w:val="28"/>
          <w:szCs w:val="28"/>
        </w:rPr>
        <w:t>:</w:t>
      </w:r>
    </w:p>
    <w:p w14:paraId="6DB2198E" w14:textId="77777777" w:rsidR="00705445" w:rsidRPr="00705445" w:rsidRDefault="007E40A6" w:rsidP="00905D6F">
      <w:pPr>
        <w:pStyle w:val="Cadrerelie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ind w:left="0" w:right="-1"/>
        <w:jc w:val="center"/>
        <w:rPr>
          <w:sz w:val="28"/>
          <w:szCs w:val="28"/>
        </w:rPr>
      </w:pPr>
      <w:r>
        <w:rPr>
          <w:b/>
          <w:sz w:val="28"/>
          <w:szCs w:val="28"/>
        </w:rPr>
        <w:t>Cadre du mémoire justificatif des dispositions que l’entreprise se propose d’adopter pour l’exécution du contrat</w:t>
      </w:r>
      <w:r w:rsidR="00846BE0" w:rsidRPr="00705445">
        <w:rPr>
          <w:b/>
          <w:sz w:val="28"/>
          <w:szCs w:val="28"/>
        </w:rPr>
        <w:t xml:space="preserve"> </w:t>
      </w:r>
    </w:p>
    <w:tbl>
      <w:tblPr>
        <w:tblW w:w="951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13"/>
      </w:tblGrid>
      <w:tr w:rsidR="00705445" w:rsidRPr="00705445" w14:paraId="507F2E32" w14:textId="77777777" w:rsidTr="03C664B6">
        <w:trPr>
          <w:jc w:val="center"/>
        </w:trPr>
        <w:tc>
          <w:tcPr>
            <w:tcW w:w="9513" w:type="dxa"/>
            <w:tcBorders>
              <w:top w:val="double" w:sz="1" w:space="0" w:color="000000" w:themeColor="text1"/>
              <w:left w:val="double" w:sz="1" w:space="0" w:color="000000" w:themeColor="text1"/>
              <w:bottom w:val="single" w:sz="4" w:space="0" w:color="000000" w:themeColor="text1"/>
              <w:right w:val="double" w:sz="1" w:space="0" w:color="000000" w:themeColor="text1"/>
            </w:tcBorders>
            <w:shd w:val="clear" w:color="auto" w:fill="CCCCCC"/>
          </w:tcPr>
          <w:p w14:paraId="648B566B" w14:textId="77777777" w:rsidR="00705445" w:rsidRPr="00705445" w:rsidRDefault="00705445">
            <w:pPr>
              <w:snapToGrid w:val="0"/>
              <w:jc w:val="center"/>
              <w:rPr>
                <w:sz w:val="28"/>
                <w:szCs w:val="28"/>
              </w:rPr>
            </w:pPr>
            <w:r w:rsidRPr="00705445">
              <w:rPr>
                <w:sz w:val="28"/>
                <w:szCs w:val="28"/>
              </w:rPr>
              <w:t>Candidat (à compléter)</w:t>
            </w:r>
          </w:p>
        </w:tc>
      </w:tr>
      <w:tr w:rsidR="00705445" w:rsidRPr="00705445" w14:paraId="777B9C7E" w14:textId="77777777" w:rsidTr="03C664B6">
        <w:trPr>
          <w:trHeight w:val="2760"/>
          <w:jc w:val="center"/>
        </w:trPr>
        <w:tc>
          <w:tcPr>
            <w:tcW w:w="9513" w:type="dxa"/>
            <w:tcBorders>
              <w:left w:val="double" w:sz="1" w:space="0" w:color="000000" w:themeColor="text1"/>
              <w:bottom w:val="double" w:sz="1" w:space="0" w:color="000000" w:themeColor="text1"/>
              <w:right w:val="double" w:sz="1" w:space="0" w:color="000000" w:themeColor="text1"/>
            </w:tcBorders>
          </w:tcPr>
          <w:p w14:paraId="437CD326" w14:textId="77777777" w:rsidR="00705445" w:rsidRPr="00705445" w:rsidRDefault="0DED3771" w:rsidP="03C664B6">
            <w:pPr>
              <w:snapToGrid w:val="0"/>
              <w:ind w:left="567" w:right="497"/>
              <w:rPr>
                <w:sz w:val="28"/>
                <w:szCs w:val="28"/>
              </w:rPr>
            </w:pPr>
            <w:r w:rsidRPr="03C664B6">
              <w:rPr>
                <w:sz w:val="28"/>
                <w:szCs w:val="28"/>
              </w:rPr>
              <w:t>Nom de l’opérateur économique :</w:t>
            </w:r>
          </w:p>
          <w:p w14:paraId="3F846052" w14:textId="77777777" w:rsidR="00705445" w:rsidRPr="00705445" w:rsidRDefault="0DED3771" w:rsidP="03C664B6">
            <w:pPr>
              <w:snapToGrid w:val="0"/>
              <w:ind w:left="567" w:right="497"/>
              <w:rPr>
                <w:sz w:val="28"/>
                <w:szCs w:val="28"/>
              </w:rPr>
            </w:pPr>
            <w:r w:rsidRPr="03C664B6">
              <w:rPr>
                <w:sz w:val="28"/>
                <w:szCs w:val="28"/>
              </w:rPr>
              <w:t>Adresse :</w:t>
            </w:r>
          </w:p>
          <w:p w14:paraId="3352BDCF" w14:textId="77777777" w:rsidR="00705445" w:rsidRPr="00705445" w:rsidRDefault="0DED3771" w:rsidP="03C664B6">
            <w:pPr>
              <w:snapToGrid w:val="0"/>
              <w:ind w:left="567" w:right="497"/>
              <w:rPr>
                <w:sz w:val="28"/>
                <w:szCs w:val="28"/>
              </w:rPr>
            </w:pPr>
            <w:r w:rsidRPr="03C664B6">
              <w:rPr>
                <w:sz w:val="28"/>
                <w:szCs w:val="28"/>
              </w:rPr>
              <w:t>Courriel :</w:t>
            </w:r>
          </w:p>
          <w:p w14:paraId="2CA64850" w14:textId="63415CE5" w:rsidR="00705445" w:rsidRPr="00705445" w:rsidRDefault="0DED3771" w:rsidP="03C664B6">
            <w:pPr>
              <w:snapToGrid w:val="0"/>
              <w:ind w:left="567" w:right="497"/>
              <w:rPr>
                <w:sz w:val="28"/>
                <w:szCs w:val="28"/>
              </w:rPr>
            </w:pPr>
            <w:r w:rsidRPr="03C664B6">
              <w:rPr>
                <w:sz w:val="28"/>
                <w:szCs w:val="28"/>
              </w:rPr>
              <w:t>Coordonnées téléphoniques :</w:t>
            </w:r>
          </w:p>
          <w:p w14:paraId="63F635D2" w14:textId="79F0C313" w:rsidR="00705445" w:rsidRPr="00705445" w:rsidRDefault="00705445" w:rsidP="03C664B6">
            <w:pPr>
              <w:snapToGrid w:val="0"/>
              <w:ind w:right="641"/>
              <w:rPr>
                <w:sz w:val="6"/>
                <w:szCs w:val="6"/>
              </w:rPr>
            </w:pPr>
          </w:p>
        </w:tc>
      </w:tr>
    </w:tbl>
    <w:p w14:paraId="5C2F7A7E" w14:textId="71BAAF09" w:rsidR="00606AD8" w:rsidRDefault="00705445">
      <w:pPr>
        <w:pStyle w:val="Standard"/>
        <w:jc w:val="both"/>
        <w:rPr>
          <w:rFonts w:ascii="Calibri" w:eastAsia="Times New Roman" w:hAnsi="Calibri" w:cs="Arial"/>
          <w:kern w:val="1"/>
        </w:rPr>
      </w:pPr>
      <w:r w:rsidRPr="00705445">
        <w:rPr>
          <w:rFonts w:ascii="Calibri" w:eastAsia="Times New Roman" w:hAnsi="Calibri" w:cs="Arial"/>
          <w:kern w:val="1"/>
        </w:rPr>
        <w:t xml:space="preserve">Le mémoire justificatif du candidat </w:t>
      </w:r>
      <w:r w:rsidRPr="00C72D89">
        <w:rPr>
          <w:rFonts w:ascii="Calibri" w:eastAsia="Times New Roman" w:hAnsi="Calibri" w:cs="Arial"/>
          <w:b/>
          <w:bCs/>
          <w:color w:val="FF0000"/>
          <w:kern w:val="1"/>
          <w:u w:val="single"/>
        </w:rPr>
        <w:t xml:space="preserve">devra obligatoirement respecter </w:t>
      </w:r>
      <w:r w:rsidR="003C1403">
        <w:rPr>
          <w:rFonts w:ascii="Calibri" w:eastAsia="Times New Roman" w:hAnsi="Calibri" w:cs="Arial"/>
          <w:b/>
          <w:bCs/>
          <w:color w:val="FF0000"/>
          <w:kern w:val="1"/>
          <w:u w:val="single"/>
        </w:rPr>
        <w:t xml:space="preserve">strictement </w:t>
      </w:r>
      <w:r w:rsidRPr="00C72D89">
        <w:rPr>
          <w:rFonts w:ascii="Calibri" w:eastAsia="Times New Roman" w:hAnsi="Calibri" w:cs="Arial"/>
          <w:b/>
          <w:bCs/>
          <w:color w:val="FF0000"/>
          <w:kern w:val="1"/>
          <w:u w:val="single"/>
        </w:rPr>
        <w:t>le plan de ce document</w:t>
      </w:r>
      <w:r w:rsidRPr="00705445">
        <w:rPr>
          <w:rFonts w:ascii="Calibri" w:eastAsia="Times New Roman" w:hAnsi="Calibri" w:cs="Arial"/>
          <w:kern w:val="1"/>
        </w:rPr>
        <w:t xml:space="preserve"> et sera joint dans l’offre du candidat. </w:t>
      </w:r>
      <w:r w:rsidRPr="00C72D89">
        <w:rPr>
          <w:rFonts w:ascii="Calibri" w:eastAsia="Times New Roman" w:hAnsi="Calibri" w:cs="Arial"/>
          <w:b/>
          <w:color w:val="FF0000"/>
          <w:kern w:val="1"/>
        </w:rPr>
        <w:t>L’analyse technique de l’offre sera réalisée sur la base de ce document</w:t>
      </w:r>
      <w:r w:rsidRPr="00705445">
        <w:rPr>
          <w:rFonts w:ascii="Calibri" w:eastAsia="Times New Roman" w:hAnsi="Calibri" w:cs="Arial"/>
          <w:kern w:val="1"/>
        </w:rPr>
        <w:t>. La notation du critère « Valeur technique » se fera conformément aux dispositions du règlement de la consultation.</w:t>
      </w:r>
      <w:r w:rsidR="00402ED4">
        <w:rPr>
          <w:rFonts w:ascii="Calibri" w:eastAsia="Times New Roman" w:hAnsi="Calibri" w:cs="Arial"/>
          <w:kern w:val="1"/>
        </w:rPr>
        <w:t xml:space="preserve"> La note technique sera pondérée à </w:t>
      </w:r>
      <w:r w:rsidR="002F77C7">
        <w:rPr>
          <w:rFonts w:ascii="Calibri" w:eastAsia="Times New Roman" w:hAnsi="Calibri" w:cs="Arial"/>
          <w:kern w:val="1"/>
        </w:rPr>
        <w:t>5</w:t>
      </w:r>
      <w:r w:rsidR="00402ED4">
        <w:rPr>
          <w:rFonts w:ascii="Calibri" w:eastAsia="Times New Roman" w:hAnsi="Calibri" w:cs="Arial"/>
          <w:kern w:val="1"/>
        </w:rPr>
        <w:t xml:space="preserve">0% pour obtenir la note finale du candidat. </w:t>
      </w:r>
      <w:r w:rsidRPr="00705445">
        <w:rPr>
          <w:rFonts w:ascii="Calibri" w:eastAsia="Times New Roman" w:hAnsi="Calibri" w:cs="Arial"/>
          <w:kern w:val="1"/>
        </w:rPr>
        <w:t xml:space="preserve"> </w:t>
      </w:r>
    </w:p>
    <w:p w14:paraId="05320C26" w14:textId="29419DEE" w:rsidR="001B7E0C" w:rsidRDefault="001B7E0C" w:rsidP="00B46898">
      <w:pPr>
        <w:pStyle w:val="Standard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</w:p>
    <w:p w14:paraId="55547FD0" w14:textId="77777777" w:rsidR="001B7E0C" w:rsidRPr="00FD57B6" w:rsidRDefault="001B7E0C" w:rsidP="00B46898">
      <w:pPr>
        <w:pStyle w:val="Standard"/>
        <w:jc w:val="both"/>
        <w:rPr>
          <w:rFonts w:asciiTheme="minorHAnsi" w:hAnsiTheme="minorHAnsi"/>
          <w:sz w:val="22"/>
          <w:szCs w:val="22"/>
        </w:rPr>
      </w:pPr>
    </w:p>
    <w:p w14:paraId="1208207C" w14:textId="747E9E4F" w:rsidR="00846BE0" w:rsidRPr="00585E3E" w:rsidRDefault="00905D6F" w:rsidP="00B46898">
      <w:pPr>
        <w:pStyle w:val="Standard"/>
        <w:jc w:val="both"/>
        <w:rPr>
          <w:rFonts w:ascii="Calibri" w:eastAsia="Times New Roman" w:hAnsi="Calibri" w:cs="Arial"/>
          <w:b/>
          <w:bCs/>
          <w:kern w:val="1"/>
        </w:rPr>
      </w:pPr>
      <w:r w:rsidRPr="00585E3E">
        <w:rPr>
          <w:rFonts w:ascii="Calibri" w:eastAsia="Times New Roman" w:hAnsi="Calibri" w:cs="Arial"/>
          <w:b/>
          <w:bCs/>
          <w:kern w:val="1"/>
        </w:rPr>
        <w:t xml:space="preserve">CRITERE </w:t>
      </w:r>
      <w:r w:rsidR="002F77C7" w:rsidRPr="00585E3E">
        <w:rPr>
          <w:rFonts w:ascii="Calibri" w:eastAsia="Times New Roman" w:hAnsi="Calibri" w:cs="Arial"/>
          <w:b/>
          <w:bCs/>
          <w:kern w:val="1"/>
        </w:rPr>
        <w:t>2</w:t>
      </w:r>
      <w:r w:rsidRPr="00585E3E">
        <w:rPr>
          <w:rFonts w:ascii="Calibri" w:eastAsia="Times New Roman" w:hAnsi="Calibri" w:cs="Arial"/>
          <w:b/>
          <w:bCs/>
          <w:kern w:val="1"/>
        </w:rPr>
        <w:t xml:space="preserve"> – VALEUR TECHNIQUE (</w:t>
      </w:r>
      <w:r w:rsidR="002F77C7" w:rsidRPr="00585E3E">
        <w:rPr>
          <w:rFonts w:ascii="Calibri" w:eastAsia="Times New Roman" w:hAnsi="Calibri" w:cs="Arial"/>
          <w:b/>
          <w:bCs/>
          <w:kern w:val="1"/>
        </w:rPr>
        <w:t>5</w:t>
      </w:r>
      <w:r w:rsidRPr="00585E3E">
        <w:rPr>
          <w:rFonts w:ascii="Calibri" w:eastAsia="Times New Roman" w:hAnsi="Calibri" w:cs="Arial"/>
          <w:b/>
          <w:bCs/>
          <w:kern w:val="1"/>
        </w:rPr>
        <w:t>0%)</w:t>
      </w:r>
    </w:p>
    <w:p w14:paraId="10132180" w14:textId="77777777" w:rsidR="0079033B" w:rsidRDefault="00585E3E" w:rsidP="00B46898">
      <w:pPr>
        <w:pStyle w:val="Standard"/>
        <w:jc w:val="both"/>
        <w:rPr>
          <w:rFonts w:ascii="Calibri" w:eastAsia="Times New Roman" w:hAnsi="Calibri" w:cs="Arial"/>
          <w:color w:val="0070C0"/>
          <w:kern w:val="1"/>
        </w:rPr>
      </w:pPr>
      <w:r w:rsidRPr="00585E3E">
        <w:rPr>
          <w:rFonts w:ascii="Calibri" w:eastAsia="Times New Roman" w:hAnsi="Calibri" w:cs="Arial"/>
          <w:b/>
          <w:bCs/>
          <w:color w:val="0070C0"/>
          <w:kern w:val="1"/>
        </w:rPr>
        <w:t>NOTA :</w:t>
      </w:r>
      <w:r w:rsidRPr="00585E3E">
        <w:rPr>
          <w:rFonts w:ascii="Calibri" w:eastAsia="Times New Roman" w:hAnsi="Calibri" w:cs="Arial"/>
          <w:color w:val="0070C0"/>
          <w:kern w:val="1"/>
        </w:rPr>
        <w:t xml:space="preserve"> </w:t>
      </w:r>
    </w:p>
    <w:p w14:paraId="2B3D6AEF" w14:textId="64F20200" w:rsidR="00585E3E" w:rsidRDefault="0079033B" w:rsidP="00B46898">
      <w:pPr>
        <w:pStyle w:val="Standard"/>
        <w:jc w:val="both"/>
        <w:rPr>
          <w:rFonts w:ascii="Calibri" w:eastAsia="Times New Roman" w:hAnsi="Calibri" w:cs="Arial"/>
          <w:kern w:val="1"/>
        </w:rPr>
      </w:pPr>
      <w:r>
        <w:rPr>
          <w:rFonts w:ascii="Calibri" w:eastAsia="Times New Roman" w:hAnsi="Calibri" w:cs="Arial"/>
          <w:kern w:val="1"/>
        </w:rPr>
        <w:t>L</w:t>
      </w:r>
      <w:r w:rsidR="00585E3E">
        <w:rPr>
          <w:rFonts w:ascii="Calibri" w:eastAsia="Times New Roman" w:hAnsi="Calibri" w:cs="Arial"/>
          <w:kern w:val="1"/>
        </w:rPr>
        <w:t>es éléments d’appréciations indiqués dans chaque sous critère (SC 2.1 et SC 2.2), ne sont pas limitatifs. Ces éléments sont donnés à titre d’orientation afin que le candidat comprenne ce qui est attendu dans l’appréciation du critère valeur technique. Il appartient à chaque candidat, après avoir pris connaissance du cahier des charges, de compléter/préciser si nécessaire.</w:t>
      </w:r>
      <w:r w:rsidR="00582195">
        <w:rPr>
          <w:rFonts w:ascii="Calibri" w:eastAsia="Times New Roman" w:hAnsi="Calibri" w:cs="Arial"/>
          <w:kern w:val="1"/>
        </w:rPr>
        <w:t xml:space="preserve"> Autrement dit, le présent mémoire doit permettre d’apprécier la bonne compréhension des besoins par le candidat et sa capacité</w:t>
      </w:r>
      <w:r w:rsidR="00A4374D">
        <w:rPr>
          <w:rFonts w:ascii="Calibri" w:eastAsia="Times New Roman" w:hAnsi="Calibri" w:cs="Arial"/>
          <w:kern w:val="1"/>
        </w:rPr>
        <w:t xml:space="preserve"> à y répondre</w:t>
      </w:r>
      <w:r w:rsidR="00FD5661">
        <w:rPr>
          <w:rFonts w:ascii="Calibri" w:eastAsia="Times New Roman" w:hAnsi="Calibri" w:cs="Arial"/>
          <w:kern w:val="1"/>
        </w:rPr>
        <w:t xml:space="preserve"> (dispositions que l’entreprise se propose d’adopter pour l’exécution du contrat).</w:t>
      </w:r>
    </w:p>
    <w:p w14:paraId="538E0EF5" w14:textId="7172BA66" w:rsidR="0079033B" w:rsidRPr="0079033B" w:rsidRDefault="0079033B" w:rsidP="0079033B">
      <w:pPr>
        <w:pStyle w:val="ParagrapheIndent2"/>
        <w:ind w:right="23"/>
        <w:jc w:val="both"/>
        <w:rPr>
          <w:sz w:val="20"/>
          <w:szCs w:val="20"/>
          <w:lang w:val="fr-FR"/>
        </w:rPr>
      </w:pPr>
      <w:r w:rsidRPr="0079033B">
        <w:rPr>
          <w:b/>
          <w:bCs/>
          <w:sz w:val="20"/>
          <w:szCs w:val="20"/>
          <w:lang w:val="fr-FR"/>
        </w:rPr>
        <w:t>PM cf. règlement de la consultation</w:t>
      </w:r>
      <w:r w:rsidRPr="0079033B">
        <w:rPr>
          <w:sz w:val="20"/>
          <w:szCs w:val="20"/>
          <w:lang w:val="fr-FR"/>
        </w:rPr>
        <w:t> : La valeur technique sera jugée sur la base des éléments du CRT (Cadre de Réponse Technique).</w:t>
      </w:r>
    </w:p>
    <w:p w14:paraId="0BE0B7C8" w14:textId="3C986A22" w:rsidR="0079033B" w:rsidRPr="0079033B" w:rsidRDefault="0079033B" w:rsidP="0079033B">
      <w:pPr>
        <w:spacing w:before="0" w:after="0" w:line="240" w:lineRule="auto"/>
        <w:jc w:val="both"/>
        <w:rPr>
          <w:rFonts w:ascii="Arial" w:hAnsi="Arial" w:cs="Arial"/>
        </w:rPr>
      </w:pPr>
      <w:r w:rsidRPr="0079033B">
        <w:rPr>
          <w:rFonts w:ascii="Arial" w:hAnsi="Arial" w:cs="Arial"/>
        </w:rPr>
        <w:t>Un dossier technique pourra être noté </w:t>
      </w:r>
      <w:r w:rsidRPr="0079033B">
        <w:rPr>
          <w:rFonts w:ascii="Arial" w:hAnsi="Arial" w:cs="Arial"/>
          <w:i/>
          <w:iCs/>
        </w:rPr>
        <w:t>Moyen</w:t>
      </w:r>
      <w:r w:rsidRPr="0079033B">
        <w:rPr>
          <w:rFonts w:ascii="Arial" w:hAnsi="Arial" w:cs="Arial"/>
        </w:rPr>
        <w:t> à </w:t>
      </w:r>
      <w:r w:rsidRPr="0079033B">
        <w:rPr>
          <w:rFonts w:ascii="Arial" w:hAnsi="Arial" w:cs="Arial"/>
          <w:i/>
          <w:iCs/>
        </w:rPr>
        <w:t>Excellent</w:t>
      </w:r>
      <w:r w:rsidRPr="0079033B">
        <w:rPr>
          <w:rFonts w:ascii="Arial" w:hAnsi="Arial" w:cs="Arial"/>
        </w:rPr>
        <w:t> uniquement s’il fournit les éléments </w:t>
      </w:r>
      <w:r w:rsidRPr="0079033B">
        <w:rPr>
          <w:rFonts w:ascii="Arial" w:hAnsi="Arial" w:cs="Arial"/>
          <w:b/>
          <w:bCs/>
          <w:u w:val="single"/>
        </w:rPr>
        <w:t>nécessaires et suffisants</w:t>
      </w:r>
      <w:r w:rsidRPr="0079033B">
        <w:rPr>
          <w:rFonts w:ascii="Arial" w:hAnsi="Arial" w:cs="Arial"/>
        </w:rPr>
        <w:t> pour répondre aux attentes (respect du CRT : forme et contenu</w:t>
      </w:r>
      <w:r w:rsidR="00582195">
        <w:rPr>
          <w:rFonts w:ascii="Arial" w:hAnsi="Arial" w:cs="Arial"/>
        </w:rPr>
        <w:t xml:space="preserve"> à minima</w:t>
      </w:r>
      <w:r w:rsidRPr="0079033B">
        <w:rPr>
          <w:rFonts w:ascii="Arial" w:hAnsi="Arial" w:cs="Arial"/>
        </w:rPr>
        <w:t xml:space="preserve">). </w:t>
      </w:r>
    </w:p>
    <w:p w14:paraId="46F720EA" w14:textId="50FD1F27" w:rsidR="0079033B" w:rsidRPr="0079033B" w:rsidRDefault="0079033B" w:rsidP="0079033B">
      <w:pPr>
        <w:spacing w:before="0" w:after="0" w:line="240" w:lineRule="auto"/>
        <w:jc w:val="both"/>
        <w:rPr>
          <w:rFonts w:ascii="Arial" w:hAnsi="Arial" w:cs="Arial"/>
        </w:rPr>
      </w:pPr>
      <w:r w:rsidRPr="0079033B">
        <w:rPr>
          <w:rFonts w:ascii="Arial" w:hAnsi="Arial" w:cs="Arial"/>
        </w:rPr>
        <w:t>Les dossiers « génériques »</w:t>
      </w:r>
      <w:r w:rsidR="00582195">
        <w:rPr>
          <w:rFonts w:ascii="Arial" w:hAnsi="Arial" w:cs="Arial"/>
        </w:rPr>
        <w:t>, « de redite du cahier des charges »</w:t>
      </w:r>
      <w:r w:rsidRPr="0079033B">
        <w:rPr>
          <w:rFonts w:ascii="Arial" w:hAnsi="Arial" w:cs="Arial"/>
        </w:rPr>
        <w:t xml:space="preserve"> et/ou non strictement adaptés à ce contrat (par exemple, établis sur la base de documents types, composés d’une compilation de catalogues de fournisseurs</w:t>
      </w:r>
      <w:r w:rsidR="00582195">
        <w:rPr>
          <w:rFonts w:ascii="Arial" w:hAnsi="Arial" w:cs="Arial"/>
        </w:rPr>
        <w:t>,</w:t>
      </w:r>
      <w:r w:rsidRPr="0079033B">
        <w:rPr>
          <w:rFonts w:ascii="Arial" w:hAnsi="Arial" w:cs="Arial"/>
        </w:rPr>
        <w:t xml:space="preserve"> </w:t>
      </w:r>
      <w:proofErr w:type="spellStart"/>
      <w:r w:rsidRPr="0079033B">
        <w:rPr>
          <w:rFonts w:ascii="Arial" w:hAnsi="Arial" w:cs="Arial"/>
        </w:rPr>
        <w:t>etc</w:t>
      </w:r>
      <w:proofErr w:type="spellEnd"/>
      <w:r w:rsidRPr="0079033B">
        <w:rPr>
          <w:rFonts w:ascii="Arial" w:hAnsi="Arial" w:cs="Arial"/>
        </w:rPr>
        <w:t xml:space="preserve">), quand bien même les informations techniques seraient comprises (« noyées ») dans le tout, seront considérés comme </w:t>
      </w:r>
      <w:r w:rsidRPr="0079033B">
        <w:rPr>
          <w:rFonts w:ascii="Arial" w:hAnsi="Arial" w:cs="Arial"/>
          <w:i/>
          <w:iCs/>
          <w:u w:val="single"/>
        </w:rPr>
        <w:t>Médiocres</w:t>
      </w:r>
      <w:r w:rsidRPr="0079033B">
        <w:rPr>
          <w:rFonts w:ascii="Arial" w:hAnsi="Arial" w:cs="Arial"/>
        </w:rPr>
        <w:t>. </w:t>
      </w:r>
    </w:p>
    <w:p w14:paraId="0BC30471" w14:textId="77777777" w:rsidR="0079033B" w:rsidRPr="0079033B" w:rsidRDefault="0079033B" w:rsidP="0079033B">
      <w:pPr>
        <w:pStyle w:val="Standard"/>
        <w:spacing w:before="0" w:after="0" w:line="240" w:lineRule="auto"/>
        <w:jc w:val="both"/>
        <w:rPr>
          <w:rFonts w:ascii="Calibri" w:eastAsia="Times New Roman" w:hAnsi="Calibri" w:cs="Arial"/>
          <w:color w:val="auto"/>
          <w:kern w:val="1"/>
        </w:rPr>
      </w:pPr>
    </w:p>
    <w:p w14:paraId="389358AE" w14:textId="6F9862E8" w:rsidR="00936DE5" w:rsidRPr="00585E3E" w:rsidRDefault="00936DE5" w:rsidP="00936DE5">
      <w:pPr>
        <w:pStyle w:val="Titre2"/>
        <w:rPr>
          <w:b/>
          <w:bCs/>
        </w:rPr>
      </w:pPr>
      <w:r w:rsidRPr="00585E3E">
        <w:rPr>
          <w:b/>
          <w:bCs/>
        </w:rPr>
        <w:t xml:space="preserve">SC </w:t>
      </w:r>
      <w:r w:rsidR="002F77C7" w:rsidRPr="00585E3E">
        <w:rPr>
          <w:b/>
          <w:bCs/>
        </w:rPr>
        <w:t>2</w:t>
      </w:r>
      <w:r w:rsidRPr="00585E3E">
        <w:rPr>
          <w:b/>
          <w:bCs/>
        </w:rPr>
        <w:t xml:space="preserve">.1 – </w:t>
      </w:r>
      <w:r w:rsidR="002F77C7" w:rsidRPr="00585E3E">
        <w:rPr>
          <w:rFonts w:ascii="Arial" w:hAnsi="Arial" w:cs="Arial"/>
          <w:b/>
          <w:bCs/>
          <w:i/>
          <w:sz w:val="20"/>
        </w:rPr>
        <w:t xml:space="preserve">Moyens humains et organisationnels mis en œuvre (qualité des intervenants, qualité de l’organisation mise en place pour répondre au besoin) </w:t>
      </w:r>
      <w:r w:rsidRPr="00585E3E">
        <w:rPr>
          <w:b/>
          <w:bCs/>
        </w:rPr>
        <w:t xml:space="preserve">– </w:t>
      </w:r>
      <w:r w:rsidR="002F77C7" w:rsidRPr="00585E3E">
        <w:rPr>
          <w:b/>
          <w:bCs/>
        </w:rPr>
        <w:t>20</w:t>
      </w:r>
      <w:r w:rsidRPr="00585E3E">
        <w:rPr>
          <w:b/>
          <w:bCs/>
        </w:rPr>
        <w:t xml:space="preserve"> points </w:t>
      </w:r>
    </w:p>
    <w:p w14:paraId="07BDE055" w14:textId="587023EE" w:rsidR="00936DE5" w:rsidRPr="00585E3E" w:rsidRDefault="00936DE5" w:rsidP="00936DE5">
      <w:pPr>
        <w:rPr>
          <w:b/>
          <w:bCs/>
          <w:szCs w:val="22"/>
        </w:rPr>
      </w:pPr>
      <w:r w:rsidRPr="00585E3E">
        <w:rPr>
          <w:b/>
          <w:bCs/>
          <w:szCs w:val="22"/>
        </w:rPr>
        <w:t>Le candidat détaillera les ressources humaines mobilisées</w:t>
      </w:r>
      <w:r w:rsidR="00E162D0" w:rsidRPr="00585E3E">
        <w:rPr>
          <w:b/>
          <w:bCs/>
          <w:szCs w:val="22"/>
        </w:rPr>
        <w:t>/mobilisables</w:t>
      </w:r>
      <w:r w:rsidRPr="00585E3E">
        <w:rPr>
          <w:b/>
          <w:bCs/>
          <w:szCs w:val="22"/>
        </w:rPr>
        <w:t xml:space="preserve"> pour répondre aux besoins et contraintes spécifiques</w:t>
      </w:r>
      <w:r w:rsidR="007E0E93" w:rsidRPr="00585E3E">
        <w:rPr>
          <w:b/>
          <w:bCs/>
          <w:szCs w:val="22"/>
        </w:rPr>
        <w:t xml:space="preserve"> du contrat </w:t>
      </w:r>
      <w:r w:rsidR="00A22D06" w:rsidRPr="00585E3E">
        <w:rPr>
          <w:b/>
          <w:bCs/>
          <w:szCs w:val="22"/>
          <w:u w:val="single"/>
        </w:rPr>
        <w:t>et à minima</w:t>
      </w:r>
      <w:r w:rsidR="00A22D06" w:rsidRPr="00585E3E">
        <w:rPr>
          <w:b/>
          <w:bCs/>
          <w:szCs w:val="22"/>
        </w:rPr>
        <w:t> :</w:t>
      </w:r>
    </w:p>
    <w:p w14:paraId="19991112" w14:textId="77777777" w:rsidR="00A22D06" w:rsidRDefault="00A22D06" w:rsidP="008C40BE">
      <w:pPr>
        <w:pStyle w:val="Paragraphedeliste"/>
        <w:numPr>
          <w:ilvl w:val="0"/>
          <w:numId w:val="17"/>
        </w:numPr>
        <w:rPr>
          <w:szCs w:val="22"/>
        </w:rPr>
      </w:pPr>
      <w:r w:rsidRPr="00A22D06">
        <w:rPr>
          <w:szCs w:val="22"/>
          <w:u w:val="single"/>
        </w:rPr>
        <w:t>Qualité des intervenants</w:t>
      </w:r>
      <w:r w:rsidRPr="00A22D06">
        <w:rPr>
          <w:szCs w:val="22"/>
        </w:rPr>
        <w:t> :</w:t>
      </w:r>
      <w:r>
        <w:rPr>
          <w:szCs w:val="22"/>
        </w:rPr>
        <w:t xml:space="preserve"> </w:t>
      </w:r>
    </w:p>
    <w:p w14:paraId="022E9602" w14:textId="77777777" w:rsidR="00A22D06" w:rsidRDefault="00A22D06" w:rsidP="00A22D06">
      <w:pPr>
        <w:pStyle w:val="Paragraphedeliste"/>
        <w:numPr>
          <w:ilvl w:val="0"/>
          <w:numId w:val="18"/>
        </w:numPr>
        <w:rPr>
          <w:szCs w:val="22"/>
        </w:rPr>
      </w:pPr>
      <w:r w:rsidRPr="00A22D06">
        <w:rPr>
          <w:szCs w:val="22"/>
        </w:rPr>
        <w:t>Nombre et qualité du personnel dédié à l’exécution du marché (y compris suppléance)</w:t>
      </w:r>
      <w:r>
        <w:rPr>
          <w:szCs w:val="22"/>
        </w:rPr>
        <w:t xml:space="preserve">, </w:t>
      </w:r>
    </w:p>
    <w:p w14:paraId="3FA80DB6" w14:textId="37CA0A8A" w:rsidR="00A22D06" w:rsidRDefault="00A22D06" w:rsidP="00A22D06">
      <w:pPr>
        <w:pStyle w:val="Paragraphedeliste"/>
        <w:numPr>
          <w:ilvl w:val="0"/>
          <w:numId w:val="18"/>
        </w:numPr>
        <w:rPr>
          <w:szCs w:val="22"/>
        </w:rPr>
      </w:pPr>
      <w:r>
        <w:rPr>
          <w:szCs w:val="22"/>
        </w:rPr>
        <w:t>Fournir l’organigramme et les CV détaillés des intervenants y compris les sous-traitants (indiquer les habilitations, les formations suivies, les agréments constructeurs, …) :</w:t>
      </w:r>
    </w:p>
    <w:p w14:paraId="5C6B52C4" w14:textId="38009326" w:rsidR="00A22D06" w:rsidRDefault="00A22D06" w:rsidP="00A22D06">
      <w:pPr>
        <w:pStyle w:val="Paragraphedeliste"/>
        <w:ind w:left="1440"/>
        <w:rPr>
          <w:szCs w:val="22"/>
        </w:rPr>
      </w:pPr>
      <w:r>
        <w:rPr>
          <w:szCs w:val="22"/>
        </w:rPr>
        <w:t>Encadrement/Chargé d’affaire</w:t>
      </w:r>
    </w:p>
    <w:p w14:paraId="411FF0E7" w14:textId="5C32F18F" w:rsidR="00A22D06" w:rsidRDefault="00A22D06" w:rsidP="00A22D06">
      <w:pPr>
        <w:pStyle w:val="Paragraphedeliste"/>
        <w:ind w:left="1440"/>
        <w:rPr>
          <w:szCs w:val="22"/>
        </w:rPr>
      </w:pPr>
      <w:r>
        <w:rPr>
          <w:szCs w:val="22"/>
        </w:rPr>
        <w:t>Responsable de site</w:t>
      </w:r>
    </w:p>
    <w:p w14:paraId="5D570C92" w14:textId="08AB5CFF" w:rsidR="00A22D06" w:rsidRDefault="00A22D06" w:rsidP="00A22D06">
      <w:pPr>
        <w:pStyle w:val="Paragraphedeliste"/>
        <w:ind w:left="1440"/>
        <w:rPr>
          <w:szCs w:val="22"/>
        </w:rPr>
      </w:pPr>
      <w:r>
        <w:rPr>
          <w:szCs w:val="22"/>
        </w:rPr>
        <w:t>Techniciens de maintenance</w:t>
      </w:r>
    </w:p>
    <w:p w14:paraId="0105853D" w14:textId="11D1C3AA" w:rsidR="00A22D06" w:rsidRDefault="00A22D06" w:rsidP="00A22D06">
      <w:pPr>
        <w:pStyle w:val="Paragraphedeliste"/>
        <w:ind w:left="1440"/>
        <w:rPr>
          <w:szCs w:val="22"/>
        </w:rPr>
      </w:pPr>
      <w:r>
        <w:rPr>
          <w:szCs w:val="22"/>
        </w:rPr>
        <w:t>Techniciens travaux/correctif</w:t>
      </w:r>
    </w:p>
    <w:p w14:paraId="78AD5617" w14:textId="2AF52E21" w:rsidR="00A22D06" w:rsidRDefault="00A22D06" w:rsidP="00A22D06">
      <w:pPr>
        <w:pStyle w:val="Paragraphedeliste"/>
        <w:ind w:left="1440"/>
        <w:rPr>
          <w:szCs w:val="22"/>
        </w:rPr>
      </w:pPr>
      <w:r>
        <w:rPr>
          <w:szCs w:val="22"/>
        </w:rPr>
        <w:t>Services supports</w:t>
      </w:r>
    </w:p>
    <w:p w14:paraId="1F4BAC98" w14:textId="77777777" w:rsidR="00A22D06" w:rsidRDefault="00A22D06" w:rsidP="00A22D06">
      <w:pPr>
        <w:pStyle w:val="Paragraphedeliste"/>
        <w:ind w:left="1440"/>
        <w:rPr>
          <w:szCs w:val="22"/>
        </w:rPr>
      </w:pPr>
    </w:p>
    <w:p w14:paraId="1DC0BAC4" w14:textId="228819CD" w:rsidR="00A22D06" w:rsidRDefault="00A22D06" w:rsidP="00A22D06">
      <w:pPr>
        <w:pStyle w:val="Paragraphedeliste"/>
        <w:numPr>
          <w:ilvl w:val="0"/>
          <w:numId w:val="17"/>
        </w:numPr>
        <w:rPr>
          <w:szCs w:val="22"/>
        </w:rPr>
      </w:pPr>
      <w:r w:rsidRPr="00A22D06">
        <w:rPr>
          <w:szCs w:val="22"/>
          <w:u w:val="single"/>
        </w:rPr>
        <w:t>Qualité de l’organisation mise en place pour répondre au besoin</w:t>
      </w:r>
      <w:r>
        <w:rPr>
          <w:szCs w:val="22"/>
        </w:rPr>
        <w:t> :</w:t>
      </w:r>
    </w:p>
    <w:p w14:paraId="01028B87" w14:textId="4F642BB9" w:rsidR="00A22D06" w:rsidRDefault="00A22D06" w:rsidP="00A22D06">
      <w:pPr>
        <w:pStyle w:val="Paragraphedeliste"/>
        <w:numPr>
          <w:ilvl w:val="0"/>
          <w:numId w:val="19"/>
        </w:numPr>
        <w:rPr>
          <w:szCs w:val="22"/>
        </w:rPr>
      </w:pPr>
      <w:r>
        <w:rPr>
          <w:szCs w:val="22"/>
        </w:rPr>
        <w:t>Gestion de la suppléance pour garantir la continuité de service,</w:t>
      </w:r>
    </w:p>
    <w:p w14:paraId="5D42052F" w14:textId="27C5E038" w:rsidR="00A22D06" w:rsidRDefault="00A22D06" w:rsidP="00A22D06">
      <w:pPr>
        <w:pStyle w:val="Paragraphedeliste"/>
        <w:numPr>
          <w:ilvl w:val="0"/>
          <w:numId w:val="19"/>
        </w:numPr>
        <w:rPr>
          <w:szCs w:val="22"/>
        </w:rPr>
      </w:pPr>
      <w:r>
        <w:rPr>
          <w:szCs w:val="22"/>
        </w:rPr>
        <w:t>Organisation de l’équipe en astreinte,</w:t>
      </w:r>
    </w:p>
    <w:p w14:paraId="6DFD0825" w14:textId="6692839F" w:rsidR="002F77C7" w:rsidRPr="00A22D06" w:rsidRDefault="00A22D06" w:rsidP="00561E02">
      <w:pPr>
        <w:pStyle w:val="Paragraphedeliste"/>
        <w:numPr>
          <w:ilvl w:val="0"/>
          <w:numId w:val="19"/>
        </w:numPr>
        <w:jc w:val="both"/>
        <w:rPr>
          <w:rFonts w:cs="Arial"/>
          <w:kern w:val="1"/>
        </w:rPr>
      </w:pPr>
      <w:r w:rsidRPr="00A22D06">
        <w:rPr>
          <w:szCs w:val="22"/>
        </w:rPr>
        <w:t>Moyens humains spécifiques pour les prestations sous-traitées</w:t>
      </w:r>
    </w:p>
    <w:p w14:paraId="50E137AD" w14:textId="77777777" w:rsidR="002F77C7" w:rsidRPr="00705445" w:rsidRDefault="002F77C7" w:rsidP="00B46898">
      <w:pPr>
        <w:pStyle w:val="Standard"/>
        <w:jc w:val="both"/>
        <w:rPr>
          <w:rFonts w:ascii="Calibri" w:eastAsia="Times New Roman" w:hAnsi="Calibri" w:cs="Arial"/>
          <w:kern w:val="1"/>
        </w:rPr>
      </w:pPr>
    </w:p>
    <w:p w14:paraId="5CD2F8EE" w14:textId="74352A63" w:rsidR="00846BE0" w:rsidRPr="00585E3E" w:rsidRDefault="00C50FF2" w:rsidP="00B76753">
      <w:pPr>
        <w:pStyle w:val="Titre2"/>
        <w:rPr>
          <w:rFonts w:cs="Arial"/>
          <w:b/>
          <w:bCs/>
          <w:szCs w:val="24"/>
        </w:rPr>
      </w:pPr>
      <w:r w:rsidRPr="00585E3E">
        <w:rPr>
          <w:b/>
          <w:bCs/>
          <w:smallCaps w:val="0"/>
          <w:kern w:val="28"/>
        </w:rPr>
        <w:t>SC</w:t>
      </w:r>
      <w:r w:rsidR="002F77C7" w:rsidRPr="00585E3E">
        <w:rPr>
          <w:b/>
          <w:bCs/>
          <w:smallCaps w:val="0"/>
          <w:kern w:val="28"/>
        </w:rPr>
        <w:t>2</w:t>
      </w:r>
      <w:r w:rsidR="00E562DA" w:rsidRPr="00585E3E">
        <w:rPr>
          <w:b/>
          <w:bCs/>
          <w:kern w:val="28"/>
        </w:rPr>
        <w:t>.</w:t>
      </w:r>
      <w:r w:rsidR="00936DE5" w:rsidRPr="00585E3E">
        <w:rPr>
          <w:b/>
          <w:bCs/>
          <w:kern w:val="28"/>
        </w:rPr>
        <w:t>2</w:t>
      </w:r>
      <w:r w:rsidR="00846BE0" w:rsidRPr="00585E3E">
        <w:rPr>
          <w:b/>
          <w:bCs/>
          <w:smallCaps w:val="0"/>
          <w:kern w:val="28"/>
          <w:sz w:val="24"/>
          <w:szCs w:val="24"/>
        </w:rPr>
        <w:t xml:space="preserve"> - </w:t>
      </w:r>
      <w:r w:rsidR="00E562DA" w:rsidRPr="00585E3E">
        <w:rPr>
          <w:rFonts w:ascii="Arial" w:eastAsia="Arial" w:hAnsi="Arial" w:cs="Arial"/>
          <w:b/>
          <w:bCs/>
          <w:i/>
          <w:color w:val="000000"/>
          <w:sz w:val="20"/>
        </w:rPr>
        <w:t xml:space="preserve">méthodologie </w:t>
      </w:r>
      <w:r w:rsidR="002F77C7" w:rsidRPr="00585E3E">
        <w:rPr>
          <w:rFonts w:ascii="Arial" w:eastAsia="Arial" w:hAnsi="Arial" w:cs="Arial"/>
          <w:b/>
          <w:bCs/>
          <w:i/>
          <w:color w:val="000000"/>
          <w:sz w:val="20"/>
        </w:rPr>
        <w:t xml:space="preserve">pour la maintenance (Prise en charge du site, maintenance préventive, maintenance corrective et astreinte, gestion de la sous-traitance) </w:t>
      </w:r>
      <w:r w:rsidR="00846BE0" w:rsidRPr="00585E3E">
        <w:rPr>
          <w:b/>
          <w:bCs/>
        </w:rPr>
        <w:t>–</w:t>
      </w:r>
      <w:r w:rsidR="00B76753" w:rsidRPr="00585E3E">
        <w:rPr>
          <w:b/>
          <w:bCs/>
        </w:rPr>
        <w:t xml:space="preserve"> </w:t>
      </w:r>
      <w:r w:rsidR="002F77C7" w:rsidRPr="00585E3E">
        <w:rPr>
          <w:b/>
          <w:bCs/>
        </w:rPr>
        <w:t>30</w:t>
      </w:r>
      <w:r w:rsidR="00E562DA" w:rsidRPr="00585E3E">
        <w:rPr>
          <w:b/>
          <w:bCs/>
        </w:rPr>
        <w:t xml:space="preserve"> points</w:t>
      </w:r>
    </w:p>
    <w:p w14:paraId="24A4B208" w14:textId="05B5B5E2" w:rsidR="00846BE0" w:rsidRPr="00585E3E" w:rsidRDefault="00541296" w:rsidP="00585E3E">
      <w:pPr>
        <w:jc w:val="both"/>
        <w:rPr>
          <w:b/>
          <w:bCs/>
        </w:rPr>
      </w:pPr>
      <w:r w:rsidRPr="00585E3E">
        <w:rPr>
          <w:b/>
          <w:bCs/>
        </w:rPr>
        <w:t>Le candidat devra présenter la méthodologie globale et</w:t>
      </w:r>
      <w:r w:rsidR="004E008D" w:rsidRPr="00585E3E">
        <w:rPr>
          <w:b/>
          <w:bCs/>
        </w:rPr>
        <w:t>/ou</w:t>
      </w:r>
      <w:r w:rsidRPr="00585E3E">
        <w:rPr>
          <w:b/>
          <w:bCs/>
        </w:rPr>
        <w:t xml:space="preserve"> préciser les singularités ou spécificités particulières qu’il prévoit </w:t>
      </w:r>
      <w:r w:rsidR="00585E3E" w:rsidRPr="00585E3E">
        <w:rPr>
          <w:b/>
          <w:bCs/>
        </w:rPr>
        <w:t>d</w:t>
      </w:r>
      <w:r w:rsidRPr="00585E3E">
        <w:rPr>
          <w:b/>
          <w:bCs/>
        </w:rPr>
        <w:t xml:space="preserve">'adopter </w:t>
      </w:r>
      <w:r w:rsidR="004E008D" w:rsidRPr="00585E3E">
        <w:rPr>
          <w:b/>
          <w:bCs/>
        </w:rPr>
        <w:t>pour les prestations suivantes</w:t>
      </w:r>
      <w:r w:rsidR="007E0E93" w:rsidRPr="00585E3E">
        <w:rPr>
          <w:b/>
          <w:bCs/>
        </w:rPr>
        <w:t xml:space="preserve"> (conformément aux exigences et contraintes du </w:t>
      </w:r>
      <w:r w:rsidR="00585E3E">
        <w:rPr>
          <w:b/>
          <w:bCs/>
        </w:rPr>
        <w:t>cahier des charges</w:t>
      </w:r>
      <w:r w:rsidR="007E0E93" w:rsidRPr="00585E3E">
        <w:rPr>
          <w:b/>
          <w:bCs/>
        </w:rPr>
        <w:t>)</w:t>
      </w:r>
      <w:r w:rsidR="004E008D" w:rsidRPr="00585E3E">
        <w:rPr>
          <w:b/>
          <w:bCs/>
        </w:rPr>
        <w:t> :</w:t>
      </w:r>
    </w:p>
    <w:p w14:paraId="4808E126" w14:textId="37367808" w:rsidR="004E008D" w:rsidRDefault="004E008D" w:rsidP="004E008D">
      <w:pPr>
        <w:pStyle w:val="Paragraphedeliste"/>
        <w:numPr>
          <w:ilvl w:val="0"/>
          <w:numId w:val="17"/>
        </w:numPr>
      </w:pPr>
      <w:r>
        <w:t>Prise en charge du site :</w:t>
      </w:r>
    </w:p>
    <w:p w14:paraId="09DBBFB4" w14:textId="45062B1A" w:rsidR="004E008D" w:rsidRDefault="004E008D" w:rsidP="004E008D">
      <w:pPr>
        <w:pStyle w:val="Paragraphedeliste"/>
        <w:numPr>
          <w:ilvl w:val="0"/>
          <w:numId w:val="20"/>
        </w:numPr>
      </w:pPr>
      <w:r>
        <w:t>Méthodologie de transition au démarrage du marché</w:t>
      </w:r>
    </w:p>
    <w:p w14:paraId="40A52DA0" w14:textId="30686A00" w:rsidR="004E008D" w:rsidRDefault="004E008D" w:rsidP="004E008D">
      <w:pPr>
        <w:pStyle w:val="Paragraphedeliste"/>
        <w:numPr>
          <w:ilvl w:val="0"/>
          <w:numId w:val="20"/>
        </w:numPr>
      </w:pPr>
      <w:r>
        <w:t>Reprise d’informations techniques, continuité de service</w:t>
      </w:r>
    </w:p>
    <w:p w14:paraId="046AE2DE" w14:textId="77777777" w:rsidR="004E008D" w:rsidRDefault="004E008D" w:rsidP="004E008D">
      <w:pPr>
        <w:pStyle w:val="Paragraphedeliste"/>
        <w:ind w:left="1440"/>
      </w:pPr>
    </w:p>
    <w:p w14:paraId="19B64F9C" w14:textId="1808694E" w:rsidR="004E008D" w:rsidRDefault="004E008D" w:rsidP="004E008D">
      <w:pPr>
        <w:pStyle w:val="Paragraphedeliste"/>
        <w:numPr>
          <w:ilvl w:val="0"/>
          <w:numId w:val="17"/>
        </w:numPr>
      </w:pPr>
      <w:r>
        <w:t>Maintenance préventive :</w:t>
      </w:r>
    </w:p>
    <w:p w14:paraId="4E768EFC" w14:textId="657646BC" w:rsidR="004E008D" w:rsidRDefault="004E008D" w:rsidP="004E008D">
      <w:pPr>
        <w:pStyle w:val="Paragraphedeliste"/>
        <w:numPr>
          <w:ilvl w:val="0"/>
          <w:numId w:val="21"/>
        </w:numPr>
      </w:pPr>
      <w:r>
        <w:lastRenderedPageBreak/>
        <w:t>Méthodologie d’intervention (planning, gamme, périodicité)</w:t>
      </w:r>
    </w:p>
    <w:p w14:paraId="49A6C380" w14:textId="764CF75B" w:rsidR="004E008D" w:rsidRDefault="004E008D" w:rsidP="004E008D">
      <w:pPr>
        <w:pStyle w:val="Paragraphedeliste"/>
        <w:numPr>
          <w:ilvl w:val="0"/>
          <w:numId w:val="21"/>
        </w:numPr>
      </w:pPr>
      <w:r>
        <w:t>Traçabilité (exemples de rapports)</w:t>
      </w:r>
      <w:r w:rsidR="00585E3E">
        <w:t> :</w:t>
      </w:r>
      <w:r w:rsidR="008C421D">
        <w:t xml:space="preserve"> </w:t>
      </w:r>
      <w:r w:rsidR="00486A11">
        <w:t>rapport de maintenance onduleur</w:t>
      </w:r>
      <w:r w:rsidR="001E7069">
        <w:t>s</w:t>
      </w:r>
      <w:r w:rsidR="00BC3918">
        <w:t xml:space="preserve">, quitus de levée de </w:t>
      </w:r>
      <w:r w:rsidR="000414CB">
        <w:t>réserves, …</w:t>
      </w:r>
    </w:p>
    <w:p w14:paraId="79E4C36F" w14:textId="0809BD43" w:rsidR="004E008D" w:rsidRDefault="004E008D" w:rsidP="004E008D">
      <w:pPr>
        <w:pStyle w:val="Paragraphedeliste"/>
        <w:numPr>
          <w:ilvl w:val="0"/>
          <w:numId w:val="21"/>
        </w:numPr>
      </w:pPr>
      <w:r>
        <w:t>Cohérence entre le volume horaire prévu dans la DPGF et les prestations attendues</w:t>
      </w:r>
    </w:p>
    <w:p w14:paraId="57FE36D3" w14:textId="2C28D765" w:rsidR="004E008D" w:rsidRDefault="004E008D" w:rsidP="004E008D">
      <w:pPr>
        <w:pStyle w:val="Paragraphedeliste"/>
        <w:numPr>
          <w:ilvl w:val="0"/>
          <w:numId w:val="21"/>
        </w:numPr>
      </w:pPr>
      <w:r>
        <w:t>Cohérence dans le</w:t>
      </w:r>
      <w:r w:rsidR="007E0E93">
        <w:t xml:space="preserve"> </w:t>
      </w:r>
      <w:r>
        <w:t>montant indiqué des pièces de rechanges inclus dans le forfait (colonne H et K de la DPGF)</w:t>
      </w:r>
    </w:p>
    <w:p w14:paraId="0FBF6512" w14:textId="77777777" w:rsidR="004E008D" w:rsidRDefault="004E008D" w:rsidP="004E008D">
      <w:pPr>
        <w:pStyle w:val="Paragraphedeliste"/>
        <w:ind w:left="1440"/>
      </w:pPr>
    </w:p>
    <w:p w14:paraId="7DB0FB88" w14:textId="00D4DA3D" w:rsidR="004E008D" w:rsidRDefault="004E008D" w:rsidP="004E008D">
      <w:pPr>
        <w:pStyle w:val="Paragraphedeliste"/>
        <w:numPr>
          <w:ilvl w:val="0"/>
          <w:numId w:val="17"/>
        </w:numPr>
      </w:pPr>
      <w:r>
        <w:t>Maintenance corrective et astreinte :</w:t>
      </w:r>
    </w:p>
    <w:p w14:paraId="1C8E2B6B" w14:textId="5301A0C0" w:rsidR="007E0E93" w:rsidRDefault="007E0E93" w:rsidP="007E0E93">
      <w:pPr>
        <w:pStyle w:val="Paragraphedeliste"/>
        <w:numPr>
          <w:ilvl w:val="0"/>
          <w:numId w:val="22"/>
        </w:numPr>
      </w:pPr>
      <w:r>
        <w:t>Méthodologie pour la mise en œuvre de la maintenance corrective hors forfait (organisation, gestion des devis, respect des délais, etc.)</w:t>
      </w:r>
    </w:p>
    <w:p w14:paraId="68A9F9D9" w14:textId="60DB6664" w:rsidR="007E0E93" w:rsidRDefault="007E0E93" w:rsidP="007E0E93">
      <w:pPr>
        <w:pStyle w:val="Paragraphedeliste"/>
        <w:numPr>
          <w:ilvl w:val="0"/>
          <w:numId w:val="22"/>
        </w:numPr>
      </w:pPr>
      <w:r>
        <w:t>Méthodologie pour déclenchement et traitement d’une astreinte</w:t>
      </w:r>
    </w:p>
    <w:p w14:paraId="36A795BE" w14:textId="77777777" w:rsidR="007E0E93" w:rsidRDefault="007E0E93" w:rsidP="007E0E93">
      <w:pPr>
        <w:pStyle w:val="Paragraphedeliste"/>
        <w:ind w:left="1440"/>
      </w:pPr>
    </w:p>
    <w:p w14:paraId="20913517" w14:textId="3B671F7D" w:rsidR="004E008D" w:rsidRDefault="004E008D" w:rsidP="004E008D">
      <w:pPr>
        <w:pStyle w:val="Paragraphedeliste"/>
        <w:numPr>
          <w:ilvl w:val="0"/>
          <w:numId w:val="17"/>
        </w:numPr>
      </w:pPr>
      <w:r>
        <w:t> Gestion de la sous-traitance :</w:t>
      </w:r>
    </w:p>
    <w:p w14:paraId="67370ADF" w14:textId="2F8FCD9B" w:rsidR="007E0E93" w:rsidRDefault="007E0E93" w:rsidP="007E0E93">
      <w:pPr>
        <w:pStyle w:val="Paragraphedeliste"/>
        <w:numPr>
          <w:ilvl w:val="0"/>
          <w:numId w:val="23"/>
        </w:numPr>
      </w:pPr>
      <w:r>
        <w:t>Identification des sous-traitants pour la partie forfaitaire ainsi que le volume horaire des prestations sous-traitées</w:t>
      </w:r>
    </w:p>
    <w:p w14:paraId="6FAA55B3" w14:textId="2A3B1EE4" w:rsidR="003551FC" w:rsidRDefault="007E0E93" w:rsidP="00C55B27">
      <w:pPr>
        <w:pStyle w:val="Paragraphedeliste"/>
        <w:numPr>
          <w:ilvl w:val="0"/>
          <w:numId w:val="23"/>
        </w:numPr>
        <w:spacing w:before="0" w:after="0" w:line="240" w:lineRule="auto"/>
      </w:pPr>
      <w:r>
        <w:t>Description des moyens de contrôle et de gestion administrative : déclaration, facturation, suivi de prestation, etc.</w:t>
      </w:r>
      <w:bookmarkStart w:id="0" w:name="_Hlk196373322"/>
    </w:p>
    <w:bookmarkEnd w:id="0"/>
    <w:p w14:paraId="6E1EEDE0" w14:textId="77777777" w:rsidR="009C7002" w:rsidRDefault="009C7002" w:rsidP="009C7002">
      <w:pPr>
        <w:pStyle w:val="Paragraphedeliste"/>
        <w:spacing w:before="0"/>
      </w:pPr>
    </w:p>
    <w:p w14:paraId="2FDFD48B" w14:textId="77777777" w:rsidR="003551FC" w:rsidRPr="009B1443" w:rsidRDefault="003551FC" w:rsidP="003551FC">
      <w:pPr>
        <w:spacing w:before="0" w:after="0"/>
        <w:ind w:left="720"/>
        <w:jc w:val="both"/>
      </w:pPr>
    </w:p>
    <w:p w14:paraId="3E901FFB" w14:textId="77777777" w:rsidR="00705445" w:rsidRPr="00705445" w:rsidRDefault="00705445">
      <w:pPr>
        <w:rPr>
          <w:b/>
          <w:szCs w:val="24"/>
        </w:rPr>
      </w:pPr>
    </w:p>
    <w:p w14:paraId="3A27AAD0" w14:textId="77777777" w:rsidR="00705445" w:rsidRPr="00705445" w:rsidRDefault="00705445">
      <w:pPr>
        <w:rPr>
          <w:b/>
          <w:szCs w:val="24"/>
        </w:rPr>
      </w:pPr>
    </w:p>
    <w:p w14:paraId="1ED0C41B" w14:textId="77777777" w:rsidR="00705445" w:rsidRPr="00705445" w:rsidRDefault="00705445">
      <w:pPr>
        <w:jc w:val="right"/>
        <w:rPr>
          <w:b/>
          <w:szCs w:val="24"/>
        </w:rPr>
      </w:pPr>
      <w:r w:rsidRPr="00705445">
        <w:rPr>
          <w:b/>
          <w:szCs w:val="24"/>
        </w:rPr>
        <w:t>Le prestataire soussigné</w:t>
      </w:r>
    </w:p>
    <w:p w14:paraId="4A0011C8" w14:textId="77777777" w:rsidR="00846BE0" w:rsidRDefault="00705445">
      <w:pPr>
        <w:jc w:val="right"/>
        <w:rPr>
          <w:b/>
          <w:szCs w:val="24"/>
        </w:rPr>
      </w:pPr>
      <w:r w:rsidRPr="00705445">
        <w:rPr>
          <w:b/>
          <w:szCs w:val="24"/>
        </w:rPr>
        <w:t>(Date - Cachet -Signature)</w:t>
      </w:r>
    </w:p>
    <w:p w14:paraId="3B8963FB" w14:textId="77777777" w:rsidR="002F77C7" w:rsidRPr="002F77C7" w:rsidRDefault="002F77C7" w:rsidP="002F77C7">
      <w:pPr>
        <w:rPr>
          <w:szCs w:val="24"/>
        </w:rPr>
      </w:pPr>
    </w:p>
    <w:p w14:paraId="051C612E" w14:textId="77777777" w:rsidR="002F77C7" w:rsidRPr="002F77C7" w:rsidRDefault="002F77C7" w:rsidP="002F77C7">
      <w:pPr>
        <w:rPr>
          <w:szCs w:val="24"/>
        </w:rPr>
      </w:pPr>
    </w:p>
    <w:p w14:paraId="324DC597" w14:textId="77777777" w:rsidR="002F77C7" w:rsidRPr="002F77C7" w:rsidRDefault="002F77C7" w:rsidP="002F77C7">
      <w:pPr>
        <w:rPr>
          <w:szCs w:val="24"/>
        </w:rPr>
      </w:pPr>
    </w:p>
    <w:p w14:paraId="15376BF1" w14:textId="77777777" w:rsidR="002F77C7" w:rsidRPr="002F77C7" w:rsidRDefault="002F77C7" w:rsidP="002F77C7">
      <w:pPr>
        <w:rPr>
          <w:szCs w:val="24"/>
        </w:rPr>
      </w:pPr>
    </w:p>
    <w:p w14:paraId="23462339" w14:textId="77777777" w:rsidR="002F77C7" w:rsidRPr="002F77C7" w:rsidRDefault="002F77C7" w:rsidP="002F77C7">
      <w:pPr>
        <w:rPr>
          <w:szCs w:val="24"/>
        </w:rPr>
      </w:pPr>
    </w:p>
    <w:p w14:paraId="34D5C4F9" w14:textId="77777777" w:rsidR="002F77C7" w:rsidRPr="002F77C7" w:rsidRDefault="002F77C7" w:rsidP="002F77C7">
      <w:pPr>
        <w:rPr>
          <w:szCs w:val="24"/>
        </w:rPr>
      </w:pPr>
    </w:p>
    <w:p w14:paraId="771E4688" w14:textId="77777777" w:rsidR="002F77C7" w:rsidRPr="002F77C7" w:rsidRDefault="002F77C7" w:rsidP="002F77C7">
      <w:pPr>
        <w:rPr>
          <w:szCs w:val="24"/>
        </w:rPr>
      </w:pPr>
    </w:p>
    <w:p w14:paraId="01493199" w14:textId="77777777" w:rsidR="002F77C7" w:rsidRPr="002F77C7" w:rsidRDefault="002F77C7" w:rsidP="002F77C7">
      <w:pPr>
        <w:rPr>
          <w:szCs w:val="24"/>
        </w:rPr>
      </w:pPr>
    </w:p>
    <w:p w14:paraId="5B712849" w14:textId="77777777" w:rsidR="002F77C7" w:rsidRPr="002F77C7" w:rsidRDefault="002F77C7" w:rsidP="002F77C7">
      <w:pPr>
        <w:rPr>
          <w:szCs w:val="24"/>
        </w:rPr>
      </w:pPr>
    </w:p>
    <w:p w14:paraId="2A96D406" w14:textId="77777777" w:rsidR="002F77C7" w:rsidRPr="002F77C7" w:rsidRDefault="002F77C7" w:rsidP="002F77C7">
      <w:pPr>
        <w:rPr>
          <w:szCs w:val="24"/>
        </w:rPr>
      </w:pPr>
    </w:p>
    <w:p w14:paraId="6F631229" w14:textId="77777777" w:rsidR="002F77C7" w:rsidRPr="002F77C7" w:rsidRDefault="002F77C7" w:rsidP="002F77C7">
      <w:pPr>
        <w:rPr>
          <w:szCs w:val="24"/>
        </w:rPr>
      </w:pPr>
    </w:p>
    <w:p w14:paraId="4CCD43E7" w14:textId="77777777" w:rsidR="002F77C7" w:rsidRPr="002F77C7" w:rsidRDefault="002F77C7" w:rsidP="002F77C7">
      <w:pPr>
        <w:rPr>
          <w:szCs w:val="24"/>
        </w:rPr>
      </w:pPr>
    </w:p>
    <w:p w14:paraId="5A9BE6B1" w14:textId="77777777" w:rsidR="002F77C7" w:rsidRPr="002F77C7" w:rsidRDefault="002F77C7" w:rsidP="002F77C7">
      <w:pPr>
        <w:rPr>
          <w:szCs w:val="24"/>
        </w:rPr>
      </w:pPr>
    </w:p>
    <w:p w14:paraId="2A315198" w14:textId="4113F82E" w:rsidR="002F77C7" w:rsidRPr="002F77C7" w:rsidRDefault="002F77C7" w:rsidP="002F77C7">
      <w:pPr>
        <w:tabs>
          <w:tab w:val="left" w:pos="1095"/>
        </w:tabs>
        <w:rPr>
          <w:szCs w:val="24"/>
        </w:rPr>
      </w:pPr>
      <w:r>
        <w:rPr>
          <w:szCs w:val="24"/>
        </w:rPr>
        <w:tab/>
      </w:r>
    </w:p>
    <w:sectPr w:rsidR="002F77C7" w:rsidRPr="002F77C7" w:rsidSect="006F0015">
      <w:footerReference w:type="default" r:id="rId12"/>
      <w:pgSz w:w="11906" w:h="16838" w:code="9"/>
      <w:pgMar w:top="567" w:right="567" w:bottom="567" w:left="56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C13A8" w14:textId="77777777" w:rsidR="00E73563" w:rsidRDefault="00E73563">
      <w:pPr>
        <w:spacing w:line="240" w:lineRule="auto"/>
      </w:pPr>
      <w:r>
        <w:separator/>
      </w:r>
    </w:p>
  </w:endnote>
  <w:endnote w:type="continuationSeparator" w:id="0">
    <w:p w14:paraId="2B8DB824" w14:textId="77777777" w:rsidR="00E73563" w:rsidRDefault="00E73563">
      <w:pPr>
        <w:spacing w:line="240" w:lineRule="auto"/>
      </w:pPr>
      <w:r>
        <w:continuationSeparator/>
      </w:r>
    </w:p>
  </w:endnote>
  <w:endnote w:type="continuationNotice" w:id="1">
    <w:p w14:paraId="415004F9" w14:textId="77777777" w:rsidR="00E73563" w:rsidRDefault="00E7356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EB775" w14:textId="36393B89" w:rsidR="001979D5" w:rsidRPr="001979D5" w:rsidRDefault="001979D5" w:rsidP="001979D5">
    <w:pPr>
      <w:pStyle w:val="PiedDePage0"/>
      <w:rPr>
        <w:color w:val="000000"/>
        <w:sz w:val="16"/>
        <w:szCs w:val="16"/>
        <w:lang w:val="fr-FR"/>
      </w:rPr>
    </w:pPr>
    <w:r w:rsidRPr="001979D5">
      <w:rPr>
        <w:color w:val="000000"/>
        <w:sz w:val="16"/>
        <w:szCs w:val="16"/>
        <w:lang w:val="fr-FR"/>
      </w:rPr>
      <w:t>Consultation n</w:t>
    </w:r>
    <w:r w:rsidR="002F77C7" w:rsidRPr="001979D5">
      <w:rPr>
        <w:color w:val="000000"/>
        <w:sz w:val="16"/>
        <w:szCs w:val="16"/>
        <w:lang w:val="fr-FR"/>
      </w:rPr>
      <w:t>° :</w:t>
    </w:r>
    <w:r w:rsidRPr="001979D5">
      <w:rPr>
        <w:color w:val="000000"/>
        <w:sz w:val="16"/>
        <w:szCs w:val="16"/>
        <w:lang w:val="fr-FR"/>
      </w:rPr>
      <w:t xml:space="preserve"> </w:t>
    </w:r>
    <w:r w:rsidR="002F77C7">
      <w:rPr>
        <w:color w:val="000000"/>
        <w:sz w:val="16"/>
        <w:szCs w:val="16"/>
        <w:lang w:val="fr-FR"/>
      </w:rPr>
      <w:t xml:space="preserve">2025FCS0020 </w:t>
    </w:r>
  </w:p>
  <w:p w14:paraId="6F90E7FB" w14:textId="652AFEF3" w:rsidR="00705445" w:rsidRPr="001979D5" w:rsidRDefault="00B46898" w:rsidP="001979D5">
    <w:pPr>
      <w:pStyle w:val="PiedDePage0"/>
      <w:rPr>
        <w:color w:val="000000"/>
        <w:sz w:val="16"/>
        <w:szCs w:val="16"/>
        <w:lang w:val="fr-FR"/>
      </w:rPr>
    </w:pPr>
    <w:r>
      <w:rPr>
        <w:sz w:val="16"/>
        <w:szCs w:val="16"/>
        <w:lang w:val="fr-FR"/>
      </w:rPr>
      <w:t xml:space="preserve">CRT - </w:t>
    </w:r>
    <w:r w:rsidR="001979D5" w:rsidRPr="00C72D89">
      <w:rPr>
        <w:sz w:val="16"/>
        <w:szCs w:val="16"/>
        <w:lang w:val="fr-FR"/>
      </w:rPr>
      <w:t xml:space="preserve">Cadre du mémoire technique </w:t>
    </w:r>
    <w:r w:rsidR="009C39B2">
      <w:rPr>
        <w:sz w:val="16"/>
        <w:szCs w:val="16"/>
        <w:lang w:val="fr-FR"/>
      </w:rPr>
      <w:t xml:space="preserve">– </w:t>
    </w:r>
    <w:r w:rsidR="00CF1230" w:rsidRPr="00C72D89">
      <w:rPr>
        <w:sz w:val="16"/>
        <w:szCs w:val="16"/>
        <w:lang w:val="fr-FR"/>
      </w:rPr>
      <w:tab/>
    </w:r>
    <w:r w:rsidR="00CF1230" w:rsidRPr="00C72D89">
      <w:rPr>
        <w:sz w:val="16"/>
        <w:szCs w:val="16"/>
        <w:lang w:val="fr-FR"/>
      </w:rPr>
      <w:tab/>
    </w:r>
    <w:r w:rsidR="00CF1230" w:rsidRPr="00C72D89">
      <w:rPr>
        <w:sz w:val="16"/>
        <w:szCs w:val="16"/>
        <w:lang w:val="fr-FR"/>
      </w:rPr>
      <w:tab/>
    </w:r>
    <w:r w:rsidR="00CF1230" w:rsidRPr="00C72D89">
      <w:rPr>
        <w:sz w:val="16"/>
        <w:szCs w:val="16"/>
        <w:lang w:val="fr-FR"/>
      </w:rPr>
      <w:tab/>
    </w:r>
    <w:r w:rsidR="00CF1230" w:rsidRPr="00C72D89">
      <w:rPr>
        <w:sz w:val="16"/>
        <w:szCs w:val="16"/>
        <w:lang w:val="fr-FR"/>
      </w:rPr>
      <w:tab/>
    </w:r>
    <w:r w:rsidR="00CF1230" w:rsidRPr="00C72D89">
      <w:rPr>
        <w:sz w:val="16"/>
        <w:szCs w:val="16"/>
        <w:lang w:val="fr-FR"/>
      </w:rPr>
      <w:tab/>
    </w:r>
    <w:r w:rsidR="00705445" w:rsidRPr="001979D5">
      <w:rPr>
        <w:sz w:val="16"/>
        <w:szCs w:val="16"/>
      </w:rPr>
      <w:fldChar w:fldCharType="begin"/>
    </w:r>
    <w:r w:rsidR="00705445" w:rsidRPr="00C72D89">
      <w:rPr>
        <w:sz w:val="16"/>
        <w:szCs w:val="16"/>
        <w:lang w:val="fr-FR"/>
      </w:rPr>
      <w:instrText xml:space="preserve"> PAGE </w:instrText>
    </w:r>
    <w:r w:rsidR="00705445" w:rsidRPr="001979D5">
      <w:rPr>
        <w:sz w:val="16"/>
        <w:szCs w:val="16"/>
      </w:rPr>
      <w:fldChar w:fldCharType="separate"/>
    </w:r>
    <w:r w:rsidR="004B6668">
      <w:rPr>
        <w:noProof/>
        <w:sz w:val="16"/>
        <w:szCs w:val="16"/>
        <w:lang w:val="fr-FR"/>
      </w:rPr>
      <w:t>3</w:t>
    </w:r>
    <w:r w:rsidR="00705445" w:rsidRPr="001979D5">
      <w:rPr>
        <w:sz w:val="16"/>
        <w:szCs w:val="16"/>
      </w:rPr>
      <w:fldChar w:fldCharType="end"/>
    </w:r>
    <w:r w:rsidR="00705445" w:rsidRPr="00C72D89">
      <w:rPr>
        <w:sz w:val="16"/>
        <w:szCs w:val="16"/>
        <w:lang w:val="fr-FR"/>
      </w:rPr>
      <w:t>/</w:t>
    </w:r>
    <w:r w:rsidR="00705445" w:rsidRPr="001979D5">
      <w:rPr>
        <w:sz w:val="16"/>
        <w:szCs w:val="16"/>
      </w:rPr>
      <w:fldChar w:fldCharType="begin"/>
    </w:r>
    <w:r w:rsidR="00705445" w:rsidRPr="00C72D89">
      <w:rPr>
        <w:sz w:val="16"/>
        <w:szCs w:val="16"/>
        <w:lang w:val="fr-FR"/>
      </w:rPr>
      <w:instrText xml:space="preserve"> NUMPAGES \*Arabic </w:instrText>
    </w:r>
    <w:r w:rsidR="00705445" w:rsidRPr="001979D5">
      <w:rPr>
        <w:sz w:val="16"/>
        <w:szCs w:val="16"/>
      </w:rPr>
      <w:fldChar w:fldCharType="separate"/>
    </w:r>
    <w:r w:rsidR="004B6668">
      <w:rPr>
        <w:noProof/>
        <w:sz w:val="16"/>
        <w:szCs w:val="16"/>
        <w:lang w:val="fr-FR"/>
      </w:rPr>
      <w:t>3</w:t>
    </w:r>
    <w:r w:rsidR="00705445" w:rsidRPr="001979D5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4526A" w14:textId="77777777" w:rsidR="00E73563" w:rsidRDefault="00E73563">
      <w:pPr>
        <w:spacing w:line="240" w:lineRule="auto"/>
      </w:pPr>
      <w:r>
        <w:separator/>
      </w:r>
    </w:p>
  </w:footnote>
  <w:footnote w:type="continuationSeparator" w:id="0">
    <w:p w14:paraId="7DBD6959" w14:textId="77777777" w:rsidR="00E73563" w:rsidRDefault="00E73563">
      <w:pPr>
        <w:spacing w:line="240" w:lineRule="auto"/>
      </w:pPr>
      <w:r>
        <w:continuationSeparator/>
      </w:r>
    </w:p>
  </w:footnote>
  <w:footnote w:type="continuationNotice" w:id="1">
    <w:p w14:paraId="42123B58" w14:textId="77777777" w:rsidR="00E73563" w:rsidRDefault="00E73563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676272"/>
    <w:multiLevelType w:val="hybridMultilevel"/>
    <w:tmpl w:val="E1204D7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9D4D8F"/>
    <w:multiLevelType w:val="hybridMultilevel"/>
    <w:tmpl w:val="34EEE62A"/>
    <w:lvl w:ilvl="0" w:tplc="67964E1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A71C1"/>
    <w:multiLevelType w:val="hybridMultilevel"/>
    <w:tmpl w:val="8B4C4AC6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EE561B"/>
    <w:multiLevelType w:val="hybridMultilevel"/>
    <w:tmpl w:val="5B60C77C"/>
    <w:lvl w:ilvl="0" w:tplc="1418475E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82FDF"/>
    <w:multiLevelType w:val="hybridMultilevel"/>
    <w:tmpl w:val="E50A73C0"/>
    <w:lvl w:ilvl="0" w:tplc="6004EC7C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4E1A6D"/>
    <w:multiLevelType w:val="hybridMultilevel"/>
    <w:tmpl w:val="D278EA0A"/>
    <w:lvl w:ilvl="0" w:tplc="A558A336">
      <w:start w:val="15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A9F57D9"/>
    <w:multiLevelType w:val="hybridMultilevel"/>
    <w:tmpl w:val="C3041056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DA251E"/>
    <w:multiLevelType w:val="multilevel"/>
    <w:tmpl w:val="50068E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8E85B1C"/>
    <w:multiLevelType w:val="hybridMultilevel"/>
    <w:tmpl w:val="1CC8A324"/>
    <w:lvl w:ilvl="0" w:tplc="10468D52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B94E00"/>
    <w:multiLevelType w:val="hybridMultilevel"/>
    <w:tmpl w:val="3F143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557DEC"/>
    <w:multiLevelType w:val="hybridMultilevel"/>
    <w:tmpl w:val="1522420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F8C6734"/>
    <w:multiLevelType w:val="hybridMultilevel"/>
    <w:tmpl w:val="409022FE"/>
    <w:lvl w:ilvl="0" w:tplc="BE1480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6443C9F"/>
    <w:multiLevelType w:val="hybridMultilevel"/>
    <w:tmpl w:val="E4C62EF8"/>
    <w:lvl w:ilvl="0" w:tplc="67964E1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058B6"/>
    <w:multiLevelType w:val="hybridMultilevel"/>
    <w:tmpl w:val="20909964"/>
    <w:name w:val="WW8Num8"/>
    <w:lvl w:ilvl="0" w:tplc="67964E1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CC292B"/>
    <w:multiLevelType w:val="hybridMultilevel"/>
    <w:tmpl w:val="A190A79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3374E"/>
    <w:multiLevelType w:val="multilevel"/>
    <w:tmpl w:val="7B0ABDB6"/>
    <w:lvl w:ilvl="0">
      <w:start w:val="1"/>
      <w:numFmt w:val="decimal"/>
      <w:lvlText w:val="ARTICLE %1"/>
      <w:lvlJc w:val="left"/>
      <w:pPr>
        <w:ind w:left="375" w:hanging="375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0431C55"/>
    <w:multiLevelType w:val="hybridMultilevel"/>
    <w:tmpl w:val="63D41D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83830"/>
    <w:multiLevelType w:val="hybridMultilevel"/>
    <w:tmpl w:val="B6EE5F8C"/>
    <w:lvl w:ilvl="0" w:tplc="DC32E94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860BF"/>
    <w:multiLevelType w:val="hybridMultilevel"/>
    <w:tmpl w:val="8A4AB1C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1F216BC"/>
    <w:multiLevelType w:val="multilevel"/>
    <w:tmpl w:val="50068E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3154328"/>
    <w:multiLevelType w:val="hybridMultilevel"/>
    <w:tmpl w:val="33082AD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6026CD6"/>
    <w:multiLevelType w:val="hybridMultilevel"/>
    <w:tmpl w:val="B9F447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782929">
    <w:abstractNumId w:val="16"/>
  </w:num>
  <w:num w:numId="2" w16cid:durableId="1375276046">
    <w:abstractNumId w:val="2"/>
  </w:num>
  <w:num w:numId="3" w16cid:durableId="363949380">
    <w:abstractNumId w:val="10"/>
  </w:num>
  <w:num w:numId="4" w16cid:durableId="1911231152">
    <w:abstractNumId w:val="13"/>
  </w:num>
  <w:num w:numId="5" w16cid:durableId="294332717">
    <w:abstractNumId w:val="14"/>
  </w:num>
  <w:num w:numId="6" w16cid:durableId="1368339232">
    <w:abstractNumId w:val="0"/>
  </w:num>
  <w:num w:numId="7" w16cid:durableId="337929871">
    <w:abstractNumId w:val="9"/>
  </w:num>
  <w:num w:numId="8" w16cid:durableId="819342355">
    <w:abstractNumId w:val="6"/>
  </w:num>
  <w:num w:numId="9" w16cid:durableId="1314602778">
    <w:abstractNumId w:val="15"/>
  </w:num>
  <w:num w:numId="10" w16cid:durableId="1479151261">
    <w:abstractNumId w:val="17"/>
  </w:num>
  <w:num w:numId="11" w16cid:durableId="314262713">
    <w:abstractNumId w:val="5"/>
  </w:num>
  <w:num w:numId="12" w16cid:durableId="248660646">
    <w:abstractNumId w:val="22"/>
  </w:num>
  <w:num w:numId="13" w16cid:durableId="1678312078">
    <w:abstractNumId w:val="18"/>
  </w:num>
  <w:num w:numId="14" w16cid:durableId="599223005">
    <w:abstractNumId w:val="12"/>
  </w:num>
  <w:num w:numId="15" w16cid:durableId="1169637104">
    <w:abstractNumId w:val="20"/>
  </w:num>
  <w:num w:numId="16" w16cid:durableId="397751740">
    <w:abstractNumId w:val="8"/>
  </w:num>
  <w:num w:numId="17" w16cid:durableId="548686222">
    <w:abstractNumId w:val="4"/>
  </w:num>
  <w:num w:numId="18" w16cid:durableId="961112307">
    <w:abstractNumId w:val="21"/>
  </w:num>
  <w:num w:numId="19" w16cid:durableId="495999192">
    <w:abstractNumId w:val="7"/>
  </w:num>
  <w:num w:numId="20" w16cid:durableId="2026439301">
    <w:abstractNumId w:val="11"/>
  </w:num>
  <w:num w:numId="21" w16cid:durableId="683555099">
    <w:abstractNumId w:val="1"/>
  </w:num>
  <w:num w:numId="22" w16cid:durableId="1786653934">
    <w:abstractNumId w:val="19"/>
  </w:num>
  <w:num w:numId="23" w16cid:durableId="5516987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2D5"/>
    <w:rsid w:val="000276F3"/>
    <w:rsid w:val="000414CB"/>
    <w:rsid w:val="00046E34"/>
    <w:rsid w:val="00051E4B"/>
    <w:rsid w:val="00065FE5"/>
    <w:rsid w:val="00081326"/>
    <w:rsid w:val="0009559E"/>
    <w:rsid w:val="000A529E"/>
    <w:rsid w:val="000C51A3"/>
    <w:rsid w:val="000F0EF0"/>
    <w:rsid w:val="00123779"/>
    <w:rsid w:val="00131543"/>
    <w:rsid w:val="00143C3B"/>
    <w:rsid w:val="00185A09"/>
    <w:rsid w:val="001979D5"/>
    <w:rsid w:val="001B7E0C"/>
    <w:rsid w:val="001D38C7"/>
    <w:rsid w:val="001E7069"/>
    <w:rsid w:val="001F4B80"/>
    <w:rsid w:val="0023376B"/>
    <w:rsid w:val="002337E3"/>
    <w:rsid w:val="0023482F"/>
    <w:rsid w:val="002421FF"/>
    <w:rsid w:val="00243AD3"/>
    <w:rsid w:val="0028369F"/>
    <w:rsid w:val="0028514C"/>
    <w:rsid w:val="002857BD"/>
    <w:rsid w:val="002B4FA7"/>
    <w:rsid w:val="002F24AD"/>
    <w:rsid w:val="002F77C7"/>
    <w:rsid w:val="00314B69"/>
    <w:rsid w:val="00315342"/>
    <w:rsid w:val="00317319"/>
    <w:rsid w:val="003337C0"/>
    <w:rsid w:val="003364EE"/>
    <w:rsid w:val="003551FC"/>
    <w:rsid w:val="003578BF"/>
    <w:rsid w:val="00357CF0"/>
    <w:rsid w:val="00394536"/>
    <w:rsid w:val="003C1403"/>
    <w:rsid w:val="003E3068"/>
    <w:rsid w:val="00400D7B"/>
    <w:rsid w:val="00402ED4"/>
    <w:rsid w:val="0042343B"/>
    <w:rsid w:val="00425D27"/>
    <w:rsid w:val="00453886"/>
    <w:rsid w:val="00456E93"/>
    <w:rsid w:val="0047368D"/>
    <w:rsid w:val="00480204"/>
    <w:rsid w:val="00486A11"/>
    <w:rsid w:val="004952F2"/>
    <w:rsid w:val="004A7418"/>
    <w:rsid w:val="004B186D"/>
    <w:rsid w:val="004B33D7"/>
    <w:rsid w:val="004B48B0"/>
    <w:rsid w:val="004B6668"/>
    <w:rsid w:val="004C5F32"/>
    <w:rsid w:val="004D7414"/>
    <w:rsid w:val="004E008D"/>
    <w:rsid w:val="0050440F"/>
    <w:rsid w:val="005120D2"/>
    <w:rsid w:val="00524778"/>
    <w:rsid w:val="00540822"/>
    <w:rsid w:val="00541296"/>
    <w:rsid w:val="005510B6"/>
    <w:rsid w:val="00571B18"/>
    <w:rsid w:val="00576F94"/>
    <w:rsid w:val="00582195"/>
    <w:rsid w:val="00585E3E"/>
    <w:rsid w:val="00587E91"/>
    <w:rsid w:val="005C72A4"/>
    <w:rsid w:val="005E1F15"/>
    <w:rsid w:val="00606AD8"/>
    <w:rsid w:val="00610022"/>
    <w:rsid w:val="006212FA"/>
    <w:rsid w:val="006366DE"/>
    <w:rsid w:val="00653044"/>
    <w:rsid w:val="00663B9C"/>
    <w:rsid w:val="006A71F9"/>
    <w:rsid w:val="006A7EA0"/>
    <w:rsid w:val="006B335B"/>
    <w:rsid w:val="006C3C4D"/>
    <w:rsid w:val="006C69AF"/>
    <w:rsid w:val="006E4A93"/>
    <w:rsid w:val="006F0015"/>
    <w:rsid w:val="006F0B1D"/>
    <w:rsid w:val="00702EAB"/>
    <w:rsid w:val="00704CC7"/>
    <w:rsid w:val="00705445"/>
    <w:rsid w:val="00741766"/>
    <w:rsid w:val="0074747E"/>
    <w:rsid w:val="007605B7"/>
    <w:rsid w:val="00763A14"/>
    <w:rsid w:val="00772470"/>
    <w:rsid w:val="00773105"/>
    <w:rsid w:val="00781B13"/>
    <w:rsid w:val="00782CA5"/>
    <w:rsid w:val="0079033B"/>
    <w:rsid w:val="007940F0"/>
    <w:rsid w:val="007E0E93"/>
    <w:rsid w:val="007E40A6"/>
    <w:rsid w:val="007F0E1E"/>
    <w:rsid w:val="008165A0"/>
    <w:rsid w:val="008214D3"/>
    <w:rsid w:val="0084145B"/>
    <w:rsid w:val="00846BE0"/>
    <w:rsid w:val="00871874"/>
    <w:rsid w:val="008861B0"/>
    <w:rsid w:val="008A78A5"/>
    <w:rsid w:val="008C421D"/>
    <w:rsid w:val="008F2573"/>
    <w:rsid w:val="00905D6F"/>
    <w:rsid w:val="0090648D"/>
    <w:rsid w:val="00936DE5"/>
    <w:rsid w:val="009B1443"/>
    <w:rsid w:val="009C3199"/>
    <w:rsid w:val="009C39B2"/>
    <w:rsid w:val="009C7002"/>
    <w:rsid w:val="009D6989"/>
    <w:rsid w:val="009E6432"/>
    <w:rsid w:val="009E788C"/>
    <w:rsid w:val="00A0613A"/>
    <w:rsid w:val="00A12491"/>
    <w:rsid w:val="00A22D06"/>
    <w:rsid w:val="00A412D1"/>
    <w:rsid w:val="00A4374D"/>
    <w:rsid w:val="00A47838"/>
    <w:rsid w:val="00A77509"/>
    <w:rsid w:val="00A80DC9"/>
    <w:rsid w:val="00A913C0"/>
    <w:rsid w:val="00AB11DD"/>
    <w:rsid w:val="00AC187C"/>
    <w:rsid w:val="00B1087B"/>
    <w:rsid w:val="00B1639F"/>
    <w:rsid w:val="00B213FA"/>
    <w:rsid w:val="00B27EBD"/>
    <w:rsid w:val="00B46898"/>
    <w:rsid w:val="00B76753"/>
    <w:rsid w:val="00BB7304"/>
    <w:rsid w:val="00BC3918"/>
    <w:rsid w:val="00BC412B"/>
    <w:rsid w:val="00C034D0"/>
    <w:rsid w:val="00C11272"/>
    <w:rsid w:val="00C402B8"/>
    <w:rsid w:val="00C455A4"/>
    <w:rsid w:val="00C50FF2"/>
    <w:rsid w:val="00C652D5"/>
    <w:rsid w:val="00C72D89"/>
    <w:rsid w:val="00CA671E"/>
    <w:rsid w:val="00CB1F10"/>
    <w:rsid w:val="00CB4DF9"/>
    <w:rsid w:val="00CC27AB"/>
    <w:rsid w:val="00CD02BF"/>
    <w:rsid w:val="00CD3836"/>
    <w:rsid w:val="00CF1230"/>
    <w:rsid w:val="00D14CF8"/>
    <w:rsid w:val="00D276E4"/>
    <w:rsid w:val="00D32C76"/>
    <w:rsid w:val="00D85469"/>
    <w:rsid w:val="00D918B8"/>
    <w:rsid w:val="00DC76CE"/>
    <w:rsid w:val="00DE788C"/>
    <w:rsid w:val="00DF4FE4"/>
    <w:rsid w:val="00E039A9"/>
    <w:rsid w:val="00E162D0"/>
    <w:rsid w:val="00E26B52"/>
    <w:rsid w:val="00E353D7"/>
    <w:rsid w:val="00E562DA"/>
    <w:rsid w:val="00E73563"/>
    <w:rsid w:val="00E76541"/>
    <w:rsid w:val="00E8181A"/>
    <w:rsid w:val="00EB7750"/>
    <w:rsid w:val="00ED4AB1"/>
    <w:rsid w:val="00ED5E5B"/>
    <w:rsid w:val="00EF325B"/>
    <w:rsid w:val="00F21DDB"/>
    <w:rsid w:val="00F25391"/>
    <w:rsid w:val="00F56545"/>
    <w:rsid w:val="00F820E4"/>
    <w:rsid w:val="00FD5661"/>
    <w:rsid w:val="00FD57B6"/>
    <w:rsid w:val="00FE69E8"/>
    <w:rsid w:val="03C664B6"/>
    <w:rsid w:val="0DED3771"/>
    <w:rsid w:val="100163AF"/>
    <w:rsid w:val="124B2675"/>
    <w:rsid w:val="1630B1EB"/>
    <w:rsid w:val="28192863"/>
    <w:rsid w:val="29DCA2E2"/>
    <w:rsid w:val="2F6A8423"/>
    <w:rsid w:val="2FE731F4"/>
    <w:rsid w:val="32CF2D0C"/>
    <w:rsid w:val="36263710"/>
    <w:rsid w:val="38DDC460"/>
    <w:rsid w:val="3F34F1A5"/>
    <w:rsid w:val="4334D270"/>
    <w:rsid w:val="45FF5890"/>
    <w:rsid w:val="46E58C82"/>
    <w:rsid w:val="5198B0AF"/>
    <w:rsid w:val="548363B1"/>
    <w:rsid w:val="56B2F14E"/>
    <w:rsid w:val="6571ED1B"/>
    <w:rsid w:val="6973EECC"/>
    <w:rsid w:val="6C8C7469"/>
    <w:rsid w:val="7C72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8E9C2F"/>
  <w15:docId w15:val="{EAA178C8-3540-4042-83D4-0DCF71E2E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BE0"/>
    <w:pPr>
      <w:spacing w:before="200"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846BE0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50FF2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46BE0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46BE0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46BE0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46BE0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46BE0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46BE0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46BE0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suppressLineNumbers/>
      <w:tabs>
        <w:tab w:val="center" w:pos="4536"/>
        <w:tab w:val="right" w:pos="9072"/>
      </w:tabs>
    </w:pPr>
    <w:rPr>
      <w:sz w:val="18"/>
    </w:rPr>
  </w:style>
  <w:style w:type="character" w:customStyle="1" w:styleId="En-tteCar">
    <w:name w:val="En-tête Car"/>
    <w:semiHidden/>
    <w:rPr>
      <w:rFonts w:ascii="Times New Roman" w:eastAsia="Times New Roman" w:hAnsi="Times New Roman" w:cs="Times New Roman"/>
      <w:color w:val="00000A"/>
      <w:kern w:val="1"/>
      <w:sz w:val="18"/>
      <w:szCs w:val="20"/>
      <w:lang w:eastAsia="fr-FR"/>
    </w:rPr>
  </w:style>
  <w:style w:type="paragraph" w:styleId="Pieddepage">
    <w:name w:val="footer"/>
    <w:basedOn w:val="Normal"/>
    <w:semiHidden/>
    <w:pPr>
      <w:suppressLineNumbers/>
      <w:tabs>
        <w:tab w:val="center" w:pos="4536"/>
        <w:tab w:val="right" w:pos="9072"/>
      </w:tabs>
    </w:pPr>
  </w:style>
  <w:style w:type="character" w:customStyle="1" w:styleId="PieddepageCar">
    <w:name w:val="Pied de page Car"/>
    <w:semiHidden/>
    <w:rPr>
      <w:rFonts w:ascii="Times New Roman" w:eastAsia="Times New Roman" w:hAnsi="Times New Roman" w:cs="Times New Roman"/>
      <w:color w:val="00000A"/>
      <w:kern w:val="1"/>
      <w:sz w:val="24"/>
      <w:szCs w:val="20"/>
      <w:lang w:eastAsia="fr-FR"/>
    </w:rPr>
  </w:style>
  <w:style w:type="paragraph" w:customStyle="1" w:styleId="Trame">
    <w:name w:val="Trame"/>
    <w:basedOn w:val="Normal"/>
    <w:pPr>
      <w:shd w:val="clear" w:color="auto" w:fill="CCCCCC"/>
      <w:jc w:val="center"/>
    </w:pPr>
  </w:style>
  <w:style w:type="paragraph" w:customStyle="1" w:styleId="Cadrerelief">
    <w:name w:val="Cadre_relief"/>
    <w:basedOn w:val="Normal"/>
    <w:pPr>
      <w:pBdr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</w:pBdr>
      <w:ind w:left="284" w:right="283"/>
    </w:pPr>
  </w:style>
  <w:style w:type="character" w:customStyle="1" w:styleId="Titre1Car">
    <w:name w:val="Titre 1 Car"/>
    <w:link w:val="Titre1"/>
    <w:uiPriority w:val="9"/>
    <w:rsid w:val="00846BE0"/>
    <w:rPr>
      <w:b/>
      <w:bCs/>
      <w:caps/>
      <w:color w:val="FFFFFF"/>
      <w:spacing w:val="15"/>
      <w:shd w:val="clear" w:color="auto" w:fill="4F81BD"/>
    </w:rPr>
  </w:style>
  <w:style w:type="character" w:customStyle="1" w:styleId="Titre2Car">
    <w:name w:val="Titre 2 Car"/>
    <w:link w:val="Titre2"/>
    <w:uiPriority w:val="9"/>
    <w:rsid w:val="00C50FF2"/>
    <w:rPr>
      <w:smallCaps/>
      <w:spacing w:val="15"/>
      <w:shd w:val="clear" w:color="auto" w:fill="DBE5F1"/>
    </w:rPr>
  </w:style>
  <w:style w:type="character" w:customStyle="1" w:styleId="Titre3Car">
    <w:name w:val="Titre 3 Car"/>
    <w:link w:val="Titre3"/>
    <w:uiPriority w:val="9"/>
    <w:rsid w:val="00846BE0"/>
    <w:rPr>
      <w:caps/>
      <w:color w:val="243F60"/>
      <w:spacing w:val="15"/>
    </w:rPr>
  </w:style>
  <w:style w:type="paragraph" w:customStyle="1" w:styleId="Standard">
    <w:name w:val="Standard"/>
    <w:pPr>
      <w:tabs>
        <w:tab w:val="left" w:pos="708"/>
      </w:tabs>
      <w:suppressAutoHyphens/>
      <w:spacing w:before="200" w:after="200" w:line="276" w:lineRule="auto"/>
    </w:pPr>
    <w:rPr>
      <w:rFonts w:ascii="Cambria" w:eastAsia="MS Mincho" w:hAnsi="Cambria"/>
      <w:color w:val="00000A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46BE0"/>
    <w:pPr>
      <w:ind w:left="720"/>
      <w:contextualSpacing/>
    </w:pPr>
  </w:style>
  <w:style w:type="paragraph" w:customStyle="1" w:styleId="western">
    <w:name w:val="western"/>
    <w:basedOn w:val="Normal"/>
    <w:pPr>
      <w:spacing w:before="100" w:beforeAutospacing="1" w:after="119" w:line="240" w:lineRule="auto"/>
    </w:pPr>
    <w:rPr>
      <w:rFonts w:eastAsia="Arial Unicode MS"/>
      <w:color w:val="000000"/>
      <w:szCs w:val="24"/>
    </w:rPr>
  </w:style>
  <w:style w:type="paragraph" w:styleId="Corpsdetexte">
    <w:name w:val="Body Text"/>
    <w:basedOn w:val="Normal"/>
    <w:semiHidden/>
    <w:rPr>
      <w:rFonts w:cs="Arial"/>
      <w:i/>
      <w:iCs/>
      <w:sz w:val="22"/>
      <w:szCs w:val="24"/>
    </w:rPr>
  </w:style>
  <w:style w:type="paragraph" w:customStyle="1" w:styleId="Parareponse">
    <w:name w:val="Para_reponse"/>
    <w:basedOn w:val="Standard"/>
    <w:rsid w:val="00846BE0"/>
    <w:pPr>
      <w:widowControl w:val="0"/>
      <w:tabs>
        <w:tab w:val="clear" w:pos="708"/>
      </w:tabs>
      <w:autoSpaceDN w:val="0"/>
      <w:spacing w:before="120" w:after="120"/>
      <w:jc w:val="both"/>
      <w:textAlignment w:val="baseline"/>
    </w:pPr>
    <w:rPr>
      <w:rFonts w:ascii="Liberation Sans" w:eastAsia="Lucida Sans Unicode" w:hAnsi="Liberation Sans" w:cs="Tahoma"/>
      <w:color w:val="auto"/>
      <w:kern w:val="3"/>
      <w:sz w:val="20"/>
    </w:rPr>
  </w:style>
  <w:style w:type="character" w:customStyle="1" w:styleId="Titre4Car">
    <w:name w:val="Titre 4 Car"/>
    <w:link w:val="Titre4"/>
    <w:uiPriority w:val="9"/>
    <w:semiHidden/>
    <w:rsid w:val="00846BE0"/>
    <w:rPr>
      <w:caps/>
      <w:color w:val="365F91"/>
      <w:spacing w:val="10"/>
    </w:rPr>
  </w:style>
  <w:style w:type="character" w:customStyle="1" w:styleId="Titre5Car">
    <w:name w:val="Titre 5 Car"/>
    <w:link w:val="Titre5"/>
    <w:uiPriority w:val="9"/>
    <w:semiHidden/>
    <w:rsid w:val="00846BE0"/>
    <w:rPr>
      <w:caps/>
      <w:color w:val="365F91"/>
      <w:spacing w:val="10"/>
    </w:rPr>
  </w:style>
  <w:style w:type="character" w:customStyle="1" w:styleId="Titre6Car">
    <w:name w:val="Titre 6 Car"/>
    <w:link w:val="Titre6"/>
    <w:uiPriority w:val="9"/>
    <w:semiHidden/>
    <w:rsid w:val="00846BE0"/>
    <w:rPr>
      <w:caps/>
      <w:color w:val="365F91"/>
      <w:spacing w:val="10"/>
    </w:rPr>
  </w:style>
  <w:style w:type="character" w:customStyle="1" w:styleId="Titre7Car">
    <w:name w:val="Titre 7 Car"/>
    <w:link w:val="Titre7"/>
    <w:uiPriority w:val="9"/>
    <w:semiHidden/>
    <w:rsid w:val="00846BE0"/>
    <w:rPr>
      <w:caps/>
      <w:color w:val="365F91"/>
      <w:spacing w:val="10"/>
    </w:rPr>
  </w:style>
  <w:style w:type="character" w:customStyle="1" w:styleId="Titre8Car">
    <w:name w:val="Titre 8 Car"/>
    <w:link w:val="Titre8"/>
    <w:uiPriority w:val="9"/>
    <w:semiHidden/>
    <w:rsid w:val="00846BE0"/>
    <w:rPr>
      <w:caps/>
      <w:spacing w:val="10"/>
      <w:sz w:val="18"/>
      <w:szCs w:val="18"/>
    </w:rPr>
  </w:style>
  <w:style w:type="character" w:customStyle="1" w:styleId="Titre9Car">
    <w:name w:val="Titre 9 Car"/>
    <w:link w:val="Titre9"/>
    <w:uiPriority w:val="9"/>
    <w:semiHidden/>
    <w:rsid w:val="00846BE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46BE0"/>
    <w:rPr>
      <w:b/>
      <w:bCs/>
      <w:color w:val="365F91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846BE0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846BE0"/>
    <w:rPr>
      <w:caps/>
      <w:color w:val="4F81BD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46BE0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link w:val="Sous-titre"/>
    <w:uiPriority w:val="11"/>
    <w:rsid w:val="00846BE0"/>
    <w:rPr>
      <w:caps/>
      <w:color w:val="595959"/>
      <w:spacing w:val="10"/>
      <w:sz w:val="24"/>
      <w:szCs w:val="24"/>
    </w:rPr>
  </w:style>
  <w:style w:type="character" w:styleId="lev">
    <w:name w:val="Strong"/>
    <w:uiPriority w:val="22"/>
    <w:qFormat/>
    <w:rsid w:val="00846BE0"/>
    <w:rPr>
      <w:b/>
      <w:bCs/>
    </w:rPr>
  </w:style>
  <w:style w:type="character" w:styleId="Accentuation">
    <w:name w:val="Emphasis"/>
    <w:uiPriority w:val="20"/>
    <w:qFormat/>
    <w:rsid w:val="00846BE0"/>
    <w:rPr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846BE0"/>
    <w:pPr>
      <w:spacing w:before="0" w:after="0" w:line="240" w:lineRule="auto"/>
    </w:pPr>
  </w:style>
  <w:style w:type="character" w:customStyle="1" w:styleId="SansinterligneCar">
    <w:name w:val="Sans interligne Car"/>
    <w:link w:val="Sansinterligne"/>
    <w:uiPriority w:val="1"/>
    <w:rsid w:val="00846BE0"/>
    <w:rPr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846BE0"/>
    <w:rPr>
      <w:i/>
      <w:iCs/>
    </w:rPr>
  </w:style>
  <w:style w:type="character" w:customStyle="1" w:styleId="CitationCar">
    <w:name w:val="Citation Car"/>
    <w:link w:val="Citation"/>
    <w:uiPriority w:val="29"/>
    <w:rsid w:val="00846BE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46BE0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846BE0"/>
    <w:rPr>
      <w:i/>
      <w:iCs/>
      <w:color w:val="4F81BD"/>
      <w:sz w:val="20"/>
      <w:szCs w:val="20"/>
    </w:rPr>
  </w:style>
  <w:style w:type="character" w:styleId="Accentuationlgre">
    <w:name w:val="Subtle Emphasis"/>
    <w:uiPriority w:val="19"/>
    <w:qFormat/>
    <w:rsid w:val="00846BE0"/>
    <w:rPr>
      <w:i/>
      <w:iCs/>
      <w:color w:val="243F60"/>
    </w:rPr>
  </w:style>
  <w:style w:type="character" w:styleId="Accentuationintense">
    <w:name w:val="Intense Emphasis"/>
    <w:uiPriority w:val="21"/>
    <w:qFormat/>
    <w:rsid w:val="00846BE0"/>
    <w:rPr>
      <w:b/>
      <w:bCs/>
      <w:caps/>
      <w:color w:val="243F60"/>
      <w:spacing w:val="10"/>
    </w:rPr>
  </w:style>
  <w:style w:type="character" w:styleId="Rfrencelgre">
    <w:name w:val="Subtle Reference"/>
    <w:uiPriority w:val="31"/>
    <w:qFormat/>
    <w:rsid w:val="00846BE0"/>
    <w:rPr>
      <w:b/>
      <w:bCs/>
      <w:color w:val="4F81BD"/>
    </w:rPr>
  </w:style>
  <w:style w:type="character" w:styleId="Rfrenceintense">
    <w:name w:val="Intense Reference"/>
    <w:uiPriority w:val="32"/>
    <w:qFormat/>
    <w:rsid w:val="00846BE0"/>
    <w:rPr>
      <w:b/>
      <w:bCs/>
      <w:i/>
      <w:iCs/>
      <w:caps/>
      <w:color w:val="4F81BD"/>
    </w:rPr>
  </w:style>
  <w:style w:type="character" w:styleId="Titredulivre">
    <w:name w:val="Book Title"/>
    <w:uiPriority w:val="33"/>
    <w:qFormat/>
    <w:rsid w:val="00846BE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46BE0"/>
    <w:pPr>
      <w:outlineLvl w:val="9"/>
    </w:pPr>
    <w:rPr>
      <w:lang w:bidi="en-US"/>
    </w:rPr>
  </w:style>
  <w:style w:type="paragraph" w:customStyle="1" w:styleId="TableContents">
    <w:name w:val="Table Contents"/>
    <w:basedOn w:val="Standard"/>
    <w:rsid w:val="00606AD8"/>
    <w:pPr>
      <w:widowControl w:val="0"/>
      <w:suppressLineNumbers/>
      <w:tabs>
        <w:tab w:val="clear" w:pos="708"/>
      </w:tabs>
      <w:autoSpaceDN w:val="0"/>
      <w:spacing w:before="0" w:after="0" w:line="240" w:lineRule="auto"/>
      <w:textAlignment w:val="baseline"/>
    </w:pPr>
    <w:rPr>
      <w:rFonts w:ascii="Liberation Sans" w:eastAsia="Lucida Sans Unicode" w:hAnsi="Liberation Sans" w:cs="Tahoma"/>
      <w:color w:val="auto"/>
      <w:kern w:val="3"/>
      <w:sz w:val="20"/>
    </w:rPr>
  </w:style>
  <w:style w:type="table" w:styleId="Grilledutableau">
    <w:name w:val="Table Grid"/>
    <w:basedOn w:val="TableauNormal"/>
    <w:uiPriority w:val="59"/>
    <w:rsid w:val="00317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120D2"/>
    <w:pPr>
      <w:spacing w:before="0" w:after="0" w:line="240" w:lineRule="auto"/>
    </w:pPr>
    <w:rPr>
      <w:rFonts w:ascii="Arial" w:hAnsi="Arial" w:cs="Arial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120D2"/>
    <w:rPr>
      <w:rFonts w:ascii="Arial" w:hAnsi="Arial" w:cs="Arial"/>
      <w:sz w:val="16"/>
      <w:szCs w:val="16"/>
    </w:rPr>
  </w:style>
  <w:style w:type="paragraph" w:customStyle="1" w:styleId="Normal1">
    <w:name w:val="Normal1"/>
    <w:basedOn w:val="Normal"/>
    <w:link w:val="Normal1Car"/>
    <w:rsid w:val="001979D5"/>
    <w:pPr>
      <w:keepLines/>
      <w:tabs>
        <w:tab w:val="left" w:pos="284"/>
        <w:tab w:val="left" w:pos="567"/>
        <w:tab w:val="left" w:pos="851"/>
      </w:tabs>
      <w:spacing w:before="0" w:after="0" w:line="240" w:lineRule="auto"/>
      <w:ind w:firstLine="284"/>
      <w:jc w:val="both"/>
    </w:pPr>
    <w:rPr>
      <w:rFonts w:ascii="Times New Roman" w:hAnsi="Times New Roman"/>
      <w:sz w:val="22"/>
    </w:rPr>
  </w:style>
  <w:style w:type="character" w:customStyle="1" w:styleId="Normal1Car">
    <w:name w:val="Normal1 Car"/>
    <w:link w:val="Normal1"/>
    <w:rsid w:val="001979D5"/>
    <w:rPr>
      <w:rFonts w:ascii="Times New Roman" w:hAnsi="Times New Roman"/>
      <w:sz w:val="22"/>
    </w:rPr>
  </w:style>
  <w:style w:type="paragraph" w:customStyle="1" w:styleId="PiedDePage0">
    <w:name w:val="PiedDePage"/>
    <w:basedOn w:val="Normal"/>
    <w:next w:val="Normal"/>
    <w:qFormat/>
    <w:rsid w:val="001979D5"/>
    <w:pPr>
      <w:spacing w:before="0" w:after="0" w:line="240" w:lineRule="auto"/>
    </w:pPr>
    <w:rPr>
      <w:rFonts w:ascii="Arial" w:eastAsia="Arial" w:hAnsi="Arial" w:cs="Arial"/>
      <w:sz w:val="18"/>
      <w:szCs w:val="24"/>
      <w:lang w:val="en-US" w:eastAsia="en-US"/>
    </w:rPr>
  </w:style>
  <w:style w:type="character" w:styleId="Marquedecommentaire">
    <w:name w:val="annotation reference"/>
    <w:uiPriority w:val="99"/>
    <w:semiHidden/>
    <w:unhideWhenUsed/>
    <w:rsid w:val="009C700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C7002"/>
    <w:pPr>
      <w:spacing w:before="0" w:line="240" w:lineRule="auto"/>
    </w:pPr>
    <w:rPr>
      <w:rFonts w:eastAsia="Calibri"/>
      <w:lang w:eastAsia="en-US"/>
    </w:rPr>
  </w:style>
  <w:style w:type="character" w:customStyle="1" w:styleId="CommentaireCar">
    <w:name w:val="Commentaire Car"/>
    <w:link w:val="Commentaire"/>
    <w:uiPriority w:val="99"/>
    <w:rsid w:val="009C7002"/>
    <w:rPr>
      <w:rFonts w:eastAsia="Calibr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2CA5"/>
    <w:pPr>
      <w:spacing w:before="200" w:line="276" w:lineRule="auto"/>
    </w:pPr>
    <w:rPr>
      <w:rFonts w:eastAsia="Times New Roman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2CA5"/>
    <w:rPr>
      <w:rFonts w:eastAsia="Calibri"/>
      <w:b/>
      <w:bCs/>
      <w:lang w:eastAsia="en-US"/>
    </w:rPr>
  </w:style>
  <w:style w:type="paragraph" w:styleId="Rvision">
    <w:name w:val="Revision"/>
    <w:hidden/>
    <w:uiPriority w:val="99"/>
    <w:semiHidden/>
    <w:rsid w:val="00936DE5"/>
  </w:style>
  <w:style w:type="paragraph" w:customStyle="1" w:styleId="ParagrapheIndent2">
    <w:name w:val="ParagrapheIndent2"/>
    <w:basedOn w:val="Normal"/>
    <w:next w:val="Normal"/>
    <w:qFormat/>
    <w:rsid w:val="0079033B"/>
    <w:pPr>
      <w:spacing w:before="0" w:after="0" w:line="240" w:lineRule="auto"/>
    </w:pPr>
    <w:rPr>
      <w:rFonts w:ascii="Arial" w:eastAsia="Arial" w:hAnsi="Arial" w:cs="Arial"/>
      <w:sz w:val="22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8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7410DF46037946BEEC4E89B0B9693D" ma:contentTypeVersion="3" ma:contentTypeDescription="Crée un document." ma:contentTypeScope="" ma:versionID="42e52ad93b70b147b73fa3f86138fff7">
  <xsd:schema xmlns:xsd="http://www.w3.org/2001/XMLSchema" xmlns:xs="http://www.w3.org/2001/XMLSchema" xmlns:p="http://schemas.microsoft.com/office/2006/metadata/properties" xmlns:ns2="d1f27c1f-d64d-4f0e-af1f-0c7c85b75e7a" targetNamespace="http://schemas.microsoft.com/office/2006/metadata/properties" ma:root="true" ma:fieldsID="ee3a23d5ac2ad26c47c5a7629146ae7f" ns2:_="">
    <xsd:import namespace="d1f27c1f-d64d-4f0e-af1f-0c7c85b75e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27c1f-d64d-4f0e-af1f-0c7c85b75e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3C349-7BC1-4F87-A3B0-E902E58393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f27c1f-d64d-4f0e-af1f-0c7c85b75e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9092E7-345C-4763-9F7C-55FB4B8238FB}">
  <ds:schemaRefs>
    <ds:schemaRef ds:uri="d1f27c1f-d64d-4f0e-af1f-0c7c85b75e7a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0CF32F0-A108-4E4C-A6CB-CFA4046E13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ECBDFE-0646-4901-BFBF-6EA173A84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PRESTATIONS INTELLECTUELLES</vt:lpstr>
    </vt:vector>
  </TitlesOfParts>
  <Company>Microsoft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PRESTATIONS INTELLECTUELLES</dc:title>
  <dc:subject/>
  <dc:creator>Elise GALLOIS</dc:creator>
  <cp:keywords/>
  <cp:lastModifiedBy>Elisabeth VU-TUYET-HANG</cp:lastModifiedBy>
  <cp:revision>41</cp:revision>
  <cp:lastPrinted>2019-10-08T00:32:00Z</cp:lastPrinted>
  <dcterms:created xsi:type="dcterms:W3CDTF">2025-04-24T16:30:00Z</dcterms:created>
  <dcterms:modified xsi:type="dcterms:W3CDTF">2025-07-11T22:24:00Z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0x010100117410DF46037946BEEC4E89B0B9693D</vt:lpwstr>
  </property>
  <property fmtid="{D5CDD505-2E9C-101B-9397-08002B2CF9AE}" pid="3" name="MediaServiceImageTags">
    <vt:lpwstr/>
  </property>
</Properties>
</file>