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E7736" w14:textId="2734CF48" w:rsidR="00570F5D" w:rsidRDefault="00570F5D" w:rsidP="00570F5D">
      <w:pPr>
        <w:tabs>
          <w:tab w:val="left" w:pos="989"/>
          <w:tab w:val="right" w:pos="10466"/>
        </w:tabs>
        <w:rPr>
          <w:b/>
          <w:sz w:val="44"/>
          <w:szCs w:val="44"/>
        </w:rPr>
      </w:pPr>
      <w:r>
        <w:rPr>
          <w:b/>
          <w:sz w:val="44"/>
          <w:szCs w:val="44"/>
        </w:rPr>
        <w:tab/>
      </w:r>
    </w:p>
    <w:p w14:paraId="54EB87F0" w14:textId="0835C9AD" w:rsidR="003123DF" w:rsidRPr="009D77FF" w:rsidRDefault="001A7724" w:rsidP="001A7724">
      <w:pPr>
        <w:tabs>
          <w:tab w:val="left" w:pos="989"/>
          <w:tab w:val="right" w:pos="10466"/>
        </w:tabs>
        <w:jc w:val="center"/>
        <w:rPr>
          <w:b/>
          <w:sz w:val="44"/>
          <w:szCs w:val="44"/>
        </w:rPr>
      </w:pPr>
      <w:r>
        <w:rPr>
          <w:noProof/>
        </w:rPr>
        <w:drawing>
          <wp:inline distT="0" distB="0" distL="0" distR="0" wp14:anchorId="32AA7765" wp14:editId="556111B7">
            <wp:extent cx="1947545" cy="915035"/>
            <wp:effectExtent l="0" t="0" r="0" b="0"/>
            <wp:docPr id="511188057" name="Image 1" descr="Une image contenant Graphique, art, conception&#10;&#10;Description générée automatiquement avec une confiance moy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188057" name="Image 1" descr="Une image contenant Graphique, art, conception&#10;&#10;Description générée automatiquement avec une confiance moyen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7545" cy="915035"/>
                    </a:xfrm>
                    <a:prstGeom prst="rect">
                      <a:avLst/>
                    </a:prstGeom>
                    <a:noFill/>
                  </pic:spPr>
                </pic:pic>
              </a:graphicData>
            </a:graphic>
          </wp:inline>
        </w:drawing>
      </w:r>
    </w:p>
    <w:p w14:paraId="6ACADD26" w14:textId="3000D2BA" w:rsidR="008C3833" w:rsidRDefault="009D77FF" w:rsidP="009D77FF">
      <w:pPr>
        <w:jc w:val="right"/>
        <w:rPr>
          <w:b/>
          <w:sz w:val="44"/>
          <w:szCs w:val="44"/>
        </w:rPr>
      </w:pPr>
      <w:r w:rsidRPr="009D77FF">
        <w:rPr>
          <w:b/>
          <w:sz w:val="44"/>
          <w:szCs w:val="44"/>
        </w:rPr>
        <w:br w:type="textWrapping" w:clear="all"/>
      </w:r>
    </w:p>
    <w:p w14:paraId="38DFBC9E" w14:textId="77777777" w:rsidR="003123DF" w:rsidRDefault="00570F5D" w:rsidP="009D77FF">
      <w:pPr>
        <w:jc w:val="center"/>
        <w:rPr>
          <w:b/>
          <w:sz w:val="40"/>
          <w:szCs w:val="40"/>
        </w:rPr>
      </w:pPr>
      <w:r>
        <w:rPr>
          <w:b/>
          <w:sz w:val="40"/>
          <w:szCs w:val="40"/>
        </w:rPr>
        <w:t xml:space="preserve">ACCORD CADRE </w:t>
      </w:r>
      <w:r w:rsidR="003123DF">
        <w:rPr>
          <w:b/>
          <w:sz w:val="40"/>
          <w:szCs w:val="40"/>
        </w:rPr>
        <w:t>A BONS DE COMMANDE</w:t>
      </w:r>
    </w:p>
    <w:p w14:paraId="0392E847" w14:textId="0B87D156" w:rsidR="009D77FF" w:rsidRDefault="003123DF" w:rsidP="009D77FF">
      <w:pPr>
        <w:jc w:val="center"/>
        <w:rPr>
          <w:b/>
          <w:sz w:val="40"/>
          <w:szCs w:val="40"/>
        </w:rPr>
      </w:pPr>
      <w:r>
        <w:rPr>
          <w:b/>
          <w:sz w:val="40"/>
          <w:szCs w:val="40"/>
        </w:rPr>
        <w:t xml:space="preserve">PRESTATIONS DE </w:t>
      </w:r>
      <w:r w:rsidR="009D77FF">
        <w:rPr>
          <w:b/>
          <w:sz w:val="40"/>
          <w:szCs w:val="40"/>
        </w:rPr>
        <w:t xml:space="preserve">NETTOYAGE POUR LES LOCAUX </w:t>
      </w:r>
      <w:r>
        <w:rPr>
          <w:b/>
          <w:sz w:val="40"/>
          <w:szCs w:val="40"/>
        </w:rPr>
        <w:t>DE L’INSTITU</w:t>
      </w:r>
      <w:r w:rsidR="00187E2A">
        <w:rPr>
          <w:b/>
          <w:sz w:val="40"/>
          <w:szCs w:val="40"/>
        </w:rPr>
        <w:t>T</w:t>
      </w:r>
      <w:r>
        <w:rPr>
          <w:b/>
          <w:sz w:val="40"/>
          <w:szCs w:val="40"/>
        </w:rPr>
        <w:t xml:space="preserve"> MEDITERRANEEN DE FORMATION « </w:t>
      </w:r>
      <w:r w:rsidR="00913DB0">
        <w:rPr>
          <w:b/>
          <w:sz w:val="40"/>
          <w:szCs w:val="40"/>
        </w:rPr>
        <w:t>CAMPUS FORMATION</w:t>
      </w:r>
      <w:r>
        <w:rPr>
          <w:b/>
          <w:sz w:val="40"/>
          <w:szCs w:val="40"/>
        </w:rPr>
        <w:t xml:space="preserve"> </w:t>
      </w:r>
      <w:r w:rsidR="00570F5D">
        <w:rPr>
          <w:b/>
          <w:sz w:val="40"/>
          <w:szCs w:val="40"/>
        </w:rPr>
        <w:t>CCIC</w:t>
      </w:r>
      <w:r>
        <w:rPr>
          <w:b/>
          <w:sz w:val="40"/>
          <w:szCs w:val="40"/>
        </w:rPr>
        <w:t> »</w:t>
      </w:r>
    </w:p>
    <w:p w14:paraId="35E5ADCE" w14:textId="77777777" w:rsidR="009D77FF" w:rsidRDefault="009D77FF" w:rsidP="009D77FF">
      <w:pPr>
        <w:rPr>
          <w:b/>
          <w:sz w:val="40"/>
          <w:szCs w:val="40"/>
        </w:rPr>
      </w:pPr>
    </w:p>
    <w:p w14:paraId="474992A6" w14:textId="77777777" w:rsidR="009D77FF" w:rsidRDefault="009D77FF" w:rsidP="009D77FF">
      <w:pPr>
        <w:jc w:val="center"/>
        <w:rPr>
          <w:b/>
          <w:sz w:val="40"/>
          <w:szCs w:val="40"/>
        </w:rPr>
      </w:pPr>
      <w:r>
        <w:rPr>
          <w:noProof/>
          <w:lang w:eastAsia="fr-FR"/>
        </w:rPr>
        <w:drawing>
          <wp:inline distT="0" distB="0" distL="0" distR="0" wp14:anchorId="211C4743" wp14:editId="54E69888">
            <wp:extent cx="5222630" cy="2404737"/>
            <wp:effectExtent l="0" t="0" r="0" b="0"/>
            <wp:docPr id="2" name="Image 2" descr="Image associ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associé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2760" cy="2404797"/>
                    </a:xfrm>
                    <a:prstGeom prst="rect">
                      <a:avLst/>
                    </a:prstGeom>
                    <a:noFill/>
                    <a:ln>
                      <a:noFill/>
                    </a:ln>
                  </pic:spPr>
                </pic:pic>
              </a:graphicData>
            </a:graphic>
          </wp:inline>
        </w:drawing>
      </w:r>
    </w:p>
    <w:p w14:paraId="6C8BC9D6" w14:textId="53C1C98D" w:rsidR="009D77FF" w:rsidRDefault="009D77FF" w:rsidP="009D77FF">
      <w:pPr>
        <w:jc w:val="center"/>
        <w:rPr>
          <w:b/>
          <w:sz w:val="40"/>
          <w:szCs w:val="40"/>
        </w:rPr>
      </w:pPr>
      <w:r>
        <w:rPr>
          <w:b/>
          <w:sz w:val="40"/>
          <w:szCs w:val="40"/>
        </w:rPr>
        <w:t>CCI</w:t>
      </w:r>
      <w:r w:rsidR="00570F5D">
        <w:rPr>
          <w:b/>
          <w:sz w:val="40"/>
          <w:szCs w:val="40"/>
        </w:rPr>
        <w:t>C</w:t>
      </w:r>
      <w:r>
        <w:rPr>
          <w:b/>
          <w:sz w:val="40"/>
          <w:szCs w:val="40"/>
        </w:rPr>
        <w:t xml:space="preserve"> / DEF</w:t>
      </w:r>
      <w:r w:rsidR="00481F3E">
        <w:rPr>
          <w:b/>
          <w:sz w:val="40"/>
          <w:szCs w:val="40"/>
        </w:rPr>
        <w:t>/</w:t>
      </w:r>
      <w:r w:rsidR="00112731">
        <w:rPr>
          <w:b/>
          <w:sz w:val="40"/>
          <w:szCs w:val="40"/>
        </w:rPr>
        <w:t>202</w:t>
      </w:r>
      <w:r w:rsidR="003123DF">
        <w:rPr>
          <w:b/>
          <w:sz w:val="40"/>
          <w:szCs w:val="40"/>
        </w:rPr>
        <w:t>5</w:t>
      </w:r>
      <w:r w:rsidR="00112731">
        <w:rPr>
          <w:b/>
          <w:sz w:val="40"/>
          <w:szCs w:val="40"/>
        </w:rPr>
        <w:t>.0</w:t>
      </w:r>
      <w:r w:rsidR="003123DF">
        <w:rPr>
          <w:b/>
          <w:sz w:val="40"/>
          <w:szCs w:val="40"/>
        </w:rPr>
        <w:t>26</w:t>
      </w:r>
    </w:p>
    <w:p w14:paraId="49CB0749" w14:textId="77777777" w:rsidR="009D77FF" w:rsidRDefault="009D77FF" w:rsidP="009D77FF">
      <w:pPr>
        <w:rPr>
          <w:b/>
          <w:sz w:val="40"/>
          <w:szCs w:val="40"/>
        </w:rPr>
      </w:pPr>
    </w:p>
    <w:p w14:paraId="0CE34EC5" w14:textId="77777777" w:rsidR="009D77FF" w:rsidRDefault="009D77FF" w:rsidP="009D77FF">
      <w:pPr>
        <w:jc w:val="center"/>
        <w:rPr>
          <w:b/>
          <w:sz w:val="40"/>
          <w:szCs w:val="40"/>
        </w:rPr>
      </w:pPr>
      <w:r>
        <w:rPr>
          <w:b/>
          <w:sz w:val="40"/>
          <w:szCs w:val="40"/>
        </w:rPr>
        <w:t>Cahier des Clauses Administratives Particulières</w:t>
      </w:r>
    </w:p>
    <w:p w14:paraId="0751877A" w14:textId="77777777" w:rsidR="009D77FF" w:rsidRDefault="009D77FF" w:rsidP="009D77FF">
      <w:pPr>
        <w:jc w:val="center"/>
        <w:rPr>
          <w:b/>
          <w:sz w:val="40"/>
          <w:szCs w:val="40"/>
        </w:rPr>
      </w:pPr>
    </w:p>
    <w:p w14:paraId="5145C8AB" w14:textId="77777777" w:rsidR="003123DF" w:rsidRDefault="003123DF" w:rsidP="009D77FF">
      <w:pPr>
        <w:jc w:val="center"/>
        <w:rPr>
          <w:b/>
          <w:sz w:val="40"/>
          <w:szCs w:val="40"/>
        </w:rPr>
      </w:pPr>
    </w:p>
    <w:p w14:paraId="5DC717BA" w14:textId="77777777" w:rsidR="009D77FF" w:rsidRDefault="009D77FF" w:rsidP="009D77FF">
      <w:pPr>
        <w:tabs>
          <w:tab w:val="left" w:pos="6314"/>
        </w:tabs>
        <w:rPr>
          <w:b/>
          <w:sz w:val="40"/>
          <w:szCs w:val="40"/>
        </w:rPr>
      </w:pPr>
      <w:r>
        <w:rPr>
          <w:b/>
          <w:sz w:val="40"/>
          <w:szCs w:val="40"/>
        </w:rPr>
        <w:tab/>
      </w:r>
    </w:p>
    <w:p w14:paraId="39E6348E" w14:textId="77777777" w:rsidR="009D77FF" w:rsidRPr="009D77FF" w:rsidRDefault="009D77FF" w:rsidP="00A73A80">
      <w:pPr>
        <w:shd w:val="clear" w:color="auto" w:fill="92CDDC" w:themeFill="accent5" w:themeFillTint="99"/>
        <w:jc w:val="center"/>
        <w:rPr>
          <w:b/>
          <w:sz w:val="36"/>
          <w:szCs w:val="36"/>
        </w:rPr>
      </w:pPr>
      <w:r w:rsidRPr="009D77FF">
        <w:rPr>
          <w:b/>
          <w:sz w:val="36"/>
          <w:szCs w:val="36"/>
        </w:rPr>
        <w:t>CAHIER DES CLAUSES ADMINISTRATIVES PARTICULIERES</w:t>
      </w:r>
    </w:p>
    <w:p w14:paraId="4F7AFA56" w14:textId="52270956" w:rsidR="009D77FF" w:rsidRDefault="009D77FF" w:rsidP="009D77FF">
      <w:pPr>
        <w:jc w:val="center"/>
        <w:rPr>
          <w:b/>
          <w:color w:val="1F497D" w:themeColor="text2"/>
          <w:sz w:val="36"/>
          <w:szCs w:val="36"/>
        </w:rPr>
      </w:pPr>
      <w:r w:rsidRPr="009D77FF">
        <w:rPr>
          <w:b/>
          <w:color w:val="1F497D" w:themeColor="text2"/>
          <w:sz w:val="36"/>
          <w:szCs w:val="36"/>
        </w:rPr>
        <w:t>SOMMAIRE</w:t>
      </w:r>
    </w:p>
    <w:sdt>
      <w:sdtPr>
        <w:rPr>
          <w:rFonts w:asciiTheme="minorHAnsi" w:eastAsiaTheme="minorHAnsi" w:hAnsiTheme="minorHAnsi" w:cstheme="minorBidi"/>
          <w:b w:val="0"/>
          <w:color w:val="auto"/>
          <w:sz w:val="22"/>
          <w:szCs w:val="22"/>
          <w:lang w:eastAsia="en-US"/>
        </w:rPr>
        <w:id w:val="2028127889"/>
        <w:docPartObj>
          <w:docPartGallery w:val="Table of Contents"/>
          <w:docPartUnique/>
        </w:docPartObj>
      </w:sdtPr>
      <w:sdtEndPr>
        <w:rPr>
          <w:bCs/>
        </w:rPr>
      </w:sdtEndPr>
      <w:sdtContent>
        <w:p w14:paraId="76ABABAA" w14:textId="0137908B" w:rsidR="00126C5D" w:rsidRDefault="00126C5D">
          <w:pPr>
            <w:pStyle w:val="En-ttedetabledesmatires"/>
          </w:pPr>
          <w:r>
            <w:t>Table des matières</w:t>
          </w:r>
        </w:p>
        <w:p w14:paraId="4BB0CF0E" w14:textId="77777777" w:rsidR="00126C5D" w:rsidRPr="00126C5D" w:rsidRDefault="00126C5D" w:rsidP="00126C5D">
          <w:pPr>
            <w:rPr>
              <w:lang w:eastAsia="fr-FR"/>
            </w:rPr>
          </w:pPr>
        </w:p>
        <w:p w14:paraId="38EA1FA6" w14:textId="586EDAE3" w:rsidR="00157EEB" w:rsidRDefault="00126C5D">
          <w:pPr>
            <w:pStyle w:val="TM1"/>
            <w:tabs>
              <w:tab w:val="right" w:leader="dot" w:pos="10456"/>
            </w:tabs>
            <w:rPr>
              <w:rFonts w:eastAsiaTheme="minorEastAsia"/>
              <w:noProof/>
              <w:kern w:val="2"/>
              <w:sz w:val="24"/>
              <w:szCs w:val="24"/>
              <w:lang w:eastAsia="fr-FR"/>
              <w14:ligatures w14:val="standardContextual"/>
            </w:rPr>
          </w:pPr>
          <w:r>
            <w:fldChar w:fldCharType="begin"/>
          </w:r>
          <w:r>
            <w:instrText xml:space="preserve"> TOC \o "1-3" \h \z \u </w:instrText>
          </w:r>
          <w:r>
            <w:fldChar w:fldCharType="separate"/>
          </w:r>
          <w:hyperlink w:anchor="_Toc203653900" w:history="1">
            <w:r w:rsidR="00157EEB" w:rsidRPr="00E63A56">
              <w:rPr>
                <w:rStyle w:val="Lienhypertexte"/>
                <w:noProof/>
              </w:rPr>
              <w:t>ART.1 OBJET – INTERVENANTS – DISPOSITIONS GENERALES</w:t>
            </w:r>
            <w:r w:rsidR="00157EEB">
              <w:rPr>
                <w:noProof/>
                <w:webHidden/>
              </w:rPr>
              <w:tab/>
            </w:r>
            <w:r w:rsidR="00157EEB">
              <w:rPr>
                <w:noProof/>
                <w:webHidden/>
              </w:rPr>
              <w:fldChar w:fldCharType="begin"/>
            </w:r>
            <w:r w:rsidR="00157EEB">
              <w:rPr>
                <w:noProof/>
                <w:webHidden/>
              </w:rPr>
              <w:instrText xml:space="preserve"> PAGEREF _Toc203653900 \h </w:instrText>
            </w:r>
            <w:r w:rsidR="00157EEB">
              <w:rPr>
                <w:noProof/>
                <w:webHidden/>
              </w:rPr>
            </w:r>
            <w:r w:rsidR="00157EEB">
              <w:rPr>
                <w:noProof/>
                <w:webHidden/>
              </w:rPr>
              <w:fldChar w:fldCharType="separate"/>
            </w:r>
            <w:r w:rsidR="00157EEB">
              <w:rPr>
                <w:noProof/>
                <w:webHidden/>
              </w:rPr>
              <w:t>4</w:t>
            </w:r>
            <w:r w:rsidR="00157EEB">
              <w:rPr>
                <w:noProof/>
                <w:webHidden/>
              </w:rPr>
              <w:fldChar w:fldCharType="end"/>
            </w:r>
          </w:hyperlink>
        </w:p>
        <w:p w14:paraId="08CCEF6F" w14:textId="028A6912"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01" w:history="1">
            <w:r w:rsidR="00157EEB" w:rsidRPr="00E63A56">
              <w:rPr>
                <w:rStyle w:val="Lienhypertexte"/>
                <w:noProof/>
              </w:rPr>
              <w:t>1.</w:t>
            </w:r>
            <w:r w:rsidR="00157EEB">
              <w:rPr>
                <w:rFonts w:eastAsiaTheme="minorEastAsia"/>
                <w:noProof/>
                <w:kern w:val="2"/>
                <w:sz w:val="24"/>
                <w:szCs w:val="24"/>
                <w:lang w:eastAsia="fr-FR"/>
                <w14:ligatures w14:val="standardContextual"/>
              </w:rPr>
              <w:tab/>
            </w:r>
            <w:r w:rsidR="00157EEB" w:rsidRPr="00E63A56">
              <w:rPr>
                <w:rStyle w:val="Lienhypertexte"/>
                <w:noProof/>
              </w:rPr>
              <w:t>Objet de l’accord cadre – Domicile du titulaire</w:t>
            </w:r>
            <w:r w:rsidR="00157EEB">
              <w:rPr>
                <w:noProof/>
                <w:webHidden/>
              </w:rPr>
              <w:tab/>
            </w:r>
            <w:r w:rsidR="00157EEB">
              <w:rPr>
                <w:noProof/>
                <w:webHidden/>
              </w:rPr>
              <w:fldChar w:fldCharType="begin"/>
            </w:r>
            <w:r w:rsidR="00157EEB">
              <w:rPr>
                <w:noProof/>
                <w:webHidden/>
              </w:rPr>
              <w:instrText xml:space="preserve"> PAGEREF _Toc203653901 \h </w:instrText>
            </w:r>
            <w:r w:rsidR="00157EEB">
              <w:rPr>
                <w:noProof/>
                <w:webHidden/>
              </w:rPr>
            </w:r>
            <w:r w:rsidR="00157EEB">
              <w:rPr>
                <w:noProof/>
                <w:webHidden/>
              </w:rPr>
              <w:fldChar w:fldCharType="separate"/>
            </w:r>
            <w:r w:rsidR="00157EEB">
              <w:rPr>
                <w:noProof/>
                <w:webHidden/>
              </w:rPr>
              <w:t>4</w:t>
            </w:r>
            <w:r w:rsidR="00157EEB">
              <w:rPr>
                <w:noProof/>
                <w:webHidden/>
              </w:rPr>
              <w:fldChar w:fldCharType="end"/>
            </w:r>
          </w:hyperlink>
        </w:p>
        <w:p w14:paraId="390A3DC8" w14:textId="216AA5A6"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02" w:history="1">
            <w:r w:rsidR="00157EEB" w:rsidRPr="00E63A56">
              <w:rPr>
                <w:rStyle w:val="Lienhypertexte"/>
                <w:noProof/>
              </w:rPr>
              <w:t>2.</w:t>
            </w:r>
            <w:r w:rsidR="00157EEB">
              <w:rPr>
                <w:rFonts w:eastAsiaTheme="minorEastAsia"/>
                <w:noProof/>
                <w:kern w:val="2"/>
                <w:sz w:val="24"/>
                <w:szCs w:val="24"/>
                <w:lang w:eastAsia="fr-FR"/>
                <w14:ligatures w14:val="standardContextual"/>
              </w:rPr>
              <w:tab/>
            </w:r>
            <w:r w:rsidR="00157EEB" w:rsidRPr="00E63A56">
              <w:rPr>
                <w:rStyle w:val="Lienhypertexte"/>
                <w:noProof/>
              </w:rPr>
              <w:t>Le lieu d’exécution des prestations</w:t>
            </w:r>
            <w:r w:rsidR="00157EEB">
              <w:rPr>
                <w:noProof/>
                <w:webHidden/>
              </w:rPr>
              <w:tab/>
            </w:r>
            <w:r w:rsidR="00157EEB">
              <w:rPr>
                <w:noProof/>
                <w:webHidden/>
              </w:rPr>
              <w:fldChar w:fldCharType="begin"/>
            </w:r>
            <w:r w:rsidR="00157EEB">
              <w:rPr>
                <w:noProof/>
                <w:webHidden/>
              </w:rPr>
              <w:instrText xml:space="preserve"> PAGEREF _Toc203653902 \h </w:instrText>
            </w:r>
            <w:r w:rsidR="00157EEB">
              <w:rPr>
                <w:noProof/>
                <w:webHidden/>
              </w:rPr>
            </w:r>
            <w:r w:rsidR="00157EEB">
              <w:rPr>
                <w:noProof/>
                <w:webHidden/>
              </w:rPr>
              <w:fldChar w:fldCharType="separate"/>
            </w:r>
            <w:r w:rsidR="00157EEB">
              <w:rPr>
                <w:noProof/>
                <w:webHidden/>
              </w:rPr>
              <w:t>4</w:t>
            </w:r>
            <w:r w:rsidR="00157EEB">
              <w:rPr>
                <w:noProof/>
                <w:webHidden/>
              </w:rPr>
              <w:fldChar w:fldCharType="end"/>
            </w:r>
          </w:hyperlink>
        </w:p>
        <w:p w14:paraId="58F0EDEF" w14:textId="2657F250"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03" w:history="1">
            <w:r w:rsidR="00157EEB" w:rsidRPr="00E63A56">
              <w:rPr>
                <w:rStyle w:val="Lienhypertexte"/>
                <w:noProof/>
              </w:rPr>
              <w:t>ART.2 DEFINITION ET OBLIGATION DES PARTIES CONTACTANTES</w:t>
            </w:r>
            <w:r w:rsidR="00157EEB">
              <w:rPr>
                <w:noProof/>
                <w:webHidden/>
              </w:rPr>
              <w:tab/>
            </w:r>
            <w:r w:rsidR="00157EEB">
              <w:rPr>
                <w:noProof/>
                <w:webHidden/>
              </w:rPr>
              <w:fldChar w:fldCharType="begin"/>
            </w:r>
            <w:r w:rsidR="00157EEB">
              <w:rPr>
                <w:noProof/>
                <w:webHidden/>
              </w:rPr>
              <w:instrText xml:space="preserve"> PAGEREF _Toc203653903 \h </w:instrText>
            </w:r>
            <w:r w:rsidR="00157EEB">
              <w:rPr>
                <w:noProof/>
                <w:webHidden/>
              </w:rPr>
            </w:r>
            <w:r w:rsidR="00157EEB">
              <w:rPr>
                <w:noProof/>
                <w:webHidden/>
              </w:rPr>
              <w:fldChar w:fldCharType="separate"/>
            </w:r>
            <w:r w:rsidR="00157EEB">
              <w:rPr>
                <w:noProof/>
                <w:webHidden/>
              </w:rPr>
              <w:t>4</w:t>
            </w:r>
            <w:r w:rsidR="00157EEB">
              <w:rPr>
                <w:noProof/>
                <w:webHidden/>
              </w:rPr>
              <w:fldChar w:fldCharType="end"/>
            </w:r>
          </w:hyperlink>
        </w:p>
        <w:p w14:paraId="2DE4C038" w14:textId="62A9BE25"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04" w:history="1">
            <w:r w:rsidR="00157EEB" w:rsidRPr="00E63A56">
              <w:rPr>
                <w:rStyle w:val="Lienhypertexte"/>
                <w:noProof/>
              </w:rPr>
              <w:t>1.</w:t>
            </w:r>
            <w:r w:rsidR="00157EEB">
              <w:rPr>
                <w:rFonts w:eastAsiaTheme="minorEastAsia"/>
                <w:noProof/>
                <w:kern w:val="2"/>
                <w:sz w:val="24"/>
                <w:szCs w:val="24"/>
                <w:lang w:eastAsia="fr-FR"/>
                <w14:ligatures w14:val="standardContextual"/>
              </w:rPr>
              <w:tab/>
            </w:r>
            <w:r w:rsidR="00157EEB" w:rsidRPr="00E63A56">
              <w:rPr>
                <w:rStyle w:val="Lienhypertexte"/>
                <w:noProof/>
              </w:rPr>
              <w:t>Parties contractantes</w:t>
            </w:r>
            <w:r w:rsidR="00157EEB">
              <w:rPr>
                <w:noProof/>
                <w:webHidden/>
              </w:rPr>
              <w:tab/>
            </w:r>
            <w:r w:rsidR="00157EEB">
              <w:rPr>
                <w:noProof/>
                <w:webHidden/>
              </w:rPr>
              <w:fldChar w:fldCharType="begin"/>
            </w:r>
            <w:r w:rsidR="00157EEB">
              <w:rPr>
                <w:noProof/>
                <w:webHidden/>
              </w:rPr>
              <w:instrText xml:space="preserve"> PAGEREF _Toc203653904 \h </w:instrText>
            </w:r>
            <w:r w:rsidR="00157EEB">
              <w:rPr>
                <w:noProof/>
                <w:webHidden/>
              </w:rPr>
            </w:r>
            <w:r w:rsidR="00157EEB">
              <w:rPr>
                <w:noProof/>
                <w:webHidden/>
              </w:rPr>
              <w:fldChar w:fldCharType="separate"/>
            </w:r>
            <w:r w:rsidR="00157EEB">
              <w:rPr>
                <w:noProof/>
                <w:webHidden/>
              </w:rPr>
              <w:t>4</w:t>
            </w:r>
            <w:r w:rsidR="00157EEB">
              <w:rPr>
                <w:noProof/>
                <w:webHidden/>
              </w:rPr>
              <w:fldChar w:fldCharType="end"/>
            </w:r>
          </w:hyperlink>
        </w:p>
        <w:p w14:paraId="3BAEE861" w14:textId="774257E6"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05" w:history="1">
            <w:r w:rsidR="00157EEB" w:rsidRPr="00E63A56">
              <w:rPr>
                <w:rStyle w:val="Lienhypertexte"/>
                <w:noProof/>
              </w:rPr>
              <w:t>2.</w:t>
            </w:r>
            <w:r w:rsidR="00157EEB">
              <w:rPr>
                <w:rFonts w:eastAsiaTheme="minorEastAsia"/>
                <w:noProof/>
                <w:kern w:val="2"/>
                <w:sz w:val="24"/>
                <w:szCs w:val="24"/>
                <w:lang w:eastAsia="fr-FR"/>
                <w14:ligatures w14:val="standardContextual"/>
              </w:rPr>
              <w:tab/>
            </w:r>
            <w:r w:rsidR="00157EEB" w:rsidRPr="00E63A56">
              <w:rPr>
                <w:rStyle w:val="Lienhypertexte"/>
                <w:noProof/>
              </w:rPr>
              <w:t>Le titulaire :</w:t>
            </w:r>
            <w:r w:rsidR="00157EEB">
              <w:rPr>
                <w:noProof/>
                <w:webHidden/>
              </w:rPr>
              <w:tab/>
            </w:r>
            <w:r w:rsidR="00157EEB">
              <w:rPr>
                <w:noProof/>
                <w:webHidden/>
              </w:rPr>
              <w:fldChar w:fldCharType="begin"/>
            </w:r>
            <w:r w:rsidR="00157EEB">
              <w:rPr>
                <w:noProof/>
                <w:webHidden/>
              </w:rPr>
              <w:instrText xml:space="preserve"> PAGEREF _Toc203653905 \h </w:instrText>
            </w:r>
            <w:r w:rsidR="00157EEB">
              <w:rPr>
                <w:noProof/>
                <w:webHidden/>
              </w:rPr>
            </w:r>
            <w:r w:rsidR="00157EEB">
              <w:rPr>
                <w:noProof/>
                <w:webHidden/>
              </w:rPr>
              <w:fldChar w:fldCharType="separate"/>
            </w:r>
            <w:r w:rsidR="00157EEB">
              <w:rPr>
                <w:noProof/>
                <w:webHidden/>
              </w:rPr>
              <w:t>4</w:t>
            </w:r>
            <w:r w:rsidR="00157EEB">
              <w:rPr>
                <w:noProof/>
                <w:webHidden/>
              </w:rPr>
              <w:fldChar w:fldCharType="end"/>
            </w:r>
          </w:hyperlink>
        </w:p>
        <w:p w14:paraId="4015A861" w14:textId="391DF16E"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06" w:history="1">
            <w:r w:rsidR="00157EEB" w:rsidRPr="00E63A56">
              <w:rPr>
                <w:rStyle w:val="Lienhypertexte"/>
                <w:noProof/>
              </w:rPr>
              <w:t>3.</w:t>
            </w:r>
            <w:r w:rsidR="00157EEB">
              <w:rPr>
                <w:rFonts w:eastAsiaTheme="minorEastAsia"/>
                <w:noProof/>
                <w:kern w:val="2"/>
                <w:sz w:val="24"/>
                <w:szCs w:val="24"/>
                <w:lang w:eastAsia="fr-FR"/>
                <w14:ligatures w14:val="standardContextual"/>
              </w:rPr>
              <w:tab/>
            </w:r>
            <w:r w:rsidR="00157EEB" w:rsidRPr="00E63A56">
              <w:rPr>
                <w:rStyle w:val="Lienhypertexte"/>
                <w:noProof/>
              </w:rPr>
              <w:t>Sous-traitance</w:t>
            </w:r>
            <w:r w:rsidR="00157EEB">
              <w:rPr>
                <w:noProof/>
                <w:webHidden/>
              </w:rPr>
              <w:tab/>
            </w:r>
            <w:r w:rsidR="00157EEB">
              <w:rPr>
                <w:noProof/>
                <w:webHidden/>
              </w:rPr>
              <w:fldChar w:fldCharType="begin"/>
            </w:r>
            <w:r w:rsidR="00157EEB">
              <w:rPr>
                <w:noProof/>
                <w:webHidden/>
              </w:rPr>
              <w:instrText xml:space="preserve"> PAGEREF _Toc203653906 \h </w:instrText>
            </w:r>
            <w:r w:rsidR="00157EEB">
              <w:rPr>
                <w:noProof/>
                <w:webHidden/>
              </w:rPr>
            </w:r>
            <w:r w:rsidR="00157EEB">
              <w:rPr>
                <w:noProof/>
                <w:webHidden/>
              </w:rPr>
              <w:fldChar w:fldCharType="separate"/>
            </w:r>
            <w:r w:rsidR="00157EEB">
              <w:rPr>
                <w:noProof/>
                <w:webHidden/>
              </w:rPr>
              <w:t>5</w:t>
            </w:r>
            <w:r w:rsidR="00157EEB">
              <w:rPr>
                <w:noProof/>
                <w:webHidden/>
              </w:rPr>
              <w:fldChar w:fldCharType="end"/>
            </w:r>
          </w:hyperlink>
        </w:p>
        <w:p w14:paraId="19E97499" w14:textId="1BAA45AC"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07" w:history="1">
            <w:r w:rsidR="00157EEB" w:rsidRPr="00E63A56">
              <w:rPr>
                <w:rStyle w:val="Lienhypertexte"/>
                <w:noProof/>
              </w:rPr>
              <w:t>4.</w:t>
            </w:r>
            <w:r w:rsidR="00157EEB">
              <w:rPr>
                <w:rFonts w:eastAsiaTheme="minorEastAsia"/>
                <w:noProof/>
                <w:kern w:val="2"/>
                <w:sz w:val="24"/>
                <w:szCs w:val="24"/>
                <w:lang w:eastAsia="fr-FR"/>
                <w14:ligatures w14:val="standardContextual"/>
              </w:rPr>
              <w:tab/>
            </w:r>
            <w:r w:rsidR="00157EEB" w:rsidRPr="00E63A56">
              <w:rPr>
                <w:rStyle w:val="Lienhypertexte"/>
                <w:noProof/>
              </w:rPr>
              <w:t>Dispositions générales</w:t>
            </w:r>
            <w:r w:rsidR="00157EEB">
              <w:rPr>
                <w:noProof/>
                <w:webHidden/>
              </w:rPr>
              <w:tab/>
            </w:r>
            <w:r w:rsidR="00157EEB">
              <w:rPr>
                <w:noProof/>
                <w:webHidden/>
              </w:rPr>
              <w:fldChar w:fldCharType="begin"/>
            </w:r>
            <w:r w:rsidR="00157EEB">
              <w:rPr>
                <w:noProof/>
                <w:webHidden/>
              </w:rPr>
              <w:instrText xml:space="preserve"> PAGEREF _Toc203653907 \h </w:instrText>
            </w:r>
            <w:r w:rsidR="00157EEB">
              <w:rPr>
                <w:noProof/>
                <w:webHidden/>
              </w:rPr>
            </w:r>
            <w:r w:rsidR="00157EEB">
              <w:rPr>
                <w:noProof/>
                <w:webHidden/>
              </w:rPr>
              <w:fldChar w:fldCharType="separate"/>
            </w:r>
            <w:r w:rsidR="00157EEB">
              <w:rPr>
                <w:noProof/>
                <w:webHidden/>
              </w:rPr>
              <w:t>5</w:t>
            </w:r>
            <w:r w:rsidR="00157EEB">
              <w:rPr>
                <w:noProof/>
                <w:webHidden/>
              </w:rPr>
              <w:fldChar w:fldCharType="end"/>
            </w:r>
          </w:hyperlink>
        </w:p>
        <w:p w14:paraId="2C2ABF84" w14:textId="70153945" w:rsidR="00157EEB" w:rsidRDefault="007A48E4">
          <w:pPr>
            <w:pStyle w:val="TM3"/>
            <w:tabs>
              <w:tab w:val="right" w:leader="dot" w:pos="10456"/>
            </w:tabs>
            <w:rPr>
              <w:rFonts w:eastAsiaTheme="minorEastAsia"/>
              <w:noProof/>
              <w:kern w:val="2"/>
              <w:sz w:val="24"/>
              <w:szCs w:val="24"/>
              <w:lang w:eastAsia="fr-FR"/>
              <w14:ligatures w14:val="standardContextual"/>
            </w:rPr>
          </w:pPr>
          <w:hyperlink w:anchor="_Toc203653908" w:history="1">
            <w:r w:rsidR="00157EEB" w:rsidRPr="00E63A56">
              <w:rPr>
                <w:rStyle w:val="Lienhypertexte"/>
                <w:noProof/>
              </w:rPr>
              <w:t>Mesures d’ordre social – Application de la réglementation du travail</w:t>
            </w:r>
            <w:r w:rsidR="00157EEB">
              <w:rPr>
                <w:noProof/>
                <w:webHidden/>
              </w:rPr>
              <w:tab/>
            </w:r>
            <w:r w:rsidR="00157EEB">
              <w:rPr>
                <w:noProof/>
                <w:webHidden/>
              </w:rPr>
              <w:fldChar w:fldCharType="begin"/>
            </w:r>
            <w:r w:rsidR="00157EEB">
              <w:rPr>
                <w:noProof/>
                <w:webHidden/>
              </w:rPr>
              <w:instrText xml:space="preserve"> PAGEREF _Toc203653908 \h </w:instrText>
            </w:r>
            <w:r w:rsidR="00157EEB">
              <w:rPr>
                <w:noProof/>
                <w:webHidden/>
              </w:rPr>
            </w:r>
            <w:r w:rsidR="00157EEB">
              <w:rPr>
                <w:noProof/>
                <w:webHidden/>
              </w:rPr>
              <w:fldChar w:fldCharType="separate"/>
            </w:r>
            <w:r w:rsidR="00157EEB">
              <w:rPr>
                <w:noProof/>
                <w:webHidden/>
              </w:rPr>
              <w:t>5</w:t>
            </w:r>
            <w:r w:rsidR="00157EEB">
              <w:rPr>
                <w:noProof/>
                <w:webHidden/>
              </w:rPr>
              <w:fldChar w:fldCharType="end"/>
            </w:r>
          </w:hyperlink>
        </w:p>
        <w:p w14:paraId="7F01EBB0" w14:textId="044872C4"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09" w:history="1">
            <w:r w:rsidR="00157EEB" w:rsidRPr="00E63A56">
              <w:rPr>
                <w:rStyle w:val="Lienhypertexte"/>
                <w:noProof/>
              </w:rPr>
              <w:t>ART.3 FORME, DUREE ET EXECUTION DE L’ACCORD CADRE</w:t>
            </w:r>
            <w:r w:rsidR="00157EEB">
              <w:rPr>
                <w:noProof/>
                <w:webHidden/>
              </w:rPr>
              <w:tab/>
            </w:r>
            <w:r w:rsidR="00157EEB">
              <w:rPr>
                <w:noProof/>
                <w:webHidden/>
              </w:rPr>
              <w:fldChar w:fldCharType="begin"/>
            </w:r>
            <w:r w:rsidR="00157EEB">
              <w:rPr>
                <w:noProof/>
                <w:webHidden/>
              </w:rPr>
              <w:instrText xml:space="preserve"> PAGEREF _Toc203653909 \h </w:instrText>
            </w:r>
            <w:r w:rsidR="00157EEB">
              <w:rPr>
                <w:noProof/>
                <w:webHidden/>
              </w:rPr>
            </w:r>
            <w:r w:rsidR="00157EEB">
              <w:rPr>
                <w:noProof/>
                <w:webHidden/>
              </w:rPr>
              <w:fldChar w:fldCharType="separate"/>
            </w:r>
            <w:r w:rsidR="00157EEB">
              <w:rPr>
                <w:noProof/>
                <w:webHidden/>
              </w:rPr>
              <w:t>5</w:t>
            </w:r>
            <w:r w:rsidR="00157EEB">
              <w:rPr>
                <w:noProof/>
                <w:webHidden/>
              </w:rPr>
              <w:fldChar w:fldCharType="end"/>
            </w:r>
          </w:hyperlink>
        </w:p>
        <w:p w14:paraId="07BBBCBF" w14:textId="6514A77A"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10" w:history="1">
            <w:r w:rsidR="00157EEB" w:rsidRPr="00E63A56">
              <w:rPr>
                <w:rStyle w:val="Lienhypertexte"/>
                <w:noProof/>
              </w:rPr>
              <w:t>1.</w:t>
            </w:r>
            <w:r w:rsidR="00157EEB">
              <w:rPr>
                <w:rFonts w:eastAsiaTheme="minorEastAsia"/>
                <w:noProof/>
                <w:kern w:val="2"/>
                <w:sz w:val="24"/>
                <w:szCs w:val="24"/>
                <w:lang w:eastAsia="fr-FR"/>
                <w14:ligatures w14:val="standardContextual"/>
              </w:rPr>
              <w:tab/>
            </w:r>
            <w:r w:rsidR="00157EEB" w:rsidRPr="00E63A56">
              <w:rPr>
                <w:rStyle w:val="Lienhypertexte"/>
                <w:noProof/>
              </w:rPr>
              <w:t>Définition de la durée de l’accord cadre</w:t>
            </w:r>
            <w:r w:rsidR="00157EEB">
              <w:rPr>
                <w:noProof/>
                <w:webHidden/>
              </w:rPr>
              <w:tab/>
            </w:r>
            <w:r w:rsidR="00157EEB">
              <w:rPr>
                <w:noProof/>
                <w:webHidden/>
              </w:rPr>
              <w:fldChar w:fldCharType="begin"/>
            </w:r>
            <w:r w:rsidR="00157EEB">
              <w:rPr>
                <w:noProof/>
                <w:webHidden/>
              </w:rPr>
              <w:instrText xml:space="preserve"> PAGEREF _Toc203653910 \h </w:instrText>
            </w:r>
            <w:r w:rsidR="00157EEB">
              <w:rPr>
                <w:noProof/>
                <w:webHidden/>
              </w:rPr>
            </w:r>
            <w:r w:rsidR="00157EEB">
              <w:rPr>
                <w:noProof/>
                <w:webHidden/>
              </w:rPr>
              <w:fldChar w:fldCharType="separate"/>
            </w:r>
            <w:r w:rsidR="00157EEB">
              <w:rPr>
                <w:noProof/>
                <w:webHidden/>
              </w:rPr>
              <w:t>5</w:t>
            </w:r>
            <w:r w:rsidR="00157EEB">
              <w:rPr>
                <w:noProof/>
                <w:webHidden/>
              </w:rPr>
              <w:fldChar w:fldCharType="end"/>
            </w:r>
          </w:hyperlink>
        </w:p>
        <w:p w14:paraId="48449DF7" w14:textId="58F689F2"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11" w:history="1">
            <w:r w:rsidR="00157EEB" w:rsidRPr="00E63A56">
              <w:rPr>
                <w:rStyle w:val="Lienhypertexte"/>
                <w:noProof/>
              </w:rPr>
              <w:t>ART.4 PIECES CONSTITUTIVES DE L’ACCORD CADRE</w:t>
            </w:r>
            <w:r w:rsidR="00157EEB">
              <w:rPr>
                <w:noProof/>
                <w:webHidden/>
              </w:rPr>
              <w:tab/>
            </w:r>
            <w:r w:rsidR="00157EEB">
              <w:rPr>
                <w:noProof/>
                <w:webHidden/>
              </w:rPr>
              <w:fldChar w:fldCharType="begin"/>
            </w:r>
            <w:r w:rsidR="00157EEB">
              <w:rPr>
                <w:noProof/>
                <w:webHidden/>
              </w:rPr>
              <w:instrText xml:space="preserve"> PAGEREF _Toc203653911 \h </w:instrText>
            </w:r>
            <w:r w:rsidR="00157EEB">
              <w:rPr>
                <w:noProof/>
                <w:webHidden/>
              </w:rPr>
            </w:r>
            <w:r w:rsidR="00157EEB">
              <w:rPr>
                <w:noProof/>
                <w:webHidden/>
              </w:rPr>
              <w:fldChar w:fldCharType="separate"/>
            </w:r>
            <w:r w:rsidR="00157EEB">
              <w:rPr>
                <w:noProof/>
                <w:webHidden/>
              </w:rPr>
              <w:t>6</w:t>
            </w:r>
            <w:r w:rsidR="00157EEB">
              <w:rPr>
                <w:noProof/>
                <w:webHidden/>
              </w:rPr>
              <w:fldChar w:fldCharType="end"/>
            </w:r>
          </w:hyperlink>
        </w:p>
        <w:p w14:paraId="0B6CD783" w14:textId="50C65CBC"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12" w:history="1">
            <w:r w:rsidR="00157EEB" w:rsidRPr="00E63A56">
              <w:rPr>
                <w:rStyle w:val="Lienhypertexte"/>
                <w:noProof/>
              </w:rPr>
              <w:t>1.</w:t>
            </w:r>
            <w:r w:rsidR="00157EEB">
              <w:rPr>
                <w:rFonts w:eastAsiaTheme="minorEastAsia"/>
                <w:noProof/>
                <w:kern w:val="2"/>
                <w:sz w:val="24"/>
                <w:szCs w:val="24"/>
                <w:lang w:eastAsia="fr-FR"/>
                <w14:ligatures w14:val="standardContextual"/>
              </w:rPr>
              <w:tab/>
            </w:r>
            <w:r w:rsidR="00157EEB" w:rsidRPr="00E63A56">
              <w:rPr>
                <w:rStyle w:val="Lienhypertexte"/>
                <w:noProof/>
              </w:rPr>
              <w:t>Pièces particulières</w:t>
            </w:r>
            <w:r w:rsidR="00157EEB">
              <w:rPr>
                <w:noProof/>
                <w:webHidden/>
              </w:rPr>
              <w:tab/>
            </w:r>
            <w:r w:rsidR="00157EEB">
              <w:rPr>
                <w:noProof/>
                <w:webHidden/>
              </w:rPr>
              <w:fldChar w:fldCharType="begin"/>
            </w:r>
            <w:r w:rsidR="00157EEB">
              <w:rPr>
                <w:noProof/>
                <w:webHidden/>
              </w:rPr>
              <w:instrText xml:space="preserve"> PAGEREF _Toc203653912 \h </w:instrText>
            </w:r>
            <w:r w:rsidR="00157EEB">
              <w:rPr>
                <w:noProof/>
                <w:webHidden/>
              </w:rPr>
            </w:r>
            <w:r w:rsidR="00157EEB">
              <w:rPr>
                <w:noProof/>
                <w:webHidden/>
              </w:rPr>
              <w:fldChar w:fldCharType="separate"/>
            </w:r>
            <w:r w:rsidR="00157EEB">
              <w:rPr>
                <w:noProof/>
                <w:webHidden/>
              </w:rPr>
              <w:t>6</w:t>
            </w:r>
            <w:r w:rsidR="00157EEB">
              <w:rPr>
                <w:noProof/>
                <w:webHidden/>
              </w:rPr>
              <w:fldChar w:fldCharType="end"/>
            </w:r>
          </w:hyperlink>
        </w:p>
        <w:p w14:paraId="69947AB4" w14:textId="0F7C1AF4"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13" w:history="1">
            <w:r w:rsidR="00157EEB" w:rsidRPr="00E63A56">
              <w:rPr>
                <w:rStyle w:val="Lienhypertexte"/>
                <w:noProof/>
              </w:rPr>
              <w:t>2.</w:t>
            </w:r>
            <w:r w:rsidR="00157EEB">
              <w:rPr>
                <w:rFonts w:eastAsiaTheme="minorEastAsia"/>
                <w:noProof/>
                <w:kern w:val="2"/>
                <w:sz w:val="24"/>
                <w:szCs w:val="24"/>
                <w:lang w:eastAsia="fr-FR"/>
                <w14:ligatures w14:val="standardContextual"/>
              </w:rPr>
              <w:tab/>
            </w:r>
            <w:r w:rsidR="00157EEB" w:rsidRPr="00E63A56">
              <w:rPr>
                <w:rStyle w:val="Lienhypertexte"/>
                <w:noProof/>
              </w:rPr>
              <w:t>Pièces Générales</w:t>
            </w:r>
            <w:r w:rsidR="00157EEB">
              <w:rPr>
                <w:noProof/>
                <w:webHidden/>
              </w:rPr>
              <w:tab/>
            </w:r>
            <w:r w:rsidR="00157EEB">
              <w:rPr>
                <w:noProof/>
                <w:webHidden/>
              </w:rPr>
              <w:fldChar w:fldCharType="begin"/>
            </w:r>
            <w:r w:rsidR="00157EEB">
              <w:rPr>
                <w:noProof/>
                <w:webHidden/>
              </w:rPr>
              <w:instrText xml:space="preserve"> PAGEREF _Toc203653913 \h </w:instrText>
            </w:r>
            <w:r w:rsidR="00157EEB">
              <w:rPr>
                <w:noProof/>
                <w:webHidden/>
              </w:rPr>
            </w:r>
            <w:r w:rsidR="00157EEB">
              <w:rPr>
                <w:noProof/>
                <w:webHidden/>
              </w:rPr>
              <w:fldChar w:fldCharType="separate"/>
            </w:r>
            <w:r w:rsidR="00157EEB">
              <w:rPr>
                <w:noProof/>
                <w:webHidden/>
              </w:rPr>
              <w:t>6</w:t>
            </w:r>
            <w:r w:rsidR="00157EEB">
              <w:rPr>
                <w:noProof/>
                <w:webHidden/>
              </w:rPr>
              <w:fldChar w:fldCharType="end"/>
            </w:r>
          </w:hyperlink>
        </w:p>
        <w:p w14:paraId="00343B7D" w14:textId="448B1359"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14" w:history="1">
            <w:r w:rsidR="00157EEB" w:rsidRPr="00E63A56">
              <w:rPr>
                <w:rStyle w:val="Lienhypertexte"/>
                <w:noProof/>
              </w:rPr>
              <w:t>ART.5 CONFIDENTIALITE ET MESURE DE SECURITE</w:t>
            </w:r>
            <w:r w:rsidR="00157EEB">
              <w:rPr>
                <w:noProof/>
                <w:webHidden/>
              </w:rPr>
              <w:tab/>
            </w:r>
            <w:r w:rsidR="00157EEB">
              <w:rPr>
                <w:noProof/>
                <w:webHidden/>
              </w:rPr>
              <w:fldChar w:fldCharType="begin"/>
            </w:r>
            <w:r w:rsidR="00157EEB">
              <w:rPr>
                <w:noProof/>
                <w:webHidden/>
              </w:rPr>
              <w:instrText xml:space="preserve"> PAGEREF _Toc203653914 \h </w:instrText>
            </w:r>
            <w:r w:rsidR="00157EEB">
              <w:rPr>
                <w:noProof/>
                <w:webHidden/>
              </w:rPr>
            </w:r>
            <w:r w:rsidR="00157EEB">
              <w:rPr>
                <w:noProof/>
                <w:webHidden/>
              </w:rPr>
              <w:fldChar w:fldCharType="separate"/>
            </w:r>
            <w:r w:rsidR="00157EEB">
              <w:rPr>
                <w:noProof/>
                <w:webHidden/>
              </w:rPr>
              <w:t>6</w:t>
            </w:r>
            <w:r w:rsidR="00157EEB">
              <w:rPr>
                <w:noProof/>
                <w:webHidden/>
              </w:rPr>
              <w:fldChar w:fldCharType="end"/>
            </w:r>
          </w:hyperlink>
        </w:p>
        <w:p w14:paraId="6EDAD3B1" w14:textId="42A6D3FD"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15" w:history="1">
            <w:r w:rsidR="00157EEB" w:rsidRPr="00E63A56">
              <w:rPr>
                <w:rStyle w:val="Lienhypertexte"/>
                <w:noProof/>
              </w:rPr>
              <w:t>1.</w:t>
            </w:r>
            <w:r w:rsidR="00157EEB">
              <w:rPr>
                <w:rFonts w:eastAsiaTheme="minorEastAsia"/>
                <w:noProof/>
                <w:kern w:val="2"/>
                <w:sz w:val="24"/>
                <w:szCs w:val="24"/>
                <w:lang w:eastAsia="fr-FR"/>
                <w14:ligatures w14:val="standardContextual"/>
              </w:rPr>
              <w:tab/>
            </w:r>
            <w:r w:rsidR="00157EEB" w:rsidRPr="00E63A56">
              <w:rPr>
                <w:rStyle w:val="Lienhypertexte"/>
                <w:noProof/>
              </w:rPr>
              <w:t>Obligation de confidentialité</w:t>
            </w:r>
            <w:r w:rsidR="00157EEB">
              <w:rPr>
                <w:noProof/>
                <w:webHidden/>
              </w:rPr>
              <w:tab/>
            </w:r>
            <w:r w:rsidR="00157EEB">
              <w:rPr>
                <w:noProof/>
                <w:webHidden/>
              </w:rPr>
              <w:fldChar w:fldCharType="begin"/>
            </w:r>
            <w:r w:rsidR="00157EEB">
              <w:rPr>
                <w:noProof/>
                <w:webHidden/>
              </w:rPr>
              <w:instrText xml:space="preserve"> PAGEREF _Toc203653915 \h </w:instrText>
            </w:r>
            <w:r w:rsidR="00157EEB">
              <w:rPr>
                <w:noProof/>
                <w:webHidden/>
              </w:rPr>
            </w:r>
            <w:r w:rsidR="00157EEB">
              <w:rPr>
                <w:noProof/>
                <w:webHidden/>
              </w:rPr>
              <w:fldChar w:fldCharType="separate"/>
            </w:r>
            <w:r w:rsidR="00157EEB">
              <w:rPr>
                <w:noProof/>
                <w:webHidden/>
              </w:rPr>
              <w:t>6</w:t>
            </w:r>
            <w:r w:rsidR="00157EEB">
              <w:rPr>
                <w:noProof/>
                <w:webHidden/>
              </w:rPr>
              <w:fldChar w:fldCharType="end"/>
            </w:r>
          </w:hyperlink>
        </w:p>
        <w:p w14:paraId="5BF830BA" w14:textId="7EA23863"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16" w:history="1">
            <w:r w:rsidR="00157EEB" w:rsidRPr="00E63A56">
              <w:rPr>
                <w:rStyle w:val="Lienhypertexte"/>
                <w:noProof/>
                <w:lang w:eastAsia="fr-FR"/>
              </w:rPr>
              <w:t>ART.6 ASSURANCE</w:t>
            </w:r>
            <w:r w:rsidR="00157EEB">
              <w:rPr>
                <w:noProof/>
                <w:webHidden/>
              </w:rPr>
              <w:tab/>
            </w:r>
            <w:r w:rsidR="00157EEB">
              <w:rPr>
                <w:noProof/>
                <w:webHidden/>
              </w:rPr>
              <w:fldChar w:fldCharType="begin"/>
            </w:r>
            <w:r w:rsidR="00157EEB">
              <w:rPr>
                <w:noProof/>
                <w:webHidden/>
              </w:rPr>
              <w:instrText xml:space="preserve"> PAGEREF _Toc203653916 \h </w:instrText>
            </w:r>
            <w:r w:rsidR="00157EEB">
              <w:rPr>
                <w:noProof/>
                <w:webHidden/>
              </w:rPr>
            </w:r>
            <w:r w:rsidR="00157EEB">
              <w:rPr>
                <w:noProof/>
                <w:webHidden/>
              </w:rPr>
              <w:fldChar w:fldCharType="separate"/>
            </w:r>
            <w:r w:rsidR="00157EEB">
              <w:rPr>
                <w:noProof/>
                <w:webHidden/>
              </w:rPr>
              <w:t>7</w:t>
            </w:r>
            <w:r w:rsidR="00157EEB">
              <w:rPr>
                <w:noProof/>
                <w:webHidden/>
              </w:rPr>
              <w:fldChar w:fldCharType="end"/>
            </w:r>
          </w:hyperlink>
        </w:p>
        <w:p w14:paraId="5B72285C" w14:textId="2E1AA810"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17" w:history="1">
            <w:r w:rsidR="00157EEB" w:rsidRPr="00E63A56">
              <w:rPr>
                <w:rStyle w:val="Lienhypertexte"/>
                <w:noProof/>
                <w:lang w:eastAsia="fr-FR"/>
              </w:rPr>
              <w:t>1.</w:t>
            </w:r>
            <w:r w:rsidR="00157EEB">
              <w:rPr>
                <w:rFonts w:eastAsiaTheme="minorEastAsia"/>
                <w:noProof/>
                <w:kern w:val="2"/>
                <w:sz w:val="24"/>
                <w:szCs w:val="24"/>
                <w:lang w:eastAsia="fr-FR"/>
                <w14:ligatures w14:val="standardContextual"/>
              </w:rPr>
              <w:tab/>
            </w:r>
            <w:r w:rsidR="00157EEB" w:rsidRPr="00E63A56">
              <w:rPr>
                <w:rStyle w:val="Lienhypertexte"/>
                <w:noProof/>
                <w:lang w:eastAsia="fr-FR"/>
              </w:rPr>
              <w:t>Assurance</w:t>
            </w:r>
            <w:r w:rsidR="00157EEB">
              <w:rPr>
                <w:noProof/>
                <w:webHidden/>
              </w:rPr>
              <w:tab/>
            </w:r>
            <w:r w:rsidR="00157EEB">
              <w:rPr>
                <w:noProof/>
                <w:webHidden/>
              </w:rPr>
              <w:fldChar w:fldCharType="begin"/>
            </w:r>
            <w:r w:rsidR="00157EEB">
              <w:rPr>
                <w:noProof/>
                <w:webHidden/>
              </w:rPr>
              <w:instrText xml:space="preserve"> PAGEREF _Toc203653917 \h </w:instrText>
            </w:r>
            <w:r w:rsidR="00157EEB">
              <w:rPr>
                <w:noProof/>
                <w:webHidden/>
              </w:rPr>
            </w:r>
            <w:r w:rsidR="00157EEB">
              <w:rPr>
                <w:noProof/>
                <w:webHidden/>
              </w:rPr>
              <w:fldChar w:fldCharType="separate"/>
            </w:r>
            <w:r w:rsidR="00157EEB">
              <w:rPr>
                <w:noProof/>
                <w:webHidden/>
              </w:rPr>
              <w:t>7</w:t>
            </w:r>
            <w:r w:rsidR="00157EEB">
              <w:rPr>
                <w:noProof/>
                <w:webHidden/>
              </w:rPr>
              <w:fldChar w:fldCharType="end"/>
            </w:r>
          </w:hyperlink>
        </w:p>
        <w:p w14:paraId="458334A0" w14:textId="0281FBC7"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18" w:history="1">
            <w:r w:rsidR="00157EEB" w:rsidRPr="00E63A56">
              <w:rPr>
                <w:rStyle w:val="Lienhypertexte"/>
                <w:noProof/>
                <w:lang w:eastAsia="fr-FR"/>
              </w:rPr>
              <w:t>ART.7 CONTENU ET CARACTERE DES PRIX</w:t>
            </w:r>
            <w:r w:rsidR="00157EEB">
              <w:rPr>
                <w:noProof/>
                <w:webHidden/>
              </w:rPr>
              <w:tab/>
            </w:r>
            <w:r w:rsidR="00157EEB">
              <w:rPr>
                <w:noProof/>
                <w:webHidden/>
              </w:rPr>
              <w:fldChar w:fldCharType="begin"/>
            </w:r>
            <w:r w:rsidR="00157EEB">
              <w:rPr>
                <w:noProof/>
                <w:webHidden/>
              </w:rPr>
              <w:instrText xml:space="preserve"> PAGEREF _Toc203653918 \h </w:instrText>
            </w:r>
            <w:r w:rsidR="00157EEB">
              <w:rPr>
                <w:noProof/>
                <w:webHidden/>
              </w:rPr>
            </w:r>
            <w:r w:rsidR="00157EEB">
              <w:rPr>
                <w:noProof/>
                <w:webHidden/>
              </w:rPr>
              <w:fldChar w:fldCharType="separate"/>
            </w:r>
            <w:r w:rsidR="00157EEB">
              <w:rPr>
                <w:noProof/>
                <w:webHidden/>
              </w:rPr>
              <w:t>7</w:t>
            </w:r>
            <w:r w:rsidR="00157EEB">
              <w:rPr>
                <w:noProof/>
                <w:webHidden/>
              </w:rPr>
              <w:fldChar w:fldCharType="end"/>
            </w:r>
          </w:hyperlink>
        </w:p>
        <w:p w14:paraId="5586CAD8" w14:textId="16801768"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19" w:history="1">
            <w:r w:rsidR="00157EEB" w:rsidRPr="00E63A56">
              <w:rPr>
                <w:rStyle w:val="Lienhypertexte"/>
                <w:noProof/>
                <w:lang w:eastAsia="fr-FR"/>
              </w:rPr>
              <w:t>1.</w:t>
            </w:r>
            <w:r w:rsidR="00157EEB">
              <w:rPr>
                <w:rFonts w:eastAsiaTheme="minorEastAsia"/>
                <w:noProof/>
                <w:kern w:val="2"/>
                <w:sz w:val="24"/>
                <w:szCs w:val="24"/>
                <w:lang w:eastAsia="fr-FR"/>
                <w14:ligatures w14:val="standardContextual"/>
              </w:rPr>
              <w:tab/>
            </w:r>
            <w:r w:rsidR="00157EEB" w:rsidRPr="00E63A56">
              <w:rPr>
                <w:rStyle w:val="Lienhypertexte"/>
                <w:noProof/>
                <w:lang w:eastAsia="fr-FR"/>
              </w:rPr>
              <w:t>Contenu des prix</w:t>
            </w:r>
            <w:r w:rsidR="00157EEB">
              <w:rPr>
                <w:noProof/>
                <w:webHidden/>
              </w:rPr>
              <w:tab/>
            </w:r>
            <w:r w:rsidR="00157EEB">
              <w:rPr>
                <w:noProof/>
                <w:webHidden/>
              </w:rPr>
              <w:fldChar w:fldCharType="begin"/>
            </w:r>
            <w:r w:rsidR="00157EEB">
              <w:rPr>
                <w:noProof/>
                <w:webHidden/>
              </w:rPr>
              <w:instrText xml:space="preserve"> PAGEREF _Toc203653919 \h </w:instrText>
            </w:r>
            <w:r w:rsidR="00157EEB">
              <w:rPr>
                <w:noProof/>
                <w:webHidden/>
              </w:rPr>
            </w:r>
            <w:r w:rsidR="00157EEB">
              <w:rPr>
                <w:noProof/>
                <w:webHidden/>
              </w:rPr>
              <w:fldChar w:fldCharType="separate"/>
            </w:r>
            <w:r w:rsidR="00157EEB">
              <w:rPr>
                <w:noProof/>
                <w:webHidden/>
              </w:rPr>
              <w:t>7</w:t>
            </w:r>
            <w:r w:rsidR="00157EEB">
              <w:rPr>
                <w:noProof/>
                <w:webHidden/>
              </w:rPr>
              <w:fldChar w:fldCharType="end"/>
            </w:r>
          </w:hyperlink>
        </w:p>
        <w:p w14:paraId="2F20AFD0" w14:textId="1E3B3A11"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20" w:history="1">
            <w:r w:rsidR="00157EEB" w:rsidRPr="00E63A56">
              <w:rPr>
                <w:rStyle w:val="Lienhypertexte"/>
                <w:noProof/>
                <w:lang w:eastAsia="fr-FR"/>
              </w:rPr>
              <w:t>2.</w:t>
            </w:r>
            <w:r w:rsidR="00157EEB">
              <w:rPr>
                <w:rFonts w:eastAsiaTheme="minorEastAsia"/>
                <w:noProof/>
                <w:kern w:val="2"/>
                <w:sz w:val="24"/>
                <w:szCs w:val="24"/>
                <w:lang w:eastAsia="fr-FR"/>
                <w14:ligatures w14:val="standardContextual"/>
              </w:rPr>
              <w:tab/>
            </w:r>
            <w:r w:rsidR="00157EEB" w:rsidRPr="00E63A56">
              <w:rPr>
                <w:rStyle w:val="Lienhypertexte"/>
                <w:noProof/>
                <w:lang w:eastAsia="fr-FR"/>
              </w:rPr>
              <w:t>Révision des prix</w:t>
            </w:r>
            <w:r w:rsidR="00157EEB">
              <w:rPr>
                <w:noProof/>
                <w:webHidden/>
              </w:rPr>
              <w:tab/>
            </w:r>
            <w:r w:rsidR="00157EEB">
              <w:rPr>
                <w:noProof/>
                <w:webHidden/>
              </w:rPr>
              <w:fldChar w:fldCharType="begin"/>
            </w:r>
            <w:r w:rsidR="00157EEB">
              <w:rPr>
                <w:noProof/>
                <w:webHidden/>
              </w:rPr>
              <w:instrText xml:space="preserve"> PAGEREF _Toc203653920 \h </w:instrText>
            </w:r>
            <w:r w:rsidR="00157EEB">
              <w:rPr>
                <w:noProof/>
                <w:webHidden/>
              </w:rPr>
            </w:r>
            <w:r w:rsidR="00157EEB">
              <w:rPr>
                <w:noProof/>
                <w:webHidden/>
              </w:rPr>
              <w:fldChar w:fldCharType="separate"/>
            </w:r>
            <w:r w:rsidR="00157EEB">
              <w:rPr>
                <w:noProof/>
                <w:webHidden/>
              </w:rPr>
              <w:t>7</w:t>
            </w:r>
            <w:r w:rsidR="00157EEB">
              <w:rPr>
                <w:noProof/>
                <w:webHidden/>
              </w:rPr>
              <w:fldChar w:fldCharType="end"/>
            </w:r>
          </w:hyperlink>
        </w:p>
        <w:p w14:paraId="14059542" w14:textId="17DB4FD7"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21" w:history="1">
            <w:r w:rsidR="00157EEB" w:rsidRPr="00E63A56">
              <w:rPr>
                <w:rStyle w:val="Lienhypertexte"/>
                <w:noProof/>
                <w:lang w:eastAsia="fr-FR"/>
              </w:rPr>
              <w:t>3.</w:t>
            </w:r>
            <w:r w:rsidR="00157EEB">
              <w:rPr>
                <w:rFonts w:eastAsiaTheme="minorEastAsia"/>
                <w:noProof/>
                <w:kern w:val="2"/>
                <w:sz w:val="24"/>
                <w:szCs w:val="24"/>
                <w:lang w:eastAsia="fr-FR"/>
                <w14:ligatures w14:val="standardContextual"/>
              </w:rPr>
              <w:tab/>
            </w:r>
            <w:r w:rsidR="00157EEB" w:rsidRPr="00E63A56">
              <w:rPr>
                <w:rStyle w:val="Lienhypertexte"/>
                <w:noProof/>
                <w:lang w:eastAsia="fr-FR"/>
              </w:rPr>
              <w:t xml:space="preserve">Application de la taxe à la valeur </w:t>
            </w:r>
            <w:r w:rsidR="00157EEB" w:rsidRPr="00E63A56">
              <w:rPr>
                <w:rStyle w:val="Lienhypertexte"/>
                <w:noProof/>
              </w:rPr>
              <w:t>ajoutée</w:t>
            </w:r>
            <w:r w:rsidR="00157EEB">
              <w:rPr>
                <w:noProof/>
                <w:webHidden/>
              </w:rPr>
              <w:tab/>
            </w:r>
            <w:r w:rsidR="00157EEB">
              <w:rPr>
                <w:noProof/>
                <w:webHidden/>
              </w:rPr>
              <w:fldChar w:fldCharType="begin"/>
            </w:r>
            <w:r w:rsidR="00157EEB">
              <w:rPr>
                <w:noProof/>
                <w:webHidden/>
              </w:rPr>
              <w:instrText xml:space="preserve"> PAGEREF _Toc203653921 \h </w:instrText>
            </w:r>
            <w:r w:rsidR="00157EEB">
              <w:rPr>
                <w:noProof/>
                <w:webHidden/>
              </w:rPr>
            </w:r>
            <w:r w:rsidR="00157EEB">
              <w:rPr>
                <w:noProof/>
                <w:webHidden/>
              </w:rPr>
              <w:fldChar w:fldCharType="separate"/>
            </w:r>
            <w:r w:rsidR="00157EEB">
              <w:rPr>
                <w:noProof/>
                <w:webHidden/>
              </w:rPr>
              <w:t>8</w:t>
            </w:r>
            <w:r w:rsidR="00157EEB">
              <w:rPr>
                <w:noProof/>
                <w:webHidden/>
              </w:rPr>
              <w:fldChar w:fldCharType="end"/>
            </w:r>
          </w:hyperlink>
        </w:p>
        <w:p w14:paraId="353BBE86" w14:textId="0C993ABE"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22" w:history="1">
            <w:r w:rsidR="00157EEB" w:rsidRPr="00E63A56">
              <w:rPr>
                <w:rStyle w:val="Lienhypertexte"/>
                <w:noProof/>
                <w:lang w:eastAsia="fr-FR"/>
              </w:rPr>
              <w:t>ART.8 REMUNERATION DU TITULAIRE</w:t>
            </w:r>
            <w:r w:rsidR="00157EEB">
              <w:rPr>
                <w:noProof/>
                <w:webHidden/>
              </w:rPr>
              <w:tab/>
            </w:r>
            <w:r w:rsidR="00157EEB">
              <w:rPr>
                <w:noProof/>
                <w:webHidden/>
              </w:rPr>
              <w:fldChar w:fldCharType="begin"/>
            </w:r>
            <w:r w:rsidR="00157EEB">
              <w:rPr>
                <w:noProof/>
                <w:webHidden/>
              </w:rPr>
              <w:instrText xml:space="preserve"> PAGEREF _Toc203653922 \h </w:instrText>
            </w:r>
            <w:r w:rsidR="00157EEB">
              <w:rPr>
                <w:noProof/>
                <w:webHidden/>
              </w:rPr>
            </w:r>
            <w:r w:rsidR="00157EEB">
              <w:rPr>
                <w:noProof/>
                <w:webHidden/>
              </w:rPr>
              <w:fldChar w:fldCharType="separate"/>
            </w:r>
            <w:r w:rsidR="00157EEB">
              <w:rPr>
                <w:noProof/>
                <w:webHidden/>
              </w:rPr>
              <w:t>8</w:t>
            </w:r>
            <w:r w:rsidR="00157EEB">
              <w:rPr>
                <w:noProof/>
                <w:webHidden/>
              </w:rPr>
              <w:fldChar w:fldCharType="end"/>
            </w:r>
          </w:hyperlink>
        </w:p>
        <w:p w14:paraId="5008E156" w14:textId="5D32D3C8"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23" w:history="1">
            <w:r w:rsidR="00157EEB" w:rsidRPr="00E63A56">
              <w:rPr>
                <w:rStyle w:val="Lienhypertexte"/>
                <w:noProof/>
                <w:lang w:eastAsia="fr-FR"/>
              </w:rPr>
              <w:t>1.</w:t>
            </w:r>
            <w:r w:rsidR="00157EEB">
              <w:rPr>
                <w:rFonts w:eastAsiaTheme="minorEastAsia"/>
                <w:noProof/>
                <w:kern w:val="2"/>
                <w:sz w:val="24"/>
                <w:szCs w:val="24"/>
                <w:lang w:eastAsia="fr-FR"/>
                <w14:ligatures w14:val="standardContextual"/>
              </w:rPr>
              <w:tab/>
            </w:r>
            <w:r w:rsidR="00157EEB" w:rsidRPr="00E63A56">
              <w:rPr>
                <w:rStyle w:val="Lienhypertexte"/>
                <w:noProof/>
                <w:lang w:eastAsia="fr-FR"/>
              </w:rPr>
              <w:t>Règlement des Comptes</w:t>
            </w:r>
            <w:r w:rsidR="00157EEB">
              <w:rPr>
                <w:noProof/>
                <w:webHidden/>
              </w:rPr>
              <w:tab/>
            </w:r>
            <w:r w:rsidR="00157EEB">
              <w:rPr>
                <w:noProof/>
                <w:webHidden/>
              </w:rPr>
              <w:fldChar w:fldCharType="begin"/>
            </w:r>
            <w:r w:rsidR="00157EEB">
              <w:rPr>
                <w:noProof/>
                <w:webHidden/>
              </w:rPr>
              <w:instrText xml:space="preserve"> PAGEREF _Toc203653923 \h </w:instrText>
            </w:r>
            <w:r w:rsidR="00157EEB">
              <w:rPr>
                <w:noProof/>
                <w:webHidden/>
              </w:rPr>
            </w:r>
            <w:r w:rsidR="00157EEB">
              <w:rPr>
                <w:noProof/>
                <w:webHidden/>
              </w:rPr>
              <w:fldChar w:fldCharType="separate"/>
            </w:r>
            <w:r w:rsidR="00157EEB">
              <w:rPr>
                <w:noProof/>
                <w:webHidden/>
              </w:rPr>
              <w:t>8</w:t>
            </w:r>
            <w:r w:rsidR="00157EEB">
              <w:rPr>
                <w:noProof/>
                <w:webHidden/>
              </w:rPr>
              <w:fldChar w:fldCharType="end"/>
            </w:r>
          </w:hyperlink>
        </w:p>
        <w:p w14:paraId="7FB98518" w14:textId="3779CD04" w:rsidR="00157EEB" w:rsidRDefault="007A48E4">
          <w:pPr>
            <w:pStyle w:val="TM3"/>
            <w:tabs>
              <w:tab w:val="right" w:leader="dot" w:pos="10456"/>
            </w:tabs>
            <w:rPr>
              <w:rFonts w:eastAsiaTheme="minorEastAsia"/>
              <w:noProof/>
              <w:kern w:val="2"/>
              <w:sz w:val="24"/>
              <w:szCs w:val="24"/>
              <w:lang w:eastAsia="fr-FR"/>
              <w14:ligatures w14:val="standardContextual"/>
            </w:rPr>
          </w:pPr>
          <w:hyperlink w:anchor="_Toc203653924" w:history="1">
            <w:r w:rsidR="00157EEB" w:rsidRPr="00E63A56">
              <w:rPr>
                <w:rStyle w:val="Lienhypertexte"/>
                <w:noProof/>
                <w:lang w:eastAsia="fr-FR"/>
              </w:rPr>
              <w:t>Présentation des demandes de paiement</w:t>
            </w:r>
            <w:r w:rsidR="00157EEB">
              <w:rPr>
                <w:noProof/>
                <w:webHidden/>
              </w:rPr>
              <w:tab/>
            </w:r>
            <w:r w:rsidR="00157EEB">
              <w:rPr>
                <w:noProof/>
                <w:webHidden/>
              </w:rPr>
              <w:fldChar w:fldCharType="begin"/>
            </w:r>
            <w:r w:rsidR="00157EEB">
              <w:rPr>
                <w:noProof/>
                <w:webHidden/>
              </w:rPr>
              <w:instrText xml:space="preserve"> PAGEREF _Toc203653924 \h </w:instrText>
            </w:r>
            <w:r w:rsidR="00157EEB">
              <w:rPr>
                <w:noProof/>
                <w:webHidden/>
              </w:rPr>
            </w:r>
            <w:r w:rsidR="00157EEB">
              <w:rPr>
                <w:noProof/>
                <w:webHidden/>
              </w:rPr>
              <w:fldChar w:fldCharType="separate"/>
            </w:r>
            <w:r w:rsidR="00157EEB">
              <w:rPr>
                <w:noProof/>
                <w:webHidden/>
              </w:rPr>
              <w:t>8</w:t>
            </w:r>
            <w:r w:rsidR="00157EEB">
              <w:rPr>
                <w:noProof/>
                <w:webHidden/>
              </w:rPr>
              <w:fldChar w:fldCharType="end"/>
            </w:r>
          </w:hyperlink>
        </w:p>
        <w:p w14:paraId="0B33D64B" w14:textId="65656E21" w:rsidR="00157EEB" w:rsidRDefault="007A48E4">
          <w:pPr>
            <w:pStyle w:val="TM3"/>
            <w:tabs>
              <w:tab w:val="right" w:leader="dot" w:pos="10456"/>
            </w:tabs>
            <w:rPr>
              <w:rFonts w:eastAsiaTheme="minorEastAsia"/>
              <w:noProof/>
              <w:kern w:val="2"/>
              <w:sz w:val="24"/>
              <w:szCs w:val="24"/>
              <w:lang w:eastAsia="fr-FR"/>
              <w14:ligatures w14:val="standardContextual"/>
            </w:rPr>
          </w:pPr>
          <w:hyperlink w:anchor="_Toc203653925" w:history="1">
            <w:r w:rsidR="00157EEB" w:rsidRPr="00E63A56">
              <w:rPr>
                <w:rStyle w:val="Lienhypertexte"/>
                <w:noProof/>
                <w:lang w:eastAsia="fr-FR"/>
              </w:rPr>
              <w:t>Mode de règlement</w:t>
            </w:r>
            <w:r w:rsidR="00157EEB">
              <w:rPr>
                <w:noProof/>
                <w:webHidden/>
              </w:rPr>
              <w:tab/>
            </w:r>
            <w:r w:rsidR="00157EEB">
              <w:rPr>
                <w:noProof/>
                <w:webHidden/>
              </w:rPr>
              <w:fldChar w:fldCharType="begin"/>
            </w:r>
            <w:r w:rsidR="00157EEB">
              <w:rPr>
                <w:noProof/>
                <w:webHidden/>
              </w:rPr>
              <w:instrText xml:space="preserve"> PAGEREF _Toc203653925 \h </w:instrText>
            </w:r>
            <w:r w:rsidR="00157EEB">
              <w:rPr>
                <w:noProof/>
                <w:webHidden/>
              </w:rPr>
            </w:r>
            <w:r w:rsidR="00157EEB">
              <w:rPr>
                <w:noProof/>
                <w:webHidden/>
              </w:rPr>
              <w:fldChar w:fldCharType="separate"/>
            </w:r>
            <w:r w:rsidR="00157EEB">
              <w:rPr>
                <w:noProof/>
                <w:webHidden/>
              </w:rPr>
              <w:t>8</w:t>
            </w:r>
            <w:r w:rsidR="00157EEB">
              <w:rPr>
                <w:noProof/>
                <w:webHidden/>
              </w:rPr>
              <w:fldChar w:fldCharType="end"/>
            </w:r>
          </w:hyperlink>
        </w:p>
        <w:p w14:paraId="5EB0B65D" w14:textId="2A5E9C3F"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26" w:history="1">
            <w:r w:rsidR="00157EEB" w:rsidRPr="00E63A56">
              <w:rPr>
                <w:rStyle w:val="Lienhypertexte"/>
                <w:noProof/>
                <w:lang w:eastAsia="fr-FR"/>
              </w:rPr>
              <w:t>ART.9 QUALITE DES FOURNITURES ET PRESTATIONS DE SERVICES</w:t>
            </w:r>
            <w:r w:rsidR="00157EEB">
              <w:rPr>
                <w:noProof/>
                <w:webHidden/>
              </w:rPr>
              <w:tab/>
            </w:r>
            <w:r w:rsidR="00157EEB">
              <w:rPr>
                <w:noProof/>
                <w:webHidden/>
              </w:rPr>
              <w:fldChar w:fldCharType="begin"/>
            </w:r>
            <w:r w:rsidR="00157EEB">
              <w:rPr>
                <w:noProof/>
                <w:webHidden/>
              </w:rPr>
              <w:instrText xml:space="preserve"> PAGEREF _Toc203653926 \h </w:instrText>
            </w:r>
            <w:r w:rsidR="00157EEB">
              <w:rPr>
                <w:noProof/>
                <w:webHidden/>
              </w:rPr>
            </w:r>
            <w:r w:rsidR="00157EEB">
              <w:rPr>
                <w:noProof/>
                <w:webHidden/>
              </w:rPr>
              <w:fldChar w:fldCharType="separate"/>
            </w:r>
            <w:r w:rsidR="00157EEB">
              <w:rPr>
                <w:noProof/>
                <w:webHidden/>
              </w:rPr>
              <w:t>8</w:t>
            </w:r>
            <w:r w:rsidR="00157EEB">
              <w:rPr>
                <w:noProof/>
                <w:webHidden/>
              </w:rPr>
              <w:fldChar w:fldCharType="end"/>
            </w:r>
          </w:hyperlink>
        </w:p>
        <w:p w14:paraId="3C50F3B0" w14:textId="099A9CD3"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27" w:history="1">
            <w:r w:rsidR="00157EEB" w:rsidRPr="00E63A56">
              <w:rPr>
                <w:rStyle w:val="Lienhypertexte"/>
                <w:noProof/>
                <w:lang w:eastAsia="fr-FR"/>
              </w:rPr>
              <w:t>ART. 10 LISTE NOMINATIVE DU PERSONNEL</w:t>
            </w:r>
            <w:r w:rsidR="00157EEB">
              <w:rPr>
                <w:noProof/>
                <w:webHidden/>
              </w:rPr>
              <w:tab/>
            </w:r>
            <w:r w:rsidR="00157EEB">
              <w:rPr>
                <w:noProof/>
                <w:webHidden/>
              </w:rPr>
              <w:fldChar w:fldCharType="begin"/>
            </w:r>
            <w:r w:rsidR="00157EEB">
              <w:rPr>
                <w:noProof/>
                <w:webHidden/>
              </w:rPr>
              <w:instrText xml:space="preserve"> PAGEREF _Toc203653927 \h </w:instrText>
            </w:r>
            <w:r w:rsidR="00157EEB">
              <w:rPr>
                <w:noProof/>
                <w:webHidden/>
              </w:rPr>
            </w:r>
            <w:r w:rsidR="00157EEB">
              <w:rPr>
                <w:noProof/>
                <w:webHidden/>
              </w:rPr>
              <w:fldChar w:fldCharType="separate"/>
            </w:r>
            <w:r w:rsidR="00157EEB">
              <w:rPr>
                <w:noProof/>
                <w:webHidden/>
              </w:rPr>
              <w:t>9</w:t>
            </w:r>
            <w:r w:rsidR="00157EEB">
              <w:rPr>
                <w:noProof/>
                <w:webHidden/>
              </w:rPr>
              <w:fldChar w:fldCharType="end"/>
            </w:r>
          </w:hyperlink>
        </w:p>
        <w:p w14:paraId="08A181FB" w14:textId="287B925A"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28" w:history="1">
            <w:r w:rsidR="00157EEB" w:rsidRPr="00E63A56">
              <w:rPr>
                <w:rStyle w:val="Lienhypertexte"/>
                <w:noProof/>
                <w:lang w:eastAsia="fr-FR"/>
              </w:rPr>
              <w:t>ART.11 PENALITES, PRIMES ET RETENUES</w:t>
            </w:r>
            <w:r w:rsidR="00157EEB">
              <w:rPr>
                <w:noProof/>
                <w:webHidden/>
              </w:rPr>
              <w:tab/>
            </w:r>
            <w:r w:rsidR="00157EEB">
              <w:rPr>
                <w:noProof/>
                <w:webHidden/>
              </w:rPr>
              <w:fldChar w:fldCharType="begin"/>
            </w:r>
            <w:r w:rsidR="00157EEB">
              <w:rPr>
                <w:noProof/>
                <w:webHidden/>
              </w:rPr>
              <w:instrText xml:space="preserve"> PAGEREF _Toc203653928 \h </w:instrText>
            </w:r>
            <w:r w:rsidR="00157EEB">
              <w:rPr>
                <w:noProof/>
                <w:webHidden/>
              </w:rPr>
            </w:r>
            <w:r w:rsidR="00157EEB">
              <w:rPr>
                <w:noProof/>
                <w:webHidden/>
              </w:rPr>
              <w:fldChar w:fldCharType="separate"/>
            </w:r>
            <w:r w:rsidR="00157EEB">
              <w:rPr>
                <w:noProof/>
                <w:webHidden/>
              </w:rPr>
              <w:t>9</w:t>
            </w:r>
            <w:r w:rsidR="00157EEB">
              <w:rPr>
                <w:noProof/>
                <w:webHidden/>
              </w:rPr>
              <w:fldChar w:fldCharType="end"/>
            </w:r>
          </w:hyperlink>
        </w:p>
        <w:p w14:paraId="370421E5" w14:textId="1B253B32"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29" w:history="1">
            <w:r w:rsidR="00157EEB" w:rsidRPr="00E63A56">
              <w:rPr>
                <w:rStyle w:val="Lienhypertexte"/>
                <w:rFonts w:eastAsia="Times New Roman"/>
                <w:noProof/>
                <w:lang w:eastAsia="fr-FR"/>
              </w:rPr>
              <w:t>1.</w:t>
            </w:r>
            <w:r w:rsidR="00157EEB">
              <w:rPr>
                <w:rFonts w:eastAsiaTheme="minorEastAsia"/>
                <w:noProof/>
                <w:kern w:val="2"/>
                <w:sz w:val="24"/>
                <w:szCs w:val="24"/>
                <w:lang w:eastAsia="fr-FR"/>
                <w14:ligatures w14:val="standardContextual"/>
              </w:rPr>
              <w:tab/>
            </w:r>
            <w:r w:rsidR="00157EEB" w:rsidRPr="00E63A56">
              <w:rPr>
                <w:rStyle w:val="Lienhypertexte"/>
                <w:noProof/>
                <w:lang w:eastAsia="fr-FR"/>
              </w:rPr>
              <w:t xml:space="preserve">Pénalités pour </w:t>
            </w:r>
            <w:r w:rsidR="00157EEB" w:rsidRPr="00E63A56">
              <w:rPr>
                <w:rStyle w:val="Lienhypertexte"/>
                <w:rFonts w:eastAsia="Times New Roman"/>
                <w:noProof/>
                <w:lang w:eastAsia="fr-FR"/>
              </w:rPr>
              <w:t>des locaux types comme déterminés au CCTP :</w:t>
            </w:r>
            <w:r w:rsidR="00157EEB">
              <w:rPr>
                <w:noProof/>
                <w:webHidden/>
              </w:rPr>
              <w:tab/>
            </w:r>
            <w:r w:rsidR="00157EEB">
              <w:rPr>
                <w:noProof/>
                <w:webHidden/>
              </w:rPr>
              <w:fldChar w:fldCharType="begin"/>
            </w:r>
            <w:r w:rsidR="00157EEB">
              <w:rPr>
                <w:noProof/>
                <w:webHidden/>
              </w:rPr>
              <w:instrText xml:space="preserve"> PAGEREF _Toc203653929 \h </w:instrText>
            </w:r>
            <w:r w:rsidR="00157EEB">
              <w:rPr>
                <w:noProof/>
                <w:webHidden/>
              </w:rPr>
            </w:r>
            <w:r w:rsidR="00157EEB">
              <w:rPr>
                <w:noProof/>
                <w:webHidden/>
              </w:rPr>
              <w:fldChar w:fldCharType="separate"/>
            </w:r>
            <w:r w:rsidR="00157EEB">
              <w:rPr>
                <w:noProof/>
                <w:webHidden/>
              </w:rPr>
              <w:t>9</w:t>
            </w:r>
            <w:r w:rsidR="00157EEB">
              <w:rPr>
                <w:noProof/>
                <w:webHidden/>
              </w:rPr>
              <w:fldChar w:fldCharType="end"/>
            </w:r>
          </w:hyperlink>
        </w:p>
        <w:p w14:paraId="3495325F" w14:textId="207A796F"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30" w:history="1">
            <w:r w:rsidR="00157EEB" w:rsidRPr="00E63A56">
              <w:rPr>
                <w:rStyle w:val="Lienhypertexte"/>
                <w:rFonts w:eastAsia="Times New Roman"/>
                <w:noProof/>
                <w:lang w:eastAsia="fr-FR"/>
              </w:rPr>
              <w:t>ART.12 RESILATION – INTERRUPTION DES TRAVAUX</w:t>
            </w:r>
            <w:r w:rsidR="00157EEB">
              <w:rPr>
                <w:noProof/>
                <w:webHidden/>
              </w:rPr>
              <w:tab/>
            </w:r>
            <w:r w:rsidR="00157EEB">
              <w:rPr>
                <w:noProof/>
                <w:webHidden/>
              </w:rPr>
              <w:fldChar w:fldCharType="begin"/>
            </w:r>
            <w:r w:rsidR="00157EEB">
              <w:rPr>
                <w:noProof/>
                <w:webHidden/>
              </w:rPr>
              <w:instrText xml:space="preserve"> PAGEREF _Toc203653930 \h </w:instrText>
            </w:r>
            <w:r w:rsidR="00157EEB">
              <w:rPr>
                <w:noProof/>
                <w:webHidden/>
              </w:rPr>
            </w:r>
            <w:r w:rsidR="00157EEB">
              <w:rPr>
                <w:noProof/>
                <w:webHidden/>
              </w:rPr>
              <w:fldChar w:fldCharType="separate"/>
            </w:r>
            <w:r w:rsidR="00157EEB">
              <w:rPr>
                <w:noProof/>
                <w:webHidden/>
              </w:rPr>
              <w:t>9</w:t>
            </w:r>
            <w:r w:rsidR="00157EEB">
              <w:rPr>
                <w:noProof/>
                <w:webHidden/>
              </w:rPr>
              <w:fldChar w:fldCharType="end"/>
            </w:r>
          </w:hyperlink>
        </w:p>
        <w:p w14:paraId="5ABA3ABB" w14:textId="299C8AB2"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31" w:history="1">
            <w:r w:rsidR="00157EEB" w:rsidRPr="00E63A56">
              <w:rPr>
                <w:rStyle w:val="Lienhypertexte"/>
                <w:rFonts w:eastAsia="Times New Roman"/>
                <w:noProof/>
                <w:lang w:eastAsia="fr-FR"/>
              </w:rPr>
              <w:t>1.</w:t>
            </w:r>
            <w:r w:rsidR="00157EEB">
              <w:rPr>
                <w:rFonts w:eastAsiaTheme="minorEastAsia"/>
                <w:noProof/>
                <w:kern w:val="2"/>
                <w:sz w:val="24"/>
                <w:szCs w:val="24"/>
                <w:lang w:eastAsia="fr-FR"/>
                <w14:ligatures w14:val="standardContextual"/>
              </w:rPr>
              <w:tab/>
            </w:r>
            <w:r w:rsidR="00157EEB" w:rsidRPr="00E63A56">
              <w:rPr>
                <w:rStyle w:val="Lienhypertexte"/>
                <w:rFonts w:eastAsia="Times New Roman"/>
                <w:noProof/>
                <w:lang w:eastAsia="fr-FR"/>
              </w:rPr>
              <w:t>Résiliation</w:t>
            </w:r>
            <w:r w:rsidR="00157EEB">
              <w:rPr>
                <w:noProof/>
                <w:webHidden/>
              </w:rPr>
              <w:tab/>
            </w:r>
            <w:r w:rsidR="00157EEB">
              <w:rPr>
                <w:noProof/>
                <w:webHidden/>
              </w:rPr>
              <w:fldChar w:fldCharType="begin"/>
            </w:r>
            <w:r w:rsidR="00157EEB">
              <w:rPr>
                <w:noProof/>
                <w:webHidden/>
              </w:rPr>
              <w:instrText xml:space="preserve"> PAGEREF _Toc203653931 \h </w:instrText>
            </w:r>
            <w:r w:rsidR="00157EEB">
              <w:rPr>
                <w:noProof/>
                <w:webHidden/>
              </w:rPr>
            </w:r>
            <w:r w:rsidR="00157EEB">
              <w:rPr>
                <w:noProof/>
                <w:webHidden/>
              </w:rPr>
              <w:fldChar w:fldCharType="separate"/>
            </w:r>
            <w:r w:rsidR="00157EEB">
              <w:rPr>
                <w:noProof/>
                <w:webHidden/>
              </w:rPr>
              <w:t>10</w:t>
            </w:r>
            <w:r w:rsidR="00157EEB">
              <w:rPr>
                <w:noProof/>
                <w:webHidden/>
              </w:rPr>
              <w:fldChar w:fldCharType="end"/>
            </w:r>
          </w:hyperlink>
        </w:p>
        <w:p w14:paraId="356BF811" w14:textId="53EC3BC7"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32" w:history="1">
            <w:r w:rsidR="00157EEB" w:rsidRPr="00E63A56">
              <w:rPr>
                <w:rStyle w:val="Lienhypertexte"/>
                <w:rFonts w:eastAsia="Times New Roman"/>
                <w:noProof/>
                <w:lang w:eastAsia="fr-FR"/>
              </w:rPr>
              <w:t>2.</w:t>
            </w:r>
            <w:r w:rsidR="00157EEB">
              <w:rPr>
                <w:rFonts w:eastAsiaTheme="minorEastAsia"/>
                <w:noProof/>
                <w:kern w:val="2"/>
                <w:sz w:val="24"/>
                <w:szCs w:val="24"/>
                <w:lang w:eastAsia="fr-FR"/>
                <w14:ligatures w14:val="standardContextual"/>
              </w:rPr>
              <w:tab/>
            </w:r>
            <w:r w:rsidR="00157EEB" w:rsidRPr="00E63A56">
              <w:rPr>
                <w:rStyle w:val="Lienhypertexte"/>
                <w:rFonts w:eastAsia="Times New Roman"/>
                <w:noProof/>
                <w:lang w:eastAsia="fr-FR"/>
              </w:rPr>
              <w:t>Faute</w:t>
            </w:r>
            <w:r w:rsidR="00157EEB">
              <w:rPr>
                <w:noProof/>
                <w:webHidden/>
              </w:rPr>
              <w:tab/>
            </w:r>
            <w:r w:rsidR="00157EEB">
              <w:rPr>
                <w:noProof/>
                <w:webHidden/>
              </w:rPr>
              <w:fldChar w:fldCharType="begin"/>
            </w:r>
            <w:r w:rsidR="00157EEB">
              <w:rPr>
                <w:noProof/>
                <w:webHidden/>
              </w:rPr>
              <w:instrText xml:space="preserve"> PAGEREF _Toc203653932 \h </w:instrText>
            </w:r>
            <w:r w:rsidR="00157EEB">
              <w:rPr>
                <w:noProof/>
                <w:webHidden/>
              </w:rPr>
            </w:r>
            <w:r w:rsidR="00157EEB">
              <w:rPr>
                <w:noProof/>
                <w:webHidden/>
              </w:rPr>
              <w:fldChar w:fldCharType="separate"/>
            </w:r>
            <w:r w:rsidR="00157EEB">
              <w:rPr>
                <w:noProof/>
                <w:webHidden/>
              </w:rPr>
              <w:t>10</w:t>
            </w:r>
            <w:r w:rsidR="00157EEB">
              <w:rPr>
                <w:noProof/>
                <w:webHidden/>
              </w:rPr>
              <w:fldChar w:fldCharType="end"/>
            </w:r>
          </w:hyperlink>
        </w:p>
        <w:p w14:paraId="0A187FBE" w14:textId="70430164"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33" w:history="1">
            <w:r w:rsidR="00157EEB" w:rsidRPr="00E63A56">
              <w:rPr>
                <w:rStyle w:val="Lienhypertexte"/>
                <w:rFonts w:eastAsia="Times New Roman"/>
                <w:noProof/>
                <w:lang w:eastAsia="fr-FR"/>
              </w:rPr>
              <w:t>3.</w:t>
            </w:r>
            <w:r w:rsidR="00157EEB">
              <w:rPr>
                <w:rFonts w:eastAsiaTheme="minorEastAsia"/>
                <w:noProof/>
                <w:kern w:val="2"/>
                <w:sz w:val="24"/>
                <w:szCs w:val="24"/>
                <w:lang w:eastAsia="fr-FR"/>
                <w14:ligatures w14:val="standardContextual"/>
              </w:rPr>
              <w:tab/>
            </w:r>
            <w:r w:rsidR="00157EEB" w:rsidRPr="00E63A56">
              <w:rPr>
                <w:rStyle w:val="Lienhypertexte"/>
                <w:rFonts w:eastAsia="Times New Roman"/>
                <w:noProof/>
                <w:lang w:eastAsia="fr-FR"/>
              </w:rPr>
              <w:t>Motif d’intérêt général</w:t>
            </w:r>
            <w:r w:rsidR="00157EEB">
              <w:rPr>
                <w:noProof/>
                <w:webHidden/>
              </w:rPr>
              <w:tab/>
            </w:r>
            <w:r w:rsidR="00157EEB">
              <w:rPr>
                <w:noProof/>
                <w:webHidden/>
              </w:rPr>
              <w:fldChar w:fldCharType="begin"/>
            </w:r>
            <w:r w:rsidR="00157EEB">
              <w:rPr>
                <w:noProof/>
                <w:webHidden/>
              </w:rPr>
              <w:instrText xml:space="preserve"> PAGEREF _Toc203653933 \h </w:instrText>
            </w:r>
            <w:r w:rsidR="00157EEB">
              <w:rPr>
                <w:noProof/>
                <w:webHidden/>
              </w:rPr>
            </w:r>
            <w:r w:rsidR="00157EEB">
              <w:rPr>
                <w:noProof/>
                <w:webHidden/>
              </w:rPr>
              <w:fldChar w:fldCharType="separate"/>
            </w:r>
            <w:r w:rsidR="00157EEB">
              <w:rPr>
                <w:noProof/>
                <w:webHidden/>
              </w:rPr>
              <w:t>10</w:t>
            </w:r>
            <w:r w:rsidR="00157EEB">
              <w:rPr>
                <w:noProof/>
                <w:webHidden/>
              </w:rPr>
              <w:fldChar w:fldCharType="end"/>
            </w:r>
          </w:hyperlink>
        </w:p>
        <w:p w14:paraId="68E94E26" w14:textId="44DB0B9D"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34" w:history="1">
            <w:r w:rsidR="00157EEB" w:rsidRPr="00E63A56">
              <w:rPr>
                <w:rStyle w:val="Lienhypertexte"/>
                <w:rFonts w:eastAsia="Times New Roman"/>
                <w:noProof/>
                <w:lang w:eastAsia="fr-FR"/>
              </w:rPr>
              <w:t>4.</w:t>
            </w:r>
            <w:r w:rsidR="00157EEB">
              <w:rPr>
                <w:rFonts w:eastAsiaTheme="minorEastAsia"/>
                <w:noProof/>
                <w:kern w:val="2"/>
                <w:sz w:val="24"/>
                <w:szCs w:val="24"/>
                <w:lang w:eastAsia="fr-FR"/>
                <w14:ligatures w14:val="standardContextual"/>
              </w:rPr>
              <w:tab/>
            </w:r>
            <w:r w:rsidR="00157EEB" w:rsidRPr="00E63A56">
              <w:rPr>
                <w:rStyle w:val="Lienhypertexte"/>
                <w:rFonts w:eastAsia="Times New Roman"/>
                <w:noProof/>
                <w:lang w:eastAsia="fr-FR"/>
              </w:rPr>
              <w:t>Date d’effet de la résiliation</w:t>
            </w:r>
            <w:r w:rsidR="00157EEB">
              <w:rPr>
                <w:noProof/>
                <w:webHidden/>
              </w:rPr>
              <w:tab/>
            </w:r>
            <w:r w:rsidR="00157EEB">
              <w:rPr>
                <w:noProof/>
                <w:webHidden/>
              </w:rPr>
              <w:fldChar w:fldCharType="begin"/>
            </w:r>
            <w:r w:rsidR="00157EEB">
              <w:rPr>
                <w:noProof/>
                <w:webHidden/>
              </w:rPr>
              <w:instrText xml:space="preserve"> PAGEREF _Toc203653934 \h </w:instrText>
            </w:r>
            <w:r w:rsidR="00157EEB">
              <w:rPr>
                <w:noProof/>
                <w:webHidden/>
              </w:rPr>
            </w:r>
            <w:r w:rsidR="00157EEB">
              <w:rPr>
                <w:noProof/>
                <w:webHidden/>
              </w:rPr>
              <w:fldChar w:fldCharType="separate"/>
            </w:r>
            <w:r w:rsidR="00157EEB">
              <w:rPr>
                <w:noProof/>
                <w:webHidden/>
              </w:rPr>
              <w:t>10</w:t>
            </w:r>
            <w:r w:rsidR="00157EEB">
              <w:rPr>
                <w:noProof/>
                <w:webHidden/>
              </w:rPr>
              <w:fldChar w:fldCharType="end"/>
            </w:r>
          </w:hyperlink>
        </w:p>
        <w:p w14:paraId="5967F580" w14:textId="1C047E32" w:rsidR="00157EEB" w:rsidRDefault="007A48E4">
          <w:pPr>
            <w:pStyle w:val="TM2"/>
            <w:tabs>
              <w:tab w:val="left" w:pos="720"/>
              <w:tab w:val="right" w:leader="dot" w:pos="10456"/>
            </w:tabs>
            <w:rPr>
              <w:rFonts w:eastAsiaTheme="minorEastAsia"/>
              <w:noProof/>
              <w:kern w:val="2"/>
              <w:sz w:val="24"/>
              <w:szCs w:val="24"/>
              <w:lang w:eastAsia="fr-FR"/>
              <w14:ligatures w14:val="standardContextual"/>
            </w:rPr>
          </w:pPr>
          <w:hyperlink w:anchor="_Toc203653935" w:history="1">
            <w:r w:rsidR="00157EEB" w:rsidRPr="00E63A56">
              <w:rPr>
                <w:rStyle w:val="Lienhypertexte"/>
                <w:rFonts w:eastAsia="Times New Roman"/>
                <w:noProof/>
                <w:lang w:eastAsia="fr-FR"/>
              </w:rPr>
              <w:t>5.</w:t>
            </w:r>
            <w:r w:rsidR="00157EEB">
              <w:rPr>
                <w:rFonts w:eastAsiaTheme="minorEastAsia"/>
                <w:noProof/>
                <w:kern w:val="2"/>
                <w:sz w:val="24"/>
                <w:szCs w:val="24"/>
                <w:lang w:eastAsia="fr-FR"/>
                <w14:ligatures w14:val="standardContextual"/>
              </w:rPr>
              <w:tab/>
            </w:r>
            <w:r w:rsidR="00157EEB" w:rsidRPr="00E63A56">
              <w:rPr>
                <w:rStyle w:val="Lienhypertexte"/>
                <w:rFonts w:eastAsia="Times New Roman"/>
                <w:noProof/>
                <w:lang w:eastAsia="fr-FR"/>
              </w:rPr>
              <w:t>Exécution de la fourniture ou du service aux frais et risques du titulaire</w:t>
            </w:r>
            <w:r w:rsidR="00157EEB">
              <w:rPr>
                <w:noProof/>
                <w:webHidden/>
              </w:rPr>
              <w:tab/>
            </w:r>
            <w:r w:rsidR="00157EEB">
              <w:rPr>
                <w:noProof/>
                <w:webHidden/>
              </w:rPr>
              <w:fldChar w:fldCharType="begin"/>
            </w:r>
            <w:r w:rsidR="00157EEB">
              <w:rPr>
                <w:noProof/>
                <w:webHidden/>
              </w:rPr>
              <w:instrText xml:space="preserve"> PAGEREF _Toc203653935 \h </w:instrText>
            </w:r>
            <w:r w:rsidR="00157EEB">
              <w:rPr>
                <w:noProof/>
                <w:webHidden/>
              </w:rPr>
            </w:r>
            <w:r w:rsidR="00157EEB">
              <w:rPr>
                <w:noProof/>
                <w:webHidden/>
              </w:rPr>
              <w:fldChar w:fldCharType="separate"/>
            </w:r>
            <w:r w:rsidR="00157EEB">
              <w:rPr>
                <w:noProof/>
                <w:webHidden/>
              </w:rPr>
              <w:t>10</w:t>
            </w:r>
            <w:r w:rsidR="00157EEB">
              <w:rPr>
                <w:noProof/>
                <w:webHidden/>
              </w:rPr>
              <w:fldChar w:fldCharType="end"/>
            </w:r>
          </w:hyperlink>
        </w:p>
        <w:p w14:paraId="04420659" w14:textId="684A9FDA"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36" w:history="1">
            <w:r w:rsidR="00157EEB" w:rsidRPr="00E63A56">
              <w:rPr>
                <w:rStyle w:val="Lienhypertexte"/>
                <w:rFonts w:eastAsia="Times New Roman"/>
                <w:noProof/>
                <w:lang w:eastAsia="fr-FR"/>
              </w:rPr>
              <w:t>ART.13 FIN DE L’ACCORD CADRE</w:t>
            </w:r>
            <w:r w:rsidR="00157EEB">
              <w:rPr>
                <w:noProof/>
                <w:webHidden/>
              </w:rPr>
              <w:tab/>
            </w:r>
            <w:r w:rsidR="00157EEB">
              <w:rPr>
                <w:noProof/>
                <w:webHidden/>
              </w:rPr>
              <w:fldChar w:fldCharType="begin"/>
            </w:r>
            <w:r w:rsidR="00157EEB">
              <w:rPr>
                <w:noProof/>
                <w:webHidden/>
              </w:rPr>
              <w:instrText xml:space="preserve"> PAGEREF _Toc203653936 \h </w:instrText>
            </w:r>
            <w:r w:rsidR="00157EEB">
              <w:rPr>
                <w:noProof/>
                <w:webHidden/>
              </w:rPr>
            </w:r>
            <w:r w:rsidR="00157EEB">
              <w:rPr>
                <w:noProof/>
                <w:webHidden/>
              </w:rPr>
              <w:fldChar w:fldCharType="separate"/>
            </w:r>
            <w:r w:rsidR="00157EEB">
              <w:rPr>
                <w:noProof/>
                <w:webHidden/>
              </w:rPr>
              <w:t>10</w:t>
            </w:r>
            <w:r w:rsidR="00157EEB">
              <w:rPr>
                <w:noProof/>
                <w:webHidden/>
              </w:rPr>
              <w:fldChar w:fldCharType="end"/>
            </w:r>
          </w:hyperlink>
        </w:p>
        <w:p w14:paraId="73FA2573" w14:textId="3650AF6F"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37" w:history="1">
            <w:r w:rsidR="00157EEB" w:rsidRPr="00E63A56">
              <w:rPr>
                <w:rStyle w:val="Lienhypertexte"/>
                <w:rFonts w:eastAsia="Times New Roman"/>
                <w:noProof/>
                <w:lang w:eastAsia="fr-FR"/>
              </w:rPr>
              <w:t>ART.14 DIFFERENDS ET LITIGES</w:t>
            </w:r>
            <w:r w:rsidR="00157EEB">
              <w:rPr>
                <w:noProof/>
                <w:webHidden/>
              </w:rPr>
              <w:tab/>
            </w:r>
            <w:r w:rsidR="00157EEB">
              <w:rPr>
                <w:noProof/>
                <w:webHidden/>
              </w:rPr>
              <w:fldChar w:fldCharType="begin"/>
            </w:r>
            <w:r w:rsidR="00157EEB">
              <w:rPr>
                <w:noProof/>
                <w:webHidden/>
              </w:rPr>
              <w:instrText xml:space="preserve"> PAGEREF _Toc203653937 \h </w:instrText>
            </w:r>
            <w:r w:rsidR="00157EEB">
              <w:rPr>
                <w:noProof/>
                <w:webHidden/>
              </w:rPr>
            </w:r>
            <w:r w:rsidR="00157EEB">
              <w:rPr>
                <w:noProof/>
                <w:webHidden/>
              </w:rPr>
              <w:fldChar w:fldCharType="separate"/>
            </w:r>
            <w:r w:rsidR="00157EEB">
              <w:rPr>
                <w:noProof/>
                <w:webHidden/>
              </w:rPr>
              <w:t>11</w:t>
            </w:r>
            <w:r w:rsidR="00157EEB">
              <w:rPr>
                <w:noProof/>
                <w:webHidden/>
              </w:rPr>
              <w:fldChar w:fldCharType="end"/>
            </w:r>
          </w:hyperlink>
        </w:p>
        <w:p w14:paraId="5E7B918E" w14:textId="62AC7238"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38" w:history="1">
            <w:r w:rsidR="00157EEB" w:rsidRPr="00E63A56">
              <w:rPr>
                <w:rStyle w:val="Lienhypertexte"/>
                <w:rFonts w:eastAsia="Times New Roman"/>
                <w:noProof/>
                <w:lang w:eastAsia="fr-FR"/>
              </w:rPr>
              <w:t>ART.15 CLAUSE DE REEXAMEN</w:t>
            </w:r>
            <w:r w:rsidR="00157EEB">
              <w:rPr>
                <w:noProof/>
                <w:webHidden/>
              </w:rPr>
              <w:tab/>
            </w:r>
            <w:r w:rsidR="00157EEB">
              <w:rPr>
                <w:noProof/>
                <w:webHidden/>
              </w:rPr>
              <w:fldChar w:fldCharType="begin"/>
            </w:r>
            <w:r w:rsidR="00157EEB">
              <w:rPr>
                <w:noProof/>
                <w:webHidden/>
              </w:rPr>
              <w:instrText xml:space="preserve"> PAGEREF _Toc203653938 \h </w:instrText>
            </w:r>
            <w:r w:rsidR="00157EEB">
              <w:rPr>
                <w:noProof/>
                <w:webHidden/>
              </w:rPr>
            </w:r>
            <w:r w:rsidR="00157EEB">
              <w:rPr>
                <w:noProof/>
                <w:webHidden/>
              </w:rPr>
              <w:fldChar w:fldCharType="separate"/>
            </w:r>
            <w:r w:rsidR="00157EEB">
              <w:rPr>
                <w:noProof/>
                <w:webHidden/>
              </w:rPr>
              <w:t>11</w:t>
            </w:r>
            <w:r w:rsidR="00157EEB">
              <w:rPr>
                <w:noProof/>
                <w:webHidden/>
              </w:rPr>
              <w:fldChar w:fldCharType="end"/>
            </w:r>
          </w:hyperlink>
        </w:p>
        <w:p w14:paraId="458BDA43" w14:textId="0AE8A89F" w:rsidR="00157EEB" w:rsidRDefault="007A48E4">
          <w:pPr>
            <w:pStyle w:val="TM1"/>
            <w:tabs>
              <w:tab w:val="right" w:leader="dot" w:pos="10456"/>
            </w:tabs>
            <w:rPr>
              <w:rFonts w:eastAsiaTheme="minorEastAsia"/>
              <w:noProof/>
              <w:kern w:val="2"/>
              <w:sz w:val="24"/>
              <w:szCs w:val="24"/>
              <w:lang w:eastAsia="fr-FR"/>
              <w14:ligatures w14:val="standardContextual"/>
            </w:rPr>
          </w:pPr>
          <w:hyperlink w:anchor="_Toc203653939" w:history="1">
            <w:r w:rsidR="00157EEB" w:rsidRPr="00E63A56">
              <w:rPr>
                <w:rStyle w:val="Lienhypertexte"/>
                <w:rFonts w:eastAsia="Times New Roman"/>
                <w:noProof/>
                <w:lang w:eastAsia="fr-FR"/>
              </w:rPr>
              <w:t>ART.15 DEROGATION AUX DOCUMENTS GENERAUX</w:t>
            </w:r>
            <w:r w:rsidR="00157EEB">
              <w:rPr>
                <w:noProof/>
                <w:webHidden/>
              </w:rPr>
              <w:tab/>
            </w:r>
            <w:r w:rsidR="00157EEB">
              <w:rPr>
                <w:noProof/>
                <w:webHidden/>
              </w:rPr>
              <w:fldChar w:fldCharType="begin"/>
            </w:r>
            <w:r w:rsidR="00157EEB">
              <w:rPr>
                <w:noProof/>
                <w:webHidden/>
              </w:rPr>
              <w:instrText xml:space="preserve"> PAGEREF _Toc203653939 \h </w:instrText>
            </w:r>
            <w:r w:rsidR="00157EEB">
              <w:rPr>
                <w:noProof/>
                <w:webHidden/>
              </w:rPr>
            </w:r>
            <w:r w:rsidR="00157EEB">
              <w:rPr>
                <w:noProof/>
                <w:webHidden/>
              </w:rPr>
              <w:fldChar w:fldCharType="separate"/>
            </w:r>
            <w:r w:rsidR="00157EEB">
              <w:rPr>
                <w:noProof/>
                <w:webHidden/>
              </w:rPr>
              <w:t>12</w:t>
            </w:r>
            <w:r w:rsidR="00157EEB">
              <w:rPr>
                <w:noProof/>
                <w:webHidden/>
              </w:rPr>
              <w:fldChar w:fldCharType="end"/>
            </w:r>
          </w:hyperlink>
        </w:p>
        <w:p w14:paraId="32E59584" w14:textId="214128D7" w:rsidR="00126C5D" w:rsidRDefault="00126C5D">
          <w:r>
            <w:rPr>
              <w:b/>
              <w:bCs/>
            </w:rPr>
            <w:fldChar w:fldCharType="end"/>
          </w:r>
        </w:p>
      </w:sdtContent>
    </w:sdt>
    <w:p w14:paraId="3E9E0E12" w14:textId="508E9C9C" w:rsidR="00126C5D" w:rsidRDefault="00126C5D" w:rsidP="009D77FF">
      <w:pPr>
        <w:jc w:val="center"/>
        <w:rPr>
          <w:b/>
          <w:color w:val="1F497D" w:themeColor="text2"/>
          <w:sz w:val="36"/>
          <w:szCs w:val="36"/>
        </w:rPr>
      </w:pPr>
    </w:p>
    <w:p w14:paraId="5E5D3AF9" w14:textId="37A0E45D" w:rsidR="00126C5D" w:rsidRDefault="00126C5D">
      <w:pPr>
        <w:rPr>
          <w:b/>
          <w:sz w:val="20"/>
          <w:szCs w:val="20"/>
        </w:rPr>
      </w:pPr>
      <w:r>
        <w:rPr>
          <w:b/>
          <w:sz w:val="20"/>
          <w:szCs w:val="20"/>
        </w:rPr>
        <w:br w:type="page"/>
      </w:r>
    </w:p>
    <w:p w14:paraId="326592B0" w14:textId="77777777" w:rsidR="009A2E20" w:rsidRDefault="009A2E20" w:rsidP="00827A6B">
      <w:pPr>
        <w:rPr>
          <w:b/>
          <w:sz w:val="20"/>
          <w:szCs w:val="20"/>
        </w:rPr>
      </w:pPr>
    </w:p>
    <w:p w14:paraId="39AC510D" w14:textId="77777777" w:rsidR="009A2E20" w:rsidRDefault="009A2E20" w:rsidP="00827A6B">
      <w:pPr>
        <w:rPr>
          <w:b/>
          <w:sz w:val="20"/>
          <w:szCs w:val="20"/>
        </w:rPr>
      </w:pPr>
    </w:p>
    <w:p w14:paraId="22AE3D76" w14:textId="77777777" w:rsidR="009A2E20" w:rsidRPr="009D77FF" w:rsidRDefault="009A2E20" w:rsidP="009A2E20">
      <w:pPr>
        <w:shd w:val="clear" w:color="auto" w:fill="92CDDC" w:themeFill="accent5" w:themeFillTint="99"/>
        <w:jc w:val="center"/>
        <w:rPr>
          <w:b/>
          <w:sz w:val="36"/>
          <w:szCs w:val="36"/>
        </w:rPr>
      </w:pPr>
      <w:r w:rsidRPr="009D77FF">
        <w:rPr>
          <w:b/>
          <w:sz w:val="36"/>
          <w:szCs w:val="36"/>
        </w:rPr>
        <w:t>CAHIER DES CLAUSES ADMINISTRATIVES PARTICULIERES</w:t>
      </w:r>
    </w:p>
    <w:p w14:paraId="11789443" w14:textId="77777777" w:rsidR="00DD6FBB" w:rsidRDefault="00DD6FBB" w:rsidP="00827A6B">
      <w:pPr>
        <w:rPr>
          <w:b/>
          <w:color w:val="1F497D" w:themeColor="text2"/>
          <w:sz w:val="20"/>
          <w:szCs w:val="20"/>
          <w:u w:val="single"/>
        </w:rPr>
      </w:pPr>
    </w:p>
    <w:p w14:paraId="59DC9140" w14:textId="77777777" w:rsidR="009A2E20" w:rsidRPr="00112731" w:rsidRDefault="00414F83" w:rsidP="00112731">
      <w:pPr>
        <w:pStyle w:val="Titre1"/>
      </w:pPr>
      <w:bookmarkStart w:id="0" w:name="_Toc203653900"/>
      <w:r w:rsidRPr="00112731">
        <w:t>ART.1 OBJET – INTERVENANTS – DISPOSITIONS GENERALES</w:t>
      </w:r>
      <w:bookmarkEnd w:id="0"/>
      <w:r w:rsidRPr="00112731">
        <w:t xml:space="preserve"> </w:t>
      </w:r>
    </w:p>
    <w:p w14:paraId="7DBD25F4" w14:textId="77777777" w:rsidR="00414F83" w:rsidRPr="00112731" w:rsidRDefault="00414F83" w:rsidP="00126C5D">
      <w:pPr>
        <w:pStyle w:val="Titre2"/>
      </w:pPr>
      <w:bookmarkStart w:id="1" w:name="_Toc203653901"/>
      <w:r w:rsidRPr="00112731">
        <w:t xml:space="preserve">Objet </w:t>
      </w:r>
      <w:r w:rsidR="00700D9D" w:rsidRPr="00112731">
        <w:t xml:space="preserve">de l’accord cadre </w:t>
      </w:r>
      <w:r w:rsidRPr="00112731">
        <w:t>– Domicile du titulaire</w:t>
      </w:r>
      <w:bookmarkEnd w:id="1"/>
    </w:p>
    <w:p w14:paraId="5C65FC72" w14:textId="77777777" w:rsidR="00414F83" w:rsidRPr="00414F83" w:rsidRDefault="00414F83" w:rsidP="00414F83">
      <w:pPr>
        <w:pStyle w:val="Paragraphedeliste"/>
        <w:ind w:left="360"/>
        <w:rPr>
          <w:b/>
          <w:sz w:val="20"/>
          <w:szCs w:val="20"/>
        </w:rPr>
      </w:pPr>
    </w:p>
    <w:p w14:paraId="4F929687" w14:textId="77777777" w:rsidR="00414F83" w:rsidRPr="00414F83" w:rsidRDefault="00414F83" w:rsidP="00414F83">
      <w:pPr>
        <w:pStyle w:val="Paragraphedeliste"/>
        <w:spacing w:line="240" w:lineRule="auto"/>
        <w:ind w:left="360"/>
        <w:rPr>
          <w:sz w:val="20"/>
          <w:szCs w:val="20"/>
        </w:rPr>
      </w:pPr>
      <w:r w:rsidRPr="00414F83">
        <w:rPr>
          <w:sz w:val="20"/>
          <w:szCs w:val="20"/>
        </w:rPr>
        <w:t xml:space="preserve">Le présent contrat est un </w:t>
      </w:r>
      <w:r w:rsidR="00700D9D">
        <w:rPr>
          <w:sz w:val="20"/>
          <w:szCs w:val="20"/>
        </w:rPr>
        <w:t>accord cadre à bon de commande</w:t>
      </w:r>
      <w:r w:rsidRPr="00414F83">
        <w:rPr>
          <w:sz w:val="20"/>
          <w:szCs w:val="20"/>
        </w:rPr>
        <w:t>. Les dispositions du présent Cahier des Clauses Administratives Particulières (C.C.A.P) concernant :</w:t>
      </w:r>
    </w:p>
    <w:p w14:paraId="45A58F36" w14:textId="77777777" w:rsidR="00414F83" w:rsidRDefault="00414F83" w:rsidP="00414F83">
      <w:pPr>
        <w:pStyle w:val="Paragraphedeliste"/>
        <w:ind w:left="360"/>
        <w:rPr>
          <w:b/>
          <w:sz w:val="20"/>
          <w:szCs w:val="20"/>
        </w:rPr>
      </w:pPr>
    </w:p>
    <w:p w14:paraId="7B73E01B" w14:textId="6960CA01" w:rsidR="00414F83" w:rsidRDefault="00700D9D" w:rsidP="00414F83">
      <w:pPr>
        <w:pStyle w:val="Paragraphedeliste"/>
        <w:ind w:left="360"/>
        <w:jc w:val="center"/>
        <w:rPr>
          <w:b/>
          <w:sz w:val="20"/>
          <w:szCs w:val="20"/>
        </w:rPr>
      </w:pPr>
      <w:r>
        <w:rPr>
          <w:b/>
          <w:sz w:val="20"/>
          <w:szCs w:val="20"/>
        </w:rPr>
        <w:t xml:space="preserve">L’accord cadre </w:t>
      </w:r>
      <w:r w:rsidR="003123DF">
        <w:rPr>
          <w:b/>
          <w:sz w:val="20"/>
          <w:szCs w:val="20"/>
        </w:rPr>
        <w:t xml:space="preserve">à bons de commande est </w:t>
      </w:r>
      <w:r>
        <w:rPr>
          <w:b/>
          <w:sz w:val="20"/>
          <w:szCs w:val="20"/>
        </w:rPr>
        <w:t>relatif aux</w:t>
      </w:r>
      <w:r w:rsidR="00414F83">
        <w:rPr>
          <w:b/>
          <w:sz w:val="20"/>
          <w:szCs w:val="20"/>
        </w:rPr>
        <w:t xml:space="preserve"> prestations</w:t>
      </w:r>
    </w:p>
    <w:p w14:paraId="276975AE" w14:textId="13EE1FB1" w:rsidR="00414F83" w:rsidRDefault="00414F83" w:rsidP="00414F83">
      <w:pPr>
        <w:pStyle w:val="Paragraphedeliste"/>
        <w:spacing w:line="240" w:lineRule="auto"/>
        <w:ind w:left="360"/>
        <w:jc w:val="center"/>
        <w:rPr>
          <w:b/>
          <w:sz w:val="20"/>
          <w:szCs w:val="20"/>
        </w:rPr>
      </w:pPr>
      <w:r>
        <w:rPr>
          <w:b/>
          <w:sz w:val="20"/>
          <w:szCs w:val="20"/>
        </w:rPr>
        <w:t xml:space="preserve"> </w:t>
      </w:r>
      <w:r w:rsidR="003123DF">
        <w:rPr>
          <w:b/>
          <w:sz w:val="20"/>
          <w:szCs w:val="20"/>
        </w:rPr>
        <w:t>de</w:t>
      </w:r>
      <w:r>
        <w:rPr>
          <w:b/>
          <w:sz w:val="20"/>
          <w:szCs w:val="20"/>
        </w:rPr>
        <w:t xml:space="preserve"> nettoyage pour les locaux de l’Institut Méditerranéen de Formation </w:t>
      </w:r>
    </w:p>
    <w:p w14:paraId="13D45015" w14:textId="77777777" w:rsidR="00414F83" w:rsidRDefault="00414F83" w:rsidP="00414F83">
      <w:pPr>
        <w:pStyle w:val="Paragraphedeliste"/>
        <w:ind w:left="360"/>
        <w:jc w:val="center"/>
        <w:rPr>
          <w:b/>
          <w:sz w:val="20"/>
          <w:szCs w:val="20"/>
        </w:rPr>
      </w:pPr>
    </w:p>
    <w:p w14:paraId="5310EE20" w14:textId="5E5ECF51" w:rsidR="00414F83" w:rsidRDefault="00414F83" w:rsidP="00414F83">
      <w:pPr>
        <w:pStyle w:val="Paragraphedeliste"/>
        <w:ind w:left="360"/>
        <w:rPr>
          <w:sz w:val="20"/>
          <w:szCs w:val="20"/>
        </w:rPr>
      </w:pPr>
      <w:r w:rsidRPr="00414F83">
        <w:rPr>
          <w:sz w:val="20"/>
          <w:szCs w:val="20"/>
        </w:rPr>
        <w:t xml:space="preserve">La description </w:t>
      </w:r>
      <w:r w:rsidR="003123DF">
        <w:rPr>
          <w:sz w:val="20"/>
          <w:szCs w:val="20"/>
        </w:rPr>
        <w:t>des prestations</w:t>
      </w:r>
      <w:r w:rsidRPr="00414F83">
        <w:rPr>
          <w:sz w:val="20"/>
          <w:szCs w:val="20"/>
        </w:rPr>
        <w:t xml:space="preserve"> et leurs spécifications techniques sont indiquées dans le Cahier Techniques Particulières (C.C.T.P) et le Bordereau des Prix (BP).</w:t>
      </w:r>
    </w:p>
    <w:p w14:paraId="4B8C19D1" w14:textId="77777777" w:rsidR="00DD6FBB" w:rsidRDefault="00DD6FBB" w:rsidP="00414F83">
      <w:pPr>
        <w:pStyle w:val="Paragraphedeliste"/>
        <w:ind w:left="360"/>
        <w:rPr>
          <w:sz w:val="20"/>
          <w:szCs w:val="20"/>
        </w:rPr>
      </w:pPr>
    </w:p>
    <w:p w14:paraId="58C738BF" w14:textId="77777777" w:rsidR="00414F83" w:rsidRDefault="00414F83" w:rsidP="00414F83">
      <w:pPr>
        <w:pStyle w:val="Paragraphedeliste"/>
        <w:ind w:left="360"/>
        <w:rPr>
          <w:sz w:val="20"/>
          <w:szCs w:val="20"/>
        </w:rPr>
      </w:pPr>
    </w:p>
    <w:p w14:paraId="6DD8DEB6" w14:textId="77777777" w:rsidR="00414F83" w:rsidRPr="00DD6FBB" w:rsidRDefault="00414F83" w:rsidP="00126C5D">
      <w:pPr>
        <w:pStyle w:val="Titre2"/>
      </w:pPr>
      <w:bookmarkStart w:id="2" w:name="_Toc203653902"/>
      <w:r w:rsidRPr="00DD6FBB">
        <w:t>Le lieu d’exécution des prestations</w:t>
      </w:r>
      <w:bookmarkEnd w:id="2"/>
      <w:r w:rsidRPr="00DD6FBB">
        <w:t xml:space="preserve"> </w:t>
      </w:r>
    </w:p>
    <w:p w14:paraId="33E4D877" w14:textId="7D5DDED2" w:rsidR="00414F83" w:rsidRDefault="00414F83" w:rsidP="00414F83">
      <w:pPr>
        <w:pStyle w:val="Paragraphedeliste"/>
        <w:ind w:left="360"/>
        <w:rPr>
          <w:sz w:val="20"/>
          <w:szCs w:val="20"/>
        </w:rPr>
      </w:pPr>
      <w:r>
        <w:rPr>
          <w:sz w:val="20"/>
          <w:szCs w:val="20"/>
        </w:rPr>
        <w:t xml:space="preserve">Les prestations auront lieu à </w:t>
      </w:r>
      <w:r w:rsidRPr="00414F83">
        <w:rPr>
          <w:sz w:val="20"/>
          <w:szCs w:val="20"/>
        </w:rPr>
        <w:t>de l’Institut Méditerranéen de Formation</w:t>
      </w:r>
      <w:r w:rsidR="00187E2A">
        <w:rPr>
          <w:sz w:val="20"/>
          <w:szCs w:val="20"/>
        </w:rPr>
        <w:t xml:space="preserve"> – Valrose- 20290 BORGO</w:t>
      </w:r>
    </w:p>
    <w:p w14:paraId="6D5119E1" w14:textId="77777777" w:rsidR="00DD6FBB" w:rsidRDefault="00DD6FBB" w:rsidP="00414F83">
      <w:pPr>
        <w:pStyle w:val="Paragraphedeliste"/>
        <w:ind w:left="360"/>
        <w:rPr>
          <w:sz w:val="20"/>
          <w:szCs w:val="20"/>
        </w:rPr>
      </w:pPr>
    </w:p>
    <w:p w14:paraId="5B5AC5F9" w14:textId="77777777" w:rsidR="00414F83" w:rsidRPr="00DD6FBB" w:rsidRDefault="00414F83" w:rsidP="00112731">
      <w:pPr>
        <w:pStyle w:val="Titre1"/>
      </w:pPr>
      <w:bookmarkStart w:id="3" w:name="_Toc203653903"/>
      <w:r w:rsidRPr="00DD6FBB">
        <w:t>ART.2 DEFINITION ET OBLIGATION DES PARTIES CONTACTANTES</w:t>
      </w:r>
      <w:bookmarkEnd w:id="3"/>
      <w:r w:rsidRPr="00DD6FBB">
        <w:t xml:space="preserve"> </w:t>
      </w:r>
    </w:p>
    <w:p w14:paraId="4469B766" w14:textId="063B6DB5" w:rsidR="00414F83" w:rsidRPr="00112731" w:rsidRDefault="00DD6FBB" w:rsidP="00126C5D">
      <w:pPr>
        <w:pStyle w:val="Titre2"/>
        <w:numPr>
          <w:ilvl w:val="0"/>
          <w:numId w:val="9"/>
        </w:numPr>
      </w:pPr>
      <w:r w:rsidRPr="00112731">
        <w:t xml:space="preserve"> </w:t>
      </w:r>
      <w:bookmarkStart w:id="4" w:name="_Toc203653904"/>
      <w:r w:rsidRPr="00112731">
        <w:t>Parties contractantes</w:t>
      </w:r>
      <w:bookmarkEnd w:id="4"/>
    </w:p>
    <w:p w14:paraId="26ADAB02" w14:textId="151CF24E" w:rsidR="00DD6FBB" w:rsidRDefault="00DD6FBB" w:rsidP="00414F83">
      <w:pPr>
        <w:rPr>
          <w:sz w:val="20"/>
          <w:szCs w:val="20"/>
        </w:rPr>
      </w:pPr>
      <w:r>
        <w:rPr>
          <w:sz w:val="20"/>
          <w:szCs w:val="20"/>
        </w:rPr>
        <w:t xml:space="preserve">Il est conclu entre : </w:t>
      </w:r>
    </w:p>
    <w:p w14:paraId="0AB4F98B" w14:textId="3A4F73DF" w:rsidR="00DD6FBB" w:rsidRDefault="00DD6FBB" w:rsidP="00E832D8">
      <w:pPr>
        <w:ind w:left="360"/>
        <w:rPr>
          <w:sz w:val="20"/>
          <w:szCs w:val="20"/>
        </w:rPr>
      </w:pPr>
      <w:r w:rsidRPr="00DD6FBB">
        <w:rPr>
          <w:sz w:val="20"/>
          <w:szCs w:val="20"/>
        </w:rPr>
        <w:t xml:space="preserve">Monsieur le président de la Chambre de Commerce et d’Industrie </w:t>
      </w:r>
      <w:r w:rsidR="00E832D8">
        <w:rPr>
          <w:sz w:val="20"/>
          <w:szCs w:val="20"/>
        </w:rPr>
        <w:t xml:space="preserve">de </w:t>
      </w:r>
      <w:r w:rsidRPr="00DD6FBB">
        <w:rPr>
          <w:sz w:val="20"/>
          <w:szCs w:val="20"/>
        </w:rPr>
        <w:t xml:space="preserve">Corse, dénommée </w:t>
      </w:r>
      <w:r>
        <w:rPr>
          <w:sz w:val="20"/>
          <w:szCs w:val="20"/>
        </w:rPr>
        <w:t>« le Pouvoir Adjudicateur » dans le présent C.C.A.P.</w:t>
      </w:r>
    </w:p>
    <w:p w14:paraId="5BD60C8E" w14:textId="77777777" w:rsidR="00DD6FBB" w:rsidRDefault="00DD6FBB" w:rsidP="00DD6FBB">
      <w:pPr>
        <w:pStyle w:val="Paragraphedeliste"/>
        <w:ind w:left="1080"/>
        <w:rPr>
          <w:sz w:val="20"/>
          <w:szCs w:val="20"/>
        </w:rPr>
      </w:pPr>
    </w:p>
    <w:p w14:paraId="3DAC933B" w14:textId="77777777" w:rsidR="00DD6FBB" w:rsidRDefault="00DD6FBB" w:rsidP="00DD6FBB">
      <w:pPr>
        <w:pStyle w:val="Paragraphedeliste"/>
        <w:ind w:left="1080"/>
        <w:rPr>
          <w:sz w:val="20"/>
          <w:szCs w:val="20"/>
        </w:rPr>
      </w:pPr>
    </w:p>
    <w:p w14:paraId="20990AA3" w14:textId="68FBD25B" w:rsidR="00DD6FBB" w:rsidRPr="0044231E" w:rsidRDefault="00DD6FBB" w:rsidP="00126C5D">
      <w:pPr>
        <w:pStyle w:val="Titre2"/>
      </w:pPr>
      <w:r w:rsidRPr="0044231E">
        <w:t xml:space="preserve"> </w:t>
      </w:r>
      <w:bookmarkStart w:id="5" w:name="_Toc203653905"/>
      <w:r w:rsidRPr="0044231E">
        <w:t xml:space="preserve">Le </w:t>
      </w:r>
      <w:r w:rsidRPr="00112731">
        <w:rPr>
          <w:rStyle w:val="Titre2Car"/>
        </w:rPr>
        <w:t>titulaire</w:t>
      </w:r>
      <w:r w:rsidRPr="0044231E">
        <w:t> :</w:t>
      </w:r>
      <w:bookmarkEnd w:id="5"/>
      <w:r w:rsidRPr="0044231E">
        <w:t xml:space="preserve"> </w:t>
      </w:r>
    </w:p>
    <w:p w14:paraId="2A39DEA4" w14:textId="77777777" w:rsidR="00DD6FBB" w:rsidRDefault="00DD6FBB" w:rsidP="00DD6FBB">
      <w:pPr>
        <w:pStyle w:val="Paragraphedeliste"/>
        <w:ind w:left="1080"/>
        <w:rPr>
          <w:sz w:val="20"/>
          <w:szCs w:val="20"/>
        </w:rPr>
      </w:pPr>
    </w:p>
    <w:p w14:paraId="091F01BD" w14:textId="77777777" w:rsidR="00DD6FBB" w:rsidRDefault="00DD6FBB" w:rsidP="00DD6FBB">
      <w:pPr>
        <w:pStyle w:val="Paragraphedeliste"/>
        <w:ind w:left="1080"/>
        <w:rPr>
          <w:sz w:val="20"/>
          <w:szCs w:val="20"/>
        </w:rPr>
      </w:pPr>
      <w:r>
        <w:rPr>
          <w:sz w:val="20"/>
          <w:szCs w:val="20"/>
        </w:rPr>
        <w:t xml:space="preserve">Le </w:t>
      </w:r>
      <w:r w:rsidRPr="005A388C">
        <w:rPr>
          <w:b/>
          <w:sz w:val="20"/>
          <w:szCs w:val="20"/>
        </w:rPr>
        <w:t>titulaire</w:t>
      </w:r>
      <w:r>
        <w:rPr>
          <w:sz w:val="20"/>
          <w:szCs w:val="20"/>
        </w:rPr>
        <w:t xml:space="preserve"> </w:t>
      </w:r>
      <w:r w:rsidR="00700D9D">
        <w:rPr>
          <w:sz w:val="20"/>
          <w:szCs w:val="20"/>
        </w:rPr>
        <w:t xml:space="preserve">de l’accord cadre </w:t>
      </w:r>
      <w:r>
        <w:rPr>
          <w:sz w:val="20"/>
          <w:szCs w:val="20"/>
        </w:rPr>
        <w:t xml:space="preserve">est représenté par : </w:t>
      </w:r>
    </w:p>
    <w:p w14:paraId="05926011" w14:textId="77777777" w:rsidR="00DD6FBB" w:rsidRDefault="00DD6FBB" w:rsidP="00DD6FBB">
      <w:pPr>
        <w:pStyle w:val="Paragraphedeliste"/>
        <w:ind w:left="1080"/>
        <w:rPr>
          <w:sz w:val="20"/>
          <w:szCs w:val="20"/>
        </w:rPr>
      </w:pPr>
    </w:p>
    <w:p w14:paraId="5B7C2CB0" w14:textId="77777777" w:rsidR="00DD6FBB" w:rsidRDefault="00DD6FBB" w:rsidP="00DD6FBB">
      <w:pPr>
        <w:pStyle w:val="Paragraphedeliste"/>
        <w:ind w:left="1080"/>
        <w:rPr>
          <w:sz w:val="20"/>
          <w:szCs w:val="20"/>
        </w:rPr>
      </w:pPr>
      <w:r>
        <w:rPr>
          <w:sz w:val="20"/>
          <w:szCs w:val="20"/>
        </w:rPr>
        <w:t>Monsieur ……………</w:t>
      </w:r>
      <w:r w:rsidR="005A388C">
        <w:rPr>
          <w:sz w:val="20"/>
          <w:szCs w:val="20"/>
        </w:rPr>
        <w:t>…………………………………………………………………………………………………………………………………………………..</w:t>
      </w:r>
      <w:r>
        <w:rPr>
          <w:sz w:val="20"/>
          <w:szCs w:val="20"/>
        </w:rPr>
        <w:t>…</w:t>
      </w:r>
    </w:p>
    <w:p w14:paraId="45CB44D6" w14:textId="77777777" w:rsidR="00DD6FBB" w:rsidRDefault="00DD6FBB" w:rsidP="00DD6FBB">
      <w:pPr>
        <w:pStyle w:val="Paragraphedeliste"/>
        <w:ind w:left="1080"/>
        <w:rPr>
          <w:sz w:val="20"/>
          <w:szCs w:val="20"/>
        </w:rPr>
      </w:pPr>
    </w:p>
    <w:p w14:paraId="221CAAF9" w14:textId="77777777" w:rsidR="00DD6FBB" w:rsidRDefault="00DD6FBB" w:rsidP="00DD6FBB">
      <w:pPr>
        <w:pStyle w:val="Paragraphedeliste"/>
        <w:ind w:left="1080"/>
        <w:rPr>
          <w:sz w:val="20"/>
          <w:szCs w:val="20"/>
        </w:rPr>
      </w:pPr>
      <w:r>
        <w:rPr>
          <w:sz w:val="20"/>
          <w:szCs w:val="20"/>
        </w:rPr>
        <w:t>Agissant au nom et pour le compte de la Société :…</w:t>
      </w:r>
      <w:r w:rsidR="005A388C">
        <w:rPr>
          <w:sz w:val="20"/>
          <w:szCs w:val="20"/>
        </w:rPr>
        <w:t>…………………………………………………………………………….</w:t>
      </w:r>
      <w:r>
        <w:rPr>
          <w:sz w:val="20"/>
          <w:szCs w:val="20"/>
        </w:rPr>
        <w:t>…………………….</w:t>
      </w:r>
    </w:p>
    <w:p w14:paraId="40D7D525" w14:textId="77777777" w:rsidR="00DD6FBB" w:rsidRDefault="00DD6FBB" w:rsidP="00DD6FBB">
      <w:pPr>
        <w:pStyle w:val="Paragraphedeliste"/>
        <w:ind w:left="1080"/>
        <w:rPr>
          <w:sz w:val="20"/>
          <w:szCs w:val="20"/>
        </w:rPr>
      </w:pPr>
    </w:p>
    <w:p w14:paraId="3318B93E" w14:textId="77777777" w:rsidR="00DD6FBB" w:rsidRDefault="00DD6FBB" w:rsidP="00DD6FBB">
      <w:pPr>
        <w:pStyle w:val="Paragraphedeliste"/>
        <w:ind w:left="1080"/>
        <w:rPr>
          <w:sz w:val="20"/>
          <w:szCs w:val="20"/>
        </w:rPr>
      </w:pPr>
      <w:r>
        <w:rPr>
          <w:sz w:val="20"/>
          <w:szCs w:val="20"/>
        </w:rPr>
        <w:t>Ayant son siège social à : ……………</w:t>
      </w:r>
      <w:r w:rsidR="005A388C">
        <w:rPr>
          <w:sz w:val="20"/>
          <w:szCs w:val="20"/>
        </w:rPr>
        <w:t>………………………………………………………………………………………………………………………….</w:t>
      </w:r>
      <w:r>
        <w:rPr>
          <w:sz w:val="20"/>
          <w:szCs w:val="20"/>
        </w:rPr>
        <w:t>….</w:t>
      </w:r>
    </w:p>
    <w:p w14:paraId="56876054" w14:textId="77777777" w:rsidR="00DD6FBB" w:rsidRDefault="00DD6FBB" w:rsidP="00DD6FBB">
      <w:pPr>
        <w:pStyle w:val="Paragraphedeliste"/>
        <w:ind w:left="1080"/>
        <w:rPr>
          <w:sz w:val="20"/>
          <w:szCs w:val="20"/>
        </w:rPr>
      </w:pPr>
    </w:p>
    <w:p w14:paraId="22876A6F" w14:textId="77777777" w:rsidR="00DD6FBB" w:rsidRDefault="00DD6FBB" w:rsidP="00DD6FBB">
      <w:pPr>
        <w:pStyle w:val="Paragraphedeliste"/>
        <w:ind w:left="1080"/>
        <w:rPr>
          <w:sz w:val="20"/>
          <w:szCs w:val="20"/>
        </w:rPr>
      </w:pPr>
      <w:r>
        <w:rPr>
          <w:sz w:val="20"/>
          <w:szCs w:val="20"/>
        </w:rPr>
        <w:t>Inscrite à l’INSEE sous le N° SIRET :………</w:t>
      </w:r>
      <w:r w:rsidR="005A388C">
        <w:rPr>
          <w:sz w:val="20"/>
          <w:szCs w:val="20"/>
        </w:rPr>
        <w:t>…………………………………………………………………………………………………….</w:t>
      </w:r>
      <w:r>
        <w:rPr>
          <w:sz w:val="20"/>
          <w:szCs w:val="20"/>
        </w:rPr>
        <w:t>……………….</w:t>
      </w:r>
    </w:p>
    <w:p w14:paraId="400AD7BA" w14:textId="77777777" w:rsidR="00DD6FBB" w:rsidRDefault="00DD6FBB" w:rsidP="00DD6FBB">
      <w:pPr>
        <w:pStyle w:val="Paragraphedeliste"/>
        <w:ind w:left="1080"/>
        <w:rPr>
          <w:sz w:val="20"/>
          <w:szCs w:val="20"/>
        </w:rPr>
      </w:pPr>
    </w:p>
    <w:p w14:paraId="7B02C545" w14:textId="77777777" w:rsidR="00DD6FBB" w:rsidRDefault="00DD6FBB" w:rsidP="00DD6FBB">
      <w:pPr>
        <w:pStyle w:val="Paragraphedeliste"/>
        <w:ind w:left="1080"/>
        <w:rPr>
          <w:sz w:val="20"/>
          <w:szCs w:val="20"/>
        </w:rPr>
      </w:pPr>
      <w:r>
        <w:rPr>
          <w:sz w:val="20"/>
          <w:szCs w:val="20"/>
        </w:rPr>
        <w:t>Au registre du commerce et des sociétés sous le numéro :…………</w:t>
      </w:r>
      <w:r w:rsidR="005A388C">
        <w:rPr>
          <w:sz w:val="20"/>
          <w:szCs w:val="20"/>
        </w:rPr>
        <w:t>………………………………………………………………</w:t>
      </w:r>
      <w:r>
        <w:rPr>
          <w:sz w:val="20"/>
          <w:szCs w:val="20"/>
        </w:rPr>
        <w:t>…………….</w:t>
      </w:r>
    </w:p>
    <w:p w14:paraId="3456EBF1" w14:textId="77777777" w:rsidR="00DD6FBB" w:rsidRDefault="00DD6FBB" w:rsidP="00DD6FBB">
      <w:pPr>
        <w:pStyle w:val="Paragraphedeliste"/>
        <w:ind w:left="1080"/>
        <w:rPr>
          <w:sz w:val="20"/>
          <w:szCs w:val="20"/>
        </w:rPr>
      </w:pPr>
    </w:p>
    <w:p w14:paraId="05A64A68" w14:textId="77777777" w:rsidR="00DD6FBB" w:rsidRDefault="00DD6FBB" w:rsidP="00DD6FBB">
      <w:pPr>
        <w:pStyle w:val="Paragraphedeliste"/>
        <w:ind w:left="1080"/>
        <w:rPr>
          <w:sz w:val="20"/>
          <w:szCs w:val="20"/>
        </w:rPr>
      </w:pPr>
      <w:r>
        <w:rPr>
          <w:sz w:val="20"/>
          <w:szCs w:val="20"/>
        </w:rPr>
        <w:t>Au répertoire des métiers sous le numéro :………………</w:t>
      </w:r>
      <w:r w:rsidR="005A388C">
        <w:rPr>
          <w:sz w:val="20"/>
          <w:szCs w:val="20"/>
        </w:rPr>
        <w:t>…………………………………………………………………………………………….</w:t>
      </w:r>
      <w:r>
        <w:rPr>
          <w:sz w:val="20"/>
          <w:szCs w:val="20"/>
        </w:rPr>
        <w:t>….</w:t>
      </w:r>
    </w:p>
    <w:p w14:paraId="578120B1" w14:textId="77777777" w:rsidR="005A388C" w:rsidRDefault="005A388C" w:rsidP="00DD6FBB">
      <w:pPr>
        <w:pStyle w:val="Paragraphedeliste"/>
        <w:ind w:left="1080"/>
        <w:rPr>
          <w:sz w:val="20"/>
          <w:szCs w:val="20"/>
        </w:rPr>
      </w:pPr>
    </w:p>
    <w:p w14:paraId="0FD006E3" w14:textId="77777777" w:rsidR="005A388C" w:rsidRDefault="005A388C" w:rsidP="00DD6FBB">
      <w:pPr>
        <w:pStyle w:val="Paragraphedeliste"/>
        <w:ind w:left="1080"/>
        <w:rPr>
          <w:sz w:val="20"/>
          <w:szCs w:val="20"/>
        </w:rPr>
      </w:pPr>
    </w:p>
    <w:p w14:paraId="3AA4EB1C" w14:textId="77777777" w:rsidR="005A388C" w:rsidRDefault="005A388C" w:rsidP="00DD6FBB">
      <w:pPr>
        <w:pStyle w:val="Paragraphedeliste"/>
        <w:ind w:left="1080"/>
        <w:rPr>
          <w:sz w:val="20"/>
          <w:szCs w:val="20"/>
        </w:rPr>
      </w:pPr>
    </w:p>
    <w:p w14:paraId="63DC774C" w14:textId="77777777" w:rsidR="005A388C" w:rsidRPr="00FE4CFF" w:rsidRDefault="005A388C" w:rsidP="00FE4CFF">
      <w:pPr>
        <w:rPr>
          <w:sz w:val="20"/>
          <w:szCs w:val="20"/>
        </w:rPr>
      </w:pPr>
    </w:p>
    <w:p w14:paraId="1BD98E8E" w14:textId="09C01E2A" w:rsidR="005A388C" w:rsidRPr="005A388C" w:rsidRDefault="005A388C" w:rsidP="00126C5D">
      <w:pPr>
        <w:pStyle w:val="Titre2"/>
      </w:pPr>
      <w:bookmarkStart w:id="6" w:name="_Toc203653906"/>
      <w:r w:rsidRPr="005A388C">
        <w:t>Sous-traitance</w:t>
      </w:r>
      <w:bookmarkEnd w:id="6"/>
    </w:p>
    <w:p w14:paraId="043E9F4D" w14:textId="77777777" w:rsidR="00700D9D" w:rsidRPr="00700D9D" w:rsidRDefault="00700D9D" w:rsidP="00700D9D">
      <w:pPr>
        <w:pStyle w:val="Paragraphedeliste"/>
        <w:ind w:left="1080"/>
        <w:rPr>
          <w:sz w:val="20"/>
          <w:szCs w:val="20"/>
        </w:rPr>
      </w:pPr>
      <w:r w:rsidRPr="00700D9D">
        <w:rPr>
          <w:sz w:val="20"/>
          <w:szCs w:val="20"/>
        </w:rPr>
        <w:t>Conformément à l’article 2.3 du CCAG-FCS les dispositions du présent article s’appliquent lorsqu’il s’agit d’un contrat de prestations de services.</w:t>
      </w:r>
    </w:p>
    <w:p w14:paraId="71720BE9" w14:textId="77777777" w:rsidR="00700D9D" w:rsidRPr="00700D9D" w:rsidRDefault="00700D9D" w:rsidP="00700D9D">
      <w:pPr>
        <w:pStyle w:val="Paragraphedeliste"/>
        <w:ind w:left="1080"/>
        <w:rPr>
          <w:sz w:val="20"/>
          <w:szCs w:val="20"/>
        </w:rPr>
      </w:pPr>
    </w:p>
    <w:p w14:paraId="3F3FD9AA" w14:textId="633A8227" w:rsidR="00700D9D" w:rsidRPr="00700D9D" w:rsidRDefault="00700D9D" w:rsidP="00700D9D">
      <w:pPr>
        <w:pStyle w:val="Paragraphedeliste"/>
        <w:ind w:left="1080"/>
        <w:rPr>
          <w:sz w:val="20"/>
          <w:szCs w:val="20"/>
        </w:rPr>
      </w:pPr>
      <w:r w:rsidRPr="00700D9D">
        <w:rPr>
          <w:sz w:val="20"/>
          <w:szCs w:val="20"/>
        </w:rPr>
        <w:t xml:space="preserve">Il est rappelé que la loi 75/1334 du 31 Décembre 1975 oblige le titulaire qui sous-traite l'exécution de certaines parties de son </w:t>
      </w:r>
      <w:r>
        <w:rPr>
          <w:sz w:val="20"/>
          <w:szCs w:val="20"/>
        </w:rPr>
        <w:t xml:space="preserve">accord cadre </w:t>
      </w:r>
      <w:r w:rsidRPr="00700D9D">
        <w:rPr>
          <w:sz w:val="20"/>
          <w:szCs w:val="20"/>
        </w:rPr>
        <w:t>ou accord cadre, doit obtenir du Pouvoir Adjudicateur avant le commencement d'exécution des prestations sous-traitées, l'acceptation de chaque sous-traitant et l'agrément des conditions de paiement du contrat de sous-traitance</w:t>
      </w:r>
      <w:r w:rsidR="00A20E00">
        <w:rPr>
          <w:sz w:val="20"/>
          <w:szCs w:val="20"/>
        </w:rPr>
        <w:t>.</w:t>
      </w:r>
    </w:p>
    <w:p w14:paraId="0F8E1784" w14:textId="77777777" w:rsidR="00700D9D" w:rsidRPr="00700D9D" w:rsidRDefault="00700D9D" w:rsidP="00700D9D">
      <w:pPr>
        <w:pStyle w:val="Paragraphedeliste"/>
        <w:ind w:left="1080"/>
        <w:rPr>
          <w:sz w:val="20"/>
          <w:szCs w:val="20"/>
        </w:rPr>
      </w:pPr>
    </w:p>
    <w:p w14:paraId="10DC12EF" w14:textId="18D23486" w:rsidR="005A388C" w:rsidRDefault="005A388C" w:rsidP="00126C5D">
      <w:pPr>
        <w:pStyle w:val="Titre2"/>
      </w:pPr>
      <w:bookmarkStart w:id="7" w:name="_Toc203653907"/>
      <w:r w:rsidRPr="00141B52">
        <w:t>Dispositions générales</w:t>
      </w:r>
      <w:bookmarkEnd w:id="7"/>
    </w:p>
    <w:p w14:paraId="65CF205B" w14:textId="4F74536A" w:rsidR="005A388C" w:rsidRPr="00141B52" w:rsidRDefault="00141B52" w:rsidP="00112731">
      <w:pPr>
        <w:pStyle w:val="Titre3"/>
        <w:numPr>
          <w:ilvl w:val="0"/>
          <w:numId w:val="0"/>
        </w:numPr>
        <w:ind w:left="720"/>
      </w:pPr>
      <w:bookmarkStart w:id="8" w:name="_Toc203653908"/>
      <w:r w:rsidRPr="00141B52">
        <w:t>Mesures d’ordre social – Application de la réglementation du travail</w:t>
      </w:r>
      <w:bookmarkEnd w:id="8"/>
      <w:r w:rsidRPr="00141B52">
        <w:t xml:space="preserve"> </w:t>
      </w:r>
    </w:p>
    <w:p w14:paraId="5619327A" w14:textId="77777777" w:rsidR="00141B52" w:rsidRPr="00FE4CFF" w:rsidRDefault="00141B52" w:rsidP="00141B52">
      <w:pPr>
        <w:pStyle w:val="Paragraphedeliste"/>
        <w:ind w:left="1080"/>
        <w:rPr>
          <w:sz w:val="10"/>
          <w:szCs w:val="10"/>
        </w:rPr>
      </w:pPr>
    </w:p>
    <w:p w14:paraId="1FB24FFC" w14:textId="77777777" w:rsidR="00141B52" w:rsidRDefault="00141B52" w:rsidP="00141B52">
      <w:pPr>
        <w:pStyle w:val="Paragraphedeliste"/>
        <w:ind w:left="1080"/>
        <w:rPr>
          <w:sz w:val="20"/>
          <w:szCs w:val="20"/>
        </w:rPr>
      </w:pPr>
      <w:r>
        <w:rPr>
          <w:sz w:val="20"/>
          <w:szCs w:val="20"/>
        </w:rPr>
        <w:t>Le titulaire est soumis aux obligations résultant les lois et règlements relatives à la protection de la main d’</w:t>
      </w:r>
      <w:r w:rsidR="0044231E">
        <w:rPr>
          <w:sz w:val="20"/>
          <w:szCs w:val="20"/>
        </w:rPr>
        <w:t>œuvre</w:t>
      </w:r>
      <w:r>
        <w:rPr>
          <w:sz w:val="20"/>
          <w:szCs w:val="20"/>
        </w:rPr>
        <w:t xml:space="preserve"> et aux conditions de travail.</w:t>
      </w:r>
    </w:p>
    <w:p w14:paraId="16B32BF9" w14:textId="77777777" w:rsidR="00141B52" w:rsidRDefault="00141B52" w:rsidP="00141B52">
      <w:pPr>
        <w:pStyle w:val="Paragraphedeliste"/>
        <w:ind w:left="1080"/>
        <w:rPr>
          <w:sz w:val="20"/>
          <w:szCs w:val="20"/>
        </w:rPr>
      </w:pPr>
    </w:p>
    <w:p w14:paraId="72AAB67C" w14:textId="77777777" w:rsidR="00141B52" w:rsidRDefault="00141B52" w:rsidP="00141B52">
      <w:pPr>
        <w:pStyle w:val="Paragraphedeliste"/>
        <w:ind w:left="1080"/>
        <w:rPr>
          <w:sz w:val="20"/>
          <w:szCs w:val="20"/>
        </w:rPr>
      </w:pPr>
      <w:r>
        <w:rPr>
          <w:sz w:val="20"/>
          <w:szCs w:val="20"/>
        </w:rPr>
        <w:t xml:space="preserve">Dans le cas de prestataires groupés, le respect de ces </w:t>
      </w:r>
      <w:r w:rsidR="0044231E">
        <w:rPr>
          <w:sz w:val="20"/>
          <w:szCs w:val="20"/>
        </w:rPr>
        <w:t>mêmes</w:t>
      </w:r>
      <w:r>
        <w:rPr>
          <w:sz w:val="20"/>
          <w:szCs w:val="20"/>
        </w:rPr>
        <w:t xml:space="preserve"> obligations par les cotraitants doit </w:t>
      </w:r>
      <w:r w:rsidR="0044231E">
        <w:rPr>
          <w:sz w:val="20"/>
          <w:szCs w:val="20"/>
        </w:rPr>
        <w:t>être</w:t>
      </w:r>
      <w:r>
        <w:rPr>
          <w:sz w:val="20"/>
          <w:szCs w:val="20"/>
        </w:rPr>
        <w:t xml:space="preserve"> assuré à la diligence et sous la </w:t>
      </w:r>
      <w:r w:rsidR="0044231E">
        <w:rPr>
          <w:sz w:val="20"/>
          <w:szCs w:val="20"/>
        </w:rPr>
        <w:t>responsabilité</w:t>
      </w:r>
      <w:r>
        <w:rPr>
          <w:sz w:val="20"/>
          <w:szCs w:val="20"/>
        </w:rPr>
        <w:t xml:space="preserve"> du mandataire.</w:t>
      </w:r>
    </w:p>
    <w:p w14:paraId="1A27BABF" w14:textId="77777777" w:rsidR="00141B52" w:rsidRDefault="00141B52" w:rsidP="00141B52">
      <w:pPr>
        <w:pStyle w:val="Paragraphedeliste"/>
        <w:ind w:left="1080"/>
        <w:rPr>
          <w:sz w:val="20"/>
          <w:szCs w:val="20"/>
        </w:rPr>
      </w:pPr>
    </w:p>
    <w:p w14:paraId="0133E311" w14:textId="195774F5" w:rsidR="00141B52" w:rsidRDefault="00A20E00" w:rsidP="00141B52">
      <w:pPr>
        <w:pStyle w:val="Paragraphedeliste"/>
        <w:ind w:left="1080"/>
        <w:rPr>
          <w:sz w:val="20"/>
          <w:szCs w:val="20"/>
        </w:rPr>
      </w:pPr>
      <w:r>
        <w:rPr>
          <w:sz w:val="20"/>
          <w:szCs w:val="20"/>
        </w:rPr>
        <w:t>L</w:t>
      </w:r>
      <w:r w:rsidR="00141B52">
        <w:rPr>
          <w:sz w:val="20"/>
          <w:szCs w:val="20"/>
        </w:rPr>
        <w:t xml:space="preserve">e </w:t>
      </w:r>
      <w:r w:rsidR="0044231E">
        <w:rPr>
          <w:sz w:val="20"/>
          <w:szCs w:val="20"/>
        </w:rPr>
        <w:t>titulaire</w:t>
      </w:r>
      <w:r w:rsidR="00141B52">
        <w:rPr>
          <w:sz w:val="20"/>
          <w:szCs w:val="20"/>
        </w:rPr>
        <w:t xml:space="preserve"> doit remettre au </w:t>
      </w:r>
      <w:r w:rsidR="00141B52" w:rsidRPr="0044231E">
        <w:rPr>
          <w:b/>
          <w:sz w:val="20"/>
          <w:szCs w:val="20"/>
        </w:rPr>
        <w:t>maître d’ouvrage</w:t>
      </w:r>
      <w:r w:rsidR="00141B52">
        <w:rPr>
          <w:sz w:val="20"/>
          <w:szCs w:val="20"/>
        </w:rPr>
        <w:t xml:space="preserve"> une attestation sur l’honneur indiquant s’il a ou non l’intention de faire appel, pour l’</w:t>
      </w:r>
      <w:r w:rsidR="0044231E">
        <w:rPr>
          <w:sz w:val="20"/>
          <w:szCs w:val="20"/>
        </w:rPr>
        <w:t>exécution</w:t>
      </w:r>
      <w:r w:rsidR="00141B52">
        <w:rPr>
          <w:sz w:val="20"/>
          <w:szCs w:val="20"/>
        </w:rPr>
        <w:t xml:space="preserve"> </w:t>
      </w:r>
      <w:r w:rsidR="00700D9D">
        <w:rPr>
          <w:sz w:val="20"/>
          <w:szCs w:val="20"/>
        </w:rPr>
        <w:t>de l’accord cadre</w:t>
      </w:r>
      <w:r w:rsidR="00141B52">
        <w:rPr>
          <w:sz w:val="20"/>
          <w:szCs w:val="20"/>
        </w:rPr>
        <w:t xml:space="preserve">, à des salaries </w:t>
      </w:r>
      <w:r w:rsidR="0044231E">
        <w:rPr>
          <w:sz w:val="20"/>
          <w:szCs w:val="20"/>
        </w:rPr>
        <w:t>étrangère</w:t>
      </w:r>
      <w:r w:rsidR="00141B52">
        <w:rPr>
          <w:sz w:val="20"/>
          <w:szCs w:val="20"/>
        </w:rPr>
        <w:t xml:space="preserve"> et, dans l’affirmative, </w:t>
      </w:r>
      <w:r w:rsidR="0044231E">
        <w:rPr>
          <w:sz w:val="20"/>
          <w:szCs w:val="20"/>
        </w:rPr>
        <w:t>certifiant que</w:t>
      </w:r>
      <w:r w:rsidR="00141B52">
        <w:rPr>
          <w:sz w:val="20"/>
          <w:szCs w:val="20"/>
        </w:rPr>
        <w:t xml:space="preserve"> ces salaries sont ou seront </w:t>
      </w:r>
      <w:r w:rsidR="0044231E">
        <w:rPr>
          <w:sz w:val="20"/>
          <w:szCs w:val="20"/>
        </w:rPr>
        <w:t>autorisés</w:t>
      </w:r>
      <w:r w:rsidR="00141B52">
        <w:rPr>
          <w:sz w:val="20"/>
          <w:szCs w:val="20"/>
        </w:rPr>
        <w:t xml:space="preserve"> à </w:t>
      </w:r>
      <w:r w:rsidR="0044231E">
        <w:rPr>
          <w:sz w:val="20"/>
          <w:szCs w:val="20"/>
        </w:rPr>
        <w:t>exercer</w:t>
      </w:r>
      <w:r w:rsidR="00141B52">
        <w:rPr>
          <w:sz w:val="20"/>
          <w:szCs w:val="20"/>
        </w:rPr>
        <w:t xml:space="preserve"> une </w:t>
      </w:r>
      <w:r w:rsidR="0044231E">
        <w:rPr>
          <w:sz w:val="20"/>
          <w:szCs w:val="20"/>
        </w:rPr>
        <w:t>activité</w:t>
      </w:r>
      <w:r w:rsidR="00141B52">
        <w:rPr>
          <w:sz w:val="20"/>
          <w:szCs w:val="20"/>
        </w:rPr>
        <w:t xml:space="preserve"> professionnelle en France.</w:t>
      </w:r>
    </w:p>
    <w:p w14:paraId="3E9AC710" w14:textId="77777777" w:rsidR="00141B52" w:rsidRDefault="00141B52" w:rsidP="00141B52">
      <w:pPr>
        <w:pStyle w:val="Paragraphedeliste"/>
        <w:ind w:left="1080"/>
        <w:rPr>
          <w:sz w:val="20"/>
          <w:szCs w:val="20"/>
        </w:rPr>
      </w:pPr>
    </w:p>
    <w:p w14:paraId="52D37A05" w14:textId="77777777" w:rsidR="00141B52" w:rsidRDefault="00141B52" w:rsidP="00FE4CFF">
      <w:pPr>
        <w:pStyle w:val="Paragraphedeliste"/>
        <w:spacing w:line="240" w:lineRule="auto"/>
        <w:ind w:left="1080"/>
        <w:rPr>
          <w:sz w:val="20"/>
          <w:szCs w:val="20"/>
        </w:rPr>
      </w:pPr>
      <w:r>
        <w:rPr>
          <w:sz w:val="20"/>
          <w:szCs w:val="20"/>
        </w:rPr>
        <w:t xml:space="preserve">La proportion maximale des </w:t>
      </w:r>
      <w:r w:rsidR="0044231E">
        <w:rPr>
          <w:sz w:val="20"/>
          <w:szCs w:val="20"/>
        </w:rPr>
        <w:t>ouvriers d’aptitudes</w:t>
      </w:r>
      <w:r>
        <w:rPr>
          <w:sz w:val="20"/>
          <w:szCs w:val="20"/>
        </w:rPr>
        <w:t xml:space="preserve"> physiques restreintes </w:t>
      </w:r>
      <w:r w:rsidR="0044231E">
        <w:rPr>
          <w:sz w:val="20"/>
          <w:szCs w:val="20"/>
        </w:rPr>
        <w:t>rémunérés</w:t>
      </w:r>
      <w:r>
        <w:rPr>
          <w:sz w:val="20"/>
          <w:szCs w:val="20"/>
        </w:rPr>
        <w:t xml:space="preserve"> au-dessous du taux normal des salaires par rapport au nombre total des ouvriers de la </w:t>
      </w:r>
      <w:r w:rsidR="0044231E">
        <w:rPr>
          <w:sz w:val="20"/>
          <w:szCs w:val="20"/>
        </w:rPr>
        <w:t>même</w:t>
      </w:r>
      <w:r>
        <w:rPr>
          <w:sz w:val="20"/>
          <w:szCs w:val="20"/>
        </w:rPr>
        <w:t xml:space="preserve"> </w:t>
      </w:r>
      <w:r w:rsidR="0044231E">
        <w:rPr>
          <w:sz w:val="20"/>
          <w:szCs w:val="20"/>
        </w:rPr>
        <w:t>catégorie</w:t>
      </w:r>
      <w:r>
        <w:rPr>
          <w:sz w:val="20"/>
          <w:szCs w:val="20"/>
        </w:rPr>
        <w:t xml:space="preserve"> </w:t>
      </w:r>
      <w:r w:rsidR="0044231E">
        <w:rPr>
          <w:sz w:val="20"/>
          <w:szCs w:val="20"/>
        </w:rPr>
        <w:t>employés</w:t>
      </w:r>
      <w:r>
        <w:rPr>
          <w:sz w:val="20"/>
          <w:szCs w:val="20"/>
        </w:rPr>
        <w:t xml:space="preserve"> sur le chantier ne peut </w:t>
      </w:r>
      <w:r w:rsidR="0044231E">
        <w:rPr>
          <w:sz w:val="20"/>
          <w:szCs w:val="20"/>
        </w:rPr>
        <w:t>excéder</w:t>
      </w:r>
      <w:r>
        <w:rPr>
          <w:sz w:val="20"/>
          <w:szCs w:val="20"/>
        </w:rPr>
        <w:t xml:space="preserve"> 10% et le </w:t>
      </w:r>
      <w:r w:rsidR="0044231E">
        <w:rPr>
          <w:sz w:val="20"/>
          <w:szCs w:val="20"/>
        </w:rPr>
        <w:t>maximum</w:t>
      </w:r>
      <w:r>
        <w:rPr>
          <w:sz w:val="20"/>
          <w:szCs w:val="20"/>
        </w:rPr>
        <w:t xml:space="preserve"> de </w:t>
      </w:r>
      <w:r w:rsidR="0044231E">
        <w:rPr>
          <w:sz w:val="20"/>
          <w:szCs w:val="20"/>
        </w:rPr>
        <w:t>réduction</w:t>
      </w:r>
      <w:r>
        <w:rPr>
          <w:sz w:val="20"/>
          <w:szCs w:val="20"/>
        </w:rPr>
        <w:t xml:space="preserve"> possible de leur salaire est fixé à 10%.</w:t>
      </w:r>
    </w:p>
    <w:p w14:paraId="15FCE284" w14:textId="77777777" w:rsidR="00141B52" w:rsidRPr="00FE4CFF" w:rsidRDefault="00141B52" w:rsidP="00141B52">
      <w:pPr>
        <w:pStyle w:val="Paragraphedeliste"/>
        <w:ind w:left="1080"/>
        <w:rPr>
          <w:sz w:val="10"/>
          <w:szCs w:val="10"/>
        </w:rPr>
      </w:pPr>
    </w:p>
    <w:p w14:paraId="218AAD7C" w14:textId="77777777" w:rsidR="00141B52" w:rsidRPr="0044231E" w:rsidRDefault="00141B52" w:rsidP="00112731">
      <w:pPr>
        <w:pStyle w:val="Titre1"/>
      </w:pPr>
      <w:bookmarkStart w:id="9" w:name="_Toc203653909"/>
      <w:r w:rsidRPr="0044231E">
        <w:t xml:space="preserve">ART.3 FORME, DUREE ET EXECUTION </w:t>
      </w:r>
      <w:r w:rsidR="00700D9D">
        <w:t>DE L’ACCORD CADRE</w:t>
      </w:r>
      <w:bookmarkEnd w:id="9"/>
    </w:p>
    <w:p w14:paraId="602E251E" w14:textId="10E5450A" w:rsidR="00141B52" w:rsidRDefault="00141B52" w:rsidP="00126C5D">
      <w:pPr>
        <w:pStyle w:val="Titre2"/>
        <w:numPr>
          <w:ilvl w:val="0"/>
          <w:numId w:val="18"/>
        </w:numPr>
      </w:pPr>
      <w:bookmarkStart w:id="10" w:name="_Toc203653910"/>
      <w:r w:rsidRPr="0044231E">
        <w:t xml:space="preserve">Définition de la durée </w:t>
      </w:r>
      <w:r w:rsidR="00700D9D">
        <w:t>de l’accord cadre</w:t>
      </w:r>
      <w:bookmarkEnd w:id="10"/>
    </w:p>
    <w:p w14:paraId="46965531" w14:textId="77777777" w:rsidR="00112731" w:rsidRPr="00112731" w:rsidRDefault="00112731" w:rsidP="00112731"/>
    <w:p w14:paraId="28941BE5" w14:textId="77777777" w:rsidR="003123DF" w:rsidRPr="003123DF" w:rsidRDefault="003123DF" w:rsidP="003123DF">
      <w:pPr>
        <w:autoSpaceDE w:val="0"/>
        <w:autoSpaceDN w:val="0"/>
        <w:adjustRightInd w:val="0"/>
        <w:spacing w:after="0" w:line="240" w:lineRule="auto"/>
        <w:ind w:left="1080"/>
        <w:jc w:val="both"/>
        <w:rPr>
          <w:rFonts w:cs="Helvetica"/>
          <w:sz w:val="20"/>
          <w:szCs w:val="20"/>
        </w:rPr>
      </w:pPr>
      <w:r w:rsidRPr="003123DF">
        <w:rPr>
          <w:rFonts w:cs="Helvetica"/>
          <w:sz w:val="20"/>
          <w:szCs w:val="20"/>
        </w:rPr>
        <w:t>L’accord cadre est à bon de commande conclu avec un Opérateur Economique et exécuté au fur et à mesure par l’émission de bon de commande conformément aux dispositions des articles R.2162-2 al.2, R.2162-13 et R.2162-14 du Code de la Commande Publique.</w:t>
      </w:r>
    </w:p>
    <w:p w14:paraId="54FEECD8" w14:textId="77777777" w:rsidR="003123DF" w:rsidRPr="003123DF" w:rsidRDefault="003123DF" w:rsidP="003123DF">
      <w:pPr>
        <w:autoSpaceDE w:val="0"/>
        <w:autoSpaceDN w:val="0"/>
        <w:adjustRightInd w:val="0"/>
        <w:spacing w:after="0" w:line="240" w:lineRule="auto"/>
        <w:ind w:left="1080"/>
        <w:jc w:val="both"/>
        <w:rPr>
          <w:rFonts w:cs="Helvetica"/>
          <w:sz w:val="20"/>
          <w:szCs w:val="20"/>
        </w:rPr>
      </w:pPr>
    </w:p>
    <w:p w14:paraId="52D0ED57" w14:textId="77777777" w:rsidR="003123DF" w:rsidRPr="003123DF" w:rsidRDefault="003123DF" w:rsidP="003123DF">
      <w:pPr>
        <w:autoSpaceDE w:val="0"/>
        <w:autoSpaceDN w:val="0"/>
        <w:adjustRightInd w:val="0"/>
        <w:spacing w:after="0" w:line="240" w:lineRule="auto"/>
        <w:ind w:left="1080"/>
        <w:jc w:val="both"/>
        <w:rPr>
          <w:rFonts w:cs="Helvetica"/>
          <w:sz w:val="20"/>
          <w:szCs w:val="20"/>
        </w:rPr>
      </w:pPr>
      <w:r w:rsidRPr="003123DF">
        <w:rPr>
          <w:rFonts w:cs="Helvetica"/>
          <w:sz w:val="20"/>
          <w:szCs w:val="20"/>
        </w:rPr>
        <w:t>L’émission des bons de commande s’effectuera sans négociations ni remise en concurrence préalable du titulaire.</w:t>
      </w:r>
    </w:p>
    <w:p w14:paraId="342DF866" w14:textId="77777777" w:rsidR="003123DF" w:rsidRPr="003123DF" w:rsidRDefault="003123DF" w:rsidP="003123DF">
      <w:pPr>
        <w:autoSpaceDE w:val="0"/>
        <w:autoSpaceDN w:val="0"/>
        <w:adjustRightInd w:val="0"/>
        <w:spacing w:after="0" w:line="240" w:lineRule="auto"/>
        <w:ind w:left="1080"/>
        <w:jc w:val="both"/>
        <w:rPr>
          <w:rFonts w:cs="Helvetica"/>
          <w:sz w:val="20"/>
          <w:szCs w:val="20"/>
        </w:rPr>
      </w:pPr>
    </w:p>
    <w:p w14:paraId="46077373" w14:textId="629F3A11" w:rsidR="00FE4CFF" w:rsidRPr="00FE4CFF" w:rsidRDefault="003123DF" w:rsidP="003123DF">
      <w:pPr>
        <w:autoSpaceDE w:val="0"/>
        <w:autoSpaceDN w:val="0"/>
        <w:adjustRightInd w:val="0"/>
        <w:spacing w:after="0" w:line="240" w:lineRule="auto"/>
        <w:ind w:left="1080"/>
        <w:jc w:val="both"/>
        <w:rPr>
          <w:rFonts w:cs="Helvetica"/>
          <w:sz w:val="20"/>
          <w:szCs w:val="20"/>
        </w:rPr>
      </w:pPr>
      <w:r w:rsidRPr="003123DF">
        <w:rPr>
          <w:rFonts w:cs="Helvetica"/>
          <w:sz w:val="20"/>
          <w:szCs w:val="20"/>
        </w:rPr>
        <w:t>L’émission des bons de commande se fera jusqu’au dernier jour de validité de l’accord cadre. Ils seront obligatoirement signés par le Pouvoir Adjudicateur et comporteront les mentions suivantes :</w:t>
      </w:r>
      <w:r w:rsidR="00FE4CFF" w:rsidRPr="00FE4CFF">
        <w:rPr>
          <w:rFonts w:cs="Helvetica"/>
          <w:sz w:val="20"/>
          <w:szCs w:val="20"/>
        </w:rPr>
        <w:t>.</w:t>
      </w:r>
      <w:r w:rsidR="00FE4CFF">
        <w:rPr>
          <w:rFonts w:cs="Helvetica"/>
          <w:sz w:val="20"/>
          <w:szCs w:val="20"/>
        </w:rPr>
        <w:t xml:space="preserve"> </w:t>
      </w:r>
    </w:p>
    <w:p w14:paraId="26E4D3C7" w14:textId="77777777" w:rsidR="002B0838" w:rsidRDefault="002B0838" w:rsidP="002B0838">
      <w:pPr>
        <w:pStyle w:val="Paragraphedeliste"/>
        <w:ind w:left="1080"/>
        <w:rPr>
          <w:sz w:val="20"/>
          <w:szCs w:val="20"/>
        </w:rPr>
      </w:pPr>
    </w:p>
    <w:p w14:paraId="339D3A55" w14:textId="77777777" w:rsidR="00FE4CFF" w:rsidRDefault="00FE4CFF" w:rsidP="00126C5D">
      <w:pPr>
        <w:pStyle w:val="Paragraphedeliste"/>
        <w:numPr>
          <w:ilvl w:val="0"/>
          <w:numId w:val="1"/>
        </w:numPr>
        <w:rPr>
          <w:sz w:val="20"/>
          <w:szCs w:val="20"/>
        </w:rPr>
      </w:pPr>
      <w:r>
        <w:rPr>
          <w:sz w:val="20"/>
          <w:szCs w:val="20"/>
        </w:rPr>
        <w:t xml:space="preserve">Références </w:t>
      </w:r>
      <w:r w:rsidR="00700D9D">
        <w:rPr>
          <w:sz w:val="20"/>
          <w:szCs w:val="20"/>
        </w:rPr>
        <w:t>de l’accord cadre</w:t>
      </w:r>
    </w:p>
    <w:p w14:paraId="31D39BD5" w14:textId="77777777" w:rsidR="00FE4CFF" w:rsidRDefault="00FE4CFF" w:rsidP="00126C5D">
      <w:pPr>
        <w:pStyle w:val="Paragraphedeliste"/>
        <w:numPr>
          <w:ilvl w:val="0"/>
          <w:numId w:val="1"/>
        </w:numPr>
        <w:rPr>
          <w:sz w:val="20"/>
          <w:szCs w:val="20"/>
        </w:rPr>
      </w:pPr>
      <w:r>
        <w:rPr>
          <w:sz w:val="20"/>
          <w:szCs w:val="20"/>
        </w:rPr>
        <w:t>Nom du service destinataire de la commande</w:t>
      </w:r>
    </w:p>
    <w:p w14:paraId="1E0E02C3" w14:textId="77777777" w:rsidR="00FE4CFF" w:rsidRDefault="00FE4CFF" w:rsidP="00126C5D">
      <w:pPr>
        <w:pStyle w:val="Paragraphedeliste"/>
        <w:numPr>
          <w:ilvl w:val="0"/>
          <w:numId w:val="1"/>
        </w:numPr>
        <w:rPr>
          <w:sz w:val="20"/>
          <w:szCs w:val="20"/>
        </w:rPr>
      </w:pPr>
      <w:r>
        <w:rPr>
          <w:sz w:val="20"/>
          <w:szCs w:val="20"/>
        </w:rPr>
        <w:t>Numéro et date d’émission</w:t>
      </w:r>
    </w:p>
    <w:p w14:paraId="1A8CB827" w14:textId="77777777" w:rsidR="00FE4CFF" w:rsidRDefault="00FE4CFF" w:rsidP="00126C5D">
      <w:pPr>
        <w:pStyle w:val="Paragraphedeliste"/>
        <w:numPr>
          <w:ilvl w:val="0"/>
          <w:numId w:val="1"/>
        </w:numPr>
        <w:rPr>
          <w:sz w:val="20"/>
          <w:szCs w:val="20"/>
        </w:rPr>
      </w:pPr>
      <w:r>
        <w:rPr>
          <w:sz w:val="20"/>
          <w:szCs w:val="20"/>
        </w:rPr>
        <w:t xml:space="preserve">Désignation des produits avec la référence du </w:t>
      </w:r>
      <w:r w:rsidRPr="00FE4CFF">
        <w:rPr>
          <w:b/>
          <w:sz w:val="20"/>
          <w:szCs w:val="20"/>
        </w:rPr>
        <w:t>titulaire</w:t>
      </w:r>
      <w:r>
        <w:rPr>
          <w:sz w:val="20"/>
          <w:szCs w:val="20"/>
        </w:rPr>
        <w:t xml:space="preserve"> ou à défaut la référence du catalogue constructeur ainsi que le nombre d’unités commandées</w:t>
      </w:r>
    </w:p>
    <w:p w14:paraId="23816452" w14:textId="77777777" w:rsidR="00FE4CFF" w:rsidRDefault="00FE4CFF" w:rsidP="00126C5D">
      <w:pPr>
        <w:pStyle w:val="Paragraphedeliste"/>
        <w:numPr>
          <w:ilvl w:val="0"/>
          <w:numId w:val="1"/>
        </w:numPr>
        <w:rPr>
          <w:sz w:val="20"/>
          <w:szCs w:val="20"/>
        </w:rPr>
      </w:pPr>
      <w:r>
        <w:rPr>
          <w:sz w:val="20"/>
          <w:szCs w:val="20"/>
        </w:rPr>
        <w:t>Prix unitaire par produit</w:t>
      </w:r>
    </w:p>
    <w:p w14:paraId="35F26173" w14:textId="77777777" w:rsidR="00FE4CFF" w:rsidRDefault="00FE4CFF" w:rsidP="00126C5D">
      <w:pPr>
        <w:pStyle w:val="Paragraphedeliste"/>
        <w:numPr>
          <w:ilvl w:val="0"/>
          <w:numId w:val="1"/>
        </w:numPr>
        <w:rPr>
          <w:sz w:val="20"/>
          <w:szCs w:val="20"/>
        </w:rPr>
      </w:pPr>
      <w:r>
        <w:rPr>
          <w:sz w:val="20"/>
          <w:szCs w:val="20"/>
        </w:rPr>
        <w:t xml:space="preserve">Délai d’exécution des services par rapport à la date du bon de commande </w:t>
      </w:r>
    </w:p>
    <w:p w14:paraId="2E915371" w14:textId="77777777" w:rsidR="00FE4CFF" w:rsidRDefault="00FE4CFF" w:rsidP="00126C5D">
      <w:pPr>
        <w:pStyle w:val="Paragraphedeliste"/>
        <w:numPr>
          <w:ilvl w:val="0"/>
          <w:numId w:val="1"/>
        </w:numPr>
        <w:rPr>
          <w:sz w:val="20"/>
          <w:szCs w:val="20"/>
        </w:rPr>
      </w:pPr>
      <w:r>
        <w:rPr>
          <w:sz w:val="20"/>
          <w:szCs w:val="20"/>
        </w:rPr>
        <w:t xml:space="preserve">Lieu d’exécution </w:t>
      </w:r>
    </w:p>
    <w:p w14:paraId="183AE7A7" w14:textId="77777777" w:rsidR="00FE4CFF" w:rsidRDefault="00FE4CFF" w:rsidP="00126C5D">
      <w:pPr>
        <w:pStyle w:val="Paragraphedeliste"/>
        <w:numPr>
          <w:ilvl w:val="0"/>
          <w:numId w:val="1"/>
        </w:numPr>
        <w:rPr>
          <w:sz w:val="20"/>
          <w:szCs w:val="20"/>
        </w:rPr>
      </w:pPr>
      <w:r>
        <w:rPr>
          <w:sz w:val="20"/>
          <w:szCs w:val="20"/>
        </w:rPr>
        <w:t>Les bons de commande seront adre</w:t>
      </w:r>
      <w:r w:rsidR="00CC5FCB">
        <w:rPr>
          <w:sz w:val="20"/>
          <w:szCs w:val="20"/>
        </w:rPr>
        <w:t>ssés par courriel ou par télécopie</w:t>
      </w:r>
    </w:p>
    <w:p w14:paraId="26D59DBA" w14:textId="2664877A" w:rsidR="00700D9D" w:rsidRDefault="00CC5FCB" w:rsidP="00112731">
      <w:pPr>
        <w:pStyle w:val="Titre1"/>
      </w:pPr>
      <w:bookmarkStart w:id="11" w:name="_Toc203653911"/>
      <w:r w:rsidRPr="00CC5FCB">
        <w:lastRenderedPageBreak/>
        <w:t xml:space="preserve">ART.4 PIECES CONSTITUTIVES </w:t>
      </w:r>
      <w:r w:rsidR="00700D9D">
        <w:t>DE L’ACCORD CADRE</w:t>
      </w:r>
      <w:bookmarkEnd w:id="11"/>
    </w:p>
    <w:p w14:paraId="79AE0C43" w14:textId="77777777" w:rsidR="00112731" w:rsidRPr="00112731" w:rsidRDefault="00112731" w:rsidP="00112731"/>
    <w:p w14:paraId="6C10BAEA" w14:textId="77777777" w:rsidR="00D10466" w:rsidRDefault="00D10466" w:rsidP="00700D9D">
      <w:pPr>
        <w:spacing w:line="240" w:lineRule="auto"/>
        <w:jc w:val="both"/>
        <w:rPr>
          <w:sz w:val="20"/>
          <w:szCs w:val="20"/>
        </w:rPr>
      </w:pPr>
      <w:r>
        <w:rPr>
          <w:sz w:val="20"/>
          <w:szCs w:val="20"/>
        </w:rPr>
        <w:t xml:space="preserve">            </w:t>
      </w:r>
      <w:r w:rsidR="00CC5FCB" w:rsidRPr="00D10466">
        <w:rPr>
          <w:sz w:val="20"/>
          <w:szCs w:val="20"/>
        </w:rPr>
        <w:t xml:space="preserve">En cas de divergences ou de contradiction entre les différentes </w:t>
      </w:r>
      <w:r w:rsidRPr="00D10466">
        <w:rPr>
          <w:sz w:val="20"/>
          <w:szCs w:val="20"/>
        </w:rPr>
        <w:t>pièces</w:t>
      </w:r>
      <w:r w:rsidR="00CC5FCB" w:rsidRPr="00D10466">
        <w:rPr>
          <w:sz w:val="20"/>
          <w:szCs w:val="20"/>
        </w:rPr>
        <w:t xml:space="preserve"> constituant le</w:t>
      </w:r>
      <w:r>
        <w:rPr>
          <w:sz w:val="20"/>
          <w:szCs w:val="20"/>
        </w:rPr>
        <w:t xml:space="preserve"> </w:t>
      </w:r>
      <w:r w:rsidR="00CC5FCB" w:rsidRPr="00D10466">
        <w:rPr>
          <w:sz w:val="20"/>
          <w:szCs w:val="20"/>
        </w:rPr>
        <w:t xml:space="preserve">Dossier de Consultation des </w:t>
      </w:r>
      <w:r>
        <w:rPr>
          <w:sz w:val="20"/>
          <w:szCs w:val="20"/>
        </w:rPr>
        <w:t xml:space="preserve">              Entreprises,</w:t>
      </w:r>
      <w:r w:rsidRPr="00D10466">
        <w:rPr>
          <w:sz w:val="20"/>
          <w:szCs w:val="20"/>
        </w:rPr>
        <w:t xml:space="preserve"> ces</w:t>
      </w:r>
      <w:r w:rsidR="00CC5FCB" w:rsidRPr="00D10466">
        <w:rPr>
          <w:sz w:val="20"/>
          <w:szCs w:val="20"/>
        </w:rPr>
        <w:t xml:space="preserve"> </w:t>
      </w:r>
      <w:r w:rsidRPr="00D10466">
        <w:rPr>
          <w:sz w:val="20"/>
          <w:szCs w:val="20"/>
        </w:rPr>
        <w:t>dernières</w:t>
      </w:r>
      <w:r w:rsidR="00CC5FCB" w:rsidRPr="00D10466">
        <w:rPr>
          <w:sz w:val="20"/>
          <w:szCs w:val="20"/>
        </w:rPr>
        <w:t xml:space="preserve"> prévalent les unes contre les autres dans l’ordre </w:t>
      </w:r>
      <w:r w:rsidRPr="00D10466">
        <w:rPr>
          <w:sz w:val="20"/>
          <w:szCs w:val="20"/>
        </w:rPr>
        <w:t>décroissant</w:t>
      </w:r>
      <w:r w:rsidR="00CC5FCB" w:rsidRPr="00D10466">
        <w:rPr>
          <w:sz w:val="20"/>
          <w:szCs w:val="20"/>
        </w:rPr>
        <w:t xml:space="preserve"> </w:t>
      </w:r>
      <w:r w:rsidRPr="00D10466">
        <w:rPr>
          <w:sz w:val="20"/>
          <w:szCs w:val="20"/>
        </w:rPr>
        <w:t>indique ci-dessous</w:t>
      </w:r>
      <w:r w:rsidR="00CC5FCB" w:rsidRPr="00D10466">
        <w:rPr>
          <w:sz w:val="20"/>
          <w:szCs w:val="20"/>
        </w:rPr>
        <w:t>.</w:t>
      </w:r>
    </w:p>
    <w:p w14:paraId="58DF94BF" w14:textId="2D014FF0" w:rsidR="00D10466" w:rsidRDefault="00D10466" w:rsidP="00126C5D">
      <w:pPr>
        <w:pStyle w:val="Titre2"/>
        <w:numPr>
          <w:ilvl w:val="0"/>
          <w:numId w:val="11"/>
        </w:numPr>
      </w:pPr>
      <w:r w:rsidRPr="00D10466">
        <w:t xml:space="preserve"> </w:t>
      </w:r>
      <w:bookmarkStart w:id="12" w:name="_Toc203653912"/>
      <w:r w:rsidRPr="00D10466">
        <w:t>Pièces particulières</w:t>
      </w:r>
      <w:bookmarkEnd w:id="12"/>
    </w:p>
    <w:p w14:paraId="145A5967" w14:textId="3E8A33C5" w:rsidR="00D10466" w:rsidRDefault="00D10466" w:rsidP="00126C5D">
      <w:pPr>
        <w:pStyle w:val="Paragraphedeliste"/>
        <w:numPr>
          <w:ilvl w:val="0"/>
          <w:numId w:val="2"/>
        </w:numPr>
        <w:rPr>
          <w:b/>
          <w:sz w:val="20"/>
          <w:szCs w:val="20"/>
        </w:rPr>
      </w:pPr>
      <w:r>
        <w:rPr>
          <w:b/>
          <w:sz w:val="20"/>
          <w:szCs w:val="20"/>
        </w:rPr>
        <w:t>L’Acte d’Engagement (AE.</w:t>
      </w:r>
    </w:p>
    <w:p w14:paraId="69247B1D" w14:textId="77777777" w:rsidR="00D10466" w:rsidRDefault="00D10466" w:rsidP="00126C5D">
      <w:pPr>
        <w:pStyle w:val="Paragraphedeliste"/>
        <w:numPr>
          <w:ilvl w:val="0"/>
          <w:numId w:val="2"/>
        </w:numPr>
        <w:rPr>
          <w:b/>
          <w:sz w:val="20"/>
          <w:szCs w:val="20"/>
        </w:rPr>
      </w:pPr>
      <w:r>
        <w:rPr>
          <w:b/>
          <w:sz w:val="20"/>
          <w:szCs w:val="20"/>
        </w:rPr>
        <w:t>Le Cahier des Clauses Administratives Particulières (CCAP).</w:t>
      </w:r>
    </w:p>
    <w:p w14:paraId="3793F84E" w14:textId="158548B1" w:rsidR="00D10466" w:rsidRDefault="00D10466" w:rsidP="00126C5D">
      <w:pPr>
        <w:pStyle w:val="Paragraphedeliste"/>
        <w:numPr>
          <w:ilvl w:val="0"/>
          <w:numId w:val="2"/>
        </w:numPr>
        <w:rPr>
          <w:b/>
          <w:sz w:val="20"/>
          <w:szCs w:val="20"/>
        </w:rPr>
      </w:pPr>
      <w:r>
        <w:rPr>
          <w:b/>
          <w:sz w:val="20"/>
          <w:szCs w:val="20"/>
        </w:rPr>
        <w:t>Le Cahier de Clauses Techniques Particulières (CCTP).</w:t>
      </w:r>
    </w:p>
    <w:p w14:paraId="42A989F9" w14:textId="35427868" w:rsidR="00D10466" w:rsidRDefault="00D10466" w:rsidP="00126C5D">
      <w:pPr>
        <w:pStyle w:val="Paragraphedeliste"/>
        <w:numPr>
          <w:ilvl w:val="0"/>
          <w:numId w:val="2"/>
        </w:numPr>
        <w:rPr>
          <w:b/>
          <w:sz w:val="20"/>
          <w:szCs w:val="20"/>
        </w:rPr>
      </w:pPr>
      <w:r>
        <w:rPr>
          <w:b/>
          <w:sz w:val="20"/>
          <w:szCs w:val="20"/>
        </w:rPr>
        <w:t>Les Bordereaux des Prix</w:t>
      </w:r>
      <w:r w:rsidR="003123DF">
        <w:rPr>
          <w:b/>
          <w:sz w:val="20"/>
          <w:szCs w:val="20"/>
        </w:rPr>
        <w:t xml:space="preserve"> </w:t>
      </w:r>
      <w:r>
        <w:rPr>
          <w:b/>
          <w:sz w:val="20"/>
          <w:szCs w:val="20"/>
        </w:rPr>
        <w:t>(BP).</w:t>
      </w:r>
    </w:p>
    <w:p w14:paraId="1385B16D" w14:textId="5E2AF736" w:rsidR="00A20E00" w:rsidRDefault="00A20E00" w:rsidP="00126C5D">
      <w:pPr>
        <w:pStyle w:val="Paragraphedeliste"/>
        <w:numPr>
          <w:ilvl w:val="0"/>
          <w:numId w:val="2"/>
        </w:numPr>
        <w:rPr>
          <w:b/>
          <w:sz w:val="20"/>
          <w:szCs w:val="20"/>
        </w:rPr>
      </w:pPr>
      <w:r>
        <w:rPr>
          <w:b/>
          <w:sz w:val="20"/>
          <w:szCs w:val="20"/>
        </w:rPr>
        <w:t>Certificat de visite</w:t>
      </w:r>
    </w:p>
    <w:p w14:paraId="7D1EF3CA" w14:textId="77777777" w:rsidR="00D10466" w:rsidRPr="00D10466" w:rsidRDefault="00D10466" w:rsidP="00D10466">
      <w:pPr>
        <w:spacing w:after="0"/>
        <w:rPr>
          <w:b/>
          <w:i/>
          <w:sz w:val="20"/>
          <w:szCs w:val="20"/>
        </w:rPr>
      </w:pPr>
      <w:r>
        <w:rPr>
          <w:b/>
          <w:sz w:val="20"/>
          <w:szCs w:val="20"/>
        </w:rPr>
        <w:t xml:space="preserve">                </w:t>
      </w:r>
      <w:r w:rsidRPr="00D10466">
        <w:rPr>
          <w:b/>
          <w:i/>
          <w:sz w:val="20"/>
          <w:szCs w:val="20"/>
        </w:rPr>
        <w:t xml:space="preserve">Toutes les pièces </w:t>
      </w:r>
      <w:r w:rsidR="00700D9D">
        <w:rPr>
          <w:b/>
          <w:i/>
          <w:sz w:val="20"/>
          <w:szCs w:val="20"/>
        </w:rPr>
        <w:t xml:space="preserve">de l’accord cadre </w:t>
      </w:r>
      <w:r w:rsidRPr="00D10466">
        <w:rPr>
          <w:b/>
          <w:i/>
          <w:sz w:val="20"/>
          <w:szCs w:val="20"/>
        </w:rPr>
        <w:t xml:space="preserve">devront être paraphées et signées par le titulaire, à défaut l’offre sera </w:t>
      </w:r>
    </w:p>
    <w:p w14:paraId="277B8086" w14:textId="77777777" w:rsidR="00D10466" w:rsidRDefault="00D10466" w:rsidP="00D10466">
      <w:pPr>
        <w:rPr>
          <w:b/>
          <w:sz w:val="20"/>
          <w:szCs w:val="20"/>
        </w:rPr>
      </w:pPr>
      <w:r>
        <w:rPr>
          <w:b/>
          <w:i/>
          <w:sz w:val="20"/>
          <w:szCs w:val="20"/>
        </w:rPr>
        <w:t xml:space="preserve">                </w:t>
      </w:r>
      <w:r w:rsidR="003E0B16" w:rsidRPr="00D10466">
        <w:rPr>
          <w:b/>
          <w:i/>
          <w:sz w:val="20"/>
          <w:szCs w:val="20"/>
        </w:rPr>
        <w:t>Déclarée</w:t>
      </w:r>
      <w:r w:rsidRPr="00D10466">
        <w:rPr>
          <w:b/>
          <w:i/>
          <w:sz w:val="20"/>
          <w:szCs w:val="20"/>
        </w:rPr>
        <w:t xml:space="preserve"> irrégulière</w:t>
      </w:r>
      <w:r>
        <w:rPr>
          <w:b/>
          <w:sz w:val="20"/>
          <w:szCs w:val="20"/>
        </w:rPr>
        <w:t>.</w:t>
      </w:r>
    </w:p>
    <w:p w14:paraId="47FE5D23" w14:textId="46CC7C42" w:rsidR="00D10466" w:rsidRDefault="003D2789" w:rsidP="00126C5D">
      <w:pPr>
        <w:pStyle w:val="Titre2"/>
      </w:pPr>
      <w:bookmarkStart w:id="13" w:name="_Toc203653913"/>
      <w:r>
        <w:t>Pièces</w:t>
      </w:r>
      <w:r w:rsidR="00D10466">
        <w:t xml:space="preserve"> </w:t>
      </w:r>
      <w:r>
        <w:t>Générales</w:t>
      </w:r>
      <w:bookmarkEnd w:id="13"/>
    </w:p>
    <w:p w14:paraId="0447D3FF" w14:textId="77777777" w:rsidR="003D2789" w:rsidRDefault="003D2789" w:rsidP="00516F94">
      <w:pPr>
        <w:spacing w:after="0"/>
        <w:rPr>
          <w:sz w:val="20"/>
          <w:szCs w:val="20"/>
        </w:rPr>
      </w:pPr>
      <w:r>
        <w:rPr>
          <w:sz w:val="20"/>
          <w:szCs w:val="20"/>
        </w:rPr>
        <w:t xml:space="preserve">            </w:t>
      </w:r>
      <w:r w:rsidRPr="003D2789">
        <w:rPr>
          <w:sz w:val="20"/>
          <w:szCs w:val="20"/>
        </w:rPr>
        <w:t>Les documents applicables sont ceux en vig</w:t>
      </w:r>
      <w:r>
        <w:rPr>
          <w:sz w:val="20"/>
          <w:szCs w:val="20"/>
        </w:rPr>
        <w:t>u</w:t>
      </w:r>
      <w:r w:rsidRPr="003D2789">
        <w:rPr>
          <w:sz w:val="20"/>
          <w:szCs w:val="20"/>
        </w:rPr>
        <w:t xml:space="preserve">eur au premier jour du mois d’établissement de la remise des offres par le </w:t>
      </w:r>
      <w:r>
        <w:rPr>
          <w:sz w:val="20"/>
          <w:szCs w:val="20"/>
        </w:rPr>
        <w:t xml:space="preserve">     </w:t>
      </w:r>
    </w:p>
    <w:p w14:paraId="529C8DAA" w14:textId="77777777" w:rsidR="00D10466" w:rsidRPr="003D2789" w:rsidRDefault="003D2789" w:rsidP="003D2789">
      <w:pPr>
        <w:rPr>
          <w:sz w:val="20"/>
          <w:szCs w:val="20"/>
        </w:rPr>
      </w:pPr>
      <w:r>
        <w:rPr>
          <w:sz w:val="20"/>
          <w:szCs w:val="20"/>
        </w:rPr>
        <w:t xml:space="preserve">            </w:t>
      </w:r>
      <w:r w:rsidRPr="003D2789">
        <w:rPr>
          <w:sz w:val="20"/>
          <w:szCs w:val="20"/>
        </w:rPr>
        <w:t>Pouvoir Adjudicateur.</w:t>
      </w:r>
    </w:p>
    <w:p w14:paraId="5AF39D28" w14:textId="77777777" w:rsidR="003D2789" w:rsidRDefault="003D2789" w:rsidP="00516F94">
      <w:pPr>
        <w:spacing w:after="0"/>
        <w:rPr>
          <w:sz w:val="20"/>
          <w:szCs w:val="20"/>
        </w:rPr>
      </w:pPr>
      <w:r>
        <w:rPr>
          <w:sz w:val="20"/>
          <w:szCs w:val="20"/>
        </w:rPr>
        <w:t xml:space="preserve">           </w:t>
      </w:r>
      <w:r w:rsidRPr="003D2789">
        <w:rPr>
          <w:sz w:val="20"/>
          <w:szCs w:val="20"/>
        </w:rPr>
        <w:t xml:space="preserve"> Le Cahier des Clauses Administratives Générales applicables aux marches de Fournitures Courantes et de services </w:t>
      </w:r>
    </w:p>
    <w:p w14:paraId="4EE0DEAC" w14:textId="47D56DBE" w:rsidR="003D2789" w:rsidRPr="003D2789" w:rsidRDefault="003D2789" w:rsidP="003D2789">
      <w:pPr>
        <w:rPr>
          <w:sz w:val="20"/>
          <w:szCs w:val="20"/>
        </w:rPr>
      </w:pPr>
      <w:r>
        <w:rPr>
          <w:sz w:val="20"/>
          <w:szCs w:val="20"/>
        </w:rPr>
        <w:t xml:space="preserve">            </w:t>
      </w:r>
      <w:r w:rsidRPr="003D2789">
        <w:rPr>
          <w:sz w:val="20"/>
          <w:szCs w:val="20"/>
        </w:rPr>
        <w:t>(CCAG-</w:t>
      </w:r>
      <w:r>
        <w:rPr>
          <w:sz w:val="20"/>
          <w:szCs w:val="20"/>
        </w:rPr>
        <w:t xml:space="preserve">   </w:t>
      </w:r>
      <w:r w:rsidRPr="003D2789">
        <w:rPr>
          <w:sz w:val="20"/>
          <w:szCs w:val="20"/>
        </w:rPr>
        <w:t xml:space="preserve">FSC) approuvé par arrêté en date </w:t>
      </w:r>
      <w:r w:rsidR="003123DF">
        <w:rPr>
          <w:sz w:val="20"/>
          <w:szCs w:val="20"/>
        </w:rPr>
        <w:t>30 mars 2021</w:t>
      </w:r>
      <w:r w:rsidRPr="003D2789">
        <w:rPr>
          <w:sz w:val="20"/>
          <w:szCs w:val="20"/>
        </w:rPr>
        <w:t>.</w:t>
      </w:r>
    </w:p>
    <w:p w14:paraId="23CB4FD7" w14:textId="77777777" w:rsidR="003D2789" w:rsidRDefault="003D2789" w:rsidP="00516F94">
      <w:pPr>
        <w:spacing w:after="0"/>
        <w:rPr>
          <w:sz w:val="20"/>
          <w:szCs w:val="20"/>
        </w:rPr>
      </w:pPr>
      <w:r>
        <w:rPr>
          <w:sz w:val="20"/>
          <w:szCs w:val="20"/>
        </w:rPr>
        <w:t xml:space="preserve">            </w:t>
      </w:r>
      <w:r w:rsidRPr="003D2789">
        <w:rPr>
          <w:sz w:val="20"/>
          <w:szCs w:val="20"/>
        </w:rPr>
        <w:t>Le Cahier de Clauses Techniques Générales (CCTG) et le Cahier des Clauses Spéciales des</w:t>
      </w:r>
      <w:r>
        <w:rPr>
          <w:sz w:val="20"/>
          <w:szCs w:val="20"/>
        </w:rPr>
        <w:t xml:space="preserve"> </w:t>
      </w:r>
      <w:r w:rsidRPr="003D2789">
        <w:rPr>
          <w:sz w:val="20"/>
          <w:szCs w:val="20"/>
        </w:rPr>
        <w:t xml:space="preserve">Documents Techniques </w:t>
      </w:r>
      <w:r>
        <w:rPr>
          <w:sz w:val="20"/>
          <w:szCs w:val="20"/>
        </w:rPr>
        <w:t xml:space="preserve"> </w:t>
      </w:r>
    </w:p>
    <w:p w14:paraId="49C2BF66" w14:textId="77777777" w:rsidR="003D2789" w:rsidRDefault="003D2789" w:rsidP="00516F94">
      <w:pPr>
        <w:spacing w:after="0"/>
        <w:rPr>
          <w:sz w:val="20"/>
          <w:szCs w:val="20"/>
        </w:rPr>
      </w:pPr>
      <w:r>
        <w:rPr>
          <w:sz w:val="20"/>
          <w:szCs w:val="20"/>
        </w:rPr>
        <w:t xml:space="preserve">            </w:t>
      </w:r>
      <w:r w:rsidRPr="003D2789">
        <w:rPr>
          <w:sz w:val="20"/>
          <w:szCs w:val="20"/>
        </w:rPr>
        <w:t xml:space="preserve">Unifies (CCS/DTU), tels qu’ils sont énumérés à l’annexe n°1 de la circulaire n°98-27 du 19 février 1998 du ministère de </w:t>
      </w:r>
    </w:p>
    <w:p w14:paraId="4F359328" w14:textId="77777777" w:rsidR="003D2789" w:rsidRDefault="003D2789" w:rsidP="003D2789">
      <w:pPr>
        <w:rPr>
          <w:sz w:val="20"/>
          <w:szCs w:val="20"/>
        </w:rPr>
      </w:pPr>
      <w:r>
        <w:rPr>
          <w:sz w:val="20"/>
          <w:szCs w:val="20"/>
        </w:rPr>
        <w:t xml:space="preserve">            </w:t>
      </w:r>
      <w:r w:rsidRPr="003D2789">
        <w:rPr>
          <w:sz w:val="20"/>
          <w:szCs w:val="20"/>
        </w:rPr>
        <w:t>L’Economies des Finances, compte tenu des modifications qui leur sont apportées par l’annexe n°2 de ladite circulaire.</w:t>
      </w:r>
    </w:p>
    <w:p w14:paraId="555B3CF9" w14:textId="77777777" w:rsidR="00CC3159" w:rsidRPr="003D2789" w:rsidRDefault="00CC3159" w:rsidP="003D2789">
      <w:pPr>
        <w:rPr>
          <w:sz w:val="20"/>
          <w:szCs w:val="20"/>
        </w:rPr>
      </w:pPr>
    </w:p>
    <w:p w14:paraId="283EF553" w14:textId="77777777" w:rsidR="003D2789" w:rsidRDefault="003D2789" w:rsidP="00112731">
      <w:pPr>
        <w:pStyle w:val="Titre1"/>
      </w:pPr>
      <w:bookmarkStart w:id="14" w:name="_Toc203653914"/>
      <w:r w:rsidRPr="00516F94">
        <w:t>ART.5 CONFIDENTIALITE ET MESURE DE SECURITE</w:t>
      </w:r>
      <w:bookmarkEnd w:id="14"/>
    </w:p>
    <w:p w14:paraId="125634F7" w14:textId="77777777" w:rsidR="00CC3159" w:rsidRDefault="00CC3159" w:rsidP="003D2789">
      <w:pPr>
        <w:rPr>
          <w:b/>
          <w:color w:val="1F497D" w:themeColor="text2"/>
          <w:sz w:val="20"/>
          <w:szCs w:val="20"/>
          <w:u w:val="single"/>
        </w:rPr>
      </w:pPr>
    </w:p>
    <w:p w14:paraId="103AA9F8" w14:textId="73730356" w:rsidR="00B11658" w:rsidRDefault="00B11658" w:rsidP="00126C5D">
      <w:pPr>
        <w:pStyle w:val="Titre2"/>
        <w:numPr>
          <w:ilvl w:val="0"/>
          <w:numId w:val="12"/>
        </w:numPr>
      </w:pPr>
      <w:bookmarkStart w:id="15" w:name="_Toc203653915"/>
      <w:r w:rsidRPr="00B11658">
        <w:t>Obligation de confidentialité</w:t>
      </w:r>
      <w:bookmarkEnd w:id="15"/>
    </w:p>
    <w:p w14:paraId="35975873" w14:textId="77777777" w:rsidR="00CC3159" w:rsidRDefault="00B11658" w:rsidP="00CC3159">
      <w:pPr>
        <w:spacing w:after="0"/>
        <w:rPr>
          <w:sz w:val="20"/>
          <w:szCs w:val="20"/>
        </w:rPr>
      </w:pPr>
      <w:r>
        <w:rPr>
          <w:b/>
          <w:sz w:val="20"/>
          <w:szCs w:val="20"/>
        </w:rPr>
        <w:t xml:space="preserve">       </w:t>
      </w:r>
      <w:r w:rsidR="00CC3159">
        <w:rPr>
          <w:b/>
          <w:sz w:val="20"/>
          <w:szCs w:val="20"/>
        </w:rPr>
        <w:t xml:space="preserve"> </w:t>
      </w:r>
      <w:r>
        <w:rPr>
          <w:b/>
          <w:sz w:val="20"/>
          <w:szCs w:val="20"/>
        </w:rPr>
        <w:t xml:space="preserve">   </w:t>
      </w:r>
      <w:r w:rsidRPr="00CC3159">
        <w:rPr>
          <w:sz w:val="20"/>
          <w:szCs w:val="20"/>
        </w:rPr>
        <w:t xml:space="preserve">Le titulaire qui a </w:t>
      </w:r>
      <w:r w:rsidR="00455CD8" w:rsidRPr="00CC3159">
        <w:rPr>
          <w:sz w:val="20"/>
          <w:szCs w:val="20"/>
        </w:rPr>
        <w:t>reçu</w:t>
      </w:r>
      <w:r w:rsidRPr="00CC3159">
        <w:rPr>
          <w:sz w:val="20"/>
          <w:szCs w:val="20"/>
        </w:rPr>
        <w:t xml:space="preserve"> communication à titre secret ou confidentiel de </w:t>
      </w:r>
      <w:r w:rsidR="00D52DF9" w:rsidRPr="00CC3159">
        <w:rPr>
          <w:sz w:val="20"/>
          <w:szCs w:val="20"/>
        </w:rPr>
        <w:t>renseignements, documents</w:t>
      </w:r>
      <w:r w:rsidRPr="00CC3159">
        <w:rPr>
          <w:sz w:val="20"/>
          <w:szCs w:val="20"/>
        </w:rPr>
        <w:t xml:space="preserve"> ou objet</w:t>
      </w:r>
      <w:r w:rsidR="00D52DF9" w:rsidRPr="00CC3159">
        <w:rPr>
          <w:sz w:val="20"/>
          <w:szCs w:val="20"/>
        </w:rPr>
        <w:t xml:space="preserve">s </w:t>
      </w:r>
      <w:r w:rsidR="00455CD8" w:rsidRPr="00CC3159">
        <w:rPr>
          <w:sz w:val="20"/>
          <w:szCs w:val="20"/>
        </w:rPr>
        <w:t xml:space="preserve">quelconques, </w:t>
      </w:r>
      <w:r w:rsidR="00CC3159">
        <w:rPr>
          <w:sz w:val="20"/>
          <w:szCs w:val="20"/>
        </w:rPr>
        <w:t xml:space="preserve">  </w:t>
      </w:r>
    </w:p>
    <w:p w14:paraId="0A2906F4" w14:textId="77777777" w:rsidR="00B11658" w:rsidRPr="00CC3159" w:rsidRDefault="00CC3159" w:rsidP="00700D9D">
      <w:pPr>
        <w:jc w:val="both"/>
        <w:rPr>
          <w:sz w:val="20"/>
          <w:szCs w:val="20"/>
        </w:rPr>
      </w:pPr>
      <w:r>
        <w:rPr>
          <w:sz w:val="20"/>
          <w:szCs w:val="20"/>
        </w:rPr>
        <w:t xml:space="preserve">           </w:t>
      </w:r>
      <w:r w:rsidR="00455CD8" w:rsidRPr="00CC3159">
        <w:rPr>
          <w:sz w:val="20"/>
          <w:szCs w:val="20"/>
        </w:rPr>
        <w:t>est</w:t>
      </w:r>
      <w:r w:rsidR="00D52DF9" w:rsidRPr="00CC3159">
        <w:rPr>
          <w:sz w:val="20"/>
          <w:szCs w:val="20"/>
        </w:rPr>
        <w:t xml:space="preserve"> tenu de maintenir </w:t>
      </w:r>
      <w:r w:rsidR="00455CD8" w:rsidRPr="00CC3159">
        <w:rPr>
          <w:sz w:val="20"/>
          <w:szCs w:val="20"/>
        </w:rPr>
        <w:t>secrète</w:t>
      </w:r>
      <w:r w:rsidR="00D52DF9" w:rsidRPr="00CC3159">
        <w:rPr>
          <w:sz w:val="20"/>
          <w:szCs w:val="20"/>
        </w:rPr>
        <w:t xml:space="preserve"> ou confidentielle cette communication.</w:t>
      </w:r>
    </w:p>
    <w:p w14:paraId="62FC6394" w14:textId="77777777" w:rsidR="00D52DF9" w:rsidRDefault="00CC3159" w:rsidP="00700D9D">
      <w:pPr>
        <w:spacing w:after="0"/>
        <w:jc w:val="both"/>
        <w:rPr>
          <w:sz w:val="20"/>
          <w:szCs w:val="20"/>
        </w:rPr>
      </w:pPr>
      <w:r>
        <w:rPr>
          <w:sz w:val="20"/>
          <w:szCs w:val="20"/>
        </w:rPr>
        <w:t xml:space="preserve">          </w:t>
      </w:r>
      <w:r w:rsidR="00D52DF9" w:rsidRPr="00CC3159">
        <w:rPr>
          <w:sz w:val="20"/>
          <w:szCs w:val="20"/>
        </w:rPr>
        <w:t xml:space="preserve">Ces renseignements, documents ou objets ne peuvent, sans autorisation du Pouvoir Adjudicateur, être communiqués à </w:t>
      </w:r>
      <w:r>
        <w:rPr>
          <w:sz w:val="20"/>
          <w:szCs w:val="20"/>
        </w:rPr>
        <w:t xml:space="preserve">            </w:t>
      </w:r>
      <w:r w:rsidR="00D52DF9" w:rsidRPr="00CC3159">
        <w:rPr>
          <w:sz w:val="20"/>
          <w:szCs w:val="20"/>
        </w:rPr>
        <w:t xml:space="preserve">d’autres personnes que celles qui ont qualité pour en connaitre. Il en est pareillement de tout renseignement de </w:t>
      </w:r>
      <w:r w:rsidRPr="00CC3159">
        <w:rPr>
          <w:sz w:val="20"/>
          <w:szCs w:val="20"/>
        </w:rPr>
        <w:t>même</w:t>
      </w:r>
      <w:r w:rsidR="00D52DF9" w:rsidRPr="00CC3159">
        <w:rPr>
          <w:sz w:val="20"/>
          <w:szCs w:val="20"/>
        </w:rPr>
        <w:t xml:space="preserve"> </w:t>
      </w:r>
      <w:r>
        <w:rPr>
          <w:sz w:val="20"/>
          <w:szCs w:val="20"/>
        </w:rPr>
        <w:t xml:space="preserve">           </w:t>
      </w:r>
      <w:r w:rsidR="00D52DF9" w:rsidRPr="00CC3159">
        <w:rPr>
          <w:sz w:val="20"/>
          <w:szCs w:val="20"/>
        </w:rPr>
        <w:t xml:space="preserve">nature parvenue </w:t>
      </w:r>
      <w:r w:rsidRPr="00CC3159">
        <w:rPr>
          <w:sz w:val="20"/>
          <w:szCs w:val="20"/>
        </w:rPr>
        <w:t>à</w:t>
      </w:r>
      <w:r w:rsidR="00D52DF9" w:rsidRPr="00CC3159">
        <w:rPr>
          <w:sz w:val="20"/>
          <w:szCs w:val="20"/>
        </w:rPr>
        <w:t xml:space="preserve"> la connaissance du titulaire à l’</w:t>
      </w:r>
      <w:r w:rsidRPr="00CC3159">
        <w:rPr>
          <w:sz w:val="20"/>
          <w:szCs w:val="20"/>
        </w:rPr>
        <w:t>occasion</w:t>
      </w:r>
      <w:r w:rsidR="00D52DF9" w:rsidRPr="00CC3159">
        <w:rPr>
          <w:sz w:val="20"/>
          <w:szCs w:val="20"/>
        </w:rPr>
        <w:t xml:space="preserve"> de la livraison de la fourniture ou de l’</w:t>
      </w:r>
      <w:r w:rsidRPr="00CC3159">
        <w:rPr>
          <w:sz w:val="20"/>
          <w:szCs w:val="20"/>
        </w:rPr>
        <w:t>exécution</w:t>
      </w:r>
      <w:r w:rsidR="00D52DF9" w:rsidRPr="00CC3159">
        <w:rPr>
          <w:sz w:val="20"/>
          <w:szCs w:val="20"/>
        </w:rPr>
        <w:t xml:space="preserve"> du service.</w:t>
      </w:r>
    </w:p>
    <w:p w14:paraId="078513AA" w14:textId="77777777" w:rsidR="00700D9D" w:rsidRPr="00CC3159" w:rsidRDefault="00700D9D" w:rsidP="00700D9D">
      <w:pPr>
        <w:spacing w:after="0"/>
        <w:jc w:val="both"/>
        <w:rPr>
          <w:sz w:val="20"/>
          <w:szCs w:val="20"/>
        </w:rPr>
      </w:pPr>
    </w:p>
    <w:p w14:paraId="17500DA5" w14:textId="77777777" w:rsidR="00D52DF9" w:rsidRDefault="00CC3159" w:rsidP="00700D9D">
      <w:pPr>
        <w:spacing w:after="0"/>
        <w:jc w:val="both"/>
        <w:rPr>
          <w:sz w:val="20"/>
          <w:szCs w:val="20"/>
        </w:rPr>
      </w:pPr>
      <w:r>
        <w:rPr>
          <w:sz w:val="20"/>
          <w:szCs w:val="20"/>
        </w:rPr>
        <w:t xml:space="preserve"> </w:t>
      </w:r>
      <w:r w:rsidR="00455CD8" w:rsidRPr="00CC3159">
        <w:rPr>
          <w:sz w:val="20"/>
          <w:szCs w:val="20"/>
        </w:rPr>
        <w:t xml:space="preserve">Il ne doit divulguer aucune information qui résulte de l’exécution </w:t>
      </w:r>
      <w:r w:rsidR="00700D9D">
        <w:rPr>
          <w:sz w:val="20"/>
          <w:szCs w:val="20"/>
        </w:rPr>
        <w:t xml:space="preserve">de l’accord cadre </w:t>
      </w:r>
      <w:r w:rsidR="00455CD8" w:rsidRPr="00CC3159">
        <w:rPr>
          <w:sz w:val="20"/>
          <w:szCs w:val="20"/>
        </w:rPr>
        <w:t xml:space="preserve">ou pourrait parvenir </w:t>
      </w:r>
      <w:r w:rsidR="00C85D01" w:rsidRPr="00CC3159">
        <w:rPr>
          <w:sz w:val="20"/>
          <w:szCs w:val="20"/>
        </w:rPr>
        <w:t>à</w:t>
      </w:r>
      <w:r w:rsidR="00455CD8" w:rsidRPr="00CC3159">
        <w:rPr>
          <w:sz w:val="20"/>
          <w:szCs w:val="20"/>
        </w:rPr>
        <w:t xml:space="preserve"> sa connaissance </w:t>
      </w:r>
      <w:r w:rsidR="00700D9D">
        <w:rPr>
          <w:sz w:val="20"/>
          <w:szCs w:val="20"/>
        </w:rPr>
        <w:t xml:space="preserve">à </w:t>
      </w:r>
      <w:r w:rsidR="00455CD8" w:rsidRPr="00CC3159">
        <w:rPr>
          <w:sz w:val="20"/>
          <w:szCs w:val="20"/>
        </w:rPr>
        <w:t xml:space="preserve">l’occasion de celui-ci, y compris </w:t>
      </w:r>
      <w:r w:rsidRPr="00CC3159">
        <w:rPr>
          <w:sz w:val="20"/>
          <w:szCs w:val="20"/>
        </w:rPr>
        <w:t>après</w:t>
      </w:r>
      <w:r w:rsidR="00455CD8" w:rsidRPr="00CC3159">
        <w:rPr>
          <w:sz w:val="20"/>
          <w:szCs w:val="20"/>
        </w:rPr>
        <w:t xml:space="preserve"> cessation du contrat, quelle qu’en soit la </w:t>
      </w:r>
      <w:r w:rsidRPr="00CC3159">
        <w:rPr>
          <w:sz w:val="20"/>
          <w:szCs w:val="20"/>
        </w:rPr>
        <w:t>cause</w:t>
      </w:r>
      <w:r w:rsidR="00455CD8" w:rsidRPr="00CC3159">
        <w:rPr>
          <w:sz w:val="20"/>
          <w:szCs w:val="20"/>
        </w:rPr>
        <w:t>.</w:t>
      </w:r>
    </w:p>
    <w:p w14:paraId="75281ED9" w14:textId="77777777" w:rsidR="00700D9D" w:rsidRPr="00CC3159" w:rsidRDefault="00700D9D" w:rsidP="00700D9D">
      <w:pPr>
        <w:spacing w:after="0"/>
        <w:ind w:left="708"/>
        <w:jc w:val="both"/>
        <w:rPr>
          <w:sz w:val="20"/>
          <w:szCs w:val="20"/>
        </w:rPr>
      </w:pPr>
    </w:p>
    <w:p w14:paraId="1F34559B" w14:textId="77777777" w:rsidR="00455CD8" w:rsidRPr="00700D9D" w:rsidRDefault="00CC3159" w:rsidP="00700D9D">
      <w:pPr>
        <w:spacing w:after="0"/>
        <w:jc w:val="both"/>
        <w:rPr>
          <w:sz w:val="20"/>
          <w:szCs w:val="20"/>
        </w:rPr>
      </w:pPr>
      <w:r>
        <w:rPr>
          <w:sz w:val="20"/>
          <w:szCs w:val="20"/>
        </w:rPr>
        <w:t xml:space="preserve">          </w:t>
      </w:r>
      <w:r w:rsidR="00455CD8" w:rsidRPr="00CC3159">
        <w:rPr>
          <w:sz w:val="20"/>
          <w:szCs w:val="20"/>
        </w:rPr>
        <w:t xml:space="preserve">Il doit sans </w:t>
      </w:r>
      <w:r w:rsidRPr="00CC3159">
        <w:rPr>
          <w:sz w:val="20"/>
          <w:szCs w:val="20"/>
        </w:rPr>
        <w:t>délai</w:t>
      </w:r>
      <w:r w:rsidR="00455CD8" w:rsidRPr="00CC3159">
        <w:rPr>
          <w:sz w:val="20"/>
          <w:szCs w:val="20"/>
        </w:rPr>
        <w:t xml:space="preserve"> avertir le Pouvoir Adjudicateur de toute violation de l’obligation mentionnée ci-dessus.</w:t>
      </w:r>
    </w:p>
    <w:p w14:paraId="5F11CF14" w14:textId="28640D82" w:rsidR="00C65171" w:rsidRDefault="00B11658" w:rsidP="003123DF">
      <w:pPr>
        <w:jc w:val="both"/>
        <w:rPr>
          <w:noProof/>
          <w:sz w:val="20"/>
          <w:szCs w:val="20"/>
          <w:lang w:eastAsia="fr-FR"/>
        </w:rPr>
      </w:pPr>
      <w:r w:rsidRPr="00CC3159">
        <w:rPr>
          <w:sz w:val="20"/>
          <w:szCs w:val="20"/>
        </w:rPr>
        <w:t xml:space="preserve">  </w:t>
      </w:r>
      <w:r w:rsidR="00C65171">
        <w:rPr>
          <w:noProof/>
          <w:sz w:val="20"/>
          <w:szCs w:val="20"/>
          <w:lang w:eastAsia="fr-FR"/>
        </w:rPr>
        <w:t xml:space="preserve">         </w:t>
      </w:r>
      <w:r w:rsidR="00CC3159">
        <w:rPr>
          <w:noProof/>
          <w:sz w:val="20"/>
          <w:szCs w:val="20"/>
          <w:lang w:eastAsia="fr-FR"/>
        </w:rPr>
        <w:t>La</w:t>
      </w:r>
      <w:r w:rsidR="00C65171">
        <w:rPr>
          <w:noProof/>
          <w:sz w:val="20"/>
          <w:szCs w:val="20"/>
          <w:lang w:eastAsia="fr-FR"/>
        </w:rPr>
        <w:t xml:space="preserve"> </w:t>
      </w:r>
      <w:r w:rsidR="00CC3159">
        <w:rPr>
          <w:noProof/>
          <w:sz w:val="20"/>
          <w:szCs w:val="20"/>
          <w:lang w:eastAsia="fr-FR"/>
        </w:rPr>
        <w:t xml:space="preserve">responsabilité du titulaire peut etre recherchée en cas de manquement aux consignes de la part de son personnel en </w:t>
      </w:r>
      <w:r w:rsidR="00C65171">
        <w:rPr>
          <w:noProof/>
          <w:sz w:val="20"/>
          <w:szCs w:val="20"/>
          <w:lang w:eastAsia="fr-FR"/>
        </w:rPr>
        <w:t xml:space="preserve"> </w:t>
      </w:r>
    </w:p>
    <w:p w14:paraId="49422AAD" w14:textId="77777777" w:rsidR="00C65171" w:rsidRDefault="00C65171" w:rsidP="00C65171">
      <w:pPr>
        <w:spacing w:after="0"/>
        <w:rPr>
          <w:noProof/>
          <w:sz w:val="20"/>
          <w:szCs w:val="20"/>
          <w:lang w:eastAsia="fr-FR"/>
        </w:rPr>
      </w:pPr>
      <w:r>
        <w:rPr>
          <w:noProof/>
          <w:sz w:val="20"/>
          <w:szCs w:val="20"/>
          <w:lang w:eastAsia="fr-FR"/>
        </w:rPr>
        <w:t xml:space="preserve">         </w:t>
      </w:r>
      <w:r w:rsidR="00CC3159">
        <w:rPr>
          <w:noProof/>
          <w:sz w:val="20"/>
          <w:szCs w:val="20"/>
          <w:lang w:eastAsia="fr-FR"/>
        </w:rPr>
        <w:t>matiere de contrôle d’entrées ou de personnes, ainsi qu’en matiere de contrôle d’entrées</w:t>
      </w:r>
      <w:r>
        <w:rPr>
          <w:noProof/>
          <w:sz w:val="20"/>
          <w:szCs w:val="20"/>
          <w:lang w:eastAsia="fr-FR"/>
        </w:rPr>
        <w:t xml:space="preserve"> ou de sorties de docuements de </w:t>
      </w:r>
    </w:p>
    <w:p w14:paraId="0A6C04B8" w14:textId="77777777" w:rsidR="00CC3159" w:rsidRDefault="00C65171" w:rsidP="00700D9D">
      <w:pPr>
        <w:spacing w:after="0"/>
        <w:rPr>
          <w:noProof/>
          <w:sz w:val="20"/>
          <w:szCs w:val="20"/>
          <w:lang w:eastAsia="fr-FR"/>
        </w:rPr>
      </w:pPr>
      <w:r>
        <w:rPr>
          <w:noProof/>
          <w:sz w:val="20"/>
          <w:szCs w:val="20"/>
          <w:lang w:eastAsia="fr-FR"/>
        </w:rPr>
        <w:t xml:space="preserve">         </w:t>
      </w:r>
      <w:r w:rsidR="00CC3159">
        <w:rPr>
          <w:noProof/>
          <w:sz w:val="20"/>
          <w:szCs w:val="20"/>
          <w:lang w:eastAsia="fr-FR"/>
        </w:rPr>
        <w:t>toutes natures, objets, materiels, de marchandises par ces meme personnes.</w:t>
      </w:r>
    </w:p>
    <w:p w14:paraId="6CFDC076" w14:textId="77777777" w:rsidR="00C65171" w:rsidRDefault="00C65171" w:rsidP="00C65171">
      <w:pPr>
        <w:spacing w:after="0"/>
        <w:rPr>
          <w:noProof/>
          <w:sz w:val="20"/>
          <w:szCs w:val="20"/>
          <w:lang w:eastAsia="fr-FR"/>
        </w:rPr>
      </w:pPr>
      <w:r>
        <w:rPr>
          <w:noProof/>
          <w:sz w:val="20"/>
          <w:szCs w:val="20"/>
          <w:lang w:eastAsia="fr-FR"/>
        </w:rPr>
        <w:t xml:space="preserve">        </w:t>
      </w:r>
      <w:r w:rsidR="00CC3159">
        <w:rPr>
          <w:noProof/>
          <w:sz w:val="20"/>
          <w:szCs w:val="20"/>
          <w:lang w:eastAsia="fr-FR"/>
        </w:rPr>
        <w:t>Elles peut etre egalement recherchée en cas de dissimulation, d’apprehension, de détornement ou de dissipation de toute</w:t>
      </w:r>
    </w:p>
    <w:p w14:paraId="5DCD62DB" w14:textId="77777777" w:rsidR="00CC3159" w:rsidRDefault="00C65171" w:rsidP="003D2789">
      <w:pPr>
        <w:rPr>
          <w:noProof/>
          <w:sz w:val="20"/>
          <w:szCs w:val="20"/>
          <w:lang w:eastAsia="fr-FR"/>
        </w:rPr>
      </w:pPr>
      <w:r>
        <w:rPr>
          <w:noProof/>
          <w:sz w:val="20"/>
          <w:szCs w:val="20"/>
          <w:lang w:eastAsia="fr-FR"/>
        </w:rPr>
        <w:t xml:space="preserve">       </w:t>
      </w:r>
      <w:r w:rsidR="00CC3159">
        <w:rPr>
          <w:noProof/>
          <w:sz w:val="20"/>
          <w:szCs w:val="20"/>
          <w:lang w:eastAsia="fr-FR"/>
        </w:rPr>
        <w:t xml:space="preserve"> information.</w:t>
      </w:r>
    </w:p>
    <w:p w14:paraId="2B564C4B" w14:textId="77777777" w:rsidR="00C65171" w:rsidRDefault="00C65171" w:rsidP="00C65171">
      <w:pPr>
        <w:spacing w:after="0"/>
        <w:rPr>
          <w:noProof/>
          <w:sz w:val="20"/>
          <w:szCs w:val="20"/>
          <w:lang w:eastAsia="fr-FR"/>
        </w:rPr>
      </w:pPr>
      <w:r>
        <w:rPr>
          <w:noProof/>
          <w:sz w:val="20"/>
          <w:szCs w:val="20"/>
          <w:lang w:eastAsia="fr-FR"/>
        </w:rPr>
        <w:t xml:space="preserve">        </w:t>
      </w:r>
      <w:r w:rsidR="00CC3159">
        <w:rPr>
          <w:noProof/>
          <w:sz w:val="20"/>
          <w:szCs w:val="20"/>
          <w:lang w:eastAsia="fr-FR"/>
        </w:rPr>
        <w:t>Les r</w:t>
      </w:r>
      <w:r>
        <w:rPr>
          <w:noProof/>
          <w:sz w:val="20"/>
          <w:szCs w:val="20"/>
          <w:lang w:eastAsia="fr-FR"/>
        </w:rPr>
        <w:t>é</w:t>
      </w:r>
      <w:r w:rsidR="00CC3159">
        <w:rPr>
          <w:noProof/>
          <w:sz w:val="20"/>
          <w:szCs w:val="20"/>
          <w:lang w:eastAsia="fr-FR"/>
        </w:rPr>
        <w:t>gle</w:t>
      </w:r>
      <w:r>
        <w:rPr>
          <w:noProof/>
          <w:sz w:val="20"/>
          <w:szCs w:val="20"/>
          <w:lang w:eastAsia="fr-FR"/>
        </w:rPr>
        <w:t>s</w:t>
      </w:r>
      <w:r w:rsidR="00CC3159">
        <w:rPr>
          <w:noProof/>
          <w:sz w:val="20"/>
          <w:szCs w:val="20"/>
          <w:lang w:eastAsia="fr-FR"/>
        </w:rPr>
        <w:t xml:space="preserve"> etablies pour la gestion des documents concernant la protection contre les actes de malveillancedoivent faire </w:t>
      </w:r>
    </w:p>
    <w:p w14:paraId="28B99FD5" w14:textId="77777777" w:rsidR="00C65171" w:rsidRDefault="00C65171" w:rsidP="00C65171">
      <w:pPr>
        <w:spacing w:after="0"/>
        <w:rPr>
          <w:noProof/>
          <w:sz w:val="20"/>
          <w:szCs w:val="20"/>
          <w:lang w:eastAsia="fr-FR"/>
        </w:rPr>
      </w:pPr>
      <w:r>
        <w:rPr>
          <w:noProof/>
          <w:sz w:val="20"/>
          <w:szCs w:val="20"/>
          <w:lang w:eastAsia="fr-FR"/>
        </w:rPr>
        <w:t xml:space="preserve">        </w:t>
      </w:r>
      <w:r w:rsidR="00CC3159">
        <w:rPr>
          <w:noProof/>
          <w:sz w:val="20"/>
          <w:szCs w:val="20"/>
          <w:lang w:eastAsia="fr-FR"/>
        </w:rPr>
        <w:t xml:space="preserve">l’objet d’une note communiquée au titulaire. Ce dernier doit faire signer par son personnel une reconnaissance formelle de </w:t>
      </w:r>
    </w:p>
    <w:p w14:paraId="743565E6" w14:textId="77777777" w:rsidR="00CC3159" w:rsidRDefault="00C65171" w:rsidP="003D2789">
      <w:pPr>
        <w:rPr>
          <w:noProof/>
          <w:sz w:val="20"/>
          <w:szCs w:val="20"/>
          <w:lang w:eastAsia="fr-FR"/>
        </w:rPr>
      </w:pPr>
      <w:r>
        <w:rPr>
          <w:noProof/>
          <w:sz w:val="20"/>
          <w:szCs w:val="20"/>
          <w:lang w:eastAsia="fr-FR"/>
        </w:rPr>
        <w:t xml:space="preserve">        </w:t>
      </w:r>
      <w:r w:rsidR="00CC3159">
        <w:rPr>
          <w:noProof/>
          <w:sz w:val="20"/>
          <w:szCs w:val="20"/>
          <w:lang w:eastAsia="fr-FR"/>
        </w:rPr>
        <w:t>l’obligation de discrétion.</w:t>
      </w:r>
    </w:p>
    <w:p w14:paraId="3F93193F" w14:textId="77777777" w:rsidR="00C65171" w:rsidRDefault="00C65171" w:rsidP="00C65171">
      <w:pPr>
        <w:spacing w:after="0"/>
        <w:rPr>
          <w:noProof/>
          <w:sz w:val="20"/>
          <w:szCs w:val="20"/>
          <w:lang w:eastAsia="fr-FR"/>
        </w:rPr>
      </w:pPr>
      <w:r>
        <w:rPr>
          <w:noProof/>
          <w:sz w:val="20"/>
          <w:szCs w:val="20"/>
          <w:lang w:eastAsia="fr-FR"/>
        </w:rPr>
        <w:lastRenderedPageBreak/>
        <w:t xml:space="preserve">        </w:t>
      </w:r>
      <w:r w:rsidR="00CC3159">
        <w:rPr>
          <w:noProof/>
          <w:sz w:val="20"/>
          <w:szCs w:val="20"/>
          <w:lang w:eastAsia="fr-FR"/>
        </w:rPr>
        <w:t>A</w:t>
      </w:r>
      <w:r>
        <w:rPr>
          <w:noProof/>
          <w:sz w:val="20"/>
          <w:szCs w:val="20"/>
          <w:lang w:eastAsia="fr-FR"/>
        </w:rPr>
        <w:t xml:space="preserve"> </w:t>
      </w:r>
      <w:r w:rsidR="00CC3159">
        <w:rPr>
          <w:noProof/>
          <w:sz w:val="20"/>
          <w:szCs w:val="20"/>
          <w:lang w:eastAsia="fr-FR"/>
        </w:rPr>
        <w:t>la cessation du contrat, quelle q’en soit la cause, le titulaire s’engage à restituer l’ens</w:t>
      </w:r>
      <w:r>
        <w:rPr>
          <w:noProof/>
          <w:sz w:val="20"/>
          <w:szCs w:val="20"/>
          <w:lang w:eastAsia="fr-FR"/>
        </w:rPr>
        <w:t xml:space="preserve">emble des documents à caractere </w:t>
      </w:r>
    </w:p>
    <w:p w14:paraId="093C66EC" w14:textId="77777777" w:rsidR="00C65171" w:rsidRDefault="00C65171" w:rsidP="00C65171">
      <w:pPr>
        <w:spacing w:after="0"/>
        <w:rPr>
          <w:noProof/>
          <w:sz w:val="20"/>
          <w:szCs w:val="20"/>
          <w:lang w:eastAsia="fr-FR"/>
        </w:rPr>
      </w:pPr>
      <w:r>
        <w:rPr>
          <w:noProof/>
          <w:sz w:val="20"/>
          <w:szCs w:val="20"/>
          <w:lang w:eastAsia="fr-FR"/>
        </w:rPr>
        <w:t xml:space="preserve">        </w:t>
      </w:r>
      <w:r w:rsidR="00CC3159">
        <w:rPr>
          <w:noProof/>
          <w:sz w:val="20"/>
          <w:szCs w:val="20"/>
          <w:lang w:eastAsia="fr-FR"/>
        </w:rPr>
        <w:t xml:space="preserve">non </w:t>
      </w:r>
      <w:r>
        <w:rPr>
          <w:noProof/>
          <w:sz w:val="20"/>
          <w:szCs w:val="20"/>
          <w:lang w:eastAsia="fr-FR"/>
        </w:rPr>
        <w:t xml:space="preserve"> </w:t>
      </w:r>
      <w:r w:rsidR="00CC3159">
        <w:rPr>
          <w:noProof/>
          <w:sz w:val="20"/>
          <w:szCs w:val="20"/>
          <w:lang w:eastAsia="fr-FR"/>
        </w:rPr>
        <w:t>commercial en sa possesion, relatifs à l’exécution des prestations qui lui sont confiées, et à n’en prendre a</w:t>
      </w:r>
      <w:r>
        <w:rPr>
          <w:noProof/>
          <w:sz w:val="20"/>
          <w:szCs w:val="20"/>
          <w:lang w:eastAsia="fr-FR"/>
        </w:rPr>
        <w:t xml:space="preserve">ucune copie, </w:t>
      </w:r>
    </w:p>
    <w:p w14:paraId="6D4527D3" w14:textId="77777777" w:rsidR="00C65171" w:rsidRDefault="00C65171" w:rsidP="003D2789">
      <w:pPr>
        <w:rPr>
          <w:noProof/>
          <w:sz w:val="20"/>
          <w:szCs w:val="20"/>
          <w:lang w:eastAsia="fr-FR"/>
        </w:rPr>
      </w:pPr>
      <w:r>
        <w:rPr>
          <w:noProof/>
          <w:sz w:val="20"/>
          <w:szCs w:val="20"/>
          <w:lang w:eastAsia="fr-FR"/>
        </w:rPr>
        <w:t xml:space="preserve">        sous</w:t>
      </w:r>
      <w:r w:rsidR="00C85D01">
        <w:rPr>
          <w:noProof/>
          <w:sz w:val="20"/>
          <w:szCs w:val="20"/>
          <w:lang w:eastAsia="fr-FR"/>
        </w:rPr>
        <w:t xml:space="preserve"> </w:t>
      </w:r>
      <w:r>
        <w:rPr>
          <w:noProof/>
          <w:sz w:val="20"/>
          <w:szCs w:val="20"/>
          <w:lang w:eastAsia="fr-FR"/>
        </w:rPr>
        <w:t>quelque forme que ce soit.</w:t>
      </w:r>
    </w:p>
    <w:p w14:paraId="1115BD6B" w14:textId="1CB06EBA" w:rsidR="00CC3159" w:rsidRDefault="00CC3159" w:rsidP="00112731">
      <w:pPr>
        <w:pStyle w:val="Titre1"/>
        <w:rPr>
          <w:noProof/>
          <w:lang w:eastAsia="fr-FR"/>
        </w:rPr>
      </w:pPr>
      <w:bookmarkStart w:id="16" w:name="_Toc203653916"/>
      <w:r w:rsidRPr="00C65171">
        <w:rPr>
          <w:noProof/>
          <w:lang w:eastAsia="fr-FR"/>
        </w:rPr>
        <w:t>ART.6 ASSURANCE</w:t>
      </w:r>
      <w:bookmarkEnd w:id="16"/>
    </w:p>
    <w:p w14:paraId="379494E3" w14:textId="77777777" w:rsidR="00112731" w:rsidRPr="00112731" w:rsidRDefault="00112731" w:rsidP="00112731">
      <w:pPr>
        <w:rPr>
          <w:lang w:eastAsia="fr-FR"/>
        </w:rPr>
      </w:pPr>
    </w:p>
    <w:p w14:paraId="0A107DC7" w14:textId="5A208E99" w:rsidR="00CC3159" w:rsidRDefault="00CC3159" w:rsidP="00126C5D">
      <w:pPr>
        <w:pStyle w:val="Titre2"/>
        <w:numPr>
          <w:ilvl w:val="0"/>
          <w:numId w:val="13"/>
        </w:numPr>
        <w:rPr>
          <w:noProof/>
          <w:lang w:eastAsia="fr-FR"/>
        </w:rPr>
      </w:pPr>
      <w:r w:rsidRPr="00C65171">
        <w:rPr>
          <w:noProof/>
          <w:lang w:eastAsia="fr-FR"/>
        </w:rPr>
        <w:t xml:space="preserve"> </w:t>
      </w:r>
      <w:bookmarkStart w:id="17" w:name="_Toc203653917"/>
      <w:r w:rsidRPr="00C65171">
        <w:rPr>
          <w:noProof/>
          <w:lang w:eastAsia="fr-FR"/>
        </w:rPr>
        <w:t>Assurance</w:t>
      </w:r>
      <w:bookmarkEnd w:id="17"/>
    </w:p>
    <w:p w14:paraId="02B8C2D3" w14:textId="77777777" w:rsidR="00112731" w:rsidRDefault="00112731" w:rsidP="003D2789">
      <w:pPr>
        <w:rPr>
          <w:noProof/>
          <w:sz w:val="20"/>
          <w:szCs w:val="20"/>
          <w:lang w:eastAsia="fr-FR"/>
        </w:rPr>
      </w:pPr>
    </w:p>
    <w:p w14:paraId="1F98AD1C" w14:textId="47C8F055" w:rsidR="00CC3159" w:rsidRDefault="00C85D01" w:rsidP="003D2789">
      <w:pPr>
        <w:rPr>
          <w:noProof/>
          <w:sz w:val="20"/>
          <w:szCs w:val="20"/>
          <w:lang w:eastAsia="fr-FR"/>
        </w:rPr>
      </w:pPr>
      <w:r>
        <w:rPr>
          <w:noProof/>
          <w:sz w:val="20"/>
          <w:szCs w:val="20"/>
          <w:lang w:eastAsia="fr-FR"/>
        </w:rPr>
        <w:t xml:space="preserve">        </w:t>
      </w:r>
      <w:r w:rsidR="00C65171">
        <w:rPr>
          <w:noProof/>
          <w:sz w:val="20"/>
          <w:szCs w:val="20"/>
          <w:lang w:eastAsia="fr-FR"/>
        </w:rPr>
        <w:t xml:space="preserve"> </w:t>
      </w:r>
      <w:r w:rsidR="00CC3159">
        <w:rPr>
          <w:noProof/>
          <w:sz w:val="20"/>
          <w:szCs w:val="20"/>
          <w:lang w:eastAsia="fr-FR"/>
        </w:rPr>
        <w:t>D’une facon generale, le titulaire assume les risques et responsabilités decoulant des lois, reglements et normes en vigueur.</w:t>
      </w:r>
    </w:p>
    <w:p w14:paraId="3F35E071" w14:textId="77777777" w:rsidR="00005C04" w:rsidRDefault="00005C04" w:rsidP="00005C04">
      <w:pPr>
        <w:spacing w:after="0"/>
        <w:rPr>
          <w:noProof/>
          <w:sz w:val="20"/>
          <w:szCs w:val="20"/>
          <w:lang w:eastAsia="fr-FR"/>
        </w:rPr>
      </w:pPr>
      <w:r>
        <w:rPr>
          <w:noProof/>
          <w:sz w:val="20"/>
          <w:szCs w:val="20"/>
          <w:lang w:eastAsia="fr-FR"/>
        </w:rPr>
        <w:t xml:space="preserve">         </w:t>
      </w:r>
      <w:r w:rsidR="00C85D01">
        <w:rPr>
          <w:noProof/>
          <w:sz w:val="20"/>
          <w:szCs w:val="20"/>
          <w:lang w:eastAsia="fr-FR"/>
        </w:rPr>
        <w:t xml:space="preserve">Le titulaire doit être garanti par une police destinée à couvrir sa responsabilité civile découlant des articles 1382 et suivants </w:t>
      </w:r>
    </w:p>
    <w:p w14:paraId="10F01DA7" w14:textId="77777777" w:rsidR="00005C04" w:rsidRDefault="00005C04" w:rsidP="00005C04">
      <w:pPr>
        <w:spacing w:after="0"/>
        <w:rPr>
          <w:noProof/>
          <w:sz w:val="20"/>
          <w:szCs w:val="20"/>
          <w:lang w:eastAsia="fr-FR"/>
        </w:rPr>
      </w:pPr>
      <w:r>
        <w:rPr>
          <w:noProof/>
          <w:sz w:val="20"/>
          <w:szCs w:val="20"/>
          <w:lang w:eastAsia="fr-FR"/>
        </w:rPr>
        <w:t xml:space="preserve">         </w:t>
      </w:r>
      <w:r w:rsidR="00C85D01">
        <w:rPr>
          <w:noProof/>
          <w:sz w:val="20"/>
          <w:szCs w:val="20"/>
          <w:lang w:eastAsia="fr-FR"/>
        </w:rPr>
        <w:t>du code civil ainsi que sa responsabilité civile professionnelle en cas de préjudice causé à des tiers, y comprisl’acheteur</w:t>
      </w:r>
    </w:p>
    <w:p w14:paraId="66AE57E6" w14:textId="77777777" w:rsidR="00C85D01" w:rsidRDefault="00005C04" w:rsidP="003D2789">
      <w:pPr>
        <w:rPr>
          <w:noProof/>
          <w:sz w:val="20"/>
          <w:szCs w:val="20"/>
          <w:lang w:eastAsia="fr-FR"/>
        </w:rPr>
      </w:pPr>
      <w:r>
        <w:rPr>
          <w:noProof/>
          <w:sz w:val="20"/>
          <w:szCs w:val="20"/>
          <w:lang w:eastAsia="fr-FR"/>
        </w:rPr>
        <w:t xml:space="preserve">       </w:t>
      </w:r>
      <w:r w:rsidR="00C85D01">
        <w:rPr>
          <w:noProof/>
          <w:sz w:val="20"/>
          <w:szCs w:val="20"/>
          <w:lang w:eastAsia="fr-FR"/>
        </w:rPr>
        <w:t xml:space="preserve"> </w:t>
      </w:r>
      <w:r>
        <w:rPr>
          <w:noProof/>
          <w:sz w:val="20"/>
          <w:szCs w:val="20"/>
          <w:lang w:eastAsia="fr-FR"/>
        </w:rPr>
        <w:t xml:space="preserve"> </w:t>
      </w:r>
      <w:r w:rsidR="00C85D01">
        <w:rPr>
          <w:noProof/>
          <w:sz w:val="20"/>
          <w:szCs w:val="20"/>
          <w:lang w:eastAsia="fr-FR"/>
        </w:rPr>
        <w:t>public, à la suite de tout dommage matériel et corporel, du fait de l’opération en cours de réalisation.</w:t>
      </w:r>
    </w:p>
    <w:p w14:paraId="496EF04A" w14:textId="77777777" w:rsidR="00005C04" w:rsidRDefault="00005C04" w:rsidP="00005C04">
      <w:pPr>
        <w:spacing w:after="0"/>
        <w:rPr>
          <w:noProof/>
          <w:sz w:val="20"/>
          <w:szCs w:val="20"/>
          <w:lang w:eastAsia="fr-FR"/>
        </w:rPr>
      </w:pPr>
      <w:r>
        <w:rPr>
          <w:noProof/>
          <w:sz w:val="20"/>
          <w:szCs w:val="20"/>
          <w:lang w:eastAsia="fr-FR"/>
        </w:rPr>
        <w:t xml:space="preserve">         Pendant toute la durée </w:t>
      </w:r>
      <w:r w:rsidR="00700D9D">
        <w:rPr>
          <w:noProof/>
          <w:sz w:val="20"/>
          <w:szCs w:val="20"/>
          <w:lang w:eastAsia="fr-FR"/>
        </w:rPr>
        <w:t>de l’accord cadre</w:t>
      </w:r>
      <w:r>
        <w:rPr>
          <w:noProof/>
          <w:sz w:val="20"/>
          <w:szCs w:val="20"/>
          <w:lang w:eastAsia="fr-FR"/>
        </w:rPr>
        <w:t xml:space="preserve">, le titulaire est responsable des dommages qui pourraient être caussés soit aux  </w:t>
      </w:r>
    </w:p>
    <w:p w14:paraId="400529A3" w14:textId="77777777" w:rsidR="00C85D01" w:rsidRDefault="00005C04" w:rsidP="003D2789">
      <w:pPr>
        <w:rPr>
          <w:noProof/>
          <w:sz w:val="20"/>
          <w:szCs w:val="20"/>
          <w:lang w:eastAsia="fr-FR"/>
        </w:rPr>
      </w:pPr>
      <w:r>
        <w:rPr>
          <w:noProof/>
          <w:sz w:val="20"/>
          <w:szCs w:val="20"/>
          <w:lang w:eastAsia="fr-FR"/>
        </w:rPr>
        <w:t xml:space="preserve">         personnes, soit aux biens, soit à l’installation dont il assure la maintenance.</w:t>
      </w:r>
    </w:p>
    <w:p w14:paraId="211B3B7E" w14:textId="77777777" w:rsidR="00005C04" w:rsidRDefault="00005C04" w:rsidP="00005C04">
      <w:pPr>
        <w:spacing w:after="0"/>
        <w:rPr>
          <w:noProof/>
          <w:sz w:val="20"/>
          <w:szCs w:val="20"/>
          <w:lang w:eastAsia="fr-FR"/>
        </w:rPr>
      </w:pPr>
      <w:r>
        <w:rPr>
          <w:noProof/>
          <w:sz w:val="20"/>
          <w:szCs w:val="20"/>
          <w:lang w:eastAsia="fr-FR"/>
        </w:rPr>
        <w:t xml:space="preserve">         Le titulaire prendra à sa charge tous risques de responsabilité civile (accidents, incendie, explosion, vols, déâts des eaux, </w:t>
      </w:r>
    </w:p>
    <w:p w14:paraId="2CC60C1E" w14:textId="77777777" w:rsidR="00005C04" w:rsidRDefault="00005C04" w:rsidP="003D2789">
      <w:pPr>
        <w:rPr>
          <w:noProof/>
          <w:sz w:val="20"/>
          <w:szCs w:val="20"/>
          <w:lang w:eastAsia="fr-FR"/>
        </w:rPr>
      </w:pPr>
      <w:r>
        <w:rPr>
          <w:noProof/>
          <w:sz w:val="20"/>
          <w:szCs w:val="20"/>
          <w:lang w:eastAsia="fr-FR"/>
        </w:rPr>
        <w:t xml:space="preserve">         gel,etc…)découlant des missions qui lui sont confiées.</w:t>
      </w:r>
    </w:p>
    <w:p w14:paraId="44CBAF58" w14:textId="2166FFE8" w:rsidR="00005C04" w:rsidRDefault="00005C04" w:rsidP="003123DF">
      <w:pPr>
        <w:spacing w:after="0"/>
        <w:rPr>
          <w:noProof/>
          <w:sz w:val="20"/>
          <w:szCs w:val="20"/>
          <w:lang w:eastAsia="fr-FR"/>
        </w:rPr>
      </w:pPr>
      <w:r>
        <w:rPr>
          <w:noProof/>
          <w:sz w:val="20"/>
          <w:szCs w:val="20"/>
          <w:lang w:eastAsia="fr-FR"/>
        </w:rPr>
        <w:t xml:space="preserve">         Dans un délai de 7 jours à compter de la notification </w:t>
      </w:r>
      <w:r w:rsidR="00700D9D">
        <w:rPr>
          <w:noProof/>
          <w:sz w:val="20"/>
          <w:szCs w:val="20"/>
          <w:lang w:eastAsia="fr-FR"/>
        </w:rPr>
        <w:t xml:space="preserve">de l’accord cadre </w:t>
      </w:r>
      <w:r>
        <w:rPr>
          <w:noProof/>
          <w:sz w:val="20"/>
          <w:szCs w:val="20"/>
          <w:lang w:eastAsia="fr-FR"/>
        </w:rPr>
        <w:t xml:space="preserve">et avant tout commencement d’exécution, le </w:t>
      </w:r>
      <w:r w:rsidR="003123DF">
        <w:rPr>
          <w:noProof/>
          <w:sz w:val="20"/>
          <w:szCs w:val="20"/>
          <w:lang w:eastAsia="fr-FR"/>
        </w:rPr>
        <w:t xml:space="preserve"> </w:t>
      </w:r>
      <w:r>
        <w:rPr>
          <w:noProof/>
          <w:sz w:val="20"/>
          <w:szCs w:val="20"/>
          <w:lang w:eastAsia="fr-FR"/>
        </w:rPr>
        <w:t xml:space="preserve">titulaire doit </w:t>
      </w:r>
    </w:p>
    <w:p w14:paraId="551291A4" w14:textId="77777777" w:rsidR="00005C04" w:rsidRDefault="00005C04" w:rsidP="003D2789">
      <w:pPr>
        <w:rPr>
          <w:noProof/>
          <w:sz w:val="20"/>
          <w:szCs w:val="20"/>
          <w:lang w:eastAsia="fr-FR"/>
        </w:rPr>
      </w:pPr>
      <w:r>
        <w:rPr>
          <w:noProof/>
          <w:sz w:val="20"/>
          <w:szCs w:val="20"/>
          <w:lang w:eastAsia="fr-FR"/>
        </w:rPr>
        <w:t xml:space="preserve">         justifier qu’il est possesseur :</w:t>
      </w:r>
    </w:p>
    <w:p w14:paraId="446A3624" w14:textId="77777777" w:rsidR="00005C04" w:rsidRDefault="00005C04" w:rsidP="003D2789">
      <w:pPr>
        <w:rPr>
          <w:noProof/>
          <w:sz w:val="20"/>
          <w:szCs w:val="20"/>
          <w:lang w:eastAsia="fr-FR"/>
        </w:rPr>
      </w:pPr>
      <w:r>
        <w:rPr>
          <w:noProof/>
          <w:sz w:val="20"/>
          <w:szCs w:val="20"/>
          <w:lang w:eastAsia="fr-FR"/>
        </w:rPr>
        <w:t xml:space="preserve">        D’une assurance garantissant les tiers en cas d’accidents ou de dommages causés par l’exécution de son contrat.</w:t>
      </w:r>
    </w:p>
    <w:p w14:paraId="39ABDCB1" w14:textId="77777777" w:rsidR="00005C04" w:rsidRDefault="00005C04" w:rsidP="00005C04">
      <w:pPr>
        <w:spacing w:after="0"/>
        <w:rPr>
          <w:noProof/>
          <w:sz w:val="20"/>
          <w:szCs w:val="20"/>
          <w:lang w:eastAsia="fr-FR"/>
        </w:rPr>
      </w:pPr>
      <w:r>
        <w:rPr>
          <w:noProof/>
          <w:sz w:val="20"/>
          <w:szCs w:val="20"/>
          <w:lang w:eastAsia="fr-FR"/>
        </w:rPr>
        <w:t xml:space="preserve">        D’une assurance couvrant les responsabilités résultant des principes dont s’inspirent les articles 1792 à 1792-6 et 2270</w:t>
      </w:r>
    </w:p>
    <w:p w14:paraId="113E556F" w14:textId="77777777" w:rsidR="00005C04" w:rsidRDefault="00005C04" w:rsidP="003D2789">
      <w:pPr>
        <w:rPr>
          <w:noProof/>
          <w:sz w:val="20"/>
          <w:szCs w:val="20"/>
          <w:lang w:eastAsia="fr-FR"/>
        </w:rPr>
      </w:pPr>
      <w:r>
        <w:rPr>
          <w:noProof/>
          <w:sz w:val="20"/>
          <w:szCs w:val="20"/>
          <w:lang w:eastAsia="fr-FR"/>
        </w:rPr>
        <w:t xml:space="preserve">        nouveaux du code civil (loi n°78.12 du 4 Janvier 1978).</w:t>
      </w:r>
    </w:p>
    <w:p w14:paraId="1F6042B7" w14:textId="0516D93F" w:rsidR="00005C04" w:rsidRDefault="00005C04" w:rsidP="00112731">
      <w:pPr>
        <w:pStyle w:val="Titre1"/>
        <w:rPr>
          <w:noProof/>
          <w:lang w:eastAsia="fr-FR"/>
        </w:rPr>
      </w:pPr>
      <w:bookmarkStart w:id="18" w:name="_Toc203653918"/>
      <w:r w:rsidRPr="00005C04">
        <w:rPr>
          <w:noProof/>
          <w:lang w:eastAsia="fr-FR"/>
        </w:rPr>
        <w:t>ART.7 CONTENU ET CARACTERE DES PRIX</w:t>
      </w:r>
      <w:bookmarkEnd w:id="18"/>
    </w:p>
    <w:p w14:paraId="5898E907" w14:textId="77777777" w:rsidR="00112731" w:rsidRPr="00112731" w:rsidRDefault="00112731" w:rsidP="00112731">
      <w:pPr>
        <w:rPr>
          <w:lang w:eastAsia="fr-FR"/>
        </w:rPr>
      </w:pPr>
    </w:p>
    <w:p w14:paraId="4AEC3395" w14:textId="0570854D" w:rsidR="00005C04" w:rsidRDefault="00005C04" w:rsidP="00126C5D">
      <w:pPr>
        <w:pStyle w:val="Titre2"/>
        <w:numPr>
          <w:ilvl w:val="0"/>
          <w:numId w:val="14"/>
        </w:numPr>
        <w:rPr>
          <w:noProof/>
          <w:lang w:eastAsia="fr-FR"/>
        </w:rPr>
      </w:pPr>
      <w:bookmarkStart w:id="19" w:name="_Toc203653919"/>
      <w:r w:rsidRPr="00005C04">
        <w:rPr>
          <w:noProof/>
          <w:lang w:eastAsia="fr-FR"/>
        </w:rPr>
        <w:t>Contenu des prix</w:t>
      </w:r>
      <w:bookmarkEnd w:id="19"/>
    </w:p>
    <w:p w14:paraId="498EBD5B" w14:textId="77777777" w:rsidR="00752ECF" w:rsidRPr="00752ECF" w:rsidRDefault="00005C04" w:rsidP="00752ECF">
      <w:pPr>
        <w:rPr>
          <w:noProof/>
          <w:sz w:val="20"/>
          <w:szCs w:val="20"/>
          <w:lang w:eastAsia="fr-FR"/>
        </w:rPr>
      </w:pPr>
      <w:r>
        <w:rPr>
          <w:noProof/>
          <w:sz w:val="20"/>
          <w:szCs w:val="20"/>
          <w:lang w:eastAsia="fr-FR"/>
        </w:rPr>
        <w:t xml:space="preserve">         </w:t>
      </w:r>
      <w:r w:rsidR="00752ECF" w:rsidRPr="00752ECF">
        <w:rPr>
          <w:noProof/>
          <w:sz w:val="20"/>
          <w:szCs w:val="20"/>
          <w:lang w:eastAsia="fr-FR"/>
        </w:rPr>
        <w:t>Les prix de l’accord cadre sont en euros.</w:t>
      </w:r>
    </w:p>
    <w:p w14:paraId="6283B172" w14:textId="2E38C60F" w:rsidR="00752ECF" w:rsidRPr="00005C04" w:rsidRDefault="00752ECF" w:rsidP="00752ECF">
      <w:pPr>
        <w:rPr>
          <w:noProof/>
          <w:sz w:val="20"/>
          <w:szCs w:val="20"/>
          <w:lang w:eastAsia="fr-FR"/>
        </w:rPr>
      </w:pPr>
      <w:r>
        <w:rPr>
          <w:noProof/>
          <w:sz w:val="20"/>
          <w:szCs w:val="20"/>
          <w:lang w:eastAsia="fr-FR"/>
        </w:rPr>
        <w:t xml:space="preserve">          </w:t>
      </w:r>
      <w:r w:rsidRPr="00752ECF">
        <w:rPr>
          <w:noProof/>
          <w:sz w:val="20"/>
          <w:szCs w:val="20"/>
          <w:lang w:eastAsia="fr-FR"/>
        </w:rPr>
        <w:t>Les prix de l’accord cadre sont établis hors TVA et tiennent compte des prescriptions de l’article 10 du CCAG-FCS.</w:t>
      </w:r>
    </w:p>
    <w:p w14:paraId="09F34ABC" w14:textId="7395E2E4" w:rsidR="00005C04" w:rsidRPr="00F96170" w:rsidRDefault="00752ECF" w:rsidP="00126C5D">
      <w:pPr>
        <w:pStyle w:val="Titre2"/>
        <w:rPr>
          <w:noProof/>
          <w:lang w:eastAsia="fr-FR"/>
        </w:rPr>
      </w:pPr>
      <w:bookmarkStart w:id="20" w:name="_Toc203653920"/>
      <w:r>
        <w:rPr>
          <w:noProof/>
          <w:lang w:eastAsia="fr-FR"/>
        </w:rPr>
        <w:t>R</w:t>
      </w:r>
      <w:r w:rsidR="00005C04" w:rsidRPr="00F96170">
        <w:rPr>
          <w:noProof/>
          <w:lang w:eastAsia="fr-FR"/>
        </w:rPr>
        <w:t>évision des prix</w:t>
      </w:r>
      <w:bookmarkEnd w:id="20"/>
    </w:p>
    <w:p w14:paraId="648F3DA1" w14:textId="77777777" w:rsidR="00752ECF" w:rsidRPr="00752ECF" w:rsidRDefault="00F96170" w:rsidP="00752ECF">
      <w:pPr>
        <w:spacing w:after="0"/>
        <w:rPr>
          <w:noProof/>
          <w:sz w:val="20"/>
          <w:szCs w:val="20"/>
          <w:lang w:eastAsia="fr-FR"/>
        </w:rPr>
      </w:pPr>
      <w:r>
        <w:rPr>
          <w:noProof/>
          <w:sz w:val="20"/>
          <w:szCs w:val="20"/>
          <w:lang w:eastAsia="fr-FR"/>
        </w:rPr>
        <w:t xml:space="preserve">        </w:t>
      </w:r>
      <w:r w:rsidR="00752ECF" w:rsidRPr="00752ECF">
        <w:rPr>
          <w:noProof/>
          <w:sz w:val="20"/>
          <w:szCs w:val="20"/>
          <w:lang w:eastAsia="fr-FR"/>
        </w:rPr>
        <w:t>Les prix de l’accord cadre sont réputés établis sur la base des conditions économiques du mois de la date limite de remise des offres. Ce mois, appelé « M0 », est le mois de notification du présent accord cadre.</w:t>
      </w:r>
    </w:p>
    <w:p w14:paraId="663C311D" w14:textId="77777777" w:rsidR="00752ECF" w:rsidRPr="00752ECF" w:rsidRDefault="00752ECF" w:rsidP="00752ECF">
      <w:pPr>
        <w:spacing w:after="0"/>
        <w:rPr>
          <w:noProof/>
          <w:sz w:val="20"/>
          <w:szCs w:val="20"/>
          <w:lang w:eastAsia="fr-FR"/>
        </w:rPr>
      </w:pPr>
    </w:p>
    <w:p w14:paraId="2E350765" w14:textId="5AC29653" w:rsidR="00752ECF" w:rsidRPr="00752ECF" w:rsidRDefault="00752ECF" w:rsidP="00752ECF">
      <w:pPr>
        <w:spacing w:after="0"/>
        <w:rPr>
          <w:noProof/>
          <w:sz w:val="20"/>
          <w:szCs w:val="20"/>
          <w:lang w:eastAsia="fr-FR"/>
        </w:rPr>
      </w:pPr>
      <w:r w:rsidRPr="00752ECF">
        <w:rPr>
          <w:noProof/>
          <w:sz w:val="20"/>
          <w:szCs w:val="20"/>
          <w:lang w:eastAsia="fr-FR"/>
        </w:rPr>
        <w:t xml:space="preserve">Conformément aux dispositions de l’article R.2112-13 du Code de la Commande Publique et de l’article 10.2.2 du CCAG-FCS, les prix sont établis révisables annuellement, à la demande du titulaire et sans rétroactivité possible, selon l’indice  de l’Index </w:t>
      </w:r>
      <w:r w:rsidR="007A48E4">
        <w:rPr>
          <w:noProof/>
          <w:sz w:val="20"/>
          <w:szCs w:val="20"/>
          <w:lang w:eastAsia="fr-FR"/>
        </w:rPr>
        <w:t>P</w:t>
      </w:r>
      <w:r>
        <w:rPr>
          <w:noProof/>
          <w:sz w:val="20"/>
          <w:szCs w:val="20"/>
          <w:lang w:eastAsia="fr-FR"/>
        </w:rPr>
        <w:t>ropreté</w:t>
      </w:r>
      <w:r w:rsidRPr="00752ECF">
        <w:rPr>
          <w:noProof/>
          <w:sz w:val="20"/>
          <w:szCs w:val="20"/>
          <w:lang w:eastAsia="fr-FR"/>
        </w:rPr>
        <w:t xml:space="preserve"> de l’INSEE.</w:t>
      </w:r>
    </w:p>
    <w:p w14:paraId="436969B6" w14:textId="77777777" w:rsidR="00752ECF" w:rsidRPr="00752ECF" w:rsidRDefault="00752ECF" w:rsidP="00752ECF">
      <w:pPr>
        <w:spacing w:after="0"/>
        <w:rPr>
          <w:noProof/>
          <w:sz w:val="20"/>
          <w:szCs w:val="20"/>
          <w:lang w:eastAsia="fr-FR"/>
        </w:rPr>
      </w:pPr>
    </w:p>
    <w:p w14:paraId="3E09318D" w14:textId="77777777" w:rsidR="00752ECF" w:rsidRPr="00752ECF" w:rsidRDefault="00752ECF" w:rsidP="00752ECF">
      <w:pPr>
        <w:spacing w:after="0"/>
        <w:rPr>
          <w:noProof/>
          <w:sz w:val="20"/>
          <w:szCs w:val="20"/>
          <w:lang w:eastAsia="fr-FR"/>
        </w:rPr>
      </w:pPr>
      <w:r w:rsidRPr="00752ECF">
        <w:rPr>
          <w:noProof/>
          <w:sz w:val="20"/>
          <w:szCs w:val="20"/>
          <w:lang w:eastAsia="fr-FR"/>
        </w:rPr>
        <w:t xml:space="preserve">La formule de révision est la suivante : </w:t>
      </w:r>
    </w:p>
    <w:p w14:paraId="01BEBE2D" w14:textId="77777777" w:rsidR="00752ECF" w:rsidRPr="00752ECF" w:rsidRDefault="00752ECF" w:rsidP="00752ECF">
      <w:pPr>
        <w:spacing w:after="0"/>
        <w:rPr>
          <w:noProof/>
          <w:sz w:val="20"/>
          <w:szCs w:val="20"/>
          <w:lang w:eastAsia="fr-FR"/>
        </w:rPr>
      </w:pPr>
    </w:p>
    <w:p w14:paraId="0D92708F" w14:textId="77777777" w:rsidR="00752ECF" w:rsidRPr="00752ECF" w:rsidRDefault="00752ECF" w:rsidP="00752ECF">
      <w:pPr>
        <w:spacing w:after="0"/>
        <w:rPr>
          <w:noProof/>
          <w:sz w:val="20"/>
          <w:szCs w:val="20"/>
          <w:lang w:eastAsia="fr-FR"/>
        </w:rPr>
      </w:pPr>
      <w:r w:rsidRPr="00752ECF">
        <w:rPr>
          <w:noProof/>
          <w:sz w:val="20"/>
          <w:szCs w:val="20"/>
          <w:lang w:eastAsia="fr-FR"/>
        </w:rPr>
        <w:t>-</w:t>
      </w:r>
      <w:r w:rsidRPr="00752ECF">
        <w:rPr>
          <w:noProof/>
          <w:sz w:val="20"/>
          <w:szCs w:val="20"/>
          <w:lang w:eastAsia="fr-FR"/>
        </w:rPr>
        <w:tab/>
        <w:t>Prix initial du marché (Pi)</w:t>
      </w:r>
    </w:p>
    <w:p w14:paraId="45F4D7DF" w14:textId="77777777" w:rsidR="00752ECF" w:rsidRPr="00752ECF" w:rsidRDefault="00752ECF" w:rsidP="00752ECF">
      <w:pPr>
        <w:spacing w:after="0"/>
        <w:rPr>
          <w:noProof/>
          <w:sz w:val="20"/>
          <w:szCs w:val="20"/>
          <w:lang w:eastAsia="fr-FR"/>
        </w:rPr>
      </w:pPr>
      <w:r w:rsidRPr="00752ECF">
        <w:rPr>
          <w:noProof/>
          <w:sz w:val="20"/>
          <w:szCs w:val="20"/>
          <w:lang w:eastAsia="fr-FR"/>
        </w:rPr>
        <w:t>-</w:t>
      </w:r>
      <w:r w:rsidRPr="00752ECF">
        <w:rPr>
          <w:noProof/>
          <w:sz w:val="20"/>
          <w:szCs w:val="20"/>
          <w:lang w:eastAsia="fr-FR"/>
        </w:rPr>
        <w:tab/>
        <w:t>Valeur de l’indice à la date de révision (Vt)</w:t>
      </w:r>
    </w:p>
    <w:p w14:paraId="5D0A6026" w14:textId="77777777" w:rsidR="00752ECF" w:rsidRPr="00752ECF" w:rsidRDefault="00752ECF" w:rsidP="00752ECF">
      <w:pPr>
        <w:spacing w:after="0"/>
        <w:rPr>
          <w:noProof/>
          <w:sz w:val="20"/>
          <w:szCs w:val="20"/>
          <w:lang w:eastAsia="fr-FR"/>
        </w:rPr>
      </w:pPr>
      <w:r w:rsidRPr="00752ECF">
        <w:rPr>
          <w:noProof/>
          <w:sz w:val="20"/>
          <w:szCs w:val="20"/>
          <w:lang w:eastAsia="fr-FR"/>
        </w:rPr>
        <w:t>-</w:t>
      </w:r>
      <w:r w:rsidRPr="00752ECF">
        <w:rPr>
          <w:noProof/>
          <w:sz w:val="20"/>
          <w:szCs w:val="20"/>
          <w:lang w:eastAsia="fr-FR"/>
        </w:rPr>
        <w:tab/>
        <w:t>Valeur initiale au mois « M0 »de l’indice (Vi)</w:t>
      </w:r>
    </w:p>
    <w:p w14:paraId="72177F59" w14:textId="77777777" w:rsidR="00752ECF" w:rsidRPr="00752ECF" w:rsidRDefault="00752ECF" w:rsidP="00752ECF">
      <w:pPr>
        <w:spacing w:after="0"/>
        <w:rPr>
          <w:noProof/>
          <w:sz w:val="20"/>
          <w:szCs w:val="20"/>
          <w:lang w:eastAsia="fr-FR"/>
        </w:rPr>
      </w:pPr>
    </w:p>
    <w:p w14:paraId="0A7D689B" w14:textId="7C5DB566" w:rsidR="00752ECF" w:rsidRPr="00752ECF" w:rsidRDefault="00752ECF" w:rsidP="00752ECF">
      <w:pPr>
        <w:pStyle w:val="Paragraphedeliste"/>
        <w:numPr>
          <w:ilvl w:val="0"/>
          <w:numId w:val="19"/>
        </w:numPr>
        <w:spacing w:after="0"/>
        <w:rPr>
          <w:noProof/>
          <w:sz w:val="20"/>
          <w:szCs w:val="20"/>
          <w:lang w:eastAsia="fr-FR"/>
        </w:rPr>
      </w:pPr>
      <w:r w:rsidRPr="00752ECF">
        <w:rPr>
          <w:noProof/>
          <w:sz w:val="20"/>
          <w:szCs w:val="20"/>
          <w:lang w:eastAsia="fr-FR"/>
        </w:rPr>
        <w:t xml:space="preserve">(Pi x Vt) / Vi) = prix réévalué </w:t>
      </w:r>
    </w:p>
    <w:p w14:paraId="0822ABBF" w14:textId="77777777" w:rsidR="00752ECF" w:rsidRPr="00752ECF" w:rsidRDefault="00752ECF" w:rsidP="00752ECF">
      <w:pPr>
        <w:spacing w:after="0"/>
        <w:rPr>
          <w:noProof/>
          <w:sz w:val="20"/>
          <w:szCs w:val="20"/>
          <w:lang w:eastAsia="fr-FR"/>
        </w:rPr>
      </w:pPr>
    </w:p>
    <w:p w14:paraId="35238306" w14:textId="77777777" w:rsidR="00752ECF" w:rsidRPr="00752ECF" w:rsidRDefault="00752ECF" w:rsidP="00752ECF">
      <w:pPr>
        <w:spacing w:after="0"/>
        <w:rPr>
          <w:noProof/>
          <w:sz w:val="20"/>
          <w:szCs w:val="20"/>
          <w:lang w:eastAsia="fr-FR"/>
        </w:rPr>
      </w:pPr>
      <w:r w:rsidRPr="00752ECF">
        <w:rPr>
          <w:noProof/>
          <w:sz w:val="20"/>
          <w:szCs w:val="20"/>
          <w:lang w:eastAsia="fr-FR"/>
        </w:rPr>
        <w:lastRenderedPageBreak/>
        <w:t>La révision de prix ne s’applique que dans la mesure où la variation annuelle par rapport au prix initial est égale ou supérieure à 1% (à la hausse comme à la baisse).</w:t>
      </w:r>
    </w:p>
    <w:p w14:paraId="2E663F58" w14:textId="77777777" w:rsidR="00752ECF" w:rsidRPr="00752ECF" w:rsidRDefault="00752ECF" w:rsidP="00752ECF">
      <w:pPr>
        <w:spacing w:after="0"/>
        <w:rPr>
          <w:noProof/>
          <w:sz w:val="20"/>
          <w:szCs w:val="20"/>
          <w:lang w:eastAsia="fr-FR"/>
        </w:rPr>
      </w:pPr>
    </w:p>
    <w:p w14:paraId="2F290A91" w14:textId="2398D55B" w:rsidR="00752ECF" w:rsidRPr="00F96170" w:rsidRDefault="00752ECF" w:rsidP="00752ECF">
      <w:pPr>
        <w:spacing w:after="0"/>
        <w:rPr>
          <w:noProof/>
          <w:sz w:val="20"/>
          <w:szCs w:val="20"/>
          <w:lang w:eastAsia="fr-FR"/>
        </w:rPr>
      </w:pPr>
      <w:r w:rsidRPr="00752ECF">
        <w:rPr>
          <w:noProof/>
          <w:sz w:val="20"/>
          <w:szCs w:val="20"/>
          <w:lang w:eastAsia="fr-FR"/>
        </w:rPr>
        <w:t>Si le seuil annuel de 1% n’est pas atteint, la révision de prix n’est pas appliquée</w:t>
      </w:r>
    </w:p>
    <w:p w14:paraId="548729C7" w14:textId="582E3C0A" w:rsidR="00B17560" w:rsidRPr="00F96170" w:rsidRDefault="00B17560" w:rsidP="003D2789">
      <w:pPr>
        <w:rPr>
          <w:noProof/>
          <w:sz w:val="20"/>
          <w:szCs w:val="20"/>
          <w:lang w:eastAsia="fr-FR"/>
        </w:rPr>
      </w:pPr>
      <w:r w:rsidRPr="00F96170">
        <w:rPr>
          <w:noProof/>
          <w:sz w:val="20"/>
          <w:szCs w:val="20"/>
          <w:lang w:eastAsia="fr-FR"/>
        </w:rPr>
        <w:t>.</w:t>
      </w:r>
    </w:p>
    <w:p w14:paraId="0D8729B6" w14:textId="203E4F89" w:rsidR="00B17560" w:rsidRDefault="00B17560" w:rsidP="00126C5D">
      <w:pPr>
        <w:pStyle w:val="Titre2"/>
        <w:rPr>
          <w:noProof/>
          <w:lang w:eastAsia="fr-FR"/>
        </w:rPr>
      </w:pPr>
      <w:bookmarkStart w:id="21" w:name="_Toc203653921"/>
      <w:r>
        <w:rPr>
          <w:noProof/>
          <w:lang w:eastAsia="fr-FR"/>
        </w:rPr>
        <w:t xml:space="preserve">Application de la taxe à la valeur </w:t>
      </w:r>
      <w:r w:rsidRPr="00112731">
        <w:rPr>
          <w:rStyle w:val="Titre2Car"/>
        </w:rPr>
        <w:t>ajoutée</w:t>
      </w:r>
      <w:bookmarkEnd w:id="21"/>
    </w:p>
    <w:p w14:paraId="1557E7BD" w14:textId="77777777" w:rsidR="00B17560" w:rsidRPr="00B17560" w:rsidRDefault="00F96170" w:rsidP="003D2789">
      <w:pPr>
        <w:rPr>
          <w:noProof/>
          <w:sz w:val="20"/>
          <w:szCs w:val="20"/>
          <w:lang w:eastAsia="fr-FR"/>
        </w:rPr>
      </w:pPr>
      <w:r>
        <w:rPr>
          <w:noProof/>
          <w:sz w:val="20"/>
          <w:szCs w:val="20"/>
          <w:lang w:eastAsia="fr-FR"/>
        </w:rPr>
        <w:t xml:space="preserve">       </w:t>
      </w:r>
      <w:r w:rsidR="00B17560" w:rsidRPr="00B17560">
        <w:rPr>
          <w:noProof/>
          <w:sz w:val="20"/>
          <w:szCs w:val="20"/>
          <w:lang w:eastAsia="fr-FR"/>
        </w:rPr>
        <w:t>Sauf dispositions contraires, tout les montants figurant dans le présent marché, sont exprimés hors T.V.A.</w:t>
      </w:r>
    </w:p>
    <w:p w14:paraId="6861EF1C" w14:textId="77777777" w:rsidR="00F96170" w:rsidRDefault="00F96170" w:rsidP="00F96170">
      <w:pPr>
        <w:spacing w:after="0"/>
        <w:rPr>
          <w:noProof/>
          <w:sz w:val="20"/>
          <w:szCs w:val="20"/>
          <w:lang w:eastAsia="fr-FR"/>
        </w:rPr>
      </w:pPr>
      <w:r>
        <w:rPr>
          <w:noProof/>
          <w:sz w:val="20"/>
          <w:szCs w:val="20"/>
          <w:lang w:eastAsia="fr-FR"/>
        </w:rPr>
        <w:t xml:space="preserve">      </w:t>
      </w:r>
      <w:r w:rsidR="00B17560" w:rsidRPr="00B17560">
        <w:rPr>
          <w:noProof/>
          <w:sz w:val="20"/>
          <w:szCs w:val="20"/>
          <w:lang w:eastAsia="fr-FR"/>
        </w:rPr>
        <w:t xml:space="preserve">Les montants des acomptes et du solde sont calculés en appliquant les taux T.V.A. en vigueur à la date du fait générateur de </w:t>
      </w:r>
    </w:p>
    <w:p w14:paraId="101F00E2" w14:textId="77777777" w:rsidR="00B17560" w:rsidRPr="00B17560" w:rsidRDefault="00F96170" w:rsidP="003D2789">
      <w:pPr>
        <w:rPr>
          <w:noProof/>
          <w:sz w:val="20"/>
          <w:szCs w:val="20"/>
          <w:lang w:eastAsia="fr-FR"/>
        </w:rPr>
      </w:pPr>
      <w:r>
        <w:rPr>
          <w:noProof/>
          <w:sz w:val="20"/>
          <w:szCs w:val="20"/>
          <w:lang w:eastAsia="fr-FR"/>
        </w:rPr>
        <w:t xml:space="preserve">      </w:t>
      </w:r>
      <w:r w:rsidR="00B17560" w:rsidRPr="00B17560">
        <w:rPr>
          <w:noProof/>
          <w:sz w:val="20"/>
          <w:szCs w:val="20"/>
          <w:lang w:eastAsia="fr-FR"/>
        </w:rPr>
        <w:t>la T.V.A.</w:t>
      </w:r>
    </w:p>
    <w:p w14:paraId="10718D4F" w14:textId="77777777" w:rsidR="00B17560" w:rsidRPr="00B17560" w:rsidRDefault="00B17560" w:rsidP="003D2789">
      <w:pPr>
        <w:rPr>
          <w:b/>
          <w:noProof/>
          <w:sz w:val="10"/>
          <w:szCs w:val="10"/>
          <w:lang w:eastAsia="fr-FR"/>
        </w:rPr>
      </w:pPr>
    </w:p>
    <w:p w14:paraId="6F46D3CE" w14:textId="117DFF55" w:rsidR="00B17560" w:rsidRDefault="00B17560" w:rsidP="00112731">
      <w:pPr>
        <w:pStyle w:val="Titre1"/>
        <w:rPr>
          <w:noProof/>
          <w:lang w:eastAsia="fr-FR"/>
        </w:rPr>
      </w:pPr>
      <w:bookmarkStart w:id="22" w:name="_Toc203653922"/>
      <w:r w:rsidRPr="00B17560">
        <w:rPr>
          <w:noProof/>
          <w:lang w:eastAsia="fr-FR"/>
        </w:rPr>
        <w:t>ART.8 REMUNERATION DU TITULAIRE</w:t>
      </w:r>
      <w:bookmarkEnd w:id="22"/>
    </w:p>
    <w:p w14:paraId="29B91B13" w14:textId="77777777" w:rsidR="00112731" w:rsidRPr="00112731" w:rsidRDefault="00112731" w:rsidP="00112731">
      <w:pPr>
        <w:rPr>
          <w:lang w:eastAsia="fr-FR"/>
        </w:rPr>
      </w:pPr>
    </w:p>
    <w:p w14:paraId="0B388A50" w14:textId="3D040DD5" w:rsidR="00B17560" w:rsidRDefault="00B17560" w:rsidP="00126C5D">
      <w:pPr>
        <w:pStyle w:val="Titre2"/>
        <w:numPr>
          <w:ilvl w:val="0"/>
          <w:numId w:val="15"/>
        </w:numPr>
        <w:rPr>
          <w:noProof/>
          <w:lang w:eastAsia="fr-FR"/>
        </w:rPr>
      </w:pPr>
      <w:r>
        <w:rPr>
          <w:noProof/>
          <w:lang w:eastAsia="fr-FR"/>
        </w:rPr>
        <w:t xml:space="preserve"> </w:t>
      </w:r>
      <w:bookmarkStart w:id="23" w:name="_Toc203653923"/>
      <w:r>
        <w:rPr>
          <w:noProof/>
          <w:lang w:eastAsia="fr-FR"/>
        </w:rPr>
        <w:t>Règlement des Comptes</w:t>
      </w:r>
      <w:bookmarkEnd w:id="23"/>
    </w:p>
    <w:p w14:paraId="131ED7F0" w14:textId="0C70634E" w:rsidR="00B17560" w:rsidRDefault="00B17560" w:rsidP="00112731">
      <w:pPr>
        <w:pStyle w:val="Titre3"/>
        <w:numPr>
          <w:ilvl w:val="0"/>
          <w:numId w:val="0"/>
        </w:numPr>
        <w:ind w:left="720"/>
        <w:rPr>
          <w:noProof/>
          <w:lang w:eastAsia="fr-FR"/>
        </w:rPr>
      </w:pPr>
      <w:bookmarkStart w:id="24" w:name="_Toc203653924"/>
      <w:r>
        <w:rPr>
          <w:noProof/>
          <w:lang w:eastAsia="fr-FR"/>
        </w:rPr>
        <w:t>Présentation des demandes de paiement</w:t>
      </w:r>
      <w:bookmarkEnd w:id="24"/>
      <w:r>
        <w:rPr>
          <w:noProof/>
          <w:lang w:eastAsia="fr-FR"/>
        </w:rPr>
        <w:t xml:space="preserve"> </w:t>
      </w:r>
    </w:p>
    <w:p w14:paraId="214EC07F" w14:textId="77777777" w:rsidR="00F96170" w:rsidRDefault="00F96170" w:rsidP="00F96170">
      <w:pPr>
        <w:spacing w:after="0"/>
        <w:rPr>
          <w:noProof/>
          <w:sz w:val="20"/>
          <w:szCs w:val="20"/>
          <w:lang w:eastAsia="fr-FR"/>
        </w:rPr>
      </w:pPr>
      <w:r>
        <w:rPr>
          <w:noProof/>
          <w:sz w:val="20"/>
          <w:szCs w:val="20"/>
          <w:lang w:eastAsia="fr-FR"/>
        </w:rPr>
        <w:t xml:space="preserve">       </w:t>
      </w:r>
      <w:r w:rsidR="00B17560" w:rsidRPr="00B17560">
        <w:rPr>
          <w:noProof/>
          <w:sz w:val="20"/>
          <w:szCs w:val="20"/>
          <w:lang w:eastAsia="fr-FR"/>
        </w:rPr>
        <w:t xml:space="preserve">Le titulaire adressera la situation ou la facture, selon le cas, pour visa, par lettre ou courriel au services Comptabilité, à </w:t>
      </w:r>
    </w:p>
    <w:p w14:paraId="653B855A" w14:textId="77777777" w:rsidR="00B17560" w:rsidRDefault="00F96170" w:rsidP="003D2789">
      <w:pPr>
        <w:rPr>
          <w:b/>
          <w:noProof/>
          <w:sz w:val="20"/>
          <w:szCs w:val="20"/>
          <w:lang w:eastAsia="fr-FR"/>
        </w:rPr>
      </w:pPr>
      <w:r>
        <w:rPr>
          <w:noProof/>
          <w:sz w:val="20"/>
          <w:szCs w:val="20"/>
          <w:lang w:eastAsia="fr-FR"/>
        </w:rPr>
        <w:t xml:space="preserve">       </w:t>
      </w:r>
      <w:r w:rsidR="00B17560" w:rsidRPr="00B17560">
        <w:rPr>
          <w:noProof/>
          <w:sz w:val="20"/>
          <w:szCs w:val="20"/>
          <w:lang w:eastAsia="fr-FR"/>
        </w:rPr>
        <w:t>l’adresse ci-dessous</w:t>
      </w:r>
      <w:r w:rsidR="00B17560">
        <w:rPr>
          <w:b/>
          <w:noProof/>
          <w:sz w:val="20"/>
          <w:szCs w:val="20"/>
          <w:lang w:eastAsia="fr-FR"/>
        </w:rPr>
        <w:t> :</w:t>
      </w:r>
    </w:p>
    <w:p w14:paraId="06B049EF" w14:textId="0599D9FE" w:rsidR="00F96170" w:rsidRPr="00F96170" w:rsidRDefault="00F96170" w:rsidP="00570F5D">
      <w:pPr>
        <w:spacing w:after="0"/>
        <w:jc w:val="center"/>
        <w:rPr>
          <w:b/>
          <w:noProof/>
          <w:sz w:val="24"/>
          <w:szCs w:val="24"/>
          <w:lang w:eastAsia="fr-FR"/>
        </w:rPr>
      </w:pPr>
      <w:r w:rsidRPr="00F96170">
        <w:rPr>
          <w:b/>
          <w:noProof/>
          <w:sz w:val="24"/>
          <w:szCs w:val="24"/>
          <w:lang w:eastAsia="fr-FR"/>
        </w:rPr>
        <w:t xml:space="preserve">Chambre de Commerce et d’Industrie </w:t>
      </w:r>
      <w:r w:rsidR="00570F5D">
        <w:rPr>
          <w:b/>
          <w:noProof/>
          <w:sz w:val="24"/>
          <w:szCs w:val="24"/>
          <w:lang w:eastAsia="fr-FR"/>
        </w:rPr>
        <w:t xml:space="preserve">de </w:t>
      </w:r>
      <w:r w:rsidRPr="00F96170">
        <w:rPr>
          <w:b/>
          <w:noProof/>
          <w:sz w:val="24"/>
          <w:szCs w:val="24"/>
          <w:lang w:eastAsia="fr-FR"/>
        </w:rPr>
        <w:t>Corse</w:t>
      </w:r>
    </w:p>
    <w:p w14:paraId="34110807" w14:textId="77777777" w:rsidR="00F96170" w:rsidRPr="00F96170" w:rsidRDefault="00F96170" w:rsidP="00F96170">
      <w:pPr>
        <w:spacing w:after="0"/>
        <w:jc w:val="center"/>
        <w:rPr>
          <w:b/>
          <w:noProof/>
          <w:sz w:val="24"/>
          <w:szCs w:val="24"/>
          <w:lang w:eastAsia="fr-FR"/>
        </w:rPr>
      </w:pPr>
      <w:r w:rsidRPr="00F96170">
        <w:rPr>
          <w:b/>
          <w:noProof/>
          <w:sz w:val="24"/>
          <w:szCs w:val="24"/>
          <w:lang w:eastAsia="fr-FR"/>
        </w:rPr>
        <w:t>Hôtel Consulaire</w:t>
      </w:r>
    </w:p>
    <w:p w14:paraId="0C6DC2D9" w14:textId="77777777" w:rsidR="00F96170" w:rsidRPr="00F96170" w:rsidRDefault="00F96170" w:rsidP="00F96170">
      <w:pPr>
        <w:spacing w:after="0"/>
        <w:jc w:val="center"/>
        <w:rPr>
          <w:b/>
          <w:noProof/>
          <w:sz w:val="24"/>
          <w:szCs w:val="24"/>
          <w:lang w:eastAsia="fr-FR"/>
        </w:rPr>
      </w:pPr>
      <w:r w:rsidRPr="00F96170">
        <w:rPr>
          <w:b/>
          <w:noProof/>
          <w:sz w:val="24"/>
          <w:szCs w:val="24"/>
          <w:lang w:eastAsia="fr-FR"/>
        </w:rPr>
        <w:t>Rue du Nouveau Port</w:t>
      </w:r>
    </w:p>
    <w:p w14:paraId="69D8AB30" w14:textId="77777777" w:rsidR="00F96170" w:rsidRDefault="00F96170" w:rsidP="00F96170">
      <w:pPr>
        <w:jc w:val="center"/>
        <w:rPr>
          <w:b/>
          <w:noProof/>
          <w:sz w:val="24"/>
          <w:szCs w:val="24"/>
          <w:lang w:eastAsia="fr-FR"/>
        </w:rPr>
      </w:pPr>
      <w:r w:rsidRPr="00F96170">
        <w:rPr>
          <w:b/>
          <w:noProof/>
          <w:sz w:val="24"/>
          <w:szCs w:val="24"/>
          <w:lang w:eastAsia="fr-FR"/>
        </w:rPr>
        <w:t>20239 BASTIA CEDEX</w:t>
      </w:r>
    </w:p>
    <w:p w14:paraId="382C3EA8" w14:textId="77777777" w:rsidR="00F96170" w:rsidRDefault="00F96170" w:rsidP="00F96170">
      <w:pPr>
        <w:spacing w:after="0"/>
        <w:rPr>
          <w:noProof/>
          <w:sz w:val="20"/>
          <w:szCs w:val="20"/>
          <w:lang w:eastAsia="fr-FR"/>
        </w:rPr>
      </w:pPr>
      <w:r>
        <w:rPr>
          <w:noProof/>
          <w:sz w:val="20"/>
          <w:szCs w:val="20"/>
          <w:lang w:eastAsia="fr-FR"/>
        </w:rPr>
        <w:t xml:space="preserve">      </w:t>
      </w:r>
      <w:r w:rsidRPr="00F96170">
        <w:rPr>
          <w:noProof/>
          <w:sz w:val="20"/>
          <w:szCs w:val="20"/>
          <w:lang w:eastAsia="fr-FR"/>
        </w:rPr>
        <w:t xml:space="preserve">Les situations ou les factures afférentes aux bons de commande délivrés sur le présent </w:t>
      </w:r>
      <w:r w:rsidR="00700D9D">
        <w:rPr>
          <w:noProof/>
          <w:sz w:val="20"/>
          <w:szCs w:val="20"/>
          <w:lang w:eastAsia="fr-FR"/>
        </w:rPr>
        <w:t xml:space="preserve">accord cadre </w:t>
      </w:r>
      <w:r w:rsidRPr="00F96170">
        <w:rPr>
          <w:noProof/>
          <w:sz w:val="20"/>
          <w:szCs w:val="20"/>
          <w:lang w:eastAsia="fr-FR"/>
        </w:rPr>
        <w:t xml:space="preserve">seront établies en un </w:t>
      </w:r>
      <w:r w:rsidR="006B5E60">
        <w:rPr>
          <w:noProof/>
          <w:sz w:val="20"/>
          <w:szCs w:val="20"/>
          <w:lang w:eastAsia="fr-FR"/>
        </w:rPr>
        <w:t xml:space="preserve">exemlaire </w:t>
      </w:r>
      <w:r w:rsidRPr="00F96170">
        <w:rPr>
          <w:noProof/>
          <w:sz w:val="20"/>
          <w:szCs w:val="20"/>
          <w:lang w:eastAsia="fr-FR"/>
        </w:rPr>
        <w:t>original</w:t>
      </w:r>
      <w:r w:rsidR="006B5E60" w:rsidRPr="006B5E60">
        <w:rPr>
          <w:noProof/>
          <w:sz w:val="20"/>
          <w:szCs w:val="20"/>
          <w:lang w:eastAsia="fr-FR"/>
        </w:rPr>
        <w:t xml:space="preserve"> </w:t>
      </w:r>
      <w:r w:rsidR="006B5E60" w:rsidRPr="00F96170">
        <w:rPr>
          <w:noProof/>
          <w:sz w:val="20"/>
          <w:szCs w:val="20"/>
          <w:lang w:eastAsia="fr-FR"/>
        </w:rPr>
        <w:t>et deux copies portant toutes les mentions légales et les indications suivantes</w:t>
      </w:r>
      <w:r w:rsidR="006B5E60">
        <w:rPr>
          <w:noProof/>
          <w:sz w:val="20"/>
          <w:szCs w:val="20"/>
          <w:lang w:eastAsia="fr-FR"/>
        </w:rPr>
        <w:t> :</w:t>
      </w:r>
    </w:p>
    <w:tbl>
      <w:tblPr>
        <w:tblStyle w:val="Grilledutableau"/>
        <w:tblpPr w:leftFromText="141" w:rightFromText="141" w:vertAnchor="text" w:horzAnchor="margin" w:tblpY="574"/>
        <w:tblW w:w="0" w:type="auto"/>
        <w:tblLook w:val="04A0" w:firstRow="1" w:lastRow="0" w:firstColumn="1" w:lastColumn="0" w:noHBand="0" w:noVBand="1"/>
      </w:tblPr>
      <w:tblGrid>
        <w:gridCol w:w="5070"/>
        <w:gridCol w:w="5220"/>
      </w:tblGrid>
      <w:tr w:rsidR="00F5482E" w14:paraId="57E4E8D4" w14:textId="77777777" w:rsidTr="00F5482E">
        <w:trPr>
          <w:trHeight w:val="1130"/>
        </w:trPr>
        <w:tc>
          <w:tcPr>
            <w:tcW w:w="5070" w:type="dxa"/>
            <w:vAlign w:val="bottom"/>
          </w:tcPr>
          <w:p w14:paraId="146C944B" w14:textId="77777777" w:rsidR="00F5482E" w:rsidRPr="00F5482E" w:rsidRDefault="00F5482E" w:rsidP="00126C5D">
            <w:pPr>
              <w:pStyle w:val="Paragraphedeliste"/>
              <w:numPr>
                <w:ilvl w:val="0"/>
                <w:numId w:val="3"/>
              </w:numPr>
              <w:rPr>
                <w:noProof/>
                <w:lang w:eastAsia="fr-FR"/>
              </w:rPr>
            </w:pPr>
            <w:r w:rsidRPr="00F5482E">
              <w:rPr>
                <w:noProof/>
                <w:lang w:eastAsia="fr-FR"/>
              </w:rPr>
              <w:t xml:space="preserve">Nom et adresse du titulaire                            </w:t>
            </w:r>
          </w:p>
          <w:p w14:paraId="2481ABE2" w14:textId="77777777" w:rsidR="00F5482E" w:rsidRPr="00F5482E" w:rsidRDefault="00F5482E" w:rsidP="00126C5D">
            <w:pPr>
              <w:pStyle w:val="Paragraphedeliste"/>
              <w:numPr>
                <w:ilvl w:val="0"/>
                <w:numId w:val="3"/>
              </w:numPr>
              <w:rPr>
                <w:noProof/>
                <w:lang w:eastAsia="fr-FR"/>
              </w:rPr>
            </w:pPr>
            <w:r w:rsidRPr="00F5482E">
              <w:rPr>
                <w:noProof/>
                <w:lang w:eastAsia="fr-FR"/>
              </w:rPr>
              <w:t>Date</w:t>
            </w:r>
          </w:p>
          <w:p w14:paraId="1DABBE24" w14:textId="77777777" w:rsidR="00F5482E" w:rsidRPr="00F5482E" w:rsidRDefault="00F5482E" w:rsidP="00126C5D">
            <w:pPr>
              <w:pStyle w:val="Paragraphedeliste"/>
              <w:numPr>
                <w:ilvl w:val="0"/>
                <w:numId w:val="3"/>
              </w:numPr>
              <w:rPr>
                <w:noProof/>
                <w:lang w:eastAsia="fr-FR"/>
              </w:rPr>
            </w:pPr>
            <w:r w:rsidRPr="00F5482E">
              <w:rPr>
                <w:noProof/>
                <w:lang w:eastAsia="fr-FR"/>
              </w:rPr>
              <w:t xml:space="preserve">Numéro </w:t>
            </w:r>
            <w:r w:rsidR="00700D9D">
              <w:rPr>
                <w:noProof/>
                <w:lang w:eastAsia="fr-FR"/>
              </w:rPr>
              <w:t xml:space="preserve">de l’accord cadre </w:t>
            </w:r>
            <w:r w:rsidRPr="00F5482E">
              <w:rPr>
                <w:noProof/>
                <w:lang w:eastAsia="fr-FR"/>
              </w:rPr>
              <w:t>et du bon de commande</w:t>
            </w:r>
          </w:p>
          <w:p w14:paraId="60AA3807" w14:textId="77777777" w:rsidR="00F5482E" w:rsidRPr="00F5482E" w:rsidRDefault="00F5482E" w:rsidP="00126C5D">
            <w:pPr>
              <w:pStyle w:val="Paragraphedeliste"/>
              <w:numPr>
                <w:ilvl w:val="0"/>
                <w:numId w:val="3"/>
              </w:numPr>
              <w:rPr>
                <w:noProof/>
                <w:sz w:val="20"/>
                <w:szCs w:val="20"/>
                <w:lang w:eastAsia="fr-FR"/>
              </w:rPr>
            </w:pPr>
            <w:r w:rsidRPr="00F5482E">
              <w:rPr>
                <w:noProof/>
                <w:lang w:eastAsia="fr-FR"/>
              </w:rPr>
              <w:t>Libellé des prestations effectuées</w:t>
            </w:r>
          </w:p>
          <w:p w14:paraId="7D345349" w14:textId="77777777" w:rsidR="00F5482E" w:rsidRDefault="00F5482E" w:rsidP="00F5482E">
            <w:pPr>
              <w:pStyle w:val="Paragraphedeliste"/>
              <w:ind w:left="0"/>
              <w:rPr>
                <w:noProof/>
                <w:sz w:val="20"/>
                <w:szCs w:val="20"/>
                <w:lang w:eastAsia="fr-FR"/>
              </w:rPr>
            </w:pPr>
          </w:p>
        </w:tc>
        <w:tc>
          <w:tcPr>
            <w:tcW w:w="5220" w:type="dxa"/>
            <w:vAlign w:val="center"/>
          </w:tcPr>
          <w:p w14:paraId="5B6C0331" w14:textId="77777777" w:rsidR="00F5482E" w:rsidRPr="00F5482E" w:rsidRDefault="00F5482E" w:rsidP="00126C5D">
            <w:pPr>
              <w:pStyle w:val="Paragraphedeliste"/>
              <w:numPr>
                <w:ilvl w:val="0"/>
                <w:numId w:val="3"/>
              </w:numPr>
              <w:rPr>
                <w:noProof/>
                <w:lang w:eastAsia="fr-FR"/>
              </w:rPr>
            </w:pPr>
            <w:r w:rsidRPr="00F5482E">
              <w:rPr>
                <w:noProof/>
                <w:lang w:eastAsia="fr-FR"/>
              </w:rPr>
              <w:t>Montant total hors TVA</w:t>
            </w:r>
          </w:p>
          <w:p w14:paraId="59C34963" w14:textId="77777777" w:rsidR="00F5482E" w:rsidRPr="00F5482E" w:rsidRDefault="00F5482E" w:rsidP="00126C5D">
            <w:pPr>
              <w:pStyle w:val="Paragraphedeliste"/>
              <w:numPr>
                <w:ilvl w:val="0"/>
                <w:numId w:val="3"/>
              </w:numPr>
              <w:rPr>
                <w:noProof/>
                <w:lang w:eastAsia="fr-FR"/>
              </w:rPr>
            </w:pPr>
            <w:r w:rsidRPr="00F5482E">
              <w:rPr>
                <w:noProof/>
                <w:lang w:eastAsia="fr-FR"/>
              </w:rPr>
              <w:t>Taux et montant de la TVA</w:t>
            </w:r>
          </w:p>
          <w:p w14:paraId="33E34BF5" w14:textId="77777777" w:rsidR="00F5482E" w:rsidRPr="00F5482E" w:rsidRDefault="00F5482E" w:rsidP="00126C5D">
            <w:pPr>
              <w:pStyle w:val="Paragraphedeliste"/>
              <w:numPr>
                <w:ilvl w:val="0"/>
                <w:numId w:val="3"/>
              </w:numPr>
              <w:rPr>
                <w:noProof/>
                <w:lang w:eastAsia="fr-FR"/>
              </w:rPr>
            </w:pPr>
            <w:r w:rsidRPr="00F5482E">
              <w:rPr>
                <w:noProof/>
                <w:lang w:eastAsia="fr-FR"/>
              </w:rPr>
              <w:t>Montant total TTC</w:t>
            </w:r>
          </w:p>
          <w:p w14:paraId="31E5CC8C" w14:textId="77777777" w:rsidR="00F5482E" w:rsidRDefault="00F5482E" w:rsidP="00126C5D">
            <w:pPr>
              <w:pStyle w:val="Paragraphedeliste"/>
              <w:numPr>
                <w:ilvl w:val="0"/>
                <w:numId w:val="3"/>
              </w:numPr>
              <w:rPr>
                <w:noProof/>
                <w:sz w:val="20"/>
                <w:szCs w:val="20"/>
                <w:lang w:eastAsia="fr-FR"/>
              </w:rPr>
            </w:pPr>
            <w:r w:rsidRPr="00F5482E">
              <w:rPr>
                <w:noProof/>
                <w:lang w:eastAsia="fr-FR"/>
              </w:rPr>
              <w:t>Références bancaire ou postales</w:t>
            </w:r>
          </w:p>
        </w:tc>
      </w:tr>
    </w:tbl>
    <w:p w14:paraId="03C50248" w14:textId="77777777" w:rsidR="00F96170" w:rsidRDefault="00F96170" w:rsidP="00F96170">
      <w:pPr>
        <w:rPr>
          <w:noProof/>
          <w:sz w:val="20"/>
          <w:szCs w:val="20"/>
          <w:lang w:eastAsia="fr-FR"/>
        </w:rPr>
      </w:pPr>
      <w:r>
        <w:rPr>
          <w:noProof/>
          <w:sz w:val="20"/>
          <w:szCs w:val="20"/>
          <w:lang w:eastAsia="fr-FR"/>
        </w:rPr>
        <w:t xml:space="preserve"> </w:t>
      </w:r>
    </w:p>
    <w:p w14:paraId="37F541E6" w14:textId="77777777" w:rsidR="00F5482E" w:rsidRDefault="00F5482E" w:rsidP="00F5482E">
      <w:pPr>
        <w:rPr>
          <w:noProof/>
          <w:sz w:val="20"/>
          <w:szCs w:val="20"/>
          <w:lang w:eastAsia="fr-FR"/>
        </w:rPr>
      </w:pPr>
    </w:p>
    <w:p w14:paraId="56EDE1CE" w14:textId="77777777" w:rsidR="00F5482E" w:rsidRDefault="00F9680B" w:rsidP="00F5482E">
      <w:pPr>
        <w:rPr>
          <w:noProof/>
          <w:sz w:val="20"/>
          <w:szCs w:val="20"/>
          <w:lang w:eastAsia="fr-FR"/>
        </w:rPr>
      </w:pPr>
      <w:r>
        <w:rPr>
          <w:noProof/>
          <w:sz w:val="20"/>
          <w:szCs w:val="20"/>
          <w:lang w:eastAsia="fr-FR"/>
        </w:rPr>
        <w:t xml:space="preserve">      </w:t>
      </w:r>
      <w:r w:rsidR="00F5482E">
        <w:rPr>
          <w:noProof/>
          <w:sz w:val="20"/>
          <w:szCs w:val="20"/>
          <w:lang w:eastAsia="fr-FR"/>
        </w:rPr>
        <w:t>En cas de modification, le Pouvoir Adjudicateur notifiera au titullaire l’état des modifications de la situation ou de la facture.</w:t>
      </w:r>
    </w:p>
    <w:p w14:paraId="7EFC8016" w14:textId="4E9E5B43" w:rsidR="00F5482E" w:rsidRPr="00F9680B" w:rsidRDefault="00F5482E" w:rsidP="00112731">
      <w:pPr>
        <w:pStyle w:val="Titre3"/>
        <w:numPr>
          <w:ilvl w:val="0"/>
          <w:numId w:val="0"/>
        </w:numPr>
        <w:ind w:left="720" w:hanging="360"/>
        <w:rPr>
          <w:noProof/>
          <w:lang w:eastAsia="fr-FR"/>
        </w:rPr>
      </w:pPr>
      <w:bookmarkStart w:id="25" w:name="_Toc203653925"/>
      <w:r w:rsidRPr="00F9680B">
        <w:rPr>
          <w:noProof/>
          <w:lang w:eastAsia="fr-FR"/>
        </w:rPr>
        <w:t>Mode de règlement</w:t>
      </w:r>
      <w:bookmarkEnd w:id="25"/>
    </w:p>
    <w:p w14:paraId="37CACD8B" w14:textId="7A4C8723" w:rsidR="00F5482E" w:rsidRDefault="006B5E60" w:rsidP="006B5E60">
      <w:pPr>
        <w:spacing w:after="0"/>
        <w:rPr>
          <w:noProof/>
          <w:sz w:val="20"/>
          <w:szCs w:val="20"/>
          <w:lang w:eastAsia="fr-FR"/>
        </w:rPr>
      </w:pPr>
      <w:r>
        <w:rPr>
          <w:noProof/>
          <w:sz w:val="20"/>
          <w:szCs w:val="20"/>
          <w:lang w:eastAsia="fr-FR"/>
        </w:rPr>
        <w:t xml:space="preserve">Le </w:t>
      </w:r>
      <w:r w:rsidR="00F5482E">
        <w:rPr>
          <w:noProof/>
          <w:sz w:val="20"/>
          <w:szCs w:val="20"/>
          <w:lang w:eastAsia="fr-FR"/>
        </w:rPr>
        <w:t>paiement sera effectué par virement ou par chéque, dans un délai global qui ne pourra pas exéder 30 jours à la date de la réception de la situation ou de la facture par le P</w:t>
      </w:r>
      <w:r w:rsidR="00570F5D">
        <w:rPr>
          <w:noProof/>
          <w:sz w:val="20"/>
          <w:szCs w:val="20"/>
          <w:lang w:eastAsia="fr-FR"/>
        </w:rPr>
        <w:t>o</w:t>
      </w:r>
      <w:r w:rsidR="00F5482E">
        <w:rPr>
          <w:noProof/>
          <w:sz w:val="20"/>
          <w:szCs w:val="20"/>
          <w:lang w:eastAsia="fr-FR"/>
        </w:rPr>
        <w:t>uvoir Adjudicateur.</w:t>
      </w:r>
    </w:p>
    <w:p w14:paraId="7A3C2994" w14:textId="77777777" w:rsidR="006B5E60" w:rsidRDefault="006B5E60" w:rsidP="006B5E60">
      <w:pPr>
        <w:spacing w:after="0"/>
        <w:rPr>
          <w:noProof/>
          <w:sz w:val="20"/>
          <w:szCs w:val="20"/>
          <w:lang w:eastAsia="fr-FR"/>
        </w:rPr>
      </w:pPr>
    </w:p>
    <w:p w14:paraId="71141C08" w14:textId="2C1FEE76" w:rsidR="00F5482E" w:rsidRDefault="00F5482E" w:rsidP="00112731">
      <w:pPr>
        <w:pStyle w:val="Titre1"/>
        <w:rPr>
          <w:noProof/>
          <w:lang w:eastAsia="fr-FR"/>
        </w:rPr>
      </w:pPr>
      <w:bookmarkStart w:id="26" w:name="_Toc203653926"/>
      <w:r w:rsidRPr="00F9680B">
        <w:rPr>
          <w:noProof/>
          <w:lang w:eastAsia="fr-FR"/>
        </w:rPr>
        <w:t>ART.9 QUALITE DES FOURNITURES ET PRESTATIONS DE SERVICES</w:t>
      </w:r>
      <w:bookmarkEnd w:id="26"/>
      <w:r w:rsidRPr="00F9680B">
        <w:rPr>
          <w:noProof/>
          <w:lang w:eastAsia="fr-FR"/>
        </w:rPr>
        <w:t xml:space="preserve"> </w:t>
      </w:r>
    </w:p>
    <w:p w14:paraId="600BE587" w14:textId="77777777" w:rsidR="00112731" w:rsidRPr="00112731" w:rsidRDefault="00112731" w:rsidP="00112731">
      <w:pPr>
        <w:rPr>
          <w:lang w:eastAsia="fr-FR"/>
        </w:rPr>
      </w:pPr>
    </w:p>
    <w:p w14:paraId="2B84561E" w14:textId="77777777" w:rsidR="004C1CD9" w:rsidRDefault="004C1CD9" w:rsidP="004C1CD9">
      <w:pPr>
        <w:spacing w:after="0"/>
        <w:rPr>
          <w:noProof/>
          <w:sz w:val="20"/>
          <w:szCs w:val="20"/>
          <w:lang w:eastAsia="fr-FR"/>
        </w:rPr>
      </w:pPr>
      <w:r>
        <w:rPr>
          <w:noProof/>
          <w:sz w:val="20"/>
          <w:szCs w:val="20"/>
          <w:lang w:eastAsia="fr-FR"/>
        </w:rPr>
        <w:t xml:space="preserve">     </w:t>
      </w:r>
      <w:r w:rsidR="00F9680B">
        <w:rPr>
          <w:noProof/>
          <w:sz w:val="20"/>
          <w:szCs w:val="20"/>
          <w:lang w:eastAsia="fr-FR"/>
        </w:rPr>
        <w:t xml:space="preserve">Les fournitures et les prestations de services doivent être conformes aux stipulations </w:t>
      </w:r>
      <w:r w:rsidR="00700D9D">
        <w:rPr>
          <w:noProof/>
          <w:sz w:val="20"/>
          <w:szCs w:val="20"/>
          <w:lang w:eastAsia="fr-FR"/>
        </w:rPr>
        <w:t>de l’accord cadre</w:t>
      </w:r>
      <w:r w:rsidR="00F9680B">
        <w:rPr>
          <w:noProof/>
          <w:sz w:val="20"/>
          <w:szCs w:val="20"/>
          <w:lang w:eastAsia="fr-FR"/>
        </w:rPr>
        <w:t>, aux prescriptions des</w:t>
      </w:r>
    </w:p>
    <w:p w14:paraId="0EE89671" w14:textId="77777777" w:rsidR="004C1CD9" w:rsidRDefault="00F9680B" w:rsidP="004C1CD9">
      <w:pPr>
        <w:spacing w:after="0"/>
        <w:rPr>
          <w:noProof/>
          <w:sz w:val="20"/>
          <w:szCs w:val="20"/>
          <w:lang w:eastAsia="fr-FR"/>
        </w:rPr>
      </w:pPr>
      <w:r>
        <w:rPr>
          <w:noProof/>
          <w:sz w:val="20"/>
          <w:szCs w:val="20"/>
          <w:lang w:eastAsia="fr-FR"/>
        </w:rPr>
        <w:t xml:space="preserve"> </w:t>
      </w:r>
      <w:r w:rsidR="004C1CD9">
        <w:rPr>
          <w:noProof/>
          <w:sz w:val="20"/>
          <w:szCs w:val="20"/>
          <w:lang w:eastAsia="fr-FR"/>
        </w:rPr>
        <w:t xml:space="preserve">    </w:t>
      </w:r>
      <w:r>
        <w:rPr>
          <w:noProof/>
          <w:sz w:val="20"/>
          <w:szCs w:val="20"/>
          <w:lang w:eastAsia="fr-FR"/>
        </w:rPr>
        <w:t xml:space="preserve">normes françaises homologuées ou aus spécifications applicables étant celles qui sont en vigueur à la date de notification du </w:t>
      </w:r>
      <w:r w:rsidR="004C1CD9">
        <w:rPr>
          <w:noProof/>
          <w:sz w:val="20"/>
          <w:szCs w:val="20"/>
          <w:lang w:eastAsia="fr-FR"/>
        </w:rPr>
        <w:t xml:space="preserve"> </w:t>
      </w:r>
    </w:p>
    <w:p w14:paraId="0BE022DA" w14:textId="77777777" w:rsidR="00F5482E" w:rsidRDefault="004C1CD9" w:rsidP="00F5482E">
      <w:pPr>
        <w:rPr>
          <w:noProof/>
          <w:sz w:val="20"/>
          <w:szCs w:val="20"/>
          <w:lang w:eastAsia="fr-FR"/>
        </w:rPr>
      </w:pPr>
      <w:r>
        <w:rPr>
          <w:noProof/>
          <w:sz w:val="20"/>
          <w:szCs w:val="20"/>
          <w:lang w:eastAsia="fr-FR"/>
        </w:rPr>
        <w:t xml:space="preserve">     </w:t>
      </w:r>
      <w:r w:rsidR="00F9680B">
        <w:rPr>
          <w:noProof/>
          <w:sz w:val="20"/>
          <w:szCs w:val="20"/>
          <w:lang w:eastAsia="fr-FR"/>
        </w:rPr>
        <w:t>marché.</w:t>
      </w:r>
    </w:p>
    <w:p w14:paraId="30A5C8B5" w14:textId="77777777" w:rsidR="004C1CD9" w:rsidRDefault="004C1CD9" w:rsidP="004C1CD9">
      <w:pPr>
        <w:spacing w:after="0"/>
        <w:rPr>
          <w:noProof/>
          <w:sz w:val="20"/>
          <w:szCs w:val="20"/>
          <w:lang w:eastAsia="fr-FR"/>
        </w:rPr>
      </w:pPr>
      <w:r>
        <w:rPr>
          <w:noProof/>
          <w:sz w:val="20"/>
          <w:szCs w:val="20"/>
          <w:lang w:eastAsia="fr-FR"/>
        </w:rPr>
        <w:t xml:space="preserve">     </w:t>
      </w:r>
      <w:r w:rsidR="00F9680B">
        <w:rPr>
          <w:noProof/>
          <w:sz w:val="20"/>
          <w:szCs w:val="20"/>
          <w:lang w:eastAsia="fr-FR"/>
        </w:rPr>
        <w:t>Le titulaire s’engage à réaliser les prestations, oblet du présent marché, en se conformant strictement ry impérativement aux</w:t>
      </w:r>
    </w:p>
    <w:p w14:paraId="6311947B" w14:textId="77777777" w:rsidR="004C1CD9" w:rsidRDefault="004C1CD9" w:rsidP="004C1CD9">
      <w:pPr>
        <w:spacing w:after="0"/>
        <w:rPr>
          <w:noProof/>
          <w:sz w:val="20"/>
          <w:szCs w:val="20"/>
          <w:lang w:eastAsia="fr-FR"/>
        </w:rPr>
      </w:pPr>
      <w:r>
        <w:rPr>
          <w:noProof/>
          <w:sz w:val="20"/>
          <w:szCs w:val="20"/>
          <w:lang w:eastAsia="fr-FR"/>
        </w:rPr>
        <w:lastRenderedPageBreak/>
        <w:t xml:space="preserve">    </w:t>
      </w:r>
      <w:r w:rsidR="00F9680B">
        <w:rPr>
          <w:noProof/>
          <w:sz w:val="20"/>
          <w:szCs w:val="20"/>
          <w:lang w:eastAsia="fr-FR"/>
        </w:rPr>
        <w:t xml:space="preserve"> normes nationales et/ou communautaires ainsi qu’à toute autre norme applicable en France en vertu d’accords </w:t>
      </w:r>
    </w:p>
    <w:p w14:paraId="347A0C86" w14:textId="77777777" w:rsidR="00F9680B" w:rsidRDefault="004C1CD9" w:rsidP="00F5482E">
      <w:pPr>
        <w:rPr>
          <w:noProof/>
          <w:sz w:val="20"/>
          <w:szCs w:val="20"/>
          <w:lang w:eastAsia="fr-FR"/>
        </w:rPr>
      </w:pPr>
      <w:r>
        <w:rPr>
          <w:noProof/>
          <w:sz w:val="20"/>
          <w:szCs w:val="20"/>
          <w:lang w:eastAsia="fr-FR"/>
        </w:rPr>
        <w:t xml:space="preserve">     </w:t>
      </w:r>
      <w:r w:rsidR="00F9680B">
        <w:rPr>
          <w:noProof/>
          <w:sz w:val="20"/>
          <w:szCs w:val="20"/>
          <w:lang w:eastAsia="fr-FR"/>
        </w:rPr>
        <w:t>internationaux, et notamment à la Norme NF X 50-794 et Eco Label européen ou équivalent.</w:t>
      </w:r>
    </w:p>
    <w:p w14:paraId="655B0764" w14:textId="77777777" w:rsidR="00570F5D" w:rsidRDefault="00570F5D" w:rsidP="00F5482E">
      <w:pPr>
        <w:rPr>
          <w:noProof/>
          <w:sz w:val="20"/>
          <w:szCs w:val="20"/>
          <w:lang w:eastAsia="fr-FR"/>
        </w:rPr>
      </w:pPr>
    </w:p>
    <w:p w14:paraId="50CA2A37" w14:textId="77777777" w:rsidR="00700D9D" w:rsidRPr="00700D9D" w:rsidRDefault="00700D9D" w:rsidP="00112731">
      <w:pPr>
        <w:pStyle w:val="Titre1"/>
        <w:rPr>
          <w:noProof/>
          <w:lang w:eastAsia="fr-FR"/>
        </w:rPr>
      </w:pPr>
      <w:bookmarkStart w:id="27" w:name="_Toc203653927"/>
      <w:r>
        <w:rPr>
          <w:noProof/>
          <w:lang w:eastAsia="fr-FR"/>
        </w:rPr>
        <w:t>ART. 10 </w:t>
      </w:r>
      <w:r w:rsidRPr="00700D9D">
        <w:rPr>
          <w:noProof/>
          <w:lang w:eastAsia="fr-FR"/>
        </w:rPr>
        <w:t>LISTE NOMINATIVE DU PERSONNEL</w:t>
      </w:r>
      <w:bookmarkEnd w:id="27"/>
    </w:p>
    <w:p w14:paraId="6FEB2EB9" w14:textId="77777777" w:rsidR="00112731" w:rsidRDefault="00112731" w:rsidP="00700D9D">
      <w:pPr>
        <w:rPr>
          <w:noProof/>
          <w:sz w:val="20"/>
          <w:szCs w:val="20"/>
          <w:lang w:eastAsia="fr-FR"/>
        </w:rPr>
      </w:pPr>
    </w:p>
    <w:p w14:paraId="76C27218" w14:textId="437162E1" w:rsidR="00700D9D" w:rsidRPr="00700D9D" w:rsidRDefault="00700D9D" w:rsidP="00700D9D">
      <w:pPr>
        <w:rPr>
          <w:noProof/>
          <w:sz w:val="20"/>
          <w:szCs w:val="20"/>
          <w:lang w:eastAsia="fr-FR"/>
        </w:rPr>
      </w:pPr>
      <w:r w:rsidRPr="00700D9D">
        <w:rPr>
          <w:noProof/>
          <w:sz w:val="20"/>
          <w:szCs w:val="20"/>
          <w:lang w:eastAsia="fr-FR"/>
        </w:rPr>
        <w:t xml:space="preserve">Le </w:t>
      </w:r>
      <w:r w:rsidRPr="00700D9D">
        <w:rPr>
          <w:b/>
          <w:i/>
          <w:noProof/>
          <w:sz w:val="20"/>
          <w:szCs w:val="20"/>
          <w:lang w:eastAsia="fr-FR"/>
        </w:rPr>
        <w:t>titulaire</w:t>
      </w:r>
      <w:r w:rsidRPr="00700D9D">
        <w:rPr>
          <w:noProof/>
          <w:sz w:val="20"/>
          <w:szCs w:val="20"/>
          <w:lang w:eastAsia="fr-FR"/>
        </w:rPr>
        <w:t xml:space="preserve"> doit fournir à la Chambre de Commerce et d'Industrie </w:t>
      </w:r>
      <w:r w:rsidR="00570F5D">
        <w:rPr>
          <w:noProof/>
          <w:sz w:val="20"/>
          <w:szCs w:val="20"/>
          <w:lang w:eastAsia="fr-FR"/>
        </w:rPr>
        <w:t xml:space="preserve">de </w:t>
      </w:r>
      <w:r w:rsidRPr="00700D9D">
        <w:rPr>
          <w:noProof/>
          <w:sz w:val="20"/>
          <w:szCs w:val="20"/>
          <w:lang w:eastAsia="fr-FR"/>
        </w:rPr>
        <w:t xml:space="preserve">Corse, dans le délai maximum de </w:t>
      </w:r>
      <w:r w:rsidRPr="00700D9D">
        <w:rPr>
          <w:b/>
          <w:i/>
          <w:noProof/>
          <w:sz w:val="20"/>
          <w:szCs w:val="20"/>
          <w:lang w:eastAsia="fr-FR"/>
        </w:rPr>
        <w:t xml:space="preserve">15 </w:t>
      </w:r>
      <w:r w:rsidRPr="00700D9D">
        <w:rPr>
          <w:i/>
          <w:noProof/>
          <w:sz w:val="20"/>
          <w:szCs w:val="20"/>
          <w:lang w:eastAsia="fr-FR"/>
        </w:rPr>
        <w:t xml:space="preserve">(quinze) </w:t>
      </w:r>
      <w:r w:rsidRPr="00700D9D">
        <w:rPr>
          <w:b/>
          <w:i/>
          <w:noProof/>
          <w:sz w:val="20"/>
          <w:szCs w:val="20"/>
          <w:lang w:eastAsia="fr-FR"/>
        </w:rPr>
        <w:t>jours calendaires</w:t>
      </w:r>
      <w:r w:rsidRPr="00700D9D">
        <w:rPr>
          <w:noProof/>
          <w:sz w:val="20"/>
          <w:szCs w:val="20"/>
          <w:lang w:eastAsia="fr-FR"/>
        </w:rPr>
        <w:t xml:space="preserve"> suivant la </w:t>
      </w:r>
      <w:r w:rsidRPr="00700D9D">
        <w:rPr>
          <w:i/>
          <w:noProof/>
          <w:sz w:val="20"/>
          <w:szCs w:val="20"/>
          <w:u w:val="single"/>
          <w:lang w:eastAsia="fr-FR"/>
        </w:rPr>
        <w:t>notification de l’accord cadre</w:t>
      </w:r>
      <w:r w:rsidRPr="00700D9D">
        <w:rPr>
          <w:noProof/>
          <w:sz w:val="20"/>
          <w:szCs w:val="20"/>
          <w:lang w:eastAsia="fr-FR"/>
        </w:rPr>
        <w:t>, la liste nominative du personnel susceptible d’intervenir sur le site .</w:t>
      </w:r>
    </w:p>
    <w:p w14:paraId="1C9FF510" w14:textId="5501D00C" w:rsidR="00700D9D" w:rsidRPr="00700D9D" w:rsidRDefault="00700D9D" w:rsidP="00700D9D">
      <w:pPr>
        <w:rPr>
          <w:noProof/>
          <w:sz w:val="20"/>
          <w:szCs w:val="20"/>
          <w:lang w:eastAsia="fr-FR"/>
        </w:rPr>
      </w:pPr>
      <w:r w:rsidRPr="00700D9D">
        <w:rPr>
          <w:noProof/>
          <w:sz w:val="20"/>
          <w:szCs w:val="20"/>
          <w:lang w:eastAsia="fr-FR"/>
        </w:rPr>
        <w:t xml:space="preserve">Cette liste devra être tenue à jour et communiquée à la Chambre de Commerce et d'Industrie de Corse tous les </w:t>
      </w:r>
      <w:r w:rsidRPr="00700D9D">
        <w:rPr>
          <w:b/>
          <w:i/>
          <w:noProof/>
          <w:sz w:val="20"/>
          <w:szCs w:val="20"/>
          <w:lang w:eastAsia="fr-FR"/>
        </w:rPr>
        <w:t xml:space="preserve">6 </w:t>
      </w:r>
      <w:r w:rsidRPr="00700D9D">
        <w:rPr>
          <w:i/>
          <w:noProof/>
          <w:sz w:val="20"/>
          <w:szCs w:val="20"/>
          <w:lang w:eastAsia="fr-FR"/>
        </w:rPr>
        <w:t>(six)</w:t>
      </w:r>
      <w:r w:rsidRPr="00700D9D">
        <w:rPr>
          <w:b/>
          <w:i/>
          <w:noProof/>
          <w:sz w:val="20"/>
          <w:szCs w:val="20"/>
          <w:lang w:eastAsia="fr-FR"/>
        </w:rPr>
        <w:t xml:space="preserve"> mois</w:t>
      </w:r>
      <w:r w:rsidRPr="00700D9D">
        <w:rPr>
          <w:noProof/>
          <w:sz w:val="20"/>
          <w:szCs w:val="20"/>
          <w:lang w:eastAsia="fr-FR"/>
        </w:rPr>
        <w:t xml:space="preserve"> à compter du début d’exécution des prestations. La Chambre de Commerce et d'Industrie </w:t>
      </w:r>
      <w:r w:rsidR="00570F5D">
        <w:rPr>
          <w:noProof/>
          <w:sz w:val="20"/>
          <w:szCs w:val="20"/>
          <w:lang w:eastAsia="fr-FR"/>
        </w:rPr>
        <w:t xml:space="preserve">de </w:t>
      </w:r>
      <w:r w:rsidRPr="00700D9D">
        <w:rPr>
          <w:noProof/>
          <w:sz w:val="20"/>
          <w:szCs w:val="20"/>
          <w:lang w:eastAsia="fr-FR"/>
        </w:rPr>
        <w:t>Corse est fondée à interdire l’accès de ses locaux aux personnes ne figurant pas sur ladite liste.</w:t>
      </w:r>
    </w:p>
    <w:p w14:paraId="3F89217B" w14:textId="77777777" w:rsidR="00700D9D" w:rsidRDefault="00700D9D" w:rsidP="00F5482E">
      <w:pPr>
        <w:rPr>
          <w:noProof/>
          <w:sz w:val="20"/>
          <w:szCs w:val="20"/>
          <w:lang w:eastAsia="fr-FR"/>
        </w:rPr>
      </w:pPr>
    </w:p>
    <w:p w14:paraId="0AD64E25" w14:textId="77777777" w:rsidR="00E63441" w:rsidRPr="00E63441" w:rsidRDefault="00E63441" w:rsidP="00112731">
      <w:pPr>
        <w:pStyle w:val="Titre1"/>
        <w:rPr>
          <w:noProof/>
          <w:lang w:eastAsia="fr-FR"/>
        </w:rPr>
      </w:pPr>
      <w:bookmarkStart w:id="28" w:name="_Toc203653928"/>
      <w:r w:rsidRPr="00E63441">
        <w:rPr>
          <w:noProof/>
          <w:lang w:eastAsia="fr-FR"/>
        </w:rPr>
        <w:t>ART.11 PENALITES, PRIMES ET RETENUES</w:t>
      </w:r>
      <w:bookmarkEnd w:id="28"/>
    </w:p>
    <w:p w14:paraId="5A80887A" w14:textId="785A8E4C" w:rsidR="00E63441" w:rsidRPr="00126C5D" w:rsidRDefault="00E63441" w:rsidP="00126C5D">
      <w:pPr>
        <w:pStyle w:val="Titre2"/>
        <w:numPr>
          <w:ilvl w:val="0"/>
          <w:numId w:val="16"/>
        </w:numPr>
        <w:rPr>
          <w:rFonts w:eastAsia="Times New Roman"/>
          <w:lang w:eastAsia="fr-FR"/>
        </w:rPr>
      </w:pPr>
      <w:bookmarkStart w:id="29" w:name="_Toc203653929"/>
      <w:r w:rsidRPr="003E0B16">
        <w:rPr>
          <w:noProof/>
          <w:lang w:eastAsia="fr-FR"/>
        </w:rPr>
        <w:t xml:space="preserve">Pénalités pour </w:t>
      </w:r>
      <w:r w:rsidRPr="00126C5D">
        <w:rPr>
          <w:rFonts w:eastAsia="Times New Roman"/>
          <w:lang w:eastAsia="fr-FR"/>
        </w:rPr>
        <w:t>des locaux types comme déterminés au CCTP :</w:t>
      </w:r>
      <w:bookmarkEnd w:id="29"/>
    </w:p>
    <w:p w14:paraId="4511E847" w14:textId="77777777" w:rsidR="00112731" w:rsidRPr="00112731" w:rsidRDefault="00112731" w:rsidP="00112731">
      <w:pPr>
        <w:rPr>
          <w:lang w:eastAsia="fr-FR"/>
        </w:rPr>
      </w:pPr>
    </w:p>
    <w:p w14:paraId="1000A284" w14:textId="77777777" w:rsidR="00E63441" w:rsidRPr="004C1CD9" w:rsidRDefault="004C1CD9" w:rsidP="00E63441">
      <w:pPr>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w:t>
      </w:r>
      <w:r w:rsidR="00E63441" w:rsidRPr="004C1CD9">
        <w:rPr>
          <w:rFonts w:ascii="Calibri" w:eastAsia="Times New Roman" w:hAnsi="Calibri" w:cs="Calibri"/>
          <w:sz w:val="20"/>
          <w:szCs w:val="20"/>
          <w:lang w:eastAsia="fr-FR"/>
        </w:rPr>
        <w:t>En ce qui concerne les locaux autres que sanitaires, les pénalités applicables suite à la mauvaise ou à la non-exécution sont :</w:t>
      </w:r>
    </w:p>
    <w:p w14:paraId="03674E8A" w14:textId="77777777" w:rsidR="00E63441" w:rsidRDefault="00E63441" w:rsidP="00E63441">
      <w:pPr>
        <w:rPr>
          <w:rFonts w:ascii="Calibri" w:eastAsia="Times New Roman" w:hAnsi="Calibri" w:cs="Calibri"/>
          <w:szCs w:val="20"/>
          <w:lang w:eastAsia="fr-FR"/>
        </w:rPr>
      </w:pPr>
    </w:p>
    <w:p w14:paraId="2D3CBA88" w14:textId="77777777" w:rsidR="00E63441" w:rsidRPr="004C1CD9" w:rsidRDefault="00E63441" w:rsidP="00126C5D">
      <w:pPr>
        <w:pStyle w:val="Paragraphedeliste"/>
        <w:numPr>
          <w:ilvl w:val="0"/>
          <w:numId w:val="4"/>
        </w:numPr>
        <w:spacing w:after="0" w:line="240" w:lineRule="auto"/>
        <w:jc w:val="both"/>
        <w:rPr>
          <w:rFonts w:ascii="Calibri" w:eastAsia="Times New Roman" w:hAnsi="Calibri" w:cs="Calibri"/>
          <w:sz w:val="20"/>
          <w:szCs w:val="20"/>
          <w:lang w:eastAsia="fr-FR"/>
        </w:rPr>
      </w:pPr>
      <w:r w:rsidRPr="004C1CD9">
        <w:rPr>
          <w:rFonts w:ascii="Calibri" w:hAnsi="Calibri" w:cs="Calibri"/>
          <w:sz w:val="20"/>
          <w:szCs w:val="20"/>
        </w:rPr>
        <w:t>Vidage des corbeilles et/ou cendriers extérieurs</w:t>
      </w:r>
      <w:r w:rsidR="004B6522" w:rsidRPr="004C1CD9">
        <w:rPr>
          <w:rFonts w:ascii="Calibri" w:hAnsi="Calibri" w:cs="Calibri"/>
          <w:sz w:val="20"/>
          <w:szCs w:val="20"/>
        </w:rPr>
        <w:t xml:space="preserve"> ……………………………………………</w:t>
      </w:r>
      <w:r w:rsidR="004C1CD9">
        <w:rPr>
          <w:rFonts w:ascii="Calibri" w:hAnsi="Calibri" w:cs="Calibri"/>
          <w:sz w:val="20"/>
          <w:szCs w:val="20"/>
        </w:rPr>
        <w:t>…………..……</w:t>
      </w:r>
      <w:r w:rsidR="004B6522" w:rsidRPr="004C1CD9">
        <w:rPr>
          <w:rFonts w:ascii="Calibri" w:hAnsi="Calibri" w:cs="Calibri"/>
          <w:sz w:val="20"/>
          <w:szCs w:val="20"/>
        </w:rPr>
        <w:t>…………………………………………</w:t>
      </w:r>
      <w:r w:rsidR="00913DB0">
        <w:rPr>
          <w:rFonts w:ascii="Calibri" w:hAnsi="Calibri" w:cs="Calibri"/>
          <w:sz w:val="20"/>
          <w:szCs w:val="20"/>
        </w:rPr>
        <w:t>20</w:t>
      </w:r>
      <w:r w:rsidR="004B6522" w:rsidRPr="004C1CD9">
        <w:rPr>
          <w:rFonts w:ascii="Calibri" w:hAnsi="Calibri" w:cs="Calibri"/>
          <w:sz w:val="20"/>
          <w:szCs w:val="20"/>
        </w:rPr>
        <w:t>€</w:t>
      </w:r>
    </w:p>
    <w:p w14:paraId="0DCCC84E" w14:textId="77777777" w:rsidR="004B6522" w:rsidRPr="004C1CD9" w:rsidRDefault="004B6522" w:rsidP="004B6522">
      <w:pPr>
        <w:pStyle w:val="Paragraphedeliste"/>
        <w:spacing w:after="0" w:line="240" w:lineRule="auto"/>
        <w:jc w:val="both"/>
        <w:rPr>
          <w:rFonts w:ascii="Calibri" w:eastAsia="Times New Roman" w:hAnsi="Calibri" w:cs="Calibri"/>
          <w:sz w:val="20"/>
          <w:szCs w:val="20"/>
          <w:lang w:eastAsia="fr-FR"/>
        </w:rPr>
      </w:pPr>
    </w:p>
    <w:p w14:paraId="042D0419" w14:textId="77777777" w:rsidR="00E63441" w:rsidRPr="004C1CD9" w:rsidRDefault="00E63441" w:rsidP="00126C5D">
      <w:pPr>
        <w:pStyle w:val="Paragraphedeliste"/>
        <w:numPr>
          <w:ilvl w:val="0"/>
          <w:numId w:val="4"/>
        </w:numPr>
        <w:spacing w:after="0" w:line="240" w:lineRule="auto"/>
        <w:jc w:val="both"/>
        <w:rPr>
          <w:rFonts w:ascii="Calibri" w:eastAsia="Times New Roman" w:hAnsi="Calibri" w:cs="Calibri"/>
          <w:sz w:val="20"/>
          <w:szCs w:val="20"/>
          <w:lang w:eastAsia="fr-FR"/>
        </w:rPr>
      </w:pPr>
      <w:r w:rsidRPr="004C1CD9">
        <w:rPr>
          <w:rFonts w:ascii="Calibri" w:hAnsi="Calibri" w:cs="Calibri"/>
          <w:sz w:val="20"/>
          <w:szCs w:val="20"/>
        </w:rPr>
        <w:t>Poubelle tri sélectif</w:t>
      </w:r>
      <w:r w:rsidR="004B6522" w:rsidRPr="004C1CD9">
        <w:rPr>
          <w:rFonts w:ascii="Calibri" w:hAnsi="Calibri" w:cs="Calibri"/>
          <w:sz w:val="20"/>
          <w:szCs w:val="20"/>
        </w:rPr>
        <w:t>…………………………………………………………………………………………</w:t>
      </w:r>
      <w:r w:rsidR="004C1CD9">
        <w:rPr>
          <w:rFonts w:ascii="Calibri" w:hAnsi="Calibri" w:cs="Calibri"/>
          <w:sz w:val="20"/>
          <w:szCs w:val="20"/>
        </w:rPr>
        <w:t>……………….</w:t>
      </w:r>
      <w:r w:rsidR="004B6522" w:rsidRPr="004C1CD9">
        <w:rPr>
          <w:rFonts w:ascii="Calibri" w:hAnsi="Calibri" w:cs="Calibri"/>
          <w:sz w:val="20"/>
          <w:szCs w:val="20"/>
        </w:rPr>
        <w:t>………………………………………….</w:t>
      </w:r>
      <w:r w:rsidR="00913DB0">
        <w:rPr>
          <w:rFonts w:ascii="Calibri" w:hAnsi="Calibri" w:cs="Calibri"/>
          <w:sz w:val="20"/>
          <w:szCs w:val="20"/>
        </w:rPr>
        <w:t>20</w:t>
      </w:r>
      <w:r w:rsidR="004B6522" w:rsidRPr="004C1CD9">
        <w:rPr>
          <w:rFonts w:ascii="Calibri" w:hAnsi="Calibri" w:cs="Calibri"/>
          <w:sz w:val="20"/>
          <w:szCs w:val="20"/>
        </w:rPr>
        <w:t>€</w:t>
      </w:r>
    </w:p>
    <w:p w14:paraId="4E02E98E" w14:textId="77777777" w:rsidR="004B6522" w:rsidRPr="004C1CD9" w:rsidRDefault="004B6522" w:rsidP="004B6522">
      <w:pPr>
        <w:spacing w:after="0" w:line="240" w:lineRule="auto"/>
        <w:jc w:val="both"/>
        <w:rPr>
          <w:rFonts w:ascii="Calibri" w:eastAsia="Times New Roman" w:hAnsi="Calibri" w:cs="Calibri"/>
          <w:sz w:val="20"/>
          <w:szCs w:val="20"/>
          <w:lang w:eastAsia="fr-FR"/>
        </w:rPr>
      </w:pPr>
    </w:p>
    <w:p w14:paraId="60C6C872" w14:textId="77777777" w:rsidR="00E63441" w:rsidRPr="004C1CD9" w:rsidRDefault="004B6522" w:rsidP="00126C5D">
      <w:pPr>
        <w:pStyle w:val="Paragraphedeliste"/>
        <w:numPr>
          <w:ilvl w:val="0"/>
          <w:numId w:val="4"/>
        </w:numPr>
        <w:spacing w:after="0" w:line="240" w:lineRule="auto"/>
        <w:jc w:val="both"/>
        <w:rPr>
          <w:rFonts w:ascii="Calibri" w:eastAsia="Times New Roman" w:hAnsi="Calibri" w:cs="Calibri"/>
          <w:sz w:val="20"/>
          <w:szCs w:val="20"/>
          <w:lang w:eastAsia="fr-FR"/>
        </w:rPr>
      </w:pPr>
      <w:r w:rsidRPr="004C1CD9">
        <w:rPr>
          <w:rFonts w:ascii="Calibri" w:hAnsi="Calibri" w:cs="Calibri"/>
          <w:sz w:val="20"/>
          <w:szCs w:val="20"/>
        </w:rPr>
        <w:t>Dépoussiérage des plans de travail …………….……………………………………………………</w:t>
      </w:r>
      <w:r w:rsidR="004C1CD9">
        <w:rPr>
          <w:rFonts w:ascii="Calibri" w:hAnsi="Calibri" w:cs="Calibri"/>
          <w:sz w:val="20"/>
          <w:szCs w:val="20"/>
        </w:rPr>
        <w:t>……………….</w:t>
      </w:r>
      <w:r w:rsidRPr="004C1CD9">
        <w:rPr>
          <w:rFonts w:ascii="Calibri" w:hAnsi="Calibri" w:cs="Calibri"/>
          <w:sz w:val="20"/>
          <w:szCs w:val="20"/>
        </w:rPr>
        <w:t>………………………………………..</w:t>
      </w:r>
      <w:r w:rsidR="00913DB0">
        <w:rPr>
          <w:rFonts w:ascii="Calibri" w:hAnsi="Calibri" w:cs="Calibri"/>
          <w:sz w:val="20"/>
          <w:szCs w:val="20"/>
        </w:rPr>
        <w:t>20</w:t>
      </w:r>
      <w:r w:rsidRPr="004C1CD9">
        <w:rPr>
          <w:rFonts w:ascii="Calibri" w:hAnsi="Calibri" w:cs="Calibri"/>
          <w:sz w:val="20"/>
          <w:szCs w:val="20"/>
        </w:rPr>
        <w:t>€</w:t>
      </w:r>
    </w:p>
    <w:p w14:paraId="4504B1C7" w14:textId="77777777" w:rsidR="004B6522" w:rsidRPr="004C1CD9" w:rsidRDefault="004B6522" w:rsidP="004B6522">
      <w:pPr>
        <w:spacing w:after="0" w:line="240" w:lineRule="auto"/>
        <w:jc w:val="both"/>
        <w:rPr>
          <w:rFonts w:ascii="Calibri" w:eastAsia="Times New Roman" w:hAnsi="Calibri" w:cs="Calibri"/>
          <w:sz w:val="20"/>
          <w:szCs w:val="20"/>
          <w:lang w:eastAsia="fr-FR"/>
        </w:rPr>
      </w:pPr>
    </w:p>
    <w:p w14:paraId="6024FC81" w14:textId="77777777" w:rsidR="004B6522" w:rsidRPr="004C1CD9" w:rsidRDefault="004B6522" w:rsidP="00126C5D">
      <w:pPr>
        <w:pStyle w:val="Paragraphedeliste"/>
        <w:numPr>
          <w:ilvl w:val="0"/>
          <w:numId w:val="4"/>
        </w:numPr>
        <w:spacing w:after="0" w:line="240" w:lineRule="auto"/>
        <w:jc w:val="both"/>
        <w:rPr>
          <w:rFonts w:ascii="Calibri" w:eastAsia="Times New Roman" w:hAnsi="Calibri" w:cs="Calibri"/>
          <w:sz w:val="20"/>
          <w:szCs w:val="20"/>
          <w:lang w:eastAsia="fr-FR"/>
        </w:rPr>
      </w:pPr>
      <w:r w:rsidRPr="004C1CD9">
        <w:rPr>
          <w:rFonts w:ascii="Calibri" w:hAnsi="Calibri" w:cs="Calibri"/>
          <w:sz w:val="20"/>
          <w:szCs w:val="20"/>
        </w:rPr>
        <w:t>Nettoyage des sols (Aspiration, Balayage humide)……</w:t>
      </w:r>
      <w:r w:rsidR="004C1CD9">
        <w:rPr>
          <w:rFonts w:ascii="Calibri" w:hAnsi="Calibri" w:cs="Calibri"/>
          <w:sz w:val="20"/>
          <w:szCs w:val="20"/>
        </w:rPr>
        <w:t>……</w:t>
      </w:r>
      <w:r w:rsidR="003E0B16">
        <w:rPr>
          <w:rFonts w:ascii="Calibri" w:hAnsi="Calibri" w:cs="Calibri"/>
          <w:sz w:val="20"/>
          <w:szCs w:val="20"/>
        </w:rPr>
        <w:t>…………………………………………………..</w:t>
      </w:r>
      <w:r w:rsidR="004C1CD9">
        <w:rPr>
          <w:rFonts w:ascii="Calibri" w:hAnsi="Calibri" w:cs="Calibri"/>
          <w:sz w:val="20"/>
          <w:szCs w:val="20"/>
        </w:rPr>
        <w:t>………….</w:t>
      </w:r>
      <w:r w:rsidRPr="004C1CD9">
        <w:rPr>
          <w:rFonts w:ascii="Calibri" w:hAnsi="Calibri" w:cs="Calibri"/>
          <w:sz w:val="20"/>
          <w:szCs w:val="20"/>
        </w:rPr>
        <w:t>……………….…………..</w:t>
      </w:r>
      <w:r w:rsidR="00913DB0">
        <w:rPr>
          <w:rFonts w:ascii="Calibri" w:hAnsi="Calibri" w:cs="Calibri"/>
          <w:sz w:val="20"/>
          <w:szCs w:val="20"/>
        </w:rPr>
        <w:t>20</w:t>
      </w:r>
      <w:r w:rsidRPr="004C1CD9">
        <w:rPr>
          <w:rFonts w:ascii="Calibri" w:hAnsi="Calibri" w:cs="Calibri"/>
          <w:sz w:val="20"/>
          <w:szCs w:val="20"/>
        </w:rPr>
        <w:t>€</w:t>
      </w:r>
    </w:p>
    <w:p w14:paraId="05F7B935" w14:textId="77777777" w:rsidR="004B6522" w:rsidRPr="004C1CD9" w:rsidRDefault="004B6522" w:rsidP="004B6522">
      <w:pPr>
        <w:spacing w:after="0" w:line="240" w:lineRule="auto"/>
        <w:jc w:val="both"/>
        <w:rPr>
          <w:rFonts w:ascii="Calibri" w:eastAsia="Times New Roman" w:hAnsi="Calibri" w:cs="Calibri"/>
          <w:sz w:val="20"/>
          <w:szCs w:val="20"/>
          <w:lang w:eastAsia="fr-FR"/>
        </w:rPr>
      </w:pPr>
    </w:p>
    <w:p w14:paraId="0B88DFA7" w14:textId="77777777" w:rsidR="004B6522" w:rsidRPr="004C1CD9" w:rsidRDefault="004B6522" w:rsidP="00126C5D">
      <w:pPr>
        <w:pStyle w:val="Paragraphedeliste"/>
        <w:numPr>
          <w:ilvl w:val="0"/>
          <w:numId w:val="4"/>
        </w:numPr>
        <w:spacing w:after="0" w:line="240" w:lineRule="auto"/>
        <w:jc w:val="both"/>
        <w:rPr>
          <w:rFonts w:ascii="Calibri" w:eastAsia="Times New Roman" w:hAnsi="Calibri" w:cs="Calibri"/>
          <w:sz w:val="20"/>
          <w:szCs w:val="20"/>
          <w:lang w:eastAsia="fr-FR"/>
        </w:rPr>
      </w:pPr>
      <w:r w:rsidRPr="004C1CD9">
        <w:rPr>
          <w:rFonts w:ascii="Calibri" w:hAnsi="Calibri" w:cs="Calibri"/>
          <w:sz w:val="20"/>
          <w:szCs w:val="20"/>
        </w:rPr>
        <w:t>Finitions basses (Pieds de chaises et tables, plinthes, dessus de radiateurs...)…………………….……………</w:t>
      </w:r>
      <w:r w:rsidR="004C1CD9">
        <w:rPr>
          <w:rFonts w:ascii="Calibri" w:hAnsi="Calibri" w:cs="Calibri"/>
          <w:sz w:val="20"/>
          <w:szCs w:val="20"/>
        </w:rPr>
        <w:t>……………….</w:t>
      </w:r>
      <w:r w:rsidRPr="004C1CD9">
        <w:rPr>
          <w:rFonts w:ascii="Calibri" w:hAnsi="Calibri" w:cs="Calibri"/>
          <w:sz w:val="20"/>
          <w:szCs w:val="20"/>
        </w:rPr>
        <w:t>………..</w:t>
      </w:r>
      <w:r w:rsidR="00913DB0">
        <w:rPr>
          <w:rFonts w:ascii="Calibri" w:hAnsi="Calibri" w:cs="Calibri"/>
          <w:sz w:val="20"/>
          <w:szCs w:val="20"/>
        </w:rPr>
        <w:t>15</w:t>
      </w:r>
      <w:r w:rsidRPr="004C1CD9">
        <w:rPr>
          <w:rFonts w:ascii="Calibri" w:hAnsi="Calibri" w:cs="Calibri"/>
          <w:sz w:val="20"/>
          <w:szCs w:val="20"/>
        </w:rPr>
        <w:t>€</w:t>
      </w:r>
    </w:p>
    <w:p w14:paraId="1CF8C264" w14:textId="77777777" w:rsidR="004B6522" w:rsidRPr="004C1CD9" w:rsidRDefault="004B6522" w:rsidP="00807DA8">
      <w:pPr>
        <w:spacing w:after="0" w:line="240" w:lineRule="auto"/>
        <w:jc w:val="both"/>
        <w:rPr>
          <w:rFonts w:ascii="Calibri" w:eastAsia="Times New Roman" w:hAnsi="Calibri" w:cs="Calibri"/>
          <w:sz w:val="20"/>
          <w:szCs w:val="20"/>
          <w:lang w:eastAsia="fr-FR"/>
        </w:rPr>
      </w:pPr>
    </w:p>
    <w:p w14:paraId="0E463D10" w14:textId="77777777" w:rsidR="004B6522" w:rsidRPr="004B6522" w:rsidRDefault="004B6522" w:rsidP="004C1CD9">
      <w:pPr>
        <w:spacing w:after="0" w:line="240" w:lineRule="auto"/>
        <w:rPr>
          <w:rFonts w:ascii="Calibri" w:eastAsia="Times New Roman" w:hAnsi="Calibri" w:cs="Calibri"/>
          <w:b/>
          <w:sz w:val="20"/>
          <w:szCs w:val="20"/>
          <w:lang w:eastAsia="fr-FR"/>
        </w:rPr>
      </w:pPr>
      <w:r w:rsidRPr="004B6522">
        <w:rPr>
          <w:rFonts w:ascii="Calibri" w:eastAsia="Times New Roman" w:hAnsi="Calibri" w:cs="Calibri"/>
          <w:b/>
          <w:sz w:val="20"/>
          <w:szCs w:val="20"/>
          <w:lang w:eastAsia="fr-FR"/>
        </w:rPr>
        <w:t>En ce qui concerne les locaux sanitaires, les pénalités applicabl</w:t>
      </w:r>
      <w:r w:rsidR="004C1CD9">
        <w:rPr>
          <w:rFonts w:ascii="Calibri" w:eastAsia="Times New Roman" w:hAnsi="Calibri" w:cs="Calibri"/>
          <w:b/>
          <w:sz w:val="20"/>
          <w:szCs w:val="20"/>
          <w:lang w:eastAsia="fr-FR"/>
        </w:rPr>
        <w:t xml:space="preserve">es suite à la mauvaise ou à la </w:t>
      </w:r>
      <w:r w:rsidRPr="004B6522">
        <w:rPr>
          <w:rFonts w:ascii="Calibri" w:eastAsia="Times New Roman" w:hAnsi="Calibri" w:cs="Calibri"/>
          <w:b/>
          <w:sz w:val="20"/>
          <w:szCs w:val="20"/>
          <w:lang w:eastAsia="fr-FR"/>
        </w:rPr>
        <w:t>non-exécution sont :</w:t>
      </w:r>
    </w:p>
    <w:p w14:paraId="37A15446" w14:textId="77777777" w:rsidR="004B6522" w:rsidRPr="004B6522" w:rsidRDefault="004B6522" w:rsidP="004B6522">
      <w:pPr>
        <w:spacing w:after="0" w:line="240" w:lineRule="auto"/>
        <w:jc w:val="both"/>
        <w:rPr>
          <w:rFonts w:ascii="Calibri" w:eastAsia="Times New Roman" w:hAnsi="Calibri" w:cs="Calibri"/>
          <w:sz w:val="20"/>
          <w:szCs w:val="20"/>
          <w:lang w:eastAsia="fr-FR"/>
        </w:rPr>
      </w:pPr>
    </w:p>
    <w:p w14:paraId="432AC384" w14:textId="77777777" w:rsidR="004B6522" w:rsidRPr="004C1CD9" w:rsidRDefault="004B6522" w:rsidP="00126C5D">
      <w:pPr>
        <w:pStyle w:val="Paragraphedeliste"/>
        <w:numPr>
          <w:ilvl w:val="0"/>
          <w:numId w:val="5"/>
        </w:numPr>
        <w:spacing w:after="0" w:line="240" w:lineRule="auto"/>
        <w:rPr>
          <w:rFonts w:ascii="Calibri" w:eastAsia="Times New Roman" w:hAnsi="Calibri" w:cs="Calibri"/>
          <w:sz w:val="20"/>
          <w:szCs w:val="20"/>
          <w:lang w:eastAsia="fr-FR"/>
        </w:rPr>
      </w:pPr>
      <w:r w:rsidRPr="00E63441">
        <w:rPr>
          <w:rFonts w:ascii="Calibri" w:eastAsia="Times New Roman" w:hAnsi="Calibri" w:cs="Calibri"/>
          <w:sz w:val="20"/>
          <w:szCs w:val="20"/>
          <w:lang w:eastAsia="fr-FR"/>
        </w:rPr>
        <w:t>Vidage des poubelles et nettoyage des plans de vasques, chromes et miroirs</w:t>
      </w:r>
      <w:r w:rsidRPr="004C1CD9">
        <w:rPr>
          <w:rFonts w:ascii="Calibri" w:eastAsia="Times New Roman" w:hAnsi="Calibri" w:cs="Calibri"/>
          <w:sz w:val="20"/>
          <w:szCs w:val="20"/>
          <w:lang w:eastAsia="fr-FR"/>
        </w:rPr>
        <w:t>………</w:t>
      </w:r>
      <w:r w:rsidR="004C1CD9">
        <w:rPr>
          <w:rFonts w:ascii="Calibri" w:eastAsia="Times New Roman" w:hAnsi="Calibri" w:cs="Calibri"/>
          <w:sz w:val="20"/>
          <w:szCs w:val="20"/>
          <w:lang w:eastAsia="fr-FR"/>
        </w:rPr>
        <w:t>……………….</w:t>
      </w:r>
      <w:r w:rsidRP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20</w:t>
      </w:r>
      <w:r w:rsidRPr="004C1CD9">
        <w:rPr>
          <w:rFonts w:ascii="Calibri" w:eastAsia="Times New Roman" w:hAnsi="Calibri" w:cs="Calibri"/>
          <w:sz w:val="20"/>
          <w:szCs w:val="20"/>
          <w:lang w:eastAsia="fr-FR"/>
        </w:rPr>
        <w:t>€</w:t>
      </w:r>
    </w:p>
    <w:p w14:paraId="5A9B80BC" w14:textId="77777777" w:rsidR="004B6522" w:rsidRPr="004C1CD9" w:rsidRDefault="004B6522" w:rsidP="004B6522">
      <w:pPr>
        <w:pStyle w:val="Paragraphedeliste"/>
        <w:spacing w:after="0" w:line="240" w:lineRule="auto"/>
        <w:jc w:val="both"/>
        <w:rPr>
          <w:rFonts w:ascii="Calibri" w:eastAsia="Times New Roman" w:hAnsi="Calibri" w:cs="Calibri"/>
          <w:sz w:val="20"/>
          <w:szCs w:val="20"/>
          <w:lang w:eastAsia="fr-FR"/>
        </w:rPr>
      </w:pPr>
    </w:p>
    <w:p w14:paraId="1AA687B6" w14:textId="77777777" w:rsidR="004B6522" w:rsidRPr="004C1CD9" w:rsidRDefault="004B6522" w:rsidP="00126C5D">
      <w:pPr>
        <w:pStyle w:val="Paragraphedeliste"/>
        <w:numPr>
          <w:ilvl w:val="0"/>
          <w:numId w:val="5"/>
        </w:numPr>
        <w:spacing w:after="0" w:line="240" w:lineRule="auto"/>
        <w:rPr>
          <w:rFonts w:ascii="Calibri" w:eastAsia="Times New Roman" w:hAnsi="Calibri" w:cs="Calibri"/>
          <w:sz w:val="20"/>
          <w:szCs w:val="20"/>
          <w:lang w:eastAsia="fr-FR"/>
        </w:rPr>
      </w:pPr>
      <w:r w:rsidRPr="00E63441">
        <w:rPr>
          <w:rFonts w:ascii="Calibri" w:eastAsia="Times New Roman" w:hAnsi="Calibri" w:cs="Calibri"/>
          <w:sz w:val="20"/>
          <w:szCs w:val="20"/>
          <w:lang w:eastAsia="fr-FR"/>
        </w:rPr>
        <w:t>Lavage des sols</w:t>
      </w:r>
      <w:r w:rsidRPr="004C1CD9">
        <w:rPr>
          <w:rFonts w:ascii="Calibri" w:eastAsia="Times New Roman" w:hAnsi="Calibri" w:cs="Calibri"/>
          <w:sz w:val="20"/>
          <w:szCs w:val="20"/>
          <w:lang w:eastAsia="fr-FR"/>
        </w:rPr>
        <w:t>………………………………………………………………………………………………………</w:t>
      </w:r>
      <w:r w:rsidR="004C1CD9">
        <w:rPr>
          <w:rFonts w:ascii="Calibri" w:eastAsia="Times New Roman" w:hAnsi="Calibri" w:cs="Calibri"/>
          <w:sz w:val="20"/>
          <w:szCs w:val="20"/>
          <w:lang w:eastAsia="fr-FR"/>
        </w:rPr>
        <w:t>……………….</w:t>
      </w:r>
      <w:r w:rsidRP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50</w:t>
      </w:r>
      <w:r w:rsidRPr="004C1CD9">
        <w:rPr>
          <w:rFonts w:ascii="Calibri" w:eastAsia="Times New Roman" w:hAnsi="Calibri" w:cs="Calibri"/>
          <w:sz w:val="20"/>
          <w:szCs w:val="20"/>
          <w:lang w:eastAsia="fr-FR"/>
        </w:rPr>
        <w:t>€</w:t>
      </w:r>
    </w:p>
    <w:p w14:paraId="01B11BAD" w14:textId="77777777" w:rsidR="004B6522" w:rsidRPr="004C1CD9" w:rsidRDefault="004B6522" w:rsidP="004B6522">
      <w:pPr>
        <w:spacing w:after="0" w:line="240" w:lineRule="auto"/>
        <w:jc w:val="both"/>
        <w:rPr>
          <w:rFonts w:ascii="Calibri" w:eastAsia="Times New Roman" w:hAnsi="Calibri" w:cs="Calibri"/>
          <w:sz w:val="20"/>
          <w:szCs w:val="20"/>
          <w:lang w:eastAsia="fr-FR"/>
        </w:rPr>
      </w:pPr>
    </w:p>
    <w:p w14:paraId="027F6510" w14:textId="77777777" w:rsidR="004B6522" w:rsidRPr="004C1CD9" w:rsidRDefault="004B6522" w:rsidP="00126C5D">
      <w:pPr>
        <w:pStyle w:val="Paragraphedeliste"/>
        <w:numPr>
          <w:ilvl w:val="0"/>
          <w:numId w:val="5"/>
        </w:numPr>
        <w:spacing w:after="0" w:line="240" w:lineRule="auto"/>
        <w:rPr>
          <w:rFonts w:ascii="Calibri" w:eastAsia="Times New Roman" w:hAnsi="Calibri" w:cs="Calibri"/>
          <w:sz w:val="20"/>
          <w:szCs w:val="20"/>
          <w:lang w:eastAsia="fr-FR"/>
        </w:rPr>
      </w:pPr>
      <w:r w:rsidRPr="004C1CD9">
        <w:rPr>
          <w:rFonts w:ascii="Calibri" w:eastAsia="Times New Roman" w:hAnsi="Calibri" w:cs="Calibri"/>
          <w:sz w:val="20"/>
          <w:szCs w:val="20"/>
          <w:lang w:eastAsia="fr-FR"/>
        </w:rPr>
        <w:t>Nettoyage des cuvettes WC……………………………………………………………………………………</w:t>
      </w:r>
      <w:r w:rsid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 ……50</w:t>
      </w:r>
      <w:r w:rsidRPr="004C1CD9">
        <w:rPr>
          <w:rFonts w:ascii="Calibri" w:eastAsia="Times New Roman" w:hAnsi="Calibri" w:cs="Calibri"/>
          <w:sz w:val="20"/>
          <w:szCs w:val="20"/>
          <w:lang w:eastAsia="fr-FR"/>
        </w:rPr>
        <w:t>€</w:t>
      </w:r>
    </w:p>
    <w:p w14:paraId="6C54C68B" w14:textId="77777777" w:rsidR="004B6522" w:rsidRPr="004C1CD9" w:rsidRDefault="004B6522" w:rsidP="004B6522">
      <w:pPr>
        <w:spacing w:after="0" w:line="240" w:lineRule="auto"/>
        <w:jc w:val="both"/>
        <w:rPr>
          <w:rFonts w:ascii="Calibri" w:eastAsia="Times New Roman" w:hAnsi="Calibri" w:cs="Calibri"/>
          <w:sz w:val="20"/>
          <w:szCs w:val="20"/>
          <w:lang w:eastAsia="fr-FR"/>
        </w:rPr>
      </w:pPr>
    </w:p>
    <w:p w14:paraId="0B51A806" w14:textId="77777777" w:rsidR="004B6522" w:rsidRPr="004C1CD9" w:rsidRDefault="004B6522" w:rsidP="00126C5D">
      <w:pPr>
        <w:pStyle w:val="Paragraphedeliste"/>
        <w:numPr>
          <w:ilvl w:val="0"/>
          <w:numId w:val="5"/>
        </w:numPr>
        <w:spacing w:after="0" w:line="240" w:lineRule="auto"/>
        <w:rPr>
          <w:rFonts w:ascii="Calibri" w:eastAsia="Times New Roman" w:hAnsi="Calibri" w:cs="Calibri"/>
          <w:sz w:val="20"/>
          <w:szCs w:val="20"/>
          <w:lang w:eastAsia="fr-FR"/>
        </w:rPr>
      </w:pPr>
      <w:r w:rsidRPr="004C1CD9">
        <w:rPr>
          <w:rFonts w:ascii="Calibri" w:eastAsia="Times New Roman" w:hAnsi="Calibri" w:cs="Calibri"/>
          <w:sz w:val="20"/>
          <w:szCs w:val="20"/>
          <w:lang w:eastAsia="fr-FR"/>
        </w:rPr>
        <w:t>Nettoyage des carreaux muraux…………………………………</w:t>
      </w:r>
      <w:r w:rsidR="00807DA8" w:rsidRPr="004C1CD9">
        <w:rPr>
          <w:rFonts w:ascii="Calibri" w:eastAsia="Times New Roman" w:hAnsi="Calibri" w:cs="Calibri"/>
          <w:sz w:val="20"/>
          <w:szCs w:val="20"/>
          <w:lang w:eastAsia="fr-FR"/>
        </w:rPr>
        <w:t>…</w:t>
      </w:r>
      <w:r w:rsidRPr="004C1CD9">
        <w:rPr>
          <w:rFonts w:ascii="Calibri" w:eastAsia="Times New Roman" w:hAnsi="Calibri" w:cs="Calibri"/>
          <w:sz w:val="20"/>
          <w:szCs w:val="20"/>
          <w:lang w:eastAsia="fr-FR"/>
        </w:rPr>
        <w:t>…………………………………………</w:t>
      </w:r>
      <w:r w:rsid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  …</w:t>
      </w:r>
      <w:r w:rsidRP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 xml:space="preserve">15 </w:t>
      </w:r>
      <w:r w:rsidR="00807DA8" w:rsidRPr="004C1CD9">
        <w:rPr>
          <w:rFonts w:ascii="Calibri" w:eastAsia="Times New Roman" w:hAnsi="Calibri" w:cs="Calibri"/>
          <w:sz w:val="20"/>
          <w:szCs w:val="20"/>
          <w:lang w:eastAsia="fr-FR"/>
        </w:rPr>
        <w:t>€</w:t>
      </w:r>
    </w:p>
    <w:p w14:paraId="56A79ECF" w14:textId="77777777" w:rsidR="004B6522" w:rsidRPr="004C1CD9" w:rsidRDefault="004B6522" w:rsidP="00807DA8">
      <w:pPr>
        <w:spacing w:after="0" w:line="240" w:lineRule="auto"/>
        <w:jc w:val="both"/>
        <w:rPr>
          <w:rFonts w:ascii="Calibri" w:eastAsia="Times New Roman" w:hAnsi="Calibri" w:cs="Calibri"/>
          <w:sz w:val="20"/>
          <w:szCs w:val="20"/>
          <w:lang w:eastAsia="fr-FR"/>
        </w:rPr>
      </w:pPr>
    </w:p>
    <w:p w14:paraId="7784409D" w14:textId="77777777" w:rsidR="004B6522" w:rsidRPr="00E63441" w:rsidRDefault="004B6522" w:rsidP="004B6522">
      <w:pPr>
        <w:spacing w:after="0" w:line="240" w:lineRule="auto"/>
        <w:jc w:val="both"/>
        <w:rPr>
          <w:rFonts w:ascii="Calibri" w:eastAsia="Times New Roman" w:hAnsi="Calibri" w:cs="Calibri"/>
          <w:b/>
          <w:sz w:val="20"/>
          <w:szCs w:val="20"/>
          <w:lang w:eastAsia="fr-FR"/>
        </w:rPr>
      </w:pPr>
      <w:r w:rsidRPr="00E63441">
        <w:rPr>
          <w:rFonts w:ascii="Calibri" w:eastAsia="Times New Roman" w:hAnsi="Calibri" w:cs="Calibri"/>
          <w:b/>
          <w:sz w:val="20"/>
          <w:szCs w:val="20"/>
          <w:lang w:eastAsia="fr-FR"/>
        </w:rPr>
        <w:t>En ce qui concerne les matériels, les pénalités appli</w:t>
      </w:r>
      <w:r w:rsidRPr="007503A2">
        <w:rPr>
          <w:rFonts w:eastAsia="Times New Roman" w:cs="Calibri"/>
          <w:b/>
          <w:sz w:val="20"/>
          <w:szCs w:val="20"/>
          <w:lang w:eastAsia="fr-FR"/>
        </w:rPr>
        <w:t>cable</w:t>
      </w:r>
      <w:r w:rsidRPr="00E63441">
        <w:rPr>
          <w:rFonts w:ascii="Calibri" w:eastAsia="Times New Roman" w:hAnsi="Calibri" w:cs="Calibri"/>
          <w:b/>
          <w:sz w:val="20"/>
          <w:szCs w:val="20"/>
          <w:lang w:eastAsia="fr-FR"/>
        </w:rPr>
        <w:t>s sont :</w:t>
      </w:r>
    </w:p>
    <w:p w14:paraId="27AFC9F0" w14:textId="77777777" w:rsidR="00E63441" w:rsidRPr="004C1CD9" w:rsidRDefault="00E63441" w:rsidP="004B6522">
      <w:pPr>
        <w:pStyle w:val="Paragraphedeliste"/>
        <w:spacing w:after="0" w:line="240" w:lineRule="auto"/>
        <w:jc w:val="both"/>
        <w:rPr>
          <w:rFonts w:ascii="Calibri" w:eastAsia="Times New Roman" w:hAnsi="Calibri" w:cs="Calibri"/>
          <w:sz w:val="20"/>
          <w:szCs w:val="20"/>
          <w:lang w:eastAsia="fr-FR"/>
        </w:rPr>
      </w:pPr>
    </w:p>
    <w:p w14:paraId="1DE2BC41" w14:textId="77777777" w:rsidR="00E63441" w:rsidRPr="004C1CD9" w:rsidRDefault="004B6522" w:rsidP="00126C5D">
      <w:pPr>
        <w:pStyle w:val="Paragraphedeliste"/>
        <w:numPr>
          <w:ilvl w:val="0"/>
          <w:numId w:val="6"/>
        </w:numPr>
        <w:spacing w:after="0" w:line="240" w:lineRule="auto"/>
        <w:rPr>
          <w:rFonts w:ascii="Calibri" w:eastAsia="Times New Roman" w:hAnsi="Calibri" w:cs="Calibri"/>
          <w:sz w:val="20"/>
          <w:szCs w:val="20"/>
          <w:lang w:eastAsia="fr-FR"/>
        </w:rPr>
      </w:pPr>
      <w:r w:rsidRPr="00E63441">
        <w:rPr>
          <w:rFonts w:ascii="Calibri" w:eastAsia="Times New Roman" w:hAnsi="Calibri" w:cs="Calibri"/>
          <w:sz w:val="20"/>
          <w:szCs w:val="20"/>
          <w:lang w:eastAsia="fr-FR"/>
        </w:rPr>
        <w:t xml:space="preserve">Absence de matériel par rapport à la liste déclarée ou non-conformité par rapport </w:t>
      </w:r>
      <w:r w:rsidR="00807DA8" w:rsidRPr="004C1CD9">
        <w:rPr>
          <w:rFonts w:ascii="Calibri" w:eastAsia="Times New Roman" w:hAnsi="Calibri" w:cs="Calibri"/>
          <w:sz w:val="20"/>
          <w:szCs w:val="20"/>
          <w:lang w:eastAsia="fr-FR"/>
        </w:rPr>
        <w:t>à fiches matérielles…</w:t>
      </w:r>
      <w:r w:rsidR="00913DB0">
        <w:rPr>
          <w:rFonts w:ascii="Calibri" w:eastAsia="Times New Roman" w:hAnsi="Calibri" w:cs="Calibri"/>
          <w:sz w:val="20"/>
          <w:szCs w:val="20"/>
          <w:lang w:eastAsia="fr-FR"/>
        </w:rPr>
        <w:t xml:space="preserve">………… </w:t>
      </w:r>
      <w:r w:rsidR="004C1CD9">
        <w:rPr>
          <w:rFonts w:ascii="Calibri" w:eastAsia="Times New Roman" w:hAnsi="Calibri" w:cs="Calibri"/>
          <w:sz w:val="20"/>
          <w:szCs w:val="20"/>
          <w:lang w:eastAsia="fr-FR"/>
        </w:rPr>
        <w:t>.</w:t>
      </w:r>
      <w:r w:rsidR="00807DA8" w:rsidRP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 xml:space="preserve">100 </w:t>
      </w:r>
      <w:r w:rsidR="00807DA8" w:rsidRPr="004C1CD9">
        <w:rPr>
          <w:rFonts w:ascii="Calibri" w:eastAsia="Times New Roman" w:hAnsi="Calibri" w:cs="Calibri"/>
          <w:sz w:val="20"/>
          <w:szCs w:val="20"/>
          <w:lang w:eastAsia="fr-FR"/>
        </w:rPr>
        <w:t>€</w:t>
      </w:r>
      <w:r w:rsidRPr="00E63441">
        <w:rPr>
          <w:rFonts w:ascii="Calibri" w:eastAsia="Times New Roman" w:hAnsi="Calibri" w:cs="Calibri"/>
          <w:sz w:val="20"/>
          <w:szCs w:val="20"/>
          <w:lang w:eastAsia="fr-FR"/>
        </w:rPr>
        <w:br/>
      </w:r>
    </w:p>
    <w:p w14:paraId="1E5CC8B5" w14:textId="77777777" w:rsidR="004B6522" w:rsidRPr="004C1CD9" w:rsidRDefault="004B6522" w:rsidP="004B6522">
      <w:pPr>
        <w:spacing w:after="0" w:line="240" w:lineRule="auto"/>
        <w:jc w:val="both"/>
        <w:rPr>
          <w:rFonts w:ascii="Calibri" w:eastAsia="Times New Roman" w:hAnsi="Calibri" w:cs="Calibri"/>
          <w:b/>
          <w:sz w:val="20"/>
          <w:szCs w:val="20"/>
          <w:lang w:eastAsia="fr-FR"/>
        </w:rPr>
      </w:pPr>
      <w:r w:rsidRPr="004C1CD9">
        <w:rPr>
          <w:rFonts w:ascii="Calibri" w:eastAsia="Times New Roman" w:hAnsi="Calibri" w:cs="Calibri"/>
          <w:b/>
          <w:sz w:val="20"/>
          <w:szCs w:val="20"/>
          <w:lang w:eastAsia="fr-FR"/>
        </w:rPr>
        <w:t>En ce qui concerne les personnels, les pénalités applicables sont :</w:t>
      </w:r>
    </w:p>
    <w:p w14:paraId="688C78FB" w14:textId="77777777" w:rsidR="00E63441" w:rsidRPr="00E63441" w:rsidRDefault="00E63441" w:rsidP="00E63441">
      <w:pPr>
        <w:spacing w:after="0" w:line="240" w:lineRule="auto"/>
        <w:jc w:val="both"/>
        <w:rPr>
          <w:rFonts w:ascii="Calibri" w:eastAsia="Times New Roman" w:hAnsi="Calibri" w:cs="Calibri"/>
          <w:sz w:val="20"/>
          <w:szCs w:val="20"/>
          <w:lang w:eastAsia="fr-FR"/>
        </w:rPr>
      </w:pPr>
    </w:p>
    <w:p w14:paraId="700A1BFC" w14:textId="77777777" w:rsidR="00E63441" w:rsidRPr="004C1CD9" w:rsidRDefault="004B6522" w:rsidP="00126C5D">
      <w:pPr>
        <w:pStyle w:val="Paragraphedeliste"/>
        <w:numPr>
          <w:ilvl w:val="0"/>
          <w:numId w:val="6"/>
        </w:numPr>
        <w:spacing w:after="0" w:line="240" w:lineRule="auto"/>
        <w:jc w:val="both"/>
        <w:rPr>
          <w:rFonts w:ascii="Calibri" w:eastAsia="Times New Roman" w:hAnsi="Calibri" w:cs="Calibri"/>
          <w:sz w:val="20"/>
          <w:szCs w:val="20"/>
          <w:lang w:eastAsia="fr-FR"/>
        </w:rPr>
      </w:pPr>
      <w:r w:rsidRPr="004C1CD9">
        <w:rPr>
          <w:rFonts w:ascii="Calibri" w:eastAsia="Times New Roman" w:hAnsi="Calibri" w:cs="Calibri"/>
          <w:sz w:val="20"/>
          <w:szCs w:val="20"/>
          <w:lang w:eastAsia="fr-FR"/>
        </w:rPr>
        <w:t>Non-respect</w:t>
      </w:r>
      <w:r w:rsidRPr="00E63441">
        <w:rPr>
          <w:rFonts w:ascii="Calibri" w:eastAsia="Times New Roman" w:hAnsi="Calibri" w:cs="Calibri"/>
          <w:sz w:val="20"/>
          <w:szCs w:val="20"/>
          <w:lang w:eastAsia="fr-FR"/>
        </w:rPr>
        <w:t xml:space="preserve"> de la liste des personnels </w:t>
      </w:r>
      <w:r w:rsidRPr="004C1CD9">
        <w:rPr>
          <w:rFonts w:ascii="Calibri" w:eastAsia="Times New Roman" w:hAnsi="Calibri" w:cs="Calibri"/>
          <w:sz w:val="20"/>
          <w:szCs w:val="20"/>
          <w:lang w:eastAsia="fr-FR"/>
        </w:rPr>
        <w:t>œuvrant</w:t>
      </w:r>
      <w:r w:rsidRPr="00E63441">
        <w:rPr>
          <w:rFonts w:ascii="Calibri" w:eastAsia="Times New Roman" w:hAnsi="Calibri" w:cs="Calibri"/>
          <w:sz w:val="20"/>
          <w:szCs w:val="20"/>
          <w:lang w:eastAsia="fr-FR"/>
        </w:rPr>
        <w:t xml:space="preserve"> et encadrant</w:t>
      </w:r>
      <w:r w:rsidR="00807DA8" w:rsidRP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w:t>
      </w:r>
      <w:r w:rsidR="004C1CD9">
        <w:rPr>
          <w:rFonts w:ascii="Calibri" w:eastAsia="Times New Roman" w:hAnsi="Calibri" w:cs="Calibri"/>
          <w:sz w:val="20"/>
          <w:szCs w:val="20"/>
          <w:lang w:eastAsia="fr-FR"/>
        </w:rPr>
        <w:t>…………..</w:t>
      </w:r>
      <w:r w:rsidR="00807DA8" w:rsidRPr="004C1CD9">
        <w:rPr>
          <w:rFonts w:ascii="Calibri" w:eastAsia="Times New Roman" w:hAnsi="Calibri" w:cs="Calibri"/>
          <w:sz w:val="20"/>
          <w:szCs w:val="20"/>
          <w:lang w:eastAsia="fr-FR"/>
        </w:rPr>
        <w:t>…………</w:t>
      </w:r>
      <w:r w:rsidR="00913DB0">
        <w:rPr>
          <w:rFonts w:ascii="Calibri" w:eastAsia="Times New Roman" w:hAnsi="Calibri" w:cs="Calibri"/>
          <w:sz w:val="20"/>
          <w:szCs w:val="20"/>
          <w:lang w:eastAsia="fr-FR"/>
        </w:rPr>
        <w:t xml:space="preserve">50 </w:t>
      </w:r>
      <w:r w:rsidR="00807DA8" w:rsidRPr="004C1CD9">
        <w:rPr>
          <w:rFonts w:ascii="Calibri" w:eastAsia="Times New Roman" w:hAnsi="Calibri" w:cs="Calibri"/>
          <w:sz w:val="20"/>
          <w:szCs w:val="20"/>
          <w:lang w:eastAsia="fr-FR"/>
        </w:rPr>
        <w:t>€</w:t>
      </w:r>
    </w:p>
    <w:p w14:paraId="4EE0747A" w14:textId="77777777" w:rsidR="00807DA8" w:rsidRPr="004C1CD9" w:rsidRDefault="00807DA8" w:rsidP="00807DA8">
      <w:pPr>
        <w:spacing w:after="0" w:line="240" w:lineRule="auto"/>
        <w:jc w:val="both"/>
        <w:rPr>
          <w:rFonts w:ascii="Calibri" w:eastAsia="Times New Roman" w:hAnsi="Calibri" w:cs="Calibri"/>
          <w:sz w:val="20"/>
          <w:szCs w:val="20"/>
          <w:lang w:eastAsia="fr-FR"/>
        </w:rPr>
      </w:pPr>
    </w:p>
    <w:p w14:paraId="13E155BF" w14:textId="77777777" w:rsidR="00807DA8" w:rsidRPr="00807DA8" w:rsidRDefault="00807DA8" w:rsidP="00807DA8">
      <w:pPr>
        <w:spacing w:after="0" w:line="240" w:lineRule="auto"/>
        <w:jc w:val="both"/>
        <w:rPr>
          <w:rFonts w:ascii="Calibri" w:eastAsia="Times New Roman" w:hAnsi="Calibri" w:cs="Calibri"/>
          <w:szCs w:val="18"/>
          <w:lang w:eastAsia="fr-FR"/>
        </w:rPr>
      </w:pPr>
    </w:p>
    <w:p w14:paraId="46A349AB" w14:textId="77777777" w:rsidR="00807DA8" w:rsidRDefault="00807DA8" w:rsidP="00112731">
      <w:pPr>
        <w:pStyle w:val="Titre1"/>
        <w:rPr>
          <w:rFonts w:eastAsia="Times New Roman"/>
          <w:lang w:eastAsia="fr-FR"/>
        </w:rPr>
      </w:pPr>
      <w:bookmarkStart w:id="30" w:name="_Toc203653930"/>
      <w:r w:rsidRPr="00807DA8">
        <w:rPr>
          <w:rFonts w:eastAsia="Times New Roman"/>
          <w:lang w:eastAsia="fr-FR"/>
        </w:rPr>
        <w:t>ART.12 RESILATION – INTERRUPTION DES TRAVAUX</w:t>
      </w:r>
      <w:bookmarkEnd w:id="30"/>
    </w:p>
    <w:p w14:paraId="014DF154" w14:textId="77777777" w:rsidR="00807DA8" w:rsidRDefault="00807DA8" w:rsidP="00807DA8">
      <w:pPr>
        <w:spacing w:after="0" w:line="240" w:lineRule="auto"/>
        <w:jc w:val="both"/>
        <w:rPr>
          <w:rFonts w:ascii="Calibri" w:eastAsia="Times New Roman" w:hAnsi="Calibri" w:cs="Calibri"/>
          <w:b/>
          <w:color w:val="1F497D" w:themeColor="text2"/>
          <w:szCs w:val="18"/>
          <w:u w:val="single"/>
          <w:lang w:eastAsia="fr-FR"/>
        </w:rPr>
      </w:pPr>
    </w:p>
    <w:p w14:paraId="262FCC94" w14:textId="36D14105" w:rsidR="00807DA8" w:rsidRPr="00126C5D" w:rsidRDefault="00807DA8" w:rsidP="00126C5D">
      <w:pPr>
        <w:pStyle w:val="Titre2"/>
        <w:numPr>
          <w:ilvl w:val="0"/>
          <w:numId w:val="17"/>
        </w:numPr>
        <w:rPr>
          <w:rFonts w:eastAsia="Times New Roman"/>
          <w:lang w:eastAsia="fr-FR"/>
        </w:rPr>
      </w:pPr>
      <w:bookmarkStart w:id="31" w:name="_Toc203653931"/>
      <w:r w:rsidRPr="00126C5D">
        <w:rPr>
          <w:rFonts w:eastAsia="Times New Roman"/>
          <w:lang w:eastAsia="fr-FR"/>
        </w:rPr>
        <w:lastRenderedPageBreak/>
        <w:t>Résiliation</w:t>
      </w:r>
      <w:bookmarkEnd w:id="31"/>
    </w:p>
    <w:p w14:paraId="12C811ED" w14:textId="77777777" w:rsidR="00807DA8" w:rsidRDefault="00807DA8" w:rsidP="00807DA8">
      <w:pPr>
        <w:spacing w:after="0" w:line="240" w:lineRule="auto"/>
        <w:jc w:val="both"/>
        <w:rPr>
          <w:rFonts w:ascii="Calibri" w:eastAsia="Times New Roman" w:hAnsi="Calibri" w:cs="Calibri"/>
          <w:color w:val="1F497D" w:themeColor="text2"/>
          <w:szCs w:val="18"/>
          <w:lang w:eastAsia="fr-FR"/>
        </w:rPr>
      </w:pPr>
    </w:p>
    <w:p w14:paraId="20646D01" w14:textId="57BEE82F" w:rsidR="00807DA8" w:rsidRPr="00807DA8" w:rsidRDefault="004C1CD9" w:rsidP="00807DA8">
      <w:pPr>
        <w:spacing w:after="0" w:line="240" w:lineRule="auto"/>
        <w:jc w:val="both"/>
        <w:rPr>
          <w:rFonts w:ascii="Calibri" w:eastAsia="Times New Roman" w:hAnsi="Calibri" w:cs="Calibri"/>
          <w:szCs w:val="18"/>
          <w:lang w:eastAsia="fr-FR"/>
        </w:rPr>
      </w:pPr>
      <w:r>
        <w:rPr>
          <w:rFonts w:ascii="Calibri" w:eastAsia="Times New Roman" w:hAnsi="Calibri" w:cs="Calibri"/>
          <w:sz w:val="20"/>
          <w:szCs w:val="20"/>
          <w:lang w:eastAsia="fr-FR"/>
        </w:rPr>
        <w:t xml:space="preserve">      </w:t>
      </w:r>
      <w:r w:rsidR="00807DA8" w:rsidRPr="004C1CD9">
        <w:rPr>
          <w:rFonts w:ascii="Calibri" w:eastAsia="Times New Roman" w:hAnsi="Calibri" w:cs="Calibri"/>
          <w:sz w:val="20"/>
          <w:szCs w:val="20"/>
          <w:lang w:eastAsia="fr-FR"/>
        </w:rPr>
        <w:t xml:space="preserve">Application des dispositions des articles </w:t>
      </w:r>
      <w:r w:rsidR="00752ECF">
        <w:rPr>
          <w:rFonts w:ascii="Calibri" w:eastAsia="Times New Roman" w:hAnsi="Calibri" w:cs="Calibri"/>
          <w:sz w:val="20"/>
          <w:szCs w:val="20"/>
          <w:lang w:eastAsia="fr-FR"/>
        </w:rPr>
        <w:t>38</w:t>
      </w:r>
      <w:r w:rsidR="00807DA8" w:rsidRPr="004C1CD9">
        <w:rPr>
          <w:rFonts w:ascii="Calibri" w:eastAsia="Times New Roman" w:hAnsi="Calibri" w:cs="Calibri"/>
          <w:sz w:val="20"/>
          <w:szCs w:val="20"/>
          <w:lang w:eastAsia="fr-FR"/>
        </w:rPr>
        <w:t xml:space="preserve"> à </w:t>
      </w:r>
      <w:r w:rsidR="00752ECF">
        <w:rPr>
          <w:rFonts w:ascii="Calibri" w:eastAsia="Times New Roman" w:hAnsi="Calibri" w:cs="Calibri"/>
          <w:sz w:val="20"/>
          <w:szCs w:val="20"/>
          <w:lang w:eastAsia="fr-FR"/>
        </w:rPr>
        <w:t>45</w:t>
      </w:r>
      <w:r w:rsidR="00807DA8" w:rsidRPr="004C1CD9">
        <w:rPr>
          <w:rFonts w:ascii="Calibri" w:eastAsia="Times New Roman" w:hAnsi="Calibri" w:cs="Calibri"/>
          <w:sz w:val="20"/>
          <w:szCs w:val="20"/>
          <w:lang w:eastAsia="fr-FR"/>
        </w:rPr>
        <w:t xml:space="preserve"> du Chapitre VI du CCAG-FCS assorties des précisions suivantes</w:t>
      </w:r>
      <w:r w:rsidR="00807DA8" w:rsidRPr="00807DA8">
        <w:rPr>
          <w:rFonts w:ascii="Calibri" w:eastAsia="Times New Roman" w:hAnsi="Calibri" w:cs="Calibri"/>
          <w:szCs w:val="18"/>
          <w:lang w:eastAsia="fr-FR"/>
        </w:rPr>
        <w:t> :</w:t>
      </w:r>
    </w:p>
    <w:p w14:paraId="47B68E86" w14:textId="77777777" w:rsidR="00807DA8" w:rsidRDefault="00807DA8" w:rsidP="00807DA8">
      <w:pPr>
        <w:spacing w:after="0" w:line="240" w:lineRule="auto"/>
        <w:jc w:val="both"/>
        <w:rPr>
          <w:rFonts w:ascii="Calibri" w:eastAsia="Times New Roman" w:hAnsi="Calibri" w:cs="Calibri"/>
          <w:color w:val="1F497D" w:themeColor="text2"/>
          <w:szCs w:val="18"/>
          <w:lang w:eastAsia="fr-FR"/>
        </w:rPr>
      </w:pPr>
    </w:p>
    <w:p w14:paraId="418693FE" w14:textId="7AC90020" w:rsidR="00807DA8" w:rsidRDefault="00807DA8" w:rsidP="00126C5D">
      <w:pPr>
        <w:pStyle w:val="Titre2"/>
        <w:rPr>
          <w:rFonts w:eastAsia="Times New Roman"/>
          <w:lang w:eastAsia="fr-FR"/>
        </w:rPr>
      </w:pPr>
      <w:bookmarkStart w:id="32" w:name="_Toc203653932"/>
      <w:r w:rsidRPr="00807DA8">
        <w:rPr>
          <w:rFonts w:eastAsia="Times New Roman"/>
          <w:lang w:eastAsia="fr-FR"/>
        </w:rPr>
        <w:t>F</w:t>
      </w:r>
      <w:r w:rsidR="00752ECF">
        <w:rPr>
          <w:rFonts w:eastAsia="Times New Roman"/>
          <w:lang w:eastAsia="fr-FR"/>
        </w:rPr>
        <w:t>aute</w:t>
      </w:r>
      <w:bookmarkEnd w:id="32"/>
      <w:r w:rsidRPr="00807DA8">
        <w:rPr>
          <w:rFonts w:eastAsia="Times New Roman"/>
          <w:lang w:eastAsia="fr-FR"/>
        </w:rPr>
        <w:t xml:space="preserve"> </w:t>
      </w:r>
    </w:p>
    <w:p w14:paraId="62E8493E" w14:textId="77777777" w:rsidR="00807DA8" w:rsidRDefault="00807DA8" w:rsidP="00807DA8">
      <w:pPr>
        <w:spacing w:after="0" w:line="240" w:lineRule="auto"/>
        <w:jc w:val="both"/>
        <w:rPr>
          <w:rFonts w:ascii="Calibri" w:eastAsia="Times New Roman" w:hAnsi="Calibri" w:cs="Calibri"/>
          <w:szCs w:val="18"/>
          <w:lang w:eastAsia="fr-FR"/>
        </w:rPr>
      </w:pPr>
    </w:p>
    <w:p w14:paraId="6880F0EF" w14:textId="77777777" w:rsidR="00752ECF" w:rsidRPr="00752ECF" w:rsidRDefault="004C1CD9" w:rsidP="00752ECF">
      <w:pPr>
        <w:suppressLineNumbers/>
        <w:spacing w:after="0" w:line="240" w:lineRule="auto"/>
        <w:jc w:val="both"/>
        <w:rPr>
          <w:rFonts w:ascii="Calibri" w:eastAsia="Times New Roman" w:hAnsi="Calibri" w:cs="Calibri"/>
          <w:szCs w:val="18"/>
          <w:lang w:eastAsia="fr-FR"/>
        </w:rPr>
      </w:pPr>
      <w:r>
        <w:rPr>
          <w:rFonts w:ascii="Calibri" w:eastAsia="Times New Roman" w:hAnsi="Calibri" w:cs="Calibri"/>
          <w:szCs w:val="18"/>
          <w:lang w:eastAsia="fr-FR"/>
        </w:rPr>
        <w:t xml:space="preserve">     </w:t>
      </w:r>
      <w:r w:rsidR="001C087A">
        <w:rPr>
          <w:rFonts w:ascii="Calibri" w:eastAsia="Times New Roman" w:hAnsi="Calibri" w:cs="Calibri"/>
          <w:szCs w:val="18"/>
          <w:lang w:eastAsia="fr-FR"/>
        </w:rPr>
        <w:t xml:space="preserve"> </w:t>
      </w:r>
      <w:r w:rsidR="00752ECF" w:rsidRPr="00752ECF">
        <w:rPr>
          <w:rFonts w:ascii="Calibri" w:eastAsia="Times New Roman" w:hAnsi="Calibri" w:cs="Calibri"/>
          <w:szCs w:val="18"/>
          <w:lang w:eastAsia="fr-FR"/>
        </w:rPr>
        <w:t>En cas de manquement grave du titulaire à ses obligations au titre du présent accord cadre la Chambre de Commerce et d’Industrie de Corse pourra résilier celui-ci aux torts et risques du titulaire après mise en demeure préalable adressée par Lettre RAR portant notification du manquement.</w:t>
      </w:r>
    </w:p>
    <w:p w14:paraId="35A7E228" w14:textId="77777777" w:rsidR="00752ECF" w:rsidRPr="00752ECF" w:rsidRDefault="00752ECF" w:rsidP="00752ECF">
      <w:pPr>
        <w:suppressLineNumbers/>
        <w:spacing w:after="0" w:line="240" w:lineRule="auto"/>
        <w:jc w:val="both"/>
        <w:rPr>
          <w:rFonts w:ascii="Calibri" w:eastAsia="Times New Roman" w:hAnsi="Calibri" w:cs="Calibri"/>
          <w:szCs w:val="18"/>
          <w:lang w:eastAsia="fr-FR"/>
        </w:rPr>
      </w:pPr>
    </w:p>
    <w:p w14:paraId="5CE0371F" w14:textId="049BF080" w:rsidR="00807DA8" w:rsidRPr="004C1CD9" w:rsidRDefault="00752ECF" w:rsidP="00752ECF">
      <w:pPr>
        <w:suppressLineNumbers/>
        <w:spacing w:after="0" w:line="240" w:lineRule="auto"/>
        <w:jc w:val="both"/>
        <w:rPr>
          <w:rFonts w:ascii="Calibri" w:eastAsia="Times New Roman" w:hAnsi="Calibri" w:cs="Calibri"/>
          <w:sz w:val="20"/>
          <w:szCs w:val="20"/>
          <w:lang w:eastAsia="fr-FR"/>
        </w:rPr>
      </w:pPr>
      <w:r w:rsidRPr="00752ECF">
        <w:rPr>
          <w:rFonts w:ascii="Calibri" w:eastAsia="Times New Roman" w:hAnsi="Calibri" w:cs="Calibri"/>
          <w:szCs w:val="18"/>
          <w:lang w:eastAsia="fr-FR"/>
        </w:rPr>
        <w:t>Lorsque les manquements se révèlent comme manifestement fautifs et d’une gravité suffisante pour envisager la résiliation pour faute de l’accord-cadre en application des dispositions de l’article 41 du CCAG-FCS, pour satisfaire aux exigences de l’article L.122-1 du Code des Relations entre le Public et l’Administration, la procédure contradictoire devra obligatoirement être mise en œuvre par le Pouvoir Adjudicateur afin que le titulaire de l’accord-cadre ait la possibilité, dans le délai de quinze jours, de présenter des observations écrites et/ou orales sur la mesure de résiliation projetée.</w:t>
      </w:r>
    </w:p>
    <w:p w14:paraId="20AF93E1" w14:textId="77777777" w:rsidR="00807DA8" w:rsidRPr="004C1CD9" w:rsidRDefault="00807DA8" w:rsidP="006B5E60">
      <w:pPr>
        <w:spacing w:after="0" w:line="240" w:lineRule="auto"/>
        <w:jc w:val="both"/>
        <w:rPr>
          <w:rFonts w:ascii="Calibri" w:eastAsia="Times New Roman" w:hAnsi="Calibri" w:cs="Calibri"/>
          <w:sz w:val="20"/>
          <w:szCs w:val="20"/>
          <w:lang w:eastAsia="fr-FR"/>
        </w:rPr>
      </w:pPr>
    </w:p>
    <w:p w14:paraId="1218DADD" w14:textId="70085BD8" w:rsidR="004C1CD9" w:rsidRPr="004C1CD9" w:rsidRDefault="001C087A" w:rsidP="00807DA8">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w:t>
      </w:r>
    </w:p>
    <w:p w14:paraId="5E90FEE4" w14:textId="396BC996" w:rsidR="004C1CD9" w:rsidRPr="004C1CD9" w:rsidRDefault="00752ECF" w:rsidP="00126C5D">
      <w:pPr>
        <w:pStyle w:val="Titre2"/>
        <w:rPr>
          <w:rFonts w:eastAsia="Times New Roman"/>
          <w:lang w:eastAsia="fr-FR"/>
        </w:rPr>
      </w:pPr>
      <w:bookmarkStart w:id="33" w:name="_Toc203653933"/>
      <w:r>
        <w:rPr>
          <w:rFonts w:eastAsia="Times New Roman"/>
          <w:lang w:eastAsia="fr-FR"/>
        </w:rPr>
        <w:t>Motif d’intérêt général</w:t>
      </w:r>
      <w:bookmarkEnd w:id="33"/>
      <w:r w:rsidR="004C1CD9" w:rsidRPr="004C1CD9">
        <w:rPr>
          <w:rFonts w:eastAsia="Times New Roman"/>
          <w:lang w:eastAsia="fr-FR"/>
        </w:rPr>
        <w:t xml:space="preserve"> </w:t>
      </w:r>
    </w:p>
    <w:p w14:paraId="7F9EE1D6" w14:textId="77777777" w:rsidR="00752ECF" w:rsidRDefault="00752ECF" w:rsidP="00752ECF">
      <w:pPr>
        <w:spacing w:after="0" w:line="240" w:lineRule="auto"/>
        <w:jc w:val="both"/>
        <w:rPr>
          <w:rFonts w:ascii="Calibri" w:eastAsia="Times New Roman" w:hAnsi="Calibri" w:cs="Calibri"/>
          <w:szCs w:val="18"/>
          <w:lang w:eastAsia="fr-FR"/>
        </w:rPr>
      </w:pPr>
    </w:p>
    <w:p w14:paraId="4AE483A6" w14:textId="28D7F356" w:rsidR="00752ECF" w:rsidRPr="00752ECF" w:rsidRDefault="00752ECF" w:rsidP="00752ECF">
      <w:pPr>
        <w:spacing w:after="0" w:line="240" w:lineRule="auto"/>
        <w:jc w:val="both"/>
        <w:rPr>
          <w:rFonts w:ascii="Calibri" w:eastAsia="Times New Roman" w:hAnsi="Calibri" w:cs="Calibri"/>
          <w:szCs w:val="18"/>
          <w:lang w:eastAsia="fr-FR"/>
        </w:rPr>
      </w:pPr>
      <w:r w:rsidRPr="00752ECF">
        <w:rPr>
          <w:rFonts w:ascii="Calibri" w:eastAsia="Times New Roman" w:hAnsi="Calibri" w:cs="Calibri"/>
          <w:szCs w:val="18"/>
          <w:lang w:eastAsia="fr-FR"/>
        </w:rPr>
        <w:t>Conformément aux dispositions de l’article 42 du CCAG-FCS, la Chambre de Commerce et d’Industrie de Corse peut à tout moment qu’il y ait faute ou pas du titulaire mettre fin à l’exécution des prestations, objet de l’accord-cadre, avant l’achèvement de celles-ci par décision unilatérale.</w:t>
      </w:r>
    </w:p>
    <w:p w14:paraId="3B9B544B" w14:textId="77777777" w:rsidR="00752ECF" w:rsidRPr="00752ECF" w:rsidRDefault="00752ECF" w:rsidP="00752ECF">
      <w:pPr>
        <w:spacing w:after="0" w:line="240" w:lineRule="auto"/>
        <w:jc w:val="both"/>
        <w:rPr>
          <w:rFonts w:ascii="Calibri" w:eastAsia="Times New Roman" w:hAnsi="Calibri" w:cs="Calibri"/>
          <w:szCs w:val="18"/>
          <w:lang w:eastAsia="fr-FR"/>
        </w:rPr>
      </w:pPr>
    </w:p>
    <w:p w14:paraId="7B8F49EA" w14:textId="50FD84AE" w:rsidR="004C1CD9" w:rsidRDefault="00752ECF" w:rsidP="00752ECF">
      <w:pPr>
        <w:spacing w:after="0" w:line="240" w:lineRule="auto"/>
        <w:jc w:val="both"/>
        <w:rPr>
          <w:rFonts w:ascii="Calibri" w:eastAsia="Times New Roman" w:hAnsi="Calibri" w:cs="Calibri"/>
          <w:szCs w:val="18"/>
          <w:lang w:eastAsia="fr-FR"/>
        </w:rPr>
      </w:pPr>
      <w:r w:rsidRPr="00752ECF">
        <w:rPr>
          <w:rFonts w:ascii="Calibri" w:eastAsia="Times New Roman" w:hAnsi="Calibri" w:cs="Calibri"/>
          <w:szCs w:val="18"/>
          <w:lang w:eastAsia="fr-FR"/>
        </w:rPr>
        <w:t>La résiliation pour motif d’intérêt général ouvre droit, au bénéfice du titulaire, au versement d’une indemnité de résiliation dans les conditions de l’article 42 du CCAG-FCS.</w:t>
      </w:r>
    </w:p>
    <w:p w14:paraId="204526EA" w14:textId="772163D1" w:rsidR="004C1CD9" w:rsidRPr="004C1CD9" w:rsidRDefault="001C087A" w:rsidP="00752ECF">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w:t>
      </w:r>
    </w:p>
    <w:p w14:paraId="4C131820" w14:textId="77777777" w:rsidR="008B12C0" w:rsidRDefault="008B12C0" w:rsidP="00E63441">
      <w:pPr>
        <w:spacing w:after="0" w:line="240" w:lineRule="auto"/>
        <w:jc w:val="both"/>
        <w:rPr>
          <w:rFonts w:ascii="Calibri" w:eastAsia="Times New Roman" w:hAnsi="Calibri" w:cs="Calibri"/>
          <w:szCs w:val="18"/>
          <w:lang w:eastAsia="fr-FR"/>
        </w:rPr>
      </w:pPr>
    </w:p>
    <w:p w14:paraId="1391652F" w14:textId="04FE6350" w:rsidR="008B12C0" w:rsidRDefault="008B12C0" w:rsidP="00126C5D">
      <w:pPr>
        <w:pStyle w:val="Titre2"/>
        <w:rPr>
          <w:rFonts w:eastAsia="Times New Roman"/>
          <w:lang w:eastAsia="fr-FR"/>
        </w:rPr>
      </w:pPr>
      <w:bookmarkStart w:id="34" w:name="_Toc203653934"/>
      <w:r w:rsidRPr="008B12C0">
        <w:rPr>
          <w:rFonts w:eastAsia="Times New Roman"/>
          <w:lang w:eastAsia="fr-FR"/>
        </w:rPr>
        <w:t>Date d’effet de la résiliation</w:t>
      </w:r>
      <w:bookmarkEnd w:id="34"/>
      <w:r w:rsidRPr="008B12C0">
        <w:rPr>
          <w:rFonts w:eastAsia="Times New Roman"/>
          <w:lang w:eastAsia="fr-FR"/>
        </w:rPr>
        <w:t xml:space="preserve"> </w:t>
      </w:r>
    </w:p>
    <w:p w14:paraId="4BE38295" w14:textId="77777777" w:rsidR="009D26F7" w:rsidRPr="008B12C0" w:rsidRDefault="009D26F7" w:rsidP="00E63441">
      <w:pPr>
        <w:spacing w:after="0" w:line="240" w:lineRule="auto"/>
        <w:jc w:val="both"/>
        <w:rPr>
          <w:rFonts w:ascii="Calibri" w:eastAsia="Times New Roman" w:hAnsi="Calibri" w:cs="Calibri"/>
          <w:b/>
          <w:szCs w:val="18"/>
          <w:lang w:eastAsia="fr-FR"/>
        </w:rPr>
      </w:pPr>
    </w:p>
    <w:p w14:paraId="7215650B" w14:textId="77777777" w:rsidR="008B12C0" w:rsidRDefault="008B12C0" w:rsidP="00E63441">
      <w:pPr>
        <w:spacing w:after="0" w:line="240" w:lineRule="auto"/>
        <w:jc w:val="both"/>
        <w:rPr>
          <w:rFonts w:ascii="Calibri" w:eastAsia="Times New Roman" w:hAnsi="Calibri" w:cs="Calibri"/>
          <w:szCs w:val="18"/>
          <w:lang w:eastAsia="fr-FR"/>
        </w:rPr>
      </w:pPr>
    </w:p>
    <w:p w14:paraId="39D24BCF" w14:textId="77777777" w:rsidR="00D153A7" w:rsidRDefault="00D153A7" w:rsidP="00E634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w:t>
      </w:r>
      <w:r w:rsidR="008B12C0" w:rsidRPr="008B12C0">
        <w:rPr>
          <w:rFonts w:ascii="Calibri" w:eastAsia="Times New Roman" w:hAnsi="Calibri" w:cs="Calibri"/>
          <w:sz w:val="20"/>
          <w:szCs w:val="20"/>
          <w:lang w:eastAsia="fr-FR"/>
        </w:rPr>
        <w:t xml:space="preserve">La résiliation prend effet </w:t>
      </w:r>
      <w:r w:rsidR="007503A2" w:rsidRPr="008B12C0">
        <w:rPr>
          <w:rFonts w:ascii="Calibri" w:eastAsia="Times New Roman" w:hAnsi="Calibri" w:cs="Calibri"/>
          <w:sz w:val="20"/>
          <w:szCs w:val="20"/>
          <w:lang w:eastAsia="fr-FR"/>
        </w:rPr>
        <w:t>à</w:t>
      </w:r>
      <w:r w:rsidR="008B12C0" w:rsidRPr="008B12C0">
        <w:rPr>
          <w:rFonts w:ascii="Calibri" w:eastAsia="Times New Roman" w:hAnsi="Calibri" w:cs="Calibri"/>
          <w:sz w:val="20"/>
          <w:szCs w:val="20"/>
          <w:lang w:eastAsia="fr-FR"/>
        </w:rPr>
        <w:t xml:space="preserve"> la date fixée dans la décision ou, à défaut d’une autre date, </w:t>
      </w:r>
      <w:r w:rsidR="007503A2" w:rsidRPr="008B12C0">
        <w:rPr>
          <w:rFonts w:ascii="Calibri" w:eastAsia="Times New Roman" w:hAnsi="Calibri" w:cs="Calibri"/>
          <w:sz w:val="20"/>
          <w:szCs w:val="20"/>
          <w:lang w:eastAsia="fr-FR"/>
        </w:rPr>
        <w:t>à</w:t>
      </w:r>
      <w:r w:rsidR="008B12C0" w:rsidRPr="008B12C0">
        <w:rPr>
          <w:rFonts w:ascii="Calibri" w:eastAsia="Times New Roman" w:hAnsi="Calibri" w:cs="Calibri"/>
          <w:sz w:val="20"/>
          <w:szCs w:val="20"/>
          <w:lang w:eastAsia="fr-FR"/>
        </w:rPr>
        <w:t xml:space="preserve"> la date de notification de cette</w:t>
      </w:r>
    </w:p>
    <w:p w14:paraId="53B324EE" w14:textId="77777777" w:rsidR="008B12C0" w:rsidRPr="008B12C0" w:rsidRDefault="00D153A7" w:rsidP="00E634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w:t>
      </w:r>
      <w:r w:rsidR="008B12C0" w:rsidRPr="008B12C0">
        <w:rPr>
          <w:rFonts w:ascii="Calibri" w:eastAsia="Times New Roman" w:hAnsi="Calibri" w:cs="Calibri"/>
          <w:sz w:val="20"/>
          <w:szCs w:val="20"/>
          <w:lang w:eastAsia="fr-FR"/>
        </w:rPr>
        <w:t xml:space="preserve"> </w:t>
      </w:r>
      <w:r w:rsidR="00F75785" w:rsidRPr="008B12C0">
        <w:rPr>
          <w:rFonts w:ascii="Calibri" w:eastAsia="Times New Roman" w:hAnsi="Calibri" w:cs="Calibri"/>
          <w:sz w:val="20"/>
          <w:szCs w:val="20"/>
          <w:lang w:eastAsia="fr-FR"/>
        </w:rPr>
        <w:t>Décision</w:t>
      </w:r>
      <w:r w:rsidR="008B12C0" w:rsidRPr="008B12C0">
        <w:rPr>
          <w:rFonts w:ascii="Calibri" w:eastAsia="Times New Roman" w:hAnsi="Calibri" w:cs="Calibri"/>
          <w:sz w:val="20"/>
          <w:szCs w:val="20"/>
          <w:lang w:eastAsia="fr-FR"/>
        </w:rPr>
        <w:t>.</w:t>
      </w:r>
    </w:p>
    <w:p w14:paraId="1A9CAB69" w14:textId="77777777" w:rsidR="008B12C0" w:rsidRDefault="008B12C0" w:rsidP="00E63441">
      <w:pPr>
        <w:spacing w:after="0" w:line="240" w:lineRule="auto"/>
        <w:jc w:val="both"/>
        <w:rPr>
          <w:rFonts w:ascii="Calibri" w:eastAsia="Times New Roman" w:hAnsi="Calibri" w:cs="Calibri"/>
          <w:sz w:val="20"/>
          <w:szCs w:val="20"/>
          <w:lang w:eastAsia="fr-FR"/>
        </w:rPr>
      </w:pPr>
    </w:p>
    <w:p w14:paraId="076892AC" w14:textId="77777777" w:rsidR="009D26F7" w:rsidRPr="008B12C0" w:rsidRDefault="009D26F7" w:rsidP="00E63441">
      <w:pPr>
        <w:spacing w:after="0" w:line="240" w:lineRule="auto"/>
        <w:jc w:val="both"/>
        <w:rPr>
          <w:rFonts w:ascii="Calibri" w:eastAsia="Times New Roman" w:hAnsi="Calibri" w:cs="Calibri"/>
          <w:sz w:val="20"/>
          <w:szCs w:val="20"/>
          <w:lang w:eastAsia="fr-FR"/>
        </w:rPr>
      </w:pPr>
    </w:p>
    <w:p w14:paraId="51CF7473" w14:textId="35C142A8" w:rsidR="008B12C0" w:rsidRDefault="008B12C0" w:rsidP="00126C5D">
      <w:pPr>
        <w:pStyle w:val="Titre2"/>
        <w:rPr>
          <w:rFonts w:eastAsia="Times New Roman"/>
          <w:lang w:eastAsia="fr-FR"/>
        </w:rPr>
      </w:pPr>
      <w:r w:rsidRPr="008B12C0">
        <w:rPr>
          <w:rFonts w:eastAsia="Times New Roman"/>
          <w:lang w:eastAsia="fr-FR"/>
        </w:rPr>
        <w:t xml:space="preserve"> </w:t>
      </w:r>
      <w:bookmarkStart w:id="35" w:name="_Toc203653935"/>
      <w:r w:rsidRPr="008B12C0">
        <w:rPr>
          <w:rFonts w:eastAsia="Times New Roman"/>
          <w:lang w:eastAsia="fr-FR"/>
        </w:rPr>
        <w:t>Exécution de la fourniture ou du service aux frais et risques du titulaire</w:t>
      </w:r>
      <w:bookmarkEnd w:id="35"/>
    </w:p>
    <w:p w14:paraId="3700CE9D" w14:textId="77777777" w:rsidR="00752ECF" w:rsidRPr="00752ECF" w:rsidRDefault="00752ECF" w:rsidP="00752ECF">
      <w:pPr>
        <w:spacing w:after="0" w:line="240" w:lineRule="auto"/>
        <w:ind w:left="360"/>
        <w:jc w:val="both"/>
        <w:rPr>
          <w:rFonts w:ascii="Calibri" w:eastAsia="Times New Roman" w:hAnsi="Calibri" w:cs="Calibri"/>
          <w:bCs/>
          <w:szCs w:val="18"/>
          <w:lang w:eastAsia="fr-FR"/>
        </w:rPr>
      </w:pPr>
      <w:r w:rsidRPr="00752ECF">
        <w:rPr>
          <w:rFonts w:ascii="Calibri" w:eastAsia="Times New Roman" w:hAnsi="Calibri" w:cs="Calibri"/>
          <w:bCs/>
          <w:szCs w:val="18"/>
          <w:lang w:eastAsia="fr-FR"/>
        </w:rPr>
        <w:t xml:space="preserve">Il peut être pourvu, par le Pouvoir Adjudicateur, à l'exécution de la fourniture ou du service aux frais et risques du titulaire soit en cas d'inexécution par ce dernier d'une prestation qui, par sa nature, ne peut souffrir d’aucun retard, soit si la résiliation de l’accord cadre prononcée en vertu de l'article 41 du CCAG-FCS prévoit cette mesure.  </w:t>
      </w:r>
    </w:p>
    <w:p w14:paraId="35033C1F" w14:textId="77777777" w:rsidR="00752ECF" w:rsidRPr="00752ECF" w:rsidRDefault="00752ECF" w:rsidP="00752ECF">
      <w:pPr>
        <w:spacing w:after="0" w:line="240" w:lineRule="auto"/>
        <w:ind w:left="360"/>
        <w:jc w:val="both"/>
        <w:rPr>
          <w:rFonts w:ascii="Calibri" w:eastAsia="Times New Roman" w:hAnsi="Calibri" w:cs="Calibri"/>
          <w:bCs/>
          <w:szCs w:val="18"/>
          <w:lang w:eastAsia="fr-FR"/>
        </w:rPr>
      </w:pPr>
    </w:p>
    <w:p w14:paraId="582637FE" w14:textId="77777777" w:rsidR="00752ECF" w:rsidRPr="00752ECF" w:rsidRDefault="00752ECF" w:rsidP="00752ECF">
      <w:pPr>
        <w:spacing w:after="0" w:line="240" w:lineRule="auto"/>
        <w:ind w:left="360"/>
        <w:jc w:val="both"/>
        <w:rPr>
          <w:rFonts w:ascii="Calibri" w:eastAsia="Times New Roman" w:hAnsi="Calibri" w:cs="Calibri"/>
          <w:bCs/>
          <w:szCs w:val="18"/>
          <w:lang w:eastAsia="fr-FR"/>
        </w:rPr>
      </w:pPr>
      <w:r w:rsidRPr="00752ECF">
        <w:rPr>
          <w:rFonts w:ascii="Calibri" w:eastAsia="Times New Roman" w:hAnsi="Calibri" w:cs="Calibri"/>
          <w:bCs/>
          <w:szCs w:val="18"/>
          <w:lang w:eastAsia="fr-FR"/>
        </w:rPr>
        <w:t xml:space="preserve">Le titulaire résilié n'est pas admis à prendre part, ni directement ni indirectement, à l'exécution des prestations réalisées à ses frais et risques.  </w:t>
      </w:r>
    </w:p>
    <w:p w14:paraId="4D3EF718" w14:textId="77777777" w:rsidR="00752ECF" w:rsidRPr="00752ECF" w:rsidRDefault="00752ECF" w:rsidP="00752ECF">
      <w:pPr>
        <w:spacing w:after="0" w:line="240" w:lineRule="auto"/>
        <w:ind w:left="360"/>
        <w:jc w:val="both"/>
        <w:rPr>
          <w:rFonts w:ascii="Calibri" w:eastAsia="Times New Roman" w:hAnsi="Calibri" w:cs="Calibri"/>
          <w:bCs/>
          <w:szCs w:val="18"/>
          <w:lang w:eastAsia="fr-FR"/>
        </w:rPr>
      </w:pPr>
    </w:p>
    <w:p w14:paraId="1EB340D0" w14:textId="039A3C2C" w:rsidR="009D26F7" w:rsidRPr="008B12C0" w:rsidRDefault="00752ECF" w:rsidP="00752ECF">
      <w:pPr>
        <w:spacing w:after="0" w:line="240" w:lineRule="auto"/>
        <w:ind w:left="360"/>
        <w:jc w:val="both"/>
        <w:rPr>
          <w:rFonts w:ascii="Calibri" w:eastAsia="Times New Roman" w:hAnsi="Calibri" w:cs="Calibri"/>
          <w:b/>
          <w:szCs w:val="18"/>
          <w:lang w:eastAsia="fr-FR"/>
        </w:rPr>
      </w:pPr>
      <w:r w:rsidRPr="00752ECF">
        <w:rPr>
          <w:rFonts w:ascii="Calibri" w:eastAsia="Times New Roman" w:hAnsi="Calibri" w:cs="Calibri"/>
          <w:bCs/>
          <w:szCs w:val="18"/>
          <w:lang w:eastAsia="fr-FR"/>
        </w:rPr>
        <w:t>L'augmentation des dépenses, par rapport aux prix de l’accord cadre, résultant de l'exécution des prestations aux frais et risques du titulaire est à sa charge. La diminution des dépenses ne lui profite pas</w:t>
      </w:r>
      <w:r w:rsidRPr="00752ECF">
        <w:rPr>
          <w:rFonts w:ascii="Calibri" w:eastAsia="Times New Roman" w:hAnsi="Calibri" w:cs="Calibri"/>
          <w:b/>
          <w:szCs w:val="18"/>
          <w:lang w:eastAsia="fr-FR"/>
        </w:rPr>
        <w:t>.</w:t>
      </w:r>
    </w:p>
    <w:p w14:paraId="5DCA27A7" w14:textId="5009942D" w:rsidR="008B12C0" w:rsidRPr="00D153A7" w:rsidRDefault="00D153A7" w:rsidP="00E63441">
      <w:pPr>
        <w:spacing w:after="0" w:line="240" w:lineRule="auto"/>
        <w:jc w:val="both"/>
        <w:rPr>
          <w:rFonts w:ascii="Calibri" w:eastAsia="Times New Roman" w:hAnsi="Calibri" w:cs="Calibri"/>
          <w:sz w:val="20"/>
          <w:szCs w:val="20"/>
          <w:lang w:eastAsia="fr-FR"/>
        </w:rPr>
      </w:pPr>
      <w:r>
        <w:rPr>
          <w:rFonts w:ascii="Calibri" w:eastAsia="Times New Roman" w:hAnsi="Calibri" w:cs="Calibri"/>
          <w:szCs w:val="18"/>
          <w:lang w:eastAsia="fr-FR"/>
        </w:rPr>
        <w:t xml:space="preserve"> </w:t>
      </w:r>
    </w:p>
    <w:p w14:paraId="4E47E989" w14:textId="4F031F67" w:rsidR="009D26F7" w:rsidRPr="00D153A7" w:rsidRDefault="00D153A7" w:rsidP="00570F5D">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w:t>
      </w:r>
    </w:p>
    <w:p w14:paraId="4EFD2227" w14:textId="77777777" w:rsidR="00D153A7" w:rsidRDefault="00D153A7" w:rsidP="00126C5D">
      <w:pPr>
        <w:pStyle w:val="Titre1"/>
        <w:rPr>
          <w:rFonts w:eastAsia="Times New Roman"/>
          <w:lang w:eastAsia="fr-FR"/>
        </w:rPr>
      </w:pPr>
      <w:bookmarkStart w:id="36" w:name="_Toc203653936"/>
      <w:r w:rsidRPr="00D153A7">
        <w:rPr>
          <w:rFonts w:eastAsia="Times New Roman"/>
          <w:lang w:eastAsia="fr-FR"/>
        </w:rPr>
        <w:t xml:space="preserve">ART.13 FIN </w:t>
      </w:r>
      <w:r w:rsidR="006B5E60" w:rsidRPr="006B5E60">
        <w:rPr>
          <w:rFonts w:eastAsia="Times New Roman"/>
          <w:lang w:eastAsia="fr-FR"/>
        </w:rPr>
        <w:t>DE L’ACCORD CADRE</w:t>
      </w:r>
      <w:bookmarkEnd w:id="36"/>
      <w:r w:rsidRPr="00D153A7">
        <w:rPr>
          <w:rFonts w:eastAsia="Times New Roman"/>
          <w:lang w:eastAsia="fr-FR"/>
        </w:rPr>
        <w:t xml:space="preserve"> </w:t>
      </w:r>
    </w:p>
    <w:p w14:paraId="60141EE3" w14:textId="77777777" w:rsidR="00D153A7" w:rsidRDefault="00D153A7" w:rsidP="00E63441">
      <w:pPr>
        <w:spacing w:after="0" w:line="240" w:lineRule="auto"/>
        <w:jc w:val="both"/>
        <w:rPr>
          <w:rFonts w:ascii="Calibri" w:eastAsia="Times New Roman" w:hAnsi="Calibri" w:cs="Calibri"/>
          <w:szCs w:val="18"/>
          <w:lang w:eastAsia="fr-FR"/>
        </w:rPr>
      </w:pPr>
    </w:p>
    <w:p w14:paraId="7EF1D9CE" w14:textId="77777777" w:rsidR="006B5E60" w:rsidRPr="006B5E60" w:rsidRDefault="006B5E60" w:rsidP="006B5E60">
      <w:p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Les opérateurs économiques doivent disposer d’informations complètes, précises et non contradictoires sur les marchés envisagés par les Pouvoirs Adjudicateurs. C’est la conséquence naturelle de l’obligation de publicité préalable à la passation et c’est en même temps l’intérêt du Pouvoir Adjudicateur.</w:t>
      </w:r>
    </w:p>
    <w:p w14:paraId="1F3DB0E5" w14:textId="77777777" w:rsidR="006B5E60" w:rsidRPr="006B5E60" w:rsidRDefault="006B5E60" w:rsidP="006B5E60">
      <w:pPr>
        <w:spacing w:after="0" w:line="240" w:lineRule="auto"/>
        <w:jc w:val="both"/>
        <w:rPr>
          <w:rFonts w:ascii="Calibri" w:eastAsia="Times New Roman" w:hAnsi="Calibri" w:cs="Calibri"/>
          <w:sz w:val="20"/>
          <w:szCs w:val="20"/>
          <w:lang w:eastAsia="fr-FR"/>
        </w:rPr>
      </w:pPr>
    </w:p>
    <w:p w14:paraId="1CB7FAD0" w14:textId="77777777" w:rsidR="006B5E60" w:rsidRPr="006B5E60" w:rsidRDefault="006B5E60" w:rsidP="006B5E60">
      <w:p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L’égalité entre les opérateurs, principe cardinal, veut aussi qu’ils disposent des mêmes informations, du moins qu’il n’y ait pas entre eux de discrimination dont le Pouvoir Adjudicateur pourrait être directement ou indirectement tenu responsable.</w:t>
      </w:r>
    </w:p>
    <w:p w14:paraId="591DCB30" w14:textId="77777777" w:rsidR="006B5E60" w:rsidRPr="006B5E60" w:rsidRDefault="006B5E60" w:rsidP="006B5E60">
      <w:pPr>
        <w:spacing w:after="0" w:line="240" w:lineRule="auto"/>
        <w:jc w:val="both"/>
        <w:rPr>
          <w:rFonts w:ascii="Calibri" w:eastAsia="Times New Roman" w:hAnsi="Calibri" w:cs="Calibri"/>
          <w:sz w:val="20"/>
          <w:szCs w:val="20"/>
          <w:lang w:eastAsia="fr-FR"/>
        </w:rPr>
      </w:pPr>
    </w:p>
    <w:p w14:paraId="6708D12B" w14:textId="77777777" w:rsidR="006B5E60" w:rsidRPr="006B5E60" w:rsidRDefault="006B5E60" w:rsidP="006B5E60">
      <w:pPr>
        <w:spacing w:after="0" w:line="240" w:lineRule="auto"/>
        <w:jc w:val="both"/>
        <w:rPr>
          <w:rFonts w:ascii="Calibri" w:eastAsia="Times New Roman" w:hAnsi="Calibri" w:cs="Calibri"/>
          <w:b/>
          <w:bCs/>
          <w:i/>
          <w:sz w:val="20"/>
          <w:szCs w:val="20"/>
          <w:lang w:eastAsia="fr-FR"/>
        </w:rPr>
      </w:pPr>
    </w:p>
    <w:p w14:paraId="584D4B91" w14:textId="77777777" w:rsidR="006B5E60" w:rsidRPr="006B5E60" w:rsidRDefault="006B5E60" w:rsidP="006B5E60">
      <w:p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Le présent cahier des clauses administratives particulières a vocation à veiller à ce que l’Etablissement consulaire puisse communiquer aux opérateurs économiques lors d’une prochaine consultation du contrat objet de la présente, les informations sur les caractéristiques essentielles du contrat arrivé à son terme, et notamment son objet et sa nature.</w:t>
      </w:r>
    </w:p>
    <w:p w14:paraId="2858D790" w14:textId="77777777" w:rsidR="006B5E60" w:rsidRPr="006B5E60" w:rsidRDefault="006B5E60" w:rsidP="006B5E60">
      <w:pPr>
        <w:spacing w:after="0" w:line="240" w:lineRule="auto"/>
        <w:jc w:val="both"/>
        <w:rPr>
          <w:rFonts w:ascii="Calibri" w:eastAsia="Times New Roman" w:hAnsi="Calibri" w:cs="Calibri"/>
          <w:sz w:val="20"/>
          <w:szCs w:val="20"/>
          <w:lang w:eastAsia="fr-FR"/>
        </w:rPr>
      </w:pPr>
    </w:p>
    <w:p w14:paraId="735279A3" w14:textId="77777777" w:rsidR="006B5E60" w:rsidRPr="006B5E60" w:rsidRDefault="006B5E60" w:rsidP="006B5E60">
      <w:pPr>
        <w:spacing w:after="0" w:line="240" w:lineRule="auto"/>
        <w:jc w:val="both"/>
        <w:rPr>
          <w:rFonts w:ascii="Calibri" w:eastAsia="Times New Roman" w:hAnsi="Calibri" w:cs="Calibri"/>
          <w:b/>
          <w:bCs/>
          <w:i/>
          <w:sz w:val="20"/>
          <w:szCs w:val="20"/>
          <w:lang w:eastAsia="fr-FR"/>
        </w:rPr>
      </w:pPr>
    </w:p>
    <w:p w14:paraId="3E11699C" w14:textId="77777777" w:rsidR="006B5E60" w:rsidRPr="006B5E60" w:rsidRDefault="006B5E60" w:rsidP="006B5E60">
      <w:p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L’absence de communication des informations sur ces caractéristiques constitue un manquement aux obligations de publicité et de mise en concurrence, et à ce titre, la masse salariale des personnels à reprendre en application des dispositions de la Convention collective des entreprises de nettoyage et notamment un accord du 29 mai 1990 étendu par arrêté du 06 juin 1990, en font partie.</w:t>
      </w:r>
    </w:p>
    <w:p w14:paraId="46636743" w14:textId="77777777" w:rsidR="006B5E60" w:rsidRPr="006B5E60" w:rsidRDefault="006B5E60" w:rsidP="006B5E60">
      <w:pPr>
        <w:spacing w:after="0" w:line="240" w:lineRule="auto"/>
        <w:jc w:val="both"/>
        <w:rPr>
          <w:rFonts w:ascii="Calibri" w:eastAsia="Times New Roman" w:hAnsi="Calibri" w:cs="Calibri"/>
          <w:i/>
          <w:sz w:val="20"/>
          <w:szCs w:val="20"/>
          <w:lang w:eastAsia="fr-FR"/>
        </w:rPr>
      </w:pPr>
    </w:p>
    <w:p w14:paraId="6E7D3D0B" w14:textId="6F7605CE" w:rsidR="006B5E60" w:rsidRPr="006B5E60" w:rsidRDefault="006B5E60" w:rsidP="006B5E60">
      <w:p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L’attributaire du marché CCI</w:t>
      </w:r>
      <w:r w:rsidR="00570F5D">
        <w:rPr>
          <w:rFonts w:ascii="Calibri" w:eastAsia="Times New Roman" w:hAnsi="Calibri" w:cs="Calibri"/>
          <w:sz w:val="20"/>
          <w:szCs w:val="20"/>
          <w:lang w:eastAsia="fr-FR"/>
        </w:rPr>
        <w:t>C</w:t>
      </w:r>
      <w:r w:rsidRPr="006B5E60">
        <w:rPr>
          <w:rFonts w:ascii="Calibri" w:eastAsia="Times New Roman" w:hAnsi="Calibri" w:cs="Calibri"/>
          <w:sz w:val="20"/>
          <w:szCs w:val="20"/>
          <w:lang w:eastAsia="fr-FR"/>
        </w:rPr>
        <w:t>/DEF/20</w:t>
      </w:r>
      <w:r w:rsidR="00570F5D">
        <w:rPr>
          <w:rFonts w:ascii="Calibri" w:eastAsia="Times New Roman" w:hAnsi="Calibri" w:cs="Calibri"/>
          <w:sz w:val="20"/>
          <w:szCs w:val="20"/>
          <w:lang w:eastAsia="fr-FR"/>
        </w:rPr>
        <w:t>2</w:t>
      </w:r>
      <w:r w:rsidR="00157EEB">
        <w:rPr>
          <w:rFonts w:ascii="Calibri" w:eastAsia="Times New Roman" w:hAnsi="Calibri" w:cs="Calibri"/>
          <w:sz w:val="20"/>
          <w:szCs w:val="20"/>
          <w:lang w:eastAsia="fr-FR"/>
        </w:rPr>
        <w:t>5</w:t>
      </w:r>
      <w:r w:rsidR="00570F5D">
        <w:rPr>
          <w:rFonts w:ascii="Calibri" w:eastAsia="Times New Roman" w:hAnsi="Calibri" w:cs="Calibri"/>
          <w:sz w:val="20"/>
          <w:szCs w:val="20"/>
          <w:lang w:eastAsia="fr-FR"/>
        </w:rPr>
        <w:t>.0</w:t>
      </w:r>
      <w:r w:rsidR="00157EEB">
        <w:rPr>
          <w:rFonts w:ascii="Calibri" w:eastAsia="Times New Roman" w:hAnsi="Calibri" w:cs="Calibri"/>
          <w:sz w:val="20"/>
          <w:szCs w:val="20"/>
          <w:lang w:eastAsia="fr-FR"/>
        </w:rPr>
        <w:t>26</w:t>
      </w:r>
      <w:r w:rsidRPr="006B5E60">
        <w:rPr>
          <w:rFonts w:ascii="Calibri" w:eastAsia="Times New Roman" w:hAnsi="Calibri" w:cs="Calibri"/>
          <w:sz w:val="20"/>
          <w:szCs w:val="20"/>
          <w:lang w:eastAsia="fr-FR"/>
        </w:rPr>
        <w:t xml:space="preserve">, sur demande écrite du Pouvoir Adjudicateur, par lettre recommandée avec accusé de réception, fournira dans un délai de 8 jours à compter de la réception de ladite demande, toutes informations concernant :     </w:t>
      </w:r>
    </w:p>
    <w:p w14:paraId="559BC8AE" w14:textId="77777777" w:rsidR="006B5E60" w:rsidRPr="006B5E60" w:rsidRDefault="006B5E60" w:rsidP="006B5E60">
      <w:pPr>
        <w:spacing w:after="0" w:line="240" w:lineRule="auto"/>
        <w:jc w:val="both"/>
        <w:rPr>
          <w:rFonts w:ascii="Calibri" w:eastAsia="Times New Roman" w:hAnsi="Calibri" w:cs="Calibri"/>
          <w:sz w:val="20"/>
          <w:szCs w:val="20"/>
          <w:lang w:eastAsia="fr-FR"/>
        </w:rPr>
      </w:pPr>
    </w:p>
    <w:p w14:paraId="546E9473" w14:textId="13AECB6C" w:rsidR="006B5E60" w:rsidRPr="006B5E60" w:rsidRDefault="006B5E60" w:rsidP="006B5E60">
      <w:p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 xml:space="preserve">Le nombre de salariés affectés à l’exécution du marché </w:t>
      </w:r>
      <w:r w:rsidR="00570F5D" w:rsidRPr="006B5E60">
        <w:rPr>
          <w:rFonts w:ascii="Calibri" w:eastAsia="Times New Roman" w:hAnsi="Calibri" w:cs="Calibri"/>
          <w:sz w:val="20"/>
          <w:szCs w:val="20"/>
          <w:lang w:eastAsia="fr-FR"/>
        </w:rPr>
        <w:t>CCI</w:t>
      </w:r>
      <w:r w:rsidR="00570F5D">
        <w:rPr>
          <w:rFonts w:ascii="Calibri" w:eastAsia="Times New Roman" w:hAnsi="Calibri" w:cs="Calibri"/>
          <w:sz w:val="20"/>
          <w:szCs w:val="20"/>
          <w:lang w:eastAsia="fr-FR"/>
        </w:rPr>
        <w:t>C</w:t>
      </w:r>
      <w:r w:rsidR="00570F5D" w:rsidRPr="006B5E60">
        <w:rPr>
          <w:rFonts w:ascii="Calibri" w:eastAsia="Times New Roman" w:hAnsi="Calibri" w:cs="Calibri"/>
          <w:sz w:val="20"/>
          <w:szCs w:val="20"/>
          <w:lang w:eastAsia="fr-FR"/>
        </w:rPr>
        <w:t>/DEF/20</w:t>
      </w:r>
      <w:r w:rsidR="00570F5D">
        <w:rPr>
          <w:rFonts w:ascii="Calibri" w:eastAsia="Times New Roman" w:hAnsi="Calibri" w:cs="Calibri"/>
          <w:sz w:val="20"/>
          <w:szCs w:val="20"/>
          <w:lang w:eastAsia="fr-FR"/>
        </w:rPr>
        <w:t xml:space="preserve">21.003 </w:t>
      </w:r>
      <w:r w:rsidRPr="006B5E60">
        <w:rPr>
          <w:rFonts w:ascii="Calibri" w:eastAsia="Times New Roman" w:hAnsi="Calibri" w:cs="Calibri"/>
          <w:sz w:val="20"/>
          <w:szCs w:val="20"/>
          <w:lang w:eastAsia="fr-FR"/>
        </w:rPr>
        <w:t xml:space="preserve">lancé par la Chambre de commerce et d’Industrie </w:t>
      </w:r>
      <w:r w:rsidR="00570F5D">
        <w:rPr>
          <w:rFonts w:ascii="Calibri" w:eastAsia="Times New Roman" w:hAnsi="Calibri" w:cs="Calibri"/>
          <w:sz w:val="20"/>
          <w:szCs w:val="20"/>
          <w:lang w:eastAsia="fr-FR"/>
        </w:rPr>
        <w:t xml:space="preserve">de </w:t>
      </w:r>
      <w:r w:rsidRPr="006B5E60">
        <w:rPr>
          <w:rFonts w:ascii="Calibri" w:eastAsia="Times New Roman" w:hAnsi="Calibri" w:cs="Calibri"/>
          <w:sz w:val="20"/>
          <w:szCs w:val="20"/>
          <w:lang w:eastAsia="fr-FR"/>
        </w:rPr>
        <w:t>Corse, pour le nettoyage des locaux de l’IMF : campus de formation CCI</w:t>
      </w:r>
      <w:r w:rsidR="00570F5D">
        <w:rPr>
          <w:rFonts w:ascii="Calibri" w:eastAsia="Times New Roman" w:hAnsi="Calibri" w:cs="Calibri"/>
          <w:sz w:val="20"/>
          <w:szCs w:val="20"/>
          <w:lang w:eastAsia="fr-FR"/>
        </w:rPr>
        <w:t xml:space="preserve"> </w:t>
      </w:r>
      <w:r w:rsidRPr="006B5E60">
        <w:rPr>
          <w:rFonts w:ascii="Calibri" w:eastAsia="Times New Roman" w:hAnsi="Calibri" w:cs="Calibri"/>
          <w:sz w:val="20"/>
          <w:szCs w:val="20"/>
          <w:lang w:eastAsia="fr-FR"/>
        </w:rPr>
        <w:t xml:space="preserve">  :</w:t>
      </w:r>
    </w:p>
    <w:p w14:paraId="3141E66E" w14:textId="77777777" w:rsidR="006B5E60" w:rsidRPr="006B5E60" w:rsidRDefault="006B5E60" w:rsidP="00126C5D">
      <w:pPr>
        <w:numPr>
          <w:ilvl w:val="0"/>
          <w:numId w:val="7"/>
        </w:num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 xml:space="preserve">La nature des contrats à reprendre </w:t>
      </w:r>
    </w:p>
    <w:p w14:paraId="4831DDF5" w14:textId="4B06A458" w:rsidR="006B5E60" w:rsidRPr="006B5E60" w:rsidRDefault="006B5E60" w:rsidP="00126C5D">
      <w:pPr>
        <w:numPr>
          <w:ilvl w:val="0"/>
          <w:numId w:val="7"/>
        </w:num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Les avantages dont disposent les personnels affectés à l’exécution dudit marché n°</w:t>
      </w:r>
      <w:r w:rsidR="00570F5D" w:rsidRPr="00570F5D">
        <w:rPr>
          <w:rFonts w:ascii="Calibri" w:eastAsia="Times New Roman" w:hAnsi="Calibri" w:cs="Calibri"/>
          <w:sz w:val="20"/>
          <w:szCs w:val="20"/>
          <w:lang w:eastAsia="fr-FR"/>
        </w:rPr>
        <w:t xml:space="preserve"> </w:t>
      </w:r>
      <w:r w:rsidR="00570F5D" w:rsidRPr="006B5E60">
        <w:rPr>
          <w:rFonts w:ascii="Calibri" w:eastAsia="Times New Roman" w:hAnsi="Calibri" w:cs="Calibri"/>
          <w:sz w:val="20"/>
          <w:szCs w:val="20"/>
          <w:lang w:eastAsia="fr-FR"/>
        </w:rPr>
        <w:t>CCI</w:t>
      </w:r>
      <w:r w:rsidR="00570F5D">
        <w:rPr>
          <w:rFonts w:ascii="Calibri" w:eastAsia="Times New Roman" w:hAnsi="Calibri" w:cs="Calibri"/>
          <w:sz w:val="20"/>
          <w:szCs w:val="20"/>
          <w:lang w:eastAsia="fr-FR"/>
        </w:rPr>
        <w:t>C</w:t>
      </w:r>
      <w:r w:rsidR="00570F5D" w:rsidRPr="006B5E60">
        <w:rPr>
          <w:rFonts w:ascii="Calibri" w:eastAsia="Times New Roman" w:hAnsi="Calibri" w:cs="Calibri"/>
          <w:sz w:val="20"/>
          <w:szCs w:val="20"/>
          <w:lang w:eastAsia="fr-FR"/>
        </w:rPr>
        <w:t>/DEF/20</w:t>
      </w:r>
      <w:r w:rsidR="00570F5D">
        <w:rPr>
          <w:rFonts w:ascii="Calibri" w:eastAsia="Times New Roman" w:hAnsi="Calibri" w:cs="Calibri"/>
          <w:sz w:val="20"/>
          <w:szCs w:val="20"/>
          <w:lang w:eastAsia="fr-FR"/>
        </w:rPr>
        <w:t>21.003</w:t>
      </w:r>
    </w:p>
    <w:p w14:paraId="3C1CCB3C" w14:textId="77777777" w:rsidR="006B5E60" w:rsidRPr="006B5E60" w:rsidRDefault="006B5E60" w:rsidP="00126C5D">
      <w:pPr>
        <w:numPr>
          <w:ilvl w:val="0"/>
          <w:numId w:val="7"/>
        </w:num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Leur expérience, leur ancienneté et leur qualification,</w:t>
      </w:r>
    </w:p>
    <w:p w14:paraId="37AD7E5C" w14:textId="53A2B4F2" w:rsidR="006B5E60" w:rsidRPr="006B5E60" w:rsidRDefault="006B5E60" w:rsidP="00126C5D">
      <w:pPr>
        <w:numPr>
          <w:ilvl w:val="0"/>
          <w:numId w:val="7"/>
        </w:numPr>
        <w:spacing w:after="0" w:line="240" w:lineRule="auto"/>
        <w:jc w:val="both"/>
        <w:rPr>
          <w:rFonts w:ascii="Calibri" w:eastAsia="Times New Roman" w:hAnsi="Calibri" w:cs="Calibri"/>
          <w:sz w:val="20"/>
          <w:szCs w:val="20"/>
          <w:lang w:eastAsia="fr-FR"/>
        </w:rPr>
      </w:pPr>
      <w:r w:rsidRPr="006B5E60">
        <w:rPr>
          <w:rFonts w:ascii="Calibri" w:eastAsia="Times New Roman" w:hAnsi="Calibri" w:cs="Calibri"/>
          <w:sz w:val="20"/>
          <w:szCs w:val="20"/>
          <w:lang w:eastAsia="fr-FR"/>
        </w:rPr>
        <w:t>Le coût de la masse salariale du personnel affecté audit marché n°</w:t>
      </w:r>
      <w:r w:rsidR="00570F5D" w:rsidRPr="00570F5D">
        <w:rPr>
          <w:rFonts w:ascii="Calibri" w:eastAsia="Times New Roman" w:hAnsi="Calibri" w:cs="Calibri"/>
          <w:sz w:val="20"/>
          <w:szCs w:val="20"/>
          <w:lang w:eastAsia="fr-FR"/>
        </w:rPr>
        <w:t xml:space="preserve"> </w:t>
      </w:r>
      <w:r w:rsidR="00570F5D" w:rsidRPr="006B5E60">
        <w:rPr>
          <w:rFonts w:ascii="Calibri" w:eastAsia="Times New Roman" w:hAnsi="Calibri" w:cs="Calibri"/>
          <w:sz w:val="20"/>
          <w:szCs w:val="20"/>
          <w:lang w:eastAsia="fr-FR"/>
        </w:rPr>
        <w:t>CCI</w:t>
      </w:r>
      <w:r w:rsidR="00570F5D">
        <w:rPr>
          <w:rFonts w:ascii="Calibri" w:eastAsia="Times New Roman" w:hAnsi="Calibri" w:cs="Calibri"/>
          <w:sz w:val="20"/>
          <w:szCs w:val="20"/>
          <w:lang w:eastAsia="fr-FR"/>
        </w:rPr>
        <w:t>C</w:t>
      </w:r>
      <w:r w:rsidR="00570F5D" w:rsidRPr="006B5E60">
        <w:rPr>
          <w:rFonts w:ascii="Calibri" w:eastAsia="Times New Roman" w:hAnsi="Calibri" w:cs="Calibri"/>
          <w:sz w:val="20"/>
          <w:szCs w:val="20"/>
          <w:lang w:eastAsia="fr-FR"/>
        </w:rPr>
        <w:t>/DEF/20</w:t>
      </w:r>
      <w:r w:rsidR="00570F5D">
        <w:rPr>
          <w:rFonts w:ascii="Calibri" w:eastAsia="Times New Roman" w:hAnsi="Calibri" w:cs="Calibri"/>
          <w:sz w:val="20"/>
          <w:szCs w:val="20"/>
          <w:lang w:eastAsia="fr-FR"/>
        </w:rPr>
        <w:t>21.003</w:t>
      </w:r>
      <w:r w:rsidRPr="006B5E60">
        <w:rPr>
          <w:rFonts w:ascii="Calibri" w:eastAsia="Times New Roman" w:hAnsi="Calibri" w:cs="Calibri"/>
          <w:sz w:val="20"/>
          <w:szCs w:val="20"/>
          <w:lang w:eastAsia="fr-FR"/>
        </w:rPr>
        <w:t>, certifié par l’expert-comptable de la Société titulaire dudit marché n°</w:t>
      </w:r>
      <w:r w:rsidR="00570F5D" w:rsidRPr="00570F5D">
        <w:rPr>
          <w:rFonts w:ascii="Calibri" w:eastAsia="Times New Roman" w:hAnsi="Calibri" w:cs="Calibri"/>
          <w:sz w:val="20"/>
          <w:szCs w:val="20"/>
          <w:lang w:eastAsia="fr-FR"/>
        </w:rPr>
        <w:t xml:space="preserve"> </w:t>
      </w:r>
      <w:r w:rsidR="00570F5D" w:rsidRPr="006B5E60">
        <w:rPr>
          <w:rFonts w:ascii="Calibri" w:eastAsia="Times New Roman" w:hAnsi="Calibri" w:cs="Calibri"/>
          <w:sz w:val="20"/>
          <w:szCs w:val="20"/>
          <w:lang w:eastAsia="fr-FR"/>
        </w:rPr>
        <w:t>CCI</w:t>
      </w:r>
      <w:r w:rsidR="00570F5D">
        <w:rPr>
          <w:rFonts w:ascii="Calibri" w:eastAsia="Times New Roman" w:hAnsi="Calibri" w:cs="Calibri"/>
          <w:sz w:val="20"/>
          <w:szCs w:val="20"/>
          <w:lang w:eastAsia="fr-FR"/>
        </w:rPr>
        <w:t>C</w:t>
      </w:r>
      <w:r w:rsidR="00570F5D" w:rsidRPr="006B5E60">
        <w:rPr>
          <w:rFonts w:ascii="Calibri" w:eastAsia="Times New Roman" w:hAnsi="Calibri" w:cs="Calibri"/>
          <w:sz w:val="20"/>
          <w:szCs w:val="20"/>
          <w:lang w:eastAsia="fr-FR"/>
        </w:rPr>
        <w:t>/DEF/20</w:t>
      </w:r>
      <w:r w:rsidR="00570F5D">
        <w:rPr>
          <w:rFonts w:ascii="Calibri" w:eastAsia="Times New Roman" w:hAnsi="Calibri" w:cs="Calibri"/>
          <w:sz w:val="20"/>
          <w:szCs w:val="20"/>
          <w:lang w:eastAsia="fr-FR"/>
        </w:rPr>
        <w:t>21.003</w:t>
      </w:r>
    </w:p>
    <w:p w14:paraId="2A040317" w14:textId="77777777" w:rsidR="006B5E60" w:rsidRDefault="006B5E60" w:rsidP="006B5E60">
      <w:pPr>
        <w:spacing w:after="0" w:line="240" w:lineRule="auto"/>
        <w:jc w:val="both"/>
        <w:rPr>
          <w:rFonts w:ascii="Calibri" w:eastAsia="Times New Roman" w:hAnsi="Calibri" w:cs="Calibri"/>
          <w:sz w:val="20"/>
          <w:szCs w:val="20"/>
          <w:lang w:eastAsia="fr-FR"/>
        </w:rPr>
      </w:pPr>
    </w:p>
    <w:p w14:paraId="76F74B37" w14:textId="77777777" w:rsidR="00DD290D" w:rsidRPr="007247F9" w:rsidRDefault="00DD290D" w:rsidP="00126C5D">
      <w:pPr>
        <w:pStyle w:val="Titre1"/>
        <w:rPr>
          <w:rFonts w:eastAsia="Times New Roman"/>
          <w:lang w:eastAsia="fr-FR"/>
        </w:rPr>
      </w:pPr>
      <w:bookmarkStart w:id="37" w:name="_Toc203653937"/>
      <w:r w:rsidRPr="007247F9">
        <w:rPr>
          <w:rFonts w:eastAsia="Times New Roman"/>
          <w:lang w:eastAsia="fr-FR"/>
        </w:rPr>
        <w:t>ART.14 DIFF</w:t>
      </w:r>
      <w:r w:rsidR="007247F9" w:rsidRPr="007247F9">
        <w:rPr>
          <w:rFonts w:eastAsia="Times New Roman"/>
          <w:lang w:eastAsia="fr-FR"/>
        </w:rPr>
        <w:t>ERENDS ET LITIGES</w:t>
      </w:r>
      <w:bookmarkEnd w:id="37"/>
    </w:p>
    <w:p w14:paraId="080D7039" w14:textId="77777777" w:rsidR="00DD290D" w:rsidRDefault="00DD290D" w:rsidP="00E63441">
      <w:pPr>
        <w:spacing w:after="0" w:line="240" w:lineRule="auto"/>
        <w:jc w:val="both"/>
        <w:rPr>
          <w:rFonts w:ascii="Calibri" w:eastAsia="Times New Roman" w:hAnsi="Calibri" w:cs="Calibri"/>
          <w:b/>
          <w:sz w:val="20"/>
          <w:szCs w:val="20"/>
          <w:lang w:eastAsia="fr-FR"/>
        </w:rPr>
      </w:pPr>
    </w:p>
    <w:p w14:paraId="6958BA6E" w14:textId="274B6D5A" w:rsidR="007247F9" w:rsidRDefault="007247F9" w:rsidP="00E634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Tous les différends auxquels le contrat pourrait </w:t>
      </w:r>
      <w:r w:rsidR="00F75785">
        <w:rPr>
          <w:rFonts w:ascii="Calibri" w:eastAsia="Times New Roman" w:hAnsi="Calibri" w:cs="Calibri"/>
          <w:sz w:val="20"/>
          <w:szCs w:val="20"/>
          <w:lang w:eastAsia="fr-FR"/>
        </w:rPr>
        <w:t>donnaient</w:t>
      </w:r>
      <w:r>
        <w:rPr>
          <w:rFonts w:ascii="Calibri" w:eastAsia="Times New Roman" w:hAnsi="Calibri" w:cs="Calibri"/>
          <w:sz w:val="20"/>
          <w:szCs w:val="20"/>
          <w:lang w:eastAsia="fr-FR"/>
        </w:rPr>
        <w:t xml:space="preserve"> lieu, notamment en ce qui concerne son interprétation et son</w:t>
      </w:r>
      <w:r w:rsidR="00570F5D">
        <w:rPr>
          <w:rFonts w:ascii="Calibri" w:eastAsia="Times New Roman" w:hAnsi="Calibri" w:cs="Calibri"/>
          <w:sz w:val="20"/>
          <w:szCs w:val="20"/>
          <w:lang w:eastAsia="fr-FR"/>
        </w:rPr>
        <w:t xml:space="preserve"> </w:t>
      </w:r>
      <w:r>
        <w:rPr>
          <w:rFonts w:ascii="Calibri" w:eastAsia="Times New Roman" w:hAnsi="Calibri" w:cs="Calibri"/>
          <w:sz w:val="20"/>
          <w:szCs w:val="20"/>
          <w:lang w:eastAsia="fr-FR"/>
        </w:rPr>
        <w:t>exécution, seront portes, a défaut de règlement amiable, devant le Tribunal administratif de Bastia.</w:t>
      </w:r>
    </w:p>
    <w:p w14:paraId="0BF50639" w14:textId="77777777" w:rsidR="007247F9" w:rsidRDefault="007247F9" w:rsidP="00E63441">
      <w:pPr>
        <w:spacing w:after="0" w:line="240" w:lineRule="auto"/>
        <w:jc w:val="both"/>
        <w:rPr>
          <w:rFonts w:ascii="Calibri" w:eastAsia="Times New Roman" w:hAnsi="Calibri" w:cs="Calibri"/>
          <w:sz w:val="20"/>
          <w:szCs w:val="20"/>
          <w:lang w:eastAsia="fr-FR"/>
        </w:rPr>
      </w:pPr>
    </w:p>
    <w:p w14:paraId="5EDFD570" w14:textId="3A160159" w:rsidR="007247F9" w:rsidRDefault="007247F9" w:rsidP="00E634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En cas de difficultés pour l’application de contrat, les parties peuvent cependant décider de se soumettre probablement </w:t>
      </w:r>
      <w:r w:rsidR="00570F5D">
        <w:rPr>
          <w:rFonts w:ascii="Calibri" w:eastAsia="Times New Roman" w:hAnsi="Calibri" w:cs="Calibri"/>
          <w:sz w:val="20"/>
          <w:szCs w:val="20"/>
          <w:lang w:eastAsia="fr-FR"/>
        </w:rPr>
        <w:t xml:space="preserve">à </w:t>
      </w:r>
      <w:r>
        <w:rPr>
          <w:rFonts w:ascii="Calibri" w:eastAsia="Times New Roman" w:hAnsi="Calibri" w:cs="Calibri"/>
          <w:sz w:val="20"/>
          <w:szCs w:val="20"/>
          <w:lang w:eastAsia="fr-FR"/>
        </w:rPr>
        <w:t>une procédure conciliation amiable.</w:t>
      </w:r>
    </w:p>
    <w:p w14:paraId="4C0C1CED" w14:textId="77777777" w:rsidR="007247F9" w:rsidRDefault="007247F9" w:rsidP="00E63441">
      <w:pPr>
        <w:spacing w:after="0" w:line="240" w:lineRule="auto"/>
        <w:jc w:val="both"/>
        <w:rPr>
          <w:rFonts w:ascii="Calibri" w:eastAsia="Times New Roman" w:hAnsi="Calibri" w:cs="Calibri"/>
          <w:sz w:val="20"/>
          <w:szCs w:val="20"/>
          <w:lang w:eastAsia="fr-FR"/>
        </w:rPr>
      </w:pPr>
    </w:p>
    <w:p w14:paraId="07BE97E1" w14:textId="77777777" w:rsidR="007247F9" w:rsidRDefault="007247F9" w:rsidP="00E63441">
      <w:pPr>
        <w:spacing w:after="0" w:line="240" w:lineRule="auto"/>
        <w:jc w:val="both"/>
        <w:rPr>
          <w:rFonts w:ascii="Calibri" w:eastAsia="Times New Roman" w:hAnsi="Calibri" w:cs="Calibri"/>
          <w:sz w:val="20"/>
          <w:szCs w:val="20"/>
          <w:lang w:eastAsia="fr-FR"/>
        </w:rPr>
      </w:pPr>
    </w:p>
    <w:p w14:paraId="309EA1BE" w14:textId="3330858D" w:rsidR="00157EEB" w:rsidRDefault="007247F9" w:rsidP="00126C5D">
      <w:pPr>
        <w:pStyle w:val="Titre1"/>
        <w:rPr>
          <w:rFonts w:eastAsia="Times New Roman"/>
          <w:lang w:eastAsia="fr-FR"/>
        </w:rPr>
      </w:pPr>
      <w:bookmarkStart w:id="38" w:name="_Toc203653938"/>
      <w:r w:rsidRPr="007247F9">
        <w:rPr>
          <w:rFonts w:eastAsia="Times New Roman"/>
          <w:lang w:eastAsia="fr-FR"/>
        </w:rPr>
        <w:t xml:space="preserve">ART.15 </w:t>
      </w:r>
      <w:r w:rsidR="00157EEB">
        <w:rPr>
          <w:rFonts w:eastAsia="Times New Roman"/>
          <w:lang w:eastAsia="fr-FR"/>
        </w:rPr>
        <w:t>CLAUSE DE REEXAMEN</w:t>
      </w:r>
      <w:bookmarkEnd w:id="38"/>
    </w:p>
    <w:p w14:paraId="2E69E91C" w14:textId="77777777" w:rsidR="00157EEB" w:rsidRPr="00157EEB" w:rsidRDefault="00157EEB" w:rsidP="00157EEB">
      <w:pPr>
        <w:rPr>
          <w:lang w:eastAsia="fr-FR"/>
        </w:rPr>
      </w:pPr>
    </w:p>
    <w:p w14:paraId="1E04AE3A" w14:textId="77777777" w:rsidR="00157EEB" w:rsidRDefault="00157EEB" w:rsidP="00157EEB">
      <w:pPr>
        <w:rPr>
          <w:lang w:eastAsia="fr-FR"/>
        </w:rPr>
      </w:pPr>
      <w:r>
        <w:rPr>
          <w:lang w:eastAsia="fr-FR"/>
        </w:rPr>
        <w:t xml:space="preserve">En application de l’article R.2194-1 du Code de la Commande Publique, le présent accord-cadre peut être modifié par voie d’avenant dans les cas suivants : </w:t>
      </w:r>
    </w:p>
    <w:p w14:paraId="76ED3E03" w14:textId="1DE0DD18" w:rsidR="00157EEB" w:rsidRDefault="00157EEB" w:rsidP="00157EEB">
      <w:pPr>
        <w:pStyle w:val="Paragraphedeliste"/>
        <w:numPr>
          <w:ilvl w:val="0"/>
          <w:numId w:val="20"/>
        </w:numPr>
        <w:rPr>
          <w:lang w:eastAsia="fr-FR"/>
        </w:rPr>
      </w:pPr>
      <w:r>
        <w:rPr>
          <w:lang w:eastAsia="fr-FR"/>
        </w:rPr>
        <w:t xml:space="preserve">Conformément aux dispositions de l’article R.2194-2 du Code de la Commande Publique, l’accord-cadre peut être modifié lorsque, sous réserve de la limite fixée à 50% du montant du marché initial tel que prévu à l’article R.2194 dudit Code, des fournitures ou services supplémentaires, quel que soit leur montant, sont devenus nécessaires et ne figuraient pas dans le marché initial ; </w:t>
      </w:r>
    </w:p>
    <w:p w14:paraId="348EE139" w14:textId="391AD886" w:rsidR="00157EEB" w:rsidRDefault="00157EEB" w:rsidP="00157EEB">
      <w:pPr>
        <w:pStyle w:val="Paragraphedeliste"/>
        <w:numPr>
          <w:ilvl w:val="0"/>
          <w:numId w:val="20"/>
        </w:numPr>
        <w:jc w:val="both"/>
        <w:rPr>
          <w:lang w:eastAsia="fr-FR"/>
        </w:rPr>
      </w:pPr>
      <w:r>
        <w:rPr>
          <w:lang w:eastAsia="fr-FR"/>
        </w:rPr>
        <w:t xml:space="preserve">Conformément aux dispositions de l’article R.2194-5 du Code de la Commande Publique, l’accord-cadre peut être modifié lorsque cette modification est rendue nécessaire par des circonstances qu’un acheteur diligent ne pouvait pas prévoir ; </w:t>
      </w:r>
    </w:p>
    <w:p w14:paraId="3ADD4E22" w14:textId="140C73ED" w:rsidR="00157EEB" w:rsidRDefault="00157EEB" w:rsidP="00157EEB">
      <w:pPr>
        <w:pStyle w:val="Paragraphedeliste"/>
        <w:numPr>
          <w:ilvl w:val="0"/>
          <w:numId w:val="20"/>
        </w:numPr>
        <w:rPr>
          <w:lang w:eastAsia="fr-FR"/>
        </w:rPr>
      </w:pPr>
      <w:r>
        <w:rPr>
          <w:lang w:eastAsia="fr-FR"/>
        </w:rPr>
        <w:t xml:space="preserve">Conformément aux dispositions de l’article R.2194-6 du Code de la Commande Publique, l’accord-cadre peut être modifié lorsqu’un nouveau titulaire se substitue au titulaire initial ; </w:t>
      </w:r>
    </w:p>
    <w:p w14:paraId="3BF94144" w14:textId="2EB2868C" w:rsidR="00157EEB" w:rsidRDefault="00157EEB" w:rsidP="00157EEB">
      <w:pPr>
        <w:pStyle w:val="Paragraphedeliste"/>
        <w:numPr>
          <w:ilvl w:val="0"/>
          <w:numId w:val="20"/>
        </w:numPr>
        <w:rPr>
          <w:lang w:eastAsia="fr-FR"/>
        </w:rPr>
      </w:pPr>
      <w:r>
        <w:rPr>
          <w:lang w:eastAsia="fr-FR"/>
        </w:rPr>
        <w:t>Conformément à l’article R.2194-7 du Code de la Commande Publique, l’accord-cadre peut être modifié lorsque les modifications, quel que soit leur montant, ne sont pas substantielles ;</w:t>
      </w:r>
    </w:p>
    <w:p w14:paraId="51BBA2B9" w14:textId="77777777" w:rsidR="00157EEB" w:rsidRDefault="00157EEB" w:rsidP="00157EEB">
      <w:pPr>
        <w:pStyle w:val="Paragraphedeliste"/>
        <w:numPr>
          <w:ilvl w:val="0"/>
          <w:numId w:val="20"/>
        </w:numPr>
        <w:rPr>
          <w:lang w:eastAsia="fr-FR"/>
        </w:rPr>
      </w:pPr>
      <w:r>
        <w:rPr>
          <w:lang w:eastAsia="fr-FR"/>
        </w:rPr>
        <w:t>Conformément à l’article R.2194-8 du Code de la Commande Publique, l’accord-cadre peut être modifié lorsque le montant de la modification est inférieur à 10% du montant de l’accord-cadre initial.</w:t>
      </w:r>
    </w:p>
    <w:p w14:paraId="35D535CE" w14:textId="6F1D57AF" w:rsidR="007247F9" w:rsidRPr="007247F9" w:rsidRDefault="00157EEB" w:rsidP="00126C5D">
      <w:pPr>
        <w:pStyle w:val="Titre1"/>
        <w:rPr>
          <w:rFonts w:eastAsia="Times New Roman"/>
          <w:lang w:eastAsia="fr-FR"/>
        </w:rPr>
      </w:pPr>
      <w:bookmarkStart w:id="39" w:name="_Toc203653939"/>
      <w:r>
        <w:rPr>
          <w:rFonts w:eastAsia="Times New Roman"/>
          <w:lang w:eastAsia="fr-FR"/>
        </w:rPr>
        <w:lastRenderedPageBreak/>
        <w:t xml:space="preserve">ART.15 </w:t>
      </w:r>
      <w:r w:rsidR="007247F9" w:rsidRPr="007247F9">
        <w:rPr>
          <w:rFonts w:eastAsia="Times New Roman"/>
          <w:lang w:eastAsia="fr-FR"/>
        </w:rPr>
        <w:t>DEROGATION AUX DOCUMENTS GENERAUX</w:t>
      </w:r>
      <w:bookmarkEnd w:id="39"/>
    </w:p>
    <w:p w14:paraId="4F7DF9F9" w14:textId="77777777" w:rsidR="007247F9" w:rsidRDefault="007247F9" w:rsidP="00E63441">
      <w:pPr>
        <w:spacing w:after="0" w:line="240" w:lineRule="auto"/>
        <w:jc w:val="both"/>
        <w:rPr>
          <w:rFonts w:ascii="Calibri" w:eastAsia="Times New Roman" w:hAnsi="Calibri" w:cs="Calibri"/>
          <w:sz w:val="20"/>
          <w:szCs w:val="20"/>
          <w:lang w:eastAsia="fr-FR"/>
        </w:rPr>
      </w:pPr>
    </w:p>
    <w:p w14:paraId="2EEBB301" w14:textId="77777777" w:rsidR="007247F9" w:rsidRDefault="007247F9" w:rsidP="00E634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Les dérogations apportées aux documents généraux et normes françaises homologuées sont explicitées dans l’article    </w:t>
      </w:r>
    </w:p>
    <w:p w14:paraId="233EF645" w14:textId="2CCE6F16" w:rsidR="007247F9" w:rsidRDefault="007247F9" w:rsidP="00E634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0"/>
          <w:lang w:eastAsia="fr-FR"/>
        </w:rPr>
        <w:t xml:space="preserve">    désignés ci-après du CCAP ;</w:t>
      </w:r>
    </w:p>
    <w:p w14:paraId="417A84CA" w14:textId="77777777" w:rsidR="007247F9" w:rsidRDefault="007247F9" w:rsidP="00E63441">
      <w:pPr>
        <w:spacing w:after="0" w:line="240" w:lineRule="auto"/>
        <w:jc w:val="both"/>
        <w:rPr>
          <w:rFonts w:ascii="Calibri" w:eastAsia="Times New Roman" w:hAnsi="Calibri" w:cs="Calibri"/>
          <w:sz w:val="20"/>
          <w:szCs w:val="20"/>
          <w:lang w:eastAsia="fr-FR"/>
        </w:rPr>
      </w:pPr>
    </w:p>
    <w:p w14:paraId="14451D6A" w14:textId="77777777" w:rsidR="007247F9" w:rsidRDefault="007247F9" w:rsidP="00E63441">
      <w:pPr>
        <w:spacing w:after="0" w:line="240" w:lineRule="auto"/>
        <w:jc w:val="both"/>
        <w:rPr>
          <w:rFonts w:ascii="Calibri" w:eastAsia="Times New Roman" w:hAnsi="Calibri" w:cs="Calibri"/>
          <w:sz w:val="20"/>
          <w:szCs w:val="20"/>
          <w:lang w:eastAsia="fr-FR"/>
        </w:rPr>
      </w:pPr>
    </w:p>
    <w:p w14:paraId="3A8631CB" w14:textId="77777777" w:rsidR="007247F9" w:rsidRDefault="007247F9" w:rsidP="007247F9">
      <w:pPr>
        <w:shd w:val="clear" w:color="auto" w:fill="95B3D7" w:themeFill="accent1" w:themeFillTint="99"/>
        <w:spacing w:after="0" w:line="240" w:lineRule="auto"/>
        <w:jc w:val="both"/>
        <w:rPr>
          <w:rFonts w:ascii="Calibri" w:eastAsia="Times New Roman" w:hAnsi="Calibri" w:cs="Calibri"/>
          <w:b/>
          <w:sz w:val="28"/>
          <w:szCs w:val="28"/>
          <w:lang w:eastAsia="fr-FR"/>
        </w:rPr>
      </w:pPr>
      <w:r w:rsidRPr="007247F9">
        <w:rPr>
          <w:rFonts w:ascii="Calibri" w:eastAsia="Times New Roman" w:hAnsi="Calibri" w:cs="Calibri"/>
          <w:sz w:val="28"/>
          <w:szCs w:val="28"/>
          <w:lang w:eastAsia="fr-FR"/>
        </w:rPr>
        <w:t xml:space="preserve">               </w:t>
      </w:r>
      <w:r>
        <w:rPr>
          <w:rFonts w:ascii="Calibri" w:eastAsia="Times New Roman" w:hAnsi="Calibri" w:cs="Calibri"/>
          <w:sz w:val="28"/>
          <w:szCs w:val="28"/>
          <w:lang w:eastAsia="fr-FR"/>
        </w:rPr>
        <w:t xml:space="preserve">                        </w:t>
      </w:r>
      <w:r w:rsidRPr="007247F9">
        <w:rPr>
          <w:rFonts w:ascii="Calibri" w:eastAsia="Times New Roman" w:hAnsi="Calibri" w:cs="Calibri"/>
          <w:b/>
          <w:sz w:val="28"/>
          <w:szCs w:val="28"/>
          <w:lang w:eastAsia="fr-FR"/>
        </w:rPr>
        <w:t>CCAP                                                   CCAG-FCS</w:t>
      </w:r>
    </w:p>
    <w:p w14:paraId="4930FAC2" w14:textId="77777777" w:rsidR="007247F9" w:rsidRPr="007247F9" w:rsidRDefault="007247F9" w:rsidP="007247F9">
      <w:pPr>
        <w:shd w:val="clear" w:color="auto" w:fill="95B3D7" w:themeFill="accent1" w:themeFillTint="99"/>
        <w:tabs>
          <w:tab w:val="left" w:pos="2895"/>
          <w:tab w:val="left" w:pos="6780"/>
        </w:tabs>
        <w:spacing w:after="0" w:line="240" w:lineRule="auto"/>
        <w:jc w:val="both"/>
        <w:rPr>
          <w:rFonts w:ascii="Calibri" w:eastAsia="Times New Roman" w:hAnsi="Calibri" w:cs="Calibri"/>
          <w:b/>
          <w:sz w:val="28"/>
          <w:szCs w:val="28"/>
          <w:lang w:eastAsia="fr-FR"/>
        </w:rPr>
      </w:pPr>
      <w:r>
        <w:rPr>
          <w:rFonts w:ascii="Calibri" w:eastAsia="Times New Roman" w:hAnsi="Calibri" w:cs="Calibri"/>
          <w:b/>
          <w:sz w:val="28"/>
          <w:szCs w:val="28"/>
          <w:lang w:eastAsia="fr-FR"/>
        </w:rPr>
        <w:t xml:space="preserve">                                         11</w:t>
      </w:r>
      <w:r>
        <w:rPr>
          <w:rFonts w:ascii="Calibri" w:eastAsia="Times New Roman" w:hAnsi="Calibri" w:cs="Calibri"/>
          <w:b/>
          <w:sz w:val="28"/>
          <w:szCs w:val="28"/>
          <w:lang w:eastAsia="fr-FR"/>
        </w:rPr>
        <w:tab/>
        <w:t xml:space="preserve">                                                             14</w:t>
      </w:r>
    </w:p>
    <w:p w14:paraId="7710BF49" w14:textId="77777777" w:rsidR="007503A2" w:rsidRDefault="007503A2" w:rsidP="00E63441">
      <w:pPr>
        <w:spacing w:after="0" w:line="240" w:lineRule="auto"/>
        <w:jc w:val="both"/>
        <w:rPr>
          <w:rFonts w:ascii="Calibri" w:eastAsia="Times New Roman" w:hAnsi="Calibri" w:cs="Calibri"/>
          <w:sz w:val="20"/>
          <w:szCs w:val="20"/>
          <w:lang w:eastAsia="fr-FR"/>
        </w:rPr>
      </w:pPr>
    </w:p>
    <w:p w14:paraId="5887596A" w14:textId="77777777" w:rsidR="00B17560" w:rsidRPr="00005C04" w:rsidRDefault="00B17560" w:rsidP="003D2789">
      <w:pPr>
        <w:rPr>
          <w:b/>
          <w:noProof/>
          <w:sz w:val="20"/>
          <w:szCs w:val="20"/>
          <w:lang w:eastAsia="fr-FR"/>
        </w:rPr>
      </w:pPr>
    </w:p>
    <w:p w14:paraId="5B7E2820" w14:textId="77777777" w:rsidR="00005C04" w:rsidRPr="007247F9" w:rsidRDefault="007247F9" w:rsidP="007247F9">
      <w:pPr>
        <w:jc w:val="center"/>
        <w:rPr>
          <w:b/>
          <w:noProof/>
          <w:sz w:val="20"/>
          <w:szCs w:val="20"/>
          <w:lang w:eastAsia="fr-FR"/>
        </w:rPr>
      </w:pPr>
      <w:r w:rsidRPr="007247F9">
        <w:rPr>
          <w:b/>
          <w:noProof/>
          <w:sz w:val="20"/>
          <w:szCs w:val="20"/>
          <w:lang w:eastAsia="fr-FR"/>
        </w:rPr>
        <w:t xml:space="preserve">                Accepté à</w:t>
      </w:r>
    </w:p>
    <w:p w14:paraId="11D62DB1" w14:textId="77777777" w:rsidR="007247F9" w:rsidRDefault="007247F9" w:rsidP="007247F9">
      <w:pPr>
        <w:jc w:val="right"/>
        <w:rPr>
          <w:noProof/>
          <w:sz w:val="20"/>
          <w:szCs w:val="20"/>
          <w:lang w:eastAsia="fr-FR"/>
        </w:rPr>
      </w:pPr>
    </w:p>
    <w:p w14:paraId="60A39F83" w14:textId="77777777" w:rsidR="007247F9" w:rsidRDefault="007247F9" w:rsidP="007247F9">
      <w:pPr>
        <w:jc w:val="right"/>
        <w:rPr>
          <w:noProof/>
          <w:sz w:val="20"/>
          <w:szCs w:val="20"/>
          <w:lang w:eastAsia="fr-FR"/>
        </w:rPr>
      </w:pPr>
    </w:p>
    <w:p w14:paraId="002B57FC" w14:textId="77777777" w:rsidR="007247F9" w:rsidRDefault="007247F9" w:rsidP="007247F9">
      <w:pPr>
        <w:jc w:val="center"/>
        <w:rPr>
          <w:b/>
          <w:noProof/>
          <w:sz w:val="20"/>
          <w:szCs w:val="20"/>
          <w:lang w:eastAsia="fr-FR"/>
        </w:rPr>
      </w:pPr>
      <w:r w:rsidRPr="007247F9">
        <w:rPr>
          <w:b/>
          <w:noProof/>
          <w:sz w:val="20"/>
          <w:szCs w:val="20"/>
          <w:lang w:eastAsia="fr-FR"/>
        </w:rPr>
        <w:t xml:space="preserve">                                                                          Le titulaire</w:t>
      </w:r>
    </w:p>
    <w:p w14:paraId="575602A7" w14:textId="77777777" w:rsidR="00157EEB" w:rsidRPr="00157EEB" w:rsidRDefault="00157EEB" w:rsidP="00157EEB">
      <w:pPr>
        <w:rPr>
          <w:sz w:val="20"/>
          <w:szCs w:val="20"/>
          <w:lang w:eastAsia="fr-FR"/>
        </w:rPr>
      </w:pPr>
    </w:p>
    <w:p w14:paraId="26F0813A" w14:textId="77777777" w:rsidR="00157EEB" w:rsidRPr="00157EEB" w:rsidRDefault="00157EEB" w:rsidP="00157EEB">
      <w:pPr>
        <w:rPr>
          <w:sz w:val="20"/>
          <w:szCs w:val="20"/>
          <w:lang w:eastAsia="fr-FR"/>
        </w:rPr>
      </w:pPr>
    </w:p>
    <w:p w14:paraId="051E2C7E" w14:textId="77777777" w:rsidR="00157EEB" w:rsidRPr="00157EEB" w:rsidRDefault="00157EEB" w:rsidP="00157EEB">
      <w:pPr>
        <w:rPr>
          <w:sz w:val="20"/>
          <w:szCs w:val="20"/>
          <w:lang w:eastAsia="fr-FR"/>
        </w:rPr>
      </w:pPr>
    </w:p>
    <w:p w14:paraId="468382C8" w14:textId="77777777" w:rsidR="00157EEB" w:rsidRPr="00157EEB" w:rsidRDefault="00157EEB" w:rsidP="00157EEB">
      <w:pPr>
        <w:rPr>
          <w:sz w:val="20"/>
          <w:szCs w:val="20"/>
          <w:lang w:eastAsia="fr-FR"/>
        </w:rPr>
      </w:pPr>
    </w:p>
    <w:p w14:paraId="479F2F9A" w14:textId="77777777" w:rsidR="00157EEB" w:rsidRPr="00157EEB" w:rsidRDefault="00157EEB" w:rsidP="00157EEB">
      <w:pPr>
        <w:rPr>
          <w:sz w:val="20"/>
          <w:szCs w:val="20"/>
          <w:lang w:eastAsia="fr-FR"/>
        </w:rPr>
      </w:pPr>
    </w:p>
    <w:p w14:paraId="1E1DBBD1" w14:textId="77777777" w:rsidR="00157EEB" w:rsidRPr="00157EEB" w:rsidRDefault="00157EEB" w:rsidP="00157EEB">
      <w:pPr>
        <w:rPr>
          <w:sz w:val="20"/>
          <w:szCs w:val="20"/>
          <w:lang w:eastAsia="fr-FR"/>
        </w:rPr>
      </w:pPr>
    </w:p>
    <w:p w14:paraId="218C5617" w14:textId="77777777" w:rsidR="00157EEB" w:rsidRPr="00157EEB" w:rsidRDefault="00157EEB" w:rsidP="00157EEB">
      <w:pPr>
        <w:rPr>
          <w:sz w:val="20"/>
          <w:szCs w:val="20"/>
          <w:lang w:eastAsia="fr-FR"/>
        </w:rPr>
      </w:pPr>
    </w:p>
    <w:p w14:paraId="754390DF" w14:textId="77777777" w:rsidR="00157EEB" w:rsidRPr="00157EEB" w:rsidRDefault="00157EEB" w:rsidP="00157EEB">
      <w:pPr>
        <w:rPr>
          <w:sz w:val="20"/>
          <w:szCs w:val="20"/>
          <w:lang w:eastAsia="fr-FR"/>
        </w:rPr>
      </w:pPr>
    </w:p>
    <w:p w14:paraId="40DCCDFD" w14:textId="77777777" w:rsidR="00157EEB" w:rsidRPr="00157EEB" w:rsidRDefault="00157EEB" w:rsidP="00157EEB">
      <w:pPr>
        <w:rPr>
          <w:sz w:val="20"/>
          <w:szCs w:val="20"/>
          <w:lang w:eastAsia="fr-FR"/>
        </w:rPr>
      </w:pPr>
    </w:p>
    <w:p w14:paraId="685F4DA3" w14:textId="77777777" w:rsidR="00157EEB" w:rsidRPr="00157EEB" w:rsidRDefault="00157EEB" w:rsidP="00157EEB">
      <w:pPr>
        <w:rPr>
          <w:sz w:val="20"/>
          <w:szCs w:val="20"/>
          <w:lang w:eastAsia="fr-FR"/>
        </w:rPr>
      </w:pPr>
    </w:p>
    <w:p w14:paraId="448D8B34" w14:textId="77777777" w:rsidR="00157EEB" w:rsidRPr="00157EEB" w:rsidRDefault="00157EEB" w:rsidP="00157EEB">
      <w:pPr>
        <w:rPr>
          <w:sz w:val="20"/>
          <w:szCs w:val="20"/>
          <w:lang w:eastAsia="fr-FR"/>
        </w:rPr>
      </w:pPr>
    </w:p>
    <w:p w14:paraId="0879DD5A" w14:textId="77777777" w:rsidR="00157EEB" w:rsidRPr="00157EEB" w:rsidRDefault="00157EEB" w:rsidP="00157EEB">
      <w:pPr>
        <w:rPr>
          <w:sz w:val="20"/>
          <w:szCs w:val="20"/>
          <w:lang w:eastAsia="fr-FR"/>
        </w:rPr>
      </w:pPr>
    </w:p>
    <w:p w14:paraId="5AE74F23" w14:textId="77777777" w:rsidR="00157EEB" w:rsidRPr="00157EEB" w:rsidRDefault="00157EEB" w:rsidP="00157EEB">
      <w:pPr>
        <w:rPr>
          <w:sz w:val="20"/>
          <w:szCs w:val="20"/>
          <w:lang w:eastAsia="fr-FR"/>
        </w:rPr>
      </w:pPr>
    </w:p>
    <w:p w14:paraId="36C491CB" w14:textId="77777777" w:rsidR="00157EEB" w:rsidRPr="00157EEB" w:rsidRDefault="00157EEB" w:rsidP="00157EEB">
      <w:pPr>
        <w:rPr>
          <w:sz w:val="20"/>
          <w:szCs w:val="20"/>
          <w:lang w:eastAsia="fr-FR"/>
        </w:rPr>
      </w:pPr>
    </w:p>
    <w:p w14:paraId="3248CF83" w14:textId="77777777" w:rsidR="00157EEB" w:rsidRPr="00157EEB" w:rsidRDefault="00157EEB" w:rsidP="00157EEB">
      <w:pPr>
        <w:rPr>
          <w:sz w:val="20"/>
          <w:szCs w:val="20"/>
          <w:lang w:eastAsia="fr-FR"/>
        </w:rPr>
      </w:pPr>
    </w:p>
    <w:p w14:paraId="7568C0C9" w14:textId="77777777" w:rsidR="00157EEB" w:rsidRPr="00157EEB" w:rsidRDefault="00157EEB" w:rsidP="00157EEB">
      <w:pPr>
        <w:rPr>
          <w:sz w:val="20"/>
          <w:szCs w:val="20"/>
          <w:lang w:eastAsia="fr-FR"/>
        </w:rPr>
      </w:pPr>
    </w:p>
    <w:p w14:paraId="23307849" w14:textId="77777777" w:rsidR="00157EEB" w:rsidRPr="00157EEB" w:rsidRDefault="00157EEB" w:rsidP="00157EEB">
      <w:pPr>
        <w:rPr>
          <w:sz w:val="20"/>
          <w:szCs w:val="20"/>
          <w:lang w:eastAsia="fr-FR"/>
        </w:rPr>
      </w:pPr>
    </w:p>
    <w:p w14:paraId="6B3362AC" w14:textId="77777777" w:rsidR="00157EEB" w:rsidRPr="00157EEB" w:rsidRDefault="00157EEB" w:rsidP="00157EEB">
      <w:pPr>
        <w:rPr>
          <w:sz w:val="20"/>
          <w:szCs w:val="20"/>
          <w:lang w:eastAsia="fr-FR"/>
        </w:rPr>
      </w:pPr>
    </w:p>
    <w:p w14:paraId="6E1D221B" w14:textId="77777777" w:rsidR="00157EEB" w:rsidRPr="00157EEB" w:rsidRDefault="00157EEB" w:rsidP="00157EEB">
      <w:pPr>
        <w:rPr>
          <w:sz w:val="20"/>
          <w:szCs w:val="20"/>
          <w:lang w:eastAsia="fr-FR"/>
        </w:rPr>
      </w:pPr>
    </w:p>
    <w:p w14:paraId="48D02326" w14:textId="77777777" w:rsidR="00157EEB" w:rsidRPr="00157EEB" w:rsidRDefault="00157EEB" w:rsidP="00157EEB">
      <w:pPr>
        <w:rPr>
          <w:sz w:val="20"/>
          <w:szCs w:val="20"/>
          <w:lang w:eastAsia="fr-FR"/>
        </w:rPr>
      </w:pPr>
    </w:p>
    <w:p w14:paraId="263369AE" w14:textId="706EA5E3" w:rsidR="00157EEB" w:rsidRPr="00157EEB" w:rsidRDefault="00157EEB" w:rsidP="00157EEB">
      <w:pPr>
        <w:tabs>
          <w:tab w:val="left" w:pos="1035"/>
        </w:tabs>
        <w:rPr>
          <w:sz w:val="20"/>
          <w:szCs w:val="20"/>
          <w:lang w:eastAsia="fr-FR"/>
        </w:rPr>
      </w:pPr>
      <w:r>
        <w:rPr>
          <w:sz w:val="20"/>
          <w:szCs w:val="20"/>
          <w:lang w:eastAsia="fr-FR"/>
        </w:rPr>
        <w:tab/>
      </w:r>
    </w:p>
    <w:p w14:paraId="080CDC5E" w14:textId="77777777" w:rsidR="00157EEB" w:rsidRPr="00157EEB" w:rsidRDefault="00157EEB" w:rsidP="00157EEB">
      <w:pPr>
        <w:rPr>
          <w:sz w:val="20"/>
          <w:szCs w:val="20"/>
          <w:lang w:eastAsia="fr-FR"/>
        </w:rPr>
      </w:pPr>
    </w:p>
    <w:sectPr w:rsidR="00157EEB" w:rsidRPr="00157EEB" w:rsidSect="009D77F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AD5475" w14:textId="77777777" w:rsidR="00481F3E" w:rsidRDefault="00481F3E" w:rsidP="009D77FF">
      <w:pPr>
        <w:spacing w:after="0" w:line="240" w:lineRule="auto"/>
      </w:pPr>
      <w:r>
        <w:separator/>
      </w:r>
    </w:p>
  </w:endnote>
  <w:endnote w:type="continuationSeparator" w:id="0">
    <w:p w14:paraId="4D93F219" w14:textId="77777777" w:rsidR="00481F3E" w:rsidRDefault="00481F3E" w:rsidP="009D7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8959425"/>
      <w:docPartObj>
        <w:docPartGallery w:val="Page Numbers (Bottom of Page)"/>
        <w:docPartUnique/>
      </w:docPartObj>
    </w:sdtPr>
    <w:sdtEndPr/>
    <w:sdtContent>
      <w:sdt>
        <w:sdtPr>
          <w:id w:val="860082579"/>
          <w:docPartObj>
            <w:docPartGallery w:val="Page Numbers (Top of Page)"/>
            <w:docPartUnique/>
          </w:docPartObj>
        </w:sdtPr>
        <w:sdtEndPr/>
        <w:sdtContent>
          <w:p w14:paraId="17C58778" w14:textId="77777777" w:rsidR="00481F3E" w:rsidRDefault="00481F3E">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0FEAC889" w14:textId="63D06066" w:rsidR="00481F3E" w:rsidRPr="009D77FF" w:rsidRDefault="00570F5D">
    <w:pPr>
      <w:pStyle w:val="Pieddepage"/>
      <w:rPr>
        <w:b/>
        <w:color w:val="1F497D" w:themeColor="text2"/>
      </w:rPr>
    </w:pPr>
    <w:r>
      <w:rPr>
        <w:b/>
        <w:color w:val="1F497D" w:themeColor="text2"/>
      </w:rPr>
      <w:t>CCIC</w:t>
    </w:r>
    <w:r w:rsidR="00481F3E">
      <w:rPr>
        <w:b/>
        <w:color w:val="1F497D" w:themeColor="text2"/>
      </w:rPr>
      <w:t>/DEF/</w:t>
    </w:r>
    <w:r w:rsidR="00157EEB">
      <w:rPr>
        <w:b/>
        <w:color w:val="1F497D" w:themeColor="text2"/>
      </w:rPr>
      <w:t>2025.026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68F75" w14:textId="77777777" w:rsidR="00481F3E" w:rsidRDefault="00481F3E" w:rsidP="009D77FF">
      <w:pPr>
        <w:spacing w:after="0" w:line="240" w:lineRule="auto"/>
      </w:pPr>
      <w:r>
        <w:separator/>
      </w:r>
    </w:p>
  </w:footnote>
  <w:footnote w:type="continuationSeparator" w:id="0">
    <w:p w14:paraId="6078D83D" w14:textId="77777777" w:rsidR="00481F3E" w:rsidRDefault="00481F3E" w:rsidP="009D77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B70A1"/>
    <w:multiLevelType w:val="hybridMultilevel"/>
    <w:tmpl w:val="281ADF3C"/>
    <w:lvl w:ilvl="0" w:tplc="AA920DD4">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974327"/>
    <w:multiLevelType w:val="hybridMultilevel"/>
    <w:tmpl w:val="FE047718"/>
    <w:lvl w:ilvl="0" w:tplc="040C0001">
      <w:start w:val="1"/>
      <w:numFmt w:val="bullet"/>
      <w:lvlText w:val=""/>
      <w:lvlJc w:val="left"/>
      <w:pPr>
        <w:ind w:left="1675" w:hanging="360"/>
      </w:pPr>
      <w:rPr>
        <w:rFonts w:ascii="Symbol" w:hAnsi="Symbol" w:hint="default"/>
      </w:rPr>
    </w:lvl>
    <w:lvl w:ilvl="1" w:tplc="040C0003" w:tentative="1">
      <w:start w:val="1"/>
      <w:numFmt w:val="bullet"/>
      <w:lvlText w:val="o"/>
      <w:lvlJc w:val="left"/>
      <w:pPr>
        <w:ind w:left="2395" w:hanging="360"/>
      </w:pPr>
      <w:rPr>
        <w:rFonts w:ascii="Courier New" w:hAnsi="Courier New" w:cs="Courier New" w:hint="default"/>
      </w:rPr>
    </w:lvl>
    <w:lvl w:ilvl="2" w:tplc="040C0005" w:tentative="1">
      <w:start w:val="1"/>
      <w:numFmt w:val="bullet"/>
      <w:lvlText w:val=""/>
      <w:lvlJc w:val="left"/>
      <w:pPr>
        <w:ind w:left="3115" w:hanging="360"/>
      </w:pPr>
      <w:rPr>
        <w:rFonts w:ascii="Wingdings" w:hAnsi="Wingdings" w:hint="default"/>
      </w:rPr>
    </w:lvl>
    <w:lvl w:ilvl="3" w:tplc="040C0001" w:tentative="1">
      <w:start w:val="1"/>
      <w:numFmt w:val="bullet"/>
      <w:lvlText w:val=""/>
      <w:lvlJc w:val="left"/>
      <w:pPr>
        <w:ind w:left="3835" w:hanging="360"/>
      </w:pPr>
      <w:rPr>
        <w:rFonts w:ascii="Symbol" w:hAnsi="Symbol" w:hint="default"/>
      </w:rPr>
    </w:lvl>
    <w:lvl w:ilvl="4" w:tplc="040C0003" w:tentative="1">
      <w:start w:val="1"/>
      <w:numFmt w:val="bullet"/>
      <w:lvlText w:val="o"/>
      <w:lvlJc w:val="left"/>
      <w:pPr>
        <w:ind w:left="4555" w:hanging="360"/>
      </w:pPr>
      <w:rPr>
        <w:rFonts w:ascii="Courier New" w:hAnsi="Courier New" w:cs="Courier New" w:hint="default"/>
      </w:rPr>
    </w:lvl>
    <w:lvl w:ilvl="5" w:tplc="040C0005" w:tentative="1">
      <w:start w:val="1"/>
      <w:numFmt w:val="bullet"/>
      <w:lvlText w:val=""/>
      <w:lvlJc w:val="left"/>
      <w:pPr>
        <w:ind w:left="5275" w:hanging="360"/>
      </w:pPr>
      <w:rPr>
        <w:rFonts w:ascii="Wingdings" w:hAnsi="Wingdings" w:hint="default"/>
      </w:rPr>
    </w:lvl>
    <w:lvl w:ilvl="6" w:tplc="040C0001" w:tentative="1">
      <w:start w:val="1"/>
      <w:numFmt w:val="bullet"/>
      <w:lvlText w:val=""/>
      <w:lvlJc w:val="left"/>
      <w:pPr>
        <w:ind w:left="5995" w:hanging="360"/>
      </w:pPr>
      <w:rPr>
        <w:rFonts w:ascii="Symbol" w:hAnsi="Symbol" w:hint="default"/>
      </w:rPr>
    </w:lvl>
    <w:lvl w:ilvl="7" w:tplc="040C0003" w:tentative="1">
      <w:start w:val="1"/>
      <w:numFmt w:val="bullet"/>
      <w:lvlText w:val="o"/>
      <w:lvlJc w:val="left"/>
      <w:pPr>
        <w:ind w:left="6715" w:hanging="360"/>
      </w:pPr>
      <w:rPr>
        <w:rFonts w:ascii="Courier New" w:hAnsi="Courier New" w:cs="Courier New" w:hint="default"/>
      </w:rPr>
    </w:lvl>
    <w:lvl w:ilvl="8" w:tplc="040C0005" w:tentative="1">
      <w:start w:val="1"/>
      <w:numFmt w:val="bullet"/>
      <w:lvlText w:val=""/>
      <w:lvlJc w:val="left"/>
      <w:pPr>
        <w:ind w:left="7435" w:hanging="360"/>
      </w:pPr>
      <w:rPr>
        <w:rFonts w:ascii="Wingdings" w:hAnsi="Wingdings" w:hint="default"/>
      </w:rPr>
    </w:lvl>
  </w:abstractNum>
  <w:abstractNum w:abstractNumId="2" w15:restartNumberingAfterBreak="0">
    <w:nsid w:val="1D1601A3"/>
    <w:multiLevelType w:val="hybridMultilevel"/>
    <w:tmpl w:val="5BA2C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047C60"/>
    <w:multiLevelType w:val="hybridMultilevel"/>
    <w:tmpl w:val="A8CAF3B4"/>
    <w:lvl w:ilvl="0" w:tplc="B54CCED0">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BBF6A61"/>
    <w:multiLevelType w:val="hybridMultilevel"/>
    <w:tmpl w:val="92FEB1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76401B"/>
    <w:multiLevelType w:val="hybridMultilevel"/>
    <w:tmpl w:val="259075E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50C84AE0"/>
    <w:multiLevelType w:val="hybridMultilevel"/>
    <w:tmpl w:val="F72ACF7A"/>
    <w:lvl w:ilvl="0" w:tplc="056663D0">
      <w:start w:val="1"/>
      <w:numFmt w:val="decimal"/>
      <w:pStyle w:val="Titre2"/>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5566199"/>
    <w:multiLevelType w:val="hybridMultilevel"/>
    <w:tmpl w:val="EECA62AA"/>
    <w:lvl w:ilvl="0" w:tplc="6AC810E4">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8FA51C1"/>
    <w:multiLevelType w:val="hybridMultilevel"/>
    <w:tmpl w:val="02DCEF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FA631F"/>
    <w:multiLevelType w:val="hybridMultilevel"/>
    <w:tmpl w:val="D9AA0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C6438B"/>
    <w:multiLevelType w:val="hybridMultilevel"/>
    <w:tmpl w:val="9F62110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16cid:durableId="184439773">
    <w:abstractNumId w:val="10"/>
  </w:num>
  <w:num w:numId="2" w16cid:durableId="1651251157">
    <w:abstractNumId w:val="1"/>
  </w:num>
  <w:num w:numId="3" w16cid:durableId="120730553">
    <w:abstractNumId w:val="8"/>
  </w:num>
  <w:num w:numId="4" w16cid:durableId="1587108312">
    <w:abstractNumId w:val="9"/>
  </w:num>
  <w:num w:numId="5" w16cid:durableId="1059397639">
    <w:abstractNumId w:val="4"/>
  </w:num>
  <w:num w:numId="6" w16cid:durableId="1508712539">
    <w:abstractNumId w:val="2"/>
  </w:num>
  <w:num w:numId="7" w16cid:durableId="719406345">
    <w:abstractNumId w:val="5"/>
  </w:num>
  <w:num w:numId="8" w16cid:durableId="1346328019">
    <w:abstractNumId w:val="6"/>
  </w:num>
  <w:num w:numId="9" w16cid:durableId="1092314620">
    <w:abstractNumId w:val="6"/>
    <w:lvlOverride w:ilvl="0">
      <w:startOverride w:val="1"/>
    </w:lvlOverride>
  </w:num>
  <w:num w:numId="10" w16cid:durableId="635645781">
    <w:abstractNumId w:val="7"/>
  </w:num>
  <w:num w:numId="11" w16cid:durableId="2093313564">
    <w:abstractNumId w:val="6"/>
    <w:lvlOverride w:ilvl="0">
      <w:startOverride w:val="1"/>
    </w:lvlOverride>
  </w:num>
  <w:num w:numId="12" w16cid:durableId="117799790">
    <w:abstractNumId w:val="6"/>
    <w:lvlOverride w:ilvl="0">
      <w:startOverride w:val="1"/>
    </w:lvlOverride>
  </w:num>
  <w:num w:numId="13" w16cid:durableId="74517078">
    <w:abstractNumId w:val="6"/>
    <w:lvlOverride w:ilvl="0">
      <w:startOverride w:val="1"/>
    </w:lvlOverride>
  </w:num>
  <w:num w:numId="14" w16cid:durableId="979304973">
    <w:abstractNumId w:val="6"/>
    <w:lvlOverride w:ilvl="0">
      <w:startOverride w:val="1"/>
    </w:lvlOverride>
  </w:num>
  <w:num w:numId="15" w16cid:durableId="974026660">
    <w:abstractNumId w:val="6"/>
    <w:lvlOverride w:ilvl="0">
      <w:startOverride w:val="1"/>
    </w:lvlOverride>
  </w:num>
  <w:num w:numId="16" w16cid:durableId="1790008204">
    <w:abstractNumId w:val="6"/>
    <w:lvlOverride w:ilvl="0">
      <w:startOverride w:val="1"/>
    </w:lvlOverride>
  </w:num>
  <w:num w:numId="17" w16cid:durableId="1152327321">
    <w:abstractNumId w:val="6"/>
    <w:lvlOverride w:ilvl="0">
      <w:startOverride w:val="1"/>
    </w:lvlOverride>
  </w:num>
  <w:num w:numId="18" w16cid:durableId="423067241">
    <w:abstractNumId w:val="6"/>
    <w:lvlOverride w:ilvl="0">
      <w:startOverride w:val="1"/>
    </w:lvlOverride>
  </w:num>
  <w:num w:numId="19" w16cid:durableId="1443767731">
    <w:abstractNumId w:val="0"/>
  </w:num>
  <w:num w:numId="20" w16cid:durableId="265581970">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77FF"/>
    <w:rsid w:val="00005C04"/>
    <w:rsid w:val="00025BDE"/>
    <w:rsid w:val="0006407B"/>
    <w:rsid w:val="00112731"/>
    <w:rsid w:val="00126C5D"/>
    <w:rsid w:val="00141B52"/>
    <w:rsid w:val="00157EEB"/>
    <w:rsid w:val="00187E2A"/>
    <w:rsid w:val="001A7724"/>
    <w:rsid w:val="001B473D"/>
    <w:rsid w:val="001C087A"/>
    <w:rsid w:val="002B0838"/>
    <w:rsid w:val="002E5249"/>
    <w:rsid w:val="003123DF"/>
    <w:rsid w:val="003D2789"/>
    <w:rsid w:val="003E0B16"/>
    <w:rsid w:val="00414F83"/>
    <w:rsid w:val="0044231E"/>
    <w:rsid w:val="00455CD8"/>
    <w:rsid w:val="00481F3E"/>
    <w:rsid w:val="004B6522"/>
    <w:rsid w:val="004C1CD9"/>
    <w:rsid w:val="00516F94"/>
    <w:rsid w:val="0052271F"/>
    <w:rsid w:val="00570F5D"/>
    <w:rsid w:val="005A388C"/>
    <w:rsid w:val="005B0776"/>
    <w:rsid w:val="005F244D"/>
    <w:rsid w:val="0061224E"/>
    <w:rsid w:val="006B5E60"/>
    <w:rsid w:val="00700D9D"/>
    <w:rsid w:val="007247F9"/>
    <w:rsid w:val="007503A2"/>
    <w:rsid w:val="00752ECF"/>
    <w:rsid w:val="00761DD4"/>
    <w:rsid w:val="007A48E4"/>
    <w:rsid w:val="00807DA8"/>
    <w:rsid w:val="00827A6B"/>
    <w:rsid w:val="0087199E"/>
    <w:rsid w:val="008B12C0"/>
    <w:rsid w:val="008C3833"/>
    <w:rsid w:val="008E518B"/>
    <w:rsid w:val="00913DB0"/>
    <w:rsid w:val="00991535"/>
    <w:rsid w:val="009A2E20"/>
    <w:rsid w:val="009D26F7"/>
    <w:rsid w:val="009D77FF"/>
    <w:rsid w:val="009E5596"/>
    <w:rsid w:val="00A20E00"/>
    <w:rsid w:val="00A73A80"/>
    <w:rsid w:val="00B11658"/>
    <w:rsid w:val="00B17560"/>
    <w:rsid w:val="00BD7849"/>
    <w:rsid w:val="00C65171"/>
    <w:rsid w:val="00C85D01"/>
    <w:rsid w:val="00CA14AC"/>
    <w:rsid w:val="00CC3159"/>
    <w:rsid w:val="00CC5FCB"/>
    <w:rsid w:val="00D10466"/>
    <w:rsid w:val="00D153A7"/>
    <w:rsid w:val="00D52DF9"/>
    <w:rsid w:val="00DC14DD"/>
    <w:rsid w:val="00DD290D"/>
    <w:rsid w:val="00DD6FBB"/>
    <w:rsid w:val="00E160A7"/>
    <w:rsid w:val="00E63441"/>
    <w:rsid w:val="00E832D8"/>
    <w:rsid w:val="00F5482E"/>
    <w:rsid w:val="00F717CC"/>
    <w:rsid w:val="00F75785"/>
    <w:rsid w:val="00F96170"/>
    <w:rsid w:val="00F9680B"/>
    <w:rsid w:val="00FE4C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A55D3B0"/>
  <w15:docId w15:val="{A2495A41-3A04-4376-9822-30BB759B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F3E"/>
  </w:style>
  <w:style w:type="paragraph" w:styleId="Titre1">
    <w:name w:val="heading 1"/>
    <w:basedOn w:val="Normal"/>
    <w:next w:val="Normal"/>
    <w:link w:val="Titre1Car"/>
    <w:uiPriority w:val="9"/>
    <w:qFormat/>
    <w:rsid w:val="00112731"/>
    <w:pPr>
      <w:keepNext/>
      <w:keepLines/>
      <w:spacing w:before="240" w:after="0"/>
      <w:outlineLvl w:val="0"/>
    </w:pPr>
    <w:rPr>
      <w:rFonts w:ascii="Arial" w:eastAsiaTheme="majorEastAsia" w:hAnsi="Arial" w:cstheme="majorBidi"/>
      <w:b/>
      <w:color w:val="365F91" w:themeColor="accent1" w:themeShade="BF"/>
      <w:sz w:val="28"/>
      <w:szCs w:val="32"/>
    </w:rPr>
  </w:style>
  <w:style w:type="paragraph" w:styleId="Titre2">
    <w:name w:val="heading 2"/>
    <w:basedOn w:val="Normal"/>
    <w:next w:val="Normal"/>
    <w:link w:val="Titre2Car"/>
    <w:autoRedefine/>
    <w:uiPriority w:val="9"/>
    <w:unhideWhenUsed/>
    <w:qFormat/>
    <w:rsid w:val="00126C5D"/>
    <w:pPr>
      <w:keepNext/>
      <w:keepLines/>
      <w:numPr>
        <w:numId w:val="8"/>
      </w:numPr>
      <w:spacing w:before="40" w:after="0"/>
      <w:outlineLvl w:val="1"/>
    </w:pPr>
    <w:rPr>
      <w:rFonts w:ascii="Arial" w:eastAsiaTheme="majorEastAsia" w:hAnsi="Arial" w:cstheme="majorBidi"/>
      <w:color w:val="365F91" w:themeColor="accent1" w:themeShade="BF"/>
      <w:sz w:val="24"/>
      <w:szCs w:val="26"/>
    </w:rPr>
  </w:style>
  <w:style w:type="paragraph" w:styleId="Titre3">
    <w:name w:val="heading 3"/>
    <w:basedOn w:val="Normal"/>
    <w:next w:val="Normal"/>
    <w:link w:val="Titre3Car"/>
    <w:autoRedefine/>
    <w:uiPriority w:val="9"/>
    <w:unhideWhenUsed/>
    <w:qFormat/>
    <w:rsid w:val="00112731"/>
    <w:pPr>
      <w:keepNext/>
      <w:keepLines/>
      <w:numPr>
        <w:numId w:val="10"/>
      </w:numPr>
      <w:spacing w:before="40" w:after="0"/>
      <w:outlineLvl w:val="2"/>
    </w:pPr>
    <w:rPr>
      <w:rFonts w:ascii="Arial" w:eastAsiaTheme="majorEastAsia" w:hAnsi="Arial" w:cstheme="majorBidi"/>
      <w:color w:val="243F60" w:themeColor="accent1" w:themeShade="7F"/>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D77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D77FF"/>
    <w:rPr>
      <w:rFonts w:ascii="Tahoma" w:hAnsi="Tahoma" w:cs="Tahoma"/>
      <w:sz w:val="16"/>
      <w:szCs w:val="16"/>
    </w:rPr>
  </w:style>
  <w:style w:type="paragraph" w:styleId="En-tte">
    <w:name w:val="header"/>
    <w:basedOn w:val="Normal"/>
    <w:link w:val="En-tteCar"/>
    <w:uiPriority w:val="99"/>
    <w:unhideWhenUsed/>
    <w:rsid w:val="009D77FF"/>
    <w:pPr>
      <w:tabs>
        <w:tab w:val="center" w:pos="4536"/>
        <w:tab w:val="right" w:pos="9072"/>
      </w:tabs>
      <w:spacing w:after="0" w:line="240" w:lineRule="auto"/>
    </w:pPr>
  </w:style>
  <w:style w:type="character" w:customStyle="1" w:styleId="En-tteCar">
    <w:name w:val="En-tête Car"/>
    <w:basedOn w:val="Policepardfaut"/>
    <w:link w:val="En-tte"/>
    <w:uiPriority w:val="99"/>
    <w:rsid w:val="009D77FF"/>
  </w:style>
  <w:style w:type="paragraph" w:styleId="Pieddepage">
    <w:name w:val="footer"/>
    <w:basedOn w:val="Normal"/>
    <w:link w:val="PieddepageCar"/>
    <w:uiPriority w:val="99"/>
    <w:unhideWhenUsed/>
    <w:rsid w:val="009D77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7FF"/>
  </w:style>
  <w:style w:type="paragraph" w:styleId="Paragraphedeliste">
    <w:name w:val="List Paragraph"/>
    <w:basedOn w:val="Normal"/>
    <w:uiPriority w:val="34"/>
    <w:qFormat/>
    <w:rsid w:val="00A73A80"/>
    <w:pPr>
      <w:ind w:left="720"/>
      <w:contextualSpacing/>
    </w:pPr>
  </w:style>
  <w:style w:type="table" w:styleId="Grilledutableau">
    <w:name w:val="Table Grid"/>
    <w:basedOn w:val="TableauNormal"/>
    <w:uiPriority w:val="59"/>
    <w:rsid w:val="00F548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unhideWhenUsed/>
    <w:rsid w:val="00E63441"/>
    <w:pPr>
      <w:spacing w:after="120"/>
    </w:pPr>
  </w:style>
  <w:style w:type="character" w:customStyle="1" w:styleId="CorpsdetexteCar">
    <w:name w:val="Corps de texte Car"/>
    <w:basedOn w:val="Policepardfaut"/>
    <w:link w:val="Corpsdetexte"/>
    <w:uiPriority w:val="99"/>
    <w:rsid w:val="00E63441"/>
  </w:style>
  <w:style w:type="character" w:customStyle="1" w:styleId="Titre1Car">
    <w:name w:val="Titre 1 Car"/>
    <w:basedOn w:val="Policepardfaut"/>
    <w:link w:val="Titre1"/>
    <w:uiPriority w:val="9"/>
    <w:rsid w:val="00112731"/>
    <w:rPr>
      <w:rFonts w:ascii="Arial" w:eastAsiaTheme="majorEastAsia" w:hAnsi="Arial" w:cstheme="majorBidi"/>
      <w:b/>
      <w:color w:val="365F91" w:themeColor="accent1" w:themeShade="BF"/>
      <w:sz w:val="28"/>
      <w:szCs w:val="32"/>
    </w:rPr>
  </w:style>
  <w:style w:type="paragraph" w:styleId="En-ttedetabledesmatires">
    <w:name w:val="TOC Heading"/>
    <w:basedOn w:val="Titre1"/>
    <w:next w:val="Normal"/>
    <w:uiPriority w:val="39"/>
    <w:unhideWhenUsed/>
    <w:qFormat/>
    <w:rsid w:val="00481F3E"/>
    <w:pPr>
      <w:spacing w:line="259" w:lineRule="auto"/>
      <w:outlineLvl w:val="9"/>
    </w:pPr>
    <w:rPr>
      <w:lang w:eastAsia="fr-FR"/>
    </w:rPr>
  </w:style>
  <w:style w:type="character" w:customStyle="1" w:styleId="Titre2Car">
    <w:name w:val="Titre 2 Car"/>
    <w:basedOn w:val="Policepardfaut"/>
    <w:link w:val="Titre2"/>
    <w:uiPriority w:val="9"/>
    <w:rsid w:val="00126C5D"/>
    <w:rPr>
      <w:rFonts w:ascii="Arial" w:eastAsiaTheme="majorEastAsia" w:hAnsi="Arial" w:cstheme="majorBidi"/>
      <w:color w:val="365F91" w:themeColor="accent1" w:themeShade="BF"/>
      <w:sz w:val="24"/>
      <w:szCs w:val="26"/>
    </w:rPr>
  </w:style>
  <w:style w:type="character" w:customStyle="1" w:styleId="Titre3Car">
    <w:name w:val="Titre 3 Car"/>
    <w:basedOn w:val="Policepardfaut"/>
    <w:link w:val="Titre3"/>
    <w:uiPriority w:val="9"/>
    <w:rsid w:val="00112731"/>
    <w:rPr>
      <w:rFonts w:ascii="Arial" w:eastAsiaTheme="majorEastAsia" w:hAnsi="Arial" w:cstheme="majorBidi"/>
      <w:color w:val="243F60" w:themeColor="accent1" w:themeShade="7F"/>
      <w:szCs w:val="24"/>
      <w:u w:val="single"/>
    </w:rPr>
  </w:style>
  <w:style w:type="paragraph" w:styleId="TM1">
    <w:name w:val="toc 1"/>
    <w:basedOn w:val="Normal"/>
    <w:next w:val="Normal"/>
    <w:autoRedefine/>
    <w:uiPriority w:val="39"/>
    <w:unhideWhenUsed/>
    <w:rsid w:val="00126C5D"/>
    <w:pPr>
      <w:spacing w:after="100"/>
    </w:pPr>
  </w:style>
  <w:style w:type="paragraph" w:styleId="TM2">
    <w:name w:val="toc 2"/>
    <w:basedOn w:val="Normal"/>
    <w:next w:val="Normal"/>
    <w:autoRedefine/>
    <w:uiPriority w:val="39"/>
    <w:unhideWhenUsed/>
    <w:rsid w:val="00126C5D"/>
    <w:pPr>
      <w:spacing w:after="100"/>
      <w:ind w:left="220"/>
    </w:pPr>
  </w:style>
  <w:style w:type="paragraph" w:styleId="TM3">
    <w:name w:val="toc 3"/>
    <w:basedOn w:val="Normal"/>
    <w:next w:val="Normal"/>
    <w:autoRedefine/>
    <w:uiPriority w:val="39"/>
    <w:unhideWhenUsed/>
    <w:rsid w:val="00126C5D"/>
    <w:pPr>
      <w:spacing w:after="100"/>
      <w:ind w:left="440"/>
    </w:pPr>
  </w:style>
  <w:style w:type="character" w:styleId="Lienhypertexte">
    <w:name w:val="Hyperlink"/>
    <w:basedOn w:val="Policepardfaut"/>
    <w:uiPriority w:val="99"/>
    <w:unhideWhenUsed/>
    <w:rsid w:val="00126C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992862">
      <w:bodyDiv w:val="1"/>
      <w:marLeft w:val="0"/>
      <w:marRight w:val="0"/>
      <w:marTop w:val="0"/>
      <w:marBottom w:val="0"/>
      <w:divBdr>
        <w:top w:val="none" w:sz="0" w:space="0" w:color="auto"/>
        <w:left w:val="none" w:sz="0" w:space="0" w:color="auto"/>
        <w:bottom w:val="none" w:sz="0" w:space="0" w:color="auto"/>
        <w:right w:val="none" w:sz="0" w:space="0" w:color="auto"/>
      </w:divBdr>
      <w:divsChild>
        <w:div w:id="852107021">
          <w:marLeft w:val="0"/>
          <w:marRight w:val="0"/>
          <w:marTop w:val="0"/>
          <w:marBottom w:val="0"/>
          <w:divBdr>
            <w:top w:val="none" w:sz="0" w:space="0" w:color="auto"/>
            <w:left w:val="none" w:sz="0" w:space="0" w:color="auto"/>
            <w:bottom w:val="none" w:sz="0" w:space="0" w:color="auto"/>
            <w:right w:val="none" w:sz="0" w:space="0" w:color="auto"/>
          </w:divBdr>
        </w:div>
        <w:div w:id="1124889895">
          <w:marLeft w:val="0"/>
          <w:marRight w:val="0"/>
          <w:marTop w:val="0"/>
          <w:marBottom w:val="0"/>
          <w:divBdr>
            <w:top w:val="none" w:sz="0" w:space="0" w:color="auto"/>
            <w:left w:val="none" w:sz="0" w:space="0" w:color="auto"/>
            <w:bottom w:val="none" w:sz="0" w:space="0" w:color="auto"/>
            <w:right w:val="none" w:sz="0" w:space="0" w:color="auto"/>
          </w:divBdr>
        </w:div>
        <w:div w:id="1899898935">
          <w:marLeft w:val="0"/>
          <w:marRight w:val="0"/>
          <w:marTop w:val="0"/>
          <w:marBottom w:val="0"/>
          <w:divBdr>
            <w:top w:val="none" w:sz="0" w:space="0" w:color="auto"/>
            <w:left w:val="none" w:sz="0" w:space="0" w:color="auto"/>
            <w:bottom w:val="none" w:sz="0" w:space="0" w:color="auto"/>
            <w:right w:val="none" w:sz="0" w:space="0" w:color="auto"/>
          </w:divBdr>
        </w:div>
        <w:div w:id="1488205673">
          <w:marLeft w:val="0"/>
          <w:marRight w:val="0"/>
          <w:marTop w:val="0"/>
          <w:marBottom w:val="0"/>
          <w:divBdr>
            <w:top w:val="none" w:sz="0" w:space="0" w:color="auto"/>
            <w:left w:val="none" w:sz="0" w:space="0" w:color="auto"/>
            <w:bottom w:val="none" w:sz="0" w:space="0" w:color="auto"/>
            <w:right w:val="none" w:sz="0" w:space="0" w:color="auto"/>
          </w:divBdr>
        </w:div>
        <w:div w:id="1058285929">
          <w:marLeft w:val="0"/>
          <w:marRight w:val="0"/>
          <w:marTop w:val="0"/>
          <w:marBottom w:val="0"/>
          <w:divBdr>
            <w:top w:val="none" w:sz="0" w:space="0" w:color="auto"/>
            <w:left w:val="none" w:sz="0" w:space="0" w:color="auto"/>
            <w:bottom w:val="none" w:sz="0" w:space="0" w:color="auto"/>
            <w:right w:val="none" w:sz="0" w:space="0" w:color="auto"/>
          </w:divBdr>
        </w:div>
        <w:div w:id="623852806">
          <w:marLeft w:val="0"/>
          <w:marRight w:val="0"/>
          <w:marTop w:val="0"/>
          <w:marBottom w:val="0"/>
          <w:divBdr>
            <w:top w:val="none" w:sz="0" w:space="0" w:color="auto"/>
            <w:left w:val="none" w:sz="0" w:space="0" w:color="auto"/>
            <w:bottom w:val="none" w:sz="0" w:space="0" w:color="auto"/>
            <w:right w:val="none" w:sz="0" w:space="0" w:color="auto"/>
          </w:divBdr>
        </w:div>
        <w:div w:id="866911139">
          <w:marLeft w:val="0"/>
          <w:marRight w:val="0"/>
          <w:marTop w:val="0"/>
          <w:marBottom w:val="0"/>
          <w:divBdr>
            <w:top w:val="none" w:sz="0" w:space="0" w:color="auto"/>
            <w:left w:val="none" w:sz="0" w:space="0" w:color="auto"/>
            <w:bottom w:val="none" w:sz="0" w:space="0" w:color="auto"/>
            <w:right w:val="none" w:sz="0" w:space="0" w:color="auto"/>
          </w:divBdr>
        </w:div>
        <w:div w:id="468476410">
          <w:marLeft w:val="0"/>
          <w:marRight w:val="0"/>
          <w:marTop w:val="0"/>
          <w:marBottom w:val="0"/>
          <w:divBdr>
            <w:top w:val="none" w:sz="0" w:space="0" w:color="auto"/>
            <w:left w:val="none" w:sz="0" w:space="0" w:color="auto"/>
            <w:bottom w:val="none" w:sz="0" w:space="0" w:color="auto"/>
            <w:right w:val="none" w:sz="0" w:space="0" w:color="auto"/>
          </w:divBdr>
        </w:div>
        <w:div w:id="1250188639">
          <w:marLeft w:val="0"/>
          <w:marRight w:val="0"/>
          <w:marTop w:val="0"/>
          <w:marBottom w:val="0"/>
          <w:divBdr>
            <w:top w:val="none" w:sz="0" w:space="0" w:color="auto"/>
            <w:left w:val="none" w:sz="0" w:space="0" w:color="auto"/>
            <w:bottom w:val="none" w:sz="0" w:space="0" w:color="auto"/>
            <w:right w:val="none" w:sz="0" w:space="0" w:color="auto"/>
          </w:divBdr>
        </w:div>
        <w:div w:id="386299258">
          <w:marLeft w:val="0"/>
          <w:marRight w:val="0"/>
          <w:marTop w:val="0"/>
          <w:marBottom w:val="0"/>
          <w:divBdr>
            <w:top w:val="none" w:sz="0" w:space="0" w:color="auto"/>
            <w:left w:val="none" w:sz="0" w:space="0" w:color="auto"/>
            <w:bottom w:val="none" w:sz="0" w:space="0" w:color="auto"/>
            <w:right w:val="none" w:sz="0" w:space="0" w:color="auto"/>
          </w:divBdr>
        </w:div>
        <w:div w:id="88351364">
          <w:marLeft w:val="0"/>
          <w:marRight w:val="0"/>
          <w:marTop w:val="0"/>
          <w:marBottom w:val="0"/>
          <w:divBdr>
            <w:top w:val="none" w:sz="0" w:space="0" w:color="auto"/>
            <w:left w:val="none" w:sz="0" w:space="0" w:color="auto"/>
            <w:bottom w:val="none" w:sz="0" w:space="0" w:color="auto"/>
            <w:right w:val="none" w:sz="0" w:space="0" w:color="auto"/>
          </w:divBdr>
        </w:div>
        <w:div w:id="1021778197">
          <w:marLeft w:val="0"/>
          <w:marRight w:val="0"/>
          <w:marTop w:val="0"/>
          <w:marBottom w:val="0"/>
          <w:divBdr>
            <w:top w:val="none" w:sz="0" w:space="0" w:color="auto"/>
            <w:left w:val="none" w:sz="0" w:space="0" w:color="auto"/>
            <w:bottom w:val="none" w:sz="0" w:space="0" w:color="auto"/>
            <w:right w:val="none" w:sz="0" w:space="0" w:color="auto"/>
          </w:divBdr>
        </w:div>
        <w:div w:id="1410926029">
          <w:marLeft w:val="0"/>
          <w:marRight w:val="0"/>
          <w:marTop w:val="0"/>
          <w:marBottom w:val="0"/>
          <w:divBdr>
            <w:top w:val="none" w:sz="0" w:space="0" w:color="auto"/>
            <w:left w:val="none" w:sz="0" w:space="0" w:color="auto"/>
            <w:bottom w:val="none" w:sz="0" w:space="0" w:color="auto"/>
            <w:right w:val="none" w:sz="0" w:space="0" w:color="auto"/>
          </w:divBdr>
        </w:div>
        <w:div w:id="600719544">
          <w:marLeft w:val="0"/>
          <w:marRight w:val="0"/>
          <w:marTop w:val="0"/>
          <w:marBottom w:val="0"/>
          <w:divBdr>
            <w:top w:val="none" w:sz="0" w:space="0" w:color="auto"/>
            <w:left w:val="none" w:sz="0" w:space="0" w:color="auto"/>
            <w:bottom w:val="none" w:sz="0" w:space="0" w:color="auto"/>
            <w:right w:val="none" w:sz="0" w:space="0" w:color="auto"/>
          </w:divBdr>
        </w:div>
        <w:div w:id="2074502460">
          <w:marLeft w:val="0"/>
          <w:marRight w:val="0"/>
          <w:marTop w:val="0"/>
          <w:marBottom w:val="0"/>
          <w:divBdr>
            <w:top w:val="none" w:sz="0" w:space="0" w:color="auto"/>
            <w:left w:val="none" w:sz="0" w:space="0" w:color="auto"/>
            <w:bottom w:val="none" w:sz="0" w:space="0" w:color="auto"/>
            <w:right w:val="none" w:sz="0" w:space="0" w:color="auto"/>
          </w:divBdr>
        </w:div>
        <w:div w:id="1470199252">
          <w:marLeft w:val="0"/>
          <w:marRight w:val="0"/>
          <w:marTop w:val="0"/>
          <w:marBottom w:val="0"/>
          <w:divBdr>
            <w:top w:val="none" w:sz="0" w:space="0" w:color="auto"/>
            <w:left w:val="none" w:sz="0" w:space="0" w:color="auto"/>
            <w:bottom w:val="none" w:sz="0" w:space="0" w:color="auto"/>
            <w:right w:val="none" w:sz="0" w:space="0" w:color="auto"/>
          </w:divBdr>
        </w:div>
        <w:div w:id="1720932220">
          <w:marLeft w:val="0"/>
          <w:marRight w:val="0"/>
          <w:marTop w:val="0"/>
          <w:marBottom w:val="0"/>
          <w:divBdr>
            <w:top w:val="none" w:sz="0" w:space="0" w:color="auto"/>
            <w:left w:val="none" w:sz="0" w:space="0" w:color="auto"/>
            <w:bottom w:val="none" w:sz="0" w:space="0" w:color="auto"/>
            <w:right w:val="none" w:sz="0" w:space="0" w:color="auto"/>
          </w:divBdr>
        </w:div>
        <w:div w:id="1390962516">
          <w:marLeft w:val="0"/>
          <w:marRight w:val="0"/>
          <w:marTop w:val="0"/>
          <w:marBottom w:val="0"/>
          <w:divBdr>
            <w:top w:val="none" w:sz="0" w:space="0" w:color="auto"/>
            <w:left w:val="none" w:sz="0" w:space="0" w:color="auto"/>
            <w:bottom w:val="none" w:sz="0" w:space="0" w:color="auto"/>
            <w:right w:val="none" w:sz="0" w:space="0" w:color="auto"/>
          </w:divBdr>
        </w:div>
        <w:div w:id="919339337">
          <w:marLeft w:val="0"/>
          <w:marRight w:val="0"/>
          <w:marTop w:val="0"/>
          <w:marBottom w:val="0"/>
          <w:divBdr>
            <w:top w:val="none" w:sz="0" w:space="0" w:color="auto"/>
            <w:left w:val="none" w:sz="0" w:space="0" w:color="auto"/>
            <w:bottom w:val="none" w:sz="0" w:space="0" w:color="auto"/>
            <w:right w:val="none" w:sz="0" w:space="0" w:color="auto"/>
          </w:divBdr>
        </w:div>
        <w:div w:id="1750614598">
          <w:marLeft w:val="0"/>
          <w:marRight w:val="0"/>
          <w:marTop w:val="0"/>
          <w:marBottom w:val="0"/>
          <w:divBdr>
            <w:top w:val="none" w:sz="0" w:space="0" w:color="auto"/>
            <w:left w:val="none" w:sz="0" w:space="0" w:color="auto"/>
            <w:bottom w:val="none" w:sz="0" w:space="0" w:color="auto"/>
            <w:right w:val="none" w:sz="0" w:space="0" w:color="auto"/>
          </w:divBdr>
        </w:div>
        <w:div w:id="451363946">
          <w:marLeft w:val="0"/>
          <w:marRight w:val="0"/>
          <w:marTop w:val="0"/>
          <w:marBottom w:val="0"/>
          <w:divBdr>
            <w:top w:val="none" w:sz="0" w:space="0" w:color="auto"/>
            <w:left w:val="none" w:sz="0" w:space="0" w:color="auto"/>
            <w:bottom w:val="none" w:sz="0" w:space="0" w:color="auto"/>
            <w:right w:val="none" w:sz="0" w:space="0" w:color="auto"/>
          </w:divBdr>
        </w:div>
        <w:div w:id="1135290079">
          <w:marLeft w:val="0"/>
          <w:marRight w:val="0"/>
          <w:marTop w:val="0"/>
          <w:marBottom w:val="0"/>
          <w:divBdr>
            <w:top w:val="none" w:sz="0" w:space="0" w:color="auto"/>
            <w:left w:val="none" w:sz="0" w:space="0" w:color="auto"/>
            <w:bottom w:val="none" w:sz="0" w:space="0" w:color="auto"/>
            <w:right w:val="none" w:sz="0" w:space="0" w:color="auto"/>
          </w:divBdr>
        </w:div>
        <w:div w:id="1389261735">
          <w:marLeft w:val="0"/>
          <w:marRight w:val="0"/>
          <w:marTop w:val="0"/>
          <w:marBottom w:val="0"/>
          <w:divBdr>
            <w:top w:val="none" w:sz="0" w:space="0" w:color="auto"/>
            <w:left w:val="none" w:sz="0" w:space="0" w:color="auto"/>
            <w:bottom w:val="none" w:sz="0" w:space="0" w:color="auto"/>
            <w:right w:val="none" w:sz="0" w:space="0" w:color="auto"/>
          </w:divBdr>
        </w:div>
        <w:div w:id="17467614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24005-7007-4A90-AA63-2DD24CCE3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4020</Words>
  <Characters>22111</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dc:creator>
  <cp:lastModifiedBy>Pierre-François AGOSTINI</cp:lastModifiedBy>
  <cp:revision>13</cp:revision>
  <cp:lastPrinted>2018-09-12T16:21:00Z</cp:lastPrinted>
  <dcterms:created xsi:type="dcterms:W3CDTF">2019-02-14T15:03:00Z</dcterms:created>
  <dcterms:modified xsi:type="dcterms:W3CDTF">2025-07-17T12:13:00Z</dcterms:modified>
</cp:coreProperties>
</file>