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Spec="center" w:tblpY="665"/>
        <w:tblW w:w="10773" w:type="dxa"/>
        <w:shd w:val="clear" w:color="auto" w:fill="FFFFFF" w:themeFill="background1"/>
        <w:tblLayout w:type="fixed"/>
        <w:tblCellMar>
          <w:left w:w="113" w:type="dxa"/>
          <w:right w:w="0" w:type="dxa"/>
        </w:tblCellMar>
        <w:tblLook w:val="0000" w:firstRow="0" w:lastRow="0" w:firstColumn="0" w:lastColumn="0" w:noHBand="0" w:noVBand="0"/>
      </w:tblPr>
      <w:tblGrid>
        <w:gridCol w:w="10773"/>
      </w:tblGrid>
      <w:tr w:rsidR="008F6889" w:rsidRPr="007860F2" w14:paraId="4AA89AA5" w14:textId="77777777" w:rsidTr="00135B2A">
        <w:trPr>
          <w:trHeight w:val="5103"/>
        </w:trPr>
        <w:tc>
          <w:tcPr>
            <w:tcW w:w="10773" w:type="dxa"/>
            <w:shd w:val="clear" w:color="auto" w:fill="FFFFFF" w:themeFill="background1"/>
            <w:tcMar>
              <w:right w:w="0" w:type="dxa"/>
            </w:tcMar>
            <w:vAlign w:val="center"/>
          </w:tcPr>
          <w:p w14:paraId="17D3D1D8" w14:textId="77777777" w:rsidR="008F6889" w:rsidRPr="007860F2" w:rsidRDefault="004B7BD4" w:rsidP="00135B2A">
            <w:pPr>
              <w:ind w:left="284" w:right="993"/>
              <w:rPr>
                <w:rFonts w:cs="Arial"/>
                <w:b/>
                <w:sz w:val="72"/>
              </w:rPr>
            </w:pPr>
            <w:r w:rsidRPr="007860F2">
              <w:rPr>
                <w:rFonts w:cs="Arial"/>
                <w:b/>
                <w:sz w:val="72"/>
              </w:rPr>
              <w:t>Conditions particulières d’achat</w:t>
            </w:r>
            <w:r w:rsidR="005F73AA" w:rsidRPr="007860F2">
              <w:rPr>
                <w:rFonts w:cs="Arial"/>
                <w:b/>
                <w:sz w:val="72"/>
              </w:rPr>
              <w:t xml:space="preserve"> (CPA)</w:t>
            </w:r>
          </w:p>
          <w:p w14:paraId="34261A85" w14:textId="77777777" w:rsidR="008F6889" w:rsidRPr="007860F2" w:rsidRDefault="00DD6F0E" w:rsidP="00135B2A">
            <w:pPr>
              <w:ind w:left="284" w:right="425"/>
              <w:rPr>
                <w:rFonts w:cs="Arial"/>
                <w:sz w:val="120"/>
                <w:szCs w:val="120"/>
              </w:rPr>
            </w:pPr>
            <w:r w:rsidRPr="007860F2">
              <w:rPr>
                <w:rFonts w:cs="Arial"/>
                <w:sz w:val="120"/>
                <w:szCs w:val="120"/>
              </w:rPr>
              <w:t>Mucem</w:t>
            </w:r>
          </w:p>
          <w:p w14:paraId="34D42BFF" w14:textId="51889B8A" w:rsidR="008F6889" w:rsidRPr="007860F2" w:rsidRDefault="008F6889" w:rsidP="00135B2A">
            <w:pPr>
              <w:ind w:left="284" w:right="851"/>
              <w:rPr>
                <w:rFonts w:cs="Arial"/>
                <w:b/>
                <w:sz w:val="44"/>
              </w:rPr>
            </w:pPr>
            <w:r w:rsidRPr="007860F2">
              <w:rPr>
                <w:rFonts w:cs="Arial"/>
                <w:b/>
                <w:sz w:val="44"/>
              </w:rPr>
              <w:t xml:space="preserve">Département </w:t>
            </w:r>
            <w:r w:rsidR="00040169" w:rsidRPr="007860F2">
              <w:rPr>
                <w:rFonts w:cs="Arial"/>
                <w:b/>
                <w:sz w:val="44"/>
              </w:rPr>
              <w:t>du Développement Culturel et des Publics</w:t>
            </w:r>
            <w:r w:rsidR="007860F2">
              <w:rPr>
                <w:rFonts w:cs="Arial"/>
                <w:b/>
                <w:sz w:val="44"/>
              </w:rPr>
              <w:t xml:space="preserve"> (DDCP)</w:t>
            </w:r>
          </w:p>
        </w:tc>
      </w:tr>
      <w:tr w:rsidR="008F6889" w:rsidRPr="007860F2" w14:paraId="5C3BC6B8" w14:textId="77777777" w:rsidTr="00135B2A">
        <w:trPr>
          <w:trHeight w:val="3923"/>
        </w:trPr>
        <w:tc>
          <w:tcPr>
            <w:tcW w:w="10773" w:type="dxa"/>
            <w:shd w:val="clear" w:color="auto" w:fill="FFFFFF" w:themeFill="background1"/>
            <w:tcMar>
              <w:top w:w="57" w:type="dxa"/>
              <w:bottom w:w="57" w:type="dxa"/>
              <w:right w:w="0" w:type="dxa"/>
            </w:tcMar>
            <w:vAlign w:val="center"/>
          </w:tcPr>
          <w:p w14:paraId="414190F2" w14:textId="77777777" w:rsidR="008F6889" w:rsidRPr="007860F2" w:rsidRDefault="008F6889" w:rsidP="00135B2A">
            <w:pPr>
              <w:ind w:left="284"/>
              <w:rPr>
                <w:rFonts w:cs="Arial"/>
                <w:b/>
                <w:sz w:val="36"/>
              </w:rPr>
            </w:pPr>
            <w:r w:rsidRPr="007860F2">
              <w:rPr>
                <w:rFonts w:cs="Arial"/>
                <w:b/>
                <w:sz w:val="36"/>
                <w:u w:val="single"/>
              </w:rPr>
              <w:t>OBJET</w:t>
            </w:r>
            <w:r w:rsidRPr="007860F2">
              <w:rPr>
                <w:rFonts w:cs="Arial"/>
                <w:b/>
                <w:sz w:val="36"/>
              </w:rPr>
              <w:t> :</w:t>
            </w:r>
          </w:p>
          <w:p w14:paraId="27523B0A" w14:textId="78332635" w:rsidR="007860F2" w:rsidRPr="007860F2" w:rsidRDefault="008F6889" w:rsidP="00135B2A">
            <w:pPr>
              <w:ind w:left="284" w:right="851"/>
              <w:rPr>
                <w:rFonts w:cs="Arial"/>
                <w:b/>
                <w:sz w:val="36"/>
              </w:rPr>
            </w:pPr>
            <w:r w:rsidRPr="007860F2">
              <w:rPr>
                <w:rFonts w:cs="Arial"/>
                <w:b/>
                <w:sz w:val="36"/>
              </w:rPr>
              <w:t xml:space="preserve">Prestations </w:t>
            </w:r>
            <w:r w:rsidR="00040169" w:rsidRPr="007860F2">
              <w:rPr>
                <w:rFonts w:cs="Arial"/>
                <w:b/>
                <w:sz w:val="36"/>
              </w:rPr>
              <w:t>de conception</w:t>
            </w:r>
            <w:r w:rsidR="007860F2">
              <w:rPr>
                <w:rFonts w:cs="Arial"/>
                <w:b/>
                <w:sz w:val="36"/>
              </w:rPr>
              <w:t xml:space="preserve">, </w:t>
            </w:r>
            <w:r w:rsidR="00880D67" w:rsidRPr="007860F2">
              <w:rPr>
                <w:rFonts w:cs="Arial"/>
                <w:b/>
                <w:sz w:val="36"/>
              </w:rPr>
              <w:t xml:space="preserve">fabrication </w:t>
            </w:r>
            <w:r w:rsidR="007860F2">
              <w:rPr>
                <w:rFonts w:cs="Arial"/>
                <w:b/>
                <w:sz w:val="36"/>
              </w:rPr>
              <w:t xml:space="preserve">et maintenance des éléments conçus </w:t>
            </w:r>
            <w:r w:rsidR="002B6169" w:rsidRPr="007860F2">
              <w:rPr>
                <w:rFonts w:cs="Arial"/>
                <w:b/>
                <w:sz w:val="36"/>
              </w:rPr>
              <w:t>d</w:t>
            </w:r>
            <w:r w:rsidR="00040169" w:rsidRPr="007860F2">
              <w:rPr>
                <w:rFonts w:cs="Arial"/>
                <w:b/>
                <w:sz w:val="36"/>
              </w:rPr>
              <w:t>’un</w:t>
            </w:r>
            <w:r w:rsidR="007860F2">
              <w:rPr>
                <w:rFonts w:cs="Arial"/>
                <w:b/>
                <w:sz w:val="36"/>
              </w:rPr>
              <w:t xml:space="preserve"> dispositif d’</w:t>
            </w:r>
            <w:r w:rsidR="00040169" w:rsidRPr="007860F2">
              <w:rPr>
                <w:rFonts w:cs="Arial"/>
                <w:b/>
                <w:sz w:val="36"/>
              </w:rPr>
              <w:t>exposition itinérante</w:t>
            </w:r>
            <w:r w:rsidR="00F21833">
              <w:rPr>
                <w:rFonts w:cs="Arial"/>
                <w:b/>
                <w:sz w:val="36"/>
              </w:rPr>
              <w:t xml:space="preserve"> hors les murs</w:t>
            </w:r>
            <w:r w:rsidR="00040169" w:rsidRPr="007860F2">
              <w:rPr>
                <w:rFonts w:cs="Arial"/>
                <w:b/>
                <w:sz w:val="36"/>
              </w:rPr>
              <w:t xml:space="preserve"> </w:t>
            </w:r>
            <w:r w:rsidR="007860F2">
              <w:rPr>
                <w:rFonts w:cs="Arial"/>
                <w:b/>
                <w:sz w:val="36"/>
              </w:rPr>
              <w:t xml:space="preserve">à Marseille, à destination du </w:t>
            </w:r>
            <w:r w:rsidR="00151517" w:rsidRPr="007860F2">
              <w:rPr>
                <w:rFonts w:cs="Arial"/>
                <w:b/>
                <w:sz w:val="36"/>
              </w:rPr>
              <w:t>jeune public sur le thème du sport</w:t>
            </w:r>
          </w:p>
          <w:p w14:paraId="593EE09D" w14:textId="0C2F4C63" w:rsidR="008150BE" w:rsidRPr="007860F2" w:rsidRDefault="008150BE" w:rsidP="00135B2A">
            <w:pPr>
              <w:ind w:left="284" w:right="851"/>
              <w:rPr>
                <w:rFonts w:cs="Arial"/>
                <w:b/>
                <w:i/>
                <w:sz w:val="32"/>
              </w:rPr>
            </w:pPr>
          </w:p>
        </w:tc>
      </w:tr>
      <w:tr w:rsidR="008F6889" w:rsidRPr="007860F2" w14:paraId="1800D0FA" w14:textId="77777777" w:rsidTr="00135B2A">
        <w:trPr>
          <w:trHeight w:val="3128"/>
        </w:trPr>
        <w:tc>
          <w:tcPr>
            <w:tcW w:w="10773" w:type="dxa"/>
            <w:shd w:val="clear" w:color="auto" w:fill="FFFFFF" w:themeFill="background1"/>
            <w:tcMar>
              <w:right w:w="0" w:type="dxa"/>
            </w:tcMar>
            <w:vAlign w:val="center"/>
          </w:tcPr>
          <w:p w14:paraId="7C4358F5" w14:textId="77777777" w:rsidR="008F6889" w:rsidRPr="007860F2" w:rsidRDefault="008F6889" w:rsidP="00135B2A">
            <w:pPr>
              <w:ind w:left="284" w:right="567"/>
              <w:rPr>
                <w:rFonts w:cs="Arial"/>
                <w:b/>
                <w:sz w:val="36"/>
                <w:szCs w:val="36"/>
              </w:rPr>
            </w:pPr>
            <w:r w:rsidRPr="007860F2">
              <w:rPr>
                <w:rFonts w:cs="Arial"/>
                <w:b/>
                <w:sz w:val="36"/>
                <w:szCs w:val="36"/>
                <w:u w:val="single"/>
              </w:rPr>
              <w:t>TYPE DE CONTRAT</w:t>
            </w:r>
            <w:r w:rsidRPr="007860F2">
              <w:rPr>
                <w:rFonts w:cs="Arial"/>
                <w:b/>
                <w:sz w:val="36"/>
                <w:szCs w:val="36"/>
              </w:rPr>
              <w:t> :</w:t>
            </w:r>
          </w:p>
          <w:p w14:paraId="3EB8A039" w14:textId="77777777" w:rsidR="008F6889" w:rsidRPr="007860F2" w:rsidRDefault="0074256D" w:rsidP="00135B2A">
            <w:pPr>
              <w:ind w:left="284" w:right="426"/>
              <w:rPr>
                <w:rFonts w:cs="Arial"/>
                <w:b/>
                <w:sz w:val="36"/>
                <w:szCs w:val="36"/>
              </w:rPr>
            </w:pPr>
            <w:r w:rsidRPr="007860F2">
              <w:rPr>
                <w:rFonts w:cs="Arial"/>
                <w:b/>
                <w:sz w:val="36"/>
                <w:szCs w:val="36"/>
              </w:rPr>
              <w:t>Accord-cadre à prix mixtes (forfait et prix un</w:t>
            </w:r>
            <w:r w:rsidR="001570BF" w:rsidRPr="007860F2">
              <w:rPr>
                <w:rFonts w:cs="Arial"/>
                <w:b/>
                <w:sz w:val="36"/>
                <w:szCs w:val="36"/>
              </w:rPr>
              <w:t>i</w:t>
            </w:r>
            <w:r w:rsidRPr="007860F2">
              <w:rPr>
                <w:rFonts w:cs="Arial"/>
                <w:b/>
                <w:sz w:val="36"/>
                <w:szCs w:val="36"/>
              </w:rPr>
              <w:t>taires)</w:t>
            </w:r>
          </w:p>
          <w:p w14:paraId="4BE76FDE" w14:textId="77777777" w:rsidR="00186CCB" w:rsidRPr="007860F2" w:rsidRDefault="00186CCB" w:rsidP="00135B2A">
            <w:pPr>
              <w:ind w:left="284" w:right="1134"/>
              <w:rPr>
                <w:rFonts w:cs="Arial"/>
                <w:b/>
                <w:sz w:val="28"/>
                <w:szCs w:val="36"/>
              </w:rPr>
            </w:pPr>
          </w:p>
          <w:p w14:paraId="08BB643B" w14:textId="342DA4B8" w:rsidR="008F6889" w:rsidRPr="007860F2" w:rsidRDefault="008F6889" w:rsidP="00135B2A">
            <w:pPr>
              <w:ind w:left="284" w:right="993"/>
              <w:rPr>
                <w:rFonts w:cs="Arial"/>
                <w:b/>
                <w:sz w:val="40"/>
              </w:rPr>
            </w:pPr>
            <w:r w:rsidRPr="007860F2">
              <w:rPr>
                <w:rFonts w:cs="Arial"/>
                <w:b/>
                <w:sz w:val="28"/>
                <w:szCs w:val="36"/>
              </w:rPr>
              <w:t xml:space="preserve">Date de dernière mise à jour avant notification : </w:t>
            </w:r>
            <w:r w:rsidR="007860F2" w:rsidRPr="007860F2">
              <w:rPr>
                <w:rFonts w:cs="Arial"/>
                <w:b/>
                <w:sz w:val="28"/>
                <w:szCs w:val="36"/>
              </w:rPr>
              <w:t>1</w:t>
            </w:r>
            <w:r w:rsidR="00F21833">
              <w:rPr>
                <w:rFonts w:cs="Arial"/>
                <w:b/>
                <w:sz w:val="28"/>
                <w:szCs w:val="36"/>
              </w:rPr>
              <w:t>7</w:t>
            </w:r>
            <w:r w:rsidR="007860F2" w:rsidRPr="007860F2">
              <w:rPr>
                <w:rFonts w:cs="Arial"/>
                <w:b/>
                <w:sz w:val="28"/>
                <w:szCs w:val="36"/>
              </w:rPr>
              <w:t>/07</w:t>
            </w:r>
            <w:r w:rsidR="000E26FA" w:rsidRPr="007860F2">
              <w:rPr>
                <w:rFonts w:cs="Arial"/>
                <w:b/>
                <w:sz w:val="28"/>
                <w:szCs w:val="36"/>
              </w:rPr>
              <w:t>/</w:t>
            </w:r>
            <w:r w:rsidR="00151517" w:rsidRPr="007860F2">
              <w:rPr>
                <w:rFonts w:cs="Arial"/>
                <w:b/>
                <w:sz w:val="28"/>
                <w:szCs w:val="36"/>
              </w:rPr>
              <w:t>2025</w:t>
            </w:r>
          </w:p>
        </w:tc>
      </w:tr>
    </w:tbl>
    <w:p w14:paraId="2A3A4A36" w14:textId="0A517AEB" w:rsidR="007860F2" w:rsidRPr="007860F2" w:rsidRDefault="007860F2" w:rsidP="00135B2A">
      <w:pPr>
        <w:tabs>
          <w:tab w:val="left" w:pos="7425"/>
        </w:tabs>
        <w:spacing w:before="0"/>
        <w:ind w:left="284"/>
        <w:rPr>
          <w:rFonts w:cs="Arial"/>
          <w:b/>
          <w:sz w:val="24"/>
          <w:u w:val="single"/>
        </w:rPr>
      </w:pPr>
      <w:r w:rsidRPr="007860F2">
        <w:rPr>
          <w:rFonts w:cs="Arial"/>
          <w:b/>
          <w:sz w:val="24"/>
          <w:u w:val="single"/>
        </w:rPr>
        <w:t xml:space="preserve">A renseigner par le Mucem : </w:t>
      </w:r>
    </w:p>
    <w:p w14:paraId="602584CF" w14:textId="1A64DB35" w:rsidR="007860F2" w:rsidRPr="007860F2" w:rsidRDefault="007860F2" w:rsidP="00135B2A">
      <w:pPr>
        <w:tabs>
          <w:tab w:val="left" w:pos="7425"/>
        </w:tabs>
        <w:spacing w:before="0"/>
        <w:ind w:left="284"/>
        <w:rPr>
          <w:rFonts w:cs="Arial"/>
          <w:sz w:val="32"/>
        </w:rPr>
      </w:pPr>
      <w:r w:rsidRPr="007860F2">
        <w:rPr>
          <w:rFonts w:cs="Arial"/>
          <w:sz w:val="32"/>
        </w:rPr>
        <w:t xml:space="preserve">Nom titulaire : </w:t>
      </w:r>
    </w:p>
    <w:p w14:paraId="725DBA5E" w14:textId="20DC85F7" w:rsidR="008F6889" w:rsidRPr="007860F2" w:rsidRDefault="007860F2" w:rsidP="00135B2A">
      <w:pPr>
        <w:tabs>
          <w:tab w:val="left" w:pos="5840"/>
        </w:tabs>
        <w:spacing w:before="0"/>
        <w:ind w:left="284"/>
        <w:rPr>
          <w:rFonts w:cs="Arial"/>
          <w:sz w:val="24"/>
        </w:rPr>
      </w:pPr>
      <w:r w:rsidRPr="007860F2">
        <w:rPr>
          <w:rFonts w:cs="Arial"/>
          <w:sz w:val="32"/>
        </w:rPr>
        <w:t xml:space="preserve">Référence </w:t>
      </w:r>
      <w:r w:rsidR="00F21833">
        <w:rPr>
          <w:rFonts w:cs="Arial"/>
          <w:sz w:val="32"/>
        </w:rPr>
        <w:t xml:space="preserve">du </w:t>
      </w:r>
      <w:r w:rsidRPr="007860F2">
        <w:rPr>
          <w:rFonts w:cs="Arial"/>
          <w:sz w:val="32"/>
        </w:rPr>
        <w:t>marché : 2025  00000__</w:t>
      </w:r>
    </w:p>
    <w:p w14:paraId="10C3A728" w14:textId="77777777" w:rsidR="008F6889" w:rsidRPr="007860F2" w:rsidRDefault="008F6889" w:rsidP="00135B2A">
      <w:pPr>
        <w:spacing w:before="0"/>
        <w:ind w:left="284"/>
        <w:rPr>
          <w:rFonts w:cs="Arial"/>
        </w:rPr>
      </w:pPr>
      <w:r w:rsidRPr="007860F2">
        <w:rPr>
          <w:rFonts w:cs="Arial"/>
        </w:rPr>
        <w:br w:type="page"/>
      </w:r>
    </w:p>
    <w:sdt>
      <w:sdtPr>
        <w:rPr>
          <w:rFonts w:eastAsiaTheme="minorHAnsi" w:cstheme="minorBidi"/>
          <w:b/>
          <w:bCs/>
          <w:caps/>
          <w:sz w:val="20"/>
          <w:szCs w:val="22"/>
          <w:lang w:eastAsia="en-US"/>
        </w:rPr>
        <w:id w:val="1010558508"/>
        <w:docPartObj>
          <w:docPartGallery w:val="Table of Contents"/>
          <w:docPartUnique/>
        </w:docPartObj>
      </w:sdtPr>
      <w:sdtEndPr>
        <w:rPr>
          <w:rFonts w:cs="Arial"/>
          <w:sz w:val="18"/>
          <w:szCs w:val="20"/>
        </w:rPr>
      </w:sdtEndPr>
      <w:sdtContent>
        <w:p w14:paraId="3CF05883" w14:textId="77777777" w:rsidR="005177D3" w:rsidRPr="007860F2" w:rsidRDefault="005177D3" w:rsidP="00702704">
          <w:pPr>
            <w:pStyle w:val="En-ttedetabledesmatires"/>
            <w:ind w:left="284"/>
          </w:pPr>
          <w:r w:rsidRPr="007860F2">
            <w:t>Table des matières</w:t>
          </w:r>
        </w:p>
        <w:p w14:paraId="795EF549" w14:textId="11E7AD80" w:rsidR="000D6B71" w:rsidRDefault="00DE63C7">
          <w:pPr>
            <w:pStyle w:val="TM1"/>
            <w:tabs>
              <w:tab w:val="left" w:pos="1400"/>
              <w:tab w:val="right" w:leader="dot" w:pos="9912"/>
            </w:tabs>
            <w:rPr>
              <w:rFonts w:asciiTheme="minorHAnsi" w:eastAsiaTheme="minorEastAsia" w:hAnsiTheme="minorHAnsi"/>
              <w:b w:val="0"/>
              <w:bCs w:val="0"/>
              <w:caps w:val="0"/>
              <w:noProof/>
              <w:sz w:val="22"/>
              <w:szCs w:val="22"/>
              <w:lang w:eastAsia="fr-FR"/>
            </w:rPr>
          </w:pPr>
          <w:r w:rsidRPr="007860F2">
            <w:rPr>
              <w:rFonts w:cs="Arial"/>
              <w:b w:val="0"/>
              <w:bCs w:val="0"/>
            </w:rPr>
            <w:fldChar w:fldCharType="begin"/>
          </w:r>
          <w:r w:rsidRPr="007860F2">
            <w:rPr>
              <w:rFonts w:cs="Arial"/>
              <w:b w:val="0"/>
              <w:bCs w:val="0"/>
            </w:rPr>
            <w:instrText xml:space="preserve"> TOC \o "1-4" \h \z \u </w:instrText>
          </w:r>
          <w:r w:rsidRPr="007860F2">
            <w:rPr>
              <w:rFonts w:cs="Arial"/>
              <w:b w:val="0"/>
              <w:bCs w:val="0"/>
            </w:rPr>
            <w:fldChar w:fldCharType="separate"/>
          </w:r>
          <w:hyperlink w:anchor="_Toc203643467" w:history="1">
            <w:r w:rsidR="000D6B71" w:rsidRPr="00877B95">
              <w:rPr>
                <w:rStyle w:val="Lienhypertexte"/>
                <w:noProof/>
              </w:rPr>
              <w:t>Article 1.</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Pièces contractuelles de l’accord des parties</w:t>
            </w:r>
            <w:r w:rsidR="000D6B71">
              <w:rPr>
                <w:noProof/>
                <w:webHidden/>
              </w:rPr>
              <w:tab/>
            </w:r>
            <w:r w:rsidR="000D6B71">
              <w:rPr>
                <w:noProof/>
                <w:webHidden/>
              </w:rPr>
              <w:fldChar w:fldCharType="begin"/>
            </w:r>
            <w:r w:rsidR="000D6B71">
              <w:rPr>
                <w:noProof/>
                <w:webHidden/>
              </w:rPr>
              <w:instrText xml:space="preserve"> PAGEREF _Toc203643467 \h </w:instrText>
            </w:r>
            <w:r w:rsidR="000D6B71">
              <w:rPr>
                <w:noProof/>
                <w:webHidden/>
              </w:rPr>
            </w:r>
            <w:r w:rsidR="000D6B71">
              <w:rPr>
                <w:noProof/>
                <w:webHidden/>
              </w:rPr>
              <w:fldChar w:fldCharType="separate"/>
            </w:r>
            <w:r w:rsidR="000D6B71">
              <w:rPr>
                <w:noProof/>
                <w:webHidden/>
              </w:rPr>
              <w:t>3</w:t>
            </w:r>
            <w:r w:rsidR="000D6B71">
              <w:rPr>
                <w:noProof/>
                <w:webHidden/>
              </w:rPr>
              <w:fldChar w:fldCharType="end"/>
            </w:r>
          </w:hyperlink>
        </w:p>
        <w:p w14:paraId="4AF4F6BE" w14:textId="3C66AF6D"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468" w:history="1">
            <w:r w:rsidR="000D6B71" w:rsidRPr="00877B95">
              <w:rPr>
                <w:rStyle w:val="Lienhypertexte"/>
                <w:noProof/>
              </w:rPr>
              <w:t>Article 2.</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Présentation du projet</w:t>
            </w:r>
            <w:r w:rsidR="000D6B71">
              <w:rPr>
                <w:noProof/>
                <w:webHidden/>
              </w:rPr>
              <w:tab/>
            </w:r>
            <w:r w:rsidR="000D6B71">
              <w:rPr>
                <w:noProof/>
                <w:webHidden/>
              </w:rPr>
              <w:fldChar w:fldCharType="begin"/>
            </w:r>
            <w:r w:rsidR="000D6B71">
              <w:rPr>
                <w:noProof/>
                <w:webHidden/>
              </w:rPr>
              <w:instrText xml:space="preserve"> PAGEREF _Toc203643468 \h </w:instrText>
            </w:r>
            <w:r w:rsidR="000D6B71">
              <w:rPr>
                <w:noProof/>
                <w:webHidden/>
              </w:rPr>
            </w:r>
            <w:r w:rsidR="000D6B71">
              <w:rPr>
                <w:noProof/>
                <w:webHidden/>
              </w:rPr>
              <w:fldChar w:fldCharType="separate"/>
            </w:r>
            <w:r w:rsidR="000D6B71">
              <w:rPr>
                <w:noProof/>
                <w:webHidden/>
              </w:rPr>
              <w:t>3</w:t>
            </w:r>
            <w:r w:rsidR="000D6B71">
              <w:rPr>
                <w:noProof/>
                <w:webHidden/>
              </w:rPr>
              <w:fldChar w:fldCharType="end"/>
            </w:r>
          </w:hyperlink>
        </w:p>
        <w:p w14:paraId="32AAAF5D" w14:textId="0BE64CFF" w:rsidR="000D6B71" w:rsidRDefault="00B978D9">
          <w:pPr>
            <w:pStyle w:val="TM2"/>
            <w:rPr>
              <w:rFonts w:asciiTheme="minorHAnsi" w:eastAsiaTheme="minorEastAsia" w:hAnsiTheme="minorHAnsi"/>
              <w:smallCaps w:val="0"/>
              <w:noProof/>
              <w:sz w:val="22"/>
              <w:szCs w:val="22"/>
              <w:lang w:eastAsia="fr-FR"/>
            </w:rPr>
          </w:pPr>
          <w:hyperlink w:anchor="_Toc203643469" w:history="1">
            <w:r w:rsidR="000D6B71" w:rsidRPr="00877B95">
              <w:rPr>
                <w:rStyle w:val="Lienhypertexte"/>
                <w:noProof/>
              </w:rPr>
              <w:t>2.1</w:t>
            </w:r>
            <w:r w:rsidR="000D6B71">
              <w:rPr>
                <w:rFonts w:asciiTheme="minorHAnsi" w:eastAsiaTheme="minorEastAsia" w:hAnsiTheme="minorHAnsi"/>
                <w:smallCaps w:val="0"/>
                <w:noProof/>
                <w:sz w:val="22"/>
                <w:szCs w:val="22"/>
                <w:lang w:eastAsia="fr-FR"/>
              </w:rPr>
              <w:tab/>
            </w:r>
            <w:r w:rsidR="000D6B71" w:rsidRPr="00877B95">
              <w:rPr>
                <w:rStyle w:val="Lienhypertexte"/>
                <w:noProof/>
              </w:rPr>
              <w:t>Contexte – présentation du projet</w:t>
            </w:r>
            <w:r w:rsidR="000D6B71">
              <w:rPr>
                <w:noProof/>
                <w:webHidden/>
              </w:rPr>
              <w:tab/>
            </w:r>
            <w:r w:rsidR="000D6B71">
              <w:rPr>
                <w:noProof/>
                <w:webHidden/>
              </w:rPr>
              <w:fldChar w:fldCharType="begin"/>
            </w:r>
            <w:r w:rsidR="000D6B71">
              <w:rPr>
                <w:noProof/>
                <w:webHidden/>
              </w:rPr>
              <w:instrText xml:space="preserve"> PAGEREF _Toc203643469 \h </w:instrText>
            </w:r>
            <w:r w:rsidR="000D6B71">
              <w:rPr>
                <w:noProof/>
                <w:webHidden/>
              </w:rPr>
            </w:r>
            <w:r w:rsidR="000D6B71">
              <w:rPr>
                <w:noProof/>
                <w:webHidden/>
              </w:rPr>
              <w:fldChar w:fldCharType="separate"/>
            </w:r>
            <w:r w:rsidR="000D6B71">
              <w:rPr>
                <w:noProof/>
                <w:webHidden/>
              </w:rPr>
              <w:t>3</w:t>
            </w:r>
            <w:r w:rsidR="000D6B71">
              <w:rPr>
                <w:noProof/>
                <w:webHidden/>
              </w:rPr>
              <w:fldChar w:fldCharType="end"/>
            </w:r>
          </w:hyperlink>
        </w:p>
        <w:p w14:paraId="5916628B" w14:textId="502EF0C6" w:rsidR="000D6B71" w:rsidRDefault="00B978D9">
          <w:pPr>
            <w:pStyle w:val="TM2"/>
            <w:rPr>
              <w:rFonts w:asciiTheme="minorHAnsi" w:eastAsiaTheme="minorEastAsia" w:hAnsiTheme="minorHAnsi"/>
              <w:smallCaps w:val="0"/>
              <w:noProof/>
              <w:sz w:val="22"/>
              <w:szCs w:val="22"/>
              <w:lang w:eastAsia="fr-FR"/>
            </w:rPr>
          </w:pPr>
          <w:hyperlink w:anchor="_Toc203643470" w:history="1">
            <w:r w:rsidR="000D6B71" w:rsidRPr="00877B95">
              <w:rPr>
                <w:rStyle w:val="Lienhypertexte"/>
                <w:noProof/>
              </w:rPr>
              <w:t>2.2</w:t>
            </w:r>
            <w:r w:rsidR="000D6B71">
              <w:rPr>
                <w:rFonts w:asciiTheme="minorHAnsi" w:eastAsiaTheme="minorEastAsia" w:hAnsiTheme="minorHAnsi"/>
                <w:smallCaps w:val="0"/>
                <w:noProof/>
                <w:sz w:val="22"/>
                <w:szCs w:val="22"/>
                <w:lang w:eastAsia="fr-FR"/>
              </w:rPr>
              <w:tab/>
            </w:r>
            <w:r w:rsidR="000D6B71" w:rsidRPr="00877B95">
              <w:rPr>
                <w:rStyle w:val="Lienhypertexte"/>
                <w:noProof/>
              </w:rPr>
              <w:t>Pistes de contenus</w:t>
            </w:r>
            <w:r w:rsidR="000D6B71">
              <w:rPr>
                <w:noProof/>
                <w:webHidden/>
              </w:rPr>
              <w:tab/>
            </w:r>
            <w:r w:rsidR="000D6B71">
              <w:rPr>
                <w:noProof/>
                <w:webHidden/>
              </w:rPr>
              <w:fldChar w:fldCharType="begin"/>
            </w:r>
            <w:r w:rsidR="000D6B71">
              <w:rPr>
                <w:noProof/>
                <w:webHidden/>
              </w:rPr>
              <w:instrText xml:space="preserve"> PAGEREF _Toc203643470 \h </w:instrText>
            </w:r>
            <w:r w:rsidR="000D6B71">
              <w:rPr>
                <w:noProof/>
                <w:webHidden/>
              </w:rPr>
            </w:r>
            <w:r w:rsidR="000D6B71">
              <w:rPr>
                <w:noProof/>
                <w:webHidden/>
              </w:rPr>
              <w:fldChar w:fldCharType="separate"/>
            </w:r>
            <w:r w:rsidR="000D6B71">
              <w:rPr>
                <w:noProof/>
                <w:webHidden/>
              </w:rPr>
              <w:t>3</w:t>
            </w:r>
            <w:r w:rsidR="000D6B71">
              <w:rPr>
                <w:noProof/>
                <w:webHidden/>
              </w:rPr>
              <w:fldChar w:fldCharType="end"/>
            </w:r>
          </w:hyperlink>
        </w:p>
        <w:p w14:paraId="4ACF4D94" w14:textId="54D4DF61" w:rsidR="000D6B71" w:rsidRDefault="00B978D9">
          <w:pPr>
            <w:pStyle w:val="TM2"/>
            <w:rPr>
              <w:rFonts w:asciiTheme="minorHAnsi" w:eastAsiaTheme="minorEastAsia" w:hAnsiTheme="minorHAnsi"/>
              <w:smallCaps w:val="0"/>
              <w:noProof/>
              <w:sz w:val="22"/>
              <w:szCs w:val="22"/>
              <w:lang w:eastAsia="fr-FR"/>
            </w:rPr>
          </w:pPr>
          <w:hyperlink w:anchor="_Toc203643471" w:history="1">
            <w:r w:rsidR="000D6B71" w:rsidRPr="00877B95">
              <w:rPr>
                <w:rStyle w:val="Lienhypertexte"/>
                <w:noProof/>
              </w:rPr>
              <w:t>2.3</w:t>
            </w:r>
            <w:r w:rsidR="000D6B71">
              <w:rPr>
                <w:rFonts w:asciiTheme="minorHAnsi" w:eastAsiaTheme="minorEastAsia" w:hAnsiTheme="minorHAnsi"/>
                <w:smallCaps w:val="0"/>
                <w:noProof/>
                <w:sz w:val="22"/>
                <w:szCs w:val="22"/>
                <w:lang w:eastAsia="fr-FR"/>
              </w:rPr>
              <w:tab/>
            </w:r>
            <w:r w:rsidR="000D6B71" w:rsidRPr="00877B95">
              <w:rPr>
                <w:rStyle w:val="Lienhypertexte"/>
                <w:noProof/>
              </w:rPr>
              <w:t>Objectifs de L’exposition Jeune public sur le sport</w:t>
            </w:r>
            <w:r w:rsidR="000D6B71">
              <w:rPr>
                <w:noProof/>
                <w:webHidden/>
              </w:rPr>
              <w:tab/>
            </w:r>
            <w:r w:rsidR="000D6B71">
              <w:rPr>
                <w:noProof/>
                <w:webHidden/>
              </w:rPr>
              <w:fldChar w:fldCharType="begin"/>
            </w:r>
            <w:r w:rsidR="000D6B71">
              <w:rPr>
                <w:noProof/>
                <w:webHidden/>
              </w:rPr>
              <w:instrText xml:space="preserve"> PAGEREF _Toc203643471 \h </w:instrText>
            </w:r>
            <w:r w:rsidR="000D6B71">
              <w:rPr>
                <w:noProof/>
                <w:webHidden/>
              </w:rPr>
            </w:r>
            <w:r w:rsidR="000D6B71">
              <w:rPr>
                <w:noProof/>
                <w:webHidden/>
              </w:rPr>
              <w:fldChar w:fldCharType="separate"/>
            </w:r>
            <w:r w:rsidR="000D6B71">
              <w:rPr>
                <w:noProof/>
                <w:webHidden/>
              </w:rPr>
              <w:t>4</w:t>
            </w:r>
            <w:r w:rsidR="000D6B71">
              <w:rPr>
                <w:noProof/>
                <w:webHidden/>
              </w:rPr>
              <w:fldChar w:fldCharType="end"/>
            </w:r>
          </w:hyperlink>
        </w:p>
        <w:p w14:paraId="0DE013DD" w14:textId="484C22B2"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472" w:history="1">
            <w:r w:rsidR="000D6B71" w:rsidRPr="00877B95">
              <w:rPr>
                <w:rStyle w:val="Lienhypertexte"/>
                <w:noProof/>
              </w:rPr>
              <w:t>Article 3.</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Objet du Marché</w:t>
            </w:r>
            <w:r w:rsidR="000D6B71">
              <w:rPr>
                <w:noProof/>
                <w:webHidden/>
              </w:rPr>
              <w:tab/>
            </w:r>
            <w:r w:rsidR="000D6B71">
              <w:rPr>
                <w:noProof/>
                <w:webHidden/>
              </w:rPr>
              <w:fldChar w:fldCharType="begin"/>
            </w:r>
            <w:r w:rsidR="000D6B71">
              <w:rPr>
                <w:noProof/>
                <w:webHidden/>
              </w:rPr>
              <w:instrText xml:space="preserve"> PAGEREF _Toc203643472 \h </w:instrText>
            </w:r>
            <w:r w:rsidR="000D6B71">
              <w:rPr>
                <w:noProof/>
                <w:webHidden/>
              </w:rPr>
            </w:r>
            <w:r w:rsidR="000D6B71">
              <w:rPr>
                <w:noProof/>
                <w:webHidden/>
              </w:rPr>
              <w:fldChar w:fldCharType="separate"/>
            </w:r>
            <w:r w:rsidR="000D6B71">
              <w:rPr>
                <w:noProof/>
                <w:webHidden/>
              </w:rPr>
              <w:t>4</w:t>
            </w:r>
            <w:r w:rsidR="000D6B71">
              <w:rPr>
                <w:noProof/>
                <w:webHidden/>
              </w:rPr>
              <w:fldChar w:fldCharType="end"/>
            </w:r>
          </w:hyperlink>
        </w:p>
        <w:p w14:paraId="6866CABE" w14:textId="091FAF22"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473" w:history="1">
            <w:r w:rsidR="000D6B71" w:rsidRPr="00877B95">
              <w:rPr>
                <w:rStyle w:val="Lienhypertexte"/>
                <w:noProof/>
              </w:rPr>
              <w:t>Article 4.</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Durée et délais d’exécution</w:t>
            </w:r>
            <w:r w:rsidR="000D6B71">
              <w:rPr>
                <w:noProof/>
                <w:webHidden/>
              </w:rPr>
              <w:tab/>
            </w:r>
            <w:r w:rsidR="000D6B71">
              <w:rPr>
                <w:noProof/>
                <w:webHidden/>
              </w:rPr>
              <w:fldChar w:fldCharType="begin"/>
            </w:r>
            <w:r w:rsidR="000D6B71">
              <w:rPr>
                <w:noProof/>
                <w:webHidden/>
              </w:rPr>
              <w:instrText xml:space="preserve"> PAGEREF _Toc203643473 \h </w:instrText>
            </w:r>
            <w:r w:rsidR="000D6B71">
              <w:rPr>
                <w:noProof/>
                <w:webHidden/>
              </w:rPr>
            </w:r>
            <w:r w:rsidR="000D6B71">
              <w:rPr>
                <w:noProof/>
                <w:webHidden/>
              </w:rPr>
              <w:fldChar w:fldCharType="separate"/>
            </w:r>
            <w:r w:rsidR="000D6B71">
              <w:rPr>
                <w:noProof/>
                <w:webHidden/>
              </w:rPr>
              <w:t>5</w:t>
            </w:r>
            <w:r w:rsidR="000D6B71">
              <w:rPr>
                <w:noProof/>
                <w:webHidden/>
              </w:rPr>
              <w:fldChar w:fldCharType="end"/>
            </w:r>
          </w:hyperlink>
        </w:p>
        <w:p w14:paraId="4A7CC379" w14:textId="55A96FF5"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474" w:history="1">
            <w:r w:rsidR="000D6B71" w:rsidRPr="00877B95">
              <w:rPr>
                <w:rStyle w:val="Lienhypertexte"/>
                <w:noProof/>
              </w:rPr>
              <w:t>Article 5.</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Principaux acteurs du projet d’exposition</w:t>
            </w:r>
            <w:r w:rsidR="000D6B71">
              <w:rPr>
                <w:noProof/>
                <w:webHidden/>
              </w:rPr>
              <w:tab/>
            </w:r>
            <w:r w:rsidR="000D6B71">
              <w:rPr>
                <w:noProof/>
                <w:webHidden/>
              </w:rPr>
              <w:fldChar w:fldCharType="begin"/>
            </w:r>
            <w:r w:rsidR="000D6B71">
              <w:rPr>
                <w:noProof/>
                <w:webHidden/>
              </w:rPr>
              <w:instrText xml:space="preserve"> PAGEREF _Toc203643474 \h </w:instrText>
            </w:r>
            <w:r w:rsidR="000D6B71">
              <w:rPr>
                <w:noProof/>
                <w:webHidden/>
              </w:rPr>
            </w:r>
            <w:r w:rsidR="000D6B71">
              <w:rPr>
                <w:noProof/>
                <w:webHidden/>
              </w:rPr>
              <w:fldChar w:fldCharType="separate"/>
            </w:r>
            <w:r w:rsidR="000D6B71">
              <w:rPr>
                <w:noProof/>
                <w:webHidden/>
              </w:rPr>
              <w:t>5</w:t>
            </w:r>
            <w:r w:rsidR="000D6B71">
              <w:rPr>
                <w:noProof/>
                <w:webHidden/>
              </w:rPr>
              <w:fldChar w:fldCharType="end"/>
            </w:r>
          </w:hyperlink>
        </w:p>
        <w:p w14:paraId="2F63DABD" w14:textId="11D122DA"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475" w:history="1">
            <w:r w:rsidR="000D6B71" w:rsidRPr="00877B95">
              <w:rPr>
                <w:rStyle w:val="Lienhypertexte"/>
                <w:noProof/>
              </w:rPr>
              <w:t>Article 6.</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Détail des Prestations</w:t>
            </w:r>
            <w:r w:rsidR="000D6B71">
              <w:rPr>
                <w:noProof/>
                <w:webHidden/>
              </w:rPr>
              <w:tab/>
            </w:r>
            <w:r w:rsidR="000D6B71">
              <w:rPr>
                <w:noProof/>
                <w:webHidden/>
              </w:rPr>
              <w:fldChar w:fldCharType="begin"/>
            </w:r>
            <w:r w:rsidR="000D6B71">
              <w:rPr>
                <w:noProof/>
                <w:webHidden/>
              </w:rPr>
              <w:instrText xml:space="preserve"> PAGEREF _Toc203643475 \h </w:instrText>
            </w:r>
            <w:r w:rsidR="000D6B71">
              <w:rPr>
                <w:noProof/>
                <w:webHidden/>
              </w:rPr>
            </w:r>
            <w:r w:rsidR="000D6B71">
              <w:rPr>
                <w:noProof/>
                <w:webHidden/>
              </w:rPr>
              <w:fldChar w:fldCharType="separate"/>
            </w:r>
            <w:r w:rsidR="000D6B71">
              <w:rPr>
                <w:noProof/>
                <w:webHidden/>
              </w:rPr>
              <w:t>5</w:t>
            </w:r>
            <w:r w:rsidR="000D6B71">
              <w:rPr>
                <w:noProof/>
                <w:webHidden/>
              </w:rPr>
              <w:fldChar w:fldCharType="end"/>
            </w:r>
          </w:hyperlink>
        </w:p>
        <w:p w14:paraId="24CB6013" w14:textId="33E167CE" w:rsidR="000D6B71" w:rsidRDefault="00B978D9">
          <w:pPr>
            <w:pStyle w:val="TM2"/>
            <w:rPr>
              <w:rFonts w:asciiTheme="minorHAnsi" w:eastAsiaTheme="minorEastAsia" w:hAnsiTheme="minorHAnsi"/>
              <w:smallCaps w:val="0"/>
              <w:noProof/>
              <w:sz w:val="22"/>
              <w:szCs w:val="22"/>
              <w:lang w:eastAsia="fr-FR"/>
            </w:rPr>
          </w:pPr>
          <w:hyperlink w:anchor="_Toc203643476" w:history="1">
            <w:r w:rsidR="000D6B71" w:rsidRPr="00877B95">
              <w:rPr>
                <w:rStyle w:val="Lienhypertexte"/>
                <w:noProof/>
              </w:rPr>
              <w:t>6.1</w:t>
            </w:r>
            <w:r w:rsidR="000D6B71">
              <w:rPr>
                <w:rFonts w:asciiTheme="minorHAnsi" w:eastAsiaTheme="minorEastAsia" w:hAnsiTheme="minorHAnsi"/>
                <w:smallCaps w:val="0"/>
                <w:noProof/>
                <w:sz w:val="22"/>
                <w:szCs w:val="22"/>
                <w:lang w:eastAsia="fr-FR"/>
              </w:rPr>
              <w:tab/>
            </w:r>
            <w:r w:rsidR="000D6B71" w:rsidRPr="00877B95">
              <w:rPr>
                <w:rStyle w:val="Lienhypertexte"/>
                <w:noProof/>
              </w:rPr>
              <w:t>Conception</w:t>
            </w:r>
            <w:r w:rsidR="000D6B71">
              <w:rPr>
                <w:noProof/>
                <w:webHidden/>
              </w:rPr>
              <w:tab/>
            </w:r>
            <w:r w:rsidR="000D6B71">
              <w:rPr>
                <w:noProof/>
                <w:webHidden/>
              </w:rPr>
              <w:fldChar w:fldCharType="begin"/>
            </w:r>
            <w:r w:rsidR="000D6B71">
              <w:rPr>
                <w:noProof/>
                <w:webHidden/>
              </w:rPr>
              <w:instrText xml:space="preserve"> PAGEREF _Toc203643476 \h </w:instrText>
            </w:r>
            <w:r w:rsidR="000D6B71">
              <w:rPr>
                <w:noProof/>
                <w:webHidden/>
              </w:rPr>
            </w:r>
            <w:r w:rsidR="000D6B71">
              <w:rPr>
                <w:noProof/>
                <w:webHidden/>
              </w:rPr>
              <w:fldChar w:fldCharType="separate"/>
            </w:r>
            <w:r w:rsidR="000D6B71">
              <w:rPr>
                <w:noProof/>
                <w:webHidden/>
              </w:rPr>
              <w:t>5</w:t>
            </w:r>
            <w:r w:rsidR="000D6B71">
              <w:rPr>
                <w:noProof/>
                <w:webHidden/>
              </w:rPr>
              <w:fldChar w:fldCharType="end"/>
            </w:r>
          </w:hyperlink>
        </w:p>
        <w:p w14:paraId="29318375" w14:textId="765EB7F6" w:rsidR="000D6B71" w:rsidRDefault="00B978D9">
          <w:pPr>
            <w:pStyle w:val="TM3"/>
            <w:tabs>
              <w:tab w:val="left" w:pos="1200"/>
              <w:tab w:val="right" w:leader="dot" w:pos="9912"/>
            </w:tabs>
            <w:rPr>
              <w:rFonts w:asciiTheme="minorHAnsi" w:eastAsiaTheme="minorEastAsia" w:hAnsiTheme="minorHAnsi"/>
              <w:i w:val="0"/>
              <w:iCs w:val="0"/>
              <w:noProof/>
              <w:sz w:val="22"/>
              <w:szCs w:val="22"/>
              <w:lang w:eastAsia="fr-FR"/>
            </w:rPr>
          </w:pPr>
          <w:hyperlink w:anchor="_Toc203643477" w:history="1">
            <w:r w:rsidR="000D6B71" w:rsidRPr="00877B95">
              <w:rPr>
                <w:rStyle w:val="Lienhypertexte"/>
                <w:rFonts w:cs="Arial"/>
                <w:noProof/>
              </w:rPr>
              <w:t>6.1.1</w:t>
            </w:r>
            <w:r w:rsidR="000D6B71">
              <w:rPr>
                <w:rFonts w:asciiTheme="minorHAnsi" w:eastAsiaTheme="minorEastAsia" w:hAnsiTheme="minorHAnsi"/>
                <w:i w:val="0"/>
                <w:iCs w:val="0"/>
                <w:noProof/>
                <w:sz w:val="22"/>
                <w:szCs w:val="22"/>
                <w:lang w:eastAsia="fr-FR"/>
              </w:rPr>
              <w:tab/>
            </w:r>
            <w:r w:rsidR="000D6B71" w:rsidRPr="00877B95">
              <w:rPr>
                <w:rStyle w:val="Lienhypertexte"/>
                <w:rFonts w:cs="Arial"/>
                <w:noProof/>
              </w:rPr>
              <w:t>Phase 1 –Avant-projet sommaire (APS)</w:t>
            </w:r>
            <w:r w:rsidR="000D6B71">
              <w:rPr>
                <w:noProof/>
                <w:webHidden/>
              </w:rPr>
              <w:tab/>
            </w:r>
            <w:r w:rsidR="000D6B71">
              <w:rPr>
                <w:noProof/>
                <w:webHidden/>
              </w:rPr>
              <w:fldChar w:fldCharType="begin"/>
            </w:r>
            <w:r w:rsidR="000D6B71">
              <w:rPr>
                <w:noProof/>
                <w:webHidden/>
              </w:rPr>
              <w:instrText xml:space="preserve"> PAGEREF _Toc203643477 \h </w:instrText>
            </w:r>
            <w:r w:rsidR="000D6B71">
              <w:rPr>
                <w:noProof/>
                <w:webHidden/>
              </w:rPr>
            </w:r>
            <w:r w:rsidR="000D6B71">
              <w:rPr>
                <w:noProof/>
                <w:webHidden/>
              </w:rPr>
              <w:fldChar w:fldCharType="separate"/>
            </w:r>
            <w:r w:rsidR="000D6B71">
              <w:rPr>
                <w:noProof/>
                <w:webHidden/>
              </w:rPr>
              <w:t>6</w:t>
            </w:r>
            <w:r w:rsidR="000D6B71">
              <w:rPr>
                <w:noProof/>
                <w:webHidden/>
              </w:rPr>
              <w:fldChar w:fldCharType="end"/>
            </w:r>
          </w:hyperlink>
        </w:p>
        <w:p w14:paraId="6B8CEF13" w14:textId="17EE154C" w:rsidR="000D6B71" w:rsidRDefault="00B978D9">
          <w:pPr>
            <w:pStyle w:val="TM3"/>
            <w:tabs>
              <w:tab w:val="left" w:pos="1200"/>
              <w:tab w:val="right" w:leader="dot" w:pos="9912"/>
            </w:tabs>
            <w:rPr>
              <w:rFonts w:asciiTheme="minorHAnsi" w:eastAsiaTheme="minorEastAsia" w:hAnsiTheme="minorHAnsi"/>
              <w:i w:val="0"/>
              <w:iCs w:val="0"/>
              <w:noProof/>
              <w:sz w:val="22"/>
              <w:szCs w:val="22"/>
              <w:lang w:eastAsia="fr-FR"/>
            </w:rPr>
          </w:pPr>
          <w:hyperlink w:anchor="_Toc203643478" w:history="1">
            <w:r w:rsidR="000D6B71" w:rsidRPr="00877B95">
              <w:rPr>
                <w:rStyle w:val="Lienhypertexte"/>
                <w:rFonts w:cs="Arial"/>
                <w:noProof/>
              </w:rPr>
              <w:t>6.1.2</w:t>
            </w:r>
            <w:r w:rsidR="000D6B71">
              <w:rPr>
                <w:rFonts w:asciiTheme="minorHAnsi" w:eastAsiaTheme="minorEastAsia" w:hAnsiTheme="minorHAnsi"/>
                <w:i w:val="0"/>
                <w:iCs w:val="0"/>
                <w:noProof/>
                <w:sz w:val="22"/>
                <w:szCs w:val="22"/>
                <w:lang w:eastAsia="fr-FR"/>
              </w:rPr>
              <w:tab/>
            </w:r>
            <w:r w:rsidR="000D6B71" w:rsidRPr="00877B95">
              <w:rPr>
                <w:rStyle w:val="Lienhypertexte"/>
                <w:rFonts w:cs="Arial"/>
                <w:noProof/>
              </w:rPr>
              <w:t>Phase 2 – Avant-projet détaillé (APD) et Projet définitif (PRO)</w:t>
            </w:r>
            <w:r w:rsidR="000D6B71">
              <w:rPr>
                <w:noProof/>
                <w:webHidden/>
              </w:rPr>
              <w:tab/>
            </w:r>
            <w:r w:rsidR="000D6B71">
              <w:rPr>
                <w:noProof/>
                <w:webHidden/>
              </w:rPr>
              <w:fldChar w:fldCharType="begin"/>
            </w:r>
            <w:r w:rsidR="000D6B71">
              <w:rPr>
                <w:noProof/>
                <w:webHidden/>
              </w:rPr>
              <w:instrText xml:space="preserve"> PAGEREF _Toc203643478 \h </w:instrText>
            </w:r>
            <w:r w:rsidR="000D6B71">
              <w:rPr>
                <w:noProof/>
                <w:webHidden/>
              </w:rPr>
            </w:r>
            <w:r w:rsidR="000D6B71">
              <w:rPr>
                <w:noProof/>
                <w:webHidden/>
              </w:rPr>
              <w:fldChar w:fldCharType="separate"/>
            </w:r>
            <w:r w:rsidR="000D6B71">
              <w:rPr>
                <w:noProof/>
                <w:webHidden/>
              </w:rPr>
              <w:t>6</w:t>
            </w:r>
            <w:r w:rsidR="000D6B71">
              <w:rPr>
                <w:noProof/>
                <w:webHidden/>
              </w:rPr>
              <w:fldChar w:fldCharType="end"/>
            </w:r>
          </w:hyperlink>
        </w:p>
        <w:p w14:paraId="18BCA85C" w14:textId="3B1E829E" w:rsidR="000D6B71" w:rsidRDefault="00B978D9">
          <w:pPr>
            <w:pStyle w:val="TM4"/>
            <w:tabs>
              <w:tab w:val="left" w:pos="1400"/>
              <w:tab w:val="right" w:leader="dot" w:pos="9912"/>
            </w:tabs>
            <w:rPr>
              <w:rFonts w:asciiTheme="minorHAnsi" w:eastAsiaTheme="minorEastAsia" w:hAnsiTheme="minorHAnsi"/>
              <w:noProof/>
              <w:sz w:val="22"/>
              <w:szCs w:val="22"/>
              <w:lang w:eastAsia="fr-FR"/>
            </w:rPr>
          </w:pPr>
          <w:hyperlink w:anchor="_Toc203643479" w:history="1">
            <w:r w:rsidR="000D6B71" w:rsidRPr="00877B95">
              <w:rPr>
                <w:rStyle w:val="Lienhypertexte"/>
                <w:noProof/>
              </w:rPr>
              <w:t>6.1.2.1</w:t>
            </w:r>
            <w:r w:rsidR="000D6B71">
              <w:rPr>
                <w:rFonts w:asciiTheme="minorHAnsi" w:eastAsiaTheme="minorEastAsia" w:hAnsiTheme="minorHAnsi"/>
                <w:noProof/>
                <w:sz w:val="22"/>
                <w:szCs w:val="22"/>
                <w:lang w:eastAsia="fr-FR"/>
              </w:rPr>
              <w:tab/>
            </w:r>
            <w:r w:rsidR="000D6B71" w:rsidRPr="00877B95">
              <w:rPr>
                <w:rStyle w:val="Lienhypertexte"/>
                <w:noProof/>
              </w:rPr>
              <w:t>Phase 2A : APD</w:t>
            </w:r>
            <w:r w:rsidR="000D6B71">
              <w:rPr>
                <w:noProof/>
                <w:webHidden/>
              </w:rPr>
              <w:tab/>
            </w:r>
            <w:r w:rsidR="000D6B71">
              <w:rPr>
                <w:noProof/>
                <w:webHidden/>
              </w:rPr>
              <w:fldChar w:fldCharType="begin"/>
            </w:r>
            <w:r w:rsidR="000D6B71">
              <w:rPr>
                <w:noProof/>
                <w:webHidden/>
              </w:rPr>
              <w:instrText xml:space="preserve"> PAGEREF _Toc203643479 \h </w:instrText>
            </w:r>
            <w:r w:rsidR="000D6B71">
              <w:rPr>
                <w:noProof/>
                <w:webHidden/>
              </w:rPr>
            </w:r>
            <w:r w:rsidR="000D6B71">
              <w:rPr>
                <w:noProof/>
                <w:webHidden/>
              </w:rPr>
              <w:fldChar w:fldCharType="separate"/>
            </w:r>
            <w:r w:rsidR="000D6B71">
              <w:rPr>
                <w:noProof/>
                <w:webHidden/>
              </w:rPr>
              <w:t>7</w:t>
            </w:r>
            <w:r w:rsidR="000D6B71">
              <w:rPr>
                <w:noProof/>
                <w:webHidden/>
              </w:rPr>
              <w:fldChar w:fldCharType="end"/>
            </w:r>
          </w:hyperlink>
        </w:p>
        <w:p w14:paraId="1893A006" w14:textId="0C5D934A" w:rsidR="000D6B71" w:rsidRDefault="00B978D9">
          <w:pPr>
            <w:pStyle w:val="TM4"/>
            <w:tabs>
              <w:tab w:val="left" w:pos="1400"/>
              <w:tab w:val="right" w:leader="dot" w:pos="9912"/>
            </w:tabs>
            <w:rPr>
              <w:rFonts w:asciiTheme="minorHAnsi" w:eastAsiaTheme="minorEastAsia" w:hAnsiTheme="minorHAnsi"/>
              <w:noProof/>
              <w:sz w:val="22"/>
              <w:szCs w:val="22"/>
              <w:lang w:eastAsia="fr-FR"/>
            </w:rPr>
          </w:pPr>
          <w:hyperlink w:anchor="_Toc203643480" w:history="1">
            <w:r w:rsidR="000D6B71" w:rsidRPr="00877B95">
              <w:rPr>
                <w:rStyle w:val="Lienhypertexte"/>
                <w:noProof/>
              </w:rPr>
              <w:t>6.1.2.2</w:t>
            </w:r>
            <w:r w:rsidR="000D6B71">
              <w:rPr>
                <w:rFonts w:asciiTheme="minorHAnsi" w:eastAsiaTheme="minorEastAsia" w:hAnsiTheme="minorHAnsi"/>
                <w:noProof/>
                <w:sz w:val="22"/>
                <w:szCs w:val="22"/>
                <w:lang w:eastAsia="fr-FR"/>
              </w:rPr>
              <w:tab/>
            </w:r>
            <w:r w:rsidR="000D6B71" w:rsidRPr="00877B95">
              <w:rPr>
                <w:rStyle w:val="Lienhypertexte"/>
                <w:noProof/>
              </w:rPr>
              <w:t>Phase 2B : PRO</w:t>
            </w:r>
            <w:r w:rsidR="000D6B71">
              <w:rPr>
                <w:noProof/>
                <w:webHidden/>
              </w:rPr>
              <w:tab/>
            </w:r>
            <w:r w:rsidR="000D6B71">
              <w:rPr>
                <w:noProof/>
                <w:webHidden/>
              </w:rPr>
              <w:fldChar w:fldCharType="begin"/>
            </w:r>
            <w:r w:rsidR="000D6B71">
              <w:rPr>
                <w:noProof/>
                <w:webHidden/>
              </w:rPr>
              <w:instrText xml:space="preserve"> PAGEREF _Toc203643480 \h </w:instrText>
            </w:r>
            <w:r w:rsidR="000D6B71">
              <w:rPr>
                <w:noProof/>
                <w:webHidden/>
              </w:rPr>
            </w:r>
            <w:r w:rsidR="000D6B71">
              <w:rPr>
                <w:noProof/>
                <w:webHidden/>
              </w:rPr>
              <w:fldChar w:fldCharType="separate"/>
            </w:r>
            <w:r w:rsidR="000D6B71">
              <w:rPr>
                <w:noProof/>
                <w:webHidden/>
              </w:rPr>
              <w:t>7</w:t>
            </w:r>
            <w:r w:rsidR="000D6B71">
              <w:rPr>
                <w:noProof/>
                <w:webHidden/>
              </w:rPr>
              <w:fldChar w:fldCharType="end"/>
            </w:r>
          </w:hyperlink>
        </w:p>
        <w:p w14:paraId="726ECE68" w14:textId="73860A3C" w:rsidR="000D6B71" w:rsidRDefault="00B978D9">
          <w:pPr>
            <w:pStyle w:val="TM2"/>
            <w:rPr>
              <w:rFonts w:asciiTheme="minorHAnsi" w:eastAsiaTheme="minorEastAsia" w:hAnsiTheme="minorHAnsi"/>
              <w:smallCaps w:val="0"/>
              <w:noProof/>
              <w:sz w:val="22"/>
              <w:szCs w:val="22"/>
              <w:lang w:eastAsia="fr-FR"/>
            </w:rPr>
          </w:pPr>
          <w:hyperlink w:anchor="_Toc203643481" w:history="1">
            <w:r w:rsidR="000D6B71" w:rsidRPr="00877B95">
              <w:rPr>
                <w:rStyle w:val="Lienhypertexte"/>
                <w:noProof/>
              </w:rPr>
              <w:t>6.2</w:t>
            </w:r>
            <w:r w:rsidR="000D6B71">
              <w:rPr>
                <w:rFonts w:asciiTheme="minorHAnsi" w:eastAsiaTheme="minorEastAsia" w:hAnsiTheme="minorHAnsi"/>
                <w:smallCaps w:val="0"/>
                <w:noProof/>
                <w:sz w:val="22"/>
                <w:szCs w:val="22"/>
                <w:lang w:eastAsia="fr-FR"/>
              </w:rPr>
              <w:tab/>
            </w:r>
            <w:r w:rsidR="000D6B71" w:rsidRPr="00877B95">
              <w:rPr>
                <w:rStyle w:val="Lienhypertexte"/>
                <w:noProof/>
              </w:rPr>
              <w:t>Fabrication et prestations associées (Phase 3)</w:t>
            </w:r>
            <w:r w:rsidR="000D6B71">
              <w:rPr>
                <w:noProof/>
                <w:webHidden/>
              </w:rPr>
              <w:tab/>
            </w:r>
            <w:r w:rsidR="000D6B71">
              <w:rPr>
                <w:noProof/>
                <w:webHidden/>
              </w:rPr>
              <w:fldChar w:fldCharType="begin"/>
            </w:r>
            <w:r w:rsidR="000D6B71">
              <w:rPr>
                <w:noProof/>
                <w:webHidden/>
              </w:rPr>
              <w:instrText xml:space="preserve"> PAGEREF _Toc203643481 \h </w:instrText>
            </w:r>
            <w:r w:rsidR="000D6B71">
              <w:rPr>
                <w:noProof/>
                <w:webHidden/>
              </w:rPr>
            </w:r>
            <w:r w:rsidR="000D6B71">
              <w:rPr>
                <w:noProof/>
                <w:webHidden/>
              </w:rPr>
              <w:fldChar w:fldCharType="separate"/>
            </w:r>
            <w:r w:rsidR="000D6B71">
              <w:rPr>
                <w:noProof/>
                <w:webHidden/>
              </w:rPr>
              <w:t>8</w:t>
            </w:r>
            <w:r w:rsidR="000D6B71">
              <w:rPr>
                <w:noProof/>
                <w:webHidden/>
              </w:rPr>
              <w:fldChar w:fldCharType="end"/>
            </w:r>
          </w:hyperlink>
        </w:p>
        <w:p w14:paraId="1FF16FE2" w14:textId="3C0383A8" w:rsidR="000D6B71" w:rsidRDefault="00B978D9">
          <w:pPr>
            <w:pStyle w:val="TM4"/>
            <w:tabs>
              <w:tab w:val="left" w:pos="1400"/>
              <w:tab w:val="right" w:leader="dot" w:pos="9912"/>
            </w:tabs>
            <w:rPr>
              <w:rFonts w:asciiTheme="minorHAnsi" w:eastAsiaTheme="minorEastAsia" w:hAnsiTheme="minorHAnsi"/>
              <w:noProof/>
              <w:sz w:val="22"/>
              <w:szCs w:val="22"/>
              <w:lang w:eastAsia="fr-FR"/>
            </w:rPr>
          </w:pPr>
          <w:hyperlink w:anchor="_Toc203643482" w:history="1">
            <w:r w:rsidR="000D6B71" w:rsidRPr="00877B95">
              <w:rPr>
                <w:rStyle w:val="Lienhypertexte"/>
                <w:noProof/>
              </w:rPr>
              <w:t>6.2.1.1</w:t>
            </w:r>
            <w:r w:rsidR="000D6B71">
              <w:rPr>
                <w:rFonts w:asciiTheme="minorHAnsi" w:eastAsiaTheme="minorEastAsia" w:hAnsiTheme="minorHAnsi"/>
                <w:noProof/>
                <w:sz w:val="22"/>
                <w:szCs w:val="22"/>
                <w:lang w:eastAsia="fr-FR"/>
              </w:rPr>
              <w:tab/>
            </w:r>
            <w:r w:rsidR="000D6B71" w:rsidRPr="00877B95">
              <w:rPr>
                <w:rStyle w:val="Lienhypertexte"/>
                <w:noProof/>
              </w:rPr>
              <w:t>Précisions d’ordre général</w:t>
            </w:r>
            <w:r w:rsidR="000D6B71">
              <w:rPr>
                <w:noProof/>
                <w:webHidden/>
              </w:rPr>
              <w:tab/>
            </w:r>
            <w:r w:rsidR="000D6B71">
              <w:rPr>
                <w:noProof/>
                <w:webHidden/>
              </w:rPr>
              <w:fldChar w:fldCharType="begin"/>
            </w:r>
            <w:r w:rsidR="000D6B71">
              <w:rPr>
                <w:noProof/>
                <w:webHidden/>
              </w:rPr>
              <w:instrText xml:space="preserve"> PAGEREF _Toc203643482 \h </w:instrText>
            </w:r>
            <w:r w:rsidR="000D6B71">
              <w:rPr>
                <w:noProof/>
                <w:webHidden/>
              </w:rPr>
            </w:r>
            <w:r w:rsidR="000D6B71">
              <w:rPr>
                <w:noProof/>
                <w:webHidden/>
              </w:rPr>
              <w:fldChar w:fldCharType="separate"/>
            </w:r>
            <w:r w:rsidR="000D6B71">
              <w:rPr>
                <w:noProof/>
                <w:webHidden/>
              </w:rPr>
              <w:t>8</w:t>
            </w:r>
            <w:r w:rsidR="000D6B71">
              <w:rPr>
                <w:noProof/>
                <w:webHidden/>
              </w:rPr>
              <w:fldChar w:fldCharType="end"/>
            </w:r>
          </w:hyperlink>
        </w:p>
        <w:p w14:paraId="0C5DED92" w14:textId="2C8DDA4F" w:rsidR="000D6B71" w:rsidRDefault="00B978D9">
          <w:pPr>
            <w:pStyle w:val="TM4"/>
            <w:tabs>
              <w:tab w:val="left" w:pos="1400"/>
              <w:tab w:val="right" w:leader="dot" w:pos="9912"/>
            </w:tabs>
            <w:rPr>
              <w:rFonts w:asciiTheme="minorHAnsi" w:eastAsiaTheme="minorEastAsia" w:hAnsiTheme="minorHAnsi"/>
              <w:noProof/>
              <w:sz w:val="22"/>
              <w:szCs w:val="22"/>
              <w:lang w:eastAsia="fr-FR"/>
            </w:rPr>
          </w:pPr>
          <w:hyperlink w:anchor="_Toc203643483" w:history="1">
            <w:r w:rsidR="000D6B71" w:rsidRPr="00877B95">
              <w:rPr>
                <w:rStyle w:val="Lienhypertexte"/>
                <w:noProof/>
              </w:rPr>
              <w:t>6.2.1.2</w:t>
            </w:r>
            <w:r w:rsidR="000D6B71">
              <w:rPr>
                <w:rFonts w:asciiTheme="minorHAnsi" w:eastAsiaTheme="minorEastAsia" w:hAnsiTheme="minorHAnsi"/>
                <w:noProof/>
                <w:sz w:val="22"/>
                <w:szCs w:val="22"/>
                <w:lang w:eastAsia="fr-FR"/>
              </w:rPr>
              <w:tab/>
            </w:r>
            <w:r w:rsidR="000D6B71" w:rsidRPr="00877B95">
              <w:rPr>
                <w:rStyle w:val="Lienhypertexte"/>
                <w:noProof/>
              </w:rPr>
              <w:t>Phase3A : Réalisation des études et plans d’exécution</w:t>
            </w:r>
            <w:r w:rsidR="000D6B71">
              <w:rPr>
                <w:noProof/>
                <w:webHidden/>
              </w:rPr>
              <w:tab/>
            </w:r>
            <w:r w:rsidR="000D6B71">
              <w:rPr>
                <w:noProof/>
                <w:webHidden/>
              </w:rPr>
              <w:fldChar w:fldCharType="begin"/>
            </w:r>
            <w:r w:rsidR="000D6B71">
              <w:rPr>
                <w:noProof/>
                <w:webHidden/>
              </w:rPr>
              <w:instrText xml:space="preserve"> PAGEREF _Toc203643483 \h </w:instrText>
            </w:r>
            <w:r w:rsidR="000D6B71">
              <w:rPr>
                <w:noProof/>
                <w:webHidden/>
              </w:rPr>
            </w:r>
            <w:r w:rsidR="000D6B71">
              <w:rPr>
                <w:noProof/>
                <w:webHidden/>
              </w:rPr>
              <w:fldChar w:fldCharType="separate"/>
            </w:r>
            <w:r w:rsidR="000D6B71">
              <w:rPr>
                <w:noProof/>
                <w:webHidden/>
              </w:rPr>
              <w:t>9</w:t>
            </w:r>
            <w:r w:rsidR="000D6B71">
              <w:rPr>
                <w:noProof/>
                <w:webHidden/>
              </w:rPr>
              <w:fldChar w:fldCharType="end"/>
            </w:r>
          </w:hyperlink>
        </w:p>
        <w:p w14:paraId="0A6FC3EC" w14:textId="577AA288" w:rsidR="000D6B71" w:rsidRDefault="00B978D9">
          <w:pPr>
            <w:pStyle w:val="TM4"/>
            <w:tabs>
              <w:tab w:val="left" w:pos="1400"/>
              <w:tab w:val="right" w:leader="dot" w:pos="9912"/>
            </w:tabs>
            <w:rPr>
              <w:rFonts w:asciiTheme="minorHAnsi" w:eastAsiaTheme="minorEastAsia" w:hAnsiTheme="minorHAnsi"/>
              <w:noProof/>
              <w:sz w:val="22"/>
              <w:szCs w:val="22"/>
              <w:lang w:eastAsia="fr-FR"/>
            </w:rPr>
          </w:pPr>
          <w:hyperlink w:anchor="_Toc203643484" w:history="1">
            <w:r w:rsidR="000D6B71" w:rsidRPr="00877B95">
              <w:rPr>
                <w:rStyle w:val="Lienhypertexte"/>
                <w:noProof/>
              </w:rPr>
              <w:t>6.2.1.3</w:t>
            </w:r>
            <w:r w:rsidR="000D6B71">
              <w:rPr>
                <w:rFonts w:asciiTheme="minorHAnsi" w:eastAsiaTheme="minorEastAsia" w:hAnsiTheme="minorHAnsi"/>
                <w:noProof/>
                <w:sz w:val="22"/>
                <w:szCs w:val="22"/>
                <w:lang w:eastAsia="fr-FR"/>
              </w:rPr>
              <w:tab/>
            </w:r>
            <w:r w:rsidR="000D6B71" w:rsidRPr="00877B95">
              <w:rPr>
                <w:rStyle w:val="Lienhypertexte"/>
                <w:noProof/>
              </w:rPr>
              <w:t>Phase 3B : préparation et fabrication des éléments de scénographie et de signalétique</w:t>
            </w:r>
            <w:r w:rsidR="000D6B71">
              <w:rPr>
                <w:noProof/>
                <w:webHidden/>
              </w:rPr>
              <w:tab/>
            </w:r>
            <w:r w:rsidR="000D6B71">
              <w:rPr>
                <w:noProof/>
                <w:webHidden/>
              </w:rPr>
              <w:fldChar w:fldCharType="begin"/>
            </w:r>
            <w:r w:rsidR="000D6B71">
              <w:rPr>
                <w:noProof/>
                <w:webHidden/>
              </w:rPr>
              <w:instrText xml:space="preserve"> PAGEREF _Toc203643484 \h </w:instrText>
            </w:r>
            <w:r w:rsidR="000D6B71">
              <w:rPr>
                <w:noProof/>
                <w:webHidden/>
              </w:rPr>
            </w:r>
            <w:r w:rsidR="000D6B71">
              <w:rPr>
                <w:noProof/>
                <w:webHidden/>
              </w:rPr>
              <w:fldChar w:fldCharType="separate"/>
            </w:r>
            <w:r w:rsidR="000D6B71">
              <w:rPr>
                <w:noProof/>
                <w:webHidden/>
              </w:rPr>
              <w:t>10</w:t>
            </w:r>
            <w:r w:rsidR="000D6B71">
              <w:rPr>
                <w:noProof/>
                <w:webHidden/>
              </w:rPr>
              <w:fldChar w:fldCharType="end"/>
            </w:r>
          </w:hyperlink>
        </w:p>
        <w:p w14:paraId="7CBBEBF4" w14:textId="619711D8" w:rsidR="000D6B71" w:rsidRDefault="00B978D9">
          <w:pPr>
            <w:pStyle w:val="TM4"/>
            <w:tabs>
              <w:tab w:val="left" w:pos="1400"/>
              <w:tab w:val="right" w:leader="dot" w:pos="9912"/>
            </w:tabs>
            <w:rPr>
              <w:rFonts w:asciiTheme="minorHAnsi" w:eastAsiaTheme="minorEastAsia" w:hAnsiTheme="minorHAnsi"/>
              <w:noProof/>
              <w:sz w:val="22"/>
              <w:szCs w:val="22"/>
              <w:lang w:eastAsia="fr-FR"/>
            </w:rPr>
          </w:pPr>
          <w:hyperlink w:anchor="_Toc203643485" w:history="1">
            <w:r w:rsidR="000D6B71" w:rsidRPr="00877B95">
              <w:rPr>
                <w:rStyle w:val="Lienhypertexte"/>
                <w:noProof/>
              </w:rPr>
              <w:t>6.2.1.4</w:t>
            </w:r>
            <w:r w:rsidR="000D6B71">
              <w:rPr>
                <w:rFonts w:asciiTheme="minorHAnsi" w:eastAsiaTheme="minorEastAsia" w:hAnsiTheme="minorHAnsi"/>
                <w:noProof/>
                <w:sz w:val="22"/>
                <w:szCs w:val="22"/>
                <w:lang w:eastAsia="fr-FR"/>
              </w:rPr>
              <w:tab/>
            </w:r>
            <w:r w:rsidR="000D6B71" w:rsidRPr="00877B95">
              <w:rPr>
                <w:rStyle w:val="Lienhypertexte"/>
                <w:noProof/>
              </w:rPr>
              <w:t>Phase 3C : transport et livraison sur site des éléments fabriqués</w:t>
            </w:r>
            <w:r w:rsidR="000D6B71">
              <w:rPr>
                <w:noProof/>
                <w:webHidden/>
              </w:rPr>
              <w:tab/>
            </w:r>
            <w:r w:rsidR="000D6B71">
              <w:rPr>
                <w:noProof/>
                <w:webHidden/>
              </w:rPr>
              <w:fldChar w:fldCharType="begin"/>
            </w:r>
            <w:r w:rsidR="000D6B71">
              <w:rPr>
                <w:noProof/>
                <w:webHidden/>
              </w:rPr>
              <w:instrText xml:space="preserve"> PAGEREF _Toc203643485 \h </w:instrText>
            </w:r>
            <w:r w:rsidR="000D6B71">
              <w:rPr>
                <w:noProof/>
                <w:webHidden/>
              </w:rPr>
            </w:r>
            <w:r w:rsidR="000D6B71">
              <w:rPr>
                <w:noProof/>
                <w:webHidden/>
              </w:rPr>
              <w:fldChar w:fldCharType="separate"/>
            </w:r>
            <w:r w:rsidR="000D6B71">
              <w:rPr>
                <w:noProof/>
                <w:webHidden/>
              </w:rPr>
              <w:t>10</w:t>
            </w:r>
            <w:r w:rsidR="000D6B71">
              <w:rPr>
                <w:noProof/>
                <w:webHidden/>
              </w:rPr>
              <w:fldChar w:fldCharType="end"/>
            </w:r>
          </w:hyperlink>
        </w:p>
        <w:p w14:paraId="5057EAD2" w14:textId="24272397" w:rsidR="000D6B71" w:rsidRDefault="00B978D9">
          <w:pPr>
            <w:pStyle w:val="TM4"/>
            <w:tabs>
              <w:tab w:val="left" w:pos="1400"/>
              <w:tab w:val="right" w:leader="dot" w:pos="9912"/>
            </w:tabs>
            <w:rPr>
              <w:rFonts w:asciiTheme="minorHAnsi" w:eastAsiaTheme="minorEastAsia" w:hAnsiTheme="minorHAnsi"/>
              <w:noProof/>
              <w:sz w:val="22"/>
              <w:szCs w:val="22"/>
              <w:lang w:eastAsia="fr-FR"/>
            </w:rPr>
          </w:pPr>
          <w:hyperlink w:anchor="_Toc203643486" w:history="1">
            <w:r w:rsidR="000D6B71" w:rsidRPr="00877B95">
              <w:rPr>
                <w:rStyle w:val="Lienhypertexte"/>
                <w:noProof/>
              </w:rPr>
              <w:t>6.2.1.5</w:t>
            </w:r>
            <w:r w:rsidR="000D6B71">
              <w:rPr>
                <w:rFonts w:asciiTheme="minorHAnsi" w:eastAsiaTheme="minorEastAsia" w:hAnsiTheme="minorHAnsi"/>
                <w:noProof/>
                <w:sz w:val="22"/>
                <w:szCs w:val="22"/>
                <w:lang w:eastAsia="fr-FR"/>
              </w:rPr>
              <w:tab/>
            </w:r>
            <w:r w:rsidR="000D6B71" w:rsidRPr="00877B95">
              <w:rPr>
                <w:rStyle w:val="Lienhypertexte"/>
                <w:noProof/>
              </w:rPr>
              <w:t>Phase 3D : maintenance des éléments de scénographie pendant la durée du contrat</w:t>
            </w:r>
            <w:r w:rsidR="000D6B71">
              <w:rPr>
                <w:noProof/>
                <w:webHidden/>
              </w:rPr>
              <w:tab/>
            </w:r>
            <w:r w:rsidR="000D6B71">
              <w:rPr>
                <w:noProof/>
                <w:webHidden/>
              </w:rPr>
              <w:fldChar w:fldCharType="begin"/>
            </w:r>
            <w:r w:rsidR="000D6B71">
              <w:rPr>
                <w:noProof/>
                <w:webHidden/>
              </w:rPr>
              <w:instrText xml:space="preserve"> PAGEREF _Toc203643486 \h </w:instrText>
            </w:r>
            <w:r w:rsidR="000D6B71">
              <w:rPr>
                <w:noProof/>
                <w:webHidden/>
              </w:rPr>
            </w:r>
            <w:r w:rsidR="000D6B71">
              <w:rPr>
                <w:noProof/>
                <w:webHidden/>
              </w:rPr>
              <w:fldChar w:fldCharType="separate"/>
            </w:r>
            <w:r w:rsidR="000D6B71">
              <w:rPr>
                <w:noProof/>
                <w:webHidden/>
              </w:rPr>
              <w:t>10</w:t>
            </w:r>
            <w:r w:rsidR="000D6B71">
              <w:rPr>
                <w:noProof/>
                <w:webHidden/>
              </w:rPr>
              <w:fldChar w:fldCharType="end"/>
            </w:r>
          </w:hyperlink>
        </w:p>
        <w:p w14:paraId="57D86BCE" w14:textId="5F914475"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487" w:history="1">
            <w:r w:rsidR="000D6B71" w:rsidRPr="00877B95">
              <w:rPr>
                <w:rStyle w:val="Lienhypertexte"/>
                <w:noProof/>
              </w:rPr>
              <w:t>Article 7.</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Pilotage de la Prestation – tenue des réunions</w:t>
            </w:r>
            <w:r w:rsidR="000D6B71">
              <w:rPr>
                <w:noProof/>
                <w:webHidden/>
              </w:rPr>
              <w:tab/>
            </w:r>
            <w:r w:rsidR="000D6B71">
              <w:rPr>
                <w:noProof/>
                <w:webHidden/>
              </w:rPr>
              <w:fldChar w:fldCharType="begin"/>
            </w:r>
            <w:r w:rsidR="000D6B71">
              <w:rPr>
                <w:noProof/>
                <w:webHidden/>
              </w:rPr>
              <w:instrText xml:space="preserve"> PAGEREF _Toc203643487 \h </w:instrText>
            </w:r>
            <w:r w:rsidR="000D6B71">
              <w:rPr>
                <w:noProof/>
                <w:webHidden/>
              </w:rPr>
            </w:r>
            <w:r w:rsidR="000D6B71">
              <w:rPr>
                <w:noProof/>
                <w:webHidden/>
              </w:rPr>
              <w:fldChar w:fldCharType="separate"/>
            </w:r>
            <w:r w:rsidR="000D6B71">
              <w:rPr>
                <w:noProof/>
                <w:webHidden/>
              </w:rPr>
              <w:t>11</w:t>
            </w:r>
            <w:r w:rsidR="000D6B71">
              <w:rPr>
                <w:noProof/>
                <w:webHidden/>
              </w:rPr>
              <w:fldChar w:fldCharType="end"/>
            </w:r>
          </w:hyperlink>
        </w:p>
        <w:p w14:paraId="24AC9ECC" w14:textId="5F1C1975"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488" w:history="1">
            <w:r w:rsidR="000D6B71" w:rsidRPr="00877B95">
              <w:rPr>
                <w:rStyle w:val="Lienhypertexte"/>
                <w:noProof/>
              </w:rPr>
              <w:t>Article 8.</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Conditions de mise en œuvre et contraintes du projet de scénographie</w:t>
            </w:r>
            <w:r w:rsidR="000D6B71">
              <w:rPr>
                <w:noProof/>
                <w:webHidden/>
              </w:rPr>
              <w:tab/>
            </w:r>
            <w:r w:rsidR="000D6B71">
              <w:rPr>
                <w:noProof/>
                <w:webHidden/>
              </w:rPr>
              <w:fldChar w:fldCharType="begin"/>
            </w:r>
            <w:r w:rsidR="000D6B71">
              <w:rPr>
                <w:noProof/>
                <w:webHidden/>
              </w:rPr>
              <w:instrText xml:space="preserve"> PAGEREF _Toc203643488 \h </w:instrText>
            </w:r>
            <w:r w:rsidR="000D6B71">
              <w:rPr>
                <w:noProof/>
                <w:webHidden/>
              </w:rPr>
            </w:r>
            <w:r w:rsidR="000D6B71">
              <w:rPr>
                <w:noProof/>
                <w:webHidden/>
              </w:rPr>
              <w:fldChar w:fldCharType="separate"/>
            </w:r>
            <w:r w:rsidR="000D6B71">
              <w:rPr>
                <w:noProof/>
                <w:webHidden/>
              </w:rPr>
              <w:t>11</w:t>
            </w:r>
            <w:r w:rsidR="000D6B71">
              <w:rPr>
                <w:noProof/>
                <w:webHidden/>
              </w:rPr>
              <w:fldChar w:fldCharType="end"/>
            </w:r>
          </w:hyperlink>
        </w:p>
        <w:p w14:paraId="0D54AD3D" w14:textId="5C77D9FF" w:rsidR="000D6B71" w:rsidRDefault="00B978D9">
          <w:pPr>
            <w:pStyle w:val="TM2"/>
            <w:rPr>
              <w:rFonts w:asciiTheme="minorHAnsi" w:eastAsiaTheme="minorEastAsia" w:hAnsiTheme="minorHAnsi"/>
              <w:smallCaps w:val="0"/>
              <w:noProof/>
              <w:sz w:val="22"/>
              <w:szCs w:val="22"/>
              <w:lang w:eastAsia="fr-FR"/>
            </w:rPr>
          </w:pPr>
          <w:hyperlink w:anchor="_Toc203643489" w:history="1">
            <w:r w:rsidR="000D6B71" w:rsidRPr="00877B95">
              <w:rPr>
                <w:rStyle w:val="Lienhypertexte"/>
                <w:noProof/>
              </w:rPr>
              <w:t>8.1</w:t>
            </w:r>
            <w:r w:rsidR="000D6B71">
              <w:rPr>
                <w:rFonts w:asciiTheme="minorHAnsi" w:eastAsiaTheme="minorEastAsia" w:hAnsiTheme="minorHAnsi"/>
                <w:smallCaps w:val="0"/>
                <w:noProof/>
                <w:sz w:val="22"/>
                <w:szCs w:val="22"/>
                <w:lang w:eastAsia="fr-FR"/>
              </w:rPr>
              <w:tab/>
            </w:r>
            <w:r w:rsidR="000D6B71" w:rsidRPr="00877B95">
              <w:rPr>
                <w:rStyle w:val="Lienhypertexte"/>
                <w:noProof/>
              </w:rPr>
              <w:t>Objectifs de pratiques durables</w:t>
            </w:r>
            <w:r w:rsidR="000D6B71">
              <w:rPr>
                <w:noProof/>
                <w:webHidden/>
              </w:rPr>
              <w:tab/>
            </w:r>
            <w:r w:rsidR="000D6B71">
              <w:rPr>
                <w:noProof/>
                <w:webHidden/>
              </w:rPr>
              <w:fldChar w:fldCharType="begin"/>
            </w:r>
            <w:r w:rsidR="000D6B71">
              <w:rPr>
                <w:noProof/>
                <w:webHidden/>
              </w:rPr>
              <w:instrText xml:space="preserve"> PAGEREF _Toc203643489 \h </w:instrText>
            </w:r>
            <w:r w:rsidR="000D6B71">
              <w:rPr>
                <w:noProof/>
                <w:webHidden/>
              </w:rPr>
            </w:r>
            <w:r w:rsidR="000D6B71">
              <w:rPr>
                <w:noProof/>
                <w:webHidden/>
              </w:rPr>
              <w:fldChar w:fldCharType="separate"/>
            </w:r>
            <w:r w:rsidR="000D6B71">
              <w:rPr>
                <w:noProof/>
                <w:webHidden/>
              </w:rPr>
              <w:t>12</w:t>
            </w:r>
            <w:r w:rsidR="000D6B71">
              <w:rPr>
                <w:noProof/>
                <w:webHidden/>
              </w:rPr>
              <w:fldChar w:fldCharType="end"/>
            </w:r>
          </w:hyperlink>
        </w:p>
        <w:p w14:paraId="0486A853" w14:textId="62B2EE1C" w:rsidR="000D6B71" w:rsidRDefault="00B978D9">
          <w:pPr>
            <w:pStyle w:val="TM2"/>
            <w:rPr>
              <w:rFonts w:asciiTheme="minorHAnsi" w:eastAsiaTheme="minorEastAsia" w:hAnsiTheme="minorHAnsi"/>
              <w:smallCaps w:val="0"/>
              <w:noProof/>
              <w:sz w:val="22"/>
              <w:szCs w:val="22"/>
              <w:lang w:eastAsia="fr-FR"/>
            </w:rPr>
          </w:pPr>
          <w:hyperlink w:anchor="_Toc203643490" w:history="1">
            <w:r w:rsidR="000D6B71" w:rsidRPr="00877B95">
              <w:rPr>
                <w:rStyle w:val="Lienhypertexte"/>
                <w:noProof/>
              </w:rPr>
              <w:t>8.2</w:t>
            </w:r>
            <w:r w:rsidR="000D6B71">
              <w:rPr>
                <w:rFonts w:asciiTheme="minorHAnsi" w:eastAsiaTheme="minorEastAsia" w:hAnsiTheme="minorHAnsi"/>
                <w:smallCaps w:val="0"/>
                <w:noProof/>
                <w:sz w:val="22"/>
                <w:szCs w:val="22"/>
                <w:lang w:eastAsia="fr-FR"/>
              </w:rPr>
              <w:tab/>
            </w:r>
            <w:r w:rsidR="000D6B71" w:rsidRPr="00877B95">
              <w:rPr>
                <w:rStyle w:val="Lienhypertexte"/>
                <w:noProof/>
              </w:rPr>
              <w:t>Conditions de sécurité et d’accessibilité des publics</w:t>
            </w:r>
            <w:r w:rsidR="000D6B71">
              <w:rPr>
                <w:noProof/>
                <w:webHidden/>
              </w:rPr>
              <w:tab/>
            </w:r>
            <w:r w:rsidR="000D6B71">
              <w:rPr>
                <w:noProof/>
                <w:webHidden/>
              </w:rPr>
              <w:fldChar w:fldCharType="begin"/>
            </w:r>
            <w:r w:rsidR="000D6B71">
              <w:rPr>
                <w:noProof/>
                <w:webHidden/>
              </w:rPr>
              <w:instrText xml:space="preserve"> PAGEREF _Toc203643490 \h </w:instrText>
            </w:r>
            <w:r w:rsidR="000D6B71">
              <w:rPr>
                <w:noProof/>
                <w:webHidden/>
              </w:rPr>
            </w:r>
            <w:r w:rsidR="000D6B71">
              <w:rPr>
                <w:noProof/>
                <w:webHidden/>
              </w:rPr>
              <w:fldChar w:fldCharType="separate"/>
            </w:r>
            <w:r w:rsidR="000D6B71">
              <w:rPr>
                <w:noProof/>
                <w:webHidden/>
              </w:rPr>
              <w:t>13</w:t>
            </w:r>
            <w:r w:rsidR="000D6B71">
              <w:rPr>
                <w:noProof/>
                <w:webHidden/>
              </w:rPr>
              <w:fldChar w:fldCharType="end"/>
            </w:r>
          </w:hyperlink>
        </w:p>
        <w:p w14:paraId="3CF41D3E" w14:textId="78B45ADF" w:rsidR="000D6B71" w:rsidRDefault="00B978D9">
          <w:pPr>
            <w:pStyle w:val="TM2"/>
            <w:rPr>
              <w:rFonts w:asciiTheme="minorHAnsi" w:eastAsiaTheme="minorEastAsia" w:hAnsiTheme="minorHAnsi"/>
              <w:smallCaps w:val="0"/>
              <w:noProof/>
              <w:sz w:val="22"/>
              <w:szCs w:val="22"/>
              <w:lang w:eastAsia="fr-FR"/>
            </w:rPr>
          </w:pPr>
          <w:hyperlink w:anchor="_Toc203643491" w:history="1">
            <w:r w:rsidR="000D6B71" w:rsidRPr="00877B95">
              <w:rPr>
                <w:rStyle w:val="Lienhypertexte"/>
                <w:noProof/>
              </w:rPr>
              <w:t>8.3</w:t>
            </w:r>
            <w:r w:rsidR="000D6B71">
              <w:rPr>
                <w:rFonts w:asciiTheme="minorHAnsi" w:eastAsiaTheme="minorEastAsia" w:hAnsiTheme="minorHAnsi"/>
                <w:smallCaps w:val="0"/>
                <w:noProof/>
                <w:sz w:val="22"/>
                <w:szCs w:val="22"/>
                <w:lang w:eastAsia="fr-FR"/>
              </w:rPr>
              <w:tab/>
            </w:r>
            <w:r w:rsidR="000D6B71" w:rsidRPr="00877B95">
              <w:rPr>
                <w:rStyle w:val="Lienhypertexte"/>
                <w:noProof/>
              </w:rPr>
              <w:t>Conditions financières : budget de réalisation</w:t>
            </w:r>
            <w:r w:rsidR="000D6B71">
              <w:rPr>
                <w:noProof/>
                <w:webHidden/>
              </w:rPr>
              <w:tab/>
            </w:r>
            <w:r w:rsidR="000D6B71">
              <w:rPr>
                <w:noProof/>
                <w:webHidden/>
              </w:rPr>
              <w:fldChar w:fldCharType="begin"/>
            </w:r>
            <w:r w:rsidR="000D6B71">
              <w:rPr>
                <w:noProof/>
                <w:webHidden/>
              </w:rPr>
              <w:instrText xml:space="preserve"> PAGEREF _Toc203643491 \h </w:instrText>
            </w:r>
            <w:r w:rsidR="000D6B71">
              <w:rPr>
                <w:noProof/>
                <w:webHidden/>
              </w:rPr>
            </w:r>
            <w:r w:rsidR="000D6B71">
              <w:rPr>
                <w:noProof/>
                <w:webHidden/>
              </w:rPr>
              <w:fldChar w:fldCharType="separate"/>
            </w:r>
            <w:r w:rsidR="000D6B71">
              <w:rPr>
                <w:noProof/>
                <w:webHidden/>
              </w:rPr>
              <w:t>13</w:t>
            </w:r>
            <w:r w:rsidR="000D6B71">
              <w:rPr>
                <w:noProof/>
                <w:webHidden/>
              </w:rPr>
              <w:fldChar w:fldCharType="end"/>
            </w:r>
          </w:hyperlink>
        </w:p>
        <w:p w14:paraId="7C12A9FD" w14:textId="7AF55442" w:rsidR="000D6B71" w:rsidRDefault="00B978D9">
          <w:pPr>
            <w:pStyle w:val="TM2"/>
            <w:rPr>
              <w:rFonts w:asciiTheme="minorHAnsi" w:eastAsiaTheme="minorEastAsia" w:hAnsiTheme="minorHAnsi"/>
              <w:smallCaps w:val="0"/>
              <w:noProof/>
              <w:sz w:val="22"/>
              <w:szCs w:val="22"/>
              <w:lang w:eastAsia="fr-FR"/>
            </w:rPr>
          </w:pPr>
          <w:hyperlink w:anchor="_Toc203643492" w:history="1">
            <w:r w:rsidR="000D6B71" w:rsidRPr="00877B95">
              <w:rPr>
                <w:rStyle w:val="Lienhypertexte"/>
                <w:noProof/>
              </w:rPr>
              <w:t>8.4</w:t>
            </w:r>
            <w:r w:rsidR="000D6B71">
              <w:rPr>
                <w:rFonts w:asciiTheme="minorHAnsi" w:eastAsiaTheme="minorEastAsia" w:hAnsiTheme="minorHAnsi"/>
                <w:smallCaps w:val="0"/>
                <w:noProof/>
                <w:sz w:val="22"/>
                <w:szCs w:val="22"/>
                <w:lang w:eastAsia="fr-FR"/>
              </w:rPr>
              <w:tab/>
            </w:r>
            <w:r w:rsidR="000D6B71" w:rsidRPr="00877B95">
              <w:rPr>
                <w:rStyle w:val="Lienhypertexte"/>
                <w:noProof/>
              </w:rPr>
              <w:t>Bureau de contrôle technique</w:t>
            </w:r>
            <w:r w:rsidR="000D6B71">
              <w:rPr>
                <w:noProof/>
                <w:webHidden/>
              </w:rPr>
              <w:tab/>
            </w:r>
            <w:r w:rsidR="000D6B71">
              <w:rPr>
                <w:noProof/>
                <w:webHidden/>
              </w:rPr>
              <w:fldChar w:fldCharType="begin"/>
            </w:r>
            <w:r w:rsidR="000D6B71">
              <w:rPr>
                <w:noProof/>
                <w:webHidden/>
              </w:rPr>
              <w:instrText xml:space="preserve"> PAGEREF _Toc203643492 \h </w:instrText>
            </w:r>
            <w:r w:rsidR="000D6B71">
              <w:rPr>
                <w:noProof/>
                <w:webHidden/>
              </w:rPr>
            </w:r>
            <w:r w:rsidR="000D6B71">
              <w:rPr>
                <w:noProof/>
                <w:webHidden/>
              </w:rPr>
              <w:fldChar w:fldCharType="separate"/>
            </w:r>
            <w:r w:rsidR="000D6B71">
              <w:rPr>
                <w:noProof/>
                <w:webHidden/>
              </w:rPr>
              <w:t>13</w:t>
            </w:r>
            <w:r w:rsidR="000D6B71">
              <w:rPr>
                <w:noProof/>
                <w:webHidden/>
              </w:rPr>
              <w:fldChar w:fldCharType="end"/>
            </w:r>
          </w:hyperlink>
        </w:p>
        <w:p w14:paraId="73104046" w14:textId="7ECE366E" w:rsidR="000D6B71" w:rsidRDefault="00B978D9">
          <w:pPr>
            <w:pStyle w:val="TM2"/>
            <w:rPr>
              <w:rFonts w:asciiTheme="minorHAnsi" w:eastAsiaTheme="minorEastAsia" w:hAnsiTheme="minorHAnsi"/>
              <w:smallCaps w:val="0"/>
              <w:noProof/>
              <w:sz w:val="22"/>
              <w:szCs w:val="22"/>
              <w:lang w:eastAsia="fr-FR"/>
            </w:rPr>
          </w:pPr>
          <w:hyperlink w:anchor="_Toc203643493" w:history="1">
            <w:r w:rsidR="000D6B71" w:rsidRPr="00877B95">
              <w:rPr>
                <w:rStyle w:val="Lienhypertexte"/>
                <w:noProof/>
              </w:rPr>
              <w:t>8.5</w:t>
            </w:r>
            <w:r w:rsidR="000D6B71">
              <w:rPr>
                <w:rFonts w:asciiTheme="minorHAnsi" w:eastAsiaTheme="minorEastAsia" w:hAnsiTheme="minorHAnsi"/>
                <w:smallCaps w:val="0"/>
                <w:noProof/>
                <w:sz w:val="22"/>
                <w:szCs w:val="22"/>
                <w:lang w:eastAsia="fr-FR"/>
              </w:rPr>
              <w:tab/>
            </w:r>
            <w:r w:rsidR="000D6B71" w:rsidRPr="00877B95">
              <w:rPr>
                <w:rStyle w:val="Lienhypertexte"/>
                <w:noProof/>
              </w:rPr>
              <w:t>Plan de prévention et notice de sécurité</w:t>
            </w:r>
            <w:r w:rsidR="000D6B71">
              <w:rPr>
                <w:noProof/>
                <w:webHidden/>
              </w:rPr>
              <w:tab/>
            </w:r>
            <w:r w:rsidR="000D6B71">
              <w:rPr>
                <w:noProof/>
                <w:webHidden/>
              </w:rPr>
              <w:fldChar w:fldCharType="begin"/>
            </w:r>
            <w:r w:rsidR="000D6B71">
              <w:rPr>
                <w:noProof/>
                <w:webHidden/>
              </w:rPr>
              <w:instrText xml:space="preserve"> PAGEREF _Toc203643493 \h </w:instrText>
            </w:r>
            <w:r w:rsidR="000D6B71">
              <w:rPr>
                <w:noProof/>
                <w:webHidden/>
              </w:rPr>
            </w:r>
            <w:r w:rsidR="000D6B71">
              <w:rPr>
                <w:noProof/>
                <w:webHidden/>
              </w:rPr>
              <w:fldChar w:fldCharType="separate"/>
            </w:r>
            <w:r w:rsidR="000D6B71">
              <w:rPr>
                <w:noProof/>
                <w:webHidden/>
              </w:rPr>
              <w:t>14</w:t>
            </w:r>
            <w:r w:rsidR="000D6B71">
              <w:rPr>
                <w:noProof/>
                <w:webHidden/>
              </w:rPr>
              <w:fldChar w:fldCharType="end"/>
            </w:r>
          </w:hyperlink>
        </w:p>
        <w:p w14:paraId="517EB6E3" w14:textId="15E2FCF0"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494" w:history="1">
            <w:r w:rsidR="000D6B71" w:rsidRPr="00877B95">
              <w:rPr>
                <w:rStyle w:val="Lienhypertexte"/>
                <w:noProof/>
              </w:rPr>
              <w:t>Article 9.</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Propriété intellectuelle</w:t>
            </w:r>
            <w:r w:rsidR="000D6B71">
              <w:rPr>
                <w:noProof/>
                <w:webHidden/>
              </w:rPr>
              <w:tab/>
            </w:r>
            <w:r w:rsidR="000D6B71">
              <w:rPr>
                <w:noProof/>
                <w:webHidden/>
              </w:rPr>
              <w:fldChar w:fldCharType="begin"/>
            </w:r>
            <w:r w:rsidR="000D6B71">
              <w:rPr>
                <w:noProof/>
                <w:webHidden/>
              </w:rPr>
              <w:instrText xml:space="preserve"> PAGEREF _Toc203643494 \h </w:instrText>
            </w:r>
            <w:r w:rsidR="000D6B71">
              <w:rPr>
                <w:noProof/>
                <w:webHidden/>
              </w:rPr>
            </w:r>
            <w:r w:rsidR="000D6B71">
              <w:rPr>
                <w:noProof/>
                <w:webHidden/>
              </w:rPr>
              <w:fldChar w:fldCharType="separate"/>
            </w:r>
            <w:r w:rsidR="000D6B71">
              <w:rPr>
                <w:noProof/>
                <w:webHidden/>
              </w:rPr>
              <w:t>14</w:t>
            </w:r>
            <w:r w:rsidR="000D6B71">
              <w:rPr>
                <w:noProof/>
                <w:webHidden/>
              </w:rPr>
              <w:fldChar w:fldCharType="end"/>
            </w:r>
          </w:hyperlink>
        </w:p>
        <w:p w14:paraId="053B0D3E" w14:textId="6D74CFDF" w:rsidR="000D6B71" w:rsidRDefault="00B978D9">
          <w:pPr>
            <w:pStyle w:val="TM2"/>
            <w:rPr>
              <w:rFonts w:asciiTheme="minorHAnsi" w:eastAsiaTheme="minorEastAsia" w:hAnsiTheme="minorHAnsi"/>
              <w:smallCaps w:val="0"/>
              <w:noProof/>
              <w:sz w:val="22"/>
              <w:szCs w:val="22"/>
              <w:lang w:eastAsia="fr-FR"/>
            </w:rPr>
          </w:pPr>
          <w:hyperlink w:anchor="_Toc203643495" w:history="1">
            <w:r w:rsidR="000D6B71" w:rsidRPr="00877B95">
              <w:rPr>
                <w:rStyle w:val="Lienhypertexte"/>
                <w:noProof/>
              </w:rPr>
              <w:t>9.1</w:t>
            </w:r>
            <w:r w:rsidR="000D6B71">
              <w:rPr>
                <w:rFonts w:asciiTheme="minorHAnsi" w:eastAsiaTheme="minorEastAsia" w:hAnsiTheme="minorHAnsi"/>
                <w:smallCaps w:val="0"/>
                <w:noProof/>
                <w:sz w:val="22"/>
                <w:szCs w:val="22"/>
                <w:lang w:eastAsia="fr-FR"/>
              </w:rPr>
              <w:tab/>
            </w:r>
            <w:r w:rsidR="000D6B71" w:rsidRPr="00877B95">
              <w:rPr>
                <w:rStyle w:val="Lienhypertexte"/>
                <w:noProof/>
              </w:rPr>
              <w:t>Droits cédés</w:t>
            </w:r>
            <w:r w:rsidR="000D6B71">
              <w:rPr>
                <w:noProof/>
                <w:webHidden/>
              </w:rPr>
              <w:tab/>
            </w:r>
            <w:r w:rsidR="000D6B71">
              <w:rPr>
                <w:noProof/>
                <w:webHidden/>
              </w:rPr>
              <w:fldChar w:fldCharType="begin"/>
            </w:r>
            <w:r w:rsidR="000D6B71">
              <w:rPr>
                <w:noProof/>
                <w:webHidden/>
              </w:rPr>
              <w:instrText xml:space="preserve"> PAGEREF _Toc203643495 \h </w:instrText>
            </w:r>
            <w:r w:rsidR="000D6B71">
              <w:rPr>
                <w:noProof/>
                <w:webHidden/>
              </w:rPr>
            </w:r>
            <w:r w:rsidR="000D6B71">
              <w:rPr>
                <w:noProof/>
                <w:webHidden/>
              </w:rPr>
              <w:fldChar w:fldCharType="separate"/>
            </w:r>
            <w:r w:rsidR="000D6B71">
              <w:rPr>
                <w:noProof/>
                <w:webHidden/>
              </w:rPr>
              <w:t>15</w:t>
            </w:r>
            <w:r w:rsidR="000D6B71">
              <w:rPr>
                <w:noProof/>
                <w:webHidden/>
              </w:rPr>
              <w:fldChar w:fldCharType="end"/>
            </w:r>
          </w:hyperlink>
        </w:p>
        <w:p w14:paraId="4577B0C8" w14:textId="5639845C" w:rsidR="000D6B71" w:rsidRDefault="00B978D9">
          <w:pPr>
            <w:pStyle w:val="TM2"/>
            <w:rPr>
              <w:rFonts w:asciiTheme="minorHAnsi" w:eastAsiaTheme="minorEastAsia" w:hAnsiTheme="minorHAnsi"/>
              <w:smallCaps w:val="0"/>
              <w:noProof/>
              <w:sz w:val="22"/>
              <w:szCs w:val="22"/>
              <w:lang w:eastAsia="fr-FR"/>
            </w:rPr>
          </w:pPr>
          <w:hyperlink w:anchor="_Toc203643496" w:history="1">
            <w:r w:rsidR="000D6B71" w:rsidRPr="00877B95">
              <w:rPr>
                <w:rStyle w:val="Lienhypertexte"/>
                <w:noProof/>
              </w:rPr>
              <w:t>9.2</w:t>
            </w:r>
            <w:r w:rsidR="000D6B71">
              <w:rPr>
                <w:rFonts w:asciiTheme="minorHAnsi" w:eastAsiaTheme="minorEastAsia" w:hAnsiTheme="minorHAnsi"/>
                <w:smallCaps w:val="0"/>
                <w:noProof/>
                <w:sz w:val="22"/>
                <w:szCs w:val="22"/>
                <w:lang w:eastAsia="fr-FR"/>
              </w:rPr>
              <w:tab/>
            </w:r>
            <w:r w:rsidR="000D6B71" w:rsidRPr="00877B95">
              <w:rPr>
                <w:rStyle w:val="Lienhypertexte"/>
                <w:noProof/>
              </w:rPr>
              <w:t>Exploitation et étendue des droits cédés</w:t>
            </w:r>
            <w:r w:rsidR="000D6B71">
              <w:rPr>
                <w:noProof/>
                <w:webHidden/>
              </w:rPr>
              <w:tab/>
            </w:r>
            <w:r w:rsidR="000D6B71">
              <w:rPr>
                <w:noProof/>
                <w:webHidden/>
              </w:rPr>
              <w:fldChar w:fldCharType="begin"/>
            </w:r>
            <w:r w:rsidR="000D6B71">
              <w:rPr>
                <w:noProof/>
                <w:webHidden/>
              </w:rPr>
              <w:instrText xml:space="preserve"> PAGEREF _Toc203643496 \h </w:instrText>
            </w:r>
            <w:r w:rsidR="000D6B71">
              <w:rPr>
                <w:noProof/>
                <w:webHidden/>
              </w:rPr>
            </w:r>
            <w:r w:rsidR="000D6B71">
              <w:rPr>
                <w:noProof/>
                <w:webHidden/>
              </w:rPr>
              <w:fldChar w:fldCharType="separate"/>
            </w:r>
            <w:r w:rsidR="000D6B71">
              <w:rPr>
                <w:noProof/>
                <w:webHidden/>
              </w:rPr>
              <w:t>16</w:t>
            </w:r>
            <w:r w:rsidR="000D6B71">
              <w:rPr>
                <w:noProof/>
                <w:webHidden/>
              </w:rPr>
              <w:fldChar w:fldCharType="end"/>
            </w:r>
          </w:hyperlink>
        </w:p>
        <w:p w14:paraId="1BC5B769" w14:textId="6D738635" w:rsidR="000D6B71" w:rsidRDefault="00B978D9">
          <w:pPr>
            <w:pStyle w:val="TM2"/>
            <w:rPr>
              <w:rFonts w:asciiTheme="minorHAnsi" w:eastAsiaTheme="minorEastAsia" w:hAnsiTheme="minorHAnsi"/>
              <w:smallCaps w:val="0"/>
              <w:noProof/>
              <w:sz w:val="22"/>
              <w:szCs w:val="22"/>
              <w:lang w:eastAsia="fr-FR"/>
            </w:rPr>
          </w:pPr>
          <w:hyperlink w:anchor="_Toc203643497" w:history="1">
            <w:r w:rsidR="000D6B71" w:rsidRPr="00877B95">
              <w:rPr>
                <w:rStyle w:val="Lienhypertexte"/>
                <w:noProof/>
              </w:rPr>
              <w:t>9.3</w:t>
            </w:r>
            <w:r w:rsidR="000D6B71">
              <w:rPr>
                <w:rFonts w:asciiTheme="minorHAnsi" w:eastAsiaTheme="minorEastAsia" w:hAnsiTheme="minorHAnsi"/>
                <w:smallCaps w:val="0"/>
                <w:noProof/>
                <w:sz w:val="22"/>
                <w:szCs w:val="22"/>
                <w:lang w:eastAsia="fr-FR"/>
              </w:rPr>
              <w:tab/>
            </w:r>
            <w:r w:rsidR="000D6B71" w:rsidRPr="00877B95">
              <w:rPr>
                <w:rStyle w:val="Lienhypertexte"/>
                <w:noProof/>
              </w:rPr>
              <w:t>Cession en pleine propriété des supports – Restitution des supports</w:t>
            </w:r>
            <w:r w:rsidR="000D6B71">
              <w:rPr>
                <w:noProof/>
                <w:webHidden/>
              </w:rPr>
              <w:tab/>
            </w:r>
            <w:r w:rsidR="000D6B71">
              <w:rPr>
                <w:noProof/>
                <w:webHidden/>
              </w:rPr>
              <w:fldChar w:fldCharType="begin"/>
            </w:r>
            <w:r w:rsidR="000D6B71">
              <w:rPr>
                <w:noProof/>
                <w:webHidden/>
              </w:rPr>
              <w:instrText xml:space="preserve"> PAGEREF _Toc203643497 \h </w:instrText>
            </w:r>
            <w:r w:rsidR="000D6B71">
              <w:rPr>
                <w:noProof/>
                <w:webHidden/>
              </w:rPr>
            </w:r>
            <w:r w:rsidR="000D6B71">
              <w:rPr>
                <w:noProof/>
                <w:webHidden/>
              </w:rPr>
              <w:fldChar w:fldCharType="separate"/>
            </w:r>
            <w:r w:rsidR="000D6B71">
              <w:rPr>
                <w:noProof/>
                <w:webHidden/>
              </w:rPr>
              <w:t>17</w:t>
            </w:r>
            <w:r w:rsidR="000D6B71">
              <w:rPr>
                <w:noProof/>
                <w:webHidden/>
              </w:rPr>
              <w:fldChar w:fldCharType="end"/>
            </w:r>
          </w:hyperlink>
        </w:p>
        <w:p w14:paraId="0B19E6F4" w14:textId="79D14E2B" w:rsidR="000D6B71" w:rsidRDefault="00B978D9">
          <w:pPr>
            <w:pStyle w:val="TM2"/>
            <w:rPr>
              <w:rFonts w:asciiTheme="minorHAnsi" w:eastAsiaTheme="minorEastAsia" w:hAnsiTheme="minorHAnsi"/>
              <w:smallCaps w:val="0"/>
              <w:noProof/>
              <w:sz w:val="22"/>
              <w:szCs w:val="22"/>
              <w:lang w:eastAsia="fr-FR"/>
            </w:rPr>
          </w:pPr>
          <w:hyperlink w:anchor="_Toc203643498" w:history="1">
            <w:r w:rsidR="000D6B71" w:rsidRPr="00877B95">
              <w:rPr>
                <w:rStyle w:val="Lienhypertexte"/>
                <w:noProof/>
              </w:rPr>
              <w:t>9.4</w:t>
            </w:r>
            <w:r w:rsidR="000D6B71">
              <w:rPr>
                <w:rFonts w:asciiTheme="minorHAnsi" w:eastAsiaTheme="minorEastAsia" w:hAnsiTheme="minorHAnsi"/>
                <w:smallCaps w:val="0"/>
                <w:noProof/>
                <w:sz w:val="22"/>
                <w:szCs w:val="22"/>
                <w:lang w:eastAsia="fr-FR"/>
              </w:rPr>
              <w:tab/>
            </w:r>
            <w:r w:rsidR="000D6B71" w:rsidRPr="00877B95">
              <w:rPr>
                <w:rStyle w:val="Lienhypertexte"/>
                <w:noProof/>
              </w:rPr>
              <w:t>Prix de la cession</w:t>
            </w:r>
            <w:r w:rsidR="000D6B71">
              <w:rPr>
                <w:noProof/>
                <w:webHidden/>
              </w:rPr>
              <w:tab/>
            </w:r>
            <w:r w:rsidR="000D6B71">
              <w:rPr>
                <w:noProof/>
                <w:webHidden/>
              </w:rPr>
              <w:fldChar w:fldCharType="begin"/>
            </w:r>
            <w:r w:rsidR="000D6B71">
              <w:rPr>
                <w:noProof/>
                <w:webHidden/>
              </w:rPr>
              <w:instrText xml:space="preserve"> PAGEREF _Toc203643498 \h </w:instrText>
            </w:r>
            <w:r w:rsidR="000D6B71">
              <w:rPr>
                <w:noProof/>
                <w:webHidden/>
              </w:rPr>
            </w:r>
            <w:r w:rsidR="000D6B71">
              <w:rPr>
                <w:noProof/>
                <w:webHidden/>
              </w:rPr>
              <w:fldChar w:fldCharType="separate"/>
            </w:r>
            <w:r w:rsidR="000D6B71">
              <w:rPr>
                <w:noProof/>
                <w:webHidden/>
              </w:rPr>
              <w:t>18</w:t>
            </w:r>
            <w:r w:rsidR="000D6B71">
              <w:rPr>
                <w:noProof/>
                <w:webHidden/>
              </w:rPr>
              <w:fldChar w:fldCharType="end"/>
            </w:r>
          </w:hyperlink>
        </w:p>
        <w:p w14:paraId="7BBDCDC4" w14:textId="12D451DE" w:rsidR="000D6B71" w:rsidRDefault="00B978D9">
          <w:pPr>
            <w:pStyle w:val="TM2"/>
            <w:rPr>
              <w:rFonts w:asciiTheme="minorHAnsi" w:eastAsiaTheme="minorEastAsia" w:hAnsiTheme="minorHAnsi"/>
              <w:smallCaps w:val="0"/>
              <w:noProof/>
              <w:sz w:val="22"/>
              <w:szCs w:val="22"/>
              <w:lang w:eastAsia="fr-FR"/>
            </w:rPr>
          </w:pPr>
          <w:hyperlink w:anchor="_Toc203643499" w:history="1">
            <w:r w:rsidR="000D6B71" w:rsidRPr="00877B95">
              <w:rPr>
                <w:rStyle w:val="Lienhypertexte"/>
                <w:noProof/>
              </w:rPr>
              <w:t>9.5</w:t>
            </w:r>
            <w:r w:rsidR="000D6B71">
              <w:rPr>
                <w:rFonts w:asciiTheme="minorHAnsi" w:eastAsiaTheme="minorEastAsia" w:hAnsiTheme="minorHAnsi"/>
                <w:smallCaps w:val="0"/>
                <w:noProof/>
                <w:sz w:val="22"/>
                <w:szCs w:val="22"/>
                <w:lang w:eastAsia="fr-FR"/>
              </w:rPr>
              <w:tab/>
            </w:r>
            <w:r w:rsidR="000D6B71" w:rsidRPr="00877B95">
              <w:rPr>
                <w:rStyle w:val="Lienhypertexte"/>
                <w:noProof/>
              </w:rPr>
              <w:t>Garantie du titulaire</w:t>
            </w:r>
            <w:r w:rsidR="000D6B71">
              <w:rPr>
                <w:noProof/>
                <w:webHidden/>
              </w:rPr>
              <w:tab/>
            </w:r>
            <w:r w:rsidR="000D6B71">
              <w:rPr>
                <w:noProof/>
                <w:webHidden/>
              </w:rPr>
              <w:fldChar w:fldCharType="begin"/>
            </w:r>
            <w:r w:rsidR="000D6B71">
              <w:rPr>
                <w:noProof/>
                <w:webHidden/>
              </w:rPr>
              <w:instrText xml:space="preserve"> PAGEREF _Toc203643499 \h </w:instrText>
            </w:r>
            <w:r w:rsidR="000D6B71">
              <w:rPr>
                <w:noProof/>
                <w:webHidden/>
              </w:rPr>
            </w:r>
            <w:r w:rsidR="000D6B71">
              <w:rPr>
                <w:noProof/>
                <w:webHidden/>
              </w:rPr>
              <w:fldChar w:fldCharType="separate"/>
            </w:r>
            <w:r w:rsidR="000D6B71">
              <w:rPr>
                <w:noProof/>
                <w:webHidden/>
              </w:rPr>
              <w:t>18</w:t>
            </w:r>
            <w:r w:rsidR="000D6B71">
              <w:rPr>
                <w:noProof/>
                <w:webHidden/>
              </w:rPr>
              <w:fldChar w:fldCharType="end"/>
            </w:r>
          </w:hyperlink>
        </w:p>
        <w:p w14:paraId="3B8BE212" w14:textId="44CE1012" w:rsidR="000D6B71" w:rsidRDefault="00B978D9">
          <w:pPr>
            <w:pStyle w:val="TM2"/>
            <w:rPr>
              <w:rFonts w:asciiTheme="minorHAnsi" w:eastAsiaTheme="minorEastAsia" w:hAnsiTheme="minorHAnsi"/>
              <w:smallCaps w:val="0"/>
              <w:noProof/>
              <w:sz w:val="22"/>
              <w:szCs w:val="22"/>
              <w:lang w:eastAsia="fr-FR"/>
            </w:rPr>
          </w:pPr>
          <w:hyperlink w:anchor="_Toc203643500" w:history="1">
            <w:r w:rsidR="000D6B71" w:rsidRPr="00877B95">
              <w:rPr>
                <w:rStyle w:val="Lienhypertexte"/>
                <w:noProof/>
              </w:rPr>
              <w:t>9.6</w:t>
            </w:r>
            <w:r w:rsidR="000D6B71">
              <w:rPr>
                <w:rFonts w:asciiTheme="minorHAnsi" w:eastAsiaTheme="minorEastAsia" w:hAnsiTheme="minorHAnsi"/>
                <w:smallCaps w:val="0"/>
                <w:noProof/>
                <w:sz w:val="22"/>
                <w:szCs w:val="22"/>
                <w:lang w:eastAsia="fr-FR"/>
              </w:rPr>
              <w:tab/>
            </w:r>
            <w:r w:rsidR="000D6B71" w:rsidRPr="00877B95">
              <w:rPr>
                <w:rStyle w:val="Lienhypertexte"/>
                <w:noProof/>
              </w:rPr>
              <w:t>Droit moral</w:t>
            </w:r>
            <w:r w:rsidR="000D6B71">
              <w:rPr>
                <w:noProof/>
                <w:webHidden/>
              </w:rPr>
              <w:tab/>
            </w:r>
            <w:r w:rsidR="000D6B71">
              <w:rPr>
                <w:noProof/>
                <w:webHidden/>
              </w:rPr>
              <w:fldChar w:fldCharType="begin"/>
            </w:r>
            <w:r w:rsidR="000D6B71">
              <w:rPr>
                <w:noProof/>
                <w:webHidden/>
              </w:rPr>
              <w:instrText xml:space="preserve"> PAGEREF _Toc203643500 \h </w:instrText>
            </w:r>
            <w:r w:rsidR="000D6B71">
              <w:rPr>
                <w:noProof/>
                <w:webHidden/>
              </w:rPr>
            </w:r>
            <w:r w:rsidR="000D6B71">
              <w:rPr>
                <w:noProof/>
                <w:webHidden/>
              </w:rPr>
              <w:fldChar w:fldCharType="separate"/>
            </w:r>
            <w:r w:rsidR="000D6B71">
              <w:rPr>
                <w:noProof/>
                <w:webHidden/>
              </w:rPr>
              <w:t>18</w:t>
            </w:r>
            <w:r w:rsidR="000D6B71">
              <w:rPr>
                <w:noProof/>
                <w:webHidden/>
              </w:rPr>
              <w:fldChar w:fldCharType="end"/>
            </w:r>
          </w:hyperlink>
        </w:p>
        <w:p w14:paraId="006CAEC6" w14:textId="05823B87"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501" w:history="1">
            <w:r w:rsidR="000D6B71" w:rsidRPr="00877B95">
              <w:rPr>
                <w:rStyle w:val="Lienhypertexte"/>
                <w:noProof/>
              </w:rPr>
              <w:t>Article 10.</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Pénalités</w:t>
            </w:r>
            <w:r w:rsidR="000D6B71">
              <w:rPr>
                <w:noProof/>
                <w:webHidden/>
              </w:rPr>
              <w:tab/>
            </w:r>
            <w:r w:rsidR="000D6B71">
              <w:rPr>
                <w:noProof/>
                <w:webHidden/>
              </w:rPr>
              <w:fldChar w:fldCharType="begin"/>
            </w:r>
            <w:r w:rsidR="000D6B71">
              <w:rPr>
                <w:noProof/>
                <w:webHidden/>
              </w:rPr>
              <w:instrText xml:space="preserve"> PAGEREF _Toc203643501 \h </w:instrText>
            </w:r>
            <w:r w:rsidR="000D6B71">
              <w:rPr>
                <w:noProof/>
                <w:webHidden/>
              </w:rPr>
            </w:r>
            <w:r w:rsidR="000D6B71">
              <w:rPr>
                <w:noProof/>
                <w:webHidden/>
              </w:rPr>
              <w:fldChar w:fldCharType="separate"/>
            </w:r>
            <w:r w:rsidR="000D6B71">
              <w:rPr>
                <w:noProof/>
                <w:webHidden/>
              </w:rPr>
              <w:t>18</w:t>
            </w:r>
            <w:r w:rsidR="000D6B71">
              <w:rPr>
                <w:noProof/>
                <w:webHidden/>
              </w:rPr>
              <w:fldChar w:fldCharType="end"/>
            </w:r>
          </w:hyperlink>
        </w:p>
        <w:p w14:paraId="64799A6C" w14:textId="57A8025B"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502" w:history="1">
            <w:r w:rsidR="000D6B71" w:rsidRPr="00877B95">
              <w:rPr>
                <w:rStyle w:val="Lienhypertexte"/>
                <w:noProof/>
              </w:rPr>
              <w:t>Article 11.</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Montant du contrat – acomptes – avance</w:t>
            </w:r>
            <w:r w:rsidR="000D6B71">
              <w:rPr>
                <w:noProof/>
                <w:webHidden/>
              </w:rPr>
              <w:tab/>
            </w:r>
            <w:r w:rsidR="000D6B71">
              <w:rPr>
                <w:noProof/>
                <w:webHidden/>
              </w:rPr>
              <w:fldChar w:fldCharType="begin"/>
            </w:r>
            <w:r w:rsidR="000D6B71">
              <w:rPr>
                <w:noProof/>
                <w:webHidden/>
              </w:rPr>
              <w:instrText xml:space="preserve"> PAGEREF _Toc203643502 \h </w:instrText>
            </w:r>
            <w:r w:rsidR="000D6B71">
              <w:rPr>
                <w:noProof/>
                <w:webHidden/>
              </w:rPr>
            </w:r>
            <w:r w:rsidR="000D6B71">
              <w:rPr>
                <w:noProof/>
                <w:webHidden/>
              </w:rPr>
              <w:fldChar w:fldCharType="separate"/>
            </w:r>
            <w:r w:rsidR="000D6B71">
              <w:rPr>
                <w:noProof/>
                <w:webHidden/>
              </w:rPr>
              <w:t>18</w:t>
            </w:r>
            <w:r w:rsidR="000D6B71">
              <w:rPr>
                <w:noProof/>
                <w:webHidden/>
              </w:rPr>
              <w:fldChar w:fldCharType="end"/>
            </w:r>
          </w:hyperlink>
        </w:p>
        <w:p w14:paraId="28261FCB" w14:textId="0C7BA6BB" w:rsidR="000D6B71" w:rsidRDefault="00B978D9">
          <w:pPr>
            <w:pStyle w:val="TM2"/>
            <w:rPr>
              <w:rFonts w:asciiTheme="minorHAnsi" w:eastAsiaTheme="minorEastAsia" w:hAnsiTheme="minorHAnsi"/>
              <w:smallCaps w:val="0"/>
              <w:noProof/>
              <w:sz w:val="22"/>
              <w:szCs w:val="22"/>
              <w:lang w:eastAsia="fr-FR"/>
            </w:rPr>
          </w:pPr>
          <w:hyperlink w:anchor="_Toc203643503" w:history="1">
            <w:r w:rsidR="000D6B71" w:rsidRPr="00877B95">
              <w:rPr>
                <w:rStyle w:val="Lienhypertexte"/>
                <w:noProof/>
              </w:rPr>
              <w:t>11.1</w:t>
            </w:r>
            <w:r w:rsidR="000D6B71">
              <w:rPr>
                <w:rFonts w:asciiTheme="minorHAnsi" w:eastAsiaTheme="minorEastAsia" w:hAnsiTheme="minorHAnsi"/>
                <w:smallCaps w:val="0"/>
                <w:noProof/>
                <w:sz w:val="22"/>
                <w:szCs w:val="22"/>
                <w:lang w:eastAsia="fr-FR"/>
              </w:rPr>
              <w:tab/>
            </w:r>
            <w:r w:rsidR="000D6B71" w:rsidRPr="00877B95">
              <w:rPr>
                <w:rStyle w:val="Lienhypertexte"/>
                <w:noProof/>
              </w:rPr>
              <w:t>Montant forfaitaire total</w:t>
            </w:r>
            <w:r w:rsidR="000D6B71">
              <w:rPr>
                <w:noProof/>
                <w:webHidden/>
              </w:rPr>
              <w:tab/>
            </w:r>
            <w:r w:rsidR="000D6B71">
              <w:rPr>
                <w:noProof/>
                <w:webHidden/>
              </w:rPr>
              <w:fldChar w:fldCharType="begin"/>
            </w:r>
            <w:r w:rsidR="000D6B71">
              <w:rPr>
                <w:noProof/>
                <w:webHidden/>
              </w:rPr>
              <w:instrText xml:space="preserve"> PAGEREF _Toc203643503 \h </w:instrText>
            </w:r>
            <w:r w:rsidR="000D6B71">
              <w:rPr>
                <w:noProof/>
                <w:webHidden/>
              </w:rPr>
            </w:r>
            <w:r w:rsidR="000D6B71">
              <w:rPr>
                <w:noProof/>
                <w:webHidden/>
              </w:rPr>
              <w:fldChar w:fldCharType="separate"/>
            </w:r>
            <w:r w:rsidR="000D6B71">
              <w:rPr>
                <w:noProof/>
                <w:webHidden/>
              </w:rPr>
              <w:t>19</w:t>
            </w:r>
            <w:r w:rsidR="000D6B71">
              <w:rPr>
                <w:noProof/>
                <w:webHidden/>
              </w:rPr>
              <w:fldChar w:fldCharType="end"/>
            </w:r>
          </w:hyperlink>
        </w:p>
        <w:p w14:paraId="599E65AB" w14:textId="6D177BB9" w:rsidR="000D6B71" w:rsidRDefault="00B978D9">
          <w:pPr>
            <w:pStyle w:val="TM2"/>
            <w:rPr>
              <w:rFonts w:asciiTheme="minorHAnsi" w:eastAsiaTheme="minorEastAsia" w:hAnsiTheme="minorHAnsi"/>
              <w:smallCaps w:val="0"/>
              <w:noProof/>
              <w:sz w:val="22"/>
              <w:szCs w:val="22"/>
              <w:lang w:eastAsia="fr-FR"/>
            </w:rPr>
          </w:pPr>
          <w:hyperlink w:anchor="_Toc203643504" w:history="1">
            <w:r w:rsidR="000D6B71" w:rsidRPr="00877B95">
              <w:rPr>
                <w:rStyle w:val="Lienhypertexte"/>
                <w:noProof/>
              </w:rPr>
              <w:t>11.2</w:t>
            </w:r>
            <w:r w:rsidR="000D6B71">
              <w:rPr>
                <w:rFonts w:asciiTheme="minorHAnsi" w:eastAsiaTheme="minorEastAsia" w:hAnsiTheme="minorHAnsi"/>
                <w:smallCaps w:val="0"/>
                <w:noProof/>
                <w:sz w:val="22"/>
                <w:szCs w:val="22"/>
                <w:lang w:eastAsia="fr-FR"/>
              </w:rPr>
              <w:tab/>
            </w:r>
            <w:r w:rsidR="000D6B71" w:rsidRPr="00877B95">
              <w:rPr>
                <w:rStyle w:val="Lienhypertexte"/>
                <w:noProof/>
              </w:rPr>
              <w:t>Prix unitaires</w:t>
            </w:r>
            <w:r w:rsidR="000D6B71">
              <w:rPr>
                <w:noProof/>
                <w:webHidden/>
              </w:rPr>
              <w:tab/>
            </w:r>
            <w:r w:rsidR="000D6B71">
              <w:rPr>
                <w:noProof/>
                <w:webHidden/>
              </w:rPr>
              <w:fldChar w:fldCharType="begin"/>
            </w:r>
            <w:r w:rsidR="000D6B71">
              <w:rPr>
                <w:noProof/>
                <w:webHidden/>
              </w:rPr>
              <w:instrText xml:space="preserve"> PAGEREF _Toc203643504 \h </w:instrText>
            </w:r>
            <w:r w:rsidR="000D6B71">
              <w:rPr>
                <w:noProof/>
                <w:webHidden/>
              </w:rPr>
            </w:r>
            <w:r w:rsidR="000D6B71">
              <w:rPr>
                <w:noProof/>
                <w:webHidden/>
              </w:rPr>
              <w:fldChar w:fldCharType="separate"/>
            </w:r>
            <w:r w:rsidR="000D6B71">
              <w:rPr>
                <w:noProof/>
                <w:webHidden/>
              </w:rPr>
              <w:t>19</w:t>
            </w:r>
            <w:r w:rsidR="000D6B71">
              <w:rPr>
                <w:noProof/>
                <w:webHidden/>
              </w:rPr>
              <w:fldChar w:fldCharType="end"/>
            </w:r>
          </w:hyperlink>
        </w:p>
        <w:p w14:paraId="2CAF306E" w14:textId="15F2A53B" w:rsidR="000D6B71" w:rsidRDefault="00B978D9">
          <w:pPr>
            <w:pStyle w:val="TM2"/>
            <w:rPr>
              <w:rFonts w:asciiTheme="minorHAnsi" w:eastAsiaTheme="minorEastAsia" w:hAnsiTheme="minorHAnsi"/>
              <w:smallCaps w:val="0"/>
              <w:noProof/>
              <w:sz w:val="22"/>
              <w:szCs w:val="22"/>
              <w:lang w:eastAsia="fr-FR"/>
            </w:rPr>
          </w:pPr>
          <w:hyperlink w:anchor="_Toc203643505" w:history="1">
            <w:r w:rsidR="000D6B71" w:rsidRPr="00877B95">
              <w:rPr>
                <w:rStyle w:val="Lienhypertexte"/>
                <w:noProof/>
              </w:rPr>
              <w:t>11.3</w:t>
            </w:r>
            <w:r w:rsidR="000D6B71">
              <w:rPr>
                <w:rFonts w:asciiTheme="minorHAnsi" w:eastAsiaTheme="minorEastAsia" w:hAnsiTheme="minorHAnsi"/>
                <w:smallCaps w:val="0"/>
                <w:noProof/>
                <w:sz w:val="22"/>
                <w:szCs w:val="22"/>
                <w:lang w:eastAsia="fr-FR"/>
              </w:rPr>
              <w:tab/>
            </w:r>
            <w:r w:rsidR="000D6B71" w:rsidRPr="00877B95">
              <w:rPr>
                <w:rStyle w:val="Lienhypertexte"/>
                <w:noProof/>
              </w:rPr>
              <w:t>Modalités de facturation – acomptes - règlement</w:t>
            </w:r>
            <w:r w:rsidR="000D6B71">
              <w:rPr>
                <w:noProof/>
                <w:webHidden/>
              </w:rPr>
              <w:tab/>
            </w:r>
            <w:r w:rsidR="000D6B71">
              <w:rPr>
                <w:noProof/>
                <w:webHidden/>
              </w:rPr>
              <w:fldChar w:fldCharType="begin"/>
            </w:r>
            <w:r w:rsidR="000D6B71">
              <w:rPr>
                <w:noProof/>
                <w:webHidden/>
              </w:rPr>
              <w:instrText xml:space="preserve"> PAGEREF _Toc203643505 \h </w:instrText>
            </w:r>
            <w:r w:rsidR="000D6B71">
              <w:rPr>
                <w:noProof/>
                <w:webHidden/>
              </w:rPr>
            </w:r>
            <w:r w:rsidR="000D6B71">
              <w:rPr>
                <w:noProof/>
                <w:webHidden/>
              </w:rPr>
              <w:fldChar w:fldCharType="separate"/>
            </w:r>
            <w:r w:rsidR="000D6B71">
              <w:rPr>
                <w:noProof/>
                <w:webHidden/>
              </w:rPr>
              <w:t>19</w:t>
            </w:r>
            <w:r w:rsidR="000D6B71">
              <w:rPr>
                <w:noProof/>
                <w:webHidden/>
              </w:rPr>
              <w:fldChar w:fldCharType="end"/>
            </w:r>
          </w:hyperlink>
        </w:p>
        <w:p w14:paraId="57E1C799" w14:textId="4B2E223C" w:rsidR="000D6B71" w:rsidRDefault="00B978D9">
          <w:pPr>
            <w:pStyle w:val="TM2"/>
            <w:rPr>
              <w:rFonts w:asciiTheme="minorHAnsi" w:eastAsiaTheme="minorEastAsia" w:hAnsiTheme="minorHAnsi"/>
              <w:smallCaps w:val="0"/>
              <w:noProof/>
              <w:sz w:val="22"/>
              <w:szCs w:val="22"/>
              <w:lang w:eastAsia="fr-FR"/>
            </w:rPr>
          </w:pPr>
          <w:hyperlink w:anchor="_Toc203643506" w:history="1">
            <w:r w:rsidR="000D6B71" w:rsidRPr="00877B95">
              <w:rPr>
                <w:rStyle w:val="Lienhypertexte"/>
                <w:noProof/>
              </w:rPr>
              <w:t>11.4</w:t>
            </w:r>
            <w:r w:rsidR="000D6B71">
              <w:rPr>
                <w:rFonts w:asciiTheme="minorHAnsi" w:eastAsiaTheme="minorEastAsia" w:hAnsiTheme="minorHAnsi"/>
                <w:smallCaps w:val="0"/>
                <w:noProof/>
                <w:sz w:val="22"/>
                <w:szCs w:val="22"/>
                <w:lang w:eastAsia="fr-FR"/>
              </w:rPr>
              <w:tab/>
            </w:r>
            <w:r w:rsidR="000D6B71" w:rsidRPr="00877B95">
              <w:rPr>
                <w:rStyle w:val="Lienhypertexte"/>
                <w:noProof/>
              </w:rPr>
              <w:t>Avance</w:t>
            </w:r>
            <w:r w:rsidR="000D6B71">
              <w:rPr>
                <w:noProof/>
                <w:webHidden/>
              </w:rPr>
              <w:tab/>
            </w:r>
            <w:r w:rsidR="000D6B71">
              <w:rPr>
                <w:noProof/>
                <w:webHidden/>
              </w:rPr>
              <w:fldChar w:fldCharType="begin"/>
            </w:r>
            <w:r w:rsidR="000D6B71">
              <w:rPr>
                <w:noProof/>
                <w:webHidden/>
              </w:rPr>
              <w:instrText xml:space="preserve"> PAGEREF _Toc203643506 \h </w:instrText>
            </w:r>
            <w:r w:rsidR="000D6B71">
              <w:rPr>
                <w:noProof/>
                <w:webHidden/>
              </w:rPr>
            </w:r>
            <w:r w:rsidR="000D6B71">
              <w:rPr>
                <w:noProof/>
                <w:webHidden/>
              </w:rPr>
              <w:fldChar w:fldCharType="separate"/>
            </w:r>
            <w:r w:rsidR="000D6B71">
              <w:rPr>
                <w:noProof/>
                <w:webHidden/>
              </w:rPr>
              <w:t>20</w:t>
            </w:r>
            <w:r w:rsidR="000D6B71">
              <w:rPr>
                <w:noProof/>
                <w:webHidden/>
              </w:rPr>
              <w:fldChar w:fldCharType="end"/>
            </w:r>
          </w:hyperlink>
        </w:p>
        <w:p w14:paraId="0BB3180B" w14:textId="5A5018C1" w:rsidR="000D6B71" w:rsidRDefault="00B978D9">
          <w:pPr>
            <w:pStyle w:val="TM2"/>
            <w:rPr>
              <w:rFonts w:asciiTheme="minorHAnsi" w:eastAsiaTheme="minorEastAsia" w:hAnsiTheme="minorHAnsi"/>
              <w:smallCaps w:val="0"/>
              <w:noProof/>
              <w:sz w:val="22"/>
              <w:szCs w:val="22"/>
              <w:lang w:eastAsia="fr-FR"/>
            </w:rPr>
          </w:pPr>
          <w:hyperlink w:anchor="_Toc203643507" w:history="1">
            <w:r w:rsidR="000D6B71" w:rsidRPr="00877B95">
              <w:rPr>
                <w:rStyle w:val="Lienhypertexte"/>
                <w:noProof/>
              </w:rPr>
              <w:t>11.5</w:t>
            </w:r>
            <w:r w:rsidR="000D6B71">
              <w:rPr>
                <w:rFonts w:asciiTheme="minorHAnsi" w:eastAsiaTheme="minorEastAsia" w:hAnsiTheme="minorHAnsi"/>
                <w:smallCaps w:val="0"/>
                <w:noProof/>
                <w:sz w:val="22"/>
                <w:szCs w:val="22"/>
                <w:lang w:eastAsia="fr-FR"/>
              </w:rPr>
              <w:tab/>
            </w:r>
            <w:r w:rsidR="000D6B71" w:rsidRPr="00877B95">
              <w:rPr>
                <w:rStyle w:val="Lienhypertexte"/>
                <w:noProof/>
              </w:rPr>
              <w:t>Retenue de garantie</w:t>
            </w:r>
            <w:r w:rsidR="000D6B71">
              <w:rPr>
                <w:noProof/>
                <w:webHidden/>
              </w:rPr>
              <w:tab/>
            </w:r>
            <w:r w:rsidR="000D6B71">
              <w:rPr>
                <w:noProof/>
                <w:webHidden/>
              </w:rPr>
              <w:fldChar w:fldCharType="begin"/>
            </w:r>
            <w:r w:rsidR="000D6B71">
              <w:rPr>
                <w:noProof/>
                <w:webHidden/>
              </w:rPr>
              <w:instrText xml:space="preserve"> PAGEREF _Toc203643507 \h </w:instrText>
            </w:r>
            <w:r w:rsidR="000D6B71">
              <w:rPr>
                <w:noProof/>
                <w:webHidden/>
              </w:rPr>
            </w:r>
            <w:r w:rsidR="000D6B71">
              <w:rPr>
                <w:noProof/>
                <w:webHidden/>
              </w:rPr>
              <w:fldChar w:fldCharType="separate"/>
            </w:r>
            <w:r w:rsidR="000D6B71">
              <w:rPr>
                <w:noProof/>
                <w:webHidden/>
              </w:rPr>
              <w:t>20</w:t>
            </w:r>
            <w:r w:rsidR="000D6B71">
              <w:rPr>
                <w:noProof/>
                <w:webHidden/>
              </w:rPr>
              <w:fldChar w:fldCharType="end"/>
            </w:r>
          </w:hyperlink>
        </w:p>
        <w:p w14:paraId="70AE2134" w14:textId="1413442C"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508" w:history="1">
            <w:r w:rsidR="000D6B71" w:rsidRPr="00877B95">
              <w:rPr>
                <w:rStyle w:val="Lienhypertexte"/>
                <w:noProof/>
              </w:rPr>
              <w:t>Article 12.</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Dérogations aux CCAG</w:t>
            </w:r>
            <w:r w:rsidR="000D6B71">
              <w:rPr>
                <w:noProof/>
                <w:webHidden/>
              </w:rPr>
              <w:tab/>
            </w:r>
            <w:r w:rsidR="000D6B71">
              <w:rPr>
                <w:noProof/>
                <w:webHidden/>
              </w:rPr>
              <w:fldChar w:fldCharType="begin"/>
            </w:r>
            <w:r w:rsidR="000D6B71">
              <w:rPr>
                <w:noProof/>
                <w:webHidden/>
              </w:rPr>
              <w:instrText xml:space="preserve"> PAGEREF _Toc203643508 \h </w:instrText>
            </w:r>
            <w:r w:rsidR="000D6B71">
              <w:rPr>
                <w:noProof/>
                <w:webHidden/>
              </w:rPr>
            </w:r>
            <w:r w:rsidR="000D6B71">
              <w:rPr>
                <w:noProof/>
                <w:webHidden/>
              </w:rPr>
              <w:fldChar w:fldCharType="separate"/>
            </w:r>
            <w:r w:rsidR="000D6B71">
              <w:rPr>
                <w:noProof/>
                <w:webHidden/>
              </w:rPr>
              <w:t>21</w:t>
            </w:r>
            <w:r w:rsidR="000D6B71">
              <w:rPr>
                <w:noProof/>
                <w:webHidden/>
              </w:rPr>
              <w:fldChar w:fldCharType="end"/>
            </w:r>
          </w:hyperlink>
        </w:p>
        <w:p w14:paraId="633CC578" w14:textId="788FD5AA" w:rsidR="000D6B71" w:rsidRDefault="00B978D9">
          <w:pPr>
            <w:pStyle w:val="TM1"/>
            <w:tabs>
              <w:tab w:val="left" w:pos="1400"/>
              <w:tab w:val="right" w:leader="dot" w:pos="9912"/>
            </w:tabs>
            <w:rPr>
              <w:rFonts w:asciiTheme="minorHAnsi" w:eastAsiaTheme="minorEastAsia" w:hAnsiTheme="minorHAnsi"/>
              <w:b w:val="0"/>
              <w:bCs w:val="0"/>
              <w:caps w:val="0"/>
              <w:noProof/>
              <w:sz w:val="22"/>
              <w:szCs w:val="22"/>
              <w:lang w:eastAsia="fr-FR"/>
            </w:rPr>
          </w:pPr>
          <w:hyperlink w:anchor="_Toc203643509" w:history="1">
            <w:r w:rsidR="000D6B71" w:rsidRPr="00877B95">
              <w:rPr>
                <w:rStyle w:val="Lienhypertexte"/>
                <w:noProof/>
              </w:rPr>
              <w:t>Article 13.</w:t>
            </w:r>
            <w:r w:rsidR="000D6B71">
              <w:rPr>
                <w:rFonts w:asciiTheme="minorHAnsi" w:eastAsiaTheme="minorEastAsia" w:hAnsiTheme="minorHAnsi"/>
                <w:b w:val="0"/>
                <w:bCs w:val="0"/>
                <w:caps w:val="0"/>
                <w:noProof/>
                <w:sz w:val="22"/>
                <w:szCs w:val="22"/>
                <w:lang w:eastAsia="fr-FR"/>
              </w:rPr>
              <w:tab/>
            </w:r>
            <w:r w:rsidR="000D6B71" w:rsidRPr="00877B95">
              <w:rPr>
                <w:rStyle w:val="Lienhypertexte"/>
                <w:noProof/>
              </w:rPr>
              <w:t>Signatures des parties</w:t>
            </w:r>
            <w:r w:rsidR="000D6B71">
              <w:rPr>
                <w:noProof/>
                <w:webHidden/>
              </w:rPr>
              <w:tab/>
            </w:r>
            <w:r w:rsidR="000D6B71">
              <w:rPr>
                <w:noProof/>
                <w:webHidden/>
              </w:rPr>
              <w:fldChar w:fldCharType="begin"/>
            </w:r>
            <w:r w:rsidR="000D6B71">
              <w:rPr>
                <w:noProof/>
                <w:webHidden/>
              </w:rPr>
              <w:instrText xml:space="preserve"> PAGEREF _Toc203643509 \h </w:instrText>
            </w:r>
            <w:r w:rsidR="000D6B71">
              <w:rPr>
                <w:noProof/>
                <w:webHidden/>
              </w:rPr>
            </w:r>
            <w:r w:rsidR="000D6B71">
              <w:rPr>
                <w:noProof/>
                <w:webHidden/>
              </w:rPr>
              <w:fldChar w:fldCharType="separate"/>
            </w:r>
            <w:r w:rsidR="000D6B71">
              <w:rPr>
                <w:noProof/>
                <w:webHidden/>
              </w:rPr>
              <w:t>21</w:t>
            </w:r>
            <w:r w:rsidR="000D6B71">
              <w:rPr>
                <w:noProof/>
                <w:webHidden/>
              </w:rPr>
              <w:fldChar w:fldCharType="end"/>
            </w:r>
          </w:hyperlink>
        </w:p>
        <w:p w14:paraId="4311C75F" w14:textId="3C2F305B" w:rsidR="00E27268" w:rsidRPr="007860F2" w:rsidRDefault="00DE63C7" w:rsidP="00135B2A">
          <w:pPr>
            <w:pStyle w:val="TM1"/>
            <w:tabs>
              <w:tab w:val="left" w:pos="600"/>
              <w:tab w:val="right" w:leader="dot" w:pos="10196"/>
            </w:tabs>
            <w:ind w:left="284"/>
            <w:jc w:val="both"/>
            <w:rPr>
              <w:rFonts w:cs="Arial"/>
            </w:rPr>
          </w:pPr>
          <w:r w:rsidRPr="007860F2">
            <w:rPr>
              <w:rFonts w:cs="Arial"/>
              <w:b w:val="0"/>
              <w:bCs w:val="0"/>
            </w:rPr>
            <w:fldChar w:fldCharType="end"/>
          </w:r>
        </w:p>
      </w:sdtContent>
    </w:sdt>
    <w:p w14:paraId="1C1A6686" w14:textId="6CD983A1" w:rsidR="000B5287" w:rsidRPr="00135B2A" w:rsidRDefault="000B5287" w:rsidP="00135B2A">
      <w:pPr>
        <w:pStyle w:val="TM1"/>
        <w:tabs>
          <w:tab w:val="left" w:pos="600"/>
          <w:tab w:val="right" w:leader="dot" w:pos="10196"/>
        </w:tabs>
        <w:spacing w:line="240" w:lineRule="auto"/>
        <w:ind w:left="284"/>
        <w:jc w:val="both"/>
        <w:rPr>
          <w:rFonts w:cs="Arial"/>
          <w:sz w:val="20"/>
        </w:rPr>
      </w:pPr>
      <w:r w:rsidRPr="00135B2A">
        <w:rPr>
          <w:rFonts w:cs="Arial"/>
          <w:b w:val="0"/>
          <w:sz w:val="20"/>
          <w:szCs w:val="18"/>
          <w:u w:val="single"/>
        </w:rPr>
        <w:t xml:space="preserve">annexes </w:t>
      </w:r>
      <w:r w:rsidR="001C35AF" w:rsidRPr="00135B2A">
        <w:rPr>
          <w:rFonts w:cs="Arial"/>
          <w:b w:val="0"/>
          <w:sz w:val="20"/>
          <w:szCs w:val="18"/>
          <w:u w:val="single"/>
        </w:rPr>
        <w:t xml:space="preserve">des </w:t>
      </w:r>
      <w:r w:rsidR="007860F2" w:rsidRPr="00135B2A">
        <w:rPr>
          <w:rFonts w:cs="Arial"/>
          <w:b w:val="0"/>
          <w:sz w:val="20"/>
          <w:szCs w:val="18"/>
          <w:u w:val="single"/>
        </w:rPr>
        <w:t xml:space="preserve">PRESENTES </w:t>
      </w:r>
      <w:r w:rsidR="001C35AF" w:rsidRPr="00135B2A">
        <w:rPr>
          <w:rFonts w:cs="Arial"/>
          <w:b w:val="0"/>
          <w:sz w:val="20"/>
          <w:szCs w:val="18"/>
          <w:u w:val="single"/>
        </w:rPr>
        <w:t>CPA</w:t>
      </w:r>
      <w:r w:rsidR="007860F2" w:rsidRPr="00135B2A">
        <w:rPr>
          <w:rFonts w:cs="Arial"/>
          <w:b w:val="0"/>
          <w:sz w:val="20"/>
          <w:szCs w:val="18"/>
          <w:u w:val="single"/>
        </w:rPr>
        <w:t> :</w:t>
      </w:r>
    </w:p>
    <w:p w14:paraId="241E9ABA" w14:textId="63285500" w:rsidR="002D45AF" w:rsidRPr="00135B2A" w:rsidRDefault="00D7046C" w:rsidP="00135B2A">
      <w:pPr>
        <w:spacing w:before="0" w:after="0" w:line="360" w:lineRule="auto"/>
        <w:ind w:left="284"/>
        <w:rPr>
          <w:rFonts w:cs="Arial"/>
          <w:b/>
          <w:szCs w:val="18"/>
        </w:rPr>
      </w:pPr>
      <w:r w:rsidRPr="00135B2A">
        <w:rPr>
          <w:rFonts w:cs="Arial"/>
          <w:b/>
          <w:szCs w:val="18"/>
        </w:rPr>
        <w:t>Annexe 1 :</w:t>
      </w:r>
      <w:r w:rsidR="002D45AF" w:rsidRPr="00135B2A">
        <w:rPr>
          <w:rFonts w:cs="Arial"/>
          <w:b/>
          <w:szCs w:val="18"/>
        </w:rPr>
        <w:t xml:space="preserve"> Dossiers des précédentes expositions du Mucem</w:t>
      </w:r>
      <w:r w:rsidR="00F21833" w:rsidRPr="00135B2A">
        <w:rPr>
          <w:rFonts w:cs="Arial"/>
          <w:b/>
          <w:szCs w:val="18"/>
        </w:rPr>
        <w:t xml:space="preserve"> </w:t>
      </w:r>
      <w:r w:rsidR="00F21833" w:rsidRPr="00135B2A">
        <w:rPr>
          <w:rFonts w:cs="Arial"/>
          <w:i/>
          <w:szCs w:val="18"/>
        </w:rPr>
        <w:t>(pour information)</w:t>
      </w:r>
    </w:p>
    <w:p w14:paraId="4305D526" w14:textId="6BDBCECF" w:rsidR="00351FC0" w:rsidRPr="00135B2A" w:rsidRDefault="00351FC0" w:rsidP="00135B2A">
      <w:pPr>
        <w:spacing w:before="0" w:after="0" w:line="360" w:lineRule="auto"/>
        <w:ind w:left="284"/>
        <w:rPr>
          <w:rFonts w:cs="Arial"/>
          <w:b/>
          <w:szCs w:val="18"/>
        </w:rPr>
      </w:pPr>
      <w:r w:rsidRPr="00135B2A">
        <w:rPr>
          <w:rFonts w:cs="Arial"/>
          <w:b/>
          <w:szCs w:val="18"/>
        </w:rPr>
        <w:t>Annexe 2 : Note d’intention d</w:t>
      </w:r>
      <w:r w:rsidR="00F21833" w:rsidRPr="00135B2A">
        <w:rPr>
          <w:rFonts w:cs="Arial"/>
          <w:b/>
          <w:szCs w:val="18"/>
        </w:rPr>
        <w:t xml:space="preserve">u projet d’itinérance </w:t>
      </w:r>
      <w:r w:rsidRPr="00135B2A">
        <w:rPr>
          <w:rFonts w:cs="Arial"/>
          <w:b/>
          <w:szCs w:val="18"/>
        </w:rPr>
        <w:t>- pré-liste d’œuvres/objets</w:t>
      </w:r>
    </w:p>
    <w:p w14:paraId="3BDBE272" w14:textId="6CAC893F" w:rsidR="00A533D2" w:rsidRPr="00135B2A" w:rsidRDefault="002D45AF" w:rsidP="00135B2A">
      <w:pPr>
        <w:spacing w:before="0" w:after="0" w:line="360" w:lineRule="auto"/>
        <w:ind w:left="284"/>
        <w:rPr>
          <w:rFonts w:cs="Arial"/>
          <w:b/>
          <w:szCs w:val="18"/>
        </w:rPr>
      </w:pPr>
      <w:r w:rsidRPr="00135B2A">
        <w:rPr>
          <w:rFonts w:cs="Arial"/>
          <w:b/>
          <w:szCs w:val="18"/>
        </w:rPr>
        <w:t xml:space="preserve">Annexe </w:t>
      </w:r>
      <w:r w:rsidR="00351FC0" w:rsidRPr="00135B2A">
        <w:rPr>
          <w:rFonts w:cs="Arial"/>
          <w:b/>
          <w:szCs w:val="18"/>
        </w:rPr>
        <w:t>3</w:t>
      </w:r>
      <w:r w:rsidRPr="00135B2A">
        <w:rPr>
          <w:rFonts w:cs="Arial"/>
          <w:b/>
          <w:szCs w:val="18"/>
        </w:rPr>
        <w:t xml:space="preserve"> : </w:t>
      </w:r>
      <w:r w:rsidR="00466239" w:rsidRPr="00135B2A">
        <w:rPr>
          <w:rFonts w:cs="Arial"/>
          <w:b/>
          <w:szCs w:val="18"/>
        </w:rPr>
        <w:t>A</w:t>
      </w:r>
      <w:r w:rsidR="00A533D2" w:rsidRPr="00135B2A">
        <w:rPr>
          <w:rFonts w:cs="Arial"/>
          <w:b/>
          <w:szCs w:val="18"/>
        </w:rPr>
        <w:t>nnexe financière</w:t>
      </w:r>
      <w:r w:rsidR="008A763E" w:rsidRPr="00135B2A">
        <w:rPr>
          <w:rFonts w:cs="Arial"/>
          <w:b/>
          <w:szCs w:val="18"/>
        </w:rPr>
        <w:t xml:space="preserve"> (DPGF et BPU)</w:t>
      </w:r>
    </w:p>
    <w:p w14:paraId="3F4E9442" w14:textId="77777777" w:rsidR="00A00DA6" w:rsidRDefault="00A533D2" w:rsidP="00135B2A">
      <w:pPr>
        <w:tabs>
          <w:tab w:val="left" w:pos="7980"/>
        </w:tabs>
        <w:spacing w:before="0" w:after="0" w:line="360" w:lineRule="auto"/>
        <w:ind w:left="284"/>
        <w:rPr>
          <w:rFonts w:cs="Arial"/>
          <w:b/>
          <w:szCs w:val="18"/>
        </w:rPr>
      </w:pPr>
      <w:r w:rsidRPr="00135B2A">
        <w:rPr>
          <w:rFonts w:cs="Arial"/>
          <w:b/>
          <w:szCs w:val="18"/>
        </w:rPr>
        <w:t xml:space="preserve">Annexe </w:t>
      </w:r>
      <w:r w:rsidR="00351FC0" w:rsidRPr="00135B2A">
        <w:rPr>
          <w:rFonts w:cs="Arial"/>
          <w:b/>
          <w:szCs w:val="18"/>
        </w:rPr>
        <w:t>4</w:t>
      </w:r>
      <w:r w:rsidRPr="00135B2A">
        <w:rPr>
          <w:rFonts w:cs="Arial"/>
          <w:b/>
          <w:szCs w:val="18"/>
        </w:rPr>
        <w:t xml:space="preserve"> : </w:t>
      </w:r>
      <w:r w:rsidR="000921F8" w:rsidRPr="00135B2A">
        <w:rPr>
          <w:rFonts w:cs="Arial"/>
          <w:b/>
          <w:szCs w:val="18"/>
        </w:rPr>
        <w:t>Calendrier du projet et des rendus de la prestation</w:t>
      </w:r>
    </w:p>
    <w:p w14:paraId="1ED58E62" w14:textId="2DD8B7DC" w:rsidR="00F62257" w:rsidRPr="007860F2" w:rsidRDefault="00A00DA6" w:rsidP="00135B2A">
      <w:pPr>
        <w:tabs>
          <w:tab w:val="left" w:pos="7980"/>
        </w:tabs>
        <w:spacing w:before="0" w:after="0" w:line="360" w:lineRule="auto"/>
        <w:ind w:left="284"/>
        <w:rPr>
          <w:rFonts w:cs="Arial"/>
          <w:b/>
          <w:sz w:val="18"/>
          <w:szCs w:val="18"/>
        </w:rPr>
      </w:pPr>
      <w:r w:rsidRPr="00A00DA6">
        <w:rPr>
          <w:rFonts w:cs="Arial"/>
          <w:b/>
          <w:szCs w:val="18"/>
        </w:rPr>
        <w:t>Annexe 5 : Eventuelle</w:t>
      </w:r>
      <w:r>
        <w:rPr>
          <w:rFonts w:cs="Arial"/>
          <w:b/>
          <w:szCs w:val="18"/>
        </w:rPr>
        <w:t>(s)</w:t>
      </w:r>
      <w:r w:rsidRPr="00A00DA6">
        <w:rPr>
          <w:rFonts w:cs="Arial"/>
          <w:b/>
          <w:szCs w:val="18"/>
        </w:rPr>
        <w:t xml:space="preserve"> demandes</w:t>
      </w:r>
      <w:r>
        <w:rPr>
          <w:rFonts w:cs="Arial"/>
          <w:b/>
          <w:szCs w:val="18"/>
        </w:rPr>
        <w:t>(s)</w:t>
      </w:r>
      <w:r w:rsidRPr="00A00DA6">
        <w:rPr>
          <w:rFonts w:cs="Arial"/>
          <w:b/>
          <w:szCs w:val="18"/>
        </w:rPr>
        <w:t xml:space="preserve"> d’acceptation de sous-traitance</w:t>
      </w:r>
      <w:r w:rsidR="00F62257" w:rsidRPr="007860F2">
        <w:rPr>
          <w:rFonts w:cs="Arial"/>
          <w:b/>
          <w:sz w:val="18"/>
          <w:szCs w:val="18"/>
        </w:rPr>
        <w:br w:type="page"/>
      </w:r>
    </w:p>
    <w:p w14:paraId="32BAB572" w14:textId="77777777" w:rsidR="007D4E79" w:rsidRPr="007860F2" w:rsidRDefault="007D4E79" w:rsidP="00702704">
      <w:pPr>
        <w:pStyle w:val="Titre1"/>
      </w:pPr>
      <w:bookmarkStart w:id="0" w:name="_Ref87452395"/>
      <w:bookmarkStart w:id="1" w:name="_Toc203643467"/>
      <w:bookmarkStart w:id="2" w:name="_Toc436818982"/>
      <w:r w:rsidRPr="007860F2">
        <w:lastRenderedPageBreak/>
        <w:t>Pièces contractuelles de l’accord des parties</w:t>
      </w:r>
      <w:bookmarkEnd w:id="0"/>
      <w:bookmarkEnd w:id="1"/>
    </w:p>
    <w:p w14:paraId="3FCFAD55" w14:textId="77777777" w:rsidR="007D4E79" w:rsidRPr="007860F2" w:rsidRDefault="007D4E79" w:rsidP="00702704">
      <w:r w:rsidRPr="007860F2">
        <w:t xml:space="preserve">Le présent document constitue les modalités particulières de l’accord conclu entre le </w:t>
      </w:r>
      <w:r w:rsidR="00DD6F0E" w:rsidRPr="007860F2">
        <w:t>Mucem</w:t>
      </w:r>
      <w:r w:rsidRPr="007860F2">
        <w:t xml:space="preserve"> et le Prestataire pour les prestations décrites ci-après.</w:t>
      </w:r>
    </w:p>
    <w:p w14:paraId="1D396455" w14:textId="77777777" w:rsidR="007D4E79" w:rsidRPr="007860F2" w:rsidRDefault="007D4E79" w:rsidP="00702704">
      <w:r w:rsidRPr="007860F2">
        <w:t>Les pièces contractuelles de cet accord sont les suivantes. Elles prévalent par ordre de priorité décroissante.</w:t>
      </w:r>
    </w:p>
    <w:p w14:paraId="3DCACB2C" w14:textId="56052442" w:rsidR="007D4E79" w:rsidRPr="007860F2" w:rsidRDefault="007D4E79" w:rsidP="00135B2A">
      <w:pPr>
        <w:pStyle w:val="Listepuces"/>
        <w:ind w:left="284"/>
        <w:rPr>
          <w:rFonts w:cs="Arial"/>
        </w:rPr>
      </w:pPr>
      <w:r w:rsidRPr="007860F2">
        <w:rPr>
          <w:rFonts w:cs="Arial"/>
        </w:rPr>
        <w:t xml:space="preserve">Le présent document décrivant les </w:t>
      </w:r>
      <w:r w:rsidRPr="007860F2">
        <w:rPr>
          <w:rFonts w:cs="Arial"/>
          <w:b/>
        </w:rPr>
        <w:t>conditions particulières</w:t>
      </w:r>
      <w:r w:rsidR="008150BE" w:rsidRPr="007860F2">
        <w:rPr>
          <w:rFonts w:cs="Arial"/>
          <w:b/>
        </w:rPr>
        <w:t xml:space="preserve"> d’achat </w:t>
      </w:r>
      <w:r w:rsidR="00371D93" w:rsidRPr="007860F2">
        <w:rPr>
          <w:rFonts w:cs="Arial"/>
          <w:b/>
        </w:rPr>
        <w:t>(CPA)</w:t>
      </w:r>
      <w:r w:rsidR="00B4506E" w:rsidRPr="007860F2">
        <w:rPr>
          <w:rFonts w:cs="Arial"/>
          <w:b/>
        </w:rPr>
        <w:t xml:space="preserve"> </w:t>
      </w:r>
      <w:r w:rsidR="008150BE" w:rsidRPr="007860F2">
        <w:rPr>
          <w:rFonts w:cs="Arial"/>
        </w:rPr>
        <w:t xml:space="preserve">et ses annexes listées </w:t>
      </w:r>
      <w:r w:rsidR="00055FBC">
        <w:rPr>
          <w:rFonts w:cs="Arial"/>
        </w:rPr>
        <w:t>sous le sommaire des présentes CPA</w:t>
      </w:r>
    </w:p>
    <w:p w14:paraId="27E13CF7" w14:textId="77777777" w:rsidR="002B5952" w:rsidRPr="007860F2" w:rsidRDefault="002B5952" w:rsidP="00135B2A">
      <w:pPr>
        <w:pStyle w:val="Listepuces"/>
        <w:ind w:left="284"/>
        <w:rPr>
          <w:rFonts w:cs="Arial"/>
        </w:rPr>
      </w:pPr>
      <w:r w:rsidRPr="007860F2">
        <w:rPr>
          <w:rFonts w:cs="Arial"/>
        </w:rPr>
        <w:t xml:space="preserve">le </w:t>
      </w:r>
      <w:r w:rsidR="001F0254" w:rsidRPr="007860F2">
        <w:rPr>
          <w:rFonts w:cs="Arial"/>
        </w:rPr>
        <w:t xml:space="preserve">Cahier </w:t>
      </w:r>
      <w:r w:rsidR="001F0254" w:rsidRPr="007860F2">
        <w:rPr>
          <w:rFonts w:cs="Arial"/>
          <w:b/>
        </w:rPr>
        <w:t>des Clauses Administratives Générales applicables aux fournitures courantes et services</w:t>
      </w:r>
      <w:r w:rsidR="001F0254" w:rsidRPr="007860F2">
        <w:rPr>
          <w:rFonts w:cs="Arial"/>
        </w:rPr>
        <w:t xml:space="preserve"> (CCAG-FCS) issu de l’arrêté du 30 mars 2021</w:t>
      </w:r>
    </w:p>
    <w:p w14:paraId="06EC8B61" w14:textId="2ACD288D" w:rsidR="007D4E79" w:rsidRPr="007860F2" w:rsidRDefault="0074256D" w:rsidP="00135B2A">
      <w:pPr>
        <w:pStyle w:val="Listepuces"/>
        <w:ind w:left="284"/>
        <w:rPr>
          <w:rFonts w:cs="Arial"/>
        </w:rPr>
      </w:pPr>
      <w:r w:rsidRPr="007860F2">
        <w:rPr>
          <w:rFonts w:cs="Arial"/>
        </w:rPr>
        <w:t>Le</w:t>
      </w:r>
      <w:r w:rsidR="007D4E79" w:rsidRPr="007860F2">
        <w:rPr>
          <w:rFonts w:cs="Arial"/>
        </w:rPr>
        <w:t xml:space="preserve"> mémoire technique du </w:t>
      </w:r>
      <w:r w:rsidR="00055FBC">
        <w:rPr>
          <w:rFonts w:cs="Arial"/>
        </w:rPr>
        <w:t>Titulaire</w:t>
      </w:r>
      <w:r w:rsidR="007D4E79" w:rsidRPr="007860F2">
        <w:rPr>
          <w:rFonts w:cs="Arial"/>
        </w:rPr>
        <w:t xml:space="preserve"> transmis lors du chiffrage de la prestation à la demande du </w:t>
      </w:r>
      <w:r w:rsidR="00DD6F0E" w:rsidRPr="007860F2">
        <w:rPr>
          <w:rFonts w:cs="Arial"/>
        </w:rPr>
        <w:t>Mucem</w:t>
      </w:r>
      <w:r w:rsidR="007D4E79" w:rsidRPr="007860F2">
        <w:rPr>
          <w:rFonts w:cs="Arial"/>
        </w:rPr>
        <w:t>.</w:t>
      </w:r>
    </w:p>
    <w:p w14:paraId="3BABABD4" w14:textId="643C3C0C" w:rsidR="0045411D" w:rsidRPr="007860F2" w:rsidRDefault="00EE1AF2" w:rsidP="00702704">
      <w:pPr>
        <w:pStyle w:val="Titre1"/>
      </w:pPr>
      <w:bookmarkStart w:id="3" w:name="_Toc203643468"/>
      <w:bookmarkEnd w:id="2"/>
      <w:r w:rsidRPr="007860F2">
        <w:t>Présentation du projet</w:t>
      </w:r>
      <w:bookmarkEnd w:id="3"/>
    </w:p>
    <w:p w14:paraId="43EBC892" w14:textId="53BB8F6D" w:rsidR="00C45E4F" w:rsidRPr="007860F2" w:rsidRDefault="007860F2" w:rsidP="00702704">
      <w:pPr>
        <w:pStyle w:val="Titre2"/>
      </w:pPr>
      <w:r>
        <w:t xml:space="preserve"> </w:t>
      </w:r>
      <w:bookmarkStart w:id="4" w:name="_Toc203643469"/>
      <w:r w:rsidRPr="00702704">
        <w:t>C</w:t>
      </w:r>
      <w:r w:rsidR="00C45E4F" w:rsidRPr="00702704">
        <w:t>ontexte</w:t>
      </w:r>
      <w:r>
        <w:t xml:space="preserve"> – présentation du projet</w:t>
      </w:r>
      <w:bookmarkEnd w:id="4"/>
    </w:p>
    <w:p w14:paraId="1278362D" w14:textId="30256511" w:rsidR="008D5C47" w:rsidRPr="007860F2" w:rsidRDefault="008D5C47" w:rsidP="00702704">
      <w:r w:rsidRPr="007860F2">
        <w:t>Le Mucem (Musée des civilisations de l'Europe et de la Méditerranée) a pour projet de développer une</w:t>
      </w:r>
      <w:r w:rsidR="002D45AF" w:rsidRPr="007860F2">
        <w:t xml:space="preserve"> série d’</w:t>
      </w:r>
      <w:r w:rsidRPr="007860F2">
        <w:t>exposition</w:t>
      </w:r>
      <w:r w:rsidR="002D45AF" w:rsidRPr="007860F2">
        <w:t>s</w:t>
      </w:r>
      <w:r w:rsidRPr="007860F2">
        <w:t xml:space="preserve"> itinérante</w:t>
      </w:r>
      <w:r w:rsidR="002D45AF" w:rsidRPr="007860F2">
        <w:t>s</w:t>
      </w:r>
      <w:r w:rsidRPr="007860F2">
        <w:t xml:space="preserve"> dans le but de créer et de renforcer des liens avec des jeunes publics, en particulier ceux qui sont éloignés des institutions culturelles ou qui rencontrent des difficultés d'accès. Cette exposition</w:t>
      </w:r>
      <w:r w:rsidR="002D45AF" w:rsidRPr="007860F2">
        <w:t xml:space="preserve"> pour les enfants, troisième exposition itinérante du musée (</w:t>
      </w:r>
      <w:r w:rsidR="007860F2" w:rsidRPr="007860F2">
        <w:rPr>
          <w:b/>
          <w:i/>
          <w:color w:val="595959" w:themeColor="text1" w:themeTint="A6"/>
        </w:rPr>
        <w:t xml:space="preserve">voir </w:t>
      </w:r>
      <w:r w:rsidR="002D45AF" w:rsidRPr="007860F2">
        <w:rPr>
          <w:b/>
          <w:i/>
          <w:color w:val="595959" w:themeColor="text1" w:themeTint="A6"/>
        </w:rPr>
        <w:t>Annexe 1 : dossiers des précédentes expositions itinérantes du Mucem</w:t>
      </w:r>
      <w:r w:rsidR="002D45AF" w:rsidRPr="007860F2">
        <w:t>),</w:t>
      </w:r>
      <w:r w:rsidRPr="007860F2">
        <w:t xml:space="preserve"> se voudra être un </w:t>
      </w:r>
      <w:r w:rsidRPr="007860F2">
        <w:rPr>
          <w:b/>
        </w:rPr>
        <w:t>dispositif à la fois ludique et pédagogique</w:t>
      </w:r>
      <w:r w:rsidRPr="007860F2">
        <w:t xml:space="preserve">, destiné à offrir une première </w:t>
      </w:r>
      <w:r w:rsidRPr="007860F2">
        <w:rPr>
          <w:b/>
        </w:rPr>
        <w:t>expérience d'interaction avec le musée et ses collections</w:t>
      </w:r>
      <w:r w:rsidRPr="007860F2">
        <w:t>.</w:t>
      </w:r>
    </w:p>
    <w:p w14:paraId="5D1DB084" w14:textId="77FFB252" w:rsidR="008D5C47" w:rsidRPr="007860F2" w:rsidRDefault="008D5C47" w:rsidP="00702704">
      <w:r w:rsidRPr="007860F2">
        <w:t xml:space="preserve">Cette exposition itinérante sera </w:t>
      </w:r>
      <w:r w:rsidRPr="007860F2">
        <w:rPr>
          <w:b/>
        </w:rPr>
        <w:t>mobile et se déplacera dans divers lieux</w:t>
      </w:r>
      <w:r w:rsidR="007860F2">
        <w:rPr>
          <w:b/>
        </w:rPr>
        <w:t xml:space="preserve"> (hors les murs du Mucem),</w:t>
      </w:r>
      <w:r w:rsidRPr="007860F2">
        <w:t xml:space="preserve"> tels que les écoles, les centres sociaux, les hôpitaux, les bibliothèques et les communes rurales afin de toucher un public varié. Ces expositions interactives pour enfants se composent des modules de médiation qui ont pour objectif principal de permettre aux enfants de découvrir les riches collections du musée à travers une thématique particulière : celle du sport.</w:t>
      </w:r>
    </w:p>
    <w:p w14:paraId="24DA6E0B" w14:textId="24CD9C2B" w:rsidR="008D5C47" w:rsidRPr="007860F2" w:rsidRDefault="008D5C47" w:rsidP="00702704">
      <w:r w:rsidRPr="007860F2">
        <w:t xml:space="preserve">Les jeunes participants seront ainsi invités à </w:t>
      </w:r>
      <w:r w:rsidRPr="007860F2">
        <w:rPr>
          <w:b/>
        </w:rPr>
        <w:t>explorer les collections du Mucem de manière interactive et dynamique</w:t>
      </w:r>
      <w:r w:rsidRPr="007860F2">
        <w:t xml:space="preserve">, </w:t>
      </w:r>
      <w:r w:rsidRPr="007860F2">
        <w:rPr>
          <w:u w:val="single"/>
        </w:rPr>
        <w:t>en intégrant des activités sportives au sein de modules-jeux</w:t>
      </w:r>
      <w:r w:rsidRPr="007860F2">
        <w:t xml:space="preserve">. Ces modules feront partie d'un dispositif </w:t>
      </w:r>
      <w:r w:rsidRPr="007860F2">
        <w:rPr>
          <w:b/>
        </w:rPr>
        <w:t>original et immersif</w:t>
      </w:r>
      <w:r w:rsidRPr="007860F2">
        <w:t>, conçu pour plonger les enfants dans un univers unique et captivant. En créant un espace d'apprentissage et d'amusement, cette initiative vise</w:t>
      </w:r>
      <w:r w:rsidR="007860F2">
        <w:t>ra</w:t>
      </w:r>
      <w:r w:rsidRPr="007860F2">
        <w:t xml:space="preserve"> à éveiller l'intérêt des enfants pour le musée et à susciter leur curiosité.</w:t>
      </w:r>
      <w:r w:rsidR="00351FC0" w:rsidRPr="007860F2">
        <w:t xml:space="preserve"> Il est important de souligner que </w:t>
      </w:r>
      <w:r w:rsidR="00351FC0" w:rsidRPr="007860F2">
        <w:rPr>
          <w:color w:val="FF0000"/>
        </w:rPr>
        <w:t>les œuvres originales des collection</w:t>
      </w:r>
      <w:r w:rsidR="00631DD9" w:rsidRPr="007860F2">
        <w:rPr>
          <w:color w:val="FF0000"/>
        </w:rPr>
        <w:t>s</w:t>
      </w:r>
      <w:r w:rsidR="00351FC0" w:rsidRPr="007860F2">
        <w:rPr>
          <w:color w:val="FF0000"/>
        </w:rPr>
        <w:t xml:space="preserve"> ne peuvent pas être présentées au sein de l’exposition </w:t>
      </w:r>
      <w:r w:rsidR="00631DD9" w:rsidRPr="007860F2">
        <w:rPr>
          <w:color w:val="FF0000"/>
        </w:rPr>
        <w:t>pour des raisons de sécurité et de conditions</w:t>
      </w:r>
      <w:r w:rsidR="00736F35">
        <w:rPr>
          <w:color w:val="FF0000"/>
        </w:rPr>
        <w:t xml:space="preserve"> de</w:t>
      </w:r>
      <w:r w:rsidR="00631DD9" w:rsidRPr="007860F2">
        <w:rPr>
          <w:color w:val="FF0000"/>
        </w:rPr>
        <w:t xml:space="preserve"> conservation</w:t>
      </w:r>
      <w:r w:rsidR="00631DD9" w:rsidRPr="007860F2">
        <w:t>. Toutefois, elles peuvent être représentées à travers les modules, le graphisme, la scénographie.</w:t>
      </w:r>
    </w:p>
    <w:p w14:paraId="553BE6E3" w14:textId="134FF60F" w:rsidR="008D5C47" w:rsidRPr="007860F2" w:rsidRDefault="008D5C47" w:rsidP="00702704">
      <w:r w:rsidRPr="007860F2">
        <w:t>L</w:t>
      </w:r>
      <w:r w:rsidR="007860F2">
        <w:t>e dispositif</w:t>
      </w:r>
      <w:r w:rsidRPr="007860F2">
        <w:t xml:space="preserve"> de l'exposition servira donc de mécanisme de médiation, conçue comme une première étape pour inciter à une visite ultérieure au Mucem.</w:t>
      </w:r>
    </w:p>
    <w:p w14:paraId="76F7603C" w14:textId="50BBE7FD" w:rsidR="00351FC0" w:rsidRPr="007860F2" w:rsidRDefault="008D5C47" w:rsidP="00702704">
      <w:r w:rsidRPr="007860F2">
        <w:rPr>
          <w:u w:val="single"/>
        </w:rPr>
        <w:t>Publics concernés</w:t>
      </w:r>
      <w:r w:rsidRPr="007860F2">
        <w:t xml:space="preserve"> : écoles, </w:t>
      </w:r>
      <w:r w:rsidR="00351FC0" w:rsidRPr="007860F2">
        <w:t xml:space="preserve">centres des loisirs, </w:t>
      </w:r>
      <w:r w:rsidRPr="007860F2">
        <w:t>structures sociales, associations, bibliothèques, hôpitaux, communes des zones rurales</w:t>
      </w:r>
      <w:r w:rsidR="007860F2">
        <w:t>,…</w:t>
      </w:r>
    </w:p>
    <w:p w14:paraId="00129F42" w14:textId="7879AF79" w:rsidR="008D5C47" w:rsidRPr="007860F2" w:rsidRDefault="007860F2" w:rsidP="00702704">
      <w:pPr>
        <w:pStyle w:val="Titre2"/>
      </w:pPr>
      <w:r>
        <w:t xml:space="preserve"> </w:t>
      </w:r>
      <w:bookmarkStart w:id="5" w:name="_Toc203643470"/>
      <w:r>
        <w:t>P</w:t>
      </w:r>
      <w:r w:rsidR="008D5C47" w:rsidRPr="007860F2">
        <w:t>istes de contenus</w:t>
      </w:r>
      <w:bookmarkEnd w:id="5"/>
    </w:p>
    <w:p w14:paraId="0E746B9B" w14:textId="13F7CE8A" w:rsidR="008D5C47" w:rsidRPr="007860F2" w:rsidRDefault="008D5C47" w:rsidP="00702704">
      <w:r w:rsidRPr="007860F2">
        <w:t>La découverte du Mucem</w:t>
      </w:r>
      <w:r w:rsidR="007860F2">
        <w:t>,</w:t>
      </w:r>
      <w:r w:rsidRPr="007860F2">
        <w:t xml:space="preserve"> à travers ses </w:t>
      </w:r>
      <w:r w:rsidRPr="007860F2">
        <w:rPr>
          <w:b/>
        </w:rPr>
        <w:t>collections consacrées au sport</w:t>
      </w:r>
      <w:r w:rsidR="007860F2">
        <w:t>,</w:t>
      </w:r>
      <w:r w:rsidRPr="007860F2">
        <w:t xml:space="preserve"> représente un thème à la fois actuel et sociétal, offrant une porte d'entrée pour introduire les jeunes à l'univers du musée. En s'appuyant sur l'attrait naturel que le sport exerce sur les enfants, cette approche permet de les engager plus facilement et de susciter leur curiosité. Les collections permettent d’explorer des thématiques plus vastes, allant des origines historiques des disciplines sportives à leur impact contemporain sur la société tout en passant par les valeurs véhiculées par le sport (respect, esprit d’équipe etc.).</w:t>
      </w:r>
    </w:p>
    <w:p w14:paraId="2F602DB9" w14:textId="43E14602" w:rsidR="008D5C47" w:rsidRPr="007860F2" w:rsidRDefault="008D5C47" w:rsidP="00702704">
      <w:r w:rsidRPr="007860F2">
        <w:t>Cela ouvre la voie à des discussions sur des questions telles que l'évolution des pratiques sportives, la diversité culturelle dans le sport, et même les enjeux sociaux et économiques qui y sont liés. En reliant le sport à des contextes historiques et modernes, le Mucem offre une expérience éducative enrichissante qui stimule l'intérêt des jeunes pour l'histoire et la culture.</w:t>
      </w:r>
    </w:p>
    <w:p w14:paraId="51E5B942" w14:textId="29B57414" w:rsidR="00C45E4F" w:rsidRPr="007860F2" w:rsidRDefault="008D5C47" w:rsidP="00702704">
      <w:r w:rsidRPr="007860F2">
        <w:lastRenderedPageBreak/>
        <w:t>Une note détaillé</w:t>
      </w:r>
      <w:r w:rsidR="00351FC0" w:rsidRPr="007860F2">
        <w:t>e et une pré-liste des objets/œuvres</w:t>
      </w:r>
      <w:r w:rsidRPr="007860F2">
        <w:t xml:space="preserve"> </w:t>
      </w:r>
      <w:r w:rsidR="006365D0">
        <w:t>figure</w:t>
      </w:r>
      <w:r w:rsidRPr="007860F2">
        <w:t xml:space="preserve"> en </w:t>
      </w:r>
      <w:r w:rsidRPr="006365D0">
        <w:rPr>
          <w:b/>
          <w:i/>
          <w:color w:val="595959" w:themeColor="text1" w:themeTint="A6"/>
        </w:rPr>
        <w:t xml:space="preserve">annexe </w:t>
      </w:r>
      <w:r w:rsidR="00F82098" w:rsidRPr="006365D0">
        <w:rPr>
          <w:b/>
          <w:i/>
          <w:color w:val="595959" w:themeColor="text1" w:themeTint="A6"/>
        </w:rPr>
        <w:t>2</w:t>
      </w:r>
      <w:r w:rsidR="006365D0" w:rsidRPr="006365D0">
        <w:rPr>
          <w:b/>
          <w:i/>
          <w:color w:val="595959" w:themeColor="text1" w:themeTint="A6"/>
        </w:rPr>
        <w:t xml:space="preserve"> des présentes CPA</w:t>
      </w:r>
      <w:r w:rsidR="00351FC0" w:rsidRPr="007860F2">
        <w:t>.</w:t>
      </w:r>
    </w:p>
    <w:p w14:paraId="026A66BE" w14:textId="639A0306" w:rsidR="00AC0813" w:rsidRPr="007860F2" w:rsidRDefault="00AC0813" w:rsidP="00702704">
      <w:pPr>
        <w:pStyle w:val="Titre2"/>
      </w:pPr>
      <w:bookmarkStart w:id="6" w:name="_Toc203643471"/>
      <w:r w:rsidRPr="007860F2">
        <w:t>Objectifs de L’exposition</w:t>
      </w:r>
      <w:r w:rsidR="00055ECA" w:rsidRPr="007860F2">
        <w:t xml:space="preserve"> </w:t>
      </w:r>
      <w:r w:rsidR="008D5C47" w:rsidRPr="007860F2">
        <w:t>Jeune public sur le sport</w:t>
      </w:r>
      <w:bookmarkEnd w:id="6"/>
    </w:p>
    <w:p w14:paraId="1BB77D19" w14:textId="7E1E185F" w:rsidR="008D5C47" w:rsidRPr="007860F2" w:rsidRDefault="003467D6" w:rsidP="00702704">
      <w:pPr>
        <w:rPr>
          <w:lang w:eastAsia="fr-FR"/>
        </w:rPr>
      </w:pPr>
      <w:r w:rsidRPr="007860F2">
        <w:rPr>
          <w:lang w:eastAsia="fr-FR"/>
        </w:rPr>
        <w:t xml:space="preserve">Les objectifs généraux du projet </w:t>
      </w:r>
      <w:r w:rsidR="00170CA1">
        <w:rPr>
          <w:lang w:eastAsia="fr-FR"/>
        </w:rPr>
        <w:t xml:space="preserve">sont les suivants </w:t>
      </w:r>
      <w:r w:rsidRPr="007860F2">
        <w:rPr>
          <w:lang w:eastAsia="fr-FR"/>
        </w:rPr>
        <w:t>:</w:t>
      </w:r>
    </w:p>
    <w:p w14:paraId="561E1F57" w14:textId="5131B4BF" w:rsidR="008D5C47" w:rsidRPr="00170CA1" w:rsidRDefault="008D5C47" w:rsidP="00135B2A">
      <w:pPr>
        <w:pStyle w:val="Listepuces"/>
        <w:ind w:left="284"/>
        <w:rPr>
          <w:b/>
          <w:lang w:eastAsia="fr-FR"/>
        </w:rPr>
      </w:pPr>
      <w:r w:rsidRPr="007860F2">
        <w:rPr>
          <w:lang w:eastAsia="fr-FR"/>
        </w:rPr>
        <w:t xml:space="preserve">proposer un </w:t>
      </w:r>
      <w:r w:rsidRPr="00170CA1">
        <w:rPr>
          <w:b/>
          <w:lang w:eastAsia="fr-FR"/>
        </w:rPr>
        <w:t>accompagnement original</w:t>
      </w:r>
      <w:r w:rsidRPr="007860F2">
        <w:rPr>
          <w:lang w:eastAsia="fr-FR"/>
        </w:rPr>
        <w:t xml:space="preserve"> aux enfants pour </w:t>
      </w:r>
      <w:r w:rsidRPr="00170CA1">
        <w:rPr>
          <w:b/>
          <w:lang w:eastAsia="fr-FR"/>
        </w:rPr>
        <w:t xml:space="preserve">découvrir </w:t>
      </w:r>
      <w:r w:rsidR="00170CA1" w:rsidRPr="00170CA1">
        <w:rPr>
          <w:b/>
          <w:lang w:eastAsia="fr-FR"/>
        </w:rPr>
        <w:t>le</w:t>
      </w:r>
      <w:r w:rsidRPr="00170CA1">
        <w:rPr>
          <w:b/>
          <w:lang w:eastAsia="fr-FR"/>
        </w:rPr>
        <w:t>s collections</w:t>
      </w:r>
      <w:r w:rsidRPr="007860F2">
        <w:rPr>
          <w:lang w:eastAsia="fr-FR"/>
        </w:rPr>
        <w:t xml:space="preserve"> </w:t>
      </w:r>
      <w:r w:rsidR="00170CA1">
        <w:rPr>
          <w:lang w:eastAsia="fr-FR"/>
        </w:rPr>
        <w:t xml:space="preserve">du Mucem </w:t>
      </w:r>
      <w:r w:rsidRPr="00170CA1">
        <w:rPr>
          <w:b/>
          <w:lang w:eastAsia="fr-FR"/>
        </w:rPr>
        <w:t xml:space="preserve">autour du </w:t>
      </w:r>
      <w:r w:rsidR="00170CA1">
        <w:rPr>
          <w:b/>
          <w:lang w:eastAsia="fr-FR"/>
        </w:rPr>
        <w:t xml:space="preserve">thème du </w:t>
      </w:r>
      <w:r w:rsidRPr="00170CA1">
        <w:rPr>
          <w:b/>
          <w:lang w:eastAsia="fr-FR"/>
        </w:rPr>
        <w:t>sport</w:t>
      </w:r>
    </w:p>
    <w:p w14:paraId="5CA52E3C" w14:textId="63B90E19" w:rsidR="008D5C47" w:rsidRPr="007860F2" w:rsidRDefault="008D5C47" w:rsidP="00135B2A">
      <w:pPr>
        <w:pStyle w:val="Listepuces"/>
        <w:ind w:left="284"/>
        <w:rPr>
          <w:lang w:eastAsia="fr-FR"/>
        </w:rPr>
      </w:pPr>
      <w:r w:rsidRPr="007860F2">
        <w:rPr>
          <w:lang w:eastAsia="fr-FR"/>
        </w:rPr>
        <w:t xml:space="preserve">créer un </w:t>
      </w:r>
      <w:r w:rsidRPr="00170CA1">
        <w:rPr>
          <w:b/>
          <w:lang w:eastAsia="fr-FR"/>
        </w:rPr>
        <w:t>format de médiation</w:t>
      </w:r>
      <w:r w:rsidRPr="007860F2">
        <w:rPr>
          <w:lang w:eastAsia="fr-FR"/>
        </w:rPr>
        <w:t xml:space="preserve"> «</w:t>
      </w:r>
      <w:r w:rsidR="00351FC0" w:rsidRPr="007860F2">
        <w:rPr>
          <w:lang w:eastAsia="fr-FR"/>
        </w:rPr>
        <w:t xml:space="preserve"> </w:t>
      </w:r>
      <w:r w:rsidR="00170CA1" w:rsidRPr="00170CA1">
        <w:rPr>
          <w:b/>
          <w:lang w:eastAsia="fr-FR"/>
        </w:rPr>
        <w:t>h</w:t>
      </w:r>
      <w:r w:rsidRPr="00170CA1">
        <w:rPr>
          <w:b/>
          <w:lang w:eastAsia="fr-FR"/>
        </w:rPr>
        <w:t>ors les murs</w:t>
      </w:r>
      <w:r w:rsidRPr="007860F2">
        <w:rPr>
          <w:lang w:eastAsia="fr-FR"/>
        </w:rPr>
        <w:t xml:space="preserve"> » pour toucher des </w:t>
      </w:r>
      <w:r w:rsidR="00170CA1">
        <w:rPr>
          <w:lang w:eastAsia="fr-FR"/>
        </w:rPr>
        <w:t>« </w:t>
      </w:r>
      <w:r w:rsidRPr="007860F2">
        <w:rPr>
          <w:lang w:eastAsia="fr-FR"/>
        </w:rPr>
        <w:t>non publics</w:t>
      </w:r>
      <w:r w:rsidR="00170CA1">
        <w:rPr>
          <w:lang w:eastAsia="fr-FR"/>
        </w:rPr>
        <w:t> »</w:t>
      </w:r>
      <w:r w:rsidRPr="007860F2">
        <w:rPr>
          <w:lang w:eastAsia="fr-FR"/>
        </w:rPr>
        <w:t xml:space="preserve"> et les publics éloignés géographiquement du musée</w:t>
      </w:r>
    </w:p>
    <w:p w14:paraId="47EBA7A3" w14:textId="103D94B9" w:rsidR="008D5C47" w:rsidRPr="007860F2" w:rsidRDefault="008D5C47" w:rsidP="00135B2A">
      <w:pPr>
        <w:pStyle w:val="Listepuces"/>
        <w:ind w:left="284"/>
        <w:rPr>
          <w:lang w:eastAsia="fr-FR"/>
        </w:rPr>
      </w:pPr>
      <w:r w:rsidRPr="007860F2">
        <w:rPr>
          <w:lang w:eastAsia="fr-FR"/>
        </w:rPr>
        <w:t>répondre aux besoins de certains publics et notamment des centres de loisirs pour développer des activités autour de la thématique du sport</w:t>
      </w:r>
      <w:r w:rsidR="00170CA1">
        <w:rPr>
          <w:lang w:eastAsia="fr-FR"/>
        </w:rPr>
        <w:t>,</w:t>
      </w:r>
      <w:r w:rsidRPr="007860F2">
        <w:rPr>
          <w:lang w:eastAsia="fr-FR"/>
        </w:rPr>
        <w:t xml:space="preserve"> qui est un axe de travail pour toutes les structures labelisées « Jeunesse et Sport »</w:t>
      </w:r>
    </w:p>
    <w:p w14:paraId="368AEB03" w14:textId="1F1ED159" w:rsidR="008D5C47" w:rsidRPr="007860F2" w:rsidRDefault="008D5C47" w:rsidP="00135B2A">
      <w:pPr>
        <w:pStyle w:val="Listepuces"/>
        <w:ind w:left="284"/>
        <w:rPr>
          <w:lang w:eastAsia="fr-FR"/>
        </w:rPr>
      </w:pPr>
      <w:r w:rsidRPr="007860F2">
        <w:rPr>
          <w:lang w:eastAsia="fr-FR"/>
        </w:rPr>
        <w:t xml:space="preserve">créer une image du musée positive par le biais d’un </w:t>
      </w:r>
      <w:r w:rsidRPr="00170CA1">
        <w:rPr>
          <w:b/>
          <w:lang w:eastAsia="fr-FR"/>
        </w:rPr>
        <w:t>dispositif ludique et à hauteur d’enfants</w:t>
      </w:r>
      <w:r w:rsidRPr="007860F2">
        <w:rPr>
          <w:lang w:eastAsia="fr-FR"/>
        </w:rPr>
        <w:t xml:space="preserve"> pour inciter la visite au musée ultérieurement</w:t>
      </w:r>
    </w:p>
    <w:p w14:paraId="3CE92BBC" w14:textId="22B20A20" w:rsidR="008D5C47" w:rsidRPr="007860F2" w:rsidRDefault="008D5C47" w:rsidP="00135B2A">
      <w:pPr>
        <w:pStyle w:val="Listepuces"/>
        <w:ind w:left="284"/>
        <w:rPr>
          <w:lang w:eastAsia="fr-FR"/>
        </w:rPr>
      </w:pPr>
      <w:r w:rsidRPr="007860F2">
        <w:rPr>
          <w:lang w:eastAsia="fr-FR"/>
        </w:rPr>
        <w:t xml:space="preserve">en partant de leur expérience, </w:t>
      </w:r>
      <w:r w:rsidRPr="00170CA1">
        <w:rPr>
          <w:b/>
          <w:lang w:eastAsia="fr-FR"/>
        </w:rPr>
        <w:t>faire découvrir aux enfants des jeux et sports méconnus</w:t>
      </w:r>
      <w:r w:rsidRPr="007860F2">
        <w:rPr>
          <w:lang w:eastAsia="fr-FR"/>
        </w:rPr>
        <w:t>, tout en liant l'histoire de ces disciplines à l’évolution actuelle des sports et en valorisant la collection du musée</w:t>
      </w:r>
    </w:p>
    <w:p w14:paraId="69869182" w14:textId="77777777" w:rsidR="00EE1AF2" w:rsidRPr="007860F2" w:rsidRDefault="00EE1AF2" w:rsidP="00702704">
      <w:pPr>
        <w:pStyle w:val="Titre1"/>
      </w:pPr>
      <w:bookmarkStart w:id="7" w:name="_Ref95811567"/>
      <w:bookmarkStart w:id="8" w:name="_Toc203643472"/>
      <w:r w:rsidRPr="007860F2">
        <w:t>Objet du Marché</w:t>
      </w:r>
      <w:bookmarkEnd w:id="7"/>
      <w:bookmarkEnd w:id="8"/>
    </w:p>
    <w:p w14:paraId="59D569D8" w14:textId="437BBAC2" w:rsidR="00F62257" w:rsidRPr="00702704" w:rsidRDefault="005331AA" w:rsidP="00702704">
      <w:pPr>
        <w:rPr>
          <w:b/>
        </w:rPr>
      </w:pPr>
      <w:r w:rsidRPr="007860F2">
        <w:t xml:space="preserve">Le </w:t>
      </w:r>
      <w:r w:rsidR="00765EBB" w:rsidRPr="007860F2">
        <w:t xml:space="preserve">contrat </w:t>
      </w:r>
      <w:r w:rsidRPr="007860F2">
        <w:t>concerne</w:t>
      </w:r>
      <w:r w:rsidR="00372229" w:rsidRPr="007860F2">
        <w:t xml:space="preserve"> des </w:t>
      </w:r>
      <w:r w:rsidR="00372229" w:rsidRPr="00702704">
        <w:rPr>
          <w:b/>
        </w:rPr>
        <w:t>prestations</w:t>
      </w:r>
      <w:r w:rsidR="00F62257" w:rsidRPr="00702704">
        <w:rPr>
          <w:b/>
        </w:rPr>
        <w:t xml:space="preserve"> de conception, fabrication et</w:t>
      </w:r>
      <w:r w:rsidR="00282DAA" w:rsidRPr="00702704">
        <w:rPr>
          <w:b/>
        </w:rPr>
        <w:t xml:space="preserve"> </w:t>
      </w:r>
      <w:r w:rsidR="00F62257" w:rsidRPr="00702704">
        <w:rPr>
          <w:b/>
        </w:rPr>
        <w:t>maintenance en vue de l’exposition</w:t>
      </w:r>
      <w:r w:rsidR="003467D6" w:rsidRPr="00702704">
        <w:rPr>
          <w:b/>
        </w:rPr>
        <w:t xml:space="preserve"> itinérante jeune public hors les murs</w:t>
      </w:r>
      <w:r w:rsidR="00702704">
        <w:rPr>
          <w:b/>
        </w:rPr>
        <w:t>, sur le thème du sport</w:t>
      </w:r>
      <w:r w:rsidR="003467D6" w:rsidRPr="00702704">
        <w:rPr>
          <w:b/>
        </w:rPr>
        <w:t>.</w:t>
      </w:r>
    </w:p>
    <w:p w14:paraId="62DC7237" w14:textId="4ED5023A" w:rsidR="00170CA1" w:rsidRPr="007860F2" w:rsidRDefault="00170CA1" w:rsidP="00702704">
      <w:r>
        <w:t>Les prestations sont réparties en des prestations forfaitaires ne nécessitant pas l’émission d’un bon de commande et des prestations hors forfait, nécessitant l’émission d’un bon de commande (selon les quantités définies par le Mucem, appliquées aux prix unitaires du marché).</w:t>
      </w:r>
    </w:p>
    <w:p w14:paraId="5817897D" w14:textId="21327A08" w:rsidR="00880D67" w:rsidRPr="007860F2" w:rsidRDefault="005331AA" w:rsidP="00135B2A">
      <w:pPr>
        <w:pStyle w:val="Listepuces"/>
        <w:ind w:left="284"/>
        <w:rPr>
          <w:rFonts w:cs="Arial"/>
        </w:rPr>
      </w:pPr>
      <w:r w:rsidRPr="007860F2">
        <w:rPr>
          <w:rFonts w:cs="Arial"/>
          <w:b/>
        </w:rPr>
        <w:t>Prestations de conception</w:t>
      </w:r>
      <w:r w:rsidR="0074201B" w:rsidRPr="007860F2">
        <w:rPr>
          <w:rFonts w:cs="Arial"/>
          <w:b/>
        </w:rPr>
        <w:t xml:space="preserve"> </w:t>
      </w:r>
      <w:r w:rsidR="00E96964" w:rsidRPr="007860F2">
        <w:rPr>
          <w:rFonts w:cs="Arial"/>
          <w:b/>
        </w:rPr>
        <w:t>d</w:t>
      </w:r>
      <w:r w:rsidR="003467D6" w:rsidRPr="007860F2">
        <w:rPr>
          <w:rFonts w:cs="Arial"/>
          <w:b/>
        </w:rPr>
        <w:t>es modules-jeux,</w:t>
      </w:r>
      <w:r w:rsidR="00E96964" w:rsidRPr="007860F2">
        <w:rPr>
          <w:rFonts w:cs="Arial"/>
          <w:b/>
        </w:rPr>
        <w:t xml:space="preserve"> de scénographie</w:t>
      </w:r>
      <w:r w:rsidR="003467D6" w:rsidRPr="007860F2">
        <w:rPr>
          <w:rFonts w:cs="Arial"/>
          <w:b/>
        </w:rPr>
        <w:t>, de graphisme</w:t>
      </w:r>
      <w:r w:rsidR="002B6169" w:rsidRPr="007860F2">
        <w:rPr>
          <w:rFonts w:cs="Arial"/>
          <w:b/>
        </w:rPr>
        <w:t xml:space="preserve"> et des </w:t>
      </w:r>
      <w:r w:rsidR="00372229" w:rsidRPr="007860F2">
        <w:rPr>
          <w:rFonts w:cs="Arial"/>
          <w:b/>
        </w:rPr>
        <w:t>éléments</w:t>
      </w:r>
      <w:r w:rsidR="002B6169" w:rsidRPr="007860F2">
        <w:rPr>
          <w:rFonts w:cs="Arial"/>
          <w:b/>
        </w:rPr>
        <w:t xml:space="preserve"> de signalétique</w:t>
      </w:r>
      <w:r w:rsidR="00170CA1">
        <w:rPr>
          <w:rFonts w:cs="Arial"/>
        </w:rPr>
        <w:t xml:space="preserve"> (FORFAIT)</w:t>
      </w:r>
    </w:p>
    <w:p w14:paraId="1A026FFB" w14:textId="0A380D10" w:rsidR="00765EBB" w:rsidRDefault="003467D6" w:rsidP="00702704">
      <w:r w:rsidRPr="007860F2">
        <w:t>L’ensemble des éléments</w:t>
      </w:r>
      <w:r w:rsidR="00CB040A" w:rsidRPr="007860F2">
        <w:t xml:space="preserve"> conçu</w:t>
      </w:r>
      <w:r w:rsidRPr="007860F2">
        <w:t xml:space="preserve"> pour l’exposition itinérante doivent être modulables pour être </w:t>
      </w:r>
      <w:r w:rsidR="00CB040A" w:rsidRPr="007860F2">
        <w:t>réutilisés</w:t>
      </w:r>
      <w:r w:rsidR="002811B2" w:rsidRPr="007860F2">
        <w:t>, réagencés</w:t>
      </w:r>
      <w:r w:rsidR="00CB040A" w:rsidRPr="007860F2">
        <w:t xml:space="preserve"> et/ou réadaptés </w:t>
      </w:r>
      <w:r w:rsidRPr="007860F2">
        <w:t>en fonction des différents lieux d’accueil. Si besoin pour des cas ex</w:t>
      </w:r>
      <w:r w:rsidR="00170CA1">
        <w:t>ce</w:t>
      </w:r>
      <w:r w:rsidRPr="007860F2">
        <w:t>ptionnels, une adaptation peut être demandée</w:t>
      </w:r>
      <w:r w:rsidR="002811B2" w:rsidRPr="007860F2">
        <w:t xml:space="preserve"> </w:t>
      </w:r>
      <w:r w:rsidR="00170CA1">
        <w:t xml:space="preserve">au titulaire </w:t>
      </w:r>
      <w:r w:rsidR="007B4A0A" w:rsidRPr="007860F2">
        <w:t>au titre de la part à commande</w:t>
      </w:r>
      <w:r w:rsidR="004D0900" w:rsidRPr="007860F2">
        <w:t>.</w:t>
      </w:r>
    </w:p>
    <w:p w14:paraId="4AE1D027" w14:textId="77777777" w:rsidR="008D3334" w:rsidRPr="007860F2" w:rsidRDefault="008D3334" w:rsidP="00702704">
      <w:r w:rsidRPr="007860F2">
        <w:t xml:space="preserve">Les </w:t>
      </w:r>
      <w:r w:rsidRPr="007860F2">
        <w:rPr>
          <w:b/>
        </w:rPr>
        <w:t xml:space="preserve">Prestations de conception </w:t>
      </w:r>
      <w:r w:rsidRPr="007860F2">
        <w:t xml:space="preserve">comportent </w:t>
      </w:r>
      <w:r>
        <w:t>deux</w:t>
      </w:r>
      <w:r w:rsidRPr="007860F2">
        <w:t xml:space="preserve"> phases techniques :</w:t>
      </w:r>
    </w:p>
    <w:p w14:paraId="53FB51E4" w14:textId="77777777" w:rsidR="008D3334" w:rsidRPr="007860F2" w:rsidRDefault="008D3334" w:rsidP="00702704">
      <w:pPr>
        <w:pStyle w:val="Listepuces2"/>
      </w:pPr>
      <w:r w:rsidRPr="007860F2">
        <w:t xml:space="preserve">Phase 1 : </w:t>
      </w:r>
      <w:r w:rsidRPr="00702704">
        <w:t>Avant</w:t>
      </w:r>
      <w:r w:rsidRPr="007860F2">
        <w:t xml:space="preserve">-projet sommaire (APS) </w:t>
      </w:r>
    </w:p>
    <w:p w14:paraId="6B817CFB" w14:textId="77777777" w:rsidR="008D3334" w:rsidRPr="007860F2" w:rsidRDefault="008D3334" w:rsidP="00702704">
      <w:pPr>
        <w:pStyle w:val="Listepuces2"/>
      </w:pPr>
      <w:r w:rsidRPr="007860F2">
        <w:t xml:space="preserve">Phase 2 : Avant-projet détaillé (APD) et Projet définitif (PRO) </w:t>
      </w:r>
    </w:p>
    <w:p w14:paraId="6A8EB56A" w14:textId="6C4F1FDA" w:rsidR="007A13A5" w:rsidRPr="007860F2" w:rsidRDefault="00840723" w:rsidP="00135B2A">
      <w:pPr>
        <w:pStyle w:val="Listepuces"/>
        <w:ind w:left="284"/>
        <w:rPr>
          <w:rFonts w:cs="Arial"/>
        </w:rPr>
      </w:pPr>
      <w:r w:rsidRPr="007860F2">
        <w:rPr>
          <w:rFonts w:cs="Arial"/>
          <w:b/>
        </w:rPr>
        <w:t>P</w:t>
      </w:r>
      <w:r w:rsidR="007A13A5" w:rsidRPr="007860F2">
        <w:rPr>
          <w:rFonts w:cs="Arial"/>
          <w:b/>
        </w:rPr>
        <w:t xml:space="preserve">restations de </w:t>
      </w:r>
      <w:r w:rsidR="00104A2B" w:rsidRPr="007860F2">
        <w:rPr>
          <w:rFonts w:cs="Arial"/>
          <w:b/>
        </w:rPr>
        <w:t>fabrication</w:t>
      </w:r>
      <w:r w:rsidR="00362979" w:rsidRPr="007860F2">
        <w:rPr>
          <w:rFonts w:cs="Arial"/>
          <w:b/>
        </w:rPr>
        <w:t xml:space="preserve"> </w:t>
      </w:r>
      <w:r w:rsidR="003467D6" w:rsidRPr="007860F2">
        <w:rPr>
          <w:rFonts w:cs="Arial"/>
          <w:b/>
        </w:rPr>
        <w:t xml:space="preserve">de l’ensemble des éléments </w:t>
      </w:r>
      <w:r w:rsidR="00BE673D">
        <w:rPr>
          <w:rFonts w:cs="Arial"/>
          <w:b/>
        </w:rPr>
        <w:t xml:space="preserve">et garantie </w:t>
      </w:r>
      <w:r w:rsidR="00170CA1" w:rsidRPr="00170CA1">
        <w:rPr>
          <w:rFonts w:cs="Arial"/>
        </w:rPr>
        <w:t>(FORFAIT)</w:t>
      </w:r>
    </w:p>
    <w:p w14:paraId="2455D8C3" w14:textId="1C7BF9D8" w:rsidR="00E804A6" w:rsidRPr="007860F2" w:rsidRDefault="00E804A6" w:rsidP="00702704">
      <w:r w:rsidRPr="007860F2">
        <w:t xml:space="preserve">Les </w:t>
      </w:r>
      <w:r w:rsidRPr="007860F2">
        <w:rPr>
          <w:b/>
        </w:rPr>
        <w:t xml:space="preserve">Prestations de </w:t>
      </w:r>
      <w:r w:rsidR="00A12C8D" w:rsidRPr="007860F2">
        <w:rPr>
          <w:b/>
        </w:rPr>
        <w:t>fabrication</w:t>
      </w:r>
      <w:r w:rsidR="00880D67" w:rsidRPr="007860F2">
        <w:rPr>
          <w:b/>
        </w:rPr>
        <w:t>,</w:t>
      </w:r>
      <w:r w:rsidR="0074201B" w:rsidRPr="007860F2">
        <w:rPr>
          <w:b/>
        </w:rPr>
        <w:t xml:space="preserve"> </w:t>
      </w:r>
      <w:r w:rsidR="00CB040A" w:rsidRPr="007860F2">
        <w:rPr>
          <w:b/>
        </w:rPr>
        <w:t xml:space="preserve">d’installation </w:t>
      </w:r>
      <w:r w:rsidR="008D3334">
        <w:rPr>
          <w:b/>
        </w:rPr>
        <w:t>des éléments</w:t>
      </w:r>
      <w:r w:rsidR="0086028D" w:rsidRPr="007860F2">
        <w:rPr>
          <w:b/>
        </w:rPr>
        <w:t xml:space="preserve"> </w:t>
      </w:r>
      <w:r w:rsidR="00A12C8D" w:rsidRPr="007860F2">
        <w:t>conçu</w:t>
      </w:r>
      <w:r w:rsidR="008D3334">
        <w:t>s</w:t>
      </w:r>
      <w:r w:rsidR="0074201B" w:rsidRPr="007860F2">
        <w:t xml:space="preserve"> </w:t>
      </w:r>
      <w:r w:rsidR="00A12C8D" w:rsidRPr="007860F2">
        <w:t xml:space="preserve">au titre des phases précédentes </w:t>
      </w:r>
      <w:r w:rsidRPr="007860F2">
        <w:t xml:space="preserve">s’inscrivent dans une </w:t>
      </w:r>
      <w:r w:rsidR="00D7331F" w:rsidRPr="007860F2">
        <w:t xml:space="preserve">troisième </w:t>
      </w:r>
      <w:r w:rsidRPr="007860F2">
        <w:t>phase décomposée comme suit :</w:t>
      </w:r>
    </w:p>
    <w:p w14:paraId="0C6986C9" w14:textId="5C8F4E6F" w:rsidR="00A12C8D" w:rsidRPr="007860F2" w:rsidRDefault="00A12C8D" w:rsidP="00702704">
      <w:pPr>
        <w:pStyle w:val="Listepuces2"/>
      </w:pPr>
      <w:r w:rsidRPr="007860F2">
        <w:t xml:space="preserve">Phase </w:t>
      </w:r>
      <w:r w:rsidR="001039FE" w:rsidRPr="007860F2">
        <w:t xml:space="preserve">3a </w:t>
      </w:r>
      <w:r w:rsidRPr="007860F2">
        <w:t xml:space="preserve">: </w:t>
      </w:r>
      <w:r w:rsidR="00170CA1">
        <w:t>R</w:t>
      </w:r>
      <w:r w:rsidRPr="007860F2">
        <w:t>éalisation des études et plans d’exécution</w:t>
      </w:r>
    </w:p>
    <w:p w14:paraId="47648D9C" w14:textId="043C598A" w:rsidR="00A12C8D" w:rsidRPr="007860F2" w:rsidRDefault="00A12C8D" w:rsidP="00702704">
      <w:pPr>
        <w:pStyle w:val="Listepuces2"/>
      </w:pPr>
      <w:r w:rsidRPr="007860F2">
        <w:t xml:space="preserve">Phase </w:t>
      </w:r>
      <w:r w:rsidR="001039FE" w:rsidRPr="007860F2">
        <w:t xml:space="preserve">3b </w:t>
      </w:r>
      <w:r w:rsidRPr="007860F2">
        <w:t xml:space="preserve">: </w:t>
      </w:r>
      <w:r w:rsidR="00170CA1">
        <w:t>F</w:t>
      </w:r>
      <w:r w:rsidR="00104A2B" w:rsidRPr="007860F2">
        <w:t>abrication</w:t>
      </w:r>
      <w:r w:rsidRPr="007860F2">
        <w:t xml:space="preserve"> des éléments de scénographie</w:t>
      </w:r>
      <w:r w:rsidR="002811B2" w:rsidRPr="007860F2">
        <w:t xml:space="preserve"> </w:t>
      </w:r>
      <w:r w:rsidR="00385A58" w:rsidRPr="007860F2">
        <w:t>(mobilier et signalétique)</w:t>
      </w:r>
    </w:p>
    <w:p w14:paraId="7799632C" w14:textId="3C8428EE" w:rsidR="00A12C8D" w:rsidRDefault="00A12C8D" w:rsidP="00702704">
      <w:pPr>
        <w:pStyle w:val="Listepuces2"/>
      </w:pPr>
      <w:r w:rsidRPr="007860F2">
        <w:t xml:space="preserve">Phase </w:t>
      </w:r>
      <w:r w:rsidR="001039FE" w:rsidRPr="007860F2">
        <w:t xml:space="preserve">3c </w:t>
      </w:r>
      <w:r w:rsidRPr="007860F2">
        <w:t xml:space="preserve">: </w:t>
      </w:r>
      <w:r w:rsidR="00055FBC">
        <w:t>Conditionnement, t</w:t>
      </w:r>
      <w:r w:rsidRPr="007860F2">
        <w:t>ransport</w:t>
      </w:r>
      <w:r w:rsidR="00104A2B" w:rsidRPr="007860F2">
        <w:t>,</w:t>
      </w:r>
      <w:r w:rsidRPr="007860F2">
        <w:t xml:space="preserve"> livraison </w:t>
      </w:r>
      <w:r w:rsidR="003467D6" w:rsidRPr="007860F2">
        <w:t>au Mucem</w:t>
      </w:r>
      <w:r w:rsidR="00055FBC">
        <w:t xml:space="preserve"> et remise des livrables</w:t>
      </w:r>
    </w:p>
    <w:p w14:paraId="36793A6E" w14:textId="65067C63" w:rsidR="008D3334" w:rsidRDefault="008D3334" w:rsidP="00702704">
      <w:pPr>
        <w:pStyle w:val="Listepuces2"/>
      </w:pPr>
      <w:r>
        <w:t xml:space="preserve">Phase 3d : </w:t>
      </w:r>
      <w:r w:rsidR="00055FBC">
        <w:t>F</w:t>
      </w:r>
      <w:r>
        <w:t>ormation initiale d’une demi-journée</w:t>
      </w:r>
    </w:p>
    <w:p w14:paraId="4EEA9F9F" w14:textId="77777777" w:rsidR="00055FBC" w:rsidRDefault="00055FBC" w:rsidP="00702704">
      <w:r>
        <w:t>La garantie est incluse dans le forfait : le titulaire garantit les éléments du dispositif (dont les éléments de signalétique) pendant une durée d’un an, à compter de la réception définitive par le Mucem des éléments livrés.</w:t>
      </w:r>
    </w:p>
    <w:p w14:paraId="44DEDEB8" w14:textId="19FA8369" w:rsidR="00055FBC" w:rsidRPr="007860F2" w:rsidRDefault="00055FBC" w:rsidP="00702704">
      <w:r>
        <w:t>La garantie ne prend pas en compte les éventuelles dégradations d’une tierce personne.</w:t>
      </w:r>
    </w:p>
    <w:p w14:paraId="169C8686" w14:textId="6B961F1A" w:rsidR="00055FBC" w:rsidRPr="007860F2" w:rsidRDefault="00055FBC" w:rsidP="00135B2A">
      <w:pPr>
        <w:pStyle w:val="Listepuces"/>
        <w:ind w:left="284"/>
      </w:pPr>
      <w:r w:rsidRPr="00170CA1">
        <w:rPr>
          <w:b/>
        </w:rPr>
        <w:t>Prestations de maintenance</w:t>
      </w:r>
      <w:r w:rsidRPr="007860F2">
        <w:t xml:space="preserve"> tout au long des itinérances </w:t>
      </w:r>
      <w:r>
        <w:t>(PART A COMMANDE) : maintenance corrective et évolutive</w:t>
      </w:r>
    </w:p>
    <w:p w14:paraId="2DF86253" w14:textId="422CD488" w:rsidR="00052957" w:rsidRPr="007860F2" w:rsidRDefault="00052957" w:rsidP="00702704">
      <w:r w:rsidRPr="00170CA1">
        <w:rPr>
          <w:b/>
          <w:u w:val="single"/>
        </w:rPr>
        <w:lastRenderedPageBreak/>
        <w:t>Maintenance corrective</w:t>
      </w:r>
      <w:r w:rsidR="00170CA1">
        <w:rPr>
          <w:b/>
          <w:u w:val="single"/>
        </w:rPr>
        <w:t xml:space="preserve"> (</w:t>
      </w:r>
      <w:r w:rsidR="008D3334">
        <w:rPr>
          <w:b/>
          <w:u w:val="single"/>
        </w:rPr>
        <w:t xml:space="preserve">mise en œuvre au titre de la </w:t>
      </w:r>
      <w:r w:rsidR="00170CA1">
        <w:rPr>
          <w:b/>
          <w:u w:val="single"/>
        </w:rPr>
        <w:t>part à commande)</w:t>
      </w:r>
      <w:r w:rsidRPr="007860F2">
        <w:rPr>
          <w:b/>
        </w:rPr>
        <w:t xml:space="preserve"> : </w:t>
      </w:r>
      <w:r w:rsidRPr="007860F2">
        <w:t>cette maintenance est à assurer, suite aux itinérances et en fonction des dégradations, réparations à effectuer.</w:t>
      </w:r>
    </w:p>
    <w:p w14:paraId="71E83A03" w14:textId="3DDCC2BE" w:rsidR="00052957" w:rsidRPr="007860F2" w:rsidRDefault="00052957" w:rsidP="00702704">
      <w:r w:rsidRPr="00170CA1">
        <w:rPr>
          <w:b/>
          <w:u w:val="single"/>
        </w:rPr>
        <w:t>Maintenance évolutive</w:t>
      </w:r>
      <w:r w:rsidR="00382A9B">
        <w:rPr>
          <w:b/>
          <w:u w:val="single"/>
        </w:rPr>
        <w:t xml:space="preserve"> (</w:t>
      </w:r>
      <w:r w:rsidR="008D3334">
        <w:rPr>
          <w:b/>
          <w:u w:val="single"/>
        </w:rPr>
        <w:t xml:space="preserve">mise en œuvre au titre de la </w:t>
      </w:r>
      <w:r w:rsidR="00382A9B">
        <w:rPr>
          <w:b/>
          <w:u w:val="single"/>
        </w:rPr>
        <w:t>part à commande)</w:t>
      </w:r>
      <w:r w:rsidRPr="007860F2">
        <w:rPr>
          <w:b/>
        </w:rPr>
        <w:t xml:space="preserve"> : </w:t>
      </w:r>
      <w:r w:rsidRPr="007860F2">
        <w:t xml:space="preserve">cette maintenance concerne l’évolution de l’espace et notamment le rajout des nouveaux contenus ou modules à la demande du Mucem. </w:t>
      </w:r>
    </w:p>
    <w:p w14:paraId="2CE0C725" w14:textId="4CE23B33" w:rsidR="00052957" w:rsidRPr="007860F2" w:rsidRDefault="00052957" w:rsidP="00702704">
      <w:r w:rsidRPr="00702704">
        <w:rPr>
          <w:b/>
          <w:u w:val="single"/>
        </w:rPr>
        <w:t>Délai d’intervention (garantie, maintenance)</w:t>
      </w:r>
      <w:r w:rsidRPr="007860F2">
        <w:t xml:space="preserve"> : à compter de l’émission d’un signalement par le Mucem d’un besoin d’intervention au titre de la garantie ou de la maintenance, </w:t>
      </w:r>
      <w:r w:rsidRPr="007860F2">
        <w:rPr>
          <w:u w:val="single"/>
        </w:rPr>
        <w:t xml:space="preserve">le titulaire doit respecter un délai de </w:t>
      </w:r>
      <w:r w:rsidR="00736F35">
        <w:rPr>
          <w:u w:val="single"/>
        </w:rPr>
        <w:t>3</w:t>
      </w:r>
      <w:r w:rsidR="00736F35" w:rsidRPr="007860F2">
        <w:rPr>
          <w:u w:val="single"/>
        </w:rPr>
        <w:t xml:space="preserve"> </w:t>
      </w:r>
      <w:r w:rsidRPr="007860F2">
        <w:rPr>
          <w:u w:val="single"/>
        </w:rPr>
        <w:t>jours calendaires maximum pour répondre au Mucem et proposer un délai de réparation raisonnable</w:t>
      </w:r>
      <w:r w:rsidRPr="007860F2">
        <w:t>.</w:t>
      </w:r>
    </w:p>
    <w:p w14:paraId="4644AABC" w14:textId="77777777" w:rsidR="00052957" w:rsidRPr="007860F2" w:rsidRDefault="00052957" w:rsidP="00702704">
      <w:r w:rsidRPr="007860F2">
        <w:t>Les besoins seront signalés par le Mucem en priorité par courriel.</w:t>
      </w:r>
    </w:p>
    <w:p w14:paraId="5356D566" w14:textId="3B8FDCE1" w:rsidR="00052957" w:rsidRPr="007860F2" w:rsidRDefault="00052957" w:rsidP="00702704">
      <w:r w:rsidRPr="007860F2">
        <w:t xml:space="preserve">Les conditions d’exécution de la maintenance (notamment </w:t>
      </w:r>
      <w:r w:rsidRPr="007860F2">
        <w:rPr>
          <w:b/>
        </w:rPr>
        <w:t>délai de correction, délai d’évolution,</w:t>
      </w:r>
      <w:r w:rsidR="00382A9B">
        <w:rPr>
          <w:b/>
        </w:rPr>
        <w:t xml:space="preserve"> </w:t>
      </w:r>
      <w:r w:rsidRPr="007860F2">
        <w:rPr>
          <w:b/>
        </w:rPr>
        <w:t>…</w:t>
      </w:r>
      <w:r w:rsidRPr="007860F2">
        <w:t>), seront précisées dans le bon de commande associé, sur la base des propositions effectuées par le titulaire dans son devis en réponse à une demande de réparation ou d’évolution.</w:t>
      </w:r>
    </w:p>
    <w:p w14:paraId="4545817F" w14:textId="0D71A5C1" w:rsidR="00052957" w:rsidRPr="007860F2" w:rsidRDefault="00052957" w:rsidP="00702704">
      <w:pPr>
        <w:rPr>
          <w:lang w:eastAsia="fr-FR"/>
        </w:rPr>
      </w:pPr>
      <w:r w:rsidRPr="007860F2">
        <w:t xml:space="preserve">En cas de non-respect du délai d’intervention ou du délai de réparation / évolution convenu avec le titulaire, ce dernier s’expose aux </w:t>
      </w:r>
      <w:r w:rsidRPr="00DB6113">
        <w:t xml:space="preserve">pénalités prévues à </w:t>
      </w:r>
      <w:r w:rsidRPr="00DB6113">
        <w:rPr>
          <w:b/>
          <w:i/>
          <w:color w:val="595959" w:themeColor="text1" w:themeTint="A6"/>
        </w:rPr>
        <w:t>l’</w:t>
      </w:r>
      <w:r w:rsidR="00DB6113" w:rsidRPr="00DB6113">
        <w:rPr>
          <w:b/>
          <w:i/>
          <w:color w:val="595959" w:themeColor="text1" w:themeTint="A6"/>
        </w:rPr>
        <w:fldChar w:fldCharType="begin"/>
      </w:r>
      <w:r w:rsidR="00DB6113" w:rsidRPr="00DB6113">
        <w:rPr>
          <w:b/>
          <w:i/>
          <w:color w:val="595959" w:themeColor="text1" w:themeTint="A6"/>
        </w:rPr>
        <w:instrText xml:space="preserve"> REF _Ref63418637 \r \h </w:instrText>
      </w:r>
      <w:r w:rsidR="00DB6113">
        <w:rPr>
          <w:b/>
          <w:i/>
          <w:color w:val="595959" w:themeColor="text1" w:themeTint="A6"/>
        </w:rPr>
        <w:instrText xml:space="preserve"> \* MERGEFORMAT </w:instrText>
      </w:r>
      <w:r w:rsidR="00DB6113" w:rsidRPr="00DB6113">
        <w:rPr>
          <w:b/>
          <w:i/>
          <w:color w:val="595959" w:themeColor="text1" w:themeTint="A6"/>
        </w:rPr>
      </w:r>
      <w:r w:rsidR="00DB6113" w:rsidRPr="00DB6113">
        <w:rPr>
          <w:b/>
          <w:i/>
          <w:color w:val="595959" w:themeColor="text1" w:themeTint="A6"/>
        </w:rPr>
        <w:fldChar w:fldCharType="separate"/>
      </w:r>
      <w:r w:rsidR="00702704">
        <w:rPr>
          <w:b/>
          <w:i/>
          <w:color w:val="595959" w:themeColor="text1" w:themeTint="A6"/>
        </w:rPr>
        <w:t>Article 10</w:t>
      </w:r>
      <w:r w:rsidR="00DB6113" w:rsidRPr="00DB6113">
        <w:rPr>
          <w:b/>
          <w:i/>
          <w:color w:val="595959" w:themeColor="text1" w:themeTint="A6"/>
        </w:rPr>
        <w:fldChar w:fldCharType="end"/>
      </w:r>
      <w:r w:rsidRPr="00DB6113">
        <w:rPr>
          <w:b/>
          <w:i/>
          <w:color w:val="595959" w:themeColor="text1" w:themeTint="A6"/>
        </w:rPr>
        <w:t xml:space="preserve"> des présentes CPA</w:t>
      </w:r>
      <w:r w:rsidRPr="00DB6113">
        <w:t>.</w:t>
      </w:r>
    </w:p>
    <w:p w14:paraId="26B22A66" w14:textId="77777777" w:rsidR="00BE5B61" w:rsidRPr="007860F2" w:rsidRDefault="00BE5B61" w:rsidP="00702704">
      <w:pPr>
        <w:pStyle w:val="Titre1"/>
      </w:pPr>
      <w:bookmarkStart w:id="9" w:name="_Ref95827521"/>
      <w:bookmarkStart w:id="10" w:name="_Toc203643473"/>
      <w:r w:rsidRPr="007860F2">
        <w:t>Durée et délais d’exécution</w:t>
      </w:r>
      <w:bookmarkEnd w:id="9"/>
      <w:bookmarkEnd w:id="10"/>
    </w:p>
    <w:p w14:paraId="1C1163FF" w14:textId="6DC41F8C" w:rsidR="00BE5B61" w:rsidRPr="007860F2" w:rsidRDefault="00BE5B61" w:rsidP="00702704">
      <w:pPr>
        <w:rPr>
          <w:lang w:eastAsia="fr-FR"/>
        </w:rPr>
      </w:pPr>
      <w:bookmarkStart w:id="11" w:name="_Hlk203641576"/>
      <w:r w:rsidRPr="007860F2">
        <w:rPr>
          <w:lang w:eastAsia="fr-FR"/>
        </w:rPr>
        <w:t xml:space="preserve">Le contrat est conclu dès sa notification </w:t>
      </w:r>
      <w:r w:rsidR="00423678">
        <w:rPr>
          <w:lang w:eastAsia="fr-FR"/>
        </w:rPr>
        <w:t xml:space="preserve">pour une durée </w:t>
      </w:r>
      <w:r w:rsidR="00A00DA6">
        <w:rPr>
          <w:lang w:eastAsia="fr-FR"/>
        </w:rPr>
        <w:t>ferme</w:t>
      </w:r>
      <w:r w:rsidR="00423678">
        <w:rPr>
          <w:lang w:eastAsia="fr-FR"/>
        </w:rPr>
        <w:t xml:space="preserve"> de </w:t>
      </w:r>
      <w:r w:rsidR="00423678" w:rsidRPr="00055FBC">
        <w:rPr>
          <w:b/>
          <w:lang w:eastAsia="fr-FR"/>
        </w:rPr>
        <w:t>48 mois</w:t>
      </w:r>
      <w:r w:rsidR="00055FBC">
        <w:rPr>
          <w:lang w:eastAsia="fr-FR"/>
        </w:rPr>
        <w:t>.</w:t>
      </w:r>
    </w:p>
    <w:p w14:paraId="6235F86A" w14:textId="02702356" w:rsidR="008557C9" w:rsidRPr="007860F2" w:rsidRDefault="006E3F9F" w:rsidP="00702704">
      <w:bookmarkStart w:id="12" w:name="_Ref349722529"/>
      <w:bookmarkStart w:id="13" w:name="_Ref349722737"/>
      <w:bookmarkStart w:id="14" w:name="_Ref349722758"/>
      <w:bookmarkStart w:id="15" w:name="_Ref349722775"/>
      <w:bookmarkStart w:id="16" w:name="_Ref349722811"/>
      <w:bookmarkEnd w:id="11"/>
      <w:r w:rsidRPr="007860F2">
        <w:t xml:space="preserve">Le Titulaire assurera sa mission selon le planning figurant dans son mémoire </w:t>
      </w:r>
      <w:r w:rsidR="00623E70" w:rsidRPr="007860F2">
        <w:rPr>
          <w:b/>
        </w:rPr>
        <w:t xml:space="preserve">respectant </w:t>
      </w:r>
      <w:r w:rsidR="00055FBC">
        <w:rPr>
          <w:b/>
        </w:rPr>
        <w:t>les dates précisées en annexe 4 des présentes CPA.</w:t>
      </w:r>
    </w:p>
    <w:p w14:paraId="4B87DEFC" w14:textId="77777777" w:rsidR="00623E70" w:rsidRPr="007860F2" w:rsidRDefault="00623E70" w:rsidP="00702704">
      <w:r w:rsidRPr="007860F2">
        <w:t>Le planning peut être réajusté avec l’accord exprès des parties en cours d’exécution du contrat. Dans ce cas, le titulaire se conformera à ce nouveau planning</w:t>
      </w:r>
      <w:r w:rsidR="00E6244E" w:rsidRPr="007860F2">
        <w:t xml:space="preserve"> qui lui sera notifié par courriel auquel il accusera réception</w:t>
      </w:r>
      <w:r w:rsidRPr="007860F2">
        <w:t>.</w:t>
      </w:r>
    </w:p>
    <w:p w14:paraId="368259A4" w14:textId="77777777" w:rsidR="00E2270B" w:rsidRPr="007860F2" w:rsidRDefault="00E2270B" w:rsidP="00702704">
      <w:pPr>
        <w:pStyle w:val="Titre1"/>
      </w:pPr>
      <w:bookmarkStart w:id="17" w:name="_Toc436818984"/>
      <w:bookmarkStart w:id="18" w:name="_Toc203643474"/>
      <w:bookmarkStart w:id="19" w:name="_Ref349914417"/>
      <w:bookmarkEnd w:id="12"/>
      <w:bookmarkEnd w:id="13"/>
      <w:bookmarkEnd w:id="14"/>
      <w:bookmarkEnd w:id="15"/>
      <w:bookmarkEnd w:id="16"/>
      <w:r w:rsidRPr="007860F2">
        <w:t xml:space="preserve">Principaux acteurs </w:t>
      </w:r>
      <w:r w:rsidR="00321C57" w:rsidRPr="007860F2">
        <w:t xml:space="preserve">du </w:t>
      </w:r>
      <w:r w:rsidRPr="007860F2">
        <w:t>projet d’exposition</w:t>
      </w:r>
      <w:bookmarkEnd w:id="17"/>
      <w:bookmarkEnd w:id="18"/>
    </w:p>
    <w:p w14:paraId="41B5B83A" w14:textId="29AC733A" w:rsidR="00E2270B" w:rsidRPr="007860F2" w:rsidRDefault="00E2270B" w:rsidP="00702704">
      <w:pPr>
        <w:rPr>
          <w:lang w:eastAsia="fr-FR"/>
        </w:rPr>
      </w:pPr>
      <w:r w:rsidRPr="007860F2">
        <w:rPr>
          <w:lang w:eastAsia="fr-FR"/>
        </w:rPr>
        <w:t xml:space="preserve">Les principaux intervenants associés </w:t>
      </w:r>
      <w:r w:rsidR="00EE0832" w:rsidRPr="007860F2">
        <w:rPr>
          <w:lang w:eastAsia="fr-FR"/>
        </w:rPr>
        <w:t>au</w:t>
      </w:r>
      <w:r w:rsidRPr="007860F2">
        <w:rPr>
          <w:lang w:eastAsia="fr-FR"/>
        </w:rPr>
        <w:t xml:space="preserve"> projet d’exposition </w:t>
      </w:r>
      <w:r w:rsidR="00F36E3E" w:rsidRPr="007860F2">
        <w:rPr>
          <w:lang w:eastAsia="fr-FR"/>
        </w:rPr>
        <w:t xml:space="preserve">au sein du Mucem </w:t>
      </w:r>
      <w:r w:rsidRPr="007860F2">
        <w:rPr>
          <w:lang w:eastAsia="fr-FR"/>
        </w:rPr>
        <w:t>sont les suivants :</w:t>
      </w:r>
    </w:p>
    <w:p w14:paraId="0198FB79" w14:textId="63813402" w:rsidR="00CF32A7" w:rsidRPr="007860F2" w:rsidRDefault="00CF32A7" w:rsidP="00702704">
      <w:pPr>
        <w:pStyle w:val="Listepuces"/>
        <w:rPr>
          <w:lang w:eastAsia="fr-FR"/>
        </w:rPr>
      </w:pPr>
      <w:r w:rsidRPr="007860F2">
        <w:rPr>
          <w:b/>
          <w:lang w:eastAsia="fr-FR"/>
        </w:rPr>
        <w:t xml:space="preserve">Pilotage du projet / médiation: </w:t>
      </w:r>
      <w:proofErr w:type="spellStart"/>
      <w:r w:rsidRPr="007860F2">
        <w:rPr>
          <w:lang w:eastAsia="fr-FR"/>
        </w:rPr>
        <w:t>Angeliki</w:t>
      </w:r>
      <w:proofErr w:type="spellEnd"/>
      <w:r w:rsidRPr="007860F2">
        <w:rPr>
          <w:lang w:eastAsia="fr-FR"/>
        </w:rPr>
        <w:t xml:space="preserve"> </w:t>
      </w:r>
      <w:proofErr w:type="spellStart"/>
      <w:r w:rsidRPr="007860F2">
        <w:rPr>
          <w:lang w:eastAsia="fr-FR"/>
        </w:rPr>
        <w:t>Galanaki</w:t>
      </w:r>
      <w:proofErr w:type="spellEnd"/>
      <w:r w:rsidRPr="007860F2">
        <w:rPr>
          <w:lang w:eastAsia="fr-FR"/>
        </w:rPr>
        <w:t xml:space="preserve">, Chargée du public famille et centres de loisirs, Département du Développement culturel et des Publics (DDCP) </w:t>
      </w:r>
    </w:p>
    <w:p w14:paraId="64F3F9F1" w14:textId="2FABC244" w:rsidR="00CF32A7" w:rsidRPr="007860F2" w:rsidRDefault="00CF32A7" w:rsidP="00702704">
      <w:pPr>
        <w:pStyle w:val="Listepuces"/>
        <w:rPr>
          <w:lang w:eastAsia="fr-FR"/>
        </w:rPr>
      </w:pPr>
      <w:r w:rsidRPr="007860F2">
        <w:rPr>
          <w:b/>
          <w:lang w:eastAsia="fr-FR"/>
        </w:rPr>
        <w:t>Accompagnement et commissariat scientifique</w:t>
      </w:r>
      <w:r w:rsidRPr="007860F2">
        <w:rPr>
          <w:lang w:eastAsia="fr-FR"/>
        </w:rPr>
        <w:t xml:space="preserve"> : Anna </w:t>
      </w:r>
      <w:proofErr w:type="spellStart"/>
      <w:r w:rsidRPr="007860F2">
        <w:rPr>
          <w:lang w:eastAsia="fr-FR"/>
        </w:rPr>
        <w:t>Millers</w:t>
      </w:r>
      <w:proofErr w:type="spellEnd"/>
      <w:r w:rsidRPr="007860F2">
        <w:rPr>
          <w:lang w:eastAsia="fr-FR"/>
        </w:rPr>
        <w:t>, Conservatrice du patrimoine, Pôle « Sport et Santé »</w:t>
      </w:r>
      <w:r w:rsidR="00BB6994" w:rsidRPr="007860F2">
        <w:rPr>
          <w:lang w:eastAsia="fr-FR"/>
        </w:rPr>
        <w:t xml:space="preserve">, Département Scientifique et des Collections (SCO) </w:t>
      </w:r>
      <w:r w:rsidRPr="007860F2">
        <w:rPr>
          <w:lang w:eastAsia="fr-FR"/>
        </w:rPr>
        <w:t xml:space="preserve"> </w:t>
      </w:r>
    </w:p>
    <w:p w14:paraId="6EECC9E1" w14:textId="35ADD022" w:rsidR="000B5287" w:rsidRPr="007860F2" w:rsidRDefault="00DB6113" w:rsidP="00702704">
      <w:pPr>
        <w:pStyle w:val="Titre1"/>
      </w:pPr>
      <w:bookmarkStart w:id="20" w:name="_Toc436818985"/>
      <w:bookmarkStart w:id="21" w:name="_Ref518903025"/>
      <w:bookmarkStart w:id="22" w:name="_Ref63414821"/>
      <w:bookmarkStart w:id="23" w:name="_Toc203643475"/>
      <w:r>
        <w:t>Détail</w:t>
      </w:r>
      <w:r w:rsidR="00365551" w:rsidRPr="007860F2">
        <w:t xml:space="preserve"> </w:t>
      </w:r>
      <w:r w:rsidR="000B5287" w:rsidRPr="007860F2">
        <w:t>des Prestations</w:t>
      </w:r>
      <w:bookmarkEnd w:id="19"/>
      <w:bookmarkEnd w:id="20"/>
      <w:bookmarkEnd w:id="21"/>
      <w:bookmarkEnd w:id="22"/>
      <w:bookmarkEnd w:id="23"/>
    </w:p>
    <w:p w14:paraId="41BB8CEA" w14:textId="475A954E" w:rsidR="00DB6113" w:rsidRDefault="00DB6113" w:rsidP="00702704">
      <w:pPr>
        <w:pStyle w:val="Titre2"/>
      </w:pPr>
      <w:r>
        <w:t xml:space="preserve"> </w:t>
      </w:r>
      <w:bookmarkStart w:id="24" w:name="_Toc203643476"/>
      <w:r>
        <w:t>Conception</w:t>
      </w:r>
      <w:bookmarkEnd w:id="24"/>
    </w:p>
    <w:p w14:paraId="43540B65" w14:textId="68167CB8" w:rsidR="00BB6994" w:rsidRPr="00382A9B" w:rsidRDefault="00BB6994" w:rsidP="00702704">
      <w:r w:rsidRPr="00382A9B">
        <w:t xml:space="preserve">Le titulaire assurera les </w:t>
      </w:r>
      <w:r w:rsidRPr="00382A9B">
        <w:rPr>
          <w:b/>
        </w:rPr>
        <w:t>prestations de conception</w:t>
      </w:r>
      <w:r w:rsidRPr="00382A9B">
        <w:t xml:space="preserve"> consistant principalement en la conception, le développement de modules de médiation et leur mise en scène, en lien avec les collections de sport du musée, à savoir notamment :</w:t>
      </w:r>
    </w:p>
    <w:p w14:paraId="477B247A" w14:textId="27ACDED1" w:rsidR="009C6ADD" w:rsidRPr="007860F2" w:rsidRDefault="00BB6994" w:rsidP="00702704">
      <w:pPr>
        <w:pStyle w:val="Listepuces"/>
        <w:rPr>
          <w:lang w:eastAsia="fr-FR"/>
        </w:rPr>
      </w:pPr>
      <w:r w:rsidRPr="00382A9B">
        <w:rPr>
          <w:lang w:eastAsia="fr-FR"/>
        </w:rPr>
        <w:t xml:space="preserve">Conception de </w:t>
      </w:r>
      <w:r w:rsidR="00351FC0" w:rsidRPr="00382A9B">
        <w:rPr>
          <w:b/>
          <w:lang w:eastAsia="fr-FR"/>
        </w:rPr>
        <w:t>5</w:t>
      </w:r>
      <w:r w:rsidRPr="00382A9B">
        <w:rPr>
          <w:b/>
          <w:lang w:eastAsia="fr-FR"/>
        </w:rPr>
        <w:t xml:space="preserve"> modules </w:t>
      </w:r>
      <w:r w:rsidRPr="00382A9B">
        <w:rPr>
          <w:lang w:eastAsia="fr-FR"/>
        </w:rPr>
        <w:t>(désignés ci-après sous le terme « </w:t>
      </w:r>
      <w:r w:rsidRPr="007860F2">
        <w:rPr>
          <w:lang w:eastAsia="fr-FR"/>
        </w:rPr>
        <w:t>modules</w:t>
      </w:r>
      <w:r w:rsidRPr="00382A9B">
        <w:rPr>
          <w:lang w:eastAsia="fr-FR"/>
        </w:rPr>
        <w:t xml:space="preserve"> ») pour </w:t>
      </w:r>
      <w:r w:rsidRPr="007860F2">
        <w:rPr>
          <w:lang w:eastAsia="fr-FR"/>
        </w:rPr>
        <w:t>une classe</w:t>
      </w:r>
      <w:r w:rsidRPr="00382A9B">
        <w:rPr>
          <w:lang w:eastAsia="fr-FR"/>
        </w:rPr>
        <w:t xml:space="preserve"> (en simultané) qui pourront travailler en petit groupe ou individuellement.</w:t>
      </w:r>
      <w:r w:rsidR="009C6ADD" w:rsidRPr="007860F2">
        <w:rPr>
          <w:lang w:eastAsia="fr-FR"/>
        </w:rPr>
        <w:t xml:space="preserve"> Les modules d’exposition doivent obligatoirement être autonomes y comp</w:t>
      </w:r>
      <w:r w:rsidR="00351FC0" w:rsidRPr="007860F2">
        <w:rPr>
          <w:lang w:eastAsia="fr-FR"/>
        </w:rPr>
        <w:t>ri</w:t>
      </w:r>
      <w:r w:rsidR="009C6ADD" w:rsidRPr="007860F2">
        <w:rPr>
          <w:lang w:eastAsia="fr-FR"/>
        </w:rPr>
        <w:t xml:space="preserve">s en termes d'éclairage. </w:t>
      </w:r>
    </w:p>
    <w:p w14:paraId="0A45F850" w14:textId="22EF0B03" w:rsidR="00BB6994" w:rsidRPr="007860F2" w:rsidRDefault="009C6ADD" w:rsidP="00702704">
      <w:pPr>
        <w:pStyle w:val="Listepuces"/>
        <w:rPr>
          <w:lang w:eastAsia="fr-FR"/>
        </w:rPr>
      </w:pPr>
      <w:r w:rsidRPr="007860F2">
        <w:rPr>
          <w:lang w:eastAsia="fr-FR"/>
        </w:rPr>
        <w:t xml:space="preserve">Conception des éléments de </w:t>
      </w:r>
      <w:r w:rsidRPr="00382A9B">
        <w:rPr>
          <w:b/>
          <w:lang w:eastAsia="fr-FR"/>
        </w:rPr>
        <w:t>médiation écrite</w:t>
      </w:r>
      <w:r w:rsidRPr="007860F2">
        <w:rPr>
          <w:lang w:eastAsia="fr-FR"/>
        </w:rPr>
        <w:t xml:space="preserve"> qui les accompagnent (textes explicatifs, consignes)</w:t>
      </w:r>
    </w:p>
    <w:p w14:paraId="25531172" w14:textId="5534E100" w:rsidR="009C6ADD" w:rsidRPr="00382A9B" w:rsidRDefault="009C6ADD" w:rsidP="00702704">
      <w:pPr>
        <w:pStyle w:val="Listepuces"/>
        <w:rPr>
          <w:lang w:eastAsia="fr-FR"/>
        </w:rPr>
      </w:pPr>
      <w:r w:rsidRPr="007860F2">
        <w:rPr>
          <w:lang w:eastAsia="fr-FR"/>
        </w:rPr>
        <w:t xml:space="preserve">Conception des </w:t>
      </w:r>
      <w:r w:rsidRPr="00382A9B">
        <w:rPr>
          <w:lang w:eastAsia="fr-FR"/>
        </w:rPr>
        <w:t>éléments graphiques</w:t>
      </w:r>
    </w:p>
    <w:p w14:paraId="3953C7A4" w14:textId="68A89830" w:rsidR="00BB6994" w:rsidRPr="00382A9B" w:rsidRDefault="00BB6994" w:rsidP="00702704">
      <w:pPr>
        <w:rPr>
          <w:lang w:eastAsia="fr-FR"/>
        </w:rPr>
      </w:pPr>
      <w:r w:rsidRPr="00382A9B">
        <w:rPr>
          <w:lang w:eastAsia="fr-FR"/>
        </w:rPr>
        <w:t xml:space="preserve">Les dispositifs devront impérativement être </w:t>
      </w:r>
      <w:r w:rsidRPr="00382A9B">
        <w:rPr>
          <w:u w:val="single"/>
          <w:lang w:eastAsia="fr-FR"/>
        </w:rPr>
        <w:t>légers, durables et facilement transportables</w:t>
      </w:r>
      <w:r w:rsidR="00382A9B">
        <w:rPr>
          <w:u w:val="single"/>
          <w:lang w:eastAsia="fr-FR"/>
        </w:rPr>
        <w:t>,</w:t>
      </w:r>
      <w:r w:rsidRPr="00382A9B">
        <w:rPr>
          <w:lang w:eastAsia="fr-FR"/>
        </w:rPr>
        <w:t xml:space="preserve"> pour permettre notamment l’itinérance </w:t>
      </w:r>
      <w:r w:rsidRPr="007860F2">
        <w:rPr>
          <w:lang w:eastAsia="fr-FR"/>
        </w:rPr>
        <w:t>de l’exposition</w:t>
      </w:r>
      <w:r w:rsidRPr="00382A9B">
        <w:rPr>
          <w:lang w:eastAsia="fr-FR"/>
        </w:rPr>
        <w:t xml:space="preserve"> </w:t>
      </w:r>
      <w:r w:rsidRPr="007860F2">
        <w:rPr>
          <w:lang w:eastAsia="fr-FR"/>
        </w:rPr>
        <w:t>et</w:t>
      </w:r>
      <w:r w:rsidRPr="00382A9B">
        <w:rPr>
          <w:lang w:eastAsia="fr-FR"/>
        </w:rPr>
        <w:t xml:space="preserve"> pour être accueillis dans le cadre des projets spécifiques par des structures locales (départementales et/ou municipales (ex. </w:t>
      </w:r>
      <w:r w:rsidRPr="007860F2">
        <w:rPr>
          <w:lang w:eastAsia="fr-FR"/>
        </w:rPr>
        <w:t xml:space="preserve">écoles, </w:t>
      </w:r>
      <w:r w:rsidRPr="00382A9B">
        <w:rPr>
          <w:lang w:eastAsia="fr-FR"/>
        </w:rPr>
        <w:t>centres sociaux, associations, bibliothèques etc.)</w:t>
      </w:r>
    </w:p>
    <w:p w14:paraId="5953EC89" w14:textId="0D9A5339" w:rsidR="00BB6994" w:rsidRPr="00382A9B" w:rsidRDefault="00BB6994" w:rsidP="00702704">
      <w:pPr>
        <w:rPr>
          <w:b/>
          <w:caps/>
          <w:lang w:eastAsia="fr-FR"/>
        </w:rPr>
      </w:pPr>
      <w:r w:rsidRPr="00382A9B">
        <w:rPr>
          <w:lang w:eastAsia="fr-FR"/>
        </w:rPr>
        <w:lastRenderedPageBreak/>
        <w:t xml:space="preserve">Le titulaire devra choisir des </w:t>
      </w:r>
      <w:r w:rsidRPr="00382A9B">
        <w:rPr>
          <w:u w:val="single"/>
          <w:lang w:eastAsia="fr-FR"/>
        </w:rPr>
        <w:t>matériaux / produits qui ne laissent pas de traces, qui ne se salissent pas et se nettoient facilement</w:t>
      </w:r>
      <w:r w:rsidRPr="00382A9B">
        <w:rPr>
          <w:lang w:eastAsia="fr-FR"/>
        </w:rPr>
        <w:t>.</w:t>
      </w:r>
      <w:r w:rsidRPr="007860F2">
        <w:rPr>
          <w:lang w:eastAsia="fr-FR"/>
        </w:rPr>
        <w:t xml:space="preserve"> </w:t>
      </w:r>
      <w:r w:rsidRPr="00382A9B">
        <w:rPr>
          <w:rFonts w:eastAsia="Times New Roman"/>
          <w:lang w:eastAsia="fr-FR"/>
        </w:rPr>
        <w:t>En vue d</w:t>
      </w:r>
      <w:r w:rsidRPr="007860F2">
        <w:rPr>
          <w:rFonts w:eastAsia="Times New Roman"/>
          <w:lang w:eastAsia="fr-FR"/>
        </w:rPr>
        <w:t>u nombre des</w:t>
      </w:r>
      <w:r w:rsidRPr="00382A9B">
        <w:rPr>
          <w:rFonts w:eastAsia="Times New Roman"/>
          <w:lang w:eastAsia="fr-FR"/>
        </w:rPr>
        <w:t xml:space="preserve"> itinérance</w:t>
      </w:r>
      <w:r w:rsidRPr="007860F2">
        <w:rPr>
          <w:rFonts w:eastAsia="Times New Roman"/>
          <w:lang w:eastAsia="fr-FR"/>
        </w:rPr>
        <w:t>s</w:t>
      </w:r>
      <w:r w:rsidRPr="00382A9B">
        <w:rPr>
          <w:rFonts w:eastAsia="Times New Roman"/>
          <w:lang w:eastAsia="fr-FR"/>
        </w:rPr>
        <w:t xml:space="preserve">, la surface de la mise en scène peut être modulable en fonction du lieu, aussi, le titulaire devra privilégier des </w:t>
      </w:r>
      <w:r w:rsidRPr="00382A9B">
        <w:rPr>
          <w:rFonts w:eastAsia="Times New Roman"/>
          <w:u w:val="single"/>
          <w:lang w:eastAsia="fr-FR"/>
        </w:rPr>
        <w:t xml:space="preserve">matériaux légers et des modalités de transport / montage / démontage </w:t>
      </w:r>
      <w:r w:rsidRPr="007860F2">
        <w:rPr>
          <w:rFonts w:eastAsia="Times New Roman"/>
          <w:u w:val="single"/>
          <w:lang w:eastAsia="fr-FR"/>
        </w:rPr>
        <w:t xml:space="preserve">très </w:t>
      </w:r>
      <w:r w:rsidRPr="00382A9B">
        <w:rPr>
          <w:rFonts w:eastAsia="Times New Roman"/>
          <w:u w:val="single"/>
          <w:lang w:eastAsia="fr-FR"/>
        </w:rPr>
        <w:t>adaptés</w:t>
      </w:r>
      <w:r w:rsidRPr="00382A9B">
        <w:rPr>
          <w:rFonts w:eastAsia="Times New Roman"/>
          <w:lang w:eastAsia="fr-FR"/>
        </w:rPr>
        <w:t>.</w:t>
      </w:r>
      <w:r w:rsidRPr="007860F2">
        <w:rPr>
          <w:rFonts w:eastAsia="Times New Roman"/>
          <w:lang w:eastAsia="fr-FR"/>
        </w:rPr>
        <w:t xml:space="preserve"> Le montage doit pouvoir se faire en 1 ou 2 heures maximum</w:t>
      </w:r>
      <w:r w:rsidR="00351FC0" w:rsidRPr="007860F2">
        <w:rPr>
          <w:rFonts w:eastAsia="Times New Roman"/>
          <w:lang w:eastAsia="fr-FR"/>
        </w:rPr>
        <w:t>, sans besoin d’une compétence technique particulière à demander aux partenaires qui l’accueilleront</w:t>
      </w:r>
      <w:r w:rsidRPr="007860F2">
        <w:rPr>
          <w:rFonts w:eastAsia="Times New Roman"/>
          <w:lang w:eastAsia="fr-FR"/>
        </w:rPr>
        <w:t>.</w:t>
      </w:r>
    </w:p>
    <w:p w14:paraId="03A633DE" w14:textId="74775FB6" w:rsidR="00BB6994" w:rsidRPr="00382A9B" w:rsidRDefault="00BB6994" w:rsidP="00702704">
      <w:pPr>
        <w:rPr>
          <w:lang w:eastAsia="fr-FR"/>
        </w:rPr>
      </w:pPr>
      <w:r w:rsidRPr="00382A9B">
        <w:rPr>
          <w:lang w:eastAsia="fr-FR"/>
        </w:rPr>
        <w:t>Les dispositifs doivent être compatibles avec les contraintes de sécurité d’utilisation dans un ERP recevant des enfants (pas de matériaux toxiques, pas d’angles saillants, dispositifs suffisamment stables…)</w:t>
      </w:r>
    </w:p>
    <w:p w14:paraId="1A2074F0" w14:textId="03C64EA8" w:rsidR="00BB6994" w:rsidRPr="00382A9B" w:rsidRDefault="00BB6994" w:rsidP="00702704">
      <w:pPr>
        <w:pStyle w:val="Listepuces"/>
        <w:rPr>
          <w:lang w:eastAsia="fr-FR"/>
        </w:rPr>
      </w:pPr>
      <w:r w:rsidRPr="00382A9B">
        <w:rPr>
          <w:b/>
          <w:lang w:eastAsia="fr-FR"/>
        </w:rPr>
        <w:t>Définition de la mise en scène des dispositifs</w:t>
      </w:r>
      <w:r w:rsidRPr="00382A9B">
        <w:rPr>
          <w:lang w:eastAsia="fr-FR"/>
        </w:rPr>
        <w:t xml:space="preserve"> dans l</w:t>
      </w:r>
      <w:r w:rsidR="00382A9B">
        <w:rPr>
          <w:lang w:eastAsia="fr-FR"/>
        </w:rPr>
        <w:t xml:space="preserve">es futurs </w:t>
      </w:r>
      <w:r w:rsidRPr="00382A9B">
        <w:rPr>
          <w:lang w:eastAsia="fr-FR"/>
        </w:rPr>
        <w:t>espace</w:t>
      </w:r>
      <w:r w:rsidR="00382A9B">
        <w:rPr>
          <w:lang w:eastAsia="fr-FR"/>
        </w:rPr>
        <w:t>s hors les mur</w:t>
      </w:r>
      <w:r w:rsidRPr="00382A9B">
        <w:rPr>
          <w:lang w:eastAsia="fr-FR"/>
        </w:rPr>
        <w:t xml:space="preserve"> et des principes de montage des éléments</w:t>
      </w:r>
    </w:p>
    <w:p w14:paraId="6A32D1E2" w14:textId="7CA2DC9E" w:rsidR="00BB6994" w:rsidRPr="00382A9B" w:rsidRDefault="00BB6994" w:rsidP="00702704">
      <w:pPr>
        <w:pStyle w:val="Listepuces"/>
        <w:rPr>
          <w:lang w:eastAsia="fr-FR"/>
        </w:rPr>
      </w:pPr>
      <w:r w:rsidRPr="00382A9B">
        <w:rPr>
          <w:b/>
          <w:lang w:eastAsia="fr-FR"/>
        </w:rPr>
        <w:t>Définition d’un scénario de visite / mode d’emploi</w:t>
      </w:r>
      <w:r w:rsidRPr="00382A9B">
        <w:rPr>
          <w:lang w:eastAsia="fr-FR"/>
        </w:rPr>
        <w:t xml:space="preserve"> de l’exposition jeune public</w:t>
      </w:r>
      <w:r w:rsidRPr="007860F2">
        <w:rPr>
          <w:lang w:eastAsia="fr-FR"/>
        </w:rPr>
        <w:t xml:space="preserve"> avec l’équipe projet</w:t>
      </w:r>
    </w:p>
    <w:p w14:paraId="3AAABBDF" w14:textId="77777777" w:rsidR="00BB6994" w:rsidRPr="00382A9B" w:rsidRDefault="00BB6994" w:rsidP="00702704">
      <w:pPr>
        <w:pStyle w:val="Listepuces"/>
        <w:rPr>
          <w:lang w:eastAsia="fr-FR"/>
        </w:rPr>
      </w:pPr>
      <w:r w:rsidRPr="00382A9B">
        <w:rPr>
          <w:b/>
          <w:lang w:eastAsia="fr-FR"/>
        </w:rPr>
        <w:t>Conception d’éléments de signalétique</w:t>
      </w:r>
      <w:r w:rsidRPr="00382A9B">
        <w:rPr>
          <w:lang w:eastAsia="fr-FR"/>
        </w:rPr>
        <w:t xml:space="preserve"> pour orienter le public vers l’atelier</w:t>
      </w:r>
    </w:p>
    <w:p w14:paraId="42F61BA6" w14:textId="5718A381" w:rsidR="00BB6994" w:rsidRPr="00382A9B" w:rsidRDefault="00BB6994" w:rsidP="00702704">
      <w:pPr>
        <w:pStyle w:val="Listepuces"/>
        <w:rPr>
          <w:lang w:eastAsia="fr-FR"/>
        </w:rPr>
      </w:pPr>
      <w:r w:rsidRPr="00382A9B">
        <w:rPr>
          <w:b/>
          <w:lang w:eastAsia="fr-FR"/>
        </w:rPr>
        <w:t>Remise des livrables liés à la conception des dispositifs</w:t>
      </w:r>
      <w:r w:rsidRPr="00382A9B">
        <w:rPr>
          <w:lang w:eastAsia="fr-FR"/>
        </w:rPr>
        <w:t xml:space="preserve"> : plans, notice d’utilisation de chaque module, référence des matériaux et produits utilisés pour la fabrication</w:t>
      </w:r>
      <w:r w:rsidR="009C6ADD" w:rsidRPr="007860F2">
        <w:rPr>
          <w:lang w:eastAsia="fr-FR"/>
        </w:rPr>
        <w:t>.</w:t>
      </w:r>
    </w:p>
    <w:p w14:paraId="768F8DA3" w14:textId="69C43515" w:rsidR="00BB6994" w:rsidRPr="00382A9B" w:rsidRDefault="00BB6994" w:rsidP="00702704">
      <w:pPr>
        <w:pStyle w:val="Listepuces"/>
        <w:rPr>
          <w:lang w:eastAsia="fr-FR"/>
        </w:rPr>
      </w:pPr>
      <w:r w:rsidRPr="00382A9B">
        <w:rPr>
          <w:lang w:eastAsia="fr-FR"/>
        </w:rPr>
        <w:t xml:space="preserve">Proposition de </w:t>
      </w:r>
      <w:r w:rsidRPr="00382A9B">
        <w:rPr>
          <w:b/>
          <w:lang w:eastAsia="fr-FR"/>
        </w:rPr>
        <w:t>quelques éléments de communication du projet</w:t>
      </w:r>
      <w:r w:rsidRPr="00382A9B">
        <w:rPr>
          <w:lang w:eastAsia="fr-FR"/>
        </w:rPr>
        <w:t> : un ou deux visuels présentant le projet en vue de l’utilisation par le Mucem pour la promotion du projet (par exemple dans un dossier de presse, site web,</w:t>
      </w:r>
      <w:r w:rsidR="00382A9B">
        <w:rPr>
          <w:lang w:eastAsia="fr-FR"/>
        </w:rPr>
        <w:t xml:space="preserve"> </w:t>
      </w:r>
      <w:r w:rsidRPr="00382A9B">
        <w:rPr>
          <w:lang w:eastAsia="fr-FR"/>
        </w:rPr>
        <w:t>…) + apport de conseils en vue de la communication du projet</w:t>
      </w:r>
    </w:p>
    <w:p w14:paraId="7C399A5A" w14:textId="23962570" w:rsidR="00BB6994" w:rsidRPr="00702704" w:rsidRDefault="00BB6994" w:rsidP="00702704">
      <w:pPr>
        <w:rPr>
          <w:b/>
          <w:u w:val="single"/>
          <w:lang w:eastAsia="fr-FR"/>
        </w:rPr>
      </w:pPr>
      <w:r w:rsidRPr="00702704">
        <w:rPr>
          <w:b/>
          <w:u w:val="single"/>
          <w:lang w:eastAsia="fr-FR"/>
        </w:rPr>
        <w:t>Pistes de développement des contenus :</w:t>
      </w:r>
    </w:p>
    <w:p w14:paraId="3E02CC4A" w14:textId="208DB79F" w:rsidR="009C6ADD" w:rsidRPr="007860F2" w:rsidRDefault="009C6ADD" w:rsidP="00702704">
      <w:r w:rsidRPr="007860F2">
        <w:t xml:space="preserve">La note d’intention en annexe </w:t>
      </w:r>
      <w:r w:rsidR="00351FC0" w:rsidRPr="007860F2">
        <w:t>2</w:t>
      </w:r>
      <w:r w:rsidRPr="007860F2">
        <w:t xml:space="preserve"> développe quelques premières pistes de contenus pour cette exposition itinérante. Le titulaire peut proposer des </w:t>
      </w:r>
      <w:r w:rsidR="00351FC0" w:rsidRPr="007860F2">
        <w:t>idées</w:t>
      </w:r>
      <w:r w:rsidRPr="007860F2">
        <w:t xml:space="preserve"> pour les modules qui lui semblent intéressantes à travailler avec les enfants et être force de proposition pour les contenus en respectant les objectifs donnés. Ces thématiques peuvent évoluer et s’enrichir en discussion avec l’équipe-projet.</w:t>
      </w:r>
    </w:p>
    <w:p w14:paraId="5C16B8CD" w14:textId="64553503" w:rsidR="009C6ADD" w:rsidRDefault="009C6ADD" w:rsidP="00702704">
      <w:r w:rsidRPr="007860F2">
        <w:t>L’ensemble des propositions (contenus et activités de médiation) sera validé par le Mucem avant mise en production.</w:t>
      </w:r>
    </w:p>
    <w:p w14:paraId="46E7BA3F" w14:textId="77777777" w:rsidR="00DB6113" w:rsidRPr="007860F2" w:rsidRDefault="00DB6113" w:rsidP="00135B2A">
      <w:pPr>
        <w:pStyle w:val="Titre3"/>
        <w:ind w:left="284"/>
        <w:rPr>
          <w:rFonts w:cs="Arial"/>
        </w:rPr>
      </w:pPr>
      <w:bookmarkStart w:id="25" w:name="_Ref349914154"/>
      <w:bookmarkStart w:id="26" w:name="_Toc436818987"/>
      <w:bookmarkStart w:id="27" w:name="_Toc203643477"/>
      <w:r w:rsidRPr="007860F2">
        <w:rPr>
          <w:rFonts w:cs="Arial"/>
        </w:rPr>
        <w:t>Phase 1 –Avant-projet sommaire (APS)</w:t>
      </w:r>
      <w:bookmarkEnd w:id="25"/>
      <w:bookmarkEnd w:id="26"/>
      <w:bookmarkEnd w:id="27"/>
    </w:p>
    <w:p w14:paraId="42E0CCD7" w14:textId="77777777" w:rsidR="00DB6113" w:rsidRPr="007860F2" w:rsidRDefault="00DB6113" w:rsidP="00702704">
      <w:r w:rsidRPr="007860F2">
        <w:t xml:space="preserve">L’étape d’APS doit permettre au Titulaire de soumettre au Mucem une notice descriptive, technique, explicative et justificative du parti pris proposé, au regard des orientations souhaitées par le Mucem, d’une part, et d’autre part, de s’enquérir des contraintes d’exploitation et de gestion des espaces. </w:t>
      </w:r>
    </w:p>
    <w:p w14:paraId="451F38A9" w14:textId="77777777" w:rsidR="00DB6113" w:rsidRPr="007860F2" w:rsidRDefault="00DB6113" w:rsidP="00702704">
      <w:r w:rsidRPr="007860F2">
        <w:t>Les documents d’APS établis par le Titulaire et validés par le Mucem comprendront :</w:t>
      </w:r>
    </w:p>
    <w:p w14:paraId="59CD7C17" w14:textId="77777777" w:rsidR="00DB6113" w:rsidRPr="007860F2" w:rsidRDefault="00DB6113" w:rsidP="00702704">
      <w:pPr>
        <w:pStyle w:val="Listepuces"/>
      </w:pPr>
      <w:r w:rsidRPr="007860F2">
        <w:t xml:space="preserve">Le plan général du projet scénographique de l’exposition (1/100ème) mettant en exergue le parcours et les unités de passage </w:t>
      </w:r>
      <w:r w:rsidRPr="00702704">
        <w:t>accompagné</w:t>
      </w:r>
      <w:r w:rsidRPr="007860F2">
        <w:t xml:space="preserve"> d’exports 3D (deux vues d’ensemble et une vue détaillée d’une section ou sous-section)</w:t>
      </w:r>
    </w:p>
    <w:p w14:paraId="3B1E703F" w14:textId="77777777" w:rsidR="00DB6113" w:rsidRPr="007860F2" w:rsidRDefault="00DB6113" w:rsidP="00702704">
      <w:pPr>
        <w:pStyle w:val="Listepuces"/>
      </w:pPr>
      <w:r w:rsidRPr="007860F2">
        <w:t>Le projet d’agencement, prenant en compte les principes de médiation, de mise en sécurité et de conservation des œuvres présentées à l’occasion de l’exposition et les indications relatives à l’accessibilité aux personnes en situation de handicap.</w:t>
      </w:r>
    </w:p>
    <w:p w14:paraId="19C4FE53" w14:textId="77777777" w:rsidR="00DB6113" w:rsidRPr="007860F2" w:rsidRDefault="00DB6113" w:rsidP="00702704">
      <w:pPr>
        <w:pStyle w:val="Listepuces"/>
      </w:pPr>
      <w:r w:rsidRPr="007860F2">
        <w:t>Les dessins des éléments scénographiques</w:t>
      </w:r>
    </w:p>
    <w:p w14:paraId="355D7D09" w14:textId="77777777" w:rsidR="00DB6113" w:rsidRPr="007860F2" w:rsidRDefault="00DB6113" w:rsidP="00702704">
      <w:pPr>
        <w:pStyle w:val="Listepuces"/>
      </w:pPr>
      <w:r w:rsidRPr="007860F2">
        <w:t>La description des matériaux préconisés dans le traitement de l’espace (avec fournitures éventuelles des échantillons)</w:t>
      </w:r>
    </w:p>
    <w:p w14:paraId="5E9295AA" w14:textId="28F2F583" w:rsidR="00DB6113" w:rsidRPr="007860F2" w:rsidRDefault="00DB6113" w:rsidP="00702704">
      <w:pPr>
        <w:pStyle w:val="Listepuces"/>
      </w:pPr>
      <w:r w:rsidRPr="007860F2">
        <w:t>Les principes d’éclairage</w:t>
      </w:r>
      <w:r w:rsidR="00551FF1">
        <w:t xml:space="preserve"> (si nécessaire)</w:t>
      </w:r>
    </w:p>
    <w:p w14:paraId="4D6E3843" w14:textId="1FB21B52" w:rsidR="00DB6113" w:rsidRPr="003B099F" w:rsidRDefault="00DB6113" w:rsidP="00702704">
      <w:pPr>
        <w:pStyle w:val="Listepuces"/>
      </w:pPr>
      <w:r w:rsidRPr="003B099F">
        <w:t>Les principes graphiques préconisés (la gamme de couleurs et les typographies à l’échelle 1 pour chaque élément de signalétique) ainsi que l’ambiance colorimétrique du parcours proposé</w:t>
      </w:r>
    </w:p>
    <w:p w14:paraId="187136B6" w14:textId="5BF0A651" w:rsidR="00DB6113" w:rsidRDefault="00DB6113" w:rsidP="00135B2A">
      <w:pPr>
        <w:pStyle w:val="Titre3"/>
        <w:ind w:left="284"/>
        <w:rPr>
          <w:rFonts w:cs="Arial"/>
        </w:rPr>
      </w:pPr>
      <w:bookmarkStart w:id="28" w:name="_Ref349914157"/>
      <w:bookmarkStart w:id="29" w:name="_Toc436818989"/>
      <w:bookmarkStart w:id="30" w:name="_Toc203643478"/>
      <w:r w:rsidRPr="007860F2">
        <w:rPr>
          <w:rFonts w:cs="Arial"/>
        </w:rPr>
        <w:t>Phase 2 – Avant-projet détaillé (APD) et Projet définitif (PRO)</w:t>
      </w:r>
      <w:bookmarkEnd w:id="28"/>
      <w:bookmarkEnd w:id="29"/>
      <w:bookmarkEnd w:id="30"/>
    </w:p>
    <w:p w14:paraId="3A295D06" w14:textId="77777777" w:rsidR="00702704" w:rsidRPr="00702704" w:rsidRDefault="00702704" w:rsidP="00702704">
      <w:pPr>
        <w:rPr>
          <w:lang w:eastAsia="fr-FR"/>
        </w:rPr>
      </w:pPr>
    </w:p>
    <w:p w14:paraId="4A4CABD3" w14:textId="77777777" w:rsidR="00DB6113" w:rsidRPr="007860F2" w:rsidRDefault="00DB6113" w:rsidP="00135B2A">
      <w:pPr>
        <w:pStyle w:val="Titre4"/>
        <w:ind w:left="284"/>
      </w:pPr>
      <w:bookmarkStart w:id="31" w:name="_Toc436818990"/>
      <w:bookmarkStart w:id="32" w:name="_Toc203643479"/>
      <w:r w:rsidRPr="007860F2">
        <w:lastRenderedPageBreak/>
        <w:t>Phase 2A : APD</w:t>
      </w:r>
      <w:bookmarkEnd w:id="31"/>
      <w:bookmarkEnd w:id="32"/>
    </w:p>
    <w:p w14:paraId="7A6890F8" w14:textId="77777777" w:rsidR="00DB6113" w:rsidRPr="007860F2" w:rsidRDefault="00DB6113" w:rsidP="00702704">
      <w:r w:rsidRPr="007860F2">
        <w:t xml:space="preserve">A partir des principes retenus et validés du programme définitif de l’exposition et de la liste définitive des œuvres présentées, </w:t>
      </w:r>
      <w:r w:rsidRPr="007860F2">
        <w:rPr>
          <w:u w:val="single"/>
        </w:rPr>
        <w:t>le Titulaire présentera un avant-projet détaillé de scénographie comprenant</w:t>
      </w:r>
      <w:r w:rsidRPr="007860F2">
        <w:t> :</w:t>
      </w:r>
    </w:p>
    <w:p w14:paraId="188E79B3" w14:textId="11765E31" w:rsidR="00DB6113" w:rsidRPr="007860F2" w:rsidRDefault="00DB6113" w:rsidP="00702704">
      <w:pPr>
        <w:pStyle w:val="Listepuces"/>
      </w:pPr>
      <w:r w:rsidRPr="007860F2">
        <w:t xml:space="preserve">Le plan </w:t>
      </w:r>
      <w:r w:rsidRPr="00702704">
        <w:t>général</w:t>
      </w:r>
      <w:r w:rsidRPr="007860F2">
        <w:t xml:space="preserve"> du projet scénographique de l’exposition (1/100ème) mettant en exergue l’agencement, et l’implantation des </w:t>
      </w:r>
      <w:r w:rsidR="00551FF1">
        <w:t>modules</w:t>
      </w:r>
    </w:p>
    <w:p w14:paraId="2CDF8864" w14:textId="77777777" w:rsidR="00DB6113" w:rsidRPr="007860F2" w:rsidRDefault="00DB6113" w:rsidP="00702704">
      <w:pPr>
        <w:pStyle w:val="Listepuces"/>
      </w:pPr>
      <w:r w:rsidRPr="007860F2">
        <w:t>Une présentation des actions liées aux pratiques durables</w:t>
      </w:r>
    </w:p>
    <w:p w14:paraId="16803F4B" w14:textId="17D9B30D" w:rsidR="00DB6113" w:rsidRPr="007860F2" w:rsidRDefault="00DB6113" w:rsidP="00702704">
      <w:r w:rsidRPr="007860F2">
        <w:t xml:space="preserve">Les plans de détail, et des documents (y compris dispositifs de diffusion visuels), ainsi que des éléments </w:t>
      </w:r>
      <w:r w:rsidR="00E13EA0">
        <w:t>de signalétique</w:t>
      </w:r>
      <w:r w:rsidRPr="007860F2">
        <w:t xml:space="preserve">. </w:t>
      </w:r>
    </w:p>
    <w:p w14:paraId="5108E75A" w14:textId="77777777" w:rsidR="00DB6113" w:rsidRPr="007860F2" w:rsidRDefault="00DB6113" w:rsidP="00702704">
      <w:pPr>
        <w:pStyle w:val="Listepuces"/>
      </w:pPr>
      <w:r w:rsidRPr="007860F2">
        <w:t xml:space="preserve">La mise en </w:t>
      </w:r>
      <w:r w:rsidRPr="00702704">
        <w:t>élévation</w:t>
      </w:r>
      <w:r w:rsidRPr="007860F2">
        <w:t xml:space="preserve"> fera l’objet de trois vues 3 D </w:t>
      </w:r>
    </w:p>
    <w:p w14:paraId="5DA04FFE" w14:textId="15B6BE49" w:rsidR="00DB6113" w:rsidRPr="007860F2" w:rsidRDefault="00DB6113" w:rsidP="00702704">
      <w:pPr>
        <w:pStyle w:val="Listepuces"/>
      </w:pPr>
      <w:r w:rsidRPr="007860F2">
        <w:t xml:space="preserve">Les </w:t>
      </w:r>
      <w:r w:rsidR="00E13EA0">
        <w:t>textes et/ou notices de consigne/</w:t>
      </w:r>
      <w:r w:rsidRPr="007860F2">
        <w:t xml:space="preserve">cartels devront être positionnés sur les élévations et plans relatifs à l’implantation des </w:t>
      </w:r>
      <w:r w:rsidR="00E13EA0">
        <w:t>modules</w:t>
      </w:r>
      <w:r w:rsidR="00E13EA0" w:rsidRPr="007860F2">
        <w:t> </w:t>
      </w:r>
      <w:r w:rsidRPr="007860F2">
        <w:t>;</w:t>
      </w:r>
    </w:p>
    <w:p w14:paraId="5E56FB56" w14:textId="77777777" w:rsidR="00DB6113" w:rsidRPr="007860F2" w:rsidRDefault="00DB6113" w:rsidP="00702704">
      <w:pPr>
        <w:pStyle w:val="Listepuces"/>
      </w:pPr>
      <w:r w:rsidRPr="007860F2">
        <w:t>Le plan détaillé des systèmes d’assemblage, d’accroche/fixation de chaque dispositif scénographique à l’échelle 1/50ème, accompagné si nécessaire de la justification de leur stabilité ;</w:t>
      </w:r>
    </w:p>
    <w:p w14:paraId="49F50269" w14:textId="77777777" w:rsidR="00DB6113" w:rsidRPr="007860F2" w:rsidRDefault="00DB6113" w:rsidP="00702704">
      <w:pPr>
        <w:pStyle w:val="Listepuces"/>
      </w:pPr>
      <w:r w:rsidRPr="007860F2">
        <w:t>La présentation des échantillons des matériaux préconisés (en adéquation avec les exigences en matière de classement au feu selon leur implantation dans le projet) ;</w:t>
      </w:r>
    </w:p>
    <w:p w14:paraId="576A4CC3" w14:textId="77777777" w:rsidR="00DB6113" w:rsidRPr="007860F2" w:rsidRDefault="00DB6113" w:rsidP="00702704">
      <w:pPr>
        <w:pStyle w:val="Listepuces"/>
      </w:pPr>
      <w:r w:rsidRPr="007860F2">
        <w:t>La présentation de la charte graphique préconisée pour les éléments de support d’information pédagogique et directionnel, contenant notamment : le traitement graphique pour chaque élément d’information précisant les hauteurs d’implantation et de lecture (1/20ème – 1/50ème) ; le traitement graphique à l’échelle 1 de chaque typologie d’élément d’information identifié (cartel, texte séquence, texte sous-séquence, directions etc.) ; les principes d’intégration dans le projet (techniques de fabrication et de pose envisagées).</w:t>
      </w:r>
    </w:p>
    <w:p w14:paraId="088A9C70" w14:textId="77777777" w:rsidR="00DB6113" w:rsidRPr="007860F2" w:rsidRDefault="00DB6113" w:rsidP="00702704">
      <w:pPr>
        <w:pStyle w:val="Listepuces"/>
      </w:pPr>
      <w:r w:rsidRPr="007860F2">
        <w:t xml:space="preserve">Le calendrier prévisionnel et l’ordonnancement de chacune des phases de réalisation de l’installation de l’exposition; </w:t>
      </w:r>
    </w:p>
    <w:p w14:paraId="48A032CE" w14:textId="77777777" w:rsidR="00DB6113" w:rsidRPr="007860F2" w:rsidRDefault="00DB6113" w:rsidP="00702704">
      <w:r w:rsidRPr="007860F2">
        <w:t>Tous les rendus de la phase APD seront présentés au format A0 pour les plans, coupes et élévations et au format A3 pour les carnets de vitrines et carnets de détails.</w:t>
      </w:r>
    </w:p>
    <w:p w14:paraId="44C9D291" w14:textId="77777777" w:rsidR="00DB6113" w:rsidRPr="007860F2" w:rsidRDefault="00DB6113" w:rsidP="00702704">
      <w:r w:rsidRPr="007860F2">
        <w:t>Sur la base des avis formulés sur le rendu de la phase précédente, le Titulaire met à jour l’ensemble du dossier Avant-projet et le complète autant que de besoin par des plans et des élévations établis à l’échelle 1/50ème avec les détails significatifs à des échelles variant de 1/20ème à 1/2</w:t>
      </w:r>
      <w:r w:rsidRPr="007860F2">
        <w:rPr>
          <w:vertAlign w:val="superscript"/>
        </w:rPr>
        <w:t>ème</w:t>
      </w:r>
      <w:r w:rsidRPr="007860F2">
        <w:t>permettant la future fabrication et mise en œuvre de l’ensemble des éléments constitutifs du projet.</w:t>
      </w:r>
    </w:p>
    <w:p w14:paraId="0D9FD454" w14:textId="77777777" w:rsidR="00DB6113" w:rsidRDefault="00DB6113" w:rsidP="00135B2A">
      <w:pPr>
        <w:pStyle w:val="Titre4"/>
        <w:ind w:left="284"/>
      </w:pPr>
      <w:bookmarkStart w:id="33" w:name="_Toc436818991"/>
      <w:bookmarkStart w:id="34" w:name="_Toc203643480"/>
      <w:r w:rsidRPr="007860F2">
        <w:t>Phase 2B : PRO</w:t>
      </w:r>
      <w:bookmarkEnd w:id="33"/>
      <w:bookmarkEnd w:id="34"/>
    </w:p>
    <w:p w14:paraId="47A15137" w14:textId="77777777" w:rsidR="00DB6113" w:rsidRPr="007860F2" w:rsidRDefault="00DB6113" w:rsidP="00702704">
      <w:r w:rsidRPr="007860F2">
        <w:t>Les rendus de projet définitif (PRO) comprennent notamment :</w:t>
      </w:r>
    </w:p>
    <w:p w14:paraId="12B57563" w14:textId="77777777" w:rsidR="00DB6113" w:rsidRPr="007860F2" w:rsidRDefault="00DB6113" w:rsidP="00702704">
      <w:pPr>
        <w:pStyle w:val="Listepuces"/>
      </w:pPr>
      <w:r w:rsidRPr="007860F2">
        <w:t>Le plan général actualisé et coté</w:t>
      </w:r>
    </w:p>
    <w:p w14:paraId="7F6DAA47" w14:textId="77777777" w:rsidR="00DB6113" w:rsidRPr="007860F2" w:rsidRDefault="00DB6113" w:rsidP="00702704">
      <w:pPr>
        <w:pStyle w:val="Listepuces"/>
      </w:pPr>
      <w:r w:rsidRPr="007860F2">
        <w:t>Le carnet détaillé coté de tous les éléments scénographiques au 1/20. Le carnet détaillé devra présenter sur chaque page la localisation dans l’espace général.</w:t>
      </w:r>
    </w:p>
    <w:p w14:paraId="2D2A59EF" w14:textId="77777777" w:rsidR="00DB6113" w:rsidRPr="007860F2" w:rsidRDefault="00DB6113" w:rsidP="00702704">
      <w:pPr>
        <w:pStyle w:val="Listepuces"/>
      </w:pPr>
      <w:r w:rsidRPr="007860F2">
        <w:t>Toutes les notes de calcul sur les sujets délicats de répartition de charge qui auront pu être identifiés dans les phases antérieures seront présentées. En parallèle, les détails techniques résultant de ces notes de calcul seront intégrés aux pièces graphiques.</w:t>
      </w:r>
    </w:p>
    <w:p w14:paraId="4CC8EE48" w14:textId="456957E3" w:rsidR="00DB6113" w:rsidRPr="007860F2" w:rsidRDefault="00DB6113" w:rsidP="00702704">
      <w:pPr>
        <w:pStyle w:val="Listepuces"/>
      </w:pPr>
      <w:r w:rsidRPr="007860F2">
        <w:t>La mise à jour du plan d’implantation général en phase précédente.</w:t>
      </w:r>
    </w:p>
    <w:p w14:paraId="536A0C6F" w14:textId="77777777" w:rsidR="00DB6113" w:rsidRPr="007860F2" w:rsidRDefault="00DB6113" w:rsidP="00702704">
      <w:pPr>
        <w:pStyle w:val="Listepuces"/>
      </w:pPr>
      <w:r w:rsidRPr="007860F2">
        <w:t>La synthèse des éléments ayant permis la mise en œuvre de pratiques durables</w:t>
      </w:r>
    </w:p>
    <w:p w14:paraId="6210DB17" w14:textId="77777777" w:rsidR="00DB6113" w:rsidRPr="007860F2" w:rsidRDefault="00DB6113" w:rsidP="00702704">
      <w:r w:rsidRPr="007860F2">
        <w:t>Chaque exemplaire rendu est d'un format conforme AFNOR, soit A4 à A0. Il comporte une échelle métrique graphique ainsi qu'un cartouche avec numéro de codification conforme à la règle fixée.</w:t>
      </w:r>
    </w:p>
    <w:p w14:paraId="3BB1FC03" w14:textId="77777777" w:rsidR="00DB6113" w:rsidRPr="007860F2" w:rsidRDefault="00DB6113" w:rsidP="00702704">
      <w:r w:rsidRPr="007860F2">
        <w:lastRenderedPageBreak/>
        <w:t>Le Titulaire fournira à chaque rendu a minima un exemplaire informatique envoyé par mail ou transmis sur cédérom, (ou via un autre support informatique compatible avec les utilitaires du musée), des dossiers est composé de fichiers WORD dernière version pour les documents texte, de fichiers EXCEL dernière version pour les cadres de prix, de fichiers sources de l’intégralité des supports textuels et de fichiers AUTOCAD dernière version et PDF pour les fichiers de plans.</w:t>
      </w:r>
    </w:p>
    <w:p w14:paraId="361DE631" w14:textId="77777777" w:rsidR="00DB6113" w:rsidRPr="007860F2" w:rsidRDefault="00DB6113" w:rsidP="00702704">
      <w:r w:rsidRPr="007860F2">
        <w:t xml:space="preserve">Les documents fournis sous format électroniques doivent être sécurisés, identifiables et interopérables avec les logiciels de dessin, de texte, de planning et de calcul du Mucem. Les formats requis sont Word, Excel, PDF et </w:t>
      </w:r>
      <w:proofErr w:type="spellStart"/>
      <w:r w:rsidRPr="007860F2">
        <w:t>dwg</w:t>
      </w:r>
      <w:proofErr w:type="spellEnd"/>
      <w:r w:rsidRPr="007860F2">
        <w:t>.</w:t>
      </w:r>
    </w:p>
    <w:p w14:paraId="3BFBB578" w14:textId="4EB8B43C" w:rsidR="00DB6113" w:rsidRDefault="00DB6113" w:rsidP="00702704">
      <w:pPr>
        <w:pStyle w:val="Titre2"/>
      </w:pPr>
      <w:r>
        <w:t xml:space="preserve"> </w:t>
      </w:r>
      <w:bookmarkStart w:id="35" w:name="_Toc203643481"/>
      <w:r>
        <w:t>Fabrication et prestations associées</w:t>
      </w:r>
      <w:r w:rsidR="009C4BB8">
        <w:t xml:space="preserve"> (Phase 3)</w:t>
      </w:r>
      <w:bookmarkEnd w:id="35"/>
    </w:p>
    <w:p w14:paraId="6EBC84D5" w14:textId="602D1140" w:rsidR="009C6ADD" w:rsidRPr="00382A9B" w:rsidRDefault="009C6ADD" w:rsidP="00702704">
      <w:pPr>
        <w:rPr>
          <w:b/>
        </w:rPr>
      </w:pPr>
      <w:r w:rsidRPr="007860F2">
        <w:t xml:space="preserve">Après validation par le Mucem des éléments conçus, </w:t>
      </w:r>
      <w:r w:rsidR="00382A9B" w:rsidRPr="007860F2">
        <w:t>suivant les contraintes énoncées ci-dessus</w:t>
      </w:r>
      <w:r w:rsidR="00382A9B">
        <w:t>,</w:t>
      </w:r>
      <w:r w:rsidR="00382A9B" w:rsidRPr="007860F2">
        <w:t xml:space="preserve"> </w:t>
      </w:r>
      <w:r w:rsidRPr="007860F2">
        <w:t xml:space="preserve">le titulaire assurera la </w:t>
      </w:r>
      <w:r w:rsidRPr="007860F2">
        <w:rPr>
          <w:b/>
        </w:rPr>
        <w:t>fabrication des dispositifs ainsi que les éléments de médiation nécessaires à la mise en scène des modules</w:t>
      </w:r>
      <w:r w:rsidR="00382A9B">
        <w:t>, à savoir :</w:t>
      </w:r>
    </w:p>
    <w:p w14:paraId="5140E2F4" w14:textId="77777777" w:rsidR="009C6ADD" w:rsidRPr="00382A9B" w:rsidRDefault="009C6ADD" w:rsidP="00702704">
      <w:pPr>
        <w:pStyle w:val="Listepuces"/>
      </w:pPr>
      <w:r w:rsidRPr="00702704">
        <w:rPr>
          <w:b/>
        </w:rPr>
        <w:t>Fabrication des dispositifs</w:t>
      </w:r>
      <w:r w:rsidRPr="00382A9B">
        <w:t xml:space="preserve"> de médiation et de la signalétique</w:t>
      </w:r>
    </w:p>
    <w:p w14:paraId="414F82FB" w14:textId="77777777" w:rsidR="009C6ADD" w:rsidRPr="007860F2" w:rsidRDefault="009C6ADD" w:rsidP="00702704">
      <w:pPr>
        <w:pStyle w:val="Listepuces"/>
      </w:pPr>
      <w:r w:rsidRPr="00702704">
        <w:rPr>
          <w:b/>
        </w:rPr>
        <w:t>Transport et livraison des dispositifs</w:t>
      </w:r>
      <w:r w:rsidRPr="007860F2">
        <w:t xml:space="preserve"> et </w:t>
      </w:r>
      <w:r w:rsidRPr="00382A9B">
        <w:t>supports de signalétique sur le site du Mucem</w:t>
      </w:r>
      <w:r w:rsidRPr="007860F2">
        <w:t xml:space="preserve"> : prévoir le conditionnement / emballage des dispositifs avant montage sur site. </w:t>
      </w:r>
    </w:p>
    <w:p w14:paraId="6285C509" w14:textId="77777777" w:rsidR="009C6ADD" w:rsidRPr="007860F2" w:rsidRDefault="009C6ADD" w:rsidP="00702704">
      <w:r w:rsidRPr="007860F2">
        <w:t>Le titulaire assurera les prestations associées suivantes :</w:t>
      </w:r>
    </w:p>
    <w:p w14:paraId="40E4E7ED" w14:textId="114DFC2F" w:rsidR="009C6ADD" w:rsidRPr="007860F2" w:rsidRDefault="009C6ADD" w:rsidP="00702704">
      <w:pPr>
        <w:pStyle w:val="Listepuces"/>
      </w:pPr>
      <w:r w:rsidRPr="00702704">
        <w:rPr>
          <w:b/>
        </w:rPr>
        <w:t>Animation d’une formation pour le personnel du Mucem</w:t>
      </w:r>
      <w:r w:rsidRPr="007860F2">
        <w:t xml:space="preserve"> (équipe projet</w:t>
      </w:r>
      <w:r w:rsidR="00351FC0" w:rsidRPr="007860F2">
        <w:t xml:space="preserve"> et autres personnes désignées</w:t>
      </w:r>
      <w:r w:rsidRPr="007860F2">
        <w:t xml:space="preserve">) pour montrer le mode d’emploi du dispositif. Prévoir un kit de formation à remettre en </w:t>
      </w:r>
      <w:proofErr w:type="spellStart"/>
      <w:r w:rsidRPr="007860F2">
        <w:t>pdf</w:t>
      </w:r>
      <w:proofErr w:type="spellEnd"/>
      <w:r w:rsidRPr="007860F2">
        <w:t xml:space="preserve">. </w:t>
      </w:r>
    </w:p>
    <w:p w14:paraId="7298EA98" w14:textId="7365F196" w:rsidR="009C6ADD" w:rsidRPr="007860F2" w:rsidRDefault="009C6ADD" w:rsidP="00702704">
      <w:pPr>
        <w:pStyle w:val="Listepuces"/>
      </w:pPr>
      <w:r w:rsidRPr="00702704">
        <w:rPr>
          <w:b/>
        </w:rPr>
        <w:t>Former l’équipe technique du Mucem</w:t>
      </w:r>
      <w:r w:rsidRPr="008A763E">
        <w:t xml:space="preserve"> </w:t>
      </w:r>
      <w:r w:rsidRPr="00702704">
        <w:rPr>
          <w:b/>
        </w:rPr>
        <w:t>ou le prestataire</w:t>
      </w:r>
      <w:r w:rsidRPr="008A763E">
        <w:t xml:space="preserve"> qui sera en charge de l’</w:t>
      </w:r>
      <w:r w:rsidR="00351FC0" w:rsidRPr="008A763E">
        <w:t>itinérance</w:t>
      </w:r>
      <w:r w:rsidRPr="007860F2">
        <w:t xml:space="preserve"> et fournir une </w:t>
      </w:r>
      <w:r w:rsidRPr="008A763E">
        <w:t>notice technique</w:t>
      </w:r>
      <w:r w:rsidRPr="007860F2">
        <w:t xml:space="preserve"> pour le montage et le démontage de l’espace-atelier.</w:t>
      </w:r>
    </w:p>
    <w:p w14:paraId="29631CD1" w14:textId="77777777" w:rsidR="009C4BB8" w:rsidRDefault="009C4BB8" w:rsidP="00135B2A">
      <w:pPr>
        <w:ind w:left="284"/>
        <w:rPr>
          <w:rFonts w:cs="Arial"/>
        </w:rPr>
      </w:pPr>
    </w:p>
    <w:p w14:paraId="6D8BB2BA" w14:textId="1EE74587" w:rsidR="00E94904" w:rsidRPr="007860F2" w:rsidRDefault="00E94904" w:rsidP="00135B2A">
      <w:pPr>
        <w:ind w:left="284"/>
        <w:rPr>
          <w:rFonts w:cs="Arial"/>
        </w:rPr>
      </w:pPr>
      <w:r w:rsidRPr="007860F2">
        <w:rPr>
          <w:rFonts w:cs="Arial"/>
        </w:rPr>
        <w:t xml:space="preserve">Le Titulaire assure la </w:t>
      </w:r>
      <w:r w:rsidRPr="007860F2">
        <w:rPr>
          <w:rFonts w:cs="Arial"/>
          <w:b/>
        </w:rPr>
        <w:t xml:space="preserve">fabrication de l’ensemble </w:t>
      </w:r>
      <w:r w:rsidR="00573EDF" w:rsidRPr="007860F2">
        <w:rPr>
          <w:rFonts w:cs="Arial"/>
          <w:b/>
        </w:rPr>
        <w:t>du mobilier scénographique</w:t>
      </w:r>
      <w:r w:rsidRPr="007860F2">
        <w:rPr>
          <w:rFonts w:cs="Arial"/>
        </w:rPr>
        <w:t xml:space="preserve"> à savoir notamment : </w:t>
      </w:r>
      <w:r w:rsidR="009A4DC2" w:rsidRPr="007860F2">
        <w:rPr>
          <w:rFonts w:cs="Arial"/>
        </w:rPr>
        <w:t xml:space="preserve">modules, </w:t>
      </w:r>
      <w:r w:rsidR="00A45E02" w:rsidRPr="007860F2">
        <w:rPr>
          <w:rFonts w:cs="Arial"/>
        </w:rPr>
        <w:t xml:space="preserve">structures autoportées, </w:t>
      </w:r>
      <w:r w:rsidRPr="007860F2">
        <w:rPr>
          <w:rFonts w:cs="Arial"/>
        </w:rPr>
        <w:t>mobiliers, podiums</w:t>
      </w:r>
      <w:r w:rsidR="009A4DC2" w:rsidRPr="007860F2">
        <w:rPr>
          <w:rFonts w:cs="Arial"/>
        </w:rPr>
        <w:t xml:space="preserve"> panneaux, éléments de signalétique</w:t>
      </w:r>
      <w:r w:rsidRPr="007860F2">
        <w:rPr>
          <w:rFonts w:cs="Arial"/>
        </w:rPr>
        <w:t xml:space="preserve"> et d’une manière générale tout élément adaptés </w:t>
      </w:r>
      <w:r w:rsidR="00CF3ACB" w:rsidRPr="007860F2">
        <w:rPr>
          <w:rFonts w:cs="Arial"/>
        </w:rPr>
        <w:t>au projet d</w:t>
      </w:r>
      <w:r w:rsidR="00994BF1" w:rsidRPr="007860F2">
        <w:rPr>
          <w:rFonts w:cs="Arial"/>
        </w:rPr>
        <w:t>’</w:t>
      </w:r>
      <w:r w:rsidRPr="007860F2">
        <w:rPr>
          <w:rFonts w:cs="Arial"/>
        </w:rPr>
        <w:t>exposition</w:t>
      </w:r>
      <w:r w:rsidR="00A45E02" w:rsidRPr="007860F2">
        <w:rPr>
          <w:rFonts w:cs="Arial"/>
        </w:rPr>
        <w:t xml:space="preserve"> et n’impliquant pas d’impact sur les murs et le sol des structures d’accueil</w:t>
      </w:r>
      <w:r w:rsidRPr="007860F2">
        <w:rPr>
          <w:rFonts w:cs="Arial"/>
        </w:rPr>
        <w:t>.</w:t>
      </w:r>
    </w:p>
    <w:p w14:paraId="235487E7" w14:textId="77777777" w:rsidR="00E94904" w:rsidRPr="007860F2" w:rsidRDefault="00E94904" w:rsidP="00135B2A">
      <w:pPr>
        <w:spacing w:before="0"/>
        <w:ind w:left="284"/>
        <w:rPr>
          <w:rFonts w:cs="Arial"/>
        </w:rPr>
      </w:pPr>
      <w:r w:rsidRPr="007860F2">
        <w:rPr>
          <w:rFonts w:cs="Arial"/>
        </w:rPr>
        <w:t>Il réalise également les différents habillages et aménagements des éléments scénographiques, notamment en différents matériaux tels que bois, verre, plaque de verre, moquette, tissus, carrelage, peinture, tentures, linoleum ou équivalent.</w:t>
      </w:r>
    </w:p>
    <w:p w14:paraId="7CEE65FB" w14:textId="77777777" w:rsidR="0013438C" w:rsidRPr="007860F2" w:rsidRDefault="00E94904" w:rsidP="00135B2A">
      <w:pPr>
        <w:tabs>
          <w:tab w:val="num" w:pos="1134"/>
        </w:tabs>
        <w:spacing w:after="120"/>
        <w:ind w:left="284"/>
        <w:rPr>
          <w:rFonts w:cs="Arial"/>
        </w:rPr>
      </w:pPr>
      <w:r w:rsidRPr="007860F2">
        <w:rPr>
          <w:rFonts w:cs="Arial"/>
        </w:rPr>
        <w:t xml:space="preserve">Le Titulaire a en charge : </w:t>
      </w:r>
    </w:p>
    <w:p w14:paraId="60CB4FCF" w14:textId="28D41A91" w:rsidR="00AA1924" w:rsidRPr="00702704" w:rsidRDefault="00702704" w:rsidP="00702704">
      <w:pPr>
        <w:pStyle w:val="Listepuces"/>
      </w:pPr>
      <w:r w:rsidRPr="00702704">
        <w:t>L</w:t>
      </w:r>
      <w:r w:rsidR="00E94904" w:rsidRPr="00702704">
        <w:t>a réalisation des études d’exécution</w:t>
      </w:r>
    </w:p>
    <w:p w14:paraId="72C19B54" w14:textId="6C0C06F6" w:rsidR="00AA1924" w:rsidRPr="00702704" w:rsidRDefault="00702704" w:rsidP="00702704">
      <w:pPr>
        <w:pStyle w:val="Listepuces"/>
      </w:pPr>
      <w:r w:rsidRPr="00702704">
        <w:t>L</w:t>
      </w:r>
      <w:r w:rsidR="00E94904" w:rsidRPr="00702704">
        <w:t xml:space="preserve">a fabrication </w:t>
      </w:r>
      <w:r w:rsidR="00AA1924" w:rsidRPr="00702704">
        <w:t>du mobilier</w:t>
      </w:r>
    </w:p>
    <w:p w14:paraId="0870CB46" w14:textId="77777777" w:rsidR="00E04779" w:rsidRPr="00702704" w:rsidRDefault="00E04779" w:rsidP="00702704">
      <w:pPr>
        <w:pStyle w:val="Listepuces"/>
      </w:pPr>
      <w:r w:rsidRPr="00702704">
        <w:t>La fabrication des éléments de signalétique</w:t>
      </w:r>
    </w:p>
    <w:p w14:paraId="6A32E351" w14:textId="2FE2BF5D" w:rsidR="00E04779" w:rsidRPr="007860F2" w:rsidRDefault="00702704" w:rsidP="00702704">
      <w:pPr>
        <w:pStyle w:val="Listepuces"/>
      </w:pPr>
      <w:r w:rsidRPr="00702704">
        <w:t>L</w:t>
      </w:r>
      <w:r w:rsidR="00E94904" w:rsidRPr="00702704">
        <w:t>e transport</w:t>
      </w:r>
      <w:r w:rsidR="009A4DC2" w:rsidRPr="007860F2">
        <w:t xml:space="preserve"> et livraison au Mucem</w:t>
      </w:r>
    </w:p>
    <w:p w14:paraId="29E32D1D" w14:textId="77777777" w:rsidR="00CF3ACB" w:rsidRPr="007860F2" w:rsidRDefault="00CF3ACB" w:rsidP="00135B2A">
      <w:pPr>
        <w:pStyle w:val="Titre4"/>
        <w:ind w:left="284"/>
      </w:pPr>
      <w:bookmarkStart w:id="36" w:name="_Toc203643482"/>
      <w:bookmarkStart w:id="37" w:name="_Toc50991370"/>
      <w:r w:rsidRPr="007860F2">
        <w:t>Précisions d’ordre général</w:t>
      </w:r>
      <w:bookmarkEnd w:id="36"/>
    </w:p>
    <w:p w14:paraId="0B468682" w14:textId="05FAD5A6" w:rsidR="00CF3ACB" w:rsidRPr="007860F2" w:rsidRDefault="00CF3ACB" w:rsidP="00135B2A">
      <w:pPr>
        <w:ind w:left="284"/>
        <w:rPr>
          <w:rFonts w:cs="Arial"/>
          <w:b/>
          <w:i/>
          <w:shd w:val="clear" w:color="auto" w:fill="FFFFFF"/>
        </w:rPr>
      </w:pPr>
      <w:r w:rsidRPr="007860F2">
        <w:rPr>
          <w:rFonts w:cs="Arial"/>
        </w:rPr>
        <w:t xml:space="preserve">Le Prestataire est responsable de la qualité de son travail. A ce titre, </w:t>
      </w:r>
      <w:r w:rsidRPr="007860F2">
        <w:rPr>
          <w:rFonts w:cs="Arial"/>
          <w:b/>
        </w:rPr>
        <w:t>les Prestations sont réalisée</w:t>
      </w:r>
      <w:r w:rsidR="009A4DC2" w:rsidRPr="007860F2">
        <w:rPr>
          <w:rFonts w:cs="Arial"/>
          <w:b/>
        </w:rPr>
        <w:t>s</w:t>
      </w:r>
      <w:r w:rsidRPr="007860F2">
        <w:rPr>
          <w:rFonts w:cs="Arial"/>
          <w:b/>
        </w:rPr>
        <w:t xml:space="preserve"> dans les règles de l’art liées au domaine d’intervention du présent accord, </w:t>
      </w:r>
      <w:r w:rsidRPr="007860F2">
        <w:rPr>
          <w:rFonts w:cs="Arial"/>
        </w:rPr>
        <w:t>étant précisés notamment les éléments suivants :</w:t>
      </w:r>
    </w:p>
    <w:p w14:paraId="2BA2DBF4" w14:textId="77777777" w:rsidR="00CF3ACB" w:rsidRPr="00702704" w:rsidRDefault="00CF3ACB" w:rsidP="00702704">
      <w:pPr>
        <w:pStyle w:val="Listepuces"/>
      </w:pPr>
      <w:r w:rsidRPr="00702704">
        <w:t>Tous les éléments de scénographie doivent présenter une stabilité et être à niveaux. A cette fin des cales doivent être provisionnées pour le cas où localement le sol présenterait des imperfections ou des reliefs.</w:t>
      </w:r>
    </w:p>
    <w:p w14:paraId="21DCF85C" w14:textId="77777777" w:rsidR="00CF3ACB" w:rsidRPr="00702704" w:rsidRDefault="00CF3ACB" w:rsidP="00702704">
      <w:pPr>
        <w:pStyle w:val="Listepuces"/>
      </w:pPr>
      <w:r w:rsidRPr="00702704">
        <w:rPr>
          <w:b/>
        </w:rPr>
        <w:t>Menuiserie </w:t>
      </w:r>
      <w:r w:rsidRPr="00702704">
        <w:t xml:space="preserve">: Tous les parements destinés à être peints seront rigoureusement poncés, afin de faire disparaître toutes traces de corroyage. Tous les trous de vis, les joints entre panneaux ou autres devront </w:t>
      </w:r>
      <w:r w:rsidRPr="00702704">
        <w:lastRenderedPageBreak/>
        <w:t>être parfaitement  rebouchés en attente de peinture. L’assemblage entre panneaux ne permettra aucun désaffleure, décalage ou joint ouvert.</w:t>
      </w:r>
    </w:p>
    <w:p w14:paraId="3530974C" w14:textId="77777777" w:rsidR="00CF3ACB" w:rsidRPr="00702704" w:rsidRDefault="00CF3ACB" w:rsidP="00702704">
      <w:pPr>
        <w:pStyle w:val="Listepuces"/>
      </w:pPr>
      <w:r w:rsidRPr="00702704">
        <w:t>Compte tenu des applications de peinture, les jointoiements seront parfaits. Toutes les mises en jeu nécessaires seront à effectuer avant la mise en peinture.</w:t>
      </w:r>
    </w:p>
    <w:p w14:paraId="24290917" w14:textId="77777777" w:rsidR="00CF3ACB" w:rsidRPr="00702704" w:rsidRDefault="00CF3ACB" w:rsidP="00702704">
      <w:pPr>
        <w:pStyle w:val="Listepuces"/>
      </w:pPr>
      <w:r w:rsidRPr="00702704">
        <w:rPr>
          <w:b/>
        </w:rPr>
        <w:t>Quincaillerie</w:t>
      </w:r>
      <w:r w:rsidRPr="00702704">
        <w:t> : Les vis seront toujours de force en rapport avec l’importance des objets qu’elles doivent fixer et seront de finition en rapport avec l’ouvrage fixé. Elles ne devront pas engendrer d’éclatement des bois.</w:t>
      </w:r>
    </w:p>
    <w:p w14:paraId="554E7FF6" w14:textId="77777777" w:rsidR="00CF3ACB" w:rsidRPr="00702704" w:rsidRDefault="00CF3ACB" w:rsidP="00702704">
      <w:pPr>
        <w:pStyle w:val="Listepuces"/>
      </w:pPr>
      <w:r w:rsidRPr="00702704">
        <w:rPr>
          <w:b/>
        </w:rPr>
        <w:t>Peinture</w:t>
      </w:r>
      <w:r w:rsidRPr="00702704">
        <w:t> : Le Prestataire présentera des contre typages des teintes suivant demande du Mucem et du Maître d’Œuvre. Aucune mise en œuvre de peinture ne sera faite avant approbation des échantillons. Un essai de 50 x 50cm sur panneau de chaque teinte (gris clair et gris foncé) choisie sera demandé au Prestataire pour un choix définitif des couleurs. Ces essais seront réalisés en période de préparation du montage de l’exposition.</w:t>
      </w:r>
    </w:p>
    <w:p w14:paraId="3F8FDA95" w14:textId="77777777" w:rsidR="00CF3ACB" w:rsidRPr="00702704" w:rsidRDefault="00CF3ACB" w:rsidP="00702704">
      <w:pPr>
        <w:pStyle w:val="Listepuces"/>
      </w:pPr>
      <w:r w:rsidRPr="00702704">
        <w:t>Les peintures utilisées, devront posséder un éco label européen. L’uniformité des surfaces peintes devra être parfaite, A titre indicatif, deux couches de peintures sont prévues a minima, sachant que le Prestataire devra appliquer le nombre de couches nécessaire à l’objectif, selon le pouvoir couvrant de la peinture, la qualité du support et la qualité de la pose. Les parties basses devront être particulièrement soignées.</w:t>
      </w:r>
    </w:p>
    <w:p w14:paraId="0CC15448" w14:textId="77777777" w:rsidR="00CF3ACB" w:rsidRPr="00702704" w:rsidRDefault="00CF3ACB" w:rsidP="00702704">
      <w:pPr>
        <w:pStyle w:val="Listepuces"/>
      </w:pPr>
      <w:r w:rsidRPr="00702704">
        <w:t xml:space="preserve">Les décollements, fissures, cloquages, etc. qui se produiraient sont à sa charge. </w:t>
      </w:r>
    </w:p>
    <w:p w14:paraId="6FCB12F0" w14:textId="5A55506C" w:rsidR="00CF3ACB" w:rsidRPr="00702704" w:rsidRDefault="00CF3ACB" w:rsidP="00702704">
      <w:pPr>
        <w:pStyle w:val="Listepuces"/>
      </w:pPr>
      <w:r w:rsidRPr="00702704">
        <w:t>Le Prestataire fournira l‘ensemble des certificats et procès-verbaux justifiant la conformité de la peinture au regard de la réglementation sur la protection de la santé et la protection des salariés ainsi qu’au regard de la conservation préventive des œuvres. A ce titre, les Prestations de peinture seront réalisé</w:t>
      </w:r>
      <w:r w:rsidR="009C4BB8" w:rsidRPr="00702704">
        <w:t>e</w:t>
      </w:r>
      <w:r w:rsidRPr="00702704">
        <w:t>s dans un planning compatible avec le planning d’installation des œuvres, prenant en compte les temps de séchage et d’évaporation des éventuels solvants.</w:t>
      </w:r>
    </w:p>
    <w:p w14:paraId="5CA277A6" w14:textId="77777777" w:rsidR="00CF3ACB" w:rsidRPr="00702704" w:rsidRDefault="00CF3ACB" w:rsidP="00702704">
      <w:pPr>
        <w:pStyle w:val="Listepuces"/>
      </w:pPr>
      <w:r w:rsidRPr="00702704">
        <w:t xml:space="preserve">Le Prestataire fera son affaire de l’évacuation, du transport et de l’éventuelle mise en décharge des gravois et matériaux. </w:t>
      </w:r>
    </w:p>
    <w:p w14:paraId="5FD4FBE3" w14:textId="77777777" w:rsidR="00E94904" w:rsidRPr="007860F2" w:rsidRDefault="00E30BB2" w:rsidP="00135B2A">
      <w:pPr>
        <w:pStyle w:val="Titre4"/>
        <w:ind w:left="284"/>
      </w:pPr>
      <w:bookmarkStart w:id="38" w:name="_Toc203643483"/>
      <w:r w:rsidRPr="007860F2">
        <w:t>Phase3A </w:t>
      </w:r>
      <w:r w:rsidR="00E94904" w:rsidRPr="007860F2">
        <w:t>: Réalisation des études et plans d’exécution</w:t>
      </w:r>
      <w:bookmarkEnd w:id="37"/>
      <w:bookmarkEnd w:id="38"/>
    </w:p>
    <w:p w14:paraId="08D0127A" w14:textId="77777777" w:rsidR="00E94904" w:rsidRPr="007860F2" w:rsidRDefault="00E94904" w:rsidP="00135B2A">
      <w:pPr>
        <w:spacing w:before="0"/>
        <w:ind w:left="284"/>
        <w:rPr>
          <w:rFonts w:cs="Arial"/>
        </w:rPr>
      </w:pPr>
      <w:r w:rsidRPr="007860F2">
        <w:rPr>
          <w:rFonts w:cs="Arial"/>
        </w:rPr>
        <w:t>Le Titulaire réalise les études et plans d’exécution concernant la Réalisation de l’aménagement général de la scénographie.</w:t>
      </w:r>
    </w:p>
    <w:p w14:paraId="31619216" w14:textId="77777777" w:rsidR="00E94904" w:rsidRPr="007860F2" w:rsidRDefault="00E94904" w:rsidP="00135B2A">
      <w:pPr>
        <w:spacing w:before="0"/>
        <w:ind w:left="284"/>
        <w:rPr>
          <w:rFonts w:cs="Arial"/>
        </w:rPr>
      </w:pPr>
      <w:r w:rsidRPr="007860F2">
        <w:rPr>
          <w:rFonts w:cs="Arial"/>
        </w:rPr>
        <w:t>A ce titre, il remettra au Mucem les plans d’exécution et notes de calcul en langue française sous format numérique:</w:t>
      </w:r>
    </w:p>
    <w:p w14:paraId="072E1F93" w14:textId="5EE488A0" w:rsidR="00E94904" w:rsidRPr="007860F2" w:rsidRDefault="00E94904" w:rsidP="00135B2A">
      <w:pPr>
        <w:spacing w:before="0"/>
        <w:ind w:left="284"/>
        <w:rPr>
          <w:rFonts w:cs="Arial"/>
        </w:rPr>
      </w:pPr>
      <w:r w:rsidRPr="007860F2">
        <w:rPr>
          <w:rFonts w:cs="Arial"/>
        </w:rPr>
        <w:t>Tous les plans et détails d’exécution et de fabrication seront établis par le Titulaire. Ces détails consistent entre autre</w:t>
      </w:r>
      <w:r w:rsidR="00BE673D">
        <w:rPr>
          <w:rFonts w:cs="Arial"/>
        </w:rPr>
        <w:t>s</w:t>
      </w:r>
      <w:r w:rsidRPr="007860F2">
        <w:rPr>
          <w:rFonts w:cs="Arial"/>
        </w:rPr>
        <w:t xml:space="preserve"> en l’établissement des nomenclatures, détails d’assemblages, systèmes de fixation envisagés, produits, etc.</w:t>
      </w:r>
    </w:p>
    <w:p w14:paraId="0F7E0C1E" w14:textId="77777777" w:rsidR="00E94904" w:rsidRPr="007860F2" w:rsidRDefault="00E94904" w:rsidP="00135B2A">
      <w:pPr>
        <w:spacing w:before="0"/>
        <w:ind w:left="284"/>
        <w:rPr>
          <w:rFonts w:cs="Arial"/>
        </w:rPr>
      </w:pPr>
      <w:r w:rsidRPr="007860F2">
        <w:rPr>
          <w:rFonts w:cs="Arial"/>
        </w:rPr>
        <w:t>Avant le lancement des fabrications en atelier il appartiendra au Titulaire de vérifier toutes les cotations des plans ou des ouvrages dans lesquels viendront se fixer ou s’insérer ses Prestations.</w:t>
      </w:r>
    </w:p>
    <w:p w14:paraId="71A399D6" w14:textId="77777777" w:rsidR="00E94904" w:rsidRPr="007860F2" w:rsidRDefault="00E94904" w:rsidP="00135B2A">
      <w:pPr>
        <w:spacing w:before="0"/>
        <w:ind w:left="284"/>
        <w:rPr>
          <w:rFonts w:cs="Arial"/>
        </w:rPr>
      </w:pPr>
      <w:r w:rsidRPr="007860F2">
        <w:rPr>
          <w:rFonts w:cs="Arial"/>
        </w:rPr>
        <w:t>Il devra avertir le Mucem de toutes les erreurs et défauts constatés qui ne seraient pas dans les tolérances et qui entraîneraient une gêne pour la bonne mise en œuvre de ses Prestations ou une mauvaise coordination de l’exécution.</w:t>
      </w:r>
    </w:p>
    <w:p w14:paraId="2C5196C3" w14:textId="77777777" w:rsidR="00E94904" w:rsidRPr="007860F2" w:rsidRDefault="00E94904" w:rsidP="00135B2A">
      <w:pPr>
        <w:spacing w:before="0"/>
        <w:ind w:left="284"/>
        <w:rPr>
          <w:rFonts w:cs="Arial"/>
        </w:rPr>
      </w:pPr>
      <w:bookmarkStart w:id="39" w:name="_Toc385520008"/>
      <w:r w:rsidRPr="007860F2">
        <w:rPr>
          <w:rFonts w:cs="Arial"/>
        </w:rPr>
        <w:t xml:space="preserve">Il devra également fournir au Mucem avant le début du chantier d’aménagement sur site (à l’APD/PRO) un </w:t>
      </w:r>
      <w:r w:rsidRPr="007860F2">
        <w:rPr>
          <w:rFonts w:cs="Arial"/>
          <w:b/>
        </w:rPr>
        <w:t>plan A0 d’une vue générale de la scénographie</w:t>
      </w:r>
      <w:r w:rsidRPr="007860F2">
        <w:rPr>
          <w:rFonts w:cs="Arial"/>
        </w:rPr>
        <w:t xml:space="preserve"> où figurent l’ensemble des cimaises, des mobiliers, vitrines etc.</w:t>
      </w:r>
    </w:p>
    <w:p w14:paraId="51117F98" w14:textId="77777777" w:rsidR="00E94904" w:rsidRPr="007860F2" w:rsidRDefault="00E94904" w:rsidP="00135B2A">
      <w:pPr>
        <w:spacing w:before="0"/>
        <w:ind w:left="284"/>
        <w:rPr>
          <w:rFonts w:cs="Arial"/>
        </w:rPr>
      </w:pPr>
      <w:r w:rsidRPr="007860F2">
        <w:rPr>
          <w:rFonts w:cs="Arial"/>
          <w:b/>
          <w:u w:val="single"/>
        </w:rPr>
        <w:t>Notes de calculs</w:t>
      </w:r>
      <w:bookmarkEnd w:id="39"/>
      <w:r w:rsidRPr="007860F2">
        <w:rPr>
          <w:rFonts w:cs="Arial"/>
          <w:u w:val="single"/>
        </w:rPr>
        <w:t> :</w:t>
      </w:r>
    </w:p>
    <w:p w14:paraId="2758D25F" w14:textId="77777777" w:rsidR="00E94904" w:rsidRPr="007860F2" w:rsidRDefault="00E94904" w:rsidP="00135B2A">
      <w:pPr>
        <w:spacing w:before="0"/>
        <w:ind w:left="284"/>
        <w:rPr>
          <w:rFonts w:cs="Arial"/>
        </w:rPr>
      </w:pPr>
      <w:r w:rsidRPr="007860F2">
        <w:rPr>
          <w:rFonts w:cs="Arial"/>
        </w:rPr>
        <w:t xml:space="preserve">Les éléments réalisés devront faire l’objet de la production systématique de notes de calculs justifiant en fonction des réglementations en vigueur pour le type d’établissement (ERP), l’ensemble des assemblages, dimensionnements de profils, épaisseurs, etc. Dans les notes de calcul sera pris en compte le poids propre </w:t>
      </w:r>
      <w:r w:rsidRPr="007860F2">
        <w:rPr>
          <w:rFonts w:cs="Arial"/>
        </w:rPr>
        <w:lastRenderedPageBreak/>
        <w:t>des objets exposés. Ces notes de calcul seront soumises à la validation de la Maîtrise d’ouvrage et du Bureau de contrôle missionné sur l’opération.</w:t>
      </w:r>
    </w:p>
    <w:p w14:paraId="158B4C6C" w14:textId="77777777" w:rsidR="00E94904" w:rsidRPr="007860F2" w:rsidRDefault="00E94904" w:rsidP="00135B2A">
      <w:pPr>
        <w:spacing w:before="0"/>
        <w:ind w:left="284"/>
        <w:rPr>
          <w:rFonts w:cs="Arial"/>
        </w:rPr>
      </w:pPr>
      <w:r w:rsidRPr="007860F2">
        <w:rPr>
          <w:rFonts w:cs="Arial"/>
        </w:rPr>
        <w:t>Les prix ne seront pas modifiés suite aux éventuelles préconisations des études techniques.</w:t>
      </w:r>
    </w:p>
    <w:p w14:paraId="1BFF90C5" w14:textId="77777777" w:rsidR="00E94904" w:rsidRPr="007860F2" w:rsidRDefault="00E94904" w:rsidP="00135B2A">
      <w:pPr>
        <w:spacing w:before="0"/>
        <w:ind w:left="284"/>
        <w:rPr>
          <w:rFonts w:cs="Arial"/>
        </w:rPr>
      </w:pPr>
      <w:r w:rsidRPr="007860F2">
        <w:rPr>
          <w:rFonts w:cs="Arial"/>
        </w:rPr>
        <w:t>Les notes de calcul devront être claires et détaillées pour en permettre une parfaite compréhension. Seules les unités du système international seront utilisées. Les symboles et notations seront conformes aux normes de la classe NF X 02.</w:t>
      </w:r>
    </w:p>
    <w:p w14:paraId="36619E9F" w14:textId="77777777" w:rsidR="00E94904" w:rsidRPr="007860F2" w:rsidRDefault="00E94904" w:rsidP="00135B2A">
      <w:pPr>
        <w:spacing w:before="0"/>
        <w:ind w:left="284"/>
        <w:rPr>
          <w:rFonts w:cs="Arial"/>
        </w:rPr>
      </w:pPr>
      <w:r w:rsidRPr="007860F2">
        <w:rPr>
          <w:rFonts w:cs="Arial"/>
        </w:rPr>
        <w:t>Toute formule utilisée devra être justifiée, soit par des éléments de démonstration à partir des lois connues de la physique, soit par des références très précises aux publications ou auteurs cités.</w:t>
      </w:r>
    </w:p>
    <w:p w14:paraId="5A0F176C" w14:textId="77777777" w:rsidR="00E94904" w:rsidRPr="007860F2" w:rsidRDefault="00E94904" w:rsidP="00135B2A">
      <w:pPr>
        <w:spacing w:before="0"/>
        <w:ind w:left="284"/>
        <w:rPr>
          <w:rFonts w:cs="Arial"/>
        </w:rPr>
      </w:pPr>
      <w:r w:rsidRPr="007860F2">
        <w:rPr>
          <w:rFonts w:cs="Arial"/>
        </w:rPr>
        <w:t>Le Titulaire devra fournir, le cas échéant :</w:t>
      </w:r>
    </w:p>
    <w:p w14:paraId="10026606" w14:textId="77777777" w:rsidR="00E94904" w:rsidRPr="00702704" w:rsidRDefault="00E94904" w:rsidP="00702704">
      <w:pPr>
        <w:pStyle w:val="Listepuces"/>
      </w:pPr>
      <w:r w:rsidRPr="00702704">
        <w:t>la description détaillée de la méthode de calcul et les caractéristiques du programme informatique utilisé,</w:t>
      </w:r>
    </w:p>
    <w:p w14:paraId="4710BB36" w14:textId="77777777" w:rsidR="00E94904" w:rsidRPr="00702704" w:rsidRDefault="00E94904" w:rsidP="00702704">
      <w:pPr>
        <w:pStyle w:val="Listepuces"/>
      </w:pPr>
      <w:r w:rsidRPr="00702704">
        <w:t>la liste des hypothèses de calculs,</w:t>
      </w:r>
    </w:p>
    <w:p w14:paraId="67EAE7F2" w14:textId="77777777" w:rsidR="00E94904" w:rsidRPr="00702704" w:rsidRDefault="00E94904" w:rsidP="00702704">
      <w:pPr>
        <w:pStyle w:val="Listepuces"/>
      </w:pPr>
      <w:r w:rsidRPr="00702704">
        <w:t>la liste des résultats.</w:t>
      </w:r>
    </w:p>
    <w:p w14:paraId="39D12D3E" w14:textId="77777777" w:rsidR="00E94904" w:rsidRPr="007860F2" w:rsidRDefault="00CA348F" w:rsidP="00135B2A">
      <w:pPr>
        <w:pStyle w:val="Titre4"/>
        <w:ind w:left="284"/>
      </w:pPr>
      <w:bookmarkStart w:id="40" w:name="_Toc50991371"/>
      <w:bookmarkStart w:id="41" w:name="_Toc203643484"/>
      <w:r w:rsidRPr="007860F2">
        <w:t xml:space="preserve">Phase </w:t>
      </w:r>
      <w:r w:rsidR="00E30BB2" w:rsidRPr="007860F2">
        <w:t>3B </w:t>
      </w:r>
      <w:r w:rsidR="00E94904" w:rsidRPr="007860F2">
        <w:t xml:space="preserve">: préparation et </w:t>
      </w:r>
      <w:r w:rsidR="00FF48AA" w:rsidRPr="007860F2">
        <w:t>fabrication</w:t>
      </w:r>
      <w:r w:rsidR="001A5290" w:rsidRPr="007860F2">
        <w:t xml:space="preserve"> </w:t>
      </w:r>
      <w:r w:rsidR="00E94904" w:rsidRPr="007860F2">
        <w:t>des éléments de scénographie</w:t>
      </w:r>
      <w:bookmarkEnd w:id="40"/>
      <w:r w:rsidR="001A0C23" w:rsidRPr="007860F2">
        <w:t xml:space="preserve"> et de signalétique</w:t>
      </w:r>
      <w:bookmarkEnd w:id="41"/>
    </w:p>
    <w:p w14:paraId="28C186CE" w14:textId="77777777" w:rsidR="00E94904" w:rsidRPr="007860F2" w:rsidRDefault="00E94904" w:rsidP="00135B2A">
      <w:pPr>
        <w:spacing w:before="0"/>
        <w:ind w:left="284"/>
        <w:rPr>
          <w:rFonts w:cs="Arial"/>
        </w:rPr>
      </w:pPr>
      <w:r w:rsidRPr="007860F2">
        <w:rPr>
          <w:rFonts w:cs="Arial"/>
        </w:rPr>
        <w:t>Au cours de cette période de préparation, sont notamment réalisées les opérations suivantes :</w:t>
      </w:r>
    </w:p>
    <w:p w14:paraId="235D5A2A" w14:textId="77777777" w:rsidR="00E94904" w:rsidRPr="00702704" w:rsidRDefault="00E94904" w:rsidP="00702704">
      <w:pPr>
        <w:pStyle w:val="Listepuces"/>
      </w:pPr>
      <w:r w:rsidRPr="00702704">
        <w:t>établissement du calendrier détaillé d’exécution des Prestations</w:t>
      </w:r>
    </w:p>
    <w:p w14:paraId="4F58C21E" w14:textId="77777777" w:rsidR="00E94904" w:rsidRPr="00702704" w:rsidRDefault="00E94904" w:rsidP="00702704">
      <w:pPr>
        <w:pStyle w:val="Listepuces"/>
      </w:pPr>
      <w:r w:rsidRPr="00702704">
        <w:t>signature du plan de prévention.</w:t>
      </w:r>
    </w:p>
    <w:p w14:paraId="1B1BCFF8" w14:textId="77777777" w:rsidR="00E94904" w:rsidRPr="00702704" w:rsidRDefault="00E94904" w:rsidP="00702704">
      <w:pPr>
        <w:pStyle w:val="Listepuces"/>
      </w:pPr>
      <w:r w:rsidRPr="00702704">
        <w:t>remise des procès-verbaux de matériaux et fourniture des fiches techniques des différents matériaux</w:t>
      </w:r>
    </w:p>
    <w:p w14:paraId="1506131F" w14:textId="62EC6891" w:rsidR="00E94904" w:rsidRPr="007860F2" w:rsidRDefault="002E4F3A" w:rsidP="00135B2A">
      <w:pPr>
        <w:spacing w:before="0"/>
        <w:ind w:left="284"/>
        <w:rPr>
          <w:rFonts w:eastAsia="Times" w:cs="Arial"/>
          <w:b/>
        </w:rPr>
      </w:pPr>
      <w:r w:rsidRPr="007860F2">
        <w:rPr>
          <w:rFonts w:eastAsia="Times" w:cs="Arial"/>
          <w:b/>
        </w:rPr>
        <w:t>Les</w:t>
      </w:r>
      <w:r w:rsidR="00E94904" w:rsidRPr="007860F2">
        <w:rPr>
          <w:rFonts w:eastAsia="Times" w:cs="Arial"/>
          <w:b/>
        </w:rPr>
        <w:t xml:space="preserve"> éléments de mobilier </w:t>
      </w:r>
      <w:r w:rsidR="00FF48AA" w:rsidRPr="007860F2">
        <w:rPr>
          <w:rFonts w:eastAsia="Times" w:cs="Arial"/>
          <w:b/>
        </w:rPr>
        <w:t xml:space="preserve">et de signalétique </w:t>
      </w:r>
      <w:r w:rsidR="00E94904" w:rsidRPr="007860F2">
        <w:rPr>
          <w:rFonts w:eastAsia="Times" w:cs="Arial"/>
          <w:b/>
        </w:rPr>
        <w:t>devront être fabriqués en atelier.</w:t>
      </w:r>
    </w:p>
    <w:p w14:paraId="25183E51" w14:textId="69E20E03" w:rsidR="00E94904" w:rsidRPr="007860F2" w:rsidRDefault="00E94904" w:rsidP="00135B2A">
      <w:pPr>
        <w:spacing w:before="0"/>
        <w:ind w:left="284"/>
        <w:rPr>
          <w:rFonts w:cs="Arial"/>
          <w:b/>
          <w:u w:val="single"/>
        </w:rPr>
      </w:pPr>
      <w:r w:rsidRPr="007860F2">
        <w:rPr>
          <w:rFonts w:cs="Arial"/>
        </w:rPr>
        <w:t>En aucune manière le Titulaire ne pourra procéder sur le site</w:t>
      </w:r>
      <w:r w:rsidR="009A4DC2" w:rsidRPr="007860F2">
        <w:rPr>
          <w:rFonts w:cs="Arial"/>
        </w:rPr>
        <w:t xml:space="preserve"> du musée</w:t>
      </w:r>
      <w:r w:rsidRPr="007860F2">
        <w:rPr>
          <w:rFonts w:cs="Arial"/>
        </w:rPr>
        <w:t xml:space="preserve"> à des ajustements, des reprises, des modifications ou des finitions d’ouvrages nécessitant l’usage de matériels et d’outillages susceptibles de générer du bruit, des dégradations dans les locaux </w:t>
      </w:r>
      <w:r w:rsidR="009A4DC2" w:rsidRPr="007860F2">
        <w:rPr>
          <w:rFonts w:cs="Arial"/>
        </w:rPr>
        <w:t>du Mucem</w:t>
      </w:r>
      <w:r w:rsidRPr="007860F2">
        <w:rPr>
          <w:rFonts w:cs="Arial"/>
        </w:rPr>
        <w:t>. Dans le cas de reprise à effectuer, le Titulaire retournera en atelier les pièces à reprendre pour bonne exécution.</w:t>
      </w:r>
    </w:p>
    <w:p w14:paraId="2E1B69CA" w14:textId="77777777" w:rsidR="00E94904" w:rsidRPr="007860F2" w:rsidRDefault="00E94904" w:rsidP="00135B2A">
      <w:pPr>
        <w:spacing w:before="0"/>
        <w:ind w:left="284"/>
        <w:rPr>
          <w:rFonts w:cs="Arial"/>
        </w:rPr>
      </w:pPr>
      <w:r w:rsidRPr="007860F2">
        <w:rPr>
          <w:rFonts w:cs="Arial"/>
          <w:u w:val="single"/>
        </w:rPr>
        <w:t>A cette fin, le Titulaire remettra au Mucem pour approbation et avant exécution, la liste et la destination des matériels et outillages qu’il compte utiliser pour les différents montages</w:t>
      </w:r>
      <w:r w:rsidRPr="007860F2">
        <w:rPr>
          <w:rFonts w:cs="Arial"/>
        </w:rPr>
        <w:t>.</w:t>
      </w:r>
    </w:p>
    <w:p w14:paraId="6CB64558" w14:textId="77777777" w:rsidR="00E94904" w:rsidRPr="007860F2" w:rsidRDefault="00CA348F" w:rsidP="00135B2A">
      <w:pPr>
        <w:pStyle w:val="Titre4"/>
        <w:ind w:left="284"/>
      </w:pPr>
      <w:bookmarkStart w:id="42" w:name="_Toc50991372"/>
      <w:bookmarkStart w:id="43" w:name="_Toc203643485"/>
      <w:r w:rsidRPr="007860F2">
        <w:t xml:space="preserve">Phase </w:t>
      </w:r>
      <w:r w:rsidR="00E30BB2" w:rsidRPr="007860F2">
        <w:t>3C </w:t>
      </w:r>
      <w:r w:rsidR="00E94904" w:rsidRPr="007860F2">
        <w:t xml:space="preserve">: transport et livraison </w:t>
      </w:r>
      <w:r w:rsidR="00223D46" w:rsidRPr="007860F2">
        <w:t xml:space="preserve">sur site </w:t>
      </w:r>
      <w:r w:rsidR="00E94904" w:rsidRPr="007860F2">
        <w:t>des éléments fabriqués</w:t>
      </w:r>
      <w:bookmarkEnd w:id="42"/>
      <w:bookmarkEnd w:id="43"/>
    </w:p>
    <w:p w14:paraId="278F2E71" w14:textId="20408180" w:rsidR="00E94904" w:rsidRPr="007860F2" w:rsidRDefault="00E94904" w:rsidP="00135B2A">
      <w:pPr>
        <w:spacing w:before="0"/>
        <w:ind w:left="284"/>
        <w:rPr>
          <w:rFonts w:cs="Arial"/>
        </w:rPr>
      </w:pPr>
      <w:r w:rsidRPr="007860F2">
        <w:rPr>
          <w:rFonts w:cs="Arial"/>
        </w:rPr>
        <w:t>Le Titulaire assure le transport des éléments de scénographie jusqu’</w:t>
      </w:r>
      <w:r w:rsidR="009A4DC2" w:rsidRPr="007860F2">
        <w:rPr>
          <w:rFonts w:cs="Arial"/>
        </w:rPr>
        <w:t>au Mucem</w:t>
      </w:r>
      <w:r w:rsidRPr="007860F2">
        <w:rPr>
          <w:rFonts w:cs="Arial"/>
        </w:rPr>
        <w:t>.</w:t>
      </w:r>
    </w:p>
    <w:p w14:paraId="3AF56710" w14:textId="77777777" w:rsidR="00E94904" w:rsidRPr="007860F2" w:rsidRDefault="00E94904" w:rsidP="00135B2A">
      <w:pPr>
        <w:spacing w:before="0"/>
        <w:ind w:left="284"/>
        <w:rPr>
          <w:rFonts w:cs="Arial"/>
        </w:rPr>
      </w:pPr>
      <w:r w:rsidRPr="007860F2">
        <w:rPr>
          <w:rFonts w:cs="Arial"/>
        </w:rPr>
        <w:t>Il prend la responsabilité des éléments qu’il transporte et garantit leur intégrité en recourant aux protections adéquates tant lors du transport que lors du chargement et du déchargement sur site.</w:t>
      </w:r>
    </w:p>
    <w:p w14:paraId="737FAB9F" w14:textId="77777777" w:rsidR="00FF48AA" w:rsidRPr="007860F2" w:rsidRDefault="00371D93" w:rsidP="00135B2A">
      <w:pPr>
        <w:pStyle w:val="Titre4"/>
        <w:ind w:left="284"/>
      </w:pPr>
      <w:bookmarkStart w:id="44" w:name="_Ref95827739"/>
      <w:bookmarkStart w:id="45" w:name="_Toc203643486"/>
      <w:r w:rsidRPr="007860F2">
        <w:t xml:space="preserve">Phase </w:t>
      </w:r>
      <w:r w:rsidR="00E30BB2" w:rsidRPr="007860F2">
        <w:t>3D </w:t>
      </w:r>
      <w:r w:rsidRPr="007860F2">
        <w:t>: m</w:t>
      </w:r>
      <w:r w:rsidR="00FF48AA" w:rsidRPr="007860F2">
        <w:t>aintenance des éléments de scénographie pendant la durée du contrat</w:t>
      </w:r>
      <w:bookmarkEnd w:id="44"/>
      <w:bookmarkEnd w:id="45"/>
    </w:p>
    <w:p w14:paraId="03E7F8AA" w14:textId="2804C698" w:rsidR="00652E4D" w:rsidRPr="007860F2" w:rsidRDefault="00652E4D" w:rsidP="00135B2A">
      <w:pPr>
        <w:ind w:left="284"/>
        <w:rPr>
          <w:rFonts w:cs="Arial"/>
        </w:rPr>
      </w:pPr>
      <w:r w:rsidRPr="007860F2">
        <w:rPr>
          <w:rFonts w:cs="Arial"/>
        </w:rPr>
        <w:t xml:space="preserve">Le Titulaire garantit l’exploitation des éléments de scénographie à compter de la </w:t>
      </w:r>
      <w:r w:rsidR="00036B35">
        <w:rPr>
          <w:rFonts w:cs="Arial"/>
        </w:rPr>
        <w:t>réception</w:t>
      </w:r>
      <w:r w:rsidR="00B916AC">
        <w:rPr>
          <w:rFonts w:cs="Arial"/>
        </w:rPr>
        <w:t xml:space="preserve"> </w:t>
      </w:r>
      <w:r w:rsidR="00036B35">
        <w:rPr>
          <w:rFonts w:cs="Arial"/>
        </w:rPr>
        <w:t xml:space="preserve">définitive </w:t>
      </w:r>
      <w:r w:rsidR="00B916AC">
        <w:rPr>
          <w:rFonts w:cs="Arial"/>
        </w:rPr>
        <w:t>de</w:t>
      </w:r>
      <w:r w:rsidR="00036B35">
        <w:rPr>
          <w:rFonts w:cs="Arial"/>
        </w:rPr>
        <w:t xml:space="preserve"> l’ensemble de</w:t>
      </w:r>
      <w:r w:rsidR="00B916AC">
        <w:rPr>
          <w:rFonts w:cs="Arial"/>
        </w:rPr>
        <w:t xml:space="preserve">s </w:t>
      </w:r>
      <w:r w:rsidR="00036B35">
        <w:rPr>
          <w:rFonts w:cs="Arial"/>
        </w:rPr>
        <w:t xml:space="preserve">éléments </w:t>
      </w:r>
      <w:r w:rsidR="00B916AC">
        <w:rPr>
          <w:rFonts w:cs="Arial"/>
        </w:rPr>
        <w:t>du dispositif</w:t>
      </w:r>
      <w:r w:rsidR="00036B35">
        <w:rPr>
          <w:rFonts w:cs="Arial"/>
        </w:rPr>
        <w:t>,</w:t>
      </w:r>
      <w:r w:rsidR="00B916AC">
        <w:rPr>
          <w:rFonts w:cs="Arial"/>
        </w:rPr>
        <w:t xml:space="preserve"> pendant une durée d’un an</w:t>
      </w:r>
      <w:r w:rsidR="00C6656B" w:rsidRPr="007860F2">
        <w:rPr>
          <w:rFonts w:cs="Arial"/>
        </w:rPr>
        <w:t xml:space="preserve">. </w:t>
      </w:r>
      <w:r w:rsidRPr="007860F2">
        <w:rPr>
          <w:rFonts w:cs="Arial"/>
        </w:rPr>
        <w:t xml:space="preserve">Cette disposition implique la correction (fournitures, main d’œuvre et déplacement), </w:t>
      </w:r>
      <w:r w:rsidRPr="007860F2">
        <w:rPr>
          <w:rFonts w:cs="Arial"/>
          <w:u w:val="single"/>
        </w:rPr>
        <w:t>sans frais supplémentaire</w:t>
      </w:r>
      <w:r w:rsidRPr="007860F2">
        <w:rPr>
          <w:rFonts w:cs="Arial"/>
        </w:rPr>
        <w:t xml:space="preserve"> par rapport au forfait global du marché, de toute défectuosité imputable au Titulaire et affectant les éléments de scénographie, </w:t>
      </w:r>
      <w:r w:rsidRPr="007860F2">
        <w:rPr>
          <w:rFonts w:cs="Arial"/>
          <w:u w:val="single"/>
        </w:rPr>
        <w:t>à l'exclusion des éventuelles dégradations malveillantes d'une personne tierce</w:t>
      </w:r>
      <w:r w:rsidRPr="007860F2">
        <w:rPr>
          <w:rFonts w:cs="Arial"/>
        </w:rPr>
        <w:t>.</w:t>
      </w:r>
    </w:p>
    <w:p w14:paraId="753B35A5" w14:textId="5A437355" w:rsidR="00652E4D" w:rsidRPr="003B099F" w:rsidRDefault="00652E4D" w:rsidP="00135B2A">
      <w:pPr>
        <w:ind w:left="284"/>
        <w:rPr>
          <w:rFonts w:cs="Arial"/>
        </w:rPr>
      </w:pPr>
      <w:r w:rsidRPr="007860F2">
        <w:rPr>
          <w:rFonts w:cs="Arial"/>
        </w:rPr>
        <w:t xml:space="preserve">Cette correction devra intervenir dans un délai </w:t>
      </w:r>
      <w:r w:rsidR="0074478F" w:rsidRPr="007860F2">
        <w:rPr>
          <w:rFonts w:cs="Arial"/>
        </w:rPr>
        <w:t>de</w:t>
      </w:r>
      <w:r w:rsidRPr="007860F2">
        <w:rPr>
          <w:rFonts w:cs="Arial"/>
        </w:rPr>
        <w:t xml:space="preserve"> deux (</w:t>
      </w:r>
      <w:r w:rsidR="00E13EA0">
        <w:rPr>
          <w:rFonts w:cs="Arial"/>
        </w:rPr>
        <w:t>3</w:t>
      </w:r>
      <w:r w:rsidRPr="007860F2">
        <w:rPr>
          <w:rFonts w:cs="Arial"/>
        </w:rPr>
        <w:t xml:space="preserve">) jours ouvrés à compter du signalement effectué par le </w:t>
      </w:r>
      <w:r w:rsidRPr="003B099F">
        <w:rPr>
          <w:rFonts w:cs="Arial"/>
        </w:rPr>
        <w:t xml:space="preserve">Mucem auprès du titulaire, par écrit (courriel notamment). </w:t>
      </w:r>
    </w:p>
    <w:p w14:paraId="7B85FB5D" w14:textId="68AC73F8" w:rsidR="002E4F3A" w:rsidRPr="007860F2" w:rsidRDefault="00652E4D" w:rsidP="00135B2A">
      <w:pPr>
        <w:ind w:left="284"/>
        <w:rPr>
          <w:rFonts w:cs="Arial"/>
        </w:rPr>
      </w:pPr>
      <w:r w:rsidRPr="003B099F">
        <w:rPr>
          <w:rFonts w:cs="Arial"/>
        </w:rPr>
        <w:lastRenderedPageBreak/>
        <w:t xml:space="preserve">Le </w:t>
      </w:r>
      <w:r w:rsidRPr="003B099F">
        <w:rPr>
          <w:rFonts w:cs="Arial"/>
          <w:b/>
        </w:rPr>
        <w:t xml:space="preserve">délai d'intervention de </w:t>
      </w:r>
      <w:r w:rsidR="00736F35" w:rsidRPr="003B099F">
        <w:rPr>
          <w:rFonts w:cs="Arial"/>
          <w:b/>
        </w:rPr>
        <w:t xml:space="preserve">3 </w:t>
      </w:r>
      <w:r w:rsidRPr="003B099F">
        <w:rPr>
          <w:rFonts w:cs="Arial"/>
          <w:b/>
        </w:rPr>
        <w:t>jours ouvrés</w:t>
      </w:r>
      <w:r w:rsidRPr="003B099F">
        <w:rPr>
          <w:rFonts w:cs="Arial"/>
        </w:rPr>
        <w:t xml:space="preserve"> s'entend comme</w:t>
      </w:r>
      <w:r w:rsidRPr="007860F2">
        <w:rPr>
          <w:rFonts w:cs="Arial"/>
        </w:rPr>
        <w:t xml:space="preserve"> un délai accordé au titulaire pour répondre au Mucem (impliquant éventuellement un déplacement sur site) afin de proposer un délai de réparation raisonnable. Une fois le délai de réparation accepté par le Mucem, le titulaire est tenu par ce délai et soumis à l’application de pénalité le cas échéant, au même titre que les pénalités applicables au non-respect du délai d’intervention (voir </w:t>
      </w:r>
      <w:r w:rsidR="00962F2C" w:rsidRPr="007860F2">
        <w:rPr>
          <w:rFonts w:cs="Arial"/>
        </w:rPr>
        <w:fldChar w:fldCharType="begin"/>
      </w:r>
      <w:r w:rsidR="00962F2C" w:rsidRPr="007860F2">
        <w:rPr>
          <w:rFonts w:cs="Arial"/>
        </w:rPr>
        <w:instrText xml:space="preserve"> REF _Ref63418637 \r \h  \* MERGEFORMAT </w:instrText>
      </w:r>
      <w:r w:rsidR="00962F2C" w:rsidRPr="007860F2">
        <w:rPr>
          <w:rFonts w:cs="Arial"/>
        </w:rPr>
      </w:r>
      <w:r w:rsidR="00962F2C" w:rsidRPr="007860F2">
        <w:rPr>
          <w:rFonts w:cs="Arial"/>
        </w:rPr>
        <w:fldChar w:fldCharType="separate"/>
      </w:r>
      <w:r w:rsidR="009C4BB8" w:rsidRPr="009C4BB8">
        <w:rPr>
          <w:rFonts w:cs="Arial"/>
          <w:b/>
          <w:i/>
          <w:color w:val="595959" w:themeColor="text1" w:themeTint="A6"/>
        </w:rPr>
        <w:t>Article 10</w:t>
      </w:r>
      <w:r w:rsidR="00962F2C" w:rsidRPr="007860F2">
        <w:rPr>
          <w:rFonts w:cs="Arial"/>
        </w:rPr>
        <w:fldChar w:fldCharType="end"/>
      </w:r>
      <w:r w:rsidRPr="007860F2">
        <w:rPr>
          <w:rFonts w:cs="Arial"/>
          <w:b/>
          <w:i/>
          <w:color w:val="595959" w:themeColor="text1" w:themeTint="A6"/>
        </w:rPr>
        <w:t xml:space="preserve"> des présentes CPA</w:t>
      </w:r>
      <w:r w:rsidRPr="007860F2">
        <w:rPr>
          <w:rFonts w:cs="Arial"/>
        </w:rPr>
        <w:t>).Lors du démontage de l’exposition, le Titulaire prend note des éléments de l’exposition qui nécessite une maintenance en vue de la réaliser entre deux temps de présentation de l’exposition.</w:t>
      </w:r>
      <w:r w:rsidR="001A5290" w:rsidRPr="007860F2" w:rsidDel="001A5290">
        <w:rPr>
          <w:rFonts w:cs="Arial"/>
        </w:rPr>
        <w:t xml:space="preserve"> </w:t>
      </w:r>
    </w:p>
    <w:p w14:paraId="415DB522" w14:textId="77777777" w:rsidR="006C6100" w:rsidRPr="007860F2" w:rsidRDefault="006C6100" w:rsidP="00702704">
      <w:pPr>
        <w:pStyle w:val="Titre1"/>
      </w:pPr>
      <w:bookmarkStart w:id="46" w:name="_Toc436819000"/>
      <w:bookmarkStart w:id="47" w:name="_Toc203643487"/>
      <w:r w:rsidRPr="00702704">
        <w:t>Pilotage</w:t>
      </w:r>
      <w:r w:rsidRPr="007860F2">
        <w:t xml:space="preserve"> de la Prestation</w:t>
      </w:r>
      <w:r w:rsidR="009C1206" w:rsidRPr="007860F2">
        <w:t xml:space="preserve"> – tenue des réunions</w:t>
      </w:r>
      <w:bookmarkEnd w:id="46"/>
      <w:bookmarkEnd w:id="47"/>
    </w:p>
    <w:p w14:paraId="42FAAA80" w14:textId="77777777" w:rsidR="006C6100" w:rsidRPr="007860F2" w:rsidRDefault="006C6100" w:rsidP="00135B2A">
      <w:pPr>
        <w:ind w:left="284"/>
        <w:rPr>
          <w:rFonts w:cs="Arial"/>
          <w:lang w:eastAsia="fr-FR"/>
        </w:rPr>
      </w:pPr>
      <w:r w:rsidRPr="007860F2">
        <w:rPr>
          <w:rFonts w:cs="Arial"/>
          <w:lang w:eastAsia="fr-FR"/>
        </w:rPr>
        <w:t xml:space="preserve">Le Titulaire assurera des réunions de suivi et de point d’étape de réalisation de la Prestation dans les locaux du </w:t>
      </w:r>
      <w:r w:rsidR="00885215" w:rsidRPr="007860F2">
        <w:rPr>
          <w:rFonts w:cs="Arial"/>
          <w:lang w:eastAsia="fr-FR"/>
        </w:rPr>
        <w:t>Mucem</w:t>
      </w:r>
      <w:r w:rsidRPr="007860F2">
        <w:rPr>
          <w:rFonts w:cs="Arial"/>
          <w:lang w:eastAsia="fr-FR"/>
        </w:rPr>
        <w:t xml:space="preserve"> ou éventuellement par téléphone</w:t>
      </w:r>
      <w:r w:rsidR="00503AB6" w:rsidRPr="007860F2">
        <w:rPr>
          <w:rFonts w:cs="Arial"/>
          <w:lang w:eastAsia="fr-FR"/>
        </w:rPr>
        <w:t xml:space="preserve"> ou visioconférence</w:t>
      </w:r>
      <w:r w:rsidRPr="007860F2">
        <w:rPr>
          <w:rFonts w:cs="Arial"/>
          <w:lang w:eastAsia="fr-FR"/>
        </w:rPr>
        <w:t xml:space="preserve"> si le </w:t>
      </w:r>
      <w:r w:rsidR="00885215" w:rsidRPr="007860F2">
        <w:rPr>
          <w:rFonts w:cs="Arial"/>
          <w:lang w:eastAsia="fr-FR"/>
        </w:rPr>
        <w:t>Mucem</w:t>
      </w:r>
      <w:r w:rsidR="00374F32" w:rsidRPr="007860F2">
        <w:rPr>
          <w:rFonts w:cs="Arial"/>
          <w:lang w:eastAsia="fr-FR"/>
        </w:rPr>
        <w:t xml:space="preserve"> </w:t>
      </w:r>
      <w:r w:rsidR="00DA7840" w:rsidRPr="007860F2">
        <w:rPr>
          <w:rFonts w:cs="Arial"/>
          <w:lang w:eastAsia="fr-FR"/>
        </w:rPr>
        <w:t>l’autorise</w:t>
      </w:r>
      <w:r w:rsidRPr="007860F2">
        <w:rPr>
          <w:rFonts w:cs="Arial"/>
          <w:lang w:eastAsia="fr-FR"/>
        </w:rPr>
        <w:t>.</w:t>
      </w:r>
    </w:p>
    <w:p w14:paraId="256BBF7A" w14:textId="77777777" w:rsidR="00020803" w:rsidRPr="007860F2" w:rsidRDefault="006C6100" w:rsidP="00135B2A">
      <w:pPr>
        <w:ind w:left="284"/>
        <w:rPr>
          <w:rFonts w:cs="Arial"/>
          <w:lang w:eastAsia="fr-FR"/>
        </w:rPr>
      </w:pPr>
      <w:r w:rsidRPr="007860F2">
        <w:rPr>
          <w:rFonts w:cs="Arial"/>
          <w:lang w:eastAsia="fr-FR"/>
        </w:rPr>
        <w:t>Ces réunions</w:t>
      </w:r>
      <w:r w:rsidR="00374F32" w:rsidRPr="007860F2">
        <w:rPr>
          <w:rFonts w:cs="Arial"/>
          <w:lang w:eastAsia="fr-FR"/>
        </w:rPr>
        <w:t xml:space="preserve"> </w:t>
      </w:r>
      <w:r w:rsidRPr="007860F2">
        <w:rPr>
          <w:rFonts w:cs="Arial"/>
          <w:lang w:eastAsia="fr-FR"/>
        </w:rPr>
        <w:t xml:space="preserve">se tiendront régulièrement </w:t>
      </w:r>
      <w:r w:rsidR="00020803" w:rsidRPr="007860F2">
        <w:rPr>
          <w:rFonts w:cs="Arial"/>
          <w:lang w:eastAsia="fr-FR"/>
        </w:rPr>
        <w:t>et auront lieu en nombre suffisant pour permettre d’assurer de manière optima</w:t>
      </w:r>
      <w:r w:rsidR="00503AB6" w:rsidRPr="007860F2">
        <w:rPr>
          <w:rFonts w:cs="Arial"/>
          <w:lang w:eastAsia="fr-FR"/>
        </w:rPr>
        <w:t>le la conception scénographique,</w:t>
      </w:r>
      <w:r w:rsidR="00020803" w:rsidRPr="007860F2">
        <w:rPr>
          <w:rFonts w:cs="Arial"/>
          <w:lang w:eastAsia="fr-FR"/>
        </w:rPr>
        <w:t xml:space="preserve"> le suivi des réalisations scénographiques</w:t>
      </w:r>
      <w:r w:rsidR="00503AB6" w:rsidRPr="007860F2">
        <w:rPr>
          <w:rFonts w:cs="Arial"/>
          <w:lang w:eastAsia="fr-FR"/>
        </w:rPr>
        <w:t xml:space="preserve"> et l’itinérance de l’exposition</w:t>
      </w:r>
      <w:r w:rsidR="00020803" w:rsidRPr="007860F2">
        <w:rPr>
          <w:rFonts w:cs="Arial"/>
          <w:lang w:eastAsia="fr-FR"/>
        </w:rPr>
        <w:t>.</w:t>
      </w:r>
    </w:p>
    <w:p w14:paraId="319D7008" w14:textId="77777777" w:rsidR="00337858" w:rsidRPr="007860F2" w:rsidRDefault="00337858" w:rsidP="00135B2A">
      <w:pPr>
        <w:ind w:left="284"/>
        <w:rPr>
          <w:rFonts w:cs="Arial"/>
        </w:rPr>
      </w:pPr>
      <w:r w:rsidRPr="007860F2">
        <w:rPr>
          <w:rFonts w:cs="Arial"/>
        </w:rPr>
        <w:t xml:space="preserve">A minima les réunions suivantes seront tenues dans le déroulé du calendrier prévisionnel de production de </w:t>
      </w:r>
      <w:r w:rsidR="00280716" w:rsidRPr="007860F2">
        <w:rPr>
          <w:rFonts w:cs="Arial"/>
        </w:rPr>
        <w:t>l’</w:t>
      </w:r>
      <w:r w:rsidRPr="007860F2">
        <w:rPr>
          <w:rFonts w:cs="Arial"/>
        </w:rPr>
        <w:t>exposition :</w:t>
      </w:r>
    </w:p>
    <w:p w14:paraId="7FDFAC08" w14:textId="77777777" w:rsidR="00337858" w:rsidRPr="007860F2" w:rsidRDefault="002E5BAE" w:rsidP="00702704">
      <w:pPr>
        <w:pStyle w:val="Listepuces"/>
      </w:pPr>
      <w:r w:rsidRPr="007860F2">
        <w:rPr>
          <w:b/>
        </w:rPr>
        <w:t>Une r</w:t>
      </w:r>
      <w:r w:rsidR="00337858" w:rsidRPr="007860F2">
        <w:rPr>
          <w:b/>
        </w:rPr>
        <w:t xml:space="preserve">éunion préparatoire </w:t>
      </w:r>
      <w:r w:rsidR="00C31612" w:rsidRPr="007860F2">
        <w:rPr>
          <w:b/>
        </w:rPr>
        <w:t xml:space="preserve">d’APS </w:t>
      </w:r>
      <w:r w:rsidR="00C31612" w:rsidRPr="007860F2">
        <w:t xml:space="preserve">permettant notamment d’approfondir la connaissance du projet scientifique et artistique et de levers les inconnues relatives à la connaissance </w:t>
      </w:r>
      <w:r w:rsidR="00503AB6" w:rsidRPr="007860F2">
        <w:t>des contraintes du projet</w:t>
      </w:r>
    </w:p>
    <w:p w14:paraId="42D7B9E6" w14:textId="77777777" w:rsidR="002E5BAE" w:rsidRPr="00DB6113" w:rsidRDefault="00503AB6" w:rsidP="00702704">
      <w:pPr>
        <w:pStyle w:val="Listepuces"/>
        <w:rPr>
          <w:b/>
        </w:rPr>
      </w:pPr>
      <w:r w:rsidRPr="00DB6113">
        <w:rPr>
          <w:b/>
        </w:rPr>
        <w:t>Une ou d</w:t>
      </w:r>
      <w:r w:rsidR="002E5BAE" w:rsidRPr="00DB6113">
        <w:rPr>
          <w:b/>
        </w:rPr>
        <w:t>eux réunions préparatoires d’APD</w:t>
      </w:r>
    </w:p>
    <w:p w14:paraId="6903844B" w14:textId="77777777" w:rsidR="00337858" w:rsidRPr="007860F2" w:rsidRDefault="00337858" w:rsidP="00702704">
      <w:pPr>
        <w:pStyle w:val="Listepuces"/>
      </w:pPr>
      <w:r w:rsidRPr="007860F2">
        <w:rPr>
          <w:b/>
        </w:rPr>
        <w:t>Réunions de rendu des études</w:t>
      </w:r>
      <w:r w:rsidRPr="007860F2">
        <w:t>/restitution des analyses qui en découlent :</w:t>
      </w:r>
    </w:p>
    <w:p w14:paraId="46F725FC" w14:textId="77777777" w:rsidR="00337858" w:rsidRPr="007860F2" w:rsidRDefault="00337858" w:rsidP="00702704">
      <w:pPr>
        <w:pStyle w:val="Listepuces"/>
      </w:pPr>
      <w:r w:rsidRPr="007860F2">
        <w:t>APS</w:t>
      </w:r>
      <w:r w:rsidR="002E5BAE" w:rsidRPr="007860F2">
        <w:t xml:space="preserve"> (une réunion)</w:t>
      </w:r>
    </w:p>
    <w:p w14:paraId="12790E3D" w14:textId="70245D5C" w:rsidR="00337858" w:rsidRPr="007860F2" w:rsidRDefault="00337858" w:rsidP="00702704">
      <w:pPr>
        <w:pStyle w:val="Listepuces"/>
      </w:pPr>
      <w:r w:rsidRPr="007860F2">
        <w:t>APD</w:t>
      </w:r>
      <w:r w:rsidR="00E13EA0">
        <w:t>/PRO</w:t>
      </w:r>
      <w:r w:rsidR="002E5BAE" w:rsidRPr="007860F2">
        <w:t xml:space="preserve"> (une réunion)</w:t>
      </w:r>
    </w:p>
    <w:p w14:paraId="377C74D8" w14:textId="73F8F421" w:rsidR="009C1206" w:rsidRPr="007860F2" w:rsidRDefault="00800B7D" w:rsidP="00702704">
      <w:pPr>
        <w:pStyle w:val="Listepuces"/>
        <w:rPr>
          <w:lang w:eastAsia="fr-FR"/>
        </w:rPr>
      </w:pPr>
      <w:r w:rsidRPr="007860F2">
        <w:rPr>
          <w:lang w:eastAsia="fr-FR"/>
        </w:rPr>
        <w:t>Réunion de coordination en matière de Sécurité et de Protection de la Santé</w:t>
      </w:r>
    </w:p>
    <w:p w14:paraId="3C9B5F9B" w14:textId="77777777" w:rsidR="00337858" w:rsidRPr="007860F2" w:rsidRDefault="00337858" w:rsidP="00135B2A">
      <w:pPr>
        <w:ind w:left="284"/>
        <w:rPr>
          <w:rFonts w:cs="Arial"/>
        </w:rPr>
      </w:pPr>
      <w:r w:rsidRPr="007860F2">
        <w:rPr>
          <w:rFonts w:cs="Arial"/>
        </w:rPr>
        <w:t xml:space="preserve">Le </w:t>
      </w:r>
      <w:r w:rsidR="0091115C" w:rsidRPr="007860F2">
        <w:rPr>
          <w:rFonts w:cs="Arial"/>
        </w:rPr>
        <w:t>Mucem</w:t>
      </w:r>
      <w:r w:rsidRPr="007860F2">
        <w:rPr>
          <w:rFonts w:cs="Arial"/>
        </w:rPr>
        <w:t xml:space="preserve"> organise et pilote ces réunions.</w:t>
      </w:r>
    </w:p>
    <w:p w14:paraId="2FAF8EAF" w14:textId="555AA262" w:rsidR="00800B7D" w:rsidRPr="007860F2" w:rsidRDefault="00800B7D" w:rsidP="00135B2A">
      <w:pPr>
        <w:ind w:left="284"/>
        <w:rPr>
          <w:rFonts w:cs="Arial"/>
        </w:rPr>
      </w:pPr>
      <w:bookmarkStart w:id="48" w:name="_Toc436819001"/>
      <w:r w:rsidRPr="007860F2">
        <w:rPr>
          <w:rFonts w:cs="Arial"/>
          <w:u w:val="single"/>
        </w:rPr>
        <w:t xml:space="preserve">Le Titulaire rédige les relevés </w:t>
      </w:r>
      <w:r w:rsidR="00AD79B4" w:rsidRPr="007860F2">
        <w:rPr>
          <w:rFonts w:cs="Arial"/>
          <w:u w:val="single"/>
        </w:rPr>
        <w:t xml:space="preserve">de décision, </w:t>
      </w:r>
      <w:r w:rsidR="00631DD9" w:rsidRPr="007860F2">
        <w:rPr>
          <w:rFonts w:cs="Arial"/>
          <w:u w:val="single"/>
        </w:rPr>
        <w:t>compte-rendu</w:t>
      </w:r>
      <w:r w:rsidR="00AD79B4" w:rsidRPr="007860F2">
        <w:rPr>
          <w:rFonts w:cs="Arial"/>
          <w:u w:val="single"/>
        </w:rPr>
        <w:t xml:space="preserve"> </w:t>
      </w:r>
      <w:r w:rsidRPr="007860F2">
        <w:rPr>
          <w:rFonts w:cs="Arial"/>
          <w:u w:val="single"/>
        </w:rPr>
        <w:t>des réunions de coordination des prestations</w:t>
      </w:r>
      <w:r w:rsidR="00374F32" w:rsidRPr="007860F2">
        <w:rPr>
          <w:rFonts w:cs="Arial"/>
          <w:u w:val="single"/>
        </w:rPr>
        <w:t xml:space="preserve"> </w:t>
      </w:r>
      <w:r w:rsidRPr="007860F2">
        <w:rPr>
          <w:rFonts w:cs="Arial"/>
        </w:rPr>
        <w:t xml:space="preserve">auxquels sera annexé le calendrier d’avancement dûment pointé par le Titulaire et remis à jour par lui en conséquence. Ces documents seront soumis préalablement au </w:t>
      </w:r>
      <w:r w:rsidR="00DD6F0E" w:rsidRPr="007860F2">
        <w:rPr>
          <w:rFonts w:cs="Arial"/>
        </w:rPr>
        <w:t>Mucem</w:t>
      </w:r>
      <w:r w:rsidRPr="007860F2">
        <w:rPr>
          <w:rFonts w:cs="Arial"/>
        </w:rPr>
        <w:t xml:space="preserve">, 48h au plus tard après la tenue de la réunion, par le Titulaire qui se charge de les diffuser ensuite à l’ensemble des interlocuteurs. </w:t>
      </w:r>
    </w:p>
    <w:p w14:paraId="7D018D16" w14:textId="77777777" w:rsidR="00800B7D" w:rsidRPr="007860F2" w:rsidRDefault="00800B7D" w:rsidP="00135B2A">
      <w:pPr>
        <w:ind w:left="284"/>
        <w:rPr>
          <w:rFonts w:cs="Arial"/>
        </w:rPr>
      </w:pPr>
      <w:r w:rsidRPr="007860F2">
        <w:rPr>
          <w:rFonts w:cs="Arial"/>
        </w:rPr>
        <w:t>Les éventuelles demandes de corrections des relevés seront effectuées par le Titulaire au plus tard dans les 48 heures suivant la demande de correction.</w:t>
      </w:r>
    </w:p>
    <w:p w14:paraId="3F8E8A11" w14:textId="77777777" w:rsidR="000B5287" w:rsidRPr="007860F2" w:rsidRDefault="00741D24" w:rsidP="00702704">
      <w:pPr>
        <w:pStyle w:val="Titre1"/>
      </w:pPr>
      <w:bookmarkStart w:id="49" w:name="_Ref51588540"/>
      <w:bookmarkStart w:id="50" w:name="_Toc203643488"/>
      <w:r w:rsidRPr="007860F2">
        <w:t xml:space="preserve">Conditions </w:t>
      </w:r>
      <w:r w:rsidR="00581420" w:rsidRPr="007860F2">
        <w:t xml:space="preserve">de mise en œuvre </w:t>
      </w:r>
      <w:r w:rsidR="00474269" w:rsidRPr="007860F2">
        <w:t>et contraintes du projet</w:t>
      </w:r>
      <w:r w:rsidR="006B1EC5" w:rsidRPr="007860F2">
        <w:t xml:space="preserve"> de scénographie</w:t>
      </w:r>
      <w:bookmarkEnd w:id="48"/>
      <w:bookmarkEnd w:id="49"/>
      <w:bookmarkEnd w:id="50"/>
    </w:p>
    <w:p w14:paraId="5A53786E" w14:textId="77777777" w:rsidR="00154F98" w:rsidRPr="007860F2" w:rsidRDefault="00154F98" w:rsidP="00135B2A">
      <w:pPr>
        <w:ind w:left="284"/>
        <w:rPr>
          <w:rFonts w:cs="Arial"/>
        </w:rPr>
      </w:pPr>
      <w:bookmarkStart w:id="51" w:name="_Toc408562187"/>
      <w:bookmarkStart w:id="52" w:name="_Toc436819002"/>
      <w:bookmarkStart w:id="53" w:name="_Toc383094464"/>
      <w:r w:rsidRPr="007860F2">
        <w:rPr>
          <w:rFonts w:cs="Arial"/>
        </w:rPr>
        <w:t>Le Titulaire assure sa mission conformément notamment :</w:t>
      </w:r>
    </w:p>
    <w:p w14:paraId="4F3FEE06" w14:textId="37E76278" w:rsidR="00154F98" w:rsidRPr="007860F2" w:rsidRDefault="00154F98" w:rsidP="00135B2A">
      <w:pPr>
        <w:pStyle w:val="Listepuces"/>
        <w:ind w:left="284"/>
        <w:rPr>
          <w:rFonts w:cs="Arial"/>
        </w:rPr>
      </w:pPr>
      <w:r w:rsidRPr="007860F2">
        <w:rPr>
          <w:rFonts w:cs="Arial"/>
        </w:rPr>
        <w:t xml:space="preserve">au </w:t>
      </w:r>
      <w:r w:rsidRPr="007860F2">
        <w:rPr>
          <w:rFonts w:cs="Arial"/>
          <w:b/>
        </w:rPr>
        <w:t xml:space="preserve">programme </w:t>
      </w:r>
      <w:r w:rsidRPr="007860F2">
        <w:rPr>
          <w:rFonts w:cs="Arial"/>
        </w:rPr>
        <w:t xml:space="preserve">de l’exposition établi par </w:t>
      </w:r>
      <w:r w:rsidR="00AD79B4" w:rsidRPr="007860F2">
        <w:rPr>
          <w:rFonts w:cs="Arial"/>
        </w:rPr>
        <w:t>l’équipe-projet</w:t>
      </w:r>
      <w:r w:rsidRPr="007860F2">
        <w:rPr>
          <w:rFonts w:cs="Arial"/>
        </w:rPr>
        <w:t>.</w:t>
      </w:r>
    </w:p>
    <w:p w14:paraId="629B42C1" w14:textId="3459E060" w:rsidR="00154F98" w:rsidRPr="007860F2" w:rsidRDefault="00154F98" w:rsidP="00135B2A">
      <w:pPr>
        <w:pStyle w:val="Listepuces"/>
        <w:numPr>
          <w:ilvl w:val="0"/>
          <w:numId w:val="0"/>
        </w:numPr>
        <w:ind w:left="284"/>
        <w:rPr>
          <w:rFonts w:cs="Arial"/>
        </w:rPr>
      </w:pPr>
      <w:r w:rsidRPr="007860F2">
        <w:rPr>
          <w:rFonts w:cs="Arial"/>
        </w:rPr>
        <w:t>Le projet est susceptible d’être adapté en fonction de l’évolution du programme et des orientations définies lors des réunions de travail</w:t>
      </w:r>
      <w:r w:rsidR="005E6611" w:rsidRPr="007860F2">
        <w:rPr>
          <w:rFonts w:cs="Arial"/>
        </w:rPr>
        <w:t>.</w:t>
      </w:r>
    </w:p>
    <w:p w14:paraId="795CD980" w14:textId="77777777" w:rsidR="00154F98" w:rsidRPr="007860F2" w:rsidRDefault="00154F98" w:rsidP="00135B2A">
      <w:pPr>
        <w:pStyle w:val="Listepuces"/>
        <w:numPr>
          <w:ilvl w:val="0"/>
          <w:numId w:val="0"/>
        </w:numPr>
        <w:ind w:left="284"/>
        <w:rPr>
          <w:rFonts w:cs="Arial"/>
        </w:rPr>
      </w:pPr>
      <w:r w:rsidRPr="007860F2">
        <w:rPr>
          <w:rFonts w:cs="Arial"/>
        </w:rPr>
        <w:t>Ce point est de même importance et s’entend dans le cadre des objectifs de pratiques durables énoncés ci-dessous.</w:t>
      </w:r>
    </w:p>
    <w:p w14:paraId="7A10F936" w14:textId="77777777" w:rsidR="00154F98" w:rsidRPr="007860F2" w:rsidRDefault="00154F98" w:rsidP="00135B2A">
      <w:pPr>
        <w:pStyle w:val="Listepuces"/>
        <w:ind w:left="284"/>
        <w:rPr>
          <w:rFonts w:cs="Arial"/>
          <w:b/>
        </w:rPr>
      </w:pPr>
      <w:r w:rsidRPr="007860F2">
        <w:rPr>
          <w:rFonts w:cs="Arial"/>
        </w:rPr>
        <w:t xml:space="preserve">aux </w:t>
      </w:r>
      <w:r w:rsidRPr="007860F2">
        <w:rPr>
          <w:rFonts w:cs="Arial"/>
          <w:b/>
        </w:rPr>
        <w:t>objectifs de pratiques durables</w:t>
      </w:r>
      <w:r w:rsidRPr="007860F2">
        <w:rPr>
          <w:rFonts w:cs="Arial"/>
        </w:rPr>
        <w:t xml:space="preserve"> consistant à diminuer les impacts environnementaux de l’exposition sur la totalité de son cycle de vie, sans remettre en cause les objectifs de performance, de qualité, de coûts, et de délais fixés par le Mucem.</w:t>
      </w:r>
    </w:p>
    <w:p w14:paraId="7835743D" w14:textId="5064B6E2" w:rsidR="00154F98" w:rsidRPr="007860F2" w:rsidRDefault="00154F98" w:rsidP="00135B2A">
      <w:pPr>
        <w:pStyle w:val="Listepuces"/>
        <w:ind w:left="284"/>
        <w:rPr>
          <w:rFonts w:cs="Arial"/>
          <w:u w:val="single"/>
        </w:rPr>
      </w:pPr>
      <w:r w:rsidRPr="007860F2">
        <w:rPr>
          <w:rFonts w:cs="Arial"/>
        </w:rPr>
        <w:t xml:space="preserve">à </w:t>
      </w:r>
      <w:r w:rsidRPr="007860F2">
        <w:rPr>
          <w:rFonts w:cs="Arial"/>
          <w:b/>
        </w:rPr>
        <w:t>l’enveloppe financière</w:t>
      </w:r>
      <w:r w:rsidRPr="007860F2">
        <w:rPr>
          <w:rFonts w:cs="Arial"/>
        </w:rPr>
        <w:t xml:space="preserve"> mentionnée à </w:t>
      </w:r>
      <w:r w:rsidRPr="007860F2">
        <w:rPr>
          <w:rFonts w:cs="Arial"/>
          <w:b/>
          <w:i/>
          <w:color w:val="595959" w:themeColor="text1" w:themeTint="A6"/>
        </w:rPr>
        <w:t xml:space="preserve">l’article </w:t>
      </w:r>
      <w:r w:rsidR="00F82098" w:rsidRPr="007860F2">
        <w:rPr>
          <w:rFonts w:cs="Arial"/>
        </w:rPr>
        <w:fldChar w:fldCharType="begin"/>
      </w:r>
      <w:r w:rsidR="00F82098" w:rsidRPr="007860F2">
        <w:rPr>
          <w:rFonts w:cs="Arial"/>
        </w:rPr>
        <w:instrText xml:space="preserve"> REF _Ref349725188 \r \h  \* MERGEFORMAT </w:instrText>
      </w:r>
      <w:r w:rsidR="00F82098" w:rsidRPr="007860F2">
        <w:rPr>
          <w:rFonts w:cs="Arial"/>
        </w:rPr>
      </w:r>
      <w:r w:rsidR="00F82098" w:rsidRPr="007860F2">
        <w:rPr>
          <w:rFonts w:cs="Arial"/>
        </w:rPr>
        <w:fldChar w:fldCharType="separate"/>
      </w:r>
      <w:r w:rsidR="00702704" w:rsidRPr="00702704">
        <w:rPr>
          <w:rFonts w:cs="Arial"/>
          <w:b/>
          <w:i/>
          <w:color w:val="595959" w:themeColor="text1" w:themeTint="A6"/>
        </w:rPr>
        <w:t>8.3</w:t>
      </w:r>
      <w:r w:rsidR="00F82098" w:rsidRPr="007860F2">
        <w:rPr>
          <w:rFonts w:cs="Arial"/>
        </w:rPr>
        <w:fldChar w:fldCharType="end"/>
      </w:r>
      <w:r w:rsidR="00F82098" w:rsidRPr="007860F2">
        <w:rPr>
          <w:rFonts w:cs="Arial"/>
        </w:rPr>
        <w:t xml:space="preserve"> </w:t>
      </w:r>
      <w:r w:rsidR="00371D93" w:rsidRPr="007860F2">
        <w:rPr>
          <w:rFonts w:cs="Arial"/>
          <w:b/>
          <w:i/>
          <w:color w:val="595959" w:themeColor="text1" w:themeTint="A6"/>
        </w:rPr>
        <w:t>des présentes CPA</w:t>
      </w:r>
    </w:p>
    <w:p w14:paraId="35B95075" w14:textId="77777777" w:rsidR="00154F98" w:rsidRPr="007860F2" w:rsidRDefault="00154F98" w:rsidP="00135B2A">
      <w:pPr>
        <w:pStyle w:val="Listepuces"/>
        <w:ind w:left="284"/>
        <w:rPr>
          <w:rFonts w:cs="Arial"/>
          <w:u w:val="single"/>
        </w:rPr>
      </w:pPr>
      <w:r w:rsidRPr="007860F2">
        <w:rPr>
          <w:rFonts w:cs="Arial"/>
        </w:rPr>
        <w:t xml:space="preserve">aux </w:t>
      </w:r>
      <w:r w:rsidRPr="007860F2">
        <w:rPr>
          <w:rFonts w:cs="Arial"/>
          <w:b/>
        </w:rPr>
        <w:t>impératifs calendaires</w:t>
      </w:r>
    </w:p>
    <w:p w14:paraId="21505B91" w14:textId="77777777" w:rsidR="00154F98" w:rsidRPr="007860F2" w:rsidRDefault="00154F98" w:rsidP="00135B2A">
      <w:pPr>
        <w:pStyle w:val="Listepuces"/>
        <w:ind w:left="284"/>
        <w:rPr>
          <w:rFonts w:cs="Arial"/>
        </w:rPr>
      </w:pPr>
      <w:r w:rsidRPr="007860F2">
        <w:rPr>
          <w:rFonts w:cs="Arial"/>
        </w:rPr>
        <w:lastRenderedPageBreak/>
        <w:t xml:space="preserve">aux exigences et contraintes de présentation et de cohérence techniques exprimées par le </w:t>
      </w:r>
      <w:r w:rsidR="005E6611" w:rsidRPr="007860F2">
        <w:rPr>
          <w:rFonts w:cs="Arial"/>
        </w:rPr>
        <w:t>Mucem</w:t>
      </w:r>
    </w:p>
    <w:p w14:paraId="22D592F5" w14:textId="77777777" w:rsidR="00154F98" w:rsidRPr="007860F2" w:rsidRDefault="00154F98" w:rsidP="00135B2A">
      <w:pPr>
        <w:pStyle w:val="Listepuces"/>
        <w:ind w:left="284"/>
        <w:rPr>
          <w:rFonts w:cs="Arial"/>
        </w:rPr>
      </w:pPr>
      <w:r w:rsidRPr="007860F2">
        <w:rPr>
          <w:rFonts w:cs="Arial"/>
        </w:rPr>
        <w:t xml:space="preserve">aux </w:t>
      </w:r>
      <w:r w:rsidRPr="007860F2">
        <w:rPr>
          <w:rFonts w:cs="Arial"/>
          <w:b/>
        </w:rPr>
        <w:t>contraintes d’exploitation d</w:t>
      </w:r>
      <w:r w:rsidR="005E6611" w:rsidRPr="007860F2">
        <w:rPr>
          <w:rFonts w:cs="Arial"/>
          <w:b/>
        </w:rPr>
        <w:t>es</w:t>
      </w:r>
      <w:r w:rsidRPr="007860F2">
        <w:rPr>
          <w:rFonts w:cs="Arial"/>
          <w:b/>
        </w:rPr>
        <w:t xml:space="preserve"> bâtiment</w:t>
      </w:r>
      <w:r w:rsidR="005E6611" w:rsidRPr="007860F2">
        <w:rPr>
          <w:rFonts w:cs="Arial"/>
          <w:b/>
        </w:rPr>
        <w:t>s</w:t>
      </w:r>
      <w:r w:rsidRPr="007860F2">
        <w:rPr>
          <w:rFonts w:cs="Arial"/>
        </w:rPr>
        <w:t xml:space="preserve"> exprimées </w:t>
      </w:r>
      <w:r w:rsidR="005E6611" w:rsidRPr="007860F2">
        <w:rPr>
          <w:rFonts w:cs="Arial"/>
        </w:rPr>
        <w:t>par les partenaires sociaux</w:t>
      </w:r>
    </w:p>
    <w:p w14:paraId="76738D34" w14:textId="75562457" w:rsidR="00154F98" w:rsidRPr="007860F2" w:rsidRDefault="00154F98" w:rsidP="00135B2A">
      <w:pPr>
        <w:pStyle w:val="Listepuces"/>
        <w:ind w:left="284"/>
        <w:rPr>
          <w:rFonts w:cs="Arial"/>
        </w:rPr>
      </w:pPr>
      <w:r w:rsidRPr="007860F2">
        <w:rPr>
          <w:rFonts w:cs="Arial"/>
        </w:rPr>
        <w:t xml:space="preserve">aux contraintes liées à la sécurité </w:t>
      </w:r>
      <w:r w:rsidR="00991D6C">
        <w:rPr>
          <w:rFonts w:cs="Arial"/>
        </w:rPr>
        <w:t>du public</w:t>
      </w:r>
    </w:p>
    <w:p w14:paraId="49FCF9AD" w14:textId="77777777" w:rsidR="00154F98" w:rsidRPr="007860F2" w:rsidRDefault="00154F98" w:rsidP="00135B2A">
      <w:pPr>
        <w:pStyle w:val="Listepuces"/>
        <w:ind w:left="284"/>
        <w:rPr>
          <w:rFonts w:cs="Arial"/>
        </w:rPr>
      </w:pPr>
      <w:r w:rsidRPr="007860F2">
        <w:rPr>
          <w:rFonts w:cs="Arial"/>
        </w:rPr>
        <w:t>aux contraintes d’accessibilité</w:t>
      </w:r>
    </w:p>
    <w:p w14:paraId="0903505F" w14:textId="77777777" w:rsidR="00154F98" w:rsidRPr="007860F2" w:rsidRDefault="00154F98" w:rsidP="00135B2A">
      <w:pPr>
        <w:ind w:left="284"/>
        <w:rPr>
          <w:rFonts w:cs="Arial"/>
        </w:rPr>
      </w:pPr>
      <w:r w:rsidRPr="007860F2">
        <w:rPr>
          <w:rFonts w:cs="Arial"/>
        </w:rPr>
        <w:t>En matière de partis-pris esthétiques, le prestataire est encouragé à prévoir des finitions de qualité, adaptées aux objectifs de réemploi des matériaux</w:t>
      </w:r>
      <w:r w:rsidR="005E6611" w:rsidRPr="007860F2">
        <w:rPr>
          <w:rFonts w:cs="Arial"/>
        </w:rPr>
        <w:t>.</w:t>
      </w:r>
    </w:p>
    <w:p w14:paraId="5F2EFCEA" w14:textId="77777777" w:rsidR="00154F98" w:rsidRPr="007860F2" w:rsidRDefault="00154F98" w:rsidP="00702704">
      <w:pPr>
        <w:pStyle w:val="Titre2"/>
      </w:pPr>
      <w:bookmarkStart w:id="54" w:name="_Toc203643489"/>
      <w:r w:rsidRPr="007860F2">
        <w:t>Objectifs de pratiques durables</w:t>
      </w:r>
      <w:bookmarkEnd w:id="54"/>
    </w:p>
    <w:p w14:paraId="28A983E3" w14:textId="77777777" w:rsidR="00154F98" w:rsidRPr="007860F2" w:rsidRDefault="00154F98" w:rsidP="00135B2A">
      <w:pPr>
        <w:ind w:left="284"/>
        <w:rPr>
          <w:rFonts w:cs="Arial"/>
          <w:lang w:eastAsia="fr-FR"/>
        </w:rPr>
      </w:pPr>
      <w:r w:rsidRPr="007860F2">
        <w:rPr>
          <w:rFonts w:cs="Arial"/>
        </w:rPr>
        <w:t>Le Mucem est engagé dans une démarche de pratiques durables de ses expositions, prenant en compte toutes les étapes du projet</w:t>
      </w:r>
      <w:r w:rsidR="00B121D5" w:rsidRPr="007860F2">
        <w:rPr>
          <w:rFonts w:cs="Arial"/>
        </w:rPr>
        <w:t>.</w:t>
      </w:r>
      <w:r w:rsidR="00374F32" w:rsidRPr="007860F2">
        <w:rPr>
          <w:rFonts w:cs="Arial"/>
        </w:rPr>
        <w:t xml:space="preserve"> </w:t>
      </w:r>
      <w:r w:rsidRPr="007860F2">
        <w:rPr>
          <w:rFonts w:cs="Arial"/>
          <w:lang w:eastAsia="fr-FR"/>
        </w:rPr>
        <w:t>A ce titre, le Titulaire inscrira le projet dans une démarche d’écoconception impliquant notamment :</w:t>
      </w:r>
    </w:p>
    <w:p w14:paraId="0A355E01" w14:textId="31D2FB55" w:rsidR="00154F98" w:rsidRPr="007860F2" w:rsidRDefault="00626576" w:rsidP="00135B2A">
      <w:pPr>
        <w:pStyle w:val="Listepuces"/>
        <w:ind w:left="284"/>
        <w:rPr>
          <w:rFonts w:cs="Arial"/>
          <w:b/>
          <w:lang w:eastAsia="fr-FR"/>
        </w:rPr>
      </w:pPr>
      <w:r w:rsidRPr="007860F2">
        <w:rPr>
          <w:rFonts w:cs="Arial"/>
          <w:lang w:eastAsia="fr-FR"/>
        </w:rPr>
        <w:t>Pour la</w:t>
      </w:r>
      <w:r w:rsidR="00374F32" w:rsidRPr="007860F2">
        <w:rPr>
          <w:rFonts w:cs="Arial"/>
          <w:lang w:eastAsia="fr-FR"/>
        </w:rPr>
        <w:t xml:space="preserve"> </w:t>
      </w:r>
      <w:r w:rsidR="00154F98" w:rsidRPr="007860F2">
        <w:rPr>
          <w:rFonts w:cs="Arial"/>
          <w:b/>
          <w:lang w:eastAsia="fr-FR"/>
        </w:rPr>
        <w:t>conception de</w:t>
      </w:r>
      <w:r w:rsidRPr="007860F2">
        <w:rPr>
          <w:rFonts w:cs="Arial"/>
          <w:b/>
          <w:lang w:eastAsia="fr-FR"/>
        </w:rPr>
        <w:t>s</w:t>
      </w:r>
      <w:r w:rsidR="00154F98" w:rsidRPr="007860F2">
        <w:rPr>
          <w:rFonts w:cs="Arial"/>
          <w:b/>
          <w:lang w:eastAsia="fr-FR"/>
        </w:rPr>
        <w:t xml:space="preserve"> </w:t>
      </w:r>
      <w:r w:rsidR="00AD79B4" w:rsidRPr="007860F2">
        <w:rPr>
          <w:rFonts w:cs="Arial"/>
          <w:b/>
          <w:lang w:eastAsia="fr-FR"/>
        </w:rPr>
        <w:t xml:space="preserve">modules et </w:t>
      </w:r>
      <w:r w:rsidR="00154F98" w:rsidRPr="007860F2">
        <w:rPr>
          <w:rFonts w:cs="Arial"/>
          <w:b/>
          <w:lang w:eastAsia="fr-FR"/>
        </w:rPr>
        <w:t>éléments</w:t>
      </w:r>
      <w:r w:rsidRPr="007860F2">
        <w:rPr>
          <w:rFonts w:cs="Arial"/>
          <w:b/>
          <w:lang w:eastAsia="fr-FR"/>
        </w:rPr>
        <w:t xml:space="preserve"> de scénographie</w:t>
      </w:r>
      <w:r w:rsidR="00154F98" w:rsidRPr="007860F2">
        <w:rPr>
          <w:rFonts w:cs="Arial"/>
          <w:lang w:eastAsia="fr-FR"/>
        </w:rPr>
        <w:t>, dans le respect notamment des objectifs suivants :</w:t>
      </w:r>
    </w:p>
    <w:p w14:paraId="3C640B3B" w14:textId="77777777" w:rsidR="00154F98" w:rsidRPr="007860F2" w:rsidRDefault="00154F98" w:rsidP="00702704">
      <w:pPr>
        <w:pStyle w:val="Listepuces2"/>
        <w:rPr>
          <w:lang w:eastAsia="fr-FR"/>
        </w:rPr>
      </w:pPr>
      <w:r w:rsidRPr="007860F2">
        <w:rPr>
          <w:lang w:eastAsia="fr-FR"/>
        </w:rPr>
        <w:t>optimisation de l’utilisation de la matière (adaptation des formes pour permettre des économies de matière, optimisation du rangement, démontage, de la superposition, …)</w:t>
      </w:r>
    </w:p>
    <w:p w14:paraId="650F991E" w14:textId="77777777" w:rsidR="00154F98" w:rsidRPr="007860F2" w:rsidRDefault="00154F98" w:rsidP="00702704">
      <w:pPr>
        <w:pStyle w:val="Listepuces2"/>
        <w:rPr>
          <w:lang w:eastAsia="fr-FR"/>
        </w:rPr>
      </w:pPr>
      <w:r w:rsidRPr="007860F2">
        <w:rPr>
          <w:lang w:eastAsia="fr-FR"/>
        </w:rPr>
        <w:t>écoconception de l’identité visuelle (ex : éviter les couleurs à effet métallique, limiter la densité de couleurs sur les aplats,..)</w:t>
      </w:r>
    </w:p>
    <w:p w14:paraId="22720711" w14:textId="77777777" w:rsidR="00154F98" w:rsidRPr="007860F2" w:rsidRDefault="00154F98" w:rsidP="00702704">
      <w:pPr>
        <w:pStyle w:val="Listepuces2"/>
        <w:rPr>
          <w:lang w:eastAsia="fr-FR"/>
        </w:rPr>
      </w:pPr>
      <w:r w:rsidRPr="007860F2">
        <w:rPr>
          <w:lang w:eastAsia="fr-FR"/>
        </w:rPr>
        <w:t xml:space="preserve">préconisation d’un maximum de matériaux et matériels écoresponsables :matériaux possédant un </w:t>
      </w:r>
      <w:proofErr w:type="spellStart"/>
      <w:r w:rsidRPr="007860F2">
        <w:rPr>
          <w:lang w:eastAsia="fr-FR"/>
        </w:rPr>
        <w:t>éco-label</w:t>
      </w:r>
      <w:proofErr w:type="spellEnd"/>
      <w:r w:rsidRPr="007860F2">
        <w:rPr>
          <w:lang w:eastAsia="fr-FR"/>
        </w:rPr>
        <w:t xml:space="preserve"> ou équivalent, matériaux issus de filières de récupération ou de recyclage, supports d’impression, encres ou de revêtements bénéficiant de labels écologiques, dispositifs d’éclairage basse consommation,…</w:t>
      </w:r>
    </w:p>
    <w:p w14:paraId="0B85D1A0" w14:textId="77777777" w:rsidR="00154F98" w:rsidRPr="007860F2" w:rsidRDefault="00F74521" w:rsidP="00702704">
      <w:pPr>
        <w:pStyle w:val="Listepuces2"/>
        <w:rPr>
          <w:lang w:eastAsia="fr-FR"/>
        </w:rPr>
      </w:pPr>
      <w:r w:rsidRPr="007860F2">
        <w:rPr>
          <w:lang w:eastAsia="fr-FR"/>
        </w:rPr>
        <w:t xml:space="preserve">durabilité et modularité du mobilier en vue de sa réutilisation lors </w:t>
      </w:r>
      <w:r w:rsidR="00DE3B29" w:rsidRPr="007860F2">
        <w:rPr>
          <w:lang w:eastAsia="fr-FR"/>
        </w:rPr>
        <w:t>de l’itinérance de l’exposition.</w:t>
      </w:r>
    </w:p>
    <w:p w14:paraId="27C78E50" w14:textId="77777777" w:rsidR="00154F98" w:rsidRPr="007860F2" w:rsidRDefault="00154F98" w:rsidP="00135B2A">
      <w:pPr>
        <w:ind w:left="284"/>
        <w:rPr>
          <w:rFonts w:cs="Arial"/>
          <w:lang w:eastAsia="fr-FR"/>
        </w:rPr>
      </w:pPr>
      <w:r w:rsidRPr="007860F2">
        <w:rPr>
          <w:rFonts w:cs="Arial"/>
          <w:b/>
          <w:lang w:eastAsia="fr-FR"/>
        </w:rPr>
        <w:t>Le Titulaire fournira une notice précisant les directives en vue</w:t>
      </w:r>
      <w:r w:rsidR="00F74521" w:rsidRPr="007860F2">
        <w:rPr>
          <w:rFonts w:cs="Arial"/>
          <w:b/>
          <w:lang w:eastAsia="fr-FR"/>
        </w:rPr>
        <w:t xml:space="preserve"> de la</w:t>
      </w:r>
      <w:r w:rsidR="00374F32" w:rsidRPr="007860F2">
        <w:rPr>
          <w:rFonts w:cs="Arial"/>
          <w:b/>
          <w:lang w:eastAsia="fr-FR"/>
        </w:rPr>
        <w:t xml:space="preserve"> </w:t>
      </w:r>
      <w:r w:rsidR="00DE3B29" w:rsidRPr="007860F2">
        <w:rPr>
          <w:rFonts w:cs="Arial"/>
          <w:b/>
          <w:lang w:eastAsia="fr-FR"/>
        </w:rPr>
        <w:t>bonne utilisation des modules de l’exposition par les lieux d’accueil de l’itinérance.</w:t>
      </w:r>
    </w:p>
    <w:p w14:paraId="2DAB6CD4" w14:textId="77777777" w:rsidR="00154F98" w:rsidRPr="007860F2" w:rsidRDefault="00154F98" w:rsidP="00135B2A">
      <w:pPr>
        <w:ind w:left="284"/>
        <w:rPr>
          <w:rFonts w:cs="Arial"/>
          <w:lang w:eastAsia="fr-FR"/>
        </w:rPr>
      </w:pPr>
      <w:r w:rsidRPr="007860F2">
        <w:rPr>
          <w:rFonts w:cs="Arial"/>
          <w:lang w:eastAsia="fr-FR"/>
        </w:rPr>
        <w:t>Le Titulaire tiendra compte du fait que le Mucem n’accepte pas de découpe sur site. La phase d’éco-conception revêt donc une importance nouvelle, notamment dans l’anticipation</w:t>
      </w:r>
      <w:r w:rsidR="00DE3B29" w:rsidRPr="007860F2">
        <w:rPr>
          <w:rFonts w:cs="Arial"/>
          <w:lang w:eastAsia="fr-FR"/>
        </w:rPr>
        <w:t xml:space="preserve"> des phases d’itinérance.</w:t>
      </w:r>
    </w:p>
    <w:p w14:paraId="247ACBB9" w14:textId="77777777" w:rsidR="00B121D5" w:rsidRPr="007860F2" w:rsidRDefault="00B121D5" w:rsidP="00135B2A">
      <w:pPr>
        <w:ind w:left="284"/>
        <w:rPr>
          <w:rFonts w:cs="Arial"/>
        </w:rPr>
      </w:pPr>
    </w:p>
    <w:p w14:paraId="15E62F5B" w14:textId="77777777" w:rsidR="00192E72" w:rsidRPr="007860F2" w:rsidRDefault="00B121D5" w:rsidP="00135B2A">
      <w:pPr>
        <w:pStyle w:val="Listepuces"/>
        <w:ind w:left="284"/>
        <w:rPr>
          <w:rFonts w:cs="Arial"/>
        </w:rPr>
      </w:pPr>
      <w:r w:rsidRPr="007860F2">
        <w:rPr>
          <w:rFonts w:cs="Arial"/>
          <w:b/>
        </w:rPr>
        <w:t>Pour les prestations de fabrication et d’installation de la scénographie</w:t>
      </w:r>
      <w:r w:rsidRPr="007860F2">
        <w:rPr>
          <w:rFonts w:cs="Arial"/>
        </w:rPr>
        <w:t xml:space="preserve"> : </w:t>
      </w:r>
    </w:p>
    <w:p w14:paraId="3AB383E9" w14:textId="77777777" w:rsidR="00192E72" w:rsidRPr="007860F2" w:rsidRDefault="00192E72" w:rsidP="00702704">
      <w:pPr>
        <w:pStyle w:val="Listepuces2"/>
      </w:pPr>
      <w:r w:rsidRPr="007860F2">
        <w:rPr>
          <w:b/>
        </w:rPr>
        <w:t>Choix raisonné de matières premières, produits, emballages</w:t>
      </w:r>
      <w:r w:rsidRPr="007860F2">
        <w:t> : le Titulaire utilisera à ce titre, dans la mesure du possible, des produits répondant aux exigences d’un écolabel officiel ou équivalent (NF environnement, label Cygne Nordique,…).</w:t>
      </w:r>
    </w:p>
    <w:p w14:paraId="13D850EC" w14:textId="77777777" w:rsidR="00192E72" w:rsidRPr="007860F2" w:rsidRDefault="00192E72" w:rsidP="00702704">
      <w:pPr>
        <w:pStyle w:val="Listepuces2"/>
      </w:pPr>
      <w:r w:rsidRPr="007860F2">
        <w:t>Lutte contre le gaspillage</w:t>
      </w:r>
    </w:p>
    <w:p w14:paraId="6CA527F4" w14:textId="77777777" w:rsidR="00192E72" w:rsidRPr="007860F2" w:rsidRDefault="00192E72" w:rsidP="00702704">
      <w:pPr>
        <w:pStyle w:val="Listepuces2"/>
      </w:pPr>
      <w:r w:rsidRPr="007860F2">
        <w:t>Limitation des dépenses énergétiques et en eau</w:t>
      </w:r>
    </w:p>
    <w:p w14:paraId="16FA9AA7" w14:textId="77777777" w:rsidR="00192E72" w:rsidRPr="007860F2" w:rsidRDefault="00192E72" w:rsidP="00702704">
      <w:pPr>
        <w:pStyle w:val="Listepuces2"/>
      </w:pPr>
      <w:r w:rsidRPr="007860F2">
        <w:t>Limitation des nuisances sonores, olfactives ou des émissions de substances néfastes ou gênantes pour la santé (ex : émissions de composés organiques volatiles, rejets de métaux et autres polluants).</w:t>
      </w:r>
    </w:p>
    <w:p w14:paraId="270BB86F" w14:textId="77777777" w:rsidR="00192E72" w:rsidRPr="007860F2" w:rsidRDefault="00192E72" w:rsidP="00702704">
      <w:pPr>
        <w:pStyle w:val="Listepuces2"/>
        <w:rPr>
          <w:lang w:eastAsia="fr-FR"/>
        </w:rPr>
      </w:pPr>
      <w:r w:rsidRPr="007860F2">
        <w:t>Limitation de la pollution de l’air et des sols</w:t>
      </w:r>
    </w:p>
    <w:p w14:paraId="07AF43E8" w14:textId="77777777" w:rsidR="00192E72" w:rsidRPr="007860F2" w:rsidRDefault="00192E72" w:rsidP="00702704">
      <w:pPr>
        <w:pStyle w:val="Listepuces2"/>
        <w:rPr>
          <w:lang w:eastAsia="fr-FR"/>
        </w:rPr>
      </w:pPr>
      <w:r w:rsidRPr="007860F2">
        <w:t>Gestion éco-responsable des déchets</w:t>
      </w:r>
    </w:p>
    <w:p w14:paraId="69CCDCFE" w14:textId="77777777" w:rsidR="00192E72" w:rsidRPr="007860F2" w:rsidRDefault="00192E72" w:rsidP="00135B2A">
      <w:pPr>
        <w:ind w:left="284"/>
        <w:rPr>
          <w:rFonts w:cs="Arial"/>
          <w:b/>
        </w:rPr>
      </w:pPr>
      <w:r w:rsidRPr="007860F2">
        <w:rPr>
          <w:rFonts w:cs="Arial"/>
          <w:b/>
        </w:rPr>
        <w:t>Concernant les matières et produits utilisés, le titulaire se conformera aux prescriptions suivantes :</w:t>
      </w:r>
    </w:p>
    <w:p w14:paraId="7346E193" w14:textId="77777777" w:rsidR="00192E72" w:rsidRPr="007860F2" w:rsidRDefault="00192E72" w:rsidP="00702704">
      <w:pPr>
        <w:pStyle w:val="Listepuces2"/>
      </w:pPr>
      <w:r w:rsidRPr="007860F2">
        <w:rPr>
          <w:b/>
        </w:rPr>
        <w:t>Bois utilisés</w:t>
      </w:r>
      <w:r w:rsidRPr="007860F2">
        <w:t xml:space="preserve"> : les produits à base de bois doivent respecter l'interdiction d'utiliser des essences dont l'exploitation commerciale et l'exportation sont prohibées, soit par une loi locale s'appliquant à la forêt d'origine considérée, soit par un accord international reconnu (en particulier la Washington CITES – Convention International Trade of </w:t>
      </w:r>
      <w:proofErr w:type="spellStart"/>
      <w:r w:rsidRPr="007860F2">
        <w:t>EndangeredSpecies</w:t>
      </w:r>
      <w:proofErr w:type="spellEnd"/>
      <w:r w:rsidRPr="007860F2">
        <w:t>). Le bois utilisé est dans la mesure du possible du bois issu de forêts gérées de manière durable, répondant au label FSC, PEFC ou équivalent.</w:t>
      </w:r>
    </w:p>
    <w:p w14:paraId="0148B46D" w14:textId="77777777" w:rsidR="00192E72" w:rsidRPr="007860F2" w:rsidRDefault="00192E72" w:rsidP="00702704">
      <w:pPr>
        <w:pStyle w:val="Listepuces2"/>
      </w:pPr>
      <w:r w:rsidRPr="007860F2">
        <w:lastRenderedPageBreak/>
        <w:t>Les panneaux à base de bois contenant du formol (panneau de particules, OSB, MDF, Contreplaqué, panneau de fibres ...) seront au minimum de classe E1. Le classement E1 répond à l'utilisation de matériaux faiblement émissifs de formol dans un environnement intérieur. Pour les panneaux agglomérés par du PMDI (polymère diphénylméthane-4, 4-diisocyanate), il doit y avoir absence de dégagement détectable de monomère MDI.</w:t>
      </w:r>
    </w:p>
    <w:p w14:paraId="5D3E5BFD" w14:textId="77777777" w:rsidR="00192E72" w:rsidRPr="007860F2" w:rsidRDefault="00192E72" w:rsidP="00702704">
      <w:pPr>
        <w:pStyle w:val="Listepuces2"/>
      </w:pPr>
      <w:r w:rsidRPr="007860F2">
        <w:rPr>
          <w:b/>
        </w:rPr>
        <w:t>Plastiques – PVC</w:t>
      </w:r>
      <w:r w:rsidRPr="007860F2">
        <w:t xml:space="preserve"> : le Titulaire veillera à limiter, voire supprimer, l'utilisation des plastiques et autres emballages perdus. </w:t>
      </w:r>
    </w:p>
    <w:p w14:paraId="3C5BE110" w14:textId="77777777" w:rsidR="00192E72" w:rsidRPr="007860F2" w:rsidRDefault="00192E72" w:rsidP="00702704">
      <w:pPr>
        <w:pStyle w:val="Listepuces2"/>
      </w:pPr>
      <w:r w:rsidRPr="007860F2">
        <w:t>Les PVC utilisés seront de préférence sans phtalates.</w:t>
      </w:r>
    </w:p>
    <w:p w14:paraId="2BD5F430" w14:textId="77777777" w:rsidR="00192E72" w:rsidRPr="007860F2" w:rsidRDefault="00192E72" w:rsidP="00702704">
      <w:pPr>
        <w:pStyle w:val="Listepuces2"/>
      </w:pPr>
      <w:r w:rsidRPr="007860F2">
        <w:rPr>
          <w:b/>
        </w:rPr>
        <w:t>Mousses alvéolaires</w:t>
      </w:r>
      <w:r w:rsidRPr="007860F2">
        <w:t> : interdiction d'utiliser du CFC lors de la fabrication des mousses entrant dans la composition du produit fini.</w:t>
      </w:r>
    </w:p>
    <w:p w14:paraId="4A0592F4" w14:textId="77777777" w:rsidR="00192E72" w:rsidRPr="007860F2" w:rsidRDefault="00192E72" w:rsidP="00702704">
      <w:pPr>
        <w:pStyle w:val="Listepuces2"/>
      </w:pPr>
      <w:r w:rsidRPr="007860F2">
        <w:rPr>
          <w:b/>
        </w:rPr>
        <w:t>Peintures et finitions</w:t>
      </w:r>
      <w:r w:rsidRPr="007860F2">
        <w:t> : les ingrédients entrant dans la composition du produit de finition ne doivent pas comprendre des substances à base de Cadmium, Plomb, Chrome VI, Mercure ou Arsenic, ou nécessitant l'utilisation de ces éléments</w:t>
      </w:r>
    </w:p>
    <w:p w14:paraId="52E37959" w14:textId="77777777" w:rsidR="00192E72" w:rsidRPr="007860F2" w:rsidRDefault="00192E72" w:rsidP="00135B2A">
      <w:pPr>
        <w:ind w:left="284"/>
        <w:rPr>
          <w:rFonts w:cs="Arial"/>
          <w:b/>
        </w:rPr>
      </w:pPr>
      <w:r w:rsidRPr="007860F2">
        <w:rPr>
          <w:rFonts w:cs="Arial"/>
          <w:b/>
        </w:rPr>
        <w:t>Concernant les emballages :</w:t>
      </w:r>
    </w:p>
    <w:p w14:paraId="7BB33BF2" w14:textId="77777777" w:rsidR="00192E72" w:rsidRPr="007860F2" w:rsidRDefault="00192E72" w:rsidP="00702704">
      <w:pPr>
        <w:pStyle w:val="Listepuces2"/>
      </w:pPr>
      <w:r w:rsidRPr="007860F2">
        <w:t>Dans la mesure du possible, le Titulaire veillera à minimiser le conditionnement, voire à le supprimer si les produits/mobiliers/supports peuvent être transportés sans emballage.</w:t>
      </w:r>
    </w:p>
    <w:p w14:paraId="260FB358" w14:textId="77777777" w:rsidR="00192E72" w:rsidRPr="007860F2" w:rsidRDefault="00192E72" w:rsidP="00702704">
      <w:pPr>
        <w:pStyle w:val="Listepuces2"/>
      </w:pPr>
      <w:r w:rsidRPr="007860F2">
        <w:t>Les matériaux utilisés seront de préférence recyclables et / ou issus de ressources renouvelables pour les emballages du produit fini et les emballages des fournitures ou sous-ensembles entrant dans sa composition (emballages fournisseurs). Les emballages perdus des produits doivent de préférence être en cartons recyclés et/ou recyclables. La taille de l'emballage doit être adaptée à la taille du produit en question</w:t>
      </w:r>
    </w:p>
    <w:p w14:paraId="435FF755" w14:textId="77777777" w:rsidR="006C6100" w:rsidRPr="007860F2" w:rsidRDefault="006C6100" w:rsidP="00702704">
      <w:pPr>
        <w:pStyle w:val="Titre2"/>
      </w:pPr>
      <w:bookmarkStart w:id="55" w:name="_Toc203643490"/>
      <w:r w:rsidRPr="007860F2">
        <w:t>Conditions de sécurité et d’accessibilité des publics</w:t>
      </w:r>
      <w:bookmarkEnd w:id="51"/>
      <w:bookmarkEnd w:id="52"/>
      <w:bookmarkEnd w:id="55"/>
    </w:p>
    <w:p w14:paraId="6447473C" w14:textId="1401FC5B" w:rsidR="006C6100" w:rsidRPr="007860F2" w:rsidRDefault="006C6100" w:rsidP="00135B2A">
      <w:pPr>
        <w:spacing w:after="0"/>
        <w:ind w:left="284"/>
        <w:rPr>
          <w:rFonts w:cs="Arial"/>
        </w:rPr>
      </w:pPr>
      <w:r w:rsidRPr="007860F2">
        <w:rPr>
          <w:rFonts w:cs="Arial"/>
        </w:rPr>
        <w:t xml:space="preserve">Le Titulaire s’engage </w:t>
      </w:r>
      <w:r w:rsidR="007F31BA" w:rsidRPr="007860F2">
        <w:rPr>
          <w:rFonts w:cs="Arial"/>
        </w:rPr>
        <w:t xml:space="preserve">notamment </w:t>
      </w:r>
      <w:r w:rsidRPr="007860F2">
        <w:rPr>
          <w:rFonts w:cs="Arial"/>
        </w:rPr>
        <w:t>à</w:t>
      </w:r>
      <w:r w:rsidR="00135B2A">
        <w:rPr>
          <w:rFonts w:cs="Arial"/>
        </w:rPr>
        <w:t xml:space="preserve"> v</w:t>
      </w:r>
      <w:r w:rsidRPr="007860F2">
        <w:rPr>
          <w:rFonts w:cs="Arial"/>
        </w:rPr>
        <w:t xml:space="preserve">eiller à respecter l’ensemble des mesures de sécurité et d’accessibilité de tous les publics, et notamment les publics </w:t>
      </w:r>
      <w:r w:rsidR="001B7E80" w:rsidRPr="007860F2">
        <w:rPr>
          <w:rFonts w:cs="Arial"/>
        </w:rPr>
        <w:t>en situation de handicap</w:t>
      </w:r>
      <w:r w:rsidRPr="007860F2">
        <w:rPr>
          <w:rFonts w:cs="Arial"/>
        </w:rPr>
        <w:t>.</w:t>
      </w:r>
    </w:p>
    <w:p w14:paraId="1D84AC74" w14:textId="090AC4C1" w:rsidR="006C6100" w:rsidRPr="007860F2" w:rsidRDefault="006C6100" w:rsidP="00135B2A">
      <w:pPr>
        <w:spacing w:after="0"/>
        <w:ind w:left="284"/>
        <w:rPr>
          <w:rFonts w:cs="Arial"/>
        </w:rPr>
      </w:pPr>
      <w:r w:rsidRPr="007860F2">
        <w:rPr>
          <w:rFonts w:cs="Arial"/>
        </w:rPr>
        <w:t xml:space="preserve">Le Titulaire transmet </w:t>
      </w:r>
      <w:r w:rsidR="00DE3B29" w:rsidRPr="007860F2">
        <w:rPr>
          <w:rFonts w:cs="Arial"/>
        </w:rPr>
        <w:t xml:space="preserve">pour chaque étape de l’itinérance </w:t>
      </w:r>
      <w:r w:rsidRPr="007860F2">
        <w:rPr>
          <w:rFonts w:cs="Arial"/>
        </w:rPr>
        <w:t xml:space="preserve">au </w:t>
      </w:r>
      <w:r w:rsidR="0091115C" w:rsidRPr="007860F2">
        <w:rPr>
          <w:rFonts w:cs="Arial"/>
        </w:rPr>
        <w:t>Mucem</w:t>
      </w:r>
      <w:r w:rsidRPr="007860F2">
        <w:rPr>
          <w:rFonts w:cs="Arial"/>
        </w:rPr>
        <w:t xml:space="preserve"> une notice de sécurité accompagnée des plans de l’exposition (faisant apparaitre les flux de circulation, sorties de secours, évacuations, unités de passage, éclairage de sécurité avec BAES, extincteurs, etc.) et des procès-verbaux de classement au feu des matériaux utilisés pour l’aménagement de l’exposition qui seront intégrés au dossier sécurité adressé à l</w:t>
      </w:r>
      <w:r w:rsidR="00E27268" w:rsidRPr="007860F2">
        <w:rPr>
          <w:rFonts w:cs="Arial"/>
        </w:rPr>
        <w:t>a Préfecture de police.</w:t>
      </w:r>
    </w:p>
    <w:p w14:paraId="05D8A7F3" w14:textId="77777777" w:rsidR="006C6100" w:rsidRPr="007860F2" w:rsidRDefault="006C6100" w:rsidP="00135B2A">
      <w:pPr>
        <w:spacing w:after="0"/>
        <w:ind w:left="284"/>
        <w:rPr>
          <w:rFonts w:cs="Arial"/>
        </w:rPr>
      </w:pPr>
      <w:r w:rsidRPr="007860F2">
        <w:rPr>
          <w:rFonts w:cs="Arial"/>
        </w:rPr>
        <w:t xml:space="preserve">Par ailleurs, le projet du Titulaire sera soumis, à ses différentes phases d’avancement, à l’examen d’un bureau de contrôle technique missionné par le </w:t>
      </w:r>
      <w:r w:rsidR="0091115C" w:rsidRPr="007860F2">
        <w:rPr>
          <w:rFonts w:cs="Arial"/>
        </w:rPr>
        <w:t>Mucem</w:t>
      </w:r>
      <w:r w:rsidRPr="007860F2">
        <w:rPr>
          <w:rFonts w:cs="Arial"/>
        </w:rPr>
        <w:t xml:space="preserve"> et chargé de vérifier la conformité de l’ensemble des aménagements au regard de la sécurité du public, de la solidité des ouvrages et de leur stabilité au feu. Le Titulaire s’engage à prendre en compte, à intégrer et à modifier son projet selon les préconisations du bureau de contrôle dans des délais ne remettant pas en cause la faisabilité de l’exposition et dans le respect du budget de réalisation. </w:t>
      </w:r>
    </w:p>
    <w:p w14:paraId="693AE01C" w14:textId="77777777" w:rsidR="006C6100" w:rsidRPr="007860F2" w:rsidRDefault="006C6100" w:rsidP="00702704">
      <w:pPr>
        <w:pStyle w:val="Titre2"/>
      </w:pPr>
      <w:bookmarkStart w:id="56" w:name="_Ref349725188"/>
      <w:bookmarkStart w:id="57" w:name="_Toc408562189"/>
      <w:bookmarkStart w:id="58" w:name="_Toc436819004"/>
      <w:bookmarkStart w:id="59" w:name="_Toc203643491"/>
      <w:r w:rsidRPr="007860F2">
        <w:t>Conditions financières : budget de réalisation</w:t>
      </w:r>
      <w:bookmarkEnd w:id="56"/>
      <w:bookmarkEnd w:id="57"/>
      <w:bookmarkEnd w:id="58"/>
      <w:bookmarkEnd w:id="59"/>
    </w:p>
    <w:p w14:paraId="3038AE66" w14:textId="0BAB35CA" w:rsidR="00D10B9D" w:rsidRPr="007860F2" w:rsidRDefault="006C6100" w:rsidP="00135B2A">
      <w:pPr>
        <w:spacing w:after="0"/>
        <w:ind w:left="284"/>
        <w:rPr>
          <w:rFonts w:cs="Arial"/>
          <w:b/>
        </w:rPr>
      </w:pPr>
      <w:r w:rsidRPr="007860F2">
        <w:rPr>
          <w:rFonts w:cs="Arial"/>
        </w:rPr>
        <w:t xml:space="preserve">Le Titulaire s’engage à présenter </w:t>
      </w:r>
      <w:r w:rsidR="00280716" w:rsidRPr="007860F2">
        <w:rPr>
          <w:rFonts w:cs="Arial"/>
        </w:rPr>
        <w:t>un</w:t>
      </w:r>
      <w:r w:rsidR="00374F32" w:rsidRPr="007860F2">
        <w:rPr>
          <w:rFonts w:cs="Arial"/>
        </w:rPr>
        <w:t xml:space="preserve"> </w:t>
      </w:r>
      <w:r w:rsidRPr="007860F2">
        <w:rPr>
          <w:rFonts w:cs="Arial"/>
        </w:rPr>
        <w:t xml:space="preserve">projet de scénographie dont la </w:t>
      </w:r>
      <w:r w:rsidR="00E82AAB" w:rsidRPr="007860F2">
        <w:rPr>
          <w:rFonts w:cs="Arial"/>
        </w:rPr>
        <w:t xml:space="preserve">conception et la </w:t>
      </w:r>
      <w:r w:rsidRPr="007860F2">
        <w:rPr>
          <w:rFonts w:cs="Arial"/>
        </w:rPr>
        <w:t>réalisation respecte</w:t>
      </w:r>
      <w:r w:rsidR="00E82AAB" w:rsidRPr="007860F2">
        <w:rPr>
          <w:rFonts w:cs="Arial"/>
        </w:rPr>
        <w:t>nt</w:t>
      </w:r>
      <w:r w:rsidRPr="007860F2">
        <w:rPr>
          <w:rFonts w:cs="Arial"/>
        </w:rPr>
        <w:t xml:space="preserve"> le budget </w:t>
      </w:r>
      <w:r w:rsidR="00417E48" w:rsidRPr="007860F2">
        <w:rPr>
          <w:rFonts w:cs="Arial"/>
        </w:rPr>
        <w:t>de</w:t>
      </w:r>
      <w:r w:rsidR="00135B2A">
        <w:rPr>
          <w:rFonts w:cs="Arial"/>
        </w:rPr>
        <w:t xml:space="preserve"> m</w:t>
      </w:r>
      <w:r w:rsidR="00417E48" w:rsidRPr="007860F2">
        <w:rPr>
          <w:rFonts w:cs="Arial"/>
        </w:rPr>
        <w:t xml:space="preserve">aximum </w:t>
      </w:r>
      <w:r w:rsidR="00952FF3" w:rsidRPr="00DB6113">
        <w:rPr>
          <w:rFonts w:cs="Arial"/>
          <w:b/>
        </w:rPr>
        <w:t>25</w:t>
      </w:r>
      <w:r w:rsidR="00952FF3" w:rsidRPr="007860F2">
        <w:rPr>
          <w:rFonts w:cs="Arial"/>
          <w:b/>
        </w:rPr>
        <w:t> </w:t>
      </w:r>
      <w:r w:rsidR="00417E48" w:rsidRPr="007860F2">
        <w:rPr>
          <w:rFonts w:cs="Arial"/>
          <w:b/>
        </w:rPr>
        <w:t>000 €TTC</w:t>
      </w:r>
      <w:r w:rsidR="00417E48" w:rsidRPr="007860F2">
        <w:rPr>
          <w:rFonts w:cs="Arial"/>
        </w:rPr>
        <w:t xml:space="preserve"> </w:t>
      </w:r>
      <w:r w:rsidR="00417E48" w:rsidRPr="00EA34E4">
        <w:rPr>
          <w:rFonts w:cs="Arial"/>
          <w:u w:val="single"/>
        </w:rPr>
        <w:t>pour la part forfaitaire</w:t>
      </w:r>
      <w:r w:rsidR="00EA34E4">
        <w:rPr>
          <w:rFonts w:cs="Arial"/>
        </w:rPr>
        <w:t>.</w:t>
      </w:r>
    </w:p>
    <w:p w14:paraId="34A8A27E" w14:textId="2C67EC92" w:rsidR="00A33CEF" w:rsidRPr="003B099F" w:rsidRDefault="0091115C" w:rsidP="00135B2A">
      <w:pPr>
        <w:pStyle w:val="Listepuces"/>
        <w:numPr>
          <w:ilvl w:val="0"/>
          <w:numId w:val="0"/>
        </w:numPr>
        <w:spacing w:after="0"/>
        <w:ind w:left="284"/>
        <w:rPr>
          <w:rFonts w:cs="Arial"/>
        </w:rPr>
      </w:pPr>
      <w:r w:rsidRPr="007860F2">
        <w:rPr>
          <w:rFonts w:cs="Arial"/>
        </w:rPr>
        <w:t xml:space="preserve">Si le titulaire a proposé un montant inférieur dans son offre, ce dernier est tenu par ce montant, sauf demande </w:t>
      </w:r>
      <w:r w:rsidRPr="003B099F">
        <w:rPr>
          <w:rFonts w:cs="Arial"/>
        </w:rPr>
        <w:t>expresse du Mucem liée à une exigence nouvelle non formulée dans le présent contrat</w:t>
      </w:r>
      <w:r w:rsidR="00631DD9" w:rsidRPr="003B099F">
        <w:rPr>
          <w:rFonts w:cs="Arial"/>
        </w:rPr>
        <w:t>.</w:t>
      </w:r>
    </w:p>
    <w:p w14:paraId="26E32C74" w14:textId="19498C9F" w:rsidR="00417E48" w:rsidRPr="003B099F" w:rsidRDefault="00135B2A" w:rsidP="00135B2A">
      <w:pPr>
        <w:pStyle w:val="Listepuces"/>
        <w:numPr>
          <w:ilvl w:val="0"/>
          <w:numId w:val="0"/>
        </w:numPr>
        <w:ind w:left="284"/>
      </w:pPr>
      <w:bookmarkStart w:id="60" w:name="_Toc203472278"/>
      <w:r>
        <w:t>De plus la part à commande du marché est soumise à un m</w:t>
      </w:r>
      <w:r w:rsidR="00B21692" w:rsidRPr="003B099F">
        <w:t xml:space="preserve">aximum de </w:t>
      </w:r>
      <w:r w:rsidR="007E4EA6" w:rsidRPr="003B099F">
        <w:rPr>
          <w:b/>
        </w:rPr>
        <w:t>3</w:t>
      </w:r>
      <w:r w:rsidR="002923C9" w:rsidRPr="003B099F">
        <w:rPr>
          <w:b/>
        </w:rPr>
        <w:t xml:space="preserve">5 000 </w:t>
      </w:r>
      <w:r w:rsidR="00B21692" w:rsidRPr="003B099F">
        <w:rPr>
          <w:b/>
        </w:rPr>
        <w:t>€TTC</w:t>
      </w:r>
      <w:bookmarkEnd w:id="60"/>
      <w:r>
        <w:rPr>
          <w:b/>
        </w:rPr>
        <w:t>.</w:t>
      </w:r>
    </w:p>
    <w:p w14:paraId="589531C1" w14:textId="6349140A" w:rsidR="00BD4744" w:rsidRPr="007860F2" w:rsidRDefault="00036B35" w:rsidP="00702704">
      <w:pPr>
        <w:pStyle w:val="Titre2"/>
      </w:pPr>
      <w:bookmarkStart w:id="61" w:name="_Toc164167373"/>
      <w:bookmarkStart w:id="62" w:name="_Toc164167379"/>
      <w:bookmarkStart w:id="63" w:name="_Toc164167380"/>
      <w:bookmarkStart w:id="64" w:name="_Toc164167381"/>
      <w:bookmarkStart w:id="65" w:name="_Toc164165210"/>
      <w:bookmarkStart w:id="66" w:name="_Toc383094470"/>
      <w:bookmarkStart w:id="67" w:name="_Toc436819008"/>
      <w:bookmarkEnd w:id="53"/>
      <w:bookmarkEnd w:id="61"/>
      <w:bookmarkEnd w:id="62"/>
      <w:bookmarkEnd w:id="63"/>
      <w:bookmarkEnd w:id="64"/>
      <w:r>
        <w:t xml:space="preserve"> </w:t>
      </w:r>
      <w:bookmarkStart w:id="68" w:name="_Toc203643492"/>
      <w:r w:rsidR="00BD4744" w:rsidRPr="007860F2">
        <w:t>Bureau de contrôle technique</w:t>
      </w:r>
      <w:bookmarkEnd w:id="65"/>
      <w:bookmarkEnd w:id="66"/>
      <w:bookmarkEnd w:id="67"/>
      <w:bookmarkEnd w:id="68"/>
    </w:p>
    <w:p w14:paraId="6EA29C2A" w14:textId="77777777" w:rsidR="00BD4744" w:rsidRPr="007860F2" w:rsidRDefault="008E5124" w:rsidP="00135B2A">
      <w:pPr>
        <w:ind w:left="284"/>
        <w:rPr>
          <w:rFonts w:cs="Arial"/>
        </w:rPr>
      </w:pPr>
      <w:r w:rsidRPr="007860F2">
        <w:rPr>
          <w:rFonts w:cs="Arial"/>
        </w:rPr>
        <w:t xml:space="preserve">Le </w:t>
      </w:r>
      <w:r w:rsidR="0091115C" w:rsidRPr="007860F2">
        <w:rPr>
          <w:rFonts w:cs="Arial"/>
        </w:rPr>
        <w:t>Mucem</w:t>
      </w:r>
      <w:r w:rsidR="00BD4744" w:rsidRPr="007860F2">
        <w:rPr>
          <w:rFonts w:cs="Arial"/>
        </w:rPr>
        <w:t xml:space="preserve"> est assisté d'un contrôleur technique qui intervient dans les conditions prévues par le titre II de la loi du 4 janvier 1978, relative à la responsabilité et à l'assurance dans le domaine de la construction. Par application du décret n°99-443 du 28 mai 1999, les missions confiées par la personne publique au contrôleur technique sont relatives dans le cadre de la production et l’exploitation d’expositions temporaires à :</w:t>
      </w:r>
    </w:p>
    <w:p w14:paraId="6F4DFC67" w14:textId="77777777" w:rsidR="00BD4744" w:rsidRPr="0047606F" w:rsidRDefault="00BD4744" w:rsidP="0047606F">
      <w:pPr>
        <w:pStyle w:val="Listepuces"/>
      </w:pPr>
      <w:r w:rsidRPr="0047606F">
        <w:lastRenderedPageBreak/>
        <w:t>A la solidité des ouvrages et des équipements (L et P1) ;</w:t>
      </w:r>
    </w:p>
    <w:p w14:paraId="1DD8F315" w14:textId="77777777" w:rsidR="00BD4744" w:rsidRPr="0047606F" w:rsidRDefault="00BD4744" w:rsidP="0047606F">
      <w:pPr>
        <w:pStyle w:val="Listepuces"/>
      </w:pPr>
      <w:r w:rsidRPr="0047606F">
        <w:t>Aux conditions de sécurité des personnes dans les constructions (S) ;</w:t>
      </w:r>
    </w:p>
    <w:p w14:paraId="26F22341" w14:textId="77777777" w:rsidR="00BD4744" w:rsidRPr="0047606F" w:rsidRDefault="00BD4744" w:rsidP="0047606F">
      <w:pPr>
        <w:pStyle w:val="Listepuces"/>
      </w:pPr>
      <w:r w:rsidRPr="0047606F">
        <w:t>A la solidité de l’existant (LE) ;</w:t>
      </w:r>
    </w:p>
    <w:p w14:paraId="323F380D" w14:textId="77777777" w:rsidR="00BD4744" w:rsidRPr="007860F2" w:rsidRDefault="00BD4744" w:rsidP="0047606F">
      <w:pPr>
        <w:pStyle w:val="Listepuces"/>
      </w:pPr>
      <w:r w:rsidRPr="0047606F">
        <w:t>A l’accessibilité</w:t>
      </w:r>
      <w:r w:rsidRPr="007860F2">
        <w:t xml:space="preserve"> pour les personnes handicapées (Hand).</w:t>
      </w:r>
    </w:p>
    <w:p w14:paraId="3E56107B" w14:textId="77777777" w:rsidR="00BD4744" w:rsidRPr="007860F2" w:rsidRDefault="00BD4744" w:rsidP="00135B2A">
      <w:pPr>
        <w:ind w:left="284"/>
        <w:rPr>
          <w:rFonts w:cs="Arial"/>
        </w:rPr>
      </w:pPr>
      <w:r w:rsidRPr="007860F2">
        <w:rPr>
          <w:rFonts w:cs="Arial"/>
        </w:rPr>
        <w:t xml:space="preserve">Le </w:t>
      </w:r>
      <w:r w:rsidR="008E5124" w:rsidRPr="007860F2">
        <w:rPr>
          <w:rFonts w:cs="Arial"/>
        </w:rPr>
        <w:t>T</w:t>
      </w:r>
      <w:r w:rsidRPr="007860F2">
        <w:rPr>
          <w:rFonts w:cs="Arial"/>
        </w:rPr>
        <w:t xml:space="preserve">itulaire devra communiquer au contrôleur technique tous les documents et informations nécessaires à l'exercice de sa mission. </w:t>
      </w:r>
    </w:p>
    <w:p w14:paraId="06C31CA6" w14:textId="77777777" w:rsidR="00BD4744" w:rsidRPr="007860F2" w:rsidRDefault="00BD4744" w:rsidP="00135B2A">
      <w:pPr>
        <w:ind w:left="284"/>
        <w:rPr>
          <w:rFonts w:cs="Arial"/>
        </w:rPr>
      </w:pPr>
      <w:r w:rsidRPr="007860F2">
        <w:rPr>
          <w:rFonts w:cs="Arial"/>
        </w:rPr>
        <w:t xml:space="preserve">Le </w:t>
      </w:r>
      <w:r w:rsidR="008E5124" w:rsidRPr="007860F2">
        <w:rPr>
          <w:rFonts w:cs="Arial"/>
        </w:rPr>
        <w:t>T</w:t>
      </w:r>
      <w:r w:rsidRPr="007860F2">
        <w:rPr>
          <w:rFonts w:cs="Arial"/>
        </w:rPr>
        <w:t xml:space="preserve">itulaire doit tenir compte, sans rémunération complémentaire, de l'ensemble des observations du contrôleur technique afin d'obtenir un accord sans réserve, tant au stade des études qu’au stade de la réalisation des </w:t>
      </w:r>
      <w:r w:rsidR="00A95E22" w:rsidRPr="007860F2">
        <w:rPr>
          <w:rFonts w:cs="Arial"/>
        </w:rPr>
        <w:t>prestations</w:t>
      </w:r>
      <w:r w:rsidRPr="007860F2">
        <w:rPr>
          <w:rFonts w:cs="Arial"/>
        </w:rPr>
        <w:t>.</w:t>
      </w:r>
    </w:p>
    <w:p w14:paraId="062EB73E" w14:textId="77777777" w:rsidR="00BD4744" w:rsidRPr="007860F2" w:rsidRDefault="008E5124" w:rsidP="00135B2A">
      <w:pPr>
        <w:ind w:left="284"/>
        <w:rPr>
          <w:rFonts w:cs="Arial"/>
        </w:rPr>
      </w:pPr>
      <w:r w:rsidRPr="007860F2">
        <w:rPr>
          <w:rFonts w:cs="Arial"/>
        </w:rPr>
        <w:t xml:space="preserve">Le </w:t>
      </w:r>
      <w:r w:rsidR="0091115C" w:rsidRPr="007860F2">
        <w:rPr>
          <w:rFonts w:cs="Arial"/>
        </w:rPr>
        <w:t>Mucem</w:t>
      </w:r>
      <w:r w:rsidR="00BD4744" w:rsidRPr="007860F2">
        <w:rPr>
          <w:rFonts w:cs="Arial"/>
        </w:rPr>
        <w:t xml:space="preserve"> se réserve la possibilité de confier au contrôleur technique des missions complémentaires.</w:t>
      </w:r>
    </w:p>
    <w:p w14:paraId="49387C12" w14:textId="7740E363" w:rsidR="00BD4744" w:rsidRPr="007860F2" w:rsidRDefault="00036B35" w:rsidP="00702704">
      <w:pPr>
        <w:pStyle w:val="Titre2"/>
      </w:pPr>
      <w:bookmarkStart w:id="69" w:name="_Toc164165211"/>
      <w:bookmarkStart w:id="70" w:name="_Toc383094471"/>
      <w:bookmarkStart w:id="71" w:name="_Toc436819009"/>
      <w:r>
        <w:t xml:space="preserve"> </w:t>
      </w:r>
      <w:bookmarkStart w:id="72" w:name="_Toc203643493"/>
      <w:r w:rsidR="00BD4744" w:rsidRPr="007860F2">
        <w:t>Plan de prévention et notice de sécurité</w:t>
      </w:r>
      <w:bookmarkEnd w:id="69"/>
      <w:bookmarkEnd w:id="70"/>
      <w:bookmarkEnd w:id="71"/>
      <w:bookmarkEnd w:id="72"/>
    </w:p>
    <w:p w14:paraId="16FCA15F" w14:textId="70AF42C0" w:rsidR="00BD4744" w:rsidRPr="007860F2" w:rsidRDefault="00BD4744" w:rsidP="00135B2A">
      <w:pPr>
        <w:ind w:left="284"/>
        <w:rPr>
          <w:rFonts w:cs="Arial"/>
        </w:rPr>
      </w:pPr>
      <w:r w:rsidRPr="007860F2">
        <w:rPr>
          <w:rFonts w:cs="Arial"/>
        </w:rPr>
        <w:t xml:space="preserve">Le </w:t>
      </w:r>
      <w:r w:rsidR="0091115C" w:rsidRPr="007860F2">
        <w:rPr>
          <w:rFonts w:cs="Arial"/>
        </w:rPr>
        <w:t>Mucem</w:t>
      </w:r>
      <w:r w:rsidR="00B4506E" w:rsidRPr="007860F2">
        <w:rPr>
          <w:rFonts w:cs="Arial"/>
        </w:rPr>
        <w:t xml:space="preserve"> </w:t>
      </w:r>
      <w:r w:rsidRPr="007860F2">
        <w:rPr>
          <w:rFonts w:cs="Arial"/>
        </w:rPr>
        <w:t xml:space="preserve">sera assisté du bureau de contrôle pour l’établissement du plan de prévention, document définissant les mesures qui doivent être prises par les entreprises extérieures et leurs éventuels sous-traitants, en vue de prévenir les risques pouvant résulter de l’interférence entre les activités, les installations et les matériels.  </w:t>
      </w:r>
    </w:p>
    <w:p w14:paraId="74C78363" w14:textId="77777777" w:rsidR="00BD4744" w:rsidRPr="007860F2" w:rsidRDefault="00BD4744" w:rsidP="00135B2A">
      <w:pPr>
        <w:ind w:left="284"/>
        <w:rPr>
          <w:rFonts w:cs="Arial"/>
        </w:rPr>
      </w:pPr>
      <w:r w:rsidRPr="007860F2">
        <w:rPr>
          <w:rFonts w:cs="Arial"/>
        </w:rPr>
        <w:t xml:space="preserve">Le </w:t>
      </w:r>
      <w:r w:rsidR="00A17C25" w:rsidRPr="007860F2">
        <w:rPr>
          <w:rFonts w:cs="Arial"/>
        </w:rPr>
        <w:t>Titulaire</w:t>
      </w:r>
      <w:r w:rsidRPr="007860F2">
        <w:rPr>
          <w:rFonts w:cs="Arial"/>
        </w:rPr>
        <w:t xml:space="preserve"> devra fournir les éléments nécessaires à l’élaboration de ce plan de prévention. </w:t>
      </w:r>
    </w:p>
    <w:p w14:paraId="250870EA" w14:textId="77777777" w:rsidR="00BD4744" w:rsidRPr="007860F2" w:rsidRDefault="00BD4744" w:rsidP="00135B2A">
      <w:pPr>
        <w:ind w:left="284"/>
        <w:rPr>
          <w:rFonts w:cs="Arial"/>
        </w:rPr>
      </w:pPr>
      <w:r w:rsidRPr="007860F2">
        <w:rPr>
          <w:rFonts w:cs="Arial"/>
        </w:rPr>
        <w:t xml:space="preserve">Indépendamment de l’élaboration du plan de prévention pour les opérations d’installation et de démontage de l’exposition, le </w:t>
      </w:r>
      <w:r w:rsidR="00A17C25" w:rsidRPr="007860F2">
        <w:rPr>
          <w:rFonts w:cs="Arial"/>
        </w:rPr>
        <w:t>Titulaire</w:t>
      </w:r>
      <w:r w:rsidRPr="007860F2">
        <w:rPr>
          <w:rFonts w:cs="Arial"/>
        </w:rPr>
        <w:t xml:space="preserve"> devra :</w:t>
      </w:r>
    </w:p>
    <w:p w14:paraId="4FE095E7" w14:textId="77777777" w:rsidR="00BD4744" w:rsidRPr="0047606F" w:rsidRDefault="00BD4744" w:rsidP="0047606F">
      <w:pPr>
        <w:pStyle w:val="Listepuces"/>
      </w:pPr>
      <w:r w:rsidRPr="0047606F">
        <w:t xml:space="preserve">remettre la notice de sécurité relative au projet à la personne publique en phase PRO au plus tard, notice qu’il remettra à jour en fonction </w:t>
      </w:r>
      <w:r w:rsidR="00A44597" w:rsidRPr="0047606F">
        <w:t>de l’itinérance de l’exposition</w:t>
      </w:r>
    </w:p>
    <w:p w14:paraId="75E39109" w14:textId="77777777" w:rsidR="00CC2172" w:rsidRPr="007860F2" w:rsidRDefault="00BD4744" w:rsidP="0047606F">
      <w:pPr>
        <w:pStyle w:val="Listepuces"/>
      </w:pPr>
      <w:r w:rsidRPr="0047606F">
        <w:t xml:space="preserve">rassembler et remettre l’ensemble des </w:t>
      </w:r>
      <w:r w:rsidR="00A95E22" w:rsidRPr="0047606F">
        <w:t>procès-verbaux</w:t>
      </w:r>
      <w:r w:rsidRPr="0047606F">
        <w:t xml:space="preserve"> de classement au feu des matériaux retenus, les différentes fiches</w:t>
      </w:r>
      <w:r w:rsidRPr="007860F2">
        <w:t xml:space="preserve"> de données techniques des dispositifs dé</w:t>
      </w:r>
      <w:r w:rsidR="00280716" w:rsidRPr="007860F2">
        <w:t>ployés (éclairage, audiovisuel).</w:t>
      </w:r>
    </w:p>
    <w:p w14:paraId="36400978" w14:textId="77777777" w:rsidR="00AC02FC" w:rsidRPr="007860F2" w:rsidRDefault="00AF34DC" w:rsidP="00702704">
      <w:pPr>
        <w:pStyle w:val="Titre1"/>
      </w:pPr>
      <w:bookmarkStart w:id="73" w:name="_Toc203643494"/>
      <w:bookmarkStart w:id="74" w:name="_Ref518909626"/>
      <w:r w:rsidRPr="007860F2">
        <w:t>Propriété intellectuelle</w:t>
      </w:r>
      <w:bookmarkEnd w:id="73"/>
    </w:p>
    <w:p w14:paraId="51B81C88" w14:textId="1A9A5D3E" w:rsidR="009A4812" w:rsidRPr="007860F2" w:rsidRDefault="009A4812" w:rsidP="00135B2A">
      <w:pPr>
        <w:ind w:left="284"/>
        <w:rPr>
          <w:rFonts w:cs="Arial"/>
        </w:rPr>
      </w:pPr>
      <w:r w:rsidRPr="007860F2">
        <w:rPr>
          <w:rFonts w:cs="Arial"/>
        </w:rPr>
        <w:t xml:space="preserve">Tous les Résultats, même partiels, des Prestations sont réputés régis par les dispositions </w:t>
      </w:r>
      <w:r w:rsidRPr="007860F2">
        <w:rPr>
          <w:rFonts w:cs="Arial"/>
          <w:b/>
          <w:i/>
          <w:color w:val="595959" w:themeColor="text1" w:themeTint="A6"/>
        </w:rPr>
        <w:t>des articles 3</w:t>
      </w:r>
      <w:r w:rsidR="0091115C" w:rsidRPr="007860F2">
        <w:rPr>
          <w:rFonts w:cs="Arial"/>
          <w:b/>
          <w:i/>
          <w:color w:val="595959" w:themeColor="text1" w:themeTint="A6"/>
        </w:rPr>
        <w:t>4</w:t>
      </w:r>
      <w:r w:rsidRPr="007860F2">
        <w:rPr>
          <w:rFonts w:cs="Arial"/>
          <w:b/>
          <w:i/>
          <w:color w:val="595959" w:themeColor="text1" w:themeTint="A6"/>
        </w:rPr>
        <w:t xml:space="preserve"> et suivants du CCAG-</w:t>
      </w:r>
      <w:r w:rsidR="0091115C" w:rsidRPr="007860F2">
        <w:rPr>
          <w:rFonts w:cs="Arial"/>
          <w:b/>
          <w:i/>
          <w:color w:val="595959" w:themeColor="text1" w:themeTint="A6"/>
        </w:rPr>
        <w:t>FCS,</w:t>
      </w:r>
      <w:r w:rsidRPr="007860F2">
        <w:rPr>
          <w:rFonts w:cs="Arial"/>
        </w:rPr>
        <w:t xml:space="preserve"> complétées par celles du présent article. En cas de contradiction entre les termes des dispositions du CCAG-</w:t>
      </w:r>
      <w:r w:rsidR="0091115C" w:rsidRPr="007860F2">
        <w:rPr>
          <w:rFonts w:cs="Arial"/>
        </w:rPr>
        <w:t>FCS et</w:t>
      </w:r>
      <w:r w:rsidR="00036B35">
        <w:rPr>
          <w:rFonts w:cs="Arial"/>
        </w:rPr>
        <w:t xml:space="preserve"> </w:t>
      </w:r>
      <w:r w:rsidRPr="007860F2">
        <w:rPr>
          <w:rFonts w:cs="Arial"/>
        </w:rPr>
        <w:t>ceux des présentes</w:t>
      </w:r>
      <w:r w:rsidR="00036B35">
        <w:rPr>
          <w:rFonts w:cs="Arial"/>
        </w:rPr>
        <w:t xml:space="preserve"> CPA</w:t>
      </w:r>
      <w:r w:rsidRPr="007860F2">
        <w:rPr>
          <w:rFonts w:cs="Arial"/>
        </w:rPr>
        <w:t>, ces derniers seront réputés prévaloir.</w:t>
      </w:r>
    </w:p>
    <w:p w14:paraId="1F2B6261" w14:textId="77777777" w:rsidR="009A4812" w:rsidRPr="007860F2" w:rsidRDefault="009A4812" w:rsidP="00135B2A">
      <w:pPr>
        <w:ind w:left="284"/>
        <w:rPr>
          <w:rFonts w:cs="Arial"/>
        </w:rPr>
      </w:pPr>
      <w:r w:rsidRPr="007860F2">
        <w:rPr>
          <w:rFonts w:cs="Arial"/>
        </w:rPr>
        <w:t xml:space="preserve">Le Titulaire cède </w:t>
      </w:r>
      <w:r w:rsidRPr="007860F2">
        <w:rPr>
          <w:rFonts w:cs="Arial"/>
          <w:b/>
        </w:rPr>
        <w:t>à titre exclusif au Mucem, l’ensemble des droits d’exploitation</w:t>
      </w:r>
      <w:r w:rsidRPr="007860F2">
        <w:rPr>
          <w:rFonts w:cs="Arial"/>
        </w:rPr>
        <w:t>, afférents aux Résultats des Prestations, au fur et à mesure de leur création (qu’il s’agisse d’étapes intermédiaires ou de documents définitifs), tels que définis ci-après</w:t>
      </w:r>
    </w:p>
    <w:p w14:paraId="5E69D5F7" w14:textId="77777777" w:rsidR="009A4812" w:rsidRPr="007860F2" w:rsidRDefault="009A4812" w:rsidP="00135B2A">
      <w:pPr>
        <w:pStyle w:val="Listepuces"/>
        <w:ind w:left="284"/>
        <w:rPr>
          <w:rFonts w:cs="Arial"/>
        </w:rPr>
      </w:pPr>
      <w:r w:rsidRPr="007860F2">
        <w:rPr>
          <w:rFonts w:cs="Arial"/>
        </w:rPr>
        <w:t>Les photographies, plans, esquisses, dossiers d’études, les « roughs », les documents techniques d’exécution ou documents préparatoires, les prototypes, maquettes, illustrations, recherches graphiques et typographiques ou iconographiques, schémas, documents iconographiques, vidéogrammes, photographies, dessins, illustrations, modèles en deux ou trois dimensions, documents et fichiers de toute nature, et notamment informatiques, provenant de l’exécution du contrat, ou de l’une quelconque de ses phases de réalisation ou de préparation.</w:t>
      </w:r>
    </w:p>
    <w:p w14:paraId="1D423D73" w14:textId="77777777" w:rsidR="009A4812" w:rsidRPr="007860F2" w:rsidRDefault="009A4812" w:rsidP="00135B2A">
      <w:pPr>
        <w:pStyle w:val="Listepuces"/>
        <w:ind w:left="284"/>
        <w:rPr>
          <w:rFonts w:cs="Arial"/>
        </w:rPr>
      </w:pPr>
      <w:r w:rsidRPr="007860F2">
        <w:rPr>
          <w:rFonts w:cs="Arial"/>
        </w:rPr>
        <w:t>La scénographie matériellement réalisée dans son ensemble, ainsi que tout élément de celle-ci</w:t>
      </w:r>
    </w:p>
    <w:p w14:paraId="113C1AA7" w14:textId="77777777" w:rsidR="009A4812" w:rsidRPr="007860F2" w:rsidRDefault="009A4812" w:rsidP="00135B2A">
      <w:pPr>
        <w:pStyle w:val="Listepuces"/>
        <w:ind w:left="284"/>
        <w:rPr>
          <w:rFonts w:cs="Arial"/>
        </w:rPr>
      </w:pPr>
      <w:r w:rsidRPr="007860F2">
        <w:rPr>
          <w:rFonts w:cs="Arial"/>
        </w:rPr>
        <w:t>plus généralement tous les éléments protégés ou non par des droits de propriété intellectuelle ou par tout autre mode de protection, tels que le savoir-faire, le secret des affaires, le droit à l’image des biens ou des personnes.</w:t>
      </w:r>
    </w:p>
    <w:p w14:paraId="49D74325" w14:textId="77777777" w:rsidR="009A4812" w:rsidRPr="007860F2" w:rsidRDefault="009A4812" w:rsidP="00135B2A">
      <w:pPr>
        <w:ind w:left="284"/>
        <w:rPr>
          <w:rFonts w:cs="Arial"/>
        </w:rPr>
      </w:pPr>
      <w:r w:rsidRPr="007860F2">
        <w:rPr>
          <w:rFonts w:cs="Arial"/>
        </w:rPr>
        <w:t>Le Titulaire cède au Mucem la pleine et entière propriété matérielle des supports des Résultats ainsi que de tous documents et fichiers de toute nature réalisés par le Titulaire ou remis au Mucem en exécution du présent contrat.</w:t>
      </w:r>
    </w:p>
    <w:p w14:paraId="6237D169" w14:textId="77777777" w:rsidR="009A4812" w:rsidRPr="007860F2" w:rsidRDefault="009A4812" w:rsidP="00135B2A">
      <w:pPr>
        <w:ind w:left="284"/>
        <w:rPr>
          <w:rFonts w:cs="Arial"/>
        </w:rPr>
      </w:pPr>
      <w:r w:rsidRPr="007860F2">
        <w:rPr>
          <w:rFonts w:cs="Arial"/>
        </w:rPr>
        <w:lastRenderedPageBreak/>
        <w:t>Plus particulièrement, le Mucem dispose de la faculté de céder gratuitement les biens de scénographie dont il n’a plus l’usage au profit de toute personne agissant, à des fins non commerciales dans le domaine culturel ou dans celui du développement durable, conformément aux dispositions de l’article L. 3212-3 du Code général de la propriété des personnes publiques. A titre informatif, dans le cas où le Mucem userait de cette faculté, il s’engage à informer les tiers qu’ils doivent obtenir l’accord du Titulaire préalablement à toute exploitation des Résultats non prévue par le présent contrat.</w:t>
      </w:r>
    </w:p>
    <w:p w14:paraId="1269835C" w14:textId="77777777" w:rsidR="009A4812" w:rsidRPr="007860F2" w:rsidRDefault="009A4812" w:rsidP="00135B2A">
      <w:pPr>
        <w:ind w:left="284"/>
        <w:rPr>
          <w:rFonts w:cs="Arial"/>
        </w:rPr>
      </w:pPr>
    </w:p>
    <w:p w14:paraId="74E12E92" w14:textId="77777777" w:rsidR="009A4812" w:rsidRPr="007860F2" w:rsidRDefault="009A4812" w:rsidP="00135B2A">
      <w:pPr>
        <w:ind w:left="284"/>
        <w:rPr>
          <w:rFonts w:cs="Arial"/>
        </w:rPr>
      </w:pPr>
      <w:r w:rsidRPr="007860F2">
        <w:rPr>
          <w:rFonts w:cs="Arial"/>
        </w:rPr>
        <w:t>Le Mucem pourra rétrocéder à des tiers ou à des Partenaires, tout ou partie des droits acquis au titre du présent marché.</w:t>
      </w:r>
    </w:p>
    <w:p w14:paraId="7DC4822F" w14:textId="77777777" w:rsidR="009A4812" w:rsidRPr="007860F2" w:rsidRDefault="009A4812" w:rsidP="00135B2A">
      <w:pPr>
        <w:ind w:left="284"/>
        <w:rPr>
          <w:rFonts w:cs="Arial"/>
        </w:rPr>
      </w:pPr>
      <w:r w:rsidRPr="007860F2">
        <w:rPr>
          <w:rFonts w:cs="Arial"/>
        </w:rPr>
        <w:t>À titre informatif, dans le cas où le Mucem fait application des dispositions de l’article L. 3212-3 du Code général de la propriété des personnes publiques, il s’engage à informer les tiers qu’ils doivent obtenir l’accord du Titulaire préalablement à toute exploitation des Résultats non prévue par le présent contrat.</w:t>
      </w:r>
    </w:p>
    <w:p w14:paraId="76C33BAF" w14:textId="77777777" w:rsidR="009A4812" w:rsidRPr="007860F2" w:rsidRDefault="009A4812" w:rsidP="00135B2A">
      <w:pPr>
        <w:ind w:left="284"/>
        <w:rPr>
          <w:rFonts w:cs="Arial"/>
        </w:rPr>
      </w:pPr>
      <w:r w:rsidRPr="007860F2">
        <w:rPr>
          <w:rFonts w:cs="Arial"/>
        </w:rPr>
        <w:t>Les Partenaires du Mucem désignent :</w:t>
      </w:r>
    </w:p>
    <w:p w14:paraId="3AD59718" w14:textId="77777777" w:rsidR="009A4812" w:rsidRPr="007860F2" w:rsidRDefault="009A4812" w:rsidP="00135B2A">
      <w:pPr>
        <w:pStyle w:val="Listepuces"/>
        <w:ind w:left="284"/>
        <w:rPr>
          <w:rFonts w:cs="Arial"/>
        </w:rPr>
      </w:pPr>
      <w:r w:rsidRPr="007860F2">
        <w:rPr>
          <w:rFonts w:cs="Arial"/>
        </w:rPr>
        <w:t>toutes les personnes, physiques ou morales, de droit public ou de droit privé, françaises ou étrangères liées au Mucem par un contrat de subvention, partenariat, parrainage, sponsoring ou mécénat</w:t>
      </w:r>
    </w:p>
    <w:p w14:paraId="2F124A90" w14:textId="77777777" w:rsidR="009A4812" w:rsidRPr="007860F2" w:rsidRDefault="009A4812" w:rsidP="00135B2A">
      <w:pPr>
        <w:pStyle w:val="Listepuces"/>
        <w:ind w:left="284"/>
        <w:rPr>
          <w:rFonts w:cs="Arial"/>
        </w:rPr>
      </w:pPr>
      <w:r w:rsidRPr="007860F2">
        <w:rPr>
          <w:rFonts w:cs="Arial"/>
        </w:rPr>
        <w:t>la société des Amis du Mucem</w:t>
      </w:r>
    </w:p>
    <w:p w14:paraId="6BC33DCB" w14:textId="77777777" w:rsidR="009A4812" w:rsidRPr="007860F2" w:rsidRDefault="009A4812" w:rsidP="00135B2A">
      <w:pPr>
        <w:pStyle w:val="Listepuces"/>
        <w:ind w:left="284"/>
        <w:rPr>
          <w:rFonts w:cs="Arial"/>
        </w:rPr>
      </w:pPr>
      <w:r w:rsidRPr="007860F2">
        <w:rPr>
          <w:rFonts w:cs="Arial"/>
        </w:rPr>
        <w:t>les musées, institutions culturelles et tout organisme de droit privé ou de droit public, français ou étranger, à vocation culturelle, éducative ou sociale avec ou pour lesquels le Mucem produit ou organise, à titre gracieux ou à titre onéreux</w:t>
      </w:r>
      <w:r w:rsidR="0091115C" w:rsidRPr="007860F2">
        <w:rPr>
          <w:rFonts w:cs="Arial"/>
        </w:rPr>
        <w:t xml:space="preserve"> (y compris les associations ayant accueilli les expositions du projet Mix mezze)</w:t>
      </w:r>
      <w:r w:rsidRPr="007860F2">
        <w:rPr>
          <w:rFonts w:cs="Arial"/>
        </w:rPr>
        <w:t>toute exposition, manifestation ou événements culturels de toutes natures, et tout organisme apparenté au Mucem</w:t>
      </w:r>
      <w:r w:rsidR="009C2810" w:rsidRPr="007860F2">
        <w:rPr>
          <w:rFonts w:cs="Arial"/>
        </w:rPr>
        <w:t>.</w:t>
      </w:r>
    </w:p>
    <w:p w14:paraId="3C267986" w14:textId="77777777" w:rsidR="009A4812" w:rsidRPr="007860F2" w:rsidRDefault="009A4812" w:rsidP="00135B2A">
      <w:pPr>
        <w:ind w:left="284"/>
        <w:rPr>
          <w:rFonts w:cs="Arial"/>
        </w:rPr>
      </w:pPr>
    </w:p>
    <w:p w14:paraId="2B10EF5C" w14:textId="77777777" w:rsidR="009A4812" w:rsidRPr="007860F2" w:rsidRDefault="009A4812" w:rsidP="00135B2A">
      <w:pPr>
        <w:ind w:left="284"/>
        <w:rPr>
          <w:rFonts w:cs="Arial"/>
        </w:rPr>
      </w:pPr>
      <w:r w:rsidRPr="007860F2">
        <w:rPr>
          <w:rFonts w:cs="Arial"/>
        </w:rPr>
        <w:t xml:space="preserve">Le Titulaire pourra, </w:t>
      </w:r>
      <w:r w:rsidRPr="007860F2">
        <w:rPr>
          <w:rFonts w:cs="Arial"/>
          <w:u w:val="single"/>
        </w:rPr>
        <w:t>avec l’accord préalable et exprès du Mucem</w:t>
      </w:r>
      <w:r w:rsidRPr="007860F2">
        <w:rPr>
          <w:rFonts w:cs="Arial"/>
        </w:rPr>
        <w:t>, représenter, reproduire ou autoriser la représentation ou la reproduction des différents éléments des œuvres pour son usage personnel et/ou professionnel dans le cadre exclusif de la promotion de son activité (exposition, portfolios, présentations professionnelles) et à condition que ces exploitations ne soient pas de nature à faire directement concurrence au Mucem et/ou à ses ayants droit.</w:t>
      </w:r>
    </w:p>
    <w:p w14:paraId="43BB628E" w14:textId="77777777" w:rsidR="009A4812" w:rsidRPr="007860F2" w:rsidRDefault="009A4812" w:rsidP="00702704">
      <w:pPr>
        <w:pStyle w:val="Titre2"/>
      </w:pPr>
      <w:bookmarkStart w:id="75" w:name="_Toc76721043"/>
      <w:bookmarkStart w:id="76" w:name="_Toc87451107"/>
      <w:bookmarkStart w:id="77" w:name="_Toc203643495"/>
      <w:r w:rsidRPr="007860F2">
        <w:t>Droits cédés</w:t>
      </w:r>
      <w:bookmarkEnd w:id="75"/>
      <w:bookmarkEnd w:id="76"/>
      <w:bookmarkEnd w:id="77"/>
    </w:p>
    <w:p w14:paraId="06C0BC07" w14:textId="77777777" w:rsidR="009A4812" w:rsidRPr="007860F2" w:rsidRDefault="009A4812" w:rsidP="00A00DA6">
      <w:r w:rsidRPr="007860F2">
        <w:t>Les droits d’exploitation comprennent :</w:t>
      </w:r>
    </w:p>
    <w:p w14:paraId="2AFA153D" w14:textId="77777777" w:rsidR="009A4812" w:rsidRPr="007860F2" w:rsidRDefault="009A4812" w:rsidP="00135B2A">
      <w:pPr>
        <w:pStyle w:val="Listepuces"/>
        <w:ind w:left="284"/>
        <w:rPr>
          <w:rFonts w:cs="Arial"/>
        </w:rPr>
      </w:pPr>
      <w:r w:rsidRPr="007860F2">
        <w:rPr>
          <w:rFonts w:cs="Arial"/>
        </w:rPr>
        <w:t xml:space="preserve">le droit de </w:t>
      </w:r>
      <w:r w:rsidRPr="007860F2">
        <w:rPr>
          <w:rFonts w:cs="Arial"/>
          <w:b/>
        </w:rPr>
        <w:t>reproduction</w:t>
      </w:r>
      <w:r w:rsidRPr="007860F2">
        <w:rPr>
          <w:rFonts w:cs="Arial"/>
        </w:rPr>
        <w:t xml:space="preserve">, </w:t>
      </w:r>
      <w:r w:rsidRPr="007860F2">
        <w:rPr>
          <w:rFonts w:cs="Arial"/>
          <w:i/>
        </w:rPr>
        <w:t>entendu au sens de l’article L122-3 du code de la propriété intellectuelle</w:t>
      </w:r>
      <w:r w:rsidRPr="007860F2">
        <w:rPr>
          <w:rFonts w:cs="Arial"/>
        </w:rPr>
        <w:t>, par le Mucem ou un tiers, comme le droit de fixer ou faire fixer matériellement, ensemble ou séparément :</w:t>
      </w:r>
    </w:p>
    <w:p w14:paraId="570D7D95" w14:textId="77777777" w:rsidR="009A4812" w:rsidRPr="007860F2" w:rsidRDefault="009A4812" w:rsidP="00702704">
      <w:pPr>
        <w:pStyle w:val="Listepuces2"/>
      </w:pPr>
      <w:r w:rsidRPr="007860F2">
        <w:t>tout ou partie des Résultats,</w:t>
      </w:r>
    </w:p>
    <w:p w14:paraId="3B978E5A" w14:textId="77777777" w:rsidR="009A4812" w:rsidRPr="007860F2" w:rsidRDefault="009A4812" w:rsidP="00702704">
      <w:pPr>
        <w:pStyle w:val="Listepuces2"/>
      </w:pPr>
      <w:r w:rsidRPr="007860F2">
        <w:t>par tous moyens et tous procédés techniques connus ou inconnus à ce jour, qu’ils soient notamment analogiques, magnétiques, numériques ou optiques</w:t>
      </w:r>
    </w:p>
    <w:p w14:paraId="403CE8A3" w14:textId="77777777" w:rsidR="009A4812" w:rsidRPr="007860F2" w:rsidRDefault="009A4812" w:rsidP="00702704">
      <w:pPr>
        <w:pStyle w:val="Listepuces2"/>
      </w:pPr>
      <w:r w:rsidRPr="007860F2">
        <w:t>sur tous supports connus ou inconnus à ce jour, et format, en cas de publication des Résultats (papier, journaux, revues, livres, CD-Rom, DVD rom, disques durs…)</w:t>
      </w:r>
    </w:p>
    <w:p w14:paraId="7BB59C2A" w14:textId="77777777" w:rsidR="009A4812" w:rsidRPr="007860F2" w:rsidRDefault="009A4812" w:rsidP="00702704">
      <w:pPr>
        <w:pStyle w:val="Listepuces2"/>
      </w:pPr>
      <w:r w:rsidRPr="007860F2">
        <w:t>sans limitation de nombre</w:t>
      </w:r>
    </w:p>
    <w:p w14:paraId="0134E721" w14:textId="77777777" w:rsidR="009A4812" w:rsidRPr="007860F2" w:rsidRDefault="009A4812" w:rsidP="00135B2A">
      <w:pPr>
        <w:pStyle w:val="Listepuces"/>
        <w:numPr>
          <w:ilvl w:val="0"/>
          <w:numId w:val="0"/>
        </w:numPr>
        <w:ind w:left="284"/>
        <w:rPr>
          <w:rFonts w:cs="Arial"/>
        </w:rPr>
      </w:pPr>
      <w:r w:rsidRPr="007860F2">
        <w:rPr>
          <w:rFonts w:cs="Arial"/>
        </w:rPr>
        <w:t>La publication peut être effectuée à condition de mentionner le nom du titulaire</w:t>
      </w:r>
    </w:p>
    <w:p w14:paraId="659397CE" w14:textId="77777777" w:rsidR="009A4812" w:rsidRPr="007860F2" w:rsidRDefault="009A4812" w:rsidP="00135B2A">
      <w:pPr>
        <w:pStyle w:val="Listepuces"/>
        <w:numPr>
          <w:ilvl w:val="0"/>
          <w:numId w:val="0"/>
        </w:numPr>
        <w:ind w:left="284"/>
        <w:rPr>
          <w:rFonts w:cs="Arial"/>
        </w:rPr>
      </w:pPr>
      <w:r w:rsidRPr="007860F2">
        <w:rPr>
          <w:rFonts w:cs="Arial"/>
        </w:rPr>
        <w:t>Le Mucem peut communiquer à des tiers les Résultats, notamment les dossiers d'études, rapports d'essais, documents et renseignements de toute nature provenant de l'exécution du présent marché.</w:t>
      </w:r>
    </w:p>
    <w:p w14:paraId="6A33AA3A" w14:textId="77777777" w:rsidR="009A4812" w:rsidRPr="007860F2" w:rsidRDefault="009A4812" w:rsidP="00135B2A">
      <w:pPr>
        <w:pStyle w:val="Listepuces"/>
        <w:ind w:left="284"/>
        <w:rPr>
          <w:rFonts w:cs="Arial"/>
        </w:rPr>
      </w:pPr>
      <w:r w:rsidRPr="007860F2">
        <w:rPr>
          <w:rFonts w:cs="Arial"/>
        </w:rPr>
        <w:t>le droit de</w:t>
      </w:r>
      <w:r w:rsidRPr="007860F2">
        <w:rPr>
          <w:rFonts w:cs="Arial"/>
          <w:b/>
        </w:rPr>
        <w:t xml:space="preserve"> représentation, </w:t>
      </w:r>
      <w:r w:rsidRPr="007860F2">
        <w:rPr>
          <w:rFonts w:cs="Arial"/>
        </w:rPr>
        <w:t>entendu au sens de</w:t>
      </w:r>
      <w:r w:rsidR="002923C9" w:rsidRPr="007860F2">
        <w:rPr>
          <w:rFonts w:cs="Arial"/>
        </w:rPr>
        <w:t xml:space="preserve"> </w:t>
      </w:r>
      <w:r w:rsidRPr="007860F2">
        <w:rPr>
          <w:rFonts w:cs="Arial"/>
          <w:b/>
          <w:i/>
          <w:color w:val="595959" w:themeColor="text1" w:themeTint="A6"/>
        </w:rPr>
        <w:t>l’article L122-2 du code de la propriété intellectuelle</w:t>
      </w:r>
      <w:r w:rsidRPr="007860F2">
        <w:rPr>
          <w:rFonts w:cs="Arial"/>
          <w:i/>
        </w:rPr>
        <w:t xml:space="preserve">, </w:t>
      </w:r>
      <w:r w:rsidRPr="007860F2">
        <w:rPr>
          <w:rFonts w:cs="Arial"/>
        </w:rPr>
        <w:t>comme le droit de communiquer ou faire communiquer au public les Résultats ou de les mettre à la disposition du public, le droit d’exposer au public, le droit de représenter ou de faire représenter les Résultats :</w:t>
      </w:r>
    </w:p>
    <w:p w14:paraId="5B166A0E" w14:textId="77777777" w:rsidR="009A4812" w:rsidRPr="007860F2" w:rsidRDefault="009A4812" w:rsidP="00702704">
      <w:pPr>
        <w:pStyle w:val="Listepuces2"/>
      </w:pPr>
      <w:r w:rsidRPr="007860F2">
        <w:t xml:space="preserve">de tout ou partie des Résultats, </w:t>
      </w:r>
    </w:p>
    <w:p w14:paraId="05EF8603" w14:textId="77777777" w:rsidR="009A4812" w:rsidRPr="007860F2" w:rsidRDefault="009A4812" w:rsidP="00702704">
      <w:pPr>
        <w:pStyle w:val="Listepuces2"/>
      </w:pPr>
      <w:r w:rsidRPr="007860F2">
        <w:lastRenderedPageBreak/>
        <w:t>par tous moyens et tous procédés connus ou inconnus à ce jour qu’ils soient notamment analogiques, optiques, magnétiques, vidéographiques ou numériques; sur tous réseaux informatiques, numériques, télématiques et de télécommunication, par voie de télédiffusion et par tous moyens inhérents à ce mode de communication, dans toutes salles réunissant du public.</w:t>
      </w:r>
    </w:p>
    <w:p w14:paraId="50F4DC48" w14:textId="77777777" w:rsidR="009A4812" w:rsidRPr="007860F2" w:rsidRDefault="009A4812" w:rsidP="00135B2A">
      <w:pPr>
        <w:pStyle w:val="Listepuces"/>
        <w:numPr>
          <w:ilvl w:val="0"/>
          <w:numId w:val="0"/>
        </w:numPr>
        <w:ind w:left="284"/>
        <w:rPr>
          <w:rFonts w:cs="Arial"/>
        </w:rPr>
      </w:pPr>
      <w:r w:rsidRPr="007860F2">
        <w:rPr>
          <w:rFonts w:cs="Arial"/>
        </w:rPr>
        <w:t>Ce droit comprend notamment :</w:t>
      </w:r>
    </w:p>
    <w:p w14:paraId="5CB3A307" w14:textId="77777777" w:rsidR="009A4812" w:rsidRPr="007860F2" w:rsidRDefault="009A4812" w:rsidP="00702704">
      <w:pPr>
        <w:pStyle w:val="Listepuces2"/>
      </w:pPr>
      <w:r w:rsidRPr="007860F2">
        <w:t>le droit de communiquer ou faire communiquer au public les Résultats ou de les mettre à la disposition du public</w:t>
      </w:r>
    </w:p>
    <w:p w14:paraId="72821A75" w14:textId="77777777" w:rsidR="009A4812" w:rsidRPr="007860F2" w:rsidRDefault="009A4812" w:rsidP="00702704">
      <w:pPr>
        <w:pStyle w:val="Listepuces2"/>
      </w:pPr>
      <w:r w:rsidRPr="007860F2">
        <w:t>le droit d’exposer au public</w:t>
      </w:r>
    </w:p>
    <w:p w14:paraId="043DEF52" w14:textId="77777777" w:rsidR="009A4812" w:rsidRPr="007860F2" w:rsidRDefault="009A4812" w:rsidP="00702704">
      <w:pPr>
        <w:pStyle w:val="Listepuces2"/>
      </w:pPr>
      <w:r w:rsidRPr="007860F2">
        <w:t>le droit de représenter ou de faire représenter les Résultats</w:t>
      </w:r>
    </w:p>
    <w:p w14:paraId="5712D728" w14:textId="77777777" w:rsidR="009A4812" w:rsidRPr="007860F2" w:rsidRDefault="009A4812" w:rsidP="00135B2A">
      <w:pPr>
        <w:pStyle w:val="Listepuces"/>
        <w:ind w:left="284"/>
        <w:rPr>
          <w:rFonts w:cs="Arial"/>
        </w:rPr>
      </w:pPr>
      <w:r w:rsidRPr="007860F2">
        <w:rPr>
          <w:rFonts w:cs="Arial"/>
        </w:rPr>
        <w:t>le droit d’adaptation en cours de préparation et d’exploitation de l’exposition et/ou pour des expositions futures (en cas de reprise de la scénographie à l’issue de l’exposition) :</w:t>
      </w:r>
    </w:p>
    <w:p w14:paraId="08D5067B" w14:textId="77777777" w:rsidR="009A4812" w:rsidRPr="007860F2" w:rsidRDefault="009A4812" w:rsidP="00702704">
      <w:pPr>
        <w:pStyle w:val="Listepuces2"/>
      </w:pPr>
      <w:r w:rsidRPr="007860F2">
        <w:t>de tout ou partie des Résultats,</w:t>
      </w:r>
    </w:p>
    <w:p w14:paraId="6F665434" w14:textId="77777777" w:rsidR="009A4812" w:rsidRPr="007860F2" w:rsidRDefault="009A4812" w:rsidP="00702704">
      <w:pPr>
        <w:pStyle w:val="Listepuces2"/>
      </w:pPr>
      <w:r w:rsidRPr="007860F2">
        <w:t>par tous travaux d’adaptation ou de modification, ou d’intégration de tout ou partie des Résultats au sein d’autres œuvres, notamment sous la forme d’éléments d’une œuvre collective, d’une œuvre de collaboration ou d’une œuvre composite</w:t>
      </w:r>
    </w:p>
    <w:p w14:paraId="43B93F95" w14:textId="77777777" w:rsidR="009A4812" w:rsidRPr="007860F2" w:rsidRDefault="009A4812" w:rsidP="00135B2A">
      <w:pPr>
        <w:pStyle w:val="Listepuces"/>
        <w:numPr>
          <w:ilvl w:val="0"/>
          <w:numId w:val="0"/>
        </w:numPr>
        <w:ind w:left="284"/>
        <w:rPr>
          <w:rFonts w:cs="Arial"/>
        </w:rPr>
      </w:pPr>
      <w:r w:rsidRPr="007860F2">
        <w:rPr>
          <w:rFonts w:cs="Arial"/>
        </w:rPr>
        <w:t>Il est convenu que des modifications et adaptations de tout ou partie des Résultats peuvent être rendues nécessaires pour des impératifs techniques, scientifiques ou esthétiques, ou liés à des objectifs de pratiques durables, ce que le Titulaire reconnaît et accepte formellement</w:t>
      </w:r>
    </w:p>
    <w:p w14:paraId="34C91829" w14:textId="77777777" w:rsidR="009A4812" w:rsidRPr="007860F2" w:rsidRDefault="009A4812" w:rsidP="00135B2A">
      <w:pPr>
        <w:pStyle w:val="Listepuces"/>
        <w:ind w:left="284"/>
        <w:rPr>
          <w:rFonts w:cs="Arial"/>
        </w:rPr>
      </w:pPr>
      <w:r w:rsidRPr="007860F2">
        <w:rPr>
          <w:rFonts w:cs="Arial"/>
        </w:rPr>
        <w:t>le droit de doublage et de sous-titrage de tout ou partie de l’exposition en tout langage</w:t>
      </w:r>
    </w:p>
    <w:p w14:paraId="21B0BF5A" w14:textId="77777777" w:rsidR="009A4812" w:rsidRPr="007860F2" w:rsidRDefault="009A4812" w:rsidP="00135B2A">
      <w:pPr>
        <w:pStyle w:val="Listepuces"/>
        <w:ind w:left="284"/>
        <w:rPr>
          <w:rFonts w:cs="Arial"/>
        </w:rPr>
      </w:pPr>
      <w:r w:rsidRPr="007860F2">
        <w:rPr>
          <w:rFonts w:cs="Arial"/>
        </w:rPr>
        <w:t>le droit de traduction entendu comme le droit de traduire l'exposition en toutes langues et de reproduire, représenter et adapter, dans les conditions ci-dessus, les traductions qui en seront faites</w:t>
      </w:r>
    </w:p>
    <w:p w14:paraId="14A9AD19" w14:textId="77777777" w:rsidR="009A4812" w:rsidRPr="007860F2" w:rsidRDefault="009A4812" w:rsidP="00135B2A">
      <w:pPr>
        <w:pStyle w:val="Listepuces"/>
        <w:ind w:left="284"/>
        <w:rPr>
          <w:rFonts w:cs="Arial"/>
        </w:rPr>
      </w:pPr>
      <w:r w:rsidRPr="007860F2">
        <w:rPr>
          <w:rFonts w:cs="Arial"/>
        </w:rPr>
        <w:t>le droit d’utilisation secondaire entendu comme le droit d'utiliser des extraits ou éléments indépendants de l'exposition en vue d'opérations publicitaires ou de promotions</w:t>
      </w:r>
    </w:p>
    <w:p w14:paraId="4C6263E9" w14:textId="77777777" w:rsidR="009A4812" w:rsidRPr="007860F2" w:rsidRDefault="009A4812" w:rsidP="00135B2A">
      <w:pPr>
        <w:pStyle w:val="Listepuces"/>
        <w:ind w:left="284"/>
        <w:rPr>
          <w:rFonts w:cs="Arial"/>
        </w:rPr>
      </w:pPr>
      <w:r w:rsidRPr="007860F2">
        <w:rPr>
          <w:rFonts w:cs="Arial"/>
        </w:rPr>
        <w:t>le droit de publication entendu comme le droit d'autoriser la reproduction et la représentation par fragments de l'exposition et de ses éléments ainsi que la duplication de toutes les photographies et de tous les éléments sonores et visuels de ladite œuvre en vue d'une exposition par tous procédés audiovisuels et par disques.</w:t>
      </w:r>
    </w:p>
    <w:p w14:paraId="759FB496" w14:textId="77777777" w:rsidR="009A4812" w:rsidRPr="007860F2" w:rsidRDefault="009A4812" w:rsidP="00702704">
      <w:pPr>
        <w:pStyle w:val="Titre2"/>
      </w:pPr>
      <w:bookmarkStart w:id="78" w:name="_Toc76721044"/>
      <w:bookmarkStart w:id="79" w:name="_Toc87451108"/>
      <w:bookmarkStart w:id="80" w:name="_Toc203643496"/>
      <w:r w:rsidRPr="007860F2">
        <w:t>Exploitation et étendue des droits cédés</w:t>
      </w:r>
      <w:bookmarkEnd w:id="78"/>
      <w:bookmarkEnd w:id="79"/>
      <w:bookmarkEnd w:id="80"/>
    </w:p>
    <w:p w14:paraId="0ADFE19F" w14:textId="77777777" w:rsidR="009A4812" w:rsidRPr="007860F2" w:rsidRDefault="009A4812" w:rsidP="00135B2A">
      <w:pPr>
        <w:ind w:left="284"/>
        <w:rPr>
          <w:rFonts w:cs="Arial"/>
        </w:rPr>
      </w:pPr>
      <w:r w:rsidRPr="007860F2">
        <w:rPr>
          <w:rFonts w:cs="Arial"/>
        </w:rPr>
        <w:t xml:space="preserve">Cette cession est accordée au Mucem, </w:t>
      </w:r>
      <w:r w:rsidRPr="007860F2">
        <w:rPr>
          <w:rFonts w:cs="Arial"/>
          <w:b/>
        </w:rPr>
        <w:t>pour le monde entier</w:t>
      </w:r>
      <w:r w:rsidRPr="007860F2">
        <w:rPr>
          <w:rFonts w:cs="Arial"/>
        </w:rPr>
        <w:t xml:space="preserve">, </w:t>
      </w:r>
      <w:r w:rsidRPr="007860F2">
        <w:rPr>
          <w:rFonts w:cs="Arial"/>
          <w:b/>
        </w:rPr>
        <w:t>pour la durée légale de protection des droits d’auteur</w:t>
      </w:r>
      <w:r w:rsidRPr="007860F2">
        <w:rPr>
          <w:rFonts w:cs="Arial"/>
        </w:rPr>
        <w:t xml:space="preserve"> telle que définie par le code</w:t>
      </w:r>
      <w:r w:rsidR="002923C9" w:rsidRPr="007860F2">
        <w:rPr>
          <w:rFonts w:cs="Arial"/>
        </w:rPr>
        <w:t xml:space="preserve"> </w:t>
      </w:r>
      <w:r w:rsidRPr="007860F2">
        <w:rPr>
          <w:rFonts w:cs="Arial"/>
        </w:rPr>
        <w:t xml:space="preserve">de la propriété intellectuelle, les conventions internationales, ainsi que toute prolongation de cette durée, pour </w:t>
      </w:r>
      <w:r w:rsidRPr="007860F2">
        <w:rPr>
          <w:rFonts w:cs="Arial"/>
          <w:b/>
        </w:rPr>
        <w:t>une exploitation commerciale et non commerciale,</w:t>
      </w:r>
      <w:r w:rsidRPr="007860F2">
        <w:rPr>
          <w:rFonts w:cs="Arial"/>
        </w:rPr>
        <w:t xml:space="preserve"> de </w:t>
      </w:r>
      <w:r w:rsidRPr="007860F2">
        <w:rPr>
          <w:rFonts w:cs="Arial"/>
          <w:b/>
        </w:rPr>
        <w:t>tout ou partie</w:t>
      </w:r>
      <w:r w:rsidRPr="007860F2">
        <w:rPr>
          <w:rFonts w:cs="Arial"/>
        </w:rPr>
        <w:t xml:space="preserve"> des Résultats, ensemble ou séparément, en couleurs ou en noir et blanc, en tous formats, définitions et résolutions, notamment pour les exploitations ayant pour objet l’accomplissement des activités et missions propres, actuelles ou à venir, du Mucem, et de ses Partenaires.</w:t>
      </w:r>
    </w:p>
    <w:p w14:paraId="49DF3F71" w14:textId="77777777" w:rsidR="009A4812" w:rsidRPr="007860F2" w:rsidRDefault="009A4812" w:rsidP="00135B2A">
      <w:pPr>
        <w:ind w:left="284"/>
        <w:rPr>
          <w:rFonts w:cs="Arial"/>
        </w:rPr>
      </w:pPr>
      <w:r w:rsidRPr="007860F2">
        <w:rPr>
          <w:rFonts w:cs="Arial"/>
        </w:rPr>
        <w:t>L’exploitation consiste en :</w:t>
      </w:r>
    </w:p>
    <w:p w14:paraId="1491B21D" w14:textId="77777777" w:rsidR="009A4812" w:rsidRPr="007860F2" w:rsidRDefault="009A4812" w:rsidP="00135B2A">
      <w:pPr>
        <w:pStyle w:val="Listepuces"/>
        <w:ind w:left="284"/>
        <w:rPr>
          <w:rFonts w:cs="Arial"/>
        </w:rPr>
      </w:pPr>
      <w:r w:rsidRPr="007860F2">
        <w:rPr>
          <w:rFonts w:cs="Arial"/>
        </w:rPr>
        <w:t>le droit reproduire les Résultats aux fins d’archivage</w:t>
      </w:r>
    </w:p>
    <w:p w14:paraId="346AB0C4" w14:textId="77777777" w:rsidR="009A4812" w:rsidRPr="007860F2" w:rsidRDefault="009A4812" w:rsidP="00135B2A">
      <w:pPr>
        <w:pStyle w:val="Listepuces"/>
        <w:ind w:left="284"/>
        <w:rPr>
          <w:rFonts w:cs="Arial"/>
        </w:rPr>
      </w:pPr>
      <w:r w:rsidRPr="007860F2">
        <w:rPr>
          <w:rFonts w:cs="Arial"/>
        </w:rPr>
        <w:t>l’intégration des Résultats</w:t>
      </w:r>
      <w:r w:rsidR="002923C9" w:rsidRPr="007860F2">
        <w:rPr>
          <w:rFonts w:cs="Arial"/>
        </w:rPr>
        <w:t xml:space="preserve"> </w:t>
      </w:r>
      <w:r w:rsidRPr="007860F2">
        <w:rPr>
          <w:rFonts w:cs="Arial"/>
        </w:rPr>
        <w:t>au sein d’autres œuvres et notamment sous forme d’éléments d’une œuvre collective, d’une œuvre de collaboration ou d’une œuvre composite</w:t>
      </w:r>
    </w:p>
    <w:p w14:paraId="7C0C2BD0" w14:textId="77777777" w:rsidR="009A4812" w:rsidRPr="007860F2" w:rsidRDefault="009A4812" w:rsidP="00135B2A">
      <w:pPr>
        <w:pStyle w:val="Listepuces"/>
        <w:ind w:left="284"/>
        <w:rPr>
          <w:rFonts w:cs="Arial"/>
        </w:rPr>
      </w:pPr>
      <w:r w:rsidRPr="007860F2">
        <w:rPr>
          <w:rFonts w:cs="Arial"/>
        </w:rPr>
        <w:t>l’utilisation des Résultats dans le cadre de l’exposition objet du présent marché et notamment sur le</w:t>
      </w:r>
      <w:r w:rsidR="009C2810" w:rsidRPr="007860F2">
        <w:rPr>
          <w:rFonts w:cs="Arial"/>
        </w:rPr>
        <w:t>s</w:t>
      </w:r>
      <w:r w:rsidRPr="007860F2">
        <w:rPr>
          <w:rFonts w:cs="Arial"/>
        </w:rPr>
        <w:t xml:space="preserve"> lieu</w:t>
      </w:r>
      <w:r w:rsidR="009C2810" w:rsidRPr="007860F2">
        <w:rPr>
          <w:rFonts w:cs="Arial"/>
        </w:rPr>
        <w:t>x</w:t>
      </w:r>
      <w:r w:rsidRPr="007860F2">
        <w:rPr>
          <w:rFonts w:cs="Arial"/>
        </w:rPr>
        <w:t xml:space="preserve"> de l’exposition, pour les besoins de l’exposition, pour la durée de</w:t>
      </w:r>
      <w:r w:rsidR="009C2810" w:rsidRPr="007860F2">
        <w:rPr>
          <w:rFonts w:cs="Arial"/>
        </w:rPr>
        <w:t xml:space="preserve">s </w:t>
      </w:r>
      <w:r w:rsidRPr="007860F2">
        <w:rPr>
          <w:rFonts w:cs="Arial"/>
        </w:rPr>
        <w:t>exposition</w:t>
      </w:r>
      <w:r w:rsidR="009C2810" w:rsidRPr="007860F2">
        <w:rPr>
          <w:rFonts w:cs="Arial"/>
        </w:rPr>
        <w:t>s</w:t>
      </w:r>
      <w:r w:rsidRPr="007860F2">
        <w:rPr>
          <w:rFonts w:cs="Arial"/>
        </w:rPr>
        <w:t xml:space="preserve">, y compris </w:t>
      </w:r>
      <w:r w:rsidR="009C2810" w:rsidRPr="007860F2">
        <w:rPr>
          <w:rFonts w:cs="Arial"/>
        </w:rPr>
        <w:t>les</w:t>
      </w:r>
      <w:r w:rsidRPr="007860F2">
        <w:rPr>
          <w:rFonts w:cs="Arial"/>
        </w:rPr>
        <w:t xml:space="preserve"> prolongations éventuelles</w:t>
      </w:r>
      <w:r w:rsidR="009C2810" w:rsidRPr="007860F2">
        <w:rPr>
          <w:rFonts w:cs="Arial"/>
        </w:rPr>
        <w:t xml:space="preserve"> de l’itinérance</w:t>
      </w:r>
    </w:p>
    <w:p w14:paraId="79F9B7E1" w14:textId="77777777" w:rsidR="009A4812" w:rsidRPr="007860F2" w:rsidRDefault="009A4812" w:rsidP="00135B2A">
      <w:pPr>
        <w:pStyle w:val="Listepuces"/>
        <w:ind w:left="284"/>
        <w:rPr>
          <w:rFonts w:cs="Arial"/>
        </w:rPr>
      </w:pPr>
      <w:r w:rsidRPr="007860F2">
        <w:rPr>
          <w:rFonts w:cs="Arial"/>
        </w:rPr>
        <w:t xml:space="preserve">l’utilisation dans tout autre lieu réunissant du public et notamment dans le cadre de reprises de l’exposition ou d’adaptation de l’exposition produites ou organisées, directement ou indirectement, par le Mucem ou ses Partenaires, </w:t>
      </w:r>
      <w:r w:rsidRPr="007860F2">
        <w:rPr>
          <w:rFonts w:cs="Arial"/>
          <w:b/>
        </w:rPr>
        <w:t>à titre gracieux et onéreux</w:t>
      </w:r>
    </w:p>
    <w:p w14:paraId="7C103389" w14:textId="77777777" w:rsidR="009A4812" w:rsidRPr="007860F2" w:rsidRDefault="009A4812" w:rsidP="00135B2A">
      <w:pPr>
        <w:pStyle w:val="Listepuces"/>
        <w:ind w:left="284"/>
        <w:rPr>
          <w:rFonts w:cs="Arial"/>
        </w:rPr>
      </w:pPr>
      <w:r w:rsidRPr="007860F2">
        <w:rPr>
          <w:rFonts w:cs="Arial"/>
        </w:rPr>
        <w:lastRenderedPageBreak/>
        <w:t>l’affichage pour les besoins muséographiques : panneaux signalétiques, cimaises, notices descriptives des œuvres, notices de présentation des salles d’exposition permanentes ou temporaires, et la communication sur des bornes d’information ou tous dispositifs multimédia installés dans les salles aux fins d’information du public et de promotion des activités,…</w:t>
      </w:r>
    </w:p>
    <w:p w14:paraId="14961844" w14:textId="77777777" w:rsidR="009A4812" w:rsidRPr="007860F2" w:rsidRDefault="009A4812" w:rsidP="00135B2A">
      <w:pPr>
        <w:pStyle w:val="Listepuces"/>
        <w:ind w:left="284"/>
        <w:rPr>
          <w:rFonts w:cs="Arial"/>
        </w:rPr>
      </w:pPr>
      <w:r w:rsidRPr="007860F2">
        <w:rPr>
          <w:rFonts w:cs="Arial"/>
        </w:rPr>
        <w:t>l’affichage publicitaire mural dans l’enceinte et à l’extérieur des locaux du Mucem</w:t>
      </w:r>
    </w:p>
    <w:p w14:paraId="5D2DA82A" w14:textId="77777777" w:rsidR="009A4812" w:rsidRPr="007860F2" w:rsidRDefault="009A4812" w:rsidP="00135B2A">
      <w:pPr>
        <w:pStyle w:val="Listepuces"/>
        <w:ind w:left="284"/>
        <w:rPr>
          <w:rFonts w:cs="Arial"/>
        </w:rPr>
      </w:pPr>
      <w:r w:rsidRPr="007860F2">
        <w:rPr>
          <w:rFonts w:cs="Arial"/>
        </w:rPr>
        <w:t>l’intégration dans les bases de données documentaires et muséographiques et toute base de données à vocation culturelle, éducative, pédagogique ou ludique, dont notamment la base « PHOCEM »,</w:t>
      </w:r>
    </w:p>
    <w:p w14:paraId="3B994DB1" w14:textId="77777777" w:rsidR="009A4812" w:rsidRPr="007860F2" w:rsidRDefault="009A4812" w:rsidP="00135B2A">
      <w:pPr>
        <w:pStyle w:val="Listepuces"/>
        <w:ind w:left="284"/>
        <w:rPr>
          <w:rFonts w:cs="Arial"/>
        </w:rPr>
      </w:pPr>
      <w:r w:rsidRPr="007860F2">
        <w:rPr>
          <w:rFonts w:cs="Arial"/>
        </w:rPr>
        <w:t>la mise en ligne dans des réseaux intranet et sur des sites Internet, édités ou co-édités, tels que notamment les sites du Mucem, ainsi que sur les réseaux sociaux et tout service en ligne à vocation culturelle, éducative pédagogique ou ludique ;</w:t>
      </w:r>
    </w:p>
    <w:p w14:paraId="03465180" w14:textId="77777777" w:rsidR="009A4812" w:rsidRPr="007860F2" w:rsidRDefault="009A4812" w:rsidP="00135B2A">
      <w:pPr>
        <w:pStyle w:val="Listepuces"/>
        <w:ind w:left="284"/>
        <w:rPr>
          <w:rFonts w:cs="Arial"/>
        </w:rPr>
      </w:pPr>
      <w:r w:rsidRPr="007860F2">
        <w:rPr>
          <w:rFonts w:cs="Arial"/>
        </w:rPr>
        <w:t>la projection dans le cadre de conférences, séminaires, cours ou ateliers, colloques,</w:t>
      </w:r>
      <w:r w:rsidR="002923C9" w:rsidRPr="007860F2">
        <w:rPr>
          <w:rFonts w:cs="Arial"/>
        </w:rPr>
        <w:t xml:space="preserve"> </w:t>
      </w:r>
      <w:r w:rsidRPr="007860F2">
        <w:rPr>
          <w:rFonts w:cs="Arial"/>
        </w:rPr>
        <w:t xml:space="preserve">organisés par le Mucem ou ses Partenaires, tenus au sein du Mucem ou dans tout autre lieu réunissant du public, </w:t>
      </w:r>
      <w:r w:rsidRPr="007860F2">
        <w:rPr>
          <w:rFonts w:cs="Arial"/>
          <w:b/>
        </w:rPr>
        <w:t>à titre gracieux et onéreux</w:t>
      </w:r>
      <w:r w:rsidRPr="007860F2">
        <w:rPr>
          <w:rFonts w:cs="Arial"/>
        </w:rPr>
        <w:t>,</w:t>
      </w:r>
    </w:p>
    <w:p w14:paraId="3BB158F1" w14:textId="77777777" w:rsidR="009A4812" w:rsidRPr="007860F2" w:rsidRDefault="009A4812" w:rsidP="00135B2A">
      <w:pPr>
        <w:pStyle w:val="Listepuces"/>
        <w:ind w:left="284"/>
        <w:rPr>
          <w:rFonts w:cs="Arial"/>
        </w:rPr>
      </w:pPr>
      <w:r w:rsidRPr="007860F2">
        <w:rPr>
          <w:rFonts w:cs="Arial"/>
        </w:rPr>
        <w:t xml:space="preserve">la publication en vue de la promotion et de communication interne ou externe du Mucem ou de ses Partenaires, </w:t>
      </w:r>
      <w:r w:rsidRPr="007860F2">
        <w:rPr>
          <w:rFonts w:cs="Arial"/>
          <w:b/>
        </w:rPr>
        <w:t>diffusés gratuitement</w:t>
      </w:r>
      <w:r w:rsidR="002923C9" w:rsidRPr="007860F2">
        <w:rPr>
          <w:rFonts w:cs="Arial"/>
          <w:b/>
        </w:rPr>
        <w:t xml:space="preserve"> </w:t>
      </w:r>
      <w:r w:rsidRPr="007860F2">
        <w:rPr>
          <w:rFonts w:cs="Arial"/>
          <w:b/>
        </w:rPr>
        <w:t>ou à titre onéreux</w:t>
      </w:r>
      <w:r w:rsidRPr="007860F2">
        <w:rPr>
          <w:rFonts w:cs="Arial"/>
        </w:rPr>
        <w:t>, aux fins d’information du public et de promotion de l’exposition objet du marché ou de présentation des activités du Mucem et de ses Partenaires, à savoir notamment :</w:t>
      </w:r>
    </w:p>
    <w:p w14:paraId="1DADED4C" w14:textId="77777777" w:rsidR="009A4812" w:rsidRPr="007860F2" w:rsidRDefault="009A4812" w:rsidP="00702704">
      <w:pPr>
        <w:pStyle w:val="Listepuces2"/>
      </w:pPr>
      <w:r w:rsidRPr="007860F2">
        <w:t xml:space="preserve">dossiers, brochures, dépliants, cartes postales, cartes, posters, plaquettes, prospectus, revues, affiches, affichettes dossiers de presse, communiqués de presse, cartes et cartons d’invitations, dossiers institutionnels et de mécénat, journaux internes, publications des nouvelles acquisitions, articles de presse écrite ou télédiffusés ainsi que toute autre utilisation d’information et de communication organisée ou </w:t>
      </w:r>
      <w:proofErr w:type="spellStart"/>
      <w:r w:rsidRPr="007860F2">
        <w:t>co-organisée</w:t>
      </w:r>
      <w:proofErr w:type="spellEnd"/>
      <w:r w:rsidRPr="007860F2">
        <w:t xml:space="preserve"> par le Mucem</w:t>
      </w:r>
    </w:p>
    <w:p w14:paraId="34753BA0" w14:textId="77777777" w:rsidR="009A4812" w:rsidRPr="007860F2" w:rsidRDefault="009A4812" w:rsidP="00702704">
      <w:pPr>
        <w:pStyle w:val="Listepuces2"/>
      </w:pPr>
      <w:r w:rsidRPr="007860F2">
        <w:t>toute publication éditée ou co-éditée à l’occasion de la présentation de l’exposition objet du marché ou d’une adaptation ou reprise de l’exposition : sous la forme de livres, ouvrages, catalogues, guides et revues édités ou coédités par le Mucem et vendus au public sous toutes formes d’édition tels que notamment les solos, les beaux livres et les albums</w:t>
      </w:r>
    </w:p>
    <w:p w14:paraId="107D39C0" w14:textId="77777777" w:rsidR="009A4812" w:rsidRPr="007860F2" w:rsidRDefault="009A4812" w:rsidP="00135B2A">
      <w:pPr>
        <w:pStyle w:val="Listepuces"/>
        <w:ind w:left="284"/>
        <w:rPr>
          <w:rFonts w:cs="Arial"/>
        </w:rPr>
      </w:pPr>
      <w:r w:rsidRPr="007860F2">
        <w:rPr>
          <w:rFonts w:cs="Arial"/>
        </w:rPr>
        <w:t>l’intégration et/ou l’adaptation sous toute forme d’édition électronique, dans les appareils d’aide à la visite de type « audioguides » ou « guides multimédias » et dans les applications du Mucem</w:t>
      </w:r>
      <w:r w:rsidR="002923C9" w:rsidRPr="007860F2">
        <w:rPr>
          <w:rFonts w:cs="Arial"/>
        </w:rPr>
        <w:t xml:space="preserve"> </w:t>
      </w:r>
      <w:r w:rsidRPr="007860F2">
        <w:rPr>
          <w:rFonts w:cs="Arial"/>
          <w:b/>
        </w:rPr>
        <w:t>mis gratuitement</w:t>
      </w:r>
      <w:r w:rsidR="002923C9" w:rsidRPr="007860F2">
        <w:rPr>
          <w:rFonts w:cs="Arial"/>
          <w:b/>
        </w:rPr>
        <w:t xml:space="preserve"> </w:t>
      </w:r>
      <w:r w:rsidRPr="007860F2">
        <w:rPr>
          <w:rFonts w:cs="Arial"/>
          <w:b/>
        </w:rPr>
        <w:t>ou à titre onéreux</w:t>
      </w:r>
      <w:r w:rsidR="002923C9" w:rsidRPr="007860F2">
        <w:rPr>
          <w:rFonts w:cs="Arial"/>
          <w:b/>
        </w:rPr>
        <w:t xml:space="preserve"> </w:t>
      </w:r>
      <w:r w:rsidRPr="007860F2">
        <w:rPr>
          <w:rFonts w:cs="Arial"/>
        </w:rPr>
        <w:t>à disposition du public et des visiteurs</w:t>
      </w:r>
    </w:p>
    <w:p w14:paraId="2F1D3F50" w14:textId="77777777" w:rsidR="009A4812" w:rsidRPr="007860F2" w:rsidRDefault="009A4812" w:rsidP="00135B2A">
      <w:pPr>
        <w:pStyle w:val="Listepuces"/>
        <w:ind w:left="284"/>
        <w:rPr>
          <w:rFonts w:cs="Arial"/>
        </w:rPr>
      </w:pPr>
      <w:r w:rsidRPr="007860F2">
        <w:rPr>
          <w:rFonts w:cs="Arial"/>
        </w:rPr>
        <w:t xml:space="preserve">l’intégration au sein de toute œuvre audiovisuelle diffusée ou distribuée au public sous la forme de vidéogrammes, de diffusion ou projection publique (y compris radiodiffusion et télédiffusion) </w:t>
      </w:r>
      <w:r w:rsidRPr="007860F2">
        <w:rPr>
          <w:rFonts w:cs="Arial"/>
          <w:b/>
        </w:rPr>
        <w:t>à titre gracieux ou onéreux</w:t>
      </w:r>
    </w:p>
    <w:p w14:paraId="10129B42" w14:textId="765A3179" w:rsidR="009A4812" w:rsidRPr="007860F2" w:rsidRDefault="009A4812" w:rsidP="00135B2A">
      <w:pPr>
        <w:pStyle w:val="Listepuces"/>
        <w:ind w:left="284"/>
        <w:rPr>
          <w:rFonts w:cs="Arial"/>
        </w:rPr>
      </w:pPr>
      <w:r w:rsidRPr="007860F2">
        <w:rPr>
          <w:rFonts w:cs="Arial"/>
        </w:rPr>
        <w:t xml:space="preserve">l’utilisation sur tout produit dérivé édité ou co-édité par le Mucem ou ses agents de licences ou licenciés, ou ses concessionnaires, ou ses Partenaires, à l’occasion de la présentation de l’Exposition ou d’une adaptation ou reprise de l’Exposition, et notamment sous forme de produits de papèterie et carterie, affiches et affichettes, cartes postales, posters, </w:t>
      </w:r>
      <w:r w:rsidR="00036B35" w:rsidRPr="007860F2">
        <w:rPr>
          <w:rFonts w:cs="Arial"/>
        </w:rPr>
        <w:t>marque-pages</w:t>
      </w:r>
      <w:r w:rsidRPr="007860F2">
        <w:rPr>
          <w:rFonts w:cs="Arial"/>
        </w:rPr>
        <w:t>, bibelots, jeux et jouets.</w:t>
      </w:r>
    </w:p>
    <w:p w14:paraId="34DAF97C" w14:textId="77777777" w:rsidR="009A4812" w:rsidRPr="007860F2" w:rsidRDefault="009A4812" w:rsidP="00135B2A">
      <w:pPr>
        <w:ind w:left="284"/>
        <w:rPr>
          <w:rFonts w:cs="Arial"/>
        </w:rPr>
      </w:pPr>
      <w:r w:rsidRPr="007860F2">
        <w:rPr>
          <w:rFonts w:cs="Arial"/>
        </w:rPr>
        <w:t>Toute exploitation par le Mucem non prévue par le présent contrat doit faire l’objet d’un accord exprès séparé entre le Mucem et le Titulaire.</w:t>
      </w:r>
    </w:p>
    <w:p w14:paraId="4FA1E0F7" w14:textId="77777777" w:rsidR="009A4812" w:rsidRPr="007860F2" w:rsidRDefault="009A4812" w:rsidP="00702704">
      <w:pPr>
        <w:pStyle w:val="Titre2"/>
      </w:pPr>
      <w:bookmarkStart w:id="81" w:name="_Toc76721045"/>
      <w:bookmarkStart w:id="82" w:name="_Toc87451109"/>
      <w:bookmarkStart w:id="83" w:name="_Toc203643497"/>
      <w:r w:rsidRPr="007860F2">
        <w:t>Cession en pleine propriété des supports – Restitution des supports</w:t>
      </w:r>
      <w:bookmarkEnd w:id="81"/>
      <w:bookmarkEnd w:id="82"/>
      <w:bookmarkEnd w:id="83"/>
    </w:p>
    <w:p w14:paraId="1040322F" w14:textId="77777777" w:rsidR="009A4812" w:rsidRPr="007860F2" w:rsidRDefault="009A4812" w:rsidP="00135B2A">
      <w:pPr>
        <w:ind w:left="284"/>
        <w:rPr>
          <w:rFonts w:cs="Arial"/>
        </w:rPr>
      </w:pPr>
      <w:r w:rsidRPr="007860F2">
        <w:rPr>
          <w:rFonts w:cs="Arial"/>
        </w:rPr>
        <w:t>Le Titulaire cède au Mucem la pleine et entière propriété, tant corporelle qu'incorporelle, des Résultats.</w:t>
      </w:r>
    </w:p>
    <w:p w14:paraId="09D1EF5F" w14:textId="77777777" w:rsidR="009A4812" w:rsidRPr="007860F2" w:rsidRDefault="009A4812" w:rsidP="00135B2A">
      <w:pPr>
        <w:ind w:left="284"/>
        <w:rPr>
          <w:rFonts w:cs="Arial"/>
        </w:rPr>
      </w:pPr>
      <w:r w:rsidRPr="007860F2">
        <w:rPr>
          <w:rFonts w:cs="Arial"/>
        </w:rPr>
        <w:t>Le Titulaire doit restituer au Mucem les supports fournis par ce dernier ayant servi à réaliser les prestations en exécution du présent contrat, quelles que soient leurs natures et qu’ils aient été utilisés directement par le Titulaire ou, le cas échéant, par des sous-traitants. Le Titulaire transmettra au Mucem un support de restitution en double exemplaire, sous une forme complète et organisée, lorsqu’il s’agit de données numériques.</w:t>
      </w:r>
    </w:p>
    <w:p w14:paraId="55D8CF20" w14:textId="77777777" w:rsidR="009A4812" w:rsidRPr="007860F2" w:rsidRDefault="009A4812" w:rsidP="00135B2A">
      <w:pPr>
        <w:ind w:left="284"/>
        <w:rPr>
          <w:rFonts w:cs="Arial"/>
        </w:rPr>
      </w:pPr>
      <w:r w:rsidRPr="007860F2">
        <w:rPr>
          <w:rFonts w:cs="Arial"/>
        </w:rPr>
        <w:t>Le Titulaire s’engage à procéder à la restitution</w:t>
      </w:r>
      <w:r w:rsidR="002923C9" w:rsidRPr="007860F2">
        <w:rPr>
          <w:rFonts w:cs="Arial"/>
        </w:rPr>
        <w:t xml:space="preserve"> </w:t>
      </w:r>
      <w:r w:rsidRPr="007860F2">
        <w:rPr>
          <w:rFonts w:cs="Arial"/>
        </w:rPr>
        <w:t>au plus tard à la date de remise du DCE.</w:t>
      </w:r>
    </w:p>
    <w:p w14:paraId="798EE0A1" w14:textId="77777777" w:rsidR="009A4812" w:rsidRPr="007860F2" w:rsidRDefault="009A4812" w:rsidP="00702704">
      <w:pPr>
        <w:pStyle w:val="Titre2"/>
      </w:pPr>
      <w:bookmarkStart w:id="84" w:name="_Toc76721046"/>
      <w:bookmarkStart w:id="85" w:name="_Toc87451110"/>
      <w:bookmarkStart w:id="86" w:name="_Toc203643498"/>
      <w:r w:rsidRPr="007860F2">
        <w:lastRenderedPageBreak/>
        <w:t>Prix de la cession</w:t>
      </w:r>
      <w:bookmarkEnd w:id="84"/>
      <w:bookmarkEnd w:id="85"/>
      <w:bookmarkEnd w:id="86"/>
    </w:p>
    <w:p w14:paraId="794C70CD" w14:textId="56E9A335" w:rsidR="009A4812" w:rsidRPr="007860F2" w:rsidRDefault="009A4812" w:rsidP="00135B2A">
      <w:pPr>
        <w:ind w:left="284"/>
        <w:rPr>
          <w:rFonts w:cs="Arial"/>
        </w:rPr>
      </w:pPr>
      <w:r w:rsidRPr="007860F2">
        <w:rPr>
          <w:rFonts w:cs="Arial"/>
        </w:rPr>
        <w:t>La cession des droits est consentie au Mucem par le Titulaire pour les exploitations décrites au présent article, moyennant le versement d’une rémunération forfaitaire. Le prix de la cession des droits d’exploitation prévue au présent article est précisé à la ligne correspondante de la DPGF (</w:t>
      </w:r>
      <w:r w:rsidRPr="007860F2">
        <w:rPr>
          <w:rFonts w:cs="Arial"/>
          <w:b/>
          <w:i/>
          <w:color w:val="595959" w:themeColor="text1" w:themeTint="A6"/>
        </w:rPr>
        <w:t xml:space="preserve">annexe </w:t>
      </w:r>
      <w:r w:rsidR="00F82098" w:rsidRPr="007860F2">
        <w:rPr>
          <w:rFonts w:cs="Arial"/>
          <w:b/>
          <w:i/>
          <w:color w:val="595959" w:themeColor="text1" w:themeTint="A6"/>
        </w:rPr>
        <w:t xml:space="preserve">3 </w:t>
      </w:r>
      <w:r w:rsidR="0074478F" w:rsidRPr="007860F2">
        <w:rPr>
          <w:rFonts w:cs="Arial"/>
          <w:b/>
          <w:i/>
          <w:color w:val="595959" w:themeColor="text1" w:themeTint="A6"/>
        </w:rPr>
        <w:t>des présentes CPA</w:t>
      </w:r>
      <w:r w:rsidRPr="007860F2">
        <w:rPr>
          <w:rFonts w:cs="Arial"/>
        </w:rPr>
        <w:t>).</w:t>
      </w:r>
    </w:p>
    <w:p w14:paraId="04907378" w14:textId="77777777" w:rsidR="009A4812" w:rsidRPr="007860F2" w:rsidRDefault="009A4812" w:rsidP="00702704">
      <w:pPr>
        <w:pStyle w:val="Titre2"/>
      </w:pPr>
      <w:bookmarkStart w:id="87" w:name="_Toc76721047"/>
      <w:bookmarkStart w:id="88" w:name="_Toc87451111"/>
      <w:bookmarkStart w:id="89" w:name="_Toc203643499"/>
      <w:r w:rsidRPr="007860F2">
        <w:t>Garantie du titulaire</w:t>
      </w:r>
      <w:bookmarkEnd w:id="87"/>
      <w:bookmarkEnd w:id="88"/>
      <w:bookmarkEnd w:id="89"/>
    </w:p>
    <w:p w14:paraId="34AA73F9" w14:textId="77777777" w:rsidR="009A4812" w:rsidRPr="007860F2" w:rsidRDefault="009A4812" w:rsidP="00135B2A">
      <w:pPr>
        <w:ind w:left="284"/>
        <w:rPr>
          <w:rFonts w:cs="Arial"/>
        </w:rPr>
      </w:pPr>
      <w:r w:rsidRPr="007860F2">
        <w:rPr>
          <w:rFonts w:cs="Arial"/>
        </w:rPr>
        <w:t>Le titulaire garantit au Mucem une jouissance paisible des droits définis dans le présent marché, notamment contre toutes réclamations, revendications, recours ou actions de toute personne, qu'il s'agisse ou non de personnes ayant collaboré ou participé à la scénographie de l'exposition étant rappelé que toutes rémunérations éventuellement dues à tous auteurs, collaborateurs artistiques et techniques, dont le titulaire s'est assuré la collaboration, demeurent à sa charge exclusive.</w:t>
      </w:r>
    </w:p>
    <w:p w14:paraId="0A2FE5D6" w14:textId="77777777" w:rsidR="009A4812" w:rsidRPr="007860F2" w:rsidRDefault="009A4812" w:rsidP="00135B2A">
      <w:pPr>
        <w:ind w:left="284"/>
        <w:rPr>
          <w:rFonts w:cs="Arial"/>
        </w:rPr>
      </w:pPr>
      <w:r w:rsidRPr="007860F2">
        <w:rPr>
          <w:rFonts w:cs="Arial"/>
        </w:rPr>
        <w:t>Il garantit également contre toute réclamation des sociétés de perception de droits d'auteur. A ce titre, il s'engage à assumer les conséquences financières de tous recours qui seraient engagés à l'encontre du Mucem et à faire toute diligence pour permettre une libre et complète exploitation de l'exposition.</w:t>
      </w:r>
    </w:p>
    <w:p w14:paraId="6A90F611" w14:textId="77777777" w:rsidR="009A4812" w:rsidRPr="007860F2" w:rsidRDefault="009A4812" w:rsidP="00702704">
      <w:pPr>
        <w:pStyle w:val="Titre2"/>
      </w:pPr>
      <w:bookmarkStart w:id="90" w:name="_Toc76721048"/>
      <w:bookmarkStart w:id="91" w:name="_Toc87451112"/>
      <w:bookmarkStart w:id="92" w:name="_Toc203643500"/>
      <w:r w:rsidRPr="007860F2">
        <w:t>Droit moral</w:t>
      </w:r>
      <w:bookmarkEnd w:id="90"/>
      <w:bookmarkEnd w:id="91"/>
      <w:bookmarkEnd w:id="92"/>
    </w:p>
    <w:p w14:paraId="563CD446" w14:textId="77777777" w:rsidR="009A4812" w:rsidRPr="007860F2" w:rsidRDefault="009A4812" w:rsidP="00135B2A">
      <w:pPr>
        <w:ind w:left="284"/>
        <w:rPr>
          <w:rFonts w:cs="Arial"/>
        </w:rPr>
      </w:pPr>
      <w:r w:rsidRPr="007860F2">
        <w:rPr>
          <w:rFonts w:cs="Arial"/>
        </w:rPr>
        <w:t>Le Titulaire jouit des prérogatives du droit moral attachées aux différents éléments des œuvres.</w:t>
      </w:r>
    </w:p>
    <w:p w14:paraId="76A8630F" w14:textId="77777777" w:rsidR="009A4812" w:rsidRPr="007860F2" w:rsidRDefault="009A4812" w:rsidP="00135B2A">
      <w:pPr>
        <w:ind w:left="284"/>
        <w:rPr>
          <w:rFonts w:cs="Arial"/>
        </w:rPr>
      </w:pPr>
      <w:r w:rsidRPr="007860F2">
        <w:rPr>
          <w:rFonts w:cs="Arial"/>
        </w:rPr>
        <w:t>Le Titulaire reconnait que l’œuvre architecturale présente un caractère utilitaire. En conséquence, il ne pourra s’opposer aux modifications que souhaiterait apporter le Mucem aux Résultats, aux fins d’adaptation à des besoins nouveaux qui pourraient être rendus nécessaires pour des évolutions des espaces muséographiques ou pour des changements d’organisation matérielle, spatiale ou encore en raison d’ un impératif technique.</w:t>
      </w:r>
    </w:p>
    <w:p w14:paraId="34ED2A4A" w14:textId="77777777" w:rsidR="009A4812" w:rsidRPr="007860F2" w:rsidRDefault="009A4812" w:rsidP="00135B2A">
      <w:pPr>
        <w:ind w:left="284"/>
        <w:rPr>
          <w:rFonts w:cs="Arial"/>
        </w:rPr>
      </w:pPr>
      <w:r w:rsidRPr="007860F2">
        <w:rPr>
          <w:rFonts w:cs="Arial"/>
        </w:rPr>
        <w:t>Le Titulaire, au titre de ses prérogatives d'ordre moral et notamment du droit de divulgation, consent expressément aux exploitations des différents éléments des œuvres visées ci-avant.</w:t>
      </w:r>
    </w:p>
    <w:p w14:paraId="097C2BD5" w14:textId="77777777" w:rsidR="00AF34DC" w:rsidRPr="007860F2" w:rsidRDefault="009A4812" w:rsidP="00135B2A">
      <w:pPr>
        <w:ind w:left="284"/>
        <w:rPr>
          <w:rFonts w:cs="Arial"/>
          <w:i/>
          <w:sz w:val="24"/>
          <w:szCs w:val="24"/>
        </w:rPr>
      </w:pPr>
      <w:r w:rsidRPr="007860F2">
        <w:rPr>
          <w:rFonts w:cs="Arial"/>
        </w:rPr>
        <w:t>Le Mucem s’engage à respecter le droit moral du Titulaire et, le cas échéant, des auteurs et concepteurs et notamment son (leur) droit à la paternité. Le Mucem s’engage à mentionner le nom du ou des auteurs, selon les cas, sur tout support reproduisant ou représentant les différents éléments des œuvres dans la mesure où cela est matériellement possible, sous la forme suivante :© Année - Nom de l’auteur ou du Titulaire / Mucem.</w:t>
      </w:r>
    </w:p>
    <w:p w14:paraId="7BAA40C6" w14:textId="77777777" w:rsidR="00F97A63" w:rsidRPr="007860F2" w:rsidRDefault="00F97A63" w:rsidP="00702704">
      <w:pPr>
        <w:pStyle w:val="Titre1"/>
      </w:pPr>
      <w:bookmarkStart w:id="93" w:name="_Ref63418637"/>
      <w:bookmarkStart w:id="94" w:name="_Toc203643501"/>
      <w:r w:rsidRPr="007860F2">
        <w:t>Pénalités</w:t>
      </w:r>
      <w:bookmarkEnd w:id="74"/>
      <w:bookmarkEnd w:id="93"/>
      <w:bookmarkEnd w:id="94"/>
    </w:p>
    <w:p w14:paraId="4D83E730" w14:textId="7ACAB809" w:rsidR="007D28C5" w:rsidRPr="007860F2" w:rsidRDefault="007D28C5" w:rsidP="00135B2A">
      <w:pPr>
        <w:ind w:left="284"/>
        <w:rPr>
          <w:rFonts w:cs="Arial"/>
        </w:rPr>
      </w:pPr>
      <w:r w:rsidRPr="007860F2">
        <w:rPr>
          <w:rFonts w:cs="Arial"/>
        </w:rPr>
        <w:t>Il pourra être appliqué les pénalités suivantes, en p</w:t>
      </w:r>
      <w:r w:rsidR="00DE4174" w:rsidRPr="007860F2">
        <w:rPr>
          <w:rFonts w:cs="Arial"/>
        </w:rPr>
        <w:t xml:space="preserve">lus de celles définies dans le </w:t>
      </w:r>
      <w:r w:rsidRPr="007860F2">
        <w:rPr>
          <w:rFonts w:cs="Arial"/>
        </w:rPr>
        <w:t>CCAG FCS :</w:t>
      </w:r>
    </w:p>
    <w:p w14:paraId="5848EEA2" w14:textId="5DFC3CB6" w:rsidR="0074478F" w:rsidRPr="007860F2" w:rsidRDefault="007D28C5" w:rsidP="00135B2A">
      <w:pPr>
        <w:pStyle w:val="Listepuces"/>
        <w:ind w:left="284"/>
        <w:rPr>
          <w:rFonts w:cs="Arial"/>
        </w:rPr>
      </w:pPr>
      <w:r w:rsidRPr="007860F2">
        <w:rPr>
          <w:rFonts w:cs="Arial"/>
          <w:b/>
          <w:i/>
          <w:color w:val="0070C0"/>
        </w:rPr>
        <w:t>Par dérogation à l’article 14.1.1 du CCAG-</w:t>
      </w:r>
      <w:r w:rsidR="0074478F" w:rsidRPr="007860F2">
        <w:rPr>
          <w:rFonts w:cs="Arial"/>
          <w:b/>
          <w:i/>
          <w:color w:val="0070C0"/>
        </w:rPr>
        <w:t>FCS</w:t>
      </w:r>
      <w:r w:rsidRPr="007860F2">
        <w:rPr>
          <w:rFonts w:cs="Arial"/>
          <w:b/>
        </w:rPr>
        <w:t>,</w:t>
      </w:r>
      <w:r w:rsidRPr="007860F2">
        <w:rPr>
          <w:rFonts w:cs="Arial"/>
        </w:rPr>
        <w:t xml:space="preserve"> en cas de retard par rapport aux dates butoirs et </w:t>
      </w:r>
      <w:r w:rsidR="00F85181" w:rsidRPr="007860F2">
        <w:rPr>
          <w:rFonts w:cs="Arial"/>
        </w:rPr>
        <w:t xml:space="preserve">éventuels </w:t>
      </w:r>
      <w:r w:rsidRPr="007860F2">
        <w:rPr>
          <w:rFonts w:cs="Arial"/>
        </w:rPr>
        <w:t xml:space="preserve">délais </w:t>
      </w:r>
      <w:r w:rsidR="0074478F" w:rsidRPr="007860F2">
        <w:rPr>
          <w:rFonts w:cs="Arial"/>
        </w:rPr>
        <w:t xml:space="preserve">de conception et de </w:t>
      </w:r>
      <w:r w:rsidR="00F85181" w:rsidRPr="007860F2">
        <w:rPr>
          <w:rFonts w:cs="Arial"/>
        </w:rPr>
        <w:t>fabrication</w:t>
      </w:r>
      <w:r w:rsidR="0074478F" w:rsidRPr="007860F2">
        <w:rPr>
          <w:rFonts w:cs="Arial"/>
        </w:rPr>
        <w:t xml:space="preserve"> de la scénographie</w:t>
      </w:r>
      <w:r w:rsidR="002923C9" w:rsidRPr="007860F2">
        <w:rPr>
          <w:rFonts w:cs="Arial"/>
        </w:rPr>
        <w:t xml:space="preserve"> </w:t>
      </w:r>
      <w:r w:rsidR="0074478F" w:rsidRPr="007860F2">
        <w:rPr>
          <w:rFonts w:cs="Arial"/>
        </w:rPr>
        <w:t>mentionnés à l’</w:t>
      </w:r>
      <w:r w:rsidR="00962F2C" w:rsidRPr="007860F2">
        <w:rPr>
          <w:rFonts w:cs="Arial"/>
        </w:rPr>
        <w:fldChar w:fldCharType="begin"/>
      </w:r>
      <w:r w:rsidR="00962F2C" w:rsidRPr="007860F2">
        <w:rPr>
          <w:rFonts w:cs="Arial"/>
        </w:rPr>
        <w:instrText xml:space="preserve"> REF _Ref95827521 \r \h  \* MERGEFORMAT </w:instrText>
      </w:r>
      <w:r w:rsidR="00962F2C" w:rsidRPr="007860F2">
        <w:rPr>
          <w:rFonts w:cs="Arial"/>
        </w:rPr>
      </w:r>
      <w:r w:rsidR="00962F2C" w:rsidRPr="007860F2">
        <w:rPr>
          <w:rFonts w:cs="Arial"/>
        </w:rPr>
        <w:fldChar w:fldCharType="separate"/>
      </w:r>
      <w:r w:rsidR="009C4BB8" w:rsidRPr="009C4BB8">
        <w:rPr>
          <w:rFonts w:cs="Arial"/>
          <w:b/>
          <w:i/>
          <w:color w:val="595959" w:themeColor="text1" w:themeTint="A6"/>
        </w:rPr>
        <w:t>Article 4</w:t>
      </w:r>
      <w:r w:rsidR="00962F2C" w:rsidRPr="007860F2">
        <w:rPr>
          <w:rFonts w:cs="Arial"/>
        </w:rPr>
        <w:fldChar w:fldCharType="end"/>
      </w:r>
      <w:r w:rsidR="0074478F" w:rsidRPr="007860F2">
        <w:rPr>
          <w:rFonts w:cs="Arial"/>
          <w:b/>
          <w:i/>
          <w:color w:val="595959" w:themeColor="text1" w:themeTint="A6"/>
        </w:rPr>
        <w:t xml:space="preserve"> des présentes CPA</w:t>
      </w:r>
      <w:r w:rsidRPr="007860F2">
        <w:rPr>
          <w:rFonts w:cs="Arial"/>
        </w:rPr>
        <w:t xml:space="preserve"> le Titulaire subit sur ses créances, sans mise en demeure préalable, des pénalités dont le montant par jour calendaire de retard </w:t>
      </w:r>
      <w:r w:rsidR="0074478F" w:rsidRPr="007860F2">
        <w:rPr>
          <w:rFonts w:cs="Arial"/>
        </w:rPr>
        <w:t xml:space="preserve">de </w:t>
      </w:r>
      <w:r w:rsidR="0074478F" w:rsidRPr="007860F2">
        <w:rPr>
          <w:rFonts w:cs="Arial"/>
          <w:b/>
        </w:rPr>
        <w:t>200 € par jour de retard.</w:t>
      </w:r>
    </w:p>
    <w:p w14:paraId="00F7A0A9" w14:textId="77777777" w:rsidR="00114149" w:rsidRPr="007860F2" w:rsidRDefault="00114149" w:rsidP="00135B2A">
      <w:pPr>
        <w:pStyle w:val="Listepuces"/>
        <w:ind w:left="284"/>
        <w:rPr>
          <w:rFonts w:cs="Arial"/>
        </w:rPr>
      </w:pPr>
      <w:r w:rsidRPr="007860F2">
        <w:rPr>
          <w:rFonts w:cs="Arial"/>
        </w:rPr>
        <w:t xml:space="preserve">Après convocation en cas d’absence aux réunions de suivi d’exécution des prestations, et sans motif d’excuse, le </w:t>
      </w:r>
      <w:r w:rsidR="00DD6F0E" w:rsidRPr="007860F2">
        <w:rPr>
          <w:rFonts w:cs="Arial"/>
        </w:rPr>
        <w:t>Mucem</w:t>
      </w:r>
      <w:r w:rsidRPr="007860F2">
        <w:rPr>
          <w:rFonts w:cs="Arial"/>
        </w:rPr>
        <w:t xml:space="preserve"> peut appliquer une pénalité par absence constatée de </w:t>
      </w:r>
      <w:r w:rsidR="003A1F09" w:rsidRPr="007860F2">
        <w:rPr>
          <w:rFonts w:cs="Arial"/>
        </w:rPr>
        <w:t>10</w:t>
      </w:r>
      <w:r w:rsidRPr="007860F2">
        <w:rPr>
          <w:rFonts w:cs="Arial"/>
        </w:rPr>
        <w:t>0 €.</w:t>
      </w:r>
    </w:p>
    <w:p w14:paraId="36DB24C6" w14:textId="3C0C50A2" w:rsidR="00F02248" w:rsidRPr="007860F2" w:rsidRDefault="0074478F" w:rsidP="00135B2A">
      <w:pPr>
        <w:pStyle w:val="Listepuces"/>
        <w:ind w:left="284"/>
        <w:rPr>
          <w:rFonts w:cs="Arial"/>
        </w:rPr>
      </w:pPr>
      <w:r w:rsidRPr="007860F2">
        <w:rPr>
          <w:rFonts w:cs="Arial"/>
          <w:b/>
          <w:i/>
          <w:color w:val="0070C0"/>
        </w:rPr>
        <w:t>Par dérogation à l’article 14.2 du CCAG-FCS</w:t>
      </w:r>
      <w:r w:rsidRPr="007860F2">
        <w:rPr>
          <w:rFonts w:cs="Arial"/>
        </w:rPr>
        <w:t>, une p</w:t>
      </w:r>
      <w:r w:rsidR="00F02248" w:rsidRPr="007860F2">
        <w:rPr>
          <w:rFonts w:cs="Arial"/>
        </w:rPr>
        <w:t xml:space="preserve">énalité pour non-respect du délai d’intervention </w:t>
      </w:r>
      <w:r w:rsidRPr="007860F2">
        <w:rPr>
          <w:rFonts w:cs="Arial"/>
        </w:rPr>
        <w:t xml:space="preserve">ou </w:t>
      </w:r>
      <w:r w:rsidR="00626A6E" w:rsidRPr="007860F2">
        <w:rPr>
          <w:rFonts w:cs="Arial"/>
        </w:rPr>
        <w:t xml:space="preserve">du délai </w:t>
      </w:r>
      <w:r w:rsidRPr="007860F2">
        <w:rPr>
          <w:rFonts w:cs="Arial"/>
        </w:rPr>
        <w:t xml:space="preserve">de réparation </w:t>
      </w:r>
      <w:r w:rsidR="00F02248" w:rsidRPr="007860F2">
        <w:rPr>
          <w:rFonts w:cs="Arial"/>
        </w:rPr>
        <w:t>mentionné</w:t>
      </w:r>
      <w:r w:rsidRPr="007860F2">
        <w:rPr>
          <w:rFonts w:cs="Arial"/>
        </w:rPr>
        <w:t>s</w:t>
      </w:r>
      <w:r w:rsidR="00F02248" w:rsidRPr="007860F2">
        <w:rPr>
          <w:rFonts w:cs="Arial"/>
        </w:rPr>
        <w:t xml:space="preserve"> à </w:t>
      </w:r>
      <w:r w:rsidR="003A1F09" w:rsidRPr="007860F2">
        <w:rPr>
          <w:rFonts w:cs="Arial"/>
          <w:b/>
          <w:i/>
          <w:color w:val="595959" w:themeColor="text1" w:themeTint="A6"/>
        </w:rPr>
        <w:t>l’</w:t>
      </w:r>
      <w:r w:rsidRPr="007860F2">
        <w:rPr>
          <w:rFonts w:cs="Arial"/>
          <w:b/>
          <w:i/>
          <w:color w:val="595959" w:themeColor="text1" w:themeTint="A6"/>
        </w:rPr>
        <w:t xml:space="preserve">article </w:t>
      </w:r>
      <w:r w:rsidR="00B21692" w:rsidRPr="007860F2">
        <w:rPr>
          <w:rFonts w:cs="Arial"/>
          <w:b/>
          <w:i/>
          <w:color w:val="595959" w:themeColor="text1" w:themeTint="A6"/>
        </w:rPr>
        <w:fldChar w:fldCharType="begin"/>
      </w:r>
      <w:r w:rsidRPr="007860F2">
        <w:rPr>
          <w:rFonts w:cs="Arial"/>
          <w:b/>
          <w:i/>
          <w:color w:val="595959" w:themeColor="text1" w:themeTint="A6"/>
        </w:rPr>
        <w:instrText xml:space="preserve"> REF _Ref95827739 \r \h </w:instrText>
      </w:r>
      <w:r w:rsidR="007860F2">
        <w:rPr>
          <w:rFonts w:cs="Arial"/>
          <w:b/>
          <w:i/>
          <w:color w:val="595959" w:themeColor="text1" w:themeTint="A6"/>
        </w:rPr>
        <w:instrText xml:space="preserve"> \* MERGEFORMAT </w:instrText>
      </w:r>
      <w:r w:rsidR="00B21692" w:rsidRPr="007860F2">
        <w:rPr>
          <w:rFonts w:cs="Arial"/>
          <w:b/>
          <w:i/>
          <w:color w:val="595959" w:themeColor="text1" w:themeTint="A6"/>
        </w:rPr>
      </w:r>
      <w:r w:rsidR="00B21692" w:rsidRPr="007860F2">
        <w:rPr>
          <w:rFonts w:cs="Arial"/>
          <w:b/>
          <w:i/>
          <w:color w:val="595959" w:themeColor="text1" w:themeTint="A6"/>
        </w:rPr>
        <w:fldChar w:fldCharType="separate"/>
      </w:r>
      <w:r w:rsidR="009C4BB8">
        <w:rPr>
          <w:rFonts w:cs="Arial"/>
          <w:b/>
          <w:i/>
          <w:color w:val="595959" w:themeColor="text1" w:themeTint="A6"/>
        </w:rPr>
        <w:t>6.2.1.5</w:t>
      </w:r>
      <w:r w:rsidR="00B21692" w:rsidRPr="007860F2">
        <w:rPr>
          <w:rFonts w:cs="Arial"/>
          <w:b/>
          <w:i/>
          <w:color w:val="595959" w:themeColor="text1" w:themeTint="A6"/>
        </w:rPr>
        <w:fldChar w:fldCharType="end"/>
      </w:r>
      <w:r w:rsidR="00B21692" w:rsidRPr="007860F2">
        <w:rPr>
          <w:rFonts w:cs="Arial"/>
          <w:b/>
          <w:i/>
          <w:color w:val="595959" w:themeColor="text1" w:themeTint="A6"/>
        </w:rPr>
        <w:fldChar w:fldCharType="begin"/>
      </w:r>
      <w:r w:rsidR="003A1F09" w:rsidRPr="007860F2">
        <w:rPr>
          <w:rFonts w:cs="Arial"/>
          <w:b/>
          <w:i/>
          <w:color w:val="595959" w:themeColor="text1" w:themeTint="A6"/>
        </w:rPr>
        <w:instrText xml:space="preserve"> REF _Ref63415199 \r \h </w:instrText>
      </w:r>
      <w:r w:rsidR="007860F2">
        <w:rPr>
          <w:rFonts w:cs="Arial"/>
          <w:b/>
          <w:i/>
          <w:color w:val="595959" w:themeColor="text1" w:themeTint="A6"/>
        </w:rPr>
        <w:instrText xml:space="preserve"> \* MERGEFORMAT </w:instrText>
      </w:r>
      <w:r w:rsidR="00B21692" w:rsidRPr="007860F2">
        <w:rPr>
          <w:rFonts w:cs="Arial"/>
          <w:b/>
          <w:i/>
          <w:color w:val="595959" w:themeColor="text1" w:themeTint="A6"/>
        </w:rPr>
      </w:r>
      <w:r w:rsidR="00B21692" w:rsidRPr="007860F2">
        <w:rPr>
          <w:rFonts w:cs="Arial"/>
          <w:b/>
          <w:i/>
          <w:color w:val="595959" w:themeColor="text1" w:themeTint="A6"/>
        </w:rPr>
        <w:fldChar w:fldCharType="end"/>
      </w:r>
      <w:r w:rsidR="00F02248" w:rsidRPr="007860F2">
        <w:rPr>
          <w:rFonts w:cs="Arial"/>
          <w:b/>
          <w:i/>
          <w:color w:val="595959" w:themeColor="text1" w:themeTint="A6"/>
        </w:rPr>
        <w:t xml:space="preserve"> des présentes CPA</w:t>
      </w:r>
      <w:r w:rsidRPr="007860F2">
        <w:rPr>
          <w:rFonts w:cs="Arial"/>
          <w:b/>
          <w:i/>
          <w:color w:val="595959" w:themeColor="text1" w:themeTint="A6"/>
        </w:rPr>
        <w:t xml:space="preserve"> (</w:t>
      </w:r>
      <w:r w:rsidR="00626A6E" w:rsidRPr="007860F2">
        <w:rPr>
          <w:rFonts w:cs="Arial"/>
          <w:b/>
          <w:i/>
          <w:color w:val="595959" w:themeColor="text1" w:themeTint="A6"/>
        </w:rPr>
        <w:t xml:space="preserve">pour la prestation de </w:t>
      </w:r>
      <w:r w:rsidRPr="007860F2">
        <w:rPr>
          <w:rFonts w:cs="Arial"/>
          <w:b/>
          <w:i/>
          <w:color w:val="595959" w:themeColor="text1" w:themeTint="A6"/>
        </w:rPr>
        <w:t>maintenance)</w:t>
      </w:r>
      <w:r w:rsidR="00F02248" w:rsidRPr="007860F2">
        <w:rPr>
          <w:rFonts w:cs="Arial"/>
          <w:color w:val="595959" w:themeColor="text1" w:themeTint="A6"/>
        </w:rPr>
        <w:t> </w:t>
      </w:r>
      <w:r w:rsidR="0026243D" w:rsidRPr="007860F2">
        <w:rPr>
          <w:rFonts w:cs="Arial"/>
        </w:rPr>
        <w:t>de</w:t>
      </w:r>
      <w:r w:rsidR="00E82AAB" w:rsidRPr="007860F2">
        <w:rPr>
          <w:rFonts w:cs="Arial"/>
        </w:rPr>
        <w:t>100</w:t>
      </w:r>
      <w:r w:rsidR="00F02248" w:rsidRPr="007860F2">
        <w:rPr>
          <w:rFonts w:cs="Arial"/>
        </w:rPr>
        <w:t>€ par jour ouvré de retard</w:t>
      </w:r>
    </w:p>
    <w:p w14:paraId="101E8E4F" w14:textId="77777777" w:rsidR="00F97A63" w:rsidRPr="007860F2" w:rsidRDefault="00F97A63" w:rsidP="00702704">
      <w:pPr>
        <w:pStyle w:val="Titre1"/>
      </w:pPr>
      <w:bookmarkStart w:id="95" w:name="_Toc203643502"/>
      <w:r w:rsidRPr="007860F2">
        <w:t xml:space="preserve">Montant du contrat </w:t>
      </w:r>
      <w:r w:rsidR="00B37E0B" w:rsidRPr="007860F2">
        <w:t>–</w:t>
      </w:r>
      <w:r w:rsidRPr="007860F2">
        <w:t xml:space="preserve"> acomptes</w:t>
      </w:r>
      <w:r w:rsidR="00B37E0B" w:rsidRPr="007860F2">
        <w:t xml:space="preserve"> – avance</w:t>
      </w:r>
      <w:bookmarkEnd w:id="95"/>
    </w:p>
    <w:p w14:paraId="1E4C7FF2" w14:textId="3305BA73" w:rsidR="00DE4174" w:rsidRPr="007860F2" w:rsidRDefault="00DE4174" w:rsidP="00135B2A">
      <w:pPr>
        <w:ind w:left="284"/>
        <w:rPr>
          <w:rFonts w:cs="Arial"/>
          <w:lang w:eastAsia="fr-FR"/>
        </w:rPr>
      </w:pPr>
      <w:r w:rsidRPr="007860F2">
        <w:rPr>
          <w:rFonts w:cs="Arial"/>
          <w:lang w:eastAsia="fr-FR"/>
        </w:rPr>
        <w:t>Les prix sont fermes et non actualisables. Les prix s’entendent en €TTC et sont supposés comprendre l’intégralité des prestations et les charges associées, notamment les charges fiscales frappant obligatoirement les prestations, les marges pour risque et les marges bénéficiaires.</w:t>
      </w:r>
    </w:p>
    <w:p w14:paraId="7F462B7C" w14:textId="77777777" w:rsidR="00744DAB" w:rsidRPr="007860F2" w:rsidRDefault="00744DAB" w:rsidP="00702704">
      <w:pPr>
        <w:pStyle w:val="Titre2"/>
      </w:pPr>
      <w:bookmarkStart w:id="96" w:name="_Toc203643503"/>
      <w:r w:rsidRPr="007860F2">
        <w:lastRenderedPageBreak/>
        <w:t>Montant forfaitaire total</w:t>
      </w:r>
      <w:bookmarkEnd w:id="96"/>
    </w:p>
    <w:p w14:paraId="41FF3C7E" w14:textId="0F941A9E" w:rsidR="00F97A63" w:rsidRPr="007860F2" w:rsidRDefault="00F97A63" w:rsidP="00135B2A">
      <w:pPr>
        <w:ind w:left="284"/>
        <w:rPr>
          <w:rFonts w:cs="Arial"/>
        </w:rPr>
      </w:pPr>
      <w:r w:rsidRPr="007860F2">
        <w:rPr>
          <w:rFonts w:cs="Arial"/>
        </w:rPr>
        <w:t xml:space="preserve">Le montant </w:t>
      </w:r>
      <w:r w:rsidR="00A00DA6">
        <w:rPr>
          <w:rFonts w:cs="Arial"/>
        </w:rPr>
        <w:t xml:space="preserve">forfaitaire </w:t>
      </w:r>
      <w:r w:rsidRPr="007860F2">
        <w:rPr>
          <w:rFonts w:cs="Arial"/>
        </w:rPr>
        <w:t xml:space="preserve">du contrat est détaillé </w:t>
      </w:r>
      <w:r w:rsidRPr="007860F2">
        <w:rPr>
          <w:rFonts w:cs="Arial"/>
          <w:b/>
          <w:i/>
          <w:color w:val="595959" w:themeColor="text1" w:themeTint="A6"/>
        </w:rPr>
        <w:t xml:space="preserve">en annexe financière (annexe </w:t>
      </w:r>
      <w:r w:rsidR="00F82098" w:rsidRPr="007860F2">
        <w:rPr>
          <w:rFonts w:cs="Arial"/>
          <w:b/>
          <w:i/>
          <w:color w:val="595959" w:themeColor="text1" w:themeTint="A6"/>
        </w:rPr>
        <w:t>3</w:t>
      </w:r>
      <w:r w:rsidRPr="007860F2">
        <w:rPr>
          <w:rFonts w:cs="Arial"/>
        </w:rPr>
        <w:t xml:space="preserve">). Il est fixé à la somme </w:t>
      </w:r>
      <w:r w:rsidR="007C39EF" w:rsidRPr="007860F2">
        <w:rPr>
          <w:rFonts w:cs="Arial"/>
        </w:rPr>
        <w:t xml:space="preserve">totale </w:t>
      </w:r>
      <w:r w:rsidRPr="007860F2">
        <w:rPr>
          <w:rFonts w:cs="Arial"/>
        </w:rPr>
        <w:t xml:space="preserve">de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F97A63" w:rsidRPr="007860F2" w14:paraId="470FEB7B" w14:textId="77777777" w:rsidTr="00A00DA6">
        <w:trPr>
          <w:trHeight w:val="1617"/>
          <w:jc w:val="center"/>
        </w:trPr>
        <w:tc>
          <w:tcPr>
            <w:tcW w:w="9778" w:type="dxa"/>
            <w:vAlign w:val="center"/>
          </w:tcPr>
          <w:p w14:paraId="77C07EC5" w14:textId="77777777" w:rsidR="00F97A63" w:rsidRPr="007860F2" w:rsidRDefault="00F97A63" w:rsidP="00135B2A">
            <w:pPr>
              <w:ind w:left="284"/>
              <w:rPr>
                <w:rFonts w:cs="Arial"/>
              </w:rPr>
            </w:pPr>
            <w:r w:rsidRPr="007860F2">
              <w:rPr>
                <w:rFonts w:cs="Arial"/>
              </w:rPr>
              <w:t>Montant hors T.V.A</w:t>
            </w:r>
            <w:r w:rsidRPr="007860F2">
              <w:rPr>
                <w:rFonts w:cs="Arial"/>
              </w:rPr>
              <w:tab/>
              <w:t>(en chiffres) :</w:t>
            </w:r>
          </w:p>
          <w:p w14:paraId="2ECC32F8" w14:textId="77777777" w:rsidR="00F97A63" w:rsidRPr="007860F2" w:rsidRDefault="00F97A63" w:rsidP="00135B2A">
            <w:pPr>
              <w:ind w:left="284"/>
              <w:rPr>
                <w:rFonts w:cs="Arial"/>
              </w:rPr>
            </w:pPr>
            <w:r w:rsidRPr="007860F2">
              <w:rPr>
                <w:rFonts w:cs="Arial"/>
              </w:rPr>
              <w:t xml:space="preserve">T.V.A. au taux de </w:t>
            </w:r>
            <w:r w:rsidRPr="007860F2">
              <w:rPr>
                <w:rFonts w:cs="Arial"/>
                <w:highlight w:val="lightGray"/>
              </w:rPr>
              <w:t>__</w:t>
            </w:r>
            <w:r w:rsidRPr="007860F2">
              <w:rPr>
                <w:rFonts w:cs="Arial"/>
              </w:rPr>
              <w:t>%</w:t>
            </w:r>
            <w:r w:rsidRPr="007860F2">
              <w:rPr>
                <w:rFonts w:cs="Arial"/>
              </w:rPr>
              <w:tab/>
              <w:t>(en chiffres) :</w:t>
            </w:r>
          </w:p>
          <w:p w14:paraId="6ACC210B" w14:textId="77777777" w:rsidR="00F97A63" w:rsidRPr="007860F2" w:rsidRDefault="00F97A63" w:rsidP="00135B2A">
            <w:pPr>
              <w:ind w:left="284"/>
              <w:rPr>
                <w:rFonts w:cs="Arial"/>
              </w:rPr>
            </w:pPr>
            <w:r w:rsidRPr="007860F2">
              <w:rPr>
                <w:rFonts w:cs="Arial"/>
              </w:rPr>
              <w:t>Montant T.V.A. incluse</w:t>
            </w:r>
            <w:r w:rsidRPr="007860F2">
              <w:rPr>
                <w:rFonts w:cs="Arial"/>
              </w:rPr>
              <w:tab/>
              <w:t>(en chiffres) :</w:t>
            </w:r>
          </w:p>
          <w:p w14:paraId="341C91BE" w14:textId="77777777" w:rsidR="00F97A63" w:rsidRPr="007860F2" w:rsidRDefault="00F97A63" w:rsidP="00135B2A">
            <w:pPr>
              <w:ind w:left="284"/>
              <w:rPr>
                <w:rFonts w:cs="Arial"/>
              </w:rPr>
            </w:pPr>
            <w:r w:rsidRPr="007860F2">
              <w:rPr>
                <w:rFonts w:cs="Arial"/>
              </w:rPr>
              <w:t>(...........................................................................................................TTC ) (en toutes lettres)</w:t>
            </w:r>
          </w:p>
        </w:tc>
      </w:tr>
    </w:tbl>
    <w:p w14:paraId="48C9B622" w14:textId="16EAE43F" w:rsidR="00C2020D" w:rsidRPr="00A00DA6" w:rsidRDefault="00C2020D" w:rsidP="00135B2A">
      <w:pPr>
        <w:ind w:left="284"/>
        <w:rPr>
          <w:rFonts w:cs="Arial"/>
          <w:color w:val="FF0000"/>
        </w:rPr>
      </w:pPr>
      <w:r w:rsidRPr="00A00DA6">
        <w:rPr>
          <w:rFonts w:cs="Arial"/>
          <w:color w:val="FF0000"/>
        </w:rPr>
        <w:t xml:space="preserve">Il est rappelé que le montant </w:t>
      </w:r>
      <w:r w:rsidR="00F85181" w:rsidRPr="00A00DA6">
        <w:rPr>
          <w:rFonts w:cs="Arial"/>
          <w:color w:val="FF0000"/>
        </w:rPr>
        <w:t xml:space="preserve">de </w:t>
      </w:r>
      <w:r w:rsidRPr="00A00DA6">
        <w:rPr>
          <w:rFonts w:cs="Arial"/>
          <w:color w:val="FF0000"/>
        </w:rPr>
        <w:t xml:space="preserve">la DPGF doit s’inscrire dans l’enveloppe mentionnée à </w:t>
      </w:r>
      <w:r w:rsidRPr="00A00DA6">
        <w:rPr>
          <w:rFonts w:cs="Arial"/>
          <w:b/>
          <w:i/>
          <w:color w:val="FF0000"/>
        </w:rPr>
        <w:t xml:space="preserve">l’article </w:t>
      </w:r>
      <w:r w:rsidR="00962F2C" w:rsidRPr="00A00DA6">
        <w:rPr>
          <w:rFonts w:cs="Arial"/>
          <w:color w:val="FF0000"/>
        </w:rPr>
        <w:fldChar w:fldCharType="begin"/>
      </w:r>
      <w:r w:rsidR="00962F2C" w:rsidRPr="00A00DA6">
        <w:rPr>
          <w:rFonts w:cs="Arial"/>
          <w:color w:val="FF0000"/>
        </w:rPr>
        <w:instrText xml:space="preserve"> REF _Ref349725188 \r \h  \* MERGEFORMAT </w:instrText>
      </w:r>
      <w:r w:rsidR="00962F2C" w:rsidRPr="00A00DA6">
        <w:rPr>
          <w:rFonts w:cs="Arial"/>
          <w:color w:val="FF0000"/>
        </w:rPr>
      </w:r>
      <w:r w:rsidR="00962F2C" w:rsidRPr="00A00DA6">
        <w:rPr>
          <w:rFonts w:cs="Arial"/>
          <w:color w:val="FF0000"/>
        </w:rPr>
        <w:fldChar w:fldCharType="separate"/>
      </w:r>
      <w:r w:rsidR="00A00DA6" w:rsidRPr="00A00DA6">
        <w:rPr>
          <w:rFonts w:cs="Arial"/>
          <w:b/>
          <w:i/>
          <w:color w:val="FF0000"/>
        </w:rPr>
        <w:t>8.3</w:t>
      </w:r>
      <w:r w:rsidR="00962F2C" w:rsidRPr="00A00DA6">
        <w:rPr>
          <w:rFonts w:cs="Arial"/>
          <w:color w:val="FF0000"/>
        </w:rPr>
        <w:fldChar w:fldCharType="end"/>
      </w:r>
      <w:r w:rsidRPr="00A00DA6">
        <w:rPr>
          <w:rFonts w:cs="Arial"/>
          <w:b/>
          <w:i/>
          <w:color w:val="FF0000"/>
        </w:rPr>
        <w:t xml:space="preserve"> des présentes CPA</w:t>
      </w:r>
      <w:r w:rsidR="00A50574" w:rsidRPr="00A00DA6">
        <w:rPr>
          <w:rFonts w:cs="Arial"/>
          <w:b/>
          <w:i/>
          <w:color w:val="FF0000"/>
        </w:rPr>
        <w:t xml:space="preserve"> </w:t>
      </w:r>
      <w:r w:rsidRPr="00A00DA6">
        <w:rPr>
          <w:rFonts w:cs="Arial"/>
          <w:color w:val="FF0000"/>
        </w:rPr>
        <w:t>(</w:t>
      </w:r>
      <w:r w:rsidR="009A4812" w:rsidRPr="00A00DA6">
        <w:rPr>
          <w:rFonts w:cs="Arial"/>
          <w:color w:val="FF0000"/>
        </w:rPr>
        <w:t xml:space="preserve">soit </w:t>
      </w:r>
      <w:r w:rsidR="00036B35" w:rsidRPr="00A00DA6">
        <w:rPr>
          <w:rFonts w:cs="Arial"/>
          <w:color w:val="FF0000"/>
        </w:rPr>
        <w:t xml:space="preserve">maximum </w:t>
      </w:r>
      <w:r w:rsidR="00952FF3" w:rsidRPr="00A00DA6">
        <w:rPr>
          <w:rFonts w:cs="Arial"/>
          <w:b/>
          <w:color w:val="FF0000"/>
        </w:rPr>
        <w:t>25 </w:t>
      </w:r>
      <w:r w:rsidRPr="00A00DA6">
        <w:rPr>
          <w:rFonts w:cs="Arial"/>
          <w:b/>
          <w:color w:val="FF0000"/>
        </w:rPr>
        <w:t>000 €TTC</w:t>
      </w:r>
      <w:r w:rsidR="00A50574" w:rsidRPr="00A00DA6">
        <w:rPr>
          <w:rFonts w:cs="Arial"/>
          <w:color w:val="FF0000"/>
        </w:rPr>
        <w:t>).</w:t>
      </w:r>
    </w:p>
    <w:p w14:paraId="0082618A" w14:textId="65B7A4FF" w:rsidR="00052957" w:rsidRPr="007860F2" w:rsidRDefault="00052957" w:rsidP="00702704">
      <w:pPr>
        <w:pStyle w:val="Titre2"/>
      </w:pPr>
      <w:bookmarkStart w:id="97" w:name="_Toc137214196"/>
      <w:bookmarkStart w:id="98" w:name="_Toc203643504"/>
      <w:r w:rsidRPr="007860F2">
        <w:t>Prix unitaires</w:t>
      </w:r>
      <w:bookmarkEnd w:id="97"/>
      <w:bookmarkEnd w:id="98"/>
    </w:p>
    <w:p w14:paraId="24E492EC" w14:textId="77777777" w:rsidR="00052957" w:rsidRPr="007860F2" w:rsidRDefault="00052957" w:rsidP="00135B2A">
      <w:pPr>
        <w:ind w:left="284"/>
        <w:rPr>
          <w:rFonts w:cs="Arial"/>
          <w:lang w:eastAsia="fr-FR"/>
        </w:rPr>
      </w:pPr>
      <w:r w:rsidRPr="007860F2">
        <w:rPr>
          <w:rFonts w:cs="Arial"/>
          <w:lang w:eastAsia="fr-FR"/>
        </w:rPr>
        <w:t>Les prestations de maintenance sont facturées sur la base des prix unitaires du contrat pour la main d’œuvre et les déplacements, complétés par des devis du titulaire pour les fournitures nécessaires à la maintenance corrective ou évolutive.</w:t>
      </w:r>
    </w:p>
    <w:p w14:paraId="6FE52C84" w14:textId="77777777" w:rsidR="00052957" w:rsidRPr="007860F2" w:rsidRDefault="00052957" w:rsidP="00135B2A">
      <w:pPr>
        <w:ind w:left="284"/>
        <w:rPr>
          <w:rFonts w:cs="Arial"/>
          <w:lang w:eastAsia="fr-FR"/>
        </w:rPr>
      </w:pPr>
      <w:r w:rsidRPr="007860F2">
        <w:rPr>
          <w:rFonts w:cs="Arial"/>
          <w:lang w:eastAsia="fr-FR"/>
        </w:rPr>
        <w:t>Les prix unitaires sont en principes fermes et définitifs, pendant toute la durée du contrat, mais si au cours du contrat les conditions économiques entrainaient un bouleversement important des coûts inclus dans les prix unitaires, ces derniers pourraient être revus par les parties après accord-exprès du Mucem, sur justifications acceptables du titulaire.</w:t>
      </w:r>
    </w:p>
    <w:p w14:paraId="7FA10A1F" w14:textId="329DFB7A" w:rsidR="00744DAB" w:rsidRPr="007860F2" w:rsidRDefault="00DE4174" w:rsidP="00702704">
      <w:pPr>
        <w:pStyle w:val="Titre2"/>
      </w:pPr>
      <w:bookmarkStart w:id="99" w:name="_Toc203643505"/>
      <w:r w:rsidRPr="007860F2">
        <w:t>Modalités de facturation – a</w:t>
      </w:r>
      <w:r w:rsidR="00744DAB" w:rsidRPr="007860F2">
        <w:t>comptes</w:t>
      </w:r>
      <w:r w:rsidRPr="007860F2">
        <w:t xml:space="preserve"> - règlement</w:t>
      </w:r>
      <w:bookmarkEnd w:id="99"/>
    </w:p>
    <w:p w14:paraId="3ED4EC1B" w14:textId="575B36B5" w:rsidR="00DE4174" w:rsidRPr="007860F2" w:rsidRDefault="00DE4174" w:rsidP="00135B2A">
      <w:pPr>
        <w:ind w:left="284"/>
        <w:rPr>
          <w:rFonts w:cs="Arial"/>
        </w:rPr>
      </w:pPr>
      <w:r w:rsidRPr="007860F2">
        <w:rPr>
          <w:rFonts w:cs="Arial"/>
        </w:rPr>
        <w:t>Les factures, conformes au code général des impôts, sont envoyées au Mucem par le titulaire, postérieurement à l’exécution des prestations afférentes.</w:t>
      </w:r>
    </w:p>
    <w:tbl>
      <w:tblPr>
        <w:tblStyle w:val="Grilledutableau"/>
        <w:tblW w:w="0" w:type="auto"/>
        <w:tblLook w:val="04A0" w:firstRow="1" w:lastRow="0" w:firstColumn="1" w:lastColumn="0" w:noHBand="0" w:noVBand="1"/>
      </w:tblPr>
      <w:tblGrid>
        <w:gridCol w:w="9912"/>
      </w:tblGrid>
      <w:tr w:rsidR="003B099F" w14:paraId="66403229" w14:textId="77777777" w:rsidTr="003B099F">
        <w:trPr>
          <w:trHeight w:val="2610"/>
        </w:trPr>
        <w:tc>
          <w:tcPr>
            <w:tcW w:w="10196" w:type="dxa"/>
          </w:tcPr>
          <w:p w14:paraId="77D1B9D2" w14:textId="77777777" w:rsidR="003B099F" w:rsidRDefault="003B099F" w:rsidP="00135B2A">
            <w:pPr>
              <w:ind w:left="284"/>
              <w:rPr>
                <w:rFonts w:cs="Arial"/>
              </w:rPr>
            </w:pPr>
            <w:r w:rsidRPr="007860F2">
              <w:rPr>
                <w:rFonts w:cs="Arial"/>
              </w:rPr>
              <w:t xml:space="preserve">Le titulaire utilise le portail Chorus Pro accessible par internet en se connectant à l'URL: </w:t>
            </w:r>
            <w:hyperlink r:id="rId8" w:history="1">
              <w:r w:rsidRPr="003752E7">
                <w:rPr>
                  <w:rStyle w:val="Lienhypertexte"/>
                  <w:b/>
                </w:rPr>
                <w:t>https://choruspro.gouv.fr</w:t>
              </w:r>
            </w:hyperlink>
            <w:r w:rsidRPr="007860F2">
              <w:rPr>
                <w:rFonts w:cs="Arial"/>
              </w:rPr>
              <w:t xml:space="preserve"> aux fins de déposer sa facture ou de la saisir directement sur le portail.</w:t>
            </w:r>
          </w:p>
          <w:p w14:paraId="43D2AB65" w14:textId="77777777" w:rsidR="003B099F" w:rsidRPr="003752E7" w:rsidRDefault="003B099F" w:rsidP="00135B2A">
            <w:pPr>
              <w:ind w:left="284"/>
              <w:rPr>
                <w:b/>
              </w:rPr>
            </w:pPr>
            <w:r w:rsidRPr="003752E7">
              <w:rPr>
                <w:color w:val="FF0000"/>
                <w:u w:val="single"/>
              </w:rPr>
              <w:t>Tout envoi de facture effectué par un autre moyen entraînera le rejet de la facture.</w:t>
            </w:r>
          </w:p>
          <w:p w14:paraId="04061025" w14:textId="77777777" w:rsidR="003B099F" w:rsidRPr="003752E7" w:rsidRDefault="003B099F" w:rsidP="00135B2A">
            <w:pPr>
              <w:ind w:left="284"/>
            </w:pPr>
            <w:r w:rsidRPr="003752E7">
              <w:t>Pour les saisies de factures dans Chorus, les éléments suivants concernant le Mucem doivent être renseignés par le titulaire :</w:t>
            </w:r>
          </w:p>
          <w:p w14:paraId="77A615BC" w14:textId="77777777" w:rsidR="003B099F" w:rsidRPr="003752E7" w:rsidRDefault="003B099F" w:rsidP="00135B2A">
            <w:pPr>
              <w:pStyle w:val="Listepuces"/>
              <w:ind w:left="284"/>
            </w:pPr>
            <w:r w:rsidRPr="003752E7">
              <w:t>SIRET du Mucem : 13001789000026</w:t>
            </w:r>
          </w:p>
          <w:p w14:paraId="399CB346" w14:textId="77777777" w:rsidR="003B099F" w:rsidRPr="003752E7" w:rsidRDefault="003B099F" w:rsidP="00135B2A">
            <w:pPr>
              <w:pStyle w:val="Listepuces"/>
              <w:ind w:left="284"/>
            </w:pPr>
            <w:r w:rsidRPr="003752E7">
              <w:t>TVA Intracommunautaire du Mucem : FR95130017890</w:t>
            </w:r>
          </w:p>
          <w:p w14:paraId="4B966683" w14:textId="77777777" w:rsidR="003B099F" w:rsidRPr="003752E7" w:rsidRDefault="003B099F" w:rsidP="00135B2A">
            <w:pPr>
              <w:pStyle w:val="Listepuces"/>
              <w:ind w:left="284"/>
            </w:pPr>
            <w:r w:rsidRPr="003752E7">
              <w:t xml:space="preserve">Numéro d’Engagement Juridique (EJ) communiqué par le Mucem au titulaire au fur et à mesure de leur émission, </w:t>
            </w:r>
            <w:r w:rsidRPr="003752E7">
              <w:rPr>
                <w:i/>
              </w:rPr>
              <w:t>par exemple : EJ/010/2023/0000073</w:t>
            </w:r>
          </w:p>
          <w:p w14:paraId="63E78083" w14:textId="77777777" w:rsidR="003B099F" w:rsidRPr="003752E7" w:rsidRDefault="003B099F" w:rsidP="00135B2A">
            <w:pPr>
              <w:pStyle w:val="Listepuces"/>
              <w:numPr>
                <w:ilvl w:val="0"/>
                <w:numId w:val="0"/>
              </w:numPr>
              <w:ind w:left="284"/>
              <w:rPr>
                <w:b/>
                <w:color w:val="FF0000"/>
                <w:u w:val="single"/>
              </w:rPr>
            </w:pPr>
            <w:r w:rsidRPr="003752E7">
              <w:rPr>
                <w:b/>
                <w:color w:val="FF0000"/>
                <w:u w:val="single"/>
              </w:rPr>
              <w:t>La saisie de ce numéro d’EJ est obligatoire, sous peine de rejet de la facture</w:t>
            </w:r>
          </w:p>
          <w:p w14:paraId="433A0206" w14:textId="77777777" w:rsidR="003B099F" w:rsidRPr="003752E7" w:rsidRDefault="003B099F" w:rsidP="00135B2A">
            <w:pPr>
              <w:ind w:left="284"/>
            </w:pPr>
            <w:r w:rsidRPr="003752E7">
              <w:t xml:space="preserve">En complément, pour tout connaitre sur la facturation électronique, rendez-vous sur le site Internet : « Communauté Chorus Pro » à l'adresse : </w:t>
            </w:r>
            <w:hyperlink r:id="rId9"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236C7141" w14:textId="77777777" w:rsidR="003B099F" w:rsidRPr="003752E7" w:rsidRDefault="003B099F" w:rsidP="00135B2A">
            <w:pPr>
              <w:ind w:left="284"/>
            </w:pPr>
            <w:r w:rsidRPr="003752E7">
              <w:t xml:space="preserve">Un ensemble de fiches pratiques est téléchargeable ici : </w:t>
            </w:r>
            <w:hyperlink r:id="rId10" w:history="1">
              <w:r w:rsidRPr="003752E7">
                <w:rPr>
                  <w:rStyle w:val="Lienhypertexte"/>
                </w:rPr>
                <w:t>https://communaute.chorus-pro.gouv.fr/documentation/fiches-pratiques/</w:t>
              </w:r>
            </w:hyperlink>
          </w:p>
          <w:p w14:paraId="7A388B2D" w14:textId="78A2A697" w:rsidR="003B099F" w:rsidRDefault="003B099F" w:rsidP="00135B2A">
            <w:pPr>
              <w:ind w:left="284"/>
              <w:rPr>
                <w:rFonts w:cs="Arial"/>
              </w:rPr>
            </w:pPr>
            <w:r w:rsidRPr="003752E7">
              <w:t xml:space="preserve">Il existe également des tutoriels sur la chaine YouTube : </w:t>
            </w:r>
            <w:hyperlink r:id="rId11" w:history="1">
              <w:r w:rsidRPr="003752E7">
                <w:rPr>
                  <w:rStyle w:val="Lienhypertexte"/>
                </w:rPr>
                <w:t>https://www.youtube.com/channel/UCZu7eGQjA6mHF15W7foJzkQ</w:t>
              </w:r>
            </w:hyperlink>
          </w:p>
        </w:tc>
      </w:tr>
    </w:tbl>
    <w:p w14:paraId="600E4AAF" w14:textId="77777777" w:rsidR="00BB625D" w:rsidRPr="007860F2" w:rsidRDefault="00BB625D" w:rsidP="00135B2A">
      <w:pPr>
        <w:ind w:left="284"/>
        <w:rPr>
          <w:rFonts w:cs="Arial"/>
        </w:rPr>
      </w:pPr>
      <w:r w:rsidRPr="007860F2">
        <w:rPr>
          <w:rFonts w:cs="Arial"/>
        </w:rPr>
        <w:t>Le titulaire pourra demander le versement d’acomptes mensuels correspondant au pourcentage de</w:t>
      </w:r>
      <w:r w:rsidR="00C93ED8" w:rsidRPr="007860F2">
        <w:rPr>
          <w:rFonts w:cs="Arial"/>
        </w:rPr>
        <w:t>s</w:t>
      </w:r>
      <w:r w:rsidRPr="007860F2">
        <w:rPr>
          <w:rFonts w:cs="Arial"/>
        </w:rPr>
        <w:t xml:space="preserve"> prestations exécutées, conformément aux articles R2191-20, R2191-21 et R2191-22 du code de la commande publique.</w:t>
      </w:r>
    </w:p>
    <w:p w14:paraId="1F540C7E" w14:textId="77777777" w:rsidR="00BB625D" w:rsidRPr="007860F2" w:rsidRDefault="00BB625D" w:rsidP="00135B2A">
      <w:pPr>
        <w:ind w:left="284"/>
        <w:rPr>
          <w:rFonts w:cs="Arial"/>
        </w:rPr>
      </w:pPr>
      <w:r w:rsidRPr="007860F2">
        <w:rPr>
          <w:rFonts w:cs="Arial"/>
        </w:rPr>
        <w:lastRenderedPageBreak/>
        <w:t>Les acomptes ne pourront être réglés que pour des prestations effectivement exécutées et suivant constations par le Mucem qu’elles sont conformes aux dispositions du contrat.</w:t>
      </w:r>
    </w:p>
    <w:p w14:paraId="76700D58" w14:textId="77777777" w:rsidR="00794FA9" w:rsidRPr="007860F2" w:rsidRDefault="00794FA9" w:rsidP="00135B2A">
      <w:pPr>
        <w:ind w:left="284"/>
        <w:rPr>
          <w:rFonts w:cs="Arial"/>
        </w:rPr>
      </w:pPr>
      <w:r w:rsidRPr="007860F2">
        <w:rPr>
          <w:rFonts w:cs="Arial"/>
        </w:rPr>
        <w:t>Les acomptes n’ont pas le caractère de paiement définitif.</w:t>
      </w:r>
    </w:p>
    <w:p w14:paraId="651AE8CD" w14:textId="77777777" w:rsidR="00DE4174" w:rsidRPr="007860F2" w:rsidRDefault="00DE4174" w:rsidP="00135B2A">
      <w:pPr>
        <w:ind w:left="284"/>
        <w:rPr>
          <w:rFonts w:cs="Arial"/>
        </w:rPr>
      </w:pPr>
      <w:r w:rsidRPr="007860F2">
        <w:rPr>
          <w:rFonts w:cs="Arial"/>
        </w:rPr>
        <w:t xml:space="preserve">Les factures sont honorées après constat du service fait par le Mucem, par tout moyen prévu par la comptabilité publique. </w:t>
      </w:r>
    </w:p>
    <w:p w14:paraId="71C53CA0" w14:textId="4B80033C" w:rsidR="00DE4174" w:rsidRPr="007860F2" w:rsidRDefault="00DE4174" w:rsidP="00135B2A">
      <w:pPr>
        <w:ind w:left="284"/>
        <w:rPr>
          <w:rFonts w:cs="Arial"/>
        </w:rPr>
      </w:pPr>
      <w:r w:rsidRPr="007860F2">
        <w:rPr>
          <w:rFonts w:cs="Arial"/>
        </w:rPr>
        <w:t>Le délai de paiement est de 30 jours à compter de la réception de la facture émise par le titulaire après service fait.</w:t>
      </w:r>
    </w:p>
    <w:p w14:paraId="39D0CBFD" w14:textId="5CE5C05D" w:rsidR="00DE4174" w:rsidRPr="007860F2" w:rsidRDefault="00DE4174" w:rsidP="00135B2A">
      <w:pPr>
        <w:ind w:left="284"/>
        <w:rPr>
          <w:rFonts w:cs="Arial"/>
        </w:rPr>
      </w:pPr>
      <w:r w:rsidRPr="007860F2">
        <w:rPr>
          <w:rFonts w:cs="Arial"/>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39 et 40 de la loi du 28 janvier 2013 susvisée.</w:t>
      </w:r>
    </w:p>
    <w:p w14:paraId="2E9A97CC" w14:textId="319BD50D" w:rsidR="00DE4174" w:rsidRPr="007860F2" w:rsidRDefault="00DE4174" w:rsidP="00135B2A">
      <w:pPr>
        <w:ind w:left="284"/>
        <w:rPr>
          <w:rFonts w:cs="Arial"/>
        </w:rPr>
      </w:pPr>
      <w:r w:rsidRPr="007860F2">
        <w:rPr>
          <w:rFonts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du principal inclus et sont calculés sur le montant total du paiement toutes taxes comprises et des pénalités. Le montant de l'indemnité forfaitaire pour frais de recouvrement est fixé à 40 euros.</w:t>
      </w:r>
    </w:p>
    <w:p w14:paraId="173513E2" w14:textId="78D3463B" w:rsidR="00DE4174" w:rsidRPr="007860F2" w:rsidRDefault="00DE4174" w:rsidP="00135B2A">
      <w:pPr>
        <w:ind w:left="284"/>
        <w:rPr>
          <w:rFonts w:cs="Arial"/>
        </w:rPr>
      </w:pPr>
      <w:r w:rsidRPr="007860F2">
        <w:rPr>
          <w:rFonts w:cs="Arial"/>
        </w:rPr>
        <w:t>Les intérêts moratoires et l'indemnité forfaitaire pour frais de recouvrement sont payés dans un délai de quarante-cinq jours suivant la mise en paiement du principal.</w:t>
      </w:r>
    </w:p>
    <w:p w14:paraId="09090425" w14:textId="08862BD7" w:rsidR="00DE4174" w:rsidRPr="007860F2" w:rsidRDefault="00DE4174" w:rsidP="00135B2A">
      <w:pPr>
        <w:ind w:left="284"/>
        <w:rPr>
          <w:rFonts w:cs="Arial"/>
        </w:rPr>
      </w:pPr>
      <w:r w:rsidRPr="007860F2">
        <w:rPr>
          <w:rFonts w:cs="Arial"/>
        </w:rPr>
        <w:t>En cas de désaccord sur le contenu de la facture, le paiement pourra être effectué par virement sur la base provisoire des sommes admises par le Mucem, déduction faite des pénalités éventuellement dues.</w:t>
      </w:r>
    </w:p>
    <w:p w14:paraId="43BCE56D" w14:textId="77777777" w:rsidR="00744DAB" w:rsidRPr="007860F2" w:rsidRDefault="00744DAB" w:rsidP="00702704">
      <w:pPr>
        <w:pStyle w:val="Titre2"/>
      </w:pPr>
      <w:bookmarkStart w:id="100" w:name="_Ref63415674"/>
      <w:bookmarkStart w:id="101" w:name="_Toc203643506"/>
      <w:r w:rsidRPr="007860F2">
        <w:t>Avance</w:t>
      </w:r>
      <w:bookmarkEnd w:id="100"/>
      <w:bookmarkEnd w:id="101"/>
    </w:p>
    <w:p w14:paraId="40BA5533" w14:textId="521F5A2F" w:rsidR="008F0BDF" w:rsidRPr="007860F2" w:rsidRDefault="008F0BDF" w:rsidP="00135B2A">
      <w:pPr>
        <w:ind w:left="284"/>
        <w:rPr>
          <w:rFonts w:cs="Arial"/>
        </w:rPr>
      </w:pPr>
      <w:r w:rsidRPr="007860F2">
        <w:rPr>
          <w:rFonts w:cs="Arial"/>
        </w:rPr>
        <w:t>Sauf refus exprimé dans les présentes CPA (</w:t>
      </w:r>
      <w:r w:rsidR="00962F2C" w:rsidRPr="007860F2">
        <w:rPr>
          <w:rFonts w:cs="Arial"/>
        </w:rPr>
        <w:fldChar w:fldCharType="begin"/>
      </w:r>
      <w:r w:rsidR="00962F2C" w:rsidRPr="007860F2">
        <w:rPr>
          <w:rFonts w:cs="Arial"/>
        </w:rPr>
        <w:instrText xml:space="preserve"> REF _Ref63415540 \r \h  \* MERGEFORMAT </w:instrText>
      </w:r>
      <w:r w:rsidR="00962F2C" w:rsidRPr="007860F2">
        <w:rPr>
          <w:rFonts w:cs="Arial"/>
        </w:rPr>
      </w:r>
      <w:r w:rsidR="00962F2C" w:rsidRPr="007860F2">
        <w:rPr>
          <w:rFonts w:cs="Arial"/>
        </w:rPr>
        <w:fldChar w:fldCharType="separate"/>
      </w:r>
      <w:r w:rsidR="009C4BB8" w:rsidRPr="009C4BB8">
        <w:rPr>
          <w:rFonts w:cs="Arial"/>
          <w:b/>
          <w:i/>
          <w:color w:val="595959" w:themeColor="text1" w:themeTint="A6"/>
        </w:rPr>
        <w:t>Article 12</w:t>
      </w:r>
      <w:r w:rsidR="00962F2C" w:rsidRPr="007860F2">
        <w:rPr>
          <w:rFonts w:cs="Arial"/>
        </w:rPr>
        <w:fldChar w:fldCharType="end"/>
      </w:r>
      <w:r w:rsidRPr="007860F2">
        <w:rPr>
          <w:rFonts w:cs="Arial"/>
        </w:rPr>
        <w:t xml:space="preserve">), une </w:t>
      </w:r>
      <w:r w:rsidRPr="007860F2">
        <w:rPr>
          <w:rFonts w:cs="Arial"/>
          <w:b/>
        </w:rPr>
        <w:t>avance sera versée au Titulaire</w:t>
      </w:r>
      <w:r w:rsidRPr="007860F2">
        <w:rPr>
          <w:rFonts w:cs="Arial"/>
        </w:rPr>
        <w:t>, suivant les règles précisées aux articles R2191-3 à R2191-5 du code de la commande publique.</w:t>
      </w:r>
    </w:p>
    <w:p w14:paraId="47634DC2" w14:textId="77777777" w:rsidR="008F0BDF" w:rsidRPr="007860F2" w:rsidRDefault="008F0BDF" w:rsidP="00135B2A">
      <w:pPr>
        <w:ind w:left="284"/>
        <w:rPr>
          <w:rFonts w:cs="Arial"/>
        </w:rPr>
      </w:pPr>
      <w:r w:rsidRPr="007860F2">
        <w:rPr>
          <w:rFonts w:cs="Arial"/>
        </w:rPr>
        <w:t xml:space="preserve">Cette avance est versée quel que soit le montant du contrat, sans que l’entreprise n’ait à constituer de garantie particulière et est </w:t>
      </w:r>
      <w:r w:rsidRPr="007860F2">
        <w:rPr>
          <w:rFonts w:cs="Arial"/>
          <w:b/>
        </w:rPr>
        <w:t>égale à 30% du montant du contrat</w:t>
      </w:r>
      <w:r w:rsidRPr="007860F2">
        <w:rPr>
          <w:rFonts w:cs="Arial"/>
        </w:rPr>
        <w:t>.</w:t>
      </w:r>
    </w:p>
    <w:p w14:paraId="47AAE936" w14:textId="77777777" w:rsidR="008F0BDF" w:rsidRPr="007860F2" w:rsidRDefault="008F0BDF" w:rsidP="00135B2A">
      <w:pPr>
        <w:ind w:left="284"/>
        <w:rPr>
          <w:rFonts w:cs="Arial"/>
        </w:rPr>
      </w:pPr>
      <w:r w:rsidRPr="007860F2">
        <w:rPr>
          <w:rFonts w:cs="Arial"/>
        </w:rPr>
        <w:t>Le remboursement de cette avance s’impute sur les sommes dues au Titulaire lorsque le montant des Prestations exécutées atteint 65 % (soixante-cinq pour cent) du montant TTC du contrat, et doit être terminé lorsque le dit montant atteint 80 % (quatre-vingt pour cent) du montant TTC du contrat.</w:t>
      </w:r>
    </w:p>
    <w:p w14:paraId="5C78176A" w14:textId="68BCBC86" w:rsidR="00A50574" w:rsidRDefault="008F0BDF" w:rsidP="00135B2A">
      <w:pPr>
        <w:ind w:left="284"/>
        <w:rPr>
          <w:rFonts w:cs="Arial"/>
        </w:rPr>
      </w:pPr>
      <w:r w:rsidRPr="007860F2">
        <w:rPr>
          <w:rFonts w:cs="Arial"/>
        </w:rPr>
        <w:t>L’avance peut être versée, sur leur demande, aux sous-traitants bénéficiaires du paiement direct suivant les mêmes dispositions (taux de l’avance et conditions de versement et de remboursement,…) que celles applicables au Titulaire.</w:t>
      </w:r>
    </w:p>
    <w:p w14:paraId="2B99514C" w14:textId="34680F6B" w:rsidR="00A00DA6" w:rsidRDefault="00A00DA6" w:rsidP="00A00DA6">
      <w:pPr>
        <w:pStyle w:val="Titre2"/>
      </w:pPr>
      <w:bookmarkStart w:id="102" w:name="_Toc203643507"/>
      <w:r>
        <w:t>Retenue de garantie</w:t>
      </w:r>
      <w:bookmarkEnd w:id="102"/>
    </w:p>
    <w:p w14:paraId="0BDF384C" w14:textId="77777777" w:rsidR="00B978D9" w:rsidRPr="00B978D9" w:rsidRDefault="00B978D9" w:rsidP="00F970E1">
      <w:bookmarkStart w:id="103" w:name="_Hlk203641827"/>
      <w:bookmarkStart w:id="104" w:name="_GoBack"/>
      <w:r w:rsidRPr="00F970E1">
        <w:rPr>
          <w:b/>
          <w:i/>
          <w:color w:val="595959" w:themeColor="text1" w:themeTint="A6"/>
        </w:rPr>
        <w:t>Conformément aux articles R. 2191-32 à R. 2191-39 du Code de la commande publique</w:t>
      </w:r>
      <w:r w:rsidRPr="00B978D9">
        <w:t>, il est institué une retenue de garantie destinée à couvrir les réserves formulées lors de la réception des prestations et, le cas échéant, les défauts de conformité ou vices apparents révélés pendant le délai de garantie.</w:t>
      </w:r>
    </w:p>
    <w:p w14:paraId="6322B531" w14:textId="77777777" w:rsidR="00B978D9" w:rsidRPr="00B978D9" w:rsidRDefault="00B978D9" w:rsidP="00F970E1">
      <w:r w:rsidRPr="00B978D9">
        <w:t xml:space="preserve">Le montant de la retenue de garantie est fixé à </w:t>
      </w:r>
      <w:r w:rsidRPr="00F970E1">
        <w:rPr>
          <w:b/>
        </w:rPr>
        <w:t>5 % du montant TTC du marché</w:t>
      </w:r>
      <w:r w:rsidRPr="00B978D9">
        <w:t>, avenants inclus. Elle est prélevée par fractions sur chacun des acomptes et sur le solde.</w:t>
      </w:r>
    </w:p>
    <w:p w14:paraId="121648D6" w14:textId="77777777" w:rsidR="00B978D9" w:rsidRPr="00B978D9" w:rsidRDefault="00B978D9" w:rsidP="00F970E1">
      <w:r w:rsidRPr="00B978D9">
        <w:t>Conformément à la réglementation, le titulaire peut, à tout moment, demander à remplacer la retenue de garantie par :</w:t>
      </w:r>
    </w:p>
    <w:p w14:paraId="7BF4FBC0" w14:textId="78759937" w:rsidR="00B978D9" w:rsidRPr="00B978D9" w:rsidRDefault="00B978D9" w:rsidP="00F970E1">
      <w:pPr>
        <w:pStyle w:val="Listepuces"/>
      </w:pPr>
      <w:r w:rsidRPr="00B978D9">
        <w:t>une caution personnelle et solidaire délivrée par un établissement financier agréé ;</w:t>
      </w:r>
    </w:p>
    <w:p w14:paraId="006AF5EE" w14:textId="23BD011B" w:rsidR="00B978D9" w:rsidRPr="00B978D9" w:rsidRDefault="00B978D9" w:rsidP="00F970E1">
      <w:pPr>
        <w:pStyle w:val="Listepuces"/>
      </w:pPr>
      <w:r w:rsidRPr="00B978D9">
        <w:t>ou une garantie à première demande.</w:t>
      </w:r>
    </w:p>
    <w:p w14:paraId="40466508" w14:textId="77777777" w:rsidR="00B978D9" w:rsidRPr="00B978D9" w:rsidRDefault="00B978D9" w:rsidP="00F970E1">
      <w:r w:rsidRPr="00B978D9">
        <w:lastRenderedPageBreak/>
        <w:t>Le document de substitution devra être fourni avant le paiement de l’acompte sur lequel la retenue de garantie aurait été appliquée. À défaut, la retenue sera opérée normalement.</w:t>
      </w:r>
    </w:p>
    <w:p w14:paraId="0A873ED6" w14:textId="2F065CD8" w:rsidR="00B978D9" w:rsidRPr="00B978D9" w:rsidRDefault="00B978D9" w:rsidP="00F970E1">
      <w:r w:rsidRPr="00B978D9">
        <w:t xml:space="preserve">La retenue de garantie est maintenue pendant une durée de </w:t>
      </w:r>
      <w:r>
        <w:t>un an</w:t>
      </w:r>
      <w:r w:rsidRPr="00B978D9">
        <w:t xml:space="preserve"> à compter de la date de réception des prestations, sans réserve ou après levée des réserves.</w:t>
      </w:r>
    </w:p>
    <w:p w14:paraId="4E29E713" w14:textId="22702C57" w:rsidR="00B978D9" w:rsidRPr="00B978D9" w:rsidRDefault="00B978D9" w:rsidP="00F970E1">
      <w:r w:rsidRPr="00B978D9">
        <w:t>La retenue de garantie (ou sa substitution) est restituée dans un délai de</w:t>
      </w:r>
      <w:r w:rsidR="00F970E1">
        <w:t xml:space="preserve"> </w:t>
      </w:r>
      <w:r w:rsidRPr="00B978D9">
        <w:t>30 jours suivant l’expiration du délai de garantie, sous réserve que :</w:t>
      </w:r>
    </w:p>
    <w:p w14:paraId="389296B3" w14:textId="46CEF57D" w:rsidR="00B978D9" w:rsidRPr="00B978D9" w:rsidRDefault="00B978D9" w:rsidP="00F970E1">
      <w:pPr>
        <w:pStyle w:val="Listepuces"/>
      </w:pPr>
      <w:r w:rsidRPr="00B978D9">
        <w:t>toutes les réserves émises lors de la réception aient été levées ;</w:t>
      </w:r>
    </w:p>
    <w:p w14:paraId="6AAC1FDA" w14:textId="56C1A7C1" w:rsidR="00B978D9" w:rsidRPr="00B978D9" w:rsidRDefault="00B978D9" w:rsidP="00F970E1">
      <w:pPr>
        <w:pStyle w:val="Listepuces"/>
      </w:pPr>
      <w:r w:rsidRPr="00B978D9">
        <w:t>aucune malfaçon ou désordre n’ait été constaté pendant le délai de garantie ;</w:t>
      </w:r>
    </w:p>
    <w:p w14:paraId="684ECB54" w14:textId="5C85ABB7" w:rsidR="00B978D9" w:rsidRPr="00B978D9" w:rsidRDefault="00B978D9" w:rsidP="00F970E1">
      <w:pPr>
        <w:pStyle w:val="Listepuces"/>
      </w:pPr>
      <w:r w:rsidRPr="00B978D9">
        <w:t>aucune autre somme ne soit due par le titulaire au titre du marché.</w:t>
      </w:r>
    </w:p>
    <w:p w14:paraId="31DB4D41" w14:textId="77777777" w:rsidR="00B978D9" w:rsidRPr="00B978D9" w:rsidRDefault="00B978D9" w:rsidP="00F970E1"/>
    <w:p w14:paraId="452F7421" w14:textId="77777777" w:rsidR="00B978D9" w:rsidRPr="00B978D9" w:rsidRDefault="00B978D9" w:rsidP="00F970E1">
      <w:r w:rsidRPr="00B978D9">
        <w:t>En cas de désordre ou de manquement du titulaire, l’acheteur pourra utiliser tout ou partie de la retenue pour procéder aux réparations ou aux mises en conformité, après mise en demeure restée infructueuse.</w:t>
      </w:r>
    </w:p>
    <w:p w14:paraId="590BE8C9" w14:textId="77777777" w:rsidR="003A1F09" w:rsidRPr="007860F2" w:rsidRDefault="003A1F09" w:rsidP="00702704">
      <w:pPr>
        <w:pStyle w:val="Titre1"/>
      </w:pPr>
      <w:bookmarkStart w:id="105" w:name="_Toc203643508"/>
      <w:bookmarkStart w:id="106" w:name="_Ref63415540"/>
      <w:bookmarkEnd w:id="103"/>
      <w:bookmarkEnd w:id="104"/>
      <w:r w:rsidRPr="007860F2">
        <w:t>Dérogations aux CCAG</w:t>
      </w:r>
      <w:bookmarkEnd w:id="105"/>
    </w:p>
    <w:p w14:paraId="38EE48BB" w14:textId="5C3145E7" w:rsidR="003A1F09" w:rsidRPr="007860F2" w:rsidRDefault="003A1F09" w:rsidP="00A00DA6">
      <w:pPr>
        <w:rPr>
          <w:lang w:eastAsia="fr-FR"/>
        </w:rPr>
      </w:pPr>
      <w:r w:rsidRPr="007860F2">
        <w:rPr>
          <w:lang w:eastAsia="fr-FR"/>
        </w:rPr>
        <w:t>L’</w:t>
      </w:r>
      <w:r w:rsidR="00962F2C" w:rsidRPr="00A00DA6">
        <w:rPr>
          <w:b/>
          <w:i/>
          <w:color w:val="595959" w:themeColor="text1" w:themeTint="A6"/>
        </w:rPr>
        <w:fldChar w:fldCharType="begin"/>
      </w:r>
      <w:r w:rsidR="00962F2C" w:rsidRPr="00A00DA6">
        <w:rPr>
          <w:b/>
          <w:i/>
          <w:color w:val="595959" w:themeColor="text1" w:themeTint="A6"/>
        </w:rPr>
        <w:instrText xml:space="preserve"> REF _Ref63418637 \r \h  \* MERGEFORMAT </w:instrText>
      </w:r>
      <w:r w:rsidR="00962F2C" w:rsidRPr="00A00DA6">
        <w:rPr>
          <w:b/>
          <w:i/>
          <w:color w:val="595959" w:themeColor="text1" w:themeTint="A6"/>
        </w:rPr>
      </w:r>
      <w:r w:rsidR="00962F2C" w:rsidRPr="00A00DA6">
        <w:rPr>
          <w:b/>
          <w:i/>
          <w:color w:val="595959" w:themeColor="text1" w:themeTint="A6"/>
        </w:rPr>
        <w:fldChar w:fldCharType="separate"/>
      </w:r>
      <w:r w:rsidR="0047606F" w:rsidRPr="00A00DA6">
        <w:rPr>
          <w:b/>
          <w:i/>
          <w:color w:val="595959" w:themeColor="text1" w:themeTint="A6"/>
          <w:lang w:eastAsia="fr-FR"/>
        </w:rPr>
        <w:t>Article 10</w:t>
      </w:r>
      <w:r w:rsidR="00962F2C" w:rsidRPr="00A00DA6">
        <w:rPr>
          <w:b/>
          <w:i/>
          <w:color w:val="595959" w:themeColor="text1" w:themeTint="A6"/>
        </w:rPr>
        <w:fldChar w:fldCharType="end"/>
      </w:r>
      <w:r w:rsidRPr="00A00DA6">
        <w:rPr>
          <w:b/>
          <w:i/>
          <w:color w:val="595959" w:themeColor="text1" w:themeTint="A6"/>
          <w:lang w:eastAsia="fr-FR"/>
        </w:rPr>
        <w:t xml:space="preserve"> des présentes CPA</w:t>
      </w:r>
      <w:r w:rsidRPr="007860F2">
        <w:rPr>
          <w:lang w:eastAsia="fr-FR"/>
        </w:rPr>
        <w:t xml:space="preserve"> déroge </w:t>
      </w:r>
      <w:r w:rsidR="00BE2AB7" w:rsidRPr="007860F2">
        <w:rPr>
          <w:lang w:eastAsia="fr-FR"/>
        </w:rPr>
        <w:t xml:space="preserve">aux </w:t>
      </w:r>
      <w:r w:rsidRPr="007860F2">
        <w:rPr>
          <w:lang w:eastAsia="fr-FR"/>
        </w:rPr>
        <w:t>article</w:t>
      </w:r>
      <w:r w:rsidR="00BE2AB7" w:rsidRPr="007860F2">
        <w:rPr>
          <w:lang w:eastAsia="fr-FR"/>
        </w:rPr>
        <w:t>s</w:t>
      </w:r>
      <w:r w:rsidRPr="007860F2">
        <w:rPr>
          <w:lang w:eastAsia="fr-FR"/>
        </w:rPr>
        <w:t xml:space="preserve"> </w:t>
      </w:r>
      <w:r w:rsidRPr="00A00DA6">
        <w:rPr>
          <w:b/>
          <w:i/>
          <w:color w:val="595959" w:themeColor="text1" w:themeTint="A6"/>
          <w:lang w:eastAsia="fr-FR"/>
        </w:rPr>
        <w:t>14.1</w:t>
      </w:r>
      <w:r w:rsidR="00371D93" w:rsidRPr="00A00DA6">
        <w:rPr>
          <w:b/>
          <w:i/>
          <w:color w:val="595959" w:themeColor="text1" w:themeTint="A6"/>
          <w:lang w:eastAsia="fr-FR"/>
        </w:rPr>
        <w:t xml:space="preserve"> et 14.2</w:t>
      </w:r>
      <w:r w:rsidRPr="00A00DA6">
        <w:rPr>
          <w:b/>
          <w:i/>
          <w:color w:val="595959" w:themeColor="text1" w:themeTint="A6"/>
          <w:lang w:eastAsia="fr-FR"/>
        </w:rPr>
        <w:t xml:space="preserve"> du CCAG FCS</w:t>
      </w:r>
      <w:r w:rsidRPr="007860F2">
        <w:rPr>
          <w:lang w:eastAsia="fr-FR"/>
        </w:rPr>
        <w:t>.</w:t>
      </w:r>
    </w:p>
    <w:p w14:paraId="2868F305" w14:textId="77777777" w:rsidR="00F97A63" w:rsidRPr="007860F2" w:rsidRDefault="00D10A9F" w:rsidP="00702704">
      <w:pPr>
        <w:pStyle w:val="Titre1"/>
      </w:pPr>
      <w:bookmarkStart w:id="107" w:name="_Toc203643509"/>
      <w:r w:rsidRPr="007860F2">
        <w:t>Signature</w:t>
      </w:r>
      <w:r w:rsidR="003A1F09" w:rsidRPr="007860F2">
        <w:t>s</w:t>
      </w:r>
      <w:r w:rsidRPr="007860F2">
        <w:t xml:space="preserve"> des parties</w:t>
      </w:r>
      <w:bookmarkEnd w:id="106"/>
      <w:bookmarkEnd w:id="107"/>
    </w:p>
    <w:p w14:paraId="5D3FCC6C" w14:textId="484742E5" w:rsidR="00D13F21" w:rsidRPr="007860F2" w:rsidRDefault="00D13F21" w:rsidP="00A00DA6">
      <w:r w:rsidRPr="007860F2">
        <w:rPr>
          <w:caps/>
          <w:color w:val="FF0000"/>
          <w:sz w:val="32"/>
          <w:szCs w:val="36"/>
          <w:highlight w:val="lightGray"/>
        </w:rPr>
        <w:sym w:font="Wingdings" w:char="F046"/>
      </w:r>
      <w:r w:rsidRPr="007860F2">
        <w:t>Le Titulaire :</w:t>
      </w:r>
      <w:r w:rsidR="00B21692" w:rsidRPr="007860F2">
        <w:fldChar w:fldCharType="begin">
          <w:ffData>
            <w:name w:val="CaseACocher1"/>
            <w:enabled/>
            <w:calcOnExit w:val="0"/>
            <w:checkBox>
              <w:sizeAuto/>
              <w:default w:val="0"/>
            </w:checkBox>
          </w:ffData>
        </w:fldChar>
      </w:r>
      <w:r w:rsidRPr="007860F2">
        <w:instrText xml:space="preserve"> FORMCHECKBOX </w:instrText>
      </w:r>
      <w:r w:rsidR="00B978D9">
        <w:fldChar w:fldCharType="separate"/>
      </w:r>
      <w:r w:rsidR="00B21692" w:rsidRPr="007860F2">
        <w:fldChar w:fldCharType="end"/>
      </w:r>
      <w:r w:rsidRPr="007860F2">
        <w:t xml:space="preserve"> renonce à l’avance prévue à l’article </w:t>
      </w:r>
      <w:r w:rsidR="00B21692" w:rsidRPr="007860F2">
        <w:fldChar w:fldCharType="begin"/>
      </w:r>
      <w:r w:rsidRPr="007860F2">
        <w:instrText xml:space="preserve"> REF _Ref63415674 \r \h </w:instrText>
      </w:r>
      <w:r w:rsidR="007860F2">
        <w:instrText xml:space="preserve"> \* MERGEFORMAT </w:instrText>
      </w:r>
      <w:r w:rsidR="00B21692" w:rsidRPr="007860F2">
        <w:fldChar w:fldCharType="separate"/>
      </w:r>
      <w:r w:rsidR="0047606F">
        <w:t>11.4</w:t>
      </w:r>
      <w:r w:rsidR="00B21692" w:rsidRPr="007860F2">
        <w:fldChar w:fldCharType="end"/>
      </w:r>
      <w:r w:rsidRPr="007860F2">
        <w:t xml:space="preserve"> des présentes CPA.</w:t>
      </w:r>
    </w:p>
    <w:p w14:paraId="7392419E" w14:textId="77777777" w:rsidR="00D10A9F" w:rsidRPr="007860F2" w:rsidRDefault="00D10A9F" w:rsidP="00A00DA6">
      <w:r w:rsidRPr="007860F2">
        <w:t>Fait en un seul original,</w:t>
      </w:r>
    </w:p>
    <w:tbl>
      <w:tblPr>
        <w:tblStyle w:val="Grilledutableau"/>
        <w:tblW w:w="0" w:type="auto"/>
        <w:tblLook w:val="04A0" w:firstRow="1" w:lastRow="0" w:firstColumn="1" w:lastColumn="0" w:noHBand="0" w:noVBand="1"/>
      </w:tblPr>
      <w:tblGrid>
        <w:gridCol w:w="9771"/>
        <w:gridCol w:w="7"/>
      </w:tblGrid>
      <w:tr w:rsidR="003B099F" w:rsidRPr="00A00DA6" w14:paraId="31A9C57C" w14:textId="77777777" w:rsidTr="003B099F">
        <w:trPr>
          <w:gridAfter w:val="1"/>
          <w:wAfter w:w="7" w:type="dxa"/>
          <w:trHeight w:val="2591"/>
        </w:trPr>
        <w:tc>
          <w:tcPr>
            <w:tcW w:w="9771" w:type="dxa"/>
          </w:tcPr>
          <w:p w14:paraId="3EBD62F5" w14:textId="77777777" w:rsidR="003B099F" w:rsidRPr="00A00DA6" w:rsidRDefault="003B099F" w:rsidP="00135B2A">
            <w:pPr>
              <w:ind w:left="284"/>
              <w:rPr>
                <w:b/>
                <w:u w:val="single"/>
              </w:rPr>
            </w:pPr>
            <w:r w:rsidRPr="00A00DA6">
              <w:rPr>
                <w:rFonts w:cs="Arial"/>
                <w:b/>
                <w:caps/>
                <w:color w:val="FF0000"/>
                <w:highlight w:val="lightGray"/>
              </w:rPr>
              <w:sym w:font="Wingdings" w:char="F046"/>
            </w:r>
            <w:r w:rsidRPr="00A00DA6">
              <w:rPr>
                <w:b/>
                <w:u w:val="single"/>
              </w:rPr>
              <w:t>Signature du titulaire individuel</w:t>
            </w:r>
            <w:r w:rsidRPr="00A00DA6">
              <w:rPr>
                <w:rStyle w:val="Appelnotedebasdep"/>
                <w:rFonts w:asciiTheme="minorHAnsi" w:hAnsiTheme="minorHAnsi" w:cstheme="minorHAnsi"/>
                <w:b/>
                <w:sz w:val="20"/>
                <w:szCs w:val="20"/>
              </w:rPr>
              <w:footnoteReference w:id="1"/>
            </w:r>
          </w:p>
          <w:p w14:paraId="25BE48B1" w14:textId="41D5B63F" w:rsidR="003B099F" w:rsidRPr="00A00DA6" w:rsidRDefault="003B099F" w:rsidP="00135B2A">
            <w:pPr>
              <w:ind w:left="284"/>
              <w:rPr>
                <w:b/>
              </w:rPr>
            </w:pPr>
            <w:r w:rsidRPr="00A00DA6">
              <w:t xml:space="preserve">À ………………………………………………….., le </w:t>
            </w:r>
          </w:p>
          <w:p w14:paraId="0FF76274" w14:textId="77777777" w:rsidR="003B099F" w:rsidRPr="00A00DA6" w:rsidRDefault="003B099F" w:rsidP="00135B2A">
            <w:pPr>
              <w:ind w:left="284"/>
            </w:pPr>
            <w:r w:rsidRPr="00A00DA6">
              <w:t>Nom et qualité du signataire : ……………………………………</w:t>
            </w:r>
          </w:p>
          <w:p w14:paraId="2088BFCE" w14:textId="77777777" w:rsidR="003B099F" w:rsidRPr="00A00DA6" w:rsidRDefault="003B099F" w:rsidP="00135B2A">
            <w:pPr>
              <w:ind w:left="284"/>
            </w:pPr>
          </w:p>
          <w:p w14:paraId="3932F623" w14:textId="77777777" w:rsidR="003B099F" w:rsidRPr="00A00DA6" w:rsidRDefault="003B099F" w:rsidP="00135B2A">
            <w:pPr>
              <w:ind w:left="284"/>
            </w:pPr>
          </w:p>
          <w:p w14:paraId="73196E4F" w14:textId="77777777" w:rsidR="003B099F" w:rsidRPr="00A00DA6" w:rsidRDefault="003B099F" w:rsidP="00135B2A">
            <w:pPr>
              <w:ind w:left="284"/>
            </w:pPr>
          </w:p>
        </w:tc>
      </w:tr>
      <w:tr w:rsidR="008E526C" w:rsidRPr="00A00DA6" w14:paraId="0EE6B933" w14:textId="77777777" w:rsidTr="00BB625D">
        <w:trPr>
          <w:trHeight w:val="1125"/>
        </w:trPr>
        <w:tc>
          <w:tcPr>
            <w:tcW w:w="9778" w:type="dxa"/>
            <w:gridSpan w:val="2"/>
          </w:tcPr>
          <w:p w14:paraId="4CEC4A4D" w14:textId="77777777" w:rsidR="008E526C" w:rsidRPr="00A00DA6" w:rsidRDefault="00BB625D" w:rsidP="00135B2A">
            <w:pPr>
              <w:ind w:left="284"/>
              <w:rPr>
                <w:rFonts w:cs="Arial"/>
                <w:b/>
              </w:rPr>
            </w:pPr>
            <w:r w:rsidRPr="00A00DA6">
              <w:rPr>
                <w:rFonts w:cs="Arial"/>
                <w:b/>
                <w:caps/>
                <w:color w:val="FF0000"/>
                <w:highlight w:val="lightGray"/>
              </w:rPr>
              <w:sym w:font="Wingdings" w:char="F046"/>
            </w:r>
            <w:r w:rsidR="008E526C" w:rsidRPr="00A00DA6">
              <w:rPr>
                <w:rFonts w:cs="Arial"/>
                <w:b/>
                <w:u w:val="single"/>
              </w:rPr>
              <w:t>Signature du groupement</w:t>
            </w:r>
            <w:r w:rsidR="008E526C" w:rsidRPr="00A00DA6">
              <w:rPr>
                <w:rFonts w:cs="Arial"/>
                <w:b/>
              </w:rPr>
              <w:t xml:space="preserve"> </w:t>
            </w:r>
            <w:r w:rsidR="008E526C" w:rsidRPr="00A00DA6">
              <w:rPr>
                <w:rStyle w:val="Appelnotedebasdep"/>
                <w:rFonts w:cs="Arial"/>
                <w:b/>
                <w:sz w:val="20"/>
                <w:szCs w:val="20"/>
              </w:rPr>
              <w:footnoteReference w:id="2"/>
            </w:r>
            <w:r w:rsidR="008E526C" w:rsidRPr="00A00DA6">
              <w:rPr>
                <w:rFonts w:cs="Arial"/>
                <w:b/>
              </w:rPr>
              <w:t> :</w:t>
            </w:r>
          </w:p>
          <w:p w14:paraId="1FEB4836" w14:textId="77777777" w:rsidR="00BB625D" w:rsidRPr="00A00DA6" w:rsidRDefault="00BB625D" w:rsidP="00135B2A">
            <w:pPr>
              <w:ind w:left="284"/>
              <w:rPr>
                <w:rFonts w:cs="Arial"/>
                <w:b/>
              </w:rPr>
            </w:pPr>
          </w:p>
          <w:p w14:paraId="203E0A19" w14:textId="77777777" w:rsidR="00BB625D" w:rsidRPr="00A00DA6" w:rsidRDefault="00BB625D" w:rsidP="00135B2A">
            <w:pPr>
              <w:ind w:left="284"/>
              <w:rPr>
                <w:rFonts w:cs="Arial"/>
                <w:b/>
              </w:rPr>
            </w:pPr>
            <w:r w:rsidRPr="00A00DA6">
              <w:rPr>
                <w:rFonts w:cs="Arial"/>
                <w:b/>
              </w:rPr>
              <w:t>Désignation des membres du groupement :</w:t>
            </w:r>
          </w:p>
          <w:p w14:paraId="071629B1" w14:textId="77777777" w:rsidR="00BB625D" w:rsidRPr="00A00DA6" w:rsidRDefault="00BB625D" w:rsidP="00135B2A">
            <w:pPr>
              <w:ind w:left="284"/>
              <w:rPr>
                <w:rFonts w:cs="Arial"/>
                <w:b/>
              </w:rPr>
            </w:pPr>
            <w:r w:rsidRPr="00A00DA6">
              <w:rPr>
                <w:rFonts w:cs="Arial"/>
                <w:b/>
                <w:u w:val="single"/>
              </w:rPr>
              <w:t>Mandataire</w:t>
            </w:r>
            <w:r w:rsidRPr="00A00DA6">
              <w:rPr>
                <w:rFonts w:cs="Arial"/>
                <w:b/>
              </w:rPr>
              <w:t> :</w:t>
            </w:r>
          </w:p>
          <w:p w14:paraId="784A1F26" w14:textId="77777777" w:rsidR="00BB625D" w:rsidRPr="00A00DA6" w:rsidRDefault="00BB625D" w:rsidP="00135B2A">
            <w:pPr>
              <w:ind w:left="284"/>
              <w:rPr>
                <w:rFonts w:cs="Arial"/>
              </w:rPr>
            </w:pPr>
            <w:r w:rsidRPr="00A00DA6">
              <w:rPr>
                <w:rFonts w:cs="Arial"/>
                <w:b/>
              </w:rPr>
              <w:t>Dénomination sociale</w:t>
            </w:r>
            <w:r w:rsidRPr="00A00DA6">
              <w:rPr>
                <w:rFonts w:cs="Arial"/>
              </w:rPr>
              <w:t> :</w:t>
            </w:r>
          </w:p>
          <w:p w14:paraId="4E99E951" w14:textId="4C171E5D" w:rsidR="00BB625D" w:rsidRPr="00A00DA6" w:rsidRDefault="00BB625D" w:rsidP="00135B2A">
            <w:pPr>
              <w:ind w:left="284"/>
              <w:rPr>
                <w:rFonts w:cs="Arial"/>
              </w:rPr>
            </w:pPr>
            <w:r w:rsidRPr="00A00DA6">
              <w:rPr>
                <w:rFonts w:cs="Arial"/>
              </w:rPr>
              <w:t>Statut (SARL, EURL, auto</w:t>
            </w:r>
            <w:r w:rsidR="009C4BB8" w:rsidRPr="00A00DA6">
              <w:rPr>
                <w:rFonts w:cs="Arial"/>
              </w:rPr>
              <w:t>-</w:t>
            </w:r>
            <w:r w:rsidRPr="00A00DA6">
              <w:rPr>
                <w:rFonts w:cs="Arial"/>
              </w:rPr>
              <w:t>entrepreneur,</w:t>
            </w:r>
            <w:r w:rsidR="009C4BB8" w:rsidRPr="00A00DA6">
              <w:rPr>
                <w:rFonts w:cs="Arial"/>
              </w:rPr>
              <w:t xml:space="preserve"> </w:t>
            </w:r>
            <w:r w:rsidRPr="00A00DA6">
              <w:rPr>
                <w:rFonts w:cs="Arial"/>
              </w:rPr>
              <w:t xml:space="preserve">…) : </w:t>
            </w:r>
          </w:p>
          <w:p w14:paraId="0198B3A7" w14:textId="77777777" w:rsidR="00BB625D" w:rsidRPr="00A00DA6" w:rsidRDefault="00BB625D" w:rsidP="00135B2A">
            <w:pPr>
              <w:ind w:left="284"/>
              <w:rPr>
                <w:rFonts w:cs="Arial"/>
              </w:rPr>
            </w:pPr>
            <w:r w:rsidRPr="00A00DA6">
              <w:rPr>
                <w:rFonts w:cs="Arial"/>
              </w:rPr>
              <w:t>Adresse :</w:t>
            </w:r>
          </w:p>
          <w:p w14:paraId="5A30BE5F" w14:textId="77777777" w:rsidR="00BB625D" w:rsidRPr="00A00DA6" w:rsidRDefault="00BB625D" w:rsidP="00135B2A">
            <w:pPr>
              <w:ind w:left="284"/>
              <w:rPr>
                <w:rFonts w:cs="Arial"/>
              </w:rPr>
            </w:pPr>
          </w:p>
          <w:p w14:paraId="1B041EE7" w14:textId="77777777" w:rsidR="00BB625D" w:rsidRPr="00A00DA6" w:rsidRDefault="00BB625D" w:rsidP="00135B2A">
            <w:pPr>
              <w:ind w:left="284"/>
              <w:rPr>
                <w:rFonts w:cs="Arial"/>
              </w:rPr>
            </w:pPr>
            <w:r w:rsidRPr="00A00DA6">
              <w:rPr>
                <w:rFonts w:cs="Arial"/>
              </w:rPr>
              <w:t xml:space="preserve">Numéro unique d’identification SIRET : </w:t>
            </w:r>
          </w:p>
          <w:p w14:paraId="08224170" w14:textId="77777777" w:rsidR="00BB625D" w:rsidRPr="00A00DA6" w:rsidRDefault="00BB625D" w:rsidP="00135B2A">
            <w:pPr>
              <w:ind w:left="284"/>
              <w:rPr>
                <w:rFonts w:cs="Arial"/>
              </w:rPr>
            </w:pPr>
          </w:p>
          <w:p w14:paraId="25351E09" w14:textId="77777777" w:rsidR="00BB625D" w:rsidRPr="00A00DA6" w:rsidRDefault="00BB625D" w:rsidP="00135B2A">
            <w:pPr>
              <w:ind w:left="284"/>
              <w:rPr>
                <w:rFonts w:cs="Arial"/>
              </w:rPr>
            </w:pPr>
            <w:r w:rsidRPr="00A00DA6">
              <w:rPr>
                <w:rFonts w:cs="Arial"/>
              </w:rPr>
              <w:t>Nom et qualité du signataire : ………</w:t>
            </w:r>
          </w:p>
          <w:p w14:paraId="01CE0987" w14:textId="77777777" w:rsidR="00BB625D" w:rsidRPr="00A00DA6" w:rsidRDefault="00BB625D" w:rsidP="00135B2A">
            <w:pPr>
              <w:ind w:left="284"/>
              <w:rPr>
                <w:rFonts w:cs="Arial"/>
                <w:b/>
              </w:rPr>
            </w:pPr>
          </w:p>
          <w:p w14:paraId="585033BE" w14:textId="77777777" w:rsidR="00BB625D" w:rsidRPr="00A00DA6" w:rsidRDefault="00BB625D" w:rsidP="00135B2A">
            <w:pPr>
              <w:ind w:left="284"/>
              <w:rPr>
                <w:rFonts w:cs="Arial"/>
                <w:b/>
              </w:rPr>
            </w:pPr>
            <w:r w:rsidRPr="00A00DA6">
              <w:rPr>
                <w:rFonts w:cs="Arial"/>
                <w:b/>
                <w:u w:val="single"/>
              </w:rPr>
              <w:t>Co-traitant 1</w:t>
            </w:r>
            <w:r w:rsidR="00B5716F" w:rsidRPr="00A00DA6">
              <w:rPr>
                <w:rFonts w:cs="Arial"/>
                <w:b/>
              </w:rPr>
              <w:t xml:space="preserve"> : </w:t>
            </w:r>
          </w:p>
          <w:p w14:paraId="17DDE69B" w14:textId="77777777" w:rsidR="00BB625D" w:rsidRPr="00A00DA6" w:rsidRDefault="00BB625D" w:rsidP="00135B2A">
            <w:pPr>
              <w:ind w:left="284"/>
              <w:rPr>
                <w:rFonts w:cs="Arial"/>
              </w:rPr>
            </w:pPr>
            <w:r w:rsidRPr="00A00DA6">
              <w:rPr>
                <w:rFonts w:cs="Arial"/>
                <w:b/>
              </w:rPr>
              <w:t>Dénomination sociale</w:t>
            </w:r>
            <w:r w:rsidRPr="00A00DA6">
              <w:rPr>
                <w:rFonts w:cs="Arial"/>
              </w:rPr>
              <w:t> :</w:t>
            </w:r>
          </w:p>
          <w:p w14:paraId="36E485FA" w14:textId="1E2AC880" w:rsidR="00BB625D" w:rsidRPr="00A00DA6" w:rsidRDefault="00BB625D" w:rsidP="00135B2A">
            <w:pPr>
              <w:ind w:left="284"/>
              <w:rPr>
                <w:rFonts w:cs="Arial"/>
              </w:rPr>
            </w:pPr>
            <w:r w:rsidRPr="00A00DA6">
              <w:rPr>
                <w:rFonts w:cs="Arial"/>
              </w:rPr>
              <w:t>Statut (SARL, EURL, auto</w:t>
            </w:r>
            <w:r w:rsidR="009C4BB8" w:rsidRPr="00A00DA6">
              <w:rPr>
                <w:rFonts w:cs="Arial"/>
              </w:rPr>
              <w:t>-</w:t>
            </w:r>
            <w:r w:rsidRPr="00A00DA6">
              <w:rPr>
                <w:rFonts w:cs="Arial"/>
              </w:rPr>
              <w:t>entrepreneur,</w:t>
            </w:r>
            <w:r w:rsidR="009C4BB8" w:rsidRPr="00A00DA6">
              <w:rPr>
                <w:rFonts w:cs="Arial"/>
              </w:rPr>
              <w:t xml:space="preserve"> </w:t>
            </w:r>
            <w:r w:rsidRPr="00A00DA6">
              <w:rPr>
                <w:rFonts w:cs="Arial"/>
              </w:rPr>
              <w:t xml:space="preserve">…) : </w:t>
            </w:r>
          </w:p>
          <w:p w14:paraId="77F48E1A" w14:textId="77777777" w:rsidR="00BB625D" w:rsidRPr="00A00DA6" w:rsidRDefault="00BB625D" w:rsidP="00135B2A">
            <w:pPr>
              <w:ind w:left="284"/>
              <w:rPr>
                <w:rFonts w:cs="Arial"/>
              </w:rPr>
            </w:pPr>
            <w:r w:rsidRPr="00A00DA6">
              <w:rPr>
                <w:rFonts w:cs="Arial"/>
              </w:rPr>
              <w:t>Adresse :</w:t>
            </w:r>
          </w:p>
          <w:p w14:paraId="7BFC63D1" w14:textId="77777777" w:rsidR="00BB625D" w:rsidRPr="00A00DA6" w:rsidRDefault="00BB625D" w:rsidP="00135B2A">
            <w:pPr>
              <w:ind w:left="284"/>
              <w:rPr>
                <w:rFonts w:cs="Arial"/>
              </w:rPr>
            </w:pPr>
          </w:p>
          <w:p w14:paraId="1C8E4A2E" w14:textId="77777777" w:rsidR="00BB625D" w:rsidRPr="00A00DA6" w:rsidRDefault="00BB625D" w:rsidP="00135B2A">
            <w:pPr>
              <w:ind w:left="284"/>
              <w:rPr>
                <w:rFonts w:cs="Arial"/>
              </w:rPr>
            </w:pPr>
            <w:r w:rsidRPr="00A00DA6">
              <w:rPr>
                <w:rFonts w:cs="Arial"/>
              </w:rPr>
              <w:t xml:space="preserve">Numéro unique d’identification SIRET : </w:t>
            </w:r>
          </w:p>
          <w:p w14:paraId="19C086ED" w14:textId="77777777" w:rsidR="00BB625D" w:rsidRPr="00A00DA6" w:rsidRDefault="00BB625D" w:rsidP="00135B2A">
            <w:pPr>
              <w:ind w:left="284"/>
              <w:rPr>
                <w:rFonts w:cs="Arial"/>
              </w:rPr>
            </w:pPr>
          </w:p>
          <w:p w14:paraId="0A04FF21" w14:textId="77777777" w:rsidR="00BB625D" w:rsidRPr="00A00DA6" w:rsidRDefault="00BB625D" w:rsidP="00135B2A">
            <w:pPr>
              <w:ind w:left="284"/>
              <w:rPr>
                <w:rFonts w:cs="Arial"/>
              </w:rPr>
            </w:pPr>
            <w:r w:rsidRPr="00A00DA6">
              <w:rPr>
                <w:rFonts w:cs="Arial"/>
              </w:rPr>
              <w:t>Nom et qualité du signataire : ………</w:t>
            </w:r>
          </w:p>
          <w:p w14:paraId="7CBC3DF8" w14:textId="77777777" w:rsidR="00D13F21" w:rsidRPr="00A00DA6" w:rsidRDefault="00D13F21" w:rsidP="00135B2A">
            <w:pPr>
              <w:ind w:left="284"/>
              <w:rPr>
                <w:rFonts w:cs="Arial"/>
              </w:rPr>
            </w:pPr>
          </w:p>
          <w:p w14:paraId="5CA26102" w14:textId="77777777" w:rsidR="00BB625D" w:rsidRPr="00A00DA6" w:rsidRDefault="00B5716F" w:rsidP="00135B2A">
            <w:pPr>
              <w:ind w:left="284"/>
              <w:rPr>
                <w:rFonts w:cs="Arial"/>
                <w:b/>
              </w:rPr>
            </w:pPr>
            <w:r w:rsidRPr="00A00DA6">
              <w:rPr>
                <w:rFonts w:cs="Arial"/>
                <w:b/>
              </w:rPr>
              <w:t>Signatures et mandats :</w:t>
            </w:r>
          </w:p>
          <w:p w14:paraId="5C7064C3" w14:textId="54643507" w:rsidR="008E526C" w:rsidRPr="00A00DA6" w:rsidRDefault="008E526C" w:rsidP="00135B2A">
            <w:pPr>
              <w:tabs>
                <w:tab w:val="left" w:pos="851"/>
              </w:tabs>
              <w:ind w:left="284"/>
              <w:rPr>
                <w:rFonts w:cs="Arial"/>
              </w:rPr>
            </w:pPr>
            <w:r w:rsidRPr="00A00DA6">
              <w:rPr>
                <w:rFonts w:cs="Arial"/>
              </w:rPr>
              <w:t xml:space="preserve">Les membres du groupement d’opérateurs économiques désignent le mandataire suivant </w:t>
            </w:r>
            <w:r w:rsidRPr="00A00DA6">
              <w:rPr>
                <w:rFonts w:cs="Arial"/>
                <w:i/>
              </w:rPr>
              <w:t>(</w:t>
            </w:r>
            <w:hyperlink r:id="rId12" w:history="1">
              <w:r w:rsidRPr="00A00DA6">
                <w:rPr>
                  <w:rStyle w:val="Lienhypertexte"/>
                  <w:rFonts w:cs="Arial"/>
                  <w:i/>
                </w:rPr>
                <w:t>article R. 2142-23</w:t>
              </w:r>
            </w:hyperlink>
            <w:r w:rsidRPr="00A00DA6">
              <w:rPr>
                <w:rFonts w:cs="Arial"/>
                <w:i/>
              </w:rPr>
              <w:t xml:space="preserve"> ou </w:t>
            </w:r>
            <w:hyperlink r:id="rId13" w:history="1">
              <w:r w:rsidRPr="00A00DA6">
                <w:rPr>
                  <w:rStyle w:val="Lienhypertexte"/>
                  <w:rFonts w:cs="Arial"/>
                  <w:i/>
                </w:rPr>
                <w:t>article R. 2342-12</w:t>
              </w:r>
            </w:hyperlink>
            <w:r w:rsidRPr="00A00DA6">
              <w:rPr>
                <w:rFonts w:cs="Arial"/>
                <w:i/>
              </w:rPr>
              <w:t xml:space="preserve"> du code de la commande publique) </w:t>
            </w:r>
            <w:r w:rsidRPr="00A00DA6">
              <w:rPr>
                <w:rFonts w:cs="Arial"/>
              </w:rPr>
              <w:t>:</w:t>
            </w:r>
          </w:p>
          <w:p w14:paraId="5ED68147" w14:textId="77777777" w:rsidR="008E526C" w:rsidRPr="00A00DA6" w:rsidRDefault="008E526C" w:rsidP="00135B2A">
            <w:pPr>
              <w:tabs>
                <w:tab w:val="left" w:pos="851"/>
              </w:tabs>
              <w:ind w:left="284"/>
              <w:rPr>
                <w:rFonts w:cs="Arial"/>
              </w:rPr>
            </w:pPr>
          </w:p>
          <w:p w14:paraId="662A64F8" w14:textId="77777777" w:rsidR="008E526C" w:rsidRPr="00A00DA6" w:rsidRDefault="008E526C" w:rsidP="00135B2A">
            <w:pPr>
              <w:pStyle w:val="fcase1ertab"/>
              <w:tabs>
                <w:tab w:val="left" w:pos="851"/>
              </w:tabs>
              <w:ind w:left="284" w:firstLine="0"/>
              <w:rPr>
                <w:rFonts w:ascii="Arial" w:hAnsi="Arial" w:cs="Arial"/>
              </w:rPr>
            </w:pPr>
            <w:r w:rsidRPr="00A00DA6">
              <w:rPr>
                <w:rFonts w:ascii="Arial" w:hAnsi="Arial" w:cs="Arial"/>
              </w:rPr>
              <w:t>En cas de groupement conjoint, le mandataire du groupement est :</w:t>
            </w:r>
          </w:p>
          <w:p w14:paraId="037078AE" w14:textId="77777777" w:rsidR="008E526C" w:rsidRPr="00A00DA6" w:rsidRDefault="008E526C" w:rsidP="00135B2A">
            <w:pPr>
              <w:pStyle w:val="fcase1ertab"/>
              <w:tabs>
                <w:tab w:val="left" w:pos="851"/>
              </w:tabs>
              <w:ind w:left="284"/>
              <w:rPr>
                <w:rFonts w:ascii="Arial" w:hAnsi="Arial" w:cs="Arial"/>
              </w:rPr>
            </w:pPr>
            <w:r w:rsidRPr="00A00DA6">
              <w:rPr>
                <w:rFonts w:ascii="Arial" w:hAnsi="Arial" w:cs="Arial"/>
                <w:i/>
                <w:iCs/>
              </w:rPr>
              <w:t>(Cocher la case correspondante.)</w:t>
            </w:r>
          </w:p>
          <w:p w14:paraId="0CD264FC" w14:textId="77777777" w:rsidR="008E526C" w:rsidRPr="00A00DA6" w:rsidRDefault="00B21692" w:rsidP="00135B2A">
            <w:pPr>
              <w:pStyle w:val="fcase1ertab"/>
              <w:tabs>
                <w:tab w:val="clear" w:pos="426"/>
                <w:tab w:val="left" w:pos="851"/>
              </w:tabs>
              <w:spacing w:before="120"/>
              <w:ind w:left="284" w:firstLine="851"/>
              <w:rPr>
                <w:rFonts w:ascii="Arial" w:hAnsi="Arial" w:cs="Arial"/>
              </w:rPr>
            </w:pPr>
            <w:r w:rsidRPr="00A00DA6">
              <w:rPr>
                <w:rFonts w:ascii="Arial" w:hAnsi="Arial" w:cs="Arial"/>
              </w:rPr>
              <w:fldChar w:fldCharType="begin">
                <w:ffData>
                  <w:name w:val=""/>
                  <w:enabled/>
                  <w:calcOnExit w:val="0"/>
                  <w:checkBox>
                    <w:size w:val="20"/>
                    <w:default w:val="0"/>
                  </w:checkBox>
                </w:ffData>
              </w:fldChar>
            </w:r>
            <w:r w:rsidR="008E526C" w:rsidRPr="00A00DA6">
              <w:rPr>
                <w:rFonts w:ascii="Arial" w:hAnsi="Arial" w:cs="Arial"/>
              </w:rPr>
              <w:instrText xml:space="preserve"> FORMCHECKBOX </w:instrText>
            </w:r>
            <w:r w:rsidR="00B978D9">
              <w:rPr>
                <w:rFonts w:ascii="Arial" w:hAnsi="Arial" w:cs="Arial"/>
              </w:rPr>
            </w:r>
            <w:r w:rsidR="00B978D9">
              <w:rPr>
                <w:rFonts w:ascii="Arial" w:hAnsi="Arial" w:cs="Arial"/>
              </w:rPr>
              <w:fldChar w:fldCharType="separate"/>
            </w:r>
            <w:r w:rsidRPr="00A00DA6">
              <w:rPr>
                <w:rFonts w:ascii="Arial" w:hAnsi="Arial" w:cs="Arial"/>
              </w:rPr>
              <w:fldChar w:fldCharType="end"/>
            </w:r>
            <w:r w:rsidR="008E526C" w:rsidRPr="00A00DA6">
              <w:rPr>
                <w:rFonts w:ascii="Arial" w:hAnsi="Arial" w:cs="Arial"/>
              </w:rPr>
              <w:t>conjoint</w:t>
            </w:r>
            <w:r w:rsidR="008E526C" w:rsidRPr="00A00DA6">
              <w:rPr>
                <w:rFonts w:ascii="Arial" w:hAnsi="Arial" w:cs="Arial"/>
              </w:rPr>
              <w:tab/>
            </w:r>
            <w:r w:rsidR="008E526C" w:rsidRPr="00A00DA6">
              <w:rPr>
                <w:rFonts w:ascii="Arial" w:hAnsi="Arial" w:cs="Arial"/>
              </w:rPr>
              <w:tab/>
              <w:t>OU</w:t>
            </w:r>
            <w:r w:rsidR="008E526C" w:rsidRPr="00A00DA6">
              <w:rPr>
                <w:rFonts w:ascii="Arial" w:hAnsi="Arial" w:cs="Arial"/>
              </w:rPr>
              <w:tab/>
            </w:r>
            <w:r w:rsidR="008E526C" w:rsidRPr="00A00DA6">
              <w:rPr>
                <w:rFonts w:ascii="Arial" w:hAnsi="Arial" w:cs="Arial"/>
              </w:rPr>
              <w:tab/>
            </w:r>
            <w:r w:rsidRPr="00A00DA6">
              <w:rPr>
                <w:rFonts w:ascii="Arial" w:hAnsi="Arial" w:cs="Arial"/>
              </w:rPr>
              <w:fldChar w:fldCharType="begin">
                <w:ffData>
                  <w:name w:val=""/>
                  <w:enabled/>
                  <w:calcOnExit w:val="0"/>
                  <w:checkBox>
                    <w:size w:val="20"/>
                    <w:default w:val="0"/>
                  </w:checkBox>
                </w:ffData>
              </w:fldChar>
            </w:r>
            <w:r w:rsidR="008E526C" w:rsidRPr="00A00DA6">
              <w:rPr>
                <w:rFonts w:ascii="Arial" w:hAnsi="Arial" w:cs="Arial"/>
              </w:rPr>
              <w:instrText xml:space="preserve"> FORMCHECKBOX </w:instrText>
            </w:r>
            <w:r w:rsidR="00B978D9">
              <w:rPr>
                <w:rFonts w:ascii="Arial" w:hAnsi="Arial" w:cs="Arial"/>
              </w:rPr>
            </w:r>
            <w:r w:rsidR="00B978D9">
              <w:rPr>
                <w:rFonts w:ascii="Arial" w:hAnsi="Arial" w:cs="Arial"/>
              </w:rPr>
              <w:fldChar w:fldCharType="separate"/>
            </w:r>
            <w:r w:rsidRPr="00A00DA6">
              <w:rPr>
                <w:rFonts w:ascii="Arial" w:hAnsi="Arial" w:cs="Arial"/>
              </w:rPr>
              <w:fldChar w:fldCharType="end"/>
            </w:r>
            <w:r w:rsidR="008E526C" w:rsidRPr="00A00DA6">
              <w:rPr>
                <w:rFonts w:ascii="Arial" w:hAnsi="Arial" w:cs="Arial"/>
              </w:rPr>
              <w:t>solidaire</w:t>
            </w:r>
          </w:p>
          <w:p w14:paraId="7E78CCBE" w14:textId="77777777" w:rsidR="008E526C" w:rsidRPr="00A00DA6" w:rsidRDefault="008E526C" w:rsidP="00135B2A">
            <w:pPr>
              <w:tabs>
                <w:tab w:val="left" w:pos="851"/>
              </w:tabs>
              <w:ind w:left="284"/>
              <w:rPr>
                <w:rFonts w:cs="Arial"/>
              </w:rPr>
            </w:pPr>
          </w:p>
          <w:p w14:paraId="7B5393E0" w14:textId="77777777" w:rsidR="008E526C" w:rsidRPr="00A00DA6" w:rsidRDefault="00B21692" w:rsidP="00135B2A">
            <w:pPr>
              <w:pStyle w:val="fcasegauche"/>
              <w:tabs>
                <w:tab w:val="left" w:pos="426"/>
                <w:tab w:val="left" w:pos="851"/>
              </w:tabs>
              <w:spacing w:after="0"/>
              <w:ind w:firstLine="0"/>
              <w:rPr>
                <w:rFonts w:ascii="Arial" w:hAnsi="Arial" w:cs="Arial"/>
              </w:rPr>
            </w:pPr>
            <w:r w:rsidRPr="00A00DA6">
              <w:rPr>
                <w:rFonts w:ascii="Arial" w:hAnsi="Arial" w:cs="Arial"/>
              </w:rPr>
              <w:fldChar w:fldCharType="begin">
                <w:ffData>
                  <w:name w:val=""/>
                  <w:enabled/>
                  <w:calcOnExit w:val="0"/>
                  <w:checkBox>
                    <w:size w:val="20"/>
                    <w:default w:val="0"/>
                  </w:checkBox>
                </w:ffData>
              </w:fldChar>
            </w:r>
            <w:r w:rsidR="008E526C" w:rsidRPr="00A00DA6">
              <w:rPr>
                <w:rFonts w:ascii="Arial" w:hAnsi="Arial" w:cs="Arial"/>
              </w:rPr>
              <w:instrText xml:space="preserve"> FORMCHECKBOX </w:instrText>
            </w:r>
            <w:r w:rsidR="00B978D9">
              <w:rPr>
                <w:rFonts w:ascii="Arial" w:hAnsi="Arial" w:cs="Arial"/>
              </w:rPr>
            </w:r>
            <w:r w:rsidR="00B978D9">
              <w:rPr>
                <w:rFonts w:ascii="Arial" w:hAnsi="Arial" w:cs="Arial"/>
              </w:rPr>
              <w:fldChar w:fldCharType="separate"/>
            </w:r>
            <w:r w:rsidRPr="00A00DA6">
              <w:rPr>
                <w:rFonts w:ascii="Arial" w:hAnsi="Arial" w:cs="Arial"/>
              </w:rPr>
              <w:fldChar w:fldCharType="end"/>
            </w:r>
            <w:r w:rsidR="008E526C" w:rsidRPr="00A00DA6">
              <w:rPr>
                <w:rFonts w:ascii="Arial" w:hAnsi="Arial" w:cs="Arial"/>
              </w:rPr>
              <w:t>Les membres du groupement ont donné mandat au mandataire, qui signe le présent acte d’engagement :</w:t>
            </w:r>
          </w:p>
          <w:p w14:paraId="505CE625" w14:textId="77777777" w:rsidR="008E526C" w:rsidRPr="00A00DA6" w:rsidRDefault="008E526C" w:rsidP="00135B2A">
            <w:pPr>
              <w:tabs>
                <w:tab w:val="left" w:pos="851"/>
              </w:tabs>
              <w:ind w:left="284"/>
              <w:rPr>
                <w:rFonts w:cs="Arial"/>
              </w:rPr>
            </w:pPr>
            <w:r w:rsidRPr="00A00DA6">
              <w:rPr>
                <w:rFonts w:cs="Arial"/>
                <w:i/>
              </w:rPr>
              <w:t>(Cocher la ou les cases correspondantes.)</w:t>
            </w:r>
          </w:p>
          <w:p w14:paraId="16F5F754" w14:textId="77777777" w:rsidR="008E526C" w:rsidRPr="00A00DA6" w:rsidRDefault="008E526C" w:rsidP="00135B2A">
            <w:pPr>
              <w:pStyle w:val="fcasegauche"/>
              <w:tabs>
                <w:tab w:val="left" w:pos="426"/>
                <w:tab w:val="left" w:pos="851"/>
              </w:tabs>
              <w:spacing w:after="0"/>
              <w:ind w:firstLine="0"/>
              <w:rPr>
                <w:rFonts w:ascii="Arial" w:hAnsi="Arial" w:cs="Arial"/>
              </w:rPr>
            </w:pPr>
          </w:p>
          <w:p w14:paraId="751E1BD7" w14:textId="77777777" w:rsidR="008E526C" w:rsidRPr="00A00DA6" w:rsidRDefault="008E526C" w:rsidP="00135B2A">
            <w:pPr>
              <w:tabs>
                <w:tab w:val="left" w:pos="851"/>
              </w:tabs>
              <w:ind w:left="284" w:hanging="1695"/>
              <w:rPr>
                <w:rFonts w:cs="Arial"/>
              </w:rPr>
            </w:pPr>
            <w:r w:rsidRPr="00A00DA6">
              <w:rPr>
                <w:rFonts w:cs="Arial"/>
              </w:rPr>
              <w:tab/>
            </w:r>
            <w:r w:rsidR="00B21692" w:rsidRPr="00A00DA6">
              <w:rPr>
                <w:rFonts w:cs="Arial"/>
              </w:rPr>
              <w:fldChar w:fldCharType="begin">
                <w:ffData>
                  <w:name w:val=""/>
                  <w:enabled/>
                  <w:calcOnExit w:val="0"/>
                  <w:checkBox>
                    <w:size w:val="20"/>
                    <w:default w:val="0"/>
                  </w:checkBox>
                </w:ffData>
              </w:fldChar>
            </w:r>
            <w:r w:rsidRPr="00A00DA6">
              <w:rPr>
                <w:rFonts w:cs="Arial"/>
              </w:rPr>
              <w:instrText xml:space="preserve"> FORMCHECKBOX </w:instrText>
            </w:r>
            <w:r w:rsidR="00B978D9">
              <w:rPr>
                <w:rFonts w:cs="Arial"/>
              </w:rPr>
            </w:r>
            <w:r w:rsidR="00B978D9">
              <w:rPr>
                <w:rFonts w:cs="Arial"/>
              </w:rPr>
              <w:fldChar w:fldCharType="separate"/>
            </w:r>
            <w:r w:rsidR="00B21692" w:rsidRPr="00A00DA6">
              <w:rPr>
                <w:rFonts w:cs="Arial"/>
              </w:rPr>
              <w:fldChar w:fldCharType="end"/>
            </w:r>
            <w:r w:rsidRPr="00A00DA6">
              <w:rPr>
                <w:rFonts w:cs="Arial"/>
              </w:rPr>
              <w:tab/>
              <w:t>pour signer le présent acte d’engagement en leur nom et pour leur compte, pour les représenter vis-à-vis de l’acheteur et pour coordonner l’ensemble des prestations ;</w:t>
            </w:r>
          </w:p>
          <w:p w14:paraId="1F1F0E81" w14:textId="77777777" w:rsidR="008E526C" w:rsidRPr="00A00DA6" w:rsidRDefault="008E526C" w:rsidP="00135B2A">
            <w:pPr>
              <w:shd w:val="clear" w:color="auto" w:fill="F2F2F2" w:themeFill="background1" w:themeFillShade="F2"/>
              <w:tabs>
                <w:tab w:val="left" w:pos="851"/>
              </w:tabs>
              <w:ind w:left="284"/>
              <w:rPr>
                <w:rFonts w:cs="Arial"/>
              </w:rPr>
            </w:pPr>
            <w:r w:rsidRPr="00A00DA6">
              <w:rPr>
                <w:rFonts w:cs="Arial"/>
                <w:i/>
              </w:rPr>
              <w:t>(joindre les pouvoirs en annexe du présent document)</w:t>
            </w:r>
          </w:p>
          <w:p w14:paraId="057C2709" w14:textId="77777777" w:rsidR="008E526C" w:rsidRPr="00A00DA6" w:rsidRDefault="00B21692" w:rsidP="00135B2A">
            <w:pPr>
              <w:tabs>
                <w:tab w:val="left" w:pos="851"/>
              </w:tabs>
              <w:ind w:left="284" w:hanging="850"/>
              <w:rPr>
                <w:rFonts w:cs="Arial"/>
                <w:iCs/>
              </w:rPr>
            </w:pPr>
            <w:r w:rsidRPr="00A00DA6">
              <w:rPr>
                <w:rFonts w:cs="Arial"/>
              </w:rPr>
              <w:fldChar w:fldCharType="begin">
                <w:ffData>
                  <w:name w:val=""/>
                  <w:enabled/>
                  <w:calcOnExit w:val="0"/>
                  <w:checkBox>
                    <w:size w:val="20"/>
                    <w:default w:val="0"/>
                  </w:checkBox>
                </w:ffData>
              </w:fldChar>
            </w:r>
            <w:r w:rsidR="008E526C" w:rsidRPr="00A00DA6">
              <w:rPr>
                <w:rFonts w:cs="Arial"/>
              </w:rPr>
              <w:instrText xml:space="preserve"> FORMCHECKBOX </w:instrText>
            </w:r>
            <w:r w:rsidR="00B978D9">
              <w:rPr>
                <w:rFonts w:cs="Arial"/>
              </w:rPr>
            </w:r>
            <w:r w:rsidR="00B978D9">
              <w:rPr>
                <w:rFonts w:cs="Arial"/>
              </w:rPr>
              <w:fldChar w:fldCharType="separate"/>
            </w:r>
            <w:r w:rsidRPr="00A00DA6">
              <w:rPr>
                <w:rFonts w:cs="Arial"/>
              </w:rPr>
              <w:fldChar w:fldCharType="end"/>
            </w:r>
            <w:r w:rsidR="008E526C" w:rsidRPr="00A00DA6">
              <w:rPr>
                <w:rFonts w:cs="Arial"/>
              </w:rPr>
              <w:tab/>
              <w:t>pour signer, en leur nom et pour leur compte, les modifications ultérieures du contrat</w:t>
            </w:r>
          </w:p>
          <w:p w14:paraId="06F23248" w14:textId="77777777" w:rsidR="008E526C" w:rsidRPr="00A00DA6" w:rsidRDefault="008E526C" w:rsidP="00135B2A">
            <w:pPr>
              <w:shd w:val="clear" w:color="auto" w:fill="F2F2F2" w:themeFill="background1" w:themeFillShade="F2"/>
              <w:tabs>
                <w:tab w:val="left" w:pos="851"/>
              </w:tabs>
              <w:ind w:left="284"/>
              <w:rPr>
                <w:rFonts w:cs="Arial"/>
              </w:rPr>
            </w:pPr>
            <w:r w:rsidRPr="00A00DA6">
              <w:rPr>
                <w:rFonts w:cs="Arial"/>
                <w:i/>
              </w:rPr>
              <w:t>(joindre les pouvoirs en annexe du présent document)</w:t>
            </w:r>
          </w:p>
          <w:p w14:paraId="147F9581" w14:textId="77777777" w:rsidR="008E526C" w:rsidRPr="00A00DA6" w:rsidRDefault="00B21692" w:rsidP="00135B2A">
            <w:pPr>
              <w:tabs>
                <w:tab w:val="left" w:pos="851"/>
              </w:tabs>
              <w:ind w:left="284" w:hanging="850"/>
              <w:rPr>
                <w:rFonts w:cs="Arial"/>
              </w:rPr>
            </w:pPr>
            <w:r w:rsidRPr="00A00DA6">
              <w:rPr>
                <w:rFonts w:cs="Arial"/>
              </w:rPr>
              <w:fldChar w:fldCharType="begin">
                <w:ffData>
                  <w:name w:val=""/>
                  <w:enabled/>
                  <w:calcOnExit w:val="0"/>
                  <w:checkBox>
                    <w:size w:val="20"/>
                    <w:default w:val="0"/>
                  </w:checkBox>
                </w:ffData>
              </w:fldChar>
            </w:r>
            <w:r w:rsidR="008E526C" w:rsidRPr="00A00DA6">
              <w:rPr>
                <w:rFonts w:cs="Arial"/>
              </w:rPr>
              <w:instrText xml:space="preserve"> FORMCHECKBOX </w:instrText>
            </w:r>
            <w:r w:rsidR="00B978D9">
              <w:rPr>
                <w:rFonts w:cs="Arial"/>
              </w:rPr>
            </w:r>
            <w:r w:rsidR="00B978D9">
              <w:rPr>
                <w:rFonts w:cs="Arial"/>
              </w:rPr>
              <w:fldChar w:fldCharType="separate"/>
            </w:r>
            <w:r w:rsidRPr="00A00DA6">
              <w:rPr>
                <w:rFonts w:cs="Arial"/>
              </w:rPr>
              <w:fldChar w:fldCharType="end"/>
            </w:r>
            <w:r w:rsidR="008E526C" w:rsidRPr="00A00DA6">
              <w:rPr>
                <w:rFonts w:cs="Arial"/>
              </w:rPr>
              <w:tab/>
              <w:t>ont donné mandat au mandataire dans les conditions définies par les pouvoirs joints en annexe.</w:t>
            </w:r>
          </w:p>
          <w:p w14:paraId="7D9722D1" w14:textId="77777777" w:rsidR="008E526C" w:rsidRPr="00A00DA6" w:rsidRDefault="008E526C" w:rsidP="00135B2A">
            <w:pPr>
              <w:tabs>
                <w:tab w:val="left" w:pos="851"/>
              </w:tabs>
              <w:ind w:left="284"/>
              <w:rPr>
                <w:rFonts w:cs="Arial"/>
                <w:i/>
              </w:rPr>
            </w:pPr>
          </w:p>
          <w:p w14:paraId="2A1FAB88" w14:textId="77777777" w:rsidR="008E526C" w:rsidRPr="00A00DA6" w:rsidRDefault="00B21692" w:rsidP="00135B2A">
            <w:pPr>
              <w:tabs>
                <w:tab w:val="left" w:pos="851"/>
              </w:tabs>
              <w:ind w:left="284"/>
              <w:rPr>
                <w:rFonts w:cs="Arial"/>
                <w:i/>
              </w:rPr>
            </w:pPr>
            <w:r w:rsidRPr="00A00DA6">
              <w:rPr>
                <w:rFonts w:cs="Arial"/>
              </w:rPr>
              <w:fldChar w:fldCharType="begin">
                <w:ffData>
                  <w:name w:val=""/>
                  <w:enabled/>
                  <w:calcOnExit w:val="0"/>
                  <w:checkBox>
                    <w:size w:val="20"/>
                    <w:default w:val="0"/>
                  </w:checkBox>
                </w:ffData>
              </w:fldChar>
            </w:r>
            <w:r w:rsidR="008E526C" w:rsidRPr="00A00DA6">
              <w:rPr>
                <w:rFonts w:cs="Arial"/>
              </w:rPr>
              <w:instrText xml:space="preserve"> FORMCHECKBOX </w:instrText>
            </w:r>
            <w:r w:rsidR="00B978D9">
              <w:rPr>
                <w:rFonts w:cs="Arial"/>
              </w:rPr>
            </w:r>
            <w:r w:rsidR="00B978D9">
              <w:rPr>
                <w:rFonts w:cs="Arial"/>
              </w:rPr>
              <w:fldChar w:fldCharType="separate"/>
            </w:r>
            <w:r w:rsidRPr="00A00DA6">
              <w:rPr>
                <w:rFonts w:cs="Arial"/>
              </w:rPr>
              <w:fldChar w:fldCharType="end"/>
            </w:r>
            <w:r w:rsidR="008E526C" w:rsidRPr="00A00DA6">
              <w:rPr>
                <w:rFonts w:cs="Arial"/>
              </w:rPr>
              <w:t>Les membres du groupement, qui signent le présent acte d’engagement :</w:t>
            </w:r>
          </w:p>
          <w:p w14:paraId="1C0440C6" w14:textId="77777777" w:rsidR="008E526C" w:rsidRPr="00A00DA6" w:rsidRDefault="008E526C" w:rsidP="00135B2A">
            <w:pPr>
              <w:tabs>
                <w:tab w:val="left" w:pos="851"/>
              </w:tabs>
              <w:ind w:left="284"/>
              <w:rPr>
                <w:rFonts w:cs="Arial"/>
              </w:rPr>
            </w:pPr>
            <w:r w:rsidRPr="00A00DA6">
              <w:rPr>
                <w:rFonts w:cs="Arial"/>
                <w:i/>
              </w:rPr>
              <w:t>(Cocher la case correspondante.)</w:t>
            </w:r>
          </w:p>
          <w:p w14:paraId="6A35A087" w14:textId="77777777" w:rsidR="008E526C" w:rsidRPr="00A00DA6" w:rsidRDefault="00B21692" w:rsidP="00135B2A">
            <w:pPr>
              <w:tabs>
                <w:tab w:val="left" w:pos="851"/>
              </w:tabs>
              <w:ind w:left="284" w:hanging="850"/>
              <w:rPr>
                <w:rFonts w:cs="Arial"/>
              </w:rPr>
            </w:pPr>
            <w:r w:rsidRPr="00A00DA6">
              <w:rPr>
                <w:rFonts w:cs="Arial"/>
              </w:rPr>
              <w:fldChar w:fldCharType="begin">
                <w:ffData>
                  <w:name w:val=""/>
                  <w:enabled/>
                  <w:calcOnExit w:val="0"/>
                  <w:checkBox>
                    <w:size w:val="20"/>
                    <w:default w:val="0"/>
                  </w:checkBox>
                </w:ffData>
              </w:fldChar>
            </w:r>
            <w:r w:rsidR="008E526C" w:rsidRPr="00A00DA6">
              <w:rPr>
                <w:rFonts w:cs="Arial"/>
              </w:rPr>
              <w:instrText xml:space="preserve"> FORMCHECKBOX </w:instrText>
            </w:r>
            <w:r w:rsidR="00B978D9">
              <w:rPr>
                <w:rFonts w:cs="Arial"/>
              </w:rPr>
            </w:r>
            <w:r w:rsidR="00B978D9">
              <w:rPr>
                <w:rFonts w:cs="Arial"/>
              </w:rPr>
              <w:fldChar w:fldCharType="separate"/>
            </w:r>
            <w:r w:rsidRPr="00A00DA6">
              <w:rPr>
                <w:rFonts w:cs="Arial"/>
              </w:rPr>
              <w:fldChar w:fldCharType="end"/>
            </w:r>
            <w:r w:rsidR="008E526C" w:rsidRPr="00A00DA6">
              <w:rPr>
                <w:rFonts w:cs="Arial"/>
              </w:rPr>
              <w:tab/>
              <w:t>donnent mandat au mandataire, qui l’accepte, pour les représenter vis-à-vis de l’acheteur et pour coordonner l’ensemble des prestations ;</w:t>
            </w:r>
          </w:p>
          <w:p w14:paraId="265C4884" w14:textId="77777777" w:rsidR="008E526C" w:rsidRPr="00A00DA6" w:rsidRDefault="00B21692" w:rsidP="00135B2A">
            <w:pPr>
              <w:tabs>
                <w:tab w:val="left" w:pos="851"/>
              </w:tabs>
              <w:ind w:left="284" w:hanging="850"/>
              <w:rPr>
                <w:rFonts w:cs="Arial"/>
                <w:iCs/>
              </w:rPr>
            </w:pPr>
            <w:r w:rsidRPr="00A00DA6">
              <w:rPr>
                <w:rFonts w:cs="Arial"/>
              </w:rPr>
              <w:fldChar w:fldCharType="begin">
                <w:ffData>
                  <w:name w:val=""/>
                  <w:enabled/>
                  <w:calcOnExit w:val="0"/>
                  <w:checkBox>
                    <w:size w:val="20"/>
                    <w:default w:val="0"/>
                  </w:checkBox>
                </w:ffData>
              </w:fldChar>
            </w:r>
            <w:r w:rsidR="008E526C" w:rsidRPr="00A00DA6">
              <w:rPr>
                <w:rFonts w:cs="Arial"/>
              </w:rPr>
              <w:instrText xml:space="preserve"> FORMCHECKBOX </w:instrText>
            </w:r>
            <w:r w:rsidR="00B978D9">
              <w:rPr>
                <w:rFonts w:cs="Arial"/>
              </w:rPr>
            </w:r>
            <w:r w:rsidR="00B978D9">
              <w:rPr>
                <w:rFonts w:cs="Arial"/>
              </w:rPr>
              <w:fldChar w:fldCharType="separate"/>
            </w:r>
            <w:r w:rsidRPr="00A00DA6">
              <w:rPr>
                <w:rFonts w:cs="Arial"/>
              </w:rPr>
              <w:fldChar w:fldCharType="end"/>
            </w:r>
            <w:r w:rsidR="008E526C" w:rsidRPr="00A00DA6">
              <w:rPr>
                <w:rFonts w:cs="Arial"/>
              </w:rPr>
              <w:tab/>
              <w:t>donnent mandat au mandataire, qui l’accepte, pour signer, en leur nom et pour leur compte, les modifications ultérieures du marché public ;</w:t>
            </w:r>
          </w:p>
          <w:p w14:paraId="3D56B1E4" w14:textId="77777777" w:rsidR="008E526C" w:rsidRPr="00A00DA6" w:rsidRDefault="00B21692" w:rsidP="00135B2A">
            <w:pPr>
              <w:tabs>
                <w:tab w:val="left" w:pos="880"/>
              </w:tabs>
              <w:ind w:left="284" w:hanging="708"/>
              <w:rPr>
                <w:rFonts w:cs="Arial"/>
                <w:i/>
              </w:rPr>
            </w:pPr>
            <w:r w:rsidRPr="00A00DA6">
              <w:rPr>
                <w:rFonts w:cs="Arial"/>
              </w:rPr>
              <w:fldChar w:fldCharType="begin">
                <w:ffData>
                  <w:name w:val=""/>
                  <w:enabled/>
                  <w:calcOnExit w:val="0"/>
                  <w:checkBox>
                    <w:size w:val="20"/>
                    <w:default w:val="0"/>
                  </w:checkBox>
                </w:ffData>
              </w:fldChar>
            </w:r>
            <w:r w:rsidR="008E526C" w:rsidRPr="00A00DA6">
              <w:rPr>
                <w:rFonts w:cs="Arial"/>
              </w:rPr>
              <w:instrText xml:space="preserve"> FORMCHECKBOX </w:instrText>
            </w:r>
            <w:r w:rsidR="00B978D9">
              <w:rPr>
                <w:rFonts w:cs="Arial"/>
              </w:rPr>
            </w:r>
            <w:r w:rsidR="00B978D9">
              <w:rPr>
                <w:rFonts w:cs="Arial"/>
              </w:rPr>
              <w:fldChar w:fldCharType="separate"/>
            </w:r>
            <w:r w:rsidRPr="00A00DA6">
              <w:rPr>
                <w:rFonts w:cs="Arial"/>
              </w:rPr>
              <w:fldChar w:fldCharType="end"/>
            </w:r>
            <w:r w:rsidR="008E526C" w:rsidRPr="00A00DA6">
              <w:rPr>
                <w:rFonts w:cs="Arial"/>
              </w:rPr>
              <w:tab/>
              <w:t>donnent mandat au mandataire dans les conditions définies ci-dessous :</w:t>
            </w:r>
          </w:p>
          <w:p w14:paraId="41F34BAC" w14:textId="77777777" w:rsidR="008E526C" w:rsidRPr="00A00DA6" w:rsidRDefault="008E526C" w:rsidP="00135B2A">
            <w:pPr>
              <w:tabs>
                <w:tab w:val="left" w:pos="851"/>
              </w:tabs>
              <w:ind w:left="284" w:hanging="850"/>
              <w:rPr>
                <w:rFonts w:cs="Arial"/>
              </w:rPr>
            </w:pPr>
            <w:r w:rsidRPr="00A00DA6">
              <w:rPr>
                <w:rFonts w:cs="Arial"/>
                <w:i/>
              </w:rPr>
              <w:tab/>
            </w:r>
            <w:r w:rsidRPr="00A00DA6">
              <w:rPr>
                <w:rFonts w:cs="Arial"/>
                <w:i/>
              </w:rPr>
              <w:tab/>
            </w:r>
            <w:r w:rsidRPr="00A00DA6">
              <w:rPr>
                <w:rFonts w:cs="Arial"/>
                <w:i/>
              </w:rPr>
              <w:tab/>
            </w:r>
            <w:r w:rsidRPr="00A00DA6">
              <w:rPr>
                <w:rFonts w:cs="Arial"/>
                <w:i/>
                <w:shd w:val="clear" w:color="auto" w:fill="F2F2F2" w:themeFill="background1" w:themeFillShade="F2"/>
              </w:rPr>
              <w:t>(Donner des précisions sur l’étendue du mandat.)</w:t>
            </w:r>
          </w:p>
          <w:p w14:paraId="2DAAE924" w14:textId="77777777" w:rsidR="008E526C" w:rsidRPr="00A00DA6" w:rsidRDefault="008E526C" w:rsidP="00135B2A">
            <w:pPr>
              <w:tabs>
                <w:tab w:val="left" w:pos="851"/>
              </w:tabs>
              <w:ind w:left="284"/>
              <w:rPr>
                <w:rFonts w:cs="Arial"/>
              </w:rPr>
            </w:pPr>
          </w:p>
          <w:tbl>
            <w:tblPr>
              <w:tblW w:w="0" w:type="auto"/>
              <w:tblLook w:val="04A0" w:firstRow="1" w:lastRow="0" w:firstColumn="1" w:lastColumn="0" w:noHBand="0" w:noVBand="1"/>
            </w:tblPr>
            <w:tblGrid>
              <w:gridCol w:w="3426"/>
              <w:gridCol w:w="2693"/>
              <w:gridCol w:w="3283"/>
            </w:tblGrid>
            <w:tr w:rsidR="008E526C" w:rsidRPr="00A00DA6" w14:paraId="0A4BE598" w14:textId="77777777" w:rsidTr="00783877">
              <w:trPr>
                <w:tblHeader/>
              </w:trPr>
              <w:tc>
                <w:tcPr>
                  <w:tcW w:w="3426" w:type="dxa"/>
                  <w:tcBorders>
                    <w:top w:val="single" w:sz="4" w:space="0" w:color="000000"/>
                    <w:left w:val="single" w:sz="4" w:space="0" w:color="000000"/>
                    <w:bottom w:val="single" w:sz="4" w:space="0" w:color="000000"/>
                    <w:right w:val="nil"/>
                  </w:tcBorders>
                  <w:vAlign w:val="center"/>
                  <w:hideMark/>
                </w:tcPr>
                <w:p w14:paraId="10BED3E3" w14:textId="77777777" w:rsidR="008E526C" w:rsidRPr="00A00DA6" w:rsidRDefault="008E526C" w:rsidP="00135B2A">
                  <w:pPr>
                    <w:tabs>
                      <w:tab w:val="left" w:pos="851"/>
                    </w:tabs>
                    <w:ind w:left="284"/>
                    <w:rPr>
                      <w:rFonts w:cs="Arial"/>
                      <w:b/>
                      <w:bCs/>
                      <w:szCs w:val="20"/>
                    </w:rPr>
                  </w:pPr>
                  <w:r w:rsidRPr="00A00DA6">
                    <w:rPr>
                      <w:rFonts w:cs="Arial"/>
                      <w:b/>
                      <w:bCs/>
                      <w:szCs w:val="20"/>
                    </w:rPr>
                    <w:lastRenderedPageBreak/>
                    <w:t>Nom, prénom et qualité</w:t>
                  </w:r>
                </w:p>
                <w:p w14:paraId="03D35BB9" w14:textId="77777777" w:rsidR="008E526C" w:rsidRPr="00A00DA6" w:rsidRDefault="008E526C" w:rsidP="00135B2A">
                  <w:pPr>
                    <w:tabs>
                      <w:tab w:val="left" w:pos="851"/>
                    </w:tabs>
                    <w:ind w:left="284"/>
                    <w:rPr>
                      <w:rFonts w:cs="Arial"/>
                      <w:b/>
                      <w:bCs/>
                      <w:szCs w:val="20"/>
                    </w:rPr>
                  </w:pPr>
                  <w:r w:rsidRPr="00A00DA6">
                    <w:rPr>
                      <w:rFonts w:cs="Arial"/>
                      <w:b/>
                      <w:bCs/>
                      <w:szCs w:val="20"/>
                    </w:rPr>
                    <w:t>du signataire</w:t>
                  </w:r>
                </w:p>
              </w:tc>
              <w:tc>
                <w:tcPr>
                  <w:tcW w:w="2693" w:type="dxa"/>
                  <w:tcBorders>
                    <w:top w:val="single" w:sz="4" w:space="0" w:color="000000"/>
                    <w:left w:val="single" w:sz="4" w:space="0" w:color="000000"/>
                    <w:bottom w:val="single" w:sz="4" w:space="0" w:color="000000"/>
                    <w:right w:val="nil"/>
                  </w:tcBorders>
                  <w:vAlign w:val="center"/>
                  <w:hideMark/>
                </w:tcPr>
                <w:p w14:paraId="5E727AC8" w14:textId="77777777" w:rsidR="008E526C" w:rsidRPr="00A00DA6" w:rsidRDefault="008E526C" w:rsidP="00135B2A">
                  <w:pPr>
                    <w:tabs>
                      <w:tab w:val="left" w:pos="851"/>
                    </w:tabs>
                    <w:ind w:left="284"/>
                    <w:rPr>
                      <w:rFonts w:cs="Arial"/>
                      <w:b/>
                      <w:bCs/>
                      <w:szCs w:val="20"/>
                    </w:rPr>
                  </w:pPr>
                  <w:r w:rsidRPr="00A00DA6">
                    <w:rPr>
                      <w:rFonts w:cs="Arial"/>
                      <w:b/>
                      <w:bCs/>
                      <w:szCs w:val="20"/>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68DD3BCC" w14:textId="77777777" w:rsidR="008E526C" w:rsidRPr="00A00DA6" w:rsidRDefault="008E526C" w:rsidP="00135B2A">
                  <w:pPr>
                    <w:tabs>
                      <w:tab w:val="left" w:pos="851"/>
                    </w:tabs>
                    <w:ind w:left="284"/>
                    <w:rPr>
                      <w:rFonts w:cs="Arial"/>
                      <w:b/>
                      <w:bCs/>
                      <w:szCs w:val="20"/>
                    </w:rPr>
                  </w:pPr>
                  <w:r w:rsidRPr="00A00DA6">
                    <w:rPr>
                      <w:rFonts w:cs="Arial"/>
                      <w:b/>
                      <w:bCs/>
                      <w:szCs w:val="20"/>
                    </w:rPr>
                    <w:t>Signature</w:t>
                  </w:r>
                </w:p>
              </w:tc>
            </w:tr>
            <w:tr w:rsidR="008E526C" w:rsidRPr="00A00DA6" w14:paraId="5A714A7B" w14:textId="77777777" w:rsidTr="00783877">
              <w:trPr>
                <w:trHeight w:val="464"/>
              </w:trPr>
              <w:tc>
                <w:tcPr>
                  <w:tcW w:w="3426" w:type="dxa"/>
                  <w:tcBorders>
                    <w:top w:val="single" w:sz="4" w:space="0" w:color="000000"/>
                    <w:left w:val="single" w:sz="4" w:space="0" w:color="000000"/>
                    <w:bottom w:val="nil"/>
                    <w:right w:val="nil"/>
                  </w:tcBorders>
                  <w:shd w:val="clear" w:color="auto" w:fill="F2F2F2" w:themeFill="background1" w:themeFillShade="F2"/>
                </w:tcPr>
                <w:p w14:paraId="1CB39B96" w14:textId="77777777" w:rsidR="008E526C" w:rsidRPr="00A00DA6" w:rsidRDefault="008E526C" w:rsidP="00135B2A">
                  <w:pPr>
                    <w:tabs>
                      <w:tab w:val="left" w:pos="851"/>
                    </w:tabs>
                    <w:snapToGrid w:val="0"/>
                    <w:ind w:left="284"/>
                    <w:rPr>
                      <w:rFonts w:cs="Arial"/>
                      <w:b/>
                      <w:bCs/>
                      <w:szCs w:val="20"/>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31649924" w14:textId="77777777" w:rsidR="008E526C" w:rsidRPr="00A00DA6" w:rsidRDefault="008E526C" w:rsidP="00135B2A">
                  <w:pPr>
                    <w:tabs>
                      <w:tab w:val="left" w:pos="851"/>
                    </w:tabs>
                    <w:snapToGrid w:val="0"/>
                    <w:ind w:left="284"/>
                    <w:rPr>
                      <w:rFonts w:cs="Arial"/>
                      <w:b/>
                      <w:bCs/>
                      <w:szCs w:val="20"/>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7B53D723" w14:textId="77777777" w:rsidR="008E526C" w:rsidRPr="00A00DA6" w:rsidRDefault="008E526C" w:rsidP="00135B2A">
                  <w:pPr>
                    <w:tabs>
                      <w:tab w:val="left" w:pos="851"/>
                    </w:tabs>
                    <w:snapToGrid w:val="0"/>
                    <w:ind w:left="284"/>
                    <w:rPr>
                      <w:rFonts w:cs="Arial"/>
                      <w:b/>
                      <w:bCs/>
                      <w:szCs w:val="20"/>
                    </w:rPr>
                  </w:pPr>
                </w:p>
              </w:tc>
            </w:tr>
            <w:tr w:rsidR="00783877" w:rsidRPr="00A00DA6" w14:paraId="7ACB46D1" w14:textId="77777777" w:rsidTr="00783877">
              <w:trPr>
                <w:trHeight w:val="439"/>
              </w:trPr>
              <w:tc>
                <w:tcPr>
                  <w:tcW w:w="3426" w:type="dxa"/>
                  <w:tcBorders>
                    <w:top w:val="nil"/>
                    <w:left w:val="single" w:sz="4" w:space="0" w:color="000000"/>
                    <w:bottom w:val="nil"/>
                    <w:right w:val="nil"/>
                  </w:tcBorders>
                </w:tcPr>
                <w:p w14:paraId="474338C2" w14:textId="77777777" w:rsidR="00783877" w:rsidRPr="00A00DA6" w:rsidRDefault="00783877" w:rsidP="00135B2A">
                  <w:pPr>
                    <w:tabs>
                      <w:tab w:val="left" w:pos="851"/>
                    </w:tabs>
                    <w:snapToGrid w:val="0"/>
                    <w:ind w:left="284"/>
                    <w:rPr>
                      <w:rFonts w:cs="Arial"/>
                      <w:b/>
                      <w:bCs/>
                      <w:szCs w:val="20"/>
                    </w:rPr>
                  </w:pPr>
                </w:p>
              </w:tc>
              <w:tc>
                <w:tcPr>
                  <w:tcW w:w="2693" w:type="dxa"/>
                  <w:tcBorders>
                    <w:top w:val="nil"/>
                    <w:left w:val="single" w:sz="4" w:space="0" w:color="000000"/>
                    <w:bottom w:val="nil"/>
                    <w:right w:val="nil"/>
                  </w:tcBorders>
                </w:tcPr>
                <w:p w14:paraId="78E54FC7" w14:textId="77777777" w:rsidR="00783877" w:rsidRPr="00A00DA6" w:rsidRDefault="00783877" w:rsidP="00135B2A">
                  <w:pPr>
                    <w:tabs>
                      <w:tab w:val="left" w:pos="851"/>
                    </w:tabs>
                    <w:snapToGrid w:val="0"/>
                    <w:ind w:left="284"/>
                    <w:rPr>
                      <w:rFonts w:cs="Arial"/>
                      <w:b/>
                      <w:bCs/>
                      <w:szCs w:val="20"/>
                    </w:rPr>
                  </w:pPr>
                </w:p>
              </w:tc>
              <w:tc>
                <w:tcPr>
                  <w:tcW w:w="3283" w:type="dxa"/>
                  <w:tcBorders>
                    <w:top w:val="nil"/>
                    <w:left w:val="single" w:sz="4" w:space="0" w:color="000000"/>
                    <w:bottom w:val="nil"/>
                    <w:right w:val="single" w:sz="4" w:space="0" w:color="000000"/>
                  </w:tcBorders>
                </w:tcPr>
                <w:p w14:paraId="10327550" w14:textId="77777777" w:rsidR="00783877" w:rsidRPr="00A00DA6" w:rsidRDefault="00783877" w:rsidP="00135B2A">
                  <w:pPr>
                    <w:tabs>
                      <w:tab w:val="left" w:pos="851"/>
                    </w:tabs>
                    <w:snapToGrid w:val="0"/>
                    <w:ind w:left="284"/>
                    <w:rPr>
                      <w:rFonts w:cs="Arial"/>
                      <w:b/>
                      <w:bCs/>
                      <w:szCs w:val="20"/>
                    </w:rPr>
                  </w:pPr>
                </w:p>
              </w:tc>
            </w:tr>
            <w:tr w:rsidR="00783877" w:rsidRPr="00A00DA6" w14:paraId="3E6206F0" w14:textId="77777777" w:rsidTr="00783877">
              <w:trPr>
                <w:trHeight w:val="396"/>
              </w:trPr>
              <w:tc>
                <w:tcPr>
                  <w:tcW w:w="3426" w:type="dxa"/>
                  <w:tcBorders>
                    <w:top w:val="nil"/>
                    <w:left w:val="single" w:sz="4" w:space="0" w:color="000000"/>
                    <w:bottom w:val="single" w:sz="4" w:space="0" w:color="000000"/>
                    <w:right w:val="nil"/>
                  </w:tcBorders>
                  <w:shd w:val="clear" w:color="auto" w:fill="F2F2F2" w:themeFill="background1" w:themeFillShade="F2"/>
                </w:tcPr>
                <w:p w14:paraId="6368A813" w14:textId="77777777" w:rsidR="00783877" w:rsidRPr="00A00DA6" w:rsidRDefault="00783877" w:rsidP="00135B2A">
                  <w:pPr>
                    <w:tabs>
                      <w:tab w:val="left" w:pos="851"/>
                    </w:tabs>
                    <w:snapToGrid w:val="0"/>
                    <w:ind w:left="284"/>
                    <w:rPr>
                      <w:rFonts w:cs="Arial"/>
                      <w:b/>
                      <w:bCs/>
                      <w:szCs w:val="20"/>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4104CD53" w14:textId="77777777" w:rsidR="00783877" w:rsidRPr="00A00DA6" w:rsidRDefault="00783877" w:rsidP="00135B2A">
                  <w:pPr>
                    <w:tabs>
                      <w:tab w:val="left" w:pos="851"/>
                    </w:tabs>
                    <w:snapToGrid w:val="0"/>
                    <w:ind w:left="284"/>
                    <w:rPr>
                      <w:rFonts w:cs="Arial"/>
                      <w:b/>
                      <w:bCs/>
                      <w:szCs w:val="20"/>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7045BC9F" w14:textId="77777777" w:rsidR="00783877" w:rsidRPr="00A00DA6" w:rsidRDefault="00783877" w:rsidP="00135B2A">
                  <w:pPr>
                    <w:tabs>
                      <w:tab w:val="left" w:pos="851"/>
                    </w:tabs>
                    <w:snapToGrid w:val="0"/>
                    <w:ind w:left="284"/>
                    <w:rPr>
                      <w:rFonts w:cs="Arial"/>
                      <w:b/>
                      <w:bCs/>
                      <w:szCs w:val="20"/>
                    </w:rPr>
                  </w:pPr>
                </w:p>
              </w:tc>
            </w:tr>
          </w:tbl>
          <w:p w14:paraId="51B103AC" w14:textId="77777777" w:rsidR="008E526C" w:rsidRPr="00A00DA6" w:rsidRDefault="008E526C" w:rsidP="00135B2A">
            <w:pPr>
              <w:ind w:left="284"/>
              <w:rPr>
                <w:rFonts w:cs="Arial"/>
                <w:b/>
              </w:rPr>
            </w:pPr>
          </w:p>
        </w:tc>
      </w:tr>
    </w:tbl>
    <w:p w14:paraId="256C47A2" w14:textId="77777777" w:rsidR="0047606F" w:rsidRPr="007860F2" w:rsidRDefault="0047606F" w:rsidP="00135B2A">
      <w:pPr>
        <w:spacing w:line="240" w:lineRule="auto"/>
        <w:ind w:left="284"/>
        <w:rPr>
          <w:rFonts w:cs="Arial"/>
          <w:b/>
        </w:rPr>
      </w:pPr>
    </w:p>
    <w:tbl>
      <w:tblPr>
        <w:tblStyle w:val="Grilledutableau"/>
        <w:tblW w:w="0" w:type="auto"/>
        <w:tblLook w:val="04A0" w:firstRow="1" w:lastRow="0" w:firstColumn="1" w:lastColumn="0" w:noHBand="0" w:noVBand="1"/>
      </w:tblPr>
      <w:tblGrid>
        <w:gridCol w:w="9778"/>
      </w:tblGrid>
      <w:tr w:rsidR="00D10A9F" w:rsidRPr="007860F2" w14:paraId="2FC47D4B" w14:textId="77777777" w:rsidTr="007D4E79">
        <w:trPr>
          <w:trHeight w:val="432"/>
        </w:trPr>
        <w:tc>
          <w:tcPr>
            <w:tcW w:w="9778" w:type="dxa"/>
            <w:shd w:val="clear" w:color="auto" w:fill="D9D9D9" w:themeFill="background1" w:themeFillShade="D9"/>
            <w:vAlign w:val="center"/>
          </w:tcPr>
          <w:p w14:paraId="09201B50" w14:textId="77777777" w:rsidR="00D10A9F" w:rsidRPr="007860F2" w:rsidRDefault="00D10A9F" w:rsidP="00A00DA6">
            <w:pPr>
              <w:ind w:left="284"/>
              <w:jc w:val="center"/>
              <w:rPr>
                <w:rFonts w:cs="Arial"/>
                <w:b/>
              </w:rPr>
            </w:pPr>
            <w:r w:rsidRPr="007860F2">
              <w:rPr>
                <w:rFonts w:cs="Arial"/>
                <w:b/>
              </w:rPr>
              <w:t xml:space="preserve">Partie à compléter par le </w:t>
            </w:r>
            <w:r w:rsidR="00DD6F0E" w:rsidRPr="007860F2">
              <w:rPr>
                <w:rFonts w:cs="Arial"/>
                <w:b/>
              </w:rPr>
              <w:t>Mucem</w:t>
            </w:r>
          </w:p>
        </w:tc>
      </w:tr>
      <w:tr w:rsidR="00D10A9F" w:rsidRPr="007860F2" w14:paraId="4BE9F7F5" w14:textId="77777777" w:rsidTr="00A00DA6">
        <w:trPr>
          <w:trHeight w:val="2466"/>
        </w:trPr>
        <w:tc>
          <w:tcPr>
            <w:tcW w:w="9778" w:type="dxa"/>
          </w:tcPr>
          <w:p w14:paraId="200766B0" w14:textId="77777777" w:rsidR="00D10A9F" w:rsidRPr="007860F2" w:rsidRDefault="00D10A9F" w:rsidP="00135B2A">
            <w:pPr>
              <w:ind w:left="284"/>
              <w:rPr>
                <w:rFonts w:cs="Arial"/>
              </w:rPr>
            </w:pPr>
            <w:r w:rsidRPr="007860F2">
              <w:rPr>
                <w:rFonts w:cs="Arial"/>
              </w:rPr>
              <w:t>Est accepté le présent document valant accord entre les parties</w:t>
            </w:r>
          </w:p>
          <w:p w14:paraId="56FB2981" w14:textId="77777777" w:rsidR="00D10A9F" w:rsidRPr="007860F2" w:rsidRDefault="00D10A9F" w:rsidP="00135B2A">
            <w:pPr>
              <w:ind w:left="284"/>
              <w:rPr>
                <w:rFonts w:cs="Arial"/>
                <w:sz w:val="24"/>
                <w:szCs w:val="22"/>
              </w:rPr>
            </w:pPr>
            <w:r w:rsidRPr="007860F2">
              <w:rPr>
                <w:rFonts w:cs="Arial"/>
              </w:rPr>
              <w:t>À Marseille, le</w:t>
            </w:r>
          </w:p>
          <w:p w14:paraId="0E77B74C" w14:textId="33B1575A" w:rsidR="00D10A9F" w:rsidRPr="007860F2" w:rsidRDefault="00D10A9F" w:rsidP="00135B2A">
            <w:pPr>
              <w:ind w:left="284"/>
              <w:rPr>
                <w:rFonts w:cs="Arial"/>
              </w:rPr>
            </w:pPr>
            <w:r w:rsidRPr="007860F2">
              <w:rPr>
                <w:rFonts w:cs="Arial"/>
              </w:rPr>
              <w:t>Le représentant</w:t>
            </w:r>
            <w:r w:rsidR="002923C9" w:rsidRPr="007860F2">
              <w:rPr>
                <w:rFonts w:cs="Arial"/>
              </w:rPr>
              <w:t xml:space="preserve"> </w:t>
            </w:r>
            <w:r w:rsidRPr="007860F2">
              <w:rPr>
                <w:rFonts w:cs="Arial"/>
              </w:rPr>
              <w:t xml:space="preserve">habilité du </w:t>
            </w:r>
            <w:r w:rsidR="00DD6F0E" w:rsidRPr="007860F2">
              <w:rPr>
                <w:rFonts w:cs="Arial"/>
              </w:rPr>
              <w:t>Mucem</w:t>
            </w:r>
            <w:r w:rsidR="00A00DA6">
              <w:rPr>
                <w:rFonts w:cs="Arial"/>
              </w:rPr>
              <w:t> : Véronique Haché, administratrice générale</w:t>
            </w:r>
          </w:p>
          <w:p w14:paraId="21BF88A5" w14:textId="77777777" w:rsidR="00D10A9F" w:rsidRPr="007860F2" w:rsidRDefault="00D10A9F" w:rsidP="00135B2A">
            <w:pPr>
              <w:ind w:left="284"/>
              <w:rPr>
                <w:rFonts w:cs="Arial"/>
              </w:rPr>
            </w:pPr>
          </w:p>
        </w:tc>
      </w:tr>
    </w:tbl>
    <w:p w14:paraId="69DA5FEC" w14:textId="77777777" w:rsidR="00697027" w:rsidRPr="007860F2" w:rsidRDefault="00697027" w:rsidP="00135B2A">
      <w:pPr>
        <w:pStyle w:val="Listepuces"/>
        <w:numPr>
          <w:ilvl w:val="0"/>
          <w:numId w:val="0"/>
        </w:numPr>
        <w:ind w:left="284"/>
        <w:rPr>
          <w:rFonts w:cs="Arial"/>
        </w:rPr>
      </w:pPr>
      <w:r w:rsidRPr="007860F2">
        <w:rPr>
          <w:rFonts w:cs="Arial"/>
        </w:rPr>
        <w:t>Une copie du présent document est notifiée au Prestataire. L’original est conservé par le Mucem.</w:t>
      </w:r>
    </w:p>
    <w:p w14:paraId="5C176C2A" w14:textId="028A2334" w:rsidR="00D10A9F" w:rsidRPr="007860F2" w:rsidRDefault="00697027" w:rsidP="00135B2A">
      <w:pPr>
        <w:pStyle w:val="Listepuces"/>
        <w:numPr>
          <w:ilvl w:val="0"/>
          <w:numId w:val="0"/>
        </w:numPr>
        <w:ind w:left="284"/>
        <w:rPr>
          <w:rFonts w:cs="Arial"/>
          <w:lang w:eastAsia="fr-FR"/>
        </w:rPr>
      </w:pPr>
      <w:r w:rsidRPr="007860F2">
        <w:rPr>
          <w:rFonts w:cs="Arial"/>
        </w:rPr>
        <w:t>La notification implique l’envoi par courriel, par le Mucem de la copie du contrat signé (CPA signées par le titulaire et le Mucem + annexe financière). Le titulaire doit accuser réception du courriel pour rendre effective la notification.</w:t>
      </w:r>
    </w:p>
    <w:sectPr w:rsidR="00D10A9F" w:rsidRPr="007860F2" w:rsidSect="00A00DA6">
      <w:headerReference w:type="default" r:id="rId14"/>
      <w:footerReference w:type="default" r:id="rId15"/>
      <w:footerReference w:type="first" r:id="rId16"/>
      <w:pgSz w:w="11906" w:h="16838"/>
      <w:pgMar w:top="567" w:right="991" w:bottom="567" w:left="993" w:header="284"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89BF5" w14:textId="77777777" w:rsidR="00B978D9" w:rsidRDefault="00B978D9" w:rsidP="00E174A7">
      <w:pPr>
        <w:spacing w:after="0" w:line="240" w:lineRule="auto"/>
      </w:pPr>
      <w:r>
        <w:separator/>
      </w:r>
    </w:p>
  </w:endnote>
  <w:endnote w:type="continuationSeparator" w:id="0">
    <w:p w14:paraId="789C3229" w14:textId="77777777" w:rsidR="00B978D9" w:rsidRDefault="00B978D9" w:rsidP="00E17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ueHaasGroteskText Pro">
    <w:panose1 w:val="020B0504020202020204"/>
    <w:charset w:val="00"/>
    <w:family w:val="swiss"/>
    <w:notTrueType/>
    <w:pitch w:val="variable"/>
    <w:sig w:usb0="00000007" w:usb1="00000000" w:usb2="00000000" w:usb3="00000000" w:csb0="00000093" w:csb1="00000000"/>
  </w:font>
  <w:font w:name="Arial Gras">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GP">
    <w:altName w:val="MS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9883117"/>
      <w:docPartObj>
        <w:docPartGallery w:val="Page Numbers (Bottom of Page)"/>
        <w:docPartUnique/>
      </w:docPartObj>
    </w:sdtPr>
    <w:sdtContent>
      <w:sdt>
        <w:sdtPr>
          <w:id w:val="-209570968"/>
          <w:docPartObj>
            <w:docPartGallery w:val="Page Numbers (Top of Page)"/>
            <w:docPartUnique/>
          </w:docPartObj>
        </w:sdtPr>
        <w:sdtContent>
          <w:p w14:paraId="7711751D" w14:textId="77777777" w:rsidR="00B978D9" w:rsidRPr="00B6531E" w:rsidRDefault="00B978D9" w:rsidP="00B6531E">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8</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25</w:t>
            </w:r>
            <w:r>
              <w:rPr>
                <w:b/>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5265221"/>
      <w:docPartObj>
        <w:docPartGallery w:val="Page Numbers (Top of Page)"/>
        <w:docPartUnique/>
      </w:docPartObj>
    </w:sdtPr>
    <w:sdtContent>
      <w:p w14:paraId="2C827184" w14:textId="77777777" w:rsidR="00B978D9" w:rsidRDefault="00B978D9" w:rsidP="008D7B6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25</w:t>
        </w:r>
        <w:r>
          <w:rPr>
            <w:b/>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98568" w14:textId="77777777" w:rsidR="00B978D9" w:rsidRDefault="00B978D9" w:rsidP="00E174A7">
      <w:pPr>
        <w:spacing w:after="0" w:line="240" w:lineRule="auto"/>
      </w:pPr>
      <w:r>
        <w:separator/>
      </w:r>
    </w:p>
  </w:footnote>
  <w:footnote w:type="continuationSeparator" w:id="0">
    <w:p w14:paraId="73150C49" w14:textId="77777777" w:rsidR="00B978D9" w:rsidRDefault="00B978D9" w:rsidP="00E174A7">
      <w:pPr>
        <w:spacing w:after="0" w:line="240" w:lineRule="auto"/>
      </w:pPr>
      <w:r>
        <w:continuationSeparator/>
      </w:r>
    </w:p>
  </w:footnote>
  <w:footnote w:id="1">
    <w:p w14:paraId="5909F864" w14:textId="77777777" w:rsidR="00B978D9" w:rsidRPr="00AE2D37" w:rsidRDefault="00B978D9" w:rsidP="003B099F">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2">
    <w:p w14:paraId="0C3034E4" w14:textId="77777777" w:rsidR="00B978D9" w:rsidRPr="00FA2B22" w:rsidRDefault="00B978D9" w:rsidP="008E526C">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 xml:space="preserve">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w:t>
      </w:r>
      <w:r w:rsidRPr="00BB625D">
        <w:rPr>
          <w:i/>
          <w:sz w:val="18"/>
          <w:u w:val="single"/>
        </w:rPr>
        <w:t>fournir le document l’habilitant à signer au nom et pour le compte des autres entreprises membres du groupement</w:t>
      </w:r>
      <w:r w:rsidRPr="00FA2B22">
        <w:rPr>
          <w: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D3E87" w14:textId="5DB6E853" w:rsidR="00B978D9" w:rsidRPr="007860F2" w:rsidRDefault="00B978D9" w:rsidP="003449B4">
    <w:pPr>
      <w:pStyle w:val="En-tte1"/>
      <w:pBdr>
        <w:bottom w:val="single" w:sz="6" w:space="1" w:color="auto"/>
      </w:pBdr>
      <w:jc w:val="left"/>
      <w:rPr>
        <w:b/>
        <w:i/>
        <w:sz w:val="18"/>
        <w:lang w:eastAsia="ar-SA"/>
      </w:rPr>
    </w:pPr>
    <w:r w:rsidRPr="007860F2">
      <w:rPr>
        <w:rFonts w:asciiTheme="minorHAnsi" w:hAnsiTheme="minorHAnsi" w:cstheme="minorHAnsi"/>
        <w:i/>
        <w:sz w:val="20"/>
        <w:szCs w:val="18"/>
      </w:rPr>
      <w:t>Mucem – CPA–</w:t>
    </w:r>
    <w:r w:rsidRPr="007860F2">
      <w:rPr>
        <w:b/>
        <w:i/>
        <w:sz w:val="18"/>
        <w:lang w:eastAsia="ar-SA"/>
      </w:rPr>
      <w:t>Prestations de conception</w:t>
    </w:r>
    <w:r>
      <w:rPr>
        <w:b/>
        <w:i/>
        <w:sz w:val="18"/>
        <w:lang w:eastAsia="ar-SA"/>
      </w:rPr>
      <w:t xml:space="preserve"> -</w:t>
    </w:r>
    <w:r w:rsidRPr="007860F2">
      <w:rPr>
        <w:b/>
        <w:i/>
        <w:sz w:val="18"/>
        <w:lang w:eastAsia="ar-SA"/>
      </w:rPr>
      <w:t xml:space="preserve">fabrication </w:t>
    </w:r>
    <w:r>
      <w:rPr>
        <w:b/>
        <w:i/>
        <w:sz w:val="18"/>
        <w:lang w:eastAsia="ar-SA"/>
      </w:rPr>
      <w:t xml:space="preserve">et maintenance </w:t>
    </w:r>
    <w:r w:rsidRPr="007860F2">
      <w:rPr>
        <w:b/>
        <w:i/>
        <w:sz w:val="18"/>
        <w:lang w:eastAsia="ar-SA"/>
      </w:rPr>
      <w:t>de la scénographie pour exposition itinérante jeune public</w:t>
    </w:r>
    <w:r>
      <w:rPr>
        <w:b/>
        <w:i/>
        <w:sz w:val="18"/>
        <w:lang w:eastAsia="ar-SA"/>
      </w:rPr>
      <w:t xml:space="preserve"> sur le thème du sport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FBCFA02"/>
    <w:lvl w:ilvl="0">
      <w:start w:val="1"/>
      <w:numFmt w:val="decimal"/>
      <w:lvlText w:val="%1."/>
      <w:lvlJc w:val="left"/>
      <w:pPr>
        <w:tabs>
          <w:tab w:val="num" w:pos="1493"/>
        </w:tabs>
        <w:ind w:left="1493" w:hanging="360"/>
      </w:pPr>
    </w:lvl>
  </w:abstractNum>
  <w:abstractNum w:abstractNumId="1" w15:restartNumberingAfterBreak="0">
    <w:nsid w:val="FFFFFF7D"/>
    <w:multiLevelType w:val="singleLevel"/>
    <w:tmpl w:val="95A0A1B6"/>
    <w:lvl w:ilvl="0">
      <w:start w:val="1"/>
      <w:numFmt w:val="decimal"/>
      <w:pStyle w:val="Listenumros4"/>
      <w:lvlText w:val="annexe n°%1"/>
      <w:lvlJc w:val="left"/>
      <w:pPr>
        <w:tabs>
          <w:tab w:val="num" w:pos="2381"/>
        </w:tabs>
        <w:ind w:left="2381" w:hanging="1814"/>
      </w:pPr>
      <w:rPr>
        <w:rFonts w:ascii="Arial" w:hAnsi="Arial" w:hint="default"/>
        <w:b w:val="0"/>
        <w:i w:val="0"/>
        <w:sz w:val="20"/>
      </w:rPr>
    </w:lvl>
  </w:abstractNum>
  <w:abstractNum w:abstractNumId="2" w15:restartNumberingAfterBreak="0">
    <w:nsid w:val="FFFFFF7E"/>
    <w:multiLevelType w:val="singleLevel"/>
    <w:tmpl w:val="1C74FC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920D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C028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CC87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F47B7E"/>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DE3124"/>
    <w:lvl w:ilvl="0">
      <w:start w:val="1"/>
      <w:numFmt w:val="bullet"/>
      <w:pStyle w:val="Listepuces2"/>
      <w:lvlText w:val="‐"/>
      <w:lvlJc w:val="left"/>
      <w:pPr>
        <w:ind w:left="643" w:hanging="360"/>
      </w:pPr>
      <w:rPr>
        <w:rFonts w:ascii="Calibri" w:hAnsi="Calibri" w:hint="default"/>
      </w:rPr>
    </w:lvl>
  </w:abstractNum>
  <w:abstractNum w:abstractNumId="8" w15:restartNumberingAfterBreak="0">
    <w:nsid w:val="FFFFFF88"/>
    <w:multiLevelType w:val="singleLevel"/>
    <w:tmpl w:val="2626FC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B813E0"/>
    <w:lvl w:ilvl="0">
      <w:start w:val="1"/>
      <w:numFmt w:val="bullet"/>
      <w:pStyle w:val="Listepuces"/>
      <w:lvlText w:val=""/>
      <w:lvlJc w:val="left"/>
      <w:pPr>
        <w:tabs>
          <w:tab w:val="num" w:pos="785"/>
        </w:tabs>
        <w:ind w:left="785" w:hanging="360"/>
      </w:pPr>
      <w:rPr>
        <w:rFonts w:ascii="Symbol" w:hAnsi="Symbol" w:hint="default"/>
      </w:rPr>
    </w:lvl>
  </w:abstractNum>
  <w:abstractNum w:abstractNumId="10" w15:restartNumberingAfterBreak="0">
    <w:nsid w:val="006C575E"/>
    <w:multiLevelType w:val="hybridMultilevel"/>
    <w:tmpl w:val="5A027690"/>
    <w:lvl w:ilvl="0" w:tplc="9E52521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47D5E7D"/>
    <w:multiLevelType w:val="multilevel"/>
    <w:tmpl w:val="51300F54"/>
    <w:lvl w:ilvl="0">
      <w:start w:val="1"/>
      <w:numFmt w:val="decimal"/>
      <w:pStyle w:val="Titre1"/>
      <w:lvlText w:val="Article %1."/>
      <w:lvlJc w:val="left"/>
      <w:pPr>
        <w:ind w:left="3835" w:hanging="432"/>
      </w:pPr>
      <w:rPr>
        <w:rFonts w:hint="default"/>
      </w:rPr>
    </w:lvl>
    <w:lvl w:ilvl="1">
      <w:start w:val="1"/>
      <w:numFmt w:val="decimal"/>
      <w:pStyle w:val="Titre2"/>
      <w:lvlText w:val="%1.%2"/>
      <w:lvlJc w:val="left"/>
      <w:pPr>
        <w:ind w:left="860" w:hanging="576"/>
      </w:pPr>
    </w:lvl>
    <w:lvl w:ilvl="2">
      <w:start w:val="1"/>
      <w:numFmt w:val="decimal"/>
      <w:pStyle w:val="Titre3"/>
      <w:lvlText w:val="%1.%2.%3"/>
      <w:lvlJc w:val="left"/>
      <w:pPr>
        <w:ind w:left="1288" w:hanging="720"/>
      </w:pPr>
    </w:lvl>
    <w:lvl w:ilvl="3">
      <w:start w:val="1"/>
      <w:numFmt w:val="decimal"/>
      <w:pStyle w:val="Titre4"/>
      <w:lvlText w:val="%1.%2.%3.%4"/>
      <w:lvlJc w:val="left"/>
      <w:pPr>
        <w:ind w:left="6959"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05511DD2"/>
    <w:multiLevelType w:val="hybridMultilevel"/>
    <w:tmpl w:val="4FD406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7002C25"/>
    <w:multiLevelType w:val="hybridMultilevel"/>
    <w:tmpl w:val="5846D7D6"/>
    <w:lvl w:ilvl="0" w:tplc="8EAA9114">
      <w:start w:val="19"/>
      <w:numFmt w:val="bullet"/>
      <w:lvlText w:val="-"/>
      <w:lvlJc w:val="left"/>
      <w:pPr>
        <w:ind w:left="720" w:hanging="360"/>
      </w:pPr>
      <w:rPr>
        <w:rFonts w:ascii="NeueHaasGroteskText Pro" w:eastAsiaTheme="minorEastAsia" w:hAnsi="NeueHaasGroteskText Pro"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77A0641"/>
    <w:multiLevelType w:val="hybridMultilevel"/>
    <w:tmpl w:val="12F49B22"/>
    <w:lvl w:ilvl="0" w:tplc="56789CA6">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D731B02"/>
    <w:multiLevelType w:val="hybridMultilevel"/>
    <w:tmpl w:val="205E1BFA"/>
    <w:lvl w:ilvl="0" w:tplc="56789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8" w15:restartNumberingAfterBreak="0">
    <w:nsid w:val="1D027D4D"/>
    <w:multiLevelType w:val="hybridMultilevel"/>
    <w:tmpl w:val="81529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3E1E47"/>
    <w:multiLevelType w:val="hybridMultilevel"/>
    <w:tmpl w:val="257EA33E"/>
    <w:lvl w:ilvl="0" w:tplc="5AA01F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3F1B79"/>
    <w:multiLevelType w:val="multilevel"/>
    <w:tmpl w:val="229618F8"/>
    <w:numStyleLink w:val="WWOutlineListStyle1"/>
  </w:abstractNum>
  <w:abstractNum w:abstractNumId="21" w15:restartNumberingAfterBreak="0">
    <w:nsid w:val="3B404F04"/>
    <w:multiLevelType w:val="hybridMultilevel"/>
    <w:tmpl w:val="38F8E4A6"/>
    <w:lvl w:ilvl="0" w:tplc="56789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2374A0"/>
    <w:multiLevelType w:val="hybridMultilevel"/>
    <w:tmpl w:val="DB9CA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3C088C"/>
    <w:multiLevelType w:val="hybridMultilevel"/>
    <w:tmpl w:val="57D8685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F7625C3"/>
    <w:multiLevelType w:val="hybridMultilevel"/>
    <w:tmpl w:val="D132F782"/>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5105772C"/>
    <w:multiLevelType w:val="multilevel"/>
    <w:tmpl w:val="229618F8"/>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26" w15:restartNumberingAfterBreak="0">
    <w:nsid w:val="57F21A82"/>
    <w:multiLevelType w:val="multilevel"/>
    <w:tmpl w:val="19820C2A"/>
    <w:lvl w:ilvl="0">
      <w:start w:val="1"/>
      <w:numFmt w:val="decimal"/>
      <w:suff w:val="nothing"/>
      <w:lvlText w:val="Article %1 "/>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lowerLetter"/>
      <w:lvlText w:val="%3)"/>
      <w:lvlJc w:val="left"/>
      <w:pPr>
        <w:tabs>
          <w:tab w:val="num" w:pos="720"/>
        </w:tabs>
        <w:ind w:left="720" w:hanging="720"/>
      </w:pPr>
      <w:rPr>
        <w:rFonts w:hint="default"/>
      </w:rPr>
    </w:lvl>
    <w:lvl w:ilvl="3">
      <w:start w:val="1"/>
      <w:numFmt w:val="upperLetter"/>
      <w:suff w:val="space"/>
      <w:lvlText w:val="Annexe %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BA63084"/>
    <w:multiLevelType w:val="hybridMultilevel"/>
    <w:tmpl w:val="FABCCA1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5D32106C"/>
    <w:multiLevelType w:val="hybridMultilevel"/>
    <w:tmpl w:val="61A430E6"/>
    <w:lvl w:ilvl="0" w:tplc="EA986B62">
      <w:start w:val="1"/>
      <w:numFmt w:val="bullet"/>
      <w:lvlText w:val="-"/>
      <w:lvlJc w:val="left"/>
      <w:pPr>
        <w:ind w:left="1068" w:hanging="360"/>
      </w:pPr>
      <w:rPr>
        <w:rFonts w:ascii="Calibri" w:eastAsiaTheme="minorHAnsi" w:hAnsi="Calibri" w:cstheme="minorBid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5F2C7151"/>
    <w:multiLevelType w:val="hybridMultilevel"/>
    <w:tmpl w:val="E2543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F6A39A2"/>
    <w:multiLevelType w:val="hybridMultilevel"/>
    <w:tmpl w:val="DDBE6BEE"/>
    <w:lvl w:ilvl="0" w:tplc="3746FF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A77CF5"/>
    <w:multiLevelType w:val="hybridMultilevel"/>
    <w:tmpl w:val="226AC4A4"/>
    <w:lvl w:ilvl="0" w:tplc="56789CA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67546F"/>
    <w:multiLevelType w:val="hybridMultilevel"/>
    <w:tmpl w:val="89BEAB32"/>
    <w:lvl w:ilvl="0" w:tplc="2EE2171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333D10"/>
    <w:multiLevelType w:val="multilevel"/>
    <w:tmpl w:val="7EB6734E"/>
    <w:lvl w:ilvl="0">
      <w:start w:val="1"/>
      <w:numFmt w:val="decimal"/>
      <w:suff w:val="space"/>
      <w:lvlText w:val="Article %1  "/>
      <w:lvlJc w:val="left"/>
      <w:pPr>
        <w:ind w:left="0" w:firstLine="0"/>
      </w:pPr>
      <w:rPr>
        <w:rFonts w:cs="Times New Roman"/>
        <w:b/>
        <w:bCs w:val="0"/>
        <w:i w:val="0"/>
        <w:iCs w:val="0"/>
        <w:caps w:val="0"/>
        <w:smallCaps w:val="0"/>
        <w:strike w:val="0"/>
        <w:dstrike w:val="0"/>
        <w:noProof w:val="0"/>
        <w:vanish w:val="0"/>
        <w:color w:val="auto"/>
        <w:spacing w:val="0"/>
        <w:kern w:val="0"/>
        <w:position w:val="0"/>
        <w:u w:val="none"/>
        <w:vertAlign w:val="baseline"/>
        <w:em w:val="none"/>
      </w:rPr>
    </w:lvl>
    <w:lvl w:ilvl="1">
      <w:start w:val="1"/>
      <w:numFmt w:val="decimal"/>
      <w:suff w:val="space"/>
      <w:lvlText w:val="%1.%2"/>
      <w:lvlJc w:val="left"/>
      <w:pPr>
        <w:ind w:left="284" w:firstLine="0"/>
      </w:pPr>
      <w:rPr>
        <w:rFonts w:cs="Times New Roman" w:hint="default"/>
        <w:b/>
        <w:bCs w:val="0"/>
        <w:i w:val="0"/>
        <w:iCs w:val="0"/>
        <w:caps w:val="0"/>
        <w:smallCaps w:val="0"/>
        <w:strike w:val="0"/>
        <w:dstrike w:val="0"/>
        <w:noProof w:val="0"/>
        <w:vanish w:val="0"/>
        <w:color w:val="auto"/>
        <w:spacing w:val="0"/>
        <w:kern w:val="0"/>
        <w:position w:val="0"/>
        <w:u w:val="none"/>
        <w:vertAlign w:val="baseline"/>
        <w:em w:val="none"/>
      </w:rPr>
    </w:lvl>
    <w:lvl w:ilvl="2">
      <w:start w:val="1"/>
      <w:numFmt w:val="decimal"/>
      <w:suff w:val="space"/>
      <w:lvlText w:val="%1.%2.%3"/>
      <w:lvlJc w:val="left"/>
      <w:pPr>
        <w:ind w:left="709" w:firstLine="0"/>
      </w:pPr>
      <w:rPr>
        <w:i w:val="0"/>
        <w:caps w:val="0"/>
        <w:smallCaps w:val="0"/>
        <w:strike w:val="0"/>
        <w:dstrike w:val="0"/>
        <w:noProof w:val="0"/>
        <w:vanish w:val="0"/>
        <w:color w:val="auto"/>
        <w:spacing w:val="0"/>
        <w:kern w:val="0"/>
        <w:position w:val="0"/>
        <w:u w:val="none"/>
        <w:vertAlign w:val="baseline"/>
        <w:em w:val="no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4" w15:restartNumberingAfterBreak="0">
    <w:nsid w:val="71C97811"/>
    <w:multiLevelType w:val="hybridMultilevel"/>
    <w:tmpl w:val="5B786FD2"/>
    <w:lvl w:ilvl="0" w:tplc="D9CC0A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BD4CDD"/>
    <w:multiLevelType w:val="hybridMultilevel"/>
    <w:tmpl w:val="F7D099C2"/>
    <w:lvl w:ilvl="0" w:tplc="55F88A02">
      <w:start w:val="1"/>
      <w:numFmt w:val="decimal"/>
      <w:pStyle w:val="Titr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A4E5050"/>
    <w:multiLevelType w:val="hybridMultilevel"/>
    <w:tmpl w:val="CB8C65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611BB0"/>
    <w:multiLevelType w:val="hybridMultilevel"/>
    <w:tmpl w:val="C510AAA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7DC66C7C"/>
    <w:multiLevelType w:val="hybridMultilevel"/>
    <w:tmpl w:val="5568EE78"/>
    <w:lvl w:ilvl="0" w:tplc="73D88B30">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E6F4C49"/>
    <w:multiLevelType w:val="hybridMultilevel"/>
    <w:tmpl w:val="C1B01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3"/>
  </w:num>
  <w:num w:numId="4">
    <w:abstractNumId w:val="38"/>
  </w:num>
  <w:num w:numId="5">
    <w:abstractNumId w:val="32"/>
  </w:num>
  <w:num w:numId="6">
    <w:abstractNumId w:val="9"/>
  </w:num>
  <w:num w:numId="7">
    <w:abstractNumId w:val="9"/>
  </w:num>
  <w:num w:numId="8">
    <w:abstractNumId w:val="9"/>
  </w:num>
  <w:num w:numId="9">
    <w:abstractNumId w:val="15"/>
  </w:num>
  <w:num w:numId="10">
    <w:abstractNumId w:val="17"/>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2"/>
  </w:num>
  <w:num w:numId="14">
    <w:abstractNumId w:val="30"/>
  </w:num>
  <w:num w:numId="15">
    <w:abstractNumId w:val="6"/>
  </w:num>
  <w:num w:numId="16">
    <w:abstractNumId w:val="8"/>
  </w:num>
  <w:num w:numId="17">
    <w:abstractNumId w:val="3"/>
  </w:num>
  <w:num w:numId="18">
    <w:abstractNumId w:val="2"/>
  </w:num>
  <w:num w:numId="19">
    <w:abstractNumId w:val="0"/>
  </w:num>
  <w:num w:numId="20">
    <w:abstractNumId w:val="5"/>
  </w:num>
  <w:num w:numId="21">
    <w:abstractNumId w:val="4"/>
  </w:num>
  <w:num w:numId="22">
    <w:abstractNumId w:val="35"/>
  </w:num>
  <w:num w:numId="23">
    <w:abstractNumId w:val="19"/>
  </w:num>
  <w:num w:numId="24">
    <w:abstractNumId w:val="10"/>
  </w:num>
  <w:num w:numId="25">
    <w:abstractNumId w:val="26"/>
  </w:num>
  <w:num w:numId="26">
    <w:abstractNumId w:val="16"/>
  </w:num>
  <w:num w:numId="27">
    <w:abstractNumId w:val="14"/>
  </w:num>
  <w:num w:numId="28">
    <w:abstractNumId w:val="21"/>
  </w:num>
  <w:num w:numId="29">
    <w:abstractNumId w:val="31"/>
  </w:num>
  <w:num w:numId="30">
    <w:abstractNumId w:val="18"/>
  </w:num>
  <w:num w:numId="31">
    <w:abstractNumId w:val="11"/>
  </w:num>
  <w:num w:numId="32">
    <w:abstractNumId w:val="20"/>
  </w:num>
  <w:num w:numId="33">
    <w:abstractNumId w:val="25"/>
  </w:num>
  <w:num w:numId="34">
    <w:abstractNumId w:val="28"/>
  </w:num>
  <w:num w:numId="35">
    <w:abstractNumId w:val="37"/>
  </w:num>
  <w:num w:numId="36">
    <w:abstractNumId w:val="13"/>
  </w:num>
  <w:num w:numId="37">
    <w:abstractNumId w:val="9"/>
  </w:num>
  <w:num w:numId="38">
    <w:abstractNumId w:val="23"/>
  </w:num>
  <w:num w:numId="39">
    <w:abstractNumId w:val="39"/>
  </w:num>
  <w:num w:numId="40">
    <w:abstractNumId w:val="11"/>
  </w:num>
  <w:num w:numId="41">
    <w:abstractNumId w:val="11"/>
  </w:num>
  <w:num w:numId="42">
    <w:abstractNumId w:val="11"/>
  </w:num>
  <w:num w:numId="43">
    <w:abstractNumId w:val="34"/>
  </w:num>
  <w:num w:numId="44">
    <w:abstractNumId w:val="36"/>
  </w:num>
  <w:num w:numId="45">
    <w:abstractNumId w:val="22"/>
  </w:num>
  <w:num w:numId="46">
    <w:abstractNumId w:val="24"/>
  </w:num>
  <w:num w:numId="47">
    <w:abstractNumId w:val="29"/>
  </w:num>
  <w:num w:numId="48">
    <w:abstractNumId w:val="27"/>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287"/>
    <w:rsid w:val="00002786"/>
    <w:rsid w:val="00004F86"/>
    <w:rsid w:val="00014548"/>
    <w:rsid w:val="000176F3"/>
    <w:rsid w:val="00020803"/>
    <w:rsid w:val="00020EF0"/>
    <w:rsid w:val="000211C7"/>
    <w:rsid w:val="00024304"/>
    <w:rsid w:val="00026B63"/>
    <w:rsid w:val="000308A1"/>
    <w:rsid w:val="00030DBD"/>
    <w:rsid w:val="00034B96"/>
    <w:rsid w:val="00035AEC"/>
    <w:rsid w:val="00035F1B"/>
    <w:rsid w:val="00036B35"/>
    <w:rsid w:val="00037269"/>
    <w:rsid w:val="00040169"/>
    <w:rsid w:val="00045654"/>
    <w:rsid w:val="00052957"/>
    <w:rsid w:val="00052AA0"/>
    <w:rsid w:val="00055ECA"/>
    <w:rsid w:val="00055FBC"/>
    <w:rsid w:val="000602B3"/>
    <w:rsid w:val="000630CC"/>
    <w:rsid w:val="0007001A"/>
    <w:rsid w:val="00070672"/>
    <w:rsid w:val="000747BD"/>
    <w:rsid w:val="000771EC"/>
    <w:rsid w:val="00077EB2"/>
    <w:rsid w:val="000836B1"/>
    <w:rsid w:val="000921F8"/>
    <w:rsid w:val="000959FD"/>
    <w:rsid w:val="00097E2F"/>
    <w:rsid w:val="000A30EB"/>
    <w:rsid w:val="000B0EB8"/>
    <w:rsid w:val="000B132B"/>
    <w:rsid w:val="000B2596"/>
    <w:rsid w:val="000B3A30"/>
    <w:rsid w:val="000B4353"/>
    <w:rsid w:val="000B5287"/>
    <w:rsid w:val="000B7696"/>
    <w:rsid w:val="000C1FAA"/>
    <w:rsid w:val="000C308F"/>
    <w:rsid w:val="000C59D3"/>
    <w:rsid w:val="000D078A"/>
    <w:rsid w:val="000D45B2"/>
    <w:rsid w:val="000D4656"/>
    <w:rsid w:val="000D6B71"/>
    <w:rsid w:val="000E26FA"/>
    <w:rsid w:val="000F14CA"/>
    <w:rsid w:val="000F2641"/>
    <w:rsid w:val="000F5FFB"/>
    <w:rsid w:val="001028E0"/>
    <w:rsid w:val="001039FE"/>
    <w:rsid w:val="00104A2B"/>
    <w:rsid w:val="00114149"/>
    <w:rsid w:val="00116314"/>
    <w:rsid w:val="0012475D"/>
    <w:rsid w:val="00131E7C"/>
    <w:rsid w:val="0013438C"/>
    <w:rsid w:val="00134A95"/>
    <w:rsid w:val="00135B2A"/>
    <w:rsid w:val="0014038B"/>
    <w:rsid w:val="00140E92"/>
    <w:rsid w:val="00144DD2"/>
    <w:rsid w:val="00147BF8"/>
    <w:rsid w:val="00151517"/>
    <w:rsid w:val="00151952"/>
    <w:rsid w:val="001526A5"/>
    <w:rsid w:val="00154F98"/>
    <w:rsid w:val="00155578"/>
    <w:rsid w:val="00155CCB"/>
    <w:rsid w:val="001570BF"/>
    <w:rsid w:val="00170CA1"/>
    <w:rsid w:val="00175B40"/>
    <w:rsid w:val="001762E3"/>
    <w:rsid w:val="00176F79"/>
    <w:rsid w:val="00186AAC"/>
    <w:rsid w:val="00186CCB"/>
    <w:rsid w:val="00187C9F"/>
    <w:rsid w:val="001901A5"/>
    <w:rsid w:val="00192E72"/>
    <w:rsid w:val="00193B62"/>
    <w:rsid w:val="00194BF1"/>
    <w:rsid w:val="001A0C23"/>
    <w:rsid w:val="001A1E12"/>
    <w:rsid w:val="001A4116"/>
    <w:rsid w:val="001A5290"/>
    <w:rsid w:val="001B7E80"/>
    <w:rsid w:val="001C1C3E"/>
    <w:rsid w:val="001C2AEC"/>
    <w:rsid w:val="001C35AF"/>
    <w:rsid w:val="001C5842"/>
    <w:rsid w:val="001D5CE6"/>
    <w:rsid w:val="001D5E6D"/>
    <w:rsid w:val="001E4969"/>
    <w:rsid w:val="001F0254"/>
    <w:rsid w:val="002059EA"/>
    <w:rsid w:val="00211D58"/>
    <w:rsid w:val="00216950"/>
    <w:rsid w:val="00216C41"/>
    <w:rsid w:val="0022195E"/>
    <w:rsid w:val="00221B70"/>
    <w:rsid w:val="00223377"/>
    <w:rsid w:val="0022399A"/>
    <w:rsid w:val="00223D46"/>
    <w:rsid w:val="002273CD"/>
    <w:rsid w:val="00235699"/>
    <w:rsid w:val="00252263"/>
    <w:rsid w:val="00254C01"/>
    <w:rsid w:val="002557EE"/>
    <w:rsid w:val="0026243D"/>
    <w:rsid w:val="00264ED7"/>
    <w:rsid w:val="002775E2"/>
    <w:rsid w:val="00280716"/>
    <w:rsid w:val="002811B2"/>
    <w:rsid w:val="00282DAA"/>
    <w:rsid w:val="0028405D"/>
    <w:rsid w:val="002878E7"/>
    <w:rsid w:val="00287929"/>
    <w:rsid w:val="002923C9"/>
    <w:rsid w:val="002A08E9"/>
    <w:rsid w:val="002B1101"/>
    <w:rsid w:val="002B5952"/>
    <w:rsid w:val="002B6169"/>
    <w:rsid w:val="002B78F3"/>
    <w:rsid w:val="002C2C36"/>
    <w:rsid w:val="002C2E2C"/>
    <w:rsid w:val="002C4FAE"/>
    <w:rsid w:val="002C58B3"/>
    <w:rsid w:val="002D45AF"/>
    <w:rsid w:val="002E0DFB"/>
    <w:rsid w:val="002E1DDB"/>
    <w:rsid w:val="002E29B4"/>
    <w:rsid w:val="002E4F3A"/>
    <w:rsid w:val="002E5BAE"/>
    <w:rsid w:val="002E6237"/>
    <w:rsid w:val="002F11A4"/>
    <w:rsid w:val="002F6CBB"/>
    <w:rsid w:val="00304634"/>
    <w:rsid w:val="00312D1E"/>
    <w:rsid w:val="003142B6"/>
    <w:rsid w:val="00314710"/>
    <w:rsid w:val="00320B9B"/>
    <w:rsid w:val="00320E5F"/>
    <w:rsid w:val="00321C57"/>
    <w:rsid w:val="00334CFD"/>
    <w:rsid w:val="00337858"/>
    <w:rsid w:val="00337DD5"/>
    <w:rsid w:val="00340585"/>
    <w:rsid w:val="003449B4"/>
    <w:rsid w:val="003467D6"/>
    <w:rsid w:val="00351FC0"/>
    <w:rsid w:val="00352E83"/>
    <w:rsid w:val="0035591B"/>
    <w:rsid w:val="003561CD"/>
    <w:rsid w:val="00356389"/>
    <w:rsid w:val="003616DB"/>
    <w:rsid w:val="00362979"/>
    <w:rsid w:val="00363F1C"/>
    <w:rsid w:val="003643CA"/>
    <w:rsid w:val="00365509"/>
    <w:rsid w:val="00365551"/>
    <w:rsid w:val="00371D93"/>
    <w:rsid w:val="00372229"/>
    <w:rsid w:val="003734CF"/>
    <w:rsid w:val="00374F32"/>
    <w:rsid w:val="00382A9B"/>
    <w:rsid w:val="00385A58"/>
    <w:rsid w:val="0038695D"/>
    <w:rsid w:val="00392C7E"/>
    <w:rsid w:val="003933D0"/>
    <w:rsid w:val="00396AB5"/>
    <w:rsid w:val="003A0FA7"/>
    <w:rsid w:val="003A1F09"/>
    <w:rsid w:val="003B099F"/>
    <w:rsid w:val="003B0AF7"/>
    <w:rsid w:val="003B5276"/>
    <w:rsid w:val="003B66A9"/>
    <w:rsid w:val="003C2526"/>
    <w:rsid w:val="003C4401"/>
    <w:rsid w:val="003C5448"/>
    <w:rsid w:val="003C6739"/>
    <w:rsid w:val="003D3377"/>
    <w:rsid w:val="003D607F"/>
    <w:rsid w:val="003E25C1"/>
    <w:rsid w:val="00403194"/>
    <w:rsid w:val="00403289"/>
    <w:rsid w:val="00417E48"/>
    <w:rsid w:val="00417FBD"/>
    <w:rsid w:val="00420A56"/>
    <w:rsid w:val="00421732"/>
    <w:rsid w:val="00423678"/>
    <w:rsid w:val="00426F8B"/>
    <w:rsid w:val="00430C7A"/>
    <w:rsid w:val="0043537F"/>
    <w:rsid w:val="004409AD"/>
    <w:rsid w:val="00444DE5"/>
    <w:rsid w:val="004460E2"/>
    <w:rsid w:val="0044625F"/>
    <w:rsid w:val="00452FBC"/>
    <w:rsid w:val="0045411D"/>
    <w:rsid w:val="00454846"/>
    <w:rsid w:val="00454B47"/>
    <w:rsid w:val="004633BF"/>
    <w:rsid w:val="00465B2A"/>
    <w:rsid w:val="00466239"/>
    <w:rsid w:val="004668C9"/>
    <w:rsid w:val="0047072F"/>
    <w:rsid w:val="00471FDF"/>
    <w:rsid w:val="00473470"/>
    <w:rsid w:val="00474269"/>
    <w:rsid w:val="0047606F"/>
    <w:rsid w:val="00484B02"/>
    <w:rsid w:val="00485F70"/>
    <w:rsid w:val="004931A3"/>
    <w:rsid w:val="004A2E37"/>
    <w:rsid w:val="004B0F14"/>
    <w:rsid w:val="004B18DB"/>
    <w:rsid w:val="004B19FA"/>
    <w:rsid w:val="004B66FD"/>
    <w:rsid w:val="004B7BD4"/>
    <w:rsid w:val="004C1C58"/>
    <w:rsid w:val="004C40FB"/>
    <w:rsid w:val="004D0900"/>
    <w:rsid w:val="004D1C78"/>
    <w:rsid w:val="004D44E4"/>
    <w:rsid w:val="004D49ED"/>
    <w:rsid w:val="004D6873"/>
    <w:rsid w:val="004D6A50"/>
    <w:rsid w:val="004E640E"/>
    <w:rsid w:val="004E64A2"/>
    <w:rsid w:val="004F1A36"/>
    <w:rsid w:val="004F6055"/>
    <w:rsid w:val="004F6BB1"/>
    <w:rsid w:val="004F7335"/>
    <w:rsid w:val="00500097"/>
    <w:rsid w:val="00503AB6"/>
    <w:rsid w:val="0050795D"/>
    <w:rsid w:val="005137BE"/>
    <w:rsid w:val="00513E3E"/>
    <w:rsid w:val="00515E33"/>
    <w:rsid w:val="005177D3"/>
    <w:rsid w:val="00517D49"/>
    <w:rsid w:val="00520977"/>
    <w:rsid w:val="005229F3"/>
    <w:rsid w:val="0052391E"/>
    <w:rsid w:val="00527661"/>
    <w:rsid w:val="00530894"/>
    <w:rsid w:val="005331AA"/>
    <w:rsid w:val="00536E6A"/>
    <w:rsid w:val="005407D8"/>
    <w:rsid w:val="00546D31"/>
    <w:rsid w:val="00551FF1"/>
    <w:rsid w:val="005526AD"/>
    <w:rsid w:val="00555497"/>
    <w:rsid w:val="005639F9"/>
    <w:rsid w:val="00573EDF"/>
    <w:rsid w:val="00576EBA"/>
    <w:rsid w:val="00577A50"/>
    <w:rsid w:val="00581420"/>
    <w:rsid w:val="005837C4"/>
    <w:rsid w:val="0058768D"/>
    <w:rsid w:val="00587FBF"/>
    <w:rsid w:val="00591293"/>
    <w:rsid w:val="005945AF"/>
    <w:rsid w:val="00594A52"/>
    <w:rsid w:val="005A3FEE"/>
    <w:rsid w:val="005A56B7"/>
    <w:rsid w:val="005A7718"/>
    <w:rsid w:val="005B039E"/>
    <w:rsid w:val="005B1A82"/>
    <w:rsid w:val="005B7E8B"/>
    <w:rsid w:val="005D1F3F"/>
    <w:rsid w:val="005D2137"/>
    <w:rsid w:val="005D6811"/>
    <w:rsid w:val="005E19BD"/>
    <w:rsid w:val="005E2F5D"/>
    <w:rsid w:val="005E6611"/>
    <w:rsid w:val="005F05C8"/>
    <w:rsid w:val="005F508F"/>
    <w:rsid w:val="005F73AA"/>
    <w:rsid w:val="00611A6B"/>
    <w:rsid w:val="006143E4"/>
    <w:rsid w:val="006150B9"/>
    <w:rsid w:val="006153E8"/>
    <w:rsid w:val="00615B2B"/>
    <w:rsid w:val="006170F5"/>
    <w:rsid w:val="00623E70"/>
    <w:rsid w:val="00626576"/>
    <w:rsid w:val="00626A6E"/>
    <w:rsid w:val="00631DD9"/>
    <w:rsid w:val="00633368"/>
    <w:rsid w:val="006365D0"/>
    <w:rsid w:val="00640DE4"/>
    <w:rsid w:val="00645103"/>
    <w:rsid w:val="00646EF1"/>
    <w:rsid w:val="00651E80"/>
    <w:rsid w:val="00652202"/>
    <w:rsid w:val="00652E4D"/>
    <w:rsid w:val="006649E1"/>
    <w:rsid w:val="00673835"/>
    <w:rsid w:val="00674245"/>
    <w:rsid w:val="00677C90"/>
    <w:rsid w:val="0068036C"/>
    <w:rsid w:val="00684C03"/>
    <w:rsid w:val="0069551C"/>
    <w:rsid w:val="00697027"/>
    <w:rsid w:val="006971F1"/>
    <w:rsid w:val="006A5C50"/>
    <w:rsid w:val="006B1EC5"/>
    <w:rsid w:val="006B2644"/>
    <w:rsid w:val="006B3433"/>
    <w:rsid w:val="006B4780"/>
    <w:rsid w:val="006B491C"/>
    <w:rsid w:val="006B6663"/>
    <w:rsid w:val="006B7CBE"/>
    <w:rsid w:val="006C6100"/>
    <w:rsid w:val="006E1E67"/>
    <w:rsid w:val="006E3F9F"/>
    <w:rsid w:val="006E4D58"/>
    <w:rsid w:val="006E7AD2"/>
    <w:rsid w:val="00700E82"/>
    <w:rsid w:val="00702704"/>
    <w:rsid w:val="00704E63"/>
    <w:rsid w:val="00711087"/>
    <w:rsid w:val="00712671"/>
    <w:rsid w:val="007126A5"/>
    <w:rsid w:val="0071396E"/>
    <w:rsid w:val="00715FC2"/>
    <w:rsid w:val="00720CF1"/>
    <w:rsid w:val="00724EDC"/>
    <w:rsid w:val="0072742D"/>
    <w:rsid w:val="00727AE7"/>
    <w:rsid w:val="0073009A"/>
    <w:rsid w:val="0073468F"/>
    <w:rsid w:val="00736F35"/>
    <w:rsid w:val="0073705F"/>
    <w:rsid w:val="00741D24"/>
    <w:rsid w:val="0074201B"/>
    <w:rsid w:val="0074256D"/>
    <w:rsid w:val="0074478F"/>
    <w:rsid w:val="00744DAB"/>
    <w:rsid w:val="007472BE"/>
    <w:rsid w:val="00761761"/>
    <w:rsid w:val="007638D2"/>
    <w:rsid w:val="00765E12"/>
    <w:rsid w:val="00765EBB"/>
    <w:rsid w:val="007669CB"/>
    <w:rsid w:val="007820FB"/>
    <w:rsid w:val="00783877"/>
    <w:rsid w:val="00783A9F"/>
    <w:rsid w:val="007846E4"/>
    <w:rsid w:val="007860F2"/>
    <w:rsid w:val="007872CD"/>
    <w:rsid w:val="00787646"/>
    <w:rsid w:val="00794FA9"/>
    <w:rsid w:val="00796EB2"/>
    <w:rsid w:val="007A0D88"/>
    <w:rsid w:val="007A13A5"/>
    <w:rsid w:val="007A2CF0"/>
    <w:rsid w:val="007A6F43"/>
    <w:rsid w:val="007B44D0"/>
    <w:rsid w:val="007B4A0A"/>
    <w:rsid w:val="007C39EF"/>
    <w:rsid w:val="007C6A71"/>
    <w:rsid w:val="007D0CF9"/>
    <w:rsid w:val="007D1AE6"/>
    <w:rsid w:val="007D28C5"/>
    <w:rsid w:val="007D4E79"/>
    <w:rsid w:val="007D5D10"/>
    <w:rsid w:val="007D5F54"/>
    <w:rsid w:val="007E12B0"/>
    <w:rsid w:val="007E4EA6"/>
    <w:rsid w:val="007E7857"/>
    <w:rsid w:val="007F13D8"/>
    <w:rsid w:val="007F28B8"/>
    <w:rsid w:val="007F2C26"/>
    <w:rsid w:val="007F31BA"/>
    <w:rsid w:val="007F358D"/>
    <w:rsid w:val="007F5C3E"/>
    <w:rsid w:val="007F69D2"/>
    <w:rsid w:val="00800B7D"/>
    <w:rsid w:val="00802358"/>
    <w:rsid w:val="008040C2"/>
    <w:rsid w:val="00806BD9"/>
    <w:rsid w:val="0081400B"/>
    <w:rsid w:val="008150BE"/>
    <w:rsid w:val="008256FB"/>
    <w:rsid w:val="00826BCD"/>
    <w:rsid w:val="008278BC"/>
    <w:rsid w:val="00827C28"/>
    <w:rsid w:val="008373B5"/>
    <w:rsid w:val="00837895"/>
    <w:rsid w:val="00840723"/>
    <w:rsid w:val="00841F75"/>
    <w:rsid w:val="008442DD"/>
    <w:rsid w:val="008504D4"/>
    <w:rsid w:val="008557C9"/>
    <w:rsid w:val="0085660E"/>
    <w:rsid w:val="0086028D"/>
    <w:rsid w:val="00861E7B"/>
    <w:rsid w:val="0086430E"/>
    <w:rsid w:val="00864C13"/>
    <w:rsid w:val="00866B7D"/>
    <w:rsid w:val="00880D67"/>
    <w:rsid w:val="00885215"/>
    <w:rsid w:val="00885992"/>
    <w:rsid w:val="00890863"/>
    <w:rsid w:val="0089181F"/>
    <w:rsid w:val="00892A0C"/>
    <w:rsid w:val="0089356A"/>
    <w:rsid w:val="008A1770"/>
    <w:rsid w:val="008A53C4"/>
    <w:rsid w:val="008A6041"/>
    <w:rsid w:val="008A763E"/>
    <w:rsid w:val="008B0655"/>
    <w:rsid w:val="008B52C9"/>
    <w:rsid w:val="008B55AC"/>
    <w:rsid w:val="008B6A69"/>
    <w:rsid w:val="008B7231"/>
    <w:rsid w:val="008B7821"/>
    <w:rsid w:val="008C6D5D"/>
    <w:rsid w:val="008C7626"/>
    <w:rsid w:val="008D1977"/>
    <w:rsid w:val="008D3334"/>
    <w:rsid w:val="008D5C47"/>
    <w:rsid w:val="008D6309"/>
    <w:rsid w:val="008D7B69"/>
    <w:rsid w:val="008E107D"/>
    <w:rsid w:val="008E2F55"/>
    <w:rsid w:val="008E4178"/>
    <w:rsid w:val="008E5124"/>
    <w:rsid w:val="008E526C"/>
    <w:rsid w:val="008F0BDF"/>
    <w:rsid w:val="008F0E78"/>
    <w:rsid w:val="008F354C"/>
    <w:rsid w:val="008F6889"/>
    <w:rsid w:val="008F6DCA"/>
    <w:rsid w:val="0090148D"/>
    <w:rsid w:val="00901B90"/>
    <w:rsid w:val="009042A5"/>
    <w:rsid w:val="009042CF"/>
    <w:rsid w:val="0091115C"/>
    <w:rsid w:val="00912349"/>
    <w:rsid w:val="00916404"/>
    <w:rsid w:val="00916BDB"/>
    <w:rsid w:val="00920AEF"/>
    <w:rsid w:val="009266D3"/>
    <w:rsid w:val="0093383B"/>
    <w:rsid w:val="009347A0"/>
    <w:rsid w:val="009414A7"/>
    <w:rsid w:val="0094265F"/>
    <w:rsid w:val="00943296"/>
    <w:rsid w:val="009439CD"/>
    <w:rsid w:val="009463B2"/>
    <w:rsid w:val="00947D20"/>
    <w:rsid w:val="009506FF"/>
    <w:rsid w:val="009507E5"/>
    <w:rsid w:val="00952FF3"/>
    <w:rsid w:val="00956B83"/>
    <w:rsid w:val="00957B6C"/>
    <w:rsid w:val="0096064E"/>
    <w:rsid w:val="00962F2C"/>
    <w:rsid w:val="009640E5"/>
    <w:rsid w:val="00964387"/>
    <w:rsid w:val="00964AEF"/>
    <w:rsid w:val="009655CA"/>
    <w:rsid w:val="0096628C"/>
    <w:rsid w:val="00967795"/>
    <w:rsid w:val="009745E3"/>
    <w:rsid w:val="00974BE4"/>
    <w:rsid w:val="0097547B"/>
    <w:rsid w:val="00975A5C"/>
    <w:rsid w:val="009764E7"/>
    <w:rsid w:val="00980240"/>
    <w:rsid w:val="00985BBA"/>
    <w:rsid w:val="00991D6C"/>
    <w:rsid w:val="00994BF1"/>
    <w:rsid w:val="00994C47"/>
    <w:rsid w:val="009A0179"/>
    <w:rsid w:val="009A0F7B"/>
    <w:rsid w:val="009A4812"/>
    <w:rsid w:val="009A4DC2"/>
    <w:rsid w:val="009B1425"/>
    <w:rsid w:val="009B2C8E"/>
    <w:rsid w:val="009C0EC4"/>
    <w:rsid w:val="009C1206"/>
    <w:rsid w:val="009C2810"/>
    <w:rsid w:val="009C2F94"/>
    <w:rsid w:val="009C4BB8"/>
    <w:rsid w:val="009C6ADD"/>
    <w:rsid w:val="009E22E9"/>
    <w:rsid w:val="009E39C4"/>
    <w:rsid w:val="009E57A5"/>
    <w:rsid w:val="009F4509"/>
    <w:rsid w:val="00A00DA6"/>
    <w:rsid w:val="00A03498"/>
    <w:rsid w:val="00A0472F"/>
    <w:rsid w:val="00A1014D"/>
    <w:rsid w:val="00A11DCF"/>
    <w:rsid w:val="00A12C8D"/>
    <w:rsid w:val="00A1315F"/>
    <w:rsid w:val="00A16F1F"/>
    <w:rsid w:val="00A17C25"/>
    <w:rsid w:val="00A206A8"/>
    <w:rsid w:val="00A21123"/>
    <w:rsid w:val="00A23C02"/>
    <w:rsid w:val="00A33316"/>
    <w:rsid w:val="00A33CEF"/>
    <w:rsid w:val="00A40375"/>
    <w:rsid w:val="00A425FC"/>
    <w:rsid w:val="00A44597"/>
    <w:rsid w:val="00A457F9"/>
    <w:rsid w:val="00A45E02"/>
    <w:rsid w:val="00A50574"/>
    <w:rsid w:val="00A516F8"/>
    <w:rsid w:val="00A5237B"/>
    <w:rsid w:val="00A523B7"/>
    <w:rsid w:val="00A52BD9"/>
    <w:rsid w:val="00A533D2"/>
    <w:rsid w:val="00A53A61"/>
    <w:rsid w:val="00A62B49"/>
    <w:rsid w:val="00A80DD8"/>
    <w:rsid w:val="00A8183D"/>
    <w:rsid w:val="00A81ED4"/>
    <w:rsid w:val="00A831C4"/>
    <w:rsid w:val="00A84F12"/>
    <w:rsid w:val="00A869C6"/>
    <w:rsid w:val="00A91E40"/>
    <w:rsid w:val="00A94A06"/>
    <w:rsid w:val="00A95E22"/>
    <w:rsid w:val="00A97A82"/>
    <w:rsid w:val="00AA0E53"/>
    <w:rsid w:val="00AA1924"/>
    <w:rsid w:val="00AA4457"/>
    <w:rsid w:val="00AA754A"/>
    <w:rsid w:val="00AC02FC"/>
    <w:rsid w:val="00AC0813"/>
    <w:rsid w:val="00AC6394"/>
    <w:rsid w:val="00AC6C96"/>
    <w:rsid w:val="00AD4AA3"/>
    <w:rsid w:val="00AD504B"/>
    <w:rsid w:val="00AD753E"/>
    <w:rsid w:val="00AD79B4"/>
    <w:rsid w:val="00AE25FF"/>
    <w:rsid w:val="00AE48E1"/>
    <w:rsid w:val="00AE5C22"/>
    <w:rsid w:val="00AE68CF"/>
    <w:rsid w:val="00AF34DC"/>
    <w:rsid w:val="00B03CD3"/>
    <w:rsid w:val="00B03E8F"/>
    <w:rsid w:val="00B05DA1"/>
    <w:rsid w:val="00B11001"/>
    <w:rsid w:val="00B121D5"/>
    <w:rsid w:val="00B13364"/>
    <w:rsid w:val="00B21692"/>
    <w:rsid w:val="00B22A39"/>
    <w:rsid w:val="00B22D6F"/>
    <w:rsid w:val="00B26D41"/>
    <w:rsid w:val="00B31C22"/>
    <w:rsid w:val="00B37E0B"/>
    <w:rsid w:val="00B40AF7"/>
    <w:rsid w:val="00B4352F"/>
    <w:rsid w:val="00B4506E"/>
    <w:rsid w:val="00B5716F"/>
    <w:rsid w:val="00B57960"/>
    <w:rsid w:val="00B63F61"/>
    <w:rsid w:val="00B6531E"/>
    <w:rsid w:val="00B666B8"/>
    <w:rsid w:val="00B66D2D"/>
    <w:rsid w:val="00B716DE"/>
    <w:rsid w:val="00B716E5"/>
    <w:rsid w:val="00B7461C"/>
    <w:rsid w:val="00B777D1"/>
    <w:rsid w:val="00B83165"/>
    <w:rsid w:val="00B90175"/>
    <w:rsid w:val="00B9061B"/>
    <w:rsid w:val="00B916AC"/>
    <w:rsid w:val="00B91C0A"/>
    <w:rsid w:val="00B926EB"/>
    <w:rsid w:val="00B94C1F"/>
    <w:rsid w:val="00B978D9"/>
    <w:rsid w:val="00BA0101"/>
    <w:rsid w:val="00BA10D2"/>
    <w:rsid w:val="00BA2E99"/>
    <w:rsid w:val="00BA46C2"/>
    <w:rsid w:val="00BA60B3"/>
    <w:rsid w:val="00BB1E6A"/>
    <w:rsid w:val="00BB360E"/>
    <w:rsid w:val="00BB625D"/>
    <w:rsid w:val="00BB6994"/>
    <w:rsid w:val="00BD0986"/>
    <w:rsid w:val="00BD4744"/>
    <w:rsid w:val="00BD4E02"/>
    <w:rsid w:val="00BE0B99"/>
    <w:rsid w:val="00BE249F"/>
    <w:rsid w:val="00BE2AB7"/>
    <w:rsid w:val="00BE4E9A"/>
    <w:rsid w:val="00BE5B61"/>
    <w:rsid w:val="00BE673D"/>
    <w:rsid w:val="00BF22CC"/>
    <w:rsid w:val="00BF4E28"/>
    <w:rsid w:val="00BF5A03"/>
    <w:rsid w:val="00C02EDA"/>
    <w:rsid w:val="00C03615"/>
    <w:rsid w:val="00C03E11"/>
    <w:rsid w:val="00C102F4"/>
    <w:rsid w:val="00C1063A"/>
    <w:rsid w:val="00C12EF8"/>
    <w:rsid w:val="00C15299"/>
    <w:rsid w:val="00C16B94"/>
    <w:rsid w:val="00C2020D"/>
    <w:rsid w:val="00C236CC"/>
    <w:rsid w:val="00C258BE"/>
    <w:rsid w:val="00C26390"/>
    <w:rsid w:val="00C31612"/>
    <w:rsid w:val="00C319C1"/>
    <w:rsid w:val="00C341E4"/>
    <w:rsid w:val="00C35871"/>
    <w:rsid w:val="00C363D5"/>
    <w:rsid w:val="00C40959"/>
    <w:rsid w:val="00C45E4F"/>
    <w:rsid w:val="00C5000B"/>
    <w:rsid w:val="00C57F65"/>
    <w:rsid w:val="00C62024"/>
    <w:rsid w:val="00C6507D"/>
    <w:rsid w:val="00C6656B"/>
    <w:rsid w:val="00C66B90"/>
    <w:rsid w:val="00C87782"/>
    <w:rsid w:val="00C905EE"/>
    <w:rsid w:val="00C925EE"/>
    <w:rsid w:val="00C93ED8"/>
    <w:rsid w:val="00CA3225"/>
    <w:rsid w:val="00CA348F"/>
    <w:rsid w:val="00CA7052"/>
    <w:rsid w:val="00CB040A"/>
    <w:rsid w:val="00CB2A39"/>
    <w:rsid w:val="00CC2172"/>
    <w:rsid w:val="00CC503A"/>
    <w:rsid w:val="00CD3021"/>
    <w:rsid w:val="00CD4938"/>
    <w:rsid w:val="00CD5E8A"/>
    <w:rsid w:val="00CE471B"/>
    <w:rsid w:val="00CE508D"/>
    <w:rsid w:val="00CE5B52"/>
    <w:rsid w:val="00CF32A7"/>
    <w:rsid w:val="00CF3ACB"/>
    <w:rsid w:val="00CF4059"/>
    <w:rsid w:val="00D01771"/>
    <w:rsid w:val="00D01A19"/>
    <w:rsid w:val="00D04E52"/>
    <w:rsid w:val="00D05754"/>
    <w:rsid w:val="00D1018F"/>
    <w:rsid w:val="00D10A9F"/>
    <w:rsid w:val="00D10B9D"/>
    <w:rsid w:val="00D12441"/>
    <w:rsid w:val="00D13F21"/>
    <w:rsid w:val="00D14004"/>
    <w:rsid w:val="00D152F2"/>
    <w:rsid w:val="00D17279"/>
    <w:rsid w:val="00D17C66"/>
    <w:rsid w:val="00D206E0"/>
    <w:rsid w:val="00D23D35"/>
    <w:rsid w:val="00D245BF"/>
    <w:rsid w:val="00D30DD1"/>
    <w:rsid w:val="00D324FA"/>
    <w:rsid w:val="00D32A70"/>
    <w:rsid w:val="00D337FD"/>
    <w:rsid w:val="00D33932"/>
    <w:rsid w:val="00D36DD9"/>
    <w:rsid w:val="00D407EA"/>
    <w:rsid w:val="00D40AC7"/>
    <w:rsid w:val="00D57055"/>
    <w:rsid w:val="00D5787D"/>
    <w:rsid w:val="00D61885"/>
    <w:rsid w:val="00D66844"/>
    <w:rsid w:val="00D67EDB"/>
    <w:rsid w:val="00D7046C"/>
    <w:rsid w:val="00D7331F"/>
    <w:rsid w:val="00D75A86"/>
    <w:rsid w:val="00D7688F"/>
    <w:rsid w:val="00D76A31"/>
    <w:rsid w:val="00D776BC"/>
    <w:rsid w:val="00D806AC"/>
    <w:rsid w:val="00D8397D"/>
    <w:rsid w:val="00D92019"/>
    <w:rsid w:val="00D93F73"/>
    <w:rsid w:val="00D964AA"/>
    <w:rsid w:val="00DA12FF"/>
    <w:rsid w:val="00DA185D"/>
    <w:rsid w:val="00DA2D89"/>
    <w:rsid w:val="00DA4528"/>
    <w:rsid w:val="00DA7640"/>
    <w:rsid w:val="00DA7741"/>
    <w:rsid w:val="00DA7840"/>
    <w:rsid w:val="00DB1B9D"/>
    <w:rsid w:val="00DB286B"/>
    <w:rsid w:val="00DB3CC0"/>
    <w:rsid w:val="00DB6113"/>
    <w:rsid w:val="00DC430F"/>
    <w:rsid w:val="00DC5C3C"/>
    <w:rsid w:val="00DC6BB4"/>
    <w:rsid w:val="00DC742E"/>
    <w:rsid w:val="00DC77DC"/>
    <w:rsid w:val="00DD6F0E"/>
    <w:rsid w:val="00DE010D"/>
    <w:rsid w:val="00DE21CF"/>
    <w:rsid w:val="00DE3B29"/>
    <w:rsid w:val="00DE4174"/>
    <w:rsid w:val="00DE63C7"/>
    <w:rsid w:val="00DE7D1E"/>
    <w:rsid w:val="00E02987"/>
    <w:rsid w:val="00E04779"/>
    <w:rsid w:val="00E1187D"/>
    <w:rsid w:val="00E124CD"/>
    <w:rsid w:val="00E13EA0"/>
    <w:rsid w:val="00E174A7"/>
    <w:rsid w:val="00E214BA"/>
    <w:rsid w:val="00E2270B"/>
    <w:rsid w:val="00E2282B"/>
    <w:rsid w:val="00E22953"/>
    <w:rsid w:val="00E27268"/>
    <w:rsid w:val="00E30BB2"/>
    <w:rsid w:val="00E32BCB"/>
    <w:rsid w:val="00E360B8"/>
    <w:rsid w:val="00E40B02"/>
    <w:rsid w:val="00E424B2"/>
    <w:rsid w:val="00E4420A"/>
    <w:rsid w:val="00E4682E"/>
    <w:rsid w:val="00E46B1F"/>
    <w:rsid w:val="00E53DFC"/>
    <w:rsid w:val="00E54D63"/>
    <w:rsid w:val="00E557A1"/>
    <w:rsid w:val="00E607ED"/>
    <w:rsid w:val="00E62130"/>
    <w:rsid w:val="00E6244E"/>
    <w:rsid w:val="00E63EDD"/>
    <w:rsid w:val="00E70860"/>
    <w:rsid w:val="00E72FAE"/>
    <w:rsid w:val="00E731E8"/>
    <w:rsid w:val="00E73FCC"/>
    <w:rsid w:val="00E75CEA"/>
    <w:rsid w:val="00E76BAA"/>
    <w:rsid w:val="00E804A6"/>
    <w:rsid w:val="00E82AAB"/>
    <w:rsid w:val="00E8559A"/>
    <w:rsid w:val="00E86414"/>
    <w:rsid w:val="00E8683F"/>
    <w:rsid w:val="00E86945"/>
    <w:rsid w:val="00E94904"/>
    <w:rsid w:val="00E95830"/>
    <w:rsid w:val="00E96497"/>
    <w:rsid w:val="00E96964"/>
    <w:rsid w:val="00EA34E4"/>
    <w:rsid w:val="00EB0094"/>
    <w:rsid w:val="00EC11A1"/>
    <w:rsid w:val="00EC187D"/>
    <w:rsid w:val="00EC36D7"/>
    <w:rsid w:val="00EC7CEB"/>
    <w:rsid w:val="00ED456D"/>
    <w:rsid w:val="00ED52D2"/>
    <w:rsid w:val="00ED5F02"/>
    <w:rsid w:val="00ED7996"/>
    <w:rsid w:val="00ED7F1B"/>
    <w:rsid w:val="00EE0832"/>
    <w:rsid w:val="00EE1463"/>
    <w:rsid w:val="00EE1AF2"/>
    <w:rsid w:val="00EE3D5A"/>
    <w:rsid w:val="00EF75DE"/>
    <w:rsid w:val="00F01297"/>
    <w:rsid w:val="00F02248"/>
    <w:rsid w:val="00F04B7D"/>
    <w:rsid w:val="00F06D92"/>
    <w:rsid w:val="00F142A5"/>
    <w:rsid w:val="00F17172"/>
    <w:rsid w:val="00F21833"/>
    <w:rsid w:val="00F233F8"/>
    <w:rsid w:val="00F24507"/>
    <w:rsid w:val="00F27B7F"/>
    <w:rsid w:val="00F36E3E"/>
    <w:rsid w:val="00F401A5"/>
    <w:rsid w:val="00F40956"/>
    <w:rsid w:val="00F46EFA"/>
    <w:rsid w:val="00F472A4"/>
    <w:rsid w:val="00F50044"/>
    <w:rsid w:val="00F55A62"/>
    <w:rsid w:val="00F62257"/>
    <w:rsid w:val="00F65FE9"/>
    <w:rsid w:val="00F70985"/>
    <w:rsid w:val="00F72CDD"/>
    <w:rsid w:val="00F735E1"/>
    <w:rsid w:val="00F738A4"/>
    <w:rsid w:val="00F74521"/>
    <w:rsid w:val="00F763BA"/>
    <w:rsid w:val="00F76933"/>
    <w:rsid w:val="00F82098"/>
    <w:rsid w:val="00F82E14"/>
    <w:rsid w:val="00F85181"/>
    <w:rsid w:val="00F85C60"/>
    <w:rsid w:val="00F916C8"/>
    <w:rsid w:val="00F93034"/>
    <w:rsid w:val="00F9617F"/>
    <w:rsid w:val="00F970E1"/>
    <w:rsid w:val="00F97A63"/>
    <w:rsid w:val="00FA1487"/>
    <w:rsid w:val="00FA4195"/>
    <w:rsid w:val="00FA47C1"/>
    <w:rsid w:val="00FA641E"/>
    <w:rsid w:val="00FB1933"/>
    <w:rsid w:val="00FB3D79"/>
    <w:rsid w:val="00FB7573"/>
    <w:rsid w:val="00FC37EE"/>
    <w:rsid w:val="00FC47BF"/>
    <w:rsid w:val="00FD105B"/>
    <w:rsid w:val="00FD2139"/>
    <w:rsid w:val="00FD2E84"/>
    <w:rsid w:val="00FD586A"/>
    <w:rsid w:val="00FE5EB3"/>
    <w:rsid w:val="00FF0587"/>
    <w:rsid w:val="00FF48AA"/>
    <w:rsid w:val="00FF662C"/>
    <w:rsid w:val="00FF7E6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1"/>
    <o:shapelayout v:ext="edit">
      <o:idmap v:ext="edit" data="1"/>
    </o:shapelayout>
  </w:shapeDefaults>
  <w:decimalSymbol w:val=","/>
  <w:listSeparator w:val=";"/>
  <w14:docId w14:val="1A083CCF"/>
  <w15:docId w15:val="{A8BC2F4F-521E-48EE-A38C-3BD82261C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13A5"/>
    <w:pPr>
      <w:spacing w:before="120"/>
      <w:jc w:val="both"/>
    </w:pPr>
    <w:rPr>
      <w:rFonts w:ascii="Arial" w:hAnsi="Arial"/>
      <w:sz w:val="20"/>
    </w:rPr>
  </w:style>
  <w:style w:type="paragraph" w:styleId="Titre1">
    <w:name w:val="heading 1"/>
    <w:basedOn w:val="Normal"/>
    <w:next w:val="Normal"/>
    <w:link w:val="Titre1Car"/>
    <w:autoRedefine/>
    <w:qFormat/>
    <w:rsid w:val="00702704"/>
    <w:pPr>
      <w:keepNext/>
      <w:numPr>
        <w:numId w:val="31"/>
      </w:numPr>
      <w:pBdr>
        <w:bottom w:val="single" w:sz="4" w:space="1" w:color="244061" w:themeColor="accent1" w:themeShade="80"/>
      </w:pBdr>
      <w:shd w:val="clear" w:color="auto" w:fill="FFFFFF" w:themeFill="background1"/>
      <w:spacing w:before="360" w:after="120" w:line="240" w:lineRule="auto"/>
      <w:ind w:left="284" w:firstLine="0"/>
      <w:outlineLvl w:val="0"/>
    </w:pPr>
    <w:rPr>
      <w:rFonts w:ascii="Arial Gras" w:eastAsia="Times New Roman" w:hAnsi="Arial Gras" w:cs="Times New Roman"/>
      <w:b/>
      <w:smallCaps/>
      <w:sz w:val="22"/>
      <w:szCs w:val="20"/>
      <w:lang w:eastAsia="fr-FR"/>
    </w:rPr>
  </w:style>
  <w:style w:type="paragraph" w:styleId="Titre2">
    <w:name w:val="heading 2"/>
    <w:basedOn w:val="Titre1"/>
    <w:next w:val="Normal"/>
    <w:link w:val="Titre2Car"/>
    <w:autoRedefine/>
    <w:qFormat/>
    <w:rsid w:val="00702704"/>
    <w:pPr>
      <w:numPr>
        <w:ilvl w:val="1"/>
      </w:numPr>
      <w:pBdr>
        <w:bottom w:val="single" w:sz="4" w:space="1" w:color="auto"/>
      </w:pBdr>
      <w:tabs>
        <w:tab w:val="left" w:pos="567"/>
      </w:tabs>
      <w:overflowPunct w:val="0"/>
      <w:autoSpaceDE w:val="0"/>
      <w:autoSpaceDN w:val="0"/>
      <w:adjustRightInd w:val="0"/>
      <w:spacing w:before="240" w:line="276" w:lineRule="auto"/>
      <w:ind w:left="284" w:firstLine="0"/>
      <w:textAlignment w:val="baseline"/>
      <w:outlineLvl w:val="1"/>
    </w:pPr>
    <w:rPr>
      <w:rFonts w:ascii="Arial" w:hAnsi="Arial"/>
      <w:color w:val="000000" w:themeColor="text1"/>
      <w:sz w:val="20"/>
    </w:rPr>
  </w:style>
  <w:style w:type="paragraph" w:styleId="Titre3">
    <w:name w:val="heading 3"/>
    <w:basedOn w:val="Normal"/>
    <w:next w:val="Normal"/>
    <w:link w:val="Titre3Car"/>
    <w:qFormat/>
    <w:rsid w:val="00382A9B"/>
    <w:pPr>
      <w:keepNext/>
      <w:numPr>
        <w:ilvl w:val="2"/>
        <w:numId w:val="31"/>
      </w:numPr>
      <w:pBdr>
        <w:bottom w:val="single" w:sz="4" w:space="1" w:color="auto"/>
      </w:pBdr>
      <w:spacing w:before="240" w:after="120"/>
      <w:ind w:left="720" w:hanging="11"/>
      <w:outlineLvl w:val="2"/>
    </w:pPr>
    <w:rPr>
      <w:rFonts w:eastAsia="Times New Roman" w:cs="Times New Roman"/>
      <w:i/>
      <w:iCs/>
      <w:smallCaps/>
      <w:szCs w:val="20"/>
      <w:lang w:eastAsia="fr-FR"/>
    </w:rPr>
  </w:style>
  <w:style w:type="paragraph" w:styleId="Titre4">
    <w:name w:val="heading 4"/>
    <w:basedOn w:val="Normal"/>
    <w:next w:val="Normal"/>
    <w:link w:val="Titre4Car"/>
    <w:uiPriority w:val="9"/>
    <w:unhideWhenUsed/>
    <w:qFormat/>
    <w:rsid w:val="00702704"/>
    <w:pPr>
      <w:keepNext/>
      <w:keepLines/>
      <w:numPr>
        <w:ilvl w:val="3"/>
        <w:numId w:val="31"/>
      </w:numPr>
      <w:pBdr>
        <w:bottom w:val="single" w:sz="4" w:space="1" w:color="auto"/>
      </w:pBdr>
      <w:spacing w:before="240" w:after="240" w:line="360" w:lineRule="auto"/>
      <w:ind w:left="1275" w:hanging="11"/>
      <w:outlineLvl w:val="3"/>
    </w:pPr>
    <w:rPr>
      <w:rFonts w:eastAsiaTheme="majorEastAsia" w:cs="Arial"/>
      <w:i/>
      <w:iCs/>
    </w:rPr>
  </w:style>
  <w:style w:type="paragraph" w:styleId="Titre5">
    <w:name w:val="heading 5"/>
    <w:basedOn w:val="Normal"/>
    <w:next w:val="Normal"/>
    <w:link w:val="Titre5Car"/>
    <w:qFormat/>
    <w:rsid w:val="00154F98"/>
    <w:pPr>
      <w:keepNext/>
      <w:numPr>
        <w:ilvl w:val="4"/>
        <w:numId w:val="31"/>
      </w:numPr>
      <w:tabs>
        <w:tab w:val="left" w:pos="4962"/>
      </w:tabs>
      <w:spacing w:before="0" w:after="0" w:line="240" w:lineRule="auto"/>
      <w:outlineLvl w:val="4"/>
    </w:pPr>
    <w:rPr>
      <w:rFonts w:ascii="Times New Roman" w:eastAsia="Times New Roman" w:hAnsi="Times New Roman" w:cs="Times New Roman"/>
      <w:b/>
      <w:bCs/>
      <w:szCs w:val="20"/>
      <w:lang w:eastAsia="fr-FR"/>
    </w:rPr>
  </w:style>
  <w:style w:type="paragraph" w:styleId="Titre6">
    <w:name w:val="heading 6"/>
    <w:basedOn w:val="Normal"/>
    <w:next w:val="Normal"/>
    <w:link w:val="Titre6Car"/>
    <w:qFormat/>
    <w:rsid w:val="00154F98"/>
    <w:pPr>
      <w:numPr>
        <w:ilvl w:val="5"/>
        <w:numId w:val="31"/>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154F98"/>
    <w:pPr>
      <w:numPr>
        <w:ilvl w:val="6"/>
        <w:numId w:val="31"/>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154F98"/>
    <w:pPr>
      <w:numPr>
        <w:ilvl w:val="7"/>
        <w:numId w:val="31"/>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154F98"/>
    <w:pPr>
      <w:numPr>
        <w:ilvl w:val="8"/>
        <w:numId w:val="31"/>
      </w:numPr>
      <w:spacing w:before="240" w:after="60" w:line="240" w:lineRule="auto"/>
      <w:outlineLvl w:val="8"/>
    </w:pPr>
    <w:rPr>
      <w:rFonts w:eastAsia="Times New Roman"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02704"/>
    <w:rPr>
      <w:rFonts w:ascii="Arial Gras" w:eastAsia="Times New Roman" w:hAnsi="Arial Gras" w:cs="Times New Roman"/>
      <w:b/>
      <w:smallCaps/>
      <w:szCs w:val="20"/>
      <w:shd w:val="clear" w:color="auto" w:fill="FFFFFF" w:themeFill="background1"/>
      <w:lang w:eastAsia="fr-FR"/>
    </w:rPr>
  </w:style>
  <w:style w:type="character" w:customStyle="1" w:styleId="Titre2Car">
    <w:name w:val="Titre 2 Car"/>
    <w:basedOn w:val="Policepardfaut"/>
    <w:link w:val="Titre2"/>
    <w:rsid w:val="00702704"/>
    <w:rPr>
      <w:rFonts w:ascii="Arial" w:eastAsia="Times New Roman" w:hAnsi="Arial" w:cs="Times New Roman"/>
      <w:b/>
      <w:smallCaps/>
      <w:color w:val="000000" w:themeColor="text1"/>
      <w:sz w:val="20"/>
      <w:szCs w:val="20"/>
      <w:shd w:val="clear" w:color="auto" w:fill="FFFFFF" w:themeFill="background1"/>
      <w:lang w:eastAsia="fr-FR"/>
    </w:rPr>
  </w:style>
  <w:style w:type="character" w:customStyle="1" w:styleId="Titre3Car">
    <w:name w:val="Titre 3 Car"/>
    <w:basedOn w:val="Policepardfaut"/>
    <w:link w:val="Titre3"/>
    <w:rsid w:val="00382A9B"/>
    <w:rPr>
      <w:rFonts w:ascii="Arial" w:eastAsia="Times New Roman" w:hAnsi="Arial" w:cs="Times New Roman"/>
      <w:i/>
      <w:iCs/>
      <w:smallCaps/>
      <w:sz w:val="20"/>
      <w:szCs w:val="20"/>
      <w:lang w:eastAsia="fr-FR"/>
    </w:rPr>
  </w:style>
  <w:style w:type="paragraph" w:styleId="Pieddepage">
    <w:name w:val="footer"/>
    <w:basedOn w:val="Normal"/>
    <w:link w:val="PieddepageCar"/>
    <w:uiPriority w:val="99"/>
    <w:unhideWhenUsed/>
    <w:rsid w:val="000B52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5287"/>
    <w:rPr>
      <w:rFonts w:ascii="Arial" w:hAnsi="Arial"/>
      <w:sz w:val="20"/>
    </w:rPr>
  </w:style>
  <w:style w:type="paragraph" w:customStyle="1" w:styleId="textepagedegarde">
    <w:name w:val="texte page de garde"/>
    <w:basedOn w:val="Normal"/>
    <w:qFormat/>
    <w:rsid w:val="000B5287"/>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365F91" w:themeColor="accent1" w:themeShade="BF"/>
      <w:sz w:val="44"/>
      <w:szCs w:val="20"/>
      <w:lang w:eastAsia="fr-FR"/>
    </w:rPr>
  </w:style>
  <w:style w:type="paragraph" w:customStyle="1" w:styleId="textePDGblanc">
    <w:name w:val="texte PDG blanc"/>
    <w:basedOn w:val="Normal"/>
    <w:qFormat/>
    <w:rsid w:val="000B5287"/>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FFFFFF" w:themeColor="background1"/>
      <w:sz w:val="44"/>
      <w:szCs w:val="20"/>
      <w:lang w:eastAsia="fr-FR"/>
    </w:rPr>
  </w:style>
  <w:style w:type="paragraph" w:styleId="TM1">
    <w:name w:val="toc 1"/>
    <w:basedOn w:val="Normal"/>
    <w:next w:val="Normal"/>
    <w:autoRedefine/>
    <w:uiPriority w:val="39"/>
    <w:unhideWhenUsed/>
    <w:rsid w:val="007669CB"/>
    <w:pPr>
      <w:spacing w:after="120"/>
      <w:jc w:val="left"/>
    </w:pPr>
    <w:rPr>
      <w:b/>
      <w:bCs/>
      <w:caps/>
      <w:sz w:val="18"/>
      <w:szCs w:val="20"/>
    </w:rPr>
  </w:style>
  <w:style w:type="character" w:styleId="Lienhypertexte">
    <w:name w:val="Hyperlink"/>
    <w:basedOn w:val="Policepardfaut"/>
    <w:uiPriority w:val="99"/>
    <w:unhideWhenUsed/>
    <w:rsid w:val="000B5287"/>
    <w:rPr>
      <w:color w:val="0000FF" w:themeColor="hyperlink"/>
      <w:u w:val="single"/>
    </w:rPr>
  </w:style>
  <w:style w:type="paragraph" w:styleId="TM2">
    <w:name w:val="toc 2"/>
    <w:basedOn w:val="Normal"/>
    <w:next w:val="Normal"/>
    <w:autoRedefine/>
    <w:uiPriority w:val="39"/>
    <w:unhideWhenUsed/>
    <w:rsid w:val="00F82098"/>
    <w:pPr>
      <w:tabs>
        <w:tab w:val="left" w:pos="800"/>
        <w:tab w:val="right" w:leader="dot" w:pos="10196"/>
      </w:tabs>
      <w:spacing w:before="0" w:after="0"/>
      <w:ind w:left="57"/>
      <w:jc w:val="left"/>
    </w:pPr>
    <w:rPr>
      <w:smallCaps/>
      <w:sz w:val="16"/>
      <w:szCs w:val="20"/>
    </w:rPr>
  </w:style>
  <w:style w:type="paragraph" w:customStyle="1" w:styleId="En-tte1">
    <w:name w:val="En-tête1"/>
    <w:basedOn w:val="Normal"/>
    <w:rsid w:val="000B5287"/>
    <w:pPr>
      <w:widowControl w:val="0"/>
      <w:tabs>
        <w:tab w:val="center" w:pos="4819"/>
        <w:tab w:val="left" w:pos="7021"/>
        <w:tab w:val="right" w:pos="9072"/>
      </w:tabs>
      <w:adjustRightInd w:val="0"/>
      <w:spacing w:after="239" w:line="239" w:lineRule="atLeast"/>
      <w:jc w:val="distribute"/>
    </w:pPr>
    <w:rPr>
      <w:rFonts w:eastAsia="Times New Roman" w:cs="Times New Roman"/>
      <w:sz w:val="16"/>
      <w:szCs w:val="20"/>
      <w:lang w:eastAsia="fr-FR"/>
    </w:rPr>
  </w:style>
  <w:style w:type="table" w:styleId="Grilledutableau">
    <w:name w:val="Table Grid"/>
    <w:basedOn w:val="TableauNormal"/>
    <w:rsid w:val="000B528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unhideWhenUsed/>
    <w:rsid w:val="00055ECA"/>
    <w:pPr>
      <w:numPr>
        <w:numId w:val="1"/>
      </w:numPr>
      <w:tabs>
        <w:tab w:val="clear" w:pos="785"/>
        <w:tab w:val="num" w:pos="851"/>
      </w:tabs>
      <w:spacing w:after="120"/>
      <w:ind w:left="567" w:firstLine="0"/>
    </w:pPr>
  </w:style>
  <w:style w:type="paragraph" w:styleId="Listepuces2">
    <w:name w:val="List Bullet 2"/>
    <w:basedOn w:val="Normal"/>
    <w:uiPriority w:val="99"/>
    <w:unhideWhenUsed/>
    <w:rsid w:val="00702704"/>
    <w:pPr>
      <w:numPr>
        <w:numId w:val="2"/>
      </w:numPr>
      <w:spacing w:after="120"/>
      <w:ind w:left="851" w:firstLine="0"/>
    </w:pPr>
  </w:style>
  <w:style w:type="character" w:styleId="Marquedecommentaire">
    <w:name w:val="annotation reference"/>
    <w:basedOn w:val="Policepardfaut"/>
    <w:unhideWhenUsed/>
    <w:rsid w:val="000B5287"/>
    <w:rPr>
      <w:sz w:val="16"/>
      <w:szCs w:val="16"/>
    </w:rPr>
  </w:style>
  <w:style w:type="paragraph" w:styleId="Commentaire">
    <w:name w:val="annotation text"/>
    <w:basedOn w:val="Normal"/>
    <w:link w:val="CommentaireCar"/>
    <w:unhideWhenUsed/>
    <w:rsid w:val="000B5287"/>
    <w:pPr>
      <w:spacing w:line="240" w:lineRule="auto"/>
    </w:pPr>
    <w:rPr>
      <w:szCs w:val="20"/>
    </w:rPr>
  </w:style>
  <w:style w:type="character" w:customStyle="1" w:styleId="CommentaireCar">
    <w:name w:val="Commentaire Car"/>
    <w:basedOn w:val="Policepardfaut"/>
    <w:link w:val="Commentaire"/>
    <w:uiPriority w:val="99"/>
    <w:rsid w:val="000B5287"/>
    <w:rPr>
      <w:rFonts w:ascii="Arial" w:hAnsi="Arial"/>
      <w:sz w:val="20"/>
      <w:szCs w:val="20"/>
    </w:rPr>
  </w:style>
  <w:style w:type="paragraph" w:styleId="Textedebulles">
    <w:name w:val="Balloon Text"/>
    <w:basedOn w:val="Normal"/>
    <w:link w:val="TextedebullesCar"/>
    <w:uiPriority w:val="99"/>
    <w:semiHidden/>
    <w:unhideWhenUsed/>
    <w:rsid w:val="000B52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5287"/>
    <w:rPr>
      <w:rFonts w:ascii="Tahoma" w:hAnsi="Tahoma" w:cs="Tahoma"/>
      <w:sz w:val="16"/>
      <w:szCs w:val="16"/>
    </w:rPr>
  </w:style>
  <w:style w:type="paragraph" w:styleId="En-tte">
    <w:name w:val="header"/>
    <w:basedOn w:val="Normal"/>
    <w:link w:val="En-tteCar"/>
    <w:uiPriority w:val="99"/>
    <w:unhideWhenUsed/>
    <w:rsid w:val="006971F1"/>
    <w:pPr>
      <w:tabs>
        <w:tab w:val="center" w:pos="4536"/>
        <w:tab w:val="right" w:pos="9072"/>
      </w:tabs>
      <w:spacing w:after="0" w:line="240" w:lineRule="auto"/>
    </w:pPr>
  </w:style>
  <w:style w:type="character" w:customStyle="1" w:styleId="En-tteCar">
    <w:name w:val="En-tête Car"/>
    <w:basedOn w:val="Policepardfaut"/>
    <w:link w:val="En-tte"/>
    <w:uiPriority w:val="99"/>
    <w:rsid w:val="006971F1"/>
    <w:rPr>
      <w:rFonts w:ascii="Arial" w:hAnsi="Arial"/>
      <w:sz w:val="20"/>
    </w:rPr>
  </w:style>
  <w:style w:type="character" w:customStyle="1" w:styleId="Carr">
    <w:name w:val="Carré"/>
    <w:basedOn w:val="Policepardfaut"/>
    <w:rsid w:val="008E4178"/>
    <w:rPr>
      <w:rFonts w:ascii="Calibri" w:hAnsi="Calibri" w:hint="default"/>
      <w:b/>
      <w:bCs/>
      <w:color w:val="365F91"/>
      <w:spacing w:val="-10"/>
      <w:position w:val="-2"/>
    </w:rPr>
  </w:style>
  <w:style w:type="paragraph" w:styleId="Objetducommentaire">
    <w:name w:val="annotation subject"/>
    <w:basedOn w:val="Commentaire"/>
    <w:next w:val="Commentaire"/>
    <w:link w:val="ObjetducommentaireCar"/>
    <w:uiPriority w:val="99"/>
    <w:semiHidden/>
    <w:unhideWhenUsed/>
    <w:rsid w:val="00FA641E"/>
    <w:rPr>
      <w:b/>
      <w:bCs/>
    </w:rPr>
  </w:style>
  <w:style w:type="character" w:customStyle="1" w:styleId="ObjetducommentaireCar">
    <w:name w:val="Objet du commentaire Car"/>
    <w:basedOn w:val="CommentaireCar"/>
    <w:link w:val="Objetducommentaire"/>
    <w:uiPriority w:val="99"/>
    <w:semiHidden/>
    <w:rsid w:val="00FA641E"/>
    <w:rPr>
      <w:rFonts w:ascii="Arial" w:hAnsi="Arial"/>
      <w:b/>
      <w:bCs/>
      <w:sz w:val="20"/>
      <w:szCs w:val="20"/>
    </w:rPr>
  </w:style>
  <w:style w:type="paragraph" w:styleId="Paragraphedeliste">
    <w:name w:val="List Paragraph"/>
    <w:basedOn w:val="Normal"/>
    <w:uiPriority w:val="34"/>
    <w:qFormat/>
    <w:rsid w:val="00F24507"/>
    <w:pPr>
      <w:ind w:left="720"/>
      <w:contextualSpacing/>
    </w:pPr>
  </w:style>
  <w:style w:type="paragraph" w:styleId="Corpsdetexte2">
    <w:name w:val="Body Text 2"/>
    <w:basedOn w:val="Normal"/>
    <w:link w:val="Corpsdetexte2Car"/>
    <w:uiPriority w:val="99"/>
    <w:rsid w:val="005331AA"/>
    <w:pPr>
      <w:overflowPunct w:val="0"/>
      <w:autoSpaceDE w:val="0"/>
      <w:autoSpaceDN w:val="0"/>
      <w:adjustRightInd w:val="0"/>
      <w:spacing w:after="120"/>
      <w:textAlignment w:val="baseline"/>
    </w:pPr>
    <w:rPr>
      <w:rFonts w:ascii="Tahoma" w:eastAsia="Times New Roman" w:hAnsi="Tahoma" w:cs="Tahoma"/>
      <w:i/>
      <w:iCs/>
      <w:lang w:eastAsia="fr-FR"/>
    </w:rPr>
  </w:style>
  <w:style w:type="character" w:customStyle="1" w:styleId="Corpsdetexte2Car">
    <w:name w:val="Corps de texte 2 Car"/>
    <w:basedOn w:val="Policepardfaut"/>
    <w:link w:val="Corpsdetexte2"/>
    <w:uiPriority w:val="99"/>
    <w:rsid w:val="005331AA"/>
    <w:rPr>
      <w:rFonts w:ascii="Tahoma" w:eastAsia="Times New Roman" w:hAnsi="Tahoma" w:cs="Tahoma"/>
      <w:i/>
      <w:iCs/>
      <w:sz w:val="20"/>
      <w:lang w:eastAsia="fr-FR"/>
    </w:rPr>
  </w:style>
  <w:style w:type="paragraph" w:customStyle="1" w:styleId="Marchliste">
    <w:name w:val="Marché liste"/>
    <w:basedOn w:val="Normal"/>
    <w:next w:val="Normal"/>
    <w:uiPriority w:val="99"/>
    <w:rsid w:val="005331AA"/>
    <w:pPr>
      <w:numPr>
        <w:numId w:val="9"/>
      </w:numPr>
      <w:spacing w:after="60" w:line="240" w:lineRule="auto"/>
      <w:ind w:left="425"/>
    </w:pPr>
    <w:rPr>
      <w:rFonts w:ascii="Times New Roman" w:eastAsia="Times New Roman" w:hAnsi="Times New Roman" w:cs="Times New Roman"/>
      <w:szCs w:val="20"/>
      <w:lang w:eastAsia="fr-FR"/>
    </w:rPr>
  </w:style>
  <w:style w:type="paragraph" w:styleId="Corpsdetexte">
    <w:name w:val="Body Text"/>
    <w:basedOn w:val="Normal"/>
    <w:link w:val="CorpsdetexteCar"/>
    <w:uiPriority w:val="99"/>
    <w:unhideWhenUsed/>
    <w:rsid w:val="005331AA"/>
    <w:pPr>
      <w:spacing w:after="120"/>
    </w:pPr>
  </w:style>
  <w:style w:type="character" w:customStyle="1" w:styleId="CorpsdetexteCar">
    <w:name w:val="Corps de texte Car"/>
    <w:basedOn w:val="Policepardfaut"/>
    <w:link w:val="Corpsdetexte"/>
    <w:uiPriority w:val="99"/>
    <w:rsid w:val="005331AA"/>
    <w:rPr>
      <w:rFonts w:ascii="Arial" w:hAnsi="Arial"/>
      <w:sz w:val="20"/>
    </w:rPr>
  </w:style>
  <w:style w:type="numbering" w:customStyle="1" w:styleId="WWOutlineListStyle1">
    <w:name w:val="WW_OutlineListStyle_1"/>
    <w:rsid w:val="00AD753E"/>
    <w:pPr>
      <w:numPr>
        <w:numId w:val="10"/>
      </w:numPr>
    </w:pPr>
  </w:style>
  <w:style w:type="paragraph" w:customStyle="1" w:styleId="corpsdetexte1">
    <w:name w:val="corps de texte 1"/>
    <w:basedOn w:val="Normal"/>
    <w:rsid w:val="00AD753E"/>
    <w:pPr>
      <w:spacing w:after="120"/>
    </w:pPr>
    <w:rPr>
      <w:rFonts w:eastAsia="Times New Roman" w:cs="Arial"/>
      <w:lang w:eastAsia="fr-FR"/>
    </w:rPr>
  </w:style>
  <w:style w:type="paragraph" w:styleId="TM3">
    <w:name w:val="toc 3"/>
    <w:basedOn w:val="Normal"/>
    <w:next w:val="Normal"/>
    <w:autoRedefine/>
    <w:uiPriority w:val="39"/>
    <w:unhideWhenUsed/>
    <w:rsid w:val="00DE4174"/>
    <w:pPr>
      <w:spacing w:before="0" w:after="0"/>
      <w:ind w:left="400"/>
      <w:jc w:val="left"/>
    </w:pPr>
    <w:rPr>
      <w:i/>
      <w:iCs/>
      <w:sz w:val="18"/>
      <w:szCs w:val="20"/>
    </w:rPr>
  </w:style>
  <w:style w:type="paragraph" w:styleId="Listenumros4">
    <w:name w:val="List Number 4"/>
    <w:basedOn w:val="Corpsdetexte"/>
    <w:autoRedefine/>
    <w:rsid w:val="00BD4744"/>
    <w:pPr>
      <w:keepLines/>
      <w:numPr>
        <w:numId w:val="12"/>
      </w:numPr>
      <w:tabs>
        <w:tab w:val="right" w:pos="7088"/>
      </w:tabs>
      <w:suppressAutoHyphens/>
      <w:spacing w:before="60" w:after="60" w:line="360" w:lineRule="auto"/>
    </w:pPr>
    <w:rPr>
      <w:rFonts w:eastAsia="Times New Roman" w:cs="Arial"/>
      <w:iCs/>
      <w:caps/>
      <w:spacing w:val="20"/>
      <w:kern w:val="28"/>
      <w:szCs w:val="20"/>
      <w:lang w:eastAsia="fr-FR"/>
    </w:rPr>
  </w:style>
  <w:style w:type="paragraph" w:styleId="Listepuces3">
    <w:name w:val="List Bullet 3"/>
    <w:basedOn w:val="Normal"/>
    <w:uiPriority w:val="99"/>
    <w:semiHidden/>
    <w:unhideWhenUsed/>
    <w:rsid w:val="00E1187D"/>
    <w:pPr>
      <w:numPr>
        <w:numId w:val="15"/>
      </w:numPr>
      <w:contextualSpacing/>
    </w:pPr>
  </w:style>
  <w:style w:type="paragraph" w:styleId="Titre">
    <w:name w:val="Title"/>
    <w:basedOn w:val="Normal"/>
    <w:next w:val="Normal"/>
    <w:link w:val="TitreCar"/>
    <w:uiPriority w:val="10"/>
    <w:qFormat/>
    <w:rsid w:val="00DC430F"/>
    <w:pPr>
      <w:numPr>
        <w:numId w:val="22"/>
      </w:numPr>
      <w:spacing w:after="120" w:line="240" w:lineRule="auto"/>
      <w:ind w:left="714" w:hanging="357"/>
      <w:jc w:val="center"/>
    </w:pPr>
    <w:rPr>
      <w:rFonts w:eastAsiaTheme="majorEastAsia" w:cstheme="majorBidi"/>
      <w:b/>
      <w:color w:val="244061" w:themeColor="accent1" w:themeShade="80"/>
      <w:spacing w:val="-10"/>
      <w:kern w:val="28"/>
      <w:sz w:val="24"/>
      <w:szCs w:val="56"/>
      <w:u w:val="single"/>
    </w:rPr>
  </w:style>
  <w:style w:type="character" w:customStyle="1" w:styleId="TitreCar">
    <w:name w:val="Titre Car"/>
    <w:basedOn w:val="Policepardfaut"/>
    <w:link w:val="Titre"/>
    <w:uiPriority w:val="10"/>
    <w:rsid w:val="00DC430F"/>
    <w:rPr>
      <w:rFonts w:ascii="Arial" w:eastAsiaTheme="majorEastAsia" w:hAnsi="Arial" w:cstheme="majorBidi"/>
      <w:b/>
      <w:color w:val="244061" w:themeColor="accent1" w:themeShade="80"/>
      <w:spacing w:val="-10"/>
      <w:kern w:val="28"/>
      <w:sz w:val="24"/>
      <w:szCs w:val="56"/>
      <w:u w:val="single"/>
    </w:rPr>
  </w:style>
  <w:style w:type="paragraph" w:styleId="En-ttedetabledesmatires">
    <w:name w:val="TOC Heading"/>
    <w:basedOn w:val="Titre1"/>
    <w:next w:val="Normal"/>
    <w:uiPriority w:val="39"/>
    <w:unhideWhenUsed/>
    <w:qFormat/>
    <w:rsid w:val="00E2282B"/>
    <w:pPr>
      <w:keepLines/>
      <w:numPr>
        <w:numId w:val="0"/>
      </w:numPr>
      <w:pBdr>
        <w:bottom w:val="none" w:sz="0" w:space="0" w:color="auto"/>
      </w:pBdr>
      <w:spacing w:before="240" w:after="0" w:line="259" w:lineRule="auto"/>
      <w:jc w:val="left"/>
      <w:outlineLvl w:val="9"/>
    </w:pPr>
    <w:rPr>
      <w:rFonts w:ascii="Arial" w:eastAsiaTheme="majorEastAsia" w:hAnsi="Arial" w:cstheme="majorBidi"/>
      <w:b w:val="0"/>
      <w:smallCaps w:val="0"/>
      <w:sz w:val="28"/>
      <w:szCs w:val="32"/>
    </w:rPr>
  </w:style>
  <w:style w:type="character" w:customStyle="1" w:styleId="cattexte">
    <w:name w:val="cattexte"/>
    <w:basedOn w:val="Policepardfaut"/>
    <w:rsid w:val="00D10A9F"/>
  </w:style>
  <w:style w:type="paragraph" w:styleId="TM4">
    <w:name w:val="toc 4"/>
    <w:basedOn w:val="Normal"/>
    <w:next w:val="Normal"/>
    <w:autoRedefine/>
    <w:uiPriority w:val="39"/>
    <w:unhideWhenUsed/>
    <w:rsid w:val="00DE4174"/>
    <w:pPr>
      <w:spacing w:before="0" w:after="0"/>
      <w:ind w:left="600"/>
      <w:jc w:val="left"/>
    </w:pPr>
    <w:rPr>
      <w:sz w:val="18"/>
      <w:szCs w:val="18"/>
    </w:rPr>
  </w:style>
  <w:style w:type="paragraph" w:styleId="TM5">
    <w:name w:val="toc 5"/>
    <w:basedOn w:val="Normal"/>
    <w:next w:val="Normal"/>
    <w:autoRedefine/>
    <w:uiPriority w:val="39"/>
    <w:unhideWhenUsed/>
    <w:rsid w:val="00466239"/>
    <w:pPr>
      <w:spacing w:before="0"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466239"/>
    <w:pPr>
      <w:spacing w:before="0"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DE4174"/>
    <w:pPr>
      <w:spacing w:before="0" w:after="0"/>
      <w:ind w:left="1200"/>
      <w:jc w:val="left"/>
    </w:pPr>
    <w:rPr>
      <w:sz w:val="18"/>
      <w:szCs w:val="18"/>
    </w:rPr>
  </w:style>
  <w:style w:type="paragraph" w:styleId="TM8">
    <w:name w:val="toc 8"/>
    <w:basedOn w:val="Normal"/>
    <w:next w:val="Normal"/>
    <w:autoRedefine/>
    <w:uiPriority w:val="39"/>
    <w:unhideWhenUsed/>
    <w:rsid w:val="00466239"/>
    <w:pPr>
      <w:spacing w:before="0"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466239"/>
    <w:pPr>
      <w:spacing w:before="0" w:after="0"/>
      <w:ind w:left="1600"/>
      <w:jc w:val="left"/>
    </w:pPr>
    <w:rPr>
      <w:rFonts w:asciiTheme="minorHAnsi" w:hAnsiTheme="minorHAnsi"/>
      <w:sz w:val="18"/>
      <w:szCs w:val="18"/>
    </w:rPr>
  </w:style>
  <w:style w:type="character" w:customStyle="1" w:styleId="Titre5Car">
    <w:name w:val="Titre 5 Car"/>
    <w:basedOn w:val="Policepardfaut"/>
    <w:link w:val="Titre5"/>
    <w:rsid w:val="00154F98"/>
    <w:rPr>
      <w:rFonts w:ascii="Times New Roman" w:eastAsia="Times New Roman" w:hAnsi="Times New Roman" w:cs="Times New Roman"/>
      <w:b/>
      <w:bCs/>
      <w:sz w:val="20"/>
      <w:szCs w:val="20"/>
      <w:lang w:eastAsia="fr-FR"/>
    </w:rPr>
  </w:style>
  <w:style w:type="character" w:customStyle="1" w:styleId="Titre6Car">
    <w:name w:val="Titre 6 Car"/>
    <w:basedOn w:val="Policepardfaut"/>
    <w:link w:val="Titre6"/>
    <w:rsid w:val="00154F98"/>
    <w:rPr>
      <w:rFonts w:ascii="Times New Roman" w:eastAsia="Times New Roman" w:hAnsi="Times New Roman" w:cs="Times New Roman"/>
      <w:b/>
      <w:bCs/>
      <w:sz w:val="20"/>
      <w:lang w:eastAsia="fr-FR"/>
    </w:rPr>
  </w:style>
  <w:style w:type="character" w:customStyle="1" w:styleId="Titre7Car">
    <w:name w:val="Titre 7 Car"/>
    <w:basedOn w:val="Policepardfaut"/>
    <w:link w:val="Titre7"/>
    <w:rsid w:val="00154F98"/>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154F98"/>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154F98"/>
    <w:rPr>
      <w:rFonts w:ascii="Arial" w:eastAsia="Times New Roman" w:hAnsi="Arial" w:cs="Arial"/>
      <w:sz w:val="20"/>
      <w:lang w:eastAsia="fr-FR"/>
    </w:rPr>
  </w:style>
  <w:style w:type="character" w:styleId="Appelnotedebasdep">
    <w:name w:val="footnote reference"/>
    <w:basedOn w:val="Policepardfaut"/>
    <w:uiPriority w:val="99"/>
    <w:semiHidden/>
    <w:rsid w:val="008E526C"/>
    <w:rPr>
      <w:rFonts w:cs="Times New Roman"/>
      <w:position w:val="6"/>
      <w:sz w:val="18"/>
      <w:szCs w:val="18"/>
    </w:rPr>
  </w:style>
  <w:style w:type="paragraph" w:customStyle="1" w:styleId="fcasegauche">
    <w:name w:val="f_case_gauche"/>
    <w:basedOn w:val="Normal"/>
    <w:rsid w:val="008E526C"/>
    <w:pPr>
      <w:suppressAutoHyphens/>
      <w:spacing w:before="0" w:after="60" w:line="240" w:lineRule="auto"/>
      <w:ind w:left="284" w:hanging="284"/>
    </w:pPr>
    <w:rPr>
      <w:rFonts w:ascii="Univers" w:eastAsia="Times New Roman" w:hAnsi="Univers" w:cs="Univers"/>
      <w:szCs w:val="20"/>
      <w:lang w:eastAsia="zh-CN"/>
    </w:rPr>
  </w:style>
  <w:style w:type="paragraph" w:customStyle="1" w:styleId="fcase1ertab">
    <w:name w:val="f_case_1ertab"/>
    <w:basedOn w:val="Normal"/>
    <w:rsid w:val="008E526C"/>
    <w:pPr>
      <w:tabs>
        <w:tab w:val="left" w:pos="426"/>
      </w:tabs>
      <w:suppressAutoHyphens/>
      <w:spacing w:before="0" w:after="0" w:line="240" w:lineRule="auto"/>
      <w:ind w:left="709" w:hanging="709"/>
    </w:pPr>
    <w:rPr>
      <w:rFonts w:ascii="Univers" w:eastAsia="Times New Roman" w:hAnsi="Univers" w:cs="Univers"/>
      <w:szCs w:val="20"/>
      <w:lang w:eastAsia="zh-CN"/>
    </w:rPr>
  </w:style>
  <w:style w:type="paragraph" w:customStyle="1" w:styleId="Listepuces1">
    <w:name w:val="Liste à puces1"/>
    <w:basedOn w:val="Normal"/>
    <w:rsid w:val="005526AD"/>
    <w:pPr>
      <w:tabs>
        <w:tab w:val="left" w:pos="851"/>
      </w:tabs>
      <w:suppressAutoHyphens/>
      <w:spacing w:after="120" w:line="100" w:lineRule="atLeast"/>
      <w:ind w:left="851" w:hanging="284"/>
    </w:pPr>
    <w:rPr>
      <w:rFonts w:eastAsia="Times New Roman" w:cs="Arial"/>
      <w:kern w:val="1"/>
      <w:szCs w:val="20"/>
      <w:lang w:val="en-US" w:eastAsia="ar-SA"/>
    </w:rPr>
  </w:style>
  <w:style w:type="paragraph" w:styleId="Rvision">
    <w:name w:val="Revision"/>
    <w:hidden/>
    <w:uiPriority w:val="99"/>
    <w:semiHidden/>
    <w:rsid w:val="007D1AE6"/>
    <w:pPr>
      <w:spacing w:after="0" w:line="240" w:lineRule="auto"/>
    </w:pPr>
    <w:rPr>
      <w:rFonts w:ascii="Arial" w:hAnsi="Arial"/>
      <w:sz w:val="20"/>
    </w:rPr>
  </w:style>
  <w:style w:type="character" w:customStyle="1" w:styleId="Titre4Car">
    <w:name w:val="Titre 4 Car"/>
    <w:basedOn w:val="Policepardfaut"/>
    <w:link w:val="Titre4"/>
    <w:uiPriority w:val="9"/>
    <w:rsid w:val="00702704"/>
    <w:rPr>
      <w:rFonts w:ascii="Arial" w:eastAsiaTheme="majorEastAsia" w:hAnsi="Arial" w:cs="Arial"/>
      <w:i/>
      <w:iCs/>
      <w:sz w:val="20"/>
    </w:rPr>
  </w:style>
  <w:style w:type="character" w:customStyle="1" w:styleId="profil-fonction">
    <w:name w:val="profil-fonction"/>
    <w:basedOn w:val="Policepardfaut"/>
    <w:rsid w:val="00F36E3E"/>
  </w:style>
  <w:style w:type="character" w:customStyle="1" w:styleId="profil-department">
    <w:name w:val="profil-department"/>
    <w:basedOn w:val="Policepardfaut"/>
    <w:rsid w:val="00F36E3E"/>
  </w:style>
  <w:style w:type="character" w:styleId="Lienhypertextesuivivisit">
    <w:name w:val="FollowedHyperlink"/>
    <w:basedOn w:val="Policepardfaut"/>
    <w:uiPriority w:val="99"/>
    <w:semiHidden/>
    <w:unhideWhenUsed/>
    <w:rsid w:val="003B099F"/>
    <w:rPr>
      <w:color w:val="800080" w:themeColor="followedHyperlink"/>
      <w:u w:val="single"/>
    </w:rPr>
  </w:style>
  <w:style w:type="character" w:styleId="Mentionnonrsolue">
    <w:name w:val="Unresolved Mention"/>
    <w:basedOn w:val="Policepardfaut"/>
    <w:uiPriority w:val="99"/>
    <w:semiHidden/>
    <w:unhideWhenUsed/>
    <w:rsid w:val="003B0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75108">
      <w:bodyDiv w:val="1"/>
      <w:marLeft w:val="0"/>
      <w:marRight w:val="0"/>
      <w:marTop w:val="0"/>
      <w:marBottom w:val="0"/>
      <w:divBdr>
        <w:top w:val="none" w:sz="0" w:space="0" w:color="auto"/>
        <w:left w:val="none" w:sz="0" w:space="0" w:color="auto"/>
        <w:bottom w:val="none" w:sz="0" w:space="0" w:color="auto"/>
        <w:right w:val="none" w:sz="0" w:space="0" w:color="auto"/>
      </w:divBdr>
    </w:div>
    <w:div w:id="200677336">
      <w:bodyDiv w:val="1"/>
      <w:marLeft w:val="0"/>
      <w:marRight w:val="0"/>
      <w:marTop w:val="0"/>
      <w:marBottom w:val="0"/>
      <w:divBdr>
        <w:top w:val="none" w:sz="0" w:space="0" w:color="auto"/>
        <w:left w:val="none" w:sz="0" w:space="0" w:color="auto"/>
        <w:bottom w:val="none" w:sz="0" w:space="0" w:color="auto"/>
        <w:right w:val="none" w:sz="0" w:space="0" w:color="auto"/>
      </w:divBdr>
      <w:divsChild>
        <w:div w:id="1341393688">
          <w:marLeft w:val="0"/>
          <w:marRight w:val="0"/>
          <w:marTop w:val="0"/>
          <w:marBottom w:val="0"/>
          <w:divBdr>
            <w:top w:val="none" w:sz="0" w:space="0" w:color="auto"/>
            <w:left w:val="none" w:sz="0" w:space="0" w:color="auto"/>
            <w:bottom w:val="none" w:sz="0" w:space="0" w:color="auto"/>
            <w:right w:val="none" w:sz="0" w:space="0" w:color="auto"/>
          </w:divBdr>
        </w:div>
        <w:div w:id="585844865">
          <w:marLeft w:val="0"/>
          <w:marRight w:val="0"/>
          <w:marTop w:val="0"/>
          <w:marBottom w:val="0"/>
          <w:divBdr>
            <w:top w:val="none" w:sz="0" w:space="0" w:color="auto"/>
            <w:left w:val="none" w:sz="0" w:space="0" w:color="auto"/>
            <w:bottom w:val="none" w:sz="0" w:space="0" w:color="auto"/>
            <w:right w:val="none" w:sz="0" w:space="0" w:color="auto"/>
          </w:divBdr>
        </w:div>
      </w:divsChild>
    </w:div>
    <w:div w:id="249892371">
      <w:bodyDiv w:val="1"/>
      <w:marLeft w:val="0"/>
      <w:marRight w:val="0"/>
      <w:marTop w:val="0"/>
      <w:marBottom w:val="0"/>
      <w:divBdr>
        <w:top w:val="none" w:sz="0" w:space="0" w:color="auto"/>
        <w:left w:val="none" w:sz="0" w:space="0" w:color="auto"/>
        <w:bottom w:val="none" w:sz="0" w:space="0" w:color="auto"/>
        <w:right w:val="none" w:sz="0" w:space="0" w:color="auto"/>
      </w:divBdr>
    </w:div>
    <w:div w:id="449395727">
      <w:bodyDiv w:val="1"/>
      <w:marLeft w:val="0"/>
      <w:marRight w:val="0"/>
      <w:marTop w:val="0"/>
      <w:marBottom w:val="0"/>
      <w:divBdr>
        <w:top w:val="none" w:sz="0" w:space="0" w:color="auto"/>
        <w:left w:val="none" w:sz="0" w:space="0" w:color="auto"/>
        <w:bottom w:val="none" w:sz="0" w:space="0" w:color="auto"/>
        <w:right w:val="none" w:sz="0" w:space="0" w:color="auto"/>
      </w:divBdr>
    </w:div>
    <w:div w:id="770972383">
      <w:bodyDiv w:val="1"/>
      <w:marLeft w:val="0"/>
      <w:marRight w:val="0"/>
      <w:marTop w:val="0"/>
      <w:marBottom w:val="0"/>
      <w:divBdr>
        <w:top w:val="none" w:sz="0" w:space="0" w:color="auto"/>
        <w:left w:val="none" w:sz="0" w:space="0" w:color="auto"/>
        <w:bottom w:val="none" w:sz="0" w:space="0" w:color="auto"/>
        <w:right w:val="none" w:sz="0" w:space="0" w:color="auto"/>
      </w:divBdr>
    </w:div>
    <w:div w:id="824589640">
      <w:bodyDiv w:val="1"/>
      <w:marLeft w:val="0"/>
      <w:marRight w:val="0"/>
      <w:marTop w:val="0"/>
      <w:marBottom w:val="0"/>
      <w:divBdr>
        <w:top w:val="none" w:sz="0" w:space="0" w:color="auto"/>
        <w:left w:val="none" w:sz="0" w:space="0" w:color="auto"/>
        <w:bottom w:val="none" w:sz="0" w:space="0" w:color="auto"/>
        <w:right w:val="none" w:sz="0" w:space="0" w:color="auto"/>
      </w:divBdr>
    </w:div>
    <w:div w:id="867714957">
      <w:bodyDiv w:val="1"/>
      <w:marLeft w:val="0"/>
      <w:marRight w:val="0"/>
      <w:marTop w:val="0"/>
      <w:marBottom w:val="0"/>
      <w:divBdr>
        <w:top w:val="none" w:sz="0" w:space="0" w:color="auto"/>
        <w:left w:val="none" w:sz="0" w:space="0" w:color="auto"/>
        <w:bottom w:val="none" w:sz="0" w:space="0" w:color="auto"/>
        <w:right w:val="none" w:sz="0" w:space="0" w:color="auto"/>
      </w:divBdr>
    </w:div>
    <w:div w:id="1070808606">
      <w:bodyDiv w:val="1"/>
      <w:marLeft w:val="0"/>
      <w:marRight w:val="0"/>
      <w:marTop w:val="0"/>
      <w:marBottom w:val="0"/>
      <w:divBdr>
        <w:top w:val="none" w:sz="0" w:space="0" w:color="auto"/>
        <w:left w:val="none" w:sz="0" w:space="0" w:color="auto"/>
        <w:bottom w:val="none" w:sz="0" w:space="0" w:color="auto"/>
        <w:right w:val="none" w:sz="0" w:space="0" w:color="auto"/>
      </w:divBdr>
    </w:div>
    <w:div w:id="1103036944">
      <w:bodyDiv w:val="1"/>
      <w:marLeft w:val="0"/>
      <w:marRight w:val="0"/>
      <w:marTop w:val="0"/>
      <w:marBottom w:val="0"/>
      <w:divBdr>
        <w:top w:val="none" w:sz="0" w:space="0" w:color="auto"/>
        <w:left w:val="none" w:sz="0" w:space="0" w:color="auto"/>
        <w:bottom w:val="none" w:sz="0" w:space="0" w:color="auto"/>
        <w:right w:val="none" w:sz="0" w:space="0" w:color="auto"/>
      </w:divBdr>
    </w:div>
    <w:div w:id="1487359842">
      <w:bodyDiv w:val="1"/>
      <w:marLeft w:val="0"/>
      <w:marRight w:val="0"/>
      <w:marTop w:val="0"/>
      <w:marBottom w:val="0"/>
      <w:divBdr>
        <w:top w:val="none" w:sz="0" w:space="0" w:color="auto"/>
        <w:left w:val="none" w:sz="0" w:space="0" w:color="auto"/>
        <w:bottom w:val="none" w:sz="0" w:space="0" w:color="auto"/>
        <w:right w:val="none" w:sz="0" w:space="0" w:color="auto"/>
      </w:divBdr>
    </w:div>
    <w:div w:id="2018580386">
      <w:bodyDiv w:val="1"/>
      <w:marLeft w:val="0"/>
      <w:marRight w:val="0"/>
      <w:marTop w:val="0"/>
      <w:marBottom w:val="0"/>
      <w:divBdr>
        <w:top w:val="none" w:sz="0" w:space="0" w:color="auto"/>
        <w:left w:val="none" w:sz="0" w:space="0" w:color="auto"/>
        <w:bottom w:val="none" w:sz="0" w:space="0" w:color="auto"/>
        <w:right w:val="none" w:sz="0" w:space="0" w:color="auto"/>
      </w:divBdr>
    </w:div>
    <w:div w:id="2032294228">
      <w:bodyDiv w:val="1"/>
      <w:marLeft w:val="0"/>
      <w:marRight w:val="0"/>
      <w:marTop w:val="0"/>
      <w:marBottom w:val="0"/>
      <w:divBdr>
        <w:top w:val="none" w:sz="0" w:space="0" w:color="auto"/>
        <w:left w:val="none" w:sz="0" w:space="0" w:color="auto"/>
        <w:bottom w:val="none" w:sz="0" w:space="0" w:color="auto"/>
        <w:right w:val="none" w:sz="0" w:space="0" w:color="auto"/>
      </w:divBdr>
    </w:div>
    <w:div w:id="205299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channel/UCZu7eGQjA6mHF15W7foJzkQ"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mmunaute.chorus-pro.gouv.fr/documentation/fiches-pratiques/" TargetMode="External"/><Relationship Id="rId4" Type="http://schemas.openxmlformats.org/officeDocument/2006/relationships/settings" Target="settings.xml"/><Relationship Id="rId9" Type="http://schemas.openxmlformats.org/officeDocument/2006/relationships/hyperlink" Target="https://communaute.chorus-pro.gouv.fr/emetteur-de-factures-electroniques/"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FAFD0E-B1AC-4037-B0DB-449A7E25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10914</Words>
  <Characters>60029</Characters>
  <Application>Microsoft Office Word</Application>
  <DocSecurity>0</DocSecurity>
  <Lines>500</Lines>
  <Paragraphs>141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Cecile RICHET</cp:lastModifiedBy>
  <cp:revision>2</cp:revision>
  <cp:lastPrinted>2020-03-05T09:25:00Z</cp:lastPrinted>
  <dcterms:created xsi:type="dcterms:W3CDTF">2025-07-17T09:51:00Z</dcterms:created>
  <dcterms:modified xsi:type="dcterms:W3CDTF">2025-07-17T09:51:00Z</dcterms:modified>
</cp:coreProperties>
</file>