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000" w:right="1000"/>
        <w:rPr>
          <w:sz w:val="2"/>
        </w:rPr>
      </w:pPr>
      <w:r>
        <w:rPr>
          <w:noProof/>
        </w:rPr>
        <w:drawing>
          <wp:inline distT="0" distB="0" distL="0" distR="0">
            <wp:extent cx="4838700" cy="971550"/>
            <wp:effectExtent l="0" t="0" r="0" b="0"/>
            <wp:docPr id="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20" w:line="240" w:lineRule="exact"/>
      </w:pPr>
    </w:p>
    <w:p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line="240" w:lineRule="exact"/>
        <w:rPr>
          <w:lang w:val="fr-FR"/>
        </w:rPr>
      </w:pPr>
    </w:p>
    <w:p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d'équipements de protection individuelle pour le GHT Centre Franche-Comté</w:t>
            </w:r>
          </w:p>
          <w:p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ectPr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A7CBF" w:fill="2A7C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d'équipements de protection individuelle pour le GHT Centre Franche-Comté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  <w:lang w:val="fr-FR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rPr>
                <w:sz w:val="14"/>
              </w:rPr>
            </w:pPr>
          </w:p>
          <w:p>
            <w:pPr>
              <w:jc w:val="center"/>
              <w:rPr>
                <w:sz w:val="14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Gamme complémentaire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Définie par lot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80" w:lineRule="exact"/>
              <w:rPr>
                <w:sz w:val="18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>
      <w:pPr>
        <w:sectPr>
          <w:pgSz w:w="11900" w:h="16840"/>
          <w:pgMar w:top="1080" w:right="1160" w:bottom="1440" w:left="1140" w:header="1080" w:footer="1440" w:gutter="0"/>
          <w:cols w:space="708"/>
        </w:sectPr>
      </w:pPr>
    </w:p>
    <w:p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</w:pPr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mains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yeux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 sur mesure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du corps sans marquage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du corps avec marquage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respiratoire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pieds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 la tête</w:t>
            </w:r>
          </w:p>
        </w:tc>
      </w:tr>
    </w:tbl>
    <w:p>
      <w:pPr>
        <w:sectPr>
          <w:footerReference w:type="default" r:id="rId16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Groupement d'acheteurs constitué sous la forme suivante : groupement Hospitalier de Territoire (GHT)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Acheteurs partenaires :</w:t>
      </w:r>
    </w:p>
    <w:p>
      <w:pPr>
        <w:rPr>
          <w:rFonts w:ascii="Trebuchet MS" w:hAnsi="Trebuchet MS"/>
          <w:sz w:val="20"/>
          <w:szCs w:val="20"/>
          <w:lang w:val="fr-FR"/>
        </w:rPr>
      </w:pPr>
      <w:r>
        <w:rPr>
          <w:rFonts w:ascii="Trebuchet MS" w:hAnsi="Trebuchet MS"/>
          <w:sz w:val="20"/>
          <w:szCs w:val="20"/>
          <w:lang w:val="fr-FR"/>
        </w:rPr>
        <w:t>- CHU de Besançon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Centre Hospitalier Intercommunal de Haute-Comté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CH Paul Nappez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CH Louis Pasteur de Dole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CHS Saint-ylie Jura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Etablissement de santé de Quingey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Centre Hospitalier de Novillars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CH de la sainte Croix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CH St Louis Ornans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CJW-Avanne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CLS Bellevaux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CSR les Tilleroyes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Acheteur référent : CHU de BESANCON Etablissement support du GHT-CFC</w:t>
      </w: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>
      <w:pPr>
        <w:rPr>
          <w:lang w:val="fr-FR"/>
        </w:rPr>
        <w:sectPr>
          <w:footerReference w:type="default" r:id="rId18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lang w:val="fr-FR"/>
        </w:rPr>
      </w:pPr>
      <w:r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  <w:sectPr>
          <w:footerReference w:type="default" r:id="rId19"/>
          <w:pgSz w:w="11900" w:h="16840"/>
          <w:pgMar w:top="580" w:right="1140" w:bottom="580" w:left="1140" w:header="580" w:footer="58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140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7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d'équipements de protection individuelle pour le GHT Centre Franche-Comté</w:t>
      </w:r>
    </w:p>
    <w:p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9 lots.</w:t>
      </w:r>
    </w:p>
    <w:p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mains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8 250,00 €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yeux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3 300,00 €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4 400,00 €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 sur 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4 400,00 €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Protection du corps sans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2 500,00 €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Protection du corps avec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13 200,00 €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respiratoire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32 000,00 €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pieds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61 600,00 €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 la tête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600,00 €</w:t>
            </w:r>
          </w:p>
        </w:tc>
      </w:tr>
    </w:tbl>
    <w:p>
      <w:pPr>
        <w:spacing w:line="120" w:lineRule="exact"/>
        <w:rPr>
          <w:sz w:val="12"/>
        </w:rPr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2260"/>
        <w:gridCol w:w="2880"/>
        <w:gridCol w:w="2880"/>
        <w:gridCol w:w="40"/>
      </w:tblGrid>
      <w:tr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>
        <w:trPr>
          <w:trHeight w:val="39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lunettes de protection anti buée anti rayure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1 000,00 €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>
        <w:trPr>
          <w:trHeight w:val="306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>: Avec étui de protection et microfibre</w:t>
            </w:r>
          </w:p>
        </w:tc>
      </w:tr>
      <w:tr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08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08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Sabots de bloc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1 500,00 €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>
        <w:trPr>
          <w:gridAfter w:val="1"/>
          <w:wAfter w:w="40" w:type="dxa"/>
        </w:trPr>
        <w:tc>
          <w:tcPr>
            <w:tcW w:w="96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>: Sabots de bloc permettant l’utilisation de semelles orthopédiques.</w:t>
            </w:r>
          </w:p>
        </w:tc>
      </w:tr>
    </w:tbl>
    <w:p>
      <w:pPr>
        <w:rPr>
          <w:lang w:val="fr-FR"/>
        </w:rPr>
        <w:sectPr>
          <w:footerReference w:type="default" r:id="rId20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6 - Durée de l'accord-cadre</w:t>
      </w:r>
      <w:bookmarkEnd w:id="17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>
      <w:pPr>
        <w:spacing w:after="20" w:line="240" w:lineRule="exact"/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lang w:val="fr-FR"/>
        </w:rPr>
      </w:pPr>
      <w:r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  <w:sectPr>
          <w:footerReference w:type="default" r:id="rId21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Avance</w:t>
      </w:r>
      <w:bookmarkEnd w:id="21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>
      <w:pPr>
        <w:spacing w:line="60" w:lineRule="exact"/>
        <w:rPr>
          <w:sz w:val="6"/>
          <w:lang w:val="fr-FR"/>
        </w:rPr>
      </w:pPr>
      <w:r>
        <w:rPr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35113400-3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Vêtements de protection et de sécurité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18424300-0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Gants jetables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18141000-9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Gants de travail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33735100-2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Lunettes de protection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33185000-0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Prothèses auditives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35814000-3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Masques à gaz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18830000-6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Chaussures de protection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18444000-3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Coiffures de protection</w:t>
            </w:r>
          </w:p>
        </w:tc>
      </w:tr>
    </w:tbl>
    <w:p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18141000-9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Gants de travail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35113400-3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Vêtements de protection et de sécurité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18142000-6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Visières de sécurité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33185000-0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Prothèses auditives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33185000-0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Prothèses auditives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35113400-3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Vêtements de protection et de sécurité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35113400-3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Vêtements de protection et de sécurité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44611200-8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Appareils respiratoires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18830000-6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Chaussures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18444200-5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Casques de sécurité</w:t>
            </w:r>
          </w:p>
        </w:tc>
      </w:tr>
    </w:tbl>
    <w:p>
      <w:pPr>
        <w:sectPr>
          <w:footerReference w:type="default" r:id="rId22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18143000-3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Équipements de protection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18444000-3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Coiffures de protection</w:t>
            </w:r>
          </w:p>
        </w:tc>
      </w:tr>
    </w:tbl>
    <w:p>
      <w:pPr>
        <w:spacing w:after="120" w:line="240" w:lineRule="exact"/>
      </w:pPr>
      <w:r>
        <w:t xml:space="preserve"> </w:t>
      </w:r>
    </w:p>
    <w:p>
      <w:pPr>
        <w:pStyle w:val="Titre1"/>
        <w:shd w:val="clear" w:color="2A7CBF" w:fill="2A7C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mains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yeux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auditive sur m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Protection du corps sans 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Protection du corps avec 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respiratoire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des pieds</w:t>
            </w:r>
          </w:p>
        </w:tc>
      </w:tr>
      <w:tr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57175" cy="25717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Protection de la tête</w:t>
            </w:r>
          </w:p>
        </w:tc>
      </w:tr>
    </w:tbl>
    <w:p>
      <w:pPr>
        <w:spacing w:after="120" w:line="240" w:lineRule="exact"/>
      </w:pPr>
      <w:r>
        <w:t xml:space="preserve"> </w:t>
      </w:r>
    </w:p>
    <w:p>
      <w:pPr>
        <w:spacing w:before="40"/>
        <w:ind w:left="500" w:right="5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3900"/>
        <w:gridCol w:w="1400"/>
        <w:gridCol w:w="1400"/>
      </w:tblGrid>
      <w:tr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sz w:val="12"/>
              </w:rPr>
            </w:pPr>
          </w:p>
          <w:p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23825" cy="123825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lunettes de protection anti buée anti rayure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sz w:val="12"/>
              </w:rPr>
            </w:pPr>
          </w:p>
          <w:p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23825" cy="123825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Sabots de bloc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</w:tr>
    </w:tbl>
    <w:p>
      <w:pPr>
        <w:sectPr>
          <w:footerReference w:type="default" r:id="rId23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présente offre est acceptée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>
          <w:footerReference w:type="default" r:id="rId24"/>
          <w:pgSz w:w="11900" w:h="16840"/>
          <w:pgMar w:top="820" w:right="1140" w:bottom="580" w:left="1140" w:header="820" w:footer="5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Titre1"/>
        <w:shd w:val="clear" w:color="2A7CBF" w:fill="2A7CBF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>
      <w:pPr>
        <w:spacing w:after="60" w:line="240" w:lineRule="exact"/>
        <w:rPr>
          <w:lang w:val="fr-FR"/>
        </w:rPr>
      </w:pPr>
      <w:r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/>
    <w:sectPr>
      <w:footerReference w:type="default" r:id="rId25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  <w:rPr>
        <w:lang w:val="fr-FR"/>
      </w:rPr>
    </w:pPr>
  </w:p>
  <w:p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>
    <w:pPr>
      <w:spacing w:after="160" w:line="240" w:lineRule="exact"/>
      <w:rPr>
        <w:lang w:val="fr-FR"/>
      </w:rPr>
    </w:pPr>
  </w:p>
  <w:p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spacing w:after="160" w:line="240" w:lineRule="exact"/>
      <w:rPr>
        <w:lang w:val="fr-FR"/>
      </w:rPr>
    </w:pPr>
  </w:p>
  <w:p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2025-05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,"/>
  <w:listSeparator w:val=";"/>
  <w15:docId w15:val="{12174407-9A99-445C-813D-9665ACFC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TM2">
    <w:name w:val="toc 2"/>
    <w:basedOn w:val="Normal"/>
    <w:next w:val="Normal"/>
    <w:autoRedefine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oter" Target="footer9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1993</Words>
  <Characters>10964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SAUQUET</dc:creator>
  <cp:lastModifiedBy>Julie SAUQUET</cp:lastModifiedBy>
  <cp:revision>2</cp:revision>
  <dcterms:created xsi:type="dcterms:W3CDTF">2025-07-16T11:24:00Z</dcterms:created>
  <dcterms:modified xsi:type="dcterms:W3CDTF">2025-07-16T11:24:00Z</dcterms:modified>
</cp:coreProperties>
</file>