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B67B2B" w14:textId="2FCFD605" w:rsidR="00FD126B" w:rsidRPr="00D948B8" w:rsidRDefault="005D6E82" w:rsidP="00571271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E16CDDF" wp14:editId="17B87AD8">
            <wp:simplePos x="0" y="0"/>
            <wp:positionH relativeFrom="margin">
              <wp:posOffset>-879894</wp:posOffset>
            </wp:positionH>
            <wp:positionV relativeFrom="paragraph">
              <wp:posOffset>-882327</wp:posOffset>
            </wp:positionV>
            <wp:extent cx="3689350" cy="1403350"/>
            <wp:effectExtent l="0" t="0" r="0" b="0"/>
            <wp:wrapNone/>
            <wp:docPr id="1880910161" name="Image 1" descr="Une image contenant Graphique, graphisme, capture d’écran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112281" name="Image 1" descr="Une image contenant Graphique, graphisme, capture d’écran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FDBAA" w14:textId="09569B1D" w:rsidR="00FD126B" w:rsidRPr="00D948B8" w:rsidRDefault="00FD126B" w:rsidP="00CA6084">
      <w:pPr>
        <w:spacing w:line="240" w:lineRule="auto"/>
        <w:jc w:val="center"/>
      </w:pPr>
    </w:p>
    <w:p w14:paraId="65BAE7B1" w14:textId="4295D09B" w:rsidR="007D62D4" w:rsidRPr="00D948B8" w:rsidRDefault="007D62D4" w:rsidP="00CA6084">
      <w:pPr>
        <w:spacing w:line="240" w:lineRule="auto"/>
        <w:jc w:val="center"/>
      </w:pPr>
    </w:p>
    <w:p w14:paraId="4E575076" w14:textId="615FB5D7" w:rsidR="008B7D0D" w:rsidRPr="00D948B8" w:rsidRDefault="008B7D0D" w:rsidP="00CA6084">
      <w:pPr>
        <w:spacing w:line="240" w:lineRule="auto"/>
        <w:jc w:val="center"/>
      </w:pPr>
    </w:p>
    <w:p w14:paraId="06B68C92" w14:textId="2CCF3AA1" w:rsidR="008B7D0D" w:rsidRPr="00D948B8" w:rsidRDefault="008B7D0D" w:rsidP="00CA6084">
      <w:pPr>
        <w:spacing w:line="240" w:lineRule="auto"/>
        <w:jc w:val="center"/>
      </w:pPr>
    </w:p>
    <w:p w14:paraId="243B7E61" w14:textId="77777777" w:rsidR="008B7D0D" w:rsidRPr="00D948B8" w:rsidRDefault="008B7D0D" w:rsidP="00CA6084">
      <w:pPr>
        <w:spacing w:line="240" w:lineRule="auto"/>
        <w:jc w:val="center"/>
      </w:pPr>
    </w:p>
    <w:p w14:paraId="196C11B4" w14:textId="77777777" w:rsidR="008B7D0D" w:rsidRPr="00D948B8" w:rsidRDefault="008B7D0D" w:rsidP="00CA6084">
      <w:pPr>
        <w:spacing w:line="240" w:lineRule="auto"/>
        <w:jc w:val="center"/>
      </w:pPr>
    </w:p>
    <w:p w14:paraId="61EFDE49" w14:textId="77777777" w:rsidR="008B7D0D" w:rsidRPr="00D948B8" w:rsidRDefault="008B7D0D" w:rsidP="00CA6084">
      <w:pPr>
        <w:spacing w:line="240" w:lineRule="auto"/>
        <w:jc w:val="center"/>
      </w:pPr>
    </w:p>
    <w:p w14:paraId="4A2F83B1" w14:textId="77777777" w:rsidR="008B7D0D" w:rsidRPr="00D948B8" w:rsidRDefault="008B7D0D" w:rsidP="00CA6084">
      <w:pPr>
        <w:spacing w:line="240" w:lineRule="auto"/>
        <w:jc w:val="center"/>
      </w:pPr>
    </w:p>
    <w:p w14:paraId="1BDBE9BB" w14:textId="77777777" w:rsidR="008B7D0D" w:rsidRPr="00D948B8" w:rsidRDefault="008B7D0D" w:rsidP="00CA6084">
      <w:pPr>
        <w:spacing w:line="240" w:lineRule="auto"/>
        <w:jc w:val="center"/>
      </w:pPr>
    </w:p>
    <w:p w14:paraId="5EA268E6" w14:textId="77777777" w:rsidR="008B7D0D" w:rsidRPr="00D948B8" w:rsidRDefault="008B7D0D" w:rsidP="00CA6084">
      <w:pPr>
        <w:spacing w:line="240" w:lineRule="auto"/>
        <w:jc w:val="center"/>
      </w:pPr>
    </w:p>
    <w:p w14:paraId="179F21B7" w14:textId="77777777" w:rsidR="007D62D4" w:rsidRPr="00D948B8" w:rsidRDefault="007D62D4" w:rsidP="00CA6084">
      <w:pPr>
        <w:spacing w:line="240" w:lineRule="auto"/>
        <w:jc w:val="center"/>
      </w:pPr>
    </w:p>
    <w:p w14:paraId="4EDD1B02" w14:textId="77777777" w:rsidR="00FD126B" w:rsidRPr="00D948B8" w:rsidRDefault="00FD126B" w:rsidP="00571271">
      <w:pPr>
        <w:spacing w:line="240" w:lineRule="auto"/>
        <w:jc w:val="both"/>
      </w:pPr>
    </w:p>
    <w:tbl>
      <w:tblPr>
        <w:tblW w:w="9368" w:type="dxa"/>
        <w:tblLayout w:type="fixed"/>
        <w:tblLook w:val="0000" w:firstRow="0" w:lastRow="0" w:firstColumn="0" w:lastColumn="0" w:noHBand="0" w:noVBand="0"/>
      </w:tblPr>
      <w:tblGrid>
        <w:gridCol w:w="2660"/>
        <w:gridCol w:w="6708"/>
      </w:tblGrid>
      <w:tr w:rsidR="00FD126B" w:rsidRPr="00E47FC9" w14:paraId="30756915" w14:textId="77777777">
        <w:trPr>
          <w:trHeight w:val="885"/>
        </w:trPr>
        <w:tc>
          <w:tcPr>
            <w:tcW w:w="936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61F80B" w14:textId="4D582A9F" w:rsidR="00FD126B" w:rsidRPr="00D948B8" w:rsidRDefault="00FD126B" w:rsidP="00B827E9">
            <w:pPr>
              <w:ind w:right="1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D948B8">
              <w:br w:type="page"/>
            </w:r>
            <w:bookmarkStart w:id="0" w:name="_Hlk198125203"/>
            <w:r w:rsidRPr="00D948B8">
              <w:rPr>
                <w:b/>
                <w:bCs/>
                <w:color w:val="auto"/>
                <w:sz w:val="28"/>
                <w:szCs w:val="28"/>
              </w:rPr>
              <w:t xml:space="preserve">CADRE DE </w:t>
            </w:r>
            <w:r w:rsidR="00B344C4" w:rsidRPr="00D948B8">
              <w:rPr>
                <w:b/>
                <w:bCs/>
                <w:color w:val="auto"/>
                <w:sz w:val="28"/>
                <w:szCs w:val="28"/>
              </w:rPr>
              <w:t>REPONSE</w:t>
            </w:r>
            <w:r w:rsidRPr="00D948B8">
              <w:rPr>
                <w:b/>
                <w:bCs/>
                <w:color w:val="auto"/>
                <w:sz w:val="28"/>
                <w:szCs w:val="28"/>
              </w:rPr>
              <w:t xml:space="preserve"> TECHNIQUE</w:t>
            </w:r>
            <w:bookmarkEnd w:id="0"/>
          </w:p>
        </w:tc>
      </w:tr>
      <w:tr w:rsidR="00FD126B" w:rsidRPr="00E47FC9" w14:paraId="7111B02A" w14:textId="77777777">
        <w:trPr>
          <w:trHeight w:val="1450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A465BC3" w14:textId="7DC12E4E" w:rsidR="00FD126B" w:rsidRPr="00D948B8" w:rsidRDefault="005C6A6A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Acheteur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3B2BF1" w14:textId="401C721D" w:rsidR="00FD126B" w:rsidRPr="00D948B8" w:rsidRDefault="005A554B" w:rsidP="00216E31">
            <w:pPr>
              <w:snapToGrid w:val="0"/>
              <w:ind w:left="215" w:right="1"/>
              <w:jc w:val="center"/>
              <w:rPr>
                <w:b/>
                <w:bCs/>
                <w:sz w:val="24"/>
                <w:szCs w:val="24"/>
              </w:rPr>
            </w:pPr>
            <w:r w:rsidRPr="00D948B8">
              <w:rPr>
                <w:b/>
                <w:bCs/>
                <w:sz w:val="24"/>
                <w:szCs w:val="24"/>
              </w:rPr>
              <w:t xml:space="preserve">ASNR </w:t>
            </w:r>
          </w:p>
        </w:tc>
      </w:tr>
      <w:tr w:rsidR="00FD126B" w:rsidRPr="00E47FC9" w14:paraId="3092C6B5" w14:textId="77777777">
        <w:trPr>
          <w:trHeight w:val="1354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2060AFAA" w14:textId="70D74A59" w:rsidR="00FD126B" w:rsidRPr="00D948B8" w:rsidRDefault="005C6A6A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Consultation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02B2D2" w14:textId="28689A35" w:rsidR="00FD126B" w:rsidRPr="00D948B8" w:rsidRDefault="000771DA" w:rsidP="0098217D">
            <w:pPr>
              <w:snapToGrid w:val="0"/>
              <w:ind w:left="175" w:right="1"/>
              <w:jc w:val="center"/>
              <w:rPr>
                <w:b/>
                <w:bCs/>
                <w:sz w:val="24"/>
                <w:szCs w:val="24"/>
              </w:rPr>
            </w:pPr>
            <w:r w:rsidRPr="00D948B8">
              <w:rPr>
                <w:rFonts w:eastAsia="Calibri"/>
                <w:b/>
                <w:bCs/>
                <w:sz w:val="22"/>
                <w:szCs w:val="22"/>
              </w:rPr>
              <w:t xml:space="preserve">Fourniture de sources radioactives non scellées certifiées en activité massique </w:t>
            </w:r>
            <w:r w:rsidR="00D948B8">
              <w:rPr>
                <w:rFonts w:eastAsia="Calibri"/>
                <w:b/>
                <w:bCs/>
                <w:sz w:val="22"/>
                <w:szCs w:val="22"/>
              </w:rPr>
              <w:t xml:space="preserve">pour l’ASNR </w:t>
            </w:r>
          </w:p>
        </w:tc>
      </w:tr>
      <w:tr w:rsidR="00FD126B" w:rsidRPr="00E47FC9" w14:paraId="6ADAE1BB" w14:textId="77777777">
        <w:trPr>
          <w:trHeight w:val="1355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4AF42753" w14:textId="77777777" w:rsidR="00FD126B" w:rsidRPr="00D948B8" w:rsidRDefault="00CF4708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 w:rsidRPr="00D948B8">
              <w:rPr>
                <w:b/>
                <w:bCs/>
                <w:sz w:val="24"/>
                <w:szCs w:val="24"/>
              </w:rPr>
              <w:t>Soumissionnaire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9589F9" w14:textId="77777777" w:rsidR="00FD126B" w:rsidRPr="00D948B8" w:rsidRDefault="00F7547C" w:rsidP="00B827E9">
            <w:pPr>
              <w:snapToGrid w:val="0"/>
              <w:ind w:left="175" w:right="1"/>
              <w:rPr>
                <w:b/>
                <w:bCs/>
                <w:sz w:val="24"/>
                <w:szCs w:val="24"/>
              </w:rPr>
            </w:pPr>
            <w:r w:rsidRPr="00D948B8">
              <w:rPr>
                <w:b/>
                <w:bCs/>
                <w:sz w:val="24"/>
                <w:szCs w:val="24"/>
                <w:highlight w:val="yellow"/>
              </w:rPr>
              <w:t>…</w:t>
            </w:r>
            <w:r w:rsidR="00643255" w:rsidRPr="00D948B8">
              <w:rPr>
                <w:b/>
                <w:bCs/>
                <w:sz w:val="24"/>
                <w:szCs w:val="24"/>
                <w:highlight w:val="yellow"/>
              </w:rPr>
              <w:t>…………………………….</w:t>
            </w:r>
          </w:p>
        </w:tc>
      </w:tr>
    </w:tbl>
    <w:p w14:paraId="6A12BFB0" w14:textId="77777777" w:rsidR="00FD126B" w:rsidRPr="00D948B8" w:rsidRDefault="00FD126B" w:rsidP="009B014B">
      <w:pPr>
        <w:spacing w:line="240" w:lineRule="auto"/>
      </w:pPr>
    </w:p>
    <w:p w14:paraId="6C50AD69" w14:textId="77777777" w:rsidR="00FD126B" w:rsidRPr="00D948B8" w:rsidRDefault="00FD126B" w:rsidP="009B014B">
      <w:pPr>
        <w:spacing w:line="240" w:lineRule="auto"/>
      </w:pPr>
    </w:p>
    <w:p w14:paraId="6E197341" w14:textId="77777777" w:rsidR="00FD126B" w:rsidRPr="00D948B8" w:rsidRDefault="00FD126B" w:rsidP="009B014B">
      <w:pPr>
        <w:spacing w:line="240" w:lineRule="auto"/>
      </w:pPr>
    </w:p>
    <w:p w14:paraId="616763D8" w14:textId="77777777" w:rsidR="00FD126B" w:rsidRPr="00D948B8" w:rsidRDefault="00FD126B" w:rsidP="009B014B">
      <w:pPr>
        <w:spacing w:line="240" w:lineRule="auto"/>
      </w:pPr>
    </w:p>
    <w:p w14:paraId="566E5093" w14:textId="77777777" w:rsidR="00B71BBC" w:rsidRPr="00D948B8" w:rsidRDefault="00B71BBC">
      <w:pPr>
        <w:suppressAutoHyphens w:val="0"/>
        <w:spacing w:line="240" w:lineRule="auto"/>
      </w:pPr>
      <w:r w:rsidRPr="00D948B8">
        <w:br w:type="page"/>
      </w:r>
    </w:p>
    <w:p w14:paraId="611601F3" w14:textId="77777777" w:rsidR="00FD126B" w:rsidRPr="00D948B8" w:rsidRDefault="00FD126B" w:rsidP="009B014B">
      <w:pPr>
        <w:spacing w:line="240" w:lineRule="auto"/>
      </w:pPr>
    </w:p>
    <w:p w14:paraId="2455AC5C" w14:textId="77777777" w:rsidR="00FD126B" w:rsidRPr="008A2D18" w:rsidRDefault="00D8400F" w:rsidP="009B014B">
      <w:pPr>
        <w:spacing w:line="240" w:lineRule="auto"/>
        <w:ind w:right="1"/>
        <w:rPr>
          <w:b/>
          <w:bCs/>
          <w:color w:val="215868"/>
          <w:sz w:val="24"/>
          <w:szCs w:val="24"/>
        </w:rPr>
      </w:pPr>
      <w:r w:rsidRPr="00D948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20FA4" wp14:editId="2E2EE8F6">
                <wp:simplePos x="0" y="0"/>
                <wp:positionH relativeFrom="column">
                  <wp:posOffset>935990</wp:posOffset>
                </wp:positionH>
                <wp:positionV relativeFrom="paragraph">
                  <wp:posOffset>49530</wp:posOffset>
                </wp:positionV>
                <wp:extent cx="4813300" cy="114300"/>
                <wp:effectExtent l="2540" t="1905" r="3810" b="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AD7A5" id="Rectangle 16" o:spid="_x0000_s1026" style="position:absolute;margin-left:73.7pt;margin-top:3.9pt;width:379pt;height: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" fillcolor="#205867" stroked="f">
                <v:stroke joinstyle="round"/>
              </v:rect>
            </w:pict>
          </mc:Fallback>
        </mc:AlternateContent>
      </w:r>
      <w:r w:rsidR="00FD126B" w:rsidRPr="008A2D18">
        <w:rPr>
          <w:b/>
          <w:bCs/>
          <w:color w:val="215868"/>
          <w:sz w:val="28"/>
          <w:szCs w:val="28"/>
        </w:rPr>
        <w:t>S</w:t>
      </w:r>
      <w:r w:rsidR="00FD126B" w:rsidRPr="008A2D18">
        <w:rPr>
          <w:b/>
          <w:bCs/>
          <w:color w:val="215868"/>
          <w:sz w:val="24"/>
          <w:szCs w:val="24"/>
        </w:rPr>
        <w:t xml:space="preserve">OMMAIRE </w:t>
      </w:r>
    </w:p>
    <w:p w14:paraId="05C1FA2D" w14:textId="77777777" w:rsidR="00FD126B" w:rsidRPr="008A2D18" w:rsidRDefault="00FD126B" w:rsidP="009B014B">
      <w:pPr>
        <w:spacing w:line="240" w:lineRule="auto"/>
      </w:pPr>
    </w:p>
    <w:p w14:paraId="7DA73F06" w14:textId="77777777" w:rsidR="00FD126B" w:rsidRPr="008A2D18" w:rsidRDefault="00FD126B" w:rsidP="009B014B">
      <w:pPr>
        <w:spacing w:line="240" w:lineRule="auto"/>
      </w:pPr>
    </w:p>
    <w:p w14:paraId="1429CF9B" w14:textId="77777777" w:rsidR="00FD126B" w:rsidRPr="008A2D18" w:rsidRDefault="00FD126B" w:rsidP="009B014B">
      <w:pPr>
        <w:spacing w:line="240" w:lineRule="auto"/>
      </w:pPr>
    </w:p>
    <w:p w14:paraId="230E1BB1" w14:textId="77777777" w:rsidR="00FD126B" w:rsidRPr="008A2D18" w:rsidRDefault="00FD126B" w:rsidP="009B014B">
      <w:pPr>
        <w:spacing w:line="240" w:lineRule="auto"/>
      </w:pPr>
    </w:p>
    <w:p w14:paraId="6F49197C" w14:textId="77777777" w:rsidR="00FD126B" w:rsidRPr="008A2D18" w:rsidRDefault="00FD126B" w:rsidP="009B014B">
      <w:pPr>
        <w:spacing w:line="240" w:lineRule="auto"/>
      </w:pPr>
    </w:p>
    <w:p w14:paraId="4F07E0A6" w14:textId="64AD6272" w:rsidR="005C6A6A" w:rsidRDefault="00045DDF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D948B8">
        <w:rPr>
          <w:rFonts w:ascii="Arial" w:hAnsi="Arial" w:cs="Arial"/>
        </w:rPr>
        <w:fldChar w:fldCharType="begin"/>
      </w:r>
      <w:r w:rsidR="00FD126B" w:rsidRPr="008A2D18">
        <w:rPr>
          <w:rFonts w:ascii="Arial" w:hAnsi="Arial" w:cs="Arial"/>
        </w:rPr>
        <w:instrText xml:space="preserve"> TOC \o "1-9" </w:instrText>
      </w:r>
      <w:r w:rsidRPr="001925A5">
        <w:rPr>
          <w:rFonts w:ascii="Arial" w:hAnsi="Arial" w:cs="Arial"/>
        </w:rPr>
        <w:fldChar w:fldCharType="separate"/>
      </w:r>
      <w:r w:rsidR="005C6A6A" w:rsidRPr="00122EBE">
        <w:rPr>
          <w:rFonts w:ascii="Arial" w:hAnsi="Arial" w:cs="Arial"/>
          <w:noProof/>
        </w:rPr>
        <w:t>Préambule</w:t>
      </w:r>
      <w:r w:rsidR="005C6A6A">
        <w:rPr>
          <w:noProof/>
        </w:rPr>
        <w:tab/>
      </w:r>
      <w:r w:rsidR="005C6A6A">
        <w:rPr>
          <w:noProof/>
        </w:rPr>
        <w:fldChar w:fldCharType="begin"/>
      </w:r>
      <w:r w:rsidR="005C6A6A">
        <w:rPr>
          <w:noProof/>
        </w:rPr>
        <w:instrText xml:space="preserve"> PAGEREF _Toc202887689 \h </w:instrText>
      </w:r>
      <w:r w:rsidR="005C6A6A">
        <w:rPr>
          <w:noProof/>
        </w:rPr>
      </w:r>
      <w:r w:rsidR="005C6A6A">
        <w:rPr>
          <w:noProof/>
        </w:rPr>
        <w:fldChar w:fldCharType="separate"/>
      </w:r>
      <w:r w:rsidR="005C6A6A">
        <w:rPr>
          <w:noProof/>
        </w:rPr>
        <w:t>3</w:t>
      </w:r>
      <w:r w:rsidR="005C6A6A">
        <w:rPr>
          <w:noProof/>
        </w:rPr>
        <w:fldChar w:fldCharType="end"/>
      </w:r>
    </w:p>
    <w:p w14:paraId="7C421FFC" w14:textId="31EDD97C" w:rsidR="005C6A6A" w:rsidRDefault="005C6A6A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22EBE">
        <w:rPr>
          <w:rFonts w:ascii="Arial" w:hAnsi="Arial" w:cs="Arial"/>
          <w:noProof/>
        </w:rPr>
        <w:t>CHAPITre 1 : conformité analytique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D20507" w14:textId="395EB5DB" w:rsidR="005C6A6A" w:rsidRDefault="005C6A6A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22EBE">
        <w:rPr>
          <w:rFonts w:ascii="Arial" w:hAnsi="Arial" w:cs="Arial"/>
          <w:noProof/>
        </w:rPr>
        <w:t>CHAPITRE 2 : traçabilité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17A866" w14:textId="598851BD" w:rsidR="005C6A6A" w:rsidRDefault="005C6A6A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22EBE">
        <w:rPr>
          <w:rFonts w:ascii="Arial" w:hAnsi="Arial" w:cs="Arial"/>
          <w:noProof/>
        </w:rPr>
        <w:t>CHAPITRE 3 : Délai de livraison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1A41624" w14:textId="6B774C81" w:rsidR="005C6A6A" w:rsidRDefault="005C6A6A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22EBE">
        <w:rPr>
          <w:rFonts w:ascii="Arial" w:hAnsi="Arial" w:cs="Arial"/>
          <w:noProof/>
        </w:rPr>
        <w:t>CHAPITRE 4 : Conformité ADR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EF228AF" w14:textId="11759F8F" w:rsidR="005C6A6A" w:rsidRDefault="005C6A6A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22EBE">
        <w:rPr>
          <w:rFonts w:ascii="Arial" w:hAnsi="Arial" w:cs="Arial"/>
          <w:noProof/>
        </w:rPr>
        <w:t>CHAPITRE 5 : Qualite et sécurité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_Toc202887694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4CEF16" w14:textId="2B0FB7F6" w:rsidR="00FD126B" w:rsidRPr="008A2D18" w:rsidRDefault="00045DDF" w:rsidP="009B014B">
      <w:pPr>
        <w:spacing w:line="240" w:lineRule="auto"/>
      </w:pPr>
      <w:r w:rsidRPr="00D948B8">
        <w:fldChar w:fldCharType="end"/>
      </w:r>
    </w:p>
    <w:p w14:paraId="227CCC07" w14:textId="77777777" w:rsidR="00FD126B" w:rsidRPr="008A2D18" w:rsidRDefault="00FD126B" w:rsidP="009B014B">
      <w:pPr>
        <w:pageBreakBefore/>
        <w:spacing w:line="240" w:lineRule="auto"/>
      </w:pPr>
    </w:p>
    <w:bookmarkStart w:id="1" w:name="_Toc202887689"/>
    <w:p w14:paraId="28ABE264" w14:textId="77777777" w:rsidR="00FD126B" w:rsidRPr="00D948B8" w:rsidRDefault="00D8400F">
      <w:pPr>
        <w:pStyle w:val="Titre1"/>
        <w:rPr>
          <w:rFonts w:ascii="Arial" w:hAnsi="Arial" w:cs="Arial"/>
        </w:rPr>
      </w:pPr>
      <w:r w:rsidRPr="00D948B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ABEBE0" wp14:editId="5684C74A">
                <wp:simplePos x="0" y="0"/>
                <wp:positionH relativeFrom="column">
                  <wp:posOffset>1076960</wp:posOffset>
                </wp:positionH>
                <wp:positionV relativeFrom="paragraph">
                  <wp:posOffset>36195</wp:posOffset>
                </wp:positionV>
                <wp:extent cx="4804410" cy="114300"/>
                <wp:effectExtent l="635" t="0" r="0" b="190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441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CE73B" id="Rectangle 4" o:spid="_x0000_s1026" style="position:absolute;margin-left:84.8pt;margin-top:2.85pt;width:378.3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" fillcolor="#205867" stroked="f">
                <v:stroke joinstyle="round"/>
              </v:rect>
            </w:pict>
          </mc:Fallback>
        </mc:AlternateContent>
      </w:r>
      <w:r w:rsidR="00FD126B" w:rsidRPr="00D948B8">
        <w:rPr>
          <w:rFonts w:ascii="Arial" w:hAnsi="Arial" w:cs="Arial"/>
        </w:rPr>
        <w:t>Préambule</w:t>
      </w:r>
      <w:bookmarkEnd w:id="1"/>
    </w:p>
    <w:p w14:paraId="6518E0E1" w14:textId="77777777" w:rsidR="0000063B" w:rsidRPr="00D948B8" w:rsidRDefault="0000063B">
      <w:pPr>
        <w:spacing w:line="240" w:lineRule="auto"/>
        <w:jc w:val="both"/>
      </w:pPr>
    </w:p>
    <w:p w14:paraId="06780DAE" w14:textId="0BA0F9A6" w:rsidR="0000063B" w:rsidRPr="00D948B8" w:rsidRDefault="0000063B" w:rsidP="0000063B">
      <w:pPr>
        <w:spacing w:line="240" w:lineRule="auto"/>
        <w:ind w:right="-429"/>
        <w:jc w:val="both"/>
      </w:pPr>
      <w:r w:rsidRPr="00D948B8">
        <w:t xml:space="preserve">Le présent cadre de </w:t>
      </w:r>
      <w:r w:rsidR="00491AAA" w:rsidRPr="00D948B8">
        <w:t xml:space="preserve">réponse </w:t>
      </w:r>
      <w:r w:rsidRPr="00D948B8">
        <w:t xml:space="preserve">technique </w:t>
      </w:r>
      <w:r w:rsidRPr="00D948B8">
        <w:rPr>
          <w:b/>
          <w:u w:val="single"/>
        </w:rPr>
        <w:t>doit être rempli par les</w:t>
      </w:r>
      <w:r w:rsidR="00BC0868" w:rsidRPr="00D948B8">
        <w:rPr>
          <w:b/>
          <w:u w:val="single"/>
        </w:rPr>
        <w:t xml:space="preserve"> soumissionnaires</w:t>
      </w:r>
      <w:r w:rsidRPr="00D948B8">
        <w:t xml:space="preserve">. Il est rappelé que </w:t>
      </w:r>
      <w:r w:rsidRPr="00D948B8">
        <w:rPr>
          <w:b/>
          <w:u w:val="single"/>
        </w:rPr>
        <w:t xml:space="preserve">la valeur technique sera appréciée à travers </w:t>
      </w:r>
      <w:r w:rsidR="00491AAA" w:rsidRPr="00D948B8">
        <w:rPr>
          <w:b/>
          <w:u w:val="single"/>
        </w:rPr>
        <w:t xml:space="preserve">la réponse </w:t>
      </w:r>
      <w:r w:rsidRPr="00D948B8">
        <w:rPr>
          <w:b/>
          <w:u w:val="single"/>
        </w:rPr>
        <w:t>technique</w:t>
      </w:r>
      <w:r w:rsidR="00B71BBC" w:rsidRPr="00D948B8">
        <w:rPr>
          <w:b/>
          <w:u w:val="single"/>
        </w:rPr>
        <w:t>.</w:t>
      </w:r>
      <w:r w:rsidRPr="00D948B8">
        <w:t xml:space="preserve"> </w:t>
      </w:r>
    </w:p>
    <w:p w14:paraId="46B17BF1" w14:textId="77777777" w:rsidR="0000063B" w:rsidRPr="00D948B8" w:rsidRDefault="0000063B" w:rsidP="0000063B">
      <w:pPr>
        <w:spacing w:line="240" w:lineRule="auto"/>
        <w:ind w:right="-429"/>
        <w:jc w:val="both"/>
      </w:pPr>
    </w:p>
    <w:p w14:paraId="21EC9B14" w14:textId="41F06522" w:rsidR="0000063B" w:rsidRPr="00D948B8" w:rsidRDefault="0000063B" w:rsidP="008B7D0D">
      <w:pPr>
        <w:jc w:val="both"/>
      </w:pPr>
      <w:r w:rsidRPr="00D948B8">
        <w:t xml:space="preserve">Les </w:t>
      </w:r>
      <w:r w:rsidR="00BC0868" w:rsidRPr="00D948B8">
        <w:t>soumissionnaires</w:t>
      </w:r>
      <w:r w:rsidRPr="00D948B8">
        <w:t xml:space="preserve"> doivent impérativement respecter la structure du présent cadre de</w:t>
      </w:r>
      <w:r w:rsidR="00491AAA" w:rsidRPr="00D948B8">
        <w:t xml:space="preserve"> réponse</w:t>
      </w:r>
      <w:r w:rsidRPr="00D948B8">
        <w:t xml:space="preserve"> technique. </w:t>
      </w:r>
    </w:p>
    <w:p w14:paraId="0D060F88" w14:textId="77777777" w:rsidR="0000063B" w:rsidRPr="00D948B8" w:rsidRDefault="0000063B" w:rsidP="0000063B">
      <w:pPr>
        <w:jc w:val="both"/>
      </w:pPr>
    </w:p>
    <w:p w14:paraId="3C8E8FE6" w14:textId="7CA21D46" w:rsidR="0000063B" w:rsidRPr="00D948B8" w:rsidRDefault="0000063B" w:rsidP="0000063B">
      <w:pPr>
        <w:ind w:right="-426"/>
        <w:jc w:val="both"/>
      </w:pPr>
      <w:r w:rsidRPr="00D948B8">
        <w:t>L</w:t>
      </w:r>
      <w:r w:rsidR="00491AAA" w:rsidRPr="00D948B8">
        <w:t>a réponse</w:t>
      </w:r>
      <w:r w:rsidRPr="00D948B8">
        <w:t xml:space="preserve"> technique devra impérativement être rédigé</w:t>
      </w:r>
      <w:r w:rsidR="00491AAA" w:rsidRPr="00D948B8">
        <w:t>e</w:t>
      </w:r>
      <w:r w:rsidRPr="00D948B8">
        <w:t xml:space="preserve"> spécifiquement pour répondre à cette consultation et ainsi être présenté en respectant scrupuleusement l’ordre et le contenu tel que listé dans les articles ci-après. </w:t>
      </w:r>
    </w:p>
    <w:p w14:paraId="5749F8B6" w14:textId="77777777" w:rsidR="0000063B" w:rsidRPr="00D948B8" w:rsidRDefault="0000063B" w:rsidP="0000063B">
      <w:pPr>
        <w:jc w:val="both"/>
      </w:pPr>
    </w:p>
    <w:p w14:paraId="4BD730C3" w14:textId="77777777" w:rsidR="0000063B" w:rsidRPr="00D948B8" w:rsidRDefault="00B71BBC" w:rsidP="0000063B">
      <w:pPr>
        <w:ind w:right="-426"/>
        <w:jc w:val="both"/>
      </w:pPr>
      <w:r w:rsidRPr="00D948B8">
        <w:t>Cette réponse</w:t>
      </w:r>
      <w:r w:rsidR="0000063B" w:rsidRPr="00D948B8">
        <w:t xml:space="preserve"> engage le </w:t>
      </w:r>
      <w:r w:rsidR="00CF4708" w:rsidRPr="00D948B8">
        <w:t>soumissionnaire</w:t>
      </w:r>
      <w:r w:rsidR="0000063B" w:rsidRPr="00D948B8">
        <w:t>, il sera joint en annexe au contrat et pourra donc lui être opposé en cas d’attribution du marché.</w:t>
      </w:r>
    </w:p>
    <w:p w14:paraId="19769018" w14:textId="1190D1E5" w:rsidR="0000063B" w:rsidRPr="00D948B8" w:rsidRDefault="0000063B" w:rsidP="0000063B"/>
    <w:p w14:paraId="7BD0E633" w14:textId="6A4DBCBB" w:rsidR="00B4703B" w:rsidRDefault="00B4703B" w:rsidP="0000063B">
      <w:r w:rsidRPr="00D948B8">
        <w:t>Pour rappel, les critères de jugement des offres</w:t>
      </w:r>
      <w:r w:rsidR="00B344C4" w:rsidRPr="00D948B8">
        <w:t xml:space="preserve"> </w:t>
      </w:r>
      <w:r w:rsidRPr="00D948B8">
        <w:t xml:space="preserve">sont les suivants : </w:t>
      </w:r>
    </w:p>
    <w:p w14:paraId="5240E3D1" w14:textId="77777777" w:rsidR="005C6A6A" w:rsidRPr="00D948B8" w:rsidRDefault="005C6A6A" w:rsidP="0000063B"/>
    <w:p w14:paraId="67D8D352" w14:textId="31F56CEC" w:rsidR="00157A38" w:rsidRPr="00D948B8" w:rsidRDefault="00157A38" w:rsidP="0000063B">
      <w:bookmarkStart w:id="2" w:name="_Hlk137642429"/>
    </w:p>
    <w:tbl>
      <w:tblPr>
        <w:tblStyle w:val="TableauGrille5Fonc-Accentuation5"/>
        <w:tblW w:w="9205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130"/>
        <w:gridCol w:w="851"/>
        <w:gridCol w:w="5386"/>
      </w:tblGrid>
      <w:tr w:rsidR="001925A5" w:rsidRPr="003566E0" w14:paraId="412450CD" w14:textId="77777777" w:rsidTr="00EC0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bookmarkEnd w:id="2"/>
          <w:p w14:paraId="2D8DDFFA" w14:textId="77777777" w:rsidR="001925A5" w:rsidRPr="003566E0" w:rsidRDefault="001925A5" w:rsidP="00EC07A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3566E0">
              <w:rPr>
                <w:b w:val="0"/>
                <w:bCs w:val="0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1981" w:type="dxa"/>
            <w:gridSpan w:val="2"/>
          </w:tcPr>
          <w:p w14:paraId="36D6334B" w14:textId="77777777" w:rsidR="001925A5" w:rsidRPr="003566E0" w:rsidRDefault="001925A5" w:rsidP="00EC0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3566E0">
              <w:rPr>
                <w:b w:val="0"/>
                <w:bCs w:val="0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5386" w:type="dxa"/>
          </w:tcPr>
          <w:p w14:paraId="527A83EF" w14:textId="77777777" w:rsidR="001925A5" w:rsidRPr="003566E0" w:rsidRDefault="001925A5" w:rsidP="00EC0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3566E0">
              <w:rPr>
                <w:b w:val="0"/>
                <w:bCs w:val="0"/>
                <w:sz w:val="20"/>
                <w:szCs w:val="20"/>
                <w:lang w:eastAsia="fr-FR"/>
              </w:rPr>
              <w:t>Sous-critères</w:t>
            </w:r>
          </w:p>
        </w:tc>
      </w:tr>
      <w:tr w:rsidR="001925A5" w:rsidRPr="003566E0" w14:paraId="1A834107" w14:textId="77777777" w:rsidTr="00EC0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293C8E4F" w14:textId="77777777" w:rsidR="001925A5" w:rsidRPr="003566E0" w:rsidRDefault="001925A5" w:rsidP="00EC07AF">
            <w:pPr>
              <w:jc w:val="center"/>
              <w:rPr>
                <w:sz w:val="20"/>
                <w:szCs w:val="20"/>
                <w:lang w:eastAsia="fr-FR"/>
              </w:rPr>
            </w:pPr>
            <w:r w:rsidRPr="003566E0">
              <w:rPr>
                <w:sz w:val="20"/>
                <w:szCs w:val="20"/>
                <w:lang w:eastAsia="fr-FR"/>
              </w:rPr>
              <w:t>Prix</w:t>
            </w:r>
          </w:p>
        </w:tc>
        <w:tc>
          <w:tcPr>
            <w:tcW w:w="1981" w:type="dxa"/>
            <w:gridSpan w:val="2"/>
            <w:vAlign w:val="center"/>
          </w:tcPr>
          <w:p w14:paraId="132C2B44" w14:textId="77777777" w:rsidR="001925A5" w:rsidRPr="003566E0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40</w:t>
            </w:r>
            <w:r w:rsidRPr="003566E0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5386" w:type="dxa"/>
            <w:vAlign w:val="center"/>
          </w:tcPr>
          <w:p w14:paraId="20849CE2" w14:textId="77777777" w:rsidR="001925A5" w:rsidRPr="003566E0" w:rsidRDefault="001925A5" w:rsidP="00EC0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Montant estimatif du détail quantitatif estimatif (DQE)</w:t>
            </w:r>
          </w:p>
        </w:tc>
      </w:tr>
      <w:tr w:rsidR="001925A5" w:rsidRPr="003566E0" w14:paraId="3B0CACB8" w14:textId="77777777" w:rsidTr="00EC07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</w:tcPr>
          <w:p w14:paraId="3862627D" w14:textId="77777777" w:rsidR="001925A5" w:rsidRPr="003566E0" w:rsidRDefault="001925A5" w:rsidP="00EC07AF">
            <w:pPr>
              <w:jc w:val="center"/>
              <w:rPr>
                <w:sz w:val="20"/>
                <w:szCs w:val="20"/>
                <w:lang w:eastAsia="fr-FR"/>
              </w:rPr>
            </w:pPr>
            <w:r w:rsidRPr="003566E0">
              <w:rPr>
                <w:sz w:val="20"/>
                <w:szCs w:val="20"/>
                <w:lang w:eastAsia="fr-FR"/>
              </w:rPr>
              <w:t>Technique</w:t>
            </w:r>
          </w:p>
        </w:tc>
        <w:tc>
          <w:tcPr>
            <w:tcW w:w="1130" w:type="dxa"/>
            <w:vMerge w:val="restart"/>
            <w:vAlign w:val="center"/>
          </w:tcPr>
          <w:p w14:paraId="3169310C" w14:textId="77777777" w:rsidR="001925A5" w:rsidRPr="00994867" w:rsidRDefault="001925A5" w:rsidP="00EC0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 w:rsidRPr="00994867">
              <w:rPr>
                <w:b/>
                <w:bCs/>
                <w:sz w:val="20"/>
                <w:szCs w:val="20"/>
                <w:lang w:eastAsia="fr-FR"/>
              </w:rPr>
              <w:t>50%</w:t>
            </w:r>
          </w:p>
        </w:tc>
        <w:tc>
          <w:tcPr>
            <w:tcW w:w="851" w:type="dxa"/>
            <w:vAlign w:val="center"/>
          </w:tcPr>
          <w:p w14:paraId="2B8B78D2" w14:textId="77777777" w:rsidR="001925A5" w:rsidRPr="009812FA" w:rsidRDefault="001925A5" w:rsidP="00EC0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A0096"/>
                <w:sz w:val="20"/>
                <w:szCs w:val="20"/>
                <w:lang w:eastAsia="fr-FR"/>
              </w:rPr>
            </w:pPr>
            <w:r w:rsidRPr="009812FA">
              <w:rPr>
                <w:color w:val="0A0096"/>
                <w:sz w:val="20"/>
                <w:szCs w:val="20"/>
                <w:lang w:eastAsia="fr-FR"/>
              </w:rPr>
              <w:t>50%</w:t>
            </w:r>
          </w:p>
        </w:tc>
        <w:tc>
          <w:tcPr>
            <w:tcW w:w="5386" w:type="dxa"/>
            <w:vAlign w:val="center"/>
          </w:tcPr>
          <w:p w14:paraId="20A6D381" w14:textId="77777777" w:rsidR="001925A5" w:rsidRPr="009812FA" w:rsidRDefault="001925A5" w:rsidP="00EC0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9812FA">
              <w:rPr>
                <w:sz w:val="20"/>
                <w:szCs w:val="20"/>
                <w:lang w:eastAsia="fr-FR"/>
              </w:rPr>
              <w:t>Respect des spécifications analytiques (activité massique, incertitude, volume, impuretés)</w:t>
            </w:r>
          </w:p>
        </w:tc>
      </w:tr>
      <w:tr w:rsidR="001925A5" w:rsidRPr="003566E0" w14:paraId="1391E61C" w14:textId="77777777" w:rsidTr="00EC0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704AD2CD" w14:textId="77777777" w:rsidR="001925A5" w:rsidRPr="003566E0" w:rsidRDefault="001925A5" w:rsidP="00EC07AF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30" w:type="dxa"/>
            <w:vMerge/>
            <w:vAlign w:val="center"/>
          </w:tcPr>
          <w:p w14:paraId="0185F903" w14:textId="77777777" w:rsidR="001925A5" w:rsidRPr="00994867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0BAEA95B" w14:textId="77777777" w:rsidR="001925A5" w:rsidRPr="009812FA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0096"/>
                <w:sz w:val="20"/>
                <w:szCs w:val="20"/>
                <w:lang w:eastAsia="fr-FR"/>
              </w:rPr>
            </w:pPr>
            <w:r w:rsidRPr="009812FA">
              <w:rPr>
                <w:color w:val="0A0096"/>
                <w:sz w:val="20"/>
                <w:szCs w:val="20"/>
                <w:lang w:eastAsia="fr-FR"/>
              </w:rPr>
              <w:t>25%</w:t>
            </w:r>
          </w:p>
        </w:tc>
        <w:tc>
          <w:tcPr>
            <w:tcW w:w="5386" w:type="dxa"/>
            <w:vAlign w:val="center"/>
          </w:tcPr>
          <w:p w14:paraId="46A3C38E" w14:textId="77777777" w:rsidR="001925A5" w:rsidRPr="009812FA" w:rsidRDefault="001925A5" w:rsidP="00EC0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9812FA">
              <w:rPr>
                <w:sz w:val="20"/>
                <w:szCs w:val="20"/>
                <w:lang w:eastAsia="fr-FR"/>
              </w:rPr>
              <w:t>Traçabilité, certifications et conformité réglementaire</w:t>
            </w:r>
          </w:p>
        </w:tc>
      </w:tr>
      <w:tr w:rsidR="001925A5" w:rsidRPr="003566E0" w14:paraId="12AA830D" w14:textId="77777777" w:rsidTr="00EC07AF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5F356EED" w14:textId="77777777" w:rsidR="001925A5" w:rsidRPr="003566E0" w:rsidRDefault="001925A5" w:rsidP="00EC07A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130" w:type="dxa"/>
            <w:vMerge/>
            <w:vAlign w:val="center"/>
          </w:tcPr>
          <w:p w14:paraId="1FED6120" w14:textId="77777777" w:rsidR="001925A5" w:rsidRPr="00994867" w:rsidRDefault="001925A5" w:rsidP="00EC0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70B3D918" w14:textId="77777777" w:rsidR="001925A5" w:rsidRPr="009812FA" w:rsidRDefault="001925A5" w:rsidP="00EC0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A0096"/>
                <w:sz w:val="20"/>
                <w:szCs w:val="20"/>
                <w:lang w:eastAsia="fr-FR"/>
              </w:rPr>
            </w:pPr>
            <w:r w:rsidRPr="009812FA">
              <w:rPr>
                <w:color w:val="0A0096"/>
                <w:sz w:val="20"/>
                <w:szCs w:val="20"/>
                <w:lang w:eastAsia="fr-FR"/>
              </w:rPr>
              <w:t>25%</w:t>
            </w:r>
          </w:p>
        </w:tc>
        <w:tc>
          <w:tcPr>
            <w:tcW w:w="5386" w:type="dxa"/>
            <w:vAlign w:val="center"/>
          </w:tcPr>
          <w:p w14:paraId="3E9C7112" w14:textId="77777777" w:rsidR="001925A5" w:rsidRPr="009812FA" w:rsidRDefault="001925A5" w:rsidP="00EC0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9812FA">
              <w:rPr>
                <w:sz w:val="20"/>
                <w:szCs w:val="20"/>
                <w:lang w:eastAsia="fr-FR"/>
              </w:rPr>
              <w:t>Délai de livraison et capacité de réactivité</w:t>
            </w:r>
          </w:p>
        </w:tc>
      </w:tr>
      <w:tr w:rsidR="001925A5" w:rsidRPr="003566E0" w14:paraId="07D34DB1" w14:textId="77777777" w:rsidTr="00EC0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32725673" w14:textId="77777777" w:rsidR="001925A5" w:rsidRPr="003566E0" w:rsidRDefault="001925A5" w:rsidP="00EC07A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130" w:type="dxa"/>
            <w:vAlign w:val="center"/>
          </w:tcPr>
          <w:p w14:paraId="676B539D" w14:textId="77777777" w:rsidR="001925A5" w:rsidRPr="00994867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 w:rsidRPr="00994867">
              <w:rPr>
                <w:i/>
                <w:iCs/>
                <w:color w:val="0A0096"/>
                <w:sz w:val="20"/>
                <w:szCs w:val="20"/>
                <w:lang w:eastAsia="fr-FR"/>
              </w:rPr>
              <w:t>Sous-total</w:t>
            </w:r>
          </w:p>
        </w:tc>
        <w:tc>
          <w:tcPr>
            <w:tcW w:w="851" w:type="dxa"/>
            <w:vAlign w:val="center"/>
          </w:tcPr>
          <w:p w14:paraId="1B73A613" w14:textId="77777777" w:rsidR="001925A5" w:rsidRPr="00994867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A0096"/>
                <w:sz w:val="20"/>
                <w:szCs w:val="20"/>
                <w:lang w:eastAsia="fr-FR"/>
              </w:rPr>
            </w:pPr>
            <w:r w:rsidRPr="00994867">
              <w:rPr>
                <w:i/>
                <w:iCs/>
                <w:color w:val="0A0096"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5386" w:type="dxa"/>
            <w:vAlign w:val="center"/>
          </w:tcPr>
          <w:p w14:paraId="3EB6D9EE" w14:textId="77777777" w:rsidR="001925A5" w:rsidRPr="00994867" w:rsidRDefault="001925A5" w:rsidP="00EC0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  <w:tr w:rsidR="001925A5" w:rsidRPr="003566E0" w14:paraId="118BCB5F" w14:textId="77777777" w:rsidTr="00EC07AF">
        <w:trPr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05824B0" w14:textId="77777777" w:rsidR="001925A5" w:rsidRPr="003566E0" w:rsidRDefault="001925A5" w:rsidP="00EC07AF">
            <w:pPr>
              <w:jc w:val="center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Développement durable</w:t>
            </w:r>
          </w:p>
        </w:tc>
        <w:tc>
          <w:tcPr>
            <w:tcW w:w="1981" w:type="dxa"/>
            <w:gridSpan w:val="2"/>
            <w:vAlign w:val="center"/>
          </w:tcPr>
          <w:p w14:paraId="60846647" w14:textId="77777777" w:rsidR="001925A5" w:rsidRPr="00C0285C" w:rsidRDefault="001925A5" w:rsidP="00EC0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10</w:t>
            </w:r>
            <w:r w:rsidRPr="003566E0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5386" w:type="dxa"/>
            <w:vAlign w:val="center"/>
          </w:tcPr>
          <w:p w14:paraId="525492AD" w14:textId="77777777" w:rsidR="001925A5" w:rsidRPr="003566E0" w:rsidRDefault="001925A5" w:rsidP="00EC0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  <w:tr w:rsidR="001925A5" w:rsidRPr="003566E0" w14:paraId="4BD4C330" w14:textId="77777777" w:rsidTr="00EC0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B05AACB" w14:textId="77777777" w:rsidR="001925A5" w:rsidRPr="003566E0" w:rsidRDefault="001925A5" w:rsidP="00EC07AF">
            <w:pPr>
              <w:jc w:val="center"/>
              <w:rPr>
                <w:sz w:val="20"/>
                <w:szCs w:val="20"/>
                <w:lang w:eastAsia="fr-FR"/>
              </w:rPr>
            </w:pPr>
            <w:r w:rsidRPr="003566E0">
              <w:rPr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981" w:type="dxa"/>
            <w:gridSpan w:val="2"/>
          </w:tcPr>
          <w:p w14:paraId="6375F8D3" w14:textId="77777777" w:rsidR="001925A5" w:rsidRPr="003566E0" w:rsidRDefault="001925A5" w:rsidP="00EC07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 w:rsidRPr="003566E0">
              <w:rPr>
                <w:b/>
                <w:bCs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5386" w:type="dxa"/>
            <w:vAlign w:val="center"/>
          </w:tcPr>
          <w:p w14:paraId="3FD790A4" w14:textId="77777777" w:rsidR="001925A5" w:rsidRPr="003566E0" w:rsidRDefault="001925A5" w:rsidP="00EC0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</w:tbl>
    <w:p w14:paraId="770046D7" w14:textId="77777777" w:rsidR="004B1828" w:rsidRPr="00D948B8" w:rsidRDefault="004B1828" w:rsidP="0000063B">
      <w:pPr>
        <w:rPr>
          <w:color w:val="FF0000"/>
        </w:rPr>
      </w:pPr>
    </w:p>
    <w:p w14:paraId="4416EDA0" w14:textId="77777777" w:rsidR="005C6A6A" w:rsidRPr="00D948B8" w:rsidRDefault="005C6A6A" w:rsidP="0000063B"/>
    <w:p w14:paraId="7482A7BB" w14:textId="1D8B80E4" w:rsidR="0000063B" w:rsidRPr="00D948B8" w:rsidRDefault="0000063B" w:rsidP="0000063B">
      <w:r w:rsidRPr="00D948B8">
        <w:t>Le barème de notation</w:t>
      </w:r>
      <w:r w:rsidR="00B4703B" w:rsidRPr="00D948B8">
        <w:t xml:space="preserve"> des critères de la valeur technique et des délais</w:t>
      </w:r>
      <w:r w:rsidRPr="00D948B8">
        <w:t xml:space="preserve"> est le suivant :</w:t>
      </w:r>
    </w:p>
    <w:p w14:paraId="0BDC7C47" w14:textId="77777777" w:rsidR="00B344C4" w:rsidRPr="00D948B8" w:rsidRDefault="00B344C4" w:rsidP="0000063B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7938"/>
      </w:tblGrid>
      <w:tr w:rsidR="00422179" w:rsidRPr="00E47FC9" w14:paraId="0D4D52EF" w14:textId="77777777" w:rsidTr="007D268D">
        <w:trPr>
          <w:trHeight w:val="108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1641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63BE7B"/>
            <w:hideMark/>
          </w:tcPr>
          <w:p w14:paraId="6A95BBAA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excellent</w:t>
            </w:r>
            <w:r w:rsidRPr="00E47FC9">
              <w:rPr>
                <w:lang w:eastAsia="fr-FR"/>
              </w:rPr>
              <w:br/>
              <w:t xml:space="preserve">La proposition répond parfaitement et en tous points aux attentes exprimées, sans tomber dans le surdimensionnement. Elle est personnalisée, offre toutes les garanties / tous les avantages particuliers attendus rendant absolument certaine la satisfaction du besoin. </w:t>
            </w:r>
          </w:p>
        </w:tc>
      </w:tr>
      <w:tr w:rsidR="00422179" w:rsidRPr="00E47FC9" w14:paraId="53CE5CCA" w14:textId="77777777" w:rsidTr="007D268D">
        <w:trPr>
          <w:trHeight w:val="8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5D0F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8 ou 9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D08E"/>
            <w:hideMark/>
          </w:tcPr>
          <w:p w14:paraId="66C5F82A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très satisfaisant</w:t>
            </w:r>
            <w:r w:rsidRPr="00E47FC9">
              <w:rPr>
                <w:lang w:eastAsia="fr-FR"/>
              </w:rPr>
              <w:br/>
              <w:t>La proposition répond de manière précise aux attentes exprimées, elle offre plusieurs garanties en vue de la bonne exécution des prestations / présente plusieurs avantages particuliers.</w:t>
            </w:r>
          </w:p>
        </w:tc>
      </w:tr>
      <w:tr w:rsidR="00422179" w:rsidRPr="00E47FC9" w14:paraId="13A37ADD" w14:textId="77777777" w:rsidTr="007D268D">
        <w:trPr>
          <w:trHeight w:val="73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A30D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6 ou 7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E78"/>
            <w:vAlign w:val="center"/>
            <w:hideMark/>
          </w:tcPr>
          <w:p w14:paraId="2EDDF241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satisfaisant</w:t>
            </w:r>
            <w:r w:rsidRPr="00E47FC9">
              <w:rPr>
                <w:lang w:eastAsia="fr-FR"/>
              </w:rPr>
              <w:br/>
              <w:t>La proposition répond correctement aux attentes exprimées et présente au moins un avantage particulier.</w:t>
            </w:r>
          </w:p>
        </w:tc>
      </w:tr>
      <w:tr w:rsidR="00422179" w:rsidRPr="00E47FC9" w14:paraId="75E1D106" w14:textId="77777777" w:rsidTr="007D268D">
        <w:trPr>
          <w:trHeight w:val="8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1C33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D5"/>
            <w:vAlign w:val="center"/>
            <w:hideMark/>
          </w:tcPr>
          <w:p w14:paraId="691F6E92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correct</w:t>
            </w:r>
            <w:r w:rsidRPr="00E47FC9">
              <w:rPr>
                <w:lang w:eastAsia="fr-FR"/>
              </w:rPr>
              <w:br/>
              <w:t>La proposition répond aux attentes minimales exprimées, mais ne présente aucun avantage particulier.</w:t>
            </w:r>
          </w:p>
        </w:tc>
      </w:tr>
      <w:tr w:rsidR="00422179" w:rsidRPr="00E47FC9" w14:paraId="10919B3C" w14:textId="77777777" w:rsidTr="007D268D">
        <w:trPr>
          <w:trHeight w:val="8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8EE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3 ou 4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14:paraId="2FEF7614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incertain</w:t>
            </w:r>
            <w:r w:rsidRPr="00E47FC9">
              <w:rPr>
                <w:lang w:eastAsia="fr-FR"/>
              </w:rPr>
              <w:br/>
              <w:t>La proposition semble répondre partiellement aux attentes exprimées car contient des imprécisions et/ou des réserves générant un doute quant à la possible satisfaction du besoin.</w:t>
            </w:r>
          </w:p>
        </w:tc>
      </w:tr>
      <w:tr w:rsidR="00422179" w:rsidRPr="00E47FC9" w14:paraId="646F5BB2" w14:textId="77777777" w:rsidTr="007D268D">
        <w:trPr>
          <w:trHeight w:val="8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0897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t>1 ou 2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9A65"/>
            <w:vAlign w:val="center"/>
            <w:hideMark/>
          </w:tcPr>
          <w:p w14:paraId="523F60BF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Niveau de satisfaction : manifestement insuffisant</w:t>
            </w:r>
            <w:r w:rsidRPr="00E47FC9">
              <w:rPr>
                <w:lang w:eastAsia="fr-FR"/>
              </w:rPr>
              <w:br/>
              <w:t>La proposition est insuffisante, trop lacunaire, incomplète, sous-dimensionnée par rapport au besoin. Elle ne permet pas de répondre aux attentes exprimées ou avec des réserves significatives.</w:t>
            </w:r>
          </w:p>
        </w:tc>
      </w:tr>
      <w:tr w:rsidR="00422179" w:rsidRPr="00E47FC9" w14:paraId="79B3A06C" w14:textId="77777777" w:rsidTr="007D268D">
        <w:trPr>
          <w:trHeight w:val="5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B37A" w14:textId="77777777" w:rsidR="00422179" w:rsidRPr="00E47FC9" w:rsidRDefault="00422179" w:rsidP="007D268D">
            <w:pPr>
              <w:spacing w:line="240" w:lineRule="auto"/>
              <w:jc w:val="center"/>
              <w:rPr>
                <w:lang w:eastAsia="fr-FR"/>
              </w:rPr>
            </w:pPr>
            <w:r w:rsidRPr="00E47FC9">
              <w:rPr>
                <w:lang w:eastAsia="fr-FR"/>
              </w:rPr>
              <w:lastRenderedPageBreak/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696B"/>
            <w:vAlign w:val="center"/>
            <w:hideMark/>
          </w:tcPr>
          <w:p w14:paraId="517B13CE" w14:textId="77777777" w:rsidR="00422179" w:rsidRPr="00E47FC9" w:rsidRDefault="00422179" w:rsidP="007D268D">
            <w:pPr>
              <w:spacing w:line="240" w:lineRule="auto"/>
              <w:rPr>
                <w:lang w:eastAsia="fr-FR"/>
              </w:rPr>
            </w:pPr>
            <w:r w:rsidRPr="00E47FC9">
              <w:rPr>
                <w:b/>
                <w:bCs/>
                <w:lang w:eastAsia="fr-FR"/>
              </w:rPr>
              <w:t>Absence de réponse ou réponse inadaptée</w:t>
            </w:r>
            <w:r w:rsidRPr="00E47FC9">
              <w:rPr>
                <w:lang w:eastAsia="fr-FR"/>
              </w:rPr>
              <w:t>, sans rapport avec les attentes exprimées.</w:t>
            </w:r>
          </w:p>
        </w:tc>
      </w:tr>
    </w:tbl>
    <w:p w14:paraId="5369A7EB" w14:textId="77777777" w:rsidR="00FD126B" w:rsidRPr="001925A5" w:rsidRDefault="00FD126B">
      <w:pPr>
        <w:spacing w:line="240" w:lineRule="auto"/>
      </w:pPr>
    </w:p>
    <w:p w14:paraId="0D0E7A50" w14:textId="77777777" w:rsidR="0014317E" w:rsidRPr="001925A5" w:rsidRDefault="0014317E">
      <w:pPr>
        <w:spacing w:line="240" w:lineRule="auto"/>
        <w:jc w:val="both"/>
        <w:rPr>
          <w:caps/>
          <w:color w:val="215868"/>
          <w:sz w:val="22"/>
          <w:szCs w:val="22"/>
        </w:rPr>
      </w:pPr>
    </w:p>
    <w:p w14:paraId="3BEE5145" w14:textId="77777777" w:rsidR="00F55452" w:rsidRPr="001925A5" w:rsidRDefault="00F55452">
      <w:pPr>
        <w:spacing w:line="240" w:lineRule="auto"/>
        <w:jc w:val="both"/>
        <w:rPr>
          <w:caps/>
          <w:color w:val="215868"/>
          <w:sz w:val="22"/>
          <w:szCs w:val="22"/>
        </w:rPr>
      </w:pPr>
    </w:p>
    <w:p w14:paraId="5067B8D1" w14:textId="78192B72" w:rsidR="00E47FC9" w:rsidRDefault="00E47FC9">
      <w:pPr>
        <w:spacing w:line="240" w:lineRule="auto"/>
        <w:jc w:val="both"/>
        <w:rPr>
          <w:caps/>
          <w:color w:val="215868"/>
          <w:sz w:val="22"/>
          <w:szCs w:val="22"/>
        </w:rPr>
      </w:pPr>
      <w:r>
        <w:rPr>
          <w:caps/>
          <w:color w:val="215868"/>
          <w:sz w:val="22"/>
          <w:szCs w:val="22"/>
        </w:rPr>
        <w:br w:type="page"/>
      </w:r>
    </w:p>
    <w:p w14:paraId="22909020" w14:textId="234F3D75" w:rsidR="001925A5" w:rsidRPr="005C6A6A" w:rsidRDefault="00F55452" w:rsidP="005C6A6A">
      <w:pPr>
        <w:pStyle w:val="Titre1"/>
        <w:rPr>
          <w:rFonts w:ascii="Arial" w:hAnsi="Arial" w:cs="Arial"/>
        </w:rPr>
      </w:pPr>
      <w:bookmarkStart w:id="3" w:name="_Toc202887690"/>
      <w:r w:rsidRPr="005C6A6A">
        <w:rPr>
          <w:rFonts w:ascii="Arial" w:hAnsi="Arial" w:cs="Arial"/>
        </w:rPr>
        <w:lastRenderedPageBreak/>
        <w:t>CHAPIT</w:t>
      </w:r>
      <w:r w:rsidR="001925A5" w:rsidRPr="005C6A6A">
        <w:rPr>
          <w:rFonts w:ascii="Arial" w:hAnsi="Arial" w:cs="Arial"/>
        </w:rPr>
        <w:t>re</w:t>
      </w:r>
      <w:r w:rsidRPr="005C6A6A">
        <w:rPr>
          <w:rFonts w:ascii="Arial" w:hAnsi="Arial" w:cs="Arial"/>
        </w:rPr>
        <w:t xml:space="preserve"> 1 : </w:t>
      </w:r>
      <w:r w:rsidR="00EC7813" w:rsidRPr="005C6A6A">
        <w:rPr>
          <w:rFonts w:ascii="Arial" w:hAnsi="Arial" w:cs="Arial"/>
        </w:rPr>
        <w:t>conformité analytique</w:t>
      </w:r>
      <w:bookmarkEnd w:id="3"/>
    </w:p>
    <w:p w14:paraId="1B6AE5B5" w14:textId="77777777" w:rsidR="001925A5" w:rsidRDefault="001925A5" w:rsidP="001925A5">
      <w:pPr>
        <w:pStyle w:val="Paragraphedeliste"/>
        <w:numPr>
          <w:ilvl w:val="0"/>
          <w:numId w:val="15"/>
        </w:numPr>
        <w:jc w:val="both"/>
        <w:rPr>
          <w:rFonts w:eastAsiaTheme="majorEastAsia"/>
        </w:rPr>
      </w:pPr>
      <w:r w:rsidRPr="001925A5">
        <w:rPr>
          <w:rFonts w:eastAsiaTheme="majorEastAsia"/>
        </w:rPr>
        <w:t>Nommer les radionucléides qu’il est en mesure de fournir parmi ceux listés dans le CCTP ;</w:t>
      </w:r>
    </w:p>
    <w:p w14:paraId="7AEFEB21" w14:textId="77777777" w:rsidR="001925A5" w:rsidRDefault="001925A5" w:rsidP="001925A5">
      <w:pPr>
        <w:pStyle w:val="Paragraphedeliste"/>
        <w:numPr>
          <w:ilvl w:val="0"/>
          <w:numId w:val="15"/>
        </w:numPr>
        <w:jc w:val="both"/>
        <w:rPr>
          <w:rFonts w:eastAsiaTheme="majorEastAsia"/>
        </w:rPr>
      </w:pPr>
      <w:r w:rsidRPr="001925A5">
        <w:rPr>
          <w:rFonts w:eastAsiaTheme="majorEastAsia"/>
        </w:rPr>
        <w:t>Décrire les méthodes analytiques utilisées pour garantir l'identification, la pureté isotopique et l’activité massique de chaque source (par exemple : scintillation liquide, spectrométrie gamma, ICP-MS, etc.) ;</w:t>
      </w:r>
    </w:p>
    <w:p w14:paraId="490977DA" w14:textId="77777777" w:rsidR="001925A5" w:rsidRDefault="001925A5" w:rsidP="001925A5">
      <w:pPr>
        <w:pStyle w:val="Paragraphedeliste"/>
        <w:numPr>
          <w:ilvl w:val="0"/>
          <w:numId w:val="15"/>
        </w:numPr>
        <w:jc w:val="both"/>
        <w:rPr>
          <w:rFonts w:eastAsiaTheme="majorEastAsia"/>
        </w:rPr>
      </w:pPr>
      <w:r w:rsidRPr="001925A5">
        <w:rPr>
          <w:rFonts w:eastAsiaTheme="majorEastAsia"/>
        </w:rPr>
        <w:t>Préciser les processus de certification, de traçabilité et de validation des lots livrés (rapports de contrôle qualité, certificats d’analyse, incertitudes sur l’activité, etc.) ;</w:t>
      </w:r>
    </w:p>
    <w:p w14:paraId="7A71EDC2" w14:textId="77777777" w:rsidR="001925A5" w:rsidRDefault="001925A5" w:rsidP="001925A5">
      <w:pPr>
        <w:pStyle w:val="Paragraphedeliste"/>
        <w:numPr>
          <w:ilvl w:val="0"/>
          <w:numId w:val="15"/>
        </w:numPr>
        <w:jc w:val="both"/>
        <w:rPr>
          <w:rFonts w:eastAsiaTheme="majorEastAsia"/>
        </w:rPr>
      </w:pPr>
      <w:r w:rsidRPr="001925A5">
        <w:rPr>
          <w:rFonts w:eastAsiaTheme="majorEastAsia"/>
        </w:rPr>
        <w:t>Indiquer la liste et la teneur des impuretés identifiées, notamment les radionucléides fils ou contaminants pouvant altérer les mesures réalisées par les laboratoires utilisateurs ;</w:t>
      </w:r>
    </w:p>
    <w:p w14:paraId="56C7B687" w14:textId="1E353654" w:rsidR="008977C8" w:rsidRPr="001925A5" w:rsidRDefault="001925A5" w:rsidP="001925A5">
      <w:pPr>
        <w:pStyle w:val="Paragraphedeliste"/>
        <w:numPr>
          <w:ilvl w:val="0"/>
          <w:numId w:val="15"/>
        </w:numPr>
        <w:jc w:val="both"/>
        <w:rPr>
          <w:rFonts w:eastAsiaTheme="majorEastAsia"/>
        </w:rPr>
      </w:pPr>
      <w:r w:rsidRPr="001925A5">
        <w:rPr>
          <w:rFonts w:eastAsiaTheme="majorEastAsia"/>
        </w:rPr>
        <w:t>Justifier la conformité de la source livrée avec les tolérances d’activité massique et d’incertitude exigées dans le CCTP.</w:t>
      </w:r>
    </w:p>
    <w:p w14:paraId="7514D11A" w14:textId="77777777" w:rsidR="008977C8" w:rsidRPr="001925A5" w:rsidRDefault="008977C8" w:rsidP="001925A5">
      <w:pPr>
        <w:pStyle w:val="Paragraphedeliste"/>
        <w:jc w:val="both"/>
      </w:pPr>
    </w:p>
    <w:p w14:paraId="760701BB" w14:textId="3D7A2794" w:rsidR="001925A5" w:rsidRPr="005C6A6A" w:rsidRDefault="00F55452" w:rsidP="005C6A6A">
      <w:pPr>
        <w:pStyle w:val="Titre1"/>
        <w:rPr>
          <w:rFonts w:ascii="Arial" w:hAnsi="Arial" w:cs="Arial"/>
        </w:rPr>
      </w:pPr>
      <w:bookmarkStart w:id="4" w:name="_Toc202887691"/>
      <w:r w:rsidRPr="005C6A6A">
        <w:rPr>
          <w:rFonts w:ascii="Arial" w:hAnsi="Arial" w:cs="Arial"/>
        </w:rPr>
        <w:t xml:space="preserve">CHAPITRE 2 : </w:t>
      </w:r>
      <w:r w:rsidR="00F8711D" w:rsidRPr="005C6A6A">
        <w:rPr>
          <w:rFonts w:ascii="Arial" w:hAnsi="Arial" w:cs="Arial"/>
        </w:rPr>
        <w:t>traçabilité</w:t>
      </w:r>
      <w:bookmarkEnd w:id="4"/>
    </w:p>
    <w:p w14:paraId="44271D0B" w14:textId="77777777" w:rsidR="001925A5" w:rsidRDefault="001925A5" w:rsidP="001925A5">
      <w:pPr>
        <w:pStyle w:val="Paragraphedeliste"/>
        <w:numPr>
          <w:ilvl w:val="0"/>
          <w:numId w:val="12"/>
        </w:numPr>
        <w:suppressAutoHyphens w:val="0"/>
        <w:spacing w:after="160" w:line="259" w:lineRule="auto"/>
        <w:contextualSpacing/>
        <w:jc w:val="both"/>
      </w:pPr>
      <w:r>
        <w:t>Expliquer</w:t>
      </w:r>
      <w:r w:rsidRPr="00A93D9E">
        <w:t xml:space="preserve"> les procédures de suivi des matières premières et produits finis (numéros de lot, certificats, historique fournisseurs) garantissant la traçabilité complète des sources.</w:t>
      </w:r>
    </w:p>
    <w:p w14:paraId="513DF10F" w14:textId="5FB3A216" w:rsidR="00F8711D" w:rsidRPr="00E47FC9" w:rsidRDefault="00F8711D" w:rsidP="001925A5">
      <w:pPr>
        <w:pStyle w:val="Paragraphedeliste"/>
        <w:spacing w:line="240" w:lineRule="auto"/>
        <w:jc w:val="both"/>
      </w:pPr>
    </w:p>
    <w:p w14:paraId="1F568254" w14:textId="77777777" w:rsidR="0014317E" w:rsidRPr="001925A5" w:rsidRDefault="0014317E" w:rsidP="00E47FC9">
      <w:pPr>
        <w:spacing w:line="240" w:lineRule="auto"/>
        <w:jc w:val="both"/>
      </w:pPr>
    </w:p>
    <w:p w14:paraId="0DC4AE15" w14:textId="2AB1231B" w:rsidR="00F55452" w:rsidRPr="005C6A6A" w:rsidRDefault="00F55452" w:rsidP="005C6A6A">
      <w:pPr>
        <w:pStyle w:val="Titre1"/>
        <w:rPr>
          <w:rFonts w:ascii="Arial" w:hAnsi="Arial" w:cs="Arial"/>
        </w:rPr>
      </w:pPr>
      <w:bookmarkStart w:id="5" w:name="_Toc202887692"/>
      <w:r w:rsidRPr="005C6A6A">
        <w:rPr>
          <w:rFonts w:ascii="Arial" w:hAnsi="Arial" w:cs="Arial"/>
        </w:rPr>
        <w:t xml:space="preserve">CHAPITRE 3 : </w:t>
      </w:r>
      <w:r w:rsidR="00E47FC9" w:rsidRPr="005C6A6A">
        <w:rPr>
          <w:rFonts w:ascii="Arial" w:hAnsi="Arial" w:cs="Arial"/>
        </w:rPr>
        <w:t>Délai de livraison</w:t>
      </w:r>
      <w:bookmarkEnd w:id="5"/>
    </w:p>
    <w:p w14:paraId="009092D9" w14:textId="77777777" w:rsidR="001925A5" w:rsidRDefault="001925A5" w:rsidP="001925A5">
      <w:pPr>
        <w:pStyle w:val="Paragraphedeliste"/>
        <w:numPr>
          <w:ilvl w:val="0"/>
          <w:numId w:val="16"/>
        </w:numPr>
        <w:spacing w:line="240" w:lineRule="auto"/>
        <w:jc w:val="both"/>
      </w:pPr>
      <w:r>
        <w:t xml:space="preserve">Indiquer, pour chaque source, le délai de fabrication et de livraison à partir de la commande (calendrier type). </w:t>
      </w:r>
    </w:p>
    <w:p w14:paraId="455E31C0" w14:textId="77777777" w:rsidR="001925A5" w:rsidRDefault="001925A5" w:rsidP="001925A5">
      <w:pPr>
        <w:pStyle w:val="Paragraphedeliste"/>
        <w:numPr>
          <w:ilvl w:val="0"/>
          <w:numId w:val="16"/>
        </w:numPr>
        <w:spacing w:line="240" w:lineRule="auto"/>
        <w:jc w:val="both"/>
      </w:pPr>
      <w:r>
        <w:t>Mentionner la capacité de réactivité pour commandes urgentes, ainsi que sa capacité pour livrer en suivi un planning de livraison.</w:t>
      </w:r>
    </w:p>
    <w:p w14:paraId="54D2833E" w14:textId="77777777" w:rsidR="0014317E" w:rsidRPr="001925A5" w:rsidRDefault="0014317E" w:rsidP="00E47FC9">
      <w:pPr>
        <w:spacing w:line="240" w:lineRule="auto"/>
        <w:jc w:val="both"/>
      </w:pPr>
    </w:p>
    <w:p w14:paraId="4D570464" w14:textId="23282B17" w:rsidR="00F55452" w:rsidRPr="005C6A6A" w:rsidRDefault="00F55452" w:rsidP="005C6A6A">
      <w:pPr>
        <w:pStyle w:val="Titre1"/>
        <w:rPr>
          <w:rFonts w:ascii="Arial" w:hAnsi="Arial" w:cs="Arial"/>
        </w:rPr>
      </w:pPr>
      <w:bookmarkStart w:id="6" w:name="_Toc202887693"/>
      <w:r w:rsidRPr="005C6A6A">
        <w:rPr>
          <w:rFonts w:ascii="Arial" w:hAnsi="Arial" w:cs="Arial"/>
        </w:rPr>
        <w:t xml:space="preserve">CHAPITRE 4 : </w:t>
      </w:r>
      <w:r w:rsidR="00E47FC9" w:rsidRPr="005C6A6A">
        <w:rPr>
          <w:rFonts w:ascii="Arial" w:hAnsi="Arial" w:cs="Arial"/>
        </w:rPr>
        <w:t>Conformité ADR</w:t>
      </w:r>
      <w:bookmarkEnd w:id="6"/>
    </w:p>
    <w:p w14:paraId="3AC53D2F" w14:textId="77777777" w:rsidR="001925A5" w:rsidRDefault="001925A5" w:rsidP="001925A5">
      <w:pPr>
        <w:pStyle w:val="Paragraphedeliste"/>
        <w:numPr>
          <w:ilvl w:val="0"/>
          <w:numId w:val="17"/>
        </w:numPr>
        <w:suppressAutoHyphens w:val="0"/>
        <w:spacing w:after="160" w:line="259" w:lineRule="auto"/>
        <w:contextualSpacing/>
        <w:jc w:val="both"/>
      </w:pPr>
      <w:r w:rsidRPr="00A93D9E">
        <w:t>Présenter les moyens et certifications du transporteur (préparateur ADR), la formation du personnel et le respect des prescriptions de sécurité pour matières radioactives.</w:t>
      </w:r>
    </w:p>
    <w:p w14:paraId="7C529265" w14:textId="77777777" w:rsidR="0014317E" w:rsidRPr="001925A5" w:rsidRDefault="0014317E" w:rsidP="00E47FC9">
      <w:pPr>
        <w:spacing w:line="240" w:lineRule="auto"/>
        <w:jc w:val="both"/>
      </w:pPr>
    </w:p>
    <w:p w14:paraId="06C71D8A" w14:textId="734262E6" w:rsidR="0014317E" w:rsidRPr="005C6A6A" w:rsidRDefault="00F55452" w:rsidP="005C6A6A">
      <w:pPr>
        <w:pStyle w:val="Titre1"/>
        <w:rPr>
          <w:rFonts w:ascii="Arial" w:hAnsi="Arial" w:cs="Arial"/>
        </w:rPr>
      </w:pPr>
      <w:bookmarkStart w:id="7" w:name="_Toc202887694"/>
      <w:r w:rsidRPr="005C6A6A">
        <w:rPr>
          <w:rFonts w:ascii="Arial" w:hAnsi="Arial" w:cs="Arial"/>
        </w:rPr>
        <w:t xml:space="preserve">CHAPITRE 5 : </w:t>
      </w:r>
      <w:r w:rsidR="00E47FC9" w:rsidRPr="005C6A6A">
        <w:rPr>
          <w:rFonts w:ascii="Arial" w:hAnsi="Arial" w:cs="Arial"/>
        </w:rPr>
        <w:t>Qua</w:t>
      </w:r>
      <w:r w:rsidR="001925A5" w:rsidRPr="005C6A6A">
        <w:rPr>
          <w:rFonts w:ascii="Arial" w:hAnsi="Arial" w:cs="Arial"/>
        </w:rPr>
        <w:t>lite</w:t>
      </w:r>
      <w:r w:rsidR="00E47FC9" w:rsidRPr="005C6A6A">
        <w:rPr>
          <w:rFonts w:ascii="Arial" w:hAnsi="Arial" w:cs="Arial"/>
        </w:rPr>
        <w:t xml:space="preserve"> et sécurité</w:t>
      </w:r>
      <w:bookmarkEnd w:id="7"/>
    </w:p>
    <w:p w14:paraId="1FC4D987" w14:textId="25D12521" w:rsidR="0014317E" w:rsidRPr="001925A5" w:rsidRDefault="001925A5" w:rsidP="001925A5">
      <w:pPr>
        <w:pStyle w:val="Paragraphedeliste"/>
        <w:numPr>
          <w:ilvl w:val="0"/>
          <w:numId w:val="18"/>
        </w:numPr>
        <w:suppressAutoHyphens w:val="0"/>
        <w:spacing w:after="160" w:line="259" w:lineRule="auto"/>
        <w:contextualSpacing/>
        <w:jc w:val="both"/>
      </w:pPr>
      <w:r w:rsidRPr="00A93D9E">
        <w:t>Préciser les normes ou référentiels industriels appliqués (ISO,</w:t>
      </w:r>
      <w:r>
        <w:t xml:space="preserve"> accréditations,</w:t>
      </w:r>
      <w:r w:rsidRPr="00A93D9E">
        <w:t xml:space="preserve"> régulation nucléaire) et tout dispositif garantissant la qualité (autocontrôles, assurance qualité, procédures internes).</w:t>
      </w:r>
    </w:p>
    <w:p w14:paraId="5DD9D1D4" w14:textId="77777777" w:rsidR="0014317E" w:rsidRPr="001925A5" w:rsidRDefault="0014317E">
      <w:pPr>
        <w:spacing w:line="240" w:lineRule="auto"/>
        <w:jc w:val="both"/>
      </w:pPr>
    </w:p>
    <w:p w14:paraId="08539E4A" w14:textId="77777777" w:rsidR="0014317E" w:rsidRPr="001925A5" w:rsidRDefault="0014317E">
      <w:pPr>
        <w:spacing w:line="240" w:lineRule="auto"/>
        <w:jc w:val="both"/>
      </w:pPr>
    </w:p>
    <w:p w14:paraId="0AEC426B" w14:textId="77777777" w:rsidR="0014317E" w:rsidRPr="001925A5" w:rsidRDefault="0014317E">
      <w:pPr>
        <w:spacing w:line="240" w:lineRule="auto"/>
        <w:jc w:val="both"/>
      </w:pPr>
    </w:p>
    <w:p w14:paraId="085C1E35" w14:textId="404F7E2D" w:rsidR="00327918" w:rsidRPr="001925A5" w:rsidRDefault="00327918" w:rsidP="00E41580">
      <w:pPr>
        <w:spacing w:line="240" w:lineRule="auto"/>
        <w:jc w:val="both"/>
        <w:rPr>
          <w:sz w:val="22"/>
          <w:szCs w:val="22"/>
        </w:rPr>
      </w:pPr>
    </w:p>
    <w:sectPr w:rsidR="00327918" w:rsidRPr="001925A5" w:rsidSect="00517617">
      <w:footerReference w:type="default" r:id="rId12"/>
      <w:type w:val="continuous"/>
      <w:pgSz w:w="11905" w:h="16837"/>
      <w:pgMar w:top="1418" w:right="1418" w:bottom="1134" w:left="1418" w:header="720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F0539" w14:textId="77777777" w:rsidR="00CD34A3" w:rsidRDefault="00CD34A3">
      <w:pPr>
        <w:spacing w:line="240" w:lineRule="auto"/>
      </w:pPr>
      <w:r>
        <w:separator/>
      </w:r>
    </w:p>
  </w:endnote>
  <w:endnote w:type="continuationSeparator" w:id="0">
    <w:p w14:paraId="71B981D6" w14:textId="77777777" w:rsidR="00CD34A3" w:rsidRDefault="00CD3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eGothic LT CondEightee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794757"/>
      <w:docPartObj>
        <w:docPartGallery w:val="Page Numbers (Bottom of Page)"/>
        <w:docPartUnique/>
      </w:docPartObj>
    </w:sdtPr>
    <w:sdtEndPr/>
    <w:sdtContent>
      <w:p w14:paraId="4F947863" w14:textId="34469F4D" w:rsidR="00FD126B" w:rsidRDefault="00157A38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7E3F7FF" wp14:editId="3ED9C458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10021570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Rectangle : 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DDC68" w14:textId="77777777" w:rsidR="00157A38" w:rsidRDefault="00157A38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E3F7FF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7FADDC68" w14:textId="77777777" w:rsidR="00157A38" w:rsidRDefault="00157A38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BABF" w14:textId="77777777" w:rsidR="00CD34A3" w:rsidRDefault="00CD34A3">
      <w:pPr>
        <w:spacing w:line="240" w:lineRule="auto"/>
      </w:pPr>
      <w:r>
        <w:separator/>
      </w:r>
    </w:p>
  </w:footnote>
  <w:footnote w:type="continuationSeparator" w:id="0">
    <w:p w14:paraId="4769E83A" w14:textId="77777777" w:rsidR="00CD34A3" w:rsidRDefault="00CD34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57429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86EF2FA">
      <w:start w:val="1"/>
      <w:numFmt w:val="bullet"/>
      <w:lvlText w:val="•"/>
      <w:lvlJc w:val="left"/>
    </w:lvl>
    <w:lvl w:ilvl="2" w:tplc="D9F8DA5E">
      <w:start w:val="1"/>
      <w:numFmt w:val="bullet"/>
      <w:lvlText w:val="•"/>
      <w:lvlJc w:val="left"/>
    </w:lvl>
    <w:lvl w:ilvl="3" w:tplc="45E57E25">
      <w:start w:val="1"/>
      <w:numFmt w:val="bullet"/>
      <w:lvlText w:val="•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CA7D0B"/>
    <w:multiLevelType w:val="hybridMultilevel"/>
    <w:tmpl w:val="20ACC310"/>
    <w:lvl w:ilvl="0" w:tplc="875AEEC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07DD8"/>
    <w:multiLevelType w:val="hybridMultilevel"/>
    <w:tmpl w:val="17B60DBC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C819B2"/>
    <w:multiLevelType w:val="hybridMultilevel"/>
    <w:tmpl w:val="3BB01F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E3CC2"/>
    <w:multiLevelType w:val="hybridMultilevel"/>
    <w:tmpl w:val="5E58AB08"/>
    <w:lvl w:ilvl="0" w:tplc="875AEEC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08C9"/>
    <w:multiLevelType w:val="hybridMultilevel"/>
    <w:tmpl w:val="710EB8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80092"/>
    <w:multiLevelType w:val="hybridMultilevel"/>
    <w:tmpl w:val="80EEAB56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8E7BC5"/>
    <w:multiLevelType w:val="hybridMultilevel"/>
    <w:tmpl w:val="0FD6D11E"/>
    <w:lvl w:ilvl="0" w:tplc="27622E1C">
      <w:start w:val="1"/>
      <w:numFmt w:val="bullet"/>
      <w:lvlText w:val=""/>
      <w:lvlJc w:val="left"/>
      <w:pPr>
        <w:tabs>
          <w:tab w:val="num" w:pos="1288"/>
        </w:tabs>
        <w:ind w:left="1288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AB1AB9"/>
    <w:multiLevelType w:val="hybridMultilevel"/>
    <w:tmpl w:val="E84A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E501D"/>
    <w:multiLevelType w:val="hybridMultilevel"/>
    <w:tmpl w:val="D7AA5188"/>
    <w:lvl w:ilvl="0" w:tplc="240C3D8E">
      <w:start w:val="1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55F4C"/>
    <w:multiLevelType w:val="hybridMultilevel"/>
    <w:tmpl w:val="779E75B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7932E6"/>
    <w:multiLevelType w:val="hybridMultilevel"/>
    <w:tmpl w:val="C8C22EBC"/>
    <w:lvl w:ilvl="0" w:tplc="875AEEC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65309"/>
    <w:multiLevelType w:val="hybridMultilevel"/>
    <w:tmpl w:val="0DF6DE1A"/>
    <w:lvl w:ilvl="0" w:tplc="875AEEC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2171B"/>
    <w:multiLevelType w:val="hybridMultilevel"/>
    <w:tmpl w:val="654C75CA"/>
    <w:lvl w:ilvl="0" w:tplc="040C0011">
      <w:start w:val="1"/>
      <w:numFmt w:val="decimal"/>
      <w:lvlText w:val="%1)"/>
      <w:lvlJc w:val="left"/>
      <w:pPr>
        <w:ind w:left="35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276" w:hanging="360"/>
      </w:pPr>
    </w:lvl>
    <w:lvl w:ilvl="2" w:tplc="040C001B" w:tentative="1">
      <w:start w:val="1"/>
      <w:numFmt w:val="lowerRoman"/>
      <w:lvlText w:val="%3."/>
      <w:lvlJc w:val="right"/>
      <w:pPr>
        <w:ind w:left="4996" w:hanging="180"/>
      </w:pPr>
    </w:lvl>
    <w:lvl w:ilvl="3" w:tplc="040C000F" w:tentative="1">
      <w:start w:val="1"/>
      <w:numFmt w:val="decimal"/>
      <w:lvlText w:val="%4."/>
      <w:lvlJc w:val="left"/>
      <w:pPr>
        <w:ind w:left="5716" w:hanging="360"/>
      </w:pPr>
    </w:lvl>
    <w:lvl w:ilvl="4" w:tplc="040C0019" w:tentative="1">
      <w:start w:val="1"/>
      <w:numFmt w:val="lowerLetter"/>
      <w:lvlText w:val="%5."/>
      <w:lvlJc w:val="left"/>
      <w:pPr>
        <w:ind w:left="6436" w:hanging="360"/>
      </w:pPr>
    </w:lvl>
    <w:lvl w:ilvl="5" w:tplc="040C001B" w:tentative="1">
      <w:start w:val="1"/>
      <w:numFmt w:val="lowerRoman"/>
      <w:lvlText w:val="%6."/>
      <w:lvlJc w:val="right"/>
      <w:pPr>
        <w:ind w:left="7156" w:hanging="180"/>
      </w:pPr>
    </w:lvl>
    <w:lvl w:ilvl="6" w:tplc="040C000F" w:tentative="1">
      <w:start w:val="1"/>
      <w:numFmt w:val="decimal"/>
      <w:lvlText w:val="%7."/>
      <w:lvlJc w:val="left"/>
      <w:pPr>
        <w:ind w:left="7876" w:hanging="360"/>
      </w:pPr>
    </w:lvl>
    <w:lvl w:ilvl="7" w:tplc="040C0019" w:tentative="1">
      <w:start w:val="1"/>
      <w:numFmt w:val="lowerLetter"/>
      <w:lvlText w:val="%8."/>
      <w:lvlJc w:val="left"/>
      <w:pPr>
        <w:ind w:left="8596" w:hanging="360"/>
      </w:pPr>
    </w:lvl>
    <w:lvl w:ilvl="8" w:tplc="040C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5" w15:restartNumberingAfterBreak="0">
    <w:nsid w:val="71825CD7"/>
    <w:multiLevelType w:val="hybridMultilevel"/>
    <w:tmpl w:val="FD6E037E"/>
    <w:lvl w:ilvl="0" w:tplc="875AEEC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23EEA"/>
    <w:multiLevelType w:val="hybridMultilevel"/>
    <w:tmpl w:val="9B8025A2"/>
    <w:lvl w:ilvl="0" w:tplc="9BA0CFAC">
      <w:numFmt w:val="bullet"/>
      <w:lvlText w:val="-"/>
      <w:lvlJc w:val="left"/>
      <w:pPr>
        <w:ind w:left="1129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79870C74"/>
    <w:multiLevelType w:val="hybridMultilevel"/>
    <w:tmpl w:val="CAF4A20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24018">
    <w:abstractNumId w:val="0"/>
  </w:num>
  <w:num w:numId="2" w16cid:durableId="195388864">
    <w:abstractNumId w:val="7"/>
  </w:num>
  <w:num w:numId="3" w16cid:durableId="21706760">
    <w:abstractNumId w:val="3"/>
  </w:num>
  <w:num w:numId="4" w16cid:durableId="1804886995">
    <w:abstractNumId w:val="8"/>
  </w:num>
  <w:num w:numId="5" w16cid:durableId="1863662322">
    <w:abstractNumId w:val="4"/>
  </w:num>
  <w:num w:numId="6" w16cid:durableId="55596551">
    <w:abstractNumId w:val="9"/>
  </w:num>
  <w:num w:numId="7" w16cid:durableId="379860945">
    <w:abstractNumId w:val="14"/>
  </w:num>
  <w:num w:numId="8" w16cid:durableId="2029485605">
    <w:abstractNumId w:val="16"/>
  </w:num>
  <w:num w:numId="9" w16cid:durableId="1282300185">
    <w:abstractNumId w:val="17"/>
  </w:num>
  <w:num w:numId="10" w16cid:durableId="311760550">
    <w:abstractNumId w:val="1"/>
  </w:num>
  <w:num w:numId="11" w16cid:durableId="412557122">
    <w:abstractNumId w:val="11"/>
  </w:num>
  <w:num w:numId="12" w16cid:durableId="1633553469">
    <w:abstractNumId w:val="13"/>
  </w:num>
  <w:num w:numId="13" w16cid:durableId="1949390280">
    <w:abstractNumId w:val="10"/>
  </w:num>
  <w:num w:numId="14" w16cid:durableId="538589746">
    <w:abstractNumId w:val="6"/>
  </w:num>
  <w:num w:numId="15" w16cid:durableId="1725986930">
    <w:abstractNumId w:val="2"/>
  </w:num>
  <w:num w:numId="16" w16cid:durableId="1125201471">
    <w:abstractNumId w:val="12"/>
  </w:num>
  <w:num w:numId="17" w16cid:durableId="1664427431">
    <w:abstractNumId w:val="5"/>
  </w:num>
  <w:num w:numId="18" w16cid:durableId="1169448872">
    <w:abstractNumId w:val="15"/>
  </w:num>
  <w:num w:numId="19" w16cid:durableId="622540914">
    <w:abstractNumId w:val="0"/>
  </w:num>
  <w:num w:numId="20" w16cid:durableId="1446072906">
    <w:abstractNumId w:val="0"/>
  </w:num>
  <w:num w:numId="21" w16cid:durableId="685718445">
    <w:abstractNumId w:val="0"/>
  </w:num>
  <w:num w:numId="22" w16cid:durableId="963660642">
    <w:abstractNumId w:val="0"/>
  </w:num>
  <w:num w:numId="23" w16cid:durableId="193516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0063B"/>
    <w:rsid w:val="00005A1A"/>
    <w:rsid w:val="00007F29"/>
    <w:rsid w:val="00015193"/>
    <w:rsid w:val="0002443C"/>
    <w:rsid w:val="000308A3"/>
    <w:rsid w:val="00045DDF"/>
    <w:rsid w:val="00047477"/>
    <w:rsid w:val="00051BC7"/>
    <w:rsid w:val="00064D33"/>
    <w:rsid w:val="000771DA"/>
    <w:rsid w:val="00077713"/>
    <w:rsid w:val="00080294"/>
    <w:rsid w:val="00091058"/>
    <w:rsid w:val="000A35F7"/>
    <w:rsid w:val="000A458C"/>
    <w:rsid w:val="000B0559"/>
    <w:rsid w:val="000B47AB"/>
    <w:rsid w:val="000C2268"/>
    <w:rsid w:val="000C57AB"/>
    <w:rsid w:val="000C6DEA"/>
    <w:rsid w:val="000D1DA4"/>
    <w:rsid w:val="000D3432"/>
    <w:rsid w:val="000E0F78"/>
    <w:rsid w:val="000E4784"/>
    <w:rsid w:val="000F7A2E"/>
    <w:rsid w:val="001023C6"/>
    <w:rsid w:val="0010391C"/>
    <w:rsid w:val="00107522"/>
    <w:rsid w:val="00112C83"/>
    <w:rsid w:val="00116DE0"/>
    <w:rsid w:val="00120474"/>
    <w:rsid w:val="00127AAC"/>
    <w:rsid w:val="0013215F"/>
    <w:rsid w:val="001329D7"/>
    <w:rsid w:val="00135364"/>
    <w:rsid w:val="001375E8"/>
    <w:rsid w:val="00137AE4"/>
    <w:rsid w:val="001418FD"/>
    <w:rsid w:val="0014317E"/>
    <w:rsid w:val="001454CA"/>
    <w:rsid w:val="00157A38"/>
    <w:rsid w:val="00166D5C"/>
    <w:rsid w:val="00186A96"/>
    <w:rsid w:val="001925A5"/>
    <w:rsid w:val="0019385A"/>
    <w:rsid w:val="00194912"/>
    <w:rsid w:val="00197B44"/>
    <w:rsid w:val="001D0F41"/>
    <w:rsid w:val="001F449A"/>
    <w:rsid w:val="00212928"/>
    <w:rsid w:val="00216E31"/>
    <w:rsid w:val="0022441F"/>
    <w:rsid w:val="00232863"/>
    <w:rsid w:val="00233487"/>
    <w:rsid w:val="002444AD"/>
    <w:rsid w:val="00247E8E"/>
    <w:rsid w:val="00253B10"/>
    <w:rsid w:val="00253E8F"/>
    <w:rsid w:val="00255BA3"/>
    <w:rsid w:val="002614E5"/>
    <w:rsid w:val="00266B38"/>
    <w:rsid w:val="002679F8"/>
    <w:rsid w:val="002719B9"/>
    <w:rsid w:val="00272137"/>
    <w:rsid w:val="002850DD"/>
    <w:rsid w:val="0029356C"/>
    <w:rsid w:val="002A166D"/>
    <w:rsid w:val="002C1708"/>
    <w:rsid w:val="002D3C63"/>
    <w:rsid w:val="002D6187"/>
    <w:rsid w:val="002E401E"/>
    <w:rsid w:val="002F7E01"/>
    <w:rsid w:val="0030386F"/>
    <w:rsid w:val="00311855"/>
    <w:rsid w:val="00313F06"/>
    <w:rsid w:val="0031710E"/>
    <w:rsid w:val="00327196"/>
    <w:rsid w:val="00327918"/>
    <w:rsid w:val="003313B4"/>
    <w:rsid w:val="003342A8"/>
    <w:rsid w:val="00340DEE"/>
    <w:rsid w:val="00344CDC"/>
    <w:rsid w:val="0035100E"/>
    <w:rsid w:val="003532E7"/>
    <w:rsid w:val="0035518E"/>
    <w:rsid w:val="00360BB3"/>
    <w:rsid w:val="0037522A"/>
    <w:rsid w:val="0037633C"/>
    <w:rsid w:val="00384BB5"/>
    <w:rsid w:val="00390B74"/>
    <w:rsid w:val="00391AB8"/>
    <w:rsid w:val="00397716"/>
    <w:rsid w:val="003A62A3"/>
    <w:rsid w:val="003B5352"/>
    <w:rsid w:val="003C062B"/>
    <w:rsid w:val="003C068C"/>
    <w:rsid w:val="003C0EE7"/>
    <w:rsid w:val="003D359E"/>
    <w:rsid w:val="003D466C"/>
    <w:rsid w:val="003D5770"/>
    <w:rsid w:val="003E417E"/>
    <w:rsid w:val="003F07F0"/>
    <w:rsid w:val="00420244"/>
    <w:rsid w:val="00422179"/>
    <w:rsid w:val="00424F9F"/>
    <w:rsid w:val="00427F06"/>
    <w:rsid w:val="004436E4"/>
    <w:rsid w:val="00452540"/>
    <w:rsid w:val="004643A9"/>
    <w:rsid w:val="00464593"/>
    <w:rsid w:val="00474F71"/>
    <w:rsid w:val="004821DD"/>
    <w:rsid w:val="00485295"/>
    <w:rsid w:val="00485DC8"/>
    <w:rsid w:val="00490D12"/>
    <w:rsid w:val="00491832"/>
    <w:rsid w:val="00491AAA"/>
    <w:rsid w:val="004921C6"/>
    <w:rsid w:val="004A074E"/>
    <w:rsid w:val="004B1828"/>
    <w:rsid w:val="004B1FF3"/>
    <w:rsid w:val="004B7CB6"/>
    <w:rsid w:val="004D57EA"/>
    <w:rsid w:val="004F6B75"/>
    <w:rsid w:val="00502C7D"/>
    <w:rsid w:val="0050317B"/>
    <w:rsid w:val="00510550"/>
    <w:rsid w:val="00516AA8"/>
    <w:rsid w:val="00517617"/>
    <w:rsid w:val="00517945"/>
    <w:rsid w:val="00525B9A"/>
    <w:rsid w:val="0054281D"/>
    <w:rsid w:val="005453CA"/>
    <w:rsid w:val="00545AD0"/>
    <w:rsid w:val="005510BB"/>
    <w:rsid w:val="0055290F"/>
    <w:rsid w:val="00562233"/>
    <w:rsid w:val="00570030"/>
    <w:rsid w:val="00571271"/>
    <w:rsid w:val="005823F5"/>
    <w:rsid w:val="005926AB"/>
    <w:rsid w:val="00595719"/>
    <w:rsid w:val="005968C9"/>
    <w:rsid w:val="005A554B"/>
    <w:rsid w:val="005A56D8"/>
    <w:rsid w:val="005A57AF"/>
    <w:rsid w:val="005B6BCE"/>
    <w:rsid w:val="005C34D4"/>
    <w:rsid w:val="005C6A6A"/>
    <w:rsid w:val="005C6BE6"/>
    <w:rsid w:val="005C7213"/>
    <w:rsid w:val="005D5941"/>
    <w:rsid w:val="005D5CA2"/>
    <w:rsid w:val="005D6E82"/>
    <w:rsid w:val="005E37CA"/>
    <w:rsid w:val="005E4A16"/>
    <w:rsid w:val="005E68AB"/>
    <w:rsid w:val="005E7966"/>
    <w:rsid w:val="00601348"/>
    <w:rsid w:val="00606BC1"/>
    <w:rsid w:val="00614D00"/>
    <w:rsid w:val="006209F8"/>
    <w:rsid w:val="00622B70"/>
    <w:rsid w:val="00623189"/>
    <w:rsid w:val="00630BAF"/>
    <w:rsid w:val="00633B71"/>
    <w:rsid w:val="00643255"/>
    <w:rsid w:val="00650445"/>
    <w:rsid w:val="0065355B"/>
    <w:rsid w:val="006671CD"/>
    <w:rsid w:val="006858EA"/>
    <w:rsid w:val="00695E1B"/>
    <w:rsid w:val="006A49B3"/>
    <w:rsid w:val="006A6BED"/>
    <w:rsid w:val="006B43A5"/>
    <w:rsid w:val="006C1443"/>
    <w:rsid w:val="006C4292"/>
    <w:rsid w:val="006C5814"/>
    <w:rsid w:val="006D59DD"/>
    <w:rsid w:val="006D6FC9"/>
    <w:rsid w:val="006E0E5E"/>
    <w:rsid w:val="006E222F"/>
    <w:rsid w:val="006E644E"/>
    <w:rsid w:val="00710A73"/>
    <w:rsid w:val="007159F1"/>
    <w:rsid w:val="00717B69"/>
    <w:rsid w:val="00725483"/>
    <w:rsid w:val="00726450"/>
    <w:rsid w:val="00735CE0"/>
    <w:rsid w:val="007443E4"/>
    <w:rsid w:val="0075083D"/>
    <w:rsid w:val="00766F12"/>
    <w:rsid w:val="00783DDB"/>
    <w:rsid w:val="0079312D"/>
    <w:rsid w:val="007A6E9F"/>
    <w:rsid w:val="007C0666"/>
    <w:rsid w:val="007D231E"/>
    <w:rsid w:val="007D3DD8"/>
    <w:rsid w:val="007D62D4"/>
    <w:rsid w:val="007E3402"/>
    <w:rsid w:val="007E4849"/>
    <w:rsid w:val="007F17EE"/>
    <w:rsid w:val="008006C4"/>
    <w:rsid w:val="00807E39"/>
    <w:rsid w:val="00815D23"/>
    <w:rsid w:val="00833ADC"/>
    <w:rsid w:val="0085411D"/>
    <w:rsid w:val="00855E03"/>
    <w:rsid w:val="00864A1B"/>
    <w:rsid w:val="008718AB"/>
    <w:rsid w:val="00872746"/>
    <w:rsid w:val="00873FDD"/>
    <w:rsid w:val="008808F5"/>
    <w:rsid w:val="008977C8"/>
    <w:rsid w:val="008A16CF"/>
    <w:rsid w:val="008A1B0A"/>
    <w:rsid w:val="008A2D18"/>
    <w:rsid w:val="008B0B8A"/>
    <w:rsid w:val="008B1021"/>
    <w:rsid w:val="008B7D0D"/>
    <w:rsid w:val="008C2ABA"/>
    <w:rsid w:val="008C3F17"/>
    <w:rsid w:val="008D11B2"/>
    <w:rsid w:val="008D2BEB"/>
    <w:rsid w:val="008D2EF1"/>
    <w:rsid w:val="008D6959"/>
    <w:rsid w:val="008E7EB8"/>
    <w:rsid w:val="008F27F9"/>
    <w:rsid w:val="008F4FB7"/>
    <w:rsid w:val="008F77E4"/>
    <w:rsid w:val="009027FB"/>
    <w:rsid w:val="00903B9F"/>
    <w:rsid w:val="00914F14"/>
    <w:rsid w:val="00915E90"/>
    <w:rsid w:val="009361CF"/>
    <w:rsid w:val="00941102"/>
    <w:rsid w:val="0094504B"/>
    <w:rsid w:val="00946E2F"/>
    <w:rsid w:val="00950453"/>
    <w:rsid w:val="00976E74"/>
    <w:rsid w:val="0098217D"/>
    <w:rsid w:val="00982BCE"/>
    <w:rsid w:val="00994594"/>
    <w:rsid w:val="009B014B"/>
    <w:rsid w:val="009B5880"/>
    <w:rsid w:val="009D2380"/>
    <w:rsid w:val="009E137D"/>
    <w:rsid w:val="009E4972"/>
    <w:rsid w:val="009E4B04"/>
    <w:rsid w:val="009F4091"/>
    <w:rsid w:val="00A051F9"/>
    <w:rsid w:val="00A06571"/>
    <w:rsid w:val="00A218EE"/>
    <w:rsid w:val="00A34EDA"/>
    <w:rsid w:val="00A37AA3"/>
    <w:rsid w:val="00A44F32"/>
    <w:rsid w:val="00A52DC4"/>
    <w:rsid w:val="00A55F50"/>
    <w:rsid w:val="00A938F7"/>
    <w:rsid w:val="00A94E1C"/>
    <w:rsid w:val="00AB7200"/>
    <w:rsid w:val="00AB733D"/>
    <w:rsid w:val="00AB765E"/>
    <w:rsid w:val="00AD1ADF"/>
    <w:rsid w:val="00AD2693"/>
    <w:rsid w:val="00AD4D8D"/>
    <w:rsid w:val="00AD51D6"/>
    <w:rsid w:val="00AE1926"/>
    <w:rsid w:val="00AE3958"/>
    <w:rsid w:val="00AE4417"/>
    <w:rsid w:val="00AF08DC"/>
    <w:rsid w:val="00AF0C92"/>
    <w:rsid w:val="00AF3696"/>
    <w:rsid w:val="00B02AC6"/>
    <w:rsid w:val="00B06271"/>
    <w:rsid w:val="00B153C4"/>
    <w:rsid w:val="00B248B7"/>
    <w:rsid w:val="00B344C4"/>
    <w:rsid w:val="00B4240D"/>
    <w:rsid w:val="00B4703B"/>
    <w:rsid w:val="00B52360"/>
    <w:rsid w:val="00B572C0"/>
    <w:rsid w:val="00B71BBC"/>
    <w:rsid w:val="00B82470"/>
    <w:rsid w:val="00B827E9"/>
    <w:rsid w:val="00B8559D"/>
    <w:rsid w:val="00B94FC3"/>
    <w:rsid w:val="00B959FA"/>
    <w:rsid w:val="00BA7D4B"/>
    <w:rsid w:val="00BB6CE3"/>
    <w:rsid w:val="00BC0868"/>
    <w:rsid w:val="00BC2C2B"/>
    <w:rsid w:val="00BD572D"/>
    <w:rsid w:val="00BD7817"/>
    <w:rsid w:val="00BE0D2F"/>
    <w:rsid w:val="00BE42D3"/>
    <w:rsid w:val="00BE596C"/>
    <w:rsid w:val="00BE6CD8"/>
    <w:rsid w:val="00BE6FA8"/>
    <w:rsid w:val="00BF15B8"/>
    <w:rsid w:val="00BF1F47"/>
    <w:rsid w:val="00C13C49"/>
    <w:rsid w:val="00C13CD2"/>
    <w:rsid w:val="00C219D1"/>
    <w:rsid w:val="00C2748A"/>
    <w:rsid w:val="00C35184"/>
    <w:rsid w:val="00C37FC3"/>
    <w:rsid w:val="00C44CEC"/>
    <w:rsid w:val="00C522C6"/>
    <w:rsid w:val="00C6020F"/>
    <w:rsid w:val="00C647E5"/>
    <w:rsid w:val="00C67E67"/>
    <w:rsid w:val="00C747EC"/>
    <w:rsid w:val="00C7597E"/>
    <w:rsid w:val="00C83EEC"/>
    <w:rsid w:val="00C86BBA"/>
    <w:rsid w:val="00C90997"/>
    <w:rsid w:val="00CA6084"/>
    <w:rsid w:val="00CB4725"/>
    <w:rsid w:val="00CB6363"/>
    <w:rsid w:val="00CD00B4"/>
    <w:rsid w:val="00CD2A7D"/>
    <w:rsid w:val="00CD34A3"/>
    <w:rsid w:val="00CD48D5"/>
    <w:rsid w:val="00CD7395"/>
    <w:rsid w:val="00CE1F13"/>
    <w:rsid w:val="00CF2266"/>
    <w:rsid w:val="00CF4708"/>
    <w:rsid w:val="00CF59DD"/>
    <w:rsid w:val="00D23169"/>
    <w:rsid w:val="00D36014"/>
    <w:rsid w:val="00D53610"/>
    <w:rsid w:val="00D57F88"/>
    <w:rsid w:val="00D65FBA"/>
    <w:rsid w:val="00D74810"/>
    <w:rsid w:val="00D8084A"/>
    <w:rsid w:val="00D8400F"/>
    <w:rsid w:val="00D84C4E"/>
    <w:rsid w:val="00D948B8"/>
    <w:rsid w:val="00D96CB1"/>
    <w:rsid w:val="00DA3004"/>
    <w:rsid w:val="00DA471D"/>
    <w:rsid w:val="00DA5B0F"/>
    <w:rsid w:val="00DA5E52"/>
    <w:rsid w:val="00DB2CCE"/>
    <w:rsid w:val="00DB5C61"/>
    <w:rsid w:val="00DC2B86"/>
    <w:rsid w:val="00DD652A"/>
    <w:rsid w:val="00DE4963"/>
    <w:rsid w:val="00DE5C41"/>
    <w:rsid w:val="00E01BCA"/>
    <w:rsid w:val="00E0793C"/>
    <w:rsid w:val="00E26EEF"/>
    <w:rsid w:val="00E35D52"/>
    <w:rsid w:val="00E41580"/>
    <w:rsid w:val="00E42CDE"/>
    <w:rsid w:val="00E47FC9"/>
    <w:rsid w:val="00E52B80"/>
    <w:rsid w:val="00E56EF1"/>
    <w:rsid w:val="00E719A9"/>
    <w:rsid w:val="00E739C2"/>
    <w:rsid w:val="00E81021"/>
    <w:rsid w:val="00E83D8B"/>
    <w:rsid w:val="00E96146"/>
    <w:rsid w:val="00EA0AB9"/>
    <w:rsid w:val="00EA65E2"/>
    <w:rsid w:val="00EB2213"/>
    <w:rsid w:val="00EC0947"/>
    <w:rsid w:val="00EC7813"/>
    <w:rsid w:val="00ED4639"/>
    <w:rsid w:val="00ED5991"/>
    <w:rsid w:val="00ED7EDF"/>
    <w:rsid w:val="00EE6AD3"/>
    <w:rsid w:val="00F34548"/>
    <w:rsid w:val="00F355B7"/>
    <w:rsid w:val="00F3681E"/>
    <w:rsid w:val="00F37449"/>
    <w:rsid w:val="00F40D80"/>
    <w:rsid w:val="00F535EF"/>
    <w:rsid w:val="00F55452"/>
    <w:rsid w:val="00F5614A"/>
    <w:rsid w:val="00F57471"/>
    <w:rsid w:val="00F61319"/>
    <w:rsid w:val="00F61BB5"/>
    <w:rsid w:val="00F7547C"/>
    <w:rsid w:val="00F75B23"/>
    <w:rsid w:val="00F779A9"/>
    <w:rsid w:val="00F84709"/>
    <w:rsid w:val="00F86180"/>
    <w:rsid w:val="00F8711D"/>
    <w:rsid w:val="00F95E8B"/>
    <w:rsid w:val="00F977C4"/>
    <w:rsid w:val="00FA03D4"/>
    <w:rsid w:val="00FA126F"/>
    <w:rsid w:val="00FA1D6C"/>
    <w:rsid w:val="00FB4F5D"/>
    <w:rsid w:val="00FC089C"/>
    <w:rsid w:val="00FC14FE"/>
    <w:rsid w:val="00FD126B"/>
    <w:rsid w:val="00FD3C5B"/>
    <w:rsid w:val="00FE4502"/>
    <w:rsid w:val="00FE4E3C"/>
    <w:rsid w:val="00FE722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CE2E4"/>
  <w15:docId w15:val="{AF8B128B-0411-4C6B-8FDE-B20982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F14"/>
    <w:pPr>
      <w:suppressAutoHyphens/>
      <w:spacing w:line="276" w:lineRule="auto"/>
    </w:pPr>
    <w:rPr>
      <w:rFonts w:ascii="Arial" w:hAnsi="Arial" w:cs="Arial"/>
      <w:color w:val="000000"/>
      <w:lang w:eastAsia="ar-SA"/>
    </w:rPr>
  </w:style>
  <w:style w:type="paragraph" w:styleId="Titre1">
    <w:name w:val="heading 1"/>
    <w:basedOn w:val="Normal"/>
    <w:next w:val="Normal"/>
    <w:link w:val="Titre1Car1"/>
    <w:uiPriority w:val="99"/>
    <w:qFormat/>
    <w:rsid w:val="00517617"/>
    <w:pPr>
      <w:numPr>
        <w:numId w:val="1"/>
      </w:numPr>
      <w:spacing w:line="240" w:lineRule="auto"/>
      <w:outlineLvl w:val="0"/>
    </w:pPr>
    <w:rPr>
      <w:rFonts w:ascii="Arial Black" w:hAnsi="Arial Black" w:cs="Arial Black"/>
      <w:caps/>
      <w:color w:val="215868"/>
      <w:sz w:val="22"/>
      <w:szCs w:val="22"/>
    </w:rPr>
  </w:style>
  <w:style w:type="paragraph" w:styleId="Titre2">
    <w:name w:val="heading 2"/>
    <w:basedOn w:val="Normal"/>
    <w:next w:val="Normal"/>
    <w:link w:val="Titre2Car1"/>
    <w:uiPriority w:val="99"/>
    <w:qFormat/>
    <w:rsid w:val="00517617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9"/>
    <w:qFormat/>
    <w:rsid w:val="00517617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Titre4">
    <w:name w:val="heading 4"/>
    <w:basedOn w:val="Normal"/>
    <w:next w:val="Normal"/>
    <w:link w:val="Titre4Car1"/>
    <w:uiPriority w:val="99"/>
    <w:qFormat/>
    <w:rsid w:val="0051761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1"/>
    <w:uiPriority w:val="99"/>
    <w:qFormat/>
    <w:rsid w:val="0051761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Cambria"/>
      <w:color w:val="243F60"/>
    </w:rPr>
  </w:style>
  <w:style w:type="paragraph" w:styleId="Titre6">
    <w:name w:val="heading 6"/>
    <w:basedOn w:val="Normal"/>
    <w:next w:val="Normal"/>
    <w:link w:val="Titre6Car"/>
    <w:unhideWhenUsed/>
    <w:qFormat/>
    <w:locked/>
    <w:rsid w:val="00C13C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9"/>
    <w:rsid w:val="00CC766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ar-SA"/>
    </w:rPr>
  </w:style>
  <w:style w:type="character" w:customStyle="1" w:styleId="Titre2Car1">
    <w:name w:val="Titre 2 Car1"/>
    <w:basedOn w:val="Policepardfaut"/>
    <w:link w:val="Titre2"/>
    <w:uiPriority w:val="9"/>
    <w:semiHidden/>
    <w:rsid w:val="00CC7661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ar-SA"/>
    </w:rPr>
  </w:style>
  <w:style w:type="character" w:customStyle="1" w:styleId="Titre3Car1">
    <w:name w:val="Titre 3 Car1"/>
    <w:basedOn w:val="Policepardfaut"/>
    <w:link w:val="Titre3"/>
    <w:uiPriority w:val="9"/>
    <w:semiHidden/>
    <w:rsid w:val="00CC7661"/>
    <w:rPr>
      <w:rFonts w:ascii="Cambria" w:eastAsia="Times New Roman" w:hAnsi="Cambria" w:cs="Times New Roman"/>
      <w:b/>
      <w:bCs/>
      <w:color w:val="000000"/>
      <w:sz w:val="26"/>
      <w:szCs w:val="26"/>
      <w:lang w:eastAsia="ar-SA"/>
    </w:rPr>
  </w:style>
  <w:style w:type="character" w:customStyle="1" w:styleId="Titre4Car1">
    <w:name w:val="Titre 4 Car1"/>
    <w:basedOn w:val="Policepardfaut"/>
    <w:link w:val="Titre4"/>
    <w:uiPriority w:val="9"/>
    <w:semiHidden/>
    <w:rsid w:val="00CC7661"/>
    <w:rPr>
      <w:rFonts w:ascii="Calibri" w:eastAsia="Times New Roman" w:hAnsi="Calibri" w:cs="Times New Roman"/>
      <w:b/>
      <w:bCs/>
      <w:color w:val="000000"/>
      <w:sz w:val="28"/>
      <w:szCs w:val="28"/>
      <w:lang w:eastAsia="ar-SA"/>
    </w:rPr>
  </w:style>
  <w:style w:type="character" w:customStyle="1" w:styleId="Titre5Car1">
    <w:name w:val="Titre 5 Car1"/>
    <w:basedOn w:val="Policepardfaut"/>
    <w:link w:val="Titre5"/>
    <w:uiPriority w:val="9"/>
    <w:semiHidden/>
    <w:rsid w:val="00CC7661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Absatz-Standardschriftart">
    <w:name w:val="Absatz-Standardschriftart"/>
    <w:uiPriority w:val="99"/>
    <w:rsid w:val="00517617"/>
    <w:rPr>
      <w:rFonts w:cs="Times New Roman"/>
    </w:rPr>
  </w:style>
  <w:style w:type="character" w:customStyle="1" w:styleId="WW-Absatz-Standardschriftart">
    <w:name w:val="WW-Absatz-Standardschriftart"/>
    <w:uiPriority w:val="99"/>
    <w:rsid w:val="00517617"/>
    <w:rPr>
      <w:rFonts w:cs="Times New Roman"/>
    </w:rPr>
  </w:style>
  <w:style w:type="character" w:customStyle="1" w:styleId="Policepardfaut2">
    <w:name w:val="Police par défaut2"/>
    <w:uiPriority w:val="99"/>
    <w:rsid w:val="00517617"/>
    <w:rPr>
      <w:rFonts w:cs="Times New Roman"/>
    </w:rPr>
  </w:style>
  <w:style w:type="character" w:customStyle="1" w:styleId="WW8Num1z0">
    <w:name w:val="WW8Num1z0"/>
    <w:uiPriority w:val="99"/>
    <w:rsid w:val="00517617"/>
    <w:rPr>
      <w:rFonts w:ascii="Wingdings" w:hAnsi="Wingdings" w:cs="Wingdings"/>
    </w:rPr>
  </w:style>
  <w:style w:type="character" w:customStyle="1" w:styleId="WW8Num1z1">
    <w:name w:val="WW8Num1z1"/>
    <w:uiPriority w:val="99"/>
    <w:rsid w:val="00517617"/>
    <w:rPr>
      <w:rFonts w:ascii="Courier New" w:hAnsi="Courier New" w:cs="Courier New"/>
    </w:rPr>
  </w:style>
  <w:style w:type="character" w:customStyle="1" w:styleId="WW8Num1z3">
    <w:name w:val="WW8Num1z3"/>
    <w:uiPriority w:val="99"/>
    <w:rsid w:val="00517617"/>
    <w:rPr>
      <w:rFonts w:ascii="Symbol" w:hAnsi="Symbol" w:cs="Symbol"/>
    </w:rPr>
  </w:style>
  <w:style w:type="character" w:customStyle="1" w:styleId="WW8Num2z0">
    <w:name w:val="WW8Num2z0"/>
    <w:uiPriority w:val="99"/>
    <w:rsid w:val="00517617"/>
    <w:rPr>
      <w:rFonts w:ascii="Symbol" w:hAnsi="Symbol" w:cs="Symbol"/>
    </w:rPr>
  </w:style>
  <w:style w:type="character" w:customStyle="1" w:styleId="WW8Num2z1">
    <w:name w:val="WW8Num2z1"/>
    <w:uiPriority w:val="99"/>
    <w:rsid w:val="00517617"/>
    <w:rPr>
      <w:rFonts w:ascii="Courier New" w:hAnsi="Courier New" w:cs="Courier New"/>
    </w:rPr>
  </w:style>
  <w:style w:type="character" w:customStyle="1" w:styleId="WW8Num2z2">
    <w:name w:val="WW8Num2z2"/>
    <w:uiPriority w:val="99"/>
    <w:rsid w:val="00517617"/>
    <w:rPr>
      <w:rFonts w:ascii="Wingdings" w:hAnsi="Wingdings" w:cs="Wingdings"/>
    </w:rPr>
  </w:style>
  <w:style w:type="character" w:customStyle="1" w:styleId="WW8Num3z0">
    <w:name w:val="WW8Num3z0"/>
    <w:uiPriority w:val="99"/>
    <w:rsid w:val="00517617"/>
    <w:rPr>
      <w:rFonts w:ascii="Wingdings" w:hAnsi="Wingdings" w:cs="Wingdings"/>
      <w:sz w:val="22"/>
      <w:szCs w:val="22"/>
    </w:rPr>
  </w:style>
  <w:style w:type="character" w:customStyle="1" w:styleId="WW8Num3z1">
    <w:name w:val="WW8Num3z1"/>
    <w:uiPriority w:val="99"/>
    <w:rsid w:val="00517617"/>
    <w:rPr>
      <w:rFonts w:ascii="Courier New" w:hAnsi="Courier New" w:cs="Courier New"/>
    </w:rPr>
  </w:style>
  <w:style w:type="character" w:customStyle="1" w:styleId="WW8Num3z2">
    <w:name w:val="WW8Num3z2"/>
    <w:uiPriority w:val="99"/>
    <w:rsid w:val="00517617"/>
    <w:rPr>
      <w:rFonts w:ascii="Wingdings" w:hAnsi="Wingdings" w:cs="Wingdings"/>
    </w:rPr>
  </w:style>
  <w:style w:type="character" w:customStyle="1" w:styleId="WW8Num3z6">
    <w:name w:val="WW8Num3z6"/>
    <w:uiPriority w:val="99"/>
    <w:rsid w:val="00517617"/>
    <w:rPr>
      <w:rFonts w:ascii="Symbol" w:hAnsi="Symbol" w:cs="Symbol"/>
    </w:rPr>
  </w:style>
  <w:style w:type="character" w:customStyle="1" w:styleId="WW8Num6z0">
    <w:name w:val="WW8Num6z0"/>
    <w:uiPriority w:val="99"/>
    <w:rsid w:val="00517617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517617"/>
    <w:rPr>
      <w:rFonts w:ascii="Courier New" w:hAnsi="Courier New" w:cs="Courier New"/>
    </w:rPr>
  </w:style>
  <w:style w:type="character" w:customStyle="1" w:styleId="WW8Num6z2">
    <w:name w:val="WW8Num6z2"/>
    <w:uiPriority w:val="99"/>
    <w:rsid w:val="00517617"/>
    <w:rPr>
      <w:rFonts w:ascii="Wingdings" w:hAnsi="Wingdings" w:cs="Wingdings"/>
    </w:rPr>
  </w:style>
  <w:style w:type="character" w:customStyle="1" w:styleId="WW8Num6z3">
    <w:name w:val="WW8Num6z3"/>
    <w:uiPriority w:val="99"/>
    <w:rsid w:val="00517617"/>
    <w:rPr>
      <w:rFonts w:ascii="Symbol" w:hAnsi="Symbol" w:cs="Symbol"/>
    </w:rPr>
  </w:style>
  <w:style w:type="character" w:customStyle="1" w:styleId="WW8Num7z0">
    <w:name w:val="WW8Num7z0"/>
    <w:uiPriority w:val="99"/>
    <w:rsid w:val="00517617"/>
    <w:rPr>
      <w:rFonts w:ascii="Symbol" w:hAnsi="Symbol" w:cs="Symbol"/>
      <w:color w:val="auto"/>
    </w:rPr>
  </w:style>
  <w:style w:type="character" w:customStyle="1" w:styleId="WW8Num7z1">
    <w:name w:val="WW8Num7z1"/>
    <w:uiPriority w:val="99"/>
    <w:rsid w:val="00517617"/>
    <w:rPr>
      <w:rFonts w:ascii="Courier New" w:hAnsi="Courier New" w:cs="Courier New"/>
    </w:rPr>
  </w:style>
  <w:style w:type="character" w:customStyle="1" w:styleId="WW8Num7z2">
    <w:name w:val="WW8Num7z2"/>
    <w:uiPriority w:val="99"/>
    <w:rsid w:val="00517617"/>
    <w:rPr>
      <w:rFonts w:ascii="Wingdings" w:hAnsi="Wingdings" w:cs="Wingdings"/>
    </w:rPr>
  </w:style>
  <w:style w:type="character" w:customStyle="1" w:styleId="WW8Num7z3">
    <w:name w:val="WW8Num7z3"/>
    <w:uiPriority w:val="99"/>
    <w:rsid w:val="00517617"/>
    <w:rPr>
      <w:rFonts w:ascii="Symbol" w:hAnsi="Symbol" w:cs="Symbol"/>
    </w:rPr>
  </w:style>
  <w:style w:type="character" w:customStyle="1" w:styleId="WW8Num8z0">
    <w:name w:val="WW8Num8z0"/>
    <w:uiPriority w:val="99"/>
    <w:rsid w:val="00517617"/>
    <w:rPr>
      <w:rFonts w:ascii="Wingdings" w:hAnsi="Wingdings" w:cs="Wingdings"/>
    </w:rPr>
  </w:style>
  <w:style w:type="character" w:customStyle="1" w:styleId="WW8Num8z1">
    <w:name w:val="WW8Num8z1"/>
    <w:uiPriority w:val="99"/>
    <w:rsid w:val="00517617"/>
    <w:rPr>
      <w:rFonts w:ascii="Courier New" w:hAnsi="Courier New" w:cs="Courier New"/>
    </w:rPr>
  </w:style>
  <w:style w:type="character" w:customStyle="1" w:styleId="WW8Num8z2">
    <w:name w:val="WW8Num8z2"/>
    <w:uiPriority w:val="99"/>
    <w:rsid w:val="00517617"/>
    <w:rPr>
      <w:rFonts w:ascii="Wingdings" w:hAnsi="Wingdings" w:cs="Wingdings"/>
    </w:rPr>
  </w:style>
  <w:style w:type="character" w:customStyle="1" w:styleId="WW8Num8z3">
    <w:name w:val="WW8Num8z3"/>
    <w:uiPriority w:val="99"/>
    <w:rsid w:val="00517617"/>
    <w:rPr>
      <w:rFonts w:ascii="Symbol" w:hAnsi="Symbol" w:cs="Symbol"/>
    </w:rPr>
  </w:style>
  <w:style w:type="character" w:customStyle="1" w:styleId="WW8Num9z0">
    <w:name w:val="WW8Num9z0"/>
    <w:uiPriority w:val="99"/>
    <w:rsid w:val="00517617"/>
    <w:rPr>
      <w:rFonts w:ascii="Symbol" w:hAnsi="Symbol" w:cs="Symbol"/>
    </w:rPr>
  </w:style>
  <w:style w:type="character" w:customStyle="1" w:styleId="WW8Num9z1">
    <w:name w:val="WW8Num9z1"/>
    <w:uiPriority w:val="99"/>
    <w:rsid w:val="00517617"/>
    <w:rPr>
      <w:rFonts w:ascii="Courier New" w:hAnsi="Courier New" w:cs="Courier New"/>
    </w:rPr>
  </w:style>
  <w:style w:type="character" w:customStyle="1" w:styleId="WW8Num9z2">
    <w:name w:val="WW8Num9z2"/>
    <w:uiPriority w:val="99"/>
    <w:rsid w:val="00517617"/>
    <w:rPr>
      <w:rFonts w:ascii="Wingdings" w:hAnsi="Wingdings" w:cs="Wingdings"/>
    </w:rPr>
  </w:style>
  <w:style w:type="character" w:customStyle="1" w:styleId="WW8Num10z0">
    <w:name w:val="WW8Num10z0"/>
    <w:uiPriority w:val="99"/>
    <w:rsid w:val="00517617"/>
    <w:rPr>
      <w:rFonts w:ascii="Symbol" w:hAnsi="Symbol" w:cs="Symbol"/>
    </w:rPr>
  </w:style>
  <w:style w:type="character" w:customStyle="1" w:styleId="WW8Num10z1">
    <w:name w:val="WW8Num10z1"/>
    <w:uiPriority w:val="99"/>
    <w:rsid w:val="0051761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517617"/>
    <w:rPr>
      <w:rFonts w:ascii="Wingdings" w:hAnsi="Wingdings" w:cs="Wingdings"/>
    </w:rPr>
  </w:style>
  <w:style w:type="character" w:customStyle="1" w:styleId="WW8Num13z0">
    <w:name w:val="WW8Num13z0"/>
    <w:uiPriority w:val="99"/>
    <w:rsid w:val="00517617"/>
    <w:rPr>
      <w:rFonts w:ascii="TradeGothic LT CondEighteen" w:hAnsi="TradeGothic LT CondEighteen" w:cs="TradeGothic LT CondEighteen"/>
    </w:rPr>
  </w:style>
  <w:style w:type="character" w:customStyle="1" w:styleId="WW8Num13z1">
    <w:name w:val="WW8Num13z1"/>
    <w:uiPriority w:val="99"/>
    <w:rsid w:val="0051761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17617"/>
    <w:rPr>
      <w:rFonts w:ascii="Wingdings" w:hAnsi="Wingdings" w:cs="Wingdings"/>
    </w:rPr>
  </w:style>
  <w:style w:type="character" w:customStyle="1" w:styleId="WW8Num13z3">
    <w:name w:val="WW8Num13z3"/>
    <w:uiPriority w:val="99"/>
    <w:rsid w:val="00517617"/>
    <w:rPr>
      <w:rFonts w:ascii="Symbol" w:hAnsi="Symbol" w:cs="Symbol"/>
    </w:rPr>
  </w:style>
  <w:style w:type="character" w:customStyle="1" w:styleId="WW8Num14z0">
    <w:name w:val="WW8Num14z0"/>
    <w:uiPriority w:val="99"/>
    <w:rsid w:val="00517617"/>
    <w:rPr>
      <w:rFonts w:ascii="Arial" w:hAnsi="Arial" w:cs="Arial"/>
    </w:rPr>
  </w:style>
  <w:style w:type="character" w:customStyle="1" w:styleId="WW8Num14z1">
    <w:name w:val="WW8Num14z1"/>
    <w:uiPriority w:val="99"/>
    <w:rsid w:val="00517617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17617"/>
    <w:rPr>
      <w:rFonts w:ascii="Wingdings" w:hAnsi="Wingdings" w:cs="Wingdings"/>
    </w:rPr>
  </w:style>
  <w:style w:type="character" w:customStyle="1" w:styleId="WW8Num14z3">
    <w:name w:val="WW8Num14z3"/>
    <w:uiPriority w:val="99"/>
    <w:rsid w:val="00517617"/>
    <w:rPr>
      <w:rFonts w:ascii="Symbol" w:hAnsi="Symbol" w:cs="Symbol"/>
    </w:rPr>
  </w:style>
  <w:style w:type="character" w:customStyle="1" w:styleId="WW8Num15z0">
    <w:name w:val="WW8Num15z0"/>
    <w:uiPriority w:val="99"/>
    <w:rsid w:val="00517617"/>
    <w:rPr>
      <w:rFonts w:ascii="Arial" w:hAnsi="Arial" w:cs="Arial"/>
    </w:rPr>
  </w:style>
  <w:style w:type="character" w:customStyle="1" w:styleId="WW8Num15z1">
    <w:name w:val="WW8Num15z1"/>
    <w:uiPriority w:val="99"/>
    <w:rsid w:val="00517617"/>
    <w:rPr>
      <w:rFonts w:ascii="Symbol" w:hAnsi="Symbol" w:cs="Symbol"/>
    </w:rPr>
  </w:style>
  <w:style w:type="character" w:customStyle="1" w:styleId="WW8Num15z2">
    <w:name w:val="WW8Num15z2"/>
    <w:uiPriority w:val="99"/>
    <w:rsid w:val="00517617"/>
    <w:rPr>
      <w:rFonts w:ascii="Wingdings" w:hAnsi="Wingdings" w:cs="Wingdings"/>
    </w:rPr>
  </w:style>
  <w:style w:type="character" w:customStyle="1" w:styleId="WW8Num15z4">
    <w:name w:val="WW8Num15z4"/>
    <w:uiPriority w:val="99"/>
    <w:rsid w:val="00517617"/>
    <w:rPr>
      <w:rFonts w:ascii="Courier New" w:hAnsi="Courier New" w:cs="Courier New"/>
    </w:rPr>
  </w:style>
  <w:style w:type="character" w:customStyle="1" w:styleId="WW8Num16z0">
    <w:name w:val="WW8Num16z0"/>
    <w:uiPriority w:val="99"/>
    <w:rsid w:val="00517617"/>
    <w:rPr>
      <w:rFonts w:ascii="Arial" w:hAnsi="Arial" w:cs="Arial"/>
    </w:rPr>
  </w:style>
  <w:style w:type="character" w:customStyle="1" w:styleId="WW8Num16z1">
    <w:name w:val="WW8Num16z1"/>
    <w:uiPriority w:val="99"/>
    <w:rsid w:val="00517617"/>
    <w:rPr>
      <w:rFonts w:ascii="Symbol" w:hAnsi="Symbol" w:cs="Symbol"/>
    </w:rPr>
  </w:style>
  <w:style w:type="character" w:customStyle="1" w:styleId="WW8Num16z2">
    <w:name w:val="WW8Num16z2"/>
    <w:uiPriority w:val="99"/>
    <w:rsid w:val="00517617"/>
    <w:rPr>
      <w:rFonts w:ascii="Wingdings" w:hAnsi="Wingdings" w:cs="Wingdings"/>
    </w:rPr>
  </w:style>
  <w:style w:type="character" w:customStyle="1" w:styleId="WW8Num16z4">
    <w:name w:val="WW8Num16z4"/>
    <w:uiPriority w:val="99"/>
    <w:rsid w:val="00517617"/>
    <w:rPr>
      <w:rFonts w:ascii="Courier New" w:hAnsi="Courier New" w:cs="Courier New"/>
    </w:rPr>
  </w:style>
  <w:style w:type="character" w:customStyle="1" w:styleId="Policepardfaut1">
    <w:name w:val="Police par défaut1"/>
    <w:uiPriority w:val="99"/>
    <w:rsid w:val="00517617"/>
    <w:rPr>
      <w:rFonts w:cs="Times New Roman"/>
    </w:rPr>
  </w:style>
  <w:style w:type="character" w:customStyle="1" w:styleId="En-tteCar">
    <w:name w:val="En-tête Car"/>
    <w:rsid w:val="00517617"/>
    <w:rPr>
      <w:rFonts w:cs="Times New Roman"/>
      <w:color w:val="000000"/>
    </w:rPr>
  </w:style>
  <w:style w:type="character" w:customStyle="1" w:styleId="PieddepageCar">
    <w:name w:val="Pied de page Car"/>
    <w:uiPriority w:val="99"/>
    <w:rsid w:val="00517617"/>
    <w:rPr>
      <w:rFonts w:cs="Times New Roman"/>
      <w:color w:val="000000"/>
    </w:rPr>
  </w:style>
  <w:style w:type="character" w:customStyle="1" w:styleId="TextedebullesCar">
    <w:name w:val="Texte de bulles Car"/>
    <w:uiPriority w:val="99"/>
    <w:rsid w:val="00517617"/>
    <w:rPr>
      <w:rFonts w:ascii="Tahoma" w:hAnsi="Tahoma" w:cs="Tahoma"/>
      <w:color w:val="000000"/>
      <w:sz w:val="16"/>
      <w:szCs w:val="16"/>
    </w:rPr>
  </w:style>
  <w:style w:type="character" w:customStyle="1" w:styleId="05ARTICLENiv1-TexteCar">
    <w:name w:val="05_ARTICLE_Niv1 - Texte Car"/>
    <w:uiPriority w:val="99"/>
    <w:rsid w:val="00517617"/>
    <w:rPr>
      <w:rFonts w:ascii="Verdana" w:hAnsi="Verdana" w:cs="Verdana"/>
      <w:spacing w:val="-6"/>
      <w:sz w:val="18"/>
      <w:szCs w:val="18"/>
      <w:lang w:val="fr-FR"/>
    </w:rPr>
  </w:style>
  <w:style w:type="character" w:customStyle="1" w:styleId="04ARTICLE-TitreCar">
    <w:name w:val="04_ARTICLE - Titre Car"/>
    <w:uiPriority w:val="99"/>
    <w:rsid w:val="00517617"/>
    <w:rPr>
      <w:rFonts w:ascii="Arial Black" w:hAnsi="Arial Black" w:cs="Arial Black"/>
      <w:caps/>
      <w:color w:val="FFFFFF"/>
      <w:shd w:val="clear" w:color="auto" w:fill="808080"/>
      <w:lang w:val="fr-FR"/>
    </w:rPr>
  </w:style>
  <w:style w:type="character" w:customStyle="1" w:styleId="Titre1Car">
    <w:name w:val="Titre 1 Car"/>
    <w:uiPriority w:val="99"/>
    <w:rsid w:val="00517617"/>
    <w:rPr>
      <w:rFonts w:ascii="Arial Black" w:hAnsi="Arial Black" w:cs="Arial Black"/>
      <w:caps/>
      <w:color w:val="215868"/>
      <w:sz w:val="22"/>
      <w:szCs w:val="22"/>
      <w:lang w:val="fr-FR"/>
    </w:rPr>
  </w:style>
  <w:style w:type="character" w:styleId="Lienhypertexte">
    <w:name w:val="Hyperlink"/>
    <w:basedOn w:val="Policepardfaut"/>
    <w:uiPriority w:val="99"/>
    <w:rsid w:val="00517617"/>
    <w:rPr>
      <w:rFonts w:cs="Times New Roman"/>
      <w:color w:val="0000FF"/>
      <w:u w:val="single"/>
    </w:rPr>
  </w:style>
  <w:style w:type="character" w:customStyle="1" w:styleId="Titre4Car">
    <w:name w:val="Titre 4 Car"/>
    <w:uiPriority w:val="99"/>
    <w:rsid w:val="00517617"/>
    <w:rPr>
      <w:rFonts w:ascii="Cambria" w:hAnsi="Cambria" w:cs="Cambria"/>
      <w:b/>
      <w:bCs/>
      <w:i/>
      <w:iCs/>
      <w:color w:val="4F81BD"/>
    </w:rPr>
  </w:style>
  <w:style w:type="character" w:customStyle="1" w:styleId="CommentaireCar">
    <w:name w:val="Commentaire Car"/>
    <w:rsid w:val="00517617"/>
    <w:rPr>
      <w:rFonts w:cs="Times New Roman"/>
      <w:color w:val="000000"/>
    </w:rPr>
  </w:style>
  <w:style w:type="character" w:customStyle="1" w:styleId="NotedebasdepageCar">
    <w:name w:val="Note de bas de page Car"/>
    <w:uiPriority w:val="99"/>
    <w:rsid w:val="00517617"/>
    <w:rPr>
      <w:rFonts w:cs="Times New Roman"/>
      <w:color w:val="000000"/>
    </w:rPr>
  </w:style>
  <w:style w:type="character" w:customStyle="1" w:styleId="Marquedecommentaire1">
    <w:name w:val="Marque de commentaire1"/>
    <w:uiPriority w:val="99"/>
    <w:rsid w:val="00517617"/>
    <w:rPr>
      <w:rFonts w:cs="Times New Roman"/>
      <w:sz w:val="16"/>
      <w:szCs w:val="16"/>
    </w:rPr>
  </w:style>
  <w:style w:type="character" w:customStyle="1" w:styleId="ObjetducommentaireCar">
    <w:name w:val="Objet du commentaire Car"/>
    <w:uiPriority w:val="99"/>
    <w:rsid w:val="00517617"/>
    <w:rPr>
      <w:rFonts w:cs="Times New Roman"/>
      <w:b/>
      <w:bCs/>
      <w:color w:val="000000"/>
    </w:rPr>
  </w:style>
  <w:style w:type="character" w:customStyle="1" w:styleId="Titre2Car">
    <w:name w:val="Titre 2 Car"/>
    <w:uiPriority w:val="99"/>
    <w:rsid w:val="0051761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Titre3Car">
    <w:name w:val="Titre 3 Car"/>
    <w:uiPriority w:val="99"/>
    <w:rsid w:val="00517617"/>
    <w:rPr>
      <w:rFonts w:ascii="Cambria" w:hAnsi="Cambria" w:cs="Cambria"/>
      <w:b/>
      <w:bCs/>
      <w:color w:val="4F81BD"/>
    </w:rPr>
  </w:style>
  <w:style w:type="character" w:customStyle="1" w:styleId="Titre5Car">
    <w:name w:val="Titre 5 Car"/>
    <w:uiPriority w:val="99"/>
    <w:rsid w:val="00517617"/>
    <w:rPr>
      <w:rFonts w:ascii="Cambria" w:hAnsi="Cambria" w:cs="Cambria"/>
      <w:color w:val="243F60"/>
    </w:rPr>
  </w:style>
  <w:style w:type="paragraph" w:customStyle="1" w:styleId="Titre20">
    <w:name w:val="Titre2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1761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Liste">
    <w:name w:val="List"/>
    <w:basedOn w:val="Corpsdetexte"/>
    <w:uiPriority w:val="99"/>
    <w:rsid w:val="00517617"/>
  </w:style>
  <w:style w:type="paragraph" w:customStyle="1" w:styleId="Lgende2">
    <w:name w:val="Légende2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17617"/>
    <w:pPr>
      <w:suppressLineNumbers/>
    </w:pPr>
  </w:style>
  <w:style w:type="paragraph" w:customStyle="1" w:styleId="Titre10">
    <w:name w:val="Titre1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customStyle="1" w:styleId="Lgende1">
    <w:name w:val="Légende1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StyleCRSGIM">
    <w:name w:val="Style CR SGIM"/>
    <w:basedOn w:val="Normal"/>
    <w:uiPriority w:val="99"/>
    <w:rsid w:val="00517617"/>
    <w:rPr>
      <w:sz w:val="22"/>
      <w:szCs w:val="22"/>
    </w:rPr>
  </w:style>
  <w:style w:type="paragraph" w:styleId="En-tte">
    <w:name w:val="header"/>
    <w:basedOn w:val="Normal"/>
    <w:link w:val="En-tteCar1"/>
    <w:rsid w:val="00517617"/>
  </w:style>
  <w:style w:type="character" w:customStyle="1" w:styleId="En-tteCar1">
    <w:name w:val="En-tête Car1"/>
    <w:basedOn w:val="Policepardfaut"/>
    <w:link w:val="En-t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ieddepage">
    <w:name w:val="footer"/>
    <w:basedOn w:val="Normal"/>
    <w:link w:val="PieddepageCar1"/>
    <w:uiPriority w:val="99"/>
    <w:rsid w:val="00517617"/>
  </w:style>
  <w:style w:type="character" w:customStyle="1" w:styleId="PieddepageCar1">
    <w:name w:val="Pied de page Car1"/>
    <w:basedOn w:val="Policepardfaut"/>
    <w:link w:val="Pied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Textedebulles">
    <w:name w:val="Balloon Text"/>
    <w:basedOn w:val="Normal"/>
    <w:link w:val="TextedebullesCar1"/>
    <w:uiPriority w:val="99"/>
    <w:semiHidden/>
    <w:rsid w:val="00517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CC7661"/>
    <w:rPr>
      <w:color w:val="000000"/>
      <w:sz w:val="0"/>
      <w:szCs w:val="0"/>
      <w:lang w:eastAsia="ar-SA"/>
    </w:rPr>
  </w:style>
  <w:style w:type="paragraph" w:customStyle="1" w:styleId="05ARTICLENiv1-Texte">
    <w:name w:val="05_ARTICLE_Niv1 - Texte"/>
    <w:uiPriority w:val="99"/>
    <w:rsid w:val="00517617"/>
    <w:pPr>
      <w:suppressAutoHyphens/>
      <w:spacing w:after="240"/>
      <w:jc w:val="both"/>
    </w:pPr>
    <w:rPr>
      <w:rFonts w:ascii="Verdana" w:hAnsi="Verdana" w:cs="Verdana"/>
      <w:spacing w:val="-6"/>
      <w:sz w:val="18"/>
      <w:szCs w:val="18"/>
      <w:lang w:eastAsia="ar-SA"/>
    </w:rPr>
  </w:style>
  <w:style w:type="paragraph" w:customStyle="1" w:styleId="Car">
    <w:name w:val="Car"/>
    <w:basedOn w:val="Normal"/>
    <w:uiPriority w:val="99"/>
    <w:rsid w:val="00517617"/>
    <w:pPr>
      <w:spacing w:after="160" w:line="240" w:lineRule="exact"/>
    </w:pPr>
    <w:rPr>
      <w:rFonts w:ascii="Trebuchet MS" w:hAnsi="Trebuchet MS" w:cs="Trebuchet MS"/>
      <w:sz w:val="24"/>
      <w:szCs w:val="24"/>
    </w:rPr>
  </w:style>
  <w:style w:type="paragraph" w:customStyle="1" w:styleId="numrationniveau1">
    <w:name w:val="énumération niveau 1"/>
    <w:basedOn w:val="Normal"/>
    <w:uiPriority w:val="99"/>
    <w:rsid w:val="00517617"/>
    <w:pPr>
      <w:spacing w:after="240" w:line="240" w:lineRule="auto"/>
    </w:pPr>
    <w:rPr>
      <w:rFonts w:ascii="Verdana" w:hAnsi="Verdana" w:cs="Verdana"/>
      <w:color w:val="auto"/>
      <w:spacing w:val="-6"/>
      <w:sz w:val="18"/>
      <w:szCs w:val="18"/>
    </w:rPr>
  </w:style>
  <w:style w:type="paragraph" w:customStyle="1" w:styleId="04ARTICLE-Titre">
    <w:name w:val="04_ARTICLE - Titre"/>
    <w:next w:val="Normal"/>
    <w:uiPriority w:val="99"/>
    <w:rsid w:val="00517617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808080"/>
      <w:suppressAutoHyphens/>
      <w:spacing w:before="480" w:after="240"/>
    </w:pPr>
    <w:rPr>
      <w:rFonts w:ascii="Arial Black" w:hAnsi="Arial Black" w:cs="Arial Black"/>
      <w:caps/>
      <w:color w:val="FFFFFF"/>
      <w:lang w:eastAsia="ar-SA"/>
    </w:rPr>
  </w:style>
  <w:style w:type="paragraph" w:styleId="TM1">
    <w:name w:val="toc 1"/>
    <w:basedOn w:val="Normal"/>
    <w:next w:val="Normal"/>
    <w:autoRedefine/>
    <w:uiPriority w:val="39"/>
    <w:rsid w:val="00517617"/>
    <w:pPr>
      <w:spacing w:before="120" w:after="120"/>
    </w:pPr>
    <w:rPr>
      <w:rFonts w:ascii="Calibri" w:hAnsi="Calibri" w:cs="Calibri"/>
      <w:b/>
      <w:bCs/>
      <w:caps/>
    </w:rPr>
  </w:style>
  <w:style w:type="paragraph" w:customStyle="1" w:styleId="Commentaire1">
    <w:name w:val="Commentaire1"/>
    <w:basedOn w:val="Normal"/>
    <w:uiPriority w:val="99"/>
    <w:rsid w:val="00517617"/>
    <w:pPr>
      <w:spacing w:line="240" w:lineRule="auto"/>
    </w:pPr>
  </w:style>
  <w:style w:type="paragraph" w:styleId="Notedebasdepage">
    <w:name w:val="footnote text"/>
    <w:basedOn w:val="Normal"/>
    <w:link w:val="NotedebasdepageCar1"/>
    <w:uiPriority w:val="99"/>
    <w:semiHidden/>
    <w:rsid w:val="00517617"/>
    <w:pPr>
      <w:spacing w:line="240" w:lineRule="auto"/>
    </w:p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517617"/>
    <w:pPr>
      <w:ind w:left="720"/>
    </w:pPr>
  </w:style>
  <w:style w:type="paragraph" w:styleId="Commentaire">
    <w:name w:val="annotation text"/>
    <w:basedOn w:val="Normal"/>
    <w:link w:val="CommentaireCar1"/>
    <w:rsid w:val="00E96146"/>
  </w:style>
  <w:style w:type="character" w:customStyle="1" w:styleId="CommentaireCar1">
    <w:name w:val="Commentaire Car1"/>
    <w:basedOn w:val="Policepardfaut"/>
    <w:link w:val="Commentair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Objetducommentaire">
    <w:name w:val="annotation subject"/>
    <w:basedOn w:val="Commentaire1"/>
    <w:next w:val="Commentaire1"/>
    <w:link w:val="ObjetducommentaireCar1"/>
    <w:uiPriority w:val="99"/>
    <w:semiHidden/>
    <w:rsid w:val="00517617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CC7661"/>
    <w:rPr>
      <w:rFonts w:ascii="Arial" w:hAnsi="Arial" w:cs="Arial"/>
      <w:b/>
      <w:bCs/>
      <w:color w:val="000000"/>
      <w:sz w:val="20"/>
      <w:szCs w:val="20"/>
      <w:lang w:eastAsia="ar-SA"/>
    </w:rPr>
  </w:style>
  <w:style w:type="paragraph" w:styleId="TM2">
    <w:name w:val="toc 2"/>
    <w:basedOn w:val="Normal"/>
    <w:next w:val="Normal"/>
    <w:autoRedefine/>
    <w:uiPriority w:val="99"/>
    <w:semiHidden/>
    <w:rsid w:val="00517617"/>
    <w:pPr>
      <w:ind w:left="200"/>
    </w:pPr>
    <w:rPr>
      <w:rFonts w:ascii="Calibri" w:hAnsi="Calibri" w:cs="Calibri"/>
      <w:smallCaps/>
    </w:rPr>
  </w:style>
  <w:style w:type="paragraph" w:styleId="TM3">
    <w:name w:val="toc 3"/>
    <w:basedOn w:val="Normal"/>
    <w:next w:val="Normal"/>
    <w:autoRedefine/>
    <w:uiPriority w:val="99"/>
    <w:semiHidden/>
    <w:rsid w:val="00517617"/>
    <w:pPr>
      <w:ind w:left="400"/>
    </w:pPr>
    <w:rPr>
      <w:rFonts w:ascii="Calibri" w:hAnsi="Calibri" w:cs="Calibri"/>
      <w:i/>
      <w:iCs/>
    </w:rPr>
  </w:style>
  <w:style w:type="paragraph" w:styleId="TM4">
    <w:name w:val="toc 4"/>
    <w:basedOn w:val="Normal"/>
    <w:next w:val="Normal"/>
    <w:autoRedefine/>
    <w:uiPriority w:val="99"/>
    <w:semiHidden/>
    <w:rsid w:val="00517617"/>
    <w:pPr>
      <w:ind w:left="600"/>
    </w:pPr>
    <w:rPr>
      <w:rFonts w:ascii="Calibri" w:hAnsi="Calibri" w:cs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semiHidden/>
    <w:rsid w:val="00517617"/>
    <w:pPr>
      <w:ind w:left="800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semiHidden/>
    <w:rsid w:val="00517617"/>
    <w:pPr>
      <w:ind w:left="1000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semiHidden/>
    <w:rsid w:val="00517617"/>
    <w:pPr>
      <w:ind w:left="1200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semiHidden/>
    <w:rsid w:val="00517617"/>
    <w:pPr>
      <w:ind w:left="1400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semiHidden/>
    <w:rsid w:val="00517617"/>
    <w:pPr>
      <w:ind w:left="1600"/>
    </w:pPr>
    <w:rPr>
      <w:rFonts w:ascii="Calibri" w:hAnsi="Calibri" w:cs="Calibri"/>
      <w:sz w:val="18"/>
      <w:szCs w:val="18"/>
    </w:rPr>
  </w:style>
  <w:style w:type="paragraph" w:customStyle="1" w:styleId="Contenudetableau">
    <w:name w:val="Contenu de tableau"/>
    <w:basedOn w:val="Normal"/>
    <w:uiPriority w:val="99"/>
    <w:rsid w:val="00517617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17617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uiPriority w:val="99"/>
    <w:rsid w:val="00517617"/>
    <w:pPr>
      <w:tabs>
        <w:tab w:val="right" w:leader="dot" w:pos="7091"/>
      </w:tabs>
      <w:ind w:left="2547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57127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71271"/>
    <w:rPr>
      <w:rFonts w:ascii="Arial" w:eastAsia="Times New Roman" w:hAnsi="Arial" w:cs="Arial"/>
      <w:color w:val="000000"/>
      <w:lang w:eastAsia="ar-SA" w:bidi="ar-SA"/>
    </w:rPr>
  </w:style>
  <w:style w:type="paragraph" w:customStyle="1" w:styleId="TexteNormal">
    <w:name w:val="TexteNormal"/>
    <w:basedOn w:val="Normal"/>
    <w:uiPriority w:val="99"/>
    <w:rsid w:val="0057127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  <w:spacing w:line="240" w:lineRule="auto"/>
      <w:jc w:val="both"/>
    </w:pPr>
    <w:rPr>
      <w:rFonts w:cs="Times New Roman"/>
      <w:noProof/>
      <w:shd w:val="clear" w:color="auto" w:fill="FFFFFF"/>
      <w:lang w:val="en-US" w:eastAsia="en-US"/>
    </w:rPr>
  </w:style>
  <w:style w:type="paragraph" w:customStyle="1" w:styleId="Texte1">
    <w:name w:val="Texte1"/>
    <w:basedOn w:val="TexteNormal"/>
    <w:uiPriority w:val="99"/>
    <w:rsid w:val="00571271"/>
    <w:pPr>
      <w:spacing w:before="57"/>
    </w:pPr>
  </w:style>
  <w:style w:type="paragraph" w:customStyle="1" w:styleId="Texte2">
    <w:name w:val="Texte2"/>
    <w:basedOn w:val="TexteNormal"/>
    <w:uiPriority w:val="99"/>
    <w:rsid w:val="00571271"/>
    <w:pPr>
      <w:spacing w:before="57"/>
      <w:ind w:left="284"/>
    </w:pPr>
  </w:style>
  <w:style w:type="character" w:styleId="Marquedecommentaire">
    <w:name w:val="annotation reference"/>
    <w:basedOn w:val="Policepardfaut"/>
    <w:uiPriority w:val="99"/>
    <w:unhideWhenUsed/>
    <w:rsid w:val="00606BC1"/>
    <w:rPr>
      <w:sz w:val="16"/>
      <w:szCs w:val="16"/>
    </w:rPr>
  </w:style>
  <w:style w:type="paragraph" w:styleId="Rvision">
    <w:name w:val="Revision"/>
    <w:hidden/>
    <w:uiPriority w:val="99"/>
    <w:semiHidden/>
    <w:rsid w:val="001D0F41"/>
    <w:rPr>
      <w:rFonts w:ascii="Arial" w:hAnsi="Arial" w:cs="Arial"/>
      <w:color w:val="000000"/>
      <w:lang w:eastAsia="ar-SA"/>
    </w:rPr>
  </w:style>
  <w:style w:type="table" w:styleId="TableauGrille5Fonc-Accentuation5">
    <w:name w:val="Grid Table 5 Dark Accent 5"/>
    <w:basedOn w:val="TableauNormal"/>
    <w:uiPriority w:val="50"/>
    <w:rsid w:val="00B4703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Titre">
    <w:name w:val="Title"/>
    <w:basedOn w:val="Normal"/>
    <w:next w:val="Normal"/>
    <w:link w:val="TitreCar"/>
    <w:qFormat/>
    <w:locked/>
    <w:rsid w:val="00C13CD2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C13CD2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itre6Car">
    <w:name w:val="Titre 6 Car"/>
    <w:basedOn w:val="Policepardfaut"/>
    <w:link w:val="Titre6"/>
    <w:rsid w:val="00C13CD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character" w:customStyle="1" w:styleId="ParagraphedelisteCar">
    <w:name w:val="Paragraphe de liste Car"/>
    <w:aliases w:val="lp1 Car"/>
    <w:link w:val="Paragraphedeliste"/>
    <w:uiPriority w:val="34"/>
    <w:qFormat/>
    <w:locked/>
    <w:rsid w:val="00E47FC9"/>
    <w:rPr>
      <w:rFonts w:ascii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1D8F6B76F7E4993B9976A8FAEB09C" ma:contentTypeVersion="16" ma:contentTypeDescription="Crée un document." ma:contentTypeScope="" ma:versionID="e828ee52be2ad7027832f209f243f73a">
  <xsd:schema xmlns:xsd="http://www.w3.org/2001/XMLSchema" xmlns:xs="http://www.w3.org/2001/XMLSchema" xmlns:p="http://schemas.microsoft.com/office/2006/metadata/properties" xmlns:ns3="5f64044f-9dd4-4650-94d9-ff3407b9e042" xmlns:ns4="05c58b71-d4a8-46e9-90ab-1c10b854877a" targetNamespace="http://schemas.microsoft.com/office/2006/metadata/properties" ma:root="true" ma:fieldsID="5b516bfcc424b1b018c27cd41c33d988" ns3:_="" ns4:_="">
    <xsd:import namespace="5f64044f-9dd4-4650-94d9-ff3407b9e042"/>
    <xsd:import namespace="05c58b71-d4a8-46e9-90ab-1c10b854877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LengthInSeconds" minOccurs="0"/>
                <xsd:element ref="ns4:MediaServiceLocation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4044f-9dd4-4650-94d9-ff3407b9e0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58b71-d4a8-46e9-90ab-1c10b8548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5c58b71-d4a8-46e9-90ab-1c10b854877a" xsi:nil="true"/>
  </documentManagement>
</p:properties>
</file>

<file path=customXml/itemProps1.xml><?xml version="1.0" encoding="utf-8"?>
<ds:datastoreItem xmlns:ds="http://schemas.openxmlformats.org/officeDocument/2006/customXml" ds:itemID="{25CB230E-89C4-4E66-A100-14DB3DF8F6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4352F-515E-43D1-B983-DCE89EC0C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64044f-9dd4-4650-94d9-ff3407b9e042"/>
    <ds:schemaRef ds:uri="05c58b71-d4a8-46e9-90ab-1c10b8548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A3F30-6547-4B99-9B35-489AF30E1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C9996D-CE14-47E8-8D3F-EA30BFC6A9A8}">
  <ds:schemaRefs>
    <ds:schemaRef ds:uri="http://purl.org/dc/terms/"/>
    <ds:schemaRef ds:uri="http://schemas.microsoft.com/office/2006/documentManagement/types"/>
    <ds:schemaRef ds:uri="5f64044f-9dd4-4650-94d9-ff3407b9e042"/>
    <ds:schemaRef ds:uri="http://purl.org/dc/elements/1.1/"/>
    <ds:schemaRef ds:uri="http://schemas.openxmlformats.org/package/2006/metadata/core-properties"/>
    <ds:schemaRef ds:uri="05c58b71-d4a8-46e9-90ab-1c10b854877a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674</Words>
  <Characters>4266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Clamart Habitat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</dc:creator>
  <cp:lastModifiedBy>MARTIAL Fabrice</cp:lastModifiedBy>
  <cp:revision>18</cp:revision>
  <cp:lastPrinted>2023-05-15T13:51:00Z</cp:lastPrinted>
  <dcterms:created xsi:type="dcterms:W3CDTF">2025-05-14T12:08:00Z</dcterms:created>
  <dcterms:modified xsi:type="dcterms:W3CDTF">2025-07-08T15:22:00Z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0x010100FA11D8F6B76F7E4993B9976A8FAEB09C</vt:lpwstr>
  </property>
</Properties>
</file>