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888A63" w14:textId="3F9C870E" w:rsidR="00AC04E0" w:rsidRPr="009704BB" w:rsidRDefault="006A6908" w:rsidP="00AC04E0">
      <w:pPr>
        <w:widowControl w:val="0"/>
        <w:pBdr>
          <w:top w:val="double" w:sz="6" w:space="10" w:color="auto"/>
          <w:left w:val="double" w:sz="6" w:space="0" w:color="auto"/>
          <w:bottom w:val="double" w:sz="6" w:space="10" w:color="auto"/>
          <w:right w:val="double" w:sz="6" w:space="0" w:color="auto"/>
        </w:pBdr>
        <w:shd w:val="clear" w:color="auto" w:fill="00B0F0"/>
        <w:ind w:left="0"/>
        <w:jc w:val="center"/>
        <w:rPr>
          <w:rFonts w:ascii="Arial" w:hAnsi="Arial" w:cs="Arial"/>
          <w:b/>
          <w:color w:val="FFFFFF"/>
          <w:spacing w:val="80"/>
          <w:sz w:val="22"/>
          <w:szCs w:val="22"/>
        </w:rPr>
      </w:pPr>
      <w:bookmarkStart w:id="0" w:name="_GoBack"/>
      <w:bookmarkEnd w:id="0"/>
      <w:r>
        <w:rPr>
          <w:rFonts w:ascii="Arial" w:hAnsi="Arial" w:cs="Arial"/>
          <w:b/>
          <w:color w:val="FFFFFF"/>
          <w:spacing w:val="80"/>
          <w:sz w:val="22"/>
          <w:szCs w:val="22"/>
        </w:rPr>
        <w:t xml:space="preserve"> </w:t>
      </w:r>
      <w:r w:rsidR="00AC04E0" w:rsidRPr="009704BB">
        <w:rPr>
          <w:rFonts w:ascii="Arial" w:hAnsi="Arial" w:cs="Arial"/>
          <w:b/>
          <w:color w:val="FFFFFF"/>
          <w:spacing w:val="80"/>
          <w:sz w:val="22"/>
          <w:szCs w:val="22"/>
        </w:rPr>
        <w:t xml:space="preserve">MARCHE DE </w:t>
      </w:r>
      <w:r w:rsidR="00AC04E0">
        <w:rPr>
          <w:rFonts w:ascii="Arial" w:hAnsi="Arial" w:cs="Arial"/>
          <w:b/>
          <w:color w:val="FFFFFF"/>
          <w:spacing w:val="80"/>
          <w:sz w:val="22"/>
          <w:szCs w:val="22"/>
        </w:rPr>
        <w:t>LA FONDATION GUYNEMER</w:t>
      </w:r>
    </w:p>
    <w:p w14:paraId="6F31F4F1" w14:textId="77777777" w:rsidR="00AC04E0" w:rsidRPr="009704BB" w:rsidRDefault="00AC04E0" w:rsidP="00AC04E0">
      <w:pPr>
        <w:widowControl w:val="0"/>
        <w:ind w:left="0"/>
        <w:jc w:val="center"/>
        <w:rPr>
          <w:rFonts w:ascii="Arial" w:hAnsi="Arial" w:cs="Arial"/>
          <w:b/>
          <w:sz w:val="22"/>
          <w:szCs w:val="22"/>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6"/>
      </w:tblGrid>
      <w:tr w:rsidR="00AC04E0" w:rsidRPr="009704BB" w14:paraId="01895C6B" w14:textId="77777777" w:rsidTr="00AC04E0">
        <w:trPr>
          <w:trHeight w:val="785"/>
        </w:trPr>
        <w:tc>
          <w:tcPr>
            <w:tcW w:w="9706" w:type="dxa"/>
            <w:tcBorders>
              <w:top w:val="single" w:sz="4" w:space="0" w:color="auto"/>
              <w:left w:val="single" w:sz="4" w:space="0" w:color="auto"/>
              <w:bottom w:val="single" w:sz="4" w:space="0" w:color="auto"/>
              <w:right w:val="single" w:sz="4" w:space="0" w:color="auto"/>
            </w:tcBorders>
          </w:tcPr>
          <w:p w14:paraId="6A8EC0DA" w14:textId="77777777" w:rsidR="00AC04E0" w:rsidRPr="009704BB" w:rsidRDefault="00AC04E0" w:rsidP="00AC04E0">
            <w:pPr>
              <w:widowControl w:val="0"/>
              <w:spacing w:before="120" w:after="120"/>
              <w:ind w:left="0"/>
              <w:jc w:val="center"/>
              <w:rPr>
                <w:rFonts w:ascii="Arial" w:hAnsi="Arial" w:cs="Arial"/>
                <w:b/>
                <w:caps/>
                <w:color w:val="000000"/>
                <w:sz w:val="22"/>
                <w:szCs w:val="22"/>
              </w:rPr>
            </w:pPr>
            <w:r w:rsidRPr="000D7F2D">
              <w:rPr>
                <w:rFonts w:ascii="Arial" w:hAnsi="Arial" w:cs="Arial"/>
                <w:b/>
                <w:bCs/>
                <w:caps/>
                <w:sz w:val="28"/>
              </w:rPr>
              <w:t xml:space="preserve">MARCHE D'ACHAT DE PRESTATIONS </w:t>
            </w:r>
            <w:r>
              <w:rPr>
                <w:rFonts w:ascii="Arial" w:hAnsi="Arial" w:cs="Arial"/>
                <w:b/>
                <w:bCs/>
                <w:caps/>
                <w:sz w:val="28"/>
              </w:rPr>
              <w:t>DE SERVICEs SYLVICOLEs</w:t>
            </w:r>
          </w:p>
        </w:tc>
      </w:tr>
      <w:tr w:rsidR="00AC04E0" w:rsidRPr="009704BB" w14:paraId="35560F4A" w14:textId="77777777" w:rsidTr="00AC04E0">
        <w:trPr>
          <w:trHeight w:val="520"/>
        </w:trPr>
        <w:tc>
          <w:tcPr>
            <w:tcW w:w="9706" w:type="dxa"/>
            <w:tcBorders>
              <w:top w:val="single" w:sz="4" w:space="0" w:color="auto"/>
              <w:left w:val="single" w:sz="4" w:space="0" w:color="auto"/>
              <w:bottom w:val="single" w:sz="4" w:space="0" w:color="auto"/>
              <w:right w:val="single" w:sz="4" w:space="0" w:color="auto"/>
            </w:tcBorders>
            <w:hideMark/>
          </w:tcPr>
          <w:p w14:paraId="0DAB1398" w14:textId="77777777" w:rsidR="00AC04E0" w:rsidRPr="000D7F2D" w:rsidRDefault="00AC04E0" w:rsidP="00AC04E0">
            <w:pPr>
              <w:widowControl w:val="0"/>
              <w:spacing w:before="120" w:after="120"/>
              <w:ind w:left="0"/>
              <w:jc w:val="center"/>
              <w:rPr>
                <w:rFonts w:ascii="Arial" w:hAnsi="Arial" w:cs="Arial"/>
                <w:b/>
                <w:caps/>
                <w:color w:val="000000"/>
                <w:szCs w:val="32"/>
              </w:rPr>
            </w:pPr>
            <w:r w:rsidRPr="000D7F2D">
              <w:rPr>
                <w:rFonts w:ascii="Arial" w:hAnsi="Arial" w:cs="Arial"/>
                <w:b/>
                <w:caps/>
                <w:color w:val="000000"/>
                <w:szCs w:val="32"/>
              </w:rPr>
              <w:t>CAHIER DES CLAUSES ADMINISTRATIVES</w:t>
            </w:r>
            <w:r>
              <w:rPr>
                <w:rFonts w:ascii="Arial" w:hAnsi="Arial" w:cs="Arial"/>
                <w:b/>
                <w:caps/>
                <w:color w:val="000000"/>
                <w:szCs w:val="32"/>
              </w:rPr>
              <w:t xml:space="preserve"> ET TECHNIQUES</w:t>
            </w:r>
            <w:r w:rsidRPr="000D7F2D">
              <w:rPr>
                <w:rFonts w:ascii="Arial" w:hAnsi="Arial" w:cs="Arial"/>
                <w:b/>
                <w:caps/>
                <w:color w:val="000000"/>
                <w:szCs w:val="32"/>
              </w:rPr>
              <w:t xml:space="preserve"> PARTICULIERES</w:t>
            </w:r>
          </w:p>
          <w:p w14:paraId="771B73D3" w14:textId="77777777" w:rsidR="00AC04E0" w:rsidRPr="009704BB" w:rsidRDefault="00AC04E0" w:rsidP="00AC04E0">
            <w:pPr>
              <w:widowControl w:val="0"/>
              <w:spacing w:before="120" w:after="120"/>
              <w:ind w:left="0"/>
              <w:jc w:val="center"/>
              <w:rPr>
                <w:rFonts w:ascii="Arial" w:hAnsi="Arial" w:cs="Arial"/>
                <w:b/>
                <w:caps/>
                <w:color w:val="000000"/>
                <w:sz w:val="22"/>
                <w:szCs w:val="22"/>
              </w:rPr>
            </w:pPr>
            <w:r w:rsidRPr="009704BB">
              <w:rPr>
                <w:rFonts w:ascii="Arial" w:hAnsi="Arial" w:cs="Arial"/>
                <w:b/>
                <w:caps/>
                <w:color w:val="000000"/>
                <w:sz w:val="22"/>
                <w:szCs w:val="22"/>
              </w:rPr>
              <w:t>(CCA</w:t>
            </w:r>
            <w:r>
              <w:rPr>
                <w:rFonts w:ascii="Arial" w:hAnsi="Arial" w:cs="Arial"/>
                <w:b/>
                <w:caps/>
                <w:color w:val="000000"/>
                <w:sz w:val="22"/>
                <w:szCs w:val="22"/>
              </w:rPr>
              <w:t>T</w:t>
            </w:r>
            <w:r w:rsidRPr="009704BB">
              <w:rPr>
                <w:rFonts w:ascii="Arial" w:hAnsi="Arial" w:cs="Arial"/>
                <w:b/>
                <w:caps/>
                <w:color w:val="000000"/>
                <w:sz w:val="22"/>
                <w:szCs w:val="22"/>
              </w:rPr>
              <w:t>P)</w:t>
            </w:r>
          </w:p>
          <w:p w14:paraId="291CF360" w14:textId="1250C803" w:rsidR="00AC04E0" w:rsidRPr="002B751B" w:rsidRDefault="00AC04E0" w:rsidP="00AC04E0">
            <w:pPr>
              <w:tabs>
                <w:tab w:val="left" w:pos="4140"/>
              </w:tabs>
              <w:autoSpaceDE w:val="0"/>
              <w:autoSpaceDN w:val="0"/>
              <w:adjustRightInd w:val="0"/>
              <w:ind w:left="0"/>
              <w:jc w:val="center"/>
              <w:outlineLvl w:val="0"/>
              <w:rPr>
                <w:rFonts w:ascii="Arial" w:hAnsi="Arial" w:cs="Arial"/>
                <w:sz w:val="16"/>
                <w:szCs w:val="18"/>
              </w:rPr>
            </w:pPr>
            <w:r w:rsidRPr="000D7F2D">
              <w:rPr>
                <w:rFonts w:ascii="Arial" w:hAnsi="Arial" w:cs="Arial"/>
                <w:b/>
                <w:bCs/>
                <w:sz w:val="28"/>
                <w:szCs w:val="28"/>
              </w:rPr>
              <w:br/>
            </w:r>
          </w:p>
          <w:p w14:paraId="56B17241" w14:textId="77777777" w:rsidR="00AC04E0" w:rsidRPr="000D7F2D" w:rsidRDefault="00AC04E0" w:rsidP="00AC04E0">
            <w:pPr>
              <w:tabs>
                <w:tab w:val="left" w:pos="4140"/>
              </w:tabs>
              <w:autoSpaceDE w:val="0"/>
              <w:autoSpaceDN w:val="0"/>
              <w:adjustRightInd w:val="0"/>
              <w:ind w:left="0"/>
              <w:jc w:val="center"/>
              <w:outlineLvl w:val="0"/>
              <w:rPr>
                <w:rFonts w:ascii="Arial" w:hAnsi="Arial" w:cs="Arial"/>
                <w:sz w:val="20"/>
                <w:szCs w:val="20"/>
              </w:rPr>
            </w:pPr>
          </w:p>
          <w:p w14:paraId="70791348" w14:textId="40DCABD1" w:rsidR="00AC04E0" w:rsidRPr="000D7F2D" w:rsidRDefault="00AC04E0" w:rsidP="00AC04E0">
            <w:pPr>
              <w:tabs>
                <w:tab w:val="left" w:pos="4140"/>
              </w:tabs>
              <w:autoSpaceDE w:val="0"/>
              <w:autoSpaceDN w:val="0"/>
              <w:adjustRightInd w:val="0"/>
              <w:ind w:left="0"/>
              <w:jc w:val="center"/>
              <w:outlineLvl w:val="0"/>
              <w:rPr>
                <w:rFonts w:ascii="Arial" w:hAnsi="Arial" w:cs="Arial"/>
                <w:b/>
                <w:bCs/>
                <w:sz w:val="28"/>
                <w:szCs w:val="28"/>
              </w:rPr>
            </w:pPr>
            <w:bookmarkStart w:id="1" w:name="_Toc467078285"/>
            <w:bookmarkStart w:id="2" w:name="_Toc467079038"/>
            <w:bookmarkStart w:id="3" w:name="_Toc472081517"/>
            <w:bookmarkStart w:id="4" w:name="_Toc473707727"/>
            <w:bookmarkStart w:id="5" w:name="_Toc3208940"/>
            <w:bookmarkStart w:id="6" w:name="_Toc72156013"/>
            <w:bookmarkStart w:id="7" w:name="_Toc72157345"/>
            <w:bookmarkStart w:id="8" w:name="_Toc72157432"/>
            <w:bookmarkStart w:id="9" w:name="_Toc72165472"/>
            <w:bookmarkStart w:id="10" w:name="_Toc97210185"/>
            <w:r w:rsidRPr="000D7F2D">
              <w:rPr>
                <w:rFonts w:ascii="Arial" w:hAnsi="Arial" w:cs="Arial"/>
                <w:b/>
                <w:bCs/>
                <w:szCs w:val="28"/>
              </w:rPr>
              <w:t>MARCHE A PROCEDURE ADAPTEE</w:t>
            </w:r>
            <w:bookmarkEnd w:id="1"/>
            <w:bookmarkEnd w:id="2"/>
            <w:bookmarkEnd w:id="3"/>
            <w:bookmarkEnd w:id="4"/>
            <w:bookmarkEnd w:id="5"/>
            <w:bookmarkEnd w:id="6"/>
            <w:bookmarkEnd w:id="7"/>
            <w:bookmarkEnd w:id="8"/>
            <w:bookmarkEnd w:id="9"/>
            <w:bookmarkEnd w:id="10"/>
          </w:p>
          <w:p w14:paraId="6FE5B208" w14:textId="77777777" w:rsidR="00AC04E0" w:rsidRPr="000D7F2D" w:rsidRDefault="00AC04E0" w:rsidP="00AC04E0">
            <w:pPr>
              <w:tabs>
                <w:tab w:val="left" w:pos="4140"/>
              </w:tabs>
              <w:autoSpaceDE w:val="0"/>
              <w:autoSpaceDN w:val="0"/>
              <w:adjustRightInd w:val="0"/>
              <w:ind w:left="0"/>
              <w:jc w:val="center"/>
              <w:outlineLvl w:val="0"/>
              <w:rPr>
                <w:rFonts w:ascii="Arial" w:hAnsi="Arial" w:cs="Arial"/>
                <w:b/>
                <w:bCs/>
                <w:sz w:val="20"/>
                <w:szCs w:val="28"/>
              </w:rPr>
            </w:pPr>
          </w:p>
          <w:p w14:paraId="59EBC6EE" w14:textId="76AE60A3" w:rsidR="00AC04E0" w:rsidRPr="002B751B" w:rsidRDefault="00AC04E0" w:rsidP="00AC04E0">
            <w:pPr>
              <w:tabs>
                <w:tab w:val="left" w:pos="4140"/>
              </w:tabs>
              <w:autoSpaceDE w:val="0"/>
              <w:autoSpaceDN w:val="0"/>
              <w:adjustRightInd w:val="0"/>
              <w:ind w:left="0"/>
              <w:jc w:val="center"/>
              <w:outlineLvl w:val="0"/>
              <w:rPr>
                <w:rFonts w:ascii="Arial" w:hAnsi="Arial" w:cs="Arial"/>
                <w:sz w:val="16"/>
                <w:szCs w:val="20"/>
              </w:rPr>
            </w:pPr>
            <w:bookmarkStart w:id="11" w:name="_Toc3208941"/>
            <w:bookmarkStart w:id="12" w:name="_Toc72156014"/>
            <w:bookmarkStart w:id="13" w:name="_Toc72157346"/>
            <w:bookmarkStart w:id="14" w:name="_Toc72157433"/>
            <w:bookmarkStart w:id="15" w:name="_Toc72165473"/>
            <w:bookmarkStart w:id="16" w:name="_Toc97210186"/>
            <w:r w:rsidRPr="002B751B">
              <w:rPr>
                <w:rFonts w:ascii="Arial" w:hAnsi="Arial" w:cs="Arial"/>
                <w:sz w:val="16"/>
                <w:szCs w:val="20"/>
              </w:rPr>
              <w:t>(Passé en application des articles L.2113-10 et R.2113-1, L.2123-1 et R.2123-1 du Code de la commande publique)</w:t>
            </w:r>
            <w:bookmarkEnd w:id="11"/>
            <w:bookmarkEnd w:id="12"/>
            <w:bookmarkEnd w:id="13"/>
            <w:bookmarkEnd w:id="14"/>
            <w:bookmarkEnd w:id="15"/>
            <w:bookmarkEnd w:id="16"/>
          </w:p>
          <w:p w14:paraId="453B7333" w14:textId="77777777" w:rsidR="00AC04E0" w:rsidRPr="000D7F2D" w:rsidRDefault="00AC04E0" w:rsidP="00AC04E0">
            <w:pPr>
              <w:tabs>
                <w:tab w:val="left" w:pos="4140"/>
              </w:tabs>
              <w:autoSpaceDE w:val="0"/>
              <w:autoSpaceDN w:val="0"/>
              <w:adjustRightInd w:val="0"/>
              <w:ind w:left="0"/>
              <w:jc w:val="center"/>
              <w:outlineLvl w:val="0"/>
              <w:rPr>
                <w:rFonts w:ascii="Arial" w:hAnsi="Arial" w:cs="Arial"/>
                <w:sz w:val="20"/>
                <w:szCs w:val="20"/>
              </w:rPr>
            </w:pPr>
          </w:p>
          <w:p w14:paraId="6EA46F7D" w14:textId="77777777" w:rsidR="00AC04E0" w:rsidRPr="000D7F2D" w:rsidRDefault="00AC04E0" w:rsidP="00AC04E0">
            <w:pPr>
              <w:tabs>
                <w:tab w:val="left" w:pos="4140"/>
              </w:tabs>
              <w:autoSpaceDE w:val="0"/>
              <w:autoSpaceDN w:val="0"/>
              <w:adjustRightInd w:val="0"/>
              <w:ind w:left="0"/>
              <w:jc w:val="center"/>
              <w:outlineLvl w:val="0"/>
              <w:rPr>
                <w:rFonts w:ascii="Arial" w:hAnsi="Arial" w:cs="Arial"/>
                <w:b/>
                <w:bCs/>
                <w:szCs w:val="28"/>
              </w:rPr>
            </w:pPr>
          </w:p>
        </w:tc>
      </w:tr>
      <w:tr w:rsidR="00AC04E0" w:rsidRPr="009704BB" w14:paraId="17CCA829" w14:textId="77777777" w:rsidTr="00AC04E0">
        <w:trPr>
          <w:trHeight w:val="70"/>
        </w:trPr>
        <w:tc>
          <w:tcPr>
            <w:tcW w:w="9706" w:type="dxa"/>
            <w:tcBorders>
              <w:top w:val="single" w:sz="4" w:space="0" w:color="auto"/>
              <w:left w:val="single" w:sz="4" w:space="0" w:color="auto"/>
              <w:bottom w:val="single" w:sz="4" w:space="0" w:color="auto"/>
              <w:right w:val="single" w:sz="4" w:space="0" w:color="auto"/>
            </w:tcBorders>
            <w:hideMark/>
          </w:tcPr>
          <w:p w14:paraId="41954D8B" w14:textId="35693A32" w:rsidR="00AC04E0" w:rsidRPr="009704BB" w:rsidRDefault="00D32C26" w:rsidP="00AC04E0">
            <w:pPr>
              <w:widowControl w:val="0"/>
              <w:spacing w:before="120" w:after="120"/>
              <w:ind w:left="0"/>
              <w:jc w:val="center"/>
              <w:rPr>
                <w:rFonts w:ascii="Arial" w:hAnsi="Arial" w:cs="Arial"/>
                <w:b/>
                <w:spacing w:val="60"/>
                <w:sz w:val="22"/>
                <w:szCs w:val="22"/>
              </w:rPr>
            </w:pPr>
            <w:r>
              <w:rPr>
                <w:rFonts w:ascii="Arial" w:hAnsi="Arial" w:cs="Arial"/>
                <w:b/>
                <w:spacing w:val="60"/>
                <w:sz w:val="22"/>
                <w:szCs w:val="22"/>
              </w:rPr>
              <w:t>Accord cadre à bon de commande</w:t>
            </w:r>
            <w:r w:rsidR="00AC04E0" w:rsidRPr="009704BB">
              <w:rPr>
                <w:rFonts w:ascii="Arial" w:hAnsi="Arial" w:cs="Arial"/>
                <w:b/>
                <w:spacing w:val="60"/>
                <w:sz w:val="22"/>
                <w:szCs w:val="22"/>
              </w:rPr>
              <w:t xml:space="preserve"> n°</w:t>
            </w:r>
            <w:r w:rsidR="00A02E04">
              <w:rPr>
                <w:rFonts w:ascii="Arial" w:hAnsi="Arial" w:cs="Arial"/>
                <w:b/>
                <w:spacing w:val="60"/>
                <w:sz w:val="22"/>
                <w:szCs w:val="22"/>
              </w:rPr>
              <w:t>2025-833-01</w:t>
            </w:r>
          </w:p>
        </w:tc>
      </w:tr>
    </w:tbl>
    <w:p w14:paraId="48112283" w14:textId="77777777" w:rsidR="00AC04E0" w:rsidRPr="009704BB" w:rsidRDefault="00AC04E0" w:rsidP="00AC04E0">
      <w:pPr>
        <w:widowControl w:val="0"/>
        <w:ind w:left="0"/>
        <w:jc w:val="center"/>
        <w:rPr>
          <w:rFonts w:ascii="Arial" w:hAnsi="Arial" w:cs="Arial"/>
          <w:sz w:val="22"/>
          <w:szCs w:val="22"/>
        </w:rPr>
      </w:pPr>
    </w:p>
    <w:p w14:paraId="5465C6F7" w14:textId="77777777" w:rsidR="00AC04E0" w:rsidRDefault="00AC04E0" w:rsidP="00AC04E0">
      <w:pPr>
        <w:ind w:left="0"/>
        <w:jc w:val="center"/>
        <w:rPr>
          <w:rFonts w:ascii="Arial" w:hAnsi="Arial" w:cs="Arial"/>
          <w:b/>
          <w:bCs/>
          <w:sz w:val="20"/>
          <w:szCs w:val="20"/>
        </w:rPr>
      </w:pPr>
    </w:p>
    <w:p w14:paraId="5F8EE797" w14:textId="77777777" w:rsidR="00AC04E0" w:rsidRDefault="00AC04E0" w:rsidP="00AC04E0">
      <w:pPr>
        <w:ind w:left="0"/>
        <w:jc w:val="center"/>
        <w:rPr>
          <w:rFonts w:ascii="Arial" w:hAnsi="Arial" w:cs="Arial"/>
          <w:b/>
          <w:bCs/>
          <w:sz w:val="20"/>
          <w:szCs w:val="20"/>
        </w:rPr>
      </w:pPr>
    </w:p>
    <w:p w14:paraId="08578159" w14:textId="77777777" w:rsidR="00AC04E0" w:rsidRDefault="00AC04E0" w:rsidP="00AC04E0">
      <w:pPr>
        <w:ind w:left="0"/>
        <w:jc w:val="center"/>
        <w:rPr>
          <w:rFonts w:ascii="Arial" w:hAnsi="Arial" w:cs="Arial"/>
          <w:b/>
          <w:bCs/>
          <w:sz w:val="20"/>
          <w:szCs w:val="20"/>
        </w:rPr>
      </w:pPr>
    </w:p>
    <w:p w14:paraId="2009DF9E" w14:textId="77777777" w:rsidR="00AC04E0" w:rsidRDefault="00AC04E0" w:rsidP="00AC04E0">
      <w:pPr>
        <w:ind w:left="0"/>
        <w:jc w:val="center"/>
        <w:rPr>
          <w:rFonts w:ascii="Arial" w:hAnsi="Arial" w:cs="Arial"/>
          <w:b/>
          <w:bCs/>
          <w:sz w:val="20"/>
          <w:szCs w:val="20"/>
        </w:rPr>
      </w:pPr>
    </w:p>
    <w:p w14:paraId="35D4714A" w14:textId="77777777" w:rsidR="00AC04E0" w:rsidRDefault="00AC04E0" w:rsidP="00AC04E0">
      <w:pPr>
        <w:ind w:left="0"/>
        <w:jc w:val="center"/>
        <w:rPr>
          <w:rFonts w:ascii="Arial" w:hAnsi="Arial" w:cs="Arial"/>
          <w:b/>
          <w:bCs/>
          <w:sz w:val="20"/>
          <w:szCs w:val="20"/>
        </w:rPr>
      </w:pPr>
    </w:p>
    <w:p w14:paraId="320AE2E6" w14:textId="77777777" w:rsidR="00AC04E0" w:rsidRDefault="00AC04E0" w:rsidP="00AC04E0">
      <w:pPr>
        <w:ind w:left="0"/>
        <w:jc w:val="center"/>
        <w:rPr>
          <w:rFonts w:ascii="Arial" w:hAnsi="Arial" w:cs="Arial"/>
          <w:b/>
          <w:bCs/>
          <w:sz w:val="20"/>
          <w:szCs w:val="20"/>
        </w:rPr>
      </w:pPr>
    </w:p>
    <w:p w14:paraId="66AF622D" w14:textId="77777777" w:rsidR="00AC04E0" w:rsidRDefault="00AC04E0" w:rsidP="00AC04E0">
      <w:pPr>
        <w:ind w:left="0"/>
        <w:jc w:val="center"/>
        <w:rPr>
          <w:rFonts w:ascii="Arial" w:hAnsi="Arial" w:cs="Arial"/>
          <w:b/>
          <w:bCs/>
          <w:sz w:val="20"/>
          <w:szCs w:val="20"/>
        </w:rPr>
      </w:pPr>
    </w:p>
    <w:p w14:paraId="71564345" w14:textId="383E1D81" w:rsidR="00AC04E0" w:rsidRDefault="00AC04E0" w:rsidP="00AC04E0">
      <w:pPr>
        <w:ind w:left="0"/>
        <w:jc w:val="center"/>
        <w:rPr>
          <w:rFonts w:ascii="Arial" w:hAnsi="Arial" w:cs="Arial"/>
          <w:b/>
          <w:bCs/>
          <w:sz w:val="20"/>
          <w:szCs w:val="20"/>
        </w:rPr>
      </w:pPr>
    </w:p>
    <w:p w14:paraId="41FEB05C" w14:textId="62C092BC" w:rsidR="00AC04E0" w:rsidRDefault="00AC04E0" w:rsidP="00AC04E0">
      <w:pPr>
        <w:ind w:left="0"/>
        <w:jc w:val="center"/>
        <w:rPr>
          <w:rFonts w:ascii="Arial" w:hAnsi="Arial" w:cs="Arial"/>
          <w:b/>
          <w:bCs/>
          <w:sz w:val="20"/>
          <w:szCs w:val="20"/>
        </w:rPr>
      </w:pPr>
    </w:p>
    <w:p w14:paraId="10CA23EC" w14:textId="35D0BE3F" w:rsidR="00AC04E0" w:rsidRDefault="00AC04E0" w:rsidP="00AC04E0">
      <w:pPr>
        <w:ind w:left="0"/>
        <w:jc w:val="center"/>
        <w:rPr>
          <w:rFonts w:ascii="Arial" w:hAnsi="Arial" w:cs="Arial"/>
          <w:b/>
          <w:bCs/>
          <w:sz w:val="20"/>
          <w:szCs w:val="20"/>
        </w:rPr>
      </w:pPr>
    </w:p>
    <w:p w14:paraId="241F427E" w14:textId="5E4699D0" w:rsidR="00AC04E0" w:rsidRDefault="00AC04E0" w:rsidP="00AC04E0">
      <w:pPr>
        <w:ind w:left="0"/>
        <w:jc w:val="center"/>
        <w:rPr>
          <w:rFonts w:ascii="Arial" w:hAnsi="Arial" w:cs="Arial"/>
          <w:b/>
          <w:bCs/>
          <w:sz w:val="20"/>
          <w:szCs w:val="20"/>
        </w:rPr>
      </w:pPr>
    </w:p>
    <w:p w14:paraId="5587A9B0" w14:textId="508598B5" w:rsidR="00AC04E0" w:rsidRDefault="00AC04E0" w:rsidP="00AC04E0">
      <w:pPr>
        <w:ind w:left="0"/>
        <w:jc w:val="center"/>
        <w:rPr>
          <w:rFonts w:ascii="Arial" w:hAnsi="Arial" w:cs="Arial"/>
          <w:b/>
          <w:bCs/>
          <w:sz w:val="20"/>
          <w:szCs w:val="20"/>
        </w:rPr>
      </w:pPr>
    </w:p>
    <w:p w14:paraId="30403471" w14:textId="2A28A0FA" w:rsidR="00AC04E0" w:rsidRDefault="00AC04E0" w:rsidP="00AC04E0">
      <w:pPr>
        <w:ind w:left="0"/>
        <w:jc w:val="center"/>
        <w:rPr>
          <w:rFonts w:ascii="Arial" w:hAnsi="Arial" w:cs="Arial"/>
          <w:b/>
          <w:bCs/>
          <w:sz w:val="20"/>
          <w:szCs w:val="20"/>
        </w:rPr>
      </w:pPr>
    </w:p>
    <w:p w14:paraId="73B46D0F" w14:textId="6BC8DB46" w:rsidR="00AC04E0" w:rsidRDefault="00AC04E0" w:rsidP="00AC04E0">
      <w:pPr>
        <w:ind w:left="0"/>
        <w:jc w:val="center"/>
        <w:rPr>
          <w:rFonts w:ascii="Arial" w:hAnsi="Arial" w:cs="Arial"/>
          <w:b/>
          <w:bCs/>
          <w:sz w:val="20"/>
          <w:szCs w:val="20"/>
        </w:rPr>
      </w:pPr>
    </w:p>
    <w:p w14:paraId="1390EBF7" w14:textId="39B92CFC" w:rsidR="00AC04E0" w:rsidRDefault="00AC04E0" w:rsidP="00AC04E0">
      <w:pPr>
        <w:ind w:left="0"/>
        <w:jc w:val="center"/>
        <w:rPr>
          <w:rFonts w:ascii="Arial" w:hAnsi="Arial" w:cs="Arial"/>
          <w:b/>
          <w:bCs/>
          <w:sz w:val="20"/>
          <w:szCs w:val="20"/>
        </w:rPr>
      </w:pPr>
    </w:p>
    <w:p w14:paraId="0FFF999D" w14:textId="5BB4DC3F" w:rsidR="00AC04E0" w:rsidRDefault="00AC04E0" w:rsidP="00AC04E0">
      <w:pPr>
        <w:ind w:left="0"/>
        <w:jc w:val="center"/>
        <w:rPr>
          <w:rFonts w:ascii="Arial" w:hAnsi="Arial" w:cs="Arial"/>
          <w:b/>
          <w:bCs/>
          <w:sz w:val="20"/>
          <w:szCs w:val="20"/>
        </w:rPr>
      </w:pPr>
    </w:p>
    <w:p w14:paraId="44725047" w14:textId="707E8324" w:rsidR="00AC04E0" w:rsidRDefault="00AC04E0" w:rsidP="00AC04E0">
      <w:pPr>
        <w:ind w:left="0"/>
        <w:jc w:val="center"/>
        <w:rPr>
          <w:rFonts w:ascii="Arial" w:hAnsi="Arial" w:cs="Arial"/>
          <w:b/>
          <w:bCs/>
          <w:sz w:val="20"/>
          <w:szCs w:val="20"/>
        </w:rPr>
      </w:pPr>
    </w:p>
    <w:p w14:paraId="4079E3A1" w14:textId="77777777" w:rsidR="00AC04E0" w:rsidRDefault="00AC04E0" w:rsidP="00AC04E0">
      <w:pPr>
        <w:ind w:left="0"/>
        <w:jc w:val="center"/>
        <w:rPr>
          <w:rFonts w:ascii="Arial" w:hAnsi="Arial" w:cs="Arial"/>
          <w:b/>
          <w:bCs/>
          <w:sz w:val="20"/>
          <w:szCs w:val="20"/>
        </w:rPr>
      </w:pPr>
    </w:p>
    <w:p w14:paraId="155F8FA0" w14:textId="77777777" w:rsidR="00AC04E0" w:rsidRDefault="00AC04E0" w:rsidP="00AC04E0">
      <w:pPr>
        <w:ind w:left="0"/>
        <w:jc w:val="center"/>
        <w:rPr>
          <w:rFonts w:ascii="Arial" w:hAnsi="Arial" w:cs="Arial"/>
          <w:b/>
          <w:bCs/>
          <w:sz w:val="20"/>
          <w:szCs w:val="20"/>
        </w:rPr>
      </w:pPr>
    </w:p>
    <w:p w14:paraId="0E15B3C9" w14:textId="77777777" w:rsidR="00AC04E0" w:rsidRDefault="00AC04E0" w:rsidP="00AC04E0">
      <w:pPr>
        <w:ind w:left="0"/>
        <w:jc w:val="center"/>
        <w:rPr>
          <w:rFonts w:ascii="Arial" w:hAnsi="Arial" w:cs="Arial"/>
          <w:b/>
          <w:bCs/>
          <w:sz w:val="20"/>
          <w:szCs w:val="20"/>
        </w:rPr>
      </w:pPr>
    </w:p>
    <w:p w14:paraId="719EE482" w14:textId="3A116D8E" w:rsidR="00AC04E0" w:rsidRDefault="00AC04E0" w:rsidP="00AC04E0">
      <w:pPr>
        <w:ind w:left="0"/>
        <w:jc w:val="center"/>
        <w:rPr>
          <w:rFonts w:ascii="Arial" w:hAnsi="Arial" w:cs="Arial"/>
          <w:b/>
          <w:bCs/>
          <w:sz w:val="20"/>
          <w:szCs w:val="20"/>
        </w:rPr>
      </w:pPr>
    </w:p>
    <w:p w14:paraId="49A4B122" w14:textId="77777777" w:rsidR="0079303C" w:rsidRDefault="0079303C" w:rsidP="00AC04E0">
      <w:pPr>
        <w:ind w:left="0"/>
        <w:jc w:val="center"/>
        <w:rPr>
          <w:rFonts w:ascii="Arial" w:hAnsi="Arial" w:cs="Arial"/>
          <w:b/>
          <w:bCs/>
          <w:sz w:val="20"/>
          <w:szCs w:val="20"/>
        </w:rPr>
      </w:pPr>
    </w:p>
    <w:p w14:paraId="77B13BCB" w14:textId="77777777" w:rsidR="00AC04E0" w:rsidRDefault="00AC04E0" w:rsidP="00AC04E0">
      <w:pPr>
        <w:ind w:left="0"/>
        <w:jc w:val="center"/>
        <w:rPr>
          <w:rFonts w:ascii="Arial" w:hAnsi="Arial" w:cs="Arial"/>
          <w:b/>
          <w:bCs/>
          <w:sz w:val="20"/>
          <w:szCs w:val="20"/>
        </w:rPr>
      </w:pPr>
    </w:p>
    <w:p w14:paraId="654FE297" w14:textId="77777777" w:rsidR="00AC04E0" w:rsidRDefault="00AC04E0" w:rsidP="00AC04E0">
      <w:pPr>
        <w:ind w:left="0"/>
        <w:jc w:val="center"/>
        <w:rPr>
          <w:rFonts w:ascii="Arial" w:hAnsi="Arial" w:cs="Arial"/>
          <w:b/>
          <w:bCs/>
          <w:sz w:val="20"/>
          <w:szCs w:val="20"/>
        </w:rPr>
      </w:pPr>
    </w:p>
    <w:p w14:paraId="44B4A0D5" w14:textId="77777777" w:rsidR="00AC04E0" w:rsidRDefault="00AC04E0" w:rsidP="00AC04E0">
      <w:pPr>
        <w:ind w:left="0"/>
        <w:jc w:val="center"/>
        <w:rPr>
          <w:rFonts w:ascii="Arial" w:hAnsi="Arial" w:cs="Arial"/>
          <w:b/>
          <w:bCs/>
          <w:sz w:val="20"/>
          <w:szCs w:val="20"/>
        </w:rPr>
      </w:pPr>
    </w:p>
    <w:p w14:paraId="608AED62" w14:textId="77777777" w:rsidR="00AC04E0" w:rsidRDefault="00AC04E0" w:rsidP="00AC04E0">
      <w:pPr>
        <w:ind w:left="0"/>
        <w:jc w:val="center"/>
        <w:rPr>
          <w:rFonts w:ascii="Arial" w:hAnsi="Arial" w:cs="Arial"/>
          <w:b/>
          <w:bCs/>
          <w:sz w:val="20"/>
          <w:szCs w:val="20"/>
        </w:rPr>
      </w:pPr>
    </w:p>
    <w:p w14:paraId="4CC1B8EB" w14:textId="77777777" w:rsidR="00AC04E0" w:rsidRDefault="00AC04E0" w:rsidP="00AC04E0">
      <w:pPr>
        <w:ind w:left="0"/>
        <w:jc w:val="center"/>
        <w:rPr>
          <w:rFonts w:ascii="Arial" w:hAnsi="Arial" w:cs="Arial"/>
          <w:b/>
          <w:bCs/>
          <w:sz w:val="20"/>
          <w:szCs w:val="20"/>
        </w:rPr>
      </w:pPr>
    </w:p>
    <w:p w14:paraId="3EDFF3ED" w14:textId="77777777" w:rsidR="00AC04E0" w:rsidRDefault="00AC04E0" w:rsidP="00AC04E0">
      <w:pPr>
        <w:ind w:left="0"/>
        <w:jc w:val="center"/>
        <w:rPr>
          <w:rFonts w:ascii="Arial" w:hAnsi="Arial" w:cs="Arial"/>
          <w:b/>
          <w:bCs/>
          <w:sz w:val="20"/>
          <w:szCs w:val="20"/>
        </w:rPr>
      </w:pPr>
    </w:p>
    <w:p w14:paraId="309D9BCC" w14:textId="77777777" w:rsidR="00AC04E0" w:rsidRDefault="00AC04E0" w:rsidP="00AC04E0">
      <w:pPr>
        <w:ind w:left="0"/>
        <w:jc w:val="center"/>
        <w:rPr>
          <w:rFonts w:ascii="Arial" w:hAnsi="Arial" w:cs="Arial"/>
          <w:b/>
          <w:bCs/>
          <w:sz w:val="20"/>
          <w:szCs w:val="20"/>
        </w:rPr>
      </w:pPr>
    </w:p>
    <w:p w14:paraId="296EACA4" w14:textId="77777777" w:rsidR="00AC04E0" w:rsidRDefault="00AC04E0" w:rsidP="00AC04E0">
      <w:pPr>
        <w:ind w:left="0"/>
        <w:jc w:val="center"/>
        <w:rPr>
          <w:rFonts w:ascii="Arial" w:hAnsi="Arial" w:cs="Arial"/>
          <w:b/>
          <w:bCs/>
          <w:sz w:val="20"/>
          <w:szCs w:val="20"/>
        </w:rPr>
      </w:pPr>
    </w:p>
    <w:p w14:paraId="15E1C6A7" w14:textId="10BB7DD3" w:rsidR="00AC04E0" w:rsidRDefault="00AC04E0" w:rsidP="00AC04E0">
      <w:pPr>
        <w:ind w:left="0"/>
        <w:jc w:val="center"/>
        <w:rPr>
          <w:rFonts w:ascii="Arial" w:hAnsi="Arial" w:cs="Arial"/>
          <w:b/>
          <w:bCs/>
          <w:sz w:val="20"/>
          <w:szCs w:val="20"/>
        </w:rPr>
      </w:pPr>
    </w:p>
    <w:p w14:paraId="03D6CD6A" w14:textId="77777777" w:rsidR="00036122" w:rsidRDefault="00036122" w:rsidP="00AC04E0">
      <w:pPr>
        <w:ind w:left="0"/>
        <w:jc w:val="center"/>
        <w:rPr>
          <w:rFonts w:ascii="Arial" w:hAnsi="Arial" w:cs="Arial"/>
          <w:b/>
          <w:bCs/>
          <w:sz w:val="20"/>
          <w:szCs w:val="20"/>
        </w:rPr>
      </w:pPr>
    </w:p>
    <w:p w14:paraId="118EBB8E" w14:textId="77777777" w:rsidR="00AC04E0" w:rsidRDefault="00AC04E0" w:rsidP="00AC04E0">
      <w:pPr>
        <w:ind w:left="0"/>
        <w:jc w:val="center"/>
        <w:rPr>
          <w:rFonts w:ascii="Arial" w:hAnsi="Arial" w:cs="Arial"/>
          <w:b/>
          <w:bCs/>
          <w:sz w:val="20"/>
          <w:szCs w:val="20"/>
        </w:rPr>
      </w:pPr>
    </w:p>
    <w:p w14:paraId="2BBDE39F" w14:textId="77777777" w:rsidR="00AC04E0" w:rsidRDefault="00AC04E0" w:rsidP="00AC04E0">
      <w:pPr>
        <w:ind w:left="0"/>
        <w:jc w:val="center"/>
        <w:rPr>
          <w:rFonts w:ascii="Arial" w:hAnsi="Arial" w:cs="Arial"/>
          <w:b/>
          <w:bCs/>
          <w:sz w:val="20"/>
          <w:szCs w:val="20"/>
        </w:rPr>
      </w:pPr>
    </w:p>
    <w:p w14:paraId="2ED2049C" w14:textId="77777777" w:rsidR="00AC04E0" w:rsidRDefault="00AC04E0" w:rsidP="00AC04E0">
      <w:pPr>
        <w:ind w:left="0"/>
        <w:jc w:val="center"/>
        <w:rPr>
          <w:rFonts w:ascii="Arial" w:hAnsi="Arial" w:cs="Arial"/>
          <w:b/>
          <w:bCs/>
          <w:sz w:val="20"/>
          <w:szCs w:val="20"/>
        </w:rPr>
      </w:pPr>
    </w:p>
    <w:p w14:paraId="4A0790D7" w14:textId="2C159C04" w:rsidR="00AC04E0" w:rsidRDefault="00AC04E0" w:rsidP="00AC04E0">
      <w:pPr>
        <w:ind w:left="0"/>
        <w:jc w:val="center"/>
        <w:rPr>
          <w:rFonts w:ascii="Arial" w:hAnsi="Arial" w:cs="Arial"/>
          <w:b/>
          <w:bCs/>
          <w:sz w:val="20"/>
          <w:szCs w:val="20"/>
        </w:rPr>
      </w:pPr>
    </w:p>
    <w:p w14:paraId="540F2297" w14:textId="63AECC3A" w:rsidR="0053471F" w:rsidRDefault="0053471F" w:rsidP="00AC04E0">
      <w:pPr>
        <w:ind w:left="0"/>
        <w:jc w:val="center"/>
        <w:rPr>
          <w:rFonts w:ascii="Arial" w:hAnsi="Arial" w:cs="Arial"/>
          <w:b/>
          <w:bCs/>
          <w:sz w:val="20"/>
          <w:szCs w:val="20"/>
        </w:rPr>
      </w:pPr>
    </w:p>
    <w:p w14:paraId="43DDB0F3" w14:textId="77777777" w:rsidR="0053471F" w:rsidRDefault="0053471F" w:rsidP="00AC04E0">
      <w:pPr>
        <w:ind w:left="0"/>
        <w:jc w:val="center"/>
        <w:rPr>
          <w:rFonts w:ascii="Arial" w:hAnsi="Arial" w:cs="Arial"/>
          <w:b/>
          <w:bCs/>
          <w:sz w:val="20"/>
          <w:szCs w:val="20"/>
        </w:rPr>
      </w:pPr>
    </w:p>
    <w:p w14:paraId="364456CB" w14:textId="77777777" w:rsidR="00D32C26" w:rsidRDefault="00D32C26">
      <w:pPr>
        <w:pStyle w:val="TM1"/>
        <w:tabs>
          <w:tab w:val="right" w:leader="dot" w:pos="9627"/>
        </w:tabs>
        <w:rPr>
          <w:rFonts w:ascii="Arial" w:hAnsi="Arial" w:cs="Arial"/>
          <w:b w:val="0"/>
          <w:bCs w:val="0"/>
        </w:rPr>
      </w:pPr>
    </w:p>
    <w:p w14:paraId="7B6DA926" w14:textId="5A5AB1BC" w:rsidR="0054333E" w:rsidRDefault="00AC04E0">
      <w:pPr>
        <w:pStyle w:val="TM1"/>
        <w:tabs>
          <w:tab w:val="right" w:leader="dot" w:pos="9627"/>
        </w:tabs>
        <w:rPr>
          <w:rFonts w:asciiTheme="minorHAnsi" w:eastAsiaTheme="minorEastAsia" w:hAnsiTheme="minorHAnsi" w:cstheme="minorBidi"/>
          <w:b w:val="0"/>
          <w:bCs w:val="0"/>
          <w:caps w:val="0"/>
          <w:noProof/>
          <w:sz w:val="22"/>
          <w:szCs w:val="22"/>
        </w:rPr>
      </w:pPr>
      <w:r w:rsidRPr="003E685F">
        <w:rPr>
          <w:rFonts w:ascii="Arial" w:hAnsi="Arial" w:cs="Arial"/>
          <w:b w:val="0"/>
          <w:bCs w:val="0"/>
        </w:rPr>
        <w:fldChar w:fldCharType="begin"/>
      </w:r>
      <w:r w:rsidRPr="003E685F">
        <w:rPr>
          <w:rFonts w:ascii="Arial" w:hAnsi="Arial" w:cs="Arial"/>
          <w:b w:val="0"/>
          <w:bCs w:val="0"/>
        </w:rPr>
        <w:instrText xml:space="preserve"> TOC \o "1-3" \h \z \u </w:instrText>
      </w:r>
      <w:r w:rsidRPr="003E685F">
        <w:rPr>
          <w:rFonts w:ascii="Arial" w:hAnsi="Arial" w:cs="Arial"/>
          <w:b w:val="0"/>
          <w:bCs w:val="0"/>
        </w:rPr>
        <w:fldChar w:fldCharType="separate"/>
      </w:r>
      <w:hyperlink w:anchor="_Toc97210185" w:history="1">
        <w:r w:rsidR="0054333E" w:rsidRPr="00D37AFA">
          <w:rPr>
            <w:rStyle w:val="Lienhypertexte"/>
            <w:rFonts w:ascii="Arial" w:hAnsi="Arial" w:cs="Arial"/>
            <w:noProof/>
          </w:rPr>
          <w:t>MARCHE A PROCEDURE ADAPTEE</w:t>
        </w:r>
        <w:r w:rsidR="0054333E">
          <w:rPr>
            <w:noProof/>
            <w:webHidden/>
          </w:rPr>
          <w:tab/>
        </w:r>
        <w:r w:rsidR="0054333E">
          <w:rPr>
            <w:noProof/>
            <w:webHidden/>
          </w:rPr>
          <w:fldChar w:fldCharType="begin"/>
        </w:r>
        <w:r w:rsidR="0054333E">
          <w:rPr>
            <w:noProof/>
            <w:webHidden/>
          </w:rPr>
          <w:instrText xml:space="preserve"> PAGEREF _Toc97210185 \h </w:instrText>
        </w:r>
        <w:r w:rsidR="0054333E">
          <w:rPr>
            <w:noProof/>
            <w:webHidden/>
          </w:rPr>
        </w:r>
        <w:r w:rsidR="0054333E">
          <w:rPr>
            <w:noProof/>
            <w:webHidden/>
          </w:rPr>
          <w:fldChar w:fldCharType="separate"/>
        </w:r>
        <w:r w:rsidR="00801DA5">
          <w:rPr>
            <w:noProof/>
            <w:webHidden/>
          </w:rPr>
          <w:t>1</w:t>
        </w:r>
        <w:r w:rsidR="0054333E">
          <w:rPr>
            <w:noProof/>
            <w:webHidden/>
          </w:rPr>
          <w:fldChar w:fldCharType="end"/>
        </w:r>
      </w:hyperlink>
    </w:p>
    <w:p w14:paraId="38FF1BBA" w14:textId="53F2A28E" w:rsidR="0054333E" w:rsidRDefault="00801DA5">
      <w:pPr>
        <w:pStyle w:val="TM1"/>
        <w:tabs>
          <w:tab w:val="right" w:leader="dot" w:pos="9627"/>
        </w:tabs>
        <w:rPr>
          <w:rFonts w:asciiTheme="minorHAnsi" w:eastAsiaTheme="minorEastAsia" w:hAnsiTheme="minorHAnsi" w:cstheme="minorBidi"/>
          <w:b w:val="0"/>
          <w:bCs w:val="0"/>
          <w:caps w:val="0"/>
          <w:noProof/>
          <w:sz w:val="22"/>
          <w:szCs w:val="22"/>
        </w:rPr>
      </w:pPr>
      <w:hyperlink w:anchor="_Toc97210186" w:history="1">
        <w:r w:rsidR="0054333E" w:rsidRPr="00D37AFA">
          <w:rPr>
            <w:rStyle w:val="Lienhypertexte"/>
            <w:rFonts w:ascii="Arial" w:hAnsi="Arial" w:cs="Arial"/>
            <w:noProof/>
          </w:rPr>
          <w:t>(Passé en application des articles L.2113-10 et R.2113-1, L.2123-1 et R.2123-1 du Code de la commande publique)</w:t>
        </w:r>
        <w:r w:rsidR="0054333E">
          <w:rPr>
            <w:noProof/>
            <w:webHidden/>
          </w:rPr>
          <w:tab/>
        </w:r>
        <w:r w:rsidR="0054333E">
          <w:rPr>
            <w:noProof/>
            <w:webHidden/>
          </w:rPr>
          <w:fldChar w:fldCharType="begin"/>
        </w:r>
        <w:r w:rsidR="0054333E">
          <w:rPr>
            <w:noProof/>
            <w:webHidden/>
          </w:rPr>
          <w:instrText xml:space="preserve"> PAGEREF _Toc97210186 \h </w:instrText>
        </w:r>
        <w:r w:rsidR="0054333E">
          <w:rPr>
            <w:noProof/>
            <w:webHidden/>
          </w:rPr>
        </w:r>
        <w:r w:rsidR="0054333E">
          <w:rPr>
            <w:noProof/>
            <w:webHidden/>
          </w:rPr>
          <w:fldChar w:fldCharType="separate"/>
        </w:r>
        <w:r>
          <w:rPr>
            <w:noProof/>
            <w:webHidden/>
          </w:rPr>
          <w:t>1</w:t>
        </w:r>
        <w:r w:rsidR="0054333E">
          <w:rPr>
            <w:noProof/>
            <w:webHidden/>
          </w:rPr>
          <w:fldChar w:fldCharType="end"/>
        </w:r>
      </w:hyperlink>
    </w:p>
    <w:p w14:paraId="2DD79167" w14:textId="71A6A934"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187" w:history="1">
        <w:r w:rsidR="0054333E" w:rsidRPr="00D37AFA">
          <w:rPr>
            <w:rStyle w:val="Lienhypertexte"/>
            <w:rFonts w:ascii="Arial" w:hAnsi="Arial" w:cs="Arial"/>
            <w:smallCaps/>
            <w:noProof/>
          </w:rPr>
          <w:t>1</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Identification du pouvoir adjudicateur</w:t>
        </w:r>
        <w:r w:rsidR="0054333E">
          <w:rPr>
            <w:noProof/>
            <w:webHidden/>
          </w:rPr>
          <w:tab/>
        </w:r>
        <w:r w:rsidR="0054333E">
          <w:rPr>
            <w:noProof/>
            <w:webHidden/>
          </w:rPr>
          <w:fldChar w:fldCharType="begin"/>
        </w:r>
        <w:r w:rsidR="0054333E">
          <w:rPr>
            <w:noProof/>
            <w:webHidden/>
          </w:rPr>
          <w:instrText xml:space="preserve"> PAGEREF _Toc97210187 \h </w:instrText>
        </w:r>
        <w:r w:rsidR="0054333E">
          <w:rPr>
            <w:noProof/>
            <w:webHidden/>
          </w:rPr>
        </w:r>
        <w:r w:rsidR="0054333E">
          <w:rPr>
            <w:noProof/>
            <w:webHidden/>
          </w:rPr>
          <w:fldChar w:fldCharType="separate"/>
        </w:r>
        <w:r>
          <w:rPr>
            <w:noProof/>
            <w:webHidden/>
          </w:rPr>
          <w:t>4</w:t>
        </w:r>
        <w:r w:rsidR="0054333E">
          <w:rPr>
            <w:noProof/>
            <w:webHidden/>
          </w:rPr>
          <w:fldChar w:fldCharType="end"/>
        </w:r>
      </w:hyperlink>
    </w:p>
    <w:p w14:paraId="41F1E64C" w14:textId="662BF15B" w:rsidR="0054333E" w:rsidRDefault="00801DA5" w:rsidP="001E5AFE">
      <w:pPr>
        <w:pStyle w:val="TM2"/>
        <w:rPr>
          <w:rFonts w:asciiTheme="minorHAnsi" w:eastAsiaTheme="minorEastAsia" w:hAnsiTheme="minorHAnsi" w:cstheme="minorBidi"/>
          <w:sz w:val="22"/>
          <w:szCs w:val="22"/>
        </w:rPr>
      </w:pPr>
      <w:hyperlink w:anchor="_Toc97210188" w:history="1">
        <w:r w:rsidR="0054333E" w:rsidRPr="00D37AFA">
          <w:rPr>
            <w:rStyle w:val="Lienhypertexte"/>
            <w:b/>
            <w:bCs/>
          </w:rPr>
          <w:t>1.1.</w:t>
        </w:r>
        <w:r w:rsidR="0054333E">
          <w:rPr>
            <w:rFonts w:asciiTheme="minorHAnsi" w:eastAsiaTheme="minorEastAsia" w:hAnsiTheme="minorHAnsi" w:cstheme="minorBidi"/>
            <w:sz w:val="22"/>
            <w:szCs w:val="22"/>
          </w:rPr>
          <w:tab/>
        </w:r>
        <w:r w:rsidR="0054333E" w:rsidRPr="00D37AFA">
          <w:rPr>
            <w:rStyle w:val="Lienhypertexte"/>
            <w:rFonts w:cs="Arial"/>
            <w:b/>
            <w:bCs/>
          </w:rPr>
          <w:t>Pouvoir adjudicateur</w:t>
        </w:r>
        <w:r w:rsidR="0054333E">
          <w:rPr>
            <w:webHidden/>
          </w:rPr>
          <w:tab/>
        </w:r>
        <w:r w:rsidR="0054333E">
          <w:rPr>
            <w:webHidden/>
          </w:rPr>
          <w:fldChar w:fldCharType="begin"/>
        </w:r>
        <w:r w:rsidR="0054333E">
          <w:rPr>
            <w:webHidden/>
          </w:rPr>
          <w:instrText xml:space="preserve"> PAGEREF _Toc97210188 \h </w:instrText>
        </w:r>
        <w:r w:rsidR="0054333E">
          <w:rPr>
            <w:webHidden/>
          </w:rPr>
        </w:r>
        <w:r w:rsidR="0054333E">
          <w:rPr>
            <w:webHidden/>
          </w:rPr>
          <w:fldChar w:fldCharType="separate"/>
        </w:r>
        <w:r>
          <w:rPr>
            <w:webHidden/>
          </w:rPr>
          <w:t>4</w:t>
        </w:r>
        <w:r w:rsidR="0054333E">
          <w:rPr>
            <w:webHidden/>
          </w:rPr>
          <w:fldChar w:fldCharType="end"/>
        </w:r>
      </w:hyperlink>
    </w:p>
    <w:p w14:paraId="781CCF31" w14:textId="5ECDFE3F" w:rsidR="0054333E" w:rsidRDefault="00801DA5" w:rsidP="001E5AFE">
      <w:pPr>
        <w:pStyle w:val="TM2"/>
        <w:rPr>
          <w:rFonts w:asciiTheme="minorHAnsi" w:eastAsiaTheme="minorEastAsia" w:hAnsiTheme="minorHAnsi" w:cstheme="minorBidi"/>
          <w:sz w:val="22"/>
          <w:szCs w:val="22"/>
        </w:rPr>
      </w:pPr>
      <w:hyperlink w:anchor="_Toc97210191" w:history="1">
        <w:r w:rsidR="0054333E" w:rsidRPr="00D37AFA">
          <w:rPr>
            <w:rStyle w:val="Lienhypertexte"/>
            <w:b/>
            <w:bCs/>
          </w:rPr>
          <w:t>1.2.</w:t>
        </w:r>
        <w:r w:rsidR="0054333E">
          <w:rPr>
            <w:rFonts w:asciiTheme="minorHAnsi" w:eastAsiaTheme="minorEastAsia" w:hAnsiTheme="minorHAnsi" w:cstheme="minorBidi"/>
            <w:sz w:val="22"/>
            <w:szCs w:val="22"/>
          </w:rPr>
          <w:tab/>
        </w:r>
        <w:r w:rsidR="0054333E" w:rsidRPr="00D37AFA">
          <w:rPr>
            <w:rStyle w:val="Lienhypertexte"/>
            <w:rFonts w:cs="Arial"/>
            <w:b/>
            <w:bCs/>
          </w:rPr>
          <w:t>Personne signataire du marché</w:t>
        </w:r>
        <w:r w:rsidR="0054333E">
          <w:rPr>
            <w:webHidden/>
          </w:rPr>
          <w:tab/>
        </w:r>
        <w:r w:rsidR="0054333E">
          <w:rPr>
            <w:webHidden/>
          </w:rPr>
          <w:fldChar w:fldCharType="begin"/>
        </w:r>
        <w:r w:rsidR="0054333E">
          <w:rPr>
            <w:webHidden/>
          </w:rPr>
          <w:instrText xml:space="preserve"> PAGEREF _Toc97210191 \h </w:instrText>
        </w:r>
        <w:r w:rsidR="0054333E">
          <w:rPr>
            <w:webHidden/>
          </w:rPr>
        </w:r>
        <w:r w:rsidR="0054333E">
          <w:rPr>
            <w:webHidden/>
          </w:rPr>
          <w:fldChar w:fldCharType="separate"/>
        </w:r>
        <w:r>
          <w:rPr>
            <w:webHidden/>
          </w:rPr>
          <w:t>4</w:t>
        </w:r>
        <w:r w:rsidR="0054333E">
          <w:rPr>
            <w:webHidden/>
          </w:rPr>
          <w:fldChar w:fldCharType="end"/>
        </w:r>
      </w:hyperlink>
    </w:p>
    <w:p w14:paraId="044585FD" w14:textId="48465852" w:rsidR="0054333E" w:rsidRDefault="00801DA5" w:rsidP="001E5AFE">
      <w:pPr>
        <w:pStyle w:val="TM2"/>
        <w:rPr>
          <w:rFonts w:asciiTheme="minorHAnsi" w:eastAsiaTheme="minorEastAsia" w:hAnsiTheme="minorHAnsi" w:cstheme="minorBidi"/>
          <w:sz w:val="22"/>
          <w:szCs w:val="22"/>
        </w:rPr>
      </w:pPr>
      <w:hyperlink w:anchor="_Toc97210192" w:history="1">
        <w:r w:rsidR="0054333E" w:rsidRPr="00D37AFA">
          <w:rPr>
            <w:rStyle w:val="Lienhypertexte"/>
            <w:b/>
            <w:bCs/>
          </w:rPr>
          <w:t>1.3.</w:t>
        </w:r>
        <w:r w:rsidR="0054333E">
          <w:rPr>
            <w:rFonts w:asciiTheme="minorHAnsi" w:eastAsiaTheme="minorEastAsia" w:hAnsiTheme="minorHAnsi" w:cstheme="minorBidi"/>
            <w:sz w:val="22"/>
            <w:szCs w:val="22"/>
          </w:rPr>
          <w:tab/>
        </w:r>
        <w:r w:rsidR="0054333E" w:rsidRPr="00D37AFA">
          <w:rPr>
            <w:rStyle w:val="Lienhypertexte"/>
            <w:rFonts w:cs="Arial"/>
            <w:b/>
            <w:bCs/>
          </w:rPr>
          <w:t>Personne en charge de l'exécution et du marché</w:t>
        </w:r>
        <w:r w:rsidR="0054333E">
          <w:rPr>
            <w:webHidden/>
          </w:rPr>
          <w:tab/>
        </w:r>
        <w:r w:rsidR="0054333E">
          <w:rPr>
            <w:webHidden/>
          </w:rPr>
          <w:fldChar w:fldCharType="begin"/>
        </w:r>
        <w:r w:rsidR="0054333E">
          <w:rPr>
            <w:webHidden/>
          </w:rPr>
          <w:instrText xml:space="preserve"> PAGEREF _Toc97210192 \h </w:instrText>
        </w:r>
        <w:r w:rsidR="0054333E">
          <w:rPr>
            <w:webHidden/>
          </w:rPr>
        </w:r>
        <w:r w:rsidR="0054333E">
          <w:rPr>
            <w:webHidden/>
          </w:rPr>
          <w:fldChar w:fldCharType="separate"/>
        </w:r>
        <w:r>
          <w:rPr>
            <w:webHidden/>
          </w:rPr>
          <w:t>4</w:t>
        </w:r>
        <w:r w:rsidR="0054333E">
          <w:rPr>
            <w:webHidden/>
          </w:rPr>
          <w:fldChar w:fldCharType="end"/>
        </w:r>
      </w:hyperlink>
    </w:p>
    <w:p w14:paraId="7A31DFB2" w14:textId="023BFD3A" w:rsidR="0054333E" w:rsidRDefault="00801DA5" w:rsidP="001E5AFE">
      <w:pPr>
        <w:pStyle w:val="TM2"/>
        <w:rPr>
          <w:rFonts w:asciiTheme="minorHAnsi" w:eastAsiaTheme="minorEastAsia" w:hAnsiTheme="minorHAnsi" w:cstheme="minorBidi"/>
          <w:sz w:val="22"/>
          <w:szCs w:val="22"/>
        </w:rPr>
      </w:pPr>
      <w:hyperlink w:anchor="_Toc97210193" w:history="1">
        <w:r w:rsidR="0054333E" w:rsidRPr="00D37AFA">
          <w:rPr>
            <w:rStyle w:val="Lienhypertexte"/>
            <w:b/>
            <w:bCs/>
          </w:rPr>
          <w:t>1.4.</w:t>
        </w:r>
        <w:r w:rsidR="0054333E">
          <w:rPr>
            <w:rFonts w:asciiTheme="minorHAnsi" w:eastAsiaTheme="minorEastAsia" w:hAnsiTheme="minorHAnsi" w:cstheme="minorBidi"/>
            <w:sz w:val="22"/>
            <w:szCs w:val="22"/>
          </w:rPr>
          <w:tab/>
        </w:r>
        <w:r w:rsidR="0054333E" w:rsidRPr="00D37AFA">
          <w:rPr>
            <w:rStyle w:val="Lienhypertexte"/>
            <w:rFonts w:cs="Arial"/>
            <w:b/>
            <w:bCs/>
          </w:rPr>
          <w:t>Service auprès duquel des renseignements d'ordre juridique, administratif ou technique peuvent être obtenus</w:t>
        </w:r>
        <w:r w:rsidR="0054333E">
          <w:rPr>
            <w:webHidden/>
          </w:rPr>
          <w:tab/>
        </w:r>
        <w:r w:rsidR="0054333E">
          <w:rPr>
            <w:webHidden/>
          </w:rPr>
          <w:fldChar w:fldCharType="begin"/>
        </w:r>
        <w:r w:rsidR="0054333E">
          <w:rPr>
            <w:webHidden/>
          </w:rPr>
          <w:instrText xml:space="preserve"> PAGEREF _Toc97210193 \h </w:instrText>
        </w:r>
        <w:r w:rsidR="0054333E">
          <w:rPr>
            <w:webHidden/>
          </w:rPr>
        </w:r>
        <w:r w:rsidR="0054333E">
          <w:rPr>
            <w:webHidden/>
          </w:rPr>
          <w:fldChar w:fldCharType="separate"/>
        </w:r>
        <w:r>
          <w:rPr>
            <w:webHidden/>
          </w:rPr>
          <w:t>4</w:t>
        </w:r>
        <w:r w:rsidR="0054333E">
          <w:rPr>
            <w:webHidden/>
          </w:rPr>
          <w:fldChar w:fldCharType="end"/>
        </w:r>
      </w:hyperlink>
    </w:p>
    <w:p w14:paraId="665FB6FC" w14:textId="6E5991BF"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194" w:history="1">
        <w:r w:rsidR="0054333E" w:rsidRPr="00D37AFA">
          <w:rPr>
            <w:rStyle w:val="Lienhypertexte"/>
            <w:rFonts w:ascii="Arial" w:hAnsi="Arial" w:cs="Arial"/>
            <w:smallCaps/>
            <w:noProof/>
          </w:rPr>
          <w:t>2</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Objet – dispositions générales</w:t>
        </w:r>
        <w:r w:rsidR="0054333E">
          <w:rPr>
            <w:noProof/>
            <w:webHidden/>
          </w:rPr>
          <w:tab/>
        </w:r>
        <w:r w:rsidR="0054333E">
          <w:rPr>
            <w:noProof/>
            <w:webHidden/>
          </w:rPr>
          <w:fldChar w:fldCharType="begin"/>
        </w:r>
        <w:r w:rsidR="0054333E">
          <w:rPr>
            <w:noProof/>
            <w:webHidden/>
          </w:rPr>
          <w:instrText xml:space="preserve"> PAGEREF _Toc97210194 \h </w:instrText>
        </w:r>
        <w:r w:rsidR="0054333E">
          <w:rPr>
            <w:noProof/>
            <w:webHidden/>
          </w:rPr>
        </w:r>
        <w:r w:rsidR="0054333E">
          <w:rPr>
            <w:noProof/>
            <w:webHidden/>
          </w:rPr>
          <w:fldChar w:fldCharType="separate"/>
        </w:r>
        <w:r>
          <w:rPr>
            <w:noProof/>
            <w:webHidden/>
          </w:rPr>
          <w:t>4</w:t>
        </w:r>
        <w:r w:rsidR="0054333E">
          <w:rPr>
            <w:noProof/>
            <w:webHidden/>
          </w:rPr>
          <w:fldChar w:fldCharType="end"/>
        </w:r>
      </w:hyperlink>
    </w:p>
    <w:p w14:paraId="00FBBD30" w14:textId="155C86BC" w:rsidR="0054333E" w:rsidRDefault="00801DA5" w:rsidP="001E5AFE">
      <w:pPr>
        <w:pStyle w:val="TM2"/>
        <w:rPr>
          <w:rFonts w:asciiTheme="minorHAnsi" w:eastAsiaTheme="minorEastAsia" w:hAnsiTheme="minorHAnsi" w:cstheme="minorBidi"/>
          <w:sz w:val="22"/>
          <w:szCs w:val="22"/>
        </w:rPr>
      </w:pPr>
      <w:hyperlink w:anchor="_Toc97210195" w:history="1">
        <w:r w:rsidR="0054333E" w:rsidRPr="00D37AFA">
          <w:rPr>
            <w:rStyle w:val="Lienhypertexte"/>
            <w:b/>
          </w:rPr>
          <w:t>2.1.</w:t>
        </w:r>
        <w:r w:rsidR="0054333E">
          <w:rPr>
            <w:rFonts w:asciiTheme="minorHAnsi" w:eastAsiaTheme="minorEastAsia" w:hAnsiTheme="minorHAnsi" w:cstheme="minorBidi"/>
            <w:sz w:val="22"/>
            <w:szCs w:val="22"/>
          </w:rPr>
          <w:tab/>
        </w:r>
        <w:r w:rsidR="0054333E" w:rsidRPr="00D37AFA">
          <w:rPr>
            <w:rStyle w:val="Lienhypertexte"/>
            <w:rFonts w:cs="Arial"/>
            <w:b/>
          </w:rPr>
          <w:t>Objet du marché</w:t>
        </w:r>
        <w:r w:rsidR="0054333E">
          <w:rPr>
            <w:webHidden/>
          </w:rPr>
          <w:tab/>
        </w:r>
        <w:r w:rsidR="0054333E">
          <w:rPr>
            <w:webHidden/>
          </w:rPr>
          <w:fldChar w:fldCharType="begin"/>
        </w:r>
        <w:r w:rsidR="0054333E">
          <w:rPr>
            <w:webHidden/>
          </w:rPr>
          <w:instrText xml:space="preserve"> PAGEREF _Toc97210195 \h </w:instrText>
        </w:r>
        <w:r w:rsidR="0054333E">
          <w:rPr>
            <w:webHidden/>
          </w:rPr>
        </w:r>
        <w:r w:rsidR="0054333E">
          <w:rPr>
            <w:webHidden/>
          </w:rPr>
          <w:fldChar w:fldCharType="separate"/>
        </w:r>
        <w:r>
          <w:rPr>
            <w:webHidden/>
          </w:rPr>
          <w:t>4</w:t>
        </w:r>
        <w:r w:rsidR="0054333E">
          <w:rPr>
            <w:webHidden/>
          </w:rPr>
          <w:fldChar w:fldCharType="end"/>
        </w:r>
      </w:hyperlink>
    </w:p>
    <w:p w14:paraId="54959388" w14:textId="17800450" w:rsidR="0054333E" w:rsidRDefault="00801DA5" w:rsidP="001E5AFE">
      <w:pPr>
        <w:pStyle w:val="TM2"/>
        <w:rPr>
          <w:rFonts w:asciiTheme="minorHAnsi" w:eastAsiaTheme="minorEastAsia" w:hAnsiTheme="minorHAnsi" w:cstheme="minorBidi"/>
          <w:sz w:val="22"/>
          <w:szCs w:val="22"/>
        </w:rPr>
      </w:pPr>
      <w:hyperlink w:anchor="_Toc97210196" w:history="1">
        <w:r w:rsidR="0054333E" w:rsidRPr="00D37AFA">
          <w:rPr>
            <w:rStyle w:val="Lienhypertexte"/>
            <w:b/>
          </w:rPr>
          <w:t>2.2.</w:t>
        </w:r>
        <w:r w:rsidR="0054333E">
          <w:rPr>
            <w:rFonts w:asciiTheme="minorHAnsi" w:eastAsiaTheme="minorEastAsia" w:hAnsiTheme="minorHAnsi" w:cstheme="minorBidi"/>
            <w:sz w:val="22"/>
            <w:szCs w:val="22"/>
          </w:rPr>
          <w:tab/>
        </w:r>
        <w:r w:rsidR="0054333E" w:rsidRPr="00D37AFA">
          <w:rPr>
            <w:rStyle w:val="Lienhypertexte"/>
            <w:rFonts w:cs="Arial"/>
            <w:b/>
          </w:rPr>
          <w:t>Procédure</w:t>
        </w:r>
        <w:r w:rsidR="0054333E">
          <w:rPr>
            <w:webHidden/>
          </w:rPr>
          <w:tab/>
        </w:r>
        <w:r w:rsidR="0054333E">
          <w:rPr>
            <w:webHidden/>
          </w:rPr>
          <w:fldChar w:fldCharType="begin"/>
        </w:r>
        <w:r w:rsidR="0054333E">
          <w:rPr>
            <w:webHidden/>
          </w:rPr>
          <w:instrText xml:space="preserve"> PAGEREF _Toc97210196 \h </w:instrText>
        </w:r>
        <w:r w:rsidR="0054333E">
          <w:rPr>
            <w:webHidden/>
          </w:rPr>
        </w:r>
        <w:r w:rsidR="0054333E">
          <w:rPr>
            <w:webHidden/>
          </w:rPr>
          <w:fldChar w:fldCharType="separate"/>
        </w:r>
        <w:r>
          <w:rPr>
            <w:webHidden/>
          </w:rPr>
          <w:t>5</w:t>
        </w:r>
        <w:r w:rsidR="0054333E">
          <w:rPr>
            <w:webHidden/>
          </w:rPr>
          <w:fldChar w:fldCharType="end"/>
        </w:r>
      </w:hyperlink>
    </w:p>
    <w:p w14:paraId="0949B1FC" w14:textId="11D87AFA" w:rsidR="0054333E" w:rsidRDefault="00801DA5" w:rsidP="001E5AFE">
      <w:pPr>
        <w:pStyle w:val="TM2"/>
        <w:rPr>
          <w:rFonts w:asciiTheme="minorHAnsi" w:eastAsiaTheme="minorEastAsia" w:hAnsiTheme="minorHAnsi" w:cstheme="minorBidi"/>
          <w:sz w:val="22"/>
          <w:szCs w:val="22"/>
        </w:rPr>
      </w:pPr>
      <w:hyperlink w:anchor="_Toc97210197" w:history="1">
        <w:r w:rsidR="0054333E" w:rsidRPr="00D37AFA">
          <w:rPr>
            <w:rStyle w:val="Lienhypertexte"/>
            <w:b/>
          </w:rPr>
          <w:t>2.3.</w:t>
        </w:r>
        <w:r w:rsidR="0054333E">
          <w:rPr>
            <w:rFonts w:asciiTheme="minorHAnsi" w:eastAsiaTheme="minorEastAsia" w:hAnsiTheme="minorHAnsi" w:cstheme="minorBidi"/>
            <w:sz w:val="22"/>
            <w:szCs w:val="22"/>
          </w:rPr>
          <w:tab/>
        </w:r>
        <w:r w:rsidR="0054333E" w:rsidRPr="00D37AFA">
          <w:rPr>
            <w:rStyle w:val="Lienhypertexte"/>
            <w:rFonts w:cs="Arial"/>
            <w:b/>
          </w:rPr>
          <w:t>Classification CPV</w:t>
        </w:r>
        <w:r w:rsidR="0054333E">
          <w:rPr>
            <w:webHidden/>
          </w:rPr>
          <w:tab/>
        </w:r>
        <w:r w:rsidR="0054333E">
          <w:rPr>
            <w:webHidden/>
          </w:rPr>
          <w:fldChar w:fldCharType="begin"/>
        </w:r>
        <w:r w:rsidR="0054333E">
          <w:rPr>
            <w:webHidden/>
          </w:rPr>
          <w:instrText xml:space="preserve"> PAGEREF _Toc97210197 \h </w:instrText>
        </w:r>
        <w:r w:rsidR="0054333E">
          <w:rPr>
            <w:webHidden/>
          </w:rPr>
        </w:r>
        <w:r w:rsidR="0054333E">
          <w:rPr>
            <w:webHidden/>
          </w:rPr>
          <w:fldChar w:fldCharType="separate"/>
        </w:r>
        <w:r>
          <w:rPr>
            <w:webHidden/>
          </w:rPr>
          <w:t>5</w:t>
        </w:r>
        <w:r w:rsidR="0054333E">
          <w:rPr>
            <w:webHidden/>
          </w:rPr>
          <w:fldChar w:fldCharType="end"/>
        </w:r>
      </w:hyperlink>
    </w:p>
    <w:p w14:paraId="6B3DCCDD" w14:textId="4BADE93A"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198" w:history="1">
        <w:r w:rsidR="0054333E" w:rsidRPr="00D37AFA">
          <w:rPr>
            <w:rStyle w:val="Lienhypertexte"/>
            <w:rFonts w:ascii="Arial" w:hAnsi="Arial" w:cs="Arial"/>
            <w:smallCaps/>
            <w:noProof/>
          </w:rPr>
          <w:t>3</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Caractéristiques du marché</w:t>
        </w:r>
        <w:r w:rsidR="0054333E">
          <w:rPr>
            <w:noProof/>
            <w:webHidden/>
          </w:rPr>
          <w:tab/>
        </w:r>
        <w:r w:rsidR="0054333E">
          <w:rPr>
            <w:noProof/>
            <w:webHidden/>
          </w:rPr>
          <w:fldChar w:fldCharType="begin"/>
        </w:r>
        <w:r w:rsidR="0054333E">
          <w:rPr>
            <w:noProof/>
            <w:webHidden/>
          </w:rPr>
          <w:instrText xml:space="preserve"> PAGEREF _Toc97210198 \h </w:instrText>
        </w:r>
        <w:r w:rsidR="0054333E">
          <w:rPr>
            <w:noProof/>
            <w:webHidden/>
          </w:rPr>
        </w:r>
        <w:r w:rsidR="0054333E">
          <w:rPr>
            <w:noProof/>
            <w:webHidden/>
          </w:rPr>
          <w:fldChar w:fldCharType="separate"/>
        </w:r>
        <w:r>
          <w:rPr>
            <w:noProof/>
            <w:webHidden/>
          </w:rPr>
          <w:t>5</w:t>
        </w:r>
        <w:r w:rsidR="0054333E">
          <w:rPr>
            <w:noProof/>
            <w:webHidden/>
          </w:rPr>
          <w:fldChar w:fldCharType="end"/>
        </w:r>
      </w:hyperlink>
    </w:p>
    <w:p w14:paraId="3CE91C97" w14:textId="4C1B4ECC" w:rsidR="0054333E" w:rsidRDefault="00801DA5" w:rsidP="001E5AFE">
      <w:pPr>
        <w:pStyle w:val="TM2"/>
        <w:rPr>
          <w:rFonts w:asciiTheme="minorHAnsi" w:eastAsiaTheme="minorEastAsia" w:hAnsiTheme="minorHAnsi" w:cstheme="minorBidi"/>
          <w:sz w:val="22"/>
          <w:szCs w:val="22"/>
        </w:rPr>
      </w:pPr>
      <w:hyperlink w:anchor="_Toc97210199" w:history="1">
        <w:r w:rsidR="0054333E" w:rsidRPr="00D37AFA">
          <w:rPr>
            <w:rStyle w:val="Lienhypertexte"/>
            <w:b/>
          </w:rPr>
          <w:t>3.1.</w:t>
        </w:r>
        <w:r w:rsidR="0054333E">
          <w:rPr>
            <w:rFonts w:asciiTheme="minorHAnsi" w:eastAsiaTheme="minorEastAsia" w:hAnsiTheme="minorHAnsi" w:cstheme="minorBidi"/>
            <w:sz w:val="22"/>
            <w:szCs w:val="22"/>
          </w:rPr>
          <w:tab/>
        </w:r>
        <w:r w:rsidR="0054333E" w:rsidRPr="00D37AFA">
          <w:rPr>
            <w:rStyle w:val="Lienhypertexte"/>
            <w:rFonts w:cs="Arial"/>
            <w:b/>
          </w:rPr>
          <w:t>Forme du marché</w:t>
        </w:r>
        <w:r w:rsidR="0054333E">
          <w:rPr>
            <w:webHidden/>
          </w:rPr>
          <w:tab/>
        </w:r>
        <w:r w:rsidR="0054333E">
          <w:rPr>
            <w:webHidden/>
          </w:rPr>
          <w:fldChar w:fldCharType="begin"/>
        </w:r>
        <w:r w:rsidR="0054333E">
          <w:rPr>
            <w:webHidden/>
          </w:rPr>
          <w:instrText xml:space="preserve"> PAGEREF _Toc97210199 \h </w:instrText>
        </w:r>
        <w:r w:rsidR="0054333E">
          <w:rPr>
            <w:webHidden/>
          </w:rPr>
        </w:r>
        <w:r w:rsidR="0054333E">
          <w:rPr>
            <w:webHidden/>
          </w:rPr>
          <w:fldChar w:fldCharType="separate"/>
        </w:r>
        <w:r>
          <w:rPr>
            <w:webHidden/>
          </w:rPr>
          <w:t>5</w:t>
        </w:r>
        <w:r w:rsidR="0054333E">
          <w:rPr>
            <w:webHidden/>
          </w:rPr>
          <w:fldChar w:fldCharType="end"/>
        </w:r>
      </w:hyperlink>
    </w:p>
    <w:p w14:paraId="55FAB2AF" w14:textId="0B1573F7"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00" w:history="1">
        <w:r w:rsidR="0054333E" w:rsidRPr="00D37AFA">
          <w:rPr>
            <w:rStyle w:val="Lienhypertexte"/>
            <w:rFonts w:ascii="Arial" w:hAnsi="Arial"/>
            <w:b/>
            <w:noProof/>
          </w:rPr>
          <w:t>3.1.1.</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Décomposition du marché</w:t>
        </w:r>
        <w:r w:rsidR="0054333E">
          <w:rPr>
            <w:noProof/>
            <w:webHidden/>
          </w:rPr>
          <w:tab/>
        </w:r>
        <w:r w:rsidR="0054333E">
          <w:rPr>
            <w:noProof/>
            <w:webHidden/>
          </w:rPr>
          <w:fldChar w:fldCharType="begin"/>
        </w:r>
        <w:r w:rsidR="0054333E">
          <w:rPr>
            <w:noProof/>
            <w:webHidden/>
          </w:rPr>
          <w:instrText xml:space="preserve"> PAGEREF _Toc97210200 \h </w:instrText>
        </w:r>
        <w:r w:rsidR="0054333E">
          <w:rPr>
            <w:noProof/>
            <w:webHidden/>
          </w:rPr>
        </w:r>
        <w:r w:rsidR="0054333E">
          <w:rPr>
            <w:noProof/>
            <w:webHidden/>
          </w:rPr>
          <w:fldChar w:fldCharType="separate"/>
        </w:r>
        <w:r>
          <w:rPr>
            <w:noProof/>
            <w:webHidden/>
          </w:rPr>
          <w:t>5</w:t>
        </w:r>
        <w:r w:rsidR="0054333E">
          <w:rPr>
            <w:noProof/>
            <w:webHidden/>
          </w:rPr>
          <w:fldChar w:fldCharType="end"/>
        </w:r>
      </w:hyperlink>
    </w:p>
    <w:p w14:paraId="0DA5B7A6" w14:textId="35937757"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01" w:history="1">
        <w:r w:rsidR="0054333E" w:rsidRPr="00D37AFA">
          <w:rPr>
            <w:rStyle w:val="Lienhypertexte"/>
            <w:rFonts w:ascii="Arial" w:hAnsi="Arial"/>
            <w:b/>
            <w:noProof/>
          </w:rPr>
          <w:t>3.1.2.</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Modalités d'attribution du marché</w:t>
        </w:r>
        <w:r w:rsidR="0054333E">
          <w:rPr>
            <w:noProof/>
            <w:webHidden/>
          </w:rPr>
          <w:tab/>
        </w:r>
        <w:r w:rsidR="0054333E">
          <w:rPr>
            <w:noProof/>
            <w:webHidden/>
          </w:rPr>
          <w:fldChar w:fldCharType="begin"/>
        </w:r>
        <w:r w:rsidR="0054333E">
          <w:rPr>
            <w:noProof/>
            <w:webHidden/>
          </w:rPr>
          <w:instrText xml:space="preserve"> PAGEREF _Toc97210201 \h </w:instrText>
        </w:r>
        <w:r w:rsidR="0054333E">
          <w:rPr>
            <w:noProof/>
            <w:webHidden/>
          </w:rPr>
        </w:r>
        <w:r w:rsidR="0054333E">
          <w:rPr>
            <w:noProof/>
            <w:webHidden/>
          </w:rPr>
          <w:fldChar w:fldCharType="separate"/>
        </w:r>
        <w:r>
          <w:rPr>
            <w:noProof/>
            <w:webHidden/>
          </w:rPr>
          <w:t>5</w:t>
        </w:r>
        <w:r w:rsidR="0054333E">
          <w:rPr>
            <w:noProof/>
            <w:webHidden/>
          </w:rPr>
          <w:fldChar w:fldCharType="end"/>
        </w:r>
      </w:hyperlink>
    </w:p>
    <w:p w14:paraId="29830724" w14:textId="0048B637" w:rsidR="0054333E" w:rsidRDefault="00801DA5" w:rsidP="001E5AFE">
      <w:pPr>
        <w:pStyle w:val="TM2"/>
        <w:rPr>
          <w:rFonts w:asciiTheme="minorHAnsi" w:eastAsiaTheme="minorEastAsia" w:hAnsiTheme="minorHAnsi" w:cstheme="minorBidi"/>
          <w:sz w:val="22"/>
          <w:szCs w:val="22"/>
        </w:rPr>
      </w:pPr>
      <w:hyperlink w:anchor="_Toc97210202" w:history="1">
        <w:r w:rsidR="0054333E" w:rsidRPr="00D37AFA">
          <w:rPr>
            <w:rStyle w:val="Lienhypertexte"/>
            <w:b/>
          </w:rPr>
          <w:t>3.2.</w:t>
        </w:r>
        <w:r w:rsidR="0054333E">
          <w:rPr>
            <w:rFonts w:asciiTheme="minorHAnsi" w:eastAsiaTheme="minorEastAsia" w:hAnsiTheme="minorHAnsi" w:cstheme="minorBidi"/>
            <w:sz w:val="22"/>
            <w:szCs w:val="22"/>
          </w:rPr>
          <w:tab/>
        </w:r>
        <w:r w:rsidR="0054333E" w:rsidRPr="00D37AFA">
          <w:rPr>
            <w:rStyle w:val="Lienhypertexte"/>
            <w:rFonts w:cs="Arial"/>
            <w:b/>
          </w:rPr>
          <w:t>Sous-traitance</w:t>
        </w:r>
        <w:r w:rsidR="0054333E">
          <w:rPr>
            <w:webHidden/>
          </w:rPr>
          <w:tab/>
        </w:r>
        <w:r w:rsidR="0054333E">
          <w:rPr>
            <w:webHidden/>
          </w:rPr>
          <w:fldChar w:fldCharType="begin"/>
        </w:r>
        <w:r w:rsidR="0054333E">
          <w:rPr>
            <w:webHidden/>
          </w:rPr>
          <w:instrText xml:space="preserve"> PAGEREF _Toc97210202 \h </w:instrText>
        </w:r>
        <w:r w:rsidR="0054333E">
          <w:rPr>
            <w:webHidden/>
          </w:rPr>
        </w:r>
        <w:r w:rsidR="0054333E">
          <w:rPr>
            <w:webHidden/>
          </w:rPr>
          <w:fldChar w:fldCharType="separate"/>
        </w:r>
        <w:r>
          <w:rPr>
            <w:webHidden/>
          </w:rPr>
          <w:t>6</w:t>
        </w:r>
        <w:r w:rsidR="0054333E">
          <w:rPr>
            <w:webHidden/>
          </w:rPr>
          <w:fldChar w:fldCharType="end"/>
        </w:r>
      </w:hyperlink>
    </w:p>
    <w:p w14:paraId="22B5AD85" w14:textId="3FCF4359" w:rsidR="0054333E" w:rsidRDefault="00801DA5" w:rsidP="001E5AFE">
      <w:pPr>
        <w:pStyle w:val="TM2"/>
        <w:rPr>
          <w:rFonts w:asciiTheme="minorHAnsi" w:eastAsiaTheme="minorEastAsia" w:hAnsiTheme="minorHAnsi" w:cstheme="minorBidi"/>
          <w:sz w:val="22"/>
          <w:szCs w:val="22"/>
        </w:rPr>
      </w:pPr>
      <w:hyperlink w:anchor="_Toc97210203" w:history="1">
        <w:r w:rsidR="0054333E" w:rsidRPr="00D37AFA">
          <w:rPr>
            <w:rStyle w:val="Lienhypertexte"/>
            <w:b/>
          </w:rPr>
          <w:t>3.3.</w:t>
        </w:r>
        <w:r w:rsidR="0054333E">
          <w:rPr>
            <w:rFonts w:asciiTheme="minorHAnsi" w:eastAsiaTheme="minorEastAsia" w:hAnsiTheme="minorHAnsi" w:cstheme="minorBidi"/>
            <w:sz w:val="22"/>
            <w:szCs w:val="22"/>
          </w:rPr>
          <w:tab/>
        </w:r>
        <w:r w:rsidR="0054333E" w:rsidRPr="00D37AFA">
          <w:rPr>
            <w:rStyle w:val="Lienhypertexte"/>
            <w:rFonts w:cs="Arial"/>
            <w:b/>
          </w:rPr>
          <w:t>Prestations similaires</w:t>
        </w:r>
        <w:r w:rsidR="0054333E">
          <w:rPr>
            <w:webHidden/>
          </w:rPr>
          <w:tab/>
        </w:r>
        <w:r w:rsidR="0054333E">
          <w:rPr>
            <w:webHidden/>
          </w:rPr>
          <w:fldChar w:fldCharType="begin"/>
        </w:r>
        <w:r w:rsidR="0054333E">
          <w:rPr>
            <w:webHidden/>
          </w:rPr>
          <w:instrText xml:space="preserve"> PAGEREF _Toc97210203 \h </w:instrText>
        </w:r>
        <w:r w:rsidR="0054333E">
          <w:rPr>
            <w:webHidden/>
          </w:rPr>
        </w:r>
        <w:r w:rsidR="0054333E">
          <w:rPr>
            <w:webHidden/>
          </w:rPr>
          <w:fldChar w:fldCharType="separate"/>
        </w:r>
        <w:r>
          <w:rPr>
            <w:webHidden/>
          </w:rPr>
          <w:t>6</w:t>
        </w:r>
        <w:r w:rsidR="0054333E">
          <w:rPr>
            <w:webHidden/>
          </w:rPr>
          <w:fldChar w:fldCharType="end"/>
        </w:r>
      </w:hyperlink>
    </w:p>
    <w:p w14:paraId="2ECE9F0F" w14:textId="730E28FC" w:rsidR="0054333E" w:rsidRDefault="00801DA5" w:rsidP="001E5AFE">
      <w:pPr>
        <w:pStyle w:val="TM2"/>
        <w:rPr>
          <w:rFonts w:asciiTheme="minorHAnsi" w:eastAsiaTheme="minorEastAsia" w:hAnsiTheme="minorHAnsi" w:cstheme="minorBidi"/>
          <w:sz w:val="22"/>
          <w:szCs w:val="22"/>
        </w:rPr>
      </w:pPr>
      <w:hyperlink w:anchor="_Toc97210204" w:history="1">
        <w:r w:rsidR="0054333E" w:rsidRPr="00D37AFA">
          <w:rPr>
            <w:rStyle w:val="Lienhypertexte"/>
            <w:b/>
          </w:rPr>
          <w:t>3.4.</w:t>
        </w:r>
        <w:r w:rsidR="0054333E">
          <w:rPr>
            <w:rFonts w:asciiTheme="minorHAnsi" w:eastAsiaTheme="minorEastAsia" w:hAnsiTheme="minorHAnsi" w:cstheme="minorBidi"/>
            <w:sz w:val="22"/>
            <w:szCs w:val="22"/>
          </w:rPr>
          <w:tab/>
        </w:r>
        <w:r w:rsidR="0054333E" w:rsidRPr="00D37AFA">
          <w:rPr>
            <w:rStyle w:val="Lienhypertexte"/>
            <w:rFonts w:cs="Arial"/>
            <w:b/>
          </w:rPr>
          <w:t>Variantes et/ou prestations supplémentaires éventuelles (PSE)</w:t>
        </w:r>
        <w:r w:rsidR="0054333E">
          <w:rPr>
            <w:webHidden/>
          </w:rPr>
          <w:tab/>
        </w:r>
        <w:r w:rsidR="0054333E">
          <w:rPr>
            <w:webHidden/>
          </w:rPr>
          <w:fldChar w:fldCharType="begin"/>
        </w:r>
        <w:r w:rsidR="0054333E">
          <w:rPr>
            <w:webHidden/>
          </w:rPr>
          <w:instrText xml:space="preserve"> PAGEREF _Toc97210204 \h </w:instrText>
        </w:r>
        <w:r w:rsidR="0054333E">
          <w:rPr>
            <w:webHidden/>
          </w:rPr>
        </w:r>
        <w:r w:rsidR="0054333E">
          <w:rPr>
            <w:webHidden/>
          </w:rPr>
          <w:fldChar w:fldCharType="separate"/>
        </w:r>
        <w:r>
          <w:rPr>
            <w:webHidden/>
          </w:rPr>
          <w:t>6</w:t>
        </w:r>
        <w:r w:rsidR="0054333E">
          <w:rPr>
            <w:webHidden/>
          </w:rPr>
          <w:fldChar w:fldCharType="end"/>
        </w:r>
      </w:hyperlink>
    </w:p>
    <w:p w14:paraId="47B8D0D3" w14:textId="23DEFCC7" w:rsidR="0054333E" w:rsidRDefault="00801DA5" w:rsidP="001E5AFE">
      <w:pPr>
        <w:pStyle w:val="TM2"/>
        <w:rPr>
          <w:rFonts w:asciiTheme="minorHAnsi" w:eastAsiaTheme="minorEastAsia" w:hAnsiTheme="minorHAnsi" w:cstheme="minorBidi"/>
          <w:sz w:val="22"/>
          <w:szCs w:val="22"/>
        </w:rPr>
      </w:pPr>
      <w:hyperlink w:anchor="_Toc97210205" w:history="1">
        <w:r w:rsidR="0054333E" w:rsidRPr="00D37AFA">
          <w:rPr>
            <w:rStyle w:val="Lienhypertexte"/>
            <w:rFonts w:cs="Arial"/>
            <w:b/>
          </w:rPr>
          <w:t>3.5. Durée du marché</w:t>
        </w:r>
        <w:r w:rsidR="0054333E">
          <w:rPr>
            <w:webHidden/>
          </w:rPr>
          <w:tab/>
        </w:r>
        <w:r w:rsidR="0054333E">
          <w:rPr>
            <w:webHidden/>
          </w:rPr>
          <w:fldChar w:fldCharType="begin"/>
        </w:r>
        <w:r w:rsidR="0054333E">
          <w:rPr>
            <w:webHidden/>
          </w:rPr>
          <w:instrText xml:space="preserve"> PAGEREF _Toc97210205 \h </w:instrText>
        </w:r>
        <w:r w:rsidR="0054333E">
          <w:rPr>
            <w:webHidden/>
          </w:rPr>
        </w:r>
        <w:r w:rsidR="0054333E">
          <w:rPr>
            <w:webHidden/>
          </w:rPr>
          <w:fldChar w:fldCharType="separate"/>
        </w:r>
        <w:r>
          <w:rPr>
            <w:webHidden/>
          </w:rPr>
          <w:t>7</w:t>
        </w:r>
        <w:r w:rsidR="0054333E">
          <w:rPr>
            <w:webHidden/>
          </w:rPr>
          <w:fldChar w:fldCharType="end"/>
        </w:r>
      </w:hyperlink>
    </w:p>
    <w:p w14:paraId="18300858" w14:textId="1D096FBA"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206" w:history="1">
        <w:r w:rsidR="0054333E" w:rsidRPr="00D37AFA">
          <w:rPr>
            <w:rStyle w:val="Lienhypertexte"/>
            <w:rFonts w:ascii="Arial" w:hAnsi="Arial" w:cs="Arial"/>
            <w:smallCaps/>
            <w:noProof/>
          </w:rPr>
          <w:t>4</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Documents constitutifs du marché</w:t>
        </w:r>
        <w:r w:rsidR="0054333E">
          <w:rPr>
            <w:noProof/>
            <w:webHidden/>
          </w:rPr>
          <w:tab/>
        </w:r>
        <w:r w:rsidR="0054333E">
          <w:rPr>
            <w:noProof/>
            <w:webHidden/>
          </w:rPr>
          <w:fldChar w:fldCharType="begin"/>
        </w:r>
        <w:r w:rsidR="0054333E">
          <w:rPr>
            <w:noProof/>
            <w:webHidden/>
          </w:rPr>
          <w:instrText xml:space="preserve"> PAGEREF _Toc97210206 \h </w:instrText>
        </w:r>
        <w:r w:rsidR="0054333E">
          <w:rPr>
            <w:noProof/>
            <w:webHidden/>
          </w:rPr>
        </w:r>
        <w:r w:rsidR="0054333E">
          <w:rPr>
            <w:noProof/>
            <w:webHidden/>
          </w:rPr>
          <w:fldChar w:fldCharType="separate"/>
        </w:r>
        <w:r>
          <w:rPr>
            <w:noProof/>
            <w:webHidden/>
          </w:rPr>
          <w:t>7</w:t>
        </w:r>
        <w:r w:rsidR="0054333E">
          <w:rPr>
            <w:noProof/>
            <w:webHidden/>
          </w:rPr>
          <w:fldChar w:fldCharType="end"/>
        </w:r>
      </w:hyperlink>
    </w:p>
    <w:p w14:paraId="05BCDBB5" w14:textId="141B7EF9"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207" w:history="1">
        <w:r w:rsidR="0054333E" w:rsidRPr="00D37AFA">
          <w:rPr>
            <w:rStyle w:val="Lienhypertexte"/>
            <w:rFonts w:ascii="Arial" w:hAnsi="Arial" w:cs="Arial"/>
            <w:smallCaps/>
            <w:noProof/>
          </w:rPr>
          <w:t>5</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Conditions générales d’exécution du marché</w:t>
        </w:r>
        <w:r w:rsidR="0054333E">
          <w:rPr>
            <w:noProof/>
            <w:webHidden/>
          </w:rPr>
          <w:tab/>
        </w:r>
        <w:r w:rsidR="0054333E">
          <w:rPr>
            <w:noProof/>
            <w:webHidden/>
          </w:rPr>
          <w:fldChar w:fldCharType="begin"/>
        </w:r>
        <w:r w:rsidR="0054333E">
          <w:rPr>
            <w:noProof/>
            <w:webHidden/>
          </w:rPr>
          <w:instrText xml:space="preserve"> PAGEREF _Toc97210207 \h </w:instrText>
        </w:r>
        <w:r w:rsidR="0054333E">
          <w:rPr>
            <w:noProof/>
            <w:webHidden/>
          </w:rPr>
        </w:r>
        <w:r w:rsidR="0054333E">
          <w:rPr>
            <w:noProof/>
            <w:webHidden/>
          </w:rPr>
          <w:fldChar w:fldCharType="separate"/>
        </w:r>
        <w:r>
          <w:rPr>
            <w:noProof/>
            <w:webHidden/>
          </w:rPr>
          <w:t>8</w:t>
        </w:r>
        <w:r w:rsidR="0054333E">
          <w:rPr>
            <w:noProof/>
            <w:webHidden/>
          </w:rPr>
          <w:fldChar w:fldCharType="end"/>
        </w:r>
      </w:hyperlink>
    </w:p>
    <w:p w14:paraId="39456A06" w14:textId="0135BE51" w:rsidR="0054333E" w:rsidRDefault="00801DA5" w:rsidP="001E5AFE">
      <w:pPr>
        <w:pStyle w:val="TM2"/>
        <w:rPr>
          <w:rFonts w:asciiTheme="minorHAnsi" w:eastAsiaTheme="minorEastAsia" w:hAnsiTheme="minorHAnsi" w:cstheme="minorBidi"/>
          <w:sz w:val="22"/>
          <w:szCs w:val="22"/>
        </w:rPr>
      </w:pPr>
      <w:hyperlink w:anchor="_Toc97210208" w:history="1">
        <w:r w:rsidR="0054333E" w:rsidRPr="00D37AFA">
          <w:rPr>
            <w:rStyle w:val="Lienhypertexte"/>
            <w:b/>
          </w:rPr>
          <w:t>5.1.</w:t>
        </w:r>
        <w:r w:rsidR="0054333E">
          <w:rPr>
            <w:rFonts w:asciiTheme="minorHAnsi" w:eastAsiaTheme="minorEastAsia" w:hAnsiTheme="minorHAnsi" w:cstheme="minorBidi"/>
            <w:sz w:val="22"/>
            <w:szCs w:val="22"/>
          </w:rPr>
          <w:tab/>
        </w:r>
        <w:r w:rsidR="0054333E" w:rsidRPr="00D37AFA">
          <w:rPr>
            <w:rStyle w:val="Lienhypertexte"/>
            <w:rFonts w:cs="Arial"/>
            <w:b/>
          </w:rPr>
          <w:t>Etat indicatif du (des) chantier(s) - commande prévue</w:t>
        </w:r>
        <w:r w:rsidR="0054333E">
          <w:rPr>
            <w:webHidden/>
          </w:rPr>
          <w:tab/>
        </w:r>
        <w:r w:rsidR="0054333E">
          <w:rPr>
            <w:webHidden/>
          </w:rPr>
          <w:fldChar w:fldCharType="begin"/>
        </w:r>
        <w:r w:rsidR="0054333E">
          <w:rPr>
            <w:webHidden/>
          </w:rPr>
          <w:instrText xml:space="preserve"> PAGEREF _Toc97210208 \h </w:instrText>
        </w:r>
        <w:r w:rsidR="0054333E">
          <w:rPr>
            <w:webHidden/>
          </w:rPr>
        </w:r>
        <w:r w:rsidR="0054333E">
          <w:rPr>
            <w:webHidden/>
          </w:rPr>
          <w:fldChar w:fldCharType="separate"/>
        </w:r>
        <w:r>
          <w:rPr>
            <w:webHidden/>
          </w:rPr>
          <w:t>8</w:t>
        </w:r>
        <w:r w:rsidR="0054333E">
          <w:rPr>
            <w:webHidden/>
          </w:rPr>
          <w:fldChar w:fldCharType="end"/>
        </w:r>
      </w:hyperlink>
    </w:p>
    <w:p w14:paraId="370135A8" w14:textId="0788038A" w:rsidR="0054333E" w:rsidRDefault="00801DA5" w:rsidP="001E5AFE">
      <w:pPr>
        <w:pStyle w:val="TM2"/>
        <w:rPr>
          <w:rFonts w:asciiTheme="minorHAnsi" w:eastAsiaTheme="minorEastAsia" w:hAnsiTheme="minorHAnsi" w:cstheme="minorBidi"/>
          <w:sz w:val="22"/>
          <w:szCs w:val="22"/>
        </w:rPr>
      </w:pPr>
      <w:hyperlink w:anchor="_Toc97210209" w:history="1">
        <w:r w:rsidR="0054333E" w:rsidRPr="00D37AFA">
          <w:rPr>
            <w:rStyle w:val="Lienhypertexte"/>
            <w:b/>
          </w:rPr>
          <w:t>5.2.</w:t>
        </w:r>
        <w:r w:rsidR="0054333E">
          <w:rPr>
            <w:rFonts w:asciiTheme="minorHAnsi" w:eastAsiaTheme="minorEastAsia" w:hAnsiTheme="minorHAnsi" w:cstheme="minorBidi"/>
            <w:sz w:val="22"/>
            <w:szCs w:val="22"/>
          </w:rPr>
          <w:tab/>
        </w:r>
        <w:r w:rsidR="0054333E" w:rsidRPr="00D37AFA">
          <w:rPr>
            <w:rStyle w:val="Lienhypertexte"/>
            <w:rFonts w:cs="Arial"/>
            <w:b/>
          </w:rPr>
          <w:t>Modalités de réception des prestations</w:t>
        </w:r>
        <w:r w:rsidR="0054333E">
          <w:rPr>
            <w:webHidden/>
          </w:rPr>
          <w:tab/>
        </w:r>
        <w:r w:rsidR="0054333E">
          <w:rPr>
            <w:webHidden/>
          </w:rPr>
          <w:fldChar w:fldCharType="begin"/>
        </w:r>
        <w:r w:rsidR="0054333E">
          <w:rPr>
            <w:webHidden/>
          </w:rPr>
          <w:instrText xml:space="preserve"> PAGEREF _Toc97210209 \h </w:instrText>
        </w:r>
        <w:r w:rsidR="0054333E">
          <w:rPr>
            <w:webHidden/>
          </w:rPr>
        </w:r>
        <w:r w:rsidR="0054333E">
          <w:rPr>
            <w:webHidden/>
          </w:rPr>
          <w:fldChar w:fldCharType="separate"/>
        </w:r>
        <w:r>
          <w:rPr>
            <w:webHidden/>
          </w:rPr>
          <w:t>8</w:t>
        </w:r>
        <w:r w:rsidR="0054333E">
          <w:rPr>
            <w:webHidden/>
          </w:rPr>
          <w:fldChar w:fldCharType="end"/>
        </w:r>
      </w:hyperlink>
    </w:p>
    <w:p w14:paraId="447440D4" w14:textId="7D7057FC"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210" w:history="1">
        <w:r w:rsidR="0054333E" w:rsidRPr="00D37AFA">
          <w:rPr>
            <w:rStyle w:val="Lienhypertexte"/>
            <w:rFonts w:ascii="Arial" w:hAnsi="Arial" w:cs="Arial"/>
            <w:smallCaps/>
            <w:noProof/>
          </w:rPr>
          <w:t>6</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Clauses techniques</w:t>
        </w:r>
        <w:r w:rsidR="0054333E">
          <w:rPr>
            <w:noProof/>
            <w:webHidden/>
          </w:rPr>
          <w:tab/>
        </w:r>
        <w:r w:rsidR="0054333E">
          <w:rPr>
            <w:noProof/>
            <w:webHidden/>
          </w:rPr>
          <w:fldChar w:fldCharType="begin"/>
        </w:r>
        <w:r w:rsidR="0054333E">
          <w:rPr>
            <w:noProof/>
            <w:webHidden/>
          </w:rPr>
          <w:instrText xml:space="preserve"> PAGEREF _Toc97210210 \h </w:instrText>
        </w:r>
        <w:r w:rsidR="0054333E">
          <w:rPr>
            <w:noProof/>
            <w:webHidden/>
          </w:rPr>
        </w:r>
        <w:r w:rsidR="0054333E">
          <w:rPr>
            <w:noProof/>
            <w:webHidden/>
          </w:rPr>
          <w:fldChar w:fldCharType="separate"/>
        </w:r>
        <w:r>
          <w:rPr>
            <w:noProof/>
            <w:webHidden/>
          </w:rPr>
          <w:t>8</w:t>
        </w:r>
        <w:r w:rsidR="0054333E">
          <w:rPr>
            <w:noProof/>
            <w:webHidden/>
          </w:rPr>
          <w:fldChar w:fldCharType="end"/>
        </w:r>
      </w:hyperlink>
    </w:p>
    <w:p w14:paraId="3AE7D3D7" w14:textId="5B0C7048" w:rsidR="0054333E" w:rsidRDefault="00801DA5" w:rsidP="001E5AFE">
      <w:pPr>
        <w:pStyle w:val="TM2"/>
        <w:rPr>
          <w:rFonts w:asciiTheme="minorHAnsi" w:eastAsiaTheme="minorEastAsia" w:hAnsiTheme="minorHAnsi" w:cstheme="minorBidi"/>
          <w:sz w:val="22"/>
          <w:szCs w:val="22"/>
        </w:rPr>
      </w:pPr>
      <w:hyperlink w:anchor="_Toc97210211" w:history="1">
        <w:r w:rsidR="0054333E" w:rsidRPr="00D37AFA">
          <w:rPr>
            <w:rStyle w:val="Lienhypertexte"/>
            <w:b/>
          </w:rPr>
          <w:t>6.1.</w:t>
        </w:r>
        <w:r w:rsidR="0054333E">
          <w:rPr>
            <w:rFonts w:asciiTheme="minorHAnsi" w:eastAsiaTheme="minorEastAsia" w:hAnsiTheme="minorHAnsi" w:cstheme="minorBidi"/>
            <w:sz w:val="22"/>
            <w:szCs w:val="22"/>
          </w:rPr>
          <w:tab/>
        </w:r>
        <w:r w:rsidR="0054333E" w:rsidRPr="00D37AFA">
          <w:rPr>
            <w:rStyle w:val="Lienhypertexte"/>
            <w:rFonts w:cs="Arial"/>
            <w:b/>
          </w:rPr>
          <w:t>Clauses générales</w:t>
        </w:r>
        <w:r w:rsidR="0054333E">
          <w:rPr>
            <w:webHidden/>
          </w:rPr>
          <w:tab/>
        </w:r>
        <w:r w:rsidR="0054333E">
          <w:rPr>
            <w:webHidden/>
          </w:rPr>
          <w:fldChar w:fldCharType="begin"/>
        </w:r>
        <w:r w:rsidR="0054333E">
          <w:rPr>
            <w:webHidden/>
          </w:rPr>
          <w:instrText xml:space="preserve"> PAGEREF _Toc97210211 \h </w:instrText>
        </w:r>
        <w:r w:rsidR="0054333E">
          <w:rPr>
            <w:webHidden/>
          </w:rPr>
        </w:r>
        <w:r w:rsidR="0054333E">
          <w:rPr>
            <w:webHidden/>
          </w:rPr>
          <w:fldChar w:fldCharType="separate"/>
        </w:r>
        <w:r>
          <w:rPr>
            <w:webHidden/>
          </w:rPr>
          <w:t>8</w:t>
        </w:r>
        <w:r w:rsidR="0054333E">
          <w:rPr>
            <w:webHidden/>
          </w:rPr>
          <w:fldChar w:fldCharType="end"/>
        </w:r>
      </w:hyperlink>
    </w:p>
    <w:p w14:paraId="6AB6BC3D" w14:textId="315804D6"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12" w:history="1">
        <w:r w:rsidR="0054333E" w:rsidRPr="00D37AFA">
          <w:rPr>
            <w:rStyle w:val="Lienhypertexte"/>
            <w:rFonts w:ascii="Arial" w:hAnsi="Arial"/>
            <w:b/>
            <w:noProof/>
          </w:rPr>
          <w:t>6.1.1.</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Conditions de réalisation</w:t>
        </w:r>
        <w:r w:rsidR="0054333E">
          <w:rPr>
            <w:noProof/>
            <w:webHidden/>
          </w:rPr>
          <w:tab/>
        </w:r>
        <w:r w:rsidR="0054333E">
          <w:rPr>
            <w:noProof/>
            <w:webHidden/>
          </w:rPr>
          <w:fldChar w:fldCharType="begin"/>
        </w:r>
        <w:r w:rsidR="0054333E">
          <w:rPr>
            <w:noProof/>
            <w:webHidden/>
          </w:rPr>
          <w:instrText xml:space="preserve"> PAGEREF _Toc97210212 \h </w:instrText>
        </w:r>
        <w:r w:rsidR="0054333E">
          <w:rPr>
            <w:noProof/>
            <w:webHidden/>
          </w:rPr>
        </w:r>
        <w:r w:rsidR="0054333E">
          <w:rPr>
            <w:noProof/>
            <w:webHidden/>
          </w:rPr>
          <w:fldChar w:fldCharType="separate"/>
        </w:r>
        <w:r>
          <w:rPr>
            <w:noProof/>
            <w:webHidden/>
          </w:rPr>
          <w:t>8</w:t>
        </w:r>
        <w:r w:rsidR="0054333E">
          <w:rPr>
            <w:noProof/>
            <w:webHidden/>
          </w:rPr>
          <w:fldChar w:fldCharType="end"/>
        </w:r>
      </w:hyperlink>
    </w:p>
    <w:p w14:paraId="7F6067E4" w14:textId="564C7801"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13" w:history="1">
        <w:r w:rsidR="0054333E" w:rsidRPr="00D37AFA">
          <w:rPr>
            <w:rStyle w:val="Lienhypertexte"/>
            <w:rFonts w:ascii="Arial" w:hAnsi="Arial"/>
            <w:b/>
            <w:noProof/>
          </w:rPr>
          <w:t>6.1.2.</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Plan de chantier et consignes</w:t>
        </w:r>
        <w:r w:rsidR="0054333E">
          <w:rPr>
            <w:noProof/>
            <w:webHidden/>
          </w:rPr>
          <w:tab/>
        </w:r>
        <w:r w:rsidR="0054333E">
          <w:rPr>
            <w:noProof/>
            <w:webHidden/>
          </w:rPr>
          <w:fldChar w:fldCharType="begin"/>
        </w:r>
        <w:r w:rsidR="0054333E">
          <w:rPr>
            <w:noProof/>
            <w:webHidden/>
          </w:rPr>
          <w:instrText xml:space="preserve"> PAGEREF _Toc97210213 \h </w:instrText>
        </w:r>
        <w:r w:rsidR="0054333E">
          <w:rPr>
            <w:noProof/>
            <w:webHidden/>
          </w:rPr>
        </w:r>
        <w:r w:rsidR="0054333E">
          <w:rPr>
            <w:noProof/>
            <w:webHidden/>
          </w:rPr>
          <w:fldChar w:fldCharType="separate"/>
        </w:r>
        <w:r>
          <w:rPr>
            <w:noProof/>
            <w:webHidden/>
          </w:rPr>
          <w:t>8</w:t>
        </w:r>
        <w:r w:rsidR="0054333E">
          <w:rPr>
            <w:noProof/>
            <w:webHidden/>
          </w:rPr>
          <w:fldChar w:fldCharType="end"/>
        </w:r>
      </w:hyperlink>
    </w:p>
    <w:p w14:paraId="307EA012" w14:textId="1C922781"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14" w:history="1">
        <w:r w:rsidR="0054333E" w:rsidRPr="00D37AFA">
          <w:rPr>
            <w:rStyle w:val="Lienhypertexte"/>
            <w:rFonts w:ascii="Arial" w:hAnsi="Arial"/>
            <w:b/>
            <w:noProof/>
          </w:rPr>
          <w:t>6.1.3.</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Risques liés au chantier</w:t>
        </w:r>
        <w:r w:rsidR="0054333E">
          <w:rPr>
            <w:noProof/>
            <w:webHidden/>
          </w:rPr>
          <w:tab/>
        </w:r>
        <w:r w:rsidR="0054333E">
          <w:rPr>
            <w:noProof/>
            <w:webHidden/>
          </w:rPr>
          <w:fldChar w:fldCharType="begin"/>
        </w:r>
        <w:r w:rsidR="0054333E">
          <w:rPr>
            <w:noProof/>
            <w:webHidden/>
          </w:rPr>
          <w:instrText xml:space="preserve"> PAGEREF _Toc97210214 \h </w:instrText>
        </w:r>
        <w:r w:rsidR="0054333E">
          <w:rPr>
            <w:noProof/>
            <w:webHidden/>
          </w:rPr>
        </w:r>
        <w:r w:rsidR="0054333E">
          <w:rPr>
            <w:noProof/>
            <w:webHidden/>
          </w:rPr>
          <w:fldChar w:fldCharType="separate"/>
        </w:r>
        <w:r>
          <w:rPr>
            <w:noProof/>
            <w:webHidden/>
          </w:rPr>
          <w:t>9</w:t>
        </w:r>
        <w:r w:rsidR="0054333E">
          <w:rPr>
            <w:noProof/>
            <w:webHidden/>
          </w:rPr>
          <w:fldChar w:fldCharType="end"/>
        </w:r>
      </w:hyperlink>
    </w:p>
    <w:p w14:paraId="04CFB154" w14:textId="26447919"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15" w:history="1">
        <w:r w:rsidR="0054333E" w:rsidRPr="00D37AFA">
          <w:rPr>
            <w:rStyle w:val="Lienhypertexte"/>
            <w:rFonts w:ascii="Arial" w:hAnsi="Arial"/>
            <w:b/>
            <w:noProof/>
          </w:rPr>
          <w:t>6.1.4.</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Prévention du risque et conduite à tenir en cas de pollution</w:t>
        </w:r>
        <w:r w:rsidR="0054333E">
          <w:rPr>
            <w:noProof/>
            <w:webHidden/>
          </w:rPr>
          <w:tab/>
        </w:r>
        <w:r w:rsidR="0054333E">
          <w:rPr>
            <w:noProof/>
            <w:webHidden/>
          </w:rPr>
          <w:fldChar w:fldCharType="begin"/>
        </w:r>
        <w:r w:rsidR="0054333E">
          <w:rPr>
            <w:noProof/>
            <w:webHidden/>
          </w:rPr>
          <w:instrText xml:space="preserve"> PAGEREF _Toc97210215 \h </w:instrText>
        </w:r>
        <w:r w:rsidR="0054333E">
          <w:rPr>
            <w:noProof/>
            <w:webHidden/>
          </w:rPr>
        </w:r>
        <w:r w:rsidR="0054333E">
          <w:rPr>
            <w:noProof/>
            <w:webHidden/>
          </w:rPr>
          <w:fldChar w:fldCharType="separate"/>
        </w:r>
        <w:r>
          <w:rPr>
            <w:noProof/>
            <w:webHidden/>
          </w:rPr>
          <w:t>9</w:t>
        </w:r>
        <w:r w:rsidR="0054333E">
          <w:rPr>
            <w:noProof/>
            <w:webHidden/>
          </w:rPr>
          <w:fldChar w:fldCharType="end"/>
        </w:r>
      </w:hyperlink>
    </w:p>
    <w:p w14:paraId="2ED28E60" w14:textId="433372B2"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16" w:history="1">
        <w:r w:rsidR="0054333E" w:rsidRPr="00D37AFA">
          <w:rPr>
            <w:rStyle w:val="Lienhypertexte"/>
            <w:rFonts w:ascii="Arial" w:hAnsi="Arial"/>
            <w:b/>
            <w:noProof/>
          </w:rPr>
          <w:t>6.1.5.</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Zones à protéger</w:t>
        </w:r>
        <w:r w:rsidR="0054333E">
          <w:rPr>
            <w:noProof/>
            <w:webHidden/>
          </w:rPr>
          <w:tab/>
        </w:r>
        <w:r w:rsidR="0054333E">
          <w:rPr>
            <w:noProof/>
            <w:webHidden/>
          </w:rPr>
          <w:fldChar w:fldCharType="begin"/>
        </w:r>
        <w:r w:rsidR="0054333E">
          <w:rPr>
            <w:noProof/>
            <w:webHidden/>
          </w:rPr>
          <w:instrText xml:space="preserve"> PAGEREF _Toc97210216 \h </w:instrText>
        </w:r>
        <w:r w:rsidR="0054333E">
          <w:rPr>
            <w:noProof/>
            <w:webHidden/>
          </w:rPr>
        </w:r>
        <w:r w:rsidR="0054333E">
          <w:rPr>
            <w:noProof/>
            <w:webHidden/>
          </w:rPr>
          <w:fldChar w:fldCharType="separate"/>
        </w:r>
        <w:r>
          <w:rPr>
            <w:noProof/>
            <w:webHidden/>
          </w:rPr>
          <w:t>9</w:t>
        </w:r>
        <w:r w:rsidR="0054333E">
          <w:rPr>
            <w:noProof/>
            <w:webHidden/>
          </w:rPr>
          <w:fldChar w:fldCharType="end"/>
        </w:r>
      </w:hyperlink>
    </w:p>
    <w:p w14:paraId="5EACCED1" w14:textId="2397EEE8"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17" w:history="1">
        <w:r w:rsidR="0054333E" w:rsidRPr="00D37AFA">
          <w:rPr>
            <w:rStyle w:val="Lienhypertexte"/>
            <w:rFonts w:ascii="Arial" w:hAnsi="Arial"/>
            <w:b/>
            <w:noProof/>
          </w:rPr>
          <w:t>6.1.6.</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Points d’arrêt au cours de la réalisation des prestations</w:t>
        </w:r>
        <w:r w:rsidR="0054333E">
          <w:rPr>
            <w:noProof/>
            <w:webHidden/>
          </w:rPr>
          <w:tab/>
        </w:r>
        <w:r w:rsidR="0054333E">
          <w:rPr>
            <w:noProof/>
            <w:webHidden/>
          </w:rPr>
          <w:fldChar w:fldCharType="begin"/>
        </w:r>
        <w:r w:rsidR="0054333E">
          <w:rPr>
            <w:noProof/>
            <w:webHidden/>
          </w:rPr>
          <w:instrText xml:space="preserve"> PAGEREF _Toc97210217 \h </w:instrText>
        </w:r>
        <w:r w:rsidR="0054333E">
          <w:rPr>
            <w:noProof/>
            <w:webHidden/>
          </w:rPr>
        </w:r>
        <w:r w:rsidR="0054333E">
          <w:rPr>
            <w:noProof/>
            <w:webHidden/>
          </w:rPr>
          <w:fldChar w:fldCharType="separate"/>
        </w:r>
        <w:r>
          <w:rPr>
            <w:noProof/>
            <w:webHidden/>
          </w:rPr>
          <w:t>9</w:t>
        </w:r>
        <w:r w:rsidR="0054333E">
          <w:rPr>
            <w:noProof/>
            <w:webHidden/>
          </w:rPr>
          <w:fldChar w:fldCharType="end"/>
        </w:r>
      </w:hyperlink>
    </w:p>
    <w:p w14:paraId="26870EE1" w14:textId="39CF3215"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18" w:history="1">
        <w:r w:rsidR="0054333E" w:rsidRPr="00D37AFA">
          <w:rPr>
            <w:rStyle w:val="Lienhypertexte"/>
            <w:rFonts w:ascii="Arial" w:hAnsi="Arial"/>
            <w:b/>
            <w:noProof/>
          </w:rPr>
          <w:t>6.1.7.</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Dispositions diverses</w:t>
        </w:r>
        <w:r w:rsidR="0054333E">
          <w:rPr>
            <w:noProof/>
            <w:webHidden/>
          </w:rPr>
          <w:tab/>
        </w:r>
        <w:r w:rsidR="0054333E">
          <w:rPr>
            <w:noProof/>
            <w:webHidden/>
          </w:rPr>
          <w:fldChar w:fldCharType="begin"/>
        </w:r>
        <w:r w:rsidR="0054333E">
          <w:rPr>
            <w:noProof/>
            <w:webHidden/>
          </w:rPr>
          <w:instrText xml:space="preserve"> PAGEREF _Toc97210218 \h </w:instrText>
        </w:r>
        <w:r w:rsidR="0054333E">
          <w:rPr>
            <w:noProof/>
            <w:webHidden/>
          </w:rPr>
        </w:r>
        <w:r w:rsidR="0054333E">
          <w:rPr>
            <w:noProof/>
            <w:webHidden/>
          </w:rPr>
          <w:fldChar w:fldCharType="separate"/>
        </w:r>
        <w:r>
          <w:rPr>
            <w:noProof/>
            <w:webHidden/>
          </w:rPr>
          <w:t>10</w:t>
        </w:r>
        <w:r w:rsidR="0054333E">
          <w:rPr>
            <w:noProof/>
            <w:webHidden/>
          </w:rPr>
          <w:fldChar w:fldCharType="end"/>
        </w:r>
      </w:hyperlink>
    </w:p>
    <w:p w14:paraId="2652973F" w14:textId="7A9FC3E8"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19"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Visite de chantier :</w:t>
        </w:r>
        <w:r w:rsidR="0054333E">
          <w:rPr>
            <w:noProof/>
            <w:webHidden/>
          </w:rPr>
          <w:tab/>
        </w:r>
        <w:r w:rsidR="0054333E">
          <w:rPr>
            <w:noProof/>
            <w:webHidden/>
          </w:rPr>
          <w:fldChar w:fldCharType="begin"/>
        </w:r>
        <w:r w:rsidR="0054333E">
          <w:rPr>
            <w:noProof/>
            <w:webHidden/>
          </w:rPr>
          <w:instrText xml:space="preserve"> PAGEREF _Toc97210219 \h </w:instrText>
        </w:r>
        <w:r w:rsidR="0054333E">
          <w:rPr>
            <w:noProof/>
            <w:webHidden/>
          </w:rPr>
        </w:r>
        <w:r w:rsidR="0054333E">
          <w:rPr>
            <w:noProof/>
            <w:webHidden/>
          </w:rPr>
          <w:fldChar w:fldCharType="separate"/>
        </w:r>
        <w:r>
          <w:rPr>
            <w:noProof/>
            <w:webHidden/>
          </w:rPr>
          <w:t>10</w:t>
        </w:r>
        <w:r w:rsidR="0054333E">
          <w:rPr>
            <w:noProof/>
            <w:webHidden/>
          </w:rPr>
          <w:fldChar w:fldCharType="end"/>
        </w:r>
      </w:hyperlink>
    </w:p>
    <w:p w14:paraId="498106A1" w14:textId="4A579173"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20"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Réunions de chantier</w:t>
        </w:r>
        <w:r w:rsidR="0054333E">
          <w:rPr>
            <w:noProof/>
            <w:webHidden/>
          </w:rPr>
          <w:tab/>
        </w:r>
        <w:r w:rsidR="0054333E">
          <w:rPr>
            <w:noProof/>
            <w:webHidden/>
          </w:rPr>
          <w:fldChar w:fldCharType="begin"/>
        </w:r>
        <w:r w:rsidR="0054333E">
          <w:rPr>
            <w:noProof/>
            <w:webHidden/>
          </w:rPr>
          <w:instrText xml:space="preserve"> PAGEREF _Toc97210220 \h </w:instrText>
        </w:r>
        <w:r w:rsidR="0054333E">
          <w:rPr>
            <w:noProof/>
            <w:webHidden/>
          </w:rPr>
        </w:r>
        <w:r w:rsidR="0054333E">
          <w:rPr>
            <w:noProof/>
            <w:webHidden/>
          </w:rPr>
          <w:fldChar w:fldCharType="separate"/>
        </w:r>
        <w:r>
          <w:rPr>
            <w:noProof/>
            <w:webHidden/>
          </w:rPr>
          <w:t>10</w:t>
        </w:r>
        <w:r w:rsidR="0054333E">
          <w:rPr>
            <w:noProof/>
            <w:webHidden/>
          </w:rPr>
          <w:fldChar w:fldCharType="end"/>
        </w:r>
      </w:hyperlink>
    </w:p>
    <w:p w14:paraId="75E837E9" w14:textId="228A7BB7"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21"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Travaux supplémentaires</w:t>
        </w:r>
        <w:r w:rsidR="0054333E">
          <w:rPr>
            <w:noProof/>
            <w:webHidden/>
          </w:rPr>
          <w:tab/>
        </w:r>
        <w:r w:rsidR="0054333E">
          <w:rPr>
            <w:noProof/>
            <w:webHidden/>
          </w:rPr>
          <w:fldChar w:fldCharType="begin"/>
        </w:r>
        <w:r w:rsidR="0054333E">
          <w:rPr>
            <w:noProof/>
            <w:webHidden/>
          </w:rPr>
          <w:instrText xml:space="preserve"> PAGEREF _Toc97210221 \h </w:instrText>
        </w:r>
        <w:r w:rsidR="0054333E">
          <w:rPr>
            <w:noProof/>
            <w:webHidden/>
          </w:rPr>
        </w:r>
        <w:r w:rsidR="0054333E">
          <w:rPr>
            <w:noProof/>
            <w:webHidden/>
          </w:rPr>
          <w:fldChar w:fldCharType="separate"/>
        </w:r>
        <w:r>
          <w:rPr>
            <w:noProof/>
            <w:webHidden/>
          </w:rPr>
          <w:t>10</w:t>
        </w:r>
        <w:r w:rsidR="0054333E">
          <w:rPr>
            <w:noProof/>
            <w:webHidden/>
          </w:rPr>
          <w:fldChar w:fldCharType="end"/>
        </w:r>
      </w:hyperlink>
    </w:p>
    <w:p w14:paraId="68B5D549" w14:textId="116096B8"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22"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Calendrier et délai d’exécution des travaux</w:t>
        </w:r>
        <w:r w:rsidR="0054333E">
          <w:rPr>
            <w:noProof/>
            <w:webHidden/>
          </w:rPr>
          <w:tab/>
        </w:r>
        <w:r w:rsidR="0054333E">
          <w:rPr>
            <w:noProof/>
            <w:webHidden/>
          </w:rPr>
          <w:fldChar w:fldCharType="begin"/>
        </w:r>
        <w:r w:rsidR="0054333E">
          <w:rPr>
            <w:noProof/>
            <w:webHidden/>
          </w:rPr>
          <w:instrText xml:space="preserve"> PAGEREF _Toc97210222 \h </w:instrText>
        </w:r>
        <w:r w:rsidR="0054333E">
          <w:rPr>
            <w:noProof/>
            <w:webHidden/>
          </w:rPr>
        </w:r>
        <w:r w:rsidR="0054333E">
          <w:rPr>
            <w:noProof/>
            <w:webHidden/>
          </w:rPr>
          <w:fldChar w:fldCharType="separate"/>
        </w:r>
        <w:r>
          <w:rPr>
            <w:noProof/>
            <w:webHidden/>
          </w:rPr>
          <w:t>10</w:t>
        </w:r>
        <w:r w:rsidR="0054333E">
          <w:rPr>
            <w:noProof/>
            <w:webHidden/>
          </w:rPr>
          <w:fldChar w:fldCharType="end"/>
        </w:r>
      </w:hyperlink>
    </w:p>
    <w:p w14:paraId="22C4443D" w14:textId="4F847D0A" w:rsidR="0054333E" w:rsidRDefault="00801DA5" w:rsidP="001E5AFE">
      <w:pPr>
        <w:pStyle w:val="TM2"/>
        <w:rPr>
          <w:rFonts w:asciiTheme="minorHAnsi" w:eastAsiaTheme="minorEastAsia" w:hAnsiTheme="minorHAnsi" w:cstheme="minorBidi"/>
          <w:sz w:val="22"/>
          <w:szCs w:val="22"/>
        </w:rPr>
      </w:pPr>
      <w:hyperlink w:anchor="_Toc97210223" w:history="1">
        <w:r w:rsidR="0054333E" w:rsidRPr="00D37AFA">
          <w:rPr>
            <w:rStyle w:val="Lienhypertexte"/>
            <w:b/>
          </w:rPr>
          <w:t>6.2.</w:t>
        </w:r>
        <w:r w:rsidR="0054333E">
          <w:rPr>
            <w:rFonts w:asciiTheme="minorHAnsi" w:eastAsiaTheme="minorEastAsia" w:hAnsiTheme="minorHAnsi" w:cstheme="minorBidi"/>
            <w:sz w:val="22"/>
            <w:szCs w:val="22"/>
          </w:rPr>
          <w:tab/>
        </w:r>
        <w:r w:rsidR="0054333E" w:rsidRPr="00D37AFA">
          <w:rPr>
            <w:rStyle w:val="Lienhypertexte"/>
            <w:rFonts w:cs="Arial"/>
            <w:b/>
          </w:rPr>
          <w:t>Lot 1 : Préparation de la végétation</w:t>
        </w:r>
        <w:r w:rsidR="0054333E">
          <w:rPr>
            <w:webHidden/>
          </w:rPr>
          <w:tab/>
        </w:r>
        <w:r w:rsidR="0054333E">
          <w:rPr>
            <w:webHidden/>
          </w:rPr>
          <w:fldChar w:fldCharType="begin"/>
        </w:r>
        <w:r w:rsidR="0054333E">
          <w:rPr>
            <w:webHidden/>
          </w:rPr>
          <w:instrText xml:space="preserve"> PAGEREF _Toc97210223 \h </w:instrText>
        </w:r>
        <w:r w:rsidR="0054333E">
          <w:rPr>
            <w:webHidden/>
          </w:rPr>
        </w:r>
        <w:r w:rsidR="0054333E">
          <w:rPr>
            <w:webHidden/>
          </w:rPr>
          <w:fldChar w:fldCharType="separate"/>
        </w:r>
        <w:r>
          <w:rPr>
            <w:webHidden/>
          </w:rPr>
          <w:t>10</w:t>
        </w:r>
        <w:r w:rsidR="0054333E">
          <w:rPr>
            <w:webHidden/>
          </w:rPr>
          <w:fldChar w:fldCharType="end"/>
        </w:r>
      </w:hyperlink>
    </w:p>
    <w:p w14:paraId="5E7A8F28" w14:textId="14643BEA"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24" w:history="1">
        <w:r w:rsidR="0054333E" w:rsidRPr="00D37AFA">
          <w:rPr>
            <w:rStyle w:val="Lienhypertexte"/>
            <w:rFonts w:ascii="Arial" w:hAnsi="Arial"/>
            <w:b/>
            <w:noProof/>
          </w:rPr>
          <w:t>6.2.1.</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Broyages</w:t>
        </w:r>
        <w:r w:rsidR="0054333E">
          <w:rPr>
            <w:noProof/>
            <w:webHidden/>
          </w:rPr>
          <w:tab/>
        </w:r>
        <w:r w:rsidR="0054333E">
          <w:rPr>
            <w:noProof/>
            <w:webHidden/>
          </w:rPr>
          <w:fldChar w:fldCharType="begin"/>
        </w:r>
        <w:r w:rsidR="0054333E">
          <w:rPr>
            <w:noProof/>
            <w:webHidden/>
          </w:rPr>
          <w:instrText xml:space="preserve"> PAGEREF _Toc97210224 \h </w:instrText>
        </w:r>
        <w:r w:rsidR="0054333E">
          <w:rPr>
            <w:noProof/>
            <w:webHidden/>
          </w:rPr>
        </w:r>
        <w:r w:rsidR="0054333E">
          <w:rPr>
            <w:noProof/>
            <w:webHidden/>
          </w:rPr>
          <w:fldChar w:fldCharType="separate"/>
        </w:r>
        <w:r>
          <w:rPr>
            <w:noProof/>
            <w:webHidden/>
          </w:rPr>
          <w:t>10</w:t>
        </w:r>
        <w:r w:rsidR="0054333E">
          <w:rPr>
            <w:noProof/>
            <w:webHidden/>
          </w:rPr>
          <w:fldChar w:fldCharType="end"/>
        </w:r>
      </w:hyperlink>
    </w:p>
    <w:p w14:paraId="1ED2D7D0" w14:textId="4330D692"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25"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Broyage en plein</w:t>
        </w:r>
        <w:r w:rsidR="0054333E">
          <w:rPr>
            <w:noProof/>
            <w:webHidden/>
          </w:rPr>
          <w:tab/>
        </w:r>
        <w:r w:rsidR="00875099">
          <w:rPr>
            <w:noProof/>
            <w:webHidden/>
          </w:rPr>
          <w:t>...</w:t>
        </w:r>
        <w:r w:rsidR="0054333E">
          <w:rPr>
            <w:noProof/>
            <w:webHidden/>
          </w:rPr>
          <w:fldChar w:fldCharType="begin"/>
        </w:r>
        <w:r w:rsidR="0054333E">
          <w:rPr>
            <w:noProof/>
            <w:webHidden/>
          </w:rPr>
          <w:instrText xml:space="preserve"> PAGEREF _Toc97210225 \h </w:instrText>
        </w:r>
        <w:r w:rsidR="0054333E">
          <w:rPr>
            <w:noProof/>
            <w:webHidden/>
          </w:rPr>
          <w:fldChar w:fldCharType="separate"/>
        </w:r>
        <w:r>
          <w:rPr>
            <w:b/>
            <w:bCs/>
            <w:noProof/>
            <w:webHidden/>
          </w:rPr>
          <w:t>Erreur ! Signet non défini.</w:t>
        </w:r>
        <w:r w:rsidR="0054333E">
          <w:rPr>
            <w:noProof/>
            <w:webHidden/>
          </w:rPr>
          <w:fldChar w:fldCharType="end"/>
        </w:r>
      </w:hyperlink>
      <w:r w:rsidR="001E5AFE">
        <w:t>10</w:t>
      </w:r>
    </w:p>
    <w:p w14:paraId="19ADF7B8" w14:textId="096802CD" w:rsidR="0054333E" w:rsidRDefault="00801DA5" w:rsidP="001E5AFE">
      <w:pPr>
        <w:pStyle w:val="TM2"/>
        <w:rPr>
          <w:rFonts w:asciiTheme="minorHAnsi" w:eastAsiaTheme="minorEastAsia" w:hAnsiTheme="minorHAnsi" w:cstheme="minorBidi"/>
          <w:sz w:val="22"/>
          <w:szCs w:val="22"/>
        </w:rPr>
      </w:pPr>
      <w:hyperlink w:anchor="_Toc97210226" w:history="1">
        <w:r w:rsidR="0054333E" w:rsidRPr="00D37AFA">
          <w:rPr>
            <w:rStyle w:val="Lienhypertexte"/>
            <w:b/>
          </w:rPr>
          <w:t>6.3.</w:t>
        </w:r>
        <w:r w:rsidR="0054333E">
          <w:rPr>
            <w:rFonts w:asciiTheme="minorHAnsi" w:eastAsiaTheme="minorEastAsia" w:hAnsiTheme="minorHAnsi" w:cstheme="minorBidi"/>
            <w:sz w:val="22"/>
            <w:szCs w:val="22"/>
          </w:rPr>
          <w:tab/>
        </w:r>
        <w:r w:rsidR="0054333E" w:rsidRPr="00D37AFA">
          <w:rPr>
            <w:rStyle w:val="Lienhypertexte"/>
            <w:rFonts w:cs="Arial"/>
            <w:b/>
          </w:rPr>
          <w:t>Lot 2 : Préparation du sol</w:t>
        </w:r>
        <w:r w:rsidR="0054333E">
          <w:rPr>
            <w:webHidden/>
          </w:rPr>
          <w:tab/>
        </w:r>
        <w:r w:rsidR="0054333E">
          <w:rPr>
            <w:webHidden/>
          </w:rPr>
          <w:fldChar w:fldCharType="begin"/>
        </w:r>
        <w:r w:rsidR="0054333E">
          <w:rPr>
            <w:webHidden/>
          </w:rPr>
          <w:instrText xml:space="preserve"> PAGEREF _Toc97210226 \h </w:instrText>
        </w:r>
        <w:r w:rsidR="0054333E">
          <w:rPr>
            <w:webHidden/>
          </w:rPr>
        </w:r>
        <w:r w:rsidR="0054333E">
          <w:rPr>
            <w:webHidden/>
          </w:rPr>
          <w:fldChar w:fldCharType="separate"/>
        </w:r>
        <w:r>
          <w:rPr>
            <w:webHidden/>
          </w:rPr>
          <w:t>11</w:t>
        </w:r>
        <w:r w:rsidR="0054333E">
          <w:rPr>
            <w:webHidden/>
          </w:rPr>
          <w:fldChar w:fldCharType="end"/>
        </w:r>
      </w:hyperlink>
    </w:p>
    <w:p w14:paraId="42050750" w14:textId="15D18EE4"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27" w:history="1">
        <w:r w:rsidR="0054333E" w:rsidRPr="00D37AFA">
          <w:rPr>
            <w:rStyle w:val="Lienhypertexte"/>
            <w:rFonts w:ascii="Arial" w:hAnsi="Arial"/>
            <w:b/>
            <w:noProof/>
          </w:rPr>
          <w:t>6.3.1.</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Décompactage au sous-soleur multifonction® :</w:t>
        </w:r>
        <w:r w:rsidR="0054333E">
          <w:rPr>
            <w:noProof/>
            <w:webHidden/>
          </w:rPr>
          <w:tab/>
        </w:r>
        <w:r w:rsidR="0054333E" w:rsidRPr="002428D8">
          <w:rPr>
            <w:noProof/>
            <w:webHidden/>
          </w:rPr>
          <w:fldChar w:fldCharType="begin"/>
        </w:r>
        <w:r w:rsidR="0054333E" w:rsidRPr="002428D8">
          <w:rPr>
            <w:noProof/>
            <w:webHidden/>
          </w:rPr>
          <w:instrText xml:space="preserve"> PAGEREF _Toc97210227 \h </w:instrText>
        </w:r>
        <w:r w:rsidR="0054333E" w:rsidRPr="002428D8">
          <w:rPr>
            <w:noProof/>
            <w:webHidden/>
          </w:rPr>
        </w:r>
        <w:r w:rsidR="0054333E" w:rsidRPr="002428D8">
          <w:rPr>
            <w:noProof/>
            <w:webHidden/>
          </w:rPr>
          <w:fldChar w:fldCharType="separate"/>
        </w:r>
        <w:r>
          <w:rPr>
            <w:noProof/>
            <w:webHidden/>
          </w:rPr>
          <w:t>11</w:t>
        </w:r>
        <w:r w:rsidR="0054333E" w:rsidRPr="002428D8">
          <w:rPr>
            <w:noProof/>
            <w:webHidden/>
          </w:rPr>
          <w:fldChar w:fldCharType="end"/>
        </w:r>
      </w:hyperlink>
    </w:p>
    <w:p w14:paraId="55F66E1D" w14:textId="3CE6FE2D" w:rsidR="0054333E" w:rsidRDefault="00801DA5" w:rsidP="001E5AFE">
      <w:pPr>
        <w:pStyle w:val="TM2"/>
        <w:rPr>
          <w:rFonts w:asciiTheme="minorHAnsi" w:eastAsiaTheme="minorEastAsia" w:hAnsiTheme="minorHAnsi" w:cstheme="minorBidi"/>
          <w:sz w:val="22"/>
          <w:szCs w:val="22"/>
        </w:rPr>
      </w:pPr>
      <w:hyperlink w:anchor="_Toc97210228" w:history="1">
        <w:r w:rsidR="0054333E" w:rsidRPr="00D37AFA">
          <w:rPr>
            <w:rStyle w:val="Lienhypertexte"/>
            <w:b/>
          </w:rPr>
          <w:t>6.4.</w:t>
        </w:r>
        <w:r w:rsidR="0054333E">
          <w:rPr>
            <w:rFonts w:asciiTheme="minorHAnsi" w:eastAsiaTheme="minorEastAsia" w:hAnsiTheme="minorHAnsi" w:cstheme="minorBidi"/>
            <w:sz w:val="22"/>
            <w:szCs w:val="22"/>
          </w:rPr>
          <w:tab/>
        </w:r>
        <w:r w:rsidR="0054333E" w:rsidRPr="00D37AFA">
          <w:rPr>
            <w:rStyle w:val="Lienhypertexte"/>
            <w:rFonts w:cs="Arial"/>
            <w:b/>
          </w:rPr>
          <w:t>Lot 3 : Fourniture et mise en place de plants et de protections individuelles</w:t>
        </w:r>
        <w:r w:rsidR="0054333E">
          <w:rPr>
            <w:webHidden/>
          </w:rPr>
          <w:tab/>
        </w:r>
        <w:r w:rsidR="0054333E">
          <w:rPr>
            <w:webHidden/>
          </w:rPr>
          <w:fldChar w:fldCharType="begin"/>
        </w:r>
        <w:r w:rsidR="0054333E">
          <w:rPr>
            <w:webHidden/>
          </w:rPr>
          <w:instrText xml:space="preserve"> PAGEREF _Toc97210228 \h </w:instrText>
        </w:r>
        <w:r w:rsidR="0054333E">
          <w:rPr>
            <w:webHidden/>
          </w:rPr>
        </w:r>
        <w:r w:rsidR="0054333E">
          <w:rPr>
            <w:webHidden/>
          </w:rPr>
          <w:fldChar w:fldCharType="separate"/>
        </w:r>
        <w:r>
          <w:rPr>
            <w:webHidden/>
          </w:rPr>
          <w:t>13</w:t>
        </w:r>
        <w:r w:rsidR="0054333E">
          <w:rPr>
            <w:webHidden/>
          </w:rPr>
          <w:fldChar w:fldCharType="end"/>
        </w:r>
      </w:hyperlink>
    </w:p>
    <w:p w14:paraId="69EB3782" w14:textId="3615EF94"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29" w:history="1">
        <w:r w:rsidR="0054333E" w:rsidRPr="00D37AFA">
          <w:rPr>
            <w:rStyle w:val="Lienhypertexte"/>
            <w:rFonts w:ascii="Arial" w:hAnsi="Arial"/>
            <w:b/>
            <w:noProof/>
          </w:rPr>
          <w:t>6.4.1.</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Fourniture de plants</w:t>
        </w:r>
        <w:r w:rsidR="0054333E">
          <w:rPr>
            <w:noProof/>
            <w:webHidden/>
          </w:rPr>
          <w:tab/>
        </w:r>
        <w:r w:rsidR="0054333E">
          <w:rPr>
            <w:noProof/>
            <w:webHidden/>
          </w:rPr>
          <w:fldChar w:fldCharType="begin"/>
        </w:r>
        <w:r w:rsidR="0054333E">
          <w:rPr>
            <w:noProof/>
            <w:webHidden/>
          </w:rPr>
          <w:instrText xml:space="preserve"> PAGEREF _Toc97210229 \h </w:instrText>
        </w:r>
        <w:r w:rsidR="0054333E">
          <w:rPr>
            <w:noProof/>
            <w:webHidden/>
          </w:rPr>
        </w:r>
        <w:r w:rsidR="0054333E">
          <w:rPr>
            <w:noProof/>
            <w:webHidden/>
          </w:rPr>
          <w:fldChar w:fldCharType="separate"/>
        </w:r>
        <w:r>
          <w:rPr>
            <w:noProof/>
            <w:webHidden/>
          </w:rPr>
          <w:t>13</w:t>
        </w:r>
        <w:r w:rsidR="0054333E">
          <w:rPr>
            <w:noProof/>
            <w:webHidden/>
          </w:rPr>
          <w:fldChar w:fldCharType="end"/>
        </w:r>
      </w:hyperlink>
    </w:p>
    <w:p w14:paraId="7FBD626B" w14:textId="1FE46867"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30"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Description des fournitures</w:t>
        </w:r>
        <w:r w:rsidR="0054333E">
          <w:rPr>
            <w:noProof/>
            <w:webHidden/>
          </w:rPr>
          <w:tab/>
        </w:r>
        <w:r w:rsidR="0054333E">
          <w:rPr>
            <w:noProof/>
            <w:webHidden/>
          </w:rPr>
          <w:fldChar w:fldCharType="begin"/>
        </w:r>
        <w:r w:rsidR="0054333E">
          <w:rPr>
            <w:noProof/>
            <w:webHidden/>
          </w:rPr>
          <w:instrText xml:space="preserve"> PAGEREF _Toc97210230 \h </w:instrText>
        </w:r>
        <w:r w:rsidR="0054333E">
          <w:rPr>
            <w:noProof/>
            <w:webHidden/>
          </w:rPr>
        </w:r>
        <w:r w:rsidR="0054333E">
          <w:rPr>
            <w:noProof/>
            <w:webHidden/>
          </w:rPr>
          <w:fldChar w:fldCharType="separate"/>
        </w:r>
        <w:r>
          <w:rPr>
            <w:noProof/>
            <w:webHidden/>
          </w:rPr>
          <w:t>13</w:t>
        </w:r>
        <w:r w:rsidR="0054333E">
          <w:rPr>
            <w:noProof/>
            <w:webHidden/>
          </w:rPr>
          <w:fldChar w:fldCharType="end"/>
        </w:r>
      </w:hyperlink>
    </w:p>
    <w:p w14:paraId="1F75AE2A" w14:textId="65D8ED1F"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31"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Arrachage, stockage et transport des plants</w:t>
        </w:r>
        <w:r w:rsidR="0054333E">
          <w:rPr>
            <w:noProof/>
            <w:webHidden/>
          </w:rPr>
          <w:tab/>
        </w:r>
        <w:r w:rsidR="0054333E">
          <w:rPr>
            <w:noProof/>
            <w:webHidden/>
          </w:rPr>
          <w:fldChar w:fldCharType="begin"/>
        </w:r>
        <w:r w:rsidR="0054333E">
          <w:rPr>
            <w:noProof/>
            <w:webHidden/>
          </w:rPr>
          <w:instrText xml:space="preserve"> PAGEREF _Toc97210231 \h </w:instrText>
        </w:r>
        <w:r w:rsidR="0054333E">
          <w:rPr>
            <w:noProof/>
            <w:webHidden/>
          </w:rPr>
        </w:r>
        <w:r w:rsidR="0054333E">
          <w:rPr>
            <w:noProof/>
            <w:webHidden/>
          </w:rPr>
          <w:fldChar w:fldCharType="separate"/>
        </w:r>
        <w:r>
          <w:rPr>
            <w:noProof/>
            <w:webHidden/>
          </w:rPr>
          <w:t>14</w:t>
        </w:r>
        <w:r w:rsidR="0054333E">
          <w:rPr>
            <w:noProof/>
            <w:webHidden/>
          </w:rPr>
          <w:fldChar w:fldCharType="end"/>
        </w:r>
      </w:hyperlink>
    </w:p>
    <w:p w14:paraId="00A74E83" w14:textId="7D796D9E"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32"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Conditions de livraison</w:t>
        </w:r>
        <w:r w:rsidR="0054333E">
          <w:rPr>
            <w:noProof/>
            <w:webHidden/>
          </w:rPr>
          <w:tab/>
        </w:r>
        <w:r w:rsidR="0054333E">
          <w:rPr>
            <w:noProof/>
            <w:webHidden/>
          </w:rPr>
          <w:fldChar w:fldCharType="begin"/>
        </w:r>
        <w:r w:rsidR="0054333E">
          <w:rPr>
            <w:noProof/>
            <w:webHidden/>
          </w:rPr>
          <w:instrText xml:space="preserve"> PAGEREF _Toc97210232 \h </w:instrText>
        </w:r>
        <w:r w:rsidR="0054333E">
          <w:rPr>
            <w:noProof/>
            <w:webHidden/>
          </w:rPr>
        </w:r>
        <w:r w:rsidR="0054333E">
          <w:rPr>
            <w:noProof/>
            <w:webHidden/>
          </w:rPr>
          <w:fldChar w:fldCharType="separate"/>
        </w:r>
        <w:r>
          <w:rPr>
            <w:noProof/>
            <w:webHidden/>
          </w:rPr>
          <w:t>14</w:t>
        </w:r>
        <w:r w:rsidR="0054333E">
          <w:rPr>
            <w:noProof/>
            <w:webHidden/>
          </w:rPr>
          <w:fldChar w:fldCharType="end"/>
        </w:r>
      </w:hyperlink>
    </w:p>
    <w:p w14:paraId="2D7BB57B" w14:textId="66E8A89F"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33"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Modalités de réception et de contrôle des plants</w:t>
        </w:r>
        <w:r w:rsidR="0054333E">
          <w:rPr>
            <w:noProof/>
            <w:webHidden/>
          </w:rPr>
          <w:tab/>
        </w:r>
        <w:r w:rsidR="0054333E">
          <w:rPr>
            <w:noProof/>
            <w:webHidden/>
          </w:rPr>
          <w:fldChar w:fldCharType="begin"/>
        </w:r>
        <w:r w:rsidR="0054333E">
          <w:rPr>
            <w:noProof/>
            <w:webHidden/>
          </w:rPr>
          <w:instrText xml:space="preserve"> PAGEREF _Toc97210233 \h </w:instrText>
        </w:r>
        <w:r w:rsidR="0054333E">
          <w:rPr>
            <w:noProof/>
            <w:webHidden/>
          </w:rPr>
        </w:r>
        <w:r w:rsidR="0054333E">
          <w:rPr>
            <w:noProof/>
            <w:webHidden/>
          </w:rPr>
          <w:fldChar w:fldCharType="separate"/>
        </w:r>
        <w:r>
          <w:rPr>
            <w:noProof/>
            <w:webHidden/>
          </w:rPr>
          <w:t>15</w:t>
        </w:r>
        <w:r w:rsidR="0054333E">
          <w:rPr>
            <w:noProof/>
            <w:webHidden/>
          </w:rPr>
          <w:fldChar w:fldCharType="end"/>
        </w:r>
      </w:hyperlink>
    </w:p>
    <w:p w14:paraId="7DEE0ADE" w14:textId="56C68DD8"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34" w:history="1">
        <w:r w:rsidR="0054333E" w:rsidRPr="00D37AFA">
          <w:rPr>
            <w:rStyle w:val="Lienhypertexte"/>
            <w:rFonts w:ascii="Arial" w:hAnsi="Arial"/>
            <w:b/>
            <w:noProof/>
          </w:rPr>
          <w:t>6.4.2.</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Mise en place de plants</w:t>
        </w:r>
        <w:r w:rsidR="0054333E">
          <w:rPr>
            <w:noProof/>
            <w:webHidden/>
          </w:rPr>
          <w:tab/>
        </w:r>
        <w:r w:rsidR="0054333E">
          <w:rPr>
            <w:noProof/>
            <w:webHidden/>
          </w:rPr>
          <w:fldChar w:fldCharType="begin"/>
        </w:r>
        <w:r w:rsidR="0054333E">
          <w:rPr>
            <w:noProof/>
            <w:webHidden/>
          </w:rPr>
          <w:instrText xml:space="preserve"> PAGEREF _Toc97210234 \h </w:instrText>
        </w:r>
        <w:r w:rsidR="0054333E">
          <w:rPr>
            <w:noProof/>
            <w:webHidden/>
          </w:rPr>
        </w:r>
        <w:r w:rsidR="0054333E">
          <w:rPr>
            <w:noProof/>
            <w:webHidden/>
          </w:rPr>
          <w:fldChar w:fldCharType="separate"/>
        </w:r>
        <w:r>
          <w:rPr>
            <w:noProof/>
            <w:webHidden/>
          </w:rPr>
          <w:t>16</w:t>
        </w:r>
        <w:r w:rsidR="0054333E">
          <w:rPr>
            <w:noProof/>
            <w:webHidden/>
          </w:rPr>
          <w:fldChar w:fldCharType="end"/>
        </w:r>
      </w:hyperlink>
    </w:p>
    <w:p w14:paraId="3023F487" w14:textId="1AD9A0A0"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35"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Spécifications techniques liées à la mise en place</w:t>
        </w:r>
        <w:r w:rsidR="0054333E">
          <w:rPr>
            <w:noProof/>
            <w:webHidden/>
          </w:rPr>
          <w:tab/>
        </w:r>
        <w:r w:rsidR="0054333E">
          <w:rPr>
            <w:noProof/>
            <w:webHidden/>
          </w:rPr>
          <w:fldChar w:fldCharType="begin"/>
        </w:r>
        <w:r w:rsidR="0054333E">
          <w:rPr>
            <w:noProof/>
            <w:webHidden/>
          </w:rPr>
          <w:instrText xml:space="preserve"> PAGEREF _Toc97210235 \h </w:instrText>
        </w:r>
        <w:r w:rsidR="0054333E">
          <w:rPr>
            <w:noProof/>
            <w:webHidden/>
          </w:rPr>
        </w:r>
        <w:r w:rsidR="0054333E">
          <w:rPr>
            <w:noProof/>
            <w:webHidden/>
          </w:rPr>
          <w:fldChar w:fldCharType="separate"/>
        </w:r>
        <w:r>
          <w:rPr>
            <w:noProof/>
            <w:webHidden/>
          </w:rPr>
          <w:t>16</w:t>
        </w:r>
        <w:r w:rsidR="0054333E">
          <w:rPr>
            <w:noProof/>
            <w:webHidden/>
          </w:rPr>
          <w:fldChar w:fldCharType="end"/>
        </w:r>
      </w:hyperlink>
    </w:p>
    <w:p w14:paraId="6E68A34D" w14:textId="0B0EE882"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36"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Période de plantation</w:t>
        </w:r>
        <w:r w:rsidR="0054333E">
          <w:rPr>
            <w:noProof/>
            <w:webHidden/>
          </w:rPr>
          <w:tab/>
        </w:r>
        <w:r w:rsidR="0054333E">
          <w:rPr>
            <w:noProof/>
            <w:webHidden/>
          </w:rPr>
          <w:fldChar w:fldCharType="begin"/>
        </w:r>
        <w:r w:rsidR="0054333E">
          <w:rPr>
            <w:noProof/>
            <w:webHidden/>
          </w:rPr>
          <w:instrText xml:space="preserve"> PAGEREF _Toc97210236 \h </w:instrText>
        </w:r>
        <w:r w:rsidR="0054333E">
          <w:rPr>
            <w:noProof/>
            <w:webHidden/>
          </w:rPr>
        </w:r>
        <w:r w:rsidR="0054333E">
          <w:rPr>
            <w:noProof/>
            <w:webHidden/>
          </w:rPr>
          <w:fldChar w:fldCharType="separate"/>
        </w:r>
        <w:r>
          <w:rPr>
            <w:noProof/>
            <w:webHidden/>
          </w:rPr>
          <w:t>16</w:t>
        </w:r>
        <w:r w:rsidR="0054333E">
          <w:rPr>
            <w:noProof/>
            <w:webHidden/>
          </w:rPr>
          <w:fldChar w:fldCharType="end"/>
        </w:r>
      </w:hyperlink>
    </w:p>
    <w:p w14:paraId="3F4DAD05" w14:textId="02782249"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37"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Approvisionnement, création et mise en jauge des plants en racines nues</w:t>
        </w:r>
        <w:r w:rsidR="0054333E">
          <w:rPr>
            <w:noProof/>
            <w:webHidden/>
          </w:rPr>
          <w:tab/>
        </w:r>
        <w:r w:rsidR="0054333E">
          <w:rPr>
            <w:noProof/>
            <w:webHidden/>
          </w:rPr>
          <w:fldChar w:fldCharType="begin"/>
        </w:r>
        <w:r w:rsidR="0054333E">
          <w:rPr>
            <w:noProof/>
            <w:webHidden/>
          </w:rPr>
          <w:instrText xml:space="preserve"> PAGEREF _Toc97210237 \h </w:instrText>
        </w:r>
        <w:r w:rsidR="0054333E">
          <w:rPr>
            <w:noProof/>
            <w:webHidden/>
          </w:rPr>
        </w:r>
        <w:r w:rsidR="0054333E">
          <w:rPr>
            <w:noProof/>
            <w:webHidden/>
          </w:rPr>
          <w:fldChar w:fldCharType="separate"/>
        </w:r>
        <w:r>
          <w:rPr>
            <w:noProof/>
            <w:webHidden/>
          </w:rPr>
          <w:t>16</w:t>
        </w:r>
        <w:r w:rsidR="0054333E">
          <w:rPr>
            <w:noProof/>
            <w:webHidden/>
          </w:rPr>
          <w:fldChar w:fldCharType="end"/>
        </w:r>
      </w:hyperlink>
    </w:p>
    <w:p w14:paraId="21F36FF6" w14:textId="74091593"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38"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Approvisionnement et stockage des plants en conteneurs</w:t>
        </w:r>
        <w:r w:rsidR="0054333E">
          <w:rPr>
            <w:noProof/>
            <w:webHidden/>
          </w:rPr>
          <w:tab/>
        </w:r>
        <w:r w:rsidR="0054333E">
          <w:rPr>
            <w:noProof/>
            <w:webHidden/>
          </w:rPr>
          <w:fldChar w:fldCharType="begin"/>
        </w:r>
        <w:r w:rsidR="0054333E">
          <w:rPr>
            <w:noProof/>
            <w:webHidden/>
          </w:rPr>
          <w:instrText xml:space="preserve"> PAGEREF _Toc97210238 \h </w:instrText>
        </w:r>
        <w:r w:rsidR="0054333E">
          <w:rPr>
            <w:noProof/>
            <w:webHidden/>
          </w:rPr>
        </w:r>
        <w:r w:rsidR="0054333E">
          <w:rPr>
            <w:noProof/>
            <w:webHidden/>
          </w:rPr>
          <w:fldChar w:fldCharType="separate"/>
        </w:r>
        <w:r>
          <w:rPr>
            <w:noProof/>
            <w:webHidden/>
          </w:rPr>
          <w:t>17</w:t>
        </w:r>
        <w:r w:rsidR="0054333E">
          <w:rPr>
            <w:noProof/>
            <w:webHidden/>
          </w:rPr>
          <w:fldChar w:fldCharType="end"/>
        </w:r>
      </w:hyperlink>
    </w:p>
    <w:p w14:paraId="131AED5D" w14:textId="254D8B43"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39"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Schéma de plantation et jalonnement</w:t>
        </w:r>
        <w:r w:rsidR="0054333E">
          <w:rPr>
            <w:noProof/>
            <w:webHidden/>
          </w:rPr>
          <w:tab/>
        </w:r>
        <w:r w:rsidR="0054333E">
          <w:rPr>
            <w:noProof/>
            <w:webHidden/>
          </w:rPr>
          <w:fldChar w:fldCharType="begin"/>
        </w:r>
        <w:r w:rsidR="0054333E">
          <w:rPr>
            <w:noProof/>
            <w:webHidden/>
          </w:rPr>
          <w:instrText xml:space="preserve"> PAGEREF _Toc97210239 \h </w:instrText>
        </w:r>
        <w:r w:rsidR="0054333E">
          <w:rPr>
            <w:noProof/>
            <w:webHidden/>
          </w:rPr>
        </w:r>
        <w:r w:rsidR="0054333E">
          <w:rPr>
            <w:noProof/>
            <w:webHidden/>
          </w:rPr>
          <w:fldChar w:fldCharType="separate"/>
        </w:r>
        <w:r>
          <w:rPr>
            <w:noProof/>
            <w:webHidden/>
          </w:rPr>
          <w:t>17</w:t>
        </w:r>
        <w:r w:rsidR="0054333E">
          <w:rPr>
            <w:noProof/>
            <w:webHidden/>
          </w:rPr>
          <w:fldChar w:fldCharType="end"/>
        </w:r>
      </w:hyperlink>
    </w:p>
    <w:p w14:paraId="0B10B6B8" w14:textId="15F7564F"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40"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Mise en terre</w:t>
        </w:r>
        <w:r w:rsidR="0054333E">
          <w:rPr>
            <w:noProof/>
            <w:webHidden/>
          </w:rPr>
          <w:tab/>
        </w:r>
        <w:r w:rsidR="0054333E">
          <w:rPr>
            <w:noProof/>
            <w:webHidden/>
          </w:rPr>
          <w:fldChar w:fldCharType="begin"/>
        </w:r>
        <w:r w:rsidR="0054333E">
          <w:rPr>
            <w:noProof/>
            <w:webHidden/>
          </w:rPr>
          <w:instrText xml:space="preserve"> PAGEREF _Toc97210240 \h </w:instrText>
        </w:r>
        <w:r w:rsidR="0054333E">
          <w:rPr>
            <w:noProof/>
            <w:webHidden/>
          </w:rPr>
        </w:r>
        <w:r w:rsidR="0054333E">
          <w:rPr>
            <w:noProof/>
            <w:webHidden/>
          </w:rPr>
          <w:fldChar w:fldCharType="separate"/>
        </w:r>
        <w:r>
          <w:rPr>
            <w:noProof/>
            <w:webHidden/>
          </w:rPr>
          <w:t>18</w:t>
        </w:r>
        <w:r w:rsidR="0054333E">
          <w:rPr>
            <w:noProof/>
            <w:webHidden/>
          </w:rPr>
          <w:fldChar w:fldCharType="end"/>
        </w:r>
      </w:hyperlink>
    </w:p>
    <w:p w14:paraId="1B3E7196" w14:textId="1D777D83"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41" w:history="1">
        <w:r w:rsidR="0054333E" w:rsidRPr="00D37AFA">
          <w:rPr>
            <w:rStyle w:val="Lienhypertexte"/>
            <w:rFonts w:ascii="Courier New" w:hAnsi="Courier New" w:cs="Courier New"/>
            <w:noProof/>
          </w:rPr>
          <w:t>o</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Plants racines nues</w:t>
        </w:r>
        <w:r w:rsidR="0054333E">
          <w:rPr>
            <w:noProof/>
            <w:webHidden/>
          </w:rPr>
          <w:tab/>
        </w:r>
        <w:r w:rsidR="0054333E">
          <w:rPr>
            <w:noProof/>
            <w:webHidden/>
          </w:rPr>
          <w:fldChar w:fldCharType="begin"/>
        </w:r>
        <w:r w:rsidR="0054333E">
          <w:rPr>
            <w:noProof/>
            <w:webHidden/>
          </w:rPr>
          <w:instrText xml:space="preserve"> PAGEREF _Toc97210241 \h </w:instrText>
        </w:r>
        <w:r w:rsidR="0054333E">
          <w:rPr>
            <w:noProof/>
            <w:webHidden/>
          </w:rPr>
        </w:r>
        <w:r w:rsidR="0054333E">
          <w:rPr>
            <w:noProof/>
            <w:webHidden/>
          </w:rPr>
          <w:fldChar w:fldCharType="separate"/>
        </w:r>
        <w:r>
          <w:rPr>
            <w:noProof/>
            <w:webHidden/>
          </w:rPr>
          <w:t>18</w:t>
        </w:r>
        <w:r w:rsidR="0054333E">
          <w:rPr>
            <w:noProof/>
            <w:webHidden/>
          </w:rPr>
          <w:fldChar w:fldCharType="end"/>
        </w:r>
      </w:hyperlink>
    </w:p>
    <w:p w14:paraId="45983892" w14:textId="5F55860B"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42" w:history="1">
        <w:r w:rsidR="0054333E" w:rsidRPr="00D37AFA">
          <w:rPr>
            <w:rStyle w:val="Lienhypertexte"/>
            <w:rFonts w:ascii="Courier New" w:hAnsi="Courier New" w:cs="Courier New"/>
            <w:noProof/>
          </w:rPr>
          <w:t>o</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Plants en conteneur</w:t>
        </w:r>
        <w:r w:rsidR="0054333E">
          <w:rPr>
            <w:noProof/>
            <w:webHidden/>
          </w:rPr>
          <w:tab/>
        </w:r>
        <w:r w:rsidR="0054333E">
          <w:rPr>
            <w:noProof/>
            <w:webHidden/>
          </w:rPr>
          <w:fldChar w:fldCharType="begin"/>
        </w:r>
        <w:r w:rsidR="0054333E">
          <w:rPr>
            <w:noProof/>
            <w:webHidden/>
          </w:rPr>
          <w:instrText xml:space="preserve"> PAGEREF _Toc97210242 \h </w:instrText>
        </w:r>
        <w:r w:rsidR="0054333E">
          <w:rPr>
            <w:noProof/>
            <w:webHidden/>
          </w:rPr>
        </w:r>
        <w:r w:rsidR="0054333E">
          <w:rPr>
            <w:noProof/>
            <w:webHidden/>
          </w:rPr>
          <w:fldChar w:fldCharType="separate"/>
        </w:r>
        <w:r>
          <w:rPr>
            <w:noProof/>
            <w:webHidden/>
          </w:rPr>
          <w:t>19</w:t>
        </w:r>
        <w:r w:rsidR="0054333E">
          <w:rPr>
            <w:noProof/>
            <w:webHidden/>
          </w:rPr>
          <w:fldChar w:fldCharType="end"/>
        </w:r>
      </w:hyperlink>
    </w:p>
    <w:p w14:paraId="7BBF11E7" w14:textId="130DE67D"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43"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Modalités de réception des prestations, conformité</w:t>
        </w:r>
        <w:r w:rsidR="0054333E">
          <w:rPr>
            <w:noProof/>
            <w:webHidden/>
          </w:rPr>
          <w:tab/>
        </w:r>
        <w:r w:rsidR="0054333E">
          <w:rPr>
            <w:noProof/>
            <w:webHidden/>
          </w:rPr>
          <w:fldChar w:fldCharType="begin"/>
        </w:r>
        <w:r w:rsidR="0054333E">
          <w:rPr>
            <w:noProof/>
            <w:webHidden/>
          </w:rPr>
          <w:instrText xml:space="preserve"> PAGEREF _Toc97210243 \h </w:instrText>
        </w:r>
        <w:r w:rsidR="0054333E">
          <w:rPr>
            <w:noProof/>
            <w:webHidden/>
          </w:rPr>
        </w:r>
        <w:r w:rsidR="0054333E">
          <w:rPr>
            <w:noProof/>
            <w:webHidden/>
          </w:rPr>
          <w:fldChar w:fldCharType="separate"/>
        </w:r>
        <w:r>
          <w:rPr>
            <w:noProof/>
            <w:webHidden/>
          </w:rPr>
          <w:t>19</w:t>
        </w:r>
        <w:r w:rsidR="0054333E">
          <w:rPr>
            <w:noProof/>
            <w:webHidden/>
          </w:rPr>
          <w:fldChar w:fldCharType="end"/>
        </w:r>
      </w:hyperlink>
    </w:p>
    <w:p w14:paraId="6C1EB517" w14:textId="73C4D534"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44"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Evaluation de la reprise des plants et garantie de reprise</w:t>
        </w:r>
        <w:r w:rsidR="0054333E">
          <w:rPr>
            <w:noProof/>
            <w:webHidden/>
          </w:rPr>
          <w:tab/>
        </w:r>
        <w:r w:rsidR="0054333E">
          <w:rPr>
            <w:noProof/>
            <w:webHidden/>
          </w:rPr>
          <w:fldChar w:fldCharType="begin"/>
        </w:r>
        <w:r w:rsidR="0054333E">
          <w:rPr>
            <w:noProof/>
            <w:webHidden/>
          </w:rPr>
          <w:instrText xml:space="preserve"> PAGEREF _Toc97210244 \h </w:instrText>
        </w:r>
        <w:r w:rsidR="0054333E">
          <w:rPr>
            <w:noProof/>
            <w:webHidden/>
          </w:rPr>
        </w:r>
        <w:r w:rsidR="0054333E">
          <w:rPr>
            <w:noProof/>
            <w:webHidden/>
          </w:rPr>
          <w:fldChar w:fldCharType="separate"/>
        </w:r>
        <w:r>
          <w:rPr>
            <w:noProof/>
            <w:webHidden/>
          </w:rPr>
          <w:t>20</w:t>
        </w:r>
        <w:r w:rsidR="0054333E">
          <w:rPr>
            <w:noProof/>
            <w:webHidden/>
          </w:rPr>
          <w:fldChar w:fldCharType="end"/>
        </w:r>
      </w:hyperlink>
    </w:p>
    <w:p w14:paraId="71161C07" w14:textId="2536D863"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45" w:history="1">
        <w:r w:rsidR="0054333E" w:rsidRPr="00D37AFA">
          <w:rPr>
            <w:rStyle w:val="Lienhypertexte"/>
            <w:rFonts w:ascii="Arial" w:hAnsi="Arial"/>
            <w:b/>
            <w:noProof/>
          </w:rPr>
          <w:t>6.4.3.</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Fourniture et mise en place de protections individuelles</w:t>
        </w:r>
        <w:r w:rsidR="0054333E">
          <w:rPr>
            <w:noProof/>
            <w:webHidden/>
          </w:rPr>
          <w:tab/>
        </w:r>
        <w:r w:rsidR="0054333E">
          <w:rPr>
            <w:noProof/>
            <w:webHidden/>
          </w:rPr>
          <w:fldChar w:fldCharType="begin"/>
        </w:r>
        <w:r w:rsidR="0054333E">
          <w:rPr>
            <w:noProof/>
            <w:webHidden/>
          </w:rPr>
          <w:instrText xml:space="preserve"> PAGEREF _Toc97210245 \h </w:instrText>
        </w:r>
        <w:r w:rsidR="0054333E">
          <w:rPr>
            <w:noProof/>
            <w:webHidden/>
          </w:rPr>
        </w:r>
        <w:r w:rsidR="0054333E">
          <w:rPr>
            <w:noProof/>
            <w:webHidden/>
          </w:rPr>
          <w:fldChar w:fldCharType="separate"/>
        </w:r>
        <w:r>
          <w:rPr>
            <w:noProof/>
            <w:webHidden/>
          </w:rPr>
          <w:t>21</w:t>
        </w:r>
        <w:r w:rsidR="0054333E">
          <w:rPr>
            <w:noProof/>
            <w:webHidden/>
          </w:rPr>
          <w:fldChar w:fldCharType="end"/>
        </w:r>
      </w:hyperlink>
    </w:p>
    <w:p w14:paraId="783E2F4D" w14:textId="6BA253B0"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46"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Caractéristiques des fournitures</w:t>
        </w:r>
        <w:r w:rsidR="0054333E">
          <w:rPr>
            <w:noProof/>
            <w:webHidden/>
          </w:rPr>
          <w:tab/>
        </w:r>
        <w:r w:rsidR="0054333E">
          <w:rPr>
            <w:noProof/>
            <w:webHidden/>
          </w:rPr>
          <w:fldChar w:fldCharType="begin"/>
        </w:r>
        <w:r w:rsidR="0054333E">
          <w:rPr>
            <w:noProof/>
            <w:webHidden/>
          </w:rPr>
          <w:instrText xml:space="preserve"> PAGEREF _Toc97210246 \h </w:instrText>
        </w:r>
        <w:r w:rsidR="0054333E">
          <w:rPr>
            <w:noProof/>
            <w:webHidden/>
          </w:rPr>
        </w:r>
        <w:r w:rsidR="0054333E">
          <w:rPr>
            <w:noProof/>
            <w:webHidden/>
          </w:rPr>
          <w:fldChar w:fldCharType="separate"/>
        </w:r>
        <w:r>
          <w:rPr>
            <w:noProof/>
            <w:webHidden/>
          </w:rPr>
          <w:t>21</w:t>
        </w:r>
        <w:r w:rsidR="0054333E">
          <w:rPr>
            <w:noProof/>
            <w:webHidden/>
          </w:rPr>
          <w:fldChar w:fldCharType="end"/>
        </w:r>
      </w:hyperlink>
    </w:p>
    <w:p w14:paraId="04A9996F" w14:textId="17CA5CDC"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47"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Protections</w:t>
        </w:r>
        <w:r w:rsidR="0054333E">
          <w:rPr>
            <w:noProof/>
            <w:webHidden/>
          </w:rPr>
          <w:tab/>
        </w:r>
        <w:r w:rsidR="0054333E">
          <w:rPr>
            <w:noProof/>
            <w:webHidden/>
          </w:rPr>
          <w:fldChar w:fldCharType="begin"/>
        </w:r>
        <w:r w:rsidR="0054333E">
          <w:rPr>
            <w:noProof/>
            <w:webHidden/>
          </w:rPr>
          <w:instrText xml:space="preserve"> PAGEREF _Toc97210247 \h </w:instrText>
        </w:r>
        <w:r w:rsidR="0054333E">
          <w:rPr>
            <w:noProof/>
            <w:webHidden/>
          </w:rPr>
        </w:r>
        <w:r w:rsidR="0054333E">
          <w:rPr>
            <w:noProof/>
            <w:webHidden/>
          </w:rPr>
          <w:fldChar w:fldCharType="separate"/>
        </w:r>
        <w:r>
          <w:rPr>
            <w:noProof/>
            <w:webHidden/>
          </w:rPr>
          <w:t>21</w:t>
        </w:r>
        <w:r w:rsidR="0054333E">
          <w:rPr>
            <w:noProof/>
            <w:webHidden/>
          </w:rPr>
          <w:fldChar w:fldCharType="end"/>
        </w:r>
      </w:hyperlink>
    </w:p>
    <w:p w14:paraId="796FDF8F" w14:textId="7AD20AFD"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48"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Piquets</w:t>
        </w:r>
        <w:r w:rsidR="0054333E">
          <w:rPr>
            <w:noProof/>
            <w:webHidden/>
          </w:rPr>
          <w:tab/>
        </w:r>
        <w:r w:rsidR="0054333E">
          <w:rPr>
            <w:noProof/>
            <w:webHidden/>
          </w:rPr>
          <w:fldChar w:fldCharType="begin"/>
        </w:r>
        <w:r w:rsidR="0054333E">
          <w:rPr>
            <w:noProof/>
            <w:webHidden/>
          </w:rPr>
          <w:instrText xml:space="preserve"> PAGEREF _Toc97210248 \h </w:instrText>
        </w:r>
        <w:r w:rsidR="0054333E">
          <w:rPr>
            <w:noProof/>
            <w:webHidden/>
          </w:rPr>
        </w:r>
        <w:r w:rsidR="0054333E">
          <w:rPr>
            <w:noProof/>
            <w:webHidden/>
          </w:rPr>
          <w:fldChar w:fldCharType="separate"/>
        </w:r>
        <w:r>
          <w:rPr>
            <w:noProof/>
            <w:webHidden/>
          </w:rPr>
          <w:t>21</w:t>
        </w:r>
        <w:r w:rsidR="0054333E">
          <w:rPr>
            <w:noProof/>
            <w:webHidden/>
          </w:rPr>
          <w:fldChar w:fldCharType="end"/>
        </w:r>
      </w:hyperlink>
    </w:p>
    <w:p w14:paraId="53E05F8B" w14:textId="0202616D"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49"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Mise en place</w:t>
        </w:r>
        <w:r w:rsidR="0054333E">
          <w:rPr>
            <w:noProof/>
            <w:webHidden/>
          </w:rPr>
          <w:tab/>
        </w:r>
        <w:r w:rsidR="0054333E">
          <w:rPr>
            <w:noProof/>
            <w:webHidden/>
          </w:rPr>
          <w:fldChar w:fldCharType="begin"/>
        </w:r>
        <w:r w:rsidR="0054333E">
          <w:rPr>
            <w:noProof/>
            <w:webHidden/>
          </w:rPr>
          <w:instrText xml:space="preserve"> PAGEREF _Toc97210249 \h </w:instrText>
        </w:r>
        <w:r w:rsidR="0054333E">
          <w:rPr>
            <w:noProof/>
            <w:webHidden/>
          </w:rPr>
        </w:r>
        <w:r w:rsidR="0054333E">
          <w:rPr>
            <w:noProof/>
            <w:webHidden/>
          </w:rPr>
          <w:fldChar w:fldCharType="separate"/>
        </w:r>
        <w:r>
          <w:rPr>
            <w:noProof/>
            <w:webHidden/>
          </w:rPr>
          <w:t>21</w:t>
        </w:r>
        <w:r w:rsidR="0054333E">
          <w:rPr>
            <w:noProof/>
            <w:webHidden/>
          </w:rPr>
          <w:fldChar w:fldCharType="end"/>
        </w:r>
      </w:hyperlink>
    </w:p>
    <w:p w14:paraId="61BE353B" w14:textId="788137AB"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50"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Garantie</w:t>
        </w:r>
        <w:r w:rsidR="0054333E">
          <w:rPr>
            <w:noProof/>
            <w:webHidden/>
          </w:rPr>
          <w:tab/>
        </w:r>
        <w:r w:rsidR="0054333E">
          <w:rPr>
            <w:noProof/>
            <w:webHidden/>
          </w:rPr>
          <w:fldChar w:fldCharType="begin"/>
        </w:r>
        <w:r w:rsidR="0054333E">
          <w:rPr>
            <w:noProof/>
            <w:webHidden/>
          </w:rPr>
          <w:instrText xml:space="preserve"> PAGEREF _Toc97210250 \h </w:instrText>
        </w:r>
        <w:r w:rsidR="0054333E">
          <w:rPr>
            <w:noProof/>
            <w:webHidden/>
          </w:rPr>
        </w:r>
        <w:r w:rsidR="0054333E">
          <w:rPr>
            <w:noProof/>
            <w:webHidden/>
          </w:rPr>
          <w:fldChar w:fldCharType="separate"/>
        </w:r>
        <w:r>
          <w:rPr>
            <w:noProof/>
            <w:webHidden/>
          </w:rPr>
          <w:t>21</w:t>
        </w:r>
        <w:r w:rsidR="0054333E">
          <w:rPr>
            <w:noProof/>
            <w:webHidden/>
          </w:rPr>
          <w:fldChar w:fldCharType="end"/>
        </w:r>
      </w:hyperlink>
    </w:p>
    <w:p w14:paraId="590CFB30" w14:textId="3EFF1BC3" w:rsidR="0054333E" w:rsidRDefault="00801DA5" w:rsidP="001E5AFE">
      <w:pPr>
        <w:pStyle w:val="TM2"/>
        <w:rPr>
          <w:rFonts w:asciiTheme="minorHAnsi" w:eastAsiaTheme="minorEastAsia" w:hAnsiTheme="minorHAnsi" w:cstheme="minorBidi"/>
          <w:sz w:val="22"/>
          <w:szCs w:val="22"/>
        </w:rPr>
      </w:pPr>
      <w:hyperlink w:anchor="_Toc97210251" w:history="1">
        <w:r w:rsidR="0054333E" w:rsidRPr="00D37AFA">
          <w:rPr>
            <w:rStyle w:val="Lienhypertexte"/>
            <w:b/>
          </w:rPr>
          <w:t>6.5.</w:t>
        </w:r>
        <w:r w:rsidR="0054333E">
          <w:rPr>
            <w:rFonts w:asciiTheme="minorHAnsi" w:eastAsiaTheme="minorEastAsia" w:hAnsiTheme="minorHAnsi" w:cstheme="minorBidi"/>
            <w:sz w:val="22"/>
            <w:szCs w:val="22"/>
          </w:rPr>
          <w:tab/>
        </w:r>
        <w:r w:rsidR="0054333E" w:rsidRPr="00D37AFA">
          <w:rPr>
            <w:rStyle w:val="Lienhypertexte"/>
            <w:rFonts w:cs="Arial"/>
            <w:b/>
          </w:rPr>
          <w:t>Lot 4 : Fourniture et mise en place d’une clôture grillagée</w:t>
        </w:r>
        <w:r w:rsidR="0054333E">
          <w:rPr>
            <w:webHidden/>
          </w:rPr>
          <w:tab/>
        </w:r>
        <w:r w:rsidR="0054333E" w:rsidRPr="001E5AFE">
          <w:rPr>
            <w:i/>
            <w:iCs/>
            <w:webHidden/>
          </w:rPr>
          <w:fldChar w:fldCharType="begin"/>
        </w:r>
        <w:r w:rsidR="0054333E" w:rsidRPr="001E5AFE">
          <w:rPr>
            <w:i/>
            <w:iCs/>
            <w:webHidden/>
          </w:rPr>
          <w:instrText xml:space="preserve"> PAGEREF _Toc97210251 \h </w:instrText>
        </w:r>
        <w:r w:rsidR="0054333E" w:rsidRPr="001E5AFE">
          <w:rPr>
            <w:i/>
            <w:iCs/>
            <w:webHidden/>
          </w:rPr>
        </w:r>
        <w:r w:rsidR="0054333E" w:rsidRPr="001E5AFE">
          <w:rPr>
            <w:i/>
            <w:iCs/>
            <w:webHidden/>
          </w:rPr>
          <w:fldChar w:fldCharType="separate"/>
        </w:r>
        <w:r>
          <w:rPr>
            <w:i/>
            <w:iCs/>
            <w:webHidden/>
          </w:rPr>
          <w:t>22</w:t>
        </w:r>
        <w:r w:rsidR="0054333E" w:rsidRPr="001E5AFE">
          <w:rPr>
            <w:i/>
            <w:iCs/>
            <w:webHidden/>
          </w:rPr>
          <w:fldChar w:fldCharType="end"/>
        </w:r>
      </w:hyperlink>
    </w:p>
    <w:p w14:paraId="620D49B6" w14:textId="1CAA1A19" w:rsidR="0054333E" w:rsidRPr="001E5AFE" w:rsidRDefault="001E5AFE" w:rsidP="001E5AFE">
      <w:pPr>
        <w:pStyle w:val="TM2"/>
        <w:rPr>
          <w:rFonts w:asciiTheme="minorHAnsi" w:eastAsiaTheme="minorEastAsia" w:hAnsiTheme="minorHAnsi" w:cstheme="minorBidi"/>
        </w:rPr>
      </w:pPr>
      <w:r>
        <w:t xml:space="preserve">      </w:t>
      </w:r>
      <w:hyperlink w:anchor="_Toc97210252" w:history="1">
        <w:r w:rsidR="0054333E" w:rsidRPr="001E5AFE">
          <w:rPr>
            <w:rStyle w:val="Lienhypertexte"/>
            <w:b/>
            <w:bCs/>
          </w:rPr>
          <w:t>6.5.1.</w:t>
        </w:r>
        <w:r w:rsidRPr="001E5AFE">
          <w:rPr>
            <w:rFonts w:asciiTheme="minorHAnsi" w:eastAsiaTheme="minorEastAsia" w:hAnsiTheme="minorHAnsi" w:cstheme="minorBidi"/>
          </w:rPr>
          <w:t xml:space="preserve">      </w:t>
        </w:r>
        <w:r>
          <w:rPr>
            <w:rFonts w:asciiTheme="minorHAnsi" w:eastAsiaTheme="minorEastAsia" w:hAnsiTheme="minorHAnsi" w:cstheme="minorBidi"/>
          </w:rPr>
          <w:t xml:space="preserve">  </w:t>
        </w:r>
        <w:r w:rsidR="00F07EA8">
          <w:rPr>
            <w:rFonts w:eastAsiaTheme="minorEastAsia" w:cs="Arial"/>
            <w:b/>
            <w:bCs/>
          </w:rPr>
          <w:t>Préparation de L’EMPRISE</w:t>
        </w:r>
        <w:r w:rsidR="0054333E" w:rsidRPr="001E5AFE">
          <w:rPr>
            <w:webHidden/>
          </w:rPr>
          <w:tab/>
        </w:r>
        <w:r w:rsidRPr="001E5AFE">
          <w:rPr>
            <w:rFonts w:ascii="Times New Roman" w:hAnsi="Times New Roman"/>
            <w:webHidden/>
          </w:rPr>
          <w:t>22</w:t>
        </w:r>
      </w:hyperlink>
    </w:p>
    <w:p w14:paraId="32D1ACD3" w14:textId="3CB36AB4"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53" w:history="1">
        <w:r w:rsidR="0054333E" w:rsidRPr="00D37AFA">
          <w:rPr>
            <w:rStyle w:val="Lienhypertexte"/>
            <w:rFonts w:ascii="Arial" w:hAnsi="Arial"/>
            <w:b/>
            <w:noProof/>
          </w:rPr>
          <w:t>6.5.2.</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Broyage de l’emprise</w:t>
        </w:r>
        <w:r w:rsidR="0054333E">
          <w:rPr>
            <w:noProof/>
            <w:webHidden/>
          </w:rPr>
          <w:tab/>
        </w:r>
        <w:r w:rsidR="0054333E">
          <w:rPr>
            <w:noProof/>
            <w:webHidden/>
          </w:rPr>
          <w:fldChar w:fldCharType="begin"/>
        </w:r>
        <w:r w:rsidR="0054333E">
          <w:rPr>
            <w:noProof/>
            <w:webHidden/>
          </w:rPr>
          <w:instrText xml:space="preserve"> PAGEREF _Toc97210253 \h </w:instrText>
        </w:r>
        <w:r w:rsidR="0054333E">
          <w:rPr>
            <w:noProof/>
            <w:webHidden/>
          </w:rPr>
        </w:r>
        <w:r w:rsidR="0054333E">
          <w:rPr>
            <w:noProof/>
            <w:webHidden/>
          </w:rPr>
          <w:fldChar w:fldCharType="separate"/>
        </w:r>
        <w:r>
          <w:rPr>
            <w:noProof/>
            <w:webHidden/>
          </w:rPr>
          <w:t>22</w:t>
        </w:r>
        <w:r w:rsidR="0054333E">
          <w:rPr>
            <w:noProof/>
            <w:webHidden/>
          </w:rPr>
          <w:fldChar w:fldCharType="end"/>
        </w:r>
      </w:hyperlink>
    </w:p>
    <w:p w14:paraId="30DFEF19" w14:textId="132E0A92"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54" w:history="1">
        <w:r w:rsidR="0054333E" w:rsidRPr="00D37AFA">
          <w:rPr>
            <w:rStyle w:val="Lienhypertexte"/>
            <w:rFonts w:ascii="Arial" w:hAnsi="Arial"/>
            <w:b/>
            <w:noProof/>
          </w:rPr>
          <w:t>6.5.3.</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Nivellement de l’emprise</w:t>
        </w:r>
        <w:r w:rsidR="0054333E">
          <w:rPr>
            <w:noProof/>
            <w:webHidden/>
          </w:rPr>
          <w:tab/>
        </w:r>
        <w:r w:rsidR="0054333E">
          <w:rPr>
            <w:noProof/>
            <w:webHidden/>
          </w:rPr>
          <w:fldChar w:fldCharType="begin"/>
        </w:r>
        <w:r w:rsidR="0054333E">
          <w:rPr>
            <w:noProof/>
            <w:webHidden/>
          </w:rPr>
          <w:instrText xml:space="preserve"> PAGEREF _Toc97210254 \h </w:instrText>
        </w:r>
        <w:r w:rsidR="0054333E">
          <w:rPr>
            <w:noProof/>
            <w:webHidden/>
          </w:rPr>
        </w:r>
        <w:r w:rsidR="0054333E">
          <w:rPr>
            <w:noProof/>
            <w:webHidden/>
          </w:rPr>
          <w:fldChar w:fldCharType="separate"/>
        </w:r>
        <w:r>
          <w:rPr>
            <w:noProof/>
            <w:webHidden/>
          </w:rPr>
          <w:t>23</w:t>
        </w:r>
        <w:r w:rsidR="0054333E">
          <w:rPr>
            <w:noProof/>
            <w:webHidden/>
          </w:rPr>
          <w:fldChar w:fldCharType="end"/>
        </w:r>
      </w:hyperlink>
    </w:p>
    <w:p w14:paraId="19E460C2" w14:textId="1AE85ADC"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55" w:history="1">
        <w:r w:rsidR="0054333E" w:rsidRPr="00D37AFA">
          <w:rPr>
            <w:rStyle w:val="Lienhypertexte"/>
            <w:rFonts w:ascii="Arial" w:hAnsi="Arial"/>
            <w:b/>
            <w:noProof/>
          </w:rPr>
          <w:t>6.5.4.</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Création d’une tranchée</w:t>
        </w:r>
        <w:r w:rsidR="0054333E">
          <w:rPr>
            <w:noProof/>
            <w:webHidden/>
          </w:rPr>
          <w:tab/>
        </w:r>
        <w:r w:rsidR="0054333E">
          <w:rPr>
            <w:noProof/>
            <w:webHidden/>
          </w:rPr>
          <w:fldChar w:fldCharType="begin"/>
        </w:r>
        <w:r w:rsidR="0054333E">
          <w:rPr>
            <w:noProof/>
            <w:webHidden/>
          </w:rPr>
          <w:instrText xml:space="preserve"> PAGEREF _Toc97210255 \h </w:instrText>
        </w:r>
        <w:r w:rsidR="0054333E">
          <w:rPr>
            <w:noProof/>
            <w:webHidden/>
          </w:rPr>
        </w:r>
        <w:r w:rsidR="0054333E">
          <w:rPr>
            <w:noProof/>
            <w:webHidden/>
          </w:rPr>
          <w:fldChar w:fldCharType="separate"/>
        </w:r>
        <w:r>
          <w:rPr>
            <w:noProof/>
            <w:webHidden/>
          </w:rPr>
          <w:t>23</w:t>
        </w:r>
        <w:r w:rsidR="0054333E">
          <w:rPr>
            <w:noProof/>
            <w:webHidden/>
          </w:rPr>
          <w:fldChar w:fldCharType="end"/>
        </w:r>
      </w:hyperlink>
    </w:p>
    <w:p w14:paraId="3FF2E376" w14:textId="33777F28" w:rsidR="0054333E" w:rsidRDefault="00801DA5" w:rsidP="001E5AFE">
      <w:pPr>
        <w:pStyle w:val="TM2"/>
        <w:rPr>
          <w:rFonts w:asciiTheme="minorHAnsi" w:eastAsiaTheme="minorEastAsia" w:hAnsiTheme="minorHAnsi" w:cstheme="minorBidi"/>
          <w:sz w:val="22"/>
          <w:szCs w:val="22"/>
        </w:rPr>
      </w:pPr>
      <w:hyperlink w:anchor="_Toc97210257" w:history="1">
        <w:r w:rsidR="0054333E" w:rsidRPr="00D37AFA">
          <w:rPr>
            <w:rStyle w:val="Lienhypertexte"/>
            <w:b/>
          </w:rPr>
          <w:t>6.6.</w:t>
        </w:r>
        <w:r w:rsidR="0054333E">
          <w:rPr>
            <w:rFonts w:asciiTheme="minorHAnsi" w:eastAsiaTheme="minorEastAsia" w:hAnsiTheme="minorHAnsi" w:cstheme="minorBidi"/>
            <w:sz w:val="22"/>
            <w:szCs w:val="22"/>
          </w:rPr>
          <w:tab/>
        </w:r>
        <w:r w:rsidR="0054333E" w:rsidRPr="00D37AFA">
          <w:rPr>
            <w:rStyle w:val="Lienhypertexte"/>
            <w:rFonts w:cs="Arial"/>
            <w:b/>
          </w:rPr>
          <w:t>Fourniture et pose d’une clôture grillagée</w:t>
        </w:r>
        <w:r w:rsidR="0054333E">
          <w:rPr>
            <w:webHidden/>
          </w:rPr>
          <w:tab/>
        </w:r>
        <w:r w:rsidR="0054333E">
          <w:rPr>
            <w:webHidden/>
          </w:rPr>
          <w:fldChar w:fldCharType="begin"/>
        </w:r>
        <w:r w:rsidR="0054333E">
          <w:rPr>
            <w:webHidden/>
          </w:rPr>
          <w:instrText xml:space="preserve"> PAGEREF _Toc97210257 \h </w:instrText>
        </w:r>
        <w:r w:rsidR="0054333E">
          <w:rPr>
            <w:webHidden/>
          </w:rPr>
        </w:r>
        <w:r w:rsidR="0054333E">
          <w:rPr>
            <w:webHidden/>
          </w:rPr>
          <w:fldChar w:fldCharType="separate"/>
        </w:r>
        <w:r>
          <w:rPr>
            <w:webHidden/>
          </w:rPr>
          <w:t>23</w:t>
        </w:r>
        <w:r w:rsidR="0054333E">
          <w:rPr>
            <w:webHidden/>
          </w:rPr>
          <w:fldChar w:fldCharType="end"/>
        </w:r>
      </w:hyperlink>
    </w:p>
    <w:p w14:paraId="640D08FF" w14:textId="1FC45B3F"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58" w:history="1">
        <w:r w:rsidR="0054333E" w:rsidRPr="00D37AFA">
          <w:rPr>
            <w:rStyle w:val="Lienhypertexte"/>
            <w:rFonts w:ascii="Arial" w:hAnsi="Arial"/>
            <w:b/>
            <w:noProof/>
          </w:rPr>
          <w:t>6.6.1.</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Fournitures</w:t>
        </w:r>
        <w:r w:rsidR="0054333E">
          <w:rPr>
            <w:noProof/>
            <w:webHidden/>
          </w:rPr>
          <w:tab/>
        </w:r>
        <w:r w:rsidR="0054333E">
          <w:rPr>
            <w:noProof/>
            <w:webHidden/>
          </w:rPr>
          <w:fldChar w:fldCharType="begin"/>
        </w:r>
        <w:r w:rsidR="0054333E">
          <w:rPr>
            <w:noProof/>
            <w:webHidden/>
          </w:rPr>
          <w:instrText xml:space="preserve"> PAGEREF _Toc97210258 \h </w:instrText>
        </w:r>
        <w:r w:rsidR="0054333E">
          <w:rPr>
            <w:noProof/>
            <w:webHidden/>
          </w:rPr>
        </w:r>
        <w:r w:rsidR="0054333E">
          <w:rPr>
            <w:noProof/>
            <w:webHidden/>
          </w:rPr>
          <w:fldChar w:fldCharType="separate"/>
        </w:r>
        <w:r>
          <w:rPr>
            <w:noProof/>
            <w:webHidden/>
          </w:rPr>
          <w:t>23</w:t>
        </w:r>
        <w:r w:rsidR="0054333E">
          <w:rPr>
            <w:noProof/>
            <w:webHidden/>
          </w:rPr>
          <w:fldChar w:fldCharType="end"/>
        </w:r>
      </w:hyperlink>
    </w:p>
    <w:p w14:paraId="631F0463" w14:textId="0B030F80"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59"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Grillage contre le gibier</w:t>
        </w:r>
        <w:r w:rsidR="0054333E">
          <w:rPr>
            <w:noProof/>
            <w:webHidden/>
          </w:rPr>
          <w:tab/>
        </w:r>
        <w:r w:rsidR="0054333E">
          <w:rPr>
            <w:noProof/>
            <w:webHidden/>
          </w:rPr>
          <w:fldChar w:fldCharType="begin"/>
        </w:r>
        <w:r w:rsidR="0054333E">
          <w:rPr>
            <w:noProof/>
            <w:webHidden/>
          </w:rPr>
          <w:instrText xml:space="preserve"> PAGEREF _Toc97210259 \h </w:instrText>
        </w:r>
        <w:r w:rsidR="0054333E">
          <w:rPr>
            <w:noProof/>
            <w:webHidden/>
          </w:rPr>
        </w:r>
        <w:r w:rsidR="0054333E">
          <w:rPr>
            <w:noProof/>
            <w:webHidden/>
          </w:rPr>
          <w:fldChar w:fldCharType="separate"/>
        </w:r>
        <w:r>
          <w:rPr>
            <w:noProof/>
            <w:webHidden/>
          </w:rPr>
          <w:t>23</w:t>
        </w:r>
        <w:r w:rsidR="0054333E">
          <w:rPr>
            <w:noProof/>
            <w:webHidden/>
          </w:rPr>
          <w:fldChar w:fldCharType="end"/>
        </w:r>
      </w:hyperlink>
    </w:p>
    <w:p w14:paraId="37F83D6E" w14:textId="4B1F5B8D"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60"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Piquets, portes et échelles</w:t>
        </w:r>
        <w:r w:rsidR="0054333E">
          <w:rPr>
            <w:noProof/>
            <w:webHidden/>
          </w:rPr>
          <w:tab/>
        </w:r>
        <w:r w:rsidR="0054333E">
          <w:rPr>
            <w:noProof/>
            <w:webHidden/>
          </w:rPr>
          <w:fldChar w:fldCharType="begin"/>
        </w:r>
        <w:r w:rsidR="0054333E">
          <w:rPr>
            <w:noProof/>
            <w:webHidden/>
          </w:rPr>
          <w:instrText xml:space="preserve"> PAGEREF _Toc97210260 \h </w:instrText>
        </w:r>
        <w:r w:rsidR="0054333E">
          <w:rPr>
            <w:noProof/>
            <w:webHidden/>
          </w:rPr>
        </w:r>
        <w:r w:rsidR="0054333E">
          <w:rPr>
            <w:noProof/>
            <w:webHidden/>
          </w:rPr>
          <w:fldChar w:fldCharType="separate"/>
        </w:r>
        <w:r>
          <w:rPr>
            <w:noProof/>
            <w:webHidden/>
          </w:rPr>
          <w:t>23</w:t>
        </w:r>
        <w:r w:rsidR="0054333E">
          <w:rPr>
            <w:noProof/>
            <w:webHidden/>
          </w:rPr>
          <w:fldChar w:fldCharType="end"/>
        </w:r>
      </w:hyperlink>
    </w:p>
    <w:p w14:paraId="49597B47" w14:textId="07FB3F0D"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61"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Petit matériel nécessaire à la mise en place</w:t>
        </w:r>
        <w:r w:rsidR="0054333E">
          <w:rPr>
            <w:noProof/>
            <w:webHidden/>
          </w:rPr>
          <w:tab/>
        </w:r>
        <w:r w:rsidR="0054333E">
          <w:rPr>
            <w:noProof/>
            <w:webHidden/>
          </w:rPr>
          <w:fldChar w:fldCharType="begin"/>
        </w:r>
        <w:r w:rsidR="0054333E">
          <w:rPr>
            <w:noProof/>
            <w:webHidden/>
          </w:rPr>
          <w:instrText xml:space="preserve"> PAGEREF _Toc97210261 \h </w:instrText>
        </w:r>
        <w:r w:rsidR="0054333E">
          <w:rPr>
            <w:noProof/>
            <w:webHidden/>
          </w:rPr>
        </w:r>
        <w:r w:rsidR="0054333E">
          <w:rPr>
            <w:noProof/>
            <w:webHidden/>
          </w:rPr>
          <w:fldChar w:fldCharType="separate"/>
        </w:r>
        <w:r>
          <w:rPr>
            <w:noProof/>
            <w:webHidden/>
          </w:rPr>
          <w:t>24</w:t>
        </w:r>
        <w:r w:rsidR="0054333E">
          <w:rPr>
            <w:noProof/>
            <w:webHidden/>
          </w:rPr>
          <w:fldChar w:fldCharType="end"/>
        </w:r>
      </w:hyperlink>
    </w:p>
    <w:p w14:paraId="08DB363A" w14:textId="5C907531"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62"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Crampons ou crampillons et petites fournitures</w:t>
        </w:r>
        <w:r w:rsidR="0054333E">
          <w:rPr>
            <w:noProof/>
            <w:webHidden/>
          </w:rPr>
          <w:tab/>
        </w:r>
        <w:r w:rsidR="0054333E">
          <w:rPr>
            <w:noProof/>
            <w:webHidden/>
          </w:rPr>
          <w:fldChar w:fldCharType="begin"/>
        </w:r>
        <w:r w:rsidR="0054333E">
          <w:rPr>
            <w:noProof/>
            <w:webHidden/>
          </w:rPr>
          <w:instrText xml:space="preserve"> PAGEREF _Toc97210262 \h </w:instrText>
        </w:r>
        <w:r w:rsidR="0054333E">
          <w:rPr>
            <w:noProof/>
            <w:webHidden/>
          </w:rPr>
        </w:r>
        <w:r w:rsidR="0054333E">
          <w:rPr>
            <w:noProof/>
            <w:webHidden/>
          </w:rPr>
          <w:fldChar w:fldCharType="separate"/>
        </w:r>
        <w:r>
          <w:rPr>
            <w:noProof/>
            <w:webHidden/>
          </w:rPr>
          <w:t>24</w:t>
        </w:r>
        <w:r w:rsidR="0054333E">
          <w:rPr>
            <w:noProof/>
            <w:webHidden/>
          </w:rPr>
          <w:fldChar w:fldCharType="end"/>
        </w:r>
      </w:hyperlink>
    </w:p>
    <w:p w14:paraId="5CBC03F8" w14:textId="12E3C8D8"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63"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Agrafes (ou fers) de fixation au sol</w:t>
        </w:r>
        <w:r w:rsidR="0054333E">
          <w:rPr>
            <w:noProof/>
            <w:webHidden/>
          </w:rPr>
          <w:tab/>
        </w:r>
        <w:r w:rsidR="0054333E">
          <w:rPr>
            <w:noProof/>
            <w:webHidden/>
          </w:rPr>
          <w:fldChar w:fldCharType="begin"/>
        </w:r>
        <w:r w:rsidR="0054333E">
          <w:rPr>
            <w:noProof/>
            <w:webHidden/>
          </w:rPr>
          <w:instrText xml:space="preserve"> PAGEREF _Toc97210263 \h </w:instrText>
        </w:r>
        <w:r w:rsidR="0054333E">
          <w:rPr>
            <w:noProof/>
            <w:webHidden/>
          </w:rPr>
        </w:r>
        <w:r w:rsidR="0054333E">
          <w:rPr>
            <w:noProof/>
            <w:webHidden/>
          </w:rPr>
          <w:fldChar w:fldCharType="separate"/>
        </w:r>
        <w:r>
          <w:rPr>
            <w:noProof/>
            <w:webHidden/>
          </w:rPr>
          <w:t>25</w:t>
        </w:r>
        <w:r w:rsidR="0054333E">
          <w:rPr>
            <w:noProof/>
            <w:webHidden/>
          </w:rPr>
          <w:fldChar w:fldCharType="end"/>
        </w:r>
      </w:hyperlink>
    </w:p>
    <w:p w14:paraId="33F12413" w14:textId="6311E506"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64" w:history="1">
        <w:r w:rsidR="0054333E" w:rsidRPr="00D37AFA">
          <w:rPr>
            <w:rStyle w:val="Lienhypertexte"/>
            <w:rFonts w:ascii="Arial" w:hAnsi="Arial"/>
            <w:b/>
            <w:noProof/>
          </w:rPr>
          <w:t>6.6.2.</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Mise en place</w:t>
        </w:r>
        <w:r w:rsidR="0054333E">
          <w:rPr>
            <w:noProof/>
            <w:webHidden/>
          </w:rPr>
          <w:tab/>
        </w:r>
        <w:r w:rsidR="0054333E">
          <w:rPr>
            <w:noProof/>
            <w:webHidden/>
          </w:rPr>
          <w:fldChar w:fldCharType="begin"/>
        </w:r>
        <w:r w:rsidR="0054333E">
          <w:rPr>
            <w:noProof/>
            <w:webHidden/>
          </w:rPr>
          <w:instrText xml:space="preserve"> PAGEREF _Toc97210264 \h </w:instrText>
        </w:r>
        <w:r w:rsidR="0054333E">
          <w:rPr>
            <w:noProof/>
            <w:webHidden/>
          </w:rPr>
        </w:r>
        <w:r w:rsidR="0054333E">
          <w:rPr>
            <w:noProof/>
            <w:webHidden/>
          </w:rPr>
          <w:fldChar w:fldCharType="separate"/>
        </w:r>
        <w:r>
          <w:rPr>
            <w:noProof/>
            <w:webHidden/>
          </w:rPr>
          <w:t>25</w:t>
        </w:r>
        <w:r w:rsidR="0054333E">
          <w:rPr>
            <w:noProof/>
            <w:webHidden/>
          </w:rPr>
          <w:fldChar w:fldCharType="end"/>
        </w:r>
      </w:hyperlink>
    </w:p>
    <w:p w14:paraId="4501C4B8" w14:textId="55C9660B"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65"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Organisation du chantier</w:t>
        </w:r>
        <w:r w:rsidR="0054333E">
          <w:rPr>
            <w:noProof/>
            <w:webHidden/>
          </w:rPr>
          <w:tab/>
        </w:r>
        <w:r w:rsidR="0054333E">
          <w:rPr>
            <w:noProof/>
            <w:webHidden/>
          </w:rPr>
          <w:fldChar w:fldCharType="begin"/>
        </w:r>
        <w:r w:rsidR="0054333E">
          <w:rPr>
            <w:noProof/>
            <w:webHidden/>
          </w:rPr>
          <w:instrText xml:space="preserve"> PAGEREF _Toc97210265 \h </w:instrText>
        </w:r>
        <w:r w:rsidR="0054333E">
          <w:rPr>
            <w:noProof/>
            <w:webHidden/>
          </w:rPr>
        </w:r>
        <w:r w:rsidR="0054333E">
          <w:rPr>
            <w:noProof/>
            <w:webHidden/>
          </w:rPr>
          <w:fldChar w:fldCharType="separate"/>
        </w:r>
        <w:r>
          <w:rPr>
            <w:noProof/>
            <w:webHidden/>
          </w:rPr>
          <w:t>25</w:t>
        </w:r>
        <w:r w:rsidR="0054333E">
          <w:rPr>
            <w:noProof/>
            <w:webHidden/>
          </w:rPr>
          <w:fldChar w:fldCharType="end"/>
        </w:r>
      </w:hyperlink>
    </w:p>
    <w:p w14:paraId="6FE49C2F" w14:textId="3FAB0F05"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66"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Pose des piquets</w:t>
        </w:r>
        <w:r w:rsidR="0054333E">
          <w:rPr>
            <w:noProof/>
            <w:webHidden/>
          </w:rPr>
          <w:tab/>
        </w:r>
        <w:r w:rsidR="0054333E">
          <w:rPr>
            <w:noProof/>
            <w:webHidden/>
          </w:rPr>
          <w:fldChar w:fldCharType="begin"/>
        </w:r>
        <w:r w:rsidR="0054333E">
          <w:rPr>
            <w:noProof/>
            <w:webHidden/>
          </w:rPr>
          <w:instrText xml:space="preserve"> PAGEREF _Toc97210266 \h </w:instrText>
        </w:r>
        <w:r w:rsidR="0054333E">
          <w:rPr>
            <w:noProof/>
            <w:webHidden/>
          </w:rPr>
        </w:r>
        <w:r w:rsidR="0054333E">
          <w:rPr>
            <w:noProof/>
            <w:webHidden/>
          </w:rPr>
          <w:fldChar w:fldCharType="separate"/>
        </w:r>
        <w:r>
          <w:rPr>
            <w:noProof/>
            <w:webHidden/>
          </w:rPr>
          <w:t>25</w:t>
        </w:r>
        <w:r w:rsidR="0054333E">
          <w:rPr>
            <w:noProof/>
            <w:webHidden/>
          </w:rPr>
          <w:fldChar w:fldCharType="end"/>
        </w:r>
      </w:hyperlink>
    </w:p>
    <w:p w14:paraId="3048B302" w14:textId="6DCF27F3"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67"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Pose du grillage</w:t>
        </w:r>
        <w:r w:rsidR="0054333E">
          <w:rPr>
            <w:noProof/>
            <w:webHidden/>
          </w:rPr>
          <w:tab/>
        </w:r>
        <w:r w:rsidR="0054333E">
          <w:rPr>
            <w:noProof/>
            <w:webHidden/>
          </w:rPr>
          <w:fldChar w:fldCharType="begin"/>
        </w:r>
        <w:r w:rsidR="0054333E">
          <w:rPr>
            <w:noProof/>
            <w:webHidden/>
          </w:rPr>
          <w:instrText xml:space="preserve"> PAGEREF _Toc97210267 \h </w:instrText>
        </w:r>
        <w:r w:rsidR="0054333E">
          <w:rPr>
            <w:noProof/>
            <w:webHidden/>
          </w:rPr>
        </w:r>
        <w:r w:rsidR="0054333E">
          <w:rPr>
            <w:noProof/>
            <w:webHidden/>
          </w:rPr>
          <w:fldChar w:fldCharType="separate"/>
        </w:r>
        <w:r>
          <w:rPr>
            <w:noProof/>
            <w:webHidden/>
          </w:rPr>
          <w:t>25</w:t>
        </w:r>
        <w:r w:rsidR="0054333E">
          <w:rPr>
            <w:noProof/>
            <w:webHidden/>
          </w:rPr>
          <w:fldChar w:fldCharType="end"/>
        </w:r>
      </w:hyperlink>
    </w:p>
    <w:p w14:paraId="700817FC" w14:textId="0EDE2870" w:rsidR="0054333E" w:rsidRDefault="00801DA5">
      <w:pPr>
        <w:pStyle w:val="TM3"/>
        <w:tabs>
          <w:tab w:val="left" w:pos="880"/>
          <w:tab w:val="right" w:leader="dot" w:pos="9627"/>
        </w:tabs>
        <w:rPr>
          <w:rFonts w:asciiTheme="minorHAnsi" w:eastAsiaTheme="minorEastAsia" w:hAnsiTheme="minorHAnsi" w:cstheme="minorBidi"/>
          <w:i w:val="0"/>
          <w:iCs w:val="0"/>
          <w:noProof/>
          <w:sz w:val="22"/>
          <w:szCs w:val="22"/>
        </w:rPr>
      </w:pPr>
      <w:hyperlink w:anchor="_Toc97210268" w:history="1">
        <w:r w:rsidR="0054333E" w:rsidRPr="00D37AFA">
          <w:rPr>
            <w:rStyle w:val="Lienhypertexte"/>
            <w:rFonts w:ascii="Symbol" w:hAnsi="Symbol" w:cs="Arial"/>
            <w:noProof/>
          </w:rPr>
          <w:t></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Pose de la porte et des échelles</w:t>
        </w:r>
        <w:r w:rsidR="0054333E">
          <w:rPr>
            <w:noProof/>
            <w:webHidden/>
          </w:rPr>
          <w:tab/>
        </w:r>
        <w:r w:rsidR="0054333E">
          <w:rPr>
            <w:noProof/>
            <w:webHidden/>
          </w:rPr>
          <w:fldChar w:fldCharType="begin"/>
        </w:r>
        <w:r w:rsidR="0054333E">
          <w:rPr>
            <w:noProof/>
            <w:webHidden/>
          </w:rPr>
          <w:instrText xml:space="preserve"> PAGEREF _Toc97210268 \h </w:instrText>
        </w:r>
        <w:r w:rsidR="0054333E">
          <w:rPr>
            <w:noProof/>
            <w:webHidden/>
          </w:rPr>
        </w:r>
        <w:r w:rsidR="0054333E">
          <w:rPr>
            <w:noProof/>
            <w:webHidden/>
          </w:rPr>
          <w:fldChar w:fldCharType="separate"/>
        </w:r>
        <w:r>
          <w:rPr>
            <w:noProof/>
            <w:webHidden/>
          </w:rPr>
          <w:t>25</w:t>
        </w:r>
        <w:r w:rsidR="0054333E">
          <w:rPr>
            <w:noProof/>
            <w:webHidden/>
          </w:rPr>
          <w:fldChar w:fldCharType="end"/>
        </w:r>
      </w:hyperlink>
    </w:p>
    <w:p w14:paraId="018D0A99" w14:textId="5B57C5C0"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269" w:history="1">
        <w:r w:rsidR="0054333E" w:rsidRPr="00D37AFA">
          <w:rPr>
            <w:rStyle w:val="Lienhypertexte"/>
            <w:rFonts w:ascii="Arial" w:hAnsi="Arial" w:cs="Arial"/>
            <w:noProof/>
          </w:rPr>
          <w:t>7</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Prix et modalités de règlement</w:t>
        </w:r>
        <w:r w:rsidR="0054333E">
          <w:rPr>
            <w:noProof/>
            <w:webHidden/>
          </w:rPr>
          <w:tab/>
        </w:r>
        <w:r w:rsidR="0054333E">
          <w:rPr>
            <w:noProof/>
            <w:webHidden/>
          </w:rPr>
          <w:fldChar w:fldCharType="begin"/>
        </w:r>
        <w:r w:rsidR="0054333E">
          <w:rPr>
            <w:noProof/>
            <w:webHidden/>
          </w:rPr>
          <w:instrText xml:space="preserve"> PAGEREF _Toc97210269 \h </w:instrText>
        </w:r>
        <w:r w:rsidR="0054333E">
          <w:rPr>
            <w:noProof/>
            <w:webHidden/>
          </w:rPr>
        </w:r>
        <w:r w:rsidR="0054333E">
          <w:rPr>
            <w:noProof/>
            <w:webHidden/>
          </w:rPr>
          <w:fldChar w:fldCharType="separate"/>
        </w:r>
        <w:r>
          <w:rPr>
            <w:noProof/>
            <w:webHidden/>
          </w:rPr>
          <w:t>26</w:t>
        </w:r>
        <w:r w:rsidR="0054333E">
          <w:rPr>
            <w:noProof/>
            <w:webHidden/>
          </w:rPr>
          <w:fldChar w:fldCharType="end"/>
        </w:r>
      </w:hyperlink>
    </w:p>
    <w:p w14:paraId="1ADC405D" w14:textId="27DA8FA6" w:rsidR="0054333E" w:rsidRDefault="00801DA5" w:rsidP="001E5AFE">
      <w:pPr>
        <w:pStyle w:val="TM2"/>
        <w:rPr>
          <w:rFonts w:asciiTheme="minorHAnsi" w:eastAsiaTheme="minorEastAsia" w:hAnsiTheme="minorHAnsi" w:cstheme="minorBidi"/>
          <w:sz w:val="22"/>
          <w:szCs w:val="22"/>
        </w:rPr>
      </w:pPr>
      <w:hyperlink w:anchor="_Toc97210270" w:history="1">
        <w:r w:rsidR="0054333E" w:rsidRPr="00D37AFA">
          <w:rPr>
            <w:rStyle w:val="Lienhypertexte"/>
            <w:b/>
            <w:bCs/>
          </w:rPr>
          <w:t>7.1.</w:t>
        </w:r>
        <w:r w:rsidR="0054333E">
          <w:rPr>
            <w:webHidden/>
          </w:rPr>
          <w:tab/>
        </w:r>
        <w:r w:rsidR="0054333E">
          <w:rPr>
            <w:webHidden/>
          </w:rPr>
          <w:fldChar w:fldCharType="begin"/>
        </w:r>
        <w:r w:rsidR="0054333E">
          <w:rPr>
            <w:webHidden/>
          </w:rPr>
          <w:instrText xml:space="preserve"> PAGEREF _Toc97210270 \h </w:instrText>
        </w:r>
        <w:r w:rsidR="0054333E">
          <w:rPr>
            <w:webHidden/>
          </w:rPr>
        </w:r>
        <w:r w:rsidR="0054333E">
          <w:rPr>
            <w:webHidden/>
          </w:rPr>
          <w:fldChar w:fldCharType="separate"/>
        </w:r>
        <w:r>
          <w:rPr>
            <w:webHidden/>
          </w:rPr>
          <w:t>26</w:t>
        </w:r>
        <w:r w:rsidR="0054333E">
          <w:rPr>
            <w:webHidden/>
          </w:rPr>
          <w:fldChar w:fldCharType="end"/>
        </w:r>
      </w:hyperlink>
    </w:p>
    <w:p w14:paraId="0E9DECC8" w14:textId="6490E427" w:rsidR="0054333E" w:rsidRDefault="00801DA5" w:rsidP="001E5AFE">
      <w:pPr>
        <w:pStyle w:val="TM2"/>
        <w:rPr>
          <w:rFonts w:asciiTheme="minorHAnsi" w:eastAsiaTheme="minorEastAsia" w:hAnsiTheme="minorHAnsi" w:cstheme="minorBidi"/>
          <w:sz w:val="22"/>
          <w:szCs w:val="22"/>
        </w:rPr>
      </w:pPr>
      <w:hyperlink w:anchor="_Toc97210271" w:history="1">
        <w:r w:rsidR="0054333E" w:rsidRPr="00D37AFA">
          <w:rPr>
            <w:rStyle w:val="Lienhypertexte"/>
            <w:rFonts w:cs="Arial"/>
            <w:b/>
          </w:rPr>
          <w:t>7.1 Unité monétaire</w:t>
        </w:r>
        <w:r w:rsidR="0054333E">
          <w:rPr>
            <w:webHidden/>
          </w:rPr>
          <w:tab/>
        </w:r>
        <w:r w:rsidR="0054333E">
          <w:rPr>
            <w:webHidden/>
          </w:rPr>
          <w:fldChar w:fldCharType="begin"/>
        </w:r>
        <w:r w:rsidR="0054333E">
          <w:rPr>
            <w:webHidden/>
          </w:rPr>
          <w:instrText xml:space="preserve"> PAGEREF _Toc97210271 \h </w:instrText>
        </w:r>
        <w:r w:rsidR="0054333E">
          <w:rPr>
            <w:webHidden/>
          </w:rPr>
        </w:r>
        <w:r w:rsidR="0054333E">
          <w:rPr>
            <w:webHidden/>
          </w:rPr>
          <w:fldChar w:fldCharType="separate"/>
        </w:r>
        <w:r>
          <w:rPr>
            <w:webHidden/>
          </w:rPr>
          <w:t>26</w:t>
        </w:r>
        <w:r w:rsidR="0054333E">
          <w:rPr>
            <w:webHidden/>
          </w:rPr>
          <w:fldChar w:fldCharType="end"/>
        </w:r>
      </w:hyperlink>
    </w:p>
    <w:p w14:paraId="5B916E16" w14:textId="42ADFD23" w:rsidR="0054333E" w:rsidRDefault="00801DA5" w:rsidP="001E5AFE">
      <w:pPr>
        <w:pStyle w:val="TM2"/>
        <w:rPr>
          <w:rFonts w:asciiTheme="minorHAnsi" w:eastAsiaTheme="minorEastAsia" w:hAnsiTheme="minorHAnsi" w:cstheme="minorBidi"/>
          <w:sz w:val="22"/>
          <w:szCs w:val="22"/>
        </w:rPr>
      </w:pPr>
      <w:hyperlink w:anchor="_Toc97210272" w:history="1">
        <w:r w:rsidR="0054333E" w:rsidRPr="00D37AFA">
          <w:rPr>
            <w:rStyle w:val="Lienhypertexte"/>
            <w:b/>
          </w:rPr>
          <w:t>7.2.</w:t>
        </w:r>
        <w:r w:rsidR="0054333E">
          <w:rPr>
            <w:rFonts w:asciiTheme="minorHAnsi" w:eastAsiaTheme="minorEastAsia" w:hAnsiTheme="minorHAnsi" w:cstheme="minorBidi"/>
            <w:sz w:val="22"/>
            <w:szCs w:val="22"/>
          </w:rPr>
          <w:tab/>
        </w:r>
        <w:r w:rsidR="0054333E" w:rsidRPr="00D37AFA">
          <w:rPr>
            <w:rStyle w:val="Lienhypertexte"/>
            <w:rFonts w:cs="Arial"/>
            <w:b/>
          </w:rPr>
          <w:t>Forme et contenu des prix</w:t>
        </w:r>
        <w:r w:rsidR="0054333E">
          <w:rPr>
            <w:webHidden/>
          </w:rPr>
          <w:tab/>
        </w:r>
        <w:r w:rsidR="0054333E">
          <w:rPr>
            <w:webHidden/>
          </w:rPr>
          <w:fldChar w:fldCharType="begin"/>
        </w:r>
        <w:r w:rsidR="0054333E">
          <w:rPr>
            <w:webHidden/>
          </w:rPr>
          <w:instrText xml:space="preserve"> PAGEREF _Toc97210272 \h </w:instrText>
        </w:r>
        <w:r w:rsidR="0054333E">
          <w:rPr>
            <w:webHidden/>
          </w:rPr>
        </w:r>
        <w:r w:rsidR="0054333E">
          <w:rPr>
            <w:webHidden/>
          </w:rPr>
          <w:fldChar w:fldCharType="separate"/>
        </w:r>
        <w:r>
          <w:rPr>
            <w:webHidden/>
          </w:rPr>
          <w:t>26</w:t>
        </w:r>
        <w:r w:rsidR="0054333E">
          <w:rPr>
            <w:webHidden/>
          </w:rPr>
          <w:fldChar w:fldCharType="end"/>
        </w:r>
      </w:hyperlink>
    </w:p>
    <w:p w14:paraId="753937BD" w14:textId="33756191"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73" w:history="1">
        <w:r w:rsidR="0054333E" w:rsidRPr="00D37AFA">
          <w:rPr>
            <w:rStyle w:val="Lienhypertexte"/>
            <w:rFonts w:ascii="Arial" w:hAnsi="Arial"/>
            <w:b/>
            <w:noProof/>
          </w:rPr>
          <w:t>7.2.1.</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Nature des prix</w:t>
        </w:r>
        <w:r w:rsidR="0054333E">
          <w:rPr>
            <w:noProof/>
            <w:webHidden/>
          </w:rPr>
          <w:tab/>
        </w:r>
        <w:r w:rsidR="0054333E">
          <w:rPr>
            <w:noProof/>
            <w:webHidden/>
          </w:rPr>
          <w:fldChar w:fldCharType="begin"/>
        </w:r>
        <w:r w:rsidR="0054333E">
          <w:rPr>
            <w:noProof/>
            <w:webHidden/>
          </w:rPr>
          <w:instrText xml:space="preserve"> PAGEREF _Toc97210273 \h </w:instrText>
        </w:r>
        <w:r w:rsidR="0054333E">
          <w:rPr>
            <w:noProof/>
            <w:webHidden/>
          </w:rPr>
        </w:r>
        <w:r w:rsidR="0054333E">
          <w:rPr>
            <w:noProof/>
            <w:webHidden/>
          </w:rPr>
          <w:fldChar w:fldCharType="separate"/>
        </w:r>
        <w:r>
          <w:rPr>
            <w:noProof/>
            <w:webHidden/>
          </w:rPr>
          <w:t>26</w:t>
        </w:r>
        <w:r w:rsidR="0054333E">
          <w:rPr>
            <w:noProof/>
            <w:webHidden/>
          </w:rPr>
          <w:fldChar w:fldCharType="end"/>
        </w:r>
      </w:hyperlink>
    </w:p>
    <w:p w14:paraId="2F1C4BD7" w14:textId="064953D2"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74" w:history="1">
        <w:r w:rsidR="0054333E" w:rsidRPr="00D37AFA">
          <w:rPr>
            <w:rStyle w:val="Lienhypertexte"/>
            <w:rFonts w:ascii="Arial" w:hAnsi="Arial"/>
            <w:b/>
            <w:noProof/>
          </w:rPr>
          <w:t>7.2.2.</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Contenu des prix</w:t>
        </w:r>
        <w:r w:rsidR="0054333E">
          <w:rPr>
            <w:noProof/>
            <w:webHidden/>
          </w:rPr>
          <w:tab/>
        </w:r>
        <w:r w:rsidR="0054333E">
          <w:rPr>
            <w:noProof/>
            <w:webHidden/>
          </w:rPr>
          <w:fldChar w:fldCharType="begin"/>
        </w:r>
        <w:r w:rsidR="0054333E">
          <w:rPr>
            <w:noProof/>
            <w:webHidden/>
          </w:rPr>
          <w:instrText xml:space="preserve"> PAGEREF _Toc97210274 \h </w:instrText>
        </w:r>
        <w:r w:rsidR="0054333E">
          <w:rPr>
            <w:noProof/>
            <w:webHidden/>
          </w:rPr>
        </w:r>
        <w:r w:rsidR="0054333E">
          <w:rPr>
            <w:noProof/>
            <w:webHidden/>
          </w:rPr>
          <w:fldChar w:fldCharType="separate"/>
        </w:r>
        <w:r>
          <w:rPr>
            <w:noProof/>
            <w:webHidden/>
          </w:rPr>
          <w:t>26</w:t>
        </w:r>
        <w:r w:rsidR="0054333E">
          <w:rPr>
            <w:noProof/>
            <w:webHidden/>
          </w:rPr>
          <w:fldChar w:fldCharType="end"/>
        </w:r>
      </w:hyperlink>
    </w:p>
    <w:p w14:paraId="6B964C72" w14:textId="07207E80" w:rsidR="0054333E" w:rsidRDefault="00801DA5" w:rsidP="001E5AFE">
      <w:pPr>
        <w:pStyle w:val="TM2"/>
        <w:rPr>
          <w:rFonts w:asciiTheme="minorHAnsi" w:eastAsiaTheme="minorEastAsia" w:hAnsiTheme="minorHAnsi" w:cstheme="minorBidi"/>
          <w:sz w:val="22"/>
          <w:szCs w:val="22"/>
        </w:rPr>
      </w:pPr>
      <w:hyperlink w:anchor="_Toc97210275" w:history="1">
        <w:r w:rsidR="0054333E" w:rsidRPr="00D37AFA">
          <w:rPr>
            <w:rStyle w:val="Lienhypertexte"/>
            <w:b/>
          </w:rPr>
          <w:t>7.3.</w:t>
        </w:r>
        <w:r w:rsidR="0054333E">
          <w:rPr>
            <w:rFonts w:asciiTheme="minorHAnsi" w:eastAsiaTheme="minorEastAsia" w:hAnsiTheme="minorHAnsi" w:cstheme="minorBidi"/>
            <w:sz w:val="22"/>
            <w:szCs w:val="22"/>
          </w:rPr>
          <w:tab/>
        </w:r>
        <w:r w:rsidR="0054333E" w:rsidRPr="00D37AFA">
          <w:rPr>
            <w:rStyle w:val="Lienhypertexte"/>
            <w:rFonts w:cs="Arial"/>
            <w:b/>
          </w:rPr>
          <w:t>Indemnisation</w:t>
        </w:r>
        <w:r w:rsidR="0054333E">
          <w:rPr>
            <w:webHidden/>
          </w:rPr>
          <w:tab/>
        </w:r>
        <w:r w:rsidR="0054333E">
          <w:rPr>
            <w:webHidden/>
          </w:rPr>
          <w:fldChar w:fldCharType="begin"/>
        </w:r>
        <w:r w:rsidR="0054333E">
          <w:rPr>
            <w:webHidden/>
          </w:rPr>
          <w:instrText xml:space="preserve"> PAGEREF _Toc97210275 \h </w:instrText>
        </w:r>
        <w:r w:rsidR="0054333E">
          <w:rPr>
            <w:webHidden/>
          </w:rPr>
        </w:r>
        <w:r w:rsidR="0054333E">
          <w:rPr>
            <w:webHidden/>
          </w:rPr>
          <w:fldChar w:fldCharType="separate"/>
        </w:r>
        <w:r>
          <w:rPr>
            <w:webHidden/>
          </w:rPr>
          <w:t>26</w:t>
        </w:r>
        <w:r w:rsidR="0054333E">
          <w:rPr>
            <w:webHidden/>
          </w:rPr>
          <w:fldChar w:fldCharType="end"/>
        </w:r>
      </w:hyperlink>
    </w:p>
    <w:p w14:paraId="7FFFAD58" w14:textId="48B033C0" w:rsidR="0054333E" w:rsidRDefault="00801DA5" w:rsidP="001E5AFE">
      <w:pPr>
        <w:pStyle w:val="TM2"/>
        <w:rPr>
          <w:rFonts w:asciiTheme="minorHAnsi" w:eastAsiaTheme="minorEastAsia" w:hAnsiTheme="minorHAnsi" w:cstheme="minorBidi"/>
          <w:sz w:val="22"/>
          <w:szCs w:val="22"/>
        </w:rPr>
      </w:pPr>
      <w:hyperlink w:anchor="_Toc97210276" w:history="1">
        <w:r w:rsidR="0054333E" w:rsidRPr="00D37AFA">
          <w:rPr>
            <w:rStyle w:val="Lienhypertexte"/>
            <w:b/>
          </w:rPr>
          <w:t>7.4.</w:t>
        </w:r>
        <w:r w:rsidR="0054333E">
          <w:rPr>
            <w:rFonts w:asciiTheme="minorHAnsi" w:eastAsiaTheme="minorEastAsia" w:hAnsiTheme="minorHAnsi" w:cstheme="minorBidi"/>
            <w:sz w:val="22"/>
            <w:szCs w:val="22"/>
          </w:rPr>
          <w:tab/>
        </w:r>
        <w:r w:rsidR="0054333E" w:rsidRPr="00D37AFA">
          <w:rPr>
            <w:rStyle w:val="Lienhypertexte"/>
            <w:rFonts w:cs="Arial"/>
            <w:b/>
          </w:rPr>
          <w:t>Variation dans les prix</w:t>
        </w:r>
        <w:r w:rsidR="0054333E">
          <w:rPr>
            <w:webHidden/>
          </w:rPr>
          <w:tab/>
        </w:r>
        <w:r w:rsidR="0054333E">
          <w:rPr>
            <w:webHidden/>
          </w:rPr>
          <w:fldChar w:fldCharType="begin"/>
        </w:r>
        <w:r w:rsidR="0054333E">
          <w:rPr>
            <w:webHidden/>
          </w:rPr>
          <w:instrText xml:space="preserve"> PAGEREF _Toc97210276 \h </w:instrText>
        </w:r>
        <w:r w:rsidR="0054333E">
          <w:rPr>
            <w:webHidden/>
          </w:rPr>
        </w:r>
        <w:r w:rsidR="0054333E">
          <w:rPr>
            <w:webHidden/>
          </w:rPr>
          <w:fldChar w:fldCharType="separate"/>
        </w:r>
        <w:r>
          <w:rPr>
            <w:webHidden/>
          </w:rPr>
          <w:t>26</w:t>
        </w:r>
        <w:r w:rsidR="0054333E">
          <w:rPr>
            <w:webHidden/>
          </w:rPr>
          <w:fldChar w:fldCharType="end"/>
        </w:r>
      </w:hyperlink>
    </w:p>
    <w:p w14:paraId="0EA9F398" w14:textId="5D063313" w:rsidR="0054333E" w:rsidRDefault="00801DA5" w:rsidP="001E5AFE">
      <w:pPr>
        <w:pStyle w:val="TM2"/>
        <w:rPr>
          <w:rFonts w:asciiTheme="minorHAnsi" w:eastAsiaTheme="minorEastAsia" w:hAnsiTheme="minorHAnsi" w:cstheme="minorBidi"/>
          <w:sz w:val="22"/>
          <w:szCs w:val="22"/>
        </w:rPr>
      </w:pPr>
      <w:hyperlink w:anchor="_Toc97210277" w:history="1">
        <w:r w:rsidR="0054333E" w:rsidRPr="00D37AFA">
          <w:rPr>
            <w:rStyle w:val="Lienhypertexte"/>
            <w:b/>
          </w:rPr>
          <w:t>7.5.</w:t>
        </w:r>
        <w:r w:rsidR="0054333E">
          <w:rPr>
            <w:rFonts w:asciiTheme="minorHAnsi" w:eastAsiaTheme="minorEastAsia" w:hAnsiTheme="minorHAnsi" w:cstheme="minorBidi"/>
            <w:sz w:val="22"/>
            <w:szCs w:val="22"/>
          </w:rPr>
          <w:tab/>
        </w:r>
        <w:r w:rsidR="0054333E" w:rsidRPr="00D37AFA">
          <w:rPr>
            <w:rStyle w:val="Lienhypertexte"/>
            <w:rFonts w:cs="Arial"/>
            <w:b/>
          </w:rPr>
          <w:t>Modalités essentielles de paiement</w:t>
        </w:r>
        <w:r w:rsidR="0054333E">
          <w:rPr>
            <w:webHidden/>
          </w:rPr>
          <w:tab/>
        </w:r>
        <w:r w:rsidR="0054333E">
          <w:rPr>
            <w:webHidden/>
          </w:rPr>
          <w:fldChar w:fldCharType="begin"/>
        </w:r>
        <w:r w:rsidR="0054333E">
          <w:rPr>
            <w:webHidden/>
          </w:rPr>
          <w:instrText xml:space="preserve"> PAGEREF _Toc97210277 \h </w:instrText>
        </w:r>
        <w:r w:rsidR="0054333E">
          <w:rPr>
            <w:webHidden/>
          </w:rPr>
        </w:r>
        <w:r w:rsidR="0054333E">
          <w:rPr>
            <w:webHidden/>
          </w:rPr>
          <w:fldChar w:fldCharType="separate"/>
        </w:r>
        <w:r>
          <w:rPr>
            <w:webHidden/>
          </w:rPr>
          <w:t>26</w:t>
        </w:r>
        <w:r w:rsidR="0054333E">
          <w:rPr>
            <w:webHidden/>
          </w:rPr>
          <w:fldChar w:fldCharType="end"/>
        </w:r>
      </w:hyperlink>
    </w:p>
    <w:p w14:paraId="28F2D3FB" w14:textId="737F89A2"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78" w:history="1">
        <w:r w:rsidR="0054333E" w:rsidRPr="00D37AFA">
          <w:rPr>
            <w:rStyle w:val="Lienhypertexte"/>
            <w:rFonts w:ascii="Arial" w:hAnsi="Arial"/>
            <w:b/>
            <w:noProof/>
          </w:rPr>
          <w:t>7.5.1.</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Acomptes</w:t>
        </w:r>
        <w:r w:rsidR="0054333E">
          <w:rPr>
            <w:noProof/>
            <w:webHidden/>
          </w:rPr>
          <w:tab/>
        </w:r>
        <w:r w:rsidR="0054333E">
          <w:rPr>
            <w:noProof/>
            <w:webHidden/>
          </w:rPr>
          <w:fldChar w:fldCharType="begin"/>
        </w:r>
        <w:r w:rsidR="0054333E">
          <w:rPr>
            <w:noProof/>
            <w:webHidden/>
          </w:rPr>
          <w:instrText xml:space="preserve"> PAGEREF _Toc97210278 \h </w:instrText>
        </w:r>
        <w:r w:rsidR="0054333E">
          <w:rPr>
            <w:noProof/>
            <w:webHidden/>
          </w:rPr>
        </w:r>
        <w:r w:rsidR="0054333E">
          <w:rPr>
            <w:noProof/>
            <w:webHidden/>
          </w:rPr>
          <w:fldChar w:fldCharType="separate"/>
        </w:r>
        <w:r>
          <w:rPr>
            <w:noProof/>
            <w:webHidden/>
          </w:rPr>
          <w:t>26</w:t>
        </w:r>
        <w:r w:rsidR="0054333E">
          <w:rPr>
            <w:noProof/>
            <w:webHidden/>
          </w:rPr>
          <w:fldChar w:fldCharType="end"/>
        </w:r>
      </w:hyperlink>
    </w:p>
    <w:p w14:paraId="06BAFBC9" w14:textId="0EE9C125"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79" w:history="1">
        <w:r w:rsidR="0054333E" w:rsidRPr="00D37AFA">
          <w:rPr>
            <w:rStyle w:val="Lienhypertexte"/>
            <w:rFonts w:ascii="Arial" w:hAnsi="Arial"/>
            <w:b/>
            <w:noProof/>
          </w:rPr>
          <w:t>7.5.2.</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Facturation</w:t>
        </w:r>
        <w:r w:rsidR="0054333E">
          <w:rPr>
            <w:noProof/>
            <w:webHidden/>
          </w:rPr>
          <w:tab/>
        </w:r>
        <w:r w:rsidR="0054333E">
          <w:rPr>
            <w:noProof/>
            <w:webHidden/>
          </w:rPr>
          <w:fldChar w:fldCharType="begin"/>
        </w:r>
        <w:r w:rsidR="0054333E">
          <w:rPr>
            <w:noProof/>
            <w:webHidden/>
          </w:rPr>
          <w:instrText xml:space="preserve"> PAGEREF _Toc97210279 \h </w:instrText>
        </w:r>
        <w:r w:rsidR="0054333E">
          <w:rPr>
            <w:noProof/>
            <w:webHidden/>
          </w:rPr>
        </w:r>
        <w:r w:rsidR="0054333E">
          <w:rPr>
            <w:noProof/>
            <w:webHidden/>
          </w:rPr>
          <w:fldChar w:fldCharType="separate"/>
        </w:r>
        <w:r>
          <w:rPr>
            <w:noProof/>
            <w:webHidden/>
          </w:rPr>
          <w:t>26</w:t>
        </w:r>
        <w:r w:rsidR="0054333E">
          <w:rPr>
            <w:noProof/>
            <w:webHidden/>
          </w:rPr>
          <w:fldChar w:fldCharType="end"/>
        </w:r>
      </w:hyperlink>
    </w:p>
    <w:p w14:paraId="4E59F8F4" w14:textId="70997A8E"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80" w:history="1">
        <w:r w:rsidR="0054333E" w:rsidRPr="00D37AFA">
          <w:rPr>
            <w:rStyle w:val="Lienhypertexte"/>
            <w:rFonts w:ascii="Arial" w:hAnsi="Arial"/>
            <w:b/>
            <w:noProof/>
          </w:rPr>
          <w:t>7.5.3.</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Paiement des sous-traitants</w:t>
        </w:r>
        <w:r w:rsidR="0054333E">
          <w:rPr>
            <w:noProof/>
            <w:webHidden/>
          </w:rPr>
          <w:tab/>
        </w:r>
        <w:r w:rsidR="0054333E">
          <w:rPr>
            <w:noProof/>
            <w:webHidden/>
          </w:rPr>
          <w:fldChar w:fldCharType="begin"/>
        </w:r>
        <w:r w:rsidR="0054333E">
          <w:rPr>
            <w:noProof/>
            <w:webHidden/>
          </w:rPr>
          <w:instrText xml:space="preserve"> PAGEREF _Toc97210280 \h </w:instrText>
        </w:r>
        <w:r w:rsidR="0054333E">
          <w:rPr>
            <w:noProof/>
            <w:webHidden/>
          </w:rPr>
        </w:r>
        <w:r w:rsidR="0054333E">
          <w:rPr>
            <w:noProof/>
            <w:webHidden/>
          </w:rPr>
          <w:fldChar w:fldCharType="separate"/>
        </w:r>
        <w:r>
          <w:rPr>
            <w:noProof/>
            <w:webHidden/>
          </w:rPr>
          <w:t>27</w:t>
        </w:r>
        <w:r w:rsidR="0054333E">
          <w:rPr>
            <w:noProof/>
            <w:webHidden/>
          </w:rPr>
          <w:fldChar w:fldCharType="end"/>
        </w:r>
      </w:hyperlink>
    </w:p>
    <w:p w14:paraId="6CB0858D" w14:textId="47D60D7F"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81" w:history="1">
        <w:r w:rsidR="0054333E" w:rsidRPr="00D37AFA">
          <w:rPr>
            <w:rStyle w:val="Lienhypertexte"/>
            <w:rFonts w:ascii="Arial" w:hAnsi="Arial"/>
            <w:b/>
            <w:noProof/>
          </w:rPr>
          <w:t>7.5.4.</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Délai global de paiement</w:t>
        </w:r>
        <w:r w:rsidR="0054333E">
          <w:rPr>
            <w:noProof/>
            <w:webHidden/>
          </w:rPr>
          <w:tab/>
        </w:r>
        <w:r w:rsidR="0054333E">
          <w:rPr>
            <w:noProof/>
            <w:webHidden/>
          </w:rPr>
          <w:fldChar w:fldCharType="begin"/>
        </w:r>
        <w:r w:rsidR="0054333E">
          <w:rPr>
            <w:noProof/>
            <w:webHidden/>
          </w:rPr>
          <w:instrText xml:space="preserve"> PAGEREF _Toc97210281 \h </w:instrText>
        </w:r>
        <w:r w:rsidR="0054333E">
          <w:rPr>
            <w:noProof/>
            <w:webHidden/>
          </w:rPr>
        </w:r>
        <w:r w:rsidR="0054333E">
          <w:rPr>
            <w:noProof/>
            <w:webHidden/>
          </w:rPr>
          <w:fldChar w:fldCharType="separate"/>
        </w:r>
        <w:r>
          <w:rPr>
            <w:noProof/>
            <w:webHidden/>
          </w:rPr>
          <w:t>27</w:t>
        </w:r>
        <w:r w:rsidR="0054333E">
          <w:rPr>
            <w:noProof/>
            <w:webHidden/>
          </w:rPr>
          <w:fldChar w:fldCharType="end"/>
        </w:r>
      </w:hyperlink>
    </w:p>
    <w:p w14:paraId="4B00550D" w14:textId="522CA21F" w:rsidR="0054333E" w:rsidRDefault="00801DA5">
      <w:pPr>
        <w:pStyle w:val="TM3"/>
        <w:tabs>
          <w:tab w:val="left" w:pos="1320"/>
          <w:tab w:val="right" w:leader="dot" w:pos="9627"/>
        </w:tabs>
        <w:rPr>
          <w:rFonts w:asciiTheme="minorHAnsi" w:eastAsiaTheme="minorEastAsia" w:hAnsiTheme="minorHAnsi" w:cstheme="minorBidi"/>
          <w:i w:val="0"/>
          <w:iCs w:val="0"/>
          <w:noProof/>
          <w:sz w:val="22"/>
          <w:szCs w:val="22"/>
        </w:rPr>
      </w:pPr>
      <w:hyperlink w:anchor="_Toc97210282" w:history="1">
        <w:r w:rsidR="0054333E" w:rsidRPr="00D37AFA">
          <w:rPr>
            <w:rStyle w:val="Lienhypertexte"/>
            <w:rFonts w:ascii="Arial" w:hAnsi="Arial"/>
            <w:b/>
            <w:noProof/>
          </w:rPr>
          <w:t>7.5.5.</w:t>
        </w:r>
        <w:r w:rsidR="0054333E">
          <w:rPr>
            <w:rFonts w:asciiTheme="minorHAnsi" w:eastAsiaTheme="minorEastAsia" w:hAnsiTheme="minorHAnsi" w:cstheme="minorBidi"/>
            <w:i w:val="0"/>
            <w:iCs w:val="0"/>
            <w:noProof/>
            <w:sz w:val="22"/>
            <w:szCs w:val="22"/>
          </w:rPr>
          <w:tab/>
        </w:r>
        <w:r w:rsidR="0054333E" w:rsidRPr="00D37AFA">
          <w:rPr>
            <w:rStyle w:val="Lienhypertexte"/>
            <w:rFonts w:ascii="Arial" w:hAnsi="Arial" w:cs="Arial"/>
            <w:b/>
            <w:noProof/>
          </w:rPr>
          <w:t>Nantissement ou cession de créance</w:t>
        </w:r>
        <w:r w:rsidR="0054333E">
          <w:rPr>
            <w:noProof/>
            <w:webHidden/>
          </w:rPr>
          <w:tab/>
        </w:r>
        <w:r w:rsidR="0054333E">
          <w:rPr>
            <w:noProof/>
            <w:webHidden/>
          </w:rPr>
          <w:fldChar w:fldCharType="begin"/>
        </w:r>
        <w:r w:rsidR="0054333E">
          <w:rPr>
            <w:noProof/>
            <w:webHidden/>
          </w:rPr>
          <w:instrText xml:space="preserve"> PAGEREF _Toc97210282 \h </w:instrText>
        </w:r>
        <w:r w:rsidR="0054333E">
          <w:rPr>
            <w:noProof/>
            <w:webHidden/>
          </w:rPr>
        </w:r>
        <w:r w:rsidR="0054333E">
          <w:rPr>
            <w:noProof/>
            <w:webHidden/>
          </w:rPr>
          <w:fldChar w:fldCharType="separate"/>
        </w:r>
        <w:r>
          <w:rPr>
            <w:noProof/>
            <w:webHidden/>
          </w:rPr>
          <w:t>27</w:t>
        </w:r>
        <w:r w:rsidR="0054333E">
          <w:rPr>
            <w:noProof/>
            <w:webHidden/>
          </w:rPr>
          <w:fldChar w:fldCharType="end"/>
        </w:r>
      </w:hyperlink>
    </w:p>
    <w:p w14:paraId="66CBC40A" w14:textId="61CDF663"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283" w:history="1">
        <w:r w:rsidR="0054333E" w:rsidRPr="00D37AFA">
          <w:rPr>
            <w:rStyle w:val="Lienhypertexte"/>
            <w:rFonts w:ascii="Arial" w:hAnsi="Arial" w:cs="Arial"/>
            <w:smallCaps/>
            <w:noProof/>
          </w:rPr>
          <w:t>8</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PENALITES</w:t>
        </w:r>
        <w:r w:rsidR="0054333E">
          <w:rPr>
            <w:noProof/>
            <w:webHidden/>
          </w:rPr>
          <w:tab/>
        </w:r>
        <w:r w:rsidR="0054333E">
          <w:rPr>
            <w:noProof/>
            <w:webHidden/>
          </w:rPr>
          <w:fldChar w:fldCharType="begin"/>
        </w:r>
        <w:r w:rsidR="0054333E">
          <w:rPr>
            <w:noProof/>
            <w:webHidden/>
          </w:rPr>
          <w:instrText xml:space="preserve"> PAGEREF _Toc97210283 \h </w:instrText>
        </w:r>
        <w:r w:rsidR="0054333E">
          <w:rPr>
            <w:noProof/>
            <w:webHidden/>
          </w:rPr>
        </w:r>
        <w:r w:rsidR="0054333E">
          <w:rPr>
            <w:noProof/>
            <w:webHidden/>
          </w:rPr>
          <w:fldChar w:fldCharType="separate"/>
        </w:r>
        <w:r>
          <w:rPr>
            <w:noProof/>
            <w:webHidden/>
          </w:rPr>
          <w:t>28</w:t>
        </w:r>
        <w:r w:rsidR="0054333E">
          <w:rPr>
            <w:noProof/>
            <w:webHidden/>
          </w:rPr>
          <w:fldChar w:fldCharType="end"/>
        </w:r>
      </w:hyperlink>
    </w:p>
    <w:p w14:paraId="322C9830" w14:textId="78F1EB2B" w:rsidR="0054333E" w:rsidRDefault="00801DA5" w:rsidP="001E5AFE">
      <w:pPr>
        <w:pStyle w:val="TM2"/>
        <w:rPr>
          <w:rFonts w:asciiTheme="minorHAnsi" w:eastAsiaTheme="minorEastAsia" w:hAnsiTheme="minorHAnsi" w:cstheme="minorBidi"/>
          <w:sz w:val="22"/>
          <w:szCs w:val="22"/>
        </w:rPr>
      </w:pPr>
      <w:hyperlink w:anchor="_Toc97210284" w:history="1">
        <w:r w:rsidR="0054333E" w:rsidRPr="00D37AFA">
          <w:rPr>
            <w:rStyle w:val="Lienhypertexte"/>
            <w:b/>
          </w:rPr>
          <w:t>8.1.</w:t>
        </w:r>
        <w:r w:rsidR="0054333E">
          <w:rPr>
            <w:rFonts w:asciiTheme="minorHAnsi" w:eastAsiaTheme="minorEastAsia" w:hAnsiTheme="minorHAnsi" w:cstheme="minorBidi"/>
            <w:sz w:val="22"/>
            <w:szCs w:val="22"/>
          </w:rPr>
          <w:tab/>
        </w:r>
        <w:r w:rsidR="0054333E" w:rsidRPr="00D37AFA">
          <w:rPr>
            <w:rStyle w:val="Lienhypertexte"/>
            <w:rFonts w:cs="Arial"/>
            <w:b/>
          </w:rPr>
          <w:t>Modalités de mise en œuvre</w:t>
        </w:r>
        <w:r w:rsidR="0054333E">
          <w:rPr>
            <w:webHidden/>
          </w:rPr>
          <w:tab/>
        </w:r>
        <w:r w:rsidR="0054333E">
          <w:rPr>
            <w:webHidden/>
          </w:rPr>
          <w:fldChar w:fldCharType="begin"/>
        </w:r>
        <w:r w:rsidR="0054333E">
          <w:rPr>
            <w:webHidden/>
          </w:rPr>
          <w:instrText xml:space="preserve"> PAGEREF _Toc97210284 \h </w:instrText>
        </w:r>
        <w:r w:rsidR="0054333E">
          <w:rPr>
            <w:webHidden/>
          </w:rPr>
        </w:r>
        <w:r w:rsidR="0054333E">
          <w:rPr>
            <w:webHidden/>
          </w:rPr>
          <w:fldChar w:fldCharType="separate"/>
        </w:r>
        <w:r>
          <w:rPr>
            <w:webHidden/>
          </w:rPr>
          <w:t>28</w:t>
        </w:r>
        <w:r w:rsidR="0054333E">
          <w:rPr>
            <w:webHidden/>
          </w:rPr>
          <w:fldChar w:fldCharType="end"/>
        </w:r>
      </w:hyperlink>
    </w:p>
    <w:p w14:paraId="73D73A22" w14:textId="3AA9726F" w:rsidR="0054333E" w:rsidRDefault="00801DA5" w:rsidP="001E5AFE">
      <w:pPr>
        <w:pStyle w:val="TM2"/>
        <w:rPr>
          <w:rFonts w:asciiTheme="minorHAnsi" w:eastAsiaTheme="minorEastAsia" w:hAnsiTheme="minorHAnsi" w:cstheme="minorBidi"/>
          <w:sz w:val="22"/>
          <w:szCs w:val="22"/>
        </w:rPr>
      </w:pPr>
      <w:hyperlink w:anchor="_Toc97210285" w:history="1">
        <w:r w:rsidR="0054333E" w:rsidRPr="00D37AFA">
          <w:rPr>
            <w:rStyle w:val="Lienhypertexte"/>
            <w:b/>
          </w:rPr>
          <w:t>8.2.</w:t>
        </w:r>
        <w:r w:rsidR="0054333E">
          <w:rPr>
            <w:rFonts w:asciiTheme="minorHAnsi" w:eastAsiaTheme="minorEastAsia" w:hAnsiTheme="minorHAnsi" w:cstheme="minorBidi"/>
            <w:sz w:val="22"/>
            <w:szCs w:val="22"/>
          </w:rPr>
          <w:tab/>
        </w:r>
        <w:r w:rsidR="0054333E" w:rsidRPr="00D37AFA">
          <w:rPr>
            <w:rStyle w:val="Lienhypertexte"/>
            <w:rFonts w:cs="Arial"/>
            <w:b/>
          </w:rPr>
          <w:t>Retard imputable au pouvoir adjudicateur</w:t>
        </w:r>
        <w:r w:rsidR="0054333E">
          <w:rPr>
            <w:webHidden/>
          </w:rPr>
          <w:tab/>
        </w:r>
        <w:r w:rsidR="0054333E">
          <w:rPr>
            <w:webHidden/>
          </w:rPr>
          <w:fldChar w:fldCharType="begin"/>
        </w:r>
        <w:r w:rsidR="0054333E">
          <w:rPr>
            <w:webHidden/>
          </w:rPr>
          <w:instrText xml:space="preserve"> PAGEREF _Toc97210285 \h </w:instrText>
        </w:r>
        <w:r w:rsidR="0054333E">
          <w:rPr>
            <w:webHidden/>
          </w:rPr>
        </w:r>
        <w:r w:rsidR="0054333E">
          <w:rPr>
            <w:webHidden/>
          </w:rPr>
          <w:fldChar w:fldCharType="separate"/>
        </w:r>
        <w:r>
          <w:rPr>
            <w:webHidden/>
          </w:rPr>
          <w:t>28</w:t>
        </w:r>
        <w:r w:rsidR="0054333E">
          <w:rPr>
            <w:webHidden/>
          </w:rPr>
          <w:fldChar w:fldCharType="end"/>
        </w:r>
      </w:hyperlink>
    </w:p>
    <w:p w14:paraId="22DE1C3F" w14:textId="08ED4763" w:rsidR="0054333E" w:rsidRDefault="00801DA5" w:rsidP="001E5AFE">
      <w:pPr>
        <w:pStyle w:val="TM2"/>
        <w:rPr>
          <w:rFonts w:asciiTheme="minorHAnsi" w:eastAsiaTheme="minorEastAsia" w:hAnsiTheme="minorHAnsi" w:cstheme="minorBidi"/>
          <w:sz w:val="22"/>
          <w:szCs w:val="22"/>
        </w:rPr>
      </w:pPr>
      <w:hyperlink w:anchor="_Toc97210286" w:history="1">
        <w:r w:rsidR="0054333E" w:rsidRPr="00D37AFA">
          <w:rPr>
            <w:rStyle w:val="Lienhypertexte"/>
            <w:b/>
          </w:rPr>
          <w:t>8.3.</w:t>
        </w:r>
        <w:r w:rsidR="0054333E">
          <w:rPr>
            <w:rFonts w:asciiTheme="minorHAnsi" w:eastAsiaTheme="minorEastAsia" w:hAnsiTheme="minorHAnsi" w:cstheme="minorBidi"/>
            <w:sz w:val="22"/>
            <w:szCs w:val="22"/>
          </w:rPr>
          <w:tab/>
        </w:r>
        <w:r w:rsidR="0054333E" w:rsidRPr="00D37AFA">
          <w:rPr>
            <w:rStyle w:val="Lienhypertexte"/>
            <w:rFonts w:cs="Arial"/>
            <w:b/>
          </w:rPr>
          <w:t>Retard imputable au titulaire</w:t>
        </w:r>
        <w:r w:rsidR="0054333E">
          <w:rPr>
            <w:webHidden/>
          </w:rPr>
          <w:tab/>
        </w:r>
        <w:r w:rsidR="0054333E">
          <w:rPr>
            <w:webHidden/>
          </w:rPr>
          <w:fldChar w:fldCharType="begin"/>
        </w:r>
        <w:r w:rsidR="0054333E">
          <w:rPr>
            <w:webHidden/>
          </w:rPr>
          <w:instrText xml:space="preserve"> PAGEREF _Toc97210286 \h </w:instrText>
        </w:r>
        <w:r w:rsidR="0054333E">
          <w:rPr>
            <w:webHidden/>
          </w:rPr>
        </w:r>
        <w:r w:rsidR="0054333E">
          <w:rPr>
            <w:webHidden/>
          </w:rPr>
          <w:fldChar w:fldCharType="separate"/>
        </w:r>
        <w:r>
          <w:rPr>
            <w:webHidden/>
          </w:rPr>
          <w:t>28</w:t>
        </w:r>
        <w:r w:rsidR="0054333E">
          <w:rPr>
            <w:webHidden/>
          </w:rPr>
          <w:fldChar w:fldCharType="end"/>
        </w:r>
      </w:hyperlink>
    </w:p>
    <w:p w14:paraId="3DEE53F6" w14:textId="30FE9DD0" w:rsidR="0054333E" w:rsidRDefault="00801DA5" w:rsidP="001E5AFE">
      <w:pPr>
        <w:pStyle w:val="TM2"/>
        <w:rPr>
          <w:rFonts w:asciiTheme="minorHAnsi" w:eastAsiaTheme="minorEastAsia" w:hAnsiTheme="minorHAnsi" w:cstheme="minorBidi"/>
          <w:sz w:val="22"/>
          <w:szCs w:val="22"/>
        </w:rPr>
      </w:pPr>
      <w:hyperlink w:anchor="_Toc97210287" w:history="1">
        <w:r w:rsidR="0054333E" w:rsidRPr="00D37AFA">
          <w:rPr>
            <w:rStyle w:val="Lienhypertexte"/>
            <w:b/>
          </w:rPr>
          <w:t>8.4.</w:t>
        </w:r>
        <w:r w:rsidR="0054333E">
          <w:rPr>
            <w:rFonts w:asciiTheme="minorHAnsi" w:eastAsiaTheme="minorEastAsia" w:hAnsiTheme="minorHAnsi" w:cstheme="minorBidi"/>
            <w:sz w:val="22"/>
            <w:szCs w:val="22"/>
          </w:rPr>
          <w:tab/>
        </w:r>
        <w:r w:rsidR="0054333E" w:rsidRPr="00D37AFA">
          <w:rPr>
            <w:rStyle w:val="Lienhypertexte"/>
            <w:rFonts w:cs="Arial"/>
            <w:b/>
          </w:rPr>
          <w:t>Non-respect du délai de prévenance</w:t>
        </w:r>
        <w:r w:rsidR="0054333E">
          <w:rPr>
            <w:webHidden/>
          </w:rPr>
          <w:tab/>
        </w:r>
        <w:r w:rsidR="0054333E">
          <w:rPr>
            <w:webHidden/>
          </w:rPr>
          <w:fldChar w:fldCharType="begin"/>
        </w:r>
        <w:r w:rsidR="0054333E">
          <w:rPr>
            <w:webHidden/>
          </w:rPr>
          <w:instrText xml:space="preserve"> PAGEREF _Toc97210287 \h </w:instrText>
        </w:r>
        <w:r w:rsidR="0054333E">
          <w:rPr>
            <w:webHidden/>
          </w:rPr>
        </w:r>
        <w:r w:rsidR="0054333E">
          <w:rPr>
            <w:webHidden/>
          </w:rPr>
          <w:fldChar w:fldCharType="separate"/>
        </w:r>
        <w:r>
          <w:rPr>
            <w:webHidden/>
          </w:rPr>
          <w:t>28</w:t>
        </w:r>
        <w:r w:rsidR="0054333E">
          <w:rPr>
            <w:webHidden/>
          </w:rPr>
          <w:fldChar w:fldCharType="end"/>
        </w:r>
      </w:hyperlink>
    </w:p>
    <w:p w14:paraId="7B17CB3F" w14:textId="16AD6279"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288" w:history="1">
        <w:r w:rsidR="0054333E" w:rsidRPr="00D37AFA">
          <w:rPr>
            <w:rStyle w:val="Lienhypertexte"/>
            <w:rFonts w:ascii="Arial" w:hAnsi="Arial" w:cs="Arial"/>
            <w:smallCaps/>
            <w:noProof/>
          </w:rPr>
          <w:t>9</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Droit, langue</w:t>
        </w:r>
        <w:r w:rsidR="0054333E">
          <w:rPr>
            <w:noProof/>
            <w:webHidden/>
          </w:rPr>
          <w:tab/>
        </w:r>
        <w:r w:rsidR="0054333E">
          <w:rPr>
            <w:noProof/>
            <w:webHidden/>
          </w:rPr>
          <w:fldChar w:fldCharType="begin"/>
        </w:r>
        <w:r w:rsidR="0054333E">
          <w:rPr>
            <w:noProof/>
            <w:webHidden/>
          </w:rPr>
          <w:instrText xml:space="preserve"> PAGEREF _Toc97210288 \h </w:instrText>
        </w:r>
        <w:r w:rsidR="0054333E">
          <w:rPr>
            <w:noProof/>
            <w:webHidden/>
          </w:rPr>
        </w:r>
        <w:r w:rsidR="0054333E">
          <w:rPr>
            <w:noProof/>
            <w:webHidden/>
          </w:rPr>
          <w:fldChar w:fldCharType="separate"/>
        </w:r>
        <w:r>
          <w:rPr>
            <w:noProof/>
            <w:webHidden/>
          </w:rPr>
          <w:t>28</w:t>
        </w:r>
        <w:r w:rsidR="0054333E">
          <w:rPr>
            <w:noProof/>
            <w:webHidden/>
          </w:rPr>
          <w:fldChar w:fldCharType="end"/>
        </w:r>
      </w:hyperlink>
    </w:p>
    <w:p w14:paraId="5ADD29A5" w14:textId="78F469C4"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289" w:history="1">
        <w:r w:rsidR="0054333E" w:rsidRPr="00D37AFA">
          <w:rPr>
            <w:rStyle w:val="Lienhypertexte"/>
            <w:rFonts w:ascii="Arial" w:hAnsi="Arial" w:cs="Arial"/>
            <w:smallCaps/>
            <w:noProof/>
          </w:rPr>
          <w:t>10</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Protection de la main d'œuvre et des conditions de travail</w:t>
        </w:r>
        <w:r w:rsidR="0054333E">
          <w:rPr>
            <w:noProof/>
            <w:webHidden/>
          </w:rPr>
          <w:tab/>
        </w:r>
        <w:r w:rsidR="0054333E">
          <w:rPr>
            <w:noProof/>
            <w:webHidden/>
          </w:rPr>
          <w:fldChar w:fldCharType="begin"/>
        </w:r>
        <w:r w:rsidR="0054333E">
          <w:rPr>
            <w:noProof/>
            <w:webHidden/>
          </w:rPr>
          <w:instrText xml:space="preserve"> PAGEREF _Toc97210289 \h </w:instrText>
        </w:r>
        <w:r w:rsidR="0054333E">
          <w:rPr>
            <w:noProof/>
            <w:webHidden/>
          </w:rPr>
        </w:r>
        <w:r w:rsidR="0054333E">
          <w:rPr>
            <w:noProof/>
            <w:webHidden/>
          </w:rPr>
          <w:fldChar w:fldCharType="separate"/>
        </w:r>
        <w:r>
          <w:rPr>
            <w:noProof/>
            <w:webHidden/>
          </w:rPr>
          <w:t>29</w:t>
        </w:r>
        <w:r w:rsidR="0054333E">
          <w:rPr>
            <w:noProof/>
            <w:webHidden/>
          </w:rPr>
          <w:fldChar w:fldCharType="end"/>
        </w:r>
      </w:hyperlink>
    </w:p>
    <w:p w14:paraId="71937F39" w14:textId="025CEEAC" w:rsidR="0054333E" w:rsidRDefault="00801DA5" w:rsidP="001E5AFE">
      <w:pPr>
        <w:pStyle w:val="TM2"/>
        <w:rPr>
          <w:rFonts w:asciiTheme="minorHAnsi" w:eastAsiaTheme="minorEastAsia" w:hAnsiTheme="minorHAnsi" w:cstheme="minorBidi"/>
          <w:sz w:val="22"/>
          <w:szCs w:val="22"/>
        </w:rPr>
      </w:pPr>
      <w:hyperlink w:anchor="_Toc97210290" w:history="1">
        <w:r w:rsidR="0054333E" w:rsidRPr="00D37AFA">
          <w:rPr>
            <w:rStyle w:val="Lienhypertexte"/>
            <w:rFonts w:cs="Arial"/>
            <w:b/>
          </w:rPr>
          <w:t>10.1</w:t>
        </w:r>
        <w:r w:rsidR="0054333E">
          <w:rPr>
            <w:rFonts w:asciiTheme="minorHAnsi" w:eastAsiaTheme="minorEastAsia" w:hAnsiTheme="minorHAnsi" w:cstheme="minorBidi"/>
            <w:sz w:val="22"/>
            <w:szCs w:val="22"/>
          </w:rPr>
          <w:tab/>
        </w:r>
        <w:r w:rsidR="0054333E" w:rsidRPr="00D37AFA">
          <w:rPr>
            <w:rStyle w:val="Lienhypertexte"/>
            <w:rFonts w:cs="Arial"/>
            <w:b/>
          </w:rPr>
          <w:t>Travailleurs étrangers</w:t>
        </w:r>
        <w:r w:rsidR="0054333E">
          <w:rPr>
            <w:webHidden/>
          </w:rPr>
          <w:tab/>
        </w:r>
        <w:r w:rsidR="0054333E">
          <w:rPr>
            <w:webHidden/>
          </w:rPr>
          <w:fldChar w:fldCharType="begin"/>
        </w:r>
        <w:r w:rsidR="0054333E">
          <w:rPr>
            <w:webHidden/>
          </w:rPr>
          <w:instrText xml:space="preserve"> PAGEREF _Toc97210290 \h </w:instrText>
        </w:r>
        <w:r w:rsidR="0054333E">
          <w:rPr>
            <w:webHidden/>
          </w:rPr>
        </w:r>
        <w:r w:rsidR="0054333E">
          <w:rPr>
            <w:webHidden/>
          </w:rPr>
          <w:fldChar w:fldCharType="separate"/>
        </w:r>
        <w:r>
          <w:rPr>
            <w:webHidden/>
          </w:rPr>
          <w:t>29</w:t>
        </w:r>
        <w:r w:rsidR="0054333E">
          <w:rPr>
            <w:webHidden/>
          </w:rPr>
          <w:fldChar w:fldCharType="end"/>
        </w:r>
      </w:hyperlink>
    </w:p>
    <w:p w14:paraId="42849735" w14:textId="37331D84" w:rsidR="0054333E" w:rsidRDefault="00801DA5" w:rsidP="001E5AFE">
      <w:pPr>
        <w:pStyle w:val="TM2"/>
        <w:rPr>
          <w:rFonts w:asciiTheme="minorHAnsi" w:eastAsiaTheme="minorEastAsia" w:hAnsiTheme="minorHAnsi" w:cstheme="minorBidi"/>
          <w:sz w:val="22"/>
          <w:szCs w:val="22"/>
        </w:rPr>
      </w:pPr>
      <w:hyperlink w:anchor="_Toc97210291" w:history="1">
        <w:r w:rsidR="0054333E" w:rsidRPr="00D37AFA">
          <w:rPr>
            <w:rStyle w:val="Lienhypertexte"/>
            <w:rFonts w:cs="Arial"/>
            <w:b/>
          </w:rPr>
          <w:t>10.2</w:t>
        </w:r>
        <w:r w:rsidR="0054333E">
          <w:rPr>
            <w:rFonts w:asciiTheme="minorHAnsi" w:eastAsiaTheme="minorEastAsia" w:hAnsiTheme="minorHAnsi" w:cstheme="minorBidi"/>
            <w:sz w:val="22"/>
            <w:szCs w:val="22"/>
          </w:rPr>
          <w:tab/>
        </w:r>
        <w:r w:rsidR="0054333E" w:rsidRPr="00D37AFA">
          <w:rPr>
            <w:rStyle w:val="Lienhypertexte"/>
            <w:rFonts w:cs="Arial"/>
            <w:b/>
          </w:rPr>
          <w:t>Travail clandestin</w:t>
        </w:r>
        <w:r w:rsidR="0054333E">
          <w:rPr>
            <w:webHidden/>
          </w:rPr>
          <w:tab/>
        </w:r>
        <w:r w:rsidR="0054333E">
          <w:rPr>
            <w:webHidden/>
          </w:rPr>
          <w:fldChar w:fldCharType="begin"/>
        </w:r>
        <w:r w:rsidR="0054333E">
          <w:rPr>
            <w:webHidden/>
          </w:rPr>
          <w:instrText xml:space="preserve"> PAGEREF _Toc97210291 \h </w:instrText>
        </w:r>
        <w:r w:rsidR="0054333E">
          <w:rPr>
            <w:webHidden/>
          </w:rPr>
        </w:r>
        <w:r w:rsidR="0054333E">
          <w:rPr>
            <w:webHidden/>
          </w:rPr>
          <w:fldChar w:fldCharType="separate"/>
        </w:r>
        <w:r>
          <w:rPr>
            <w:webHidden/>
          </w:rPr>
          <w:t>29</w:t>
        </w:r>
        <w:r w:rsidR="0054333E">
          <w:rPr>
            <w:webHidden/>
          </w:rPr>
          <w:fldChar w:fldCharType="end"/>
        </w:r>
      </w:hyperlink>
    </w:p>
    <w:p w14:paraId="73A99C80" w14:textId="03798ACD" w:rsidR="0054333E" w:rsidRDefault="00801DA5" w:rsidP="001E5AFE">
      <w:pPr>
        <w:pStyle w:val="TM2"/>
        <w:rPr>
          <w:rFonts w:asciiTheme="minorHAnsi" w:eastAsiaTheme="minorEastAsia" w:hAnsiTheme="minorHAnsi" w:cstheme="minorBidi"/>
          <w:sz w:val="22"/>
          <w:szCs w:val="22"/>
        </w:rPr>
      </w:pPr>
      <w:hyperlink w:anchor="_Toc97210292" w:history="1">
        <w:r w:rsidR="0054333E" w:rsidRPr="00D37AFA">
          <w:rPr>
            <w:rStyle w:val="Lienhypertexte"/>
            <w:rFonts w:cs="Arial"/>
            <w:b/>
          </w:rPr>
          <w:t>10.3</w:t>
        </w:r>
        <w:r w:rsidR="0054333E">
          <w:rPr>
            <w:rFonts w:asciiTheme="minorHAnsi" w:eastAsiaTheme="minorEastAsia" w:hAnsiTheme="minorHAnsi" w:cstheme="minorBidi"/>
            <w:sz w:val="22"/>
            <w:szCs w:val="22"/>
          </w:rPr>
          <w:tab/>
        </w:r>
        <w:r w:rsidR="0054333E" w:rsidRPr="00D37AFA">
          <w:rPr>
            <w:rStyle w:val="Lienhypertexte"/>
            <w:rFonts w:cs="Arial"/>
            <w:b/>
          </w:rPr>
          <w:t>Travailleurs d’aptitudes physiques restreintes</w:t>
        </w:r>
        <w:r w:rsidR="0054333E">
          <w:rPr>
            <w:webHidden/>
          </w:rPr>
          <w:tab/>
        </w:r>
        <w:r w:rsidR="0054333E">
          <w:rPr>
            <w:webHidden/>
          </w:rPr>
          <w:fldChar w:fldCharType="begin"/>
        </w:r>
        <w:r w:rsidR="0054333E">
          <w:rPr>
            <w:webHidden/>
          </w:rPr>
          <w:instrText xml:space="preserve"> PAGEREF _Toc97210292 \h </w:instrText>
        </w:r>
        <w:r w:rsidR="0054333E">
          <w:rPr>
            <w:webHidden/>
          </w:rPr>
        </w:r>
        <w:r w:rsidR="0054333E">
          <w:rPr>
            <w:webHidden/>
          </w:rPr>
          <w:fldChar w:fldCharType="separate"/>
        </w:r>
        <w:r>
          <w:rPr>
            <w:webHidden/>
          </w:rPr>
          <w:t>29</w:t>
        </w:r>
        <w:r w:rsidR="0054333E">
          <w:rPr>
            <w:webHidden/>
          </w:rPr>
          <w:fldChar w:fldCharType="end"/>
        </w:r>
      </w:hyperlink>
    </w:p>
    <w:p w14:paraId="4CE5C8F2" w14:textId="59B217B8" w:rsidR="0054333E" w:rsidRDefault="00801DA5" w:rsidP="001E5AFE">
      <w:pPr>
        <w:pStyle w:val="TM2"/>
        <w:rPr>
          <w:rFonts w:asciiTheme="minorHAnsi" w:eastAsiaTheme="minorEastAsia" w:hAnsiTheme="minorHAnsi" w:cstheme="minorBidi"/>
          <w:sz w:val="22"/>
          <w:szCs w:val="22"/>
        </w:rPr>
      </w:pPr>
      <w:hyperlink w:anchor="_Toc97210293" w:history="1">
        <w:r w:rsidR="0054333E" w:rsidRPr="00D37AFA">
          <w:rPr>
            <w:rStyle w:val="Lienhypertexte"/>
            <w:rFonts w:cs="Arial"/>
            <w:b/>
          </w:rPr>
          <w:t>10.4</w:t>
        </w:r>
        <w:r w:rsidR="0054333E">
          <w:rPr>
            <w:rFonts w:asciiTheme="minorHAnsi" w:eastAsiaTheme="minorEastAsia" w:hAnsiTheme="minorHAnsi" w:cstheme="minorBidi"/>
            <w:sz w:val="22"/>
            <w:szCs w:val="22"/>
          </w:rPr>
          <w:tab/>
        </w:r>
        <w:r w:rsidR="0054333E" w:rsidRPr="00D37AFA">
          <w:rPr>
            <w:rStyle w:val="Lienhypertexte"/>
            <w:rFonts w:cs="Arial"/>
            <w:b/>
          </w:rPr>
          <w:t>Pièces et attestations à fournir</w:t>
        </w:r>
        <w:r w:rsidR="0054333E">
          <w:rPr>
            <w:webHidden/>
          </w:rPr>
          <w:tab/>
        </w:r>
        <w:r w:rsidR="0054333E">
          <w:rPr>
            <w:webHidden/>
          </w:rPr>
          <w:fldChar w:fldCharType="begin"/>
        </w:r>
        <w:r w:rsidR="0054333E">
          <w:rPr>
            <w:webHidden/>
          </w:rPr>
          <w:instrText xml:space="preserve"> PAGEREF _Toc97210293 \h </w:instrText>
        </w:r>
        <w:r w:rsidR="0054333E">
          <w:rPr>
            <w:webHidden/>
          </w:rPr>
        </w:r>
        <w:r w:rsidR="0054333E">
          <w:rPr>
            <w:webHidden/>
          </w:rPr>
          <w:fldChar w:fldCharType="separate"/>
        </w:r>
        <w:r>
          <w:rPr>
            <w:webHidden/>
          </w:rPr>
          <w:t>29</w:t>
        </w:r>
        <w:r w:rsidR="0054333E">
          <w:rPr>
            <w:webHidden/>
          </w:rPr>
          <w:fldChar w:fldCharType="end"/>
        </w:r>
      </w:hyperlink>
    </w:p>
    <w:p w14:paraId="265ABBDD" w14:textId="0DC3A72D" w:rsidR="0054333E" w:rsidRDefault="00801DA5">
      <w:pPr>
        <w:pStyle w:val="TM1"/>
        <w:tabs>
          <w:tab w:val="left" w:pos="480"/>
          <w:tab w:val="right" w:leader="dot" w:pos="9627"/>
        </w:tabs>
        <w:rPr>
          <w:rFonts w:asciiTheme="minorHAnsi" w:eastAsiaTheme="minorEastAsia" w:hAnsiTheme="minorHAnsi" w:cstheme="minorBidi"/>
          <w:b w:val="0"/>
          <w:bCs w:val="0"/>
          <w:caps w:val="0"/>
          <w:noProof/>
          <w:sz w:val="22"/>
          <w:szCs w:val="22"/>
        </w:rPr>
      </w:pPr>
      <w:hyperlink w:anchor="_Toc97210294" w:history="1">
        <w:r w:rsidR="0054333E" w:rsidRPr="00D37AFA">
          <w:rPr>
            <w:rStyle w:val="Lienhypertexte"/>
            <w:rFonts w:ascii="Arial" w:hAnsi="Arial" w:cs="Arial"/>
            <w:smallCaps/>
            <w:noProof/>
          </w:rPr>
          <w:t>11</w:t>
        </w:r>
        <w:r w:rsidR="0054333E">
          <w:rPr>
            <w:rFonts w:asciiTheme="minorHAnsi" w:eastAsiaTheme="minorEastAsia" w:hAnsiTheme="minorHAnsi" w:cstheme="minorBidi"/>
            <w:b w:val="0"/>
            <w:bCs w:val="0"/>
            <w:caps w:val="0"/>
            <w:noProof/>
            <w:sz w:val="22"/>
            <w:szCs w:val="22"/>
          </w:rPr>
          <w:tab/>
        </w:r>
        <w:r w:rsidR="0054333E" w:rsidRPr="00D37AFA">
          <w:rPr>
            <w:rStyle w:val="Lienhypertexte"/>
            <w:rFonts w:ascii="Arial" w:hAnsi="Arial" w:cs="Arial"/>
            <w:smallCaps/>
            <w:noProof/>
          </w:rPr>
          <w:t>Dérogations au CCAG Prestation de services et fournitures courantes</w:t>
        </w:r>
        <w:r w:rsidR="0054333E">
          <w:rPr>
            <w:noProof/>
            <w:webHidden/>
          </w:rPr>
          <w:tab/>
        </w:r>
        <w:r w:rsidR="0054333E">
          <w:rPr>
            <w:noProof/>
            <w:webHidden/>
          </w:rPr>
          <w:fldChar w:fldCharType="begin"/>
        </w:r>
        <w:r w:rsidR="0054333E">
          <w:rPr>
            <w:noProof/>
            <w:webHidden/>
          </w:rPr>
          <w:instrText xml:space="preserve"> PAGEREF _Toc97210294 \h </w:instrText>
        </w:r>
        <w:r w:rsidR="0054333E">
          <w:rPr>
            <w:noProof/>
            <w:webHidden/>
          </w:rPr>
        </w:r>
        <w:r w:rsidR="0054333E">
          <w:rPr>
            <w:noProof/>
            <w:webHidden/>
          </w:rPr>
          <w:fldChar w:fldCharType="separate"/>
        </w:r>
        <w:r>
          <w:rPr>
            <w:noProof/>
            <w:webHidden/>
          </w:rPr>
          <w:t>29</w:t>
        </w:r>
        <w:r w:rsidR="0054333E">
          <w:rPr>
            <w:noProof/>
            <w:webHidden/>
          </w:rPr>
          <w:fldChar w:fldCharType="end"/>
        </w:r>
      </w:hyperlink>
    </w:p>
    <w:p w14:paraId="6F615061" w14:textId="01E5DFDC" w:rsidR="00AC04E0" w:rsidRDefault="00AC04E0" w:rsidP="00AC04E0">
      <w:pPr>
        <w:pBdr>
          <w:bottom w:val="single" w:sz="4" w:space="1" w:color="auto"/>
        </w:pBdr>
        <w:tabs>
          <w:tab w:val="left" w:pos="8880"/>
        </w:tabs>
        <w:ind w:left="0"/>
        <w:rPr>
          <w:rFonts w:ascii="Arial" w:hAnsi="Arial" w:cs="Arial"/>
          <w:b/>
          <w:bCs/>
          <w:sz w:val="20"/>
          <w:szCs w:val="20"/>
        </w:rPr>
      </w:pPr>
      <w:r w:rsidRPr="003E685F">
        <w:rPr>
          <w:rFonts w:ascii="Arial" w:hAnsi="Arial" w:cs="Arial"/>
          <w:b/>
          <w:bCs/>
        </w:rPr>
        <w:fldChar w:fldCharType="end"/>
      </w:r>
      <w:r>
        <w:rPr>
          <w:rFonts w:ascii="Arial" w:hAnsi="Arial" w:cs="Arial"/>
          <w:b/>
          <w:bCs/>
          <w:sz w:val="20"/>
          <w:szCs w:val="20"/>
        </w:rPr>
        <w:br w:type="page"/>
      </w:r>
    </w:p>
    <w:p w14:paraId="03558716" w14:textId="77777777" w:rsidR="00AC04E0" w:rsidRPr="0079303C" w:rsidRDefault="00AC04E0" w:rsidP="00AC04E0">
      <w:pPr>
        <w:pStyle w:val="Titre1"/>
        <w:numPr>
          <w:ilvl w:val="0"/>
          <w:numId w:val="1"/>
        </w:numPr>
        <w:pBdr>
          <w:top w:val="single" w:sz="4" w:space="1" w:color="0070C0"/>
          <w:left w:val="single" w:sz="4" w:space="4" w:color="0070C0"/>
          <w:bottom w:val="single" w:sz="4" w:space="1" w:color="0070C0"/>
          <w:right w:val="single" w:sz="4" w:space="4" w:color="0070C0"/>
        </w:pBdr>
        <w:overflowPunct w:val="0"/>
        <w:autoSpaceDE w:val="0"/>
        <w:autoSpaceDN w:val="0"/>
        <w:adjustRightInd w:val="0"/>
        <w:spacing w:before="200"/>
        <w:ind w:left="0" w:hanging="432"/>
        <w:textAlignment w:val="baseline"/>
        <w:rPr>
          <w:rFonts w:ascii="Arial" w:hAnsi="Arial" w:cs="Arial"/>
          <w:b/>
          <w:bCs/>
          <w:caps/>
          <w:smallCaps/>
          <w:color w:val="0070C0"/>
          <w:sz w:val="20"/>
          <w:szCs w:val="20"/>
        </w:rPr>
      </w:pPr>
      <w:bookmarkStart w:id="17" w:name="_Toc270422430"/>
      <w:bookmarkStart w:id="18" w:name="_Toc296504977"/>
      <w:bookmarkStart w:id="19" w:name="_Toc400367557"/>
      <w:bookmarkStart w:id="20" w:name="_Toc3208947"/>
      <w:bookmarkStart w:id="21" w:name="_Toc97210187"/>
      <w:bookmarkStart w:id="22" w:name="_Hlk72329089"/>
      <w:r w:rsidRPr="0079303C">
        <w:rPr>
          <w:rFonts w:ascii="Arial" w:hAnsi="Arial" w:cs="Arial"/>
          <w:b/>
          <w:bCs/>
          <w:smallCaps/>
          <w:color w:val="0070C0"/>
          <w:sz w:val="20"/>
          <w:szCs w:val="20"/>
        </w:rPr>
        <w:lastRenderedPageBreak/>
        <w:t>Identification du pouvoir adjudicateur</w:t>
      </w:r>
      <w:bookmarkEnd w:id="17"/>
      <w:bookmarkEnd w:id="18"/>
      <w:bookmarkEnd w:id="19"/>
      <w:bookmarkEnd w:id="20"/>
      <w:bookmarkEnd w:id="21"/>
    </w:p>
    <w:p w14:paraId="032C1590" w14:textId="77777777" w:rsidR="00AC04E0" w:rsidRPr="0079303C" w:rsidRDefault="00AC04E0" w:rsidP="0079303C">
      <w:pPr>
        <w:pStyle w:val="Titre2"/>
        <w:numPr>
          <w:ilvl w:val="1"/>
          <w:numId w:val="5"/>
        </w:numPr>
        <w:ind w:left="0" w:firstLine="0"/>
        <w:rPr>
          <w:rFonts w:ascii="Arial" w:hAnsi="Arial" w:cs="Arial"/>
          <w:b/>
          <w:bCs/>
          <w:color w:val="0070C0"/>
          <w:sz w:val="20"/>
          <w:szCs w:val="20"/>
        </w:rPr>
      </w:pPr>
      <w:bookmarkStart w:id="23" w:name="_Toc170956218"/>
      <w:bookmarkStart w:id="24" w:name="_Toc270422431"/>
      <w:bookmarkStart w:id="25" w:name="_Toc296504978"/>
      <w:bookmarkStart w:id="26" w:name="_Toc400367558"/>
      <w:bookmarkStart w:id="27" w:name="_Toc3208948"/>
      <w:bookmarkStart w:id="28" w:name="_Toc97210188"/>
      <w:r w:rsidRPr="0079303C">
        <w:rPr>
          <w:rFonts w:ascii="Arial" w:hAnsi="Arial" w:cs="Arial"/>
          <w:b/>
          <w:bCs/>
          <w:color w:val="0070C0"/>
          <w:sz w:val="20"/>
          <w:szCs w:val="20"/>
        </w:rPr>
        <w:t>Pouvoir adjudicateur</w:t>
      </w:r>
      <w:bookmarkEnd w:id="23"/>
      <w:bookmarkEnd w:id="24"/>
      <w:bookmarkEnd w:id="25"/>
      <w:bookmarkEnd w:id="26"/>
      <w:bookmarkEnd w:id="27"/>
      <w:bookmarkEnd w:id="28"/>
    </w:p>
    <w:p w14:paraId="3F6094EA" w14:textId="77777777" w:rsidR="00AC04E0" w:rsidRPr="0079303C" w:rsidRDefault="00AC04E0" w:rsidP="00AC04E0">
      <w:pPr>
        <w:pStyle w:val="CCTP-Normalsimple"/>
        <w:ind w:left="0"/>
        <w:jc w:val="center"/>
      </w:pPr>
      <w:r w:rsidRPr="0079303C">
        <w:t>FONDATION GUYNEMER - Dont le représentant légal est :</w:t>
      </w:r>
    </w:p>
    <w:p w14:paraId="773DA4F4" w14:textId="49AE81E6" w:rsidR="00AC04E0" w:rsidRPr="0079303C" w:rsidRDefault="00AC04E0" w:rsidP="00AC04E0">
      <w:pPr>
        <w:pStyle w:val="CCTP-Normalsimple"/>
        <w:ind w:left="0"/>
        <w:jc w:val="center"/>
      </w:pPr>
      <w:r w:rsidRPr="0079303C">
        <w:t>M</w:t>
      </w:r>
      <w:r w:rsidR="00875099">
        <w:t>r</w:t>
      </w:r>
      <w:r w:rsidRPr="0079303C">
        <w:t xml:space="preserve"> : </w:t>
      </w:r>
      <w:r w:rsidR="00770A74">
        <w:t>DJERBI RIDHA</w:t>
      </w:r>
    </w:p>
    <w:p w14:paraId="12EE1D94" w14:textId="77777777" w:rsidR="00AC04E0" w:rsidRPr="0079303C" w:rsidRDefault="00AC04E0" w:rsidP="00AC04E0">
      <w:pPr>
        <w:pStyle w:val="CCTP-Normalsimple"/>
        <w:ind w:left="0"/>
        <w:jc w:val="center"/>
      </w:pPr>
      <w:r w:rsidRPr="0079303C">
        <w:t>Fonction : DIRECTEUR</w:t>
      </w:r>
    </w:p>
    <w:p w14:paraId="53F170D6" w14:textId="5227BBB0" w:rsidR="00AC04E0" w:rsidRPr="0079303C" w:rsidRDefault="00AC04E0" w:rsidP="00AC04E0">
      <w:pPr>
        <w:pStyle w:val="CCTP-Normalsimple"/>
        <w:ind w:left="0"/>
        <w:jc w:val="center"/>
      </w:pPr>
      <w:r w:rsidRPr="0079303C">
        <w:t>Adresse :</w:t>
      </w:r>
      <w:r w:rsidR="00770A74">
        <w:t xml:space="preserve"> </w:t>
      </w:r>
      <w:r w:rsidRPr="0079303C">
        <w:t>2 RUE DE L’EGLISE – 02650 CREZANCY</w:t>
      </w:r>
    </w:p>
    <w:p w14:paraId="708292D0" w14:textId="38397BC3" w:rsidR="00AC04E0" w:rsidRPr="0079303C" w:rsidRDefault="00AC04E0" w:rsidP="00AC04E0">
      <w:pPr>
        <w:pStyle w:val="CCTP-Normalsimple"/>
        <w:ind w:left="0"/>
        <w:jc w:val="center"/>
      </w:pPr>
      <w:r w:rsidRPr="0079303C">
        <w:t>Tél :  03 23 71 50 70</w:t>
      </w:r>
    </w:p>
    <w:p w14:paraId="5C4723EE" w14:textId="528BAB12" w:rsidR="00AC04E0" w:rsidRPr="0079303C" w:rsidRDefault="00AC04E0" w:rsidP="00AC04E0">
      <w:pPr>
        <w:pStyle w:val="CCTP-Normalsimple"/>
        <w:ind w:left="0"/>
        <w:jc w:val="center"/>
      </w:pPr>
      <w:r w:rsidRPr="0079303C">
        <w:t xml:space="preserve">Mél : </w:t>
      </w:r>
      <w:r w:rsidR="00875099" w:rsidRPr="00875099">
        <w:t>ridha.djerbi@educagri.fr</w:t>
      </w:r>
    </w:p>
    <w:p w14:paraId="303A50BB" w14:textId="77777777" w:rsidR="00AC04E0" w:rsidRPr="0079303C" w:rsidRDefault="00AC04E0" w:rsidP="00AC04E0">
      <w:pPr>
        <w:pStyle w:val="Corpsdetexte2"/>
        <w:rPr>
          <w:rFonts w:ascii="Arial" w:hAnsi="Arial" w:cs="Arial"/>
        </w:rPr>
      </w:pPr>
    </w:p>
    <w:p w14:paraId="4837E5A8" w14:textId="77777777" w:rsidR="00AC04E0" w:rsidRPr="0079303C" w:rsidRDefault="00AC04E0" w:rsidP="00AC04E0">
      <w:pPr>
        <w:pStyle w:val="Paragraphedeliste"/>
        <w:keepNext/>
        <w:numPr>
          <w:ilvl w:val="0"/>
          <w:numId w:val="7"/>
        </w:numPr>
        <w:spacing w:before="240" w:after="240"/>
        <w:ind w:left="0"/>
        <w:contextualSpacing w:val="0"/>
        <w:jc w:val="left"/>
        <w:outlineLvl w:val="1"/>
        <w:rPr>
          <w:rFonts w:ascii="Arial" w:hAnsi="Arial" w:cs="Arial"/>
          <w:b/>
          <w:bCs/>
          <w:vanish/>
          <w:color w:val="006600"/>
          <w:sz w:val="20"/>
          <w:szCs w:val="20"/>
          <w:u w:val="single"/>
        </w:rPr>
      </w:pPr>
      <w:bookmarkStart w:id="29" w:name="_Toc72156022"/>
      <w:bookmarkStart w:id="30" w:name="_Toc72157355"/>
      <w:bookmarkStart w:id="31" w:name="_Toc72157441"/>
      <w:bookmarkStart w:id="32" w:name="_Toc72165481"/>
      <w:bookmarkStart w:id="33" w:name="_Toc94016028"/>
      <w:bookmarkStart w:id="34" w:name="_Toc97105751"/>
      <w:bookmarkStart w:id="35" w:name="_Toc97105865"/>
      <w:bookmarkStart w:id="36" w:name="_Toc97210189"/>
      <w:bookmarkStart w:id="37" w:name="_Toc445384549"/>
      <w:bookmarkStart w:id="38" w:name="_Toc3208951"/>
      <w:bookmarkEnd w:id="29"/>
      <w:bookmarkEnd w:id="30"/>
      <w:bookmarkEnd w:id="31"/>
      <w:bookmarkEnd w:id="32"/>
      <w:bookmarkEnd w:id="33"/>
      <w:bookmarkEnd w:id="34"/>
      <w:bookmarkEnd w:id="35"/>
      <w:bookmarkEnd w:id="36"/>
    </w:p>
    <w:p w14:paraId="23724210" w14:textId="77777777" w:rsidR="00AC04E0" w:rsidRPr="0079303C" w:rsidRDefault="00AC04E0" w:rsidP="00AC04E0">
      <w:pPr>
        <w:pStyle w:val="Paragraphedeliste"/>
        <w:keepNext/>
        <w:numPr>
          <w:ilvl w:val="1"/>
          <w:numId w:val="7"/>
        </w:numPr>
        <w:spacing w:before="240" w:after="240"/>
        <w:ind w:left="0"/>
        <w:contextualSpacing w:val="0"/>
        <w:jc w:val="left"/>
        <w:outlineLvl w:val="1"/>
        <w:rPr>
          <w:rFonts w:ascii="Arial" w:hAnsi="Arial" w:cs="Arial"/>
          <w:b/>
          <w:bCs/>
          <w:vanish/>
          <w:color w:val="006600"/>
          <w:sz w:val="20"/>
          <w:szCs w:val="20"/>
          <w:u w:val="single"/>
        </w:rPr>
      </w:pPr>
      <w:bookmarkStart w:id="39" w:name="_Toc72156023"/>
      <w:bookmarkStart w:id="40" w:name="_Toc72157356"/>
      <w:bookmarkStart w:id="41" w:name="_Toc72157442"/>
      <w:bookmarkStart w:id="42" w:name="_Toc72165482"/>
      <w:bookmarkStart w:id="43" w:name="_Toc94016029"/>
      <w:bookmarkStart w:id="44" w:name="_Toc97105752"/>
      <w:bookmarkStart w:id="45" w:name="_Toc97105866"/>
      <w:bookmarkStart w:id="46" w:name="_Toc97210190"/>
      <w:bookmarkEnd w:id="39"/>
      <w:bookmarkEnd w:id="40"/>
      <w:bookmarkEnd w:id="41"/>
      <w:bookmarkEnd w:id="42"/>
      <w:bookmarkEnd w:id="43"/>
      <w:bookmarkEnd w:id="44"/>
      <w:bookmarkEnd w:id="45"/>
      <w:bookmarkEnd w:id="46"/>
    </w:p>
    <w:p w14:paraId="715D2618" w14:textId="77777777" w:rsidR="00AC04E0" w:rsidRPr="0079303C" w:rsidRDefault="00AC04E0" w:rsidP="0079303C">
      <w:pPr>
        <w:pStyle w:val="Titre2"/>
        <w:numPr>
          <w:ilvl w:val="1"/>
          <w:numId w:val="7"/>
        </w:numPr>
        <w:ind w:left="0" w:firstLine="0"/>
        <w:rPr>
          <w:rFonts w:ascii="Arial" w:hAnsi="Arial" w:cs="Arial"/>
          <w:b/>
          <w:bCs/>
          <w:color w:val="0070C0"/>
          <w:sz w:val="20"/>
          <w:szCs w:val="20"/>
        </w:rPr>
      </w:pPr>
      <w:bookmarkStart w:id="47" w:name="_Toc97210191"/>
      <w:r w:rsidRPr="0079303C">
        <w:rPr>
          <w:rFonts w:ascii="Arial" w:hAnsi="Arial" w:cs="Arial"/>
          <w:b/>
          <w:bCs/>
          <w:color w:val="0070C0"/>
          <w:sz w:val="20"/>
          <w:szCs w:val="20"/>
        </w:rPr>
        <w:t>Personne signataire du marché</w:t>
      </w:r>
      <w:bookmarkEnd w:id="47"/>
    </w:p>
    <w:p w14:paraId="1D8B4F19" w14:textId="70FC5381" w:rsidR="00AC04E0" w:rsidRPr="0079303C" w:rsidRDefault="00AC04E0" w:rsidP="00AC04E0">
      <w:pPr>
        <w:pStyle w:val="CCTP-Normalsimple"/>
        <w:ind w:left="0"/>
      </w:pPr>
      <w:bookmarkStart w:id="48" w:name="_Toc433102387"/>
      <w:bookmarkStart w:id="49" w:name="_Toc329080112"/>
      <w:bookmarkStart w:id="50" w:name="_Toc297539872"/>
      <w:bookmarkStart w:id="51" w:name="_Toc296932592"/>
      <w:bookmarkStart w:id="52" w:name="_Toc191459254"/>
      <w:bookmarkStart w:id="53" w:name="_Toc170956220"/>
      <w:bookmarkStart w:id="54" w:name="_Toc16256420"/>
      <w:r w:rsidRPr="0079303C">
        <w:t>La personne signataire du marché est M</w:t>
      </w:r>
      <w:r w:rsidR="00792249">
        <w:t>r</w:t>
      </w:r>
      <w:r w:rsidRPr="0079303C">
        <w:t xml:space="preserve">. </w:t>
      </w:r>
      <w:r w:rsidR="00770A74">
        <w:t>DJERBI RIDHA</w:t>
      </w:r>
      <w:r w:rsidRPr="0079303C">
        <w:t>, directeur</w:t>
      </w:r>
    </w:p>
    <w:p w14:paraId="0466269C" w14:textId="77777777" w:rsidR="00AC04E0" w:rsidRPr="0079303C" w:rsidRDefault="00AC04E0" w:rsidP="00AC04E0">
      <w:pPr>
        <w:pStyle w:val="Paragraphedeliste"/>
        <w:widowControl w:val="0"/>
        <w:ind w:left="0"/>
        <w:rPr>
          <w:rFonts w:ascii="Arial" w:hAnsi="Arial" w:cs="Arial"/>
          <w:sz w:val="20"/>
          <w:szCs w:val="20"/>
        </w:rPr>
      </w:pPr>
    </w:p>
    <w:p w14:paraId="5DE3EECF" w14:textId="77777777" w:rsidR="00AC04E0" w:rsidRPr="0079303C" w:rsidRDefault="00AC04E0" w:rsidP="0079303C">
      <w:pPr>
        <w:pStyle w:val="Titre2"/>
        <w:numPr>
          <w:ilvl w:val="1"/>
          <w:numId w:val="7"/>
        </w:numPr>
        <w:ind w:left="0" w:firstLine="0"/>
        <w:rPr>
          <w:rFonts w:ascii="Arial" w:hAnsi="Arial" w:cs="Arial"/>
          <w:b/>
          <w:bCs/>
          <w:color w:val="0070C0"/>
          <w:sz w:val="20"/>
          <w:szCs w:val="20"/>
        </w:rPr>
      </w:pPr>
      <w:bookmarkStart w:id="55" w:name="_Toc97210192"/>
      <w:r w:rsidRPr="0079303C">
        <w:rPr>
          <w:rFonts w:ascii="Arial" w:hAnsi="Arial" w:cs="Arial"/>
          <w:b/>
          <w:bCs/>
          <w:color w:val="0070C0"/>
          <w:sz w:val="20"/>
          <w:szCs w:val="20"/>
        </w:rPr>
        <w:t xml:space="preserve">Personne en charge de l'exécution et du </w:t>
      </w:r>
      <w:bookmarkEnd w:id="48"/>
      <w:bookmarkEnd w:id="49"/>
      <w:bookmarkEnd w:id="50"/>
      <w:bookmarkEnd w:id="51"/>
      <w:bookmarkEnd w:id="52"/>
      <w:bookmarkEnd w:id="53"/>
      <w:bookmarkEnd w:id="54"/>
      <w:r w:rsidRPr="0079303C">
        <w:rPr>
          <w:rFonts w:ascii="Arial" w:hAnsi="Arial" w:cs="Arial"/>
          <w:b/>
          <w:bCs/>
          <w:color w:val="0070C0"/>
          <w:sz w:val="20"/>
          <w:szCs w:val="20"/>
        </w:rPr>
        <w:t>marché</w:t>
      </w:r>
      <w:bookmarkEnd w:id="55"/>
    </w:p>
    <w:p w14:paraId="0C4D67A0" w14:textId="77777777" w:rsidR="00AC04E0" w:rsidRPr="0079303C" w:rsidRDefault="00AC04E0" w:rsidP="00AC04E0">
      <w:pPr>
        <w:ind w:left="0"/>
        <w:jc w:val="left"/>
        <w:rPr>
          <w:rFonts w:ascii="Arial" w:hAnsi="Arial" w:cs="Arial"/>
          <w:sz w:val="20"/>
          <w:szCs w:val="20"/>
        </w:rPr>
      </w:pPr>
      <w:r w:rsidRPr="0079303C">
        <w:rPr>
          <w:rFonts w:ascii="Arial" w:hAnsi="Arial" w:cs="Arial"/>
          <w:sz w:val="20"/>
          <w:szCs w:val="20"/>
        </w:rPr>
        <w:t>La personne en charge de l’exécution et du suivi du marché est l’Office National des Forêts (ONF), retenu par le pouvoir adjudicateur comme Assistant Technique à Donneur d’Ordre (ATDO), représenté par</w:t>
      </w:r>
    </w:p>
    <w:p w14:paraId="108D123C" w14:textId="77777777" w:rsidR="00AC04E0" w:rsidRPr="0079303C" w:rsidRDefault="00AC04E0" w:rsidP="00AC04E0">
      <w:pPr>
        <w:ind w:left="0"/>
        <w:jc w:val="center"/>
        <w:rPr>
          <w:rFonts w:ascii="Arial" w:hAnsi="Arial" w:cs="Arial"/>
          <w:spacing w:val="60"/>
          <w:sz w:val="20"/>
          <w:szCs w:val="20"/>
        </w:rPr>
      </w:pPr>
    </w:p>
    <w:p w14:paraId="0F01489D" w14:textId="77777777" w:rsidR="00AC04E0" w:rsidRPr="0079303C" w:rsidRDefault="00AC04E0" w:rsidP="00AC04E0">
      <w:pPr>
        <w:pStyle w:val="CCTP-Normalsimple"/>
        <w:ind w:left="0"/>
        <w:jc w:val="center"/>
      </w:pPr>
      <w:r w:rsidRPr="0079303C">
        <w:t>Monsieur BOUCHER WILLY</w:t>
      </w:r>
    </w:p>
    <w:p w14:paraId="3F4B6715" w14:textId="04F4B15B" w:rsidR="00AC04E0" w:rsidRPr="0079303C" w:rsidRDefault="00AC04E0" w:rsidP="00AC04E0">
      <w:pPr>
        <w:pStyle w:val="CCTP-Normalsimple"/>
        <w:ind w:left="0"/>
        <w:jc w:val="center"/>
      </w:pPr>
      <w:r w:rsidRPr="0079303C">
        <w:t>OFFICE NAT</w:t>
      </w:r>
      <w:r w:rsidR="00B5108E">
        <w:t>IONAL DES FORETS, UT de Villers-</w:t>
      </w:r>
      <w:r w:rsidRPr="0079303C">
        <w:t>Cotterêts</w:t>
      </w:r>
    </w:p>
    <w:p w14:paraId="4ABE655F" w14:textId="25BFCFC8" w:rsidR="00AC04E0" w:rsidRPr="0079303C" w:rsidRDefault="00AC04E0" w:rsidP="00AC04E0">
      <w:pPr>
        <w:pStyle w:val="CCTP-Normalsimple"/>
        <w:ind w:left="0"/>
        <w:jc w:val="center"/>
      </w:pPr>
      <w:r w:rsidRPr="0079303C">
        <w:t>34 R</w:t>
      </w:r>
      <w:r w:rsidR="00B5108E">
        <w:t>oute de Compiègne-02600 Villers-</w:t>
      </w:r>
      <w:r w:rsidRPr="0079303C">
        <w:t>Cotterêts</w:t>
      </w:r>
    </w:p>
    <w:p w14:paraId="0543D810" w14:textId="77777777" w:rsidR="00AC04E0" w:rsidRPr="0079303C" w:rsidRDefault="00AC04E0" w:rsidP="00AC04E0">
      <w:pPr>
        <w:pStyle w:val="CCTP-Normalsimple"/>
        <w:ind w:left="0"/>
        <w:jc w:val="center"/>
      </w:pPr>
      <w:r w:rsidRPr="0079303C">
        <w:t>Téléphone : 06.35.66.92.85</w:t>
      </w:r>
    </w:p>
    <w:p w14:paraId="16C49C88" w14:textId="77777777" w:rsidR="00AC04E0" w:rsidRPr="0079303C" w:rsidRDefault="00AC04E0" w:rsidP="00AC04E0">
      <w:pPr>
        <w:pStyle w:val="CCTP-Normalsimple"/>
        <w:ind w:left="0"/>
        <w:jc w:val="center"/>
      </w:pPr>
      <w:r w:rsidRPr="0079303C">
        <w:t>Mél : willy.boucher@onf.fr</w:t>
      </w:r>
    </w:p>
    <w:p w14:paraId="0FB5C229" w14:textId="77777777" w:rsidR="00AC04E0" w:rsidRPr="0079303C" w:rsidRDefault="00AC04E0" w:rsidP="00AC04E0">
      <w:pPr>
        <w:ind w:left="0"/>
        <w:jc w:val="center"/>
        <w:rPr>
          <w:rFonts w:ascii="Arial" w:hAnsi="Arial" w:cs="Arial"/>
          <w:sz w:val="20"/>
          <w:szCs w:val="20"/>
        </w:rPr>
      </w:pPr>
    </w:p>
    <w:p w14:paraId="4AE64D93" w14:textId="77777777" w:rsidR="00AC04E0" w:rsidRPr="0079303C" w:rsidRDefault="00AC04E0" w:rsidP="0079303C">
      <w:pPr>
        <w:pStyle w:val="Paragraphedeliste"/>
        <w:keepNext/>
        <w:numPr>
          <w:ilvl w:val="1"/>
          <w:numId w:val="7"/>
        </w:numPr>
        <w:spacing w:before="240" w:after="240"/>
        <w:ind w:left="0" w:firstLine="0"/>
        <w:contextualSpacing w:val="0"/>
        <w:jc w:val="left"/>
        <w:outlineLvl w:val="1"/>
        <w:rPr>
          <w:rFonts w:ascii="Arial" w:hAnsi="Arial" w:cs="Arial"/>
          <w:b/>
          <w:bCs/>
          <w:color w:val="0070C0"/>
          <w:sz w:val="20"/>
          <w:szCs w:val="20"/>
          <w:u w:val="single"/>
        </w:rPr>
      </w:pPr>
      <w:bookmarkStart w:id="56" w:name="_Toc97210193"/>
      <w:bookmarkEnd w:id="37"/>
      <w:bookmarkEnd w:id="38"/>
      <w:r w:rsidRPr="0079303C">
        <w:rPr>
          <w:rFonts w:ascii="Arial" w:hAnsi="Arial" w:cs="Arial"/>
          <w:b/>
          <w:bCs/>
          <w:color w:val="0070C0"/>
          <w:sz w:val="20"/>
          <w:szCs w:val="20"/>
          <w:u w:val="single"/>
        </w:rPr>
        <w:t>Service auprès duquel des renseignements d'ordre juridique, administratif ou technique peuvent être obtenus</w:t>
      </w:r>
      <w:bookmarkEnd w:id="56"/>
    </w:p>
    <w:p w14:paraId="003AE077" w14:textId="77777777" w:rsidR="00AC04E0" w:rsidRPr="0079303C" w:rsidRDefault="00AC04E0" w:rsidP="00AC04E0">
      <w:pPr>
        <w:ind w:left="0"/>
        <w:rPr>
          <w:rFonts w:ascii="Arial" w:hAnsi="Arial" w:cs="Arial"/>
          <w:sz w:val="20"/>
          <w:szCs w:val="20"/>
        </w:rPr>
      </w:pPr>
      <w:r w:rsidRPr="0079303C">
        <w:rPr>
          <w:rFonts w:ascii="Arial" w:hAnsi="Arial" w:cs="Arial"/>
          <w:sz w:val="20"/>
          <w:szCs w:val="20"/>
        </w:rPr>
        <w:t>La personne habilitée à donner des renseignements d'ordre juridique ou administratif ou technique est :</w:t>
      </w:r>
    </w:p>
    <w:p w14:paraId="6DC1E375" w14:textId="77777777" w:rsidR="00AC04E0" w:rsidRPr="0079303C" w:rsidRDefault="00AC04E0" w:rsidP="00AC04E0">
      <w:pPr>
        <w:pStyle w:val="CCTP-Normalsimple"/>
        <w:ind w:left="0"/>
        <w:jc w:val="center"/>
      </w:pPr>
    </w:p>
    <w:p w14:paraId="4240027B" w14:textId="61D35B70" w:rsidR="00AC04E0" w:rsidRPr="0079303C" w:rsidRDefault="00AC04E0" w:rsidP="00AC04E0">
      <w:pPr>
        <w:pStyle w:val="CCTP-Normalsimple"/>
        <w:ind w:left="0"/>
        <w:jc w:val="center"/>
      </w:pPr>
      <w:bookmarkStart w:id="57" w:name="_Hlk192496835"/>
      <w:r w:rsidRPr="0079303C">
        <w:t>M</w:t>
      </w:r>
      <w:r w:rsidR="00792249">
        <w:t>adame Anna Ant</w:t>
      </w:r>
      <w:r w:rsidR="000C036A">
        <w:t>r</w:t>
      </w:r>
      <w:r w:rsidR="00792249">
        <w:t>aygues</w:t>
      </w:r>
    </w:p>
    <w:bookmarkEnd w:id="57"/>
    <w:p w14:paraId="2CABFE07" w14:textId="34B4DD02" w:rsidR="00AC04E0" w:rsidRPr="0079303C" w:rsidRDefault="00AC04E0" w:rsidP="00AC04E0">
      <w:pPr>
        <w:pStyle w:val="CCTP-Normalsimple"/>
        <w:ind w:left="0"/>
        <w:jc w:val="center"/>
      </w:pPr>
      <w:r w:rsidRPr="0079303C">
        <w:t>OFFICE NAT</w:t>
      </w:r>
      <w:r w:rsidR="00B5108E">
        <w:t>IONAL DES FORETS, UT de Villers-</w:t>
      </w:r>
      <w:r w:rsidRPr="0079303C">
        <w:t>Cotterêts</w:t>
      </w:r>
    </w:p>
    <w:p w14:paraId="5D3D281C" w14:textId="32CADD21" w:rsidR="00AC04E0" w:rsidRPr="0079303C" w:rsidRDefault="00AC04E0" w:rsidP="00AC04E0">
      <w:pPr>
        <w:pStyle w:val="CCTP-Normalsimple"/>
        <w:ind w:left="0"/>
        <w:jc w:val="center"/>
      </w:pPr>
      <w:r w:rsidRPr="0079303C">
        <w:t>34 R</w:t>
      </w:r>
      <w:r w:rsidR="00B5108E">
        <w:t>oute de Compiègne-02600 Villers-</w:t>
      </w:r>
      <w:r w:rsidRPr="0079303C">
        <w:t>Cotterêts</w:t>
      </w:r>
    </w:p>
    <w:p w14:paraId="0E38A4A6" w14:textId="379A49FD" w:rsidR="00AC04E0" w:rsidRPr="00A323BE" w:rsidRDefault="00AC04E0" w:rsidP="00AC04E0">
      <w:pPr>
        <w:pStyle w:val="CCTP-Normalsimple"/>
        <w:ind w:left="0"/>
        <w:jc w:val="center"/>
        <w:rPr>
          <w:strike/>
        </w:rPr>
      </w:pPr>
      <w:r w:rsidRPr="0079303C">
        <w:t xml:space="preserve">Téléphone : </w:t>
      </w:r>
      <w:bookmarkStart w:id="58" w:name="_Hlk192496897"/>
      <w:r w:rsidR="00984368" w:rsidRPr="00984368">
        <w:t>06.</w:t>
      </w:r>
      <w:r w:rsidR="00792249">
        <w:t>17</w:t>
      </w:r>
      <w:r w:rsidR="00984368" w:rsidRPr="00984368">
        <w:t>.</w:t>
      </w:r>
      <w:r w:rsidR="00792249">
        <w:t>78</w:t>
      </w:r>
      <w:r w:rsidR="00984368" w:rsidRPr="00984368">
        <w:t>.</w:t>
      </w:r>
      <w:r w:rsidR="00792249">
        <w:t>16</w:t>
      </w:r>
      <w:r w:rsidR="00984368" w:rsidRPr="00984368">
        <w:t>.</w:t>
      </w:r>
      <w:r w:rsidR="00792249">
        <w:t>37</w:t>
      </w:r>
      <w:bookmarkEnd w:id="58"/>
    </w:p>
    <w:p w14:paraId="2E112C0E" w14:textId="363AA1E9" w:rsidR="00AC04E0" w:rsidRPr="00A323BE" w:rsidRDefault="00AC04E0" w:rsidP="00AC04E0">
      <w:pPr>
        <w:ind w:left="0"/>
        <w:jc w:val="center"/>
        <w:rPr>
          <w:rFonts w:ascii="Arial" w:hAnsi="Arial" w:cs="Arial"/>
          <w:strike/>
          <w:sz w:val="20"/>
          <w:szCs w:val="20"/>
        </w:rPr>
      </w:pPr>
      <w:r w:rsidRPr="0079303C">
        <w:rPr>
          <w:rFonts w:ascii="Arial" w:hAnsi="Arial" w:cs="Arial"/>
          <w:sz w:val="20"/>
          <w:szCs w:val="20"/>
        </w:rPr>
        <w:t>Mél :</w:t>
      </w:r>
      <w:r w:rsidR="00792249">
        <w:rPr>
          <w:rFonts w:ascii="Arial" w:hAnsi="Arial" w:cs="Arial"/>
          <w:sz w:val="20"/>
          <w:szCs w:val="20"/>
        </w:rPr>
        <w:t xml:space="preserve"> </w:t>
      </w:r>
      <w:bookmarkStart w:id="59" w:name="_Hlk192496856"/>
      <w:r w:rsidR="00792249">
        <w:rPr>
          <w:rFonts w:ascii="Arial" w:hAnsi="Arial" w:cs="Arial"/>
          <w:sz w:val="20"/>
          <w:szCs w:val="20"/>
        </w:rPr>
        <w:t>anna.antraygues</w:t>
      </w:r>
      <w:r w:rsidR="00984368" w:rsidRPr="00984368">
        <w:rPr>
          <w:rFonts w:ascii="Arial" w:hAnsi="Arial" w:cs="Arial"/>
          <w:sz w:val="20"/>
          <w:szCs w:val="20"/>
        </w:rPr>
        <w:t>@onf.fr</w:t>
      </w:r>
      <w:bookmarkEnd w:id="59"/>
    </w:p>
    <w:p w14:paraId="63D3CDF4" w14:textId="77777777" w:rsidR="00AC04E0" w:rsidRPr="0079303C" w:rsidRDefault="00AC04E0" w:rsidP="00AC04E0">
      <w:pPr>
        <w:pStyle w:val="Paragraphedeliste"/>
        <w:ind w:left="0"/>
        <w:rPr>
          <w:rFonts w:ascii="Arial" w:hAnsi="Arial" w:cs="Arial"/>
          <w:spacing w:val="60"/>
          <w:sz w:val="20"/>
          <w:szCs w:val="20"/>
        </w:rPr>
      </w:pPr>
    </w:p>
    <w:p w14:paraId="4F9104AC" w14:textId="77777777" w:rsidR="00AC04E0" w:rsidRPr="0079303C" w:rsidRDefault="00AC04E0" w:rsidP="0079303C">
      <w:pPr>
        <w:numPr>
          <w:ilvl w:val="1"/>
          <w:numId w:val="7"/>
        </w:numPr>
        <w:ind w:left="0" w:firstLine="0"/>
        <w:jc w:val="left"/>
        <w:rPr>
          <w:rFonts w:ascii="Arial" w:hAnsi="Arial" w:cs="Arial"/>
          <w:b/>
          <w:bCs/>
          <w:color w:val="0070C0"/>
          <w:sz w:val="20"/>
          <w:szCs w:val="20"/>
          <w:u w:val="single"/>
        </w:rPr>
      </w:pPr>
      <w:bookmarkStart w:id="60" w:name="_Toc3208952"/>
      <w:r w:rsidRPr="0079303C">
        <w:rPr>
          <w:rFonts w:ascii="Arial" w:hAnsi="Arial" w:cs="Arial"/>
          <w:b/>
          <w:bCs/>
          <w:color w:val="0070C0"/>
          <w:sz w:val="20"/>
          <w:szCs w:val="20"/>
          <w:u w:val="single"/>
        </w:rPr>
        <w:t>Comptable assignataire des paiements</w:t>
      </w:r>
      <w:bookmarkEnd w:id="60"/>
      <w:r w:rsidRPr="0079303C">
        <w:rPr>
          <w:rFonts w:ascii="Arial" w:hAnsi="Arial" w:cs="Arial"/>
          <w:b/>
          <w:bCs/>
          <w:color w:val="0070C0"/>
          <w:sz w:val="20"/>
          <w:szCs w:val="20"/>
          <w:u w:val="single"/>
        </w:rPr>
        <w:t xml:space="preserve"> et personne habilitée à donner les renseignements prévus aux articles R.2191-60 et R.2191-61 du code de la commande publique (nantissements ou cessions de créances) </w:t>
      </w:r>
    </w:p>
    <w:p w14:paraId="096D1E11" w14:textId="77777777" w:rsidR="00AC04E0" w:rsidRPr="0079303C" w:rsidRDefault="00AC04E0" w:rsidP="00AC04E0">
      <w:pPr>
        <w:ind w:left="0"/>
        <w:jc w:val="left"/>
        <w:rPr>
          <w:rFonts w:ascii="Arial" w:hAnsi="Arial" w:cs="Arial"/>
          <w:b/>
          <w:bCs/>
          <w:color w:val="0070C0"/>
          <w:sz w:val="20"/>
          <w:szCs w:val="20"/>
          <w:u w:val="single"/>
        </w:rPr>
      </w:pPr>
    </w:p>
    <w:bookmarkEnd w:id="22"/>
    <w:p w14:paraId="77552C08" w14:textId="00117299" w:rsidR="008E3B9B" w:rsidRPr="008E3B9B" w:rsidRDefault="008E3B9B" w:rsidP="008E3B9B">
      <w:pPr>
        <w:pStyle w:val="Corpsdetexte2"/>
        <w:rPr>
          <w:rFonts w:ascii="Arial" w:hAnsi="Arial" w:cs="Arial"/>
        </w:rPr>
      </w:pPr>
      <w:r w:rsidRPr="008E3B9B">
        <w:rPr>
          <w:rFonts w:ascii="Arial" w:hAnsi="Arial" w:cs="Arial"/>
        </w:rPr>
        <w:t>Le comptable assignataire des paiements est : M</w:t>
      </w:r>
      <w:r w:rsidR="004C44D2">
        <w:rPr>
          <w:rFonts w:ascii="Arial" w:hAnsi="Arial" w:cs="Arial"/>
        </w:rPr>
        <w:t>onsieur</w:t>
      </w:r>
      <w:r w:rsidRPr="008E3B9B">
        <w:rPr>
          <w:rFonts w:ascii="Arial" w:hAnsi="Arial" w:cs="Arial"/>
        </w:rPr>
        <w:t xml:space="preserve"> </w:t>
      </w:r>
      <w:r w:rsidR="004C44D2">
        <w:rPr>
          <w:rFonts w:ascii="Arial" w:hAnsi="Arial" w:cs="Arial"/>
        </w:rPr>
        <w:t>LEBRETON Grégory</w:t>
      </w:r>
      <w:r w:rsidRPr="008E3B9B">
        <w:rPr>
          <w:rFonts w:ascii="Arial" w:hAnsi="Arial" w:cs="Arial"/>
          <w:shd w:val="clear" w:color="auto" w:fill="00FFFF"/>
        </w:rPr>
        <w:t xml:space="preserve"> </w:t>
      </w:r>
    </w:p>
    <w:p w14:paraId="19873375" w14:textId="77777777" w:rsidR="008E3B9B" w:rsidRPr="008E3B9B" w:rsidRDefault="008E3B9B" w:rsidP="008E3B9B">
      <w:pPr>
        <w:pStyle w:val="Corpsdetexte2"/>
        <w:rPr>
          <w:rFonts w:ascii="Arial" w:hAnsi="Arial" w:cs="Arial"/>
        </w:rPr>
      </w:pPr>
      <w:r w:rsidRPr="008E3B9B">
        <w:rPr>
          <w:rFonts w:ascii="Arial" w:hAnsi="Arial" w:cs="Arial"/>
        </w:rPr>
        <w:t xml:space="preserve">Adresse : 2, Rue de l’église 02650 CREZANCY </w:t>
      </w:r>
    </w:p>
    <w:p w14:paraId="72CDCF6A" w14:textId="77777777" w:rsidR="008E3B9B" w:rsidRPr="008E3B9B" w:rsidRDefault="008E3B9B" w:rsidP="008E3B9B">
      <w:pPr>
        <w:pStyle w:val="Corpsdetexte2"/>
        <w:rPr>
          <w:rFonts w:ascii="Arial" w:hAnsi="Arial" w:cs="Arial"/>
        </w:rPr>
      </w:pPr>
      <w:r w:rsidRPr="008E3B9B">
        <w:rPr>
          <w:rFonts w:ascii="Arial" w:hAnsi="Arial" w:cs="Arial"/>
        </w:rPr>
        <w:t xml:space="preserve">Tél : 03 23 71 50 70 </w:t>
      </w:r>
    </w:p>
    <w:p w14:paraId="5C9B1363" w14:textId="4DF3E22B" w:rsidR="008E3B9B" w:rsidRPr="008E3B9B" w:rsidRDefault="008E3B9B" w:rsidP="008E3B9B">
      <w:pPr>
        <w:pStyle w:val="Corpsdetexte2"/>
        <w:rPr>
          <w:rFonts w:ascii="Arial" w:hAnsi="Arial" w:cs="Arial"/>
        </w:rPr>
      </w:pPr>
      <w:r w:rsidRPr="008E3B9B">
        <w:rPr>
          <w:rFonts w:ascii="Arial" w:hAnsi="Arial" w:cs="Arial"/>
        </w:rPr>
        <w:t xml:space="preserve">Mél : </w:t>
      </w:r>
      <w:hyperlink r:id="rId9" w:history="1">
        <w:r w:rsidR="004C44D2" w:rsidRPr="00E05534">
          <w:rPr>
            <w:rStyle w:val="Lienhypertexte"/>
            <w:rFonts w:ascii="Arial" w:eastAsiaTheme="majorEastAsia" w:hAnsi="Arial" w:cs="Arial"/>
          </w:rPr>
          <w:t>gregory.lebreton@educagri.fr</w:t>
        </w:r>
      </w:hyperlink>
      <w:r w:rsidRPr="008E3B9B">
        <w:rPr>
          <w:rFonts w:ascii="Arial" w:hAnsi="Arial" w:cs="Arial"/>
        </w:rPr>
        <w:t xml:space="preserve"> </w:t>
      </w:r>
    </w:p>
    <w:p w14:paraId="6BA6086E" w14:textId="77777777" w:rsidR="00AC04E0" w:rsidRPr="0079303C" w:rsidRDefault="00AC04E0" w:rsidP="00AC04E0">
      <w:pPr>
        <w:pStyle w:val="Corpsdetexte2"/>
        <w:rPr>
          <w:rFonts w:ascii="Arial" w:hAnsi="Arial" w:cs="Arial"/>
          <w:i/>
          <w:iCs/>
        </w:rPr>
      </w:pPr>
    </w:p>
    <w:p w14:paraId="5B9E4537" w14:textId="77777777" w:rsidR="00AC04E0" w:rsidRPr="0079303C" w:rsidRDefault="00AC04E0" w:rsidP="00AC04E0">
      <w:pPr>
        <w:pStyle w:val="Titre1"/>
        <w:numPr>
          <w:ilvl w:val="0"/>
          <w:numId w:val="1"/>
        </w:numPr>
        <w:pBdr>
          <w:top w:val="single" w:sz="4" w:space="1" w:color="0070C0"/>
          <w:left w:val="single" w:sz="4" w:space="4" w:color="0070C0"/>
          <w:bottom w:val="single" w:sz="4" w:space="1" w:color="0070C0"/>
          <w:right w:val="single" w:sz="4" w:space="4" w:color="0070C0"/>
        </w:pBdr>
        <w:overflowPunct w:val="0"/>
        <w:autoSpaceDE w:val="0"/>
        <w:autoSpaceDN w:val="0"/>
        <w:adjustRightInd w:val="0"/>
        <w:spacing w:before="200"/>
        <w:ind w:left="0"/>
        <w:textAlignment w:val="baseline"/>
        <w:rPr>
          <w:rFonts w:ascii="Arial" w:hAnsi="Arial" w:cs="Arial"/>
          <w:caps/>
          <w:smallCaps/>
          <w:color w:val="0070C0"/>
          <w:sz w:val="20"/>
          <w:szCs w:val="20"/>
        </w:rPr>
      </w:pPr>
      <w:bookmarkStart w:id="61" w:name="_Toc3208953"/>
      <w:bookmarkStart w:id="62" w:name="_Toc97210194"/>
      <w:r w:rsidRPr="0079303C">
        <w:rPr>
          <w:rFonts w:ascii="Arial" w:hAnsi="Arial" w:cs="Arial"/>
          <w:smallCaps/>
          <w:color w:val="0070C0"/>
          <w:sz w:val="20"/>
          <w:szCs w:val="20"/>
        </w:rPr>
        <w:t>Objet – dispositions générales</w:t>
      </w:r>
      <w:bookmarkEnd w:id="61"/>
      <w:bookmarkEnd w:id="62"/>
    </w:p>
    <w:p w14:paraId="61D2467D" w14:textId="1F1E7287" w:rsidR="00AC04E0" w:rsidRPr="0079303C" w:rsidRDefault="00AC04E0" w:rsidP="0079303C">
      <w:pPr>
        <w:keepNext/>
        <w:numPr>
          <w:ilvl w:val="1"/>
          <w:numId w:val="1"/>
        </w:numPr>
        <w:tabs>
          <w:tab w:val="clear" w:pos="674"/>
          <w:tab w:val="num" w:pos="567"/>
        </w:tabs>
        <w:spacing w:before="240" w:after="240"/>
        <w:ind w:left="0" w:firstLine="0"/>
        <w:jc w:val="left"/>
        <w:outlineLvl w:val="1"/>
        <w:rPr>
          <w:rFonts w:ascii="Arial" w:hAnsi="Arial" w:cs="Arial"/>
          <w:b/>
          <w:color w:val="0070C0"/>
          <w:sz w:val="20"/>
          <w:szCs w:val="20"/>
          <w:u w:val="single"/>
        </w:rPr>
      </w:pPr>
      <w:bookmarkStart w:id="63" w:name="_Toc3208954"/>
      <w:bookmarkStart w:id="64" w:name="_Toc97210195"/>
      <w:r w:rsidRPr="0079303C">
        <w:rPr>
          <w:rFonts w:ascii="Arial" w:hAnsi="Arial" w:cs="Arial"/>
          <w:b/>
          <w:color w:val="0070C0"/>
          <w:sz w:val="20"/>
          <w:szCs w:val="20"/>
          <w:u w:val="single"/>
        </w:rPr>
        <w:t>Objet du marché</w:t>
      </w:r>
      <w:bookmarkEnd w:id="63"/>
      <w:bookmarkEnd w:id="64"/>
    </w:p>
    <w:p w14:paraId="5AE71EBF" w14:textId="77777777" w:rsidR="00AC04E0" w:rsidRPr="0079303C" w:rsidRDefault="00AC04E0" w:rsidP="00AC04E0">
      <w:pPr>
        <w:widowControl w:val="0"/>
        <w:spacing w:before="120" w:after="120"/>
        <w:ind w:left="0"/>
        <w:rPr>
          <w:rFonts w:ascii="Arial" w:hAnsi="Arial" w:cs="Arial"/>
          <w:sz w:val="20"/>
          <w:szCs w:val="20"/>
        </w:rPr>
      </w:pPr>
      <w:bookmarkStart w:id="65" w:name="_Toc445909190"/>
      <w:bookmarkStart w:id="66" w:name="_Toc445909260"/>
      <w:bookmarkStart w:id="67" w:name="_Toc447203642"/>
      <w:bookmarkStart w:id="68" w:name="_Toc447203803"/>
      <w:bookmarkStart w:id="69" w:name="_Toc445909191"/>
      <w:bookmarkStart w:id="70" w:name="_Toc445909261"/>
      <w:bookmarkStart w:id="71" w:name="_Toc447203643"/>
      <w:bookmarkStart w:id="72" w:name="_Toc447203804"/>
      <w:bookmarkStart w:id="73" w:name="_Toc445384553"/>
      <w:bookmarkStart w:id="74" w:name="_Toc399147007"/>
      <w:bookmarkStart w:id="75" w:name="_Toc399255915"/>
      <w:bookmarkStart w:id="76" w:name="_Toc399432651"/>
      <w:bookmarkStart w:id="77" w:name="_Toc399516980"/>
      <w:bookmarkStart w:id="78" w:name="_Toc400367565"/>
      <w:bookmarkStart w:id="79" w:name="_Toc212552829"/>
      <w:bookmarkStart w:id="80" w:name="_Toc212608602"/>
      <w:bookmarkStart w:id="81" w:name="_Toc212644423"/>
      <w:bookmarkStart w:id="82" w:name="_Toc212979689"/>
      <w:bookmarkStart w:id="83" w:name="_Toc213125802"/>
      <w:bookmarkStart w:id="84" w:name="_Toc213126148"/>
      <w:bookmarkStart w:id="85" w:name="_Toc213465049"/>
      <w:bookmarkStart w:id="86" w:name="_Toc213523264"/>
      <w:bookmarkStart w:id="87" w:name="_Toc397935452"/>
      <w:bookmarkStart w:id="88" w:name="_Toc399138227"/>
      <w:bookmarkEnd w:id="65"/>
      <w:bookmarkEnd w:id="66"/>
      <w:bookmarkEnd w:id="67"/>
      <w:bookmarkEnd w:id="68"/>
      <w:bookmarkEnd w:id="69"/>
      <w:bookmarkEnd w:id="70"/>
      <w:bookmarkEnd w:id="71"/>
      <w:bookmarkEnd w:id="72"/>
      <w:r w:rsidRPr="0079303C">
        <w:rPr>
          <w:rFonts w:ascii="Arial" w:hAnsi="Arial" w:cs="Arial"/>
          <w:sz w:val="20"/>
          <w:szCs w:val="20"/>
        </w:rPr>
        <w:t>Le présent marché a pour objet la réalisation de prestations de services sylvicoles.</w:t>
      </w:r>
    </w:p>
    <w:p w14:paraId="6F937075" w14:textId="77777777" w:rsidR="00AC04E0" w:rsidRPr="0079303C" w:rsidRDefault="00AC04E0" w:rsidP="00AC04E0">
      <w:pPr>
        <w:ind w:left="0"/>
        <w:rPr>
          <w:rFonts w:ascii="Arial" w:hAnsi="Arial" w:cs="Arial"/>
          <w:sz w:val="20"/>
          <w:szCs w:val="20"/>
        </w:rPr>
      </w:pPr>
      <w:bookmarkStart w:id="89" w:name="_Hlk72329406"/>
      <w:r w:rsidRPr="0079303C">
        <w:rPr>
          <w:rFonts w:ascii="Arial" w:hAnsi="Arial" w:cs="Arial"/>
          <w:sz w:val="20"/>
          <w:szCs w:val="20"/>
        </w:rPr>
        <w:lastRenderedPageBreak/>
        <w:t>L’exécution de ce marché est régie par les Clauses Générales d’Achats des prestations de services et fournitures courantes publiées par arrêté du 31 mars 2021.</w:t>
      </w:r>
    </w:p>
    <w:p w14:paraId="064E2800" w14:textId="77777777" w:rsidR="00AC04E0" w:rsidRPr="0079303C" w:rsidRDefault="00AC04E0" w:rsidP="0079303C">
      <w:pPr>
        <w:keepNext/>
        <w:numPr>
          <w:ilvl w:val="1"/>
          <w:numId w:val="1"/>
        </w:numPr>
        <w:tabs>
          <w:tab w:val="clear" w:pos="674"/>
          <w:tab w:val="num" w:pos="567"/>
        </w:tabs>
        <w:spacing w:before="240" w:after="240"/>
        <w:ind w:left="0" w:firstLine="0"/>
        <w:jc w:val="left"/>
        <w:outlineLvl w:val="1"/>
        <w:rPr>
          <w:rFonts w:ascii="Arial" w:hAnsi="Arial" w:cs="Arial"/>
          <w:b/>
          <w:color w:val="0070C0"/>
          <w:sz w:val="20"/>
          <w:szCs w:val="20"/>
          <w:u w:val="single"/>
        </w:rPr>
      </w:pPr>
      <w:bookmarkStart w:id="90" w:name="_Toc3208955"/>
      <w:bookmarkStart w:id="91" w:name="_Toc97210196"/>
      <w:bookmarkEnd w:id="89"/>
      <w:r w:rsidRPr="0079303C">
        <w:rPr>
          <w:rFonts w:ascii="Arial" w:hAnsi="Arial" w:cs="Arial"/>
          <w:b/>
          <w:color w:val="0070C0"/>
          <w:sz w:val="20"/>
          <w:szCs w:val="20"/>
          <w:u w:val="single"/>
        </w:rPr>
        <w:t>Procédure</w:t>
      </w:r>
      <w:bookmarkEnd w:id="90"/>
      <w:bookmarkEnd w:id="91"/>
    </w:p>
    <w:bookmarkEnd w:id="73"/>
    <w:p w14:paraId="51D1765E" w14:textId="7ECF925C" w:rsidR="00AC04E0" w:rsidRPr="0079303C" w:rsidRDefault="00AC04E0" w:rsidP="00AC04E0">
      <w:pPr>
        <w:widowControl w:val="0"/>
        <w:spacing w:before="120" w:after="120"/>
        <w:ind w:left="0"/>
        <w:rPr>
          <w:rFonts w:ascii="Arial" w:hAnsi="Arial" w:cs="Arial"/>
          <w:color w:val="000000"/>
          <w:sz w:val="20"/>
          <w:szCs w:val="20"/>
        </w:rPr>
      </w:pPr>
      <w:r w:rsidRPr="0079303C">
        <w:rPr>
          <w:rFonts w:ascii="Arial" w:hAnsi="Arial" w:cs="Arial"/>
          <w:color w:val="000000"/>
          <w:sz w:val="20"/>
          <w:szCs w:val="20"/>
        </w:rPr>
        <w:t>Il s'agit d'un marché à procédure adaptée passé en application des articles L.2123-1 et R.2123-1 du code de la commande publique.</w:t>
      </w:r>
    </w:p>
    <w:p w14:paraId="591D9FA0" w14:textId="77777777" w:rsidR="00AC04E0" w:rsidRPr="0079303C" w:rsidRDefault="00AC04E0" w:rsidP="0079303C">
      <w:pPr>
        <w:keepNext/>
        <w:numPr>
          <w:ilvl w:val="1"/>
          <w:numId w:val="1"/>
        </w:numPr>
        <w:tabs>
          <w:tab w:val="clear" w:pos="674"/>
          <w:tab w:val="num" w:pos="567"/>
        </w:tabs>
        <w:spacing w:before="240" w:after="240"/>
        <w:ind w:left="0" w:firstLine="0"/>
        <w:jc w:val="left"/>
        <w:outlineLvl w:val="1"/>
        <w:rPr>
          <w:rFonts w:ascii="Arial" w:hAnsi="Arial" w:cs="Arial"/>
          <w:b/>
          <w:color w:val="0070C0"/>
          <w:sz w:val="20"/>
          <w:szCs w:val="20"/>
          <w:u w:val="single"/>
        </w:rPr>
      </w:pPr>
      <w:bookmarkStart w:id="92" w:name="_Toc3208956"/>
      <w:bookmarkStart w:id="93" w:name="_Toc97210197"/>
      <w:r w:rsidRPr="0079303C">
        <w:rPr>
          <w:rFonts w:ascii="Arial" w:hAnsi="Arial" w:cs="Arial"/>
          <w:b/>
          <w:color w:val="0070C0"/>
          <w:sz w:val="20"/>
          <w:szCs w:val="20"/>
          <w:u w:val="single"/>
        </w:rPr>
        <w:t>Classification CPV</w:t>
      </w:r>
      <w:bookmarkEnd w:id="92"/>
      <w:bookmarkEnd w:id="93"/>
    </w:p>
    <w:p w14:paraId="60819012" w14:textId="77777777" w:rsidR="00AC04E0" w:rsidRPr="0079303C" w:rsidRDefault="00AC04E0" w:rsidP="00AC04E0">
      <w:pPr>
        <w:ind w:left="0"/>
        <w:rPr>
          <w:rFonts w:ascii="Arial" w:hAnsi="Arial" w:cs="Arial"/>
          <w:sz w:val="20"/>
          <w:szCs w:val="20"/>
        </w:rPr>
      </w:pPr>
      <w:r w:rsidRPr="0079303C">
        <w:rPr>
          <w:rFonts w:ascii="Arial" w:hAnsi="Arial" w:cs="Arial"/>
          <w:sz w:val="20"/>
          <w:szCs w:val="20"/>
        </w:rPr>
        <w:t xml:space="preserve">La référence à la nomenclature communautaire (nomenclature CPV) est la suivante : </w:t>
      </w:r>
    </w:p>
    <w:p w14:paraId="6580DF4C" w14:textId="77777777" w:rsidR="00AC04E0" w:rsidRPr="0079303C" w:rsidRDefault="00AC04E0" w:rsidP="00AC04E0">
      <w:pPr>
        <w:ind w:left="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216"/>
      </w:tblGrid>
      <w:tr w:rsidR="00AC04E0" w:rsidRPr="0079303C" w14:paraId="2E708967" w14:textId="77777777" w:rsidTr="0079303C">
        <w:trPr>
          <w:trHeight w:val="255"/>
        </w:trPr>
        <w:tc>
          <w:tcPr>
            <w:tcW w:w="1555" w:type="dxa"/>
            <w:noWrap/>
            <w:hideMark/>
          </w:tcPr>
          <w:p w14:paraId="1C0361DE" w14:textId="77777777" w:rsidR="00AC04E0" w:rsidRPr="00A17C4A" w:rsidRDefault="00AC04E0" w:rsidP="00AC04E0">
            <w:pPr>
              <w:ind w:left="0"/>
              <w:jc w:val="left"/>
              <w:rPr>
                <w:rFonts w:ascii="Arial" w:hAnsi="Arial" w:cs="Arial"/>
                <w:sz w:val="20"/>
                <w:szCs w:val="20"/>
              </w:rPr>
            </w:pPr>
            <w:r w:rsidRPr="00A17C4A">
              <w:rPr>
                <w:rFonts w:ascii="Arial" w:hAnsi="Arial" w:cs="Arial"/>
                <w:sz w:val="20"/>
                <w:szCs w:val="20"/>
              </w:rPr>
              <w:t>77200000-2</w:t>
            </w:r>
          </w:p>
        </w:tc>
        <w:tc>
          <w:tcPr>
            <w:tcW w:w="8216" w:type="dxa"/>
            <w:noWrap/>
            <w:hideMark/>
          </w:tcPr>
          <w:p w14:paraId="48CE53C5" w14:textId="77777777" w:rsidR="00AC04E0" w:rsidRPr="00A17C4A" w:rsidRDefault="00AC04E0" w:rsidP="00AC04E0">
            <w:pPr>
              <w:ind w:left="0"/>
              <w:jc w:val="left"/>
              <w:rPr>
                <w:rFonts w:ascii="Arial" w:hAnsi="Arial" w:cs="Arial"/>
                <w:sz w:val="20"/>
                <w:szCs w:val="20"/>
              </w:rPr>
            </w:pPr>
            <w:r w:rsidRPr="00A17C4A">
              <w:rPr>
                <w:rFonts w:ascii="Arial" w:hAnsi="Arial" w:cs="Arial"/>
                <w:sz w:val="20"/>
                <w:szCs w:val="20"/>
              </w:rPr>
              <w:t>Services sylvicoles</w:t>
            </w:r>
          </w:p>
        </w:tc>
      </w:tr>
    </w:tbl>
    <w:p w14:paraId="2E541048" w14:textId="77777777" w:rsidR="00AC04E0" w:rsidRPr="0079303C" w:rsidRDefault="00AC04E0" w:rsidP="00AC04E0">
      <w:pPr>
        <w:ind w:left="0"/>
        <w:rPr>
          <w:rFonts w:ascii="Arial" w:hAnsi="Arial" w:cs="Arial"/>
          <w:sz w:val="20"/>
          <w:szCs w:val="20"/>
        </w:rPr>
      </w:pPr>
    </w:p>
    <w:p w14:paraId="6A016828" w14:textId="77777777" w:rsidR="00AC04E0" w:rsidRPr="0079303C" w:rsidRDefault="00AC04E0" w:rsidP="00AC04E0">
      <w:pPr>
        <w:keepNext/>
        <w:numPr>
          <w:ilvl w:val="0"/>
          <w:numId w:val="1"/>
        </w:numPr>
        <w:pBdr>
          <w:top w:val="single" w:sz="4" w:space="1" w:color="0070C0"/>
          <w:left w:val="single" w:sz="4" w:space="4" w:color="0070C0"/>
          <w:bottom w:val="single" w:sz="4" w:space="1" w:color="0070C0"/>
          <w:right w:val="single" w:sz="4" w:space="4" w:color="0070C0"/>
        </w:pBdr>
        <w:overflowPunct w:val="0"/>
        <w:autoSpaceDE w:val="0"/>
        <w:autoSpaceDN w:val="0"/>
        <w:adjustRightInd w:val="0"/>
        <w:spacing w:before="200" w:after="100"/>
        <w:ind w:left="0"/>
        <w:jc w:val="left"/>
        <w:textAlignment w:val="baseline"/>
        <w:outlineLvl w:val="0"/>
        <w:rPr>
          <w:rFonts w:ascii="Arial" w:hAnsi="Arial" w:cs="Arial"/>
          <w:b/>
          <w:caps/>
          <w:smallCaps/>
          <w:color w:val="0070C0"/>
          <w:sz w:val="20"/>
          <w:szCs w:val="20"/>
        </w:rPr>
      </w:pPr>
      <w:bookmarkStart w:id="94" w:name="_Toc296504988"/>
      <w:bookmarkStart w:id="95" w:name="_Toc400367632"/>
      <w:bookmarkStart w:id="96" w:name="_Toc97210198"/>
      <w:bookmarkStart w:id="97" w:name="_Toc3208957"/>
      <w:bookmarkStart w:id="98" w:name="_Toc270422442"/>
      <w:bookmarkStart w:id="99" w:name="_Toc296504989"/>
      <w:bookmarkStart w:id="100" w:name="_Toc40036763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79303C">
        <w:rPr>
          <w:rFonts w:ascii="Arial" w:hAnsi="Arial" w:cs="Arial"/>
          <w:b/>
          <w:smallCaps/>
          <w:color w:val="0070C0"/>
          <w:sz w:val="20"/>
          <w:szCs w:val="20"/>
        </w:rPr>
        <w:t xml:space="preserve">Caractéristiques </w:t>
      </w:r>
      <w:bookmarkEnd w:id="94"/>
      <w:bookmarkEnd w:id="95"/>
      <w:r w:rsidRPr="0079303C">
        <w:rPr>
          <w:rFonts w:ascii="Arial" w:hAnsi="Arial" w:cs="Arial"/>
          <w:b/>
          <w:smallCaps/>
          <w:color w:val="0070C0"/>
          <w:sz w:val="20"/>
          <w:szCs w:val="20"/>
        </w:rPr>
        <w:t>du marché</w:t>
      </w:r>
      <w:bookmarkEnd w:id="96"/>
      <w:r w:rsidRPr="0079303C">
        <w:rPr>
          <w:rFonts w:ascii="Arial" w:hAnsi="Arial" w:cs="Arial"/>
          <w:b/>
          <w:smallCaps/>
          <w:color w:val="0070C0"/>
          <w:sz w:val="20"/>
          <w:szCs w:val="20"/>
        </w:rPr>
        <w:t xml:space="preserve"> </w:t>
      </w:r>
      <w:bookmarkEnd w:id="97"/>
    </w:p>
    <w:p w14:paraId="112C6937" w14:textId="77777777" w:rsidR="00A05349" w:rsidRDefault="00AC04E0" w:rsidP="00A05349">
      <w:pPr>
        <w:keepNext/>
        <w:numPr>
          <w:ilvl w:val="1"/>
          <w:numId w:val="1"/>
        </w:numPr>
        <w:tabs>
          <w:tab w:val="clear" w:pos="674"/>
          <w:tab w:val="num" w:pos="567"/>
        </w:tabs>
        <w:spacing w:before="240" w:after="240"/>
        <w:ind w:left="0" w:firstLine="0"/>
        <w:jc w:val="left"/>
        <w:outlineLvl w:val="1"/>
        <w:rPr>
          <w:rFonts w:ascii="Arial" w:hAnsi="Arial" w:cs="Arial"/>
          <w:b/>
          <w:color w:val="0070C0"/>
          <w:sz w:val="20"/>
          <w:szCs w:val="20"/>
          <w:u w:val="single"/>
        </w:rPr>
      </w:pPr>
      <w:bookmarkStart w:id="101" w:name="_Toc3208958"/>
      <w:bookmarkStart w:id="102" w:name="_Toc97210199"/>
      <w:r w:rsidRPr="0079303C">
        <w:rPr>
          <w:rFonts w:ascii="Arial" w:hAnsi="Arial" w:cs="Arial"/>
          <w:b/>
          <w:color w:val="0070C0"/>
          <w:sz w:val="20"/>
          <w:szCs w:val="20"/>
          <w:u w:val="single"/>
        </w:rPr>
        <w:t>Forme du marché</w:t>
      </w:r>
      <w:bookmarkEnd w:id="101"/>
      <w:bookmarkEnd w:id="102"/>
      <w:r w:rsidR="00A05349">
        <w:rPr>
          <w:rFonts w:ascii="Arial" w:hAnsi="Arial" w:cs="Arial"/>
          <w:b/>
          <w:color w:val="0070C0"/>
          <w:sz w:val="20"/>
          <w:szCs w:val="20"/>
          <w:u w:val="single"/>
        </w:rPr>
        <w:t xml:space="preserve"> </w:t>
      </w:r>
    </w:p>
    <w:p w14:paraId="24053D74" w14:textId="5C8C65DB" w:rsidR="00A05349" w:rsidRPr="00A05349" w:rsidRDefault="00A05349" w:rsidP="00A05349">
      <w:pPr>
        <w:pStyle w:val="CCTP-Normalsimple"/>
        <w:ind w:left="0"/>
        <w:rPr>
          <w:b/>
          <w:color w:val="0070C0"/>
          <w:u w:val="single"/>
        </w:rPr>
      </w:pPr>
      <w:r w:rsidRPr="00A05349">
        <w:t>Il s’agit d’un accord cadre à bon de commande</w:t>
      </w:r>
    </w:p>
    <w:p w14:paraId="1A67885E" w14:textId="149CE279" w:rsidR="00AC04E0" w:rsidRPr="0079303C" w:rsidRDefault="00AC04E0" w:rsidP="00AC04E0">
      <w:pPr>
        <w:keepNext/>
        <w:numPr>
          <w:ilvl w:val="2"/>
          <w:numId w:val="1"/>
        </w:numPr>
        <w:tabs>
          <w:tab w:val="clear" w:pos="1146"/>
          <w:tab w:val="num" w:pos="720"/>
        </w:tabs>
        <w:spacing w:before="120" w:after="120"/>
        <w:ind w:left="0" w:firstLine="0"/>
        <w:jc w:val="left"/>
        <w:outlineLvl w:val="2"/>
        <w:rPr>
          <w:rFonts w:ascii="Arial" w:hAnsi="Arial" w:cs="Arial"/>
          <w:b/>
          <w:color w:val="0070C0"/>
          <w:sz w:val="20"/>
          <w:szCs w:val="20"/>
        </w:rPr>
      </w:pPr>
      <w:bookmarkStart w:id="103" w:name="_Toc3208959"/>
      <w:bookmarkStart w:id="104" w:name="_Toc97210200"/>
      <w:r w:rsidRPr="0079303C">
        <w:rPr>
          <w:rFonts w:ascii="Arial" w:hAnsi="Arial" w:cs="Arial"/>
          <w:b/>
          <w:color w:val="0070C0"/>
          <w:sz w:val="20"/>
          <w:szCs w:val="20"/>
        </w:rPr>
        <w:t xml:space="preserve">Décomposition </w:t>
      </w:r>
      <w:bookmarkEnd w:id="103"/>
      <w:r w:rsidR="006300F0">
        <w:rPr>
          <w:rFonts w:ascii="Arial" w:hAnsi="Arial" w:cs="Arial"/>
          <w:b/>
          <w:color w:val="0070C0"/>
          <w:sz w:val="20"/>
          <w:szCs w:val="20"/>
        </w:rPr>
        <w:t>du marché</w:t>
      </w:r>
      <w:bookmarkEnd w:id="104"/>
    </w:p>
    <w:p w14:paraId="10E7378C" w14:textId="6767A79D" w:rsidR="00AC04E0" w:rsidRPr="00E24566" w:rsidRDefault="00E24566" w:rsidP="00AC04E0">
      <w:pPr>
        <w:pStyle w:val="CCTP-Normalsimple"/>
        <w:ind w:left="0"/>
      </w:pPr>
      <w:r w:rsidRPr="00E24566">
        <w:t xml:space="preserve">La consultation est constituée de </w:t>
      </w:r>
      <w:r>
        <w:t>4</w:t>
      </w:r>
      <w:r w:rsidRPr="00E24566">
        <w:t xml:space="preserve"> lots, chacun donnant lieu à un marché, décrits ci-dessous </w:t>
      </w:r>
    </w:p>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694"/>
        <w:gridCol w:w="1417"/>
        <w:gridCol w:w="1417"/>
        <w:gridCol w:w="1985"/>
      </w:tblGrid>
      <w:tr w:rsidR="00834597" w:rsidRPr="0079303C" w14:paraId="325A63AA" w14:textId="77777777" w:rsidTr="00834597">
        <w:tc>
          <w:tcPr>
            <w:tcW w:w="567" w:type="dxa"/>
            <w:vMerge w:val="restart"/>
            <w:tcBorders>
              <w:top w:val="single" w:sz="4" w:space="0" w:color="auto"/>
              <w:left w:val="single" w:sz="4" w:space="0" w:color="auto"/>
              <w:right w:val="single" w:sz="4" w:space="0" w:color="auto"/>
            </w:tcBorders>
            <w:shd w:val="clear" w:color="auto" w:fill="95B3D7" w:themeFill="accent1" w:themeFillTint="99"/>
            <w:vAlign w:val="center"/>
          </w:tcPr>
          <w:p w14:paraId="114AAE95" w14:textId="77777777" w:rsidR="00834597" w:rsidRPr="0079303C" w:rsidRDefault="00834597" w:rsidP="00AC04E0">
            <w:pPr>
              <w:pStyle w:val="CCTP-Normalsimple"/>
              <w:ind w:left="0"/>
              <w:jc w:val="center"/>
            </w:pPr>
            <w:r w:rsidRPr="0079303C">
              <w:t>Lots</w:t>
            </w:r>
          </w:p>
        </w:tc>
        <w:tc>
          <w:tcPr>
            <w:tcW w:w="2694" w:type="dxa"/>
            <w:vMerge w:val="restart"/>
            <w:tcBorders>
              <w:top w:val="single" w:sz="4" w:space="0" w:color="auto"/>
              <w:left w:val="single" w:sz="4" w:space="0" w:color="auto"/>
              <w:right w:val="single" w:sz="4" w:space="0" w:color="auto"/>
            </w:tcBorders>
            <w:shd w:val="clear" w:color="auto" w:fill="95B3D7" w:themeFill="accent1" w:themeFillTint="99"/>
            <w:vAlign w:val="center"/>
          </w:tcPr>
          <w:p w14:paraId="791850DC" w14:textId="77777777" w:rsidR="00834597" w:rsidRPr="0079303C" w:rsidRDefault="00834597" w:rsidP="00AC04E0">
            <w:pPr>
              <w:pStyle w:val="CCTP-Normalsimple"/>
              <w:ind w:left="0"/>
              <w:jc w:val="center"/>
            </w:pPr>
            <w:r w:rsidRPr="0079303C">
              <w:t>Prestation(s)</w:t>
            </w:r>
          </w:p>
          <w:p w14:paraId="34E2F3BF" w14:textId="77777777" w:rsidR="00834597" w:rsidRPr="0079303C" w:rsidRDefault="00834597" w:rsidP="00AC04E0">
            <w:pPr>
              <w:pStyle w:val="CCTP-Normalsimple"/>
              <w:ind w:left="0"/>
              <w:jc w:val="center"/>
            </w:pPr>
            <w:r w:rsidRPr="0079303C">
              <w:t>Principales</w:t>
            </w:r>
          </w:p>
        </w:tc>
        <w:tc>
          <w:tcPr>
            <w:tcW w:w="141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1ADA88D" w14:textId="48578813" w:rsidR="00834597" w:rsidRPr="0079303C" w:rsidRDefault="00834597" w:rsidP="003D605F">
            <w:pPr>
              <w:pStyle w:val="CCTP-Normalsimple"/>
              <w:ind w:left="0"/>
              <w:jc w:val="center"/>
            </w:pPr>
            <w:r w:rsidRPr="0079303C">
              <w:t>Quantité de commande estimative</w:t>
            </w:r>
            <w:r>
              <w:t xml:space="preserve"> </w:t>
            </w:r>
          </w:p>
        </w:tc>
        <w:tc>
          <w:tcPr>
            <w:tcW w:w="1417" w:type="dxa"/>
            <w:vMerge w:val="restart"/>
            <w:tcBorders>
              <w:top w:val="single" w:sz="4" w:space="0" w:color="auto"/>
              <w:left w:val="single" w:sz="4" w:space="0" w:color="auto"/>
              <w:right w:val="single" w:sz="4" w:space="0" w:color="auto"/>
            </w:tcBorders>
            <w:shd w:val="clear" w:color="auto" w:fill="95B3D7" w:themeFill="accent1" w:themeFillTint="99"/>
            <w:vAlign w:val="center"/>
          </w:tcPr>
          <w:p w14:paraId="7E27EB9B" w14:textId="224C6693" w:rsidR="00834597" w:rsidRPr="0079303C" w:rsidRDefault="00834597" w:rsidP="00AC04E0">
            <w:pPr>
              <w:pStyle w:val="CCTP-Normalsimple"/>
              <w:ind w:left="0"/>
              <w:jc w:val="center"/>
            </w:pPr>
            <w:r w:rsidRPr="0079303C">
              <w:t>Lieux d'exécution</w:t>
            </w:r>
          </w:p>
        </w:tc>
        <w:tc>
          <w:tcPr>
            <w:tcW w:w="1985" w:type="dxa"/>
            <w:vMerge w:val="restart"/>
            <w:tcBorders>
              <w:top w:val="single" w:sz="4" w:space="0" w:color="auto"/>
              <w:left w:val="single" w:sz="4" w:space="0" w:color="auto"/>
              <w:right w:val="single" w:sz="4" w:space="0" w:color="auto"/>
            </w:tcBorders>
            <w:shd w:val="clear" w:color="auto" w:fill="95B3D7" w:themeFill="accent1" w:themeFillTint="99"/>
            <w:vAlign w:val="center"/>
          </w:tcPr>
          <w:p w14:paraId="5C8696F7" w14:textId="77777777" w:rsidR="00834597" w:rsidRPr="0079303C" w:rsidRDefault="00834597" w:rsidP="00AC04E0">
            <w:pPr>
              <w:pStyle w:val="CCTP-Normalsimple"/>
              <w:ind w:left="0"/>
              <w:jc w:val="center"/>
            </w:pPr>
            <w:r w:rsidRPr="0079303C">
              <w:t>Représentant ONF en sa qualité d’ATDO</w:t>
            </w:r>
          </w:p>
        </w:tc>
      </w:tr>
      <w:tr w:rsidR="00834597" w:rsidRPr="0079303C" w14:paraId="2DBD5F35" w14:textId="77777777" w:rsidTr="00834597">
        <w:tc>
          <w:tcPr>
            <w:tcW w:w="567" w:type="dxa"/>
            <w:vMerge/>
            <w:tcBorders>
              <w:left w:val="single" w:sz="4" w:space="0" w:color="auto"/>
              <w:bottom w:val="single" w:sz="4" w:space="0" w:color="auto"/>
              <w:right w:val="single" w:sz="4" w:space="0" w:color="auto"/>
            </w:tcBorders>
            <w:shd w:val="clear" w:color="auto" w:fill="95B3D7" w:themeFill="accent1" w:themeFillTint="99"/>
            <w:vAlign w:val="center"/>
          </w:tcPr>
          <w:p w14:paraId="0A5D636C" w14:textId="77777777" w:rsidR="00834597" w:rsidRPr="0079303C" w:rsidRDefault="00834597" w:rsidP="00AC04E0">
            <w:pPr>
              <w:pStyle w:val="CCTP-Normalsimple"/>
              <w:ind w:left="0"/>
              <w:jc w:val="center"/>
            </w:pPr>
          </w:p>
        </w:tc>
        <w:tc>
          <w:tcPr>
            <w:tcW w:w="2694" w:type="dxa"/>
            <w:vMerge/>
            <w:tcBorders>
              <w:left w:val="single" w:sz="4" w:space="0" w:color="auto"/>
              <w:bottom w:val="single" w:sz="4" w:space="0" w:color="auto"/>
              <w:right w:val="single" w:sz="4" w:space="0" w:color="auto"/>
            </w:tcBorders>
            <w:shd w:val="clear" w:color="auto" w:fill="95B3D7" w:themeFill="accent1" w:themeFillTint="99"/>
            <w:vAlign w:val="center"/>
          </w:tcPr>
          <w:p w14:paraId="3BBBE40D" w14:textId="77777777" w:rsidR="00834597" w:rsidRPr="0079303C" w:rsidRDefault="00834597" w:rsidP="00AC04E0">
            <w:pPr>
              <w:pStyle w:val="CCTP-Normalsimple"/>
              <w:ind w:left="0"/>
              <w:jc w:val="center"/>
            </w:pPr>
          </w:p>
        </w:tc>
        <w:tc>
          <w:tcPr>
            <w:tcW w:w="141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2289AF1" w14:textId="7A7B17B8" w:rsidR="00834597" w:rsidRPr="0079303C" w:rsidRDefault="00834597" w:rsidP="00AC04E0">
            <w:pPr>
              <w:pStyle w:val="CCTP-Normalsimple"/>
              <w:ind w:left="0"/>
              <w:jc w:val="center"/>
            </w:pPr>
            <w:r>
              <w:t>2024/2025</w:t>
            </w:r>
          </w:p>
        </w:tc>
        <w:tc>
          <w:tcPr>
            <w:tcW w:w="1417" w:type="dxa"/>
            <w:vMerge/>
            <w:tcBorders>
              <w:left w:val="single" w:sz="4" w:space="0" w:color="auto"/>
              <w:bottom w:val="single" w:sz="4" w:space="0" w:color="auto"/>
              <w:right w:val="single" w:sz="4" w:space="0" w:color="auto"/>
            </w:tcBorders>
            <w:shd w:val="clear" w:color="auto" w:fill="95B3D7" w:themeFill="accent1" w:themeFillTint="99"/>
            <w:vAlign w:val="center"/>
          </w:tcPr>
          <w:p w14:paraId="5ACCEFAF" w14:textId="303362DE" w:rsidR="00834597" w:rsidRPr="0079303C" w:rsidRDefault="00834597" w:rsidP="00AC04E0">
            <w:pPr>
              <w:pStyle w:val="CCTP-Normalsimple"/>
              <w:ind w:left="0"/>
              <w:jc w:val="center"/>
            </w:pPr>
          </w:p>
        </w:tc>
        <w:tc>
          <w:tcPr>
            <w:tcW w:w="1985" w:type="dxa"/>
            <w:vMerge/>
            <w:tcBorders>
              <w:left w:val="single" w:sz="4" w:space="0" w:color="auto"/>
              <w:bottom w:val="single" w:sz="4" w:space="0" w:color="auto"/>
              <w:right w:val="single" w:sz="4" w:space="0" w:color="auto"/>
            </w:tcBorders>
            <w:shd w:val="clear" w:color="auto" w:fill="95B3D7" w:themeFill="accent1" w:themeFillTint="99"/>
            <w:vAlign w:val="center"/>
          </w:tcPr>
          <w:p w14:paraId="0313E824" w14:textId="77777777" w:rsidR="00834597" w:rsidRPr="0079303C" w:rsidRDefault="00834597" w:rsidP="00AC04E0">
            <w:pPr>
              <w:pStyle w:val="CCTP-Normalsimple"/>
              <w:ind w:left="0"/>
              <w:jc w:val="center"/>
            </w:pPr>
          </w:p>
        </w:tc>
      </w:tr>
      <w:tr w:rsidR="00834597" w:rsidRPr="0079303C" w14:paraId="21147D6A" w14:textId="77777777" w:rsidTr="00834597">
        <w:trPr>
          <w:trHeight w:val="1221"/>
        </w:trPr>
        <w:tc>
          <w:tcPr>
            <w:tcW w:w="567" w:type="dxa"/>
            <w:tcBorders>
              <w:top w:val="single" w:sz="4" w:space="0" w:color="auto"/>
              <w:left w:val="single" w:sz="4" w:space="0" w:color="auto"/>
              <w:right w:val="single" w:sz="4" w:space="0" w:color="auto"/>
            </w:tcBorders>
            <w:vAlign w:val="center"/>
          </w:tcPr>
          <w:p w14:paraId="50AE33BE" w14:textId="77777777" w:rsidR="00834597" w:rsidRPr="0079303C" w:rsidRDefault="00834597" w:rsidP="00AC04E0">
            <w:pPr>
              <w:pStyle w:val="CCTP-Normalsimple"/>
              <w:ind w:left="0"/>
              <w:jc w:val="center"/>
            </w:pPr>
            <w:r w:rsidRPr="0079303C">
              <w:t>1</w:t>
            </w:r>
          </w:p>
        </w:tc>
        <w:tc>
          <w:tcPr>
            <w:tcW w:w="2694" w:type="dxa"/>
            <w:tcBorders>
              <w:top w:val="single" w:sz="4" w:space="0" w:color="auto"/>
              <w:left w:val="single" w:sz="4" w:space="0" w:color="auto"/>
              <w:right w:val="single" w:sz="4" w:space="0" w:color="auto"/>
            </w:tcBorders>
            <w:shd w:val="clear" w:color="auto" w:fill="FFFFFF"/>
            <w:vAlign w:val="center"/>
          </w:tcPr>
          <w:p w14:paraId="4603E8B3" w14:textId="540B813A" w:rsidR="00834597" w:rsidRPr="007D29D9" w:rsidRDefault="00834597" w:rsidP="00AC04E0">
            <w:pPr>
              <w:pStyle w:val="CCTP-Normalsimple"/>
              <w:ind w:left="0"/>
              <w:jc w:val="center"/>
            </w:pPr>
            <w:r w:rsidRPr="007D29D9">
              <w:t xml:space="preserve">Travaux de broyage en plein de la végétation (diamètre &gt; à 5cm) </w:t>
            </w:r>
          </w:p>
        </w:tc>
        <w:tc>
          <w:tcPr>
            <w:tcW w:w="1417" w:type="dxa"/>
            <w:tcBorders>
              <w:top w:val="single" w:sz="4" w:space="0" w:color="auto"/>
              <w:left w:val="single" w:sz="4" w:space="0" w:color="auto"/>
              <w:right w:val="single" w:sz="4" w:space="0" w:color="auto"/>
            </w:tcBorders>
            <w:shd w:val="clear" w:color="auto" w:fill="FFFFFF"/>
            <w:vAlign w:val="center"/>
          </w:tcPr>
          <w:p w14:paraId="1F02EB5A" w14:textId="3F66BDAB" w:rsidR="00834597" w:rsidRPr="0079303C" w:rsidRDefault="00834597" w:rsidP="00AC04E0">
            <w:pPr>
              <w:pStyle w:val="CCTP-Normalsimple"/>
              <w:ind w:left="0"/>
              <w:jc w:val="center"/>
            </w:pPr>
            <w:r>
              <w:t>1</w:t>
            </w:r>
            <w:r w:rsidR="0088715C">
              <w:t>6</w:t>
            </w:r>
            <w:r w:rsidRPr="0079303C">
              <w:t xml:space="preserve"> ha</w:t>
            </w:r>
          </w:p>
        </w:tc>
        <w:tc>
          <w:tcPr>
            <w:tcW w:w="1417" w:type="dxa"/>
            <w:vMerge w:val="restart"/>
            <w:tcBorders>
              <w:top w:val="single" w:sz="4" w:space="0" w:color="auto"/>
              <w:left w:val="single" w:sz="4" w:space="0" w:color="auto"/>
              <w:right w:val="single" w:sz="4" w:space="0" w:color="auto"/>
            </w:tcBorders>
            <w:shd w:val="clear" w:color="auto" w:fill="FFFFFF"/>
            <w:vAlign w:val="center"/>
          </w:tcPr>
          <w:p w14:paraId="2F89E648" w14:textId="1E565102" w:rsidR="00834597" w:rsidRPr="0079303C" w:rsidRDefault="00834597" w:rsidP="00AC04E0">
            <w:pPr>
              <w:pStyle w:val="CCTP-Normalsimple"/>
              <w:ind w:left="0"/>
              <w:jc w:val="center"/>
            </w:pPr>
            <w:r>
              <w:t>Massif de Verdilly</w:t>
            </w:r>
          </w:p>
        </w:tc>
        <w:tc>
          <w:tcPr>
            <w:tcW w:w="1985" w:type="dxa"/>
            <w:vMerge w:val="restart"/>
            <w:tcBorders>
              <w:top w:val="single" w:sz="4" w:space="0" w:color="auto"/>
              <w:left w:val="single" w:sz="4" w:space="0" w:color="auto"/>
              <w:right w:val="single" w:sz="4" w:space="0" w:color="auto"/>
            </w:tcBorders>
            <w:shd w:val="clear" w:color="auto" w:fill="FFFFFF"/>
            <w:vAlign w:val="center"/>
          </w:tcPr>
          <w:p w14:paraId="30A22D11" w14:textId="545A8414" w:rsidR="00834597" w:rsidRPr="0079303C" w:rsidRDefault="00834597" w:rsidP="00AC04E0">
            <w:pPr>
              <w:pStyle w:val="CCTP-Normalsimple"/>
              <w:ind w:left="0"/>
              <w:jc w:val="center"/>
            </w:pPr>
            <w:r w:rsidRPr="0079303C">
              <w:t>BOUCHER WILLY</w:t>
            </w:r>
          </w:p>
          <w:p w14:paraId="58A7AA2F" w14:textId="77777777" w:rsidR="00834597" w:rsidRPr="0079303C" w:rsidRDefault="00834597" w:rsidP="00AC04E0">
            <w:pPr>
              <w:pStyle w:val="CCTP-Normalsimple"/>
              <w:ind w:left="0"/>
              <w:jc w:val="center"/>
            </w:pPr>
            <w:r w:rsidRPr="0079303C">
              <w:t>06.35.66.92.85</w:t>
            </w:r>
          </w:p>
          <w:p w14:paraId="3338B214" w14:textId="77777777" w:rsidR="00834597" w:rsidRPr="0079303C" w:rsidRDefault="00834597" w:rsidP="00AC04E0">
            <w:pPr>
              <w:pStyle w:val="CCTP-Normalsimple"/>
              <w:ind w:left="0"/>
              <w:jc w:val="center"/>
            </w:pPr>
            <w:r w:rsidRPr="0079303C">
              <w:t>willy.boucher@onf.fr</w:t>
            </w:r>
          </w:p>
        </w:tc>
      </w:tr>
      <w:tr w:rsidR="00834597" w:rsidRPr="0079303C" w14:paraId="38CD6513" w14:textId="77777777" w:rsidTr="00834597">
        <w:trPr>
          <w:trHeight w:val="1042"/>
        </w:trPr>
        <w:tc>
          <w:tcPr>
            <w:tcW w:w="567" w:type="dxa"/>
            <w:tcBorders>
              <w:left w:val="single" w:sz="4" w:space="0" w:color="auto"/>
              <w:right w:val="single" w:sz="4" w:space="0" w:color="auto"/>
            </w:tcBorders>
            <w:vAlign w:val="center"/>
          </w:tcPr>
          <w:p w14:paraId="60880618" w14:textId="563F88AA" w:rsidR="00834597" w:rsidRPr="0079303C" w:rsidRDefault="00834597" w:rsidP="00E24566">
            <w:pPr>
              <w:pStyle w:val="CCTP-Normalsimple"/>
              <w:ind w:left="0"/>
              <w:jc w:val="center"/>
            </w:pPr>
            <w:r>
              <w:t>2</w:t>
            </w:r>
          </w:p>
        </w:tc>
        <w:tc>
          <w:tcPr>
            <w:tcW w:w="2694" w:type="dxa"/>
            <w:tcBorders>
              <w:left w:val="single" w:sz="4" w:space="0" w:color="auto"/>
              <w:right w:val="single" w:sz="4" w:space="0" w:color="auto"/>
            </w:tcBorders>
            <w:shd w:val="clear" w:color="auto" w:fill="FFFFFF"/>
            <w:vAlign w:val="center"/>
          </w:tcPr>
          <w:p w14:paraId="5D5EBF0D" w14:textId="0C2682B1" w:rsidR="00834597" w:rsidRPr="007D29D9" w:rsidRDefault="00834597" w:rsidP="00E24566">
            <w:pPr>
              <w:pStyle w:val="CCTP-Normalsimple"/>
              <w:ind w:left="0"/>
              <w:jc w:val="center"/>
            </w:pPr>
            <w:r w:rsidRPr="007D29D9">
              <w:t>Travaux de décompactage du sol par sous solage</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6D44AFD" w14:textId="53381ED2" w:rsidR="00834597" w:rsidRPr="0079303C" w:rsidRDefault="00834597" w:rsidP="00E24566">
            <w:pPr>
              <w:pStyle w:val="CCTP-Normalsimple"/>
              <w:ind w:left="0"/>
              <w:jc w:val="center"/>
            </w:pPr>
            <w:r>
              <w:t>1</w:t>
            </w:r>
            <w:r w:rsidR="0088715C">
              <w:t>6</w:t>
            </w:r>
            <w:r w:rsidRPr="0079303C">
              <w:t xml:space="preserve"> ha</w:t>
            </w:r>
          </w:p>
        </w:tc>
        <w:tc>
          <w:tcPr>
            <w:tcW w:w="1417" w:type="dxa"/>
            <w:vMerge/>
            <w:tcBorders>
              <w:left w:val="single" w:sz="4" w:space="0" w:color="auto"/>
              <w:right w:val="single" w:sz="4" w:space="0" w:color="auto"/>
            </w:tcBorders>
            <w:shd w:val="clear" w:color="auto" w:fill="FFFFFF"/>
            <w:vAlign w:val="center"/>
          </w:tcPr>
          <w:p w14:paraId="384553A0" w14:textId="77777777" w:rsidR="00834597" w:rsidRPr="0079303C" w:rsidRDefault="00834597" w:rsidP="00E24566">
            <w:pPr>
              <w:pStyle w:val="CCTP-Normalsimple"/>
              <w:ind w:left="0"/>
              <w:jc w:val="center"/>
            </w:pPr>
          </w:p>
        </w:tc>
        <w:tc>
          <w:tcPr>
            <w:tcW w:w="1985" w:type="dxa"/>
            <w:vMerge/>
            <w:tcBorders>
              <w:left w:val="single" w:sz="4" w:space="0" w:color="auto"/>
              <w:right w:val="single" w:sz="4" w:space="0" w:color="auto"/>
            </w:tcBorders>
            <w:shd w:val="clear" w:color="auto" w:fill="FFFFFF"/>
            <w:vAlign w:val="center"/>
          </w:tcPr>
          <w:p w14:paraId="56A5FC50" w14:textId="77777777" w:rsidR="00834597" w:rsidRPr="0079303C" w:rsidRDefault="00834597" w:rsidP="00E24566">
            <w:pPr>
              <w:pStyle w:val="CCTP-Normalsimple"/>
              <w:ind w:left="0"/>
              <w:jc w:val="center"/>
            </w:pPr>
          </w:p>
        </w:tc>
      </w:tr>
      <w:tr w:rsidR="00834597" w:rsidRPr="0079303C" w14:paraId="652BA400" w14:textId="77777777" w:rsidTr="00834597">
        <w:trPr>
          <w:trHeight w:val="510"/>
        </w:trPr>
        <w:tc>
          <w:tcPr>
            <w:tcW w:w="567" w:type="dxa"/>
            <w:vMerge w:val="restart"/>
            <w:tcBorders>
              <w:left w:val="single" w:sz="4" w:space="0" w:color="auto"/>
              <w:right w:val="single" w:sz="4" w:space="0" w:color="auto"/>
            </w:tcBorders>
            <w:vAlign w:val="center"/>
          </w:tcPr>
          <w:p w14:paraId="57019FA6" w14:textId="5E6AB47A" w:rsidR="00834597" w:rsidRPr="0079303C" w:rsidRDefault="00834597" w:rsidP="00E24566">
            <w:pPr>
              <w:pStyle w:val="CCTP-Normalsimple"/>
              <w:ind w:left="0"/>
              <w:jc w:val="center"/>
            </w:pPr>
            <w:r>
              <w:t>3</w:t>
            </w:r>
          </w:p>
        </w:tc>
        <w:tc>
          <w:tcPr>
            <w:tcW w:w="2694" w:type="dxa"/>
            <w:tcBorders>
              <w:left w:val="single" w:sz="4" w:space="0" w:color="auto"/>
              <w:right w:val="single" w:sz="4" w:space="0" w:color="auto"/>
            </w:tcBorders>
            <w:shd w:val="clear" w:color="auto" w:fill="FFFFFF"/>
            <w:vAlign w:val="center"/>
          </w:tcPr>
          <w:p w14:paraId="74569A23" w14:textId="3659C860" w:rsidR="00834597" w:rsidRPr="007D29D9" w:rsidRDefault="00834597" w:rsidP="00E24566">
            <w:pPr>
              <w:pStyle w:val="CCTP-Normalsimple"/>
              <w:ind w:left="0"/>
              <w:jc w:val="center"/>
            </w:pPr>
            <w:r w:rsidRPr="007D29D9">
              <w:t xml:space="preserve">Fourniture et mise en place de plants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9643411" w14:textId="5B4A049F" w:rsidR="00834597" w:rsidRPr="0079303C" w:rsidRDefault="00834597" w:rsidP="00E24566">
            <w:pPr>
              <w:pStyle w:val="CCTP-Normalsimple"/>
              <w:ind w:left="0"/>
              <w:jc w:val="center"/>
            </w:pPr>
            <w:r>
              <w:t>2</w:t>
            </w:r>
            <w:r w:rsidR="00A501B8">
              <w:t>3 000</w:t>
            </w:r>
            <w:r>
              <w:t xml:space="preserve"> plants</w:t>
            </w:r>
          </w:p>
        </w:tc>
        <w:tc>
          <w:tcPr>
            <w:tcW w:w="1417" w:type="dxa"/>
            <w:vMerge/>
            <w:tcBorders>
              <w:left w:val="single" w:sz="4" w:space="0" w:color="auto"/>
              <w:right w:val="single" w:sz="4" w:space="0" w:color="auto"/>
            </w:tcBorders>
            <w:shd w:val="clear" w:color="auto" w:fill="FFFFFF"/>
            <w:vAlign w:val="center"/>
          </w:tcPr>
          <w:p w14:paraId="09D65A9A" w14:textId="77777777" w:rsidR="00834597" w:rsidRPr="0079303C" w:rsidRDefault="00834597" w:rsidP="00E24566">
            <w:pPr>
              <w:pStyle w:val="CCTP-Normalsimple"/>
              <w:ind w:left="0"/>
              <w:jc w:val="center"/>
            </w:pPr>
          </w:p>
        </w:tc>
        <w:tc>
          <w:tcPr>
            <w:tcW w:w="1985" w:type="dxa"/>
            <w:vMerge/>
            <w:tcBorders>
              <w:left w:val="single" w:sz="4" w:space="0" w:color="auto"/>
              <w:right w:val="single" w:sz="4" w:space="0" w:color="auto"/>
            </w:tcBorders>
            <w:shd w:val="clear" w:color="auto" w:fill="FFFFFF"/>
            <w:vAlign w:val="center"/>
          </w:tcPr>
          <w:p w14:paraId="7F5E7140" w14:textId="77777777" w:rsidR="00834597" w:rsidRPr="0079303C" w:rsidRDefault="00834597" w:rsidP="00E24566">
            <w:pPr>
              <w:pStyle w:val="CCTP-Normalsimple"/>
              <w:ind w:left="0"/>
              <w:jc w:val="center"/>
            </w:pPr>
          </w:p>
        </w:tc>
      </w:tr>
      <w:tr w:rsidR="00834597" w:rsidRPr="0079303C" w14:paraId="37D4F733" w14:textId="77777777" w:rsidTr="00834597">
        <w:trPr>
          <w:trHeight w:val="405"/>
        </w:trPr>
        <w:tc>
          <w:tcPr>
            <w:tcW w:w="567" w:type="dxa"/>
            <w:vMerge/>
            <w:tcBorders>
              <w:left w:val="single" w:sz="4" w:space="0" w:color="auto"/>
              <w:right w:val="single" w:sz="4" w:space="0" w:color="auto"/>
            </w:tcBorders>
            <w:vAlign w:val="center"/>
          </w:tcPr>
          <w:p w14:paraId="033133B9" w14:textId="77777777" w:rsidR="00834597" w:rsidRDefault="00834597" w:rsidP="00E24566">
            <w:pPr>
              <w:pStyle w:val="CCTP-Normalsimple"/>
              <w:ind w:left="0"/>
              <w:jc w:val="center"/>
            </w:pPr>
          </w:p>
        </w:tc>
        <w:tc>
          <w:tcPr>
            <w:tcW w:w="2694" w:type="dxa"/>
            <w:tcBorders>
              <w:left w:val="single" w:sz="4" w:space="0" w:color="auto"/>
              <w:right w:val="single" w:sz="4" w:space="0" w:color="auto"/>
            </w:tcBorders>
            <w:shd w:val="clear" w:color="auto" w:fill="FFFFFF"/>
            <w:vAlign w:val="center"/>
          </w:tcPr>
          <w:p w14:paraId="1199FD5A" w14:textId="2FDC4A80" w:rsidR="00834597" w:rsidRPr="007D29D9" w:rsidRDefault="00834597" w:rsidP="00E24566">
            <w:pPr>
              <w:pStyle w:val="CCTP-Normalsimple"/>
              <w:ind w:left="0"/>
              <w:jc w:val="center"/>
            </w:pPr>
            <w:r w:rsidRPr="007D29D9">
              <w:t>Fourniture et mise en place de protections individuelles</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B992190" w14:textId="499671A8" w:rsidR="00834597" w:rsidRDefault="00834597" w:rsidP="00E24566">
            <w:pPr>
              <w:pStyle w:val="CCTP-Normalsimple"/>
              <w:ind w:left="0"/>
              <w:jc w:val="center"/>
            </w:pPr>
            <w:r w:rsidRPr="0084732A">
              <w:t>7000</w:t>
            </w:r>
            <w:r>
              <w:t xml:space="preserve"> unités</w:t>
            </w:r>
          </w:p>
        </w:tc>
        <w:tc>
          <w:tcPr>
            <w:tcW w:w="1417" w:type="dxa"/>
            <w:vMerge/>
            <w:tcBorders>
              <w:left w:val="single" w:sz="4" w:space="0" w:color="auto"/>
              <w:right w:val="single" w:sz="4" w:space="0" w:color="auto"/>
            </w:tcBorders>
            <w:shd w:val="clear" w:color="auto" w:fill="FFFFFF"/>
            <w:vAlign w:val="center"/>
          </w:tcPr>
          <w:p w14:paraId="2EB39879" w14:textId="77777777" w:rsidR="00834597" w:rsidRPr="0079303C" w:rsidRDefault="00834597" w:rsidP="00E24566">
            <w:pPr>
              <w:pStyle w:val="CCTP-Normalsimple"/>
              <w:ind w:left="0"/>
              <w:jc w:val="center"/>
            </w:pPr>
          </w:p>
        </w:tc>
        <w:tc>
          <w:tcPr>
            <w:tcW w:w="1985" w:type="dxa"/>
            <w:vMerge/>
            <w:tcBorders>
              <w:left w:val="single" w:sz="4" w:space="0" w:color="auto"/>
              <w:right w:val="single" w:sz="4" w:space="0" w:color="auto"/>
            </w:tcBorders>
            <w:shd w:val="clear" w:color="auto" w:fill="FFFFFF"/>
            <w:vAlign w:val="center"/>
          </w:tcPr>
          <w:p w14:paraId="3AED2C9B" w14:textId="77777777" w:rsidR="00834597" w:rsidRPr="0079303C" w:rsidRDefault="00834597" w:rsidP="00E24566">
            <w:pPr>
              <w:pStyle w:val="CCTP-Normalsimple"/>
              <w:ind w:left="0"/>
              <w:jc w:val="center"/>
            </w:pPr>
          </w:p>
        </w:tc>
      </w:tr>
      <w:tr w:rsidR="00834597" w:rsidRPr="0079303C" w14:paraId="36291443" w14:textId="77777777" w:rsidTr="00834597">
        <w:trPr>
          <w:trHeight w:val="690"/>
        </w:trPr>
        <w:tc>
          <w:tcPr>
            <w:tcW w:w="567" w:type="dxa"/>
            <w:tcBorders>
              <w:left w:val="single" w:sz="4" w:space="0" w:color="auto"/>
              <w:bottom w:val="single" w:sz="4" w:space="0" w:color="auto"/>
              <w:right w:val="single" w:sz="4" w:space="0" w:color="auto"/>
            </w:tcBorders>
            <w:vAlign w:val="center"/>
          </w:tcPr>
          <w:p w14:paraId="0C7F9B54" w14:textId="4F741916" w:rsidR="00834597" w:rsidRDefault="00834597" w:rsidP="00E24566">
            <w:pPr>
              <w:pStyle w:val="CCTP-Normalsimple"/>
              <w:ind w:left="0"/>
              <w:jc w:val="center"/>
            </w:pPr>
            <w:r>
              <w:t>4</w:t>
            </w:r>
          </w:p>
        </w:tc>
        <w:tc>
          <w:tcPr>
            <w:tcW w:w="2694" w:type="dxa"/>
            <w:tcBorders>
              <w:left w:val="single" w:sz="4" w:space="0" w:color="auto"/>
              <w:bottom w:val="single" w:sz="4" w:space="0" w:color="auto"/>
              <w:right w:val="single" w:sz="4" w:space="0" w:color="auto"/>
            </w:tcBorders>
            <w:shd w:val="clear" w:color="auto" w:fill="FFFFFF"/>
            <w:vAlign w:val="center"/>
          </w:tcPr>
          <w:p w14:paraId="167696AC" w14:textId="4758534B" w:rsidR="00834597" w:rsidRPr="007D29D9" w:rsidRDefault="00834597" w:rsidP="00E24566">
            <w:pPr>
              <w:pStyle w:val="CCTP-Normalsimple"/>
              <w:ind w:left="0"/>
              <w:jc w:val="center"/>
            </w:pPr>
            <w:r w:rsidRPr="007D29D9">
              <w:t>Fourniture et mise en place d’une clôture grillagée enterrée</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E7EFDF4" w14:textId="386FDA6D" w:rsidR="00834597" w:rsidRPr="0079303C" w:rsidRDefault="00834597" w:rsidP="00E24566">
            <w:pPr>
              <w:pStyle w:val="CCTP-Normalsimple"/>
              <w:ind w:left="0"/>
              <w:jc w:val="center"/>
            </w:pPr>
            <w:r>
              <w:t>1</w:t>
            </w:r>
            <w:r w:rsidR="0088715C">
              <w:t>2</w:t>
            </w:r>
            <w:r>
              <w:t>00 ml</w:t>
            </w:r>
          </w:p>
        </w:tc>
        <w:tc>
          <w:tcPr>
            <w:tcW w:w="1417" w:type="dxa"/>
            <w:vMerge/>
            <w:tcBorders>
              <w:left w:val="single" w:sz="4" w:space="0" w:color="auto"/>
              <w:bottom w:val="single" w:sz="4" w:space="0" w:color="auto"/>
              <w:right w:val="single" w:sz="4" w:space="0" w:color="auto"/>
            </w:tcBorders>
            <w:shd w:val="clear" w:color="auto" w:fill="FFFFFF"/>
            <w:vAlign w:val="center"/>
          </w:tcPr>
          <w:p w14:paraId="4FFB53A0" w14:textId="77777777" w:rsidR="00834597" w:rsidRPr="0079303C" w:rsidRDefault="00834597" w:rsidP="00E24566">
            <w:pPr>
              <w:pStyle w:val="CCTP-Normalsimple"/>
              <w:ind w:left="0"/>
              <w:jc w:val="center"/>
            </w:pPr>
          </w:p>
        </w:tc>
        <w:tc>
          <w:tcPr>
            <w:tcW w:w="1985" w:type="dxa"/>
            <w:vMerge/>
            <w:tcBorders>
              <w:left w:val="single" w:sz="4" w:space="0" w:color="auto"/>
              <w:bottom w:val="single" w:sz="4" w:space="0" w:color="auto"/>
              <w:right w:val="single" w:sz="4" w:space="0" w:color="auto"/>
            </w:tcBorders>
            <w:shd w:val="clear" w:color="auto" w:fill="FFFFFF"/>
            <w:vAlign w:val="center"/>
          </w:tcPr>
          <w:p w14:paraId="77C4060D" w14:textId="77777777" w:rsidR="00834597" w:rsidRPr="0079303C" w:rsidRDefault="00834597" w:rsidP="00E24566">
            <w:pPr>
              <w:pStyle w:val="CCTP-Normalsimple"/>
              <w:ind w:left="0"/>
              <w:jc w:val="center"/>
            </w:pPr>
          </w:p>
        </w:tc>
      </w:tr>
    </w:tbl>
    <w:p w14:paraId="132AD8C0" w14:textId="77777777" w:rsidR="00AC04E0" w:rsidRPr="0079303C" w:rsidRDefault="00AC04E0" w:rsidP="00AC04E0">
      <w:pPr>
        <w:ind w:left="0"/>
        <w:rPr>
          <w:rFonts w:ascii="Arial" w:hAnsi="Arial" w:cs="Arial"/>
          <w:sz w:val="20"/>
          <w:szCs w:val="20"/>
        </w:rPr>
      </w:pPr>
    </w:p>
    <w:p w14:paraId="6DC9E78F" w14:textId="77777777" w:rsidR="00AC04E0" w:rsidRPr="0079303C" w:rsidRDefault="00AC04E0" w:rsidP="00AC04E0">
      <w:pPr>
        <w:keepNext/>
        <w:numPr>
          <w:ilvl w:val="2"/>
          <w:numId w:val="1"/>
        </w:numPr>
        <w:tabs>
          <w:tab w:val="clear" w:pos="1146"/>
          <w:tab w:val="num" w:pos="720"/>
        </w:tabs>
        <w:spacing w:before="120" w:after="120"/>
        <w:ind w:left="0" w:firstLine="0"/>
        <w:jc w:val="left"/>
        <w:outlineLvl w:val="2"/>
        <w:rPr>
          <w:rFonts w:ascii="Arial" w:hAnsi="Arial" w:cs="Arial"/>
          <w:b/>
          <w:color w:val="0070C0"/>
          <w:sz w:val="20"/>
          <w:szCs w:val="20"/>
        </w:rPr>
      </w:pPr>
      <w:bookmarkStart w:id="105" w:name="_Toc3208960"/>
      <w:bookmarkStart w:id="106" w:name="_Toc97210201"/>
      <w:r w:rsidRPr="0079303C">
        <w:rPr>
          <w:rFonts w:ascii="Arial" w:hAnsi="Arial" w:cs="Arial"/>
          <w:b/>
          <w:color w:val="0070C0"/>
          <w:sz w:val="20"/>
          <w:szCs w:val="20"/>
        </w:rPr>
        <w:t>Modalités d'attribution du marché</w:t>
      </w:r>
      <w:bookmarkEnd w:id="105"/>
      <w:bookmarkEnd w:id="106"/>
    </w:p>
    <w:p w14:paraId="2744B863" w14:textId="4CD8D7DA" w:rsidR="00871505" w:rsidRPr="0054333E" w:rsidRDefault="00871505" w:rsidP="00871505">
      <w:pPr>
        <w:ind w:left="0"/>
        <w:jc w:val="left"/>
        <w:rPr>
          <w:rFonts w:ascii="Arial" w:hAnsi="Arial" w:cs="Arial"/>
          <w:sz w:val="20"/>
          <w:szCs w:val="20"/>
        </w:rPr>
      </w:pPr>
      <w:bookmarkStart w:id="107" w:name="_Toc86742985"/>
      <w:bookmarkStart w:id="108" w:name="_Hlk75855132"/>
      <w:bookmarkStart w:id="109" w:name="_Hlk86742583"/>
      <w:r w:rsidRPr="0054333E">
        <w:rPr>
          <w:rFonts w:ascii="Arial" w:hAnsi="Arial" w:cs="Arial"/>
          <w:sz w:val="20"/>
          <w:szCs w:val="20"/>
        </w:rPr>
        <w:t>Chaque lot n’est attribué qu'à un seul et même soumissionnaire</w:t>
      </w:r>
    </w:p>
    <w:p w14:paraId="2B18C1D5" w14:textId="77777777" w:rsidR="00871505" w:rsidRPr="0054333E" w:rsidRDefault="00871505" w:rsidP="00871505">
      <w:pPr>
        <w:ind w:left="0"/>
        <w:rPr>
          <w:rFonts w:ascii="Arial" w:hAnsi="Arial" w:cs="Arial"/>
          <w:sz w:val="20"/>
          <w:szCs w:val="20"/>
        </w:rPr>
      </w:pPr>
    </w:p>
    <w:p w14:paraId="5ABBD3FA" w14:textId="5766041D" w:rsidR="00871505" w:rsidRPr="0054333E" w:rsidRDefault="00871505" w:rsidP="00871505">
      <w:pPr>
        <w:ind w:left="0"/>
        <w:rPr>
          <w:rFonts w:ascii="Arial" w:hAnsi="Arial" w:cs="Arial"/>
          <w:sz w:val="20"/>
          <w:szCs w:val="20"/>
        </w:rPr>
      </w:pPr>
      <w:r w:rsidRPr="0054333E">
        <w:rPr>
          <w:rFonts w:ascii="Arial" w:hAnsi="Arial" w:cs="Arial"/>
          <w:sz w:val="20"/>
          <w:szCs w:val="20"/>
        </w:rPr>
        <w:t xml:space="preserve">Les candidats peuvent présenter une offre pour un, plusieurs ou la totalité des lots de la consultation, mais ne pourront être attributaire que de 2 lots au maximum. Néanmoins, un soumissionnaire pourra être attributaire d’un nombre plus important de lot dans l’hypothèse où il serait l’unique candidat sur certains lots et à la condition que son offre soit acceptable. Dans ce cas, le soumissionnaire sera contacté </w:t>
      </w:r>
      <w:bookmarkStart w:id="110" w:name="_Hlk72501048"/>
      <w:r w:rsidRPr="0054333E">
        <w:rPr>
          <w:rFonts w:ascii="Arial" w:hAnsi="Arial" w:cs="Arial"/>
          <w:sz w:val="20"/>
          <w:szCs w:val="20"/>
        </w:rPr>
        <w:t xml:space="preserve">par l’ONF en sa qualité d’ATDO </w:t>
      </w:r>
      <w:bookmarkEnd w:id="110"/>
      <w:r w:rsidRPr="0054333E">
        <w:rPr>
          <w:rFonts w:ascii="Arial" w:hAnsi="Arial" w:cs="Arial"/>
          <w:sz w:val="20"/>
          <w:szCs w:val="20"/>
        </w:rPr>
        <w:t>avant l’attribution afin de vérifier avec lui sa capacité à exécuter ces lots et en fonction de recueillir son accord.</w:t>
      </w:r>
    </w:p>
    <w:p w14:paraId="4DBD5836" w14:textId="77777777" w:rsidR="00AC04E0" w:rsidRPr="0054333E" w:rsidRDefault="00AC04E0" w:rsidP="0079303C">
      <w:pPr>
        <w:keepNext/>
        <w:numPr>
          <w:ilvl w:val="1"/>
          <w:numId w:val="1"/>
        </w:numPr>
        <w:tabs>
          <w:tab w:val="clear" w:pos="674"/>
          <w:tab w:val="num" w:pos="567"/>
        </w:tabs>
        <w:spacing w:before="240" w:after="240"/>
        <w:ind w:left="0" w:firstLine="0"/>
        <w:jc w:val="left"/>
        <w:outlineLvl w:val="1"/>
        <w:rPr>
          <w:rFonts w:ascii="Arial" w:hAnsi="Arial" w:cs="Arial"/>
          <w:b/>
          <w:color w:val="0070C0"/>
          <w:sz w:val="20"/>
          <w:szCs w:val="20"/>
          <w:u w:val="single"/>
        </w:rPr>
      </w:pPr>
      <w:bookmarkStart w:id="111" w:name="_Toc97210202"/>
      <w:r w:rsidRPr="0054333E">
        <w:rPr>
          <w:rFonts w:ascii="Arial" w:hAnsi="Arial" w:cs="Arial"/>
          <w:b/>
          <w:color w:val="0070C0"/>
          <w:sz w:val="20"/>
          <w:szCs w:val="20"/>
          <w:u w:val="single"/>
        </w:rPr>
        <w:lastRenderedPageBreak/>
        <w:t>Sous-traitance</w:t>
      </w:r>
      <w:bookmarkEnd w:id="107"/>
      <w:bookmarkEnd w:id="111"/>
    </w:p>
    <w:bookmarkEnd w:id="108"/>
    <w:bookmarkEnd w:id="109"/>
    <w:p w14:paraId="73EDE2DC" w14:textId="77777777" w:rsidR="00AC04E0" w:rsidRPr="0054333E" w:rsidRDefault="00AC04E0" w:rsidP="00AC04E0">
      <w:pPr>
        <w:pStyle w:val="CCTP-Normalsimple"/>
        <w:ind w:left="0"/>
      </w:pPr>
      <w:r w:rsidRPr="0054333E">
        <w:t>Le titulaire peut sous-traiter l'exécution d'une partie de son marché sous réserve de l'acceptation expresse du ou des sous-traitants et l’agrément de ses (leurs) conditions de paiement par le pouvoir adjudicateur.</w:t>
      </w:r>
    </w:p>
    <w:p w14:paraId="3CA6D862" w14:textId="77777777" w:rsidR="0079303C" w:rsidRPr="0054333E" w:rsidRDefault="00AC04E0" w:rsidP="0079303C">
      <w:pPr>
        <w:pStyle w:val="CCTP-Normalsimple"/>
        <w:ind w:left="0"/>
      </w:pPr>
      <w:r w:rsidRPr="0054333E">
        <w:t xml:space="preserve">Lors de la présentation de chaque sous-traitant, doivent être joints à l’appui du document de déclaration du sous-traitant (formulaire DC4 : annexe à l'acte d'engagement relative à la présentation d'un sous-traitant ou acte spécial) : </w:t>
      </w:r>
      <w:r w:rsidRPr="0054333E">
        <w:rPr>
          <w:color w:val="0000FF"/>
        </w:rPr>
        <w:t> </w:t>
      </w:r>
    </w:p>
    <w:p w14:paraId="0EEB0D9D" w14:textId="77777777" w:rsidR="0079303C" w:rsidRPr="0054333E" w:rsidRDefault="00AC04E0" w:rsidP="0079303C">
      <w:pPr>
        <w:pStyle w:val="CCTP-Normalsimple"/>
        <w:numPr>
          <w:ilvl w:val="0"/>
          <w:numId w:val="46"/>
        </w:numPr>
      </w:pPr>
      <w:r w:rsidRPr="0054333E">
        <w:t>Les déclarations et certificats prévus aux articles R.2143-6 à R.2143-10 du code de la commande publique,</w:t>
      </w:r>
    </w:p>
    <w:p w14:paraId="16BB3C29" w14:textId="77777777" w:rsidR="0079303C" w:rsidRPr="0054333E" w:rsidRDefault="00AC04E0" w:rsidP="0079303C">
      <w:pPr>
        <w:pStyle w:val="CCTP-Normalsimple"/>
        <w:numPr>
          <w:ilvl w:val="0"/>
          <w:numId w:val="46"/>
        </w:numPr>
      </w:pPr>
      <w:r w:rsidRPr="0054333E">
        <w:t>Une attestation d'assurance responsabilité civile, un relevé d'identité bancaire ou postal et un extrait d’inscription au registre du commerce ou au registre des métiers,</w:t>
      </w:r>
    </w:p>
    <w:p w14:paraId="74E0C586" w14:textId="0EFCE3C9" w:rsidR="00AC04E0" w:rsidRPr="0054333E" w:rsidRDefault="00AC04E0" w:rsidP="0079303C">
      <w:pPr>
        <w:pStyle w:val="CCTP-Normalsimple"/>
        <w:numPr>
          <w:ilvl w:val="0"/>
          <w:numId w:val="46"/>
        </w:numPr>
      </w:pPr>
      <w:r w:rsidRPr="0054333E">
        <w:t xml:space="preserve">Le cas échéant, l’exemplaire unique du marché remis au titulaire en vue d’un éventuel nantissement ou d’une cession de créance, ou une attestation du bénéficiaire de la cession selon laquelle cette cession ne fait pas obstacle à l’agrément du sous-traitant. </w:t>
      </w:r>
    </w:p>
    <w:p w14:paraId="6E06A2F5" w14:textId="77777777" w:rsidR="00AC04E0" w:rsidRPr="0054333E" w:rsidRDefault="00AC04E0" w:rsidP="00AC04E0">
      <w:pPr>
        <w:pStyle w:val="CCTP-Normalsimple"/>
        <w:ind w:left="0"/>
      </w:pPr>
      <w:r w:rsidRPr="0054333E">
        <w:t>La déclaration et l’acceptation du sous-traitant se fera dans les conditions décrites aux articles R.2193-1 à R.2193-16 du code de la commande publique.</w:t>
      </w:r>
    </w:p>
    <w:p w14:paraId="0FA685D2" w14:textId="77777777" w:rsidR="00AC04E0" w:rsidRPr="0054333E" w:rsidRDefault="00AC04E0" w:rsidP="0079303C">
      <w:pPr>
        <w:keepNext/>
        <w:numPr>
          <w:ilvl w:val="1"/>
          <w:numId w:val="1"/>
        </w:numPr>
        <w:tabs>
          <w:tab w:val="clear" w:pos="674"/>
          <w:tab w:val="num" w:pos="567"/>
        </w:tabs>
        <w:spacing w:before="240" w:after="240"/>
        <w:ind w:left="0" w:firstLine="0"/>
        <w:jc w:val="left"/>
        <w:outlineLvl w:val="1"/>
        <w:rPr>
          <w:rFonts w:ascii="Arial" w:hAnsi="Arial" w:cs="Arial"/>
          <w:b/>
          <w:color w:val="0070C0"/>
          <w:sz w:val="20"/>
          <w:szCs w:val="20"/>
          <w:u w:val="single"/>
        </w:rPr>
      </w:pPr>
      <w:bookmarkStart w:id="112" w:name="_Toc473707749"/>
      <w:bookmarkStart w:id="113" w:name="_Toc3208962"/>
      <w:bookmarkStart w:id="114" w:name="_Toc97210203"/>
      <w:r w:rsidRPr="0054333E">
        <w:rPr>
          <w:rFonts w:ascii="Arial" w:hAnsi="Arial" w:cs="Arial"/>
          <w:b/>
          <w:color w:val="0070C0"/>
          <w:sz w:val="20"/>
          <w:szCs w:val="20"/>
          <w:u w:val="single"/>
        </w:rPr>
        <w:t>Prestations similaires</w:t>
      </w:r>
      <w:bookmarkEnd w:id="112"/>
      <w:bookmarkEnd w:id="113"/>
      <w:bookmarkEnd w:id="114"/>
    </w:p>
    <w:p w14:paraId="026883AA" w14:textId="77777777" w:rsidR="00AC04E0" w:rsidRPr="0054333E" w:rsidRDefault="00AC04E0" w:rsidP="00AC04E0">
      <w:pPr>
        <w:ind w:left="0"/>
        <w:rPr>
          <w:rFonts w:ascii="Arial" w:hAnsi="Arial" w:cs="Arial"/>
          <w:sz w:val="20"/>
          <w:szCs w:val="20"/>
        </w:rPr>
      </w:pPr>
      <w:r w:rsidRPr="0054333E">
        <w:rPr>
          <w:rFonts w:ascii="Arial" w:hAnsi="Arial" w:cs="Arial"/>
          <w:sz w:val="20"/>
          <w:szCs w:val="20"/>
        </w:rPr>
        <w:t>En cas d'éventuels achats similaires le pouvoir adjudicateur pourra recourir aux modifications des marchés (art R.2194-1 à R.2194-9 du code de la commande publique), aux marchés ayant pour objet la réalisation de prestations similaires (art R.2122-7 du code de la commande publique).</w:t>
      </w:r>
    </w:p>
    <w:p w14:paraId="7E8FB0F9" w14:textId="77777777" w:rsidR="00AC04E0" w:rsidRPr="0054333E" w:rsidRDefault="00AC04E0" w:rsidP="00AC04E0">
      <w:pPr>
        <w:ind w:left="0"/>
        <w:rPr>
          <w:rFonts w:ascii="Arial" w:hAnsi="Arial" w:cs="Arial"/>
          <w:sz w:val="20"/>
          <w:szCs w:val="20"/>
        </w:rPr>
      </w:pPr>
    </w:p>
    <w:p w14:paraId="698544B5" w14:textId="53C95988" w:rsidR="00AC04E0" w:rsidRPr="0054333E" w:rsidRDefault="00AC04E0" w:rsidP="0079303C">
      <w:pPr>
        <w:keepNext/>
        <w:numPr>
          <w:ilvl w:val="1"/>
          <w:numId w:val="1"/>
        </w:numPr>
        <w:tabs>
          <w:tab w:val="clear" w:pos="674"/>
          <w:tab w:val="num" w:pos="567"/>
        </w:tabs>
        <w:spacing w:before="240" w:after="240"/>
        <w:ind w:left="0" w:firstLine="0"/>
        <w:jc w:val="left"/>
        <w:outlineLvl w:val="1"/>
        <w:rPr>
          <w:rFonts w:ascii="Arial" w:hAnsi="Arial" w:cs="Arial"/>
          <w:b/>
          <w:color w:val="0070C0"/>
          <w:sz w:val="20"/>
          <w:szCs w:val="20"/>
          <w:u w:val="single"/>
        </w:rPr>
      </w:pPr>
      <w:bookmarkStart w:id="115" w:name="_Toc3208963"/>
      <w:bookmarkStart w:id="116" w:name="_Toc97210204"/>
      <w:r w:rsidRPr="0054333E">
        <w:rPr>
          <w:rFonts w:ascii="Arial" w:hAnsi="Arial" w:cs="Arial"/>
          <w:b/>
          <w:color w:val="0070C0"/>
          <w:sz w:val="20"/>
          <w:szCs w:val="20"/>
          <w:u w:val="single"/>
        </w:rPr>
        <w:t>Variantes et/ou prestations supplémentaires éventuelles (PSE)</w:t>
      </w:r>
      <w:bookmarkEnd w:id="115"/>
      <w:bookmarkEnd w:id="116"/>
    </w:p>
    <w:p w14:paraId="5625F798" w14:textId="49ADD62A" w:rsidR="00E24566" w:rsidRPr="0054333E" w:rsidRDefault="00E24566" w:rsidP="00AC04E0">
      <w:pPr>
        <w:pStyle w:val="CCTP-Normalsimple"/>
        <w:ind w:left="0"/>
        <w:rPr>
          <w:b/>
          <w:bCs/>
          <w:u w:val="single"/>
        </w:rPr>
      </w:pPr>
      <w:bookmarkStart w:id="117" w:name="_Hlk75854163"/>
      <w:r w:rsidRPr="0054333E">
        <w:rPr>
          <w:b/>
          <w:bCs/>
          <w:u w:val="single"/>
        </w:rPr>
        <w:t>Variantes concernant l</w:t>
      </w:r>
      <w:r w:rsidR="00FC3B82" w:rsidRPr="0054333E">
        <w:rPr>
          <w:b/>
          <w:bCs/>
          <w:u w:val="single"/>
        </w:rPr>
        <w:t>a mise en place et fourniture de plants :</w:t>
      </w:r>
    </w:p>
    <w:p w14:paraId="3E92A001" w14:textId="6971D8CA" w:rsidR="004E46E7" w:rsidRPr="0054333E" w:rsidRDefault="004E46E7" w:rsidP="004E46E7">
      <w:pPr>
        <w:pStyle w:val="CCTP-Normalsimple"/>
        <w:ind w:left="0"/>
      </w:pPr>
      <w:r w:rsidRPr="0054333E">
        <w:t>Des variantes concernant : le conditionnement ou la provenance des plants sont acceptées. La proposition d’une variante ne vaut pas son agrément. Elle est faite en complétant les cases prévues à cet effet dans le bordereau des prix unitaires.</w:t>
      </w:r>
    </w:p>
    <w:p w14:paraId="3CC722E6" w14:textId="63E7F4D7" w:rsidR="004E46E7" w:rsidRPr="0054333E" w:rsidRDefault="004E46E7" w:rsidP="00AC04E0">
      <w:pPr>
        <w:pStyle w:val="CCTP-Normalsimple"/>
        <w:ind w:left="0"/>
      </w:pPr>
      <w:r w:rsidRPr="0054333E">
        <w:t>Ces variantes seront éventuellement retenues en fonction des disponibilités et de la conformité des origines et dimensions proposées par rapport aux arrêtés préfectoraux en vigueur sur la région de mise en œuvre des plants.</w:t>
      </w:r>
    </w:p>
    <w:p w14:paraId="71D6EBFA" w14:textId="07F389ED" w:rsidR="00FC3B82" w:rsidRPr="0054333E" w:rsidRDefault="00FC3B82" w:rsidP="00AC04E0">
      <w:pPr>
        <w:pStyle w:val="CCTP-Normalsimple"/>
        <w:ind w:left="0"/>
        <w:rPr>
          <w:b/>
          <w:bCs/>
          <w:u w:val="single"/>
        </w:rPr>
      </w:pPr>
      <w:r w:rsidRPr="0054333E">
        <w:rPr>
          <w:b/>
          <w:bCs/>
          <w:u w:val="single"/>
        </w:rPr>
        <w:t>Variantes concernant les travaux de préparation du sol</w:t>
      </w:r>
      <w:r w:rsidR="004E46E7" w:rsidRPr="0054333E">
        <w:rPr>
          <w:b/>
          <w:bCs/>
          <w:u w:val="single"/>
        </w:rPr>
        <w:t> :</w:t>
      </w:r>
    </w:p>
    <w:p w14:paraId="6232A2ED" w14:textId="60AEDE8B" w:rsidR="004E46E7" w:rsidRPr="0054333E" w:rsidRDefault="004E46E7" w:rsidP="00AC04E0">
      <w:pPr>
        <w:pStyle w:val="CCTP-Normalsimple"/>
        <w:ind w:left="0"/>
      </w:pPr>
      <w:r w:rsidRPr="0054333E">
        <w:t xml:space="preserve">Des variantes concernant le type de matériel utilisé sont acceptées pour les travaux de décompactage. Dans la mesure où ces dernières sont adaptées aux travaux demandés. La proposition d’une variante ne vaut pas son agrément. Elle est faite en complétant les cases prévues à cet effet dans l’acte d’engagement et </w:t>
      </w:r>
      <w:bookmarkStart w:id="118" w:name="_Hlk75854088"/>
      <w:r w:rsidRPr="0054333E">
        <w:t>bordereau des prix unitaires</w:t>
      </w:r>
      <w:bookmarkEnd w:id="118"/>
      <w:r w:rsidRPr="0054333E">
        <w:t>.</w:t>
      </w:r>
    </w:p>
    <w:p w14:paraId="35CAA354" w14:textId="179F4A3D" w:rsidR="00FC3B82" w:rsidRPr="0054333E" w:rsidRDefault="00FC3B82" w:rsidP="00AC04E0">
      <w:pPr>
        <w:pStyle w:val="CCTP-Normalsimple"/>
        <w:ind w:left="0"/>
        <w:rPr>
          <w:b/>
          <w:bCs/>
          <w:u w:val="single"/>
        </w:rPr>
      </w:pPr>
      <w:r w:rsidRPr="0054333E">
        <w:rPr>
          <w:b/>
          <w:bCs/>
          <w:u w:val="single"/>
        </w:rPr>
        <w:t>Variantes concernant les travaux de préparation de la végé</w:t>
      </w:r>
      <w:r w:rsidR="004E46E7" w:rsidRPr="0054333E">
        <w:rPr>
          <w:b/>
          <w:bCs/>
          <w:u w:val="single"/>
        </w:rPr>
        <w:t>ta</w:t>
      </w:r>
      <w:r w:rsidRPr="0054333E">
        <w:rPr>
          <w:b/>
          <w:bCs/>
          <w:u w:val="single"/>
        </w:rPr>
        <w:t>tion :</w:t>
      </w:r>
    </w:p>
    <w:p w14:paraId="4177713D" w14:textId="4739102F" w:rsidR="004E46E7" w:rsidRPr="0054333E" w:rsidRDefault="004E46E7" w:rsidP="00AC04E0">
      <w:pPr>
        <w:pStyle w:val="CCTP-Normalsimple"/>
        <w:ind w:left="0"/>
        <w:rPr>
          <w:b/>
          <w:bCs/>
          <w:u w:val="single"/>
        </w:rPr>
      </w:pPr>
      <w:r w:rsidRPr="0054333E">
        <w:t>Il n’est pas proposé de prestations supplémentaires éventuelles et les variantes ne sont pas autorisées</w:t>
      </w:r>
    </w:p>
    <w:p w14:paraId="2467D5EB" w14:textId="77777777" w:rsidR="004E46E7" w:rsidRPr="0054333E" w:rsidRDefault="00FC3B82" w:rsidP="004E46E7">
      <w:pPr>
        <w:pStyle w:val="CCTP-Normalsimple"/>
        <w:ind w:left="0"/>
        <w:rPr>
          <w:b/>
          <w:bCs/>
          <w:u w:val="single"/>
        </w:rPr>
      </w:pPr>
      <w:r w:rsidRPr="0054333E">
        <w:rPr>
          <w:b/>
          <w:bCs/>
          <w:u w:val="single"/>
        </w:rPr>
        <w:t>Variante concernant la fourniture et pose d’une clôture grillagée</w:t>
      </w:r>
    </w:p>
    <w:p w14:paraId="7DEFE41D" w14:textId="36A649BE" w:rsidR="004E46E7" w:rsidRPr="0054333E" w:rsidRDefault="004E46E7" w:rsidP="004E46E7">
      <w:pPr>
        <w:pStyle w:val="CCTP-Normalsimple"/>
        <w:ind w:left="0"/>
        <w:rPr>
          <w:b/>
          <w:bCs/>
          <w:u w:val="single"/>
        </w:rPr>
      </w:pPr>
      <w:r w:rsidRPr="0054333E">
        <w:t>Il n’est pas proposé de prestations supplémentaires éventuelles et les variantes ne sont pas autorisées</w:t>
      </w:r>
    </w:p>
    <w:p w14:paraId="215F1FFD" w14:textId="58FDF273" w:rsidR="00E24566" w:rsidRPr="0054333E" w:rsidRDefault="00E24566" w:rsidP="00AC04E0">
      <w:pPr>
        <w:pStyle w:val="CCTP-Normalsimple"/>
        <w:ind w:left="0"/>
        <w:rPr>
          <w:b/>
          <w:bCs/>
          <w:u w:val="single"/>
        </w:rPr>
      </w:pPr>
      <w:r w:rsidRPr="0054333E">
        <w:rPr>
          <w:b/>
          <w:bCs/>
          <w:u w:val="single"/>
        </w:rPr>
        <w:t>Pour tous les lots :</w:t>
      </w:r>
    </w:p>
    <w:p w14:paraId="7D8750B0" w14:textId="0C328E02" w:rsidR="00AC04E0" w:rsidRPr="0054333E" w:rsidRDefault="00AC04E0" w:rsidP="00AC04E0">
      <w:pPr>
        <w:pStyle w:val="CCTP-Normalsimple"/>
        <w:ind w:left="0"/>
      </w:pPr>
      <w:bookmarkStart w:id="119" w:name="_Hlk75858858"/>
      <w:r w:rsidRPr="0054333E">
        <w:t>Le pouvoir adjudicateur notifiera sur la base de son choix définitif entre l’offre de base et les variantes possibles.</w:t>
      </w:r>
    </w:p>
    <w:p w14:paraId="4B2F6D71" w14:textId="34806422" w:rsidR="00AC04E0" w:rsidRPr="0054333E" w:rsidRDefault="00AC04E0" w:rsidP="00AC04E0">
      <w:pPr>
        <w:pStyle w:val="CCTP-Normalsimple"/>
        <w:ind w:left="0"/>
      </w:pPr>
      <w:r w:rsidRPr="0054333E">
        <w:t>Le pouvoir adjudicateur privilégiera l’attribution du marché au regard des offres de base, sous réserve de prix acceptables. Après attribution du marché aucune modification de caractéristiques retenues ne sera acceptée.</w:t>
      </w:r>
    </w:p>
    <w:bookmarkEnd w:id="119"/>
    <w:p w14:paraId="75866B7A" w14:textId="76DDA75E" w:rsidR="00AC04E0" w:rsidRPr="0054333E" w:rsidRDefault="00AC04E0" w:rsidP="00AC04E0">
      <w:pPr>
        <w:pStyle w:val="CCTP-Normalsimple"/>
        <w:ind w:left="0"/>
      </w:pPr>
      <w:r w:rsidRPr="0054333E">
        <w:t>Il peut être proposé de prestations supplémentaires éventuelles. La proposition d’une prestation supplémentaire ne vaut pas son agrément.</w:t>
      </w:r>
    </w:p>
    <w:p w14:paraId="07D0CABE" w14:textId="45FBCB64" w:rsidR="00865E00" w:rsidRPr="0054333E" w:rsidRDefault="00865E00" w:rsidP="00865E00">
      <w:pPr>
        <w:keepNext/>
        <w:spacing w:before="240" w:after="240"/>
        <w:ind w:left="0"/>
        <w:jc w:val="left"/>
        <w:outlineLvl w:val="1"/>
        <w:rPr>
          <w:rFonts w:ascii="Arial" w:hAnsi="Arial" w:cs="Arial"/>
          <w:b/>
          <w:color w:val="0070C0"/>
          <w:sz w:val="20"/>
          <w:szCs w:val="20"/>
          <w:u w:val="single"/>
        </w:rPr>
      </w:pPr>
      <w:bookmarkStart w:id="120" w:name="_Toc97210205"/>
      <w:bookmarkStart w:id="121" w:name="_Hlk94017678"/>
      <w:r w:rsidRPr="0054333E">
        <w:rPr>
          <w:rFonts w:ascii="Arial" w:hAnsi="Arial" w:cs="Arial"/>
          <w:b/>
          <w:color w:val="0070C0"/>
          <w:sz w:val="20"/>
          <w:szCs w:val="20"/>
          <w:u w:val="single"/>
        </w:rPr>
        <w:lastRenderedPageBreak/>
        <w:t>3.5. Durée du marché</w:t>
      </w:r>
      <w:bookmarkEnd w:id="120"/>
    </w:p>
    <w:p w14:paraId="7A69BD75" w14:textId="2CF26A9B" w:rsidR="00871505" w:rsidRPr="0054333E" w:rsidRDefault="00FC3B82" w:rsidP="00871505">
      <w:pPr>
        <w:pStyle w:val="texte10"/>
        <w:rPr>
          <w:rFonts w:ascii="Arial" w:hAnsi="Arial" w:cs="Arial"/>
          <w:sz w:val="20"/>
          <w:szCs w:val="20"/>
        </w:rPr>
      </w:pPr>
      <w:r w:rsidRPr="0054333E">
        <w:rPr>
          <w:rFonts w:ascii="Arial" w:hAnsi="Arial" w:cs="Arial"/>
          <w:sz w:val="20"/>
          <w:szCs w:val="20"/>
        </w:rPr>
        <w:t xml:space="preserve">L’accord cadre </w:t>
      </w:r>
      <w:r w:rsidR="00865E00" w:rsidRPr="0054333E">
        <w:rPr>
          <w:rFonts w:ascii="Arial" w:hAnsi="Arial" w:cs="Arial"/>
          <w:sz w:val="20"/>
          <w:szCs w:val="20"/>
        </w:rPr>
        <w:t>est conclu pour un an à compter de sa date de not</w:t>
      </w:r>
      <w:r w:rsidR="00B5108E" w:rsidRPr="0054333E">
        <w:rPr>
          <w:rFonts w:ascii="Arial" w:hAnsi="Arial" w:cs="Arial"/>
          <w:sz w:val="20"/>
          <w:szCs w:val="20"/>
        </w:rPr>
        <w:t>ification.</w:t>
      </w:r>
      <w:r w:rsidR="006300F0" w:rsidRPr="0054333E">
        <w:rPr>
          <w:rFonts w:ascii="Arial" w:hAnsi="Arial" w:cs="Arial"/>
          <w:sz w:val="20"/>
          <w:szCs w:val="20"/>
        </w:rPr>
        <w:t xml:space="preserve"> Il pourra être renouveler à la date d’anniversaire du contrat à la demande du prestataire</w:t>
      </w:r>
      <w:r w:rsidR="00871505" w:rsidRPr="0054333E">
        <w:rPr>
          <w:rFonts w:ascii="Marianne" w:hAnsi="Marianne"/>
        </w:rPr>
        <w:t xml:space="preserve"> </w:t>
      </w:r>
      <w:r w:rsidR="00871505" w:rsidRPr="0054333E">
        <w:rPr>
          <w:rFonts w:ascii="Arial" w:hAnsi="Arial" w:cs="Arial"/>
          <w:sz w:val="20"/>
          <w:szCs w:val="20"/>
        </w:rPr>
        <w:t>L’exécution des travaux débute à compter de la date fixée par le bon de commande prescrivant de commencer les travaux.</w:t>
      </w:r>
    </w:p>
    <w:p w14:paraId="651BF894" w14:textId="77777777" w:rsidR="00871505" w:rsidRPr="0054333E" w:rsidRDefault="00871505" w:rsidP="00865E00">
      <w:pPr>
        <w:ind w:left="0"/>
        <w:rPr>
          <w:rFonts w:ascii="Arial" w:hAnsi="Arial" w:cs="Arial"/>
          <w:sz w:val="20"/>
          <w:szCs w:val="20"/>
        </w:rPr>
      </w:pPr>
    </w:p>
    <w:p w14:paraId="6FFE94DE" w14:textId="1B3991F9" w:rsidR="00865E00" w:rsidRDefault="006300F0" w:rsidP="00865E00">
      <w:pPr>
        <w:ind w:left="0"/>
        <w:rPr>
          <w:rFonts w:ascii="Arial" w:hAnsi="Arial" w:cs="Arial"/>
          <w:sz w:val="20"/>
          <w:szCs w:val="20"/>
        </w:rPr>
      </w:pPr>
      <w:r w:rsidRPr="0054333E">
        <w:rPr>
          <w:rFonts w:ascii="Arial" w:hAnsi="Arial" w:cs="Arial"/>
          <w:sz w:val="20"/>
          <w:szCs w:val="20"/>
        </w:rPr>
        <w:t xml:space="preserve">Les travaux étant réalisés </w:t>
      </w:r>
      <w:r w:rsidRPr="0054333E">
        <w:rPr>
          <w:rFonts w:ascii="Arial" w:hAnsi="Arial" w:cs="Arial"/>
          <w:color w:val="000000"/>
          <w:sz w:val="20"/>
          <w:szCs w:val="22"/>
        </w:rPr>
        <w:t>dans le cadre</w:t>
      </w:r>
      <w:r w:rsidR="001F69A0">
        <w:rPr>
          <w:rFonts w:ascii="Arial" w:hAnsi="Arial" w:cs="Arial"/>
          <w:color w:val="000000"/>
          <w:sz w:val="20"/>
          <w:szCs w:val="22"/>
        </w:rPr>
        <w:t xml:space="preserve"> de France 2030</w:t>
      </w:r>
      <w:r w:rsidRPr="0054333E">
        <w:rPr>
          <w:rFonts w:ascii="Arial" w:hAnsi="Arial" w:cs="Arial"/>
          <w:color w:val="000000"/>
          <w:sz w:val="20"/>
          <w:szCs w:val="22"/>
        </w:rPr>
        <w:t xml:space="preserve"> annoncé par le Gouvernement</w:t>
      </w:r>
      <w:r w:rsidR="000F0660">
        <w:rPr>
          <w:rFonts w:ascii="Arial" w:hAnsi="Arial" w:cs="Arial"/>
          <w:color w:val="000000"/>
          <w:sz w:val="20"/>
          <w:szCs w:val="22"/>
        </w:rPr>
        <w:t xml:space="preserve"> </w:t>
      </w:r>
      <w:r w:rsidRPr="0054333E">
        <w:rPr>
          <w:rFonts w:ascii="Arial" w:hAnsi="Arial" w:cs="Arial"/>
          <w:color w:val="000000"/>
          <w:sz w:val="20"/>
          <w:szCs w:val="22"/>
        </w:rPr>
        <w:t>pour faire face aux conséquences de la crise sanitaire et climatique dans les forêts, la date d’exécution de fin d’exécution des travaux ne pourra pas excéder le</w:t>
      </w:r>
      <w:bookmarkEnd w:id="121"/>
      <w:r w:rsidR="00B61601">
        <w:rPr>
          <w:rFonts w:ascii="Arial" w:hAnsi="Arial" w:cs="Arial"/>
          <w:color w:val="000000"/>
          <w:sz w:val="20"/>
          <w:szCs w:val="22"/>
        </w:rPr>
        <w:t xml:space="preserve"> </w:t>
      </w:r>
      <w:r w:rsidR="00B61601" w:rsidRPr="002428D8">
        <w:rPr>
          <w:rFonts w:ascii="Arial" w:hAnsi="Arial" w:cs="Arial"/>
          <w:color w:val="000000"/>
          <w:sz w:val="20"/>
          <w:szCs w:val="22"/>
        </w:rPr>
        <w:t>30/04/2027</w:t>
      </w:r>
      <w:r w:rsidR="002428D8">
        <w:rPr>
          <w:rFonts w:ascii="Arial" w:hAnsi="Arial" w:cs="Arial"/>
          <w:color w:val="000000"/>
          <w:sz w:val="20"/>
          <w:szCs w:val="22"/>
        </w:rPr>
        <w:t>.</w:t>
      </w:r>
    </w:p>
    <w:p w14:paraId="23611EC0" w14:textId="77777777" w:rsidR="00AC04E0" w:rsidRPr="0079303C" w:rsidRDefault="00AC04E0" w:rsidP="00AC04E0">
      <w:pPr>
        <w:keepNext/>
        <w:numPr>
          <w:ilvl w:val="0"/>
          <w:numId w:val="1"/>
        </w:numPr>
        <w:pBdr>
          <w:top w:val="single" w:sz="4" w:space="1" w:color="0070C0"/>
          <w:left w:val="single" w:sz="4" w:space="4" w:color="0070C0"/>
          <w:bottom w:val="single" w:sz="4" w:space="1" w:color="0070C0"/>
          <w:right w:val="single" w:sz="4" w:space="4" w:color="0070C0"/>
        </w:pBdr>
        <w:overflowPunct w:val="0"/>
        <w:autoSpaceDE w:val="0"/>
        <w:autoSpaceDN w:val="0"/>
        <w:adjustRightInd w:val="0"/>
        <w:spacing w:before="200" w:after="100"/>
        <w:ind w:left="0"/>
        <w:jc w:val="left"/>
        <w:textAlignment w:val="baseline"/>
        <w:outlineLvl w:val="0"/>
        <w:rPr>
          <w:rFonts w:ascii="Arial" w:hAnsi="Arial" w:cs="Arial"/>
          <w:b/>
          <w:smallCaps/>
          <w:color w:val="0070C0"/>
          <w:sz w:val="20"/>
          <w:szCs w:val="20"/>
        </w:rPr>
      </w:pPr>
      <w:bookmarkStart w:id="122" w:name="_Toc270422447"/>
      <w:bookmarkStart w:id="123" w:name="_Toc296504994"/>
      <w:bookmarkStart w:id="124" w:name="_Toc400367639"/>
      <w:bookmarkEnd w:id="98"/>
      <w:bookmarkEnd w:id="99"/>
      <w:bookmarkEnd w:id="100"/>
      <w:bookmarkEnd w:id="117"/>
      <w:r w:rsidRPr="0079303C">
        <w:rPr>
          <w:rFonts w:ascii="Arial" w:hAnsi="Arial" w:cs="Arial"/>
          <w:b/>
          <w:smallCaps/>
          <w:color w:val="0070C0"/>
          <w:sz w:val="20"/>
          <w:szCs w:val="20"/>
        </w:rPr>
        <w:t xml:space="preserve"> </w:t>
      </w:r>
      <w:bookmarkStart w:id="125" w:name="_Toc3208964"/>
      <w:bookmarkStart w:id="126" w:name="_Toc97210206"/>
      <w:r w:rsidRPr="0079303C">
        <w:rPr>
          <w:rFonts w:ascii="Arial" w:hAnsi="Arial" w:cs="Arial"/>
          <w:b/>
          <w:smallCaps/>
          <w:color w:val="0070C0"/>
          <w:sz w:val="20"/>
          <w:szCs w:val="20"/>
        </w:rPr>
        <w:t>Documents constitutifs du marché</w:t>
      </w:r>
      <w:bookmarkEnd w:id="122"/>
      <w:bookmarkEnd w:id="123"/>
      <w:bookmarkEnd w:id="124"/>
      <w:bookmarkEnd w:id="125"/>
      <w:bookmarkEnd w:id="126"/>
    </w:p>
    <w:p w14:paraId="5FE57900" w14:textId="77777777" w:rsidR="00AC04E0" w:rsidRPr="0079303C" w:rsidRDefault="00AC04E0" w:rsidP="00AC04E0">
      <w:pPr>
        <w:ind w:left="0"/>
        <w:rPr>
          <w:rFonts w:ascii="Arial" w:hAnsi="Arial" w:cs="Arial"/>
          <w:sz w:val="20"/>
          <w:szCs w:val="20"/>
        </w:rPr>
      </w:pPr>
      <w:bookmarkStart w:id="127" w:name="_Hlk72331914"/>
      <w:r w:rsidRPr="0079303C">
        <w:rPr>
          <w:rFonts w:ascii="Arial" w:hAnsi="Arial" w:cs="Arial"/>
          <w:sz w:val="20"/>
          <w:szCs w:val="20"/>
        </w:rPr>
        <w:t>Les documents contractuels constitutifs du présent marché sont, par ordre de priorité décroissante :</w:t>
      </w:r>
    </w:p>
    <w:p w14:paraId="015FD942" w14:textId="77777777" w:rsidR="00AC04E0" w:rsidRPr="0079303C" w:rsidRDefault="00AC04E0" w:rsidP="00AC04E0">
      <w:pPr>
        <w:pStyle w:val="Corpsdetexte31"/>
        <w:rPr>
          <w:rFonts w:ascii="Arial" w:hAnsi="Arial" w:cs="Arial"/>
          <w:sz w:val="20"/>
          <w:szCs w:val="20"/>
        </w:rPr>
      </w:pPr>
    </w:p>
    <w:p w14:paraId="551E6DCD" w14:textId="77777777" w:rsidR="00AC04E0" w:rsidRPr="0079303C" w:rsidRDefault="00AC04E0" w:rsidP="0079303C">
      <w:pPr>
        <w:pStyle w:val="Corpsdetexte31"/>
        <w:numPr>
          <w:ilvl w:val="0"/>
          <w:numId w:val="4"/>
        </w:numPr>
        <w:ind w:left="0" w:firstLine="0"/>
        <w:rPr>
          <w:rFonts w:ascii="Arial" w:hAnsi="Arial" w:cs="Arial"/>
          <w:sz w:val="20"/>
          <w:szCs w:val="20"/>
        </w:rPr>
      </w:pPr>
      <w:r w:rsidRPr="0079303C">
        <w:rPr>
          <w:rFonts w:ascii="Arial" w:hAnsi="Arial" w:cs="Arial"/>
          <w:sz w:val="20"/>
          <w:szCs w:val="20"/>
        </w:rPr>
        <w:t xml:space="preserve">L’Acte d'Engagement et son annexe indissociable le bordereau des prix unitaires au présent marché </w:t>
      </w:r>
    </w:p>
    <w:p w14:paraId="0B672D7D" w14:textId="2A68F88C" w:rsidR="00AC04E0" w:rsidRPr="0079303C" w:rsidRDefault="00AC04E0" w:rsidP="0079303C">
      <w:pPr>
        <w:pStyle w:val="Corpsdetexte31"/>
        <w:numPr>
          <w:ilvl w:val="0"/>
          <w:numId w:val="4"/>
        </w:numPr>
        <w:ind w:left="0" w:firstLine="0"/>
        <w:rPr>
          <w:rFonts w:ascii="Arial" w:hAnsi="Arial" w:cs="Arial"/>
          <w:sz w:val="20"/>
          <w:szCs w:val="20"/>
        </w:rPr>
      </w:pPr>
      <w:r w:rsidRPr="0079303C">
        <w:rPr>
          <w:rFonts w:ascii="Arial" w:hAnsi="Arial" w:cs="Arial"/>
          <w:sz w:val="20"/>
          <w:szCs w:val="20"/>
        </w:rPr>
        <w:t xml:space="preserve">Le présent Cahier des Clauses Administratives et techniques Particulières (CCATP) et ses annexes, dont l’exemplaire original, conservé dans les archives du pouvoir adjudicateur, fait </w:t>
      </w:r>
      <w:r w:rsidR="0079303C" w:rsidRPr="0079303C">
        <w:rPr>
          <w:rFonts w:ascii="Arial" w:hAnsi="Arial" w:cs="Arial"/>
          <w:sz w:val="20"/>
          <w:szCs w:val="20"/>
        </w:rPr>
        <w:t>seule foi</w:t>
      </w:r>
      <w:r w:rsidRPr="0079303C">
        <w:rPr>
          <w:rFonts w:ascii="Arial" w:hAnsi="Arial" w:cs="Arial"/>
          <w:sz w:val="20"/>
          <w:szCs w:val="20"/>
        </w:rPr>
        <w:t xml:space="preserve"> ;</w:t>
      </w:r>
    </w:p>
    <w:p w14:paraId="1048D573" w14:textId="77777777" w:rsidR="00AC04E0" w:rsidRPr="0079303C" w:rsidRDefault="00AC04E0" w:rsidP="0079303C">
      <w:pPr>
        <w:widowControl w:val="0"/>
        <w:numPr>
          <w:ilvl w:val="0"/>
          <w:numId w:val="4"/>
        </w:numPr>
        <w:ind w:left="0" w:firstLine="0"/>
        <w:rPr>
          <w:rFonts w:ascii="Arial" w:hAnsi="Arial" w:cs="Arial"/>
          <w:sz w:val="20"/>
          <w:szCs w:val="20"/>
        </w:rPr>
      </w:pPr>
      <w:r w:rsidRPr="0079303C">
        <w:rPr>
          <w:rFonts w:ascii="Arial" w:hAnsi="Arial" w:cs="Arial"/>
          <w:sz w:val="20"/>
          <w:szCs w:val="20"/>
        </w:rPr>
        <w:t>Le Cahier National des Prescriptions des Travaux et Services Forestiers (CNPTSF) et les Clauses Générales d'Achat de prestations de services et de fournitures courantes</w:t>
      </w:r>
    </w:p>
    <w:p w14:paraId="553169BA" w14:textId="77777777" w:rsidR="00AC04E0" w:rsidRPr="0079303C" w:rsidRDefault="00AC04E0" w:rsidP="0079303C">
      <w:pPr>
        <w:pStyle w:val="Paragraphedeliste"/>
        <w:numPr>
          <w:ilvl w:val="0"/>
          <w:numId w:val="4"/>
        </w:numPr>
        <w:ind w:left="0" w:firstLine="0"/>
        <w:contextualSpacing w:val="0"/>
        <w:rPr>
          <w:rFonts w:ascii="Arial" w:hAnsi="Arial" w:cs="Arial"/>
          <w:sz w:val="20"/>
          <w:szCs w:val="20"/>
        </w:rPr>
      </w:pPr>
      <w:r w:rsidRPr="0079303C">
        <w:rPr>
          <w:rFonts w:ascii="Arial" w:hAnsi="Arial" w:cs="Arial"/>
          <w:sz w:val="20"/>
          <w:szCs w:val="20"/>
        </w:rPr>
        <w:t>L’attestation sur l'honneur (à compléter)</w:t>
      </w:r>
    </w:p>
    <w:p w14:paraId="63B1F350" w14:textId="77777777" w:rsidR="00AC04E0" w:rsidRPr="0079303C" w:rsidRDefault="00AC04E0" w:rsidP="0079303C">
      <w:pPr>
        <w:pStyle w:val="Paragraphedeliste"/>
        <w:numPr>
          <w:ilvl w:val="0"/>
          <w:numId w:val="4"/>
        </w:numPr>
        <w:ind w:left="0" w:firstLine="0"/>
        <w:contextualSpacing w:val="0"/>
        <w:rPr>
          <w:rFonts w:ascii="Arial" w:hAnsi="Arial" w:cs="Arial"/>
          <w:sz w:val="20"/>
          <w:szCs w:val="20"/>
        </w:rPr>
      </w:pPr>
      <w:r w:rsidRPr="0079303C">
        <w:rPr>
          <w:rFonts w:ascii="Arial" w:hAnsi="Arial" w:cs="Arial"/>
          <w:sz w:val="20"/>
          <w:szCs w:val="20"/>
        </w:rPr>
        <w:t xml:space="preserve">La fiche de renseignement type (à compléter) </w:t>
      </w:r>
    </w:p>
    <w:p w14:paraId="19C419D0" w14:textId="77777777" w:rsidR="00AC04E0" w:rsidRPr="0079303C" w:rsidRDefault="00AC04E0" w:rsidP="0079303C">
      <w:pPr>
        <w:pStyle w:val="Corpsdetexte31"/>
        <w:numPr>
          <w:ilvl w:val="0"/>
          <w:numId w:val="4"/>
        </w:numPr>
        <w:ind w:left="0" w:firstLine="0"/>
        <w:rPr>
          <w:rFonts w:ascii="Arial" w:hAnsi="Arial" w:cs="Arial"/>
          <w:sz w:val="20"/>
          <w:szCs w:val="20"/>
        </w:rPr>
      </w:pPr>
      <w:r w:rsidRPr="0079303C">
        <w:rPr>
          <w:rFonts w:ascii="Arial" w:hAnsi="Arial" w:cs="Arial"/>
          <w:sz w:val="20"/>
          <w:szCs w:val="20"/>
        </w:rPr>
        <w:t>Les éventuels actes spéciaux de sous-traitance ;</w:t>
      </w:r>
    </w:p>
    <w:p w14:paraId="27F1D95F" w14:textId="77777777" w:rsidR="00AC04E0" w:rsidRPr="0079303C" w:rsidRDefault="00AC04E0" w:rsidP="00AC04E0">
      <w:pPr>
        <w:pStyle w:val="Corpsdetexte31"/>
        <w:rPr>
          <w:rFonts w:ascii="Arial" w:hAnsi="Arial" w:cs="Arial"/>
          <w:sz w:val="20"/>
          <w:szCs w:val="20"/>
        </w:rPr>
      </w:pPr>
    </w:p>
    <w:p w14:paraId="042CE31D" w14:textId="77777777" w:rsidR="00AC04E0" w:rsidRPr="0079303C" w:rsidRDefault="00AC04E0" w:rsidP="00AC04E0">
      <w:pPr>
        <w:pStyle w:val="Corpsdetexte31"/>
        <w:rPr>
          <w:rFonts w:ascii="Arial" w:hAnsi="Arial" w:cs="Arial"/>
          <w:sz w:val="20"/>
          <w:szCs w:val="20"/>
        </w:rPr>
      </w:pPr>
      <w:bookmarkStart w:id="128" w:name="_Hlk72332096"/>
      <w:r w:rsidRPr="0079303C">
        <w:rPr>
          <w:rFonts w:ascii="Arial" w:hAnsi="Arial" w:cs="Arial"/>
          <w:sz w:val="20"/>
          <w:szCs w:val="20"/>
        </w:rPr>
        <w:t xml:space="preserve">A noter, les Clauses Générales d’Achat de prestation de services et de fournitures courantes étant réputées connues par les opérateurs économiques, elles ne sont pas matériellement jointes au dossier de consultation. Néanmoins, elles sont disponibles sur le site internet </w:t>
      </w:r>
      <w:bookmarkEnd w:id="127"/>
      <w:bookmarkEnd w:id="128"/>
      <w:r w:rsidRPr="0079303C">
        <w:rPr>
          <w:rFonts w:ascii="Arial" w:hAnsi="Arial" w:cs="Arial"/>
          <w:sz w:val="20"/>
          <w:szCs w:val="20"/>
        </w:rPr>
        <w:fldChar w:fldCharType="begin"/>
      </w:r>
      <w:r w:rsidRPr="0079303C">
        <w:rPr>
          <w:rFonts w:ascii="Arial" w:hAnsi="Arial" w:cs="Arial"/>
          <w:sz w:val="20"/>
          <w:szCs w:val="20"/>
        </w:rPr>
        <w:instrText xml:space="preserve"> HYPERLINK "http://www.legifrance.gouv.fr" </w:instrText>
      </w:r>
      <w:r w:rsidRPr="0079303C">
        <w:rPr>
          <w:rFonts w:ascii="Arial" w:hAnsi="Arial" w:cs="Arial"/>
          <w:sz w:val="20"/>
          <w:szCs w:val="20"/>
        </w:rPr>
        <w:fldChar w:fldCharType="separate"/>
      </w:r>
      <w:r w:rsidRPr="0079303C">
        <w:rPr>
          <w:rStyle w:val="Lienhypertexte"/>
          <w:rFonts w:ascii="Arial" w:hAnsi="Arial" w:cs="Arial"/>
          <w:sz w:val="20"/>
          <w:szCs w:val="20"/>
        </w:rPr>
        <w:t>www.legifrance.gouv.fr</w:t>
      </w:r>
      <w:r w:rsidRPr="0079303C">
        <w:rPr>
          <w:rFonts w:ascii="Arial" w:hAnsi="Arial" w:cs="Arial"/>
          <w:sz w:val="20"/>
          <w:szCs w:val="20"/>
        </w:rPr>
        <w:fldChar w:fldCharType="end"/>
      </w:r>
      <w:r w:rsidRPr="0079303C">
        <w:rPr>
          <w:rFonts w:ascii="Arial" w:hAnsi="Arial" w:cs="Arial"/>
          <w:sz w:val="20"/>
          <w:szCs w:val="20"/>
        </w:rPr>
        <w:t xml:space="preserve"> </w:t>
      </w:r>
    </w:p>
    <w:p w14:paraId="49117B98" w14:textId="77777777" w:rsidR="00AC04E0" w:rsidRPr="0079303C" w:rsidRDefault="00AC04E0" w:rsidP="00AC04E0">
      <w:pPr>
        <w:pStyle w:val="Corpsdetexte31"/>
        <w:rPr>
          <w:rFonts w:ascii="Arial" w:hAnsi="Arial" w:cs="Arial"/>
          <w:sz w:val="20"/>
          <w:szCs w:val="20"/>
        </w:rPr>
      </w:pPr>
    </w:p>
    <w:p w14:paraId="1FE3DFA1" w14:textId="68E8CFAA" w:rsidR="00BF1ACA" w:rsidRDefault="00AC04E0" w:rsidP="00AC04E0">
      <w:pPr>
        <w:pStyle w:val="Corpsdetexte31"/>
        <w:rPr>
          <w:rFonts w:ascii="Arial" w:hAnsi="Arial" w:cs="Arial"/>
          <w:sz w:val="20"/>
          <w:szCs w:val="20"/>
        </w:rPr>
        <w:sectPr w:rsidR="00BF1ACA" w:rsidSect="00AC04E0">
          <w:headerReference w:type="even" r:id="rId10"/>
          <w:headerReference w:type="default" r:id="rId11"/>
          <w:footerReference w:type="even" r:id="rId12"/>
          <w:footerReference w:type="default" r:id="rId13"/>
          <w:pgSz w:w="11906" w:h="16838" w:code="9"/>
          <w:pgMar w:top="567" w:right="851" w:bottom="1418" w:left="1418" w:header="709" w:footer="709" w:gutter="0"/>
          <w:cols w:space="708"/>
          <w:docGrid w:linePitch="360"/>
        </w:sectPr>
      </w:pPr>
      <w:r w:rsidRPr="0079303C">
        <w:rPr>
          <w:rFonts w:ascii="Arial" w:hAnsi="Arial" w:cs="Arial"/>
          <w:sz w:val="20"/>
          <w:szCs w:val="20"/>
        </w:rPr>
        <w:t>En cas de contradiction ou de différence entre les pièces constitutives du marché, ces dernières prévalent dans l’ordre où elles sont énumérées ci-dessus</w:t>
      </w:r>
      <w:r w:rsidR="00A05349">
        <w:rPr>
          <w:rFonts w:ascii="Arial" w:hAnsi="Arial" w:cs="Arial"/>
          <w:sz w:val="20"/>
          <w:szCs w:val="20"/>
        </w:rPr>
        <w:t>.</w:t>
      </w:r>
    </w:p>
    <w:p w14:paraId="4AD51E96" w14:textId="77777777" w:rsidR="00AC04E0" w:rsidRPr="0079303C" w:rsidRDefault="00AC04E0" w:rsidP="00AC04E0">
      <w:pPr>
        <w:pStyle w:val="Titre1"/>
        <w:numPr>
          <w:ilvl w:val="0"/>
          <w:numId w:val="1"/>
        </w:numPr>
        <w:pBdr>
          <w:top w:val="single" w:sz="4" w:space="1" w:color="0070C0"/>
          <w:left w:val="single" w:sz="4" w:space="4" w:color="0070C0"/>
          <w:bottom w:val="single" w:sz="4" w:space="1" w:color="0070C0"/>
          <w:right w:val="single" w:sz="4" w:space="4" w:color="0070C0"/>
        </w:pBdr>
        <w:overflowPunct w:val="0"/>
        <w:autoSpaceDE w:val="0"/>
        <w:autoSpaceDN w:val="0"/>
        <w:adjustRightInd w:val="0"/>
        <w:spacing w:after="240"/>
        <w:ind w:left="0"/>
        <w:textAlignment w:val="baseline"/>
        <w:rPr>
          <w:rFonts w:ascii="Arial" w:hAnsi="Arial" w:cs="Arial"/>
          <w:smallCaps/>
          <w:color w:val="0070C0"/>
          <w:sz w:val="20"/>
          <w:szCs w:val="20"/>
        </w:rPr>
      </w:pPr>
      <w:bookmarkStart w:id="129" w:name="_Toc238376768"/>
      <w:bookmarkStart w:id="130" w:name="_Toc337744149"/>
      <w:bookmarkStart w:id="131" w:name="_Toc400367640"/>
      <w:bookmarkStart w:id="132" w:name="_Toc3208965"/>
      <w:bookmarkStart w:id="133" w:name="_Toc296504996"/>
      <w:bookmarkStart w:id="134" w:name="_Toc97210207"/>
      <w:r w:rsidRPr="0079303C">
        <w:rPr>
          <w:rFonts w:ascii="Arial" w:hAnsi="Arial" w:cs="Arial"/>
          <w:smallCaps/>
          <w:color w:val="0070C0"/>
          <w:sz w:val="20"/>
          <w:szCs w:val="20"/>
        </w:rPr>
        <w:lastRenderedPageBreak/>
        <w:t>Conditions générales d’exécution du marché</w:t>
      </w:r>
      <w:bookmarkStart w:id="135" w:name="_Programme_de_l'exposition_-_Tranche"/>
      <w:bookmarkStart w:id="136" w:name="_Arrosage_des_plants_(PSE_n_6)"/>
      <w:bookmarkStart w:id="137" w:name="_Prestations_de_la_tranche_condition"/>
      <w:bookmarkStart w:id="138" w:name="_Outils_et_actions_de_communication_"/>
      <w:bookmarkStart w:id="139" w:name="_Toc465416950"/>
      <w:bookmarkStart w:id="140" w:name="_Toc465417009"/>
      <w:bookmarkStart w:id="141" w:name="_Toc467078249"/>
      <w:bookmarkStart w:id="142" w:name="_Toc467078310"/>
      <w:bookmarkStart w:id="143" w:name="_Toc467080758"/>
      <w:bookmarkStart w:id="144" w:name="_Toc472081572"/>
      <w:bookmarkStart w:id="145" w:name="_Toc472081630"/>
      <w:bookmarkStart w:id="146" w:name="_Toc473708519"/>
      <w:bookmarkStart w:id="147" w:name="_Toc3208966"/>
      <w:bookmarkStart w:id="148" w:name="_Toc3208967"/>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D032F9D" w14:textId="77777777" w:rsidR="00AC04E0" w:rsidRPr="0079303C" w:rsidRDefault="00AC04E0" w:rsidP="0079303C">
      <w:pPr>
        <w:keepNext/>
        <w:numPr>
          <w:ilvl w:val="1"/>
          <w:numId w:val="1"/>
        </w:numPr>
        <w:spacing w:before="240" w:after="240"/>
        <w:ind w:left="0" w:firstLine="0"/>
        <w:jc w:val="left"/>
        <w:outlineLvl w:val="1"/>
        <w:rPr>
          <w:rFonts w:ascii="Arial" w:hAnsi="Arial" w:cs="Arial"/>
          <w:b/>
          <w:color w:val="0070C0"/>
          <w:sz w:val="20"/>
          <w:szCs w:val="20"/>
          <w:u w:val="single"/>
        </w:rPr>
      </w:pPr>
      <w:bookmarkStart w:id="149" w:name="_Toc97210208"/>
      <w:r w:rsidRPr="0079303C">
        <w:rPr>
          <w:rFonts w:ascii="Arial" w:hAnsi="Arial" w:cs="Arial"/>
          <w:b/>
          <w:color w:val="0070C0"/>
          <w:sz w:val="20"/>
          <w:szCs w:val="20"/>
          <w:u w:val="single"/>
        </w:rPr>
        <w:t>Etat indicatif du (des) chantier(s) - commande prévue</w:t>
      </w:r>
      <w:bookmarkEnd w:id="148"/>
      <w:bookmarkEnd w:id="149"/>
    </w:p>
    <w:p w14:paraId="2E46930C" w14:textId="77777777" w:rsidR="00AC04E0" w:rsidRPr="0079303C" w:rsidRDefault="00AC04E0" w:rsidP="00AC04E0">
      <w:pPr>
        <w:autoSpaceDE w:val="0"/>
        <w:autoSpaceDN w:val="0"/>
        <w:adjustRightInd w:val="0"/>
        <w:ind w:left="0"/>
        <w:rPr>
          <w:rFonts w:ascii="Arial" w:hAnsi="Arial" w:cs="Arial"/>
          <w:b/>
          <w:color w:val="006600"/>
          <w:sz w:val="20"/>
          <w:szCs w:val="20"/>
          <w:u w:val="single"/>
        </w:rPr>
      </w:pPr>
      <w:r w:rsidRPr="0079303C">
        <w:rPr>
          <w:rFonts w:ascii="Arial" w:hAnsi="Arial" w:cs="Arial"/>
          <w:sz w:val="20"/>
          <w:szCs w:val="20"/>
        </w:rPr>
        <w:t xml:space="preserve">Le présent marché constitue la commande émise par le donneur d’ordre pouvoir adjudicateur. </w:t>
      </w:r>
    </w:p>
    <w:p w14:paraId="6483F452" w14:textId="77777777" w:rsidR="00AC04E0" w:rsidRPr="0079303C" w:rsidRDefault="00AC04E0" w:rsidP="00AC04E0">
      <w:pPr>
        <w:autoSpaceDE w:val="0"/>
        <w:autoSpaceDN w:val="0"/>
        <w:adjustRightInd w:val="0"/>
        <w:ind w:left="0"/>
        <w:rPr>
          <w:rFonts w:ascii="Arial" w:hAnsi="Arial" w:cs="Arial"/>
          <w:b/>
          <w:color w:val="006600"/>
          <w:sz w:val="20"/>
          <w:szCs w:val="20"/>
          <w:u w:val="single"/>
        </w:rPr>
      </w:pPr>
    </w:p>
    <w:p w14:paraId="3540DA23" w14:textId="77777777" w:rsidR="00AC04E0" w:rsidRPr="0079303C" w:rsidRDefault="00AC04E0" w:rsidP="0079303C">
      <w:pPr>
        <w:keepNext/>
        <w:numPr>
          <w:ilvl w:val="1"/>
          <w:numId w:val="1"/>
        </w:numPr>
        <w:spacing w:before="240" w:after="240"/>
        <w:ind w:left="0" w:firstLine="0"/>
        <w:jc w:val="left"/>
        <w:outlineLvl w:val="1"/>
        <w:rPr>
          <w:rFonts w:ascii="Arial" w:hAnsi="Arial" w:cs="Arial"/>
          <w:b/>
          <w:color w:val="0070C0"/>
          <w:sz w:val="20"/>
          <w:szCs w:val="20"/>
          <w:u w:val="single"/>
        </w:rPr>
      </w:pPr>
      <w:bookmarkStart w:id="150" w:name="_Toc3208968"/>
      <w:bookmarkStart w:id="151" w:name="_Toc97210209"/>
      <w:r w:rsidRPr="0079303C">
        <w:rPr>
          <w:rFonts w:ascii="Arial" w:hAnsi="Arial" w:cs="Arial"/>
          <w:b/>
          <w:color w:val="0070C0"/>
          <w:sz w:val="20"/>
          <w:szCs w:val="20"/>
          <w:u w:val="single"/>
        </w:rPr>
        <w:t>Modalités de réception des prestations</w:t>
      </w:r>
      <w:bookmarkEnd w:id="150"/>
      <w:bookmarkEnd w:id="151"/>
      <w:r w:rsidRPr="0079303C">
        <w:rPr>
          <w:rFonts w:ascii="Arial" w:hAnsi="Arial" w:cs="Arial"/>
          <w:b/>
          <w:color w:val="0070C0"/>
          <w:sz w:val="20"/>
          <w:szCs w:val="20"/>
          <w:u w:val="single"/>
        </w:rPr>
        <w:t xml:space="preserve"> </w:t>
      </w:r>
    </w:p>
    <w:p w14:paraId="13FD3D38" w14:textId="77777777" w:rsidR="00AC04E0" w:rsidRPr="0079303C" w:rsidRDefault="00AC04E0" w:rsidP="00AC04E0">
      <w:pPr>
        <w:ind w:left="0"/>
        <w:rPr>
          <w:rFonts w:ascii="Arial" w:hAnsi="Arial" w:cs="Arial"/>
          <w:sz w:val="20"/>
          <w:szCs w:val="20"/>
        </w:rPr>
      </w:pPr>
      <w:r w:rsidRPr="0079303C">
        <w:rPr>
          <w:rFonts w:ascii="Arial" w:hAnsi="Arial" w:cs="Arial"/>
          <w:sz w:val="20"/>
          <w:szCs w:val="20"/>
        </w:rPr>
        <w:t>Dans les conditions fixées dans le CCAG – prestations de services et fournitures courantes, en cas d’exécution des prestations ne donnant pas entière satisfaction sur le plan de la qualité rendue, le donneur d’ordre pourra ajourner l'admission des prestations, puis, le cas échéant, appliquer une réfaction, ou prononcer le rejet des prestations</w:t>
      </w:r>
    </w:p>
    <w:p w14:paraId="75225246" w14:textId="77777777" w:rsidR="00AC04E0" w:rsidRPr="0079303C" w:rsidRDefault="00AC04E0" w:rsidP="00AC04E0">
      <w:pPr>
        <w:ind w:left="0"/>
        <w:rPr>
          <w:rFonts w:ascii="Arial" w:hAnsi="Arial" w:cs="Arial"/>
          <w:color w:val="0070C0"/>
          <w:sz w:val="20"/>
          <w:szCs w:val="20"/>
        </w:rPr>
      </w:pPr>
    </w:p>
    <w:p w14:paraId="40BB4BD4" w14:textId="77777777" w:rsidR="00AC04E0" w:rsidRPr="0079303C" w:rsidRDefault="00AC04E0" w:rsidP="00AC04E0">
      <w:pPr>
        <w:pStyle w:val="Titre1"/>
        <w:numPr>
          <w:ilvl w:val="0"/>
          <w:numId w:val="1"/>
        </w:numPr>
        <w:pBdr>
          <w:top w:val="single" w:sz="4" w:space="1" w:color="0070C0"/>
          <w:left w:val="single" w:sz="4" w:space="4" w:color="0070C0"/>
          <w:bottom w:val="single" w:sz="4" w:space="1" w:color="0070C0"/>
          <w:right w:val="single" w:sz="4" w:space="4" w:color="0070C0"/>
        </w:pBdr>
        <w:overflowPunct w:val="0"/>
        <w:autoSpaceDE w:val="0"/>
        <w:autoSpaceDN w:val="0"/>
        <w:adjustRightInd w:val="0"/>
        <w:spacing w:after="240"/>
        <w:ind w:left="0"/>
        <w:textAlignment w:val="baseline"/>
        <w:rPr>
          <w:rFonts w:ascii="Arial" w:hAnsi="Arial" w:cs="Arial"/>
          <w:smallCaps/>
          <w:color w:val="0070C0"/>
          <w:sz w:val="20"/>
          <w:szCs w:val="20"/>
        </w:rPr>
      </w:pPr>
      <w:bookmarkStart w:id="152" w:name="_Toc97210210"/>
      <w:r w:rsidRPr="0079303C">
        <w:rPr>
          <w:rFonts w:ascii="Arial" w:hAnsi="Arial" w:cs="Arial"/>
          <w:smallCaps/>
          <w:color w:val="0070C0"/>
          <w:sz w:val="20"/>
          <w:szCs w:val="20"/>
        </w:rPr>
        <w:t>Clauses techniques</w:t>
      </w:r>
      <w:bookmarkEnd w:id="152"/>
    </w:p>
    <w:p w14:paraId="6C58DC5B" w14:textId="77777777" w:rsidR="00AC04E0" w:rsidRPr="0079303C" w:rsidRDefault="00AC04E0" w:rsidP="00AC04E0">
      <w:pPr>
        <w:keepNext/>
        <w:numPr>
          <w:ilvl w:val="1"/>
          <w:numId w:val="1"/>
        </w:numPr>
        <w:tabs>
          <w:tab w:val="clear" w:pos="674"/>
        </w:tabs>
        <w:spacing w:before="240" w:after="240"/>
        <w:ind w:left="0" w:firstLine="0"/>
        <w:jc w:val="left"/>
        <w:outlineLvl w:val="1"/>
        <w:rPr>
          <w:rFonts w:ascii="Arial" w:hAnsi="Arial" w:cs="Arial"/>
          <w:b/>
          <w:color w:val="0070C0"/>
          <w:sz w:val="20"/>
          <w:szCs w:val="20"/>
          <w:u w:val="single"/>
        </w:rPr>
      </w:pPr>
      <w:bookmarkStart w:id="153" w:name="_Toc97210211"/>
      <w:bookmarkStart w:id="154" w:name="_Toc296505003"/>
      <w:bookmarkStart w:id="155" w:name="_Toc400367650"/>
      <w:bookmarkStart w:id="156" w:name="_Toc3208969"/>
      <w:r w:rsidRPr="0079303C">
        <w:rPr>
          <w:rFonts w:ascii="Arial" w:hAnsi="Arial" w:cs="Arial"/>
          <w:b/>
          <w:color w:val="0070C0"/>
          <w:sz w:val="20"/>
          <w:szCs w:val="20"/>
          <w:u w:val="single"/>
        </w:rPr>
        <w:t>Clauses générales</w:t>
      </w:r>
      <w:bookmarkEnd w:id="153"/>
    </w:p>
    <w:p w14:paraId="280A6ED2" w14:textId="77777777" w:rsidR="00AC04E0" w:rsidRPr="0079303C" w:rsidRDefault="00AC04E0" w:rsidP="00AC04E0">
      <w:pPr>
        <w:tabs>
          <w:tab w:val="left" w:pos="709"/>
          <w:tab w:val="left" w:pos="4253"/>
        </w:tabs>
        <w:ind w:left="0"/>
        <w:rPr>
          <w:rFonts w:ascii="Arial" w:hAnsi="Arial" w:cs="Arial"/>
          <w:bCs/>
          <w:sz w:val="20"/>
          <w:szCs w:val="20"/>
        </w:rPr>
      </w:pPr>
      <w:r w:rsidRPr="0079303C">
        <w:rPr>
          <w:rFonts w:ascii="Arial" w:hAnsi="Arial" w:cs="Arial"/>
          <w:bCs/>
          <w:sz w:val="20"/>
          <w:szCs w:val="20"/>
        </w:rPr>
        <w:t xml:space="preserve">La réalisation des chantiers se fera en conformité avec les prescriptions du Cahier national de prescriptions pour les travaux et services forestiers (CNPTSF), consultable sur le site internet de l’ONF et dont </w:t>
      </w:r>
      <w:r w:rsidRPr="0079303C">
        <w:rPr>
          <w:rFonts w:ascii="Arial" w:hAnsi="Arial" w:cs="Arial"/>
          <w:b/>
          <w:sz w:val="20"/>
          <w:szCs w:val="20"/>
          <w:u w:val="single"/>
        </w:rPr>
        <w:t>il appartient aux candidats de prendre connaissance</w:t>
      </w:r>
      <w:r w:rsidRPr="0079303C">
        <w:rPr>
          <w:rFonts w:ascii="Arial" w:hAnsi="Arial" w:cs="Arial"/>
          <w:bCs/>
          <w:sz w:val="20"/>
          <w:szCs w:val="20"/>
        </w:rPr>
        <w:t xml:space="preserve">. </w:t>
      </w:r>
    </w:p>
    <w:p w14:paraId="334A2729" w14:textId="77777777" w:rsidR="00AC04E0" w:rsidRPr="0079303C" w:rsidRDefault="00801DA5" w:rsidP="00AC04E0">
      <w:pPr>
        <w:tabs>
          <w:tab w:val="left" w:pos="709"/>
          <w:tab w:val="left" w:pos="4253"/>
        </w:tabs>
        <w:ind w:left="0"/>
        <w:rPr>
          <w:rFonts w:ascii="Arial" w:hAnsi="Arial" w:cs="Arial"/>
          <w:bCs/>
          <w:sz w:val="20"/>
          <w:szCs w:val="20"/>
        </w:rPr>
      </w:pPr>
      <w:hyperlink r:id="rId14" w:history="1">
        <w:r w:rsidR="00AC04E0" w:rsidRPr="0079303C">
          <w:rPr>
            <w:rStyle w:val="Lienhypertexte"/>
            <w:rFonts w:ascii="Arial" w:hAnsi="Arial" w:cs="Arial"/>
            <w:bCs/>
            <w:sz w:val="20"/>
            <w:szCs w:val="20"/>
          </w:rPr>
          <w:t>https://www.onf.fr/produits-services/+/640::cahier-national-des-prescriptions-des-travaux-et-services-forestiers-cnptsf.html</w:t>
        </w:r>
      </w:hyperlink>
    </w:p>
    <w:p w14:paraId="3ECD2490" w14:textId="77777777" w:rsidR="00AC04E0" w:rsidRPr="0079303C" w:rsidRDefault="00AC04E0" w:rsidP="00AC04E0">
      <w:pPr>
        <w:tabs>
          <w:tab w:val="left" w:pos="709"/>
          <w:tab w:val="left" w:pos="4253"/>
        </w:tabs>
        <w:ind w:left="0"/>
        <w:rPr>
          <w:rFonts w:ascii="Arial" w:hAnsi="Arial" w:cs="Arial"/>
          <w:bCs/>
          <w:sz w:val="20"/>
          <w:szCs w:val="20"/>
        </w:rPr>
      </w:pPr>
    </w:p>
    <w:p w14:paraId="5F008BE4" w14:textId="77777777" w:rsidR="00AC04E0" w:rsidRPr="0079303C" w:rsidRDefault="00AC04E0" w:rsidP="00AC04E0">
      <w:pPr>
        <w:ind w:left="0"/>
        <w:rPr>
          <w:rFonts w:ascii="Arial" w:hAnsi="Arial" w:cs="Arial"/>
          <w:bCs/>
          <w:sz w:val="20"/>
          <w:szCs w:val="20"/>
        </w:rPr>
      </w:pPr>
      <w:r w:rsidRPr="0079303C">
        <w:rPr>
          <w:rFonts w:ascii="Arial" w:hAnsi="Arial" w:cs="Arial"/>
          <w:bCs/>
          <w:sz w:val="20"/>
          <w:szCs w:val="20"/>
        </w:rPr>
        <w:t xml:space="preserve">Les entreprises titulaires veilleront à respecter la réglementation et les éventuelles consignes complémentaires de l’ONF en matière de signalisation des chantiers sur toutes les voies et sentiers d’accès, et de limitation des nuisances sonores. </w:t>
      </w:r>
    </w:p>
    <w:p w14:paraId="33039307" w14:textId="77777777" w:rsidR="00AC04E0" w:rsidRPr="0079303C" w:rsidRDefault="00AC04E0" w:rsidP="00AC04E0">
      <w:pPr>
        <w:ind w:left="0"/>
        <w:rPr>
          <w:rFonts w:ascii="Arial" w:hAnsi="Arial" w:cs="Arial"/>
          <w:bCs/>
          <w:sz w:val="20"/>
          <w:szCs w:val="20"/>
        </w:rPr>
      </w:pPr>
    </w:p>
    <w:p w14:paraId="2B2C4E48" w14:textId="77777777" w:rsidR="00AC04E0" w:rsidRPr="0079303C" w:rsidRDefault="00AC04E0" w:rsidP="00AC04E0">
      <w:pPr>
        <w:ind w:left="0"/>
        <w:rPr>
          <w:rFonts w:ascii="Arial" w:hAnsi="Arial" w:cs="Arial"/>
          <w:sz w:val="20"/>
          <w:szCs w:val="20"/>
        </w:rPr>
      </w:pPr>
      <w:r w:rsidRPr="0079303C">
        <w:rPr>
          <w:rFonts w:ascii="Arial" w:hAnsi="Arial" w:cs="Arial"/>
          <w:sz w:val="20"/>
          <w:szCs w:val="20"/>
        </w:rPr>
        <w:t>Les équipes du titulaire comprendront chacune au moins une personne parlant français ou un traducteur.</w:t>
      </w:r>
    </w:p>
    <w:p w14:paraId="5DC3F8B8" w14:textId="77777777" w:rsidR="00AC04E0" w:rsidRPr="0079303C" w:rsidRDefault="00AC04E0" w:rsidP="00AC04E0">
      <w:pPr>
        <w:ind w:left="0"/>
        <w:rPr>
          <w:rFonts w:ascii="Arial" w:hAnsi="Arial" w:cs="Arial"/>
          <w:sz w:val="20"/>
          <w:szCs w:val="20"/>
        </w:rPr>
      </w:pPr>
      <w:r w:rsidRPr="0079303C">
        <w:rPr>
          <w:rFonts w:ascii="Arial" w:hAnsi="Arial" w:cs="Arial"/>
          <w:sz w:val="20"/>
          <w:szCs w:val="20"/>
        </w:rPr>
        <w:t>Les travaux incluent :</w:t>
      </w:r>
    </w:p>
    <w:p w14:paraId="42299F82" w14:textId="77777777" w:rsidR="00AC04E0" w:rsidRPr="0079303C" w:rsidRDefault="00AC04E0" w:rsidP="0079303C">
      <w:pPr>
        <w:pStyle w:val="Paragraphedeliste"/>
        <w:numPr>
          <w:ilvl w:val="0"/>
          <w:numId w:val="31"/>
        </w:numPr>
        <w:ind w:left="0" w:firstLine="0"/>
        <w:contextualSpacing w:val="0"/>
        <w:rPr>
          <w:rFonts w:ascii="Arial" w:hAnsi="Arial" w:cs="Arial"/>
          <w:sz w:val="20"/>
          <w:szCs w:val="20"/>
        </w:rPr>
      </w:pPr>
      <w:r w:rsidRPr="0079303C">
        <w:rPr>
          <w:rFonts w:ascii="Arial" w:hAnsi="Arial" w:cs="Arial"/>
          <w:sz w:val="20"/>
          <w:szCs w:val="20"/>
        </w:rPr>
        <w:t>La production sur le chantier de toutes les fournitures nécessaires à la bonne exécution des travaux,</w:t>
      </w:r>
    </w:p>
    <w:p w14:paraId="51D910F2" w14:textId="77777777" w:rsidR="00AC04E0" w:rsidRPr="0079303C" w:rsidRDefault="00AC04E0" w:rsidP="0079303C">
      <w:pPr>
        <w:pStyle w:val="Paragraphedeliste"/>
        <w:numPr>
          <w:ilvl w:val="0"/>
          <w:numId w:val="31"/>
        </w:numPr>
        <w:ind w:left="0" w:firstLine="0"/>
        <w:contextualSpacing w:val="0"/>
        <w:rPr>
          <w:rFonts w:ascii="Arial" w:hAnsi="Arial" w:cs="Arial"/>
          <w:sz w:val="20"/>
          <w:szCs w:val="20"/>
        </w:rPr>
      </w:pPr>
      <w:r w:rsidRPr="0079303C">
        <w:rPr>
          <w:rFonts w:ascii="Arial" w:hAnsi="Arial" w:cs="Arial"/>
          <w:sz w:val="20"/>
          <w:szCs w:val="20"/>
        </w:rPr>
        <w:t>Les frais d’outillage et de matériel, y compris éventuellement les locations d’engins ou de véhicules,</w:t>
      </w:r>
    </w:p>
    <w:p w14:paraId="0F6C0223" w14:textId="77777777" w:rsidR="00AC04E0" w:rsidRPr="0079303C" w:rsidRDefault="00AC04E0" w:rsidP="0079303C">
      <w:pPr>
        <w:pStyle w:val="Paragraphedeliste"/>
        <w:numPr>
          <w:ilvl w:val="0"/>
          <w:numId w:val="31"/>
        </w:numPr>
        <w:ind w:left="0" w:firstLine="0"/>
        <w:contextualSpacing w:val="0"/>
        <w:rPr>
          <w:rFonts w:ascii="Arial" w:hAnsi="Arial" w:cs="Arial"/>
          <w:sz w:val="20"/>
          <w:szCs w:val="20"/>
        </w:rPr>
      </w:pPr>
      <w:r w:rsidRPr="0079303C">
        <w:rPr>
          <w:rFonts w:ascii="Arial" w:hAnsi="Arial" w:cs="Arial"/>
          <w:sz w:val="20"/>
          <w:szCs w:val="20"/>
        </w:rPr>
        <w:t>La fourniture et la pose de panneaux de chantier,</w:t>
      </w:r>
    </w:p>
    <w:p w14:paraId="3D9AB39C" w14:textId="77777777" w:rsidR="00AC04E0" w:rsidRPr="0079303C" w:rsidRDefault="00AC04E0" w:rsidP="0079303C">
      <w:pPr>
        <w:pStyle w:val="Paragraphedeliste"/>
        <w:numPr>
          <w:ilvl w:val="0"/>
          <w:numId w:val="31"/>
        </w:numPr>
        <w:ind w:left="0" w:firstLine="0"/>
        <w:contextualSpacing w:val="0"/>
        <w:rPr>
          <w:rFonts w:ascii="Arial" w:hAnsi="Arial" w:cs="Arial"/>
          <w:sz w:val="20"/>
          <w:szCs w:val="20"/>
        </w:rPr>
      </w:pPr>
      <w:r w:rsidRPr="0079303C">
        <w:rPr>
          <w:rFonts w:ascii="Arial" w:hAnsi="Arial" w:cs="Arial"/>
          <w:sz w:val="20"/>
          <w:szCs w:val="20"/>
        </w:rPr>
        <w:t>Les installations de chantier (signalétique, baraquement pour le personnel) et l’organisation des travaux,</w:t>
      </w:r>
    </w:p>
    <w:p w14:paraId="72E938AB" w14:textId="77777777" w:rsidR="00AC04E0" w:rsidRPr="0079303C" w:rsidRDefault="00AC04E0" w:rsidP="0079303C">
      <w:pPr>
        <w:pStyle w:val="texte11"/>
        <w:numPr>
          <w:ilvl w:val="0"/>
          <w:numId w:val="31"/>
        </w:numPr>
        <w:ind w:left="0" w:firstLine="0"/>
        <w:jc w:val="both"/>
        <w:rPr>
          <w:b/>
        </w:rPr>
      </w:pPr>
      <w:r w:rsidRPr="0079303C">
        <w:t>Le nettoyage permanent des salissures causées par les engins de chantier sur les voies de circulation automobiles et piétonnes situées à l’extérieur du chantier ou par les personnes sur le chantier.</w:t>
      </w:r>
    </w:p>
    <w:p w14:paraId="782FDF85" w14:textId="77777777" w:rsidR="00AC04E0" w:rsidRPr="0079303C" w:rsidRDefault="00AC04E0" w:rsidP="00AC04E0">
      <w:pPr>
        <w:tabs>
          <w:tab w:val="left" w:pos="709"/>
          <w:tab w:val="left" w:pos="4253"/>
        </w:tabs>
        <w:ind w:left="0"/>
        <w:rPr>
          <w:rFonts w:ascii="Arial" w:hAnsi="Arial" w:cs="Arial"/>
          <w:bCs/>
          <w:sz w:val="20"/>
          <w:szCs w:val="20"/>
        </w:rPr>
      </w:pPr>
    </w:p>
    <w:p w14:paraId="5F9EE4A1" w14:textId="77777777" w:rsidR="00AC04E0" w:rsidRPr="0079303C" w:rsidRDefault="00AC04E0" w:rsidP="0079303C">
      <w:pPr>
        <w:keepNext/>
        <w:numPr>
          <w:ilvl w:val="2"/>
          <w:numId w:val="1"/>
        </w:numPr>
        <w:tabs>
          <w:tab w:val="clear" w:pos="1146"/>
          <w:tab w:val="num" w:pos="567"/>
        </w:tabs>
        <w:spacing w:before="120" w:after="120"/>
        <w:ind w:left="0" w:firstLine="0"/>
        <w:jc w:val="left"/>
        <w:outlineLvl w:val="2"/>
        <w:rPr>
          <w:rFonts w:ascii="Arial" w:hAnsi="Arial" w:cs="Arial"/>
          <w:b/>
          <w:color w:val="0070C0"/>
          <w:sz w:val="20"/>
          <w:szCs w:val="20"/>
        </w:rPr>
      </w:pPr>
      <w:bookmarkStart w:id="157" w:name="_Toc97210212"/>
      <w:r w:rsidRPr="0079303C">
        <w:rPr>
          <w:rFonts w:ascii="Arial" w:hAnsi="Arial" w:cs="Arial"/>
          <w:b/>
          <w:color w:val="0070C0"/>
          <w:sz w:val="20"/>
          <w:szCs w:val="20"/>
        </w:rPr>
        <w:t>Conditions de réalisation</w:t>
      </w:r>
      <w:bookmarkEnd w:id="157"/>
    </w:p>
    <w:p w14:paraId="6DB5E34E" w14:textId="77777777" w:rsidR="00AC04E0" w:rsidRPr="0079303C" w:rsidRDefault="00AC04E0" w:rsidP="00AC04E0">
      <w:pPr>
        <w:ind w:left="0"/>
        <w:rPr>
          <w:rFonts w:ascii="Arial" w:hAnsi="Arial" w:cs="Arial"/>
          <w:sz w:val="20"/>
          <w:szCs w:val="20"/>
        </w:rPr>
      </w:pPr>
      <w:r w:rsidRPr="0079303C">
        <w:rPr>
          <w:rFonts w:ascii="Arial" w:hAnsi="Arial" w:cs="Arial"/>
          <w:sz w:val="20"/>
          <w:szCs w:val="20"/>
        </w:rPr>
        <w:t>Le titulaire devra utiliser des matériels adaptés aux prestations demandées.</w:t>
      </w:r>
    </w:p>
    <w:p w14:paraId="75DE19F9" w14:textId="77777777" w:rsidR="00AC04E0" w:rsidRPr="0079303C" w:rsidRDefault="00AC04E0" w:rsidP="00AC04E0">
      <w:pPr>
        <w:ind w:left="0"/>
        <w:rPr>
          <w:rFonts w:ascii="Arial" w:hAnsi="Arial" w:cs="Arial"/>
          <w:sz w:val="20"/>
          <w:szCs w:val="20"/>
        </w:rPr>
      </w:pPr>
    </w:p>
    <w:p w14:paraId="6497625C" w14:textId="77777777" w:rsidR="00AC04E0" w:rsidRPr="0079303C" w:rsidRDefault="00AC04E0" w:rsidP="00AC04E0">
      <w:pPr>
        <w:ind w:left="0"/>
        <w:rPr>
          <w:rFonts w:ascii="Arial" w:hAnsi="Arial" w:cs="Arial"/>
          <w:sz w:val="20"/>
          <w:szCs w:val="20"/>
        </w:rPr>
      </w:pPr>
      <w:r w:rsidRPr="0079303C">
        <w:rPr>
          <w:rFonts w:ascii="Arial" w:hAnsi="Arial" w:cs="Arial"/>
          <w:b/>
          <w:bCs/>
          <w:sz w:val="20"/>
          <w:szCs w:val="20"/>
          <w:u w:val="single"/>
        </w:rPr>
        <w:t>Les prestations mécanisées seront effectuées exclusivement sur sol ressuyé</w:t>
      </w:r>
      <w:r w:rsidRPr="0079303C">
        <w:rPr>
          <w:rFonts w:ascii="Arial" w:hAnsi="Arial" w:cs="Arial"/>
          <w:sz w:val="20"/>
          <w:szCs w:val="20"/>
        </w:rPr>
        <w:t xml:space="preserve">, afin de minimiser les effets de tassement liés au passage des engins et l’orniérage d’une part, et d’autre part afin de garantir un travail de sol de qualité attendue, sans effets de lissage et de poches d’air importantes en profondeur.  </w:t>
      </w:r>
    </w:p>
    <w:p w14:paraId="1EA55BD6" w14:textId="77777777" w:rsidR="00AC04E0" w:rsidRPr="0079303C" w:rsidRDefault="00AC04E0" w:rsidP="00AC04E0">
      <w:pPr>
        <w:ind w:left="0"/>
        <w:rPr>
          <w:rFonts w:ascii="Arial" w:hAnsi="Arial" w:cs="Arial"/>
          <w:sz w:val="20"/>
          <w:szCs w:val="20"/>
        </w:rPr>
      </w:pPr>
    </w:p>
    <w:p w14:paraId="48C0D03F" w14:textId="77777777" w:rsidR="00AC04E0" w:rsidRPr="0079303C" w:rsidRDefault="00AC04E0" w:rsidP="0079303C">
      <w:pPr>
        <w:keepNext/>
        <w:numPr>
          <w:ilvl w:val="2"/>
          <w:numId w:val="1"/>
        </w:numPr>
        <w:tabs>
          <w:tab w:val="clear" w:pos="1146"/>
          <w:tab w:val="num" w:pos="567"/>
        </w:tabs>
        <w:spacing w:before="120" w:after="120"/>
        <w:ind w:left="0" w:firstLine="0"/>
        <w:jc w:val="left"/>
        <w:outlineLvl w:val="2"/>
        <w:rPr>
          <w:rFonts w:ascii="Arial" w:hAnsi="Arial" w:cs="Arial"/>
          <w:b/>
          <w:color w:val="0070C0"/>
          <w:sz w:val="20"/>
          <w:szCs w:val="20"/>
        </w:rPr>
      </w:pPr>
      <w:bookmarkStart w:id="158" w:name="_Toc97210213"/>
      <w:r w:rsidRPr="0079303C">
        <w:rPr>
          <w:rFonts w:ascii="Arial" w:hAnsi="Arial" w:cs="Arial"/>
          <w:b/>
          <w:color w:val="0070C0"/>
          <w:sz w:val="20"/>
          <w:szCs w:val="20"/>
        </w:rPr>
        <w:t>Plan de chantier et consignes</w:t>
      </w:r>
      <w:bookmarkEnd w:id="158"/>
    </w:p>
    <w:p w14:paraId="4CCB5ED8" w14:textId="77777777" w:rsidR="0079303C" w:rsidRDefault="00AC04E0" w:rsidP="0079303C">
      <w:pPr>
        <w:tabs>
          <w:tab w:val="left" w:pos="0"/>
        </w:tabs>
        <w:ind w:left="0"/>
        <w:rPr>
          <w:rFonts w:ascii="Arial" w:hAnsi="Arial" w:cs="Arial"/>
          <w:sz w:val="20"/>
          <w:szCs w:val="20"/>
        </w:rPr>
      </w:pPr>
      <w:r w:rsidRPr="0079303C">
        <w:rPr>
          <w:rFonts w:ascii="Arial" w:hAnsi="Arial" w:cs="Arial"/>
          <w:sz w:val="20"/>
          <w:szCs w:val="20"/>
        </w:rPr>
        <w:t xml:space="preserve">Un plan du chantier, qui précise toutes les informations nécessaires, est annexé au présent CCATP comprenant notamment : </w:t>
      </w:r>
    </w:p>
    <w:p w14:paraId="6EC97176" w14:textId="77777777" w:rsidR="0079303C" w:rsidRDefault="00AC04E0" w:rsidP="0079303C">
      <w:pPr>
        <w:pStyle w:val="Paragraphedeliste"/>
        <w:numPr>
          <w:ilvl w:val="0"/>
          <w:numId w:val="11"/>
        </w:numPr>
        <w:tabs>
          <w:tab w:val="left" w:pos="0"/>
        </w:tabs>
        <w:rPr>
          <w:rFonts w:ascii="Arial" w:hAnsi="Arial" w:cs="Arial"/>
          <w:sz w:val="20"/>
          <w:szCs w:val="20"/>
        </w:rPr>
      </w:pPr>
      <w:r w:rsidRPr="0079303C">
        <w:rPr>
          <w:rFonts w:ascii="Arial" w:hAnsi="Arial" w:cs="Arial"/>
          <w:sz w:val="20"/>
          <w:szCs w:val="20"/>
        </w:rPr>
        <w:t xml:space="preserve">Les conditions d’accès au chantier ; </w:t>
      </w:r>
    </w:p>
    <w:p w14:paraId="02212B2D" w14:textId="77777777" w:rsidR="0079303C" w:rsidRDefault="00AC04E0" w:rsidP="0079303C">
      <w:pPr>
        <w:pStyle w:val="Paragraphedeliste"/>
        <w:numPr>
          <w:ilvl w:val="0"/>
          <w:numId w:val="11"/>
        </w:numPr>
        <w:tabs>
          <w:tab w:val="left" w:pos="0"/>
        </w:tabs>
        <w:rPr>
          <w:rFonts w:ascii="Arial" w:hAnsi="Arial" w:cs="Arial"/>
          <w:sz w:val="20"/>
          <w:szCs w:val="20"/>
        </w:rPr>
      </w:pPr>
      <w:r w:rsidRPr="0079303C">
        <w:rPr>
          <w:rFonts w:ascii="Arial" w:hAnsi="Arial" w:cs="Arial"/>
          <w:sz w:val="20"/>
          <w:szCs w:val="20"/>
        </w:rPr>
        <w:t xml:space="preserve">Les zones à travailler ; </w:t>
      </w:r>
    </w:p>
    <w:p w14:paraId="12A00938" w14:textId="77777777" w:rsidR="0079303C" w:rsidRDefault="00AC04E0" w:rsidP="0079303C">
      <w:pPr>
        <w:pStyle w:val="Paragraphedeliste"/>
        <w:numPr>
          <w:ilvl w:val="0"/>
          <w:numId w:val="11"/>
        </w:numPr>
        <w:tabs>
          <w:tab w:val="left" w:pos="0"/>
        </w:tabs>
        <w:rPr>
          <w:rFonts w:ascii="Arial" w:hAnsi="Arial" w:cs="Arial"/>
          <w:sz w:val="20"/>
          <w:szCs w:val="20"/>
        </w:rPr>
      </w:pPr>
      <w:r w:rsidRPr="0079303C">
        <w:rPr>
          <w:rFonts w:ascii="Arial" w:hAnsi="Arial" w:cs="Arial"/>
          <w:sz w:val="20"/>
          <w:szCs w:val="20"/>
        </w:rPr>
        <w:t>L’orientation des cloisonnements ;</w:t>
      </w:r>
    </w:p>
    <w:p w14:paraId="2AA62319" w14:textId="7E798FFC" w:rsidR="0079303C" w:rsidRDefault="00AC04E0" w:rsidP="0079303C">
      <w:pPr>
        <w:pStyle w:val="Paragraphedeliste"/>
        <w:numPr>
          <w:ilvl w:val="0"/>
          <w:numId w:val="11"/>
        </w:numPr>
        <w:tabs>
          <w:tab w:val="left" w:pos="0"/>
        </w:tabs>
        <w:rPr>
          <w:rFonts w:ascii="Arial" w:hAnsi="Arial" w:cs="Arial"/>
          <w:sz w:val="20"/>
          <w:szCs w:val="20"/>
        </w:rPr>
      </w:pPr>
      <w:r w:rsidRPr="0079303C">
        <w:rPr>
          <w:rFonts w:ascii="Arial" w:hAnsi="Arial" w:cs="Arial"/>
          <w:sz w:val="20"/>
          <w:szCs w:val="20"/>
        </w:rPr>
        <w:t xml:space="preserve">Le schéma de plantation indiquant le nombre de lignes ou de bandes à prévoir par entraxe de cloisonnements d’exploitation, la largeur des différents cloisonnements, </w:t>
      </w:r>
      <w:r w:rsidR="007C36DF" w:rsidRPr="0079303C">
        <w:rPr>
          <w:rFonts w:ascii="Arial" w:hAnsi="Arial" w:cs="Arial"/>
          <w:sz w:val="20"/>
          <w:szCs w:val="20"/>
        </w:rPr>
        <w:t>etc.</w:t>
      </w:r>
      <w:r w:rsidRPr="0079303C">
        <w:rPr>
          <w:rFonts w:ascii="Arial" w:hAnsi="Arial" w:cs="Arial"/>
          <w:sz w:val="20"/>
          <w:szCs w:val="20"/>
        </w:rPr>
        <w:t> </w:t>
      </w:r>
    </w:p>
    <w:p w14:paraId="62F2E6CD" w14:textId="77777777" w:rsidR="0079303C" w:rsidRDefault="00AC04E0" w:rsidP="0079303C">
      <w:pPr>
        <w:pStyle w:val="Paragraphedeliste"/>
        <w:numPr>
          <w:ilvl w:val="0"/>
          <w:numId w:val="11"/>
        </w:numPr>
        <w:tabs>
          <w:tab w:val="left" w:pos="0"/>
        </w:tabs>
        <w:rPr>
          <w:rFonts w:ascii="Arial" w:hAnsi="Arial" w:cs="Arial"/>
          <w:sz w:val="20"/>
          <w:szCs w:val="20"/>
        </w:rPr>
      </w:pPr>
      <w:r w:rsidRPr="0079303C">
        <w:rPr>
          <w:rFonts w:ascii="Arial" w:hAnsi="Arial" w:cs="Arial"/>
          <w:sz w:val="20"/>
          <w:szCs w:val="20"/>
        </w:rPr>
        <w:t xml:space="preserve">Les zones de risque, qui seront reprises dans la fiche de chantier transmise au démarrage des chantiers ; </w:t>
      </w:r>
    </w:p>
    <w:p w14:paraId="35424837" w14:textId="77777777" w:rsidR="0079303C" w:rsidRDefault="00AC04E0" w:rsidP="0079303C">
      <w:pPr>
        <w:pStyle w:val="Paragraphedeliste"/>
        <w:numPr>
          <w:ilvl w:val="0"/>
          <w:numId w:val="11"/>
        </w:numPr>
        <w:tabs>
          <w:tab w:val="left" w:pos="0"/>
        </w:tabs>
        <w:rPr>
          <w:rFonts w:ascii="Arial" w:hAnsi="Arial" w:cs="Arial"/>
          <w:sz w:val="20"/>
          <w:szCs w:val="20"/>
        </w:rPr>
      </w:pPr>
      <w:r w:rsidRPr="0079303C">
        <w:rPr>
          <w:rFonts w:ascii="Arial" w:hAnsi="Arial" w:cs="Arial"/>
          <w:sz w:val="20"/>
          <w:szCs w:val="20"/>
        </w:rPr>
        <w:t xml:space="preserve">Les zones à ne pas travailler : mares, zones d’extraction, zones de présence d’espèces protégées, zones d’arbres préexistants à préserver ou d’arbres à conserver pour la biodiversité ;  </w:t>
      </w:r>
    </w:p>
    <w:p w14:paraId="6D3CBFBA" w14:textId="0D56642A" w:rsidR="00AC04E0" w:rsidRPr="0079303C" w:rsidRDefault="00AC04E0" w:rsidP="0079303C">
      <w:pPr>
        <w:pStyle w:val="Paragraphedeliste"/>
        <w:tabs>
          <w:tab w:val="left" w:pos="0"/>
        </w:tabs>
        <w:rPr>
          <w:rFonts w:ascii="Arial" w:hAnsi="Arial" w:cs="Arial"/>
          <w:sz w:val="20"/>
          <w:szCs w:val="20"/>
        </w:rPr>
      </w:pPr>
    </w:p>
    <w:p w14:paraId="4E9421BB" w14:textId="77777777" w:rsidR="00AC04E0" w:rsidRPr="0079303C" w:rsidRDefault="00AC04E0" w:rsidP="00AC04E0">
      <w:pPr>
        <w:tabs>
          <w:tab w:val="left" w:pos="0"/>
        </w:tabs>
        <w:ind w:left="0"/>
        <w:rPr>
          <w:rFonts w:ascii="Arial" w:hAnsi="Arial" w:cs="Arial"/>
          <w:sz w:val="20"/>
          <w:szCs w:val="20"/>
        </w:rPr>
      </w:pPr>
      <w:r w:rsidRPr="0079303C">
        <w:rPr>
          <w:rFonts w:ascii="Arial" w:hAnsi="Arial" w:cs="Arial"/>
          <w:sz w:val="20"/>
          <w:szCs w:val="20"/>
        </w:rPr>
        <w:t xml:space="preserve">Le jalonnement de l’ensemble du dispositif, ainsi que l’installation et l’enlèvement de tout dispositif d’aide au repérage, sont à réaliser par l’entreprise titulaire et seront contrôlés par l’ONF, en sa qualité d’ATDO. </w:t>
      </w:r>
    </w:p>
    <w:p w14:paraId="23DED0C9" w14:textId="77777777" w:rsidR="00AC04E0" w:rsidRPr="0079303C" w:rsidRDefault="00AC04E0" w:rsidP="00AC04E0">
      <w:pPr>
        <w:tabs>
          <w:tab w:val="left" w:pos="0"/>
        </w:tabs>
        <w:ind w:left="0"/>
        <w:rPr>
          <w:rFonts w:ascii="Arial" w:hAnsi="Arial" w:cs="Arial"/>
          <w:sz w:val="20"/>
          <w:szCs w:val="20"/>
        </w:rPr>
      </w:pPr>
    </w:p>
    <w:p w14:paraId="35FC7E4B" w14:textId="77777777" w:rsidR="00AC04E0" w:rsidRPr="0079303C" w:rsidRDefault="00AC04E0" w:rsidP="0079303C">
      <w:pPr>
        <w:keepNext/>
        <w:numPr>
          <w:ilvl w:val="2"/>
          <w:numId w:val="1"/>
        </w:numPr>
        <w:tabs>
          <w:tab w:val="clear" w:pos="1146"/>
          <w:tab w:val="num" w:pos="567"/>
        </w:tabs>
        <w:spacing w:before="120" w:after="120"/>
        <w:ind w:left="0" w:firstLine="0"/>
        <w:jc w:val="left"/>
        <w:outlineLvl w:val="2"/>
        <w:rPr>
          <w:rFonts w:ascii="Arial" w:hAnsi="Arial" w:cs="Arial"/>
          <w:b/>
          <w:color w:val="0070C0"/>
          <w:sz w:val="20"/>
          <w:szCs w:val="20"/>
        </w:rPr>
      </w:pPr>
      <w:bookmarkStart w:id="159" w:name="_Toc97210214"/>
      <w:r w:rsidRPr="0079303C">
        <w:rPr>
          <w:rFonts w:ascii="Arial" w:hAnsi="Arial" w:cs="Arial"/>
          <w:b/>
          <w:color w:val="0070C0"/>
          <w:sz w:val="20"/>
          <w:szCs w:val="20"/>
        </w:rPr>
        <w:t>Risques liés au chantier</w:t>
      </w:r>
      <w:bookmarkEnd w:id="159"/>
    </w:p>
    <w:p w14:paraId="3285E3D4" w14:textId="77777777" w:rsidR="00AC04E0" w:rsidRPr="0079303C" w:rsidRDefault="00AC04E0" w:rsidP="00AC04E0">
      <w:pPr>
        <w:pStyle w:val="Default"/>
        <w:jc w:val="both"/>
        <w:rPr>
          <w:sz w:val="20"/>
          <w:szCs w:val="20"/>
        </w:rPr>
      </w:pPr>
      <w:r w:rsidRPr="0079303C">
        <w:rPr>
          <w:sz w:val="20"/>
          <w:szCs w:val="20"/>
        </w:rPr>
        <w:t xml:space="preserve">En présence d’un risque connu, </w:t>
      </w:r>
      <w:r w:rsidRPr="0079303C">
        <w:rPr>
          <w:color w:val="auto"/>
          <w:sz w:val="20"/>
          <w:szCs w:val="20"/>
        </w:rPr>
        <w:t xml:space="preserve">l’ONF, en sa qualité d’ATDO, devra signaler </w:t>
      </w:r>
      <w:r w:rsidRPr="0079303C">
        <w:rPr>
          <w:sz w:val="20"/>
          <w:szCs w:val="20"/>
        </w:rPr>
        <w:t xml:space="preserve">ce risque à l’entreprise titulaire. L’entrepreneur titulaire aura la responsabilité de tenir compte de ce risque dans la réalisation des prestations et de prendre les mesures nécessaires à la protection de ses salariés et de son matériel. Il mettra en place l’ensemble des mesures de sécurité figurant </w:t>
      </w:r>
      <w:r w:rsidRPr="0079303C">
        <w:rPr>
          <w:b/>
          <w:bCs/>
          <w:sz w:val="20"/>
          <w:szCs w:val="20"/>
        </w:rPr>
        <w:t>au plan de prévention établi pour le chantier</w:t>
      </w:r>
      <w:r w:rsidRPr="0079303C">
        <w:rPr>
          <w:sz w:val="20"/>
          <w:szCs w:val="20"/>
        </w:rPr>
        <w:t>, et devra avertir l’ONF, en sa qualité d’ATDO, de tout élément susceptible d’augmenter le risque ou de déclencher la survenue d’un incident.</w:t>
      </w:r>
    </w:p>
    <w:p w14:paraId="55821B06" w14:textId="77777777" w:rsidR="00AC04E0" w:rsidRPr="0079303C" w:rsidRDefault="00AC04E0" w:rsidP="00AC04E0">
      <w:pPr>
        <w:ind w:left="0"/>
        <w:rPr>
          <w:rFonts w:ascii="Arial" w:hAnsi="Arial" w:cs="Arial"/>
          <w:sz w:val="20"/>
          <w:szCs w:val="20"/>
        </w:rPr>
      </w:pPr>
    </w:p>
    <w:p w14:paraId="7B539B4E" w14:textId="77777777" w:rsidR="00AC04E0" w:rsidRPr="0079303C" w:rsidRDefault="00AC04E0" w:rsidP="00AC04E0">
      <w:pPr>
        <w:pStyle w:val="Default"/>
        <w:jc w:val="both"/>
        <w:rPr>
          <w:sz w:val="20"/>
          <w:szCs w:val="20"/>
        </w:rPr>
      </w:pPr>
      <w:r w:rsidRPr="0079303C">
        <w:rPr>
          <w:sz w:val="20"/>
          <w:szCs w:val="20"/>
        </w:rPr>
        <w:t xml:space="preserve">En cas d’utilisation de matériels ou d’outils susceptibles de provoquer un départ de feu, l’entrepreneur prévoira dans la cabine des engins, des extincteurs, et à proximité du chantier une citerne à eau de capacité suffisante équipée d’une pompe et respectera la réglementation en vigueur.  </w:t>
      </w:r>
    </w:p>
    <w:p w14:paraId="5179EF47" w14:textId="77777777" w:rsidR="00AC04E0" w:rsidRPr="0079303C" w:rsidRDefault="00AC04E0" w:rsidP="00AC04E0">
      <w:pPr>
        <w:pStyle w:val="Default"/>
        <w:jc w:val="both"/>
        <w:rPr>
          <w:sz w:val="20"/>
          <w:szCs w:val="20"/>
        </w:rPr>
      </w:pPr>
      <w:r w:rsidRPr="0079303C">
        <w:rPr>
          <w:sz w:val="20"/>
          <w:szCs w:val="20"/>
        </w:rPr>
        <w:t xml:space="preserve">En cas de constat de départ de feu, le chauffeur d’engin devra impérativement avertir au plus vite les secours, ainsi que l’ONF, en sa qualité d’ATDO, et ce même au cas où il aurait maîtrisé le départ de feu, afin que l’ONF, en sa qualité d’ATDO puisse évaluer les risques de propagation du feu en litière. </w:t>
      </w:r>
    </w:p>
    <w:p w14:paraId="4DDD5F05" w14:textId="77777777" w:rsidR="00AC04E0" w:rsidRPr="0079303C" w:rsidRDefault="00AC04E0" w:rsidP="00AC04E0">
      <w:pPr>
        <w:pStyle w:val="Default"/>
        <w:jc w:val="both"/>
        <w:rPr>
          <w:sz w:val="20"/>
          <w:szCs w:val="20"/>
        </w:rPr>
      </w:pPr>
    </w:p>
    <w:p w14:paraId="40930FB1" w14:textId="77777777" w:rsidR="00AC04E0" w:rsidRPr="0079303C" w:rsidRDefault="00AC04E0" w:rsidP="0079303C">
      <w:pPr>
        <w:keepNext/>
        <w:numPr>
          <w:ilvl w:val="2"/>
          <w:numId w:val="1"/>
        </w:numPr>
        <w:tabs>
          <w:tab w:val="clear" w:pos="1146"/>
          <w:tab w:val="num" w:pos="567"/>
        </w:tabs>
        <w:spacing w:before="120" w:after="120"/>
        <w:ind w:left="0" w:firstLine="0"/>
        <w:jc w:val="left"/>
        <w:outlineLvl w:val="2"/>
        <w:rPr>
          <w:rFonts w:ascii="Arial" w:hAnsi="Arial" w:cs="Arial"/>
          <w:b/>
          <w:color w:val="0070C0"/>
          <w:sz w:val="20"/>
          <w:szCs w:val="20"/>
        </w:rPr>
      </w:pPr>
      <w:bookmarkStart w:id="160" w:name="_Toc97210215"/>
      <w:r w:rsidRPr="0079303C">
        <w:rPr>
          <w:rFonts w:ascii="Arial" w:hAnsi="Arial" w:cs="Arial"/>
          <w:b/>
          <w:color w:val="0070C0"/>
          <w:sz w:val="20"/>
          <w:szCs w:val="20"/>
        </w:rPr>
        <w:t>Prévention du risque et conduite à tenir en cas de pollution</w:t>
      </w:r>
      <w:bookmarkEnd w:id="160"/>
    </w:p>
    <w:p w14:paraId="64CDE113" w14:textId="77777777" w:rsidR="00AC04E0" w:rsidRPr="0079303C" w:rsidRDefault="00AC04E0" w:rsidP="00AC04E0">
      <w:pPr>
        <w:pStyle w:val="Default"/>
        <w:jc w:val="both"/>
        <w:rPr>
          <w:sz w:val="20"/>
          <w:szCs w:val="20"/>
        </w:rPr>
      </w:pPr>
      <w:r w:rsidRPr="0079303C">
        <w:rPr>
          <w:sz w:val="20"/>
          <w:szCs w:val="20"/>
        </w:rPr>
        <w:t xml:space="preserve">Pour limiter les risques de pollution, l’entreprise titulaire mettant en œuvre des équipements non portatifs doit disposer sur le chantier : </w:t>
      </w:r>
    </w:p>
    <w:p w14:paraId="494085B2" w14:textId="77777777" w:rsidR="00AC04E0" w:rsidRPr="0079303C" w:rsidRDefault="00AC04E0" w:rsidP="00AC04E0">
      <w:pPr>
        <w:pStyle w:val="Default"/>
        <w:jc w:val="both"/>
        <w:rPr>
          <w:sz w:val="20"/>
          <w:szCs w:val="20"/>
        </w:rPr>
      </w:pPr>
      <w:r w:rsidRPr="0079303C">
        <w:rPr>
          <w:sz w:val="20"/>
          <w:szCs w:val="20"/>
        </w:rPr>
        <w:t xml:space="preserve">– du matériel de stockage, de remplissage et de récupération des huiles et hydrocarbures conçus pour cet usage conformément à la réglementation, afin d’empêcher toute fuite de lubrifiant ou de carburant ; </w:t>
      </w:r>
    </w:p>
    <w:p w14:paraId="4B55D7CD" w14:textId="77777777" w:rsidR="00AC04E0" w:rsidRPr="0079303C" w:rsidRDefault="00AC04E0" w:rsidP="00AC04E0">
      <w:pPr>
        <w:pStyle w:val="Default"/>
        <w:jc w:val="both"/>
        <w:rPr>
          <w:sz w:val="20"/>
          <w:szCs w:val="20"/>
        </w:rPr>
      </w:pPr>
      <w:r w:rsidRPr="0079303C">
        <w:rPr>
          <w:sz w:val="20"/>
          <w:szCs w:val="20"/>
        </w:rPr>
        <w:t xml:space="preserve">– des absorbants adaptés (produits ou kits), qui doivent toujours être à disposition dans les engins, afin d’empêcher les déversements dans le milieu naturel et de stopper l’écoulement des substances polluantes en cas de rupture de flexible ou autre accident de ce type. </w:t>
      </w:r>
    </w:p>
    <w:p w14:paraId="3744C105" w14:textId="77777777" w:rsidR="00AC04E0" w:rsidRPr="0079303C" w:rsidRDefault="00AC04E0" w:rsidP="00AC04E0">
      <w:pPr>
        <w:pStyle w:val="Default"/>
        <w:jc w:val="both"/>
        <w:rPr>
          <w:sz w:val="20"/>
          <w:szCs w:val="20"/>
        </w:rPr>
      </w:pPr>
    </w:p>
    <w:p w14:paraId="63ADA5B8" w14:textId="77777777" w:rsidR="00AC04E0" w:rsidRPr="0079303C" w:rsidRDefault="00AC04E0" w:rsidP="00AC04E0">
      <w:pPr>
        <w:pStyle w:val="Default"/>
        <w:jc w:val="both"/>
        <w:rPr>
          <w:sz w:val="20"/>
          <w:szCs w:val="20"/>
        </w:rPr>
      </w:pPr>
      <w:r w:rsidRPr="0079303C">
        <w:rPr>
          <w:sz w:val="20"/>
          <w:szCs w:val="20"/>
        </w:rPr>
        <w:t xml:space="preserve">L’entreprise titulaire devra entretenir et approvisionner en carburant les engins mécaniques hors des parcelles forestières et en tout cas à l’écart des cours d’eau, plans d’eau, fossés et zones humides. </w:t>
      </w:r>
    </w:p>
    <w:p w14:paraId="17BB79EF" w14:textId="77777777" w:rsidR="00AC04E0" w:rsidRPr="0079303C" w:rsidRDefault="00AC04E0" w:rsidP="00AC04E0">
      <w:pPr>
        <w:pStyle w:val="Default"/>
        <w:jc w:val="both"/>
        <w:rPr>
          <w:sz w:val="20"/>
          <w:szCs w:val="20"/>
        </w:rPr>
      </w:pPr>
    </w:p>
    <w:p w14:paraId="0E41837E" w14:textId="77777777" w:rsidR="00AC04E0" w:rsidRPr="0079303C" w:rsidRDefault="00AC04E0" w:rsidP="00AC04E0">
      <w:pPr>
        <w:pStyle w:val="Default"/>
        <w:jc w:val="both"/>
        <w:rPr>
          <w:sz w:val="20"/>
          <w:szCs w:val="20"/>
        </w:rPr>
      </w:pPr>
      <w:r w:rsidRPr="0079303C">
        <w:rPr>
          <w:sz w:val="20"/>
          <w:szCs w:val="20"/>
        </w:rPr>
        <w:t xml:space="preserve">Conformément aux engagements pris par l’ONF dans le cadre de sa politique environnementale, l’entreprise titulaire devra utiliser systématiquement, pour les huiles hydrauliques, des lubrifiants biodégradables satisfaisant aux critères et exigences de l’éco-label européen. </w:t>
      </w:r>
    </w:p>
    <w:p w14:paraId="025E3F0F" w14:textId="77777777" w:rsidR="00AC04E0" w:rsidRPr="0079303C" w:rsidRDefault="00AC04E0" w:rsidP="00AC04E0">
      <w:pPr>
        <w:ind w:left="0"/>
        <w:rPr>
          <w:rFonts w:ascii="Arial" w:hAnsi="Arial" w:cs="Arial"/>
          <w:strike/>
          <w:color w:val="000000"/>
          <w:sz w:val="20"/>
          <w:szCs w:val="20"/>
        </w:rPr>
      </w:pPr>
    </w:p>
    <w:p w14:paraId="74A5E475" w14:textId="77777777" w:rsidR="00AC04E0" w:rsidRPr="0079303C" w:rsidRDefault="00AC04E0" w:rsidP="0079303C">
      <w:pPr>
        <w:keepNext/>
        <w:numPr>
          <w:ilvl w:val="2"/>
          <w:numId w:val="1"/>
        </w:numPr>
        <w:tabs>
          <w:tab w:val="clear" w:pos="1146"/>
          <w:tab w:val="num" w:pos="567"/>
        </w:tabs>
        <w:spacing w:before="120" w:after="120"/>
        <w:ind w:left="0" w:firstLine="0"/>
        <w:jc w:val="left"/>
        <w:outlineLvl w:val="2"/>
        <w:rPr>
          <w:rFonts w:ascii="Arial" w:hAnsi="Arial" w:cs="Arial"/>
          <w:b/>
          <w:color w:val="0070C0"/>
          <w:sz w:val="20"/>
          <w:szCs w:val="20"/>
        </w:rPr>
      </w:pPr>
      <w:bookmarkStart w:id="161" w:name="_Toc97210216"/>
      <w:r w:rsidRPr="0079303C">
        <w:rPr>
          <w:rFonts w:ascii="Arial" w:hAnsi="Arial" w:cs="Arial"/>
          <w:b/>
          <w:color w:val="0070C0"/>
          <w:sz w:val="20"/>
          <w:szCs w:val="20"/>
        </w:rPr>
        <w:t>Zones à protéger</w:t>
      </w:r>
      <w:bookmarkEnd w:id="161"/>
    </w:p>
    <w:p w14:paraId="1B3A5DAF" w14:textId="77777777" w:rsidR="00AC04E0" w:rsidRPr="0079303C" w:rsidRDefault="00AC04E0" w:rsidP="00AC04E0">
      <w:pPr>
        <w:tabs>
          <w:tab w:val="left" w:pos="709"/>
          <w:tab w:val="left" w:pos="4253"/>
        </w:tabs>
        <w:ind w:left="0"/>
        <w:rPr>
          <w:rFonts w:ascii="Arial" w:hAnsi="Arial" w:cs="Arial"/>
          <w:bCs/>
          <w:sz w:val="20"/>
          <w:szCs w:val="20"/>
        </w:rPr>
      </w:pPr>
      <w:r w:rsidRPr="0079303C">
        <w:rPr>
          <w:rFonts w:ascii="Arial" w:hAnsi="Arial" w:cs="Arial"/>
          <w:bCs/>
          <w:sz w:val="20"/>
          <w:szCs w:val="20"/>
        </w:rPr>
        <w:t xml:space="preserve">Des sites archéologiques ou sites d’intérêt pour l’environnement ou la biodiversité (mares, zones protégées…) pourront être présents sur certaines parcelles. Dans ce cas l’ONF, en sa qualité d’ATDO précisera sur le plan la localisation des zones fragiles et indiquera les précautions à prendre pour la réalisation du chantier. </w:t>
      </w:r>
    </w:p>
    <w:p w14:paraId="2928D2D3" w14:textId="77777777" w:rsidR="00AC04E0" w:rsidRPr="0079303C" w:rsidRDefault="00AC04E0" w:rsidP="00AC04E0">
      <w:pPr>
        <w:tabs>
          <w:tab w:val="left" w:pos="709"/>
          <w:tab w:val="left" w:pos="4253"/>
        </w:tabs>
        <w:ind w:left="0"/>
        <w:rPr>
          <w:rFonts w:ascii="Arial" w:hAnsi="Arial" w:cs="Arial"/>
          <w:bCs/>
          <w:sz w:val="20"/>
          <w:szCs w:val="20"/>
        </w:rPr>
      </w:pPr>
      <w:r w:rsidRPr="0079303C">
        <w:rPr>
          <w:rFonts w:ascii="Arial" w:hAnsi="Arial" w:cs="Arial"/>
          <w:bCs/>
          <w:sz w:val="20"/>
          <w:szCs w:val="20"/>
        </w:rPr>
        <w:t xml:space="preserve">Le passage d’engins sera proscrit sur les éléments constitutifs du site archéologique et dans les zones protégées. </w:t>
      </w:r>
    </w:p>
    <w:p w14:paraId="1E2CB0BC" w14:textId="77777777" w:rsidR="00AC04E0" w:rsidRPr="0079303C" w:rsidRDefault="00AC04E0" w:rsidP="00AC04E0">
      <w:pPr>
        <w:tabs>
          <w:tab w:val="left" w:pos="709"/>
          <w:tab w:val="left" w:pos="4253"/>
        </w:tabs>
        <w:ind w:left="0"/>
        <w:rPr>
          <w:rFonts w:ascii="Arial" w:hAnsi="Arial" w:cs="Arial"/>
          <w:bCs/>
          <w:sz w:val="20"/>
          <w:szCs w:val="20"/>
        </w:rPr>
      </w:pPr>
      <w:r w:rsidRPr="0079303C">
        <w:rPr>
          <w:rFonts w:ascii="Arial" w:hAnsi="Arial" w:cs="Arial"/>
          <w:bCs/>
          <w:sz w:val="20"/>
          <w:szCs w:val="20"/>
        </w:rPr>
        <w:t>Le décapage du sol sera strictement interdit dans les zones fragiles, notamment sur les buttes et talus.</w:t>
      </w:r>
    </w:p>
    <w:p w14:paraId="3384EC19" w14:textId="77777777" w:rsidR="00AC04E0" w:rsidRPr="0079303C" w:rsidRDefault="00AC04E0" w:rsidP="00AC04E0">
      <w:pPr>
        <w:tabs>
          <w:tab w:val="left" w:pos="709"/>
          <w:tab w:val="left" w:pos="4253"/>
        </w:tabs>
        <w:ind w:left="0"/>
        <w:rPr>
          <w:rFonts w:ascii="Arial" w:hAnsi="Arial" w:cs="Arial"/>
          <w:bCs/>
          <w:sz w:val="20"/>
          <w:szCs w:val="20"/>
        </w:rPr>
      </w:pPr>
      <w:r w:rsidRPr="0079303C">
        <w:rPr>
          <w:rFonts w:ascii="Arial" w:hAnsi="Arial" w:cs="Arial"/>
          <w:bCs/>
          <w:sz w:val="20"/>
          <w:szCs w:val="20"/>
        </w:rPr>
        <w:t>Des consignes environnementales particulières pourront éventuellement être précisées dans les zones présentant un fort intérêt écologique. Il faudra veiller au respect des particularités écologiques et paysagères mentionnées au cahier des charges.</w:t>
      </w:r>
    </w:p>
    <w:p w14:paraId="0D623FB8" w14:textId="77777777" w:rsidR="00AC04E0" w:rsidRPr="0079303C" w:rsidRDefault="00AC04E0" w:rsidP="00AC04E0">
      <w:pPr>
        <w:ind w:left="0"/>
        <w:rPr>
          <w:rFonts w:ascii="Arial" w:hAnsi="Arial" w:cs="Arial"/>
          <w:sz w:val="20"/>
          <w:szCs w:val="20"/>
        </w:rPr>
      </w:pPr>
    </w:p>
    <w:p w14:paraId="0D333802" w14:textId="77777777" w:rsidR="00AC04E0" w:rsidRPr="0079303C" w:rsidRDefault="00AC04E0" w:rsidP="0079303C">
      <w:pPr>
        <w:keepNext/>
        <w:numPr>
          <w:ilvl w:val="2"/>
          <w:numId w:val="1"/>
        </w:numPr>
        <w:tabs>
          <w:tab w:val="clear" w:pos="1146"/>
          <w:tab w:val="num" w:pos="709"/>
        </w:tabs>
        <w:spacing w:before="120" w:after="120"/>
        <w:ind w:left="0" w:firstLine="0"/>
        <w:jc w:val="left"/>
        <w:outlineLvl w:val="2"/>
        <w:rPr>
          <w:rFonts w:ascii="Arial" w:hAnsi="Arial" w:cs="Arial"/>
          <w:b/>
          <w:color w:val="0070C0"/>
          <w:sz w:val="20"/>
          <w:szCs w:val="20"/>
        </w:rPr>
      </w:pPr>
      <w:bookmarkStart w:id="162" w:name="_Toc97210217"/>
      <w:r w:rsidRPr="0079303C">
        <w:rPr>
          <w:rFonts w:ascii="Arial" w:hAnsi="Arial" w:cs="Arial"/>
          <w:b/>
          <w:color w:val="0070C0"/>
          <w:sz w:val="20"/>
          <w:szCs w:val="20"/>
        </w:rPr>
        <w:t>Points d’arrêt au cours de la réalisation des prestations</w:t>
      </w:r>
      <w:bookmarkEnd w:id="162"/>
    </w:p>
    <w:p w14:paraId="00F8671E" w14:textId="77777777" w:rsidR="00AC04E0" w:rsidRPr="0079303C" w:rsidRDefault="00AC04E0" w:rsidP="00AC04E0">
      <w:pPr>
        <w:tabs>
          <w:tab w:val="left" w:pos="8647"/>
        </w:tabs>
        <w:ind w:left="0" w:right="119"/>
        <w:rPr>
          <w:rFonts w:ascii="Arial" w:hAnsi="Arial" w:cs="Arial"/>
          <w:sz w:val="20"/>
          <w:szCs w:val="20"/>
        </w:rPr>
      </w:pPr>
      <w:r w:rsidRPr="0079303C">
        <w:rPr>
          <w:rFonts w:ascii="Arial" w:hAnsi="Arial" w:cs="Arial"/>
          <w:sz w:val="20"/>
          <w:szCs w:val="20"/>
        </w:rPr>
        <w:t xml:space="preserve">Des points d’arrêt, correspondant à des vérifications et contrôles à faire, sont prévus dans le cadre de ce marché. </w:t>
      </w:r>
    </w:p>
    <w:p w14:paraId="54989AD3" w14:textId="77777777" w:rsidR="00AC04E0" w:rsidRPr="0079303C" w:rsidRDefault="00AC04E0" w:rsidP="00AC04E0">
      <w:pPr>
        <w:tabs>
          <w:tab w:val="left" w:pos="8647"/>
        </w:tabs>
        <w:ind w:left="0" w:right="119"/>
        <w:rPr>
          <w:rFonts w:ascii="Arial" w:hAnsi="Arial" w:cs="Arial"/>
          <w:sz w:val="20"/>
          <w:szCs w:val="20"/>
        </w:rPr>
      </w:pPr>
    </w:p>
    <w:p w14:paraId="7D7881F1" w14:textId="77777777" w:rsidR="00AC04E0" w:rsidRPr="0079303C" w:rsidRDefault="00AC04E0" w:rsidP="00AC04E0">
      <w:pPr>
        <w:tabs>
          <w:tab w:val="left" w:pos="8647"/>
        </w:tabs>
        <w:ind w:left="0" w:right="119"/>
        <w:rPr>
          <w:rFonts w:ascii="Arial" w:hAnsi="Arial" w:cs="Arial"/>
          <w:sz w:val="20"/>
          <w:szCs w:val="20"/>
        </w:rPr>
      </w:pPr>
      <w:r w:rsidRPr="0079303C">
        <w:rPr>
          <w:rFonts w:ascii="Arial" w:hAnsi="Arial" w:cs="Arial"/>
          <w:sz w:val="20"/>
          <w:szCs w:val="20"/>
        </w:rPr>
        <w:t xml:space="preserve">Le titulaire avertira l’ONF, en sa qualité d’ATDO, au plus tard 48h à l’avance de l’achèvement des étapes techniques correspondant à ces points d’arrêt envisagés, de manière qu’il puisse se rendre disponible pour procéder au contrôle et vérifier si la prestation est conforme aux prescriptions du présent CCTP. </w:t>
      </w:r>
    </w:p>
    <w:p w14:paraId="131DF86F" w14:textId="77777777" w:rsidR="00AC04E0" w:rsidRPr="0079303C" w:rsidRDefault="00AC04E0" w:rsidP="00AC04E0">
      <w:pPr>
        <w:tabs>
          <w:tab w:val="left" w:pos="8647"/>
        </w:tabs>
        <w:ind w:left="0" w:right="119"/>
        <w:rPr>
          <w:rFonts w:ascii="Arial" w:hAnsi="Arial" w:cs="Arial"/>
          <w:sz w:val="20"/>
          <w:szCs w:val="20"/>
        </w:rPr>
      </w:pPr>
    </w:p>
    <w:p w14:paraId="7FD073CA" w14:textId="77777777" w:rsidR="00AC04E0" w:rsidRPr="0079303C" w:rsidRDefault="00AC04E0" w:rsidP="00AC04E0">
      <w:pPr>
        <w:tabs>
          <w:tab w:val="left" w:pos="8647"/>
        </w:tabs>
        <w:ind w:left="0" w:right="119"/>
        <w:rPr>
          <w:rFonts w:ascii="Arial" w:hAnsi="Arial" w:cs="Arial"/>
          <w:sz w:val="20"/>
          <w:szCs w:val="20"/>
        </w:rPr>
      </w:pPr>
      <w:r w:rsidRPr="0079303C">
        <w:rPr>
          <w:rFonts w:ascii="Arial" w:hAnsi="Arial" w:cs="Arial"/>
          <w:sz w:val="20"/>
          <w:szCs w:val="20"/>
        </w:rPr>
        <w:t xml:space="preserve">En cas de non-conformité, le travail sera repris et fera l’objet d’un nouveau contrôle par point d’arrêt, avec les mêmes conditions de prise de rendez-vous préalable.  </w:t>
      </w:r>
    </w:p>
    <w:p w14:paraId="7AF718CC" w14:textId="77777777" w:rsidR="00AC04E0" w:rsidRPr="0079303C" w:rsidRDefault="00AC04E0" w:rsidP="00AC04E0">
      <w:pPr>
        <w:tabs>
          <w:tab w:val="left" w:pos="8647"/>
        </w:tabs>
        <w:ind w:left="0" w:right="119"/>
        <w:rPr>
          <w:rFonts w:ascii="Arial" w:hAnsi="Arial" w:cs="Arial"/>
          <w:sz w:val="20"/>
          <w:szCs w:val="20"/>
        </w:rPr>
      </w:pPr>
      <w:r w:rsidRPr="0079303C">
        <w:rPr>
          <w:rFonts w:ascii="Arial" w:hAnsi="Arial" w:cs="Arial"/>
          <w:sz w:val="20"/>
          <w:szCs w:val="20"/>
        </w:rPr>
        <w:lastRenderedPageBreak/>
        <w:t xml:space="preserve">Si l’intervention n’est toujours pas satisfaisante, le marché pourra être résilié de plein droit par le pouvoir adjudicateur. Les sommes dues au titulaire lui seront réglées. </w:t>
      </w:r>
    </w:p>
    <w:p w14:paraId="747F333B" w14:textId="77777777" w:rsidR="00AC04E0" w:rsidRPr="0079303C" w:rsidRDefault="00AC04E0" w:rsidP="00AC04E0">
      <w:pPr>
        <w:tabs>
          <w:tab w:val="left" w:pos="8647"/>
        </w:tabs>
        <w:ind w:left="0" w:right="119"/>
        <w:rPr>
          <w:rFonts w:ascii="Arial" w:hAnsi="Arial" w:cs="Arial"/>
          <w:sz w:val="20"/>
          <w:szCs w:val="20"/>
        </w:rPr>
      </w:pPr>
    </w:p>
    <w:p w14:paraId="4EDD58A4" w14:textId="77777777" w:rsidR="00AC04E0" w:rsidRPr="0079303C" w:rsidRDefault="00AC04E0" w:rsidP="0079303C">
      <w:pPr>
        <w:keepNext/>
        <w:numPr>
          <w:ilvl w:val="2"/>
          <w:numId w:val="1"/>
        </w:numPr>
        <w:tabs>
          <w:tab w:val="clear" w:pos="1146"/>
          <w:tab w:val="num" w:pos="567"/>
        </w:tabs>
        <w:spacing w:before="120" w:after="120"/>
        <w:ind w:left="0" w:firstLine="0"/>
        <w:jc w:val="left"/>
        <w:outlineLvl w:val="2"/>
        <w:rPr>
          <w:rFonts w:ascii="Arial" w:hAnsi="Arial" w:cs="Arial"/>
          <w:b/>
          <w:color w:val="0070C0"/>
          <w:sz w:val="20"/>
          <w:szCs w:val="20"/>
        </w:rPr>
      </w:pPr>
      <w:bookmarkStart w:id="163" w:name="_Toc97210218"/>
      <w:r w:rsidRPr="0079303C">
        <w:rPr>
          <w:rFonts w:ascii="Arial" w:hAnsi="Arial" w:cs="Arial"/>
          <w:b/>
          <w:color w:val="0070C0"/>
          <w:sz w:val="20"/>
          <w:szCs w:val="20"/>
        </w:rPr>
        <w:t>Dispositions diverses</w:t>
      </w:r>
      <w:bookmarkEnd w:id="163"/>
    </w:p>
    <w:p w14:paraId="764A015D" w14:textId="6B2D1D8B" w:rsidR="00130C4D" w:rsidRDefault="00AC04E0" w:rsidP="00130C4D">
      <w:pPr>
        <w:keepNext/>
        <w:numPr>
          <w:ilvl w:val="3"/>
          <w:numId w:val="1"/>
        </w:numPr>
        <w:spacing w:before="120" w:after="120"/>
        <w:ind w:left="0" w:firstLine="0"/>
        <w:jc w:val="left"/>
        <w:outlineLvl w:val="2"/>
        <w:rPr>
          <w:rFonts w:ascii="Arial" w:hAnsi="Arial" w:cs="Arial"/>
          <w:b/>
          <w:color w:val="0070C0"/>
          <w:sz w:val="20"/>
          <w:szCs w:val="20"/>
        </w:rPr>
      </w:pPr>
      <w:bookmarkStart w:id="164" w:name="_Toc97210219"/>
      <w:bookmarkStart w:id="165" w:name="_Toc535851071"/>
      <w:r w:rsidRPr="0079303C">
        <w:rPr>
          <w:rFonts w:ascii="Arial" w:hAnsi="Arial" w:cs="Arial"/>
          <w:b/>
          <w:color w:val="0070C0"/>
          <w:sz w:val="20"/>
          <w:szCs w:val="20"/>
        </w:rPr>
        <w:t>Visite de chantier</w:t>
      </w:r>
      <w:r w:rsidR="00130C4D">
        <w:rPr>
          <w:rFonts w:ascii="Arial" w:hAnsi="Arial" w:cs="Arial"/>
          <w:b/>
          <w:color w:val="0070C0"/>
          <w:sz w:val="20"/>
          <w:szCs w:val="20"/>
        </w:rPr>
        <w:t> :</w:t>
      </w:r>
      <w:bookmarkEnd w:id="164"/>
    </w:p>
    <w:p w14:paraId="3051526C" w14:textId="1D3C4565" w:rsidR="00F96A0B" w:rsidRPr="00130C4D" w:rsidRDefault="00AC04E0" w:rsidP="0054333E">
      <w:pPr>
        <w:pStyle w:val="CCTP-Normalsimple"/>
        <w:ind w:left="0"/>
        <w:rPr>
          <w:color w:val="0070C0"/>
        </w:rPr>
      </w:pPr>
      <w:r w:rsidRPr="00130C4D">
        <w:t xml:space="preserve">Pour permettre de bien prendre en compte les éléments de réponse nécessaires à la présente consultation </w:t>
      </w:r>
      <w:r w:rsidRPr="00130C4D">
        <w:rPr>
          <w:bCs/>
        </w:rPr>
        <w:t>une visite de chantier, non obligatoire,</w:t>
      </w:r>
      <w:r w:rsidR="00F96A0B" w:rsidRPr="00130C4D">
        <w:rPr>
          <w:bCs/>
        </w:rPr>
        <w:t xml:space="preserve"> pourra être réalisé à la demande du titulaire</w:t>
      </w:r>
      <w:r w:rsidR="003127AC">
        <w:rPr>
          <w:bCs/>
        </w:rPr>
        <w:t>.</w:t>
      </w:r>
    </w:p>
    <w:p w14:paraId="0520FA7A" w14:textId="1235AD98" w:rsidR="00AC04E0" w:rsidRPr="0079303C" w:rsidRDefault="00AC04E0" w:rsidP="0054333E">
      <w:pPr>
        <w:pStyle w:val="CCTP-Normalsimple"/>
        <w:ind w:left="0"/>
        <w:rPr>
          <w:b/>
          <w:color w:val="006600"/>
          <w:u w:val="single"/>
        </w:rPr>
      </w:pPr>
      <w:r w:rsidRPr="0079303C">
        <w:t>Les modalités de lieu et horaire de rendez-vous seront adressées sur demande.</w:t>
      </w:r>
    </w:p>
    <w:p w14:paraId="5D35C674" w14:textId="77777777" w:rsidR="00AC04E0" w:rsidRPr="0079303C" w:rsidRDefault="00AC04E0" w:rsidP="0079303C">
      <w:pPr>
        <w:keepNext/>
        <w:numPr>
          <w:ilvl w:val="3"/>
          <w:numId w:val="1"/>
        </w:numPr>
        <w:spacing w:before="120" w:after="120"/>
        <w:ind w:left="0" w:firstLine="0"/>
        <w:jc w:val="left"/>
        <w:outlineLvl w:val="2"/>
        <w:rPr>
          <w:rFonts w:ascii="Arial" w:hAnsi="Arial" w:cs="Arial"/>
          <w:b/>
          <w:color w:val="0070C0"/>
          <w:sz w:val="20"/>
          <w:szCs w:val="20"/>
        </w:rPr>
      </w:pPr>
      <w:bookmarkStart w:id="166" w:name="_Toc97210220"/>
      <w:r w:rsidRPr="0079303C">
        <w:rPr>
          <w:rFonts w:ascii="Arial" w:hAnsi="Arial" w:cs="Arial"/>
          <w:b/>
          <w:color w:val="0070C0"/>
          <w:sz w:val="20"/>
          <w:szCs w:val="20"/>
        </w:rPr>
        <w:t>Réunions de chantier</w:t>
      </w:r>
      <w:bookmarkStart w:id="167" w:name="_Toc460850241"/>
      <w:bookmarkEnd w:id="165"/>
      <w:bookmarkEnd w:id="166"/>
    </w:p>
    <w:p w14:paraId="730B2974" w14:textId="77777777" w:rsidR="00AC04E0" w:rsidRPr="0079303C" w:rsidRDefault="00AC04E0" w:rsidP="00A05349">
      <w:pPr>
        <w:pStyle w:val="CCTP-Normalsimple"/>
        <w:ind w:left="0"/>
      </w:pPr>
      <w:bookmarkStart w:id="168" w:name="_Toc535851072"/>
      <w:r w:rsidRPr="0054333E">
        <w:t>Une réunion de chantier aura lieu le jour du commencement des travaux. Lors du déroulement de ceux-ci, des réunions pourront être organisées à l’initiative de l’ONF, en sa qualité d’ATDO, du Donneur d’ordres ou du titulaire, à charge pour la partie organisatrice de prévenir les autres, à minima, deux jours ouvrables auparavant</w:t>
      </w:r>
      <w:bookmarkEnd w:id="168"/>
      <w:r w:rsidRPr="0079303C">
        <w:t>.</w:t>
      </w:r>
    </w:p>
    <w:p w14:paraId="0E4234C4" w14:textId="14445613" w:rsidR="00AC04E0" w:rsidRPr="0079303C" w:rsidRDefault="00AC04E0" w:rsidP="0079303C">
      <w:pPr>
        <w:keepNext/>
        <w:numPr>
          <w:ilvl w:val="3"/>
          <w:numId w:val="1"/>
        </w:numPr>
        <w:spacing w:before="120" w:after="120"/>
        <w:ind w:left="0" w:firstLine="0"/>
        <w:jc w:val="left"/>
        <w:outlineLvl w:val="2"/>
        <w:rPr>
          <w:rFonts w:ascii="Arial" w:hAnsi="Arial" w:cs="Arial"/>
          <w:b/>
          <w:color w:val="0070C0"/>
          <w:sz w:val="20"/>
          <w:szCs w:val="20"/>
        </w:rPr>
      </w:pPr>
      <w:bookmarkStart w:id="169" w:name="_Toc535851073"/>
      <w:bookmarkStart w:id="170" w:name="_Toc97210221"/>
      <w:bookmarkEnd w:id="167"/>
      <w:r w:rsidRPr="0079303C">
        <w:rPr>
          <w:rFonts w:ascii="Arial" w:hAnsi="Arial" w:cs="Arial"/>
          <w:b/>
          <w:color w:val="0070C0"/>
          <w:sz w:val="20"/>
          <w:szCs w:val="20"/>
        </w:rPr>
        <w:t>Travaux supplémentaires</w:t>
      </w:r>
      <w:bookmarkEnd w:id="169"/>
      <w:bookmarkEnd w:id="170"/>
    </w:p>
    <w:p w14:paraId="1CEEECCA" w14:textId="77777777" w:rsidR="00AC04E0" w:rsidRPr="0079303C" w:rsidRDefault="00AC04E0" w:rsidP="0079303C">
      <w:pPr>
        <w:ind w:left="0" w:right="152"/>
        <w:rPr>
          <w:rFonts w:ascii="Arial" w:hAnsi="Arial" w:cs="Arial"/>
          <w:sz w:val="20"/>
          <w:szCs w:val="20"/>
        </w:rPr>
      </w:pPr>
      <w:bookmarkStart w:id="171" w:name="_Toc460850243"/>
      <w:r w:rsidRPr="0079303C">
        <w:rPr>
          <w:rFonts w:ascii="Arial" w:hAnsi="Arial" w:cs="Arial"/>
          <w:sz w:val="20"/>
          <w:szCs w:val="20"/>
        </w:rPr>
        <w:t>Aucun travail supplémentaire ne sera réalisé par l'entrepreneur sans l’obtention d'un ordre écrit dûment établi par le Donneur d’ordres.</w:t>
      </w:r>
      <w:bookmarkEnd w:id="171"/>
    </w:p>
    <w:p w14:paraId="14FED3F5" w14:textId="77777777" w:rsidR="00AC04E0" w:rsidRPr="0079303C" w:rsidRDefault="00AC04E0" w:rsidP="0079303C">
      <w:pPr>
        <w:ind w:left="0" w:right="152"/>
        <w:rPr>
          <w:rFonts w:ascii="Arial" w:hAnsi="Arial" w:cs="Arial"/>
          <w:sz w:val="20"/>
          <w:szCs w:val="20"/>
        </w:rPr>
      </w:pPr>
    </w:p>
    <w:p w14:paraId="0F1617ED" w14:textId="77777777" w:rsidR="00AC04E0" w:rsidRPr="00B5108E" w:rsidRDefault="00AC04E0" w:rsidP="0079303C">
      <w:pPr>
        <w:keepNext/>
        <w:numPr>
          <w:ilvl w:val="3"/>
          <w:numId w:val="1"/>
        </w:numPr>
        <w:spacing w:before="120" w:after="120"/>
        <w:ind w:left="0" w:firstLine="0"/>
        <w:jc w:val="left"/>
        <w:outlineLvl w:val="2"/>
        <w:rPr>
          <w:rFonts w:ascii="Arial" w:hAnsi="Arial" w:cs="Arial"/>
          <w:b/>
          <w:color w:val="0070C0"/>
          <w:sz w:val="20"/>
          <w:szCs w:val="20"/>
        </w:rPr>
      </w:pPr>
      <w:bookmarkStart w:id="172" w:name="_Toc535851075"/>
      <w:bookmarkStart w:id="173" w:name="_Toc97210222"/>
      <w:bookmarkStart w:id="174" w:name="_Hlk66301432"/>
      <w:r w:rsidRPr="00B5108E">
        <w:rPr>
          <w:rFonts w:ascii="Arial" w:hAnsi="Arial" w:cs="Arial"/>
          <w:b/>
          <w:color w:val="0070C0"/>
          <w:sz w:val="20"/>
          <w:szCs w:val="20"/>
        </w:rPr>
        <w:t>Calendrier et délai d’exécution des travaux</w:t>
      </w:r>
      <w:bookmarkEnd w:id="172"/>
      <w:bookmarkEnd w:id="173"/>
    </w:p>
    <w:p w14:paraId="5DA0A23B" w14:textId="48A3174B" w:rsidR="00AC04E0" w:rsidRPr="0079303C" w:rsidRDefault="00AC04E0" w:rsidP="0079303C">
      <w:pPr>
        <w:ind w:left="0" w:right="152"/>
        <w:rPr>
          <w:rFonts w:ascii="Arial" w:hAnsi="Arial" w:cs="Arial"/>
          <w:b/>
          <w:bCs/>
          <w:sz w:val="20"/>
          <w:szCs w:val="20"/>
          <w:u w:val="single"/>
        </w:rPr>
      </w:pPr>
      <w:bookmarkStart w:id="175" w:name="_Toc460850245"/>
      <w:bookmarkEnd w:id="174"/>
      <w:r w:rsidRPr="0079303C">
        <w:rPr>
          <w:rFonts w:ascii="Arial" w:hAnsi="Arial" w:cs="Arial"/>
          <w:b/>
          <w:bCs/>
          <w:sz w:val="20"/>
          <w:szCs w:val="20"/>
          <w:u w:val="single"/>
        </w:rPr>
        <w:t xml:space="preserve">Fin d’exécution par type de </w:t>
      </w:r>
      <w:r w:rsidR="0053471F" w:rsidRPr="0079303C">
        <w:rPr>
          <w:rFonts w:ascii="Arial" w:hAnsi="Arial" w:cs="Arial"/>
          <w:b/>
          <w:bCs/>
          <w:sz w:val="20"/>
          <w:szCs w:val="20"/>
          <w:u w:val="single"/>
        </w:rPr>
        <w:t>travaux :</w:t>
      </w:r>
    </w:p>
    <w:p w14:paraId="767CA80B" w14:textId="0E48071E" w:rsidR="00AC04E0" w:rsidRPr="0054333E" w:rsidRDefault="00A17C4A" w:rsidP="0079303C">
      <w:pPr>
        <w:pStyle w:val="CCTP-Normalsimple"/>
        <w:ind w:left="0"/>
      </w:pPr>
      <w:r w:rsidRPr="0054333E">
        <w:t>15/09</w:t>
      </w:r>
      <w:r w:rsidR="00AC04E0" w:rsidRPr="0054333E">
        <w:t xml:space="preserve"> : Broyage en plein des rémanents, </w:t>
      </w:r>
    </w:p>
    <w:p w14:paraId="45482851" w14:textId="430D6505" w:rsidR="003354CB" w:rsidRPr="0054333E" w:rsidRDefault="00A17C4A" w:rsidP="00AC04E0">
      <w:pPr>
        <w:pStyle w:val="CCTP-Normalsimple"/>
        <w:ind w:left="0"/>
      </w:pPr>
      <w:r w:rsidRPr="0054333E">
        <w:t>30/09</w:t>
      </w:r>
      <w:r w:rsidR="00AC04E0" w:rsidRPr="0054333E">
        <w:t> : Préparation du sol</w:t>
      </w:r>
    </w:p>
    <w:p w14:paraId="73E9596A" w14:textId="28B35305" w:rsidR="003D605F" w:rsidRPr="0054333E" w:rsidRDefault="003D605F" w:rsidP="00AC04E0">
      <w:pPr>
        <w:pStyle w:val="CCTP-Normalsimple"/>
        <w:ind w:left="0"/>
      </w:pPr>
      <w:r w:rsidRPr="0054333E">
        <w:t>3</w:t>
      </w:r>
      <w:r w:rsidR="0054333E" w:rsidRPr="0054333E">
        <w:t>0/10</w:t>
      </w:r>
      <w:r w:rsidRPr="0054333E">
        <w:t xml:space="preserve"> : </w:t>
      </w:r>
      <w:r w:rsidR="001C11BD" w:rsidRPr="0054333E">
        <w:t>Clôture grillagée</w:t>
      </w:r>
    </w:p>
    <w:p w14:paraId="2143C4E2" w14:textId="4AB31EAF" w:rsidR="001C11BD" w:rsidRDefault="001C11BD" w:rsidP="00AC04E0">
      <w:pPr>
        <w:pStyle w:val="CCTP-Normalsimple"/>
        <w:ind w:left="0"/>
      </w:pPr>
      <w:r w:rsidRPr="0054333E">
        <w:t>15/01 : Plantation et mise en place des protections individuelles</w:t>
      </w:r>
    </w:p>
    <w:bookmarkEnd w:id="175"/>
    <w:p w14:paraId="6DEE2D8D" w14:textId="38B5E1FA" w:rsidR="00AC04E0" w:rsidRPr="0079303C" w:rsidRDefault="00AC04E0" w:rsidP="00AC04E0">
      <w:pPr>
        <w:ind w:left="0"/>
        <w:rPr>
          <w:rFonts w:ascii="Arial" w:hAnsi="Arial" w:cs="Arial"/>
          <w:b/>
          <w:bCs/>
          <w:sz w:val="20"/>
          <w:szCs w:val="20"/>
        </w:rPr>
      </w:pPr>
      <w:r w:rsidRPr="0079303C">
        <w:rPr>
          <w:rFonts w:ascii="Arial" w:hAnsi="Arial" w:cs="Arial"/>
          <w:b/>
          <w:bCs/>
          <w:sz w:val="20"/>
          <w:szCs w:val="20"/>
        </w:rPr>
        <w:t>Pour rappel, Les prestations mécanisées seront effectuées exclusivement sur sol ressuyé</w:t>
      </w:r>
    </w:p>
    <w:p w14:paraId="65565C74" w14:textId="008D8A11" w:rsidR="00AC04E0" w:rsidRPr="0079303C" w:rsidRDefault="001C11BD" w:rsidP="00AC04E0">
      <w:pPr>
        <w:keepNext/>
        <w:numPr>
          <w:ilvl w:val="1"/>
          <w:numId w:val="1"/>
        </w:numPr>
        <w:tabs>
          <w:tab w:val="clear" w:pos="674"/>
        </w:tabs>
        <w:spacing w:before="240" w:after="240"/>
        <w:ind w:left="0" w:firstLine="0"/>
        <w:jc w:val="left"/>
        <w:outlineLvl w:val="1"/>
        <w:rPr>
          <w:rFonts w:ascii="Arial" w:hAnsi="Arial" w:cs="Arial"/>
          <w:b/>
          <w:color w:val="0070C0"/>
          <w:sz w:val="20"/>
          <w:szCs w:val="20"/>
          <w:u w:val="single"/>
        </w:rPr>
      </w:pPr>
      <w:bookmarkStart w:id="176" w:name="_Toc97210223"/>
      <w:r>
        <w:rPr>
          <w:rFonts w:ascii="Arial" w:hAnsi="Arial" w:cs="Arial"/>
          <w:b/>
          <w:color w:val="0070C0"/>
          <w:sz w:val="20"/>
          <w:szCs w:val="20"/>
          <w:u w:val="single"/>
        </w:rPr>
        <w:t xml:space="preserve">Lot 1 : </w:t>
      </w:r>
      <w:r w:rsidR="00AC04E0" w:rsidRPr="0079303C">
        <w:rPr>
          <w:rFonts w:ascii="Arial" w:hAnsi="Arial" w:cs="Arial"/>
          <w:b/>
          <w:color w:val="0070C0"/>
          <w:sz w:val="20"/>
          <w:szCs w:val="20"/>
          <w:u w:val="single"/>
        </w:rPr>
        <w:t>Préparation de la végétation</w:t>
      </w:r>
      <w:bookmarkEnd w:id="176"/>
      <w:r w:rsidR="00AC04E0" w:rsidRPr="0079303C">
        <w:rPr>
          <w:rFonts w:ascii="Arial" w:hAnsi="Arial" w:cs="Arial"/>
          <w:b/>
          <w:color w:val="0070C0"/>
          <w:sz w:val="20"/>
          <w:szCs w:val="20"/>
          <w:u w:val="single"/>
        </w:rPr>
        <w:t xml:space="preserve"> </w:t>
      </w:r>
    </w:p>
    <w:p w14:paraId="3D25AD13" w14:textId="5B0DBBD4" w:rsidR="00AC04E0" w:rsidRPr="0079303C" w:rsidRDefault="00AC04E0" w:rsidP="00AC04E0">
      <w:pPr>
        <w:keepNext/>
        <w:numPr>
          <w:ilvl w:val="2"/>
          <w:numId w:val="1"/>
        </w:numPr>
        <w:spacing w:before="120" w:after="120"/>
        <w:ind w:left="0" w:firstLine="0"/>
        <w:jc w:val="left"/>
        <w:outlineLvl w:val="2"/>
        <w:rPr>
          <w:rFonts w:ascii="Arial" w:hAnsi="Arial" w:cs="Arial"/>
          <w:b/>
          <w:color w:val="0070C0"/>
          <w:sz w:val="20"/>
          <w:szCs w:val="20"/>
        </w:rPr>
      </w:pPr>
      <w:bookmarkStart w:id="177" w:name="_Toc97210224"/>
      <w:r w:rsidRPr="0079303C">
        <w:rPr>
          <w:rFonts w:ascii="Arial" w:hAnsi="Arial" w:cs="Arial"/>
          <w:b/>
          <w:color w:val="0070C0"/>
          <w:sz w:val="20"/>
          <w:szCs w:val="20"/>
        </w:rPr>
        <w:t>Broyages</w:t>
      </w:r>
      <w:bookmarkEnd w:id="177"/>
      <w:r w:rsidR="0054333E">
        <w:rPr>
          <w:rFonts w:ascii="Arial" w:hAnsi="Arial" w:cs="Arial"/>
          <w:b/>
          <w:color w:val="0070C0"/>
          <w:sz w:val="20"/>
          <w:szCs w:val="20"/>
        </w:rPr>
        <w:t xml:space="preserve"> en plein</w:t>
      </w:r>
    </w:p>
    <w:p w14:paraId="2B62E084" w14:textId="373C7827" w:rsidR="00AC04E0" w:rsidRPr="0079303C" w:rsidRDefault="00AC04E0" w:rsidP="00AC04E0">
      <w:pPr>
        <w:pStyle w:val="CCTP-Normalsimple"/>
        <w:ind w:left="0"/>
      </w:pPr>
      <w:r w:rsidRPr="0079303C">
        <w:t xml:space="preserve">L’objectif est le broyage rez-terre des ligneux, semi-ligneux et rémanents présents, sauf espèces ligneuses ou tâches de semis indiquées comme étant à conserver. Le décapage du sol et le brûlage sont interdits </w:t>
      </w:r>
    </w:p>
    <w:p w14:paraId="0B4BE94B" w14:textId="4AB4FC5A" w:rsidR="00AC04E0" w:rsidRPr="0079303C" w:rsidRDefault="00AC04E0" w:rsidP="00AC04E0">
      <w:pPr>
        <w:pStyle w:val="CCTP-Normalsimple"/>
        <w:ind w:left="0"/>
      </w:pPr>
      <w:r w:rsidRPr="0079303C">
        <w:t xml:space="preserve">L’entreprise aura pris le soin de décrire, dans son offre, les matériels utiliser pour la réalisation des chantiers et leur puissance. </w:t>
      </w:r>
    </w:p>
    <w:p w14:paraId="7A41A4B4" w14:textId="4CABF947" w:rsidR="00AC04E0" w:rsidRPr="0079303C" w:rsidRDefault="00AC04E0" w:rsidP="00AC04E0">
      <w:pPr>
        <w:pStyle w:val="CCTP-Normalsimple"/>
        <w:ind w:left="0"/>
      </w:pPr>
      <w:r w:rsidRPr="0079303C">
        <w:t>Lorsque des arbres adultes sont encore en place sur la surface à traiter, une zone de protection de 8 m autour du pied des arbres en place sera respectée pour ne pas occasionner de blessures. Cette zone de protection ne sera pas matérialisée sur le terrain : le conducteur de l’engin devra l’apprécier par lui-</w:t>
      </w:r>
      <w:r w:rsidR="00BF1ACA" w:rsidRPr="0079303C">
        <w:t>même.</w:t>
      </w:r>
      <w:r w:rsidRPr="0079303C">
        <w:t xml:space="preserve"> </w:t>
      </w:r>
    </w:p>
    <w:p w14:paraId="43589204" w14:textId="77777777" w:rsidR="00AC04E0" w:rsidRPr="0079303C" w:rsidRDefault="00AC04E0" w:rsidP="00AC04E0">
      <w:pPr>
        <w:pStyle w:val="CCTP-Normalsimple"/>
        <w:ind w:left="0"/>
      </w:pPr>
      <w:r w:rsidRPr="0079303C">
        <w:t xml:space="preserve">Le conducteur de l’engin devra organiser sa circulation dans la parcelle de manière à limiter au maximum le passage répété et localisé en certains endroits, source de dégradation du sol. </w:t>
      </w:r>
    </w:p>
    <w:p w14:paraId="37E66A69" w14:textId="77777777" w:rsidR="00AC04E0" w:rsidRPr="0079303C" w:rsidRDefault="00AC04E0" w:rsidP="00AC04E0">
      <w:pPr>
        <w:pStyle w:val="CCTP-Normalsimple"/>
        <w:ind w:left="0"/>
      </w:pPr>
      <w:r w:rsidRPr="0079303C">
        <w:t>Les produits du broyage sont laissés sur place, éparpillés dans la parcelle. Aucun produit du broyage ne doit être projeté sur les voies, chemins ou mares.</w:t>
      </w:r>
    </w:p>
    <w:p w14:paraId="094252F9" w14:textId="38BCD918" w:rsidR="00AC04E0" w:rsidRPr="0079303C" w:rsidRDefault="00AC04E0" w:rsidP="00AC04E0">
      <w:pPr>
        <w:pStyle w:val="CCTP-Normalsimple"/>
        <w:ind w:left="0"/>
      </w:pPr>
      <w:r w:rsidRPr="0079303C">
        <w:t xml:space="preserve">Si des zones de stockage des purges et de gros rémanents d’exploitation ont été constituées en bordure de parcelle, elles ne seront pas broyées, sauf consigne contraire mentionnée au bon de commande. </w:t>
      </w:r>
    </w:p>
    <w:p w14:paraId="6605203C" w14:textId="77777777" w:rsidR="00A05349" w:rsidRDefault="00A05349" w:rsidP="00AC04E0">
      <w:pPr>
        <w:pStyle w:val="CCTP-Normalsimple"/>
        <w:ind w:left="0"/>
        <w:rPr>
          <w:b/>
          <w:bCs/>
          <w:u w:val="single"/>
        </w:rPr>
      </w:pPr>
    </w:p>
    <w:p w14:paraId="734B3262" w14:textId="38EBA05D" w:rsidR="00A05349" w:rsidRDefault="00A05349" w:rsidP="00AC04E0">
      <w:pPr>
        <w:pStyle w:val="CCTP-Normalsimple"/>
        <w:ind w:left="0"/>
        <w:rPr>
          <w:b/>
          <w:bCs/>
          <w:u w:val="single"/>
        </w:rPr>
      </w:pPr>
    </w:p>
    <w:p w14:paraId="4273DC4A" w14:textId="71D6C7D0" w:rsidR="0054333E" w:rsidRDefault="0054333E" w:rsidP="00AC04E0">
      <w:pPr>
        <w:pStyle w:val="CCTP-Normalsimple"/>
        <w:ind w:left="0"/>
        <w:rPr>
          <w:b/>
          <w:bCs/>
          <w:u w:val="single"/>
        </w:rPr>
      </w:pPr>
    </w:p>
    <w:p w14:paraId="57BC7AF6" w14:textId="74C607B4" w:rsidR="0054333E" w:rsidRDefault="0054333E" w:rsidP="00AC04E0">
      <w:pPr>
        <w:pStyle w:val="CCTP-Normalsimple"/>
        <w:ind w:left="0"/>
        <w:rPr>
          <w:b/>
          <w:bCs/>
          <w:u w:val="single"/>
        </w:rPr>
      </w:pPr>
    </w:p>
    <w:p w14:paraId="6C228A83" w14:textId="77777777" w:rsidR="0054333E" w:rsidRDefault="0054333E" w:rsidP="00AC04E0">
      <w:pPr>
        <w:pStyle w:val="CCTP-Normalsimple"/>
        <w:ind w:left="0"/>
        <w:rPr>
          <w:b/>
          <w:bCs/>
          <w:u w:val="single"/>
        </w:rPr>
      </w:pPr>
    </w:p>
    <w:p w14:paraId="66C4159E" w14:textId="77777777" w:rsidR="00A05349" w:rsidRDefault="00A05349" w:rsidP="00AC04E0">
      <w:pPr>
        <w:pStyle w:val="CCTP-Normalsimple"/>
        <w:ind w:left="0"/>
        <w:rPr>
          <w:b/>
          <w:bCs/>
          <w:u w:val="single"/>
        </w:rPr>
      </w:pPr>
    </w:p>
    <w:p w14:paraId="04ABFD60" w14:textId="77777777" w:rsidR="00A05349" w:rsidRDefault="00A05349" w:rsidP="00AC04E0">
      <w:pPr>
        <w:pStyle w:val="CCTP-Normalsimple"/>
        <w:ind w:left="0"/>
        <w:rPr>
          <w:b/>
          <w:bCs/>
          <w:u w:val="single"/>
        </w:rPr>
      </w:pPr>
    </w:p>
    <w:p w14:paraId="612D4FAF" w14:textId="77777777" w:rsidR="00A05349" w:rsidRDefault="00A05349" w:rsidP="00AC04E0">
      <w:pPr>
        <w:pStyle w:val="CCTP-Normalsimple"/>
        <w:ind w:left="0"/>
        <w:rPr>
          <w:b/>
          <w:bCs/>
          <w:u w:val="single"/>
        </w:rPr>
      </w:pPr>
    </w:p>
    <w:p w14:paraId="5075C4F1" w14:textId="55240053" w:rsidR="00AC04E0" w:rsidRPr="0079303C" w:rsidRDefault="00AC04E0" w:rsidP="00AC04E0">
      <w:pPr>
        <w:pStyle w:val="CCTP-Normalsimple"/>
        <w:ind w:left="0"/>
        <w:rPr>
          <w:b/>
          <w:bCs/>
          <w:u w:val="single"/>
        </w:rPr>
      </w:pPr>
      <w:r w:rsidRPr="0079303C">
        <w:rPr>
          <w:b/>
          <w:bCs/>
          <w:u w:val="single"/>
        </w:rPr>
        <w:t xml:space="preserve">Caractéristiques de l’intervention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105"/>
        <w:gridCol w:w="3301"/>
      </w:tblGrid>
      <w:tr w:rsidR="00A05349" w:rsidRPr="0079303C" w14:paraId="559460EF" w14:textId="6B460E99" w:rsidTr="00A05349">
        <w:trPr>
          <w:trHeight w:val="255"/>
        </w:trPr>
        <w:tc>
          <w:tcPr>
            <w:tcW w:w="3221" w:type="dxa"/>
            <w:tcBorders>
              <w:top w:val="nil"/>
              <w:left w:val="nil"/>
            </w:tcBorders>
            <w:shd w:val="clear" w:color="auto" w:fill="auto"/>
          </w:tcPr>
          <w:p w14:paraId="51112B04" w14:textId="62F704D4" w:rsidR="00A05349" w:rsidRPr="0079303C" w:rsidRDefault="00A05349" w:rsidP="00A05349">
            <w:pPr>
              <w:pStyle w:val="CCTP-Normalsimple"/>
              <w:ind w:left="0"/>
              <w:jc w:val="center"/>
            </w:pPr>
          </w:p>
        </w:tc>
        <w:tc>
          <w:tcPr>
            <w:tcW w:w="3105" w:type="dxa"/>
            <w:shd w:val="clear" w:color="auto" w:fill="auto"/>
            <w:vAlign w:val="center"/>
          </w:tcPr>
          <w:p w14:paraId="4D8A8E01" w14:textId="7CE2852F" w:rsidR="00A05349" w:rsidRPr="00A05349" w:rsidRDefault="00A05349" w:rsidP="00A05349">
            <w:pPr>
              <w:tabs>
                <w:tab w:val="left" w:pos="709"/>
                <w:tab w:val="left" w:pos="4253"/>
              </w:tabs>
              <w:ind w:left="0"/>
              <w:jc w:val="center"/>
              <w:rPr>
                <w:rFonts w:ascii="Arial" w:hAnsi="Arial" w:cs="Arial"/>
                <w:sz w:val="20"/>
                <w:szCs w:val="20"/>
              </w:rPr>
            </w:pPr>
            <w:r w:rsidRPr="00A05349">
              <w:rPr>
                <w:rFonts w:ascii="Arial" w:hAnsi="Arial" w:cs="Arial"/>
                <w:sz w:val="20"/>
                <w:szCs w:val="20"/>
              </w:rPr>
              <w:t xml:space="preserve">Quantité de commande estimative  </w:t>
            </w:r>
          </w:p>
          <w:p w14:paraId="1AAC0DA6" w14:textId="64148D80" w:rsidR="00A05349" w:rsidRPr="0079303C" w:rsidRDefault="00A05349" w:rsidP="00A05349">
            <w:pPr>
              <w:pStyle w:val="CCTP-Normalsimple"/>
              <w:ind w:left="0"/>
              <w:jc w:val="center"/>
            </w:pPr>
            <w:r w:rsidRPr="00A05349">
              <w:t>Année</w:t>
            </w:r>
            <w:r w:rsidR="007C36DF">
              <w:t xml:space="preserve"> </w:t>
            </w:r>
            <w:r w:rsidR="001655A1" w:rsidRPr="00446B6E">
              <w:t>2025</w:t>
            </w:r>
            <w:r w:rsidR="007C36DF">
              <w:t>/2026</w:t>
            </w:r>
          </w:p>
        </w:tc>
        <w:tc>
          <w:tcPr>
            <w:tcW w:w="3301" w:type="dxa"/>
            <w:shd w:val="clear" w:color="auto" w:fill="auto"/>
            <w:vAlign w:val="center"/>
          </w:tcPr>
          <w:p w14:paraId="79AAE9DB" w14:textId="191C46C6" w:rsidR="00A05349" w:rsidRPr="0079303C" w:rsidRDefault="00A05349" w:rsidP="00A05349">
            <w:pPr>
              <w:pStyle w:val="CCTP-Normalsimple"/>
              <w:ind w:left="0"/>
              <w:jc w:val="center"/>
            </w:pPr>
          </w:p>
        </w:tc>
      </w:tr>
      <w:tr w:rsidR="003354CB" w:rsidRPr="0079303C" w14:paraId="2CA5E129" w14:textId="77777777" w:rsidTr="00A05349">
        <w:trPr>
          <w:trHeight w:val="435"/>
        </w:trPr>
        <w:tc>
          <w:tcPr>
            <w:tcW w:w="3221" w:type="dxa"/>
            <w:shd w:val="clear" w:color="auto" w:fill="auto"/>
          </w:tcPr>
          <w:p w14:paraId="22DB7290" w14:textId="34737F4D" w:rsidR="003354CB" w:rsidRPr="0079303C" w:rsidRDefault="003354CB" w:rsidP="003354CB">
            <w:pPr>
              <w:pStyle w:val="CCTP-Normalsimple"/>
              <w:ind w:left="0"/>
            </w:pPr>
            <w:r w:rsidRPr="0079303C">
              <w:t xml:space="preserve">Localisation : </w:t>
            </w:r>
          </w:p>
        </w:tc>
        <w:tc>
          <w:tcPr>
            <w:tcW w:w="3105" w:type="dxa"/>
            <w:shd w:val="clear" w:color="auto" w:fill="auto"/>
          </w:tcPr>
          <w:p w14:paraId="17569160" w14:textId="6DB66B69" w:rsidR="003354CB" w:rsidRPr="0079303C" w:rsidRDefault="003354CB" w:rsidP="003354CB">
            <w:pPr>
              <w:pStyle w:val="CCTP-Normalsimple"/>
              <w:ind w:left="0"/>
              <w:jc w:val="center"/>
            </w:pPr>
            <w:r w:rsidRPr="0079303C">
              <w:t>Massif de Verdilly,</w:t>
            </w:r>
          </w:p>
          <w:p w14:paraId="57C6C9FD" w14:textId="2F97B9AF" w:rsidR="003354CB" w:rsidRPr="0079303C" w:rsidRDefault="003354CB" w:rsidP="003354CB">
            <w:pPr>
              <w:pStyle w:val="CCTP-Normalsimple"/>
              <w:ind w:left="0"/>
              <w:jc w:val="center"/>
            </w:pPr>
            <w:r w:rsidRPr="0079303C">
              <w:t xml:space="preserve">Parcelles </w:t>
            </w:r>
            <w:r w:rsidR="00446B6E">
              <w:t>38</w:t>
            </w:r>
            <w:r w:rsidR="007C36DF">
              <w:t>.b</w:t>
            </w:r>
            <w:r w:rsidR="00446B6E">
              <w:t>,</w:t>
            </w:r>
            <w:r w:rsidR="00DA4081">
              <w:t xml:space="preserve"> 45.b, </w:t>
            </w:r>
            <w:r w:rsidR="00446B6E">
              <w:t>46.a</w:t>
            </w:r>
          </w:p>
        </w:tc>
        <w:tc>
          <w:tcPr>
            <w:tcW w:w="3301" w:type="dxa"/>
            <w:shd w:val="clear" w:color="auto" w:fill="auto"/>
          </w:tcPr>
          <w:p w14:paraId="003FDA49" w14:textId="6CD3E694" w:rsidR="003354CB" w:rsidRPr="0079303C" w:rsidRDefault="003354CB" w:rsidP="003354CB">
            <w:pPr>
              <w:pStyle w:val="CCTP-Normalsimple"/>
              <w:ind w:left="0"/>
              <w:jc w:val="center"/>
            </w:pPr>
          </w:p>
        </w:tc>
      </w:tr>
      <w:tr w:rsidR="003354CB" w:rsidRPr="0079303C" w14:paraId="7E17420C" w14:textId="62CACC07" w:rsidTr="00A05349">
        <w:tc>
          <w:tcPr>
            <w:tcW w:w="3221" w:type="dxa"/>
            <w:shd w:val="clear" w:color="auto" w:fill="auto"/>
          </w:tcPr>
          <w:p w14:paraId="3857A38A" w14:textId="65977E85" w:rsidR="003354CB" w:rsidRPr="0079303C" w:rsidRDefault="003354CB" w:rsidP="003354CB">
            <w:pPr>
              <w:pStyle w:val="CCTP-Normalsimple"/>
              <w:ind w:left="0"/>
            </w:pPr>
            <w:r w:rsidRPr="0079303C">
              <w:t>Surface</w:t>
            </w:r>
          </w:p>
        </w:tc>
        <w:tc>
          <w:tcPr>
            <w:tcW w:w="3105" w:type="dxa"/>
            <w:shd w:val="clear" w:color="auto" w:fill="auto"/>
          </w:tcPr>
          <w:p w14:paraId="1529C27F" w14:textId="63DBBA49" w:rsidR="003354CB" w:rsidRPr="0079303C" w:rsidRDefault="00446B6E" w:rsidP="003354CB">
            <w:pPr>
              <w:pStyle w:val="CCTP-Normalsimple"/>
              <w:ind w:left="0"/>
              <w:jc w:val="center"/>
            </w:pPr>
            <w:r>
              <w:t>1</w:t>
            </w:r>
            <w:r w:rsidR="002D425A">
              <w:t>6</w:t>
            </w:r>
          </w:p>
        </w:tc>
        <w:tc>
          <w:tcPr>
            <w:tcW w:w="3301" w:type="dxa"/>
            <w:shd w:val="clear" w:color="auto" w:fill="auto"/>
          </w:tcPr>
          <w:p w14:paraId="19021BDC" w14:textId="1841B501" w:rsidR="003354CB" w:rsidRPr="0079303C" w:rsidRDefault="003354CB" w:rsidP="003354CB">
            <w:pPr>
              <w:pStyle w:val="CCTP-Normalsimple"/>
              <w:ind w:left="0"/>
              <w:jc w:val="center"/>
            </w:pPr>
          </w:p>
        </w:tc>
      </w:tr>
      <w:tr w:rsidR="003354CB" w:rsidRPr="0079303C" w14:paraId="1E66F154" w14:textId="77777777" w:rsidTr="00A05349">
        <w:tc>
          <w:tcPr>
            <w:tcW w:w="3221" w:type="dxa"/>
            <w:shd w:val="clear" w:color="auto" w:fill="auto"/>
          </w:tcPr>
          <w:p w14:paraId="5D4DC43D" w14:textId="77777777" w:rsidR="003354CB" w:rsidRPr="0079303C" w:rsidRDefault="003354CB" w:rsidP="003354CB">
            <w:pPr>
              <w:pStyle w:val="CCTP-Normalsimple"/>
              <w:ind w:left="0"/>
            </w:pPr>
            <w:r w:rsidRPr="0079303C">
              <w:t>Type de végétation broyée </w:t>
            </w:r>
          </w:p>
        </w:tc>
        <w:tc>
          <w:tcPr>
            <w:tcW w:w="6406" w:type="dxa"/>
            <w:gridSpan w:val="2"/>
            <w:shd w:val="clear" w:color="auto" w:fill="auto"/>
          </w:tcPr>
          <w:p w14:paraId="0B6E37FF" w14:textId="77777777" w:rsidR="003354CB" w:rsidRPr="0079303C" w:rsidRDefault="003354CB" w:rsidP="003354CB">
            <w:pPr>
              <w:pStyle w:val="CCTP-Normalsimple"/>
              <w:ind w:left="0"/>
            </w:pPr>
            <w:r w:rsidRPr="0079303C">
              <w:t>Végétation herbacée, semi-ligneuse et ligneuse et rémanents d'exploitation (5-7 cm)</w:t>
            </w:r>
          </w:p>
        </w:tc>
      </w:tr>
      <w:tr w:rsidR="003354CB" w:rsidRPr="0079303C" w14:paraId="1DAC6E38" w14:textId="77777777" w:rsidTr="00A05349">
        <w:tc>
          <w:tcPr>
            <w:tcW w:w="3221" w:type="dxa"/>
            <w:shd w:val="clear" w:color="auto" w:fill="auto"/>
          </w:tcPr>
          <w:p w14:paraId="6E44E620" w14:textId="77777777" w:rsidR="003354CB" w:rsidRPr="0079303C" w:rsidRDefault="003354CB" w:rsidP="003354CB">
            <w:pPr>
              <w:pStyle w:val="CCTP-Normalsimple"/>
              <w:ind w:left="0"/>
            </w:pPr>
            <w:r w:rsidRPr="0079303C">
              <w:t>Intervention à réaliser au</w:t>
            </w:r>
          </w:p>
        </w:tc>
        <w:tc>
          <w:tcPr>
            <w:tcW w:w="6406" w:type="dxa"/>
            <w:gridSpan w:val="2"/>
            <w:shd w:val="clear" w:color="auto" w:fill="auto"/>
          </w:tcPr>
          <w:p w14:paraId="643D45D2" w14:textId="0417E65B" w:rsidR="003354CB" w:rsidRPr="0079303C" w:rsidRDefault="003354CB" w:rsidP="003354CB">
            <w:pPr>
              <w:pStyle w:val="CCTP-Normalsimple"/>
              <w:ind w:left="0"/>
            </w:pPr>
            <w:r w:rsidRPr="0079303C">
              <w:t xml:space="preserve">Tracteur </w:t>
            </w:r>
            <w:r w:rsidR="00647F88">
              <w:t>250CV minimum</w:t>
            </w:r>
            <w:r w:rsidRPr="0079303C">
              <w:t xml:space="preserve"> équipé d’un broyeur lourd à axe horizontal avec marteau</w:t>
            </w:r>
            <w:r w:rsidR="00647F88">
              <w:t>x</w:t>
            </w:r>
            <w:r w:rsidRPr="0079303C">
              <w:t xml:space="preserve"> amovible</w:t>
            </w:r>
            <w:r w:rsidR="00647F88">
              <w:t>s</w:t>
            </w:r>
          </w:p>
        </w:tc>
      </w:tr>
      <w:tr w:rsidR="003354CB" w:rsidRPr="0079303C" w14:paraId="404E5154" w14:textId="77777777" w:rsidTr="00A05349">
        <w:tc>
          <w:tcPr>
            <w:tcW w:w="3221" w:type="dxa"/>
            <w:shd w:val="clear" w:color="auto" w:fill="auto"/>
          </w:tcPr>
          <w:p w14:paraId="7B0D2784" w14:textId="77777777" w:rsidR="003354CB" w:rsidRPr="0079303C" w:rsidRDefault="003354CB" w:rsidP="003354CB">
            <w:pPr>
              <w:pStyle w:val="CCTP-Normalsimple"/>
              <w:ind w:left="0"/>
            </w:pPr>
            <w:r w:rsidRPr="0079303C">
              <w:t>Broyage des souches rez de terre</w:t>
            </w:r>
          </w:p>
        </w:tc>
        <w:tc>
          <w:tcPr>
            <w:tcW w:w="6406" w:type="dxa"/>
            <w:gridSpan w:val="2"/>
            <w:shd w:val="clear" w:color="auto" w:fill="auto"/>
          </w:tcPr>
          <w:p w14:paraId="42B1F69A" w14:textId="6AB5C5D1" w:rsidR="003354CB" w:rsidRPr="0079303C" w:rsidRDefault="003354CB" w:rsidP="003354CB">
            <w:pPr>
              <w:pStyle w:val="CCTP-Normalsimple"/>
              <w:ind w:left="0"/>
            </w:pPr>
            <w:r w:rsidRPr="0079303C">
              <w:t>Les souches seront broyées au maximum : le matériel utilisé pour le broyage sera sélectionné et optimisé pour un résultat le plus proche de l’objectif, il sera toutefois toléré que certaines souches ne puissent être travaillées du fait notamment de leur position (souche issue de chablis, par exemple). Le broyage réalisé devra être compatible avec la circulation d’engins de réalisation de travaux de sol, et la hauteur maximale de végétation après broyage ne dépassera pas 5 cm.</w:t>
            </w:r>
          </w:p>
        </w:tc>
      </w:tr>
      <w:tr w:rsidR="003354CB" w:rsidRPr="0079303C" w14:paraId="19A3ED89" w14:textId="77777777" w:rsidTr="00A05349">
        <w:tc>
          <w:tcPr>
            <w:tcW w:w="3221" w:type="dxa"/>
            <w:shd w:val="clear" w:color="auto" w:fill="auto"/>
          </w:tcPr>
          <w:p w14:paraId="1792E620" w14:textId="77777777" w:rsidR="003354CB" w:rsidRPr="0079303C" w:rsidRDefault="003354CB" w:rsidP="003354CB">
            <w:pPr>
              <w:pStyle w:val="CCTP-Normalsimple"/>
              <w:ind w:left="0"/>
            </w:pPr>
            <w:r w:rsidRPr="0079303C">
              <w:t>Présence d’obstacles</w:t>
            </w:r>
          </w:p>
        </w:tc>
        <w:tc>
          <w:tcPr>
            <w:tcW w:w="6406" w:type="dxa"/>
            <w:gridSpan w:val="2"/>
            <w:shd w:val="clear" w:color="auto" w:fill="auto"/>
          </w:tcPr>
          <w:p w14:paraId="79930E99" w14:textId="43D5A782" w:rsidR="003354CB" w:rsidRPr="0079303C" w:rsidRDefault="003F03CB" w:rsidP="003354CB">
            <w:pPr>
              <w:pStyle w:val="CCTP-Normalsimple"/>
              <w:ind w:left="0"/>
            </w:pPr>
            <w:r>
              <w:t>Souches</w:t>
            </w:r>
          </w:p>
        </w:tc>
      </w:tr>
      <w:tr w:rsidR="003354CB" w:rsidRPr="0079303C" w14:paraId="0D051E17" w14:textId="77777777" w:rsidTr="00A05349">
        <w:tc>
          <w:tcPr>
            <w:tcW w:w="3221" w:type="dxa"/>
            <w:shd w:val="clear" w:color="auto" w:fill="auto"/>
          </w:tcPr>
          <w:p w14:paraId="40DC4E40" w14:textId="77777777" w:rsidR="003354CB" w:rsidRPr="0079303C" w:rsidRDefault="003354CB" w:rsidP="003354CB">
            <w:pPr>
              <w:pStyle w:val="CCTP-Normalsimple"/>
              <w:ind w:left="0"/>
            </w:pPr>
            <w:r w:rsidRPr="0079303C">
              <w:t>Pente</w:t>
            </w:r>
          </w:p>
        </w:tc>
        <w:tc>
          <w:tcPr>
            <w:tcW w:w="6406" w:type="dxa"/>
            <w:gridSpan w:val="2"/>
            <w:shd w:val="clear" w:color="auto" w:fill="auto"/>
          </w:tcPr>
          <w:p w14:paraId="5EB2D0E7" w14:textId="77777777" w:rsidR="003354CB" w:rsidRPr="0079303C" w:rsidRDefault="003354CB" w:rsidP="003354CB">
            <w:pPr>
              <w:pStyle w:val="CCTP-Normalsimple"/>
              <w:ind w:left="0"/>
            </w:pPr>
            <w:r w:rsidRPr="0079303C">
              <w:t>/</w:t>
            </w:r>
          </w:p>
        </w:tc>
      </w:tr>
      <w:tr w:rsidR="003354CB" w:rsidRPr="0079303C" w14:paraId="59114ED0" w14:textId="77777777" w:rsidTr="00A05349">
        <w:trPr>
          <w:trHeight w:val="70"/>
        </w:trPr>
        <w:tc>
          <w:tcPr>
            <w:tcW w:w="3221" w:type="dxa"/>
            <w:shd w:val="clear" w:color="auto" w:fill="auto"/>
          </w:tcPr>
          <w:p w14:paraId="1860089D" w14:textId="77777777" w:rsidR="003354CB" w:rsidRPr="0079303C" w:rsidRDefault="003354CB" w:rsidP="003354CB">
            <w:pPr>
              <w:pStyle w:val="CCTP-Normalsimple"/>
              <w:ind w:left="0"/>
            </w:pPr>
            <w:r w:rsidRPr="0079303C">
              <w:t>Vigueur de la végétation</w:t>
            </w:r>
          </w:p>
        </w:tc>
        <w:tc>
          <w:tcPr>
            <w:tcW w:w="6406" w:type="dxa"/>
            <w:gridSpan w:val="2"/>
            <w:shd w:val="clear" w:color="auto" w:fill="auto"/>
          </w:tcPr>
          <w:p w14:paraId="3737219D" w14:textId="77777777" w:rsidR="003354CB" w:rsidRPr="0079303C" w:rsidRDefault="003354CB" w:rsidP="003354CB">
            <w:pPr>
              <w:pStyle w:val="CCTP-Normalsimple"/>
              <w:ind w:left="0"/>
            </w:pPr>
            <w:r w:rsidRPr="0079303C">
              <w:t>Modérée</w:t>
            </w:r>
          </w:p>
        </w:tc>
      </w:tr>
    </w:tbl>
    <w:p w14:paraId="0809660C" w14:textId="335363C6" w:rsidR="00AC04E0" w:rsidRPr="0054333E" w:rsidRDefault="00A05349" w:rsidP="00AC04E0">
      <w:pPr>
        <w:pStyle w:val="CCTP-Normalsimple"/>
        <w:ind w:left="0"/>
      </w:pPr>
      <w:r w:rsidRPr="0054333E">
        <w:t>I</w:t>
      </w:r>
      <w:r w:rsidR="00AC04E0" w:rsidRPr="0054333E">
        <w:t>nterventio</w:t>
      </w:r>
      <w:r w:rsidR="00BF1ACA" w:rsidRPr="0054333E">
        <w:t>n à réaliser du 01/0</w:t>
      </w:r>
      <w:r w:rsidR="00C972C0">
        <w:t>8</w:t>
      </w:r>
      <w:r w:rsidR="0034603B" w:rsidRPr="0054333E">
        <w:t xml:space="preserve"> au 15</w:t>
      </w:r>
      <w:r w:rsidR="006567EC" w:rsidRPr="0054333E">
        <w:t>/09</w:t>
      </w:r>
      <w:r w:rsidR="0034603B" w:rsidRPr="0054333E">
        <w:t xml:space="preserve"> de l’année</w:t>
      </w:r>
      <w:r w:rsidR="00E2583C" w:rsidRPr="0054333E">
        <w:t xml:space="preserve"> d’émission du bon de commande</w:t>
      </w:r>
      <w:r w:rsidR="0034603B" w:rsidRPr="0054333E">
        <w:t xml:space="preserve"> </w:t>
      </w:r>
      <w:r w:rsidR="00E2583C" w:rsidRPr="0054333E">
        <w:t>concerné</w:t>
      </w:r>
    </w:p>
    <w:p w14:paraId="2AEC2110" w14:textId="77777777" w:rsidR="003354CB" w:rsidRPr="0079303C" w:rsidRDefault="00AC04E0" w:rsidP="003354CB">
      <w:pPr>
        <w:pStyle w:val="CCTP-Normalsimple"/>
        <w:ind w:left="0"/>
      </w:pPr>
      <w:r w:rsidRPr="0054333E">
        <w:t>Points d’arrêt à minima :</w:t>
      </w:r>
      <w:r w:rsidRPr="0079303C">
        <w:t xml:space="preserve"> </w:t>
      </w:r>
    </w:p>
    <w:p w14:paraId="59B0BAF3" w14:textId="77777777" w:rsidR="003354CB" w:rsidRPr="0079303C" w:rsidRDefault="00AC04E0" w:rsidP="003354CB">
      <w:pPr>
        <w:pStyle w:val="CCTP-Normalsimple"/>
        <w:numPr>
          <w:ilvl w:val="0"/>
          <w:numId w:val="11"/>
        </w:numPr>
      </w:pPr>
      <w:r w:rsidRPr="0079303C">
        <w:rPr>
          <w:color w:val="000000"/>
        </w:rPr>
        <w:t>Hauteur de végétation après travai</w:t>
      </w:r>
      <w:r w:rsidR="003354CB" w:rsidRPr="0079303C">
        <w:rPr>
          <w:color w:val="000000"/>
        </w:rPr>
        <w:t>l</w:t>
      </w:r>
    </w:p>
    <w:p w14:paraId="26FE322F" w14:textId="77777777" w:rsidR="003354CB" w:rsidRPr="0079303C" w:rsidRDefault="00AC04E0" w:rsidP="003354CB">
      <w:pPr>
        <w:pStyle w:val="CCTP-Normalsimple"/>
        <w:numPr>
          <w:ilvl w:val="0"/>
          <w:numId w:val="11"/>
        </w:numPr>
      </w:pPr>
      <w:r w:rsidRPr="0079303C">
        <w:rPr>
          <w:color w:val="000000"/>
        </w:rPr>
        <w:t>Absence de décapage du sol</w:t>
      </w:r>
    </w:p>
    <w:p w14:paraId="0B299DD7" w14:textId="4D747E98" w:rsidR="00AC04E0" w:rsidRPr="00A17C4A" w:rsidRDefault="00AC04E0" w:rsidP="00A17C4A">
      <w:pPr>
        <w:pStyle w:val="CCTP-Normalsimple"/>
        <w:numPr>
          <w:ilvl w:val="0"/>
          <w:numId w:val="11"/>
        </w:numPr>
      </w:pPr>
      <w:r w:rsidRPr="0079303C">
        <w:rPr>
          <w:color w:val="000000"/>
        </w:rPr>
        <w:t>Respect des zones à travailler</w:t>
      </w:r>
    </w:p>
    <w:p w14:paraId="436C9367" w14:textId="714CAF90" w:rsidR="00AC04E0" w:rsidRDefault="001C11BD" w:rsidP="00AC04E0">
      <w:pPr>
        <w:keepNext/>
        <w:numPr>
          <w:ilvl w:val="1"/>
          <w:numId w:val="1"/>
        </w:numPr>
        <w:tabs>
          <w:tab w:val="clear" w:pos="674"/>
        </w:tabs>
        <w:spacing w:before="240" w:after="240"/>
        <w:ind w:left="0" w:firstLine="0"/>
        <w:jc w:val="left"/>
        <w:outlineLvl w:val="1"/>
        <w:rPr>
          <w:rFonts w:ascii="Arial" w:hAnsi="Arial" w:cs="Arial"/>
          <w:b/>
          <w:color w:val="0070C0"/>
          <w:sz w:val="20"/>
          <w:szCs w:val="20"/>
          <w:u w:val="single"/>
        </w:rPr>
      </w:pPr>
      <w:bookmarkStart w:id="178" w:name="_Toc97210226"/>
      <w:r>
        <w:rPr>
          <w:rFonts w:ascii="Arial" w:hAnsi="Arial" w:cs="Arial"/>
          <w:b/>
          <w:color w:val="0070C0"/>
          <w:sz w:val="20"/>
          <w:szCs w:val="20"/>
          <w:u w:val="single"/>
        </w:rPr>
        <w:t xml:space="preserve">Lot 2 : </w:t>
      </w:r>
      <w:r w:rsidR="00AC04E0" w:rsidRPr="0079303C">
        <w:rPr>
          <w:rFonts w:ascii="Arial" w:hAnsi="Arial" w:cs="Arial"/>
          <w:b/>
          <w:color w:val="0070C0"/>
          <w:sz w:val="20"/>
          <w:szCs w:val="20"/>
          <w:u w:val="single"/>
        </w:rPr>
        <w:t>Préparation du sol</w:t>
      </w:r>
      <w:bookmarkEnd w:id="178"/>
    </w:p>
    <w:p w14:paraId="3AD772DF" w14:textId="77777777" w:rsidR="006A3A30" w:rsidRPr="00A17C4A" w:rsidRDefault="006A3A30" w:rsidP="006A3A30">
      <w:pPr>
        <w:keepNext/>
        <w:numPr>
          <w:ilvl w:val="2"/>
          <w:numId w:val="1"/>
        </w:numPr>
        <w:tabs>
          <w:tab w:val="clear" w:pos="1146"/>
          <w:tab w:val="num" w:pos="709"/>
        </w:tabs>
        <w:spacing w:before="120" w:after="120"/>
        <w:ind w:left="0" w:firstLine="0"/>
        <w:jc w:val="left"/>
        <w:outlineLvl w:val="2"/>
        <w:rPr>
          <w:rFonts w:ascii="Arial" w:hAnsi="Arial" w:cs="Arial"/>
          <w:b/>
          <w:color w:val="0070C0"/>
          <w:sz w:val="20"/>
          <w:szCs w:val="20"/>
        </w:rPr>
      </w:pPr>
      <w:bookmarkStart w:id="179" w:name="_Toc97210227"/>
      <w:r w:rsidRPr="0079303C">
        <w:rPr>
          <w:rFonts w:ascii="Arial" w:hAnsi="Arial" w:cs="Arial"/>
          <w:b/>
          <w:color w:val="0070C0"/>
          <w:sz w:val="20"/>
          <w:szCs w:val="20"/>
        </w:rPr>
        <w:t>Décompactage au sous-soleur multifonction® :</w:t>
      </w:r>
      <w:bookmarkEnd w:id="179"/>
      <w:r w:rsidRPr="0079303C">
        <w:rPr>
          <w:rFonts w:ascii="Arial" w:hAnsi="Arial" w:cs="Arial"/>
          <w:b/>
          <w:color w:val="0070C0"/>
          <w:sz w:val="20"/>
          <w:szCs w:val="20"/>
        </w:rPr>
        <w:t xml:space="preserve"> </w:t>
      </w:r>
    </w:p>
    <w:p w14:paraId="29BFCEDC" w14:textId="1E376F15" w:rsidR="006A3A30" w:rsidRDefault="006A3A30" w:rsidP="0054333E">
      <w:pPr>
        <w:pStyle w:val="CCTP-Normalsimple"/>
        <w:ind w:left="0"/>
      </w:pPr>
      <w:r w:rsidRPr="0079303C">
        <w:t xml:space="preserve">L’intervention, à une profondeur de </w:t>
      </w:r>
      <w:r w:rsidR="0054333E">
        <w:t>50</w:t>
      </w:r>
      <w:r w:rsidRPr="0079303C">
        <w:t xml:space="preserve"> à </w:t>
      </w:r>
      <w:r w:rsidR="0054333E">
        <w:t>60</w:t>
      </w:r>
      <w:r w:rsidRPr="0079303C">
        <w:t xml:space="preserve"> cm sous la surface du sol sauf indication particulière dans le lot, vise à fracturer en profondeur les éventuels planchers (semelle de labour) résultant du tassement du sol et à travailler le sol dans le volume au moyen des ailettes horizontales. </w:t>
      </w:r>
    </w:p>
    <w:p w14:paraId="25FB4D66" w14:textId="77777777" w:rsidR="0054333E" w:rsidRPr="0054333E" w:rsidRDefault="0054333E" w:rsidP="0054333E">
      <w:pPr>
        <w:pStyle w:val="CCTP-Normalsimple"/>
        <w:ind w:left="0"/>
      </w:pPr>
    </w:p>
    <w:p w14:paraId="3E6F9AB9" w14:textId="77777777" w:rsidR="006A3A30" w:rsidRPr="0054333E" w:rsidRDefault="006A3A30" w:rsidP="0054333E">
      <w:pPr>
        <w:pStyle w:val="CCTP-Normalsimple"/>
        <w:ind w:left="0"/>
        <w:rPr>
          <w:bCs/>
          <w:u w:val="single"/>
        </w:rPr>
      </w:pPr>
      <w:r w:rsidRPr="0054333E">
        <w:rPr>
          <w:bCs/>
          <w:u w:val="single"/>
        </w:rPr>
        <w:t xml:space="preserve">Caractéristiques du sous-soleur multifonction® : </w:t>
      </w:r>
    </w:p>
    <w:p w14:paraId="5A8F8C03" w14:textId="77777777" w:rsidR="006A3A30" w:rsidRPr="0079303C" w:rsidRDefault="006A3A30" w:rsidP="0054333E">
      <w:pPr>
        <w:pStyle w:val="CCTP-Normalsimple"/>
        <w:ind w:left="0"/>
        <w:rPr>
          <w:bCs/>
        </w:rPr>
      </w:pPr>
      <w:r w:rsidRPr="0079303C">
        <w:rPr>
          <w:bCs/>
        </w:rPr>
        <w:t xml:space="preserve">Profondeur de la dent : 50 à 60 centimètres ; </w:t>
      </w:r>
    </w:p>
    <w:p w14:paraId="4FFB4301" w14:textId="77777777" w:rsidR="006A3A30" w:rsidRPr="0079303C" w:rsidRDefault="006A3A30" w:rsidP="0054333E">
      <w:pPr>
        <w:pStyle w:val="CCTP-Normalsimple"/>
        <w:ind w:left="0"/>
        <w:rPr>
          <w:bCs/>
        </w:rPr>
      </w:pPr>
      <w:r w:rsidRPr="0079303C">
        <w:rPr>
          <w:bCs/>
        </w:rPr>
        <w:t xml:space="preserve">Deux ailettes triangulaires biseautées, situées de part et d’autre du corps vertical, à hauteurs différentes ; </w:t>
      </w:r>
    </w:p>
    <w:p w14:paraId="268957B2" w14:textId="682735F3" w:rsidR="006A3A30" w:rsidRPr="0079303C" w:rsidRDefault="006A3A30" w:rsidP="0054333E">
      <w:pPr>
        <w:pStyle w:val="CCTP-Normalsimple"/>
        <w:ind w:left="0"/>
        <w:rPr>
          <w:bCs/>
        </w:rPr>
      </w:pPr>
      <w:r w:rsidRPr="0079303C">
        <w:rPr>
          <w:bCs/>
        </w:rPr>
        <w:t xml:space="preserve">Obus central de sous-solage, fixé sur la base du corps vertical et pointu à son extrémité. </w:t>
      </w:r>
    </w:p>
    <w:p w14:paraId="6B5D373C" w14:textId="77777777" w:rsidR="0054333E" w:rsidRDefault="0054333E" w:rsidP="0054333E">
      <w:pPr>
        <w:pStyle w:val="CCTP-Normalsimple"/>
        <w:ind w:left="0"/>
      </w:pPr>
    </w:p>
    <w:p w14:paraId="7DF5FEE2" w14:textId="34D5063E" w:rsidR="006A3A30" w:rsidRPr="0079303C" w:rsidRDefault="006A3A30" w:rsidP="0054333E">
      <w:pPr>
        <w:pStyle w:val="CCTP-Normalsimple"/>
        <w:ind w:left="0"/>
      </w:pPr>
      <w:r w:rsidRPr="0079303C">
        <w:t xml:space="preserve">Prendre connaissance de la fiche « LE SOUS-SOLEUR MULTIFONCTION® » téléchargeable sur le site : </w:t>
      </w:r>
    </w:p>
    <w:p w14:paraId="61401F48" w14:textId="77777777" w:rsidR="006A3A30" w:rsidRPr="0079303C" w:rsidRDefault="00801DA5" w:rsidP="0054333E">
      <w:pPr>
        <w:pStyle w:val="CCTP-Normalsimple"/>
        <w:ind w:left="0"/>
      </w:pPr>
      <w:hyperlink r:id="rId15" w:history="1">
        <w:r w:rsidR="006A3A30" w:rsidRPr="0079303C">
          <w:rPr>
            <w:rStyle w:val="Lienhypertexte"/>
            <w:rFonts w:cs="Arial"/>
          </w:rPr>
          <w:t>http://agriculture.gouv.fr/sites/minagri/files/documents/pdf/fiche_sous_soleur_multi_fonction_FINAL_cle8b7b</w:t>
        </w:r>
        <w:r w:rsidR="006A3A30" w:rsidRPr="0079303C">
          <w:rPr>
            <w:rStyle w:val="Lienhypertexte"/>
            <w:rFonts w:cs="Arial"/>
          </w:rPr>
          <w:lastRenderedPageBreak/>
          <w:t>b1.pdf</w:t>
        </w:r>
      </w:hyperlink>
    </w:p>
    <w:p w14:paraId="73FCFEAB" w14:textId="77777777" w:rsidR="006A3A30" w:rsidRPr="0079303C" w:rsidRDefault="006A3A30" w:rsidP="0054333E">
      <w:pPr>
        <w:pStyle w:val="CCTP-Normalsimple"/>
        <w:ind w:left="0"/>
        <w:rPr>
          <w:bCs/>
        </w:rPr>
      </w:pPr>
    </w:p>
    <w:p w14:paraId="712A2BA7" w14:textId="3869E2A9" w:rsidR="00A05349" w:rsidRDefault="0054333E" w:rsidP="0054333E">
      <w:pPr>
        <w:pStyle w:val="CCTP-Normalsimple"/>
        <w:ind w:left="0"/>
        <w:rPr>
          <w:bCs/>
        </w:rPr>
      </w:pPr>
      <w:r w:rsidRPr="0079303C">
        <w:t>Le jalonnement de l’ensemble du dispositif</w:t>
      </w:r>
      <w:r>
        <w:t xml:space="preserve"> es</w:t>
      </w:r>
      <w:r w:rsidRPr="0079303C">
        <w:t>t à réaliser par l’entreprise titulaire et seront contrôlés par l’ONF, en sa qualité d’ATDO</w:t>
      </w:r>
      <w:r>
        <w:t>.</w:t>
      </w:r>
    </w:p>
    <w:p w14:paraId="391449A8" w14:textId="77777777" w:rsidR="0054333E" w:rsidRDefault="0054333E" w:rsidP="0054333E">
      <w:pPr>
        <w:pStyle w:val="CCTP-Normalsimple"/>
        <w:ind w:left="0"/>
        <w:rPr>
          <w:bCs/>
        </w:rPr>
      </w:pPr>
    </w:p>
    <w:p w14:paraId="4BC2ED71" w14:textId="512950F9" w:rsidR="006A3A30" w:rsidRPr="0079303C" w:rsidRDefault="006A3A30" w:rsidP="0054333E">
      <w:pPr>
        <w:pStyle w:val="CCTP-Normalsimple"/>
        <w:ind w:left="0"/>
        <w:rPr>
          <w:bCs/>
        </w:rPr>
      </w:pPr>
      <w:r w:rsidRPr="0079303C">
        <w:rPr>
          <w:bCs/>
        </w:rPr>
        <w:t xml:space="preserve">Caractéristiques de l’intervention : </w:t>
      </w:r>
    </w:p>
    <w:p w14:paraId="101BE3B1" w14:textId="77777777" w:rsidR="006A3A30" w:rsidRPr="0079303C" w:rsidRDefault="006A3A30" w:rsidP="0054333E">
      <w:pPr>
        <w:pStyle w:val="CCTP-Normalsimple"/>
        <w:ind w:left="0"/>
        <w:rPr>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330"/>
        <w:gridCol w:w="3325"/>
      </w:tblGrid>
      <w:tr w:rsidR="00A05349" w:rsidRPr="0079303C" w14:paraId="2C8EA6B2" w14:textId="77777777" w:rsidTr="00A05349">
        <w:tc>
          <w:tcPr>
            <w:tcW w:w="2972" w:type="dxa"/>
            <w:tcBorders>
              <w:top w:val="nil"/>
              <w:left w:val="nil"/>
            </w:tcBorders>
            <w:shd w:val="clear" w:color="auto" w:fill="auto"/>
          </w:tcPr>
          <w:p w14:paraId="18FAB666" w14:textId="74FCDA8E" w:rsidR="00A05349" w:rsidRPr="0079303C" w:rsidRDefault="00A05349" w:rsidP="0054333E">
            <w:pPr>
              <w:pStyle w:val="CCTP-Normalsimple"/>
              <w:ind w:left="0"/>
            </w:pPr>
          </w:p>
        </w:tc>
        <w:tc>
          <w:tcPr>
            <w:tcW w:w="3330" w:type="dxa"/>
            <w:shd w:val="clear" w:color="auto" w:fill="auto"/>
            <w:vAlign w:val="center"/>
          </w:tcPr>
          <w:p w14:paraId="5345F795" w14:textId="68CA70B5" w:rsidR="00A05349" w:rsidRPr="00A05349" w:rsidRDefault="00A05349" w:rsidP="0054333E">
            <w:pPr>
              <w:pStyle w:val="CCTP-Normalsimple"/>
              <w:ind w:left="0"/>
            </w:pPr>
            <w:r w:rsidRPr="00A05349">
              <w:t xml:space="preserve">Quantité de commande estimative </w:t>
            </w:r>
          </w:p>
          <w:p w14:paraId="65342A43" w14:textId="12043866" w:rsidR="00A05349" w:rsidRPr="00A05349" w:rsidRDefault="00A05349" w:rsidP="0054333E">
            <w:pPr>
              <w:pStyle w:val="CCTP-Normalsimple"/>
              <w:ind w:left="0"/>
            </w:pPr>
            <w:r w:rsidRPr="00A05349">
              <w:t xml:space="preserve">Année </w:t>
            </w:r>
            <w:r w:rsidR="00CD46E8">
              <w:t>2025</w:t>
            </w:r>
            <w:r w:rsidR="003655AA">
              <w:t>/2026</w:t>
            </w:r>
          </w:p>
        </w:tc>
        <w:tc>
          <w:tcPr>
            <w:tcW w:w="3325" w:type="dxa"/>
            <w:shd w:val="clear" w:color="auto" w:fill="auto"/>
            <w:vAlign w:val="center"/>
          </w:tcPr>
          <w:p w14:paraId="1D4649EC" w14:textId="29D2BBBA" w:rsidR="00A05349" w:rsidRPr="00A05349" w:rsidRDefault="00A05349" w:rsidP="0054333E">
            <w:pPr>
              <w:pStyle w:val="CCTP-Normalsimple"/>
              <w:ind w:left="0"/>
            </w:pPr>
          </w:p>
        </w:tc>
      </w:tr>
      <w:tr w:rsidR="006A3A30" w:rsidRPr="0079303C" w14:paraId="29416F99" w14:textId="77777777" w:rsidTr="00A05349">
        <w:tc>
          <w:tcPr>
            <w:tcW w:w="2972" w:type="dxa"/>
            <w:shd w:val="clear" w:color="auto" w:fill="auto"/>
          </w:tcPr>
          <w:p w14:paraId="779DCAD6" w14:textId="77777777" w:rsidR="006A3A30" w:rsidRPr="0079303C" w:rsidRDefault="006A3A30" w:rsidP="0054333E">
            <w:pPr>
              <w:pStyle w:val="CCTP-Normalsimple"/>
              <w:ind w:left="0"/>
            </w:pPr>
            <w:r w:rsidRPr="0079303C">
              <w:t>Localisation</w:t>
            </w:r>
          </w:p>
        </w:tc>
        <w:tc>
          <w:tcPr>
            <w:tcW w:w="3330" w:type="dxa"/>
            <w:shd w:val="clear" w:color="auto" w:fill="auto"/>
          </w:tcPr>
          <w:p w14:paraId="78201602" w14:textId="77777777" w:rsidR="00CD46E8" w:rsidRPr="0079303C" w:rsidRDefault="00CD46E8" w:rsidP="00CD46E8">
            <w:pPr>
              <w:pStyle w:val="CCTP-Normalsimple"/>
              <w:ind w:left="0"/>
            </w:pPr>
            <w:r w:rsidRPr="0079303C">
              <w:t>Massif de Verdilly –</w:t>
            </w:r>
          </w:p>
          <w:p w14:paraId="46674757" w14:textId="256D21D0" w:rsidR="006A3A30" w:rsidRPr="0079303C" w:rsidRDefault="00CD46E8" w:rsidP="00CD46E8">
            <w:pPr>
              <w:pStyle w:val="CCTP-Normalsimple"/>
              <w:ind w:left="0"/>
            </w:pPr>
            <w:r w:rsidRPr="0079303C">
              <w:t>Parcelles 38</w:t>
            </w:r>
            <w:r w:rsidR="003655AA">
              <w:t>.b</w:t>
            </w:r>
            <w:r w:rsidRPr="0079303C">
              <w:t>, 45</w:t>
            </w:r>
            <w:r w:rsidR="00DA4081">
              <w:t>.b,</w:t>
            </w:r>
            <w:r w:rsidRPr="0079303C">
              <w:t xml:space="preserve"> 46</w:t>
            </w:r>
            <w:r w:rsidR="00DA4081">
              <w:t>.a</w:t>
            </w:r>
          </w:p>
        </w:tc>
        <w:tc>
          <w:tcPr>
            <w:tcW w:w="3325" w:type="dxa"/>
            <w:shd w:val="clear" w:color="auto" w:fill="auto"/>
          </w:tcPr>
          <w:p w14:paraId="488B762D" w14:textId="2FB5B90A" w:rsidR="006A3A30" w:rsidRPr="0079303C" w:rsidRDefault="006A3A30" w:rsidP="0054333E">
            <w:pPr>
              <w:pStyle w:val="CCTP-Normalsimple"/>
              <w:ind w:left="0"/>
            </w:pPr>
          </w:p>
        </w:tc>
      </w:tr>
      <w:tr w:rsidR="006A3A30" w:rsidRPr="0079303C" w14:paraId="308D41AA" w14:textId="77777777" w:rsidTr="00A05349">
        <w:tc>
          <w:tcPr>
            <w:tcW w:w="2972" w:type="dxa"/>
            <w:shd w:val="clear" w:color="auto" w:fill="auto"/>
          </w:tcPr>
          <w:p w14:paraId="4E63037E" w14:textId="77777777" w:rsidR="006A3A30" w:rsidRPr="0079303C" w:rsidRDefault="006A3A30" w:rsidP="0054333E">
            <w:pPr>
              <w:pStyle w:val="CCTP-Normalsimple"/>
              <w:ind w:left="0"/>
            </w:pPr>
            <w:r w:rsidRPr="0079303C">
              <w:t>Surface travaillée (en ha)</w:t>
            </w:r>
          </w:p>
        </w:tc>
        <w:tc>
          <w:tcPr>
            <w:tcW w:w="3330" w:type="dxa"/>
            <w:shd w:val="clear" w:color="auto" w:fill="auto"/>
          </w:tcPr>
          <w:p w14:paraId="4789DA7B" w14:textId="1557216E" w:rsidR="006A3A30" w:rsidRPr="0079303C" w:rsidRDefault="00CD46E8" w:rsidP="0054333E">
            <w:pPr>
              <w:pStyle w:val="CCTP-Normalsimple"/>
              <w:ind w:left="0"/>
            </w:pPr>
            <w:r>
              <w:t>1</w:t>
            </w:r>
            <w:r w:rsidR="003655AA">
              <w:t>6</w:t>
            </w:r>
          </w:p>
        </w:tc>
        <w:tc>
          <w:tcPr>
            <w:tcW w:w="3325" w:type="dxa"/>
            <w:shd w:val="clear" w:color="auto" w:fill="auto"/>
          </w:tcPr>
          <w:p w14:paraId="0E8F7522" w14:textId="033FF103" w:rsidR="006A3A30" w:rsidRPr="0079303C" w:rsidRDefault="006A3A30" w:rsidP="0054333E">
            <w:pPr>
              <w:pStyle w:val="CCTP-Normalsimple"/>
              <w:ind w:left="0"/>
            </w:pPr>
          </w:p>
        </w:tc>
      </w:tr>
      <w:tr w:rsidR="006A3A30" w:rsidRPr="0079303C" w14:paraId="267BF9CC" w14:textId="77777777" w:rsidTr="00A05349">
        <w:tc>
          <w:tcPr>
            <w:tcW w:w="2972" w:type="dxa"/>
            <w:shd w:val="clear" w:color="auto" w:fill="auto"/>
          </w:tcPr>
          <w:p w14:paraId="361CE5F5" w14:textId="77777777" w:rsidR="006A3A30" w:rsidRPr="0079303C" w:rsidRDefault="006A3A30" w:rsidP="0054333E">
            <w:pPr>
              <w:pStyle w:val="CCTP-Normalsimple"/>
              <w:ind w:left="0"/>
            </w:pPr>
            <w:r>
              <w:t>Nombre de passe</w:t>
            </w:r>
          </w:p>
        </w:tc>
        <w:tc>
          <w:tcPr>
            <w:tcW w:w="3330" w:type="dxa"/>
            <w:shd w:val="clear" w:color="auto" w:fill="auto"/>
          </w:tcPr>
          <w:p w14:paraId="0DAEC19F" w14:textId="77777777" w:rsidR="006A3A30" w:rsidRPr="0079303C" w:rsidRDefault="006A3A30" w:rsidP="0054333E">
            <w:pPr>
              <w:pStyle w:val="CCTP-Normalsimple"/>
              <w:ind w:left="0"/>
            </w:pPr>
            <w:r>
              <w:t>1</w:t>
            </w:r>
          </w:p>
        </w:tc>
        <w:tc>
          <w:tcPr>
            <w:tcW w:w="3325" w:type="dxa"/>
            <w:shd w:val="clear" w:color="auto" w:fill="auto"/>
          </w:tcPr>
          <w:p w14:paraId="0446AD88" w14:textId="470DAB66" w:rsidR="006A3A30" w:rsidRDefault="006A3A30" w:rsidP="0054333E">
            <w:pPr>
              <w:pStyle w:val="CCTP-Normalsimple"/>
              <w:ind w:left="0"/>
            </w:pPr>
          </w:p>
        </w:tc>
      </w:tr>
      <w:tr w:rsidR="006A3A30" w:rsidRPr="0079303C" w14:paraId="635D35F3" w14:textId="77777777" w:rsidTr="00A05349">
        <w:tc>
          <w:tcPr>
            <w:tcW w:w="2972" w:type="dxa"/>
            <w:shd w:val="clear" w:color="auto" w:fill="auto"/>
          </w:tcPr>
          <w:p w14:paraId="7D2AD435" w14:textId="77777777" w:rsidR="006A3A30" w:rsidRPr="0079303C" w:rsidRDefault="006A3A30" w:rsidP="0054333E">
            <w:pPr>
              <w:pStyle w:val="CCTP-Normalsimple"/>
              <w:ind w:left="0"/>
            </w:pPr>
            <w:r w:rsidRPr="0079303C">
              <w:t>Nature du sol :</w:t>
            </w:r>
          </w:p>
        </w:tc>
        <w:tc>
          <w:tcPr>
            <w:tcW w:w="3330" w:type="dxa"/>
            <w:shd w:val="clear" w:color="auto" w:fill="auto"/>
          </w:tcPr>
          <w:p w14:paraId="6F1BF1EF" w14:textId="645B6829" w:rsidR="006A3A30" w:rsidRPr="0079303C" w:rsidRDefault="00CD46E8" w:rsidP="0054333E">
            <w:pPr>
              <w:pStyle w:val="CCTP-Normalsimple"/>
              <w:ind w:left="0"/>
            </w:pPr>
            <w:r w:rsidRPr="0079303C">
              <w:t>Limon argileux et Argile limoneuse</w:t>
            </w:r>
          </w:p>
        </w:tc>
        <w:tc>
          <w:tcPr>
            <w:tcW w:w="3325" w:type="dxa"/>
            <w:shd w:val="clear" w:color="auto" w:fill="auto"/>
          </w:tcPr>
          <w:p w14:paraId="1E1D4142" w14:textId="4AEACBD1" w:rsidR="006A3A30" w:rsidRPr="0079303C" w:rsidRDefault="006A3A30" w:rsidP="0054333E">
            <w:pPr>
              <w:pStyle w:val="CCTP-Normalsimple"/>
              <w:ind w:left="0"/>
            </w:pPr>
          </w:p>
        </w:tc>
      </w:tr>
      <w:tr w:rsidR="006A3A30" w:rsidRPr="0079303C" w14:paraId="6C97A0C7" w14:textId="77777777" w:rsidTr="00A05349">
        <w:tc>
          <w:tcPr>
            <w:tcW w:w="2972" w:type="dxa"/>
            <w:shd w:val="clear" w:color="auto" w:fill="auto"/>
          </w:tcPr>
          <w:p w14:paraId="09EB953B" w14:textId="77777777" w:rsidR="006A3A30" w:rsidRPr="0079303C" w:rsidRDefault="006A3A30" w:rsidP="0054333E">
            <w:pPr>
              <w:pStyle w:val="CCTP-Normalsimple"/>
              <w:ind w:left="0"/>
              <w:rPr>
                <w:b/>
                <w:bCs/>
              </w:rPr>
            </w:pPr>
            <w:r w:rsidRPr="0079303C">
              <w:t xml:space="preserve">Espacement des lignes : </w:t>
            </w:r>
          </w:p>
        </w:tc>
        <w:tc>
          <w:tcPr>
            <w:tcW w:w="3330" w:type="dxa"/>
            <w:shd w:val="clear" w:color="auto" w:fill="auto"/>
          </w:tcPr>
          <w:p w14:paraId="2DC8A5C4" w14:textId="3336731C" w:rsidR="006A3A30" w:rsidRPr="0079303C" w:rsidRDefault="00CD46E8" w:rsidP="0054333E">
            <w:pPr>
              <w:pStyle w:val="CCTP-Normalsimple"/>
              <w:ind w:left="0"/>
            </w:pPr>
            <w:r>
              <w:t>2.5 m</w:t>
            </w:r>
          </w:p>
        </w:tc>
        <w:tc>
          <w:tcPr>
            <w:tcW w:w="3325" w:type="dxa"/>
            <w:shd w:val="clear" w:color="auto" w:fill="auto"/>
          </w:tcPr>
          <w:p w14:paraId="058C25ED" w14:textId="2C99F82E" w:rsidR="006A3A30" w:rsidRPr="0079303C" w:rsidRDefault="006A3A30" w:rsidP="0054333E">
            <w:pPr>
              <w:pStyle w:val="CCTP-Normalsimple"/>
              <w:ind w:left="0"/>
            </w:pPr>
          </w:p>
        </w:tc>
      </w:tr>
    </w:tbl>
    <w:p w14:paraId="45454854" w14:textId="07AE466B" w:rsidR="00E2583C" w:rsidRDefault="00E2583C" w:rsidP="0054333E">
      <w:pPr>
        <w:pStyle w:val="CCTP-Normalsimple"/>
        <w:ind w:left="0"/>
      </w:pPr>
      <w:r w:rsidRPr="004E569B">
        <w:t>Intervention à réaliser du 01/08 au 30/09 de l’année d’émission du bon de commande concerné</w:t>
      </w:r>
    </w:p>
    <w:p w14:paraId="43D02E05" w14:textId="248243AB" w:rsidR="0054333E" w:rsidRDefault="0054333E" w:rsidP="0054333E">
      <w:pPr>
        <w:pStyle w:val="CCTP-Normalsimple"/>
        <w:ind w:left="0"/>
      </w:pPr>
    </w:p>
    <w:p w14:paraId="346AC665" w14:textId="413D53D1" w:rsidR="0054333E" w:rsidRDefault="0054333E" w:rsidP="0054333E">
      <w:pPr>
        <w:pStyle w:val="CCTP-Normalsimple"/>
        <w:ind w:left="0"/>
      </w:pPr>
    </w:p>
    <w:p w14:paraId="68C54281" w14:textId="268CFD6E" w:rsidR="0054333E" w:rsidRDefault="0054333E" w:rsidP="0054333E">
      <w:pPr>
        <w:pStyle w:val="CCTP-Normalsimple"/>
        <w:ind w:left="0"/>
      </w:pPr>
    </w:p>
    <w:p w14:paraId="09E32DA5" w14:textId="7C60DF2B" w:rsidR="0054333E" w:rsidRDefault="0054333E" w:rsidP="0054333E">
      <w:pPr>
        <w:pStyle w:val="CCTP-Normalsimple"/>
        <w:ind w:left="0"/>
      </w:pPr>
    </w:p>
    <w:p w14:paraId="2B5E6790" w14:textId="3CFCBB9D" w:rsidR="0054333E" w:rsidRDefault="0054333E" w:rsidP="0054333E">
      <w:pPr>
        <w:pStyle w:val="CCTP-Normalsimple"/>
        <w:ind w:left="0"/>
      </w:pPr>
    </w:p>
    <w:p w14:paraId="46B64C0E" w14:textId="538FD0A2" w:rsidR="0054333E" w:rsidRDefault="0054333E" w:rsidP="0054333E">
      <w:pPr>
        <w:pStyle w:val="CCTP-Normalsimple"/>
        <w:ind w:left="0"/>
      </w:pPr>
    </w:p>
    <w:p w14:paraId="4F43BCD4" w14:textId="48B7B7FB" w:rsidR="0054333E" w:rsidRDefault="0054333E" w:rsidP="0054333E">
      <w:pPr>
        <w:pStyle w:val="CCTP-Normalsimple"/>
        <w:ind w:left="0"/>
      </w:pPr>
    </w:p>
    <w:p w14:paraId="4B19EFD9" w14:textId="76108FD6" w:rsidR="0054333E" w:rsidRDefault="0054333E" w:rsidP="0054333E">
      <w:pPr>
        <w:pStyle w:val="CCTP-Normalsimple"/>
        <w:ind w:left="0"/>
      </w:pPr>
    </w:p>
    <w:p w14:paraId="746AE9E4" w14:textId="5989FEC7" w:rsidR="0054333E" w:rsidRDefault="0054333E" w:rsidP="0054333E">
      <w:pPr>
        <w:pStyle w:val="CCTP-Normalsimple"/>
        <w:ind w:left="0"/>
      </w:pPr>
    </w:p>
    <w:p w14:paraId="1E000C5C" w14:textId="0DB32D3D" w:rsidR="0054333E" w:rsidRDefault="0054333E" w:rsidP="0054333E">
      <w:pPr>
        <w:pStyle w:val="CCTP-Normalsimple"/>
        <w:ind w:left="0"/>
      </w:pPr>
    </w:p>
    <w:p w14:paraId="2DDB34AF" w14:textId="65E671BB" w:rsidR="0054333E" w:rsidRDefault="0054333E" w:rsidP="0054333E">
      <w:pPr>
        <w:pStyle w:val="CCTP-Normalsimple"/>
        <w:ind w:left="0"/>
      </w:pPr>
    </w:p>
    <w:p w14:paraId="54A606B2" w14:textId="02BBF1A1" w:rsidR="0054333E" w:rsidRDefault="0054333E" w:rsidP="0054333E">
      <w:pPr>
        <w:pStyle w:val="CCTP-Normalsimple"/>
        <w:ind w:left="0"/>
      </w:pPr>
    </w:p>
    <w:p w14:paraId="7F316A67" w14:textId="087EEA25" w:rsidR="0054333E" w:rsidRDefault="0054333E" w:rsidP="0054333E">
      <w:pPr>
        <w:pStyle w:val="CCTP-Normalsimple"/>
        <w:ind w:left="0"/>
      </w:pPr>
    </w:p>
    <w:p w14:paraId="07E9402C" w14:textId="1D28F62A" w:rsidR="0054333E" w:rsidRDefault="0054333E" w:rsidP="0054333E">
      <w:pPr>
        <w:pStyle w:val="CCTP-Normalsimple"/>
        <w:ind w:left="0"/>
      </w:pPr>
    </w:p>
    <w:p w14:paraId="47787203" w14:textId="2B96E4EF" w:rsidR="0054333E" w:rsidRDefault="0054333E" w:rsidP="0054333E">
      <w:pPr>
        <w:pStyle w:val="CCTP-Normalsimple"/>
        <w:ind w:left="0"/>
      </w:pPr>
    </w:p>
    <w:p w14:paraId="56D974D9" w14:textId="5FE376DD" w:rsidR="0054333E" w:rsidRDefault="0054333E" w:rsidP="0054333E">
      <w:pPr>
        <w:pStyle w:val="CCTP-Normalsimple"/>
        <w:ind w:left="0"/>
      </w:pPr>
    </w:p>
    <w:p w14:paraId="3453F645" w14:textId="46711A7C" w:rsidR="0054333E" w:rsidRDefault="0054333E" w:rsidP="0054333E">
      <w:pPr>
        <w:pStyle w:val="CCTP-Normalsimple"/>
        <w:ind w:left="0"/>
      </w:pPr>
    </w:p>
    <w:p w14:paraId="7C11D725" w14:textId="415FA8AF" w:rsidR="0054333E" w:rsidRDefault="0054333E" w:rsidP="0054333E">
      <w:pPr>
        <w:pStyle w:val="CCTP-Normalsimple"/>
        <w:ind w:left="0"/>
      </w:pPr>
    </w:p>
    <w:p w14:paraId="0DD705FD" w14:textId="09E7FAAF" w:rsidR="0054333E" w:rsidRDefault="0054333E" w:rsidP="0054333E">
      <w:pPr>
        <w:pStyle w:val="CCTP-Normalsimple"/>
        <w:ind w:left="0"/>
      </w:pPr>
    </w:p>
    <w:p w14:paraId="2388BAB5" w14:textId="3187F318" w:rsidR="0054333E" w:rsidRDefault="0054333E" w:rsidP="0054333E">
      <w:pPr>
        <w:pStyle w:val="CCTP-Normalsimple"/>
        <w:ind w:left="0"/>
      </w:pPr>
    </w:p>
    <w:p w14:paraId="4785B7E9" w14:textId="77777777" w:rsidR="0054333E" w:rsidRPr="0079303C" w:rsidRDefault="0054333E" w:rsidP="0054333E">
      <w:pPr>
        <w:pStyle w:val="CCTP-Normalsimple"/>
        <w:ind w:left="0"/>
      </w:pPr>
    </w:p>
    <w:p w14:paraId="7B58FC2D" w14:textId="4296E328" w:rsidR="001C11BD" w:rsidRDefault="001C11BD" w:rsidP="00AC04E0">
      <w:pPr>
        <w:keepNext/>
        <w:numPr>
          <w:ilvl w:val="1"/>
          <w:numId w:val="1"/>
        </w:numPr>
        <w:tabs>
          <w:tab w:val="clear" w:pos="674"/>
        </w:tabs>
        <w:spacing w:before="240" w:after="240"/>
        <w:ind w:left="0" w:firstLine="0"/>
        <w:jc w:val="left"/>
        <w:outlineLvl w:val="1"/>
        <w:rPr>
          <w:rFonts w:ascii="Arial" w:hAnsi="Arial" w:cs="Arial"/>
          <w:b/>
          <w:color w:val="0070C0"/>
          <w:sz w:val="20"/>
          <w:szCs w:val="20"/>
          <w:u w:val="single"/>
        </w:rPr>
      </w:pPr>
      <w:bookmarkStart w:id="180" w:name="_Toc97210228"/>
      <w:r>
        <w:rPr>
          <w:rFonts w:ascii="Arial" w:hAnsi="Arial" w:cs="Arial"/>
          <w:b/>
          <w:color w:val="0070C0"/>
          <w:sz w:val="20"/>
          <w:szCs w:val="20"/>
          <w:u w:val="single"/>
        </w:rPr>
        <w:lastRenderedPageBreak/>
        <w:t>Lot 3 : Fourniture et mise en place de plants et de protections individuelles</w:t>
      </w:r>
      <w:bookmarkEnd w:id="180"/>
    </w:p>
    <w:p w14:paraId="7CE3861E" w14:textId="77777777" w:rsidR="00871505" w:rsidRPr="00C667C2" w:rsidRDefault="00871505" w:rsidP="00871505">
      <w:pPr>
        <w:keepNext/>
        <w:numPr>
          <w:ilvl w:val="2"/>
          <w:numId w:val="1"/>
        </w:numPr>
        <w:spacing w:before="120" w:after="120"/>
        <w:ind w:left="720"/>
        <w:jc w:val="left"/>
        <w:outlineLvl w:val="2"/>
        <w:rPr>
          <w:rFonts w:ascii="Arial" w:hAnsi="Arial" w:cs="Arial"/>
          <w:b/>
          <w:color w:val="0070C0"/>
          <w:sz w:val="20"/>
          <w:szCs w:val="20"/>
        </w:rPr>
      </w:pPr>
      <w:bookmarkStart w:id="181" w:name="_Toc97210229"/>
      <w:r w:rsidRPr="00C667C2">
        <w:rPr>
          <w:rFonts w:ascii="Arial" w:hAnsi="Arial" w:cs="Arial"/>
          <w:b/>
          <w:color w:val="0070C0"/>
          <w:sz w:val="20"/>
          <w:szCs w:val="20"/>
        </w:rPr>
        <w:t>Fourniture de plants</w:t>
      </w:r>
      <w:bookmarkStart w:id="182" w:name="_Hlk71206759"/>
      <w:bookmarkEnd w:id="181"/>
    </w:p>
    <w:p w14:paraId="09C44832" w14:textId="62A9D81D" w:rsidR="00871505" w:rsidRPr="00EB1DFB" w:rsidRDefault="00871505" w:rsidP="00EB1DFB">
      <w:pPr>
        <w:keepNext/>
        <w:numPr>
          <w:ilvl w:val="3"/>
          <w:numId w:val="1"/>
        </w:numPr>
        <w:spacing w:before="120" w:after="120"/>
        <w:jc w:val="left"/>
        <w:outlineLvl w:val="2"/>
        <w:rPr>
          <w:rFonts w:ascii="Arial" w:hAnsi="Arial" w:cs="Arial"/>
          <w:b/>
          <w:color w:val="0070C0"/>
          <w:sz w:val="20"/>
          <w:szCs w:val="20"/>
        </w:rPr>
      </w:pPr>
      <w:bookmarkStart w:id="183" w:name="_Toc97210230"/>
      <w:bookmarkEnd w:id="182"/>
      <w:r w:rsidRPr="00C667C2">
        <w:rPr>
          <w:rFonts w:ascii="Arial" w:hAnsi="Arial" w:cs="Arial"/>
          <w:b/>
          <w:color w:val="0070C0"/>
          <w:sz w:val="20"/>
          <w:szCs w:val="20"/>
        </w:rPr>
        <w:t>Description des fournitures</w:t>
      </w:r>
      <w:bookmarkEnd w:id="1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617"/>
        <w:gridCol w:w="2184"/>
        <w:gridCol w:w="501"/>
        <w:gridCol w:w="2412"/>
        <w:gridCol w:w="1835"/>
      </w:tblGrid>
      <w:tr w:rsidR="00CD46E8" w:rsidRPr="00EB1DFB" w14:paraId="21FCF6C5" w14:textId="77777777" w:rsidTr="004E569B">
        <w:trPr>
          <w:trHeight w:val="1082"/>
        </w:trPr>
        <w:tc>
          <w:tcPr>
            <w:tcW w:w="0" w:type="auto"/>
            <w:shd w:val="clear" w:color="auto" w:fill="B8CCE4" w:themeFill="accent1" w:themeFillTint="66"/>
            <w:vAlign w:val="center"/>
          </w:tcPr>
          <w:p w14:paraId="4A68D219" w14:textId="77777777" w:rsidR="00CD46E8" w:rsidRPr="00EB1DFB" w:rsidRDefault="00CD46E8" w:rsidP="00EB1DFB">
            <w:pPr>
              <w:widowControl w:val="0"/>
              <w:spacing w:before="120" w:after="120" w:line="259" w:lineRule="auto"/>
              <w:ind w:left="0"/>
              <w:jc w:val="center"/>
              <w:rPr>
                <w:rFonts w:ascii="Arial" w:eastAsiaTheme="minorHAnsi" w:hAnsi="Arial" w:cs="Arial"/>
                <w:sz w:val="16"/>
                <w:szCs w:val="16"/>
              </w:rPr>
            </w:pPr>
            <w:bookmarkStart w:id="184" w:name="_Hlk97042250"/>
            <w:r w:rsidRPr="00EB1DFB">
              <w:rPr>
                <w:rFonts w:ascii="Arial" w:eastAsiaTheme="minorHAnsi" w:hAnsi="Arial" w:cs="Arial"/>
                <w:sz w:val="16"/>
                <w:szCs w:val="16"/>
              </w:rPr>
              <w:t>Essence</w:t>
            </w:r>
          </w:p>
        </w:tc>
        <w:tc>
          <w:tcPr>
            <w:tcW w:w="0" w:type="auto"/>
            <w:shd w:val="clear" w:color="auto" w:fill="B8CCE4" w:themeFill="accent1" w:themeFillTint="66"/>
            <w:vAlign w:val="center"/>
          </w:tcPr>
          <w:p w14:paraId="3250E5D8" w14:textId="77777777" w:rsidR="00CD46E8" w:rsidRPr="00EB1DFB" w:rsidRDefault="00CD46E8" w:rsidP="00EB1DFB">
            <w:pPr>
              <w:widowControl w:val="0"/>
              <w:spacing w:before="120" w:after="120" w:line="259" w:lineRule="auto"/>
              <w:ind w:left="0"/>
              <w:jc w:val="center"/>
              <w:rPr>
                <w:rFonts w:ascii="Arial" w:eastAsiaTheme="minorHAnsi" w:hAnsi="Arial" w:cs="Arial"/>
                <w:sz w:val="16"/>
                <w:szCs w:val="16"/>
              </w:rPr>
            </w:pPr>
            <w:r w:rsidRPr="00EB1DFB">
              <w:rPr>
                <w:rFonts w:ascii="Arial" w:eastAsiaTheme="minorHAnsi" w:hAnsi="Arial" w:cs="Arial"/>
                <w:sz w:val="16"/>
                <w:szCs w:val="16"/>
              </w:rPr>
              <w:t>Provenance souhaitée</w:t>
            </w:r>
          </w:p>
        </w:tc>
        <w:tc>
          <w:tcPr>
            <w:tcW w:w="0" w:type="auto"/>
            <w:shd w:val="clear" w:color="auto" w:fill="B8CCE4" w:themeFill="accent1" w:themeFillTint="66"/>
            <w:vAlign w:val="center"/>
          </w:tcPr>
          <w:p w14:paraId="648E645C" w14:textId="77777777" w:rsidR="00CD46E8" w:rsidRPr="00EB1DFB" w:rsidRDefault="00CD46E8" w:rsidP="00EB1DFB">
            <w:pPr>
              <w:widowControl w:val="0"/>
              <w:spacing w:before="120" w:after="120" w:line="259" w:lineRule="auto"/>
              <w:ind w:left="0"/>
              <w:jc w:val="center"/>
              <w:rPr>
                <w:rFonts w:ascii="Arial" w:eastAsiaTheme="minorHAnsi" w:hAnsi="Arial" w:cs="Arial"/>
                <w:sz w:val="16"/>
                <w:szCs w:val="16"/>
              </w:rPr>
            </w:pPr>
            <w:r w:rsidRPr="00EB1DFB">
              <w:rPr>
                <w:rFonts w:ascii="Arial" w:eastAsiaTheme="minorHAnsi" w:hAnsi="Arial" w:cs="Arial"/>
                <w:sz w:val="16"/>
                <w:szCs w:val="16"/>
              </w:rPr>
              <w:t>Catégorie de hauteur principale souhaitée (achat à la planche)</w:t>
            </w:r>
          </w:p>
        </w:tc>
        <w:tc>
          <w:tcPr>
            <w:tcW w:w="0" w:type="auto"/>
            <w:shd w:val="clear" w:color="auto" w:fill="B8CCE4" w:themeFill="accent1" w:themeFillTint="66"/>
            <w:vAlign w:val="center"/>
          </w:tcPr>
          <w:p w14:paraId="45AD15E8" w14:textId="77777777" w:rsidR="00CD46E8" w:rsidRPr="00EB1DFB" w:rsidRDefault="00CD46E8" w:rsidP="00EB1DFB">
            <w:pPr>
              <w:widowControl w:val="0"/>
              <w:spacing w:before="120" w:after="120" w:line="259" w:lineRule="auto"/>
              <w:ind w:left="0"/>
              <w:jc w:val="center"/>
              <w:rPr>
                <w:rFonts w:ascii="Arial" w:eastAsiaTheme="minorHAnsi" w:hAnsi="Arial" w:cs="Arial"/>
                <w:sz w:val="16"/>
                <w:szCs w:val="16"/>
              </w:rPr>
            </w:pPr>
            <w:r w:rsidRPr="00EB1DFB">
              <w:rPr>
                <w:rFonts w:ascii="Arial" w:eastAsiaTheme="minorHAnsi" w:hAnsi="Arial" w:cs="Arial"/>
                <w:sz w:val="16"/>
                <w:szCs w:val="16"/>
              </w:rPr>
              <w:t>Age</w:t>
            </w:r>
          </w:p>
        </w:tc>
        <w:tc>
          <w:tcPr>
            <w:tcW w:w="0" w:type="auto"/>
            <w:shd w:val="clear" w:color="auto" w:fill="B8CCE4" w:themeFill="accent1" w:themeFillTint="66"/>
            <w:vAlign w:val="center"/>
          </w:tcPr>
          <w:p w14:paraId="1C2E421F" w14:textId="77777777" w:rsidR="00CD46E8" w:rsidRPr="00EB1DFB" w:rsidRDefault="00CD46E8" w:rsidP="00EB1DFB">
            <w:pPr>
              <w:widowControl w:val="0"/>
              <w:spacing w:before="120" w:after="120" w:line="259" w:lineRule="auto"/>
              <w:ind w:left="0"/>
              <w:jc w:val="center"/>
              <w:rPr>
                <w:rFonts w:ascii="Arial" w:eastAsiaTheme="minorHAnsi" w:hAnsi="Arial" w:cs="Arial"/>
                <w:sz w:val="16"/>
                <w:szCs w:val="16"/>
              </w:rPr>
            </w:pPr>
            <w:r w:rsidRPr="00EB1DFB">
              <w:rPr>
                <w:rFonts w:ascii="Arial" w:eastAsiaTheme="minorHAnsi" w:hAnsi="Arial" w:cs="Arial"/>
                <w:sz w:val="16"/>
                <w:szCs w:val="16"/>
              </w:rPr>
              <w:t>Conditionnement :</w:t>
            </w:r>
          </w:p>
          <w:p w14:paraId="35AB54C3" w14:textId="77777777" w:rsidR="00CD46E8" w:rsidRPr="00EB1DFB" w:rsidRDefault="00CD46E8" w:rsidP="00EB1DFB">
            <w:pPr>
              <w:widowControl w:val="0"/>
              <w:spacing w:before="120" w:after="120" w:line="259" w:lineRule="auto"/>
              <w:ind w:left="0"/>
              <w:jc w:val="center"/>
              <w:rPr>
                <w:rFonts w:ascii="Arial" w:eastAsiaTheme="minorHAnsi" w:hAnsi="Arial" w:cs="Arial"/>
                <w:sz w:val="16"/>
                <w:szCs w:val="16"/>
              </w:rPr>
            </w:pPr>
            <w:r w:rsidRPr="00EB1DFB">
              <w:rPr>
                <w:rFonts w:ascii="Arial" w:eastAsiaTheme="minorHAnsi" w:hAnsi="Arial" w:cs="Arial"/>
                <w:sz w:val="16"/>
                <w:szCs w:val="16"/>
              </w:rPr>
              <w:t>Racines nues (RN) ou volume minimum en cm</w:t>
            </w:r>
            <w:r w:rsidRPr="00EB1DFB">
              <w:rPr>
                <w:rFonts w:ascii="Arial" w:eastAsiaTheme="minorHAnsi" w:hAnsi="Arial" w:cs="Arial"/>
                <w:sz w:val="16"/>
                <w:szCs w:val="16"/>
                <w:vertAlign w:val="superscript"/>
              </w:rPr>
              <w:t>3</w:t>
            </w:r>
            <w:r w:rsidRPr="00EB1DFB">
              <w:rPr>
                <w:rFonts w:ascii="Arial" w:eastAsiaTheme="minorHAnsi" w:hAnsi="Arial" w:cs="Arial"/>
                <w:sz w:val="16"/>
                <w:szCs w:val="16"/>
              </w:rPr>
              <w:t xml:space="preserve"> Godets</w:t>
            </w:r>
          </w:p>
        </w:tc>
        <w:tc>
          <w:tcPr>
            <w:tcW w:w="0" w:type="auto"/>
            <w:shd w:val="clear" w:color="auto" w:fill="B8CCE4" w:themeFill="accent1" w:themeFillTint="66"/>
            <w:vAlign w:val="center"/>
          </w:tcPr>
          <w:p w14:paraId="02DE3752" w14:textId="46C5F1A3" w:rsidR="00CD46E8" w:rsidRPr="00EB1DFB" w:rsidRDefault="00CD46E8" w:rsidP="00EB1DFB">
            <w:pPr>
              <w:widowControl w:val="0"/>
              <w:spacing w:before="120" w:after="120" w:line="259" w:lineRule="auto"/>
              <w:ind w:left="0"/>
              <w:jc w:val="center"/>
              <w:rPr>
                <w:rFonts w:ascii="Arial" w:eastAsiaTheme="minorHAnsi" w:hAnsi="Arial" w:cs="Arial"/>
                <w:sz w:val="16"/>
                <w:szCs w:val="16"/>
              </w:rPr>
            </w:pPr>
            <w:r w:rsidRPr="00EB1DFB">
              <w:rPr>
                <w:rFonts w:ascii="Arial" w:eastAsiaTheme="minorHAnsi" w:hAnsi="Arial" w:cs="Arial"/>
                <w:sz w:val="16"/>
                <w:szCs w:val="16"/>
              </w:rPr>
              <w:t>Quantité de commande provisoire 202</w:t>
            </w:r>
            <w:r>
              <w:rPr>
                <w:rFonts w:ascii="Arial" w:eastAsiaTheme="minorHAnsi" w:hAnsi="Arial" w:cs="Arial"/>
                <w:sz w:val="16"/>
                <w:szCs w:val="16"/>
              </w:rPr>
              <w:t>5</w:t>
            </w:r>
            <w:r w:rsidR="00FB2A35">
              <w:rPr>
                <w:rFonts w:ascii="Arial" w:eastAsiaTheme="minorHAnsi" w:hAnsi="Arial" w:cs="Arial"/>
                <w:sz w:val="16"/>
                <w:szCs w:val="16"/>
              </w:rPr>
              <w:t>-2026</w:t>
            </w:r>
          </w:p>
        </w:tc>
      </w:tr>
      <w:tr w:rsidR="00CD46E8" w:rsidRPr="00EB1DFB" w14:paraId="50912DD6" w14:textId="77777777" w:rsidTr="0054333E">
        <w:trPr>
          <w:trHeight w:val="479"/>
        </w:trPr>
        <w:tc>
          <w:tcPr>
            <w:tcW w:w="0" w:type="auto"/>
          </w:tcPr>
          <w:p w14:paraId="00939CF8"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Chêne sessile</w:t>
            </w:r>
          </w:p>
        </w:tc>
        <w:tc>
          <w:tcPr>
            <w:tcW w:w="0" w:type="auto"/>
          </w:tcPr>
          <w:p w14:paraId="39F97F74"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S-QPE106- Bassin ligérien</w:t>
            </w:r>
          </w:p>
        </w:tc>
        <w:tc>
          <w:tcPr>
            <w:tcW w:w="0" w:type="auto"/>
          </w:tcPr>
          <w:p w14:paraId="339B692C"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6C1E8EBB"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6B567C4A"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2857EFA4" w14:textId="2915E69F" w:rsidR="00CD46E8" w:rsidRPr="00EB1DFB" w:rsidRDefault="008E157B" w:rsidP="00857731">
            <w:pPr>
              <w:widowControl w:val="0"/>
              <w:spacing w:before="120" w:after="120" w:line="259" w:lineRule="auto"/>
              <w:ind w:left="0"/>
              <w:jc w:val="center"/>
              <w:rPr>
                <w:rFonts w:ascii="Arial" w:eastAsiaTheme="minorHAnsi" w:hAnsi="Arial" w:cs="Arial"/>
                <w:color w:val="000000"/>
                <w:sz w:val="16"/>
                <w:szCs w:val="16"/>
              </w:rPr>
            </w:pPr>
            <w:r>
              <w:rPr>
                <w:rFonts w:ascii="Arial" w:eastAsiaTheme="minorHAnsi" w:hAnsi="Arial" w:cs="Arial"/>
                <w:color w:val="000000"/>
                <w:sz w:val="16"/>
                <w:szCs w:val="16"/>
              </w:rPr>
              <w:t>1700</w:t>
            </w:r>
          </w:p>
        </w:tc>
      </w:tr>
      <w:tr w:rsidR="00CD46E8" w:rsidRPr="00EB1DFB" w14:paraId="305934C3" w14:textId="77777777" w:rsidTr="0054333E">
        <w:trPr>
          <w:trHeight w:val="545"/>
        </w:trPr>
        <w:tc>
          <w:tcPr>
            <w:tcW w:w="0" w:type="auto"/>
          </w:tcPr>
          <w:p w14:paraId="6C983A9D"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Chêne pubescent</w:t>
            </w:r>
          </w:p>
        </w:tc>
        <w:tc>
          <w:tcPr>
            <w:tcW w:w="0" w:type="auto"/>
          </w:tcPr>
          <w:p w14:paraId="270D8B01" w14:textId="6AC90663"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I-QPU101 FR – Nord-Ouest</w:t>
            </w:r>
          </w:p>
        </w:tc>
        <w:tc>
          <w:tcPr>
            <w:tcW w:w="0" w:type="auto"/>
          </w:tcPr>
          <w:p w14:paraId="4D9A637A"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36E72F6A"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5E12C528"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70ACCD9F" w14:textId="790E4E6C" w:rsidR="00CD46E8" w:rsidRPr="00EB1DFB" w:rsidRDefault="008E157B" w:rsidP="00857731">
            <w:pPr>
              <w:widowControl w:val="0"/>
              <w:spacing w:before="120" w:after="120" w:line="259" w:lineRule="auto"/>
              <w:ind w:left="0"/>
              <w:jc w:val="center"/>
              <w:rPr>
                <w:rFonts w:ascii="Arial" w:eastAsiaTheme="minorHAnsi" w:hAnsi="Arial" w:cs="Arial"/>
                <w:color w:val="000000"/>
                <w:sz w:val="16"/>
                <w:szCs w:val="16"/>
              </w:rPr>
            </w:pPr>
            <w:r>
              <w:rPr>
                <w:rFonts w:ascii="Arial" w:eastAsiaTheme="minorHAnsi" w:hAnsi="Arial" w:cs="Arial"/>
                <w:color w:val="000000"/>
                <w:sz w:val="16"/>
                <w:szCs w:val="16"/>
              </w:rPr>
              <w:t>1200</w:t>
            </w:r>
          </w:p>
        </w:tc>
      </w:tr>
      <w:tr w:rsidR="00CD46E8" w:rsidRPr="00EB1DFB" w14:paraId="265EAF50" w14:textId="77777777" w:rsidTr="0054333E">
        <w:tc>
          <w:tcPr>
            <w:tcW w:w="0" w:type="auto"/>
          </w:tcPr>
          <w:p w14:paraId="6949FB2C"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Chêne de Hongrie</w:t>
            </w:r>
          </w:p>
        </w:tc>
        <w:tc>
          <w:tcPr>
            <w:tcW w:w="0" w:type="auto"/>
          </w:tcPr>
          <w:p w14:paraId="5635BB1F"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NON REGLEMENTE</w:t>
            </w:r>
          </w:p>
        </w:tc>
        <w:tc>
          <w:tcPr>
            <w:tcW w:w="0" w:type="auto"/>
          </w:tcPr>
          <w:p w14:paraId="665882EE"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6CA3C92A"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62692EE4"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1B47A3AC" w14:textId="5BFB0BE0" w:rsidR="00CD46E8" w:rsidRPr="00EB1DFB" w:rsidRDefault="00FB2A35" w:rsidP="00857731">
            <w:pPr>
              <w:widowControl w:val="0"/>
              <w:spacing w:before="120" w:after="120" w:line="259" w:lineRule="auto"/>
              <w:ind w:left="0"/>
              <w:jc w:val="center"/>
              <w:rPr>
                <w:rFonts w:ascii="Arial" w:eastAsiaTheme="minorHAnsi" w:hAnsi="Arial" w:cs="Arial"/>
                <w:sz w:val="16"/>
                <w:szCs w:val="16"/>
              </w:rPr>
            </w:pPr>
            <w:r w:rsidRPr="00E27123">
              <w:rPr>
                <w:rFonts w:ascii="Arial" w:eastAsiaTheme="minorHAnsi" w:hAnsi="Arial" w:cs="Arial"/>
                <w:sz w:val="16"/>
                <w:szCs w:val="16"/>
              </w:rPr>
              <w:t>1600</w:t>
            </w:r>
          </w:p>
        </w:tc>
      </w:tr>
      <w:tr w:rsidR="00CD46E8" w:rsidRPr="00EB1DFB" w14:paraId="6DDCC2BC" w14:textId="77777777" w:rsidTr="0054333E">
        <w:tc>
          <w:tcPr>
            <w:tcW w:w="0" w:type="auto"/>
          </w:tcPr>
          <w:p w14:paraId="01851D56" w14:textId="30EF0720" w:rsidR="00CD46E8" w:rsidRPr="00A64757" w:rsidRDefault="00A64757" w:rsidP="00EB1DFB">
            <w:pPr>
              <w:widowControl w:val="0"/>
              <w:spacing w:before="120" w:after="120" w:line="259" w:lineRule="auto"/>
              <w:ind w:left="0"/>
              <w:jc w:val="left"/>
              <w:rPr>
                <w:rFonts w:ascii="Arial" w:eastAsiaTheme="minorHAnsi" w:hAnsi="Arial" w:cs="Arial"/>
                <w:sz w:val="16"/>
                <w:szCs w:val="16"/>
                <w:highlight w:val="yellow"/>
              </w:rPr>
            </w:pPr>
            <w:r w:rsidRPr="00857731">
              <w:rPr>
                <w:rFonts w:ascii="Arial" w:eastAsiaTheme="minorHAnsi" w:hAnsi="Arial" w:cs="Arial"/>
                <w:sz w:val="16"/>
                <w:szCs w:val="16"/>
              </w:rPr>
              <w:t>Feuillus divers</w:t>
            </w:r>
          </w:p>
        </w:tc>
        <w:tc>
          <w:tcPr>
            <w:tcW w:w="0" w:type="auto"/>
          </w:tcPr>
          <w:p w14:paraId="6AC31513"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NON REGLEMENTE</w:t>
            </w:r>
          </w:p>
        </w:tc>
        <w:tc>
          <w:tcPr>
            <w:tcW w:w="0" w:type="auto"/>
          </w:tcPr>
          <w:p w14:paraId="590C79E1"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4EAC9B55"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4ECFE99D"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163E44A9" w14:textId="49036797" w:rsidR="00CD46E8" w:rsidRPr="00EB1DFB" w:rsidRDefault="00892101" w:rsidP="00857731">
            <w:pPr>
              <w:widowControl w:val="0"/>
              <w:spacing w:before="120" w:after="120" w:line="259" w:lineRule="auto"/>
              <w:ind w:left="0"/>
              <w:jc w:val="center"/>
              <w:rPr>
                <w:rFonts w:ascii="Arial" w:eastAsiaTheme="minorHAnsi" w:hAnsi="Arial" w:cs="Arial"/>
                <w:color w:val="000000"/>
                <w:sz w:val="16"/>
                <w:szCs w:val="16"/>
              </w:rPr>
            </w:pPr>
            <w:r w:rsidRPr="00E27123">
              <w:rPr>
                <w:rFonts w:ascii="Arial" w:eastAsiaTheme="minorHAnsi" w:hAnsi="Arial" w:cs="Arial"/>
                <w:color w:val="000000"/>
                <w:sz w:val="16"/>
                <w:szCs w:val="16"/>
              </w:rPr>
              <w:t>700</w:t>
            </w:r>
          </w:p>
        </w:tc>
      </w:tr>
      <w:tr w:rsidR="00CD46E8" w:rsidRPr="00EB1DFB" w14:paraId="353E7399" w14:textId="77777777" w:rsidTr="0054333E">
        <w:tc>
          <w:tcPr>
            <w:tcW w:w="0" w:type="auto"/>
          </w:tcPr>
          <w:p w14:paraId="4927A11B"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Tilleul à petites feuilles</w:t>
            </w:r>
          </w:p>
        </w:tc>
        <w:tc>
          <w:tcPr>
            <w:tcW w:w="0" w:type="auto"/>
          </w:tcPr>
          <w:p w14:paraId="105C5790"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I-TCO 130- OUEST</w:t>
            </w:r>
          </w:p>
        </w:tc>
        <w:tc>
          <w:tcPr>
            <w:tcW w:w="0" w:type="auto"/>
          </w:tcPr>
          <w:p w14:paraId="4197DF1E"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7A575763"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03C07AD6"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330A8288" w14:textId="22A9F62E" w:rsidR="00CD46E8" w:rsidRPr="00EB1DFB" w:rsidRDefault="00892101" w:rsidP="00857731">
            <w:pPr>
              <w:widowControl w:val="0"/>
              <w:spacing w:before="120" w:after="120" w:line="259" w:lineRule="auto"/>
              <w:ind w:left="0"/>
              <w:jc w:val="center"/>
              <w:rPr>
                <w:rFonts w:ascii="Arial" w:eastAsiaTheme="minorHAnsi" w:hAnsi="Arial" w:cs="Arial"/>
                <w:color w:val="000000"/>
                <w:sz w:val="16"/>
                <w:szCs w:val="16"/>
              </w:rPr>
            </w:pPr>
            <w:r w:rsidRPr="00E27123">
              <w:rPr>
                <w:rFonts w:ascii="Arial" w:eastAsiaTheme="minorHAnsi" w:hAnsi="Arial" w:cs="Arial"/>
                <w:color w:val="000000"/>
                <w:sz w:val="16"/>
                <w:szCs w:val="16"/>
              </w:rPr>
              <w:t>1200</w:t>
            </w:r>
          </w:p>
        </w:tc>
      </w:tr>
      <w:tr w:rsidR="00CD46E8" w:rsidRPr="00EB1DFB" w14:paraId="0E826CAA" w14:textId="77777777" w:rsidTr="0054333E">
        <w:tc>
          <w:tcPr>
            <w:tcW w:w="0" w:type="auto"/>
          </w:tcPr>
          <w:p w14:paraId="22469AF2"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Alisier Torminal</w:t>
            </w:r>
          </w:p>
        </w:tc>
        <w:tc>
          <w:tcPr>
            <w:tcW w:w="0" w:type="auto"/>
          </w:tcPr>
          <w:p w14:paraId="09B2EC3E"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I-STO901- Nord france</w:t>
            </w:r>
          </w:p>
        </w:tc>
        <w:tc>
          <w:tcPr>
            <w:tcW w:w="0" w:type="auto"/>
          </w:tcPr>
          <w:p w14:paraId="301DAE16"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7DAC583B"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57C1D242"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008F24C6" w14:textId="47FDB2A4" w:rsidR="00CD46E8" w:rsidRPr="00EB1DFB" w:rsidRDefault="00857731" w:rsidP="00857731">
            <w:pPr>
              <w:widowControl w:val="0"/>
              <w:spacing w:before="120" w:after="120" w:line="259" w:lineRule="auto"/>
              <w:ind w:left="0"/>
              <w:jc w:val="center"/>
              <w:rPr>
                <w:rFonts w:ascii="Arial" w:eastAsiaTheme="minorHAnsi" w:hAnsi="Arial" w:cs="Arial"/>
                <w:color w:val="000000"/>
                <w:sz w:val="16"/>
                <w:szCs w:val="16"/>
              </w:rPr>
            </w:pPr>
            <w:r>
              <w:rPr>
                <w:rFonts w:ascii="Arial" w:eastAsiaTheme="minorHAnsi" w:hAnsi="Arial" w:cs="Arial"/>
                <w:color w:val="000000"/>
                <w:sz w:val="16"/>
                <w:szCs w:val="16"/>
              </w:rPr>
              <w:t>600</w:t>
            </w:r>
          </w:p>
        </w:tc>
      </w:tr>
      <w:tr w:rsidR="00CD46E8" w:rsidRPr="00EB1DFB" w14:paraId="371B880F" w14:textId="77777777" w:rsidTr="0054333E">
        <w:tc>
          <w:tcPr>
            <w:tcW w:w="0" w:type="auto"/>
          </w:tcPr>
          <w:p w14:paraId="3C8F7A18" w14:textId="77777777" w:rsidR="00CD46E8" w:rsidRPr="004E569B" w:rsidRDefault="00CD46E8" w:rsidP="00EB1DFB">
            <w:pPr>
              <w:widowControl w:val="0"/>
              <w:spacing w:before="120" w:after="120" w:line="259" w:lineRule="auto"/>
              <w:ind w:left="0"/>
              <w:jc w:val="left"/>
              <w:rPr>
                <w:rFonts w:ascii="Arial" w:eastAsiaTheme="minorHAnsi" w:hAnsi="Arial" w:cs="Arial"/>
                <w:sz w:val="16"/>
                <w:szCs w:val="16"/>
              </w:rPr>
            </w:pPr>
            <w:r w:rsidRPr="004E569B">
              <w:rPr>
                <w:rFonts w:ascii="Arial" w:eastAsiaTheme="minorHAnsi" w:hAnsi="Arial" w:cs="Arial"/>
                <w:sz w:val="16"/>
                <w:szCs w:val="16"/>
              </w:rPr>
              <w:t>Robinier faux acacia</w:t>
            </w:r>
          </w:p>
        </w:tc>
        <w:tc>
          <w:tcPr>
            <w:tcW w:w="0" w:type="auto"/>
          </w:tcPr>
          <w:p w14:paraId="674BC2DF" w14:textId="6D46E918" w:rsidR="00CD46E8" w:rsidRPr="004E569B" w:rsidRDefault="00CD46E8" w:rsidP="00EB1DFB">
            <w:pPr>
              <w:widowControl w:val="0"/>
              <w:spacing w:before="120" w:after="120" w:line="259" w:lineRule="auto"/>
              <w:ind w:left="0"/>
              <w:jc w:val="left"/>
              <w:rPr>
                <w:rFonts w:ascii="Arial" w:eastAsiaTheme="minorHAnsi" w:hAnsi="Arial" w:cs="Arial"/>
                <w:sz w:val="16"/>
                <w:szCs w:val="16"/>
              </w:rPr>
            </w:pPr>
            <w:r w:rsidRPr="004E569B">
              <w:rPr>
                <w:rFonts w:ascii="Arial" w:hAnsi="Arial" w:cs="Arial"/>
                <w:sz w:val="16"/>
                <w:szCs w:val="16"/>
              </w:rPr>
              <w:t>RPS900 - France</w:t>
            </w:r>
          </w:p>
        </w:tc>
        <w:tc>
          <w:tcPr>
            <w:tcW w:w="0" w:type="auto"/>
          </w:tcPr>
          <w:p w14:paraId="607FC691"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20F1958C"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6F02F2C6"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315F7BC2" w14:textId="6D5612E2" w:rsidR="00CD46E8" w:rsidRPr="00EB1DFB" w:rsidRDefault="00892101" w:rsidP="00857731">
            <w:pPr>
              <w:widowControl w:val="0"/>
              <w:spacing w:before="120" w:after="120" w:line="259" w:lineRule="auto"/>
              <w:ind w:left="0"/>
              <w:jc w:val="center"/>
              <w:rPr>
                <w:rFonts w:ascii="Arial" w:eastAsiaTheme="minorHAnsi" w:hAnsi="Arial" w:cs="Arial"/>
                <w:color w:val="000000"/>
                <w:sz w:val="16"/>
                <w:szCs w:val="16"/>
              </w:rPr>
            </w:pPr>
            <w:r w:rsidRPr="00E27123">
              <w:rPr>
                <w:rFonts w:ascii="Arial" w:eastAsiaTheme="minorHAnsi" w:hAnsi="Arial" w:cs="Arial"/>
                <w:color w:val="000000"/>
                <w:sz w:val="16"/>
                <w:szCs w:val="16"/>
              </w:rPr>
              <w:t>1400</w:t>
            </w:r>
          </w:p>
        </w:tc>
      </w:tr>
      <w:tr w:rsidR="00CD46E8" w:rsidRPr="00EB1DFB" w14:paraId="40F2B8BB" w14:textId="77777777" w:rsidTr="0054333E">
        <w:tc>
          <w:tcPr>
            <w:tcW w:w="0" w:type="auto"/>
          </w:tcPr>
          <w:p w14:paraId="363F8556"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Saule marsault</w:t>
            </w:r>
          </w:p>
        </w:tc>
        <w:tc>
          <w:tcPr>
            <w:tcW w:w="0" w:type="auto"/>
          </w:tcPr>
          <w:p w14:paraId="3DEAFE92"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NON REGLEMENTE</w:t>
            </w:r>
          </w:p>
        </w:tc>
        <w:tc>
          <w:tcPr>
            <w:tcW w:w="0" w:type="auto"/>
          </w:tcPr>
          <w:p w14:paraId="7B350811"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3C837CFF"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1B5F1031"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07722499" w14:textId="2F45D9D5" w:rsidR="00CD46E8" w:rsidRPr="00EB1DFB" w:rsidRDefault="00E65A48" w:rsidP="00857731">
            <w:pPr>
              <w:widowControl w:val="0"/>
              <w:spacing w:before="120" w:after="120" w:line="259" w:lineRule="auto"/>
              <w:ind w:left="0"/>
              <w:jc w:val="center"/>
              <w:rPr>
                <w:rFonts w:ascii="Arial" w:eastAsiaTheme="minorHAnsi" w:hAnsi="Arial" w:cs="Arial"/>
                <w:color w:val="000000"/>
                <w:sz w:val="16"/>
                <w:szCs w:val="16"/>
              </w:rPr>
            </w:pPr>
            <w:r w:rsidRPr="00E27123">
              <w:rPr>
                <w:rFonts w:ascii="Arial" w:eastAsiaTheme="minorHAnsi" w:hAnsi="Arial" w:cs="Arial"/>
                <w:color w:val="000000"/>
                <w:sz w:val="16"/>
                <w:szCs w:val="16"/>
              </w:rPr>
              <w:t>700</w:t>
            </w:r>
          </w:p>
        </w:tc>
      </w:tr>
      <w:tr w:rsidR="00CD46E8" w:rsidRPr="00EB1DFB" w14:paraId="751115D8" w14:textId="77777777" w:rsidTr="0054333E">
        <w:tc>
          <w:tcPr>
            <w:tcW w:w="0" w:type="auto"/>
          </w:tcPr>
          <w:p w14:paraId="3AA5ABC9"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Charme</w:t>
            </w:r>
          </w:p>
        </w:tc>
        <w:tc>
          <w:tcPr>
            <w:tcW w:w="0" w:type="auto"/>
          </w:tcPr>
          <w:p w14:paraId="00BC0D4C" w14:textId="77777777" w:rsidR="00CD46E8" w:rsidRPr="00EB1DFB" w:rsidRDefault="00CD46E8" w:rsidP="00EB1DFB">
            <w:pPr>
              <w:widowControl w:val="0"/>
              <w:spacing w:before="120" w:after="120" w:line="259" w:lineRule="auto"/>
              <w:ind w:left="0" w:right="53"/>
              <w:jc w:val="left"/>
              <w:rPr>
                <w:rFonts w:ascii="Arial" w:eastAsiaTheme="minorHAnsi" w:hAnsi="Arial" w:cs="Arial"/>
                <w:sz w:val="16"/>
                <w:szCs w:val="16"/>
              </w:rPr>
            </w:pPr>
            <w:r w:rsidRPr="00EB1DFB">
              <w:rPr>
                <w:rFonts w:ascii="Arial" w:eastAsiaTheme="minorHAnsi" w:hAnsi="Arial" w:cs="Arial"/>
                <w:sz w:val="16"/>
                <w:szCs w:val="16"/>
              </w:rPr>
              <w:t>I-CBE130- Ouest</w:t>
            </w:r>
          </w:p>
        </w:tc>
        <w:tc>
          <w:tcPr>
            <w:tcW w:w="0" w:type="auto"/>
          </w:tcPr>
          <w:p w14:paraId="4956D6D4"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237C6207"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75C971C5"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484E0B37" w14:textId="25C282FE" w:rsidR="00CD46E8" w:rsidRPr="00EB1DFB" w:rsidRDefault="00E65A48" w:rsidP="00857731">
            <w:pPr>
              <w:widowControl w:val="0"/>
              <w:spacing w:before="120" w:after="120" w:line="259" w:lineRule="auto"/>
              <w:ind w:left="0"/>
              <w:jc w:val="center"/>
              <w:rPr>
                <w:rFonts w:ascii="Arial" w:eastAsiaTheme="minorHAnsi" w:hAnsi="Arial" w:cs="Arial"/>
                <w:color w:val="000000"/>
                <w:sz w:val="16"/>
                <w:szCs w:val="16"/>
              </w:rPr>
            </w:pPr>
            <w:r w:rsidRPr="00E27123">
              <w:rPr>
                <w:rFonts w:ascii="Arial" w:eastAsiaTheme="minorHAnsi" w:hAnsi="Arial" w:cs="Arial"/>
                <w:color w:val="000000"/>
                <w:sz w:val="16"/>
                <w:szCs w:val="16"/>
              </w:rPr>
              <w:t>800</w:t>
            </w:r>
          </w:p>
        </w:tc>
      </w:tr>
      <w:tr w:rsidR="00CD46E8" w:rsidRPr="00EB1DFB" w14:paraId="17BC734D" w14:textId="77777777" w:rsidTr="0054333E">
        <w:tc>
          <w:tcPr>
            <w:tcW w:w="0" w:type="auto"/>
          </w:tcPr>
          <w:p w14:paraId="2B7FE9A5"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Mélèze d’Europe</w:t>
            </w:r>
          </w:p>
        </w:tc>
        <w:tc>
          <w:tcPr>
            <w:tcW w:w="0" w:type="auto"/>
          </w:tcPr>
          <w:p w14:paraId="65332140"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VG France sudètes Le theil</w:t>
            </w:r>
          </w:p>
        </w:tc>
        <w:tc>
          <w:tcPr>
            <w:tcW w:w="0" w:type="auto"/>
          </w:tcPr>
          <w:p w14:paraId="758F8AEF"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15-25</w:t>
            </w:r>
          </w:p>
        </w:tc>
        <w:tc>
          <w:tcPr>
            <w:tcW w:w="0" w:type="auto"/>
          </w:tcPr>
          <w:p w14:paraId="1ED1E83D"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75C737E9"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G – 200</w:t>
            </w:r>
          </w:p>
        </w:tc>
        <w:tc>
          <w:tcPr>
            <w:tcW w:w="0" w:type="auto"/>
          </w:tcPr>
          <w:p w14:paraId="2C42BF95" w14:textId="3228101C" w:rsidR="00CD46E8" w:rsidRPr="00EB1DFB" w:rsidRDefault="00E65A48" w:rsidP="00857731">
            <w:pPr>
              <w:widowControl w:val="0"/>
              <w:spacing w:before="120" w:after="120" w:line="259" w:lineRule="auto"/>
              <w:ind w:left="0"/>
              <w:jc w:val="center"/>
              <w:rPr>
                <w:rFonts w:ascii="Arial" w:eastAsiaTheme="minorHAnsi" w:hAnsi="Arial" w:cs="Arial"/>
                <w:color w:val="000000"/>
                <w:sz w:val="16"/>
                <w:szCs w:val="16"/>
              </w:rPr>
            </w:pPr>
            <w:r w:rsidRPr="00E27123">
              <w:rPr>
                <w:rFonts w:ascii="Arial" w:eastAsiaTheme="minorHAnsi" w:hAnsi="Arial" w:cs="Arial"/>
                <w:color w:val="000000"/>
                <w:sz w:val="16"/>
                <w:szCs w:val="16"/>
              </w:rPr>
              <w:t>7</w:t>
            </w:r>
            <w:r w:rsidR="00857731">
              <w:rPr>
                <w:rFonts w:ascii="Arial" w:eastAsiaTheme="minorHAnsi" w:hAnsi="Arial" w:cs="Arial"/>
                <w:color w:val="000000"/>
                <w:sz w:val="16"/>
                <w:szCs w:val="16"/>
              </w:rPr>
              <w:t>3</w:t>
            </w:r>
            <w:r w:rsidRPr="00E27123">
              <w:rPr>
                <w:rFonts w:ascii="Arial" w:eastAsiaTheme="minorHAnsi" w:hAnsi="Arial" w:cs="Arial"/>
                <w:color w:val="000000"/>
                <w:sz w:val="16"/>
                <w:szCs w:val="16"/>
              </w:rPr>
              <w:t>00</w:t>
            </w:r>
          </w:p>
        </w:tc>
      </w:tr>
      <w:tr w:rsidR="00CD46E8" w:rsidRPr="00EB1DFB" w14:paraId="11048C3D" w14:textId="77777777" w:rsidTr="0054333E">
        <w:tc>
          <w:tcPr>
            <w:tcW w:w="0" w:type="auto"/>
          </w:tcPr>
          <w:p w14:paraId="339FFEFB"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Alisier Blanc</w:t>
            </w:r>
          </w:p>
        </w:tc>
        <w:tc>
          <w:tcPr>
            <w:tcW w:w="0" w:type="auto"/>
          </w:tcPr>
          <w:p w14:paraId="1C05AAE4"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NON REGLEMENTE</w:t>
            </w:r>
          </w:p>
        </w:tc>
        <w:tc>
          <w:tcPr>
            <w:tcW w:w="0" w:type="auto"/>
          </w:tcPr>
          <w:p w14:paraId="2079C027"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79CD4B0B"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53C4CBA6"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14EADBF2" w14:textId="45FEC0BD" w:rsidR="00CD46E8" w:rsidRPr="00EB1DFB" w:rsidRDefault="00E65A48" w:rsidP="00857731">
            <w:pPr>
              <w:widowControl w:val="0"/>
              <w:spacing w:before="120" w:after="120" w:line="259" w:lineRule="auto"/>
              <w:ind w:left="0"/>
              <w:jc w:val="center"/>
              <w:rPr>
                <w:rFonts w:ascii="Arial" w:eastAsiaTheme="minorHAnsi" w:hAnsi="Arial" w:cs="Arial"/>
                <w:color w:val="000000"/>
                <w:sz w:val="16"/>
                <w:szCs w:val="16"/>
              </w:rPr>
            </w:pPr>
            <w:r w:rsidRPr="00E27123">
              <w:rPr>
                <w:rFonts w:ascii="Arial" w:eastAsiaTheme="minorHAnsi" w:hAnsi="Arial" w:cs="Arial"/>
                <w:color w:val="000000"/>
                <w:sz w:val="16"/>
                <w:szCs w:val="16"/>
              </w:rPr>
              <w:t>450</w:t>
            </w:r>
          </w:p>
        </w:tc>
      </w:tr>
      <w:tr w:rsidR="00CD46E8" w:rsidRPr="00EB1DFB" w14:paraId="7CBFF073" w14:textId="77777777" w:rsidTr="0054333E">
        <w:tc>
          <w:tcPr>
            <w:tcW w:w="0" w:type="auto"/>
          </w:tcPr>
          <w:p w14:paraId="7684B1E9"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Erable Champêtre</w:t>
            </w:r>
          </w:p>
        </w:tc>
        <w:tc>
          <w:tcPr>
            <w:tcW w:w="0" w:type="auto"/>
          </w:tcPr>
          <w:p w14:paraId="5BAA28DC"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I-ACA130-OUEST</w:t>
            </w:r>
          </w:p>
        </w:tc>
        <w:tc>
          <w:tcPr>
            <w:tcW w:w="0" w:type="auto"/>
          </w:tcPr>
          <w:p w14:paraId="29EE6B72"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3A9CC0FE"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2AA49C2D"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402F96FB" w14:textId="5934DFD6" w:rsidR="00CD46E8" w:rsidRPr="00EB1DFB" w:rsidRDefault="00E65A48" w:rsidP="00857731">
            <w:pPr>
              <w:widowControl w:val="0"/>
              <w:spacing w:before="120" w:after="120" w:line="259" w:lineRule="auto"/>
              <w:ind w:left="0"/>
              <w:jc w:val="center"/>
              <w:rPr>
                <w:rFonts w:ascii="Arial" w:eastAsiaTheme="minorHAnsi" w:hAnsi="Arial" w:cs="Arial"/>
                <w:color w:val="000000"/>
                <w:sz w:val="16"/>
                <w:szCs w:val="16"/>
              </w:rPr>
            </w:pPr>
            <w:r w:rsidRPr="00E27123">
              <w:rPr>
                <w:rFonts w:ascii="Arial" w:eastAsiaTheme="minorHAnsi" w:hAnsi="Arial" w:cs="Arial"/>
                <w:color w:val="000000"/>
                <w:sz w:val="16"/>
                <w:szCs w:val="16"/>
              </w:rPr>
              <w:t>900</w:t>
            </w:r>
          </w:p>
        </w:tc>
      </w:tr>
      <w:tr w:rsidR="00CD46E8" w:rsidRPr="00EB1DFB" w14:paraId="6F88EBAF" w14:textId="77777777" w:rsidTr="0054333E">
        <w:tc>
          <w:tcPr>
            <w:tcW w:w="0" w:type="auto"/>
          </w:tcPr>
          <w:p w14:paraId="6A7860BD"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Châtaignier</w:t>
            </w:r>
          </w:p>
        </w:tc>
        <w:tc>
          <w:tcPr>
            <w:tcW w:w="0" w:type="auto"/>
          </w:tcPr>
          <w:p w14:paraId="27242155"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S-CSA 102-</w:t>
            </w:r>
          </w:p>
        </w:tc>
        <w:tc>
          <w:tcPr>
            <w:tcW w:w="0" w:type="auto"/>
          </w:tcPr>
          <w:p w14:paraId="301F7838"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4253DAFA"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26049279"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30F62F7F" w14:textId="5C7BF207" w:rsidR="00CD46E8" w:rsidRPr="00EB1DFB" w:rsidRDefault="00E65A48" w:rsidP="00857731">
            <w:pPr>
              <w:widowControl w:val="0"/>
              <w:spacing w:before="120" w:after="120" w:line="259" w:lineRule="auto"/>
              <w:ind w:left="0"/>
              <w:jc w:val="center"/>
              <w:rPr>
                <w:rFonts w:ascii="Arial" w:eastAsiaTheme="minorHAnsi" w:hAnsi="Arial" w:cs="Arial"/>
                <w:color w:val="000000"/>
                <w:sz w:val="16"/>
                <w:szCs w:val="16"/>
              </w:rPr>
            </w:pPr>
            <w:r w:rsidRPr="00E27123">
              <w:rPr>
                <w:rFonts w:ascii="Arial" w:eastAsiaTheme="minorHAnsi" w:hAnsi="Arial" w:cs="Arial"/>
                <w:color w:val="000000"/>
                <w:sz w:val="16"/>
                <w:szCs w:val="16"/>
              </w:rPr>
              <w:t>4400</w:t>
            </w:r>
          </w:p>
        </w:tc>
      </w:tr>
      <w:tr w:rsidR="00CD46E8" w:rsidRPr="00EB1DFB" w14:paraId="689CCD0E" w14:textId="77777777" w:rsidTr="0054333E">
        <w:tc>
          <w:tcPr>
            <w:tcW w:w="0" w:type="auto"/>
          </w:tcPr>
          <w:p w14:paraId="17B9C200"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Merisier</w:t>
            </w:r>
          </w:p>
        </w:tc>
        <w:tc>
          <w:tcPr>
            <w:tcW w:w="0" w:type="auto"/>
          </w:tcPr>
          <w:p w14:paraId="4C5446A7"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I-PVE 901- France</w:t>
            </w:r>
          </w:p>
        </w:tc>
        <w:tc>
          <w:tcPr>
            <w:tcW w:w="0" w:type="auto"/>
          </w:tcPr>
          <w:p w14:paraId="5827478A"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50-80</w:t>
            </w:r>
          </w:p>
        </w:tc>
        <w:tc>
          <w:tcPr>
            <w:tcW w:w="0" w:type="auto"/>
          </w:tcPr>
          <w:p w14:paraId="75F04EEC"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1S1</w:t>
            </w:r>
          </w:p>
        </w:tc>
        <w:tc>
          <w:tcPr>
            <w:tcW w:w="0" w:type="auto"/>
          </w:tcPr>
          <w:p w14:paraId="1F10B31D" w14:textId="77777777" w:rsidR="00CD46E8" w:rsidRPr="00EB1DFB" w:rsidRDefault="00CD46E8" w:rsidP="00EB1DFB">
            <w:pPr>
              <w:widowControl w:val="0"/>
              <w:spacing w:before="120" w:after="120" w:line="259" w:lineRule="auto"/>
              <w:ind w:left="0"/>
              <w:jc w:val="left"/>
              <w:rPr>
                <w:rFonts w:ascii="Arial" w:eastAsiaTheme="minorHAnsi" w:hAnsi="Arial" w:cs="Arial"/>
                <w:sz w:val="16"/>
                <w:szCs w:val="16"/>
              </w:rPr>
            </w:pPr>
            <w:r w:rsidRPr="00EB1DFB">
              <w:rPr>
                <w:rFonts w:ascii="Arial" w:eastAsiaTheme="minorHAnsi" w:hAnsi="Arial" w:cs="Arial"/>
                <w:sz w:val="16"/>
                <w:szCs w:val="16"/>
              </w:rPr>
              <w:t>RN</w:t>
            </w:r>
          </w:p>
        </w:tc>
        <w:tc>
          <w:tcPr>
            <w:tcW w:w="0" w:type="auto"/>
          </w:tcPr>
          <w:p w14:paraId="41D37784" w14:textId="1A00D5DB" w:rsidR="00CD46E8" w:rsidRPr="00EB1DFB" w:rsidRDefault="002C5EE6" w:rsidP="00857731">
            <w:pPr>
              <w:widowControl w:val="0"/>
              <w:spacing w:before="120" w:after="120" w:line="259" w:lineRule="auto"/>
              <w:ind w:left="0"/>
              <w:jc w:val="center"/>
              <w:rPr>
                <w:rFonts w:ascii="Arial" w:eastAsiaTheme="minorHAnsi" w:hAnsi="Arial" w:cs="Arial"/>
                <w:color w:val="000000"/>
                <w:sz w:val="16"/>
                <w:szCs w:val="16"/>
              </w:rPr>
            </w:pPr>
            <w:r w:rsidRPr="00E27123">
              <w:rPr>
                <w:rFonts w:ascii="Arial" w:eastAsiaTheme="minorHAnsi" w:hAnsi="Arial" w:cs="Arial"/>
                <w:color w:val="000000"/>
                <w:sz w:val="16"/>
                <w:szCs w:val="16"/>
              </w:rPr>
              <w:t>200</w:t>
            </w:r>
          </w:p>
        </w:tc>
      </w:tr>
      <w:bookmarkEnd w:id="184"/>
    </w:tbl>
    <w:p w14:paraId="15BA0455" w14:textId="77777777" w:rsidR="00871505" w:rsidRPr="00C667C2" w:rsidRDefault="00871505" w:rsidP="00871505">
      <w:pPr>
        <w:pStyle w:val="texte11"/>
        <w:ind w:left="0"/>
        <w:jc w:val="both"/>
      </w:pPr>
    </w:p>
    <w:p w14:paraId="1C44F9F0" w14:textId="77777777" w:rsidR="00871505" w:rsidRPr="00C667C2" w:rsidRDefault="00871505" w:rsidP="00871505">
      <w:pPr>
        <w:pStyle w:val="texte11"/>
        <w:ind w:left="0"/>
        <w:jc w:val="both"/>
      </w:pPr>
    </w:p>
    <w:p w14:paraId="1D35237D" w14:textId="77777777" w:rsidR="00871505" w:rsidRPr="00C667C2" w:rsidRDefault="00871505" w:rsidP="00871505">
      <w:pPr>
        <w:pStyle w:val="texte11"/>
        <w:ind w:left="0"/>
        <w:jc w:val="both"/>
      </w:pPr>
      <w:r w:rsidRPr="00C667C2">
        <w:t>Les plants proviendront obligatoirement de pépinières soumises au contrôle phytosanitaire, agréées par le Ministère de l’Agriculture et</w:t>
      </w:r>
      <w:r w:rsidRPr="00C667C2">
        <w:rPr>
          <w:b/>
        </w:rPr>
        <w:t xml:space="preserve"> déclarées au registre des fournisseurs des Matériels Forestiers de Reproduction sur le site suivant </w:t>
      </w:r>
      <w:hyperlink r:id="rId16" w:history="1">
        <w:r w:rsidRPr="00C667C2">
          <w:rPr>
            <w:rStyle w:val="Lienhypertexte"/>
          </w:rPr>
          <w:t>http://agriculture.gouv.fr/fournisseurs-especes-reglementees-provenances-et-materiels-de-base-forestiers</w:t>
        </w:r>
      </w:hyperlink>
      <w:r w:rsidRPr="00C667C2">
        <w:rPr>
          <w:b/>
        </w:rPr>
        <w:t>.</w:t>
      </w:r>
    </w:p>
    <w:p w14:paraId="1A9F27D6" w14:textId="77777777" w:rsidR="00871505" w:rsidRPr="00C667C2" w:rsidRDefault="00871505" w:rsidP="00871505">
      <w:pPr>
        <w:pStyle w:val="texte11"/>
        <w:ind w:left="0"/>
        <w:jc w:val="both"/>
      </w:pPr>
    </w:p>
    <w:p w14:paraId="66C803C6" w14:textId="77777777" w:rsidR="00871505" w:rsidRPr="00C667C2" w:rsidRDefault="00871505" w:rsidP="00871505">
      <w:pPr>
        <w:pStyle w:val="texte11"/>
        <w:ind w:left="0"/>
        <w:jc w:val="both"/>
      </w:pPr>
      <w:r w:rsidRPr="00C667C2">
        <w:t>Le titulaire est tenu d’indiquer sur le détail quantitatif estimatif valant bordereau des prix unitaires, la pépinière d’éducation des plants et son emplacement géographique. Les plants devront être conformes à la réglementation en vigueur fixée par le Ministère de l’Agriculture.</w:t>
      </w:r>
    </w:p>
    <w:p w14:paraId="2245A444" w14:textId="77777777" w:rsidR="00871505" w:rsidRPr="00C667C2" w:rsidRDefault="00871505" w:rsidP="00871505">
      <w:pPr>
        <w:pStyle w:val="texte11"/>
        <w:ind w:left="0"/>
        <w:jc w:val="both"/>
      </w:pPr>
    </w:p>
    <w:p w14:paraId="64BB764E" w14:textId="77777777" w:rsidR="00871505" w:rsidRPr="00C667C2" w:rsidRDefault="00871505" w:rsidP="00871505">
      <w:pPr>
        <w:pStyle w:val="texte11"/>
        <w:ind w:left="0"/>
        <w:jc w:val="both"/>
        <w:rPr>
          <w:bCs/>
          <w:i/>
          <w:iCs/>
        </w:rPr>
      </w:pPr>
      <w:r w:rsidRPr="00C667C2">
        <w:t xml:space="preserve">Les plants sont achetés à la planche, à un âge précisé sur le détail quantitatif estimatif valant bordereau des prix unitaires. </w:t>
      </w:r>
      <w:r w:rsidRPr="00C667C2">
        <w:rPr>
          <w:b/>
        </w:rPr>
        <w:t xml:space="preserve">Le titulaire s’engage à fournir des plants dans le respect de la </w:t>
      </w:r>
      <w:bookmarkStart w:id="185" w:name="_Hlk71206904"/>
      <w:r w:rsidRPr="00C667C2">
        <w:rPr>
          <w:b/>
        </w:rPr>
        <w:t xml:space="preserve">Charte de bonnes pratiques de production en vue d’améliorer la diversité génétique </w:t>
      </w:r>
      <w:bookmarkEnd w:id="185"/>
      <w:r w:rsidRPr="00C667C2">
        <w:rPr>
          <w:b/>
        </w:rPr>
        <w:t xml:space="preserve">pour les lots de semences et plants forestiers commercialisés </w:t>
      </w:r>
    </w:p>
    <w:p w14:paraId="06B6719F" w14:textId="77777777" w:rsidR="00871505" w:rsidRPr="00C667C2" w:rsidRDefault="00871505" w:rsidP="00871505">
      <w:pPr>
        <w:pStyle w:val="texte11"/>
        <w:ind w:left="0"/>
        <w:jc w:val="both"/>
      </w:pPr>
    </w:p>
    <w:p w14:paraId="203187BA" w14:textId="77777777" w:rsidR="00871505" w:rsidRPr="00C667C2" w:rsidRDefault="00871505" w:rsidP="00871505">
      <w:pPr>
        <w:pStyle w:val="texte11"/>
        <w:ind w:left="0"/>
        <w:jc w:val="both"/>
      </w:pPr>
      <w:r w:rsidRPr="00C667C2">
        <w:lastRenderedPageBreak/>
        <w:t xml:space="preserve">La planche doit comporter au moins 50% de plants conformes aux exigences de taille du détail quantitatif estimatif valant bordereau des prix unitaires ou variante retenue, sous peine d'être refusé. Les plants doivent respecter 95% des autres critères demandés au </w:t>
      </w:r>
      <w:bookmarkStart w:id="186" w:name="_Hlk75937762"/>
      <w:r w:rsidRPr="00C667C2">
        <w:t>détail quantitatif estimatif valant bordereau des prix unitaires.</w:t>
      </w:r>
      <w:bookmarkEnd w:id="186"/>
      <w:r w:rsidRPr="00C667C2">
        <w:t xml:space="preserve"> </w:t>
      </w:r>
    </w:p>
    <w:p w14:paraId="2730AF6E" w14:textId="70AE4BB9" w:rsidR="00871505" w:rsidRPr="00C667C2" w:rsidRDefault="00871505" w:rsidP="00871505">
      <w:pPr>
        <w:pStyle w:val="StyleparagrapheAvant0ptAprs0pt"/>
        <w:widowControl w:val="0"/>
        <w:overflowPunct/>
        <w:autoSpaceDE/>
        <w:spacing w:before="100" w:after="100" w:line="240" w:lineRule="atLeast"/>
        <w:textAlignment w:val="auto"/>
        <w:rPr>
          <w:rFonts w:ascii="Arial" w:hAnsi="Arial" w:cs="Arial"/>
          <w:sz w:val="20"/>
          <w:szCs w:val="20"/>
        </w:rPr>
      </w:pPr>
      <w:r w:rsidRPr="00C667C2">
        <w:rPr>
          <w:rFonts w:ascii="Arial" w:hAnsi="Arial" w:cs="Arial"/>
          <w:sz w:val="20"/>
          <w:szCs w:val="20"/>
        </w:rPr>
        <w:t>Le titulaire s'engage à fournir les documents d'accompagnement pour les essences qui y sont soumises, passeports phytosanitaires européens (PPE)  et attestations de traitement pour l'ensemble des plants livrés, quelles que soient les quantités, lot par lot avec chaque bon de livraison.</w:t>
      </w:r>
    </w:p>
    <w:p w14:paraId="11C6E608" w14:textId="77777777" w:rsidR="00871505" w:rsidRPr="00C667C2" w:rsidRDefault="00871505" w:rsidP="00871505">
      <w:pPr>
        <w:ind w:left="0"/>
        <w:rPr>
          <w:rFonts w:ascii="Arial" w:hAnsi="Arial" w:cs="Arial"/>
          <w:sz w:val="20"/>
          <w:szCs w:val="20"/>
        </w:rPr>
      </w:pPr>
      <w:r w:rsidRPr="00C667C2">
        <w:rPr>
          <w:rFonts w:ascii="Arial" w:hAnsi="Arial" w:cs="Arial"/>
          <w:sz w:val="20"/>
          <w:szCs w:val="20"/>
        </w:rPr>
        <w:t>Les caractéristiques demandées pour chaque essence sont indiquées aux détails quantitatifs estimatifs valant bordereaux des prix unitaires.</w:t>
      </w:r>
    </w:p>
    <w:p w14:paraId="167376EF" w14:textId="77777777" w:rsidR="00871505" w:rsidRPr="00C667C2" w:rsidRDefault="00871505" w:rsidP="00871505">
      <w:pPr>
        <w:rPr>
          <w:rFonts w:ascii="Arial" w:hAnsi="Arial" w:cs="Arial"/>
          <w:sz w:val="20"/>
          <w:szCs w:val="20"/>
        </w:rPr>
      </w:pPr>
    </w:p>
    <w:p w14:paraId="66A660E0" w14:textId="77777777" w:rsidR="00871505" w:rsidRPr="00C667C2" w:rsidRDefault="00871505" w:rsidP="00871505">
      <w:pPr>
        <w:ind w:left="0"/>
        <w:rPr>
          <w:rFonts w:ascii="Arial" w:hAnsi="Arial" w:cs="Arial"/>
          <w:b/>
          <w:bCs/>
          <w:sz w:val="20"/>
          <w:szCs w:val="20"/>
        </w:rPr>
      </w:pPr>
      <w:r w:rsidRPr="00C667C2">
        <w:rPr>
          <w:rFonts w:ascii="Arial" w:hAnsi="Arial" w:cs="Arial"/>
          <w:b/>
          <w:bCs/>
          <w:sz w:val="20"/>
          <w:szCs w:val="20"/>
        </w:rPr>
        <w:t xml:space="preserve">Les caractéristiques des plants du détail quantitatif estimatif valant bordereau des prix unitaires </w:t>
      </w:r>
      <w:r w:rsidRPr="00C667C2">
        <w:rPr>
          <w:rFonts w:ascii="Arial" w:hAnsi="Arial" w:cs="Arial"/>
          <w:b/>
          <w:bCs/>
          <w:sz w:val="20"/>
          <w:szCs w:val="20"/>
          <w:u w:val="single"/>
        </w:rPr>
        <w:t>retenues</w:t>
      </w:r>
      <w:r w:rsidRPr="00C667C2">
        <w:rPr>
          <w:rFonts w:ascii="Arial" w:hAnsi="Arial" w:cs="Arial"/>
          <w:b/>
          <w:bCs/>
          <w:sz w:val="20"/>
          <w:szCs w:val="20"/>
        </w:rPr>
        <w:t xml:space="preserve"> (la taille, l’âge, le conditionnement et la provenance) sont à respecter sous peine de refus du lot. Après attribution du marché, aucune modification de caractéristiques ne sera acceptée.</w:t>
      </w:r>
    </w:p>
    <w:p w14:paraId="17DF581B" w14:textId="77777777" w:rsidR="00871505" w:rsidRPr="00C667C2" w:rsidRDefault="00871505" w:rsidP="00871505">
      <w:pPr>
        <w:pStyle w:val="texte11"/>
        <w:ind w:left="0"/>
        <w:jc w:val="both"/>
      </w:pPr>
    </w:p>
    <w:p w14:paraId="6E43B868" w14:textId="77777777" w:rsidR="00871505" w:rsidRDefault="00871505" w:rsidP="00871505">
      <w:pPr>
        <w:pStyle w:val="texte11"/>
        <w:ind w:left="0"/>
        <w:jc w:val="both"/>
      </w:pPr>
      <w:r w:rsidRPr="00C667C2">
        <w:t>L’ONF, en sa qualité d’ATDO, se réserve la possibilité de faire analyser des échantillons de plants à l’aide de marqueurs génétiques.</w:t>
      </w:r>
    </w:p>
    <w:p w14:paraId="37065B41" w14:textId="6C949589" w:rsidR="00871505" w:rsidRPr="00550DC8" w:rsidRDefault="00871505" w:rsidP="00E237AC">
      <w:pPr>
        <w:ind w:left="0"/>
        <w:rPr>
          <w:rFonts w:ascii="Arial" w:hAnsi="Arial" w:cs="Arial"/>
          <w:sz w:val="20"/>
          <w:szCs w:val="20"/>
        </w:rPr>
      </w:pPr>
    </w:p>
    <w:p w14:paraId="09E78EA1" w14:textId="77777777" w:rsidR="00871505" w:rsidRPr="00C667C2" w:rsidRDefault="00871505" w:rsidP="00871505">
      <w:pPr>
        <w:keepNext/>
        <w:numPr>
          <w:ilvl w:val="3"/>
          <w:numId w:val="1"/>
        </w:numPr>
        <w:spacing w:before="120" w:after="120"/>
        <w:jc w:val="left"/>
        <w:outlineLvl w:val="2"/>
        <w:rPr>
          <w:rFonts w:ascii="Arial" w:hAnsi="Arial" w:cs="Arial"/>
          <w:b/>
          <w:color w:val="0070C0"/>
          <w:sz w:val="20"/>
          <w:szCs w:val="20"/>
        </w:rPr>
      </w:pPr>
      <w:bookmarkStart w:id="187" w:name="_Toc97210231"/>
      <w:r w:rsidRPr="00C667C2">
        <w:rPr>
          <w:rFonts w:ascii="Arial" w:hAnsi="Arial" w:cs="Arial"/>
          <w:b/>
          <w:color w:val="0070C0"/>
          <w:sz w:val="20"/>
          <w:szCs w:val="20"/>
        </w:rPr>
        <w:t>Arrachage, stockage et transport des plants</w:t>
      </w:r>
      <w:bookmarkEnd w:id="187"/>
    </w:p>
    <w:p w14:paraId="13576AF1" w14:textId="77777777" w:rsidR="00871505" w:rsidRPr="00C667C2" w:rsidRDefault="00871505" w:rsidP="00871505">
      <w:pPr>
        <w:pStyle w:val="texte11"/>
        <w:ind w:left="0"/>
        <w:jc w:val="both"/>
      </w:pPr>
      <w:r w:rsidRPr="00C667C2">
        <w:t>Dès l'extraction, les plants seront placés à l'abri du soleil et du vent. L’ONF, en sa qualité d’ATDO, se réserve le droit d’envoyer son représentant (désigné au bon de commande) à cette opération.</w:t>
      </w:r>
    </w:p>
    <w:p w14:paraId="1BAE58B9" w14:textId="77777777" w:rsidR="00871505" w:rsidRPr="00C667C2" w:rsidRDefault="00871505" w:rsidP="00871505">
      <w:pPr>
        <w:pStyle w:val="texte11"/>
        <w:ind w:left="0"/>
        <w:jc w:val="both"/>
        <w:rPr>
          <w:b/>
        </w:rPr>
      </w:pPr>
      <w:r w:rsidRPr="00C667C2">
        <w:rPr>
          <w:b/>
        </w:rPr>
        <w:t>A cet effet, le fournisseur signalera à ce représentant, au minimum 2 jours ouvrés au préalable, le début de l'extraction des plants.</w:t>
      </w:r>
    </w:p>
    <w:p w14:paraId="0A8E7B64" w14:textId="77777777" w:rsidR="00871505" w:rsidRPr="00C667C2" w:rsidRDefault="00871505" w:rsidP="00871505">
      <w:pPr>
        <w:pStyle w:val="texte11"/>
        <w:ind w:left="0"/>
        <w:jc w:val="both"/>
        <w:rPr>
          <w:b/>
        </w:rPr>
      </w:pPr>
    </w:p>
    <w:p w14:paraId="17205810" w14:textId="77777777" w:rsidR="00871505" w:rsidRPr="00C667C2" w:rsidRDefault="00871505" w:rsidP="00871505">
      <w:pPr>
        <w:pStyle w:val="texte11"/>
        <w:ind w:left="0"/>
        <w:jc w:val="both"/>
      </w:pPr>
      <w:r w:rsidRPr="00C667C2">
        <w:t>Les plants devront être transportés en véhicules fermés ou bâchés.</w:t>
      </w:r>
    </w:p>
    <w:p w14:paraId="4EDF2226" w14:textId="77777777" w:rsidR="00871505" w:rsidRPr="00C667C2" w:rsidRDefault="00871505" w:rsidP="00871505">
      <w:pPr>
        <w:pStyle w:val="texte11"/>
        <w:ind w:left="0"/>
        <w:jc w:val="both"/>
      </w:pPr>
      <w:r w:rsidRPr="00C667C2">
        <w:t>Toutes les précautions seront prises pour les protéger du vent, du gel ou du soleil (arrosage préalable, ...), ainsi que pour éviter l'écrasement des plants lors du transport.</w:t>
      </w:r>
    </w:p>
    <w:p w14:paraId="612DD874" w14:textId="77777777" w:rsidR="00871505" w:rsidRPr="00C667C2" w:rsidRDefault="00871505" w:rsidP="00871505">
      <w:pPr>
        <w:widowControl w:val="0"/>
        <w:suppressAutoHyphens/>
        <w:rPr>
          <w:rFonts w:ascii="Arial" w:hAnsi="Arial" w:cs="Arial"/>
          <w:sz w:val="20"/>
          <w:szCs w:val="20"/>
          <w:lang w:eastAsia="ar-SA"/>
        </w:rPr>
      </w:pPr>
    </w:p>
    <w:p w14:paraId="36D5D360" w14:textId="77777777" w:rsidR="00871505" w:rsidRPr="00C667C2" w:rsidRDefault="00871505" w:rsidP="00871505">
      <w:pPr>
        <w:widowControl w:val="0"/>
        <w:suppressAutoHyphens/>
        <w:ind w:left="0"/>
        <w:rPr>
          <w:rFonts w:ascii="Arial" w:hAnsi="Arial" w:cs="Arial"/>
          <w:sz w:val="20"/>
          <w:szCs w:val="20"/>
          <w:lang w:eastAsia="ar-SA"/>
        </w:rPr>
      </w:pPr>
      <w:r w:rsidRPr="00C667C2">
        <w:rPr>
          <w:rFonts w:ascii="Arial" w:hAnsi="Arial" w:cs="Arial"/>
          <w:sz w:val="20"/>
          <w:szCs w:val="20"/>
          <w:lang w:eastAsia="ar-SA"/>
        </w:rPr>
        <w:t>Le pépiniériste prendra les dispositions nécessaires pour identifier les plants commandés (étiquettes, marquage, séparation des lots…) et éviter des mélanges entre essences proches ou entre provenances.</w:t>
      </w:r>
    </w:p>
    <w:p w14:paraId="441ADFAB" w14:textId="77777777" w:rsidR="00871505" w:rsidRPr="00C667C2" w:rsidRDefault="00871505" w:rsidP="00871505">
      <w:pPr>
        <w:widowControl w:val="0"/>
        <w:suppressAutoHyphens/>
        <w:rPr>
          <w:rFonts w:ascii="Arial" w:hAnsi="Arial" w:cs="Arial"/>
          <w:sz w:val="20"/>
          <w:szCs w:val="20"/>
          <w:lang w:eastAsia="ar-SA"/>
        </w:rPr>
      </w:pPr>
    </w:p>
    <w:p w14:paraId="56037C23" w14:textId="77777777" w:rsidR="00871505" w:rsidRPr="00C667C2" w:rsidRDefault="00871505" w:rsidP="00871505">
      <w:pPr>
        <w:ind w:left="0"/>
        <w:rPr>
          <w:rFonts w:ascii="Arial" w:hAnsi="Arial" w:cs="Arial"/>
          <w:sz w:val="20"/>
          <w:szCs w:val="20"/>
          <w:lang w:eastAsia="ar-SA"/>
        </w:rPr>
      </w:pPr>
      <w:r w:rsidRPr="00C667C2">
        <w:rPr>
          <w:rFonts w:ascii="Arial" w:hAnsi="Arial" w:cs="Arial"/>
          <w:sz w:val="20"/>
          <w:szCs w:val="20"/>
          <w:lang w:eastAsia="ar-SA"/>
        </w:rPr>
        <w:t>Les plants en racines nues devront être conditionnés et livrés en sacs. Ces sacs devront être opaques : intérieur sombre et extérieur blanc pour réfléchir les rayons du soleil et préserver au mieux la qualité des plants (risques d’échauffement, gel…). Le titulaire s’assurera que les sacs des différentes essences ou provenances soient facilement localisables afin de faciliter les opérations de contrôle et de réception.</w:t>
      </w:r>
    </w:p>
    <w:p w14:paraId="5EBE1C76" w14:textId="77777777" w:rsidR="00871505" w:rsidRPr="00C667C2" w:rsidRDefault="00871505" w:rsidP="00871505">
      <w:pPr>
        <w:rPr>
          <w:rFonts w:ascii="Arial" w:hAnsi="Arial" w:cs="Arial"/>
          <w:b/>
          <w:color w:val="7030A0"/>
          <w:sz w:val="20"/>
          <w:szCs w:val="20"/>
        </w:rPr>
      </w:pPr>
    </w:p>
    <w:p w14:paraId="3E56BB3A" w14:textId="77777777" w:rsidR="00871505" w:rsidRPr="00C667C2" w:rsidRDefault="00871505" w:rsidP="00871505">
      <w:pPr>
        <w:keepNext/>
        <w:numPr>
          <w:ilvl w:val="3"/>
          <w:numId w:val="1"/>
        </w:numPr>
        <w:spacing w:before="120" w:after="120"/>
        <w:jc w:val="left"/>
        <w:outlineLvl w:val="2"/>
        <w:rPr>
          <w:rFonts w:ascii="Arial" w:hAnsi="Arial" w:cs="Arial"/>
          <w:b/>
          <w:color w:val="0070C0"/>
          <w:sz w:val="20"/>
          <w:szCs w:val="20"/>
        </w:rPr>
      </w:pPr>
      <w:bookmarkStart w:id="188" w:name="_Toc97210232"/>
      <w:r w:rsidRPr="00C667C2">
        <w:rPr>
          <w:rFonts w:ascii="Arial" w:hAnsi="Arial" w:cs="Arial"/>
          <w:b/>
          <w:color w:val="0070C0"/>
          <w:sz w:val="20"/>
          <w:szCs w:val="20"/>
        </w:rPr>
        <w:t>Conditions de livraison</w:t>
      </w:r>
      <w:bookmarkEnd w:id="188"/>
    </w:p>
    <w:p w14:paraId="20596A2D" w14:textId="77777777" w:rsidR="00871505" w:rsidRPr="0054333E" w:rsidRDefault="00871505" w:rsidP="0054333E">
      <w:pPr>
        <w:pStyle w:val="CCTP-Normalsimple"/>
        <w:ind w:left="0"/>
        <w:rPr>
          <w:b/>
          <w:bCs/>
          <w:lang w:eastAsia="ar-SA"/>
        </w:rPr>
      </w:pPr>
      <w:r w:rsidRPr="0054333E">
        <w:rPr>
          <w:b/>
          <w:bCs/>
          <w:lang w:eastAsia="ar-SA"/>
        </w:rPr>
        <w:t xml:space="preserve">Le site de livraison est le suivant : MASSIF DE VERDILLY – CARREFOUR DE L’ETOILE </w:t>
      </w:r>
    </w:p>
    <w:p w14:paraId="214B0C7A" w14:textId="77777777" w:rsidR="00871505" w:rsidRPr="0054333E" w:rsidRDefault="00871505" w:rsidP="0054333E">
      <w:pPr>
        <w:pStyle w:val="CCTP-Normalsimple"/>
        <w:ind w:left="0"/>
        <w:rPr>
          <w:b/>
          <w:bCs/>
          <w:lang w:eastAsia="ar-SA"/>
        </w:rPr>
      </w:pPr>
      <w:r w:rsidRPr="0054333E">
        <w:rPr>
          <w:b/>
          <w:bCs/>
          <w:lang w:eastAsia="ar-SA"/>
        </w:rPr>
        <w:t>Le point de rendez-vous est donc le suivant : CFPPA</w:t>
      </w:r>
    </w:p>
    <w:p w14:paraId="572A6CC6" w14:textId="77777777" w:rsidR="00871505" w:rsidRPr="00C667C2" w:rsidRDefault="00871505" w:rsidP="00871505">
      <w:pPr>
        <w:widowControl w:val="0"/>
        <w:suppressAutoHyphens/>
        <w:ind w:left="0"/>
        <w:rPr>
          <w:rFonts w:ascii="Arial" w:hAnsi="Arial" w:cs="Arial"/>
          <w:sz w:val="20"/>
          <w:szCs w:val="20"/>
          <w:lang w:eastAsia="ar-SA"/>
        </w:rPr>
      </w:pPr>
      <w:r w:rsidRPr="00C667C2">
        <w:rPr>
          <w:rFonts w:ascii="Arial" w:hAnsi="Arial" w:cs="Arial"/>
          <w:sz w:val="20"/>
          <w:szCs w:val="20"/>
          <w:lang w:eastAsia="ar-SA"/>
        </w:rPr>
        <w:t>Les livraisons devront avoir lieu du lundi au vendredi inclus, sauf jour férié, entre 8h00 et 16h00, afin de permettre la présence systématique, sauf empêchement d’urgence indépendant de sa volonté, de l’ONF en sa qualité d’ATDO. Les livraisons envisagées à des heures plus tardives devront impérativement avoir fait l’objet d’un accord préalable de l’ONF</w:t>
      </w:r>
      <w:r w:rsidRPr="00C667C2">
        <w:rPr>
          <w:rFonts w:ascii="Arial" w:hAnsi="Arial" w:cs="Arial"/>
          <w:sz w:val="20"/>
          <w:szCs w:val="20"/>
        </w:rPr>
        <w:t>, en sa qualité d’ATDO</w:t>
      </w:r>
      <w:r w:rsidRPr="00C667C2">
        <w:rPr>
          <w:rFonts w:ascii="Arial" w:hAnsi="Arial" w:cs="Arial"/>
          <w:sz w:val="20"/>
          <w:szCs w:val="20"/>
          <w:lang w:eastAsia="ar-SA"/>
        </w:rPr>
        <w:t xml:space="preserve">, du fait des conséquences induites en termes de manutention des caisses de conteneurs après le coucher du soleil. </w:t>
      </w:r>
    </w:p>
    <w:p w14:paraId="119BDA93" w14:textId="77777777" w:rsidR="00871505" w:rsidRPr="00C667C2" w:rsidRDefault="00871505" w:rsidP="00871505">
      <w:pPr>
        <w:widowControl w:val="0"/>
        <w:suppressAutoHyphens/>
        <w:rPr>
          <w:rFonts w:ascii="Arial" w:hAnsi="Arial" w:cs="Arial"/>
          <w:sz w:val="20"/>
          <w:szCs w:val="20"/>
          <w:lang w:eastAsia="ar-SA"/>
        </w:rPr>
      </w:pPr>
    </w:p>
    <w:p w14:paraId="231CE96F" w14:textId="77777777" w:rsidR="00871505" w:rsidRPr="00C667C2" w:rsidRDefault="00871505" w:rsidP="00871505">
      <w:pPr>
        <w:ind w:left="0"/>
        <w:rPr>
          <w:rFonts w:ascii="Arial" w:hAnsi="Arial" w:cs="Arial"/>
          <w:sz w:val="20"/>
          <w:szCs w:val="20"/>
          <w:lang w:eastAsia="ar-SA"/>
        </w:rPr>
      </w:pPr>
      <w:r w:rsidRPr="00C667C2">
        <w:rPr>
          <w:rFonts w:ascii="Arial" w:hAnsi="Arial" w:cs="Arial"/>
          <w:sz w:val="20"/>
          <w:szCs w:val="20"/>
          <w:lang w:eastAsia="ar-SA"/>
        </w:rPr>
        <w:t>Le titulaire prendra contact avec le représentant de l’ONF, en sa qualité d’ATDO, avant la livraison, dans un délai de prévenance qui ne pourra être inférieur à 48 heures (hors week-ends et jours fériés), de manière à l’avertir du créneau de livraison retenu, par créneaux de demi-journées pour les livraisons de moins de 2500 plants. Pour les quantités plus importantes (supérieures à 2500 plants) le titulaire devra demander à son transporteur une information sur :</w:t>
      </w:r>
    </w:p>
    <w:p w14:paraId="27340B5C" w14:textId="77777777" w:rsidR="00871505" w:rsidRPr="00C667C2" w:rsidRDefault="00871505" w:rsidP="00871505">
      <w:pPr>
        <w:pStyle w:val="Paragraphedeliste"/>
        <w:numPr>
          <w:ilvl w:val="0"/>
          <w:numId w:val="37"/>
        </w:numPr>
        <w:contextualSpacing w:val="0"/>
        <w:rPr>
          <w:rFonts w:ascii="Arial" w:hAnsi="Arial" w:cs="Arial"/>
          <w:sz w:val="20"/>
          <w:szCs w:val="20"/>
          <w:lang w:eastAsia="ar-SA"/>
        </w:rPr>
      </w:pPr>
      <w:r w:rsidRPr="00C667C2">
        <w:rPr>
          <w:rFonts w:ascii="Arial" w:hAnsi="Arial" w:cs="Arial"/>
          <w:sz w:val="20"/>
          <w:szCs w:val="20"/>
          <w:lang w:eastAsia="ar-SA"/>
        </w:rPr>
        <w:t>La demi-journée de livraison, 48h à l’avance ;</w:t>
      </w:r>
    </w:p>
    <w:p w14:paraId="12A49F91" w14:textId="77777777" w:rsidR="00871505" w:rsidRPr="00C667C2" w:rsidRDefault="00871505" w:rsidP="00871505">
      <w:pPr>
        <w:pStyle w:val="Paragraphedeliste"/>
        <w:numPr>
          <w:ilvl w:val="0"/>
          <w:numId w:val="37"/>
        </w:numPr>
        <w:contextualSpacing w:val="0"/>
        <w:rPr>
          <w:rFonts w:ascii="Arial" w:hAnsi="Arial" w:cs="Arial"/>
          <w:sz w:val="20"/>
          <w:szCs w:val="20"/>
          <w:lang w:eastAsia="ar-SA"/>
        </w:rPr>
      </w:pPr>
      <w:r w:rsidRPr="00C667C2">
        <w:rPr>
          <w:rFonts w:ascii="Arial" w:hAnsi="Arial" w:cs="Arial"/>
          <w:sz w:val="20"/>
          <w:szCs w:val="20"/>
          <w:lang w:eastAsia="ar-SA"/>
        </w:rPr>
        <w:t>Le créneau horaire par tranche de 2 heures, la veille de la livraison.</w:t>
      </w:r>
    </w:p>
    <w:p w14:paraId="508A3AAB" w14:textId="77777777" w:rsidR="00871505" w:rsidRPr="00C667C2" w:rsidRDefault="00871505" w:rsidP="00871505">
      <w:pPr>
        <w:rPr>
          <w:rFonts w:ascii="Arial" w:hAnsi="Arial" w:cs="Arial"/>
          <w:sz w:val="20"/>
          <w:szCs w:val="20"/>
          <w:lang w:eastAsia="ar-SA"/>
        </w:rPr>
      </w:pPr>
    </w:p>
    <w:p w14:paraId="61F9866A" w14:textId="77777777" w:rsidR="00871505" w:rsidRPr="00C667C2" w:rsidRDefault="00871505" w:rsidP="00871505">
      <w:pPr>
        <w:ind w:left="0"/>
        <w:rPr>
          <w:rFonts w:ascii="Arial" w:hAnsi="Arial" w:cs="Arial"/>
          <w:sz w:val="20"/>
          <w:szCs w:val="20"/>
          <w:lang w:eastAsia="ar-SA"/>
        </w:rPr>
      </w:pPr>
      <w:r w:rsidRPr="00C667C2">
        <w:rPr>
          <w:rFonts w:ascii="Arial" w:hAnsi="Arial" w:cs="Arial"/>
          <w:sz w:val="20"/>
          <w:szCs w:val="20"/>
          <w:lang w:eastAsia="ar-SA"/>
        </w:rPr>
        <w:t>Quelle que soit la taille de la livraison toute formule qui permet d'affiner l'horaire de livraison (coordonnées tél. du transporteur par exemple) doit être recherchée pour éviter les attentes improductives.</w:t>
      </w:r>
    </w:p>
    <w:p w14:paraId="3CA6779C" w14:textId="77777777" w:rsidR="00871505" w:rsidRPr="00C667C2" w:rsidRDefault="00871505" w:rsidP="00871505">
      <w:pPr>
        <w:rPr>
          <w:rFonts w:ascii="Arial" w:hAnsi="Arial" w:cs="Arial"/>
          <w:sz w:val="20"/>
          <w:szCs w:val="20"/>
          <w:lang w:eastAsia="ar-SA"/>
        </w:rPr>
      </w:pPr>
    </w:p>
    <w:p w14:paraId="5947731D" w14:textId="77777777" w:rsidR="00871505" w:rsidRPr="00C667C2" w:rsidRDefault="00871505" w:rsidP="00871505">
      <w:pPr>
        <w:widowControl w:val="0"/>
        <w:suppressAutoHyphens/>
        <w:ind w:left="-6"/>
        <w:rPr>
          <w:rFonts w:ascii="Arial" w:hAnsi="Arial" w:cs="Arial"/>
          <w:sz w:val="20"/>
          <w:szCs w:val="20"/>
          <w:lang w:eastAsia="ar-SA"/>
        </w:rPr>
      </w:pPr>
      <w:r w:rsidRPr="00C667C2">
        <w:rPr>
          <w:rFonts w:ascii="Arial" w:hAnsi="Arial" w:cs="Arial"/>
          <w:sz w:val="20"/>
          <w:szCs w:val="20"/>
          <w:lang w:eastAsia="ar-SA"/>
        </w:rPr>
        <w:t xml:space="preserve">Le pépiniériste est informé du fait que les points de livraison ne bénéficient pas d’une présence permanente d’un représentant ONF et que le réceptionnaire, s’il se trouve en forêt, peut ne pas être joignable : </w:t>
      </w:r>
      <w:r w:rsidRPr="00C667C2">
        <w:rPr>
          <w:rFonts w:ascii="Arial" w:hAnsi="Arial" w:cs="Arial"/>
          <w:b/>
          <w:sz w:val="20"/>
          <w:szCs w:val="20"/>
          <w:lang w:eastAsia="ar-SA"/>
        </w:rPr>
        <w:t xml:space="preserve">il doit donc prendre toutes les dispositions nécessaires pour l’avertir suffisamment en amont et lui </w:t>
      </w:r>
      <w:r w:rsidRPr="00C667C2">
        <w:rPr>
          <w:rFonts w:ascii="Arial" w:hAnsi="Arial" w:cs="Arial"/>
          <w:b/>
          <w:sz w:val="20"/>
          <w:szCs w:val="20"/>
          <w:lang w:eastAsia="ar-SA"/>
        </w:rPr>
        <w:lastRenderedPageBreak/>
        <w:t>permettre d’organiser sa présence à la livraison</w:t>
      </w:r>
      <w:r w:rsidRPr="00C667C2">
        <w:rPr>
          <w:rFonts w:ascii="Arial" w:hAnsi="Arial" w:cs="Arial"/>
          <w:sz w:val="20"/>
          <w:szCs w:val="20"/>
          <w:lang w:eastAsia="ar-SA"/>
        </w:rPr>
        <w:t xml:space="preserve">. A défaut, le lot de plants pourra être refusé sans que le pépiniériste puisse prétendre à un dédommagement de la part du donneur d’ordres. En aucun cas, les produits ne devront être laissés sur place si l’opération de réception n’a pu avoir lieu ; l'ONF, en sa qualité d’ATDO, se déchargeant de toute responsabilité en cas de détérioration ou de vols. </w:t>
      </w:r>
    </w:p>
    <w:p w14:paraId="2517F867" w14:textId="77777777" w:rsidR="00871505" w:rsidRPr="00C667C2" w:rsidRDefault="00871505" w:rsidP="00871505">
      <w:pPr>
        <w:widowControl w:val="0"/>
        <w:suppressAutoHyphens/>
        <w:ind w:left="-6"/>
        <w:rPr>
          <w:rFonts w:ascii="Arial" w:hAnsi="Arial" w:cs="Arial"/>
          <w:sz w:val="20"/>
          <w:szCs w:val="20"/>
          <w:lang w:eastAsia="ar-SA"/>
        </w:rPr>
      </w:pPr>
    </w:p>
    <w:p w14:paraId="23A14B3B" w14:textId="77777777" w:rsidR="00871505" w:rsidRPr="00C667C2" w:rsidRDefault="00871505" w:rsidP="00871505">
      <w:pPr>
        <w:widowControl w:val="0"/>
        <w:suppressAutoHyphens/>
        <w:ind w:left="0"/>
        <w:rPr>
          <w:rFonts w:ascii="Arial" w:hAnsi="Arial" w:cs="Arial"/>
          <w:sz w:val="20"/>
          <w:szCs w:val="20"/>
          <w:lang w:eastAsia="ar-SA"/>
        </w:rPr>
      </w:pPr>
      <w:r w:rsidRPr="00C667C2">
        <w:rPr>
          <w:rFonts w:ascii="Arial" w:hAnsi="Arial" w:cs="Arial"/>
          <w:sz w:val="20"/>
          <w:szCs w:val="20"/>
          <w:lang w:eastAsia="ar-SA"/>
        </w:rPr>
        <w:t>Les plants seront livrés préférentiellement par le pépiniériste. Même s’il fait appel à un transporteur, le pépiniériste demeure responsable des bonnes conditions de préservation des plants et de l’information de l’ONF, en sa qualité d’ATDO.</w:t>
      </w:r>
    </w:p>
    <w:p w14:paraId="7DCFD8AB" w14:textId="77777777" w:rsidR="00871505" w:rsidRPr="00C667C2" w:rsidRDefault="00871505" w:rsidP="00871505">
      <w:pPr>
        <w:widowControl w:val="0"/>
        <w:suppressAutoHyphens/>
        <w:spacing w:after="112"/>
        <w:ind w:left="-5"/>
        <w:rPr>
          <w:rFonts w:ascii="Arial" w:hAnsi="Arial" w:cs="Arial"/>
          <w:sz w:val="20"/>
          <w:szCs w:val="20"/>
          <w:lang w:eastAsia="ar-SA"/>
        </w:rPr>
      </w:pPr>
      <w:r w:rsidRPr="00C667C2">
        <w:rPr>
          <w:rFonts w:ascii="Arial" w:hAnsi="Arial" w:cs="Arial"/>
          <w:sz w:val="20"/>
          <w:szCs w:val="20"/>
          <w:lang w:eastAsia="ar-SA"/>
        </w:rPr>
        <w:t xml:space="preserve">Dans tous les cas, le pépiniériste devra s'assurer auprès de l’ONF en sa qualité d’ATDO, que les moyens qu'il va mettre en œuvre seront compatibles avec les lieux de livraison, notamment en ce qui concerne le moyen de transport utilisé, par rapport à l'accès au site de livraison (parfois via route empierrée) et au matériel destiné au déchargement. L'ONF, en sa qualité d’ATDO, ne possédant pas de plate-forme de déchargement, ni de matériel adapté, </w:t>
      </w:r>
      <w:r w:rsidRPr="00C667C2">
        <w:rPr>
          <w:rFonts w:ascii="Arial" w:hAnsi="Arial" w:cs="Arial"/>
          <w:b/>
          <w:sz w:val="20"/>
          <w:szCs w:val="20"/>
          <w:lang w:eastAsia="ar-SA"/>
        </w:rPr>
        <w:t xml:space="preserve">les manutentions nécessaires au déchargement des produits seront à la charge du fournisseur, qui prendra toute disposition pour le bon déroulement de l'opération.  </w:t>
      </w:r>
      <w:r w:rsidRPr="00C667C2">
        <w:rPr>
          <w:rFonts w:ascii="Arial" w:hAnsi="Arial" w:cs="Arial"/>
          <w:sz w:val="20"/>
          <w:szCs w:val="20"/>
          <w:lang w:eastAsia="ar-SA"/>
        </w:rPr>
        <w:t xml:space="preserve">Pour des raisons de sécurité, aucun personnel de l'ONF, en sa qualité d’ATDO, ne participera à l'opération de déchargement. Si le transporteur n'est pas apte à effectuer seul cette opération, la livraison sera refusée, </w:t>
      </w:r>
      <w:r w:rsidRPr="00C667C2">
        <w:rPr>
          <w:rFonts w:ascii="Arial" w:hAnsi="Arial" w:cs="Arial"/>
          <w:b/>
          <w:sz w:val="20"/>
          <w:szCs w:val="20"/>
          <w:lang w:eastAsia="ar-SA"/>
        </w:rPr>
        <w:t xml:space="preserve">sans qu'aucune indemnité ne puisse être réclamée au donneur d’ordres. </w:t>
      </w:r>
    </w:p>
    <w:p w14:paraId="29B807D7" w14:textId="77777777" w:rsidR="00871505" w:rsidRPr="00C667C2" w:rsidRDefault="00871505" w:rsidP="00871505">
      <w:pPr>
        <w:ind w:left="0"/>
        <w:rPr>
          <w:rFonts w:ascii="Arial" w:hAnsi="Arial" w:cs="Arial"/>
          <w:color w:val="7030A0"/>
          <w:sz w:val="20"/>
          <w:szCs w:val="20"/>
        </w:rPr>
      </w:pPr>
      <w:r w:rsidRPr="00C667C2">
        <w:rPr>
          <w:rFonts w:ascii="Arial" w:hAnsi="Arial" w:cs="Arial"/>
          <w:sz w:val="20"/>
          <w:szCs w:val="20"/>
        </w:rPr>
        <w:t xml:space="preserve">Conformément à l’article 19.3 du CCAG applicable aux marchés publics de fournitures courantes et de services, les risques afférents aux transports des plants jusqu’à leur destination incombent au fournisseur. </w:t>
      </w:r>
      <w:r w:rsidRPr="00C667C2">
        <w:rPr>
          <w:rFonts w:ascii="Arial" w:hAnsi="Arial" w:cs="Arial"/>
          <w:sz w:val="20"/>
          <w:szCs w:val="20"/>
        </w:rPr>
        <w:br/>
      </w:r>
    </w:p>
    <w:p w14:paraId="1411965B" w14:textId="77777777" w:rsidR="00871505" w:rsidRPr="00C667C2" w:rsidRDefault="00871505" w:rsidP="00871505">
      <w:pPr>
        <w:keepNext/>
        <w:numPr>
          <w:ilvl w:val="3"/>
          <w:numId w:val="1"/>
        </w:numPr>
        <w:spacing w:before="120" w:after="120"/>
        <w:jc w:val="left"/>
        <w:outlineLvl w:val="2"/>
        <w:rPr>
          <w:rFonts w:ascii="Arial" w:hAnsi="Arial" w:cs="Arial"/>
          <w:b/>
          <w:color w:val="0070C0"/>
          <w:sz w:val="20"/>
          <w:szCs w:val="20"/>
        </w:rPr>
      </w:pPr>
      <w:bookmarkStart w:id="189" w:name="_Toc97210233"/>
      <w:r w:rsidRPr="00C667C2">
        <w:rPr>
          <w:rFonts w:ascii="Arial" w:hAnsi="Arial" w:cs="Arial"/>
          <w:b/>
          <w:color w:val="0070C0"/>
          <w:sz w:val="20"/>
          <w:szCs w:val="20"/>
        </w:rPr>
        <w:t>Modalités de réception et de contrôle des plants</w:t>
      </w:r>
      <w:bookmarkEnd w:id="189"/>
    </w:p>
    <w:p w14:paraId="01C1CCF8"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La réception des plants sera effectuée suivant la méthode de contrôle par échantillonnage décrite dans le guide « Réussir la plantation forestière » 3</w:t>
      </w:r>
      <w:r w:rsidRPr="00C667C2">
        <w:rPr>
          <w:rFonts w:ascii="Arial" w:hAnsi="Arial" w:cs="Arial"/>
          <w:sz w:val="20"/>
          <w:szCs w:val="20"/>
          <w:vertAlign w:val="superscript"/>
        </w:rPr>
        <w:t>ème</w:t>
      </w:r>
      <w:r w:rsidRPr="00C667C2">
        <w:rPr>
          <w:rFonts w:ascii="Arial" w:hAnsi="Arial" w:cs="Arial"/>
          <w:sz w:val="20"/>
          <w:szCs w:val="20"/>
        </w:rPr>
        <w:t xml:space="preserve"> édition décembre 2014, dont il appartient à l'entrepreneur de prendre connaissance. Il est téléchargeable à l’adresse : </w:t>
      </w:r>
    </w:p>
    <w:p w14:paraId="02E10A82" w14:textId="77777777" w:rsidR="00871505" w:rsidRPr="00C667C2" w:rsidRDefault="00801DA5" w:rsidP="00871505">
      <w:pPr>
        <w:pStyle w:val="texte10"/>
        <w:ind w:right="-143"/>
        <w:rPr>
          <w:rStyle w:val="Lienhypertexte"/>
          <w:rFonts w:ascii="Arial" w:hAnsi="Arial" w:cs="Arial"/>
          <w:sz w:val="20"/>
          <w:szCs w:val="20"/>
        </w:rPr>
      </w:pPr>
      <w:hyperlink r:id="rId17" w:history="1">
        <w:r w:rsidR="00871505" w:rsidRPr="00C667C2">
          <w:rPr>
            <w:rStyle w:val="Lienhypertexte"/>
            <w:rFonts w:ascii="Arial" w:hAnsi="Arial" w:cs="Arial"/>
            <w:sz w:val="20"/>
            <w:szCs w:val="20"/>
          </w:rPr>
          <w:t>https://agriculture.gouv.fr/sites/minagri/files/guide_reussir_la_plantation_forestiere_201501_a4_cle8a81f1.pdf</w:t>
        </w:r>
      </w:hyperlink>
    </w:p>
    <w:p w14:paraId="0E5CCA7D" w14:textId="77777777" w:rsidR="00871505" w:rsidRPr="00C667C2" w:rsidRDefault="00871505" w:rsidP="00871505">
      <w:pPr>
        <w:ind w:left="0"/>
        <w:rPr>
          <w:rFonts w:ascii="Arial" w:hAnsi="Arial" w:cs="Arial"/>
          <w:sz w:val="20"/>
          <w:szCs w:val="20"/>
        </w:rPr>
      </w:pPr>
      <w:r w:rsidRPr="00C667C2">
        <w:rPr>
          <w:rFonts w:ascii="Arial" w:hAnsi="Arial" w:cs="Arial"/>
          <w:sz w:val="20"/>
          <w:szCs w:val="20"/>
        </w:rPr>
        <w:t xml:space="preserve">Ce guide est accepté par les deux parties comme étant la référence sur le protocole de contrôle et sur les critères de conformation et d’état sanitaire. </w:t>
      </w:r>
    </w:p>
    <w:p w14:paraId="18D0DCCC" w14:textId="77777777" w:rsidR="00871505" w:rsidRPr="00C667C2" w:rsidRDefault="00871505" w:rsidP="00871505">
      <w:pPr>
        <w:ind w:left="0"/>
        <w:rPr>
          <w:rFonts w:ascii="Arial" w:hAnsi="Arial" w:cs="Arial"/>
          <w:sz w:val="20"/>
          <w:szCs w:val="20"/>
        </w:rPr>
      </w:pPr>
      <w:r w:rsidRPr="00C667C2">
        <w:rPr>
          <w:rFonts w:ascii="Arial" w:hAnsi="Arial" w:cs="Arial"/>
          <w:sz w:val="20"/>
          <w:szCs w:val="20"/>
        </w:rPr>
        <w:t>Les plants devront :</w:t>
      </w:r>
    </w:p>
    <w:p w14:paraId="1FB34397" w14:textId="77777777" w:rsidR="00871505" w:rsidRPr="00C667C2" w:rsidRDefault="00871505" w:rsidP="00871505">
      <w:pPr>
        <w:widowControl w:val="0"/>
        <w:numPr>
          <w:ilvl w:val="0"/>
          <w:numId w:val="36"/>
        </w:numPr>
        <w:suppressAutoHyphens/>
        <w:rPr>
          <w:rFonts w:ascii="Arial" w:hAnsi="Arial" w:cs="Arial"/>
          <w:sz w:val="20"/>
          <w:szCs w:val="20"/>
        </w:rPr>
      </w:pPr>
      <w:r w:rsidRPr="00C667C2">
        <w:rPr>
          <w:rFonts w:ascii="Arial" w:hAnsi="Arial" w:cs="Arial"/>
          <w:sz w:val="20"/>
          <w:szCs w:val="20"/>
        </w:rPr>
        <w:t xml:space="preserve">Être de </w:t>
      </w:r>
      <w:r w:rsidRPr="00C667C2">
        <w:rPr>
          <w:rFonts w:ascii="Arial" w:hAnsi="Arial" w:cs="Arial"/>
          <w:b/>
          <w:bCs/>
          <w:sz w:val="20"/>
          <w:szCs w:val="20"/>
        </w:rPr>
        <w:t>qualité loyale et marchande</w:t>
      </w:r>
      <w:r w:rsidRPr="00C667C2">
        <w:rPr>
          <w:rFonts w:ascii="Arial" w:hAnsi="Arial" w:cs="Arial"/>
          <w:sz w:val="20"/>
          <w:szCs w:val="20"/>
        </w:rPr>
        <w:t xml:space="preserve"> selon les critères de conformation et d'état sanitaire définis par les normes qualitatives CEE rappelées dans le Guide technique "réussir la plantation forestière", édition 2014, et présenter toutes les garanties nécessaires à une bonne reprise : ils ne devront pas avoir souffert du gel, de la sécheresse ou du soleil, ils seront en état de végétation latente et présenteront un enracinement et une tige bien équilibrés.</w:t>
      </w:r>
    </w:p>
    <w:p w14:paraId="3B34B218" w14:textId="77777777" w:rsidR="00871505" w:rsidRPr="00C667C2" w:rsidRDefault="00871505" w:rsidP="00871505">
      <w:pPr>
        <w:pStyle w:val="Paragraphedeliste"/>
        <w:widowControl w:val="0"/>
        <w:numPr>
          <w:ilvl w:val="0"/>
          <w:numId w:val="36"/>
        </w:numPr>
        <w:suppressAutoHyphens/>
        <w:ind w:right="-143"/>
        <w:contextualSpacing w:val="0"/>
        <w:rPr>
          <w:rFonts w:ascii="Arial" w:hAnsi="Arial" w:cs="Arial"/>
          <w:color w:val="000000" w:themeColor="text1"/>
          <w:sz w:val="20"/>
          <w:szCs w:val="20"/>
        </w:rPr>
      </w:pPr>
      <w:r w:rsidRPr="00C667C2">
        <w:rPr>
          <w:rFonts w:ascii="Arial" w:hAnsi="Arial" w:cs="Arial"/>
          <w:sz w:val="20"/>
          <w:szCs w:val="20"/>
        </w:rPr>
        <w:t xml:space="preserve">Satisfaire aux </w:t>
      </w:r>
      <w:r w:rsidRPr="00C667C2">
        <w:rPr>
          <w:rFonts w:ascii="Arial" w:hAnsi="Arial" w:cs="Arial"/>
          <w:b/>
          <w:bCs/>
          <w:sz w:val="20"/>
          <w:szCs w:val="20"/>
        </w:rPr>
        <w:t>normes d'âges et de dimensions</w:t>
      </w:r>
      <w:r w:rsidRPr="00C667C2">
        <w:rPr>
          <w:rFonts w:ascii="Arial" w:hAnsi="Arial" w:cs="Arial"/>
          <w:sz w:val="20"/>
          <w:szCs w:val="20"/>
        </w:rPr>
        <w:t xml:space="preserve"> indiquées dans le détail quantitatif estimatif valant bordereau des prix unitaires, y compris en ce qui concerne les dimensions et caractéristiques des conteneurs ou des mottes, sous peine de refus du lot</w:t>
      </w:r>
      <w:r w:rsidRPr="00C667C2">
        <w:rPr>
          <w:rFonts w:ascii="Arial" w:hAnsi="Arial" w:cs="Arial"/>
          <w:bCs/>
          <w:sz w:val="20"/>
          <w:szCs w:val="20"/>
        </w:rPr>
        <w:t xml:space="preserve">, sans que cela donne lieu au versement d’une quelconque indemnité à la </w:t>
      </w:r>
      <w:r w:rsidRPr="00C667C2">
        <w:rPr>
          <w:rFonts w:ascii="Arial" w:hAnsi="Arial" w:cs="Arial"/>
          <w:bCs/>
          <w:color w:val="000000" w:themeColor="text1"/>
          <w:sz w:val="20"/>
          <w:szCs w:val="20"/>
        </w:rPr>
        <w:t>charge du donneur d’ordres.</w:t>
      </w:r>
      <w:r w:rsidRPr="00C667C2">
        <w:rPr>
          <w:rFonts w:ascii="Arial" w:hAnsi="Arial" w:cs="Arial"/>
          <w:color w:val="000000" w:themeColor="text1"/>
          <w:sz w:val="20"/>
          <w:szCs w:val="20"/>
        </w:rPr>
        <w:t xml:space="preserve"> S’il existe un niveau d’exigence supérieur au niveau régional pris dans un arrêté, les normes de cet arrêté prévaudront. </w:t>
      </w:r>
    </w:p>
    <w:p w14:paraId="6FA119DC" w14:textId="77777777" w:rsidR="00871505" w:rsidRPr="00C667C2" w:rsidRDefault="00871505" w:rsidP="00871505">
      <w:pPr>
        <w:widowControl w:val="0"/>
        <w:suppressAutoHyphens/>
        <w:ind w:right="-143"/>
        <w:rPr>
          <w:rFonts w:ascii="Arial" w:hAnsi="Arial" w:cs="Arial"/>
          <w:color w:val="000000" w:themeColor="text1"/>
          <w:sz w:val="20"/>
          <w:szCs w:val="20"/>
        </w:rPr>
      </w:pPr>
    </w:p>
    <w:p w14:paraId="1269F048" w14:textId="77777777" w:rsidR="00871505" w:rsidRPr="00C667C2" w:rsidRDefault="00871505" w:rsidP="00871505">
      <w:pPr>
        <w:pStyle w:val="texte11"/>
        <w:ind w:left="0"/>
        <w:jc w:val="both"/>
        <w:rPr>
          <w:color w:val="000000" w:themeColor="text1"/>
        </w:rPr>
      </w:pPr>
      <w:r w:rsidRPr="00C667C2">
        <w:rPr>
          <w:color w:val="000000" w:themeColor="text1"/>
        </w:rPr>
        <w:t>Le bon de livraison devra indiquer la date d’arrachage des plants livrés.</w:t>
      </w:r>
    </w:p>
    <w:p w14:paraId="0533A83E" w14:textId="77777777" w:rsidR="00871505" w:rsidRPr="00C667C2" w:rsidRDefault="00871505" w:rsidP="00871505">
      <w:pPr>
        <w:widowControl w:val="0"/>
        <w:suppressAutoHyphens/>
        <w:ind w:right="-143"/>
        <w:rPr>
          <w:rFonts w:ascii="Arial" w:hAnsi="Arial" w:cs="Arial"/>
          <w:color w:val="000000" w:themeColor="text1"/>
          <w:sz w:val="20"/>
          <w:szCs w:val="20"/>
        </w:rPr>
      </w:pPr>
    </w:p>
    <w:p w14:paraId="29C9FAD6" w14:textId="77777777" w:rsidR="00871505" w:rsidRPr="00C667C2" w:rsidRDefault="00871505" w:rsidP="00871505">
      <w:pPr>
        <w:ind w:left="0"/>
        <w:rPr>
          <w:rFonts w:ascii="Arial" w:hAnsi="Arial" w:cs="Arial"/>
          <w:b/>
          <w:color w:val="000000" w:themeColor="text1"/>
          <w:sz w:val="20"/>
          <w:szCs w:val="20"/>
        </w:rPr>
      </w:pPr>
      <w:bookmarkStart w:id="190" w:name="_Hlk52531272"/>
      <w:r w:rsidRPr="00C667C2">
        <w:rPr>
          <w:rFonts w:ascii="Arial" w:hAnsi="Arial" w:cs="Arial"/>
          <w:bCs/>
          <w:color w:val="000000" w:themeColor="text1"/>
          <w:sz w:val="20"/>
          <w:szCs w:val="20"/>
        </w:rPr>
        <w:t xml:space="preserve">La réception se fera contradictoirement entre l’ONF, en sa qualité d’ATDO et le pépiniériste ou son représentant. </w:t>
      </w:r>
      <w:r w:rsidRPr="00C667C2">
        <w:rPr>
          <w:rFonts w:ascii="Arial" w:hAnsi="Arial" w:cs="Arial"/>
          <w:color w:val="000000" w:themeColor="text1"/>
          <w:sz w:val="20"/>
          <w:szCs w:val="20"/>
        </w:rPr>
        <w:t>Chaque réception donnera lieu à l'établissement d'un document signé par les deux parties.</w:t>
      </w:r>
      <w:r w:rsidRPr="00C667C2">
        <w:rPr>
          <w:rFonts w:ascii="Arial" w:hAnsi="Arial" w:cs="Arial"/>
          <w:b/>
          <w:color w:val="000000" w:themeColor="text1"/>
          <w:sz w:val="20"/>
          <w:szCs w:val="20"/>
        </w:rPr>
        <w:t xml:space="preserve"> </w:t>
      </w:r>
    </w:p>
    <w:p w14:paraId="44A8B2F1" w14:textId="77777777" w:rsidR="00871505" w:rsidRPr="00C667C2" w:rsidRDefault="00871505" w:rsidP="00871505">
      <w:pPr>
        <w:ind w:left="0"/>
        <w:rPr>
          <w:rFonts w:ascii="Arial" w:hAnsi="Arial" w:cs="Arial"/>
          <w:color w:val="000000" w:themeColor="text1"/>
          <w:sz w:val="20"/>
          <w:szCs w:val="20"/>
        </w:rPr>
      </w:pPr>
      <w:r w:rsidRPr="00C667C2">
        <w:rPr>
          <w:rFonts w:ascii="Arial" w:hAnsi="Arial" w:cs="Arial"/>
          <w:b/>
          <w:color w:val="000000" w:themeColor="text1"/>
          <w:sz w:val="20"/>
          <w:szCs w:val="20"/>
        </w:rPr>
        <w:t xml:space="preserve">En cas de livraison par un transporteur, la réception se fera unilatéralement par </w:t>
      </w:r>
      <w:r w:rsidRPr="00C667C2">
        <w:rPr>
          <w:rFonts w:ascii="Arial" w:hAnsi="Arial" w:cs="Arial"/>
          <w:bCs/>
          <w:color w:val="000000" w:themeColor="text1"/>
          <w:sz w:val="20"/>
          <w:szCs w:val="20"/>
        </w:rPr>
        <w:t xml:space="preserve">l’ONF, en sa qualité d’ATDO </w:t>
      </w:r>
      <w:r w:rsidRPr="00C667C2">
        <w:rPr>
          <w:rFonts w:ascii="Arial" w:hAnsi="Arial" w:cs="Arial"/>
          <w:b/>
          <w:color w:val="000000" w:themeColor="text1"/>
          <w:sz w:val="20"/>
          <w:szCs w:val="20"/>
        </w:rPr>
        <w:t xml:space="preserve">(sauf délégation formelle écrite de représentation faite par le titulaire au transporteur). Les résultats lui seront opposables et il ne pourra pas les contester. </w:t>
      </w:r>
      <w:r w:rsidRPr="00C667C2">
        <w:rPr>
          <w:rFonts w:ascii="Arial" w:hAnsi="Arial" w:cs="Arial"/>
          <w:bCs/>
          <w:color w:val="000000" w:themeColor="text1"/>
          <w:sz w:val="20"/>
          <w:szCs w:val="20"/>
        </w:rPr>
        <w:t xml:space="preserve">En cas de refus du lot, l’ONF, en sa qualité d’ATDO, s'engage à conserver les bottes de plants échantillonnées ayant servi au contrôle, le temps d'organiser une contre-visite par le pépiniériste si ce dernier en fait la demande, dans un délai ne pouvant </w:t>
      </w:r>
      <w:r w:rsidRPr="00C667C2">
        <w:rPr>
          <w:rFonts w:ascii="Arial" w:hAnsi="Arial" w:cs="Arial"/>
          <w:bCs/>
          <w:sz w:val="20"/>
          <w:szCs w:val="20"/>
        </w:rPr>
        <w:t>excéder 7 jours ouvrés.</w:t>
      </w:r>
    </w:p>
    <w:p w14:paraId="16E5A12B" w14:textId="77777777" w:rsidR="00871505" w:rsidRPr="00C667C2" w:rsidRDefault="00871505" w:rsidP="00871505">
      <w:pPr>
        <w:rPr>
          <w:rFonts w:ascii="Arial" w:hAnsi="Arial" w:cs="Arial"/>
          <w:bCs/>
          <w:color w:val="000000" w:themeColor="text1"/>
          <w:sz w:val="20"/>
          <w:szCs w:val="20"/>
        </w:rPr>
      </w:pPr>
    </w:p>
    <w:p w14:paraId="0264AB64" w14:textId="77777777" w:rsidR="00871505" w:rsidRPr="00C667C2" w:rsidRDefault="00871505" w:rsidP="00871505">
      <w:pPr>
        <w:ind w:left="0"/>
        <w:rPr>
          <w:rFonts w:ascii="Arial" w:hAnsi="Arial" w:cs="Arial"/>
          <w:bCs/>
          <w:color w:val="000000" w:themeColor="text1"/>
          <w:sz w:val="20"/>
          <w:szCs w:val="20"/>
        </w:rPr>
      </w:pPr>
      <w:r w:rsidRPr="00C667C2">
        <w:rPr>
          <w:rFonts w:ascii="Arial" w:hAnsi="Arial" w:cs="Arial"/>
          <w:bCs/>
          <w:color w:val="000000" w:themeColor="text1"/>
          <w:sz w:val="20"/>
          <w:szCs w:val="20"/>
        </w:rPr>
        <w:t xml:space="preserve">Le pépiniériste/le titulaire est conscient du temps nécessaire au bon déroulement des opérations de réception et s’engage à en informer préalablement son représentant, ou son prestataire en cas de livraison par un transporteur. Aucune indemnité ne pourra être réclamée au donneur d’ordres en dédommagement de l’attente du chauffeur le temps des opérations de contrôle et de réception. </w:t>
      </w:r>
    </w:p>
    <w:p w14:paraId="6B0FDAB7" w14:textId="77777777" w:rsidR="00871505" w:rsidRPr="00C667C2" w:rsidRDefault="00871505" w:rsidP="00871505">
      <w:pPr>
        <w:ind w:left="0"/>
        <w:rPr>
          <w:rFonts w:ascii="Arial" w:hAnsi="Arial" w:cs="Arial"/>
          <w:bCs/>
          <w:color w:val="000000" w:themeColor="text1"/>
          <w:sz w:val="20"/>
          <w:szCs w:val="20"/>
        </w:rPr>
      </w:pPr>
      <w:r w:rsidRPr="00C667C2">
        <w:rPr>
          <w:rFonts w:ascii="Arial" w:hAnsi="Arial" w:cs="Arial"/>
          <w:bCs/>
          <w:color w:val="000000" w:themeColor="text1"/>
          <w:sz w:val="20"/>
          <w:szCs w:val="20"/>
        </w:rPr>
        <w:t xml:space="preserve">Dans la mesure du possible, la réception devra être faite dans un délai d'une demi-heure lorsqu'il y a un nombre restreint d'essences et hors temps de déchargement. Le temps de réception pourra excéder cette durée en cas de lots multi-essences, mais les équipes ONF s'efforceront de le réduire au maximum. </w:t>
      </w:r>
    </w:p>
    <w:p w14:paraId="5A4691F2" w14:textId="77777777" w:rsidR="00871505" w:rsidRPr="00C667C2" w:rsidRDefault="00871505" w:rsidP="00871505">
      <w:pPr>
        <w:ind w:left="0"/>
        <w:rPr>
          <w:rFonts w:ascii="Arial" w:hAnsi="Arial" w:cs="Arial"/>
          <w:bCs/>
          <w:sz w:val="20"/>
          <w:szCs w:val="20"/>
        </w:rPr>
      </w:pPr>
      <w:r w:rsidRPr="00C667C2">
        <w:rPr>
          <w:rFonts w:ascii="Arial" w:hAnsi="Arial" w:cs="Arial"/>
          <w:bCs/>
          <w:color w:val="000000" w:themeColor="text1"/>
          <w:sz w:val="20"/>
          <w:szCs w:val="20"/>
        </w:rPr>
        <w:t xml:space="preserve">Au cas où le transporteur ne pourrait demeurer présent pour la réception de l'ensemble des essences, la réception sera terminée unilatéralement par l’ONF, en sa qualité d’ATDO, avec conservation des bottes de plants échantillonnées pour justification de la décision prise. En cas de refus de réception, l’ONF, en sa </w:t>
      </w:r>
      <w:r w:rsidRPr="00C667C2">
        <w:rPr>
          <w:rFonts w:ascii="Arial" w:hAnsi="Arial" w:cs="Arial"/>
          <w:bCs/>
          <w:color w:val="000000" w:themeColor="text1"/>
          <w:sz w:val="20"/>
          <w:szCs w:val="20"/>
        </w:rPr>
        <w:lastRenderedPageBreak/>
        <w:t xml:space="preserve">qualité d’ATDO, avertira au plus vite le titulaire. Le titulaire assurera à ses frais la reprise et le remplacement du </w:t>
      </w:r>
      <w:r w:rsidRPr="00C667C2">
        <w:rPr>
          <w:rFonts w:ascii="Arial" w:hAnsi="Arial" w:cs="Arial"/>
          <w:bCs/>
          <w:sz w:val="20"/>
          <w:szCs w:val="20"/>
        </w:rPr>
        <w:t>lot de plants refusé.</w:t>
      </w:r>
    </w:p>
    <w:p w14:paraId="6059DE3C" w14:textId="77777777" w:rsidR="00871505" w:rsidRPr="00C667C2" w:rsidRDefault="00871505" w:rsidP="00871505">
      <w:pPr>
        <w:rPr>
          <w:rFonts w:ascii="Arial" w:hAnsi="Arial" w:cs="Arial"/>
          <w:bCs/>
          <w:sz w:val="20"/>
          <w:szCs w:val="20"/>
        </w:rPr>
      </w:pPr>
    </w:p>
    <w:p w14:paraId="72AF7E28" w14:textId="77777777" w:rsidR="00871505" w:rsidRPr="00C667C2" w:rsidRDefault="00871505" w:rsidP="00871505">
      <w:pPr>
        <w:ind w:left="0"/>
        <w:rPr>
          <w:rFonts w:ascii="Arial" w:hAnsi="Arial" w:cs="Arial"/>
          <w:bCs/>
          <w:color w:val="000000" w:themeColor="text1"/>
          <w:sz w:val="20"/>
          <w:szCs w:val="20"/>
        </w:rPr>
      </w:pPr>
      <w:r w:rsidRPr="00C667C2">
        <w:rPr>
          <w:rFonts w:ascii="Arial" w:hAnsi="Arial" w:cs="Arial"/>
          <w:sz w:val="20"/>
          <w:szCs w:val="20"/>
        </w:rPr>
        <w:t xml:space="preserve">Chaque livraison s’accompagnera impérativement de la remise </w:t>
      </w:r>
      <w:r w:rsidRPr="00C667C2">
        <w:rPr>
          <w:rFonts w:ascii="Arial" w:hAnsi="Arial" w:cs="Arial"/>
          <w:color w:val="000000" w:themeColor="text1"/>
          <w:sz w:val="20"/>
          <w:szCs w:val="20"/>
        </w:rPr>
        <w:t xml:space="preserve">à </w:t>
      </w:r>
      <w:r w:rsidRPr="00C667C2">
        <w:rPr>
          <w:rFonts w:ascii="Arial" w:hAnsi="Arial" w:cs="Arial"/>
          <w:bCs/>
          <w:color w:val="000000" w:themeColor="text1"/>
          <w:sz w:val="20"/>
          <w:szCs w:val="20"/>
        </w:rPr>
        <w:t xml:space="preserve">l’ONF, en sa qualité d’ATDO, </w:t>
      </w:r>
      <w:r w:rsidRPr="00C667C2">
        <w:rPr>
          <w:rFonts w:ascii="Arial" w:hAnsi="Arial" w:cs="Arial"/>
          <w:color w:val="000000" w:themeColor="text1"/>
          <w:sz w:val="20"/>
          <w:szCs w:val="20"/>
        </w:rPr>
        <w:t xml:space="preserve">des </w:t>
      </w:r>
      <w:r w:rsidRPr="00C667C2">
        <w:rPr>
          <w:rFonts w:ascii="Arial" w:hAnsi="Arial" w:cs="Arial"/>
          <w:b/>
          <w:bCs/>
          <w:color w:val="000000" w:themeColor="text1"/>
          <w:sz w:val="20"/>
          <w:szCs w:val="20"/>
        </w:rPr>
        <w:t>documents d'accompagnement des plants</w:t>
      </w:r>
      <w:r w:rsidRPr="00C667C2">
        <w:rPr>
          <w:rFonts w:ascii="Arial" w:hAnsi="Arial" w:cs="Arial"/>
          <w:color w:val="000000" w:themeColor="text1"/>
          <w:sz w:val="20"/>
          <w:szCs w:val="20"/>
        </w:rPr>
        <w:t xml:space="preserve"> : document du fournisseur pour les essences qui y sont </w:t>
      </w:r>
      <w:r w:rsidRPr="00C667C2">
        <w:rPr>
          <w:rFonts w:ascii="Arial" w:hAnsi="Arial" w:cs="Arial"/>
          <w:sz w:val="20"/>
          <w:szCs w:val="20"/>
        </w:rPr>
        <w:t xml:space="preserve">soumises, passeports phytosanitaires européens (PPE) et attestations de traitement pour l'ensemble des </w:t>
      </w:r>
      <w:r w:rsidRPr="00C667C2">
        <w:rPr>
          <w:rFonts w:ascii="Arial" w:hAnsi="Arial" w:cs="Arial"/>
          <w:color w:val="000000" w:themeColor="text1"/>
          <w:sz w:val="20"/>
          <w:szCs w:val="20"/>
        </w:rPr>
        <w:t xml:space="preserve">plants livrés, quelles que soient les quantités, lot par lot. En cas de non-présentation de ces documents, le lot sera refusé sans </w:t>
      </w:r>
      <w:r w:rsidRPr="00C667C2">
        <w:rPr>
          <w:rFonts w:ascii="Arial" w:hAnsi="Arial" w:cs="Arial"/>
          <w:bCs/>
          <w:color w:val="000000" w:themeColor="text1"/>
          <w:sz w:val="20"/>
          <w:szCs w:val="20"/>
        </w:rPr>
        <w:t>que cela donne lieu au versement d’une quelconque indemnité à la charge du donneur d’ordres.</w:t>
      </w:r>
    </w:p>
    <w:p w14:paraId="5187C6FB" w14:textId="77777777" w:rsidR="00871505" w:rsidRPr="00C667C2" w:rsidRDefault="00871505" w:rsidP="00871505">
      <w:pPr>
        <w:rPr>
          <w:rFonts w:ascii="Arial" w:hAnsi="Arial" w:cs="Arial"/>
          <w:bCs/>
          <w:color w:val="000000" w:themeColor="text1"/>
          <w:sz w:val="20"/>
          <w:szCs w:val="20"/>
        </w:rPr>
      </w:pPr>
    </w:p>
    <w:p w14:paraId="60E96E2A" w14:textId="77777777" w:rsidR="00871505" w:rsidRPr="00C667C2" w:rsidRDefault="00871505" w:rsidP="00871505">
      <w:pPr>
        <w:pStyle w:val="texte11"/>
        <w:ind w:left="0"/>
        <w:jc w:val="both"/>
        <w:rPr>
          <w:color w:val="000000" w:themeColor="text1"/>
        </w:rPr>
      </w:pPr>
      <w:r w:rsidRPr="00C667C2">
        <w:rPr>
          <w:color w:val="000000" w:themeColor="text1"/>
        </w:rPr>
        <w:t>Les conteneurs devront avoir le volume minimal indiqué au détail quantitatif estimatif valant bordereau des prix unitaires. Le contrôle s'assurera de l'équilibre du développement des parties aériennes et racinaires, ainsi que de la qualité des racines. A cet effet, un nombre minimum de 27 conteneurs tirés au hasard sera extrait par lot (1 lot : série homogène de conteneurs élevés dans les mêmes conditions de substrat sur une même planche) afin de juger du développement des racines selon les critères du guide "réussir la plantation forestière". La hauteur de la tige devra être inférieure à deux fois celle du conteneur et à six fois celle de son diamètre moyen.</w:t>
      </w:r>
    </w:p>
    <w:p w14:paraId="76341912" w14:textId="77777777" w:rsidR="00871505" w:rsidRPr="00C667C2" w:rsidRDefault="00871505" w:rsidP="00871505">
      <w:pPr>
        <w:widowControl w:val="0"/>
        <w:suppressAutoHyphens/>
        <w:rPr>
          <w:rFonts w:ascii="Arial" w:hAnsi="Arial" w:cs="Arial"/>
          <w:color w:val="000000" w:themeColor="text1"/>
          <w:sz w:val="20"/>
          <w:szCs w:val="20"/>
          <w:lang w:eastAsia="ar-SA"/>
        </w:rPr>
      </w:pPr>
    </w:p>
    <w:p w14:paraId="47B2C33F" w14:textId="77777777" w:rsidR="00871505" w:rsidRPr="00C667C2" w:rsidRDefault="00871505" w:rsidP="00871505">
      <w:pPr>
        <w:widowControl w:val="0"/>
        <w:suppressAutoHyphens/>
        <w:ind w:left="0"/>
        <w:rPr>
          <w:rFonts w:ascii="Arial" w:hAnsi="Arial" w:cs="Arial"/>
          <w:sz w:val="20"/>
          <w:szCs w:val="20"/>
          <w:lang w:eastAsia="ar-SA"/>
        </w:rPr>
      </w:pPr>
      <w:r w:rsidRPr="00C667C2">
        <w:rPr>
          <w:rFonts w:ascii="Arial" w:hAnsi="Arial" w:cs="Arial"/>
          <w:color w:val="000000" w:themeColor="text1"/>
          <w:sz w:val="20"/>
          <w:szCs w:val="20"/>
          <w:lang w:eastAsia="ar-SA"/>
        </w:rPr>
        <w:t xml:space="preserve">En cas de contrôle aboutissant à une décision de refus de lot, </w:t>
      </w:r>
      <w:r w:rsidRPr="00C667C2">
        <w:rPr>
          <w:rFonts w:ascii="Arial" w:hAnsi="Arial" w:cs="Arial"/>
          <w:bCs/>
          <w:color w:val="000000" w:themeColor="text1"/>
          <w:sz w:val="20"/>
          <w:szCs w:val="20"/>
        </w:rPr>
        <w:t xml:space="preserve">l’ONF, en sa qualité d’ATDO, </w:t>
      </w:r>
      <w:r w:rsidRPr="00C667C2">
        <w:rPr>
          <w:rFonts w:ascii="Arial" w:hAnsi="Arial" w:cs="Arial"/>
          <w:color w:val="000000" w:themeColor="text1"/>
          <w:sz w:val="20"/>
          <w:szCs w:val="20"/>
          <w:lang w:eastAsia="ar-SA"/>
        </w:rPr>
        <w:t xml:space="preserve">conservera pour toute demande de justification ultérieure les échantillons de plants ayant servi aux opérations de contrôle, sans </w:t>
      </w:r>
      <w:r w:rsidRPr="00C667C2">
        <w:rPr>
          <w:rFonts w:ascii="Arial" w:hAnsi="Arial" w:cs="Arial"/>
          <w:sz w:val="20"/>
          <w:szCs w:val="20"/>
          <w:lang w:eastAsia="ar-SA"/>
        </w:rPr>
        <w:t xml:space="preserve">paiement de cet échantillon au pépiniériste. </w:t>
      </w:r>
    </w:p>
    <w:p w14:paraId="2FF91D88" w14:textId="77777777" w:rsidR="00871505" w:rsidRPr="00C667C2" w:rsidRDefault="00871505" w:rsidP="00871505">
      <w:pPr>
        <w:widowControl w:val="0"/>
        <w:suppressAutoHyphens/>
        <w:ind w:left="0"/>
        <w:rPr>
          <w:rFonts w:ascii="Arial" w:hAnsi="Arial" w:cs="Arial"/>
          <w:sz w:val="20"/>
          <w:szCs w:val="20"/>
          <w:lang w:eastAsia="ar-SA"/>
        </w:rPr>
      </w:pPr>
      <w:r w:rsidRPr="00C667C2">
        <w:rPr>
          <w:rFonts w:ascii="Arial" w:hAnsi="Arial" w:cs="Arial"/>
          <w:sz w:val="20"/>
          <w:szCs w:val="20"/>
          <w:lang w:eastAsia="ar-SA"/>
        </w:rPr>
        <w:t>Le titulaire retenu assume seul les frais de retour de la marchandise non réceptionnée (ou de sa destruction en cas de non reprise), ainsi que les impossibilités de réceptionner ou les surcoûts engendrés par des défaillances du transporteur pour respecter l’organisation programmée.</w:t>
      </w:r>
    </w:p>
    <w:p w14:paraId="02EEB57D" w14:textId="77777777" w:rsidR="00871505" w:rsidRPr="00C667C2" w:rsidRDefault="00871505" w:rsidP="00871505">
      <w:pPr>
        <w:pStyle w:val="texte11"/>
        <w:ind w:left="0"/>
        <w:jc w:val="both"/>
        <w:rPr>
          <w:b/>
        </w:rPr>
      </w:pPr>
    </w:p>
    <w:p w14:paraId="3400A8E2" w14:textId="3E3911D6" w:rsidR="00871505" w:rsidRPr="0054333E" w:rsidRDefault="00871505" w:rsidP="0054333E">
      <w:pPr>
        <w:pStyle w:val="texte11"/>
        <w:ind w:left="0"/>
        <w:jc w:val="both"/>
        <w:rPr>
          <w:bCs/>
          <w:i/>
          <w:iCs/>
          <w:color w:val="00B050"/>
        </w:rPr>
      </w:pPr>
      <w:r w:rsidRPr="00C667C2">
        <w:rPr>
          <w:b/>
        </w:rPr>
        <w:t>En cas de mise en place de plants non fournis par le titulaire, la réception des plants se fera conjointement entre le fournisseur des plants, l’ONF, en sa qualité d’ATDO, et le titulaire. Le tableau de contrôle de réception des plants sera signé par les trois parties, signature validant la réception. Celle-ci vaudra acceptation des plants par le titulaire et lui transférera la responsabilité complète de la garantie de reprise</w:t>
      </w:r>
      <w:r w:rsidRPr="00C667C2">
        <w:rPr>
          <w:bCs/>
        </w:rPr>
        <w:t>.</w:t>
      </w:r>
    </w:p>
    <w:p w14:paraId="185BA7E4" w14:textId="77777777" w:rsidR="00871505" w:rsidRPr="00C667C2" w:rsidRDefault="00871505" w:rsidP="00871505">
      <w:pPr>
        <w:widowControl w:val="0"/>
        <w:suppressAutoHyphens/>
        <w:rPr>
          <w:rFonts w:ascii="Arial" w:hAnsi="Arial" w:cs="Arial"/>
          <w:color w:val="7030A0"/>
          <w:sz w:val="20"/>
          <w:szCs w:val="20"/>
          <w:lang w:eastAsia="ar-SA"/>
        </w:rPr>
      </w:pPr>
    </w:p>
    <w:p w14:paraId="0F449BBD" w14:textId="77777777" w:rsidR="00871505" w:rsidRPr="00C667C2" w:rsidRDefault="00871505" w:rsidP="00871505">
      <w:pPr>
        <w:keepNext/>
        <w:numPr>
          <w:ilvl w:val="2"/>
          <w:numId w:val="1"/>
        </w:numPr>
        <w:spacing w:before="120" w:after="120"/>
        <w:ind w:left="720"/>
        <w:jc w:val="left"/>
        <w:outlineLvl w:val="2"/>
        <w:rPr>
          <w:rFonts w:ascii="Arial" w:hAnsi="Arial" w:cs="Arial"/>
          <w:b/>
          <w:color w:val="0070C0"/>
          <w:sz w:val="20"/>
          <w:szCs w:val="20"/>
        </w:rPr>
      </w:pPr>
      <w:bookmarkStart w:id="191" w:name="_Toc97210234"/>
      <w:r w:rsidRPr="00C667C2">
        <w:rPr>
          <w:rFonts w:ascii="Arial" w:hAnsi="Arial" w:cs="Arial"/>
          <w:b/>
          <w:color w:val="0070C0"/>
          <w:sz w:val="20"/>
          <w:szCs w:val="20"/>
        </w:rPr>
        <w:t>Mise en place de plants</w:t>
      </w:r>
      <w:bookmarkEnd w:id="191"/>
    </w:p>
    <w:p w14:paraId="56176731" w14:textId="77777777" w:rsidR="00871505" w:rsidRPr="00C667C2" w:rsidRDefault="00871505" w:rsidP="00871505">
      <w:pPr>
        <w:keepNext/>
        <w:numPr>
          <w:ilvl w:val="3"/>
          <w:numId w:val="1"/>
        </w:numPr>
        <w:spacing w:before="120" w:after="120"/>
        <w:jc w:val="left"/>
        <w:outlineLvl w:val="2"/>
        <w:rPr>
          <w:rFonts w:ascii="Arial" w:hAnsi="Arial" w:cs="Arial"/>
          <w:b/>
          <w:color w:val="0070C0"/>
          <w:sz w:val="20"/>
          <w:szCs w:val="20"/>
        </w:rPr>
      </w:pPr>
      <w:bookmarkStart w:id="192" w:name="_Toc47342943"/>
      <w:bookmarkStart w:id="193" w:name="_Toc97210235"/>
      <w:bookmarkEnd w:id="190"/>
      <w:r w:rsidRPr="00C667C2">
        <w:rPr>
          <w:rFonts w:ascii="Arial" w:hAnsi="Arial" w:cs="Arial"/>
          <w:b/>
          <w:color w:val="0070C0"/>
          <w:sz w:val="20"/>
          <w:szCs w:val="20"/>
        </w:rPr>
        <w:t>Spécifications techniques liées à la mise en place</w:t>
      </w:r>
      <w:bookmarkEnd w:id="192"/>
      <w:bookmarkEnd w:id="193"/>
    </w:p>
    <w:p w14:paraId="5ADEB238" w14:textId="77777777" w:rsidR="00871505" w:rsidRPr="00C667C2" w:rsidRDefault="00871505" w:rsidP="00871505">
      <w:pPr>
        <w:keepNext/>
        <w:numPr>
          <w:ilvl w:val="3"/>
          <w:numId w:val="38"/>
        </w:numPr>
        <w:spacing w:before="120" w:after="120"/>
        <w:jc w:val="left"/>
        <w:outlineLvl w:val="2"/>
        <w:rPr>
          <w:rFonts w:ascii="Arial" w:hAnsi="Arial" w:cs="Arial"/>
          <w:b/>
          <w:color w:val="0070C0"/>
          <w:sz w:val="20"/>
          <w:szCs w:val="20"/>
        </w:rPr>
      </w:pPr>
      <w:bookmarkStart w:id="194" w:name="_Toc97210236"/>
      <w:r w:rsidRPr="00C667C2">
        <w:rPr>
          <w:rFonts w:ascii="Arial" w:hAnsi="Arial" w:cs="Arial"/>
          <w:b/>
          <w:color w:val="0070C0"/>
          <w:sz w:val="20"/>
          <w:szCs w:val="20"/>
        </w:rPr>
        <w:t>Période de plantation</w:t>
      </w:r>
      <w:bookmarkEnd w:id="194"/>
    </w:p>
    <w:p w14:paraId="2C67EC01" w14:textId="77777777" w:rsidR="00871505" w:rsidRPr="00C667C2" w:rsidRDefault="00871505" w:rsidP="00871505">
      <w:pPr>
        <w:pStyle w:val="texte11"/>
        <w:ind w:left="0"/>
        <w:jc w:val="both"/>
        <w:rPr>
          <w:color w:val="000000" w:themeColor="text1"/>
        </w:rPr>
      </w:pPr>
      <w:r w:rsidRPr="00C667C2">
        <w:rPr>
          <w:color w:val="000000" w:themeColor="text1"/>
        </w:rPr>
        <w:t>Les plantations s'effectueront hors période de gel ou sécheresse avérée, pendant la période prévue au calendrier d’exécution ci-dessous. L’</w:t>
      </w:r>
      <w:r w:rsidRPr="00C667C2">
        <w:rPr>
          <w:bCs/>
          <w:color w:val="000000" w:themeColor="text1"/>
        </w:rPr>
        <w:t>ONF, en sa qualité d’ATDO,</w:t>
      </w:r>
      <w:r w:rsidRPr="00C667C2">
        <w:rPr>
          <w:color w:val="000000" w:themeColor="text1"/>
        </w:rPr>
        <w:t xml:space="preserve"> se réserve le droit d’interrompre le chantier si les conditions climatiques ne permettent pas son exécution ou sont de nature à compromettre la bonne réussite de la plantation (neige, gel, vent, sécheresse). Ces interruptions ne donnent pas lieu à indemnisation. Une prorogation de délai d’exécution d’une durée égale à la période d’interdiction pourra être accordée au titulaire.</w:t>
      </w:r>
    </w:p>
    <w:p w14:paraId="29D5BE27" w14:textId="77777777" w:rsidR="00871505" w:rsidRPr="00C667C2" w:rsidRDefault="00871505" w:rsidP="00871505">
      <w:pPr>
        <w:pStyle w:val="texte11"/>
        <w:ind w:left="0"/>
        <w:jc w:val="both"/>
        <w:rPr>
          <w:color w:val="000000" w:themeColor="text1"/>
        </w:rPr>
      </w:pPr>
    </w:p>
    <w:p w14:paraId="07ECA534" w14:textId="77777777" w:rsidR="00871505" w:rsidRPr="00C667C2" w:rsidRDefault="00871505" w:rsidP="00871505">
      <w:pPr>
        <w:pStyle w:val="texte11"/>
        <w:ind w:left="0"/>
        <w:jc w:val="both"/>
        <w:rPr>
          <w:color w:val="000000" w:themeColor="text1"/>
        </w:rPr>
      </w:pPr>
      <w:r w:rsidRPr="00C667C2">
        <w:rPr>
          <w:color w:val="000000" w:themeColor="text1"/>
        </w:rPr>
        <w:t xml:space="preserve">Une plantation commencée NE DEVRA PAS ETRE INTERROMPUE, SAUF aléas climatique ET en accord avec </w:t>
      </w:r>
      <w:r w:rsidRPr="00C667C2">
        <w:rPr>
          <w:bCs/>
          <w:color w:val="000000" w:themeColor="text1"/>
        </w:rPr>
        <w:t>l’ONF, en sa qualité d’ATDO</w:t>
      </w:r>
      <w:r w:rsidRPr="00C667C2">
        <w:rPr>
          <w:color w:val="000000" w:themeColor="text1"/>
        </w:rPr>
        <w:t xml:space="preserve">. Dans ce cas-là, le titulaire préviendra </w:t>
      </w:r>
      <w:r w:rsidRPr="00C667C2">
        <w:rPr>
          <w:bCs/>
          <w:color w:val="000000" w:themeColor="text1"/>
        </w:rPr>
        <w:t xml:space="preserve">l’ONF, en sa qualité d’ATDO, </w:t>
      </w:r>
      <w:r w:rsidRPr="00C667C2">
        <w:rPr>
          <w:color w:val="000000" w:themeColor="text1"/>
        </w:rPr>
        <w:t>de la reprise du chantier, 24 heures à l’avance</w:t>
      </w:r>
    </w:p>
    <w:p w14:paraId="1C8A76DD" w14:textId="77777777" w:rsidR="00871505" w:rsidRPr="00C667C2" w:rsidRDefault="00871505" w:rsidP="00871505">
      <w:pPr>
        <w:pStyle w:val="texte11"/>
        <w:ind w:left="0"/>
        <w:jc w:val="both"/>
        <w:rPr>
          <w:color w:val="7030A0"/>
        </w:rPr>
      </w:pPr>
    </w:p>
    <w:p w14:paraId="06FEADE4" w14:textId="77777777" w:rsidR="00871505" w:rsidRPr="00C667C2" w:rsidRDefault="00871505" w:rsidP="00871505">
      <w:pPr>
        <w:pStyle w:val="texte11"/>
        <w:ind w:left="0"/>
        <w:jc w:val="both"/>
      </w:pPr>
      <w:r w:rsidRPr="00C667C2">
        <w:t xml:space="preserve">Le titulaire fournira par quinzaine le planning prévisionnel des plantations. </w:t>
      </w:r>
    </w:p>
    <w:p w14:paraId="7361C0BE" w14:textId="77777777" w:rsidR="00871505" w:rsidRPr="00C667C2" w:rsidRDefault="00871505" w:rsidP="00871505">
      <w:pPr>
        <w:pStyle w:val="texte11"/>
        <w:ind w:left="0"/>
        <w:jc w:val="both"/>
        <w:rPr>
          <w:color w:val="7030A0"/>
        </w:rPr>
      </w:pPr>
    </w:p>
    <w:p w14:paraId="082C2CB7" w14:textId="77777777" w:rsidR="00871505" w:rsidRPr="00C667C2" w:rsidRDefault="00871505" w:rsidP="00871505">
      <w:pPr>
        <w:pStyle w:val="texte11"/>
        <w:ind w:left="0"/>
        <w:jc w:val="both"/>
      </w:pPr>
      <w:r w:rsidRPr="00C667C2">
        <w:t>Si une autre équipe de planteurs devait intervenir en complément ou en substitution de l’équipe ayant démarré le chantier, le titulaire :</w:t>
      </w:r>
    </w:p>
    <w:p w14:paraId="21BC2D57" w14:textId="77777777" w:rsidR="00871505" w:rsidRPr="00C667C2" w:rsidRDefault="00871505" w:rsidP="0054333E">
      <w:pPr>
        <w:pStyle w:val="texte11"/>
        <w:numPr>
          <w:ilvl w:val="0"/>
          <w:numId w:val="6"/>
        </w:numPr>
        <w:ind w:left="851" w:hanging="284"/>
        <w:jc w:val="both"/>
        <w:rPr>
          <w:color w:val="000000" w:themeColor="text1"/>
        </w:rPr>
      </w:pPr>
      <w:r w:rsidRPr="00C667C2">
        <w:rPr>
          <w:color w:val="000000" w:themeColor="text1"/>
        </w:rPr>
        <w:t xml:space="preserve">Avertira </w:t>
      </w:r>
      <w:r w:rsidRPr="00C667C2">
        <w:rPr>
          <w:bCs/>
          <w:color w:val="000000" w:themeColor="text1"/>
        </w:rPr>
        <w:t xml:space="preserve">l’ONF, en sa qualité d’ATDO, </w:t>
      </w:r>
      <w:r w:rsidRPr="00C667C2">
        <w:rPr>
          <w:color w:val="000000" w:themeColor="text1"/>
        </w:rPr>
        <w:t>du changement d’équipe</w:t>
      </w:r>
    </w:p>
    <w:p w14:paraId="4B2439AC" w14:textId="77777777" w:rsidR="00871505" w:rsidRPr="00C667C2" w:rsidRDefault="00871505" w:rsidP="0054333E">
      <w:pPr>
        <w:pStyle w:val="texte11"/>
        <w:numPr>
          <w:ilvl w:val="0"/>
          <w:numId w:val="6"/>
        </w:numPr>
        <w:ind w:left="851" w:hanging="284"/>
        <w:jc w:val="both"/>
        <w:rPr>
          <w:color w:val="000000" w:themeColor="text1"/>
        </w:rPr>
      </w:pPr>
      <w:r w:rsidRPr="00C667C2">
        <w:rPr>
          <w:color w:val="000000" w:themeColor="text1"/>
        </w:rPr>
        <w:t xml:space="preserve">S’assurera par lui-même et sans solliciter </w:t>
      </w:r>
      <w:r w:rsidRPr="00C667C2">
        <w:rPr>
          <w:bCs/>
          <w:color w:val="000000" w:themeColor="text1"/>
        </w:rPr>
        <w:t>l’ONF, en sa qualité d’ATDO</w:t>
      </w:r>
      <w:r w:rsidRPr="00C667C2">
        <w:rPr>
          <w:color w:val="000000" w:themeColor="text1"/>
        </w:rPr>
        <w:t>, que les consignes données au démarrage du chantier sont correctement et en intégralité transmises (localisation, schéma de plantation, technique de mise en œuvre …) à la nouvelle équipe et donc à chacun des planteurs.</w:t>
      </w:r>
    </w:p>
    <w:p w14:paraId="78C8DE6D" w14:textId="77777777" w:rsidR="00871505" w:rsidRPr="00C667C2" w:rsidRDefault="00871505" w:rsidP="00871505">
      <w:pPr>
        <w:keepNext/>
        <w:numPr>
          <w:ilvl w:val="3"/>
          <w:numId w:val="38"/>
        </w:numPr>
        <w:spacing w:before="120" w:after="120"/>
        <w:jc w:val="left"/>
        <w:outlineLvl w:val="2"/>
        <w:rPr>
          <w:rFonts w:ascii="Arial" w:hAnsi="Arial" w:cs="Arial"/>
          <w:b/>
          <w:color w:val="0070C0"/>
          <w:sz w:val="20"/>
          <w:szCs w:val="20"/>
        </w:rPr>
      </w:pPr>
      <w:bookmarkStart w:id="195" w:name="_Toc97210237"/>
      <w:r w:rsidRPr="00C667C2">
        <w:rPr>
          <w:rFonts w:ascii="Arial" w:hAnsi="Arial" w:cs="Arial"/>
          <w:b/>
          <w:color w:val="0070C0"/>
          <w:sz w:val="20"/>
          <w:szCs w:val="20"/>
        </w:rPr>
        <w:t>Approvisionnement</w:t>
      </w:r>
      <w:r>
        <w:rPr>
          <w:rFonts w:ascii="Arial" w:hAnsi="Arial" w:cs="Arial"/>
          <w:b/>
          <w:color w:val="0070C0"/>
          <w:sz w:val="20"/>
          <w:szCs w:val="20"/>
        </w:rPr>
        <w:t xml:space="preserve">, création et </w:t>
      </w:r>
      <w:r w:rsidRPr="00C667C2">
        <w:rPr>
          <w:rFonts w:ascii="Arial" w:hAnsi="Arial" w:cs="Arial"/>
          <w:b/>
          <w:color w:val="0070C0"/>
          <w:sz w:val="20"/>
          <w:szCs w:val="20"/>
        </w:rPr>
        <w:t>mise en jauge des plants en racines nues</w:t>
      </w:r>
      <w:bookmarkEnd w:id="195"/>
    </w:p>
    <w:p w14:paraId="4D09E253" w14:textId="77777777" w:rsidR="00871505" w:rsidRDefault="00871505" w:rsidP="00871505">
      <w:pPr>
        <w:pStyle w:val="texte11"/>
        <w:ind w:left="0"/>
        <w:jc w:val="both"/>
      </w:pPr>
      <w:r w:rsidRPr="00C667C2">
        <w:t xml:space="preserve">Le transport des plants se fera conformément aux prescriptions de l'article arrachage et transport des plants. L'approvisionnement du chantier sera fait </w:t>
      </w:r>
      <w:r w:rsidRPr="00C667C2">
        <w:rPr>
          <w:b/>
        </w:rPr>
        <w:t>au minimum une fois par semaine</w:t>
      </w:r>
      <w:r w:rsidRPr="00C667C2">
        <w:t>.</w:t>
      </w:r>
    </w:p>
    <w:p w14:paraId="0F3C6532" w14:textId="77777777" w:rsidR="00871505" w:rsidRDefault="00871505" w:rsidP="00871505">
      <w:pPr>
        <w:pStyle w:val="texte11"/>
        <w:ind w:left="0"/>
        <w:jc w:val="both"/>
      </w:pPr>
    </w:p>
    <w:p w14:paraId="1B02D6E1" w14:textId="77777777" w:rsidR="00871505" w:rsidRDefault="00871505" w:rsidP="00871505">
      <w:pPr>
        <w:pStyle w:val="texte11"/>
        <w:ind w:left="0"/>
        <w:jc w:val="both"/>
      </w:pPr>
      <w:r>
        <w:lastRenderedPageBreak/>
        <w:t>La création d’une jauge hors sol recouverte de 20cm minimum de sable est à la charge du titulaire. La dimension de la jauge sera définie par le titulaire en fonction du nombre de plants. Son emplacement sera défini par l’ONF en sa qualité d’ATDO.</w:t>
      </w:r>
    </w:p>
    <w:p w14:paraId="56FA338E" w14:textId="77777777" w:rsidR="00871505" w:rsidRPr="00C667C2" w:rsidRDefault="00871505" w:rsidP="00871505">
      <w:pPr>
        <w:pStyle w:val="texte11"/>
        <w:ind w:left="0"/>
        <w:jc w:val="both"/>
      </w:pPr>
      <w:r w:rsidRPr="00C667C2">
        <w:t>La mise en jauge des plants est à la charge du titulaire</w:t>
      </w:r>
      <w:r>
        <w:t>.</w:t>
      </w:r>
    </w:p>
    <w:p w14:paraId="5798A2CE" w14:textId="77777777" w:rsidR="00871505" w:rsidRPr="00C667C2" w:rsidRDefault="00871505" w:rsidP="00871505">
      <w:pPr>
        <w:pStyle w:val="texte11"/>
        <w:ind w:left="0"/>
        <w:jc w:val="both"/>
      </w:pPr>
    </w:p>
    <w:p w14:paraId="15AA98F9" w14:textId="77777777" w:rsidR="00871505" w:rsidRPr="00C667C2" w:rsidRDefault="00871505" w:rsidP="00871505">
      <w:pPr>
        <w:pStyle w:val="texte11"/>
        <w:ind w:left="0"/>
        <w:jc w:val="both"/>
      </w:pPr>
      <w:r w:rsidRPr="00C667C2">
        <w:t>Les plants devront être constamment protégés de la dessiccation et des risques liés au gibier.</w:t>
      </w:r>
    </w:p>
    <w:p w14:paraId="4CBB3DA8" w14:textId="77777777" w:rsidR="00871505" w:rsidRPr="00C667C2" w:rsidRDefault="00871505" w:rsidP="00871505">
      <w:pPr>
        <w:pStyle w:val="texte11"/>
        <w:ind w:left="0"/>
        <w:jc w:val="both"/>
      </w:pPr>
      <w:r w:rsidRPr="00C667C2">
        <w:t>Ils seront mis en jauge le plus rapidement possible par une équipe présente sur place au moment de la réception.</w:t>
      </w:r>
    </w:p>
    <w:p w14:paraId="46392E86" w14:textId="77777777" w:rsidR="00871505" w:rsidRPr="00C667C2" w:rsidRDefault="00871505" w:rsidP="00871505">
      <w:pPr>
        <w:pStyle w:val="texte11"/>
        <w:ind w:left="0"/>
        <w:jc w:val="both"/>
      </w:pPr>
    </w:p>
    <w:p w14:paraId="1ABA9204" w14:textId="77777777" w:rsidR="00871505" w:rsidRPr="00C667C2" w:rsidRDefault="00871505" w:rsidP="00871505">
      <w:pPr>
        <w:pStyle w:val="texte11"/>
        <w:ind w:left="0"/>
        <w:jc w:val="both"/>
      </w:pPr>
      <w:r w:rsidRPr="00C667C2">
        <w:t xml:space="preserve">La mise en jauge des plants sera effectuée de manière à protéger les plants contre le hâle, la sécheresse et le gel : les bottes de plants seront déliées et la terre bien tassée de manière à assurer un contact intime avec les racines et empêcher la pénétration de l'air. La durée pendant laquelle les plants pourront séjourner en jauge sur le chantier </w:t>
      </w:r>
      <w:r w:rsidRPr="00C667C2">
        <w:rPr>
          <w:b/>
          <w:u w:val="single"/>
        </w:rPr>
        <w:t>ne devra pas dépasser 20 jours</w:t>
      </w:r>
      <w:r w:rsidRPr="00C667C2">
        <w:t>. Il appartient au titulaire d'organiser l'approvisionnement du chantier en conséquence.</w:t>
      </w:r>
    </w:p>
    <w:p w14:paraId="1020BF4F" w14:textId="77777777" w:rsidR="00871505" w:rsidRPr="00C667C2" w:rsidRDefault="00871505" w:rsidP="00871505">
      <w:pPr>
        <w:keepNext/>
        <w:numPr>
          <w:ilvl w:val="3"/>
          <w:numId w:val="47"/>
        </w:numPr>
        <w:spacing w:before="120" w:after="120"/>
        <w:jc w:val="left"/>
        <w:outlineLvl w:val="2"/>
        <w:rPr>
          <w:rFonts w:ascii="Arial" w:hAnsi="Arial" w:cs="Arial"/>
          <w:b/>
          <w:color w:val="0070C0"/>
          <w:sz w:val="20"/>
          <w:szCs w:val="20"/>
        </w:rPr>
      </w:pPr>
      <w:bookmarkStart w:id="196" w:name="_Toc97210238"/>
      <w:r w:rsidRPr="00C667C2">
        <w:rPr>
          <w:rFonts w:ascii="Arial" w:hAnsi="Arial" w:cs="Arial"/>
          <w:b/>
          <w:color w:val="0070C0"/>
          <w:sz w:val="20"/>
          <w:szCs w:val="20"/>
        </w:rPr>
        <w:t>Approvisionnement et stockage des plants en conteneurs</w:t>
      </w:r>
      <w:bookmarkEnd w:id="196"/>
    </w:p>
    <w:p w14:paraId="5357F81E" w14:textId="77777777" w:rsidR="00871505" w:rsidRPr="00C667C2" w:rsidRDefault="00871505" w:rsidP="00871505">
      <w:pPr>
        <w:pStyle w:val="texte11"/>
        <w:ind w:left="0"/>
        <w:jc w:val="both"/>
      </w:pPr>
      <w:r w:rsidRPr="00C667C2">
        <w:t xml:space="preserve">Le transport des plants se fera conformément aux prescriptions de l'article arrachage et transport des plants. </w:t>
      </w:r>
    </w:p>
    <w:p w14:paraId="70D66D23" w14:textId="77777777" w:rsidR="00871505" w:rsidRPr="00C667C2" w:rsidRDefault="00871505" w:rsidP="00871505">
      <w:pPr>
        <w:pStyle w:val="texte11"/>
        <w:ind w:left="0"/>
        <w:jc w:val="both"/>
      </w:pPr>
    </w:p>
    <w:p w14:paraId="6D25DA8A" w14:textId="77777777" w:rsidR="00871505" w:rsidRPr="00C667C2" w:rsidRDefault="00871505" w:rsidP="00871505">
      <w:pPr>
        <w:pStyle w:val="texte11"/>
        <w:ind w:left="0"/>
        <w:jc w:val="both"/>
      </w:pPr>
      <w:r w:rsidRPr="00C667C2">
        <w:t>Le stockage est à la charge du titulaire.</w:t>
      </w:r>
    </w:p>
    <w:p w14:paraId="603DBFAA" w14:textId="77777777" w:rsidR="00871505" w:rsidRPr="00C667C2" w:rsidRDefault="00871505" w:rsidP="00871505">
      <w:pPr>
        <w:pStyle w:val="texte11"/>
        <w:ind w:left="0"/>
        <w:jc w:val="both"/>
      </w:pPr>
      <w:r w:rsidRPr="00C667C2">
        <w:t>Les plants devront être constamment protégés de la dessiccation et des risques liés au gibier.</w:t>
      </w:r>
    </w:p>
    <w:p w14:paraId="3BEECD60" w14:textId="77777777" w:rsidR="00871505" w:rsidRPr="00C667C2" w:rsidRDefault="00871505" w:rsidP="00871505">
      <w:pPr>
        <w:pStyle w:val="texte11"/>
        <w:ind w:left="0"/>
        <w:jc w:val="both"/>
      </w:pPr>
      <w:r w:rsidRPr="00C667C2">
        <w:t xml:space="preserve">Le stockage des plants sera effectué de manière à les protéger contre le hâle, la sécheresse, le gel et les risques liés au gibier. </w:t>
      </w:r>
    </w:p>
    <w:p w14:paraId="5349B5F0" w14:textId="77777777" w:rsidR="00871505" w:rsidRPr="00C667C2" w:rsidRDefault="00871505" w:rsidP="00871505">
      <w:pPr>
        <w:pStyle w:val="texte11"/>
        <w:ind w:left="0"/>
        <w:jc w:val="both"/>
      </w:pPr>
      <w:r w:rsidRPr="00C667C2">
        <w:t>Une vigilance doit être accordée à l’état hydrique des mottes. L’arrosage des plants est à la charge du titulaire durant tout le délai entre leur réception et leur mise en terre.</w:t>
      </w:r>
    </w:p>
    <w:p w14:paraId="4DD59EC4" w14:textId="77777777" w:rsidR="00871505" w:rsidRPr="00C667C2" w:rsidRDefault="00871505" w:rsidP="00871505">
      <w:pPr>
        <w:pStyle w:val="texte11"/>
        <w:ind w:left="0"/>
        <w:jc w:val="both"/>
      </w:pPr>
      <w:r w:rsidRPr="00C667C2">
        <w:t>Il appartient au titulaire d'organiser l'approvisionnement du chantier en conséquence.</w:t>
      </w:r>
    </w:p>
    <w:p w14:paraId="704EB0C8" w14:textId="77777777" w:rsidR="00871505" w:rsidRPr="00C667C2" w:rsidRDefault="00871505" w:rsidP="00871505">
      <w:pPr>
        <w:keepNext/>
        <w:numPr>
          <w:ilvl w:val="3"/>
          <w:numId w:val="38"/>
        </w:numPr>
        <w:spacing w:before="120" w:after="120"/>
        <w:jc w:val="left"/>
        <w:outlineLvl w:val="2"/>
        <w:rPr>
          <w:rFonts w:ascii="Arial" w:hAnsi="Arial" w:cs="Arial"/>
          <w:b/>
          <w:color w:val="0070C0"/>
          <w:sz w:val="20"/>
          <w:szCs w:val="20"/>
        </w:rPr>
      </w:pPr>
      <w:bookmarkStart w:id="197" w:name="_Toc97210239"/>
      <w:r w:rsidRPr="00C667C2">
        <w:rPr>
          <w:rFonts w:ascii="Arial" w:hAnsi="Arial" w:cs="Arial"/>
          <w:b/>
          <w:color w:val="0070C0"/>
          <w:sz w:val="20"/>
          <w:szCs w:val="20"/>
        </w:rPr>
        <w:t>Schéma de plantation et jalonnement</w:t>
      </w:r>
      <w:bookmarkEnd w:id="197"/>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6"/>
      </w:tblGrid>
      <w:tr w:rsidR="00997D26" w:rsidRPr="00C667C2" w14:paraId="564B691E" w14:textId="77777777" w:rsidTr="00605641">
        <w:tc>
          <w:tcPr>
            <w:tcW w:w="2830" w:type="dxa"/>
            <w:tcBorders>
              <w:top w:val="nil"/>
              <w:left w:val="nil"/>
            </w:tcBorders>
            <w:shd w:val="clear" w:color="auto" w:fill="auto"/>
          </w:tcPr>
          <w:p w14:paraId="15E0D036" w14:textId="77777777" w:rsidR="00997D26" w:rsidRPr="00871505" w:rsidRDefault="00997D26" w:rsidP="00A05349">
            <w:pPr>
              <w:pStyle w:val="CCTP-Normalsimple"/>
            </w:pPr>
          </w:p>
        </w:tc>
        <w:tc>
          <w:tcPr>
            <w:tcW w:w="2976" w:type="dxa"/>
            <w:shd w:val="clear" w:color="auto" w:fill="auto"/>
            <w:vAlign w:val="center"/>
          </w:tcPr>
          <w:p w14:paraId="61722C40" w14:textId="00E068B8" w:rsidR="00997D26" w:rsidRPr="00A05349" w:rsidRDefault="00997D26" w:rsidP="0071034A">
            <w:pPr>
              <w:tabs>
                <w:tab w:val="left" w:pos="709"/>
                <w:tab w:val="left" w:pos="4253"/>
              </w:tabs>
              <w:ind w:left="0"/>
              <w:jc w:val="center"/>
              <w:rPr>
                <w:rFonts w:ascii="Arial" w:hAnsi="Arial" w:cs="Arial"/>
                <w:sz w:val="20"/>
                <w:szCs w:val="20"/>
              </w:rPr>
            </w:pPr>
            <w:r w:rsidRPr="00A05349">
              <w:rPr>
                <w:rFonts w:ascii="Arial" w:hAnsi="Arial" w:cs="Arial"/>
                <w:sz w:val="20"/>
                <w:szCs w:val="20"/>
              </w:rPr>
              <w:t>Quantité de commande estimative</w:t>
            </w:r>
          </w:p>
          <w:p w14:paraId="6CA05C4A" w14:textId="25E19753" w:rsidR="00997D26" w:rsidRPr="00871505" w:rsidRDefault="00997D26" w:rsidP="0071034A">
            <w:pPr>
              <w:pStyle w:val="CCTP-Normalsimple"/>
              <w:ind w:left="70"/>
              <w:jc w:val="center"/>
              <w:rPr>
                <w:b/>
                <w:bCs/>
              </w:rPr>
            </w:pPr>
            <w:r w:rsidRPr="00A05349">
              <w:rPr>
                <w:bCs/>
              </w:rPr>
              <w:t>Année 202</w:t>
            </w:r>
            <w:r>
              <w:rPr>
                <w:bCs/>
              </w:rPr>
              <w:t>4</w:t>
            </w:r>
            <w:r w:rsidRPr="00A05349">
              <w:rPr>
                <w:bCs/>
              </w:rPr>
              <w:t>-202</w:t>
            </w:r>
            <w:r>
              <w:rPr>
                <w:bCs/>
              </w:rPr>
              <w:t>5</w:t>
            </w:r>
          </w:p>
        </w:tc>
      </w:tr>
      <w:tr w:rsidR="00997D26" w:rsidRPr="00C667C2" w14:paraId="1B102B98" w14:textId="77777777" w:rsidTr="00605641">
        <w:tc>
          <w:tcPr>
            <w:tcW w:w="2830" w:type="dxa"/>
            <w:shd w:val="clear" w:color="auto" w:fill="auto"/>
          </w:tcPr>
          <w:p w14:paraId="260C860E" w14:textId="77777777" w:rsidR="00997D26" w:rsidRPr="00871505" w:rsidRDefault="00997D26" w:rsidP="00871505">
            <w:pPr>
              <w:pStyle w:val="CCTP-Normalsimple"/>
              <w:ind w:left="22"/>
            </w:pPr>
            <w:r w:rsidRPr="00871505">
              <w:t>Localisation</w:t>
            </w:r>
          </w:p>
        </w:tc>
        <w:tc>
          <w:tcPr>
            <w:tcW w:w="2976" w:type="dxa"/>
            <w:shd w:val="clear" w:color="auto" w:fill="auto"/>
            <w:vAlign w:val="center"/>
          </w:tcPr>
          <w:p w14:paraId="5821241D" w14:textId="77777777" w:rsidR="00997D26" w:rsidRPr="00871505" w:rsidRDefault="00997D26" w:rsidP="0071034A">
            <w:pPr>
              <w:pStyle w:val="CCTP-Normalsimple"/>
              <w:ind w:left="0"/>
              <w:jc w:val="center"/>
            </w:pPr>
            <w:r w:rsidRPr="00871505">
              <w:t>Parcelles</w:t>
            </w:r>
          </w:p>
          <w:p w14:paraId="4002B922" w14:textId="0FA7BB7F" w:rsidR="00997D26" w:rsidRPr="00871505" w:rsidRDefault="00997D26" w:rsidP="0071034A">
            <w:pPr>
              <w:pStyle w:val="CCTP-Normalsimple"/>
              <w:ind w:left="70"/>
              <w:jc w:val="center"/>
            </w:pPr>
            <w:r w:rsidRPr="00871505">
              <w:t>38,</w:t>
            </w:r>
            <w:r>
              <w:t xml:space="preserve"> 45.b, </w:t>
            </w:r>
            <w:r w:rsidRPr="00871505">
              <w:t>46</w:t>
            </w:r>
            <w:r>
              <w:t>.a</w:t>
            </w:r>
          </w:p>
        </w:tc>
      </w:tr>
      <w:tr w:rsidR="00997D26" w:rsidRPr="00C667C2" w14:paraId="030C9ABD" w14:textId="77777777" w:rsidTr="00605641">
        <w:tc>
          <w:tcPr>
            <w:tcW w:w="2830" w:type="dxa"/>
            <w:shd w:val="clear" w:color="auto" w:fill="auto"/>
          </w:tcPr>
          <w:p w14:paraId="566530D9" w14:textId="77777777" w:rsidR="00997D26" w:rsidRPr="00871505" w:rsidRDefault="00997D26" w:rsidP="00871505">
            <w:pPr>
              <w:pStyle w:val="CCTP-Normalsimple"/>
              <w:ind w:left="22"/>
            </w:pPr>
            <w:r w:rsidRPr="00871505">
              <w:t>Surface à planter (ha)</w:t>
            </w:r>
          </w:p>
        </w:tc>
        <w:tc>
          <w:tcPr>
            <w:tcW w:w="2976" w:type="dxa"/>
            <w:shd w:val="clear" w:color="auto" w:fill="auto"/>
            <w:vAlign w:val="center"/>
          </w:tcPr>
          <w:p w14:paraId="030FCB61" w14:textId="5A61539C" w:rsidR="00997D26" w:rsidRPr="00871505" w:rsidRDefault="00997D26" w:rsidP="00871505">
            <w:pPr>
              <w:pStyle w:val="CCTP-Normalsimple"/>
              <w:ind w:left="70"/>
              <w:jc w:val="center"/>
            </w:pPr>
            <w:r>
              <w:t>1</w:t>
            </w:r>
            <w:r w:rsidR="005418C7">
              <w:t>6</w:t>
            </w:r>
            <w:r w:rsidRPr="00871505">
              <w:t>ha</w:t>
            </w:r>
          </w:p>
        </w:tc>
      </w:tr>
      <w:tr w:rsidR="00997D26" w:rsidRPr="00C667C2" w14:paraId="100B96CC" w14:textId="77777777" w:rsidTr="00605641">
        <w:tc>
          <w:tcPr>
            <w:tcW w:w="2830" w:type="dxa"/>
            <w:shd w:val="clear" w:color="auto" w:fill="auto"/>
          </w:tcPr>
          <w:p w14:paraId="1598F30B" w14:textId="77777777" w:rsidR="00997D26" w:rsidRPr="00871505" w:rsidRDefault="00997D26" w:rsidP="00871505">
            <w:pPr>
              <w:pStyle w:val="CCTP-Normalsimple"/>
              <w:ind w:left="22"/>
            </w:pPr>
            <w:r w:rsidRPr="00871505">
              <w:t xml:space="preserve">Itinéraire : </w:t>
            </w:r>
          </w:p>
        </w:tc>
        <w:tc>
          <w:tcPr>
            <w:tcW w:w="2976" w:type="dxa"/>
            <w:shd w:val="clear" w:color="auto" w:fill="auto"/>
            <w:vAlign w:val="center"/>
          </w:tcPr>
          <w:p w14:paraId="27B0B12F" w14:textId="52C0A4A2" w:rsidR="00997D26" w:rsidRPr="00871505" w:rsidRDefault="00997D26" w:rsidP="0071428E">
            <w:pPr>
              <w:pStyle w:val="CCTP-Normalsimple"/>
              <w:ind w:left="70"/>
              <w:jc w:val="center"/>
            </w:pPr>
            <w:r w:rsidRPr="00871505">
              <w:t>Plantation en plein à 1650 plants/ha sauf parcelle 46</w:t>
            </w:r>
            <w:r>
              <w:t xml:space="preserve">.a  </w:t>
            </w:r>
            <w:r w:rsidRPr="00871505">
              <w:t xml:space="preserve"> à 1300</w:t>
            </w:r>
            <w:r>
              <w:t xml:space="preserve"> </w:t>
            </w:r>
            <w:r w:rsidRPr="00871505">
              <w:t>plants/ha</w:t>
            </w:r>
          </w:p>
        </w:tc>
      </w:tr>
      <w:tr w:rsidR="00997D26" w:rsidRPr="00C667C2" w14:paraId="6307A2C8" w14:textId="77777777" w:rsidTr="00605641">
        <w:tc>
          <w:tcPr>
            <w:tcW w:w="2830" w:type="dxa"/>
            <w:shd w:val="clear" w:color="auto" w:fill="auto"/>
          </w:tcPr>
          <w:p w14:paraId="27A4BF9E" w14:textId="77777777" w:rsidR="00997D26" w:rsidRPr="00871505" w:rsidRDefault="00997D26" w:rsidP="00871505">
            <w:pPr>
              <w:pStyle w:val="CCTP-Normalsimple"/>
              <w:ind w:left="22"/>
            </w:pPr>
            <w:r w:rsidRPr="00871505">
              <w:t xml:space="preserve">Introduction du mélange </w:t>
            </w:r>
          </w:p>
        </w:tc>
        <w:tc>
          <w:tcPr>
            <w:tcW w:w="2976" w:type="dxa"/>
            <w:shd w:val="clear" w:color="auto" w:fill="auto"/>
            <w:vAlign w:val="center"/>
          </w:tcPr>
          <w:p w14:paraId="7657CA04" w14:textId="44A31259" w:rsidR="00997D26" w:rsidRPr="00871505" w:rsidRDefault="00997D26" w:rsidP="00871505">
            <w:pPr>
              <w:pStyle w:val="CCTP-Normalsimple"/>
              <w:ind w:left="70"/>
              <w:jc w:val="center"/>
            </w:pPr>
            <w:r w:rsidRPr="00871505">
              <w:t>Selon schéma joint</w:t>
            </w:r>
          </w:p>
        </w:tc>
      </w:tr>
      <w:tr w:rsidR="00997D26" w:rsidRPr="00C667C2" w14:paraId="3990B5C9" w14:textId="77777777" w:rsidTr="00605641">
        <w:tc>
          <w:tcPr>
            <w:tcW w:w="2830" w:type="dxa"/>
            <w:shd w:val="clear" w:color="auto" w:fill="auto"/>
          </w:tcPr>
          <w:p w14:paraId="36FCBF9A" w14:textId="77777777" w:rsidR="00997D26" w:rsidRPr="00871505" w:rsidRDefault="00997D26" w:rsidP="00871505">
            <w:pPr>
              <w:pStyle w:val="CCTP-Normalsimple"/>
              <w:ind w:left="22"/>
            </w:pPr>
            <w:r w:rsidRPr="00871505">
              <w:t>Préparation de la végétation</w:t>
            </w:r>
          </w:p>
        </w:tc>
        <w:tc>
          <w:tcPr>
            <w:tcW w:w="2976" w:type="dxa"/>
            <w:shd w:val="clear" w:color="auto" w:fill="auto"/>
            <w:vAlign w:val="center"/>
          </w:tcPr>
          <w:p w14:paraId="194F54D5" w14:textId="77777777" w:rsidR="00997D26" w:rsidRPr="00871505" w:rsidRDefault="00997D26" w:rsidP="00871505">
            <w:pPr>
              <w:pStyle w:val="CCTP-Normalsimple"/>
              <w:ind w:left="70"/>
              <w:jc w:val="center"/>
            </w:pPr>
            <w:r w:rsidRPr="00871505">
              <w:t>Oui</w:t>
            </w:r>
          </w:p>
        </w:tc>
      </w:tr>
      <w:tr w:rsidR="00997D26" w:rsidRPr="00C667C2" w14:paraId="3105A429" w14:textId="77777777" w:rsidTr="00605641">
        <w:tc>
          <w:tcPr>
            <w:tcW w:w="2830" w:type="dxa"/>
            <w:shd w:val="clear" w:color="auto" w:fill="auto"/>
          </w:tcPr>
          <w:p w14:paraId="7F9AC279" w14:textId="77777777" w:rsidR="00997D26" w:rsidRPr="00871505" w:rsidRDefault="00997D26" w:rsidP="00871505">
            <w:pPr>
              <w:pStyle w:val="CCTP-Normalsimple"/>
              <w:ind w:left="22"/>
            </w:pPr>
            <w:r w:rsidRPr="00871505">
              <w:t xml:space="preserve">Préparation du sol </w:t>
            </w:r>
          </w:p>
        </w:tc>
        <w:tc>
          <w:tcPr>
            <w:tcW w:w="2976" w:type="dxa"/>
            <w:shd w:val="clear" w:color="auto" w:fill="auto"/>
            <w:vAlign w:val="center"/>
          </w:tcPr>
          <w:p w14:paraId="6F238FB8" w14:textId="77777777" w:rsidR="00997D26" w:rsidRPr="00871505" w:rsidRDefault="00997D26" w:rsidP="00871505">
            <w:pPr>
              <w:pStyle w:val="CCTP-Normalsimple"/>
              <w:ind w:left="0"/>
              <w:jc w:val="center"/>
            </w:pPr>
            <w:r w:rsidRPr="00871505">
              <w:t>Oui</w:t>
            </w:r>
          </w:p>
        </w:tc>
      </w:tr>
    </w:tbl>
    <w:p w14:paraId="276B8642" w14:textId="1F925C4C" w:rsidR="00E2583C" w:rsidRPr="0079303C" w:rsidRDefault="00871505" w:rsidP="00E2583C">
      <w:pPr>
        <w:pStyle w:val="CCTP-Normalsimple"/>
        <w:ind w:left="0"/>
      </w:pPr>
      <w:r w:rsidRPr="00C667C2">
        <w:t xml:space="preserve"> </w:t>
      </w:r>
      <w:r w:rsidR="00E2583C" w:rsidRPr="00605641">
        <w:t>Intervention à réaliser avant du 01/11 au 15/01 de l’année d’émission du bon de commande concerné</w:t>
      </w:r>
    </w:p>
    <w:p w14:paraId="420E18E3" w14:textId="77777777" w:rsidR="00871505" w:rsidRPr="00C667C2" w:rsidRDefault="00871505" w:rsidP="00871505">
      <w:pPr>
        <w:pStyle w:val="texte11"/>
        <w:ind w:left="0"/>
        <w:jc w:val="both"/>
      </w:pPr>
      <w:r w:rsidRPr="00C667C2">
        <w:t>A l’ouverture du chantier, l’ONF, en sa qualité d’ATDO, expliquera le schéma de plantation prévu au lot et précisera les éventuelles adaptations relatives à la configuration du chantier.</w:t>
      </w:r>
    </w:p>
    <w:p w14:paraId="31DD8599" w14:textId="77777777" w:rsidR="00871505" w:rsidRPr="00C667C2" w:rsidRDefault="00871505" w:rsidP="00871505">
      <w:pPr>
        <w:pStyle w:val="texte11"/>
        <w:ind w:left="0"/>
        <w:jc w:val="both"/>
      </w:pPr>
    </w:p>
    <w:p w14:paraId="1A5AFCDA" w14:textId="77777777" w:rsidR="00871505" w:rsidRPr="00C667C2" w:rsidRDefault="00871505" w:rsidP="00871505">
      <w:pPr>
        <w:pStyle w:val="texte11"/>
        <w:ind w:left="0"/>
        <w:jc w:val="both"/>
      </w:pPr>
      <w:r w:rsidRPr="00C667C2">
        <w:t>Sauf indications contraires dans la description du lot, il faudra respecter les distances minimales de plantation par rapport :</w:t>
      </w:r>
    </w:p>
    <w:p w14:paraId="2FA2E880" w14:textId="690C8854" w:rsidR="00871505" w:rsidRPr="00C667C2" w:rsidRDefault="00871505" w:rsidP="00871505">
      <w:pPr>
        <w:pStyle w:val="texte11"/>
        <w:numPr>
          <w:ilvl w:val="0"/>
          <w:numId w:val="6"/>
        </w:numPr>
        <w:jc w:val="both"/>
      </w:pPr>
      <w:r w:rsidRPr="00C667C2">
        <w:t>Clôtures, fossés :</w:t>
      </w:r>
      <w:r w:rsidR="0071034A">
        <w:t xml:space="preserve"> </w:t>
      </w:r>
      <w:r w:rsidRPr="00C667C2">
        <w:t>4</w:t>
      </w:r>
      <w:r w:rsidR="0071034A">
        <w:t xml:space="preserve"> </w:t>
      </w:r>
      <w:r w:rsidRPr="00C667C2">
        <w:t>m minimum</w:t>
      </w:r>
    </w:p>
    <w:p w14:paraId="17BE3DE9" w14:textId="20D6EF96" w:rsidR="00871505" w:rsidRPr="00C667C2" w:rsidRDefault="00871505" w:rsidP="00871505">
      <w:pPr>
        <w:pStyle w:val="texte11"/>
        <w:numPr>
          <w:ilvl w:val="0"/>
          <w:numId w:val="6"/>
        </w:numPr>
        <w:jc w:val="both"/>
      </w:pPr>
      <w:r w:rsidRPr="00C667C2">
        <w:t>Aux chemins, pistes, routes et limites de parcelles : 8</w:t>
      </w:r>
      <w:r w:rsidR="0071034A">
        <w:t xml:space="preserve"> </w:t>
      </w:r>
      <w:r w:rsidRPr="00C667C2">
        <w:t>m</w:t>
      </w:r>
    </w:p>
    <w:p w14:paraId="7859CB17" w14:textId="77777777" w:rsidR="00871505" w:rsidRPr="00C667C2" w:rsidRDefault="00871505" w:rsidP="00871505">
      <w:pPr>
        <w:pStyle w:val="texte11"/>
        <w:numPr>
          <w:ilvl w:val="0"/>
          <w:numId w:val="6"/>
        </w:numPr>
        <w:jc w:val="both"/>
      </w:pPr>
      <w:r w:rsidRPr="00C667C2">
        <w:t>Aux peuplements : par défaut égale à la moitié de la hauteur du peuplement voisin</w:t>
      </w:r>
    </w:p>
    <w:p w14:paraId="27D11B15" w14:textId="77777777" w:rsidR="00871505" w:rsidRPr="00C667C2" w:rsidRDefault="00871505" w:rsidP="00871505">
      <w:pPr>
        <w:pStyle w:val="texte11"/>
        <w:numPr>
          <w:ilvl w:val="0"/>
          <w:numId w:val="6"/>
        </w:numPr>
        <w:jc w:val="both"/>
      </w:pPr>
      <w:r w:rsidRPr="00C667C2">
        <w:t>Aux bords des cours d’eau et mares : 10 m</w:t>
      </w:r>
    </w:p>
    <w:p w14:paraId="1C08B37F" w14:textId="77777777" w:rsidR="00871505" w:rsidRPr="00C667C2" w:rsidRDefault="00871505" w:rsidP="00871505">
      <w:pPr>
        <w:pStyle w:val="texte11"/>
        <w:ind w:left="0"/>
        <w:jc w:val="both"/>
      </w:pPr>
    </w:p>
    <w:p w14:paraId="14DAD1D3" w14:textId="4BFE560E" w:rsidR="00871505" w:rsidRPr="00C667C2" w:rsidRDefault="00871505" w:rsidP="00871505">
      <w:pPr>
        <w:pStyle w:val="CCTP-Normalsimple"/>
        <w:ind w:left="0"/>
      </w:pPr>
      <w:r w:rsidRPr="00C667C2">
        <w:t xml:space="preserve">Le jalonnement des lignes de plantation est à la charge du titulaire. Un jalon tous les </w:t>
      </w:r>
      <w:r w:rsidR="00997D26">
        <w:t>2</w:t>
      </w:r>
      <w:r w:rsidRPr="00C667C2">
        <w:t xml:space="preserve">0 mètres environ restera en place après plantation. Une mise en peinture à l’extrémité des jalons sur les 4 faces et à minima </w:t>
      </w:r>
      <w:r w:rsidRPr="00C667C2">
        <w:lastRenderedPageBreak/>
        <w:t xml:space="preserve">sur 10 cm, sera demandé en alternant de deux couleurs de peinture. </w:t>
      </w:r>
    </w:p>
    <w:p w14:paraId="29B05875" w14:textId="77777777" w:rsidR="00871505" w:rsidRPr="00C667C2" w:rsidRDefault="00871505" w:rsidP="00871505">
      <w:pPr>
        <w:pStyle w:val="CCTP-Normalsimple"/>
        <w:ind w:left="1134"/>
      </w:pPr>
      <w:r w:rsidRPr="00C667C2">
        <w:t xml:space="preserve">Hauteur minimum hors sol 1.30 mètres. </w:t>
      </w:r>
    </w:p>
    <w:p w14:paraId="6D3E3AF2" w14:textId="77777777" w:rsidR="00871505" w:rsidRPr="00C667C2" w:rsidRDefault="00871505" w:rsidP="00871505">
      <w:pPr>
        <w:pStyle w:val="texte11"/>
        <w:ind w:left="0"/>
        <w:jc w:val="both"/>
      </w:pPr>
      <w:r w:rsidRPr="00C667C2">
        <w:t xml:space="preserve">Caractéristiques des jalons demandées : </w:t>
      </w:r>
    </w:p>
    <w:p w14:paraId="076849D5" w14:textId="77777777" w:rsidR="00871505" w:rsidRPr="00C667C2" w:rsidRDefault="00871505" w:rsidP="00871505">
      <w:pPr>
        <w:ind w:left="0"/>
        <w:rPr>
          <w:rFonts w:ascii="Arial" w:hAnsi="Arial" w:cs="Arial"/>
          <w:bCs/>
          <w:sz w:val="20"/>
          <w:szCs w:val="20"/>
        </w:rPr>
      </w:pPr>
      <w:r w:rsidRPr="00C667C2">
        <w:rPr>
          <w:rFonts w:ascii="Arial" w:hAnsi="Arial" w:cs="Arial"/>
          <w:bCs/>
          <w:sz w:val="20"/>
          <w:szCs w:val="20"/>
        </w:rPr>
        <w:t xml:space="preserve">Piquets : </w:t>
      </w:r>
    </w:p>
    <w:p w14:paraId="46E523DB" w14:textId="77777777" w:rsidR="00871505" w:rsidRPr="00C667C2" w:rsidRDefault="00871505" w:rsidP="00871505">
      <w:pPr>
        <w:pStyle w:val="Paragraphedeliste"/>
        <w:numPr>
          <w:ilvl w:val="0"/>
          <w:numId w:val="27"/>
        </w:numPr>
        <w:contextualSpacing w:val="0"/>
        <w:rPr>
          <w:rFonts w:ascii="Arial" w:hAnsi="Arial" w:cs="Arial"/>
          <w:sz w:val="20"/>
          <w:szCs w:val="20"/>
        </w:rPr>
      </w:pPr>
      <w:r w:rsidRPr="00C667C2">
        <w:rPr>
          <w:rFonts w:ascii="Arial" w:hAnsi="Arial" w:cs="Arial"/>
          <w:sz w:val="20"/>
          <w:szCs w:val="20"/>
        </w:rPr>
        <w:t xml:space="preserve">Hauteur 1,50 m </w:t>
      </w:r>
    </w:p>
    <w:p w14:paraId="5F9D5A3B" w14:textId="77777777" w:rsidR="00871505" w:rsidRPr="00C667C2" w:rsidRDefault="00871505" w:rsidP="00871505">
      <w:pPr>
        <w:pStyle w:val="Paragraphedeliste"/>
        <w:numPr>
          <w:ilvl w:val="0"/>
          <w:numId w:val="27"/>
        </w:numPr>
        <w:contextualSpacing w:val="0"/>
        <w:rPr>
          <w:rFonts w:ascii="Arial" w:hAnsi="Arial" w:cs="Arial"/>
          <w:sz w:val="20"/>
          <w:szCs w:val="20"/>
        </w:rPr>
      </w:pPr>
      <w:r w:rsidRPr="00C667C2">
        <w:rPr>
          <w:rFonts w:ascii="Arial" w:hAnsi="Arial" w:cs="Arial"/>
          <w:sz w:val="20"/>
          <w:szCs w:val="20"/>
        </w:rPr>
        <w:t xml:space="preserve">Section 22/22 </w:t>
      </w:r>
    </w:p>
    <w:p w14:paraId="329B62D3" w14:textId="77777777" w:rsidR="00871505" w:rsidRPr="00C667C2" w:rsidRDefault="00871505" w:rsidP="00871505">
      <w:pPr>
        <w:pStyle w:val="Paragraphedeliste"/>
        <w:numPr>
          <w:ilvl w:val="0"/>
          <w:numId w:val="27"/>
        </w:numPr>
        <w:contextualSpacing w:val="0"/>
        <w:rPr>
          <w:rFonts w:ascii="Arial" w:hAnsi="Arial" w:cs="Arial"/>
          <w:sz w:val="20"/>
          <w:szCs w:val="20"/>
        </w:rPr>
      </w:pPr>
      <w:r w:rsidRPr="00C667C2">
        <w:rPr>
          <w:rFonts w:ascii="Arial" w:hAnsi="Arial" w:cs="Arial"/>
          <w:sz w:val="20"/>
          <w:szCs w:val="20"/>
        </w:rPr>
        <w:t>En acacia, châtaignier ou chêne</w:t>
      </w:r>
    </w:p>
    <w:p w14:paraId="0E2B06E1" w14:textId="77777777" w:rsidR="00871505" w:rsidRPr="00C667C2" w:rsidRDefault="00871505" w:rsidP="00871505">
      <w:pPr>
        <w:pStyle w:val="Paragraphedeliste"/>
        <w:numPr>
          <w:ilvl w:val="0"/>
          <w:numId w:val="27"/>
        </w:numPr>
        <w:contextualSpacing w:val="0"/>
        <w:rPr>
          <w:rFonts w:ascii="Arial" w:hAnsi="Arial" w:cs="Arial"/>
          <w:sz w:val="20"/>
          <w:szCs w:val="20"/>
        </w:rPr>
      </w:pPr>
      <w:r w:rsidRPr="00C667C2">
        <w:rPr>
          <w:rFonts w:ascii="Arial" w:hAnsi="Arial" w:cs="Arial"/>
          <w:sz w:val="20"/>
          <w:szCs w:val="20"/>
        </w:rPr>
        <w:t>Scié, épointé, équarri et sans chanfrein</w:t>
      </w:r>
    </w:p>
    <w:p w14:paraId="23B3B17E" w14:textId="77777777" w:rsidR="00871505" w:rsidRPr="00C667C2" w:rsidRDefault="00871505" w:rsidP="00871505">
      <w:pPr>
        <w:rPr>
          <w:rFonts w:ascii="Arial" w:hAnsi="Arial" w:cs="Arial"/>
          <w:sz w:val="20"/>
          <w:szCs w:val="20"/>
        </w:rPr>
      </w:pPr>
    </w:p>
    <w:p w14:paraId="3FACFAC0" w14:textId="77777777" w:rsidR="00871505" w:rsidRPr="00C667C2" w:rsidRDefault="00871505" w:rsidP="00871505">
      <w:pPr>
        <w:pStyle w:val="texte11"/>
        <w:ind w:left="0"/>
        <w:jc w:val="both"/>
      </w:pPr>
      <w:r w:rsidRPr="00C667C2">
        <w:t>Les limites des zones à planter et le sens des lignes seront indiquées par l’ONF, en sa qualité d’ATDO.</w:t>
      </w:r>
    </w:p>
    <w:p w14:paraId="6A1C78A1" w14:textId="77777777" w:rsidR="00871505" w:rsidRPr="00C667C2" w:rsidRDefault="00871505" w:rsidP="00871505">
      <w:pPr>
        <w:pStyle w:val="texte11"/>
        <w:ind w:left="0"/>
        <w:jc w:val="both"/>
      </w:pPr>
      <w:r w:rsidRPr="00C667C2">
        <w:t>Dans tous les cas, le schéma de plantation et les zones particulières indiqués par l’ONF, en sa qualité d’ATDO, devront être respectés.</w:t>
      </w:r>
    </w:p>
    <w:p w14:paraId="614CB35E" w14:textId="77777777" w:rsidR="00871505" w:rsidRPr="00C667C2" w:rsidRDefault="00871505" w:rsidP="00871505">
      <w:pPr>
        <w:pStyle w:val="texte11"/>
        <w:ind w:left="0"/>
        <w:jc w:val="both"/>
      </w:pPr>
    </w:p>
    <w:p w14:paraId="568A1927" w14:textId="77777777" w:rsidR="00871505" w:rsidRPr="00C667C2" w:rsidRDefault="00871505" w:rsidP="00871505">
      <w:pPr>
        <w:pStyle w:val="texte11"/>
        <w:ind w:left="0"/>
        <w:jc w:val="both"/>
        <w:rPr>
          <w:b/>
        </w:rPr>
      </w:pPr>
      <w:r w:rsidRPr="00C667C2">
        <w:rPr>
          <w:b/>
        </w:rPr>
        <w:t xml:space="preserve">Respecter l'espacement des plants sur la ligne. L’espacement sera contrôlé lors de la réception du chantier. </w:t>
      </w:r>
    </w:p>
    <w:p w14:paraId="48AFE0A9" w14:textId="77777777" w:rsidR="00871505" w:rsidRPr="00C667C2" w:rsidRDefault="00871505" w:rsidP="00871505">
      <w:pPr>
        <w:keepNext/>
        <w:numPr>
          <w:ilvl w:val="3"/>
          <w:numId w:val="38"/>
        </w:numPr>
        <w:spacing w:before="120" w:after="120"/>
        <w:jc w:val="left"/>
        <w:outlineLvl w:val="2"/>
        <w:rPr>
          <w:rFonts w:ascii="Arial" w:hAnsi="Arial" w:cs="Arial"/>
          <w:b/>
          <w:color w:val="0070C0"/>
          <w:sz w:val="20"/>
          <w:szCs w:val="20"/>
        </w:rPr>
      </w:pPr>
      <w:bookmarkStart w:id="198" w:name="_Toc97210240"/>
      <w:r w:rsidRPr="00C667C2">
        <w:rPr>
          <w:rFonts w:ascii="Arial" w:hAnsi="Arial" w:cs="Arial"/>
          <w:b/>
          <w:color w:val="0070C0"/>
          <w:sz w:val="20"/>
          <w:szCs w:val="20"/>
        </w:rPr>
        <w:t>Mise en terre</w:t>
      </w:r>
      <w:bookmarkEnd w:id="198"/>
    </w:p>
    <w:p w14:paraId="1E4A9301" w14:textId="77777777" w:rsidR="00871505" w:rsidRPr="00C667C2" w:rsidRDefault="00871505" w:rsidP="00871505">
      <w:pPr>
        <w:keepNext/>
        <w:numPr>
          <w:ilvl w:val="6"/>
          <w:numId w:val="39"/>
        </w:numPr>
        <w:spacing w:before="120" w:after="120"/>
        <w:jc w:val="left"/>
        <w:outlineLvl w:val="2"/>
        <w:rPr>
          <w:rFonts w:ascii="Arial" w:hAnsi="Arial" w:cs="Arial"/>
          <w:b/>
          <w:color w:val="0070C0"/>
          <w:sz w:val="20"/>
          <w:szCs w:val="20"/>
        </w:rPr>
      </w:pPr>
      <w:bookmarkStart w:id="199" w:name="_Toc47342948"/>
      <w:bookmarkStart w:id="200" w:name="_Toc97210241"/>
      <w:r w:rsidRPr="00C667C2">
        <w:rPr>
          <w:rFonts w:ascii="Arial" w:hAnsi="Arial" w:cs="Arial"/>
          <w:b/>
          <w:color w:val="0070C0"/>
          <w:sz w:val="20"/>
          <w:szCs w:val="20"/>
        </w:rPr>
        <w:t>Plants racines nues</w:t>
      </w:r>
      <w:bookmarkEnd w:id="199"/>
      <w:bookmarkEnd w:id="200"/>
    </w:p>
    <w:p w14:paraId="2DF65E83"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 xml:space="preserve">Les plants seront autant que de besoin habillés individuellement au sécateur, à l’ombre et à l’abri du vent. </w:t>
      </w:r>
    </w:p>
    <w:p w14:paraId="5F949690"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 xml:space="preserve">Il s’agit de : </w:t>
      </w:r>
    </w:p>
    <w:p w14:paraId="6260FD62" w14:textId="77777777" w:rsidR="00871505" w:rsidRPr="00C667C2" w:rsidRDefault="00871505" w:rsidP="00871505">
      <w:pPr>
        <w:pStyle w:val="texte10"/>
        <w:numPr>
          <w:ilvl w:val="0"/>
          <w:numId w:val="42"/>
        </w:numPr>
        <w:rPr>
          <w:rFonts w:ascii="Arial" w:hAnsi="Arial" w:cs="Arial"/>
          <w:sz w:val="20"/>
          <w:szCs w:val="20"/>
        </w:rPr>
      </w:pPr>
      <w:r w:rsidRPr="00C667C2">
        <w:rPr>
          <w:rFonts w:ascii="Arial" w:hAnsi="Arial" w:cs="Arial"/>
          <w:sz w:val="20"/>
          <w:szCs w:val="20"/>
        </w:rPr>
        <w:t xml:space="preserve">Couper proprement les parties blessées des grosses racines (latérales et traçantes) </w:t>
      </w:r>
    </w:p>
    <w:p w14:paraId="3DE58818" w14:textId="77777777" w:rsidR="00871505" w:rsidRPr="00C667C2" w:rsidRDefault="00871505" w:rsidP="00871505">
      <w:pPr>
        <w:pStyle w:val="texte10"/>
        <w:numPr>
          <w:ilvl w:val="0"/>
          <w:numId w:val="42"/>
        </w:numPr>
        <w:rPr>
          <w:rFonts w:ascii="Arial" w:hAnsi="Arial" w:cs="Arial"/>
          <w:sz w:val="20"/>
          <w:szCs w:val="20"/>
        </w:rPr>
      </w:pPr>
      <w:r w:rsidRPr="00C667C2">
        <w:rPr>
          <w:rFonts w:ascii="Arial" w:hAnsi="Arial" w:cs="Arial"/>
          <w:sz w:val="20"/>
          <w:szCs w:val="20"/>
        </w:rPr>
        <w:t xml:space="preserve">Rafraîchir légèrement le chevelu (le chevelu latéral sera gardé intact, sauf s’il est très long et risque d’être enroulé sur lui-même à la mise en terre) ; </w:t>
      </w:r>
    </w:p>
    <w:p w14:paraId="29A2E559" w14:textId="77777777" w:rsidR="00871505" w:rsidRPr="00C667C2" w:rsidRDefault="00871505" w:rsidP="00871505">
      <w:pPr>
        <w:pStyle w:val="texte10"/>
        <w:numPr>
          <w:ilvl w:val="0"/>
          <w:numId w:val="42"/>
        </w:numPr>
        <w:rPr>
          <w:rFonts w:ascii="Arial" w:hAnsi="Arial" w:cs="Arial"/>
          <w:sz w:val="20"/>
          <w:szCs w:val="20"/>
        </w:rPr>
      </w:pPr>
      <w:r w:rsidRPr="00C667C2">
        <w:rPr>
          <w:rFonts w:ascii="Arial" w:hAnsi="Arial" w:cs="Arial"/>
          <w:sz w:val="20"/>
          <w:szCs w:val="20"/>
        </w:rPr>
        <w:t xml:space="preserve">Laisser le pivot des espèces pivotantes le plus long possible ; </w:t>
      </w:r>
    </w:p>
    <w:p w14:paraId="69455EFF" w14:textId="77777777" w:rsidR="00871505" w:rsidRPr="00C667C2" w:rsidRDefault="00871505" w:rsidP="00871505">
      <w:pPr>
        <w:pStyle w:val="texte10"/>
        <w:numPr>
          <w:ilvl w:val="0"/>
          <w:numId w:val="42"/>
        </w:numPr>
        <w:rPr>
          <w:rFonts w:ascii="Arial" w:hAnsi="Arial" w:cs="Arial"/>
          <w:sz w:val="20"/>
          <w:szCs w:val="20"/>
        </w:rPr>
      </w:pPr>
      <w:r w:rsidRPr="00C667C2">
        <w:rPr>
          <w:rFonts w:ascii="Arial" w:hAnsi="Arial" w:cs="Arial"/>
          <w:sz w:val="20"/>
          <w:szCs w:val="20"/>
        </w:rPr>
        <w:t>Si nécessaire réaliser une taille d’équilibrage des parties aériennes, consistant à tailler les branches latérales en proportion de la quantité de racines coupées de façon à limiter l’évapotranspiration du plant lors de la première saison de végétation après plantation. Le bourgeon terminal ne devra pas être coupé. En cas de fourchaison très marquée du plant (gravité à juger en fonction de l’essence), une taille sera réalisée avant la mise en place.</w:t>
      </w:r>
    </w:p>
    <w:p w14:paraId="13E55598"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L’habillage par lot à la serpe est interdit.</w:t>
      </w:r>
    </w:p>
    <w:p w14:paraId="1758F1EC" w14:textId="77777777" w:rsidR="00871505" w:rsidRPr="00C667C2" w:rsidRDefault="00871505" w:rsidP="00871505">
      <w:pPr>
        <w:pStyle w:val="texte10"/>
        <w:jc w:val="center"/>
        <w:rPr>
          <w:rFonts w:ascii="Arial" w:hAnsi="Arial" w:cs="Arial"/>
          <w:sz w:val="20"/>
          <w:szCs w:val="20"/>
        </w:rPr>
      </w:pPr>
      <w:r w:rsidRPr="00C667C2">
        <w:rPr>
          <w:rFonts w:ascii="Arial" w:hAnsi="Arial" w:cs="Arial"/>
          <w:noProof/>
          <w:sz w:val="20"/>
          <w:szCs w:val="20"/>
        </w:rPr>
        <w:drawing>
          <wp:inline distT="0" distB="0" distL="0" distR="0" wp14:anchorId="51B635CA" wp14:editId="33C22BBF">
            <wp:extent cx="3437255" cy="3579655"/>
            <wp:effectExtent l="0" t="0" r="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5491" cy="3619475"/>
                    </a:xfrm>
                    <a:prstGeom prst="rect">
                      <a:avLst/>
                    </a:prstGeom>
                    <a:noFill/>
                  </pic:spPr>
                </pic:pic>
              </a:graphicData>
            </a:graphic>
          </wp:inline>
        </w:drawing>
      </w:r>
    </w:p>
    <w:p w14:paraId="4A45A674" w14:textId="77777777" w:rsidR="00871505" w:rsidRPr="00C667C2" w:rsidRDefault="00871505" w:rsidP="00871505">
      <w:pPr>
        <w:pStyle w:val="texte10"/>
        <w:rPr>
          <w:rFonts w:ascii="Arial" w:hAnsi="Arial" w:cs="Arial"/>
          <w:sz w:val="20"/>
          <w:szCs w:val="20"/>
        </w:rPr>
      </w:pPr>
    </w:p>
    <w:p w14:paraId="6D0F8110"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lastRenderedPageBreak/>
        <w:t>L’entreprise veillera à désinfecter la lame des sécateurs préalablement à la première opération d’habillage, puis entre chaque lot de plants, afin d’éviter la propagation éventuelle de pathogènes.</w:t>
      </w:r>
    </w:p>
    <w:p w14:paraId="06D72340" w14:textId="77777777" w:rsidR="00871505" w:rsidRPr="00C667C2" w:rsidRDefault="00871505" w:rsidP="00871505">
      <w:pPr>
        <w:pStyle w:val="texte10"/>
        <w:rPr>
          <w:rFonts w:ascii="Arial" w:hAnsi="Arial" w:cs="Arial"/>
          <w:sz w:val="20"/>
          <w:szCs w:val="20"/>
        </w:rPr>
      </w:pPr>
    </w:p>
    <w:p w14:paraId="066FF90A"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Chaque planteur sera muni d'un sac à planter opaque dans lequel les racines des plants devront être protégées du dessèchement. La mise en terre s’effectuera dans un délai aussi court que possible après la livraison ou la sortie de jauge. Les manipulations des plants sur le chantier ne devront être effectuées qu’au fur et à mesure de l’avancement des planteurs, et ne porter que sur des lots unitaires inférieurs à 100 plants.</w:t>
      </w:r>
    </w:p>
    <w:p w14:paraId="10B19D3F" w14:textId="77777777" w:rsidR="00871505" w:rsidRPr="00C667C2" w:rsidRDefault="00871505" w:rsidP="00871505">
      <w:pPr>
        <w:pStyle w:val="texte10"/>
        <w:numPr>
          <w:ilvl w:val="0"/>
          <w:numId w:val="32"/>
        </w:numPr>
        <w:rPr>
          <w:rFonts w:ascii="Arial" w:hAnsi="Arial" w:cs="Arial"/>
          <w:sz w:val="20"/>
          <w:szCs w:val="20"/>
        </w:rPr>
      </w:pPr>
      <w:r w:rsidRPr="00C667C2">
        <w:rPr>
          <w:rFonts w:ascii="Arial" w:hAnsi="Arial" w:cs="Arial"/>
          <w:b/>
          <w:sz w:val="20"/>
          <w:szCs w:val="20"/>
        </w:rPr>
        <w:t>mise en place en fente</w:t>
      </w:r>
      <w:r w:rsidRPr="00C667C2">
        <w:rPr>
          <w:rFonts w:ascii="Arial" w:hAnsi="Arial" w:cs="Arial"/>
          <w:sz w:val="20"/>
          <w:szCs w:val="20"/>
        </w:rPr>
        <w:t> : la fente en T sera faite aux coups de pioche perpendiculaires. Le trou sera suffisamment large et profond pour pouvoir disposer aussi régulièrement que possible l’ensemble des racines au contact de la terre.</w:t>
      </w:r>
    </w:p>
    <w:p w14:paraId="08EA3E9A"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Le plant sera installé verticalement, sans courber, couder ni retourner les racines. Le collet sera légèrement enterré (1 - 2 cm). Le sol sera tassé correctement autour du plant qui doit résister à une traction modérée. Le tassement sera réalisé en utilisant la plante des pieds. L’usage du tassement par le talon est interdit.</w:t>
      </w:r>
    </w:p>
    <w:p w14:paraId="1D703CB7"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Le redressement et rechaussement des plants est à la charge du titulaire durant la période de garantie.</w:t>
      </w:r>
    </w:p>
    <w:p w14:paraId="75D5F6BE"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Les jauges sont à reboucher à la fin du chantier de plantation.</w:t>
      </w:r>
    </w:p>
    <w:p w14:paraId="2C67D50E" w14:textId="77777777" w:rsidR="00871505" w:rsidRDefault="00871505" w:rsidP="00871505">
      <w:pPr>
        <w:pStyle w:val="texte10"/>
        <w:rPr>
          <w:rFonts w:ascii="Arial" w:hAnsi="Arial" w:cs="Arial"/>
          <w:b/>
          <w:sz w:val="20"/>
          <w:szCs w:val="20"/>
        </w:rPr>
      </w:pPr>
      <w:r w:rsidRPr="00C667C2">
        <w:rPr>
          <w:rFonts w:ascii="Arial" w:hAnsi="Arial" w:cs="Arial"/>
          <w:b/>
          <w:sz w:val="20"/>
          <w:szCs w:val="20"/>
        </w:rPr>
        <w:t>La mise en place des plants sera contrôlée lors de la réception du chantier.</w:t>
      </w:r>
    </w:p>
    <w:p w14:paraId="266541A5" w14:textId="77777777" w:rsidR="00871505" w:rsidRPr="00C667C2" w:rsidRDefault="00871505" w:rsidP="00871505">
      <w:pPr>
        <w:pStyle w:val="texte10"/>
        <w:rPr>
          <w:rFonts w:ascii="Arial" w:hAnsi="Arial" w:cs="Arial"/>
          <w:b/>
          <w:sz w:val="20"/>
          <w:szCs w:val="20"/>
        </w:rPr>
      </w:pPr>
    </w:p>
    <w:p w14:paraId="15941C54" w14:textId="77777777" w:rsidR="00871505" w:rsidRPr="00C667C2" w:rsidRDefault="00871505" w:rsidP="00871505">
      <w:pPr>
        <w:keepNext/>
        <w:numPr>
          <w:ilvl w:val="6"/>
          <w:numId w:val="48"/>
        </w:numPr>
        <w:spacing w:before="120" w:after="120"/>
        <w:jc w:val="left"/>
        <w:outlineLvl w:val="2"/>
        <w:rPr>
          <w:rFonts w:ascii="Arial" w:hAnsi="Arial" w:cs="Arial"/>
          <w:b/>
          <w:color w:val="0070C0"/>
          <w:sz w:val="20"/>
          <w:szCs w:val="20"/>
        </w:rPr>
      </w:pPr>
      <w:bookmarkStart w:id="201" w:name="_Toc47342949"/>
      <w:bookmarkStart w:id="202" w:name="_Toc97210242"/>
      <w:r w:rsidRPr="00C667C2">
        <w:rPr>
          <w:rFonts w:ascii="Arial" w:hAnsi="Arial" w:cs="Arial"/>
          <w:b/>
          <w:color w:val="0070C0"/>
          <w:sz w:val="20"/>
          <w:szCs w:val="20"/>
        </w:rPr>
        <w:t>Plants en conteneur</w:t>
      </w:r>
      <w:bookmarkEnd w:id="201"/>
      <w:bookmarkEnd w:id="202"/>
    </w:p>
    <w:p w14:paraId="6E0F7DA2"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L’état hydrique des mottes sera vérifié avant plantation. Ils seront arrosés à saturation d'eau juste avant la plantation.</w:t>
      </w:r>
    </w:p>
    <w:p w14:paraId="635395C1"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On sortira la motte de son conteneur. Sous réserve de l’accord de l'agent ONF responsable du chantier, la base de la motte sera supprimée s'il est constaté une accumulation des racines (formation d'une pelote).</w:t>
      </w:r>
    </w:p>
    <w:p w14:paraId="18A4E827" w14:textId="77777777" w:rsidR="00871505" w:rsidRPr="00C667C2" w:rsidRDefault="00871505" w:rsidP="00871505">
      <w:pPr>
        <w:pStyle w:val="texte10"/>
        <w:rPr>
          <w:rFonts w:ascii="Arial" w:hAnsi="Arial" w:cs="Arial"/>
          <w:sz w:val="20"/>
          <w:szCs w:val="20"/>
        </w:rPr>
      </w:pPr>
    </w:p>
    <w:p w14:paraId="096AEE3F"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Le trou de plantation sera réalisé à la pioche ou à la canne à planter.</w:t>
      </w:r>
    </w:p>
    <w:p w14:paraId="6642A4B3" w14:textId="77777777" w:rsidR="00871505" w:rsidRPr="00C667C2" w:rsidRDefault="00871505" w:rsidP="00871505">
      <w:pPr>
        <w:pStyle w:val="texte10"/>
        <w:numPr>
          <w:ilvl w:val="0"/>
          <w:numId w:val="40"/>
        </w:numPr>
        <w:rPr>
          <w:rFonts w:ascii="Arial" w:hAnsi="Arial" w:cs="Arial"/>
          <w:sz w:val="20"/>
          <w:szCs w:val="20"/>
        </w:rPr>
      </w:pPr>
      <w:r w:rsidRPr="00C667C2">
        <w:rPr>
          <w:rFonts w:ascii="Arial" w:hAnsi="Arial" w:cs="Arial"/>
          <w:sz w:val="20"/>
          <w:szCs w:val="20"/>
        </w:rPr>
        <w:t>Dans le cas des plantations à la pioche et si nécessaire après plusieurs coups de pioche, il sera réalisé manuellement un mini-potet. Pour éviter de créer une discontinuité entre la motte et le sol en place, le trou de plantation sera suffisamment profond et un tassement du sol sera réalisé à la périphérie de la motte, sans brutalité de façon à ne pas blesser ou casser les racines.</w:t>
      </w:r>
    </w:p>
    <w:p w14:paraId="25B5619D"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La motte sera installée verticalement. Le sol sera tassé correctement mais pas trop fortement : le plant doit résister à une traction modérée. Le tassement sera réalisé en utilisant la plante des pieds. L’usage du tassement par le talon est interdit. Le sommet de la motte sera situé légèrement en dessous du niveau du sol après tassement. La motte sera ensuite recouverte d'une couche de terre de 2 à 5 cm d'épaisseur faiblement tassée. On évitera de réaliser des cuvettes au pied des plants. Le collet des plants devra se situer au niveau du sol.</w:t>
      </w:r>
    </w:p>
    <w:p w14:paraId="3A6E7DCE"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 xml:space="preserve">Les caisses et conteneurs, s’ils sont consignés, seront stockés par l’entreprise sur un lieu préalablement convenu avec le responsable ONF du suivi du chantier. L’entreprise demeure responsable de ces caisses et conteneurs durant toute la durée du chantier, il lui appartient de mettre en place toutes les mesures nécessaires à prévenir les dommages ou vols. </w:t>
      </w:r>
    </w:p>
    <w:p w14:paraId="3BDD2366" w14:textId="77777777" w:rsidR="00871505" w:rsidRPr="00C667C2" w:rsidRDefault="00871505" w:rsidP="00871505">
      <w:pPr>
        <w:pStyle w:val="texte10"/>
        <w:rPr>
          <w:rFonts w:ascii="Arial" w:hAnsi="Arial" w:cs="Arial"/>
          <w:sz w:val="20"/>
          <w:szCs w:val="20"/>
        </w:rPr>
      </w:pPr>
      <w:r w:rsidRPr="00C667C2">
        <w:rPr>
          <w:rFonts w:ascii="Arial" w:hAnsi="Arial" w:cs="Arial"/>
          <w:sz w:val="20"/>
          <w:szCs w:val="20"/>
        </w:rPr>
        <w:t>Si les caisses ne sont pas consignées, l’entreprise sera chargée de leur élimination et justifiera à l’ONF, en sa qualité d’ATDO, du traitement de ces déchets conformément à la réglementation en vigueur.</w:t>
      </w:r>
    </w:p>
    <w:p w14:paraId="2DA3D88C" w14:textId="77777777" w:rsidR="00871505" w:rsidRPr="00C667C2" w:rsidRDefault="00871505" w:rsidP="00871505">
      <w:pPr>
        <w:pStyle w:val="texte10"/>
        <w:rPr>
          <w:rFonts w:ascii="Arial" w:hAnsi="Arial" w:cs="Arial"/>
          <w:sz w:val="20"/>
          <w:szCs w:val="20"/>
        </w:rPr>
      </w:pPr>
    </w:p>
    <w:p w14:paraId="01B73A32" w14:textId="77777777" w:rsidR="00871505" w:rsidRPr="00C667C2" w:rsidRDefault="00871505" w:rsidP="00871505">
      <w:pPr>
        <w:keepNext/>
        <w:numPr>
          <w:ilvl w:val="3"/>
          <w:numId w:val="1"/>
        </w:numPr>
        <w:spacing w:before="120" w:after="120"/>
        <w:jc w:val="left"/>
        <w:outlineLvl w:val="2"/>
        <w:rPr>
          <w:rFonts w:ascii="Arial" w:hAnsi="Arial" w:cs="Arial"/>
          <w:b/>
          <w:color w:val="0070C0"/>
          <w:sz w:val="20"/>
          <w:szCs w:val="20"/>
        </w:rPr>
      </w:pPr>
      <w:bookmarkStart w:id="203" w:name="_Toc97210243"/>
      <w:r w:rsidRPr="00C667C2">
        <w:rPr>
          <w:rFonts w:ascii="Arial" w:hAnsi="Arial" w:cs="Arial"/>
          <w:b/>
          <w:color w:val="0070C0"/>
          <w:sz w:val="20"/>
          <w:szCs w:val="20"/>
        </w:rPr>
        <w:t>Modalités de réception des prestations, conformité</w:t>
      </w:r>
      <w:bookmarkEnd w:id="203"/>
    </w:p>
    <w:p w14:paraId="6D4040A4" w14:textId="77777777" w:rsidR="00871505" w:rsidRPr="00C667C2" w:rsidRDefault="00871505" w:rsidP="00871505">
      <w:pPr>
        <w:ind w:left="0"/>
        <w:rPr>
          <w:rFonts w:ascii="Arial" w:hAnsi="Arial" w:cs="Arial"/>
          <w:sz w:val="20"/>
          <w:szCs w:val="20"/>
        </w:rPr>
      </w:pPr>
      <w:r w:rsidRPr="00C667C2">
        <w:rPr>
          <w:rFonts w:ascii="Arial" w:hAnsi="Arial" w:cs="Arial"/>
          <w:sz w:val="20"/>
          <w:szCs w:val="20"/>
        </w:rPr>
        <w:t>Les opérations de réception, d’ajournement, de réfaction ou de rejet seront réalisées conformément aux dispositions prévues à l’article 30 des clauses générales d’achat de fournitures courantes et services.</w:t>
      </w:r>
    </w:p>
    <w:p w14:paraId="54FCC16D" w14:textId="77777777" w:rsidR="00871505" w:rsidRPr="00C667C2" w:rsidRDefault="00871505" w:rsidP="00871505">
      <w:pPr>
        <w:ind w:left="0"/>
        <w:rPr>
          <w:rFonts w:ascii="Arial" w:hAnsi="Arial" w:cs="Arial"/>
          <w:bCs/>
          <w:sz w:val="20"/>
          <w:szCs w:val="20"/>
        </w:rPr>
      </w:pPr>
      <w:r w:rsidRPr="00C667C2">
        <w:rPr>
          <w:rFonts w:ascii="Arial" w:hAnsi="Arial" w:cs="Arial"/>
          <w:bCs/>
          <w:sz w:val="20"/>
          <w:szCs w:val="20"/>
        </w:rPr>
        <w:t xml:space="preserve">Pendant le déroulement du chantier, en cas de non-respect des dispositions techniques prévues au contrat, ou si la qualité du travail </w:t>
      </w:r>
      <w:r w:rsidRPr="00C667C2">
        <w:rPr>
          <w:rFonts w:ascii="Arial" w:hAnsi="Arial" w:cs="Arial"/>
          <w:sz w:val="20"/>
          <w:szCs w:val="20"/>
        </w:rPr>
        <w:t>effectué</w:t>
      </w:r>
      <w:r w:rsidRPr="00C667C2">
        <w:rPr>
          <w:rFonts w:ascii="Arial" w:hAnsi="Arial" w:cs="Arial"/>
          <w:bCs/>
          <w:sz w:val="20"/>
          <w:szCs w:val="20"/>
        </w:rPr>
        <w:t xml:space="preserve"> par le titulaire est jugée insuffisante, l’ONF, en sa qualité d’ATDO, en informera le titulaire qui devra prendre toutes les mesures pour remédier au problème.</w:t>
      </w:r>
    </w:p>
    <w:p w14:paraId="7F954816" w14:textId="77777777" w:rsidR="00871505" w:rsidRPr="00C667C2" w:rsidRDefault="00871505" w:rsidP="00871505">
      <w:pPr>
        <w:pStyle w:val="texte11"/>
        <w:spacing w:before="200"/>
        <w:ind w:left="0"/>
        <w:jc w:val="both"/>
        <w:rPr>
          <w:b/>
          <w:bCs/>
        </w:rPr>
      </w:pPr>
      <w:r w:rsidRPr="00C667C2">
        <w:rPr>
          <w:b/>
          <w:bCs/>
        </w:rPr>
        <w:t xml:space="preserve">A l’issue du chantier il est demandé </w:t>
      </w:r>
      <w:r w:rsidRPr="00C667C2">
        <w:rPr>
          <w:b/>
          <w:bCs/>
          <w:u w:val="single"/>
        </w:rPr>
        <w:t xml:space="preserve">un relevé du nombre de plants </w:t>
      </w:r>
      <w:r>
        <w:rPr>
          <w:b/>
          <w:bCs/>
          <w:u w:val="single"/>
        </w:rPr>
        <w:t>par essence</w:t>
      </w:r>
      <w:r w:rsidRPr="00C667C2">
        <w:rPr>
          <w:b/>
          <w:bCs/>
          <w:u w:val="single"/>
        </w:rPr>
        <w:t xml:space="preserve"> pour toutes les parcelles</w:t>
      </w:r>
      <w:r w:rsidRPr="00C667C2">
        <w:rPr>
          <w:b/>
          <w:bCs/>
        </w:rPr>
        <w:t>. La réception des travaux ne pourra s’effectuer que si ce relevé est fourni.</w:t>
      </w:r>
    </w:p>
    <w:p w14:paraId="1CFB7DDD" w14:textId="77777777" w:rsidR="00871505" w:rsidRPr="00C667C2" w:rsidRDefault="00871505" w:rsidP="00871505">
      <w:pPr>
        <w:pStyle w:val="texte11"/>
        <w:spacing w:before="200"/>
        <w:ind w:left="0"/>
        <w:jc w:val="both"/>
        <w:rPr>
          <w:bCs/>
        </w:rPr>
      </w:pPr>
      <w:r w:rsidRPr="00C667C2">
        <w:rPr>
          <w:bCs/>
        </w:rPr>
        <w:lastRenderedPageBreak/>
        <w:t>Le titulaire avisera l’ONF, en sa qualité d’ATDO, de la date d’achèvement des travaux au maximum 2 jours ouvrés après la fin des travaux. Le titulaire et l’ONF, en sa qualité d’ATDO, procèderont ensemble aux opérations de réception dans un délai maximum de 3 semaines après la date d’achèvement. La signature du procès-verbal de réception interviendra ensuite dans un délai de 7 jours maximum. Le délai de garantie court à partir de la date de signature du procès-verbal.</w:t>
      </w:r>
    </w:p>
    <w:p w14:paraId="77184326" w14:textId="77777777" w:rsidR="00871505" w:rsidRPr="00C667C2" w:rsidRDefault="00871505" w:rsidP="00871505">
      <w:pPr>
        <w:pStyle w:val="texte11"/>
        <w:ind w:left="0"/>
        <w:jc w:val="both"/>
        <w:rPr>
          <w:bCs/>
        </w:rPr>
      </w:pPr>
      <w:r w:rsidRPr="00C667C2">
        <w:rPr>
          <w:bCs/>
        </w:rPr>
        <w:t>A défaut l’ONF, en sa qualité d’ATDO, convoquera par écrit le titulaire à la réception des travaux dès lors qu’il estime les travaux terminés. Si le titulaire ne répond pas à cette convocation, son absence sera mentionnée sur la réception et celle-ci se fera unilatéralement. Les résultats seront opposables au titulaire qui ne pourra pas les contester.</w:t>
      </w:r>
    </w:p>
    <w:p w14:paraId="78D50E06" w14:textId="77777777" w:rsidR="00871505" w:rsidRPr="00C667C2" w:rsidRDefault="00871505" w:rsidP="00871505">
      <w:pPr>
        <w:pStyle w:val="texte11"/>
        <w:spacing w:before="200"/>
        <w:ind w:left="0"/>
        <w:jc w:val="both"/>
        <w:rPr>
          <w:b/>
          <w:bCs/>
        </w:rPr>
      </w:pPr>
      <w:r w:rsidRPr="00C667C2">
        <w:rPr>
          <w:b/>
          <w:bCs/>
        </w:rPr>
        <w:t>La réception des travaux de mise en place s’effectuera conformément au procès-verbal de réception d’un chantier de plantation (modèle joint au dossier de consultation).</w:t>
      </w:r>
    </w:p>
    <w:p w14:paraId="2087FAE3" w14:textId="77777777" w:rsidR="00871505" w:rsidRPr="00C667C2" w:rsidRDefault="00871505" w:rsidP="00871505">
      <w:pPr>
        <w:pStyle w:val="texte11"/>
        <w:ind w:left="0"/>
        <w:jc w:val="both"/>
        <w:rPr>
          <w:bCs/>
          <w:color w:val="7030A0"/>
        </w:rPr>
      </w:pPr>
    </w:p>
    <w:p w14:paraId="1BB08FF0" w14:textId="77777777" w:rsidR="00871505" w:rsidRPr="00C667C2" w:rsidRDefault="00871505" w:rsidP="00871505">
      <w:pPr>
        <w:keepNext/>
        <w:numPr>
          <w:ilvl w:val="3"/>
          <w:numId w:val="1"/>
        </w:numPr>
        <w:spacing w:before="120" w:after="120"/>
        <w:jc w:val="left"/>
        <w:outlineLvl w:val="2"/>
        <w:rPr>
          <w:rFonts w:ascii="Arial" w:hAnsi="Arial" w:cs="Arial"/>
          <w:b/>
          <w:color w:val="0070C0"/>
          <w:sz w:val="20"/>
          <w:szCs w:val="20"/>
        </w:rPr>
      </w:pPr>
      <w:bookmarkStart w:id="204" w:name="_Toc97210244"/>
      <w:bookmarkStart w:id="205" w:name="_Hlk72143872"/>
      <w:r w:rsidRPr="00C667C2">
        <w:rPr>
          <w:rFonts w:ascii="Arial" w:hAnsi="Arial" w:cs="Arial"/>
          <w:b/>
          <w:color w:val="0070C0"/>
          <w:sz w:val="20"/>
          <w:szCs w:val="20"/>
        </w:rPr>
        <w:t>Evaluation de la reprise des plants et garantie de reprise</w:t>
      </w:r>
      <w:bookmarkEnd w:id="204"/>
    </w:p>
    <w:bookmarkEnd w:id="205"/>
    <w:p w14:paraId="5F8EA9E0" w14:textId="77777777" w:rsidR="00871505" w:rsidRPr="00C667C2" w:rsidRDefault="00871505" w:rsidP="00871505">
      <w:pPr>
        <w:ind w:left="0"/>
        <w:rPr>
          <w:rFonts w:ascii="Arial" w:hAnsi="Arial" w:cs="Arial"/>
          <w:sz w:val="20"/>
          <w:szCs w:val="20"/>
        </w:rPr>
      </w:pPr>
      <w:r w:rsidRPr="00C667C2">
        <w:rPr>
          <w:rFonts w:ascii="Arial" w:hAnsi="Arial" w:cs="Arial"/>
          <w:sz w:val="20"/>
          <w:szCs w:val="20"/>
        </w:rPr>
        <w:t xml:space="preserve">L’évaluation de la reprise des plants sera réalisée conformément aux préconisations du guide « Réussir la plantation forestière » (Ministère de l’Agriculture, 2014), dont il appartient au titulaire de prendre connaissance. </w:t>
      </w:r>
    </w:p>
    <w:p w14:paraId="7F17DF59" w14:textId="77777777" w:rsidR="00871505" w:rsidRPr="00C667C2" w:rsidRDefault="00871505" w:rsidP="00871505">
      <w:pPr>
        <w:ind w:left="0"/>
        <w:rPr>
          <w:rFonts w:ascii="Arial" w:hAnsi="Arial" w:cs="Arial"/>
          <w:sz w:val="20"/>
          <w:szCs w:val="20"/>
        </w:rPr>
      </w:pPr>
      <w:r w:rsidRPr="00C667C2">
        <w:rPr>
          <w:rFonts w:ascii="Arial" w:hAnsi="Arial" w:cs="Arial"/>
          <w:sz w:val="20"/>
          <w:szCs w:val="20"/>
        </w:rPr>
        <w:t xml:space="preserve">La détermination du taux de reprise sera réalisée contradictoirement entre le titulaire et </w:t>
      </w:r>
      <w:r w:rsidRPr="00C667C2">
        <w:rPr>
          <w:rFonts w:ascii="Arial" w:hAnsi="Arial" w:cs="Arial"/>
          <w:bCs/>
          <w:sz w:val="20"/>
          <w:szCs w:val="20"/>
        </w:rPr>
        <w:t>l’ONF, en sa qualité d’ATDO</w:t>
      </w:r>
      <w:r w:rsidRPr="00C667C2">
        <w:rPr>
          <w:rFonts w:ascii="Arial" w:hAnsi="Arial" w:cs="Arial"/>
          <w:sz w:val="20"/>
          <w:szCs w:val="20"/>
        </w:rPr>
        <w:t xml:space="preserve">. </w:t>
      </w:r>
    </w:p>
    <w:p w14:paraId="51E04587" w14:textId="77777777" w:rsidR="00871505" w:rsidRPr="00C667C2" w:rsidRDefault="00871505" w:rsidP="00871505">
      <w:pPr>
        <w:ind w:left="0"/>
        <w:rPr>
          <w:rFonts w:ascii="Arial" w:hAnsi="Arial" w:cs="Arial"/>
          <w:sz w:val="20"/>
          <w:szCs w:val="20"/>
        </w:rPr>
      </w:pPr>
      <w:r w:rsidRPr="00C667C2">
        <w:rPr>
          <w:rFonts w:ascii="Arial" w:hAnsi="Arial" w:cs="Arial"/>
          <w:sz w:val="20"/>
          <w:szCs w:val="20"/>
        </w:rPr>
        <w:t xml:space="preserve">L’échantillonnage des plants faisant l’objet de l’évaluation de reprise sera réalisé de la manière suivante : </w:t>
      </w:r>
    </w:p>
    <w:p w14:paraId="29AE0B0A" w14:textId="77777777" w:rsidR="00605641" w:rsidRPr="00605641" w:rsidRDefault="00871505" w:rsidP="00605641">
      <w:pPr>
        <w:pStyle w:val="Paragraphedeliste"/>
        <w:numPr>
          <w:ilvl w:val="0"/>
          <w:numId w:val="35"/>
        </w:numPr>
        <w:contextualSpacing w:val="0"/>
      </w:pPr>
      <w:r w:rsidRPr="00C667C2">
        <w:rPr>
          <w:rFonts w:ascii="Arial" w:hAnsi="Arial" w:cs="Arial"/>
          <w:sz w:val="20"/>
          <w:szCs w:val="20"/>
        </w:rPr>
        <w:t xml:space="preserve">Pour les plantations forestières classiques, par comptage statistique au taux minimal de </w:t>
      </w:r>
      <w:r w:rsidR="00605641">
        <w:rPr>
          <w:rFonts w:ascii="Arial" w:hAnsi="Arial" w:cs="Arial"/>
          <w:sz w:val="20"/>
          <w:szCs w:val="20"/>
        </w:rPr>
        <w:t>5</w:t>
      </w:r>
      <w:r w:rsidRPr="00C667C2">
        <w:rPr>
          <w:rFonts w:ascii="Arial" w:hAnsi="Arial" w:cs="Arial"/>
          <w:sz w:val="20"/>
          <w:szCs w:val="20"/>
        </w:rPr>
        <w:t xml:space="preserve"> %, sachant qu’il est néanmoins recommandé d’adopter des taux de sondage plus forts, pouvant atteindre 10 % pour les petits chantiers de moins de 10 000 plants. </w:t>
      </w:r>
    </w:p>
    <w:p w14:paraId="720EC9C9" w14:textId="77777777" w:rsidR="00605641" w:rsidRDefault="00605641" w:rsidP="00605641">
      <w:pPr>
        <w:ind w:left="0"/>
        <w:rPr>
          <w:rFonts w:ascii="Arial" w:hAnsi="Arial" w:cs="Arial"/>
          <w:sz w:val="20"/>
          <w:szCs w:val="20"/>
        </w:rPr>
      </w:pPr>
    </w:p>
    <w:p w14:paraId="7CD55D22" w14:textId="0599935B" w:rsidR="00871505" w:rsidRPr="00605641" w:rsidRDefault="00871505" w:rsidP="00605641">
      <w:pPr>
        <w:ind w:left="0"/>
        <w:rPr>
          <w:rFonts w:ascii="Arial" w:hAnsi="Arial" w:cs="Arial"/>
          <w:sz w:val="20"/>
          <w:szCs w:val="20"/>
        </w:rPr>
      </w:pPr>
      <w:r w:rsidRPr="00605641">
        <w:rPr>
          <w:rFonts w:ascii="Arial" w:hAnsi="Arial" w:cs="Arial"/>
          <w:sz w:val="20"/>
          <w:szCs w:val="20"/>
        </w:rPr>
        <w:t xml:space="preserve">Le redressement et rechaussement des plants, le redressement des jalons et tuteurs et la vérification de la fixation des </w:t>
      </w:r>
      <w:r w:rsidR="00605641">
        <w:rPr>
          <w:rFonts w:ascii="Arial" w:hAnsi="Arial" w:cs="Arial"/>
          <w:sz w:val="20"/>
          <w:szCs w:val="20"/>
        </w:rPr>
        <w:t>protections</w:t>
      </w:r>
      <w:r w:rsidRPr="00605641">
        <w:rPr>
          <w:rFonts w:ascii="Arial" w:hAnsi="Arial" w:cs="Arial"/>
          <w:sz w:val="20"/>
          <w:szCs w:val="20"/>
        </w:rPr>
        <w:t xml:space="preserve"> sur les tuteurs sont à la charge du titulaire durant la période comprise entre la date de fin de plantation et la date d’évaluation de la reprise des plants. Le titulaire interviendra à la demande de </w:t>
      </w:r>
      <w:r w:rsidRPr="00605641">
        <w:rPr>
          <w:rFonts w:ascii="Arial" w:hAnsi="Arial" w:cs="Arial"/>
          <w:bCs/>
          <w:sz w:val="20"/>
          <w:szCs w:val="20"/>
        </w:rPr>
        <w:t>l’ONF, en sa qualité d’ATDO,</w:t>
      </w:r>
      <w:r w:rsidRPr="00605641">
        <w:rPr>
          <w:rFonts w:ascii="Arial" w:hAnsi="Arial" w:cs="Arial"/>
          <w:sz w:val="20"/>
          <w:szCs w:val="20"/>
        </w:rPr>
        <w:t xml:space="preserve"> ou de sa propre initiative mais en ayant dans ce cas averti 2 jours ouvrés préalablement </w:t>
      </w:r>
      <w:r w:rsidRPr="00605641">
        <w:rPr>
          <w:rFonts w:ascii="Arial" w:hAnsi="Arial" w:cs="Arial"/>
          <w:bCs/>
          <w:sz w:val="20"/>
          <w:szCs w:val="20"/>
        </w:rPr>
        <w:t>l’ONF, en sa qualité d’ATDO</w:t>
      </w:r>
      <w:r w:rsidRPr="00605641">
        <w:rPr>
          <w:rFonts w:ascii="Arial" w:hAnsi="Arial" w:cs="Arial"/>
          <w:sz w:val="20"/>
          <w:szCs w:val="20"/>
        </w:rPr>
        <w:t>.</w:t>
      </w:r>
    </w:p>
    <w:p w14:paraId="2062E707" w14:textId="77777777" w:rsidR="00871505" w:rsidRPr="00C667C2" w:rsidRDefault="00871505" w:rsidP="00871505">
      <w:pPr>
        <w:pStyle w:val="texte11"/>
        <w:tabs>
          <w:tab w:val="left" w:pos="851"/>
        </w:tabs>
        <w:spacing w:before="200"/>
        <w:ind w:left="0"/>
        <w:jc w:val="both"/>
      </w:pPr>
    </w:p>
    <w:p w14:paraId="0D45ACD2" w14:textId="77777777" w:rsidR="00871505" w:rsidRPr="00C667C2" w:rsidRDefault="00871505" w:rsidP="00871505">
      <w:pPr>
        <w:ind w:left="0"/>
        <w:rPr>
          <w:rFonts w:ascii="Arial" w:hAnsi="Arial" w:cs="Arial"/>
          <w:sz w:val="20"/>
          <w:szCs w:val="20"/>
        </w:rPr>
      </w:pPr>
      <w:r w:rsidRPr="00C667C2">
        <w:rPr>
          <w:rFonts w:ascii="Arial" w:hAnsi="Arial" w:cs="Arial"/>
          <w:sz w:val="20"/>
          <w:szCs w:val="20"/>
        </w:rPr>
        <w:t xml:space="preserve">Lorsque la détermination de la cause de la mort des plants le nécessitera, le comptage pourra être assorti d’un arrachage d’une fraction de plants morts, et éventuellement de plants vivants à titre de comparaison. </w:t>
      </w:r>
    </w:p>
    <w:p w14:paraId="4503AD62" w14:textId="77777777" w:rsidR="00871505" w:rsidRPr="00C667C2" w:rsidRDefault="00871505" w:rsidP="00871505">
      <w:pPr>
        <w:ind w:left="0"/>
        <w:rPr>
          <w:rFonts w:ascii="Arial" w:hAnsi="Arial" w:cs="Arial"/>
          <w:sz w:val="20"/>
          <w:szCs w:val="20"/>
        </w:rPr>
      </w:pPr>
      <w:r w:rsidRPr="00C667C2">
        <w:rPr>
          <w:rFonts w:ascii="Arial" w:hAnsi="Arial" w:cs="Arial"/>
          <w:sz w:val="20"/>
          <w:szCs w:val="20"/>
        </w:rPr>
        <w:t xml:space="preserve">Le taux de reprise exigé sera de 80 %, par essence et par qualité, pour chaque chantier (plantation homogène d’un seul tenant). </w:t>
      </w:r>
    </w:p>
    <w:p w14:paraId="391F722D" w14:textId="77777777" w:rsidR="00871505" w:rsidRPr="00C667C2" w:rsidRDefault="00871505" w:rsidP="00871505">
      <w:pPr>
        <w:rPr>
          <w:rFonts w:ascii="Arial" w:hAnsi="Arial" w:cs="Arial"/>
          <w:sz w:val="20"/>
          <w:szCs w:val="20"/>
        </w:rPr>
      </w:pPr>
    </w:p>
    <w:p w14:paraId="066BFF91" w14:textId="77777777" w:rsidR="00871505" w:rsidRPr="00C667C2" w:rsidRDefault="00871505" w:rsidP="00871505">
      <w:pPr>
        <w:pStyle w:val="texte11"/>
        <w:ind w:left="0"/>
        <w:jc w:val="both"/>
      </w:pPr>
      <w:r w:rsidRPr="00C667C2">
        <w:t>Dans son offre, le titulaire intègrera les coûts de regarnis éventuels imposés par les présentes conditions de garantie de reprise.</w:t>
      </w:r>
    </w:p>
    <w:p w14:paraId="783821A2" w14:textId="77777777" w:rsidR="00871505" w:rsidRPr="00C667C2" w:rsidRDefault="00871505" w:rsidP="00871505">
      <w:pPr>
        <w:rPr>
          <w:rFonts w:ascii="Arial" w:hAnsi="Arial" w:cs="Arial"/>
          <w:sz w:val="20"/>
          <w:szCs w:val="20"/>
        </w:rPr>
      </w:pPr>
    </w:p>
    <w:p w14:paraId="1C6F3A64" w14:textId="77777777" w:rsidR="00871505" w:rsidRPr="00C667C2" w:rsidRDefault="00871505" w:rsidP="00871505">
      <w:pPr>
        <w:ind w:left="0"/>
        <w:rPr>
          <w:rFonts w:ascii="Arial" w:hAnsi="Arial" w:cs="Arial"/>
          <w:b/>
          <w:bCs/>
          <w:sz w:val="20"/>
          <w:szCs w:val="20"/>
          <w:u w:val="single"/>
        </w:rPr>
      </w:pPr>
      <w:r w:rsidRPr="00C667C2">
        <w:rPr>
          <w:rFonts w:ascii="Arial" w:hAnsi="Arial" w:cs="Arial"/>
          <w:b/>
          <w:bCs/>
          <w:sz w:val="20"/>
          <w:szCs w:val="20"/>
          <w:u w:val="single"/>
        </w:rPr>
        <w:t>Offre de base :</w:t>
      </w:r>
    </w:p>
    <w:p w14:paraId="721FCF97" w14:textId="6CAACE82" w:rsidR="00871505" w:rsidRPr="00C667C2" w:rsidRDefault="00871505" w:rsidP="00871505">
      <w:pPr>
        <w:ind w:left="0"/>
        <w:rPr>
          <w:rFonts w:ascii="Arial" w:hAnsi="Arial" w:cs="Arial"/>
          <w:sz w:val="20"/>
          <w:szCs w:val="20"/>
        </w:rPr>
      </w:pPr>
      <w:r w:rsidRPr="00C667C2">
        <w:rPr>
          <w:rFonts w:ascii="Arial" w:hAnsi="Arial" w:cs="Arial"/>
          <w:sz w:val="20"/>
          <w:szCs w:val="20"/>
        </w:rPr>
        <w:t xml:space="preserve">Le taux de reprise sera déterminé à partir du </w:t>
      </w:r>
      <w:r w:rsidR="00605641">
        <w:rPr>
          <w:rFonts w:ascii="Arial" w:hAnsi="Arial" w:cs="Arial"/>
          <w:sz w:val="20"/>
          <w:szCs w:val="20"/>
          <w:u w:val="single"/>
        </w:rPr>
        <w:t>1</w:t>
      </w:r>
      <w:r w:rsidR="00605641" w:rsidRPr="00605641">
        <w:rPr>
          <w:rFonts w:ascii="Arial" w:hAnsi="Arial" w:cs="Arial"/>
          <w:sz w:val="20"/>
          <w:szCs w:val="20"/>
          <w:u w:val="single"/>
          <w:vertAlign w:val="superscript"/>
        </w:rPr>
        <w:t>er</w:t>
      </w:r>
      <w:r w:rsidR="00605641">
        <w:rPr>
          <w:rFonts w:ascii="Arial" w:hAnsi="Arial" w:cs="Arial"/>
          <w:sz w:val="20"/>
          <w:szCs w:val="20"/>
          <w:u w:val="single"/>
        </w:rPr>
        <w:t xml:space="preserve"> Septembre</w:t>
      </w:r>
      <w:r w:rsidRPr="00C667C2">
        <w:rPr>
          <w:rFonts w:ascii="Arial" w:hAnsi="Arial" w:cs="Arial"/>
          <w:sz w:val="20"/>
          <w:szCs w:val="20"/>
          <w:u w:val="single"/>
        </w:rPr>
        <w:t xml:space="preserve"> qui suit d'au moins 90 jours la réception des travaux de plantation, et avant le 31 octobre de la même année</w:t>
      </w:r>
      <w:r w:rsidRPr="00C667C2">
        <w:rPr>
          <w:rFonts w:ascii="Arial" w:hAnsi="Arial" w:cs="Arial"/>
          <w:sz w:val="20"/>
          <w:szCs w:val="20"/>
        </w:rPr>
        <w:t>.</w:t>
      </w:r>
    </w:p>
    <w:p w14:paraId="496BB5B6" w14:textId="77777777" w:rsidR="00871505" w:rsidRPr="00C667C2" w:rsidRDefault="00871505" w:rsidP="00871505">
      <w:pPr>
        <w:pStyle w:val="texte11"/>
        <w:ind w:left="0"/>
        <w:jc w:val="both"/>
      </w:pPr>
      <w:r w:rsidRPr="00C667C2">
        <w:t>Le titulaire ne sera pas tenu responsable des mortalités résultant des éléments suivants :</w:t>
      </w:r>
    </w:p>
    <w:p w14:paraId="4426E9A6" w14:textId="77777777" w:rsidR="00871505" w:rsidRPr="00C667C2" w:rsidRDefault="00871505" w:rsidP="00871505">
      <w:pPr>
        <w:pStyle w:val="texte11"/>
        <w:numPr>
          <w:ilvl w:val="0"/>
          <w:numId w:val="33"/>
        </w:numPr>
        <w:jc w:val="both"/>
      </w:pPr>
      <w:r w:rsidRPr="00C667C2">
        <w:t>Force majeure, éboulements, inondations, ravinements, glissements et reptations de neige ou avalanche ayant détruit ou emporté le boisement, incendie imputable à des tiers ;</w:t>
      </w:r>
    </w:p>
    <w:p w14:paraId="23DE59AD" w14:textId="77777777" w:rsidR="00871505" w:rsidRPr="00C667C2" w:rsidRDefault="00871505" w:rsidP="00871505">
      <w:pPr>
        <w:pStyle w:val="texte11"/>
        <w:numPr>
          <w:ilvl w:val="0"/>
          <w:numId w:val="33"/>
        </w:numPr>
        <w:jc w:val="both"/>
      </w:pPr>
      <w:r w:rsidRPr="00C667C2">
        <w:t>Attaques d'animaux prédateurs ou parasites non imputables à l'insuffisance ou à la mauvaise qualité d'ouvrages de protection ou de traitements réalisés par le titulaire dans le cadre du marché ;</w:t>
      </w:r>
    </w:p>
    <w:p w14:paraId="2423098E" w14:textId="77777777" w:rsidR="00871505" w:rsidRPr="00C667C2" w:rsidRDefault="00871505" w:rsidP="00871505">
      <w:pPr>
        <w:pStyle w:val="texte11"/>
        <w:numPr>
          <w:ilvl w:val="0"/>
          <w:numId w:val="33"/>
        </w:numPr>
        <w:jc w:val="both"/>
      </w:pPr>
      <w:r w:rsidRPr="00C667C2">
        <w:t>Sécheresse caractérisée définie à partir de 2 indices de Météo France (données spatialisées selon la grille SAFRAN au pas de 8 km x 8 km) :</w:t>
      </w:r>
    </w:p>
    <w:p w14:paraId="6F325FE7" w14:textId="77777777" w:rsidR="00871505" w:rsidRPr="00C667C2" w:rsidRDefault="00871505" w:rsidP="00871505">
      <w:pPr>
        <w:pStyle w:val="Paragraphedeliste"/>
        <w:numPr>
          <w:ilvl w:val="0"/>
          <w:numId w:val="34"/>
        </w:numPr>
        <w:spacing w:after="160" w:line="259" w:lineRule="auto"/>
        <w:rPr>
          <w:rFonts w:ascii="Arial" w:hAnsi="Arial" w:cs="Arial"/>
          <w:sz w:val="20"/>
          <w:szCs w:val="20"/>
        </w:rPr>
      </w:pPr>
      <w:r w:rsidRPr="00C667C2">
        <w:rPr>
          <w:rFonts w:ascii="Arial" w:hAnsi="Arial" w:cs="Arial"/>
          <w:sz w:val="20"/>
          <w:szCs w:val="20"/>
        </w:rPr>
        <w:t>Standardised Soil Wetness Index (SSWI) sur 3 mois (juin/juillet/août)</w:t>
      </w:r>
    </w:p>
    <w:p w14:paraId="7A962085" w14:textId="77777777" w:rsidR="00871505" w:rsidRPr="00C667C2" w:rsidRDefault="00871505" w:rsidP="00871505">
      <w:pPr>
        <w:pStyle w:val="Paragraphedeliste"/>
        <w:numPr>
          <w:ilvl w:val="0"/>
          <w:numId w:val="34"/>
        </w:numPr>
        <w:spacing w:after="160" w:line="259" w:lineRule="auto"/>
        <w:rPr>
          <w:rFonts w:ascii="Arial" w:hAnsi="Arial" w:cs="Arial"/>
          <w:sz w:val="20"/>
          <w:szCs w:val="20"/>
        </w:rPr>
      </w:pPr>
      <w:r w:rsidRPr="00C667C2">
        <w:rPr>
          <w:rFonts w:ascii="Arial" w:hAnsi="Arial" w:cs="Arial"/>
          <w:sz w:val="20"/>
          <w:szCs w:val="20"/>
        </w:rPr>
        <w:t>Standardised Precipitation Index (SPI) sur 3 mois (juin/juillet/août)</w:t>
      </w:r>
    </w:p>
    <w:p w14:paraId="6C6A750A" w14:textId="77777777" w:rsidR="00871505" w:rsidRPr="00C667C2" w:rsidRDefault="00871505" w:rsidP="00871505">
      <w:pPr>
        <w:pStyle w:val="texte11"/>
        <w:ind w:left="0"/>
        <w:jc w:val="both"/>
      </w:pPr>
      <w:r w:rsidRPr="00C667C2">
        <w:t xml:space="preserve">La sécheresse est caractérisée si la somme de ces deux indices est inférieure à – 2. </w:t>
      </w:r>
    </w:p>
    <w:p w14:paraId="4B190209" w14:textId="77777777" w:rsidR="00871505" w:rsidRPr="00C667C2" w:rsidRDefault="00871505" w:rsidP="00871505">
      <w:pPr>
        <w:pStyle w:val="texte11"/>
        <w:ind w:left="0"/>
        <w:jc w:val="both"/>
      </w:pPr>
      <w:r w:rsidRPr="00C667C2">
        <w:t xml:space="preserve">Ces indices étant payants, </w:t>
      </w:r>
      <w:r w:rsidRPr="00C667C2">
        <w:rPr>
          <w:bCs/>
        </w:rPr>
        <w:t>l’ONF, en sa qualité d’ATDO,</w:t>
      </w:r>
      <w:r w:rsidRPr="00C667C2">
        <w:t xml:space="preserve"> se chargera de leur acquisition auprès de Météo France et les transmettra au titulaire, pour la zone concernée par le chantier.</w:t>
      </w:r>
    </w:p>
    <w:p w14:paraId="196FE16C" w14:textId="77777777" w:rsidR="00871505" w:rsidRPr="00C667C2" w:rsidRDefault="00871505" w:rsidP="00871505">
      <w:pPr>
        <w:ind w:left="0"/>
        <w:rPr>
          <w:rFonts w:ascii="Arial" w:hAnsi="Arial" w:cs="Arial"/>
          <w:sz w:val="20"/>
          <w:szCs w:val="20"/>
        </w:rPr>
      </w:pPr>
      <w:r w:rsidRPr="00C667C2">
        <w:rPr>
          <w:rFonts w:ascii="Arial" w:eastAsia="Calibri" w:hAnsi="Arial" w:cs="Arial"/>
          <w:sz w:val="20"/>
          <w:szCs w:val="20"/>
        </w:rPr>
        <w:t xml:space="preserve">En dehors de ces cas d’exclusion, le titulaire sera tenu de regarnir la plantation de manière à atteindre le taux minimal de 80% de plants vivants. </w:t>
      </w:r>
    </w:p>
    <w:p w14:paraId="40120EC9" w14:textId="77777777" w:rsidR="00871505" w:rsidRPr="00C667C2" w:rsidRDefault="00871505" w:rsidP="00605641">
      <w:pPr>
        <w:pStyle w:val="texte11"/>
        <w:tabs>
          <w:tab w:val="left" w:pos="851"/>
        </w:tabs>
        <w:ind w:left="0"/>
        <w:jc w:val="both"/>
        <w:rPr>
          <w:bCs/>
        </w:rPr>
      </w:pPr>
    </w:p>
    <w:p w14:paraId="0FCE1634" w14:textId="77777777" w:rsidR="00871505" w:rsidRPr="00C667C2" w:rsidRDefault="00871505" w:rsidP="00871505">
      <w:pPr>
        <w:keepNext/>
        <w:numPr>
          <w:ilvl w:val="2"/>
          <w:numId w:val="1"/>
        </w:numPr>
        <w:spacing w:before="120" w:after="120"/>
        <w:ind w:left="720"/>
        <w:outlineLvl w:val="2"/>
        <w:rPr>
          <w:rFonts w:ascii="Arial" w:hAnsi="Arial" w:cs="Arial"/>
          <w:b/>
          <w:color w:val="0070C0"/>
          <w:sz w:val="20"/>
          <w:szCs w:val="20"/>
        </w:rPr>
      </w:pPr>
      <w:bookmarkStart w:id="206" w:name="_Toc97210245"/>
      <w:bookmarkStart w:id="207" w:name="_Hlk76458184"/>
      <w:r w:rsidRPr="00C667C2">
        <w:rPr>
          <w:rFonts w:ascii="Arial" w:hAnsi="Arial" w:cs="Arial"/>
          <w:b/>
          <w:color w:val="0070C0"/>
          <w:sz w:val="20"/>
          <w:szCs w:val="20"/>
        </w:rPr>
        <w:lastRenderedPageBreak/>
        <w:t>Fourniture et mise en place de protections individuelles</w:t>
      </w:r>
      <w:bookmarkEnd w:id="206"/>
    </w:p>
    <w:p w14:paraId="703692EB" w14:textId="77777777" w:rsidR="00871505" w:rsidRPr="00C667C2" w:rsidRDefault="00871505" w:rsidP="00871505">
      <w:pPr>
        <w:keepNext/>
        <w:numPr>
          <w:ilvl w:val="3"/>
          <w:numId w:val="30"/>
        </w:numPr>
        <w:spacing w:before="120" w:after="120"/>
        <w:outlineLvl w:val="2"/>
        <w:rPr>
          <w:rFonts w:ascii="Arial" w:hAnsi="Arial" w:cs="Arial"/>
          <w:b/>
          <w:color w:val="0070C0"/>
          <w:sz w:val="20"/>
          <w:szCs w:val="20"/>
        </w:rPr>
      </w:pPr>
      <w:bookmarkStart w:id="208" w:name="_Toc97210246"/>
      <w:bookmarkEnd w:id="207"/>
      <w:r w:rsidRPr="00C667C2">
        <w:rPr>
          <w:rFonts w:ascii="Arial" w:hAnsi="Arial" w:cs="Arial"/>
          <w:b/>
          <w:color w:val="0070C0"/>
          <w:sz w:val="20"/>
          <w:szCs w:val="20"/>
        </w:rPr>
        <w:t>Caractéristiques des fournitures</w:t>
      </w:r>
      <w:bookmarkEnd w:id="208"/>
    </w:p>
    <w:p w14:paraId="78AF2CE4" w14:textId="77777777" w:rsidR="00871505" w:rsidRPr="00C667C2" w:rsidRDefault="00871505" w:rsidP="00871505">
      <w:pPr>
        <w:keepNext/>
        <w:numPr>
          <w:ilvl w:val="3"/>
          <w:numId w:val="29"/>
        </w:numPr>
        <w:spacing w:before="120" w:after="120"/>
        <w:outlineLvl w:val="2"/>
        <w:rPr>
          <w:rFonts w:ascii="Arial" w:hAnsi="Arial" w:cs="Arial"/>
          <w:b/>
          <w:color w:val="0070C0"/>
          <w:sz w:val="20"/>
          <w:szCs w:val="20"/>
        </w:rPr>
      </w:pPr>
      <w:bookmarkStart w:id="209" w:name="_Toc97210247"/>
      <w:r w:rsidRPr="00C667C2">
        <w:rPr>
          <w:rFonts w:ascii="Arial" w:hAnsi="Arial" w:cs="Arial"/>
          <w:b/>
          <w:color w:val="0070C0"/>
          <w:sz w:val="20"/>
          <w:szCs w:val="20"/>
        </w:rPr>
        <w:t>Protections</w:t>
      </w:r>
      <w:bookmarkEnd w:id="209"/>
    </w:p>
    <w:p w14:paraId="735A19D7" w14:textId="6FC1321B" w:rsidR="00871505" w:rsidRPr="00C667C2" w:rsidRDefault="00871505" w:rsidP="00871505">
      <w:pPr>
        <w:pStyle w:val="CCTP-Normalsimple"/>
        <w:ind w:left="0"/>
      </w:pPr>
      <w:r w:rsidRPr="00C667C2">
        <w:t xml:space="preserve">Les caractéristiques attendues pour les protections sont de type manchon de protection avec système de ventilation et double paroi alvéolée. </w:t>
      </w:r>
    </w:p>
    <w:p w14:paraId="1A54E2AF" w14:textId="77777777" w:rsidR="00871505" w:rsidRDefault="00871505" w:rsidP="00871505">
      <w:pPr>
        <w:pStyle w:val="CCTP-Normalsimple"/>
        <w:numPr>
          <w:ilvl w:val="0"/>
          <w:numId w:val="32"/>
        </w:numPr>
        <w:spacing w:line="259" w:lineRule="auto"/>
        <w:jc w:val="left"/>
      </w:pPr>
      <w:r w:rsidRPr="00C667C2">
        <w:t>Hauteur : 1.20 m</w:t>
      </w:r>
    </w:p>
    <w:p w14:paraId="6D002D57" w14:textId="02EEB2FA" w:rsidR="00871505" w:rsidRPr="00C667C2" w:rsidRDefault="00871505" w:rsidP="00871505">
      <w:pPr>
        <w:pStyle w:val="CCTP-Normalsimple"/>
        <w:numPr>
          <w:ilvl w:val="0"/>
          <w:numId w:val="32"/>
        </w:numPr>
        <w:spacing w:line="259" w:lineRule="auto"/>
        <w:jc w:val="left"/>
      </w:pPr>
      <w:r w:rsidRPr="00C667C2">
        <w:t>Diamètre : 120mm</w:t>
      </w:r>
    </w:p>
    <w:p w14:paraId="3AD864D5" w14:textId="77777777" w:rsidR="00871505" w:rsidRPr="00C667C2" w:rsidRDefault="00871505" w:rsidP="00871505">
      <w:pPr>
        <w:pStyle w:val="CCTP-Normalsimple"/>
        <w:ind w:left="0"/>
      </w:pPr>
      <w:r w:rsidRPr="00C667C2">
        <w:t>Le candidat indiquera dans le mémoire technique / fiche de renseignements les caractéristiques exactes de la protection qu’il va mettre en œuvre [annexer une fiche technique et/ou préciser nom commercial] afin de vérifier la conformité à la demande.</w:t>
      </w:r>
    </w:p>
    <w:p w14:paraId="1AA10D88" w14:textId="77777777" w:rsidR="00871505" w:rsidRPr="00C667C2" w:rsidRDefault="00871505" w:rsidP="00871505">
      <w:pPr>
        <w:keepNext/>
        <w:numPr>
          <w:ilvl w:val="3"/>
          <w:numId w:val="29"/>
        </w:numPr>
        <w:spacing w:before="120" w:after="120"/>
        <w:jc w:val="left"/>
        <w:outlineLvl w:val="2"/>
        <w:rPr>
          <w:rFonts w:ascii="Arial" w:hAnsi="Arial" w:cs="Arial"/>
          <w:b/>
          <w:color w:val="0070C0"/>
          <w:sz w:val="20"/>
          <w:szCs w:val="20"/>
        </w:rPr>
      </w:pPr>
      <w:bookmarkStart w:id="210" w:name="_Toc97210248"/>
      <w:r w:rsidRPr="00C667C2">
        <w:rPr>
          <w:rFonts w:ascii="Arial" w:hAnsi="Arial" w:cs="Arial"/>
          <w:b/>
          <w:color w:val="0070C0"/>
          <w:sz w:val="20"/>
          <w:szCs w:val="20"/>
        </w:rPr>
        <w:t>Piquets</w:t>
      </w:r>
      <w:bookmarkEnd w:id="210"/>
      <w:r w:rsidRPr="00C667C2">
        <w:rPr>
          <w:rFonts w:ascii="Arial" w:hAnsi="Arial" w:cs="Arial"/>
          <w:b/>
          <w:color w:val="0070C0"/>
          <w:sz w:val="20"/>
          <w:szCs w:val="20"/>
        </w:rPr>
        <w:t xml:space="preserve"> </w:t>
      </w:r>
    </w:p>
    <w:p w14:paraId="2F90DF31" w14:textId="77777777" w:rsidR="00871505" w:rsidRPr="00C667C2" w:rsidRDefault="00871505" w:rsidP="00871505">
      <w:pPr>
        <w:ind w:left="0"/>
        <w:rPr>
          <w:rFonts w:ascii="Arial" w:hAnsi="Arial" w:cs="Arial"/>
          <w:sz w:val="20"/>
          <w:szCs w:val="20"/>
        </w:rPr>
      </w:pPr>
      <w:r w:rsidRPr="00C667C2">
        <w:rPr>
          <w:rFonts w:ascii="Arial" w:hAnsi="Arial" w:cs="Arial"/>
          <w:sz w:val="20"/>
          <w:szCs w:val="20"/>
        </w:rPr>
        <w:t xml:space="preserve">Les caractéristiques attendues pour les piquets sont : </w:t>
      </w:r>
    </w:p>
    <w:p w14:paraId="63CF2AE6" w14:textId="77777777" w:rsidR="00871505" w:rsidRPr="00C667C2" w:rsidRDefault="00871505" w:rsidP="00871505">
      <w:pPr>
        <w:pStyle w:val="Paragraphedeliste"/>
        <w:numPr>
          <w:ilvl w:val="0"/>
          <w:numId w:val="27"/>
        </w:numPr>
        <w:contextualSpacing w:val="0"/>
        <w:rPr>
          <w:rFonts w:ascii="Arial" w:hAnsi="Arial" w:cs="Arial"/>
          <w:sz w:val="20"/>
          <w:szCs w:val="20"/>
        </w:rPr>
      </w:pPr>
      <w:r w:rsidRPr="00C667C2">
        <w:rPr>
          <w:rFonts w:ascii="Arial" w:hAnsi="Arial" w:cs="Arial"/>
          <w:sz w:val="20"/>
          <w:szCs w:val="20"/>
        </w:rPr>
        <w:t xml:space="preserve">hauteur 1,50 m </w:t>
      </w:r>
    </w:p>
    <w:p w14:paraId="1DAD9A11" w14:textId="77777777" w:rsidR="00871505" w:rsidRPr="00C667C2" w:rsidRDefault="00871505" w:rsidP="00871505">
      <w:pPr>
        <w:pStyle w:val="Paragraphedeliste"/>
        <w:numPr>
          <w:ilvl w:val="0"/>
          <w:numId w:val="27"/>
        </w:numPr>
        <w:contextualSpacing w:val="0"/>
        <w:rPr>
          <w:rFonts w:ascii="Arial" w:hAnsi="Arial" w:cs="Arial"/>
          <w:sz w:val="20"/>
          <w:szCs w:val="20"/>
        </w:rPr>
      </w:pPr>
      <w:r w:rsidRPr="00C667C2">
        <w:rPr>
          <w:rFonts w:ascii="Arial" w:hAnsi="Arial" w:cs="Arial"/>
          <w:sz w:val="20"/>
          <w:szCs w:val="20"/>
        </w:rPr>
        <w:t xml:space="preserve">section </w:t>
      </w:r>
      <w:r>
        <w:rPr>
          <w:rFonts w:ascii="Arial" w:hAnsi="Arial" w:cs="Arial"/>
          <w:sz w:val="20"/>
          <w:szCs w:val="20"/>
        </w:rPr>
        <w:t>20/20</w:t>
      </w:r>
      <w:r w:rsidRPr="00C667C2">
        <w:rPr>
          <w:rFonts w:ascii="Arial" w:hAnsi="Arial" w:cs="Arial"/>
          <w:sz w:val="20"/>
          <w:szCs w:val="20"/>
        </w:rPr>
        <w:t xml:space="preserve"> </w:t>
      </w:r>
    </w:p>
    <w:p w14:paraId="27FC2FDB" w14:textId="77777777" w:rsidR="00871505" w:rsidRPr="00C667C2" w:rsidRDefault="00871505" w:rsidP="00871505">
      <w:pPr>
        <w:pStyle w:val="Paragraphedeliste"/>
        <w:numPr>
          <w:ilvl w:val="0"/>
          <w:numId w:val="27"/>
        </w:numPr>
        <w:contextualSpacing w:val="0"/>
        <w:rPr>
          <w:rFonts w:ascii="Arial" w:hAnsi="Arial" w:cs="Arial"/>
          <w:sz w:val="20"/>
          <w:szCs w:val="20"/>
        </w:rPr>
      </w:pPr>
      <w:r w:rsidRPr="00C667C2">
        <w:rPr>
          <w:rFonts w:ascii="Arial" w:hAnsi="Arial" w:cs="Arial"/>
          <w:sz w:val="20"/>
          <w:szCs w:val="20"/>
        </w:rPr>
        <w:t>en acacia, châtaignier ou chêne</w:t>
      </w:r>
    </w:p>
    <w:p w14:paraId="10C4A872" w14:textId="77777777" w:rsidR="00871505" w:rsidRPr="00C667C2" w:rsidRDefault="00871505" w:rsidP="00871505">
      <w:pPr>
        <w:pStyle w:val="Paragraphedeliste"/>
        <w:numPr>
          <w:ilvl w:val="0"/>
          <w:numId w:val="27"/>
        </w:numPr>
        <w:contextualSpacing w:val="0"/>
        <w:rPr>
          <w:rFonts w:ascii="Arial" w:hAnsi="Arial" w:cs="Arial"/>
          <w:sz w:val="20"/>
          <w:szCs w:val="20"/>
        </w:rPr>
      </w:pPr>
      <w:r w:rsidRPr="00C667C2">
        <w:rPr>
          <w:rFonts w:ascii="Arial" w:hAnsi="Arial" w:cs="Arial"/>
          <w:sz w:val="20"/>
          <w:szCs w:val="20"/>
        </w:rPr>
        <w:t>scié, épointé, équarri et sans chanfrein</w:t>
      </w:r>
    </w:p>
    <w:p w14:paraId="637EE69E" w14:textId="77777777" w:rsidR="00871505" w:rsidRPr="00C667C2" w:rsidRDefault="00871505" w:rsidP="00871505">
      <w:pPr>
        <w:rPr>
          <w:rFonts w:ascii="Arial" w:hAnsi="Arial" w:cs="Arial"/>
          <w:sz w:val="20"/>
          <w:szCs w:val="20"/>
        </w:rPr>
      </w:pPr>
    </w:p>
    <w:p w14:paraId="16622700" w14:textId="77777777" w:rsidR="00871505" w:rsidRPr="00C667C2" w:rsidRDefault="00871505" w:rsidP="00871505">
      <w:pPr>
        <w:pStyle w:val="texte11"/>
        <w:tabs>
          <w:tab w:val="left" w:pos="851"/>
        </w:tabs>
        <w:ind w:left="0"/>
        <w:jc w:val="both"/>
        <w:rPr>
          <w:bCs/>
        </w:rPr>
      </w:pPr>
      <w:r w:rsidRPr="00C667C2">
        <w:rPr>
          <w:bCs/>
        </w:rPr>
        <w:t>Le candidat indiquera dans le mémoire technique / fiche de renseignements les caractéristiques exactes des piquets qu’il va mettre en œuvre [</w:t>
      </w:r>
      <w:bookmarkStart w:id="211" w:name="_Hlk75942163"/>
      <w:r w:rsidRPr="00C667C2">
        <w:rPr>
          <w:bCs/>
        </w:rPr>
        <w:t>annexer une fiche technique et/ou préciser : essence proposée, la mention fendu ou rond, les diamètres fin bout et à mi-hauteur</w:t>
      </w:r>
      <w:bookmarkEnd w:id="211"/>
      <w:r w:rsidRPr="00C667C2">
        <w:rPr>
          <w:bCs/>
        </w:rPr>
        <w:t>] afin de vérifier la conformité à la demande.</w:t>
      </w:r>
    </w:p>
    <w:p w14:paraId="4E7ED82E" w14:textId="77777777" w:rsidR="00871505" w:rsidRPr="00C667C2" w:rsidRDefault="00871505" w:rsidP="00871505">
      <w:pPr>
        <w:rPr>
          <w:rFonts w:ascii="Arial" w:hAnsi="Arial" w:cs="Arial"/>
          <w:sz w:val="20"/>
          <w:szCs w:val="20"/>
        </w:rPr>
      </w:pPr>
    </w:p>
    <w:p w14:paraId="73384ADA" w14:textId="77777777" w:rsidR="00871505" w:rsidRPr="00C667C2" w:rsidRDefault="00871505" w:rsidP="00871505">
      <w:pPr>
        <w:keepNext/>
        <w:numPr>
          <w:ilvl w:val="3"/>
          <w:numId w:val="30"/>
        </w:numPr>
        <w:spacing w:before="120" w:after="120"/>
        <w:jc w:val="left"/>
        <w:outlineLvl w:val="2"/>
        <w:rPr>
          <w:rFonts w:ascii="Arial" w:hAnsi="Arial" w:cs="Arial"/>
          <w:b/>
          <w:color w:val="0070C0"/>
          <w:sz w:val="20"/>
          <w:szCs w:val="20"/>
        </w:rPr>
      </w:pPr>
      <w:bookmarkStart w:id="212" w:name="_Toc97210249"/>
      <w:r w:rsidRPr="00C667C2">
        <w:rPr>
          <w:rFonts w:ascii="Arial" w:hAnsi="Arial" w:cs="Arial"/>
          <w:b/>
          <w:color w:val="0070C0"/>
          <w:sz w:val="20"/>
          <w:szCs w:val="20"/>
        </w:rPr>
        <w:t>Mise en place</w:t>
      </w:r>
      <w:bookmarkEnd w:id="212"/>
    </w:p>
    <w:p w14:paraId="519C8DD9" w14:textId="77777777" w:rsidR="00871505" w:rsidRPr="00C667C2" w:rsidRDefault="00871505" w:rsidP="00871505">
      <w:pPr>
        <w:pStyle w:val="CCTP-Normalsimple"/>
        <w:ind w:left="0"/>
        <w:rPr>
          <w:u w:val="single"/>
        </w:rPr>
      </w:pPr>
      <w:r w:rsidRPr="00C667C2">
        <w:t>Les matériels de protection et modes de fixation seront conformes aux préconisations du présent CCATP et aux caractéristiques annoncées dans le mémoire technique/ fiche de renseignements.</w:t>
      </w:r>
    </w:p>
    <w:p w14:paraId="7DFA9306" w14:textId="77777777" w:rsidR="00871505" w:rsidRPr="00C667C2" w:rsidRDefault="00871505" w:rsidP="00871505">
      <w:pPr>
        <w:pStyle w:val="CCTP-Normalsimple"/>
        <w:ind w:left="0"/>
      </w:pPr>
      <w:r w:rsidRPr="00C667C2">
        <w:t>Le manchon est fixé à l’aide d’un piquet et de deux ou trois points de fixations selon le modèle.</w:t>
      </w:r>
    </w:p>
    <w:p w14:paraId="10E73B2D" w14:textId="77777777" w:rsidR="00871505" w:rsidRPr="00C667C2" w:rsidRDefault="00871505" w:rsidP="00871505">
      <w:pPr>
        <w:pStyle w:val="CCTP-Normalsimple"/>
        <w:ind w:left="0"/>
      </w:pPr>
      <w:r w:rsidRPr="00C667C2">
        <w:t xml:space="preserve">Les piquets seront enfoncés de manière à assurer la résistance au vent et la tenue de la protection pendant la période de garantie. </w:t>
      </w:r>
    </w:p>
    <w:p w14:paraId="11D5F9B4" w14:textId="77777777" w:rsidR="00871505" w:rsidRPr="00C667C2" w:rsidRDefault="00871505" w:rsidP="00871505">
      <w:pPr>
        <w:pStyle w:val="CCTP-Normalsimple"/>
        <w:ind w:left="0"/>
      </w:pPr>
      <w:r w:rsidRPr="00C667C2">
        <w:t xml:space="preserve">Le piquet est enfoncé de 30 cm face au vent dominant, à une distance de la moitié du diamètre du tube. Le manchon est enfilé délicatement autour du plant forestier. Il est installé de façon à assurer un contact avec le sol. Il ne dépasse jamais de la hauteur du piquet afin de ne pas se replier sous l’effet du vent et gêner la croissance du plant. Le manchon est accroché au piquet à l'aide de 2 ou 3 points de fixations (point haut, médian et bas à moins de 8 cm du sol). </w:t>
      </w:r>
    </w:p>
    <w:p w14:paraId="58D92563" w14:textId="77777777" w:rsidR="00871505" w:rsidRPr="00C667C2" w:rsidRDefault="00871505" w:rsidP="00871505">
      <w:pPr>
        <w:pStyle w:val="CCTP-Normalsimple"/>
        <w:ind w:left="0"/>
      </w:pPr>
      <w:r w:rsidRPr="00C667C2">
        <w:t>Les protections contre le gibier et les piquets seront mis en place au fur et à mesure de l’avancement du chantier.</w:t>
      </w:r>
    </w:p>
    <w:p w14:paraId="1D7C2D3F" w14:textId="77777777" w:rsidR="00871505" w:rsidRPr="00C667C2" w:rsidRDefault="00871505" w:rsidP="00871505">
      <w:pPr>
        <w:pStyle w:val="CCTP-Normalsimple"/>
        <w:ind w:left="0"/>
      </w:pPr>
      <w:r w:rsidRPr="00C667C2">
        <w:t>Points d’arrêt, a minima :</w:t>
      </w:r>
    </w:p>
    <w:p w14:paraId="3FE07B0A" w14:textId="77777777" w:rsidR="00871505" w:rsidRPr="00C667C2" w:rsidRDefault="00871505" w:rsidP="00871505">
      <w:pPr>
        <w:pStyle w:val="CCTP-Normalsimple"/>
        <w:numPr>
          <w:ilvl w:val="0"/>
          <w:numId w:val="32"/>
        </w:numPr>
        <w:spacing w:line="259" w:lineRule="auto"/>
        <w:ind w:left="0"/>
        <w:jc w:val="left"/>
      </w:pPr>
      <w:r w:rsidRPr="00C667C2">
        <w:t>Livraison des fournitures principales sur le chantier : piquets, bambous, protections ;</w:t>
      </w:r>
    </w:p>
    <w:p w14:paraId="21DD0E78" w14:textId="77777777" w:rsidR="00871505" w:rsidRPr="00C667C2" w:rsidRDefault="00871505" w:rsidP="00871505">
      <w:pPr>
        <w:pStyle w:val="CCTP-Normalsimple"/>
        <w:numPr>
          <w:ilvl w:val="0"/>
          <w:numId w:val="32"/>
        </w:numPr>
        <w:spacing w:line="259" w:lineRule="auto"/>
        <w:ind w:left="0"/>
        <w:jc w:val="left"/>
      </w:pPr>
      <w:r w:rsidRPr="00C667C2">
        <w:t>Respect des modalités d’installation (nombre et position des agrafes, haut retourné)</w:t>
      </w:r>
    </w:p>
    <w:p w14:paraId="40E9A022" w14:textId="77777777" w:rsidR="00871505" w:rsidRPr="00C667C2" w:rsidRDefault="00871505" w:rsidP="00871505">
      <w:pPr>
        <w:keepNext/>
        <w:numPr>
          <w:ilvl w:val="3"/>
          <w:numId w:val="30"/>
        </w:numPr>
        <w:spacing w:before="120" w:after="120"/>
        <w:jc w:val="left"/>
        <w:outlineLvl w:val="2"/>
        <w:rPr>
          <w:rFonts w:ascii="Arial" w:hAnsi="Arial" w:cs="Arial"/>
          <w:b/>
          <w:color w:val="0070C0"/>
          <w:sz w:val="20"/>
          <w:szCs w:val="20"/>
        </w:rPr>
      </w:pPr>
      <w:bookmarkStart w:id="213" w:name="_Toc97210250"/>
      <w:r w:rsidRPr="00C667C2">
        <w:rPr>
          <w:rFonts w:ascii="Arial" w:hAnsi="Arial" w:cs="Arial"/>
          <w:b/>
          <w:color w:val="0070C0"/>
          <w:sz w:val="20"/>
          <w:szCs w:val="20"/>
        </w:rPr>
        <w:t>Garantie</w:t>
      </w:r>
      <w:bookmarkEnd w:id="213"/>
    </w:p>
    <w:p w14:paraId="5DB0FE2F" w14:textId="77777777" w:rsidR="00871505" w:rsidRPr="00C667C2" w:rsidRDefault="00871505" w:rsidP="00871505">
      <w:pPr>
        <w:pStyle w:val="texte11"/>
        <w:tabs>
          <w:tab w:val="left" w:pos="851"/>
        </w:tabs>
        <w:ind w:left="0"/>
        <w:jc w:val="both"/>
        <w:rPr>
          <w:bCs/>
        </w:rPr>
      </w:pPr>
      <w:r w:rsidRPr="00C667C2">
        <w:rPr>
          <w:bCs/>
        </w:rPr>
        <w:t>La fourniture des piquets est soumise à garantie : si plus de 5% des piquets fendent ou éclatent à la mise en place (quelle que soit le titulaire chargé de la mise en place), l'ensemble des tuteurs défectueux sera remplacé (fourniture et livraison) par le titulaire, à ses frais.</w:t>
      </w:r>
    </w:p>
    <w:p w14:paraId="6A143600" w14:textId="77777777" w:rsidR="00871505" w:rsidRPr="00C667C2" w:rsidRDefault="00871505" w:rsidP="00871505">
      <w:pPr>
        <w:pStyle w:val="texte11"/>
        <w:tabs>
          <w:tab w:val="left" w:pos="851"/>
        </w:tabs>
        <w:ind w:left="0"/>
        <w:jc w:val="both"/>
        <w:rPr>
          <w:b/>
          <w:bCs/>
          <w:u w:val="single"/>
        </w:rPr>
      </w:pPr>
    </w:p>
    <w:p w14:paraId="2468918B" w14:textId="77777777" w:rsidR="00871505" w:rsidRPr="00C667C2" w:rsidRDefault="00871505" w:rsidP="00871505">
      <w:pPr>
        <w:pStyle w:val="texte11"/>
        <w:tabs>
          <w:tab w:val="left" w:pos="851"/>
        </w:tabs>
        <w:ind w:left="0"/>
        <w:jc w:val="both"/>
        <w:rPr>
          <w:bCs/>
        </w:rPr>
      </w:pPr>
      <w:r w:rsidRPr="00C667C2">
        <w:t>La mise en place des protections</w:t>
      </w:r>
      <w:r w:rsidRPr="00C667C2">
        <w:rPr>
          <w:bCs/>
        </w:rPr>
        <w:t xml:space="preserve"> est soumise à un délai de garantie d'un an. </w:t>
      </w:r>
    </w:p>
    <w:p w14:paraId="5AA4386B" w14:textId="77777777" w:rsidR="00871505" w:rsidRPr="00C667C2" w:rsidRDefault="00871505" w:rsidP="00871505">
      <w:pPr>
        <w:pStyle w:val="texte11"/>
        <w:tabs>
          <w:tab w:val="left" w:pos="851"/>
        </w:tabs>
        <w:ind w:left="0"/>
        <w:jc w:val="both"/>
        <w:rPr>
          <w:bCs/>
        </w:rPr>
      </w:pPr>
      <w:r w:rsidRPr="00C667C2">
        <w:rPr>
          <w:bCs/>
        </w:rPr>
        <w:t>A l'issue de ce délai, l'ensemble des protections n'ayant pas résisté (sauf conditions climatiques exceptionnelles reconnues par un arrêté de catastrophe naturelle pour le vent, la neige ou la pluie) ou devant être redressé, est remplacé ou remis en place aux frais du titulaire sur demande recommandée de l’ONF, en sa qualité d’ATDO.</w:t>
      </w:r>
    </w:p>
    <w:p w14:paraId="6915402D" w14:textId="77777777" w:rsidR="00871505" w:rsidRPr="00C667C2" w:rsidRDefault="00871505" w:rsidP="00871505">
      <w:pPr>
        <w:pStyle w:val="texte11"/>
        <w:tabs>
          <w:tab w:val="left" w:pos="851"/>
        </w:tabs>
        <w:ind w:left="0"/>
        <w:jc w:val="both"/>
        <w:rPr>
          <w:bCs/>
        </w:rPr>
      </w:pPr>
    </w:p>
    <w:p w14:paraId="31954EEC" w14:textId="2FA93851" w:rsidR="00871505" w:rsidRPr="00871505" w:rsidRDefault="00871505" w:rsidP="00871505">
      <w:pPr>
        <w:pStyle w:val="texte11"/>
        <w:tabs>
          <w:tab w:val="left" w:pos="851"/>
        </w:tabs>
        <w:ind w:left="0"/>
        <w:jc w:val="both"/>
        <w:rPr>
          <w:bCs/>
        </w:rPr>
      </w:pPr>
      <w:r w:rsidRPr="00C667C2">
        <w:rPr>
          <w:bCs/>
        </w:rPr>
        <w:t xml:space="preserve">Durant le délai de garantie, les travaux de redressement des protections et mise en place de nouvelles fixations seront à la charge exclusive du titulaire. Celui-ci en sera informé par courrier recommandé avec </w:t>
      </w:r>
      <w:r w:rsidRPr="00C667C2">
        <w:rPr>
          <w:bCs/>
        </w:rPr>
        <w:lastRenderedPageBreak/>
        <w:t>accusé de réception par l’ONF, en sa qualité d’ATDO. Dans la mesure où cela résulte d’un défaut de mise en place imputable au titulaire.</w:t>
      </w:r>
    </w:p>
    <w:p w14:paraId="566B76E6" w14:textId="77777777" w:rsidR="004E46E7" w:rsidRDefault="001C11BD" w:rsidP="004E46E7">
      <w:pPr>
        <w:keepNext/>
        <w:numPr>
          <w:ilvl w:val="1"/>
          <w:numId w:val="1"/>
        </w:numPr>
        <w:tabs>
          <w:tab w:val="clear" w:pos="674"/>
        </w:tabs>
        <w:spacing w:before="240" w:after="240"/>
        <w:ind w:left="0" w:firstLine="0"/>
        <w:jc w:val="left"/>
        <w:outlineLvl w:val="1"/>
        <w:rPr>
          <w:rFonts w:ascii="Arial" w:hAnsi="Arial" w:cs="Arial"/>
          <w:b/>
          <w:color w:val="0070C0"/>
          <w:sz w:val="20"/>
          <w:szCs w:val="20"/>
          <w:u w:val="single"/>
        </w:rPr>
      </w:pPr>
      <w:bookmarkStart w:id="214" w:name="_Toc97210251"/>
      <w:r>
        <w:rPr>
          <w:rFonts w:ascii="Arial" w:hAnsi="Arial" w:cs="Arial"/>
          <w:b/>
          <w:color w:val="0070C0"/>
          <w:sz w:val="20"/>
          <w:szCs w:val="20"/>
          <w:u w:val="single"/>
        </w:rPr>
        <w:t>Lot 4 : Fourniture et mise en place d’une clôture grillagée</w:t>
      </w:r>
      <w:bookmarkStart w:id="215" w:name="_Toc94080782"/>
      <w:bookmarkEnd w:id="214"/>
    </w:p>
    <w:bookmarkEnd w:id="215"/>
    <w:p w14:paraId="78F92E97" w14:textId="22D94421" w:rsidR="004E46E7" w:rsidRPr="004E46E7" w:rsidRDefault="003C781A" w:rsidP="004E46E7">
      <w:pPr>
        <w:keepNext/>
        <w:numPr>
          <w:ilvl w:val="2"/>
          <w:numId w:val="1"/>
        </w:numPr>
        <w:tabs>
          <w:tab w:val="clear" w:pos="1146"/>
        </w:tabs>
        <w:spacing w:before="240" w:after="240"/>
        <w:ind w:left="709" w:hanging="709"/>
        <w:jc w:val="left"/>
        <w:outlineLvl w:val="1"/>
        <w:rPr>
          <w:rFonts w:ascii="Arial" w:hAnsi="Arial" w:cs="Arial"/>
          <w:b/>
          <w:color w:val="0070C0"/>
          <w:sz w:val="20"/>
          <w:szCs w:val="20"/>
          <w:u w:val="single"/>
        </w:rPr>
      </w:pPr>
      <w:r>
        <w:rPr>
          <w:rFonts w:ascii="Arial" w:hAnsi="Arial" w:cs="Arial"/>
          <w:b/>
          <w:color w:val="0070C0"/>
          <w:sz w:val="20"/>
          <w:szCs w:val="20"/>
        </w:rPr>
        <w:t>Préparation de l’emprise</w:t>
      </w:r>
    </w:p>
    <w:p w14:paraId="485D3E8C" w14:textId="77777777" w:rsidR="00605641" w:rsidRPr="00605641" w:rsidRDefault="00605641" w:rsidP="00605641">
      <w:pPr>
        <w:tabs>
          <w:tab w:val="left" w:pos="709"/>
          <w:tab w:val="left" w:pos="4253"/>
        </w:tabs>
        <w:ind w:left="0"/>
        <w:rPr>
          <w:rFonts w:ascii="Arial" w:hAnsi="Arial" w:cs="Arial"/>
          <w:bCs/>
          <w:sz w:val="20"/>
          <w:szCs w:val="20"/>
        </w:rPr>
      </w:pPr>
      <w:r w:rsidRPr="00605641">
        <w:rPr>
          <w:rFonts w:ascii="Arial" w:hAnsi="Arial" w:cs="Arial"/>
          <w:bCs/>
          <w:sz w:val="20"/>
          <w:szCs w:val="20"/>
        </w:rPr>
        <w:t xml:space="preserve">L’emprise pour l’installation du grillage sera préparée au préalable. Elle sera gyrobroyée et le cas échéant nivelée sur une largeur de 6 m. </w:t>
      </w:r>
    </w:p>
    <w:p w14:paraId="3C3556BA" w14:textId="77777777" w:rsidR="00605641" w:rsidRPr="00605641" w:rsidRDefault="00605641" w:rsidP="00605641">
      <w:pPr>
        <w:tabs>
          <w:tab w:val="left" w:pos="709"/>
          <w:tab w:val="left" w:pos="4253"/>
        </w:tabs>
        <w:ind w:left="0"/>
        <w:rPr>
          <w:rFonts w:ascii="Arial" w:hAnsi="Arial" w:cs="Arial"/>
          <w:bCs/>
          <w:sz w:val="20"/>
          <w:szCs w:val="20"/>
        </w:rPr>
      </w:pPr>
      <w:r w:rsidRPr="00605641">
        <w:rPr>
          <w:rFonts w:ascii="Arial" w:hAnsi="Arial" w:cs="Arial"/>
          <w:bCs/>
          <w:sz w:val="20"/>
          <w:szCs w:val="20"/>
        </w:rPr>
        <w:t>Le grillage est installé au milieu de façon à permettre un entretien mécanisé à l’intérieur comme à l’extérieur de l’enclos.</w:t>
      </w:r>
    </w:p>
    <w:p w14:paraId="55A7FE36" w14:textId="77777777" w:rsidR="00605641" w:rsidRPr="00605641" w:rsidRDefault="00605641" w:rsidP="00605641">
      <w:pPr>
        <w:tabs>
          <w:tab w:val="left" w:pos="709"/>
          <w:tab w:val="left" w:pos="4253"/>
        </w:tabs>
        <w:ind w:left="0"/>
        <w:rPr>
          <w:rFonts w:ascii="Arial" w:hAnsi="Arial" w:cs="Arial"/>
          <w:bCs/>
          <w:color w:val="0070C0"/>
          <w:sz w:val="20"/>
          <w:szCs w:val="20"/>
        </w:rPr>
      </w:pPr>
      <w:r w:rsidRPr="00605641">
        <w:rPr>
          <w:rFonts w:ascii="Arial" w:hAnsi="Arial" w:cs="Arial"/>
          <w:bCs/>
          <w:sz w:val="20"/>
          <w:szCs w:val="20"/>
        </w:rPr>
        <w:t xml:space="preserve">L’entreprise aura toutefois en charge le déplacement hors emprise des éventuels rémanents ou obstacles déplaçables, afin de garantir la bonne étanchéité du dispositif vis-à-vis du passage du gibier. Cette préparation devra se faire en fonction des besoins spécifiques au type de grillage envisagé et avec des moyens adaptés. </w:t>
      </w:r>
    </w:p>
    <w:p w14:paraId="57F4C947" w14:textId="77777777" w:rsidR="00605641" w:rsidRPr="00605641" w:rsidRDefault="00605641" w:rsidP="00605641">
      <w:pPr>
        <w:tabs>
          <w:tab w:val="left" w:pos="709"/>
          <w:tab w:val="left" w:pos="4253"/>
        </w:tabs>
        <w:ind w:left="0"/>
        <w:rPr>
          <w:rFonts w:ascii="Arial" w:hAnsi="Arial" w:cs="Arial"/>
          <w:bCs/>
          <w:sz w:val="20"/>
          <w:szCs w:val="20"/>
        </w:rPr>
      </w:pPr>
      <w:r w:rsidRPr="00605641">
        <w:rPr>
          <w:rFonts w:ascii="Arial" w:hAnsi="Arial" w:cs="Arial"/>
          <w:bCs/>
          <w:sz w:val="20"/>
          <w:szCs w:val="20"/>
        </w:rPr>
        <w:t xml:space="preserve">La prestation demandant un </w:t>
      </w:r>
      <w:r w:rsidRPr="00605641">
        <w:rPr>
          <w:rFonts w:ascii="Arial" w:hAnsi="Arial" w:cs="Arial"/>
          <w:b/>
          <w:sz w:val="20"/>
          <w:szCs w:val="20"/>
        </w:rPr>
        <w:t>grillage enterré</w:t>
      </w:r>
      <w:r w:rsidRPr="00605641">
        <w:rPr>
          <w:rFonts w:ascii="Arial" w:hAnsi="Arial" w:cs="Arial"/>
          <w:bCs/>
          <w:sz w:val="20"/>
          <w:szCs w:val="20"/>
        </w:rPr>
        <w:t>, l’ensemble des opérations nécessaires à l’enfouissement seront à la charge de l’entreprise (décaissement, rebouchage).</w:t>
      </w:r>
    </w:p>
    <w:p w14:paraId="64DA86AD" w14:textId="77777777" w:rsidR="00605641" w:rsidRPr="00605641" w:rsidRDefault="00605641" w:rsidP="00605641">
      <w:pPr>
        <w:tabs>
          <w:tab w:val="left" w:pos="709"/>
          <w:tab w:val="left" w:pos="4253"/>
        </w:tabs>
        <w:ind w:left="0"/>
        <w:rPr>
          <w:rFonts w:ascii="Arial" w:hAnsi="Arial" w:cs="Arial"/>
          <w:bCs/>
          <w:sz w:val="20"/>
          <w:szCs w:val="20"/>
        </w:rPr>
      </w:pPr>
      <w:r w:rsidRPr="00605641">
        <w:rPr>
          <w:rFonts w:ascii="Arial" w:hAnsi="Arial" w:cs="Arial"/>
          <w:bCs/>
          <w:sz w:val="20"/>
          <w:szCs w:val="20"/>
        </w:rPr>
        <w:t xml:space="preserve">L’entreprise aura pris le soin de décrire, dans son offre, les matériels qu’elle pense utiliser pour la réalisation du chantier et leur puissance. </w:t>
      </w:r>
    </w:p>
    <w:p w14:paraId="28225680" w14:textId="77777777" w:rsidR="00605641" w:rsidRDefault="00605641" w:rsidP="004E46E7">
      <w:pPr>
        <w:tabs>
          <w:tab w:val="left" w:pos="709"/>
          <w:tab w:val="left" w:pos="4253"/>
        </w:tabs>
        <w:ind w:left="0"/>
        <w:rPr>
          <w:rFonts w:ascii="Arial" w:hAnsi="Arial" w:cs="Arial"/>
          <w:b/>
          <w:sz w:val="20"/>
          <w:szCs w:val="20"/>
        </w:rPr>
      </w:pPr>
    </w:p>
    <w:p w14:paraId="50116C52" w14:textId="77777777" w:rsidR="004E46E7" w:rsidRPr="0079303C" w:rsidRDefault="004E46E7" w:rsidP="004E46E7">
      <w:pPr>
        <w:keepNext/>
        <w:numPr>
          <w:ilvl w:val="2"/>
          <w:numId w:val="1"/>
        </w:numPr>
        <w:tabs>
          <w:tab w:val="clear" w:pos="1146"/>
          <w:tab w:val="num" w:pos="567"/>
        </w:tabs>
        <w:spacing w:before="120" w:after="120"/>
        <w:ind w:left="567" w:hanging="567"/>
        <w:jc w:val="left"/>
        <w:outlineLvl w:val="2"/>
        <w:rPr>
          <w:rFonts w:ascii="Arial" w:hAnsi="Arial" w:cs="Arial"/>
          <w:b/>
          <w:color w:val="0070C0"/>
          <w:sz w:val="20"/>
          <w:szCs w:val="20"/>
        </w:rPr>
      </w:pPr>
      <w:bookmarkStart w:id="216" w:name="_Toc94080783"/>
      <w:bookmarkStart w:id="217" w:name="_Toc97210253"/>
      <w:r>
        <w:rPr>
          <w:rFonts w:ascii="Arial" w:hAnsi="Arial" w:cs="Arial"/>
          <w:b/>
          <w:color w:val="0070C0"/>
          <w:sz w:val="20"/>
          <w:szCs w:val="20"/>
        </w:rPr>
        <w:t>Broyage de l’emprise</w:t>
      </w:r>
      <w:bookmarkEnd w:id="216"/>
      <w:bookmarkEnd w:id="217"/>
    </w:p>
    <w:p w14:paraId="477566D2" w14:textId="77777777" w:rsidR="004E46E7" w:rsidRPr="00C667C2" w:rsidRDefault="004E46E7" w:rsidP="004E46E7">
      <w:pPr>
        <w:tabs>
          <w:tab w:val="left" w:pos="709"/>
          <w:tab w:val="left" w:pos="4253"/>
        </w:tabs>
        <w:ind w:left="0"/>
        <w:rPr>
          <w:rFonts w:ascii="Arial" w:hAnsi="Arial" w:cs="Arial"/>
          <w:bCs/>
          <w:sz w:val="20"/>
          <w:szCs w:val="20"/>
        </w:rPr>
      </w:pPr>
      <w:r w:rsidRPr="00C667C2">
        <w:rPr>
          <w:rFonts w:ascii="Arial" w:hAnsi="Arial" w:cs="Arial"/>
          <w:bCs/>
          <w:sz w:val="20"/>
          <w:szCs w:val="20"/>
        </w:rPr>
        <w:t xml:space="preserve">L’objectif est le </w:t>
      </w:r>
      <w:r w:rsidRPr="00A96B14">
        <w:rPr>
          <w:rFonts w:ascii="Arial" w:hAnsi="Arial" w:cs="Arial"/>
          <w:b/>
          <w:sz w:val="20"/>
          <w:szCs w:val="20"/>
        </w:rPr>
        <w:t>broyage rez-terre des ligneux, semi-ligneux et rémanents présents</w:t>
      </w:r>
      <w:r w:rsidRPr="00C667C2">
        <w:rPr>
          <w:rFonts w:ascii="Arial" w:hAnsi="Arial" w:cs="Arial"/>
          <w:bCs/>
          <w:sz w:val="20"/>
          <w:szCs w:val="20"/>
        </w:rPr>
        <w:t xml:space="preserve">. </w:t>
      </w:r>
    </w:p>
    <w:p w14:paraId="7DF668BE" w14:textId="77777777" w:rsidR="004E46E7" w:rsidRPr="00C667C2" w:rsidRDefault="004E46E7" w:rsidP="004E46E7">
      <w:pPr>
        <w:tabs>
          <w:tab w:val="left" w:pos="709"/>
          <w:tab w:val="left" w:pos="4253"/>
        </w:tabs>
        <w:ind w:left="0"/>
        <w:rPr>
          <w:rFonts w:ascii="Arial" w:hAnsi="Arial" w:cs="Arial"/>
          <w:bCs/>
          <w:sz w:val="20"/>
          <w:szCs w:val="20"/>
        </w:rPr>
      </w:pPr>
      <w:r w:rsidRPr="00C667C2">
        <w:rPr>
          <w:rFonts w:ascii="Arial" w:hAnsi="Arial" w:cs="Arial"/>
          <w:bCs/>
          <w:sz w:val="20"/>
          <w:szCs w:val="20"/>
        </w:rPr>
        <w:t xml:space="preserve">L’entreprise aura pris le soin de décrire, dans son offre, les matériels qu’elle pense utiliser pour la réalisation et leur puissance. </w:t>
      </w:r>
    </w:p>
    <w:p w14:paraId="711D34C9" w14:textId="77777777" w:rsidR="004E46E7" w:rsidRPr="00C667C2" w:rsidRDefault="004E46E7" w:rsidP="004E46E7">
      <w:pPr>
        <w:pStyle w:val="CCTP-Normalsimple"/>
        <w:ind w:hanging="2268"/>
        <w:rPr>
          <w:b/>
          <w:bCs/>
          <w:u w:val="single"/>
        </w:rPr>
      </w:pPr>
      <w:r w:rsidRPr="00C667C2">
        <w:rPr>
          <w:b/>
          <w:bCs/>
          <w:u w:val="single"/>
        </w:rPr>
        <w:t xml:space="preserve">Caractéristiques de l’intervention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129"/>
        <w:gridCol w:w="3151"/>
      </w:tblGrid>
      <w:tr w:rsidR="00A05349" w:rsidRPr="00C667C2" w14:paraId="1762078C" w14:textId="77777777" w:rsidTr="00997D26">
        <w:tc>
          <w:tcPr>
            <w:tcW w:w="3347" w:type="dxa"/>
            <w:tcBorders>
              <w:top w:val="nil"/>
              <w:left w:val="nil"/>
            </w:tcBorders>
            <w:shd w:val="clear" w:color="auto" w:fill="auto"/>
          </w:tcPr>
          <w:p w14:paraId="087EF54A" w14:textId="77777777" w:rsidR="00A05349" w:rsidRPr="00510D46" w:rsidRDefault="00A05349" w:rsidP="00A05349">
            <w:pPr>
              <w:pStyle w:val="CCTP-Normalsimple"/>
              <w:tabs>
                <w:tab w:val="center" w:pos="478"/>
              </w:tabs>
              <w:ind w:left="22" w:hanging="2268"/>
            </w:pPr>
          </w:p>
        </w:tc>
        <w:tc>
          <w:tcPr>
            <w:tcW w:w="3129" w:type="dxa"/>
            <w:tcBorders>
              <w:right w:val="single" w:sz="4" w:space="0" w:color="auto"/>
            </w:tcBorders>
            <w:shd w:val="clear" w:color="auto" w:fill="auto"/>
            <w:vAlign w:val="center"/>
          </w:tcPr>
          <w:p w14:paraId="779A8ABF" w14:textId="0EFCE2F4" w:rsidR="00A05349" w:rsidRPr="00A05349" w:rsidRDefault="00A05349" w:rsidP="00A05349">
            <w:pPr>
              <w:tabs>
                <w:tab w:val="left" w:pos="709"/>
                <w:tab w:val="left" w:pos="4253"/>
              </w:tabs>
              <w:ind w:left="0"/>
              <w:jc w:val="center"/>
              <w:rPr>
                <w:rFonts w:ascii="Arial" w:hAnsi="Arial" w:cs="Arial"/>
                <w:sz w:val="20"/>
                <w:szCs w:val="20"/>
              </w:rPr>
            </w:pPr>
            <w:r w:rsidRPr="00A05349">
              <w:rPr>
                <w:rFonts w:ascii="Arial" w:hAnsi="Arial" w:cs="Arial"/>
                <w:sz w:val="20"/>
                <w:szCs w:val="20"/>
              </w:rPr>
              <w:t xml:space="preserve">Quantité de commande estimative  </w:t>
            </w:r>
          </w:p>
          <w:p w14:paraId="2C5019D6" w14:textId="77AB4EB1" w:rsidR="00A05349" w:rsidRPr="00510D46" w:rsidRDefault="00A05349" w:rsidP="00A05349">
            <w:pPr>
              <w:pStyle w:val="CCTP-Normalsimple"/>
              <w:ind w:hanging="2268"/>
              <w:jc w:val="center"/>
            </w:pPr>
            <w:r w:rsidRPr="00A05349">
              <w:t>Année</w:t>
            </w:r>
            <w:r w:rsidR="004946B2">
              <w:t xml:space="preserve"> </w:t>
            </w:r>
            <w:r w:rsidR="00C0067D">
              <w:t>2025</w:t>
            </w:r>
            <w:r w:rsidR="004946B2">
              <w:t>/2026</w:t>
            </w:r>
          </w:p>
        </w:tc>
        <w:tc>
          <w:tcPr>
            <w:tcW w:w="3151" w:type="dxa"/>
            <w:tcBorders>
              <w:top w:val="nil"/>
              <w:left w:val="single" w:sz="4" w:space="0" w:color="auto"/>
              <w:bottom w:val="nil"/>
              <w:right w:val="nil"/>
            </w:tcBorders>
            <w:shd w:val="clear" w:color="auto" w:fill="auto"/>
            <w:vAlign w:val="center"/>
          </w:tcPr>
          <w:p w14:paraId="3861B4CE" w14:textId="1CF52B80" w:rsidR="00A05349" w:rsidRPr="00510D46" w:rsidRDefault="00A05349" w:rsidP="00A05349">
            <w:pPr>
              <w:pStyle w:val="CCTP-Normalsimple"/>
              <w:ind w:hanging="2268"/>
              <w:jc w:val="center"/>
            </w:pPr>
          </w:p>
        </w:tc>
      </w:tr>
      <w:tr w:rsidR="004E46E7" w:rsidRPr="00C667C2" w14:paraId="35468D5E" w14:textId="77777777" w:rsidTr="00997D26">
        <w:tc>
          <w:tcPr>
            <w:tcW w:w="3347" w:type="dxa"/>
            <w:shd w:val="clear" w:color="auto" w:fill="auto"/>
          </w:tcPr>
          <w:p w14:paraId="26C84EFE" w14:textId="77777777" w:rsidR="004E46E7" w:rsidRPr="00510D46" w:rsidRDefault="004E46E7" w:rsidP="00EB1DFB">
            <w:pPr>
              <w:pStyle w:val="CCTP-Normalsimple"/>
              <w:tabs>
                <w:tab w:val="center" w:pos="478"/>
              </w:tabs>
              <w:ind w:left="22" w:hanging="2268"/>
            </w:pPr>
            <w:r w:rsidRPr="00510D46">
              <w:t xml:space="preserve">Localisation : </w:t>
            </w:r>
            <w:r w:rsidRPr="00510D46">
              <w:tab/>
              <w:t>Localisation</w:t>
            </w:r>
          </w:p>
        </w:tc>
        <w:tc>
          <w:tcPr>
            <w:tcW w:w="3129" w:type="dxa"/>
            <w:tcBorders>
              <w:right w:val="single" w:sz="4" w:space="0" w:color="auto"/>
            </w:tcBorders>
            <w:shd w:val="clear" w:color="auto" w:fill="auto"/>
          </w:tcPr>
          <w:p w14:paraId="52D5A368" w14:textId="77777777" w:rsidR="00C0067D" w:rsidRPr="00510D46" w:rsidRDefault="00C0067D" w:rsidP="00C0067D">
            <w:pPr>
              <w:pStyle w:val="CCTP-Normalsimple"/>
              <w:ind w:hanging="2268"/>
              <w:jc w:val="center"/>
            </w:pPr>
            <w:r w:rsidRPr="00510D46">
              <w:t>Massif de Verdilly,</w:t>
            </w:r>
          </w:p>
          <w:p w14:paraId="0E0599CD" w14:textId="68EAA2B9" w:rsidR="004E46E7" w:rsidRPr="00510D46" w:rsidRDefault="00C0067D" w:rsidP="00C0067D">
            <w:pPr>
              <w:pStyle w:val="CCTP-Normalsimple"/>
              <w:ind w:hanging="2268"/>
              <w:jc w:val="center"/>
            </w:pPr>
            <w:r w:rsidRPr="00510D46">
              <w:t>Parcelle 46</w:t>
            </w:r>
            <w:r>
              <w:t>.a</w:t>
            </w:r>
          </w:p>
        </w:tc>
        <w:tc>
          <w:tcPr>
            <w:tcW w:w="3151" w:type="dxa"/>
            <w:tcBorders>
              <w:top w:val="nil"/>
              <w:left w:val="single" w:sz="4" w:space="0" w:color="auto"/>
              <w:bottom w:val="nil"/>
              <w:right w:val="nil"/>
            </w:tcBorders>
            <w:shd w:val="clear" w:color="auto" w:fill="auto"/>
          </w:tcPr>
          <w:p w14:paraId="3A35994A" w14:textId="375FD5EE" w:rsidR="004E46E7" w:rsidRPr="00510D46" w:rsidRDefault="004E46E7" w:rsidP="00EB1DFB">
            <w:pPr>
              <w:pStyle w:val="CCTP-Normalsimple"/>
              <w:ind w:hanging="2268"/>
              <w:jc w:val="center"/>
            </w:pPr>
          </w:p>
        </w:tc>
      </w:tr>
      <w:tr w:rsidR="004E46E7" w:rsidRPr="00C667C2" w14:paraId="0E6D993F" w14:textId="77777777" w:rsidTr="00997D26">
        <w:tc>
          <w:tcPr>
            <w:tcW w:w="3347" w:type="dxa"/>
            <w:shd w:val="clear" w:color="auto" w:fill="auto"/>
          </w:tcPr>
          <w:p w14:paraId="6EAA0EAF" w14:textId="77777777" w:rsidR="004E46E7" w:rsidRPr="00510D46" w:rsidRDefault="004E46E7" w:rsidP="00EB1DFB">
            <w:pPr>
              <w:pStyle w:val="CCTP-Normalsimple"/>
              <w:ind w:hanging="2268"/>
            </w:pPr>
            <w:r w:rsidRPr="00510D46">
              <w:t>Quantité (ml)</w:t>
            </w:r>
          </w:p>
        </w:tc>
        <w:tc>
          <w:tcPr>
            <w:tcW w:w="3129" w:type="dxa"/>
            <w:tcBorders>
              <w:right w:val="single" w:sz="4" w:space="0" w:color="auto"/>
            </w:tcBorders>
            <w:shd w:val="clear" w:color="auto" w:fill="auto"/>
          </w:tcPr>
          <w:p w14:paraId="0D0250FB" w14:textId="26A998EA" w:rsidR="004E46E7" w:rsidRPr="00510D46" w:rsidRDefault="00C0067D" w:rsidP="00EB1DFB">
            <w:pPr>
              <w:pStyle w:val="CCTP-Normalsimple"/>
              <w:ind w:hanging="2268"/>
              <w:jc w:val="center"/>
            </w:pPr>
            <w:r>
              <w:t>1</w:t>
            </w:r>
            <w:r w:rsidR="004946B2">
              <w:t>2</w:t>
            </w:r>
            <w:r>
              <w:t>00</w:t>
            </w:r>
          </w:p>
        </w:tc>
        <w:tc>
          <w:tcPr>
            <w:tcW w:w="3151" w:type="dxa"/>
            <w:tcBorders>
              <w:top w:val="nil"/>
              <w:left w:val="single" w:sz="4" w:space="0" w:color="auto"/>
              <w:bottom w:val="nil"/>
              <w:right w:val="nil"/>
            </w:tcBorders>
            <w:shd w:val="clear" w:color="auto" w:fill="auto"/>
          </w:tcPr>
          <w:p w14:paraId="2CE954F9" w14:textId="26CCE18A" w:rsidR="004E46E7" w:rsidRPr="00510D46" w:rsidRDefault="004E46E7" w:rsidP="00EB1DFB">
            <w:pPr>
              <w:pStyle w:val="CCTP-Normalsimple"/>
              <w:ind w:hanging="2268"/>
              <w:jc w:val="center"/>
            </w:pPr>
          </w:p>
        </w:tc>
      </w:tr>
      <w:tr w:rsidR="004E46E7" w:rsidRPr="00C667C2" w14:paraId="685CFA1B" w14:textId="77777777" w:rsidTr="00A05349">
        <w:tc>
          <w:tcPr>
            <w:tcW w:w="3347" w:type="dxa"/>
            <w:shd w:val="clear" w:color="auto" w:fill="auto"/>
          </w:tcPr>
          <w:p w14:paraId="1D9CAFA0" w14:textId="77777777" w:rsidR="004E46E7" w:rsidRPr="00510D46" w:rsidRDefault="004E46E7" w:rsidP="00EB1DFB">
            <w:pPr>
              <w:pStyle w:val="CCTP-Normalsimple"/>
              <w:ind w:hanging="2268"/>
            </w:pPr>
            <w:r w:rsidRPr="00510D46">
              <w:t>Type de végétation broyée </w:t>
            </w:r>
          </w:p>
        </w:tc>
        <w:tc>
          <w:tcPr>
            <w:tcW w:w="6280" w:type="dxa"/>
            <w:gridSpan w:val="2"/>
            <w:shd w:val="clear" w:color="auto" w:fill="auto"/>
          </w:tcPr>
          <w:p w14:paraId="1F0A4746" w14:textId="77777777" w:rsidR="004E46E7" w:rsidRPr="00510D46" w:rsidRDefault="004E46E7" w:rsidP="00EB1DFB">
            <w:pPr>
              <w:pStyle w:val="CCTP-Normalsimple"/>
              <w:ind w:hanging="2268"/>
            </w:pPr>
            <w:r w:rsidRPr="00510D46">
              <w:t>Végétation herbacée, semi-ligneuse ou ligneuse de faible diamètre et rémanents d'exploitation (5-7 cm)</w:t>
            </w:r>
          </w:p>
        </w:tc>
      </w:tr>
      <w:tr w:rsidR="004E46E7" w:rsidRPr="00C667C2" w14:paraId="35DBE244" w14:textId="77777777" w:rsidTr="00A05349">
        <w:tc>
          <w:tcPr>
            <w:tcW w:w="3347" w:type="dxa"/>
            <w:shd w:val="clear" w:color="auto" w:fill="auto"/>
          </w:tcPr>
          <w:p w14:paraId="51F3C80E" w14:textId="77777777" w:rsidR="004E46E7" w:rsidRPr="00510D46" w:rsidRDefault="004E46E7" w:rsidP="00EB1DFB">
            <w:pPr>
              <w:pStyle w:val="CCTP-Normalsimple"/>
              <w:ind w:hanging="2268"/>
            </w:pPr>
            <w:r w:rsidRPr="00510D46">
              <w:t>Intervention à réaliser au</w:t>
            </w:r>
          </w:p>
        </w:tc>
        <w:tc>
          <w:tcPr>
            <w:tcW w:w="6280" w:type="dxa"/>
            <w:gridSpan w:val="2"/>
            <w:shd w:val="clear" w:color="auto" w:fill="auto"/>
          </w:tcPr>
          <w:p w14:paraId="104EB0A8" w14:textId="6A8DB26C" w:rsidR="004E46E7" w:rsidRPr="00510D46" w:rsidRDefault="004E46E7" w:rsidP="00EB1DFB">
            <w:pPr>
              <w:pStyle w:val="CCTP-Normalsimple"/>
              <w:ind w:hanging="2268"/>
            </w:pPr>
            <w:r w:rsidRPr="00510D46">
              <w:t xml:space="preserve">Tracteur 300CV équipé d’un broyeur lourd à axe horizontal </w:t>
            </w:r>
            <w:r>
              <w:t>avec</w:t>
            </w:r>
            <w:r w:rsidRPr="00510D46">
              <w:t xml:space="preserve"> marteau</w:t>
            </w:r>
            <w:r>
              <w:t>x</w:t>
            </w:r>
            <w:r w:rsidRPr="00510D46">
              <w:t xml:space="preserve"> </w:t>
            </w:r>
            <w:r w:rsidR="001C0E4D">
              <w:t>amovibles</w:t>
            </w:r>
          </w:p>
        </w:tc>
      </w:tr>
      <w:tr w:rsidR="004E46E7" w:rsidRPr="00C667C2" w14:paraId="1F2A1E32" w14:textId="77777777" w:rsidTr="00A05349">
        <w:tc>
          <w:tcPr>
            <w:tcW w:w="3347" w:type="dxa"/>
            <w:shd w:val="clear" w:color="auto" w:fill="auto"/>
          </w:tcPr>
          <w:p w14:paraId="4F841E3F" w14:textId="77777777" w:rsidR="004E46E7" w:rsidRPr="00510D46" w:rsidRDefault="004E46E7" w:rsidP="00EB1DFB">
            <w:pPr>
              <w:pStyle w:val="CCTP-Normalsimple"/>
              <w:ind w:hanging="2268"/>
            </w:pPr>
            <w:r w:rsidRPr="00510D46">
              <w:t>Broyage des souches rez-terre</w:t>
            </w:r>
          </w:p>
        </w:tc>
        <w:tc>
          <w:tcPr>
            <w:tcW w:w="6280" w:type="dxa"/>
            <w:gridSpan w:val="2"/>
            <w:shd w:val="clear" w:color="auto" w:fill="auto"/>
          </w:tcPr>
          <w:p w14:paraId="1A894509" w14:textId="77777777" w:rsidR="004E46E7" w:rsidRPr="00510D46" w:rsidRDefault="004E46E7" w:rsidP="00EB1DFB">
            <w:pPr>
              <w:pStyle w:val="CCTP-Normalsimple"/>
              <w:ind w:left="20"/>
            </w:pPr>
            <w:r w:rsidRPr="00510D46">
              <w:t>Les souches seront broyées au maximum : le matériel utilisé pour le broyage sera sélectionné et optimisé pour un résultat le plus proche de l’objectif. Le broyage réalisé devra être compatible avec la circulation d’engins de réalisation de travaux de sol, et la hauteur maximale de végétation après broyage ne dépassera pas 5 cm.</w:t>
            </w:r>
          </w:p>
        </w:tc>
      </w:tr>
      <w:tr w:rsidR="004E46E7" w:rsidRPr="00C667C2" w14:paraId="6573E98C" w14:textId="77777777" w:rsidTr="00A05349">
        <w:tc>
          <w:tcPr>
            <w:tcW w:w="3347" w:type="dxa"/>
            <w:shd w:val="clear" w:color="auto" w:fill="auto"/>
          </w:tcPr>
          <w:p w14:paraId="2DD53949" w14:textId="77777777" w:rsidR="004E46E7" w:rsidRPr="00510D46" w:rsidRDefault="004E46E7" w:rsidP="00EB1DFB">
            <w:pPr>
              <w:pStyle w:val="CCTP-Normalsimple"/>
              <w:ind w:left="0"/>
            </w:pPr>
            <w:r w:rsidRPr="00510D46">
              <w:t>Présence d’obstacles</w:t>
            </w:r>
          </w:p>
        </w:tc>
        <w:tc>
          <w:tcPr>
            <w:tcW w:w="6280" w:type="dxa"/>
            <w:gridSpan w:val="2"/>
            <w:shd w:val="clear" w:color="auto" w:fill="auto"/>
          </w:tcPr>
          <w:p w14:paraId="6803662E" w14:textId="4C6D205F" w:rsidR="004E46E7" w:rsidRPr="00510D46" w:rsidRDefault="001C0E4D" w:rsidP="00EB1DFB">
            <w:pPr>
              <w:pStyle w:val="CCTP-Normalsimple"/>
              <w:ind w:hanging="2268"/>
            </w:pPr>
            <w:r>
              <w:t>Souches</w:t>
            </w:r>
            <w:r w:rsidR="00997D26">
              <w:t xml:space="preserve"> - Mare</w:t>
            </w:r>
          </w:p>
        </w:tc>
      </w:tr>
      <w:tr w:rsidR="004E46E7" w:rsidRPr="00C667C2" w14:paraId="79D2A0D2" w14:textId="77777777" w:rsidTr="00A05349">
        <w:tc>
          <w:tcPr>
            <w:tcW w:w="3347" w:type="dxa"/>
            <w:shd w:val="clear" w:color="auto" w:fill="auto"/>
          </w:tcPr>
          <w:p w14:paraId="2AD37CD9" w14:textId="77777777" w:rsidR="004E46E7" w:rsidRPr="00510D46" w:rsidRDefault="004E46E7" w:rsidP="00EB1DFB">
            <w:pPr>
              <w:pStyle w:val="CCTP-Normalsimple"/>
              <w:ind w:hanging="2268"/>
            </w:pPr>
            <w:r w:rsidRPr="00510D46">
              <w:t>Pente</w:t>
            </w:r>
          </w:p>
        </w:tc>
        <w:tc>
          <w:tcPr>
            <w:tcW w:w="6280" w:type="dxa"/>
            <w:gridSpan w:val="2"/>
            <w:shd w:val="clear" w:color="auto" w:fill="auto"/>
          </w:tcPr>
          <w:p w14:paraId="0E695445" w14:textId="77777777" w:rsidR="004E46E7" w:rsidRPr="00510D46" w:rsidRDefault="004E46E7" w:rsidP="00EB1DFB">
            <w:pPr>
              <w:pStyle w:val="CCTP-Normalsimple"/>
              <w:ind w:hanging="2268"/>
            </w:pPr>
            <w:r w:rsidRPr="00510D46">
              <w:t>/</w:t>
            </w:r>
          </w:p>
        </w:tc>
      </w:tr>
      <w:tr w:rsidR="004E46E7" w:rsidRPr="00C667C2" w14:paraId="5BF9CD88" w14:textId="77777777" w:rsidTr="00A05349">
        <w:trPr>
          <w:trHeight w:val="70"/>
        </w:trPr>
        <w:tc>
          <w:tcPr>
            <w:tcW w:w="3347" w:type="dxa"/>
            <w:shd w:val="clear" w:color="auto" w:fill="auto"/>
          </w:tcPr>
          <w:p w14:paraId="20709C9D" w14:textId="77777777" w:rsidR="004E46E7" w:rsidRPr="00510D46" w:rsidRDefault="004E46E7" w:rsidP="00EB1DFB">
            <w:pPr>
              <w:pStyle w:val="CCTP-Normalsimple"/>
              <w:ind w:hanging="2268"/>
            </w:pPr>
            <w:r w:rsidRPr="00510D46">
              <w:t>Vigueur de la végétation</w:t>
            </w:r>
          </w:p>
        </w:tc>
        <w:tc>
          <w:tcPr>
            <w:tcW w:w="6280" w:type="dxa"/>
            <w:gridSpan w:val="2"/>
            <w:shd w:val="clear" w:color="auto" w:fill="auto"/>
          </w:tcPr>
          <w:p w14:paraId="1B35047C" w14:textId="77777777" w:rsidR="004E46E7" w:rsidRPr="00510D46" w:rsidRDefault="004E46E7" w:rsidP="00EB1DFB">
            <w:pPr>
              <w:pStyle w:val="CCTP-Normalsimple"/>
              <w:ind w:hanging="2268"/>
            </w:pPr>
            <w:r w:rsidRPr="00510D46">
              <w:t>Modérée</w:t>
            </w:r>
          </w:p>
        </w:tc>
      </w:tr>
    </w:tbl>
    <w:p w14:paraId="194EB4FF" w14:textId="77777777" w:rsidR="004E46E7" w:rsidRPr="00C667C2" w:rsidRDefault="004E46E7" w:rsidP="004E46E7">
      <w:pPr>
        <w:rPr>
          <w:rFonts w:ascii="Arial" w:hAnsi="Arial" w:cs="Arial"/>
          <w:sz w:val="20"/>
          <w:szCs w:val="20"/>
        </w:rPr>
      </w:pPr>
    </w:p>
    <w:p w14:paraId="7B826543"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 xml:space="preserve">Points d’arrêt à minima : </w:t>
      </w:r>
    </w:p>
    <w:p w14:paraId="5473B83F" w14:textId="77777777" w:rsidR="004E46E7" w:rsidRPr="00C667C2" w:rsidRDefault="004E46E7" w:rsidP="004E46E7">
      <w:pPr>
        <w:pStyle w:val="Paragraphedeliste"/>
        <w:numPr>
          <w:ilvl w:val="0"/>
          <w:numId w:val="17"/>
        </w:numPr>
        <w:tabs>
          <w:tab w:val="left" w:pos="709"/>
          <w:tab w:val="left" w:pos="4253"/>
        </w:tabs>
        <w:contextualSpacing w:val="0"/>
        <w:rPr>
          <w:rFonts w:ascii="Arial" w:hAnsi="Arial" w:cs="Arial"/>
          <w:bCs/>
          <w:sz w:val="20"/>
          <w:szCs w:val="20"/>
        </w:rPr>
      </w:pPr>
      <w:r w:rsidRPr="00C667C2">
        <w:rPr>
          <w:rFonts w:ascii="Arial" w:hAnsi="Arial" w:cs="Arial"/>
          <w:color w:val="000000"/>
          <w:sz w:val="20"/>
          <w:szCs w:val="20"/>
        </w:rPr>
        <w:t>Hauteur de végétation après travail</w:t>
      </w:r>
    </w:p>
    <w:p w14:paraId="76701AEE" w14:textId="77777777" w:rsidR="004E46E7" w:rsidRPr="00510D46" w:rsidRDefault="004E46E7" w:rsidP="004E46E7">
      <w:pPr>
        <w:pStyle w:val="Paragraphedeliste"/>
        <w:numPr>
          <w:ilvl w:val="0"/>
          <w:numId w:val="17"/>
        </w:numPr>
        <w:tabs>
          <w:tab w:val="left" w:pos="709"/>
          <w:tab w:val="left" w:pos="4253"/>
        </w:tabs>
        <w:contextualSpacing w:val="0"/>
        <w:rPr>
          <w:rFonts w:ascii="Arial" w:hAnsi="Arial" w:cs="Arial"/>
          <w:bCs/>
          <w:sz w:val="20"/>
          <w:szCs w:val="20"/>
        </w:rPr>
      </w:pPr>
      <w:r w:rsidRPr="00C667C2">
        <w:rPr>
          <w:rFonts w:ascii="Arial" w:hAnsi="Arial" w:cs="Arial"/>
          <w:color w:val="000000"/>
          <w:sz w:val="20"/>
          <w:szCs w:val="20"/>
        </w:rPr>
        <w:t>Absence de décapage du sol</w:t>
      </w:r>
    </w:p>
    <w:p w14:paraId="45C618B1" w14:textId="77777777" w:rsidR="004E46E7" w:rsidRPr="004451DD" w:rsidRDefault="004E46E7" w:rsidP="004E46E7">
      <w:pPr>
        <w:pStyle w:val="Paragraphedeliste"/>
        <w:numPr>
          <w:ilvl w:val="0"/>
          <w:numId w:val="17"/>
        </w:numPr>
        <w:tabs>
          <w:tab w:val="left" w:pos="709"/>
          <w:tab w:val="left" w:pos="4253"/>
        </w:tabs>
        <w:contextualSpacing w:val="0"/>
        <w:rPr>
          <w:rFonts w:ascii="Arial" w:hAnsi="Arial" w:cs="Arial"/>
          <w:bCs/>
          <w:sz w:val="20"/>
          <w:szCs w:val="20"/>
        </w:rPr>
      </w:pPr>
      <w:r w:rsidRPr="00510D46">
        <w:rPr>
          <w:rFonts w:ascii="Arial" w:hAnsi="Arial" w:cs="Arial"/>
          <w:color w:val="000000"/>
          <w:sz w:val="20"/>
          <w:szCs w:val="20"/>
        </w:rPr>
        <w:t>Respect du schéma demand</w:t>
      </w:r>
      <w:r>
        <w:rPr>
          <w:rFonts w:ascii="Arial" w:hAnsi="Arial" w:cs="Arial"/>
          <w:color w:val="000000"/>
          <w:sz w:val="20"/>
          <w:szCs w:val="20"/>
        </w:rPr>
        <w:t>é</w:t>
      </w:r>
    </w:p>
    <w:p w14:paraId="5BAE1E6F" w14:textId="77777777" w:rsidR="004E46E7" w:rsidRDefault="004E46E7" w:rsidP="004E46E7">
      <w:pPr>
        <w:tabs>
          <w:tab w:val="left" w:pos="709"/>
          <w:tab w:val="left" w:pos="4253"/>
        </w:tabs>
        <w:rPr>
          <w:rFonts w:ascii="Arial" w:hAnsi="Arial" w:cs="Arial"/>
          <w:bCs/>
          <w:sz w:val="20"/>
          <w:szCs w:val="20"/>
        </w:rPr>
      </w:pPr>
    </w:p>
    <w:p w14:paraId="41D263E3" w14:textId="77777777" w:rsidR="004E46E7" w:rsidRPr="004451DD" w:rsidRDefault="004E46E7" w:rsidP="004E46E7">
      <w:pPr>
        <w:keepNext/>
        <w:numPr>
          <w:ilvl w:val="2"/>
          <w:numId w:val="1"/>
        </w:numPr>
        <w:tabs>
          <w:tab w:val="clear" w:pos="1146"/>
          <w:tab w:val="num" w:pos="567"/>
        </w:tabs>
        <w:spacing w:before="120" w:after="120"/>
        <w:ind w:left="0" w:firstLine="0"/>
        <w:jc w:val="left"/>
        <w:outlineLvl w:val="2"/>
        <w:rPr>
          <w:rFonts w:ascii="Arial" w:hAnsi="Arial" w:cs="Arial"/>
          <w:b/>
          <w:color w:val="0070C0"/>
          <w:sz w:val="20"/>
          <w:szCs w:val="20"/>
        </w:rPr>
      </w:pPr>
      <w:bookmarkStart w:id="218" w:name="_Toc94080784"/>
      <w:bookmarkStart w:id="219" w:name="_Toc97210254"/>
      <w:r w:rsidRPr="004451DD">
        <w:rPr>
          <w:rFonts w:ascii="Arial" w:hAnsi="Arial" w:cs="Arial"/>
          <w:b/>
          <w:color w:val="0070C0"/>
          <w:sz w:val="20"/>
          <w:szCs w:val="20"/>
        </w:rPr>
        <w:lastRenderedPageBreak/>
        <w:t>Nivellement de l’emprise</w:t>
      </w:r>
      <w:bookmarkEnd w:id="218"/>
      <w:bookmarkEnd w:id="219"/>
    </w:p>
    <w:p w14:paraId="3F4ED3F5" w14:textId="77777777" w:rsidR="004E46E7" w:rsidRPr="00C667C2" w:rsidRDefault="004E46E7" w:rsidP="004E46E7">
      <w:pPr>
        <w:pStyle w:val="CCTP-Normalsimple"/>
        <w:ind w:left="0"/>
      </w:pPr>
      <w:r w:rsidRPr="00C667C2">
        <w:t xml:space="preserve">Un nivellement du terrain ainsi que le déplacement hors emprise de rémanents ou obstacles déplaçables sont nécessaires, afin de garantir la bonne étanchéité du dispositif vis-à-vis du passage du gibier. </w:t>
      </w:r>
    </w:p>
    <w:p w14:paraId="4E262556" w14:textId="77777777" w:rsidR="004E46E7" w:rsidRDefault="004E46E7" w:rsidP="004E46E7">
      <w:pPr>
        <w:pStyle w:val="CCTP-Normalsimple"/>
        <w:ind w:left="0"/>
      </w:pPr>
      <w:r w:rsidRPr="00C667C2">
        <w:t>Cette préparation devra se faire en fonction des besoins spécifiques au type de grillage envisagé et avec des moyens adaptés que l’entreprise aura pris soin de décrire dans son offre.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3255"/>
      </w:tblGrid>
      <w:tr w:rsidR="00610799" w:rsidRPr="00C667C2" w14:paraId="3D209630" w14:textId="77777777" w:rsidTr="00A05349">
        <w:tc>
          <w:tcPr>
            <w:tcW w:w="3225" w:type="dxa"/>
            <w:tcBorders>
              <w:top w:val="nil"/>
              <w:left w:val="nil"/>
            </w:tcBorders>
            <w:shd w:val="clear" w:color="auto" w:fill="auto"/>
          </w:tcPr>
          <w:p w14:paraId="28732B16" w14:textId="77777777" w:rsidR="00610799" w:rsidRPr="00C667C2" w:rsidRDefault="00610799" w:rsidP="00A05349">
            <w:pPr>
              <w:pStyle w:val="CCTP-Normalsimple"/>
              <w:ind w:left="22"/>
            </w:pPr>
          </w:p>
        </w:tc>
        <w:tc>
          <w:tcPr>
            <w:tcW w:w="3255" w:type="dxa"/>
            <w:shd w:val="clear" w:color="auto" w:fill="auto"/>
            <w:vAlign w:val="center"/>
          </w:tcPr>
          <w:p w14:paraId="09C623F3" w14:textId="382337D4" w:rsidR="00610799" w:rsidRPr="00A05349" w:rsidRDefault="00610799" w:rsidP="00A05349">
            <w:pPr>
              <w:tabs>
                <w:tab w:val="left" w:pos="709"/>
                <w:tab w:val="left" w:pos="4253"/>
              </w:tabs>
              <w:ind w:left="0"/>
              <w:jc w:val="center"/>
              <w:rPr>
                <w:rFonts w:ascii="Arial" w:hAnsi="Arial" w:cs="Arial"/>
                <w:sz w:val="20"/>
                <w:szCs w:val="20"/>
              </w:rPr>
            </w:pPr>
            <w:r w:rsidRPr="00A05349">
              <w:rPr>
                <w:rFonts w:ascii="Arial" w:hAnsi="Arial" w:cs="Arial"/>
                <w:sz w:val="20"/>
                <w:szCs w:val="20"/>
              </w:rPr>
              <w:t xml:space="preserve">Quantité de commande estimative </w:t>
            </w:r>
          </w:p>
          <w:p w14:paraId="30F3B0BD" w14:textId="46BA4891" w:rsidR="00610799" w:rsidRPr="00C667C2" w:rsidRDefault="00610799" w:rsidP="00A05349">
            <w:pPr>
              <w:pStyle w:val="CCTP-Normalsimple"/>
              <w:ind w:left="22"/>
              <w:jc w:val="center"/>
            </w:pPr>
            <w:r w:rsidRPr="00A05349">
              <w:t xml:space="preserve">Année </w:t>
            </w:r>
            <w:r>
              <w:t>2025</w:t>
            </w:r>
            <w:r w:rsidR="004946B2">
              <w:t>/2026</w:t>
            </w:r>
          </w:p>
        </w:tc>
      </w:tr>
      <w:tr w:rsidR="00610799" w:rsidRPr="00C667C2" w14:paraId="17A606C6" w14:textId="77777777" w:rsidTr="00EB1DFB">
        <w:tc>
          <w:tcPr>
            <w:tcW w:w="3225" w:type="dxa"/>
            <w:shd w:val="clear" w:color="auto" w:fill="auto"/>
            <w:vAlign w:val="center"/>
          </w:tcPr>
          <w:p w14:paraId="262E921F" w14:textId="77777777" w:rsidR="00610799" w:rsidRPr="00C667C2" w:rsidRDefault="00610799" w:rsidP="00EB1DFB">
            <w:pPr>
              <w:pStyle w:val="CCTP-Normalsimple"/>
              <w:ind w:left="22"/>
              <w:jc w:val="left"/>
            </w:pPr>
            <w:r w:rsidRPr="00C667C2">
              <w:t>Localisation :</w:t>
            </w:r>
          </w:p>
        </w:tc>
        <w:tc>
          <w:tcPr>
            <w:tcW w:w="3255" w:type="dxa"/>
            <w:shd w:val="clear" w:color="auto" w:fill="auto"/>
          </w:tcPr>
          <w:p w14:paraId="32CFF5A2" w14:textId="77777777" w:rsidR="00610799" w:rsidRDefault="00610799" w:rsidP="002C0B9D">
            <w:pPr>
              <w:pStyle w:val="CCTP-Normalsimple"/>
              <w:ind w:left="22"/>
              <w:jc w:val="center"/>
            </w:pPr>
            <w:r w:rsidRPr="00C667C2">
              <w:t>Massif de Verdilly,</w:t>
            </w:r>
          </w:p>
          <w:p w14:paraId="4F258FB8" w14:textId="05D1FEE3" w:rsidR="00610799" w:rsidRPr="00C667C2" w:rsidRDefault="00610799" w:rsidP="002C0B9D">
            <w:pPr>
              <w:pStyle w:val="CCTP-Normalsimple"/>
              <w:ind w:left="22"/>
              <w:jc w:val="center"/>
            </w:pPr>
            <w:r>
              <w:t>Parcelle 46.a</w:t>
            </w:r>
          </w:p>
        </w:tc>
      </w:tr>
      <w:tr w:rsidR="00610799" w:rsidRPr="00C667C2" w14:paraId="2C979BD0" w14:textId="77777777" w:rsidTr="00EB1DFB">
        <w:tc>
          <w:tcPr>
            <w:tcW w:w="3225" w:type="dxa"/>
            <w:shd w:val="clear" w:color="auto" w:fill="auto"/>
          </w:tcPr>
          <w:p w14:paraId="575E9246" w14:textId="77777777" w:rsidR="00610799" w:rsidRPr="00C667C2" w:rsidRDefault="00610799" w:rsidP="00EB1DFB">
            <w:pPr>
              <w:pStyle w:val="CCTP-Normalsimple"/>
              <w:ind w:left="22"/>
              <w:jc w:val="left"/>
            </w:pPr>
            <w:r w:rsidRPr="00C667C2">
              <w:t>Quantité (ml)</w:t>
            </w:r>
          </w:p>
        </w:tc>
        <w:tc>
          <w:tcPr>
            <w:tcW w:w="3255" w:type="dxa"/>
            <w:shd w:val="clear" w:color="auto" w:fill="auto"/>
          </w:tcPr>
          <w:p w14:paraId="621E780C" w14:textId="74036ECD" w:rsidR="00610799" w:rsidRPr="00C667C2" w:rsidRDefault="00610799" w:rsidP="00EB1DFB">
            <w:pPr>
              <w:pStyle w:val="CCTP-Normalsimple"/>
              <w:ind w:left="22"/>
              <w:jc w:val="center"/>
            </w:pPr>
            <w:r>
              <w:t>1</w:t>
            </w:r>
            <w:r w:rsidR="004946B2">
              <w:t>2</w:t>
            </w:r>
            <w:r>
              <w:t>00</w:t>
            </w:r>
          </w:p>
        </w:tc>
      </w:tr>
    </w:tbl>
    <w:p w14:paraId="4F414797" w14:textId="77777777" w:rsidR="004E46E7" w:rsidRDefault="004E46E7" w:rsidP="004E46E7">
      <w:pPr>
        <w:keepNext/>
        <w:numPr>
          <w:ilvl w:val="2"/>
          <w:numId w:val="1"/>
        </w:numPr>
        <w:tabs>
          <w:tab w:val="clear" w:pos="1146"/>
          <w:tab w:val="num" w:pos="567"/>
        </w:tabs>
        <w:spacing w:before="120" w:after="120"/>
        <w:ind w:left="0" w:firstLine="0"/>
        <w:jc w:val="left"/>
        <w:outlineLvl w:val="2"/>
        <w:rPr>
          <w:rFonts w:ascii="Arial" w:hAnsi="Arial" w:cs="Arial"/>
          <w:b/>
          <w:color w:val="0070C0"/>
          <w:sz w:val="20"/>
          <w:szCs w:val="20"/>
        </w:rPr>
      </w:pPr>
      <w:bookmarkStart w:id="220" w:name="_Toc94080785"/>
      <w:bookmarkStart w:id="221" w:name="_Toc97210255"/>
      <w:r>
        <w:rPr>
          <w:rFonts w:ascii="Arial" w:hAnsi="Arial" w:cs="Arial"/>
          <w:b/>
          <w:color w:val="0070C0"/>
          <w:sz w:val="20"/>
          <w:szCs w:val="20"/>
        </w:rPr>
        <w:t>Création d’une tranchée</w:t>
      </w:r>
      <w:bookmarkEnd w:id="220"/>
      <w:bookmarkEnd w:id="221"/>
    </w:p>
    <w:p w14:paraId="16643B35" w14:textId="77777777" w:rsidR="004E46E7" w:rsidRPr="00C667C2" w:rsidRDefault="004E46E7" w:rsidP="004E46E7">
      <w:pPr>
        <w:pStyle w:val="CCTP-Normalsimple"/>
        <w:ind w:left="0"/>
      </w:pPr>
      <w:r>
        <w:rPr>
          <w:bCs/>
        </w:rPr>
        <w:t xml:space="preserve">Afin de permettre d’enterrer le grillage, une tranchée de 30 cm de profondeur est à ouvrir sur le tracé de la clôture et donc au milieu de l’emprise. </w:t>
      </w:r>
      <w:r w:rsidRPr="00C667C2">
        <w:t>La tranchée sera fermée et compactée une fois le grillage posé, les remblais seront nivelés au niveau du sol ;</w:t>
      </w:r>
    </w:p>
    <w:p w14:paraId="1E402172" w14:textId="77777777" w:rsidR="004E46E7" w:rsidRDefault="004E46E7" w:rsidP="004E46E7">
      <w:pPr>
        <w:pStyle w:val="CCTP-Normalsimple"/>
        <w:ind w:left="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3255"/>
      </w:tblGrid>
      <w:tr w:rsidR="00610799" w:rsidRPr="00C667C2" w14:paraId="701941C5" w14:textId="77777777" w:rsidTr="00A05349">
        <w:tc>
          <w:tcPr>
            <w:tcW w:w="3225" w:type="dxa"/>
            <w:tcBorders>
              <w:top w:val="nil"/>
              <w:left w:val="nil"/>
            </w:tcBorders>
            <w:shd w:val="clear" w:color="auto" w:fill="auto"/>
          </w:tcPr>
          <w:p w14:paraId="1D4FC6F1" w14:textId="77777777" w:rsidR="00610799" w:rsidRPr="00C667C2" w:rsidRDefault="00610799" w:rsidP="00A05349">
            <w:pPr>
              <w:pStyle w:val="CCTP-Normalsimple"/>
              <w:ind w:left="22"/>
            </w:pPr>
          </w:p>
        </w:tc>
        <w:tc>
          <w:tcPr>
            <w:tcW w:w="3255" w:type="dxa"/>
            <w:shd w:val="clear" w:color="auto" w:fill="auto"/>
            <w:vAlign w:val="center"/>
          </w:tcPr>
          <w:p w14:paraId="345B10AA" w14:textId="0ED91703" w:rsidR="00610799" w:rsidRPr="00A05349" w:rsidRDefault="00610799" w:rsidP="00A05349">
            <w:pPr>
              <w:tabs>
                <w:tab w:val="left" w:pos="709"/>
                <w:tab w:val="left" w:pos="4253"/>
              </w:tabs>
              <w:ind w:left="0"/>
              <w:jc w:val="center"/>
              <w:rPr>
                <w:rFonts w:ascii="Arial" w:hAnsi="Arial" w:cs="Arial"/>
                <w:sz w:val="20"/>
                <w:szCs w:val="20"/>
              </w:rPr>
            </w:pPr>
            <w:r w:rsidRPr="00A05349">
              <w:rPr>
                <w:rFonts w:ascii="Arial" w:hAnsi="Arial" w:cs="Arial"/>
                <w:sz w:val="20"/>
                <w:szCs w:val="20"/>
              </w:rPr>
              <w:t xml:space="preserve">Quantité de commande estimative </w:t>
            </w:r>
          </w:p>
          <w:p w14:paraId="5F860B5B" w14:textId="76872A47" w:rsidR="00610799" w:rsidRPr="00C667C2" w:rsidRDefault="00610799" w:rsidP="00A05349">
            <w:pPr>
              <w:pStyle w:val="CCTP-Normalsimple"/>
              <w:ind w:left="22"/>
              <w:jc w:val="center"/>
            </w:pPr>
            <w:r w:rsidRPr="00A05349">
              <w:t>Année</w:t>
            </w:r>
            <w:r w:rsidR="004946B2">
              <w:t xml:space="preserve"> </w:t>
            </w:r>
            <w:r>
              <w:t>2025</w:t>
            </w:r>
            <w:r w:rsidR="004946B2">
              <w:t>/2026</w:t>
            </w:r>
          </w:p>
        </w:tc>
      </w:tr>
      <w:tr w:rsidR="00610799" w:rsidRPr="00C667C2" w14:paraId="1327B70C" w14:textId="77777777" w:rsidTr="00EB1DFB">
        <w:tc>
          <w:tcPr>
            <w:tcW w:w="3225" w:type="dxa"/>
            <w:shd w:val="clear" w:color="auto" w:fill="auto"/>
            <w:vAlign w:val="center"/>
          </w:tcPr>
          <w:p w14:paraId="13FD1DAD" w14:textId="77777777" w:rsidR="00610799" w:rsidRPr="00C667C2" w:rsidRDefault="00610799" w:rsidP="002C0B9D">
            <w:pPr>
              <w:pStyle w:val="CCTP-Normalsimple"/>
              <w:ind w:left="22"/>
              <w:jc w:val="left"/>
            </w:pPr>
            <w:r w:rsidRPr="00C667C2">
              <w:t>Localisation :</w:t>
            </w:r>
          </w:p>
        </w:tc>
        <w:tc>
          <w:tcPr>
            <w:tcW w:w="3255" w:type="dxa"/>
            <w:shd w:val="clear" w:color="auto" w:fill="auto"/>
          </w:tcPr>
          <w:p w14:paraId="54A991D1" w14:textId="77777777" w:rsidR="00610799" w:rsidRDefault="00610799" w:rsidP="002C0B9D">
            <w:pPr>
              <w:pStyle w:val="CCTP-Normalsimple"/>
              <w:ind w:left="22"/>
              <w:jc w:val="center"/>
            </w:pPr>
            <w:r w:rsidRPr="00C667C2">
              <w:t>Massif de Verdilly,</w:t>
            </w:r>
          </w:p>
          <w:p w14:paraId="698A09DA" w14:textId="291D64D8" w:rsidR="00610799" w:rsidRPr="00C667C2" w:rsidRDefault="00610799" w:rsidP="002C0B9D">
            <w:pPr>
              <w:pStyle w:val="CCTP-Normalsimple"/>
              <w:ind w:left="22"/>
              <w:jc w:val="center"/>
            </w:pPr>
            <w:r>
              <w:t>Parcelle 46.a</w:t>
            </w:r>
          </w:p>
        </w:tc>
      </w:tr>
      <w:tr w:rsidR="00610799" w:rsidRPr="00C667C2" w14:paraId="41FCEB54" w14:textId="77777777" w:rsidTr="00EB1DFB">
        <w:tc>
          <w:tcPr>
            <w:tcW w:w="3225" w:type="dxa"/>
            <w:shd w:val="clear" w:color="auto" w:fill="auto"/>
          </w:tcPr>
          <w:p w14:paraId="75A61608" w14:textId="77777777" w:rsidR="00610799" w:rsidRPr="00C667C2" w:rsidRDefault="00610799" w:rsidP="002C0B9D">
            <w:pPr>
              <w:pStyle w:val="CCTP-Normalsimple"/>
              <w:ind w:left="22"/>
              <w:jc w:val="left"/>
            </w:pPr>
            <w:r w:rsidRPr="00C667C2">
              <w:t>Quantité (ml)</w:t>
            </w:r>
          </w:p>
        </w:tc>
        <w:tc>
          <w:tcPr>
            <w:tcW w:w="3255" w:type="dxa"/>
            <w:shd w:val="clear" w:color="auto" w:fill="auto"/>
          </w:tcPr>
          <w:p w14:paraId="7FA82677" w14:textId="20F8892F" w:rsidR="00610799" w:rsidRPr="00C667C2" w:rsidRDefault="00610799" w:rsidP="002C0B9D">
            <w:pPr>
              <w:pStyle w:val="CCTP-Normalsimple"/>
              <w:ind w:left="22"/>
              <w:jc w:val="center"/>
            </w:pPr>
            <w:r>
              <w:t>1</w:t>
            </w:r>
            <w:r w:rsidR="004946B2">
              <w:t>2</w:t>
            </w:r>
            <w:r>
              <w:t>00</w:t>
            </w:r>
          </w:p>
        </w:tc>
      </w:tr>
    </w:tbl>
    <w:p w14:paraId="2C12675C" w14:textId="6B07242C" w:rsidR="00605641" w:rsidRPr="006E541B" w:rsidRDefault="00BC2293" w:rsidP="006E541B">
      <w:pPr>
        <w:keepNext/>
        <w:spacing w:before="240" w:after="240"/>
        <w:ind w:left="0"/>
        <w:jc w:val="left"/>
        <w:outlineLvl w:val="1"/>
        <w:rPr>
          <w:rFonts w:ascii="Arial" w:hAnsi="Arial" w:cs="Arial"/>
          <w:b/>
          <w:color w:val="0070C0"/>
          <w:sz w:val="20"/>
          <w:szCs w:val="20"/>
          <w:u w:val="single"/>
        </w:rPr>
      </w:pPr>
      <w:bookmarkStart w:id="222" w:name="_Toc94080787"/>
      <w:bookmarkStart w:id="223" w:name="_Toc97210257"/>
      <w:r>
        <w:rPr>
          <w:rFonts w:ascii="Arial" w:hAnsi="Arial" w:cs="Arial"/>
          <w:b/>
          <w:color w:val="0070C0"/>
          <w:sz w:val="20"/>
          <w:szCs w:val="20"/>
        </w:rPr>
        <w:t xml:space="preserve">6.6.   </w:t>
      </w:r>
      <w:r w:rsidR="004E46E7" w:rsidRPr="006E541B">
        <w:rPr>
          <w:rFonts w:ascii="Arial" w:hAnsi="Arial" w:cs="Arial"/>
          <w:b/>
          <w:color w:val="0070C0"/>
          <w:sz w:val="20"/>
          <w:szCs w:val="20"/>
        </w:rPr>
        <w:t>F</w:t>
      </w:r>
      <w:r>
        <w:rPr>
          <w:rFonts w:ascii="Arial" w:hAnsi="Arial" w:cs="Arial"/>
          <w:b/>
          <w:color w:val="0070C0"/>
          <w:sz w:val="20"/>
          <w:szCs w:val="20"/>
        </w:rPr>
        <w:t>our</w:t>
      </w:r>
      <w:r w:rsidR="004E46E7" w:rsidRPr="006E541B">
        <w:rPr>
          <w:rFonts w:ascii="Arial" w:hAnsi="Arial" w:cs="Arial"/>
          <w:b/>
          <w:color w:val="0070C0"/>
          <w:sz w:val="20"/>
          <w:szCs w:val="20"/>
        </w:rPr>
        <w:t>niture et pose d’une clôture grillagée</w:t>
      </w:r>
      <w:bookmarkEnd w:id="222"/>
      <w:bookmarkEnd w:id="223"/>
    </w:p>
    <w:p w14:paraId="4E774152" w14:textId="69C8BA76" w:rsidR="004E46E7" w:rsidRPr="006E541B" w:rsidRDefault="00BC2293" w:rsidP="006E541B">
      <w:pPr>
        <w:keepNext/>
        <w:spacing w:before="240" w:after="240"/>
        <w:ind w:left="0"/>
        <w:jc w:val="left"/>
        <w:outlineLvl w:val="1"/>
        <w:rPr>
          <w:rFonts w:ascii="Arial" w:hAnsi="Arial" w:cs="Arial"/>
          <w:b/>
          <w:color w:val="0070C0"/>
          <w:sz w:val="20"/>
          <w:szCs w:val="20"/>
          <w:u w:val="single"/>
        </w:rPr>
      </w:pPr>
      <w:r>
        <w:rPr>
          <w:rFonts w:ascii="Arial" w:hAnsi="Arial" w:cs="Arial"/>
          <w:b/>
          <w:color w:val="0070C0"/>
          <w:sz w:val="20"/>
          <w:szCs w:val="20"/>
        </w:rPr>
        <w:t xml:space="preserve">      </w:t>
      </w:r>
      <w:r w:rsidR="006E541B" w:rsidRPr="006E541B">
        <w:rPr>
          <w:rFonts w:ascii="Arial" w:hAnsi="Arial" w:cs="Arial"/>
          <w:b/>
          <w:color w:val="0070C0"/>
          <w:sz w:val="20"/>
          <w:szCs w:val="20"/>
        </w:rPr>
        <w:t>6.6.1</w:t>
      </w:r>
      <w:r>
        <w:rPr>
          <w:rFonts w:ascii="Arial" w:hAnsi="Arial" w:cs="Arial"/>
          <w:b/>
          <w:color w:val="0070C0"/>
          <w:sz w:val="20"/>
          <w:szCs w:val="20"/>
        </w:rPr>
        <w:t>.</w:t>
      </w:r>
      <w:r w:rsidR="004E46E7" w:rsidRPr="006E541B">
        <w:rPr>
          <w:rFonts w:ascii="Arial" w:hAnsi="Arial" w:cs="Arial"/>
          <w:b/>
          <w:color w:val="0070C0"/>
          <w:sz w:val="20"/>
          <w:szCs w:val="20"/>
        </w:rPr>
        <w:t xml:space="preserve"> </w:t>
      </w:r>
      <w:bookmarkStart w:id="224" w:name="_Toc94080788"/>
      <w:bookmarkStart w:id="225" w:name="_Toc97210258"/>
      <w:r>
        <w:rPr>
          <w:rFonts w:ascii="Arial" w:hAnsi="Arial" w:cs="Arial"/>
          <w:b/>
          <w:color w:val="0070C0"/>
          <w:sz w:val="20"/>
          <w:szCs w:val="20"/>
        </w:rPr>
        <w:t xml:space="preserve">    </w:t>
      </w:r>
      <w:r w:rsidR="004E46E7" w:rsidRPr="006E541B">
        <w:rPr>
          <w:rFonts w:ascii="Arial" w:hAnsi="Arial" w:cs="Arial"/>
          <w:b/>
          <w:color w:val="0070C0"/>
          <w:sz w:val="20"/>
          <w:szCs w:val="20"/>
        </w:rPr>
        <w:t>Fournitures</w:t>
      </w:r>
      <w:bookmarkEnd w:id="224"/>
      <w:bookmarkEnd w:id="225"/>
      <w:r w:rsidR="004E46E7" w:rsidRPr="006E541B">
        <w:rPr>
          <w:rFonts w:ascii="Arial" w:hAnsi="Arial" w:cs="Arial"/>
          <w:b/>
          <w:color w:val="0070C0"/>
          <w:sz w:val="20"/>
          <w:szCs w:val="20"/>
        </w:rPr>
        <w:t xml:space="preserve"> </w:t>
      </w:r>
    </w:p>
    <w:p w14:paraId="5011D2C3" w14:textId="77777777" w:rsidR="004E46E7" w:rsidRPr="00C667C2" w:rsidRDefault="004E46E7" w:rsidP="004E46E7">
      <w:pPr>
        <w:keepNext/>
        <w:numPr>
          <w:ilvl w:val="3"/>
          <w:numId w:val="1"/>
        </w:numPr>
        <w:tabs>
          <w:tab w:val="clear" w:pos="540"/>
        </w:tabs>
        <w:spacing w:before="120" w:after="120"/>
        <w:ind w:left="0" w:firstLine="426"/>
        <w:jc w:val="left"/>
        <w:outlineLvl w:val="2"/>
        <w:rPr>
          <w:rFonts w:ascii="Arial" w:hAnsi="Arial" w:cs="Arial"/>
          <w:b/>
          <w:color w:val="0070C0"/>
          <w:sz w:val="20"/>
          <w:szCs w:val="20"/>
        </w:rPr>
      </w:pPr>
      <w:bookmarkStart w:id="226" w:name="_Toc94080789"/>
      <w:bookmarkStart w:id="227" w:name="_Toc97210259"/>
      <w:r w:rsidRPr="00C667C2">
        <w:rPr>
          <w:rFonts w:ascii="Arial" w:hAnsi="Arial" w:cs="Arial"/>
          <w:b/>
          <w:color w:val="0070C0"/>
          <w:sz w:val="20"/>
          <w:szCs w:val="20"/>
        </w:rPr>
        <w:t>Grillage contre le gibier</w:t>
      </w:r>
      <w:bookmarkEnd w:id="226"/>
      <w:bookmarkEnd w:id="227"/>
    </w:p>
    <w:p w14:paraId="56CF52DD"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Les caractéristiques attendues pour le grillage sont :</w:t>
      </w:r>
    </w:p>
    <w:p w14:paraId="6AAAC1D2" w14:textId="77777777" w:rsidR="004E46E7" w:rsidRPr="00C667C2" w:rsidRDefault="004E46E7" w:rsidP="004E46E7">
      <w:pPr>
        <w:rPr>
          <w:rFonts w:ascii="Arial" w:hAnsi="Arial" w:cs="Arial"/>
          <w:sz w:val="20"/>
          <w:szCs w:val="20"/>
        </w:rPr>
      </w:pPr>
    </w:p>
    <w:p w14:paraId="33DA97D1" w14:textId="77777777" w:rsidR="004E46E7" w:rsidRPr="00C667C2" w:rsidRDefault="004E46E7" w:rsidP="004E46E7">
      <w:pPr>
        <w:ind w:left="0"/>
        <w:rPr>
          <w:rFonts w:ascii="Arial" w:hAnsi="Arial" w:cs="Arial"/>
          <w:b/>
          <w:sz w:val="20"/>
          <w:szCs w:val="20"/>
        </w:rPr>
      </w:pPr>
      <w:r w:rsidRPr="00C667C2">
        <w:rPr>
          <w:rFonts w:ascii="Arial" w:hAnsi="Arial" w:cs="Arial"/>
          <w:b/>
          <w:sz w:val="20"/>
          <w:szCs w:val="20"/>
        </w:rPr>
        <w:t>Grillage à mailles progressives soudées, en acier galvanisé</w:t>
      </w:r>
    </w:p>
    <w:p w14:paraId="63FEF06F" w14:textId="77777777" w:rsidR="004E46E7" w:rsidRPr="00C667C2" w:rsidRDefault="004E46E7" w:rsidP="004E46E7">
      <w:pPr>
        <w:numPr>
          <w:ilvl w:val="0"/>
          <w:numId w:val="19"/>
        </w:numPr>
        <w:rPr>
          <w:rFonts w:ascii="Arial" w:hAnsi="Arial" w:cs="Arial"/>
          <w:sz w:val="20"/>
          <w:szCs w:val="20"/>
        </w:rPr>
      </w:pPr>
      <w:r w:rsidRPr="00C667C2">
        <w:rPr>
          <w:rFonts w:ascii="Arial" w:hAnsi="Arial" w:cs="Arial"/>
          <w:sz w:val="20"/>
          <w:szCs w:val="20"/>
        </w:rPr>
        <w:t>Dimension des mailles : largeur 150 mm, hauteur progressive : plus petite sur la ½ ou le 1/3 inférieur avec un écartement des fils horizontaux de 7 à 8 cm en partie basse hors sol et un écartement maximum en partie haute de 25 cm.</w:t>
      </w:r>
    </w:p>
    <w:p w14:paraId="465AC56A" w14:textId="77777777" w:rsidR="004E46E7" w:rsidRPr="00C667C2" w:rsidRDefault="004E46E7" w:rsidP="004E46E7">
      <w:pPr>
        <w:numPr>
          <w:ilvl w:val="0"/>
          <w:numId w:val="19"/>
        </w:numPr>
        <w:rPr>
          <w:rFonts w:ascii="Arial" w:hAnsi="Arial" w:cs="Arial"/>
          <w:sz w:val="20"/>
          <w:szCs w:val="20"/>
        </w:rPr>
      </w:pPr>
      <w:r w:rsidRPr="00C667C2">
        <w:rPr>
          <w:rFonts w:ascii="Arial" w:hAnsi="Arial" w:cs="Arial"/>
          <w:sz w:val="20"/>
          <w:szCs w:val="20"/>
        </w:rPr>
        <w:t xml:space="preserve">Traitement du grillage : à minima galvanisation riche de classe A selon la norme EN 10244-2 (protection minium : 240 g de zinc/m2) </w:t>
      </w:r>
    </w:p>
    <w:p w14:paraId="23544D59" w14:textId="77777777" w:rsidR="004E46E7" w:rsidRPr="00C667C2" w:rsidRDefault="004E46E7" w:rsidP="004E46E7">
      <w:pPr>
        <w:numPr>
          <w:ilvl w:val="0"/>
          <w:numId w:val="19"/>
        </w:numPr>
        <w:rPr>
          <w:rFonts w:ascii="Arial" w:hAnsi="Arial" w:cs="Arial"/>
          <w:sz w:val="20"/>
          <w:szCs w:val="20"/>
        </w:rPr>
      </w:pPr>
      <w:r w:rsidRPr="00C667C2">
        <w:rPr>
          <w:rFonts w:ascii="Arial" w:hAnsi="Arial" w:cs="Arial"/>
          <w:sz w:val="20"/>
          <w:szCs w:val="20"/>
        </w:rPr>
        <w:t xml:space="preserve">Ø (en référence à la norme EN 10218-2) : </w:t>
      </w:r>
    </w:p>
    <w:p w14:paraId="74282100" w14:textId="77777777" w:rsidR="004E46E7" w:rsidRPr="00C667C2" w:rsidRDefault="004E46E7" w:rsidP="004E46E7">
      <w:pPr>
        <w:numPr>
          <w:ilvl w:val="0"/>
          <w:numId w:val="20"/>
        </w:numPr>
        <w:rPr>
          <w:rFonts w:ascii="Arial" w:hAnsi="Arial" w:cs="Arial"/>
          <w:sz w:val="20"/>
          <w:szCs w:val="20"/>
        </w:rPr>
      </w:pPr>
      <w:r w:rsidRPr="00C667C2">
        <w:rPr>
          <w:rFonts w:ascii="Arial" w:hAnsi="Arial" w:cs="Arial"/>
          <w:sz w:val="20"/>
          <w:szCs w:val="20"/>
        </w:rPr>
        <w:t xml:space="preserve">Ø fil vertical/horizontal : 1,9 mm ; résistance à la traction de 680 à 880 N/mm2 pour les fils horizontaux (peuvent être ondulés (1 à 2 crantages/ maille) </w:t>
      </w:r>
    </w:p>
    <w:p w14:paraId="4286FCC1" w14:textId="77777777" w:rsidR="004E46E7" w:rsidRPr="00C667C2" w:rsidRDefault="004E46E7" w:rsidP="004E46E7">
      <w:pPr>
        <w:numPr>
          <w:ilvl w:val="0"/>
          <w:numId w:val="20"/>
        </w:numPr>
        <w:rPr>
          <w:rFonts w:ascii="Arial" w:hAnsi="Arial" w:cs="Arial"/>
          <w:sz w:val="20"/>
          <w:szCs w:val="20"/>
        </w:rPr>
      </w:pPr>
      <w:r w:rsidRPr="00C667C2">
        <w:rPr>
          <w:rFonts w:ascii="Arial" w:hAnsi="Arial" w:cs="Arial"/>
          <w:sz w:val="20"/>
          <w:szCs w:val="20"/>
        </w:rPr>
        <w:t xml:space="preserve">Ø fil de lisière/rive : 2,2 mm ; </w:t>
      </w:r>
    </w:p>
    <w:p w14:paraId="4F9B466A" w14:textId="77777777" w:rsidR="004E46E7" w:rsidRPr="00C667C2" w:rsidRDefault="004E46E7" w:rsidP="004E46E7">
      <w:pPr>
        <w:ind w:left="708"/>
        <w:rPr>
          <w:rFonts w:ascii="Arial" w:hAnsi="Arial" w:cs="Arial"/>
          <w:sz w:val="20"/>
          <w:szCs w:val="20"/>
        </w:rPr>
      </w:pPr>
    </w:p>
    <w:p w14:paraId="12E9233B"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Ce grillage est demandé en :</w:t>
      </w:r>
      <w:r w:rsidRPr="00C667C2">
        <w:rPr>
          <w:rFonts w:ascii="Arial" w:hAnsi="Arial" w:cs="Arial"/>
          <w:color w:val="FF0000"/>
          <w:sz w:val="20"/>
          <w:szCs w:val="20"/>
        </w:rPr>
        <w:t xml:space="preserve"> </w:t>
      </w:r>
      <w:r w:rsidRPr="00C667C2">
        <w:rPr>
          <w:rFonts w:ascii="Arial" w:hAnsi="Arial" w:cs="Arial"/>
          <w:sz w:val="20"/>
          <w:szCs w:val="20"/>
        </w:rPr>
        <w:t>2</w:t>
      </w:r>
      <w:r>
        <w:rPr>
          <w:rFonts w:ascii="Arial" w:hAnsi="Arial" w:cs="Arial"/>
          <w:sz w:val="20"/>
          <w:szCs w:val="20"/>
        </w:rPr>
        <w:t>20</w:t>
      </w:r>
      <w:r w:rsidRPr="00C667C2">
        <w:rPr>
          <w:rFonts w:ascii="Arial" w:hAnsi="Arial" w:cs="Arial"/>
          <w:sz w:val="20"/>
          <w:szCs w:val="20"/>
        </w:rPr>
        <w:t xml:space="preserve"> cm</w:t>
      </w:r>
    </w:p>
    <w:p w14:paraId="14F9564B" w14:textId="77777777" w:rsidR="004E46E7" w:rsidRPr="00C667C2" w:rsidRDefault="004E46E7" w:rsidP="004E46E7">
      <w:pPr>
        <w:pStyle w:val="texte11"/>
        <w:tabs>
          <w:tab w:val="left" w:pos="851"/>
        </w:tabs>
        <w:ind w:left="0"/>
        <w:jc w:val="both"/>
        <w:rPr>
          <w:b/>
          <w:color w:val="943634" w:themeColor="accent2" w:themeShade="BF"/>
        </w:rPr>
      </w:pPr>
    </w:p>
    <w:p w14:paraId="3C703624" w14:textId="77777777" w:rsidR="004E46E7" w:rsidRPr="00C667C2" w:rsidRDefault="004E46E7" w:rsidP="004E46E7">
      <w:pPr>
        <w:pStyle w:val="texte11"/>
        <w:tabs>
          <w:tab w:val="left" w:pos="851"/>
        </w:tabs>
        <w:ind w:left="0"/>
        <w:jc w:val="both"/>
        <w:rPr>
          <w:bCs/>
        </w:rPr>
      </w:pPr>
      <w:r w:rsidRPr="00C667C2">
        <w:rPr>
          <w:bCs/>
        </w:rPr>
        <w:t>Le candidat indiquera dans le mémoire technique/ fiche de renseignements les caractéristiques exactes du grillage qu’il va mettre en œuvre [annexer une fiche technique et/ou préciser nom commercial, hauteur, dimension des mailles, traitement du grillage diamètre de référence …] afin de vérifier la conformité à la demande.</w:t>
      </w:r>
    </w:p>
    <w:p w14:paraId="37D9D414" w14:textId="77777777" w:rsidR="004E46E7" w:rsidRPr="00C667C2" w:rsidRDefault="004E46E7" w:rsidP="004E46E7">
      <w:pPr>
        <w:keepNext/>
        <w:numPr>
          <w:ilvl w:val="3"/>
          <w:numId w:val="1"/>
        </w:numPr>
        <w:tabs>
          <w:tab w:val="clear" w:pos="540"/>
        </w:tabs>
        <w:spacing w:before="120" w:after="120"/>
        <w:ind w:left="709" w:hanging="283"/>
        <w:jc w:val="left"/>
        <w:outlineLvl w:val="2"/>
        <w:rPr>
          <w:rFonts w:ascii="Arial" w:hAnsi="Arial" w:cs="Arial"/>
          <w:b/>
          <w:color w:val="0070C0"/>
          <w:sz w:val="20"/>
          <w:szCs w:val="20"/>
        </w:rPr>
      </w:pPr>
      <w:bookmarkStart w:id="228" w:name="_Toc94080790"/>
      <w:bookmarkStart w:id="229" w:name="_Toc97210260"/>
      <w:r w:rsidRPr="00C667C2">
        <w:rPr>
          <w:rFonts w:ascii="Arial" w:hAnsi="Arial" w:cs="Arial"/>
          <w:b/>
          <w:color w:val="0070C0"/>
          <w:sz w:val="20"/>
          <w:szCs w:val="20"/>
        </w:rPr>
        <w:t>Piquets, portes et échelles</w:t>
      </w:r>
      <w:bookmarkEnd w:id="228"/>
      <w:bookmarkEnd w:id="229"/>
    </w:p>
    <w:p w14:paraId="3AA9C44E" w14:textId="77777777" w:rsidR="004E46E7" w:rsidRPr="00C667C2" w:rsidRDefault="004E46E7" w:rsidP="004E46E7">
      <w:pPr>
        <w:pStyle w:val="CCTP-Normalsimple"/>
        <w:ind w:left="0"/>
      </w:pPr>
      <w:r w:rsidRPr="00DE1327">
        <w:rPr>
          <w:b/>
          <w:bCs/>
        </w:rPr>
        <w:t>Les piquets</w:t>
      </w:r>
      <w:r w:rsidRPr="00C667C2">
        <w:t xml:space="preserve"> devront avoir été préparés, stockés et transportés dans des conditions ne remettant pas en cause leur séchage, ou susceptibles de provoquer des déformations les rendant impropres à l’usage attendu.  </w:t>
      </w:r>
    </w:p>
    <w:p w14:paraId="1DDCB14A" w14:textId="77777777" w:rsidR="004E46E7" w:rsidRPr="00C667C2" w:rsidRDefault="004E46E7" w:rsidP="004E46E7">
      <w:pPr>
        <w:pStyle w:val="CCTP-Normalsimple"/>
        <w:ind w:left="0"/>
      </w:pPr>
      <w:r w:rsidRPr="00C667C2">
        <w:lastRenderedPageBreak/>
        <w:t>Aucune dégradation des piquets par infection fongique ou attaque d’insectes xylophages n’est admise.</w:t>
      </w:r>
    </w:p>
    <w:p w14:paraId="368A2C44" w14:textId="77777777" w:rsidR="004E46E7" w:rsidRDefault="004E46E7" w:rsidP="004E46E7">
      <w:pPr>
        <w:pStyle w:val="CCTP-Normalsimple"/>
        <w:ind w:left="0"/>
      </w:pPr>
      <w:r w:rsidRPr="00C667C2">
        <w:t>Les caractéristiques attendues pour les piquets sont :</w:t>
      </w:r>
    </w:p>
    <w:p w14:paraId="6DD0F202" w14:textId="77777777" w:rsidR="004E46E7" w:rsidRDefault="004E46E7" w:rsidP="004E46E7">
      <w:pPr>
        <w:pStyle w:val="CCTP-Normalsimple"/>
        <w:numPr>
          <w:ilvl w:val="0"/>
          <w:numId w:val="11"/>
        </w:numPr>
      </w:pPr>
      <w:r w:rsidRPr="00C667C2">
        <w:t xml:space="preserve">Ronds ou fendus, </w:t>
      </w:r>
    </w:p>
    <w:p w14:paraId="03E1379B" w14:textId="77777777" w:rsidR="004E46E7" w:rsidRDefault="004E46E7" w:rsidP="004E46E7">
      <w:pPr>
        <w:pStyle w:val="CCTP-Normalsimple"/>
        <w:numPr>
          <w:ilvl w:val="0"/>
          <w:numId w:val="11"/>
        </w:numPr>
      </w:pPr>
      <w:r w:rsidRPr="00C667C2">
        <w:t>Ecorcé</w:t>
      </w:r>
    </w:p>
    <w:p w14:paraId="721EF8F7" w14:textId="77777777" w:rsidR="004E46E7" w:rsidRDefault="004E46E7" w:rsidP="004E46E7">
      <w:pPr>
        <w:pStyle w:val="CCTP-Normalsimple"/>
        <w:numPr>
          <w:ilvl w:val="0"/>
          <w:numId w:val="11"/>
        </w:numPr>
      </w:pPr>
      <w:r w:rsidRPr="00C667C2">
        <w:t xml:space="preserve">Épointés (affûtage 2 ou 4 faces sur 20 cm environ), </w:t>
      </w:r>
    </w:p>
    <w:p w14:paraId="29421CC2" w14:textId="77777777" w:rsidR="004E46E7" w:rsidRDefault="004E46E7" w:rsidP="004E46E7">
      <w:pPr>
        <w:pStyle w:val="CCTP-Normalsimple"/>
        <w:numPr>
          <w:ilvl w:val="0"/>
          <w:numId w:val="11"/>
        </w:numPr>
      </w:pPr>
      <w:r w:rsidRPr="00C667C2">
        <w:t>En bois durable</w:t>
      </w:r>
    </w:p>
    <w:p w14:paraId="68561039" w14:textId="77777777" w:rsidR="004E46E7" w:rsidRDefault="004E46E7" w:rsidP="004E46E7">
      <w:pPr>
        <w:pStyle w:val="CCTP-Normalsimple"/>
        <w:numPr>
          <w:ilvl w:val="0"/>
          <w:numId w:val="11"/>
        </w:numPr>
      </w:pPr>
      <w:r w:rsidRPr="00C667C2">
        <w:t>Hauteur (m) : 2.5m sauf piquets d’angles, jambe de force et piquet de tensions qui devront être de 3m</w:t>
      </w:r>
    </w:p>
    <w:p w14:paraId="48B93B11" w14:textId="77777777" w:rsidR="004E46E7" w:rsidRDefault="004E46E7" w:rsidP="004E46E7">
      <w:pPr>
        <w:pStyle w:val="CCTP-Normalsimple"/>
        <w:numPr>
          <w:ilvl w:val="0"/>
          <w:numId w:val="11"/>
        </w:numPr>
      </w:pPr>
      <w:r w:rsidRPr="00C667C2">
        <w:t>Fin bout minimum (cm) : 12/14</w:t>
      </w:r>
    </w:p>
    <w:p w14:paraId="051BC549" w14:textId="77777777" w:rsidR="004E46E7" w:rsidRDefault="004E46E7" w:rsidP="004E46E7">
      <w:pPr>
        <w:pStyle w:val="CCTP-Normalsimple"/>
        <w:numPr>
          <w:ilvl w:val="0"/>
          <w:numId w:val="11"/>
        </w:numPr>
      </w:pPr>
      <w:r w:rsidRPr="00C667C2">
        <w:t>Essences acceptées : robinier faux-acacia, chêne ou châtaignier.</w:t>
      </w:r>
    </w:p>
    <w:p w14:paraId="156C2749" w14:textId="77777777" w:rsidR="004E46E7" w:rsidRPr="00C667C2" w:rsidRDefault="004E46E7" w:rsidP="004E46E7">
      <w:pPr>
        <w:pStyle w:val="CCTP-Normalsimple"/>
        <w:ind w:left="360"/>
      </w:pPr>
    </w:p>
    <w:p w14:paraId="712BE3F9" w14:textId="77777777" w:rsidR="004E46E7" w:rsidRDefault="004E46E7" w:rsidP="004E46E7">
      <w:pPr>
        <w:pStyle w:val="CCTP-Normalsimple"/>
        <w:ind w:left="0"/>
      </w:pPr>
      <w:r w:rsidRPr="00C667C2">
        <w:t>Le candidat indiquera dans le mémoire technique/ fiche de renseignements les caractéristiques exactes des piquets qu’il va mettre en œuvre [annexer une fiche technique et/ou préciser : essence proposée, mention fendu ou rond, les diamètres fin bout et à mi-hauteur] afin de vérifier la conformité à la demande.</w:t>
      </w:r>
    </w:p>
    <w:p w14:paraId="3BD5BA19" w14:textId="77777777" w:rsidR="004E46E7" w:rsidRDefault="004E46E7" w:rsidP="004E46E7">
      <w:pPr>
        <w:pStyle w:val="CCTP-Normalsimple"/>
        <w:ind w:left="0"/>
      </w:pPr>
    </w:p>
    <w:p w14:paraId="115127A1" w14:textId="77777777" w:rsidR="004E46E7" w:rsidRPr="00C667C2" w:rsidRDefault="004E46E7" w:rsidP="004E46E7">
      <w:pPr>
        <w:pStyle w:val="CCTP-Normalsimple"/>
        <w:ind w:left="0"/>
      </w:pPr>
      <w:r w:rsidRPr="00DE1327">
        <w:rPr>
          <w:b/>
          <w:bCs/>
        </w:rPr>
        <w:t>Deux portes</w:t>
      </w:r>
      <w:r w:rsidRPr="00C667C2">
        <w:t xml:space="preserve"> sont à prévoir.</w:t>
      </w:r>
    </w:p>
    <w:p w14:paraId="7169F718" w14:textId="77777777" w:rsidR="004E46E7" w:rsidRPr="00C667C2" w:rsidRDefault="004E46E7" w:rsidP="004E46E7">
      <w:pPr>
        <w:pStyle w:val="CCTP-Normalsimple"/>
        <w:ind w:left="0"/>
      </w:pPr>
      <w:r w:rsidRPr="00C667C2">
        <w:t>Les caractéristiques attendues pour les portes sont :</w:t>
      </w:r>
    </w:p>
    <w:p w14:paraId="093948FC" w14:textId="77777777" w:rsidR="004E46E7" w:rsidRPr="00C667C2" w:rsidRDefault="004E46E7" w:rsidP="004E46E7">
      <w:pPr>
        <w:pStyle w:val="CCTP-Normalsimple"/>
        <w:numPr>
          <w:ilvl w:val="0"/>
          <w:numId w:val="11"/>
        </w:numPr>
        <w:spacing w:line="259" w:lineRule="auto"/>
        <w:jc w:val="left"/>
      </w:pPr>
      <w:r w:rsidRPr="00C667C2">
        <w:t>Porte réalisée avec le même grillage que celui de la clôture et maintenu par un cadre en métal de 25mm minimum fourni par l’entreprise. Les dimensions de la porte seront de 4m de large et 2m de hauteur minimum. L’ensemble des accessoires de quincaillerie nécessaire à la pose est compris.</w:t>
      </w:r>
    </w:p>
    <w:p w14:paraId="75B1A95C" w14:textId="77777777" w:rsidR="004E46E7" w:rsidRPr="00C667C2" w:rsidRDefault="004E46E7" w:rsidP="004E46E7">
      <w:pPr>
        <w:pStyle w:val="texte11"/>
        <w:tabs>
          <w:tab w:val="left" w:pos="851"/>
        </w:tabs>
        <w:ind w:left="0"/>
        <w:jc w:val="both"/>
        <w:rPr>
          <w:bCs/>
        </w:rPr>
      </w:pPr>
      <w:r w:rsidRPr="00C667C2">
        <w:t>Le candidat indiquera dans le mémoire technique/ fiche de renseignements les caractéristiques exactes des portes qu’il va mettre en œuvre (annexer une fiche technique)</w:t>
      </w:r>
      <w:r w:rsidRPr="00D35F44">
        <w:rPr>
          <w:bCs/>
        </w:rPr>
        <w:t xml:space="preserve"> </w:t>
      </w:r>
      <w:r w:rsidRPr="00C667C2">
        <w:rPr>
          <w:bCs/>
        </w:rPr>
        <w:t>afin de vérifier la conformité à la demande.</w:t>
      </w:r>
    </w:p>
    <w:p w14:paraId="3BBB2901" w14:textId="77777777" w:rsidR="004E46E7" w:rsidRPr="00C667C2" w:rsidRDefault="004E46E7" w:rsidP="004E46E7">
      <w:pPr>
        <w:pStyle w:val="CCTP-Normalsimple"/>
        <w:ind w:left="0"/>
      </w:pPr>
    </w:p>
    <w:p w14:paraId="1620EB80" w14:textId="77777777" w:rsidR="004E46E7" w:rsidRPr="00C667C2" w:rsidRDefault="004E46E7" w:rsidP="004E46E7">
      <w:pPr>
        <w:pStyle w:val="CCTP-Normalsimple"/>
        <w:ind w:left="0"/>
      </w:pPr>
      <w:r w:rsidRPr="00DE1327">
        <w:rPr>
          <w:b/>
          <w:bCs/>
        </w:rPr>
        <w:t>Deux échelles</w:t>
      </w:r>
      <w:r w:rsidRPr="00C667C2">
        <w:t xml:space="preserve"> seront à prévoir afin de pouvoir accéder à l’enclos sans avoir la nécessité d’ouvrir les portes. Ces échelles sont au nombre de 2 et doivent permettre l’accès aux promeneurs et autres utilisateurs. </w:t>
      </w:r>
    </w:p>
    <w:p w14:paraId="07F742B4" w14:textId="77777777" w:rsidR="004E46E7" w:rsidRPr="00C667C2" w:rsidRDefault="004E46E7" w:rsidP="004E46E7">
      <w:pPr>
        <w:pStyle w:val="CCTP-Normalsimple"/>
        <w:ind w:left="0"/>
      </w:pPr>
      <w:r w:rsidRPr="00C667C2">
        <w:t>Elles seront réalisées avec les mêmes matériaux utilisés pour la pose des piquets cités ci-dessus.</w:t>
      </w:r>
    </w:p>
    <w:p w14:paraId="33C6A585" w14:textId="77777777" w:rsidR="004E46E7" w:rsidRPr="00C667C2" w:rsidRDefault="004E46E7" w:rsidP="004E46E7">
      <w:pPr>
        <w:pStyle w:val="CCTP-Normalsimple"/>
        <w:ind w:left="0"/>
      </w:pPr>
      <w:r w:rsidRPr="00C667C2">
        <w:t>Les caractéristiques attendues pour les échelles sont :</w:t>
      </w:r>
    </w:p>
    <w:p w14:paraId="66C8A6A5" w14:textId="77777777" w:rsidR="004E46E7" w:rsidRDefault="004E46E7" w:rsidP="004E46E7">
      <w:pPr>
        <w:pStyle w:val="CCTP-Normalsimple"/>
        <w:numPr>
          <w:ilvl w:val="0"/>
          <w:numId w:val="11"/>
        </w:numPr>
        <w:spacing w:line="259" w:lineRule="auto"/>
        <w:jc w:val="left"/>
      </w:pPr>
      <w:r w:rsidRPr="00C667C2">
        <w:t xml:space="preserve">Hauteur : </w:t>
      </w:r>
      <w:r>
        <w:t xml:space="preserve">1.8 </w:t>
      </w:r>
      <w:r w:rsidRPr="00C667C2">
        <w:t>m</w:t>
      </w:r>
    </w:p>
    <w:p w14:paraId="3AAE0526" w14:textId="77777777" w:rsidR="004E46E7" w:rsidRDefault="004E46E7" w:rsidP="004E46E7">
      <w:pPr>
        <w:pStyle w:val="CCTP-Normalsimple"/>
        <w:numPr>
          <w:ilvl w:val="0"/>
          <w:numId w:val="11"/>
        </w:numPr>
        <w:spacing w:line="259" w:lineRule="auto"/>
        <w:jc w:val="left"/>
      </w:pPr>
      <w:r w:rsidRPr="00C667C2">
        <w:t>Largeur : 50cm</w:t>
      </w:r>
    </w:p>
    <w:p w14:paraId="41084A49" w14:textId="77777777" w:rsidR="004E46E7" w:rsidRPr="00C667C2" w:rsidRDefault="004E46E7" w:rsidP="004E46E7">
      <w:pPr>
        <w:pStyle w:val="CCTP-Normalsimple"/>
        <w:numPr>
          <w:ilvl w:val="0"/>
          <w:numId w:val="11"/>
        </w:numPr>
        <w:spacing w:line="259" w:lineRule="auto"/>
        <w:jc w:val="left"/>
      </w:pPr>
      <w:r w:rsidRPr="00C667C2">
        <w:t xml:space="preserve">Nombre de marches : </w:t>
      </w:r>
      <w:r>
        <w:t>8</w:t>
      </w:r>
    </w:p>
    <w:p w14:paraId="7616B74C" w14:textId="77777777" w:rsidR="004E46E7" w:rsidRPr="00C667C2" w:rsidRDefault="004E46E7" w:rsidP="004E46E7">
      <w:pPr>
        <w:pStyle w:val="CCTP-Normalsimple"/>
        <w:ind w:left="0"/>
      </w:pPr>
    </w:p>
    <w:p w14:paraId="6082C436" w14:textId="77777777" w:rsidR="004E46E7" w:rsidRDefault="004E46E7" w:rsidP="004E46E7">
      <w:pPr>
        <w:pStyle w:val="texte11"/>
        <w:tabs>
          <w:tab w:val="left" w:pos="851"/>
        </w:tabs>
        <w:ind w:left="0"/>
        <w:jc w:val="both"/>
        <w:rPr>
          <w:bCs/>
        </w:rPr>
      </w:pPr>
      <w:r w:rsidRPr="00C667C2">
        <w:t>Le candidat indiquera dans le mémoire technique/ fiche de renseignements les caractéristiques exactes des échelles qu’il va mettre en œuvre (annexer une fiche technique)</w:t>
      </w:r>
      <w:r w:rsidRPr="00D35F44">
        <w:rPr>
          <w:bCs/>
        </w:rPr>
        <w:t xml:space="preserve"> </w:t>
      </w:r>
      <w:r w:rsidRPr="00C667C2">
        <w:rPr>
          <w:bCs/>
        </w:rPr>
        <w:t>afin de vérifier la conformité à la demande.</w:t>
      </w:r>
    </w:p>
    <w:p w14:paraId="13AE3126" w14:textId="77777777" w:rsidR="004E46E7" w:rsidRDefault="004E46E7" w:rsidP="004E46E7">
      <w:pPr>
        <w:pStyle w:val="texte11"/>
        <w:tabs>
          <w:tab w:val="left" w:pos="851"/>
        </w:tabs>
        <w:ind w:left="0"/>
        <w:jc w:val="both"/>
        <w:rPr>
          <w:bCs/>
        </w:rPr>
      </w:pPr>
    </w:p>
    <w:p w14:paraId="1CA03701" w14:textId="77777777" w:rsidR="004E46E7" w:rsidRPr="00C667C2" w:rsidRDefault="004E46E7" w:rsidP="004E46E7">
      <w:pPr>
        <w:keepNext/>
        <w:numPr>
          <w:ilvl w:val="3"/>
          <w:numId w:val="1"/>
        </w:numPr>
        <w:tabs>
          <w:tab w:val="clear" w:pos="540"/>
          <w:tab w:val="num" w:pos="567"/>
        </w:tabs>
        <w:spacing w:before="120" w:after="120"/>
        <w:ind w:left="284" w:firstLine="0"/>
        <w:jc w:val="left"/>
        <w:outlineLvl w:val="2"/>
        <w:rPr>
          <w:rFonts w:ascii="Arial" w:hAnsi="Arial" w:cs="Arial"/>
          <w:b/>
          <w:color w:val="0070C0"/>
          <w:sz w:val="20"/>
          <w:szCs w:val="20"/>
        </w:rPr>
      </w:pPr>
      <w:bookmarkStart w:id="230" w:name="_Toc94080791"/>
      <w:bookmarkStart w:id="231" w:name="_Toc97210261"/>
      <w:r w:rsidRPr="00C667C2">
        <w:rPr>
          <w:rFonts w:ascii="Arial" w:hAnsi="Arial" w:cs="Arial"/>
          <w:b/>
          <w:color w:val="0070C0"/>
          <w:sz w:val="20"/>
          <w:szCs w:val="20"/>
        </w:rPr>
        <w:t>Petit matériel nécessaire à la mise en place</w:t>
      </w:r>
      <w:bookmarkEnd w:id="230"/>
      <w:bookmarkEnd w:id="231"/>
    </w:p>
    <w:p w14:paraId="496ADDAE" w14:textId="77777777" w:rsidR="004E46E7" w:rsidRPr="00C667C2" w:rsidRDefault="004E46E7" w:rsidP="004E46E7">
      <w:pPr>
        <w:ind w:left="0"/>
        <w:rPr>
          <w:rFonts w:ascii="Arial" w:hAnsi="Arial" w:cs="Arial"/>
          <w:b/>
          <w:sz w:val="20"/>
          <w:szCs w:val="20"/>
        </w:rPr>
      </w:pPr>
      <w:r w:rsidRPr="00C667C2">
        <w:rPr>
          <w:rFonts w:ascii="Arial" w:hAnsi="Arial" w:cs="Arial"/>
          <w:b/>
          <w:sz w:val="20"/>
          <w:szCs w:val="20"/>
        </w:rPr>
        <w:t>Tout le petit matériel nécessaire à la mise en place (Crampons ou crampillons, Agrafes (ou fers) en U pour maintien au sol…) est compris dans la prestation de mise en place.</w:t>
      </w:r>
    </w:p>
    <w:p w14:paraId="23C73E85" w14:textId="77777777" w:rsidR="004E46E7" w:rsidRPr="004451DD" w:rsidRDefault="004E46E7" w:rsidP="004E46E7">
      <w:pPr>
        <w:keepNext/>
        <w:numPr>
          <w:ilvl w:val="3"/>
          <w:numId w:val="24"/>
        </w:numPr>
        <w:spacing w:before="120" w:after="120"/>
        <w:jc w:val="left"/>
        <w:outlineLvl w:val="2"/>
        <w:rPr>
          <w:rFonts w:ascii="Arial" w:hAnsi="Arial" w:cs="Arial"/>
          <w:b/>
          <w:sz w:val="20"/>
          <w:szCs w:val="20"/>
        </w:rPr>
      </w:pPr>
      <w:bookmarkStart w:id="232" w:name="_Toc94080792"/>
      <w:bookmarkStart w:id="233" w:name="_Toc97210262"/>
      <w:r w:rsidRPr="004451DD">
        <w:rPr>
          <w:rFonts w:ascii="Arial" w:hAnsi="Arial" w:cs="Arial"/>
          <w:b/>
          <w:sz w:val="20"/>
          <w:szCs w:val="20"/>
        </w:rPr>
        <w:t>Crampons ou crampillons et petites fournitures</w:t>
      </w:r>
      <w:bookmarkEnd w:id="232"/>
      <w:bookmarkEnd w:id="233"/>
    </w:p>
    <w:p w14:paraId="2DB633C8"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Des crampillons galvanisés de type 35 x 3.5 (longueur 35 mm, diamètre 3,5 mm) ou 40 x 4.0 seront utilisés pour fixer le grillage sur les piquets en bois. Chaque contact du fil sur le piquet en bois sera cramponné. Les crampillons et autres suggestions sont à la charge de l'entreprise.</w:t>
      </w:r>
    </w:p>
    <w:p w14:paraId="41ED53BA" w14:textId="77777777" w:rsidR="004E46E7" w:rsidRPr="00C667C2" w:rsidRDefault="004E46E7" w:rsidP="004E46E7">
      <w:pPr>
        <w:tabs>
          <w:tab w:val="left" w:pos="567"/>
          <w:tab w:val="left" w:pos="1985"/>
          <w:tab w:val="left" w:pos="5670"/>
        </w:tabs>
        <w:contextualSpacing/>
        <w:rPr>
          <w:rFonts w:ascii="Arial" w:hAnsi="Arial" w:cs="Arial"/>
          <w:sz w:val="20"/>
          <w:szCs w:val="20"/>
        </w:rPr>
      </w:pPr>
    </w:p>
    <w:p w14:paraId="48B1D8C4" w14:textId="77777777" w:rsidR="004E46E7" w:rsidRPr="00C667C2" w:rsidRDefault="004E46E7" w:rsidP="004E46E7">
      <w:pPr>
        <w:tabs>
          <w:tab w:val="left" w:pos="567"/>
          <w:tab w:val="left" w:pos="1985"/>
          <w:tab w:val="left" w:pos="5670"/>
        </w:tabs>
        <w:ind w:left="0"/>
        <w:contextualSpacing/>
        <w:rPr>
          <w:rFonts w:ascii="Arial" w:hAnsi="Arial" w:cs="Arial"/>
          <w:sz w:val="20"/>
          <w:szCs w:val="20"/>
        </w:rPr>
      </w:pPr>
      <w:r w:rsidRPr="00C667C2">
        <w:rPr>
          <w:rFonts w:ascii="Arial" w:hAnsi="Arial" w:cs="Arial"/>
          <w:sz w:val="20"/>
          <w:szCs w:val="20"/>
        </w:rPr>
        <w:t xml:space="preserve">Concernant les autres petites fournitures nécessaires au chantier, les caractéristiques suivantes sont demandées : </w:t>
      </w:r>
    </w:p>
    <w:p w14:paraId="69D5BB01" w14:textId="77777777" w:rsidR="004E46E7" w:rsidRPr="00C667C2" w:rsidRDefault="004E46E7" w:rsidP="004E46E7">
      <w:pPr>
        <w:numPr>
          <w:ilvl w:val="0"/>
          <w:numId w:val="21"/>
        </w:numPr>
        <w:tabs>
          <w:tab w:val="left" w:pos="567"/>
          <w:tab w:val="left" w:pos="1985"/>
          <w:tab w:val="left" w:pos="5670"/>
        </w:tabs>
        <w:contextualSpacing/>
        <w:rPr>
          <w:rFonts w:ascii="Arial" w:hAnsi="Arial" w:cs="Arial"/>
          <w:sz w:val="20"/>
          <w:szCs w:val="20"/>
        </w:rPr>
      </w:pPr>
      <w:r w:rsidRPr="00C667C2">
        <w:rPr>
          <w:rFonts w:ascii="Arial" w:hAnsi="Arial" w:cs="Arial"/>
          <w:sz w:val="20"/>
          <w:szCs w:val="20"/>
        </w:rPr>
        <w:t>Attaches rapides pour raccord sur fil ou grillage : diamètre 2,5 mm ;</w:t>
      </w:r>
    </w:p>
    <w:p w14:paraId="47741378" w14:textId="77777777" w:rsidR="004E46E7" w:rsidRPr="00C667C2" w:rsidRDefault="004E46E7" w:rsidP="004E46E7">
      <w:pPr>
        <w:numPr>
          <w:ilvl w:val="0"/>
          <w:numId w:val="21"/>
        </w:numPr>
        <w:tabs>
          <w:tab w:val="left" w:pos="567"/>
          <w:tab w:val="left" w:pos="1985"/>
          <w:tab w:val="left" w:pos="5670"/>
        </w:tabs>
        <w:contextualSpacing/>
        <w:rPr>
          <w:rFonts w:ascii="Arial" w:hAnsi="Arial" w:cs="Arial"/>
          <w:sz w:val="20"/>
          <w:szCs w:val="20"/>
        </w:rPr>
      </w:pPr>
      <w:r w:rsidRPr="00C667C2">
        <w:rPr>
          <w:rFonts w:ascii="Arial" w:hAnsi="Arial" w:cs="Arial"/>
          <w:sz w:val="20"/>
          <w:szCs w:val="20"/>
        </w:rPr>
        <w:t>Tendeurs : galva n°3 ;</w:t>
      </w:r>
    </w:p>
    <w:p w14:paraId="4B1BB0F8" w14:textId="77777777" w:rsidR="004E46E7" w:rsidRPr="00C667C2" w:rsidRDefault="004E46E7" w:rsidP="004E46E7">
      <w:pPr>
        <w:tabs>
          <w:tab w:val="left" w:pos="567"/>
          <w:tab w:val="left" w:pos="1985"/>
          <w:tab w:val="left" w:pos="5670"/>
        </w:tabs>
        <w:contextualSpacing/>
        <w:rPr>
          <w:rFonts w:ascii="Arial" w:hAnsi="Arial" w:cs="Arial"/>
          <w:sz w:val="20"/>
          <w:szCs w:val="20"/>
        </w:rPr>
      </w:pPr>
    </w:p>
    <w:p w14:paraId="0060F3CA" w14:textId="77777777" w:rsidR="004E46E7" w:rsidRPr="00C667C2" w:rsidRDefault="004E46E7" w:rsidP="004E46E7">
      <w:pPr>
        <w:keepNext/>
        <w:numPr>
          <w:ilvl w:val="3"/>
          <w:numId w:val="24"/>
        </w:numPr>
        <w:spacing w:before="120" w:after="120"/>
        <w:jc w:val="left"/>
        <w:outlineLvl w:val="2"/>
        <w:rPr>
          <w:rFonts w:ascii="Arial" w:hAnsi="Arial" w:cs="Arial"/>
          <w:b/>
          <w:color w:val="0070C0"/>
          <w:sz w:val="20"/>
          <w:szCs w:val="20"/>
        </w:rPr>
      </w:pPr>
      <w:bookmarkStart w:id="234" w:name="_Toc94080793"/>
      <w:bookmarkStart w:id="235" w:name="_Toc97210263"/>
      <w:r w:rsidRPr="00C667C2">
        <w:rPr>
          <w:rFonts w:ascii="Arial" w:hAnsi="Arial" w:cs="Arial"/>
          <w:b/>
          <w:color w:val="0070C0"/>
          <w:sz w:val="20"/>
          <w:szCs w:val="20"/>
        </w:rPr>
        <w:lastRenderedPageBreak/>
        <w:t>Agrafes (ou fers) de fixation au sol</w:t>
      </w:r>
      <w:bookmarkEnd w:id="234"/>
      <w:bookmarkEnd w:id="235"/>
    </w:p>
    <w:p w14:paraId="227529C2"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Dans le cas où il serait impossible d’enterrer le grillage (souche, affleurement rocheux, …), ce dernier sera rabattu au plus près du sol. Dans ce le grillage sera maintenu au sol par des agrafes, ou fers, métalliques en forme de « U ».</w:t>
      </w:r>
    </w:p>
    <w:p w14:paraId="03CFB2C0"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Les agrafes seront au minimum de diamètre 10 mm et de longueur 30 cm et éventuellement équipées de dispositifs anti-retraits.</w:t>
      </w:r>
    </w:p>
    <w:p w14:paraId="5209253F" w14:textId="77777777" w:rsidR="004E46E7" w:rsidRPr="00C667C2" w:rsidRDefault="004E46E7" w:rsidP="004E46E7">
      <w:pPr>
        <w:pStyle w:val="texte11"/>
        <w:tabs>
          <w:tab w:val="left" w:pos="851"/>
        </w:tabs>
        <w:ind w:left="0"/>
        <w:jc w:val="both"/>
        <w:rPr>
          <w:bCs/>
        </w:rPr>
      </w:pPr>
    </w:p>
    <w:p w14:paraId="43E6D640" w14:textId="630E1B08" w:rsidR="004E46E7" w:rsidRPr="00D35F44" w:rsidRDefault="00605641" w:rsidP="00605641">
      <w:pPr>
        <w:keepNext/>
        <w:spacing w:before="120" w:after="120"/>
        <w:ind w:left="0"/>
        <w:jc w:val="left"/>
        <w:outlineLvl w:val="2"/>
        <w:rPr>
          <w:rFonts w:ascii="Arial" w:hAnsi="Arial" w:cs="Arial"/>
          <w:b/>
          <w:color w:val="0070C0"/>
          <w:sz w:val="20"/>
          <w:szCs w:val="20"/>
        </w:rPr>
      </w:pPr>
      <w:r>
        <w:rPr>
          <w:rFonts w:ascii="Arial" w:hAnsi="Arial" w:cs="Arial"/>
          <w:b/>
          <w:color w:val="0070C0"/>
          <w:sz w:val="20"/>
          <w:szCs w:val="20"/>
        </w:rPr>
        <w:t>6.5.6</w:t>
      </w:r>
      <w:r w:rsidR="004E46E7">
        <w:rPr>
          <w:rFonts w:ascii="Arial" w:hAnsi="Arial" w:cs="Arial"/>
          <w:b/>
          <w:color w:val="0070C0"/>
          <w:sz w:val="20"/>
          <w:szCs w:val="20"/>
        </w:rPr>
        <w:t xml:space="preserve">   </w:t>
      </w:r>
      <w:bookmarkStart w:id="236" w:name="_Toc94080794"/>
      <w:bookmarkStart w:id="237" w:name="_Toc97210264"/>
      <w:r w:rsidR="004E46E7">
        <w:rPr>
          <w:rFonts w:ascii="Arial" w:hAnsi="Arial" w:cs="Arial"/>
          <w:b/>
          <w:color w:val="0070C0"/>
          <w:sz w:val="20"/>
          <w:szCs w:val="20"/>
        </w:rPr>
        <w:t>Mise en place</w:t>
      </w:r>
      <w:bookmarkEnd w:id="236"/>
      <w:bookmarkEnd w:id="237"/>
    </w:p>
    <w:p w14:paraId="09B63277" w14:textId="77777777" w:rsidR="004E46E7" w:rsidRPr="00C667C2" w:rsidRDefault="004E46E7" w:rsidP="004E46E7">
      <w:pPr>
        <w:keepNext/>
        <w:numPr>
          <w:ilvl w:val="3"/>
          <w:numId w:val="1"/>
        </w:numPr>
        <w:tabs>
          <w:tab w:val="clear" w:pos="540"/>
        </w:tabs>
        <w:spacing w:before="120" w:after="120"/>
        <w:ind w:left="284" w:hanging="284"/>
        <w:jc w:val="left"/>
        <w:outlineLvl w:val="2"/>
        <w:rPr>
          <w:rFonts w:ascii="Arial" w:hAnsi="Arial" w:cs="Arial"/>
          <w:b/>
          <w:color w:val="0070C0"/>
          <w:sz w:val="20"/>
          <w:szCs w:val="20"/>
        </w:rPr>
      </w:pPr>
      <w:bookmarkStart w:id="238" w:name="_Toc94080795"/>
      <w:bookmarkStart w:id="239" w:name="_Toc97210265"/>
      <w:r w:rsidRPr="00C667C2">
        <w:rPr>
          <w:rFonts w:ascii="Arial" w:hAnsi="Arial" w:cs="Arial"/>
          <w:b/>
          <w:color w:val="0070C0"/>
          <w:sz w:val="20"/>
          <w:szCs w:val="20"/>
        </w:rPr>
        <w:t>Organisation du chantier</w:t>
      </w:r>
      <w:bookmarkEnd w:id="238"/>
      <w:bookmarkEnd w:id="239"/>
    </w:p>
    <w:p w14:paraId="2DBAB136"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Afin de s’assurer que l’enclos est bien vide de tout gibier, un certain nombre de mesures spécifiques à chaque chantier pourront être mises en œuvre : point de départ et sens de l’installation, battue préalable à la fermeture de l’enceinte qui devra se faire immédiatement après. Le titulaire devra se conformer aux consignes données et s‘organiser en conséquence.</w:t>
      </w:r>
    </w:p>
    <w:p w14:paraId="6E2D1E03" w14:textId="77777777" w:rsidR="004E46E7" w:rsidRPr="00C667C2" w:rsidRDefault="004E46E7" w:rsidP="004E46E7">
      <w:pPr>
        <w:tabs>
          <w:tab w:val="left" w:pos="709"/>
          <w:tab w:val="left" w:pos="4253"/>
        </w:tabs>
        <w:rPr>
          <w:rFonts w:ascii="Arial" w:hAnsi="Arial" w:cs="Arial"/>
          <w:b/>
          <w:color w:val="006600"/>
          <w:sz w:val="20"/>
          <w:szCs w:val="20"/>
          <w:u w:val="single"/>
        </w:rPr>
      </w:pPr>
    </w:p>
    <w:p w14:paraId="53E5382C" w14:textId="77777777" w:rsidR="004E46E7" w:rsidRPr="00C667C2" w:rsidRDefault="004E46E7" w:rsidP="004E46E7">
      <w:pPr>
        <w:keepNext/>
        <w:numPr>
          <w:ilvl w:val="3"/>
          <w:numId w:val="1"/>
        </w:numPr>
        <w:tabs>
          <w:tab w:val="clear" w:pos="540"/>
          <w:tab w:val="num" w:pos="2269"/>
        </w:tabs>
        <w:spacing w:before="120" w:after="120"/>
        <w:ind w:left="426" w:hanging="426"/>
        <w:jc w:val="left"/>
        <w:outlineLvl w:val="2"/>
        <w:rPr>
          <w:rFonts w:ascii="Arial" w:hAnsi="Arial" w:cs="Arial"/>
          <w:b/>
          <w:color w:val="0070C0"/>
          <w:sz w:val="20"/>
          <w:szCs w:val="20"/>
        </w:rPr>
      </w:pPr>
      <w:bookmarkStart w:id="240" w:name="_Toc94080796"/>
      <w:bookmarkStart w:id="241" w:name="_Toc97210266"/>
      <w:r w:rsidRPr="00C667C2">
        <w:rPr>
          <w:rFonts w:ascii="Arial" w:hAnsi="Arial" w:cs="Arial"/>
          <w:b/>
          <w:color w:val="0070C0"/>
          <w:sz w:val="20"/>
          <w:szCs w:val="20"/>
        </w:rPr>
        <w:t>Pose des piquets</w:t>
      </w:r>
      <w:bookmarkEnd w:id="240"/>
      <w:bookmarkEnd w:id="241"/>
    </w:p>
    <w:p w14:paraId="1BA8DD28"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L'intervalle entre les piquets sera de 4 mètres avec 2 jambes de force de renfort tous les 50 mètres (au raccord des rouleaux) et aux angles.</w:t>
      </w:r>
    </w:p>
    <w:p w14:paraId="383913F5"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Ces piquets sont installés dans le prolongement de la clôture.</w:t>
      </w:r>
    </w:p>
    <w:p w14:paraId="00BF8256"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Les piquets sont placés verticalement et en alignement.</w:t>
      </w:r>
    </w:p>
    <w:p w14:paraId="4DF7D909" w14:textId="77777777" w:rsidR="004E46E7" w:rsidRPr="00C667C2" w:rsidRDefault="004E46E7" w:rsidP="004E46E7">
      <w:pPr>
        <w:ind w:left="0"/>
        <w:rPr>
          <w:rFonts w:ascii="Arial" w:hAnsi="Arial" w:cs="Arial"/>
          <w:sz w:val="20"/>
          <w:szCs w:val="20"/>
        </w:rPr>
      </w:pPr>
      <w:r w:rsidRPr="00C667C2">
        <w:rPr>
          <w:rFonts w:ascii="Arial" w:hAnsi="Arial" w:cs="Arial"/>
          <w:sz w:val="20"/>
          <w:szCs w:val="20"/>
        </w:rPr>
        <w:t>Ils sont enfoncés de 50cm.</w:t>
      </w:r>
    </w:p>
    <w:p w14:paraId="384E062A" w14:textId="77777777" w:rsidR="004E46E7" w:rsidRPr="00407B54" w:rsidRDefault="004E46E7" w:rsidP="004E46E7">
      <w:pPr>
        <w:ind w:left="0"/>
        <w:rPr>
          <w:rFonts w:ascii="Arial" w:hAnsi="Arial" w:cs="Arial"/>
          <w:sz w:val="20"/>
          <w:szCs w:val="20"/>
        </w:rPr>
      </w:pPr>
      <w:r w:rsidRPr="00407B54">
        <w:rPr>
          <w:rFonts w:ascii="Arial" w:hAnsi="Arial" w:cs="Arial"/>
          <w:sz w:val="20"/>
          <w:szCs w:val="20"/>
        </w:rPr>
        <w:t xml:space="preserve">Les travaux ne pourront être réceptionnés que si les pieux et piquets ne peuvent être extraits, ou penchés, à la main. Les jambes de force devront être correctement fixées ou arrimées aux poteaux supports. </w:t>
      </w:r>
    </w:p>
    <w:p w14:paraId="244F3AAC" w14:textId="77777777" w:rsidR="004E46E7" w:rsidRPr="00C667C2" w:rsidRDefault="004E46E7" w:rsidP="004E46E7">
      <w:pPr>
        <w:keepNext/>
        <w:numPr>
          <w:ilvl w:val="3"/>
          <w:numId w:val="1"/>
        </w:numPr>
        <w:tabs>
          <w:tab w:val="clear" w:pos="540"/>
        </w:tabs>
        <w:spacing w:before="120" w:after="120"/>
        <w:ind w:left="426" w:hanging="426"/>
        <w:jc w:val="left"/>
        <w:outlineLvl w:val="2"/>
        <w:rPr>
          <w:rFonts w:ascii="Arial" w:hAnsi="Arial" w:cs="Arial"/>
          <w:b/>
          <w:color w:val="0070C0"/>
          <w:sz w:val="20"/>
          <w:szCs w:val="20"/>
        </w:rPr>
      </w:pPr>
      <w:bookmarkStart w:id="242" w:name="_Toc94080797"/>
      <w:bookmarkStart w:id="243" w:name="_Toc97210267"/>
      <w:r w:rsidRPr="00C667C2">
        <w:rPr>
          <w:rFonts w:ascii="Arial" w:hAnsi="Arial" w:cs="Arial"/>
          <w:b/>
          <w:color w:val="0070C0"/>
          <w:sz w:val="20"/>
          <w:szCs w:val="20"/>
        </w:rPr>
        <w:t>Pose du grillage</w:t>
      </w:r>
      <w:bookmarkEnd w:id="242"/>
      <w:bookmarkEnd w:id="243"/>
    </w:p>
    <w:p w14:paraId="0E8AA1EB" w14:textId="77777777" w:rsidR="004E46E7" w:rsidRPr="00C667C2" w:rsidRDefault="004E46E7" w:rsidP="004E46E7">
      <w:pPr>
        <w:pStyle w:val="CCTP-Normalsimple"/>
        <w:ind w:left="0"/>
      </w:pPr>
      <w:r w:rsidRPr="00C667C2">
        <w:t>Le grillage sera obligatoirement enterré</w:t>
      </w:r>
      <w:r>
        <w:t xml:space="preserve"> de 20cm</w:t>
      </w:r>
      <w:r w:rsidRPr="00C667C2">
        <w:t>. En cas d’impossibilité (souche, affleurement rocheux, …), le grillage sera rabattu au plus près du sol. La tranchée sera fermée et compactée une fois le grillage posé, les remblais seront nivelés au niveau du sol ;</w:t>
      </w:r>
    </w:p>
    <w:p w14:paraId="77726825" w14:textId="77777777" w:rsidR="004E46E7" w:rsidRPr="00C667C2" w:rsidRDefault="004E46E7" w:rsidP="004E46E7">
      <w:pPr>
        <w:tabs>
          <w:tab w:val="left" w:pos="709"/>
          <w:tab w:val="left" w:pos="4253"/>
        </w:tabs>
        <w:ind w:left="0"/>
        <w:rPr>
          <w:rFonts w:ascii="Arial" w:hAnsi="Arial" w:cs="Arial"/>
          <w:sz w:val="20"/>
          <w:szCs w:val="20"/>
        </w:rPr>
      </w:pPr>
      <w:r w:rsidRPr="00C667C2">
        <w:rPr>
          <w:rFonts w:ascii="Arial" w:hAnsi="Arial" w:cs="Arial"/>
          <w:sz w:val="20"/>
          <w:szCs w:val="20"/>
        </w:rPr>
        <w:t>Le grillage sera fixé sur les poteaux par les crampons ou crampillons en 9 points de fixation régulièrement espacée sur toute la hauteur du poteau.</w:t>
      </w:r>
    </w:p>
    <w:p w14:paraId="7B1240FC" w14:textId="77777777" w:rsidR="004E46E7" w:rsidRPr="00C667C2" w:rsidRDefault="004E46E7" w:rsidP="004E46E7">
      <w:pPr>
        <w:tabs>
          <w:tab w:val="left" w:pos="709"/>
          <w:tab w:val="left" w:pos="4253"/>
        </w:tabs>
        <w:rPr>
          <w:rFonts w:ascii="Arial" w:hAnsi="Arial" w:cs="Arial"/>
          <w:sz w:val="20"/>
          <w:szCs w:val="20"/>
        </w:rPr>
      </w:pPr>
    </w:p>
    <w:p w14:paraId="0653F2F8" w14:textId="77777777" w:rsidR="004E46E7" w:rsidRDefault="004E46E7" w:rsidP="004E46E7">
      <w:pPr>
        <w:tabs>
          <w:tab w:val="left" w:pos="709"/>
          <w:tab w:val="left" w:pos="4253"/>
        </w:tabs>
        <w:ind w:left="0"/>
        <w:rPr>
          <w:rFonts w:ascii="Arial" w:hAnsi="Arial" w:cs="Arial"/>
          <w:sz w:val="20"/>
          <w:szCs w:val="20"/>
        </w:rPr>
      </w:pPr>
      <w:r w:rsidRPr="00C667C2">
        <w:rPr>
          <w:rFonts w:ascii="Arial" w:hAnsi="Arial" w:cs="Arial"/>
          <w:sz w:val="20"/>
          <w:szCs w:val="20"/>
        </w:rPr>
        <w:t>En présence de fossés, ruisseaux, ou déclivités naturelles situées sous la clôture, ces passages seront fermés avec des pièces de grillage découpées sur mesure et renforcées à l’aide de piquets ou d’agrafes en U.</w:t>
      </w:r>
    </w:p>
    <w:p w14:paraId="5D9CCB77" w14:textId="77777777" w:rsidR="004E46E7" w:rsidRPr="00C667C2" w:rsidRDefault="004E46E7" w:rsidP="004E46E7">
      <w:pPr>
        <w:tabs>
          <w:tab w:val="left" w:pos="709"/>
          <w:tab w:val="left" w:pos="4253"/>
        </w:tabs>
        <w:ind w:left="0"/>
        <w:rPr>
          <w:rFonts w:ascii="Arial" w:hAnsi="Arial" w:cs="Arial"/>
          <w:sz w:val="20"/>
          <w:szCs w:val="20"/>
        </w:rPr>
      </w:pPr>
    </w:p>
    <w:p w14:paraId="633676FC" w14:textId="77777777" w:rsidR="004E46E7" w:rsidRPr="00C667C2" w:rsidRDefault="004E46E7" w:rsidP="004E46E7">
      <w:pPr>
        <w:keepNext/>
        <w:numPr>
          <w:ilvl w:val="3"/>
          <w:numId w:val="1"/>
        </w:numPr>
        <w:tabs>
          <w:tab w:val="clear" w:pos="540"/>
          <w:tab w:val="num" w:pos="567"/>
        </w:tabs>
        <w:spacing w:before="120" w:after="120"/>
        <w:ind w:left="567" w:hanging="567"/>
        <w:jc w:val="left"/>
        <w:outlineLvl w:val="2"/>
        <w:rPr>
          <w:rFonts w:ascii="Arial" w:hAnsi="Arial" w:cs="Arial"/>
          <w:b/>
          <w:color w:val="0070C0"/>
          <w:sz w:val="20"/>
          <w:szCs w:val="20"/>
        </w:rPr>
      </w:pPr>
      <w:bookmarkStart w:id="244" w:name="_Toc94080798"/>
      <w:bookmarkStart w:id="245" w:name="_Toc97210268"/>
      <w:r w:rsidRPr="00C667C2">
        <w:rPr>
          <w:rFonts w:ascii="Arial" w:hAnsi="Arial" w:cs="Arial"/>
          <w:b/>
          <w:color w:val="0070C0"/>
          <w:sz w:val="20"/>
          <w:szCs w:val="20"/>
        </w:rPr>
        <w:t>Pose de la porte et des échelles</w:t>
      </w:r>
      <w:bookmarkEnd w:id="244"/>
      <w:bookmarkEnd w:id="245"/>
    </w:p>
    <w:p w14:paraId="3B7F8AD2" w14:textId="77777777" w:rsidR="004E46E7" w:rsidRPr="00C667C2" w:rsidRDefault="004E46E7" w:rsidP="004E46E7">
      <w:pPr>
        <w:pStyle w:val="CCTP-Normalsimple"/>
        <w:ind w:left="0"/>
      </w:pPr>
      <w:r>
        <w:t>Trois</w:t>
      </w:r>
      <w:r w:rsidRPr="00C667C2">
        <w:t xml:space="preserve"> portes pour l’accès des engins ainsi que deux échelles sont à installer selon le plan qui sera fourni (ou précision sur bon de commande).</w:t>
      </w:r>
    </w:p>
    <w:p w14:paraId="26FD7BFF" w14:textId="77777777" w:rsidR="004E46E7" w:rsidRPr="00C667C2" w:rsidRDefault="004E46E7" w:rsidP="004E46E7">
      <w:pPr>
        <w:pStyle w:val="CCTP-Normalsimple"/>
        <w:ind w:left="0"/>
      </w:pPr>
      <w:r w:rsidRPr="00C667C2">
        <w:t>L’emplacement des portes et des échelles sera confirmé par l’ONF, en sa qualité d’ATDO.</w:t>
      </w:r>
    </w:p>
    <w:p w14:paraId="658ABA14" w14:textId="77777777" w:rsidR="004E46E7" w:rsidRPr="00C667C2" w:rsidRDefault="004E46E7" w:rsidP="004E46E7">
      <w:pPr>
        <w:pStyle w:val="CCTP-Normalsimple"/>
        <w:ind w:left="0"/>
      </w:pPr>
      <w:r w:rsidRPr="00C667C2">
        <w:t>La mise en place devra se faire immédiatement après la pose du grillage.</w:t>
      </w:r>
    </w:p>
    <w:p w14:paraId="1611864E" w14:textId="77777777" w:rsidR="004E46E7" w:rsidRPr="00C667C2" w:rsidRDefault="004E46E7" w:rsidP="004E46E7">
      <w:pPr>
        <w:pStyle w:val="CCTP-Normalsimple"/>
        <w:ind w:left="0"/>
      </w:pPr>
      <w:r w:rsidRPr="00C667C2">
        <w:t>La mise en place des portes et des échelles est incluse dans la prestation.</w:t>
      </w:r>
    </w:p>
    <w:p w14:paraId="395A2D89" w14:textId="77777777" w:rsidR="004E46E7" w:rsidRPr="00C667C2" w:rsidRDefault="004E46E7" w:rsidP="004E46E7">
      <w:pPr>
        <w:tabs>
          <w:tab w:val="left" w:pos="709"/>
          <w:tab w:val="left" w:pos="4253"/>
        </w:tabs>
        <w:ind w:left="0"/>
        <w:rPr>
          <w:rFonts w:ascii="Arial" w:hAnsi="Arial" w:cs="Arial"/>
          <w:sz w:val="20"/>
          <w:szCs w:val="20"/>
        </w:rPr>
      </w:pPr>
    </w:p>
    <w:p w14:paraId="5391BA62" w14:textId="77777777" w:rsidR="004E46E7" w:rsidRPr="00C667C2" w:rsidRDefault="004E46E7" w:rsidP="004E46E7">
      <w:pPr>
        <w:rPr>
          <w:rFonts w:ascii="Arial" w:hAnsi="Arial" w:cs="Arial"/>
          <w:sz w:val="20"/>
          <w:szCs w:val="20"/>
        </w:rPr>
      </w:pPr>
    </w:p>
    <w:p w14:paraId="18A824BC" w14:textId="77777777" w:rsidR="004E46E7" w:rsidRPr="00C667C2" w:rsidRDefault="004E46E7" w:rsidP="004E46E7">
      <w:pPr>
        <w:rPr>
          <w:rFonts w:ascii="Arial" w:hAnsi="Arial" w:cs="Arial"/>
          <w:sz w:val="20"/>
          <w:szCs w:val="20"/>
        </w:rPr>
      </w:pPr>
    </w:p>
    <w:p w14:paraId="0595FFB1" w14:textId="77777777" w:rsidR="004E46E7" w:rsidRPr="004451DD" w:rsidRDefault="004E46E7" w:rsidP="004E46E7">
      <w:pPr>
        <w:tabs>
          <w:tab w:val="left" w:pos="709"/>
          <w:tab w:val="left" w:pos="4253"/>
        </w:tabs>
        <w:ind w:left="0"/>
        <w:rPr>
          <w:rFonts w:ascii="Arial" w:hAnsi="Arial" w:cs="Arial"/>
          <w:b/>
          <w:sz w:val="20"/>
          <w:szCs w:val="20"/>
        </w:rPr>
      </w:pPr>
      <w:r w:rsidRPr="004451DD">
        <w:rPr>
          <w:rFonts w:ascii="Arial" w:hAnsi="Arial" w:cs="Arial"/>
          <w:b/>
          <w:sz w:val="20"/>
          <w:szCs w:val="20"/>
        </w:rPr>
        <w:t>Une reconnaissance du chantier sera organisée avec l’entreprise avant le commencement du chantier.</w:t>
      </w:r>
    </w:p>
    <w:p w14:paraId="667ED009" w14:textId="77777777" w:rsidR="004E46E7" w:rsidRPr="00C667C2" w:rsidRDefault="004E46E7" w:rsidP="004E46E7">
      <w:pPr>
        <w:tabs>
          <w:tab w:val="left" w:pos="709"/>
          <w:tab w:val="left" w:pos="4253"/>
        </w:tabs>
        <w:ind w:left="0"/>
        <w:rPr>
          <w:rFonts w:ascii="Arial" w:hAnsi="Arial" w:cs="Arial"/>
          <w:bCs/>
          <w:sz w:val="20"/>
          <w:szCs w:val="20"/>
        </w:rPr>
      </w:pPr>
    </w:p>
    <w:p w14:paraId="29FFE5F4" w14:textId="77777777" w:rsidR="004E46E7" w:rsidRDefault="004E46E7" w:rsidP="004E46E7">
      <w:pPr>
        <w:numPr>
          <w:ilvl w:val="0"/>
          <w:numId w:val="12"/>
        </w:numPr>
        <w:tabs>
          <w:tab w:val="left" w:pos="709"/>
          <w:tab w:val="left" w:pos="4253"/>
        </w:tabs>
        <w:rPr>
          <w:rFonts w:ascii="Arial" w:hAnsi="Arial" w:cs="Arial"/>
          <w:bCs/>
          <w:sz w:val="20"/>
          <w:szCs w:val="20"/>
        </w:rPr>
      </w:pPr>
      <w:r w:rsidRPr="00C667C2">
        <w:rPr>
          <w:rFonts w:ascii="Arial" w:hAnsi="Arial" w:cs="Arial"/>
          <w:bCs/>
          <w:sz w:val="20"/>
          <w:szCs w:val="20"/>
        </w:rPr>
        <w:t xml:space="preserve">Caractéristiques de l’intervention : </w:t>
      </w:r>
    </w:p>
    <w:p w14:paraId="59257EB5" w14:textId="77777777" w:rsidR="004E46E7" w:rsidRPr="00C667C2" w:rsidRDefault="004E46E7" w:rsidP="004E46E7">
      <w:pPr>
        <w:tabs>
          <w:tab w:val="left" w:pos="709"/>
          <w:tab w:val="left" w:pos="4253"/>
        </w:tabs>
        <w:ind w:left="720"/>
        <w:rPr>
          <w:rFonts w:ascii="Arial" w:hAnsi="Arial" w:cs="Arial"/>
          <w:bCs/>
          <w:sz w:val="20"/>
          <w:szCs w:val="20"/>
        </w:rPr>
      </w:pPr>
    </w:p>
    <w:tbl>
      <w:tblPr>
        <w:tblStyle w:val="Grilledutableau"/>
        <w:tblW w:w="9776" w:type="dxa"/>
        <w:tblInd w:w="5" w:type="dxa"/>
        <w:tblLook w:val="04A0" w:firstRow="1" w:lastRow="0" w:firstColumn="1" w:lastColumn="0" w:noHBand="0" w:noVBand="1"/>
      </w:tblPr>
      <w:tblGrid>
        <w:gridCol w:w="3681"/>
        <w:gridCol w:w="3260"/>
        <w:gridCol w:w="2835"/>
      </w:tblGrid>
      <w:tr w:rsidR="00A05349" w:rsidRPr="00C667C2" w14:paraId="1A9CCBD2" w14:textId="77777777" w:rsidTr="00F76414">
        <w:tc>
          <w:tcPr>
            <w:tcW w:w="3681" w:type="dxa"/>
            <w:tcBorders>
              <w:top w:val="nil"/>
              <w:left w:val="nil"/>
            </w:tcBorders>
          </w:tcPr>
          <w:p w14:paraId="0E7AC105" w14:textId="77777777" w:rsidR="00A05349" w:rsidRPr="00C667C2" w:rsidRDefault="00A05349" w:rsidP="00A05349">
            <w:pPr>
              <w:tabs>
                <w:tab w:val="left" w:pos="709"/>
                <w:tab w:val="left" w:pos="4253"/>
              </w:tabs>
              <w:ind w:left="0"/>
              <w:rPr>
                <w:rFonts w:ascii="Arial" w:hAnsi="Arial" w:cs="Arial"/>
                <w:bCs/>
                <w:sz w:val="20"/>
                <w:szCs w:val="20"/>
              </w:rPr>
            </w:pPr>
          </w:p>
        </w:tc>
        <w:tc>
          <w:tcPr>
            <w:tcW w:w="3260" w:type="dxa"/>
            <w:tcBorders>
              <w:right w:val="single" w:sz="4" w:space="0" w:color="auto"/>
            </w:tcBorders>
            <w:vAlign w:val="center"/>
          </w:tcPr>
          <w:p w14:paraId="3BF2EB25" w14:textId="0CABD3EE" w:rsidR="00A05349" w:rsidRPr="00A05349" w:rsidRDefault="00A05349" w:rsidP="00A05349">
            <w:pPr>
              <w:tabs>
                <w:tab w:val="left" w:pos="709"/>
                <w:tab w:val="left" w:pos="4253"/>
              </w:tabs>
              <w:ind w:left="0"/>
              <w:jc w:val="center"/>
              <w:rPr>
                <w:rFonts w:ascii="Arial" w:hAnsi="Arial" w:cs="Arial"/>
                <w:sz w:val="20"/>
                <w:szCs w:val="20"/>
              </w:rPr>
            </w:pPr>
            <w:r w:rsidRPr="00A05349">
              <w:rPr>
                <w:rFonts w:ascii="Arial" w:hAnsi="Arial" w:cs="Arial"/>
                <w:sz w:val="20"/>
                <w:szCs w:val="20"/>
              </w:rPr>
              <w:t xml:space="preserve">Quantité de commande estimative  </w:t>
            </w:r>
          </w:p>
          <w:p w14:paraId="6D4A0F23" w14:textId="63BCC00F" w:rsidR="00A05349" w:rsidRPr="00A05349" w:rsidRDefault="00A05349" w:rsidP="00A05349">
            <w:pPr>
              <w:tabs>
                <w:tab w:val="left" w:pos="709"/>
                <w:tab w:val="left" w:pos="4253"/>
              </w:tabs>
              <w:ind w:left="0"/>
              <w:jc w:val="center"/>
              <w:rPr>
                <w:rFonts w:ascii="Arial" w:hAnsi="Arial" w:cs="Arial"/>
                <w:bCs/>
                <w:sz w:val="20"/>
                <w:szCs w:val="20"/>
              </w:rPr>
            </w:pPr>
            <w:r w:rsidRPr="00A05349">
              <w:rPr>
                <w:rFonts w:ascii="Arial" w:hAnsi="Arial" w:cs="Arial"/>
                <w:sz w:val="20"/>
                <w:szCs w:val="20"/>
              </w:rPr>
              <w:t>Année</w:t>
            </w:r>
            <w:r w:rsidR="00307314">
              <w:rPr>
                <w:rFonts w:ascii="Arial" w:hAnsi="Arial" w:cs="Arial"/>
                <w:sz w:val="20"/>
                <w:szCs w:val="20"/>
              </w:rPr>
              <w:t xml:space="preserve"> </w:t>
            </w:r>
            <w:r w:rsidR="00BB03DC">
              <w:rPr>
                <w:rFonts w:ascii="Arial" w:hAnsi="Arial" w:cs="Arial"/>
                <w:sz w:val="20"/>
                <w:szCs w:val="20"/>
              </w:rPr>
              <w:t>2025</w:t>
            </w:r>
            <w:r w:rsidR="00307314">
              <w:rPr>
                <w:rFonts w:ascii="Arial" w:hAnsi="Arial" w:cs="Arial"/>
                <w:sz w:val="20"/>
                <w:szCs w:val="20"/>
              </w:rPr>
              <w:t>/2026</w:t>
            </w:r>
          </w:p>
        </w:tc>
        <w:tc>
          <w:tcPr>
            <w:tcW w:w="2835" w:type="dxa"/>
            <w:tcBorders>
              <w:top w:val="nil"/>
              <w:left w:val="single" w:sz="4" w:space="0" w:color="auto"/>
              <w:bottom w:val="nil"/>
              <w:right w:val="nil"/>
            </w:tcBorders>
            <w:vAlign w:val="center"/>
          </w:tcPr>
          <w:p w14:paraId="5290DDE0" w14:textId="523EF8F6" w:rsidR="00A05349" w:rsidRPr="00A05349" w:rsidRDefault="00A05349" w:rsidP="00BB03DC">
            <w:pPr>
              <w:tabs>
                <w:tab w:val="left" w:pos="709"/>
                <w:tab w:val="left" w:pos="4253"/>
              </w:tabs>
              <w:ind w:left="0"/>
              <w:jc w:val="center"/>
              <w:rPr>
                <w:rFonts w:ascii="Arial" w:hAnsi="Arial" w:cs="Arial"/>
                <w:bCs/>
                <w:sz w:val="20"/>
                <w:szCs w:val="20"/>
              </w:rPr>
            </w:pPr>
          </w:p>
        </w:tc>
      </w:tr>
      <w:tr w:rsidR="00BB03DC" w:rsidRPr="00C667C2" w14:paraId="590E91D5" w14:textId="77777777" w:rsidTr="00F76414">
        <w:tc>
          <w:tcPr>
            <w:tcW w:w="3681" w:type="dxa"/>
          </w:tcPr>
          <w:p w14:paraId="0C43EAEB" w14:textId="77777777" w:rsidR="00BB03DC" w:rsidRPr="00C667C2" w:rsidRDefault="00BB03DC" w:rsidP="00BB03DC">
            <w:pPr>
              <w:tabs>
                <w:tab w:val="left" w:pos="709"/>
                <w:tab w:val="left" w:pos="4253"/>
              </w:tabs>
              <w:ind w:left="0"/>
              <w:rPr>
                <w:rFonts w:ascii="Arial" w:hAnsi="Arial" w:cs="Arial"/>
                <w:bCs/>
                <w:sz w:val="20"/>
                <w:szCs w:val="20"/>
              </w:rPr>
            </w:pPr>
            <w:r w:rsidRPr="00C667C2">
              <w:rPr>
                <w:rFonts w:ascii="Arial" w:hAnsi="Arial" w:cs="Arial"/>
                <w:bCs/>
                <w:sz w:val="20"/>
                <w:szCs w:val="20"/>
              </w:rPr>
              <w:t>Localisation</w:t>
            </w:r>
          </w:p>
        </w:tc>
        <w:tc>
          <w:tcPr>
            <w:tcW w:w="3260" w:type="dxa"/>
            <w:tcBorders>
              <w:right w:val="single" w:sz="4" w:space="0" w:color="auto"/>
            </w:tcBorders>
          </w:tcPr>
          <w:p w14:paraId="2497F29E" w14:textId="334876E3" w:rsidR="00BB03DC" w:rsidRPr="00C667C2" w:rsidRDefault="00BB03DC" w:rsidP="00BB03DC">
            <w:pPr>
              <w:tabs>
                <w:tab w:val="left" w:pos="709"/>
                <w:tab w:val="left" w:pos="4253"/>
              </w:tabs>
              <w:ind w:left="0"/>
              <w:jc w:val="center"/>
              <w:rPr>
                <w:rFonts w:ascii="Arial" w:hAnsi="Arial" w:cs="Arial"/>
                <w:bCs/>
                <w:sz w:val="20"/>
                <w:szCs w:val="20"/>
              </w:rPr>
            </w:pPr>
            <w:r w:rsidRPr="00C667C2">
              <w:rPr>
                <w:rFonts w:ascii="Arial" w:hAnsi="Arial" w:cs="Arial"/>
                <w:bCs/>
                <w:sz w:val="20"/>
                <w:szCs w:val="20"/>
              </w:rPr>
              <w:t xml:space="preserve">Massif de Verdilly – Parcelle </w:t>
            </w:r>
            <w:r>
              <w:rPr>
                <w:rFonts w:ascii="Arial" w:hAnsi="Arial" w:cs="Arial"/>
                <w:bCs/>
                <w:sz w:val="20"/>
                <w:szCs w:val="20"/>
              </w:rPr>
              <w:t>46</w:t>
            </w:r>
          </w:p>
        </w:tc>
        <w:tc>
          <w:tcPr>
            <w:tcW w:w="2835" w:type="dxa"/>
            <w:tcBorders>
              <w:top w:val="nil"/>
              <w:left w:val="single" w:sz="4" w:space="0" w:color="auto"/>
              <w:bottom w:val="nil"/>
              <w:right w:val="nil"/>
            </w:tcBorders>
          </w:tcPr>
          <w:p w14:paraId="7443688B" w14:textId="4BFF84C4" w:rsidR="00BB03DC" w:rsidRPr="00C667C2" w:rsidRDefault="00BB03DC" w:rsidP="00BB03DC">
            <w:pPr>
              <w:tabs>
                <w:tab w:val="left" w:pos="709"/>
                <w:tab w:val="left" w:pos="4253"/>
              </w:tabs>
              <w:ind w:left="0"/>
              <w:jc w:val="center"/>
              <w:rPr>
                <w:rFonts w:ascii="Arial" w:hAnsi="Arial" w:cs="Arial"/>
                <w:bCs/>
                <w:sz w:val="20"/>
                <w:szCs w:val="20"/>
              </w:rPr>
            </w:pPr>
          </w:p>
        </w:tc>
      </w:tr>
      <w:tr w:rsidR="00BB03DC" w:rsidRPr="00C667C2" w14:paraId="33ACE5D0" w14:textId="77777777" w:rsidTr="00F76414">
        <w:tc>
          <w:tcPr>
            <w:tcW w:w="3681" w:type="dxa"/>
          </w:tcPr>
          <w:p w14:paraId="1EFD839B" w14:textId="77777777" w:rsidR="00BB03DC" w:rsidRPr="00C667C2" w:rsidRDefault="00BB03DC" w:rsidP="00BB03DC">
            <w:pPr>
              <w:tabs>
                <w:tab w:val="left" w:pos="709"/>
                <w:tab w:val="left" w:pos="4253"/>
              </w:tabs>
              <w:ind w:left="0"/>
              <w:rPr>
                <w:rFonts w:ascii="Arial" w:hAnsi="Arial" w:cs="Arial"/>
                <w:bCs/>
                <w:sz w:val="20"/>
                <w:szCs w:val="20"/>
              </w:rPr>
            </w:pPr>
            <w:r w:rsidRPr="00C667C2">
              <w:rPr>
                <w:rFonts w:ascii="Arial" w:hAnsi="Arial" w:cs="Arial"/>
                <w:bCs/>
                <w:sz w:val="20"/>
                <w:szCs w:val="20"/>
              </w:rPr>
              <w:t>Quantité (ml)</w:t>
            </w:r>
          </w:p>
        </w:tc>
        <w:tc>
          <w:tcPr>
            <w:tcW w:w="3260" w:type="dxa"/>
            <w:tcBorders>
              <w:right w:val="single" w:sz="4" w:space="0" w:color="auto"/>
            </w:tcBorders>
          </w:tcPr>
          <w:p w14:paraId="7EAE8202" w14:textId="19E5D366" w:rsidR="00BB03DC" w:rsidRPr="00C667C2" w:rsidRDefault="00BB03DC" w:rsidP="00BB03DC">
            <w:pPr>
              <w:tabs>
                <w:tab w:val="left" w:pos="709"/>
                <w:tab w:val="left" w:pos="4253"/>
              </w:tabs>
              <w:ind w:left="0"/>
              <w:jc w:val="center"/>
              <w:rPr>
                <w:rFonts w:ascii="Arial" w:hAnsi="Arial" w:cs="Arial"/>
                <w:bCs/>
                <w:sz w:val="20"/>
                <w:szCs w:val="20"/>
              </w:rPr>
            </w:pPr>
            <w:r>
              <w:rPr>
                <w:rFonts w:ascii="Arial" w:hAnsi="Arial" w:cs="Arial"/>
                <w:bCs/>
                <w:sz w:val="20"/>
                <w:szCs w:val="20"/>
              </w:rPr>
              <w:t>1</w:t>
            </w:r>
            <w:r w:rsidR="00307314">
              <w:rPr>
                <w:rFonts w:ascii="Arial" w:hAnsi="Arial" w:cs="Arial"/>
                <w:bCs/>
                <w:sz w:val="20"/>
                <w:szCs w:val="20"/>
              </w:rPr>
              <w:t>2</w:t>
            </w:r>
            <w:r>
              <w:rPr>
                <w:rFonts w:ascii="Arial" w:hAnsi="Arial" w:cs="Arial"/>
                <w:bCs/>
                <w:sz w:val="20"/>
                <w:szCs w:val="20"/>
              </w:rPr>
              <w:t>00</w:t>
            </w:r>
          </w:p>
        </w:tc>
        <w:tc>
          <w:tcPr>
            <w:tcW w:w="2835" w:type="dxa"/>
            <w:tcBorders>
              <w:top w:val="nil"/>
              <w:left w:val="single" w:sz="4" w:space="0" w:color="auto"/>
              <w:bottom w:val="nil"/>
              <w:right w:val="nil"/>
            </w:tcBorders>
          </w:tcPr>
          <w:p w14:paraId="07BE897B" w14:textId="249521F4" w:rsidR="00BB03DC" w:rsidRPr="00C667C2" w:rsidRDefault="00BB03DC" w:rsidP="00BB03DC">
            <w:pPr>
              <w:tabs>
                <w:tab w:val="left" w:pos="709"/>
                <w:tab w:val="left" w:pos="4253"/>
              </w:tabs>
              <w:ind w:left="0"/>
              <w:jc w:val="center"/>
              <w:rPr>
                <w:rFonts w:ascii="Arial" w:hAnsi="Arial" w:cs="Arial"/>
                <w:bCs/>
                <w:sz w:val="20"/>
                <w:szCs w:val="20"/>
              </w:rPr>
            </w:pPr>
          </w:p>
        </w:tc>
      </w:tr>
      <w:tr w:rsidR="004E46E7" w:rsidRPr="00C667C2" w14:paraId="249323C1" w14:textId="77777777" w:rsidTr="00EB1DFB">
        <w:tc>
          <w:tcPr>
            <w:tcW w:w="3681" w:type="dxa"/>
          </w:tcPr>
          <w:p w14:paraId="0AF923E6" w14:textId="77777777" w:rsidR="004E46E7" w:rsidRPr="00C667C2" w:rsidRDefault="004E46E7" w:rsidP="00EB1DFB">
            <w:pPr>
              <w:tabs>
                <w:tab w:val="left" w:pos="709"/>
                <w:tab w:val="left" w:pos="4253"/>
              </w:tabs>
              <w:ind w:left="0"/>
              <w:rPr>
                <w:rFonts w:ascii="Arial" w:hAnsi="Arial" w:cs="Arial"/>
                <w:bCs/>
                <w:sz w:val="20"/>
                <w:szCs w:val="20"/>
              </w:rPr>
            </w:pPr>
            <w:r>
              <w:rPr>
                <w:rFonts w:ascii="Arial" w:hAnsi="Arial" w:cs="Arial"/>
                <w:bCs/>
                <w:sz w:val="20"/>
                <w:szCs w:val="20"/>
              </w:rPr>
              <w:t>Type de clôture</w:t>
            </w:r>
          </w:p>
        </w:tc>
        <w:tc>
          <w:tcPr>
            <w:tcW w:w="6095" w:type="dxa"/>
            <w:gridSpan w:val="2"/>
          </w:tcPr>
          <w:p w14:paraId="675FF3AE" w14:textId="77777777" w:rsidR="004E46E7" w:rsidRDefault="004E46E7" w:rsidP="00F76414">
            <w:pPr>
              <w:tabs>
                <w:tab w:val="left" w:pos="709"/>
                <w:tab w:val="left" w:pos="4253"/>
              </w:tabs>
              <w:ind w:left="0"/>
              <w:rPr>
                <w:rFonts w:ascii="Arial" w:hAnsi="Arial" w:cs="Arial"/>
                <w:bCs/>
                <w:sz w:val="20"/>
                <w:szCs w:val="20"/>
              </w:rPr>
            </w:pPr>
            <w:r>
              <w:rPr>
                <w:rFonts w:ascii="Arial" w:hAnsi="Arial" w:cs="Arial"/>
                <w:bCs/>
                <w:sz w:val="20"/>
                <w:szCs w:val="20"/>
              </w:rPr>
              <w:t>Clôture grillagée enterrée</w:t>
            </w:r>
          </w:p>
          <w:p w14:paraId="10C99E1C" w14:textId="77777777" w:rsidR="00BB03DC" w:rsidRDefault="00BB03DC" w:rsidP="00EB1DFB">
            <w:pPr>
              <w:tabs>
                <w:tab w:val="left" w:pos="709"/>
                <w:tab w:val="left" w:pos="4253"/>
              </w:tabs>
              <w:ind w:left="0"/>
              <w:jc w:val="center"/>
              <w:rPr>
                <w:rFonts w:ascii="Arial" w:hAnsi="Arial" w:cs="Arial"/>
                <w:bCs/>
                <w:sz w:val="20"/>
                <w:szCs w:val="20"/>
              </w:rPr>
            </w:pPr>
          </w:p>
          <w:p w14:paraId="12E2DF09" w14:textId="77777777" w:rsidR="00BB03DC" w:rsidRPr="00C667C2" w:rsidRDefault="00BB03DC" w:rsidP="00EB1DFB">
            <w:pPr>
              <w:tabs>
                <w:tab w:val="left" w:pos="709"/>
                <w:tab w:val="left" w:pos="4253"/>
              </w:tabs>
              <w:ind w:left="0"/>
              <w:jc w:val="center"/>
              <w:rPr>
                <w:rFonts w:ascii="Arial" w:hAnsi="Arial" w:cs="Arial"/>
                <w:bCs/>
                <w:sz w:val="20"/>
                <w:szCs w:val="20"/>
              </w:rPr>
            </w:pPr>
          </w:p>
        </w:tc>
      </w:tr>
      <w:tr w:rsidR="00BB03DC" w:rsidRPr="00C667C2" w14:paraId="50DAA227" w14:textId="77777777" w:rsidTr="00EB1DFB">
        <w:tc>
          <w:tcPr>
            <w:tcW w:w="3681" w:type="dxa"/>
          </w:tcPr>
          <w:p w14:paraId="3BCF6187" w14:textId="5DACDF78" w:rsidR="00BB03DC" w:rsidRPr="00C667C2" w:rsidRDefault="00BB03DC" w:rsidP="00BB03DC">
            <w:pPr>
              <w:tabs>
                <w:tab w:val="left" w:pos="709"/>
                <w:tab w:val="left" w:pos="4253"/>
              </w:tabs>
              <w:ind w:left="0"/>
              <w:rPr>
                <w:rFonts w:ascii="Arial" w:hAnsi="Arial" w:cs="Arial"/>
                <w:bCs/>
                <w:sz w:val="20"/>
                <w:szCs w:val="20"/>
              </w:rPr>
            </w:pPr>
            <w:r w:rsidRPr="00C667C2">
              <w:rPr>
                <w:rFonts w:ascii="Arial" w:hAnsi="Arial" w:cs="Arial"/>
                <w:bCs/>
                <w:sz w:val="20"/>
                <w:szCs w:val="20"/>
              </w:rPr>
              <w:lastRenderedPageBreak/>
              <w:t>Nature du sol</w:t>
            </w:r>
          </w:p>
        </w:tc>
        <w:tc>
          <w:tcPr>
            <w:tcW w:w="3260" w:type="dxa"/>
          </w:tcPr>
          <w:p w14:paraId="1DDD5DA6" w14:textId="12E0D06C" w:rsidR="00BB03DC" w:rsidRPr="00C667C2" w:rsidRDefault="00BB03DC" w:rsidP="00BB03DC">
            <w:pPr>
              <w:tabs>
                <w:tab w:val="left" w:pos="709"/>
                <w:tab w:val="left" w:pos="4253"/>
              </w:tabs>
              <w:ind w:left="0"/>
              <w:jc w:val="center"/>
              <w:rPr>
                <w:rFonts w:ascii="Arial" w:hAnsi="Arial" w:cs="Arial"/>
                <w:bCs/>
                <w:sz w:val="20"/>
                <w:szCs w:val="20"/>
              </w:rPr>
            </w:pPr>
            <w:r>
              <w:rPr>
                <w:rFonts w:ascii="Arial" w:hAnsi="Arial" w:cs="Arial"/>
                <w:bCs/>
                <w:sz w:val="20"/>
                <w:szCs w:val="20"/>
              </w:rPr>
              <w:t>Argile carbonaté avec proximité de la dalle calcaire en rupture de plateau.</w:t>
            </w:r>
          </w:p>
        </w:tc>
        <w:tc>
          <w:tcPr>
            <w:tcW w:w="2835" w:type="dxa"/>
          </w:tcPr>
          <w:p w14:paraId="505E6878" w14:textId="20111EFB" w:rsidR="00BB03DC" w:rsidRPr="00C667C2" w:rsidRDefault="00BB03DC" w:rsidP="00BB03DC">
            <w:pPr>
              <w:tabs>
                <w:tab w:val="left" w:pos="709"/>
                <w:tab w:val="left" w:pos="4253"/>
              </w:tabs>
              <w:ind w:left="0"/>
              <w:jc w:val="center"/>
              <w:rPr>
                <w:rFonts w:ascii="Arial" w:hAnsi="Arial" w:cs="Arial"/>
                <w:bCs/>
                <w:sz w:val="20"/>
                <w:szCs w:val="20"/>
              </w:rPr>
            </w:pPr>
          </w:p>
        </w:tc>
      </w:tr>
      <w:tr w:rsidR="00BB03DC" w:rsidRPr="00C667C2" w14:paraId="071B7FA5" w14:textId="77777777" w:rsidTr="00EB1DFB">
        <w:tc>
          <w:tcPr>
            <w:tcW w:w="3681" w:type="dxa"/>
          </w:tcPr>
          <w:p w14:paraId="6E8B94D9" w14:textId="77777777" w:rsidR="00BB03DC" w:rsidRPr="00C667C2" w:rsidRDefault="00BB03DC" w:rsidP="00BB03DC">
            <w:pPr>
              <w:tabs>
                <w:tab w:val="left" w:pos="709"/>
                <w:tab w:val="left" w:pos="4253"/>
              </w:tabs>
              <w:ind w:left="0"/>
              <w:rPr>
                <w:rFonts w:ascii="Arial" w:hAnsi="Arial" w:cs="Arial"/>
                <w:bCs/>
                <w:sz w:val="20"/>
                <w:szCs w:val="20"/>
              </w:rPr>
            </w:pPr>
            <w:r w:rsidRPr="00C667C2">
              <w:rPr>
                <w:rFonts w:ascii="Arial" w:hAnsi="Arial" w:cs="Arial"/>
                <w:bCs/>
                <w:sz w:val="20"/>
                <w:szCs w:val="20"/>
              </w:rPr>
              <w:t>Pente</w:t>
            </w:r>
          </w:p>
        </w:tc>
        <w:tc>
          <w:tcPr>
            <w:tcW w:w="3260" w:type="dxa"/>
          </w:tcPr>
          <w:p w14:paraId="7BDA2B22" w14:textId="3AE39AAD" w:rsidR="00BB03DC" w:rsidRPr="00C667C2" w:rsidRDefault="00BB03DC" w:rsidP="00BB03DC">
            <w:pPr>
              <w:tabs>
                <w:tab w:val="left" w:pos="709"/>
                <w:tab w:val="left" w:pos="4253"/>
              </w:tabs>
              <w:ind w:left="0"/>
              <w:jc w:val="center"/>
              <w:rPr>
                <w:rFonts w:ascii="Arial" w:hAnsi="Arial" w:cs="Arial"/>
                <w:bCs/>
                <w:sz w:val="20"/>
                <w:szCs w:val="20"/>
              </w:rPr>
            </w:pPr>
            <w:r>
              <w:rPr>
                <w:rFonts w:ascii="Arial" w:hAnsi="Arial" w:cs="Arial"/>
                <w:bCs/>
                <w:sz w:val="20"/>
                <w:szCs w:val="20"/>
              </w:rPr>
              <w:t>5 à 10%</w:t>
            </w:r>
          </w:p>
        </w:tc>
        <w:tc>
          <w:tcPr>
            <w:tcW w:w="2835" w:type="dxa"/>
          </w:tcPr>
          <w:p w14:paraId="7BB5C38A" w14:textId="4BDE347C" w:rsidR="00BB03DC" w:rsidRPr="00C667C2" w:rsidRDefault="00BB03DC" w:rsidP="00BB03DC">
            <w:pPr>
              <w:tabs>
                <w:tab w:val="left" w:pos="709"/>
                <w:tab w:val="left" w:pos="4253"/>
              </w:tabs>
              <w:ind w:left="0"/>
              <w:jc w:val="center"/>
              <w:rPr>
                <w:rFonts w:ascii="Arial" w:hAnsi="Arial" w:cs="Arial"/>
                <w:bCs/>
                <w:sz w:val="20"/>
                <w:szCs w:val="20"/>
              </w:rPr>
            </w:pPr>
          </w:p>
        </w:tc>
      </w:tr>
      <w:tr w:rsidR="00BB03DC" w:rsidRPr="00C667C2" w14:paraId="71BE2411" w14:textId="77777777" w:rsidTr="00EB1DFB">
        <w:trPr>
          <w:trHeight w:val="601"/>
        </w:trPr>
        <w:tc>
          <w:tcPr>
            <w:tcW w:w="3681" w:type="dxa"/>
          </w:tcPr>
          <w:p w14:paraId="44FC8FD1" w14:textId="77777777" w:rsidR="00BB03DC" w:rsidRPr="00C667C2" w:rsidRDefault="00BB03DC" w:rsidP="00BB03DC">
            <w:pPr>
              <w:tabs>
                <w:tab w:val="left" w:pos="709"/>
                <w:tab w:val="left" w:pos="4253"/>
              </w:tabs>
              <w:ind w:left="0"/>
              <w:rPr>
                <w:rFonts w:ascii="Arial" w:hAnsi="Arial" w:cs="Arial"/>
                <w:bCs/>
                <w:sz w:val="20"/>
                <w:szCs w:val="20"/>
              </w:rPr>
            </w:pPr>
            <w:r w:rsidRPr="00C667C2">
              <w:rPr>
                <w:rFonts w:ascii="Arial" w:hAnsi="Arial" w:cs="Arial"/>
                <w:bCs/>
                <w:sz w:val="20"/>
                <w:szCs w:val="20"/>
              </w:rPr>
              <w:t>Nombre d’angles et nombre de portes</w:t>
            </w:r>
          </w:p>
        </w:tc>
        <w:tc>
          <w:tcPr>
            <w:tcW w:w="3260" w:type="dxa"/>
          </w:tcPr>
          <w:p w14:paraId="28262B94" w14:textId="61612679" w:rsidR="00BB03DC" w:rsidRPr="00C667C2" w:rsidRDefault="00DC5A72" w:rsidP="00BB03DC">
            <w:pPr>
              <w:tabs>
                <w:tab w:val="right" w:pos="2109"/>
              </w:tabs>
              <w:ind w:left="-108" w:hanging="855"/>
              <w:jc w:val="right"/>
              <w:rPr>
                <w:rFonts w:ascii="Arial" w:hAnsi="Arial" w:cs="Arial"/>
                <w:bCs/>
                <w:sz w:val="20"/>
                <w:szCs w:val="20"/>
              </w:rPr>
            </w:pPr>
            <w:r>
              <w:rPr>
                <w:rFonts w:ascii="Arial" w:hAnsi="Arial" w:cs="Arial"/>
                <w:bCs/>
                <w:sz w:val="20"/>
                <w:szCs w:val="20"/>
              </w:rPr>
              <w:t>8</w:t>
            </w:r>
            <w:r w:rsidR="00BB03DC">
              <w:rPr>
                <w:rFonts w:ascii="Arial" w:hAnsi="Arial" w:cs="Arial"/>
                <w:bCs/>
                <w:sz w:val="20"/>
                <w:szCs w:val="20"/>
              </w:rPr>
              <w:t xml:space="preserve"> angles - </w:t>
            </w:r>
            <w:r>
              <w:rPr>
                <w:rFonts w:ascii="Arial" w:hAnsi="Arial" w:cs="Arial"/>
                <w:bCs/>
                <w:sz w:val="20"/>
                <w:szCs w:val="20"/>
              </w:rPr>
              <w:t>2</w:t>
            </w:r>
            <w:r w:rsidR="00BB03DC">
              <w:rPr>
                <w:rFonts w:ascii="Arial" w:hAnsi="Arial" w:cs="Arial"/>
                <w:bCs/>
                <w:sz w:val="20"/>
                <w:szCs w:val="20"/>
              </w:rPr>
              <w:t xml:space="preserve"> porte</w:t>
            </w:r>
            <w:r>
              <w:rPr>
                <w:rFonts w:ascii="Arial" w:hAnsi="Arial" w:cs="Arial"/>
                <w:bCs/>
                <w:sz w:val="20"/>
                <w:szCs w:val="20"/>
              </w:rPr>
              <w:t>s</w:t>
            </w:r>
            <w:r w:rsidR="00BB03DC">
              <w:rPr>
                <w:rFonts w:ascii="Arial" w:hAnsi="Arial" w:cs="Arial"/>
                <w:bCs/>
                <w:sz w:val="20"/>
                <w:szCs w:val="20"/>
              </w:rPr>
              <w:t xml:space="preserve"> – 2 échelles</w:t>
            </w:r>
          </w:p>
        </w:tc>
        <w:tc>
          <w:tcPr>
            <w:tcW w:w="2835" w:type="dxa"/>
          </w:tcPr>
          <w:p w14:paraId="5B62A0C2" w14:textId="269066D2" w:rsidR="00BB03DC" w:rsidRPr="00C667C2" w:rsidRDefault="00BB03DC" w:rsidP="00BB03DC">
            <w:pPr>
              <w:tabs>
                <w:tab w:val="left" w:pos="709"/>
                <w:tab w:val="left" w:pos="4253"/>
              </w:tabs>
              <w:ind w:left="0"/>
              <w:jc w:val="center"/>
              <w:rPr>
                <w:rFonts w:ascii="Arial" w:hAnsi="Arial" w:cs="Arial"/>
                <w:bCs/>
                <w:sz w:val="20"/>
                <w:szCs w:val="20"/>
              </w:rPr>
            </w:pPr>
          </w:p>
        </w:tc>
      </w:tr>
    </w:tbl>
    <w:p w14:paraId="05D3A958" w14:textId="684F7818" w:rsidR="00E2583C" w:rsidRPr="0079303C" w:rsidRDefault="00E2583C" w:rsidP="00E2583C">
      <w:pPr>
        <w:pStyle w:val="CCTP-Normalsimple"/>
        <w:ind w:left="0"/>
      </w:pPr>
      <w:r w:rsidRPr="00605641">
        <w:t>Intervention à réaliser du 01/09 au 3</w:t>
      </w:r>
      <w:r w:rsidR="00605641" w:rsidRPr="00605641">
        <w:t>0/10</w:t>
      </w:r>
      <w:r w:rsidRPr="00605641">
        <w:t xml:space="preserve"> de l’année d’émission du bon de commande concerné</w:t>
      </w:r>
    </w:p>
    <w:p w14:paraId="10C7F155" w14:textId="77777777" w:rsidR="004E46E7" w:rsidRPr="00C667C2" w:rsidRDefault="004E46E7" w:rsidP="004E46E7">
      <w:pPr>
        <w:rPr>
          <w:rFonts w:ascii="Arial" w:hAnsi="Arial" w:cs="Arial"/>
          <w:sz w:val="20"/>
          <w:szCs w:val="20"/>
        </w:rPr>
      </w:pPr>
    </w:p>
    <w:p w14:paraId="61820DB0" w14:textId="77777777" w:rsidR="004E46E7" w:rsidRPr="00C667C2" w:rsidRDefault="004E46E7" w:rsidP="004E46E7">
      <w:pPr>
        <w:tabs>
          <w:tab w:val="left" w:pos="8647"/>
        </w:tabs>
        <w:ind w:left="0" w:right="119"/>
        <w:rPr>
          <w:rFonts w:ascii="Arial" w:hAnsi="Arial" w:cs="Arial"/>
          <w:sz w:val="20"/>
          <w:szCs w:val="20"/>
        </w:rPr>
      </w:pPr>
      <w:r w:rsidRPr="00C667C2">
        <w:rPr>
          <w:rFonts w:ascii="Arial" w:hAnsi="Arial" w:cs="Arial"/>
          <w:sz w:val="20"/>
          <w:szCs w:val="20"/>
        </w:rPr>
        <w:t xml:space="preserve">Points d’arrêt à minima : </w:t>
      </w:r>
    </w:p>
    <w:p w14:paraId="55540189" w14:textId="77777777" w:rsidR="004E46E7" w:rsidRPr="00C667C2" w:rsidRDefault="004E46E7" w:rsidP="004E46E7">
      <w:pPr>
        <w:numPr>
          <w:ilvl w:val="0"/>
          <w:numId w:val="25"/>
        </w:numPr>
        <w:rPr>
          <w:rFonts w:ascii="Arial" w:hAnsi="Arial" w:cs="Arial"/>
          <w:sz w:val="20"/>
          <w:szCs w:val="20"/>
        </w:rPr>
      </w:pPr>
      <w:r w:rsidRPr="00C667C2">
        <w:rPr>
          <w:rFonts w:ascii="Arial" w:hAnsi="Arial" w:cs="Arial"/>
          <w:sz w:val="20"/>
          <w:szCs w:val="20"/>
        </w:rPr>
        <w:t>Livraison des fournitures principales sur le chantier : grillage, piquets, porte, agrafes en U éventuelles ;</w:t>
      </w:r>
    </w:p>
    <w:p w14:paraId="12CBD47E" w14:textId="77777777" w:rsidR="004E46E7" w:rsidRPr="00C667C2" w:rsidRDefault="004E46E7" w:rsidP="004E46E7">
      <w:pPr>
        <w:numPr>
          <w:ilvl w:val="0"/>
          <w:numId w:val="25"/>
        </w:numPr>
        <w:rPr>
          <w:rFonts w:ascii="Arial" w:hAnsi="Arial" w:cs="Arial"/>
          <w:sz w:val="20"/>
          <w:szCs w:val="20"/>
        </w:rPr>
      </w:pPr>
      <w:r>
        <w:rPr>
          <w:rFonts w:ascii="Arial" w:hAnsi="Arial" w:cs="Arial"/>
          <w:sz w:val="20"/>
          <w:szCs w:val="20"/>
        </w:rPr>
        <w:t xml:space="preserve">Mise en place de la clôture grillagée </w:t>
      </w:r>
    </w:p>
    <w:p w14:paraId="30A39295" w14:textId="77777777" w:rsidR="004E46E7" w:rsidRPr="00C667C2" w:rsidRDefault="004E46E7" w:rsidP="004E46E7">
      <w:pPr>
        <w:numPr>
          <w:ilvl w:val="0"/>
          <w:numId w:val="25"/>
        </w:numPr>
        <w:rPr>
          <w:rFonts w:ascii="Arial" w:hAnsi="Arial" w:cs="Arial"/>
          <w:sz w:val="20"/>
          <w:szCs w:val="20"/>
        </w:rPr>
      </w:pPr>
      <w:r w:rsidRPr="00C667C2">
        <w:rPr>
          <w:rFonts w:ascii="Arial" w:hAnsi="Arial" w:cs="Arial"/>
          <w:sz w:val="20"/>
          <w:szCs w:val="20"/>
        </w:rPr>
        <w:t>Installation de la ou des portes.</w:t>
      </w:r>
    </w:p>
    <w:p w14:paraId="0E3B296F" w14:textId="77777777" w:rsidR="004E46E7" w:rsidRPr="00C667C2" w:rsidRDefault="004E46E7" w:rsidP="004E46E7">
      <w:pPr>
        <w:rPr>
          <w:rFonts w:ascii="Arial" w:hAnsi="Arial" w:cs="Arial"/>
          <w:sz w:val="20"/>
          <w:szCs w:val="20"/>
        </w:rPr>
      </w:pPr>
    </w:p>
    <w:p w14:paraId="0EB14FDC" w14:textId="2BF11A08" w:rsidR="004E46E7" w:rsidRPr="00C667C2" w:rsidRDefault="004E46E7" w:rsidP="004E46E7">
      <w:pPr>
        <w:tabs>
          <w:tab w:val="left" w:pos="8647"/>
        </w:tabs>
        <w:ind w:left="0" w:right="119"/>
        <w:rPr>
          <w:rFonts w:ascii="Arial" w:hAnsi="Arial" w:cs="Arial"/>
          <w:sz w:val="20"/>
          <w:szCs w:val="20"/>
        </w:rPr>
      </w:pPr>
      <w:r w:rsidRPr="00C667C2">
        <w:rPr>
          <w:rFonts w:ascii="Arial" w:hAnsi="Arial" w:cs="Arial"/>
          <w:sz w:val="20"/>
          <w:szCs w:val="20"/>
        </w:rPr>
        <w:t>Le titulaire du lot avertira l’ONF, en sa qualité d’ATDO, au plus tard 48h de ces points d’arrêt envisagés, de manière à</w:t>
      </w:r>
      <w:r w:rsidR="00986283">
        <w:rPr>
          <w:rFonts w:ascii="Arial" w:hAnsi="Arial" w:cs="Arial"/>
          <w:sz w:val="20"/>
          <w:szCs w:val="20"/>
        </w:rPr>
        <w:t xml:space="preserve"> </w:t>
      </w:r>
      <w:r w:rsidRPr="00C667C2">
        <w:rPr>
          <w:rFonts w:ascii="Arial" w:hAnsi="Arial" w:cs="Arial"/>
          <w:sz w:val="20"/>
          <w:szCs w:val="20"/>
        </w:rPr>
        <w:t xml:space="preserve">ce qu’il puisse se rendre disponible pour procéder au contrôle et vérifier si la prestation est conforme aux prescriptions du présent CCTP. </w:t>
      </w:r>
    </w:p>
    <w:p w14:paraId="7ACD01CD" w14:textId="77777777" w:rsidR="001C11BD" w:rsidRPr="0079303C" w:rsidRDefault="001C11BD" w:rsidP="00A17C4A">
      <w:pPr>
        <w:pStyle w:val="CCTP-Normalsimple"/>
        <w:ind w:left="0"/>
      </w:pPr>
    </w:p>
    <w:p w14:paraId="167D3342" w14:textId="77777777" w:rsidR="00AC04E0" w:rsidRPr="0079303C" w:rsidRDefault="00AC04E0" w:rsidP="0079303C">
      <w:pPr>
        <w:pStyle w:val="Titre1"/>
        <w:numPr>
          <w:ilvl w:val="0"/>
          <w:numId w:val="1"/>
        </w:numPr>
        <w:pBdr>
          <w:top w:val="single" w:sz="4" w:space="1" w:color="0070C0"/>
          <w:left w:val="single" w:sz="4" w:space="4" w:color="0070C0"/>
          <w:bottom w:val="single" w:sz="4" w:space="1" w:color="0070C0"/>
          <w:right w:val="single" w:sz="4" w:space="4" w:color="0070C0"/>
        </w:pBdr>
        <w:tabs>
          <w:tab w:val="clear" w:pos="644"/>
          <w:tab w:val="num" w:pos="284"/>
        </w:tabs>
        <w:overflowPunct w:val="0"/>
        <w:autoSpaceDE w:val="0"/>
        <w:autoSpaceDN w:val="0"/>
        <w:adjustRightInd w:val="0"/>
        <w:spacing w:after="240"/>
        <w:ind w:left="0" w:firstLine="0"/>
        <w:textAlignment w:val="baseline"/>
        <w:rPr>
          <w:rFonts w:ascii="Arial" w:hAnsi="Arial" w:cs="Arial"/>
          <w:b/>
          <w:bCs/>
          <w:vanish/>
          <w:color w:val="0070C0"/>
          <w:sz w:val="20"/>
          <w:szCs w:val="20"/>
          <w:u w:val="single"/>
        </w:rPr>
      </w:pPr>
      <w:bookmarkStart w:id="246" w:name="_Toc97210269"/>
      <w:r w:rsidRPr="0079303C">
        <w:rPr>
          <w:rFonts w:ascii="Arial" w:hAnsi="Arial" w:cs="Arial"/>
          <w:b/>
          <w:bCs/>
          <w:smallCaps/>
          <w:color w:val="0070C0"/>
          <w:sz w:val="20"/>
          <w:szCs w:val="20"/>
        </w:rPr>
        <w:t xml:space="preserve">Prix et modalités de </w:t>
      </w:r>
      <w:bookmarkEnd w:id="154"/>
      <w:bookmarkEnd w:id="155"/>
      <w:r w:rsidRPr="0079303C">
        <w:rPr>
          <w:rFonts w:ascii="Arial" w:hAnsi="Arial" w:cs="Arial"/>
          <w:b/>
          <w:bCs/>
          <w:smallCaps/>
          <w:color w:val="0070C0"/>
          <w:sz w:val="20"/>
          <w:szCs w:val="20"/>
        </w:rPr>
        <w:t>règlement</w:t>
      </w:r>
      <w:bookmarkStart w:id="247" w:name="_Toc465416957"/>
      <w:bookmarkStart w:id="248" w:name="_Toc465417016"/>
      <w:bookmarkStart w:id="249" w:name="_Toc467078253"/>
      <w:bookmarkStart w:id="250" w:name="_Toc467078314"/>
      <w:bookmarkStart w:id="251" w:name="_Toc467080763"/>
      <w:bookmarkStart w:id="252" w:name="_Toc472081576"/>
      <w:bookmarkStart w:id="253" w:name="_Toc472081634"/>
      <w:bookmarkStart w:id="254" w:name="_Toc473708523"/>
      <w:bookmarkStart w:id="255" w:name="_Toc3208970"/>
      <w:bookmarkStart w:id="256" w:name="_Toc296505004"/>
      <w:bookmarkStart w:id="257" w:name="_Toc400367651"/>
      <w:bookmarkEnd w:id="156"/>
      <w:bookmarkEnd w:id="246"/>
      <w:bookmarkEnd w:id="247"/>
      <w:bookmarkEnd w:id="248"/>
      <w:bookmarkEnd w:id="249"/>
      <w:bookmarkEnd w:id="250"/>
      <w:bookmarkEnd w:id="251"/>
      <w:bookmarkEnd w:id="252"/>
      <w:bookmarkEnd w:id="253"/>
      <w:bookmarkEnd w:id="254"/>
      <w:bookmarkEnd w:id="255"/>
    </w:p>
    <w:p w14:paraId="5C24232C" w14:textId="77777777" w:rsidR="00AC04E0" w:rsidRPr="0079303C" w:rsidRDefault="00AC04E0" w:rsidP="00AC04E0">
      <w:pPr>
        <w:keepNext/>
        <w:numPr>
          <w:ilvl w:val="1"/>
          <w:numId w:val="1"/>
        </w:numPr>
        <w:pBdr>
          <w:top w:val="single" w:sz="4" w:space="1" w:color="0070C0"/>
          <w:left w:val="single" w:sz="4" w:space="4" w:color="0070C0"/>
          <w:bottom w:val="single" w:sz="4" w:space="1" w:color="0070C0"/>
          <w:right w:val="single" w:sz="4" w:space="4" w:color="0070C0"/>
        </w:pBdr>
        <w:spacing w:before="240" w:after="240"/>
        <w:ind w:left="0"/>
        <w:jc w:val="left"/>
        <w:outlineLvl w:val="1"/>
        <w:rPr>
          <w:rFonts w:ascii="Arial" w:hAnsi="Arial" w:cs="Arial"/>
          <w:b/>
          <w:bCs/>
          <w:color w:val="0070C0"/>
          <w:sz w:val="20"/>
          <w:szCs w:val="20"/>
          <w:u w:val="single"/>
        </w:rPr>
      </w:pPr>
      <w:bookmarkStart w:id="258" w:name="_Toc3208971"/>
      <w:r w:rsidRPr="0079303C">
        <w:rPr>
          <w:rFonts w:ascii="Arial" w:hAnsi="Arial" w:cs="Arial"/>
          <w:b/>
          <w:bCs/>
          <w:color w:val="0070C0"/>
          <w:sz w:val="20"/>
          <w:szCs w:val="20"/>
          <w:u w:val="single"/>
        </w:rPr>
        <w:t xml:space="preserve"> </w:t>
      </w:r>
      <w:bookmarkStart w:id="259" w:name="_Toc97210270"/>
      <w:bookmarkEnd w:id="256"/>
      <w:bookmarkEnd w:id="257"/>
      <w:bookmarkEnd w:id="258"/>
      <w:bookmarkEnd w:id="259"/>
    </w:p>
    <w:p w14:paraId="716631AA" w14:textId="77777777" w:rsidR="00AC04E0" w:rsidRPr="0079303C" w:rsidRDefault="00AC04E0" w:rsidP="00AC04E0">
      <w:pPr>
        <w:keepNext/>
        <w:spacing w:before="240" w:after="240"/>
        <w:ind w:left="0"/>
        <w:jc w:val="left"/>
        <w:outlineLvl w:val="1"/>
        <w:rPr>
          <w:rFonts w:ascii="Arial" w:hAnsi="Arial" w:cs="Arial"/>
          <w:b/>
          <w:color w:val="0070C0"/>
          <w:sz w:val="20"/>
          <w:szCs w:val="20"/>
          <w:u w:val="single"/>
        </w:rPr>
      </w:pPr>
      <w:bookmarkStart w:id="260" w:name="_Toc97210271"/>
      <w:r w:rsidRPr="0079303C">
        <w:rPr>
          <w:rFonts w:ascii="Arial" w:hAnsi="Arial" w:cs="Arial"/>
          <w:b/>
          <w:color w:val="0070C0"/>
          <w:sz w:val="20"/>
          <w:szCs w:val="20"/>
        </w:rPr>
        <w:t>7.1</w:t>
      </w:r>
      <w:r w:rsidRPr="0079303C">
        <w:rPr>
          <w:rFonts w:ascii="Arial" w:hAnsi="Arial" w:cs="Arial"/>
          <w:b/>
          <w:color w:val="0070C0"/>
          <w:sz w:val="20"/>
          <w:szCs w:val="20"/>
          <w:u w:val="single"/>
        </w:rPr>
        <w:t xml:space="preserve"> Unité monétaire</w:t>
      </w:r>
      <w:bookmarkEnd w:id="260"/>
    </w:p>
    <w:p w14:paraId="788C2910" w14:textId="77777777" w:rsidR="00AC04E0" w:rsidRPr="0079303C" w:rsidRDefault="00AC04E0" w:rsidP="00400C9B">
      <w:pPr>
        <w:ind w:left="0"/>
        <w:rPr>
          <w:rFonts w:ascii="Arial" w:hAnsi="Arial" w:cs="Arial"/>
          <w:sz w:val="20"/>
          <w:szCs w:val="20"/>
        </w:rPr>
      </w:pPr>
      <w:r w:rsidRPr="0079303C">
        <w:rPr>
          <w:rFonts w:ascii="Arial" w:hAnsi="Arial" w:cs="Arial"/>
          <w:sz w:val="20"/>
          <w:szCs w:val="20"/>
        </w:rPr>
        <w:t>L'unité monétaire du marché est l'euro.</w:t>
      </w:r>
    </w:p>
    <w:p w14:paraId="341030A4" w14:textId="77777777" w:rsidR="00AC04E0" w:rsidRPr="0079303C" w:rsidRDefault="00AC04E0" w:rsidP="0079303C">
      <w:pPr>
        <w:keepNext/>
        <w:numPr>
          <w:ilvl w:val="1"/>
          <w:numId w:val="1"/>
        </w:numPr>
        <w:spacing w:before="240" w:after="240"/>
        <w:ind w:left="0" w:firstLine="0"/>
        <w:jc w:val="left"/>
        <w:outlineLvl w:val="1"/>
        <w:rPr>
          <w:rFonts w:ascii="Arial" w:hAnsi="Arial" w:cs="Arial"/>
          <w:b/>
          <w:color w:val="0070C0"/>
          <w:sz w:val="20"/>
          <w:szCs w:val="20"/>
          <w:u w:val="single"/>
        </w:rPr>
      </w:pPr>
      <w:bookmarkStart w:id="261" w:name="_Toc296505005"/>
      <w:bookmarkStart w:id="262" w:name="_Toc400367652"/>
      <w:bookmarkStart w:id="263" w:name="_Toc3208972"/>
      <w:bookmarkStart w:id="264" w:name="_Toc97210272"/>
      <w:r w:rsidRPr="0079303C">
        <w:rPr>
          <w:rFonts w:ascii="Arial" w:hAnsi="Arial" w:cs="Arial"/>
          <w:b/>
          <w:color w:val="0070C0"/>
          <w:sz w:val="20"/>
          <w:szCs w:val="20"/>
          <w:u w:val="single"/>
        </w:rPr>
        <w:t>Forme et contenu des prix</w:t>
      </w:r>
      <w:bookmarkEnd w:id="261"/>
      <w:bookmarkEnd w:id="262"/>
      <w:bookmarkEnd w:id="263"/>
      <w:bookmarkEnd w:id="264"/>
    </w:p>
    <w:p w14:paraId="6C26D7B8" w14:textId="77777777" w:rsidR="00AC04E0" w:rsidRPr="0079303C" w:rsidRDefault="00AC04E0" w:rsidP="00400C9B">
      <w:pPr>
        <w:keepNext/>
        <w:numPr>
          <w:ilvl w:val="2"/>
          <w:numId w:val="1"/>
        </w:numPr>
        <w:tabs>
          <w:tab w:val="clear" w:pos="1146"/>
          <w:tab w:val="num" w:pos="709"/>
        </w:tabs>
        <w:spacing w:before="120" w:after="120"/>
        <w:ind w:left="0" w:firstLine="0"/>
        <w:jc w:val="left"/>
        <w:outlineLvl w:val="2"/>
        <w:rPr>
          <w:rFonts w:ascii="Arial" w:hAnsi="Arial" w:cs="Arial"/>
          <w:b/>
          <w:color w:val="0070C0"/>
          <w:sz w:val="20"/>
          <w:szCs w:val="20"/>
        </w:rPr>
      </w:pPr>
      <w:bookmarkStart w:id="265" w:name="_Toc3208973"/>
      <w:bookmarkStart w:id="266" w:name="_Toc97210273"/>
      <w:bookmarkStart w:id="267" w:name="_Toc130887221"/>
      <w:r w:rsidRPr="0079303C">
        <w:rPr>
          <w:rFonts w:ascii="Arial" w:hAnsi="Arial" w:cs="Arial"/>
          <w:b/>
          <w:color w:val="0070C0"/>
          <w:sz w:val="20"/>
          <w:szCs w:val="20"/>
        </w:rPr>
        <w:t>Nature des prix</w:t>
      </w:r>
      <w:bookmarkEnd w:id="265"/>
      <w:bookmarkEnd w:id="266"/>
    </w:p>
    <w:p w14:paraId="79079C2C" w14:textId="77777777" w:rsidR="0053471F" w:rsidRPr="0079303C" w:rsidRDefault="0053471F" w:rsidP="0053471F">
      <w:pPr>
        <w:pStyle w:val="texte10"/>
        <w:rPr>
          <w:rFonts w:ascii="Arial" w:hAnsi="Arial" w:cs="Arial"/>
          <w:sz w:val="20"/>
          <w:szCs w:val="20"/>
        </w:rPr>
      </w:pPr>
      <w:bookmarkStart w:id="268" w:name="_Toc3208974"/>
      <w:bookmarkStart w:id="269" w:name="_Toc337744172"/>
      <w:r w:rsidRPr="0079303C">
        <w:rPr>
          <w:rFonts w:ascii="Arial" w:hAnsi="Arial" w:cs="Arial"/>
          <w:sz w:val="20"/>
          <w:szCs w:val="20"/>
        </w:rPr>
        <w:t>Le présent marché est traité à prix unitaires.</w:t>
      </w:r>
    </w:p>
    <w:p w14:paraId="33FF39B3" w14:textId="77777777" w:rsidR="0053471F" w:rsidRPr="0079303C" w:rsidRDefault="0053471F" w:rsidP="0053471F">
      <w:pPr>
        <w:pStyle w:val="texte10"/>
        <w:rPr>
          <w:rFonts w:ascii="Arial" w:hAnsi="Arial" w:cs="Arial"/>
          <w:i/>
          <w:sz w:val="20"/>
          <w:szCs w:val="20"/>
        </w:rPr>
      </w:pPr>
      <w:r w:rsidRPr="0079303C">
        <w:rPr>
          <w:rFonts w:ascii="Arial" w:hAnsi="Arial" w:cs="Arial"/>
          <w:sz w:val="20"/>
          <w:szCs w:val="20"/>
        </w:rPr>
        <w:t>Les prix sont fixés au Bordereau des Prix Unitaires du titulaire</w:t>
      </w:r>
      <w:r w:rsidRPr="0079303C">
        <w:rPr>
          <w:rFonts w:ascii="Arial" w:hAnsi="Arial" w:cs="Arial"/>
          <w:bCs/>
          <w:i/>
          <w:sz w:val="20"/>
          <w:szCs w:val="20"/>
        </w:rPr>
        <w:t>.</w:t>
      </w:r>
    </w:p>
    <w:p w14:paraId="6155494A" w14:textId="77777777" w:rsidR="0053471F" w:rsidRPr="0079303C" w:rsidRDefault="0053471F" w:rsidP="0053471F">
      <w:pPr>
        <w:pStyle w:val="texte10"/>
        <w:rPr>
          <w:rFonts w:ascii="Arial" w:hAnsi="Arial" w:cs="Arial"/>
          <w:sz w:val="20"/>
          <w:szCs w:val="20"/>
        </w:rPr>
      </w:pPr>
      <w:r w:rsidRPr="0079303C">
        <w:rPr>
          <w:rFonts w:ascii="Arial" w:hAnsi="Arial" w:cs="Arial"/>
          <w:sz w:val="20"/>
          <w:szCs w:val="20"/>
        </w:rPr>
        <w:t>Le prix de règlement de chaque commande est déterminé en affectant aux quantités constatées, les prix unitaires figurant au Bordereau des Prix Unitaires.</w:t>
      </w:r>
    </w:p>
    <w:p w14:paraId="5ED203F0" w14:textId="77777777" w:rsidR="00AC04E0" w:rsidRPr="0079303C" w:rsidRDefault="00AC04E0" w:rsidP="00400C9B">
      <w:pPr>
        <w:keepNext/>
        <w:numPr>
          <w:ilvl w:val="2"/>
          <w:numId w:val="1"/>
        </w:numPr>
        <w:tabs>
          <w:tab w:val="clear" w:pos="1146"/>
          <w:tab w:val="num" w:pos="709"/>
        </w:tabs>
        <w:spacing w:before="120" w:after="120"/>
        <w:ind w:left="0" w:firstLine="0"/>
        <w:jc w:val="left"/>
        <w:outlineLvl w:val="2"/>
        <w:rPr>
          <w:rFonts w:ascii="Arial" w:hAnsi="Arial" w:cs="Arial"/>
          <w:b/>
          <w:color w:val="0070C0"/>
          <w:sz w:val="20"/>
          <w:szCs w:val="20"/>
        </w:rPr>
      </w:pPr>
      <w:bookmarkStart w:id="270" w:name="_Toc97210274"/>
      <w:r w:rsidRPr="0079303C">
        <w:rPr>
          <w:rFonts w:ascii="Arial" w:hAnsi="Arial" w:cs="Arial"/>
          <w:b/>
          <w:color w:val="0070C0"/>
          <w:sz w:val="20"/>
          <w:szCs w:val="20"/>
        </w:rPr>
        <w:t>Contenu des prix</w:t>
      </w:r>
      <w:bookmarkEnd w:id="268"/>
      <w:bookmarkEnd w:id="270"/>
    </w:p>
    <w:p w14:paraId="39EE0852" w14:textId="77777777" w:rsidR="00AC04E0" w:rsidRPr="0079303C" w:rsidRDefault="00AC04E0" w:rsidP="00AC04E0">
      <w:pPr>
        <w:pStyle w:val="texte10"/>
        <w:rPr>
          <w:rFonts w:ascii="Arial" w:hAnsi="Arial" w:cs="Arial"/>
          <w:sz w:val="20"/>
          <w:szCs w:val="20"/>
        </w:rPr>
      </w:pPr>
      <w:r w:rsidRPr="0079303C">
        <w:rPr>
          <w:rFonts w:ascii="Arial" w:hAnsi="Arial" w:cs="Arial"/>
          <w:sz w:val="20"/>
          <w:szCs w:val="20"/>
        </w:rPr>
        <w:t>Tous les prix sont exprimés hors TVA.</w:t>
      </w:r>
    </w:p>
    <w:p w14:paraId="7BC20E79" w14:textId="77777777" w:rsidR="00AC04E0" w:rsidRPr="0079303C" w:rsidRDefault="00AC04E0" w:rsidP="00AC04E0">
      <w:pPr>
        <w:pStyle w:val="texte10"/>
        <w:rPr>
          <w:rFonts w:ascii="Arial" w:hAnsi="Arial" w:cs="Arial"/>
          <w:sz w:val="20"/>
          <w:szCs w:val="20"/>
        </w:rPr>
      </w:pPr>
      <w:r w:rsidRPr="0079303C">
        <w:rPr>
          <w:rFonts w:ascii="Arial" w:hAnsi="Arial" w:cs="Arial"/>
          <w:sz w:val="20"/>
          <w:szCs w:val="20"/>
        </w:rPr>
        <w:t>Les prix sont unitaires et réputés comprendre toutes charges fiscales, parafiscales ou autres frappant les prestations prévues dans le présent marché.</w:t>
      </w:r>
    </w:p>
    <w:p w14:paraId="5EB22C3F" w14:textId="77777777" w:rsidR="00AC04E0" w:rsidRPr="0079303C" w:rsidRDefault="00AC04E0" w:rsidP="0079303C">
      <w:pPr>
        <w:keepNext/>
        <w:numPr>
          <w:ilvl w:val="1"/>
          <w:numId w:val="1"/>
        </w:numPr>
        <w:spacing w:before="240" w:after="240"/>
        <w:ind w:left="0" w:firstLine="0"/>
        <w:jc w:val="left"/>
        <w:outlineLvl w:val="1"/>
        <w:rPr>
          <w:rFonts w:ascii="Arial" w:hAnsi="Arial" w:cs="Arial"/>
          <w:b/>
          <w:color w:val="0070C0"/>
          <w:sz w:val="20"/>
          <w:szCs w:val="20"/>
          <w:u w:val="single"/>
        </w:rPr>
      </w:pPr>
      <w:bookmarkStart w:id="271" w:name="_Toc460856895"/>
      <w:bookmarkStart w:id="272" w:name="_Toc339439039"/>
      <w:bookmarkStart w:id="273" w:name="_Toc3208975"/>
      <w:bookmarkStart w:id="274" w:name="_Toc97210275"/>
      <w:r w:rsidRPr="0079303C">
        <w:rPr>
          <w:rFonts w:ascii="Arial" w:hAnsi="Arial" w:cs="Arial"/>
          <w:b/>
          <w:color w:val="0070C0"/>
          <w:sz w:val="20"/>
          <w:szCs w:val="20"/>
          <w:u w:val="single"/>
        </w:rPr>
        <w:t>Indemnisation</w:t>
      </w:r>
      <w:bookmarkEnd w:id="271"/>
      <w:bookmarkEnd w:id="272"/>
      <w:bookmarkEnd w:id="273"/>
      <w:bookmarkEnd w:id="274"/>
    </w:p>
    <w:p w14:paraId="74584320" w14:textId="77777777" w:rsidR="00AC04E0" w:rsidRPr="0079303C" w:rsidRDefault="00AC04E0" w:rsidP="00AC04E0">
      <w:pPr>
        <w:pStyle w:val="texte10"/>
        <w:rPr>
          <w:rFonts w:ascii="Arial" w:hAnsi="Arial" w:cs="Arial"/>
          <w:sz w:val="20"/>
          <w:szCs w:val="20"/>
        </w:rPr>
      </w:pPr>
      <w:r w:rsidRPr="0079303C">
        <w:rPr>
          <w:rFonts w:ascii="Arial" w:hAnsi="Arial" w:cs="Arial"/>
          <w:sz w:val="20"/>
          <w:szCs w:val="20"/>
        </w:rPr>
        <w:t xml:space="preserve">La diminution ou l'augmentation du montant contractuel du marché, quel qu'en soit le montant, ne donne droit à aucune indemnité pour le titulaire. </w:t>
      </w:r>
    </w:p>
    <w:p w14:paraId="79142572" w14:textId="77777777" w:rsidR="00AC04E0" w:rsidRPr="0079303C" w:rsidRDefault="00AC04E0" w:rsidP="0079303C">
      <w:pPr>
        <w:keepNext/>
        <w:numPr>
          <w:ilvl w:val="1"/>
          <w:numId w:val="1"/>
        </w:numPr>
        <w:spacing w:before="240" w:after="240"/>
        <w:ind w:left="0" w:firstLine="0"/>
        <w:jc w:val="left"/>
        <w:outlineLvl w:val="1"/>
        <w:rPr>
          <w:rFonts w:ascii="Arial" w:hAnsi="Arial" w:cs="Arial"/>
          <w:b/>
          <w:color w:val="0070C0"/>
          <w:sz w:val="20"/>
          <w:szCs w:val="20"/>
          <w:u w:val="single"/>
        </w:rPr>
      </w:pPr>
      <w:bookmarkStart w:id="275" w:name="_Toc406068937"/>
      <w:bookmarkStart w:id="276" w:name="_Toc3208976"/>
      <w:bookmarkStart w:id="277" w:name="_Toc97210276"/>
      <w:r w:rsidRPr="0079303C">
        <w:rPr>
          <w:rFonts w:ascii="Arial" w:hAnsi="Arial" w:cs="Arial"/>
          <w:b/>
          <w:color w:val="0070C0"/>
          <w:sz w:val="20"/>
          <w:szCs w:val="20"/>
          <w:u w:val="single"/>
        </w:rPr>
        <w:t>Variation dans les prix</w:t>
      </w:r>
      <w:bookmarkEnd w:id="275"/>
      <w:bookmarkEnd w:id="276"/>
      <w:bookmarkEnd w:id="277"/>
    </w:p>
    <w:p w14:paraId="2FF42C8F" w14:textId="1D19073E" w:rsidR="00AE60F6" w:rsidRDefault="00AE60F6" w:rsidP="003D605F">
      <w:pPr>
        <w:ind w:left="0"/>
        <w:rPr>
          <w:rFonts w:ascii="Arial" w:hAnsi="Arial" w:cs="Arial"/>
          <w:sz w:val="20"/>
          <w:szCs w:val="20"/>
        </w:rPr>
      </w:pPr>
      <w:bookmarkStart w:id="278" w:name="_Hlk95491322"/>
      <w:bookmarkStart w:id="279" w:name="_Toc296505010"/>
      <w:bookmarkStart w:id="280" w:name="_Toc400367653"/>
      <w:bookmarkStart w:id="281" w:name="_Toc3208977"/>
      <w:bookmarkEnd w:id="267"/>
      <w:bookmarkEnd w:id="269"/>
      <w:r>
        <w:rPr>
          <w:rFonts w:ascii="Arial" w:hAnsi="Arial" w:cs="Arial"/>
          <w:sz w:val="20"/>
          <w:szCs w:val="20"/>
        </w:rPr>
        <w:t xml:space="preserve">Les prix sont fermes la première année mais pourront être </w:t>
      </w:r>
      <w:r w:rsidR="003D605F">
        <w:rPr>
          <w:rFonts w:ascii="Arial" w:hAnsi="Arial" w:cs="Arial"/>
          <w:sz w:val="20"/>
          <w:szCs w:val="20"/>
        </w:rPr>
        <w:t>actualisés</w:t>
      </w:r>
      <w:r>
        <w:rPr>
          <w:rFonts w:ascii="Arial" w:hAnsi="Arial" w:cs="Arial"/>
          <w:sz w:val="20"/>
          <w:szCs w:val="20"/>
        </w:rPr>
        <w:t xml:space="preserve"> </w:t>
      </w:r>
      <w:r w:rsidR="003D605F">
        <w:rPr>
          <w:rFonts w:ascii="Arial" w:hAnsi="Arial" w:cs="Arial"/>
          <w:sz w:val="20"/>
          <w:szCs w:val="20"/>
        </w:rPr>
        <w:t xml:space="preserve">à la demande du </w:t>
      </w:r>
      <w:r w:rsidR="004A1389">
        <w:rPr>
          <w:rFonts w:ascii="Arial" w:hAnsi="Arial" w:cs="Arial"/>
          <w:sz w:val="20"/>
          <w:szCs w:val="20"/>
        </w:rPr>
        <w:t>titulaire</w:t>
      </w:r>
      <w:r>
        <w:rPr>
          <w:rFonts w:ascii="Arial" w:hAnsi="Arial" w:cs="Arial"/>
          <w:sz w:val="20"/>
          <w:szCs w:val="20"/>
        </w:rPr>
        <w:t xml:space="preserve"> à la date d’anniversaire du contrat et selon les conditions prévues au CGA</w:t>
      </w:r>
      <w:r w:rsidR="003D605F" w:rsidRPr="003D605F">
        <w:rPr>
          <w:rFonts w:ascii="Arial" w:hAnsi="Arial" w:cs="Arial"/>
          <w:sz w:val="20"/>
          <w:szCs w:val="20"/>
        </w:rPr>
        <w:t xml:space="preserve"> </w:t>
      </w:r>
      <w:r w:rsidR="003D605F" w:rsidRPr="0079303C">
        <w:rPr>
          <w:rFonts w:ascii="Arial" w:hAnsi="Arial" w:cs="Arial"/>
          <w:sz w:val="20"/>
          <w:szCs w:val="20"/>
        </w:rPr>
        <w:t>des prestations de services et fournitures courantes publiées par arrêté du 31 mars 2021.</w:t>
      </w:r>
      <w:bookmarkEnd w:id="278"/>
    </w:p>
    <w:p w14:paraId="782CA350" w14:textId="77777777" w:rsidR="00AC04E0" w:rsidRPr="0079303C" w:rsidRDefault="00AC04E0" w:rsidP="0079303C">
      <w:pPr>
        <w:keepNext/>
        <w:numPr>
          <w:ilvl w:val="1"/>
          <w:numId w:val="1"/>
        </w:numPr>
        <w:spacing w:before="240" w:after="240"/>
        <w:ind w:left="0" w:firstLine="0"/>
        <w:jc w:val="left"/>
        <w:outlineLvl w:val="1"/>
        <w:rPr>
          <w:rFonts w:ascii="Arial" w:hAnsi="Arial" w:cs="Arial"/>
          <w:b/>
          <w:color w:val="0070C0"/>
          <w:sz w:val="20"/>
          <w:szCs w:val="20"/>
          <w:u w:val="single"/>
        </w:rPr>
      </w:pPr>
      <w:bookmarkStart w:id="282" w:name="_Toc97210277"/>
      <w:r w:rsidRPr="0079303C">
        <w:rPr>
          <w:rFonts w:ascii="Arial" w:hAnsi="Arial" w:cs="Arial"/>
          <w:b/>
          <w:color w:val="0070C0"/>
          <w:sz w:val="20"/>
          <w:szCs w:val="20"/>
          <w:u w:val="single"/>
        </w:rPr>
        <w:t>Modalités essentielles de paiement</w:t>
      </w:r>
      <w:bookmarkEnd w:id="279"/>
      <w:bookmarkEnd w:id="280"/>
      <w:bookmarkEnd w:id="281"/>
      <w:bookmarkEnd w:id="282"/>
    </w:p>
    <w:p w14:paraId="353AC7AE" w14:textId="77777777" w:rsidR="00AC04E0" w:rsidRPr="0079303C" w:rsidRDefault="00AC04E0" w:rsidP="00B90198">
      <w:pPr>
        <w:keepNext/>
        <w:numPr>
          <w:ilvl w:val="2"/>
          <w:numId w:val="1"/>
        </w:numPr>
        <w:tabs>
          <w:tab w:val="clear" w:pos="1146"/>
        </w:tabs>
        <w:spacing w:before="120" w:after="120"/>
        <w:ind w:left="0" w:firstLine="0"/>
        <w:jc w:val="left"/>
        <w:outlineLvl w:val="2"/>
        <w:rPr>
          <w:rFonts w:ascii="Arial" w:hAnsi="Arial" w:cs="Arial"/>
          <w:b/>
          <w:color w:val="0070C0"/>
          <w:sz w:val="20"/>
          <w:szCs w:val="20"/>
        </w:rPr>
      </w:pPr>
      <w:bookmarkStart w:id="283" w:name="_Toc400367655"/>
      <w:bookmarkStart w:id="284" w:name="_Toc3208979"/>
      <w:bookmarkStart w:id="285" w:name="_Toc97210278"/>
      <w:r w:rsidRPr="0079303C">
        <w:rPr>
          <w:rFonts w:ascii="Arial" w:hAnsi="Arial" w:cs="Arial"/>
          <w:b/>
          <w:color w:val="0070C0"/>
          <w:sz w:val="20"/>
          <w:szCs w:val="20"/>
        </w:rPr>
        <w:t>Acomptes</w:t>
      </w:r>
      <w:bookmarkEnd w:id="283"/>
      <w:bookmarkEnd w:id="284"/>
      <w:bookmarkEnd w:id="285"/>
    </w:p>
    <w:p w14:paraId="45F36AE7" w14:textId="0A6AA961" w:rsidR="00AC04E0" w:rsidRPr="0079303C" w:rsidRDefault="003D605F" w:rsidP="00AC04E0">
      <w:pPr>
        <w:ind w:left="0"/>
        <w:rPr>
          <w:rFonts w:ascii="Arial" w:hAnsi="Arial" w:cs="Arial"/>
          <w:sz w:val="20"/>
          <w:szCs w:val="20"/>
        </w:rPr>
      </w:pPr>
      <w:r>
        <w:rPr>
          <w:rFonts w:ascii="Arial" w:hAnsi="Arial" w:cs="Arial"/>
          <w:sz w:val="20"/>
          <w:szCs w:val="20"/>
        </w:rPr>
        <w:t>Sans objets</w:t>
      </w:r>
    </w:p>
    <w:p w14:paraId="2658EAB3" w14:textId="77777777" w:rsidR="00AC04E0" w:rsidRPr="0079303C" w:rsidRDefault="00AC04E0" w:rsidP="00AC04E0">
      <w:pPr>
        <w:ind w:left="0"/>
        <w:rPr>
          <w:rFonts w:ascii="Arial" w:hAnsi="Arial" w:cs="Arial"/>
          <w:sz w:val="20"/>
          <w:szCs w:val="20"/>
        </w:rPr>
      </w:pPr>
    </w:p>
    <w:p w14:paraId="3C309325" w14:textId="77777777" w:rsidR="00AC04E0" w:rsidRPr="0079303C" w:rsidRDefault="00AC04E0" w:rsidP="00B90198">
      <w:pPr>
        <w:keepNext/>
        <w:numPr>
          <w:ilvl w:val="2"/>
          <w:numId w:val="1"/>
        </w:numPr>
        <w:tabs>
          <w:tab w:val="clear" w:pos="1146"/>
          <w:tab w:val="num" w:pos="709"/>
        </w:tabs>
        <w:spacing w:before="120" w:after="120"/>
        <w:ind w:left="0" w:firstLine="0"/>
        <w:jc w:val="left"/>
        <w:outlineLvl w:val="2"/>
        <w:rPr>
          <w:rFonts w:ascii="Arial" w:hAnsi="Arial" w:cs="Arial"/>
          <w:b/>
          <w:color w:val="0070C0"/>
          <w:sz w:val="20"/>
          <w:szCs w:val="20"/>
        </w:rPr>
      </w:pPr>
      <w:bookmarkStart w:id="286" w:name="_Toc296505012"/>
      <w:bookmarkStart w:id="287" w:name="_Toc400367656"/>
      <w:bookmarkStart w:id="288" w:name="_Toc3207347"/>
      <w:bookmarkStart w:id="289" w:name="_Toc97210279"/>
      <w:r w:rsidRPr="0079303C">
        <w:rPr>
          <w:rFonts w:ascii="Arial" w:hAnsi="Arial" w:cs="Arial"/>
          <w:b/>
          <w:color w:val="0070C0"/>
          <w:sz w:val="20"/>
          <w:szCs w:val="20"/>
        </w:rPr>
        <w:t>Facturation</w:t>
      </w:r>
      <w:bookmarkEnd w:id="286"/>
      <w:bookmarkEnd w:id="287"/>
      <w:bookmarkEnd w:id="288"/>
      <w:bookmarkEnd w:id="289"/>
    </w:p>
    <w:p w14:paraId="2E89BC2C" w14:textId="08131D68" w:rsidR="00AC04E0" w:rsidRPr="0079303C" w:rsidRDefault="00AC04E0" w:rsidP="00AC04E0">
      <w:pPr>
        <w:pStyle w:val="texte11"/>
        <w:ind w:left="0"/>
        <w:jc w:val="both"/>
        <w:rPr>
          <w:noProof/>
        </w:rPr>
      </w:pPr>
      <w:r w:rsidRPr="0079303C">
        <w:rPr>
          <w:noProof/>
        </w:rPr>
        <w:t xml:space="preserve">Les demandes de paiement seront envoyées de façon impersonnelle à la </w:t>
      </w:r>
      <w:r w:rsidR="00986283">
        <w:rPr>
          <w:noProof/>
        </w:rPr>
        <w:t>Fondation Guynemer</w:t>
      </w:r>
      <w:r w:rsidRPr="0079303C">
        <w:rPr>
          <w:noProof/>
        </w:rPr>
        <w:t xml:space="preserve"> : </w:t>
      </w:r>
    </w:p>
    <w:p w14:paraId="7504B3A1" w14:textId="77777777" w:rsidR="00AC04E0" w:rsidRPr="0079303C" w:rsidRDefault="00AC04E0" w:rsidP="00AC04E0">
      <w:pPr>
        <w:pStyle w:val="texte11"/>
        <w:numPr>
          <w:ilvl w:val="0"/>
          <w:numId w:val="8"/>
        </w:numPr>
        <w:ind w:left="0" w:firstLine="567"/>
        <w:jc w:val="both"/>
        <w:rPr>
          <w:noProof/>
        </w:rPr>
      </w:pPr>
      <w:r w:rsidRPr="0079303C">
        <w:rPr>
          <w:noProof/>
          <w:u w:val="single"/>
        </w:rPr>
        <w:lastRenderedPageBreak/>
        <w:t>de façon dématérialisée</w:t>
      </w:r>
      <w:r w:rsidRPr="0079303C">
        <w:rPr>
          <w:noProof/>
        </w:rPr>
        <w:t xml:space="preserve"> en répondant aux paramétrages souhaitées par la commune. Le dépôt devra se faire sur le site </w:t>
      </w:r>
      <w:r w:rsidRPr="0079303C">
        <w:rPr>
          <w:b/>
          <w:bCs/>
          <w:noProof/>
        </w:rPr>
        <w:t>Chorus Pro</w:t>
      </w:r>
      <w:r w:rsidRPr="0079303C">
        <w:rPr>
          <w:noProof/>
        </w:rPr>
        <w:t xml:space="preserve">, avec indication du n° de SIRET de la commune, numéros d’engagement et de service. </w:t>
      </w:r>
    </w:p>
    <w:p w14:paraId="506C2AE9" w14:textId="77777777" w:rsidR="00AC04E0" w:rsidRPr="0079303C" w:rsidRDefault="00AC04E0" w:rsidP="00AC04E0">
      <w:pPr>
        <w:pStyle w:val="texte11"/>
        <w:ind w:left="0" w:firstLine="567"/>
        <w:jc w:val="both"/>
        <w:rPr>
          <w:noProof/>
        </w:rPr>
      </w:pPr>
    </w:p>
    <w:p w14:paraId="60B71D8F" w14:textId="77777777" w:rsidR="00AC04E0" w:rsidRPr="0079303C" w:rsidRDefault="00AC04E0" w:rsidP="00AC04E0">
      <w:pPr>
        <w:pStyle w:val="texte11"/>
        <w:ind w:left="0" w:firstLine="567"/>
        <w:jc w:val="both"/>
        <w:rPr>
          <w:noProof/>
        </w:rPr>
      </w:pPr>
      <w:r w:rsidRPr="0079303C">
        <w:rPr>
          <w:noProof/>
        </w:rPr>
        <w:t>- Une copie de la demande de paiement devra être systématiquement envoyée par messagerie électronique à l’ONF en sa qualité d’ATDO (cf coordonnées au 1.3)</w:t>
      </w:r>
    </w:p>
    <w:p w14:paraId="6BF5ECE2" w14:textId="77777777" w:rsidR="00AC04E0" w:rsidRPr="0079303C" w:rsidRDefault="00AC04E0" w:rsidP="00AC04E0">
      <w:pPr>
        <w:pStyle w:val="texte10"/>
        <w:rPr>
          <w:rFonts w:ascii="Arial" w:hAnsi="Arial" w:cs="Arial"/>
          <w:sz w:val="20"/>
          <w:szCs w:val="20"/>
        </w:rPr>
      </w:pPr>
    </w:p>
    <w:p w14:paraId="548D968E" w14:textId="77777777" w:rsidR="00AC04E0" w:rsidRPr="0079303C" w:rsidRDefault="00AC04E0" w:rsidP="00AC04E0">
      <w:pPr>
        <w:ind w:left="0"/>
        <w:rPr>
          <w:rFonts w:ascii="Arial" w:hAnsi="Arial" w:cs="Arial"/>
          <w:sz w:val="20"/>
          <w:szCs w:val="20"/>
        </w:rPr>
      </w:pPr>
      <w:r w:rsidRPr="0079303C">
        <w:rPr>
          <w:rFonts w:ascii="Arial" w:hAnsi="Arial" w:cs="Arial"/>
          <w:sz w:val="20"/>
          <w:szCs w:val="20"/>
        </w:rPr>
        <w:t>Les factures comportent les informations suivantes :</w:t>
      </w:r>
    </w:p>
    <w:p w14:paraId="56D5BA8C" w14:textId="77777777" w:rsidR="00AC04E0" w:rsidRPr="0079303C" w:rsidRDefault="00AC04E0" w:rsidP="00AC04E0">
      <w:pPr>
        <w:numPr>
          <w:ilvl w:val="0"/>
          <w:numId w:val="2"/>
        </w:numPr>
        <w:ind w:left="0"/>
        <w:rPr>
          <w:rFonts w:ascii="Arial" w:hAnsi="Arial" w:cs="Arial"/>
          <w:sz w:val="20"/>
          <w:szCs w:val="20"/>
        </w:rPr>
      </w:pPr>
      <w:r w:rsidRPr="0079303C">
        <w:rPr>
          <w:rFonts w:ascii="Arial" w:hAnsi="Arial" w:cs="Arial"/>
          <w:sz w:val="20"/>
          <w:szCs w:val="20"/>
        </w:rPr>
        <w:t>Le nom et l'adresse du titulaire ;</w:t>
      </w:r>
    </w:p>
    <w:p w14:paraId="60627B74" w14:textId="1D55A1EC" w:rsidR="00AC04E0" w:rsidRPr="0079303C" w:rsidRDefault="00AC04E0" w:rsidP="00AC04E0">
      <w:pPr>
        <w:numPr>
          <w:ilvl w:val="0"/>
          <w:numId w:val="2"/>
        </w:numPr>
        <w:ind w:left="0"/>
        <w:rPr>
          <w:rFonts w:ascii="Arial" w:hAnsi="Arial" w:cs="Arial"/>
          <w:sz w:val="20"/>
          <w:szCs w:val="20"/>
        </w:rPr>
      </w:pPr>
      <w:r w:rsidRPr="0079303C">
        <w:rPr>
          <w:rFonts w:ascii="Arial" w:hAnsi="Arial" w:cs="Arial"/>
          <w:sz w:val="20"/>
          <w:szCs w:val="20"/>
        </w:rPr>
        <w:t xml:space="preserve">Le numéro du présent </w:t>
      </w:r>
      <w:r w:rsidR="004A1389" w:rsidRPr="0079303C">
        <w:rPr>
          <w:rFonts w:ascii="Arial" w:hAnsi="Arial" w:cs="Arial"/>
          <w:sz w:val="20"/>
          <w:szCs w:val="20"/>
        </w:rPr>
        <w:t>marché</w:t>
      </w:r>
      <w:r w:rsidR="004A1389">
        <w:rPr>
          <w:rFonts w:ascii="Arial" w:hAnsi="Arial" w:cs="Arial"/>
          <w:sz w:val="20"/>
          <w:szCs w:val="20"/>
        </w:rPr>
        <w:t xml:space="preserve"> </w:t>
      </w:r>
      <w:r w:rsidR="00F232E9" w:rsidRPr="00F232E9">
        <w:rPr>
          <w:rFonts w:ascii="Arial" w:hAnsi="Arial" w:cs="Arial"/>
          <w:sz w:val="20"/>
          <w:szCs w:val="20"/>
        </w:rPr>
        <w:t>2025-833-01</w:t>
      </w:r>
      <w:r w:rsidR="003D605F">
        <w:rPr>
          <w:rFonts w:ascii="Arial" w:hAnsi="Arial" w:cs="Arial"/>
          <w:sz w:val="20"/>
          <w:szCs w:val="20"/>
        </w:rPr>
        <w:t> ;</w:t>
      </w:r>
      <w:r w:rsidRPr="0079303C">
        <w:rPr>
          <w:rFonts w:ascii="Arial" w:hAnsi="Arial" w:cs="Arial"/>
          <w:sz w:val="20"/>
          <w:szCs w:val="20"/>
        </w:rPr>
        <w:t xml:space="preserve"> </w:t>
      </w:r>
    </w:p>
    <w:p w14:paraId="3D26EEE0" w14:textId="77777777" w:rsidR="00AC04E0" w:rsidRPr="0079303C" w:rsidRDefault="00AC04E0" w:rsidP="00AC04E0">
      <w:pPr>
        <w:numPr>
          <w:ilvl w:val="0"/>
          <w:numId w:val="2"/>
        </w:numPr>
        <w:ind w:left="0"/>
        <w:rPr>
          <w:rFonts w:ascii="Arial" w:hAnsi="Arial" w:cs="Arial"/>
          <w:sz w:val="20"/>
          <w:szCs w:val="20"/>
        </w:rPr>
      </w:pPr>
      <w:r w:rsidRPr="0079303C">
        <w:rPr>
          <w:rFonts w:ascii="Arial" w:hAnsi="Arial" w:cs="Arial"/>
          <w:sz w:val="20"/>
          <w:szCs w:val="20"/>
        </w:rPr>
        <w:t>Le nom du service destinataire ;</w:t>
      </w:r>
    </w:p>
    <w:p w14:paraId="19A6EA22" w14:textId="77777777" w:rsidR="00AC04E0" w:rsidRPr="0079303C" w:rsidRDefault="00AC04E0" w:rsidP="00AC04E0">
      <w:pPr>
        <w:numPr>
          <w:ilvl w:val="0"/>
          <w:numId w:val="2"/>
        </w:numPr>
        <w:ind w:left="0"/>
        <w:rPr>
          <w:rFonts w:ascii="Arial" w:hAnsi="Arial" w:cs="Arial"/>
          <w:sz w:val="20"/>
          <w:szCs w:val="20"/>
        </w:rPr>
      </w:pPr>
      <w:r w:rsidRPr="0079303C">
        <w:rPr>
          <w:rFonts w:ascii="Arial" w:hAnsi="Arial" w:cs="Arial"/>
          <w:sz w:val="20"/>
          <w:szCs w:val="20"/>
        </w:rPr>
        <w:t>Le détail des prestations réalisées, objet de la facturation ;</w:t>
      </w:r>
    </w:p>
    <w:p w14:paraId="3370DD43" w14:textId="77777777" w:rsidR="00AC04E0" w:rsidRPr="0079303C" w:rsidRDefault="00AC04E0" w:rsidP="00AC04E0">
      <w:pPr>
        <w:numPr>
          <w:ilvl w:val="0"/>
          <w:numId w:val="2"/>
        </w:numPr>
        <w:ind w:left="0"/>
        <w:rPr>
          <w:rFonts w:ascii="Arial" w:hAnsi="Arial" w:cs="Arial"/>
          <w:sz w:val="20"/>
          <w:szCs w:val="20"/>
        </w:rPr>
      </w:pPr>
      <w:r w:rsidRPr="0079303C">
        <w:rPr>
          <w:rFonts w:ascii="Arial" w:hAnsi="Arial" w:cs="Arial"/>
          <w:sz w:val="20"/>
          <w:szCs w:val="20"/>
        </w:rPr>
        <w:t xml:space="preserve">La ou les dates de réalisation des prestations </w:t>
      </w:r>
    </w:p>
    <w:p w14:paraId="0BE5350D" w14:textId="77777777" w:rsidR="00AC04E0" w:rsidRPr="0079303C" w:rsidRDefault="00AC04E0" w:rsidP="00AC04E0">
      <w:pPr>
        <w:numPr>
          <w:ilvl w:val="0"/>
          <w:numId w:val="2"/>
        </w:numPr>
        <w:ind w:left="0"/>
        <w:rPr>
          <w:rFonts w:ascii="Arial" w:hAnsi="Arial" w:cs="Arial"/>
          <w:sz w:val="20"/>
          <w:szCs w:val="20"/>
        </w:rPr>
      </w:pPr>
      <w:r w:rsidRPr="0079303C">
        <w:rPr>
          <w:rFonts w:ascii="Arial" w:hAnsi="Arial" w:cs="Arial"/>
          <w:sz w:val="20"/>
          <w:szCs w:val="20"/>
        </w:rPr>
        <w:t>Les prix HT, TTC et la TVA;</w:t>
      </w:r>
    </w:p>
    <w:p w14:paraId="7330E1CD" w14:textId="77777777" w:rsidR="00AC04E0" w:rsidRPr="0079303C" w:rsidRDefault="00AC04E0" w:rsidP="00AC04E0">
      <w:pPr>
        <w:numPr>
          <w:ilvl w:val="0"/>
          <w:numId w:val="2"/>
        </w:numPr>
        <w:ind w:left="0"/>
        <w:rPr>
          <w:rFonts w:ascii="Arial" w:hAnsi="Arial" w:cs="Arial"/>
          <w:sz w:val="20"/>
          <w:szCs w:val="20"/>
        </w:rPr>
      </w:pPr>
      <w:r w:rsidRPr="0079303C">
        <w:rPr>
          <w:rFonts w:ascii="Arial" w:hAnsi="Arial" w:cs="Arial"/>
          <w:sz w:val="20"/>
          <w:szCs w:val="20"/>
        </w:rPr>
        <w:t>Les modalités de règlement (référence du compte postal ou bancaire du titulaire) ;</w:t>
      </w:r>
    </w:p>
    <w:p w14:paraId="35536A83" w14:textId="77777777" w:rsidR="00AC04E0" w:rsidRPr="0079303C" w:rsidRDefault="00AC04E0" w:rsidP="00AC04E0">
      <w:pPr>
        <w:numPr>
          <w:ilvl w:val="0"/>
          <w:numId w:val="2"/>
        </w:numPr>
        <w:ind w:left="0"/>
        <w:rPr>
          <w:rFonts w:ascii="Arial" w:hAnsi="Arial" w:cs="Arial"/>
          <w:sz w:val="20"/>
          <w:szCs w:val="20"/>
        </w:rPr>
      </w:pPr>
      <w:r w:rsidRPr="0079303C">
        <w:rPr>
          <w:rFonts w:ascii="Arial" w:hAnsi="Arial" w:cs="Arial"/>
          <w:sz w:val="20"/>
          <w:szCs w:val="20"/>
        </w:rPr>
        <w:t>La date d'établissement de la facture ;</w:t>
      </w:r>
    </w:p>
    <w:p w14:paraId="5C29F2F0" w14:textId="77777777" w:rsidR="00AC04E0" w:rsidRPr="0079303C" w:rsidRDefault="00AC04E0" w:rsidP="00AC04E0">
      <w:pPr>
        <w:ind w:left="0"/>
        <w:rPr>
          <w:rFonts w:ascii="Arial" w:hAnsi="Arial" w:cs="Arial"/>
          <w:sz w:val="20"/>
          <w:szCs w:val="20"/>
        </w:rPr>
      </w:pPr>
      <w:bookmarkStart w:id="290" w:name="_Toc473707768"/>
      <w:bookmarkStart w:id="291" w:name="_Toc3207283"/>
      <w:bookmarkStart w:id="292" w:name="_Toc3207348"/>
      <w:bookmarkStart w:id="293" w:name="_Toc473707769"/>
      <w:bookmarkStart w:id="294" w:name="_Toc3207284"/>
      <w:bookmarkStart w:id="295" w:name="_Toc3207349"/>
      <w:bookmarkStart w:id="296" w:name="_Toc473707770"/>
      <w:bookmarkStart w:id="297" w:name="_Toc3207285"/>
      <w:bookmarkStart w:id="298" w:name="_Toc3207350"/>
      <w:bookmarkEnd w:id="290"/>
      <w:bookmarkEnd w:id="291"/>
      <w:bookmarkEnd w:id="292"/>
      <w:bookmarkEnd w:id="293"/>
      <w:bookmarkEnd w:id="294"/>
      <w:bookmarkEnd w:id="295"/>
      <w:bookmarkEnd w:id="296"/>
      <w:bookmarkEnd w:id="297"/>
      <w:bookmarkEnd w:id="298"/>
    </w:p>
    <w:p w14:paraId="5059C8BD" w14:textId="77777777" w:rsidR="00AC04E0" w:rsidRPr="0079303C" w:rsidRDefault="00AC04E0" w:rsidP="00B90198">
      <w:pPr>
        <w:keepNext/>
        <w:numPr>
          <w:ilvl w:val="2"/>
          <w:numId w:val="1"/>
        </w:numPr>
        <w:tabs>
          <w:tab w:val="clear" w:pos="1146"/>
        </w:tabs>
        <w:spacing w:before="120" w:after="120"/>
        <w:ind w:left="0" w:firstLine="0"/>
        <w:jc w:val="left"/>
        <w:outlineLvl w:val="2"/>
        <w:rPr>
          <w:rFonts w:ascii="Arial" w:hAnsi="Arial" w:cs="Arial"/>
          <w:b/>
          <w:color w:val="0070C0"/>
          <w:sz w:val="20"/>
          <w:szCs w:val="20"/>
        </w:rPr>
      </w:pPr>
      <w:bookmarkStart w:id="299" w:name="_Toc3208985"/>
      <w:bookmarkStart w:id="300" w:name="_Toc97210280"/>
      <w:r w:rsidRPr="0079303C">
        <w:rPr>
          <w:rFonts w:ascii="Arial" w:hAnsi="Arial" w:cs="Arial"/>
          <w:b/>
          <w:color w:val="0070C0"/>
          <w:sz w:val="20"/>
          <w:szCs w:val="20"/>
        </w:rPr>
        <w:t>Paiement des sous-traitants</w:t>
      </w:r>
      <w:bookmarkEnd w:id="299"/>
      <w:bookmarkEnd w:id="300"/>
    </w:p>
    <w:p w14:paraId="1D2FC4F1" w14:textId="07324CDF" w:rsidR="00AC04E0" w:rsidRDefault="003D605F" w:rsidP="003D605F">
      <w:pPr>
        <w:tabs>
          <w:tab w:val="left" w:pos="5954"/>
        </w:tabs>
        <w:ind w:left="0"/>
        <w:rPr>
          <w:rFonts w:ascii="Arial" w:hAnsi="Arial" w:cs="Arial"/>
          <w:color w:val="000000"/>
          <w:sz w:val="20"/>
          <w:szCs w:val="20"/>
        </w:rPr>
      </w:pPr>
      <w:r>
        <w:rPr>
          <w:rFonts w:ascii="Arial" w:hAnsi="Arial" w:cs="Arial"/>
          <w:color w:val="000000"/>
          <w:sz w:val="20"/>
          <w:szCs w:val="20"/>
        </w:rPr>
        <w:t>Sans objet</w:t>
      </w:r>
    </w:p>
    <w:p w14:paraId="2FBBB060" w14:textId="77777777" w:rsidR="003D605F" w:rsidRPr="003D605F" w:rsidRDefault="003D605F" w:rsidP="003D605F">
      <w:pPr>
        <w:tabs>
          <w:tab w:val="left" w:pos="5954"/>
        </w:tabs>
        <w:ind w:left="0"/>
        <w:rPr>
          <w:rFonts w:ascii="Arial" w:hAnsi="Arial" w:cs="Arial"/>
          <w:color w:val="000000"/>
          <w:sz w:val="20"/>
          <w:szCs w:val="20"/>
        </w:rPr>
      </w:pPr>
    </w:p>
    <w:p w14:paraId="4CA3125D" w14:textId="77777777" w:rsidR="00AC04E0" w:rsidRPr="0079303C" w:rsidRDefault="00AC04E0" w:rsidP="00B90198">
      <w:pPr>
        <w:keepNext/>
        <w:numPr>
          <w:ilvl w:val="2"/>
          <w:numId w:val="1"/>
        </w:numPr>
        <w:tabs>
          <w:tab w:val="clear" w:pos="1146"/>
        </w:tabs>
        <w:spacing w:before="120" w:after="120"/>
        <w:ind w:left="0" w:firstLine="0"/>
        <w:jc w:val="left"/>
        <w:outlineLvl w:val="2"/>
        <w:rPr>
          <w:rFonts w:ascii="Arial" w:hAnsi="Arial" w:cs="Arial"/>
          <w:b/>
          <w:color w:val="0070C0"/>
          <w:sz w:val="20"/>
          <w:szCs w:val="20"/>
        </w:rPr>
      </w:pPr>
      <w:bookmarkStart w:id="301" w:name="_Toc296505013"/>
      <w:bookmarkStart w:id="302" w:name="_Toc400367657"/>
      <w:bookmarkStart w:id="303" w:name="_Toc3208986"/>
      <w:bookmarkStart w:id="304" w:name="_Toc97210281"/>
      <w:r w:rsidRPr="0079303C">
        <w:rPr>
          <w:rFonts w:ascii="Arial" w:hAnsi="Arial" w:cs="Arial"/>
          <w:b/>
          <w:color w:val="0070C0"/>
          <w:sz w:val="20"/>
          <w:szCs w:val="20"/>
        </w:rPr>
        <w:t>Délai global de paiement</w:t>
      </w:r>
      <w:bookmarkEnd w:id="301"/>
      <w:bookmarkEnd w:id="302"/>
      <w:bookmarkEnd w:id="303"/>
      <w:bookmarkEnd w:id="304"/>
    </w:p>
    <w:p w14:paraId="27045832" w14:textId="77777777" w:rsidR="00AC04E0" w:rsidRPr="0079303C" w:rsidRDefault="00AC04E0" w:rsidP="00AC04E0">
      <w:pPr>
        <w:autoSpaceDE w:val="0"/>
        <w:autoSpaceDN w:val="0"/>
        <w:adjustRightInd w:val="0"/>
        <w:ind w:left="0"/>
        <w:rPr>
          <w:rFonts w:ascii="Arial" w:hAnsi="Arial" w:cs="Arial"/>
          <w:sz w:val="20"/>
          <w:szCs w:val="20"/>
        </w:rPr>
      </w:pPr>
      <w:r w:rsidRPr="0079303C">
        <w:rPr>
          <w:rFonts w:ascii="Arial" w:hAnsi="Arial" w:cs="Arial"/>
          <w:sz w:val="20"/>
          <w:szCs w:val="20"/>
        </w:rPr>
        <w:t>Le paiement des sommes dues au titulaire du marché sera effectué par le comptable assignataire de la commune par virement sur le compte bancaire ou postal du titulaire qui fournira un relevé d’identité bancaire du compte sur lequel seront effectués les paiements.</w:t>
      </w:r>
    </w:p>
    <w:p w14:paraId="6CB84AE8" w14:textId="77777777" w:rsidR="00AC04E0" w:rsidRPr="0079303C" w:rsidRDefault="00AC04E0" w:rsidP="00AC04E0">
      <w:pPr>
        <w:ind w:left="0"/>
        <w:rPr>
          <w:rFonts w:ascii="Arial" w:hAnsi="Arial" w:cs="Arial"/>
          <w:color w:val="000000"/>
          <w:sz w:val="20"/>
          <w:szCs w:val="20"/>
        </w:rPr>
      </w:pPr>
    </w:p>
    <w:p w14:paraId="751E90D4" w14:textId="77777777" w:rsidR="00AC04E0" w:rsidRPr="0079303C" w:rsidRDefault="00AC04E0" w:rsidP="00AC04E0">
      <w:pPr>
        <w:ind w:left="0"/>
        <w:rPr>
          <w:rFonts w:ascii="Arial" w:hAnsi="Arial" w:cs="Arial"/>
          <w:color w:val="000000"/>
          <w:sz w:val="20"/>
          <w:szCs w:val="20"/>
        </w:rPr>
      </w:pPr>
      <w:r w:rsidRPr="0034603B">
        <w:rPr>
          <w:rFonts w:ascii="Arial" w:hAnsi="Arial" w:cs="Arial"/>
          <w:color w:val="000000"/>
          <w:sz w:val="20"/>
          <w:szCs w:val="20"/>
        </w:rPr>
        <w:t>Le délai global de paiement du présent marché est fixé à 30 jours</w:t>
      </w:r>
      <w:r w:rsidRPr="0079303C">
        <w:rPr>
          <w:rFonts w:ascii="Arial" w:hAnsi="Arial" w:cs="Arial"/>
          <w:color w:val="000000"/>
          <w:sz w:val="20"/>
          <w:szCs w:val="20"/>
        </w:rPr>
        <w:t xml:space="preserve"> </w:t>
      </w:r>
      <w:r w:rsidRPr="00605641">
        <w:rPr>
          <w:rFonts w:ascii="Arial" w:hAnsi="Arial" w:cs="Arial"/>
          <w:color w:val="000000"/>
          <w:sz w:val="20"/>
          <w:szCs w:val="20"/>
        </w:rPr>
        <w:t>conformément aux dispositions du titre IV de la loi n°2013-100 du 28 janvier 2013 et du décret n°2013-269 du 29 mars 2013.</w:t>
      </w:r>
    </w:p>
    <w:p w14:paraId="30A6FA3F" w14:textId="77777777" w:rsidR="00AC04E0" w:rsidRPr="0079303C" w:rsidRDefault="00AC04E0" w:rsidP="00AC04E0">
      <w:pPr>
        <w:ind w:left="0"/>
        <w:rPr>
          <w:rFonts w:ascii="Arial" w:hAnsi="Arial" w:cs="Arial"/>
          <w:color w:val="000000"/>
          <w:sz w:val="20"/>
          <w:szCs w:val="20"/>
        </w:rPr>
      </w:pPr>
      <w:r w:rsidRPr="0079303C">
        <w:rPr>
          <w:rFonts w:ascii="Arial" w:hAnsi="Arial" w:cs="Arial"/>
          <w:color w:val="000000"/>
          <w:sz w:val="20"/>
          <w:szCs w:val="20"/>
        </w:rPr>
        <w:t>Ce délai court à compter de la date de réception de la facture (ou de la demande de paiement pour les sous-traitants de 1er rang).</w:t>
      </w:r>
    </w:p>
    <w:p w14:paraId="10DB05A7" w14:textId="77777777" w:rsidR="00AC04E0" w:rsidRPr="0079303C" w:rsidRDefault="00AC04E0" w:rsidP="00AC04E0">
      <w:pPr>
        <w:ind w:left="0"/>
        <w:rPr>
          <w:rFonts w:ascii="Arial" w:hAnsi="Arial" w:cs="Arial"/>
          <w:color w:val="000000"/>
          <w:sz w:val="20"/>
          <w:szCs w:val="20"/>
        </w:rPr>
      </w:pPr>
    </w:p>
    <w:p w14:paraId="64343DE5" w14:textId="77777777" w:rsidR="00B90198" w:rsidRPr="0079303C" w:rsidRDefault="00AC04E0" w:rsidP="00B90198">
      <w:pPr>
        <w:ind w:left="0"/>
        <w:rPr>
          <w:rFonts w:ascii="Arial" w:hAnsi="Arial" w:cs="Arial"/>
          <w:color w:val="000000"/>
          <w:sz w:val="20"/>
          <w:szCs w:val="20"/>
        </w:rPr>
      </w:pPr>
      <w:r w:rsidRPr="0079303C">
        <w:rPr>
          <w:rFonts w:ascii="Arial" w:hAnsi="Arial" w:cs="Arial"/>
          <w:color w:val="000000"/>
          <w:sz w:val="20"/>
          <w:szCs w:val="20"/>
        </w:rPr>
        <w:t>Le délai global de paiement sera automatiquement suspendu :</w:t>
      </w:r>
    </w:p>
    <w:p w14:paraId="5996333A" w14:textId="77777777" w:rsidR="00B90198" w:rsidRPr="0079303C" w:rsidRDefault="00AC04E0" w:rsidP="00B90198">
      <w:pPr>
        <w:pStyle w:val="Paragraphedeliste"/>
        <w:numPr>
          <w:ilvl w:val="0"/>
          <w:numId w:val="2"/>
        </w:numPr>
        <w:rPr>
          <w:rFonts w:ascii="Arial" w:hAnsi="Arial" w:cs="Arial"/>
          <w:color w:val="000000"/>
          <w:sz w:val="20"/>
          <w:szCs w:val="20"/>
        </w:rPr>
      </w:pPr>
      <w:r w:rsidRPr="0079303C">
        <w:rPr>
          <w:rFonts w:ascii="Arial" w:hAnsi="Arial" w:cs="Arial"/>
          <w:color w:val="000000"/>
          <w:sz w:val="20"/>
          <w:szCs w:val="20"/>
        </w:rPr>
        <w:t>Si le titulaire adresse sa demande de paiement à une autre adresse que celle fixée à l'article "facturation" du présent marché,</w:t>
      </w:r>
    </w:p>
    <w:p w14:paraId="541AF009" w14:textId="77777777" w:rsidR="00B90198" w:rsidRPr="0079303C" w:rsidRDefault="00AC04E0" w:rsidP="00B90198">
      <w:pPr>
        <w:pStyle w:val="Paragraphedeliste"/>
        <w:numPr>
          <w:ilvl w:val="0"/>
          <w:numId w:val="2"/>
        </w:numPr>
        <w:rPr>
          <w:rFonts w:ascii="Arial" w:hAnsi="Arial" w:cs="Arial"/>
          <w:color w:val="000000"/>
          <w:sz w:val="20"/>
          <w:szCs w:val="20"/>
        </w:rPr>
      </w:pPr>
      <w:r w:rsidRPr="0079303C">
        <w:rPr>
          <w:rFonts w:ascii="Arial" w:hAnsi="Arial" w:cs="Arial"/>
          <w:color w:val="000000"/>
          <w:sz w:val="20"/>
          <w:szCs w:val="20"/>
        </w:rPr>
        <w:t>Si la facture comporte des prix différents de ceux prévus au marché ou des erreurs ou incohérences ne permettant pas son règlement,</w:t>
      </w:r>
    </w:p>
    <w:p w14:paraId="76827AE5" w14:textId="75FBB350" w:rsidR="00AC04E0" w:rsidRPr="0079303C" w:rsidRDefault="00AC04E0" w:rsidP="00B90198">
      <w:pPr>
        <w:pStyle w:val="Paragraphedeliste"/>
        <w:numPr>
          <w:ilvl w:val="0"/>
          <w:numId w:val="2"/>
        </w:numPr>
        <w:rPr>
          <w:rFonts w:ascii="Arial" w:hAnsi="Arial" w:cs="Arial"/>
          <w:color w:val="000000"/>
          <w:sz w:val="20"/>
          <w:szCs w:val="20"/>
        </w:rPr>
      </w:pPr>
      <w:r w:rsidRPr="0079303C">
        <w:rPr>
          <w:rFonts w:ascii="Arial" w:hAnsi="Arial" w:cs="Arial"/>
          <w:color w:val="000000"/>
          <w:sz w:val="20"/>
          <w:szCs w:val="20"/>
        </w:rPr>
        <w:t>Si le contrôle de la prestation prévu dans le présent CCATP n’a pas donné lieu à une admission.</w:t>
      </w:r>
    </w:p>
    <w:p w14:paraId="06B1A605" w14:textId="77777777" w:rsidR="00AC04E0" w:rsidRPr="0079303C" w:rsidRDefault="00AC04E0" w:rsidP="00AC04E0">
      <w:pPr>
        <w:ind w:left="0"/>
        <w:rPr>
          <w:rFonts w:ascii="Arial" w:hAnsi="Arial" w:cs="Arial"/>
          <w:color w:val="000000"/>
          <w:sz w:val="20"/>
          <w:szCs w:val="20"/>
        </w:rPr>
      </w:pPr>
    </w:p>
    <w:p w14:paraId="683AC6FC" w14:textId="77777777" w:rsidR="00AC04E0" w:rsidRPr="0079303C" w:rsidRDefault="00AC04E0" w:rsidP="00AC04E0">
      <w:pPr>
        <w:ind w:left="0"/>
        <w:rPr>
          <w:rFonts w:ascii="Arial" w:hAnsi="Arial" w:cs="Arial"/>
          <w:color w:val="000000"/>
          <w:sz w:val="20"/>
          <w:szCs w:val="20"/>
        </w:rPr>
      </w:pPr>
      <w:r w:rsidRPr="0079303C">
        <w:rPr>
          <w:rFonts w:ascii="Arial" w:hAnsi="Arial" w:cs="Arial"/>
          <w:color w:val="000000"/>
          <w:sz w:val="20"/>
          <w:szCs w:val="20"/>
        </w:rPr>
        <w:t>Dans ce cas, une notification sera faite au titulaire précisant les motifs s'opposant au paiement et les justificatifs complémentaires à fournir.</w:t>
      </w:r>
    </w:p>
    <w:p w14:paraId="31F0A217" w14:textId="77777777" w:rsidR="00AC04E0" w:rsidRPr="0079303C" w:rsidRDefault="00AC04E0" w:rsidP="00AC04E0">
      <w:pPr>
        <w:ind w:left="0"/>
        <w:rPr>
          <w:rFonts w:ascii="Arial" w:hAnsi="Arial" w:cs="Arial"/>
          <w:color w:val="000000"/>
          <w:sz w:val="20"/>
          <w:szCs w:val="20"/>
        </w:rPr>
      </w:pPr>
      <w:r w:rsidRPr="0079303C">
        <w:rPr>
          <w:rFonts w:ascii="Arial" w:hAnsi="Arial" w:cs="Arial"/>
          <w:color w:val="000000"/>
          <w:sz w:val="20"/>
          <w:szCs w:val="20"/>
        </w:rPr>
        <w:t>Le délai global de paiement est alors suspendu jusqu'à la remise de la totalité des justifications réclamées.</w:t>
      </w:r>
    </w:p>
    <w:p w14:paraId="77871F73" w14:textId="77777777" w:rsidR="00AC04E0" w:rsidRPr="0079303C" w:rsidRDefault="00AC04E0" w:rsidP="00AC04E0">
      <w:pPr>
        <w:ind w:left="0"/>
        <w:rPr>
          <w:rFonts w:ascii="Arial" w:hAnsi="Arial" w:cs="Arial"/>
          <w:color w:val="000000"/>
          <w:sz w:val="20"/>
          <w:szCs w:val="20"/>
        </w:rPr>
      </w:pPr>
    </w:p>
    <w:p w14:paraId="15CE697A" w14:textId="77777777" w:rsidR="00AC04E0" w:rsidRPr="0079303C" w:rsidRDefault="00AC04E0" w:rsidP="00AC04E0">
      <w:pPr>
        <w:ind w:left="0"/>
        <w:rPr>
          <w:rFonts w:ascii="Arial" w:hAnsi="Arial" w:cs="Arial"/>
          <w:color w:val="000000"/>
          <w:sz w:val="20"/>
          <w:szCs w:val="20"/>
        </w:rPr>
      </w:pPr>
      <w:r w:rsidRPr="0079303C">
        <w:rPr>
          <w:rFonts w:ascii="Arial" w:hAnsi="Arial" w:cs="Arial"/>
          <w:color w:val="000000"/>
          <w:sz w:val="20"/>
          <w:szCs w:val="20"/>
        </w:rPr>
        <w:t>Le dépassement du délai global de paiement ouvre, de plein droit, le versement d’intérêts moratoires.</w:t>
      </w:r>
    </w:p>
    <w:p w14:paraId="2AB139F9" w14:textId="77777777" w:rsidR="00AC04E0" w:rsidRPr="0079303C" w:rsidRDefault="00AC04E0" w:rsidP="00AC04E0">
      <w:pPr>
        <w:ind w:left="0"/>
        <w:rPr>
          <w:rFonts w:ascii="Arial" w:hAnsi="Arial" w:cs="Arial"/>
          <w:color w:val="000000"/>
          <w:sz w:val="20"/>
          <w:szCs w:val="20"/>
        </w:rPr>
      </w:pPr>
      <w:r w:rsidRPr="0079303C">
        <w:rPr>
          <w:rFonts w:ascii="Arial" w:hAnsi="Arial" w:cs="Arial"/>
          <w:color w:val="000000"/>
          <w:sz w:val="20"/>
          <w:szCs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w:t>
      </w:r>
    </w:p>
    <w:p w14:paraId="6C09D853" w14:textId="77777777" w:rsidR="00AC04E0" w:rsidRPr="0079303C" w:rsidRDefault="00AC04E0" w:rsidP="00AC04E0">
      <w:pPr>
        <w:ind w:left="0"/>
        <w:rPr>
          <w:rFonts w:ascii="Arial" w:hAnsi="Arial" w:cs="Arial"/>
          <w:color w:val="000000"/>
          <w:sz w:val="20"/>
          <w:szCs w:val="20"/>
        </w:rPr>
      </w:pPr>
      <w:r w:rsidRPr="0079303C">
        <w:rPr>
          <w:rFonts w:ascii="Arial" w:hAnsi="Arial" w:cs="Arial"/>
          <w:color w:val="000000"/>
          <w:sz w:val="20"/>
          <w:szCs w:val="20"/>
        </w:rPr>
        <w:t>Le retard de paiement donne également lieu au versement d’une indemnité forfaitaire pour frais de recouvrement, d’un montant de 40 euros.</w:t>
      </w:r>
    </w:p>
    <w:p w14:paraId="50BCE44F" w14:textId="77777777" w:rsidR="00AC04E0" w:rsidRPr="0079303C" w:rsidRDefault="00AC04E0" w:rsidP="00AC04E0">
      <w:pPr>
        <w:ind w:left="0"/>
        <w:rPr>
          <w:rFonts w:ascii="Arial" w:hAnsi="Arial" w:cs="Arial"/>
          <w:color w:val="000000"/>
          <w:sz w:val="20"/>
          <w:szCs w:val="20"/>
        </w:rPr>
      </w:pPr>
      <w:r w:rsidRPr="0079303C">
        <w:rPr>
          <w:rFonts w:ascii="Arial" w:hAnsi="Arial" w:cs="Arial"/>
          <w:color w:val="000000"/>
          <w:sz w:val="20"/>
          <w:szCs w:val="20"/>
        </w:rPr>
        <w:t>Lorsque les frais de recouvrement exposés sont supérieurs au montant ci-dessus, le titulaire peut demander au représentant du pouvoir adjudicateur une indemnisation complémentaire, sur justification.</w:t>
      </w:r>
    </w:p>
    <w:p w14:paraId="798F83C9" w14:textId="77777777" w:rsidR="00AC04E0" w:rsidRPr="0079303C" w:rsidRDefault="00AC04E0" w:rsidP="00AC04E0">
      <w:pPr>
        <w:ind w:left="0"/>
        <w:rPr>
          <w:rFonts w:ascii="Arial" w:hAnsi="Arial" w:cs="Arial"/>
          <w:sz w:val="20"/>
          <w:szCs w:val="20"/>
        </w:rPr>
      </w:pPr>
    </w:p>
    <w:p w14:paraId="11BFB51A" w14:textId="77777777" w:rsidR="00AC04E0" w:rsidRPr="0079303C" w:rsidRDefault="00AC04E0" w:rsidP="00B90198">
      <w:pPr>
        <w:keepNext/>
        <w:numPr>
          <w:ilvl w:val="2"/>
          <w:numId w:val="1"/>
        </w:numPr>
        <w:tabs>
          <w:tab w:val="clear" w:pos="1146"/>
          <w:tab w:val="num" w:pos="709"/>
        </w:tabs>
        <w:spacing w:before="120" w:after="120"/>
        <w:ind w:left="0" w:firstLine="0"/>
        <w:jc w:val="left"/>
        <w:outlineLvl w:val="2"/>
        <w:rPr>
          <w:rFonts w:ascii="Arial" w:hAnsi="Arial" w:cs="Arial"/>
          <w:b/>
          <w:color w:val="0070C0"/>
          <w:sz w:val="20"/>
          <w:szCs w:val="20"/>
        </w:rPr>
      </w:pPr>
      <w:bookmarkStart w:id="305" w:name="_Toc296505014"/>
      <w:bookmarkStart w:id="306" w:name="_Toc400367658"/>
      <w:bookmarkStart w:id="307" w:name="_Toc3208987"/>
      <w:bookmarkStart w:id="308" w:name="_Toc97210282"/>
      <w:r w:rsidRPr="0079303C">
        <w:rPr>
          <w:rFonts w:ascii="Arial" w:hAnsi="Arial" w:cs="Arial"/>
          <w:b/>
          <w:color w:val="0070C0"/>
          <w:sz w:val="20"/>
          <w:szCs w:val="20"/>
        </w:rPr>
        <w:t>Nantissement ou cession de créance</w:t>
      </w:r>
      <w:bookmarkEnd w:id="305"/>
      <w:bookmarkEnd w:id="306"/>
      <w:bookmarkEnd w:id="307"/>
      <w:bookmarkEnd w:id="308"/>
    </w:p>
    <w:p w14:paraId="02935C53" w14:textId="77777777" w:rsidR="00AC04E0" w:rsidRPr="0079303C" w:rsidRDefault="00AC04E0" w:rsidP="00AC04E0">
      <w:pPr>
        <w:ind w:left="0"/>
        <w:rPr>
          <w:rFonts w:ascii="Arial" w:hAnsi="Arial" w:cs="Arial"/>
          <w:sz w:val="20"/>
          <w:szCs w:val="20"/>
        </w:rPr>
      </w:pPr>
      <w:r w:rsidRPr="0079303C">
        <w:rPr>
          <w:rFonts w:ascii="Arial" w:hAnsi="Arial" w:cs="Arial"/>
          <w:sz w:val="20"/>
          <w:szCs w:val="20"/>
        </w:rPr>
        <w:t>Le Titulaire pourra céder ou nantir sa créance, en partie ou en totalité, dans le respect des dispositions prévues par les articles R.2191-46 à R.2191-63 du code de la commande publique.</w:t>
      </w:r>
    </w:p>
    <w:p w14:paraId="6A498044" w14:textId="77777777" w:rsidR="00AC04E0" w:rsidRPr="0079303C" w:rsidRDefault="00AC04E0" w:rsidP="00AC04E0">
      <w:pPr>
        <w:ind w:left="0"/>
        <w:rPr>
          <w:rFonts w:ascii="Arial" w:hAnsi="Arial" w:cs="Arial"/>
          <w:sz w:val="20"/>
          <w:szCs w:val="20"/>
        </w:rPr>
      </w:pPr>
    </w:p>
    <w:p w14:paraId="20CA9FAD" w14:textId="77777777" w:rsidR="00AC04E0" w:rsidRPr="0079303C" w:rsidRDefault="00AC04E0" w:rsidP="00AC04E0">
      <w:pPr>
        <w:pStyle w:val="Titre1"/>
        <w:numPr>
          <w:ilvl w:val="0"/>
          <w:numId w:val="1"/>
        </w:numPr>
        <w:pBdr>
          <w:top w:val="single" w:sz="4" w:space="1" w:color="0070C0"/>
          <w:left w:val="single" w:sz="4" w:space="4" w:color="0070C0"/>
          <w:bottom w:val="single" w:sz="4" w:space="1" w:color="0070C0"/>
          <w:right w:val="single" w:sz="4" w:space="4" w:color="0070C0"/>
        </w:pBdr>
        <w:overflowPunct w:val="0"/>
        <w:autoSpaceDE w:val="0"/>
        <w:autoSpaceDN w:val="0"/>
        <w:adjustRightInd w:val="0"/>
        <w:spacing w:after="240"/>
        <w:ind w:left="0"/>
        <w:textAlignment w:val="baseline"/>
        <w:rPr>
          <w:rFonts w:ascii="Arial" w:hAnsi="Arial" w:cs="Arial"/>
          <w:b/>
          <w:bCs/>
          <w:smallCaps/>
          <w:color w:val="0070C0"/>
          <w:sz w:val="20"/>
          <w:szCs w:val="20"/>
        </w:rPr>
      </w:pPr>
      <w:bookmarkStart w:id="309" w:name="_Toc400367659"/>
      <w:bookmarkStart w:id="310" w:name="_Toc3208988"/>
      <w:bookmarkStart w:id="311" w:name="_Toc97210283"/>
      <w:bookmarkStart w:id="312" w:name="_Toc296505015"/>
      <w:r w:rsidRPr="0079303C">
        <w:rPr>
          <w:rFonts w:ascii="Arial" w:hAnsi="Arial" w:cs="Arial"/>
          <w:b/>
          <w:bCs/>
          <w:smallCaps/>
          <w:color w:val="0070C0"/>
          <w:sz w:val="20"/>
          <w:szCs w:val="20"/>
        </w:rPr>
        <w:lastRenderedPageBreak/>
        <w:t>PENALITES</w:t>
      </w:r>
      <w:bookmarkEnd w:id="309"/>
      <w:bookmarkEnd w:id="310"/>
      <w:bookmarkEnd w:id="311"/>
      <w:r w:rsidRPr="0079303C">
        <w:rPr>
          <w:rFonts w:ascii="Arial" w:hAnsi="Arial" w:cs="Arial"/>
          <w:b/>
          <w:bCs/>
          <w:smallCaps/>
          <w:color w:val="0070C0"/>
          <w:sz w:val="20"/>
          <w:szCs w:val="20"/>
        </w:rPr>
        <w:t xml:space="preserve"> </w:t>
      </w:r>
      <w:bookmarkEnd w:id="312"/>
    </w:p>
    <w:p w14:paraId="185C7AB4" w14:textId="77777777" w:rsidR="00AC04E0" w:rsidRPr="0079303C" w:rsidRDefault="00AC04E0" w:rsidP="00AC04E0">
      <w:pPr>
        <w:tabs>
          <w:tab w:val="left" w:pos="5954"/>
        </w:tabs>
        <w:ind w:left="0"/>
        <w:rPr>
          <w:rFonts w:ascii="Arial" w:hAnsi="Arial" w:cs="Arial"/>
          <w:sz w:val="20"/>
          <w:szCs w:val="20"/>
        </w:rPr>
      </w:pPr>
      <w:r w:rsidRPr="0079303C">
        <w:rPr>
          <w:rFonts w:ascii="Arial" w:hAnsi="Arial" w:cs="Arial"/>
          <w:sz w:val="20"/>
          <w:szCs w:val="20"/>
        </w:rPr>
        <w:t>Toute violation des clauses du présent marché pourra être sanctionnée dans le cadre des dispositions prévues à l’article 14 du CCAG – prestations de services et fournitures courantes.</w:t>
      </w:r>
    </w:p>
    <w:p w14:paraId="2EDC107A" w14:textId="42523CAB" w:rsidR="00AC04E0" w:rsidRPr="0079303C" w:rsidRDefault="00AC04E0" w:rsidP="00AC04E0">
      <w:pPr>
        <w:tabs>
          <w:tab w:val="left" w:pos="5954"/>
        </w:tabs>
        <w:ind w:left="0"/>
        <w:rPr>
          <w:rFonts w:ascii="Arial" w:hAnsi="Arial" w:cs="Arial"/>
          <w:sz w:val="20"/>
          <w:szCs w:val="20"/>
        </w:rPr>
      </w:pPr>
      <w:r w:rsidRPr="0079303C">
        <w:rPr>
          <w:rFonts w:ascii="Arial" w:hAnsi="Arial" w:cs="Arial"/>
          <w:sz w:val="20"/>
          <w:szCs w:val="20"/>
        </w:rPr>
        <w:t>Le non-respect du présent CC</w:t>
      </w:r>
      <w:r w:rsidR="003D605F">
        <w:rPr>
          <w:rFonts w:ascii="Arial" w:hAnsi="Arial" w:cs="Arial"/>
          <w:sz w:val="20"/>
          <w:szCs w:val="20"/>
        </w:rPr>
        <w:t>A</w:t>
      </w:r>
      <w:r w:rsidRPr="0079303C">
        <w:rPr>
          <w:rFonts w:ascii="Arial" w:hAnsi="Arial" w:cs="Arial"/>
          <w:sz w:val="20"/>
          <w:szCs w:val="20"/>
        </w:rPr>
        <w:t>TP entrainera une réfaction sur prix des montants facturés.</w:t>
      </w:r>
    </w:p>
    <w:p w14:paraId="4B70DDEE" w14:textId="77777777" w:rsidR="00AC04E0" w:rsidRPr="0079303C" w:rsidRDefault="00AC04E0" w:rsidP="00AC04E0">
      <w:pPr>
        <w:keepNext/>
        <w:numPr>
          <w:ilvl w:val="1"/>
          <w:numId w:val="1"/>
        </w:numPr>
        <w:spacing w:before="240" w:after="240"/>
        <w:ind w:left="0"/>
        <w:jc w:val="left"/>
        <w:outlineLvl w:val="1"/>
        <w:rPr>
          <w:rFonts w:ascii="Arial" w:hAnsi="Arial" w:cs="Arial"/>
          <w:b/>
          <w:color w:val="0070C0"/>
          <w:sz w:val="20"/>
          <w:szCs w:val="20"/>
          <w:u w:val="single"/>
        </w:rPr>
      </w:pPr>
      <w:bookmarkStart w:id="313" w:name="_Toc465416973"/>
      <w:bookmarkStart w:id="314" w:name="_Toc465417032"/>
      <w:bookmarkStart w:id="315" w:name="_Toc467078269"/>
      <w:bookmarkStart w:id="316" w:name="_Toc467078330"/>
      <w:bookmarkStart w:id="317" w:name="_Toc467080778"/>
      <w:bookmarkStart w:id="318" w:name="_Toc472081591"/>
      <w:bookmarkStart w:id="319" w:name="_Toc472081649"/>
      <w:bookmarkStart w:id="320" w:name="_Toc473708542"/>
      <w:bookmarkStart w:id="321" w:name="_Toc3208989"/>
      <w:bookmarkStart w:id="322" w:name="_Toc3208990"/>
      <w:bookmarkStart w:id="323" w:name="_Toc97210284"/>
      <w:bookmarkEnd w:id="313"/>
      <w:bookmarkEnd w:id="314"/>
      <w:bookmarkEnd w:id="315"/>
      <w:bookmarkEnd w:id="316"/>
      <w:bookmarkEnd w:id="317"/>
      <w:bookmarkEnd w:id="318"/>
      <w:bookmarkEnd w:id="319"/>
      <w:bookmarkEnd w:id="320"/>
      <w:bookmarkEnd w:id="321"/>
      <w:r w:rsidRPr="0079303C">
        <w:rPr>
          <w:rFonts w:ascii="Arial" w:hAnsi="Arial" w:cs="Arial"/>
          <w:b/>
          <w:color w:val="0070C0"/>
          <w:sz w:val="20"/>
          <w:szCs w:val="20"/>
          <w:u w:val="single"/>
        </w:rPr>
        <w:t>Modalités de mise en œuvre</w:t>
      </w:r>
      <w:bookmarkEnd w:id="322"/>
      <w:bookmarkEnd w:id="323"/>
    </w:p>
    <w:p w14:paraId="43FEC37C" w14:textId="77777777" w:rsidR="00AC04E0" w:rsidRPr="0079303C" w:rsidRDefault="00AC04E0" w:rsidP="00AC04E0">
      <w:pPr>
        <w:pStyle w:val="texte10"/>
        <w:rPr>
          <w:rFonts w:ascii="Arial" w:hAnsi="Arial" w:cs="Arial"/>
          <w:sz w:val="20"/>
          <w:szCs w:val="20"/>
        </w:rPr>
      </w:pPr>
      <w:r w:rsidRPr="0079303C">
        <w:rPr>
          <w:rFonts w:ascii="Arial" w:hAnsi="Arial" w:cs="Arial"/>
          <w:sz w:val="20"/>
          <w:szCs w:val="20"/>
        </w:rPr>
        <w:t>Quelle que soit la cause des pénalités, les réfactions et toutes mesures modifiant les prix des soumissions seront retenues sur les factures suivantes.</w:t>
      </w:r>
    </w:p>
    <w:p w14:paraId="1F9E4597" w14:textId="77777777" w:rsidR="00AC04E0" w:rsidRPr="0079303C" w:rsidRDefault="00AC04E0" w:rsidP="00AC04E0">
      <w:pPr>
        <w:pStyle w:val="texte10"/>
        <w:rPr>
          <w:rFonts w:ascii="Arial" w:hAnsi="Arial" w:cs="Arial"/>
          <w:sz w:val="20"/>
          <w:szCs w:val="20"/>
        </w:rPr>
      </w:pPr>
      <w:r w:rsidRPr="0079303C">
        <w:rPr>
          <w:rFonts w:ascii="Arial" w:hAnsi="Arial" w:cs="Arial"/>
          <w:sz w:val="20"/>
          <w:szCs w:val="20"/>
        </w:rPr>
        <w:t>Si elles n’étaient pas appliquées dans ces conditions, le pouvoir adjudicateur pourrait les recouvrer par toutes voies de droit.</w:t>
      </w:r>
    </w:p>
    <w:p w14:paraId="15E067A8" w14:textId="77777777" w:rsidR="00AC04E0" w:rsidRPr="0079303C" w:rsidRDefault="00AC04E0" w:rsidP="00AC04E0">
      <w:pPr>
        <w:pStyle w:val="texte10"/>
        <w:rPr>
          <w:rFonts w:ascii="Arial" w:hAnsi="Arial" w:cs="Arial"/>
          <w:sz w:val="20"/>
          <w:szCs w:val="20"/>
        </w:rPr>
      </w:pPr>
      <w:r w:rsidRPr="0079303C">
        <w:rPr>
          <w:rFonts w:ascii="Arial" w:hAnsi="Arial" w:cs="Arial"/>
          <w:sz w:val="20"/>
          <w:szCs w:val="20"/>
        </w:rPr>
        <w:t>Les pénalités sont cumulables.</w:t>
      </w:r>
    </w:p>
    <w:p w14:paraId="5CF55B8A" w14:textId="77777777" w:rsidR="00AC04E0" w:rsidRPr="0079303C" w:rsidRDefault="00AC04E0" w:rsidP="00AC04E0">
      <w:pPr>
        <w:pStyle w:val="texte10"/>
        <w:rPr>
          <w:rFonts w:ascii="Arial" w:hAnsi="Arial" w:cs="Arial"/>
          <w:sz w:val="20"/>
          <w:szCs w:val="20"/>
        </w:rPr>
      </w:pPr>
      <w:r w:rsidRPr="0079303C">
        <w:rPr>
          <w:rFonts w:ascii="Arial" w:hAnsi="Arial" w:cs="Arial"/>
          <w:sz w:val="20"/>
          <w:szCs w:val="20"/>
        </w:rPr>
        <w:t>Si le titulaire se trouve dans l’impossibilité de respecter les délais contractuels, il lui incombe de signaler à l’ONF, en sa qualité d’ATDO, avant l’expiration de ces délais, les causes n’étant pas de son fait et qui font obstacle à l’exécution du marché.</w:t>
      </w:r>
    </w:p>
    <w:p w14:paraId="4BC5B039" w14:textId="77777777" w:rsidR="00AC04E0" w:rsidRPr="0079303C" w:rsidRDefault="00AC04E0" w:rsidP="00AC04E0">
      <w:pPr>
        <w:keepNext/>
        <w:numPr>
          <w:ilvl w:val="1"/>
          <w:numId w:val="1"/>
        </w:numPr>
        <w:spacing w:before="240" w:after="240"/>
        <w:ind w:left="0"/>
        <w:jc w:val="left"/>
        <w:outlineLvl w:val="1"/>
        <w:rPr>
          <w:rFonts w:ascii="Arial" w:hAnsi="Arial" w:cs="Arial"/>
          <w:b/>
          <w:color w:val="0070C0"/>
          <w:sz w:val="20"/>
          <w:szCs w:val="20"/>
          <w:u w:val="single"/>
        </w:rPr>
      </w:pPr>
      <w:bookmarkStart w:id="324" w:name="_Toc263179221"/>
      <w:bookmarkStart w:id="325" w:name="_Toc400367662"/>
      <w:bookmarkStart w:id="326" w:name="_Toc3208991"/>
      <w:bookmarkStart w:id="327" w:name="_Toc97210285"/>
      <w:r w:rsidRPr="0079303C">
        <w:rPr>
          <w:rFonts w:ascii="Arial" w:hAnsi="Arial" w:cs="Arial"/>
          <w:b/>
          <w:color w:val="0070C0"/>
          <w:sz w:val="20"/>
          <w:szCs w:val="20"/>
          <w:u w:val="single"/>
        </w:rPr>
        <w:t xml:space="preserve">Retard imputable </w:t>
      </w:r>
      <w:bookmarkEnd w:id="324"/>
      <w:bookmarkEnd w:id="325"/>
      <w:bookmarkEnd w:id="326"/>
      <w:r w:rsidRPr="0079303C">
        <w:rPr>
          <w:rFonts w:ascii="Arial" w:hAnsi="Arial" w:cs="Arial"/>
          <w:b/>
          <w:color w:val="0070C0"/>
          <w:sz w:val="20"/>
          <w:szCs w:val="20"/>
          <w:u w:val="single"/>
        </w:rPr>
        <w:t>au pouvoir adjudicateur</w:t>
      </w:r>
      <w:bookmarkEnd w:id="327"/>
    </w:p>
    <w:p w14:paraId="7A06548B" w14:textId="77777777" w:rsidR="00AC04E0" w:rsidRPr="0079303C" w:rsidRDefault="00AC04E0" w:rsidP="00AC04E0">
      <w:pPr>
        <w:numPr>
          <w:ilvl w:val="12"/>
          <w:numId w:val="0"/>
        </w:numPr>
        <w:rPr>
          <w:rFonts w:ascii="Arial" w:hAnsi="Arial" w:cs="Arial"/>
          <w:sz w:val="20"/>
          <w:szCs w:val="20"/>
        </w:rPr>
      </w:pPr>
      <w:r w:rsidRPr="0079303C">
        <w:rPr>
          <w:rFonts w:ascii="Arial" w:hAnsi="Arial" w:cs="Arial"/>
          <w:sz w:val="20"/>
          <w:szCs w:val="20"/>
        </w:rPr>
        <w:t>Lorsque le retard dans l’exécution est imputable au pouvoir adjudicateur ou à l’ONF en sa qualité d’ATDO, le délai d’exécution est automatiquement prolongé d’une durée égale à ce retard n’entraînant aucune pénalité pour le titulaire.</w:t>
      </w:r>
    </w:p>
    <w:p w14:paraId="5FE65088" w14:textId="77777777" w:rsidR="00AC04E0" w:rsidRPr="0079303C" w:rsidRDefault="00AC04E0" w:rsidP="00AC04E0">
      <w:pPr>
        <w:numPr>
          <w:ilvl w:val="12"/>
          <w:numId w:val="0"/>
        </w:numPr>
        <w:rPr>
          <w:rFonts w:ascii="Arial" w:hAnsi="Arial" w:cs="Arial"/>
          <w:sz w:val="20"/>
          <w:szCs w:val="20"/>
        </w:rPr>
      </w:pPr>
    </w:p>
    <w:p w14:paraId="21AC4AF3" w14:textId="77777777" w:rsidR="00AC04E0" w:rsidRPr="0079303C" w:rsidRDefault="00AC04E0" w:rsidP="00AC04E0">
      <w:pPr>
        <w:keepNext/>
        <w:numPr>
          <w:ilvl w:val="1"/>
          <w:numId w:val="1"/>
        </w:numPr>
        <w:spacing w:before="240" w:after="240"/>
        <w:ind w:left="0"/>
        <w:jc w:val="left"/>
        <w:outlineLvl w:val="1"/>
        <w:rPr>
          <w:rFonts w:ascii="Arial" w:hAnsi="Arial" w:cs="Arial"/>
          <w:b/>
          <w:color w:val="0070C0"/>
          <w:sz w:val="20"/>
          <w:szCs w:val="20"/>
          <w:u w:val="single"/>
        </w:rPr>
      </w:pPr>
      <w:bookmarkStart w:id="328" w:name="_Toc97210286"/>
      <w:r w:rsidRPr="0079303C">
        <w:rPr>
          <w:rFonts w:ascii="Arial" w:hAnsi="Arial" w:cs="Arial"/>
          <w:b/>
          <w:color w:val="0070C0"/>
          <w:sz w:val="20"/>
          <w:szCs w:val="20"/>
          <w:u w:val="single"/>
        </w:rPr>
        <w:t>Retard imputable au titulaire</w:t>
      </w:r>
      <w:bookmarkEnd w:id="328"/>
    </w:p>
    <w:p w14:paraId="69C40213" w14:textId="5E092CA3" w:rsidR="00AC04E0" w:rsidRPr="0079303C" w:rsidRDefault="00AC04E0" w:rsidP="00AC04E0">
      <w:pPr>
        <w:pStyle w:val="texte10"/>
        <w:rPr>
          <w:rFonts w:ascii="Arial" w:hAnsi="Arial" w:cs="Arial"/>
          <w:sz w:val="20"/>
          <w:szCs w:val="20"/>
        </w:rPr>
      </w:pPr>
      <w:r w:rsidRPr="0079303C">
        <w:rPr>
          <w:rFonts w:ascii="Arial" w:hAnsi="Arial" w:cs="Arial"/>
          <w:sz w:val="20"/>
          <w:szCs w:val="20"/>
        </w:rPr>
        <w:t xml:space="preserve">Le non-respect des délais pour une prestation entrainera l’application de pénalités de 1/1000 du montant total des travaux HT, par jour de retard calendaire dans la limite de </w:t>
      </w:r>
      <w:r w:rsidR="00605641">
        <w:rPr>
          <w:rFonts w:ascii="Arial" w:hAnsi="Arial" w:cs="Arial"/>
          <w:sz w:val="20"/>
          <w:szCs w:val="20"/>
        </w:rPr>
        <w:t>5% du montant total des travaux indiqué dans le bon de commande</w:t>
      </w:r>
      <w:r w:rsidRPr="0079303C">
        <w:rPr>
          <w:rFonts w:ascii="Arial" w:hAnsi="Arial" w:cs="Arial"/>
          <w:sz w:val="20"/>
          <w:szCs w:val="20"/>
        </w:rPr>
        <w:t>.</w:t>
      </w:r>
    </w:p>
    <w:p w14:paraId="6356A7DA" w14:textId="77777777" w:rsidR="00AC04E0" w:rsidRPr="0079303C" w:rsidRDefault="00AC04E0" w:rsidP="00AC04E0">
      <w:pPr>
        <w:keepNext/>
        <w:numPr>
          <w:ilvl w:val="1"/>
          <w:numId w:val="1"/>
        </w:numPr>
        <w:spacing w:before="240" w:after="240"/>
        <w:ind w:left="0"/>
        <w:jc w:val="left"/>
        <w:outlineLvl w:val="1"/>
        <w:rPr>
          <w:rFonts w:ascii="Arial" w:hAnsi="Arial" w:cs="Arial"/>
          <w:b/>
          <w:color w:val="0070C0"/>
          <w:sz w:val="20"/>
          <w:szCs w:val="20"/>
          <w:u w:val="single"/>
        </w:rPr>
      </w:pPr>
      <w:bookmarkStart w:id="329" w:name="_Toc97210287"/>
      <w:r w:rsidRPr="0079303C">
        <w:rPr>
          <w:rFonts w:ascii="Arial" w:hAnsi="Arial" w:cs="Arial"/>
          <w:b/>
          <w:color w:val="0070C0"/>
          <w:sz w:val="20"/>
          <w:szCs w:val="20"/>
          <w:u w:val="single"/>
        </w:rPr>
        <w:t>Non-respect du délai de prévenance</w:t>
      </w:r>
      <w:bookmarkEnd w:id="329"/>
    </w:p>
    <w:p w14:paraId="0E72488A" w14:textId="77777777" w:rsidR="00AC04E0" w:rsidRPr="0079303C" w:rsidRDefault="00AC04E0" w:rsidP="00AC04E0">
      <w:pPr>
        <w:numPr>
          <w:ilvl w:val="12"/>
          <w:numId w:val="0"/>
        </w:numPr>
        <w:rPr>
          <w:rFonts w:ascii="Arial" w:hAnsi="Arial" w:cs="Arial"/>
          <w:sz w:val="20"/>
          <w:szCs w:val="20"/>
        </w:rPr>
      </w:pPr>
      <w:r w:rsidRPr="003D605F">
        <w:rPr>
          <w:rFonts w:ascii="Arial" w:hAnsi="Arial" w:cs="Arial"/>
          <w:sz w:val="20"/>
          <w:szCs w:val="20"/>
        </w:rPr>
        <w:t>Si le titulaire ne respecte pas le délai de prévenance avant la livraison, il se verra appliquer une pénalité forfaitaire de 200 euros.</w:t>
      </w:r>
    </w:p>
    <w:p w14:paraId="515590A7" w14:textId="77777777" w:rsidR="00AC04E0" w:rsidRPr="0079303C" w:rsidRDefault="00AC04E0" w:rsidP="00AC04E0">
      <w:pPr>
        <w:pStyle w:val="texte10"/>
        <w:rPr>
          <w:rFonts w:ascii="Arial" w:hAnsi="Arial" w:cs="Arial"/>
          <w:color w:val="7030A0"/>
          <w:sz w:val="20"/>
          <w:szCs w:val="20"/>
        </w:rPr>
      </w:pPr>
      <w:bookmarkStart w:id="330" w:name="_Toc467079023"/>
      <w:bookmarkStart w:id="331" w:name="_Toc467079083"/>
      <w:bookmarkStart w:id="332" w:name="_Toc473708941"/>
      <w:bookmarkStart w:id="333" w:name="_Toc40122485"/>
      <w:bookmarkStart w:id="334" w:name="_Toc40951051"/>
      <w:bookmarkStart w:id="335" w:name="_Toc41143013"/>
      <w:bookmarkStart w:id="336" w:name="_Toc41143134"/>
      <w:bookmarkStart w:id="337" w:name="_Toc41242611"/>
      <w:bookmarkStart w:id="338" w:name="_Toc41414770"/>
      <w:bookmarkStart w:id="339" w:name="_Toc42432792"/>
      <w:bookmarkStart w:id="340" w:name="_Toc43911325"/>
      <w:bookmarkEnd w:id="330"/>
      <w:bookmarkEnd w:id="331"/>
      <w:bookmarkEnd w:id="332"/>
      <w:bookmarkEnd w:id="333"/>
      <w:bookmarkEnd w:id="334"/>
      <w:bookmarkEnd w:id="335"/>
      <w:bookmarkEnd w:id="336"/>
      <w:bookmarkEnd w:id="337"/>
      <w:bookmarkEnd w:id="338"/>
      <w:bookmarkEnd w:id="339"/>
      <w:bookmarkEnd w:id="340"/>
    </w:p>
    <w:p w14:paraId="1CA6C701" w14:textId="77777777" w:rsidR="00AC04E0" w:rsidRPr="0079303C" w:rsidRDefault="00AC04E0" w:rsidP="00AC04E0">
      <w:pPr>
        <w:pStyle w:val="Titre1"/>
        <w:numPr>
          <w:ilvl w:val="0"/>
          <w:numId w:val="1"/>
        </w:numPr>
        <w:pBdr>
          <w:top w:val="single" w:sz="4" w:space="1" w:color="0070C0"/>
          <w:left w:val="single" w:sz="4" w:space="4" w:color="0070C0"/>
          <w:bottom w:val="single" w:sz="4" w:space="1" w:color="0070C0"/>
          <w:right w:val="single" w:sz="4" w:space="4" w:color="0070C0"/>
        </w:pBdr>
        <w:overflowPunct w:val="0"/>
        <w:autoSpaceDE w:val="0"/>
        <w:autoSpaceDN w:val="0"/>
        <w:adjustRightInd w:val="0"/>
        <w:spacing w:after="240"/>
        <w:ind w:left="0"/>
        <w:textAlignment w:val="baseline"/>
        <w:rPr>
          <w:rFonts w:ascii="Arial" w:hAnsi="Arial" w:cs="Arial"/>
          <w:b/>
          <w:bCs/>
          <w:smallCaps/>
          <w:color w:val="0070C0"/>
          <w:sz w:val="20"/>
          <w:szCs w:val="20"/>
        </w:rPr>
      </w:pPr>
      <w:bookmarkStart w:id="341" w:name="_Toc296505016"/>
      <w:bookmarkStart w:id="342" w:name="_Toc400367668"/>
      <w:bookmarkStart w:id="343" w:name="_Toc3208993"/>
      <w:bookmarkStart w:id="344" w:name="_Toc97210288"/>
      <w:r w:rsidRPr="0079303C">
        <w:rPr>
          <w:rFonts w:ascii="Arial" w:hAnsi="Arial" w:cs="Arial"/>
          <w:b/>
          <w:bCs/>
          <w:smallCaps/>
          <w:color w:val="0070C0"/>
          <w:sz w:val="20"/>
          <w:szCs w:val="20"/>
        </w:rPr>
        <w:t xml:space="preserve">Droit, </w:t>
      </w:r>
      <w:bookmarkEnd w:id="341"/>
      <w:bookmarkEnd w:id="342"/>
      <w:r w:rsidRPr="0079303C">
        <w:rPr>
          <w:rFonts w:ascii="Arial" w:hAnsi="Arial" w:cs="Arial"/>
          <w:b/>
          <w:bCs/>
          <w:smallCaps/>
          <w:color w:val="0070C0"/>
          <w:sz w:val="20"/>
          <w:szCs w:val="20"/>
        </w:rPr>
        <w:t>langue</w:t>
      </w:r>
      <w:bookmarkEnd w:id="343"/>
      <w:bookmarkEnd w:id="344"/>
    </w:p>
    <w:p w14:paraId="452D30FA" w14:textId="77777777" w:rsidR="00AC04E0" w:rsidRPr="0079303C" w:rsidRDefault="00AC04E0" w:rsidP="00AC04E0">
      <w:pPr>
        <w:spacing w:before="100" w:beforeAutospacing="1" w:after="100" w:afterAutospacing="1"/>
        <w:ind w:left="0"/>
        <w:rPr>
          <w:rFonts w:ascii="Arial" w:hAnsi="Arial" w:cs="Arial"/>
          <w:bCs/>
          <w:sz w:val="20"/>
          <w:szCs w:val="20"/>
        </w:rPr>
      </w:pPr>
      <w:r w:rsidRPr="0079303C">
        <w:rPr>
          <w:rFonts w:ascii="Arial" w:hAnsi="Arial" w:cs="Arial"/>
          <w:bCs/>
          <w:sz w:val="20"/>
          <w:szCs w:val="20"/>
        </w:rPr>
        <w:t>Les dispositions qui ne sont pas expressément prévues par le présent CCATP seront réglées conformément aux prescriptions du code de la commande publique.</w:t>
      </w:r>
    </w:p>
    <w:p w14:paraId="71BCC8D3" w14:textId="77777777" w:rsidR="00AC04E0" w:rsidRPr="0079303C" w:rsidRDefault="00AC04E0" w:rsidP="00AC04E0">
      <w:pPr>
        <w:spacing w:before="100" w:beforeAutospacing="1" w:after="100" w:afterAutospacing="1"/>
        <w:ind w:left="0"/>
        <w:rPr>
          <w:rFonts w:ascii="Arial" w:hAnsi="Arial" w:cs="Arial"/>
          <w:sz w:val="20"/>
          <w:szCs w:val="20"/>
        </w:rPr>
      </w:pPr>
      <w:r w:rsidRPr="0079303C">
        <w:rPr>
          <w:rFonts w:ascii="Arial" w:hAnsi="Arial" w:cs="Arial"/>
          <w:bCs/>
          <w:sz w:val="20"/>
          <w:szCs w:val="20"/>
        </w:rPr>
        <w:t>Lorsqu'ils n'auront pu faire l'objet d'un règlement amiable entre les parties, les litiges survenus à l'occasion de l'exécution du présent marché seront de la compétence exclusive des juridictions administratives dans le ressort duquel le présent marché est exécuté. En cas de litige, le droit français est seul applicable.</w:t>
      </w:r>
    </w:p>
    <w:p w14:paraId="727136F8" w14:textId="77777777" w:rsidR="00AC04E0" w:rsidRPr="0079303C" w:rsidRDefault="00AC04E0" w:rsidP="00AC04E0">
      <w:pPr>
        <w:spacing w:before="100" w:beforeAutospacing="1" w:after="100" w:afterAutospacing="1"/>
        <w:ind w:left="0"/>
        <w:rPr>
          <w:rFonts w:ascii="Arial" w:hAnsi="Arial" w:cs="Arial"/>
          <w:bCs/>
          <w:sz w:val="20"/>
          <w:szCs w:val="20"/>
        </w:rPr>
      </w:pPr>
      <w:r w:rsidRPr="0079303C">
        <w:rPr>
          <w:rFonts w:ascii="Arial" w:hAnsi="Arial" w:cs="Arial"/>
          <w:bCs/>
          <w:sz w:val="20"/>
          <w:szCs w:val="20"/>
        </w:rPr>
        <w:t>Tous les documents constituant, accompagnant ou cités à l'appui de la candidature et de l'offre doivent être rédigés en français. Les documents rédigés en langue étrangère sont néanmoins acceptés s’ils sont accompagnés d'une traduction en langue française dont l'exactitude est certifiée par un traducteur expert auprès des tribunaux (tribunaux français ou tribunaux du pays du candidat) et dont le nom et l'adresse seront indiqués.</w:t>
      </w:r>
    </w:p>
    <w:p w14:paraId="7C56ACB8" w14:textId="77777777" w:rsidR="00AC04E0" w:rsidRDefault="00AC04E0" w:rsidP="00AC04E0">
      <w:pPr>
        <w:spacing w:before="100" w:beforeAutospacing="1" w:after="100" w:afterAutospacing="1"/>
        <w:ind w:left="0"/>
        <w:rPr>
          <w:rFonts w:ascii="Arial" w:hAnsi="Arial" w:cs="Arial"/>
          <w:bCs/>
          <w:sz w:val="20"/>
          <w:szCs w:val="20"/>
        </w:rPr>
      </w:pPr>
      <w:r w:rsidRPr="0079303C">
        <w:rPr>
          <w:rFonts w:ascii="Arial" w:hAnsi="Arial" w:cs="Arial"/>
          <w:bCs/>
          <w:sz w:val="20"/>
          <w:szCs w:val="20"/>
        </w:rPr>
        <w:t>Dans le cadre de l’exécution de ce marché, en tant que de besoin, le titulaire désignera un correspondant parlant français.</w:t>
      </w:r>
    </w:p>
    <w:p w14:paraId="50A18D0E" w14:textId="77777777" w:rsidR="00F76414" w:rsidRPr="0079303C" w:rsidRDefault="00F76414" w:rsidP="00AC04E0">
      <w:pPr>
        <w:spacing w:before="100" w:beforeAutospacing="1" w:after="100" w:afterAutospacing="1"/>
        <w:ind w:left="0"/>
        <w:rPr>
          <w:rFonts w:ascii="Arial" w:hAnsi="Arial" w:cs="Arial"/>
          <w:sz w:val="20"/>
          <w:szCs w:val="20"/>
        </w:rPr>
      </w:pPr>
    </w:p>
    <w:p w14:paraId="242D0CF3" w14:textId="77777777" w:rsidR="00AC04E0" w:rsidRPr="0079303C" w:rsidRDefault="00AC04E0" w:rsidP="00AC04E0">
      <w:pPr>
        <w:pStyle w:val="Titre1"/>
        <w:numPr>
          <w:ilvl w:val="0"/>
          <w:numId w:val="1"/>
        </w:numPr>
        <w:pBdr>
          <w:top w:val="single" w:sz="4" w:space="1" w:color="0070C0"/>
          <w:left w:val="single" w:sz="4" w:space="4" w:color="0070C0"/>
          <w:bottom w:val="single" w:sz="4" w:space="1" w:color="0070C0"/>
          <w:right w:val="single" w:sz="4" w:space="4" w:color="0070C0"/>
        </w:pBdr>
        <w:overflowPunct w:val="0"/>
        <w:autoSpaceDE w:val="0"/>
        <w:autoSpaceDN w:val="0"/>
        <w:adjustRightInd w:val="0"/>
        <w:spacing w:after="240"/>
        <w:ind w:left="0"/>
        <w:textAlignment w:val="baseline"/>
        <w:rPr>
          <w:rFonts w:ascii="Arial" w:hAnsi="Arial" w:cs="Arial"/>
          <w:b/>
          <w:bCs/>
          <w:smallCaps/>
          <w:color w:val="0070C0"/>
          <w:sz w:val="20"/>
          <w:szCs w:val="20"/>
        </w:rPr>
      </w:pPr>
      <w:bookmarkStart w:id="345" w:name="_ASSURANCE"/>
      <w:bookmarkStart w:id="346" w:name="_Toc314042628"/>
      <w:bookmarkStart w:id="347" w:name="_Toc318107839"/>
      <w:bookmarkStart w:id="348" w:name="_Toc323200042"/>
      <w:bookmarkStart w:id="349" w:name="_Toc400367671"/>
      <w:bookmarkStart w:id="350" w:name="_Toc3208994"/>
      <w:bookmarkStart w:id="351" w:name="_Toc97210289"/>
      <w:bookmarkEnd w:id="345"/>
      <w:r w:rsidRPr="0079303C">
        <w:rPr>
          <w:rFonts w:ascii="Arial" w:hAnsi="Arial" w:cs="Arial"/>
          <w:b/>
          <w:bCs/>
          <w:smallCaps/>
          <w:color w:val="0070C0"/>
          <w:sz w:val="20"/>
          <w:szCs w:val="20"/>
        </w:rPr>
        <w:lastRenderedPageBreak/>
        <w:t>Protection de la main d'œuvre et des conditions de travail</w:t>
      </w:r>
      <w:bookmarkEnd w:id="346"/>
      <w:bookmarkEnd w:id="347"/>
      <w:bookmarkEnd w:id="348"/>
      <w:bookmarkEnd w:id="349"/>
      <w:bookmarkEnd w:id="350"/>
      <w:bookmarkEnd w:id="351"/>
      <w:r w:rsidRPr="0079303C">
        <w:rPr>
          <w:rFonts w:ascii="Arial" w:hAnsi="Arial" w:cs="Arial"/>
          <w:b/>
          <w:bCs/>
          <w:smallCaps/>
          <w:color w:val="0070C0"/>
          <w:sz w:val="20"/>
          <w:szCs w:val="20"/>
        </w:rPr>
        <w:t xml:space="preserve"> </w:t>
      </w:r>
    </w:p>
    <w:p w14:paraId="6F5694BA" w14:textId="77D129F8" w:rsidR="00AC04E0" w:rsidRPr="0079303C" w:rsidRDefault="00AC04E0" w:rsidP="00AC04E0">
      <w:pPr>
        <w:pStyle w:val="Paragraphedeliste"/>
        <w:ind w:left="0" w:right="34"/>
        <w:rPr>
          <w:rFonts w:ascii="Arial" w:hAnsi="Arial" w:cs="Arial"/>
          <w:bCs/>
          <w:sz w:val="20"/>
          <w:szCs w:val="20"/>
        </w:rPr>
      </w:pPr>
      <w:r w:rsidRPr="0079303C">
        <w:rPr>
          <w:rFonts w:ascii="Arial" w:hAnsi="Arial" w:cs="Arial"/>
          <w:bCs/>
          <w:sz w:val="20"/>
          <w:szCs w:val="20"/>
        </w:rPr>
        <w:t>Le Titulaire doit se conformer strictement :</w:t>
      </w:r>
    </w:p>
    <w:p w14:paraId="2E43F6B9" w14:textId="77777777" w:rsidR="00400C9B" w:rsidRPr="0079303C" w:rsidRDefault="00400C9B" w:rsidP="00AC04E0">
      <w:pPr>
        <w:pStyle w:val="Paragraphedeliste"/>
        <w:ind w:left="0" w:right="34"/>
        <w:rPr>
          <w:rFonts w:ascii="Arial" w:hAnsi="Arial" w:cs="Arial"/>
          <w:sz w:val="20"/>
          <w:szCs w:val="20"/>
        </w:rPr>
      </w:pPr>
    </w:p>
    <w:p w14:paraId="6794843A" w14:textId="77777777" w:rsidR="00AC04E0" w:rsidRPr="0079303C" w:rsidRDefault="00AC04E0" w:rsidP="00400C9B">
      <w:pPr>
        <w:numPr>
          <w:ilvl w:val="3"/>
          <w:numId w:val="10"/>
        </w:numPr>
        <w:ind w:left="0" w:right="34" w:firstLine="0"/>
        <w:rPr>
          <w:rFonts w:ascii="Arial" w:hAnsi="Arial" w:cs="Arial"/>
          <w:sz w:val="20"/>
          <w:szCs w:val="20"/>
        </w:rPr>
      </w:pPr>
      <w:r w:rsidRPr="0079303C">
        <w:rPr>
          <w:rFonts w:ascii="Arial" w:hAnsi="Arial" w:cs="Arial"/>
          <w:bCs/>
          <w:sz w:val="20"/>
          <w:szCs w:val="20"/>
        </w:rPr>
        <w:t>Aux lois, décrets, circulaires, et autres textes réglementaires se rapportant à l’emploi des travailleurs étrangers en situation irrégulière et aux règles d’emploi d’un salarié dans le secteur public,</w:t>
      </w:r>
    </w:p>
    <w:p w14:paraId="47A18B33" w14:textId="77777777" w:rsidR="00AC04E0" w:rsidRPr="0079303C" w:rsidRDefault="00AC04E0" w:rsidP="00400C9B">
      <w:pPr>
        <w:numPr>
          <w:ilvl w:val="3"/>
          <w:numId w:val="10"/>
        </w:numPr>
        <w:ind w:left="0" w:right="34" w:firstLine="0"/>
        <w:rPr>
          <w:rFonts w:ascii="Arial" w:hAnsi="Arial" w:cs="Arial"/>
          <w:sz w:val="20"/>
          <w:szCs w:val="20"/>
        </w:rPr>
      </w:pPr>
      <w:r w:rsidRPr="0079303C">
        <w:rPr>
          <w:rFonts w:ascii="Arial" w:hAnsi="Arial" w:cs="Arial"/>
          <w:bCs/>
          <w:sz w:val="20"/>
          <w:szCs w:val="20"/>
        </w:rPr>
        <w:t>Aux textes législatifs et réglementaires en vigueur en matière de sécurité sociale, législation du travail, législation fiscale.</w:t>
      </w:r>
    </w:p>
    <w:p w14:paraId="1B65ED1C" w14:textId="77777777" w:rsidR="00AC04E0" w:rsidRPr="0079303C" w:rsidRDefault="00AC04E0" w:rsidP="00400C9B">
      <w:pPr>
        <w:pStyle w:val="Paragraphedeliste"/>
        <w:keepNext/>
        <w:numPr>
          <w:ilvl w:val="1"/>
          <w:numId w:val="9"/>
        </w:numPr>
        <w:spacing w:before="240" w:after="240"/>
        <w:ind w:left="0" w:firstLine="0"/>
        <w:contextualSpacing w:val="0"/>
        <w:jc w:val="left"/>
        <w:outlineLvl w:val="1"/>
        <w:rPr>
          <w:rFonts w:ascii="Arial" w:hAnsi="Arial" w:cs="Arial"/>
          <w:b/>
          <w:color w:val="0070C0"/>
          <w:sz w:val="20"/>
          <w:szCs w:val="20"/>
          <w:u w:val="single"/>
        </w:rPr>
      </w:pPr>
      <w:bookmarkStart w:id="352" w:name="_Toc465416981"/>
      <w:bookmarkStart w:id="353" w:name="_Toc465417040"/>
      <w:bookmarkStart w:id="354" w:name="_Toc467078275"/>
      <w:bookmarkStart w:id="355" w:name="_Toc467078336"/>
      <w:bookmarkStart w:id="356" w:name="_Toc467080784"/>
      <w:bookmarkStart w:id="357" w:name="_Toc472081597"/>
      <w:bookmarkStart w:id="358" w:name="_Toc472081655"/>
      <w:bookmarkStart w:id="359" w:name="_Toc473708548"/>
      <w:bookmarkStart w:id="360" w:name="_Toc3208995"/>
      <w:bookmarkStart w:id="361" w:name="_Toc467080785"/>
      <w:bookmarkStart w:id="362" w:name="_Toc472081598"/>
      <w:bookmarkStart w:id="363" w:name="_Toc472081656"/>
      <w:bookmarkStart w:id="364" w:name="_Toc473708549"/>
      <w:bookmarkStart w:id="365" w:name="_Toc3208996"/>
      <w:bookmarkStart w:id="366" w:name="_Toc318107191"/>
      <w:bookmarkStart w:id="367" w:name="_Toc318107841"/>
      <w:bookmarkStart w:id="368" w:name="_Toc97210290"/>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79303C">
        <w:rPr>
          <w:rFonts w:ascii="Arial" w:hAnsi="Arial" w:cs="Arial"/>
          <w:b/>
          <w:color w:val="0070C0"/>
          <w:sz w:val="20"/>
          <w:szCs w:val="20"/>
          <w:u w:val="single"/>
        </w:rPr>
        <w:t>Travailleurs étrangers</w:t>
      </w:r>
      <w:bookmarkEnd w:id="368"/>
    </w:p>
    <w:p w14:paraId="30460CE3" w14:textId="77777777" w:rsidR="00AC04E0" w:rsidRPr="0079303C" w:rsidDel="0086612D" w:rsidRDefault="00AC04E0" w:rsidP="00AC04E0">
      <w:pPr>
        <w:pStyle w:val="Paragraphedeliste"/>
        <w:ind w:left="0" w:right="34"/>
        <w:rPr>
          <w:rFonts w:ascii="Arial" w:hAnsi="Arial" w:cs="Arial"/>
          <w:sz w:val="20"/>
          <w:szCs w:val="20"/>
        </w:rPr>
      </w:pPr>
      <w:r w:rsidRPr="0079303C" w:rsidDel="0086612D">
        <w:rPr>
          <w:rFonts w:ascii="Arial" w:hAnsi="Arial" w:cs="Arial"/>
          <w:bCs/>
          <w:sz w:val="20"/>
          <w:szCs w:val="20"/>
        </w:rPr>
        <w:t>Les travailleurs étrangers doivent être munis du titre les autorisant à exercer une activité salariée en France lorsque la possession de ce titre est exigée en vertu soit de dispositions législatives ou réglementaires soit de traités ou accords internationaux.</w:t>
      </w:r>
      <w:bookmarkStart w:id="369" w:name="_Toc318107192"/>
      <w:bookmarkStart w:id="370" w:name="_Toc318107842"/>
      <w:bookmarkEnd w:id="369"/>
      <w:bookmarkEnd w:id="370"/>
    </w:p>
    <w:p w14:paraId="0A691F69" w14:textId="77777777" w:rsidR="00AC04E0" w:rsidRPr="0079303C" w:rsidRDefault="00AC04E0" w:rsidP="00400C9B">
      <w:pPr>
        <w:pStyle w:val="Paragraphedeliste"/>
        <w:keepNext/>
        <w:numPr>
          <w:ilvl w:val="1"/>
          <w:numId w:val="9"/>
        </w:numPr>
        <w:spacing w:before="240" w:after="240"/>
        <w:ind w:left="0" w:firstLine="0"/>
        <w:contextualSpacing w:val="0"/>
        <w:jc w:val="left"/>
        <w:outlineLvl w:val="1"/>
        <w:rPr>
          <w:rFonts w:ascii="Arial" w:hAnsi="Arial" w:cs="Arial"/>
          <w:b/>
          <w:color w:val="0070C0"/>
          <w:sz w:val="20"/>
          <w:szCs w:val="20"/>
          <w:u w:val="single"/>
        </w:rPr>
      </w:pPr>
      <w:bookmarkStart w:id="371" w:name="_Toc318107193"/>
      <w:bookmarkStart w:id="372" w:name="_Toc318107843"/>
      <w:bookmarkStart w:id="373" w:name="_Toc314042631"/>
      <w:bookmarkStart w:id="374" w:name="_Toc318107845"/>
      <w:bookmarkStart w:id="375" w:name="_Toc323200045"/>
      <w:bookmarkStart w:id="376" w:name="_Toc400367673"/>
      <w:bookmarkStart w:id="377" w:name="_Toc3208998"/>
      <w:bookmarkStart w:id="378" w:name="_Toc97210291"/>
      <w:bookmarkEnd w:id="371"/>
      <w:bookmarkEnd w:id="372"/>
      <w:r w:rsidRPr="0079303C">
        <w:rPr>
          <w:rFonts w:ascii="Arial" w:hAnsi="Arial" w:cs="Arial"/>
          <w:b/>
          <w:color w:val="0070C0"/>
          <w:sz w:val="20"/>
          <w:szCs w:val="20"/>
          <w:u w:val="single"/>
        </w:rPr>
        <w:t>Travail clandestin</w:t>
      </w:r>
      <w:bookmarkEnd w:id="373"/>
      <w:bookmarkEnd w:id="374"/>
      <w:bookmarkEnd w:id="375"/>
      <w:bookmarkEnd w:id="376"/>
      <w:bookmarkEnd w:id="377"/>
      <w:bookmarkEnd w:id="378"/>
    </w:p>
    <w:p w14:paraId="7DE6A26F" w14:textId="77777777" w:rsidR="00AC04E0" w:rsidRPr="0079303C" w:rsidRDefault="00AC04E0" w:rsidP="00AC04E0">
      <w:pPr>
        <w:pStyle w:val="Paragraphedeliste"/>
        <w:ind w:left="0"/>
        <w:rPr>
          <w:rFonts w:ascii="Arial" w:hAnsi="Arial" w:cs="Arial"/>
          <w:sz w:val="20"/>
          <w:szCs w:val="20"/>
        </w:rPr>
      </w:pPr>
      <w:r w:rsidRPr="0079303C">
        <w:rPr>
          <w:rFonts w:ascii="Arial" w:hAnsi="Arial" w:cs="Arial"/>
          <w:bCs/>
          <w:sz w:val="20"/>
          <w:szCs w:val="20"/>
        </w:rPr>
        <w:t>Le Titulaire doit remettre au maître de l’ouvrage, tous les six mois durant l’exécution du marché, la pièce mentionnée aux articles D. 8254-2 à D.8254-5 du code du travail. Il s’agit de la liste nominative des salariés étrangers qu’il emploie et soumis à l’autorisation de travail mentionnée aux articles L.5221-2, 3 et 11 du code du travail. Cette liste précise, pour chaque salarié, sa date d’embauche, sa nationalité ainsi que le type et le numéro d’ordre du titre valant autorisation de travail et justifiant de la régularité de la situation de son entreprise en vertu soit de dispositions législatives ou réglementaires soit de traités ou accords internationaux.</w:t>
      </w:r>
    </w:p>
    <w:p w14:paraId="13F26B5F" w14:textId="77777777" w:rsidR="00AC04E0" w:rsidRPr="0079303C" w:rsidDel="00500D9C" w:rsidRDefault="00AC04E0" w:rsidP="00AC04E0">
      <w:pPr>
        <w:pStyle w:val="Paragraphedeliste"/>
        <w:ind w:left="0"/>
        <w:rPr>
          <w:rFonts w:ascii="Arial" w:hAnsi="Arial" w:cs="Arial"/>
          <w:sz w:val="20"/>
          <w:szCs w:val="20"/>
        </w:rPr>
      </w:pPr>
      <w:r w:rsidRPr="0079303C" w:rsidDel="00500D9C">
        <w:rPr>
          <w:rFonts w:ascii="Arial" w:hAnsi="Arial" w:cs="Arial"/>
          <w:bCs/>
          <w:sz w:val="20"/>
          <w:szCs w:val="20"/>
        </w:rPr>
        <w:t xml:space="preserve">Le </w:t>
      </w:r>
      <w:r w:rsidRPr="0079303C">
        <w:rPr>
          <w:rFonts w:ascii="Arial" w:hAnsi="Arial" w:cs="Arial"/>
          <w:bCs/>
          <w:sz w:val="20"/>
          <w:szCs w:val="20"/>
        </w:rPr>
        <w:t>Titulaire</w:t>
      </w:r>
      <w:r w:rsidRPr="0079303C" w:rsidDel="00500D9C">
        <w:rPr>
          <w:rFonts w:ascii="Arial" w:hAnsi="Arial" w:cs="Arial"/>
          <w:bCs/>
          <w:sz w:val="20"/>
          <w:szCs w:val="20"/>
        </w:rPr>
        <w:t xml:space="preserve"> du marché s’engage sur l’honneur à justifier de la régularité de la situation de son entreprise au regard des articles du code du travail relatifs au travail clandestin.</w:t>
      </w:r>
    </w:p>
    <w:p w14:paraId="560DD67B" w14:textId="77777777" w:rsidR="00AC04E0" w:rsidRPr="0079303C" w:rsidRDefault="00AC04E0" w:rsidP="00AC04E0">
      <w:pPr>
        <w:ind w:left="0"/>
        <w:rPr>
          <w:rFonts w:ascii="Arial" w:hAnsi="Arial" w:cs="Arial"/>
          <w:sz w:val="20"/>
          <w:szCs w:val="20"/>
        </w:rPr>
      </w:pPr>
    </w:p>
    <w:p w14:paraId="6BEA04A6" w14:textId="77777777" w:rsidR="00AC04E0" w:rsidRPr="0079303C" w:rsidRDefault="00AC04E0" w:rsidP="00AC04E0">
      <w:pPr>
        <w:pStyle w:val="Paragraphedeliste"/>
        <w:ind w:left="0"/>
        <w:rPr>
          <w:rFonts w:ascii="Arial" w:hAnsi="Arial" w:cs="Arial"/>
          <w:sz w:val="20"/>
          <w:szCs w:val="20"/>
        </w:rPr>
      </w:pPr>
      <w:r w:rsidRPr="0079303C">
        <w:rPr>
          <w:rFonts w:ascii="Arial" w:hAnsi="Arial" w:cs="Arial"/>
          <w:bCs/>
          <w:sz w:val="20"/>
          <w:szCs w:val="20"/>
        </w:rPr>
        <w:t>Les dispositions du présent article s’appliquent en cas de sous-traitance.</w:t>
      </w:r>
    </w:p>
    <w:p w14:paraId="0BC13797" w14:textId="77777777" w:rsidR="00AC04E0" w:rsidRPr="0079303C" w:rsidRDefault="00AC04E0" w:rsidP="00400C9B">
      <w:pPr>
        <w:keepNext/>
        <w:numPr>
          <w:ilvl w:val="1"/>
          <w:numId w:val="9"/>
        </w:numPr>
        <w:spacing w:before="240" w:after="240"/>
        <w:ind w:left="0" w:firstLine="0"/>
        <w:jc w:val="left"/>
        <w:outlineLvl w:val="1"/>
        <w:rPr>
          <w:rFonts w:ascii="Arial" w:hAnsi="Arial" w:cs="Arial"/>
          <w:b/>
          <w:color w:val="0070C0"/>
          <w:sz w:val="20"/>
          <w:szCs w:val="20"/>
          <w:u w:val="single"/>
        </w:rPr>
      </w:pPr>
      <w:bookmarkStart w:id="379" w:name="_Toc314042632"/>
      <w:bookmarkStart w:id="380" w:name="_Toc318107846"/>
      <w:bookmarkStart w:id="381" w:name="_Toc323200046"/>
      <w:bookmarkStart w:id="382" w:name="_Toc400367674"/>
      <w:bookmarkStart w:id="383" w:name="_Toc3208999"/>
      <w:bookmarkStart w:id="384" w:name="_Toc97210292"/>
      <w:r w:rsidRPr="0079303C">
        <w:rPr>
          <w:rFonts w:ascii="Arial" w:hAnsi="Arial" w:cs="Arial"/>
          <w:b/>
          <w:color w:val="0070C0"/>
          <w:sz w:val="20"/>
          <w:szCs w:val="20"/>
          <w:u w:val="single"/>
        </w:rPr>
        <w:t>Travailleurs d’aptitudes physiques restreintes</w:t>
      </w:r>
      <w:bookmarkEnd w:id="379"/>
      <w:bookmarkEnd w:id="380"/>
      <w:bookmarkEnd w:id="381"/>
      <w:bookmarkEnd w:id="382"/>
      <w:bookmarkEnd w:id="383"/>
      <w:bookmarkEnd w:id="384"/>
    </w:p>
    <w:p w14:paraId="0E7E42E5" w14:textId="5B348AEB" w:rsidR="00AC04E0" w:rsidRPr="0079303C" w:rsidRDefault="00AC04E0" w:rsidP="00AC04E0">
      <w:pPr>
        <w:pStyle w:val="Paragraphedeliste"/>
        <w:ind w:left="0"/>
        <w:rPr>
          <w:rFonts w:ascii="Arial" w:hAnsi="Arial" w:cs="Arial"/>
          <w:bCs/>
          <w:sz w:val="20"/>
          <w:szCs w:val="20"/>
        </w:rPr>
      </w:pPr>
      <w:r w:rsidRPr="0079303C">
        <w:rPr>
          <w:rFonts w:ascii="Arial" w:hAnsi="Arial" w:cs="Arial"/>
          <w:bCs/>
          <w:sz w:val="20"/>
          <w:szCs w:val="20"/>
        </w:rPr>
        <w:t xml:space="preserve">La proportion maximale des travailleurs d’aptitudes restreintes et leur rémunération par rapport au nombre total des travailleurs </w:t>
      </w:r>
      <w:r w:rsidR="00416FE8" w:rsidRPr="0079303C">
        <w:rPr>
          <w:rFonts w:ascii="Arial" w:hAnsi="Arial" w:cs="Arial"/>
          <w:bCs/>
          <w:sz w:val="20"/>
          <w:szCs w:val="20"/>
        </w:rPr>
        <w:t>de la même catégorie employée</w:t>
      </w:r>
      <w:r w:rsidRPr="0079303C">
        <w:rPr>
          <w:rFonts w:ascii="Arial" w:hAnsi="Arial" w:cs="Arial"/>
          <w:bCs/>
          <w:sz w:val="20"/>
          <w:szCs w:val="20"/>
        </w:rPr>
        <w:t xml:space="preserve"> à l’exécution des prestations faisant l’objet du marché seront conformes à la réglementation en vigueur.</w:t>
      </w:r>
    </w:p>
    <w:p w14:paraId="1CD91705" w14:textId="77777777" w:rsidR="00AC04E0" w:rsidRPr="0079303C" w:rsidRDefault="00AC04E0" w:rsidP="00AC04E0">
      <w:pPr>
        <w:ind w:left="0"/>
        <w:rPr>
          <w:rFonts w:ascii="Arial" w:hAnsi="Arial" w:cs="Arial"/>
          <w:bCs/>
          <w:sz w:val="20"/>
          <w:szCs w:val="20"/>
        </w:rPr>
      </w:pPr>
    </w:p>
    <w:p w14:paraId="4F54EDC3" w14:textId="77777777" w:rsidR="00AC04E0" w:rsidRPr="0079303C" w:rsidRDefault="00AC04E0" w:rsidP="00400C9B">
      <w:pPr>
        <w:keepNext/>
        <w:numPr>
          <w:ilvl w:val="1"/>
          <w:numId w:val="9"/>
        </w:numPr>
        <w:spacing w:before="240" w:after="240"/>
        <w:ind w:left="0" w:firstLine="0"/>
        <w:jc w:val="left"/>
        <w:outlineLvl w:val="1"/>
        <w:rPr>
          <w:rFonts w:ascii="Arial" w:hAnsi="Arial" w:cs="Arial"/>
          <w:b/>
          <w:color w:val="0070C0"/>
          <w:sz w:val="20"/>
          <w:szCs w:val="20"/>
          <w:u w:val="single"/>
        </w:rPr>
      </w:pPr>
      <w:bookmarkStart w:id="385" w:name="_Toc3209000"/>
      <w:r w:rsidRPr="0079303C">
        <w:rPr>
          <w:rFonts w:ascii="Arial" w:hAnsi="Arial" w:cs="Arial"/>
          <w:b/>
          <w:color w:val="0070C0"/>
          <w:sz w:val="20"/>
          <w:szCs w:val="20"/>
        </w:rPr>
        <w:t xml:space="preserve"> </w:t>
      </w:r>
      <w:bookmarkStart w:id="386" w:name="_Toc97210293"/>
      <w:r w:rsidRPr="0079303C">
        <w:rPr>
          <w:rFonts w:ascii="Arial" w:hAnsi="Arial" w:cs="Arial"/>
          <w:b/>
          <w:color w:val="0070C0"/>
          <w:sz w:val="20"/>
          <w:szCs w:val="20"/>
          <w:u w:val="single"/>
        </w:rPr>
        <w:t>Pièces et attestations à fournir</w:t>
      </w:r>
      <w:bookmarkEnd w:id="385"/>
      <w:bookmarkEnd w:id="386"/>
    </w:p>
    <w:p w14:paraId="08322E9B" w14:textId="77777777" w:rsidR="00AC04E0" w:rsidRPr="0079303C" w:rsidRDefault="00AC04E0" w:rsidP="00AC04E0">
      <w:pPr>
        <w:pStyle w:val="Paragraphedeliste"/>
        <w:ind w:left="0"/>
        <w:rPr>
          <w:rFonts w:ascii="Arial" w:hAnsi="Arial" w:cs="Arial"/>
          <w:bCs/>
          <w:sz w:val="20"/>
          <w:szCs w:val="20"/>
        </w:rPr>
      </w:pPr>
      <w:r w:rsidRPr="0079303C">
        <w:rPr>
          <w:rFonts w:ascii="Arial" w:hAnsi="Arial" w:cs="Arial"/>
          <w:bCs/>
          <w:sz w:val="20"/>
          <w:szCs w:val="20"/>
        </w:rPr>
        <w:t>Conformément aux dispositions de l’article R.2143-7 du code de la commande publique, des articles L8222-1 à L8222-3, R8222-1 du code du travail, le Titulaire est tenu de produire tous les six mois et ce, de la notification jusqu’à la fin de l’exécution du marché, l’ensemble des documents exigés au titre des articles D8222-5 ou D8222-7 et D8222-8 du Code du travail.</w:t>
      </w:r>
    </w:p>
    <w:p w14:paraId="08329ED8" w14:textId="77777777" w:rsidR="00AC04E0" w:rsidRPr="0079303C" w:rsidRDefault="00AC04E0" w:rsidP="00AC04E0">
      <w:pPr>
        <w:ind w:left="0"/>
        <w:rPr>
          <w:rFonts w:ascii="Arial" w:hAnsi="Arial" w:cs="Arial"/>
          <w:bCs/>
          <w:sz w:val="20"/>
          <w:szCs w:val="20"/>
        </w:rPr>
      </w:pPr>
    </w:p>
    <w:p w14:paraId="5A523DE8" w14:textId="77777777" w:rsidR="00AC04E0" w:rsidRPr="0079303C" w:rsidRDefault="00AC04E0" w:rsidP="00AC04E0">
      <w:pPr>
        <w:ind w:left="0"/>
        <w:rPr>
          <w:rFonts w:ascii="Arial" w:hAnsi="Arial" w:cs="Arial"/>
          <w:sz w:val="20"/>
          <w:szCs w:val="20"/>
        </w:rPr>
      </w:pPr>
    </w:p>
    <w:p w14:paraId="201DC925" w14:textId="77777777" w:rsidR="00AC04E0" w:rsidRPr="0079303C" w:rsidRDefault="00AC04E0" w:rsidP="00AC04E0">
      <w:pPr>
        <w:ind w:left="0"/>
        <w:rPr>
          <w:rFonts w:ascii="Arial" w:hAnsi="Arial" w:cs="Arial"/>
          <w:sz w:val="20"/>
          <w:szCs w:val="20"/>
        </w:rPr>
      </w:pPr>
    </w:p>
    <w:p w14:paraId="31BA5E71" w14:textId="72662169" w:rsidR="00AC04E0" w:rsidRPr="0079303C" w:rsidRDefault="00AC04E0" w:rsidP="00AC04E0">
      <w:pPr>
        <w:pStyle w:val="Titre1"/>
        <w:numPr>
          <w:ilvl w:val="0"/>
          <w:numId w:val="9"/>
        </w:numPr>
        <w:pBdr>
          <w:top w:val="single" w:sz="4" w:space="1" w:color="0070C0"/>
          <w:left w:val="single" w:sz="4" w:space="4" w:color="0070C0"/>
          <w:bottom w:val="single" w:sz="4" w:space="1" w:color="0070C0"/>
          <w:right w:val="single" w:sz="4" w:space="4" w:color="0070C0"/>
        </w:pBdr>
        <w:overflowPunct w:val="0"/>
        <w:autoSpaceDE w:val="0"/>
        <w:autoSpaceDN w:val="0"/>
        <w:adjustRightInd w:val="0"/>
        <w:spacing w:after="240"/>
        <w:ind w:left="0"/>
        <w:textAlignment w:val="baseline"/>
        <w:rPr>
          <w:rFonts w:ascii="Arial" w:hAnsi="Arial" w:cs="Arial"/>
          <w:b/>
          <w:bCs/>
          <w:smallCaps/>
          <w:color w:val="0070C0"/>
          <w:sz w:val="20"/>
          <w:szCs w:val="20"/>
        </w:rPr>
      </w:pPr>
      <w:bookmarkStart w:id="387" w:name="_ANNEXES"/>
      <w:bookmarkStart w:id="388" w:name="_Toc97210294"/>
      <w:bookmarkEnd w:id="387"/>
      <w:r w:rsidRPr="0079303C">
        <w:rPr>
          <w:rFonts w:ascii="Arial" w:hAnsi="Arial" w:cs="Arial"/>
          <w:b/>
          <w:bCs/>
          <w:smallCaps/>
          <w:color w:val="0070C0"/>
          <w:sz w:val="20"/>
          <w:szCs w:val="20"/>
        </w:rPr>
        <w:t xml:space="preserve">Dérogations au CCAG Prestation de services et </w:t>
      </w:r>
      <w:r w:rsidR="0079303C" w:rsidRPr="0079303C">
        <w:rPr>
          <w:rFonts w:ascii="Arial" w:hAnsi="Arial" w:cs="Arial"/>
          <w:b/>
          <w:bCs/>
          <w:smallCaps/>
          <w:color w:val="0070C0"/>
          <w:sz w:val="20"/>
          <w:szCs w:val="20"/>
        </w:rPr>
        <w:t>fournitures</w:t>
      </w:r>
      <w:r w:rsidRPr="0079303C">
        <w:rPr>
          <w:rFonts w:ascii="Arial" w:hAnsi="Arial" w:cs="Arial"/>
          <w:b/>
          <w:bCs/>
          <w:smallCaps/>
          <w:color w:val="0070C0"/>
          <w:sz w:val="20"/>
          <w:szCs w:val="20"/>
        </w:rPr>
        <w:t xml:space="preserve"> courantes</w:t>
      </w:r>
      <w:bookmarkEnd w:id="388"/>
    </w:p>
    <w:p w14:paraId="55C5F243" w14:textId="77777777" w:rsidR="00AC04E0" w:rsidRPr="0079303C" w:rsidRDefault="00AC04E0" w:rsidP="00AC04E0">
      <w:pPr>
        <w:ind w:left="0" w:right="141"/>
        <w:rPr>
          <w:rFonts w:ascii="Arial" w:hAnsi="Arial" w:cs="Arial"/>
          <w:sz w:val="20"/>
          <w:szCs w:val="20"/>
        </w:rPr>
      </w:pPr>
      <w:r w:rsidRPr="0079303C">
        <w:rPr>
          <w:rFonts w:ascii="Arial" w:hAnsi="Arial" w:cs="Arial"/>
          <w:sz w:val="20"/>
          <w:szCs w:val="20"/>
        </w:rPr>
        <w:t>Les articles 8.3 et 8.4 dérogent à l’article 14 du CCAG-FCS.</w:t>
      </w:r>
    </w:p>
    <w:p w14:paraId="59299722" w14:textId="77777777" w:rsidR="002E7A41" w:rsidRPr="0079303C" w:rsidRDefault="002E7A41" w:rsidP="00AC04E0">
      <w:pPr>
        <w:ind w:left="0"/>
        <w:rPr>
          <w:rFonts w:ascii="Arial" w:hAnsi="Arial" w:cs="Arial"/>
          <w:sz w:val="20"/>
          <w:szCs w:val="20"/>
        </w:rPr>
      </w:pPr>
    </w:p>
    <w:sectPr w:rsidR="002E7A41" w:rsidRPr="0079303C" w:rsidSect="00AC04E0">
      <w:pgSz w:w="11906" w:h="16838" w:code="9"/>
      <w:pgMar w:top="567"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8E2820" w14:textId="77777777" w:rsidR="00661CF4" w:rsidRDefault="00661CF4">
      <w:r>
        <w:separator/>
      </w:r>
    </w:p>
  </w:endnote>
  <w:endnote w:type="continuationSeparator" w:id="0">
    <w:p w14:paraId="2D89849E" w14:textId="77777777" w:rsidR="00661CF4" w:rsidRDefault="0066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rianne">
    <w:altName w:val="Times New Roman"/>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6CFA8" w14:textId="77777777" w:rsidR="0054333E" w:rsidRDefault="0054333E" w:rsidP="00AC04E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679214C" w14:textId="77777777" w:rsidR="0054333E" w:rsidRDefault="0054333E">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5F3D4" w14:textId="3544A6A0" w:rsidR="0054333E" w:rsidRPr="000F0889" w:rsidRDefault="0054333E" w:rsidP="00AC04E0">
    <w:pPr>
      <w:ind w:left="0"/>
      <w:rPr>
        <w:rFonts w:ascii="Arial" w:hAnsi="Arial" w:cs="Arial"/>
        <w:b/>
        <w:bCs/>
        <w:sz w:val="18"/>
        <w:szCs w:val="18"/>
      </w:rPr>
    </w:pPr>
    <w:r>
      <w:rPr>
        <w:rFonts w:ascii="Arial" w:hAnsi="Arial" w:cs="Arial"/>
        <w:b/>
        <w:bCs/>
        <w:sz w:val="18"/>
        <w:szCs w:val="18"/>
      </w:rPr>
      <w:t>FONDATION GUYNEMER</w:t>
    </w:r>
    <w:r w:rsidRPr="00703E70">
      <w:rPr>
        <w:rFonts w:ascii="Arial" w:hAnsi="Arial" w:cs="Arial"/>
        <w:b/>
        <w:bCs/>
        <w:sz w:val="18"/>
        <w:szCs w:val="18"/>
      </w:rPr>
      <w:t xml:space="preserve"> </w:t>
    </w:r>
    <w:r>
      <w:rPr>
        <w:rFonts w:ascii="Arial" w:hAnsi="Arial" w:cs="Arial"/>
        <w:b/>
        <w:bCs/>
        <w:sz w:val="18"/>
        <w:szCs w:val="18"/>
      </w:rPr>
      <w:t>–</w:t>
    </w:r>
    <w:r w:rsidRPr="00703E70">
      <w:rPr>
        <w:rFonts w:ascii="Arial" w:hAnsi="Arial" w:cs="Arial"/>
        <w:b/>
        <w:bCs/>
        <w:sz w:val="18"/>
        <w:szCs w:val="18"/>
      </w:rPr>
      <w:t xml:space="preserve"> CCA</w:t>
    </w:r>
    <w:r>
      <w:rPr>
        <w:rFonts w:ascii="Arial" w:hAnsi="Arial" w:cs="Arial"/>
        <w:b/>
        <w:bCs/>
        <w:sz w:val="18"/>
        <w:szCs w:val="18"/>
      </w:rPr>
      <w:t>T</w:t>
    </w:r>
    <w:r w:rsidRPr="00703E70">
      <w:rPr>
        <w:rFonts w:ascii="Arial" w:hAnsi="Arial" w:cs="Arial"/>
        <w:b/>
        <w:bCs/>
        <w:sz w:val="18"/>
        <w:szCs w:val="18"/>
      </w:rPr>
      <w:t xml:space="preserve">P n° </w:t>
    </w:r>
    <w:r w:rsidR="00A02E04">
      <w:rPr>
        <w:rFonts w:ascii="Arial" w:hAnsi="Arial" w:cs="Arial"/>
        <w:b/>
        <w:bCs/>
        <w:sz w:val="18"/>
        <w:szCs w:val="18"/>
      </w:rPr>
      <w:t>2025-833-01</w:t>
    </w:r>
  </w:p>
  <w:p w14:paraId="68C7D272" w14:textId="5C2E143B" w:rsidR="0054333E" w:rsidRPr="006E3AF8" w:rsidRDefault="0054333E" w:rsidP="00AC04E0">
    <w:pPr>
      <w:pStyle w:val="Pieddepage"/>
      <w:tabs>
        <w:tab w:val="clear" w:pos="9072"/>
        <w:tab w:val="right" w:pos="9356"/>
      </w:tabs>
      <w:ind w:left="0"/>
      <w:rPr>
        <w:rFonts w:ascii="Arial" w:hAnsi="Arial" w:cs="Arial"/>
        <w:sz w:val="18"/>
        <w:szCs w:val="18"/>
      </w:rPr>
    </w:pPr>
    <w:r w:rsidRPr="00703E70">
      <w:rPr>
        <w:rFonts w:ascii="Arial" w:hAnsi="Arial" w:cs="Arial"/>
        <w:b/>
        <w:bCs/>
        <w:sz w:val="18"/>
        <w:szCs w:val="18"/>
      </w:rPr>
      <w:tab/>
    </w:r>
    <w:r w:rsidRPr="00703E70">
      <w:rPr>
        <w:rFonts w:ascii="Arial" w:hAnsi="Arial" w:cs="Arial"/>
        <w:b/>
        <w:bCs/>
        <w:sz w:val="18"/>
        <w:szCs w:val="18"/>
      </w:rPr>
      <w:tab/>
    </w:r>
    <w:r>
      <w:rPr>
        <w:rStyle w:val="Numrodepage"/>
        <w:rFonts w:ascii="Arial" w:hAnsi="Arial" w:cs="Arial"/>
        <w:sz w:val="18"/>
        <w:szCs w:val="18"/>
      </w:rPr>
      <w:fldChar w:fldCharType="begin"/>
    </w:r>
    <w:r>
      <w:rPr>
        <w:rStyle w:val="Numrodepage"/>
        <w:rFonts w:ascii="Arial" w:hAnsi="Arial" w:cs="Arial"/>
        <w:sz w:val="18"/>
        <w:szCs w:val="18"/>
      </w:rPr>
      <w:instrText xml:space="preserve"> PAGE  \* Arabic </w:instrText>
    </w:r>
    <w:r>
      <w:rPr>
        <w:rStyle w:val="Numrodepage"/>
        <w:rFonts w:ascii="Arial" w:hAnsi="Arial" w:cs="Arial"/>
        <w:sz w:val="18"/>
        <w:szCs w:val="18"/>
      </w:rPr>
      <w:fldChar w:fldCharType="separate"/>
    </w:r>
    <w:r w:rsidR="00801DA5">
      <w:rPr>
        <w:rStyle w:val="Numrodepage"/>
        <w:rFonts w:ascii="Arial" w:hAnsi="Arial" w:cs="Arial"/>
        <w:noProof/>
        <w:sz w:val="18"/>
        <w:szCs w:val="18"/>
      </w:rPr>
      <w:t>7</w:t>
    </w:r>
    <w:r>
      <w:rPr>
        <w:rStyle w:val="Numrodepage"/>
        <w:rFonts w:ascii="Arial" w:hAnsi="Arial" w:cs="Arial"/>
        <w:sz w:val="18"/>
        <w:szCs w:val="18"/>
      </w:rPr>
      <w:fldChar w:fldCharType="end"/>
    </w:r>
    <w:r w:rsidRPr="00703E70">
      <w:rPr>
        <w:rStyle w:val="Numrodepage"/>
        <w:rFonts w:ascii="Arial" w:hAnsi="Arial" w:cs="Arial"/>
        <w:sz w:val="18"/>
        <w:szCs w:val="18"/>
      </w:rPr>
      <w:t>/</w:t>
    </w:r>
    <w:r w:rsidRPr="00703E70">
      <w:rPr>
        <w:rStyle w:val="Numrodepage"/>
        <w:rFonts w:ascii="Arial" w:hAnsi="Arial" w:cs="Arial"/>
        <w:sz w:val="18"/>
        <w:szCs w:val="18"/>
      </w:rPr>
      <w:fldChar w:fldCharType="begin"/>
    </w:r>
    <w:r w:rsidRPr="00703E70">
      <w:rPr>
        <w:rStyle w:val="Numrodepage"/>
        <w:rFonts w:ascii="Arial" w:hAnsi="Arial" w:cs="Arial"/>
        <w:sz w:val="18"/>
        <w:szCs w:val="18"/>
      </w:rPr>
      <w:instrText xml:space="preserve"> NUMPAGES </w:instrText>
    </w:r>
    <w:r w:rsidRPr="00703E70">
      <w:rPr>
        <w:rStyle w:val="Numrodepage"/>
        <w:rFonts w:ascii="Arial" w:hAnsi="Arial" w:cs="Arial"/>
        <w:sz w:val="18"/>
        <w:szCs w:val="18"/>
      </w:rPr>
      <w:fldChar w:fldCharType="separate"/>
    </w:r>
    <w:r w:rsidR="00801DA5">
      <w:rPr>
        <w:rStyle w:val="Numrodepage"/>
        <w:rFonts w:ascii="Arial" w:hAnsi="Arial" w:cs="Arial"/>
        <w:noProof/>
        <w:sz w:val="18"/>
        <w:szCs w:val="18"/>
      </w:rPr>
      <w:t>7</w:t>
    </w:r>
    <w:r w:rsidRPr="00703E70">
      <w:rPr>
        <w:rStyle w:val="Numrodepage"/>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3BAB9" w14:textId="77777777" w:rsidR="00661CF4" w:rsidRDefault="00661CF4">
      <w:r>
        <w:separator/>
      </w:r>
    </w:p>
  </w:footnote>
  <w:footnote w:type="continuationSeparator" w:id="0">
    <w:p w14:paraId="40ADA04A" w14:textId="77777777" w:rsidR="00661CF4" w:rsidRDefault="00661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687A7" w14:textId="77777777" w:rsidR="0054333E" w:rsidRDefault="0054333E">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2AEC6B7" w14:textId="77777777" w:rsidR="0054333E" w:rsidRDefault="0054333E">
    <w:pPr>
      <w:pStyle w:val="En-tt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FB57A1" w14:textId="77777777" w:rsidR="0054333E" w:rsidRDefault="0054333E" w:rsidP="00AC04E0">
    <w:pPr>
      <w:pStyle w:val="En-tte"/>
      <w:tabs>
        <w:tab w:val="clear" w:pos="4536"/>
        <w:tab w:val="clear" w:pos="9072"/>
      </w:tabs>
      <w:ind w:left="0" w:right="-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2FE8"/>
    <w:multiLevelType w:val="hybridMultilevel"/>
    <w:tmpl w:val="11E00C08"/>
    <w:lvl w:ilvl="0" w:tplc="9FFAB598">
      <w:start w:val="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0C40CDF"/>
    <w:multiLevelType w:val="hybridMultilevel"/>
    <w:tmpl w:val="156C44E2"/>
    <w:lvl w:ilvl="0" w:tplc="FAAE8066">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
    <w:nsid w:val="01F008F2"/>
    <w:multiLevelType w:val="hybridMultilevel"/>
    <w:tmpl w:val="95207356"/>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3933C82"/>
    <w:multiLevelType w:val="hybridMultilevel"/>
    <w:tmpl w:val="153877A4"/>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nsid w:val="07586C1A"/>
    <w:multiLevelType w:val="multilevel"/>
    <w:tmpl w:val="F216F908"/>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74"/>
        </w:tabs>
        <w:ind w:left="674" w:hanging="390"/>
      </w:pPr>
      <w:rPr>
        <w:rFonts w:cs="Times New Roman" w:hint="default"/>
      </w:rPr>
    </w:lvl>
    <w:lvl w:ilvl="2">
      <w:start w:val="1"/>
      <w:numFmt w:val="decimal"/>
      <w:isLgl/>
      <w:lvlText w:val="%1.%2.%3."/>
      <w:lvlJc w:val="left"/>
      <w:pPr>
        <w:tabs>
          <w:tab w:val="num" w:pos="1146"/>
        </w:tabs>
        <w:ind w:left="1146" w:hanging="720"/>
      </w:pPr>
      <w:rPr>
        <w:rFonts w:cs="Times New Roman" w:hint="default"/>
      </w:rPr>
    </w:lvl>
    <w:lvl w:ilvl="3">
      <w:start w:val="1"/>
      <w:numFmt w:val="bullet"/>
      <w:lvlText w:val=""/>
      <w:lvlJc w:val="left"/>
      <w:pPr>
        <w:tabs>
          <w:tab w:val="num" w:pos="360"/>
        </w:tabs>
        <w:ind w:left="360" w:hanging="360"/>
      </w:pPr>
      <w:rPr>
        <w:rFonts w:ascii="Symbol" w:hAnsi="Symbol"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260"/>
        </w:tabs>
        <w:ind w:left="1260" w:hanging="108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620"/>
        </w:tabs>
        <w:ind w:left="1620" w:hanging="1440"/>
      </w:pPr>
      <w:rPr>
        <w:rFonts w:cs="Times New Roman" w:hint="default"/>
      </w:rPr>
    </w:lvl>
  </w:abstractNum>
  <w:abstractNum w:abstractNumId="5">
    <w:nsid w:val="08DA360D"/>
    <w:multiLevelType w:val="hybridMultilevel"/>
    <w:tmpl w:val="A15CC29E"/>
    <w:lvl w:ilvl="0" w:tplc="B0064D36">
      <w:start w:val="74"/>
      <w:numFmt w:val="bullet"/>
      <w:lvlText w:val="-"/>
      <w:lvlJc w:val="left"/>
      <w:pPr>
        <w:tabs>
          <w:tab w:val="num" w:pos="360"/>
        </w:tabs>
        <w:ind w:left="360" w:hanging="360"/>
      </w:pPr>
      <w:rPr>
        <w:rFonts w:ascii="Times New Roman" w:eastAsia="Times New Roman" w:hAnsi="Times New Roman" w:hint="default"/>
      </w:rPr>
    </w:lvl>
    <w:lvl w:ilvl="1" w:tplc="7248B7CC">
      <w:start w:val="1"/>
      <w:numFmt w:val="bullet"/>
      <w:lvlText w:val="o"/>
      <w:lvlJc w:val="left"/>
      <w:pPr>
        <w:tabs>
          <w:tab w:val="num" w:pos="-900"/>
        </w:tabs>
        <w:ind w:left="-900" w:hanging="360"/>
      </w:pPr>
      <w:rPr>
        <w:rFonts w:ascii="Courier New" w:hAnsi="Courier New" w:hint="default"/>
      </w:rPr>
    </w:lvl>
    <w:lvl w:ilvl="2" w:tplc="8D849BC2">
      <w:start w:val="1"/>
      <w:numFmt w:val="bullet"/>
      <w:lvlText w:val=""/>
      <w:lvlJc w:val="left"/>
      <w:pPr>
        <w:tabs>
          <w:tab w:val="num" w:pos="-180"/>
        </w:tabs>
        <w:ind w:left="-180" w:hanging="360"/>
      </w:pPr>
      <w:rPr>
        <w:rFonts w:ascii="Wingdings" w:hAnsi="Wingdings" w:hint="default"/>
      </w:rPr>
    </w:lvl>
    <w:lvl w:ilvl="3" w:tplc="03704DEE">
      <w:start w:val="1"/>
      <w:numFmt w:val="bullet"/>
      <w:lvlText w:val=""/>
      <w:lvlJc w:val="left"/>
      <w:pPr>
        <w:tabs>
          <w:tab w:val="num" w:pos="540"/>
        </w:tabs>
        <w:ind w:left="540" w:hanging="360"/>
      </w:pPr>
      <w:rPr>
        <w:rFonts w:ascii="Symbol" w:hAnsi="Symbol" w:hint="default"/>
      </w:rPr>
    </w:lvl>
    <w:lvl w:ilvl="4" w:tplc="26F00E14">
      <w:start w:val="1"/>
      <w:numFmt w:val="bullet"/>
      <w:lvlText w:val="o"/>
      <w:lvlJc w:val="left"/>
      <w:pPr>
        <w:tabs>
          <w:tab w:val="num" w:pos="1260"/>
        </w:tabs>
        <w:ind w:left="1260" w:hanging="360"/>
      </w:pPr>
      <w:rPr>
        <w:rFonts w:ascii="Courier New" w:hAnsi="Courier New" w:hint="default"/>
      </w:rPr>
    </w:lvl>
    <w:lvl w:ilvl="5" w:tplc="73703476">
      <w:start w:val="1"/>
      <w:numFmt w:val="bullet"/>
      <w:lvlText w:val=""/>
      <w:lvlJc w:val="left"/>
      <w:pPr>
        <w:tabs>
          <w:tab w:val="num" w:pos="1980"/>
        </w:tabs>
        <w:ind w:left="1980" w:hanging="360"/>
      </w:pPr>
      <w:rPr>
        <w:rFonts w:ascii="Wingdings" w:hAnsi="Wingdings" w:hint="default"/>
      </w:rPr>
    </w:lvl>
    <w:lvl w:ilvl="6" w:tplc="0B946F82">
      <w:start w:val="1"/>
      <w:numFmt w:val="bullet"/>
      <w:lvlText w:val=""/>
      <w:lvlJc w:val="left"/>
      <w:pPr>
        <w:tabs>
          <w:tab w:val="num" w:pos="2700"/>
        </w:tabs>
        <w:ind w:left="2700" w:hanging="360"/>
      </w:pPr>
      <w:rPr>
        <w:rFonts w:ascii="Symbol" w:hAnsi="Symbol" w:hint="default"/>
      </w:rPr>
    </w:lvl>
    <w:lvl w:ilvl="7" w:tplc="33B07444">
      <w:start w:val="1"/>
      <w:numFmt w:val="bullet"/>
      <w:lvlText w:val="o"/>
      <w:lvlJc w:val="left"/>
      <w:pPr>
        <w:tabs>
          <w:tab w:val="num" w:pos="3420"/>
        </w:tabs>
        <w:ind w:left="3420" w:hanging="360"/>
      </w:pPr>
      <w:rPr>
        <w:rFonts w:ascii="Courier New" w:hAnsi="Courier New" w:hint="default"/>
      </w:rPr>
    </w:lvl>
    <w:lvl w:ilvl="8" w:tplc="B46291CC">
      <w:start w:val="1"/>
      <w:numFmt w:val="bullet"/>
      <w:lvlText w:val=""/>
      <w:lvlJc w:val="left"/>
      <w:pPr>
        <w:tabs>
          <w:tab w:val="num" w:pos="4140"/>
        </w:tabs>
        <w:ind w:left="4140" w:hanging="360"/>
      </w:pPr>
      <w:rPr>
        <w:rFonts w:ascii="Wingdings" w:hAnsi="Wingdings" w:hint="default"/>
      </w:rPr>
    </w:lvl>
  </w:abstractNum>
  <w:abstractNum w:abstractNumId="6">
    <w:nsid w:val="0A922FF8"/>
    <w:multiLevelType w:val="hybridMultilevel"/>
    <w:tmpl w:val="59C674E8"/>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7">
    <w:nsid w:val="0DE425F0"/>
    <w:multiLevelType w:val="hybridMultilevel"/>
    <w:tmpl w:val="30E64E08"/>
    <w:lvl w:ilvl="0" w:tplc="41E6893C">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F5442B6"/>
    <w:multiLevelType w:val="hybridMultilevel"/>
    <w:tmpl w:val="EFF88E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C5348D5"/>
    <w:multiLevelType w:val="hybridMultilevel"/>
    <w:tmpl w:val="BE4046D0"/>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FF003C0"/>
    <w:multiLevelType w:val="multilevel"/>
    <w:tmpl w:val="03423A3E"/>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74"/>
        </w:tabs>
        <w:ind w:left="674" w:hanging="390"/>
      </w:pPr>
      <w:rPr>
        <w:rFonts w:cs="Times New Roman" w:hint="default"/>
      </w:rPr>
    </w:lvl>
    <w:lvl w:ilvl="2">
      <w:start w:val="1"/>
      <w:numFmt w:val="decimal"/>
      <w:isLgl/>
      <w:lvlText w:val="%1.%2.%3."/>
      <w:lvlJc w:val="left"/>
      <w:pPr>
        <w:tabs>
          <w:tab w:val="num" w:pos="1146"/>
        </w:tabs>
        <w:ind w:left="1146" w:hanging="720"/>
      </w:pPr>
      <w:rPr>
        <w:rFonts w:cs="Times New Roman" w:hint="default"/>
      </w:rPr>
    </w:lvl>
    <w:lvl w:ilvl="3">
      <w:start w:val="1"/>
      <w:numFmt w:val="bullet"/>
      <w:lvlText w:val="o"/>
      <w:lvlJc w:val="left"/>
      <w:pPr>
        <w:tabs>
          <w:tab w:val="num" w:pos="540"/>
        </w:tabs>
        <w:ind w:left="540" w:hanging="360"/>
      </w:pPr>
      <w:rPr>
        <w:rFonts w:ascii="Courier New" w:hAnsi="Courier New" w:cs="Courier New"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bullet"/>
      <w:lvlText w:val="o"/>
      <w:lvlJc w:val="left"/>
      <w:pPr>
        <w:tabs>
          <w:tab w:val="num" w:pos="1260"/>
        </w:tabs>
        <w:ind w:left="1260" w:hanging="1080"/>
      </w:pPr>
      <w:rPr>
        <w:rFonts w:ascii="Courier New" w:hAnsi="Courier New" w:cs="Courier New"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620"/>
        </w:tabs>
        <w:ind w:left="1620" w:hanging="1440"/>
      </w:pPr>
      <w:rPr>
        <w:rFonts w:cs="Times New Roman" w:hint="default"/>
      </w:rPr>
    </w:lvl>
  </w:abstractNum>
  <w:abstractNum w:abstractNumId="11">
    <w:nsid w:val="23A81CDD"/>
    <w:multiLevelType w:val="hybridMultilevel"/>
    <w:tmpl w:val="E014ED0C"/>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42A233F"/>
    <w:multiLevelType w:val="multilevel"/>
    <w:tmpl w:val="E5602C72"/>
    <w:lvl w:ilvl="0">
      <w:start w:val="1"/>
      <w:numFmt w:val="bullet"/>
      <w:lvlText w:val=""/>
      <w:lvlJc w:val="left"/>
      <w:pPr>
        <w:ind w:left="720" w:hanging="360"/>
      </w:pPr>
      <w:rPr>
        <w:rFonts w:ascii="Symbol" w:hAnsi="Symbol" w:hint="default"/>
      </w:rPr>
    </w:lvl>
    <w:lvl w:ilvl="1">
      <w:start w:val="1"/>
      <w:numFmt w:val="decimal"/>
      <w:isLgl/>
      <w:lvlText w:val="%1.%2."/>
      <w:lvlJc w:val="left"/>
      <w:pPr>
        <w:ind w:left="1034" w:hanging="360"/>
      </w:pPr>
      <w:rPr>
        <w:rFonts w:hint="default"/>
      </w:rPr>
    </w:lvl>
    <w:lvl w:ilvl="2">
      <w:start w:val="1"/>
      <w:numFmt w:val="upperLetter"/>
      <w:isLgl/>
      <w:lvlText w:val="%1.%2.%3."/>
      <w:lvlJc w:val="left"/>
      <w:pPr>
        <w:ind w:left="1708" w:hanging="720"/>
      </w:pPr>
      <w:rPr>
        <w:rFonts w:hint="default"/>
      </w:rPr>
    </w:lvl>
    <w:lvl w:ilvl="3">
      <w:start w:val="1"/>
      <w:numFmt w:val="decimal"/>
      <w:isLgl/>
      <w:lvlText w:val="%1.%2.%3.%4."/>
      <w:lvlJc w:val="left"/>
      <w:pPr>
        <w:ind w:left="2022" w:hanging="720"/>
      </w:pPr>
      <w:rPr>
        <w:rFonts w:hint="default"/>
      </w:rPr>
    </w:lvl>
    <w:lvl w:ilvl="4">
      <w:start w:val="1"/>
      <w:numFmt w:val="decimal"/>
      <w:isLgl/>
      <w:lvlText w:val="%1.%2.%3.%4.%5."/>
      <w:lvlJc w:val="left"/>
      <w:pPr>
        <w:ind w:left="2696" w:hanging="1080"/>
      </w:pPr>
      <w:rPr>
        <w:rFonts w:hint="default"/>
      </w:rPr>
    </w:lvl>
    <w:lvl w:ilvl="5">
      <w:start w:val="1"/>
      <w:numFmt w:val="decimal"/>
      <w:isLgl/>
      <w:lvlText w:val="%1.%2.%3.%4.%5.%6."/>
      <w:lvlJc w:val="left"/>
      <w:pPr>
        <w:ind w:left="3010" w:hanging="1080"/>
      </w:pPr>
      <w:rPr>
        <w:rFonts w:hint="default"/>
      </w:rPr>
    </w:lvl>
    <w:lvl w:ilvl="6">
      <w:start w:val="1"/>
      <w:numFmt w:val="decimal"/>
      <w:isLgl/>
      <w:lvlText w:val="%1.%2.%3.%4.%5.%6.%7."/>
      <w:lvlJc w:val="left"/>
      <w:pPr>
        <w:ind w:left="3684" w:hanging="1440"/>
      </w:pPr>
      <w:rPr>
        <w:rFonts w:hint="default"/>
      </w:rPr>
    </w:lvl>
    <w:lvl w:ilvl="7">
      <w:start w:val="1"/>
      <w:numFmt w:val="decimal"/>
      <w:isLgl/>
      <w:lvlText w:val="%1.%2.%3.%4.%5.%6.%7.%8."/>
      <w:lvlJc w:val="left"/>
      <w:pPr>
        <w:ind w:left="3998" w:hanging="1440"/>
      </w:pPr>
      <w:rPr>
        <w:rFonts w:hint="default"/>
      </w:rPr>
    </w:lvl>
    <w:lvl w:ilvl="8">
      <w:start w:val="1"/>
      <w:numFmt w:val="decimal"/>
      <w:isLgl/>
      <w:lvlText w:val="%1.%2.%3.%4.%5.%6.%7.%8.%9."/>
      <w:lvlJc w:val="left"/>
      <w:pPr>
        <w:ind w:left="4672" w:hanging="1800"/>
      </w:pPr>
      <w:rPr>
        <w:rFonts w:hint="default"/>
      </w:rPr>
    </w:lvl>
  </w:abstractNum>
  <w:abstractNum w:abstractNumId="13">
    <w:nsid w:val="24CD0D95"/>
    <w:multiLevelType w:val="hybridMultilevel"/>
    <w:tmpl w:val="4F0E5C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F4633D"/>
    <w:multiLevelType w:val="multilevel"/>
    <w:tmpl w:val="6386600E"/>
    <w:lvl w:ilvl="0">
      <w:start w:val="1"/>
      <w:numFmt w:val="decimal"/>
      <w:lvlText w:val="%1"/>
      <w:lvlJc w:val="left"/>
      <w:pPr>
        <w:tabs>
          <w:tab w:val="num" w:pos="644"/>
        </w:tabs>
        <w:ind w:left="644" w:hanging="360"/>
      </w:pPr>
      <w:rPr>
        <w:rFonts w:ascii="Arial" w:hAnsi="Arial" w:cs="Arial" w:hint="default"/>
      </w:rPr>
    </w:lvl>
    <w:lvl w:ilvl="1">
      <w:start w:val="1"/>
      <w:numFmt w:val="decimal"/>
      <w:isLgl/>
      <w:lvlText w:val="%1.%2."/>
      <w:lvlJc w:val="left"/>
      <w:pPr>
        <w:tabs>
          <w:tab w:val="num" w:pos="674"/>
        </w:tabs>
        <w:ind w:left="674" w:hanging="390"/>
      </w:pPr>
      <w:rPr>
        <w:rFonts w:cs="Times New Roman" w:hint="default"/>
      </w:rPr>
    </w:lvl>
    <w:lvl w:ilvl="2">
      <w:start w:val="1"/>
      <w:numFmt w:val="decimal"/>
      <w:isLgl/>
      <w:lvlText w:val="%1.%2.%3."/>
      <w:lvlJc w:val="left"/>
      <w:pPr>
        <w:tabs>
          <w:tab w:val="num" w:pos="1146"/>
        </w:tabs>
        <w:ind w:left="1146" w:hanging="720"/>
      </w:pPr>
      <w:rPr>
        <w:rFonts w:cs="Times New Roman" w:hint="default"/>
      </w:rPr>
    </w:lvl>
    <w:lvl w:ilvl="3">
      <w:start w:val="1"/>
      <w:numFmt w:val="bullet"/>
      <w:lvlText w:val=""/>
      <w:lvlJc w:val="left"/>
      <w:pPr>
        <w:tabs>
          <w:tab w:val="num" w:pos="540"/>
        </w:tabs>
        <w:ind w:left="540" w:hanging="360"/>
      </w:pPr>
      <w:rPr>
        <w:rFonts w:ascii="Symbol" w:hAnsi="Symbol"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260"/>
        </w:tabs>
        <w:ind w:left="1260" w:hanging="108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620"/>
        </w:tabs>
        <w:ind w:left="1620" w:hanging="1440"/>
      </w:pPr>
      <w:rPr>
        <w:rFonts w:cs="Times New Roman" w:hint="default"/>
      </w:rPr>
    </w:lvl>
  </w:abstractNum>
  <w:abstractNum w:abstractNumId="15">
    <w:nsid w:val="272C756D"/>
    <w:multiLevelType w:val="multilevel"/>
    <w:tmpl w:val="457897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283"/>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nsid w:val="2AE66AE0"/>
    <w:multiLevelType w:val="hybridMultilevel"/>
    <w:tmpl w:val="B7FA6E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BBA3EA3"/>
    <w:multiLevelType w:val="hybridMultilevel"/>
    <w:tmpl w:val="282C9D84"/>
    <w:lvl w:ilvl="0" w:tplc="112892D0">
      <w:start w:val="1"/>
      <w:numFmt w:val="bullet"/>
      <w:lvlText w:val="-"/>
      <w:lvlJc w:val="left"/>
      <w:pPr>
        <w:ind w:left="1494" w:hanging="360"/>
      </w:pPr>
      <w:rPr>
        <w:rFonts w:ascii="Comic Sans MS" w:hAnsi="Comic Sans MS" w:cs="Comic Sans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D2B0A9A"/>
    <w:multiLevelType w:val="hybridMultilevel"/>
    <w:tmpl w:val="8790451E"/>
    <w:lvl w:ilvl="0" w:tplc="112892D0">
      <w:start w:val="1"/>
      <w:numFmt w:val="bullet"/>
      <w:lvlText w:val="-"/>
      <w:lvlJc w:val="left"/>
      <w:pPr>
        <w:ind w:left="1494" w:hanging="360"/>
      </w:pPr>
      <w:rPr>
        <w:rFonts w:ascii="Comic Sans MS" w:hAnsi="Comic Sans MS"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start w:val="1"/>
      <w:numFmt w:val="bullet"/>
      <w:lvlText w:val=""/>
      <w:lvlJc w:val="left"/>
      <w:pPr>
        <w:ind w:left="3654" w:hanging="360"/>
      </w:pPr>
      <w:rPr>
        <w:rFonts w:ascii="Symbol" w:hAnsi="Symbol" w:hint="default"/>
      </w:rPr>
    </w:lvl>
    <w:lvl w:ilvl="4" w:tplc="040C0003">
      <w:start w:val="1"/>
      <w:numFmt w:val="bullet"/>
      <w:lvlText w:val="o"/>
      <w:lvlJc w:val="left"/>
      <w:pPr>
        <w:ind w:left="4374" w:hanging="360"/>
      </w:pPr>
      <w:rPr>
        <w:rFonts w:ascii="Courier New" w:hAnsi="Courier New" w:cs="Courier New" w:hint="default"/>
      </w:rPr>
    </w:lvl>
    <w:lvl w:ilvl="5" w:tplc="040C0005">
      <w:start w:val="1"/>
      <w:numFmt w:val="bullet"/>
      <w:lvlText w:val=""/>
      <w:lvlJc w:val="left"/>
      <w:pPr>
        <w:ind w:left="5094" w:hanging="360"/>
      </w:pPr>
      <w:rPr>
        <w:rFonts w:ascii="Wingdings" w:hAnsi="Wingdings" w:hint="default"/>
      </w:rPr>
    </w:lvl>
    <w:lvl w:ilvl="6" w:tplc="040C0001">
      <w:start w:val="1"/>
      <w:numFmt w:val="bullet"/>
      <w:lvlText w:val=""/>
      <w:lvlJc w:val="left"/>
      <w:pPr>
        <w:ind w:left="5814" w:hanging="360"/>
      </w:pPr>
      <w:rPr>
        <w:rFonts w:ascii="Symbol" w:hAnsi="Symbol" w:hint="default"/>
      </w:rPr>
    </w:lvl>
    <w:lvl w:ilvl="7" w:tplc="040C0003">
      <w:start w:val="1"/>
      <w:numFmt w:val="bullet"/>
      <w:lvlText w:val="o"/>
      <w:lvlJc w:val="left"/>
      <w:pPr>
        <w:ind w:left="6534" w:hanging="360"/>
      </w:pPr>
      <w:rPr>
        <w:rFonts w:ascii="Courier New" w:hAnsi="Courier New" w:cs="Courier New" w:hint="default"/>
      </w:rPr>
    </w:lvl>
    <w:lvl w:ilvl="8" w:tplc="040C0005">
      <w:start w:val="1"/>
      <w:numFmt w:val="bullet"/>
      <w:lvlText w:val=""/>
      <w:lvlJc w:val="left"/>
      <w:pPr>
        <w:ind w:left="7254" w:hanging="360"/>
      </w:pPr>
      <w:rPr>
        <w:rFonts w:ascii="Wingdings" w:hAnsi="Wingdings" w:hint="default"/>
      </w:rPr>
    </w:lvl>
  </w:abstractNum>
  <w:abstractNum w:abstractNumId="19">
    <w:nsid w:val="301C4C41"/>
    <w:multiLevelType w:val="hybridMultilevel"/>
    <w:tmpl w:val="21EEEDA2"/>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2E83A5F"/>
    <w:multiLevelType w:val="hybridMultilevel"/>
    <w:tmpl w:val="387C7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8B10B77"/>
    <w:multiLevelType w:val="hybridMultilevel"/>
    <w:tmpl w:val="598247D6"/>
    <w:lvl w:ilvl="0" w:tplc="040C000B">
      <w:start w:val="1"/>
      <w:numFmt w:val="bullet"/>
      <w:lvlText w:val=""/>
      <w:lvlJc w:val="left"/>
      <w:pPr>
        <w:ind w:left="720" w:hanging="360"/>
      </w:pPr>
      <w:rPr>
        <w:rFonts w:ascii="Wingdings" w:hAnsi="Wingdings" w:hint="default"/>
      </w:rPr>
    </w:lvl>
    <w:lvl w:ilvl="1" w:tplc="5462B01A">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3F3E765B"/>
    <w:multiLevelType w:val="hybridMultilevel"/>
    <w:tmpl w:val="9806B76E"/>
    <w:lvl w:ilvl="0" w:tplc="040C0001">
      <w:start w:val="3"/>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F427F55"/>
    <w:multiLevelType w:val="hybridMultilevel"/>
    <w:tmpl w:val="867E2158"/>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2560FEA"/>
    <w:multiLevelType w:val="multilevel"/>
    <w:tmpl w:val="CC4ACF7A"/>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74"/>
        </w:tabs>
        <w:ind w:left="674" w:hanging="390"/>
      </w:pPr>
      <w:rPr>
        <w:rFonts w:cs="Times New Roman" w:hint="default"/>
      </w:rPr>
    </w:lvl>
    <w:lvl w:ilvl="2">
      <w:start w:val="1"/>
      <w:numFmt w:val="decimal"/>
      <w:isLgl/>
      <w:lvlText w:val="%1.%2.%3."/>
      <w:lvlJc w:val="left"/>
      <w:pPr>
        <w:tabs>
          <w:tab w:val="num" w:pos="1146"/>
        </w:tabs>
        <w:ind w:left="1146" w:hanging="720"/>
      </w:pPr>
      <w:rPr>
        <w:rFonts w:cs="Times New Roman" w:hint="default"/>
      </w:rPr>
    </w:lvl>
    <w:lvl w:ilvl="3">
      <w:start w:val="1"/>
      <w:numFmt w:val="bullet"/>
      <w:lvlText w:val=""/>
      <w:lvlJc w:val="left"/>
      <w:pPr>
        <w:tabs>
          <w:tab w:val="num" w:pos="540"/>
        </w:tabs>
        <w:ind w:left="540" w:hanging="360"/>
      </w:pPr>
      <w:rPr>
        <w:rFonts w:ascii="Symbol" w:hAnsi="Symbol"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260"/>
        </w:tabs>
        <w:ind w:left="1260" w:hanging="108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620"/>
        </w:tabs>
        <w:ind w:left="1620" w:hanging="1440"/>
      </w:pPr>
      <w:rPr>
        <w:rFonts w:cs="Times New Roman" w:hint="default"/>
      </w:rPr>
    </w:lvl>
  </w:abstractNum>
  <w:abstractNum w:abstractNumId="25">
    <w:nsid w:val="42980C06"/>
    <w:multiLevelType w:val="hybridMultilevel"/>
    <w:tmpl w:val="DB169DF2"/>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9A91615"/>
    <w:multiLevelType w:val="hybridMultilevel"/>
    <w:tmpl w:val="B456BE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D487E83"/>
    <w:multiLevelType w:val="multilevel"/>
    <w:tmpl w:val="100AC63C"/>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74"/>
        </w:tabs>
        <w:ind w:left="674" w:hanging="390"/>
      </w:pPr>
      <w:rPr>
        <w:rFonts w:cs="Times New Roman" w:hint="default"/>
      </w:rPr>
    </w:lvl>
    <w:lvl w:ilvl="2">
      <w:start w:val="1"/>
      <w:numFmt w:val="decimal"/>
      <w:isLgl/>
      <w:lvlText w:val="%1.%2.%3."/>
      <w:lvlJc w:val="left"/>
      <w:pPr>
        <w:tabs>
          <w:tab w:val="num" w:pos="1146"/>
        </w:tabs>
        <w:ind w:left="1146" w:hanging="720"/>
      </w:pPr>
      <w:rPr>
        <w:rFonts w:cs="Times New Roman" w:hint="default"/>
      </w:rPr>
    </w:lvl>
    <w:lvl w:ilvl="3">
      <w:start w:val="1"/>
      <w:numFmt w:val="bullet"/>
      <w:lvlText w:val=""/>
      <w:lvlJc w:val="left"/>
      <w:pPr>
        <w:tabs>
          <w:tab w:val="num" w:pos="540"/>
        </w:tabs>
        <w:ind w:left="540" w:hanging="360"/>
      </w:pPr>
      <w:rPr>
        <w:rFonts w:ascii="Symbol" w:hAnsi="Symbol"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260"/>
        </w:tabs>
        <w:ind w:left="1260" w:hanging="108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620"/>
        </w:tabs>
        <w:ind w:left="1620" w:hanging="1440"/>
      </w:pPr>
      <w:rPr>
        <w:rFonts w:cs="Times New Roman" w:hint="default"/>
      </w:rPr>
    </w:lvl>
  </w:abstractNum>
  <w:abstractNum w:abstractNumId="28">
    <w:nsid w:val="4F7A4D79"/>
    <w:multiLevelType w:val="hybridMultilevel"/>
    <w:tmpl w:val="59B6F6A4"/>
    <w:lvl w:ilvl="0" w:tplc="69C89458">
      <w:numFmt w:val="bullet"/>
      <w:lvlText w:val="-"/>
      <w:lvlJc w:val="left"/>
      <w:pPr>
        <w:ind w:left="3765" w:hanging="360"/>
      </w:pPr>
      <w:rPr>
        <w:rFonts w:ascii="Arial" w:eastAsia="Times New Roman" w:hAnsi="Arial" w:cs="Arial" w:hint="default"/>
      </w:rPr>
    </w:lvl>
    <w:lvl w:ilvl="1" w:tplc="040C0003" w:tentative="1">
      <w:start w:val="1"/>
      <w:numFmt w:val="bullet"/>
      <w:lvlText w:val="o"/>
      <w:lvlJc w:val="left"/>
      <w:pPr>
        <w:ind w:left="4485" w:hanging="360"/>
      </w:pPr>
      <w:rPr>
        <w:rFonts w:ascii="Courier New" w:hAnsi="Courier New" w:cs="Courier New" w:hint="default"/>
      </w:rPr>
    </w:lvl>
    <w:lvl w:ilvl="2" w:tplc="040C0005" w:tentative="1">
      <w:start w:val="1"/>
      <w:numFmt w:val="bullet"/>
      <w:lvlText w:val=""/>
      <w:lvlJc w:val="left"/>
      <w:pPr>
        <w:ind w:left="5205" w:hanging="360"/>
      </w:pPr>
      <w:rPr>
        <w:rFonts w:ascii="Wingdings" w:hAnsi="Wingdings" w:hint="default"/>
      </w:rPr>
    </w:lvl>
    <w:lvl w:ilvl="3" w:tplc="040C0001" w:tentative="1">
      <w:start w:val="1"/>
      <w:numFmt w:val="bullet"/>
      <w:lvlText w:val=""/>
      <w:lvlJc w:val="left"/>
      <w:pPr>
        <w:ind w:left="5925" w:hanging="360"/>
      </w:pPr>
      <w:rPr>
        <w:rFonts w:ascii="Symbol" w:hAnsi="Symbol" w:hint="default"/>
      </w:rPr>
    </w:lvl>
    <w:lvl w:ilvl="4" w:tplc="040C0003" w:tentative="1">
      <w:start w:val="1"/>
      <w:numFmt w:val="bullet"/>
      <w:lvlText w:val="o"/>
      <w:lvlJc w:val="left"/>
      <w:pPr>
        <w:ind w:left="6645" w:hanging="360"/>
      </w:pPr>
      <w:rPr>
        <w:rFonts w:ascii="Courier New" w:hAnsi="Courier New" w:cs="Courier New" w:hint="default"/>
      </w:rPr>
    </w:lvl>
    <w:lvl w:ilvl="5" w:tplc="040C0005" w:tentative="1">
      <w:start w:val="1"/>
      <w:numFmt w:val="bullet"/>
      <w:lvlText w:val=""/>
      <w:lvlJc w:val="left"/>
      <w:pPr>
        <w:ind w:left="7365" w:hanging="360"/>
      </w:pPr>
      <w:rPr>
        <w:rFonts w:ascii="Wingdings" w:hAnsi="Wingdings" w:hint="default"/>
      </w:rPr>
    </w:lvl>
    <w:lvl w:ilvl="6" w:tplc="040C0001" w:tentative="1">
      <w:start w:val="1"/>
      <w:numFmt w:val="bullet"/>
      <w:lvlText w:val=""/>
      <w:lvlJc w:val="left"/>
      <w:pPr>
        <w:ind w:left="8085" w:hanging="360"/>
      </w:pPr>
      <w:rPr>
        <w:rFonts w:ascii="Symbol" w:hAnsi="Symbol" w:hint="default"/>
      </w:rPr>
    </w:lvl>
    <w:lvl w:ilvl="7" w:tplc="040C0003" w:tentative="1">
      <w:start w:val="1"/>
      <w:numFmt w:val="bullet"/>
      <w:lvlText w:val="o"/>
      <w:lvlJc w:val="left"/>
      <w:pPr>
        <w:ind w:left="8805" w:hanging="360"/>
      </w:pPr>
      <w:rPr>
        <w:rFonts w:ascii="Courier New" w:hAnsi="Courier New" w:cs="Courier New" w:hint="default"/>
      </w:rPr>
    </w:lvl>
    <w:lvl w:ilvl="8" w:tplc="040C0005" w:tentative="1">
      <w:start w:val="1"/>
      <w:numFmt w:val="bullet"/>
      <w:lvlText w:val=""/>
      <w:lvlJc w:val="left"/>
      <w:pPr>
        <w:ind w:left="9525" w:hanging="360"/>
      </w:pPr>
      <w:rPr>
        <w:rFonts w:ascii="Wingdings" w:hAnsi="Wingdings" w:hint="default"/>
      </w:rPr>
    </w:lvl>
  </w:abstractNum>
  <w:abstractNum w:abstractNumId="29">
    <w:nsid w:val="4FA356B2"/>
    <w:multiLevelType w:val="hybridMultilevel"/>
    <w:tmpl w:val="58DA3D92"/>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61F2285"/>
    <w:multiLevelType w:val="hybridMultilevel"/>
    <w:tmpl w:val="ED48958A"/>
    <w:lvl w:ilvl="0" w:tplc="526C5EBE">
      <w:start w:val="1"/>
      <w:numFmt w:val="bullet"/>
      <w:lvlText w:val="-"/>
      <w:lvlJc w:val="left"/>
      <w:pPr>
        <w:ind w:left="4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CCFA7A">
      <w:start w:val="1"/>
      <w:numFmt w:val="bullet"/>
      <w:lvlText w:val="o"/>
      <w:lvlJc w:val="left"/>
      <w:pPr>
        <w:ind w:left="15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2661C36">
      <w:start w:val="1"/>
      <w:numFmt w:val="bullet"/>
      <w:lvlText w:val="▪"/>
      <w:lvlJc w:val="left"/>
      <w:pPr>
        <w:ind w:left="22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BBEF050">
      <w:start w:val="1"/>
      <w:numFmt w:val="bullet"/>
      <w:lvlText w:val="•"/>
      <w:lvlJc w:val="left"/>
      <w:pPr>
        <w:ind w:left="30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01231CA">
      <w:start w:val="1"/>
      <w:numFmt w:val="bullet"/>
      <w:lvlText w:val="o"/>
      <w:lvlJc w:val="left"/>
      <w:pPr>
        <w:ind w:left="37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E4E6F5A">
      <w:start w:val="1"/>
      <w:numFmt w:val="bullet"/>
      <w:lvlText w:val="▪"/>
      <w:lvlJc w:val="left"/>
      <w:pPr>
        <w:ind w:left="44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C41D90">
      <w:start w:val="1"/>
      <w:numFmt w:val="bullet"/>
      <w:lvlText w:val="•"/>
      <w:lvlJc w:val="left"/>
      <w:pPr>
        <w:ind w:left="51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A0650A">
      <w:start w:val="1"/>
      <w:numFmt w:val="bullet"/>
      <w:lvlText w:val="o"/>
      <w:lvlJc w:val="left"/>
      <w:pPr>
        <w:ind w:left="58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DF8CE90">
      <w:start w:val="1"/>
      <w:numFmt w:val="bullet"/>
      <w:lvlText w:val="▪"/>
      <w:lvlJc w:val="left"/>
      <w:pPr>
        <w:ind w:left="66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nsid w:val="601F5645"/>
    <w:multiLevelType w:val="hybridMultilevel"/>
    <w:tmpl w:val="C382EE74"/>
    <w:lvl w:ilvl="0" w:tplc="485C85CE">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16107E5"/>
    <w:multiLevelType w:val="hybridMultilevel"/>
    <w:tmpl w:val="9C889920"/>
    <w:lvl w:ilvl="0" w:tplc="E0F49E2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332489C"/>
    <w:multiLevelType w:val="hybridMultilevel"/>
    <w:tmpl w:val="1FF20F64"/>
    <w:lvl w:ilvl="0" w:tplc="DFB8105C">
      <w:start w:val="1"/>
      <w:numFmt w:val="bullet"/>
      <w:pStyle w:val="Listepuces"/>
      <w:lvlText w:val="-"/>
      <w:lvlJc w:val="left"/>
      <w:pPr>
        <w:ind w:left="644" w:hanging="360"/>
      </w:pPr>
      <w:rPr>
        <w:rFonts w:ascii="Courier New" w:hAnsi="Courier New" w:hint="default"/>
      </w:rPr>
    </w:lvl>
    <w:lvl w:ilvl="1" w:tplc="F454E33C">
      <w:start w:val="1"/>
      <w:numFmt w:val="bullet"/>
      <w:lvlText w:val="o"/>
      <w:lvlJc w:val="left"/>
      <w:pPr>
        <w:ind w:left="1364" w:hanging="360"/>
      </w:pPr>
      <w:rPr>
        <w:rFonts w:ascii="Courier New" w:hAnsi="Courier New" w:hint="default"/>
      </w:rPr>
    </w:lvl>
    <w:lvl w:ilvl="2" w:tplc="2736CE2E" w:tentative="1">
      <w:start w:val="1"/>
      <w:numFmt w:val="bullet"/>
      <w:lvlText w:val=""/>
      <w:lvlJc w:val="left"/>
      <w:pPr>
        <w:ind w:left="2084" w:hanging="360"/>
      </w:pPr>
      <w:rPr>
        <w:rFonts w:ascii="Wingdings" w:hAnsi="Wingdings" w:hint="default"/>
      </w:rPr>
    </w:lvl>
    <w:lvl w:ilvl="3" w:tplc="4946822E" w:tentative="1">
      <w:start w:val="1"/>
      <w:numFmt w:val="bullet"/>
      <w:lvlText w:val=""/>
      <w:lvlJc w:val="left"/>
      <w:pPr>
        <w:ind w:left="2804" w:hanging="360"/>
      </w:pPr>
      <w:rPr>
        <w:rFonts w:ascii="Symbol" w:hAnsi="Symbol" w:hint="default"/>
      </w:rPr>
    </w:lvl>
    <w:lvl w:ilvl="4" w:tplc="ABF6A148" w:tentative="1">
      <w:start w:val="1"/>
      <w:numFmt w:val="bullet"/>
      <w:lvlText w:val="o"/>
      <w:lvlJc w:val="left"/>
      <w:pPr>
        <w:ind w:left="3524" w:hanging="360"/>
      </w:pPr>
      <w:rPr>
        <w:rFonts w:ascii="Courier New" w:hAnsi="Courier New" w:hint="default"/>
      </w:rPr>
    </w:lvl>
    <w:lvl w:ilvl="5" w:tplc="CB4C9920" w:tentative="1">
      <w:start w:val="1"/>
      <w:numFmt w:val="bullet"/>
      <w:lvlText w:val=""/>
      <w:lvlJc w:val="left"/>
      <w:pPr>
        <w:ind w:left="4244" w:hanging="360"/>
      </w:pPr>
      <w:rPr>
        <w:rFonts w:ascii="Wingdings" w:hAnsi="Wingdings" w:hint="default"/>
      </w:rPr>
    </w:lvl>
    <w:lvl w:ilvl="6" w:tplc="FC1A2DDE" w:tentative="1">
      <w:start w:val="1"/>
      <w:numFmt w:val="bullet"/>
      <w:lvlText w:val=""/>
      <w:lvlJc w:val="left"/>
      <w:pPr>
        <w:ind w:left="4964" w:hanging="360"/>
      </w:pPr>
      <w:rPr>
        <w:rFonts w:ascii="Symbol" w:hAnsi="Symbol" w:hint="default"/>
      </w:rPr>
    </w:lvl>
    <w:lvl w:ilvl="7" w:tplc="1CB4A32E" w:tentative="1">
      <w:start w:val="1"/>
      <w:numFmt w:val="bullet"/>
      <w:lvlText w:val="o"/>
      <w:lvlJc w:val="left"/>
      <w:pPr>
        <w:ind w:left="5684" w:hanging="360"/>
      </w:pPr>
      <w:rPr>
        <w:rFonts w:ascii="Courier New" w:hAnsi="Courier New" w:hint="default"/>
      </w:rPr>
    </w:lvl>
    <w:lvl w:ilvl="8" w:tplc="AA7CDAA2" w:tentative="1">
      <w:start w:val="1"/>
      <w:numFmt w:val="bullet"/>
      <w:lvlText w:val=""/>
      <w:lvlJc w:val="left"/>
      <w:pPr>
        <w:ind w:left="6404" w:hanging="360"/>
      </w:pPr>
      <w:rPr>
        <w:rFonts w:ascii="Wingdings" w:hAnsi="Wingdings" w:hint="default"/>
      </w:rPr>
    </w:lvl>
  </w:abstractNum>
  <w:abstractNum w:abstractNumId="34">
    <w:nsid w:val="661F08A2"/>
    <w:multiLevelType w:val="multilevel"/>
    <w:tmpl w:val="C5EED176"/>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74"/>
        </w:tabs>
        <w:ind w:left="674" w:hanging="390"/>
      </w:pPr>
      <w:rPr>
        <w:rFonts w:cs="Times New Roman" w:hint="default"/>
      </w:rPr>
    </w:lvl>
    <w:lvl w:ilvl="2">
      <w:start w:val="1"/>
      <w:numFmt w:val="decimal"/>
      <w:isLgl/>
      <w:lvlText w:val="%1.%2.%3."/>
      <w:lvlJc w:val="left"/>
      <w:pPr>
        <w:tabs>
          <w:tab w:val="num" w:pos="1146"/>
        </w:tabs>
        <w:ind w:left="1146" w:hanging="720"/>
      </w:pPr>
      <w:rPr>
        <w:rFonts w:cs="Times New Roman" w:hint="default"/>
      </w:rPr>
    </w:lvl>
    <w:lvl w:ilvl="3">
      <w:start w:val="1"/>
      <w:numFmt w:val="bullet"/>
      <w:lvlText w:val=""/>
      <w:lvlJc w:val="left"/>
      <w:pPr>
        <w:tabs>
          <w:tab w:val="num" w:pos="540"/>
        </w:tabs>
        <w:ind w:left="540" w:hanging="360"/>
      </w:pPr>
      <w:rPr>
        <w:rFonts w:ascii="Symbol" w:hAnsi="Symbol"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260"/>
        </w:tabs>
        <w:ind w:left="1260" w:hanging="108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620"/>
        </w:tabs>
        <w:ind w:left="1620" w:hanging="1440"/>
      </w:pPr>
      <w:rPr>
        <w:rFonts w:cs="Times New Roman" w:hint="default"/>
      </w:rPr>
    </w:lvl>
  </w:abstractNum>
  <w:abstractNum w:abstractNumId="35">
    <w:nsid w:val="674C261C"/>
    <w:multiLevelType w:val="hybridMultilevel"/>
    <w:tmpl w:val="6FDE1438"/>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CEB5476"/>
    <w:multiLevelType w:val="hybridMultilevel"/>
    <w:tmpl w:val="E30CDC68"/>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EBF6FB8"/>
    <w:multiLevelType w:val="multilevel"/>
    <w:tmpl w:val="58FC2D4C"/>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74"/>
        </w:tabs>
        <w:ind w:left="674" w:hanging="390"/>
      </w:pPr>
      <w:rPr>
        <w:rFonts w:cs="Times New Roman" w:hint="default"/>
      </w:rPr>
    </w:lvl>
    <w:lvl w:ilvl="2">
      <w:start w:val="1"/>
      <w:numFmt w:val="decimal"/>
      <w:isLgl/>
      <w:lvlText w:val="%1.%2.%3."/>
      <w:lvlJc w:val="left"/>
      <w:pPr>
        <w:tabs>
          <w:tab w:val="num" w:pos="1146"/>
        </w:tabs>
        <w:ind w:left="1146" w:hanging="720"/>
      </w:pPr>
      <w:rPr>
        <w:rFonts w:cs="Times New Roman" w:hint="default"/>
      </w:rPr>
    </w:lvl>
    <w:lvl w:ilvl="3">
      <w:start w:val="1"/>
      <w:numFmt w:val="bullet"/>
      <w:lvlText w:val=""/>
      <w:lvlJc w:val="left"/>
      <w:pPr>
        <w:tabs>
          <w:tab w:val="num" w:pos="540"/>
        </w:tabs>
        <w:ind w:left="540" w:hanging="360"/>
      </w:pPr>
      <w:rPr>
        <w:rFonts w:ascii="Symbol" w:hAnsi="Symbol"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260"/>
        </w:tabs>
        <w:ind w:left="1260" w:hanging="108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620"/>
        </w:tabs>
        <w:ind w:left="1620" w:hanging="1440"/>
      </w:pPr>
      <w:rPr>
        <w:rFonts w:cs="Times New Roman" w:hint="default"/>
      </w:rPr>
    </w:lvl>
  </w:abstractNum>
  <w:abstractNum w:abstractNumId="38">
    <w:nsid w:val="724C2BD0"/>
    <w:multiLevelType w:val="multilevel"/>
    <w:tmpl w:val="457897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283"/>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74C2781A"/>
    <w:multiLevelType w:val="hybridMultilevel"/>
    <w:tmpl w:val="F43095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6223B78"/>
    <w:multiLevelType w:val="multilevel"/>
    <w:tmpl w:val="649629E2"/>
    <w:lvl w:ilvl="0">
      <w:start w:val="6"/>
      <w:numFmt w:val="decimal"/>
      <w:lvlText w:val="%1"/>
      <w:lvlJc w:val="left"/>
      <w:pPr>
        <w:ind w:left="435" w:hanging="435"/>
      </w:pPr>
      <w:rPr>
        <w:rFonts w:hint="default"/>
        <w:u w:val="none"/>
      </w:rPr>
    </w:lvl>
    <w:lvl w:ilvl="1">
      <w:start w:val="5"/>
      <w:numFmt w:val="decimal"/>
      <w:lvlText w:val="%1.%2"/>
      <w:lvlJc w:val="left"/>
      <w:pPr>
        <w:ind w:left="435" w:hanging="435"/>
      </w:pPr>
      <w:rPr>
        <w:rFonts w:hint="default"/>
        <w:u w:val="none"/>
      </w:rPr>
    </w:lvl>
    <w:lvl w:ilvl="2">
      <w:start w:val="5"/>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1">
    <w:nsid w:val="76E27F31"/>
    <w:multiLevelType w:val="hybridMultilevel"/>
    <w:tmpl w:val="C3202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954609E"/>
    <w:multiLevelType w:val="hybridMultilevel"/>
    <w:tmpl w:val="B53663B6"/>
    <w:lvl w:ilvl="0" w:tplc="EE389EC0">
      <w:start w:val="3"/>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CCB4475"/>
    <w:multiLevelType w:val="hybridMultilevel"/>
    <w:tmpl w:val="FFC0193C"/>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D974B59"/>
    <w:multiLevelType w:val="hybridMultilevel"/>
    <w:tmpl w:val="0D7C966C"/>
    <w:lvl w:ilvl="0" w:tplc="04B02050">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FFB0495"/>
    <w:multiLevelType w:val="hybridMultilevel"/>
    <w:tmpl w:val="CF661B9C"/>
    <w:lvl w:ilvl="0" w:tplc="FCC0E30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FFE0B2E"/>
    <w:multiLevelType w:val="multilevel"/>
    <w:tmpl w:val="49A4A494"/>
    <w:lvl w:ilvl="0">
      <w:start w:val="10"/>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14"/>
  </w:num>
  <w:num w:numId="2">
    <w:abstractNumId w:val="22"/>
  </w:num>
  <w:num w:numId="3">
    <w:abstractNumId w:val="33"/>
  </w:num>
  <w:num w:numId="4">
    <w:abstractNumId w:val="21"/>
  </w:num>
  <w:num w:numId="5">
    <w:abstractNumId w:val="15"/>
  </w:num>
  <w:num w:numId="6">
    <w:abstractNumId w:val="18"/>
  </w:num>
  <w:num w:numId="7">
    <w:abstractNumId w:val="38"/>
  </w:num>
  <w:num w:numId="8">
    <w:abstractNumId w:val="28"/>
  </w:num>
  <w:num w:numId="9">
    <w:abstractNumId w:val="46"/>
  </w:num>
  <w:num w:numId="10">
    <w:abstractNumId w:val="24"/>
  </w:num>
  <w:num w:numId="11">
    <w:abstractNumId w:val="42"/>
  </w:num>
  <w:num w:numId="12">
    <w:abstractNumId w:val="7"/>
  </w:num>
  <w:num w:numId="13">
    <w:abstractNumId w:val="2"/>
  </w:num>
  <w:num w:numId="14">
    <w:abstractNumId w:val="35"/>
  </w:num>
  <w:num w:numId="15">
    <w:abstractNumId w:val="19"/>
  </w:num>
  <w:num w:numId="16">
    <w:abstractNumId w:val="36"/>
  </w:num>
  <w:num w:numId="17">
    <w:abstractNumId w:val="11"/>
  </w:num>
  <w:num w:numId="18">
    <w:abstractNumId w:val="45"/>
  </w:num>
  <w:num w:numId="19">
    <w:abstractNumId w:val="13"/>
  </w:num>
  <w:num w:numId="20">
    <w:abstractNumId w:val="3"/>
  </w:num>
  <w:num w:numId="21">
    <w:abstractNumId w:val="8"/>
  </w:num>
  <w:num w:numId="22">
    <w:abstractNumId w:val="30"/>
  </w:num>
  <w:num w:numId="23">
    <w:abstractNumId w:val="23"/>
  </w:num>
  <w:num w:numId="24">
    <w:abstractNumId w:val="4"/>
  </w:num>
  <w:num w:numId="25">
    <w:abstractNumId w:val="12"/>
  </w:num>
  <w:num w:numId="26">
    <w:abstractNumId w:val="16"/>
  </w:num>
  <w:num w:numId="27">
    <w:abstractNumId w:val="41"/>
  </w:num>
  <w:num w:numId="28">
    <w:abstractNumId w:val="26"/>
  </w:num>
  <w:num w:numId="29">
    <w:abstractNumId w:val="37"/>
  </w:num>
  <w:num w:numId="30">
    <w:abstractNumId w:val="27"/>
  </w:num>
  <w:num w:numId="31">
    <w:abstractNumId w:val="39"/>
  </w:num>
  <w:num w:numId="32">
    <w:abstractNumId w:val="17"/>
  </w:num>
  <w:num w:numId="33">
    <w:abstractNumId w:val="1"/>
  </w:num>
  <w:num w:numId="34">
    <w:abstractNumId w:val="6"/>
  </w:num>
  <w:num w:numId="35">
    <w:abstractNumId w:val="20"/>
  </w:num>
  <w:num w:numId="36">
    <w:abstractNumId w:val="44"/>
  </w:num>
  <w:num w:numId="37">
    <w:abstractNumId w:val="29"/>
  </w:num>
  <w:num w:numId="38">
    <w:abstractNumId w:val="34"/>
  </w:num>
  <w:num w:numId="39">
    <w:abstractNumId w:val="10"/>
  </w:num>
  <w:num w:numId="40">
    <w:abstractNumId w:val="43"/>
  </w:num>
  <w:num w:numId="41">
    <w:abstractNumId w:val="32"/>
  </w:num>
  <w:num w:numId="42">
    <w:abstractNumId w:val="9"/>
  </w:num>
  <w:num w:numId="43">
    <w:abstractNumId w:val="25"/>
  </w:num>
  <w:num w:numId="44">
    <w:abstractNumId w:val="5"/>
  </w:num>
  <w:num w:numId="45">
    <w:abstractNumId w:val="31"/>
  </w:num>
  <w:num w:numId="46">
    <w:abstractNumId w:val="0"/>
  </w:num>
  <w:num w:numId="47">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4E0"/>
    <w:rsid w:val="00036122"/>
    <w:rsid w:val="00062139"/>
    <w:rsid w:val="00070415"/>
    <w:rsid w:val="000C036A"/>
    <w:rsid w:val="000F0660"/>
    <w:rsid w:val="0012027D"/>
    <w:rsid w:val="00130C4D"/>
    <w:rsid w:val="001655A1"/>
    <w:rsid w:val="00176473"/>
    <w:rsid w:val="001C0E4D"/>
    <w:rsid w:val="001C11BD"/>
    <w:rsid w:val="001E5AFE"/>
    <w:rsid w:val="001F69A0"/>
    <w:rsid w:val="002428D8"/>
    <w:rsid w:val="00275EB3"/>
    <w:rsid w:val="002C0B9D"/>
    <w:rsid w:val="002C5EE6"/>
    <w:rsid w:val="002D425A"/>
    <w:rsid w:val="002E7A41"/>
    <w:rsid w:val="00307314"/>
    <w:rsid w:val="003127AC"/>
    <w:rsid w:val="003354CB"/>
    <w:rsid w:val="0034603B"/>
    <w:rsid w:val="003655AA"/>
    <w:rsid w:val="003C781A"/>
    <w:rsid w:val="003D605F"/>
    <w:rsid w:val="003E299B"/>
    <w:rsid w:val="003F03CB"/>
    <w:rsid w:val="00400C9B"/>
    <w:rsid w:val="00416FE8"/>
    <w:rsid w:val="00446B6E"/>
    <w:rsid w:val="004946B2"/>
    <w:rsid w:val="004A1389"/>
    <w:rsid w:val="004A589D"/>
    <w:rsid w:val="004C0F26"/>
    <w:rsid w:val="004C44D2"/>
    <w:rsid w:val="004E46E7"/>
    <w:rsid w:val="004E569B"/>
    <w:rsid w:val="00502CA4"/>
    <w:rsid w:val="00533D80"/>
    <w:rsid w:val="0053471F"/>
    <w:rsid w:val="0053490F"/>
    <w:rsid w:val="005418C7"/>
    <w:rsid w:val="0054333E"/>
    <w:rsid w:val="00550DC8"/>
    <w:rsid w:val="005C1AC4"/>
    <w:rsid w:val="005E1A1D"/>
    <w:rsid w:val="00605641"/>
    <w:rsid w:val="00610799"/>
    <w:rsid w:val="006300F0"/>
    <w:rsid w:val="00647F88"/>
    <w:rsid w:val="006567EC"/>
    <w:rsid w:val="00656D5B"/>
    <w:rsid w:val="00661CF4"/>
    <w:rsid w:val="00662924"/>
    <w:rsid w:val="006833AB"/>
    <w:rsid w:val="006A3A30"/>
    <w:rsid w:val="006A6908"/>
    <w:rsid w:val="006E541B"/>
    <w:rsid w:val="0071034A"/>
    <w:rsid w:val="0071428E"/>
    <w:rsid w:val="00720A7F"/>
    <w:rsid w:val="00742B3B"/>
    <w:rsid w:val="00770A74"/>
    <w:rsid w:val="00792249"/>
    <w:rsid w:val="0079303C"/>
    <w:rsid w:val="007C36DF"/>
    <w:rsid w:val="007D19E7"/>
    <w:rsid w:val="007D29D9"/>
    <w:rsid w:val="007D54FC"/>
    <w:rsid w:val="00801DA5"/>
    <w:rsid w:val="00806C10"/>
    <w:rsid w:val="00834597"/>
    <w:rsid w:val="0084732A"/>
    <w:rsid w:val="00857731"/>
    <w:rsid w:val="00865E00"/>
    <w:rsid w:val="00871505"/>
    <w:rsid w:val="00875099"/>
    <w:rsid w:val="008822BE"/>
    <w:rsid w:val="00883FFB"/>
    <w:rsid w:val="0088715C"/>
    <w:rsid w:val="00892101"/>
    <w:rsid w:val="00893B5C"/>
    <w:rsid w:val="008E157B"/>
    <w:rsid w:val="008E3B9B"/>
    <w:rsid w:val="00984368"/>
    <w:rsid w:val="00986283"/>
    <w:rsid w:val="00997D26"/>
    <w:rsid w:val="00A02E04"/>
    <w:rsid w:val="00A05349"/>
    <w:rsid w:val="00A17C4A"/>
    <w:rsid w:val="00A323BE"/>
    <w:rsid w:val="00A501B8"/>
    <w:rsid w:val="00A64757"/>
    <w:rsid w:val="00AC04E0"/>
    <w:rsid w:val="00AC6E9A"/>
    <w:rsid w:val="00AD1597"/>
    <w:rsid w:val="00AE60F6"/>
    <w:rsid w:val="00B25F4F"/>
    <w:rsid w:val="00B5108E"/>
    <w:rsid w:val="00B61601"/>
    <w:rsid w:val="00B90198"/>
    <w:rsid w:val="00BA2044"/>
    <w:rsid w:val="00BB03DC"/>
    <w:rsid w:val="00BC2293"/>
    <w:rsid w:val="00BF1ACA"/>
    <w:rsid w:val="00C0067D"/>
    <w:rsid w:val="00C63134"/>
    <w:rsid w:val="00C96131"/>
    <w:rsid w:val="00C972C0"/>
    <w:rsid w:val="00CD46E8"/>
    <w:rsid w:val="00CF3C1E"/>
    <w:rsid w:val="00D32C26"/>
    <w:rsid w:val="00D57E05"/>
    <w:rsid w:val="00D67CD6"/>
    <w:rsid w:val="00DA4081"/>
    <w:rsid w:val="00DC5A72"/>
    <w:rsid w:val="00E237AC"/>
    <w:rsid w:val="00E24566"/>
    <w:rsid w:val="00E2583C"/>
    <w:rsid w:val="00E27123"/>
    <w:rsid w:val="00E65A48"/>
    <w:rsid w:val="00EB1DFB"/>
    <w:rsid w:val="00EC0CCA"/>
    <w:rsid w:val="00EE0691"/>
    <w:rsid w:val="00F07EA8"/>
    <w:rsid w:val="00F105E5"/>
    <w:rsid w:val="00F232E9"/>
    <w:rsid w:val="00F26DF4"/>
    <w:rsid w:val="00F76414"/>
    <w:rsid w:val="00F96A0B"/>
    <w:rsid w:val="00FB2A35"/>
    <w:rsid w:val="00FC39E4"/>
    <w:rsid w:val="00FC3B82"/>
    <w:rsid w:val="00FE4A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26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34A"/>
    <w:pPr>
      <w:spacing w:after="0" w:line="240" w:lineRule="auto"/>
      <w:ind w:left="2268"/>
      <w:jc w:val="both"/>
    </w:pPr>
    <w:rPr>
      <w:rFonts w:ascii="Times New Roman" w:eastAsia="Times New Roman" w:hAnsi="Times New Roman" w:cs="Times New Roman"/>
      <w:sz w:val="24"/>
      <w:szCs w:val="24"/>
    </w:rPr>
  </w:style>
  <w:style w:type="paragraph" w:styleId="Titre1">
    <w:name w:val="heading 1"/>
    <w:aliases w:val="Titre 1 Acte,numeroté  1.,Titre 1 SQ,t1,Titre 11,t1.T1.Titre 1Annexe,TITRE1,t1.T1.Titre 1,Titre 1ed,Titre 1 sans saut de page,H1,level 1,Level 1 Head,stydde,1titre,1titre1,1titre2,1titre3,1titre4,1titre5,1titre6,Titre 1 SQ1"/>
    <w:basedOn w:val="Normal"/>
    <w:next w:val="Normal"/>
    <w:link w:val="Titre1Car"/>
    <w:qFormat/>
    <w:rsid w:val="004A589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aliases w:val="Titre 2 Acte,numéroté  1.1.,Titre 2 SQ,t2,TITRE 2,Titre 21,t2.T2.Titre 2,Titre 2ed,H2,t2.T2,T2,R22,A,h2,Header 2,l2,Level 2 Head,2,Titre 2 SQ1,Titre 2 SQ2,Titre 2 SQ3,Titre 2 SQ4,Titre 2 SQ5,Titre 2 SQ6,Titre 2 SQ7,Titre 2 SQ8"/>
    <w:basedOn w:val="Normal"/>
    <w:next w:val="Normal"/>
    <w:link w:val="Titre2Car"/>
    <w:unhideWhenUsed/>
    <w:qFormat/>
    <w:rsid w:val="004A589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aliases w:val="numéroté  1.1.1,numéroté  1.1.11,numéroté  1.1.12,numéroté  1.1.111,numéroté  1.1.13,numéroté  1.1.112,numéroté  1.1.14,numéroté  1.1.113,numéroté  1.1.121,numéroté  1.1.1111,numéroté  1.1.131,numéroté  1.1.1121,numéroté  1.1.15"/>
    <w:basedOn w:val="Normal"/>
    <w:next w:val="Normal"/>
    <w:link w:val="Titre3Car"/>
    <w:unhideWhenUsed/>
    <w:qFormat/>
    <w:rsid w:val="004A589D"/>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uiPriority w:val="99"/>
    <w:unhideWhenUsed/>
    <w:qFormat/>
    <w:rsid w:val="004A589D"/>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9"/>
    <w:unhideWhenUsed/>
    <w:qFormat/>
    <w:rsid w:val="004A589D"/>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aliases w:val="H6"/>
    <w:basedOn w:val="Normal"/>
    <w:next w:val="Normal"/>
    <w:link w:val="Titre6Car"/>
    <w:uiPriority w:val="99"/>
    <w:unhideWhenUsed/>
    <w:qFormat/>
    <w:rsid w:val="004A589D"/>
    <w:pPr>
      <w:keepNext/>
      <w:keepLines/>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9"/>
    <w:unhideWhenUsed/>
    <w:qFormat/>
    <w:rsid w:val="004A589D"/>
    <w:pPr>
      <w:keepNext/>
      <w:keepLines/>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9"/>
    <w:unhideWhenUsed/>
    <w:qFormat/>
    <w:rsid w:val="004A589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9"/>
    <w:unhideWhenUsed/>
    <w:qFormat/>
    <w:rsid w:val="004A589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cte Car,numeroté  1. Car,Titre 1 SQ Car,t1 Car,Titre 11 Car,t1.T1.Titre 1Annexe Car,TITRE1 Car,t1.T1.Titre 1 Car,Titre 1ed Car,Titre 1 sans saut de page Car,H1 Car,level 1 Car,Level 1 Head Car,stydde Car,1titre Car,1titre1 Car"/>
    <w:basedOn w:val="Policepardfaut"/>
    <w:link w:val="Titre1"/>
    <w:rsid w:val="004A589D"/>
    <w:rPr>
      <w:rFonts w:asciiTheme="majorHAnsi" w:eastAsiaTheme="majorEastAsia" w:hAnsiTheme="majorHAnsi" w:cstheme="majorBidi"/>
      <w:color w:val="365F91" w:themeColor="accent1" w:themeShade="BF"/>
      <w:sz w:val="32"/>
      <w:szCs w:val="32"/>
    </w:rPr>
  </w:style>
  <w:style w:type="character" w:customStyle="1" w:styleId="Titre2Car">
    <w:name w:val="Titre 2 Car"/>
    <w:aliases w:val="Titre 2 Acte Car,numéroté  1.1. Car,Titre 2 SQ Car,t2 Car,TITRE 2 Car,Titre 21 Car,t2.T2.Titre 2 Car,Titre 2ed Car,H2 Car,t2.T2 Car,T2 Car,R22 Car,A Car,h2 Car,Header 2 Car,l2 Car,Level 2 Head Car,2 Car,Titre 2 SQ1 Car,Titre 2 SQ2 Car"/>
    <w:basedOn w:val="Policepardfaut"/>
    <w:link w:val="Titre2"/>
    <w:uiPriority w:val="99"/>
    <w:rsid w:val="004A589D"/>
    <w:rPr>
      <w:rFonts w:asciiTheme="majorHAnsi" w:eastAsiaTheme="majorEastAsia" w:hAnsiTheme="majorHAnsi" w:cstheme="majorBidi"/>
      <w:color w:val="365F91" w:themeColor="accent1" w:themeShade="BF"/>
      <w:sz w:val="26"/>
      <w:szCs w:val="26"/>
    </w:rPr>
  </w:style>
  <w:style w:type="character" w:customStyle="1" w:styleId="Titre3Car">
    <w:name w:val="Titre 3 Car"/>
    <w:aliases w:val="numéroté  1.1.1 Car,numéroté  1.1.11 Car,numéroté  1.1.12 Car,numéroté  1.1.111 Car,numéroté  1.1.13 Car,numéroté  1.1.112 Car,numéroté  1.1.14 Car,numéroté  1.1.113 Car,numéroté  1.1.121 Car,numéroté  1.1.1111 Car,numéroté  1.1.131 Car"/>
    <w:basedOn w:val="Policepardfaut"/>
    <w:link w:val="Titre3"/>
    <w:uiPriority w:val="99"/>
    <w:rsid w:val="004A589D"/>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link w:val="Titre4"/>
    <w:uiPriority w:val="99"/>
    <w:semiHidden/>
    <w:rsid w:val="004A589D"/>
    <w:rPr>
      <w:rFonts w:asciiTheme="majorHAnsi" w:eastAsiaTheme="majorEastAsia" w:hAnsiTheme="majorHAnsi" w:cstheme="majorBidi"/>
      <w:i/>
      <w:iCs/>
      <w:color w:val="365F91" w:themeColor="accent1" w:themeShade="BF"/>
    </w:rPr>
  </w:style>
  <w:style w:type="character" w:customStyle="1" w:styleId="Titre5Car">
    <w:name w:val="Titre 5 Car"/>
    <w:basedOn w:val="Policepardfaut"/>
    <w:link w:val="Titre5"/>
    <w:uiPriority w:val="99"/>
    <w:semiHidden/>
    <w:rsid w:val="004A589D"/>
    <w:rPr>
      <w:rFonts w:asciiTheme="majorHAnsi" w:eastAsiaTheme="majorEastAsia" w:hAnsiTheme="majorHAnsi" w:cstheme="majorBidi"/>
      <w:color w:val="365F91" w:themeColor="accent1" w:themeShade="BF"/>
    </w:rPr>
  </w:style>
  <w:style w:type="character" w:customStyle="1" w:styleId="Titre6Car">
    <w:name w:val="Titre 6 Car"/>
    <w:aliases w:val="H6 Car"/>
    <w:basedOn w:val="Policepardfaut"/>
    <w:link w:val="Titre6"/>
    <w:uiPriority w:val="99"/>
    <w:semiHidden/>
    <w:rsid w:val="004A589D"/>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9"/>
    <w:semiHidden/>
    <w:rsid w:val="004A589D"/>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9"/>
    <w:semiHidden/>
    <w:rsid w:val="004A589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9"/>
    <w:semiHidden/>
    <w:rsid w:val="004A589D"/>
    <w:rPr>
      <w:rFonts w:asciiTheme="majorHAnsi" w:eastAsiaTheme="majorEastAsia" w:hAnsiTheme="majorHAnsi" w:cstheme="majorBidi"/>
      <w:i/>
      <w:iCs/>
      <w:color w:val="272727" w:themeColor="text1" w:themeTint="D8"/>
      <w:sz w:val="21"/>
      <w:szCs w:val="21"/>
    </w:rPr>
  </w:style>
  <w:style w:type="paragraph" w:customStyle="1" w:styleId="CCTP-Normalsimple">
    <w:name w:val="CCTP - Normal simple"/>
    <w:basedOn w:val="Normal"/>
    <w:qFormat/>
    <w:rsid w:val="004A589D"/>
    <w:pPr>
      <w:widowControl w:val="0"/>
      <w:spacing w:before="120" w:after="120"/>
    </w:pPr>
    <w:rPr>
      <w:rFonts w:ascii="Arial" w:hAnsi="Arial" w:cs="Arial"/>
      <w:sz w:val="20"/>
      <w:szCs w:val="20"/>
    </w:rPr>
  </w:style>
  <w:style w:type="paragraph" w:styleId="Lgende">
    <w:name w:val="caption"/>
    <w:basedOn w:val="Normal"/>
    <w:next w:val="Normal"/>
    <w:uiPriority w:val="35"/>
    <w:semiHidden/>
    <w:unhideWhenUsed/>
    <w:qFormat/>
    <w:rsid w:val="004A589D"/>
    <w:pPr>
      <w:spacing w:after="200"/>
    </w:pPr>
    <w:rPr>
      <w:i/>
      <w:iCs/>
      <w:color w:val="1F497D" w:themeColor="text2"/>
      <w:sz w:val="18"/>
      <w:szCs w:val="18"/>
    </w:rPr>
  </w:style>
  <w:style w:type="paragraph" w:styleId="Titre">
    <w:name w:val="Title"/>
    <w:basedOn w:val="Normal"/>
    <w:next w:val="Normal"/>
    <w:link w:val="TitreCar"/>
    <w:uiPriority w:val="99"/>
    <w:qFormat/>
    <w:rsid w:val="004A589D"/>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99"/>
    <w:rsid w:val="004A589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A589D"/>
    <w:pPr>
      <w:numPr>
        <w:ilvl w:val="1"/>
      </w:numPr>
      <w:ind w:left="2268"/>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4A589D"/>
    <w:rPr>
      <w:rFonts w:eastAsiaTheme="minorEastAsia"/>
      <w:color w:val="5A5A5A" w:themeColor="text1" w:themeTint="A5"/>
      <w:spacing w:val="15"/>
    </w:rPr>
  </w:style>
  <w:style w:type="character" w:styleId="lev">
    <w:name w:val="Strong"/>
    <w:uiPriority w:val="22"/>
    <w:qFormat/>
    <w:rsid w:val="004A589D"/>
    <w:rPr>
      <w:b/>
      <w:bCs/>
    </w:rPr>
  </w:style>
  <w:style w:type="character" w:styleId="Accentuation">
    <w:name w:val="Emphasis"/>
    <w:uiPriority w:val="20"/>
    <w:qFormat/>
    <w:rsid w:val="004A589D"/>
    <w:rPr>
      <w:i/>
      <w:iCs/>
    </w:rPr>
  </w:style>
  <w:style w:type="paragraph" w:styleId="Sansinterligne">
    <w:name w:val="No Spacing"/>
    <w:uiPriority w:val="1"/>
    <w:qFormat/>
    <w:rsid w:val="004A589D"/>
    <w:pPr>
      <w:spacing w:after="0" w:line="240" w:lineRule="auto"/>
    </w:pPr>
  </w:style>
  <w:style w:type="paragraph" w:styleId="Paragraphedeliste">
    <w:name w:val="List Paragraph"/>
    <w:aliases w:val="Level 1 Puce"/>
    <w:basedOn w:val="Normal"/>
    <w:link w:val="ParagraphedelisteCar"/>
    <w:uiPriority w:val="34"/>
    <w:qFormat/>
    <w:rsid w:val="004A589D"/>
    <w:pPr>
      <w:ind w:left="720"/>
      <w:contextualSpacing/>
    </w:pPr>
  </w:style>
  <w:style w:type="character" w:customStyle="1" w:styleId="ParagraphedelisteCar">
    <w:name w:val="Paragraphe de liste Car"/>
    <w:aliases w:val="Level 1 Puce Car"/>
    <w:link w:val="Paragraphedeliste"/>
    <w:uiPriority w:val="34"/>
    <w:locked/>
    <w:rsid w:val="004A589D"/>
  </w:style>
  <w:style w:type="paragraph" w:styleId="Citation">
    <w:name w:val="Quote"/>
    <w:basedOn w:val="Normal"/>
    <w:next w:val="Normal"/>
    <w:link w:val="CitationCar"/>
    <w:uiPriority w:val="29"/>
    <w:qFormat/>
    <w:rsid w:val="004A589D"/>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4A589D"/>
    <w:rPr>
      <w:i/>
      <w:iCs/>
      <w:color w:val="404040" w:themeColor="text1" w:themeTint="BF"/>
    </w:rPr>
  </w:style>
  <w:style w:type="paragraph" w:styleId="Citationintense">
    <w:name w:val="Intense Quote"/>
    <w:basedOn w:val="Normal"/>
    <w:next w:val="Normal"/>
    <w:link w:val="CitationintenseCar"/>
    <w:uiPriority w:val="30"/>
    <w:qFormat/>
    <w:rsid w:val="004A589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4A589D"/>
    <w:rPr>
      <w:i/>
      <w:iCs/>
      <w:color w:val="4F81BD" w:themeColor="accent1"/>
    </w:rPr>
  </w:style>
  <w:style w:type="character" w:styleId="Emphaseple">
    <w:name w:val="Subtle Emphasis"/>
    <w:uiPriority w:val="19"/>
    <w:qFormat/>
    <w:rsid w:val="004A589D"/>
    <w:rPr>
      <w:i/>
      <w:iCs/>
      <w:color w:val="404040" w:themeColor="text1" w:themeTint="BF"/>
    </w:rPr>
  </w:style>
  <w:style w:type="character" w:styleId="Emphaseintense">
    <w:name w:val="Intense Emphasis"/>
    <w:uiPriority w:val="21"/>
    <w:qFormat/>
    <w:rsid w:val="004A589D"/>
    <w:rPr>
      <w:i/>
      <w:iCs/>
      <w:color w:val="4F81BD" w:themeColor="accent1"/>
    </w:rPr>
  </w:style>
  <w:style w:type="character" w:styleId="Rfrenceple">
    <w:name w:val="Subtle Reference"/>
    <w:uiPriority w:val="31"/>
    <w:qFormat/>
    <w:rsid w:val="004A589D"/>
    <w:rPr>
      <w:smallCaps/>
      <w:color w:val="5A5A5A" w:themeColor="text1" w:themeTint="A5"/>
    </w:rPr>
  </w:style>
  <w:style w:type="character" w:styleId="Rfrenceintense">
    <w:name w:val="Intense Reference"/>
    <w:uiPriority w:val="32"/>
    <w:qFormat/>
    <w:rsid w:val="004A589D"/>
    <w:rPr>
      <w:b/>
      <w:bCs/>
      <w:smallCaps/>
      <w:color w:val="4F81BD" w:themeColor="accent1"/>
      <w:spacing w:val="5"/>
    </w:rPr>
  </w:style>
  <w:style w:type="character" w:styleId="Titredulivre">
    <w:name w:val="Book Title"/>
    <w:uiPriority w:val="33"/>
    <w:qFormat/>
    <w:rsid w:val="004A589D"/>
    <w:rPr>
      <w:b/>
      <w:bCs/>
      <w:i/>
      <w:iCs/>
      <w:spacing w:val="5"/>
    </w:rPr>
  </w:style>
  <w:style w:type="paragraph" w:styleId="En-ttedetabledesmatires">
    <w:name w:val="TOC Heading"/>
    <w:basedOn w:val="Titre1"/>
    <w:next w:val="Normal"/>
    <w:uiPriority w:val="39"/>
    <w:unhideWhenUsed/>
    <w:qFormat/>
    <w:rsid w:val="004A589D"/>
    <w:pPr>
      <w:outlineLvl w:val="9"/>
    </w:pPr>
  </w:style>
  <w:style w:type="character" w:customStyle="1" w:styleId="Heading1Char">
    <w:name w:val="Heading 1 Char"/>
    <w:aliases w:val="Titre 1 Acte Char,numeroté  1. Char,Titre 1 SQ Char,t1 Char,Titre 11 Char,t1.T1.Titre 1Annexe Char,TITRE1 Char,t1.T1.Titre 1 Char,Titre 1ed Char,Titre 1 sans saut de page Char,H1 Char,level 1 Char,Level 1 Head Char,stydde Char,1titre Char"/>
    <w:basedOn w:val="Policepardfaut"/>
    <w:uiPriority w:val="9"/>
    <w:rsid w:val="00AC04E0"/>
    <w:rPr>
      <w:rFonts w:asciiTheme="majorHAnsi" w:eastAsiaTheme="majorEastAsia" w:hAnsiTheme="majorHAnsi" w:cstheme="majorBidi"/>
      <w:b/>
      <w:bCs/>
      <w:kern w:val="32"/>
      <w:sz w:val="32"/>
      <w:szCs w:val="32"/>
    </w:rPr>
  </w:style>
  <w:style w:type="character" w:customStyle="1" w:styleId="Heading1Char3">
    <w:name w:val="Heading 1 Char3"/>
    <w:aliases w:val="Titre 1 Acte Char3,numeroté  1. Char3,Titre 1 SQ Char3,t1 Char3,Titre 11 Char3,t1.T1.Titre 1Annexe Char3,TITRE1 Char3,t1.T1.Titre 1 Char3,Titre 1ed Char3,Titre 1 sans saut de page Char3,H1 Char3,level 1 Char3,Level 1 Head Char3"/>
    <w:basedOn w:val="Policepardfaut"/>
    <w:uiPriority w:val="99"/>
    <w:rsid w:val="00AC04E0"/>
    <w:rPr>
      <w:rFonts w:ascii="Cambria" w:hAnsi="Cambria" w:cs="Times New Roman"/>
      <w:b/>
      <w:bCs/>
      <w:kern w:val="32"/>
      <w:sz w:val="32"/>
      <w:szCs w:val="32"/>
    </w:rPr>
  </w:style>
  <w:style w:type="character" w:customStyle="1" w:styleId="Heading1Char2">
    <w:name w:val="Heading 1 Char2"/>
    <w:aliases w:val="Titre 1 Acte Char2,numeroté  1. Char2,Titre 1 SQ Char2,t1 Char2,Titre 11 Char2,t1.T1.Titre 1Annexe Char2,TITRE1 Char2,t1.T1.Titre 1 Char2,Titre 1ed Char2,Titre 1 sans saut de page Char2,H1 Char2,level 1 Char2,Level 1 Head Char2"/>
    <w:basedOn w:val="Policepardfaut"/>
    <w:uiPriority w:val="99"/>
    <w:rsid w:val="00AC04E0"/>
    <w:rPr>
      <w:rFonts w:ascii="Cambria" w:hAnsi="Cambria" w:cs="Times New Roman"/>
      <w:b/>
      <w:bCs/>
      <w:kern w:val="32"/>
      <w:sz w:val="32"/>
      <w:szCs w:val="32"/>
    </w:rPr>
  </w:style>
  <w:style w:type="paragraph" w:customStyle="1" w:styleId="Adresse">
    <w:name w:val="Adresse"/>
    <w:basedOn w:val="Normal"/>
    <w:next w:val="Normal"/>
    <w:uiPriority w:val="99"/>
    <w:rsid w:val="00AC04E0"/>
    <w:pPr>
      <w:ind w:left="4820"/>
      <w:jc w:val="left"/>
    </w:pPr>
    <w:rPr>
      <w:b/>
      <w:bCs/>
    </w:rPr>
  </w:style>
  <w:style w:type="paragraph" w:customStyle="1" w:styleId="Normalsansretrait">
    <w:name w:val="Normal sans retrait"/>
    <w:basedOn w:val="Normal"/>
    <w:next w:val="Normal"/>
    <w:uiPriority w:val="99"/>
    <w:rsid w:val="00AC04E0"/>
    <w:pPr>
      <w:ind w:left="0"/>
      <w:jc w:val="left"/>
    </w:pPr>
  </w:style>
  <w:style w:type="paragraph" w:customStyle="1" w:styleId="Titre3Acte">
    <w:name w:val="Titre 3 Acte"/>
    <w:basedOn w:val="Titre2"/>
    <w:next w:val="Normal"/>
    <w:uiPriority w:val="99"/>
    <w:rsid w:val="00AC04E0"/>
    <w:pPr>
      <w:keepLines w:val="0"/>
      <w:spacing w:before="240" w:after="240"/>
      <w:jc w:val="center"/>
    </w:pPr>
    <w:rPr>
      <w:rFonts w:ascii="Arial" w:eastAsia="Times New Roman" w:hAnsi="Arial" w:cs="Arial"/>
      <w:color w:val="auto"/>
      <w:sz w:val="20"/>
      <w:szCs w:val="20"/>
      <w:u w:val="single"/>
    </w:rPr>
  </w:style>
  <w:style w:type="paragraph" w:customStyle="1" w:styleId="Question">
    <w:name w:val="Question"/>
    <w:basedOn w:val="Normalsansretrait"/>
    <w:next w:val="Normal"/>
    <w:uiPriority w:val="99"/>
    <w:rsid w:val="00AC04E0"/>
    <w:pPr>
      <w:shd w:val="clear" w:color="auto" w:fill="008080"/>
      <w:jc w:val="center"/>
    </w:pPr>
  </w:style>
  <w:style w:type="paragraph" w:customStyle="1" w:styleId="Facture">
    <w:name w:val="Facture"/>
    <w:basedOn w:val="Normal"/>
    <w:uiPriority w:val="99"/>
    <w:rsid w:val="00AC04E0"/>
    <w:pPr>
      <w:tabs>
        <w:tab w:val="decimal" w:pos="3969"/>
        <w:tab w:val="decimal" w:pos="5103"/>
        <w:tab w:val="decimal" w:pos="6237"/>
        <w:tab w:val="decimal" w:pos="7371"/>
        <w:tab w:val="decimal" w:pos="8647"/>
      </w:tabs>
      <w:ind w:left="0"/>
      <w:jc w:val="left"/>
    </w:pPr>
  </w:style>
  <w:style w:type="paragraph" w:customStyle="1" w:styleId="FactureTotal">
    <w:name w:val="Facture_Total"/>
    <w:basedOn w:val="Facture"/>
    <w:uiPriority w:val="99"/>
    <w:rsid w:val="00AC04E0"/>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bCs/>
    </w:rPr>
  </w:style>
  <w:style w:type="paragraph" w:styleId="En-tte">
    <w:name w:val="header"/>
    <w:aliases w:val="En-tête1,E.e"/>
    <w:basedOn w:val="Normal"/>
    <w:link w:val="En-tteCar"/>
    <w:rsid w:val="00AC04E0"/>
    <w:pPr>
      <w:tabs>
        <w:tab w:val="center" w:pos="4536"/>
        <w:tab w:val="right" w:pos="9072"/>
      </w:tabs>
    </w:pPr>
  </w:style>
  <w:style w:type="character" w:customStyle="1" w:styleId="En-tteCar">
    <w:name w:val="En-tête Car"/>
    <w:aliases w:val="En-tête1 Car,E.e Car"/>
    <w:basedOn w:val="Policepardfaut"/>
    <w:link w:val="En-tte"/>
    <w:rsid w:val="00AC04E0"/>
    <w:rPr>
      <w:rFonts w:ascii="Times New Roman" w:eastAsia="Times New Roman" w:hAnsi="Times New Roman" w:cs="Times New Roman"/>
      <w:sz w:val="24"/>
      <w:szCs w:val="24"/>
    </w:rPr>
  </w:style>
  <w:style w:type="paragraph" w:styleId="Pieddepage">
    <w:name w:val="footer"/>
    <w:basedOn w:val="Normal"/>
    <w:link w:val="PieddepageCar"/>
    <w:uiPriority w:val="99"/>
    <w:rsid w:val="00AC04E0"/>
    <w:pPr>
      <w:tabs>
        <w:tab w:val="center" w:pos="4536"/>
        <w:tab w:val="right" w:pos="9072"/>
      </w:tabs>
    </w:pPr>
  </w:style>
  <w:style w:type="character" w:customStyle="1" w:styleId="PieddepageCar">
    <w:name w:val="Pied de page Car"/>
    <w:basedOn w:val="Policepardfaut"/>
    <w:link w:val="Pieddepage"/>
    <w:uiPriority w:val="99"/>
    <w:rsid w:val="00AC04E0"/>
    <w:rPr>
      <w:rFonts w:ascii="Times New Roman" w:eastAsia="Times New Roman" w:hAnsi="Times New Roman" w:cs="Times New Roman"/>
      <w:sz w:val="24"/>
      <w:szCs w:val="24"/>
    </w:rPr>
  </w:style>
  <w:style w:type="paragraph" w:styleId="Retraitcorpsdetexte">
    <w:name w:val="Body Text Indent"/>
    <w:basedOn w:val="Normal"/>
    <w:link w:val="RetraitcorpsdetexteCar"/>
    <w:uiPriority w:val="99"/>
    <w:rsid w:val="00AC04E0"/>
  </w:style>
  <w:style w:type="character" w:customStyle="1" w:styleId="RetraitcorpsdetexteCar">
    <w:name w:val="Retrait corps de texte Car"/>
    <w:basedOn w:val="Policepardfaut"/>
    <w:link w:val="Retraitcorpsdetexte"/>
    <w:uiPriority w:val="99"/>
    <w:rsid w:val="00AC04E0"/>
    <w:rPr>
      <w:rFonts w:ascii="Times New Roman" w:eastAsia="Times New Roman" w:hAnsi="Times New Roman" w:cs="Times New Roman"/>
      <w:sz w:val="24"/>
      <w:szCs w:val="24"/>
    </w:rPr>
  </w:style>
  <w:style w:type="paragraph" w:styleId="Retraitcorpsdetexte2">
    <w:name w:val="Body Text Indent 2"/>
    <w:basedOn w:val="Normal"/>
    <w:link w:val="Retraitcorpsdetexte2Car"/>
    <w:uiPriority w:val="99"/>
    <w:rsid w:val="00AC04E0"/>
    <w:rPr>
      <w:i/>
      <w:iCs/>
    </w:rPr>
  </w:style>
  <w:style w:type="character" w:customStyle="1" w:styleId="Retraitcorpsdetexte2Car">
    <w:name w:val="Retrait corps de texte 2 Car"/>
    <w:basedOn w:val="Policepardfaut"/>
    <w:link w:val="Retraitcorpsdetexte2"/>
    <w:uiPriority w:val="99"/>
    <w:rsid w:val="00AC04E0"/>
    <w:rPr>
      <w:rFonts w:ascii="Times New Roman" w:eastAsia="Times New Roman" w:hAnsi="Times New Roman" w:cs="Times New Roman"/>
      <w:i/>
      <w:iCs/>
      <w:sz w:val="24"/>
      <w:szCs w:val="24"/>
    </w:rPr>
  </w:style>
  <w:style w:type="paragraph" w:customStyle="1" w:styleId="Normalsuite">
    <w:name w:val="Normal suite"/>
    <w:basedOn w:val="Normal"/>
    <w:uiPriority w:val="99"/>
    <w:rsid w:val="00AC04E0"/>
    <w:pPr>
      <w:ind w:left="567"/>
    </w:pPr>
  </w:style>
  <w:style w:type="paragraph" w:styleId="Corpsdetexte">
    <w:name w:val="Body Text"/>
    <w:basedOn w:val="Normal"/>
    <w:link w:val="CorpsdetexteCar"/>
    <w:uiPriority w:val="99"/>
    <w:rsid w:val="00AC04E0"/>
    <w:pPr>
      <w:ind w:left="0"/>
    </w:pPr>
  </w:style>
  <w:style w:type="character" w:customStyle="1" w:styleId="CorpsdetexteCar">
    <w:name w:val="Corps de texte Car"/>
    <w:basedOn w:val="Policepardfaut"/>
    <w:link w:val="Corpsdetexte"/>
    <w:uiPriority w:val="99"/>
    <w:rsid w:val="00AC04E0"/>
    <w:rPr>
      <w:rFonts w:ascii="Times New Roman" w:eastAsia="Times New Roman" w:hAnsi="Times New Roman" w:cs="Times New Roman"/>
      <w:sz w:val="24"/>
      <w:szCs w:val="24"/>
    </w:rPr>
  </w:style>
  <w:style w:type="paragraph" w:styleId="Retraitcorpsdetexte3">
    <w:name w:val="Body Text Indent 3"/>
    <w:basedOn w:val="Normal"/>
    <w:link w:val="Retraitcorpsdetexte3Car"/>
    <w:uiPriority w:val="99"/>
    <w:rsid w:val="00AC04E0"/>
    <w:pPr>
      <w:ind w:left="1134"/>
    </w:pPr>
  </w:style>
  <w:style w:type="character" w:customStyle="1" w:styleId="Retraitcorpsdetexte3Car">
    <w:name w:val="Retrait corps de texte 3 Car"/>
    <w:basedOn w:val="Policepardfaut"/>
    <w:link w:val="Retraitcorpsdetexte3"/>
    <w:uiPriority w:val="99"/>
    <w:rsid w:val="00AC04E0"/>
    <w:rPr>
      <w:rFonts w:ascii="Times New Roman" w:eastAsia="Times New Roman" w:hAnsi="Times New Roman" w:cs="Times New Roman"/>
      <w:sz w:val="24"/>
      <w:szCs w:val="24"/>
    </w:rPr>
  </w:style>
  <w:style w:type="character" w:styleId="Numrodepage">
    <w:name w:val="page number"/>
    <w:basedOn w:val="Policepardfaut"/>
    <w:rsid w:val="00AC04E0"/>
    <w:rPr>
      <w:rFonts w:cs="Times New Roman"/>
    </w:rPr>
  </w:style>
  <w:style w:type="paragraph" w:styleId="Corpsdetexte2">
    <w:name w:val="Body Text 2"/>
    <w:basedOn w:val="Normal"/>
    <w:link w:val="Corpsdetexte2Car"/>
    <w:uiPriority w:val="99"/>
    <w:rsid w:val="00AC04E0"/>
    <w:pPr>
      <w:ind w:left="0"/>
    </w:pPr>
    <w:rPr>
      <w:rFonts w:ascii="Bookman Old Style" w:hAnsi="Bookman Old Style" w:cs="Bookman Old Style"/>
      <w:sz w:val="20"/>
      <w:szCs w:val="20"/>
    </w:rPr>
  </w:style>
  <w:style w:type="character" w:customStyle="1" w:styleId="Corpsdetexte2Car">
    <w:name w:val="Corps de texte 2 Car"/>
    <w:basedOn w:val="Policepardfaut"/>
    <w:link w:val="Corpsdetexte2"/>
    <w:uiPriority w:val="99"/>
    <w:rsid w:val="00AC04E0"/>
    <w:rPr>
      <w:rFonts w:ascii="Bookman Old Style" w:eastAsia="Times New Roman" w:hAnsi="Bookman Old Style" w:cs="Bookman Old Style"/>
      <w:sz w:val="20"/>
      <w:szCs w:val="20"/>
    </w:rPr>
  </w:style>
  <w:style w:type="paragraph" w:styleId="Corpsdetexte3">
    <w:name w:val="Body Text 3"/>
    <w:basedOn w:val="Normal"/>
    <w:link w:val="Corpsdetexte3Car"/>
    <w:uiPriority w:val="99"/>
    <w:rsid w:val="00AC04E0"/>
    <w:pPr>
      <w:ind w:left="0"/>
    </w:pPr>
    <w:rPr>
      <w:rFonts w:ascii="Bookman Old Style" w:hAnsi="Bookman Old Style" w:cs="Bookman Old Style"/>
      <w:sz w:val="22"/>
      <w:szCs w:val="22"/>
    </w:rPr>
  </w:style>
  <w:style w:type="character" w:customStyle="1" w:styleId="Corpsdetexte3Car">
    <w:name w:val="Corps de texte 3 Car"/>
    <w:basedOn w:val="Policepardfaut"/>
    <w:link w:val="Corpsdetexte3"/>
    <w:uiPriority w:val="99"/>
    <w:rsid w:val="00AC04E0"/>
    <w:rPr>
      <w:rFonts w:ascii="Bookman Old Style" w:eastAsia="Times New Roman" w:hAnsi="Bookman Old Style" w:cs="Bookman Old Style"/>
    </w:rPr>
  </w:style>
  <w:style w:type="paragraph" w:customStyle="1" w:styleId="StyleparagrapheAvant0ptAprs0pt">
    <w:name w:val="Style paragraphe + Avant : 0 pt Après : 0 pt"/>
    <w:basedOn w:val="Normal"/>
    <w:link w:val="StyleparagrapheAvant0ptAprs0ptCar"/>
    <w:rsid w:val="00AC04E0"/>
    <w:pPr>
      <w:overflowPunct w:val="0"/>
      <w:autoSpaceDE w:val="0"/>
      <w:autoSpaceDN w:val="0"/>
      <w:adjustRightInd w:val="0"/>
      <w:ind w:left="0"/>
      <w:textAlignment w:val="baseline"/>
    </w:pPr>
    <w:rPr>
      <w:rFonts w:ascii="Garamond" w:hAnsi="Garamond" w:cs="Garamond"/>
      <w:noProof/>
      <w:sz w:val="22"/>
      <w:szCs w:val="22"/>
    </w:rPr>
  </w:style>
  <w:style w:type="character" w:customStyle="1" w:styleId="StyleparagrapheAvant0ptAprs0ptCar">
    <w:name w:val="Style paragraphe + Avant : 0 pt Après : 0 pt Car"/>
    <w:link w:val="StyleparagrapheAvant0ptAprs0pt"/>
    <w:rsid w:val="00AC04E0"/>
    <w:rPr>
      <w:rFonts w:ascii="Garamond" w:eastAsia="Times New Roman" w:hAnsi="Garamond" w:cs="Garamond"/>
      <w:noProof/>
    </w:rPr>
  </w:style>
  <w:style w:type="paragraph" w:styleId="NormalWeb">
    <w:name w:val="Normal (Web)"/>
    <w:basedOn w:val="Normal"/>
    <w:uiPriority w:val="99"/>
    <w:rsid w:val="00AC04E0"/>
    <w:pPr>
      <w:widowControl w:val="0"/>
      <w:spacing w:before="100" w:after="100"/>
      <w:ind w:left="0"/>
    </w:pPr>
    <w:rPr>
      <w:color w:val="000000"/>
    </w:rPr>
  </w:style>
  <w:style w:type="paragraph" w:styleId="TM1">
    <w:name w:val="toc 1"/>
    <w:basedOn w:val="Normal"/>
    <w:next w:val="Normal"/>
    <w:autoRedefine/>
    <w:uiPriority w:val="39"/>
    <w:rsid w:val="00AC04E0"/>
    <w:pPr>
      <w:spacing w:before="120" w:after="120"/>
      <w:ind w:left="0"/>
      <w:jc w:val="left"/>
    </w:pPr>
    <w:rPr>
      <w:b/>
      <w:bCs/>
      <w:caps/>
      <w:sz w:val="20"/>
      <w:szCs w:val="20"/>
    </w:rPr>
  </w:style>
  <w:style w:type="paragraph" w:styleId="TM2">
    <w:name w:val="toc 2"/>
    <w:basedOn w:val="Normal"/>
    <w:next w:val="Normal"/>
    <w:autoRedefine/>
    <w:uiPriority w:val="39"/>
    <w:rsid w:val="001E5AFE"/>
    <w:pPr>
      <w:tabs>
        <w:tab w:val="left" w:pos="1100"/>
        <w:tab w:val="right" w:leader="dot" w:pos="9627"/>
      </w:tabs>
      <w:ind w:left="240"/>
      <w:jc w:val="left"/>
    </w:pPr>
    <w:rPr>
      <w:rFonts w:ascii="Arial" w:hAnsi="Arial"/>
      <w:smallCaps/>
      <w:noProof/>
      <w:sz w:val="20"/>
      <w:szCs w:val="20"/>
    </w:rPr>
  </w:style>
  <w:style w:type="paragraph" w:styleId="TM3">
    <w:name w:val="toc 3"/>
    <w:basedOn w:val="Normal"/>
    <w:next w:val="Normal"/>
    <w:autoRedefine/>
    <w:uiPriority w:val="39"/>
    <w:rsid w:val="00AC04E0"/>
    <w:pPr>
      <w:ind w:left="480"/>
      <w:jc w:val="left"/>
    </w:pPr>
    <w:rPr>
      <w:i/>
      <w:iCs/>
      <w:sz w:val="20"/>
      <w:szCs w:val="20"/>
    </w:rPr>
  </w:style>
  <w:style w:type="character" w:styleId="Marquedecommentaire">
    <w:name w:val="annotation reference"/>
    <w:basedOn w:val="Policepardfaut"/>
    <w:uiPriority w:val="99"/>
    <w:rsid w:val="00AC04E0"/>
    <w:rPr>
      <w:rFonts w:cs="Times New Roman"/>
      <w:sz w:val="16"/>
      <w:szCs w:val="16"/>
    </w:rPr>
  </w:style>
  <w:style w:type="paragraph" w:styleId="Commentaire">
    <w:name w:val="annotation text"/>
    <w:basedOn w:val="Normal"/>
    <w:link w:val="CommentaireCar"/>
    <w:uiPriority w:val="99"/>
    <w:rsid w:val="00AC04E0"/>
    <w:rPr>
      <w:sz w:val="20"/>
      <w:szCs w:val="20"/>
    </w:rPr>
  </w:style>
  <w:style w:type="character" w:customStyle="1" w:styleId="CommentaireCar">
    <w:name w:val="Commentaire Car"/>
    <w:basedOn w:val="Policepardfaut"/>
    <w:link w:val="Commentaire"/>
    <w:uiPriority w:val="99"/>
    <w:rsid w:val="00AC04E0"/>
    <w:rPr>
      <w:rFonts w:ascii="Times New Roman" w:eastAsia="Times New Roman" w:hAnsi="Times New Roman" w:cs="Times New Roman"/>
      <w:sz w:val="20"/>
      <w:szCs w:val="20"/>
    </w:rPr>
  </w:style>
  <w:style w:type="character" w:customStyle="1" w:styleId="ObjetducommentaireCar">
    <w:name w:val="Objet du commentaire Car"/>
    <w:basedOn w:val="CommentaireCar"/>
    <w:link w:val="Objetducommentaire"/>
    <w:uiPriority w:val="99"/>
    <w:semiHidden/>
    <w:rsid w:val="00AC04E0"/>
    <w:rPr>
      <w:rFonts w:ascii="Times New Roman" w:eastAsia="Times New Roman" w:hAnsi="Times New Roman" w:cs="Times New Roman"/>
      <w:b/>
      <w:bCs/>
      <w:sz w:val="20"/>
      <w:szCs w:val="20"/>
    </w:rPr>
  </w:style>
  <w:style w:type="paragraph" w:styleId="Objetducommentaire">
    <w:name w:val="annotation subject"/>
    <w:basedOn w:val="Commentaire"/>
    <w:next w:val="Commentaire"/>
    <w:link w:val="ObjetducommentaireCar"/>
    <w:uiPriority w:val="99"/>
    <w:semiHidden/>
    <w:rsid w:val="00AC04E0"/>
    <w:rPr>
      <w:b/>
      <w:bCs/>
    </w:rPr>
  </w:style>
  <w:style w:type="character" w:customStyle="1" w:styleId="TextedebullesCar">
    <w:name w:val="Texte de bulles Car"/>
    <w:basedOn w:val="Policepardfaut"/>
    <w:link w:val="Textedebulles"/>
    <w:uiPriority w:val="99"/>
    <w:semiHidden/>
    <w:rsid w:val="00AC04E0"/>
    <w:rPr>
      <w:rFonts w:ascii="Tahoma" w:eastAsia="Times New Roman" w:hAnsi="Tahoma" w:cs="Tahoma"/>
      <w:sz w:val="16"/>
      <w:szCs w:val="16"/>
    </w:rPr>
  </w:style>
  <w:style w:type="paragraph" w:styleId="Textedebulles">
    <w:name w:val="Balloon Text"/>
    <w:basedOn w:val="Normal"/>
    <w:link w:val="TextedebullesCar"/>
    <w:uiPriority w:val="99"/>
    <w:semiHidden/>
    <w:rsid w:val="00AC04E0"/>
    <w:rPr>
      <w:rFonts w:ascii="Tahoma" w:hAnsi="Tahoma" w:cs="Tahoma"/>
      <w:sz w:val="16"/>
      <w:szCs w:val="16"/>
    </w:rPr>
  </w:style>
  <w:style w:type="paragraph" w:customStyle="1" w:styleId="Texte">
    <w:name w:val="Texte"/>
    <w:link w:val="TexteCar"/>
    <w:uiPriority w:val="99"/>
    <w:rsid w:val="00AC04E0"/>
    <w:pPr>
      <w:overflowPunct w:val="0"/>
      <w:autoSpaceDE w:val="0"/>
      <w:autoSpaceDN w:val="0"/>
      <w:adjustRightInd w:val="0"/>
      <w:spacing w:before="40" w:after="20" w:line="240" w:lineRule="auto"/>
      <w:jc w:val="both"/>
      <w:textAlignment w:val="baseline"/>
    </w:pPr>
    <w:rPr>
      <w:rFonts w:ascii="Times New Roman" w:eastAsia="Times New Roman" w:hAnsi="Times New Roman" w:cs="Times New Roman"/>
    </w:rPr>
  </w:style>
  <w:style w:type="character" w:customStyle="1" w:styleId="TexteCar">
    <w:name w:val="Texte Car"/>
    <w:link w:val="Texte"/>
    <w:uiPriority w:val="99"/>
    <w:rsid w:val="00AC04E0"/>
    <w:rPr>
      <w:rFonts w:ascii="Times New Roman" w:eastAsia="Times New Roman" w:hAnsi="Times New Roman" w:cs="Times New Roman"/>
    </w:rPr>
  </w:style>
  <w:style w:type="paragraph" w:customStyle="1" w:styleId="Styleret2TimesNewRomanNonGrasNonsoulignDroite0c">
    <w:name w:val="Style ret2 + Times New Roman Non Gras Non souligné Droite :  0 c..."/>
    <w:basedOn w:val="Normal"/>
    <w:uiPriority w:val="99"/>
    <w:rsid w:val="00AC04E0"/>
    <w:pPr>
      <w:overflowPunct w:val="0"/>
      <w:autoSpaceDE w:val="0"/>
      <w:autoSpaceDN w:val="0"/>
      <w:adjustRightInd w:val="0"/>
      <w:spacing w:before="120" w:after="120"/>
      <w:ind w:left="0"/>
      <w:textAlignment w:val="baseline"/>
    </w:pPr>
    <w:rPr>
      <w:rFonts w:ascii="Garamond" w:hAnsi="Garamond" w:cs="Garamond"/>
      <w:sz w:val="22"/>
      <w:szCs w:val="22"/>
    </w:rPr>
  </w:style>
  <w:style w:type="paragraph" w:customStyle="1" w:styleId="Normal2">
    <w:name w:val="Normal2"/>
    <w:basedOn w:val="Normal"/>
    <w:uiPriority w:val="99"/>
    <w:rsid w:val="00AC04E0"/>
    <w:pPr>
      <w:keepLines/>
      <w:tabs>
        <w:tab w:val="left" w:pos="567"/>
        <w:tab w:val="left" w:pos="851"/>
        <w:tab w:val="left" w:pos="1134"/>
      </w:tabs>
      <w:ind w:left="284" w:firstLine="284"/>
    </w:pPr>
    <w:rPr>
      <w:sz w:val="22"/>
      <w:szCs w:val="22"/>
    </w:rPr>
  </w:style>
  <w:style w:type="character" w:styleId="Lienhypertexte">
    <w:name w:val="Hyperlink"/>
    <w:basedOn w:val="Policepardfaut"/>
    <w:uiPriority w:val="99"/>
    <w:rsid w:val="00AC04E0"/>
    <w:rPr>
      <w:rFonts w:cs="Times New Roman"/>
      <w:color w:val="0000FF"/>
      <w:u w:val="single"/>
    </w:rPr>
  </w:style>
  <w:style w:type="paragraph" w:customStyle="1" w:styleId="paragraphe">
    <w:name w:val="paragraphe"/>
    <w:basedOn w:val="Texte"/>
    <w:uiPriority w:val="99"/>
    <w:rsid w:val="00AC04E0"/>
    <w:pPr>
      <w:spacing w:before="120" w:after="120"/>
    </w:pPr>
    <w:rPr>
      <w:noProof/>
    </w:rPr>
  </w:style>
  <w:style w:type="paragraph" w:customStyle="1" w:styleId="CarCar1CarCarCarCarCarCarCarCar">
    <w:name w:val="Car Car1 Car Car Car Car Car Car Car Car"/>
    <w:basedOn w:val="Normal"/>
    <w:uiPriority w:val="99"/>
    <w:rsid w:val="00AC04E0"/>
    <w:pPr>
      <w:spacing w:after="160" w:line="240" w:lineRule="exact"/>
      <w:ind w:left="0"/>
      <w:jc w:val="left"/>
    </w:pPr>
    <w:rPr>
      <w:rFonts w:ascii="Verdana" w:hAnsi="Verdana" w:cs="Verdana"/>
      <w:sz w:val="20"/>
      <w:szCs w:val="20"/>
      <w:lang w:val="en-US" w:eastAsia="en-US"/>
    </w:rPr>
  </w:style>
  <w:style w:type="paragraph" w:styleId="Notedebasdepage">
    <w:name w:val="footnote text"/>
    <w:basedOn w:val="Normal"/>
    <w:link w:val="NotedebasdepageCar"/>
    <w:uiPriority w:val="99"/>
    <w:semiHidden/>
    <w:rsid w:val="00AC04E0"/>
    <w:rPr>
      <w:sz w:val="20"/>
      <w:szCs w:val="20"/>
    </w:rPr>
  </w:style>
  <w:style w:type="character" w:customStyle="1" w:styleId="NotedebasdepageCar">
    <w:name w:val="Note de bas de page Car"/>
    <w:basedOn w:val="Policepardfaut"/>
    <w:link w:val="Notedebasdepage"/>
    <w:uiPriority w:val="99"/>
    <w:semiHidden/>
    <w:rsid w:val="00AC04E0"/>
    <w:rPr>
      <w:rFonts w:ascii="Times New Roman" w:eastAsia="Times New Roman" w:hAnsi="Times New Roman" w:cs="Times New Roman"/>
      <w:sz w:val="20"/>
      <w:szCs w:val="20"/>
    </w:rPr>
  </w:style>
  <w:style w:type="paragraph" w:customStyle="1" w:styleId="Corpsdetexte31">
    <w:name w:val="Corps de texte 31"/>
    <w:basedOn w:val="Normal"/>
    <w:uiPriority w:val="99"/>
    <w:rsid w:val="00AC04E0"/>
    <w:pPr>
      <w:overflowPunct w:val="0"/>
      <w:autoSpaceDE w:val="0"/>
      <w:autoSpaceDN w:val="0"/>
      <w:adjustRightInd w:val="0"/>
      <w:ind w:left="0"/>
      <w:textAlignment w:val="baseline"/>
    </w:pPr>
  </w:style>
  <w:style w:type="character" w:customStyle="1" w:styleId="textenormal">
    <w:name w:val="textenormal"/>
    <w:basedOn w:val="Policepardfaut"/>
    <w:uiPriority w:val="99"/>
    <w:rsid w:val="00AC04E0"/>
    <w:rPr>
      <w:rFonts w:cs="Times New Roman"/>
    </w:rPr>
  </w:style>
  <w:style w:type="paragraph" w:customStyle="1" w:styleId="CarCar1">
    <w:name w:val="Car Car1"/>
    <w:basedOn w:val="Normal"/>
    <w:rsid w:val="00AC04E0"/>
    <w:pPr>
      <w:spacing w:after="160" w:line="240" w:lineRule="exact"/>
      <w:ind w:left="0"/>
      <w:jc w:val="left"/>
    </w:pPr>
    <w:rPr>
      <w:rFonts w:ascii="Verdana" w:hAnsi="Verdana" w:cs="Verdana"/>
      <w:sz w:val="20"/>
      <w:szCs w:val="20"/>
      <w:lang w:val="en-US" w:eastAsia="en-US"/>
    </w:rPr>
  </w:style>
  <w:style w:type="paragraph" w:customStyle="1" w:styleId="Car8">
    <w:name w:val="Car8"/>
    <w:basedOn w:val="Normal"/>
    <w:uiPriority w:val="99"/>
    <w:rsid w:val="00AC04E0"/>
    <w:pPr>
      <w:spacing w:after="160" w:line="240" w:lineRule="exact"/>
      <w:ind w:left="0"/>
      <w:jc w:val="left"/>
    </w:pPr>
    <w:rPr>
      <w:rFonts w:ascii="Verdana" w:hAnsi="Verdana" w:cs="Verdana"/>
      <w:sz w:val="20"/>
      <w:szCs w:val="20"/>
      <w:lang w:val="en-US" w:eastAsia="en-US"/>
    </w:rPr>
  </w:style>
  <w:style w:type="character" w:styleId="Lienhypertextesuivivisit">
    <w:name w:val="FollowedHyperlink"/>
    <w:basedOn w:val="Policepardfaut"/>
    <w:uiPriority w:val="99"/>
    <w:rsid w:val="00AC04E0"/>
    <w:rPr>
      <w:rFonts w:cs="Times New Roman"/>
      <w:color w:val="000080"/>
      <w:u w:val="single"/>
    </w:rPr>
  </w:style>
  <w:style w:type="character" w:customStyle="1" w:styleId="Lienhypertexte32">
    <w:name w:val="Lien hypertexte32"/>
    <w:uiPriority w:val="99"/>
    <w:rsid w:val="00AC04E0"/>
    <w:rPr>
      <w:color w:val="126F7F"/>
      <w:u w:val="none"/>
      <w:effect w:val="none"/>
    </w:rPr>
  </w:style>
  <w:style w:type="paragraph" w:customStyle="1" w:styleId="Listepuces2italique">
    <w:name w:val="Liste à puces 2 italique"/>
    <w:basedOn w:val="Listepuces2"/>
    <w:uiPriority w:val="99"/>
    <w:rsid w:val="00AC04E0"/>
    <w:pPr>
      <w:tabs>
        <w:tab w:val="num" w:pos="851"/>
      </w:tabs>
      <w:ind w:left="851"/>
    </w:pPr>
    <w:rPr>
      <w:rFonts w:ascii="Tahoma" w:hAnsi="Tahoma" w:cs="Tahoma"/>
      <w:i/>
      <w:iCs/>
      <w:sz w:val="22"/>
      <w:szCs w:val="22"/>
    </w:rPr>
  </w:style>
  <w:style w:type="paragraph" w:styleId="Listepuces2">
    <w:name w:val="List Bullet 2"/>
    <w:basedOn w:val="Normal"/>
    <w:autoRedefine/>
    <w:uiPriority w:val="99"/>
    <w:rsid w:val="00AC04E0"/>
    <w:pPr>
      <w:tabs>
        <w:tab w:val="num" w:pos="360"/>
      </w:tabs>
      <w:ind w:left="360" w:hanging="360"/>
    </w:pPr>
  </w:style>
  <w:style w:type="paragraph" w:styleId="Listepuces">
    <w:name w:val="List Bullet"/>
    <w:basedOn w:val="Normal"/>
    <w:autoRedefine/>
    <w:uiPriority w:val="99"/>
    <w:rsid w:val="00AC04E0"/>
    <w:pPr>
      <w:keepLines/>
      <w:numPr>
        <w:numId w:val="3"/>
      </w:numPr>
      <w:spacing w:before="60" w:after="60"/>
    </w:pPr>
    <w:rPr>
      <w:rFonts w:ascii="Arial" w:hAnsi="Arial" w:cs="Arial"/>
      <w:sz w:val="22"/>
      <w:szCs w:val="22"/>
    </w:rPr>
  </w:style>
  <w:style w:type="character" w:customStyle="1" w:styleId="field-content">
    <w:name w:val="field-content"/>
    <w:uiPriority w:val="99"/>
    <w:rsid w:val="00AC04E0"/>
  </w:style>
  <w:style w:type="paragraph" w:customStyle="1" w:styleId="lmentsPointsdaction">
    <w:name w:val="Éléments Points d'action"/>
    <w:basedOn w:val="Normal"/>
    <w:uiPriority w:val="99"/>
    <w:rsid w:val="00AC04E0"/>
    <w:pPr>
      <w:ind w:left="0"/>
      <w:jc w:val="left"/>
    </w:pPr>
  </w:style>
  <w:style w:type="paragraph" w:customStyle="1" w:styleId="CarCar1CarCarCarCarCar">
    <w:name w:val="Car Car1 Car Car Car Car Car"/>
    <w:basedOn w:val="Normal"/>
    <w:uiPriority w:val="99"/>
    <w:rsid w:val="00AC04E0"/>
    <w:pPr>
      <w:spacing w:after="160" w:line="240" w:lineRule="exact"/>
      <w:ind w:left="0"/>
      <w:jc w:val="left"/>
    </w:pPr>
    <w:rPr>
      <w:rFonts w:ascii="Verdana" w:hAnsi="Verdana" w:cs="Verdana"/>
      <w:sz w:val="20"/>
      <w:szCs w:val="20"/>
      <w:lang w:val="en-US" w:eastAsia="en-US"/>
    </w:rPr>
  </w:style>
  <w:style w:type="paragraph" w:customStyle="1" w:styleId="Style1">
    <w:name w:val="Style1"/>
    <w:basedOn w:val="Titre4"/>
    <w:link w:val="Style1Car"/>
    <w:qFormat/>
    <w:rsid w:val="00AC04E0"/>
    <w:pPr>
      <w:keepLines w:val="0"/>
      <w:tabs>
        <w:tab w:val="num" w:pos="567"/>
      </w:tabs>
      <w:spacing w:before="0"/>
    </w:pPr>
    <w:rPr>
      <w:rFonts w:ascii="Arial" w:eastAsia="Times New Roman" w:hAnsi="Arial" w:cs="Arial"/>
      <w:b/>
      <w:bCs/>
      <w:i w:val="0"/>
      <w:iCs w:val="0"/>
      <w:color w:val="E36C0A"/>
      <w:sz w:val="20"/>
    </w:rPr>
  </w:style>
  <w:style w:type="character" w:customStyle="1" w:styleId="Style1Car">
    <w:name w:val="Style1 Car"/>
    <w:basedOn w:val="Titre4Car"/>
    <w:link w:val="Style1"/>
    <w:rsid w:val="00AC04E0"/>
    <w:rPr>
      <w:rFonts w:ascii="Arial" w:eastAsia="Times New Roman" w:hAnsi="Arial" w:cs="Arial"/>
      <w:b/>
      <w:bCs/>
      <w:i w:val="0"/>
      <w:iCs w:val="0"/>
      <w:color w:val="E36C0A"/>
      <w:sz w:val="20"/>
      <w:szCs w:val="24"/>
    </w:rPr>
  </w:style>
  <w:style w:type="character" w:customStyle="1" w:styleId="texte1">
    <w:name w:val="texte1"/>
    <w:uiPriority w:val="99"/>
    <w:rsid w:val="00AC04E0"/>
    <w:rPr>
      <w:rFonts w:ascii="Arial" w:hAnsi="Arial"/>
      <w:sz w:val="18"/>
    </w:rPr>
  </w:style>
  <w:style w:type="paragraph" w:customStyle="1" w:styleId="texte3">
    <w:name w:val="texte 3"/>
    <w:basedOn w:val="Normal"/>
    <w:rsid w:val="00AC04E0"/>
    <w:pPr>
      <w:pBdr>
        <w:left w:val="single" w:sz="4" w:space="4" w:color="auto"/>
      </w:pBdr>
      <w:shd w:val="clear" w:color="auto" w:fill="E0E0E0"/>
      <w:tabs>
        <w:tab w:val="right" w:pos="9940"/>
      </w:tabs>
      <w:spacing w:after="100"/>
      <w:ind w:left="1701" w:right="40"/>
      <w:jc w:val="left"/>
    </w:pPr>
    <w:rPr>
      <w:rFonts w:ascii="Times" w:hAnsi="Times" w:cs="Times"/>
    </w:rPr>
  </w:style>
  <w:style w:type="paragraph" w:customStyle="1" w:styleId="texte2">
    <w:name w:val="texte 2"/>
    <w:basedOn w:val="Normal"/>
    <w:qFormat/>
    <w:rsid w:val="00AC04E0"/>
    <w:pPr>
      <w:spacing w:after="100"/>
      <w:ind w:left="1120" w:right="38"/>
      <w:jc w:val="left"/>
    </w:pPr>
    <w:rPr>
      <w:rFonts w:ascii="Times" w:hAnsi="Times" w:cs="Times"/>
    </w:rPr>
  </w:style>
  <w:style w:type="paragraph" w:customStyle="1" w:styleId="texte10">
    <w:name w:val="texte 1"/>
    <w:basedOn w:val="Normal"/>
    <w:link w:val="texte1Car"/>
    <w:qFormat/>
    <w:rsid w:val="00AC04E0"/>
    <w:pPr>
      <w:spacing w:after="100"/>
      <w:ind w:left="0" w:right="38"/>
    </w:pPr>
    <w:rPr>
      <w:rFonts w:ascii="Times" w:hAnsi="Times" w:cs="Times"/>
    </w:rPr>
  </w:style>
  <w:style w:type="character" w:customStyle="1" w:styleId="texte1Car">
    <w:name w:val="texte 1 Car"/>
    <w:link w:val="texte10"/>
    <w:locked/>
    <w:rsid w:val="00AC04E0"/>
    <w:rPr>
      <w:rFonts w:ascii="Times" w:eastAsia="Times New Roman" w:hAnsi="Times" w:cs="Times"/>
      <w:sz w:val="24"/>
      <w:szCs w:val="24"/>
    </w:rPr>
  </w:style>
  <w:style w:type="table" w:styleId="Grilledutableau">
    <w:name w:val="Table Grid"/>
    <w:basedOn w:val="TableauNormal"/>
    <w:uiPriority w:val="39"/>
    <w:rsid w:val="00AC04E0"/>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brutCar">
    <w:name w:val="Texte brut Car"/>
    <w:basedOn w:val="Policepardfaut"/>
    <w:link w:val="Textebrut"/>
    <w:uiPriority w:val="99"/>
    <w:semiHidden/>
    <w:rsid w:val="00AC04E0"/>
    <w:rPr>
      <w:rFonts w:ascii="Calibri" w:eastAsia="Calibri" w:hAnsi="Calibri" w:cs="Calibri"/>
      <w:lang w:eastAsia="en-US"/>
    </w:rPr>
  </w:style>
  <w:style w:type="paragraph" w:styleId="Textebrut">
    <w:name w:val="Plain Text"/>
    <w:basedOn w:val="Normal"/>
    <w:link w:val="TextebrutCar"/>
    <w:uiPriority w:val="99"/>
    <w:semiHidden/>
    <w:unhideWhenUsed/>
    <w:rsid w:val="00AC04E0"/>
    <w:pPr>
      <w:ind w:left="0"/>
      <w:jc w:val="left"/>
    </w:pPr>
    <w:rPr>
      <w:rFonts w:ascii="Calibri" w:eastAsia="Calibri" w:hAnsi="Calibri" w:cs="Calibri"/>
      <w:sz w:val="22"/>
      <w:szCs w:val="22"/>
      <w:lang w:eastAsia="en-US"/>
    </w:rPr>
  </w:style>
  <w:style w:type="paragraph" w:customStyle="1" w:styleId="texte11">
    <w:name w:val="texte 1.1"/>
    <w:basedOn w:val="Normal"/>
    <w:uiPriority w:val="99"/>
    <w:rsid w:val="00AC04E0"/>
    <w:pPr>
      <w:ind w:left="567"/>
      <w:jc w:val="left"/>
    </w:pPr>
    <w:rPr>
      <w:rFonts w:ascii="Arial" w:hAnsi="Arial" w:cs="Arial"/>
      <w:sz w:val="20"/>
      <w:szCs w:val="20"/>
    </w:rPr>
  </w:style>
  <w:style w:type="paragraph" w:customStyle="1" w:styleId="Default">
    <w:name w:val="Default"/>
    <w:rsid w:val="00AC04E0"/>
    <w:pPr>
      <w:autoSpaceDE w:val="0"/>
      <w:autoSpaceDN w:val="0"/>
      <w:adjustRightInd w:val="0"/>
      <w:spacing w:after="0" w:line="240" w:lineRule="auto"/>
    </w:pPr>
    <w:rPr>
      <w:rFonts w:ascii="Arial" w:eastAsia="Times New Roman" w:hAnsi="Arial" w:cs="Arial"/>
      <w:color w:val="000000"/>
      <w:sz w:val="24"/>
      <w:szCs w:val="24"/>
    </w:rPr>
  </w:style>
  <w:style w:type="paragraph" w:styleId="TM4">
    <w:name w:val="toc 4"/>
    <w:basedOn w:val="Normal"/>
    <w:next w:val="Normal"/>
    <w:autoRedefine/>
    <w:uiPriority w:val="39"/>
    <w:unhideWhenUsed/>
    <w:rsid w:val="00130C4D"/>
    <w:pPr>
      <w:spacing w:after="100" w:line="259" w:lineRule="auto"/>
      <w:ind w:left="660"/>
      <w:jc w:val="left"/>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130C4D"/>
    <w:pPr>
      <w:spacing w:after="100" w:line="259" w:lineRule="auto"/>
      <w:ind w:left="880"/>
      <w:jc w:val="left"/>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130C4D"/>
    <w:pPr>
      <w:spacing w:after="100" w:line="259" w:lineRule="auto"/>
      <w:ind w:left="1100"/>
      <w:jc w:val="left"/>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130C4D"/>
    <w:pPr>
      <w:spacing w:after="100" w:line="259" w:lineRule="auto"/>
      <w:ind w:left="1320"/>
      <w:jc w:val="left"/>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130C4D"/>
    <w:pPr>
      <w:spacing w:after="100" w:line="259" w:lineRule="auto"/>
      <w:ind w:left="1540"/>
      <w:jc w:val="left"/>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130C4D"/>
    <w:pPr>
      <w:spacing w:after="100" w:line="259" w:lineRule="auto"/>
      <w:ind w:left="1760"/>
      <w:jc w:val="left"/>
    </w:pPr>
    <w:rPr>
      <w:rFonts w:asciiTheme="minorHAnsi" w:eastAsiaTheme="minorEastAsia" w:hAnsiTheme="minorHAnsi" w:cstheme="minorBidi"/>
      <w:sz w:val="22"/>
      <w:szCs w:val="22"/>
    </w:rPr>
  </w:style>
  <w:style w:type="character" w:customStyle="1" w:styleId="UnresolvedMention">
    <w:name w:val="Unresolved Mention"/>
    <w:basedOn w:val="Policepardfaut"/>
    <w:uiPriority w:val="99"/>
    <w:semiHidden/>
    <w:unhideWhenUsed/>
    <w:rsid w:val="00130C4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34A"/>
    <w:pPr>
      <w:spacing w:after="0" w:line="240" w:lineRule="auto"/>
      <w:ind w:left="2268"/>
      <w:jc w:val="both"/>
    </w:pPr>
    <w:rPr>
      <w:rFonts w:ascii="Times New Roman" w:eastAsia="Times New Roman" w:hAnsi="Times New Roman" w:cs="Times New Roman"/>
      <w:sz w:val="24"/>
      <w:szCs w:val="24"/>
    </w:rPr>
  </w:style>
  <w:style w:type="paragraph" w:styleId="Titre1">
    <w:name w:val="heading 1"/>
    <w:aliases w:val="Titre 1 Acte,numeroté  1.,Titre 1 SQ,t1,Titre 11,t1.T1.Titre 1Annexe,TITRE1,t1.T1.Titre 1,Titre 1ed,Titre 1 sans saut de page,H1,level 1,Level 1 Head,stydde,1titre,1titre1,1titre2,1titre3,1titre4,1titre5,1titre6,Titre 1 SQ1"/>
    <w:basedOn w:val="Normal"/>
    <w:next w:val="Normal"/>
    <w:link w:val="Titre1Car"/>
    <w:qFormat/>
    <w:rsid w:val="004A589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aliases w:val="Titre 2 Acte,numéroté  1.1.,Titre 2 SQ,t2,TITRE 2,Titre 21,t2.T2.Titre 2,Titre 2ed,H2,t2.T2,T2,R22,A,h2,Header 2,l2,Level 2 Head,2,Titre 2 SQ1,Titre 2 SQ2,Titre 2 SQ3,Titre 2 SQ4,Titre 2 SQ5,Titre 2 SQ6,Titre 2 SQ7,Titre 2 SQ8"/>
    <w:basedOn w:val="Normal"/>
    <w:next w:val="Normal"/>
    <w:link w:val="Titre2Car"/>
    <w:unhideWhenUsed/>
    <w:qFormat/>
    <w:rsid w:val="004A589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aliases w:val="numéroté  1.1.1,numéroté  1.1.11,numéroté  1.1.12,numéroté  1.1.111,numéroté  1.1.13,numéroté  1.1.112,numéroté  1.1.14,numéroté  1.1.113,numéroté  1.1.121,numéroté  1.1.1111,numéroté  1.1.131,numéroté  1.1.1121,numéroté  1.1.15"/>
    <w:basedOn w:val="Normal"/>
    <w:next w:val="Normal"/>
    <w:link w:val="Titre3Car"/>
    <w:unhideWhenUsed/>
    <w:qFormat/>
    <w:rsid w:val="004A589D"/>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uiPriority w:val="99"/>
    <w:unhideWhenUsed/>
    <w:qFormat/>
    <w:rsid w:val="004A589D"/>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9"/>
    <w:unhideWhenUsed/>
    <w:qFormat/>
    <w:rsid w:val="004A589D"/>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aliases w:val="H6"/>
    <w:basedOn w:val="Normal"/>
    <w:next w:val="Normal"/>
    <w:link w:val="Titre6Car"/>
    <w:uiPriority w:val="99"/>
    <w:unhideWhenUsed/>
    <w:qFormat/>
    <w:rsid w:val="004A589D"/>
    <w:pPr>
      <w:keepNext/>
      <w:keepLines/>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9"/>
    <w:unhideWhenUsed/>
    <w:qFormat/>
    <w:rsid w:val="004A589D"/>
    <w:pPr>
      <w:keepNext/>
      <w:keepLines/>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9"/>
    <w:unhideWhenUsed/>
    <w:qFormat/>
    <w:rsid w:val="004A589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9"/>
    <w:unhideWhenUsed/>
    <w:qFormat/>
    <w:rsid w:val="004A589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cte Car,numeroté  1. Car,Titre 1 SQ Car,t1 Car,Titre 11 Car,t1.T1.Titre 1Annexe Car,TITRE1 Car,t1.T1.Titre 1 Car,Titre 1ed Car,Titre 1 sans saut de page Car,H1 Car,level 1 Car,Level 1 Head Car,stydde Car,1titre Car,1titre1 Car"/>
    <w:basedOn w:val="Policepardfaut"/>
    <w:link w:val="Titre1"/>
    <w:rsid w:val="004A589D"/>
    <w:rPr>
      <w:rFonts w:asciiTheme="majorHAnsi" w:eastAsiaTheme="majorEastAsia" w:hAnsiTheme="majorHAnsi" w:cstheme="majorBidi"/>
      <w:color w:val="365F91" w:themeColor="accent1" w:themeShade="BF"/>
      <w:sz w:val="32"/>
      <w:szCs w:val="32"/>
    </w:rPr>
  </w:style>
  <w:style w:type="character" w:customStyle="1" w:styleId="Titre2Car">
    <w:name w:val="Titre 2 Car"/>
    <w:aliases w:val="Titre 2 Acte Car,numéroté  1.1. Car,Titre 2 SQ Car,t2 Car,TITRE 2 Car,Titre 21 Car,t2.T2.Titre 2 Car,Titre 2ed Car,H2 Car,t2.T2 Car,T2 Car,R22 Car,A Car,h2 Car,Header 2 Car,l2 Car,Level 2 Head Car,2 Car,Titre 2 SQ1 Car,Titre 2 SQ2 Car"/>
    <w:basedOn w:val="Policepardfaut"/>
    <w:link w:val="Titre2"/>
    <w:uiPriority w:val="99"/>
    <w:rsid w:val="004A589D"/>
    <w:rPr>
      <w:rFonts w:asciiTheme="majorHAnsi" w:eastAsiaTheme="majorEastAsia" w:hAnsiTheme="majorHAnsi" w:cstheme="majorBidi"/>
      <w:color w:val="365F91" w:themeColor="accent1" w:themeShade="BF"/>
      <w:sz w:val="26"/>
      <w:szCs w:val="26"/>
    </w:rPr>
  </w:style>
  <w:style w:type="character" w:customStyle="1" w:styleId="Titre3Car">
    <w:name w:val="Titre 3 Car"/>
    <w:aliases w:val="numéroté  1.1.1 Car,numéroté  1.1.11 Car,numéroté  1.1.12 Car,numéroté  1.1.111 Car,numéroté  1.1.13 Car,numéroté  1.1.112 Car,numéroté  1.1.14 Car,numéroté  1.1.113 Car,numéroté  1.1.121 Car,numéroté  1.1.1111 Car,numéroté  1.1.131 Car"/>
    <w:basedOn w:val="Policepardfaut"/>
    <w:link w:val="Titre3"/>
    <w:uiPriority w:val="99"/>
    <w:rsid w:val="004A589D"/>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link w:val="Titre4"/>
    <w:uiPriority w:val="99"/>
    <w:semiHidden/>
    <w:rsid w:val="004A589D"/>
    <w:rPr>
      <w:rFonts w:asciiTheme="majorHAnsi" w:eastAsiaTheme="majorEastAsia" w:hAnsiTheme="majorHAnsi" w:cstheme="majorBidi"/>
      <w:i/>
      <w:iCs/>
      <w:color w:val="365F91" w:themeColor="accent1" w:themeShade="BF"/>
    </w:rPr>
  </w:style>
  <w:style w:type="character" w:customStyle="1" w:styleId="Titre5Car">
    <w:name w:val="Titre 5 Car"/>
    <w:basedOn w:val="Policepardfaut"/>
    <w:link w:val="Titre5"/>
    <w:uiPriority w:val="99"/>
    <w:semiHidden/>
    <w:rsid w:val="004A589D"/>
    <w:rPr>
      <w:rFonts w:asciiTheme="majorHAnsi" w:eastAsiaTheme="majorEastAsia" w:hAnsiTheme="majorHAnsi" w:cstheme="majorBidi"/>
      <w:color w:val="365F91" w:themeColor="accent1" w:themeShade="BF"/>
    </w:rPr>
  </w:style>
  <w:style w:type="character" w:customStyle="1" w:styleId="Titre6Car">
    <w:name w:val="Titre 6 Car"/>
    <w:aliases w:val="H6 Car"/>
    <w:basedOn w:val="Policepardfaut"/>
    <w:link w:val="Titre6"/>
    <w:uiPriority w:val="99"/>
    <w:semiHidden/>
    <w:rsid w:val="004A589D"/>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9"/>
    <w:semiHidden/>
    <w:rsid w:val="004A589D"/>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9"/>
    <w:semiHidden/>
    <w:rsid w:val="004A589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9"/>
    <w:semiHidden/>
    <w:rsid w:val="004A589D"/>
    <w:rPr>
      <w:rFonts w:asciiTheme="majorHAnsi" w:eastAsiaTheme="majorEastAsia" w:hAnsiTheme="majorHAnsi" w:cstheme="majorBidi"/>
      <w:i/>
      <w:iCs/>
      <w:color w:val="272727" w:themeColor="text1" w:themeTint="D8"/>
      <w:sz w:val="21"/>
      <w:szCs w:val="21"/>
    </w:rPr>
  </w:style>
  <w:style w:type="paragraph" w:customStyle="1" w:styleId="CCTP-Normalsimple">
    <w:name w:val="CCTP - Normal simple"/>
    <w:basedOn w:val="Normal"/>
    <w:qFormat/>
    <w:rsid w:val="004A589D"/>
    <w:pPr>
      <w:widowControl w:val="0"/>
      <w:spacing w:before="120" w:after="120"/>
    </w:pPr>
    <w:rPr>
      <w:rFonts w:ascii="Arial" w:hAnsi="Arial" w:cs="Arial"/>
      <w:sz w:val="20"/>
      <w:szCs w:val="20"/>
    </w:rPr>
  </w:style>
  <w:style w:type="paragraph" w:styleId="Lgende">
    <w:name w:val="caption"/>
    <w:basedOn w:val="Normal"/>
    <w:next w:val="Normal"/>
    <w:uiPriority w:val="35"/>
    <w:semiHidden/>
    <w:unhideWhenUsed/>
    <w:qFormat/>
    <w:rsid w:val="004A589D"/>
    <w:pPr>
      <w:spacing w:after="200"/>
    </w:pPr>
    <w:rPr>
      <w:i/>
      <w:iCs/>
      <w:color w:val="1F497D" w:themeColor="text2"/>
      <w:sz w:val="18"/>
      <w:szCs w:val="18"/>
    </w:rPr>
  </w:style>
  <w:style w:type="paragraph" w:styleId="Titre">
    <w:name w:val="Title"/>
    <w:basedOn w:val="Normal"/>
    <w:next w:val="Normal"/>
    <w:link w:val="TitreCar"/>
    <w:uiPriority w:val="99"/>
    <w:qFormat/>
    <w:rsid w:val="004A589D"/>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99"/>
    <w:rsid w:val="004A589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A589D"/>
    <w:pPr>
      <w:numPr>
        <w:ilvl w:val="1"/>
      </w:numPr>
      <w:ind w:left="2268"/>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4A589D"/>
    <w:rPr>
      <w:rFonts w:eastAsiaTheme="minorEastAsia"/>
      <w:color w:val="5A5A5A" w:themeColor="text1" w:themeTint="A5"/>
      <w:spacing w:val="15"/>
    </w:rPr>
  </w:style>
  <w:style w:type="character" w:styleId="lev">
    <w:name w:val="Strong"/>
    <w:uiPriority w:val="22"/>
    <w:qFormat/>
    <w:rsid w:val="004A589D"/>
    <w:rPr>
      <w:b/>
      <w:bCs/>
    </w:rPr>
  </w:style>
  <w:style w:type="character" w:styleId="Accentuation">
    <w:name w:val="Emphasis"/>
    <w:uiPriority w:val="20"/>
    <w:qFormat/>
    <w:rsid w:val="004A589D"/>
    <w:rPr>
      <w:i/>
      <w:iCs/>
    </w:rPr>
  </w:style>
  <w:style w:type="paragraph" w:styleId="Sansinterligne">
    <w:name w:val="No Spacing"/>
    <w:uiPriority w:val="1"/>
    <w:qFormat/>
    <w:rsid w:val="004A589D"/>
    <w:pPr>
      <w:spacing w:after="0" w:line="240" w:lineRule="auto"/>
    </w:pPr>
  </w:style>
  <w:style w:type="paragraph" w:styleId="Paragraphedeliste">
    <w:name w:val="List Paragraph"/>
    <w:aliases w:val="Level 1 Puce"/>
    <w:basedOn w:val="Normal"/>
    <w:link w:val="ParagraphedelisteCar"/>
    <w:uiPriority w:val="34"/>
    <w:qFormat/>
    <w:rsid w:val="004A589D"/>
    <w:pPr>
      <w:ind w:left="720"/>
      <w:contextualSpacing/>
    </w:pPr>
  </w:style>
  <w:style w:type="character" w:customStyle="1" w:styleId="ParagraphedelisteCar">
    <w:name w:val="Paragraphe de liste Car"/>
    <w:aliases w:val="Level 1 Puce Car"/>
    <w:link w:val="Paragraphedeliste"/>
    <w:uiPriority w:val="34"/>
    <w:locked/>
    <w:rsid w:val="004A589D"/>
  </w:style>
  <w:style w:type="paragraph" w:styleId="Citation">
    <w:name w:val="Quote"/>
    <w:basedOn w:val="Normal"/>
    <w:next w:val="Normal"/>
    <w:link w:val="CitationCar"/>
    <w:uiPriority w:val="29"/>
    <w:qFormat/>
    <w:rsid w:val="004A589D"/>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4A589D"/>
    <w:rPr>
      <w:i/>
      <w:iCs/>
      <w:color w:val="404040" w:themeColor="text1" w:themeTint="BF"/>
    </w:rPr>
  </w:style>
  <w:style w:type="paragraph" w:styleId="Citationintense">
    <w:name w:val="Intense Quote"/>
    <w:basedOn w:val="Normal"/>
    <w:next w:val="Normal"/>
    <w:link w:val="CitationintenseCar"/>
    <w:uiPriority w:val="30"/>
    <w:qFormat/>
    <w:rsid w:val="004A589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4A589D"/>
    <w:rPr>
      <w:i/>
      <w:iCs/>
      <w:color w:val="4F81BD" w:themeColor="accent1"/>
    </w:rPr>
  </w:style>
  <w:style w:type="character" w:styleId="Emphaseple">
    <w:name w:val="Subtle Emphasis"/>
    <w:uiPriority w:val="19"/>
    <w:qFormat/>
    <w:rsid w:val="004A589D"/>
    <w:rPr>
      <w:i/>
      <w:iCs/>
      <w:color w:val="404040" w:themeColor="text1" w:themeTint="BF"/>
    </w:rPr>
  </w:style>
  <w:style w:type="character" w:styleId="Emphaseintense">
    <w:name w:val="Intense Emphasis"/>
    <w:uiPriority w:val="21"/>
    <w:qFormat/>
    <w:rsid w:val="004A589D"/>
    <w:rPr>
      <w:i/>
      <w:iCs/>
      <w:color w:val="4F81BD" w:themeColor="accent1"/>
    </w:rPr>
  </w:style>
  <w:style w:type="character" w:styleId="Rfrenceple">
    <w:name w:val="Subtle Reference"/>
    <w:uiPriority w:val="31"/>
    <w:qFormat/>
    <w:rsid w:val="004A589D"/>
    <w:rPr>
      <w:smallCaps/>
      <w:color w:val="5A5A5A" w:themeColor="text1" w:themeTint="A5"/>
    </w:rPr>
  </w:style>
  <w:style w:type="character" w:styleId="Rfrenceintense">
    <w:name w:val="Intense Reference"/>
    <w:uiPriority w:val="32"/>
    <w:qFormat/>
    <w:rsid w:val="004A589D"/>
    <w:rPr>
      <w:b/>
      <w:bCs/>
      <w:smallCaps/>
      <w:color w:val="4F81BD" w:themeColor="accent1"/>
      <w:spacing w:val="5"/>
    </w:rPr>
  </w:style>
  <w:style w:type="character" w:styleId="Titredulivre">
    <w:name w:val="Book Title"/>
    <w:uiPriority w:val="33"/>
    <w:qFormat/>
    <w:rsid w:val="004A589D"/>
    <w:rPr>
      <w:b/>
      <w:bCs/>
      <w:i/>
      <w:iCs/>
      <w:spacing w:val="5"/>
    </w:rPr>
  </w:style>
  <w:style w:type="paragraph" w:styleId="En-ttedetabledesmatires">
    <w:name w:val="TOC Heading"/>
    <w:basedOn w:val="Titre1"/>
    <w:next w:val="Normal"/>
    <w:uiPriority w:val="39"/>
    <w:unhideWhenUsed/>
    <w:qFormat/>
    <w:rsid w:val="004A589D"/>
    <w:pPr>
      <w:outlineLvl w:val="9"/>
    </w:pPr>
  </w:style>
  <w:style w:type="character" w:customStyle="1" w:styleId="Heading1Char">
    <w:name w:val="Heading 1 Char"/>
    <w:aliases w:val="Titre 1 Acte Char,numeroté  1. Char,Titre 1 SQ Char,t1 Char,Titre 11 Char,t1.T1.Titre 1Annexe Char,TITRE1 Char,t1.T1.Titre 1 Char,Titre 1ed Char,Titre 1 sans saut de page Char,H1 Char,level 1 Char,Level 1 Head Char,stydde Char,1titre Char"/>
    <w:basedOn w:val="Policepardfaut"/>
    <w:uiPriority w:val="9"/>
    <w:rsid w:val="00AC04E0"/>
    <w:rPr>
      <w:rFonts w:asciiTheme="majorHAnsi" w:eastAsiaTheme="majorEastAsia" w:hAnsiTheme="majorHAnsi" w:cstheme="majorBidi"/>
      <w:b/>
      <w:bCs/>
      <w:kern w:val="32"/>
      <w:sz w:val="32"/>
      <w:szCs w:val="32"/>
    </w:rPr>
  </w:style>
  <w:style w:type="character" w:customStyle="1" w:styleId="Heading1Char3">
    <w:name w:val="Heading 1 Char3"/>
    <w:aliases w:val="Titre 1 Acte Char3,numeroté  1. Char3,Titre 1 SQ Char3,t1 Char3,Titre 11 Char3,t1.T1.Titre 1Annexe Char3,TITRE1 Char3,t1.T1.Titre 1 Char3,Titre 1ed Char3,Titre 1 sans saut de page Char3,H1 Char3,level 1 Char3,Level 1 Head Char3"/>
    <w:basedOn w:val="Policepardfaut"/>
    <w:uiPriority w:val="99"/>
    <w:rsid w:val="00AC04E0"/>
    <w:rPr>
      <w:rFonts w:ascii="Cambria" w:hAnsi="Cambria" w:cs="Times New Roman"/>
      <w:b/>
      <w:bCs/>
      <w:kern w:val="32"/>
      <w:sz w:val="32"/>
      <w:szCs w:val="32"/>
    </w:rPr>
  </w:style>
  <w:style w:type="character" w:customStyle="1" w:styleId="Heading1Char2">
    <w:name w:val="Heading 1 Char2"/>
    <w:aliases w:val="Titre 1 Acte Char2,numeroté  1. Char2,Titre 1 SQ Char2,t1 Char2,Titre 11 Char2,t1.T1.Titre 1Annexe Char2,TITRE1 Char2,t1.T1.Titre 1 Char2,Titre 1ed Char2,Titre 1 sans saut de page Char2,H1 Char2,level 1 Char2,Level 1 Head Char2"/>
    <w:basedOn w:val="Policepardfaut"/>
    <w:uiPriority w:val="99"/>
    <w:rsid w:val="00AC04E0"/>
    <w:rPr>
      <w:rFonts w:ascii="Cambria" w:hAnsi="Cambria" w:cs="Times New Roman"/>
      <w:b/>
      <w:bCs/>
      <w:kern w:val="32"/>
      <w:sz w:val="32"/>
      <w:szCs w:val="32"/>
    </w:rPr>
  </w:style>
  <w:style w:type="paragraph" w:customStyle="1" w:styleId="Adresse">
    <w:name w:val="Adresse"/>
    <w:basedOn w:val="Normal"/>
    <w:next w:val="Normal"/>
    <w:uiPriority w:val="99"/>
    <w:rsid w:val="00AC04E0"/>
    <w:pPr>
      <w:ind w:left="4820"/>
      <w:jc w:val="left"/>
    </w:pPr>
    <w:rPr>
      <w:b/>
      <w:bCs/>
    </w:rPr>
  </w:style>
  <w:style w:type="paragraph" w:customStyle="1" w:styleId="Normalsansretrait">
    <w:name w:val="Normal sans retrait"/>
    <w:basedOn w:val="Normal"/>
    <w:next w:val="Normal"/>
    <w:uiPriority w:val="99"/>
    <w:rsid w:val="00AC04E0"/>
    <w:pPr>
      <w:ind w:left="0"/>
      <w:jc w:val="left"/>
    </w:pPr>
  </w:style>
  <w:style w:type="paragraph" w:customStyle="1" w:styleId="Titre3Acte">
    <w:name w:val="Titre 3 Acte"/>
    <w:basedOn w:val="Titre2"/>
    <w:next w:val="Normal"/>
    <w:uiPriority w:val="99"/>
    <w:rsid w:val="00AC04E0"/>
    <w:pPr>
      <w:keepLines w:val="0"/>
      <w:spacing w:before="240" w:after="240"/>
      <w:jc w:val="center"/>
    </w:pPr>
    <w:rPr>
      <w:rFonts w:ascii="Arial" w:eastAsia="Times New Roman" w:hAnsi="Arial" w:cs="Arial"/>
      <w:color w:val="auto"/>
      <w:sz w:val="20"/>
      <w:szCs w:val="20"/>
      <w:u w:val="single"/>
    </w:rPr>
  </w:style>
  <w:style w:type="paragraph" w:customStyle="1" w:styleId="Question">
    <w:name w:val="Question"/>
    <w:basedOn w:val="Normalsansretrait"/>
    <w:next w:val="Normal"/>
    <w:uiPriority w:val="99"/>
    <w:rsid w:val="00AC04E0"/>
    <w:pPr>
      <w:shd w:val="clear" w:color="auto" w:fill="008080"/>
      <w:jc w:val="center"/>
    </w:pPr>
  </w:style>
  <w:style w:type="paragraph" w:customStyle="1" w:styleId="Facture">
    <w:name w:val="Facture"/>
    <w:basedOn w:val="Normal"/>
    <w:uiPriority w:val="99"/>
    <w:rsid w:val="00AC04E0"/>
    <w:pPr>
      <w:tabs>
        <w:tab w:val="decimal" w:pos="3969"/>
        <w:tab w:val="decimal" w:pos="5103"/>
        <w:tab w:val="decimal" w:pos="6237"/>
        <w:tab w:val="decimal" w:pos="7371"/>
        <w:tab w:val="decimal" w:pos="8647"/>
      </w:tabs>
      <w:ind w:left="0"/>
      <w:jc w:val="left"/>
    </w:pPr>
  </w:style>
  <w:style w:type="paragraph" w:customStyle="1" w:styleId="FactureTotal">
    <w:name w:val="Facture_Total"/>
    <w:basedOn w:val="Facture"/>
    <w:uiPriority w:val="99"/>
    <w:rsid w:val="00AC04E0"/>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bCs/>
    </w:rPr>
  </w:style>
  <w:style w:type="paragraph" w:styleId="En-tte">
    <w:name w:val="header"/>
    <w:aliases w:val="En-tête1,E.e"/>
    <w:basedOn w:val="Normal"/>
    <w:link w:val="En-tteCar"/>
    <w:rsid w:val="00AC04E0"/>
    <w:pPr>
      <w:tabs>
        <w:tab w:val="center" w:pos="4536"/>
        <w:tab w:val="right" w:pos="9072"/>
      </w:tabs>
    </w:pPr>
  </w:style>
  <w:style w:type="character" w:customStyle="1" w:styleId="En-tteCar">
    <w:name w:val="En-tête Car"/>
    <w:aliases w:val="En-tête1 Car,E.e Car"/>
    <w:basedOn w:val="Policepardfaut"/>
    <w:link w:val="En-tte"/>
    <w:rsid w:val="00AC04E0"/>
    <w:rPr>
      <w:rFonts w:ascii="Times New Roman" w:eastAsia="Times New Roman" w:hAnsi="Times New Roman" w:cs="Times New Roman"/>
      <w:sz w:val="24"/>
      <w:szCs w:val="24"/>
    </w:rPr>
  </w:style>
  <w:style w:type="paragraph" w:styleId="Pieddepage">
    <w:name w:val="footer"/>
    <w:basedOn w:val="Normal"/>
    <w:link w:val="PieddepageCar"/>
    <w:uiPriority w:val="99"/>
    <w:rsid w:val="00AC04E0"/>
    <w:pPr>
      <w:tabs>
        <w:tab w:val="center" w:pos="4536"/>
        <w:tab w:val="right" w:pos="9072"/>
      </w:tabs>
    </w:pPr>
  </w:style>
  <w:style w:type="character" w:customStyle="1" w:styleId="PieddepageCar">
    <w:name w:val="Pied de page Car"/>
    <w:basedOn w:val="Policepardfaut"/>
    <w:link w:val="Pieddepage"/>
    <w:uiPriority w:val="99"/>
    <w:rsid w:val="00AC04E0"/>
    <w:rPr>
      <w:rFonts w:ascii="Times New Roman" w:eastAsia="Times New Roman" w:hAnsi="Times New Roman" w:cs="Times New Roman"/>
      <w:sz w:val="24"/>
      <w:szCs w:val="24"/>
    </w:rPr>
  </w:style>
  <w:style w:type="paragraph" w:styleId="Retraitcorpsdetexte">
    <w:name w:val="Body Text Indent"/>
    <w:basedOn w:val="Normal"/>
    <w:link w:val="RetraitcorpsdetexteCar"/>
    <w:uiPriority w:val="99"/>
    <w:rsid w:val="00AC04E0"/>
  </w:style>
  <w:style w:type="character" w:customStyle="1" w:styleId="RetraitcorpsdetexteCar">
    <w:name w:val="Retrait corps de texte Car"/>
    <w:basedOn w:val="Policepardfaut"/>
    <w:link w:val="Retraitcorpsdetexte"/>
    <w:uiPriority w:val="99"/>
    <w:rsid w:val="00AC04E0"/>
    <w:rPr>
      <w:rFonts w:ascii="Times New Roman" w:eastAsia="Times New Roman" w:hAnsi="Times New Roman" w:cs="Times New Roman"/>
      <w:sz w:val="24"/>
      <w:szCs w:val="24"/>
    </w:rPr>
  </w:style>
  <w:style w:type="paragraph" w:styleId="Retraitcorpsdetexte2">
    <w:name w:val="Body Text Indent 2"/>
    <w:basedOn w:val="Normal"/>
    <w:link w:val="Retraitcorpsdetexte2Car"/>
    <w:uiPriority w:val="99"/>
    <w:rsid w:val="00AC04E0"/>
    <w:rPr>
      <w:i/>
      <w:iCs/>
    </w:rPr>
  </w:style>
  <w:style w:type="character" w:customStyle="1" w:styleId="Retraitcorpsdetexte2Car">
    <w:name w:val="Retrait corps de texte 2 Car"/>
    <w:basedOn w:val="Policepardfaut"/>
    <w:link w:val="Retraitcorpsdetexte2"/>
    <w:uiPriority w:val="99"/>
    <w:rsid w:val="00AC04E0"/>
    <w:rPr>
      <w:rFonts w:ascii="Times New Roman" w:eastAsia="Times New Roman" w:hAnsi="Times New Roman" w:cs="Times New Roman"/>
      <w:i/>
      <w:iCs/>
      <w:sz w:val="24"/>
      <w:szCs w:val="24"/>
    </w:rPr>
  </w:style>
  <w:style w:type="paragraph" w:customStyle="1" w:styleId="Normalsuite">
    <w:name w:val="Normal suite"/>
    <w:basedOn w:val="Normal"/>
    <w:uiPriority w:val="99"/>
    <w:rsid w:val="00AC04E0"/>
    <w:pPr>
      <w:ind w:left="567"/>
    </w:pPr>
  </w:style>
  <w:style w:type="paragraph" w:styleId="Corpsdetexte">
    <w:name w:val="Body Text"/>
    <w:basedOn w:val="Normal"/>
    <w:link w:val="CorpsdetexteCar"/>
    <w:uiPriority w:val="99"/>
    <w:rsid w:val="00AC04E0"/>
    <w:pPr>
      <w:ind w:left="0"/>
    </w:pPr>
  </w:style>
  <w:style w:type="character" w:customStyle="1" w:styleId="CorpsdetexteCar">
    <w:name w:val="Corps de texte Car"/>
    <w:basedOn w:val="Policepardfaut"/>
    <w:link w:val="Corpsdetexte"/>
    <w:uiPriority w:val="99"/>
    <w:rsid w:val="00AC04E0"/>
    <w:rPr>
      <w:rFonts w:ascii="Times New Roman" w:eastAsia="Times New Roman" w:hAnsi="Times New Roman" w:cs="Times New Roman"/>
      <w:sz w:val="24"/>
      <w:szCs w:val="24"/>
    </w:rPr>
  </w:style>
  <w:style w:type="paragraph" w:styleId="Retraitcorpsdetexte3">
    <w:name w:val="Body Text Indent 3"/>
    <w:basedOn w:val="Normal"/>
    <w:link w:val="Retraitcorpsdetexte3Car"/>
    <w:uiPriority w:val="99"/>
    <w:rsid w:val="00AC04E0"/>
    <w:pPr>
      <w:ind w:left="1134"/>
    </w:pPr>
  </w:style>
  <w:style w:type="character" w:customStyle="1" w:styleId="Retraitcorpsdetexte3Car">
    <w:name w:val="Retrait corps de texte 3 Car"/>
    <w:basedOn w:val="Policepardfaut"/>
    <w:link w:val="Retraitcorpsdetexte3"/>
    <w:uiPriority w:val="99"/>
    <w:rsid w:val="00AC04E0"/>
    <w:rPr>
      <w:rFonts w:ascii="Times New Roman" w:eastAsia="Times New Roman" w:hAnsi="Times New Roman" w:cs="Times New Roman"/>
      <w:sz w:val="24"/>
      <w:szCs w:val="24"/>
    </w:rPr>
  </w:style>
  <w:style w:type="character" w:styleId="Numrodepage">
    <w:name w:val="page number"/>
    <w:basedOn w:val="Policepardfaut"/>
    <w:rsid w:val="00AC04E0"/>
    <w:rPr>
      <w:rFonts w:cs="Times New Roman"/>
    </w:rPr>
  </w:style>
  <w:style w:type="paragraph" w:styleId="Corpsdetexte2">
    <w:name w:val="Body Text 2"/>
    <w:basedOn w:val="Normal"/>
    <w:link w:val="Corpsdetexte2Car"/>
    <w:uiPriority w:val="99"/>
    <w:rsid w:val="00AC04E0"/>
    <w:pPr>
      <w:ind w:left="0"/>
    </w:pPr>
    <w:rPr>
      <w:rFonts w:ascii="Bookman Old Style" w:hAnsi="Bookman Old Style" w:cs="Bookman Old Style"/>
      <w:sz w:val="20"/>
      <w:szCs w:val="20"/>
    </w:rPr>
  </w:style>
  <w:style w:type="character" w:customStyle="1" w:styleId="Corpsdetexte2Car">
    <w:name w:val="Corps de texte 2 Car"/>
    <w:basedOn w:val="Policepardfaut"/>
    <w:link w:val="Corpsdetexte2"/>
    <w:uiPriority w:val="99"/>
    <w:rsid w:val="00AC04E0"/>
    <w:rPr>
      <w:rFonts w:ascii="Bookman Old Style" w:eastAsia="Times New Roman" w:hAnsi="Bookman Old Style" w:cs="Bookman Old Style"/>
      <w:sz w:val="20"/>
      <w:szCs w:val="20"/>
    </w:rPr>
  </w:style>
  <w:style w:type="paragraph" w:styleId="Corpsdetexte3">
    <w:name w:val="Body Text 3"/>
    <w:basedOn w:val="Normal"/>
    <w:link w:val="Corpsdetexte3Car"/>
    <w:uiPriority w:val="99"/>
    <w:rsid w:val="00AC04E0"/>
    <w:pPr>
      <w:ind w:left="0"/>
    </w:pPr>
    <w:rPr>
      <w:rFonts w:ascii="Bookman Old Style" w:hAnsi="Bookman Old Style" w:cs="Bookman Old Style"/>
      <w:sz w:val="22"/>
      <w:szCs w:val="22"/>
    </w:rPr>
  </w:style>
  <w:style w:type="character" w:customStyle="1" w:styleId="Corpsdetexte3Car">
    <w:name w:val="Corps de texte 3 Car"/>
    <w:basedOn w:val="Policepardfaut"/>
    <w:link w:val="Corpsdetexte3"/>
    <w:uiPriority w:val="99"/>
    <w:rsid w:val="00AC04E0"/>
    <w:rPr>
      <w:rFonts w:ascii="Bookman Old Style" w:eastAsia="Times New Roman" w:hAnsi="Bookman Old Style" w:cs="Bookman Old Style"/>
    </w:rPr>
  </w:style>
  <w:style w:type="paragraph" w:customStyle="1" w:styleId="StyleparagrapheAvant0ptAprs0pt">
    <w:name w:val="Style paragraphe + Avant : 0 pt Après : 0 pt"/>
    <w:basedOn w:val="Normal"/>
    <w:link w:val="StyleparagrapheAvant0ptAprs0ptCar"/>
    <w:rsid w:val="00AC04E0"/>
    <w:pPr>
      <w:overflowPunct w:val="0"/>
      <w:autoSpaceDE w:val="0"/>
      <w:autoSpaceDN w:val="0"/>
      <w:adjustRightInd w:val="0"/>
      <w:ind w:left="0"/>
      <w:textAlignment w:val="baseline"/>
    </w:pPr>
    <w:rPr>
      <w:rFonts w:ascii="Garamond" w:hAnsi="Garamond" w:cs="Garamond"/>
      <w:noProof/>
      <w:sz w:val="22"/>
      <w:szCs w:val="22"/>
    </w:rPr>
  </w:style>
  <w:style w:type="character" w:customStyle="1" w:styleId="StyleparagrapheAvant0ptAprs0ptCar">
    <w:name w:val="Style paragraphe + Avant : 0 pt Après : 0 pt Car"/>
    <w:link w:val="StyleparagrapheAvant0ptAprs0pt"/>
    <w:rsid w:val="00AC04E0"/>
    <w:rPr>
      <w:rFonts w:ascii="Garamond" w:eastAsia="Times New Roman" w:hAnsi="Garamond" w:cs="Garamond"/>
      <w:noProof/>
    </w:rPr>
  </w:style>
  <w:style w:type="paragraph" w:styleId="NormalWeb">
    <w:name w:val="Normal (Web)"/>
    <w:basedOn w:val="Normal"/>
    <w:uiPriority w:val="99"/>
    <w:rsid w:val="00AC04E0"/>
    <w:pPr>
      <w:widowControl w:val="0"/>
      <w:spacing w:before="100" w:after="100"/>
      <w:ind w:left="0"/>
    </w:pPr>
    <w:rPr>
      <w:color w:val="000000"/>
    </w:rPr>
  </w:style>
  <w:style w:type="paragraph" w:styleId="TM1">
    <w:name w:val="toc 1"/>
    <w:basedOn w:val="Normal"/>
    <w:next w:val="Normal"/>
    <w:autoRedefine/>
    <w:uiPriority w:val="39"/>
    <w:rsid w:val="00AC04E0"/>
    <w:pPr>
      <w:spacing w:before="120" w:after="120"/>
      <w:ind w:left="0"/>
      <w:jc w:val="left"/>
    </w:pPr>
    <w:rPr>
      <w:b/>
      <w:bCs/>
      <w:caps/>
      <w:sz w:val="20"/>
      <w:szCs w:val="20"/>
    </w:rPr>
  </w:style>
  <w:style w:type="paragraph" w:styleId="TM2">
    <w:name w:val="toc 2"/>
    <w:basedOn w:val="Normal"/>
    <w:next w:val="Normal"/>
    <w:autoRedefine/>
    <w:uiPriority w:val="39"/>
    <w:rsid w:val="001E5AFE"/>
    <w:pPr>
      <w:tabs>
        <w:tab w:val="left" w:pos="1100"/>
        <w:tab w:val="right" w:leader="dot" w:pos="9627"/>
      </w:tabs>
      <w:ind w:left="240"/>
      <w:jc w:val="left"/>
    </w:pPr>
    <w:rPr>
      <w:rFonts w:ascii="Arial" w:hAnsi="Arial"/>
      <w:smallCaps/>
      <w:noProof/>
      <w:sz w:val="20"/>
      <w:szCs w:val="20"/>
    </w:rPr>
  </w:style>
  <w:style w:type="paragraph" w:styleId="TM3">
    <w:name w:val="toc 3"/>
    <w:basedOn w:val="Normal"/>
    <w:next w:val="Normal"/>
    <w:autoRedefine/>
    <w:uiPriority w:val="39"/>
    <w:rsid w:val="00AC04E0"/>
    <w:pPr>
      <w:ind w:left="480"/>
      <w:jc w:val="left"/>
    </w:pPr>
    <w:rPr>
      <w:i/>
      <w:iCs/>
      <w:sz w:val="20"/>
      <w:szCs w:val="20"/>
    </w:rPr>
  </w:style>
  <w:style w:type="character" w:styleId="Marquedecommentaire">
    <w:name w:val="annotation reference"/>
    <w:basedOn w:val="Policepardfaut"/>
    <w:uiPriority w:val="99"/>
    <w:rsid w:val="00AC04E0"/>
    <w:rPr>
      <w:rFonts w:cs="Times New Roman"/>
      <w:sz w:val="16"/>
      <w:szCs w:val="16"/>
    </w:rPr>
  </w:style>
  <w:style w:type="paragraph" w:styleId="Commentaire">
    <w:name w:val="annotation text"/>
    <w:basedOn w:val="Normal"/>
    <w:link w:val="CommentaireCar"/>
    <w:uiPriority w:val="99"/>
    <w:rsid w:val="00AC04E0"/>
    <w:rPr>
      <w:sz w:val="20"/>
      <w:szCs w:val="20"/>
    </w:rPr>
  </w:style>
  <w:style w:type="character" w:customStyle="1" w:styleId="CommentaireCar">
    <w:name w:val="Commentaire Car"/>
    <w:basedOn w:val="Policepardfaut"/>
    <w:link w:val="Commentaire"/>
    <w:uiPriority w:val="99"/>
    <w:rsid w:val="00AC04E0"/>
    <w:rPr>
      <w:rFonts w:ascii="Times New Roman" w:eastAsia="Times New Roman" w:hAnsi="Times New Roman" w:cs="Times New Roman"/>
      <w:sz w:val="20"/>
      <w:szCs w:val="20"/>
    </w:rPr>
  </w:style>
  <w:style w:type="character" w:customStyle="1" w:styleId="ObjetducommentaireCar">
    <w:name w:val="Objet du commentaire Car"/>
    <w:basedOn w:val="CommentaireCar"/>
    <w:link w:val="Objetducommentaire"/>
    <w:uiPriority w:val="99"/>
    <w:semiHidden/>
    <w:rsid w:val="00AC04E0"/>
    <w:rPr>
      <w:rFonts w:ascii="Times New Roman" w:eastAsia="Times New Roman" w:hAnsi="Times New Roman" w:cs="Times New Roman"/>
      <w:b/>
      <w:bCs/>
      <w:sz w:val="20"/>
      <w:szCs w:val="20"/>
    </w:rPr>
  </w:style>
  <w:style w:type="paragraph" w:styleId="Objetducommentaire">
    <w:name w:val="annotation subject"/>
    <w:basedOn w:val="Commentaire"/>
    <w:next w:val="Commentaire"/>
    <w:link w:val="ObjetducommentaireCar"/>
    <w:uiPriority w:val="99"/>
    <w:semiHidden/>
    <w:rsid w:val="00AC04E0"/>
    <w:rPr>
      <w:b/>
      <w:bCs/>
    </w:rPr>
  </w:style>
  <w:style w:type="character" w:customStyle="1" w:styleId="TextedebullesCar">
    <w:name w:val="Texte de bulles Car"/>
    <w:basedOn w:val="Policepardfaut"/>
    <w:link w:val="Textedebulles"/>
    <w:uiPriority w:val="99"/>
    <w:semiHidden/>
    <w:rsid w:val="00AC04E0"/>
    <w:rPr>
      <w:rFonts w:ascii="Tahoma" w:eastAsia="Times New Roman" w:hAnsi="Tahoma" w:cs="Tahoma"/>
      <w:sz w:val="16"/>
      <w:szCs w:val="16"/>
    </w:rPr>
  </w:style>
  <w:style w:type="paragraph" w:styleId="Textedebulles">
    <w:name w:val="Balloon Text"/>
    <w:basedOn w:val="Normal"/>
    <w:link w:val="TextedebullesCar"/>
    <w:uiPriority w:val="99"/>
    <w:semiHidden/>
    <w:rsid w:val="00AC04E0"/>
    <w:rPr>
      <w:rFonts w:ascii="Tahoma" w:hAnsi="Tahoma" w:cs="Tahoma"/>
      <w:sz w:val="16"/>
      <w:szCs w:val="16"/>
    </w:rPr>
  </w:style>
  <w:style w:type="paragraph" w:customStyle="1" w:styleId="Texte">
    <w:name w:val="Texte"/>
    <w:link w:val="TexteCar"/>
    <w:uiPriority w:val="99"/>
    <w:rsid w:val="00AC04E0"/>
    <w:pPr>
      <w:overflowPunct w:val="0"/>
      <w:autoSpaceDE w:val="0"/>
      <w:autoSpaceDN w:val="0"/>
      <w:adjustRightInd w:val="0"/>
      <w:spacing w:before="40" w:after="20" w:line="240" w:lineRule="auto"/>
      <w:jc w:val="both"/>
      <w:textAlignment w:val="baseline"/>
    </w:pPr>
    <w:rPr>
      <w:rFonts w:ascii="Times New Roman" w:eastAsia="Times New Roman" w:hAnsi="Times New Roman" w:cs="Times New Roman"/>
    </w:rPr>
  </w:style>
  <w:style w:type="character" w:customStyle="1" w:styleId="TexteCar">
    <w:name w:val="Texte Car"/>
    <w:link w:val="Texte"/>
    <w:uiPriority w:val="99"/>
    <w:rsid w:val="00AC04E0"/>
    <w:rPr>
      <w:rFonts w:ascii="Times New Roman" w:eastAsia="Times New Roman" w:hAnsi="Times New Roman" w:cs="Times New Roman"/>
    </w:rPr>
  </w:style>
  <w:style w:type="paragraph" w:customStyle="1" w:styleId="Styleret2TimesNewRomanNonGrasNonsoulignDroite0c">
    <w:name w:val="Style ret2 + Times New Roman Non Gras Non souligné Droite :  0 c..."/>
    <w:basedOn w:val="Normal"/>
    <w:uiPriority w:val="99"/>
    <w:rsid w:val="00AC04E0"/>
    <w:pPr>
      <w:overflowPunct w:val="0"/>
      <w:autoSpaceDE w:val="0"/>
      <w:autoSpaceDN w:val="0"/>
      <w:adjustRightInd w:val="0"/>
      <w:spacing w:before="120" w:after="120"/>
      <w:ind w:left="0"/>
      <w:textAlignment w:val="baseline"/>
    </w:pPr>
    <w:rPr>
      <w:rFonts w:ascii="Garamond" w:hAnsi="Garamond" w:cs="Garamond"/>
      <w:sz w:val="22"/>
      <w:szCs w:val="22"/>
    </w:rPr>
  </w:style>
  <w:style w:type="paragraph" w:customStyle="1" w:styleId="Normal2">
    <w:name w:val="Normal2"/>
    <w:basedOn w:val="Normal"/>
    <w:uiPriority w:val="99"/>
    <w:rsid w:val="00AC04E0"/>
    <w:pPr>
      <w:keepLines/>
      <w:tabs>
        <w:tab w:val="left" w:pos="567"/>
        <w:tab w:val="left" w:pos="851"/>
        <w:tab w:val="left" w:pos="1134"/>
      </w:tabs>
      <w:ind w:left="284" w:firstLine="284"/>
    </w:pPr>
    <w:rPr>
      <w:sz w:val="22"/>
      <w:szCs w:val="22"/>
    </w:rPr>
  </w:style>
  <w:style w:type="character" w:styleId="Lienhypertexte">
    <w:name w:val="Hyperlink"/>
    <w:basedOn w:val="Policepardfaut"/>
    <w:uiPriority w:val="99"/>
    <w:rsid w:val="00AC04E0"/>
    <w:rPr>
      <w:rFonts w:cs="Times New Roman"/>
      <w:color w:val="0000FF"/>
      <w:u w:val="single"/>
    </w:rPr>
  </w:style>
  <w:style w:type="paragraph" w:customStyle="1" w:styleId="paragraphe">
    <w:name w:val="paragraphe"/>
    <w:basedOn w:val="Texte"/>
    <w:uiPriority w:val="99"/>
    <w:rsid w:val="00AC04E0"/>
    <w:pPr>
      <w:spacing w:before="120" w:after="120"/>
    </w:pPr>
    <w:rPr>
      <w:noProof/>
    </w:rPr>
  </w:style>
  <w:style w:type="paragraph" w:customStyle="1" w:styleId="CarCar1CarCarCarCarCarCarCarCar">
    <w:name w:val="Car Car1 Car Car Car Car Car Car Car Car"/>
    <w:basedOn w:val="Normal"/>
    <w:uiPriority w:val="99"/>
    <w:rsid w:val="00AC04E0"/>
    <w:pPr>
      <w:spacing w:after="160" w:line="240" w:lineRule="exact"/>
      <w:ind w:left="0"/>
      <w:jc w:val="left"/>
    </w:pPr>
    <w:rPr>
      <w:rFonts w:ascii="Verdana" w:hAnsi="Verdana" w:cs="Verdana"/>
      <w:sz w:val="20"/>
      <w:szCs w:val="20"/>
      <w:lang w:val="en-US" w:eastAsia="en-US"/>
    </w:rPr>
  </w:style>
  <w:style w:type="paragraph" w:styleId="Notedebasdepage">
    <w:name w:val="footnote text"/>
    <w:basedOn w:val="Normal"/>
    <w:link w:val="NotedebasdepageCar"/>
    <w:uiPriority w:val="99"/>
    <w:semiHidden/>
    <w:rsid w:val="00AC04E0"/>
    <w:rPr>
      <w:sz w:val="20"/>
      <w:szCs w:val="20"/>
    </w:rPr>
  </w:style>
  <w:style w:type="character" w:customStyle="1" w:styleId="NotedebasdepageCar">
    <w:name w:val="Note de bas de page Car"/>
    <w:basedOn w:val="Policepardfaut"/>
    <w:link w:val="Notedebasdepage"/>
    <w:uiPriority w:val="99"/>
    <w:semiHidden/>
    <w:rsid w:val="00AC04E0"/>
    <w:rPr>
      <w:rFonts w:ascii="Times New Roman" w:eastAsia="Times New Roman" w:hAnsi="Times New Roman" w:cs="Times New Roman"/>
      <w:sz w:val="20"/>
      <w:szCs w:val="20"/>
    </w:rPr>
  </w:style>
  <w:style w:type="paragraph" w:customStyle="1" w:styleId="Corpsdetexte31">
    <w:name w:val="Corps de texte 31"/>
    <w:basedOn w:val="Normal"/>
    <w:uiPriority w:val="99"/>
    <w:rsid w:val="00AC04E0"/>
    <w:pPr>
      <w:overflowPunct w:val="0"/>
      <w:autoSpaceDE w:val="0"/>
      <w:autoSpaceDN w:val="0"/>
      <w:adjustRightInd w:val="0"/>
      <w:ind w:left="0"/>
      <w:textAlignment w:val="baseline"/>
    </w:pPr>
  </w:style>
  <w:style w:type="character" w:customStyle="1" w:styleId="textenormal">
    <w:name w:val="textenormal"/>
    <w:basedOn w:val="Policepardfaut"/>
    <w:uiPriority w:val="99"/>
    <w:rsid w:val="00AC04E0"/>
    <w:rPr>
      <w:rFonts w:cs="Times New Roman"/>
    </w:rPr>
  </w:style>
  <w:style w:type="paragraph" w:customStyle="1" w:styleId="CarCar1">
    <w:name w:val="Car Car1"/>
    <w:basedOn w:val="Normal"/>
    <w:rsid w:val="00AC04E0"/>
    <w:pPr>
      <w:spacing w:after="160" w:line="240" w:lineRule="exact"/>
      <w:ind w:left="0"/>
      <w:jc w:val="left"/>
    </w:pPr>
    <w:rPr>
      <w:rFonts w:ascii="Verdana" w:hAnsi="Verdana" w:cs="Verdana"/>
      <w:sz w:val="20"/>
      <w:szCs w:val="20"/>
      <w:lang w:val="en-US" w:eastAsia="en-US"/>
    </w:rPr>
  </w:style>
  <w:style w:type="paragraph" w:customStyle="1" w:styleId="Car8">
    <w:name w:val="Car8"/>
    <w:basedOn w:val="Normal"/>
    <w:uiPriority w:val="99"/>
    <w:rsid w:val="00AC04E0"/>
    <w:pPr>
      <w:spacing w:after="160" w:line="240" w:lineRule="exact"/>
      <w:ind w:left="0"/>
      <w:jc w:val="left"/>
    </w:pPr>
    <w:rPr>
      <w:rFonts w:ascii="Verdana" w:hAnsi="Verdana" w:cs="Verdana"/>
      <w:sz w:val="20"/>
      <w:szCs w:val="20"/>
      <w:lang w:val="en-US" w:eastAsia="en-US"/>
    </w:rPr>
  </w:style>
  <w:style w:type="character" w:styleId="Lienhypertextesuivivisit">
    <w:name w:val="FollowedHyperlink"/>
    <w:basedOn w:val="Policepardfaut"/>
    <w:uiPriority w:val="99"/>
    <w:rsid w:val="00AC04E0"/>
    <w:rPr>
      <w:rFonts w:cs="Times New Roman"/>
      <w:color w:val="000080"/>
      <w:u w:val="single"/>
    </w:rPr>
  </w:style>
  <w:style w:type="character" w:customStyle="1" w:styleId="Lienhypertexte32">
    <w:name w:val="Lien hypertexte32"/>
    <w:uiPriority w:val="99"/>
    <w:rsid w:val="00AC04E0"/>
    <w:rPr>
      <w:color w:val="126F7F"/>
      <w:u w:val="none"/>
      <w:effect w:val="none"/>
    </w:rPr>
  </w:style>
  <w:style w:type="paragraph" w:customStyle="1" w:styleId="Listepuces2italique">
    <w:name w:val="Liste à puces 2 italique"/>
    <w:basedOn w:val="Listepuces2"/>
    <w:uiPriority w:val="99"/>
    <w:rsid w:val="00AC04E0"/>
    <w:pPr>
      <w:tabs>
        <w:tab w:val="num" w:pos="851"/>
      </w:tabs>
      <w:ind w:left="851"/>
    </w:pPr>
    <w:rPr>
      <w:rFonts w:ascii="Tahoma" w:hAnsi="Tahoma" w:cs="Tahoma"/>
      <w:i/>
      <w:iCs/>
      <w:sz w:val="22"/>
      <w:szCs w:val="22"/>
    </w:rPr>
  </w:style>
  <w:style w:type="paragraph" w:styleId="Listepuces2">
    <w:name w:val="List Bullet 2"/>
    <w:basedOn w:val="Normal"/>
    <w:autoRedefine/>
    <w:uiPriority w:val="99"/>
    <w:rsid w:val="00AC04E0"/>
    <w:pPr>
      <w:tabs>
        <w:tab w:val="num" w:pos="360"/>
      </w:tabs>
      <w:ind w:left="360" w:hanging="360"/>
    </w:pPr>
  </w:style>
  <w:style w:type="paragraph" w:styleId="Listepuces">
    <w:name w:val="List Bullet"/>
    <w:basedOn w:val="Normal"/>
    <w:autoRedefine/>
    <w:uiPriority w:val="99"/>
    <w:rsid w:val="00AC04E0"/>
    <w:pPr>
      <w:keepLines/>
      <w:numPr>
        <w:numId w:val="3"/>
      </w:numPr>
      <w:spacing w:before="60" w:after="60"/>
    </w:pPr>
    <w:rPr>
      <w:rFonts w:ascii="Arial" w:hAnsi="Arial" w:cs="Arial"/>
      <w:sz w:val="22"/>
      <w:szCs w:val="22"/>
    </w:rPr>
  </w:style>
  <w:style w:type="character" w:customStyle="1" w:styleId="field-content">
    <w:name w:val="field-content"/>
    <w:uiPriority w:val="99"/>
    <w:rsid w:val="00AC04E0"/>
  </w:style>
  <w:style w:type="paragraph" w:customStyle="1" w:styleId="lmentsPointsdaction">
    <w:name w:val="Éléments Points d'action"/>
    <w:basedOn w:val="Normal"/>
    <w:uiPriority w:val="99"/>
    <w:rsid w:val="00AC04E0"/>
    <w:pPr>
      <w:ind w:left="0"/>
      <w:jc w:val="left"/>
    </w:pPr>
  </w:style>
  <w:style w:type="paragraph" w:customStyle="1" w:styleId="CarCar1CarCarCarCarCar">
    <w:name w:val="Car Car1 Car Car Car Car Car"/>
    <w:basedOn w:val="Normal"/>
    <w:uiPriority w:val="99"/>
    <w:rsid w:val="00AC04E0"/>
    <w:pPr>
      <w:spacing w:after="160" w:line="240" w:lineRule="exact"/>
      <w:ind w:left="0"/>
      <w:jc w:val="left"/>
    </w:pPr>
    <w:rPr>
      <w:rFonts w:ascii="Verdana" w:hAnsi="Verdana" w:cs="Verdana"/>
      <w:sz w:val="20"/>
      <w:szCs w:val="20"/>
      <w:lang w:val="en-US" w:eastAsia="en-US"/>
    </w:rPr>
  </w:style>
  <w:style w:type="paragraph" w:customStyle="1" w:styleId="Style1">
    <w:name w:val="Style1"/>
    <w:basedOn w:val="Titre4"/>
    <w:link w:val="Style1Car"/>
    <w:qFormat/>
    <w:rsid w:val="00AC04E0"/>
    <w:pPr>
      <w:keepLines w:val="0"/>
      <w:tabs>
        <w:tab w:val="num" w:pos="567"/>
      </w:tabs>
      <w:spacing w:before="0"/>
    </w:pPr>
    <w:rPr>
      <w:rFonts w:ascii="Arial" w:eastAsia="Times New Roman" w:hAnsi="Arial" w:cs="Arial"/>
      <w:b/>
      <w:bCs/>
      <w:i w:val="0"/>
      <w:iCs w:val="0"/>
      <w:color w:val="E36C0A"/>
      <w:sz w:val="20"/>
    </w:rPr>
  </w:style>
  <w:style w:type="character" w:customStyle="1" w:styleId="Style1Car">
    <w:name w:val="Style1 Car"/>
    <w:basedOn w:val="Titre4Car"/>
    <w:link w:val="Style1"/>
    <w:rsid w:val="00AC04E0"/>
    <w:rPr>
      <w:rFonts w:ascii="Arial" w:eastAsia="Times New Roman" w:hAnsi="Arial" w:cs="Arial"/>
      <w:b/>
      <w:bCs/>
      <w:i w:val="0"/>
      <w:iCs w:val="0"/>
      <w:color w:val="E36C0A"/>
      <w:sz w:val="20"/>
      <w:szCs w:val="24"/>
    </w:rPr>
  </w:style>
  <w:style w:type="character" w:customStyle="1" w:styleId="texte1">
    <w:name w:val="texte1"/>
    <w:uiPriority w:val="99"/>
    <w:rsid w:val="00AC04E0"/>
    <w:rPr>
      <w:rFonts w:ascii="Arial" w:hAnsi="Arial"/>
      <w:sz w:val="18"/>
    </w:rPr>
  </w:style>
  <w:style w:type="paragraph" w:customStyle="1" w:styleId="texte3">
    <w:name w:val="texte 3"/>
    <w:basedOn w:val="Normal"/>
    <w:rsid w:val="00AC04E0"/>
    <w:pPr>
      <w:pBdr>
        <w:left w:val="single" w:sz="4" w:space="4" w:color="auto"/>
      </w:pBdr>
      <w:shd w:val="clear" w:color="auto" w:fill="E0E0E0"/>
      <w:tabs>
        <w:tab w:val="right" w:pos="9940"/>
      </w:tabs>
      <w:spacing w:after="100"/>
      <w:ind w:left="1701" w:right="40"/>
      <w:jc w:val="left"/>
    </w:pPr>
    <w:rPr>
      <w:rFonts w:ascii="Times" w:hAnsi="Times" w:cs="Times"/>
    </w:rPr>
  </w:style>
  <w:style w:type="paragraph" w:customStyle="1" w:styleId="texte2">
    <w:name w:val="texte 2"/>
    <w:basedOn w:val="Normal"/>
    <w:qFormat/>
    <w:rsid w:val="00AC04E0"/>
    <w:pPr>
      <w:spacing w:after="100"/>
      <w:ind w:left="1120" w:right="38"/>
      <w:jc w:val="left"/>
    </w:pPr>
    <w:rPr>
      <w:rFonts w:ascii="Times" w:hAnsi="Times" w:cs="Times"/>
    </w:rPr>
  </w:style>
  <w:style w:type="paragraph" w:customStyle="1" w:styleId="texte10">
    <w:name w:val="texte 1"/>
    <w:basedOn w:val="Normal"/>
    <w:link w:val="texte1Car"/>
    <w:qFormat/>
    <w:rsid w:val="00AC04E0"/>
    <w:pPr>
      <w:spacing w:after="100"/>
      <w:ind w:left="0" w:right="38"/>
    </w:pPr>
    <w:rPr>
      <w:rFonts w:ascii="Times" w:hAnsi="Times" w:cs="Times"/>
    </w:rPr>
  </w:style>
  <w:style w:type="character" w:customStyle="1" w:styleId="texte1Car">
    <w:name w:val="texte 1 Car"/>
    <w:link w:val="texte10"/>
    <w:locked/>
    <w:rsid w:val="00AC04E0"/>
    <w:rPr>
      <w:rFonts w:ascii="Times" w:eastAsia="Times New Roman" w:hAnsi="Times" w:cs="Times"/>
      <w:sz w:val="24"/>
      <w:szCs w:val="24"/>
    </w:rPr>
  </w:style>
  <w:style w:type="table" w:styleId="Grilledutableau">
    <w:name w:val="Table Grid"/>
    <w:basedOn w:val="TableauNormal"/>
    <w:uiPriority w:val="39"/>
    <w:rsid w:val="00AC04E0"/>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brutCar">
    <w:name w:val="Texte brut Car"/>
    <w:basedOn w:val="Policepardfaut"/>
    <w:link w:val="Textebrut"/>
    <w:uiPriority w:val="99"/>
    <w:semiHidden/>
    <w:rsid w:val="00AC04E0"/>
    <w:rPr>
      <w:rFonts w:ascii="Calibri" w:eastAsia="Calibri" w:hAnsi="Calibri" w:cs="Calibri"/>
      <w:lang w:eastAsia="en-US"/>
    </w:rPr>
  </w:style>
  <w:style w:type="paragraph" w:styleId="Textebrut">
    <w:name w:val="Plain Text"/>
    <w:basedOn w:val="Normal"/>
    <w:link w:val="TextebrutCar"/>
    <w:uiPriority w:val="99"/>
    <w:semiHidden/>
    <w:unhideWhenUsed/>
    <w:rsid w:val="00AC04E0"/>
    <w:pPr>
      <w:ind w:left="0"/>
      <w:jc w:val="left"/>
    </w:pPr>
    <w:rPr>
      <w:rFonts w:ascii="Calibri" w:eastAsia="Calibri" w:hAnsi="Calibri" w:cs="Calibri"/>
      <w:sz w:val="22"/>
      <w:szCs w:val="22"/>
      <w:lang w:eastAsia="en-US"/>
    </w:rPr>
  </w:style>
  <w:style w:type="paragraph" w:customStyle="1" w:styleId="texte11">
    <w:name w:val="texte 1.1"/>
    <w:basedOn w:val="Normal"/>
    <w:uiPriority w:val="99"/>
    <w:rsid w:val="00AC04E0"/>
    <w:pPr>
      <w:ind w:left="567"/>
      <w:jc w:val="left"/>
    </w:pPr>
    <w:rPr>
      <w:rFonts w:ascii="Arial" w:hAnsi="Arial" w:cs="Arial"/>
      <w:sz w:val="20"/>
      <w:szCs w:val="20"/>
    </w:rPr>
  </w:style>
  <w:style w:type="paragraph" w:customStyle="1" w:styleId="Default">
    <w:name w:val="Default"/>
    <w:rsid w:val="00AC04E0"/>
    <w:pPr>
      <w:autoSpaceDE w:val="0"/>
      <w:autoSpaceDN w:val="0"/>
      <w:adjustRightInd w:val="0"/>
      <w:spacing w:after="0" w:line="240" w:lineRule="auto"/>
    </w:pPr>
    <w:rPr>
      <w:rFonts w:ascii="Arial" w:eastAsia="Times New Roman" w:hAnsi="Arial" w:cs="Arial"/>
      <w:color w:val="000000"/>
      <w:sz w:val="24"/>
      <w:szCs w:val="24"/>
    </w:rPr>
  </w:style>
  <w:style w:type="paragraph" w:styleId="TM4">
    <w:name w:val="toc 4"/>
    <w:basedOn w:val="Normal"/>
    <w:next w:val="Normal"/>
    <w:autoRedefine/>
    <w:uiPriority w:val="39"/>
    <w:unhideWhenUsed/>
    <w:rsid w:val="00130C4D"/>
    <w:pPr>
      <w:spacing w:after="100" w:line="259" w:lineRule="auto"/>
      <w:ind w:left="660"/>
      <w:jc w:val="left"/>
    </w:pPr>
    <w:rPr>
      <w:rFonts w:asciiTheme="minorHAnsi" w:eastAsiaTheme="minorEastAsia" w:hAnsiTheme="minorHAnsi" w:cstheme="minorBidi"/>
      <w:sz w:val="22"/>
      <w:szCs w:val="22"/>
    </w:rPr>
  </w:style>
  <w:style w:type="paragraph" w:styleId="TM5">
    <w:name w:val="toc 5"/>
    <w:basedOn w:val="Normal"/>
    <w:next w:val="Normal"/>
    <w:autoRedefine/>
    <w:uiPriority w:val="39"/>
    <w:unhideWhenUsed/>
    <w:rsid w:val="00130C4D"/>
    <w:pPr>
      <w:spacing w:after="100" w:line="259" w:lineRule="auto"/>
      <w:ind w:left="880"/>
      <w:jc w:val="left"/>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130C4D"/>
    <w:pPr>
      <w:spacing w:after="100" w:line="259" w:lineRule="auto"/>
      <w:ind w:left="1100"/>
      <w:jc w:val="left"/>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130C4D"/>
    <w:pPr>
      <w:spacing w:after="100" w:line="259" w:lineRule="auto"/>
      <w:ind w:left="1320"/>
      <w:jc w:val="left"/>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130C4D"/>
    <w:pPr>
      <w:spacing w:after="100" w:line="259" w:lineRule="auto"/>
      <w:ind w:left="1540"/>
      <w:jc w:val="left"/>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130C4D"/>
    <w:pPr>
      <w:spacing w:after="100" w:line="259" w:lineRule="auto"/>
      <w:ind w:left="1760"/>
      <w:jc w:val="left"/>
    </w:pPr>
    <w:rPr>
      <w:rFonts w:asciiTheme="minorHAnsi" w:eastAsiaTheme="minorEastAsia" w:hAnsiTheme="minorHAnsi" w:cstheme="minorBidi"/>
      <w:sz w:val="22"/>
      <w:szCs w:val="22"/>
    </w:rPr>
  </w:style>
  <w:style w:type="character" w:customStyle="1" w:styleId="UnresolvedMention">
    <w:name w:val="Unresolved Mention"/>
    <w:basedOn w:val="Policepardfaut"/>
    <w:uiPriority w:val="99"/>
    <w:semiHidden/>
    <w:unhideWhenUsed/>
    <w:rsid w:val="00130C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863010">
      <w:bodyDiv w:val="1"/>
      <w:marLeft w:val="0"/>
      <w:marRight w:val="0"/>
      <w:marTop w:val="0"/>
      <w:marBottom w:val="0"/>
      <w:divBdr>
        <w:top w:val="none" w:sz="0" w:space="0" w:color="auto"/>
        <w:left w:val="none" w:sz="0" w:space="0" w:color="auto"/>
        <w:bottom w:val="none" w:sz="0" w:space="0" w:color="auto"/>
        <w:right w:val="none" w:sz="0" w:space="0" w:color="auto"/>
      </w:divBdr>
    </w:div>
    <w:div w:id="1590583649">
      <w:bodyDiv w:val="1"/>
      <w:marLeft w:val="0"/>
      <w:marRight w:val="0"/>
      <w:marTop w:val="0"/>
      <w:marBottom w:val="0"/>
      <w:divBdr>
        <w:top w:val="none" w:sz="0" w:space="0" w:color="auto"/>
        <w:left w:val="none" w:sz="0" w:space="0" w:color="auto"/>
        <w:bottom w:val="none" w:sz="0" w:space="0" w:color="auto"/>
        <w:right w:val="none" w:sz="0" w:space="0" w:color="auto"/>
      </w:divBdr>
    </w:div>
    <w:div w:id="189439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agriculture.gouv.fr/sites/minagri/files/guide_reussir_la_plantation_forestiere_201501_a4_cle8a81f1.pdf" TargetMode="External"/><Relationship Id="rId2" Type="http://schemas.openxmlformats.org/officeDocument/2006/relationships/numbering" Target="numbering.xml"/><Relationship Id="rId16" Type="http://schemas.openxmlformats.org/officeDocument/2006/relationships/hyperlink" Target="http://agriculture.gouv.fr/fournisseurs-especes-reglementees-provenances-et-materiels-de-base-forestie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agriculture.gouv.fr/sites/minagri/files/documents/pdf/fiche_sous_soleur_multi_fonction_FINAL_cle8b7bb1.pdf" TargetMode="Externa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regory.lebreton@educagri.fr" TargetMode="External"/><Relationship Id="rId14" Type="http://schemas.openxmlformats.org/officeDocument/2006/relationships/hyperlink" Target="https://www.onf.fr/produits-services/+/640::cahier-national-des-prescriptions-des-travaux-et-services-forestiers-cnptsf.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52D1A-D51F-4798-A30D-79FEEAC90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2645</TotalTime>
  <Pages>8</Pages>
  <Words>12949</Words>
  <Characters>71225</Characters>
  <Application>Microsoft Office Word</Application>
  <DocSecurity>0</DocSecurity>
  <Lines>593</Lines>
  <Paragraphs>168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CROQUET Alice</dc:creator>
  <cp:lastModifiedBy>gestionnaire</cp:lastModifiedBy>
  <cp:revision>90</cp:revision>
  <cp:lastPrinted>2025-07-02T15:52:00Z</cp:lastPrinted>
  <dcterms:created xsi:type="dcterms:W3CDTF">2022-02-04T09:34:00Z</dcterms:created>
  <dcterms:modified xsi:type="dcterms:W3CDTF">2025-07-02T15:52:00Z</dcterms:modified>
</cp:coreProperties>
</file>