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64ABF" w14:textId="3E69C292" w:rsidR="007B475F" w:rsidRPr="00D83C5D" w:rsidRDefault="00D66A90" w:rsidP="007B475F">
      <w:pPr>
        <w:ind w:left="-993" w:firstLine="993"/>
        <w:rPr>
          <w:rFonts w:ascii="AvenirNext LT Pro Cn" w:hAnsi="AvenirNext LT Pro Cn" w:cs="Arial"/>
        </w:rPr>
      </w:pPr>
      <w:r>
        <w:rPr>
          <w:noProof/>
          <w:lang w:eastAsia="fr-FR" w:bidi="ar-SA"/>
        </w:rPr>
        <w:drawing>
          <wp:inline distT="0" distB="0" distL="0" distR="0" wp14:anchorId="7A5A21D8" wp14:editId="6ED14E42">
            <wp:extent cx="5568950" cy="870585"/>
            <wp:effectExtent l="0" t="0" r="0" b="5715"/>
            <wp:docPr id="418" name="Image 418"/>
            <wp:cNvGraphicFramePr/>
            <a:graphic xmlns:a="http://schemas.openxmlformats.org/drawingml/2006/main">
              <a:graphicData uri="http://schemas.openxmlformats.org/drawingml/2006/picture">
                <pic:pic xmlns:pic="http://schemas.openxmlformats.org/drawingml/2006/picture">
                  <pic:nvPicPr>
                    <pic:cNvPr id="418" name="Image 418"/>
                    <pic:cNvPicPr/>
                  </pic:nvPicPr>
                  <pic:blipFill>
                    <a:blip r:embed="rId8">
                      <a:extLst>
                        <a:ext uri="{28A0092B-C50C-407E-A947-70E740481C1C}">
                          <a14:useLocalDpi xmlns:a14="http://schemas.microsoft.com/office/drawing/2010/main" val="0"/>
                        </a:ext>
                      </a:extLst>
                    </a:blip>
                    <a:stretch>
                      <a:fillRect/>
                    </a:stretch>
                  </pic:blipFill>
                  <pic:spPr>
                    <a:xfrm>
                      <a:off x="0" y="0"/>
                      <a:ext cx="5568950" cy="870585"/>
                    </a:xfrm>
                    <a:prstGeom prst="rect">
                      <a:avLst/>
                    </a:prstGeom>
                  </pic:spPr>
                </pic:pic>
              </a:graphicData>
            </a:graphic>
          </wp:inline>
        </w:drawing>
      </w:r>
    </w:p>
    <w:p w14:paraId="5C3E7958" w14:textId="77777777" w:rsidR="007B475F" w:rsidRPr="00D83C5D" w:rsidRDefault="007B475F" w:rsidP="007B475F">
      <w:pPr>
        <w:ind w:left="-993" w:firstLine="993"/>
        <w:rPr>
          <w:rFonts w:ascii="AvenirNext LT Pro Cn" w:hAnsi="AvenirNext LT Pro Cn" w:cs="Arial"/>
        </w:rPr>
      </w:pPr>
    </w:p>
    <w:p w14:paraId="63C21DD4" w14:textId="79E1B944" w:rsidR="007B475F" w:rsidRPr="00F8226B" w:rsidRDefault="007B475F" w:rsidP="007B475F">
      <w:pPr>
        <w:pStyle w:val="Paragraphestandard"/>
        <w:spacing w:line="240" w:lineRule="auto"/>
        <w:rPr>
          <w:rFonts w:ascii="AvenirNext LT Pro Cn" w:hAnsi="AvenirNext LT Pro Cn" w:cs="Arial"/>
          <w:b/>
          <w:bCs/>
          <w:color w:val="797870"/>
          <w:spacing w:val="-3"/>
          <w:sz w:val="22"/>
          <w:szCs w:val="20"/>
        </w:rPr>
      </w:pPr>
      <w:r w:rsidRPr="00F8226B">
        <w:rPr>
          <w:rFonts w:ascii="AvenirNext LT Pro Cn" w:hAnsi="AvenirNext LT Pro Cn" w:cs="Arial"/>
          <w:b/>
          <w:bCs/>
          <w:color w:val="797870"/>
          <w:spacing w:val="-3"/>
          <w:sz w:val="22"/>
          <w:szCs w:val="20"/>
        </w:rPr>
        <w:t>Centre INRA</w:t>
      </w:r>
      <w:r w:rsidR="007770D1" w:rsidRPr="00F8226B">
        <w:rPr>
          <w:rFonts w:ascii="AvenirNext LT Pro Cn" w:hAnsi="AvenirNext LT Pro Cn" w:cs="Arial"/>
          <w:b/>
          <w:bCs/>
          <w:color w:val="797870"/>
          <w:spacing w:val="-3"/>
          <w:sz w:val="22"/>
          <w:szCs w:val="20"/>
        </w:rPr>
        <w:t>E</w:t>
      </w:r>
      <w:r w:rsidRPr="00F8226B">
        <w:rPr>
          <w:rFonts w:ascii="AvenirNext LT Pro Cn" w:hAnsi="AvenirNext LT Pro Cn" w:cs="Arial"/>
          <w:b/>
          <w:bCs/>
          <w:color w:val="797870"/>
          <w:spacing w:val="-3"/>
          <w:sz w:val="22"/>
          <w:szCs w:val="20"/>
        </w:rPr>
        <w:t xml:space="preserve"> Occitanie-Toulouse</w:t>
      </w:r>
    </w:p>
    <w:p w14:paraId="28FF2755" w14:textId="77777777" w:rsidR="007B475F" w:rsidRPr="00F8226B" w:rsidRDefault="007B475F" w:rsidP="007B475F">
      <w:pPr>
        <w:pStyle w:val="Paragraphestandard"/>
        <w:spacing w:line="240" w:lineRule="auto"/>
        <w:rPr>
          <w:rFonts w:ascii="AvenirNext LT Pro Cn" w:hAnsi="AvenirNext LT Pro Cn" w:cs="Arial"/>
          <w:b/>
          <w:bCs/>
          <w:color w:val="797870"/>
          <w:spacing w:val="-3"/>
          <w:sz w:val="22"/>
          <w:szCs w:val="20"/>
        </w:rPr>
      </w:pPr>
      <w:r w:rsidRPr="00F8226B">
        <w:rPr>
          <w:rFonts w:ascii="AvenirNext LT Pro Cn" w:hAnsi="AvenirNext LT Pro Cn" w:cs="Arial"/>
          <w:b/>
          <w:bCs/>
          <w:color w:val="797870"/>
          <w:spacing w:val="-3"/>
          <w:sz w:val="22"/>
          <w:szCs w:val="20"/>
        </w:rPr>
        <w:t>Etablissement Public à caractère scientifique et technologique (EPST)</w:t>
      </w:r>
    </w:p>
    <w:p w14:paraId="660FA196" w14:textId="3DE2F301" w:rsidR="007B475F" w:rsidRPr="00F8226B" w:rsidRDefault="00932161" w:rsidP="007B475F">
      <w:pPr>
        <w:pStyle w:val="Paragraphestandard"/>
        <w:spacing w:line="240" w:lineRule="auto"/>
        <w:rPr>
          <w:rFonts w:ascii="AvenirNext LT Pro Cn" w:hAnsi="AvenirNext LT Pro Cn" w:cs="Arial"/>
          <w:b/>
          <w:bCs/>
          <w:color w:val="797870"/>
          <w:spacing w:val="-3"/>
          <w:sz w:val="22"/>
          <w:szCs w:val="20"/>
        </w:rPr>
      </w:pPr>
      <w:r>
        <w:rPr>
          <w:rFonts w:ascii="AvenirNext LT Pro Cn" w:hAnsi="AvenirNext LT Pro Cn" w:cs="Arial"/>
          <w:b/>
          <w:bCs/>
          <w:color w:val="797870"/>
          <w:spacing w:val="-3"/>
          <w:sz w:val="22"/>
          <w:szCs w:val="20"/>
        </w:rPr>
        <w:t>Unité des Services D’Appui à la Recherche (SDAR)</w:t>
      </w:r>
    </w:p>
    <w:p w14:paraId="00B6E976" w14:textId="1B0A486E" w:rsidR="007B475F" w:rsidRDefault="00932161" w:rsidP="007B475F">
      <w:pPr>
        <w:pStyle w:val="Paragraphestandard"/>
        <w:spacing w:line="240" w:lineRule="auto"/>
        <w:rPr>
          <w:rFonts w:ascii="AvenirNext LT Pro Cn" w:hAnsi="AvenirNext LT Pro Cn" w:cs="Arial"/>
          <w:b/>
          <w:bCs/>
          <w:color w:val="797870"/>
          <w:spacing w:val="-3"/>
          <w:sz w:val="22"/>
          <w:szCs w:val="20"/>
        </w:rPr>
      </w:pPr>
      <w:r>
        <w:rPr>
          <w:rFonts w:ascii="AvenirNext LT Pro Cn" w:hAnsi="AvenirNext LT Pro Cn" w:cs="Arial"/>
          <w:b/>
          <w:bCs/>
          <w:color w:val="797870"/>
          <w:spacing w:val="-3"/>
          <w:sz w:val="22"/>
          <w:szCs w:val="20"/>
        </w:rPr>
        <w:t>Service Achats Marchés</w:t>
      </w:r>
    </w:p>
    <w:p w14:paraId="6237CD0F" w14:textId="480359C0" w:rsidR="00222A9C" w:rsidRDefault="00932161" w:rsidP="007B475F">
      <w:pPr>
        <w:pStyle w:val="Paragraphestandard"/>
        <w:spacing w:line="240" w:lineRule="auto"/>
        <w:rPr>
          <w:rFonts w:ascii="AvenirNext LT Pro Cn" w:hAnsi="AvenirNext LT Pro Cn" w:cs="Arial"/>
          <w:b/>
          <w:bCs/>
          <w:color w:val="797870"/>
          <w:spacing w:val="-3"/>
          <w:sz w:val="22"/>
          <w:szCs w:val="20"/>
        </w:rPr>
      </w:pPr>
      <w:r>
        <w:rPr>
          <w:rFonts w:ascii="AvenirNext LT Pro Cn" w:hAnsi="AvenirNext LT Pro Cn" w:cs="Arial"/>
          <w:b/>
          <w:bCs/>
          <w:color w:val="797870"/>
          <w:spacing w:val="-3"/>
          <w:sz w:val="22"/>
          <w:szCs w:val="20"/>
        </w:rPr>
        <w:t>24, chemin de Borde Rouge</w:t>
      </w:r>
    </w:p>
    <w:p w14:paraId="042711E9" w14:textId="2415D235" w:rsidR="007B475F" w:rsidRDefault="00932161" w:rsidP="007B475F">
      <w:pPr>
        <w:pStyle w:val="Paragraphestandard"/>
        <w:spacing w:line="240" w:lineRule="auto"/>
        <w:rPr>
          <w:rFonts w:ascii="AvenirNext LT Pro Cn" w:hAnsi="AvenirNext LT Pro Cn" w:cs="Arial"/>
          <w:b/>
          <w:bCs/>
          <w:color w:val="797870"/>
          <w:spacing w:val="-3"/>
          <w:sz w:val="22"/>
          <w:szCs w:val="20"/>
        </w:rPr>
      </w:pPr>
      <w:r>
        <w:rPr>
          <w:rFonts w:ascii="AvenirNext LT Pro Cn" w:hAnsi="AvenirNext LT Pro Cn" w:cs="Arial"/>
          <w:b/>
          <w:bCs/>
          <w:color w:val="797870"/>
          <w:spacing w:val="-3"/>
          <w:sz w:val="22"/>
          <w:szCs w:val="20"/>
        </w:rPr>
        <w:t>CS52627</w:t>
      </w:r>
    </w:p>
    <w:p w14:paraId="742DEFDA" w14:textId="3DC6CF92" w:rsidR="00932161" w:rsidRPr="00F8226B" w:rsidRDefault="00932161" w:rsidP="007B475F">
      <w:pPr>
        <w:pStyle w:val="Paragraphestandard"/>
        <w:spacing w:line="240" w:lineRule="auto"/>
        <w:rPr>
          <w:rFonts w:ascii="AvenirNext LT Pro Cn" w:hAnsi="AvenirNext LT Pro Cn" w:cs="Arial"/>
          <w:b/>
          <w:bCs/>
          <w:color w:val="797870"/>
          <w:spacing w:val="-3"/>
          <w:sz w:val="22"/>
          <w:szCs w:val="20"/>
        </w:rPr>
      </w:pPr>
      <w:r>
        <w:rPr>
          <w:rFonts w:ascii="AvenirNext LT Pro Cn" w:hAnsi="AvenirNext LT Pro Cn" w:cs="Arial"/>
          <w:b/>
          <w:bCs/>
          <w:color w:val="797870"/>
          <w:spacing w:val="-3"/>
          <w:sz w:val="22"/>
          <w:szCs w:val="20"/>
        </w:rPr>
        <w:t>31326 CASTANET TOLSOAN CEDEX 6</w:t>
      </w:r>
    </w:p>
    <w:p w14:paraId="797FE984" w14:textId="3B2E7759" w:rsidR="00222A9C" w:rsidRDefault="00222A9C" w:rsidP="002549E9">
      <w:pPr>
        <w:jc w:val="center"/>
        <w:rPr>
          <w:rFonts w:ascii="AvenirNext LT Pro Cn" w:hAnsi="AvenirNext LT Pro Cn" w:cs="Arial"/>
          <w:b/>
          <w:sz w:val="36"/>
        </w:rPr>
      </w:pPr>
    </w:p>
    <w:p w14:paraId="00A557B2" w14:textId="77777777" w:rsidR="00222A9C" w:rsidRDefault="00222A9C" w:rsidP="002549E9">
      <w:pPr>
        <w:jc w:val="center"/>
        <w:rPr>
          <w:rFonts w:ascii="AvenirNext LT Pro Cn" w:hAnsi="AvenirNext LT Pro Cn" w:cs="Arial"/>
          <w:b/>
          <w:sz w:val="36"/>
        </w:rPr>
      </w:pPr>
    </w:p>
    <w:p w14:paraId="103D4C21" w14:textId="0BAEDD30" w:rsidR="0011503C" w:rsidRPr="00594C48" w:rsidRDefault="0011503C" w:rsidP="0011503C">
      <w:pPr>
        <w:jc w:val="center"/>
        <w:rPr>
          <w:rFonts w:ascii="Raleway ExtraBold" w:hAnsi="Raleway ExtraBold" w:cs="Arial"/>
          <w:b/>
          <w:color w:val="008C8E"/>
          <w:sz w:val="52"/>
          <w:szCs w:val="52"/>
        </w:rPr>
      </w:pPr>
      <w:r w:rsidRPr="00594C48">
        <w:rPr>
          <w:rFonts w:ascii="Raleway ExtraBold" w:hAnsi="Raleway ExtraBold" w:cs="Arial"/>
          <w:b/>
          <w:color w:val="008C8E"/>
          <w:sz w:val="52"/>
          <w:szCs w:val="52"/>
        </w:rPr>
        <w:t xml:space="preserve">Acte d’Engagement n° </w:t>
      </w:r>
      <w:r w:rsidRPr="002B3C96">
        <w:rPr>
          <w:rFonts w:ascii="Raleway ExtraBold" w:hAnsi="Raleway ExtraBold" w:cs="Arial"/>
          <w:b/>
          <w:color w:val="008C8E"/>
          <w:sz w:val="52"/>
          <w:szCs w:val="52"/>
        </w:rPr>
        <w:t>202</w:t>
      </w:r>
      <w:r w:rsidR="00AB26DE" w:rsidRPr="002B3C96">
        <w:rPr>
          <w:rFonts w:ascii="Raleway ExtraBold" w:hAnsi="Raleway ExtraBold" w:cs="Arial"/>
          <w:b/>
          <w:color w:val="008C8E"/>
          <w:sz w:val="52"/>
          <w:szCs w:val="52"/>
        </w:rPr>
        <w:t>5</w:t>
      </w:r>
      <w:r w:rsidR="00F00827">
        <w:rPr>
          <w:rFonts w:ascii="Raleway ExtraBold" w:hAnsi="Raleway ExtraBold" w:cs="Arial"/>
          <w:b/>
          <w:color w:val="008C8E"/>
          <w:sz w:val="52"/>
          <w:szCs w:val="52"/>
        </w:rPr>
        <w:t>C1500009</w:t>
      </w:r>
    </w:p>
    <w:p w14:paraId="103576AE" w14:textId="60944A07" w:rsidR="007B07A9" w:rsidRPr="00594C48" w:rsidRDefault="007B07A9" w:rsidP="007B07A9">
      <w:pPr>
        <w:jc w:val="center"/>
        <w:rPr>
          <w:rFonts w:ascii="AvenirNext LT Pro Cn" w:eastAsia="Calibri" w:hAnsi="AvenirNext LT Pro Cn" w:cs="Arial"/>
          <w:b/>
          <w:bCs/>
          <w:i/>
          <w:color w:val="797870"/>
          <w:spacing w:val="-3"/>
          <w:sz w:val="22"/>
          <w:szCs w:val="20"/>
          <w:lang w:eastAsia="en-US"/>
        </w:rPr>
      </w:pPr>
      <w:r w:rsidRPr="00594C48">
        <w:rPr>
          <w:rFonts w:ascii="AvenirNext LT Pro Cn" w:eastAsia="Calibri" w:hAnsi="AvenirNext LT Pro Cn" w:cs="Arial"/>
          <w:b/>
          <w:bCs/>
          <w:i/>
          <w:color w:val="797870"/>
          <w:spacing w:val="-3"/>
          <w:sz w:val="22"/>
          <w:szCs w:val="20"/>
          <w:lang w:eastAsia="en-US"/>
        </w:rPr>
        <w:t>(</w:t>
      </w:r>
      <w:r w:rsidRPr="00594C48">
        <w:rPr>
          <w:rFonts w:ascii="AvenirNext LT Pro Cn" w:eastAsia="Calibri" w:hAnsi="AvenirNext LT Pro Cn" w:cs="Arial"/>
          <w:b/>
          <w:bCs/>
          <w:i/>
          <w:color w:val="FF0000"/>
          <w:spacing w:val="-3"/>
          <w:sz w:val="22"/>
          <w:szCs w:val="20"/>
          <w:u w:val="single"/>
          <w:lang w:eastAsia="en-US"/>
        </w:rPr>
        <w:t>ne pas remplir par le candidat</w:t>
      </w:r>
      <w:r w:rsidRPr="00594C48">
        <w:rPr>
          <w:rFonts w:ascii="AvenirNext LT Pro Cn" w:eastAsia="Calibri" w:hAnsi="AvenirNext LT Pro Cn" w:cs="Arial"/>
          <w:b/>
          <w:bCs/>
          <w:i/>
          <w:color w:val="FF0000"/>
          <w:spacing w:val="-3"/>
          <w:sz w:val="22"/>
          <w:szCs w:val="20"/>
          <w:lang w:eastAsia="en-US"/>
        </w:rPr>
        <w:t> </w:t>
      </w:r>
      <w:r w:rsidRPr="00594C48">
        <w:rPr>
          <w:rFonts w:ascii="AvenirNext LT Pro Cn" w:eastAsia="Calibri" w:hAnsi="AvenirNext LT Pro Cn" w:cs="Arial"/>
          <w:b/>
          <w:bCs/>
          <w:i/>
          <w:color w:val="797870"/>
          <w:spacing w:val="-3"/>
          <w:sz w:val="22"/>
          <w:szCs w:val="20"/>
          <w:lang w:eastAsia="en-US"/>
        </w:rPr>
        <w:t xml:space="preserve">: numéro à indiquer par </w:t>
      </w:r>
      <w:r w:rsidR="002655E5" w:rsidRPr="00594C48">
        <w:rPr>
          <w:rFonts w:ascii="AvenirNext LT Pro Cn" w:eastAsia="Calibri" w:hAnsi="AvenirNext LT Pro Cn" w:cs="Arial"/>
          <w:b/>
          <w:bCs/>
          <w:i/>
          <w:color w:val="797870"/>
          <w:spacing w:val="-3"/>
          <w:sz w:val="22"/>
          <w:szCs w:val="20"/>
          <w:lang w:eastAsia="en-US"/>
        </w:rPr>
        <w:t>l’acheteur</w:t>
      </w:r>
      <w:r w:rsidRPr="00594C48">
        <w:rPr>
          <w:rFonts w:ascii="AvenirNext LT Pro Cn" w:eastAsia="Calibri" w:hAnsi="AvenirNext LT Pro Cn" w:cs="Arial"/>
          <w:b/>
          <w:bCs/>
          <w:i/>
          <w:color w:val="797870"/>
          <w:spacing w:val="-3"/>
          <w:sz w:val="22"/>
          <w:szCs w:val="20"/>
          <w:lang w:eastAsia="en-US"/>
        </w:rPr>
        <w:t>)</w:t>
      </w:r>
    </w:p>
    <w:p w14:paraId="7B913BE0" w14:textId="7A26C1FF" w:rsidR="00D21180" w:rsidRPr="00D21180" w:rsidRDefault="0011503C" w:rsidP="00D21180">
      <w:pPr>
        <w:jc w:val="center"/>
        <w:rPr>
          <w:rFonts w:ascii="Raleway ExtraBold" w:hAnsi="Raleway ExtraBold" w:cs="Arial"/>
          <w:b/>
          <w:color w:val="008C8E"/>
          <w:sz w:val="52"/>
          <w:szCs w:val="52"/>
        </w:rPr>
      </w:pPr>
      <w:r w:rsidRPr="00594C48">
        <w:rPr>
          <w:rFonts w:ascii="Raleway ExtraBold" w:hAnsi="Raleway ExtraBold" w:cs="Arial"/>
          <w:b/>
          <w:color w:val="008C8E"/>
          <w:sz w:val="52"/>
          <w:szCs w:val="52"/>
        </w:rPr>
        <w:t xml:space="preserve">Valant </w:t>
      </w:r>
      <w:r w:rsidR="00D21180" w:rsidRPr="00594C48">
        <w:rPr>
          <w:rFonts w:ascii="Raleway ExtraBold" w:hAnsi="Raleway ExtraBold" w:cs="Arial"/>
          <w:b/>
          <w:color w:val="008C8E"/>
          <w:sz w:val="52"/>
          <w:szCs w:val="52"/>
        </w:rPr>
        <w:t>Cahier des Clauses Particulières (CCP)</w:t>
      </w:r>
      <w:r w:rsidR="00D21180" w:rsidRPr="00D21180">
        <w:rPr>
          <w:rFonts w:ascii="Raleway ExtraBold" w:hAnsi="Raleway ExtraBold" w:cs="Arial"/>
          <w:b/>
          <w:color w:val="008C8E"/>
          <w:sz w:val="52"/>
          <w:szCs w:val="52"/>
        </w:rPr>
        <w:t xml:space="preserve"> </w:t>
      </w:r>
    </w:p>
    <w:p w14:paraId="5855A70C" w14:textId="77777777" w:rsidR="002549E9" w:rsidRPr="003E3B98" w:rsidRDefault="002549E9" w:rsidP="002549E9">
      <w:pPr>
        <w:jc w:val="center"/>
        <w:rPr>
          <w:rFonts w:ascii="Raleway ExtraBold" w:hAnsi="Raleway ExtraBold" w:cs="Arial"/>
          <w:b/>
          <w:sz w:val="36"/>
        </w:rPr>
      </w:pPr>
    </w:p>
    <w:p w14:paraId="034A0390" w14:textId="77777777" w:rsidR="00222A9C" w:rsidRPr="003E3B98" w:rsidRDefault="00222A9C" w:rsidP="00222A9C">
      <w:pPr>
        <w:jc w:val="center"/>
        <w:rPr>
          <w:rFonts w:ascii="Raleway ExtraBold" w:hAnsi="Raleway ExtraBold" w:cs="Arial"/>
          <w:b/>
          <w:sz w:val="36"/>
        </w:rPr>
      </w:pPr>
      <w:bookmarkStart w:id="0" w:name="_Hlk202364540"/>
      <w:r>
        <w:rPr>
          <w:rFonts w:ascii="Raleway ExtraBold" w:hAnsi="Raleway ExtraBold" w:cs="Arial"/>
          <w:b/>
          <w:sz w:val="36"/>
        </w:rPr>
        <w:t>Marché de prestation de services</w:t>
      </w:r>
    </w:p>
    <w:p w14:paraId="49776695" w14:textId="794CEE27" w:rsidR="00222A9C" w:rsidRPr="008D0360" w:rsidRDefault="00932161" w:rsidP="00222A9C">
      <w:pPr>
        <w:jc w:val="center"/>
        <w:rPr>
          <w:rFonts w:ascii="Raleway ExtraBold" w:hAnsi="Raleway ExtraBold" w:cs="Arial"/>
          <w:b/>
          <w:sz w:val="36"/>
        </w:rPr>
      </w:pPr>
      <w:r>
        <w:rPr>
          <w:rFonts w:ascii="Raleway ExtraBold" w:hAnsi="Raleway ExtraBold" w:cs="Arial"/>
          <w:b/>
          <w:sz w:val="36"/>
        </w:rPr>
        <w:t>Marché à procédure adaptée</w:t>
      </w:r>
      <w:r w:rsidR="00222A9C">
        <w:rPr>
          <w:rFonts w:ascii="Raleway ExtraBold" w:hAnsi="Raleway ExtraBold" w:cs="Arial"/>
          <w:b/>
          <w:sz w:val="36"/>
        </w:rPr>
        <w:t xml:space="preserve"> passé en </w:t>
      </w:r>
      <w:r>
        <w:rPr>
          <w:rFonts w:ascii="Raleway ExtraBold" w:hAnsi="Raleway ExtraBold" w:cs="Arial"/>
          <w:b/>
          <w:sz w:val="36"/>
        </w:rPr>
        <w:t xml:space="preserve">raison de son objet </w:t>
      </w:r>
      <w:r w:rsidR="00222A9C">
        <w:rPr>
          <w:rFonts w:ascii="Raleway ExtraBold" w:hAnsi="Raleway ExtraBold" w:cs="Arial"/>
          <w:b/>
          <w:sz w:val="36"/>
        </w:rPr>
        <w:t>application de</w:t>
      </w:r>
      <w:r w:rsidR="00AB2E28">
        <w:rPr>
          <w:rFonts w:ascii="Raleway ExtraBold" w:hAnsi="Raleway ExtraBold" w:cs="Arial"/>
          <w:b/>
          <w:sz w:val="36"/>
        </w:rPr>
        <w:t>s</w:t>
      </w:r>
      <w:r w:rsidR="00222A9C">
        <w:rPr>
          <w:rFonts w:ascii="Raleway ExtraBold" w:hAnsi="Raleway ExtraBold" w:cs="Arial"/>
          <w:b/>
          <w:sz w:val="36"/>
        </w:rPr>
        <w:t xml:space="preserve"> article</w:t>
      </w:r>
      <w:r w:rsidR="00AB2E28">
        <w:rPr>
          <w:rFonts w:ascii="Raleway ExtraBold" w:hAnsi="Raleway ExtraBold" w:cs="Arial"/>
          <w:b/>
          <w:sz w:val="36"/>
        </w:rPr>
        <w:t xml:space="preserve">s L. 2123-1 </w:t>
      </w:r>
      <w:r w:rsidR="00AB2E28" w:rsidRPr="00AB2E28">
        <w:rPr>
          <w:rFonts w:ascii="Raleway ExtraBold" w:hAnsi="Raleway ExtraBold" w:cs="Arial"/>
          <w:b/>
          <w:sz w:val="36"/>
        </w:rPr>
        <w:t>et</w:t>
      </w:r>
      <w:r w:rsidR="00222A9C" w:rsidRPr="00AB2E28">
        <w:rPr>
          <w:rFonts w:ascii="Raleway ExtraBold" w:hAnsi="Raleway ExtraBold" w:cs="Arial"/>
          <w:b/>
          <w:sz w:val="36"/>
        </w:rPr>
        <w:t xml:space="preserve"> R. </w:t>
      </w:r>
      <w:r w:rsidR="00AB2E28" w:rsidRPr="00AB2E28">
        <w:rPr>
          <w:rFonts w:ascii="Raleway ExtraBold" w:hAnsi="Raleway ExtraBold" w:cs="Arial"/>
          <w:b/>
          <w:sz w:val="36"/>
        </w:rPr>
        <w:t>2123-1 3°</w:t>
      </w:r>
      <w:r w:rsidR="00222A9C">
        <w:rPr>
          <w:rFonts w:ascii="Raleway ExtraBold" w:hAnsi="Raleway ExtraBold" w:cs="Arial"/>
          <w:b/>
          <w:sz w:val="36"/>
        </w:rPr>
        <w:t xml:space="preserve"> du code de la commande publique</w:t>
      </w:r>
    </w:p>
    <w:p w14:paraId="04A72F9C" w14:textId="77777777" w:rsidR="00222A9C" w:rsidRPr="008D0360" w:rsidRDefault="00222A9C" w:rsidP="00222A9C">
      <w:pPr>
        <w:jc w:val="center"/>
        <w:rPr>
          <w:rFonts w:ascii="Raleway ExtraBold" w:hAnsi="Raleway ExtraBold" w:cs="Arial"/>
          <w:b/>
          <w:sz w:val="36"/>
        </w:rPr>
      </w:pPr>
    </w:p>
    <w:p w14:paraId="7EC534FD" w14:textId="5393F9BA" w:rsidR="00222A9C" w:rsidRDefault="00222A9C" w:rsidP="002549E9">
      <w:pPr>
        <w:jc w:val="center"/>
        <w:rPr>
          <w:rFonts w:ascii="Raleway ExtraBold" w:hAnsi="Raleway ExtraBold" w:cs="Arial"/>
          <w:b/>
          <w:sz w:val="36"/>
        </w:rPr>
      </w:pPr>
      <w:r w:rsidRPr="008D0360">
        <w:rPr>
          <w:rFonts w:ascii="Raleway ExtraBold" w:hAnsi="Raleway ExtraBold" w:cs="Arial"/>
          <w:b/>
          <w:sz w:val="36"/>
          <w:u w:val="single"/>
        </w:rPr>
        <w:t>Objet</w:t>
      </w:r>
      <w:r w:rsidRPr="008D0360">
        <w:rPr>
          <w:rFonts w:ascii="Raleway ExtraBold" w:hAnsi="Raleway ExtraBold" w:cs="Arial"/>
          <w:b/>
          <w:sz w:val="36"/>
        </w:rPr>
        <w:t> </w:t>
      </w:r>
      <w:r w:rsidRPr="000969E2">
        <w:rPr>
          <w:rFonts w:ascii="Raleway ExtraBold" w:hAnsi="Raleway ExtraBold" w:cs="Arial"/>
          <w:b/>
          <w:sz w:val="36"/>
        </w:rPr>
        <w:t xml:space="preserve">: </w:t>
      </w:r>
      <w:r w:rsidR="001D5EA9">
        <w:rPr>
          <w:rFonts w:ascii="Raleway ExtraBold" w:hAnsi="Raleway ExtraBold" w:cs="Arial"/>
          <w:b/>
          <w:sz w:val="36"/>
        </w:rPr>
        <w:t xml:space="preserve">Prestations de </w:t>
      </w:r>
      <w:r w:rsidR="00932161">
        <w:rPr>
          <w:rFonts w:ascii="Raleway ExtraBold" w:hAnsi="Raleway ExtraBold" w:cs="Arial"/>
          <w:b/>
          <w:sz w:val="36"/>
        </w:rPr>
        <w:t>gardiennage des sites d’Auzeville et de St Martin du Touch du Centre INRAE Occitanie-Toulouse</w:t>
      </w:r>
    </w:p>
    <w:bookmarkEnd w:id="0"/>
    <w:p w14:paraId="4B91A61A" w14:textId="2D9E06FE" w:rsidR="00222A9C" w:rsidRDefault="00222A9C" w:rsidP="002549E9">
      <w:pPr>
        <w:jc w:val="center"/>
        <w:rPr>
          <w:rFonts w:ascii="Raleway ExtraBold" w:hAnsi="Raleway ExtraBold" w:cs="Arial"/>
          <w:b/>
          <w:sz w:val="36"/>
        </w:rPr>
      </w:pPr>
    </w:p>
    <w:p w14:paraId="227F060F" w14:textId="77777777" w:rsidR="00222A9C" w:rsidRPr="008D0360" w:rsidRDefault="00222A9C" w:rsidP="002549E9">
      <w:pPr>
        <w:jc w:val="center"/>
        <w:rPr>
          <w:rFonts w:ascii="Raleway ExtraBold" w:hAnsi="Raleway ExtraBold" w:cs="Arial"/>
          <w:b/>
          <w:sz w:val="36"/>
        </w:rPr>
      </w:pPr>
    </w:p>
    <w:p w14:paraId="7179FB6E" w14:textId="77777777" w:rsidR="001F7315" w:rsidRPr="003130BF" w:rsidRDefault="001F7315" w:rsidP="001F7315">
      <w:pPr>
        <w:rPr>
          <w:rFonts w:ascii="AvenirNext LT Pro Cn" w:hAnsi="AvenirNext LT Pro Cn" w:cs="Arial"/>
          <w:b/>
          <w:sz w:val="22"/>
          <w:u w:val="single"/>
        </w:rPr>
      </w:pPr>
      <w:r w:rsidRPr="003130BF">
        <w:rPr>
          <w:rFonts w:ascii="AvenirNext LT Pro Cn" w:hAnsi="AvenirNext LT Pro Cn" w:cs="Arial"/>
          <w:b/>
          <w:sz w:val="22"/>
          <w:u w:val="single"/>
        </w:rPr>
        <w:t>Acheteur :</w:t>
      </w:r>
    </w:p>
    <w:p w14:paraId="74CFC4EC" w14:textId="77777777" w:rsidR="00932161" w:rsidRPr="00932161" w:rsidRDefault="00932161" w:rsidP="00932161">
      <w:pPr>
        <w:jc w:val="both"/>
        <w:rPr>
          <w:rFonts w:ascii="AvenirNext LT Pro Cn" w:hAnsi="AvenirNext LT Pro Cn" w:cs="Arial"/>
          <w:sz w:val="22"/>
        </w:rPr>
      </w:pPr>
      <w:r w:rsidRPr="00932161">
        <w:rPr>
          <w:rFonts w:ascii="AvenirNext LT Pro Cn" w:hAnsi="AvenirNext LT Pro Cn" w:cs="Arial"/>
          <w:sz w:val="22"/>
        </w:rPr>
        <w:t>Centre INRAE Occitanie – Toulouse</w:t>
      </w:r>
    </w:p>
    <w:p w14:paraId="61C28246" w14:textId="77777777" w:rsidR="00932161" w:rsidRPr="00932161" w:rsidRDefault="00932161" w:rsidP="00932161">
      <w:pPr>
        <w:jc w:val="both"/>
        <w:rPr>
          <w:rFonts w:ascii="AvenirNext LT Pro Cn" w:hAnsi="AvenirNext LT Pro Cn" w:cs="Arial"/>
          <w:sz w:val="22"/>
        </w:rPr>
      </w:pPr>
      <w:r w:rsidRPr="00932161">
        <w:rPr>
          <w:rFonts w:ascii="AvenirNext LT Pro Cn" w:hAnsi="AvenirNext LT Pro Cn" w:cs="Arial"/>
          <w:sz w:val="22"/>
        </w:rPr>
        <w:t>Unité Déconcentrée D’Appui à la Recherche (SDAR)</w:t>
      </w:r>
    </w:p>
    <w:p w14:paraId="7E0CB109" w14:textId="77777777" w:rsidR="00932161" w:rsidRPr="00932161" w:rsidRDefault="00932161" w:rsidP="00932161">
      <w:pPr>
        <w:jc w:val="both"/>
        <w:rPr>
          <w:rFonts w:ascii="AvenirNext LT Pro Cn" w:hAnsi="AvenirNext LT Pro Cn" w:cs="Arial"/>
          <w:sz w:val="22"/>
        </w:rPr>
      </w:pPr>
      <w:r w:rsidRPr="00932161">
        <w:rPr>
          <w:rFonts w:ascii="AvenirNext LT Pro Cn" w:hAnsi="AvenirNext LT Pro Cn" w:cs="Arial"/>
          <w:sz w:val="22"/>
        </w:rPr>
        <w:t>24, Chemin de Borde Rouge</w:t>
      </w:r>
    </w:p>
    <w:p w14:paraId="47F09EE7" w14:textId="77777777" w:rsidR="00932161" w:rsidRPr="00932161" w:rsidRDefault="00932161" w:rsidP="00932161">
      <w:pPr>
        <w:jc w:val="both"/>
        <w:rPr>
          <w:rFonts w:ascii="AvenirNext LT Pro Cn" w:hAnsi="AvenirNext LT Pro Cn" w:cs="Arial"/>
          <w:sz w:val="22"/>
        </w:rPr>
      </w:pPr>
      <w:r w:rsidRPr="00932161">
        <w:rPr>
          <w:rFonts w:ascii="AvenirNext LT Pro Cn" w:hAnsi="AvenirNext LT Pro Cn" w:cs="Arial"/>
          <w:sz w:val="22"/>
        </w:rPr>
        <w:t>CS 52627</w:t>
      </w:r>
    </w:p>
    <w:p w14:paraId="750CEED6" w14:textId="77777777" w:rsidR="00932161" w:rsidRPr="00932161" w:rsidRDefault="00932161" w:rsidP="00932161">
      <w:pPr>
        <w:jc w:val="both"/>
        <w:rPr>
          <w:rFonts w:ascii="AvenirNext LT Pro Cn" w:hAnsi="AvenirNext LT Pro Cn" w:cs="Arial"/>
          <w:sz w:val="22"/>
        </w:rPr>
      </w:pPr>
      <w:r w:rsidRPr="00932161">
        <w:rPr>
          <w:rFonts w:ascii="AvenirNext LT Pro Cn" w:hAnsi="AvenirNext LT Pro Cn" w:cs="Arial"/>
          <w:sz w:val="22"/>
        </w:rPr>
        <w:t>31326 Castanet-Tolosan Cedex</w:t>
      </w:r>
    </w:p>
    <w:p w14:paraId="0C338FAA" w14:textId="77777777" w:rsidR="00932161" w:rsidRPr="000B24B5" w:rsidRDefault="00932161" w:rsidP="00932161">
      <w:pPr>
        <w:jc w:val="both"/>
        <w:rPr>
          <w:rFonts w:ascii="AvenirNext LT Pro Cn" w:hAnsi="AvenirNext LT Pro Cn" w:cs="Arial"/>
          <w:sz w:val="22"/>
        </w:rPr>
      </w:pPr>
      <w:r w:rsidRPr="000B24B5">
        <w:rPr>
          <w:rFonts w:ascii="AvenirNext LT Pro Cn" w:hAnsi="AvenirNext LT Pro Cn" w:cs="Arial"/>
          <w:sz w:val="22"/>
        </w:rPr>
        <w:t xml:space="preserve">Représentée par </w:t>
      </w:r>
      <w:r w:rsidRPr="000B24B5">
        <w:rPr>
          <w:rFonts w:ascii="AvenirNext LT Pro Cn" w:hAnsi="AvenirNext LT Pro Cn" w:cs="Arial"/>
          <w:b/>
          <w:sz w:val="22"/>
        </w:rPr>
        <w:t>Mme Mireille BARBASTE</w:t>
      </w:r>
      <w:r w:rsidRPr="000B24B5">
        <w:rPr>
          <w:rFonts w:ascii="AvenirNext LT Pro Cn" w:hAnsi="AvenirNext LT Pro Cn" w:cs="Arial"/>
          <w:sz w:val="22"/>
        </w:rPr>
        <w:t>, en sa qualité de Directrice des Services D’Appui à la Recherche (DSA) du Centre INRAE Occitanie-Toulouse, et par délégation du Président de Centre.</w:t>
      </w:r>
    </w:p>
    <w:p w14:paraId="3FD789C4" w14:textId="355B99F8" w:rsidR="002549E9" w:rsidRPr="00D83C5D" w:rsidRDefault="002549E9" w:rsidP="003130BF">
      <w:pPr>
        <w:jc w:val="both"/>
        <w:rPr>
          <w:rFonts w:ascii="AvenirNext LT Pro Cn" w:hAnsi="AvenirNext LT Pro Cn" w:cs="Arial"/>
        </w:rPr>
      </w:pPr>
      <w:r w:rsidRPr="00D83C5D">
        <w:rPr>
          <w:rFonts w:ascii="AvenirNext LT Pro Cn" w:hAnsi="AvenirNext LT Pro Cn" w:cs="Arial"/>
        </w:rPr>
        <w:br w:type="page"/>
      </w:r>
    </w:p>
    <w:bookmarkStart w:id="1" w:name="_Toc202890425" w:displacedByCustomXml="next"/>
    <w:sdt>
      <w:sdtPr>
        <w:rPr>
          <w:rFonts w:ascii="AvenirNext LT Pro Cn" w:eastAsia="Noto Sans CJK SC Regular" w:hAnsi="AvenirNext LT Pro Cn" w:cs="Arial"/>
          <w:color w:val="auto"/>
          <w:kern w:val="3"/>
          <w:sz w:val="22"/>
          <w:szCs w:val="22"/>
          <w:lang w:eastAsia="zh-CN" w:bidi="hi-IN"/>
        </w:rPr>
        <w:id w:val="-143360437"/>
        <w:docPartObj>
          <w:docPartGallery w:val="Table of Contents"/>
          <w:docPartUnique/>
        </w:docPartObj>
      </w:sdtPr>
      <w:sdtEndPr>
        <w:rPr>
          <w:b/>
          <w:bCs/>
        </w:rPr>
      </w:sdtEndPr>
      <w:sdtContent>
        <w:p w14:paraId="64E90575" w14:textId="77777777" w:rsidR="00BB0F19" w:rsidRPr="00D83C5D" w:rsidRDefault="002549E9" w:rsidP="000A5129">
          <w:pPr>
            <w:pStyle w:val="En-ttedetabledesmatires"/>
            <w:jc w:val="center"/>
            <w:rPr>
              <w:rFonts w:ascii="AvenirNext LT Pro Cn" w:hAnsi="AvenirNext LT Pro Cn" w:cs="Arial"/>
              <w:b/>
              <w:color w:val="auto"/>
              <w:sz w:val="36"/>
              <w:szCs w:val="22"/>
            </w:rPr>
          </w:pPr>
          <w:r w:rsidRPr="00D83C5D">
            <w:rPr>
              <w:rFonts w:ascii="AvenirNext LT Pro Cn" w:hAnsi="AvenirNext LT Pro Cn" w:cs="Arial"/>
              <w:b/>
              <w:color w:val="auto"/>
              <w:sz w:val="36"/>
              <w:szCs w:val="22"/>
            </w:rPr>
            <w:t>SOMMAIRE</w:t>
          </w:r>
          <w:bookmarkEnd w:id="1"/>
        </w:p>
        <w:p w14:paraId="4EE94D76" w14:textId="7C88D2DF" w:rsidR="003E49AA" w:rsidRDefault="00BB0F19">
          <w:pPr>
            <w:pStyle w:val="TM1"/>
            <w:tabs>
              <w:tab w:val="right" w:leader="dot" w:pos="10054"/>
            </w:tabs>
            <w:rPr>
              <w:rFonts w:asciiTheme="minorHAnsi" w:eastAsiaTheme="minorEastAsia" w:hAnsiTheme="minorHAnsi" w:cstheme="minorBidi"/>
              <w:noProof/>
              <w:kern w:val="0"/>
              <w:sz w:val="22"/>
              <w:szCs w:val="22"/>
              <w:lang w:eastAsia="fr-FR" w:bidi="ar-SA"/>
            </w:rPr>
          </w:pPr>
          <w:r w:rsidRPr="00D83C5D">
            <w:rPr>
              <w:rFonts w:ascii="AvenirNext LT Pro Cn" w:hAnsi="AvenirNext LT Pro Cn" w:cs="Arial"/>
              <w:b/>
              <w:bCs/>
              <w:sz w:val="22"/>
              <w:szCs w:val="22"/>
            </w:rPr>
            <w:fldChar w:fldCharType="begin"/>
          </w:r>
          <w:r w:rsidRPr="00D83C5D">
            <w:rPr>
              <w:rFonts w:ascii="AvenirNext LT Pro Cn" w:hAnsi="AvenirNext LT Pro Cn" w:cs="Arial"/>
              <w:b/>
              <w:bCs/>
              <w:sz w:val="22"/>
              <w:szCs w:val="22"/>
            </w:rPr>
            <w:instrText xml:space="preserve"> TOC \o "1-3" \h \z \u </w:instrText>
          </w:r>
          <w:r w:rsidRPr="00D83C5D">
            <w:rPr>
              <w:rFonts w:ascii="AvenirNext LT Pro Cn" w:hAnsi="AvenirNext LT Pro Cn" w:cs="Arial"/>
              <w:b/>
              <w:bCs/>
              <w:sz w:val="22"/>
              <w:szCs w:val="22"/>
            </w:rPr>
            <w:fldChar w:fldCharType="separate"/>
          </w:r>
          <w:hyperlink w:anchor="_Toc202890425" w:history="1">
            <w:r w:rsidR="003E49AA" w:rsidRPr="007F72E8">
              <w:rPr>
                <w:rStyle w:val="Lienhypertexte"/>
                <w:rFonts w:ascii="AvenirNext LT Pro Cn" w:hAnsi="AvenirNext LT Pro Cn" w:cs="Arial"/>
                <w:b/>
                <w:noProof/>
              </w:rPr>
              <w:t>SOMMAIRE</w:t>
            </w:r>
            <w:r w:rsidR="003E49AA">
              <w:rPr>
                <w:noProof/>
                <w:webHidden/>
              </w:rPr>
              <w:tab/>
            </w:r>
            <w:r w:rsidR="003E49AA">
              <w:rPr>
                <w:noProof/>
                <w:webHidden/>
              </w:rPr>
              <w:fldChar w:fldCharType="begin"/>
            </w:r>
            <w:r w:rsidR="003E49AA">
              <w:rPr>
                <w:noProof/>
                <w:webHidden/>
              </w:rPr>
              <w:instrText xml:space="preserve"> PAGEREF _Toc202890425 \h </w:instrText>
            </w:r>
            <w:r w:rsidR="003E49AA">
              <w:rPr>
                <w:noProof/>
                <w:webHidden/>
              </w:rPr>
            </w:r>
            <w:r w:rsidR="003E49AA">
              <w:rPr>
                <w:noProof/>
                <w:webHidden/>
              </w:rPr>
              <w:fldChar w:fldCharType="separate"/>
            </w:r>
            <w:r w:rsidR="00501E30">
              <w:rPr>
                <w:noProof/>
                <w:webHidden/>
              </w:rPr>
              <w:t>2</w:t>
            </w:r>
            <w:r w:rsidR="003E49AA">
              <w:rPr>
                <w:noProof/>
                <w:webHidden/>
              </w:rPr>
              <w:fldChar w:fldCharType="end"/>
            </w:r>
          </w:hyperlink>
        </w:p>
        <w:p w14:paraId="674D7C3C" w14:textId="5816E79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26" w:history="1">
            <w:r w:rsidRPr="007F72E8">
              <w:rPr>
                <w:rStyle w:val="Lienhypertexte"/>
                <w:rFonts w:ascii="Raleway ExtraBold" w:hAnsi="Raleway ExtraBold" w:cs="Arial"/>
                <w:b/>
                <w:caps/>
                <w:noProof/>
              </w:rPr>
              <w:t>Article 1 : identification de l’acheteur</w:t>
            </w:r>
            <w:r>
              <w:rPr>
                <w:noProof/>
                <w:webHidden/>
              </w:rPr>
              <w:tab/>
            </w:r>
            <w:r>
              <w:rPr>
                <w:noProof/>
                <w:webHidden/>
              </w:rPr>
              <w:fldChar w:fldCharType="begin"/>
            </w:r>
            <w:r>
              <w:rPr>
                <w:noProof/>
                <w:webHidden/>
              </w:rPr>
              <w:instrText xml:space="preserve"> PAGEREF _Toc202890426 \h </w:instrText>
            </w:r>
            <w:r>
              <w:rPr>
                <w:noProof/>
                <w:webHidden/>
              </w:rPr>
            </w:r>
            <w:r>
              <w:rPr>
                <w:noProof/>
                <w:webHidden/>
              </w:rPr>
              <w:fldChar w:fldCharType="separate"/>
            </w:r>
            <w:r w:rsidR="00501E30">
              <w:rPr>
                <w:noProof/>
                <w:webHidden/>
              </w:rPr>
              <w:t>5</w:t>
            </w:r>
            <w:r>
              <w:rPr>
                <w:noProof/>
                <w:webHidden/>
              </w:rPr>
              <w:fldChar w:fldCharType="end"/>
            </w:r>
          </w:hyperlink>
        </w:p>
        <w:p w14:paraId="22A3F7DE" w14:textId="5315CFDA"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27" w:history="1">
            <w:r w:rsidRPr="007F72E8">
              <w:rPr>
                <w:rStyle w:val="Lienhypertexte"/>
                <w:rFonts w:ascii="Raleway ExtraBold" w:hAnsi="Raleway ExtraBold" w:cs="Arial"/>
                <w:b/>
                <w:caps/>
                <w:noProof/>
              </w:rPr>
              <w:t>Article 2 : identification du co-Contractant</w:t>
            </w:r>
            <w:r>
              <w:rPr>
                <w:noProof/>
                <w:webHidden/>
              </w:rPr>
              <w:tab/>
            </w:r>
            <w:r>
              <w:rPr>
                <w:noProof/>
                <w:webHidden/>
              </w:rPr>
              <w:fldChar w:fldCharType="begin"/>
            </w:r>
            <w:r>
              <w:rPr>
                <w:noProof/>
                <w:webHidden/>
              </w:rPr>
              <w:instrText xml:space="preserve"> PAGEREF _Toc202890427 \h </w:instrText>
            </w:r>
            <w:r>
              <w:rPr>
                <w:noProof/>
                <w:webHidden/>
              </w:rPr>
            </w:r>
            <w:r>
              <w:rPr>
                <w:noProof/>
                <w:webHidden/>
              </w:rPr>
              <w:fldChar w:fldCharType="separate"/>
            </w:r>
            <w:r w:rsidR="00501E30">
              <w:rPr>
                <w:noProof/>
                <w:webHidden/>
              </w:rPr>
              <w:t>5</w:t>
            </w:r>
            <w:r>
              <w:rPr>
                <w:noProof/>
                <w:webHidden/>
              </w:rPr>
              <w:fldChar w:fldCharType="end"/>
            </w:r>
          </w:hyperlink>
        </w:p>
        <w:p w14:paraId="0768D2F9" w14:textId="040E710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28" w:history="1">
            <w:r w:rsidRPr="007F72E8">
              <w:rPr>
                <w:rStyle w:val="Lienhypertexte"/>
                <w:rFonts w:ascii="Raleway ExtraBold" w:hAnsi="Raleway ExtraBold" w:cs="Arial"/>
                <w:b/>
                <w:caps/>
                <w:noProof/>
              </w:rPr>
              <w:t>Article 3 : Objet de la consultation</w:t>
            </w:r>
            <w:r>
              <w:rPr>
                <w:noProof/>
                <w:webHidden/>
              </w:rPr>
              <w:tab/>
            </w:r>
            <w:r>
              <w:rPr>
                <w:noProof/>
                <w:webHidden/>
              </w:rPr>
              <w:fldChar w:fldCharType="begin"/>
            </w:r>
            <w:r>
              <w:rPr>
                <w:noProof/>
                <w:webHidden/>
              </w:rPr>
              <w:instrText xml:space="preserve"> PAGEREF _Toc202890428 \h </w:instrText>
            </w:r>
            <w:r>
              <w:rPr>
                <w:noProof/>
                <w:webHidden/>
              </w:rPr>
            </w:r>
            <w:r>
              <w:rPr>
                <w:noProof/>
                <w:webHidden/>
              </w:rPr>
              <w:fldChar w:fldCharType="separate"/>
            </w:r>
            <w:r w:rsidR="00501E30">
              <w:rPr>
                <w:noProof/>
                <w:webHidden/>
              </w:rPr>
              <w:t>6</w:t>
            </w:r>
            <w:r>
              <w:rPr>
                <w:noProof/>
                <w:webHidden/>
              </w:rPr>
              <w:fldChar w:fldCharType="end"/>
            </w:r>
          </w:hyperlink>
        </w:p>
        <w:p w14:paraId="5B724D55" w14:textId="1D84763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29" w:history="1">
            <w:r w:rsidRPr="007F72E8">
              <w:rPr>
                <w:rStyle w:val="Lienhypertexte"/>
                <w:rFonts w:ascii="Raleway ExtraBold" w:hAnsi="Raleway ExtraBold" w:cs="Arial"/>
                <w:b/>
                <w:caps/>
                <w:noProof/>
              </w:rPr>
              <w:t>Article 4 : PROCEDURE, NOMENCLATURE ET Allotissement</w:t>
            </w:r>
            <w:r>
              <w:rPr>
                <w:noProof/>
                <w:webHidden/>
              </w:rPr>
              <w:tab/>
            </w:r>
            <w:r>
              <w:rPr>
                <w:noProof/>
                <w:webHidden/>
              </w:rPr>
              <w:fldChar w:fldCharType="begin"/>
            </w:r>
            <w:r>
              <w:rPr>
                <w:noProof/>
                <w:webHidden/>
              </w:rPr>
              <w:instrText xml:space="preserve"> PAGEREF _Toc202890429 \h </w:instrText>
            </w:r>
            <w:r>
              <w:rPr>
                <w:noProof/>
                <w:webHidden/>
              </w:rPr>
            </w:r>
            <w:r>
              <w:rPr>
                <w:noProof/>
                <w:webHidden/>
              </w:rPr>
              <w:fldChar w:fldCharType="separate"/>
            </w:r>
            <w:r w:rsidR="00501E30">
              <w:rPr>
                <w:noProof/>
                <w:webHidden/>
              </w:rPr>
              <w:t>6</w:t>
            </w:r>
            <w:r>
              <w:rPr>
                <w:noProof/>
                <w:webHidden/>
              </w:rPr>
              <w:fldChar w:fldCharType="end"/>
            </w:r>
          </w:hyperlink>
        </w:p>
        <w:p w14:paraId="4B0D9C88" w14:textId="0014402B"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0" w:history="1">
            <w:r w:rsidRPr="007F72E8">
              <w:rPr>
                <w:rStyle w:val="Lienhypertexte"/>
                <w:rFonts w:ascii="Raleway ExtraBold" w:hAnsi="Raleway ExtraBold" w:cs="Arial"/>
                <w:b/>
                <w:noProof/>
              </w:rPr>
              <w:t>4.1. : Procédure</w:t>
            </w:r>
            <w:r>
              <w:rPr>
                <w:noProof/>
                <w:webHidden/>
              </w:rPr>
              <w:tab/>
            </w:r>
            <w:r>
              <w:rPr>
                <w:noProof/>
                <w:webHidden/>
              </w:rPr>
              <w:fldChar w:fldCharType="begin"/>
            </w:r>
            <w:r>
              <w:rPr>
                <w:noProof/>
                <w:webHidden/>
              </w:rPr>
              <w:instrText xml:space="preserve"> PAGEREF _Toc202890430 \h </w:instrText>
            </w:r>
            <w:r>
              <w:rPr>
                <w:noProof/>
                <w:webHidden/>
              </w:rPr>
            </w:r>
            <w:r>
              <w:rPr>
                <w:noProof/>
                <w:webHidden/>
              </w:rPr>
              <w:fldChar w:fldCharType="separate"/>
            </w:r>
            <w:r w:rsidR="00501E30">
              <w:rPr>
                <w:noProof/>
                <w:webHidden/>
              </w:rPr>
              <w:t>6</w:t>
            </w:r>
            <w:r>
              <w:rPr>
                <w:noProof/>
                <w:webHidden/>
              </w:rPr>
              <w:fldChar w:fldCharType="end"/>
            </w:r>
          </w:hyperlink>
        </w:p>
        <w:p w14:paraId="643AE166" w14:textId="09BAD801"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1" w:history="1">
            <w:r w:rsidRPr="007F72E8">
              <w:rPr>
                <w:rStyle w:val="Lienhypertexte"/>
                <w:rFonts w:ascii="Raleway ExtraBold" w:hAnsi="Raleway ExtraBold" w:cs="Arial"/>
                <w:b/>
                <w:noProof/>
              </w:rPr>
              <w:t>4.2. : Allotissement</w:t>
            </w:r>
            <w:r>
              <w:rPr>
                <w:noProof/>
                <w:webHidden/>
              </w:rPr>
              <w:tab/>
            </w:r>
            <w:r>
              <w:rPr>
                <w:noProof/>
                <w:webHidden/>
              </w:rPr>
              <w:fldChar w:fldCharType="begin"/>
            </w:r>
            <w:r>
              <w:rPr>
                <w:noProof/>
                <w:webHidden/>
              </w:rPr>
              <w:instrText xml:space="preserve"> PAGEREF _Toc202890431 \h </w:instrText>
            </w:r>
            <w:r>
              <w:rPr>
                <w:noProof/>
                <w:webHidden/>
              </w:rPr>
            </w:r>
            <w:r>
              <w:rPr>
                <w:noProof/>
                <w:webHidden/>
              </w:rPr>
              <w:fldChar w:fldCharType="separate"/>
            </w:r>
            <w:r w:rsidR="00501E30">
              <w:rPr>
                <w:noProof/>
                <w:webHidden/>
              </w:rPr>
              <w:t>6</w:t>
            </w:r>
            <w:r>
              <w:rPr>
                <w:noProof/>
                <w:webHidden/>
              </w:rPr>
              <w:fldChar w:fldCharType="end"/>
            </w:r>
          </w:hyperlink>
        </w:p>
        <w:p w14:paraId="41E5F7A5" w14:textId="133102A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2" w:history="1">
            <w:r w:rsidRPr="007F72E8">
              <w:rPr>
                <w:rStyle w:val="Lienhypertexte"/>
                <w:rFonts w:ascii="Raleway ExtraBold" w:hAnsi="Raleway ExtraBold" w:cs="Arial"/>
                <w:b/>
                <w:noProof/>
              </w:rPr>
              <w:t>4.3 : Nomenclature</w:t>
            </w:r>
            <w:r>
              <w:rPr>
                <w:noProof/>
                <w:webHidden/>
              </w:rPr>
              <w:tab/>
            </w:r>
            <w:r>
              <w:rPr>
                <w:noProof/>
                <w:webHidden/>
              </w:rPr>
              <w:fldChar w:fldCharType="begin"/>
            </w:r>
            <w:r>
              <w:rPr>
                <w:noProof/>
                <w:webHidden/>
              </w:rPr>
              <w:instrText xml:space="preserve"> PAGEREF _Toc202890432 \h </w:instrText>
            </w:r>
            <w:r>
              <w:rPr>
                <w:noProof/>
                <w:webHidden/>
              </w:rPr>
            </w:r>
            <w:r>
              <w:rPr>
                <w:noProof/>
                <w:webHidden/>
              </w:rPr>
              <w:fldChar w:fldCharType="separate"/>
            </w:r>
            <w:r w:rsidR="00501E30">
              <w:rPr>
                <w:noProof/>
                <w:webHidden/>
              </w:rPr>
              <w:t>6</w:t>
            </w:r>
            <w:r>
              <w:rPr>
                <w:noProof/>
                <w:webHidden/>
              </w:rPr>
              <w:fldChar w:fldCharType="end"/>
            </w:r>
          </w:hyperlink>
        </w:p>
        <w:p w14:paraId="2E5A5CDE" w14:textId="76D7FA2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3" w:history="1">
            <w:r w:rsidRPr="007F72E8">
              <w:rPr>
                <w:rStyle w:val="Lienhypertexte"/>
                <w:rFonts w:ascii="Raleway ExtraBold" w:hAnsi="Raleway ExtraBold" w:cs="Arial"/>
                <w:b/>
                <w:caps/>
                <w:noProof/>
              </w:rPr>
              <w:t>Article 5 : Pièces contractuelles DU MARCHE</w:t>
            </w:r>
            <w:r>
              <w:rPr>
                <w:noProof/>
                <w:webHidden/>
              </w:rPr>
              <w:tab/>
            </w:r>
            <w:r>
              <w:rPr>
                <w:noProof/>
                <w:webHidden/>
              </w:rPr>
              <w:fldChar w:fldCharType="begin"/>
            </w:r>
            <w:r>
              <w:rPr>
                <w:noProof/>
                <w:webHidden/>
              </w:rPr>
              <w:instrText xml:space="preserve"> PAGEREF _Toc202890433 \h </w:instrText>
            </w:r>
            <w:r>
              <w:rPr>
                <w:noProof/>
                <w:webHidden/>
              </w:rPr>
            </w:r>
            <w:r>
              <w:rPr>
                <w:noProof/>
                <w:webHidden/>
              </w:rPr>
              <w:fldChar w:fldCharType="separate"/>
            </w:r>
            <w:r w:rsidR="00501E30">
              <w:rPr>
                <w:noProof/>
                <w:webHidden/>
              </w:rPr>
              <w:t>6</w:t>
            </w:r>
            <w:r>
              <w:rPr>
                <w:noProof/>
                <w:webHidden/>
              </w:rPr>
              <w:fldChar w:fldCharType="end"/>
            </w:r>
          </w:hyperlink>
        </w:p>
        <w:p w14:paraId="5BA98803" w14:textId="755C91BA"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4" w:history="1">
            <w:r w:rsidRPr="007F72E8">
              <w:rPr>
                <w:rStyle w:val="Lienhypertexte"/>
                <w:rFonts w:ascii="Raleway ExtraBold" w:hAnsi="Raleway ExtraBold" w:cs="Arial"/>
                <w:b/>
                <w:caps/>
                <w:noProof/>
              </w:rPr>
              <w:t>Article 6 : objet du marche, contenu des prestations et lieux d’execution</w:t>
            </w:r>
            <w:r>
              <w:rPr>
                <w:noProof/>
                <w:webHidden/>
              </w:rPr>
              <w:tab/>
            </w:r>
            <w:r>
              <w:rPr>
                <w:noProof/>
                <w:webHidden/>
              </w:rPr>
              <w:fldChar w:fldCharType="begin"/>
            </w:r>
            <w:r>
              <w:rPr>
                <w:noProof/>
                <w:webHidden/>
              </w:rPr>
              <w:instrText xml:space="preserve"> PAGEREF _Toc202890434 \h </w:instrText>
            </w:r>
            <w:r>
              <w:rPr>
                <w:noProof/>
                <w:webHidden/>
              </w:rPr>
            </w:r>
            <w:r>
              <w:rPr>
                <w:noProof/>
                <w:webHidden/>
              </w:rPr>
              <w:fldChar w:fldCharType="separate"/>
            </w:r>
            <w:r w:rsidR="00501E30">
              <w:rPr>
                <w:noProof/>
                <w:webHidden/>
              </w:rPr>
              <w:t>7</w:t>
            </w:r>
            <w:r>
              <w:rPr>
                <w:noProof/>
                <w:webHidden/>
              </w:rPr>
              <w:fldChar w:fldCharType="end"/>
            </w:r>
          </w:hyperlink>
        </w:p>
        <w:p w14:paraId="11D3D35A" w14:textId="351D822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5" w:history="1">
            <w:r w:rsidRPr="007F72E8">
              <w:rPr>
                <w:rStyle w:val="Lienhypertexte"/>
                <w:rFonts w:ascii="Raleway ExtraBold" w:hAnsi="Raleway ExtraBold" w:cs="Arial"/>
                <w:b/>
                <w:noProof/>
              </w:rPr>
              <w:t>6.1. : Objet du marché</w:t>
            </w:r>
            <w:r>
              <w:rPr>
                <w:noProof/>
                <w:webHidden/>
              </w:rPr>
              <w:tab/>
            </w:r>
            <w:r>
              <w:rPr>
                <w:noProof/>
                <w:webHidden/>
              </w:rPr>
              <w:fldChar w:fldCharType="begin"/>
            </w:r>
            <w:r>
              <w:rPr>
                <w:noProof/>
                <w:webHidden/>
              </w:rPr>
              <w:instrText xml:space="preserve"> PAGEREF _Toc202890435 \h </w:instrText>
            </w:r>
            <w:r>
              <w:rPr>
                <w:noProof/>
                <w:webHidden/>
              </w:rPr>
            </w:r>
            <w:r>
              <w:rPr>
                <w:noProof/>
                <w:webHidden/>
              </w:rPr>
              <w:fldChar w:fldCharType="separate"/>
            </w:r>
            <w:r w:rsidR="00501E30">
              <w:rPr>
                <w:noProof/>
                <w:webHidden/>
              </w:rPr>
              <w:t>7</w:t>
            </w:r>
            <w:r>
              <w:rPr>
                <w:noProof/>
                <w:webHidden/>
              </w:rPr>
              <w:fldChar w:fldCharType="end"/>
            </w:r>
          </w:hyperlink>
        </w:p>
        <w:p w14:paraId="065FEBA1" w14:textId="3A1701F1"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6" w:history="1">
            <w:r w:rsidRPr="007F72E8">
              <w:rPr>
                <w:rStyle w:val="Lienhypertexte"/>
                <w:rFonts w:ascii="Raleway ExtraBold" w:hAnsi="Raleway ExtraBold" w:cs="Arial"/>
                <w:b/>
                <w:noProof/>
              </w:rPr>
              <w:t>6.2. : Contenu des prestations</w:t>
            </w:r>
            <w:r>
              <w:rPr>
                <w:noProof/>
                <w:webHidden/>
              </w:rPr>
              <w:tab/>
            </w:r>
            <w:r>
              <w:rPr>
                <w:noProof/>
                <w:webHidden/>
              </w:rPr>
              <w:fldChar w:fldCharType="begin"/>
            </w:r>
            <w:r>
              <w:rPr>
                <w:noProof/>
                <w:webHidden/>
              </w:rPr>
              <w:instrText xml:space="preserve"> PAGEREF _Toc202890436 \h </w:instrText>
            </w:r>
            <w:r>
              <w:rPr>
                <w:noProof/>
                <w:webHidden/>
              </w:rPr>
            </w:r>
            <w:r>
              <w:rPr>
                <w:noProof/>
                <w:webHidden/>
              </w:rPr>
              <w:fldChar w:fldCharType="separate"/>
            </w:r>
            <w:r w:rsidR="00501E30">
              <w:rPr>
                <w:noProof/>
                <w:webHidden/>
              </w:rPr>
              <w:t>7</w:t>
            </w:r>
            <w:r>
              <w:rPr>
                <w:noProof/>
                <w:webHidden/>
              </w:rPr>
              <w:fldChar w:fldCharType="end"/>
            </w:r>
          </w:hyperlink>
        </w:p>
        <w:p w14:paraId="28DF415A" w14:textId="148DB25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7" w:history="1">
            <w:r w:rsidRPr="007F72E8">
              <w:rPr>
                <w:rStyle w:val="Lienhypertexte"/>
                <w:rFonts w:ascii="Raleway ExtraBold" w:hAnsi="Raleway ExtraBold" w:cs="Arial"/>
                <w:b/>
                <w:noProof/>
              </w:rPr>
              <w:t>6.3. : Lieu d’exécution</w:t>
            </w:r>
            <w:r>
              <w:rPr>
                <w:noProof/>
                <w:webHidden/>
              </w:rPr>
              <w:tab/>
            </w:r>
            <w:r>
              <w:rPr>
                <w:noProof/>
                <w:webHidden/>
              </w:rPr>
              <w:fldChar w:fldCharType="begin"/>
            </w:r>
            <w:r>
              <w:rPr>
                <w:noProof/>
                <w:webHidden/>
              </w:rPr>
              <w:instrText xml:space="preserve"> PAGEREF _Toc202890437 \h </w:instrText>
            </w:r>
            <w:r>
              <w:rPr>
                <w:noProof/>
                <w:webHidden/>
              </w:rPr>
            </w:r>
            <w:r>
              <w:rPr>
                <w:noProof/>
                <w:webHidden/>
              </w:rPr>
              <w:fldChar w:fldCharType="separate"/>
            </w:r>
            <w:r w:rsidR="00501E30">
              <w:rPr>
                <w:noProof/>
                <w:webHidden/>
              </w:rPr>
              <w:t>7</w:t>
            </w:r>
            <w:r>
              <w:rPr>
                <w:noProof/>
                <w:webHidden/>
              </w:rPr>
              <w:fldChar w:fldCharType="end"/>
            </w:r>
          </w:hyperlink>
        </w:p>
        <w:p w14:paraId="17DAE693" w14:textId="4C7CAED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8" w:history="1">
            <w:r w:rsidRPr="007F72E8">
              <w:rPr>
                <w:rStyle w:val="Lienhypertexte"/>
                <w:rFonts w:ascii="Raleway ExtraBold" w:hAnsi="Raleway ExtraBold" w:cs="Arial"/>
                <w:b/>
                <w:caps/>
                <w:noProof/>
              </w:rPr>
              <w:t>ARTICLE 7 : FORME DU MARCHE ET CONDITIONs d’attribution des bons de commande</w:t>
            </w:r>
            <w:r>
              <w:rPr>
                <w:noProof/>
                <w:webHidden/>
              </w:rPr>
              <w:tab/>
            </w:r>
            <w:r>
              <w:rPr>
                <w:noProof/>
                <w:webHidden/>
              </w:rPr>
              <w:fldChar w:fldCharType="begin"/>
            </w:r>
            <w:r>
              <w:rPr>
                <w:noProof/>
                <w:webHidden/>
              </w:rPr>
              <w:instrText xml:space="preserve"> PAGEREF _Toc202890438 \h </w:instrText>
            </w:r>
            <w:r>
              <w:rPr>
                <w:noProof/>
                <w:webHidden/>
              </w:rPr>
            </w:r>
            <w:r>
              <w:rPr>
                <w:noProof/>
                <w:webHidden/>
              </w:rPr>
              <w:fldChar w:fldCharType="separate"/>
            </w:r>
            <w:r w:rsidR="00501E30">
              <w:rPr>
                <w:noProof/>
                <w:webHidden/>
              </w:rPr>
              <w:t>7</w:t>
            </w:r>
            <w:r>
              <w:rPr>
                <w:noProof/>
                <w:webHidden/>
              </w:rPr>
              <w:fldChar w:fldCharType="end"/>
            </w:r>
          </w:hyperlink>
        </w:p>
        <w:p w14:paraId="43CC56D1" w14:textId="37882EF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39" w:history="1">
            <w:r w:rsidRPr="007F72E8">
              <w:rPr>
                <w:rStyle w:val="Lienhypertexte"/>
                <w:rFonts w:ascii="Raleway ExtraBold" w:hAnsi="Raleway ExtraBold" w:cs="Arial"/>
                <w:b/>
                <w:noProof/>
              </w:rPr>
              <w:t>7.1 Forme du marché</w:t>
            </w:r>
            <w:r>
              <w:rPr>
                <w:noProof/>
                <w:webHidden/>
              </w:rPr>
              <w:tab/>
            </w:r>
            <w:r>
              <w:rPr>
                <w:noProof/>
                <w:webHidden/>
              </w:rPr>
              <w:fldChar w:fldCharType="begin"/>
            </w:r>
            <w:r>
              <w:rPr>
                <w:noProof/>
                <w:webHidden/>
              </w:rPr>
              <w:instrText xml:space="preserve"> PAGEREF _Toc202890439 \h </w:instrText>
            </w:r>
            <w:r>
              <w:rPr>
                <w:noProof/>
                <w:webHidden/>
              </w:rPr>
            </w:r>
            <w:r>
              <w:rPr>
                <w:noProof/>
                <w:webHidden/>
              </w:rPr>
              <w:fldChar w:fldCharType="separate"/>
            </w:r>
            <w:r w:rsidR="00501E30">
              <w:rPr>
                <w:noProof/>
                <w:webHidden/>
              </w:rPr>
              <w:t>7</w:t>
            </w:r>
            <w:r>
              <w:rPr>
                <w:noProof/>
                <w:webHidden/>
              </w:rPr>
              <w:fldChar w:fldCharType="end"/>
            </w:r>
          </w:hyperlink>
        </w:p>
        <w:p w14:paraId="112B595C" w14:textId="644D16D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0" w:history="1">
            <w:r w:rsidRPr="007F72E8">
              <w:rPr>
                <w:rStyle w:val="Lienhypertexte"/>
                <w:rFonts w:ascii="Raleway ExtraBold" w:hAnsi="Raleway ExtraBold" w:cs="Arial"/>
                <w:b/>
                <w:noProof/>
              </w:rPr>
              <w:t>7.2 Conditions d’attribution des bons de commande</w:t>
            </w:r>
            <w:r>
              <w:rPr>
                <w:noProof/>
                <w:webHidden/>
              </w:rPr>
              <w:tab/>
            </w:r>
            <w:r>
              <w:rPr>
                <w:noProof/>
                <w:webHidden/>
              </w:rPr>
              <w:fldChar w:fldCharType="begin"/>
            </w:r>
            <w:r>
              <w:rPr>
                <w:noProof/>
                <w:webHidden/>
              </w:rPr>
              <w:instrText xml:space="preserve"> PAGEREF _Toc202890440 \h </w:instrText>
            </w:r>
            <w:r>
              <w:rPr>
                <w:noProof/>
                <w:webHidden/>
              </w:rPr>
            </w:r>
            <w:r>
              <w:rPr>
                <w:noProof/>
                <w:webHidden/>
              </w:rPr>
              <w:fldChar w:fldCharType="separate"/>
            </w:r>
            <w:r w:rsidR="00501E30">
              <w:rPr>
                <w:noProof/>
                <w:webHidden/>
              </w:rPr>
              <w:t>7</w:t>
            </w:r>
            <w:r>
              <w:rPr>
                <w:noProof/>
                <w:webHidden/>
              </w:rPr>
              <w:fldChar w:fldCharType="end"/>
            </w:r>
          </w:hyperlink>
        </w:p>
        <w:p w14:paraId="470FD232" w14:textId="34F8FA6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1" w:history="1">
            <w:r w:rsidRPr="007F72E8">
              <w:rPr>
                <w:rStyle w:val="Lienhypertexte"/>
                <w:rFonts w:ascii="Raleway ExtraBold" w:hAnsi="Raleway ExtraBold" w:cs="Arial"/>
                <w:b/>
                <w:caps/>
                <w:noProof/>
              </w:rPr>
              <w:t>ARTICLE 8 : DUREE ET DELAI D’EXECUTION DU MARCHE</w:t>
            </w:r>
            <w:r>
              <w:rPr>
                <w:noProof/>
                <w:webHidden/>
              </w:rPr>
              <w:tab/>
            </w:r>
            <w:r>
              <w:rPr>
                <w:noProof/>
                <w:webHidden/>
              </w:rPr>
              <w:fldChar w:fldCharType="begin"/>
            </w:r>
            <w:r>
              <w:rPr>
                <w:noProof/>
                <w:webHidden/>
              </w:rPr>
              <w:instrText xml:space="preserve"> PAGEREF _Toc202890441 \h </w:instrText>
            </w:r>
            <w:r>
              <w:rPr>
                <w:noProof/>
                <w:webHidden/>
              </w:rPr>
            </w:r>
            <w:r>
              <w:rPr>
                <w:noProof/>
                <w:webHidden/>
              </w:rPr>
              <w:fldChar w:fldCharType="separate"/>
            </w:r>
            <w:r w:rsidR="00501E30">
              <w:rPr>
                <w:noProof/>
                <w:webHidden/>
              </w:rPr>
              <w:t>8</w:t>
            </w:r>
            <w:r>
              <w:rPr>
                <w:noProof/>
                <w:webHidden/>
              </w:rPr>
              <w:fldChar w:fldCharType="end"/>
            </w:r>
          </w:hyperlink>
        </w:p>
        <w:p w14:paraId="44FFB5B6" w14:textId="0704A8A3"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2" w:history="1">
            <w:r w:rsidRPr="007F72E8">
              <w:rPr>
                <w:rStyle w:val="Lienhypertexte"/>
                <w:rFonts w:ascii="Raleway ExtraBold" w:hAnsi="Raleway ExtraBold" w:cs="Arial"/>
                <w:b/>
                <w:noProof/>
              </w:rPr>
              <w:t>8.1 Durée et délai d’exécution</w:t>
            </w:r>
            <w:r>
              <w:rPr>
                <w:noProof/>
                <w:webHidden/>
              </w:rPr>
              <w:tab/>
            </w:r>
            <w:r>
              <w:rPr>
                <w:noProof/>
                <w:webHidden/>
              </w:rPr>
              <w:fldChar w:fldCharType="begin"/>
            </w:r>
            <w:r>
              <w:rPr>
                <w:noProof/>
                <w:webHidden/>
              </w:rPr>
              <w:instrText xml:space="preserve"> PAGEREF _Toc202890442 \h </w:instrText>
            </w:r>
            <w:r>
              <w:rPr>
                <w:noProof/>
                <w:webHidden/>
              </w:rPr>
            </w:r>
            <w:r>
              <w:rPr>
                <w:noProof/>
                <w:webHidden/>
              </w:rPr>
              <w:fldChar w:fldCharType="separate"/>
            </w:r>
            <w:r w:rsidR="00501E30">
              <w:rPr>
                <w:noProof/>
                <w:webHidden/>
              </w:rPr>
              <w:t>8</w:t>
            </w:r>
            <w:r>
              <w:rPr>
                <w:noProof/>
                <w:webHidden/>
              </w:rPr>
              <w:fldChar w:fldCharType="end"/>
            </w:r>
          </w:hyperlink>
        </w:p>
        <w:p w14:paraId="20EAD006" w14:textId="463912C8"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3" w:history="1">
            <w:r w:rsidRPr="007F72E8">
              <w:rPr>
                <w:rStyle w:val="Lienhypertexte"/>
                <w:rFonts w:ascii="Raleway ExtraBold" w:hAnsi="Raleway ExtraBold" w:cs="Arial"/>
                <w:b/>
                <w:noProof/>
              </w:rPr>
              <w:t>8.2 Reconduction</w:t>
            </w:r>
            <w:r>
              <w:rPr>
                <w:noProof/>
                <w:webHidden/>
              </w:rPr>
              <w:tab/>
            </w:r>
            <w:r>
              <w:rPr>
                <w:noProof/>
                <w:webHidden/>
              </w:rPr>
              <w:fldChar w:fldCharType="begin"/>
            </w:r>
            <w:r>
              <w:rPr>
                <w:noProof/>
                <w:webHidden/>
              </w:rPr>
              <w:instrText xml:space="preserve"> PAGEREF _Toc202890443 \h </w:instrText>
            </w:r>
            <w:r>
              <w:rPr>
                <w:noProof/>
                <w:webHidden/>
              </w:rPr>
            </w:r>
            <w:r>
              <w:rPr>
                <w:noProof/>
                <w:webHidden/>
              </w:rPr>
              <w:fldChar w:fldCharType="separate"/>
            </w:r>
            <w:r w:rsidR="00501E30">
              <w:rPr>
                <w:noProof/>
                <w:webHidden/>
              </w:rPr>
              <w:t>8</w:t>
            </w:r>
            <w:r>
              <w:rPr>
                <w:noProof/>
                <w:webHidden/>
              </w:rPr>
              <w:fldChar w:fldCharType="end"/>
            </w:r>
          </w:hyperlink>
        </w:p>
        <w:p w14:paraId="6B3B45E7" w14:textId="082143B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4" w:history="1">
            <w:r w:rsidRPr="007F72E8">
              <w:rPr>
                <w:rStyle w:val="Lienhypertexte"/>
                <w:rFonts w:ascii="Raleway ExtraBold" w:hAnsi="Raleway ExtraBold" w:cs="Arial"/>
                <w:b/>
                <w:caps/>
                <w:noProof/>
              </w:rPr>
              <w:t>Article 9 : contenu et modalités d’exécution de la prestation</w:t>
            </w:r>
            <w:r>
              <w:rPr>
                <w:noProof/>
                <w:webHidden/>
              </w:rPr>
              <w:tab/>
            </w:r>
            <w:r>
              <w:rPr>
                <w:noProof/>
                <w:webHidden/>
              </w:rPr>
              <w:fldChar w:fldCharType="begin"/>
            </w:r>
            <w:r>
              <w:rPr>
                <w:noProof/>
                <w:webHidden/>
              </w:rPr>
              <w:instrText xml:space="preserve"> PAGEREF _Toc202890444 \h </w:instrText>
            </w:r>
            <w:r>
              <w:rPr>
                <w:noProof/>
                <w:webHidden/>
              </w:rPr>
            </w:r>
            <w:r>
              <w:rPr>
                <w:noProof/>
                <w:webHidden/>
              </w:rPr>
              <w:fldChar w:fldCharType="separate"/>
            </w:r>
            <w:r w:rsidR="00501E30">
              <w:rPr>
                <w:noProof/>
                <w:webHidden/>
              </w:rPr>
              <w:t>8</w:t>
            </w:r>
            <w:r>
              <w:rPr>
                <w:noProof/>
                <w:webHidden/>
              </w:rPr>
              <w:fldChar w:fldCharType="end"/>
            </w:r>
          </w:hyperlink>
        </w:p>
        <w:p w14:paraId="5BF592F2" w14:textId="04BE455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5" w:history="1">
            <w:r w:rsidRPr="007F72E8">
              <w:rPr>
                <w:rStyle w:val="Lienhypertexte"/>
                <w:rFonts w:ascii="Raleway ExtraBold" w:hAnsi="Raleway ExtraBold" w:cs="Arial"/>
                <w:b/>
                <w:noProof/>
              </w:rPr>
              <w:t>9.1. Contenu de la prestation : généralités</w:t>
            </w:r>
            <w:r>
              <w:rPr>
                <w:noProof/>
                <w:webHidden/>
              </w:rPr>
              <w:tab/>
            </w:r>
            <w:r>
              <w:rPr>
                <w:noProof/>
                <w:webHidden/>
              </w:rPr>
              <w:fldChar w:fldCharType="begin"/>
            </w:r>
            <w:r>
              <w:rPr>
                <w:noProof/>
                <w:webHidden/>
              </w:rPr>
              <w:instrText xml:space="preserve"> PAGEREF _Toc202890445 \h </w:instrText>
            </w:r>
            <w:r>
              <w:rPr>
                <w:noProof/>
                <w:webHidden/>
              </w:rPr>
            </w:r>
            <w:r>
              <w:rPr>
                <w:noProof/>
                <w:webHidden/>
              </w:rPr>
              <w:fldChar w:fldCharType="separate"/>
            </w:r>
            <w:r w:rsidR="00501E30">
              <w:rPr>
                <w:noProof/>
                <w:webHidden/>
              </w:rPr>
              <w:t>8</w:t>
            </w:r>
            <w:r>
              <w:rPr>
                <w:noProof/>
                <w:webHidden/>
              </w:rPr>
              <w:fldChar w:fldCharType="end"/>
            </w:r>
          </w:hyperlink>
        </w:p>
        <w:p w14:paraId="77133AA2" w14:textId="627F091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6" w:history="1">
            <w:r w:rsidRPr="007F72E8">
              <w:rPr>
                <w:rStyle w:val="Lienhypertexte"/>
                <w:rFonts w:ascii="Raleway ExtraBold" w:hAnsi="Raleway ExtraBold" w:cs="Arial"/>
                <w:b/>
                <w:noProof/>
              </w:rPr>
              <w:t>9.1.1. Description du centre</w:t>
            </w:r>
            <w:r>
              <w:rPr>
                <w:noProof/>
                <w:webHidden/>
              </w:rPr>
              <w:tab/>
            </w:r>
            <w:r>
              <w:rPr>
                <w:noProof/>
                <w:webHidden/>
              </w:rPr>
              <w:fldChar w:fldCharType="begin"/>
            </w:r>
            <w:r>
              <w:rPr>
                <w:noProof/>
                <w:webHidden/>
              </w:rPr>
              <w:instrText xml:space="preserve"> PAGEREF _Toc202890446 \h </w:instrText>
            </w:r>
            <w:r>
              <w:rPr>
                <w:noProof/>
                <w:webHidden/>
              </w:rPr>
            </w:r>
            <w:r>
              <w:rPr>
                <w:noProof/>
                <w:webHidden/>
              </w:rPr>
              <w:fldChar w:fldCharType="separate"/>
            </w:r>
            <w:r w:rsidR="00501E30">
              <w:rPr>
                <w:noProof/>
                <w:webHidden/>
              </w:rPr>
              <w:t>8</w:t>
            </w:r>
            <w:r>
              <w:rPr>
                <w:noProof/>
                <w:webHidden/>
              </w:rPr>
              <w:fldChar w:fldCharType="end"/>
            </w:r>
          </w:hyperlink>
        </w:p>
        <w:p w14:paraId="37BD4832" w14:textId="25F7C398"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7" w:history="1">
            <w:r w:rsidRPr="007F72E8">
              <w:rPr>
                <w:rStyle w:val="Lienhypertexte"/>
                <w:rFonts w:ascii="Raleway ExtraBold" w:hAnsi="Raleway ExtraBold" w:cs="Arial"/>
                <w:b/>
                <w:noProof/>
              </w:rPr>
              <w:t>9.1.2. Permanences</w:t>
            </w:r>
            <w:r>
              <w:rPr>
                <w:noProof/>
                <w:webHidden/>
              </w:rPr>
              <w:tab/>
            </w:r>
            <w:r>
              <w:rPr>
                <w:noProof/>
                <w:webHidden/>
              </w:rPr>
              <w:fldChar w:fldCharType="begin"/>
            </w:r>
            <w:r>
              <w:rPr>
                <w:noProof/>
                <w:webHidden/>
              </w:rPr>
              <w:instrText xml:space="preserve"> PAGEREF _Toc202890447 \h </w:instrText>
            </w:r>
            <w:r>
              <w:rPr>
                <w:noProof/>
                <w:webHidden/>
              </w:rPr>
            </w:r>
            <w:r>
              <w:rPr>
                <w:noProof/>
                <w:webHidden/>
              </w:rPr>
              <w:fldChar w:fldCharType="separate"/>
            </w:r>
            <w:r w:rsidR="00501E30">
              <w:rPr>
                <w:noProof/>
                <w:webHidden/>
              </w:rPr>
              <w:t>8</w:t>
            </w:r>
            <w:r>
              <w:rPr>
                <w:noProof/>
                <w:webHidden/>
              </w:rPr>
              <w:fldChar w:fldCharType="end"/>
            </w:r>
          </w:hyperlink>
        </w:p>
        <w:p w14:paraId="73877D01" w14:textId="77F2AE4A"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8" w:history="1">
            <w:r w:rsidRPr="007F72E8">
              <w:rPr>
                <w:rStyle w:val="Lienhypertexte"/>
                <w:rFonts w:ascii="Raleway ExtraBold" w:hAnsi="Raleway ExtraBold" w:cs="Arial"/>
                <w:b/>
                <w:noProof/>
              </w:rPr>
              <w:t>9.1.3. Sécurité</w:t>
            </w:r>
            <w:r>
              <w:rPr>
                <w:noProof/>
                <w:webHidden/>
              </w:rPr>
              <w:tab/>
            </w:r>
            <w:r>
              <w:rPr>
                <w:noProof/>
                <w:webHidden/>
              </w:rPr>
              <w:fldChar w:fldCharType="begin"/>
            </w:r>
            <w:r>
              <w:rPr>
                <w:noProof/>
                <w:webHidden/>
              </w:rPr>
              <w:instrText xml:space="preserve"> PAGEREF _Toc202890448 \h </w:instrText>
            </w:r>
            <w:r>
              <w:rPr>
                <w:noProof/>
                <w:webHidden/>
              </w:rPr>
            </w:r>
            <w:r>
              <w:rPr>
                <w:noProof/>
                <w:webHidden/>
              </w:rPr>
              <w:fldChar w:fldCharType="separate"/>
            </w:r>
            <w:r w:rsidR="00501E30">
              <w:rPr>
                <w:noProof/>
                <w:webHidden/>
              </w:rPr>
              <w:t>8</w:t>
            </w:r>
            <w:r>
              <w:rPr>
                <w:noProof/>
                <w:webHidden/>
              </w:rPr>
              <w:fldChar w:fldCharType="end"/>
            </w:r>
          </w:hyperlink>
        </w:p>
        <w:p w14:paraId="2FD37D36" w14:textId="31DEC3D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49" w:history="1">
            <w:r w:rsidRPr="007F72E8">
              <w:rPr>
                <w:rStyle w:val="Lienhypertexte"/>
                <w:rFonts w:ascii="Raleway ExtraBold" w:hAnsi="Raleway ExtraBold" w:cs="Arial"/>
                <w:b/>
                <w:noProof/>
              </w:rPr>
              <w:t>9.1.4. Modalités d’exécution</w:t>
            </w:r>
            <w:r>
              <w:rPr>
                <w:noProof/>
                <w:webHidden/>
              </w:rPr>
              <w:tab/>
            </w:r>
            <w:r>
              <w:rPr>
                <w:noProof/>
                <w:webHidden/>
              </w:rPr>
              <w:fldChar w:fldCharType="begin"/>
            </w:r>
            <w:r>
              <w:rPr>
                <w:noProof/>
                <w:webHidden/>
              </w:rPr>
              <w:instrText xml:space="preserve"> PAGEREF _Toc202890449 \h </w:instrText>
            </w:r>
            <w:r>
              <w:rPr>
                <w:noProof/>
                <w:webHidden/>
              </w:rPr>
            </w:r>
            <w:r>
              <w:rPr>
                <w:noProof/>
                <w:webHidden/>
              </w:rPr>
              <w:fldChar w:fldCharType="separate"/>
            </w:r>
            <w:r w:rsidR="00501E30">
              <w:rPr>
                <w:noProof/>
                <w:webHidden/>
              </w:rPr>
              <w:t>9</w:t>
            </w:r>
            <w:r>
              <w:rPr>
                <w:noProof/>
                <w:webHidden/>
              </w:rPr>
              <w:fldChar w:fldCharType="end"/>
            </w:r>
          </w:hyperlink>
        </w:p>
        <w:p w14:paraId="5F773F2E" w14:textId="5FBF148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0" w:history="1">
            <w:r w:rsidRPr="007F72E8">
              <w:rPr>
                <w:rStyle w:val="Lienhypertexte"/>
                <w:rFonts w:ascii="Raleway ExtraBold" w:hAnsi="Raleway ExtraBold" w:cs="Arial"/>
                <w:b/>
                <w:noProof/>
              </w:rPr>
              <w:t>9.1.5. Reprise du personnel</w:t>
            </w:r>
            <w:r>
              <w:rPr>
                <w:noProof/>
                <w:webHidden/>
              </w:rPr>
              <w:tab/>
            </w:r>
            <w:r>
              <w:rPr>
                <w:noProof/>
                <w:webHidden/>
              </w:rPr>
              <w:fldChar w:fldCharType="begin"/>
            </w:r>
            <w:r>
              <w:rPr>
                <w:noProof/>
                <w:webHidden/>
              </w:rPr>
              <w:instrText xml:space="preserve"> PAGEREF _Toc202890450 \h </w:instrText>
            </w:r>
            <w:r>
              <w:rPr>
                <w:noProof/>
                <w:webHidden/>
              </w:rPr>
            </w:r>
            <w:r>
              <w:rPr>
                <w:noProof/>
                <w:webHidden/>
              </w:rPr>
              <w:fldChar w:fldCharType="separate"/>
            </w:r>
            <w:r w:rsidR="00501E30">
              <w:rPr>
                <w:noProof/>
                <w:webHidden/>
              </w:rPr>
              <w:t>9</w:t>
            </w:r>
            <w:r>
              <w:rPr>
                <w:noProof/>
                <w:webHidden/>
              </w:rPr>
              <w:fldChar w:fldCharType="end"/>
            </w:r>
          </w:hyperlink>
        </w:p>
        <w:p w14:paraId="7CBFBB3F" w14:textId="05977A1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1" w:history="1">
            <w:r w:rsidRPr="007F72E8">
              <w:rPr>
                <w:rStyle w:val="Lienhypertexte"/>
                <w:rFonts w:ascii="Raleway ExtraBold" w:hAnsi="Raleway ExtraBold" w:cs="Arial"/>
                <w:b/>
                <w:noProof/>
              </w:rPr>
              <w:t>9.1.6. Conditions de remplacement du personnel</w:t>
            </w:r>
            <w:r>
              <w:rPr>
                <w:noProof/>
                <w:webHidden/>
              </w:rPr>
              <w:tab/>
            </w:r>
            <w:r>
              <w:rPr>
                <w:noProof/>
                <w:webHidden/>
              </w:rPr>
              <w:fldChar w:fldCharType="begin"/>
            </w:r>
            <w:r>
              <w:rPr>
                <w:noProof/>
                <w:webHidden/>
              </w:rPr>
              <w:instrText xml:space="preserve"> PAGEREF _Toc202890451 \h </w:instrText>
            </w:r>
            <w:r>
              <w:rPr>
                <w:noProof/>
                <w:webHidden/>
              </w:rPr>
            </w:r>
            <w:r>
              <w:rPr>
                <w:noProof/>
                <w:webHidden/>
              </w:rPr>
              <w:fldChar w:fldCharType="separate"/>
            </w:r>
            <w:r w:rsidR="00501E30">
              <w:rPr>
                <w:noProof/>
                <w:webHidden/>
              </w:rPr>
              <w:t>9</w:t>
            </w:r>
            <w:r>
              <w:rPr>
                <w:noProof/>
                <w:webHidden/>
              </w:rPr>
              <w:fldChar w:fldCharType="end"/>
            </w:r>
          </w:hyperlink>
        </w:p>
        <w:p w14:paraId="627F6389" w14:textId="0D7EA92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2" w:history="1">
            <w:r w:rsidRPr="007F72E8">
              <w:rPr>
                <w:rStyle w:val="Lienhypertexte"/>
                <w:rFonts w:ascii="Raleway ExtraBold" w:hAnsi="Raleway ExtraBold" w:cs="Arial"/>
                <w:b/>
                <w:noProof/>
              </w:rPr>
              <w:t>9.1.7. Incidents techniques</w:t>
            </w:r>
            <w:r>
              <w:rPr>
                <w:noProof/>
                <w:webHidden/>
              </w:rPr>
              <w:tab/>
            </w:r>
            <w:r>
              <w:rPr>
                <w:noProof/>
                <w:webHidden/>
              </w:rPr>
              <w:fldChar w:fldCharType="begin"/>
            </w:r>
            <w:r>
              <w:rPr>
                <w:noProof/>
                <w:webHidden/>
              </w:rPr>
              <w:instrText xml:space="preserve"> PAGEREF _Toc202890452 \h </w:instrText>
            </w:r>
            <w:r>
              <w:rPr>
                <w:noProof/>
                <w:webHidden/>
              </w:rPr>
            </w:r>
            <w:r>
              <w:rPr>
                <w:noProof/>
                <w:webHidden/>
              </w:rPr>
              <w:fldChar w:fldCharType="separate"/>
            </w:r>
            <w:r w:rsidR="00501E30">
              <w:rPr>
                <w:noProof/>
                <w:webHidden/>
              </w:rPr>
              <w:t>9</w:t>
            </w:r>
            <w:r>
              <w:rPr>
                <w:noProof/>
                <w:webHidden/>
              </w:rPr>
              <w:fldChar w:fldCharType="end"/>
            </w:r>
          </w:hyperlink>
        </w:p>
        <w:p w14:paraId="4C1A5E27" w14:textId="54738BA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3" w:history="1">
            <w:r w:rsidRPr="007F72E8">
              <w:rPr>
                <w:rStyle w:val="Lienhypertexte"/>
                <w:rFonts w:ascii="Raleway ExtraBold" w:hAnsi="Raleway ExtraBold" w:cs="Arial"/>
                <w:b/>
                <w:noProof/>
              </w:rPr>
              <w:t>9.1.8. Travailleurs isolés</w:t>
            </w:r>
            <w:r>
              <w:rPr>
                <w:noProof/>
                <w:webHidden/>
              </w:rPr>
              <w:tab/>
            </w:r>
            <w:r>
              <w:rPr>
                <w:noProof/>
                <w:webHidden/>
              </w:rPr>
              <w:fldChar w:fldCharType="begin"/>
            </w:r>
            <w:r>
              <w:rPr>
                <w:noProof/>
                <w:webHidden/>
              </w:rPr>
              <w:instrText xml:space="preserve"> PAGEREF _Toc202890453 \h </w:instrText>
            </w:r>
            <w:r>
              <w:rPr>
                <w:noProof/>
                <w:webHidden/>
              </w:rPr>
            </w:r>
            <w:r>
              <w:rPr>
                <w:noProof/>
                <w:webHidden/>
              </w:rPr>
              <w:fldChar w:fldCharType="separate"/>
            </w:r>
            <w:r w:rsidR="00501E30">
              <w:rPr>
                <w:noProof/>
                <w:webHidden/>
              </w:rPr>
              <w:t>9</w:t>
            </w:r>
            <w:r>
              <w:rPr>
                <w:noProof/>
                <w:webHidden/>
              </w:rPr>
              <w:fldChar w:fldCharType="end"/>
            </w:r>
          </w:hyperlink>
        </w:p>
        <w:p w14:paraId="2A9AE0C6" w14:textId="415272D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4" w:history="1">
            <w:r w:rsidRPr="007F72E8">
              <w:rPr>
                <w:rStyle w:val="Lienhypertexte"/>
                <w:rFonts w:ascii="Raleway ExtraBold" w:hAnsi="Raleway ExtraBold" w:cs="Arial"/>
                <w:b/>
                <w:noProof/>
              </w:rPr>
              <w:t>9.2. Prestations pour le site d’Auzeville</w:t>
            </w:r>
            <w:r>
              <w:rPr>
                <w:noProof/>
                <w:webHidden/>
              </w:rPr>
              <w:tab/>
            </w:r>
            <w:r>
              <w:rPr>
                <w:noProof/>
                <w:webHidden/>
              </w:rPr>
              <w:fldChar w:fldCharType="begin"/>
            </w:r>
            <w:r>
              <w:rPr>
                <w:noProof/>
                <w:webHidden/>
              </w:rPr>
              <w:instrText xml:space="preserve"> PAGEREF _Toc202890454 \h </w:instrText>
            </w:r>
            <w:r>
              <w:rPr>
                <w:noProof/>
                <w:webHidden/>
              </w:rPr>
            </w:r>
            <w:r>
              <w:rPr>
                <w:noProof/>
                <w:webHidden/>
              </w:rPr>
              <w:fldChar w:fldCharType="separate"/>
            </w:r>
            <w:r w:rsidR="00501E30">
              <w:rPr>
                <w:noProof/>
                <w:webHidden/>
              </w:rPr>
              <w:t>10</w:t>
            </w:r>
            <w:r>
              <w:rPr>
                <w:noProof/>
                <w:webHidden/>
              </w:rPr>
              <w:fldChar w:fldCharType="end"/>
            </w:r>
          </w:hyperlink>
        </w:p>
        <w:p w14:paraId="12ADE745" w14:textId="7B4215F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5" w:history="1">
            <w:r w:rsidRPr="007F72E8">
              <w:rPr>
                <w:rStyle w:val="Lienhypertexte"/>
                <w:rFonts w:ascii="Raleway ExtraBold" w:hAnsi="Raleway ExtraBold" w:cs="Arial"/>
                <w:b/>
                <w:noProof/>
              </w:rPr>
              <w:t>9.2.1. Descriptif général</w:t>
            </w:r>
            <w:r>
              <w:rPr>
                <w:noProof/>
                <w:webHidden/>
              </w:rPr>
              <w:tab/>
            </w:r>
            <w:r>
              <w:rPr>
                <w:noProof/>
                <w:webHidden/>
              </w:rPr>
              <w:fldChar w:fldCharType="begin"/>
            </w:r>
            <w:r>
              <w:rPr>
                <w:noProof/>
                <w:webHidden/>
              </w:rPr>
              <w:instrText xml:space="preserve"> PAGEREF _Toc202890455 \h </w:instrText>
            </w:r>
            <w:r>
              <w:rPr>
                <w:noProof/>
                <w:webHidden/>
              </w:rPr>
            </w:r>
            <w:r>
              <w:rPr>
                <w:noProof/>
                <w:webHidden/>
              </w:rPr>
              <w:fldChar w:fldCharType="separate"/>
            </w:r>
            <w:r w:rsidR="00501E30">
              <w:rPr>
                <w:noProof/>
                <w:webHidden/>
              </w:rPr>
              <w:t>10</w:t>
            </w:r>
            <w:r>
              <w:rPr>
                <w:noProof/>
                <w:webHidden/>
              </w:rPr>
              <w:fldChar w:fldCharType="end"/>
            </w:r>
          </w:hyperlink>
        </w:p>
        <w:p w14:paraId="348E05A7" w14:textId="1C43D1E1"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6" w:history="1">
            <w:r w:rsidRPr="007F72E8">
              <w:rPr>
                <w:rStyle w:val="Lienhypertexte"/>
                <w:rFonts w:ascii="Raleway ExtraBold" w:hAnsi="Raleway ExtraBold" w:cs="Arial"/>
                <w:b/>
                <w:noProof/>
              </w:rPr>
              <w:t>9.2.2. Horaires de gardiennage</w:t>
            </w:r>
            <w:r>
              <w:rPr>
                <w:noProof/>
                <w:webHidden/>
              </w:rPr>
              <w:tab/>
            </w:r>
            <w:r>
              <w:rPr>
                <w:noProof/>
                <w:webHidden/>
              </w:rPr>
              <w:fldChar w:fldCharType="begin"/>
            </w:r>
            <w:r>
              <w:rPr>
                <w:noProof/>
                <w:webHidden/>
              </w:rPr>
              <w:instrText xml:space="preserve"> PAGEREF _Toc202890456 \h </w:instrText>
            </w:r>
            <w:r>
              <w:rPr>
                <w:noProof/>
                <w:webHidden/>
              </w:rPr>
            </w:r>
            <w:r>
              <w:rPr>
                <w:noProof/>
                <w:webHidden/>
              </w:rPr>
              <w:fldChar w:fldCharType="separate"/>
            </w:r>
            <w:r w:rsidR="00501E30">
              <w:rPr>
                <w:noProof/>
                <w:webHidden/>
              </w:rPr>
              <w:t>10</w:t>
            </w:r>
            <w:r>
              <w:rPr>
                <w:noProof/>
                <w:webHidden/>
              </w:rPr>
              <w:fldChar w:fldCharType="end"/>
            </w:r>
          </w:hyperlink>
        </w:p>
        <w:p w14:paraId="477BAB5D" w14:textId="106E6702"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7" w:history="1">
            <w:r w:rsidRPr="007F72E8">
              <w:rPr>
                <w:rStyle w:val="Lienhypertexte"/>
                <w:rFonts w:ascii="Raleway ExtraBold" w:hAnsi="Raleway ExtraBold" w:cs="Arial"/>
                <w:b/>
                <w:noProof/>
              </w:rPr>
              <w:t>9.2.3. Descriptif détaillé et déroulement des permanences</w:t>
            </w:r>
            <w:r>
              <w:rPr>
                <w:noProof/>
                <w:webHidden/>
              </w:rPr>
              <w:tab/>
            </w:r>
            <w:r>
              <w:rPr>
                <w:noProof/>
                <w:webHidden/>
              </w:rPr>
              <w:fldChar w:fldCharType="begin"/>
            </w:r>
            <w:r>
              <w:rPr>
                <w:noProof/>
                <w:webHidden/>
              </w:rPr>
              <w:instrText xml:space="preserve"> PAGEREF _Toc202890457 \h </w:instrText>
            </w:r>
            <w:r>
              <w:rPr>
                <w:noProof/>
                <w:webHidden/>
              </w:rPr>
            </w:r>
            <w:r>
              <w:rPr>
                <w:noProof/>
                <w:webHidden/>
              </w:rPr>
              <w:fldChar w:fldCharType="separate"/>
            </w:r>
            <w:r w:rsidR="00501E30">
              <w:rPr>
                <w:noProof/>
                <w:webHidden/>
              </w:rPr>
              <w:t>10</w:t>
            </w:r>
            <w:r>
              <w:rPr>
                <w:noProof/>
                <w:webHidden/>
              </w:rPr>
              <w:fldChar w:fldCharType="end"/>
            </w:r>
          </w:hyperlink>
        </w:p>
        <w:p w14:paraId="6E69E480" w14:textId="21225D9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8" w:history="1">
            <w:r w:rsidRPr="007F72E8">
              <w:rPr>
                <w:rStyle w:val="Lienhypertexte"/>
                <w:rFonts w:ascii="Raleway ExtraBold" w:hAnsi="Raleway ExtraBold" w:cs="Arial"/>
                <w:b/>
                <w:noProof/>
              </w:rPr>
              <w:t>9.2.4. Contrôle des personnes</w:t>
            </w:r>
            <w:r>
              <w:rPr>
                <w:noProof/>
                <w:webHidden/>
              </w:rPr>
              <w:tab/>
            </w:r>
            <w:r>
              <w:rPr>
                <w:noProof/>
                <w:webHidden/>
              </w:rPr>
              <w:fldChar w:fldCharType="begin"/>
            </w:r>
            <w:r>
              <w:rPr>
                <w:noProof/>
                <w:webHidden/>
              </w:rPr>
              <w:instrText xml:space="preserve"> PAGEREF _Toc202890458 \h </w:instrText>
            </w:r>
            <w:r>
              <w:rPr>
                <w:noProof/>
                <w:webHidden/>
              </w:rPr>
            </w:r>
            <w:r>
              <w:rPr>
                <w:noProof/>
                <w:webHidden/>
              </w:rPr>
              <w:fldChar w:fldCharType="separate"/>
            </w:r>
            <w:r w:rsidR="00501E30">
              <w:rPr>
                <w:noProof/>
                <w:webHidden/>
              </w:rPr>
              <w:t>11</w:t>
            </w:r>
            <w:r>
              <w:rPr>
                <w:noProof/>
                <w:webHidden/>
              </w:rPr>
              <w:fldChar w:fldCharType="end"/>
            </w:r>
          </w:hyperlink>
        </w:p>
        <w:p w14:paraId="6F6FFAE8" w14:textId="5334626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59" w:history="1">
            <w:r w:rsidRPr="007F72E8">
              <w:rPr>
                <w:rStyle w:val="Lienhypertexte"/>
                <w:rFonts w:ascii="Raleway ExtraBold" w:hAnsi="Raleway ExtraBold" w:cs="Arial"/>
                <w:b/>
                <w:noProof/>
              </w:rPr>
              <w:t>9.2.5. Opérations de vérifications</w:t>
            </w:r>
            <w:r>
              <w:rPr>
                <w:noProof/>
                <w:webHidden/>
              </w:rPr>
              <w:tab/>
            </w:r>
            <w:r>
              <w:rPr>
                <w:noProof/>
                <w:webHidden/>
              </w:rPr>
              <w:fldChar w:fldCharType="begin"/>
            </w:r>
            <w:r>
              <w:rPr>
                <w:noProof/>
                <w:webHidden/>
              </w:rPr>
              <w:instrText xml:space="preserve"> PAGEREF _Toc202890459 \h </w:instrText>
            </w:r>
            <w:r>
              <w:rPr>
                <w:noProof/>
                <w:webHidden/>
              </w:rPr>
            </w:r>
            <w:r>
              <w:rPr>
                <w:noProof/>
                <w:webHidden/>
              </w:rPr>
              <w:fldChar w:fldCharType="separate"/>
            </w:r>
            <w:r w:rsidR="00501E30">
              <w:rPr>
                <w:noProof/>
                <w:webHidden/>
              </w:rPr>
              <w:t>11</w:t>
            </w:r>
            <w:r>
              <w:rPr>
                <w:noProof/>
                <w:webHidden/>
              </w:rPr>
              <w:fldChar w:fldCharType="end"/>
            </w:r>
          </w:hyperlink>
        </w:p>
        <w:p w14:paraId="35F99297" w14:textId="40A0A6D8"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0" w:history="1">
            <w:r w:rsidRPr="007F72E8">
              <w:rPr>
                <w:rStyle w:val="Lienhypertexte"/>
                <w:rFonts w:ascii="Raleway ExtraBold" w:hAnsi="Raleway ExtraBold" w:cs="Arial"/>
                <w:b/>
                <w:noProof/>
              </w:rPr>
              <w:t>9.2.6. Livraisons</w:t>
            </w:r>
            <w:r>
              <w:rPr>
                <w:noProof/>
                <w:webHidden/>
              </w:rPr>
              <w:tab/>
            </w:r>
            <w:r>
              <w:rPr>
                <w:noProof/>
                <w:webHidden/>
              </w:rPr>
              <w:fldChar w:fldCharType="begin"/>
            </w:r>
            <w:r>
              <w:rPr>
                <w:noProof/>
                <w:webHidden/>
              </w:rPr>
              <w:instrText xml:space="preserve"> PAGEREF _Toc202890460 \h </w:instrText>
            </w:r>
            <w:r>
              <w:rPr>
                <w:noProof/>
                <w:webHidden/>
              </w:rPr>
            </w:r>
            <w:r>
              <w:rPr>
                <w:noProof/>
                <w:webHidden/>
              </w:rPr>
              <w:fldChar w:fldCharType="separate"/>
            </w:r>
            <w:r w:rsidR="00501E30">
              <w:rPr>
                <w:noProof/>
                <w:webHidden/>
              </w:rPr>
              <w:t>11</w:t>
            </w:r>
            <w:r>
              <w:rPr>
                <w:noProof/>
                <w:webHidden/>
              </w:rPr>
              <w:fldChar w:fldCharType="end"/>
            </w:r>
          </w:hyperlink>
        </w:p>
        <w:p w14:paraId="42796B85" w14:textId="656940A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1" w:history="1">
            <w:r w:rsidRPr="007F72E8">
              <w:rPr>
                <w:rStyle w:val="Lienhypertexte"/>
                <w:rFonts w:ascii="Raleway ExtraBold" w:hAnsi="Raleway ExtraBold" w:cs="Arial"/>
                <w:b/>
                <w:noProof/>
              </w:rPr>
              <w:t>9.2.7. Visiteurs</w:t>
            </w:r>
            <w:r>
              <w:rPr>
                <w:noProof/>
                <w:webHidden/>
              </w:rPr>
              <w:tab/>
            </w:r>
            <w:r>
              <w:rPr>
                <w:noProof/>
                <w:webHidden/>
              </w:rPr>
              <w:fldChar w:fldCharType="begin"/>
            </w:r>
            <w:r>
              <w:rPr>
                <w:noProof/>
                <w:webHidden/>
              </w:rPr>
              <w:instrText xml:space="preserve"> PAGEREF _Toc202890461 \h </w:instrText>
            </w:r>
            <w:r>
              <w:rPr>
                <w:noProof/>
                <w:webHidden/>
              </w:rPr>
            </w:r>
            <w:r>
              <w:rPr>
                <w:noProof/>
                <w:webHidden/>
              </w:rPr>
              <w:fldChar w:fldCharType="separate"/>
            </w:r>
            <w:r w:rsidR="00501E30">
              <w:rPr>
                <w:noProof/>
                <w:webHidden/>
              </w:rPr>
              <w:t>11</w:t>
            </w:r>
            <w:r>
              <w:rPr>
                <w:noProof/>
                <w:webHidden/>
              </w:rPr>
              <w:fldChar w:fldCharType="end"/>
            </w:r>
          </w:hyperlink>
        </w:p>
        <w:p w14:paraId="471E9DCA" w14:textId="1F35F4F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2" w:history="1">
            <w:r w:rsidRPr="007F72E8">
              <w:rPr>
                <w:rStyle w:val="Lienhypertexte"/>
                <w:rFonts w:ascii="Raleway ExtraBold" w:hAnsi="Raleway ExtraBold" w:cs="Arial"/>
                <w:b/>
                <w:noProof/>
              </w:rPr>
              <w:t>9.2.8. ADAS</w:t>
            </w:r>
            <w:r>
              <w:rPr>
                <w:noProof/>
                <w:webHidden/>
              </w:rPr>
              <w:tab/>
            </w:r>
            <w:r>
              <w:rPr>
                <w:noProof/>
                <w:webHidden/>
              </w:rPr>
              <w:fldChar w:fldCharType="begin"/>
            </w:r>
            <w:r>
              <w:rPr>
                <w:noProof/>
                <w:webHidden/>
              </w:rPr>
              <w:instrText xml:space="preserve"> PAGEREF _Toc202890462 \h </w:instrText>
            </w:r>
            <w:r>
              <w:rPr>
                <w:noProof/>
                <w:webHidden/>
              </w:rPr>
            </w:r>
            <w:r>
              <w:rPr>
                <w:noProof/>
                <w:webHidden/>
              </w:rPr>
              <w:fldChar w:fldCharType="separate"/>
            </w:r>
            <w:r w:rsidR="00501E30">
              <w:rPr>
                <w:noProof/>
                <w:webHidden/>
              </w:rPr>
              <w:t>12</w:t>
            </w:r>
            <w:r>
              <w:rPr>
                <w:noProof/>
                <w:webHidden/>
              </w:rPr>
              <w:fldChar w:fldCharType="end"/>
            </w:r>
          </w:hyperlink>
        </w:p>
        <w:p w14:paraId="7C982B5E" w14:textId="2E89D8D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3" w:history="1">
            <w:r w:rsidRPr="007F72E8">
              <w:rPr>
                <w:rStyle w:val="Lienhypertexte"/>
                <w:rFonts w:ascii="Raleway ExtraBold" w:hAnsi="Raleway ExtraBold" w:cs="Arial"/>
                <w:b/>
                <w:noProof/>
              </w:rPr>
              <w:t>9.3. Prestations pour le site de St Martin du Touch</w:t>
            </w:r>
            <w:r>
              <w:rPr>
                <w:noProof/>
                <w:webHidden/>
              </w:rPr>
              <w:tab/>
            </w:r>
            <w:r>
              <w:rPr>
                <w:noProof/>
                <w:webHidden/>
              </w:rPr>
              <w:fldChar w:fldCharType="begin"/>
            </w:r>
            <w:r>
              <w:rPr>
                <w:noProof/>
                <w:webHidden/>
              </w:rPr>
              <w:instrText xml:space="preserve"> PAGEREF _Toc202890463 \h </w:instrText>
            </w:r>
            <w:r>
              <w:rPr>
                <w:noProof/>
                <w:webHidden/>
              </w:rPr>
            </w:r>
            <w:r>
              <w:rPr>
                <w:noProof/>
                <w:webHidden/>
              </w:rPr>
              <w:fldChar w:fldCharType="separate"/>
            </w:r>
            <w:r w:rsidR="00501E30">
              <w:rPr>
                <w:noProof/>
                <w:webHidden/>
              </w:rPr>
              <w:t>12</w:t>
            </w:r>
            <w:r>
              <w:rPr>
                <w:noProof/>
                <w:webHidden/>
              </w:rPr>
              <w:fldChar w:fldCharType="end"/>
            </w:r>
          </w:hyperlink>
        </w:p>
        <w:p w14:paraId="74C49EF2" w14:textId="11B493C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4" w:history="1">
            <w:r w:rsidRPr="007F72E8">
              <w:rPr>
                <w:rStyle w:val="Lienhypertexte"/>
                <w:rFonts w:ascii="Raleway ExtraBold" w:hAnsi="Raleway ExtraBold" w:cs="Arial"/>
                <w:b/>
                <w:noProof/>
              </w:rPr>
              <w:t>9.15. Moyens à la charge d’INRAE et à la charge du titulaire</w:t>
            </w:r>
            <w:r>
              <w:rPr>
                <w:noProof/>
                <w:webHidden/>
              </w:rPr>
              <w:tab/>
            </w:r>
            <w:r>
              <w:rPr>
                <w:noProof/>
                <w:webHidden/>
              </w:rPr>
              <w:fldChar w:fldCharType="begin"/>
            </w:r>
            <w:r>
              <w:rPr>
                <w:noProof/>
                <w:webHidden/>
              </w:rPr>
              <w:instrText xml:space="preserve"> PAGEREF _Toc202890464 \h </w:instrText>
            </w:r>
            <w:r>
              <w:rPr>
                <w:noProof/>
                <w:webHidden/>
              </w:rPr>
            </w:r>
            <w:r>
              <w:rPr>
                <w:noProof/>
                <w:webHidden/>
              </w:rPr>
              <w:fldChar w:fldCharType="separate"/>
            </w:r>
            <w:r w:rsidR="00501E30">
              <w:rPr>
                <w:noProof/>
                <w:webHidden/>
              </w:rPr>
              <w:t>12</w:t>
            </w:r>
            <w:r>
              <w:rPr>
                <w:noProof/>
                <w:webHidden/>
              </w:rPr>
              <w:fldChar w:fldCharType="end"/>
            </w:r>
          </w:hyperlink>
        </w:p>
        <w:p w14:paraId="36129609" w14:textId="38201AB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5" w:history="1">
            <w:r w:rsidRPr="007F72E8">
              <w:rPr>
                <w:rStyle w:val="Lienhypertexte"/>
                <w:rFonts w:ascii="Raleway ExtraBold" w:hAnsi="Raleway ExtraBold" w:cs="Arial"/>
                <w:b/>
                <w:noProof/>
              </w:rPr>
              <w:t>9.15.1. Moyens à la charge d’INRAE</w:t>
            </w:r>
            <w:r>
              <w:rPr>
                <w:noProof/>
                <w:webHidden/>
              </w:rPr>
              <w:tab/>
            </w:r>
            <w:r>
              <w:rPr>
                <w:noProof/>
                <w:webHidden/>
              </w:rPr>
              <w:fldChar w:fldCharType="begin"/>
            </w:r>
            <w:r>
              <w:rPr>
                <w:noProof/>
                <w:webHidden/>
              </w:rPr>
              <w:instrText xml:space="preserve"> PAGEREF _Toc202890465 \h </w:instrText>
            </w:r>
            <w:r>
              <w:rPr>
                <w:noProof/>
                <w:webHidden/>
              </w:rPr>
            </w:r>
            <w:r>
              <w:rPr>
                <w:noProof/>
                <w:webHidden/>
              </w:rPr>
              <w:fldChar w:fldCharType="separate"/>
            </w:r>
            <w:r w:rsidR="00501E30">
              <w:rPr>
                <w:noProof/>
                <w:webHidden/>
              </w:rPr>
              <w:t>12</w:t>
            </w:r>
            <w:r>
              <w:rPr>
                <w:noProof/>
                <w:webHidden/>
              </w:rPr>
              <w:fldChar w:fldCharType="end"/>
            </w:r>
          </w:hyperlink>
        </w:p>
        <w:p w14:paraId="0212B54F" w14:textId="1147C06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6" w:history="1">
            <w:r w:rsidRPr="007F72E8">
              <w:rPr>
                <w:rStyle w:val="Lienhypertexte"/>
                <w:rFonts w:ascii="Raleway ExtraBold" w:hAnsi="Raleway ExtraBold" w:cs="Arial"/>
                <w:b/>
                <w:noProof/>
              </w:rPr>
              <w:t>9.15.1.1 Local de gardiennage pour le site d’Auzeville</w:t>
            </w:r>
            <w:r>
              <w:rPr>
                <w:noProof/>
                <w:webHidden/>
              </w:rPr>
              <w:tab/>
            </w:r>
            <w:r>
              <w:rPr>
                <w:noProof/>
                <w:webHidden/>
              </w:rPr>
              <w:fldChar w:fldCharType="begin"/>
            </w:r>
            <w:r>
              <w:rPr>
                <w:noProof/>
                <w:webHidden/>
              </w:rPr>
              <w:instrText xml:space="preserve"> PAGEREF _Toc202890466 \h </w:instrText>
            </w:r>
            <w:r>
              <w:rPr>
                <w:noProof/>
                <w:webHidden/>
              </w:rPr>
            </w:r>
            <w:r>
              <w:rPr>
                <w:noProof/>
                <w:webHidden/>
              </w:rPr>
              <w:fldChar w:fldCharType="separate"/>
            </w:r>
            <w:r w:rsidR="00501E30">
              <w:rPr>
                <w:noProof/>
                <w:webHidden/>
              </w:rPr>
              <w:t>12</w:t>
            </w:r>
            <w:r>
              <w:rPr>
                <w:noProof/>
                <w:webHidden/>
              </w:rPr>
              <w:fldChar w:fldCharType="end"/>
            </w:r>
          </w:hyperlink>
        </w:p>
        <w:p w14:paraId="22C2499B" w14:textId="143A683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7" w:history="1">
            <w:r w:rsidRPr="007F72E8">
              <w:rPr>
                <w:rStyle w:val="Lienhypertexte"/>
                <w:rFonts w:ascii="Raleway ExtraBold" w:hAnsi="Raleway ExtraBold" w:cs="Arial"/>
                <w:b/>
                <w:noProof/>
              </w:rPr>
              <w:t>9.15.1.2. Moyens de communication pour le site d’Auzeville</w:t>
            </w:r>
            <w:r>
              <w:rPr>
                <w:noProof/>
                <w:webHidden/>
              </w:rPr>
              <w:tab/>
            </w:r>
            <w:r>
              <w:rPr>
                <w:noProof/>
                <w:webHidden/>
              </w:rPr>
              <w:fldChar w:fldCharType="begin"/>
            </w:r>
            <w:r>
              <w:rPr>
                <w:noProof/>
                <w:webHidden/>
              </w:rPr>
              <w:instrText xml:space="preserve"> PAGEREF _Toc202890467 \h </w:instrText>
            </w:r>
            <w:r>
              <w:rPr>
                <w:noProof/>
                <w:webHidden/>
              </w:rPr>
            </w:r>
            <w:r>
              <w:rPr>
                <w:noProof/>
                <w:webHidden/>
              </w:rPr>
              <w:fldChar w:fldCharType="separate"/>
            </w:r>
            <w:r w:rsidR="00501E30">
              <w:rPr>
                <w:noProof/>
                <w:webHidden/>
              </w:rPr>
              <w:t>12</w:t>
            </w:r>
            <w:r>
              <w:rPr>
                <w:noProof/>
                <w:webHidden/>
              </w:rPr>
              <w:fldChar w:fldCharType="end"/>
            </w:r>
          </w:hyperlink>
        </w:p>
        <w:p w14:paraId="128E71BE" w14:textId="01DEF0E7"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8" w:history="1">
            <w:r w:rsidRPr="007F72E8">
              <w:rPr>
                <w:rStyle w:val="Lienhypertexte"/>
                <w:rFonts w:ascii="Raleway ExtraBold" w:hAnsi="Raleway ExtraBold" w:cs="Arial"/>
                <w:b/>
                <w:noProof/>
              </w:rPr>
              <w:t>9.15.1.3. Accès et clés pour les deux sites</w:t>
            </w:r>
            <w:r>
              <w:rPr>
                <w:noProof/>
                <w:webHidden/>
              </w:rPr>
              <w:tab/>
            </w:r>
            <w:r>
              <w:rPr>
                <w:noProof/>
                <w:webHidden/>
              </w:rPr>
              <w:fldChar w:fldCharType="begin"/>
            </w:r>
            <w:r>
              <w:rPr>
                <w:noProof/>
                <w:webHidden/>
              </w:rPr>
              <w:instrText xml:space="preserve"> PAGEREF _Toc202890468 \h </w:instrText>
            </w:r>
            <w:r>
              <w:rPr>
                <w:noProof/>
                <w:webHidden/>
              </w:rPr>
            </w:r>
            <w:r>
              <w:rPr>
                <w:noProof/>
                <w:webHidden/>
              </w:rPr>
              <w:fldChar w:fldCharType="separate"/>
            </w:r>
            <w:r w:rsidR="00501E30">
              <w:rPr>
                <w:noProof/>
                <w:webHidden/>
              </w:rPr>
              <w:t>12</w:t>
            </w:r>
            <w:r>
              <w:rPr>
                <w:noProof/>
                <w:webHidden/>
              </w:rPr>
              <w:fldChar w:fldCharType="end"/>
            </w:r>
          </w:hyperlink>
        </w:p>
        <w:p w14:paraId="7DAE3380" w14:textId="205353F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69" w:history="1">
            <w:r w:rsidRPr="007F72E8">
              <w:rPr>
                <w:rStyle w:val="Lienhypertexte"/>
                <w:rFonts w:ascii="Raleway ExtraBold" w:hAnsi="Raleway ExtraBold" w:cs="Arial"/>
                <w:b/>
                <w:noProof/>
              </w:rPr>
              <w:t>9.15.2. Moyens à la charge du titulaire</w:t>
            </w:r>
            <w:r>
              <w:rPr>
                <w:noProof/>
                <w:webHidden/>
              </w:rPr>
              <w:tab/>
            </w:r>
            <w:r>
              <w:rPr>
                <w:noProof/>
                <w:webHidden/>
              </w:rPr>
              <w:fldChar w:fldCharType="begin"/>
            </w:r>
            <w:r>
              <w:rPr>
                <w:noProof/>
                <w:webHidden/>
              </w:rPr>
              <w:instrText xml:space="preserve"> PAGEREF _Toc202890469 \h </w:instrText>
            </w:r>
            <w:r>
              <w:rPr>
                <w:noProof/>
                <w:webHidden/>
              </w:rPr>
            </w:r>
            <w:r>
              <w:rPr>
                <w:noProof/>
                <w:webHidden/>
              </w:rPr>
              <w:fldChar w:fldCharType="separate"/>
            </w:r>
            <w:r w:rsidR="00501E30">
              <w:rPr>
                <w:noProof/>
                <w:webHidden/>
              </w:rPr>
              <w:t>12</w:t>
            </w:r>
            <w:r>
              <w:rPr>
                <w:noProof/>
                <w:webHidden/>
              </w:rPr>
              <w:fldChar w:fldCharType="end"/>
            </w:r>
          </w:hyperlink>
        </w:p>
        <w:p w14:paraId="1EFABF85" w14:textId="22FDDED1"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0" w:history="1">
            <w:r w:rsidRPr="007F72E8">
              <w:rPr>
                <w:rStyle w:val="Lienhypertexte"/>
                <w:rFonts w:ascii="Raleway ExtraBold" w:hAnsi="Raleway ExtraBold" w:cs="Arial"/>
                <w:b/>
                <w:noProof/>
              </w:rPr>
              <w:t>9.16. Directives et consignes</w:t>
            </w:r>
            <w:r>
              <w:rPr>
                <w:noProof/>
                <w:webHidden/>
              </w:rPr>
              <w:tab/>
            </w:r>
            <w:r>
              <w:rPr>
                <w:noProof/>
                <w:webHidden/>
              </w:rPr>
              <w:fldChar w:fldCharType="begin"/>
            </w:r>
            <w:r>
              <w:rPr>
                <w:noProof/>
                <w:webHidden/>
              </w:rPr>
              <w:instrText xml:space="preserve"> PAGEREF _Toc202890470 \h </w:instrText>
            </w:r>
            <w:r>
              <w:rPr>
                <w:noProof/>
                <w:webHidden/>
              </w:rPr>
            </w:r>
            <w:r>
              <w:rPr>
                <w:noProof/>
                <w:webHidden/>
              </w:rPr>
              <w:fldChar w:fldCharType="separate"/>
            </w:r>
            <w:r w:rsidR="00501E30">
              <w:rPr>
                <w:noProof/>
                <w:webHidden/>
              </w:rPr>
              <w:t>13</w:t>
            </w:r>
            <w:r>
              <w:rPr>
                <w:noProof/>
                <w:webHidden/>
              </w:rPr>
              <w:fldChar w:fldCharType="end"/>
            </w:r>
          </w:hyperlink>
        </w:p>
        <w:p w14:paraId="14921B46" w14:textId="0DE2DFA2"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1" w:history="1">
            <w:r w:rsidRPr="007F72E8">
              <w:rPr>
                <w:rStyle w:val="Lienhypertexte"/>
                <w:rFonts w:ascii="Raleway ExtraBold" w:hAnsi="Raleway ExtraBold" w:cs="Arial"/>
                <w:b/>
                <w:noProof/>
              </w:rPr>
              <w:t>9.16.1. Consignes</w:t>
            </w:r>
            <w:r>
              <w:rPr>
                <w:noProof/>
                <w:webHidden/>
              </w:rPr>
              <w:tab/>
            </w:r>
            <w:r>
              <w:rPr>
                <w:noProof/>
                <w:webHidden/>
              </w:rPr>
              <w:fldChar w:fldCharType="begin"/>
            </w:r>
            <w:r>
              <w:rPr>
                <w:noProof/>
                <w:webHidden/>
              </w:rPr>
              <w:instrText xml:space="preserve"> PAGEREF _Toc202890471 \h </w:instrText>
            </w:r>
            <w:r>
              <w:rPr>
                <w:noProof/>
                <w:webHidden/>
              </w:rPr>
            </w:r>
            <w:r>
              <w:rPr>
                <w:noProof/>
                <w:webHidden/>
              </w:rPr>
              <w:fldChar w:fldCharType="separate"/>
            </w:r>
            <w:r w:rsidR="00501E30">
              <w:rPr>
                <w:noProof/>
                <w:webHidden/>
              </w:rPr>
              <w:t>13</w:t>
            </w:r>
            <w:r>
              <w:rPr>
                <w:noProof/>
                <w:webHidden/>
              </w:rPr>
              <w:fldChar w:fldCharType="end"/>
            </w:r>
          </w:hyperlink>
        </w:p>
        <w:p w14:paraId="442D0A9F" w14:textId="3B8DBDE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2" w:history="1">
            <w:r w:rsidRPr="007F72E8">
              <w:rPr>
                <w:rStyle w:val="Lienhypertexte"/>
                <w:rFonts w:ascii="Raleway ExtraBold" w:hAnsi="Raleway ExtraBold" w:cs="Arial"/>
                <w:b/>
                <w:noProof/>
              </w:rPr>
              <w:t>9.16.2. Classeur des procédures</w:t>
            </w:r>
            <w:r>
              <w:rPr>
                <w:noProof/>
                <w:webHidden/>
              </w:rPr>
              <w:tab/>
            </w:r>
            <w:r>
              <w:rPr>
                <w:noProof/>
                <w:webHidden/>
              </w:rPr>
              <w:fldChar w:fldCharType="begin"/>
            </w:r>
            <w:r>
              <w:rPr>
                <w:noProof/>
                <w:webHidden/>
              </w:rPr>
              <w:instrText xml:space="preserve"> PAGEREF _Toc202890472 \h </w:instrText>
            </w:r>
            <w:r>
              <w:rPr>
                <w:noProof/>
                <w:webHidden/>
              </w:rPr>
            </w:r>
            <w:r>
              <w:rPr>
                <w:noProof/>
                <w:webHidden/>
              </w:rPr>
              <w:fldChar w:fldCharType="separate"/>
            </w:r>
            <w:r w:rsidR="00501E30">
              <w:rPr>
                <w:noProof/>
                <w:webHidden/>
              </w:rPr>
              <w:t>13</w:t>
            </w:r>
            <w:r>
              <w:rPr>
                <w:noProof/>
                <w:webHidden/>
              </w:rPr>
              <w:fldChar w:fldCharType="end"/>
            </w:r>
          </w:hyperlink>
        </w:p>
        <w:p w14:paraId="0EFD4676" w14:textId="46C36961"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3" w:history="1">
            <w:r w:rsidRPr="007F72E8">
              <w:rPr>
                <w:rStyle w:val="Lienhypertexte"/>
                <w:rFonts w:ascii="Raleway ExtraBold" w:hAnsi="Raleway ExtraBold" w:cs="Arial"/>
                <w:b/>
                <w:noProof/>
              </w:rPr>
              <w:t>9.16.3. Plan de prévention</w:t>
            </w:r>
            <w:r>
              <w:rPr>
                <w:noProof/>
                <w:webHidden/>
              </w:rPr>
              <w:tab/>
            </w:r>
            <w:r>
              <w:rPr>
                <w:noProof/>
                <w:webHidden/>
              </w:rPr>
              <w:fldChar w:fldCharType="begin"/>
            </w:r>
            <w:r>
              <w:rPr>
                <w:noProof/>
                <w:webHidden/>
              </w:rPr>
              <w:instrText xml:space="preserve"> PAGEREF _Toc202890473 \h </w:instrText>
            </w:r>
            <w:r>
              <w:rPr>
                <w:noProof/>
                <w:webHidden/>
              </w:rPr>
            </w:r>
            <w:r>
              <w:rPr>
                <w:noProof/>
                <w:webHidden/>
              </w:rPr>
              <w:fldChar w:fldCharType="separate"/>
            </w:r>
            <w:r w:rsidR="00501E30">
              <w:rPr>
                <w:noProof/>
                <w:webHidden/>
              </w:rPr>
              <w:t>13</w:t>
            </w:r>
            <w:r>
              <w:rPr>
                <w:noProof/>
                <w:webHidden/>
              </w:rPr>
              <w:fldChar w:fldCharType="end"/>
            </w:r>
          </w:hyperlink>
        </w:p>
        <w:p w14:paraId="2584E866" w14:textId="2FDAF69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4" w:history="1">
            <w:r w:rsidRPr="007F72E8">
              <w:rPr>
                <w:rStyle w:val="Lienhypertexte"/>
                <w:rFonts w:ascii="Raleway ExtraBold" w:hAnsi="Raleway ExtraBold" w:cs="Arial"/>
                <w:b/>
                <w:noProof/>
              </w:rPr>
              <w:t>9.16.4. Plan d’Urgence</w:t>
            </w:r>
            <w:r>
              <w:rPr>
                <w:noProof/>
                <w:webHidden/>
              </w:rPr>
              <w:tab/>
            </w:r>
            <w:r>
              <w:rPr>
                <w:noProof/>
                <w:webHidden/>
              </w:rPr>
              <w:fldChar w:fldCharType="begin"/>
            </w:r>
            <w:r>
              <w:rPr>
                <w:noProof/>
                <w:webHidden/>
              </w:rPr>
              <w:instrText xml:space="preserve"> PAGEREF _Toc202890474 \h </w:instrText>
            </w:r>
            <w:r>
              <w:rPr>
                <w:noProof/>
                <w:webHidden/>
              </w:rPr>
            </w:r>
            <w:r>
              <w:rPr>
                <w:noProof/>
                <w:webHidden/>
              </w:rPr>
              <w:fldChar w:fldCharType="separate"/>
            </w:r>
            <w:r w:rsidR="00501E30">
              <w:rPr>
                <w:noProof/>
                <w:webHidden/>
              </w:rPr>
              <w:t>13</w:t>
            </w:r>
            <w:r>
              <w:rPr>
                <w:noProof/>
                <w:webHidden/>
              </w:rPr>
              <w:fldChar w:fldCharType="end"/>
            </w:r>
          </w:hyperlink>
        </w:p>
        <w:p w14:paraId="76D44820" w14:textId="1CBF27A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5" w:history="1">
            <w:r w:rsidRPr="007F72E8">
              <w:rPr>
                <w:rStyle w:val="Lienhypertexte"/>
                <w:rFonts w:ascii="Raleway ExtraBold" w:hAnsi="Raleway ExtraBold" w:cs="Arial"/>
                <w:b/>
                <w:noProof/>
              </w:rPr>
              <w:t>9.16.5. Locaux à accès contrôlé et locaux à accès interdit</w:t>
            </w:r>
            <w:r>
              <w:rPr>
                <w:noProof/>
                <w:webHidden/>
              </w:rPr>
              <w:tab/>
            </w:r>
            <w:r>
              <w:rPr>
                <w:noProof/>
                <w:webHidden/>
              </w:rPr>
              <w:fldChar w:fldCharType="begin"/>
            </w:r>
            <w:r>
              <w:rPr>
                <w:noProof/>
                <w:webHidden/>
              </w:rPr>
              <w:instrText xml:space="preserve"> PAGEREF _Toc202890475 \h </w:instrText>
            </w:r>
            <w:r>
              <w:rPr>
                <w:noProof/>
                <w:webHidden/>
              </w:rPr>
            </w:r>
            <w:r>
              <w:rPr>
                <w:noProof/>
                <w:webHidden/>
              </w:rPr>
              <w:fldChar w:fldCharType="separate"/>
            </w:r>
            <w:r w:rsidR="00501E30">
              <w:rPr>
                <w:noProof/>
                <w:webHidden/>
              </w:rPr>
              <w:t>13</w:t>
            </w:r>
            <w:r>
              <w:rPr>
                <w:noProof/>
                <w:webHidden/>
              </w:rPr>
              <w:fldChar w:fldCharType="end"/>
            </w:r>
          </w:hyperlink>
        </w:p>
        <w:p w14:paraId="48DFE0DF" w14:textId="50AD139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6" w:history="1">
            <w:r w:rsidRPr="007F72E8">
              <w:rPr>
                <w:rStyle w:val="Lienhypertexte"/>
                <w:rFonts w:ascii="Raleway ExtraBold" w:hAnsi="Raleway ExtraBold" w:cs="Arial"/>
                <w:b/>
                <w:bCs/>
                <w:noProof/>
              </w:rPr>
              <w:t>9.17. Constatation de l’exécution des prestations</w:t>
            </w:r>
            <w:r>
              <w:rPr>
                <w:noProof/>
                <w:webHidden/>
              </w:rPr>
              <w:tab/>
            </w:r>
            <w:r>
              <w:rPr>
                <w:noProof/>
                <w:webHidden/>
              </w:rPr>
              <w:fldChar w:fldCharType="begin"/>
            </w:r>
            <w:r>
              <w:rPr>
                <w:noProof/>
                <w:webHidden/>
              </w:rPr>
              <w:instrText xml:space="preserve"> PAGEREF _Toc202890476 \h </w:instrText>
            </w:r>
            <w:r>
              <w:rPr>
                <w:noProof/>
                <w:webHidden/>
              </w:rPr>
            </w:r>
            <w:r>
              <w:rPr>
                <w:noProof/>
                <w:webHidden/>
              </w:rPr>
              <w:fldChar w:fldCharType="separate"/>
            </w:r>
            <w:r w:rsidR="00501E30">
              <w:rPr>
                <w:noProof/>
                <w:webHidden/>
              </w:rPr>
              <w:t>13</w:t>
            </w:r>
            <w:r>
              <w:rPr>
                <w:noProof/>
                <w:webHidden/>
              </w:rPr>
              <w:fldChar w:fldCharType="end"/>
            </w:r>
          </w:hyperlink>
        </w:p>
        <w:p w14:paraId="4FC29E8E" w14:textId="74F80BC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7" w:history="1">
            <w:r w:rsidRPr="007F72E8">
              <w:rPr>
                <w:rStyle w:val="Lienhypertexte"/>
                <w:rFonts w:ascii="Raleway ExtraBold" w:hAnsi="Raleway ExtraBold" w:cs="Arial"/>
                <w:b/>
                <w:caps/>
                <w:noProof/>
              </w:rPr>
              <w:t>ARTICLE 10 : intervenants</w:t>
            </w:r>
            <w:r>
              <w:rPr>
                <w:noProof/>
                <w:webHidden/>
              </w:rPr>
              <w:tab/>
            </w:r>
            <w:r>
              <w:rPr>
                <w:noProof/>
                <w:webHidden/>
              </w:rPr>
              <w:fldChar w:fldCharType="begin"/>
            </w:r>
            <w:r>
              <w:rPr>
                <w:noProof/>
                <w:webHidden/>
              </w:rPr>
              <w:instrText xml:space="preserve"> PAGEREF _Toc202890477 \h </w:instrText>
            </w:r>
            <w:r>
              <w:rPr>
                <w:noProof/>
                <w:webHidden/>
              </w:rPr>
            </w:r>
            <w:r>
              <w:rPr>
                <w:noProof/>
                <w:webHidden/>
              </w:rPr>
              <w:fldChar w:fldCharType="separate"/>
            </w:r>
            <w:r w:rsidR="00501E30">
              <w:rPr>
                <w:noProof/>
                <w:webHidden/>
              </w:rPr>
              <w:t>13</w:t>
            </w:r>
            <w:r>
              <w:rPr>
                <w:noProof/>
                <w:webHidden/>
              </w:rPr>
              <w:fldChar w:fldCharType="end"/>
            </w:r>
          </w:hyperlink>
        </w:p>
        <w:p w14:paraId="78499BBA" w14:textId="29D82D4B"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8" w:history="1">
            <w:r w:rsidRPr="007F72E8">
              <w:rPr>
                <w:rStyle w:val="Lienhypertexte"/>
                <w:rFonts w:ascii="Raleway ExtraBold" w:hAnsi="Raleway ExtraBold" w:cs="Arial"/>
                <w:b/>
                <w:noProof/>
              </w:rPr>
              <w:t>10.1 Co-traitance</w:t>
            </w:r>
            <w:r>
              <w:rPr>
                <w:noProof/>
                <w:webHidden/>
              </w:rPr>
              <w:tab/>
            </w:r>
            <w:r>
              <w:rPr>
                <w:noProof/>
                <w:webHidden/>
              </w:rPr>
              <w:fldChar w:fldCharType="begin"/>
            </w:r>
            <w:r>
              <w:rPr>
                <w:noProof/>
                <w:webHidden/>
              </w:rPr>
              <w:instrText xml:space="preserve"> PAGEREF _Toc202890478 \h </w:instrText>
            </w:r>
            <w:r>
              <w:rPr>
                <w:noProof/>
                <w:webHidden/>
              </w:rPr>
            </w:r>
            <w:r>
              <w:rPr>
                <w:noProof/>
                <w:webHidden/>
              </w:rPr>
              <w:fldChar w:fldCharType="separate"/>
            </w:r>
            <w:r w:rsidR="00501E30">
              <w:rPr>
                <w:noProof/>
                <w:webHidden/>
              </w:rPr>
              <w:t>13</w:t>
            </w:r>
            <w:r>
              <w:rPr>
                <w:noProof/>
                <w:webHidden/>
              </w:rPr>
              <w:fldChar w:fldCharType="end"/>
            </w:r>
          </w:hyperlink>
        </w:p>
        <w:p w14:paraId="3AE82F39" w14:textId="0BFE1B6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79" w:history="1">
            <w:r w:rsidRPr="007F72E8">
              <w:rPr>
                <w:rStyle w:val="Lienhypertexte"/>
                <w:rFonts w:ascii="Raleway ExtraBold" w:hAnsi="Raleway ExtraBold" w:cs="Arial"/>
                <w:b/>
                <w:noProof/>
              </w:rPr>
              <w:t>10.2 Sous-traitance</w:t>
            </w:r>
            <w:r>
              <w:rPr>
                <w:noProof/>
                <w:webHidden/>
              </w:rPr>
              <w:tab/>
            </w:r>
            <w:r>
              <w:rPr>
                <w:noProof/>
                <w:webHidden/>
              </w:rPr>
              <w:fldChar w:fldCharType="begin"/>
            </w:r>
            <w:r>
              <w:rPr>
                <w:noProof/>
                <w:webHidden/>
              </w:rPr>
              <w:instrText xml:space="preserve"> PAGEREF _Toc202890479 \h </w:instrText>
            </w:r>
            <w:r>
              <w:rPr>
                <w:noProof/>
                <w:webHidden/>
              </w:rPr>
            </w:r>
            <w:r>
              <w:rPr>
                <w:noProof/>
                <w:webHidden/>
              </w:rPr>
              <w:fldChar w:fldCharType="separate"/>
            </w:r>
            <w:r w:rsidR="00501E30">
              <w:rPr>
                <w:noProof/>
                <w:webHidden/>
              </w:rPr>
              <w:t>14</w:t>
            </w:r>
            <w:r>
              <w:rPr>
                <w:noProof/>
                <w:webHidden/>
              </w:rPr>
              <w:fldChar w:fldCharType="end"/>
            </w:r>
          </w:hyperlink>
        </w:p>
        <w:p w14:paraId="786872E6" w14:textId="24CF668A"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0" w:history="1">
            <w:r w:rsidRPr="007F72E8">
              <w:rPr>
                <w:rStyle w:val="Lienhypertexte"/>
                <w:rFonts w:ascii="Raleway ExtraBold" w:hAnsi="Raleway ExtraBold" w:cs="Arial"/>
                <w:b/>
                <w:caps/>
                <w:noProof/>
              </w:rPr>
              <w:t>ARTICLE 11 : confidentialité et mesures de sécurité</w:t>
            </w:r>
            <w:r>
              <w:rPr>
                <w:noProof/>
                <w:webHidden/>
              </w:rPr>
              <w:tab/>
            </w:r>
            <w:r>
              <w:rPr>
                <w:noProof/>
                <w:webHidden/>
              </w:rPr>
              <w:fldChar w:fldCharType="begin"/>
            </w:r>
            <w:r>
              <w:rPr>
                <w:noProof/>
                <w:webHidden/>
              </w:rPr>
              <w:instrText xml:space="preserve"> PAGEREF _Toc202890480 \h </w:instrText>
            </w:r>
            <w:r>
              <w:rPr>
                <w:noProof/>
                <w:webHidden/>
              </w:rPr>
            </w:r>
            <w:r>
              <w:rPr>
                <w:noProof/>
                <w:webHidden/>
              </w:rPr>
              <w:fldChar w:fldCharType="separate"/>
            </w:r>
            <w:r w:rsidR="00501E30">
              <w:rPr>
                <w:noProof/>
                <w:webHidden/>
              </w:rPr>
              <w:t>14</w:t>
            </w:r>
            <w:r>
              <w:rPr>
                <w:noProof/>
                <w:webHidden/>
              </w:rPr>
              <w:fldChar w:fldCharType="end"/>
            </w:r>
          </w:hyperlink>
        </w:p>
        <w:p w14:paraId="5A0CCF8C" w14:textId="0BE62D4B"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1" w:history="1">
            <w:r w:rsidRPr="007F72E8">
              <w:rPr>
                <w:rStyle w:val="Lienhypertexte"/>
                <w:rFonts w:ascii="Raleway ExtraBold" w:hAnsi="Raleway ExtraBold" w:cs="Arial"/>
                <w:b/>
                <w:caps/>
                <w:noProof/>
              </w:rPr>
              <w:t>ARTICLE 12 : protection des donnees a caractere personnel</w:t>
            </w:r>
            <w:r>
              <w:rPr>
                <w:noProof/>
                <w:webHidden/>
              </w:rPr>
              <w:tab/>
            </w:r>
            <w:r>
              <w:rPr>
                <w:noProof/>
                <w:webHidden/>
              </w:rPr>
              <w:fldChar w:fldCharType="begin"/>
            </w:r>
            <w:r>
              <w:rPr>
                <w:noProof/>
                <w:webHidden/>
              </w:rPr>
              <w:instrText xml:space="preserve"> PAGEREF _Toc202890481 \h </w:instrText>
            </w:r>
            <w:r>
              <w:rPr>
                <w:noProof/>
                <w:webHidden/>
              </w:rPr>
            </w:r>
            <w:r>
              <w:rPr>
                <w:noProof/>
                <w:webHidden/>
              </w:rPr>
              <w:fldChar w:fldCharType="separate"/>
            </w:r>
            <w:r w:rsidR="00501E30">
              <w:rPr>
                <w:noProof/>
                <w:webHidden/>
              </w:rPr>
              <w:t>14</w:t>
            </w:r>
            <w:r>
              <w:rPr>
                <w:noProof/>
                <w:webHidden/>
              </w:rPr>
              <w:fldChar w:fldCharType="end"/>
            </w:r>
          </w:hyperlink>
        </w:p>
        <w:p w14:paraId="38832093" w14:textId="5A788F5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2" w:history="1">
            <w:r w:rsidRPr="007F72E8">
              <w:rPr>
                <w:rStyle w:val="Lienhypertexte"/>
                <w:rFonts w:ascii="Raleway ExtraBold" w:hAnsi="Raleway ExtraBold" w:cs="Arial"/>
                <w:b/>
                <w:noProof/>
              </w:rPr>
              <w:t>12.1 Objet</w:t>
            </w:r>
            <w:r>
              <w:rPr>
                <w:noProof/>
                <w:webHidden/>
              </w:rPr>
              <w:tab/>
            </w:r>
            <w:r>
              <w:rPr>
                <w:noProof/>
                <w:webHidden/>
              </w:rPr>
              <w:fldChar w:fldCharType="begin"/>
            </w:r>
            <w:r>
              <w:rPr>
                <w:noProof/>
                <w:webHidden/>
              </w:rPr>
              <w:instrText xml:space="preserve"> PAGEREF _Toc202890482 \h </w:instrText>
            </w:r>
            <w:r>
              <w:rPr>
                <w:noProof/>
                <w:webHidden/>
              </w:rPr>
            </w:r>
            <w:r>
              <w:rPr>
                <w:noProof/>
                <w:webHidden/>
              </w:rPr>
              <w:fldChar w:fldCharType="separate"/>
            </w:r>
            <w:r w:rsidR="00501E30">
              <w:rPr>
                <w:noProof/>
                <w:webHidden/>
              </w:rPr>
              <w:t>14</w:t>
            </w:r>
            <w:r>
              <w:rPr>
                <w:noProof/>
                <w:webHidden/>
              </w:rPr>
              <w:fldChar w:fldCharType="end"/>
            </w:r>
          </w:hyperlink>
        </w:p>
        <w:p w14:paraId="198584C4" w14:textId="26677507"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3" w:history="1">
            <w:r w:rsidRPr="007F72E8">
              <w:rPr>
                <w:rStyle w:val="Lienhypertexte"/>
                <w:rFonts w:ascii="Raleway ExtraBold" w:hAnsi="Raleway ExtraBold" w:cs="Arial"/>
                <w:b/>
                <w:noProof/>
              </w:rPr>
              <w:t>12.2 Description du traitement faisant l’objet de la sous-traitance</w:t>
            </w:r>
            <w:r>
              <w:rPr>
                <w:noProof/>
                <w:webHidden/>
              </w:rPr>
              <w:tab/>
            </w:r>
            <w:r>
              <w:rPr>
                <w:noProof/>
                <w:webHidden/>
              </w:rPr>
              <w:fldChar w:fldCharType="begin"/>
            </w:r>
            <w:r>
              <w:rPr>
                <w:noProof/>
                <w:webHidden/>
              </w:rPr>
              <w:instrText xml:space="preserve"> PAGEREF _Toc202890483 \h </w:instrText>
            </w:r>
            <w:r>
              <w:rPr>
                <w:noProof/>
                <w:webHidden/>
              </w:rPr>
            </w:r>
            <w:r>
              <w:rPr>
                <w:noProof/>
                <w:webHidden/>
              </w:rPr>
              <w:fldChar w:fldCharType="separate"/>
            </w:r>
            <w:r w:rsidR="00501E30">
              <w:rPr>
                <w:noProof/>
                <w:webHidden/>
              </w:rPr>
              <w:t>14</w:t>
            </w:r>
            <w:r>
              <w:rPr>
                <w:noProof/>
                <w:webHidden/>
              </w:rPr>
              <w:fldChar w:fldCharType="end"/>
            </w:r>
          </w:hyperlink>
        </w:p>
        <w:p w14:paraId="3243131E" w14:textId="4EAF1CE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4" w:history="1">
            <w:r w:rsidRPr="007F72E8">
              <w:rPr>
                <w:rStyle w:val="Lienhypertexte"/>
                <w:rFonts w:ascii="Raleway ExtraBold" w:hAnsi="Raleway ExtraBold" w:cs="Arial"/>
                <w:b/>
                <w:noProof/>
              </w:rPr>
              <w:t>12.3 Obligations du sous-traitant vis-à-vis du responsable de traitement</w:t>
            </w:r>
            <w:r>
              <w:rPr>
                <w:noProof/>
                <w:webHidden/>
              </w:rPr>
              <w:tab/>
            </w:r>
            <w:r>
              <w:rPr>
                <w:noProof/>
                <w:webHidden/>
              </w:rPr>
              <w:fldChar w:fldCharType="begin"/>
            </w:r>
            <w:r>
              <w:rPr>
                <w:noProof/>
                <w:webHidden/>
              </w:rPr>
              <w:instrText xml:space="preserve"> PAGEREF _Toc202890484 \h </w:instrText>
            </w:r>
            <w:r>
              <w:rPr>
                <w:noProof/>
                <w:webHidden/>
              </w:rPr>
            </w:r>
            <w:r>
              <w:rPr>
                <w:noProof/>
                <w:webHidden/>
              </w:rPr>
              <w:fldChar w:fldCharType="separate"/>
            </w:r>
            <w:r w:rsidR="00501E30">
              <w:rPr>
                <w:noProof/>
                <w:webHidden/>
              </w:rPr>
              <w:t>15</w:t>
            </w:r>
            <w:r>
              <w:rPr>
                <w:noProof/>
                <w:webHidden/>
              </w:rPr>
              <w:fldChar w:fldCharType="end"/>
            </w:r>
          </w:hyperlink>
        </w:p>
        <w:p w14:paraId="52413D6A" w14:textId="76A9044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5" w:history="1">
            <w:r w:rsidRPr="007F72E8">
              <w:rPr>
                <w:rStyle w:val="Lienhypertexte"/>
                <w:rFonts w:ascii="Raleway ExtraBold" w:hAnsi="Raleway ExtraBold" w:cs="Arial"/>
                <w:b/>
                <w:noProof/>
              </w:rPr>
              <w:t>12.3.1 Engagement du sous-traitant</w:t>
            </w:r>
            <w:r>
              <w:rPr>
                <w:noProof/>
                <w:webHidden/>
              </w:rPr>
              <w:tab/>
            </w:r>
            <w:r>
              <w:rPr>
                <w:noProof/>
                <w:webHidden/>
              </w:rPr>
              <w:fldChar w:fldCharType="begin"/>
            </w:r>
            <w:r>
              <w:rPr>
                <w:noProof/>
                <w:webHidden/>
              </w:rPr>
              <w:instrText xml:space="preserve"> PAGEREF _Toc202890485 \h </w:instrText>
            </w:r>
            <w:r>
              <w:rPr>
                <w:noProof/>
                <w:webHidden/>
              </w:rPr>
            </w:r>
            <w:r>
              <w:rPr>
                <w:noProof/>
                <w:webHidden/>
              </w:rPr>
              <w:fldChar w:fldCharType="separate"/>
            </w:r>
            <w:r w:rsidR="00501E30">
              <w:rPr>
                <w:noProof/>
                <w:webHidden/>
              </w:rPr>
              <w:t>15</w:t>
            </w:r>
            <w:r>
              <w:rPr>
                <w:noProof/>
                <w:webHidden/>
              </w:rPr>
              <w:fldChar w:fldCharType="end"/>
            </w:r>
          </w:hyperlink>
        </w:p>
        <w:p w14:paraId="2BDDEB58" w14:textId="58FE5DF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6" w:history="1">
            <w:r w:rsidRPr="007F72E8">
              <w:rPr>
                <w:rStyle w:val="Lienhypertexte"/>
                <w:rFonts w:ascii="Raleway ExtraBold" w:hAnsi="Raleway ExtraBold" w:cs="Arial"/>
                <w:b/>
                <w:noProof/>
              </w:rPr>
              <w:t>12.3.2 Sous-traitance</w:t>
            </w:r>
            <w:r>
              <w:rPr>
                <w:noProof/>
                <w:webHidden/>
              </w:rPr>
              <w:tab/>
            </w:r>
            <w:r>
              <w:rPr>
                <w:noProof/>
                <w:webHidden/>
              </w:rPr>
              <w:fldChar w:fldCharType="begin"/>
            </w:r>
            <w:r>
              <w:rPr>
                <w:noProof/>
                <w:webHidden/>
              </w:rPr>
              <w:instrText xml:space="preserve"> PAGEREF _Toc202890486 \h </w:instrText>
            </w:r>
            <w:r>
              <w:rPr>
                <w:noProof/>
                <w:webHidden/>
              </w:rPr>
            </w:r>
            <w:r>
              <w:rPr>
                <w:noProof/>
                <w:webHidden/>
              </w:rPr>
              <w:fldChar w:fldCharType="separate"/>
            </w:r>
            <w:r w:rsidR="00501E30">
              <w:rPr>
                <w:noProof/>
                <w:webHidden/>
              </w:rPr>
              <w:t>16</w:t>
            </w:r>
            <w:r>
              <w:rPr>
                <w:noProof/>
                <w:webHidden/>
              </w:rPr>
              <w:fldChar w:fldCharType="end"/>
            </w:r>
          </w:hyperlink>
        </w:p>
        <w:p w14:paraId="7B9A4EA8" w14:textId="0D355541"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7" w:history="1">
            <w:r w:rsidRPr="007F72E8">
              <w:rPr>
                <w:rStyle w:val="Lienhypertexte"/>
                <w:rFonts w:ascii="Raleway ExtraBold" w:hAnsi="Raleway ExtraBold" w:cs="Arial"/>
                <w:b/>
                <w:noProof/>
              </w:rPr>
              <w:t>12.3.3 Droit d’information des personnes concernées</w:t>
            </w:r>
            <w:r>
              <w:rPr>
                <w:noProof/>
                <w:webHidden/>
              </w:rPr>
              <w:tab/>
            </w:r>
            <w:r>
              <w:rPr>
                <w:noProof/>
                <w:webHidden/>
              </w:rPr>
              <w:fldChar w:fldCharType="begin"/>
            </w:r>
            <w:r>
              <w:rPr>
                <w:noProof/>
                <w:webHidden/>
              </w:rPr>
              <w:instrText xml:space="preserve"> PAGEREF _Toc202890487 \h </w:instrText>
            </w:r>
            <w:r>
              <w:rPr>
                <w:noProof/>
                <w:webHidden/>
              </w:rPr>
            </w:r>
            <w:r>
              <w:rPr>
                <w:noProof/>
                <w:webHidden/>
              </w:rPr>
              <w:fldChar w:fldCharType="separate"/>
            </w:r>
            <w:r w:rsidR="00501E30">
              <w:rPr>
                <w:noProof/>
                <w:webHidden/>
              </w:rPr>
              <w:t>16</w:t>
            </w:r>
            <w:r>
              <w:rPr>
                <w:noProof/>
                <w:webHidden/>
              </w:rPr>
              <w:fldChar w:fldCharType="end"/>
            </w:r>
          </w:hyperlink>
        </w:p>
        <w:p w14:paraId="69C86C01" w14:textId="6EB28424"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8" w:history="1">
            <w:r w:rsidRPr="007F72E8">
              <w:rPr>
                <w:rStyle w:val="Lienhypertexte"/>
                <w:rFonts w:ascii="Raleway ExtraBold" w:hAnsi="Raleway ExtraBold" w:cs="Arial"/>
                <w:b/>
                <w:noProof/>
              </w:rPr>
              <w:t>12.3.4 Exercice des droits des personnes</w:t>
            </w:r>
            <w:r>
              <w:rPr>
                <w:noProof/>
                <w:webHidden/>
              </w:rPr>
              <w:tab/>
            </w:r>
            <w:r>
              <w:rPr>
                <w:noProof/>
                <w:webHidden/>
              </w:rPr>
              <w:fldChar w:fldCharType="begin"/>
            </w:r>
            <w:r>
              <w:rPr>
                <w:noProof/>
                <w:webHidden/>
              </w:rPr>
              <w:instrText xml:space="preserve"> PAGEREF _Toc202890488 \h </w:instrText>
            </w:r>
            <w:r>
              <w:rPr>
                <w:noProof/>
                <w:webHidden/>
              </w:rPr>
            </w:r>
            <w:r>
              <w:rPr>
                <w:noProof/>
                <w:webHidden/>
              </w:rPr>
              <w:fldChar w:fldCharType="separate"/>
            </w:r>
            <w:r w:rsidR="00501E30">
              <w:rPr>
                <w:noProof/>
                <w:webHidden/>
              </w:rPr>
              <w:t>16</w:t>
            </w:r>
            <w:r>
              <w:rPr>
                <w:noProof/>
                <w:webHidden/>
              </w:rPr>
              <w:fldChar w:fldCharType="end"/>
            </w:r>
          </w:hyperlink>
        </w:p>
        <w:p w14:paraId="48E44EA2" w14:textId="59B03B86"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89" w:history="1">
            <w:r w:rsidRPr="007F72E8">
              <w:rPr>
                <w:rStyle w:val="Lienhypertexte"/>
                <w:rFonts w:ascii="Raleway ExtraBold" w:hAnsi="Raleway ExtraBold" w:cs="Arial"/>
                <w:b/>
                <w:noProof/>
              </w:rPr>
              <w:t>12.3.5 Notification des violations de données à caractère personnel</w:t>
            </w:r>
            <w:r>
              <w:rPr>
                <w:noProof/>
                <w:webHidden/>
              </w:rPr>
              <w:tab/>
            </w:r>
            <w:r>
              <w:rPr>
                <w:noProof/>
                <w:webHidden/>
              </w:rPr>
              <w:fldChar w:fldCharType="begin"/>
            </w:r>
            <w:r>
              <w:rPr>
                <w:noProof/>
                <w:webHidden/>
              </w:rPr>
              <w:instrText xml:space="preserve"> PAGEREF _Toc202890489 \h </w:instrText>
            </w:r>
            <w:r>
              <w:rPr>
                <w:noProof/>
                <w:webHidden/>
              </w:rPr>
            </w:r>
            <w:r>
              <w:rPr>
                <w:noProof/>
                <w:webHidden/>
              </w:rPr>
              <w:fldChar w:fldCharType="separate"/>
            </w:r>
            <w:r w:rsidR="00501E30">
              <w:rPr>
                <w:noProof/>
                <w:webHidden/>
              </w:rPr>
              <w:t>16</w:t>
            </w:r>
            <w:r>
              <w:rPr>
                <w:noProof/>
                <w:webHidden/>
              </w:rPr>
              <w:fldChar w:fldCharType="end"/>
            </w:r>
          </w:hyperlink>
        </w:p>
        <w:p w14:paraId="79A988BF" w14:textId="6954FB13"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0" w:history="1">
            <w:r w:rsidRPr="007F72E8">
              <w:rPr>
                <w:rStyle w:val="Lienhypertexte"/>
                <w:rFonts w:ascii="Raleway ExtraBold" w:hAnsi="Raleway ExtraBold" w:cs="Arial"/>
                <w:b/>
                <w:noProof/>
              </w:rPr>
              <w:t>12.3.6 Aide du sous-traitant dans le cadre du respect par le responsable de traitement de ses obligations</w:t>
            </w:r>
            <w:r>
              <w:rPr>
                <w:noProof/>
                <w:webHidden/>
              </w:rPr>
              <w:tab/>
            </w:r>
            <w:r>
              <w:rPr>
                <w:noProof/>
                <w:webHidden/>
              </w:rPr>
              <w:fldChar w:fldCharType="begin"/>
            </w:r>
            <w:r>
              <w:rPr>
                <w:noProof/>
                <w:webHidden/>
              </w:rPr>
              <w:instrText xml:space="preserve"> PAGEREF _Toc202890490 \h </w:instrText>
            </w:r>
            <w:r>
              <w:rPr>
                <w:noProof/>
                <w:webHidden/>
              </w:rPr>
            </w:r>
            <w:r>
              <w:rPr>
                <w:noProof/>
                <w:webHidden/>
              </w:rPr>
              <w:fldChar w:fldCharType="separate"/>
            </w:r>
            <w:r w:rsidR="00501E30">
              <w:rPr>
                <w:noProof/>
                <w:webHidden/>
              </w:rPr>
              <w:t>17</w:t>
            </w:r>
            <w:r>
              <w:rPr>
                <w:noProof/>
                <w:webHidden/>
              </w:rPr>
              <w:fldChar w:fldCharType="end"/>
            </w:r>
          </w:hyperlink>
        </w:p>
        <w:p w14:paraId="77EFF6CD" w14:textId="7F392F2D"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1" w:history="1">
            <w:r w:rsidRPr="007F72E8">
              <w:rPr>
                <w:rStyle w:val="Lienhypertexte"/>
                <w:rFonts w:ascii="Raleway ExtraBold" w:hAnsi="Raleway ExtraBold" w:cs="Arial"/>
                <w:b/>
                <w:noProof/>
              </w:rPr>
              <w:t>12.3.7 Mesures de sécurité</w:t>
            </w:r>
            <w:r>
              <w:rPr>
                <w:noProof/>
                <w:webHidden/>
              </w:rPr>
              <w:tab/>
            </w:r>
            <w:r>
              <w:rPr>
                <w:noProof/>
                <w:webHidden/>
              </w:rPr>
              <w:fldChar w:fldCharType="begin"/>
            </w:r>
            <w:r>
              <w:rPr>
                <w:noProof/>
                <w:webHidden/>
              </w:rPr>
              <w:instrText xml:space="preserve"> PAGEREF _Toc202890491 \h </w:instrText>
            </w:r>
            <w:r>
              <w:rPr>
                <w:noProof/>
                <w:webHidden/>
              </w:rPr>
            </w:r>
            <w:r>
              <w:rPr>
                <w:noProof/>
                <w:webHidden/>
              </w:rPr>
              <w:fldChar w:fldCharType="separate"/>
            </w:r>
            <w:r w:rsidR="00501E30">
              <w:rPr>
                <w:noProof/>
                <w:webHidden/>
              </w:rPr>
              <w:t>17</w:t>
            </w:r>
            <w:r>
              <w:rPr>
                <w:noProof/>
                <w:webHidden/>
              </w:rPr>
              <w:fldChar w:fldCharType="end"/>
            </w:r>
          </w:hyperlink>
        </w:p>
        <w:p w14:paraId="4BDC1A92" w14:textId="0C5FDCD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2" w:history="1">
            <w:r w:rsidRPr="007F72E8">
              <w:rPr>
                <w:rStyle w:val="Lienhypertexte"/>
                <w:rFonts w:ascii="Raleway ExtraBold" w:hAnsi="Raleway ExtraBold" w:cs="Arial"/>
                <w:b/>
                <w:noProof/>
              </w:rPr>
              <w:t>12.3.8 Sort des données</w:t>
            </w:r>
            <w:r>
              <w:rPr>
                <w:noProof/>
                <w:webHidden/>
              </w:rPr>
              <w:tab/>
            </w:r>
            <w:r>
              <w:rPr>
                <w:noProof/>
                <w:webHidden/>
              </w:rPr>
              <w:fldChar w:fldCharType="begin"/>
            </w:r>
            <w:r>
              <w:rPr>
                <w:noProof/>
                <w:webHidden/>
              </w:rPr>
              <w:instrText xml:space="preserve"> PAGEREF _Toc202890492 \h </w:instrText>
            </w:r>
            <w:r>
              <w:rPr>
                <w:noProof/>
                <w:webHidden/>
              </w:rPr>
            </w:r>
            <w:r>
              <w:rPr>
                <w:noProof/>
                <w:webHidden/>
              </w:rPr>
              <w:fldChar w:fldCharType="separate"/>
            </w:r>
            <w:r w:rsidR="00501E30">
              <w:rPr>
                <w:noProof/>
                <w:webHidden/>
              </w:rPr>
              <w:t>17</w:t>
            </w:r>
            <w:r>
              <w:rPr>
                <w:noProof/>
                <w:webHidden/>
              </w:rPr>
              <w:fldChar w:fldCharType="end"/>
            </w:r>
          </w:hyperlink>
        </w:p>
        <w:p w14:paraId="55F435DE" w14:textId="71AB6A1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3" w:history="1">
            <w:r w:rsidRPr="007F72E8">
              <w:rPr>
                <w:rStyle w:val="Lienhypertexte"/>
                <w:rFonts w:ascii="Raleway ExtraBold" w:hAnsi="Raleway ExtraBold" w:cs="Arial"/>
                <w:b/>
                <w:noProof/>
              </w:rPr>
              <w:t>12.3.9 Délégué à la protection des données</w:t>
            </w:r>
            <w:r>
              <w:rPr>
                <w:noProof/>
                <w:webHidden/>
              </w:rPr>
              <w:tab/>
            </w:r>
            <w:r>
              <w:rPr>
                <w:noProof/>
                <w:webHidden/>
              </w:rPr>
              <w:fldChar w:fldCharType="begin"/>
            </w:r>
            <w:r>
              <w:rPr>
                <w:noProof/>
                <w:webHidden/>
              </w:rPr>
              <w:instrText xml:space="preserve"> PAGEREF _Toc202890493 \h </w:instrText>
            </w:r>
            <w:r>
              <w:rPr>
                <w:noProof/>
                <w:webHidden/>
              </w:rPr>
            </w:r>
            <w:r>
              <w:rPr>
                <w:noProof/>
                <w:webHidden/>
              </w:rPr>
              <w:fldChar w:fldCharType="separate"/>
            </w:r>
            <w:r w:rsidR="00501E30">
              <w:rPr>
                <w:noProof/>
                <w:webHidden/>
              </w:rPr>
              <w:t>18</w:t>
            </w:r>
            <w:r>
              <w:rPr>
                <w:noProof/>
                <w:webHidden/>
              </w:rPr>
              <w:fldChar w:fldCharType="end"/>
            </w:r>
          </w:hyperlink>
        </w:p>
        <w:p w14:paraId="14C375E5" w14:textId="5D659DA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4" w:history="1">
            <w:r w:rsidRPr="007F72E8">
              <w:rPr>
                <w:rStyle w:val="Lienhypertexte"/>
                <w:rFonts w:ascii="Raleway ExtraBold" w:hAnsi="Raleway ExtraBold" w:cs="Arial"/>
                <w:b/>
                <w:noProof/>
              </w:rPr>
              <w:t>12.3.10 Registre des catégories d’activités de traitement</w:t>
            </w:r>
            <w:r>
              <w:rPr>
                <w:noProof/>
                <w:webHidden/>
              </w:rPr>
              <w:tab/>
            </w:r>
            <w:r>
              <w:rPr>
                <w:noProof/>
                <w:webHidden/>
              </w:rPr>
              <w:fldChar w:fldCharType="begin"/>
            </w:r>
            <w:r>
              <w:rPr>
                <w:noProof/>
                <w:webHidden/>
              </w:rPr>
              <w:instrText xml:space="preserve"> PAGEREF _Toc202890494 \h </w:instrText>
            </w:r>
            <w:r>
              <w:rPr>
                <w:noProof/>
                <w:webHidden/>
              </w:rPr>
            </w:r>
            <w:r>
              <w:rPr>
                <w:noProof/>
                <w:webHidden/>
              </w:rPr>
              <w:fldChar w:fldCharType="separate"/>
            </w:r>
            <w:r w:rsidR="00501E30">
              <w:rPr>
                <w:noProof/>
                <w:webHidden/>
              </w:rPr>
              <w:t>18</w:t>
            </w:r>
            <w:r>
              <w:rPr>
                <w:noProof/>
                <w:webHidden/>
              </w:rPr>
              <w:fldChar w:fldCharType="end"/>
            </w:r>
          </w:hyperlink>
        </w:p>
        <w:p w14:paraId="298E896A" w14:textId="2407D74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5" w:history="1">
            <w:r w:rsidRPr="007F72E8">
              <w:rPr>
                <w:rStyle w:val="Lienhypertexte"/>
                <w:rFonts w:ascii="Raleway ExtraBold" w:hAnsi="Raleway ExtraBold" w:cs="Arial"/>
                <w:b/>
                <w:caps/>
                <w:noProof/>
              </w:rPr>
              <w:t>Article 13 : CLause d’insertion sociale</w:t>
            </w:r>
            <w:r>
              <w:rPr>
                <w:noProof/>
                <w:webHidden/>
              </w:rPr>
              <w:tab/>
            </w:r>
            <w:r>
              <w:rPr>
                <w:noProof/>
                <w:webHidden/>
              </w:rPr>
              <w:fldChar w:fldCharType="begin"/>
            </w:r>
            <w:r>
              <w:rPr>
                <w:noProof/>
                <w:webHidden/>
              </w:rPr>
              <w:instrText xml:space="preserve"> PAGEREF _Toc202890495 \h </w:instrText>
            </w:r>
            <w:r>
              <w:rPr>
                <w:noProof/>
                <w:webHidden/>
              </w:rPr>
            </w:r>
            <w:r>
              <w:rPr>
                <w:noProof/>
                <w:webHidden/>
              </w:rPr>
              <w:fldChar w:fldCharType="separate"/>
            </w:r>
            <w:r w:rsidR="00501E30">
              <w:rPr>
                <w:noProof/>
                <w:webHidden/>
              </w:rPr>
              <w:t>18</w:t>
            </w:r>
            <w:r>
              <w:rPr>
                <w:noProof/>
                <w:webHidden/>
              </w:rPr>
              <w:fldChar w:fldCharType="end"/>
            </w:r>
          </w:hyperlink>
        </w:p>
        <w:p w14:paraId="5C3A7C53" w14:textId="71BE6FBA"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6" w:history="1">
            <w:r w:rsidRPr="007F72E8">
              <w:rPr>
                <w:rStyle w:val="Lienhypertexte"/>
                <w:rFonts w:ascii="Raleway ExtraBold" w:hAnsi="Raleway ExtraBold" w:cs="Arial"/>
                <w:b/>
                <w:caps/>
                <w:noProof/>
              </w:rPr>
              <w:t>Article 14 : CLause ENVIRONNEMENTALE, PROTECTION DE L’ENVIRONNEMENT</w:t>
            </w:r>
            <w:r>
              <w:rPr>
                <w:noProof/>
                <w:webHidden/>
              </w:rPr>
              <w:tab/>
            </w:r>
            <w:r>
              <w:rPr>
                <w:noProof/>
                <w:webHidden/>
              </w:rPr>
              <w:fldChar w:fldCharType="begin"/>
            </w:r>
            <w:r>
              <w:rPr>
                <w:noProof/>
                <w:webHidden/>
              </w:rPr>
              <w:instrText xml:space="preserve"> PAGEREF _Toc202890496 \h </w:instrText>
            </w:r>
            <w:r>
              <w:rPr>
                <w:noProof/>
                <w:webHidden/>
              </w:rPr>
            </w:r>
            <w:r>
              <w:rPr>
                <w:noProof/>
                <w:webHidden/>
              </w:rPr>
              <w:fldChar w:fldCharType="separate"/>
            </w:r>
            <w:r w:rsidR="00501E30">
              <w:rPr>
                <w:noProof/>
                <w:webHidden/>
              </w:rPr>
              <w:t>18</w:t>
            </w:r>
            <w:r>
              <w:rPr>
                <w:noProof/>
                <w:webHidden/>
              </w:rPr>
              <w:fldChar w:fldCharType="end"/>
            </w:r>
          </w:hyperlink>
        </w:p>
        <w:p w14:paraId="4AC06DAB" w14:textId="428FBC8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7" w:history="1">
            <w:r w:rsidRPr="007F72E8">
              <w:rPr>
                <w:rStyle w:val="Lienhypertexte"/>
                <w:rFonts w:ascii="Raleway ExtraBold" w:hAnsi="Raleway ExtraBold" w:cs="Arial"/>
                <w:b/>
                <w:caps/>
                <w:noProof/>
              </w:rPr>
              <w:t>Article 15 : Prix du marché et MODALITES DE PAIEMENT</w:t>
            </w:r>
            <w:r>
              <w:rPr>
                <w:noProof/>
                <w:webHidden/>
              </w:rPr>
              <w:tab/>
            </w:r>
            <w:r>
              <w:rPr>
                <w:noProof/>
                <w:webHidden/>
              </w:rPr>
              <w:fldChar w:fldCharType="begin"/>
            </w:r>
            <w:r>
              <w:rPr>
                <w:noProof/>
                <w:webHidden/>
              </w:rPr>
              <w:instrText xml:space="preserve"> PAGEREF _Toc202890497 \h </w:instrText>
            </w:r>
            <w:r>
              <w:rPr>
                <w:noProof/>
                <w:webHidden/>
              </w:rPr>
            </w:r>
            <w:r>
              <w:rPr>
                <w:noProof/>
                <w:webHidden/>
              </w:rPr>
              <w:fldChar w:fldCharType="separate"/>
            </w:r>
            <w:r w:rsidR="00501E30">
              <w:rPr>
                <w:noProof/>
                <w:webHidden/>
              </w:rPr>
              <w:t>19</w:t>
            </w:r>
            <w:r>
              <w:rPr>
                <w:noProof/>
                <w:webHidden/>
              </w:rPr>
              <w:fldChar w:fldCharType="end"/>
            </w:r>
          </w:hyperlink>
        </w:p>
        <w:p w14:paraId="533C1A14" w14:textId="5B9BFEE3"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8" w:history="1">
            <w:r w:rsidRPr="007F72E8">
              <w:rPr>
                <w:rStyle w:val="Lienhypertexte"/>
                <w:rFonts w:ascii="Raleway ExtraBold" w:hAnsi="Raleway ExtraBold" w:cs="Arial"/>
                <w:b/>
                <w:noProof/>
              </w:rPr>
              <w:t>15.1. Prix du marché</w:t>
            </w:r>
            <w:r>
              <w:rPr>
                <w:noProof/>
                <w:webHidden/>
              </w:rPr>
              <w:tab/>
            </w:r>
            <w:r>
              <w:rPr>
                <w:noProof/>
                <w:webHidden/>
              </w:rPr>
              <w:fldChar w:fldCharType="begin"/>
            </w:r>
            <w:r>
              <w:rPr>
                <w:noProof/>
                <w:webHidden/>
              </w:rPr>
              <w:instrText xml:space="preserve"> PAGEREF _Toc202890498 \h </w:instrText>
            </w:r>
            <w:r>
              <w:rPr>
                <w:noProof/>
                <w:webHidden/>
              </w:rPr>
            </w:r>
            <w:r>
              <w:rPr>
                <w:noProof/>
                <w:webHidden/>
              </w:rPr>
              <w:fldChar w:fldCharType="separate"/>
            </w:r>
            <w:r w:rsidR="00501E30">
              <w:rPr>
                <w:noProof/>
                <w:webHidden/>
              </w:rPr>
              <w:t>19</w:t>
            </w:r>
            <w:r>
              <w:rPr>
                <w:noProof/>
                <w:webHidden/>
              </w:rPr>
              <w:fldChar w:fldCharType="end"/>
            </w:r>
          </w:hyperlink>
        </w:p>
        <w:p w14:paraId="43C14CC1" w14:textId="0DE7C9E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499" w:history="1">
            <w:r w:rsidRPr="007F72E8">
              <w:rPr>
                <w:rStyle w:val="Lienhypertexte"/>
                <w:rFonts w:ascii="Raleway ExtraBold" w:hAnsi="Raleway ExtraBold" w:cs="Arial"/>
                <w:b/>
                <w:bCs/>
                <w:noProof/>
              </w:rPr>
              <w:t>15.2 : Révision des prix</w:t>
            </w:r>
            <w:r>
              <w:rPr>
                <w:noProof/>
                <w:webHidden/>
              </w:rPr>
              <w:tab/>
            </w:r>
            <w:r>
              <w:rPr>
                <w:noProof/>
                <w:webHidden/>
              </w:rPr>
              <w:fldChar w:fldCharType="begin"/>
            </w:r>
            <w:r>
              <w:rPr>
                <w:noProof/>
                <w:webHidden/>
              </w:rPr>
              <w:instrText xml:space="preserve"> PAGEREF _Toc202890499 \h </w:instrText>
            </w:r>
            <w:r>
              <w:rPr>
                <w:noProof/>
                <w:webHidden/>
              </w:rPr>
            </w:r>
            <w:r>
              <w:rPr>
                <w:noProof/>
                <w:webHidden/>
              </w:rPr>
              <w:fldChar w:fldCharType="separate"/>
            </w:r>
            <w:r w:rsidR="00501E30">
              <w:rPr>
                <w:noProof/>
                <w:webHidden/>
              </w:rPr>
              <w:t>20</w:t>
            </w:r>
            <w:r>
              <w:rPr>
                <w:noProof/>
                <w:webHidden/>
              </w:rPr>
              <w:fldChar w:fldCharType="end"/>
            </w:r>
          </w:hyperlink>
        </w:p>
        <w:p w14:paraId="69AA59A2" w14:textId="1041B64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0" w:history="1">
            <w:r w:rsidRPr="007F72E8">
              <w:rPr>
                <w:rStyle w:val="Lienhypertexte"/>
                <w:rFonts w:ascii="Raleway ExtraBold" w:hAnsi="Raleway ExtraBold" w:cs="Arial"/>
                <w:b/>
                <w:noProof/>
              </w:rPr>
              <w:t>15.3. Clause de réexamen</w:t>
            </w:r>
            <w:r>
              <w:rPr>
                <w:noProof/>
                <w:webHidden/>
              </w:rPr>
              <w:tab/>
            </w:r>
            <w:r>
              <w:rPr>
                <w:noProof/>
                <w:webHidden/>
              </w:rPr>
              <w:fldChar w:fldCharType="begin"/>
            </w:r>
            <w:r>
              <w:rPr>
                <w:noProof/>
                <w:webHidden/>
              </w:rPr>
              <w:instrText xml:space="preserve"> PAGEREF _Toc202890500 \h </w:instrText>
            </w:r>
            <w:r>
              <w:rPr>
                <w:noProof/>
                <w:webHidden/>
              </w:rPr>
            </w:r>
            <w:r>
              <w:rPr>
                <w:noProof/>
                <w:webHidden/>
              </w:rPr>
              <w:fldChar w:fldCharType="separate"/>
            </w:r>
            <w:r w:rsidR="00501E30">
              <w:rPr>
                <w:noProof/>
                <w:webHidden/>
              </w:rPr>
              <w:t>20</w:t>
            </w:r>
            <w:r>
              <w:rPr>
                <w:noProof/>
                <w:webHidden/>
              </w:rPr>
              <w:fldChar w:fldCharType="end"/>
            </w:r>
          </w:hyperlink>
        </w:p>
        <w:p w14:paraId="473D8DAB" w14:textId="70D7F84F"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1" w:history="1">
            <w:r w:rsidRPr="007F72E8">
              <w:rPr>
                <w:rStyle w:val="Lienhypertexte"/>
                <w:rFonts w:ascii="Raleway ExtraBold" w:hAnsi="Raleway ExtraBold" w:cs="Arial"/>
                <w:b/>
                <w:noProof/>
              </w:rPr>
              <w:t>15.4. Echéancier de paiement</w:t>
            </w:r>
            <w:r>
              <w:rPr>
                <w:noProof/>
                <w:webHidden/>
              </w:rPr>
              <w:tab/>
            </w:r>
            <w:r>
              <w:rPr>
                <w:noProof/>
                <w:webHidden/>
              </w:rPr>
              <w:fldChar w:fldCharType="begin"/>
            </w:r>
            <w:r>
              <w:rPr>
                <w:noProof/>
                <w:webHidden/>
              </w:rPr>
              <w:instrText xml:space="preserve"> PAGEREF _Toc202890501 \h </w:instrText>
            </w:r>
            <w:r>
              <w:rPr>
                <w:noProof/>
                <w:webHidden/>
              </w:rPr>
            </w:r>
            <w:r>
              <w:rPr>
                <w:noProof/>
                <w:webHidden/>
              </w:rPr>
              <w:fldChar w:fldCharType="separate"/>
            </w:r>
            <w:r w:rsidR="00501E30">
              <w:rPr>
                <w:noProof/>
                <w:webHidden/>
              </w:rPr>
              <w:t>21</w:t>
            </w:r>
            <w:r>
              <w:rPr>
                <w:noProof/>
                <w:webHidden/>
              </w:rPr>
              <w:fldChar w:fldCharType="end"/>
            </w:r>
          </w:hyperlink>
        </w:p>
        <w:p w14:paraId="1F70AF97" w14:textId="35AE90B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2" w:history="1">
            <w:r w:rsidRPr="007F72E8">
              <w:rPr>
                <w:rStyle w:val="Lienhypertexte"/>
                <w:rFonts w:ascii="Raleway ExtraBold" w:hAnsi="Raleway ExtraBold" w:cs="Arial"/>
                <w:b/>
                <w:noProof/>
              </w:rPr>
              <w:t>15.5 : Modalités et délai de paiement</w:t>
            </w:r>
            <w:r>
              <w:rPr>
                <w:noProof/>
                <w:webHidden/>
              </w:rPr>
              <w:tab/>
            </w:r>
            <w:r>
              <w:rPr>
                <w:noProof/>
                <w:webHidden/>
              </w:rPr>
              <w:fldChar w:fldCharType="begin"/>
            </w:r>
            <w:r>
              <w:rPr>
                <w:noProof/>
                <w:webHidden/>
              </w:rPr>
              <w:instrText xml:space="preserve"> PAGEREF _Toc202890502 \h </w:instrText>
            </w:r>
            <w:r>
              <w:rPr>
                <w:noProof/>
                <w:webHidden/>
              </w:rPr>
            </w:r>
            <w:r>
              <w:rPr>
                <w:noProof/>
                <w:webHidden/>
              </w:rPr>
              <w:fldChar w:fldCharType="separate"/>
            </w:r>
            <w:r w:rsidR="00501E30">
              <w:rPr>
                <w:noProof/>
                <w:webHidden/>
              </w:rPr>
              <w:t>21</w:t>
            </w:r>
            <w:r>
              <w:rPr>
                <w:noProof/>
                <w:webHidden/>
              </w:rPr>
              <w:fldChar w:fldCharType="end"/>
            </w:r>
          </w:hyperlink>
        </w:p>
        <w:p w14:paraId="410CFEDC" w14:textId="034290A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3" w:history="1">
            <w:r w:rsidRPr="007F72E8">
              <w:rPr>
                <w:rStyle w:val="Lienhypertexte"/>
                <w:rFonts w:ascii="Raleway ExtraBold" w:hAnsi="Raleway ExtraBold" w:cs="Arial"/>
                <w:b/>
                <w:noProof/>
              </w:rPr>
              <w:t>15.6. Paiement des co-traitants et des sous-traitants</w:t>
            </w:r>
            <w:r>
              <w:rPr>
                <w:noProof/>
                <w:webHidden/>
              </w:rPr>
              <w:tab/>
            </w:r>
            <w:r>
              <w:rPr>
                <w:noProof/>
                <w:webHidden/>
              </w:rPr>
              <w:fldChar w:fldCharType="begin"/>
            </w:r>
            <w:r>
              <w:rPr>
                <w:noProof/>
                <w:webHidden/>
              </w:rPr>
              <w:instrText xml:space="preserve"> PAGEREF _Toc202890503 \h </w:instrText>
            </w:r>
            <w:r>
              <w:rPr>
                <w:noProof/>
                <w:webHidden/>
              </w:rPr>
            </w:r>
            <w:r>
              <w:rPr>
                <w:noProof/>
                <w:webHidden/>
              </w:rPr>
              <w:fldChar w:fldCharType="separate"/>
            </w:r>
            <w:r w:rsidR="00501E30">
              <w:rPr>
                <w:noProof/>
                <w:webHidden/>
              </w:rPr>
              <w:t>23</w:t>
            </w:r>
            <w:r>
              <w:rPr>
                <w:noProof/>
                <w:webHidden/>
              </w:rPr>
              <w:fldChar w:fldCharType="end"/>
            </w:r>
          </w:hyperlink>
        </w:p>
        <w:p w14:paraId="2A9A10F2" w14:textId="43133C8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4" w:history="1">
            <w:r w:rsidRPr="007F72E8">
              <w:rPr>
                <w:rStyle w:val="Lienhypertexte"/>
                <w:rFonts w:ascii="Raleway ExtraBold" w:hAnsi="Raleway ExtraBold" w:cs="Arial"/>
                <w:b/>
                <w:noProof/>
              </w:rPr>
              <w:t>15.6.1 Paiement des co-traitants</w:t>
            </w:r>
            <w:r>
              <w:rPr>
                <w:noProof/>
                <w:webHidden/>
              </w:rPr>
              <w:tab/>
            </w:r>
            <w:r>
              <w:rPr>
                <w:noProof/>
                <w:webHidden/>
              </w:rPr>
              <w:fldChar w:fldCharType="begin"/>
            </w:r>
            <w:r>
              <w:rPr>
                <w:noProof/>
                <w:webHidden/>
              </w:rPr>
              <w:instrText xml:space="preserve"> PAGEREF _Toc202890504 \h </w:instrText>
            </w:r>
            <w:r>
              <w:rPr>
                <w:noProof/>
                <w:webHidden/>
              </w:rPr>
            </w:r>
            <w:r>
              <w:rPr>
                <w:noProof/>
                <w:webHidden/>
              </w:rPr>
              <w:fldChar w:fldCharType="separate"/>
            </w:r>
            <w:r w:rsidR="00501E30">
              <w:rPr>
                <w:noProof/>
                <w:webHidden/>
              </w:rPr>
              <w:t>23</w:t>
            </w:r>
            <w:r>
              <w:rPr>
                <w:noProof/>
                <w:webHidden/>
              </w:rPr>
              <w:fldChar w:fldCharType="end"/>
            </w:r>
          </w:hyperlink>
        </w:p>
        <w:p w14:paraId="7388D147" w14:textId="26459D8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5" w:history="1">
            <w:r w:rsidRPr="007F72E8">
              <w:rPr>
                <w:rStyle w:val="Lienhypertexte"/>
                <w:rFonts w:ascii="Raleway ExtraBold" w:hAnsi="Raleway ExtraBold" w:cs="Arial"/>
                <w:b/>
                <w:noProof/>
              </w:rPr>
              <w:t>15.6.2. Paiement des sous-traitants</w:t>
            </w:r>
            <w:r>
              <w:rPr>
                <w:noProof/>
                <w:webHidden/>
              </w:rPr>
              <w:tab/>
            </w:r>
            <w:r>
              <w:rPr>
                <w:noProof/>
                <w:webHidden/>
              </w:rPr>
              <w:fldChar w:fldCharType="begin"/>
            </w:r>
            <w:r>
              <w:rPr>
                <w:noProof/>
                <w:webHidden/>
              </w:rPr>
              <w:instrText xml:space="preserve"> PAGEREF _Toc202890505 \h </w:instrText>
            </w:r>
            <w:r>
              <w:rPr>
                <w:noProof/>
                <w:webHidden/>
              </w:rPr>
            </w:r>
            <w:r>
              <w:rPr>
                <w:noProof/>
                <w:webHidden/>
              </w:rPr>
              <w:fldChar w:fldCharType="separate"/>
            </w:r>
            <w:r w:rsidR="00501E30">
              <w:rPr>
                <w:noProof/>
                <w:webHidden/>
              </w:rPr>
              <w:t>23</w:t>
            </w:r>
            <w:r>
              <w:rPr>
                <w:noProof/>
                <w:webHidden/>
              </w:rPr>
              <w:fldChar w:fldCharType="end"/>
            </w:r>
          </w:hyperlink>
        </w:p>
        <w:p w14:paraId="62D187ED" w14:textId="474538E7"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6" w:history="1">
            <w:r w:rsidRPr="007F72E8">
              <w:rPr>
                <w:rStyle w:val="Lienhypertexte"/>
                <w:rFonts w:ascii="Raleway ExtraBold" w:hAnsi="Raleway ExtraBold" w:cs="Arial"/>
                <w:b/>
                <w:noProof/>
              </w:rPr>
              <w:t>15.7. : Paiement</w:t>
            </w:r>
            <w:r>
              <w:rPr>
                <w:noProof/>
                <w:webHidden/>
              </w:rPr>
              <w:tab/>
            </w:r>
            <w:r>
              <w:rPr>
                <w:noProof/>
                <w:webHidden/>
              </w:rPr>
              <w:fldChar w:fldCharType="begin"/>
            </w:r>
            <w:r>
              <w:rPr>
                <w:noProof/>
                <w:webHidden/>
              </w:rPr>
              <w:instrText xml:space="preserve"> PAGEREF _Toc202890506 \h </w:instrText>
            </w:r>
            <w:r>
              <w:rPr>
                <w:noProof/>
                <w:webHidden/>
              </w:rPr>
            </w:r>
            <w:r>
              <w:rPr>
                <w:noProof/>
                <w:webHidden/>
              </w:rPr>
              <w:fldChar w:fldCharType="separate"/>
            </w:r>
            <w:r w:rsidR="00501E30">
              <w:rPr>
                <w:noProof/>
                <w:webHidden/>
              </w:rPr>
              <w:t>23</w:t>
            </w:r>
            <w:r>
              <w:rPr>
                <w:noProof/>
                <w:webHidden/>
              </w:rPr>
              <w:fldChar w:fldCharType="end"/>
            </w:r>
          </w:hyperlink>
        </w:p>
        <w:p w14:paraId="1B58881C" w14:textId="60F0BE0F"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7" w:history="1">
            <w:r w:rsidRPr="007F72E8">
              <w:rPr>
                <w:rStyle w:val="Lienhypertexte"/>
                <w:rFonts w:ascii="Raleway ExtraBold" w:hAnsi="Raleway ExtraBold" w:cs="Arial"/>
                <w:b/>
                <w:noProof/>
              </w:rPr>
              <w:t>15.8. Avance</w:t>
            </w:r>
            <w:r>
              <w:rPr>
                <w:noProof/>
                <w:webHidden/>
              </w:rPr>
              <w:tab/>
            </w:r>
            <w:r>
              <w:rPr>
                <w:noProof/>
                <w:webHidden/>
              </w:rPr>
              <w:fldChar w:fldCharType="begin"/>
            </w:r>
            <w:r>
              <w:rPr>
                <w:noProof/>
                <w:webHidden/>
              </w:rPr>
              <w:instrText xml:space="preserve"> PAGEREF _Toc202890507 \h </w:instrText>
            </w:r>
            <w:r>
              <w:rPr>
                <w:noProof/>
                <w:webHidden/>
              </w:rPr>
            </w:r>
            <w:r>
              <w:rPr>
                <w:noProof/>
                <w:webHidden/>
              </w:rPr>
              <w:fldChar w:fldCharType="separate"/>
            </w:r>
            <w:r w:rsidR="00501E30">
              <w:rPr>
                <w:noProof/>
                <w:webHidden/>
              </w:rPr>
              <w:t>24</w:t>
            </w:r>
            <w:r>
              <w:rPr>
                <w:noProof/>
                <w:webHidden/>
              </w:rPr>
              <w:fldChar w:fldCharType="end"/>
            </w:r>
          </w:hyperlink>
        </w:p>
        <w:p w14:paraId="2E6A5B10" w14:textId="496FA1BA"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8" w:history="1">
            <w:r w:rsidRPr="007F72E8">
              <w:rPr>
                <w:rStyle w:val="Lienhypertexte"/>
                <w:rFonts w:ascii="Raleway ExtraBold" w:hAnsi="Raleway ExtraBold" w:cs="Arial"/>
                <w:b/>
                <w:caps/>
                <w:noProof/>
              </w:rPr>
              <w:t>Article 16 : Assurances</w:t>
            </w:r>
            <w:r>
              <w:rPr>
                <w:noProof/>
                <w:webHidden/>
              </w:rPr>
              <w:tab/>
            </w:r>
            <w:r>
              <w:rPr>
                <w:noProof/>
                <w:webHidden/>
              </w:rPr>
              <w:fldChar w:fldCharType="begin"/>
            </w:r>
            <w:r>
              <w:rPr>
                <w:noProof/>
                <w:webHidden/>
              </w:rPr>
              <w:instrText xml:space="preserve"> PAGEREF _Toc202890508 \h </w:instrText>
            </w:r>
            <w:r>
              <w:rPr>
                <w:noProof/>
                <w:webHidden/>
              </w:rPr>
            </w:r>
            <w:r>
              <w:rPr>
                <w:noProof/>
                <w:webHidden/>
              </w:rPr>
              <w:fldChar w:fldCharType="separate"/>
            </w:r>
            <w:r w:rsidR="00501E30">
              <w:rPr>
                <w:noProof/>
                <w:webHidden/>
              </w:rPr>
              <w:t>24</w:t>
            </w:r>
            <w:r>
              <w:rPr>
                <w:noProof/>
                <w:webHidden/>
              </w:rPr>
              <w:fldChar w:fldCharType="end"/>
            </w:r>
          </w:hyperlink>
        </w:p>
        <w:p w14:paraId="413433D4" w14:textId="34DD777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09" w:history="1">
            <w:r w:rsidRPr="007F72E8">
              <w:rPr>
                <w:rStyle w:val="Lienhypertexte"/>
                <w:rFonts w:ascii="Raleway ExtraBold" w:hAnsi="Raleway ExtraBold" w:cs="Arial"/>
                <w:b/>
                <w:caps/>
                <w:noProof/>
              </w:rPr>
              <w:t>Article 17 : Responsabilité ET OBLIGATIONS du titulaire</w:t>
            </w:r>
            <w:r>
              <w:rPr>
                <w:noProof/>
                <w:webHidden/>
              </w:rPr>
              <w:tab/>
            </w:r>
            <w:r>
              <w:rPr>
                <w:noProof/>
                <w:webHidden/>
              </w:rPr>
              <w:fldChar w:fldCharType="begin"/>
            </w:r>
            <w:r>
              <w:rPr>
                <w:noProof/>
                <w:webHidden/>
              </w:rPr>
              <w:instrText xml:space="preserve"> PAGEREF _Toc202890509 \h </w:instrText>
            </w:r>
            <w:r>
              <w:rPr>
                <w:noProof/>
                <w:webHidden/>
              </w:rPr>
            </w:r>
            <w:r>
              <w:rPr>
                <w:noProof/>
                <w:webHidden/>
              </w:rPr>
              <w:fldChar w:fldCharType="separate"/>
            </w:r>
            <w:r w:rsidR="00501E30">
              <w:rPr>
                <w:noProof/>
                <w:webHidden/>
              </w:rPr>
              <w:t>25</w:t>
            </w:r>
            <w:r>
              <w:rPr>
                <w:noProof/>
                <w:webHidden/>
              </w:rPr>
              <w:fldChar w:fldCharType="end"/>
            </w:r>
          </w:hyperlink>
        </w:p>
        <w:p w14:paraId="0AB51CA4" w14:textId="41732167"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0" w:history="1">
            <w:r w:rsidRPr="007F72E8">
              <w:rPr>
                <w:rStyle w:val="Lienhypertexte"/>
                <w:rFonts w:ascii="Raleway ExtraBold" w:hAnsi="Raleway ExtraBold" w:cs="Arial"/>
                <w:b/>
                <w:noProof/>
              </w:rPr>
              <w:t>17.1. Dommages</w:t>
            </w:r>
            <w:r>
              <w:rPr>
                <w:noProof/>
                <w:webHidden/>
              </w:rPr>
              <w:tab/>
            </w:r>
            <w:r>
              <w:rPr>
                <w:noProof/>
                <w:webHidden/>
              </w:rPr>
              <w:fldChar w:fldCharType="begin"/>
            </w:r>
            <w:r>
              <w:rPr>
                <w:noProof/>
                <w:webHidden/>
              </w:rPr>
              <w:instrText xml:space="preserve"> PAGEREF _Toc202890510 \h </w:instrText>
            </w:r>
            <w:r>
              <w:rPr>
                <w:noProof/>
                <w:webHidden/>
              </w:rPr>
            </w:r>
            <w:r>
              <w:rPr>
                <w:noProof/>
                <w:webHidden/>
              </w:rPr>
              <w:fldChar w:fldCharType="separate"/>
            </w:r>
            <w:r w:rsidR="00501E30">
              <w:rPr>
                <w:noProof/>
                <w:webHidden/>
              </w:rPr>
              <w:t>25</w:t>
            </w:r>
            <w:r>
              <w:rPr>
                <w:noProof/>
                <w:webHidden/>
              </w:rPr>
              <w:fldChar w:fldCharType="end"/>
            </w:r>
          </w:hyperlink>
        </w:p>
        <w:p w14:paraId="61188423" w14:textId="2859EAA2"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1" w:history="1">
            <w:r w:rsidRPr="007F72E8">
              <w:rPr>
                <w:rStyle w:val="Lienhypertexte"/>
                <w:rFonts w:ascii="Raleway ExtraBold" w:hAnsi="Raleway ExtraBold" w:cs="Arial"/>
                <w:b/>
                <w:noProof/>
              </w:rPr>
              <w:t>17.2 Obligation de résultat</w:t>
            </w:r>
            <w:r>
              <w:rPr>
                <w:noProof/>
                <w:webHidden/>
              </w:rPr>
              <w:tab/>
            </w:r>
            <w:r>
              <w:rPr>
                <w:noProof/>
                <w:webHidden/>
              </w:rPr>
              <w:fldChar w:fldCharType="begin"/>
            </w:r>
            <w:r>
              <w:rPr>
                <w:noProof/>
                <w:webHidden/>
              </w:rPr>
              <w:instrText xml:space="preserve"> PAGEREF _Toc202890511 \h </w:instrText>
            </w:r>
            <w:r>
              <w:rPr>
                <w:noProof/>
                <w:webHidden/>
              </w:rPr>
            </w:r>
            <w:r>
              <w:rPr>
                <w:noProof/>
                <w:webHidden/>
              </w:rPr>
              <w:fldChar w:fldCharType="separate"/>
            </w:r>
            <w:r w:rsidR="00501E30">
              <w:rPr>
                <w:noProof/>
                <w:webHidden/>
              </w:rPr>
              <w:t>25</w:t>
            </w:r>
            <w:r>
              <w:rPr>
                <w:noProof/>
                <w:webHidden/>
              </w:rPr>
              <w:fldChar w:fldCharType="end"/>
            </w:r>
          </w:hyperlink>
        </w:p>
        <w:p w14:paraId="04921447" w14:textId="1F883FF1"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2" w:history="1">
            <w:r w:rsidRPr="007F72E8">
              <w:rPr>
                <w:rStyle w:val="Lienhypertexte"/>
                <w:rFonts w:ascii="Raleway ExtraBold" w:hAnsi="Raleway ExtraBold" w:cs="Arial"/>
                <w:b/>
                <w:noProof/>
              </w:rPr>
              <w:t>17.3. Protection de la main d’œuvre et des conditions de travail</w:t>
            </w:r>
            <w:r>
              <w:rPr>
                <w:noProof/>
                <w:webHidden/>
              </w:rPr>
              <w:tab/>
            </w:r>
            <w:r>
              <w:rPr>
                <w:noProof/>
                <w:webHidden/>
              </w:rPr>
              <w:fldChar w:fldCharType="begin"/>
            </w:r>
            <w:r>
              <w:rPr>
                <w:noProof/>
                <w:webHidden/>
              </w:rPr>
              <w:instrText xml:space="preserve"> PAGEREF _Toc202890512 \h </w:instrText>
            </w:r>
            <w:r>
              <w:rPr>
                <w:noProof/>
                <w:webHidden/>
              </w:rPr>
            </w:r>
            <w:r>
              <w:rPr>
                <w:noProof/>
                <w:webHidden/>
              </w:rPr>
              <w:fldChar w:fldCharType="separate"/>
            </w:r>
            <w:r w:rsidR="00501E30">
              <w:rPr>
                <w:noProof/>
                <w:webHidden/>
              </w:rPr>
              <w:t>25</w:t>
            </w:r>
            <w:r>
              <w:rPr>
                <w:noProof/>
                <w:webHidden/>
              </w:rPr>
              <w:fldChar w:fldCharType="end"/>
            </w:r>
          </w:hyperlink>
        </w:p>
        <w:p w14:paraId="732087EF" w14:textId="17B05B29"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3" w:history="1">
            <w:r w:rsidRPr="007F72E8">
              <w:rPr>
                <w:rStyle w:val="Lienhypertexte"/>
                <w:rFonts w:ascii="Raleway ExtraBold" w:hAnsi="Raleway ExtraBold" w:cs="Arial"/>
                <w:b/>
                <w:noProof/>
              </w:rPr>
              <w:t>17.4. Zones à régime restrictif (ZRR)</w:t>
            </w:r>
            <w:r>
              <w:rPr>
                <w:noProof/>
                <w:webHidden/>
              </w:rPr>
              <w:tab/>
            </w:r>
            <w:r>
              <w:rPr>
                <w:noProof/>
                <w:webHidden/>
              </w:rPr>
              <w:fldChar w:fldCharType="begin"/>
            </w:r>
            <w:r>
              <w:rPr>
                <w:noProof/>
                <w:webHidden/>
              </w:rPr>
              <w:instrText xml:space="preserve"> PAGEREF _Toc202890513 \h </w:instrText>
            </w:r>
            <w:r>
              <w:rPr>
                <w:noProof/>
                <w:webHidden/>
              </w:rPr>
            </w:r>
            <w:r>
              <w:rPr>
                <w:noProof/>
                <w:webHidden/>
              </w:rPr>
              <w:fldChar w:fldCharType="separate"/>
            </w:r>
            <w:r w:rsidR="00501E30">
              <w:rPr>
                <w:noProof/>
                <w:webHidden/>
              </w:rPr>
              <w:t>25</w:t>
            </w:r>
            <w:r>
              <w:rPr>
                <w:noProof/>
                <w:webHidden/>
              </w:rPr>
              <w:fldChar w:fldCharType="end"/>
            </w:r>
          </w:hyperlink>
        </w:p>
        <w:p w14:paraId="420BD91B" w14:textId="71CED4F8"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4" w:history="1">
            <w:r w:rsidRPr="007F72E8">
              <w:rPr>
                <w:rStyle w:val="Lienhypertexte"/>
                <w:rFonts w:ascii="Raleway ExtraBold" w:hAnsi="Raleway ExtraBold" w:cs="Arial"/>
                <w:b/>
                <w:caps/>
                <w:noProof/>
              </w:rPr>
              <w:t>ARTICLE 18 : realisation de prestations similaires</w:t>
            </w:r>
            <w:r>
              <w:rPr>
                <w:noProof/>
                <w:webHidden/>
              </w:rPr>
              <w:tab/>
            </w:r>
            <w:r>
              <w:rPr>
                <w:noProof/>
                <w:webHidden/>
              </w:rPr>
              <w:fldChar w:fldCharType="begin"/>
            </w:r>
            <w:r>
              <w:rPr>
                <w:noProof/>
                <w:webHidden/>
              </w:rPr>
              <w:instrText xml:space="preserve"> PAGEREF _Toc202890514 \h </w:instrText>
            </w:r>
            <w:r>
              <w:rPr>
                <w:noProof/>
                <w:webHidden/>
              </w:rPr>
            </w:r>
            <w:r>
              <w:rPr>
                <w:noProof/>
                <w:webHidden/>
              </w:rPr>
              <w:fldChar w:fldCharType="separate"/>
            </w:r>
            <w:r w:rsidR="00501E30">
              <w:rPr>
                <w:noProof/>
                <w:webHidden/>
              </w:rPr>
              <w:t>26</w:t>
            </w:r>
            <w:r>
              <w:rPr>
                <w:noProof/>
                <w:webHidden/>
              </w:rPr>
              <w:fldChar w:fldCharType="end"/>
            </w:r>
          </w:hyperlink>
        </w:p>
        <w:p w14:paraId="5B94AF42" w14:textId="27F1B14F"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5" w:history="1">
            <w:r w:rsidRPr="007F72E8">
              <w:rPr>
                <w:rStyle w:val="Lienhypertexte"/>
                <w:rFonts w:ascii="Raleway ExtraBold" w:hAnsi="Raleway ExtraBold" w:cs="Arial"/>
                <w:b/>
                <w:caps/>
                <w:noProof/>
              </w:rPr>
              <w:t>ARTICLE 19 : clause de neutralité et de laïcite</w:t>
            </w:r>
            <w:r>
              <w:rPr>
                <w:noProof/>
                <w:webHidden/>
              </w:rPr>
              <w:tab/>
            </w:r>
            <w:r>
              <w:rPr>
                <w:noProof/>
                <w:webHidden/>
              </w:rPr>
              <w:fldChar w:fldCharType="begin"/>
            </w:r>
            <w:r>
              <w:rPr>
                <w:noProof/>
                <w:webHidden/>
              </w:rPr>
              <w:instrText xml:space="preserve"> PAGEREF _Toc202890515 \h </w:instrText>
            </w:r>
            <w:r>
              <w:rPr>
                <w:noProof/>
                <w:webHidden/>
              </w:rPr>
            </w:r>
            <w:r>
              <w:rPr>
                <w:noProof/>
                <w:webHidden/>
              </w:rPr>
              <w:fldChar w:fldCharType="separate"/>
            </w:r>
            <w:r w:rsidR="00501E30">
              <w:rPr>
                <w:noProof/>
                <w:webHidden/>
              </w:rPr>
              <w:t>26</w:t>
            </w:r>
            <w:r>
              <w:rPr>
                <w:noProof/>
                <w:webHidden/>
              </w:rPr>
              <w:fldChar w:fldCharType="end"/>
            </w:r>
          </w:hyperlink>
        </w:p>
        <w:p w14:paraId="721457A2" w14:textId="738E83A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6" w:history="1">
            <w:r w:rsidRPr="007F72E8">
              <w:rPr>
                <w:rStyle w:val="Lienhypertexte"/>
                <w:rFonts w:ascii="Raleway ExtraBold" w:hAnsi="Raleway ExtraBold" w:cs="Arial"/>
                <w:b/>
                <w:caps/>
                <w:noProof/>
              </w:rPr>
              <w:t>Article 20 : PENALITES</w:t>
            </w:r>
            <w:r>
              <w:rPr>
                <w:noProof/>
                <w:webHidden/>
              </w:rPr>
              <w:tab/>
            </w:r>
            <w:r>
              <w:rPr>
                <w:noProof/>
                <w:webHidden/>
              </w:rPr>
              <w:fldChar w:fldCharType="begin"/>
            </w:r>
            <w:r>
              <w:rPr>
                <w:noProof/>
                <w:webHidden/>
              </w:rPr>
              <w:instrText xml:space="preserve"> PAGEREF _Toc202890516 \h </w:instrText>
            </w:r>
            <w:r>
              <w:rPr>
                <w:noProof/>
                <w:webHidden/>
              </w:rPr>
            </w:r>
            <w:r>
              <w:rPr>
                <w:noProof/>
                <w:webHidden/>
              </w:rPr>
              <w:fldChar w:fldCharType="separate"/>
            </w:r>
            <w:r w:rsidR="00501E30">
              <w:rPr>
                <w:noProof/>
                <w:webHidden/>
              </w:rPr>
              <w:t>26</w:t>
            </w:r>
            <w:r>
              <w:rPr>
                <w:noProof/>
                <w:webHidden/>
              </w:rPr>
              <w:fldChar w:fldCharType="end"/>
            </w:r>
          </w:hyperlink>
        </w:p>
        <w:p w14:paraId="1172C7D5" w14:textId="3F3B52FC"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7" w:history="1">
            <w:r w:rsidRPr="007F72E8">
              <w:rPr>
                <w:rStyle w:val="Lienhypertexte"/>
                <w:rFonts w:ascii="Raleway ExtraBold" w:hAnsi="Raleway ExtraBold" w:cs="Arial"/>
                <w:b/>
                <w:noProof/>
              </w:rPr>
              <w:t>20.1. Pénalités : généralités</w:t>
            </w:r>
            <w:r>
              <w:rPr>
                <w:noProof/>
                <w:webHidden/>
              </w:rPr>
              <w:tab/>
            </w:r>
            <w:r>
              <w:rPr>
                <w:noProof/>
                <w:webHidden/>
              </w:rPr>
              <w:fldChar w:fldCharType="begin"/>
            </w:r>
            <w:r>
              <w:rPr>
                <w:noProof/>
                <w:webHidden/>
              </w:rPr>
              <w:instrText xml:space="preserve"> PAGEREF _Toc202890517 \h </w:instrText>
            </w:r>
            <w:r>
              <w:rPr>
                <w:noProof/>
                <w:webHidden/>
              </w:rPr>
            </w:r>
            <w:r>
              <w:rPr>
                <w:noProof/>
                <w:webHidden/>
              </w:rPr>
              <w:fldChar w:fldCharType="separate"/>
            </w:r>
            <w:r w:rsidR="00501E30">
              <w:rPr>
                <w:noProof/>
                <w:webHidden/>
              </w:rPr>
              <w:t>26</w:t>
            </w:r>
            <w:r>
              <w:rPr>
                <w:noProof/>
                <w:webHidden/>
              </w:rPr>
              <w:fldChar w:fldCharType="end"/>
            </w:r>
          </w:hyperlink>
        </w:p>
        <w:p w14:paraId="7B68F218" w14:textId="1BE4D56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8" w:history="1">
            <w:r w:rsidRPr="007F72E8">
              <w:rPr>
                <w:rStyle w:val="Lienhypertexte"/>
                <w:rFonts w:ascii="Raleway ExtraBold" w:hAnsi="Raleway ExtraBold" w:cs="Arial"/>
                <w:b/>
                <w:noProof/>
              </w:rPr>
              <w:t>20.2. Pénalités pour travail dissimulé</w:t>
            </w:r>
            <w:r>
              <w:rPr>
                <w:noProof/>
                <w:webHidden/>
              </w:rPr>
              <w:tab/>
            </w:r>
            <w:r>
              <w:rPr>
                <w:noProof/>
                <w:webHidden/>
              </w:rPr>
              <w:fldChar w:fldCharType="begin"/>
            </w:r>
            <w:r>
              <w:rPr>
                <w:noProof/>
                <w:webHidden/>
              </w:rPr>
              <w:instrText xml:space="preserve"> PAGEREF _Toc202890518 \h </w:instrText>
            </w:r>
            <w:r>
              <w:rPr>
                <w:noProof/>
                <w:webHidden/>
              </w:rPr>
            </w:r>
            <w:r>
              <w:rPr>
                <w:noProof/>
                <w:webHidden/>
              </w:rPr>
              <w:fldChar w:fldCharType="separate"/>
            </w:r>
            <w:r w:rsidR="00501E30">
              <w:rPr>
                <w:noProof/>
                <w:webHidden/>
              </w:rPr>
              <w:t>26</w:t>
            </w:r>
            <w:r>
              <w:rPr>
                <w:noProof/>
                <w:webHidden/>
              </w:rPr>
              <w:fldChar w:fldCharType="end"/>
            </w:r>
          </w:hyperlink>
        </w:p>
        <w:p w14:paraId="041C7A02" w14:textId="0BF451F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19" w:history="1">
            <w:r w:rsidRPr="007F72E8">
              <w:rPr>
                <w:rStyle w:val="Lienhypertexte"/>
                <w:rFonts w:ascii="Raleway ExtraBold" w:hAnsi="Raleway ExtraBold" w:cs="Arial"/>
                <w:b/>
                <w:noProof/>
              </w:rPr>
              <w:t>20.3. Pénalité pour non-respect des éléments à indiquer dans la main courante</w:t>
            </w:r>
            <w:r>
              <w:rPr>
                <w:noProof/>
                <w:webHidden/>
              </w:rPr>
              <w:tab/>
            </w:r>
            <w:r>
              <w:rPr>
                <w:noProof/>
                <w:webHidden/>
              </w:rPr>
              <w:fldChar w:fldCharType="begin"/>
            </w:r>
            <w:r>
              <w:rPr>
                <w:noProof/>
                <w:webHidden/>
              </w:rPr>
              <w:instrText xml:space="preserve"> PAGEREF _Toc202890519 \h </w:instrText>
            </w:r>
            <w:r>
              <w:rPr>
                <w:noProof/>
                <w:webHidden/>
              </w:rPr>
            </w:r>
            <w:r>
              <w:rPr>
                <w:noProof/>
                <w:webHidden/>
              </w:rPr>
              <w:fldChar w:fldCharType="separate"/>
            </w:r>
            <w:r w:rsidR="00501E30">
              <w:rPr>
                <w:noProof/>
                <w:webHidden/>
              </w:rPr>
              <w:t>27</w:t>
            </w:r>
            <w:r>
              <w:rPr>
                <w:noProof/>
                <w:webHidden/>
              </w:rPr>
              <w:fldChar w:fldCharType="end"/>
            </w:r>
          </w:hyperlink>
        </w:p>
        <w:p w14:paraId="538158CC" w14:textId="390D11D3"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20" w:history="1">
            <w:r w:rsidRPr="007F72E8">
              <w:rPr>
                <w:rStyle w:val="Lienhypertexte"/>
                <w:rFonts w:ascii="Raleway ExtraBold" w:hAnsi="Raleway ExtraBold" w:cs="Arial"/>
                <w:b/>
                <w:noProof/>
              </w:rPr>
              <w:t>20.4. Autres pénalités spécifiques</w:t>
            </w:r>
            <w:r>
              <w:rPr>
                <w:noProof/>
                <w:webHidden/>
              </w:rPr>
              <w:tab/>
            </w:r>
            <w:r>
              <w:rPr>
                <w:noProof/>
                <w:webHidden/>
              </w:rPr>
              <w:fldChar w:fldCharType="begin"/>
            </w:r>
            <w:r>
              <w:rPr>
                <w:noProof/>
                <w:webHidden/>
              </w:rPr>
              <w:instrText xml:space="preserve"> PAGEREF _Toc202890520 \h </w:instrText>
            </w:r>
            <w:r>
              <w:rPr>
                <w:noProof/>
                <w:webHidden/>
              </w:rPr>
            </w:r>
            <w:r>
              <w:rPr>
                <w:noProof/>
                <w:webHidden/>
              </w:rPr>
              <w:fldChar w:fldCharType="separate"/>
            </w:r>
            <w:r w:rsidR="00501E30">
              <w:rPr>
                <w:noProof/>
                <w:webHidden/>
              </w:rPr>
              <w:t>27</w:t>
            </w:r>
            <w:r>
              <w:rPr>
                <w:noProof/>
                <w:webHidden/>
              </w:rPr>
              <w:fldChar w:fldCharType="end"/>
            </w:r>
          </w:hyperlink>
        </w:p>
        <w:p w14:paraId="24385B2F" w14:textId="342E8137"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21" w:history="1">
            <w:r w:rsidRPr="007F72E8">
              <w:rPr>
                <w:rStyle w:val="Lienhypertexte"/>
                <w:rFonts w:ascii="Raleway ExtraBold" w:hAnsi="Raleway ExtraBold" w:cs="Arial"/>
                <w:b/>
                <w:caps/>
                <w:noProof/>
              </w:rPr>
              <w:t>Article 21 : resiliation</w:t>
            </w:r>
            <w:r>
              <w:rPr>
                <w:noProof/>
                <w:webHidden/>
              </w:rPr>
              <w:tab/>
            </w:r>
            <w:r>
              <w:rPr>
                <w:noProof/>
                <w:webHidden/>
              </w:rPr>
              <w:fldChar w:fldCharType="begin"/>
            </w:r>
            <w:r>
              <w:rPr>
                <w:noProof/>
                <w:webHidden/>
              </w:rPr>
              <w:instrText xml:space="preserve"> PAGEREF _Toc202890521 \h </w:instrText>
            </w:r>
            <w:r>
              <w:rPr>
                <w:noProof/>
                <w:webHidden/>
              </w:rPr>
            </w:r>
            <w:r>
              <w:rPr>
                <w:noProof/>
                <w:webHidden/>
              </w:rPr>
              <w:fldChar w:fldCharType="separate"/>
            </w:r>
            <w:r w:rsidR="00501E30">
              <w:rPr>
                <w:noProof/>
                <w:webHidden/>
              </w:rPr>
              <w:t>29</w:t>
            </w:r>
            <w:r>
              <w:rPr>
                <w:noProof/>
                <w:webHidden/>
              </w:rPr>
              <w:fldChar w:fldCharType="end"/>
            </w:r>
          </w:hyperlink>
        </w:p>
        <w:p w14:paraId="210EE215" w14:textId="1BFDBC22"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22" w:history="1">
            <w:r w:rsidRPr="007F72E8">
              <w:rPr>
                <w:rStyle w:val="Lienhypertexte"/>
                <w:rFonts w:ascii="Raleway ExtraBold" w:hAnsi="Raleway ExtraBold" w:cs="Arial"/>
                <w:b/>
                <w:noProof/>
              </w:rPr>
              <w:t>21.1. Conditions de résiliation</w:t>
            </w:r>
            <w:r>
              <w:rPr>
                <w:noProof/>
                <w:webHidden/>
              </w:rPr>
              <w:tab/>
            </w:r>
            <w:r>
              <w:rPr>
                <w:noProof/>
                <w:webHidden/>
              </w:rPr>
              <w:fldChar w:fldCharType="begin"/>
            </w:r>
            <w:r>
              <w:rPr>
                <w:noProof/>
                <w:webHidden/>
              </w:rPr>
              <w:instrText xml:space="preserve"> PAGEREF _Toc202890522 \h </w:instrText>
            </w:r>
            <w:r>
              <w:rPr>
                <w:noProof/>
                <w:webHidden/>
              </w:rPr>
            </w:r>
            <w:r>
              <w:rPr>
                <w:noProof/>
                <w:webHidden/>
              </w:rPr>
              <w:fldChar w:fldCharType="separate"/>
            </w:r>
            <w:r w:rsidR="00501E30">
              <w:rPr>
                <w:noProof/>
                <w:webHidden/>
              </w:rPr>
              <w:t>29</w:t>
            </w:r>
            <w:r>
              <w:rPr>
                <w:noProof/>
                <w:webHidden/>
              </w:rPr>
              <w:fldChar w:fldCharType="end"/>
            </w:r>
          </w:hyperlink>
        </w:p>
        <w:p w14:paraId="53040875" w14:textId="28BE1B30"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23" w:history="1">
            <w:r w:rsidRPr="007F72E8">
              <w:rPr>
                <w:rStyle w:val="Lienhypertexte"/>
                <w:rFonts w:ascii="Raleway ExtraBold" w:hAnsi="Raleway ExtraBold" w:cs="Arial"/>
                <w:b/>
                <w:noProof/>
              </w:rPr>
              <w:t>21.2. Redressement ou liquidation judiciaire</w:t>
            </w:r>
            <w:r>
              <w:rPr>
                <w:noProof/>
                <w:webHidden/>
              </w:rPr>
              <w:tab/>
            </w:r>
            <w:r>
              <w:rPr>
                <w:noProof/>
                <w:webHidden/>
              </w:rPr>
              <w:fldChar w:fldCharType="begin"/>
            </w:r>
            <w:r>
              <w:rPr>
                <w:noProof/>
                <w:webHidden/>
              </w:rPr>
              <w:instrText xml:space="preserve"> PAGEREF _Toc202890523 \h </w:instrText>
            </w:r>
            <w:r>
              <w:rPr>
                <w:noProof/>
                <w:webHidden/>
              </w:rPr>
            </w:r>
            <w:r>
              <w:rPr>
                <w:noProof/>
                <w:webHidden/>
              </w:rPr>
              <w:fldChar w:fldCharType="separate"/>
            </w:r>
            <w:r w:rsidR="00501E30">
              <w:rPr>
                <w:noProof/>
                <w:webHidden/>
              </w:rPr>
              <w:t>29</w:t>
            </w:r>
            <w:r>
              <w:rPr>
                <w:noProof/>
                <w:webHidden/>
              </w:rPr>
              <w:fldChar w:fldCharType="end"/>
            </w:r>
          </w:hyperlink>
        </w:p>
        <w:p w14:paraId="5CC55F9F" w14:textId="6328D605"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24" w:history="1">
            <w:r w:rsidRPr="007F72E8">
              <w:rPr>
                <w:rStyle w:val="Lienhypertexte"/>
                <w:rFonts w:ascii="Raleway ExtraBold" w:hAnsi="Raleway ExtraBold" w:cs="Arial"/>
                <w:b/>
                <w:caps/>
                <w:noProof/>
              </w:rPr>
              <w:t>Article 22 : Litiges</w:t>
            </w:r>
            <w:r>
              <w:rPr>
                <w:noProof/>
                <w:webHidden/>
              </w:rPr>
              <w:tab/>
            </w:r>
            <w:r>
              <w:rPr>
                <w:noProof/>
                <w:webHidden/>
              </w:rPr>
              <w:fldChar w:fldCharType="begin"/>
            </w:r>
            <w:r>
              <w:rPr>
                <w:noProof/>
                <w:webHidden/>
              </w:rPr>
              <w:instrText xml:space="preserve"> PAGEREF _Toc202890524 \h </w:instrText>
            </w:r>
            <w:r>
              <w:rPr>
                <w:noProof/>
                <w:webHidden/>
              </w:rPr>
            </w:r>
            <w:r>
              <w:rPr>
                <w:noProof/>
                <w:webHidden/>
              </w:rPr>
              <w:fldChar w:fldCharType="separate"/>
            </w:r>
            <w:r w:rsidR="00501E30">
              <w:rPr>
                <w:noProof/>
                <w:webHidden/>
              </w:rPr>
              <w:t>29</w:t>
            </w:r>
            <w:r>
              <w:rPr>
                <w:noProof/>
                <w:webHidden/>
              </w:rPr>
              <w:fldChar w:fldCharType="end"/>
            </w:r>
          </w:hyperlink>
        </w:p>
        <w:p w14:paraId="1AF23EEA" w14:textId="22A62DFE" w:rsidR="003E49AA" w:rsidRDefault="003E49AA">
          <w:pPr>
            <w:pStyle w:val="TM1"/>
            <w:tabs>
              <w:tab w:val="right" w:leader="dot" w:pos="10054"/>
            </w:tabs>
            <w:rPr>
              <w:rFonts w:asciiTheme="minorHAnsi" w:eastAsiaTheme="minorEastAsia" w:hAnsiTheme="minorHAnsi" w:cstheme="minorBidi"/>
              <w:noProof/>
              <w:kern w:val="0"/>
              <w:sz w:val="22"/>
              <w:szCs w:val="22"/>
              <w:lang w:eastAsia="fr-FR" w:bidi="ar-SA"/>
            </w:rPr>
          </w:pPr>
          <w:hyperlink w:anchor="_Toc202890525" w:history="1">
            <w:r w:rsidRPr="007F72E8">
              <w:rPr>
                <w:rStyle w:val="Lienhypertexte"/>
                <w:rFonts w:ascii="Raleway ExtraBold" w:hAnsi="Raleway ExtraBold" w:cs="Arial"/>
                <w:b/>
                <w:caps/>
                <w:noProof/>
              </w:rPr>
              <w:t>Article 23 : derogations au ccag fcs</w:t>
            </w:r>
            <w:r>
              <w:rPr>
                <w:noProof/>
                <w:webHidden/>
              </w:rPr>
              <w:tab/>
            </w:r>
            <w:r>
              <w:rPr>
                <w:noProof/>
                <w:webHidden/>
              </w:rPr>
              <w:fldChar w:fldCharType="begin"/>
            </w:r>
            <w:r>
              <w:rPr>
                <w:noProof/>
                <w:webHidden/>
              </w:rPr>
              <w:instrText xml:space="preserve"> PAGEREF _Toc202890525 \h </w:instrText>
            </w:r>
            <w:r>
              <w:rPr>
                <w:noProof/>
                <w:webHidden/>
              </w:rPr>
            </w:r>
            <w:r>
              <w:rPr>
                <w:noProof/>
                <w:webHidden/>
              </w:rPr>
              <w:fldChar w:fldCharType="separate"/>
            </w:r>
            <w:r w:rsidR="00501E30">
              <w:rPr>
                <w:noProof/>
                <w:webHidden/>
              </w:rPr>
              <w:t>30</w:t>
            </w:r>
            <w:r>
              <w:rPr>
                <w:noProof/>
                <w:webHidden/>
              </w:rPr>
              <w:fldChar w:fldCharType="end"/>
            </w:r>
          </w:hyperlink>
        </w:p>
        <w:p w14:paraId="37CA0602" w14:textId="0F6FCBC7" w:rsidR="00BB0F19" w:rsidRPr="00D83C5D" w:rsidRDefault="00BB0F19" w:rsidP="000A5129">
          <w:pPr>
            <w:jc w:val="both"/>
            <w:rPr>
              <w:rFonts w:ascii="AvenirNext LT Pro Cn" w:hAnsi="AvenirNext LT Pro Cn" w:cs="Arial"/>
              <w:sz w:val="22"/>
              <w:szCs w:val="22"/>
            </w:rPr>
          </w:pPr>
          <w:r w:rsidRPr="00D83C5D">
            <w:rPr>
              <w:rFonts w:ascii="AvenirNext LT Pro Cn" w:hAnsi="AvenirNext LT Pro Cn" w:cs="Arial"/>
              <w:b/>
              <w:bCs/>
              <w:sz w:val="22"/>
              <w:szCs w:val="22"/>
            </w:rPr>
            <w:fldChar w:fldCharType="end"/>
          </w:r>
        </w:p>
      </w:sdtContent>
    </w:sdt>
    <w:p w14:paraId="5C555756" w14:textId="77777777" w:rsidR="0051262E" w:rsidRPr="00D83C5D" w:rsidRDefault="0051262E" w:rsidP="000A5129">
      <w:pPr>
        <w:suppressAutoHyphens w:val="0"/>
        <w:jc w:val="both"/>
        <w:rPr>
          <w:rFonts w:ascii="AvenirNext LT Pro Cn" w:hAnsi="AvenirNext LT Pro Cn" w:cs="Arial"/>
          <w:sz w:val="22"/>
          <w:szCs w:val="22"/>
          <w:lang w:eastAsia="fr-FR" w:bidi="ar-SA"/>
        </w:rPr>
      </w:pPr>
      <w:r w:rsidRPr="00D83C5D">
        <w:rPr>
          <w:rFonts w:ascii="AvenirNext LT Pro Cn" w:hAnsi="AvenirNext LT Pro Cn" w:cs="Arial"/>
          <w:sz w:val="22"/>
          <w:szCs w:val="22"/>
          <w:lang w:eastAsia="fr-FR" w:bidi="ar-SA"/>
        </w:rPr>
        <w:br w:type="page"/>
      </w:r>
    </w:p>
    <w:p w14:paraId="0E49BC6A" w14:textId="77777777" w:rsidR="00594C48" w:rsidRPr="000B24B5" w:rsidRDefault="00594C48" w:rsidP="00594C48">
      <w:pPr>
        <w:pStyle w:val="Titre1"/>
        <w:jc w:val="both"/>
        <w:rPr>
          <w:rFonts w:ascii="Raleway ExtraBold" w:hAnsi="Raleway ExtraBold" w:cs="Arial"/>
          <w:b/>
          <w:caps/>
          <w:color w:val="423089"/>
          <w:szCs w:val="32"/>
          <w:u w:val="single"/>
        </w:rPr>
      </w:pPr>
      <w:bookmarkStart w:id="2" w:name="_Toc162013805"/>
      <w:bookmarkStart w:id="3" w:name="_Toc44941429"/>
      <w:bookmarkStart w:id="4" w:name="_Toc140065733"/>
      <w:bookmarkStart w:id="5" w:name="_Toc20147222"/>
      <w:bookmarkStart w:id="6" w:name="_Toc54708596"/>
      <w:bookmarkStart w:id="7" w:name="_Toc1062443"/>
      <w:bookmarkStart w:id="8" w:name="_Toc1115678"/>
      <w:bookmarkStart w:id="9" w:name="_Toc1723034"/>
      <w:bookmarkStart w:id="10" w:name="_Toc1723430"/>
      <w:bookmarkStart w:id="11" w:name="_Toc202890426"/>
      <w:r w:rsidRPr="000B24B5">
        <w:rPr>
          <w:rFonts w:ascii="Raleway ExtraBold" w:hAnsi="Raleway ExtraBold" w:cs="Arial"/>
          <w:b/>
          <w:caps/>
          <w:color w:val="423089"/>
          <w:szCs w:val="32"/>
          <w:u w:val="single"/>
        </w:rPr>
        <w:lastRenderedPageBreak/>
        <w:t>Article 1 : identification de l’acheteur</w:t>
      </w:r>
      <w:bookmarkEnd w:id="2"/>
      <w:bookmarkEnd w:id="11"/>
    </w:p>
    <w:p w14:paraId="3DCDE2F5" w14:textId="77777777" w:rsidR="00594C48" w:rsidRPr="00A86040" w:rsidRDefault="00594C48" w:rsidP="00594C48">
      <w:pPr>
        <w:pStyle w:val="ParagrapheIndent1"/>
        <w:ind w:left="23" w:right="23"/>
        <w:jc w:val="both"/>
        <w:rPr>
          <w:rFonts w:ascii="AvenirNext LT Pro Cn" w:eastAsia="Noto Sans CJK SC Regular" w:hAnsi="AvenirNext LT Pro Cn"/>
          <w:sz w:val="24"/>
          <w:lang w:val="fr-FR" w:eastAsia="zh-CN" w:bidi="hi-IN"/>
        </w:rPr>
      </w:pPr>
      <w:r w:rsidRPr="00A86040">
        <w:rPr>
          <w:rFonts w:ascii="AvenirNext LT Pro Cn" w:eastAsia="Noto Sans CJK SC Regular" w:hAnsi="AvenirNext LT Pro Cn"/>
          <w:b/>
          <w:sz w:val="24"/>
          <w:lang w:val="fr-FR" w:eastAsia="zh-CN" w:bidi="hi-IN"/>
        </w:rPr>
        <w:t>Nom de l'organisme</w:t>
      </w:r>
      <w:r w:rsidRPr="00A86040">
        <w:rPr>
          <w:rFonts w:ascii="AvenirNext LT Pro Cn" w:eastAsia="Noto Sans CJK SC Regular" w:hAnsi="AvenirNext LT Pro Cn"/>
          <w:sz w:val="24"/>
          <w:lang w:val="fr-FR" w:eastAsia="zh-CN" w:bidi="hi-IN"/>
        </w:rPr>
        <w:t xml:space="preserve"> : Centre INRAE Occitanie-Toulouse</w:t>
      </w:r>
    </w:p>
    <w:p w14:paraId="1E88B08A" w14:textId="77777777" w:rsidR="00594C48" w:rsidRPr="00A86040" w:rsidRDefault="00594C48" w:rsidP="00594C48">
      <w:pPr>
        <w:pStyle w:val="ParagrapheIndent1"/>
        <w:ind w:left="23" w:right="23"/>
        <w:jc w:val="both"/>
        <w:rPr>
          <w:rFonts w:ascii="AvenirNext LT Pro Cn" w:eastAsia="Noto Sans CJK SC Regular" w:hAnsi="AvenirNext LT Pro Cn"/>
          <w:sz w:val="24"/>
          <w:lang w:val="fr-FR" w:eastAsia="zh-CN" w:bidi="hi-IN"/>
        </w:rPr>
      </w:pPr>
      <w:r w:rsidRPr="00A86040">
        <w:rPr>
          <w:rFonts w:ascii="AvenirNext LT Pro Cn" w:eastAsia="Noto Sans CJK SC Regular" w:hAnsi="AvenirNext LT Pro Cn"/>
          <w:b/>
          <w:sz w:val="24"/>
          <w:lang w:val="fr-FR" w:eastAsia="zh-CN" w:bidi="hi-IN"/>
        </w:rPr>
        <w:t>Personne habilitée à donner les renseignements relatifs aux nantissements et cessions de créances</w:t>
      </w:r>
      <w:r w:rsidRPr="00A86040">
        <w:rPr>
          <w:rFonts w:ascii="AvenirNext LT Pro Cn" w:eastAsia="Noto Sans CJK SC Regular" w:hAnsi="AvenirNext LT Pro Cn"/>
          <w:sz w:val="24"/>
          <w:lang w:val="fr-FR" w:eastAsia="zh-CN" w:bidi="hi-IN"/>
        </w:rPr>
        <w:t xml:space="preserve"> : Président du centre Occitanie Toulouse</w:t>
      </w:r>
    </w:p>
    <w:p w14:paraId="7CE9684F" w14:textId="77777777" w:rsidR="00594C48" w:rsidRPr="00A86040" w:rsidRDefault="00594C48" w:rsidP="00594C48">
      <w:pPr>
        <w:pStyle w:val="ParagrapheIndent1"/>
        <w:ind w:left="23" w:right="23"/>
        <w:jc w:val="both"/>
        <w:rPr>
          <w:rFonts w:ascii="AvenirNext LT Pro Cn" w:eastAsia="Noto Sans CJK SC Regular" w:hAnsi="AvenirNext LT Pro Cn"/>
          <w:sz w:val="24"/>
          <w:lang w:val="fr-FR" w:eastAsia="zh-CN" w:bidi="hi-IN"/>
        </w:rPr>
      </w:pPr>
      <w:r w:rsidRPr="00A86040">
        <w:rPr>
          <w:rFonts w:ascii="AvenirNext LT Pro Cn" w:eastAsia="Noto Sans CJK SC Regular" w:hAnsi="AvenirNext LT Pro Cn"/>
          <w:b/>
          <w:sz w:val="24"/>
          <w:lang w:val="fr-FR" w:eastAsia="zh-CN" w:bidi="hi-IN"/>
        </w:rPr>
        <w:t xml:space="preserve">Ordonnateur </w:t>
      </w:r>
      <w:r w:rsidRPr="00A86040">
        <w:rPr>
          <w:rFonts w:ascii="AvenirNext LT Pro Cn" w:eastAsia="Noto Sans CJK SC Regular" w:hAnsi="AvenirNext LT Pro Cn"/>
          <w:sz w:val="24"/>
          <w:lang w:val="fr-FR" w:eastAsia="zh-CN" w:bidi="hi-IN"/>
        </w:rPr>
        <w:t>: Président du centre Occitanie Toulouse</w:t>
      </w:r>
    </w:p>
    <w:p w14:paraId="21539829" w14:textId="77777777" w:rsidR="00594C48" w:rsidRPr="000B24B5" w:rsidRDefault="00594C48" w:rsidP="00594C48">
      <w:pPr>
        <w:pStyle w:val="ParagrapheIndent1"/>
        <w:ind w:left="23" w:right="23"/>
        <w:jc w:val="both"/>
        <w:rPr>
          <w:rFonts w:ascii="AvenirNext LT Pro Cn" w:eastAsia="Noto Sans CJK SC Regular" w:hAnsi="AvenirNext LT Pro Cn"/>
          <w:sz w:val="24"/>
          <w:lang w:val="fr-FR" w:eastAsia="zh-CN" w:bidi="hi-IN"/>
        </w:rPr>
      </w:pPr>
      <w:r w:rsidRPr="00A86040">
        <w:rPr>
          <w:rFonts w:ascii="AvenirNext LT Pro Cn" w:eastAsia="Noto Sans CJK SC Regular" w:hAnsi="AvenirNext LT Pro Cn"/>
          <w:b/>
          <w:sz w:val="24"/>
          <w:lang w:val="fr-FR" w:eastAsia="zh-CN" w:bidi="hi-IN"/>
        </w:rPr>
        <w:t>Comptable assignataire des paiements</w:t>
      </w:r>
      <w:r w:rsidRPr="00A86040">
        <w:rPr>
          <w:rFonts w:ascii="AvenirNext LT Pro Cn" w:eastAsia="Noto Sans CJK SC Regular" w:hAnsi="AvenirNext LT Pro Cn"/>
          <w:sz w:val="24"/>
          <w:lang w:val="fr-FR" w:eastAsia="zh-CN" w:bidi="hi-IN"/>
        </w:rPr>
        <w:t xml:space="preserve"> : Monsieur l’agent comptable secondaire</w:t>
      </w:r>
    </w:p>
    <w:p w14:paraId="1F01214E" w14:textId="77777777" w:rsidR="00594C48" w:rsidRPr="000B24B5" w:rsidRDefault="00594C48" w:rsidP="00594C48">
      <w:pPr>
        <w:pStyle w:val="Titre1"/>
        <w:jc w:val="both"/>
        <w:rPr>
          <w:rFonts w:ascii="Raleway ExtraBold" w:hAnsi="Raleway ExtraBold" w:cs="Arial"/>
          <w:b/>
          <w:caps/>
          <w:color w:val="423089"/>
          <w:szCs w:val="32"/>
          <w:u w:val="single"/>
        </w:rPr>
      </w:pPr>
      <w:bookmarkStart w:id="12" w:name="_Toc162013806"/>
      <w:bookmarkStart w:id="13" w:name="_Toc202890427"/>
      <w:r w:rsidRPr="000B24B5">
        <w:rPr>
          <w:rFonts w:ascii="Raleway ExtraBold" w:hAnsi="Raleway ExtraBold" w:cs="Arial"/>
          <w:b/>
          <w:caps/>
          <w:color w:val="423089"/>
          <w:szCs w:val="32"/>
          <w:u w:val="single"/>
        </w:rPr>
        <w:t>Article 2 : identification du co-Contractant</w:t>
      </w:r>
      <w:bookmarkEnd w:id="3"/>
      <w:bookmarkEnd w:id="4"/>
      <w:bookmarkEnd w:id="12"/>
      <w:bookmarkEnd w:id="13"/>
    </w:p>
    <w:p w14:paraId="096780F6" w14:textId="6C92A238" w:rsidR="00594C48" w:rsidRPr="000B24B5" w:rsidRDefault="00594C48" w:rsidP="00594C48">
      <w:pPr>
        <w:pStyle w:val="ParagrapheIndent1"/>
        <w:ind w:left="20" w:right="20"/>
        <w:jc w:val="both"/>
        <w:rPr>
          <w:rFonts w:ascii="AvenirNext LT Pro Cn" w:hAnsi="AvenirNext LT Pro Cn"/>
          <w:color w:val="000000"/>
          <w:sz w:val="24"/>
          <w:lang w:val="fr-FR"/>
        </w:rPr>
      </w:pPr>
      <w:r w:rsidRPr="003426E0">
        <w:rPr>
          <w:rFonts w:ascii="AvenirNext LT Pro Cn" w:hAnsi="AvenirNext LT Pro Cn"/>
          <w:color w:val="000000"/>
          <w:sz w:val="24"/>
          <w:lang w:val="fr-FR"/>
        </w:rPr>
        <w:t xml:space="preserve">Après avoir pris connaissance des pièces constitutives du marché indiquées à l'article « Pièces Contractuelles » </w:t>
      </w:r>
      <w:r w:rsidRPr="003426E0">
        <w:rPr>
          <w:rFonts w:ascii="AvenirNext LT Pro Cn" w:hAnsi="AvenirNext LT Pro Cn"/>
          <w:sz w:val="24"/>
          <w:lang w:val="fr-FR"/>
        </w:rPr>
        <w:t xml:space="preserve">du </w:t>
      </w:r>
      <w:r w:rsidR="005B057C" w:rsidRPr="003426E0">
        <w:rPr>
          <w:rFonts w:ascii="AvenirNext LT Pro Cn" w:hAnsi="AvenirNext LT Pro Cn"/>
          <w:sz w:val="24"/>
          <w:lang w:val="fr-FR"/>
        </w:rPr>
        <w:t>présent document</w:t>
      </w:r>
      <w:r w:rsidRPr="003426E0">
        <w:rPr>
          <w:rFonts w:ascii="AvenirNext LT Pro Cn" w:hAnsi="AvenirNext LT Pro Cn"/>
          <w:sz w:val="24"/>
          <w:lang w:val="fr-FR"/>
        </w:rPr>
        <w:t xml:space="preserve"> qui fait référence au CCAG - Fournitures Courantes et Services</w:t>
      </w:r>
      <w:r w:rsidRPr="003426E0">
        <w:rPr>
          <w:rFonts w:ascii="AvenirNext LT Pro Cn" w:hAnsi="AvenirNext LT Pro Cn"/>
          <w:color w:val="000000"/>
          <w:sz w:val="24"/>
          <w:lang w:val="fr-FR"/>
        </w:rPr>
        <w:t>,</w:t>
      </w:r>
      <w:r w:rsidRPr="003426E0">
        <w:rPr>
          <w:rFonts w:ascii="AvenirNext LT Pro Cn" w:hAnsi="AvenirNext LT Pro Cn"/>
          <w:sz w:val="24"/>
          <w:lang w:val="fr-FR"/>
        </w:rPr>
        <w:t xml:space="preserve"> après</w:t>
      </w:r>
      <w:r w:rsidRPr="000B24B5">
        <w:rPr>
          <w:rFonts w:ascii="AvenirNext LT Pro Cn" w:hAnsi="AvenirNext LT Pro Cn"/>
          <w:sz w:val="24"/>
          <w:lang w:val="fr-FR"/>
        </w:rPr>
        <w:t xml:space="preserve"> avoir satisfait aux obligations fiscales et sociales en vigueur,</w:t>
      </w:r>
      <w:r w:rsidRPr="000B24B5">
        <w:rPr>
          <w:rFonts w:ascii="AvenirNext LT Pro Cn" w:hAnsi="AvenirNext LT Pro Cn"/>
          <w:color w:val="000000"/>
          <w:sz w:val="24"/>
          <w:lang w:val="fr-FR"/>
        </w:rPr>
        <w:t xml:space="preserve"> et conformément à leurs clauses et stipulations ;</w:t>
      </w:r>
    </w:p>
    <w:p w14:paraId="62CB05C0" w14:textId="77777777" w:rsidR="00594C48" w:rsidRDefault="00594C48" w:rsidP="00594C48">
      <w:pPr>
        <w:rPr>
          <w:rFonts w:ascii="AvenirNext LT Pro Cn" w:hAnsi="AvenirNext LT Pro Cn"/>
          <w:lang w:eastAsia="en-US" w:bidi="ar-SA"/>
        </w:rPr>
      </w:pPr>
    </w:p>
    <w:p w14:paraId="21A89348" w14:textId="456D8270" w:rsidR="00594C48" w:rsidRPr="00E429A9" w:rsidRDefault="00594C48" w:rsidP="00AE781A">
      <w:pPr>
        <w:pStyle w:val="Paragraphedeliste"/>
        <w:numPr>
          <w:ilvl w:val="0"/>
          <w:numId w:val="8"/>
        </w:numPr>
        <w:suppressAutoHyphens w:val="0"/>
        <w:autoSpaceDN/>
        <w:textAlignment w:val="auto"/>
        <w:rPr>
          <w:rFonts w:ascii="Raleway ExtraBold" w:hAnsi="Raleway ExtraBold"/>
          <w:b/>
          <w:color w:val="CC00FF"/>
          <w:sz w:val="28"/>
          <w:lang w:eastAsia="en-US" w:bidi="ar-SA"/>
        </w:rPr>
      </w:pPr>
      <w:r w:rsidRPr="00E429A9">
        <w:rPr>
          <w:rFonts w:ascii="Raleway ExtraBold" w:hAnsi="Raleway ExtraBold"/>
          <w:b/>
          <w:color w:val="CC00FF"/>
          <w:sz w:val="28"/>
        </w:rPr>
        <w:t>Le signataire</w:t>
      </w:r>
      <w:r w:rsidR="00FB474F" w:rsidRPr="00E429A9">
        <w:rPr>
          <w:rFonts w:ascii="Raleway ExtraBold" w:hAnsi="Raleway ExtraBold"/>
          <w:b/>
          <w:color w:val="CC00FF"/>
          <w:sz w:val="28"/>
        </w:rPr>
        <w:t xml:space="preserve"> (candidat individuel)</w:t>
      </w:r>
    </w:p>
    <w:p w14:paraId="5B2706A6" w14:textId="77777777" w:rsidR="00594C48" w:rsidRPr="002F0EE1" w:rsidRDefault="00594C48" w:rsidP="00594C48">
      <w:pPr>
        <w:rPr>
          <w:rFonts w:ascii="AvenirNext LT Pro Cn" w:hAnsi="AvenirNext LT Pro Cn"/>
          <w:lang w:eastAsia="en-US" w:bidi="ar-SA"/>
        </w:rPr>
      </w:pPr>
      <w:r w:rsidRPr="002F0EE1">
        <w:rPr>
          <w:rFonts w:ascii="AvenirNext LT Pro Cn" w:hAnsi="AvenirNext LT Pro Cn"/>
          <w:lang w:eastAsia="en-US" w:bidi="ar-SA"/>
        </w:rPr>
        <w:t>M. ...........................................................................</w:t>
      </w:r>
    </w:p>
    <w:p w14:paraId="0336F1D0" w14:textId="77777777" w:rsidR="00594C48" w:rsidRPr="002F0EE1" w:rsidRDefault="00594C48" w:rsidP="00594C48">
      <w:pPr>
        <w:rPr>
          <w:rFonts w:ascii="AvenirNext LT Pro Cn" w:hAnsi="AvenirNext LT Pro Cn"/>
          <w:lang w:eastAsia="en-US" w:bidi="ar-SA"/>
        </w:rPr>
      </w:pPr>
      <w:r w:rsidRPr="002F0EE1">
        <w:rPr>
          <w:rFonts w:ascii="AvenirNext LT Pro Cn" w:hAnsi="AvenirNext LT Pro Cn"/>
          <w:lang w:eastAsia="en-US" w:bidi="ar-SA"/>
        </w:rPr>
        <w:t>Agissant en qualité de ..........................................</w:t>
      </w:r>
    </w:p>
    <w:p w14:paraId="636A7ED2" w14:textId="77777777" w:rsidR="00594C48" w:rsidRPr="00FB474F" w:rsidRDefault="00594C48" w:rsidP="00FB474F">
      <w:pPr>
        <w:pStyle w:val="Paragraphedeliste"/>
        <w:numPr>
          <w:ilvl w:val="0"/>
          <w:numId w:val="8"/>
        </w:numPr>
        <w:suppressAutoHyphens w:val="0"/>
        <w:autoSpaceDN/>
        <w:ind w:left="1800"/>
        <w:textAlignment w:val="auto"/>
        <w:rPr>
          <w:rFonts w:ascii="AvenirNext LT Pro Cn" w:hAnsi="AvenirNext LT Pro Cn"/>
          <w:b/>
          <w:color w:val="0070C0"/>
          <w:lang w:eastAsia="en-US" w:bidi="ar-SA"/>
        </w:rPr>
      </w:pPr>
      <w:r w:rsidRPr="00FB474F">
        <w:rPr>
          <w:rFonts w:ascii="AvenirNext LT Pro Cn" w:hAnsi="AvenirNext LT Pro Cn"/>
          <w:b/>
          <w:color w:val="0070C0"/>
          <w:lang w:eastAsia="en-US" w:bidi="ar-SA"/>
        </w:rPr>
        <w:t xml:space="preserve">M’engage </w:t>
      </w:r>
      <w:r w:rsidRPr="00FB474F">
        <w:rPr>
          <w:rFonts w:ascii="AvenirNext LT Pro Cn" w:hAnsi="AvenirNext LT Pro Cn"/>
          <w:b/>
          <w:color w:val="0070C0"/>
        </w:rPr>
        <w:t>sur la base de mon offre et pour mon propre compte</w:t>
      </w:r>
    </w:p>
    <w:p w14:paraId="07902D90"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Nom commercial et dénomination sociale ........................................................</w:t>
      </w:r>
    </w:p>
    <w:p w14:paraId="413096AC"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Adresse .................................................................................................</w:t>
      </w:r>
    </w:p>
    <w:p w14:paraId="00112885" w14:textId="77777777" w:rsidR="00594C48" w:rsidRPr="002F0EE1" w:rsidRDefault="00594C48" w:rsidP="00FB474F">
      <w:pPr>
        <w:pStyle w:val="ParagrapheIndent1"/>
        <w:ind w:left="1318" w:right="20"/>
        <w:jc w:val="both"/>
        <w:rPr>
          <w:rFonts w:ascii="AvenirNext LT Pro Cn" w:hAnsi="AvenirNext LT Pro Cn"/>
          <w:i/>
          <w:color w:val="7030A0"/>
          <w:sz w:val="24"/>
          <w:lang w:val="fr-FR"/>
        </w:rPr>
      </w:pPr>
      <w:r w:rsidRPr="002F0EE1">
        <w:rPr>
          <w:rFonts w:ascii="AvenirNext LT Pro Cn" w:hAnsi="AvenirNext LT Pro Cn"/>
          <w:color w:val="000000"/>
          <w:sz w:val="24"/>
          <w:lang w:val="fr-FR"/>
        </w:rPr>
        <w:t>Courriel :................................................................................</w:t>
      </w:r>
      <w:r w:rsidRPr="002F0EE1">
        <w:rPr>
          <w:rFonts w:ascii="AvenirNext LT Pro Cn" w:hAnsi="AvenirNext LT Pro Cn"/>
          <w:i/>
          <w:color w:val="7030A0"/>
          <w:sz w:val="24"/>
          <w:lang w:val="fr-FR"/>
        </w:rPr>
        <w:t>(adresse de courriel indispensable pour être tenu informé des modification et des correspondances relatives à ce dossier)</w:t>
      </w:r>
    </w:p>
    <w:p w14:paraId="2D4C163D"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Numéro de téléphone .................</w:t>
      </w:r>
    </w:p>
    <w:p w14:paraId="5AFDE42C"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Numéro de SIRET ......................</w:t>
      </w:r>
    </w:p>
    <w:p w14:paraId="5927546F"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Code APE ...................................................</w:t>
      </w:r>
    </w:p>
    <w:p w14:paraId="54DF081B"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Numéro de TVA intracommunautaire ..............................................................</w:t>
      </w:r>
    </w:p>
    <w:p w14:paraId="6EC913A8" w14:textId="3ADDF282" w:rsidR="00FB474F" w:rsidRPr="00FB474F" w:rsidRDefault="0027379F" w:rsidP="00FB474F">
      <w:pPr>
        <w:ind w:left="1298"/>
        <w:rPr>
          <w:rFonts w:ascii="AvenirNext LT Pro Cn" w:hAnsi="AvenirNext LT Pro Cn"/>
          <w:b/>
          <w:color w:val="FF0000"/>
          <w:lang w:eastAsia="en-US" w:bidi="ar-SA"/>
        </w:rPr>
      </w:pPr>
      <w:r w:rsidRPr="0027379F">
        <w:rPr>
          <w:rFonts w:ascii="AvenirNext LT Pro Cn" w:hAnsi="AvenirNext LT Pro Cn"/>
          <w:b/>
          <w:color w:val="FF0000"/>
          <w:lang w:eastAsia="en-US" w:bidi="ar-SA"/>
        </w:rPr>
        <w:sym w:font="Wingdings" w:char="F0E8"/>
      </w:r>
      <w:r w:rsidR="00FB474F" w:rsidRPr="00FB474F">
        <w:rPr>
          <w:rFonts w:ascii="AvenirNext LT Pro Cn" w:hAnsi="AvenirNext LT Pro Cn"/>
          <w:b/>
          <w:color w:val="FF0000"/>
          <w:lang w:eastAsia="en-US" w:bidi="ar-SA"/>
        </w:rPr>
        <w:t>ou</w:t>
      </w:r>
    </w:p>
    <w:p w14:paraId="36888843" w14:textId="77777777" w:rsidR="00594C48" w:rsidRPr="002F0EE1" w:rsidRDefault="00594C48" w:rsidP="00FB474F">
      <w:pPr>
        <w:pStyle w:val="Paragraphedeliste"/>
        <w:numPr>
          <w:ilvl w:val="0"/>
          <w:numId w:val="8"/>
        </w:numPr>
        <w:suppressAutoHyphens w:val="0"/>
        <w:autoSpaceDN/>
        <w:ind w:left="1800"/>
        <w:textAlignment w:val="auto"/>
        <w:rPr>
          <w:rFonts w:ascii="AvenirNext LT Pro Cn" w:hAnsi="AvenirNext LT Pro Cn"/>
          <w:lang w:eastAsia="en-US" w:bidi="ar-SA"/>
        </w:rPr>
      </w:pPr>
      <w:r w:rsidRPr="00FB474F">
        <w:rPr>
          <w:rFonts w:ascii="AvenirNext LT Pro Cn" w:hAnsi="AvenirNext LT Pro Cn"/>
          <w:b/>
          <w:color w:val="0070C0"/>
        </w:rPr>
        <w:t>engage la société</w:t>
      </w:r>
      <w:r w:rsidRPr="00FB474F">
        <w:rPr>
          <w:rFonts w:ascii="AvenirNext LT Pro Cn" w:hAnsi="AvenirNext LT Pro Cn"/>
          <w:color w:val="0070C0"/>
        </w:rPr>
        <w:t xml:space="preserve"> </w:t>
      </w:r>
      <w:r w:rsidRPr="002F0EE1">
        <w:rPr>
          <w:rFonts w:ascii="AvenirNext LT Pro Cn" w:hAnsi="AvenirNext LT Pro Cn"/>
          <w:color w:val="000000"/>
        </w:rPr>
        <w:t>..................................... sur la base de son offre</w:t>
      </w:r>
    </w:p>
    <w:p w14:paraId="2EE041EA"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Nom commercial et dénomination sociale ........................................................</w:t>
      </w:r>
    </w:p>
    <w:p w14:paraId="6C4D8419"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Adresse .................................................................................................</w:t>
      </w:r>
    </w:p>
    <w:p w14:paraId="74D1A7F8" w14:textId="77777777" w:rsidR="00594C48" w:rsidRPr="002F0EE1" w:rsidRDefault="00594C48" w:rsidP="00FB474F">
      <w:pPr>
        <w:pStyle w:val="ParagrapheIndent1"/>
        <w:ind w:left="1318" w:right="20"/>
        <w:jc w:val="both"/>
        <w:rPr>
          <w:rFonts w:ascii="AvenirNext LT Pro Cn" w:hAnsi="AvenirNext LT Pro Cn"/>
          <w:i/>
          <w:color w:val="7030A0"/>
          <w:sz w:val="24"/>
          <w:lang w:val="fr-FR"/>
        </w:rPr>
      </w:pPr>
      <w:r w:rsidRPr="002F0EE1">
        <w:rPr>
          <w:rFonts w:ascii="AvenirNext LT Pro Cn" w:hAnsi="AvenirNext LT Pro Cn"/>
          <w:color w:val="000000"/>
          <w:sz w:val="24"/>
          <w:lang w:val="fr-FR"/>
        </w:rPr>
        <w:t>Courriel :................................................................................</w:t>
      </w:r>
      <w:r w:rsidRPr="002F0EE1">
        <w:rPr>
          <w:rFonts w:ascii="AvenirNext LT Pro Cn" w:hAnsi="AvenirNext LT Pro Cn"/>
          <w:i/>
          <w:color w:val="7030A0"/>
          <w:sz w:val="24"/>
          <w:lang w:val="fr-FR"/>
        </w:rPr>
        <w:t>(adresse de courriel indispensable pour être tenu informé des modification et des correspondances relatives à ce dossier)</w:t>
      </w:r>
    </w:p>
    <w:p w14:paraId="2A25BCB9"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Numéro de téléphone .................</w:t>
      </w:r>
    </w:p>
    <w:p w14:paraId="04C5C0C7"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Numéro de SIRET ......................</w:t>
      </w:r>
    </w:p>
    <w:p w14:paraId="31815548" w14:textId="77777777" w:rsidR="00594C48" w:rsidRPr="002F0EE1"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Code APE ...................................................</w:t>
      </w:r>
    </w:p>
    <w:p w14:paraId="49B16D78" w14:textId="77777777" w:rsidR="00594C48" w:rsidRPr="000B24B5" w:rsidRDefault="00594C48" w:rsidP="00FB474F">
      <w:pPr>
        <w:pStyle w:val="ParagrapheIndent1"/>
        <w:ind w:left="1318" w:right="20"/>
        <w:jc w:val="both"/>
        <w:rPr>
          <w:rFonts w:ascii="AvenirNext LT Pro Cn" w:hAnsi="AvenirNext LT Pro Cn"/>
          <w:color w:val="000000"/>
          <w:sz w:val="24"/>
          <w:lang w:val="fr-FR"/>
        </w:rPr>
      </w:pPr>
      <w:r w:rsidRPr="002F0EE1">
        <w:rPr>
          <w:rFonts w:ascii="AvenirNext LT Pro Cn" w:hAnsi="AvenirNext LT Pro Cn"/>
          <w:color w:val="000000"/>
          <w:sz w:val="24"/>
          <w:lang w:val="fr-FR"/>
        </w:rPr>
        <w:t>Numéro de TVA intracommunautaire ..............................................................</w:t>
      </w:r>
    </w:p>
    <w:p w14:paraId="36C164EB" w14:textId="77777777" w:rsidR="00594C48" w:rsidRPr="000B24B5" w:rsidRDefault="00594C48" w:rsidP="00594C48">
      <w:pPr>
        <w:rPr>
          <w:rFonts w:ascii="AvenirNext LT Pro Cn" w:hAnsi="AvenirNext LT Pro Cn"/>
          <w:lang w:eastAsia="en-US" w:bidi="ar-SA"/>
        </w:rPr>
      </w:pPr>
    </w:p>
    <w:p w14:paraId="34495A6C" w14:textId="77777777" w:rsidR="00594C48" w:rsidRPr="00E429A9" w:rsidRDefault="00594C48" w:rsidP="00AE781A">
      <w:pPr>
        <w:pStyle w:val="Paragraphedeliste"/>
        <w:numPr>
          <w:ilvl w:val="0"/>
          <w:numId w:val="8"/>
        </w:numPr>
        <w:suppressAutoHyphens w:val="0"/>
        <w:autoSpaceDN/>
        <w:textAlignment w:val="auto"/>
        <w:rPr>
          <w:rFonts w:ascii="Raleway ExtraBold" w:hAnsi="Raleway ExtraBold"/>
          <w:b/>
          <w:color w:val="CC00FF"/>
          <w:sz w:val="28"/>
          <w:szCs w:val="28"/>
        </w:rPr>
      </w:pPr>
      <w:r w:rsidRPr="00E429A9">
        <w:rPr>
          <w:rFonts w:ascii="Raleway ExtraBold" w:hAnsi="Raleway ExtraBold"/>
          <w:b/>
          <w:color w:val="CC00FF"/>
          <w:sz w:val="28"/>
          <w:szCs w:val="28"/>
        </w:rPr>
        <w:t>Le mandataire (Candidat groupé),</w:t>
      </w:r>
    </w:p>
    <w:p w14:paraId="7D1EACE9" w14:textId="77777777" w:rsidR="00594C48" w:rsidRDefault="00594C48" w:rsidP="00594C48">
      <w:pPr>
        <w:rPr>
          <w:rFonts w:ascii="AvenirNext LT Pro Cn" w:hAnsi="AvenirNext LT Pro Cn"/>
          <w:lang w:eastAsia="en-US" w:bidi="ar-SA"/>
        </w:rPr>
      </w:pPr>
      <w:r>
        <w:rPr>
          <w:rFonts w:ascii="AvenirNext LT Pro Cn" w:hAnsi="AvenirNext LT Pro Cn"/>
          <w:lang w:eastAsia="en-US" w:bidi="ar-SA"/>
        </w:rPr>
        <w:t>M. ...........................................................................</w:t>
      </w:r>
    </w:p>
    <w:p w14:paraId="1CDC5205" w14:textId="77777777" w:rsidR="00594C48" w:rsidRDefault="00594C48" w:rsidP="00594C48">
      <w:pPr>
        <w:rPr>
          <w:rFonts w:ascii="AvenirNext LT Pro Cn" w:hAnsi="AvenirNext LT Pro Cn"/>
          <w:lang w:eastAsia="en-US" w:bidi="ar-SA"/>
        </w:rPr>
      </w:pPr>
      <w:r>
        <w:rPr>
          <w:rFonts w:ascii="AvenirNext LT Pro Cn" w:hAnsi="AvenirNext LT Pro Cn"/>
          <w:lang w:eastAsia="en-US" w:bidi="ar-SA"/>
        </w:rPr>
        <w:t>Agissant en qualité de ..........................................</w:t>
      </w:r>
    </w:p>
    <w:p w14:paraId="4B434888" w14:textId="77777777" w:rsidR="00594C48" w:rsidRPr="000B24B5" w:rsidRDefault="00594C48" w:rsidP="00594C48">
      <w:pPr>
        <w:pStyle w:val="ParagrapheIndent1"/>
        <w:ind w:left="20" w:right="20"/>
        <w:jc w:val="both"/>
        <w:rPr>
          <w:rFonts w:ascii="AvenirNext LT Pro Cn" w:hAnsi="AvenirNext LT Pro Cn"/>
          <w:color w:val="000000"/>
          <w:sz w:val="24"/>
          <w:lang w:val="fr-FR"/>
        </w:rPr>
      </w:pPr>
      <w:r w:rsidRPr="000B24B5">
        <w:rPr>
          <w:rFonts w:ascii="AvenirNext LT Pro Cn" w:hAnsi="AvenirNext LT Pro Cn"/>
          <w:color w:val="000000"/>
          <w:sz w:val="24"/>
          <w:lang w:val="fr-FR"/>
        </w:rPr>
        <w:t>désigné mandataire :</w:t>
      </w:r>
    </w:p>
    <w:p w14:paraId="6F426484" w14:textId="77777777" w:rsidR="00594C48" w:rsidRPr="00C82154" w:rsidRDefault="00594C48" w:rsidP="00AE781A">
      <w:pPr>
        <w:pStyle w:val="Paragraphedeliste"/>
        <w:numPr>
          <w:ilvl w:val="0"/>
          <w:numId w:val="8"/>
        </w:numPr>
        <w:suppressAutoHyphens w:val="0"/>
        <w:autoSpaceDN/>
        <w:textAlignment w:val="auto"/>
        <w:rPr>
          <w:rFonts w:ascii="AvenirNext LT Pro Cn" w:hAnsi="AvenirNext LT Pro Cn"/>
          <w:lang w:eastAsia="en-US" w:bidi="ar-SA"/>
        </w:rPr>
      </w:pPr>
      <w:r w:rsidRPr="00C82154">
        <w:rPr>
          <w:rFonts w:ascii="AvenirNext LT Pro Cn" w:hAnsi="AvenirNext LT Pro Cn"/>
          <w:color w:val="000000"/>
        </w:rPr>
        <w:t>du groupement solidaire</w:t>
      </w:r>
    </w:p>
    <w:p w14:paraId="6117175C" w14:textId="77777777" w:rsidR="00594C48" w:rsidRPr="00C82154" w:rsidRDefault="00594C48" w:rsidP="00AE781A">
      <w:pPr>
        <w:pStyle w:val="Paragraphedeliste"/>
        <w:numPr>
          <w:ilvl w:val="0"/>
          <w:numId w:val="8"/>
        </w:numPr>
        <w:suppressAutoHyphens w:val="0"/>
        <w:autoSpaceDN/>
        <w:textAlignment w:val="auto"/>
        <w:rPr>
          <w:rFonts w:ascii="AvenirNext LT Pro Cn" w:hAnsi="AvenirNext LT Pro Cn"/>
          <w:color w:val="000000"/>
        </w:rPr>
      </w:pPr>
      <w:r w:rsidRPr="00C82154">
        <w:rPr>
          <w:rFonts w:ascii="AvenirNext LT Pro Cn" w:hAnsi="AvenirNext LT Pro Cn"/>
          <w:color w:val="000000"/>
        </w:rPr>
        <w:t>solidaire du groupement conjoint</w:t>
      </w:r>
    </w:p>
    <w:p w14:paraId="4DE8048E" w14:textId="77777777" w:rsidR="00594C48" w:rsidRPr="00C82154" w:rsidRDefault="00594C48" w:rsidP="00AE781A">
      <w:pPr>
        <w:pStyle w:val="Paragraphedeliste"/>
        <w:numPr>
          <w:ilvl w:val="0"/>
          <w:numId w:val="8"/>
        </w:numPr>
        <w:suppressAutoHyphens w:val="0"/>
        <w:autoSpaceDN/>
        <w:textAlignment w:val="auto"/>
        <w:rPr>
          <w:rFonts w:ascii="AvenirNext LT Pro Cn" w:hAnsi="AvenirNext LT Pro Cn"/>
          <w:lang w:eastAsia="en-US" w:bidi="ar-SA"/>
        </w:rPr>
      </w:pPr>
      <w:r w:rsidRPr="00C82154">
        <w:rPr>
          <w:rFonts w:ascii="AvenirNext LT Pro Cn" w:hAnsi="AvenirNext LT Pro Cn"/>
          <w:color w:val="000000"/>
        </w:rPr>
        <w:t>non solidaire du groupement conjoint</w:t>
      </w:r>
    </w:p>
    <w:p w14:paraId="59039726" w14:textId="77777777" w:rsidR="00594C48" w:rsidRPr="000B24B5" w:rsidRDefault="00594C48" w:rsidP="00594C48">
      <w:pPr>
        <w:pStyle w:val="ParagrapheIndent1"/>
        <w:ind w:left="20" w:right="20"/>
        <w:jc w:val="both"/>
        <w:rPr>
          <w:rFonts w:ascii="AvenirNext LT Pro Cn" w:hAnsi="AvenirNext LT Pro Cn"/>
          <w:color w:val="000000"/>
          <w:sz w:val="24"/>
          <w:lang w:val="fr-FR"/>
        </w:rPr>
      </w:pPr>
      <w:r w:rsidRPr="000B24B5">
        <w:rPr>
          <w:rFonts w:ascii="AvenirNext LT Pro Cn" w:hAnsi="AvenirNext LT Pro Cn"/>
          <w:color w:val="000000"/>
          <w:sz w:val="24"/>
          <w:lang w:val="fr-FR"/>
        </w:rPr>
        <w:t>Nom commercial et dénomination sociale ........................................................</w:t>
      </w:r>
    </w:p>
    <w:p w14:paraId="79CA654B" w14:textId="77777777" w:rsidR="00594C48" w:rsidRPr="000B24B5" w:rsidRDefault="00594C48" w:rsidP="00594C48">
      <w:pPr>
        <w:pStyle w:val="ParagrapheIndent1"/>
        <w:ind w:left="20" w:right="20"/>
        <w:jc w:val="both"/>
        <w:rPr>
          <w:rFonts w:ascii="AvenirNext LT Pro Cn" w:hAnsi="AvenirNext LT Pro Cn"/>
          <w:color w:val="000000"/>
          <w:sz w:val="24"/>
          <w:lang w:val="fr-FR"/>
        </w:rPr>
      </w:pPr>
      <w:r w:rsidRPr="000B24B5">
        <w:rPr>
          <w:rFonts w:ascii="AvenirNext LT Pro Cn" w:hAnsi="AvenirNext LT Pro Cn"/>
          <w:color w:val="000000"/>
          <w:sz w:val="24"/>
          <w:lang w:val="fr-FR"/>
        </w:rPr>
        <w:t>Adresse .................................................................................................</w:t>
      </w:r>
    </w:p>
    <w:p w14:paraId="649CDBF0" w14:textId="77777777" w:rsidR="00594C48" w:rsidRPr="000B24B5" w:rsidRDefault="00594C48" w:rsidP="00594C48">
      <w:pPr>
        <w:pStyle w:val="ParagrapheIndent1"/>
        <w:ind w:left="20" w:right="20"/>
        <w:jc w:val="both"/>
        <w:rPr>
          <w:rFonts w:ascii="AvenirNext LT Pro Cn" w:hAnsi="AvenirNext LT Pro Cn"/>
          <w:i/>
          <w:color w:val="7030A0"/>
          <w:sz w:val="24"/>
          <w:lang w:val="fr-FR"/>
        </w:rPr>
      </w:pPr>
      <w:r w:rsidRPr="000B24B5">
        <w:rPr>
          <w:rFonts w:ascii="AvenirNext LT Pro Cn" w:hAnsi="AvenirNext LT Pro Cn"/>
          <w:color w:val="000000"/>
          <w:sz w:val="24"/>
          <w:lang w:val="fr-FR"/>
        </w:rPr>
        <w:t>Courriel :................................................................................</w:t>
      </w:r>
      <w:r w:rsidRPr="000B24B5">
        <w:rPr>
          <w:rFonts w:ascii="AvenirNext LT Pro Cn" w:hAnsi="AvenirNext LT Pro Cn"/>
          <w:i/>
          <w:color w:val="7030A0"/>
          <w:sz w:val="24"/>
          <w:lang w:val="fr-FR"/>
        </w:rPr>
        <w:t>(adresse de courriel indispensable pour être tenu informé des modification et des correspondances relatives à ce dossier)</w:t>
      </w:r>
    </w:p>
    <w:p w14:paraId="70AE8364" w14:textId="77777777" w:rsidR="00594C48" w:rsidRPr="000B24B5" w:rsidRDefault="00594C48" w:rsidP="00594C48">
      <w:pPr>
        <w:pStyle w:val="ParagrapheIndent1"/>
        <w:ind w:left="20" w:right="20"/>
        <w:jc w:val="both"/>
        <w:rPr>
          <w:rFonts w:ascii="AvenirNext LT Pro Cn" w:hAnsi="AvenirNext LT Pro Cn"/>
          <w:color w:val="000000"/>
          <w:sz w:val="24"/>
          <w:lang w:val="fr-FR"/>
        </w:rPr>
      </w:pPr>
      <w:r w:rsidRPr="000B24B5">
        <w:rPr>
          <w:rFonts w:ascii="AvenirNext LT Pro Cn" w:hAnsi="AvenirNext LT Pro Cn"/>
          <w:color w:val="000000"/>
          <w:sz w:val="24"/>
          <w:lang w:val="fr-FR"/>
        </w:rPr>
        <w:t>Numéro de téléphone .................</w:t>
      </w:r>
    </w:p>
    <w:p w14:paraId="71F3812C" w14:textId="77777777" w:rsidR="00594C48" w:rsidRPr="000B24B5" w:rsidRDefault="00594C48" w:rsidP="00594C48">
      <w:pPr>
        <w:pStyle w:val="ParagrapheIndent1"/>
        <w:ind w:left="20" w:right="20"/>
        <w:jc w:val="both"/>
        <w:rPr>
          <w:rFonts w:ascii="AvenirNext LT Pro Cn" w:hAnsi="AvenirNext LT Pro Cn"/>
          <w:color w:val="000000"/>
          <w:sz w:val="24"/>
          <w:lang w:val="fr-FR"/>
        </w:rPr>
      </w:pPr>
      <w:r w:rsidRPr="000B24B5">
        <w:rPr>
          <w:rFonts w:ascii="AvenirNext LT Pro Cn" w:hAnsi="AvenirNext LT Pro Cn"/>
          <w:color w:val="000000"/>
          <w:sz w:val="24"/>
          <w:lang w:val="fr-FR"/>
        </w:rPr>
        <w:t>Numéro de SIRET ......................</w:t>
      </w:r>
    </w:p>
    <w:p w14:paraId="25AF59EA" w14:textId="77777777" w:rsidR="00594C48" w:rsidRPr="000B24B5" w:rsidRDefault="00594C48" w:rsidP="00594C48">
      <w:pPr>
        <w:pStyle w:val="ParagrapheIndent1"/>
        <w:ind w:left="20" w:right="20"/>
        <w:jc w:val="both"/>
        <w:rPr>
          <w:rFonts w:ascii="AvenirNext LT Pro Cn" w:hAnsi="AvenirNext LT Pro Cn"/>
          <w:color w:val="000000"/>
          <w:sz w:val="24"/>
          <w:lang w:val="fr-FR"/>
        </w:rPr>
      </w:pPr>
      <w:r w:rsidRPr="000B24B5">
        <w:rPr>
          <w:rFonts w:ascii="AvenirNext LT Pro Cn" w:hAnsi="AvenirNext LT Pro Cn"/>
          <w:color w:val="000000"/>
          <w:sz w:val="24"/>
          <w:lang w:val="fr-FR"/>
        </w:rPr>
        <w:t>Code APE ...................................................</w:t>
      </w:r>
    </w:p>
    <w:p w14:paraId="53193342" w14:textId="77777777" w:rsidR="00594C48" w:rsidRPr="000B24B5" w:rsidRDefault="00594C48" w:rsidP="00594C48">
      <w:pPr>
        <w:pStyle w:val="ParagrapheIndent1"/>
        <w:ind w:left="20" w:right="20"/>
        <w:jc w:val="both"/>
        <w:rPr>
          <w:rFonts w:ascii="AvenirNext LT Pro Cn" w:hAnsi="AvenirNext LT Pro Cn"/>
          <w:color w:val="000000"/>
          <w:sz w:val="24"/>
          <w:lang w:val="fr-FR"/>
        </w:rPr>
      </w:pPr>
      <w:r w:rsidRPr="000B24B5">
        <w:rPr>
          <w:rFonts w:ascii="AvenirNext LT Pro Cn" w:hAnsi="AvenirNext LT Pro Cn"/>
          <w:color w:val="000000"/>
          <w:sz w:val="24"/>
          <w:lang w:val="fr-FR"/>
        </w:rPr>
        <w:lastRenderedPageBreak/>
        <w:t>Numéro de TVA intracommunautaire ..............................................................</w:t>
      </w:r>
    </w:p>
    <w:p w14:paraId="3A7C659F" w14:textId="77777777" w:rsidR="00594C48" w:rsidRPr="00710FA8" w:rsidRDefault="00594C48" w:rsidP="00594C48">
      <w:pPr>
        <w:jc w:val="both"/>
        <w:rPr>
          <w:rFonts w:ascii="AvenirNext LT Pro Cn" w:hAnsi="AvenirNext LT Pro Cn" w:cs="Arial"/>
        </w:rPr>
      </w:pPr>
      <w:r w:rsidRPr="000B24B5">
        <w:rPr>
          <w:rFonts w:ascii="AvenirNext LT Pro Cn" w:hAnsi="AvenirNext LT Pro Cn" w:cs="Arial"/>
          <w:b/>
          <w:i/>
          <w:noProof/>
        </w:rPr>
        <w:t>Je m’engage</w:t>
      </w:r>
      <w:r w:rsidRPr="000B24B5">
        <w:rPr>
          <w:rFonts w:ascii="AvenirNext LT Pro Cn" w:hAnsi="AvenirNext LT Pro Cn" w:cs="Arial"/>
        </w:rPr>
        <w:t xml:space="preserve"> sans réserve, conformément aux stipulations du présent document et des documents qui afférant, à exécuter </w:t>
      </w:r>
      <w:r w:rsidRPr="00710FA8">
        <w:rPr>
          <w:rFonts w:ascii="AvenirNext LT Pro Cn" w:hAnsi="AvenirNext LT Pro Cn" w:cs="Arial"/>
        </w:rPr>
        <w:t>dans les conditions fixées par lesdits documents les prestations désignées en objet du présent acte d’engagement.</w:t>
      </w:r>
    </w:p>
    <w:p w14:paraId="515360C6" w14:textId="485F4666" w:rsidR="00594C48" w:rsidRPr="00710FA8" w:rsidRDefault="00594C48" w:rsidP="00594C48">
      <w:pPr>
        <w:rPr>
          <w:rFonts w:ascii="AvenirNext LT Pro Cn" w:hAnsi="AvenirNext LT Pro Cn" w:cs="Arial"/>
          <w:noProof/>
        </w:rPr>
      </w:pPr>
      <w:r w:rsidRPr="00710FA8">
        <w:rPr>
          <w:rFonts w:ascii="AvenirNext LT Pro Cn" w:hAnsi="AvenirNext LT Pro Cn" w:cs="Arial"/>
          <w:noProof/>
        </w:rPr>
        <w:t>L'offre ainsi présentée n'est valable toutefois que si la décision d'attribution intervient dans un délai de cent-vingt (120) jours à compter de la date limite de réception des offres.</w:t>
      </w:r>
    </w:p>
    <w:p w14:paraId="06B467DF" w14:textId="77777777" w:rsidR="00594C48" w:rsidRPr="00710FA8" w:rsidRDefault="00594C48" w:rsidP="00594C48">
      <w:pPr>
        <w:jc w:val="both"/>
        <w:rPr>
          <w:rFonts w:ascii="AvenirNext LT Pro Cn" w:hAnsi="AvenirNext LT Pro Cn" w:cs="Arial"/>
          <w:b/>
          <w:i/>
          <w:noProof/>
        </w:rPr>
      </w:pPr>
    </w:p>
    <w:p w14:paraId="5201849E" w14:textId="77777777" w:rsidR="00594C48" w:rsidRPr="00710FA8" w:rsidRDefault="00594C48" w:rsidP="00594C48">
      <w:pPr>
        <w:jc w:val="both"/>
        <w:rPr>
          <w:rFonts w:ascii="AvenirNext LT Pro Cn" w:hAnsi="AvenirNext LT Pro Cn" w:cs="Arial"/>
        </w:rPr>
      </w:pPr>
      <w:r w:rsidRPr="00710FA8">
        <w:rPr>
          <w:rFonts w:ascii="AvenirNext LT Pro Cn" w:hAnsi="AvenirNext LT Pro Cn" w:cs="Arial"/>
          <w:b/>
          <w:i/>
          <w:noProof/>
        </w:rPr>
        <w:t>(Ou) S'engage</w:t>
      </w:r>
      <w:r w:rsidRPr="00710FA8">
        <w:rPr>
          <w:rFonts w:ascii="AvenirNext LT Pro Cn" w:hAnsi="AvenirNext LT Pro Cn" w:cs="Arial"/>
          <w:noProof/>
        </w:rPr>
        <w:t xml:space="preserve">, au nom des membres du groupement , sur la base de l'offre du groupement et </w:t>
      </w:r>
      <w:r w:rsidRPr="00710FA8">
        <w:rPr>
          <w:rFonts w:ascii="AvenirNext LT Pro Cn" w:hAnsi="AvenirNext LT Pro Cn" w:cs="Arial"/>
        </w:rPr>
        <w:t>sans réserve, conformément aux stipulations du présent document et des documents qui afférant, à exécuter dans les conditions fixées par lesdits documents les prestations désignées en objet du présent acte d’engagement.</w:t>
      </w:r>
    </w:p>
    <w:p w14:paraId="1F497A7E" w14:textId="0A1C99E4" w:rsidR="00594C48" w:rsidRPr="000B24B5" w:rsidRDefault="00594C48" w:rsidP="00594C48">
      <w:pPr>
        <w:rPr>
          <w:rFonts w:ascii="AvenirNext LT Pro Cn" w:hAnsi="AvenirNext LT Pro Cn" w:cs="Arial"/>
          <w:noProof/>
        </w:rPr>
      </w:pPr>
      <w:r w:rsidRPr="00710FA8">
        <w:rPr>
          <w:rFonts w:ascii="AvenirNext LT Pro Cn" w:hAnsi="AvenirNext LT Pro Cn" w:cs="Arial"/>
          <w:noProof/>
        </w:rPr>
        <w:t>L'offre ainsi présentée n'est valable toutefois que si la décision d'attribution intervient dans u</w:t>
      </w:r>
      <w:r w:rsidR="000F1C8B" w:rsidRPr="00710FA8">
        <w:rPr>
          <w:rFonts w:ascii="AvenirNext LT Pro Cn" w:hAnsi="AvenirNext LT Pro Cn" w:cs="Arial"/>
          <w:noProof/>
        </w:rPr>
        <w:t xml:space="preserve">n délai de </w:t>
      </w:r>
      <w:r w:rsidRPr="00710FA8">
        <w:rPr>
          <w:rFonts w:ascii="AvenirNext LT Pro Cn" w:hAnsi="AvenirNext LT Pro Cn" w:cs="Arial"/>
          <w:noProof/>
        </w:rPr>
        <w:t>cent-vingt (120) jours à compter de la date limite</w:t>
      </w:r>
      <w:r w:rsidRPr="000B24B5">
        <w:rPr>
          <w:rFonts w:ascii="AvenirNext LT Pro Cn" w:hAnsi="AvenirNext LT Pro Cn" w:cs="Arial"/>
          <w:noProof/>
        </w:rPr>
        <w:t xml:space="preserve"> de réception des offres.</w:t>
      </w:r>
    </w:p>
    <w:p w14:paraId="51046B90" w14:textId="3CD83039" w:rsidR="00B237FE" w:rsidRDefault="008B1B8C" w:rsidP="000A5129">
      <w:pPr>
        <w:pStyle w:val="Titre1"/>
        <w:jc w:val="both"/>
        <w:rPr>
          <w:rFonts w:ascii="Raleway ExtraBold" w:hAnsi="Raleway ExtraBold" w:cs="Arial"/>
          <w:b/>
          <w:caps/>
          <w:color w:val="423089"/>
          <w:szCs w:val="32"/>
          <w:u w:val="single"/>
        </w:rPr>
      </w:pPr>
      <w:bookmarkStart w:id="14" w:name="_Toc202890428"/>
      <w:bookmarkEnd w:id="5"/>
      <w:bookmarkEnd w:id="6"/>
      <w:r w:rsidRPr="003130BF">
        <w:rPr>
          <w:rFonts w:ascii="Raleway ExtraBold" w:hAnsi="Raleway ExtraBold" w:cs="Arial"/>
          <w:b/>
          <w:caps/>
          <w:color w:val="423089"/>
          <w:szCs w:val="32"/>
          <w:u w:val="single"/>
        </w:rPr>
        <w:t xml:space="preserve">Article </w:t>
      </w:r>
      <w:r w:rsidR="003130BF">
        <w:rPr>
          <w:rFonts w:ascii="Raleway ExtraBold" w:hAnsi="Raleway ExtraBold" w:cs="Arial"/>
          <w:b/>
          <w:caps/>
          <w:color w:val="423089"/>
          <w:szCs w:val="32"/>
          <w:u w:val="single"/>
        </w:rPr>
        <w:t>3</w:t>
      </w:r>
      <w:r w:rsidRPr="003130BF">
        <w:rPr>
          <w:rFonts w:ascii="Raleway ExtraBold" w:hAnsi="Raleway ExtraBold" w:cs="Arial"/>
          <w:b/>
          <w:caps/>
          <w:color w:val="423089"/>
          <w:szCs w:val="32"/>
          <w:u w:val="single"/>
        </w:rPr>
        <w:t xml:space="preserve"> : </w:t>
      </w:r>
      <w:bookmarkEnd w:id="7"/>
      <w:bookmarkEnd w:id="8"/>
      <w:bookmarkEnd w:id="9"/>
      <w:bookmarkEnd w:id="10"/>
      <w:r w:rsidR="00DC6A86">
        <w:rPr>
          <w:rFonts w:ascii="Raleway ExtraBold" w:hAnsi="Raleway ExtraBold" w:cs="Arial"/>
          <w:b/>
          <w:caps/>
          <w:color w:val="423089"/>
          <w:szCs w:val="32"/>
          <w:u w:val="single"/>
        </w:rPr>
        <w:t>Objet de la consultation</w:t>
      </w:r>
      <w:bookmarkEnd w:id="14"/>
    </w:p>
    <w:p w14:paraId="4D2110BC" w14:textId="03951C6C" w:rsidR="00046133" w:rsidRPr="00847DA0" w:rsidRDefault="00046133" w:rsidP="00360C1B">
      <w:pPr>
        <w:jc w:val="both"/>
        <w:rPr>
          <w:rFonts w:ascii="AvenirNext LT Pro Cn" w:hAnsi="AvenirNext LT Pro Cn" w:cs="Arial"/>
          <w:noProof/>
        </w:rPr>
      </w:pPr>
      <w:bookmarkStart w:id="15" w:name="_Hlk202364580"/>
      <w:r w:rsidRPr="00847DA0">
        <w:rPr>
          <w:rFonts w:ascii="AvenirNext LT Pro Cn" w:hAnsi="AvenirNext LT Pro Cn" w:cs="Arial"/>
          <w:noProof/>
        </w:rPr>
        <w:t>La présente consutation a pour objet l’exécution des prestations nécessaires à la protection des immeubles à usage de bureaux et de laboratoire, serre et/ou équipements techniques des sites d’Auzeville et de Saint Martin du Touch du centre INRAE Occitanie-Toulouse.</w:t>
      </w:r>
    </w:p>
    <w:p w14:paraId="4943FE04" w14:textId="0DE0514B" w:rsidR="00335B03" w:rsidRPr="003130BF" w:rsidRDefault="00335B03" w:rsidP="00335B03">
      <w:pPr>
        <w:pStyle w:val="Titre1"/>
        <w:jc w:val="both"/>
        <w:rPr>
          <w:rFonts w:ascii="Raleway ExtraBold" w:hAnsi="Raleway ExtraBold" w:cs="Arial"/>
          <w:b/>
          <w:caps/>
          <w:color w:val="423089"/>
          <w:szCs w:val="32"/>
          <w:u w:val="single"/>
        </w:rPr>
      </w:pPr>
      <w:bookmarkStart w:id="16" w:name="_Toc44941431"/>
      <w:bookmarkStart w:id="17" w:name="_Toc202890429"/>
      <w:bookmarkEnd w:id="15"/>
      <w:r w:rsidRPr="003130BF">
        <w:rPr>
          <w:rFonts w:ascii="Raleway ExtraBold" w:hAnsi="Raleway ExtraBold" w:cs="Arial"/>
          <w:b/>
          <w:caps/>
          <w:color w:val="423089"/>
          <w:szCs w:val="32"/>
          <w:u w:val="single"/>
        </w:rPr>
        <w:t xml:space="preserve">Article </w:t>
      </w:r>
      <w:r w:rsidR="003130BF">
        <w:rPr>
          <w:rFonts w:ascii="Raleway ExtraBold" w:hAnsi="Raleway ExtraBold" w:cs="Arial"/>
          <w:b/>
          <w:caps/>
          <w:color w:val="423089"/>
          <w:szCs w:val="32"/>
          <w:u w:val="single"/>
        </w:rPr>
        <w:t>4</w:t>
      </w:r>
      <w:r w:rsidRPr="003130BF">
        <w:rPr>
          <w:rFonts w:ascii="Raleway ExtraBold" w:hAnsi="Raleway ExtraBold" w:cs="Arial"/>
          <w:b/>
          <w:caps/>
          <w:color w:val="423089"/>
          <w:szCs w:val="32"/>
          <w:u w:val="single"/>
        </w:rPr>
        <w:t> : PROCEDURE</w:t>
      </w:r>
      <w:r w:rsidR="00594C48" w:rsidRPr="003130BF">
        <w:rPr>
          <w:rFonts w:ascii="Raleway ExtraBold" w:hAnsi="Raleway ExtraBold" w:cs="Arial"/>
          <w:b/>
          <w:caps/>
          <w:color w:val="423089"/>
          <w:szCs w:val="32"/>
          <w:u w:val="single"/>
        </w:rPr>
        <w:t>, NOMENCLATURE ET</w:t>
      </w:r>
      <w:r w:rsidRPr="003130BF">
        <w:rPr>
          <w:rFonts w:ascii="Raleway ExtraBold" w:hAnsi="Raleway ExtraBold" w:cs="Arial"/>
          <w:b/>
          <w:caps/>
          <w:color w:val="423089"/>
          <w:szCs w:val="32"/>
          <w:u w:val="single"/>
        </w:rPr>
        <w:t xml:space="preserve"> </w:t>
      </w:r>
      <w:bookmarkEnd w:id="16"/>
      <w:r w:rsidR="009A0854" w:rsidRPr="003130BF">
        <w:rPr>
          <w:rFonts w:ascii="Raleway ExtraBold" w:hAnsi="Raleway ExtraBold" w:cs="Arial"/>
          <w:b/>
          <w:caps/>
          <w:color w:val="423089"/>
          <w:szCs w:val="32"/>
          <w:u w:val="single"/>
        </w:rPr>
        <w:t>Allotissement</w:t>
      </w:r>
      <w:bookmarkEnd w:id="17"/>
    </w:p>
    <w:p w14:paraId="5F4AEBFF" w14:textId="3FCA2E11" w:rsidR="009A0854" w:rsidRPr="0027379F" w:rsidRDefault="003130B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18" w:name="_Toc94709055"/>
      <w:bookmarkStart w:id="19" w:name="_Hlk43803491"/>
      <w:bookmarkStart w:id="20" w:name="_Toc202890430"/>
      <w:r w:rsidRPr="0027379F">
        <w:rPr>
          <w:rFonts w:ascii="Raleway ExtraBold" w:hAnsi="Raleway ExtraBold" w:cs="Arial"/>
          <w:b/>
          <w:color w:val="797870"/>
          <w:kern w:val="0"/>
          <w:sz w:val="28"/>
          <w:szCs w:val="22"/>
          <w:u w:val="single"/>
        </w:rPr>
        <w:t>4</w:t>
      </w:r>
      <w:r w:rsidR="009A0854" w:rsidRPr="0027379F">
        <w:rPr>
          <w:rFonts w:ascii="Raleway ExtraBold" w:hAnsi="Raleway ExtraBold" w:cs="Arial"/>
          <w:b/>
          <w:color w:val="797870"/>
          <w:kern w:val="0"/>
          <w:sz w:val="28"/>
          <w:szCs w:val="22"/>
          <w:u w:val="single"/>
        </w:rPr>
        <w:t>.1. : Procédure</w:t>
      </w:r>
      <w:bookmarkEnd w:id="18"/>
      <w:bookmarkEnd w:id="20"/>
    </w:p>
    <w:p w14:paraId="5B35948D" w14:textId="70E9309C" w:rsidR="006B0816" w:rsidRPr="0027379F" w:rsidRDefault="00075328" w:rsidP="006B0816">
      <w:pPr>
        <w:rPr>
          <w:rFonts w:ascii="AvenirNext LT Pro Cn" w:hAnsi="AvenirNext LT Pro Cn" w:cs="Arial"/>
          <w:noProof/>
        </w:rPr>
      </w:pPr>
      <w:bookmarkStart w:id="21" w:name="_Hlk202364876"/>
      <w:bookmarkStart w:id="22" w:name="_Toc94709056"/>
      <w:bookmarkEnd w:id="19"/>
      <w:r w:rsidRPr="0027379F">
        <w:rPr>
          <w:rFonts w:ascii="AvenirNext LT Pro Cn" w:hAnsi="AvenirNext LT Pro Cn" w:cs="Arial"/>
          <w:noProof/>
        </w:rPr>
        <w:t>La procédure de passation utilisée est la procédure adaptée ouverte</w:t>
      </w:r>
      <w:r w:rsidR="00362FE4" w:rsidRPr="0027379F">
        <w:rPr>
          <w:rFonts w:ascii="AvenirNext LT Pro Cn" w:hAnsi="AvenirNext LT Pro Cn" w:cs="Arial"/>
          <w:noProof/>
        </w:rPr>
        <w:t xml:space="preserve"> </w:t>
      </w:r>
      <w:r w:rsidRPr="0027379F">
        <w:rPr>
          <w:rFonts w:ascii="AvenirNext LT Pro Cn" w:hAnsi="AvenirNext LT Pro Cn" w:cs="Arial"/>
          <w:noProof/>
        </w:rPr>
        <w:t>en raison de son objet., en application des articles L. 2123-1 2°, R. 2123-1 3° et R. 2123-2</w:t>
      </w:r>
      <w:r w:rsidR="00181740" w:rsidRPr="0027379F">
        <w:rPr>
          <w:rFonts w:ascii="AvenirNext LT Pro Cn" w:hAnsi="AvenirNext LT Pro Cn" w:cs="Arial"/>
          <w:noProof/>
        </w:rPr>
        <w:t xml:space="preserve"> </w:t>
      </w:r>
      <w:r w:rsidRPr="0027379F">
        <w:rPr>
          <w:rFonts w:ascii="AvenirNext LT Pro Cn" w:hAnsi="AvenirNext LT Pro Cn" w:cs="Arial"/>
          <w:noProof/>
        </w:rPr>
        <w:t>du code de la commande publique.</w:t>
      </w:r>
    </w:p>
    <w:p w14:paraId="1CB14B87" w14:textId="64C29405" w:rsidR="009A0854" w:rsidRPr="003130BF" w:rsidRDefault="003130B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23" w:name="_Toc202890431"/>
      <w:bookmarkEnd w:id="21"/>
      <w:r>
        <w:rPr>
          <w:rFonts w:ascii="Raleway ExtraBold" w:hAnsi="Raleway ExtraBold" w:cs="Arial"/>
          <w:b/>
          <w:color w:val="797870"/>
          <w:kern w:val="0"/>
          <w:sz w:val="28"/>
          <w:szCs w:val="22"/>
          <w:u w:val="single"/>
        </w:rPr>
        <w:t>4</w:t>
      </w:r>
      <w:r w:rsidR="009A0854" w:rsidRPr="003130BF">
        <w:rPr>
          <w:rFonts w:ascii="Raleway ExtraBold" w:hAnsi="Raleway ExtraBold" w:cs="Arial"/>
          <w:b/>
          <w:color w:val="797870"/>
          <w:kern w:val="0"/>
          <w:sz w:val="28"/>
          <w:szCs w:val="22"/>
          <w:u w:val="single"/>
        </w:rPr>
        <w:t>.2. : Allotissement</w:t>
      </w:r>
      <w:bookmarkEnd w:id="22"/>
      <w:bookmarkEnd w:id="23"/>
    </w:p>
    <w:p w14:paraId="3E1FE966" w14:textId="07DABA80" w:rsidR="009A0854" w:rsidRPr="0027379F" w:rsidRDefault="009A0854" w:rsidP="009A0854">
      <w:pPr>
        <w:rPr>
          <w:rFonts w:ascii="AvenirNext LT Pro Cn" w:hAnsi="AvenirNext LT Pro Cn"/>
        </w:rPr>
      </w:pPr>
      <w:bookmarkStart w:id="24" w:name="_Toc249169661"/>
      <w:bookmarkStart w:id="25" w:name="_Toc249169784"/>
      <w:bookmarkStart w:id="26" w:name="_Toc249169906"/>
      <w:bookmarkStart w:id="27" w:name="_Toc251848745"/>
      <w:r w:rsidRPr="0027379F">
        <w:rPr>
          <w:rFonts w:ascii="AvenirNext LT Pro Cn" w:hAnsi="AvenirNext LT Pro Cn"/>
        </w:rPr>
        <w:t xml:space="preserve">Le marché n’est </w:t>
      </w:r>
      <w:r w:rsidR="005E5484" w:rsidRPr="0027379F">
        <w:rPr>
          <w:rFonts w:ascii="AvenirNext LT Pro Cn" w:hAnsi="AvenirNext LT Pro Cn"/>
        </w:rPr>
        <w:t xml:space="preserve">pas </w:t>
      </w:r>
      <w:r w:rsidRPr="0027379F">
        <w:rPr>
          <w:rFonts w:ascii="AvenirNext LT Pro Cn" w:hAnsi="AvenirNext LT Pro Cn"/>
        </w:rPr>
        <w:t>alloti au sens de l’article L. 2113-10 du code de la commande publique</w:t>
      </w:r>
      <w:bookmarkEnd w:id="24"/>
      <w:bookmarkEnd w:id="25"/>
      <w:bookmarkEnd w:id="26"/>
      <w:bookmarkEnd w:id="27"/>
      <w:r w:rsidR="00E50295" w:rsidRPr="0027379F">
        <w:rPr>
          <w:rFonts w:ascii="AvenirNext LT Pro Cn" w:hAnsi="AvenirNext LT Pro Cn"/>
        </w:rPr>
        <w:t xml:space="preserve"> au motif que cela risquerait de rendre techniquement difficile ou financièrement plus coûteuse l’exécution des prestations.</w:t>
      </w:r>
    </w:p>
    <w:p w14:paraId="5B9F6A00" w14:textId="60B98687" w:rsidR="00594C48" w:rsidRPr="003130BF" w:rsidRDefault="003130B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28" w:name="_Toc202890432"/>
      <w:r>
        <w:rPr>
          <w:rFonts w:ascii="Raleway ExtraBold" w:hAnsi="Raleway ExtraBold" w:cs="Arial"/>
          <w:b/>
          <w:color w:val="797870"/>
          <w:kern w:val="0"/>
          <w:sz w:val="28"/>
          <w:szCs w:val="22"/>
          <w:u w:val="single"/>
        </w:rPr>
        <w:t>4</w:t>
      </w:r>
      <w:r w:rsidR="00594C48" w:rsidRPr="003130BF">
        <w:rPr>
          <w:rFonts w:ascii="Raleway ExtraBold" w:hAnsi="Raleway ExtraBold" w:cs="Arial"/>
          <w:b/>
          <w:color w:val="797870"/>
          <w:kern w:val="0"/>
          <w:sz w:val="28"/>
          <w:szCs w:val="22"/>
          <w:u w:val="single"/>
        </w:rPr>
        <w:t>.</w:t>
      </w:r>
      <w:r w:rsidR="00C70B44">
        <w:rPr>
          <w:rFonts w:ascii="Raleway ExtraBold" w:hAnsi="Raleway ExtraBold" w:cs="Arial"/>
          <w:b/>
          <w:color w:val="797870"/>
          <w:kern w:val="0"/>
          <w:sz w:val="28"/>
          <w:szCs w:val="22"/>
          <w:u w:val="single"/>
        </w:rPr>
        <w:t>3</w:t>
      </w:r>
      <w:r w:rsidR="00594C48" w:rsidRPr="003130BF">
        <w:rPr>
          <w:rFonts w:ascii="Raleway ExtraBold" w:hAnsi="Raleway ExtraBold" w:cs="Arial"/>
          <w:b/>
          <w:color w:val="797870"/>
          <w:kern w:val="0"/>
          <w:sz w:val="28"/>
          <w:szCs w:val="22"/>
          <w:u w:val="single"/>
        </w:rPr>
        <w:t> : Nomenclature</w:t>
      </w:r>
      <w:bookmarkEnd w:id="28"/>
    </w:p>
    <w:p w14:paraId="10396A43" w14:textId="77777777" w:rsidR="00594C48" w:rsidRPr="0027379F" w:rsidRDefault="00594C48" w:rsidP="00594C48">
      <w:pPr>
        <w:pStyle w:val="Standard"/>
        <w:spacing w:after="240"/>
        <w:jc w:val="both"/>
        <w:rPr>
          <w:rFonts w:ascii="AvenirNext LT Pro Cn" w:hAnsi="AvenirNext LT Pro Cn" w:cs="Arial"/>
        </w:rPr>
      </w:pPr>
      <w:r w:rsidRPr="0027379F">
        <w:rPr>
          <w:rFonts w:ascii="AvenirNext LT Pro Cn" w:hAnsi="AvenirNext LT Pro Cn" w:cs="Arial"/>
        </w:rPr>
        <w:t xml:space="preserve">La classification conforme au vocabulaire commun des marchés européens (CPV) est : </w:t>
      </w:r>
    </w:p>
    <w:tbl>
      <w:tblPr>
        <w:tblStyle w:val="Grilledutableau"/>
        <w:tblW w:w="0" w:type="auto"/>
        <w:tblLook w:val="04A0" w:firstRow="1" w:lastRow="0" w:firstColumn="1" w:lastColumn="0" w:noHBand="0" w:noVBand="1"/>
      </w:tblPr>
      <w:tblGrid>
        <w:gridCol w:w="3114"/>
        <w:gridCol w:w="6940"/>
      </w:tblGrid>
      <w:tr w:rsidR="00CD61F9" w:rsidRPr="0027379F" w14:paraId="5D734662" w14:textId="77777777" w:rsidTr="00CD61F9">
        <w:trPr>
          <w:trHeight w:val="248"/>
        </w:trPr>
        <w:tc>
          <w:tcPr>
            <w:tcW w:w="3114" w:type="dxa"/>
            <w:shd w:val="clear" w:color="auto" w:fill="D9D9D9" w:themeFill="background1" w:themeFillShade="D9"/>
          </w:tcPr>
          <w:p w14:paraId="05AE4C8F" w14:textId="77777777" w:rsidR="00594C48" w:rsidRPr="0027379F" w:rsidRDefault="00594C48" w:rsidP="003130BF">
            <w:pPr>
              <w:rPr>
                <w:rFonts w:ascii="AvenirNext LT Pro Cn" w:hAnsi="AvenirNext LT Pro Cn"/>
                <w:sz w:val="24"/>
              </w:rPr>
            </w:pPr>
            <w:r w:rsidRPr="0027379F">
              <w:rPr>
                <w:rFonts w:ascii="AvenirNext LT Pro Cn" w:hAnsi="AvenirNext LT Pro Cn"/>
                <w:sz w:val="24"/>
              </w:rPr>
              <w:t>Code principal et code secondaire</w:t>
            </w:r>
          </w:p>
        </w:tc>
        <w:tc>
          <w:tcPr>
            <w:tcW w:w="6940" w:type="dxa"/>
            <w:shd w:val="clear" w:color="auto" w:fill="D9D9D9" w:themeFill="background1" w:themeFillShade="D9"/>
          </w:tcPr>
          <w:p w14:paraId="0ABBB09E" w14:textId="77777777" w:rsidR="00594C48" w:rsidRPr="0027379F" w:rsidRDefault="00594C48" w:rsidP="003130BF">
            <w:pPr>
              <w:rPr>
                <w:rFonts w:ascii="AvenirNext LT Pro Cn" w:hAnsi="AvenirNext LT Pro Cn"/>
                <w:sz w:val="24"/>
              </w:rPr>
            </w:pPr>
            <w:r w:rsidRPr="0027379F">
              <w:rPr>
                <w:rFonts w:ascii="AvenirNext LT Pro Cn" w:hAnsi="AvenirNext LT Pro Cn"/>
                <w:sz w:val="24"/>
              </w:rPr>
              <w:t>Description</w:t>
            </w:r>
          </w:p>
        </w:tc>
      </w:tr>
      <w:tr w:rsidR="00CD61F9" w:rsidRPr="0027379F" w14:paraId="1B80F397" w14:textId="77777777" w:rsidTr="00E50295">
        <w:tc>
          <w:tcPr>
            <w:tcW w:w="3114" w:type="dxa"/>
          </w:tcPr>
          <w:p w14:paraId="2A600527" w14:textId="45CBF5C4" w:rsidR="00594C48" w:rsidRPr="0027379F" w:rsidRDefault="00181740" w:rsidP="006B0816">
            <w:pPr>
              <w:pStyle w:val="Body"/>
              <w:rPr>
                <w:rFonts w:ascii="AvenirNext LT Pro Cn" w:eastAsia="Noto Sans CJK SC Regular" w:hAnsi="AvenirNext LT Pro Cn" w:cs="Arial"/>
                <w:noProof/>
                <w:color w:val="auto"/>
                <w:kern w:val="3"/>
                <w:sz w:val="24"/>
                <w:lang w:eastAsia="zh-CN" w:bidi="hi-IN"/>
              </w:rPr>
            </w:pPr>
            <w:r w:rsidRPr="0027379F">
              <w:rPr>
                <w:rFonts w:ascii="AvenirNext LT Pro Cn" w:hAnsi="AvenirNext LT Pro Cn"/>
                <w:color w:val="auto"/>
                <w:sz w:val="24"/>
              </w:rPr>
              <w:t>79713000-5</w:t>
            </w:r>
          </w:p>
        </w:tc>
        <w:tc>
          <w:tcPr>
            <w:tcW w:w="6940" w:type="dxa"/>
          </w:tcPr>
          <w:p w14:paraId="40B2840E" w14:textId="117D3FA3" w:rsidR="00594C48" w:rsidRPr="0027379F" w:rsidRDefault="00181740" w:rsidP="006B0816">
            <w:pPr>
              <w:pStyle w:val="Body"/>
              <w:rPr>
                <w:rFonts w:ascii="AvenirNext LT Pro Cn" w:eastAsia="Noto Sans CJK SC Regular" w:hAnsi="AvenirNext LT Pro Cn" w:cs="Arial"/>
                <w:noProof/>
                <w:color w:val="auto"/>
                <w:kern w:val="3"/>
                <w:sz w:val="24"/>
                <w:lang w:eastAsia="zh-CN" w:bidi="hi-IN"/>
              </w:rPr>
            </w:pPr>
            <w:r w:rsidRPr="0027379F">
              <w:rPr>
                <w:rFonts w:ascii="AvenirNext LT Pro Cn" w:hAnsi="AvenirNext LT Pro Cn"/>
                <w:color w:val="auto"/>
                <w:sz w:val="24"/>
              </w:rPr>
              <w:t>Services de gardiennage</w:t>
            </w:r>
          </w:p>
        </w:tc>
      </w:tr>
      <w:tr w:rsidR="00F12919" w:rsidRPr="0027379F" w14:paraId="14D360FE" w14:textId="77777777" w:rsidTr="00E50295">
        <w:tc>
          <w:tcPr>
            <w:tcW w:w="3114" w:type="dxa"/>
          </w:tcPr>
          <w:p w14:paraId="0C603EFF" w14:textId="1B00580B" w:rsidR="00F12919" w:rsidRPr="0027379F" w:rsidRDefault="00181740" w:rsidP="006B0816">
            <w:pPr>
              <w:pStyle w:val="Body"/>
              <w:rPr>
                <w:rFonts w:ascii="AvenirNext LT Pro Cn" w:hAnsi="AvenirNext LT Pro Cn"/>
                <w:color w:val="auto"/>
                <w:sz w:val="24"/>
              </w:rPr>
            </w:pPr>
            <w:r w:rsidRPr="0027379F">
              <w:rPr>
                <w:rFonts w:ascii="AvenirNext LT Pro Cn" w:hAnsi="AvenirNext LT Pro Cn"/>
                <w:color w:val="auto"/>
                <w:sz w:val="24"/>
              </w:rPr>
              <w:t>79714000-2</w:t>
            </w:r>
          </w:p>
        </w:tc>
        <w:tc>
          <w:tcPr>
            <w:tcW w:w="6940" w:type="dxa"/>
          </w:tcPr>
          <w:p w14:paraId="635D7EB9" w14:textId="6722EBE0" w:rsidR="00F12919" w:rsidRPr="0027379F" w:rsidRDefault="00181740" w:rsidP="006B0816">
            <w:pPr>
              <w:pStyle w:val="Body"/>
              <w:rPr>
                <w:rFonts w:ascii="AvenirNext LT Pro Cn" w:hAnsi="AvenirNext LT Pro Cn"/>
                <w:color w:val="auto"/>
                <w:sz w:val="24"/>
              </w:rPr>
            </w:pPr>
            <w:r w:rsidRPr="0027379F">
              <w:rPr>
                <w:rFonts w:ascii="AvenirNext LT Pro Cn" w:hAnsi="AvenirNext LT Pro Cn"/>
                <w:color w:val="auto"/>
                <w:sz w:val="24"/>
              </w:rPr>
              <w:t>Services de surveillance</w:t>
            </w:r>
          </w:p>
        </w:tc>
      </w:tr>
      <w:tr w:rsidR="00CD61F9" w:rsidRPr="00CD61F9" w14:paraId="32D2D87F" w14:textId="77777777" w:rsidTr="00181740">
        <w:trPr>
          <w:trHeight w:val="359"/>
        </w:trPr>
        <w:tc>
          <w:tcPr>
            <w:tcW w:w="3114" w:type="dxa"/>
          </w:tcPr>
          <w:p w14:paraId="3D0DADEA" w14:textId="68D18CD7" w:rsidR="00594C48" w:rsidRPr="0027379F" w:rsidRDefault="00181740" w:rsidP="006B0816">
            <w:pPr>
              <w:pStyle w:val="Body"/>
              <w:rPr>
                <w:rFonts w:ascii="AvenirNext LT Pro Cn" w:eastAsia="Noto Sans CJK SC Regular" w:hAnsi="AvenirNext LT Pro Cn" w:cs="Arial"/>
                <w:noProof/>
                <w:color w:val="auto"/>
                <w:kern w:val="3"/>
                <w:sz w:val="24"/>
                <w:lang w:eastAsia="zh-CN" w:bidi="hi-IN"/>
              </w:rPr>
            </w:pPr>
            <w:r w:rsidRPr="0027379F">
              <w:rPr>
                <w:rFonts w:ascii="AvenirNext LT Pro Cn" w:hAnsi="AvenirNext LT Pro Cn"/>
                <w:color w:val="auto"/>
                <w:sz w:val="24"/>
              </w:rPr>
              <w:t>79710000-4</w:t>
            </w:r>
          </w:p>
        </w:tc>
        <w:tc>
          <w:tcPr>
            <w:tcW w:w="6940" w:type="dxa"/>
          </w:tcPr>
          <w:p w14:paraId="50D5BD7A" w14:textId="6C45934E" w:rsidR="00594C48" w:rsidRPr="0027379F" w:rsidRDefault="00EE45EE" w:rsidP="006B0816">
            <w:pPr>
              <w:pStyle w:val="Body"/>
              <w:rPr>
                <w:rFonts w:ascii="AvenirNext LT Pro Cn" w:eastAsia="Noto Sans CJK SC Regular" w:hAnsi="AvenirNext LT Pro Cn" w:cs="Arial"/>
                <w:noProof/>
                <w:color w:val="auto"/>
                <w:kern w:val="3"/>
                <w:sz w:val="24"/>
                <w:lang w:eastAsia="zh-CN" w:bidi="hi-IN"/>
              </w:rPr>
            </w:pPr>
            <w:r w:rsidRPr="0027379F">
              <w:rPr>
                <w:rFonts w:ascii="AvenirNext LT Pro Cn" w:hAnsi="AvenirNext LT Pro Cn"/>
                <w:color w:val="auto"/>
                <w:sz w:val="24"/>
              </w:rPr>
              <w:t xml:space="preserve">Services de </w:t>
            </w:r>
            <w:r w:rsidR="00181740" w:rsidRPr="0027379F">
              <w:rPr>
                <w:rFonts w:ascii="AvenirNext LT Pro Cn" w:hAnsi="AvenirNext LT Pro Cn"/>
                <w:color w:val="auto"/>
                <w:sz w:val="24"/>
              </w:rPr>
              <w:t>sécurité</w:t>
            </w:r>
          </w:p>
        </w:tc>
      </w:tr>
    </w:tbl>
    <w:p w14:paraId="4B6751D1" w14:textId="43F51A76" w:rsidR="009A0854" w:rsidRPr="003130BF" w:rsidRDefault="009A0854" w:rsidP="009A0854">
      <w:pPr>
        <w:pStyle w:val="Titre1"/>
        <w:jc w:val="both"/>
        <w:rPr>
          <w:rFonts w:ascii="Raleway ExtraBold" w:hAnsi="Raleway ExtraBold" w:cs="Arial"/>
          <w:b/>
          <w:caps/>
          <w:color w:val="423089"/>
          <w:szCs w:val="32"/>
          <w:u w:val="single"/>
        </w:rPr>
      </w:pPr>
      <w:bookmarkStart w:id="29" w:name="_Toc94709057"/>
      <w:bookmarkStart w:id="30" w:name="_Toc202890433"/>
      <w:r w:rsidRPr="008C02B7">
        <w:rPr>
          <w:rFonts w:ascii="Raleway ExtraBold" w:hAnsi="Raleway ExtraBold" w:cs="Arial"/>
          <w:b/>
          <w:caps/>
          <w:color w:val="423089"/>
          <w:szCs w:val="32"/>
          <w:u w:val="single"/>
        </w:rPr>
        <w:t xml:space="preserve">Article </w:t>
      </w:r>
      <w:r w:rsidR="003130BF" w:rsidRPr="008C02B7">
        <w:rPr>
          <w:rFonts w:ascii="Raleway ExtraBold" w:hAnsi="Raleway ExtraBold" w:cs="Arial"/>
          <w:b/>
          <w:caps/>
          <w:color w:val="423089"/>
          <w:szCs w:val="32"/>
          <w:u w:val="single"/>
        </w:rPr>
        <w:t>5</w:t>
      </w:r>
      <w:r w:rsidRPr="008C02B7">
        <w:rPr>
          <w:rFonts w:ascii="Raleway ExtraBold" w:hAnsi="Raleway ExtraBold" w:cs="Arial"/>
          <w:b/>
          <w:caps/>
          <w:color w:val="423089"/>
          <w:szCs w:val="32"/>
          <w:u w:val="single"/>
        </w:rPr>
        <w:t> : Pièces contractuelles DU MARCHE</w:t>
      </w:r>
      <w:bookmarkEnd w:id="29"/>
      <w:bookmarkEnd w:id="30"/>
    </w:p>
    <w:p w14:paraId="71A8F2B3" w14:textId="5A22B26D" w:rsidR="009A0854" w:rsidRPr="009A0854" w:rsidRDefault="0034680C" w:rsidP="009A0854">
      <w:pPr>
        <w:jc w:val="both"/>
        <w:rPr>
          <w:rFonts w:ascii="AvenirNext LT Pro Cn" w:hAnsi="AvenirNext LT Pro Cn" w:cs="Arial"/>
        </w:rPr>
      </w:pPr>
      <w:r>
        <w:rPr>
          <w:rFonts w:ascii="AvenirNext LT Pro Cn" w:hAnsi="AvenirNext LT Pro Cn" w:cs="Arial"/>
        </w:rPr>
        <w:t>L</w:t>
      </w:r>
      <w:r w:rsidR="009A0854" w:rsidRPr="009A0854">
        <w:rPr>
          <w:rFonts w:ascii="AvenirNext LT Pro Cn" w:hAnsi="AvenirNext LT Pro Cn" w:cs="Arial"/>
        </w:rPr>
        <w:t xml:space="preserve">es pièces </w:t>
      </w:r>
      <w:r w:rsidR="00896389">
        <w:rPr>
          <w:rFonts w:ascii="AvenirNext LT Pro Cn" w:hAnsi="AvenirNext LT Pro Cn" w:cs="Arial"/>
        </w:rPr>
        <w:t>contractuelles</w:t>
      </w:r>
      <w:r w:rsidR="009A0854" w:rsidRPr="009A0854">
        <w:rPr>
          <w:rFonts w:ascii="AvenirNext LT Pro Cn" w:hAnsi="AvenirNext LT Pro Cn" w:cs="Arial"/>
        </w:rPr>
        <w:t xml:space="preserve"> du marché </w:t>
      </w:r>
      <w:r w:rsidR="00896389">
        <w:rPr>
          <w:rFonts w:ascii="AvenirNext LT Pro Cn" w:hAnsi="AvenirNext LT Pro Cn" w:cs="Arial"/>
        </w:rPr>
        <w:t>sont les suivantes et, en cas de contradiction entre leurs stipulations, prévalent dans l’ordre décroissant de priorité suivant</w:t>
      </w:r>
      <w:r w:rsidR="009A0854" w:rsidRPr="009A0854">
        <w:rPr>
          <w:rFonts w:ascii="AvenirNext LT Pro Cn" w:hAnsi="AvenirNext LT Pro Cn" w:cs="Arial"/>
        </w:rPr>
        <w:t> :</w:t>
      </w:r>
    </w:p>
    <w:p w14:paraId="3A908C5A" w14:textId="6E32C2BB" w:rsidR="008876BE" w:rsidRPr="00710FA8" w:rsidRDefault="00335B03" w:rsidP="008876BE">
      <w:pPr>
        <w:pStyle w:val="Paragraphedeliste"/>
        <w:numPr>
          <w:ilvl w:val="0"/>
          <w:numId w:val="2"/>
        </w:numPr>
        <w:jc w:val="both"/>
        <w:rPr>
          <w:rFonts w:ascii="AvenirNext LT Pro Cn" w:hAnsi="AvenirNext LT Pro Cn" w:cs="Arial"/>
          <w:szCs w:val="24"/>
        </w:rPr>
      </w:pPr>
      <w:r w:rsidRPr="00710FA8">
        <w:rPr>
          <w:rFonts w:ascii="AvenirNext LT Pro Cn" w:hAnsi="AvenirNext LT Pro Cn" w:cs="Arial"/>
          <w:szCs w:val="24"/>
        </w:rPr>
        <w:t>Le présent acte d’engagement (AE) valant Cahier des Clauses Particulières (CCP)</w:t>
      </w:r>
      <w:r w:rsidR="00896389" w:rsidRPr="00710FA8">
        <w:rPr>
          <w:rFonts w:ascii="AvenirNext LT Pro Cn" w:hAnsi="AvenirNext LT Pro Cn" w:cs="Arial"/>
          <w:szCs w:val="24"/>
        </w:rPr>
        <w:t xml:space="preserve"> </w:t>
      </w:r>
      <w:r w:rsidR="00896389" w:rsidRPr="00710FA8">
        <w:rPr>
          <w:rFonts w:ascii="AvenirNext LT Pro Cn" w:hAnsi="AvenirNext LT Pro Cn" w:cs="Arial"/>
        </w:rPr>
        <w:t>dans la version résultat des dernières modifications éventuelles, opérées par avenant,</w:t>
      </w:r>
      <w:r w:rsidR="00E34F89" w:rsidRPr="00710FA8">
        <w:rPr>
          <w:rFonts w:ascii="AvenirNext LT Pro Cn" w:hAnsi="AvenirNext LT Pro Cn" w:cs="Arial"/>
        </w:rPr>
        <w:t xml:space="preserve"> </w:t>
      </w:r>
      <w:r w:rsidR="00847DA0" w:rsidRPr="00710FA8">
        <w:rPr>
          <w:rFonts w:ascii="AvenirNext LT Pro Cn" w:hAnsi="AvenirNext LT Pro Cn" w:cs="Arial"/>
        </w:rPr>
        <w:t xml:space="preserve">et ses </w:t>
      </w:r>
      <w:r w:rsidR="00710FA8" w:rsidRPr="00710FA8">
        <w:rPr>
          <w:rFonts w:ascii="AvenirNext LT Pro Cn" w:hAnsi="AvenirNext LT Pro Cn" w:cs="Arial"/>
        </w:rPr>
        <w:t>quatre</w:t>
      </w:r>
      <w:r w:rsidR="008876BE" w:rsidRPr="00710FA8">
        <w:rPr>
          <w:rFonts w:ascii="AvenirNext LT Pro Cn" w:hAnsi="AvenirNext LT Pro Cn" w:cs="Arial"/>
        </w:rPr>
        <w:t xml:space="preserve"> </w:t>
      </w:r>
      <w:r w:rsidR="00847DA0" w:rsidRPr="00710FA8">
        <w:rPr>
          <w:rFonts w:ascii="AvenirNext LT Pro Cn" w:hAnsi="AvenirNext LT Pro Cn" w:cs="Arial"/>
        </w:rPr>
        <w:t>annexes (</w:t>
      </w:r>
      <w:r w:rsidR="000D2BDA" w:rsidRPr="00710FA8">
        <w:rPr>
          <w:rFonts w:ascii="AvenirNext LT Pro Cn" w:hAnsi="AvenirNext LT Pro Cn" w:cs="Arial"/>
        </w:rPr>
        <w:t>annexe 1 « </w:t>
      </w:r>
      <w:r w:rsidR="00847DA0" w:rsidRPr="00710FA8">
        <w:rPr>
          <w:rFonts w:ascii="AvenirNext LT Pro Cn" w:hAnsi="AvenirNext LT Pro Cn" w:cs="Arial"/>
        </w:rPr>
        <w:t>plan de masse</w:t>
      </w:r>
      <w:r w:rsidR="00CB6084" w:rsidRPr="00710FA8">
        <w:rPr>
          <w:rFonts w:ascii="AvenirNext LT Pro Cn" w:hAnsi="AvenirNext LT Pro Cn" w:cs="Arial"/>
        </w:rPr>
        <w:t xml:space="preserve"> </w:t>
      </w:r>
      <w:r w:rsidR="000D2BDA" w:rsidRPr="00710FA8">
        <w:rPr>
          <w:rFonts w:ascii="AvenirNext LT Pro Cn" w:hAnsi="AvenirNext LT Pro Cn" w:cs="Arial"/>
        </w:rPr>
        <w:t>», annexe 2 « tableau de reprise des personnels »</w:t>
      </w:r>
      <w:r w:rsidR="008876BE" w:rsidRPr="00710FA8">
        <w:rPr>
          <w:rFonts w:ascii="AvenirNext LT Pro Cn" w:hAnsi="AvenirNext LT Pro Cn" w:cs="Arial"/>
        </w:rPr>
        <w:t xml:space="preserve">, annexe </w:t>
      </w:r>
      <w:r w:rsidR="00710FA8" w:rsidRPr="00710FA8">
        <w:rPr>
          <w:rFonts w:ascii="AvenirNext LT Pro Cn" w:hAnsi="AvenirNext LT Pro Cn" w:cs="Arial"/>
        </w:rPr>
        <w:t>3</w:t>
      </w:r>
      <w:r w:rsidR="008876BE" w:rsidRPr="00710FA8">
        <w:rPr>
          <w:rFonts w:ascii="AvenirNext LT Pro Cn" w:hAnsi="AvenirNext LT Pro Cn" w:cs="Arial"/>
        </w:rPr>
        <w:t xml:space="preserve"> « nantissement ou cession de créance », et annexe </w:t>
      </w:r>
      <w:r w:rsidR="00710FA8" w:rsidRPr="00710FA8">
        <w:rPr>
          <w:rFonts w:ascii="AvenirNext LT Pro Cn" w:hAnsi="AvenirNext LT Pro Cn" w:cs="Arial"/>
        </w:rPr>
        <w:t>4</w:t>
      </w:r>
      <w:r w:rsidR="008876BE" w:rsidRPr="00710FA8">
        <w:rPr>
          <w:rFonts w:ascii="AvenirNext LT Pro Cn" w:hAnsi="AvenirNext LT Pro Cn" w:cs="Arial"/>
        </w:rPr>
        <w:t xml:space="preserve"> « désignation des co-traitants et répartition des prestations) ;</w:t>
      </w:r>
    </w:p>
    <w:p w14:paraId="4BDC9D28" w14:textId="42EA4985" w:rsidR="00311272" w:rsidRPr="000D2BDA" w:rsidRDefault="00311272" w:rsidP="00311272">
      <w:pPr>
        <w:pStyle w:val="Paragraphedeliste"/>
        <w:numPr>
          <w:ilvl w:val="0"/>
          <w:numId w:val="2"/>
        </w:numPr>
        <w:jc w:val="both"/>
        <w:rPr>
          <w:rFonts w:ascii="AvenirNext LT Pro Cn" w:hAnsi="AvenirNext LT Pro Cn" w:cs="Arial"/>
          <w:szCs w:val="24"/>
        </w:rPr>
      </w:pPr>
      <w:r w:rsidRPr="000D2BDA">
        <w:rPr>
          <w:rFonts w:ascii="AvenirNext LT Pro Cn" w:hAnsi="AvenirNext LT Pro Cn" w:cs="Arial"/>
          <w:szCs w:val="24"/>
        </w:rPr>
        <w:t xml:space="preserve">La DPGF « Décomposition du Prix global et Forfaitaire », </w:t>
      </w:r>
    </w:p>
    <w:p w14:paraId="31133D6D" w14:textId="12156F76" w:rsidR="008C02B7" w:rsidRPr="000D2BDA" w:rsidRDefault="008C02B7" w:rsidP="00311272">
      <w:pPr>
        <w:pStyle w:val="Paragraphedeliste"/>
        <w:numPr>
          <w:ilvl w:val="0"/>
          <w:numId w:val="2"/>
        </w:numPr>
        <w:jc w:val="both"/>
        <w:rPr>
          <w:rFonts w:ascii="AvenirNext LT Pro Cn" w:hAnsi="AvenirNext LT Pro Cn" w:cs="Arial"/>
          <w:szCs w:val="24"/>
        </w:rPr>
      </w:pPr>
      <w:r w:rsidRPr="000D2BDA">
        <w:rPr>
          <w:rFonts w:ascii="AvenirNext LT Pro Cn" w:hAnsi="AvenirNext LT Pro Cn" w:cs="Arial"/>
          <w:szCs w:val="24"/>
        </w:rPr>
        <w:t>Le Bordereau de Prix unitaires (B.P.U.),</w:t>
      </w:r>
    </w:p>
    <w:p w14:paraId="4AEF83F1" w14:textId="285CD81B" w:rsidR="009A0854" w:rsidRPr="008C02B7" w:rsidRDefault="009A0854" w:rsidP="00CD54E1">
      <w:pPr>
        <w:pStyle w:val="Paragraphedeliste"/>
        <w:numPr>
          <w:ilvl w:val="0"/>
          <w:numId w:val="2"/>
        </w:numPr>
        <w:jc w:val="both"/>
        <w:rPr>
          <w:rFonts w:ascii="AvenirNext LT Pro Cn" w:hAnsi="AvenirNext LT Pro Cn" w:cs="Arial"/>
          <w:szCs w:val="24"/>
        </w:rPr>
      </w:pPr>
      <w:r w:rsidRPr="008C02B7">
        <w:rPr>
          <w:rFonts w:ascii="AvenirNext LT Pro Cn" w:hAnsi="AvenirNext LT Pro Cn" w:cs="Arial"/>
          <w:szCs w:val="24"/>
        </w:rPr>
        <w:t xml:space="preserve">Le Cahier des Clauses Administratives Générales applicables aux marchés publics de Fournitures Courantes et Services (CCAG / FCS) approuvé par arrêté du 30 mars 2021 consultable à l’adresse suivante : </w:t>
      </w:r>
      <w:hyperlink r:id="rId9" w:history="1">
        <w:r w:rsidRPr="008C02B7">
          <w:rPr>
            <w:rStyle w:val="Lienhypertexte"/>
            <w:rFonts w:ascii="AvenirNext LT Pro Cn" w:hAnsi="AvenirNext LT Pro Cn"/>
          </w:rPr>
          <w:t>https://www.legifrance.gouv.fr/jorf/id/JORFTEXT000043310341</w:t>
        </w:r>
      </w:hyperlink>
      <w:r w:rsidRPr="008C02B7">
        <w:rPr>
          <w:rFonts w:ascii="AvenirNext LT Pro Cn" w:hAnsi="AvenirNext LT Pro Cn" w:cs="Arial"/>
          <w:szCs w:val="24"/>
        </w:rPr>
        <w:t>,</w:t>
      </w:r>
    </w:p>
    <w:p w14:paraId="5F5EED21" w14:textId="77777777" w:rsidR="00335B03" w:rsidRPr="008C02B7" w:rsidRDefault="00335B03" w:rsidP="00CD54E1">
      <w:pPr>
        <w:pStyle w:val="Paragraphedeliste"/>
        <w:numPr>
          <w:ilvl w:val="0"/>
          <w:numId w:val="2"/>
        </w:numPr>
        <w:jc w:val="both"/>
        <w:rPr>
          <w:rFonts w:ascii="AvenirNext LT Pro Cn" w:hAnsi="AvenirNext LT Pro Cn" w:cs="Arial"/>
          <w:szCs w:val="24"/>
        </w:rPr>
      </w:pPr>
      <w:r w:rsidRPr="008C02B7">
        <w:rPr>
          <w:rFonts w:ascii="AvenirNext LT Pro Cn" w:hAnsi="AvenirNext LT Pro Cn" w:cs="Arial"/>
          <w:szCs w:val="24"/>
        </w:rPr>
        <w:t>L’offre technique et financière du Titulaire,</w:t>
      </w:r>
    </w:p>
    <w:p w14:paraId="57BBED25" w14:textId="510C5ED4" w:rsidR="00335B03" w:rsidRPr="008C02B7" w:rsidRDefault="00335B03" w:rsidP="00CD54E1">
      <w:pPr>
        <w:pStyle w:val="Paragraphedeliste"/>
        <w:numPr>
          <w:ilvl w:val="0"/>
          <w:numId w:val="2"/>
        </w:numPr>
        <w:rPr>
          <w:rFonts w:ascii="AvenirNext LT Pro Cn" w:hAnsi="AvenirNext LT Pro Cn" w:cs="Arial"/>
          <w:szCs w:val="24"/>
        </w:rPr>
      </w:pPr>
      <w:r w:rsidRPr="008C02B7">
        <w:rPr>
          <w:rFonts w:ascii="AvenirNext LT Pro Cn" w:hAnsi="AvenirNext LT Pro Cn" w:cs="Arial"/>
          <w:szCs w:val="24"/>
        </w:rPr>
        <w:lastRenderedPageBreak/>
        <w:t>Les actes spéciaux de sous-traitance, et modifications du contrat (avenants).</w:t>
      </w:r>
    </w:p>
    <w:p w14:paraId="44CC121B" w14:textId="77777777" w:rsidR="00896389" w:rsidRPr="00896389" w:rsidRDefault="00896389" w:rsidP="00896389">
      <w:pPr>
        <w:jc w:val="both"/>
        <w:rPr>
          <w:rFonts w:ascii="AvenirNext LT Pro Cn" w:hAnsi="AvenirNext LT Pro Cn" w:cs="Arial"/>
        </w:rPr>
      </w:pPr>
      <w:r w:rsidRPr="00896389">
        <w:rPr>
          <w:rFonts w:ascii="AvenirNext LT Pro Cn" w:hAnsi="AvenirNext LT Pro Cn" w:cs="Arial"/>
        </w:rPr>
        <w:t xml:space="preserve">Durant toute l’exécution du marché, le titulaire devra se conformer à toutes lois, normes, décrets et textes règlementaires en vigueur régissant l’exercice des activités liées au présent marché public. </w:t>
      </w:r>
    </w:p>
    <w:p w14:paraId="63DF62AF" w14:textId="0049A8F2" w:rsidR="00896389" w:rsidRPr="007C2E1C" w:rsidRDefault="00896389" w:rsidP="00896389">
      <w:pPr>
        <w:jc w:val="both"/>
        <w:rPr>
          <w:rFonts w:ascii="AvenirNext LT Pro Cn" w:hAnsi="AvenirNext LT Pro Cn" w:cs="Arial"/>
        </w:rPr>
      </w:pPr>
      <w:r w:rsidRPr="007C2E1C">
        <w:rPr>
          <w:rFonts w:ascii="AvenirNext LT Pro Cn" w:hAnsi="AvenirNext LT Pro Cn" w:cs="Arial"/>
        </w:rPr>
        <w:t>Les conditions générales de vente</w:t>
      </w:r>
      <w:r w:rsidR="008C02B7">
        <w:rPr>
          <w:rFonts w:ascii="AvenirNext LT Pro Cn" w:hAnsi="AvenirNext LT Pro Cn" w:cs="Arial"/>
        </w:rPr>
        <w:t xml:space="preserve"> ou de réalisation des prestations</w:t>
      </w:r>
      <w:r w:rsidRPr="007C2E1C">
        <w:rPr>
          <w:rFonts w:ascii="AvenirNext LT Pro Cn" w:hAnsi="AvenirNext LT Pro Cn" w:cs="Arial"/>
        </w:rPr>
        <w:t xml:space="preserve"> du titulaire, en particulier, ne peuvent pas contredire les clauses contractuelles du marché et ne sont considérées comme des pièces contractuelles que si </w:t>
      </w:r>
      <w:r w:rsidR="008D4EBE">
        <w:rPr>
          <w:rFonts w:ascii="AvenirNext LT Pro Cn" w:hAnsi="AvenirNext LT Pro Cn" w:cs="Arial"/>
        </w:rPr>
        <w:t>l’acheteur</w:t>
      </w:r>
      <w:r w:rsidRPr="007C2E1C">
        <w:rPr>
          <w:rFonts w:ascii="AvenirNext LT Pro Cn" w:hAnsi="AvenirNext LT Pro Cn" w:cs="Arial"/>
        </w:rPr>
        <w:t xml:space="preserve"> les accepte expressément. </w:t>
      </w:r>
    </w:p>
    <w:p w14:paraId="7643F494" w14:textId="77777777" w:rsidR="007C2E1C" w:rsidRPr="007C2E1C" w:rsidRDefault="007C2E1C" w:rsidP="007C2E1C">
      <w:pPr>
        <w:jc w:val="both"/>
        <w:rPr>
          <w:rFonts w:ascii="AvenirNext LT Pro Cn" w:hAnsi="AvenirNext LT Pro Cn" w:cs="Arial"/>
        </w:rPr>
      </w:pPr>
      <w:r w:rsidRPr="007C2E1C">
        <w:rPr>
          <w:rFonts w:ascii="AvenirNext LT Pro Cn" w:hAnsi="AvenirNext LT Pro Cn" w:cs="Arial"/>
        </w:rPr>
        <w:t>Il est expressément stipulé que toute clause portée dans l’offre ou dans une documentation quelconque du Titulaire qui serait contraire aux dispositions des pièces constitutives du marché est réputée non écrite.</w:t>
      </w:r>
    </w:p>
    <w:p w14:paraId="6C03E6C3" w14:textId="2B46947B" w:rsidR="00896389" w:rsidRPr="00896389" w:rsidRDefault="00896389" w:rsidP="00896389">
      <w:pPr>
        <w:jc w:val="both"/>
        <w:rPr>
          <w:rFonts w:ascii="AvenirNext LT Pro Cn" w:hAnsi="AvenirNext LT Pro Cn" w:cs="Arial"/>
        </w:rPr>
      </w:pPr>
      <w:r w:rsidRPr="007C2E1C">
        <w:rPr>
          <w:rFonts w:ascii="AvenirNext LT Pro Cn" w:hAnsi="AvenirNext LT Pro Cn" w:cs="Arial"/>
        </w:rPr>
        <w:t xml:space="preserve">Le titulaire déclare parfaitement connaitre le C.C.A.G. mentionné bien qu'il ne soit pas matériellement joint au marché, accessible à l’adresse suivante : </w:t>
      </w:r>
      <w:hyperlink r:id="rId10" w:history="1">
        <w:r w:rsidRPr="00896389">
          <w:rPr>
            <w:rStyle w:val="Lienhypertexte"/>
            <w:rFonts w:ascii="AvenirNext LT Pro Cn" w:hAnsi="AvenirNext LT Pro Cn" w:cs="Arial"/>
          </w:rPr>
          <w:t>https://www.legifrance.gouv.fr/jorf/id/JORFTEXT000043310341</w:t>
        </w:r>
      </w:hyperlink>
    </w:p>
    <w:p w14:paraId="04ED0306" w14:textId="77777777" w:rsidR="00896389" w:rsidRPr="00896389" w:rsidRDefault="00896389" w:rsidP="00896389">
      <w:pPr>
        <w:jc w:val="both"/>
        <w:rPr>
          <w:rFonts w:ascii="AvenirNext LT Pro Cn" w:hAnsi="AvenirNext LT Pro Cn" w:cs="Arial"/>
        </w:rPr>
      </w:pPr>
      <w:r w:rsidRPr="00896389">
        <w:rPr>
          <w:rFonts w:ascii="AvenirNext LT Pro Cn" w:hAnsi="AvenirNext LT Pro Cn" w:cs="Arial"/>
        </w:rPr>
        <w:t>Du fait de la notification du marché, les pièces mentionnées au présent article deviennent contractuelles.</w:t>
      </w:r>
    </w:p>
    <w:p w14:paraId="59620DC7" w14:textId="0A8E276A" w:rsidR="000106E2" w:rsidRPr="003130BF" w:rsidRDefault="009A0854" w:rsidP="000106E2">
      <w:pPr>
        <w:pStyle w:val="Titre1"/>
        <w:jc w:val="both"/>
        <w:rPr>
          <w:rFonts w:ascii="Raleway ExtraBold" w:hAnsi="Raleway ExtraBold" w:cs="Arial"/>
          <w:b/>
          <w:caps/>
          <w:color w:val="423089"/>
          <w:szCs w:val="32"/>
          <w:u w:val="single"/>
        </w:rPr>
      </w:pPr>
      <w:bookmarkStart w:id="31" w:name="_Toc202890434"/>
      <w:r w:rsidRPr="003130BF">
        <w:rPr>
          <w:rFonts w:ascii="Raleway ExtraBold" w:hAnsi="Raleway ExtraBold" w:cs="Arial"/>
          <w:b/>
          <w:caps/>
          <w:color w:val="423089"/>
          <w:szCs w:val="32"/>
          <w:u w:val="single"/>
        </w:rPr>
        <w:t xml:space="preserve">Article </w:t>
      </w:r>
      <w:r w:rsidR="003130BF">
        <w:rPr>
          <w:rFonts w:ascii="Raleway ExtraBold" w:hAnsi="Raleway ExtraBold" w:cs="Arial"/>
          <w:b/>
          <w:caps/>
          <w:color w:val="423089"/>
          <w:szCs w:val="32"/>
          <w:u w:val="single"/>
        </w:rPr>
        <w:t>6</w:t>
      </w:r>
      <w:r w:rsidRPr="003130BF">
        <w:rPr>
          <w:rFonts w:ascii="Raleway ExtraBold" w:hAnsi="Raleway ExtraBold" w:cs="Arial"/>
          <w:b/>
          <w:caps/>
          <w:color w:val="423089"/>
          <w:szCs w:val="32"/>
          <w:u w:val="single"/>
        </w:rPr>
        <w:t xml:space="preserve"> : </w:t>
      </w:r>
      <w:r w:rsidR="00DC6A86">
        <w:rPr>
          <w:rFonts w:ascii="Raleway ExtraBold" w:hAnsi="Raleway ExtraBold" w:cs="Arial"/>
          <w:b/>
          <w:caps/>
          <w:color w:val="423089"/>
          <w:szCs w:val="32"/>
          <w:u w:val="single"/>
        </w:rPr>
        <w:t>objet du marche, contenu des prestations et lieux d’execution</w:t>
      </w:r>
      <w:bookmarkEnd w:id="31"/>
    </w:p>
    <w:p w14:paraId="138CA9CD" w14:textId="4EFE9B5D" w:rsidR="000106E2" w:rsidRPr="003130BF" w:rsidRDefault="003130B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32" w:name="_Toc94709059"/>
      <w:bookmarkStart w:id="33" w:name="_Toc202890435"/>
      <w:r>
        <w:rPr>
          <w:rFonts w:ascii="Raleway ExtraBold" w:hAnsi="Raleway ExtraBold" w:cs="Arial"/>
          <w:b/>
          <w:color w:val="797870"/>
          <w:kern w:val="0"/>
          <w:sz w:val="28"/>
          <w:szCs w:val="22"/>
          <w:u w:val="single"/>
        </w:rPr>
        <w:t>6.</w:t>
      </w:r>
      <w:r w:rsidR="000106E2" w:rsidRPr="003130BF">
        <w:rPr>
          <w:rFonts w:ascii="Raleway ExtraBold" w:hAnsi="Raleway ExtraBold" w:cs="Arial"/>
          <w:b/>
          <w:color w:val="797870"/>
          <w:kern w:val="0"/>
          <w:sz w:val="28"/>
          <w:szCs w:val="22"/>
          <w:u w:val="single"/>
        </w:rPr>
        <w:t>1. : Objet du marché</w:t>
      </w:r>
      <w:bookmarkEnd w:id="32"/>
      <w:bookmarkEnd w:id="33"/>
    </w:p>
    <w:p w14:paraId="77C88C27" w14:textId="782376C7" w:rsidR="00847DA0" w:rsidRPr="00516BC3" w:rsidRDefault="00847DA0" w:rsidP="0027379F">
      <w:pPr>
        <w:jc w:val="both"/>
        <w:rPr>
          <w:rFonts w:ascii="AvenirNext LT Pro Cn" w:hAnsi="AvenirNext LT Pro Cn" w:cs="Arial"/>
          <w:noProof/>
        </w:rPr>
      </w:pPr>
      <w:bookmarkStart w:id="34" w:name="_Toc94709061"/>
      <w:r w:rsidRPr="00516BC3">
        <w:rPr>
          <w:rFonts w:ascii="AvenirNext LT Pro Cn" w:hAnsi="AvenirNext LT Pro Cn" w:cs="Arial"/>
          <w:noProof/>
        </w:rPr>
        <w:t>Le présent marché a pour objet l’exécution des prestations</w:t>
      </w:r>
      <w:r w:rsidR="00FE74F2">
        <w:rPr>
          <w:rFonts w:ascii="AvenirNext LT Pro Cn" w:hAnsi="AvenirNext LT Pro Cn" w:cs="Arial"/>
          <w:noProof/>
        </w:rPr>
        <w:t xml:space="preserve"> de gardiennage</w:t>
      </w:r>
      <w:r w:rsidRPr="00516BC3">
        <w:rPr>
          <w:rFonts w:ascii="AvenirNext LT Pro Cn" w:hAnsi="AvenirNext LT Pro Cn" w:cs="Arial"/>
          <w:noProof/>
        </w:rPr>
        <w:t xml:space="preserve"> nécessaires à la protection des immeubles à usage de bureaux et de laboratoire, serre et/ou équipements techniques des sites d’Auzeville et de Saint Martin du Touch du centre INRAE Occitanie-Toulouse.</w:t>
      </w:r>
    </w:p>
    <w:p w14:paraId="4F32DE29" w14:textId="1F0C39B1" w:rsidR="00DC6A86" w:rsidRPr="003130BF" w:rsidRDefault="00DC6A86" w:rsidP="00847DA0">
      <w:pPr>
        <w:pStyle w:val="Titre1"/>
        <w:suppressAutoHyphens w:val="0"/>
        <w:autoSpaceDN/>
        <w:jc w:val="both"/>
        <w:textAlignment w:val="auto"/>
        <w:rPr>
          <w:rFonts w:ascii="Raleway ExtraBold" w:hAnsi="Raleway ExtraBold" w:cs="Arial"/>
          <w:b/>
          <w:color w:val="797870"/>
          <w:kern w:val="0"/>
          <w:sz w:val="28"/>
          <w:szCs w:val="22"/>
          <w:u w:val="single"/>
        </w:rPr>
      </w:pPr>
      <w:bookmarkStart w:id="35" w:name="_Toc202890436"/>
      <w:r>
        <w:rPr>
          <w:rFonts w:ascii="Raleway ExtraBold" w:hAnsi="Raleway ExtraBold" w:cs="Arial"/>
          <w:b/>
          <w:color w:val="797870"/>
          <w:kern w:val="0"/>
          <w:sz w:val="28"/>
          <w:szCs w:val="22"/>
          <w:u w:val="single"/>
        </w:rPr>
        <w:t>6</w:t>
      </w:r>
      <w:r w:rsidRPr="003130BF">
        <w:rPr>
          <w:rFonts w:ascii="Raleway ExtraBold" w:hAnsi="Raleway ExtraBold" w:cs="Arial"/>
          <w:b/>
          <w:color w:val="797870"/>
          <w:kern w:val="0"/>
          <w:sz w:val="28"/>
          <w:szCs w:val="22"/>
          <w:u w:val="single"/>
        </w:rPr>
        <w:t>.</w:t>
      </w:r>
      <w:r>
        <w:rPr>
          <w:rFonts w:ascii="Raleway ExtraBold" w:hAnsi="Raleway ExtraBold" w:cs="Arial"/>
          <w:b/>
          <w:color w:val="797870"/>
          <w:kern w:val="0"/>
          <w:sz w:val="28"/>
          <w:szCs w:val="22"/>
          <w:u w:val="single"/>
        </w:rPr>
        <w:t>2</w:t>
      </w:r>
      <w:r w:rsidRPr="003130BF">
        <w:rPr>
          <w:rFonts w:ascii="Raleway ExtraBold" w:hAnsi="Raleway ExtraBold" w:cs="Arial"/>
          <w:b/>
          <w:color w:val="797870"/>
          <w:kern w:val="0"/>
          <w:sz w:val="28"/>
          <w:szCs w:val="22"/>
          <w:u w:val="single"/>
        </w:rPr>
        <w:t xml:space="preserve">. : </w:t>
      </w:r>
      <w:r>
        <w:rPr>
          <w:rFonts w:ascii="Raleway ExtraBold" w:hAnsi="Raleway ExtraBold" w:cs="Arial"/>
          <w:b/>
          <w:color w:val="797870"/>
          <w:kern w:val="0"/>
          <w:sz w:val="28"/>
          <w:szCs w:val="22"/>
          <w:u w:val="single"/>
        </w:rPr>
        <w:t>Contenu des prestations</w:t>
      </w:r>
      <w:bookmarkEnd w:id="35"/>
    </w:p>
    <w:p w14:paraId="2E2B2069" w14:textId="09A0C622" w:rsidR="00847DA0" w:rsidRPr="00847DA0" w:rsidRDefault="00847DA0" w:rsidP="00847DA0">
      <w:pPr>
        <w:jc w:val="both"/>
        <w:rPr>
          <w:rFonts w:ascii="AvenirNext LT Pro Cn" w:hAnsi="AvenirNext LT Pro Cn" w:cs="Arial"/>
        </w:rPr>
      </w:pPr>
      <w:r w:rsidRPr="00847DA0">
        <w:rPr>
          <w:rFonts w:ascii="AvenirNext LT Pro Cn" w:hAnsi="AvenirNext LT Pro Cn" w:cs="Arial"/>
        </w:rPr>
        <w:t xml:space="preserve">Les prestations </w:t>
      </w:r>
      <w:r w:rsidR="00FE74F2">
        <w:rPr>
          <w:rFonts w:ascii="AvenirNext LT Pro Cn" w:hAnsi="AvenirNext LT Pro Cn" w:cs="Arial"/>
        </w:rPr>
        <w:t xml:space="preserve">de gardiennage </w:t>
      </w:r>
      <w:r w:rsidRPr="00847DA0">
        <w:rPr>
          <w:rFonts w:ascii="AvenirNext LT Pro Cn" w:hAnsi="AvenirNext LT Pro Cn" w:cs="Arial"/>
        </w:rPr>
        <w:t>objet du présent marché concernent l'ensemble des bâtiments dont INRAE est propriétaire sur l'implantation d'Auzeville-Tolosane et Saint-Martin-du-Touch. Il s'agit d'immeubles à usage de bureaux, laboratoires, installations expérimentales, bâtiments sociaux et collectifs, serres et équipements techniques dont la superficie totale est d'environ 28 000 m2.</w:t>
      </w:r>
    </w:p>
    <w:p w14:paraId="47872A38" w14:textId="77777777" w:rsidR="00847DA0" w:rsidRPr="00847DA0" w:rsidRDefault="00847DA0" w:rsidP="00847DA0">
      <w:pPr>
        <w:jc w:val="both"/>
        <w:rPr>
          <w:rFonts w:ascii="AvenirNext LT Pro Cn" w:hAnsi="AvenirNext LT Pro Cn" w:cs="Arial"/>
        </w:rPr>
      </w:pPr>
      <w:r w:rsidRPr="00847DA0">
        <w:rPr>
          <w:rFonts w:ascii="AvenirNext LT Pro Cn" w:hAnsi="AvenirNext LT Pro Cn" w:cs="Arial"/>
        </w:rPr>
        <w:t xml:space="preserve">Les différents bâtiments concernés par les prestations de gardiennage et surveillance sont mentionnés sur le plan de masse joint au présent </w:t>
      </w:r>
      <w:r w:rsidRPr="00710FA8">
        <w:rPr>
          <w:rFonts w:ascii="AvenirNext LT Pro Cn" w:hAnsi="AvenirNext LT Pro Cn" w:cs="Arial"/>
        </w:rPr>
        <w:t>marché (annexe n°1).</w:t>
      </w:r>
    </w:p>
    <w:p w14:paraId="7C56B828" w14:textId="3B11FCFF" w:rsidR="000106E2" w:rsidRPr="00516BC3" w:rsidRDefault="003130BF" w:rsidP="00847DA0">
      <w:pPr>
        <w:pStyle w:val="Titre1"/>
        <w:suppressAutoHyphens w:val="0"/>
        <w:autoSpaceDN/>
        <w:jc w:val="both"/>
        <w:textAlignment w:val="auto"/>
        <w:rPr>
          <w:rFonts w:ascii="Raleway ExtraBold" w:hAnsi="Raleway ExtraBold" w:cs="Arial"/>
          <w:b/>
          <w:color w:val="797870"/>
          <w:kern w:val="0"/>
          <w:sz w:val="28"/>
          <w:szCs w:val="22"/>
          <w:u w:val="single"/>
        </w:rPr>
      </w:pPr>
      <w:bookmarkStart w:id="36" w:name="_Toc202890437"/>
      <w:r w:rsidRPr="00516BC3">
        <w:rPr>
          <w:rFonts w:ascii="Raleway ExtraBold" w:hAnsi="Raleway ExtraBold" w:cs="Arial"/>
          <w:b/>
          <w:color w:val="797870"/>
          <w:kern w:val="0"/>
          <w:sz w:val="28"/>
          <w:szCs w:val="22"/>
          <w:u w:val="single"/>
        </w:rPr>
        <w:t>6</w:t>
      </w:r>
      <w:r w:rsidR="000106E2" w:rsidRPr="00516BC3">
        <w:rPr>
          <w:rFonts w:ascii="Raleway ExtraBold" w:hAnsi="Raleway ExtraBold" w:cs="Arial"/>
          <w:b/>
          <w:color w:val="797870"/>
          <w:kern w:val="0"/>
          <w:sz w:val="28"/>
          <w:szCs w:val="22"/>
          <w:u w:val="single"/>
        </w:rPr>
        <w:t>.</w:t>
      </w:r>
      <w:r w:rsidR="00DC6A86" w:rsidRPr="00516BC3">
        <w:rPr>
          <w:rFonts w:ascii="Raleway ExtraBold" w:hAnsi="Raleway ExtraBold" w:cs="Arial"/>
          <w:b/>
          <w:color w:val="797870"/>
          <w:kern w:val="0"/>
          <w:sz w:val="28"/>
          <w:szCs w:val="22"/>
          <w:u w:val="single"/>
        </w:rPr>
        <w:t>3</w:t>
      </w:r>
      <w:r w:rsidR="000106E2" w:rsidRPr="00516BC3">
        <w:rPr>
          <w:rFonts w:ascii="Raleway ExtraBold" w:hAnsi="Raleway ExtraBold" w:cs="Arial"/>
          <w:b/>
          <w:color w:val="797870"/>
          <w:kern w:val="0"/>
          <w:sz w:val="28"/>
          <w:szCs w:val="22"/>
          <w:u w:val="single"/>
        </w:rPr>
        <w:t>. : Lieu d’exécution</w:t>
      </w:r>
      <w:bookmarkEnd w:id="34"/>
      <w:bookmarkEnd w:id="36"/>
    </w:p>
    <w:p w14:paraId="180BEC63" w14:textId="77777777" w:rsidR="00E37447" w:rsidRPr="00516BC3" w:rsidRDefault="00E37447" w:rsidP="00E37447">
      <w:pPr>
        <w:rPr>
          <w:rFonts w:ascii="AvenirNext LT Pro Cn" w:hAnsi="AvenirNext LT Pro Cn" w:cs="Arial"/>
        </w:rPr>
      </w:pPr>
      <w:bookmarkStart w:id="37" w:name="_Hlk172193914"/>
      <w:bookmarkStart w:id="38" w:name="_Toc31804153"/>
      <w:r w:rsidRPr="00516BC3">
        <w:rPr>
          <w:rFonts w:ascii="AvenirNext LT Pro Cn" w:hAnsi="AvenirNext LT Pro Cn" w:cs="Arial"/>
        </w:rPr>
        <w:t>Les</w:t>
      </w:r>
      <w:r w:rsidRPr="00516BC3">
        <w:rPr>
          <w:rFonts w:ascii="AvenirNext LT Pro Cn" w:hAnsi="AvenirNext LT Pro Cn"/>
        </w:rPr>
        <w:t xml:space="preserve"> prestations du présent marché seront exécutées </w:t>
      </w:r>
      <w:r w:rsidRPr="00516BC3">
        <w:rPr>
          <w:rFonts w:ascii="AvenirNext LT Pro Cn" w:hAnsi="AvenirNext LT Pro Cn" w:cs="Arial"/>
        </w:rPr>
        <w:t>sur les 2 sites suivants du Centre INRAE Occitanie-Toulouse :</w:t>
      </w:r>
    </w:p>
    <w:p w14:paraId="1C785687" w14:textId="77777777" w:rsidR="00E37447" w:rsidRPr="00516BC3" w:rsidRDefault="00E37447" w:rsidP="00E37447">
      <w:pPr>
        <w:pStyle w:val="Paragraphedeliste"/>
        <w:numPr>
          <w:ilvl w:val="0"/>
          <w:numId w:val="29"/>
        </w:numPr>
        <w:ind w:left="426" w:hanging="426"/>
        <w:rPr>
          <w:rFonts w:ascii="AvenirNext LT Pro Cn" w:hAnsi="AvenirNext LT Pro Cn" w:cs="Arial"/>
        </w:rPr>
      </w:pPr>
      <w:r w:rsidRPr="00516BC3">
        <w:rPr>
          <w:rFonts w:ascii="AvenirNext LT Pro Cn" w:hAnsi="AvenirNext LT Pro Cn" w:cs="Arial"/>
        </w:rPr>
        <w:t>Site d’Auzeville : 24, chemin de borde rouge, 31 320 Auzeville-Tolosane,</w:t>
      </w:r>
    </w:p>
    <w:p w14:paraId="4F9C343C" w14:textId="77777777" w:rsidR="00E37447" w:rsidRPr="00516BC3" w:rsidRDefault="00E37447" w:rsidP="00E37447">
      <w:pPr>
        <w:pStyle w:val="Paragraphedeliste"/>
        <w:numPr>
          <w:ilvl w:val="0"/>
          <w:numId w:val="28"/>
        </w:numPr>
        <w:ind w:left="426" w:hanging="426"/>
        <w:rPr>
          <w:rFonts w:ascii="AvenirNext LT Pro Cn" w:hAnsi="AvenirNext LT Pro Cn" w:cs="Arial"/>
        </w:rPr>
      </w:pPr>
      <w:r w:rsidRPr="00516BC3">
        <w:rPr>
          <w:rFonts w:ascii="AvenirNext LT Pro Cn" w:hAnsi="AvenirNext LT Pro Cn" w:cs="Arial"/>
        </w:rPr>
        <w:t>Site de Saint Martin du Touch : 180 chemin de Tournefeuille, 31 000 Toulouse.</w:t>
      </w:r>
    </w:p>
    <w:p w14:paraId="3CC98AE8" w14:textId="4B59A211" w:rsidR="00DC6A86" w:rsidRPr="00243339" w:rsidRDefault="00DC6A86" w:rsidP="00D36C79">
      <w:pPr>
        <w:pStyle w:val="Titre1"/>
        <w:jc w:val="both"/>
        <w:rPr>
          <w:rFonts w:ascii="Raleway ExtraBold" w:hAnsi="Raleway ExtraBold" w:cs="Arial"/>
          <w:b/>
          <w:caps/>
          <w:color w:val="423089"/>
          <w:szCs w:val="32"/>
          <w:u w:val="single"/>
        </w:rPr>
      </w:pPr>
      <w:bookmarkStart w:id="39" w:name="_Toc202890438"/>
      <w:bookmarkEnd w:id="37"/>
      <w:r w:rsidRPr="00243339">
        <w:rPr>
          <w:rFonts w:ascii="Raleway ExtraBold" w:hAnsi="Raleway ExtraBold" w:cs="Arial"/>
          <w:b/>
          <w:caps/>
          <w:color w:val="423089"/>
          <w:szCs w:val="32"/>
          <w:u w:val="single"/>
        </w:rPr>
        <w:t>ARTICLE 7</w:t>
      </w:r>
      <w:r w:rsidR="00B47EB2" w:rsidRPr="00243339">
        <w:rPr>
          <w:rFonts w:ascii="Raleway ExtraBold" w:hAnsi="Raleway ExtraBold" w:cs="Arial"/>
          <w:b/>
          <w:caps/>
          <w:color w:val="423089"/>
          <w:szCs w:val="32"/>
          <w:u w:val="single"/>
        </w:rPr>
        <w:t xml:space="preserve"> : </w:t>
      </w:r>
      <w:r w:rsidRPr="00243339">
        <w:rPr>
          <w:rFonts w:ascii="Raleway ExtraBold" w:hAnsi="Raleway ExtraBold" w:cs="Arial"/>
          <w:b/>
          <w:caps/>
          <w:color w:val="423089"/>
          <w:szCs w:val="32"/>
          <w:u w:val="single"/>
        </w:rPr>
        <w:t>FORME DU MARCHE ET CONDITIONs d’attribution des bons de commande</w:t>
      </w:r>
      <w:bookmarkEnd w:id="39"/>
    </w:p>
    <w:p w14:paraId="2B11C394" w14:textId="6B68CE9E" w:rsidR="00DC6A86" w:rsidRPr="00243339" w:rsidRDefault="00DC6A86" w:rsidP="00DC6A86">
      <w:pPr>
        <w:pStyle w:val="Titre1"/>
        <w:jc w:val="both"/>
        <w:rPr>
          <w:rFonts w:ascii="Raleway ExtraBold" w:hAnsi="Raleway ExtraBold" w:cs="Arial"/>
          <w:b/>
          <w:color w:val="797870"/>
          <w:sz w:val="28"/>
          <w:szCs w:val="22"/>
          <w:u w:val="single"/>
        </w:rPr>
      </w:pPr>
      <w:bookmarkStart w:id="40" w:name="_Toc202890439"/>
      <w:r w:rsidRPr="00243339">
        <w:rPr>
          <w:rFonts w:ascii="Raleway ExtraBold" w:hAnsi="Raleway ExtraBold" w:cs="Arial"/>
          <w:b/>
          <w:color w:val="797870"/>
          <w:sz w:val="28"/>
          <w:szCs w:val="22"/>
          <w:u w:val="single"/>
        </w:rPr>
        <w:t>7.1 Forme du marché</w:t>
      </w:r>
      <w:bookmarkEnd w:id="40"/>
    </w:p>
    <w:p w14:paraId="53063F8D" w14:textId="77777777" w:rsidR="00847DA0" w:rsidRPr="006D7653" w:rsidRDefault="00847DA0" w:rsidP="00847DA0">
      <w:pPr>
        <w:jc w:val="both"/>
        <w:rPr>
          <w:rFonts w:ascii="AvenirNext LT Pro Cn" w:hAnsi="AvenirNext LT Pro Cn" w:cs="Arial"/>
          <w:noProof/>
        </w:rPr>
      </w:pPr>
      <w:bookmarkStart w:id="41" w:name="_Hlk170901539"/>
      <w:r w:rsidRPr="006D7653">
        <w:rPr>
          <w:rFonts w:ascii="AvenirNext LT Pro Cn" w:hAnsi="AvenirNext LT Pro Cn" w:cs="Arial"/>
          <w:noProof/>
        </w:rPr>
        <w:t>Le présent marché est un accord-cadre composite comprenant des prestations réccurrentes forfaitaires et des prestations complémentaires à bons de commande.</w:t>
      </w:r>
    </w:p>
    <w:p w14:paraId="31C0D67F" w14:textId="0B794EBF" w:rsidR="00847DA0" w:rsidRPr="006D7653" w:rsidRDefault="00847DA0" w:rsidP="00847DA0">
      <w:pPr>
        <w:jc w:val="both"/>
        <w:rPr>
          <w:rFonts w:ascii="AvenirNext LT Pro Cn" w:hAnsi="AvenirNext LT Pro Cn" w:cs="Arial"/>
          <w:noProof/>
          <w:sz w:val="22"/>
          <w:szCs w:val="22"/>
        </w:rPr>
      </w:pPr>
      <w:r w:rsidRPr="006D7653">
        <w:rPr>
          <w:rFonts w:ascii="AvenirNext LT Pro Cn" w:hAnsi="AvenirNext LT Pro Cn" w:cs="Arial"/>
          <w:noProof/>
        </w:rPr>
        <w:t xml:space="preserve">Les prestations réccurrentes forfaitaires sont définies </w:t>
      </w:r>
      <w:r w:rsidR="00243339" w:rsidRPr="006D7653">
        <w:rPr>
          <w:rFonts w:ascii="AvenirNext LT Pro Cn" w:hAnsi="AvenirNext LT Pro Cn" w:cs="Arial"/>
          <w:noProof/>
        </w:rPr>
        <w:t xml:space="preserve">au présent </w:t>
      </w:r>
      <w:r w:rsidR="00243339">
        <w:rPr>
          <w:rFonts w:ascii="AvenirNext LT Pro Cn" w:hAnsi="AvenirNext LT Pro Cn" w:cs="Arial"/>
          <w:noProof/>
        </w:rPr>
        <w:t>AE/CCP</w:t>
      </w:r>
      <w:r w:rsidRPr="006D7653">
        <w:rPr>
          <w:rFonts w:ascii="AvenirNext LT Pro Cn" w:hAnsi="AvenirNext LT Pro Cn" w:cs="Arial"/>
          <w:noProof/>
        </w:rPr>
        <w:t>. Elles sont rémunérées dans le cadre de</w:t>
      </w:r>
      <w:r>
        <w:rPr>
          <w:rFonts w:ascii="AvenirNext LT Pro Cn" w:hAnsi="AvenirNext LT Pro Cn" w:cs="Arial"/>
          <w:noProof/>
        </w:rPr>
        <w:t xml:space="preserve"> la</w:t>
      </w:r>
      <w:r w:rsidRPr="006D7653">
        <w:rPr>
          <w:rFonts w:ascii="AvenirNext LT Pro Cn" w:hAnsi="AvenirNext LT Pro Cn" w:cs="Arial"/>
          <w:noProof/>
        </w:rPr>
        <w:t xml:space="preserve"> Décomposition du Prix Global et Forfaitaire (D.P.G.F.).</w:t>
      </w:r>
    </w:p>
    <w:p w14:paraId="4DF18A8C" w14:textId="5F37F3BC" w:rsidR="00847DA0" w:rsidRDefault="00847DA0" w:rsidP="00847DA0">
      <w:pPr>
        <w:jc w:val="both"/>
        <w:rPr>
          <w:rFonts w:ascii="AvenirNext LT Pro Cn" w:hAnsi="AvenirNext LT Pro Cn" w:cs="Arial"/>
          <w:noProof/>
        </w:rPr>
      </w:pPr>
      <w:r w:rsidRPr="006D7653">
        <w:rPr>
          <w:rFonts w:ascii="AvenirNext LT Pro Cn" w:hAnsi="AvenirNext LT Pro Cn" w:cs="Arial"/>
          <w:noProof/>
        </w:rPr>
        <w:t xml:space="preserve">Les prestations complémentaires à bon de commandes sont définies au présent </w:t>
      </w:r>
      <w:r w:rsidR="00243339">
        <w:rPr>
          <w:rFonts w:ascii="AvenirNext LT Pro Cn" w:hAnsi="AvenirNext LT Pro Cn" w:cs="Arial"/>
          <w:noProof/>
        </w:rPr>
        <w:t>AE/CCP</w:t>
      </w:r>
      <w:r w:rsidRPr="006D7653">
        <w:rPr>
          <w:rFonts w:ascii="AvenirNext LT Pro Cn" w:hAnsi="AvenirNext LT Pro Cn" w:cs="Arial"/>
          <w:noProof/>
        </w:rPr>
        <w:t xml:space="preserve"> et seront à assurer par le titulaire chaque fois que l’INRAE Occitanie-Toulouse émettra un bon selon les prix unitaires du marché indiqués dans le Bordereau des Prix Unitaires (B.P.U.).</w:t>
      </w:r>
    </w:p>
    <w:p w14:paraId="01A75A8E" w14:textId="1140537E" w:rsidR="00DC6A86" w:rsidRPr="00243339" w:rsidRDefault="00DC6A86" w:rsidP="00DC6A86">
      <w:pPr>
        <w:pStyle w:val="Titre1"/>
        <w:jc w:val="both"/>
        <w:rPr>
          <w:rFonts w:ascii="Raleway ExtraBold" w:hAnsi="Raleway ExtraBold" w:cs="Arial"/>
          <w:b/>
          <w:color w:val="797870"/>
          <w:sz w:val="28"/>
          <w:szCs w:val="22"/>
          <w:u w:val="single"/>
        </w:rPr>
      </w:pPr>
      <w:bookmarkStart w:id="42" w:name="_Toc202890440"/>
      <w:bookmarkEnd w:id="41"/>
      <w:r w:rsidRPr="00243339">
        <w:rPr>
          <w:rFonts w:ascii="Raleway ExtraBold" w:hAnsi="Raleway ExtraBold" w:cs="Arial"/>
          <w:b/>
          <w:color w:val="797870"/>
          <w:sz w:val="28"/>
          <w:szCs w:val="22"/>
          <w:u w:val="single"/>
        </w:rPr>
        <w:t xml:space="preserve">7.2 </w:t>
      </w:r>
      <w:r w:rsidR="00731574" w:rsidRPr="00243339">
        <w:rPr>
          <w:rFonts w:ascii="Raleway ExtraBold" w:hAnsi="Raleway ExtraBold" w:cs="Arial"/>
          <w:b/>
          <w:color w:val="797870"/>
          <w:sz w:val="28"/>
          <w:szCs w:val="22"/>
          <w:u w:val="single"/>
        </w:rPr>
        <w:t>C</w:t>
      </w:r>
      <w:r w:rsidRPr="00243339">
        <w:rPr>
          <w:rFonts w:ascii="Raleway ExtraBold" w:hAnsi="Raleway ExtraBold" w:cs="Arial"/>
          <w:b/>
          <w:color w:val="797870"/>
          <w:sz w:val="28"/>
          <w:szCs w:val="22"/>
          <w:u w:val="single"/>
        </w:rPr>
        <w:t>ondition</w:t>
      </w:r>
      <w:r w:rsidR="00731574" w:rsidRPr="00243339">
        <w:rPr>
          <w:rFonts w:ascii="Raleway ExtraBold" w:hAnsi="Raleway ExtraBold" w:cs="Arial"/>
          <w:b/>
          <w:color w:val="797870"/>
          <w:sz w:val="28"/>
          <w:szCs w:val="22"/>
          <w:u w:val="single"/>
        </w:rPr>
        <w:t>s</w:t>
      </w:r>
      <w:r w:rsidRPr="00243339">
        <w:rPr>
          <w:rFonts w:ascii="Raleway ExtraBold" w:hAnsi="Raleway ExtraBold" w:cs="Arial"/>
          <w:b/>
          <w:color w:val="797870"/>
          <w:sz w:val="28"/>
          <w:szCs w:val="22"/>
          <w:u w:val="single"/>
        </w:rPr>
        <w:t xml:space="preserve"> d’attribution des bons de commande</w:t>
      </w:r>
      <w:bookmarkEnd w:id="42"/>
    </w:p>
    <w:p w14:paraId="4AA6EF6A" w14:textId="37FBFC13" w:rsidR="00847DA0" w:rsidRDefault="00847DA0" w:rsidP="00847DA0">
      <w:pPr>
        <w:jc w:val="both"/>
        <w:rPr>
          <w:rFonts w:ascii="AvenirNext LT Pro Cn" w:hAnsi="AvenirNext LT Pro Cn" w:cs="Arial"/>
          <w:noProof/>
        </w:rPr>
      </w:pPr>
      <w:r>
        <w:rPr>
          <w:rFonts w:ascii="AvenirNext LT Pro Cn" w:hAnsi="AvenirNext LT Pro Cn" w:cs="Arial"/>
          <w:noProof/>
        </w:rPr>
        <w:t>Les bons de commande seront notifiés par le pouvoir adjudicateur au fur et à mesure des besoins par courriel, de manière dématérialisée, et/ou courrier avec accusé de réception.</w:t>
      </w:r>
      <w:r>
        <w:rPr>
          <w:rFonts w:ascii="AvenirNext LT Pro Cn" w:hAnsi="AvenirNext LT Pro Cn" w:cs="Arial"/>
          <w:b/>
          <w:noProof/>
        </w:rPr>
        <w:t xml:space="preserve"> Ainsi, le titulaire doit fournir une adresse de messagerie </w:t>
      </w:r>
      <w:r>
        <w:rPr>
          <w:rFonts w:ascii="AvenirNext LT Pro Cn" w:hAnsi="AvenirNext LT Pro Cn" w:cs="Arial"/>
          <w:b/>
          <w:noProof/>
        </w:rPr>
        <w:lastRenderedPageBreak/>
        <w:t>électronique pérenne à laquelle ces documents seront transmis.</w:t>
      </w:r>
      <w:r>
        <w:rPr>
          <w:rFonts w:ascii="AvenirNext LT Pro Cn" w:hAnsi="AvenirNext LT Pro Cn" w:cs="Arial"/>
          <w:noProof/>
        </w:rPr>
        <w:t xml:space="preserve"> Chaque bon de commande sera notifié au titulaire dans les conditions définies à l’article 3.7 du CCAG FCS.</w:t>
      </w:r>
      <w:r w:rsidR="000F109C">
        <w:rPr>
          <w:rFonts w:ascii="AvenirNext LT Pro Cn" w:hAnsi="AvenirNext LT Pro Cn" w:cs="Arial"/>
          <w:noProof/>
        </w:rPr>
        <w:t xml:space="preserve"> </w:t>
      </w:r>
    </w:p>
    <w:p w14:paraId="013BA30F" w14:textId="77777777" w:rsidR="00847DA0" w:rsidRDefault="00847DA0" w:rsidP="00847DA0">
      <w:pPr>
        <w:jc w:val="both"/>
        <w:rPr>
          <w:rFonts w:ascii="AvenirNext LT Pro Cn" w:hAnsi="AvenirNext LT Pro Cn" w:cs="Arial"/>
          <w:noProof/>
          <w:sz w:val="22"/>
          <w:szCs w:val="22"/>
        </w:rPr>
      </w:pPr>
      <w:r>
        <w:rPr>
          <w:rFonts w:ascii="AvenirNext LT Pro Cn" w:hAnsi="AvenirNext LT Pro Cn" w:cs="Arial"/>
          <w:noProof/>
        </w:rPr>
        <w:t xml:space="preserve">Ils pourront être émis jusqu’au dernier jour de validité du marché. </w:t>
      </w:r>
    </w:p>
    <w:p w14:paraId="67EB18FD" w14:textId="77777777" w:rsidR="00847DA0" w:rsidRDefault="00847DA0" w:rsidP="00847DA0">
      <w:pPr>
        <w:jc w:val="both"/>
        <w:rPr>
          <w:rFonts w:ascii="AvenirNext LT Pro Cn" w:hAnsi="AvenirNext LT Pro Cn" w:cs="Arial"/>
          <w:noProof/>
        </w:rPr>
      </w:pPr>
      <w:r>
        <w:rPr>
          <w:rFonts w:ascii="AvenirNext LT Pro Cn" w:hAnsi="AvenirNext LT Pro Cn" w:cs="Arial"/>
          <w:noProof/>
        </w:rPr>
        <w:t xml:space="preserve">Le délai d’exécution commence à courir à compter de la date de notification du bon. </w:t>
      </w:r>
    </w:p>
    <w:p w14:paraId="412A9800" w14:textId="77777777" w:rsidR="00847DA0" w:rsidRDefault="00847DA0" w:rsidP="00847DA0">
      <w:pPr>
        <w:jc w:val="both"/>
        <w:rPr>
          <w:rFonts w:ascii="AvenirNext LT Pro Cn" w:hAnsi="AvenirNext LT Pro Cn" w:cs="Arial"/>
          <w:noProof/>
        </w:rPr>
      </w:pPr>
      <w:r>
        <w:rPr>
          <w:rFonts w:ascii="AvenirNext LT Pro Cn" w:hAnsi="AvenirNext LT Pro Cn" w:cs="Arial"/>
          <w:noProof/>
        </w:rPr>
        <w:t>Les bons de commande en cours d’exécution après le terme du marché ne pourront être exécutés au-delà de trois (3) mois après la durée de validité du marché, conformément à l’article 3.8.3 du CCAG FCS.</w:t>
      </w:r>
    </w:p>
    <w:p w14:paraId="1A160122" w14:textId="77777777" w:rsidR="00847DA0" w:rsidRDefault="00847DA0" w:rsidP="00847DA0">
      <w:pPr>
        <w:jc w:val="both"/>
        <w:rPr>
          <w:rFonts w:ascii="AvenirNext LT Pro Cn" w:hAnsi="AvenirNext LT Pro Cn" w:cs="Arial"/>
          <w:noProof/>
        </w:rPr>
      </w:pPr>
      <w:r>
        <w:rPr>
          <w:rFonts w:ascii="AvenirNext LT Pro Cn" w:hAnsi="AvenirNext LT Pro Cn" w:cs="Arial"/>
          <w:noProof/>
        </w:rPr>
        <w:t>Seuls les bons de commande du représentant du pouvoir adjudicateur pourront être honorés par le titulaire.</w:t>
      </w:r>
    </w:p>
    <w:p w14:paraId="2C6D1A96" w14:textId="3B8F8764" w:rsidR="00584084" w:rsidRPr="00243339" w:rsidRDefault="00584084" w:rsidP="00D36C79">
      <w:pPr>
        <w:pStyle w:val="Titre1"/>
        <w:jc w:val="both"/>
        <w:rPr>
          <w:rFonts w:ascii="Raleway ExtraBold" w:hAnsi="Raleway ExtraBold" w:cs="Arial"/>
          <w:b/>
          <w:caps/>
          <w:color w:val="423089"/>
          <w:szCs w:val="32"/>
          <w:u w:val="single"/>
        </w:rPr>
      </w:pPr>
      <w:bookmarkStart w:id="43" w:name="_Toc202890441"/>
      <w:r w:rsidRPr="00243339">
        <w:rPr>
          <w:rFonts w:ascii="Raleway ExtraBold" w:hAnsi="Raleway ExtraBold" w:cs="Arial"/>
          <w:b/>
          <w:caps/>
          <w:color w:val="423089"/>
          <w:szCs w:val="32"/>
          <w:u w:val="single"/>
        </w:rPr>
        <w:t xml:space="preserve">ARTICLE </w:t>
      </w:r>
      <w:r w:rsidR="00DC6A86" w:rsidRPr="00243339">
        <w:rPr>
          <w:rFonts w:ascii="Raleway ExtraBold" w:hAnsi="Raleway ExtraBold" w:cs="Arial"/>
          <w:b/>
          <w:caps/>
          <w:color w:val="423089"/>
          <w:szCs w:val="32"/>
          <w:u w:val="single"/>
        </w:rPr>
        <w:t>8</w:t>
      </w:r>
      <w:r w:rsidRPr="00243339">
        <w:rPr>
          <w:rFonts w:ascii="Raleway ExtraBold" w:hAnsi="Raleway ExtraBold" w:cs="Arial"/>
          <w:b/>
          <w:caps/>
          <w:color w:val="423089"/>
          <w:szCs w:val="32"/>
          <w:u w:val="single"/>
        </w:rPr>
        <w:t> : DUREE ET DELAI D’EXECUTION DU MARCHE</w:t>
      </w:r>
      <w:bookmarkEnd w:id="38"/>
      <w:bookmarkEnd w:id="43"/>
    </w:p>
    <w:p w14:paraId="5430D5B8" w14:textId="095E5FA6" w:rsidR="006B0816" w:rsidRPr="00243339" w:rsidRDefault="00DC6A86" w:rsidP="006B0816">
      <w:pPr>
        <w:pStyle w:val="Titre1"/>
        <w:jc w:val="both"/>
        <w:rPr>
          <w:rFonts w:ascii="Raleway ExtraBold" w:hAnsi="Raleway ExtraBold" w:cs="Arial"/>
          <w:b/>
          <w:color w:val="797870"/>
          <w:sz w:val="28"/>
          <w:szCs w:val="22"/>
          <w:u w:val="single"/>
        </w:rPr>
      </w:pPr>
      <w:bookmarkStart w:id="44" w:name="_Toc138152914"/>
      <w:bookmarkStart w:id="45" w:name="_Toc202890442"/>
      <w:r w:rsidRPr="00243339">
        <w:rPr>
          <w:rFonts w:ascii="Raleway ExtraBold" w:hAnsi="Raleway ExtraBold" w:cs="Arial"/>
          <w:b/>
          <w:color w:val="797870"/>
          <w:sz w:val="28"/>
          <w:szCs w:val="22"/>
          <w:u w:val="single"/>
        </w:rPr>
        <w:t>8</w:t>
      </w:r>
      <w:r w:rsidR="006B0816" w:rsidRPr="00243339">
        <w:rPr>
          <w:rFonts w:ascii="Raleway ExtraBold" w:hAnsi="Raleway ExtraBold" w:cs="Arial"/>
          <w:b/>
          <w:color w:val="797870"/>
          <w:sz w:val="28"/>
          <w:szCs w:val="22"/>
          <w:u w:val="single"/>
        </w:rPr>
        <w:t>.1 Durée et délai d’exécution</w:t>
      </w:r>
      <w:bookmarkEnd w:id="44"/>
      <w:bookmarkEnd w:id="45"/>
    </w:p>
    <w:p w14:paraId="5523C661" w14:textId="77777777" w:rsidR="00B47EB2" w:rsidRPr="00243339" w:rsidRDefault="00B47EB2" w:rsidP="00B47EB2">
      <w:pPr>
        <w:jc w:val="both"/>
        <w:rPr>
          <w:rFonts w:ascii="AvenirNext LT Pro Cn" w:hAnsi="AvenirNext LT Pro Cn" w:cs="Arial"/>
        </w:rPr>
      </w:pPr>
      <w:bookmarkStart w:id="46" w:name="_Hlk202364720"/>
      <w:bookmarkStart w:id="47" w:name="_Toc138152915"/>
      <w:r w:rsidRPr="00243339">
        <w:rPr>
          <w:rFonts w:ascii="AvenirNext LT Pro Cn" w:hAnsi="AvenirNext LT Pro Cn" w:cs="Arial"/>
        </w:rPr>
        <w:t xml:space="preserve">Le marché est conclu pour une période initiale d’un (1) an à compter de sa date de notification. </w:t>
      </w:r>
    </w:p>
    <w:p w14:paraId="587E6D40" w14:textId="264CB696" w:rsidR="00B47EB2" w:rsidRPr="00243339" w:rsidRDefault="00B47EB2" w:rsidP="00B47EB2">
      <w:pPr>
        <w:jc w:val="both"/>
        <w:rPr>
          <w:rFonts w:ascii="AvenirNext LT Pro Cn" w:hAnsi="AvenirNext LT Pro Cn" w:cs="Arial"/>
        </w:rPr>
      </w:pPr>
      <w:r w:rsidRPr="00243339">
        <w:rPr>
          <w:rFonts w:ascii="AvenirNext LT Pro Cn" w:hAnsi="AvenirNext LT Pro Cn" w:cs="Arial"/>
        </w:rPr>
        <w:t>Les délais d'exécution ou de livraison des prestations sont fixés à chaque bon de commande conformément aux stipulations des pièces du marché.</w:t>
      </w:r>
      <w:r w:rsidR="000F109C">
        <w:rPr>
          <w:rFonts w:ascii="AvenirNext LT Pro Cn" w:hAnsi="AvenirNext LT Pro Cn" w:cs="Arial"/>
        </w:rPr>
        <w:t xml:space="preserve"> </w:t>
      </w:r>
      <w:bookmarkEnd w:id="46"/>
      <w:r w:rsidR="000F109C" w:rsidRPr="00710FA8">
        <w:rPr>
          <w:rFonts w:ascii="AvenirNext LT Pro Cn" w:hAnsi="AvenirNext LT Pro Cn" w:cs="Arial"/>
        </w:rPr>
        <w:t xml:space="preserve">Le non-respect des délais indiqués dans le bon de commande (21 jours maximum) par le titulaire pourra entraîner l’application d’une pénalité telle que prévue à l’article </w:t>
      </w:r>
      <w:r w:rsidR="00B83C50" w:rsidRPr="00710FA8">
        <w:rPr>
          <w:rFonts w:ascii="AvenirNext LT Pro Cn" w:hAnsi="AvenirNext LT Pro Cn" w:cs="Arial"/>
        </w:rPr>
        <w:t>« </w:t>
      </w:r>
      <w:r w:rsidR="000F109C" w:rsidRPr="00710FA8">
        <w:rPr>
          <w:rFonts w:ascii="AvenirNext LT Pro Cn" w:hAnsi="AvenirNext LT Pro Cn" w:cs="Arial"/>
        </w:rPr>
        <w:t>Pénalités » du présent document.</w:t>
      </w:r>
    </w:p>
    <w:p w14:paraId="05320D51" w14:textId="77777777" w:rsidR="00B47EB2" w:rsidRPr="00243339" w:rsidRDefault="00B47EB2" w:rsidP="00B47EB2">
      <w:pPr>
        <w:jc w:val="both"/>
        <w:rPr>
          <w:rFonts w:ascii="AvenirNext LT Pro Cn" w:hAnsi="AvenirNext LT Pro Cn" w:cs="Arial"/>
        </w:rPr>
      </w:pPr>
      <w:r w:rsidRPr="00243339">
        <w:rPr>
          <w:rFonts w:ascii="AvenirNext LT Pro Cn" w:hAnsi="AvenirNext LT Pro Cn" w:cs="Arial"/>
        </w:rPr>
        <w:t>Une prolongation du délai d'exécution peut être accordée par l’acheteur dans les conditions de l'article 13.3 du CCAG-FCS.</w:t>
      </w:r>
    </w:p>
    <w:p w14:paraId="32035695" w14:textId="7676CA73" w:rsidR="006B0816" w:rsidRPr="00243339" w:rsidRDefault="00DC6A86" w:rsidP="006B0816">
      <w:pPr>
        <w:pStyle w:val="Titre1"/>
        <w:jc w:val="both"/>
        <w:rPr>
          <w:rFonts w:ascii="Raleway ExtraBold" w:hAnsi="Raleway ExtraBold" w:cs="Arial"/>
          <w:b/>
          <w:color w:val="797870"/>
          <w:sz w:val="28"/>
          <w:szCs w:val="22"/>
          <w:u w:val="single"/>
        </w:rPr>
      </w:pPr>
      <w:bookmarkStart w:id="48" w:name="_Toc202890443"/>
      <w:r w:rsidRPr="00243339">
        <w:rPr>
          <w:rFonts w:ascii="Raleway ExtraBold" w:hAnsi="Raleway ExtraBold" w:cs="Arial"/>
          <w:b/>
          <w:color w:val="797870"/>
          <w:sz w:val="28"/>
          <w:szCs w:val="22"/>
          <w:u w:val="single"/>
        </w:rPr>
        <w:t>8</w:t>
      </w:r>
      <w:r w:rsidR="006B0816" w:rsidRPr="00243339">
        <w:rPr>
          <w:rFonts w:ascii="Raleway ExtraBold" w:hAnsi="Raleway ExtraBold" w:cs="Arial"/>
          <w:b/>
          <w:color w:val="797870"/>
          <w:sz w:val="28"/>
          <w:szCs w:val="22"/>
          <w:u w:val="single"/>
        </w:rPr>
        <w:t>.2 Reconduction</w:t>
      </w:r>
      <w:bookmarkEnd w:id="47"/>
      <w:bookmarkEnd w:id="48"/>
    </w:p>
    <w:p w14:paraId="7ACFDEC4" w14:textId="77777777" w:rsidR="00B47EB2" w:rsidRPr="00243339" w:rsidRDefault="00B47EB2" w:rsidP="00B47EB2">
      <w:pPr>
        <w:jc w:val="both"/>
        <w:rPr>
          <w:rFonts w:ascii="AvenirNext LT Pro Cn" w:hAnsi="AvenirNext LT Pro Cn" w:cs="Arial"/>
        </w:rPr>
      </w:pPr>
      <w:bookmarkStart w:id="49" w:name="_Hlk202364829"/>
      <w:r w:rsidRPr="00243339">
        <w:rPr>
          <w:rFonts w:ascii="AvenirNext LT Pro Cn" w:hAnsi="AvenirNext LT Pro Cn" w:cs="Arial"/>
        </w:rPr>
        <w:t>Le marché est reconduit tacitement jusqu'à son terme. Le nombre de périodes de reconduction est fixé à trois (3). La durée de chaque période de reconduction est d’un (1) an. La durée maximale du contrat, toutes périodes confondues, est de quatre (4) ans.</w:t>
      </w:r>
    </w:p>
    <w:bookmarkEnd w:id="49"/>
    <w:p w14:paraId="13A1F958" w14:textId="77777777" w:rsidR="00B47EB2" w:rsidRPr="00154FAD" w:rsidRDefault="00B47EB2" w:rsidP="00B47EB2">
      <w:pPr>
        <w:jc w:val="both"/>
        <w:rPr>
          <w:rFonts w:ascii="AvenirNext LT Pro Cn" w:hAnsi="AvenirNext LT Pro Cn" w:cs="Arial"/>
        </w:rPr>
      </w:pPr>
      <w:r w:rsidRPr="00243339">
        <w:rPr>
          <w:rFonts w:ascii="AvenirNext LT Pro Cn" w:hAnsi="AvenirNext LT Pro Cn" w:cs="Arial"/>
        </w:rPr>
        <w:t>La reconduction est considérée comme acceptée si aucune décision écrite contraire n'est prise par l’acheteur au moins deux (2) mois avant la fin de la durée de validité du marché. Dans le cas où le marché est reconduit, le titulaire ne peut pas refuser la reconduction.</w:t>
      </w:r>
    </w:p>
    <w:p w14:paraId="0A068266" w14:textId="1BD5E615" w:rsidR="008F4621" w:rsidRPr="003130BF" w:rsidRDefault="008F4621" w:rsidP="008F4621">
      <w:pPr>
        <w:pStyle w:val="Titre1"/>
        <w:jc w:val="both"/>
        <w:rPr>
          <w:rFonts w:ascii="Raleway ExtraBold" w:hAnsi="Raleway ExtraBold" w:cs="Arial"/>
          <w:b/>
          <w:caps/>
          <w:color w:val="423089"/>
          <w:szCs w:val="32"/>
          <w:u w:val="single"/>
        </w:rPr>
      </w:pPr>
      <w:bookmarkStart w:id="50" w:name="_Toc202890444"/>
      <w:r w:rsidRPr="003130BF">
        <w:rPr>
          <w:rFonts w:ascii="Raleway ExtraBold" w:hAnsi="Raleway ExtraBold" w:cs="Arial"/>
          <w:b/>
          <w:caps/>
          <w:color w:val="423089"/>
          <w:szCs w:val="32"/>
          <w:u w:val="single"/>
        </w:rPr>
        <w:t xml:space="preserve">Article </w:t>
      </w:r>
      <w:r w:rsidR="00623FFB">
        <w:rPr>
          <w:rFonts w:ascii="Raleway ExtraBold" w:hAnsi="Raleway ExtraBold" w:cs="Arial"/>
          <w:b/>
          <w:caps/>
          <w:color w:val="423089"/>
          <w:szCs w:val="32"/>
          <w:u w:val="single"/>
        </w:rPr>
        <w:t>9</w:t>
      </w:r>
      <w:r w:rsidRPr="003130BF">
        <w:rPr>
          <w:rFonts w:ascii="Raleway ExtraBold" w:hAnsi="Raleway ExtraBold" w:cs="Arial"/>
          <w:b/>
          <w:caps/>
          <w:color w:val="423089"/>
          <w:szCs w:val="32"/>
          <w:u w:val="single"/>
        </w:rPr>
        <w:t xml:space="preserve"> : </w:t>
      </w:r>
      <w:r w:rsidR="00584084" w:rsidRPr="003130BF">
        <w:rPr>
          <w:rFonts w:ascii="Raleway ExtraBold" w:hAnsi="Raleway ExtraBold" w:cs="Arial"/>
          <w:b/>
          <w:caps/>
          <w:color w:val="423089"/>
          <w:szCs w:val="32"/>
          <w:u w:val="single"/>
        </w:rPr>
        <w:t>c</w:t>
      </w:r>
      <w:r w:rsidR="006B0816">
        <w:rPr>
          <w:rFonts w:ascii="Raleway ExtraBold" w:hAnsi="Raleway ExtraBold" w:cs="Arial"/>
          <w:b/>
          <w:caps/>
          <w:color w:val="423089"/>
          <w:szCs w:val="32"/>
          <w:u w:val="single"/>
        </w:rPr>
        <w:t>ontenu et modalités d’exécution de la prestation</w:t>
      </w:r>
      <w:bookmarkEnd w:id="50"/>
    </w:p>
    <w:p w14:paraId="02CB232C" w14:textId="2B0A39FF" w:rsidR="00652301" w:rsidRDefault="00623FFB"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51" w:name="_Toc54360053"/>
      <w:bookmarkStart w:id="52" w:name="_Toc202890445"/>
      <w:r>
        <w:rPr>
          <w:rFonts w:ascii="Raleway ExtraBold" w:hAnsi="Raleway ExtraBold" w:cs="Arial"/>
          <w:b/>
          <w:color w:val="797870"/>
          <w:kern w:val="0"/>
          <w:sz w:val="28"/>
          <w:szCs w:val="22"/>
          <w:u w:val="single"/>
        </w:rPr>
        <w:t>9</w:t>
      </w:r>
      <w:r w:rsidR="00652301" w:rsidRPr="003130BF">
        <w:rPr>
          <w:rFonts w:ascii="Raleway ExtraBold" w:hAnsi="Raleway ExtraBold" w:cs="Arial"/>
          <w:b/>
          <w:color w:val="797870"/>
          <w:kern w:val="0"/>
          <w:sz w:val="28"/>
          <w:szCs w:val="22"/>
          <w:u w:val="single"/>
        </w:rPr>
        <w:t xml:space="preserve">.1. </w:t>
      </w:r>
      <w:bookmarkEnd w:id="51"/>
      <w:r w:rsidR="001D2BA5">
        <w:rPr>
          <w:rFonts w:ascii="Raleway ExtraBold" w:hAnsi="Raleway ExtraBold" w:cs="Arial"/>
          <w:b/>
          <w:color w:val="797870"/>
          <w:kern w:val="0"/>
          <w:sz w:val="28"/>
          <w:szCs w:val="22"/>
          <w:u w:val="single"/>
        </w:rPr>
        <w:t>Contenu</w:t>
      </w:r>
      <w:r w:rsidR="006B0816">
        <w:rPr>
          <w:rFonts w:ascii="Raleway ExtraBold" w:hAnsi="Raleway ExtraBold" w:cs="Arial"/>
          <w:b/>
          <w:color w:val="797870"/>
          <w:kern w:val="0"/>
          <w:sz w:val="28"/>
          <w:szCs w:val="22"/>
          <w:u w:val="single"/>
        </w:rPr>
        <w:t xml:space="preserve"> de la prestation</w:t>
      </w:r>
      <w:r w:rsidR="00301BF4">
        <w:rPr>
          <w:rFonts w:ascii="Raleway ExtraBold" w:hAnsi="Raleway ExtraBold" w:cs="Arial"/>
          <w:b/>
          <w:color w:val="797870"/>
          <w:kern w:val="0"/>
          <w:sz w:val="28"/>
          <w:szCs w:val="22"/>
          <w:u w:val="single"/>
        </w:rPr>
        <w:t> : généralités</w:t>
      </w:r>
      <w:bookmarkEnd w:id="52"/>
    </w:p>
    <w:p w14:paraId="345C9742" w14:textId="6EEE2D93" w:rsidR="00F04C24" w:rsidRPr="00371698" w:rsidRDefault="00623FFB" w:rsidP="00F04C24">
      <w:pPr>
        <w:pStyle w:val="Titre1"/>
        <w:ind w:firstLine="720"/>
        <w:jc w:val="both"/>
        <w:rPr>
          <w:rFonts w:ascii="Raleway ExtraBold" w:hAnsi="Raleway ExtraBold" w:cs="Arial"/>
          <w:b/>
          <w:color w:val="00A3A6"/>
          <w:sz w:val="28"/>
          <w:szCs w:val="22"/>
          <w:u w:val="single"/>
        </w:rPr>
      </w:pPr>
      <w:bookmarkStart w:id="53" w:name="_Toc54360055"/>
      <w:bookmarkStart w:id="54" w:name="_Toc202890446"/>
      <w:r>
        <w:rPr>
          <w:rFonts w:ascii="Raleway ExtraBold" w:hAnsi="Raleway ExtraBold" w:cs="Arial"/>
          <w:b/>
          <w:color w:val="00A3A6"/>
          <w:sz w:val="28"/>
          <w:szCs w:val="22"/>
          <w:u w:val="single"/>
        </w:rPr>
        <w:t>9</w:t>
      </w:r>
      <w:r w:rsidR="00F04C24" w:rsidRPr="00301BF4">
        <w:rPr>
          <w:rFonts w:ascii="Raleway ExtraBold" w:hAnsi="Raleway ExtraBold" w:cs="Arial"/>
          <w:b/>
          <w:color w:val="00A3A6"/>
          <w:sz w:val="28"/>
          <w:szCs w:val="22"/>
          <w:u w:val="single"/>
        </w:rPr>
        <w:t>.</w:t>
      </w:r>
      <w:r w:rsidR="00F04C24">
        <w:rPr>
          <w:rFonts w:ascii="Raleway ExtraBold" w:hAnsi="Raleway ExtraBold" w:cs="Arial"/>
          <w:b/>
          <w:color w:val="00A3A6"/>
          <w:sz w:val="28"/>
          <w:szCs w:val="22"/>
          <w:u w:val="single"/>
        </w:rPr>
        <w:t>1</w:t>
      </w:r>
      <w:r w:rsidR="00F04C24" w:rsidRPr="00301BF4">
        <w:rPr>
          <w:rFonts w:ascii="Raleway ExtraBold" w:hAnsi="Raleway ExtraBold" w:cs="Arial"/>
          <w:b/>
          <w:color w:val="00A3A6"/>
          <w:sz w:val="28"/>
          <w:szCs w:val="22"/>
          <w:u w:val="single"/>
        </w:rPr>
        <w:t xml:space="preserve">.1. </w:t>
      </w:r>
      <w:r w:rsidR="00F04C24">
        <w:rPr>
          <w:rFonts w:ascii="Raleway ExtraBold" w:hAnsi="Raleway ExtraBold" w:cs="Arial"/>
          <w:b/>
          <w:color w:val="00A3A6"/>
          <w:sz w:val="28"/>
          <w:szCs w:val="22"/>
          <w:u w:val="single"/>
        </w:rPr>
        <w:t>Description du centre</w:t>
      </w:r>
      <w:bookmarkEnd w:id="54"/>
    </w:p>
    <w:p w14:paraId="4579A455" w14:textId="43345383" w:rsidR="00301BF4" w:rsidRPr="00301BF4" w:rsidRDefault="00301BF4" w:rsidP="00623FFB">
      <w:pPr>
        <w:widowControl w:val="0"/>
        <w:autoSpaceDE w:val="0"/>
        <w:adjustRightInd w:val="0"/>
        <w:jc w:val="both"/>
        <w:rPr>
          <w:rFonts w:ascii="AvenirNext LT Pro Cn" w:hAnsi="AvenirNext LT Pro Cn"/>
        </w:rPr>
      </w:pPr>
      <w:r w:rsidRPr="00301BF4">
        <w:rPr>
          <w:rFonts w:ascii="AvenirNext LT Pro Cn" w:hAnsi="AvenirNext LT Pro Cn"/>
        </w:rPr>
        <w:t xml:space="preserve">Les prestations </w:t>
      </w:r>
      <w:r w:rsidR="00FE74F2">
        <w:rPr>
          <w:rFonts w:ascii="AvenirNext LT Pro Cn" w:hAnsi="AvenirNext LT Pro Cn"/>
        </w:rPr>
        <w:t xml:space="preserve">de gardiennage </w:t>
      </w:r>
      <w:r w:rsidRPr="00301BF4">
        <w:rPr>
          <w:rFonts w:ascii="AvenirNext LT Pro Cn" w:hAnsi="AvenirNext LT Pro Cn"/>
        </w:rPr>
        <w:t>objet du présent marché concernent l'ensemble des bâtiments dont INRAE est propriétaire sur l'implantation d'Auzeville-Tolosane et Saint-Martin-du-Touch. Il s'agit d'immeubles à usage de bureaux, laboratoires, installations expérimentales, bâtiments sociaux et collectifs, serres et équipements techniques dont la superficie totale est d'environ 28 000 m2.</w:t>
      </w:r>
      <w:r w:rsidR="00FE74F2">
        <w:rPr>
          <w:rFonts w:ascii="AvenirNext LT Pro Cn" w:hAnsi="AvenirNext LT Pro Cn"/>
        </w:rPr>
        <w:t xml:space="preserve"> </w:t>
      </w:r>
      <w:r w:rsidRPr="00301BF4">
        <w:rPr>
          <w:rFonts w:ascii="AvenirNext LT Pro Cn" w:hAnsi="AvenirNext LT Pro Cn"/>
        </w:rPr>
        <w:t xml:space="preserve">Les différents bâtiments concernés par les prestations de gardiennage et surveillance sont mentionnés sur le plan de </w:t>
      </w:r>
      <w:r w:rsidRPr="00710FA8">
        <w:rPr>
          <w:rFonts w:ascii="AvenirNext LT Pro Cn" w:hAnsi="AvenirNext LT Pro Cn"/>
        </w:rPr>
        <w:t xml:space="preserve">masse </w:t>
      </w:r>
      <w:r w:rsidR="00F04C24" w:rsidRPr="00710FA8">
        <w:rPr>
          <w:rFonts w:ascii="AvenirNext LT Pro Cn" w:hAnsi="AvenirNext LT Pro Cn"/>
        </w:rPr>
        <w:t xml:space="preserve">en </w:t>
      </w:r>
      <w:r w:rsidRPr="00710FA8">
        <w:rPr>
          <w:rFonts w:ascii="AvenirNext LT Pro Cn" w:hAnsi="AvenirNext LT Pro Cn"/>
        </w:rPr>
        <w:t>annexe n°1.</w:t>
      </w:r>
    </w:p>
    <w:p w14:paraId="056727B4" w14:textId="2DEB2301" w:rsidR="00F04C24" w:rsidRPr="00371698" w:rsidRDefault="00623FFB" w:rsidP="00F04C24">
      <w:pPr>
        <w:pStyle w:val="Titre1"/>
        <w:ind w:firstLine="720"/>
        <w:jc w:val="both"/>
        <w:rPr>
          <w:rFonts w:ascii="Raleway ExtraBold" w:hAnsi="Raleway ExtraBold" w:cs="Arial"/>
          <w:b/>
          <w:color w:val="00A3A6"/>
          <w:sz w:val="28"/>
          <w:szCs w:val="22"/>
          <w:u w:val="single"/>
        </w:rPr>
      </w:pPr>
      <w:bookmarkStart w:id="55" w:name="_Toc202890447"/>
      <w:r>
        <w:rPr>
          <w:rFonts w:ascii="Raleway ExtraBold" w:hAnsi="Raleway ExtraBold" w:cs="Arial"/>
          <w:b/>
          <w:color w:val="00A3A6"/>
          <w:sz w:val="28"/>
          <w:szCs w:val="22"/>
          <w:u w:val="single"/>
        </w:rPr>
        <w:t>9</w:t>
      </w:r>
      <w:r w:rsidR="00F04C24" w:rsidRPr="00301BF4">
        <w:rPr>
          <w:rFonts w:ascii="Raleway ExtraBold" w:hAnsi="Raleway ExtraBold" w:cs="Arial"/>
          <w:b/>
          <w:color w:val="00A3A6"/>
          <w:sz w:val="28"/>
          <w:szCs w:val="22"/>
          <w:u w:val="single"/>
        </w:rPr>
        <w:t>.</w:t>
      </w:r>
      <w:r w:rsidR="00F04C24">
        <w:rPr>
          <w:rFonts w:ascii="Raleway ExtraBold" w:hAnsi="Raleway ExtraBold" w:cs="Arial"/>
          <w:b/>
          <w:color w:val="00A3A6"/>
          <w:sz w:val="28"/>
          <w:szCs w:val="22"/>
          <w:u w:val="single"/>
        </w:rPr>
        <w:t>1.2</w:t>
      </w:r>
      <w:r w:rsidR="00F04C24" w:rsidRPr="00301BF4">
        <w:rPr>
          <w:rFonts w:ascii="Raleway ExtraBold" w:hAnsi="Raleway ExtraBold" w:cs="Arial"/>
          <w:b/>
          <w:color w:val="00A3A6"/>
          <w:sz w:val="28"/>
          <w:szCs w:val="22"/>
          <w:u w:val="single"/>
        </w:rPr>
        <w:t xml:space="preserve">. </w:t>
      </w:r>
      <w:r w:rsidR="00F04C24">
        <w:rPr>
          <w:rFonts w:ascii="Raleway ExtraBold" w:hAnsi="Raleway ExtraBold" w:cs="Arial"/>
          <w:b/>
          <w:color w:val="00A3A6"/>
          <w:sz w:val="28"/>
          <w:szCs w:val="22"/>
          <w:u w:val="single"/>
        </w:rPr>
        <w:t>Permanences</w:t>
      </w:r>
      <w:bookmarkEnd w:id="55"/>
      <w:r w:rsidR="00F04C24">
        <w:rPr>
          <w:rFonts w:ascii="Raleway ExtraBold" w:hAnsi="Raleway ExtraBold" w:cs="Arial"/>
          <w:b/>
          <w:color w:val="00A3A6"/>
          <w:sz w:val="28"/>
          <w:szCs w:val="22"/>
          <w:u w:val="single"/>
        </w:rPr>
        <w:t xml:space="preserve"> </w:t>
      </w:r>
    </w:p>
    <w:p w14:paraId="134C3408" w14:textId="547D59D9" w:rsidR="00301BF4" w:rsidRPr="00301BF4" w:rsidRDefault="00301BF4" w:rsidP="003A6E5A">
      <w:pPr>
        <w:widowControl w:val="0"/>
        <w:autoSpaceDE w:val="0"/>
        <w:adjustRightInd w:val="0"/>
        <w:jc w:val="both"/>
        <w:rPr>
          <w:rFonts w:ascii="AvenirNext LT Pro Cn" w:hAnsi="AvenirNext LT Pro Cn"/>
        </w:rPr>
      </w:pPr>
      <w:r w:rsidRPr="00301BF4">
        <w:rPr>
          <w:rFonts w:ascii="AvenirNext LT Pro Cn" w:hAnsi="AvenirNext LT Pro Cn"/>
        </w:rPr>
        <w:t xml:space="preserve">Indépendamment des prestations confiées au </w:t>
      </w:r>
      <w:r w:rsidR="00360C1B">
        <w:rPr>
          <w:rFonts w:ascii="AvenirNext LT Pro Cn" w:hAnsi="AvenirNext LT Pro Cn"/>
        </w:rPr>
        <w:t>titulaire</w:t>
      </w:r>
      <w:r w:rsidRPr="00301BF4">
        <w:rPr>
          <w:rFonts w:ascii="AvenirNext LT Pro Cn" w:hAnsi="AvenirNext LT Pro Cn"/>
        </w:rPr>
        <w:t>, les sites INRAE font également l'objet de trois autres types de permanence :</w:t>
      </w:r>
    </w:p>
    <w:p w14:paraId="32F27561" w14:textId="77777777" w:rsidR="00301BF4" w:rsidRPr="00301BF4" w:rsidRDefault="00301BF4" w:rsidP="003A6E5A">
      <w:pPr>
        <w:widowControl w:val="0"/>
        <w:autoSpaceDE w:val="0"/>
        <w:adjustRightInd w:val="0"/>
        <w:ind w:left="426" w:hanging="284"/>
        <w:jc w:val="both"/>
        <w:rPr>
          <w:rFonts w:ascii="AvenirNext LT Pro Cn" w:hAnsi="AvenirNext LT Pro Cn" w:cs="Arial"/>
        </w:rPr>
      </w:pPr>
      <w:r w:rsidRPr="00301BF4">
        <w:rPr>
          <w:rFonts w:ascii="AvenirNext LT Pro Cn" w:hAnsi="AvenirNext LT Pro Cn"/>
        </w:rPr>
        <w:t>•</w:t>
      </w:r>
      <w:r w:rsidRPr="00301BF4">
        <w:rPr>
          <w:rFonts w:ascii="AvenirNext LT Pro Cn" w:hAnsi="AvenirNext LT Pro Cn" w:cs="Arial"/>
        </w:rPr>
        <w:tab/>
        <w:t>Une permanence de la direction du centre destinée à assurer la prise de décision en cas d'incident ou d'accident.</w:t>
      </w:r>
    </w:p>
    <w:p w14:paraId="1A8DE547" w14:textId="77777777" w:rsidR="00301BF4" w:rsidRPr="00301BF4" w:rsidRDefault="00301BF4" w:rsidP="003A6E5A">
      <w:pPr>
        <w:widowControl w:val="0"/>
        <w:autoSpaceDE w:val="0"/>
        <w:adjustRightInd w:val="0"/>
        <w:ind w:left="426" w:hanging="284"/>
        <w:jc w:val="both"/>
        <w:rPr>
          <w:rFonts w:ascii="AvenirNext LT Pro Cn" w:hAnsi="AvenirNext LT Pro Cn" w:cs="Arial"/>
        </w:rPr>
      </w:pPr>
      <w:r w:rsidRPr="00301BF4">
        <w:rPr>
          <w:rFonts w:ascii="AvenirNext LT Pro Cn" w:hAnsi="AvenirNext LT Pro Cn" w:cs="Arial"/>
        </w:rPr>
        <w:t>•</w:t>
      </w:r>
      <w:r w:rsidRPr="00301BF4">
        <w:rPr>
          <w:rFonts w:ascii="AvenirNext LT Pro Cn" w:hAnsi="AvenirNext LT Pro Cn" w:cs="Arial"/>
        </w:rPr>
        <w:tab/>
        <w:t>Une permanence liée à la maintenance technique de certaines installations assurée, par roulement, par les agents logés sur le site.</w:t>
      </w:r>
    </w:p>
    <w:p w14:paraId="50A1A2DE" w14:textId="77777777" w:rsidR="00301BF4" w:rsidRPr="00301BF4" w:rsidRDefault="00301BF4" w:rsidP="003A6E5A">
      <w:pPr>
        <w:widowControl w:val="0"/>
        <w:autoSpaceDE w:val="0"/>
        <w:adjustRightInd w:val="0"/>
        <w:ind w:left="426" w:hanging="284"/>
        <w:jc w:val="both"/>
        <w:rPr>
          <w:rFonts w:ascii="AvenirNext LT Pro Cn" w:hAnsi="AvenirNext LT Pro Cn" w:cs="Arial"/>
        </w:rPr>
      </w:pPr>
      <w:r w:rsidRPr="00301BF4">
        <w:rPr>
          <w:rFonts w:ascii="AvenirNext LT Pro Cn" w:hAnsi="AvenirNext LT Pro Cn" w:cs="Arial"/>
        </w:rPr>
        <w:t>•</w:t>
      </w:r>
      <w:r w:rsidRPr="00301BF4">
        <w:rPr>
          <w:rFonts w:ascii="AvenirNext LT Pro Cn" w:hAnsi="AvenirNext LT Pro Cn" w:cs="Arial"/>
        </w:rPr>
        <w:tab/>
        <w:t>Une permanence fonctionnelle concernant certaines installations expérimentales (élevages, serres, terrains agricoles...) assurée par les personnels des laboratoires ou unités concernées.</w:t>
      </w:r>
    </w:p>
    <w:p w14:paraId="0C91B2E0" w14:textId="7EA71808" w:rsidR="00F04C24" w:rsidRPr="00371698" w:rsidRDefault="003A6E5A" w:rsidP="00F04C24">
      <w:pPr>
        <w:pStyle w:val="Titre1"/>
        <w:ind w:firstLine="720"/>
        <w:jc w:val="both"/>
        <w:rPr>
          <w:rFonts w:ascii="Raleway ExtraBold" w:hAnsi="Raleway ExtraBold" w:cs="Arial"/>
          <w:b/>
          <w:color w:val="00A3A6"/>
          <w:sz w:val="28"/>
          <w:szCs w:val="22"/>
          <w:u w:val="single"/>
        </w:rPr>
      </w:pPr>
      <w:bookmarkStart w:id="56" w:name="_Hlk58327431"/>
      <w:bookmarkStart w:id="57" w:name="_Toc202890448"/>
      <w:r>
        <w:rPr>
          <w:rFonts w:ascii="Raleway ExtraBold" w:hAnsi="Raleway ExtraBold" w:cs="Arial"/>
          <w:b/>
          <w:color w:val="00A3A6"/>
          <w:sz w:val="28"/>
          <w:szCs w:val="22"/>
          <w:u w:val="single"/>
        </w:rPr>
        <w:t>9</w:t>
      </w:r>
      <w:r w:rsidR="00F04C24" w:rsidRPr="00301BF4">
        <w:rPr>
          <w:rFonts w:ascii="Raleway ExtraBold" w:hAnsi="Raleway ExtraBold" w:cs="Arial"/>
          <w:b/>
          <w:color w:val="00A3A6"/>
          <w:sz w:val="28"/>
          <w:szCs w:val="22"/>
          <w:u w:val="single"/>
        </w:rPr>
        <w:t>.</w:t>
      </w:r>
      <w:r w:rsidR="00F04C24">
        <w:rPr>
          <w:rFonts w:ascii="Raleway ExtraBold" w:hAnsi="Raleway ExtraBold" w:cs="Arial"/>
          <w:b/>
          <w:color w:val="00A3A6"/>
          <w:sz w:val="28"/>
          <w:szCs w:val="22"/>
          <w:u w:val="single"/>
        </w:rPr>
        <w:t>1.3</w:t>
      </w:r>
      <w:r w:rsidR="00F04C24" w:rsidRPr="00301BF4">
        <w:rPr>
          <w:rFonts w:ascii="Raleway ExtraBold" w:hAnsi="Raleway ExtraBold" w:cs="Arial"/>
          <w:b/>
          <w:color w:val="00A3A6"/>
          <w:sz w:val="28"/>
          <w:szCs w:val="22"/>
          <w:u w:val="single"/>
        </w:rPr>
        <w:t xml:space="preserve">. </w:t>
      </w:r>
      <w:r w:rsidR="00F04C24">
        <w:rPr>
          <w:rFonts w:ascii="Raleway ExtraBold" w:hAnsi="Raleway ExtraBold" w:cs="Arial"/>
          <w:b/>
          <w:color w:val="00A3A6"/>
          <w:sz w:val="28"/>
          <w:szCs w:val="22"/>
          <w:u w:val="single"/>
        </w:rPr>
        <w:t>Sécurité</w:t>
      </w:r>
      <w:bookmarkEnd w:id="57"/>
    </w:p>
    <w:p w14:paraId="7AC4E2CC" w14:textId="17457AB8" w:rsidR="00301BF4" w:rsidRPr="00301BF4" w:rsidRDefault="00301BF4" w:rsidP="003A6E5A">
      <w:pPr>
        <w:widowControl w:val="0"/>
        <w:autoSpaceDE w:val="0"/>
        <w:adjustRightInd w:val="0"/>
        <w:jc w:val="both"/>
        <w:rPr>
          <w:rFonts w:ascii="AvenirNext LT Pro Cn" w:hAnsi="AvenirNext LT Pro Cn"/>
        </w:rPr>
      </w:pPr>
      <w:r w:rsidRPr="00301BF4">
        <w:rPr>
          <w:rFonts w:ascii="AvenirNext LT Pro Cn" w:hAnsi="AvenirNext LT Pro Cn"/>
        </w:rPr>
        <w:t xml:space="preserve">Le périmètre de l'implantation INRAE d'Auzeville est délimité par une clôture grillagée, ses différents accès sont protégés </w:t>
      </w:r>
      <w:r w:rsidRPr="00301BF4">
        <w:rPr>
          <w:rFonts w:ascii="AvenirNext LT Pro Cn" w:hAnsi="AvenirNext LT Pro Cn"/>
        </w:rPr>
        <w:lastRenderedPageBreak/>
        <w:t>par des portails ou barrières. De même, il existe un dispositif de vidéosurveillance sur les deux entrées du centre.</w:t>
      </w:r>
    </w:p>
    <w:bookmarkEnd w:id="56"/>
    <w:p w14:paraId="6E3D93A8" w14:textId="77777777" w:rsidR="00301BF4" w:rsidRPr="00301BF4" w:rsidRDefault="00301BF4" w:rsidP="003A6E5A">
      <w:pPr>
        <w:widowControl w:val="0"/>
        <w:autoSpaceDE w:val="0"/>
        <w:adjustRightInd w:val="0"/>
        <w:jc w:val="both"/>
        <w:rPr>
          <w:rFonts w:ascii="AvenirNext LT Pro Cn" w:hAnsi="AvenirNext LT Pro Cn"/>
        </w:rPr>
      </w:pPr>
      <w:r w:rsidRPr="00301BF4">
        <w:rPr>
          <w:rFonts w:ascii="AvenirNext LT Pro Cn" w:hAnsi="AvenirNext LT Pro Cn"/>
        </w:rPr>
        <w:t xml:space="preserve">Les bâtiments sont placés sous contrôle d'accès par badge en entrée. Les portails d’entrées sont placés, en dehors des horaires de travail, sous contrôle d’accès par badge en entrée et sortie. Par ailleurs, les portillons seront placés sous contrôle d’accès par badge en entrée et sortie y compris pendant les horaires de travail. </w:t>
      </w:r>
    </w:p>
    <w:p w14:paraId="4B56956F" w14:textId="77777777" w:rsidR="00301BF4" w:rsidRPr="00301BF4" w:rsidRDefault="00301BF4" w:rsidP="003A6E5A">
      <w:pPr>
        <w:widowControl w:val="0"/>
        <w:autoSpaceDE w:val="0"/>
        <w:adjustRightInd w:val="0"/>
        <w:jc w:val="both"/>
        <w:rPr>
          <w:rFonts w:ascii="AvenirNext LT Pro Cn" w:hAnsi="AvenirNext LT Pro Cn"/>
        </w:rPr>
      </w:pPr>
      <w:r w:rsidRPr="00301BF4">
        <w:rPr>
          <w:rFonts w:ascii="AvenirNext LT Pro Cn" w:hAnsi="AvenirNext LT Pro Cn"/>
        </w:rPr>
        <w:t>Les portails sont équipés d'un dispositif infrarouge d'alarme en cas de franchissement par­ dessus relayé au poste de l'agent de surveillance et sur son portable.</w:t>
      </w:r>
    </w:p>
    <w:p w14:paraId="53AF9179" w14:textId="08F3F86B" w:rsidR="00301BF4" w:rsidRDefault="00301BF4" w:rsidP="003A6E5A">
      <w:pPr>
        <w:widowControl w:val="0"/>
        <w:autoSpaceDE w:val="0"/>
        <w:adjustRightInd w:val="0"/>
        <w:jc w:val="both"/>
        <w:rPr>
          <w:rFonts w:ascii="AvenirNext LT Pro Cn" w:hAnsi="AvenirNext LT Pro Cn"/>
        </w:rPr>
      </w:pPr>
      <w:r w:rsidRPr="00301BF4">
        <w:rPr>
          <w:rFonts w:ascii="AvenirNext LT Pro Cn" w:hAnsi="AvenirNext LT Pro Cn"/>
        </w:rPr>
        <w:t>Les bâtiments de Saint-Martin-du-Touch sont placés sous contrôle d'accès par badge en entrée.</w:t>
      </w:r>
    </w:p>
    <w:p w14:paraId="78B92C80" w14:textId="41A3F842" w:rsidR="00F04C24" w:rsidRPr="00371698" w:rsidRDefault="003A6E5A" w:rsidP="00F04C24">
      <w:pPr>
        <w:pStyle w:val="Titre1"/>
        <w:ind w:firstLine="720"/>
        <w:jc w:val="both"/>
        <w:rPr>
          <w:rFonts w:ascii="Raleway ExtraBold" w:hAnsi="Raleway ExtraBold" w:cs="Arial"/>
          <w:b/>
          <w:color w:val="00A3A6"/>
          <w:sz w:val="28"/>
          <w:szCs w:val="22"/>
          <w:u w:val="single"/>
        </w:rPr>
      </w:pPr>
      <w:bookmarkStart w:id="58" w:name="_Toc202890449"/>
      <w:r>
        <w:rPr>
          <w:rFonts w:ascii="Raleway ExtraBold" w:hAnsi="Raleway ExtraBold" w:cs="Arial"/>
          <w:b/>
          <w:color w:val="00A3A6"/>
          <w:sz w:val="28"/>
          <w:szCs w:val="22"/>
          <w:u w:val="single"/>
        </w:rPr>
        <w:t>9</w:t>
      </w:r>
      <w:r w:rsidR="00F04C24" w:rsidRPr="00301BF4">
        <w:rPr>
          <w:rFonts w:ascii="Raleway ExtraBold" w:hAnsi="Raleway ExtraBold" w:cs="Arial"/>
          <w:b/>
          <w:color w:val="00A3A6"/>
          <w:sz w:val="28"/>
          <w:szCs w:val="22"/>
          <w:u w:val="single"/>
        </w:rPr>
        <w:t>.</w:t>
      </w:r>
      <w:r w:rsidR="00F04C24">
        <w:rPr>
          <w:rFonts w:ascii="Raleway ExtraBold" w:hAnsi="Raleway ExtraBold" w:cs="Arial"/>
          <w:b/>
          <w:color w:val="00A3A6"/>
          <w:sz w:val="28"/>
          <w:szCs w:val="22"/>
          <w:u w:val="single"/>
        </w:rPr>
        <w:t>1.4</w:t>
      </w:r>
      <w:r w:rsidR="00F04C24" w:rsidRPr="00301BF4">
        <w:rPr>
          <w:rFonts w:ascii="Raleway ExtraBold" w:hAnsi="Raleway ExtraBold" w:cs="Arial"/>
          <w:b/>
          <w:color w:val="00A3A6"/>
          <w:sz w:val="28"/>
          <w:szCs w:val="22"/>
          <w:u w:val="single"/>
        </w:rPr>
        <w:t xml:space="preserve">. </w:t>
      </w:r>
      <w:r w:rsidR="00F04C24">
        <w:rPr>
          <w:rFonts w:ascii="Raleway ExtraBold" w:hAnsi="Raleway ExtraBold" w:cs="Arial"/>
          <w:b/>
          <w:color w:val="00A3A6"/>
          <w:sz w:val="28"/>
          <w:szCs w:val="22"/>
          <w:u w:val="single"/>
        </w:rPr>
        <w:t>Modalités d’exécution</w:t>
      </w:r>
      <w:bookmarkEnd w:id="58"/>
    </w:p>
    <w:p w14:paraId="61C667A0" w14:textId="77777777" w:rsidR="00F04C24" w:rsidRPr="00F04C24" w:rsidRDefault="00F04C24" w:rsidP="003A6E5A">
      <w:pPr>
        <w:widowControl w:val="0"/>
        <w:autoSpaceDE w:val="0"/>
        <w:adjustRightInd w:val="0"/>
        <w:jc w:val="both"/>
        <w:rPr>
          <w:rFonts w:ascii="AvenirNext LT Pro Cn" w:hAnsi="AvenirNext LT Pro Cn"/>
        </w:rPr>
      </w:pPr>
      <w:r w:rsidRPr="00F04C24">
        <w:rPr>
          <w:rFonts w:ascii="AvenirNext LT Pro Cn" w:hAnsi="AvenirNext LT Pro Cn"/>
        </w:rPr>
        <w:t>La prestation sera assurée par une entreprise de surveillance et de gardiennage, au sens du Code de la sécurité intérieure, article 611-1 et suivants. Le recours à une entreprise sous-traitante autre qu'une entreprise de surveillance et gardiennage agréée est interdit.</w:t>
      </w:r>
    </w:p>
    <w:p w14:paraId="13825BAA" w14:textId="79D64479" w:rsidR="00F04C24" w:rsidRPr="00F04C24" w:rsidRDefault="00F04C24" w:rsidP="003A6E5A">
      <w:pPr>
        <w:widowControl w:val="0"/>
        <w:autoSpaceDE w:val="0"/>
        <w:adjustRightInd w:val="0"/>
        <w:jc w:val="both"/>
        <w:rPr>
          <w:rFonts w:ascii="AvenirNext LT Pro Cn" w:hAnsi="AvenirNext LT Pro Cn"/>
        </w:rPr>
      </w:pPr>
      <w:r w:rsidRPr="00F04C24">
        <w:rPr>
          <w:rFonts w:ascii="AvenirNext LT Pro Cn" w:hAnsi="AvenirNext LT Pro Cn"/>
        </w:rPr>
        <w:t xml:space="preserve">D'une manière générale, un seul agent de sécurité sera présent sur le site par tranche horaire pour assurer la bonne exécution des prestations. Le recours, durant le marché, à un (des) agent(s) supplémentaire(s) intervenant simultanément sur le site devra faire l'objet d'une demande expresse de INRAE auprès du </w:t>
      </w:r>
      <w:r w:rsidR="00360C1B">
        <w:rPr>
          <w:rFonts w:ascii="AvenirNext LT Pro Cn" w:hAnsi="AvenirNext LT Pro Cn"/>
        </w:rPr>
        <w:t>titulaire</w:t>
      </w:r>
      <w:r w:rsidRPr="00F04C24">
        <w:rPr>
          <w:rFonts w:ascii="AvenirNext LT Pro Cn" w:hAnsi="AvenirNext LT Pro Cn"/>
        </w:rPr>
        <w:t>.</w:t>
      </w:r>
    </w:p>
    <w:p w14:paraId="0B0349E0" w14:textId="79804C24" w:rsidR="00F04C24" w:rsidRDefault="00F04C24" w:rsidP="003A6E5A">
      <w:pPr>
        <w:widowControl w:val="0"/>
        <w:autoSpaceDE w:val="0"/>
        <w:adjustRightInd w:val="0"/>
        <w:jc w:val="both"/>
        <w:rPr>
          <w:rFonts w:ascii="AvenirNext LT Pro Cn" w:hAnsi="AvenirNext LT Pro Cn"/>
        </w:rPr>
      </w:pPr>
      <w:r w:rsidRPr="00F04C24">
        <w:rPr>
          <w:rFonts w:ascii="AvenirNext LT Pro Cn" w:hAnsi="AvenirNext LT Pro Cn"/>
        </w:rPr>
        <w:t xml:space="preserve">Au cours du marché, les horaires liés aux opérations de surveillance pourront être modifiés sans que le </w:t>
      </w:r>
      <w:r w:rsidR="00360C1B">
        <w:rPr>
          <w:rFonts w:ascii="AvenirNext LT Pro Cn" w:hAnsi="AvenirNext LT Pro Cn"/>
        </w:rPr>
        <w:t>titulaire</w:t>
      </w:r>
      <w:r w:rsidRPr="00F04C24">
        <w:rPr>
          <w:rFonts w:ascii="AvenirNext LT Pro Cn" w:hAnsi="AvenirNext LT Pro Cn"/>
        </w:rPr>
        <w:t xml:space="preserve"> ne puisse s'y opposer.</w:t>
      </w:r>
    </w:p>
    <w:p w14:paraId="359D27F3" w14:textId="74D667A0" w:rsidR="008678FB" w:rsidRPr="00371698" w:rsidRDefault="003A6E5A" w:rsidP="008678FB">
      <w:pPr>
        <w:pStyle w:val="Titre1"/>
        <w:ind w:firstLine="720"/>
        <w:jc w:val="both"/>
        <w:rPr>
          <w:rFonts w:ascii="Raleway ExtraBold" w:hAnsi="Raleway ExtraBold" w:cs="Arial"/>
          <w:b/>
          <w:color w:val="00A3A6"/>
          <w:sz w:val="28"/>
          <w:szCs w:val="22"/>
          <w:u w:val="single"/>
        </w:rPr>
      </w:pPr>
      <w:bookmarkStart w:id="59" w:name="_Toc202890450"/>
      <w:r>
        <w:rPr>
          <w:rFonts w:ascii="Raleway ExtraBold" w:hAnsi="Raleway ExtraBold" w:cs="Arial"/>
          <w:b/>
          <w:color w:val="00A3A6"/>
          <w:sz w:val="28"/>
          <w:szCs w:val="22"/>
          <w:u w:val="single"/>
        </w:rPr>
        <w:t>9</w:t>
      </w:r>
      <w:r w:rsidR="008678FB" w:rsidRPr="00301BF4">
        <w:rPr>
          <w:rFonts w:ascii="Raleway ExtraBold" w:hAnsi="Raleway ExtraBold" w:cs="Arial"/>
          <w:b/>
          <w:color w:val="00A3A6"/>
          <w:sz w:val="28"/>
          <w:szCs w:val="22"/>
          <w:u w:val="single"/>
        </w:rPr>
        <w:t>.</w:t>
      </w:r>
      <w:r w:rsidR="008678FB">
        <w:rPr>
          <w:rFonts w:ascii="Raleway ExtraBold" w:hAnsi="Raleway ExtraBold" w:cs="Arial"/>
          <w:b/>
          <w:color w:val="00A3A6"/>
          <w:sz w:val="28"/>
          <w:szCs w:val="22"/>
          <w:u w:val="single"/>
        </w:rPr>
        <w:t>1.5</w:t>
      </w:r>
      <w:r w:rsidR="008678FB" w:rsidRPr="00301BF4">
        <w:rPr>
          <w:rFonts w:ascii="Raleway ExtraBold" w:hAnsi="Raleway ExtraBold" w:cs="Arial"/>
          <w:b/>
          <w:color w:val="00A3A6"/>
          <w:sz w:val="28"/>
          <w:szCs w:val="22"/>
          <w:u w:val="single"/>
        </w:rPr>
        <w:t xml:space="preserve">. </w:t>
      </w:r>
      <w:r w:rsidR="008678FB">
        <w:rPr>
          <w:rFonts w:ascii="Raleway ExtraBold" w:hAnsi="Raleway ExtraBold" w:cs="Arial"/>
          <w:b/>
          <w:color w:val="00A3A6"/>
          <w:sz w:val="28"/>
          <w:szCs w:val="22"/>
          <w:u w:val="single"/>
        </w:rPr>
        <w:t>Reprise du personnel</w:t>
      </w:r>
      <w:bookmarkEnd w:id="59"/>
    </w:p>
    <w:p w14:paraId="0CACEE5B" w14:textId="7D797A74" w:rsidR="008678FB" w:rsidRPr="00243339" w:rsidRDefault="008678FB" w:rsidP="003A6E5A">
      <w:pPr>
        <w:widowControl w:val="0"/>
        <w:autoSpaceDE w:val="0"/>
        <w:adjustRightInd w:val="0"/>
        <w:jc w:val="both"/>
        <w:rPr>
          <w:rFonts w:ascii="AvenirNext LT Pro Cn" w:hAnsi="AvenirNext LT Pro Cn"/>
        </w:rPr>
      </w:pPr>
      <w:bookmarkStart w:id="60" w:name="_Hlk201934453"/>
      <w:r w:rsidRPr="00243339">
        <w:rPr>
          <w:rFonts w:ascii="AvenirNext LT Pro Cn" w:hAnsi="AvenirNext LT Pro Cn"/>
        </w:rPr>
        <w:t xml:space="preserve">En cas de changement de </w:t>
      </w:r>
      <w:r w:rsidR="00360C1B">
        <w:rPr>
          <w:rFonts w:ascii="AvenirNext LT Pro Cn" w:hAnsi="AvenirNext LT Pro Cn"/>
        </w:rPr>
        <w:t>titulaire</w:t>
      </w:r>
      <w:r w:rsidRPr="00243339">
        <w:rPr>
          <w:rFonts w:ascii="AvenirNext LT Pro Cn" w:hAnsi="AvenirNext LT Pro Cn"/>
        </w:rPr>
        <w:t>, le nouveau titulaire du marché s'engage à reprendre les personnels transférables en place, de la société qui assure les prestations actuelles. Cette reprise du personnel s'effectuera dans les conditions prévues par la règlementation en vigueur qui s'applique aux personnels rattachés à la Convention Collective Nationale des Entreprises de Prévention et de Sécurité.</w:t>
      </w:r>
    </w:p>
    <w:p w14:paraId="6140D8AC" w14:textId="2E06299D" w:rsidR="008678FB" w:rsidRPr="00243339" w:rsidRDefault="008678FB" w:rsidP="003A6E5A">
      <w:pPr>
        <w:widowControl w:val="0"/>
        <w:autoSpaceDE w:val="0"/>
        <w:adjustRightInd w:val="0"/>
        <w:jc w:val="both"/>
        <w:rPr>
          <w:rFonts w:ascii="AvenirNext LT Pro Cn" w:hAnsi="AvenirNext LT Pro Cn"/>
        </w:rPr>
      </w:pPr>
      <w:r w:rsidRPr="00243339">
        <w:rPr>
          <w:rFonts w:ascii="AvenirNext LT Pro Cn" w:hAnsi="AvenirNext LT Pro Cn"/>
        </w:rPr>
        <w:t xml:space="preserve">Avant la fin du marché, le </w:t>
      </w:r>
      <w:r w:rsidR="00360C1B">
        <w:rPr>
          <w:rFonts w:ascii="AvenirNext LT Pro Cn" w:hAnsi="AvenirNext LT Pro Cn"/>
        </w:rPr>
        <w:t>Titulaire</w:t>
      </w:r>
      <w:r w:rsidRPr="00243339">
        <w:rPr>
          <w:rFonts w:ascii="AvenirNext LT Pro Cn" w:hAnsi="AvenirNext LT Pro Cn"/>
        </w:rPr>
        <w:t xml:space="preserve"> devra transmettre dans un délai de 10 jours à compter de la demande de INRAE, toutes les informations relatives à la reprise du personnel et notamment le poste occupé par chaque agent, la nature du contrat, la durée mensuelle de travail, le nombre d’années d’expérience et les éléments de rémunération. </w:t>
      </w:r>
    </w:p>
    <w:p w14:paraId="12B36F6D" w14:textId="5398DE2D" w:rsidR="008678FB" w:rsidRPr="00371698" w:rsidRDefault="003A6E5A" w:rsidP="008678FB">
      <w:pPr>
        <w:pStyle w:val="Titre1"/>
        <w:ind w:firstLine="720"/>
        <w:jc w:val="both"/>
        <w:rPr>
          <w:rFonts w:ascii="Raleway ExtraBold" w:hAnsi="Raleway ExtraBold" w:cs="Arial"/>
          <w:b/>
          <w:color w:val="00A3A6"/>
          <w:sz w:val="28"/>
          <w:szCs w:val="22"/>
          <w:u w:val="single"/>
        </w:rPr>
      </w:pPr>
      <w:bookmarkStart w:id="61" w:name="_Toc202890451"/>
      <w:r>
        <w:rPr>
          <w:rFonts w:ascii="Raleway ExtraBold" w:hAnsi="Raleway ExtraBold" w:cs="Arial"/>
          <w:b/>
          <w:color w:val="00A3A6"/>
          <w:sz w:val="28"/>
          <w:szCs w:val="22"/>
          <w:u w:val="single"/>
        </w:rPr>
        <w:t>9</w:t>
      </w:r>
      <w:r w:rsidR="008678FB" w:rsidRPr="00301BF4">
        <w:rPr>
          <w:rFonts w:ascii="Raleway ExtraBold" w:hAnsi="Raleway ExtraBold" w:cs="Arial"/>
          <w:b/>
          <w:color w:val="00A3A6"/>
          <w:sz w:val="28"/>
          <w:szCs w:val="22"/>
          <w:u w:val="single"/>
        </w:rPr>
        <w:t>.</w:t>
      </w:r>
      <w:r w:rsidR="008678FB">
        <w:rPr>
          <w:rFonts w:ascii="Raleway ExtraBold" w:hAnsi="Raleway ExtraBold" w:cs="Arial"/>
          <w:b/>
          <w:color w:val="00A3A6"/>
          <w:sz w:val="28"/>
          <w:szCs w:val="22"/>
          <w:u w:val="single"/>
        </w:rPr>
        <w:t>1.6</w:t>
      </w:r>
      <w:r w:rsidR="008678FB" w:rsidRPr="00301BF4">
        <w:rPr>
          <w:rFonts w:ascii="Raleway ExtraBold" w:hAnsi="Raleway ExtraBold" w:cs="Arial"/>
          <w:b/>
          <w:color w:val="00A3A6"/>
          <w:sz w:val="28"/>
          <w:szCs w:val="22"/>
          <w:u w:val="single"/>
        </w:rPr>
        <w:t xml:space="preserve">. </w:t>
      </w:r>
      <w:r w:rsidR="00243339">
        <w:rPr>
          <w:rFonts w:ascii="Raleway ExtraBold" w:hAnsi="Raleway ExtraBold" w:cs="Arial"/>
          <w:b/>
          <w:color w:val="00A3A6"/>
          <w:sz w:val="28"/>
          <w:szCs w:val="22"/>
          <w:u w:val="single"/>
        </w:rPr>
        <w:t>Conditions</w:t>
      </w:r>
      <w:r w:rsidR="008678FB">
        <w:rPr>
          <w:rFonts w:ascii="Raleway ExtraBold" w:hAnsi="Raleway ExtraBold" w:cs="Arial"/>
          <w:b/>
          <w:color w:val="00A3A6"/>
          <w:sz w:val="28"/>
          <w:szCs w:val="22"/>
          <w:u w:val="single"/>
        </w:rPr>
        <w:t xml:space="preserve"> de remplacement du personnel</w:t>
      </w:r>
      <w:bookmarkEnd w:id="61"/>
    </w:p>
    <w:p w14:paraId="787C1EDE" w14:textId="245E8CF0" w:rsidR="008678FB" w:rsidRPr="00243339" w:rsidRDefault="008678FB" w:rsidP="003A6E5A">
      <w:pPr>
        <w:jc w:val="both"/>
        <w:rPr>
          <w:rFonts w:ascii="AvenirNext LT Pro Cn" w:hAnsi="AvenirNext LT Pro Cn"/>
        </w:rPr>
      </w:pPr>
      <w:r w:rsidRPr="00243339">
        <w:rPr>
          <w:rFonts w:ascii="AvenirNext LT Pro Cn" w:hAnsi="AvenirNext LT Pro Cn"/>
        </w:rPr>
        <w:t xml:space="preserve">Le </w:t>
      </w:r>
      <w:r w:rsidR="00360C1B">
        <w:rPr>
          <w:rFonts w:ascii="AvenirNext LT Pro Cn" w:hAnsi="AvenirNext LT Pro Cn"/>
        </w:rPr>
        <w:t>titulaire</w:t>
      </w:r>
      <w:r w:rsidRPr="00243339">
        <w:rPr>
          <w:rFonts w:ascii="AvenirNext LT Pro Cn" w:hAnsi="AvenirNext LT Pro Cn"/>
        </w:rPr>
        <w:t xml:space="preserve"> mettra en place les moyens humains et matériels nécessaires afin d’assurer les prestations dans les conditions optimales, </w:t>
      </w:r>
      <w:r w:rsidRPr="00FE74F2">
        <w:rPr>
          <w:rFonts w:ascii="AvenirNext LT Pro Cn" w:hAnsi="AvenirNext LT Pro Cn"/>
          <w:b/>
        </w:rPr>
        <w:t>notamment</w:t>
      </w:r>
      <w:r w:rsidRPr="00243339">
        <w:rPr>
          <w:rFonts w:ascii="AvenirNext LT Pro Cn" w:hAnsi="AvenirNext LT Pro Cn"/>
        </w:rPr>
        <w:t xml:space="preserve"> en assurant le remplacement en cas d’absence exceptionnelle non prévisible. </w:t>
      </w:r>
    </w:p>
    <w:p w14:paraId="4CB92694" w14:textId="77777777" w:rsidR="008678FB" w:rsidRPr="00243339" w:rsidRDefault="008678FB" w:rsidP="003A6E5A">
      <w:pPr>
        <w:jc w:val="both"/>
        <w:rPr>
          <w:rFonts w:ascii="AvenirNext LT Pro Cn" w:hAnsi="AvenirNext LT Pro Cn"/>
        </w:rPr>
      </w:pPr>
      <w:r w:rsidRPr="00243339">
        <w:rPr>
          <w:rFonts w:ascii="AvenirNext LT Pro Cn" w:hAnsi="AvenirNext LT Pro Cn"/>
        </w:rPr>
        <w:t>La personne remplaçante correspondra aux besoins du présent contrat ; elle sera habilitée à prendre le poste en lieu et place de la personne remplacée.</w:t>
      </w:r>
    </w:p>
    <w:p w14:paraId="7609E663" w14:textId="77777777" w:rsidR="008678FB" w:rsidRPr="00243339" w:rsidRDefault="008678FB" w:rsidP="003A6E5A">
      <w:pPr>
        <w:jc w:val="both"/>
        <w:rPr>
          <w:rFonts w:ascii="AvenirNext LT Pro Cn" w:hAnsi="AvenirNext LT Pro Cn"/>
        </w:rPr>
      </w:pPr>
      <w:r w:rsidRPr="00243339">
        <w:rPr>
          <w:rFonts w:ascii="AvenirNext LT Pro Cn" w:hAnsi="AvenirNext LT Pro Cn"/>
        </w:rPr>
        <w:t>Indépendamment des contrôles effectués par INRAE, le Titulaire est tenu de contrôler régulièrement son personnel pour s’assurer de la bonne exécution des prestations.</w:t>
      </w:r>
    </w:p>
    <w:p w14:paraId="74D85002" w14:textId="66C1757D" w:rsidR="008678FB" w:rsidRDefault="008678FB" w:rsidP="003A6E5A">
      <w:pPr>
        <w:jc w:val="both"/>
        <w:rPr>
          <w:rFonts w:ascii="AvenirNext LT Pro Cn" w:hAnsi="AvenirNext LT Pro Cn"/>
        </w:rPr>
      </w:pPr>
      <w:r w:rsidRPr="00243339">
        <w:rPr>
          <w:rFonts w:ascii="AvenirNext LT Pro Cn" w:hAnsi="AvenirNext LT Pro Cn"/>
        </w:rPr>
        <w:t>Le Titulaire dispose d’un délai de deux (2) heures après l’heure de début de la prise de poste pour assurer la continuité de service. Passé ce délai, INRAE est en droit de déduire sur les sommes à verser, ce temps d’absence. A cette fin le Titulaire fournira des avoirs en fonction de l’absence et du tarif joint au présent marché</w:t>
      </w:r>
      <w:r w:rsidRPr="00F00827">
        <w:rPr>
          <w:rFonts w:ascii="AvenirNext LT Pro Cn" w:hAnsi="AvenirNext LT Pro Cn"/>
        </w:rPr>
        <w:t>.</w:t>
      </w:r>
      <w:r w:rsidR="00FE74F2" w:rsidRPr="00F00827">
        <w:rPr>
          <w:rFonts w:ascii="AvenirNext LT Pro Cn" w:hAnsi="AvenirNext LT Pro Cn"/>
        </w:rPr>
        <w:t xml:space="preserve"> Le titulaire ne respectant pas le délai de prise de poste pourra se voir appliquer des pénalités telles que prévu à l’article « pénalités » du présent document.</w:t>
      </w:r>
    </w:p>
    <w:p w14:paraId="2C708872" w14:textId="19B11FE4" w:rsidR="00B83C50" w:rsidRPr="00710FA8" w:rsidRDefault="00B83C50" w:rsidP="00710FA8">
      <w:pPr>
        <w:pStyle w:val="Titre1"/>
        <w:ind w:firstLine="720"/>
        <w:jc w:val="both"/>
        <w:rPr>
          <w:rFonts w:ascii="Raleway ExtraBold" w:hAnsi="Raleway ExtraBold" w:cs="Arial"/>
          <w:b/>
          <w:color w:val="00A3A6"/>
          <w:sz w:val="28"/>
          <w:szCs w:val="22"/>
          <w:u w:val="single"/>
        </w:rPr>
      </w:pPr>
      <w:bookmarkStart w:id="62" w:name="_Toc202890452"/>
      <w:r w:rsidRPr="00710FA8">
        <w:rPr>
          <w:rFonts w:ascii="Raleway ExtraBold" w:hAnsi="Raleway ExtraBold" w:cs="Arial"/>
          <w:b/>
          <w:color w:val="00A3A6"/>
          <w:sz w:val="28"/>
          <w:szCs w:val="22"/>
          <w:u w:val="single"/>
        </w:rPr>
        <w:t>9.1</w:t>
      </w:r>
      <w:r w:rsidR="00710FA8">
        <w:rPr>
          <w:rFonts w:ascii="Raleway ExtraBold" w:hAnsi="Raleway ExtraBold" w:cs="Arial"/>
          <w:b/>
          <w:color w:val="00A3A6"/>
          <w:sz w:val="28"/>
          <w:szCs w:val="22"/>
          <w:u w:val="single"/>
        </w:rPr>
        <w:t>.7</w:t>
      </w:r>
      <w:r w:rsidRPr="00710FA8">
        <w:rPr>
          <w:rFonts w:ascii="Raleway ExtraBold" w:hAnsi="Raleway ExtraBold" w:cs="Arial"/>
          <w:b/>
          <w:color w:val="00A3A6"/>
          <w:sz w:val="28"/>
          <w:szCs w:val="22"/>
          <w:u w:val="single"/>
        </w:rPr>
        <w:t>. Incidents techniques</w:t>
      </w:r>
      <w:bookmarkEnd w:id="62"/>
    </w:p>
    <w:p w14:paraId="742F38AE" w14:textId="77777777" w:rsidR="00B83C50" w:rsidRPr="00710FA8" w:rsidRDefault="00B83C50" w:rsidP="00B83C50">
      <w:pPr>
        <w:jc w:val="both"/>
        <w:rPr>
          <w:rFonts w:ascii="AvenirNext LT Pro Cn" w:hAnsi="AvenirNext LT Pro Cn"/>
        </w:rPr>
      </w:pPr>
      <w:r w:rsidRPr="00710FA8">
        <w:rPr>
          <w:rFonts w:ascii="AvenirNext LT Pro Cn" w:hAnsi="AvenirNext LT Pro Cn"/>
        </w:rPr>
        <w:t>En cas d'incident technique identifié dans le cadre des rondes (fuite d'eau, panne électrique, dysfonctionnement matériel, chute d'arbres, etc....), le gardien préviendra l'agent de permanence chargé de la maintenance technique en utilisant la procédure appropriée. Lorsque l'incident fait l'objet d'un renvoi d'alarme, le gardien vérifiera que l'agent de permanence a bien pris acte du problème posé.</w:t>
      </w:r>
    </w:p>
    <w:p w14:paraId="529E5F0D" w14:textId="77777777" w:rsidR="00B83C50" w:rsidRPr="00710FA8" w:rsidRDefault="00B83C50" w:rsidP="00B83C50">
      <w:pPr>
        <w:jc w:val="both"/>
        <w:rPr>
          <w:rFonts w:ascii="AvenirNext LT Pro Cn" w:hAnsi="AvenirNext LT Pro Cn"/>
        </w:rPr>
      </w:pPr>
      <w:r w:rsidRPr="00710FA8">
        <w:rPr>
          <w:rFonts w:ascii="AvenirNext LT Pro Cn" w:hAnsi="AvenirNext LT Pro Cn"/>
        </w:rPr>
        <w:t>INRAE remettra au titulaire retenu le nom des personnes qui doivent être contactées en cas d'incident, en cascade pour chaque site.</w:t>
      </w:r>
    </w:p>
    <w:p w14:paraId="20B148AC" w14:textId="1F2C2FB7" w:rsidR="00B83C50" w:rsidRPr="00710FA8" w:rsidRDefault="00B83C50" w:rsidP="00710FA8">
      <w:pPr>
        <w:pStyle w:val="Titre1"/>
        <w:ind w:firstLine="720"/>
        <w:jc w:val="both"/>
        <w:rPr>
          <w:rFonts w:ascii="Raleway ExtraBold" w:hAnsi="Raleway ExtraBold" w:cs="Arial"/>
          <w:b/>
          <w:color w:val="00A3A6"/>
          <w:sz w:val="28"/>
          <w:szCs w:val="22"/>
          <w:u w:val="single"/>
        </w:rPr>
      </w:pPr>
      <w:bookmarkStart w:id="63" w:name="_Toc202890453"/>
      <w:r w:rsidRPr="00710FA8">
        <w:rPr>
          <w:rFonts w:ascii="Raleway ExtraBold" w:hAnsi="Raleway ExtraBold" w:cs="Arial"/>
          <w:b/>
          <w:color w:val="00A3A6"/>
          <w:sz w:val="28"/>
          <w:szCs w:val="22"/>
          <w:u w:val="single"/>
        </w:rPr>
        <w:t>9.1</w:t>
      </w:r>
      <w:r w:rsidR="00710FA8">
        <w:rPr>
          <w:rFonts w:ascii="Raleway ExtraBold" w:hAnsi="Raleway ExtraBold" w:cs="Arial"/>
          <w:b/>
          <w:color w:val="00A3A6"/>
          <w:sz w:val="28"/>
          <w:szCs w:val="22"/>
          <w:u w:val="single"/>
        </w:rPr>
        <w:t>.8</w:t>
      </w:r>
      <w:r w:rsidRPr="00710FA8">
        <w:rPr>
          <w:rFonts w:ascii="Raleway ExtraBold" w:hAnsi="Raleway ExtraBold" w:cs="Arial"/>
          <w:b/>
          <w:color w:val="00A3A6"/>
          <w:sz w:val="28"/>
          <w:szCs w:val="22"/>
          <w:u w:val="single"/>
        </w:rPr>
        <w:t>. Travailleurs isolés</w:t>
      </w:r>
      <w:bookmarkEnd w:id="63"/>
    </w:p>
    <w:p w14:paraId="4C3DA4E2" w14:textId="77777777" w:rsidR="00B83C50" w:rsidRPr="00243339" w:rsidRDefault="00B83C50" w:rsidP="00B83C50">
      <w:pPr>
        <w:jc w:val="both"/>
        <w:rPr>
          <w:rFonts w:ascii="AvenirNext LT Pro Cn" w:hAnsi="AvenirNext LT Pro Cn"/>
        </w:rPr>
      </w:pPr>
      <w:r w:rsidRPr="00710FA8">
        <w:rPr>
          <w:rFonts w:ascii="AvenirNext LT Pro Cn" w:hAnsi="AvenirNext LT Pro Cn"/>
        </w:rPr>
        <w:t xml:space="preserve">Certains agents sont autorisés à travailler sur le site en dehors des horaires habituels de travail. Ils ne sont pas préalablement identifiés. Le directeur d'unité ayant donné l'autorisation est censé avoir pris les mesures destinées à </w:t>
      </w:r>
      <w:r w:rsidRPr="00710FA8">
        <w:rPr>
          <w:rFonts w:ascii="AvenirNext LT Pro Cn" w:hAnsi="AvenirNext LT Pro Cn"/>
        </w:rPr>
        <w:lastRenderedPageBreak/>
        <w:t>assurer leur sécurité. Au cours de ses rondes, le gardien rend visite à ces agents. Certains sont équipés de DATI dont les alarmes sont renvoyées sur le portable du gardien, qui doit, en cas de réception d'une alerte, assurer la levée de doute, et si nécessaire prévenir les secours et la permanence de la direction du centre.</w:t>
      </w:r>
    </w:p>
    <w:p w14:paraId="1A6FE97F" w14:textId="7C21586C" w:rsidR="00652301" w:rsidRPr="00301BF4" w:rsidRDefault="003A6E5A" w:rsidP="00522D6D">
      <w:pPr>
        <w:pStyle w:val="Titre1"/>
        <w:suppressAutoHyphens w:val="0"/>
        <w:autoSpaceDN/>
        <w:jc w:val="both"/>
        <w:textAlignment w:val="auto"/>
        <w:rPr>
          <w:rFonts w:ascii="Raleway ExtraBold" w:hAnsi="Raleway ExtraBold" w:cs="Arial"/>
          <w:b/>
          <w:color w:val="797870"/>
          <w:kern w:val="0"/>
          <w:sz w:val="28"/>
          <w:szCs w:val="22"/>
          <w:u w:val="single"/>
        </w:rPr>
      </w:pPr>
      <w:bookmarkStart w:id="64" w:name="_Toc202890454"/>
      <w:bookmarkEnd w:id="60"/>
      <w:r>
        <w:rPr>
          <w:rFonts w:ascii="Raleway ExtraBold" w:hAnsi="Raleway ExtraBold" w:cs="Arial"/>
          <w:b/>
          <w:color w:val="797870"/>
          <w:kern w:val="0"/>
          <w:sz w:val="28"/>
          <w:szCs w:val="22"/>
          <w:u w:val="single"/>
        </w:rPr>
        <w:t>9</w:t>
      </w:r>
      <w:r w:rsidR="00C750BA" w:rsidRPr="00301BF4">
        <w:rPr>
          <w:rFonts w:ascii="Raleway ExtraBold" w:hAnsi="Raleway ExtraBold" w:cs="Arial"/>
          <w:b/>
          <w:color w:val="797870"/>
          <w:kern w:val="0"/>
          <w:sz w:val="28"/>
          <w:szCs w:val="22"/>
          <w:u w:val="single"/>
        </w:rPr>
        <w:t>.2</w:t>
      </w:r>
      <w:r w:rsidR="00ED24FE" w:rsidRPr="00301BF4">
        <w:rPr>
          <w:rFonts w:ascii="Raleway ExtraBold" w:hAnsi="Raleway ExtraBold" w:cs="Arial"/>
          <w:b/>
          <w:color w:val="797870"/>
          <w:kern w:val="0"/>
          <w:sz w:val="28"/>
          <w:szCs w:val="22"/>
          <w:u w:val="single"/>
        </w:rPr>
        <w:t>.</w:t>
      </w:r>
      <w:r w:rsidR="00652301" w:rsidRPr="00301BF4">
        <w:rPr>
          <w:rFonts w:ascii="Raleway ExtraBold" w:hAnsi="Raleway ExtraBold" w:cs="Arial"/>
          <w:b/>
          <w:color w:val="797870"/>
          <w:kern w:val="0"/>
          <w:sz w:val="28"/>
          <w:szCs w:val="22"/>
          <w:u w:val="single"/>
        </w:rPr>
        <w:t xml:space="preserve"> </w:t>
      </w:r>
      <w:bookmarkEnd w:id="53"/>
      <w:r w:rsidR="00301BF4" w:rsidRPr="00301BF4">
        <w:rPr>
          <w:rFonts w:ascii="Raleway ExtraBold" w:hAnsi="Raleway ExtraBold" w:cs="Arial"/>
          <w:b/>
          <w:color w:val="797870"/>
          <w:kern w:val="0"/>
          <w:sz w:val="28"/>
          <w:szCs w:val="22"/>
          <w:u w:val="single"/>
        </w:rPr>
        <w:t>Prestations pour le site d’Auzeville</w:t>
      </w:r>
      <w:bookmarkEnd w:id="64"/>
    </w:p>
    <w:p w14:paraId="1871341B" w14:textId="06985CD9" w:rsidR="008D0DDB" w:rsidRPr="00371698" w:rsidRDefault="003A6E5A" w:rsidP="008D0DDB">
      <w:pPr>
        <w:pStyle w:val="Titre1"/>
        <w:ind w:firstLine="720"/>
        <w:jc w:val="both"/>
        <w:rPr>
          <w:rFonts w:ascii="Raleway ExtraBold" w:hAnsi="Raleway ExtraBold" w:cs="Arial"/>
          <w:b/>
          <w:color w:val="00A3A6"/>
          <w:sz w:val="28"/>
          <w:szCs w:val="22"/>
          <w:u w:val="single"/>
        </w:rPr>
      </w:pPr>
      <w:bookmarkStart w:id="65" w:name="_Toc54360056"/>
      <w:bookmarkStart w:id="66" w:name="_Toc202890455"/>
      <w:r>
        <w:rPr>
          <w:rFonts w:ascii="Raleway ExtraBold" w:hAnsi="Raleway ExtraBold" w:cs="Arial"/>
          <w:b/>
          <w:color w:val="00A3A6"/>
          <w:sz w:val="28"/>
          <w:szCs w:val="22"/>
          <w:u w:val="single"/>
        </w:rPr>
        <w:t>9</w:t>
      </w:r>
      <w:r w:rsidR="008D0DDB" w:rsidRPr="00301BF4">
        <w:rPr>
          <w:rFonts w:ascii="Raleway ExtraBold" w:hAnsi="Raleway ExtraBold" w:cs="Arial"/>
          <w:b/>
          <w:color w:val="00A3A6"/>
          <w:sz w:val="28"/>
          <w:szCs w:val="22"/>
          <w:u w:val="single"/>
        </w:rPr>
        <w:t xml:space="preserve">.2.1. </w:t>
      </w:r>
      <w:r w:rsidR="00301BF4" w:rsidRPr="00301BF4">
        <w:rPr>
          <w:rFonts w:ascii="Raleway ExtraBold" w:hAnsi="Raleway ExtraBold" w:cs="Arial"/>
          <w:b/>
          <w:color w:val="00A3A6"/>
          <w:sz w:val="28"/>
          <w:szCs w:val="22"/>
          <w:u w:val="single"/>
        </w:rPr>
        <w:t>Descriptif général</w:t>
      </w:r>
      <w:bookmarkEnd w:id="66"/>
    </w:p>
    <w:p w14:paraId="035E45AE" w14:textId="77777777" w:rsidR="00301BF4" w:rsidRDefault="00301BF4" w:rsidP="003A6E5A">
      <w:pPr>
        <w:jc w:val="both"/>
        <w:rPr>
          <w:rFonts w:ascii="AvenirNext LT Pro Cn" w:hAnsi="AvenirNext LT Pro Cn" w:cs="Arial"/>
        </w:rPr>
      </w:pPr>
      <w:r w:rsidRPr="00847DA0">
        <w:rPr>
          <w:rFonts w:ascii="AvenirNext LT Pro Cn" w:hAnsi="AvenirNext LT Pro Cn" w:cs="Arial"/>
        </w:rPr>
        <w:t>Les prestations à effectuer comprennent :</w:t>
      </w:r>
    </w:p>
    <w:p w14:paraId="73A48073" w14:textId="77777777" w:rsidR="00301BF4" w:rsidRPr="00847DA0" w:rsidRDefault="00301BF4" w:rsidP="003A6E5A">
      <w:pPr>
        <w:jc w:val="both"/>
        <w:rPr>
          <w:rFonts w:ascii="AvenirNext LT Pro Cn" w:hAnsi="AvenirNext LT Pro Cn" w:cs="Arial"/>
        </w:rPr>
      </w:pPr>
      <w:r w:rsidRPr="00847DA0">
        <w:rPr>
          <w:rFonts w:ascii="AvenirNext LT Pro Cn" w:hAnsi="AvenirNext LT Pro Cn" w:cs="Arial"/>
        </w:rPr>
        <w:t>•</w:t>
      </w:r>
      <w:r w:rsidRPr="00847DA0">
        <w:rPr>
          <w:rFonts w:ascii="AvenirNext LT Pro Cn" w:hAnsi="AvenirNext LT Pro Cn" w:cs="Arial"/>
        </w:rPr>
        <w:tab/>
      </w:r>
      <w:r w:rsidRPr="00B33565">
        <w:rPr>
          <w:rFonts w:ascii="AvenirNext LT Pro Cn" w:hAnsi="AvenirNext LT Pro Cn" w:cs="Arial"/>
          <w:b/>
        </w:rPr>
        <w:t>L'exécution de rondes de nuit et/ou de jour</w:t>
      </w:r>
      <w:r w:rsidRPr="00847DA0">
        <w:rPr>
          <w:rFonts w:ascii="AvenirNext LT Pro Cn" w:hAnsi="AvenirNext LT Pro Cn" w:cs="Arial"/>
        </w:rPr>
        <w:t>, ayant pour but :</w:t>
      </w:r>
    </w:p>
    <w:p w14:paraId="08E0B7CA" w14:textId="77777777" w:rsidR="00301BF4" w:rsidRPr="00847DA0" w:rsidRDefault="00301BF4" w:rsidP="003A6E5A">
      <w:pPr>
        <w:pStyle w:val="Paragraphedeliste"/>
        <w:numPr>
          <w:ilvl w:val="0"/>
          <w:numId w:val="32"/>
        </w:numPr>
        <w:ind w:left="1276" w:hanging="425"/>
        <w:jc w:val="both"/>
        <w:rPr>
          <w:rFonts w:ascii="AvenirNext LT Pro Cn" w:hAnsi="AvenirNext LT Pro Cn" w:cs="Arial"/>
        </w:rPr>
      </w:pPr>
      <w:r w:rsidRPr="00847DA0">
        <w:rPr>
          <w:rFonts w:ascii="AvenirNext LT Pro Cn" w:hAnsi="AvenirNext LT Pro Cn" w:cs="Arial"/>
        </w:rPr>
        <w:t>D’éviter les tentatives d'intrusion, de vol ou d'agression diverses,</w:t>
      </w:r>
    </w:p>
    <w:p w14:paraId="2FF7652D" w14:textId="77777777" w:rsidR="00301BF4" w:rsidRPr="00847DA0" w:rsidRDefault="00301BF4" w:rsidP="003A6E5A">
      <w:pPr>
        <w:pStyle w:val="Paragraphedeliste"/>
        <w:numPr>
          <w:ilvl w:val="0"/>
          <w:numId w:val="32"/>
        </w:numPr>
        <w:ind w:left="1276" w:hanging="425"/>
        <w:jc w:val="both"/>
        <w:rPr>
          <w:rFonts w:ascii="AvenirNext LT Pro Cn" w:hAnsi="AvenirNext LT Pro Cn" w:cs="Arial"/>
        </w:rPr>
      </w:pPr>
      <w:r w:rsidRPr="00847DA0">
        <w:rPr>
          <w:rFonts w:ascii="AvenirNext LT Pro Cn" w:hAnsi="AvenirNext LT Pro Cn" w:cs="Arial"/>
        </w:rPr>
        <w:t>De prévenir ou détecter tout début d'incendie et tout incident ou évènements anormaux,</w:t>
      </w:r>
    </w:p>
    <w:p w14:paraId="40F129F1" w14:textId="77777777" w:rsidR="00301BF4" w:rsidRPr="00847DA0" w:rsidRDefault="00301BF4" w:rsidP="003A6E5A">
      <w:pPr>
        <w:pStyle w:val="Paragraphedeliste"/>
        <w:numPr>
          <w:ilvl w:val="0"/>
          <w:numId w:val="32"/>
        </w:numPr>
        <w:ind w:left="1276" w:hanging="425"/>
        <w:jc w:val="both"/>
        <w:rPr>
          <w:rFonts w:ascii="AvenirNext LT Pro Cn" w:hAnsi="AvenirNext LT Pro Cn" w:cs="Arial"/>
        </w:rPr>
      </w:pPr>
      <w:r w:rsidRPr="00847DA0">
        <w:rPr>
          <w:rFonts w:ascii="AvenirNext LT Pro Cn" w:hAnsi="AvenirNext LT Pro Cn" w:cs="Arial"/>
        </w:rPr>
        <w:t>De vérifier les fermetures de portes et portails spécifiés dans le cahier de consignes,</w:t>
      </w:r>
    </w:p>
    <w:p w14:paraId="7EE2DE09" w14:textId="77777777" w:rsidR="00301BF4" w:rsidRPr="00847DA0" w:rsidRDefault="00301BF4" w:rsidP="003A6E5A">
      <w:pPr>
        <w:pStyle w:val="Paragraphedeliste"/>
        <w:numPr>
          <w:ilvl w:val="0"/>
          <w:numId w:val="32"/>
        </w:numPr>
        <w:ind w:left="1276" w:hanging="425"/>
        <w:jc w:val="both"/>
        <w:rPr>
          <w:rFonts w:ascii="AvenirNext LT Pro Cn" w:hAnsi="AvenirNext LT Pro Cn" w:cs="Arial"/>
        </w:rPr>
      </w:pPr>
      <w:r w:rsidRPr="00847DA0">
        <w:rPr>
          <w:rFonts w:ascii="AvenirNext LT Pro Cn" w:hAnsi="AvenirNext LT Pro Cn" w:cs="Arial"/>
        </w:rPr>
        <w:t>D'assurer la sécurité des agents en situation de travailleurs isolés, en assurant leur repérage lors des rondes et en réceptionnant les appels des dispositifs de protection dont certains agents (cf article 4.8 du présent document) sont équipés suivant la procédure mise en place,</w:t>
      </w:r>
    </w:p>
    <w:p w14:paraId="606CF727" w14:textId="77777777" w:rsidR="00301BF4" w:rsidRDefault="00301BF4" w:rsidP="003A6E5A">
      <w:pPr>
        <w:pStyle w:val="Paragraphedeliste"/>
        <w:numPr>
          <w:ilvl w:val="0"/>
          <w:numId w:val="32"/>
        </w:numPr>
        <w:ind w:left="1276" w:hanging="425"/>
        <w:jc w:val="both"/>
        <w:rPr>
          <w:rFonts w:ascii="AvenirNext LT Pro Cn" w:hAnsi="AvenirNext LT Pro Cn" w:cs="Arial"/>
        </w:rPr>
      </w:pPr>
      <w:r w:rsidRPr="00847DA0">
        <w:rPr>
          <w:rFonts w:ascii="AvenirNext LT Pro Cn" w:hAnsi="AvenirNext LT Pro Cn" w:cs="Arial"/>
        </w:rPr>
        <w:t>De vérifier l'état de fonctionnement des installations sensibles des unités du centre (congélateurs -80 °C).</w:t>
      </w:r>
    </w:p>
    <w:p w14:paraId="2BC48E04" w14:textId="77777777" w:rsidR="00301BF4" w:rsidRDefault="00301BF4" w:rsidP="003A6E5A">
      <w:pPr>
        <w:ind w:left="709" w:hanging="709"/>
        <w:jc w:val="both"/>
        <w:rPr>
          <w:rFonts w:ascii="AvenirNext LT Pro Cn" w:hAnsi="AvenirNext LT Pro Cn" w:cs="Arial"/>
        </w:rPr>
      </w:pPr>
      <w:r w:rsidRPr="00847DA0">
        <w:rPr>
          <w:rFonts w:ascii="AvenirNext LT Pro Cn" w:hAnsi="AvenirNext LT Pro Cn" w:cs="Arial"/>
        </w:rPr>
        <w:t>•</w:t>
      </w:r>
      <w:r w:rsidRPr="00847DA0">
        <w:rPr>
          <w:rFonts w:ascii="AvenirNext LT Pro Cn" w:hAnsi="AvenirNext LT Pro Cn" w:cs="Arial"/>
        </w:rPr>
        <w:tab/>
      </w:r>
      <w:r w:rsidRPr="00B33565">
        <w:rPr>
          <w:rFonts w:ascii="AvenirNext LT Pro Cn" w:hAnsi="AvenirNext LT Pro Cn" w:cs="Arial"/>
          <w:b/>
        </w:rPr>
        <w:t>Des interventions à la demande</w:t>
      </w:r>
      <w:r w:rsidRPr="00847DA0">
        <w:rPr>
          <w:rFonts w:ascii="AvenirNext LT Pro Cn" w:hAnsi="AvenirNext LT Pro Cn" w:cs="Arial"/>
        </w:rPr>
        <w:t xml:space="preserve"> seront transmises aux gardiens par mail ou sur le cahier de consignes par le secteur Logistique ou Travaux.</w:t>
      </w:r>
    </w:p>
    <w:p w14:paraId="57FD2D86" w14:textId="77777777" w:rsidR="00301BF4" w:rsidRDefault="00301BF4" w:rsidP="003A6E5A">
      <w:pPr>
        <w:ind w:left="709" w:hanging="709"/>
        <w:jc w:val="both"/>
        <w:rPr>
          <w:rFonts w:ascii="AvenirNext LT Pro Cn" w:hAnsi="AvenirNext LT Pro Cn" w:cs="Arial"/>
        </w:rPr>
      </w:pPr>
      <w:r w:rsidRPr="00847DA0">
        <w:rPr>
          <w:rFonts w:ascii="AvenirNext LT Pro Cn" w:hAnsi="AvenirNext LT Pro Cn" w:cs="Arial"/>
        </w:rPr>
        <w:t>•</w:t>
      </w:r>
      <w:r w:rsidRPr="00847DA0">
        <w:rPr>
          <w:rFonts w:ascii="AvenirNext LT Pro Cn" w:hAnsi="AvenirNext LT Pro Cn" w:cs="Arial"/>
        </w:rPr>
        <w:tab/>
      </w:r>
      <w:r w:rsidRPr="00B33565">
        <w:rPr>
          <w:rFonts w:ascii="AvenirNext LT Pro Cn" w:hAnsi="AvenirNext LT Pro Cn" w:cs="Arial"/>
          <w:b/>
        </w:rPr>
        <w:t>L'ouverture du portail principal avec contrôle des personnes en cas d'oubli de badge</w:t>
      </w:r>
      <w:r w:rsidRPr="00847DA0">
        <w:rPr>
          <w:rFonts w:ascii="AvenirNext LT Pro Cn" w:hAnsi="AvenirNext LT Pro Cn" w:cs="Arial"/>
        </w:rPr>
        <w:t>.</w:t>
      </w:r>
    </w:p>
    <w:p w14:paraId="6DE7F9EA" w14:textId="77777777" w:rsidR="00301BF4" w:rsidRDefault="00301BF4" w:rsidP="003A6E5A">
      <w:pPr>
        <w:ind w:left="709" w:hanging="709"/>
        <w:jc w:val="both"/>
        <w:rPr>
          <w:rFonts w:ascii="AvenirNext LT Pro Cn" w:hAnsi="AvenirNext LT Pro Cn" w:cs="Arial"/>
        </w:rPr>
      </w:pPr>
      <w:r w:rsidRPr="00847DA0">
        <w:rPr>
          <w:rFonts w:ascii="AvenirNext LT Pro Cn" w:hAnsi="AvenirNext LT Pro Cn" w:cs="Arial"/>
        </w:rPr>
        <w:t>•</w:t>
      </w:r>
      <w:r w:rsidRPr="00847DA0">
        <w:rPr>
          <w:rFonts w:ascii="AvenirNext LT Pro Cn" w:hAnsi="AvenirNext LT Pro Cn" w:cs="Arial"/>
        </w:rPr>
        <w:tab/>
      </w:r>
      <w:r w:rsidRPr="00B33565">
        <w:rPr>
          <w:rFonts w:ascii="AvenirNext LT Pro Cn" w:hAnsi="AvenirNext LT Pro Cn" w:cs="Arial"/>
          <w:b/>
        </w:rPr>
        <w:t xml:space="preserve">La tenue de la main courante électronique </w:t>
      </w:r>
      <w:r w:rsidRPr="00847DA0">
        <w:rPr>
          <w:rFonts w:ascii="AvenirNext LT Pro Cn" w:hAnsi="AvenirNext LT Pro Cn" w:cs="Arial"/>
        </w:rPr>
        <w:t>sera effectuée par le biais d'un système fourni par le titulaire et permettra entre autres le reporting de l'ensemble des évènements remarquables de la vacation, traçage pointage des rondes, photos des incidents et permettant l'archivage et la recherche des événements.</w:t>
      </w:r>
    </w:p>
    <w:p w14:paraId="71EEE409" w14:textId="77777777" w:rsidR="00301BF4" w:rsidRDefault="00301BF4" w:rsidP="003A6E5A">
      <w:pPr>
        <w:ind w:left="709" w:hanging="709"/>
        <w:jc w:val="both"/>
        <w:rPr>
          <w:rFonts w:ascii="AvenirNext LT Pro Cn" w:hAnsi="AvenirNext LT Pro Cn" w:cs="Arial"/>
        </w:rPr>
      </w:pPr>
      <w:r w:rsidRPr="00847DA0">
        <w:rPr>
          <w:rFonts w:ascii="AvenirNext LT Pro Cn" w:hAnsi="AvenirNext LT Pro Cn" w:cs="Arial"/>
        </w:rPr>
        <w:t>•</w:t>
      </w:r>
      <w:r w:rsidRPr="00847DA0">
        <w:rPr>
          <w:rFonts w:ascii="AvenirNext LT Pro Cn" w:hAnsi="AvenirNext LT Pro Cn" w:cs="Arial"/>
        </w:rPr>
        <w:tab/>
      </w:r>
      <w:r w:rsidRPr="00B33565">
        <w:rPr>
          <w:rFonts w:ascii="AvenirNext LT Pro Cn" w:hAnsi="AvenirNext LT Pro Cn" w:cs="Arial"/>
          <w:b/>
        </w:rPr>
        <w:t>La réception du renvoi d'alarmes techniques ou DATl sur le portable GSM du gardien</w:t>
      </w:r>
      <w:r w:rsidRPr="00847DA0">
        <w:rPr>
          <w:rFonts w:ascii="AvenirNext LT Pro Cn" w:hAnsi="AvenirNext LT Pro Cn" w:cs="Arial"/>
        </w:rPr>
        <w:t xml:space="preserve"> et l'alerte de l'agent de permanence logés sur le site ou des secours si nécessaire.</w:t>
      </w:r>
    </w:p>
    <w:p w14:paraId="7DB5A09E" w14:textId="77777777" w:rsidR="00301BF4" w:rsidRPr="00847DA0" w:rsidRDefault="00301BF4" w:rsidP="003A6E5A">
      <w:pPr>
        <w:ind w:left="709" w:hanging="709"/>
        <w:jc w:val="both"/>
        <w:rPr>
          <w:rFonts w:ascii="AvenirNext LT Pro Cn" w:hAnsi="AvenirNext LT Pro Cn" w:cs="Arial"/>
        </w:rPr>
      </w:pPr>
      <w:r w:rsidRPr="00847DA0">
        <w:rPr>
          <w:rFonts w:ascii="AvenirNext LT Pro Cn" w:hAnsi="AvenirNext LT Pro Cn" w:cs="Arial"/>
        </w:rPr>
        <w:t>•</w:t>
      </w:r>
      <w:r w:rsidRPr="00847DA0">
        <w:rPr>
          <w:rFonts w:ascii="AvenirNext LT Pro Cn" w:hAnsi="AvenirNext LT Pro Cn" w:cs="Arial"/>
        </w:rPr>
        <w:tab/>
      </w:r>
      <w:r w:rsidRPr="00B33565">
        <w:rPr>
          <w:rFonts w:ascii="AvenirNext LT Pro Cn" w:hAnsi="AvenirNext LT Pro Cn" w:cs="Arial"/>
          <w:b/>
        </w:rPr>
        <w:t>L'intervention pour contrôle d'identité en cas d'alarme de franchissement des portails</w:t>
      </w:r>
      <w:r w:rsidRPr="00847DA0">
        <w:rPr>
          <w:rFonts w:ascii="AvenirNext LT Pro Cn" w:hAnsi="AvenirNext LT Pro Cn" w:cs="Arial"/>
        </w:rPr>
        <w:t xml:space="preserve"> (alarme reportée sur le portable du gardien).</w:t>
      </w:r>
    </w:p>
    <w:p w14:paraId="5337C399" w14:textId="7F455227" w:rsidR="008D0DDB" w:rsidRPr="00371698" w:rsidRDefault="003A6E5A" w:rsidP="008D0DDB">
      <w:pPr>
        <w:pStyle w:val="Titre1"/>
        <w:ind w:firstLine="720"/>
        <w:jc w:val="both"/>
        <w:rPr>
          <w:rFonts w:ascii="Raleway ExtraBold" w:hAnsi="Raleway ExtraBold" w:cs="Arial"/>
          <w:b/>
          <w:color w:val="00A3A6"/>
          <w:sz w:val="28"/>
          <w:szCs w:val="22"/>
          <w:u w:val="single"/>
        </w:rPr>
      </w:pPr>
      <w:bookmarkStart w:id="67" w:name="_Toc202890456"/>
      <w:r>
        <w:rPr>
          <w:rFonts w:ascii="Raleway ExtraBold" w:hAnsi="Raleway ExtraBold" w:cs="Arial"/>
          <w:b/>
          <w:color w:val="00A3A6"/>
          <w:sz w:val="28"/>
          <w:szCs w:val="22"/>
          <w:u w:val="single"/>
        </w:rPr>
        <w:t>9</w:t>
      </w:r>
      <w:r w:rsidR="008D0DDB" w:rsidRPr="00371698">
        <w:rPr>
          <w:rFonts w:ascii="Raleway ExtraBold" w:hAnsi="Raleway ExtraBold" w:cs="Arial"/>
          <w:b/>
          <w:color w:val="00A3A6"/>
          <w:sz w:val="28"/>
          <w:szCs w:val="22"/>
          <w:u w:val="single"/>
        </w:rPr>
        <w:t>.</w:t>
      </w:r>
      <w:r w:rsidR="008D0DDB">
        <w:rPr>
          <w:rFonts w:ascii="Raleway ExtraBold" w:hAnsi="Raleway ExtraBold" w:cs="Arial"/>
          <w:b/>
          <w:color w:val="00A3A6"/>
          <w:sz w:val="28"/>
          <w:szCs w:val="22"/>
          <w:u w:val="single"/>
        </w:rPr>
        <w:t xml:space="preserve">2.2. </w:t>
      </w:r>
      <w:r w:rsidR="00301BF4" w:rsidRPr="006813ED">
        <w:rPr>
          <w:rFonts w:ascii="Raleway ExtraBold" w:hAnsi="Raleway ExtraBold" w:cs="Arial"/>
          <w:b/>
          <w:color w:val="00A3A6"/>
          <w:sz w:val="28"/>
          <w:szCs w:val="22"/>
          <w:u w:val="single"/>
        </w:rPr>
        <w:t>Horaires de gardiennage</w:t>
      </w:r>
      <w:bookmarkEnd w:id="67"/>
    </w:p>
    <w:p w14:paraId="7A6EB823" w14:textId="77777777" w:rsidR="00301BF4" w:rsidRPr="00243339" w:rsidRDefault="00301BF4" w:rsidP="003A6E5A">
      <w:pPr>
        <w:jc w:val="both"/>
        <w:rPr>
          <w:rFonts w:ascii="AvenirNext LT Pro Cn" w:hAnsi="AvenirNext LT Pro Cn"/>
        </w:rPr>
      </w:pPr>
      <w:r w:rsidRPr="00243339">
        <w:rPr>
          <w:rFonts w:ascii="AvenirNext LT Pro Cn" w:hAnsi="AvenirNext LT Pro Cn"/>
        </w:rPr>
        <w:t>Les prestations de gardiennage des locaux s’exerceront selon les plages horaires suivantes, les horaires de nuit seront comptabilisés conformément à l'article L. 3122-29 du code du travail :</w:t>
      </w:r>
    </w:p>
    <w:p w14:paraId="4C49AD03" w14:textId="77777777" w:rsidR="00301BF4" w:rsidRPr="00243339" w:rsidRDefault="00301BF4" w:rsidP="003A6E5A">
      <w:pPr>
        <w:widowControl w:val="0"/>
        <w:autoSpaceDE w:val="0"/>
        <w:adjustRightInd w:val="0"/>
        <w:jc w:val="both"/>
        <w:rPr>
          <w:rFonts w:ascii="AvenirNext LT Pro Cn" w:hAnsi="AvenirNext LT Pro Cn" w:cs="Arial"/>
        </w:rPr>
      </w:pPr>
      <w:r w:rsidRPr="00243339">
        <w:rPr>
          <w:rFonts w:ascii="AvenirNext LT Pro Cn" w:hAnsi="AvenirNext LT Pro Cn" w:cs="Arial"/>
        </w:rPr>
        <w:t>•</w:t>
      </w:r>
      <w:r w:rsidRPr="00243339">
        <w:rPr>
          <w:rFonts w:ascii="AvenirNext LT Pro Cn" w:hAnsi="AvenirNext LT Pro Cn" w:cs="Arial"/>
        </w:rPr>
        <w:tab/>
        <w:t>du lundi au vendredi de 19H à 7H,</w:t>
      </w:r>
    </w:p>
    <w:p w14:paraId="417F2D0C" w14:textId="1430FAC9" w:rsidR="00301BF4" w:rsidRDefault="00301BF4" w:rsidP="003A6E5A">
      <w:pPr>
        <w:widowControl w:val="0"/>
        <w:autoSpaceDE w:val="0"/>
        <w:adjustRightInd w:val="0"/>
        <w:jc w:val="both"/>
        <w:rPr>
          <w:rFonts w:ascii="AvenirNext LT Pro Cn" w:hAnsi="AvenirNext LT Pro Cn" w:cs="Arial"/>
        </w:rPr>
      </w:pPr>
      <w:r w:rsidRPr="00243339">
        <w:rPr>
          <w:rFonts w:ascii="AvenirNext LT Pro Cn" w:hAnsi="AvenirNext LT Pro Cn" w:cs="Arial"/>
        </w:rPr>
        <w:t>•</w:t>
      </w:r>
      <w:r w:rsidRPr="00243339">
        <w:rPr>
          <w:rFonts w:ascii="AvenirNext LT Pro Cn" w:hAnsi="AvenirNext LT Pro Cn" w:cs="Arial"/>
        </w:rPr>
        <w:tab/>
        <w:t>les vacations sont de 20 heures les weekends et jours fériés car il y a une coupure le matin (deux heures entre 7h et 9h), ainsi que le soir (deux heures entre 17h et 19h).</w:t>
      </w:r>
    </w:p>
    <w:p w14:paraId="3611B1FC" w14:textId="0ADF1D53" w:rsidR="00D7692C" w:rsidRPr="00243339" w:rsidRDefault="00D7692C" w:rsidP="003A6E5A">
      <w:pPr>
        <w:widowControl w:val="0"/>
        <w:autoSpaceDE w:val="0"/>
        <w:adjustRightInd w:val="0"/>
        <w:jc w:val="both"/>
        <w:rPr>
          <w:rFonts w:ascii="AvenirNext LT Pro Cn" w:hAnsi="AvenirNext LT Pro Cn" w:cs="Arial"/>
        </w:rPr>
      </w:pPr>
      <w:r w:rsidRPr="00F00827">
        <w:rPr>
          <w:rFonts w:ascii="AvenirNext LT Pro Cn" w:hAnsi="AvenirNext LT Pro Cn" w:cs="Arial"/>
        </w:rPr>
        <w:t xml:space="preserve">Le non-respect </w:t>
      </w:r>
      <w:r w:rsidR="00B33565" w:rsidRPr="00F00827">
        <w:rPr>
          <w:rFonts w:ascii="AvenirNext LT Pro Cn" w:hAnsi="AvenirNext LT Pro Cn" w:cs="Arial"/>
        </w:rPr>
        <w:t>du présent article</w:t>
      </w:r>
      <w:r w:rsidRPr="00F00827">
        <w:rPr>
          <w:rFonts w:ascii="AvenirNext LT Pro Cn" w:hAnsi="AvenirNext LT Pro Cn" w:cs="Arial"/>
        </w:rPr>
        <w:t xml:space="preserve"> par le titulaire pourra donner lieu à l’application de pénalités telles que prévues à l’articles </w:t>
      </w:r>
      <w:r w:rsidR="000B6514" w:rsidRPr="00F00827">
        <w:rPr>
          <w:rFonts w:ascii="AvenirNext LT Pro Cn" w:hAnsi="AvenirNext LT Pro Cn" w:cs="Arial"/>
        </w:rPr>
        <w:t>« </w:t>
      </w:r>
      <w:r w:rsidRPr="00F00827">
        <w:rPr>
          <w:rFonts w:ascii="AvenirNext LT Pro Cn" w:hAnsi="AvenirNext LT Pro Cn" w:cs="Arial"/>
        </w:rPr>
        <w:t>pénalités</w:t>
      </w:r>
      <w:r w:rsidR="000B6514" w:rsidRPr="00F00827">
        <w:rPr>
          <w:rFonts w:ascii="AvenirNext LT Pro Cn" w:hAnsi="AvenirNext LT Pro Cn" w:cs="Arial"/>
        </w:rPr>
        <w:t> »</w:t>
      </w:r>
      <w:r w:rsidRPr="00F00827">
        <w:rPr>
          <w:rFonts w:ascii="AvenirNext LT Pro Cn" w:hAnsi="AvenirNext LT Pro Cn" w:cs="Arial"/>
        </w:rPr>
        <w:t xml:space="preserve"> du présent document.</w:t>
      </w:r>
    </w:p>
    <w:p w14:paraId="0F902B26" w14:textId="71B8DA8C" w:rsidR="00301BF4" w:rsidRPr="00371698" w:rsidRDefault="003A6E5A" w:rsidP="00301BF4">
      <w:pPr>
        <w:pStyle w:val="Titre1"/>
        <w:ind w:firstLine="720"/>
        <w:jc w:val="both"/>
        <w:rPr>
          <w:rFonts w:ascii="Raleway ExtraBold" w:hAnsi="Raleway ExtraBold" w:cs="Arial"/>
          <w:b/>
          <w:color w:val="00A3A6"/>
          <w:sz w:val="28"/>
          <w:szCs w:val="22"/>
          <w:u w:val="single"/>
        </w:rPr>
      </w:pPr>
      <w:bookmarkStart w:id="68" w:name="_Toc202890457"/>
      <w:r>
        <w:rPr>
          <w:rFonts w:ascii="Raleway ExtraBold" w:hAnsi="Raleway ExtraBold" w:cs="Arial"/>
          <w:b/>
          <w:color w:val="00A3A6"/>
          <w:sz w:val="28"/>
          <w:szCs w:val="22"/>
          <w:u w:val="single"/>
        </w:rPr>
        <w:t>9</w:t>
      </w:r>
      <w:r w:rsidR="00301BF4" w:rsidRPr="00371698">
        <w:rPr>
          <w:rFonts w:ascii="Raleway ExtraBold" w:hAnsi="Raleway ExtraBold" w:cs="Arial"/>
          <w:b/>
          <w:color w:val="00A3A6"/>
          <w:sz w:val="28"/>
          <w:szCs w:val="22"/>
          <w:u w:val="single"/>
        </w:rPr>
        <w:t>.</w:t>
      </w:r>
      <w:r w:rsidR="00301BF4">
        <w:rPr>
          <w:rFonts w:ascii="Raleway ExtraBold" w:hAnsi="Raleway ExtraBold" w:cs="Arial"/>
          <w:b/>
          <w:color w:val="00A3A6"/>
          <w:sz w:val="28"/>
          <w:szCs w:val="22"/>
          <w:u w:val="single"/>
        </w:rPr>
        <w:t>2.</w:t>
      </w:r>
      <w:r>
        <w:rPr>
          <w:rFonts w:ascii="Raleway ExtraBold" w:hAnsi="Raleway ExtraBold" w:cs="Arial"/>
          <w:b/>
          <w:color w:val="00A3A6"/>
          <w:sz w:val="28"/>
          <w:szCs w:val="22"/>
          <w:u w:val="single"/>
        </w:rPr>
        <w:t>3</w:t>
      </w:r>
      <w:r w:rsidR="00301BF4">
        <w:rPr>
          <w:rFonts w:ascii="Raleway ExtraBold" w:hAnsi="Raleway ExtraBold" w:cs="Arial"/>
          <w:b/>
          <w:color w:val="00A3A6"/>
          <w:sz w:val="28"/>
          <w:szCs w:val="22"/>
          <w:u w:val="single"/>
        </w:rPr>
        <w:t>.</w:t>
      </w:r>
      <w:r w:rsidR="006813ED">
        <w:rPr>
          <w:rFonts w:ascii="Raleway ExtraBold" w:hAnsi="Raleway ExtraBold" w:cs="Arial"/>
          <w:b/>
          <w:color w:val="00A3A6"/>
          <w:sz w:val="28"/>
          <w:szCs w:val="22"/>
          <w:u w:val="single"/>
        </w:rPr>
        <w:t xml:space="preserve"> </w:t>
      </w:r>
      <w:r w:rsidR="00301BF4" w:rsidRPr="006813ED">
        <w:rPr>
          <w:rFonts w:ascii="Raleway ExtraBold" w:hAnsi="Raleway ExtraBold" w:cs="Arial"/>
          <w:b/>
          <w:color w:val="00A3A6"/>
          <w:sz w:val="28"/>
          <w:szCs w:val="22"/>
          <w:u w:val="single"/>
        </w:rPr>
        <w:t>Descriptif détaillé et déroulement des permanences</w:t>
      </w:r>
      <w:bookmarkEnd w:id="68"/>
    </w:p>
    <w:p w14:paraId="44266A42" w14:textId="77777777" w:rsidR="00301BF4" w:rsidRPr="00243339" w:rsidRDefault="00301BF4" w:rsidP="003A6E5A">
      <w:pPr>
        <w:widowControl w:val="0"/>
        <w:autoSpaceDE w:val="0"/>
        <w:adjustRightInd w:val="0"/>
        <w:jc w:val="both"/>
        <w:rPr>
          <w:rFonts w:ascii="AvenirNext LT Pro Cn" w:hAnsi="AvenirNext LT Pro Cn"/>
        </w:rPr>
      </w:pPr>
      <w:r w:rsidRPr="00243339">
        <w:rPr>
          <w:rFonts w:ascii="AvenirNext LT Pro Cn" w:hAnsi="AvenirNext LT Pro Cn"/>
        </w:rPr>
        <w:t>Le descriptif des prestations est le suivant :</w:t>
      </w:r>
    </w:p>
    <w:p w14:paraId="10C738ED" w14:textId="77777777" w:rsidR="00301BF4" w:rsidRPr="00243339" w:rsidRDefault="00301BF4" w:rsidP="003A6E5A">
      <w:pPr>
        <w:widowControl w:val="0"/>
        <w:autoSpaceDE w:val="0"/>
        <w:adjustRightInd w:val="0"/>
        <w:jc w:val="both"/>
        <w:rPr>
          <w:rFonts w:ascii="AvenirNext LT Pro Cn" w:hAnsi="AvenirNext LT Pro Cn"/>
        </w:rPr>
      </w:pPr>
    </w:p>
    <w:p w14:paraId="45DF927F" w14:textId="37931BF2" w:rsidR="00301BF4" w:rsidRPr="003A6E5A" w:rsidRDefault="00301BF4" w:rsidP="003A6E5A">
      <w:pPr>
        <w:pStyle w:val="Paragraphedeliste"/>
        <w:widowControl w:val="0"/>
        <w:numPr>
          <w:ilvl w:val="0"/>
          <w:numId w:val="41"/>
        </w:numPr>
        <w:autoSpaceDE w:val="0"/>
        <w:adjustRightInd w:val="0"/>
        <w:jc w:val="both"/>
        <w:rPr>
          <w:rFonts w:ascii="AvenirNext LT Pro Cn" w:hAnsi="AvenirNext LT Pro Cn"/>
          <w:b/>
          <w:u w:val="single"/>
        </w:rPr>
      </w:pPr>
      <w:r w:rsidRPr="003A6E5A">
        <w:rPr>
          <w:rFonts w:ascii="AvenirNext LT Pro Cn" w:hAnsi="AvenirNext LT Pro Cn"/>
          <w:b/>
          <w:u w:val="single"/>
        </w:rPr>
        <w:t>Prestations du lundi au vendredi</w:t>
      </w:r>
    </w:p>
    <w:p w14:paraId="09C2F008" w14:textId="77777777" w:rsidR="00301BF4" w:rsidRPr="00243339" w:rsidRDefault="00301BF4" w:rsidP="003A6E5A">
      <w:pPr>
        <w:pStyle w:val="Paragraphedeliste"/>
        <w:widowControl w:val="0"/>
        <w:numPr>
          <w:ilvl w:val="0"/>
          <w:numId w:val="42"/>
        </w:numPr>
        <w:suppressAutoHyphens w:val="0"/>
        <w:autoSpaceDE w:val="0"/>
        <w:adjustRightInd w:val="0"/>
        <w:ind w:left="709" w:hanging="709"/>
        <w:jc w:val="both"/>
        <w:textAlignment w:val="auto"/>
        <w:rPr>
          <w:rFonts w:ascii="AvenirNext LT Pro Cn" w:hAnsi="AvenirNext LT Pro Cn"/>
        </w:rPr>
      </w:pPr>
      <w:r w:rsidRPr="00243339">
        <w:rPr>
          <w:rFonts w:ascii="AvenirNext LT Pro Cn" w:hAnsi="AvenirNext LT Pro Cn"/>
        </w:rPr>
        <w:t>A 19 h fermeture automatique de la barrière entrée côté Auzeville programmée par horloge,</w:t>
      </w:r>
    </w:p>
    <w:p w14:paraId="167F1962" w14:textId="77777777" w:rsidR="00301BF4" w:rsidRPr="00243339" w:rsidRDefault="00301BF4" w:rsidP="003A6E5A">
      <w:pPr>
        <w:pStyle w:val="Paragraphedeliste"/>
        <w:widowControl w:val="0"/>
        <w:numPr>
          <w:ilvl w:val="0"/>
          <w:numId w:val="42"/>
        </w:numPr>
        <w:suppressAutoHyphens w:val="0"/>
        <w:autoSpaceDE w:val="0"/>
        <w:adjustRightInd w:val="0"/>
        <w:ind w:left="709" w:hanging="709"/>
        <w:jc w:val="both"/>
        <w:textAlignment w:val="auto"/>
        <w:rPr>
          <w:rFonts w:ascii="AvenirNext LT Pro Cn" w:hAnsi="AvenirNext LT Pro Cn"/>
        </w:rPr>
      </w:pPr>
      <w:r w:rsidRPr="00243339">
        <w:rPr>
          <w:rFonts w:ascii="AvenirNext LT Pro Cn" w:hAnsi="AvenirNext LT Pro Cn"/>
        </w:rPr>
        <w:t>A partir de 19h30, ronde de vérification des fermetures des portes de bâtiments,</w:t>
      </w:r>
    </w:p>
    <w:p w14:paraId="24FD7A1A" w14:textId="77777777" w:rsidR="00301BF4" w:rsidRPr="00243339" w:rsidRDefault="00301BF4" w:rsidP="003A6E5A">
      <w:pPr>
        <w:pStyle w:val="Paragraphedeliste"/>
        <w:widowControl w:val="0"/>
        <w:numPr>
          <w:ilvl w:val="0"/>
          <w:numId w:val="42"/>
        </w:numPr>
        <w:suppressAutoHyphens w:val="0"/>
        <w:autoSpaceDE w:val="0"/>
        <w:adjustRightInd w:val="0"/>
        <w:ind w:left="709" w:hanging="709"/>
        <w:jc w:val="both"/>
        <w:textAlignment w:val="auto"/>
        <w:rPr>
          <w:rFonts w:ascii="AvenirNext LT Pro Cn" w:hAnsi="AvenirNext LT Pro Cn"/>
        </w:rPr>
      </w:pPr>
      <w:r w:rsidRPr="00243339">
        <w:rPr>
          <w:rFonts w:ascii="AvenirNext LT Pro Cn" w:hAnsi="AvenirNext LT Pro Cn"/>
        </w:rPr>
        <w:t>A 20h30, fermeture programmée par horloge du portail sortie coté Auzeville et du portail coté Castanet,</w:t>
      </w:r>
    </w:p>
    <w:p w14:paraId="2B420572" w14:textId="77777777" w:rsidR="00301BF4" w:rsidRPr="00243339" w:rsidRDefault="00301BF4" w:rsidP="003A6E5A">
      <w:pPr>
        <w:pStyle w:val="Paragraphedeliste"/>
        <w:widowControl w:val="0"/>
        <w:numPr>
          <w:ilvl w:val="0"/>
          <w:numId w:val="42"/>
        </w:numPr>
        <w:suppressAutoHyphens w:val="0"/>
        <w:autoSpaceDE w:val="0"/>
        <w:adjustRightInd w:val="0"/>
        <w:ind w:left="709" w:hanging="709"/>
        <w:jc w:val="both"/>
        <w:textAlignment w:val="auto"/>
        <w:rPr>
          <w:rFonts w:ascii="AvenirNext LT Pro Cn" w:hAnsi="AvenirNext LT Pro Cn"/>
        </w:rPr>
      </w:pPr>
      <w:r w:rsidRPr="00243339">
        <w:rPr>
          <w:rFonts w:ascii="AvenirNext LT Pro Cn" w:hAnsi="AvenirNext LT Pro Cn"/>
        </w:rPr>
        <w:t>Deux rondes supplémentaires aléatoires effectuées la nuit à l'intérieur des bâtiments, avec vérifications des installations de laboratoires identifiés (congélateurs) et de la présence de travailleurs isolés,</w:t>
      </w:r>
    </w:p>
    <w:p w14:paraId="1ED7C3A1" w14:textId="77777777" w:rsidR="00301BF4" w:rsidRPr="00243339" w:rsidRDefault="00301BF4" w:rsidP="003A6E5A">
      <w:pPr>
        <w:pStyle w:val="Paragraphedeliste"/>
        <w:widowControl w:val="0"/>
        <w:numPr>
          <w:ilvl w:val="0"/>
          <w:numId w:val="42"/>
        </w:numPr>
        <w:suppressAutoHyphens w:val="0"/>
        <w:autoSpaceDE w:val="0"/>
        <w:adjustRightInd w:val="0"/>
        <w:ind w:left="709" w:hanging="709"/>
        <w:jc w:val="both"/>
        <w:textAlignment w:val="auto"/>
        <w:rPr>
          <w:rFonts w:ascii="AvenirNext LT Pro Cn" w:hAnsi="AvenirNext LT Pro Cn"/>
        </w:rPr>
      </w:pPr>
      <w:r w:rsidRPr="00243339">
        <w:rPr>
          <w:rFonts w:ascii="AvenirNext LT Pro Cn" w:hAnsi="AvenirNext LT Pro Cn"/>
        </w:rPr>
        <w:t>Deux rondes supplémentaires aléatoires effectuées la nuit à l'extérieur des bâtiments,</w:t>
      </w:r>
    </w:p>
    <w:p w14:paraId="5678A977" w14:textId="77777777" w:rsidR="00301BF4" w:rsidRPr="00243339" w:rsidRDefault="00301BF4" w:rsidP="003A6E5A">
      <w:pPr>
        <w:pStyle w:val="Paragraphedeliste"/>
        <w:widowControl w:val="0"/>
        <w:numPr>
          <w:ilvl w:val="0"/>
          <w:numId w:val="42"/>
        </w:numPr>
        <w:suppressAutoHyphens w:val="0"/>
        <w:autoSpaceDE w:val="0"/>
        <w:adjustRightInd w:val="0"/>
        <w:ind w:left="709" w:hanging="709"/>
        <w:jc w:val="both"/>
        <w:textAlignment w:val="auto"/>
        <w:rPr>
          <w:rFonts w:ascii="AvenirNext LT Pro Cn" w:hAnsi="AvenirNext LT Pro Cn"/>
        </w:rPr>
      </w:pPr>
      <w:r w:rsidRPr="00243339">
        <w:rPr>
          <w:rFonts w:ascii="AvenirNext LT Pro Cn" w:hAnsi="AvenirNext LT Pro Cn"/>
        </w:rPr>
        <w:t>Contrôle de l'ouverture automatique des portails de l'entrée principale coté Auzeville et du portail coté Castanet,</w:t>
      </w:r>
    </w:p>
    <w:p w14:paraId="6E0A19FD" w14:textId="77777777" w:rsidR="00301BF4" w:rsidRPr="00243339" w:rsidRDefault="00301BF4" w:rsidP="003A6E5A">
      <w:pPr>
        <w:pStyle w:val="Paragraphedeliste"/>
        <w:widowControl w:val="0"/>
        <w:numPr>
          <w:ilvl w:val="0"/>
          <w:numId w:val="42"/>
        </w:numPr>
        <w:suppressAutoHyphens w:val="0"/>
        <w:autoSpaceDE w:val="0"/>
        <w:adjustRightInd w:val="0"/>
        <w:ind w:left="709" w:hanging="709"/>
        <w:jc w:val="both"/>
        <w:textAlignment w:val="auto"/>
        <w:rPr>
          <w:rFonts w:ascii="AvenirNext LT Pro Cn" w:hAnsi="AvenirNext LT Pro Cn"/>
        </w:rPr>
      </w:pPr>
      <w:r w:rsidRPr="00243339">
        <w:rPr>
          <w:rFonts w:ascii="AvenirNext LT Pro Cn" w:hAnsi="AvenirNext LT Pro Cn"/>
        </w:rPr>
        <w:t>Pendant toute la durée de présence de l'agent chargé du gardiennage, ouverture du portail principal (en entrée et sortie) et contrôle d'accès et d'identité en cas d'oubli de badge par un agent.</w:t>
      </w:r>
    </w:p>
    <w:p w14:paraId="1493DDFF" w14:textId="77777777" w:rsidR="00301BF4" w:rsidRPr="00243339" w:rsidRDefault="00301BF4" w:rsidP="003A6E5A">
      <w:pPr>
        <w:widowControl w:val="0"/>
        <w:autoSpaceDE w:val="0"/>
        <w:adjustRightInd w:val="0"/>
        <w:jc w:val="both"/>
        <w:rPr>
          <w:rFonts w:ascii="AvenirNext LT Pro Cn" w:hAnsi="AvenirNext LT Pro Cn"/>
        </w:rPr>
      </w:pPr>
    </w:p>
    <w:p w14:paraId="07B84673" w14:textId="77777777" w:rsidR="00301BF4" w:rsidRPr="003A6E5A" w:rsidRDefault="00301BF4" w:rsidP="003A6E5A">
      <w:pPr>
        <w:pStyle w:val="Paragraphedeliste"/>
        <w:widowControl w:val="0"/>
        <w:numPr>
          <w:ilvl w:val="0"/>
          <w:numId w:val="41"/>
        </w:numPr>
        <w:autoSpaceDE w:val="0"/>
        <w:adjustRightInd w:val="0"/>
        <w:jc w:val="both"/>
        <w:rPr>
          <w:rFonts w:ascii="AvenirNext LT Pro Cn" w:hAnsi="AvenirNext LT Pro Cn"/>
          <w:b/>
          <w:u w:val="single"/>
        </w:rPr>
      </w:pPr>
      <w:r w:rsidRPr="003A6E5A">
        <w:rPr>
          <w:rFonts w:ascii="AvenirNext LT Pro Cn" w:hAnsi="AvenirNext LT Pro Cn"/>
          <w:b/>
          <w:u w:val="single"/>
        </w:rPr>
        <w:t>Prestations des samedis, dimanches et jours fériés</w:t>
      </w:r>
    </w:p>
    <w:p w14:paraId="39CACF6F" w14:textId="77777777" w:rsidR="00301BF4" w:rsidRPr="00243339" w:rsidRDefault="00301BF4" w:rsidP="003A6E5A">
      <w:pPr>
        <w:widowControl w:val="0"/>
        <w:autoSpaceDE w:val="0"/>
        <w:adjustRightInd w:val="0"/>
        <w:jc w:val="both"/>
        <w:rPr>
          <w:rFonts w:ascii="AvenirNext LT Pro Cn" w:hAnsi="AvenirNext LT Pro Cn"/>
        </w:rPr>
      </w:pPr>
      <w:r w:rsidRPr="00243339">
        <w:rPr>
          <w:rFonts w:ascii="AvenirNext LT Pro Cn" w:hAnsi="AvenirNext LT Pro Cn"/>
        </w:rPr>
        <w:t>•</w:t>
      </w:r>
      <w:r w:rsidRPr="00243339">
        <w:rPr>
          <w:rFonts w:ascii="AvenirNext LT Pro Cn" w:hAnsi="AvenirNext LT Pro Cn"/>
        </w:rPr>
        <w:tab/>
        <w:t>Quatre rondes aléatoires effectuées le jour, deux à l'intérieur et deux à l'extérieur des bâtiments.</w:t>
      </w:r>
    </w:p>
    <w:p w14:paraId="3484B77B" w14:textId="77777777" w:rsidR="00301BF4" w:rsidRPr="00243339" w:rsidRDefault="00301BF4" w:rsidP="003A6E5A">
      <w:pPr>
        <w:widowControl w:val="0"/>
        <w:autoSpaceDE w:val="0"/>
        <w:adjustRightInd w:val="0"/>
        <w:jc w:val="both"/>
        <w:rPr>
          <w:rFonts w:ascii="AvenirNext LT Pro Cn" w:hAnsi="AvenirNext LT Pro Cn"/>
        </w:rPr>
      </w:pPr>
      <w:r w:rsidRPr="00243339">
        <w:rPr>
          <w:rFonts w:ascii="AvenirNext LT Pro Cn" w:hAnsi="AvenirNext LT Pro Cn"/>
        </w:rPr>
        <w:t>•</w:t>
      </w:r>
      <w:r w:rsidRPr="00243339">
        <w:rPr>
          <w:rFonts w:ascii="AvenirNext LT Pro Cn" w:hAnsi="AvenirNext LT Pro Cn"/>
        </w:rPr>
        <w:tab/>
        <w:t>Quatre rondes aléatoires effectuées la nuit, deux à l'intérieur et deux à l'extérieur des bâtiments.</w:t>
      </w:r>
    </w:p>
    <w:p w14:paraId="627FC193" w14:textId="77777777" w:rsidR="00301BF4" w:rsidRPr="00243339" w:rsidRDefault="00301BF4" w:rsidP="003A6E5A">
      <w:pPr>
        <w:widowControl w:val="0"/>
        <w:autoSpaceDE w:val="0"/>
        <w:adjustRightInd w:val="0"/>
        <w:ind w:left="709" w:hanging="709"/>
        <w:jc w:val="both"/>
        <w:rPr>
          <w:rFonts w:ascii="AvenirNext LT Pro Cn" w:hAnsi="AvenirNext LT Pro Cn"/>
        </w:rPr>
      </w:pPr>
      <w:r w:rsidRPr="00243339">
        <w:rPr>
          <w:rFonts w:ascii="AvenirNext LT Pro Cn" w:hAnsi="AvenirNext LT Pro Cn"/>
        </w:rPr>
        <w:t>•</w:t>
      </w:r>
      <w:r w:rsidRPr="00243339">
        <w:rPr>
          <w:rFonts w:ascii="AvenirNext LT Pro Cn" w:hAnsi="AvenirNext LT Pro Cn"/>
        </w:rPr>
        <w:tab/>
        <w:t>Pendant toute la durée de présence de l'agent chargé du gardiennage, ouverture du portail principal (en entrée et sortie) et contrôle d'accès et d'identité en cas d'oubli de badge par un agent.</w:t>
      </w:r>
    </w:p>
    <w:p w14:paraId="5A3200B6" w14:textId="77777777" w:rsidR="00301BF4" w:rsidRPr="00243339" w:rsidRDefault="00301BF4" w:rsidP="003A6E5A">
      <w:pPr>
        <w:widowControl w:val="0"/>
        <w:autoSpaceDE w:val="0"/>
        <w:adjustRightInd w:val="0"/>
        <w:jc w:val="both"/>
        <w:rPr>
          <w:rFonts w:ascii="AvenirNext LT Pro Cn" w:hAnsi="AvenirNext LT Pro Cn"/>
        </w:rPr>
      </w:pPr>
    </w:p>
    <w:p w14:paraId="4B523DED" w14:textId="77777777" w:rsidR="00301BF4" w:rsidRPr="00243339" w:rsidRDefault="00301BF4" w:rsidP="003A6E5A">
      <w:pPr>
        <w:widowControl w:val="0"/>
        <w:autoSpaceDE w:val="0"/>
        <w:adjustRightInd w:val="0"/>
        <w:jc w:val="both"/>
        <w:rPr>
          <w:rFonts w:ascii="AvenirNext LT Pro Cn" w:hAnsi="AvenirNext LT Pro Cn"/>
        </w:rPr>
      </w:pPr>
      <w:r w:rsidRPr="00243339">
        <w:rPr>
          <w:rFonts w:ascii="AvenirNext LT Pro Cn" w:hAnsi="AvenirNext LT Pro Cn"/>
        </w:rPr>
        <w:t>La durée d'une ronde est variable selon sa nature, dans tous les cas, comprise entre 30 et 45 minutes.</w:t>
      </w:r>
    </w:p>
    <w:p w14:paraId="2D1E97F2" w14:textId="23A72F8E" w:rsidR="00301BF4" w:rsidRPr="00243339" w:rsidRDefault="00301BF4" w:rsidP="003A6E5A">
      <w:pPr>
        <w:widowControl w:val="0"/>
        <w:autoSpaceDE w:val="0"/>
        <w:adjustRightInd w:val="0"/>
        <w:jc w:val="both"/>
        <w:rPr>
          <w:rFonts w:ascii="AvenirNext LT Pro Cn" w:hAnsi="AvenirNext LT Pro Cn"/>
        </w:rPr>
      </w:pPr>
      <w:r w:rsidRPr="00243339">
        <w:rPr>
          <w:rFonts w:ascii="AvenirNext LT Pro Cn" w:hAnsi="AvenirNext LT Pro Cn"/>
        </w:rPr>
        <w:t xml:space="preserve">Le circuit des rondes et la nature des prestations à réaliser sont communiqués par le client ; il pourra être modifié à la demande du client en concertation avec le </w:t>
      </w:r>
      <w:r w:rsidR="00360C1B">
        <w:rPr>
          <w:rFonts w:ascii="AvenirNext LT Pro Cn" w:hAnsi="AvenirNext LT Pro Cn"/>
        </w:rPr>
        <w:t>titulaire</w:t>
      </w:r>
      <w:r w:rsidRPr="00243339">
        <w:rPr>
          <w:rFonts w:ascii="AvenirNext LT Pro Cn" w:hAnsi="AvenirNext LT Pro Cn"/>
        </w:rPr>
        <w:t>. Le sens du circuit de ronde sera modifié de manière aléatoire.</w:t>
      </w:r>
    </w:p>
    <w:p w14:paraId="71EB947D" w14:textId="10E3C52E" w:rsidR="00301BF4" w:rsidRDefault="00301BF4" w:rsidP="003A6E5A">
      <w:pPr>
        <w:widowControl w:val="0"/>
        <w:autoSpaceDE w:val="0"/>
        <w:adjustRightInd w:val="0"/>
        <w:jc w:val="both"/>
        <w:rPr>
          <w:rFonts w:ascii="AvenirNext LT Pro Cn" w:hAnsi="AvenirNext LT Pro Cn"/>
        </w:rPr>
      </w:pPr>
      <w:r w:rsidRPr="00243339">
        <w:rPr>
          <w:rFonts w:ascii="AvenirNext LT Pro Cn" w:hAnsi="AvenirNext LT Pro Cn"/>
        </w:rPr>
        <w:t xml:space="preserve">Le contrôle des rondes sera effectué par un système adapté, à la charge du </w:t>
      </w:r>
      <w:r w:rsidR="00360C1B">
        <w:rPr>
          <w:rFonts w:ascii="AvenirNext LT Pro Cn" w:hAnsi="AvenirNext LT Pro Cn"/>
        </w:rPr>
        <w:t>Titulaire</w:t>
      </w:r>
      <w:r w:rsidRPr="00243339">
        <w:rPr>
          <w:rFonts w:ascii="AvenirNext LT Pro Cn" w:hAnsi="AvenirNext LT Pro Cn"/>
        </w:rPr>
        <w:t xml:space="preserve">. Les précisions concernant les rondes seront données dans le classeur des procédures par le </w:t>
      </w:r>
      <w:r w:rsidR="00360C1B">
        <w:rPr>
          <w:rFonts w:ascii="AvenirNext LT Pro Cn" w:hAnsi="AvenirNext LT Pro Cn"/>
        </w:rPr>
        <w:t>Titulaire</w:t>
      </w:r>
      <w:r w:rsidRPr="00243339">
        <w:rPr>
          <w:rFonts w:ascii="AvenirNext LT Pro Cn" w:hAnsi="AvenirNext LT Pro Cn"/>
        </w:rPr>
        <w:t>.</w:t>
      </w:r>
    </w:p>
    <w:p w14:paraId="411CAB0E" w14:textId="14A5FD6C" w:rsidR="00D7692C" w:rsidRPr="00F00827" w:rsidRDefault="00D7692C" w:rsidP="003A6E5A">
      <w:pPr>
        <w:widowControl w:val="0"/>
        <w:autoSpaceDE w:val="0"/>
        <w:adjustRightInd w:val="0"/>
        <w:jc w:val="both"/>
        <w:rPr>
          <w:rFonts w:ascii="AvenirNext LT Pro Cn" w:hAnsi="AvenirNext LT Pro Cn"/>
        </w:rPr>
      </w:pPr>
      <w:r w:rsidRPr="00F00827">
        <w:rPr>
          <w:rFonts w:ascii="AvenirNext LT Pro Cn" w:hAnsi="AvenirNext LT Pro Cn"/>
        </w:rPr>
        <w:t xml:space="preserve">Le non-respect des prestations décrites au présent article par le titulaire pourra donner lieu à l’application de pénalités telles que prévues à l’article </w:t>
      </w:r>
      <w:r w:rsidR="000B6514" w:rsidRPr="00F00827">
        <w:rPr>
          <w:rFonts w:ascii="AvenirNext LT Pro Cn" w:hAnsi="AvenirNext LT Pro Cn"/>
        </w:rPr>
        <w:t>« </w:t>
      </w:r>
      <w:r w:rsidRPr="00F00827">
        <w:rPr>
          <w:rFonts w:ascii="AvenirNext LT Pro Cn" w:hAnsi="AvenirNext LT Pro Cn"/>
        </w:rPr>
        <w:t>pénalités</w:t>
      </w:r>
      <w:r w:rsidR="000B6514" w:rsidRPr="00F00827">
        <w:rPr>
          <w:rFonts w:ascii="AvenirNext LT Pro Cn" w:hAnsi="AvenirNext LT Pro Cn"/>
        </w:rPr>
        <w:t> »</w:t>
      </w:r>
      <w:r w:rsidRPr="00F00827">
        <w:rPr>
          <w:rFonts w:ascii="AvenirNext LT Pro Cn" w:hAnsi="AvenirNext LT Pro Cn"/>
        </w:rPr>
        <w:t xml:space="preserve"> du présent document.</w:t>
      </w:r>
    </w:p>
    <w:p w14:paraId="52B8E3E6" w14:textId="337C105A" w:rsidR="00B83C50" w:rsidRPr="00710FA8" w:rsidRDefault="00B83C50" w:rsidP="00710FA8">
      <w:pPr>
        <w:pStyle w:val="Titre1"/>
        <w:ind w:firstLine="720"/>
        <w:jc w:val="both"/>
        <w:rPr>
          <w:rFonts w:ascii="Raleway ExtraBold" w:hAnsi="Raleway ExtraBold" w:cs="Arial"/>
          <w:b/>
          <w:color w:val="797870"/>
          <w:kern w:val="0"/>
          <w:sz w:val="28"/>
          <w:szCs w:val="22"/>
          <w:u w:val="single"/>
        </w:rPr>
      </w:pPr>
      <w:bookmarkStart w:id="69" w:name="_Toc202890458"/>
      <w:r w:rsidRPr="00710FA8">
        <w:rPr>
          <w:rFonts w:ascii="Raleway ExtraBold" w:hAnsi="Raleway ExtraBold" w:cs="Arial"/>
          <w:b/>
          <w:color w:val="00A3A6"/>
          <w:sz w:val="28"/>
          <w:szCs w:val="22"/>
          <w:u w:val="single"/>
        </w:rPr>
        <w:t>9.</w:t>
      </w:r>
      <w:r w:rsidR="00710FA8" w:rsidRPr="00710FA8">
        <w:rPr>
          <w:rFonts w:ascii="Raleway ExtraBold" w:hAnsi="Raleway ExtraBold" w:cs="Arial"/>
          <w:b/>
          <w:color w:val="00A3A6"/>
          <w:sz w:val="28"/>
          <w:szCs w:val="22"/>
          <w:u w:val="single"/>
        </w:rPr>
        <w:t>2.</w:t>
      </w:r>
      <w:r w:rsidRPr="00710FA8">
        <w:rPr>
          <w:rFonts w:ascii="Raleway ExtraBold" w:hAnsi="Raleway ExtraBold" w:cs="Arial"/>
          <w:b/>
          <w:color w:val="00A3A6"/>
          <w:sz w:val="28"/>
          <w:szCs w:val="22"/>
          <w:u w:val="single"/>
        </w:rPr>
        <w:t>4. Contrôle des personnes</w:t>
      </w:r>
      <w:bookmarkEnd w:id="69"/>
    </w:p>
    <w:p w14:paraId="1A0BBD9B" w14:textId="77777777" w:rsidR="00B83C50" w:rsidRPr="00710FA8" w:rsidRDefault="00B83C50" w:rsidP="00B83C50">
      <w:pPr>
        <w:widowControl w:val="0"/>
        <w:autoSpaceDE w:val="0"/>
        <w:adjustRightInd w:val="0"/>
        <w:jc w:val="both"/>
        <w:rPr>
          <w:rFonts w:ascii="AvenirNext LT Pro Cn" w:hAnsi="AvenirNext LT Pro Cn"/>
        </w:rPr>
      </w:pPr>
      <w:r w:rsidRPr="00710FA8">
        <w:rPr>
          <w:rFonts w:ascii="AvenirNext LT Pro Cn" w:hAnsi="AvenirNext LT Pro Cn"/>
        </w:rPr>
        <w:t>Les agents du centre autorisés à pénétrer sur le site en dehors des horaires de fermeture du portail seront munis d'un badge qui leur permet d'entrer sur le site (entrée principale et portillons 2 entrées). En cas d'oubli de ce badge, ils doivent présenter une pièce d'identité et communiquer leur service ou organisme d'appartenance. Au préalable le gardien de permanence s'assurera sur le logiciel de contrôle d'accès que les agents demandant à pénétrer sur le site en dehors des horaires de fermeture et non munis de badge soient bien détenteurs de droits en cours de validité 24/24.</w:t>
      </w:r>
    </w:p>
    <w:p w14:paraId="4F75AEFC" w14:textId="77777777" w:rsidR="00B83C50" w:rsidRPr="00710FA8" w:rsidRDefault="00B83C50" w:rsidP="00B83C50">
      <w:pPr>
        <w:widowControl w:val="0"/>
        <w:autoSpaceDE w:val="0"/>
        <w:adjustRightInd w:val="0"/>
        <w:jc w:val="both"/>
        <w:rPr>
          <w:rFonts w:ascii="AvenirNext LT Pro Cn" w:hAnsi="AvenirNext LT Pro Cn"/>
        </w:rPr>
      </w:pPr>
      <w:r w:rsidRPr="00710FA8">
        <w:rPr>
          <w:rFonts w:ascii="AvenirNext LT Pro Cn" w:hAnsi="AvenirNext LT Pro Cn"/>
        </w:rPr>
        <w:t>Les personnes non à jour de ces droits ne seront pas autorisées à pénétrer sur le site.</w:t>
      </w:r>
    </w:p>
    <w:p w14:paraId="70C6E4EB" w14:textId="77777777" w:rsidR="00B83C50" w:rsidRPr="00710FA8" w:rsidRDefault="00B83C50" w:rsidP="00B83C50">
      <w:pPr>
        <w:widowControl w:val="0"/>
        <w:autoSpaceDE w:val="0"/>
        <w:adjustRightInd w:val="0"/>
        <w:jc w:val="both"/>
        <w:rPr>
          <w:rFonts w:ascii="AvenirNext LT Pro Cn" w:hAnsi="AvenirNext LT Pro Cn"/>
        </w:rPr>
      </w:pPr>
      <w:r w:rsidRPr="00710FA8">
        <w:rPr>
          <w:rFonts w:ascii="AvenirNext LT Pro Cn" w:hAnsi="AvenirNext LT Pro Cn"/>
        </w:rPr>
        <w:t>Le contrôle des agents du centre par le gardien doit être effectué avec tact.</w:t>
      </w:r>
    </w:p>
    <w:p w14:paraId="1948F061" w14:textId="77777777" w:rsidR="00B83C50" w:rsidRPr="00710FA8" w:rsidRDefault="00B83C50" w:rsidP="00B83C50">
      <w:pPr>
        <w:widowControl w:val="0"/>
        <w:autoSpaceDE w:val="0"/>
        <w:adjustRightInd w:val="0"/>
        <w:jc w:val="both"/>
        <w:rPr>
          <w:rFonts w:ascii="AvenirNext LT Pro Cn" w:hAnsi="AvenirNext LT Pro Cn"/>
        </w:rPr>
      </w:pPr>
      <w:r w:rsidRPr="00710FA8">
        <w:rPr>
          <w:rFonts w:ascii="AvenirNext LT Pro Cn" w:hAnsi="AvenirNext LT Pro Cn"/>
        </w:rPr>
        <w:t>En cas d'oubli de badge, le nom des agents contrôlés ainsi que les numéros d'immatriculation des véhicules entrant et sortant sur le centre devront être notés par le gardien sur la main courante, de même qu'y seront renseignés tous les événements constatés.</w:t>
      </w:r>
    </w:p>
    <w:p w14:paraId="1E3A6706" w14:textId="3B632B39" w:rsidR="00B83C50" w:rsidRPr="00710FA8" w:rsidRDefault="00B83C50" w:rsidP="00710FA8">
      <w:pPr>
        <w:pStyle w:val="Titre1"/>
        <w:ind w:firstLine="720"/>
        <w:jc w:val="both"/>
        <w:rPr>
          <w:rFonts w:ascii="Raleway ExtraBold" w:hAnsi="Raleway ExtraBold" w:cs="Arial"/>
          <w:b/>
          <w:color w:val="00A3A6"/>
          <w:sz w:val="28"/>
          <w:szCs w:val="22"/>
          <w:u w:val="single"/>
        </w:rPr>
      </w:pPr>
      <w:bookmarkStart w:id="70" w:name="_Toc202890459"/>
      <w:r w:rsidRPr="00710FA8">
        <w:rPr>
          <w:rFonts w:ascii="Raleway ExtraBold" w:hAnsi="Raleway ExtraBold" w:cs="Arial"/>
          <w:b/>
          <w:color w:val="00A3A6"/>
          <w:sz w:val="28"/>
          <w:szCs w:val="22"/>
          <w:u w:val="single"/>
        </w:rPr>
        <w:t>9.</w:t>
      </w:r>
      <w:r w:rsidR="00710FA8" w:rsidRPr="00710FA8">
        <w:rPr>
          <w:rFonts w:ascii="Raleway ExtraBold" w:hAnsi="Raleway ExtraBold" w:cs="Arial"/>
          <w:b/>
          <w:color w:val="00A3A6"/>
          <w:sz w:val="28"/>
          <w:szCs w:val="22"/>
          <w:u w:val="single"/>
        </w:rPr>
        <w:t>2.</w:t>
      </w:r>
      <w:r w:rsidRPr="00710FA8">
        <w:rPr>
          <w:rFonts w:ascii="Raleway ExtraBold" w:hAnsi="Raleway ExtraBold" w:cs="Arial"/>
          <w:b/>
          <w:color w:val="00A3A6"/>
          <w:sz w:val="28"/>
          <w:szCs w:val="22"/>
          <w:u w:val="single"/>
        </w:rPr>
        <w:t>5. Opérations de vérifications</w:t>
      </w:r>
      <w:bookmarkEnd w:id="70"/>
    </w:p>
    <w:p w14:paraId="418F03FB" w14:textId="4E34E7CE" w:rsidR="00B83C50" w:rsidRDefault="00B83C50" w:rsidP="00B83C50">
      <w:pPr>
        <w:jc w:val="both"/>
        <w:rPr>
          <w:rFonts w:ascii="AvenirNext LT Pro Cn" w:hAnsi="AvenirNext LT Pro Cn"/>
        </w:rPr>
      </w:pPr>
      <w:r w:rsidRPr="00710FA8">
        <w:rPr>
          <w:rFonts w:ascii="AvenirNext LT Pro Cn" w:hAnsi="AvenirNext LT Pro Cn"/>
        </w:rPr>
        <w:t xml:space="preserve">Chaque agent intervenant devra faire figurer sur la main-courante du poste : </w:t>
      </w:r>
    </w:p>
    <w:p w14:paraId="5EADAB04" w14:textId="77777777" w:rsidR="003E49AA" w:rsidRPr="00710FA8" w:rsidRDefault="003E49AA" w:rsidP="00B83C50">
      <w:pPr>
        <w:jc w:val="both"/>
        <w:rPr>
          <w:rFonts w:ascii="AvenirNext LT Pro Cn" w:hAnsi="AvenirNext LT Pro Cn"/>
        </w:rPr>
      </w:pPr>
    </w:p>
    <w:p w14:paraId="269893DE" w14:textId="77777777" w:rsidR="00B83C50" w:rsidRPr="00710FA8" w:rsidRDefault="00B83C50" w:rsidP="00B83C50">
      <w:pPr>
        <w:pStyle w:val="Paragraphedeliste"/>
        <w:numPr>
          <w:ilvl w:val="0"/>
          <w:numId w:val="35"/>
        </w:numPr>
        <w:suppressAutoHyphens w:val="0"/>
        <w:autoSpaceDN/>
        <w:ind w:left="714" w:hanging="357"/>
        <w:jc w:val="both"/>
        <w:textAlignment w:val="auto"/>
        <w:rPr>
          <w:rFonts w:ascii="AvenirNext LT Pro Cn" w:hAnsi="AvenirNext LT Pro Cn"/>
        </w:rPr>
      </w:pPr>
      <w:r w:rsidRPr="00710FA8">
        <w:rPr>
          <w:rFonts w:ascii="AvenirNext LT Pro Cn" w:hAnsi="AvenirNext LT Pro Cn"/>
        </w:rPr>
        <w:t>Son nom et ses heures de présence,</w:t>
      </w:r>
    </w:p>
    <w:p w14:paraId="466D83C4" w14:textId="77777777" w:rsidR="00B83C50" w:rsidRPr="00710FA8" w:rsidRDefault="00B83C50" w:rsidP="00B83C50">
      <w:pPr>
        <w:pStyle w:val="Paragraphedeliste"/>
        <w:numPr>
          <w:ilvl w:val="0"/>
          <w:numId w:val="35"/>
        </w:numPr>
        <w:suppressAutoHyphens w:val="0"/>
        <w:autoSpaceDN/>
        <w:ind w:left="714" w:hanging="357"/>
        <w:jc w:val="both"/>
        <w:textAlignment w:val="auto"/>
        <w:rPr>
          <w:rFonts w:ascii="AvenirNext LT Pro Cn" w:hAnsi="AvenirNext LT Pro Cn"/>
        </w:rPr>
      </w:pPr>
      <w:r w:rsidRPr="00710FA8">
        <w:rPr>
          <w:rFonts w:ascii="AvenirNext LT Pro Cn" w:hAnsi="AvenirNext LT Pro Cn"/>
        </w:rPr>
        <w:t>Les incidents constatés,</w:t>
      </w:r>
    </w:p>
    <w:p w14:paraId="7264C10E" w14:textId="77777777" w:rsidR="00B83C50" w:rsidRPr="00710FA8" w:rsidRDefault="00B83C50" w:rsidP="00B83C50">
      <w:pPr>
        <w:pStyle w:val="Paragraphedeliste"/>
        <w:numPr>
          <w:ilvl w:val="0"/>
          <w:numId w:val="35"/>
        </w:numPr>
        <w:suppressAutoHyphens w:val="0"/>
        <w:autoSpaceDN/>
        <w:ind w:left="714" w:hanging="357"/>
        <w:jc w:val="both"/>
        <w:textAlignment w:val="auto"/>
        <w:rPr>
          <w:rFonts w:ascii="AvenirNext LT Pro Cn" w:hAnsi="AvenirNext LT Pro Cn"/>
        </w:rPr>
      </w:pPr>
      <w:r w:rsidRPr="00710FA8">
        <w:rPr>
          <w:rFonts w:ascii="AvenirNext LT Pro Cn" w:hAnsi="AvenirNext LT Pro Cn"/>
        </w:rPr>
        <w:t>Les observations éventuelles.</w:t>
      </w:r>
    </w:p>
    <w:p w14:paraId="1E4F2189" w14:textId="77777777" w:rsidR="00B83C50" w:rsidRPr="00710FA8" w:rsidRDefault="00B83C50" w:rsidP="00B83C50">
      <w:pPr>
        <w:jc w:val="both"/>
        <w:rPr>
          <w:rFonts w:ascii="AvenirNext LT Pro Cn" w:hAnsi="AvenirNext LT Pro Cn"/>
        </w:rPr>
      </w:pPr>
    </w:p>
    <w:p w14:paraId="5CC64A87" w14:textId="77777777" w:rsidR="00B83C50" w:rsidRPr="00710FA8" w:rsidRDefault="00B83C50" w:rsidP="00B83C50">
      <w:pPr>
        <w:jc w:val="both"/>
        <w:rPr>
          <w:rFonts w:ascii="AvenirNext LT Pro Cn" w:hAnsi="AvenirNext LT Pro Cn"/>
        </w:rPr>
      </w:pPr>
      <w:r w:rsidRPr="00710FA8">
        <w:rPr>
          <w:rFonts w:ascii="AvenirNext LT Pro Cn" w:hAnsi="AvenirNext LT Pro Cn"/>
        </w:rPr>
        <w:t>Le représentant de INRAE devra mentionner sur cette même main-courante toutes les observations relatives à l'exécution des prestations. Il pourra à tout moment demander les éléments justificatifs de l'identité des agents employés par le Titulaire pour l'exécution du présent marché.</w:t>
      </w:r>
    </w:p>
    <w:p w14:paraId="3E25FB01" w14:textId="77777777" w:rsidR="00B83C50" w:rsidRPr="00710FA8" w:rsidRDefault="00B83C50" w:rsidP="00B83C50">
      <w:pPr>
        <w:jc w:val="both"/>
        <w:rPr>
          <w:rFonts w:ascii="AvenirNext LT Pro Cn" w:hAnsi="AvenirNext LT Pro Cn"/>
        </w:rPr>
      </w:pPr>
      <w:r w:rsidRPr="00710FA8">
        <w:rPr>
          <w:rFonts w:ascii="AvenirNext LT Pro Cn" w:hAnsi="AvenirNext LT Pro Cn" w:cs="Arial"/>
        </w:rPr>
        <w:t xml:space="preserve">En cas de non-respect des demandes prévues au présent article (non-respect total ou partiel), le titulaire encourt une pénalité telle que prévue à l’article Pénalité du présent document. </w:t>
      </w:r>
      <w:r w:rsidRPr="00710FA8">
        <w:rPr>
          <w:rFonts w:ascii="AvenirNext LT Pro Cn" w:hAnsi="AvenirNext LT Pro Cn"/>
        </w:rPr>
        <w:t xml:space="preserve"> </w:t>
      </w:r>
    </w:p>
    <w:p w14:paraId="521B26A9" w14:textId="3CAC8031" w:rsidR="00B83C50" w:rsidRPr="00710FA8" w:rsidRDefault="00B83C50" w:rsidP="00710FA8">
      <w:pPr>
        <w:pStyle w:val="Titre1"/>
        <w:ind w:firstLine="720"/>
        <w:jc w:val="both"/>
        <w:rPr>
          <w:rFonts w:ascii="Raleway ExtraBold" w:hAnsi="Raleway ExtraBold" w:cs="Arial"/>
          <w:b/>
          <w:color w:val="00A3A6"/>
          <w:sz w:val="28"/>
          <w:szCs w:val="22"/>
          <w:u w:val="single"/>
        </w:rPr>
      </w:pPr>
      <w:bookmarkStart w:id="71" w:name="_Toc202890460"/>
      <w:r w:rsidRPr="00710FA8">
        <w:rPr>
          <w:rFonts w:ascii="Raleway ExtraBold" w:hAnsi="Raleway ExtraBold" w:cs="Arial"/>
          <w:b/>
          <w:color w:val="00A3A6"/>
          <w:sz w:val="28"/>
          <w:szCs w:val="22"/>
          <w:u w:val="single"/>
        </w:rPr>
        <w:t>9.</w:t>
      </w:r>
      <w:r w:rsidR="00710FA8" w:rsidRPr="00710FA8">
        <w:rPr>
          <w:rFonts w:ascii="Raleway ExtraBold" w:hAnsi="Raleway ExtraBold" w:cs="Arial"/>
          <w:b/>
          <w:color w:val="00A3A6"/>
          <w:sz w:val="28"/>
          <w:szCs w:val="22"/>
          <w:u w:val="single"/>
        </w:rPr>
        <w:t>2.6</w:t>
      </w:r>
      <w:r w:rsidRPr="00710FA8">
        <w:rPr>
          <w:rFonts w:ascii="Raleway ExtraBold" w:hAnsi="Raleway ExtraBold" w:cs="Arial"/>
          <w:b/>
          <w:color w:val="00A3A6"/>
          <w:sz w:val="28"/>
          <w:szCs w:val="22"/>
          <w:u w:val="single"/>
        </w:rPr>
        <w:t>. Livraisons</w:t>
      </w:r>
      <w:bookmarkEnd w:id="71"/>
    </w:p>
    <w:p w14:paraId="76A6FE4D" w14:textId="77777777" w:rsidR="00B83C50" w:rsidRPr="00710FA8" w:rsidRDefault="00B83C50" w:rsidP="00B83C50">
      <w:pPr>
        <w:jc w:val="both"/>
        <w:rPr>
          <w:rFonts w:ascii="AvenirNext LT Pro Cn" w:hAnsi="AvenirNext LT Pro Cn"/>
        </w:rPr>
      </w:pPr>
      <w:r w:rsidRPr="00710FA8">
        <w:rPr>
          <w:rFonts w:ascii="AvenirNext LT Pro Cn" w:hAnsi="AvenirNext LT Pro Cn"/>
        </w:rPr>
        <w:t>Aucune livraison ne doit être acceptée par le gardien pendant la durée de sa prestation, à l'exception de cas très spécifiques. Dans ce cas, des informations précises seront communiquées sur le cahier de consignes laissé dans le local de gardiennage.</w:t>
      </w:r>
    </w:p>
    <w:p w14:paraId="7F76D92A" w14:textId="1031EE84" w:rsidR="00B83C50" w:rsidRPr="00710FA8" w:rsidRDefault="00B83C50" w:rsidP="00710FA8">
      <w:pPr>
        <w:pStyle w:val="Titre1"/>
        <w:ind w:firstLine="720"/>
        <w:jc w:val="both"/>
        <w:rPr>
          <w:rFonts w:ascii="Raleway ExtraBold" w:hAnsi="Raleway ExtraBold" w:cs="Arial"/>
          <w:b/>
          <w:color w:val="00A3A6"/>
          <w:sz w:val="28"/>
          <w:szCs w:val="22"/>
          <w:u w:val="single"/>
        </w:rPr>
      </w:pPr>
      <w:bookmarkStart w:id="72" w:name="_Toc202890461"/>
      <w:r w:rsidRPr="00710FA8">
        <w:rPr>
          <w:rFonts w:ascii="Raleway ExtraBold" w:hAnsi="Raleway ExtraBold" w:cs="Arial"/>
          <w:b/>
          <w:color w:val="00A3A6"/>
          <w:sz w:val="28"/>
          <w:szCs w:val="22"/>
          <w:u w:val="single"/>
        </w:rPr>
        <w:t>9.</w:t>
      </w:r>
      <w:r w:rsidR="00710FA8" w:rsidRPr="00710FA8">
        <w:rPr>
          <w:rFonts w:ascii="Raleway ExtraBold" w:hAnsi="Raleway ExtraBold" w:cs="Arial"/>
          <w:b/>
          <w:color w:val="00A3A6"/>
          <w:sz w:val="28"/>
          <w:szCs w:val="22"/>
          <w:u w:val="single"/>
        </w:rPr>
        <w:t>2.7</w:t>
      </w:r>
      <w:r w:rsidRPr="00710FA8">
        <w:rPr>
          <w:rFonts w:ascii="Raleway ExtraBold" w:hAnsi="Raleway ExtraBold" w:cs="Arial"/>
          <w:b/>
          <w:color w:val="00A3A6"/>
          <w:sz w:val="28"/>
          <w:szCs w:val="22"/>
          <w:u w:val="single"/>
        </w:rPr>
        <w:t>. Visiteurs</w:t>
      </w:r>
      <w:bookmarkEnd w:id="72"/>
    </w:p>
    <w:p w14:paraId="0D761094" w14:textId="77777777" w:rsidR="00B83C50" w:rsidRPr="00710FA8" w:rsidRDefault="00B83C50" w:rsidP="00B83C50">
      <w:pPr>
        <w:jc w:val="both"/>
        <w:rPr>
          <w:rFonts w:ascii="AvenirNext LT Pro Cn" w:hAnsi="AvenirNext LT Pro Cn"/>
        </w:rPr>
      </w:pPr>
      <w:r w:rsidRPr="00710FA8">
        <w:rPr>
          <w:rFonts w:ascii="AvenirNext LT Pro Cn" w:hAnsi="AvenirNext LT Pro Cn"/>
        </w:rPr>
        <w:t>Les visiteurs ne sont accueillis pendant la durée d'intervention du titulaire que si leur visite est planifiée et précisée sur le cahier de consignes ; ils seront systématiquement pris en charge à l'entrée du site par un correspondant INRAE, chargé de les accueillir.</w:t>
      </w:r>
    </w:p>
    <w:p w14:paraId="0566BC09" w14:textId="1FF63D95" w:rsidR="00B83C50" w:rsidRPr="00710FA8" w:rsidRDefault="00B83C50" w:rsidP="00710FA8">
      <w:pPr>
        <w:pStyle w:val="Titre1"/>
        <w:ind w:firstLine="720"/>
        <w:jc w:val="both"/>
        <w:rPr>
          <w:rFonts w:ascii="Raleway ExtraBold" w:hAnsi="Raleway ExtraBold" w:cs="Arial"/>
          <w:b/>
          <w:color w:val="797870"/>
          <w:kern w:val="0"/>
          <w:sz w:val="28"/>
          <w:szCs w:val="22"/>
          <w:u w:val="single"/>
        </w:rPr>
      </w:pPr>
      <w:bookmarkStart w:id="73" w:name="_Toc202890462"/>
      <w:r w:rsidRPr="00710FA8">
        <w:rPr>
          <w:rFonts w:ascii="Raleway ExtraBold" w:hAnsi="Raleway ExtraBold" w:cs="Arial"/>
          <w:b/>
          <w:color w:val="00A3A6"/>
          <w:sz w:val="28"/>
          <w:szCs w:val="22"/>
          <w:u w:val="single"/>
        </w:rPr>
        <w:lastRenderedPageBreak/>
        <w:t>9.</w:t>
      </w:r>
      <w:r w:rsidR="00710FA8" w:rsidRPr="00710FA8">
        <w:rPr>
          <w:rFonts w:ascii="Raleway ExtraBold" w:hAnsi="Raleway ExtraBold" w:cs="Arial"/>
          <w:b/>
          <w:color w:val="00A3A6"/>
          <w:sz w:val="28"/>
          <w:szCs w:val="22"/>
          <w:u w:val="single"/>
        </w:rPr>
        <w:t>2.8</w:t>
      </w:r>
      <w:r w:rsidRPr="00710FA8">
        <w:rPr>
          <w:rFonts w:ascii="Raleway ExtraBold" w:hAnsi="Raleway ExtraBold" w:cs="Arial"/>
          <w:b/>
          <w:color w:val="00A3A6"/>
          <w:sz w:val="28"/>
          <w:szCs w:val="22"/>
          <w:u w:val="single"/>
        </w:rPr>
        <w:t>. ADAS</w:t>
      </w:r>
      <w:bookmarkEnd w:id="73"/>
    </w:p>
    <w:p w14:paraId="51485692" w14:textId="77777777" w:rsidR="00B83C50" w:rsidRPr="00243339" w:rsidRDefault="00B83C50" w:rsidP="00B83C50">
      <w:pPr>
        <w:jc w:val="both"/>
        <w:rPr>
          <w:rFonts w:ascii="AvenirNext LT Pro Cn" w:hAnsi="AvenirNext LT Pro Cn"/>
        </w:rPr>
      </w:pPr>
      <w:r w:rsidRPr="00710FA8">
        <w:rPr>
          <w:rFonts w:ascii="AvenirNext LT Pro Cn" w:hAnsi="AvenirNext LT Pro Cn"/>
        </w:rPr>
        <w:t>L'ADAS est l'association des agents de INRAE. Elle organise des activités en dehors des horaires de travail. Le planning des activités et des manifestations périodiques ou exceptionnelles est fourni en temps voulu au titulaire. Certaines activités (tennis notamment) sont accessibles à des personnes extérieures à INRAE qui disposent d'un badge à accès limité.</w:t>
      </w:r>
    </w:p>
    <w:p w14:paraId="2169D3D5" w14:textId="1DF34BCB" w:rsidR="00301BF4" w:rsidRPr="00522D6D" w:rsidRDefault="00316DE6" w:rsidP="00301BF4">
      <w:pPr>
        <w:pStyle w:val="Titre1"/>
        <w:suppressAutoHyphens w:val="0"/>
        <w:autoSpaceDN/>
        <w:jc w:val="both"/>
        <w:textAlignment w:val="auto"/>
        <w:rPr>
          <w:rFonts w:ascii="Raleway ExtraBold" w:hAnsi="Raleway ExtraBold" w:cs="Arial"/>
          <w:b/>
          <w:color w:val="797870"/>
          <w:kern w:val="0"/>
          <w:sz w:val="28"/>
          <w:szCs w:val="22"/>
          <w:u w:val="single"/>
        </w:rPr>
      </w:pPr>
      <w:bookmarkStart w:id="74" w:name="_Toc202890463"/>
      <w:r>
        <w:rPr>
          <w:rFonts w:ascii="Raleway ExtraBold" w:hAnsi="Raleway ExtraBold" w:cs="Arial"/>
          <w:b/>
          <w:color w:val="797870"/>
          <w:kern w:val="0"/>
          <w:sz w:val="28"/>
          <w:szCs w:val="22"/>
          <w:u w:val="single"/>
        </w:rPr>
        <w:t>9</w:t>
      </w:r>
      <w:r w:rsidR="00301BF4" w:rsidRPr="00522D6D">
        <w:rPr>
          <w:rFonts w:ascii="Raleway ExtraBold" w:hAnsi="Raleway ExtraBold" w:cs="Arial"/>
          <w:b/>
          <w:color w:val="797870"/>
          <w:kern w:val="0"/>
          <w:sz w:val="28"/>
          <w:szCs w:val="22"/>
          <w:u w:val="single"/>
        </w:rPr>
        <w:t>.</w:t>
      </w:r>
      <w:r w:rsidR="006813ED">
        <w:rPr>
          <w:rFonts w:ascii="Raleway ExtraBold" w:hAnsi="Raleway ExtraBold" w:cs="Arial"/>
          <w:b/>
          <w:color w:val="797870"/>
          <w:kern w:val="0"/>
          <w:sz w:val="28"/>
          <w:szCs w:val="22"/>
          <w:u w:val="single"/>
        </w:rPr>
        <w:t>3</w:t>
      </w:r>
      <w:r w:rsidR="00301BF4" w:rsidRPr="00522D6D">
        <w:rPr>
          <w:rFonts w:ascii="Raleway ExtraBold" w:hAnsi="Raleway ExtraBold" w:cs="Arial"/>
          <w:b/>
          <w:color w:val="797870"/>
          <w:kern w:val="0"/>
          <w:sz w:val="28"/>
          <w:szCs w:val="22"/>
          <w:u w:val="single"/>
        </w:rPr>
        <w:t xml:space="preserve">. </w:t>
      </w:r>
      <w:r w:rsidR="00301BF4" w:rsidRPr="006813ED">
        <w:rPr>
          <w:rFonts w:ascii="Raleway ExtraBold" w:hAnsi="Raleway ExtraBold" w:cs="Arial"/>
          <w:b/>
          <w:color w:val="797870"/>
          <w:kern w:val="0"/>
          <w:sz w:val="28"/>
          <w:szCs w:val="22"/>
          <w:u w:val="single"/>
        </w:rPr>
        <w:t>Prestations pour le site de St Martin du Touch</w:t>
      </w:r>
      <w:bookmarkEnd w:id="74"/>
    </w:p>
    <w:p w14:paraId="02059B51" w14:textId="4786A8D8" w:rsidR="00301BF4" w:rsidRDefault="00301BF4" w:rsidP="00316DE6">
      <w:pPr>
        <w:widowControl w:val="0"/>
        <w:autoSpaceDE w:val="0"/>
        <w:adjustRightInd w:val="0"/>
        <w:jc w:val="both"/>
        <w:rPr>
          <w:rFonts w:ascii="AvenirNext LT Pro Cn" w:hAnsi="AvenirNext LT Pro Cn"/>
        </w:rPr>
      </w:pPr>
      <w:r w:rsidRPr="00243339">
        <w:rPr>
          <w:rFonts w:ascii="AvenirNext LT Pro Cn" w:hAnsi="AvenirNext LT Pro Cn"/>
        </w:rPr>
        <w:t xml:space="preserve">Le </w:t>
      </w:r>
      <w:r w:rsidR="00360C1B">
        <w:rPr>
          <w:rFonts w:ascii="AvenirNext LT Pro Cn" w:hAnsi="AvenirNext LT Pro Cn"/>
        </w:rPr>
        <w:t>titulaire</w:t>
      </w:r>
      <w:r w:rsidRPr="00243339">
        <w:rPr>
          <w:rFonts w:ascii="AvenirNext LT Pro Cn" w:hAnsi="AvenirNext LT Pro Cn"/>
        </w:rPr>
        <w:t xml:space="preserve"> devra assurer :</w:t>
      </w:r>
    </w:p>
    <w:p w14:paraId="140851FE" w14:textId="77777777" w:rsidR="003E49AA" w:rsidRPr="00243339" w:rsidRDefault="003E49AA" w:rsidP="00316DE6">
      <w:pPr>
        <w:widowControl w:val="0"/>
        <w:autoSpaceDE w:val="0"/>
        <w:adjustRightInd w:val="0"/>
        <w:jc w:val="both"/>
        <w:rPr>
          <w:rFonts w:ascii="AvenirNext LT Pro Cn" w:hAnsi="AvenirNext LT Pro Cn"/>
        </w:rPr>
      </w:pPr>
    </w:p>
    <w:p w14:paraId="045E431C" w14:textId="77777777" w:rsidR="00301BF4" w:rsidRPr="00243339" w:rsidRDefault="00301BF4" w:rsidP="00316DE6">
      <w:pPr>
        <w:pStyle w:val="Paragraphedeliste"/>
        <w:widowControl w:val="0"/>
        <w:numPr>
          <w:ilvl w:val="0"/>
          <w:numId w:val="40"/>
        </w:numPr>
        <w:autoSpaceDE w:val="0"/>
        <w:adjustRightInd w:val="0"/>
        <w:jc w:val="both"/>
        <w:rPr>
          <w:rFonts w:ascii="AvenirNext LT Pro Cn" w:hAnsi="AvenirNext LT Pro Cn"/>
        </w:rPr>
      </w:pPr>
      <w:r w:rsidRPr="00243339">
        <w:rPr>
          <w:rFonts w:ascii="AvenirNext LT Pro Cn" w:hAnsi="AvenirNext LT Pro Cn"/>
        </w:rPr>
        <w:t>Une ronde aléatoire NUIT LUNDI A JEUDI de 20h à 7h.</w:t>
      </w:r>
    </w:p>
    <w:p w14:paraId="2F414052" w14:textId="77777777" w:rsidR="00301BF4" w:rsidRPr="00243339" w:rsidRDefault="00301BF4" w:rsidP="00316DE6">
      <w:pPr>
        <w:pStyle w:val="Paragraphedeliste"/>
        <w:widowControl w:val="0"/>
        <w:numPr>
          <w:ilvl w:val="0"/>
          <w:numId w:val="40"/>
        </w:numPr>
        <w:autoSpaceDE w:val="0"/>
        <w:adjustRightInd w:val="0"/>
        <w:jc w:val="both"/>
        <w:rPr>
          <w:rFonts w:ascii="AvenirNext LT Pro Cn" w:hAnsi="AvenirNext LT Pro Cn"/>
        </w:rPr>
      </w:pPr>
      <w:r w:rsidRPr="00243339">
        <w:rPr>
          <w:rFonts w:ascii="AvenirNext LT Pro Cn" w:hAnsi="AvenirNext LT Pro Cn"/>
        </w:rPr>
        <w:t xml:space="preserve">Deux rondes aléatoires NUIT VENDREDI A DIMANCHE de 20h à 7h. </w:t>
      </w:r>
    </w:p>
    <w:p w14:paraId="754D57A3" w14:textId="77777777" w:rsidR="00301BF4" w:rsidRPr="00243339" w:rsidRDefault="00301BF4" w:rsidP="00316DE6">
      <w:pPr>
        <w:pStyle w:val="Paragraphedeliste"/>
        <w:widowControl w:val="0"/>
        <w:numPr>
          <w:ilvl w:val="0"/>
          <w:numId w:val="40"/>
        </w:numPr>
        <w:autoSpaceDE w:val="0"/>
        <w:adjustRightInd w:val="0"/>
        <w:jc w:val="both"/>
        <w:rPr>
          <w:rFonts w:ascii="AvenirNext LT Pro Cn" w:hAnsi="AvenirNext LT Pro Cn"/>
        </w:rPr>
      </w:pPr>
      <w:r w:rsidRPr="00243339">
        <w:rPr>
          <w:rFonts w:ascii="AvenirNext LT Pro Cn" w:hAnsi="AvenirNext LT Pro Cn"/>
        </w:rPr>
        <w:t>Une ronde aléatoire JOUR SAMEDI ET DIMANCHE.</w:t>
      </w:r>
    </w:p>
    <w:p w14:paraId="3327FDDA" w14:textId="77777777" w:rsidR="00301BF4" w:rsidRPr="00243339" w:rsidRDefault="00301BF4" w:rsidP="00316DE6">
      <w:pPr>
        <w:pStyle w:val="Paragraphedeliste"/>
        <w:widowControl w:val="0"/>
        <w:numPr>
          <w:ilvl w:val="0"/>
          <w:numId w:val="40"/>
        </w:numPr>
        <w:autoSpaceDE w:val="0"/>
        <w:adjustRightInd w:val="0"/>
        <w:jc w:val="both"/>
        <w:rPr>
          <w:rFonts w:ascii="AvenirNext LT Pro Cn" w:hAnsi="AvenirNext LT Pro Cn"/>
        </w:rPr>
      </w:pPr>
      <w:r w:rsidRPr="00243339">
        <w:rPr>
          <w:rFonts w:ascii="AvenirNext LT Pro Cn" w:hAnsi="AvenirNext LT Pro Cn"/>
        </w:rPr>
        <w:t xml:space="preserve">Deux rondes aléatoires NUIT EN FERIE de 20h à 7h. </w:t>
      </w:r>
    </w:p>
    <w:p w14:paraId="204274EE" w14:textId="77777777" w:rsidR="00301BF4" w:rsidRPr="00243339" w:rsidRDefault="00301BF4" w:rsidP="00316DE6">
      <w:pPr>
        <w:pStyle w:val="Paragraphedeliste"/>
        <w:widowControl w:val="0"/>
        <w:numPr>
          <w:ilvl w:val="0"/>
          <w:numId w:val="40"/>
        </w:numPr>
        <w:autoSpaceDE w:val="0"/>
        <w:adjustRightInd w:val="0"/>
        <w:jc w:val="both"/>
        <w:rPr>
          <w:rFonts w:ascii="AvenirNext LT Pro Cn" w:hAnsi="AvenirNext LT Pro Cn"/>
        </w:rPr>
      </w:pPr>
      <w:r w:rsidRPr="00243339">
        <w:rPr>
          <w:rFonts w:ascii="AvenirNext LT Pro Cn" w:hAnsi="AvenirNext LT Pro Cn"/>
        </w:rPr>
        <w:t>Une ronde aléatoire JOUR FERIE.</w:t>
      </w:r>
    </w:p>
    <w:p w14:paraId="308C950B" w14:textId="77777777" w:rsidR="00301BF4" w:rsidRPr="00243339" w:rsidRDefault="00301BF4" w:rsidP="00316DE6">
      <w:pPr>
        <w:widowControl w:val="0"/>
        <w:autoSpaceDE w:val="0"/>
        <w:adjustRightInd w:val="0"/>
        <w:jc w:val="both"/>
        <w:rPr>
          <w:rFonts w:ascii="AvenirNext LT Pro Cn" w:hAnsi="AvenirNext LT Pro Cn"/>
        </w:rPr>
      </w:pPr>
    </w:p>
    <w:p w14:paraId="1C3EA4E2" w14:textId="77777777" w:rsidR="00301BF4" w:rsidRPr="00243339" w:rsidRDefault="00301BF4" w:rsidP="00316DE6">
      <w:pPr>
        <w:widowControl w:val="0"/>
        <w:autoSpaceDE w:val="0"/>
        <w:adjustRightInd w:val="0"/>
        <w:jc w:val="both"/>
        <w:rPr>
          <w:rFonts w:ascii="AvenirNext LT Pro Cn" w:hAnsi="AvenirNext LT Pro Cn"/>
        </w:rPr>
      </w:pPr>
      <w:r w:rsidRPr="00243339">
        <w:rPr>
          <w:rFonts w:ascii="AvenirNext LT Pro Cn" w:hAnsi="AvenirNext LT Pro Cn"/>
        </w:rPr>
        <w:t>La durée d'une ronde est variable selon sa nature, dans tous les cas, comprise entre 30 et 45 minutes.</w:t>
      </w:r>
    </w:p>
    <w:p w14:paraId="2A483C6F" w14:textId="55D1706A" w:rsidR="00301BF4" w:rsidRPr="00243339" w:rsidRDefault="00301BF4" w:rsidP="00316DE6">
      <w:pPr>
        <w:widowControl w:val="0"/>
        <w:autoSpaceDE w:val="0"/>
        <w:adjustRightInd w:val="0"/>
        <w:jc w:val="both"/>
        <w:rPr>
          <w:rFonts w:ascii="AvenirNext LT Pro Cn" w:hAnsi="AvenirNext LT Pro Cn"/>
        </w:rPr>
      </w:pPr>
      <w:r w:rsidRPr="00243339">
        <w:rPr>
          <w:rFonts w:ascii="AvenirNext LT Pro Cn" w:hAnsi="AvenirNext LT Pro Cn"/>
        </w:rPr>
        <w:t xml:space="preserve">Le circuit des rondes et la nature des prestations à réaliser sont communiquées par le client ; il pourra être modifié à la demande du client en concertation avec le </w:t>
      </w:r>
      <w:r w:rsidR="00360C1B">
        <w:rPr>
          <w:rFonts w:ascii="AvenirNext LT Pro Cn" w:hAnsi="AvenirNext LT Pro Cn"/>
        </w:rPr>
        <w:t>titulaire</w:t>
      </w:r>
      <w:r w:rsidRPr="00243339">
        <w:rPr>
          <w:rFonts w:ascii="AvenirNext LT Pro Cn" w:hAnsi="AvenirNext LT Pro Cn"/>
        </w:rPr>
        <w:t>. Le sens du circuit de ronde sera modifié de manière aléatoire.</w:t>
      </w:r>
    </w:p>
    <w:p w14:paraId="1B887ABB" w14:textId="483793A7" w:rsidR="00301BF4" w:rsidRPr="00243339" w:rsidRDefault="00301BF4" w:rsidP="00316DE6">
      <w:pPr>
        <w:widowControl w:val="0"/>
        <w:autoSpaceDE w:val="0"/>
        <w:adjustRightInd w:val="0"/>
        <w:jc w:val="both"/>
        <w:rPr>
          <w:rFonts w:ascii="AvenirNext LT Pro Cn" w:hAnsi="AvenirNext LT Pro Cn"/>
        </w:rPr>
      </w:pPr>
      <w:r w:rsidRPr="00243339">
        <w:rPr>
          <w:rFonts w:ascii="AvenirNext LT Pro Cn" w:hAnsi="AvenirNext LT Pro Cn"/>
        </w:rPr>
        <w:t xml:space="preserve">Le contrôle des rondes sera effectué par un système adapté, à la charge du </w:t>
      </w:r>
      <w:r w:rsidR="00360C1B">
        <w:rPr>
          <w:rFonts w:ascii="AvenirNext LT Pro Cn" w:hAnsi="AvenirNext LT Pro Cn"/>
        </w:rPr>
        <w:t>Titulaire</w:t>
      </w:r>
      <w:r w:rsidRPr="00243339">
        <w:rPr>
          <w:rFonts w:ascii="AvenirNext LT Pro Cn" w:hAnsi="AvenirNext LT Pro Cn"/>
        </w:rPr>
        <w:t>. Les précisions concernant les rondes sont données dans le classeur des procédures.</w:t>
      </w:r>
    </w:p>
    <w:p w14:paraId="5E5DAB9C" w14:textId="5CB6D520" w:rsidR="006813ED" w:rsidRPr="00522D6D" w:rsidRDefault="00316DE6" w:rsidP="006813ED">
      <w:pPr>
        <w:pStyle w:val="Titre1"/>
        <w:suppressAutoHyphens w:val="0"/>
        <w:autoSpaceDN/>
        <w:jc w:val="both"/>
        <w:textAlignment w:val="auto"/>
        <w:rPr>
          <w:rFonts w:ascii="Raleway ExtraBold" w:hAnsi="Raleway ExtraBold" w:cs="Arial"/>
          <w:b/>
          <w:color w:val="797870"/>
          <w:kern w:val="0"/>
          <w:sz w:val="28"/>
          <w:szCs w:val="22"/>
          <w:u w:val="single"/>
        </w:rPr>
      </w:pPr>
      <w:bookmarkStart w:id="75" w:name="_Toc202890464"/>
      <w:r>
        <w:rPr>
          <w:rFonts w:ascii="Raleway ExtraBold" w:hAnsi="Raleway ExtraBold" w:cs="Arial"/>
          <w:b/>
          <w:color w:val="797870"/>
          <w:kern w:val="0"/>
          <w:sz w:val="28"/>
          <w:szCs w:val="22"/>
          <w:u w:val="single"/>
        </w:rPr>
        <w:t>9.</w:t>
      </w:r>
      <w:r w:rsidR="00B624D5">
        <w:rPr>
          <w:rFonts w:ascii="Raleway ExtraBold" w:hAnsi="Raleway ExtraBold" w:cs="Arial"/>
          <w:b/>
          <w:color w:val="797870"/>
          <w:kern w:val="0"/>
          <w:sz w:val="28"/>
          <w:szCs w:val="22"/>
          <w:u w:val="single"/>
        </w:rPr>
        <w:t>4</w:t>
      </w:r>
      <w:r w:rsidR="006813ED">
        <w:rPr>
          <w:rFonts w:ascii="Raleway ExtraBold" w:hAnsi="Raleway ExtraBold" w:cs="Arial"/>
          <w:b/>
          <w:color w:val="797870"/>
          <w:kern w:val="0"/>
          <w:sz w:val="28"/>
          <w:szCs w:val="22"/>
          <w:u w:val="single"/>
        </w:rPr>
        <w:t>. Moyens à la charge d’INRAE et à la charge du titulaire</w:t>
      </w:r>
      <w:bookmarkEnd w:id="75"/>
    </w:p>
    <w:p w14:paraId="0A1EC7F1" w14:textId="41F06819" w:rsidR="006813ED" w:rsidRPr="006813ED" w:rsidRDefault="00316DE6" w:rsidP="006813ED">
      <w:pPr>
        <w:pStyle w:val="Titre1"/>
        <w:ind w:firstLine="720"/>
        <w:jc w:val="both"/>
        <w:rPr>
          <w:rFonts w:ascii="Raleway ExtraBold" w:hAnsi="Raleway ExtraBold" w:cs="Arial"/>
          <w:b/>
          <w:color w:val="00A3A6"/>
          <w:sz w:val="28"/>
          <w:szCs w:val="22"/>
          <w:u w:val="single"/>
        </w:rPr>
      </w:pPr>
      <w:bookmarkStart w:id="76" w:name="_Toc202890465"/>
      <w:r>
        <w:rPr>
          <w:rFonts w:ascii="Raleway ExtraBold" w:hAnsi="Raleway ExtraBold" w:cs="Arial"/>
          <w:b/>
          <w:color w:val="00A3A6"/>
          <w:sz w:val="28"/>
          <w:szCs w:val="22"/>
          <w:u w:val="single"/>
        </w:rPr>
        <w:t>9.</w:t>
      </w:r>
      <w:r w:rsidR="00B624D5">
        <w:rPr>
          <w:rFonts w:ascii="Raleway ExtraBold" w:hAnsi="Raleway ExtraBold" w:cs="Arial"/>
          <w:b/>
          <w:color w:val="00A3A6"/>
          <w:sz w:val="28"/>
          <w:szCs w:val="22"/>
          <w:u w:val="single"/>
        </w:rPr>
        <w:t>4</w:t>
      </w:r>
      <w:r w:rsidR="006813ED" w:rsidRPr="006813ED">
        <w:rPr>
          <w:rFonts w:ascii="Raleway ExtraBold" w:hAnsi="Raleway ExtraBold" w:cs="Arial"/>
          <w:b/>
          <w:color w:val="00A3A6"/>
          <w:sz w:val="28"/>
          <w:szCs w:val="22"/>
          <w:u w:val="single"/>
        </w:rPr>
        <w:t>.1. Moyens à la charge d’INRAE</w:t>
      </w:r>
      <w:bookmarkEnd w:id="76"/>
    </w:p>
    <w:p w14:paraId="5EC54D76" w14:textId="435C37DE" w:rsidR="00170542" w:rsidRPr="006813ED" w:rsidRDefault="00316DE6" w:rsidP="00170542">
      <w:pPr>
        <w:pStyle w:val="Titre1"/>
        <w:ind w:firstLine="1276"/>
        <w:jc w:val="both"/>
        <w:rPr>
          <w:rFonts w:ascii="Raleway ExtraBold" w:hAnsi="Raleway ExtraBold" w:cs="Arial"/>
          <w:b/>
          <w:color w:val="423089"/>
          <w:sz w:val="28"/>
          <w:szCs w:val="22"/>
          <w:u w:val="single"/>
        </w:rPr>
      </w:pPr>
      <w:bookmarkStart w:id="77" w:name="_Toc202890466"/>
      <w:r>
        <w:rPr>
          <w:rFonts w:ascii="Raleway ExtraBold" w:hAnsi="Raleway ExtraBold" w:cs="Arial"/>
          <w:b/>
          <w:color w:val="423089"/>
          <w:sz w:val="28"/>
          <w:szCs w:val="22"/>
          <w:u w:val="single"/>
        </w:rPr>
        <w:t>9.</w:t>
      </w:r>
      <w:r w:rsidR="00B624D5">
        <w:rPr>
          <w:rFonts w:ascii="Raleway ExtraBold" w:hAnsi="Raleway ExtraBold" w:cs="Arial"/>
          <w:b/>
          <w:color w:val="423089"/>
          <w:sz w:val="28"/>
          <w:szCs w:val="22"/>
          <w:u w:val="single"/>
        </w:rPr>
        <w:t>4</w:t>
      </w:r>
      <w:r w:rsidR="00170542" w:rsidRPr="006813ED">
        <w:rPr>
          <w:rFonts w:ascii="Raleway ExtraBold" w:hAnsi="Raleway ExtraBold" w:cs="Arial"/>
          <w:b/>
          <w:color w:val="423089"/>
          <w:sz w:val="28"/>
          <w:szCs w:val="22"/>
          <w:u w:val="single"/>
        </w:rPr>
        <w:t>.1.</w:t>
      </w:r>
      <w:r w:rsidR="006813ED" w:rsidRPr="006813ED">
        <w:rPr>
          <w:rFonts w:ascii="Raleway ExtraBold" w:hAnsi="Raleway ExtraBold" w:cs="Arial"/>
          <w:b/>
          <w:color w:val="423089"/>
          <w:sz w:val="28"/>
          <w:szCs w:val="22"/>
          <w:u w:val="single"/>
        </w:rPr>
        <w:t>1</w:t>
      </w:r>
      <w:r w:rsidR="00170542" w:rsidRPr="006813ED">
        <w:rPr>
          <w:rFonts w:ascii="Raleway ExtraBold" w:hAnsi="Raleway ExtraBold" w:cs="Arial"/>
          <w:b/>
          <w:color w:val="423089"/>
          <w:sz w:val="28"/>
          <w:szCs w:val="22"/>
          <w:u w:val="single"/>
        </w:rPr>
        <w:t xml:space="preserve"> </w:t>
      </w:r>
      <w:r w:rsidR="006813ED" w:rsidRPr="006813ED">
        <w:rPr>
          <w:rFonts w:ascii="Raleway ExtraBold" w:hAnsi="Raleway ExtraBold" w:cs="Arial"/>
          <w:b/>
          <w:color w:val="423089"/>
          <w:sz w:val="28"/>
          <w:szCs w:val="22"/>
          <w:u w:val="single"/>
        </w:rPr>
        <w:t>Local de gardiennage</w:t>
      </w:r>
      <w:r w:rsidR="005E7564">
        <w:rPr>
          <w:rFonts w:ascii="Raleway ExtraBold" w:hAnsi="Raleway ExtraBold" w:cs="Arial"/>
          <w:b/>
          <w:color w:val="423089"/>
          <w:sz w:val="28"/>
          <w:szCs w:val="22"/>
          <w:u w:val="single"/>
        </w:rPr>
        <w:t xml:space="preserve"> pour le site d’Auzeville</w:t>
      </w:r>
      <w:bookmarkEnd w:id="77"/>
    </w:p>
    <w:p w14:paraId="55D20E58" w14:textId="0BC7A857" w:rsidR="00F04C24" w:rsidRPr="00243339" w:rsidRDefault="00F04C24" w:rsidP="00F04C24">
      <w:pPr>
        <w:rPr>
          <w:rFonts w:ascii="AvenirNext LT Pro Cn" w:hAnsi="AvenirNext LT Pro Cn"/>
        </w:rPr>
      </w:pPr>
      <w:bookmarkStart w:id="78" w:name="_Toc54360058"/>
      <w:r w:rsidRPr="00243339">
        <w:rPr>
          <w:rFonts w:ascii="AvenirNext LT Pro Cn" w:hAnsi="AvenirNext LT Pro Cn"/>
        </w:rPr>
        <w:t xml:space="preserve">Un local sera proposé au </w:t>
      </w:r>
      <w:r w:rsidR="00360C1B">
        <w:rPr>
          <w:rFonts w:ascii="AvenirNext LT Pro Cn" w:hAnsi="AvenirNext LT Pro Cn"/>
        </w:rPr>
        <w:t>titulaire</w:t>
      </w:r>
      <w:r w:rsidRPr="00243339">
        <w:rPr>
          <w:rFonts w:ascii="AvenirNext LT Pro Cn" w:hAnsi="AvenirNext LT Pro Cn"/>
        </w:rPr>
        <w:t xml:space="preserve"> sur le site d’Auzeville et pourra être utilisé en dehors des périodes de rondes.</w:t>
      </w:r>
    </w:p>
    <w:p w14:paraId="5924C72B" w14:textId="56DA851D" w:rsidR="00170542" w:rsidRPr="006813ED" w:rsidRDefault="00316DE6" w:rsidP="00170542">
      <w:pPr>
        <w:pStyle w:val="Titre1"/>
        <w:ind w:firstLine="1276"/>
        <w:jc w:val="both"/>
        <w:rPr>
          <w:rFonts w:ascii="Raleway ExtraBold" w:hAnsi="Raleway ExtraBold" w:cs="Arial"/>
          <w:b/>
          <w:color w:val="423089"/>
          <w:sz w:val="28"/>
          <w:szCs w:val="22"/>
          <w:u w:val="single"/>
        </w:rPr>
      </w:pPr>
      <w:bookmarkStart w:id="79" w:name="_Toc202890467"/>
      <w:bookmarkEnd w:id="78"/>
      <w:r>
        <w:rPr>
          <w:rFonts w:ascii="Raleway ExtraBold" w:hAnsi="Raleway ExtraBold" w:cs="Arial"/>
          <w:b/>
          <w:color w:val="423089"/>
          <w:sz w:val="28"/>
          <w:szCs w:val="22"/>
          <w:u w:val="single"/>
        </w:rPr>
        <w:t>9.</w:t>
      </w:r>
      <w:r w:rsidR="00B624D5">
        <w:rPr>
          <w:rFonts w:ascii="Raleway ExtraBold" w:hAnsi="Raleway ExtraBold" w:cs="Arial"/>
          <w:b/>
          <w:color w:val="423089"/>
          <w:sz w:val="28"/>
          <w:szCs w:val="22"/>
          <w:u w:val="single"/>
        </w:rPr>
        <w:t>4</w:t>
      </w:r>
      <w:r w:rsidR="006813ED" w:rsidRPr="006813ED">
        <w:rPr>
          <w:rFonts w:ascii="Raleway ExtraBold" w:hAnsi="Raleway ExtraBold" w:cs="Arial"/>
          <w:b/>
          <w:color w:val="423089"/>
          <w:sz w:val="28"/>
          <w:szCs w:val="22"/>
          <w:u w:val="single"/>
        </w:rPr>
        <w:t>.1.2</w:t>
      </w:r>
      <w:r w:rsidR="00170542" w:rsidRPr="006813ED">
        <w:rPr>
          <w:rFonts w:ascii="Raleway ExtraBold" w:hAnsi="Raleway ExtraBold" w:cs="Arial"/>
          <w:b/>
          <w:color w:val="423089"/>
          <w:sz w:val="28"/>
          <w:szCs w:val="22"/>
          <w:u w:val="single"/>
        </w:rPr>
        <w:t xml:space="preserve">. </w:t>
      </w:r>
      <w:r w:rsidR="006813ED" w:rsidRPr="006813ED">
        <w:rPr>
          <w:rFonts w:ascii="Raleway ExtraBold" w:hAnsi="Raleway ExtraBold" w:cs="Arial"/>
          <w:b/>
          <w:color w:val="423089"/>
          <w:sz w:val="28"/>
          <w:szCs w:val="22"/>
          <w:u w:val="single"/>
        </w:rPr>
        <w:t>Moyens de communication</w:t>
      </w:r>
      <w:r w:rsidR="005E7564">
        <w:rPr>
          <w:rFonts w:ascii="Raleway ExtraBold" w:hAnsi="Raleway ExtraBold" w:cs="Arial"/>
          <w:b/>
          <w:color w:val="423089"/>
          <w:sz w:val="28"/>
          <w:szCs w:val="22"/>
          <w:u w:val="single"/>
        </w:rPr>
        <w:t xml:space="preserve"> pour le site d’Auzeville</w:t>
      </w:r>
      <w:bookmarkEnd w:id="79"/>
    </w:p>
    <w:p w14:paraId="18619970" w14:textId="77777777" w:rsidR="00F04C24" w:rsidRPr="00243339" w:rsidRDefault="00F04C24" w:rsidP="00316DE6">
      <w:pPr>
        <w:jc w:val="both"/>
        <w:rPr>
          <w:rFonts w:ascii="AvenirNext LT Pro Cn" w:hAnsi="AvenirNext LT Pro Cn"/>
        </w:rPr>
      </w:pPr>
      <w:r w:rsidRPr="00243339">
        <w:rPr>
          <w:rFonts w:ascii="AvenirNext LT Pro Cn" w:hAnsi="AvenirNext LT Pro Cn"/>
        </w:rPr>
        <w:t>Un microordinateur et un poste téléphonique fixe fonctionnant sur le réseau interne et le département de la Haute-Garonne seront mis à disposition par INRAE pour un suivi du système de vidéosurveillance d'une part, pour les appels liés aux procédures internes ou des secours, d'autre part.</w:t>
      </w:r>
    </w:p>
    <w:p w14:paraId="734823F8" w14:textId="77777777" w:rsidR="00F04C24" w:rsidRPr="00243339" w:rsidRDefault="00F04C24" w:rsidP="00316DE6">
      <w:pPr>
        <w:jc w:val="both"/>
        <w:rPr>
          <w:rFonts w:ascii="AvenirNext LT Pro Cn" w:hAnsi="AvenirNext LT Pro Cn"/>
        </w:rPr>
      </w:pPr>
      <w:r w:rsidRPr="00243339">
        <w:rPr>
          <w:rFonts w:ascii="AvenirNext LT Pro Cn" w:hAnsi="AvenirNext LT Pro Cn"/>
        </w:rPr>
        <w:t>Un téléphone portable GSM (forfait 1H) sera également fourni au gardien par INRAE, ce numéro figurera sur la liste interne des numéros d'urgence du site. Il permettra au gardien d'être contacté en cas de besoin.</w:t>
      </w:r>
    </w:p>
    <w:p w14:paraId="168F098B" w14:textId="3E1C9076" w:rsidR="006813ED" w:rsidRPr="006813ED" w:rsidRDefault="00316DE6" w:rsidP="006813ED">
      <w:pPr>
        <w:pStyle w:val="Titre1"/>
        <w:ind w:firstLine="1276"/>
        <w:jc w:val="both"/>
        <w:rPr>
          <w:rFonts w:ascii="Raleway ExtraBold" w:hAnsi="Raleway ExtraBold" w:cs="Arial"/>
          <w:b/>
          <w:color w:val="423089"/>
          <w:sz w:val="28"/>
          <w:szCs w:val="22"/>
          <w:u w:val="single"/>
        </w:rPr>
      </w:pPr>
      <w:bookmarkStart w:id="80" w:name="_Toc202890468"/>
      <w:r>
        <w:rPr>
          <w:rFonts w:ascii="Raleway ExtraBold" w:hAnsi="Raleway ExtraBold" w:cs="Arial"/>
          <w:b/>
          <w:color w:val="423089"/>
          <w:sz w:val="28"/>
          <w:szCs w:val="22"/>
          <w:u w:val="single"/>
        </w:rPr>
        <w:t>9.</w:t>
      </w:r>
      <w:r w:rsidR="00B624D5">
        <w:rPr>
          <w:rFonts w:ascii="Raleway ExtraBold" w:hAnsi="Raleway ExtraBold" w:cs="Arial"/>
          <w:b/>
          <w:color w:val="423089"/>
          <w:sz w:val="28"/>
          <w:szCs w:val="22"/>
          <w:u w:val="single"/>
        </w:rPr>
        <w:t>4</w:t>
      </w:r>
      <w:r w:rsidR="006813ED" w:rsidRPr="006813ED">
        <w:rPr>
          <w:rFonts w:ascii="Raleway ExtraBold" w:hAnsi="Raleway ExtraBold" w:cs="Arial"/>
          <w:b/>
          <w:color w:val="423089"/>
          <w:sz w:val="28"/>
          <w:szCs w:val="22"/>
          <w:u w:val="single"/>
        </w:rPr>
        <w:t>.1.3. Accès et clés</w:t>
      </w:r>
      <w:r w:rsidR="005E7564">
        <w:rPr>
          <w:rFonts w:ascii="Raleway ExtraBold" w:hAnsi="Raleway ExtraBold" w:cs="Arial"/>
          <w:b/>
          <w:color w:val="423089"/>
          <w:sz w:val="28"/>
          <w:szCs w:val="22"/>
          <w:u w:val="single"/>
        </w:rPr>
        <w:t xml:space="preserve"> pour les deux sites</w:t>
      </w:r>
      <w:bookmarkEnd w:id="80"/>
    </w:p>
    <w:p w14:paraId="57CA9A9B" w14:textId="77777777" w:rsidR="00F04C24" w:rsidRPr="00243339" w:rsidRDefault="00F04C24" w:rsidP="00316DE6">
      <w:pPr>
        <w:jc w:val="both"/>
        <w:rPr>
          <w:rFonts w:ascii="AvenirNext LT Pro Cn" w:hAnsi="AvenirNext LT Pro Cn"/>
        </w:rPr>
      </w:pPr>
      <w:r w:rsidRPr="00243339">
        <w:rPr>
          <w:rFonts w:ascii="AvenirNext LT Pro Cn" w:hAnsi="AvenirNext LT Pro Cn"/>
        </w:rPr>
        <w:t>A sa prise de service, l'agent de sécurité disposera du trousseau de clés, de badge et de tout autre moyen nécessaire à la réalisation de la prestation. Il est de sa responsabilité de signaler immédiatement la perte d'un moyen quelconque d'accès.</w:t>
      </w:r>
    </w:p>
    <w:p w14:paraId="129A137D" w14:textId="4498C46C" w:rsidR="00F04C24" w:rsidRPr="00243339" w:rsidRDefault="00F04C24" w:rsidP="00316DE6">
      <w:pPr>
        <w:jc w:val="both"/>
        <w:rPr>
          <w:rFonts w:ascii="AvenirNext LT Pro Cn" w:hAnsi="AvenirNext LT Pro Cn"/>
        </w:rPr>
      </w:pPr>
      <w:r w:rsidRPr="00243339">
        <w:rPr>
          <w:rFonts w:ascii="AvenirNext LT Pro Cn" w:hAnsi="AvenirNext LT Pro Cn"/>
        </w:rPr>
        <w:t xml:space="preserve">Le remplacement des exemplaires manquants sera à la charge du </w:t>
      </w:r>
      <w:r w:rsidR="00360C1B">
        <w:rPr>
          <w:rFonts w:ascii="AvenirNext LT Pro Cn" w:hAnsi="AvenirNext LT Pro Cn"/>
        </w:rPr>
        <w:t>Titulaire</w:t>
      </w:r>
      <w:r w:rsidRPr="00243339">
        <w:rPr>
          <w:rFonts w:ascii="AvenirNext LT Pro Cn" w:hAnsi="AvenirNext LT Pro Cn"/>
        </w:rPr>
        <w:t xml:space="preserve"> : toute clé, passe ou badge manquant conduira INRAE à lui facturer les montants suivants sans que celui-ci puisse élever la moindre contestation :</w:t>
      </w:r>
    </w:p>
    <w:p w14:paraId="3BEA5A75" w14:textId="0B11F1F7" w:rsidR="00F04C24" w:rsidRPr="00243339" w:rsidRDefault="00F04C24" w:rsidP="00316DE6">
      <w:pPr>
        <w:jc w:val="both"/>
        <w:rPr>
          <w:rFonts w:ascii="AvenirNext LT Pro Cn" w:hAnsi="AvenirNext LT Pro Cn" w:cs="Arial"/>
        </w:rPr>
      </w:pPr>
      <w:r w:rsidRPr="00243339">
        <w:rPr>
          <w:rFonts w:ascii="AvenirNext LT Pro Cn" w:hAnsi="AvenirNext LT Pro Cn" w:cs="Arial"/>
        </w:rPr>
        <w:t>•</w:t>
      </w:r>
      <w:r w:rsidRPr="00243339">
        <w:rPr>
          <w:rFonts w:ascii="AvenirNext LT Pro Cn" w:hAnsi="AvenirNext LT Pro Cn" w:cs="Arial"/>
        </w:rPr>
        <w:tab/>
        <w:t>Remplacement d’une clé : 50 euros</w:t>
      </w:r>
      <w:r w:rsidR="000B6514">
        <w:rPr>
          <w:rFonts w:ascii="AvenirNext LT Pro Cn" w:hAnsi="AvenirNext LT Pro Cn" w:cs="Arial"/>
        </w:rPr>
        <w:t xml:space="preserve"> HT.</w:t>
      </w:r>
    </w:p>
    <w:p w14:paraId="289D0F40" w14:textId="1417D51D" w:rsidR="00F04C24" w:rsidRPr="00243339" w:rsidRDefault="00F04C24" w:rsidP="00316DE6">
      <w:pPr>
        <w:jc w:val="both"/>
        <w:rPr>
          <w:rFonts w:ascii="AvenirNext LT Pro Cn" w:hAnsi="AvenirNext LT Pro Cn" w:cs="Arial"/>
        </w:rPr>
      </w:pPr>
      <w:r w:rsidRPr="00243339">
        <w:rPr>
          <w:rFonts w:ascii="AvenirNext LT Pro Cn" w:hAnsi="AvenirNext LT Pro Cn" w:cs="Arial"/>
        </w:rPr>
        <w:t>•</w:t>
      </w:r>
      <w:r w:rsidRPr="00243339">
        <w:rPr>
          <w:rFonts w:ascii="AvenirNext LT Pro Cn" w:hAnsi="AvenirNext LT Pro Cn" w:cs="Arial"/>
        </w:rPr>
        <w:tab/>
        <w:t>Remplacement d’une serrure et d’une clé : 100 euros</w:t>
      </w:r>
      <w:r w:rsidR="000B6514">
        <w:rPr>
          <w:rFonts w:ascii="AvenirNext LT Pro Cn" w:hAnsi="AvenirNext LT Pro Cn" w:cs="Arial"/>
        </w:rPr>
        <w:t xml:space="preserve"> HT</w:t>
      </w:r>
      <w:r w:rsidRPr="00243339">
        <w:rPr>
          <w:rFonts w:ascii="AvenirNext LT Pro Cn" w:hAnsi="AvenirNext LT Pro Cn" w:cs="Arial"/>
        </w:rPr>
        <w:t xml:space="preserve">. </w:t>
      </w:r>
    </w:p>
    <w:p w14:paraId="58B8EFF2" w14:textId="4893E4C5" w:rsidR="008D0DDB" w:rsidRPr="006813ED" w:rsidRDefault="00316DE6" w:rsidP="008D0DDB">
      <w:pPr>
        <w:pStyle w:val="Titre1"/>
        <w:ind w:firstLine="720"/>
        <w:jc w:val="both"/>
        <w:rPr>
          <w:rFonts w:ascii="Raleway ExtraBold" w:hAnsi="Raleway ExtraBold" w:cs="Arial"/>
          <w:b/>
          <w:color w:val="00A3A6"/>
          <w:sz w:val="28"/>
          <w:szCs w:val="22"/>
          <w:u w:val="single"/>
        </w:rPr>
      </w:pPr>
      <w:bookmarkStart w:id="81" w:name="_Toc202890469"/>
      <w:r>
        <w:rPr>
          <w:rFonts w:ascii="Raleway ExtraBold" w:hAnsi="Raleway ExtraBold" w:cs="Arial"/>
          <w:b/>
          <w:color w:val="00A3A6"/>
          <w:sz w:val="28"/>
          <w:szCs w:val="22"/>
          <w:u w:val="single"/>
        </w:rPr>
        <w:t>9.</w:t>
      </w:r>
      <w:r w:rsidR="00B624D5">
        <w:rPr>
          <w:rFonts w:ascii="Raleway ExtraBold" w:hAnsi="Raleway ExtraBold" w:cs="Arial"/>
          <w:b/>
          <w:color w:val="00A3A6"/>
          <w:sz w:val="28"/>
          <w:szCs w:val="22"/>
          <w:u w:val="single"/>
        </w:rPr>
        <w:t>4</w:t>
      </w:r>
      <w:r w:rsidR="006813ED" w:rsidRPr="006813ED">
        <w:rPr>
          <w:rFonts w:ascii="Raleway ExtraBold" w:hAnsi="Raleway ExtraBold" w:cs="Arial"/>
          <w:b/>
          <w:color w:val="00A3A6"/>
          <w:sz w:val="28"/>
          <w:szCs w:val="22"/>
          <w:u w:val="single"/>
        </w:rPr>
        <w:t>.2</w:t>
      </w:r>
      <w:r w:rsidR="008D0DDB" w:rsidRPr="006813ED">
        <w:rPr>
          <w:rFonts w:ascii="Raleway ExtraBold" w:hAnsi="Raleway ExtraBold" w:cs="Arial"/>
          <w:b/>
          <w:color w:val="00A3A6"/>
          <w:sz w:val="28"/>
          <w:szCs w:val="22"/>
          <w:u w:val="single"/>
        </w:rPr>
        <w:t xml:space="preserve">. </w:t>
      </w:r>
      <w:r w:rsidR="006813ED" w:rsidRPr="006813ED">
        <w:rPr>
          <w:rFonts w:ascii="Raleway ExtraBold" w:hAnsi="Raleway ExtraBold" w:cs="Arial"/>
          <w:b/>
          <w:color w:val="00A3A6"/>
          <w:sz w:val="28"/>
          <w:szCs w:val="22"/>
          <w:u w:val="single"/>
        </w:rPr>
        <w:t>Moyens à la charge du titulaire</w:t>
      </w:r>
      <w:bookmarkEnd w:id="81"/>
    </w:p>
    <w:bookmarkEnd w:id="65"/>
    <w:p w14:paraId="2E079C8A" w14:textId="574CACA3" w:rsidR="00F04C24" w:rsidRPr="00316DE6" w:rsidRDefault="00F04C24" w:rsidP="00316DE6">
      <w:pPr>
        <w:jc w:val="both"/>
        <w:rPr>
          <w:rFonts w:ascii="AvenirNext LT Pro Cn" w:hAnsi="AvenirNext LT Pro Cn"/>
        </w:rPr>
      </w:pPr>
      <w:r w:rsidRPr="00316DE6">
        <w:rPr>
          <w:rFonts w:ascii="AvenirNext LT Pro Cn" w:hAnsi="AvenirNext LT Pro Cn"/>
        </w:rPr>
        <w:t xml:space="preserve">Le </w:t>
      </w:r>
      <w:r w:rsidR="00360C1B">
        <w:rPr>
          <w:rFonts w:ascii="AvenirNext LT Pro Cn" w:hAnsi="AvenirNext LT Pro Cn"/>
        </w:rPr>
        <w:t>Titulaire</w:t>
      </w:r>
      <w:r w:rsidRPr="00316DE6">
        <w:rPr>
          <w:rFonts w:ascii="AvenirNext LT Pro Cn" w:hAnsi="AvenirNext LT Pro Cn"/>
        </w:rPr>
        <w:t xml:space="preserve"> fournira à son personnel :</w:t>
      </w:r>
    </w:p>
    <w:p w14:paraId="750D12ED" w14:textId="77777777" w:rsidR="00F04C24" w:rsidRPr="00316DE6" w:rsidRDefault="00F04C24" w:rsidP="00316DE6">
      <w:pPr>
        <w:jc w:val="both"/>
        <w:rPr>
          <w:rFonts w:ascii="AvenirNext LT Pro Cn" w:hAnsi="AvenirNext LT Pro Cn"/>
        </w:rPr>
      </w:pPr>
    </w:p>
    <w:p w14:paraId="119C022A" w14:textId="77777777" w:rsidR="00F04C24" w:rsidRPr="00316DE6" w:rsidRDefault="00F04C24" w:rsidP="00316DE6">
      <w:pPr>
        <w:jc w:val="both"/>
        <w:rPr>
          <w:rFonts w:ascii="AvenirNext LT Pro Cn" w:hAnsi="AvenirNext LT Pro Cn" w:cs="Arial"/>
        </w:rPr>
      </w:pPr>
      <w:r w:rsidRPr="00316DE6">
        <w:rPr>
          <w:rFonts w:ascii="AvenirNext LT Pro Cn" w:hAnsi="AvenirNext LT Pro Cn" w:cs="Arial"/>
        </w:rPr>
        <w:t>-</w:t>
      </w:r>
      <w:r w:rsidRPr="00316DE6">
        <w:rPr>
          <w:rFonts w:ascii="AvenirNext LT Pro Cn" w:hAnsi="AvenirNext LT Pro Cn" w:cs="Arial"/>
        </w:rPr>
        <w:tab/>
        <w:t>Les documents nécessaires à la tenue d'une main courante et de fiches d'anomalie,</w:t>
      </w:r>
    </w:p>
    <w:p w14:paraId="290BC6AC" w14:textId="7E0D16D1" w:rsidR="00F04C24" w:rsidRPr="00316DE6" w:rsidRDefault="00F04C24" w:rsidP="00316DE6">
      <w:pPr>
        <w:ind w:left="709" w:hanging="709"/>
        <w:jc w:val="both"/>
        <w:rPr>
          <w:rFonts w:ascii="AvenirNext LT Pro Cn" w:hAnsi="AvenirNext LT Pro Cn" w:cs="Arial"/>
        </w:rPr>
      </w:pPr>
      <w:r w:rsidRPr="00316DE6">
        <w:rPr>
          <w:rFonts w:ascii="AvenirNext LT Pro Cn" w:hAnsi="AvenirNext LT Pro Cn" w:cs="Arial"/>
        </w:rPr>
        <w:t>-</w:t>
      </w:r>
      <w:r w:rsidRPr="00316DE6">
        <w:rPr>
          <w:rFonts w:ascii="AvenirNext LT Pro Cn" w:hAnsi="AvenirNext LT Pro Cn" w:cs="Arial"/>
        </w:rPr>
        <w:tab/>
        <w:t xml:space="preserve">un dispositif de protection en cas d'accident ou d'incident (dispositif P.T.I.) et le formera à son utilisation. La description du dispositif de protection du gardien et de la procédure associée sera fournie par le </w:t>
      </w:r>
      <w:r w:rsidR="00360C1B">
        <w:rPr>
          <w:rFonts w:ascii="AvenirNext LT Pro Cn" w:hAnsi="AvenirNext LT Pro Cn" w:cs="Arial"/>
        </w:rPr>
        <w:t>titulaire</w:t>
      </w:r>
      <w:r w:rsidRPr="00316DE6">
        <w:rPr>
          <w:rFonts w:ascii="AvenirNext LT Pro Cn" w:hAnsi="AvenirNext LT Pro Cn" w:cs="Arial"/>
        </w:rPr>
        <w:t xml:space="preserve"> dans sa </w:t>
      </w:r>
      <w:r w:rsidRPr="00316DE6">
        <w:rPr>
          <w:rFonts w:ascii="AvenirNext LT Pro Cn" w:hAnsi="AvenirNext LT Pro Cn" w:cs="Arial"/>
        </w:rPr>
        <w:lastRenderedPageBreak/>
        <w:t>réponse au présent appel d'offre. Il le formera également à la première urgence : formation S.S.T. ou le cas échéant A.F.P.S. et formation au maniement d'extincteurs,</w:t>
      </w:r>
    </w:p>
    <w:p w14:paraId="43D17DEA" w14:textId="77777777" w:rsidR="00F04C24" w:rsidRPr="00316DE6" w:rsidRDefault="00F04C24" w:rsidP="00316DE6">
      <w:pPr>
        <w:jc w:val="both"/>
        <w:rPr>
          <w:rFonts w:ascii="AvenirNext LT Pro Cn" w:hAnsi="AvenirNext LT Pro Cn" w:cs="Arial"/>
        </w:rPr>
      </w:pPr>
      <w:r w:rsidRPr="00316DE6">
        <w:rPr>
          <w:rFonts w:ascii="AvenirNext LT Pro Cn" w:hAnsi="AvenirNext LT Pro Cn" w:cs="Arial"/>
        </w:rPr>
        <w:t>-</w:t>
      </w:r>
      <w:r w:rsidRPr="00316DE6">
        <w:rPr>
          <w:rFonts w:ascii="AvenirNext LT Pro Cn" w:hAnsi="AvenirNext LT Pro Cn" w:cs="Arial"/>
        </w:rPr>
        <w:tab/>
        <w:t>Un système d'éclairage portatif adapté aux prestations notamment en termes d'autonomie,</w:t>
      </w:r>
    </w:p>
    <w:p w14:paraId="56D85425" w14:textId="77777777" w:rsidR="00F04C24" w:rsidRPr="00316DE6" w:rsidRDefault="00F04C24" w:rsidP="00316DE6">
      <w:pPr>
        <w:jc w:val="both"/>
        <w:rPr>
          <w:rFonts w:ascii="AvenirNext LT Pro Cn" w:hAnsi="AvenirNext LT Pro Cn" w:cs="Arial"/>
        </w:rPr>
      </w:pPr>
      <w:r w:rsidRPr="00316DE6">
        <w:rPr>
          <w:rFonts w:ascii="AvenirNext LT Pro Cn" w:hAnsi="AvenirNext LT Pro Cn" w:cs="Arial"/>
        </w:rPr>
        <w:t>-</w:t>
      </w:r>
      <w:r w:rsidRPr="00316DE6">
        <w:rPr>
          <w:rFonts w:ascii="AvenirNext LT Pro Cn" w:hAnsi="AvenirNext LT Pro Cn" w:cs="Arial"/>
        </w:rPr>
        <w:tab/>
        <w:t>Le matériel nécessaire pour le contrôle des rondes et leur enregistrement,</w:t>
      </w:r>
    </w:p>
    <w:p w14:paraId="4420FCFD" w14:textId="77777777" w:rsidR="00F04C24" w:rsidRPr="00316DE6" w:rsidRDefault="00F04C24" w:rsidP="00316DE6">
      <w:pPr>
        <w:jc w:val="both"/>
        <w:rPr>
          <w:rFonts w:ascii="AvenirNext LT Pro Cn" w:hAnsi="AvenirNext LT Pro Cn" w:cs="Arial"/>
        </w:rPr>
      </w:pPr>
      <w:r w:rsidRPr="00316DE6">
        <w:rPr>
          <w:rFonts w:ascii="AvenirNext LT Pro Cn" w:hAnsi="AvenirNext LT Pro Cn" w:cs="Arial"/>
        </w:rPr>
        <w:t>-</w:t>
      </w:r>
      <w:r w:rsidRPr="00316DE6">
        <w:rPr>
          <w:rFonts w:ascii="AvenirNext LT Pro Cn" w:hAnsi="AvenirNext LT Pro Cn" w:cs="Arial"/>
        </w:rPr>
        <w:tab/>
        <w:t>L'équipement vestimentaire des gardiens, uniformes siglés et adaptés (été, hiver, pluie),</w:t>
      </w:r>
    </w:p>
    <w:p w14:paraId="40963ED1" w14:textId="1BB8FE45" w:rsidR="00F04C24" w:rsidRPr="00316DE6" w:rsidRDefault="00F04C24" w:rsidP="00316DE6">
      <w:pPr>
        <w:jc w:val="both"/>
        <w:rPr>
          <w:rFonts w:ascii="AvenirNext LT Pro Cn" w:hAnsi="AvenirNext LT Pro Cn" w:cs="Arial"/>
        </w:rPr>
      </w:pPr>
      <w:r w:rsidRPr="00316DE6">
        <w:rPr>
          <w:rFonts w:ascii="AvenirNext LT Pro Cn" w:hAnsi="AvenirNext LT Pro Cn" w:cs="Arial"/>
        </w:rPr>
        <w:t>-</w:t>
      </w:r>
      <w:r w:rsidRPr="00316DE6">
        <w:rPr>
          <w:rFonts w:ascii="AvenirNext LT Pro Cn" w:hAnsi="AvenirNext LT Pro Cn" w:cs="Arial"/>
        </w:rPr>
        <w:tab/>
        <w:t xml:space="preserve">Le </w:t>
      </w:r>
      <w:r w:rsidR="00360C1B">
        <w:rPr>
          <w:rFonts w:ascii="AvenirNext LT Pro Cn" w:hAnsi="AvenirNext LT Pro Cn" w:cs="Arial"/>
        </w:rPr>
        <w:t>titulaire</w:t>
      </w:r>
      <w:r w:rsidRPr="00316DE6">
        <w:rPr>
          <w:rFonts w:ascii="AvenirNext LT Pro Cn" w:hAnsi="AvenirNext LT Pro Cn" w:cs="Arial"/>
        </w:rPr>
        <w:t xml:space="preserve"> utilisera son propre véhicule.</w:t>
      </w:r>
    </w:p>
    <w:p w14:paraId="5EF4A7A6" w14:textId="77777777" w:rsidR="00F04C24" w:rsidRPr="00316DE6" w:rsidRDefault="00F04C24" w:rsidP="00316DE6">
      <w:pPr>
        <w:jc w:val="both"/>
        <w:rPr>
          <w:rFonts w:ascii="AvenirNext LT Pro Cn" w:hAnsi="AvenirNext LT Pro Cn"/>
        </w:rPr>
      </w:pPr>
    </w:p>
    <w:p w14:paraId="6AD06F55" w14:textId="77777777" w:rsidR="00F04C24" w:rsidRPr="00316DE6" w:rsidRDefault="00F04C24" w:rsidP="00316DE6">
      <w:pPr>
        <w:jc w:val="both"/>
        <w:rPr>
          <w:rFonts w:ascii="AvenirNext LT Pro Cn" w:hAnsi="AvenirNext LT Pro Cn"/>
        </w:rPr>
      </w:pPr>
      <w:r w:rsidRPr="00316DE6">
        <w:rPr>
          <w:rFonts w:ascii="AvenirNext LT Pro Cn" w:hAnsi="AvenirNext LT Pro Cn"/>
        </w:rPr>
        <w:t>Ce moyen de locomotion devra toujours être en parfait état de fonctionnement. En cas de panne ou de réparation, un véhicule de remplacement doit être prévu.</w:t>
      </w:r>
    </w:p>
    <w:p w14:paraId="4DEBAB80" w14:textId="0BBF2670" w:rsidR="00DD6DA3" w:rsidRPr="006813ED" w:rsidRDefault="00316DE6" w:rsidP="00522D6D">
      <w:pPr>
        <w:pStyle w:val="Titre1"/>
        <w:suppressAutoHyphens w:val="0"/>
        <w:autoSpaceDN/>
        <w:jc w:val="both"/>
        <w:textAlignment w:val="auto"/>
        <w:rPr>
          <w:rFonts w:ascii="Raleway ExtraBold" w:hAnsi="Raleway ExtraBold" w:cs="Arial"/>
          <w:b/>
          <w:color w:val="797870"/>
          <w:kern w:val="0"/>
          <w:sz w:val="28"/>
          <w:szCs w:val="22"/>
          <w:u w:val="single"/>
        </w:rPr>
      </w:pPr>
      <w:bookmarkStart w:id="82" w:name="_Toc202890470"/>
      <w:r>
        <w:rPr>
          <w:rFonts w:ascii="Raleway ExtraBold" w:hAnsi="Raleway ExtraBold" w:cs="Arial"/>
          <w:b/>
          <w:color w:val="797870"/>
          <w:kern w:val="0"/>
          <w:sz w:val="28"/>
          <w:szCs w:val="22"/>
          <w:u w:val="single"/>
        </w:rPr>
        <w:t>9.</w:t>
      </w:r>
      <w:r w:rsidR="00B624D5">
        <w:rPr>
          <w:rFonts w:ascii="Raleway ExtraBold" w:hAnsi="Raleway ExtraBold" w:cs="Arial"/>
          <w:b/>
          <w:color w:val="797870"/>
          <w:kern w:val="0"/>
          <w:sz w:val="28"/>
          <w:szCs w:val="22"/>
          <w:u w:val="single"/>
        </w:rPr>
        <w:t>5</w:t>
      </w:r>
      <w:r>
        <w:rPr>
          <w:rFonts w:ascii="Raleway ExtraBold" w:hAnsi="Raleway ExtraBold" w:cs="Arial"/>
          <w:b/>
          <w:color w:val="797870"/>
          <w:kern w:val="0"/>
          <w:sz w:val="28"/>
          <w:szCs w:val="22"/>
          <w:u w:val="single"/>
        </w:rPr>
        <w:t>.</w:t>
      </w:r>
      <w:r w:rsidR="006813ED" w:rsidRPr="006813ED">
        <w:rPr>
          <w:rFonts w:ascii="Raleway ExtraBold" w:hAnsi="Raleway ExtraBold" w:cs="Arial"/>
          <w:b/>
          <w:color w:val="797870"/>
          <w:kern w:val="0"/>
          <w:sz w:val="28"/>
          <w:szCs w:val="22"/>
          <w:u w:val="single"/>
        </w:rPr>
        <w:t xml:space="preserve"> Directives et consignes</w:t>
      </w:r>
      <w:bookmarkEnd w:id="82"/>
    </w:p>
    <w:p w14:paraId="57F8D521" w14:textId="0936E935" w:rsidR="006813ED" w:rsidRPr="006813ED" w:rsidRDefault="00316DE6" w:rsidP="006813ED">
      <w:pPr>
        <w:pStyle w:val="Titre1"/>
        <w:ind w:firstLine="720"/>
        <w:jc w:val="both"/>
        <w:rPr>
          <w:rFonts w:ascii="Raleway ExtraBold" w:hAnsi="Raleway ExtraBold" w:cs="Arial"/>
          <w:b/>
          <w:color w:val="00A3A6"/>
          <w:sz w:val="28"/>
          <w:szCs w:val="22"/>
          <w:u w:val="single"/>
        </w:rPr>
      </w:pPr>
      <w:bookmarkStart w:id="83" w:name="_Toc139637785"/>
      <w:bookmarkStart w:id="84" w:name="_Toc149143150"/>
      <w:bookmarkStart w:id="85" w:name="_Toc202890471"/>
      <w:r>
        <w:rPr>
          <w:rFonts w:ascii="Raleway ExtraBold" w:hAnsi="Raleway ExtraBold" w:cs="Arial"/>
          <w:b/>
          <w:color w:val="00A3A6"/>
          <w:sz w:val="28"/>
          <w:szCs w:val="22"/>
          <w:u w:val="single"/>
        </w:rPr>
        <w:t>9.</w:t>
      </w:r>
      <w:r w:rsidR="00B624D5">
        <w:rPr>
          <w:rFonts w:ascii="Raleway ExtraBold" w:hAnsi="Raleway ExtraBold" w:cs="Arial"/>
          <w:b/>
          <w:color w:val="00A3A6"/>
          <w:sz w:val="28"/>
          <w:szCs w:val="22"/>
          <w:u w:val="single"/>
        </w:rPr>
        <w:t>5</w:t>
      </w:r>
      <w:r w:rsidR="006813ED" w:rsidRPr="006813ED">
        <w:rPr>
          <w:rFonts w:ascii="Raleway ExtraBold" w:hAnsi="Raleway ExtraBold" w:cs="Arial"/>
          <w:b/>
          <w:color w:val="00A3A6"/>
          <w:sz w:val="28"/>
          <w:szCs w:val="22"/>
          <w:u w:val="single"/>
        </w:rPr>
        <w:t>.1. Consignes</w:t>
      </w:r>
      <w:bookmarkEnd w:id="85"/>
    </w:p>
    <w:p w14:paraId="6BA2EFF0" w14:textId="410F487F" w:rsidR="00F04C24" w:rsidRPr="00243339" w:rsidRDefault="00F04C24" w:rsidP="00316DE6">
      <w:pPr>
        <w:jc w:val="both"/>
        <w:rPr>
          <w:rFonts w:ascii="AvenirNext LT Pro Cn" w:hAnsi="AvenirNext LT Pro Cn"/>
        </w:rPr>
      </w:pPr>
      <w:r w:rsidRPr="00243339">
        <w:rPr>
          <w:rFonts w:ascii="AvenirNext LT Pro Cn" w:hAnsi="AvenirNext LT Pro Cn"/>
        </w:rPr>
        <w:t>Un classeur de consignes sera fourni au gardien en ce qui concerne les consignes générales de sécurité et d'alerte des secours.</w:t>
      </w:r>
      <w:r w:rsidR="000B6514">
        <w:rPr>
          <w:rFonts w:ascii="AvenirNext LT Pro Cn" w:hAnsi="AvenirNext LT Pro Cn"/>
        </w:rPr>
        <w:t xml:space="preserve"> </w:t>
      </w:r>
      <w:r w:rsidRPr="00243339">
        <w:rPr>
          <w:rFonts w:ascii="AvenirNext LT Pro Cn" w:hAnsi="AvenirNext LT Pro Cn"/>
        </w:rPr>
        <w:t>Des consignes particulières pourront être données en fonction des besoins. Celles-ci seront décrites dans le cahier des consignes particulières qui restera à disposition dans le local de gardiennage. Ce cahier devra être regardé tous les jours par le gardien à son arrivée.</w:t>
      </w:r>
    </w:p>
    <w:p w14:paraId="7AD6224C" w14:textId="1ECC207D" w:rsidR="006813ED" w:rsidRPr="006813ED" w:rsidRDefault="00316DE6" w:rsidP="006813ED">
      <w:pPr>
        <w:pStyle w:val="Titre1"/>
        <w:ind w:firstLine="720"/>
        <w:jc w:val="both"/>
        <w:rPr>
          <w:rFonts w:ascii="Raleway ExtraBold" w:hAnsi="Raleway ExtraBold" w:cs="Arial"/>
          <w:b/>
          <w:color w:val="00A3A6"/>
          <w:sz w:val="28"/>
          <w:szCs w:val="22"/>
          <w:u w:val="single"/>
        </w:rPr>
      </w:pPr>
      <w:bookmarkStart w:id="86" w:name="_Toc202890472"/>
      <w:r>
        <w:rPr>
          <w:rFonts w:ascii="Raleway ExtraBold" w:hAnsi="Raleway ExtraBold" w:cs="Arial"/>
          <w:b/>
          <w:color w:val="00A3A6"/>
          <w:sz w:val="28"/>
          <w:szCs w:val="22"/>
          <w:u w:val="single"/>
        </w:rPr>
        <w:t>9.</w:t>
      </w:r>
      <w:r w:rsidR="00B624D5">
        <w:rPr>
          <w:rFonts w:ascii="Raleway ExtraBold" w:hAnsi="Raleway ExtraBold" w:cs="Arial"/>
          <w:b/>
          <w:color w:val="00A3A6"/>
          <w:sz w:val="28"/>
          <w:szCs w:val="22"/>
          <w:u w:val="single"/>
        </w:rPr>
        <w:t>5</w:t>
      </w:r>
      <w:r w:rsidR="006813ED" w:rsidRPr="006813ED">
        <w:rPr>
          <w:rFonts w:ascii="Raleway ExtraBold" w:hAnsi="Raleway ExtraBold" w:cs="Arial"/>
          <w:b/>
          <w:color w:val="00A3A6"/>
          <w:sz w:val="28"/>
          <w:szCs w:val="22"/>
          <w:u w:val="single"/>
        </w:rPr>
        <w:t>.2. Classeur des procédures</w:t>
      </w:r>
      <w:bookmarkEnd w:id="86"/>
    </w:p>
    <w:p w14:paraId="16B8C6CF" w14:textId="1E3E49DA" w:rsidR="00F04C24" w:rsidRDefault="00F04C24" w:rsidP="00316DE6">
      <w:pPr>
        <w:jc w:val="both"/>
        <w:rPr>
          <w:rFonts w:ascii="AvenirNext LT Pro Cn" w:hAnsi="AvenirNext LT Pro Cn"/>
        </w:rPr>
      </w:pPr>
      <w:r w:rsidRPr="00243339">
        <w:rPr>
          <w:rFonts w:ascii="AvenirNext LT Pro Cn" w:hAnsi="AvenirNext LT Pro Cn"/>
        </w:rPr>
        <w:t xml:space="preserve">INRAE fournira au gardien un classeur comportant : </w:t>
      </w:r>
    </w:p>
    <w:p w14:paraId="56A3FC19" w14:textId="77777777" w:rsidR="003E49AA" w:rsidRPr="00243339" w:rsidRDefault="003E49AA" w:rsidP="00316DE6">
      <w:pPr>
        <w:jc w:val="both"/>
        <w:rPr>
          <w:rFonts w:ascii="AvenirNext LT Pro Cn" w:hAnsi="AvenirNext LT Pro Cn"/>
        </w:rPr>
      </w:pPr>
    </w:p>
    <w:p w14:paraId="49AFB8BB" w14:textId="77777777" w:rsidR="00F04C24" w:rsidRPr="00243339" w:rsidRDefault="00F04C24" w:rsidP="00316DE6">
      <w:pPr>
        <w:pStyle w:val="Paragraphedeliste"/>
        <w:numPr>
          <w:ilvl w:val="0"/>
          <w:numId w:val="34"/>
        </w:numPr>
        <w:suppressAutoHyphens w:val="0"/>
        <w:autoSpaceDN/>
        <w:jc w:val="both"/>
        <w:textAlignment w:val="auto"/>
        <w:rPr>
          <w:rFonts w:ascii="AvenirNext LT Pro Cn" w:hAnsi="AvenirNext LT Pro Cn" w:cs="Arial"/>
          <w:szCs w:val="24"/>
        </w:rPr>
      </w:pPr>
      <w:r w:rsidRPr="00243339">
        <w:rPr>
          <w:rFonts w:ascii="AvenirNext LT Pro Cn" w:hAnsi="AvenirNext LT Pro Cn" w:cs="Arial"/>
          <w:szCs w:val="24"/>
        </w:rPr>
        <w:t>Le plan de masse du centre,</w:t>
      </w:r>
    </w:p>
    <w:p w14:paraId="754ECD59" w14:textId="77777777" w:rsidR="00F04C24" w:rsidRPr="00243339" w:rsidRDefault="00F04C24" w:rsidP="00316DE6">
      <w:pPr>
        <w:pStyle w:val="Paragraphedeliste"/>
        <w:numPr>
          <w:ilvl w:val="0"/>
          <w:numId w:val="34"/>
        </w:numPr>
        <w:suppressAutoHyphens w:val="0"/>
        <w:autoSpaceDN/>
        <w:jc w:val="both"/>
        <w:textAlignment w:val="auto"/>
        <w:rPr>
          <w:rFonts w:ascii="AvenirNext LT Pro Cn" w:hAnsi="AvenirNext LT Pro Cn" w:cs="Arial"/>
          <w:szCs w:val="24"/>
        </w:rPr>
      </w:pPr>
      <w:r w:rsidRPr="00243339">
        <w:rPr>
          <w:rFonts w:ascii="AvenirNext LT Pro Cn" w:hAnsi="AvenirNext LT Pro Cn" w:cs="Arial"/>
          <w:szCs w:val="24"/>
        </w:rPr>
        <w:t>Le plan des circuits de ronde,</w:t>
      </w:r>
    </w:p>
    <w:p w14:paraId="6B28D35A" w14:textId="77777777" w:rsidR="00F04C24" w:rsidRPr="00243339" w:rsidRDefault="00F04C24" w:rsidP="00316DE6">
      <w:pPr>
        <w:pStyle w:val="Paragraphedeliste"/>
        <w:numPr>
          <w:ilvl w:val="0"/>
          <w:numId w:val="34"/>
        </w:numPr>
        <w:suppressAutoHyphens w:val="0"/>
        <w:autoSpaceDN/>
        <w:jc w:val="both"/>
        <w:textAlignment w:val="auto"/>
        <w:rPr>
          <w:rFonts w:ascii="AvenirNext LT Pro Cn" w:hAnsi="AvenirNext LT Pro Cn" w:cs="Arial"/>
          <w:szCs w:val="24"/>
        </w:rPr>
      </w:pPr>
      <w:r w:rsidRPr="00243339">
        <w:rPr>
          <w:rFonts w:ascii="AvenirNext LT Pro Cn" w:hAnsi="AvenirNext LT Pro Cn" w:cs="Arial"/>
          <w:szCs w:val="24"/>
        </w:rPr>
        <w:t>La liste des bâtiments dont les fermetures de portes sont à vérifier, la liste des bâtiments à accès contrôlé,</w:t>
      </w:r>
    </w:p>
    <w:p w14:paraId="18412600" w14:textId="77777777" w:rsidR="00F04C24" w:rsidRPr="00243339" w:rsidRDefault="00F04C24" w:rsidP="00316DE6">
      <w:pPr>
        <w:pStyle w:val="Paragraphedeliste"/>
        <w:numPr>
          <w:ilvl w:val="0"/>
          <w:numId w:val="34"/>
        </w:numPr>
        <w:suppressAutoHyphens w:val="0"/>
        <w:autoSpaceDN/>
        <w:jc w:val="both"/>
        <w:textAlignment w:val="auto"/>
        <w:rPr>
          <w:rFonts w:ascii="AvenirNext LT Pro Cn" w:hAnsi="AvenirNext LT Pro Cn" w:cs="Arial"/>
          <w:szCs w:val="24"/>
        </w:rPr>
      </w:pPr>
      <w:r w:rsidRPr="00243339">
        <w:rPr>
          <w:rFonts w:ascii="AvenirNext LT Pro Cn" w:hAnsi="AvenirNext LT Pro Cn" w:cs="Arial"/>
          <w:szCs w:val="24"/>
        </w:rPr>
        <w:t>La liste des locaux à accès interdit,</w:t>
      </w:r>
    </w:p>
    <w:p w14:paraId="165B7CAF" w14:textId="77777777" w:rsidR="00F04C24" w:rsidRPr="00243339" w:rsidRDefault="00F04C24" w:rsidP="00316DE6">
      <w:pPr>
        <w:pStyle w:val="Paragraphedeliste"/>
        <w:numPr>
          <w:ilvl w:val="0"/>
          <w:numId w:val="34"/>
        </w:numPr>
        <w:suppressAutoHyphens w:val="0"/>
        <w:autoSpaceDN/>
        <w:jc w:val="both"/>
        <w:textAlignment w:val="auto"/>
        <w:rPr>
          <w:rFonts w:ascii="AvenirNext LT Pro Cn" w:hAnsi="AvenirNext LT Pro Cn" w:cs="Arial"/>
          <w:szCs w:val="24"/>
        </w:rPr>
      </w:pPr>
      <w:r w:rsidRPr="00243339">
        <w:rPr>
          <w:rFonts w:ascii="AvenirNext LT Pro Cn" w:hAnsi="AvenirNext LT Pro Cn" w:cs="Arial"/>
          <w:szCs w:val="24"/>
        </w:rPr>
        <w:t>La liste et les coordonnées des agents de permanence mises à jour chaque semaine ainsi que celles des principaux responsables du centre,</w:t>
      </w:r>
    </w:p>
    <w:p w14:paraId="4ECAFF45" w14:textId="77777777" w:rsidR="00F04C24" w:rsidRPr="00243339" w:rsidRDefault="00F04C24" w:rsidP="00316DE6">
      <w:pPr>
        <w:pStyle w:val="Paragraphedeliste"/>
        <w:numPr>
          <w:ilvl w:val="0"/>
          <w:numId w:val="34"/>
        </w:numPr>
        <w:suppressAutoHyphens w:val="0"/>
        <w:autoSpaceDN/>
        <w:jc w:val="both"/>
        <w:textAlignment w:val="auto"/>
        <w:rPr>
          <w:rFonts w:ascii="AvenirNext LT Pro Cn" w:hAnsi="AvenirNext LT Pro Cn" w:cs="Arial"/>
          <w:szCs w:val="24"/>
        </w:rPr>
      </w:pPr>
      <w:r w:rsidRPr="00243339">
        <w:rPr>
          <w:rFonts w:ascii="AvenirNext LT Pro Cn" w:hAnsi="AvenirNext LT Pro Cn" w:cs="Arial"/>
          <w:szCs w:val="24"/>
        </w:rPr>
        <w:t>Les procédures d'urgence et d'accueil des secours, le présent marché.</w:t>
      </w:r>
    </w:p>
    <w:p w14:paraId="60070C14" w14:textId="63095E2B" w:rsidR="006813ED" w:rsidRPr="006813ED" w:rsidRDefault="00316DE6" w:rsidP="006813ED">
      <w:pPr>
        <w:pStyle w:val="Titre1"/>
        <w:ind w:firstLine="720"/>
        <w:jc w:val="both"/>
        <w:rPr>
          <w:rFonts w:ascii="Raleway ExtraBold" w:hAnsi="Raleway ExtraBold" w:cs="Arial"/>
          <w:b/>
          <w:color w:val="00A3A6"/>
          <w:sz w:val="28"/>
          <w:szCs w:val="22"/>
          <w:u w:val="single"/>
        </w:rPr>
      </w:pPr>
      <w:bookmarkStart w:id="87" w:name="_Toc202890473"/>
      <w:r>
        <w:rPr>
          <w:rFonts w:ascii="Raleway ExtraBold" w:hAnsi="Raleway ExtraBold" w:cs="Arial"/>
          <w:b/>
          <w:color w:val="00A3A6"/>
          <w:sz w:val="28"/>
          <w:szCs w:val="22"/>
          <w:u w:val="single"/>
        </w:rPr>
        <w:t>9.</w:t>
      </w:r>
      <w:r w:rsidR="00B624D5">
        <w:rPr>
          <w:rFonts w:ascii="Raleway ExtraBold" w:hAnsi="Raleway ExtraBold" w:cs="Arial"/>
          <w:b/>
          <w:color w:val="00A3A6"/>
          <w:sz w:val="28"/>
          <w:szCs w:val="22"/>
          <w:u w:val="single"/>
        </w:rPr>
        <w:t>5</w:t>
      </w:r>
      <w:r w:rsidR="006813ED" w:rsidRPr="006813ED">
        <w:rPr>
          <w:rFonts w:ascii="Raleway ExtraBold" w:hAnsi="Raleway ExtraBold" w:cs="Arial"/>
          <w:b/>
          <w:color w:val="00A3A6"/>
          <w:sz w:val="28"/>
          <w:szCs w:val="22"/>
          <w:u w:val="single"/>
        </w:rPr>
        <w:t>.3. Plan de prévention</w:t>
      </w:r>
      <w:bookmarkEnd w:id="87"/>
    </w:p>
    <w:p w14:paraId="5F980601" w14:textId="3974D081" w:rsidR="00F04C24" w:rsidRPr="00243339" w:rsidRDefault="00F04C24" w:rsidP="00316DE6">
      <w:pPr>
        <w:jc w:val="both"/>
        <w:rPr>
          <w:rFonts w:ascii="AvenirNext LT Pro Cn" w:hAnsi="AvenirNext LT Pro Cn"/>
        </w:rPr>
      </w:pPr>
      <w:r w:rsidRPr="00243339">
        <w:rPr>
          <w:rFonts w:ascii="AvenirNext LT Pro Cn" w:hAnsi="AvenirNext LT Pro Cn"/>
        </w:rPr>
        <w:t xml:space="preserve">Un plan de prévention sera élaboré avec le </w:t>
      </w:r>
      <w:r w:rsidR="00360C1B">
        <w:rPr>
          <w:rFonts w:ascii="AvenirNext LT Pro Cn" w:hAnsi="AvenirNext LT Pro Cn"/>
        </w:rPr>
        <w:t>Titulaire</w:t>
      </w:r>
      <w:r w:rsidRPr="00243339">
        <w:rPr>
          <w:rFonts w:ascii="AvenirNext LT Pro Cn" w:hAnsi="AvenirNext LT Pro Cn"/>
        </w:rPr>
        <w:t xml:space="preserve"> avant le début d'exécution des prestations. Le responsable désigné par le </w:t>
      </w:r>
      <w:r w:rsidR="00360C1B">
        <w:rPr>
          <w:rFonts w:ascii="AvenirNext LT Pro Cn" w:hAnsi="AvenirNext LT Pro Cn"/>
        </w:rPr>
        <w:t>titulaire</w:t>
      </w:r>
      <w:r w:rsidRPr="00243339">
        <w:rPr>
          <w:rFonts w:ascii="AvenirNext LT Pro Cn" w:hAnsi="AvenirNext LT Pro Cn"/>
        </w:rPr>
        <w:t xml:space="preserve"> qui participera à la rédaction de ce plan de prévention, devra avoir reçu une formation préalable sur le sujet.</w:t>
      </w:r>
    </w:p>
    <w:p w14:paraId="6E9795E9" w14:textId="1F3CB3EF" w:rsidR="006813ED" w:rsidRPr="006813ED" w:rsidRDefault="00316DE6" w:rsidP="006813ED">
      <w:pPr>
        <w:pStyle w:val="Titre1"/>
        <w:ind w:firstLine="720"/>
        <w:jc w:val="both"/>
        <w:rPr>
          <w:rFonts w:ascii="Raleway ExtraBold" w:hAnsi="Raleway ExtraBold" w:cs="Arial"/>
          <w:b/>
          <w:color w:val="00A3A6"/>
          <w:sz w:val="28"/>
          <w:szCs w:val="22"/>
          <w:u w:val="single"/>
        </w:rPr>
      </w:pPr>
      <w:bookmarkStart w:id="88" w:name="_Toc202890474"/>
      <w:r>
        <w:rPr>
          <w:rFonts w:ascii="Raleway ExtraBold" w:hAnsi="Raleway ExtraBold" w:cs="Arial"/>
          <w:b/>
          <w:color w:val="00A3A6"/>
          <w:sz w:val="28"/>
          <w:szCs w:val="22"/>
          <w:u w:val="single"/>
        </w:rPr>
        <w:t>9.</w:t>
      </w:r>
      <w:r w:rsidR="00B624D5">
        <w:rPr>
          <w:rFonts w:ascii="Raleway ExtraBold" w:hAnsi="Raleway ExtraBold" w:cs="Arial"/>
          <w:b/>
          <w:color w:val="00A3A6"/>
          <w:sz w:val="28"/>
          <w:szCs w:val="22"/>
          <w:u w:val="single"/>
        </w:rPr>
        <w:t>5</w:t>
      </w:r>
      <w:r w:rsidR="006813ED" w:rsidRPr="006813ED">
        <w:rPr>
          <w:rFonts w:ascii="Raleway ExtraBold" w:hAnsi="Raleway ExtraBold" w:cs="Arial"/>
          <w:b/>
          <w:color w:val="00A3A6"/>
          <w:sz w:val="28"/>
          <w:szCs w:val="22"/>
          <w:u w:val="single"/>
        </w:rPr>
        <w:t>.4. Plan d’Urgence</w:t>
      </w:r>
      <w:bookmarkEnd w:id="88"/>
    </w:p>
    <w:p w14:paraId="2483B0F1" w14:textId="77777777" w:rsidR="00F04C24" w:rsidRPr="00243339" w:rsidRDefault="00F04C24" w:rsidP="00316DE6">
      <w:pPr>
        <w:jc w:val="both"/>
        <w:rPr>
          <w:rFonts w:ascii="AvenirNext LT Pro Cn" w:hAnsi="AvenirNext LT Pro Cn"/>
        </w:rPr>
      </w:pPr>
      <w:r w:rsidRPr="00243339">
        <w:rPr>
          <w:rFonts w:ascii="AvenirNext LT Pro Cn" w:hAnsi="AvenirNext LT Pro Cn"/>
        </w:rPr>
        <w:t>Le gardien aura à appliquer strictement les procédures qui lui seront remises.</w:t>
      </w:r>
    </w:p>
    <w:p w14:paraId="3D411E23" w14:textId="1741AB0E" w:rsidR="006813ED" w:rsidRPr="008D0DDB" w:rsidRDefault="00316DE6" w:rsidP="006813ED">
      <w:pPr>
        <w:pStyle w:val="Titre1"/>
        <w:ind w:firstLine="720"/>
        <w:jc w:val="both"/>
        <w:rPr>
          <w:rFonts w:ascii="Raleway ExtraBold" w:hAnsi="Raleway ExtraBold" w:cs="Arial"/>
          <w:b/>
          <w:color w:val="00A3A6"/>
          <w:sz w:val="28"/>
          <w:szCs w:val="22"/>
          <w:u w:val="single"/>
        </w:rPr>
      </w:pPr>
      <w:bookmarkStart w:id="89" w:name="_Toc202890475"/>
      <w:r>
        <w:rPr>
          <w:rFonts w:ascii="Raleway ExtraBold" w:hAnsi="Raleway ExtraBold" w:cs="Arial"/>
          <w:b/>
          <w:color w:val="00A3A6"/>
          <w:sz w:val="28"/>
          <w:szCs w:val="22"/>
          <w:u w:val="single"/>
        </w:rPr>
        <w:t>9.</w:t>
      </w:r>
      <w:r w:rsidR="00B624D5">
        <w:rPr>
          <w:rFonts w:ascii="Raleway ExtraBold" w:hAnsi="Raleway ExtraBold" w:cs="Arial"/>
          <w:b/>
          <w:color w:val="00A3A6"/>
          <w:sz w:val="28"/>
          <w:szCs w:val="22"/>
          <w:u w:val="single"/>
        </w:rPr>
        <w:t>5</w:t>
      </w:r>
      <w:r w:rsidR="006813ED" w:rsidRPr="006813ED">
        <w:rPr>
          <w:rFonts w:ascii="Raleway ExtraBold" w:hAnsi="Raleway ExtraBold" w:cs="Arial"/>
          <w:b/>
          <w:color w:val="00A3A6"/>
          <w:sz w:val="28"/>
          <w:szCs w:val="22"/>
          <w:u w:val="single"/>
        </w:rPr>
        <w:t>.5. Locaux à accès contrôlé et locaux à accès interdit</w:t>
      </w:r>
      <w:bookmarkEnd w:id="89"/>
    </w:p>
    <w:p w14:paraId="6F7B3755" w14:textId="77777777" w:rsidR="00F04C24" w:rsidRPr="00243339" w:rsidRDefault="00F04C24" w:rsidP="00316DE6">
      <w:pPr>
        <w:jc w:val="both"/>
        <w:rPr>
          <w:rFonts w:ascii="AvenirNext LT Pro Cn" w:hAnsi="AvenirNext LT Pro Cn"/>
        </w:rPr>
      </w:pPr>
      <w:r w:rsidRPr="00243339">
        <w:rPr>
          <w:rFonts w:ascii="AvenirNext LT Pro Cn" w:hAnsi="AvenirNext LT Pro Cn"/>
        </w:rPr>
        <w:t>Les bâtiments et locaux concernés figurent dans le classeur des procédures.</w:t>
      </w:r>
    </w:p>
    <w:p w14:paraId="6B6D5BA6" w14:textId="773F2676" w:rsidR="006813ED" w:rsidRPr="003E5033" w:rsidRDefault="00316DE6" w:rsidP="006813ED">
      <w:pPr>
        <w:pStyle w:val="Titre1"/>
        <w:jc w:val="both"/>
        <w:rPr>
          <w:rFonts w:ascii="Raleway ExtraBold" w:hAnsi="Raleway ExtraBold" w:cs="Arial"/>
          <w:b/>
          <w:bCs/>
          <w:color w:val="797870"/>
          <w:sz w:val="28"/>
          <w:szCs w:val="28"/>
          <w:u w:val="single"/>
        </w:rPr>
      </w:pPr>
      <w:bookmarkStart w:id="90" w:name="_Toc202890476"/>
      <w:r>
        <w:rPr>
          <w:rFonts w:ascii="Raleway ExtraBold" w:hAnsi="Raleway ExtraBold" w:cs="Arial"/>
          <w:b/>
          <w:bCs/>
          <w:color w:val="797870"/>
          <w:sz w:val="28"/>
          <w:szCs w:val="28"/>
          <w:u w:val="single"/>
        </w:rPr>
        <w:t>9.</w:t>
      </w:r>
      <w:r w:rsidR="00B624D5">
        <w:rPr>
          <w:rFonts w:ascii="Raleway ExtraBold" w:hAnsi="Raleway ExtraBold" w:cs="Arial"/>
          <w:b/>
          <w:bCs/>
          <w:color w:val="797870"/>
          <w:sz w:val="28"/>
          <w:szCs w:val="28"/>
          <w:u w:val="single"/>
        </w:rPr>
        <w:t>6</w:t>
      </w:r>
      <w:r w:rsidR="006813ED">
        <w:rPr>
          <w:rFonts w:ascii="Raleway ExtraBold" w:hAnsi="Raleway ExtraBold" w:cs="Arial"/>
          <w:b/>
          <w:bCs/>
          <w:color w:val="797870"/>
          <w:sz w:val="28"/>
          <w:szCs w:val="28"/>
          <w:u w:val="single"/>
        </w:rPr>
        <w:t xml:space="preserve">. </w:t>
      </w:r>
      <w:r>
        <w:rPr>
          <w:rFonts w:ascii="Raleway ExtraBold" w:hAnsi="Raleway ExtraBold" w:cs="Arial"/>
          <w:b/>
          <w:bCs/>
          <w:color w:val="797870"/>
          <w:sz w:val="28"/>
          <w:szCs w:val="28"/>
          <w:u w:val="single"/>
        </w:rPr>
        <w:t>Constatation</w:t>
      </w:r>
      <w:r w:rsidR="006813ED">
        <w:rPr>
          <w:rFonts w:ascii="Raleway ExtraBold" w:hAnsi="Raleway ExtraBold" w:cs="Arial"/>
          <w:b/>
          <w:bCs/>
          <w:color w:val="797870"/>
          <w:sz w:val="28"/>
          <w:szCs w:val="28"/>
          <w:u w:val="single"/>
        </w:rPr>
        <w:t xml:space="preserve"> de l’exécution des prestations</w:t>
      </w:r>
      <w:bookmarkEnd w:id="90"/>
    </w:p>
    <w:p w14:paraId="0CAD73E9" w14:textId="77777777" w:rsidR="006813ED" w:rsidRPr="00BF17D5" w:rsidRDefault="006813ED" w:rsidP="006813ED">
      <w:pPr>
        <w:jc w:val="both"/>
        <w:rPr>
          <w:rFonts w:ascii="AvenirNext LT Pro Cn" w:eastAsia="Arial" w:hAnsi="AvenirNext LT Pro Cn" w:cs="Arial"/>
          <w:color w:val="000000"/>
        </w:rPr>
      </w:pPr>
      <w:r w:rsidRPr="00AA08E7">
        <w:rPr>
          <w:rFonts w:ascii="AvenirNext LT Pro Cn" w:eastAsia="Arial" w:hAnsi="AvenirNext LT Pro Cn" w:cs="Arial"/>
          <w:color w:val="000000"/>
        </w:rPr>
        <w:t>Les vérifications quantitatives et qualitatives simples seront effectuées au moment même de la livraison de la fourniture ou de l'exécution de service (examen sommaire) conformément aux articles 22 et 23.1 du CCAG-FCS.</w:t>
      </w:r>
    </w:p>
    <w:p w14:paraId="418953C3" w14:textId="0D4651E3" w:rsidR="003130BF" w:rsidRPr="00371698" w:rsidRDefault="003130BF" w:rsidP="003130BF">
      <w:pPr>
        <w:pStyle w:val="Titre1"/>
        <w:jc w:val="both"/>
        <w:rPr>
          <w:rFonts w:ascii="Raleway ExtraBold" w:hAnsi="Raleway ExtraBold" w:cs="Arial"/>
          <w:b/>
          <w:caps/>
          <w:color w:val="423089"/>
          <w:szCs w:val="22"/>
          <w:u w:val="single"/>
        </w:rPr>
      </w:pPr>
      <w:bookmarkStart w:id="91" w:name="_Toc202890477"/>
      <w:r w:rsidRPr="00371698">
        <w:rPr>
          <w:rFonts w:ascii="Raleway ExtraBold" w:hAnsi="Raleway ExtraBold" w:cs="Arial"/>
          <w:b/>
          <w:caps/>
          <w:color w:val="423089"/>
          <w:szCs w:val="22"/>
          <w:u w:val="single"/>
        </w:rPr>
        <w:t xml:space="preserve">ARTICLE </w:t>
      </w:r>
      <w:r w:rsidR="00564828">
        <w:rPr>
          <w:rFonts w:ascii="Raleway ExtraBold" w:hAnsi="Raleway ExtraBold" w:cs="Arial"/>
          <w:b/>
          <w:caps/>
          <w:color w:val="423089"/>
          <w:szCs w:val="22"/>
          <w:u w:val="single"/>
        </w:rPr>
        <w:t>10</w:t>
      </w:r>
      <w:r w:rsidRPr="00371698">
        <w:rPr>
          <w:rFonts w:ascii="Raleway ExtraBold" w:hAnsi="Raleway ExtraBold" w:cs="Arial"/>
          <w:b/>
          <w:caps/>
          <w:color w:val="423089"/>
          <w:szCs w:val="22"/>
          <w:u w:val="single"/>
        </w:rPr>
        <w:t> : intervenants</w:t>
      </w:r>
      <w:bookmarkEnd w:id="83"/>
      <w:bookmarkEnd w:id="84"/>
      <w:bookmarkEnd w:id="91"/>
    </w:p>
    <w:p w14:paraId="4C5F30D6" w14:textId="6E1514A9" w:rsidR="003130BF" w:rsidRPr="00371698" w:rsidRDefault="00564828" w:rsidP="003130BF">
      <w:pPr>
        <w:pStyle w:val="Titre1"/>
        <w:jc w:val="both"/>
        <w:rPr>
          <w:rFonts w:ascii="Raleway ExtraBold" w:hAnsi="Raleway ExtraBold" w:cs="Arial"/>
          <w:b/>
          <w:color w:val="797870"/>
          <w:sz w:val="28"/>
          <w:szCs w:val="22"/>
          <w:u w:val="single"/>
        </w:rPr>
      </w:pPr>
      <w:bookmarkStart w:id="92" w:name="_Toc139637786"/>
      <w:bookmarkStart w:id="93" w:name="_Toc149143151"/>
      <w:bookmarkStart w:id="94" w:name="_Toc202890478"/>
      <w:r>
        <w:rPr>
          <w:rFonts w:ascii="Raleway ExtraBold" w:hAnsi="Raleway ExtraBold" w:cs="Arial"/>
          <w:b/>
          <w:color w:val="797870"/>
          <w:sz w:val="28"/>
          <w:szCs w:val="22"/>
          <w:u w:val="single"/>
        </w:rPr>
        <w:t>10</w:t>
      </w:r>
      <w:r w:rsidR="003130BF" w:rsidRPr="00371698">
        <w:rPr>
          <w:rFonts w:ascii="Raleway ExtraBold" w:hAnsi="Raleway ExtraBold" w:cs="Arial"/>
          <w:b/>
          <w:color w:val="797870"/>
          <w:sz w:val="28"/>
          <w:szCs w:val="22"/>
          <w:u w:val="single"/>
        </w:rPr>
        <w:t>.1 Co-traitance</w:t>
      </w:r>
      <w:bookmarkEnd w:id="92"/>
      <w:bookmarkEnd w:id="93"/>
      <w:bookmarkEnd w:id="94"/>
    </w:p>
    <w:p w14:paraId="7AE16924" w14:textId="77777777" w:rsidR="003130BF" w:rsidRDefault="003130BF" w:rsidP="003130BF">
      <w:pPr>
        <w:jc w:val="both"/>
        <w:rPr>
          <w:rFonts w:ascii="Times New Roman" w:hAnsi="Times New Roman" w:cs="Times New Roman"/>
        </w:rPr>
      </w:pPr>
      <w:r w:rsidRPr="00A50FBF">
        <w:rPr>
          <w:rFonts w:ascii="AvenirNext LT Pro Cn" w:hAnsi="AvenirNext LT Pro Cn" w:cs="Arial"/>
        </w:rPr>
        <w:t>En cas de groupement d’opérateurs économiques ce dernier peut être :</w:t>
      </w:r>
    </w:p>
    <w:p w14:paraId="348B7D65" w14:textId="77777777" w:rsidR="003130BF" w:rsidRPr="00A50FBF" w:rsidRDefault="003130BF" w:rsidP="00AE781A">
      <w:pPr>
        <w:pStyle w:val="Paragraphedeliste"/>
        <w:numPr>
          <w:ilvl w:val="0"/>
          <w:numId w:val="13"/>
        </w:numPr>
        <w:suppressAutoHyphens w:val="0"/>
        <w:autoSpaceDN/>
        <w:ind w:left="714" w:hanging="357"/>
        <w:contextualSpacing/>
        <w:jc w:val="both"/>
        <w:textAlignment w:val="auto"/>
        <w:rPr>
          <w:rFonts w:ascii="AvenirNext LT Pro Cn" w:hAnsi="AvenirNext LT Pro Cn" w:cs="Times New Roman"/>
          <w:szCs w:val="24"/>
        </w:rPr>
      </w:pPr>
      <w:r>
        <w:rPr>
          <w:rFonts w:ascii="AvenirNext LT Pro Cn" w:hAnsi="AvenirNext LT Pro Cn" w:cs="Times New Roman"/>
          <w:szCs w:val="24"/>
        </w:rPr>
        <w:t>s</w:t>
      </w:r>
      <w:r w:rsidRPr="00A50FBF">
        <w:rPr>
          <w:rFonts w:ascii="AvenirNext LT Pro Cn" w:hAnsi="AvenirNext LT Pro Cn" w:cs="Times New Roman"/>
          <w:szCs w:val="24"/>
        </w:rPr>
        <w:t xml:space="preserve">oit conjoint (lorsque chaque membre du groupement s’engage à exécuter le (ou les) prestation(s) susceptible(s) de lui être confiée(s) dans l’accord-cadre), </w:t>
      </w:r>
    </w:p>
    <w:p w14:paraId="66565425" w14:textId="77777777" w:rsidR="003130BF" w:rsidRPr="00A50FBF" w:rsidRDefault="003130BF" w:rsidP="00AE781A">
      <w:pPr>
        <w:pStyle w:val="Paragraphedeliste"/>
        <w:numPr>
          <w:ilvl w:val="0"/>
          <w:numId w:val="13"/>
        </w:numPr>
        <w:suppressAutoHyphens w:val="0"/>
        <w:autoSpaceDN/>
        <w:ind w:left="714" w:hanging="357"/>
        <w:contextualSpacing/>
        <w:jc w:val="both"/>
        <w:textAlignment w:val="auto"/>
        <w:rPr>
          <w:rFonts w:ascii="AvenirNext LT Pro Cn" w:hAnsi="AvenirNext LT Pro Cn" w:cs="Times New Roman"/>
          <w:szCs w:val="24"/>
        </w:rPr>
      </w:pPr>
      <w:r>
        <w:rPr>
          <w:rFonts w:ascii="AvenirNext LT Pro Cn" w:hAnsi="AvenirNext LT Pro Cn" w:cs="Times New Roman"/>
          <w:szCs w:val="24"/>
        </w:rPr>
        <w:t>s</w:t>
      </w:r>
      <w:r w:rsidRPr="00A50FBF">
        <w:rPr>
          <w:rFonts w:ascii="AvenirNext LT Pro Cn" w:hAnsi="AvenirNext LT Pro Cn" w:cs="Times New Roman"/>
          <w:szCs w:val="24"/>
        </w:rPr>
        <w:t>oit solidaire (lorsque chaque membre du groupement est engagé sur la totalité de l’accord-cadre).</w:t>
      </w:r>
    </w:p>
    <w:p w14:paraId="18E70216" w14:textId="77777777" w:rsidR="003130BF" w:rsidRPr="00A50FBF" w:rsidRDefault="003130BF" w:rsidP="003130BF">
      <w:pPr>
        <w:jc w:val="both"/>
        <w:rPr>
          <w:rFonts w:ascii="AvenirNext LT Pro Cn" w:hAnsi="AvenirNext LT Pro Cn" w:cs="Arial"/>
        </w:rPr>
      </w:pPr>
      <w:r w:rsidRPr="00A50FBF">
        <w:rPr>
          <w:rFonts w:ascii="AvenirNext LT Pro Cn" w:hAnsi="AvenirNext LT Pro Cn" w:cs="Arial"/>
        </w:rPr>
        <w:lastRenderedPageBreak/>
        <w:t xml:space="preserve">Dans les deux formes de groupement, l’un des membres, désigné dans l’acte d’engagement comme mandataire, représente l’ensemble des membres du groupement et en coordonne les prestations. </w:t>
      </w:r>
    </w:p>
    <w:p w14:paraId="7147B605" w14:textId="77777777" w:rsidR="003130BF" w:rsidRPr="00A50FBF" w:rsidRDefault="003130BF" w:rsidP="003130BF">
      <w:pPr>
        <w:jc w:val="both"/>
        <w:rPr>
          <w:rFonts w:ascii="AvenirNext LT Pro Cn" w:hAnsi="AvenirNext LT Pro Cn" w:cs="Arial"/>
        </w:rPr>
      </w:pPr>
      <w:r w:rsidRPr="00A50FBF">
        <w:rPr>
          <w:rFonts w:ascii="AvenirNext LT Pro Cn" w:hAnsi="AvenirNext LT Pro Cn" w:cs="Arial"/>
        </w:rPr>
        <w:t>Le mandataire d’un groupement conjoint est solidaire, pour exécution de l’accord-cadre, de chacun des membres du groupement pour ses obligations contractuelles.</w:t>
      </w:r>
    </w:p>
    <w:p w14:paraId="671EC836" w14:textId="64E7A3C4" w:rsidR="003130BF" w:rsidRPr="00371698" w:rsidRDefault="00564828" w:rsidP="003130BF">
      <w:pPr>
        <w:pStyle w:val="Titre1"/>
        <w:jc w:val="both"/>
        <w:rPr>
          <w:rFonts w:ascii="Raleway ExtraBold" w:hAnsi="Raleway ExtraBold" w:cs="Arial"/>
          <w:b/>
          <w:color w:val="797870"/>
          <w:sz w:val="28"/>
          <w:szCs w:val="22"/>
          <w:u w:val="single"/>
        </w:rPr>
      </w:pPr>
      <w:bookmarkStart w:id="95" w:name="_Toc139637787"/>
      <w:bookmarkStart w:id="96" w:name="_Toc149143152"/>
      <w:bookmarkStart w:id="97" w:name="_Toc202890479"/>
      <w:r>
        <w:rPr>
          <w:rFonts w:ascii="Raleway ExtraBold" w:hAnsi="Raleway ExtraBold" w:cs="Arial"/>
          <w:b/>
          <w:color w:val="797870"/>
          <w:sz w:val="28"/>
          <w:szCs w:val="22"/>
          <w:u w:val="single"/>
        </w:rPr>
        <w:t>10</w:t>
      </w:r>
      <w:r w:rsidR="003130BF" w:rsidRPr="00371698">
        <w:rPr>
          <w:rFonts w:ascii="Raleway ExtraBold" w:hAnsi="Raleway ExtraBold" w:cs="Arial"/>
          <w:b/>
          <w:color w:val="797870"/>
          <w:sz w:val="28"/>
          <w:szCs w:val="22"/>
          <w:u w:val="single"/>
        </w:rPr>
        <w:t>.2 Sous-traitance</w:t>
      </w:r>
      <w:bookmarkEnd w:id="95"/>
      <w:bookmarkEnd w:id="96"/>
      <w:bookmarkEnd w:id="97"/>
    </w:p>
    <w:p w14:paraId="22F3BD20" w14:textId="77777777" w:rsidR="003130BF" w:rsidRPr="007B74A2" w:rsidRDefault="003130BF" w:rsidP="003130BF">
      <w:pPr>
        <w:jc w:val="both"/>
        <w:rPr>
          <w:rFonts w:ascii="AvenirNext LT Pro Cn" w:hAnsi="AvenirNext LT Pro Cn" w:cs="Arial"/>
        </w:rPr>
      </w:pPr>
      <w:r w:rsidRPr="007B74A2">
        <w:rPr>
          <w:rFonts w:ascii="AvenirNext LT Pro Cn" w:hAnsi="AvenirNext LT Pro Cn" w:cs="Arial"/>
        </w:rPr>
        <w:t>En cas de sous-traitance, le titulaire devra obligatoirement renseigner une déclaration de sous-traitance par sous-traitance.</w:t>
      </w:r>
    </w:p>
    <w:p w14:paraId="7BAB319D" w14:textId="3138B6B2" w:rsidR="003130BF" w:rsidRPr="00371698" w:rsidRDefault="003130BF" w:rsidP="003130BF">
      <w:pPr>
        <w:pStyle w:val="Titre1"/>
        <w:jc w:val="both"/>
        <w:rPr>
          <w:rFonts w:ascii="Raleway ExtraBold" w:hAnsi="Raleway ExtraBold" w:cs="Arial"/>
          <w:b/>
          <w:caps/>
          <w:color w:val="423089"/>
          <w:szCs w:val="22"/>
          <w:u w:val="single"/>
        </w:rPr>
      </w:pPr>
      <w:bookmarkStart w:id="98" w:name="_Toc149143153"/>
      <w:bookmarkStart w:id="99" w:name="_Toc202890480"/>
      <w:r w:rsidRPr="00371698">
        <w:rPr>
          <w:rFonts w:ascii="Raleway ExtraBold" w:hAnsi="Raleway ExtraBold" w:cs="Arial"/>
          <w:b/>
          <w:caps/>
          <w:color w:val="423089"/>
          <w:szCs w:val="22"/>
          <w:u w:val="single"/>
        </w:rPr>
        <w:t xml:space="preserve">ARTICLE </w:t>
      </w:r>
      <w:r>
        <w:rPr>
          <w:rFonts w:ascii="Raleway ExtraBold" w:hAnsi="Raleway ExtraBold" w:cs="Arial"/>
          <w:b/>
          <w:caps/>
          <w:color w:val="423089"/>
          <w:szCs w:val="22"/>
          <w:u w:val="single"/>
        </w:rPr>
        <w:t>1</w:t>
      </w:r>
      <w:r w:rsidR="004D0AF2">
        <w:rPr>
          <w:rFonts w:ascii="Raleway ExtraBold" w:hAnsi="Raleway ExtraBold" w:cs="Arial"/>
          <w:b/>
          <w:caps/>
          <w:color w:val="423089"/>
          <w:szCs w:val="22"/>
          <w:u w:val="single"/>
        </w:rPr>
        <w:t>1</w:t>
      </w:r>
      <w:r w:rsidRPr="00371698">
        <w:rPr>
          <w:rFonts w:ascii="Raleway ExtraBold" w:hAnsi="Raleway ExtraBold" w:cs="Arial"/>
          <w:b/>
          <w:caps/>
          <w:color w:val="423089"/>
          <w:szCs w:val="22"/>
          <w:u w:val="single"/>
        </w:rPr>
        <w:t> : confidentialité et mesures de sécurité</w:t>
      </w:r>
      <w:bookmarkEnd w:id="98"/>
      <w:bookmarkEnd w:id="99"/>
    </w:p>
    <w:p w14:paraId="719B4EB1" w14:textId="77777777" w:rsidR="003130BF" w:rsidRPr="000168FD" w:rsidRDefault="003130BF" w:rsidP="00C84B0B">
      <w:pPr>
        <w:pStyle w:val="ParagrapheIndent1"/>
        <w:jc w:val="both"/>
        <w:rPr>
          <w:rFonts w:ascii="AvenirNext LT Pro Cn" w:hAnsi="AvenirNext LT Pro Cn"/>
          <w:color w:val="000000"/>
          <w:sz w:val="24"/>
          <w:lang w:val="fr-FR"/>
        </w:rPr>
      </w:pPr>
      <w:r w:rsidRPr="000168FD">
        <w:rPr>
          <w:rFonts w:ascii="AvenirNext LT Pro Cn" w:hAnsi="AvenirNext LT Pro Cn"/>
          <w:color w:val="000000"/>
          <w:sz w:val="24"/>
          <w:lang w:val="fr-FR"/>
        </w:rPr>
        <w:t>Le présent marché comporte une obligation de confidentialité telle que prévue à l'article 5.1 du CCAG-FCS.</w:t>
      </w:r>
    </w:p>
    <w:p w14:paraId="5901CCD8" w14:textId="47F2B5C3" w:rsidR="00DA4C6F" w:rsidRPr="00DA4C6F" w:rsidRDefault="00DA4C6F" w:rsidP="00C84B0B">
      <w:pPr>
        <w:jc w:val="both"/>
        <w:rPr>
          <w:rFonts w:ascii="AvenirNext LT Pro Cn" w:hAnsi="AvenirNext LT Pro Cn"/>
        </w:rPr>
      </w:pPr>
      <w:r w:rsidRPr="00DA4C6F">
        <w:rPr>
          <w:rFonts w:ascii="AvenirNext LT Pro Cn" w:hAnsi="AvenirNext LT Pro Cn"/>
        </w:rPr>
        <w:t xml:space="preserve">Le </w:t>
      </w:r>
      <w:r w:rsidR="00AA1790">
        <w:rPr>
          <w:rFonts w:ascii="AvenirNext LT Pro Cn" w:hAnsi="AvenirNext LT Pro Cn"/>
        </w:rPr>
        <w:t>titulaire</w:t>
      </w:r>
      <w:r w:rsidRPr="00DA4C6F">
        <w:rPr>
          <w:rFonts w:ascii="AvenirNext LT Pro Cn" w:hAnsi="AvenirNext LT Pro Cn"/>
        </w:rPr>
        <w:t xml:space="preserve"> qui, à l'occasion du marché, a reçu</w:t>
      </w:r>
      <w:r w:rsidR="00AA1790">
        <w:rPr>
          <w:rFonts w:ascii="AvenirNext LT Pro Cn" w:hAnsi="AvenirNext LT Pro Cn"/>
        </w:rPr>
        <w:t>,</w:t>
      </w:r>
      <w:r w:rsidRPr="00DA4C6F">
        <w:rPr>
          <w:rFonts w:ascii="AvenirNext LT Pro Cn" w:hAnsi="AvenirNext LT Pro Cn"/>
        </w:rPr>
        <w:t xml:space="preserve"> de</w:t>
      </w:r>
      <w:r w:rsidR="00AA1790">
        <w:rPr>
          <w:rFonts w:ascii="AvenirNext LT Pro Cn" w:hAnsi="AvenirNext LT Pro Cn"/>
        </w:rPr>
        <w:t xml:space="preserve"> l’acheteur,</w:t>
      </w:r>
      <w:r w:rsidRPr="00DA4C6F">
        <w:rPr>
          <w:rFonts w:ascii="AvenirNext LT Pro Cn" w:hAnsi="AvenirNext LT Pro Cn"/>
        </w:rPr>
        <w:t xml:space="preserve"> communication à titre confidentiel de renseignements, documents ou objets quelconques, est tenu de maintenir la confidentialité attachée à cette communication.</w:t>
      </w:r>
      <w:r w:rsidR="004C4EBD">
        <w:rPr>
          <w:rFonts w:ascii="AvenirNext LT Pro Cn" w:hAnsi="AvenirNext LT Pro Cn"/>
        </w:rPr>
        <w:t xml:space="preserve"> </w:t>
      </w:r>
      <w:r w:rsidRPr="00DA4C6F">
        <w:rPr>
          <w:rFonts w:ascii="AvenirNext LT Pro Cn" w:hAnsi="AvenirNext LT Pro Cn"/>
        </w:rPr>
        <w:t>Il ne doit divulguer aucune des informations qui résultent de l'exécution du marché ou pourraient parvenir à sa connaissance.</w:t>
      </w:r>
    </w:p>
    <w:p w14:paraId="351C61A5" w14:textId="2D597D86" w:rsidR="00DA4C6F" w:rsidRPr="00DA4C6F" w:rsidRDefault="00DA4C6F" w:rsidP="00C84B0B">
      <w:pPr>
        <w:jc w:val="both"/>
        <w:rPr>
          <w:rFonts w:ascii="AvenirNext LT Pro Cn" w:hAnsi="AvenirNext LT Pro Cn"/>
        </w:rPr>
      </w:pPr>
      <w:r w:rsidRPr="00DA4C6F">
        <w:rPr>
          <w:rFonts w:ascii="AvenirNext LT Pro Cn" w:hAnsi="AvenirNext LT Pro Cn"/>
        </w:rPr>
        <w:t xml:space="preserve">Il doit avertir sans délai </w:t>
      </w:r>
      <w:r w:rsidR="00AA1790">
        <w:rPr>
          <w:rFonts w:ascii="AvenirNext LT Pro Cn" w:hAnsi="AvenirNext LT Pro Cn"/>
        </w:rPr>
        <w:t>l’acheteur</w:t>
      </w:r>
      <w:r w:rsidRPr="00DA4C6F">
        <w:rPr>
          <w:rFonts w:ascii="AvenirNext LT Pro Cn" w:hAnsi="AvenirNext LT Pro Cn"/>
        </w:rPr>
        <w:t xml:space="preserve"> de toute violation constatée de cette obligation de confidentialité.</w:t>
      </w:r>
    </w:p>
    <w:p w14:paraId="1CDAD55B" w14:textId="2FC3D495" w:rsidR="00DA4C6F" w:rsidRPr="00DA4C6F" w:rsidRDefault="00DA4C6F" w:rsidP="00C84B0B">
      <w:pPr>
        <w:jc w:val="both"/>
        <w:rPr>
          <w:rFonts w:ascii="AvenirNext LT Pro Cn" w:hAnsi="AvenirNext LT Pro Cn"/>
        </w:rPr>
      </w:pPr>
      <w:r w:rsidRPr="00DA4C6F">
        <w:rPr>
          <w:rFonts w:ascii="AvenirNext LT Pro Cn" w:hAnsi="AvenirNext LT Pro Cn"/>
        </w:rPr>
        <w:t xml:space="preserve">La responsabilité du </w:t>
      </w:r>
      <w:r w:rsidR="00AA1790">
        <w:rPr>
          <w:rFonts w:ascii="AvenirNext LT Pro Cn" w:hAnsi="AvenirNext LT Pro Cn"/>
        </w:rPr>
        <w:t>titulaire</w:t>
      </w:r>
      <w:r w:rsidRPr="00DA4C6F">
        <w:rPr>
          <w:rFonts w:ascii="AvenirNext LT Pro Cn" w:hAnsi="AvenirNext LT Pro Cn"/>
        </w:rPr>
        <w:t xml:space="preserve"> pourra être recherchée en cas de manquements aux consignes du fait de son personnel, aussi bien en matière de contrôle des entrées et sorties de personnes, qu'en matière de contrôle des sorties d'objets, matériels, marchandises ou documents de toute nature.</w:t>
      </w:r>
    </w:p>
    <w:p w14:paraId="1237B271" w14:textId="77777777" w:rsidR="00DA4C6F" w:rsidRPr="00DA4C6F" w:rsidRDefault="00DA4C6F" w:rsidP="00C84B0B">
      <w:pPr>
        <w:jc w:val="both"/>
        <w:rPr>
          <w:rFonts w:ascii="AvenirNext LT Pro Cn" w:hAnsi="AvenirNext LT Pro Cn"/>
        </w:rPr>
      </w:pPr>
      <w:r w:rsidRPr="00DA4C6F">
        <w:rPr>
          <w:rFonts w:ascii="AvenirNext LT Pro Cn" w:hAnsi="AvenirNext LT Pro Cn"/>
        </w:rPr>
        <w:t>Elle pourra être également recherchée en cas de dissimulation, d'appréhension, de détournement ou de dissipation de toute information.</w:t>
      </w:r>
    </w:p>
    <w:p w14:paraId="5959AA79" w14:textId="2AA1E0EA" w:rsidR="00566A08" w:rsidRDefault="00DA4C6F" w:rsidP="00C84B0B">
      <w:pPr>
        <w:pStyle w:val="ParagrapheIndent1"/>
        <w:jc w:val="both"/>
        <w:rPr>
          <w:rFonts w:ascii="AvenirNext LT Pro Cn" w:hAnsi="AvenirNext LT Pro Cn"/>
          <w:sz w:val="24"/>
          <w:lang w:val="fr-FR"/>
        </w:rPr>
      </w:pPr>
      <w:r w:rsidRPr="00C84B0B">
        <w:rPr>
          <w:rFonts w:ascii="AvenirNext LT Pro Cn" w:hAnsi="AvenirNext LT Pro Cn"/>
          <w:sz w:val="24"/>
          <w:lang w:val="fr-FR"/>
        </w:rPr>
        <w:t xml:space="preserve">En cas de non-respect par le </w:t>
      </w:r>
      <w:r w:rsidR="00AA1790">
        <w:rPr>
          <w:rFonts w:ascii="AvenirNext LT Pro Cn" w:hAnsi="AvenirNext LT Pro Cn"/>
          <w:sz w:val="24"/>
          <w:lang w:val="fr-FR"/>
        </w:rPr>
        <w:t>titulaire</w:t>
      </w:r>
      <w:r w:rsidRPr="00C84B0B">
        <w:rPr>
          <w:rFonts w:ascii="AvenirNext LT Pro Cn" w:hAnsi="AvenirNext LT Pro Cn"/>
          <w:sz w:val="24"/>
          <w:lang w:val="fr-FR"/>
        </w:rPr>
        <w:t xml:space="preserve"> des règles de confidentialité énoncées ci­ dessus,</w:t>
      </w:r>
      <w:r w:rsidR="00AC404A" w:rsidRPr="00C84B0B">
        <w:rPr>
          <w:rFonts w:ascii="AvenirNext LT Pro Cn" w:hAnsi="AvenirNext LT Pro Cn"/>
          <w:sz w:val="24"/>
          <w:lang w:val="fr-FR"/>
        </w:rPr>
        <w:t xml:space="preserve"> </w:t>
      </w:r>
      <w:r w:rsidRPr="005E7564">
        <w:rPr>
          <w:rFonts w:ascii="AvenirNext LT Pro Cn" w:hAnsi="AvenirNext LT Pro Cn"/>
          <w:sz w:val="24"/>
          <w:lang w:val="fr-FR"/>
        </w:rPr>
        <w:t>l'</w:t>
      </w:r>
      <w:r w:rsidR="00AA1790" w:rsidRPr="005E7564">
        <w:rPr>
          <w:rFonts w:ascii="AvenirNext LT Pro Cn" w:hAnsi="AvenirNext LT Pro Cn"/>
          <w:sz w:val="24"/>
          <w:lang w:val="fr-FR"/>
        </w:rPr>
        <w:t>acheteur</w:t>
      </w:r>
      <w:r w:rsidRPr="005E7564">
        <w:rPr>
          <w:rFonts w:ascii="AvenirNext LT Pro Cn" w:hAnsi="AvenirNext LT Pro Cn"/>
          <w:sz w:val="24"/>
          <w:lang w:val="fr-FR"/>
        </w:rPr>
        <w:t xml:space="preserve"> se réserve la possibilité de résilier le marché</w:t>
      </w:r>
      <w:r w:rsidR="00C84B0B" w:rsidRPr="005E7564">
        <w:rPr>
          <w:rFonts w:ascii="AvenirNext LT Pro Cn" w:hAnsi="AvenirNext LT Pro Cn"/>
          <w:sz w:val="24"/>
          <w:lang w:val="fr-FR"/>
        </w:rPr>
        <w:t xml:space="preserve"> conformément aux articles </w:t>
      </w:r>
      <w:r w:rsidR="00566A08" w:rsidRPr="005E7564">
        <w:rPr>
          <w:rFonts w:ascii="AvenirNext LT Pro Cn" w:hAnsi="AvenirNext LT Pro Cn"/>
          <w:sz w:val="24"/>
          <w:lang w:val="fr-FR"/>
        </w:rPr>
        <w:t xml:space="preserve">41.3 et </w:t>
      </w:r>
      <w:r w:rsidR="00C84B0B" w:rsidRPr="005E7564">
        <w:rPr>
          <w:rFonts w:ascii="AvenirNext LT Pro Cn" w:hAnsi="AvenirNext LT Pro Cn"/>
          <w:sz w:val="24"/>
          <w:lang w:val="fr-FR"/>
        </w:rPr>
        <w:t>41.1 j) du CCAG FCS, sans indemnités</w:t>
      </w:r>
      <w:r w:rsidRPr="005E7564">
        <w:rPr>
          <w:rFonts w:ascii="AvenirNext LT Pro Cn" w:hAnsi="AvenirNext LT Pro Cn"/>
          <w:sz w:val="24"/>
          <w:lang w:val="fr-FR"/>
        </w:rPr>
        <w:t>.</w:t>
      </w:r>
    </w:p>
    <w:p w14:paraId="19E0FEAC" w14:textId="3C0CFD2E" w:rsidR="004C4EBD" w:rsidRPr="004C4EBD" w:rsidRDefault="004C4EBD" w:rsidP="00C84B0B">
      <w:pPr>
        <w:pStyle w:val="ParagrapheIndent1"/>
        <w:jc w:val="both"/>
        <w:rPr>
          <w:rFonts w:ascii="AvenirNext LT Pro Cn" w:hAnsi="AvenirNext LT Pro Cn"/>
          <w:color w:val="000000"/>
          <w:sz w:val="24"/>
          <w:lang w:val="fr-FR"/>
        </w:rPr>
      </w:pPr>
      <w:r w:rsidRPr="00C84B0B">
        <w:rPr>
          <w:rFonts w:ascii="AvenirNext LT Pro Cn" w:hAnsi="AvenirNext LT Pro Cn"/>
          <w:color w:val="000000"/>
          <w:sz w:val="24"/>
          <w:lang w:val="fr-FR"/>
        </w:rPr>
        <w:t>Les</w:t>
      </w:r>
      <w:r w:rsidRPr="004C4EBD">
        <w:rPr>
          <w:rFonts w:ascii="AvenirNext LT Pro Cn" w:hAnsi="AvenirNext LT Pro Cn"/>
          <w:color w:val="000000"/>
          <w:sz w:val="24"/>
          <w:lang w:val="fr-FR"/>
        </w:rPr>
        <w:t xml:space="preserve"> prestations sont soumises à des mesures de sécurité conformément à l'article 5.3 du CCAG-FCS.</w:t>
      </w:r>
    </w:p>
    <w:p w14:paraId="2C86A3A0" w14:textId="2095E4F5" w:rsidR="003130BF" w:rsidRPr="00371698" w:rsidRDefault="003130BF" w:rsidP="003130BF">
      <w:pPr>
        <w:pStyle w:val="Titre1"/>
        <w:jc w:val="both"/>
        <w:rPr>
          <w:rFonts w:ascii="Raleway ExtraBold" w:hAnsi="Raleway ExtraBold" w:cs="Arial"/>
          <w:b/>
          <w:caps/>
          <w:color w:val="423089"/>
          <w:szCs w:val="22"/>
          <w:u w:val="single"/>
        </w:rPr>
      </w:pPr>
      <w:bookmarkStart w:id="100" w:name="_Toc149143154"/>
      <w:bookmarkStart w:id="101" w:name="_Toc202890481"/>
      <w:r w:rsidRPr="00371698">
        <w:rPr>
          <w:rFonts w:ascii="Raleway ExtraBold" w:hAnsi="Raleway ExtraBold" w:cs="Arial"/>
          <w:b/>
          <w:caps/>
          <w:color w:val="423089"/>
          <w:szCs w:val="22"/>
          <w:u w:val="single"/>
        </w:rPr>
        <w:t>ARTICLE 1</w:t>
      </w:r>
      <w:r w:rsidR="004D0AF2">
        <w:rPr>
          <w:rFonts w:ascii="Raleway ExtraBold" w:hAnsi="Raleway ExtraBold" w:cs="Arial"/>
          <w:b/>
          <w:caps/>
          <w:color w:val="423089"/>
          <w:szCs w:val="22"/>
          <w:u w:val="single"/>
        </w:rPr>
        <w:t>2</w:t>
      </w:r>
      <w:r w:rsidRPr="00371698">
        <w:rPr>
          <w:rFonts w:ascii="Raleway ExtraBold" w:hAnsi="Raleway ExtraBold" w:cs="Arial"/>
          <w:b/>
          <w:caps/>
          <w:color w:val="423089"/>
          <w:szCs w:val="22"/>
          <w:u w:val="single"/>
        </w:rPr>
        <w:t> : protection des donnees a caractere personnel</w:t>
      </w:r>
      <w:bookmarkEnd w:id="100"/>
      <w:bookmarkEnd w:id="101"/>
    </w:p>
    <w:p w14:paraId="443FF828" w14:textId="77777777" w:rsidR="003130BF" w:rsidRPr="000168FD" w:rsidRDefault="003130BF" w:rsidP="003130BF">
      <w:pPr>
        <w:pStyle w:val="ParagrapheIndent1"/>
        <w:jc w:val="both"/>
        <w:rPr>
          <w:rFonts w:ascii="AvenirNext LT Pro Cn" w:hAnsi="AvenirNext LT Pro Cn"/>
          <w:color w:val="000000"/>
          <w:sz w:val="24"/>
          <w:lang w:val="fr-FR"/>
        </w:rPr>
      </w:pPr>
      <w:r w:rsidRPr="000168FD">
        <w:rPr>
          <w:rFonts w:ascii="AvenirNext LT Pro Cn" w:hAnsi="AvenirNext LT Pro Cn"/>
          <w:color w:val="000000"/>
          <w:sz w:val="24"/>
          <w:lang w:val="fr-FR"/>
        </w:rPr>
        <w:t>Chaque partie au contrat est tenue au respect des règles relatives à la protection des données à caractère personnel auxquelles elle a accès pour les besoins de l'exécution du contrat.</w:t>
      </w:r>
    </w:p>
    <w:p w14:paraId="651FF7DC" w14:textId="2E1A779D" w:rsidR="003130BF" w:rsidRPr="00371698" w:rsidRDefault="003130BF" w:rsidP="003130BF">
      <w:pPr>
        <w:pStyle w:val="Titre1"/>
        <w:jc w:val="both"/>
        <w:rPr>
          <w:rFonts w:ascii="Raleway ExtraBold" w:hAnsi="Raleway ExtraBold" w:cs="Arial"/>
          <w:b/>
          <w:color w:val="797870"/>
          <w:sz w:val="28"/>
          <w:szCs w:val="22"/>
          <w:u w:val="single"/>
        </w:rPr>
      </w:pPr>
      <w:bookmarkStart w:id="102" w:name="_Toc140065761"/>
      <w:bookmarkStart w:id="103" w:name="_Toc149143155"/>
      <w:bookmarkStart w:id="104" w:name="_Toc202890482"/>
      <w:r>
        <w:rPr>
          <w:rFonts w:ascii="Raleway ExtraBold" w:hAnsi="Raleway ExtraBold" w:cs="Arial"/>
          <w:b/>
          <w:color w:val="797870"/>
          <w:sz w:val="28"/>
          <w:szCs w:val="22"/>
          <w:u w:val="single"/>
        </w:rPr>
        <w:t>1</w:t>
      </w:r>
      <w:r w:rsidR="004D0AF2">
        <w:rPr>
          <w:rFonts w:ascii="Raleway ExtraBold" w:hAnsi="Raleway ExtraBold" w:cs="Arial"/>
          <w:b/>
          <w:color w:val="797870"/>
          <w:sz w:val="28"/>
          <w:szCs w:val="22"/>
          <w:u w:val="single"/>
        </w:rPr>
        <w:t>2</w:t>
      </w:r>
      <w:r w:rsidRPr="00371698">
        <w:rPr>
          <w:rFonts w:ascii="Raleway ExtraBold" w:hAnsi="Raleway ExtraBold" w:cs="Arial"/>
          <w:b/>
          <w:color w:val="797870"/>
          <w:sz w:val="28"/>
          <w:szCs w:val="22"/>
          <w:u w:val="single"/>
        </w:rPr>
        <w:t>.1 Objet</w:t>
      </w:r>
      <w:bookmarkEnd w:id="102"/>
      <w:bookmarkEnd w:id="103"/>
      <w:bookmarkEnd w:id="104"/>
      <w:r w:rsidRPr="00371698">
        <w:rPr>
          <w:rFonts w:ascii="Raleway ExtraBold" w:hAnsi="Raleway ExtraBold" w:cs="Arial"/>
          <w:b/>
          <w:color w:val="797870"/>
          <w:sz w:val="28"/>
          <w:szCs w:val="22"/>
          <w:u w:val="single"/>
        </w:rPr>
        <w:t xml:space="preserve"> </w:t>
      </w:r>
    </w:p>
    <w:p w14:paraId="1674B141"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Les présentes clauses ont pour objet de définir les conditions dans lesquelles le sous-traitant (ici le titulaire du marché) s’engage à effectuer pour le compte du responsable de traitement (ici l’INRAE Occitanie-Toulouse) les opérations de traitement de données à caractère personnel définies ci-après.</w:t>
      </w:r>
    </w:p>
    <w:p w14:paraId="15C0C788"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1FB379BC" w14:textId="77777777" w:rsidR="003130BF" w:rsidRPr="00A0603A" w:rsidRDefault="003130BF" w:rsidP="003130BF">
      <w:pPr>
        <w:pStyle w:val="ParagrapheIndent1"/>
        <w:ind w:left="20" w:right="20"/>
        <w:jc w:val="both"/>
        <w:rPr>
          <w:rFonts w:ascii="AvenirNext LT Pro Cn" w:hAnsi="AvenirNext LT Pro Cn"/>
          <w:color w:val="000000"/>
          <w:sz w:val="24"/>
          <w:lang w:val="fr-FR"/>
        </w:rPr>
      </w:pPr>
      <w:r w:rsidRPr="00A0603A">
        <w:rPr>
          <w:rFonts w:ascii="AvenirNext LT Pro Cn" w:hAnsi="AvenirNext LT Pro Cn"/>
          <w:color w:val="000000"/>
          <w:sz w:val="24"/>
          <w:lang w:val="fr-FR"/>
        </w:rPr>
        <w:t>Le présent marché déroge à l’article 5.2.3 du CCAG auquel fait référence le marché, conformément aux exigences du règlement européen sur la protection des données.</w:t>
      </w:r>
    </w:p>
    <w:p w14:paraId="4351E628" w14:textId="77777777" w:rsidR="003130BF" w:rsidRPr="00B60C37" w:rsidRDefault="003130BF" w:rsidP="003130BF">
      <w:pPr>
        <w:jc w:val="both"/>
        <w:rPr>
          <w:rFonts w:ascii="AvenirNext LT Pro Cn" w:hAnsi="AvenirNext LT Pro Cn" w:cs="Arial"/>
          <w:spacing w:val="4"/>
        </w:rPr>
      </w:pPr>
      <w:r w:rsidRPr="00937640">
        <w:rPr>
          <w:rFonts w:ascii="AvenirNext LT Pro Cn" w:eastAsia="Arial" w:hAnsi="AvenirNext LT Pro Cn" w:cs="Arial"/>
          <w:color w:val="000000"/>
          <w:kern w:val="0"/>
          <w:lang w:eastAsia="en-US" w:bidi="ar-SA"/>
        </w:rPr>
        <w:t>Par dérogation à l’article 5.2.2. du CCAG FCS, en</w:t>
      </w:r>
      <w:r w:rsidRPr="00B60C37">
        <w:rPr>
          <w:rFonts w:ascii="AvenirNext LT Pro Cn" w:hAnsi="AvenirNext LT Pro Cn" w:cs="Arial"/>
          <w:spacing w:val="4"/>
        </w:rPr>
        <w:t xml:space="preserve"> cas d’évolution de la règlementation sur la protection des données à caractère personnel en cours d’exécution du marché, celles-ci s’appliquera de plein droit.</w:t>
      </w:r>
    </w:p>
    <w:p w14:paraId="37F76399" w14:textId="61CC431E" w:rsidR="003130BF" w:rsidRPr="00371698" w:rsidRDefault="003130BF" w:rsidP="003130BF">
      <w:pPr>
        <w:pStyle w:val="Titre1"/>
        <w:jc w:val="both"/>
        <w:rPr>
          <w:rFonts w:ascii="Raleway ExtraBold" w:hAnsi="Raleway ExtraBold" w:cs="Arial"/>
          <w:b/>
          <w:color w:val="797870"/>
          <w:sz w:val="28"/>
          <w:szCs w:val="22"/>
          <w:u w:val="single"/>
        </w:rPr>
      </w:pPr>
      <w:bookmarkStart w:id="105" w:name="_Toc140065762"/>
      <w:bookmarkStart w:id="106" w:name="_Toc149143156"/>
      <w:bookmarkStart w:id="107" w:name="_Toc202890483"/>
      <w:r w:rsidRPr="00371698">
        <w:rPr>
          <w:rFonts w:ascii="Raleway ExtraBold" w:hAnsi="Raleway ExtraBold" w:cs="Arial"/>
          <w:b/>
          <w:color w:val="797870"/>
          <w:sz w:val="28"/>
          <w:szCs w:val="22"/>
          <w:u w:val="single"/>
        </w:rPr>
        <w:t>1</w:t>
      </w:r>
      <w:r w:rsidR="004D0AF2">
        <w:rPr>
          <w:rFonts w:ascii="Raleway ExtraBold" w:hAnsi="Raleway ExtraBold" w:cs="Arial"/>
          <w:b/>
          <w:color w:val="797870"/>
          <w:sz w:val="28"/>
          <w:szCs w:val="22"/>
          <w:u w:val="single"/>
        </w:rPr>
        <w:t>2</w:t>
      </w:r>
      <w:r w:rsidRPr="00371698">
        <w:rPr>
          <w:rFonts w:ascii="Raleway ExtraBold" w:hAnsi="Raleway ExtraBold" w:cs="Arial"/>
          <w:b/>
          <w:color w:val="797870"/>
          <w:sz w:val="28"/>
          <w:szCs w:val="22"/>
          <w:u w:val="single"/>
        </w:rPr>
        <w:t>.2 Description du traitement faisant l’objet de la sous-traitance</w:t>
      </w:r>
      <w:bookmarkEnd w:id="105"/>
      <w:bookmarkEnd w:id="106"/>
      <w:bookmarkEnd w:id="107"/>
    </w:p>
    <w:p w14:paraId="28B4C0F8" w14:textId="2AB4DEDB" w:rsidR="003130BF" w:rsidRPr="00BE487F" w:rsidRDefault="003130BF" w:rsidP="003130BF">
      <w:pPr>
        <w:pStyle w:val="ParagrapheIndent1"/>
        <w:ind w:left="20" w:right="20"/>
        <w:jc w:val="both"/>
        <w:rPr>
          <w:rFonts w:ascii="AvenirNext LT Pro Cn" w:hAnsi="AvenirNext LT Pro Cn"/>
          <w:color w:val="000000"/>
          <w:sz w:val="24"/>
          <w:lang w:val="fr-FR"/>
        </w:rPr>
      </w:pPr>
      <w:r w:rsidRPr="00BE487F">
        <w:rPr>
          <w:rFonts w:ascii="AvenirNext LT Pro Cn" w:hAnsi="AvenirNext LT Pro Cn"/>
          <w:color w:val="000000"/>
          <w:sz w:val="24"/>
          <w:lang w:val="fr-FR"/>
        </w:rPr>
        <w:t xml:space="preserve">Le sous-traitant est autorisé à traiter pour le compte du responsable de traitement les données à caractère personnel nécessaires pour exécuter </w:t>
      </w:r>
      <w:bookmarkStart w:id="108" w:name="_Hlk147846896"/>
      <w:r w:rsidR="004973DD">
        <w:rPr>
          <w:rFonts w:ascii="AvenirNext LT Pro Cn" w:hAnsi="AvenirNext LT Pro Cn"/>
          <w:color w:val="000000"/>
          <w:sz w:val="24"/>
          <w:lang w:val="fr-FR"/>
        </w:rPr>
        <w:t>le présent contrat</w:t>
      </w:r>
      <w:r w:rsidRPr="00BE487F">
        <w:rPr>
          <w:rFonts w:ascii="AvenirNext LT Pro Cn" w:hAnsi="AvenirNext LT Pro Cn"/>
          <w:color w:val="000000"/>
          <w:sz w:val="24"/>
          <w:lang w:val="fr-FR"/>
        </w:rPr>
        <w:t>.</w:t>
      </w:r>
      <w:bookmarkEnd w:id="108"/>
    </w:p>
    <w:p w14:paraId="499FFA9A" w14:textId="47E1024B" w:rsidR="003130BF" w:rsidRPr="00BE487F" w:rsidRDefault="003130BF" w:rsidP="004973DD">
      <w:pPr>
        <w:pStyle w:val="ParagrapheIndent1"/>
        <w:ind w:left="20" w:right="20"/>
        <w:jc w:val="both"/>
        <w:rPr>
          <w:rFonts w:ascii="AvenirNext LT Pro Cn" w:hAnsi="AvenirNext LT Pro Cn"/>
          <w:color w:val="000000"/>
          <w:sz w:val="24"/>
          <w:lang w:val="fr-FR"/>
        </w:rPr>
      </w:pPr>
      <w:r w:rsidRPr="00BE487F">
        <w:rPr>
          <w:rFonts w:ascii="AvenirNext LT Pro Cn" w:hAnsi="AvenirNext LT Pro Cn"/>
          <w:color w:val="000000"/>
          <w:sz w:val="24"/>
          <w:lang w:val="fr-FR"/>
        </w:rPr>
        <w:t>La finalité</w:t>
      </w:r>
      <w:r w:rsidR="004973DD">
        <w:rPr>
          <w:rFonts w:ascii="AvenirNext LT Pro Cn" w:hAnsi="AvenirNext LT Pro Cn"/>
          <w:color w:val="000000"/>
          <w:sz w:val="24"/>
          <w:lang w:val="fr-FR"/>
        </w:rPr>
        <w:t xml:space="preserve"> </w:t>
      </w:r>
      <w:r w:rsidRPr="00BE487F">
        <w:rPr>
          <w:rFonts w:ascii="AvenirNext LT Pro Cn" w:hAnsi="AvenirNext LT Pro Cn"/>
          <w:color w:val="000000"/>
          <w:sz w:val="24"/>
          <w:lang w:val="fr-FR"/>
        </w:rPr>
        <w:t xml:space="preserve">du traitement </w:t>
      </w:r>
      <w:r w:rsidR="004973DD">
        <w:rPr>
          <w:rFonts w:ascii="AvenirNext LT Pro Cn" w:hAnsi="AvenirNext LT Pro Cn"/>
          <w:color w:val="000000"/>
          <w:sz w:val="24"/>
          <w:lang w:val="fr-FR"/>
        </w:rPr>
        <w:t xml:space="preserve">est la </w:t>
      </w:r>
      <w:r w:rsidRPr="00BE487F">
        <w:rPr>
          <w:rFonts w:ascii="AvenirNext LT Pro Cn" w:hAnsi="AvenirNext LT Pro Cn"/>
          <w:color w:val="000000"/>
          <w:sz w:val="24"/>
          <w:lang w:val="fr-FR"/>
        </w:rPr>
        <w:t>communication dans le cadre de l’exécution du présent marché</w:t>
      </w:r>
    </w:p>
    <w:p w14:paraId="3F8471CF" w14:textId="77777777" w:rsidR="003130BF" w:rsidRPr="000168FD" w:rsidRDefault="003130BF" w:rsidP="003130BF">
      <w:pPr>
        <w:rPr>
          <w:rFonts w:ascii="AvenirNext LT Pro Cn" w:hAnsi="AvenirNext LT Pro Cn"/>
        </w:rPr>
      </w:pPr>
    </w:p>
    <w:p w14:paraId="570EE60B"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Les données à caractère personnel traitées sont :</w:t>
      </w:r>
    </w:p>
    <w:p w14:paraId="719C17A6"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Nom/Prénom</w:t>
      </w:r>
    </w:p>
    <w:p w14:paraId="0C442B7A"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Coordonnées téléphoniques</w:t>
      </w:r>
    </w:p>
    <w:p w14:paraId="2E4497A7"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Adresse physique</w:t>
      </w:r>
    </w:p>
    <w:p w14:paraId="187A9B37"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Adresse électronique</w:t>
      </w:r>
    </w:p>
    <w:p w14:paraId="32A153A4"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Photo</w:t>
      </w:r>
    </w:p>
    <w:p w14:paraId="72127911"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Identifiant</w:t>
      </w:r>
    </w:p>
    <w:p w14:paraId="49BB6DBF"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Profession</w:t>
      </w:r>
    </w:p>
    <w:p w14:paraId="366E19DF" w14:textId="77777777" w:rsidR="003130BF" w:rsidRPr="000168FD" w:rsidRDefault="003130BF" w:rsidP="003130BF">
      <w:pPr>
        <w:rPr>
          <w:rFonts w:ascii="AvenirNext LT Pro Cn" w:eastAsia="Arial" w:hAnsi="AvenirNext LT Pro Cn" w:cs="Arial"/>
          <w:color w:val="000000"/>
        </w:rPr>
      </w:pPr>
    </w:p>
    <w:p w14:paraId="38E33F8D"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Les catégories de personnes concernées sont :</w:t>
      </w:r>
    </w:p>
    <w:p w14:paraId="0109DF44" w14:textId="77777777" w:rsidR="003130BF" w:rsidRPr="000168FD" w:rsidRDefault="003130BF" w:rsidP="00AE781A">
      <w:pPr>
        <w:pStyle w:val="ParagrapheIndent1"/>
        <w:numPr>
          <w:ilvl w:val="0"/>
          <w:numId w:val="17"/>
        </w:numPr>
        <w:ind w:right="20"/>
        <w:jc w:val="both"/>
        <w:rPr>
          <w:rFonts w:ascii="AvenirNext LT Pro Cn" w:hAnsi="AvenirNext LT Pro Cn"/>
          <w:color w:val="000000"/>
          <w:sz w:val="24"/>
          <w:lang w:val="fr-FR"/>
        </w:rPr>
      </w:pPr>
      <w:r>
        <w:rPr>
          <w:rFonts w:ascii="AvenirNext LT Pro Cn" w:hAnsi="AvenirNext LT Pro Cn"/>
          <w:color w:val="000000"/>
          <w:sz w:val="24"/>
          <w:lang w:val="fr-FR"/>
        </w:rPr>
        <w:t>Agents d’</w:t>
      </w:r>
      <w:r w:rsidRPr="000168FD">
        <w:rPr>
          <w:rFonts w:ascii="AvenirNext LT Pro Cn" w:hAnsi="AvenirNext LT Pro Cn"/>
          <w:color w:val="000000"/>
          <w:sz w:val="24"/>
          <w:lang w:val="fr-FR"/>
        </w:rPr>
        <w:t>INRAE Occitanie-Toulouse</w:t>
      </w:r>
    </w:p>
    <w:p w14:paraId="72C6DB6A" w14:textId="77777777" w:rsidR="003130BF" w:rsidRPr="000168FD" w:rsidRDefault="003130BF" w:rsidP="00AE781A">
      <w:pPr>
        <w:pStyle w:val="ParagrapheIndent1"/>
        <w:numPr>
          <w:ilvl w:val="0"/>
          <w:numId w:val="17"/>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Salariés du titulaire du marché</w:t>
      </w:r>
    </w:p>
    <w:p w14:paraId="51DC55B0" w14:textId="77777777" w:rsidR="003130BF" w:rsidRPr="000168FD" w:rsidRDefault="003130BF" w:rsidP="00AE781A">
      <w:pPr>
        <w:pStyle w:val="ParagrapheIndent1"/>
        <w:numPr>
          <w:ilvl w:val="0"/>
          <w:numId w:val="17"/>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Sous-traitant(s) du titulaire du marché</w:t>
      </w:r>
    </w:p>
    <w:p w14:paraId="0CD020C6"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 </w:t>
      </w:r>
    </w:p>
    <w:p w14:paraId="27860B9F"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Pour l’exécution du service objet du présent contrat, le responsable de traitement met à la disposition du sous-traitant les informations nécessaires suivantes :</w:t>
      </w:r>
    </w:p>
    <w:p w14:paraId="5C78955F"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lastRenderedPageBreak/>
        <w:t>Nom/Prénom</w:t>
      </w:r>
    </w:p>
    <w:p w14:paraId="190749B6"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Coordonnées téléphoniques</w:t>
      </w:r>
    </w:p>
    <w:p w14:paraId="47A389AF"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Adresse physique</w:t>
      </w:r>
    </w:p>
    <w:p w14:paraId="67E5CBC0"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Adresse électronique</w:t>
      </w:r>
    </w:p>
    <w:p w14:paraId="75C66208"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Photo</w:t>
      </w:r>
    </w:p>
    <w:p w14:paraId="56ABD294"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Identifiant</w:t>
      </w:r>
    </w:p>
    <w:p w14:paraId="18BA5368" w14:textId="77777777" w:rsidR="003130BF" w:rsidRPr="000168FD" w:rsidRDefault="003130BF" w:rsidP="00AE781A">
      <w:pPr>
        <w:pStyle w:val="ParagrapheIndent1"/>
        <w:numPr>
          <w:ilvl w:val="0"/>
          <w:numId w:val="16"/>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Profession</w:t>
      </w:r>
    </w:p>
    <w:p w14:paraId="3F1E75E1" w14:textId="77777777" w:rsidR="003130BF" w:rsidRPr="000168FD" w:rsidRDefault="003130BF" w:rsidP="003130BF">
      <w:pPr>
        <w:pStyle w:val="ParagrapheIndent1"/>
        <w:ind w:right="20"/>
        <w:jc w:val="both"/>
        <w:rPr>
          <w:rFonts w:ascii="AvenirNext LT Pro Cn" w:hAnsi="AvenirNext LT Pro Cn"/>
          <w:color w:val="000000"/>
          <w:sz w:val="24"/>
          <w:lang w:val="fr-FR"/>
        </w:rPr>
      </w:pPr>
    </w:p>
    <w:p w14:paraId="0E9CFBF4"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La nature des opérations réalisées sur les données par le sous-traitant est :</w:t>
      </w:r>
    </w:p>
    <w:p w14:paraId="377A707F"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Collecte (captation directe par le sous-traitant de données personnelles)</w:t>
      </w:r>
    </w:p>
    <w:p w14:paraId="6F3A7C18"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Enregistrement (sauvegarde des données par le sous-traitant)</w:t>
      </w:r>
    </w:p>
    <w:p w14:paraId="31B79B42"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Organisation (classement des données par le sous-traitant)</w:t>
      </w:r>
    </w:p>
    <w:p w14:paraId="6BCBF43D"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Conservation (stockage des données sur une certaine durée par le sous-traitant)</w:t>
      </w:r>
    </w:p>
    <w:p w14:paraId="0A65AA05"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Modification (modification des données par le sous-traitant)</w:t>
      </w:r>
    </w:p>
    <w:p w14:paraId="79383DFB" w14:textId="77777777" w:rsidR="003130BF" w:rsidRPr="000168FD" w:rsidRDefault="003130BF" w:rsidP="003130BF">
      <w:pPr>
        <w:rPr>
          <w:rFonts w:ascii="AvenirNext LT Pro Cn" w:eastAsia="Arial" w:hAnsi="AvenirNext LT Pro Cn" w:cs="Arial"/>
          <w:color w:val="000000"/>
        </w:rPr>
      </w:pPr>
    </w:p>
    <w:p w14:paraId="7DAEC0EA"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Extraction (sélection de données pertinentes dans un ensemble de données par le sous-traitant)</w:t>
      </w:r>
    </w:p>
    <w:p w14:paraId="342BBF3A"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Consultation (prise de connaissance des données par le sous-traitant)</w:t>
      </w:r>
    </w:p>
    <w:p w14:paraId="0D53F568"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Utilisation (toute forme d’exploitation des données par le sous-traitant)</w:t>
      </w:r>
    </w:p>
    <w:p w14:paraId="68FA4862" w14:textId="77777777" w:rsidR="003130BF" w:rsidRPr="000168FD"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Communication (diffusion des données par le sous-traitant, par exemple à un sous-traitant ultérieur de ce dernier)</w:t>
      </w:r>
    </w:p>
    <w:p w14:paraId="64B7BAE1" w14:textId="77777777" w:rsidR="003130BF" w:rsidRPr="00BF17D5" w:rsidRDefault="003130BF" w:rsidP="00AE781A">
      <w:pPr>
        <w:pStyle w:val="ParagrapheIndent1"/>
        <w:numPr>
          <w:ilvl w:val="0"/>
          <w:numId w:val="18"/>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Rapprochement (croisement de données entre-elles par le sous-traitant afin d’en déduire des informations supplémentaires)</w:t>
      </w:r>
    </w:p>
    <w:p w14:paraId="77893D6D" w14:textId="1854EC36" w:rsidR="003130BF" w:rsidRPr="00371698" w:rsidRDefault="003130BF" w:rsidP="003130BF">
      <w:pPr>
        <w:pStyle w:val="Titre1"/>
        <w:jc w:val="both"/>
        <w:rPr>
          <w:rFonts w:ascii="Raleway ExtraBold" w:hAnsi="Raleway ExtraBold" w:cs="Arial"/>
          <w:b/>
          <w:color w:val="797870"/>
          <w:sz w:val="28"/>
          <w:szCs w:val="22"/>
          <w:u w:val="single"/>
        </w:rPr>
      </w:pPr>
      <w:bookmarkStart w:id="109" w:name="_Toc140065763"/>
      <w:bookmarkStart w:id="110" w:name="_Toc149143157"/>
      <w:bookmarkStart w:id="111" w:name="_Toc202890484"/>
      <w:r>
        <w:rPr>
          <w:rFonts w:ascii="Raleway ExtraBold" w:hAnsi="Raleway ExtraBold" w:cs="Arial"/>
          <w:b/>
          <w:color w:val="797870"/>
          <w:sz w:val="28"/>
          <w:szCs w:val="22"/>
          <w:u w:val="single"/>
        </w:rPr>
        <w:t>1</w:t>
      </w:r>
      <w:r w:rsidR="004D0AF2">
        <w:rPr>
          <w:rFonts w:ascii="Raleway ExtraBold" w:hAnsi="Raleway ExtraBold" w:cs="Arial"/>
          <w:b/>
          <w:color w:val="797870"/>
          <w:sz w:val="28"/>
          <w:szCs w:val="22"/>
          <w:u w:val="single"/>
        </w:rPr>
        <w:t>2</w:t>
      </w:r>
      <w:r w:rsidRPr="00371698">
        <w:rPr>
          <w:rFonts w:ascii="Raleway ExtraBold" w:hAnsi="Raleway ExtraBold" w:cs="Arial"/>
          <w:b/>
          <w:color w:val="797870"/>
          <w:sz w:val="28"/>
          <w:szCs w:val="22"/>
          <w:u w:val="single"/>
        </w:rPr>
        <w:t>.3 Obligations du sous-traitant vis-à-vis du responsable de traitement</w:t>
      </w:r>
      <w:bookmarkEnd w:id="109"/>
      <w:bookmarkEnd w:id="110"/>
      <w:bookmarkEnd w:id="111"/>
    </w:p>
    <w:p w14:paraId="670669D1" w14:textId="6CF943BA" w:rsidR="003130BF" w:rsidRPr="00371698" w:rsidRDefault="003130BF" w:rsidP="003130BF">
      <w:pPr>
        <w:pStyle w:val="Titre1"/>
        <w:ind w:firstLine="720"/>
        <w:jc w:val="both"/>
        <w:rPr>
          <w:rFonts w:ascii="Raleway ExtraBold" w:hAnsi="Raleway ExtraBold" w:cs="Arial"/>
          <w:b/>
          <w:color w:val="00A3A6"/>
          <w:sz w:val="28"/>
          <w:szCs w:val="22"/>
          <w:u w:val="single"/>
        </w:rPr>
      </w:pPr>
      <w:bookmarkStart w:id="112" w:name="_Toc140065764"/>
      <w:bookmarkStart w:id="113" w:name="_Toc149143158"/>
      <w:bookmarkStart w:id="114" w:name="_Toc202890485"/>
      <w:r w:rsidRPr="00371698">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sidRPr="00371698">
        <w:rPr>
          <w:rFonts w:ascii="Raleway ExtraBold" w:hAnsi="Raleway ExtraBold" w:cs="Arial"/>
          <w:b/>
          <w:color w:val="00A3A6"/>
          <w:sz w:val="28"/>
          <w:szCs w:val="22"/>
          <w:u w:val="single"/>
        </w:rPr>
        <w:t>.3.1 Engagement du sous-traitant</w:t>
      </w:r>
      <w:bookmarkEnd w:id="112"/>
      <w:bookmarkEnd w:id="113"/>
      <w:bookmarkEnd w:id="114"/>
    </w:p>
    <w:p w14:paraId="7C16746D"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 sous-traitant s'engage à :</w:t>
      </w:r>
    </w:p>
    <w:p w14:paraId="047D8352" w14:textId="77777777" w:rsidR="003130BF" w:rsidRPr="000168FD" w:rsidRDefault="003130BF" w:rsidP="00AE781A">
      <w:pPr>
        <w:pStyle w:val="ParagrapheIndent1"/>
        <w:numPr>
          <w:ilvl w:val="0"/>
          <w:numId w:val="19"/>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traiter les données </w:t>
      </w:r>
      <w:r w:rsidRPr="000168FD">
        <w:rPr>
          <w:rFonts w:ascii="AvenirNext LT Pro Cn" w:hAnsi="AvenirNext LT Pro Cn"/>
          <w:b/>
          <w:color w:val="000000"/>
          <w:sz w:val="24"/>
          <w:lang w:val="fr-FR"/>
        </w:rPr>
        <w:t>uniquement pour la ou les seule(s) finalité(s)</w:t>
      </w:r>
      <w:r w:rsidRPr="000168FD">
        <w:rPr>
          <w:rFonts w:ascii="AvenirNext LT Pro Cn" w:hAnsi="AvenirNext LT Pro Cn"/>
          <w:color w:val="000000"/>
          <w:sz w:val="24"/>
          <w:lang w:val="fr-FR"/>
        </w:rPr>
        <w:t> qui fait/font l’objet de la sous-traitance ;</w:t>
      </w:r>
    </w:p>
    <w:p w14:paraId="5E238EDE" w14:textId="77777777" w:rsidR="003130BF" w:rsidRPr="000168FD" w:rsidRDefault="003130BF" w:rsidP="00AE781A">
      <w:pPr>
        <w:pStyle w:val="ParagrapheIndent1"/>
        <w:numPr>
          <w:ilvl w:val="1"/>
          <w:numId w:val="19"/>
        </w:numPr>
        <w:ind w:left="709" w:right="20" w:hanging="283"/>
        <w:jc w:val="both"/>
        <w:rPr>
          <w:rFonts w:ascii="AvenirNext LT Pro Cn" w:hAnsi="AvenirNext LT Pro Cn"/>
          <w:color w:val="000000"/>
          <w:sz w:val="24"/>
          <w:lang w:val="fr-FR"/>
        </w:rPr>
      </w:pPr>
      <w:r w:rsidRPr="000168FD">
        <w:rPr>
          <w:rFonts w:ascii="AvenirNext LT Pro Cn" w:hAnsi="AvenirNext LT Pro Cn"/>
          <w:color w:val="000000"/>
          <w:sz w:val="24"/>
          <w:lang w:val="fr-FR"/>
        </w:rPr>
        <w:t xml:space="preserve">traiter les données </w:t>
      </w:r>
      <w:r w:rsidRPr="000168FD">
        <w:rPr>
          <w:rFonts w:ascii="AvenirNext LT Pro Cn" w:hAnsi="AvenirNext LT Pro Cn"/>
          <w:b/>
          <w:color w:val="000000"/>
          <w:sz w:val="24"/>
          <w:lang w:val="fr-FR"/>
        </w:rPr>
        <w:t>conformément à la bonne exécution du contrat</w:t>
      </w:r>
      <w:r w:rsidRPr="000168FD">
        <w:rPr>
          <w:rFonts w:ascii="AvenirNext LT Pro Cn" w:hAnsi="AvenirNext LT Pro Cn"/>
          <w:color w:val="000000"/>
          <w:sz w:val="24"/>
          <w:lang w:val="fr-FR"/>
        </w:rPr>
        <w:t xml:space="preserve">. Si le sous-traitant considère qu’une instruction constitue une violation du règlement européen sur la protection des données ou de toute autre disposition du droit de l’Union ou du droit des Etats membres relative à la protection des données, il en </w:t>
      </w:r>
      <w:r w:rsidRPr="000168FD">
        <w:rPr>
          <w:rFonts w:ascii="AvenirNext LT Pro Cn" w:hAnsi="AvenirNext LT Pro Cn"/>
          <w:b/>
          <w:color w:val="000000"/>
          <w:sz w:val="24"/>
          <w:lang w:val="fr-FR"/>
        </w:rPr>
        <w:t>informe immédiatement </w:t>
      </w:r>
      <w:r w:rsidRPr="000168FD">
        <w:rPr>
          <w:rFonts w:ascii="AvenirNext LT Pro Cn" w:hAnsi="AvenirNext LT Pro Cn"/>
          <w:color w:val="000000"/>
          <w:sz w:val="24"/>
          <w:lang w:val="fr-FR"/>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152CCFB0" w14:textId="77777777" w:rsidR="003130BF" w:rsidRPr="000168FD" w:rsidRDefault="003130BF" w:rsidP="00AE781A">
      <w:pPr>
        <w:pStyle w:val="ParagrapheIndent1"/>
        <w:numPr>
          <w:ilvl w:val="0"/>
          <w:numId w:val="19"/>
        </w:numPr>
        <w:ind w:right="20"/>
        <w:jc w:val="both"/>
        <w:rPr>
          <w:rFonts w:ascii="AvenirNext LT Pro Cn" w:hAnsi="AvenirNext LT Pro Cn"/>
          <w:color w:val="000000"/>
          <w:sz w:val="24"/>
          <w:lang w:val="fr-FR"/>
        </w:rPr>
      </w:pPr>
      <w:r w:rsidRPr="000168FD">
        <w:rPr>
          <w:rFonts w:ascii="AvenirNext LT Pro Cn" w:hAnsi="AvenirNext LT Pro Cn"/>
          <w:b/>
          <w:color w:val="000000"/>
          <w:sz w:val="24"/>
          <w:lang w:val="fr-FR"/>
        </w:rPr>
        <w:t>garantir la confidentialité</w:t>
      </w:r>
      <w:r w:rsidRPr="000168FD">
        <w:rPr>
          <w:rFonts w:ascii="AvenirNext LT Pro Cn" w:hAnsi="AvenirNext LT Pro Cn"/>
          <w:color w:val="000000"/>
          <w:sz w:val="24"/>
          <w:lang w:val="fr-FR"/>
        </w:rPr>
        <w:t xml:space="preserve"> des données à caractère personnel traitées dans le cadre du présent contrat ;</w:t>
      </w:r>
    </w:p>
    <w:p w14:paraId="73286222" w14:textId="77777777" w:rsidR="003130BF" w:rsidRPr="000168FD" w:rsidRDefault="003130BF" w:rsidP="00AE781A">
      <w:pPr>
        <w:pStyle w:val="ParagrapheIndent1"/>
        <w:numPr>
          <w:ilvl w:val="0"/>
          <w:numId w:val="19"/>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veiller à ce que les </w:t>
      </w:r>
      <w:r w:rsidRPr="000168FD">
        <w:rPr>
          <w:rFonts w:ascii="AvenirNext LT Pro Cn" w:hAnsi="AvenirNext LT Pro Cn"/>
          <w:b/>
          <w:color w:val="000000"/>
          <w:sz w:val="24"/>
          <w:lang w:val="fr-FR"/>
        </w:rPr>
        <w:t>personnes autorisées à traiter les données à caractère personnel </w:t>
      </w:r>
      <w:r w:rsidRPr="000168FD">
        <w:rPr>
          <w:rFonts w:ascii="AvenirNext LT Pro Cn" w:hAnsi="AvenirNext LT Pro Cn"/>
          <w:color w:val="000000"/>
          <w:sz w:val="24"/>
          <w:lang w:val="fr-FR"/>
        </w:rPr>
        <w:t>en vertu du présent contrat :</w:t>
      </w:r>
    </w:p>
    <w:p w14:paraId="6F49B254" w14:textId="77777777" w:rsidR="003130BF" w:rsidRDefault="003130BF" w:rsidP="00AE781A">
      <w:pPr>
        <w:pStyle w:val="ParagrapheIndent1"/>
        <w:numPr>
          <w:ilvl w:val="1"/>
          <w:numId w:val="14"/>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s’engagent à respecter la confidentialité ou soient soumises à une obligation légale appropriée de confidentialité</w:t>
      </w:r>
    </w:p>
    <w:p w14:paraId="794B23A5" w14:textId="77777777" w:rsidR="003130BF" w:rsidRPr="00BF17D5" w:rsidRDefault="003130BF" w:rsidP="00AE781A">
      <w:pPr>
        <w:pStyle w:val="ParagrapheIndent1"/>
        <w:numPr>
          <w:ilvl w:val="1"/>
          <w:numId w:val="14"/>
        </w:numPr>
        <w:ind w:right="20"/>
        <w:jc w:val="both"/>
        <w:rPr>
          <w:rFonts w:ascii="AvenirNext LT Pro Cn" w:hAnsi="AvenirNext LT Pro Cn"/>
          <w:color w:val="000000"/>
          <w:sz w:val="24"/>
          <w:lang w:val="fr-FR"/>
        </w:rPr>
      </w:pPr>
      <w:r w:rsidRPr="00BF17D5">
        <w:rPr>
          <w:rFonts w:ascii="AvenirNext LT Pro Cn" w:hAnsi="AvenirNext LT Pro Cn"/>
          <w:color w:val="000000"/>
          <w:sz w:val="24"/>
          <w:lang w:val="fr-FR"/>
        </w:rPr>
        <w:t>reçoivent la formation nécessaire en matière de protection des données à caractère personnel</w:t>
      </w:r>
    </w:p>
    <w:p w14:paraId="52A356C5" w14:textId="77777777" w:rsidR="003130BF" w:rsidRPr="000168FD" w:rsidRDefault="003130BF" w:rsidP="00AE781A">
      <w:pPr>
        <w:pStyle w:val="ParagrapheIndent1"/>
        <w:numPr>
          <w:ilvl w:val="0"/>
          <w:numId w:val="20"/>
        </w:numPr>
        <w:ind w:right="20"/>
        <w:jc w:val="both"/>
        <w:rPr>
          <w:rFonts w:ascii="AvenirNext LT Pro Cn" w:hAnsi="AvenirNext LT Pro Cn"/>
          <w:b/>
          <w:color w:val="000000"/>
          <w:sz w:val="24"/>
          <w:lang w:val="fr-FR"/>
        </w:rPr>
      </w:pPr>
      <w:r w:rsidRPr="000168FD">
        <w:rPr>
          <w:rFonts w:ascii="AvenirNext LT Pro Cn" w:hAnsi="AvenirNext LT Pro Cn"/>
          <w:color w:val="000000"/>
          <w:sz w:val="24"/>
          <w:lang w:val="fr-FR"/>
        </w:rPr>
        <w:t>prendre en compte, s’agissant de ses outils, produits, applications ou services, les principes de</w:t>
      </w:r>
      <w:r w:rsidRPr="000168FD">
        <w:rPr>
          <w:rFonts w:ascii="AvenirNext LT Pro Cn" w:hAnsi="AvenirNext LT Pro Cn"/>
          <w:b/>
          <w:color w:val="000000"/>
          <w:sz w:val="24"/>
          <w:lang w:val="fr-FR"/>
        </w:rPr>
        <w:t> protection des données dès la conception</w:t>
      </w:r>
      <w:r w:rsidRPr="000168FD">
        <w:rPr>
          <w:rFonts w:ascii="AvenirNext LT Pro Cn" w:hAnsi="AvenirNext LT Pro Cn"/>
          <w:color w:val="000000"/>
          <w:sz w:val="24"/>
          <w:lang w:val="fr-FR"/>
        </w:rPr>
        <w:t> et de</w:t>
      </w:r>
      <w:r w:rsidRPr="000168FD">
        <w:rPr>
          <w:rFonts w:ascii="AvenirNext LT Pro Cn" w:hAnsi="AvenirNext LT Pro Cn"/>
          <w:b/>
          <w:color w:val="000000"/>
          <w:sz w:val="24"/>
          <w:lang w:val="fr-FR"/>
        </w:rPr>
        <w:t> protection des données par défaut ;</w:t>
      </w:r>
    </w:p>
    <w:p w14:paraId="5F4497B6" w14:textId="77777777" w:rsidR="003130BF" w:rsidRPr="000168FD" w:rsidRDefault="003130BF" w:rsidP="00AE781A">
      <w:pPr>
        <w:pStyle w:val="ParagrapheIndent1"/>
        <w:numPr>
          <w:ilvl w:val="1"/>
          <w:numId w:val="19"/>
        </w:numPr>
        <w:ind w:left="709" w:right="20" w:hanging="283"/>
        <w:jc w:val="both"/>
        <w:rPr>
          <w:rFonts w:ascii="AvenirNext LT Pro Cn" w:hAnsi="AvenirNext LT Pro Cn"/>
          <w:color w:val="000000"/>
          <w:sz w:val="24"/>
          <w:lang w:val="fr-FR"/>
        </w:rPr>
      </w:pPr>
      <w:r w:rsidRPr="000168FD">
        <w:rPr>
          <w:rFonts w:ascii="AvenirNext LT Pro Cn" w:hAnsi="AvenirNext LT Pro Cn"/>
          <w:color w:val="000000"/>
          <w:sz w:val="24"/>
          <w:lang w:val="fr-FR"/>
        </w:rPr>
        <w:t>Respecter son devoir d’alerte, d’assistance et de conseil vis-à-vis du responsable de traitement. Ainsi le sous-traitant s’engage d’une part, à signaler au responsable de traitement toute instruction qui constituerait une violation du RGPD ou de toute autre disposition du droit de l’Union Européenne ou de ses Etats membres.</w:t>
      </w:r>
    </w:p>
    <w:p w14:paraId="657CFA48" w14:textId="77777777" w:rsidR="003130BF" w:rsidRPr="000168FD" w:rsidRDefault="003130BF" w:rsidP="003130BF">
      <w:pPr>
        <w:pStyle w:val="ParagrapheIndent1"/>
        <w:ind w:left="709"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D’autre part, le sous-traitant s’engage à aider le responsable de traitement à garantir le respect de ses obligations en matière de sécurité du traitement, de notification de violation de donnée et d’analyse d’impact sur la vie privée.</w:t>
      </w:r>
    </w:p>
    <w:p w14:paraId="069A7BD8" w14:textId="77777777" w:rsidR="003130BF" w:rsidRPr="000168FD" w:rsidRDefault="003130BF" w:rsidP="003130BF">
      <w:pPr>
        <w:pStyle w:val="ParagrapheIndent1"/>
        <w:ind w:left="709" w:right="20" w:firstLine="11"/>
        <w:jc w:val="both"/>
        <w:rPr>
          <w:rFonts w:ascii="AvenirNext LT Pro Cn" w:hAnsi="AvenirNext LT Pro Cn"/>
          <w:color w:val="000000"/>
          <w:sz w:val="24"/>
          <w:lang w:val="fr-FR"/>
        </w:rPr>
      </w:pPr>
      <w:r w:rsidRPr="000168FD">
        <w:rPr>
          <w:rFonts w:ascii="AvenirNext LT Pro Cn" w:hAnsi="AvenirNext LT Pro Cn"/>
          <w:color w:val="000000"/>
          <w:sz w:val="24"/>
          <w:lang w:val="fr-FR"/>
        </w:rPr>
        <w:lastRenderedPageBreak/>
        <w:t>Enfin, le sous-traitant s’engage à assister le responsable de traitement dans le traitement des demandes d’exercice de droit des personnes concernées (droit d’accès, droit de rectification, droit à la portabilité, droit d’opposition, droit d’effacement, droit à la limitation, droit de ne pas faire l’objet d’une décision automatisée).</w:t>
      </w:r>
    </w:p>
    <w:p w14:paraId="6F8DBF38" w14:textId="77777777" w:rsidR="003130BF" w:rsidRPr="000168FD" w:rsidRDefault="003130BF" w:rsidP="00AE781A">
      <w:pPr>
        <w:pStyle w:val="ParagrapheIndent1"/>
        <w:numPr>
          <w:ilvl w:val="0"/>
          <w:numId w:val="20"/>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 xml:space="preserve">Le sous-traitant, sur demande, met à la disposition du responsable de traitement </w:t>
      </w:r>
      <w:r w:rsidRPr="000168FD">
        <w:rPr>
          <w:rFonts w:ascii="AvenirNext LT Pro Cn" w:hAnsi="AvenirNext LT Pro Cn"/>
          <w:b/>
          <w:color w:val="000000"/>
          <w:sz w:val="24"/>
          <w:lang w:val="fr-FR"/>
        </w:rPr>
        <w:t>la documentation nécessaire pour démontrer le respect de toutes ses obligations</w:t>
      </w:r>
      <w:r w:rsidRPr="000168FD">
        <w:rPr>
          <w:rFonts w:ascii="AvenirNext LT Pro Cn" w:hAnsi="AvenirNext LT Pro Cn"/>
          <w:color w:val="000000"/>
          <w:sz w:val="24"/>
          <w:lang w:val="fr-FR"/>
        </w:rPr>
        <w:t xml:space="preserve"> y compris dans le cas d’un éventuel audit ou d’une inspection.</w:t>
      </w:r>
    </w:p>
    <w:p w14:paraId="2BEDB890" w14:textId="1BC8ED02"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15" w:name="_Toc140065765"/>
      <w:bookmarkStart w:id="116" w:name="_Toc149143159"/>
      <w:bookmarkStart w:id="117" w:name="_Toc202890486"/>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Pr>
          <w:rFonts w:ascii="Raleway ExtraBold" w:hAnsi="Raleway ExtraBold" w:cs="Arial"/>
          <w:b/>
          <w:color w:val="00A3A6"/>
          <w:sz w:val="28"/>
          <w:szCs w:val="22"/>
          <w:u w:val="single"/>
        </w:rPr>
        <w:t>.</w:t>
      </w:r>
      <w:r w:rsidRPr="008A0DF6">
        <w:rPr>
          <w:rFonts w:ascii="Raleway ExtraBold" w:hAnsi="Raleway ExtraBold" w:cs="Arial"/>
          <w:b/>
          <w:color w:val="00A3A6"/>
          <w:sz w:val="28"/>
          <w:szCs w:val="22"/>
          <w:u w:val="single"/>
        </w:rPr>
        <w:t>3.2 Sous-traitance</w:t>
      </w:r>
      <w:bookmarkEnd w:id="115"/>
      <w:bookmarkEnd w:id="116"/>
      <w:bookmarkEnd w:id="117"/>
    </w:p>
    <w:p w14:paraId="59CE3178"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 sous-traitant peut faire appel à un autre sous-traitant (ci-après, « le sous-traitant ultérieur ») pour mener des activités de traitement spécifiques. Le sous-traitant doit obtenir au préalable l’agrément du responsable de traitement par le biais du formulaire DC4, dont l’usage est obligatoire pour tout ajout ou remplacement d’un sous-traitant ultérieur.</w:t>
      </w:r>
    </w:p>
    <w:p w14:paraId="564CBB88"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58C342AC" w14:textId="5AC76C30"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18" w:name="_Toc140065766"/>
      <w:bookmarkStart w:id="119" w:name="_Toc149143160"/>
      <w:bookmarkStart w:id="120" w:name="_Toc202890487"/>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sidRPr="008A0DF6">
        <w:rPr>
          <w:rFonts w:ascii="Raleway ExtraBold" w:hAnsi="Raleway ExtraBold" w:cs="Arial"/>
          <w:b/>
          <w:color w:val="00A3A6"/>
          <w:sz w:val="28"/>
          <w:szCs w:val="22"/>
          <w:u w:val="single"/>
        </w:rPr>
        <w:t>.3.3 Droit d’information des personnes concernées</w:t>
      </w:r>
      <w:bookmarkEnd w:id="118"/>
      <w:bookmarkEnd w:id="119"/>
      <w:bookmarkEnd w:id="120"/>
    </w:p>
    <w:p w14:paraId="55E19A66"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Il appartient au responsable de traitement de fournir l’information aux personnes concernées par les opérations de traitement au moment de la collecte des données.</w:t>
      </w:r>
    </w:p>
    <w:p w14:paraId="4AED13B2" w14:textId="7FFDE436"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21" w:name="_Toc140065767"/>
      <w:bookmarkStart w:id="122" w:name="_Toc149143161"/>
      <w:bookmarkStart w:id="123" w:name="_Toc202890488"/>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sidRPr="008A0DF6">
        <w:rPr>
          <w:rFonts w:ascii="Raleway ExtraBold" w:hAnsi="Raleway ExtraBold" w:cs="Arial"/>
          <w:b/>
          <w:color w:val="00A3A6"/>
          <w:sz w:val="28"/>
          <w:szCs w:val="22"/>
          <w:u w:val="single"/>
        </w:rPr>
        <w:t>.3.4 Exercice des droits des personnes</w:t>
      </w:r>
      <w:bookmarkEnd w:id="121"/>
      <w:bookmarkEnd w:id="122"/>
      <w:bookmarkEnd w:id="123"/>
    </w:p>
    <w:p w14:paraId="041968F0" w14:textId="77777777" w:rsidR="003130BF" w:rsidRPr="000168FD" w:rsidRDefault="003130BF" w:rsidP="003130BF">
      <w:pPr>
        <w:pStyle w:val="ParagrapheIndent1"/>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DDB676C"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 xml:space="preserve">Lorsque les personnes concernées exercent auprès du sous-traitant des demandes de droit des personnes concernant le présent marché, le sous-traitant doit transmettre les demandes à </w:t>
      </w:r>
      <w:r w:rsidRPr="00FE5815">
        <w:rPr>
          <w:rFonts w:ascii="AvenirNext LT Pro Cn" w:hAnsi="AvenirNext LT Pro Cn"/>
          <w:color w:val="000000"/>
          <w:sz w:val="24"/>
          <w:lang w:val="fr-FR"/>
        </w:rPr>
        <w:t xml:space="preserve">l’adresse </w:t>
      </w:r>
      <w:hyperlink r:id="rId11" w:history="1">
        <w:r w:rsidRPr="00FE5815">
          <w:rPr>
            <w:rStyle w:val="Lienhypertexte"/>
            <w:rFonts w:ascii="AvenirNext LT Pro Cn" w:hAnsi="AvenirNext LT Pro Cn"/>
            <w:sz w:val="24"/>
            <w:lang w:val="fr-FR"/>
          </w:rPr>
          <w:t>cil-dpo@inrae.fr</w:t>
        </w:r>
      </w:hyperlink>
      <w:r w:rsidRPr="000168FD">
        <w:rPr>
          <w:rFonts w:ascii="AvenirNext LT Pro Cn" w:hAnsi="AvenirNext LT Pro Cn"/>
          <w:color w:val="000000"/>
          <w:sz w:val="24"/>
          <w:lang w:val="fr-FR"/>
        </w:rPr>
        <w:t xml:space="preserve"> </w:t>
      </w:r>
      <w:r>
        <w:rPr>
          <w:rFonts w:ascii="AvenirNext LT Pro Cn" w:hAnsi="AvenirNext LT Pro Cn"/>
          <w:color w:val="000000"/>
          <w:sz w:val="24"/>
          <w:lang w:val="fr-FR"/>
        </w:rPr>
        <w:t>.</w:t>
      </w:r>
    </w:p>
    <w:p w14:paraId="451B88D4" w14:textId="1F84021C"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24" w:name="_Toc140065768"/>
      <w:bookmarkStart w:id="125" w:name="_Toc149143162"/>
      <w:bookmarkStart w:id="126" w:name="_Toc202890489"/>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sidRPr="008A0DF6">
        <w:rPr>
          <w:rFonts w:ascii="Raleway ExtraBold" w:hAnsi="Raleway ExtraBold" w:cs="Arial"/>
          <w:b/>
          <w:color w:val="00A3A6"/>
          <w:sz w:val="28"/>
          <w:szCs w:val="22"/>
          <w:u w:val="single"/>
        </w:rPr>
        <w:t>.3.5 Notification des violations de données à caractère personnel</w:t>
      </w:r>
      <w:bookmarkEnd w:id="124"/>
      <w:bookmarkEnd w:id="125"/>
      <w:bookmarkEnd w:id="126"/>
    </w:p>
    <w:p w14:paraId="4C5D0AC0"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 sous-traitant notifie au responsable de traitement toute violation de données à caractère personnel sans délai après en avoir pris connaissance et par le moyen suivant : mail suivi d’un courrier. Cette notification est accompagnée de toute documentation utile afin de permettre au responsable de traitement, si nécessaire, de notifier cette violation à l’autorité de contrôle compétente.</w:t>
      </w:r>
    </w:p>
    <w:p w14:paraId="28724A82"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43A12023" w14:textId="77777777" w:rsidR="003130BF" w:rsidRDefault="003130BF" w:rsidP="003130BF">
      <w:pPr>
        <w:pStyle w:val="ParagrapheIndent1"/>
        <w:ind w:left="20" w:right="20"/>
        <w:jc w:val="both"/>
        <w:rPr>
          <w:rFonts w:ascii="AvenirNext LT Pro Cn" w:hAnsi="AvenirNext LT Pro Cn"/>
          <w:color w:val="000000"/>
          <w:sz w:val="24"/>
          <w:lang w:val="fr-FR"/>
        </w:rPr>
      </w:pPr>
    </w:p>
    <w:p w14:paraId="175AC06D"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La notification contient au moins :</w:t>
      </w:r>
    </w:p>
    <w:p w14:paraId="0F94C3AF" w14:textId="77777777" w:rsidR="003130BF" w:rsidRPr="000168FD" w:rsidRDefault="003130BF" w:rsidP="00AE781A">
      <w:pPr>
        <w:pStyle w:val="ParagrapheIndent1"/>
        <w:numPr>
          <w:ilvl w:val="1"/>
          <w:numId w:val="19"/>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923B8E2" w14:textId="77777777" w:rsidR="003130BF" w:rsidRPr="000168FD" w:rsidRDefault="003130BF" w:rsidP="00AE781A">
      <w:pPr>
        <w:pStyle w:val="ParagrapheIndent1"/>
        <w:numPr>
          <w:ilvl w:val="1"/>
          <w:numId w:val="19"/>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le nom et les coordonnées du délégué à la protection des données ou d'un autre point de contact auprès duquel des informations supplémentaires peuvent être obtenues ;</w:t>
      </w:r>
    </w:p>
    <w:p w14:paraId="4A78ABAA" w14:textId="77777777" w:rsidR="003130BF" w:rsidRPr="000168FD" w:rsidRDefault="003130BF" w:rsidP="00AE781A">
      <w:pPr>
        <w:pStyle w:val="ParagrapheIndent1"/>
        <w:numPr>
          <w:ilvl w:val="1"/>
          <w:numId w:val="19"/>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la description des conséquences probables de la violation de données à caractère personnel ;</w:t>
      </w:r>
    </w:p>
    <w:p w14:paraId="125E7260" w14:textId="77777777" w:rsidR="003130BF" w:rsidRPr="000168FD" w:rsidRDefault="003130BF" w:rsidP="00AE781A">
      <w:pPr>
        <w:pStyle w:val="ParagrapheIndent1"/>
        <w:numPr>
          <w:ilvl w:val="1"/>
          <w:numId w:val="19"/>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lastRenderedPageBreak/>
        <w:t>la description des mesures prises ou que le responsable du traitement propose de prendre pour remédier à la violation de données à caractère personnel, y compris, le cas échéant, les mesures pour en atténuer les éventuelles conséquences négatives.</w:t>
      </w:r>
    </w:p>
    <w:p w14:paraId="4C5689A4"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p>
    <w:p w14:paraId="2EEB3E55"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Si, et dans la mesure où il n’est pas possible de fournir toutes ces informations en même temps, les informations peuvent être communiquées de manière échelonnée sans retard indu.</w:t>
      </w:r>
    </w:p>
    <w:p w14:paraId="11C30FFC"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0348E681"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La communication à la personne concernée décrit, en des termes clairs et simples, la nature de la violation de données à caractère personnel et contient au moins :</w:t>
      </w:r>
    </w:p>
    <w:p w14:paraId="1EBF9FEF"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p>
    <w:p w14:paraId="386748BA" w14:textId="77777777" w:rsidR="003130BF" w:rsidRPr="000168FD" w:rsidRDefault="003130BF" w:rsidP="00AE781A">
      <w:pPr>
        <w:pStyle w:val="ParagrapheIndent1"/>
        <w:numPr>
          <w:ilvl w:val="2"/>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D5DDB30" w14:textId="77777777" w:rsidR="003130BF" w:rsidRPr="000168FD" w:rsidRDefault="003130BF" w:rsidP="00AE781A">
      <w:pPr>
        <w:pStyle w:val="ParagrapheIndent1"/>
        <w:numPr>
          <w:ilvl w:val="2"/>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le nom et les coordonnées du délégué à la protection des données ou d'un autre point de contact auprès duquel des informations supplémentaires peuvent être obtenues ;</w:t>
      </w:r>
    </w:p>
    <w:p w14:paraId="44AEB58D" w14:textId="77777777" w:rsidR="003130BF" w:rsidRPr="000168FD" w:rsidRDefault="003130BF" w:rsidP="00AE781A">
      <w:pPr>
        <w:pStyle w:val="ParagrapheIndent1"/>
        <w:numPr>
          <w:ilvl w:val="2"/>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la description des conséquences probables de la violation de données à caractère personnel ;</w:t>
      </w:r>
    </w:p>
    <w:p w14:paraId="7D77B876" w14:textId="77777777" w:rsidR="003130BF" w:rsidRPr="000168FD" w:rsidRDefault="003130BF" w:rsidP="00AE781A">
      <w:pPr>
        <w:pStyle w:val="ParagrapheIndent1"/>
        <w:numPr>
          <w:ilvl w:val="2"/>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4EC89B0" w14:textId="77777777" w:rsidR="003130BF" w:rsidRPr="000168FD" w:rsidRDefault="003130BF" w:rsidP="003130BF">
      <w:pPr>
        <w:spacing w:line="20" w:lineRule="exact"/>
        <w:jc w:val="both"/>
        <w:rPr>
          <w:rFonts w:ascii="AvenirNext LT Pro Cn" w:hAnsi="AvenirNext LT Pro Cn" w:cs="Arial"/>
        </w:rPr>
      </w:pPr>
    </w:p>
    <w:p w14:paraId="316B2AD6" w14:textId="26188173" w:rsidR="003130BF" w:rsidRPr="008A0DF6" w:rsidRDefault="003130BF" w:rsidP="00B6433A">
      <w:pPr>
        <w:pStyle w:val="Titre1"/>
        <w:ind w:left="1701" w:hanging="981"/>
        <w:jc w:val="both"/>
        <w:rPr>
          <w:rFonts w:ascii="Raleway ExtraBold" w:hAnsi="Raleway ExtraBold" w:cs="Arial"/>
          <w:b/>
          <w:color w:val="00A3A6"/>
          <w:sz w:val="28"/>
          <w:szCs w:val="22"/>
          <w:u w:val="single"/>
        </w:rPr>
      </w:pPr>
      <w:bookmarkStart w:id="127" w:name="_Toc140065769"/>
      <w:bookmarkStart w:id="128" w:name="_Toc149143163"/>
      <w:bookmarkStart w:id="129" w:name="_Toc202890490"/>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Pr>
          <w:rFonts w:ascii="Raleway ExtraBold" w:hAnsi="Raleway ExtraBold" w:cs="Arial"/>
          <w:b/>
          <w:color w:val="00A3A6"/>
          <w:sz w:val="28"/>
          <w:szCs w:val="22"/>
          <w:u w:val="single"/>
        </w:rPr>
        <w:t>.</w:t>
      </w:r>
      <w:r w:rsidRPr="008A0DF6">
        <w:rPr>
          <w:rFonts w:ascii="Raleway ExtraBold" w:hAnsi="Raleway ExtraBold" w:cs="Arial"/>
          <w:b/>
          <w:color w:val="00A3A6"/>
          <w:sz w:val="28"/>
          <w:szCs w:val="22"/>
          <w:u w:val="single"/>
        </w:rPr>
        <w:t>3.6 Aide du sous-traitant dans le cadre du respect par le responsable de traitement de ses obligations</w:t>
      </w:r>
      <w:bookmarkEnd w:id="127"/>
      <w:bookmarkEnd w:id="128"/>
      <w:bookmarkEnd w:id="129"/>
    </w:p>
    <w:p w14:paraId="77571DFE" w14:textId="77777777" w:rsidR="003130BF"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 sous-traitant aide le responsable de traitement pour la réalisation</w:t>
      </w:r>
      <w:r>
        <w:rPr>
          <w:rFonts w:ascii="AvenirNext LT Pro Cn" w:hAnsi="AvenirNext LT Pro Cn"/>
          <w:color w:val="000000"/>
          <w:sz w:val="24"/>
          <w:lang w:val="fr-FR"/>
        </w:rPr>
        <w:t> :</w:t>
      </w:r>
    </w:p>
    <w:p w14:paraId="642699B3" w14:textId="77777777" w:rsidR="003130BF" w:rsidRDefault="003130BF" w:rsidP="00AE781A">
      <w:pPr>
        <w:pStyle w:val="ParagrapheIndent1"/>
        <w:numPr>
          <w:ilvl w:val="0"/>
          <w:numId w:val="14"/>
        </w:numPr>
        <w:ind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d’analyses d’impact relative à la protection des données</w:t>
      </w:r>
      <w:r>
        <w:rPr>
          <w:rFonts w:ascii="AvenirNext LT Pro Cn" w:hAnsi="AvenirNext LT Pro Cn"/>
          <w:color w:val="000000"/>
          <w:sz w:val="24"/>
          <w:lang w:val="fr-FR"/>
        </w:rPr>
        <w:t>,</w:t>
      </w:r>
    </w:p>
    <w:p w14:paraId="37E34EC1" w14:textId="77777777" w:rsidR="003130BF" w:rsidRPr="00FE5815" w:rsidRDefault="003130BF" w:rsidP="00AE781A">
      <w:pPr>
        <w:pStyle w:val="ParagrapheIndent1"/>
        <w:numPr>
          <w:ilvl w:val="0"/>
          <w:numId w:val="14"/>
        </w:numPr>
        <w:ind w:right="20"/>
        <w:jc w:val="both"/>
        <w:rPr>
          <w:rFonts w:ascii="AvenirNext LT Pro Cn" w:hAnsi="AvenirNext LT Pro Cn"/>
          <w:color w:val="000000"/>
          <w:sz w:val="24"/>
          <w:lang w:val="fr-FR"/>
        </w:rPr>
      </w:pPr>
      <w:r w:rsidRPr="00FE5815">
        <w:rPr>
          <w:rFonts w:ascii="AvenirNext LT Pro Cn" w:hAnsi="AvenirNext LT Pro Cn"/>
          <w:color w:val="000000"/>
          <w:sz w:val="24"/>
          <w:lang w:val="fr-FR"/>
        </w:rPr>
        <w:t>de la consultation préalable de l’autorité de contrôle.</w:t>
      </w:r>
    </w:p>
    <w:p w14:paraId="26511D14" w14:textId="2A545876"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30" w:name="_Toc140065770"/>
      <w:bookmarkStart w:id="131" w:name="_Toc149143164"/>
      <w:bookmarkStart w:id="132" w:name="_Toc202890491"/>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sidRPr="008A0DF6">
        <w:rPr>
          <w:rFonts w:ascii="Raleway ExtraBold" w:hAnsi="Raleway ExtraBold" w:cs="Arial"/>
          <w:b/>
          <w:color w:val="00A3A6"/>
          <w:sz w:val="28"/>
          <w:szCs w:val="22"/>
          <w:u w:val="single"/>
        </w:rPr>
        <w:t>.3.7 Mesures de sécurité</w:t>
      </w:r>
      <w:bookmarkEnd w:id="130"/>
      <w:bookmarkEnd w:id="131"/>
      <w:bookmarkEnd w:id="132"/>
    </w:p>
    <w:p w14:paraId="10D54F60"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 sous-traitant s’engage à mettre en œuvre les mesures de sécurité suivantes :</w:t>
      </w:r>
    </w:p>
    <w:p w14:paraId="6252D7CF" w14:textId="77777777" w:rsidR="003130BF" w:rsidRPr="000168FD" w:rsidRDefault="003130BF" w:rsidP="00AE781A">
      <w:pPr>
        <w:pStyle w:val="ParagrapheIndent1"/>
        <w:numPr>
          <w:ilvl w:val="0"/>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les moyens permettant de garantir la confidentialité, l'intégrité, la disponibilité et la résilience constantes des systèmes et des services de traitement ;</w:t>
      </w:r>
    </w:p>
    <w:p w14:paraId="1F2E1A69" w14:textId="77777777" w:rsidR="003130BF" w:rsidRPr="000168FD" w:rsidRDefault="003130BF" w:rsidP="00AE781A">
      <w:pPr>
        <w:pStyle w:val="ParagrapheIndent1"/>
        <w:numPr>
          <w:ilvl w:val="0"/>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les moyens permettant de rétablir la disponibilité des données à caractère personnel et l'accès à celles-ci dans des délais appropriés en cas d'incident physique ou technique ;</w:t>
      </w:r>
    </w:p>
    <w:p w14:paraId="46B7EB70" w14:textId="77777777" w:rsidR="003130BF" w:rsidRPr="000168FD" w:rsidRDefault="003130BF" w:rsidP="00AE781A">
      <w:pPr>
        <w:pStyle w:val="ParagrapheIndent1"/>
        <w:numPr>
          <w:ilvl w:val="0"/>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une procédure visant à tester, à analyser et à évaluer régulièrement l'efficacité des mesures techniques et organisationnelles pour assurer la sécurité du traitement.</w:t>
      </w:r>
    </w:p>
    <w:p w14:paraId="18CFF17F" w14:textId="2550208F"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33" w:name="_Toc140065771"/>
      <w:bookmarkStart w:id="134" w:name="_Toc149143165"/>
      <w:bookmarkStart w:id="135" w:name="_Toc202890492"/>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sidRPr="008A0DF6">
        <w:rPr>
          <w:rFonts w:ascii="Raleway ExtraBold" w:hAnsi="Raleway ExtraBold" w:cs="Arial"/>
          <w:b/>
          <w:color w:val="00A3A6"/>
          <w:sz w:val="28"/>
          <w:szCs w:val="22"/>
          <w:u w:val="single"/>
        </w:rPr>
        <w:t>.3.8 Sort des données</w:t>
      </w:r>
      <w:bookmarkEnd w:id="133"/>
      <w:bookmarkEnd w:id="134"/>
      <w:bookmarkEnd w:id="135"/>
    </w:p>
    <w:p w14:paraId="7C704563"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Au terme de la prestation de services relatifs au traitement de ces données, en fonction de ce qu’il lui est demandé par le responsable du traitement, le sous-traitant s’engage à :</w:t>
      </w:r>
    </w:p>
    <w:p w14:paraId="7A22E644"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p>
    <w:p w14:paraId="27E8AFEC" w14:textId="77777777" w:rsidR="003130BF" w:rsidRPr="000168FD" w:rsidRDefault="003130BF" w:rsidP="00AE781A">
      <w:pPr>
        <w:pStyle w:val="ParagrapheIndent1"/>
        <w:numPr>
          <w:ilvl w:val="0"/>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Détruire toutes les données à caractère personnel ;</w:t>
      </w:r>
    </w:p>
    <w:p w14:paraId="24B1B5E5"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b/>
          <w:color w:val="000000"/>
          <w:sz w:val="24"/>
          <w:lang w:val="fr-FR"/>
        </w:rPr>
        <w:t>OU</w:t>
      </w:r>
    </w:p>
    <w:p w14:paraId="509BDEC4" w14:textId="77777777" w:rsidR="003130BF" w:rsidRPr="000168FD" w:rsidRDefault="003130BF" w:rsidP="00AE781A">
      <w:pPr>
        <w:pStyle w:val="ParagrapheIndent1"/>
        <w:numPr>
          <w:ilvl w:val="0"/>
          <w:numId w:val="21"/>
        </w:numPr>
        <w:ind w:left="993" w:right="20" w:hanging="426"/>
        <w:jc w:val="both"/>
        <w:rPr>
          <w:rFonts w:ascii="AvenirNext LT Pro Cn" w:hAnsi="AvenirNext LT Pro Cn"/>
          <w:color w:val="000000"/>
          <w:sz w:val="24"/>
          <w:lang w:val="fr-FR"/>
        </w:rPr>
      </w:pPr>
      <w:r w:rsidRPr="000168FD">
        <w:rPr>
          <w:rFonts w:ascii="AvenirNext LT Pro Cn" w:hAnsi="AvenirNext LT Pro Cn"/>
          <w:color w:val="000000"/>
          <w:sz w:val="24"/>
          <w:lang w:val="fr-FR"/>
        </w:rPr>
        <w:t>Renvoyer toutes les données à caractère personnel au responsable du traitement et détruire les copies existantes ;</w:t>
      </w:r>
    </w:p>
    <w:p w14:paraId="06BDF779"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p>
    <w:p w14:paraId="40CB9082"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Une fois détruites, le sous-traitant doit justifier par écrit de la destruction sous la forme d’un certificat de destruction qui sera communiqué par mail au responsable de traitement en la personne de l’opérationnel en charge du suivi du présent marché. En l’espèce, un certificat de destruction est un document écrit, daté et signé par le représentant légal du sous-</w:t>
      </w:r>
      <w:r w:rsidRPr="000168FD">
        <w:rPr>
          <w:rFonts w:ascii="AvenirNext LT Pro Cn" w:hAnsi="AvenirNext LT Pro Cn"/>
          <w:color w:val="000000"/>
          <w:sz w:val="24"/>
          <w:lang w:val="fr-FR"/>
        </w:rPr>
        <w:lastRenderedPageBreak/>
        <w:t>traitant et mentionnant la date de destruction des données, et les éléments d’identification du sous-traitant (dénomination sociale, domiciliation, numéro SIRET/SIREN, nom du représentant légal). Ce certificat engage la responsabilité du sous-traitant quant à la complète destruction des données personnelles traitées dans le cadre du présent marché.</w:t>
      </w:r>
    </w:p>
    <w:p w14:paraId="5C73A3DE"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Avant toute destruction il doit respecter les durées légales de conservation.</w:t>
      </w:r>
    </w:p>
    <w:p w14:paraId="5B6250EA" w14:textId="5E258AE9"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36" w:name="_Toc140065772"/>
      <w:bookmarkStart w:id="137" w:name="_Toc149143166"/>
      <w:bookmarkStart w:id="138" w:name="_Toc202890493"/>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Pr>
          <w:rFonts w:ascii="Raleway ExtraBold" w:hAnsi="Raleway ExtraBold" w:cs="Arial"/>
          <w:b/>
          <w:color w:val="00A3A6"/>
          <w:sz w:val="28"/>
          <w:szCs w:val="22"/>
          <w:u w:val="single"/>
        </w:rPr>
        <w:t>.</w:t>
      </w:r>
      <w:r w:rsidRPr="008A0DF6">
        <w:rPr>
          <w:rFonts w:ascii="Raleway ExtraBold" w:hAnsi="Raleway ExtraBold" w:cs="Arial"/>
          <w:b/>
          <w:color w:val="00A3A6"/>
          <w:sz w:val="28"/>
          <w:szCs w:val="22"/>
          <w:u w:val="single"/>
        </w:rPr>
        <w:t>3.9 Délégué à la protection des données</w:t>
      </w:r>
      <w:bookmarkEnd w:id="136"/>
      <w:bookmarkEnd w:id="137"/>
      <w:bookmarkEnd w:id="138"/>
    </w:p>
    <w:p w14:paraId="65C715F8"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Le sous-traitant communique au responsable de traitement </w:t>
      </w:r>
      <w:r w:rsidRPr="000168FD">
        <w:rPr>
          <w:rFonts w:ascii="AvenirNext LT Pro Cn" w:hAnsi="AvenirNext LT Pro Cn"/>
          <w:b/>
          <w:color w:val="000000"/>
          <w:sz w:val="24"/>
          <w:lang w:val="fr-FR"/>
        </w:rPr>
        <w:t>le nom et les coordonnées de son délégué à la protection des données,</w:t>
      </w:r>
      <w:r w:rsidRPr="000168FD">
        <w:rPr>
          <w:rFonts w:ascii="AvenirNext LT Pro Cn" w:hAnsi="AvenirNext LT Pro Cn"/>
          <w:color w:val="000000"/>
          <w:sz w:val="24"/>
          <w:lang w:val="fr-FR"/>
        </w:rPr>
        <w:t xml:space="preserve"> s’il en a désigné un conformément à l’article 37 du règlement européen sur la protection des données.</w:t>
      </w:r>
    </w:p>
    <w:p w14:paraId="21A2B9B1" w14:textId="2F43F2B3" w:rsidR="003130BF" w:rsidRPr="008A0DF6" w:rsidRDefault="003130BF" w:rsidP="003130BF">
      <w:pPr>
        <w:pStyle w:val="Titre1"/>
        <w:ind w:firstLine="720"/>
        <w:jc w:val="both"/>
        <w:rPr>
          <w:rFonts w:ascii="Raleway ExtraBold" w:hAnsi="Raleway ExtraBold" w:cs="Arial"/>
          <w:b/>
          <w:color w:val="00A3A6"/>
          <w:sz w:val="28"/>
          <w:szCs w:val="22"/>
          <w:u w:val="single"/>
        </w:rPr>
      </w:pPr>
      <w:bookmarkStart w:id="139" w:name="_Toc140065773"/>
      <w:bookmarkStart w:id="140" w:name="_Toc149143167"/>
      <w:bookmarkStart w:id="141" w:name="_Toc202890494"/>
      <w:r>
        <w:rPr>
          <w:rFonts w:ascii="Raleway ExtraBold" w:hAnsi="Raleway ExtraBold" w:cs="Arial"/>
          <w:b/>
          <w:color w:val="00A3A6"/>
          <w:sz w:val="28"/>
          <w:szCs w:val="22"/>
          <w:u w:val="single"/>
        </w:rPr>
        <w:t>1</w:t>
      </w:r>
      <w:r w:rsidR="004D0AF2">
        <w:rPr>
          <w:rFonts w:ascii="Raleway ExtraBold" w:hAnsi="Raleway ExtraBold" w:cs="Arial"/>
          <w:b/>
          <w:color w:val="00A3A6"/>
          <w:sz w:val="28"/>
          <w:szCs w:val="22"/>
          <w:u w:val="single"/>
        </w:rPr>
        <w:t>2</w:t>
      </w:r>
      <w:r w:rsidRPr="008A0DF6">
        <w:rPr>
          <w:rFonts w:ascii="Raleway ExtraBold" w:hAnsi="Raleway ExtraBold" w:cs="Arial"/>
          <w:b/>
          <w:color w:val="00A3A6"/>
          <w:sz w:val="28"/>
          <w:szCs w:val="22"/>
          <w:u w:val="single"/>
        </w:rPr>
        <w:t>.3.10 Registre des catégories d’activités de traitement</w:t>
      </w:r>
      <w:bookmarkEnd w:id="139"/>
      <w:bookmarkEnd w:id="140"/>
      <w:bookmarkEnd w:id="141"/>
    </w:p>
    <w:p w14:paraId="7ABA72AB" w14:textId="77777777" w:rsidR="003130BF" w:rsidRPr="000168FD" w:rsidRDefault="003130BF" w:rsidP="003130BF">
      <w:pPr>
        <w:pStyle w:val="ParagrapheIndent1"/>
        <w:ind w:left="20" w:right="20"/>
        <w:jc w:val="both"/>
        <w:rPr>
          <w:rFonts w:ascii="AvenirNext LT Pro Cn" w:hAnsi="AvenirNext LT Pro Cn"/>
          <w:color w:val="000000"/>
          <w:sz w:val="24"/>
          <w:lang w:val="fr-FR"/>
        </w:rPr>
      </w:pPr>
      <w:r w:rsidRPr="000168FD">
        <w:rPr>
          <w:rFonts w:ascii="AvenirNext LT Pro Cn" w:hAnsi="AvenirNext LT Pro Cn"/>
          <w:color w:val="000000"/>
          <w:sz w:val="24"/>
          <w:lang w:val="fr-FR"/>
        </w:rPr>
        <w:t xml:space="preserve">Le sous-traitant déclare </w:t>
      </w:r>
      <w:r w:rsidRPr="000168FD">
        <w:rPr>
          <w:rFonts w:ascii="AvenirNext LT Pro Cn" w:hAnsi="AvenirNext LT Pro Cn"/>
          <w:b/>
          <w:color w:val="000000"/>
          <w:sz w:val="24"/>
          <w:lang w:val="fr-FR"/>
        </w:rPr>
        <w:t>tenir par écrit un registre</w:t>
      </w:r>
      <w:r w:rsidRPr="000168FD">
        <w:rPr>
          <w:rFonts w:ascii="AvenirNext LT Pro Cn" w:hAnsi="AvenirNext LT Pro Cn"/>
          <w:color w:val="000000"/>
          <w:sz w:val="24"/>
          <w:lang w:val="fr-FR"/>
        </w:rPr>
        <w:t xml:space="preserve"> de toutes les catégories d’activités de traitement effectuées pour le compte du responsable de traitement comprenant :</w:t>
      </w:r>
    </w:p>
    <w:p w14:paraId="5DCE133D" w14:textId="77777777" w:rsidR="003130BF" w:rsidRPr="000168FD" w:rsidRDefault="003130BF" w:rsidP="003130BF">
      <w:pPr>
        <w:pStyle w:val="ParagrapheIndent1"/>
        <w:spacing w:line="269" w:lineRule="exact"/>
        <w:ind w:left="20" w:right="20"/>
        <w:jc w:val="both"/>
        <w:rPr>
          <w:rFonts w:ascii="AvenirNext LT Pro Cn" w:hAnsi="AvenirNext LT Pro Cn"/>
          <w:color w:val="000000"/>
          <w:sz w:val="24"/>
          <w:lang w:val="fr-FR"/>
        </w:rPr>
      </w:pPr>
    </w:p>
    <w:p w14:paraId="45C4F496"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le nom et les coordonnées du responsable de traitement pour le compte duquel il agit, des éventuels sous-traitants et, le cas échéant, du délégué à la protection des données ;</w:t>
      </w:r>
    </w:p>
    <w:p w14:paraId="2FE7E7C6"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les catégories de traitements effectués pour le compte du responsable du traitement ;</w:t>
      </w:r>
    </w:p>
    <w:p w14:paraId="6EB36321"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2EEDEC6"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dans la mesure du possible, une description générale des mesures de sécurité techniques et organisationnelles, y compris entre autres, selon les besoins :</w:t>
      </w:r>
    </w:p>
    <w:p w14:paraId="50E54073"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la pseudonymisation et le chiffrement des données à caractère personnel ;</w:t>
      </w:r>
    </w:p>
    <w:p w14:paraId="05E652A0"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des moyens permettant de garantir la confidentialité, l'intégrité, la disponibilité et la résilience constantes des systèmes et des services de traitement ;</w:t>
      </w:r>
    </w:p>
    <w:p w14:paraId="6FFC653E"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des moyens permettant de rétablir la disponibilité des données à caractère personnel et l'accès à celles-ci dans des délais appropriés en cas d'incident physique ou technique ;</w:t>
      </w:r>
    </w:p>
    <w:p w14:paraId="40C4E04D" w14:textId="77777777" w:rsidR="003130BF" w:rsidRPr="000168FD" w:rsidRDefault="003130BF" w:rsidP="00AE781A">
      <w:pPr>
        <w:pStyle w:val="ParagrapheIndent1"/>
        <w:numPr>
          <w:ilvl w:val="0"/>
          <w:numId w:val="15"/>
        </w:numPr>
        <w:ind w:left="737" w:right="23" w:hanging="357"/>
        <w:jc w:val="both"/>
        <w:rPr>
          <w:rFonts w:ascii="AvenirNext LT Pro Cn" w:hAnsi="AvenirNext LT Pro Cn"/>
          <w:color w:val="000000"/>
          <w:sz w:val="24"/>
          <w:lang w:val="fr-FR"/>
        </w:rPr>
      </w:pPr>
      <w:r w:rsidRPr="000168FD">
        <w:rPr>
          <w:rFonts w:ascii="AvenirNext LT Pro Cn" w:hAnsi="AvenirNext LT Pro Cn"/>
          <w:color w:val="000000"/>
          <w:sz w:val="24"/>
          <w:lang w:val="fr-FR"/>
        </w:rPr>
        <w:t>une procédure visant à tester, à analyser et à évaluer régulièrement l'efficacité des mesures techniques et organisationnelles pour assurer la sécurité du traitement.</w:t>
      </w:r>
    </w:p>
    <w:p w14:paraId="43121B31" w14:textId="70E19A8D" w:rsidR="001160DB" w:rsidRPr="002D5043" w:rsidRDefault="001160DB" w:rsidP="001160DB">
      <w:pPr>
        <w:pStyle w:val="Titre1"/>
        <w:jc w:val="both"/>
        <w:rPr>
          <w:rFonts w:ascii="AvenirNext LT Pro Cn" w:hAnsi="AvenirNext LT Pro Cn" w:cs="Arial"/>
          <w:b/>
          <w:caps/>
          <w:color w:val="423089"/>
          <w:szCs w:val="32"/>
          <w:u w:val="single"/>
        </w:rPr>
      </w:pPr>
      <w:bookmarkStart w:id="142" w:name="_Toc202890495"/>
      <w:r w:rsidRPr="003130BF">
        <w:rPr>
          <w:rFonts w:ascii="Raleway ExtraBold" w:hAnsi="Raleway ExtraBold" w:cs="Arial"/>
          <w:b/>
          <w:caps/>
          <w:color w:val="423089"/>
          <w:szCs w:val="32"/>
          <w:u w:val="single"/>
        </w:rPr>
        <w:t>Article 1</w:t>
      </w:r>
      <w:r w:rsidR="00522D6D">
        <w:rPr>
          <w:rFonts w:ascii="Raleway ExtraBold" w:hAnsi="Raleway ExtraBold" w:cs="Arial"/>
          <w:b/>
          <w:caps/>
          <w:color w:val="423089"/>
          <w:szCs w:val="32"/>
          <w:u w:val="single"/>
        </w:rPr>
        <w:t>3</w:t>
      </w:r>
      <w:r w:rsidRPr="003130BF">
        <w:rPr>
          <w:rFonts w:ascii="Raleway ExtraBold" w:hAnsi="Raleway ExtraBold" w:cs="Arial"/>
          <w:b/>
          <w:caps/>
          <w:color w:val="423089"/>
          <w:szCs w:val="32"/>
          <w:u w:val="single"/>
        </w:rPr>
        <w:t> : CLause d’insertion sociale</w:t>
      </w:r>
      <w:bookmarkEnd w:id="142"/>
    </w:p>
    <w:p w14:paraId="432BBB5C" w14:textId="298E2836" w:rsidR="001160DB" w:rsidRDefault="001160DB" w:rsidP="001160DB">
      <w:pPr>
        <w:suppressAutoHyphens w:val="0"/>
        <w:autoSpaceDN/>
        <w:jc w:val="both"/>
        <w:textAlignment w:val="auto"/>
        <w:rPr>
          <w:rFonts w:ascii="AvenirNext LT Pro Cn" w:hAnsi="AvenirNext LT Pro Cn"/>
        </w:rPr>
      </w:pPr>
      <w:r w:rsidRPr="004D0AF2">
        <w:rPr>
          <w:rFonts w:ascii="AvenirNext LT Pro Cn" w:hAnsi="AvenirNext LT Pro Cn"/>
        </w:rPr>
        <w:t>Le présent marché ne prévoit pas de clause d’insertion sociale au sens de l’article 16 du CCAG FCS.</w:t>
      </w:r>
    </w:p>
    <w:p w14:paraId="7CE6B582" w14:textId="34A5CD6D" w:rsidR="00111767" w:rsidRPr="003130BF" w:rsidRDefault="00111767" w:rsidP="00111767">
      <w:pPr>
        <w:pStyle w:val="Titre1"/>
        <w:jc w:val="both"/>
        <w:rPr>
          <w:rFonts w:ascii="Raleway ExtraBold" w:hAnsi="Raleway ExtraBold" w:cs="Arial"/>
          <w:b/>
          <w:caps/>
          <w:color w:val="423089"/>
          <w:szCs w:val="32"/>
          <w:u w:val="single"/>
        </w:rPr>
      </w:pPr>
      <w:bookmarkStart w:id="143" w:name="_Toc202890496"/>
      <w:r w:rsidRPr="003130BF">
        <w:rPr>
          <w:rFonts w:ascii="Raleway ExtraBold" w:hAnsi="Raleway ExtraBold" w:cs="Arial"/>
          <w:b/>
          <w:caps/>
          <w:color w:val="423089"/>
          <w:szCs w:val="32"/>
          <w:u w:val="single"/>
        </w:rPr>
        <w:t>Article 1</w:t>
      </w:r>
      <w:r w:rsidR="00522D6D">
        <w:rPr>
          <w:rFonts w:ascii="Raleway ExtraBold" w:hAnsi="Raleway ExtraBold" w:cs="Arial"/>
          <w:b/>
          <w:caps/>
          <w:color w:val="423089"/>
          <w:szCs w:val="32"/>
          <w:u w:val="single"/>
        </w:rPr>
        <w:t>4</w:t>
      </w:r>
      <w:r w:rsidRPr="003130BF">
        <w:rPr>
          <w:rFonts w:ascii="Raleway ExtraBold" w:hAnsi="Raleway ExtraBold" w:cs="Arial"/>
          <w:b/>
          <w:caps/>
          <w:color w:val="423089"/>
          <w:szCs w:val="32"/>
          <w:u w:val="single"/>
        </w:rPr>
        <w:t> : CLause ENVIRONNEMENTALE, PROTECTION DE L’ENVIRONNEMENT</w:t>
      </w:r>
      <w:bookmarkEnd w:id="143"/>
    </w:p>
    <w:p w14:paraId="36DCCCBB" w14:textId="77777777" w:rsidR="000832CC" w:rsidRDefault="00111767" w:rsidP="00111767">
      <w:pPr>
        <w:jc w:val="both"/>
        <w:rPr>
          <w:rFonts w:ascii="AvenirNext LT Pro Cn" w:hAnsi="AvenirNext LT Pro Cn" w:cs="Arial"/>
          <w:spacing w:val="4"/>
        </w:rPr>
      </w:pPr>
      <w:r>
        <w:rPr>
          <w:rFonts w:ascii="AvenirNext LT Pro Cn" w:hAnsi="AvenirNext LT Pro Cn" w:cs="Arial"/>
          <w:spacing w:val="4"/>
        </w:rPr>
        <w:t>Conformément à l’article 7.1 du CCAG FCS, l</w:t>
      </w:r>
      <w:r w:rsidRPr="00111767">
        <w:rPr>
          <w:rFonts w:ascii="AvenirNext LT Pro Cn" w:hAnsi="AvenirNext LT Pro Cn" w:cs="Arial"/>
          <w:spacing w:val="4"/>
        </w:rPr>
        <w:t xml:space="preserve">e titulaire veille à ce que les prestations qu'il effectue respectent les prescriptions législatives et réglementaires en vigueur en matière d'environnement, de sécurité et de santé des personnes, et de préservation du voisinage. </w:t>
      </w:r>
    </w:p>
    <w:p w14:paraId="1CCFA7D1" w14:textId="1195B210" w:rsidR="00111767" w:rsidRPr="00111767" w:rsidRDefault="00111767" w:rsidP="00111767">
      <w:pPr>
        <w:jc w:val="both"/>
        <w:rPr>
          <w:rFonts w:ascii="AvenirNext LT Pro Cn" w:hAnsi="AvenirNext LT Pro Cn" w:cs="Arial"/>
          <w:spacing w:val="4"/>
        </w:rPr>
      </w:pPr>
      <w:r w:rsidRPr="00111767">
        <w:rPr>
          <w:rFonts w:ascii="AvenirNext LT Pro Cn" w:hAnsi="AvenirNext LT Pro Cn" w:cs="Arial"/>
          <w:spacing w:val="4"/>
        </w:rPr>
        <w:t>Il doit être en mesure d'en justifier le respect, en cours d'exécution du marché et pendant la période de garantie des prestations, sur simple demande de l'acheteur.</w:t>
      </w:r>
    </w:p>
    <w:p w14:paraId="264DE3DC" w14:textId="6E9C5597" w:rsidR="00111767" w:rsidRDefault="00111767" w:rsidP="00111767">
      <w:pPr>
        <w:jc w:val="both"/>
        <w:rPr>
          <w:rFonts w:ascii="AvenirNext LT Pro Cn" w:hAnsi="AvenirNext LT Pro Cn" w:cs="Arial"/>
          <w:spacing w:val="4"/>
        </w:rPr>
      </w:pPr>
      <w:r w:rsidRPr="00937640">
        <w:rPr>
          <w:rFonts w:ascii="AvenirNext LT Pro Cn" w:hAnsi="AvenirNext LT Pro Cn" w:cs="Arial"/>
          <w:spacing w:val="4"/>
        </w:rPr>
        <w:t>Par dérogation à l’article 7.2. du CCAG FCS</w:t>
      </w:r>
      <w:r>
        <w:rPr>
          <w:rFonts w:ascii="AvenirNext LT Pro Cn" w:hAnsi="AvenirNext LT Pro Cn" w:cs="Arial"/>
          <w:spacing w:val="4"/>
        </w:rPr>
        <w:t>, en cas d’évolution de la règlementation dans ces domaines en cours d’exécution du marché, celles-ci s’appliquera de plein droit.</w:t>
      </w:r>
    </w:p>
    <w:p w14:paraId="5AE5C561" w14:textId="2ECE97C8" w:rsidR="00111767" w:rsidRDefault="00D94AAF" w:rsidP="00111767">
      <w:pPr>
        <w:jc w:val="both"/>
        <w:rPr>
          <w:rFonts w:ascii="AvenirNext LT Pro Cn" w:hAnsi="AvenirNext LT Pro Cn" w:cs="Arial"/>
          <w:spacing w:val="4"/>
        </w:rPr>
      </w:pPr>
      <w:r w:rsidRPr="00D94AAF">
        <w:rPr>
          <w:rFonts w:ascii="AvenirNext LT Pro Cn" w:hAnsi="AvenirNext LT Pro Cn" w:cs="Arial"/>
          <w:spacing w:val="4"/>
        </w:rPr>
        <w:t>Conformément à l’article L.2112-2 du Code de la commande publique, le Titulaire s’engage à</w:t>
      </w:r>
      <w:r>
        <w:rPr>
          <w:rFonts w:ascii="AvenirNext LT Pro Cn" w:hAnsi="AvenirNext LT Pro Cn" w:cs="Arial"/>
          <w:spacing w:val="4"/>
        </w:rPr>
        <w:t xml:space="preserve"> </w:t>
      </w:r>
      <w:r w:rsidRPr="00D94AAF">
        <w:rPr>
          <w:rFonts w:ascii="AvenirNext LT Pro Cn" w:hAnsi="AvenirNext LT Pro Cn" w:cs="Arial"/>
          <w:spacing w:val="4"/>
        </w:rPr>
        <w:t>respecter les</w:t>
      </w:r>
      <w:r>
        <w:rPr>
          <w:rFonts w:ascii="AvenirNext LT Pro Cn" w:hAnsi="AvenirNext LT Pro Cn" w:cs="Arial"/>
          <w:spacing w:val="4"/>
        </w:rPr>
        <w:t xml:space="preserve"> </w:t>
      </w:r>
      <w:r w:rsidRPr="00D94AAF">
        <w:rPr>
          <w:rFonts w:ascii="AvenirNext LT Pro Cn" w:hAnsi="AvenirNext LT Pro Cn" w:cs="Arial"/>
          <w:spacing w:val="4"/>
        </w:rPr>
        <w:t>conditions</w:t>
      </w:r>
      <w:r>
        <w:rPr>
          <w:rFonts w:ascii="AvenirNext LT Pro Cn" w:hAnsi="AvenirNext LT Pro Cn" w:cs="Arial"/>
          <w:spacing w:val="4"/>
        </w:rPr>
        <w:t xml:space="preserve"> </w:t>
      </w:r>
      <w:r w:rsidRPr="00D94AAF">
        <w:rPr>
          <w:rFonts w:ascii="AvenirNext LT Pro Cn" w:hAnsi="AvenirNext LT Pro Cn" w:cs="Arial"/>
          <w:spacing w:val="4"/>
        </w:rPr>
        <w:t>d’exécution en vue de la protection de l’environnement.</w:t>
      </w:r>
    </w:p>
    <w:p w14:paraId="3A59CAA9" w14:textId="78C1423B" w:rsidR="00335B03" w:rsidRPr="003130BF" w:rsidRDefault="00335B03" w:rsidP="00335B03">
      <w:pPr>
        <w:pStyle w:val="Titre1"/>
        <w:jc w:val="both"/>
        <w:rPr>
          <w:rFonts w:ascii="Raleway ExtraBold" w:hAnsi="Raleway ExtraBold" w:cs="Arial"/>
          <w:b/>
          <w:caps/>
          <w:color w:val="423089"/>
          <w:szCs w:val="32"/>
          <w:u w:val="single"/>
        </w:rPr>
      </w:pPr>
      <w:bookmarkStart w:id="144" w:name="_Toc20147223"/>
      <w:bookmarkStart w:id="145" w:name="_Toc44941435"/>
      <w:bookmarkStart w:id="146" w:name="_Toc202890497"/>
      <w:r w:rsidRPr="003130BF">
        <w:rPr>
          <w:rFonts w:ascii="Raleway ExtraBold" w:hAnsi="Raleway ExtraBold" w:cs="Arial"/>
          <w:b/>
          <w:caps/>
          <w:color w:val="423089"/>
          <w:szCs w:val="32"/>
          <w:u w:val="single"/>
        </w:rPr>
        <w:lastRenderedPageBreak/>
        <w:t xml:space="preserve">Article </w:t>
      </w:r>
      <w:r w:rsidR="00577F3F" w:rsidRPr="003130BF">
        <w:rPr>
          <w:rFonts w:ascii="Raleway ExtraBold" w:hAnsi="Raleway ExtraBold" w:cs="Arial"/>
          <w:b/>
          <w:caps/>
          <w:color w:val="423089"/>
          <w:szCs w:val="32"/>
          <w:u w:val="single"/>
        </w:rPr>
        <w:t>1</w:t>
      </w:r>
      <w:r w:rsidR="00522D6D">
        <w:rPr>
          <w:rFonts w:ascii="Raleway ExtraBold" w:hAnsi="Raleway ExtraBold" w:cs="Arial"/>
          <w:b/>
          <w:caps/>
          <w:color w:val="423089"/>
          <w:szCs w:val="32"/>
          <w:u w:val="single"/>
        </w:rPr>
        <w:t>5</w:t>
      </w:r>
      <w:r w:rsidRPr="003130BF">
        <w:rPr>
          <w:rFonts w:ascii="Raleway ExtraBold" w:hAnsi="Raleway ExtraBold" w:cs="Arial"/>
          <w:b/>
          <w:caps/>
          <w:color w:val="423089"/>
          <w:szCs w:val="32"/>
          <w:u w:val="single"/>
        </w:rPr>
        <w:t xml:space="preserve"> : Prix du marché et </w:t>
      </w:r>
      <w:bookmarkEnd w:id="144"/>
      <w:r w:rsidRPr="003130BF">
        <w:rPr>
          <w:rFonts w:ascii="Raleway ExtraBold" w:hAnsi="Raleway ExtraBold" w:cs="Arial"/>
          <w:b/>
          <w:caps/>
          <w:color w:val="423089"/>
          <w:szCs w:val="32"/>
          <w:u w:val="single"/>
        </w:rPr>
        <w:t>MODALITES DE PAIEMENT</w:t>
      </w:r>
      <w:bookmarkEnd w:id="145"/>
      <w:bookmarkEnd w:id="146"/>
    </w:p>
    <w:p w14:paraId="21C07F80" w14:textId="697B42B9" w:rsidR="00335B03" w:rsidRPr="003130BF" w:rsidRDefault="00577F3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147" w:name="_Toc44941436"/>
      <w:bookmarkStart w:id="148" w:name="_Toc202890498"/>
      <w:r w:rsidRPr="003130BF">
        <w:rPr>
          <w:rFonts w:ascii="Raleway ExtraBold" w:hAnsi="Raleway ExtraBold" w:cs="Arial"/>
          <w:b/>
          <w:color w:val="797870"/>
          <w:kern w:val="0"/>
          <w:sz w:val="28"/>
          <w:szCs w:val="22"/>
          <w:u w:val="single"/>
        </w:rPr>
        <w:t>1</w:t>
      </w:r>
      <w:r w:rsidR="00522D6D">
        <w:rPr>
          <w:rFonts w:ascii="Raleway ExtraBold" w:hAnsi="Raleway ExtraBold" w:cs="Arial"/>
          <w:b/>
          <w:color w:val="797870"/>
          <w:kern w:val="0"/>
          <w:sz w:val="28"/>
          <w:szCs w:val="22"/>
          <w:u w:val="single"/>
        </w:rPr>
        <w:t>5</w:t>
      </w:r>
      <w:r w:rsidR="00335B03" w:rsidRPr="003130BF">
        <w:rPr>
          <w:rFonts w:ascii="Raleway ExtraBold" w:hAnsi="Raleway ExtraBold" w:cs="Arial"/>
          <w:b/>
          <w:color w:val="797870"/>
          <w:kern w:val="0"/>
          <w:sz w:val="28"/>
          <w:szCs w:val="22"/>
          <w:u w:val="single"/>
        </w:rPr>
        <w:t>.1. Prix du marché</w:t>
      </w:r>
      <w:bookmarkEnd w:id="147"/>
      <w:bookmarkEnd w:id="148"/>
    </w:p>
    <w:p w14:paraId="746517FF" w14:textId="2579358D" w:rsidR="00522D6D" w:rsidRPr="00B6433A" w:rsidRDefault="008678FB" w:rsidP="00522D6D">
      <w:pPr>
        <w:pStyle w:val="ParagrapheIndent2"/>
        <w:ind w:left="20" w:right="20"/>
        <w:jc w:val="both"/>
        <w:rPr>
          <w:rFonts w:ascii="AvenirNext LT Pro Cn" w:hAnsi="AvenirNext LT Pro Cn"/>
          <w:sz w:val="24"/>
          <w:lang w:val="fr-FR"/>
        </w:rPr>
      </w:pPr>
      <w:bookmarkStart w:id="149" w:name="_Toc75353490"/>
      <w:bookmarkStart w:id="150" w:name="_Toc83808646"/>
      <w:r w:rsidRPr="00B6433A">
        <w:rPr>
          <w:rFonts w:ascii="AvenirNext LT Pro Cn" w:hAnsi="AvenirNext LT Pro Cn"/>
          <w:sz w:val="24"/>
          <w:lang w:val="fr-FR"/>
        </w:rPr>
        <w:t xml:space="preserve">Les prestations sont réglées par des prix forfaitaires et des prix unitaires selon les stipulations du présent document. Elles seront réglées soit par un prix unitaire en application des prix figurant sur le Bordereau des Prix Unitaires (B.P.U.), soit par un prix forfaitaire en application des prix figurant sur les Décompositions du Prix Global et Forfaitaire (D.P.G.F.). </w:t>
      </w:r>
      <w:r w:rsidR="00522D6D" w:rsidRPr="00B6433A">
        <w:rPr>
          <w:rFonts w:ascii="AvenirNext LT Pro Cn" w:hAnsi="AvenirNext LT Pro Cn"/>
          <w:sz w:val="24"/>
          <w:lang w:val="fr-FR"/>
        </w:rPr>
        <w:t>Les prix sont établis hors taxes et en euros.</w:t>
      </w:r>
    </w:p>
    <w:p w14:paraId="65567D75" w14:textId="153D7E85" w:rsidR="00522D6D" w:rsidRPr="008678FB" w:rsidRDefault="00522D6D" w:rsidP="00522D6D">
      <w:pPr>
        <w:jc w:val="both"/>
        <w:rPr>
          <w:rFonts w:ascii="AvenirNext LT Pro Cn" w:hAnsi="AvenirNext LT Pro Cn" w:cs="Arial"/>
          <w:kern w:val="0"/>
          <w:lang w:bidi="ar-SA"/>
        </w:rPr>
      </w:pPr>
      <w:r w:rsidRPr="008678FB">
        <w:rPr>
          <w:rFonts w:ascii="AvenirNext LT Pro Cn" w:hAnsi="AvenirNext LT Pro Cn" w:cs="Arial"/>
          <w:kern w:val="0"/>
          <w:lang w:bidi="ar-SA"/>
        </w:rPr>
        <w:t>Les prix sont réputés comprendre toutes charges fiscales, parafiscales, ainsi que tous les frais afférents à l’assurance, à la participation à toutes réunions ou déplacements nécessités par le marché public ainsi que d’une façon générale tous frais nécessaires pour la mise en œuvre des dispositions nécessaires à la réalisation des prestations du marché public.</w:t>
      </w:r>
    </w:p>
    <w:p w14:paraId="4217DA07" w14:textId="79AFBFB4" w:rsidR="00522D6D" w:rsidRDefault="00522D6D" w:rsidP="00522D6D">
      <w:pPr>
        <w:pStyle w:val="ParagrapheIndent2"/>
        <w:ind w:left="20" w:right="20"/>
        <w:jc w:val="both"/>
        <w:rPr>
          <w:rFonts w:ascii="AvenirNext LT Pro Cn" w:eastAsia="Noto Sans CJK SC Regular" w:hAnsi="AvenirNext LT Pro Cn"/>
          <w:sz w:val="24"/>
          <w:lang w:val="fr-FR" w:eastAsia="zh-CN"/>
        </w:rPr>
      </w:pPr>
      <w:r w:rsidRPr="008678FB">
        <w:rPr>
          <w:rFonts w:ascii="AvenirNext LT Pro Cn" w:eastAsia="Noto Sans CJK SC Regular" w:hAnsi="AvenirNext LT Pro Cn"/>
          <w:sz w:val="24"/>
          <w:lang w:val="fr-FR" w:eastAsia="zh-CN"/>
        </w:rPr>
        <w:t xml:space="preserve">Les prix du marché sont réputés </w:t>
      </w:r>
      <w:r w:rsidR="00CC6C77" w:rsidRPr="00FC4B98">
        <w:rPr>
          <w:rFonts w:ascii="AvenirNext LT Pro Cn" w:eastAsia="Noto Sans CJK SC Regular" w:hAnsi="AvenirNext LT Pro Cn"/>
          <w:sz w:val="24"/>
          <w:lang w:val="fr-FR" w:eastAsia="zh-CN" w:bidi="hi-IN"/>
        </w:rPr>
        <w:t xml:space="preserve">établis sur la base des conditions économiques du mois </w:t>
      </w:r>
      <w:r w:rsidR="00CC6C77">
        <w:rPr>
          <w:rFonts w:ascii="AvenirNext LT Pro Cn" w:eastAsia="Noto Sans CJK SC Regular" w:hAnsi="AvenirNext LT Pro Cn"/>
          <w:sz w:val="24"/>
          <w:lang w:val="fr-FR" w:eastAsia="zh-CN" w:bidi="hi-IN"/>
        </w:rPr>
        <w:t>de remise des offres</w:t>
      </w:r>
      <w:r w:rsidR="00CC6C77" w:rsidRPr="00FC4B98">
        <w:rPr>
          <w:rFonts w:ascii="AvenirNext LT Pro Cn" w:eastAsia="Noto Sans CJK SC Regular" w:hAnsi="AvenirNext LT Pro Cn"/>
          <w:sz w:val="24"/>
          <w:lang w:val="fr-FR" w:eastAsia="zh-CN" w:bidi="hi-IN"/>
        </w:rPr>
        <w:t>, ce mois est appelé « mois zéro ».</w:t>
      </w:r>
      <w:r w:rsidRPr="008678FB">
        <w:rPr>
          <w:rFonts w:ascii="AvenirNext LT Pro Cn" w:eastAsia="Noto Sans CJK SC Regular" w:hAnsi="AvenirNext LT Pro Cn"/>
          <w:sz w:val="24"/>
          <w:lang w:val="fr-FR" w:eastAsia="zh-CN"/>
        </w:rPr>
        <w:t xml:space="preserve"> </w:t>
      </w:r>
    </w:p>
    <w:p w14:paraId="665A5EC4" w14:textId="77777777" w:rsidR="003E49AA" w:rsidRPr="003E49AA" w:rsidRDefault="003E49AA" w:rsidP="003E49AA">
      <w:pPr>
        <w:rPr>
          <w:lang w:bidi="ar-SA"/>
        </w:rPr>
      </w:pPr>
    </w:p>
    <w:p w14:paraId="2814274B" w14:textId="4D87C4BC" w:rsidR="00522D6D" w:rsidRPr="00522D6D" w:rsidRDefault="00522D6D" w:rsidP="00522D6D">
      <w:pPr>
        <w:jc w:val="both"/>
        <w:rPr>
          <w:rFonts w:ascii="AvenirNext LT Pro Cn" w:hAnsi="AvenirNext LT Pro Cn" w:cs="Arial"/>
          <w:kern w:val="0"/>
          <w:lang w:bidi="ar-SA"/>
        </w:rPr>
      </w:pPr>
      <w:r w:rsidRPr="008678FB">
        <w:rPr>
          <w:rFonts w:ascii="AvenirNext LT Pro Cn" w:hAnsi="AvenirNext LT Pro Cn" w:cs="Arial"/>
          <w:kern w:val="0"/>
          <w:lang w:bidi="ar-SA"/>
        </w:rPr>
        <w:t>Les</w:t>
      </w:r>
      <w:r w:rsidR="00952833" w:rsidRPr="008678FB">
        <w:rPr>
          <w:rFonts w:ascii="AvenirNext LT Pro Cn" w:hAnsi="AvenirNext LT Pro Cn" w:cs="Arial"/>
          <w:kern w:val="0"/>
          <w:lang w:bidi="ar-SA"/>
        </w:rPr>
        <w:t xml:space="preserve"> prix du marché sont fermes et n</w:t>
      </w:r>
      <w:r w:rsidRPr="008678FB">
        <w:rPr>
          <w:rFonts w:ascii="AvenirNext LT Pro Cn" w:hAnsi="AvenirNext LT Pro Cn" w:cs="Arial"/>
          <w:kern w:val="0"/>
          <w:lang w:bidi="ar-SA"/>
        </w:rPr>
        <w:t>on actualisables durant toute la durée du présent marché.</w:t>
      </w:r>
    </w:p>
    <w:bookmarkEnd w:id="149"/>
    <w:bookmarkEnd w:id="150"/>
    <w:p w14:paraId="28343F8A" w14:textId="77777777" w:rsidR="00522D6D" w:rsidRDefault="00522D6D" w:rsidP="00522D6D">
      <w:pPr>
        <w:autoSpaceDE w:val="0"/>
        <w:adjustRightInd w:val="0"/>
        <w:jc w:val="both"/>
        <w:rPr>
          <w:rFonts w:ascii="AvenirNext LT Pro Cn" w:hAnsi="AvenirNext LT Pro Cn"/>
          <w:b/>
        </w:rPr>
      </w:pPr>
    </w:p>
    <w:p w14:paraId="77765C0F" w14:textId="3F34E073" w:rsidR="00522D6D" w:rsidRDefault="00522D6D" w:rsidP="00D17013">
      <w:pPr>
        <w:pStyle w:val="Paragraphedeliste"/>
        <w:numPr>
          <w:ilvl w:val="0"/>
          <w:numId w:val="36"/>
        </w:numPr>
        <w:autoSpaceDE w:val="0"/>
        <w:adjustRightInd w:val="0"/>
        <w:jc w:val="both"/>
        <w:rPr>
          <w:rFonts w:ascii="AvenirNext LT Pro Cn" w:hAnsi="AvenirNext LT Pro Cn" w:cs="Arial"/>
          <w:b/>
          <w:kern w:val="0"/>
          <w:lang w:bidi="ar-SA"/>
        </w:rPr>
      </w:pPr>
      <w:r w:rsidRPr="00CC6C77">
        <w:rPr>
          <w:rFonts w:ascii="AvenirNext LT Pro Cn" w:hAnsi="AvenirNext LT Pro Cn" w:cs="Arial"/>
          <w:b/>
          <w:kern w:val="0"/>
          <w:lang w:bidi="ar-SA"/>
        </w:rPr>
        <w:t>Montant annuel des prestations</w:t>
      </w:r>
      <w:r w:rsidR="00D17013" w:rsidRPr="00CC6C77">
        <w:rPr>
          <w:rFonts w:ascii="AvenirNext LT Pro Cn" w:hAnsi="AvenirNext LT Pro Cn" w:cs="Arial"/>
          <w:b/>
          <w:kern w:val="0"/>
          <w:lang w:bidi="ar-SA"/>
        </w:rPr>
        <w:t xml:space="preserve"> forfaitaires</w:t>
      </w:r>
      <w:r w:rsidRPr="00CC6C77">
        <w:rPr>
          <w:rFonts w:ascii="AvenirNext LT Pro Cn" w:hAnsi="AvenirNext LT Pro Cn" w:cs="Arial"/>
          <w:b/>
          <w:kern w:val="0"/>
          <w:lang w:bidi="ar-SA"/>
        </w:rPr>
        <w:t xml:space="preserve"> </w:t>
      </w:r>
      <w:r w:rsidR="00D17013" w:rsidRPr="00CC6C77">
        <w:rPr>
          <w:rFonts w:ascii="AvenirNext LT Pro Cn" w:hAnsi="AvenirNext LT Pro Cn" w:cs="Arial"/>
          <w:b/>
          <w:kern w:val="0"/>
          <w:lang w:bidi="ar-SA"/>
        </w:rPr>
        <w:t>pour le site d’Auzeville</w:t>
      </w:r>
      <w:r w:rsidRPr="00CC6C77">
        <w:rPr>
          <w:rFonts w:ascii="AvenirNext LT Pro Cn" w:hAnsi="AvenirNext LT Pro Cn" w:cs="Arial"/>
          <w:b/>
          <w:kern w:val="0"/>
          <w:lang w:bidi="ar-SA"/>
        </w:rPr>
        <w:t xml:space="preserve">: </w:t>
      </w:r>
    </w:p>
    <w:p w14:paraId="6A937491" w14:textId="77777777" w:rsidR="003E49AA" w:rsidRPr="00CC6C77" w:rsidRDefault="003E49AA" w:rsidP="003E49AA">
      <w:pPr>
        <w:pStyle w:val="Paragraphedeliste"/>
        <w:autoSpaceDE w:val="0"/>
        <w:adjustRightInd w:val="0"/>
        <w:jc w:val="both"/>
        <w:rPr>
          <w:rFonts w:ascii="AvenirNext LT Pro Cn" w:hAnsi="AvenirNext LT Pro Cn" w:cs="Arial"/>
          <w:b/>
          <w:kern w:val="0"/>
          <w:lang w:bidi="ar-SA"/>
        </w:rPr>
      </w:pPr>
    </w:p>
    <w:p w14:paraId="19651F8C" w14:textId="77777777" w:rsidR="00D17013" w:rsidRPr="00CC6C77"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rPr>
      </w:pPr>
      <w:r w:rsidRPr="00CC6C77">
        <w:rPr>
          <w:rFonts w:ascii="AvenirNext LT Pro Cn" w:hAnsi="AvenirNext LT Pro Cn" w:cs="Arial"/>
        </w:rPr>
        <w:t xml:space="preserve">Montant </w:t>
      </w:r>
      <w:r w:rsidRPr="00CC6C77">
        <w:rPr>
          <w:rFonts w:ascii="AvenirNext LT Pro Cn" w:hAnsi="AvenirNext LT Pro Cn" w:cs="Arial"/>
          <w:b/>
        </w:rPr>
        <w:t xml:space="preserve">ANNUEL </w:t>
      </w:r>
      <w:r w:rsidRPr="00CC6C77">
        <w:rPr>
          <w:rFonts w:ascii="AvenirNext LT Pro Cn" w:hAnsi="AvenirNext LT Pro Cn" w:cs="Arial"/>
        </w:rPr>
        <w:t>HT : …………………………………………………………………… € HT</w:t>
      </w:r>
    </w:p>
    <w:p w14:paraId="577805B7" w14:textId="77777777" w:rsidR="00D17013" w:rsidRPr="00CC6C77"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rPr>
      </w:pPr>
      <w:r w:rsidRPr="00CC6C77">
        <w:rPr>
          <w:rFonts w:ascii="AvenirNext LT Pro Cn" w:hAnsi="AvenirNext LT Pro Cn" w:cs="Arial"/>
        </w:rPr>
        <w:t>TVA (.....%) : ……………………………………………………………………………€</w:t>
      </w:r>
    </w:p>
    <w:p w14:paraId="32801EBD" w14:textId="77777777" w:rsidR="00D17013" w:rsidRPr="00CC6C77"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rPr>
      </w:pPr>
      <w:r w:rsidRPr="00CC6C77">
        <w:rPr>
          <w:rFonts w:ascii="AvenirNext LT Pro Cn" w:hAnsi="AvenirNext LT Pro Cn" w:cs="Arial"/>
        </w:rPr>
        <w:t xml:space="preserve">Montant </w:t>
      </w:r>
      <w:r w:rsidRPr="00CC6C77">
        <w:rPr>
          <w:rFonts w:ascii="AvenirNext LT Pro Cn" w:hAnsi="AvenirNext LT Pro Cn" w:cs="Arial"/>
          <w:b/>
        </w:rPr>
        <w:t xml:space="preserve">ANNUEL </w:t>
      </w:r>
      <w:r w:rsidRPr="00CC6C77">
        <w:rPr>
          <w:rFonts w:ascii="AvenirNext LT Pro Cn" w:hAnsi="AvenirNext LT Pro Cn" w:cs="Arial"/>
        </w:rPr>
        <w:t>TTC : ……………………………………………………………………€ TTC</w:t>
      </w:r>
    </w:p>
    <w:p w14:paraId="782809A8" w14:textId="77777777" w:rsidR="00D17013" w:rsidRPr="00CC6C77"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u w:val="single"/>
        </w:rPr>
      </w:pPr>
      <w:r w:rsidRPr="00CC6C77">
        <w:rPr>
          <w:rFonts w:ascii="AvenirNext LT Pro Cn" w:hAnsi="AvenirNext LT Pro Cn" w:cs="Arial"/>
          <w:i/>
          <w:u w:val="single"/>
        </w:rPr>
        <w:t>Soit en toutes lettres</w:t>
      </w:r>
      <w:r w:rsidRPr="00CC6C77">
        <w:rPr>
          <w:rFonts w:ascii="AvenirNext LT Pro Cn" w:hAnsi="AvenirNext LT Pro Cn" w:cs="Arial"/>
          <w:u w:val="single"/>
        </w:rPr>
        <w:t xml:space="preserve"> : </w:t>
      </w:r>
    </w:p>
    <w:p w14:paraId="3307596F" w14:textId="77777777" w:rsidR="00D17013" w:rsidRPr="00CC6C77" w:rsidRDefault="00D17013" w:rsidP="00D17013">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sidRPr="00CC6C77">
        <w:rPr>
          <w:rFonts w:ascii="AvenirNext LT Pro Cn" w:hAnsi="AvenirNext LT Pro Cn" w:cs="Arial"/>
        </w:rPr>
        <w:t xml:space="preserve">………………………………………..……………………………………………..euros hors taxes, </w:t>
      </w:r>
    </w:p>
    <w:p w14:paraId="3BFEC447" w14:textId="77777777" w:rsidR="00D17013" w:rsidRPr="00CC6C77" w:rsidRDefault="00D17013" w:rsidP="00D17013">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sidRPr="00CC6C77">
        <w:rPr>
          <w:rFonts w:ascii="AvenirNext LT Pro Cn" w:hAnsi="AvenirNext LT Pro Cn" w:cs="Arial"/>
        </w:rPr>
        <w:t>………………………………………………euros toutes taxes comprises,</w:t>
      </w:r>
    </w:p>
    <w:p w14:paraId="37BCA02D" w14:textId="77777777" w:rsidR="00D17013" w:rsidRPr="00CC6C77" w:rsidRDefault="00D17013" w:rsidP="00D17013">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sidRPr="00CC6C77">
        <w:rPr>
          <w:rFonts w:ascii="AvenirNext LT Pro Cn" w:hAnsi="AvenirNext LT Pro Cn" w:cs="Arial"/>
        </w:rPr>
        <w:t>dont ………………………………………..euros de taxe sur la valeur ajoutée.</w:t>
      </w:r>
    </w:p>
    <w:p w14:paraId="4B0F78D4" w14:textId="6C0B24FE" w:rsidR="00E37447" w:rsidRDefault="00E37447" w:rsidP="00E37447">
      <w:pPr>
        <w:rPr>
          <w:lang w:bidi="ar-SA"/>
        </w:rPr>
      </w:pPr>
    </w:p>
    <w:p w14:paraId="02972348" w14:textId="77777777" w:rsidR="003E49AA" w:rsidRPr="00CC6C77" w:rsidRDefault="003E49AA" w:rsidP="00E37447">
      <w:pPr>
        <w:rPr>
          <w:lang w:bidi="ar-SA"/>
        </w:rPr>
      </w:pPr>
    </w:p>
    <w:p w14:paraId="584C34AF" w14:textId="35EBC1E2" w:rsidR="00D17013" w:rsidRDefault="00D17013" w:rsidP="00D17013">
      <w:pPr>
        <w:pStyle w:val="Paragraphedeliste"/>
        <w:numPr>
          <w:ilvl w:val="0"/>
          <w:numId w:val="36"/>
        </w:numPr>
        <w:autoSpaceDE w:val="0"/>
        <w:adjustRightInd w:val="0"/>
        <w:jc w:val="both"/>
        <w:rPr>
          <w:rFonts w:ascii="AvenirNext LT Pro Cn" w:hAnsi="AvenirNext LT Pro Cn" w:cs="Arial"/>
          <w:b/>
          <w:kern w:val="0"/>
          <w:lang w:bidi="ar-SA"/>
        </w:rPr>
      </w:pPr>
      <w:r w:rsidRPr="00CC6C77">
        <w:rPr>
          <w:rFonts w:ascii="AvenirNext LT Pro Cn" w:hAnsi="AvenirNext LT Pro Cn" w:cs="Arial"/>
          <w:b/>
          <w:kern w:val="0"/>
          <w:lang w:bidi="ar-SA"/>
        </w:rPr>
        <w:t xml:space="preserve">Montant annuel des prestations forfaitaires pour le site de St Martin du Touch: </w:t>
      </w:r>
    </w:p>
    <w:p w14:paraId="3079C176" w14:textId="77777777" w:rsidR="003E49AA" w:rsidRPr="00CC6C77" w:rsidRDefault="003E49AA" w:rsidP="003E49AA">
      <w:pPr>
        <w:pStyle w:val="Paragraphedeliste"/>
        <w:autoSpaceDE w:val="0"/>
        <w:adjustRightInd w:val="0"/>
        <w:jc w:val="both"/>
        <w:rPr>
          <w:rFonts w:ascii="AvenirNext LT Pro Cn" w:hAnsi="AvenirNext LT Pro Cn" w:cs="Arial"/>
          <w:b/>
          <w:kern w:val="0"/>
          <w:lang w:bidi="ar-SA"/>
        </w:rPr>
      </w:pPr>
    </w:p>
    <w:p w14:paraId="7E8DF397" w14:textId="77777777" w:rsidR="00D17013" w:rsidRPr="00CC6C77"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rPr>
      </w:pPr>
      <w:r w:rsidRPr="00CC6C77">
        <w:rPr>
          <w:rFonts w:ascii="AvenirNext LT Pro Cn" w:hAnsi="AvenirNext LT Pro Cn" w:cs="Arial"/>
        </w:rPr>
        <w:t xml:space="preserve">Montant </w:t>
      </w:r>
      <w:r w:rsidRPr="00CC6C77">
        <w:rPr>
          <w:rFonts w:ascii="AvenirNext LT Pro Cn" w:hAnsi="AvenirNext LT Pro Cn" w:cs="Arial"/>
          <w:b/>
        </w:rPr>
        <w:t xml:space="preserve">ANNUEL </w:t>
      </w:r>
      <w:r w:rsidRPr="00CC6C77">
        <w:rPr>
          <w:rFonts w:ascii="AvenirNext LT Pro Cn" w:hAnsi="AvenirNext LT Pro Cn" w:cs="Arial"/>
        </w:rPr>
        <w:t>HT : …………………………………………………………………… € HT</w:t>
      </w:r>
    </w:p>
    <w:p w14:paraId="26C6D5C7" w14:textId="77777777" w:rsidR="00D17013"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rPr>
      </w:pPr>
      <w:r>
        <w:rPr>
          <w:rFonts w:ascii="AvenirNext LT Pro Cn" w:hAnsi="AvenirNext LT Pro Cn" w:cs="Arial"/>
        </w:rPr>
        <w:t>TVA (.....%) : ……………………………………………………………………………€</w:t>
      </w:r>
    </w:p>
    <w:p w14:paraId="3503F8C1" w14:textId="77777777" w:rsidR="00D17013"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rPr>
      </w:pPr>
      <w:r>
        <w:rPr>
          <w:rFonts w:ascii="AvenirNext LT Pro Cn" w:hAnsi="AvenirNext LT Pro Cn" w:cs="Arial"/>
        </w:rPr>
        <w:t xml:space="preserve">Montant </w:t>
      </w:r>
      <w:r>
        <w:rPr>
          <w:rFonts w:ascii="AvenirNext LT Pro Cn" w:hAnsi="AvenirNext LT Pro Cn" w:cs="Arial"/>
          <w:b/>
        </w:rPr>
        <w:t xml:space="preserve">ANNUEL </w:t>
      </w:r>
      <w:r>
        <w:rPr>
          <w:rFonts w:ascii="AvenirNext LT Pro Cn" w:hAnsi="AvenirNext LT Pro Cn" w:cs="Arial"/>
        </w:rPr>
        <w:t>TTC : ……………………………………………………………………€ TTC</w:t>
      </w:r>
    </w:p>
    <w:p w14:paraId="746AC632" w14:textId="77777777" w:rsidR="00D17013" w:rsidRDefault="00D17013" w:rsidP="00D17013">
      <w:pPr>
        <w:pStyle w:val="Paragraphedeliste"/>
        <w:numPr>
          <w:ilvl w:val="0"/>
          <w:numId w:val="38"/>
        </w:numPr>
        <w:suppressAutoHyphens w:val="0"/>
        <w:autoSpaceDE w:val="0"/>
        <w:autoSpaceDN/>
        <w:adjustRightInd w:val="0"/>
        <w:ind w:left="284" w:hanging="284"/>
        <w:jc w:val="both"/>
        <w:textAlignment w:val="auto"/>
        <w:rPr>
          <w:rFonts w:ascii="AvenirNext LT Pro Cn" w:hAnsi="AvenirNext LT Pro Cn" w:cs="Arial"/>
          <w:u w:val="single"/>
        </w:rPr>
      </w:pPr>
      <w:r>
        <w:rPr>
          <w:rFonts w:ascii="AvenirNext LT Pro Cn" w:hAnsi="AvenirNext LT Pro Cn" w:cs="Arial"/>
          <w:i/>
          <w:u w:val="single"/>
        </w:rPr>
        <w:t>Soit en toutes lettres</w:t>
      </w:r>
      <w:r>
        <w:rPr>
          <w:rFonts w:ascii="AvenirNext LT Pro Cn" w:hAnsi="AvenirNext LT Pro Cn" w:cs="Arial"/>
          <w:u w:val="single"/>
        </w:rPr>
        <w:t xml:space="preserve"> : </w:t>
      </w:r>
    </w:p>
    <w:p w14:paraId="3F42744F" w14:textId="77777777" w:rsidR="00D17013" w:rsidRDefault="00D17013" w:rsidP="00D17013">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Pr>
          <w:rFonts w:ascii="AvenirNext LT Pro Cn" w:hAnsi="AvenirNext LT Pro Cn" w:cs="Arial"/>
        </w:rPr>
        <w:t xml:space="preserve">………………………………………..……………………………………………..euros hors taxes, </w:t>
      </w:r>
    </w:p>
    <w:p w14:paraId="7374D62F" w14:textId="77777777" w:rsidR="00D17013" w:rsidRDefault="00D17013" w:rsidP="00D17013">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Pr>
          <w:rFonts w:ascii="AvenirNext LT Pro Cn" w:hAnsi="AvenirNext LT Pro Cn" w:cs="Arial"/>
        </w:rPr>
        <w:t>………………………………………………euros toutes taxes comprises,</w:t>
      </w:r>
    </w:p>
    <w:p w14:paraId="6449C0F5" w14:textId="57BBC0A3" w:rsidR="00D17013" w:rsidRDefault="00D17013" w:rsidP="00D17013">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Pr>
          <w:rFonts w:ascii="AvenirNext LT Pro Cn" w:hAnsi="AvenirNext LT Pro Cn" w:cs="Arial"/>
        </w:rPr>
        <w:t>dont ………………………………………..euros de taxe sur la valeur ajoutée.</w:t>
      </w:r>
    </w:p>
    <w:p w14:paraId="58DA0FAB" w14:textId="7B313022" w:rsidR="00867B35" w:rsidRDefault="00867B35" w:rsidP="00867B35">
      <w:pPr>
        <w:pStyle w:val="Paragraphedeliste"/>
        <w:suppressAutoHyphens w:val="0"/>
        <w:autoSpaceDE w:val="0"/>
        <w:autoSpaceDN/>
        <w:adjustRightInd w:val="0"/>
        <w:ind w:left="1004"/>
        <w:jc w:val="both"/>
        <w:textAlignment w:val="auto"/>
        <w:rPr>
          <w:rFonts w:ascii="AvenirNext LT Pro Cn" w:hAnsi="AvenirNext LT Pro Cn" w:cs="Arial"/>
        </w:rPr>
      </w:pPr>
    </w:p>
    <w:p w14:paraId="29108449" w14:textId="33F26124" w:rsidR="003E49AA" w:rsidRDefault="003E49AA" w:rsidP="00867B35">
      <w:pPr>
        <w:pStyle w:val="Paragraphedeliste"/>
        <w:suppressAutoHyphens w:val="0"/>
        <w:autoSpaceDE w:val="0"/>
        <w:autoSpaceDN/>
        <w:adjustRightInd w:val="0"/>
        <w:ind w:left="1004"/>
        <w:jc w:val="both"/>
        <w:textAlignment w:val="auto"/>
        <w:rPr>
          <w:rFonts w:ascii="AvenirNext LT Pro Cn" w:hAnsi="AvenirNext LT Pro Cn" w:cs="Arial"/>
        </w:rPr>
      </w:pPr>
    </w:p>
    <w:p w14:paraId="45C0C360" w14:textId="49FF94D9" w:rsidR="00867B35" w:rsidRDefault="00867B35" w:rsidP="00867B35">
      <w:pPr>
        <w:pStyle w:val="Paragraphedeliste"/>
        <w:numPr>
          <w:ilvl w:val="0"/>
          <w:numId w:val="36"/>
        </w:numPr>
        <w:suppressAutoHyphens w:val="0"/>
        <w:autoSpaceDE w:val="0"/>
        <w:autoSpaceDN/>
        <w:adjustRightInd w:val="0"/>
        <w:jc w:val="both"/>
        <w:textAlignment w:val="auto"/>
        <w:rPr>
          <w:rFonts w:ascii="AvenirNext LT Pro Cn" w:hAnsi="AvenirNext LT Pro Cn" w:cs="Arial"/>
          <w:b/>
        </w:rPr>
      </w:pPr>
      <w:r w:rsidRPr="00867B35">
        <w:rPr>
          <w:rFonts w:ascii="AvenirNext LT Pro Cn" w:hAnsi="AvenirNext LT Pro Cn" w:cs="Arial"/>
          <w:b/>
        </w:rPr>
        <w:t xml:space="preserve">Montant annuel </w:t>
      </w:r>
      <w:r w:rsidRPr="00867B35">
        <w:rPr>
          <w:rFonts w:ascii="AvenirNext LT Pro Cn" w:hAnsi="AvenirNext LT Pro Cn" w:cs="Arial"/>
          <w:b/>
          <w:color w:val="FF0000"/>
        </w:rPr>
        <w:t xml:space="preserve">total </w:t>
      </w:r>
      <w:r w:rsidRPr="00867B35">
        <w:rPr>
          <w:rFonts w:ascii="AvenirNext LT Pro Cn" w:hAnsi="AvenirNext LT Pro Cn" w:cs="Arial"/>
          <w:b/>
        </w:rPr>
        <w:t>des prestations forfaitaires pour les deux sites (Auzeville et St Martin du Touch) :</w:t>
      </w:r>
    </w:p>
    <w:p w14:paraId="6CFE1F86" w14:textId="77777777" w:rsidR="003E49AA" w:rsidRPr="00867B35" w:rsidRDefault="003E49AA" w:rsidP="003E49AA">
      <w:pPr>
        <w:pStyle w:val="Paragraphedeliste"/>
        <w:suppressAutoHyphens w:val="0"/>
        <w:autoSpaceDE w:val="0"/>
        <w:autoSpaceDN/>
        <w:adjustRightInd w:val="0"/>
        <w:jc w:val="both"/>
        <w:textAlignment w:val="auto"/>
        <w:rPr>
          <w:rFonts w:ascii="AvenirNext LT Pro Cn" w:hAnsi="AvenirNext LT Pro Cn" w:cs="Arial"/>
          <w:b/>
        </w:rPr>
      </w:pPr>
    </w:p>
    <w:p w14:paraId="185749DD" w14:textId="77777777" w:rsidR="00867B35" w:rsidRPr="00CC6C77" w:rsidRDefault="00867B35" w:rsidP="00867B35">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CC6C77">
        <w:rPr>
          <w:rFonts w:ascii="AvenirNext LT Pro Cn" w:hAnsi="AvenirNext LT Pro Cn" w:cs="Arial"/>
        </w:rPr>
        <w:t xml:space="preserve">Montant </w:t>
      </w:r>
      <w:r w:rsidRPr="00CC6C77">
        <w:rPr>
          <w:rFonts w:ascii="AvenirNext LT Pro Cn" w:hAnsi="AvenirNext LT Pro Cn" w:cs="Arial"/>
          <w:b/>
        </w:rPr>
        <w:t xml:space="preserve">ANNUEL </w:t>
      </w:r>
      <w:r w:rsidRPr="00CC6C77">
        <w:rPr>
          <w:rFonts w:ascii="AvenirNext LT Pro Cn" w:hAnsi="AvenirNext LT Pro Cn" w:cs="Arial"/>
        </w:rPr>
        <w:t>HT : …………………………………………………………………… € HT</w:t>
      </w:r>
    </w:p>
    <w:p w14:paraId="67B95CAE" w14:textId="77777777" w:rsidR="00867B35" w:rsidRPr="00CC6C77" w:rsidRDefault="00867B35" w:rsidP="00867B35">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CC6C77">
        <w:rPr>
          <w:rFonts w:ascii="AvenirNext LT Pro Cn" w:hAnsi="AvenirNext LT Pro Cn" w:cs="Arial"/>
        </w:rPr>
        <w:t>TVA (.....%) : ……………………………………………………………………………€</w:t>
      </w:r>
    </w:p>
    <w:p w14:paraId="4D255E4B" w14:textId="77777777" w:rsidR="00867B35" w:rsidRPr="00CC6C77" w:rsidRDefault="00867B35" w:rsidP="00867B35">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CC6C77">
        <w:rPr>
          <w:rFonts w:ascii="AvenirNext LT Pro Cn" w:hAnsi="AvenirNext LT Pro Cn" w:cs="Arial"/>
        </w:rPr>
        <w:t xml:space="preserve">Montant </w:t>
      </w:r>
      <w:r w:rsidRPr="00CC6C77">
        <w:rPr>
          <w:rFonts w:ascii="AvenirNext LT Pro Cn" w:hAnsi="AvenirNext LT Pro Cn" w:cs="Arial"/>
          <w:b/>
        </w:rPr>
        <w:t xml:space="preserve">ANNUEL </w:t>
      </w:r>
      <w:r w:rsidRPr="00CC6C77">
        <w:rPr>
          <w:rFonts w:ascii="AvenirNext LT Pro Cn" w:hAnsi="AvenirNext LT Pro Cn" w:cs="Arial"/>
        </w:rPr>
        <w:t>TTC : ……………………………………………………………………€ TTC</w:t>
      </w:r>
    </w:p>
    <w:p w14:paraId="2D9F5058" w14:textId="77777777" w:rsidR="00867B35" w:rsidRPr="00CC6C77" w:rsidRDefault="00867B35" w:rsidP="00867B35">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u w:val="single"/>
        </w:rPr>
      </w:pPr>
      <w:r w:rsidRPr="00CC6C77">
        <w:rPr>
          <w:rFonts w:ascii="AvenirNext LT Pro Cn" w:hAnsi="AvenirNext LT Pro Cn" w:cs="Arial"/>
          <w:i/>
          <w:u w:val="single"/>
        </w:rPr>
        <w:t>Soit en toutes lettres</w:t>
      </w:r>
      <w:r w:rsidRPr="00CC6C77">
        <w:rPr>
          <w:rFonts w:ascii="AvenirNext LT Pro Cn" w:hAnsi="AvenirNext LT Pro Cn" w:cs="Arial"/>
          <w:u w:val="single"/>
        </w:rPr>
        <w:t xml:space="preserve"> : </w:t>
      </w:r>
    </w:p>
    <w:p w14:paraId="53DA056D" w14:textId="77777777" w:rsidR="00867B35" w:rsidRPr="00CC6C77" w:rsidRDefault="00867B35" w:rsidP="00867B35">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sidRPr="00CC6C77">
        <w:rPr>
          <w:rFonts w:ascii="AvenirNext LT Pro Cn" w:hAnsi="AvenirNext LT Pro Cn" w:cs="Arial"/>
        </w:rPr>
        <w:t xml:space="preserve">………………………………………..……………………………………………..euros hors taxes, </w:t>
      </w:r>
    </w:p>
    <w:p w14:paraId="6E0F0F0C" w14:textId="77777777" w:rsidR="00867B35" w:rsidRPr="00CC6C77" w:rsidRDefault="00867B35" w:rsidP="00867B35">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sidRPr="00CC6C77">
        <w:rPr>
          <w:rFonts w:ascii="AvenirNext LT Pro Cn" w:hAnsi="AvenirNext LT Pro Cn" w:cs="Arial"/>
        </w:rPr>
        <w:t>………………………………………………euros toutes taxes comprises,</w:t>
      </w:r>
    </w:p>
    <w:p w14:paraId="52C12124" w14:textId="77777777" w:rsidR="00867B35" w:rsidRPr="00CC6C77" w:rsidRDefault="00867B35" w:rsidP="00867B35">
      <w:pPr>
        <w:pStyle w:val="Paragraphedeliste"/>
        <w:numPr>
          <w:ilvl w:val="0"/>
          <w:numId w:val="39"/>
        </w:numPr>
        <w:suppressAutoHyphens w:val="0"/>
        <w:autoSpaceDE w:val="0"/>
        <w:autoSpaceDN/>
        <w:adjustRightInd w:val="0"/>
        <w:jc w:val="both"/>
        <w:textAlignment w:val="auto"/>
        <w:rPr>
          <w:rFonts w:ascii="AvenirNext LT Pro Cn" w:hAnsi="AvenirNext LT Pro Cn" w:cs="Arial"/>
        </w:rPr>
      </w:pPr>
      <w:r w:rsidRPr="00CC6C77">
        <w:rPr>
          <w:rFonts w:ascii="AvenirNext LT Pro Cn" w:hAnsi="AvenirNext LT Pro Cn" w:cs="Arial"/>
        </w:rPr>
        <w:t>dont ………………………………………..euros de taxe sur la valeur ajoutée.</w:t>
      </w:r>
    </w:p>
    <w:p w14:paraId="2636EC0E" w14:textId="60B28180" w:rsidR="00E37447" w:rsidRPr="00FC4B98" w:rsidRDefault="00E37447" w:rsidP="00E37447">
      <w:pPr>
        <w:pStyle w:val="Titre1"/>
        <w:jc w:val="both"/>
        <w:rPr>
          <w:rFonts w:ascii="Raleway ExtraBold" w:hAnsi="Raleway ExtraBold" w:cs="Arial"/>
          <w:b/>
          <w:bCs/>
          <w:color w:val="797870"/>
          <w:sz w:val="28"/>
          <w:szCs w:val="28"/>
          <w:u w:val="single"/>
        </w:rPr>
      </w:pPr>
      <w:bookmarkStart w:id="151" w:name="_Toc33783550"/>
      <w:bookmarkStart w:id="152" w:name="_Toc178261767"/>
      <w:bookmarkStart w:id="153" w:name="_Toc202890499"/>
      <w:r w:rsidRPr="00FC4B98">
        <w:rPr>
          <w:rFonts w:ascii="Raleway ExtraBold" w:hAnsi="Raleway ExtraBold" w:cs="Arial"/>
          <w:b/>
          <w:bCs/>
          <w:color w:val="797870"/>
          <w:sz w:val="28"/>
          <w:szCs w:val="28"/>
          <w:u w:val="single"/>
        </w:rPr>
        <w:lastRenderedPageBreak/>
        <w:t>15.2 : Révision des prix</w:t>
      </w:r>
      <w:bookmarkEnd w:id="151"/>
      <w:bookmarkEnd w:id="152"/>
      <w:bookmarkEnd w:id="153"/>
    </w:p>
    <w:p w14:paraId="240A9587" w14:textId="1335B732" w:rsidR="00E37447" w:rsidRPr="00FC4B98" w:rsidRDefault="00E37447" w:rsidP="00C854FC">
      <w:pPr>
        <w:pStyle w:val="ParagrapheIndent2"/>
        <w:ind w:left="20" w:right="20"/>
        <w:jc w:val="both"/>
        <w:rPr>
          <w:rFonts w:ascii="AvenirNext LT Pro Cn" w:eastAsia="Noto Sans CJK SC Regular" w:hAnsi="AvenirNext LT Pro Cn"/>
          <w:sz w:val="24"/>
          <w:lang w:val="fr-FR" w:eastAsia="zh-CN" w:bidi="hi-IN"/>
        </w:rPr>
      </w:pPr>
      <w:r w:rsidRPr="00FC4B98">
        <w:rPr>
          <w:rFonts w:ascii="AvenirNext LT Pro Cn" w:eastAsia="Noto Sans CJK SC Regular" w:hAnsi="AvenirNext LT Pro Cn"/>
          <w:sz w:val="24"/>
          <w:lang w:val="fr-FR" w:eastAsia="zh-CN" w:bidi="hi-IN"/>
        </w:rPr>
        <w:t xml:space="preserve">Les prix de l’accord-cadre sont réputés établis sur la base des conditions économiques du mois </w:t>
      </w:r>
      <w:r w:rsidR="00914868">
        <w:rPr>
          <w:rFonts w:ascii="AvenirNext LT Pro Cn" w:eastAsia="Noto Sans CJK SC Regular" w:hAnsi="AvenirNext LT Pro Cn"/>
          <w:sz w:val="24"/>
          <w:lang w:val="fr-FR" w:eastAsia="zh-CN" w:bidi="hi-IN"/>
        </w:rPr>
        <w:t>de remise des offres</w:t>
      </w:r>
      <w:r w:rsidRPr="00FC4B98">
        <w:rPr>
          <w:rFonts w:ascii="AvenirNext LT Pro Cn" w:eastAsia="Noto Sans CJK SC Regular" w:hAnsi="AvenirNext LT Pro Cn"/>
          <w:sz w:val="24"/>
          <w:lang w:val="fr-FR" w:eastAsia="zh-CN" w:bidi="hi-IN"/>
        </w:rPr>
        <w:t>, ce mois est appelé « mois zéro ».</w:t>
      </w:r>
    </w:p>
    <w:p w14:paraId="4517179C" w14:textId="77777777" w:rsidR="00E37447" w:rsidRPr="00FC4B98" w:rsidRDefault="00E37447" w:rsidP="00C854FC">
      <w:pPr>
        <w:jc w:val="both"/>
        <w:rPr>
          <w:rFonts w:ascii="AvenirNext LT Pro Cn" w:hAnsi="AvenirNext LT Pro Cn" w:cs="Arial"/>
        </w:rPr>
      </w:pPr>
      <w:r w:rsidRPr="00FC4B98">
        <w:rPr>
          <w:rFonts w:ascii="AvenirNext LT Pro Cn" w:hAnsi="AvenirNext LT Pro Cn" w:cs="Arial"/>
        </w:rPr>
        <w:t xml:space="preserve">Les prix de l’accord-cadre sont révisables, en vertu des articles R.2112-8 et R.2112-13 du Code de la commande publique. </w:t>
      </w:r>
    </w:p>
    <w:p w14:paraId="21F1A506" w14:textId="423B9BDA" w:rsidR="00E37447" w:rsidRDefault="00E37447" w:rsidP="00C854FC">
      <w:pPr>
        <w:jc w:val="both"/>
        <w:rPr>
          <w:rFonts w:ascii="AvenirNext LT Pro Cn" w:hAnsi="AvenirNext LT Pro Cn" w:cs="Arial"/>
        </w:rPr>
      </w:pPr>
      <w:r w:rsidRPr="00FC4B98">
        <w:rPr>
          <w:rFonts w:ascii="AvenirNext LT Pro Cn" w:hAnsi="AvenirNext LT Pro Cn" w:cs="Arial"/>
        </w:rPr>
        <w:t xml:space="preserve">Les prix sont fermes la première année et révisables à compter de la deuxième année à chaque date anniversaire (à compter de la date de notification) du marché. </w:t>
      </w:r>
    </w:p>
    <w:p w14:paraId="03D6D7B6" w14:textId="77777777" w:rsidR="00C854FC" w:rsidRPr="00FC4B98" w:rsidRDefault="00C854FC" w:rsidP="00C854FC">
      <w:pPr>
        <w:jc w:val="both"/>
        <w:rPr>
          <w:rFonts w:ascii="AvenirNext LT Pro Cn" w:hAnsi="AvenirNext LT Pro Cn" w:cs="Arial"/>
        </w:rPr>
      </w:pPr>
    </w:p>
    <w:p w14:paraId="4E54997E" w14:textId="77777777" w:rsidR="00E37447" w:rsidRPr="00FC4B98" w:rsidRDefault="365A5698" w:rsidP="365A5698">
      <w:pPr>
        <w:jc w:val="both"/>
        <w:rPr>
          <w:rFonts w:ascii="AvenirNext LT Pro Cn" w:hAnsi="AvenirNext LT Pro Cn" w:cs="Arial"/>
        </w:rPr>
      </w:pPr>
      <w:r w:rsidRPr="365A5698">
        <w:rPr>
          <w:rFonts w:ascii="AvenirNext LT Pro Cn" w:hAnsi="AvenirNext LT Pro Cn" w:cs="Arial"/>
        </w:rPr>
        <w:t>Les prix seront révisés annuellement à compter de la deuxième année selon la formule suivante :</w:t>
      </w:r>
      <w:commentRangeStart w:id="154"/>
      <w:commentRangeEnd w:id="154"/>
    </w:p>
    <w:p w14:paraId="6BDF63C9" w14:textId="77777777" w:rsidR="00D17013" w:rsidRPr="00914868" w:rsidRDefault="00D17013" w:rsidP="00C854FC">
      <w:pPr>
        <w:widowControl w:val="0"/>
        <w:autoSpaceDE w:val="0"/>
        <w:adjustRightInd w:val="0"/>
        <w:jc w:val="both"/>
        <w:rPr>
          <w:rFonts w:ascii="AvenirNext LT Pro Cn" w:hAnsi="AvenirNext LT Pro Cn"/>
        </w:rPr>
      </w:pPr>
    </w:p>
    <w:p w14:paraId="6F3CF195" w14:textId="100CC1B7" w:rsidR="00C854FC" w:rsidRPr="00914868" w:rsidRDefault="00D17013" w:rsidP="00D17013">
      <w:pPr>
        <w:rPr>
          <w:rFonts w:ascii="AvenirNext LT Pro Cn" w:hAnsi="AvenirNext LT Pro Cn"/>
        </w:rPr>
      </w:pPr>
      <w:r w:rsidRPr="00914868">
        <w:rPr>
          <w:rFonts w:ascii="AvenirNext LT Pro Cn" w:hAnsi="AvenirNext LT Pro Cn"/>
          <w:b/>
          <w:color w:val="00B050"/>
        </w:rPr>
        <w:t>P</w:t>
      </w:r>
      <w:r w:rsidRPr="00914868">
        <w:rPr>
          <w:rFonts w:ascii="AvenirNext LT Pro Cn" w:hAnsi="AvenirNext LT Pro Cn"/>
        </w:rPr>
        <w:t xml:space="preserve"> = </w:t>
      </w:r>
      <w:r w:rsidRPr="00914868">
        <w:rPr>
          <w:rFonts w:ascii="AvenirNext LT Pro Cn" w:hAnsi="AvenirNext LT Pro Cn"/>
          <w:b/>
          <w:color w:val="7030A0"/>
        </w:rPr>
        <w:t>Po</w:t>
      </w:r>
      <w:r w:rsidRPr="00914868">
        <w:rPr>
          <w:rFonts w:ascii="AvenirNext LT Pro Cn" w:hAnsi="AvenirNext LT Pro Cn"/>
        </w:rPr>
        <w:t xml:space="preserve"> x </w:t>
      </w:r>
      <w:r w:rsidR="00914868">
        <w:rPr>
          <w:rFonts w:ascii="AvenirNext LT Pro Cn" w:hAnsi="AvenirNext LT Pro Cn"/>
        </w:rPr>
        <w:t>[</w:t>
      </w:r>
      <w:r w:rsidRPr="00914868">
        <w:rPr>
          <w:rFonts w:ascii="AvenirNext LT Pro Cn" w:hAnsi="AvenirNext LT Pro Cn"/>
        </w:rPr>
        <w:t>0.15+ 0.85 (</w:t>
      </w:r>
      <w:r w:rsidRPr="00914868">
        <w:rPr>
          <w:rFonts w:ascii="AvenirNext LT Pro Cn" w:hAnsi="AvenirNext LT Pro Cn"/>
          <w:b/>
          <w:color w:val="BF8F00" w:themeColor="accent4" w:themeShade="BF"/>
        </w:rPr>
        <w:t>ICHTrev-TS</w:t>
      </w:r>
      <w:r w:rsidR="00914868">
        <w:rPr>
          <w:rFonts w:ascii="AvenirNext LT Pro Cn" w:hAnsi="AvenirNext LT Pro Cn"/>
        </w:rPr>
        <w:t xml:space="preserve"> </w:t>
      </w:r>
      <w:r w:rsidRPr="00914868">
        <w:rPr>
          <w:rFonts w:ascii="AvenirNext LT Pro Cn" w:hAnsi="AvenirNext LT Pro Cn"/>
        </w:rPr>
        <w:t>/</w:t>
      </w:r>
      <w:r w:rsidR="00914868">
        <w:rPr>
          <w:rFonts w:ascii="AvenirNext LT Pro Cn" w:hAnsi="AvenirNext LT Pro Cn"/>
        </w:rPr>
        <w:t xml:space="preserve"> </w:t>
      </w:r>
      <w:r w:rsidRPr="00914868">
        <w:rPr>
          <w:rFonts w:ascii="AvenirNext LT Pro Cn" w:hAnsi="AvenirNext LT Pro Cn"/>
          <w:b/>
          <w:color w:val="00B0F0"/>
        </w:rPr>
        <w:t>ICHTrev-TS</w:t>
      </w:r>
      <w:r w:rsidR="00914868" w:rsidRPr="00914868">
        <w:rPr>
          <w:rFonts w:ascii="AvenirNext LT Pro Cn" w:hAnsi="AvenirNext LT Pro Cn"/>
          <w:b/>
          <w:color w:val="00B0F0"/>
        </w:rPr>
        <w:t xml:space="preserve"> 0</w:t>
      </w:r>
      <w:r w:rsidRPr="00914868">
        <w:rPr>
          <w:rFonts w:ascii="AvenirNext LT Pro Cn" w:hAnsi="AvenirNext LT Pro Cn"/>
        </w:rPr>
        <w:t>)</w:t>
      </w:r>
      <w:r w:rsidR="00914868">
        <w:rPr>
          <w:rFonts w:ascii="AvenirNext LT Pro Cn" w:hAnsi="AvenirNext LT Pro Cn"/>
        </w:rPr>
        <w:t xml:space="preserve"> ]</w:t>
      </w:r>
    </w:p>
    <w:p w14:paraId="3B210B31" w14:textId="70F91814" w:rsidR="00D17013" w:rsidRPr="00914868" w:rsidRDefault="00CC6C77" w:rsidP="00D17013">
      <w:pPr>
        <w:rPr>
          <w:rFonts w:ascii="AvenirNext LT Pro Cn" w:hAnsi="AvenirNext LT Pro Cn"/>
        </w:rPr>
      </w:pPr>
      <w:r w:rsidRPr="00CC6C77">
        <w:rPr>
          <w:rFonts w:ascii="AvenirNext LT Pro Cn" w:hAnsi="AvenirNext LT Pro Cn"/>
        </w:rPr>
        <w:sym w:font="Wingdings" w:char="F0E8"/>
      </w:r>
      <w:r w:rsidR="00D17013" w:rsidRPr="00914868">
        <w:rPr>
          <w:rFonts w:ascii="AvenirNext LT Pro Cn" w:hAnsi="AvenirNext LT Pro Cn"/>
        </w:rPr>
        <w:t>Dans laquelle :</w:t>
      </w:r>
    </w:p>
    <w:p w14:paraId="785BCF0A" w14:textId="5375462E" w:rsidR="00D17013" w:rsidRPr="00C854FC" w:rsidRDefault="00D17013" w:rsidP="00C854FC">
      <w:pPr>
        <w:pStyle w:val="Paragraphedeliste"/>
        <w:numPr>
          <w:ilvl w:val="0"/>
          <w:numId w:val="39"/>
        </w:numPr>
        <w:rPr>
          <w:rFonts w:ascii="AvenirNext LT Pro Cn" w:hAnsi="AvenirNext LT Pro Cn"/>
        </w:rPr>
      </w:pPr>
      <w:r w:rsidRPr="00C854FC">
        <w:rPr>
          <w:rFonts w:ascii="AvenirNext LT Pro Cn" w:hAnsi="AvenirNext LT Pro Cn"/>
          <w:b/>
          <w:color w:val="00B050"/>
        </w:rPr>
        <w:t>P</w:t>
      </w:r>
      <w:r w:rsidRPr="00C854FC">
        <w:rPr>
          <w:rFonts w:ascii="AvenirNext LT Pro Cn" w:hAnsi="AvenirNext LT Pro Cn"/>
        </w:rPr>
        <w:t xml:space="preserve"> = Prix de règlement révisé HT</w:t>
      </w:r>
      <w:r w:rsidR="00C854FC">
        <w:rPr>
          <w:rFonts w:ascii="AvenirNext LT Pro Cn" w:hAnsi="AvenirNext LT Pro Cn"/>
        </w:rPr>
        <w:t>,</w:t>
      </w:r>
    </w:p>
    <w:p w14:paraId="4E42185A" w14:textId="55123A43" w:rsidR="00D17013" w:rsidRPr="00C854FC" w:rsidRDefault="00D17013" w:rsidP="00C854FC">
      <w:pPr>
        <w:pStyle w:val="Paragraphedeliste"/>
        <w:numPr>
          <w:ilvl w:val="0"/>
          <w:numId w:val="39"/>
        </w:numPr>
        <w:rPr>
          <w:rFonts w:ascii="AvenirNext LT Pro Cn" w:hAnsi="AvenirNext LT Pro Cn"/>
        </w:rPr>
      </w:pPr>
      <w:r w:rsidRPr="00C854FC">
        <w:rPr>
          <w:rFonts w:ascii="AvenirNext LT Pro Cn" w:hAnsi="AvenirNext LT Pro Cn"/>
          <w:b/>
          <w:color w:val="7030A0"/>
        </w:rPr>
        <w:t>Po</w:t>
      </w:r>
      <w:r w:rsidRPr="00C854FC">
        <w:rPr>
          <w:rFonts w:ascii="AvenirNext LT Pro Cn" w:hAnsi="AvenirNext LT Pro Cn"/>
        </w:rPr>
        <w:t xml:space="preserve"> = Prix initial HT</w:t>
      </w:r>
      <w:r w:rsidR="00C854FC">
        <w:rPr>
          <w:rFonts w:ascii="AvenirNext LT Pro Cn" w:hAnsi="AvenirNext LT Pro Cn"/>
        </w:rPr>
        <w:t>,</w:t>
      </w:r>
    </w:p>
    <w:p w14:paraId="5C019ACA" w14:textId="129ED35F" w:rsidR="00867B35" w:rsidRPr="00C854FC" w:rsidRDefault="00D17013" w:rsidP="00C854FC">
      <w:pPr>
        <w:pStyle w:val="Paragraphedeliste"/>
        <w:numPr>
          <w:ilvl w:val="0"/>
          <w:numId w:val="39"/>
        </w:numPr>
        <w:rPr>
          <w:rFonts w:ascii="AvenirNext LT Pro Cn" w:hAnsi="AvenirNext LT Pro Cn"/>
        </w:rPr>
      </w:pPr>
      <w:r w:rsidRPr="00C854FC">
        <w:rPr>
          <w:rFonts w:ascii="AvenirNext LT Pro Cn" w:hAnsi="AvenirNext LT Pro Cn"/>
          <w:b/>
          <w:color w:val="BF8F00" w:themeColor="accent4" w:themeShade="BF"/>
        </w:rPr>
        <w:t>ICHTrev-TS</w:t>
      </w:r>
      <w:r w:rsidRPr="00C854FC">
        <w:rPr>
          <w:rFonts w:ascii="AvenirNext LT Pro Cn" w:hAnsi="AvenirNext LT Pro Cn"/>
        </w:rPr>
        <w:t xml:space="preserve"> = </w:t>
      </w:r>
      <w:r w:rsidR="00914868" w:rsidRPr="00C854FC">
        <w:rPr>
          <w:rFonts w:ascii="AvenirNext LT Pro Cn" w:hAnsi="AvenirNext LT Pro Cn"/>
          <w:bCs/>
        </w:rPr>
        <w:t>l’Indice mensuel du coût horaire du travail révisé - Salaires et charges - Tous salariés - Services administratifs, soutien (NAF rév. 2 section N) - Base 100 en décembre 2008 – Identifiant : 001565196.</w:t>
      </w:r>
      <w:r w:rsidR="00867B35" w:rsidRPr="00C854FC">
        <w:rPr>
          <w:rFonts w:ascii="AvenirNext LT Pro Cn" w:hAnsi="AvenirNext LT Pro Cn"/>
        </w:rPr>
        <w:t xml:space="preserve"> </w:t>
      </w:r>
      <w:r w:rsidR="00867B35" w:rsidRPr="00914868">
        <w:sym w:font="Wingdings" w:char="F0E8"/>
      </w:r>
      <w:r w:rsidR="00867B35" w:rsidRPr="00C854FC">
        <w:rPr>
          <w:rFonts w:ascii="AvenirNext LT Pro Cn" w:hAnsi="AvenirNext LT Pro Cn"/>
        </w:rPr>
        <w:t xml:space="preserve"> disponible sur le site INSEE via le lien suivant : </w:t>
      </w:r>
      <w:hyperlink r:id="rId12" w:history="1">
        <w:r w:rsidR="00867B35" w:rsidRPr="00C854FC">
          <w:rPr>
            <w:rStyle w:val="Lienhypertexte"/>
            <w:rFonts w:ascii="AvenirNext LT Pro Cn" w:hAnsi="AvenirNext LT Pro Cn"/>
          </w:rPr>
          <w:t>https://www.insee.fr/fr/statistiques/serie/001565196</w:t>
        </w:r>
      </w:hyperlink>
      <w:r w:rsidR="00867B35" w:rsidRPr="00C854FC">
        <w:rPr>
          <w:rFonts w:ascii="AvenirNext LT Pro Cn" w:hAnsi="AvenirNext LT Pro Cn"/>
        </w:rPr>
        <w:t xml:space="preserve"> </w:t>
      </w:r>
    </w:p>
    <w:p w14:paraId="70B4CC40" w14:textId="5E865292" w:rsidR="00914868" w:rsidRPr="00914868" w:rsidRDefault="00914868" w:rsidP="00C854FC">
      <w:pPr>
        <w:pStyle w:val="Standard"/>
        <w:ind w:left="284" w:firstLine="720"/>
        <w:jc w:val="both"/>
        <w:rPr>
          <w:rFonts w:ascii="AvenirNext LT Pro Cn" w:hAnsi="AvenirNext LT Pro Cn"/>
          <w:b/>
          <w:color w:val="BF8F00" w:themeColor="accent4" w:themeShade="BF"/>
        </w:rPr>
      </w:pPr>
      <w:r w:rsidRPr="00914868">
        <w:rPr>
          <w:rFonts w:ascii="AvenirNext LT Pro Cn" w:hAnsi="AvenirNext LT Pro Cn"/>
          <w:b/>
          <w:color w:val="BF8F00" w:themeColor="accent4" w:themeShade="BF"/>
        </w:rPr>
        <w:t>Indice publié à la date de révision du prix</w:t>
      </w:r>
      <w:r w:rsidR="00C854FC">
        <w:rPr>
          <w:rFonts w:ascii="AvenirNext LT Pro Cn" w:hAnsi="AvenirNext LT Pro Cn"/>
          <w:b/>
          <w:color w:val="BF8F00" w:themeColor="accent4" w:themeShade="BF"/>
        </w:rPr>
        <w:t>,</w:t>
      </w:r>
    </w:p>
    <w:p w14:paraId="5295D238" w14:textId="6CCB3ADF" w:rsidR="00867B35" w:rsidRPr="00C854FC" w:rsidRDefault="00D17013" w:rsidP="00C854FC">
      <w:pPr>
        <w:pStyle w:val="Paragraphedeliste"/>
        <w:numPr>
          <w:ilvl w:val="0"/>
          <w:numId w:val="39"/>
        </w:numPr>
        <w:rPr>
          <w:rFonts w:ascii="AvenirNext LT Pro Cn" w:hAnsi="AvenirNext LT Pro Cn"/>
        </w:rPr>
      </w:pPr>
      <w:r w:rsidRPr="00C854FC">
        <w:rPr>
          <w:rFonts w:ascii="AvenirNext LT Pro Cn" w:hAnsi="AvenirNext LT Pro Cn"/>
          <w:b/>
          <w:color w:val="00B0F0"/>
        </w:rPr>
        <w:t>ICHTrev-TS</w:t>
      </w:r>
      <w:r w:rsidR="00914868" w:rsidRPr="00C854FC">
        <w:rPr>
          <w:rFonts w:ascii="AvenirNext LT Pro Cn" w:hAnsi="AvenirNext LT Pro Cn"/>
          <w:b/>
          <w:color w:val="00B0F0"/>
        </w:rPr>
        <w:t xml:space="preserve"> 0</w:t>
      </w:r>
      <w:r w:rsidRPr="00C854FC">
        <w:rPr>
          <w:rFonts w:ascii="AvenirNext LT Pro Cn" w:hAnsi="AvenirNext LT Pro Cn"/>
          <w:color w:val="00B0F0"/>
        </w:rPr>
        <w:t xml:space="preserve"> </w:t>
      </w:r>
      <w:r w:rsidRPr="00C854FC">
        <w:rPr>
          <w:rFonts w:ascii="AvenirNext LT Pro Cn" w:hAnsi="AvenirNext LT Pro Cn"/>
        </w:rPr>
        <w:t xml:space="preserve">= </w:t>
      </w:r>
      <w:r w:rsidR="00914868" w:rsidRPr="00C854FC">
        <w:rPr>
          <w:rFonts w:ascii="AvenirNext LT Pro Cn" w:hAnsi="AvenirNext LT Pro Cn"/>
          <w:bCs/>
        </w:rPr>
        <w:t>l’Indice mensuel du coût horaire du travail révisé - Salaires et charges - Tous salariés - Services administratifs, soutien (NAF rév. 2 section N) - Base 100 en décembre 2008 – Identifiant : 001565196</w:t>
      </w:r>
      <w:r w:rsidR="00867B35" w:rsidRPr="00C854FC">
        <w:rPr>
          <w:rFonts w:ascii="AvenirNext LT Pro Cn" w:hAnsi="AvenirNext LT Pro Cn"/>
          <w:bCs/>
        </w:rPr>
        <w:t xml:space="preserve">. </w:t>
      </w:r>
      <w:r w:rsidR="00867B35" w:rsidRPr="00914868">
        <w:sym w:font="Wingdings" w:char="F0E8"/>
      </w:r>
      <w:r w:rsidR="00867B35" w:rsidRPr="00C854FC">
        <w:rPr>
          <w:rFonts w:ascii="AvenirNext LT Pro Cn" w:hAnsi="AvenirNext LT Pro Cn"/>
        </w:rPr>
        <w:t xml:space="preserve"> disponible sur le site INSEE via le lien suivant : </w:t>
      </w:r>
      <w:hyperlink r:id="rId13" w:history="1">
        <w:r w:rsidR="00867B35" w:rsidRPr="00C854FC">
          <w:rPr>
            <w:rStyle w:val="Lienhypertexte"/>
            <w:rFonts w:ascii="AvenirNext LT Pro Cn" w:hAnsi="AvenirNext LT Pro Cn"/>
          </w:rPr>
          <w:t>https://www.insee.fr/fr/statistiques/serie/001565196</w:t>
        </w:r>
      </w:hyperlink>
      <w:r w:rsidR="00867B35" w:rsidRPr="00C854FC">
        <w:rPr>
          <w:rFonts w:ascii="AvenirNext LT Pro Cn" w:hAnsi="AvenirNext LT Pro Cn"/>
        </w:rPr>
        <w:t xml:space="preserve"> </w:t>
      </w:r>
    </w:p>
    <w:p w14:paraId="6FD88765" w14:textId="1792105C" w:rsidR="00914868" w:rsidRPr="009D409E" w:rsidRDefault="00914868" w:rsidP="0017371F">
      <w:pPr>
        <w:pStyle w:val="Standard"/>
        <w:ind w:left="1004"/>
        <w:jc w:val="both"/>
        <w:rPr>
          <w:rFonts w:ascii="AvenirNext LT Pro Cn" w:hAnsi="AvenirNext LT Pro Cn" w:cs="Arial"/>
          <w:b/>
          <w:bCs/>
          <w:color w:val="00B0F0"/>
        </w:rPr>
      </w:pPr>
      <w:r w:rsidRPr="009D409E">
        <w:rPr>
          <w:rFonts w:ascii="AvenirNext LT Pro Cn" w:hAnsi="AvenirNext LT Pro Cn" w:cs="Arial"/>
          <w:b/>
          <w:bCs/>
          <w:color w:val="00B0F0"/>
        </w:rPr>
        <w:t>Indice publié le mois de remise des offres</w:t>
      </w:r>
      <w:r w:rsidR="007537B6">
        <w:rPr>
          <w:rFonts w:ascii="AvenirNext LT Pro Cn" w:hAnsi="AvenirNext LT Pro Cn" w:cs="Arial"/>
          <w:b/>
          <w:bCs/>
          <w:color w:val="00B0F0"/>
        </w:rPr>
        <w:t xml:space="preserve"> ou du mois de remise de l’offre finale après négociation si cette dernière a porté sur le prix</w:t>
      </w:r>
    </w:p>
    <w:p w14:paraId="3946D4C8" w14:textId="77777777" w:rsidR="00867B35" w:rsidRDefault="00867B35" w:rsidP="00D17013">
      <w:pPr>
        <w:rPr>
          <w:rFonts w:ascii="AvenirNext LT Pro Cn" w:hAnsi="AvenirNext LT Pro Cn" w:cs="Arial"/>
        </w:rPr>
      </w:pPr>
    </w:p>
    <w:p w14:paraId="5B57E946" w14:textId="21FFC603" w:rsidR="00D17013" w:rsidRPr="00914868" w:rsidRDefault="365A5698" w:rsidP="365A5698">
      <w:pPr>
        <w:rPr>
          <w:rFonts w:ascii="AvenirNext LT Pro Cn" w:hAnsi="AvenirNext LT Pro Cn"/>
          <w:strike/>
        </w:rPr>
      </w:pPr>
      <w:r w:rsidRPr="365A5698">
        <w:rPr>
          <w:rFonts w:ascii="AvenirNext LT Pro Cn" w:hAnsi="AvenirNext LT Pro Cn" w:cs="Arial"/>
        </w:rPr>
        <w:t>Le Titulaire devra faire la proposition de prix révisés avec le calcul utilisé un mois avant la date anniversaire</w:t>
      </w:r>
      <w:r w:rsidR="00F00827">
        <w:rPr>
          <w:rFonts w:ascii="AvenirNext LT Pro Cn" w:hAnsi="AvenirNext LT Pro Cn" w:cs="Arial"/>
        </w:rPr>
        <w:t>.</w:t>
      </w:r>
    </w:p>
    <w:p w14:paraId="2E855E36" w14:textId="6074E4C4" w:rsidR="00E37447" w:rsidRPr="001D4FF5" w:rsidRDefault="00E37447" w:rsidP="00E37447">
      <w:pPr>
        <w:pStyle w:val="Standard"/>
        <w:jc w:val="both"/>
        <w:rPr>
          <w:rFonts w:ascii="AvenirNext LT Pro Cn" w:hAnsi="AvenirNext LT Pro Cn" w:cs="Arial"/>
        </w:rPr>
      </w:pPr>
    </w:p>
    <w:p w14:paraId="060F863D" w14:textId="77777777" w:rsidR="00E37447" w:rsidRPr="00F00827" w:rsidRDefault="00E37447" w:rsidP="00E37447">
      <w:pPr>
        <w:pStyle w:val="Standard"/>
        <w:jc w:val="both"/>
        <w:rPr>
          <w:rFonts w:ascii="AvenirNext LT Pro Cn" w:hAnsi="AvenirNext LT Pro Cn" w:cs="Arial"/>
        </w:rPr>
      </w:pPr>
      <w:r w:rsidRPr="00F00827">
        <w:rPr>
          <w:rFonts w:ascii="AvenirNext LT Pro Cn" w:hAnsi="AvenirNext LT Pro Cn" w:cs="Arial"/>
        </w:rPr>
        <w:t xml:space="preserve">Comme rappelé à l’article 10.2.3 du CCAG FCS, le </w:t>
      </w:r>
      <w:r w:rsidRPr="00F00827">
        <w:rPr>
          <w:rFonts w:ascii="AvenirNext LT Pro Cn" w:hAnsi="AvenirNext LT Pro Cn" w:cs="Arial"/>
          <w:b/>
          <w:bCs/>
        </w:rPr>
        <w:t>coefficient de révision</w:t>
      </w:r>
      <w:r w:rsidRPr="00F00827">
        <w:rPr>
          <w:rFonts w:ascii="AvenirNext LT Pro Cn" w:hAnsi="AvenirNext LT Pro Cn" w:cs="Arial"/>
        </w:rPr>
        <w:t xml:space="preserve"> est </w:t>
      </w:r>
      <w:r w:rsidRPr="00F00827">
        <w:rPr>
          <w:rFonts w:ascii="AvenirNext LT Pro Cn" w:hAnsi="AvenirNext LT Pro Cn" w:cs="Arial"/>
          <w:b/>
          <w:bCs/>
        </w:rPr>
        <w:t>arrondi</w:t>
      </w:r>
      <w:r w:rsidRPr="00F00827">
        <w:rPr>
          <w:rFonts w:ascii="AvenirNext LT Pro Cn" w:hAnsi="AvenirNext LT Pro Cn" w:cs="Arial"/>
        </w:rPr>
        <w:t xml:space="preserve"> au </w:t>
      </w:r>
      <w:r w:rsidRPr="00F00827">
        <w:rPr>
          <w:rFonts w:ascii="AvenirNext LT Pro Cn" w:hAnsi="AvenirNext LT Pro Cn" w:cs="Arial"/>
          <w:b/>
          <w:bCs/>
        </w:rPr>
        <w:t>millième supérieur</w:t>
      </w:r>
      <w:r w:rsidRPr="00F00827">
        <w:rPr>
          <w:rFonts w:ascii="AvenirNext LT Pro Cn" w:hAnsi="AvenirNext LT Pro Cn" w:cs="Arial"/>
        </w:rPr>
        <w:t>.</w:t>
      </w:r>
    </w:p>
    <w:p w14:paraId="1C9D8DBB" w14:textId="77777777" w:rsidR="00E37447" w:rsidRPr="00F00827" w:rsidRDefault="00E37447" w:rsidP="00E37447">
      <w:pPr>
        <w:pStyle w:val="Standard"/>
        <w:jc w:val="both"/>
        <w:rPr>
          <w:rFonts w:ascii="AvenirNext LT Pro Cn" w:hAnsi="AvenirNext LT Pro Cn" w:cs="Arial"/>
        </w:rPr>
      </w:pPr>
      <w:r w:rsidRPr="00F00827">
        <w:rPr>
          <w:rFonts w:ascii="AvenirNext LT Pro Cn" w:hAnsi="AvenirNext LT Pro Cn" w:cs="Arial"/>
        </w:rPr>
        <w:t>Ainsi, pour obtenir un montant exprimé avec deux chiffres après la virgule, la règle d’arrondi correspond à l’arrondi arithmétique telle que ci-après :</w:t>
      </w:r>
    </w:p>
    <w:p w14:paraId="027D7D0D" w14:textId="77777777" w:rsidR="00E37447" w:rsidRPr="00F00827" w:rsidRDefault="00E37447" w:rsidP="00E37447">
      <w:pPr>
        <w:pStyle w:val="Standard"/>
        <w:numPr>
          <w:ilvl w:val="0"/>
          <w:numId w:val="14"/>
        </w:numPr>
        <w:suppressAutoHyphens w:val="0"/>
        <w:autoSpaceDN/>
        <w:jc w:val="both"/>
        <w:textAlignment w:val="auto"/>
        <w:rPr>
          <w:rFonts w:ascii="AvenirNext LT Pro Cn" w:hAnsi="AvenirNext LT Pro Cn" w:cs="Arial"/>
        </w:rPr>
      </w:pPr>
      <w:r w:rsidRPr="00F00827">
        <w:rPr>
          <w:rFonts w:ascii="AvenirNext LT Pro Cn" w:hAnsi="AvenirNext LT Pro Cn" w:cs="Arial"/>
        </w:rPr>
        <w:t>si la troisième décimale est comprise entre 0 et 4 (ces valeurs incluses), la deuxième décimale est inchangée</w:t>
      </w:r>
    </w:p>
    <w:p w14:paraId="233305AF" w14:textId="77777777" w:rsidR="00E37447" w:rsidRPr="00F00827" w:rsidRDefault="00E37447" w:rsidP="00E37447">
      <w:pPr>
        <w:pStyle w:val="Standard"/>
        <w:numPr>
          <w:ilvl w:val="0"/>
          <w:numId w:val="14"/>
        </w:numPr>
        <w:suppressAutoHyphens w:val="0"/>
        <w:autoSpaceDN/>
        <w:jc w:val="both"/>
        <w:textAlignment w:val="auto"/>
        <w:rPr>
          <w:rFonts w:ascii="AvenirNext LT Pro Cn" w:hAnsi="AvenirNext LT Pro Cn" w:cs="Arial"/>
        </w:rPr>
      </w:pPr>
      <w:r w:rsidRPr="00F00827">
        <w:rPr>
          <w:rFonts w:ascii="AvenirNext LT Pro Cn" w:hAnsi="AvenirNext LT Pro Cn" w:cs="Arial"/>
        </w:rPr>
        <w:t>si la troisième décimale est comprise entre 5 et 9 (ces valeurs incluses), la deuxième décimale est augmentée d’une unité (arrondi par excès).</w:t>
      </w:r>
    </w:p>
    <w:p w14:paraId="776DD99F" w14:textId="77777777" w:rsidR="00E37447" w:rsidRPr="003E5033" w:rsidRDefault="00E37447" w:rsidP="00E37447">
      <w:pPr>
        <w:pStyle w:val="Standard"/>
        <w:jc w:val="both"/>
        <w:rPr>
          <w:rFonts w:ascii="AvenirNext LT Pro Cn" w:hAnsi="AvenirNext LT Pro Cn" w:cs="Arial"/>
        </w:rPr>
      </w:pPr>
    </w:p>
    <w:p w14:paraId="4C42B1CE" w14:textId="77777777" w:rsidR="00E37447" w:rsidRPr="00F00827" w:rsidRDefault="365A5698" w:rsidP="365A5698">
      <w:pPr>
        <w:pStyle w:val="Standard"/>
        <w:jc w:val="both"/>
        <w:rPr>
          <w:rFonts w:ascii="AvenirNext LT Pro Cn" w:hAnsi="AvenirNext LT Pro Cn" w:cs="Arial"/>
        </w:rPr>
      </w:pPr>
      <w:r w:rsidRPr="00F00827">
        <w:rPr>
          <w:rFonts w:ascii="AvenirNext LT Pro Cn" w:hAnsi="AvenirNext LT Pro Cn" w:cs="Arial"/>
        </w:rPr>
        <w:t>En cas de hausse supérieure à 3% par an, le pouvoir adjudicateur se réserve la possibilité de résilier le marché sans indemnité ni préavis.</w:t>
      </w:r>
    </w:p>
    <w:p w14:paraId="6B2D8D45" w14:textId="2E87274B" w:rsidR="00437A7F" w:rsidRPr="00F00827" w:rsidRDefault="00522D6D" w:rsidP="00437A7F">
      <w:pPr>
        <w:pStyle w:val="Titre1"/>
        <w:jc w:val="both"/>
        <w:rPr>
          <w:rFonts w:ascii="Raleway ExtraBold" w:hAnsi="Raleway ExtraBold" w:cs="Arial"/>
          <w:b/>
          <w:color w:val="797870"/>
          <w:sz w:val="28"/>
          <w:szCs w:val="28"/>
          <w:u w:val="single"/>
        </w:rPr>
      </w:pPr>
      <w:bookmarkStart w:id="155" w:name="_Toc163055273"/>
      <w:bookmarkStart w:id="156" w:name="_Toc44941439"/>
      <w:bookmarkStart w:id="157" w:name="_Toc202890500"/>
      <w:r w:rsidRPr="00F00827">
        <w:rPr>
          <w:rFonts w:ascii="Raleway ExtraBold" w:hAnsi="Raleway ExtraBold" w:cs="Arial"/>
          <w:b/>
          <w:color w:val="797870"/>
          <w:sz w:val="28"/>
          <w:szCs w:val="28"/>
          <w:u w:val="single"/>
        </w:rPr>
        <w:t>15.</w:t>
      </w:r>
      <w:r w:rsidR="00E37447" w:rsidRPr="00F00827">
        <w:rPr>
          <w:rFonts w:ascii="Raleway ExtraBold" w:hAnsi="Raleway ExtraBold" w:cs="Arial"/>
          <w:b/>
          <w:color w:val="797870"/>
          <w:sz w:val="28"/>
          <w:szCs w:val="28"/>
          <w:u w:val="single"/>
        </w:rPr>
        <w:t>3</w:t>
      </w:r>
      <w:r w:rsidR="00437A7F" w:rsidRPr="00F00827">
        <w:rPr>
          <w:rFonts w:ascii="Raleway ExtraBold" w:hAnsi="Raleway ExtraBold" w:cs="Arial"/>
          <w:b/>
          <w:color w:val="797870"/>
          <w:sz w:val="28"/>
          <w:szCs w:val="28"/>
          <w:u w:val="single"/>
        </w:rPr>
        <w:t>. Clause de réexamen</w:t>
      </w:r>
      <w:bookmarkEnd w:id="155"/>
      <w:bookmarkEnd w:id="157"/>
    </w:p>
    <w:p w14:paraId="4D91852E" w14:textId="63C742D7" w:rsidR="00437A7F" w:rsidRPr="003F4927" w:rsidRDefault="00437A7F" w:rsidP="00437A7F">
      <w:pPr>
        <w:jc w:val="both"/>
        <w:rPr>
          <w:rFonts w:ascii="AvenirNext LT Pro Cn" w:hAnsi="AvenirNext LT Pro Cn" w:cs="Arial"/>
        </w:rPr>
      </w:pPr>
      <w:r w:rsidRPr="00F00827">
        <w:rPr>
          <w:rFonts w:ascii="AvenirNext LT Pro Cn" w:hAnsi="AvenirNext LT Pro Cn" w:cs="Arial"/>
        </w:rPr>
        <w:t xml:space="preserve">En cas d’augmentation des coûts résultant de circonstances extérieures aux parties et conduisant le titulaire à exposer pour l’exécution de l’accord-cadre des sommes représentant plus de </w:t>
      </w:r>
      <w:r w:rsidR="0097561A" w:rsidRPr="00F00827">
        <w:rPr>
          <w:rFonts w:ascii="AvenirNext LT Pro Cn" w:hAnsi="AvenirNext LT Pro Cn" w:cs="Arial"/>
        </w:rPr>
        <w:t>3</w:t>
      </w:r>
      <w:r w:rsidRPr="00F00827">
        <w:rPr>
          <w:rFonts w:ascii="AvenirNext LT Pro Cn" w:hAnsi="AvenirNext LT Pro Cn" w:cs="Arial"/>
        </w:rPr>
        <w:t>% du prix</w:t>
      </w:r>
      <w:r w:rsidRPr="003F4927">
        <w:rPr>
          <w:rFonts w:ascii="AvenirNext LT Pro Cn" w:hAnsi="AvenirNext LT Pro Cn" w:cs="Arial"/>
        </w:rPr>
        <w:t xml:space="preserve"> stipulé </w:t>
      </w:r>
      <w:r w:rsidR="00E37447">
        <w:rPr>
          <w:rFonts w:ascii="AvenirNext LT Pro Cn" w:hAnsi="AvenirNext LT Pro Cn" w:cs="Arial"/>
        </w:rPr>
        <w:t xml:space="preserve">dans </w:t>
      </w:r>
      <w:r w:rsidR="00E37447" w:rsidRPr="006879BF">
        <w:rPr>
          <w:rFonts w:ascii="AvenirNext LT Pro Cn" w:hAnsi="AvenirNext LT Pro Cn" w:cs="Arial"/>
        </w:rPr>
        <w:t xml:space="preserve">le bordereau de prix unitaire et/ou de la DPGF et révisé conformément </w:t>
      </w:r>
      <w:r w:rsidR="00E37447" w:rsidRPr="00AC42F6">
        <w:rPr>
          <w:rFonts w:ascii="AvenirNext LT Pro Cn" w:hAnsi="AvenirNext LT Pro Cn" w:cs="Arial"/>
        </w:rPr>
        <w:t>à l’article « révision des prix »</w:t>
      </w:r>
      <w:r w:rsidR="00E37447" w:rsidRPr="0028537C">
        <w:rPr>
          <w:rFonts w:ascii="AvenirNext LT Pro Cn" w:hAnsi="AvenirNext LT Pro Cn" w:cs="Arial"/>
        </w:rPr>
        <w:t xml:space="preserve"> </w:t>
      </w:r>
      <w:r w:rsidR="00E37447" w:rsidRPr="006879BF">
        <w:rPr>
          <w:rFonts w:ascii="AvenirNext LT Pro Cn" w:hAnsi="AvenirNext LT Pro Cn" w:cs="Arial"/>
        </w:rPr>
        <w:t xml:space="preserve">du présent </w:t>
      </w:r>
      <w:r w:rsidR="00E37447">
        <w:rPr>
          <w:rFonts w:ascii="AvenirNext LT Pro Cn" w:hAnsi="AvenirNext LT Pro Cn" w:cs="Arial"/>
        </w:rPr>
        <w:t xml:space="preserve">AE CCP, </w:t>
      </w:r>
      <w:r w:rsidRPr="003F4927">
        <w:rPr>
          <w:rFonts w:ascii="AvenirNext LT Pro Cn" w:hAnsi="AvenirNext LT Pro Cn" w:cs="Arial"/>
        </w:rPr>
        <w:t xml:space="preserve">en application de l’article R.2194-1 du Code de la commande publique, les parties pourront décider de modifier les prix </w:t>
      </w:r>
      <w:r w:rsidR="005926CD">
        <w:rPr>
          <w:rFonts w:ascii="AvenirNext LT Pro Cn" w:hAnsi="AvenirNext LT Pro Cn" w:cs="Arial"/>
        </w:rPr>
        <w:t>du marché</w:t>
      </w:r>
      <w:r w:rsidRPr="003F4927">
        <w:rPr>
          <w:rFonts w:ascii="AvenirNext LT Pro Cn" w:hAnsi="AvenirNext LT Pro Cn" w:cs="Arial"/>
        </w:rPr>
        <w:t xml:space="preserve"> dans les conditions définies ci-après</w:t>
      </w:r>
      <w:r w:rsidR="005926CD">
        <w:rPr>
          <w:rFonts w:ascii="AvenirNext LT Pro Cn" w:hAnsi="AvenirNext LT Pro Cn" w:cs="Arial"/>
        </w:rPr>
        <w:t>.</w:t>
      </w:r>
    </w:p>
    <w:p w14:paraId="62AF0BF4"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La mise en œuvre de la présente clause relève de la seule décision du pouvoir adjudicateur mais est initiée par le seul titulaire.</w:t>
      </w:r>
    </w:p>
    <w:p w14:paraId="706A6C19"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Le titulaire adresse au pouvoir adjudicateur, par lettre recommandée avec demande d’avis de réception ou tout moyen permettant de déterminer avec précision la date de sa réception, un mémoire justifiant le dépassement du seuil précisé à l’alinéa premier du présent article. A cet effet, il produit toutes les pièces justificatives permettant de démontrer l’existence de ce dépassement et de justifier de ses causes.</w:t>
      </w:r>
    </w:p>
    <w:p w14:paraId="3DC200D4"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lastRenderedPageBreak/>
        <w:t>A la suite de la réception de cette demande et sous réserve de sa complétude, le pouvoir adjudicateur notifie sa décision dans un délai de trente (30) jours. S’il entend mettre en œuvre la présente clause, il notifie dans ce délai au titulaire un ou plusieurs prix nouveau(x) permettant de tenir compte de l’augmentation des coûts.</w:t>
      </w:r>
    </w:p>
    <w:p w14:paraId="56A6A7B2"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En tout état de cause, ce(s) prix nouveau(x) n’excèdera(ont) pas le montant calculé comme suit :</w:t>
      </w:r>
    </w:p>
    <w:p w14:paraId="527C39F8"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Prix initial + (Prix initial x pourcentage d’augmentation constaté x 90%)</w:t>
      </w:r>
    </w:p>
    <w:p w14:paraId="02C8C4ED"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Le titulaire dispose alors d’un délai de trente (30) jours suivant la notification du(es) prix nouveau(x) pour l’(es) accepter, étant précisé que s’il n’a pas présenté d’observation dans ce délai, il est réputé avoir accepté le(s) prix nouveau(x) fixé(s) par le pouvoir adjudicateur.</w:t>
      </w:r>
    </w:p>
    <w:p w14:paraId="6B3765CD" w14:textId="2E5F9D1C" w:rsidR="00437A7F" w:rsidRPr="003F4927" w:rsidRDefault="00437A7F" w:rsidP="00437A7F">
      <w:pPr>
        <w:jc w:val="both"/>
        <w:rPr>
          <w:rFonts w:ascii="AvenirNext LT Pro Cn" w:hAnsi="AvenirNext LT Pro Cn" w:cs="Arial"/>
        </w:rPr>
      </w:pPr>
      <w:r w:rsidRPr="003F4927">
        <w:rPr>
          <w:rFonts w:ascii="AvenirNext LT Pro Cn" w:hAnsi="AvenirNext LT Pro Cn" w:cs="Arial"/>
        </w:rPr>
        <w:t xml:space="preserve">En cas d’acceptation, le(s) prix nouveau(x) s’applique(nt) en lieu et place du(es) prix </w:t>
      </w:r>
      <w:r w:rsidR="005926CD">
        <w:rPr>
          <w:rFonts w:ascii="AvenirNext LT Pro Cn" w:hAnsi="AvenirNext LT Pro Cn" w:cs="Arial"/>
        </w:rPr>
        <w:t>de la DPGF</w:t>
      </w:r>
      <w:r w:rsidRPr="003F4927">
        <w:rPr>
          <w:rFonts w:ascii="AvenirNext LT Pro Cn" w:hAnsi="AvenirNext LT Pro Cn" w:cs="Arial"/>
        </w:rPr>
        <w:t>. En cas de refus, le(s) prix initial(ux) demeure(nt) applicable(s).</w:t>
      </w:r>
    </w:p>
    <w:p w14:paraId="47496209"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L’ensemble des prix nouveaux ainsi notifiés pourra être modifié par le pouvoir adjudicateur en cas de baisse des coûts au cours de l’exécution de l’accord-cadre et sans l’accord préalable du titulaire.</w:t>
      </w:r>
    </w:p>
    <w:p w14:paraId="6542C7B6"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Il est précisé que le titulaire ne pourra en aucune manière prendre prétexte de l’existence de la présente clause de réexamen pour formuler une quelconque réclamation ou refuser l’exécution des prestations.</w:t>
      </w:r>
    </w:p>
    <w:p w14:paraId="4DF48628" w14:textId="77777777" w:rsidR="00437A7F" w:rsidRPr="003F4927" w:rsidRDefault="00437A7F" w:rsidP="00437A7F">
      <w:pPr>
        <w:jc w:val="both"/>
        <w:rPr>
          <w:rFonts w:ascii="AvenirNext LT Pro Cn" w:hAnsi="AvenirNext LT Pro Cn" w:cs="Arial"/>
        </w:rPr>
      </w:pPr>
      <w:r w:rsidRPr="003F4927">
        <w:rPr>
          <w:rFonts w:ascii="AvenirNext LT Pro Cn" w:hAnsi="AvenirNext LT Pro Cn" w:cs="Arial"/>
        </w:rPr>
        <w:t>La modification des prix de l’accord-cadre sera contractualisée par une décision émise par INRAE Occitanie-Toulouse.</w:t>
      </w:r>
    </w:p>
    <w:p w14:paraId="76005C1A" w14:textId="6AEA484A" w:rsidR="00335B03" w:rsidRPr="003130BF" w:rsidRDefault="00577F3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158" w:name="_Toc202890501"/>
      <w:r w:rsidRPr="003130BF">
        <w:rPr>
          <w:rFonts w:ascii="Raleway ExtraBold" w:hAnsi="Raleway ExtraBold" w:cs="Arial"/>
          <w:b/>
          <w:color w:val="797870"/>
          <w:kern w:val="0"/>
          <w:sz w:val="28"/>
          <w:szCs w:val="22"/>
          <w:u w:val="single"/>
        </w:rPr>
        <w:t>1</w:t>
      </w:r>
      <w:r w:rsidR="005926CD">
        <w:rPr>
          <w:rFonts w:ascii="Raleway ExtraBold" w:hAnsi="Raleway ExtraBold" w:cs="Arial"/>
          <w:b/>
          <w:color w:val="797870"/>
          <w:kern w:val="0"/>
          <w:sz w:val="28"/>
          <w:szCs w:val="22"/>
          <w:u w:val="single"/>
        </w:rPr>
        <w:t>5.</w:t>
      </w:r>
      <w:r w:rsidR="00E37447">
        <w:rPr>
          <w:rFonts w:ascii="Raleway ExtraBold" w:hAnsi="Raleway ExtraBold" w:cs="Arial"/>
          <w:b/>
          <w:color w:val="797870"/>
          <w:kern w:val="0"/>
          <w:sz w:val="28"/>
          <w:szCs w:val="22"/>
          <w:u w:val="single"/>
        </w:rPr>
        <w:t>4</w:t>
      </w:r>
      <w:r w:rsidR="00335B03" w:rsidRPr="003130BF">
        <w:rPr>
          <w:rFonts w:ascii="Raleway ExtraBold" w:hAnsi="Raleway ExtraBold" w:cs="Arial"/>
          <w:b/>
          <w:color w:val="797870"/>
          <w:kern w:val="0"/>
          <w:sz w:val="28"/>
          <w:szCs w:val="22"/>
          <w:u w:val="single"/>
        </w:rPr>
        <w:t>. Echéancier de paiement</w:t>
      </w:r>
      <w:bookmarkEnd w:id="156"/>
      <w:bookmarkEnd w:id="158"/>
    </w:p>
    <w:p w14:paraId="4F4808D5" w14:textId="77777777" w:rsidR="00E37447" w:rsidRPr="00F00827" w:rsidRDefault="00E37447" w:rsidP="00E37447">
      <w:pPr>
        <w:pStyle w:val="Standard"/>
        <w:jc w:val="both"/>
        <w:rPr>
          <w:rFonts w:ascii="AvenirNext LT Pro Cn" w:hAnsi="AvenirNext LT Pro Cn" w:cs="Arial"/>
        </w:rPr>
      </w:pPr>
      <w:r w:rsidRPr="00F00827">
        <w:rPr>
          <w:rFonts w:ascii="AvenirNext LT Pro Cn" w:hAnsi="AvenirNext LT Pro Cn" w:cs="Arial"/>
        </w:rPr>
        <w:t>Les modalités de règlement des comptes sont définies dans les conditions de l'article 11 du CCAG-FCS. S’agissant de l’ensemble des prestations, le règlement sera réalisé mensuellement à terme échu, après service fait.</w:t>
      </w:r>
    </w:p>
    <w:p w14:paraId="1987A32E" w14:textId="77777777" w:rsidR="00E37447" w:rsidRPr="00F00827" w:rsidRDefault="00E37447" w:rsidP="00E37447">
      <w:pPr>
        <w:pStyle w:val="Standard"/>
        <w:jc w:val="both"/>
        <w:rPr>
          <w:rFonts w:ascii="AvenirNext LT Pro Cn" w:hAnsi="AvenirNext LT Pro Cn" w:cs="Arial"/>
        </w:rPr>
      </w:pPr>
      <w:r w:rsidRPr="00F00827">
        <w:rPr>
          <w:rFonts w:ascii="AvenirNext LT Pro Cn" w:hAnsi="AvenirNext LT Pro Cn" w:cs="Arial"/>
        </w:rPr>
        <w:t>S'agissant de l'ensemble des prestations le paiement des factures est conditionné à la réalisation des prestations conformément au marché</w:t>
      </w:r>
    </w:p>
    <w:p w14:paraId="038BE059" w14:textId="77777777" w:rsidR="00E37447" w:rsidRPr="00F00827" w:rsidRDefault="00E37447" w:rsidP="00E37447">
      <w:pPr>
        <w:pStyle w:val="Standard"/>
        <w:jc w:val="both"/>
        <w:rPr>
          <w:rFonts w:ascii="AvenirNext LT Pro Cn" w:hAnsi="AvenirNext LT Pro Cn" w:cs="Arial"/>
        </w:rPr>
      </w:pPr>
      <w:r w:rsidRPr="00F00827">
        <w:rPr>
          <w:rFonts w:ascii="AvenirNext LT Pro Cn" w:hAnsi="AvenirNext LT Pro Cn" w:cs="Arial"/>
        </w:rPr>
        <w:t>S’agissant des prestations récurrentes, les factures seront réglées mensuellement à terme échu. Le règlement du titulaire interviendra mensuellement par douzième du prix total annuel forfaitaire.</w:t>
      </w:r>
    </w:p>
    <w:p w14:paraId="282A787F" w14:textId="77777777" w:rsidR="00E37447" w:rsidRPr="00F00827" w:rsidRDefault="00E37447" w:rsidP="00E37447">
      <w:pPr>
        <w:pStyle w:val="Standard"/>
        <w:jc w:val="both"/>
        <w:rPr>
          <w:rFonts w:ascii="AvenirNext LT Pro Cn" w:hAnsi="AvenirNext LT Pro Cn" w:cs="Arial"/>
        </w:rPr>
      </w:pPr>
      <w:r w:rsidRPr="00F00827">
        <w:rPr>
          <w:rFonts w:ascii="AvenirNext LT Pro Cn" w:hAnsi="AvenirNext LT Pro Cn" w:cs="Arial"/>
        </w:rPr>
        <w:t>En en qui concerne les prestations complémentaires, leur facturation s’effectuera mensuellement à terme échu, après service fait et par site.</w:t>
      </w:r>
    </w:p>
    <w:p w14:paraId="388253A7" w14:textId="63C0974E" w:rsidR="005926CD" w:rsidRPr="00F00827" w:rsidRDefault="00335B03" w:rsidP="005926CD">
      <w:pPr>
        <w:rPr>
          <w:rFonts w:ascii="AvenirNext LT Pro Cn" w:hAnsi="AvenirNext LT Pro Cn" w:cs="Arial"/>
        </w:rPr>
      </w:pPr>
      <w:r w:rsidRPr="00F00827">
        <w:rPr>
          <w:rFonts w:ascii="AvenirNext LT Pro Cn" w:hAnsi="AvenirNext LT Pro Cn" w:cs="Arial"/>
        </w:rPr>
        <w:t>Le paiement des prestations se fait par virement administratif</w:t>
      </w:r>
      <w:r w:rsidR="00C64E11" w:rsidRPr="00F00827">
        <w:rPr>
          <w:rFonts w:ascii="AvenirNext LT Pro Cn" w:hAnsi="AvenirNext LT Pro Cn" w:cs="Arial"/>
        </w:rPr>
        <w:t>.</w:t>
      </w:r>
    </w:p>
    <w:p w14:paraId="47610503" w14:textId="2DEE0DD1" w:rsidR="00C64E11" w:rsidRPr="00EC0997" w:rsidRDefault="00C64E11" w:rsidP="00C64E11">
      <w:pPr>
        <w:jc w:val="both"/>
        <w:rPr>
          <w:rFonts w:ascii="AvenirNext LT Pro Cn" w:eastAsia="Times New Roman" w:hAnsi="AvenirNext LT Pro Cn" w:cs="Arial"/>
          <w:lang w:eastAsia="fr-FR"/>
        </w:rPr>
      </w:pPr>
      <w:r w:rsidRPr="00EC0997">
        <w:rPr>
          <w:rFonts w:ascii="AvenirNext LT Pro Cn" w:eastAsia="Times New Roman" w:hAnsi="AvenirNext LT Pro Cn" w:cs="Arial"/>
          <w:lang w:eastAsia="fr-FR"/>
        </w:rPr>
        <w:t xml:space="preserve">Si le titulaire ne transmet pas le récapitulatif des prestations mensuelles effectuées à l’acheteur avant le 10 de chaque mois suivant la réalisation des prestations, le pouvoir adjudicateur </w:t>
      </w:r>
      <w:r w:rsidRPr="00EC0997">
        <w:rPr>
          <w:rFonts w:ascii="AvenirNext LT Pro Cn" w:eastAsia="Arial" w:hAnsi="AvenirNext LT Pro Cn" w:cs="Arial"/>
        </w:rPr>
        <w:t>se réserve la possibilité d’imputer au titulaire, sans mise en demeure préalable, une pénalité pour tout défaut de transmission de facture telle que prévue à l’article « pénalités » du</w:t>
      </w:r>
      <w:r>
        <w:rPr>
          <w:rFonts w:ascii="AvenirNext LT Pro Cn" w:eastAsia="Arial" w:hAnsi="AvenirNext LT Pro Cn" w:cs="Arial"/>
        </w:rPr>
        <w:t xml:space="preserve"> présent document</w:t>
      </w:r>
      <w:r w:rsidRPr="00EC0997">
        <w:rPr>
          <w:rFonts w:ascii="AvenirNext LT Pro Cn" w:eastAsia="Arial" w:hAnsi="AvenirNext LT Pro Cn" w:cs="Arial"/>
        </w:rPr>
        <w:t xml:space="preserve">. </w:t>
      </w:r>
    </w:p>
    <w:p w14:paraId="7DEE9C54" w14:textId="23C2E9DE" w:rsidR="00335B03" w:rsidRPr="003130BF" w:rsidRDefault="00577F3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159" w:name="_Toc44941440"/>
      <w:bookmarkStart w:id="160" w:name="_Hlk193377114"/>
      <w:bookmarkStart w:id="161" w:name="_Toc202890502"/>
      <w:r w:rsidRPr="003130BF">
        <w:rPr>
          <w:rFonts w:ascii="Raleway ExtraBold" w:hAnsi="Raleway ExtraBold" w:cs="Arial"/>
          <w:b/>
          <w:color w:val="797870"/>
          <w:kern w:val="0"/>
          <w:sz w:val="28"/>
          <w:szCs w:val="22"/>
          <w:u w:val="single"/>
        </w:rPr>
        <w:t>1</w:t>
      </w:r>
      <w:r w:rsidR="005926CD">
        <w:rPr>
          <w:rFonts w:ascii="Raleway ExtraBold" w:hAnsi="Raleway ExtraBold" w:cs="Arial"/>
          <w:b/>
          <w:color w:val="797870"/>
          <w:kern w:val="0"/>
          <w:sz w:val="28"/>
          <w:szCs w:val="22"/>
          <w:u w:val="single"/>
        </w:rPr>
        <w:t>5</w:t>
      </w:r>
      <w:r w:rsidR="00335B03" w:rsidRPr="003130BF">
        <w:rPr>
          <w:rFonts w:ascii="Raleway ExtraBold" w:hAnsi="Raleway ExtraBold" w:cs="Arial"/>
          <w:b/>
          <w:color w:val="797870"/>
          <w:kern w:val="0"/>
          <w:sz w:val="28"/>
          <w:szCs w:val="22"/>
          <w:u w:val="single"/>
        </w:rPr>
        <w:t>.</w:t>
      </w:r>
      <w:r w:rsidR="00E37447">
        <w:rPr>
          <w:rFonts w:ascii="Raleway ExtraBold" w:hAnsi="Raleway ExtraBold" w:cs="Arial"/>
          <w:b/>
          <w:color w:val="797870"/>
          <w:kern w:val="0"/>
          <w:sz w:val="28"/>
          <w:szCs w:val="22"/>
          <w:u w:val="single"/>
        </w:rPr>
        <w:t>5</w:t>
      </w:r>
      <w:r w:rsidR="00335B03" w:rsidRPr="003130BF">
        <w:rPr>
          <w:rFonts w:ascii="Raleway ExtraBold" w:hAnsi="Raleway ExtraBold" w:cs="Arial"/>
          <w:b/>
          <w:color w:val="797870"/>
          <w:kern w:val="0"/>
          <w:sz w:val="28"/>
          <w:szCs w:val="22"/>
          <w:u w:val="single"/>
        </w:rPr>
        <w:t xml:space="preserve"> : Modalités </w:t>
      </w:r>
      <w:r w:rsidR="0063721F" w:rsidRPr="003130BF">
        <w:rPr>
          <w:rFonts w:ascii="Raleway ExtraBold" w:hAnsi="Raleway ExtraBold" w:cs="Arial"/>
          <w:b/>
          <w:color w:val="797870"/>
          <w:kern w:val="0"/>
          <w:sz w:val="28"/>
          <w:szCs w:val="22"/>
          <w:u w:val="single"/>
        </w:rPr>
        <w:t xml:space="preserve">et délai </w:t>
      </w:r>
      <w:r w:rsidR="00335B03" w:rsidRPr="003130BF">
        <w:rPr>
          <w:rFonts w:ascii="Raleway ExtraBold" w:hAnsi="Raleway ExtraBold" w:cs="Arial"/>
          <w:b/>
          <w:color w:val="797870"/>
          <w:kern w:val="0"/>
          <w:sz w:val="28"/>
          <w:szCs w:val="22"/>
          <w:u w:val="single"/>
        </w:rPr>
        <w:t>de paiement</w:t>
      </w:r>
      <w:bookmarkEnd w:id="159"/>
      <w:bookmarkEnd w:id="161"/>
    </w:p>
    <w:p w14:paraId="1F848EA7" w14:textId="0A406B1C" w:rsidR="00D90BAB" w:rsidRDefault="00335B03" w:rsidP="00335B03">
      <w:pPr>
        <w:jc w:val="both"/>
        <w:rPr>
          <w:rFonts w:ascii="AvenirNext LT Pro Cn" w:hAnsi="AvenirNext LT Pro Cn" w:cs="Arial"/>
        </w:rPr>
      </w:pPr>
      <w:bookmarkStart w:id="162" w:name="_Hlk193445859"/>
      <w:r>
        <w:rPr>
          <w:rFonts w:ascii="AvenirNext LT Pro Cn" w:hAnsi="AvenirNext LT Pro Cn" w:cs="Arial"/>
        </w:rPr>
        <w:t xml:space="preserve">Le règlement du titulaire interviendra selon l’échéancier prévu à </w:t>
      </w:r>
      <w:r w:rsidRPr="00952833">
        <w:rPr>
          <w:rFonts w:ascii="AvenirNext LT Pro Cn" w:hAnsi="AvenirNext LT Pro Cn" w:cs="Arial"/>
        </w:rPr>
        <w:t xml:space="preserve">l’article </w:t>
      </w:r>
      <w:r w:rsidR="005926CD" w:rsidRPr="00952833">
        <w:rPr>
          <w:rFonts w:ascii="AvenirNext LT Pro Cn" w:hAnsi="AvenirNext LT Pro Cn" w:cs="Arial"/>
        </w:rPr>
        <w:t>15.3</w:t>
      </w:r>
      <w:r w:rsidRPr="00952833">
        <w:rPr>
          <w:rFonts w:ascii="AvenirNext LT Pro Cn" w:hAnsi="AvenirNext LT Pro Cn" w:cs="Arial"/>
        </w:rPr>
        <w:t>. du présent document.</w:t>
      </w:r>
      <w:r>
        <w:rPr>
          <w:rFonts w:ascii="AvenirNext LT Pro Cn" w:hAnsi="AvenirNext LT Pro Cn" w:cs="Arial"/>
        </w:rPr>
        <w:t xml:space="preserve"> </w:t>
      </w:r>
    </w:p>
    <w:p w14:paraId="63686D97" w14:textId="77777777" w:rsidR="0023032D" w:rsidRDefault="0023032D" w:rsidP="0023032D">
      <w:pPr>
        <w:jc w:val="both"/>
        <w:rPr>
          <w:rFonts w:ascii="AvenirNext LT Pro Cn" w:hAnsi="AvenirNext LT Pro Cn"/>
        </w:rPr>
      </w:pPr>
      <w:bookmarkStart w:id="163" w:name="_Toc1723434"/>
      <w:bookmarkStart w:id="164" w:name="_Toc1723038"/>
      <w:bookmarkStart w:id="165" w:name="_Toc1115683"/>
      <w:bookmarkStart w:id="166" w:name="_Toc1062447"/>
      <w:bookmarkStart w:id="167" w:name="_Toc20147228"/>
      <w:bookmarkStart w:id="168" w:name="_Toc44941441"/>
      <w:r>
        <w:rPr>
          <w:rFonts w:ascii="AvenirNext LT Pro Cn" w:hAnsi="AvenirNext LT Pro Cn"/>
        </w:rPr>
        <w:t xml:space="preserve">Conformément à la loi n°2014-1 du 3 janvier 2014 sur la simplification de la vie des entreprises et à l’ordonnance n°2014-697 du 26 juin 2014 relative au développement de la facturation électronique, le décret n° 2016-1478 du 2 novembre </w:t>
      </w:r>
      <w:r w:rsidRPr="006443BB">
        <w:rPr>
          <w:rFonts w:ascii="AvenirNext LT Pro Cn" w:hAnsi="AvenirNext LT Pro Cn"/>
        </w:rPr>
        <w:t>2016 relatif au développement de la facturation électronique entre en vigueur, à compter du 1er janvier 2020,</w:t>
      </w:r>
      <w:r>
        <w:rPr>
          <w:rFonts w:ascii="AvenirNext LT Pro Cn" w:hAnsi="AvenirNext LT Pro Cn"/>
        </w:rPr>
        <w:t xml:space="preserve"> </w:t>
      </w:r>
      <w:r w:rsidRPr="006443BB">
        <w:rPr>
          <w:rFonts w:ascii="AvenirNext LT Pro Cn" w:hAnsi="AvenirNext LT Pro Cn"/>
        </w:rPr>
        <w:t xml:space="preserve">pour </w:t>
      </w:r>
      <w:r w:rsidRPr="006443BB">
        <w:rPr>
          <w:rFonts w:ascii="AvenirNext LT Pro Cn" w:hAnsi="AvenirNext LT Pro Cn"/>
          <w:bCs/>
        </w:rPr>
        <w:t>l'ensemble des entreprises françaises et étrangères</w:t>
      </w:r>
      <w:r>
        <w:rPr>
          <w:rFonts w:ascii="AvenirNext LT Pro Cn" w:hAnsi="AvenirNext LT Pro Cn"/>
          <w:bCs/>
        </w:rPr>
        <w:t xml:space="preserve"> </w:t>
      </w:r>
      <w:r>
        <w:rPr>
          <w:rFonts w:ascii="AvenirNext LT Pro Cn" w:hAnsi="AvenirNext LT Pro Cn"/>
        </w:rPr>
        <w:t>travaillant avec l'Etat.</w:t>
      </w:r>
    </w:p>
    <w:p w14:paraId="1F7D21C3" w14:textId="74EAFBE6" w:rsidR="009E452E" w:rsidRDefault="0023032D" w:rsidP="009E452E">
      <w:pPr>
        <w:jc w:val="both"/>
        <w:rPr>
          <w:rFonts w:ascii="AvenirNext LT Pro Cn" w:hAnsi="AvenirNext LT Pro Cn"/>
        </w:rPr>
      </w:pPr>
      <w:r>
        <w:rPr>
          <w:rFonts w:ascii="AvenirNext LT Pro Cn" w:hAnsi="AvenirNext LT Pro Cn"/>
        </w:rPr>
        <w:t xml:space="preserve">Ainsi, </w:t>
      </w:r>
      <w:r w:rsidR="009E452E" w:rsidRPr="009E452E">
        <w:rPr>
          <w:rFonts w:ascii="AvenirNext LT Pro Cn" w:hAnsi="AvenirNext LT Pro Cn"/>
        </w:rPr>
        <w:t xml:space="preserve">Le dépôt, la transmission et la réception des factures électroniques sont effectués exclusivement sur le portail de facturation </w:t>
      </w:r>
      <w:r w:rsidR="009E452E" w:rsidRPr="009E452E">
        <w:rPr>
          <w:rFonts w:ascii="AvenirNext LT Pro Cn" w:hAnsi="AvenirNext LT Pro Cn"/>
          <w:b/>
        </w:rPr>
        <w:t>Chorus Pro</w:t>
      </w:r>
      <w:r w:rsidR="0063721F">
        <w:rPr>
          <w:rFonts w:ascii="AvenirNext LT Pro Cn" w:hAnsi="AvenirNext LT Pro Cn"/>
        </w:rPr>
        <w:t>, c</w:t>
      </w:r>
      <w:r w:rsidR="0063721F">
        <w:rPr>
          <w:rFonts w:ascii="AvenirNext LT Pro Cn" w:hAnsi="AvenirNext LT Pro Cn"/>
          <w:spacing w:val="4"/>
        </w:rPr>
        <w:t>onformément aux dispositions de l’article 4.1 du décret n°2016-1478 du 2 novembre 2016 relatif au développement de la facturation électronique. L’utilisation du portail de facturation étant exclusive de tout autre mode de transmission, l</w:t>
      </w:r>
      <w:r w:rsidR="009E452E" w:rsidRPr="009E452E">
        <w:rPr>
          <w:rFonts w:ascii="AvenirNext LT Pro Cn" w:hAnsi="AvenirNext LT Pro Cn"/>
        </w:rPr>
        <w:t>orsqu'une facture est transmise en dehors de ce portail, la personne publique peut la rejeter après avoir rappelé cette obligation à l'émetteur et l'avoir invité à s'y conformer.</w:t>
      </w:r>
    </w:p>
    <w:p w14:paraId="34101CE3" w14:textId="2CB244F0" w:rsidR="009E452E" w:rsidRPr="00F00827" w:rsidRDefault="365A5698" w:rsidP="365A5698">
      <w:pPr>
        <w:jc w:val="both"/>
        <w:rPr>
          <w:rFonts w:ascii="AvenirNext LT Pro Cn" w:hAnsi="AvenirNext LT Pro Cn"/>
        </w:rPr>
      </w:pPr>
      <w:r w:rsidRPr="00F00827">
        <w:rPr>
          <w:rFonts w:ascii="AvenirNext LT Pro Cn" w:hAnsi="AvenirNext LT Pro Cn"/>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commentRangeStart w:id="169"/>
      <w:commentRangeEnd w:id="169"/>
    </w:p>
    <w:p w14:paraId="36F31EED" w14:textId="2D6CE675" w:rsidR="0023032D" w:rsidRDefault="0023032D" w:rsidP="0023032D">
      <w:pPr>
        <w:jc w:val="both"/>
        <w:rPr>
          <w:rFonts w:ascii="Arial" w:hAnsi="Arial" w:cs="Arial"/>
          <w:i/>
          <w:iCs/>
          <w:spacing w:val="-2"/>
          <w:sz w:val="20"/>
          <w:szCs w:val="20"/>
        </w:rPr>
      </w:pPr>
      <w:r>
        <w:rPr>
          <w:rFonts w:ascii="AvenirNext LT Pro Cn" w:hAnsi="AvenirNext LT Pro Cn"/>
        </w:rPr>
        <w:t>A cet effet, la dématérialisation des factures transmises est obligatoire et leur dépôt doit se faire sous Chorus Pro</w:t>
      </w:r>
      <w:r>
        <w:rPr>
          <w:rFonts w:ascii="AvenirNext LT Pro Cn" w:hAnsi="AvenirNext LT Pro Cn"/>
          <w:spacing w:val="-2"/>
        </w:rPr>
        <w:t xml:space="preserve"> (</w:t>
      </w:r>
      <w:hyperlink r:id="rId14" w:history="1">
        <w:r>
          <w:rPr>
            <w:rStyle w:val="Lienhypertexte"/>
            <w:rFonts w:ascii="AvenirNext LT Pro Cn" w:hAnsi="AvenirNext LT Pro Cn"/>
            <w:spacing w:val="-2"/>
          </w:rPr>
          <w:t>https://communaute.chorus-pro.gouv.fr/</w:t>
        </w:r>
      </w:hyperlink>
      <w:r>
        <w:rPr>
          <w:rFonts w:ascii="AvenirNext LT Pro Cn" w:hAnsi="AvenirNext LT Pro Cn"/>
          <w:spacing w:val="-2"/>
        </w:rPr>
        <w:t>) au format PDF.</w:t>
      </w:r>
      <w:r>
        <w:rPr>
          <w:rFonts w:ascii="Arial" w:hAnsi="Arial" w:cs="Arial"/>
          <w:i/>
          <w:iCs/>
          <w:spacing w:val="-2"/>
          <w:sz w:val="20"/>
          <w:szCs w:val="20"/>
        </w:rPr>
        <w:t> </w:t>
      </w:r>
    </w:p>
    <w:p w14:paraId="27F64729" w14:textId="5449DC67" w:rsidR="0023032D" w:rsidRDefault="0023032D" w:rsidP="0023032D">
      <w:pPr>
        <w:jc w:val="both"/>
        <w:rPr>
          <w:rFonts w:ascii="AvenirNext LT Pro Cn" w:hAnsi="AvenirNext LT Pro Cn"/>
        </w:rPr>
      </w:pPr>
      <w:r>
        <w:rPr>
          <w:rFonts w:ascii="AvenirNext LT Pro Cn" w:hAnsi="AvenirNext LT Pro Cn"/>
        </w:rPr>
        <w:t xml:space="preserve">Les factures </w:t>
      </w:r>
      <w:r w:rsidR="0063721F">
        <w:rPr>
          <w:rFonts w:ascii="AvenirNext LT Pro Cn" w:hAnsi="AvenirNext LT Pro Cn"/>
        </w:rPr>
        <w:t xml:space="preserve">électroniques </w:t>
      </w:r>
      <w:r>
        <w:rPr>
          <w:rFonts w:ascii="AvenirNext LT Pro Cn" w:hAnsi="AvenirNext LT Pro Cn"/>
        </w:rPr>
        <w:t>doivent comprendre, outre les mentions légales, les renseignements suivants :</w:t>
      </w:r>
    </w:p>
    <w:p w14:paraId="78DD0D5C" w14:textId="77777777" w:rsidR="007A259D" w:rsidRDefault="007A259D" w:rsidP="0023032D">
      <w:pPr>
        <w:jc w:val="both"/>
        <w:rPr>
          <w:rFonts w:ascii="AvenirNext LT Pro Cn" w:hAnsi="AvenirNext LT Pro Cn"/>
        </w:rPr>
      </w:pPr>
    </w:p>
    <w:p w14:paraId="0C45BEA9" w14:textId="77777777" w:rsidR="003D64A5" w:rsidRDefault="003D64A5" w:rsidP="003D64A5">
      <w:pPr>
        <w:pStyle w:val="Paragraphedeliste"/>
        <w:numPr>
          <w:ilvl w:val="0"/>
          <w:numId w:val="2"/>
        </w:numPr>
        <w:rPr>
          <w:rFonts w:ascii="AvenirNext LT Pro Cn" w:hAnsi="AvenirNext LT Pro Cn" w:cs="Arial"/>
        </w:rPr>
      </w:pPr>
      <w:r>
        <w:rPr>
          <w:rFonts w:ascii="AvenirNext LT Pro Cn" w:hAnsi="AvenirNext LT Pro Cn" w:cs="Arial"/>
        </w:rPr>
        <w:t>La date d’émission de la facture</w:t>
      </w:r>
    </w:p>
    <w:p w14:paraId="6AB010FD" w14:textId="77777777" w:rsidR="003D64A5" w:rsidRDefault="003D64A5" w:rsidP="003D64A5">
      <w:pPr>
        <w:pStyle w:val="Paragraphedeliste"/>
        <w:numPr>
          <w:ilvl w:val="0"/>
          <w:numId w:val="2"/>
        </w:numPr>
        <w:rPr>
          <w:rFonts w:ascii="AvenirNext LT Pro Cn" w:hAnsi="AvenirNext LT Pro Cn" w:cs="Arial"/>
        </w:rPr>
      </w:pPr>
      <w:r>
        <w:rPr>
          <w:rFonts w:ascii="AvenirNext LT Pro Cn" w:hAnsi="AvenirNext LT Pro Cn" w:cs="Arial"/>
        </w:rPr>
        <w:t>La désignation de l’émetteur et du destinataire de la facture,</w:t>
      </w:r>
    </w:p>
    <w:p w14:paraId="7F88B191" w14:textId="77777777" w:rsidR="003D64A5" w:rsidRPr="006443BB" w:rsidRDefault="003D64A5" w:rsidP="003D64A5">
      <w:pPr>
        <w:pStyle w:val="Paragraphedeliste"/>
        <w:numPr>
          <w:ilvl w:val="0"/>
          <w:numId w:val="2"/>
        </w:numPr>
        <w:rPr>
          <w:rFonts w:ascii="AvenirNext LT Pro Cn" w:hAnsi="AvenirNext LT Pro Cn" w:cs="Arial"/>
        </w:rPr>
      </w:pPr>
      <w:r w:rsidRPr="0063721F">
        <w:rPr>
          <w:rFonts w:ascii="AvenirNext LT Pro Cn" w:hAnsi="AvenirNext LT Pro Cn" w:cs="Arial"/>
        </w:rPr>
        <w:t xml:space="preserve">Le numéro unique basé sur une séquence chronologique et continue établie par l'émetteur de la facture, la numérotation pouvant être établie dans ces conditions sur une ou plusieurs séries </w:t>
      </w:r>
      <w:r w:rsidRPr="006443BB">
        <w:rPr>
          <w:rFonts w:ascii="AvenirNext LT Pro Cn" w:hAnsi="AvenirNext LT Pro Cn" w:cs="Arial"/>
        </w:rPr>
        <w:t>Le numéro SIRET du centre INRA</w:t>
      </w:r>
      <w:r>
        <w:rPr>
          <w:rFonts w:ascii="AvenirNext LT Pro Cn" w:hAnsi="AvenirNext LT Pro Cn" w:cs="Arial"/>
        </w:rPr>
        <w:t>E</w:t>
      </w:r>
      <w:r w:rsidRPr="006443BB">
        <w:rPr>
          <w:rFonts w:ascii="AvenirNext LT Pro Cn" w:hAnsi="AvenirNext LT Pro Cn" w:cs="Arial"/>
        </w:rPr>
        <w:t xml:space="preserve"> bénéficiaire,</w:t>
      </w:r>
    </w:p>
    <w:p w14:paraId="3A110AF3" w14:textId="2CA70D7C" w:rsidR="003D64A5" w:rsidRPr="00B5237F" w:rsidRDefault="003D64A5" w:rsidP="003D64A5">
      <w:pPr>
        <w:pStyle w:val="Paragraphedeliste"/>
        <w:numPr>
          <w:ilvl w:val="0"/>
          <w:numId w:val="2"/>
        </w:numPr>
        <w:rPr>
          <w:rFonts w:ascii="AvenirNext LT Pro Cn" w:hAnsi="AvenirNext LT Pro Cn" w:cs="Arial"/>
        </w:rPr>
      </w:pPr>
      <w:r w:rsidRPr="00B5237F">
        <w:rPr>
          <w:rFonts w:ascii="AvenirNext LT Pro Cn" w:hAnsi="AvenirNext LT Pro Cn" w:cs="Arial"/>
        </w:rPr>
        <w:t xml:space="preserve">Le </w:t>
      </w:r>
      <w:r w:rsidRPr="00B5237F">
        <w:rPr>
          <w:rFonts w:ascii="AvenirNext LT Pro Cn" w:hAnsi="AvenirNext LT Pro Cn" w:cs="Arial"/>
          <w:b/>
          <w:color w:val="CC00FF"/>
        </w:rPr>
        <w:t xml:space="preserve">numéro du marché, </w:t>
      </w:r>
      <w:r w:rsidRPr="00B5237F">
        <w:rPr>
          <w:rFonts w:ascii="AvenirNext LT Pro Cn" w:hAnsi="AvenirNext LT Pro Cn" w:cs="Arial"/>
          <w:b/>
          <w:color w:val="FF0000"/>
          <w:highlight w:val="yellow"/>
          <w:u w:val="single"/>
        </w:rPr>
        <w:t>ou</w:t>
      </w:r>
      <w:r>
        <w:rPr>
          <w:rFonts w:ascii="AvenirNext LT Pro Cn" w:hAnsi="AvenirNext LT Pro Cn" w:cs="Arial"/>
          <w:b/>
          <w:color w:val="FF0000"/>
        </w:rPr>
        <w:t xml:space="preserve"> </w:t>
      </w:r>
      <w:r w:rsidRPr="00B5237F">
        <w:rPr>
          <w:rFonts w:ascii="AvenirNext LT Pro Cn" w:hAnsi="AvenirNext LT Pro Cn" w:cs="Arial"/>
        </w:rPr>
        <w:t xml:space="preserve">le </w:t>
      </w:r>
      <w:r w:rsidRPr="00B5237F">
        <w:rPr>
          <w:rFonts w:ascii="AvenirNext LT Pro Cn" w:hAnsi="AvenirNext LT Pro Cn" w:cs="Arial"/>
          <w:b/>
          <w:color w:val="0000FF"/>
        </w:rPr>
        <w:t xml:space="preserve">numéro de </w:t>
      </w:r>
      <w:r w:rsidR="00597748">
        <w:rPr>
          <w:rFonts w:ascii="AvenirNext LT Pro Cn" w:hAnsi="AvenirNext LT Pro Cn" w:cs="Arial"/>
          <w:b/>
          <w:color w:val="0000FF"/>
        </w:rPr>
        <w:t>bon commande</w:t>
      </w:r>
      <w:r w:rsidRPr="00B5237F">
        <w:rPr>
          <w:rFonts w:ascii="AvenirNext LT Pro Cn" w:hAnsi="AvenirNext LT Pro Cn" w:cs="Arial"/>
          <w:b/>
          <w:color w:val="0000FF"/>
        </w:rPr>
        <w:t xml:space="preserve"> attribué par le système d’information financière et comptable du destinataire de la facture</w:t>
      </w:r>
      <w:r w:rsidRPr="00B5237F">
        <w:rPr>
          <w:rFonts w:ascii="AvenirNext LT Pro Cn" w:hAnsi="AvenirNext LT Pro Cn" w:cs="Arial"/>
        </w:rPr>
        <w:t xml:space="preserve">, </w:t>
      </w:r>
      <w:r w:rsidRPr="00B5237F">
        <w:rPr>
          <w:rFonts w:ascii="AvenirNext LT Pro Cn" w:hAnsi="AvenirNext LT Pro Cn" w:cs="Arial"/>
          <w:b/>
          <w:color w:val="FF0000"/>
          <w:sz w:val="28"/>
        </w:rPr>
        <w:t>*</w:t>
      </w:r>
    </w:p>
    <w:p w14:paraId="3ADDEF1C" w14:textId="666DE758" w:rsidR="003D64A5" w:rsidRDefault="365A5698" w:rsidP="365A5698">
      <w:pPr>
        <w:pStyle w:val="Paragraphedeliste"/>
        <w:numPr>
          <w:ilvl w:val="0"/>
          <w:numId w:val="2"/>
        </w:numPr>
        <w:rPr>
          <w:rFonts w:ascii="AvenirNext LT Pro Cn" w:hAnsi="AvenirNext LT Pro Cn" w:cs="Arial"/>
        </w:rPr>
      </w:pPr>
      <w:r w:rsidRPr="365A5698">
        <w:rPr>
          <w:rFonts w:ascii="AvenirNext LT Pro Cn" w:hAnsi="AvenirNext LT Pro Cn" w:cs="Arial"/>
        </w:rPr>
        <w:t>Les prestations réalisées</w:t>
      </w:r>
      <w:r w:rsidR="0017371F">
        <w:rPr>
          <w:rFonts w:ascii="AvenirNext LT Pro Cn" w:hAnsi="AvenirNext LT Pro Cn" w:cs="Arial"/>
        </w:rPr>
        <w:t xml:space="preserve"> par site</w:t>
      </w:r>
      <w:r w:rsidRPr="365A5698">
        <w:rPr>
          <w:rFonts w:ascii="AvenirNext LT Pro Cn" w:hAnsi="AvenirNext LT Pro Cn" w:cs="Arial"/>
        </w:rPr>
        <w:t xml:space="preserve"> ou fournitures livrées ,</w:t>
      </w:r>
    </w:p>
    <w:p w14:paraId="6F2ACF0C" w14:textId="77777777" w:rsidR="003D64A5" w:rsidRPr="006443BB" w:rsidRDefault="003D64A5" w:rsidP="003D64A5">
      <w:pPr>
        <w:pStyle w:val="Paragraphedeliste"/>
        <w:numPr>
          <w:ilvl w:val="0"/>
          <w:numId w:val="2"/>
        </w:numPr>
        <w:rPr>
          <w:rFonts w:ascii="AvenirNext LT Pro Cn" w:hAnsi="AvenirNext LT Pro Cn" w:cs="Arial"/>
        </w:rPr>
      </w:pPr>
      <w:r w:rsidRPr="006443BB">
        <w:rPr>
          <w:rFonts w:ascii="AvenirNext LT Pro Cn" w:hAnsi="AvenirNext LT Pro Cn" w:cs="Arial"/>
        </w:rPr>
        <w:t>Le montant HT des prestations ou fournitures,</w:t>
      </w:r>
    </w:p>
    <w:p w14:paraId="5856034F" w14:textId="77777777" w:rsidR="003D64A5" w:rsidRPr="006443BB" w:rsidRDefault="003D64A5" w:rsidP="003D64A5">
      <w:pPr>
        <w:pStyle w:val="Paragraphedeliste"/>
        <w:numPr>
          <w:ilvl w:val="0"/>
          <w:numId w:val="2"/>
        </w:numPr>
        <w:rPr>
          <w:rFonts w:ascii="AvenirNext LT Pro Cn" w:hAnsi="AvenirNext LT Pro Cn" w:cs="Arial"/>
        </w:rPr>
      </w:pPr>
      <w:r w:rsidRPr="006443BB">
        <w:rPr>
          <w:rFonts w:ascii="AvenirNext LT Pro Cn" w:hAnsi="AvenirNext LT Pro Cn" w:cs="Arial"/>
        </w:rPr>
        <w:t>Le taux et le montant de la TVA,</w:t>
      </w:r>
    </w:p>
    <w:p w14:paraId="76C9C297" w14:textId="77777777" w:rsidR="003D64A5" w:rsidRDefault="003D64A5" w:rsidP="003D64A5">
      <w:pPr>
        <w:pStyle w:val="Paragraphedeliste"/>
        <w:numPr>
          <w:ilvl w:val="0"/>
          <w:numId w:val="2"/>
        </w:numPr>
        <w:rPr>
          <w:rFonts w:ascii="AvenirNext LT Pro Cn" w:hAnsi="AvenirNext LT Pro Cn" w:cs="Arial"/>
        </w:rPr>
      </w:pPr>
      <w:r w:rsidRPr="006443BB">
        <w:rPr>
          <w:rFonts w:ascii="AvenirNext LT Pro Cn" w:hAnsi="AvenirNext LT Pro Cn" w:cs="Arial"/>
        </w:rPr>
        <w:t>Le montant total TTC.</w:t>
      </w:r>
    </w:p>
    <w:p w14:paraId="353B1357" w14:textId="77777777" w:rsidR="003D64A5" w:rsidRPr="006443BB" w:rsidRDefault="003D64A5" w:rsidP="003D64A5">
      <w:pPr>
        <w:pStyle w:val="Paragraphedeliste"/>
        <w:rPr>
          <w:rFonts w:ascii="AvenirNext LT Pro Cn" w:hAnsi="AvenirNext LT Pro Cn" w:cs="Arial"/>
        </w:rPr>
      </w:pPr>
    </w:p>
    <w:p w14:paraId="3661CD71" w14:textId="77777777" w:rsidR="003D64A5" w:rsidRPr="0063721F" w:rsidRDefault="003D64A5" w:rsidP="003D64A5">
      <w:pPr>
        <w:pStyle w:val="Paragraphedeliste"/>
        <w:numPr>
          <w:ilvl w:val="0"/>
          <w:numId w:val="2"/>
        </w:numPr>
        <w:rPr>
          <w:rFonts w:ascii="AvenirNext LT Pro Cn" w:hAnsi="AvenirNext LT Pro Cn" w:cs="Arial"/>
        </w:rPr>
      </w:pPr>
      <w:r w:rsidRPr="0063721F">
        <w:rPr>
          <w:rFonts w:ascii="AvenirNext LT Pro Cn" w:hAnsi="AvenirNext LT Pro Cn" w:cs="Arial"/>
        </w:rPr>
        <w:t>Le numéro SIRET, qui identifiera l’INRAE en tant que destinataire de la facture : 18007003901134</w:t>
      </w:r>
    </w:p>
    <w:p w14:paraId="611343E9" w14:textId="77777777" w:rsidR="003D64A5" w:rsidRPr="0063721F" w:rsidRDefault="003D64A5" w:rsidP="003D64A5">
      <w:pPr>
        <w:pStyle w:val="Paragraphedeliste"/>
        <w:numPr>
          <w:ilvl w:val="0"/>
          <w:numId w:val="2"/>
        </w:numPr>
        <w:rPr>
          <w:rFonts w:ascii="AvenirNext LT Pro Cn" w:hAnsi="AvenirNext LT Pro Cn" w:cs="Arial"/>
        </w:rPr>
      </w:pPr>
      <w:r w:rsidRPr="0063721F">
        <w:rPr>
          <w:rFonts w:ascii="AvenirNext LT Pro Cn" w:hAnsi="AvenirNext LT Pro Cn" w:cs="Arial"/>
        </w:rPr>
        <w:t>Le numéro d’engagement que vous trouverez sur le bon de commande (45+8 chiffres) transmis pour acter votre prestation (voir schéma ci-dessous)</w:t>
      </w:r>
    </w:p>
    <w:p w14:paraId="3B213602" w14:textId="77777777" w:rsidR="003D64A5" w:rsidRPr="0063721F" w:rsidRDefault="003D64A5" w:rsidP="003D64A5">
      <w:pPr>
        <w:pStyle w:val="Paragraphedeliste"/>
        <w:numPr>
          <w:ilvl w:val="0"/>
          <w:numId w:val="2"/>
        </w:numPr>
        <w:rPr>
          <w:rFonts w:ascii="AvenirNext LT Pro Cn" w:hAnsi="AvenirNext LT Pro Cn" w:cs="Arial"/>
        </w:rPr>
      </w:pPr>
      <w:r w:rsidRPr="0063721F">
        <w:rPr>
          <w:rFonts w:ascii="AvenirNext LT Pro Cn" w:hAnsi="AvenirNext LT Pro Cn" w:cs="Arial"/>
        </w:rPr>
        <w:t>Service d'Etat : non</w:t>
      </w:r>
    </w:p>
    <w:p w14:paraId="0421C7F1" w14:textId="77777777" w:rsidR="003D64A5" w:rsidRDefault="003D64A5" w:rsidP="003D64A5">
      <w:pPr>
        <w:pStyle w:val="Paragraphedeliste"/>
        <w:numPr>
          <w:ilvl w:val="0"/>
          <w:numId w:val="2"/>
        </w:numPr>
        <w:rPr>
          <w:rFonts w:ascii="AvenirNext LT Pro Cn" w:hAnsi="AvenirNext LT Pro Cn" w:cs="Arial"/>
        </w:rPr>
      </w:pPr>
      <w:r w:rsidRPr="0063721F">
        <w:rPr>
          <w:rFonts w:ascii="AvenirNext LT Pro Cn" w:hAnsi="AvenirNext LT Pro Cn" w:cs="Arial"/>
        </w:rPr>
        <w:t>Structure active sur Chorus Pro : oui</w:t>
      </w:r>
    </w:p>
    <w:p w14:paraId="1F001A88" w14:textId="77777777" w:rsidR="003D64A5" w:rsidRPr="0063721F" w:rsidRDefault="003D64A5" w:rsidP="003D64A5">
      <w:pPr>
        <w:pStyle w:val="Paragraphedeliste"/>
        <w:numPr>
          <w:ilvl w:val="0"/>
          <w:numId w:val="2"/>
        </w:numPr>
        <w:rPr>
          <w:rFonts w:ascii="AvenirNext LT Pro Cn" w:hAnsi="AvenirNext LT Pro Cn" w:cs="Arial"/>
        </w:rPr>
      </w:pPr>
      <w:r w:rsidRPr="0063721F">
        <w:rPr>
          <w:rFonts w:ascii="AvenirNext LT Pro Cn" w:hAnsi="AvenirNext LT Pro Cn" w:cs="Arial"/>
        </w:rPr>
        <w:t>Receveur EDI : non</w:t>
      </w:r>
    </w:p>
    <w:p w14:paraId="62068CCD" w14:textId="77777777" w:rsidR="003D64A5" w:rsidRPr="0063721F" w:rsidRDefault="003D64A5" w:rsidP="003D64A5">
      <w:pPr>
        <w:pStyle w:val="Paragraphedeliste"/>
        <w:numPr>
          <w:ilvl w:val="0"/>
          <w:numId w:val="2"/>
        </w:numPr>
        <w:rPr>
          <w:rFonts w:ascii="AvenirNext LT Pro Cn" w:hAnsi="AvenirNext LT Pro Cn" w:cs="Arial"/>
        </w:rPr>
      </w:pPr>
      <w:r w:rsidRPr="0063721F">
        <w:rPr>
          <w:rFonts w:ascii="AvenirNext LT Pro Cn" w:hAnsi="AvenirNext LT Pro Cn" w:cs="Arial"/>
        </w:rPr>
        <w:t>Codes services : non</w:t>
      </w:r>
    </w:p>
    <w:p w14:paraId="3054738F" w14:textId="77777777" w:rsidR="003D64A5" w:rsidRDefault="003D64A5" w:rsidP="003D64A5">
      <w:pPr>
        <w:jc w:val="both"/>
        <w:rPr>
          <w:rFonts w:ascii="AvenirNext LT Pro Cn" w:hAnsi="AvenirNext LT Pro Cn"/>
        </w:rPr>
      </w:pPr>
    </w:p>
    <w:p w14:paraId="32E1FBAF" w14:textId="76C6AF33" w:rsidR="003D64A5" w:rsidRDefault="003D64A5" w:rsidP="003D64A5">
      <w:pPr>
        <w:jc w:val="both"/>
        <w:rPr>
          <w:rFonts w:ascii="AvenirNext LT Pro Cn" w:hAnsi="AvenirNext LT Pro Cn" w:cs="Arial"/>
          <w:color w:val="FF0000"/>
        </w:rPr>
      </w:pPr>
      <w:r w:rsidRPr="005735FE">
        <w:rPr>
          <w:rFonts w:ascii="AvenirNext LT Pro Cn" w:hAnsi="AvenirNext LT Pro Cn" w:cs="Arial"/>
          <w:b/>
          <w:color w:val="FF0000"/>
          <w:sz w:val="28"/>
        </w:rPr>
        <w:t>*</w:t>
      </w:r>
      <w:r w:rsidRPr="004A3748">
        <w:rPr>
          <w:rFonts w:ascii="AvenirNext LT Pro Cn" w:hAnsi="AvenirNext LT Pro Cn" w:cs="Arial"/>
          <w:color w:val="FF0000"/>
        </w:rPr>
        <w:t xml:space="preserve">N.B. : le </w:t>
      </w:r>
      <w:r w:rsidRPr="00B5237F">
        <w:rPr>
          <w:rFonts w:ascii="AvenirNext LT Pro Cn" w:hAnsi="AvenirNext LT Pro Cn" w:cs="Arial"/>
          <w:b/>
          <w:color w:val="0000FF"/>
        </w:rPr>
        <w:t xml:space="preserve">numéro de </w:t>
      </w:r>
      <w:r w:rsidR="00597748">
        <w:rPr>
          <w:rFonts w:ascii="AvenirNext LT Pro Cn" w:hAnsi="AvenirNext LT Pro Cn" w:cs="Arial"/>
          <w:b/>
          <w:color w:val="0000FF"/>
        </w:rPr>
        <w:t>bon de commande</w:t>
      </w:r>
      <w:r w:rsidRPr="00B5237F">
        <w:rPr>
          <w:rFonts w:ascii="AvenirNext LT Pro Cn" w:hAnsi="AvenirNext LT Pro Cn" w:cs="Arial"/>
          <w:b/>
          <w:color w:val="0000FF"/>
        </w:rPr>
        <w:t xml:space="preserve"> </w:t>
      </w:r>
      <w:r w:rsidRPr="002A7BF6">
        <w:rPr>
          <w:rFonts w:ascii="AvenirNext LT Pro Cn" w:hAnsi="AvenirNext LT Pro Cn" w:cs="Arial"/>
          <w:b/>
          <w:color w:val="FF0000"/>
          <w:highlight w:val="yellow"/>
          <w:u w:val="single"/>
        </w:rPr>
        <w:t>ou</w:t>
      </w:r>
      <w:r>
        <w:rPr>
          <w:rFonts w:ascii="AvenirNext LT Pro Cn" w:hAnsi="AvenirNext LT Pro Cn" w:cs="Arial"/>
          <w:color w:val="FF0000"/>
        </w:rPr>
        <w:t xml:space="preserve"> </w:t>
      </w:r>
      <w:r w:rsidRPr="00B5237F">
        <w:rPr>
          <w:rFonts w:ascii="AvenirNext LT Pro Cn" w:hAnsi="AvenirNext LT Pro Cn" w:cs="Arial"/>
          <w:b/>
          <w:color w:val="CC00FF"/>
        </w:rPr>
        <w:t>numéro du marché</w:t>
      </w:r>
      <w:r w:rsidRPr="004A3748">
        <w:rPr>
          <w:rFonts w:ascii="AvenirNext LT Pro Cn" w:hAnsi="AvenirNext LT Pro Cn" w:cs="Arial"/>
          <w:color w:val="FF0000"/>
        </w:rPr>
        <w:t xml:space="preserve"> INRAE est à renseigner dans le champ « </w:t>
      </w:r>
      <w:r w:rsidRPr="002A7BF6">
        <w:rPr>
          <w:rFonts w:ascii="AvenirNext LT Pro Cn" w:hAnsi="AvenirNext LT Pro Cn" w:cs="Arial"/>
          <w:b/>
          <w:color w:val="FF0000"/>
          <w:highlight w:val="yellow"/>
        </w:rPr>
        <w:t>numéro d’engagement</w:t>
      </w:r>
      <w:r w:rsidRPr="004A3748">
        <w:rPr>
          <w:rFonts w:ascii="AvenirNext LT Pro Cn" w:hAnsi="AvenirNext LT Pro Cn" w:cs="Arial"/>
          <w:color w:val="FF0000"/>
        </w:rPr>
        <w:t> » sous Chorus Pro</w:t>
      </w:r>
      <w:r>
        <w:rPr>
          <w:rFonts w:ascii="AvenirNext LT Pro Cn" w:hAnsi="AvenirNext LT Pro Cn" w:cs="Arial"/>
          <w:color w:val="FF0000"/>
        </w:rPr>
        <w:t xml:space="preserve"> comme selon </w:t>
      </w:r>
      <w:r w:rsidRPr="004A3748">
        <w:rPr>
          <w:rFonts w:ascii="AvenirNext LT Pro Cn" w:hAnsi="AvenirNext LT Pro Cn" w:cs="Arial"/>
          <w:b/>
          <w:color w:val="FF0000"/>
          <w:u w:val="single"/>
        </w:rPr>
        <w:t>l’exemple</w:t>
      </w:r>
      <w:r>
        <w:rPr>
          <w:rFonts w:ascii="AvenirNext LT Pro Cn" w:hAnsi="AvenirNext LT Pro Cn" w:cs="Arial"/>
          <w:color w:val="FF0000"/>
        </w:rPr>
        <w:t xml:space="preserve"> ci-dessous :</w:t>
      </w:r>
    </w:p>
    <w:p w14:paraId="22812E09" w14:textId="77777777" w:rsidR="003D64A5" w:rsidRDefault="003D64A5" w:rsidP="003D64A5">
      <w:pPr>
        <w:jc w:val="both"/>
        <w:rPr>
          <w:rStyle w:val="Marquedecommentaire"/>
          <w:rFonts w:cs="Mangal"/>
        </w:rPr>
      </w:pPr>
    </w:p>
    <w:p w14:paraId="55EBB421" w14:textId="4E6A2F74" w:rsidR="00597748" w:rsidRDefault="00597748" w:rsidP="003D64A5">
      <w:pPr>
        <w:jc w:val="both"/>
        <w:rPr>
          <w:noProof/>
          <w:lang w:eastAsia="fr-FR" w:bidi="ar-SA"/>
        </w:rPr>
      </w:pPr>
      <w:r>
        <w:rPr>
          <w:noProof/>
        </w:rPr>
        <w:drawing>
          <wp:inline distT="0" distB="0" distL="0" distR="0" wp14:anchorId="5AAB4A55" wp14:editId="5CE57D9B">
            <wp:extent cx="6390640" cy="24295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90640" cy="2429510"/>
                    </a:xfrm>
                    <a:prstGeom prst="rect">
                      <a:avLst/>
                    </a:prstGeom>
                  </pic:spPr>
                </pic:pic>
              </a:graphicData>
            </a:graphic>
          </wp:inline>
        </w:drawing>
      </w:r>
    </w:p>
    <w:p w14:paraId="50CFD15B" w14:textId="5BCCABE7" w:rsidR="003D64A5" w:rsidRDefault="003D64A5" w:rsidP="003D64A5">
      <w:pPr>
        <w:jc w:val="both"/>
        <w:rPr>
          <w:rFonts w:ascii="AvenirNext LT Pro Cn" w:hAnsi="AvenirNext LT Pro Cn"/>
          <w:spacing w:val="4"/>
        </w:rPr>
      </w:pPr>
    </w:p>
    <w:p w14:paraId="4F9F71D7" w14:textId="77777777" w:rsidR="003D64A5" w:rsidRDefault="003D64A5" w:rsidP="003D64A5">
      <w:pPr>
        <w:jc w:val="both"/>
        <w:rPr>
          <w:rFonts w:ascii="AvenirNext LT Pro Cn" w:hAnsi="AvenirNext LT Pro Cn"/>
          <w:spacing w:val="4"/>
          <w:lang w:eastAsia="en-US"/>
        </w:rPr>
      </w:pPr>
      <w:r>
        <w:rPr>
          <w:rFonts w:ascii="AvenirNext LT Pro Cn" w:hAnsi="AvenirNext LT Pro Cn"/>
          <w:spacing w:val="4"/>
        </w:rPr>
        <w:t>Les fournisseurs peuvent prendre connaissance des modalités de dépôt en consultant les liens suivants :</w:t>
      </w:r>
    </w:p>
    <w:p w14:paraId="32DF2085" w14:textId="77777777" w:rsidR="003D64A5" w:rsidRDefault="003D64A5" w:rsidP="003D64A5">
      <w:pPr>
        <w:pStyle w:val="Paragraphedeliste"/>
        <w:numPr>
          <w:ilvl w:val="0"/>
          <w:numId w:val="3"/>
        </w:numPr>
        <w:suppressAutoHyphens w:val="0"/>
        <w:autoSpaceDN/>
        <w:jc w:val="both"/>
        <w:textAlignment w:val="auto"/>
        <w:rPr>
          <w:rFonts w:ascii="AvenirNext LT Pro Cn" w:eastAsia="Times New Roman" w:hAnsi="AvenirNext LT Pro Cn"/>
          <w:spacing w:val="4"/>
        </w:rPr>
      </w:pPr>
      <w:r>
        <w:rPr>
          <w:rFonts w:ascii="AvenirNext LT Pro Cn" w:eastAsia="Times New Roman" w:hAnsi="AvenirNext LT Pro Cn"/>
          <w:spacing w:val="4"/>
        </w:rPr>
        <w:t xml:space="preserve">Pour les anglophones : </w:t>
      </w:r>
      <w:hyperlink r:id="rId16" w:history="1">
        <w:r>
          <w:rPr>
            <w:rStyle w:val="Lienhypertexte"/>
            <w:rFonts w:ascii="AvenirNext LT Pro Cn" w:eastAsia="Times New Roman" w:hAnsi="AvenirNext LT Pro Cn"/>
            <w:spacing w:val="4"/>
          </w:rPr>
          <w:t>https://communaute.chorus-pro.gouv.fr/communaute-chorus-pro-la-documentation-est-disponible-en-anglais/</w:t>
        </w:r>
      </w:hyperlink>
      <w:r>
        <w:rPr>
          <w:rFonts w:ascii="AvenirNext LT Pro Cn" w:eastAsia="Times New Roman" w:hAnsi="AvenirNext LT Pro Cn"/>
          <w:spacing w:val="4"/>
        </w:rPr>
        <w:t xml:space="preserve"> </w:t>
      </w:r>
    </w:p>
    <w:p w14:paraId="34EF58DF" w14:textId="77777777" w:rsidR="003D64A5" w:rsidRPr="0007420B" w:rsidRDefault="003D64A5" w:rsidP="003D64A5">
      <w:pPr>
        <w:pStyle w:val="Paragraphedeliste"/>
        <w:numPr>
          <w:ilvl w:val="0"/>
          <w:numId w:val="3"/>
        </w:numPr>
        <w:suppressAutoHyphens w:val="0"/>
        <w:autoSpaceDN/>
        <w:jc w:val="both"/>
        <w:textAlignment w:val="auto"/>
        <w:rPr>
          <w:rFonts w:ascii="AvenirNext LT Pro Cn" w:eastAsia="Times New Roman" w:hAnsi="AvenirNext LT Pro Cn"/>
          <w:spacing w:val="4"/>
        </w:rPr>
      </w:pPr>
      <w:r w:rsidRPr="0007420B">
        <w:rPr>
          <w:rFonts w:ascii="AvenirNext LT Pro Cn" w:eastAsia="Times New Roman" w:hAnsi="AvenirNext LT Pro Cn"/>
          <w:spacing w:val="4"/>
        </w:rPr>
        <w:t xml:space="preserve">Pour les francophones : </w:t>
      </w:r>
      <w:hyperlink r:id="rId17" w:history="1">
        <w:r w:rsidRPr="0007420B">
          <w:rPr>
            <w:rStyle w:val="Lienhypertexte"/>
            <w:rFonts w:ascii="AvenirNext LT Pro Cn" w:eastAsia="Times New Roman" w:hAnsi="AvenirNext LT Pro Cn"/>
            <w:spacing w:val="4"/>
          </w:rPr>
          <w:t>https://communaute.chorus-pro.gouv.fr/emetteur-de-factures-electroniques/</w:t>
        </w:r>
      </w:hyperlink>
    </w:p>
    <w:p w14:paraId="3A0F28B0" w14:textId="5A4EC363" w:rsidR="0023032D" w:rsidRDefault="0023032D" w:rsidP="0023032D">
      <w:pPr>
        <w:rPr>
          <w:rFonts w:ascii="AvenirNext LT Pro Cn" w:hAnsi="AvenirNext LT Pro Cn"/>
        </w:rPr>
      </w:pPr>
      <w:r>
        <w:rPr>
          <w:rFonts w:ascii="AvenirNext LT Pro Cn" w:hAnsi="AvenirNext LT Pro Cn"/>
          <w:spacing w:val="4"/>
        </w:rPr>
        <w:t>L’ordonnateur chargé d’émettre le titre de paiement est le Président du Centre INRAE d’Occitanie – Toulouse. Le paiement sera effectué par virement administratif au compte indiqué par le titulaire à l’acte d’engagement du lot qui le concerne.</w:t>
      </w:r>
    </w:p>
    <w:p w14:paraId="7C042101" w14:textId="77777777" w:rsidR="004E6AAC" w:rsidRDefault="004E6AAC" w:rsidP="0023032D">
      <w:pPr>
        <w:rPr>
          <w:rFonts w:ascii="AvenirNext LT Pro Cn" w:hAnsi="AvenirNext LT Pro Cn"/>
          <w:spacing w:val="4"/>
        </w:rPr>
      </w:pPr>
    </w:p>
    <w:p w14:paraId="7298B14A" w14:textId="1B613A3E" w:rsidR="0023032D" w:rsidRPr="0023032D" w:rsidRDefault="0023032D" w:rsidP="0023032D">
      <w:pPr>
        <w:rPr>
          <w:rFonts w:ascii="AvenirNext LT Pro Cn" w:hAnsi="AvenirNext LT Pro Cn"/>
          <w:spacing w:val="4"/>
        </w:rPr>
      </w:pPr>
      <w:r>
        <w:rPr>
          <w:rFonts w:ascii="AvenirNext LT Pro Cn" w:hAnsi="AvenirNext LT Pro Cn"/>
          <w:spacing w:val="4"/>
        </w:rPr>
        <w:t xml:space="preserve">Le délai global de paiement est de 30 jours maximum à compter de la réception de la facture dans les formes prescrites. </w:t>
      </w:r>
      <w:r>
        <w:rPr>
          <w:rFonts w:ascii="AvenirNext LT Pro Cn" w:hAnsi="AvenirNext LT Pro Cn"/>
        </w:rPr>
        <w:t xml:space="preserve">Le taux des intérêts moratoires est égal au taux d'intérêt de la principale facilité de refinancement appliquée par la Banque centrale européenne à son opération de refinancement principal la plus récente effectuée avant le </w:t>
      </w:r>
      <w:r>
        <w:rPr>
          <w:rFonts w:ascii="AvenirNext LT Pro Cn" w:hAnsi="AvenirNext LT Pro Cn"/>
        </w:rPr>
        <w:lastRenderedPageBreak/>
        <w:t xml:space="preserve">premier jour de </w:t>
      </w:r>
      <w:r w:rsidRPr="0023032D">
        <w:rPr>
          <w:rFonts w:ascii="AvenirNext LT Pro Cn" w:hAnsi="AvenirNext LT Pro Cn"/>
          <w:spacing w:val="4"/>
        </w:rPr>
        <w:t>calendrier du semestre de l'année civile au cours duquel les intérêts moratoires ont commencé à courir, majoré de huit points. Une indemnité forfaitaire de 40 € correspondant aux frais de recouvrement sera versée.</w:t>
      </w:r>
    </w:p>
    <w:p w14:paraId="66D65D6A" w14:textId="1645C64E" w:rsidR="0023032D" w:rsidRDefault="0023032D" w:rsidP="0023032D">
      <w:pPr>
        <w:pStyle w:val="Corpsdetexte3"/>
        <w:spacing w:after="0"/>
        <w:rPr>
          <w:rFonts w:ascii="AvenirNext LT Pro Cn" w:hAnsi="AvenirNext LT Pro Cn" w:cs="Lohit Devanagari"/>
          <w:spacing w:val="4"/>
          <w:sz w:val="24"/>
          <w:szCs w:val="24"/>
        </w:rPr>
      </w:pPr>
      <w:r w:rsidRPr="0023032D">
        <w:rPr>
          <w:rFonts w:ascii="AvenirNext LT Pro Cn" w:hAnsi="AvenirNext LT Pro Cn" w:cs="Lohit Devanagari"/>
          <w:spacing w:val="4"/>
          <w:sz w:val="24"/>
          <w:szCs w:val="24"/>
        </w:rPr>
        <w:t xml:space="preserve">Le règlement sera effectué au compte bancaire ou postal indiqué par le titulaire dans </w:t>
      </w:r>
      <w:r w:rsidR="004E6AAC">
        <w:rPr>
          <w:rFonts w:ascii="AvenirNext LT Pro Cn" w:hAnsi="AvenirNext LT Pro Cn" w:cs="Lohit Devanagari"/>
          <w:spacing w:val="4"/>
          <w:sz w:val="24"/>
          <w:szCs w:val="24"/>
        </w:rPr>
        <w:t>le présent document.</w:t>
      </w:r>
    </w:p>
    <w:p w14:paraId="748E479D" w14:textId="20887071" w:rsidR="00473312" w:rsidRPr="008A0DF6" w:rsidRDefault="00473312" w:rsidP="00473312">
      <w:pPr>
        <w:pStyle w:val="Titre1"/>
        <w:jc w:val="both"/>
        <w:rPr>
          <w:rFonts w:ascii="Raleway ExtraBold" w:hAnsi="Raleway ExtraBold" w:cs="Arial"/>
          <w:b/>
          <w:color w:val="797870"/>
          <w:sz w:val="28"/>
          <w:szCs w:val="28"/>
          <w:u w:val="single"/>
        </w:rPr>
      </w:pPr>
      <w:bookmarkStart w:id="170" w:name="_Toc140065784"/>
      <w:bookmarkStart w:id="171" w:name="_Toc163055275"/>
      <w:bookmarkStart w:id="172" w:name="_Toc1723435"/>
      <w:bookmarkStart w:id="173" w:name="_Toc1723039"/>
      <w:bookmarkStart w:id="174" w:name="_Toc1115684"/>
      <w:bookmarkStart w:id="175" w:name="_Toc1062448"/>
      <w:bookmarkStart w:id="176" w:name="_Toc202890503"/>
      <w:bookmarkEnd w:id="160"/>
      <w:bookmarkEnd w:id="162"/>
      <w:r w:rsidRPr="008A0DF6">
        <w:rPr>
          <w:rFonts w:ascii="Raleway ExtraBold" w:hAnsi="Raleway ExtraBold" w:cs="Arial"/>
          <w:b/>
          <w:color w:val="797870"/>
          <w:sz w:val="28"/>
          <w:szCs w:val="28"/>
          <w:u w:val="single"/>
        </w:rPr>
        <w:t>1</w:t>
      </w:r>
      <w:r w:rsidR="005926CD">
        <w:rPr>
          <w:rFonts w:ascii="Raleway ExtraBold" w:hAnsi="Raleway ExtraBold" w:cs="Arial"/>
          <w:b/>
          <w:color w:val="797870"/>
          <w:sz w:val="28"/>
          <w:szCs w:val="28"/>
          <w:u w:val="single"/>
        </w:rPr>
        <w:t>5</w:t>
      </w:r>
      <w:r>
        <w:rPr>
          <w:rFonts w:ascii="Raleway ExtraBold" w:hAnsi="Raleway ExtraBold" w:cs="Arial"/>
          <w:b/>
          <w:color w:val="797870"/>
          <w:sz w:val="28"/>
          <w:szCs w:val="28"/>
          <w:u w:val="single"/>
        </w:rPr>
        <w:t>.</w:t>
      </w:r>
      <w:r w:rsidR="00E37447">
        <w:rPr>
          <w:rFonts w:ascii="Raleway ExtraBold" w:hAnsi="Raleway ExtraBold" w:cs="Arial"/>
          <w:b/>
          <w:color w:val="797870"/>
          <w:sz w:val="28"/>
          <w:szCs w:val="28"/>
          <w:u w:val="single"/>
        </w:rPr>
        <w:t>6</w:t>
      </w:r>
      <w:r>
        <w:rPr>
          <w:rFonts w:ascii="Raleway ExtraBold" w:hAnsi="Raleway ExtraBold" w:cs="Arial"/>
          <w:b/>
          <w:color w:val="797870"/>
          <w:sz w:val="28"/>
          <w:szCs w:val="28"/>
          <w:u w:val="single"/>
        </w:rPr>
        <w:t>.</w:t>
      </w:r>
      <w:r w:rsidRPr="008A0DF6">
        <w:rPr>
          <w:rFonts w:ascii="Raleway ExtraBold" w:hAnsi="Raleway ExtraBold" w:cs="Arial"/>
          <w:b/>
          <w:color w:val="797870"/>
          <w:sz w:val="28"/>
          <w:szCs w:val="28"/>
          <w:u w:val="single"/>
        </w:rPr>
        <w:t xml:space="preserve"> Paiement des co-traitants et des sous-traitants</w:t>
      </w:r>
      <w:bookmarkEnd w:id="170"/>
      <w:bookmarkEnd w:id="171"/>
      <w:bookmarkEnd w:id="176"/>
    </w:p>
    <w:p w14:paraId="115E3FCF" w14:textId="4CCE9C41" w:rsidR="00473312" w:rsidRPr="008A0DF6" w:rsidRDefault="00473312" w:rsidP="00473312">
      <w:pPr>
        <w:pStyle w:val="Titre1"/>
        <w:ind w:left="709" w:firstLine="11"/>
        <w:jc w:val="both"/>
        <w:rPr>
          <w:rFonts w:ascii="Raleway ExtraBold" w:hAnsi="Raleway ExtraBold" w:cs="Arial"/>
          <w:b/>
          <w:color w:val="00A3A6"/>
          <w:sz w:val="28"/>
          <w:szCs w:val="22"/>
          <w:u w:val="single"/>
        </w:rPr>
      </w:pPr>
      <w:bookmarkStart w:id="177" w:name="_Toc140065785"/>
      <w:bookmarkStart w:id="178" w:name="_Toc163055276"/>
      <w:bookmarkStart w:id="179" w:name="_Toc202890504"/>
      <w:r w:rsidRPr="008A0DF6">
        <w:rPr>
          <w:rFonts w:ascii="Raleway ExtraBold" w:hAnsi="Raleway ExtraBold" w:cs="Arial"/>
          <w:b/>
          <w:color w:val="00A3A6"/>
          <w:sz w:val="28"/>
          <w:szCs w:val="22"/>
          <w:u w:val="single"/>
        </w:rPr>
        <w:t>1</w:t>
      </w:r>
      <w:r w:rsidR="005926CD">
        <w:rPr>
          <w:rFonts w:ascii="Raleway ExtraBold" w:hAnsi="Raleway ExtraBold" w:cs="Arial"/>
          <w:b/>
          <w:color w:val="00A3A6"/>
          <w:sz w:val="28"/>
          <w:szCs w:val="22"/>
          <w:u w:val="single"/>
        </w:rPr>
        <w:t>5</w:t>
      </w:r>
      <w:r w:rsidRPr="008A0DF6">
        <w:rPr>
          <w:rFonts w:ascii="Raleway ExtraBold" w:hAnsi="Raleway ExtraBold" w:cs="Arial"/>
          <w:b/>
          <w:color w:val="00A3A6"/>
          <w:sz w:val="28"/>
          <w:szCs w:val="22"/>
          <w:u w:val="single"/>
        </w:rPr>
        <w:t>.</w:t>
      </w:r>
      <w:r w:rsidR="00CC6C77">
        <w:rPr>
          <w:rFonts w:ascii="Raleway ExtraBold" w:hAnsi="Raleway ExtraBold" w:cs="Arial"/>
          <w:b/>
          <w:color w:val="00A3A6"/>
          <w:sz w:val="28"/>
          <w:szCs w:val="22"/>
          <w:u w:val="single"/>
        </w:rPr>
        <w:t>6</w:t>
      </w:r>
      <w:r w:rsidRPr="008A0DF6">
        <w:rPr>
          <w:rFonts w:ascii="Raleway ExtraBold" w:hAnsi="Raleway ExtraBold" w:cs="Arial"/>
          <w:b/>
          <w:color w:val="00A3A6"/>
          <w:sz w:val="28"/>
          <w:szCs w:val="22"/>
          <w:u w:val="single"/>
        </w:rPr>
        <w:t>.1 Paiement des co-traitants</w:t>
      </w:r>
      <w:bookmarkEnd w:id="177"/>
      <w:bookmarkEnd w:id="178"/>
      <w:bookmarkEnd w:id="179"/>
    </w:p>
    <w:p w14:paraId="67C29FB8" w14:textId="77777777" w:rsidR="00473312" w:rsidRPr="00680E98" w:rsidRDefault="00473312" w:rsidP="00473312">
      <w:pPr>
        <w:pStyle w:val="ParagrapheIndent2"/>
        <w:ind w:left="23" w:right="23"/>
        <w:jc w:val="both"/>
        <w:rPr>
          <w:rFonts w:ascii="AvenirNext LT Pro Cn" w:eastAsia="Noto Sans CJK SC Regular" w:hAnsi="AvenirNext LT Pro Cn" w:cs="Lohit Devanagari"/>
          <w:kern w:val="3"/>
          <w:sz w:val="24"/>
          <w:lang w:val="fr-FR" w:eastAsia="zh-CN" w:bidi="hi-IN"/>
        </w:rPr>
      </w:pPr>
      <w:r w:rsidRPr="00680E98">
        <w:rPr>
          <w:rFonts w:ascii="AvenirNext LT Pro Cn" w:eastAsia="Noto Sans CJK SC Regular" w:hAnsi="AvenirNext LT Pro Cn" w:cs="Lohit Devanagari"/>
          <w:kern w:val="3"/>
          <w:sz w:val="24"/>
          <w:lang w:val="fr-FR" w:eastAsia="zh-CN" w:bidi="hi-IN"/>
        </w:rPr>
        <w:t xml:space="preserve">Chaque membre du groupement conjoint perçoit directement les sommes se rapportant à l'exécution de ses propres prestations. </w:t>
      </w:r>
    </w:p>
    <w:p w14:paraId="3076468A" w14:textId="77777777" w:rsidR="00473312" w:rsidRPr="00680E98" w:rsidRDefault="00473312" w:rsidP="00473312">
      <w:pPr>
        <w:pStyle w:val="ParagrapheIndent2"/>
        <w:ind w:left="23" w:right="23"/>
        <w:jc w:val="both"/>
        <w:rPr>
          <w:rFonts w:ascii="AvenirNext LT Pro Cn" w:eastAsia="Noto Sans CJK SC Regular" w:hAnsi="AvenirNext LT Pro Cn" w:cs="Lohit Devanagari"/>
          <w:kern w:val="3"/>
          <w:sz w:val="24"/>
          <w:lang w:val="fr-FR" w:eastAsia="zh-CN" w:bidi="hi-IN"/>
        </w:rPr>
      </w:pPr>
      <w:r w:rsidRPr="00680E98">
        <w:rPr>
          <w:rFonts w:ascii="AvenirNext LT Pro Cn" w:eastAsia="Noto Sans CJK SC Regular" w:hAnsi="AvenirNext LT Pro Cn" w:cs="Lohit Devanagari"/>
          <w:kern w:val="3"/>
          <w:sz w:val="24"/>
          <w:lang w:val="fr-FR" w:eastAsia="zh-CN" w:bidi="hi-IN"/>
        </w:rPr>
        <w:t>Les autres dispositions relatives à la cotraitance s'appliquent selon l'article 12.1 du CCAG-FCS.</w:t>
      </w:r>
    </w:p>
    <w:p w14:paraId="447CD6CD" w14:textId="0AA28DFA" w:rsidR="00473312" w:rsidRPr="008A0DF6" w:rsidRDefault="00473312" w:rsidP="00473312">
      <w:pPr>
        <w:pStyle w:val="Titre1"/>
        <w:ind w:left="709" w:firstLine="11"/>
        <w:jc w:val="both"/>
        <w:rPr>
          <w:rFonts w:ascii="Raleway ExtraBold" w:hAnsi="Raleway ExtraBold" w:cs="Arial"/>
          <w:b/>
          <w:color w:val="00A3A6"/>
          <w:sz w:val="28"/>
          <w:szCs w:val="22"/>
          <w:u w:val="single"/>
        </w:rPr>
      </w:pPr>
      <w:bookmarkStart w:id="180" w:name="_Toc140065786"/>
      <w:bookmarkStart w:id="181" w:name="_Toc163055277"/>
      <w:bookmarkStart w:id="182" w:name="_Toc202890505"/>
      <w:r w:rsidRPr="008A0DF6">
        <w:rPr>
          <w:rFonts w:ascii="Raleway ExtraBold" w:hAnsi="Raleway ExtraBold" w:cs="Arial"/>
          <w:b/>
          <w:color w:val="00A3A6"/>
          <w:sz w:val="28"/>
          <w:szCs w:val="22"/>
          <w:u w:val="single"/>
        </w:rPr>
        <w:t>1</w:t>
      </w:r>
      <w:r w:rsidR="005926CD">
        <w:rPr>
          <w:rFonts w:ascii="Raleway ExtraBold" w:hAnsi="Raleway ExtraBold" w:cs="Arial"/>
          <w:b/>
          <w:color w:val="00A3A6"/>
          <w:sz w:val="28"/>
          <w:szCs w:val="22"/>
          <w:u w:val="single"/>
        </w:rPr>
        <w:t>5</w:t>
      </w:r>
      <w:r w:rsidRPr="008A0DF6">
        <w:rPr>
          <w:rFonts w:ascii="Raleway ExtraBold" w:hAnsi="Raleway ExtraBold" w:cs="Arial"/>
          <w:b/>
          <w:color w:val="00A3A6"/>
          <w:sz w:val="28"/>
          <w:szCs w:val="22"/>
          <w:u w:val="single"/>
        </w:rPr>
        <w:t>.</w:t>
      </w:r>
      <w:r w:rsidR="00CC6C77">
        <w:rPr>
          <w:rFonts w:ascii="Raleway ExtraBold" w:hAnsi="Raleway ExtraBold" w:cs="Arial"/>
          <w:b/>
          <w:color w:val="00A3A6"/>
          <w:sz w:val="28"/>
          <w:szCs w:val="22"/>
          <w:u w:val="single"/>
        </w:rPr>
        <w:t>6</w:t>
      </w:r>
      <w:r w:rsidRPr="008A0DF6">
        <w:rPr>
          <w:rFonts w:ascii="Raleway ExtraBold" w:hAnsi="Raleway ExtraBold" w:cs="Arial"/>
          <w:b/>
          <w:color w:val="00A3A6"/>
          <w:sz w:val="28"/>
          <w:szCs w:val="22"/>
          <w:u w:val="single"/>
        </w:rPr>
        <w:t>.2. Paiement des sous-traitants</w:t>
      </w:r>
      <w:bookmarkEnd w:id="180"/>
      <w:bookmarkEnd w:id="181"/>
      <w:bookmarkEnd w:id="182"/>
    </w:p>
    <w:p w14:paraId="044958EF" w14:textId="77777777" w:rsidR="00473312" w:rsidRPr="0024033D" w:rsidRDefault="00473312" w:rsidP="00473312">
      <w:pPr>
        <w:pStyle w:val="ParagrapheIndent2"/>
        <w:ind w:left="23" w:right="23"/>
        <w:jc w:val="both"/>
        <w:rPr>
          <w:rFonts w:ascii="AvenirNext LT Pro Cn" w:eastAsia="Noto Sans CJK SC Regular" w:hAnsi="AvenirNext LT Pro Cn" w:cs="Lohit Devanagari"/>
          <w:sz w:val="24"/>
          <w:lang w:val="fr-FR" w:eastAsia="zh-CN" w:bidi="hi-IN"/>
        </w:rPr>
      </w:pPr>
      <w:r w:rsidRPr="0024033D">
        <w:rPr>
          <w:rFonts w:ascii="AvenirNext LT Pro Cn" w:eastAsia="Noto Sans CJK SC Regular" w:hAnsi="AvenirNext LT Pro Cn" w:cs="Lohit Devanagari"/>
          <w:sz w:val="24"/>
          <w:lang w:val="fr-FR" w:eastAsia="zh-CN" w:bidi="hi-IN"/>
        </w:rPr>
        <w:t>Le sous-traitant adresse sa demande de paiement libellée au nom du pouvoir adjudicateur, dans les conditions des articles L.2193-10 à L.2193-14 et R.2193-10 à R.2193-16 du Code de la commande publique. Conformément à la réglementation, sans validation du titulaire sous un délai de quinze (15) jours, la demande de paiement est considérée comme validée.</w:t>
      </w:r>
    </w:p>
    <w:p w14:paraId="0CE56FDE" w14:textId="77777777" w:rsidR="00473312" w:rsidRPr="00680E98" w:rsidRDefault="00473312" w:rsidP="00473312">
      <w:pPr>
        <w:pStyle w:val="ParagrapheIndent2"/>
        <w:ind w:left="23" w:right="23"/>
        <w:jc w:val="both"/>
        <w:rPr>
          <w:rFonts w:ascii="AvenirNext LT Pro Cn" w:eastAsia="Noto Sans CJK SC Regular" w:hAnsi="AvenirNext LT Pro Cn" w:cs="Lohit Devanagari"/>
          <w:kern w:val="3"/>
          <w:sz w:val="24"/>
          <w:lang w:val="fr-FR" w:eastAsia="zh-CN" w:bidi="hi-IN"/>
        </w:rPr>
      </w:pPr>
      <w:r w:rsidRPr="00680E98">
        <w:rPr>
          <w:rFonts w:ascii="AvenirNext LT Pro Cn" w:eastAsia="Noto Sans CJK SC Regular" w:hAnsi="AvenirNext LT Pro Cn" w:cs="Lohit Devanagari"/>
          <w:kern w:val="3"/>
          <w:sz w:val="24"/>
          <w:lang w:val="fr-FR" w:eastAsia="zh-CN" w:bidi="hi-IN"/>
        </w:rPr>
        <w:t>En cas de cotraitance, si le titulaire qui a conclu le contrat de sous-traitance n'est pas le mandataire du groupement, ce dernier doit également valider la demande de paiement.</w:t>
      </w:r>
    </w:p>
    <w:p w14:paraId="1B7DB0E8" w14:textId="358C3F7E" w:rsidR="00335B03" w:rsidRPr="003130BF" w:rsidRDefault="00577F3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183" w:name="_Toc202890506"/>
      <w:bookmarkEnd w:id="172"/>
      <w:bookmarkEnd w:id="173"/>
      <w:bookmarkEnd w:id="174"/>
      <w:bookmarkEnd w:id="175"/>
      <w:r w:rsidRPr="003130BF">
        <w:rPr>
          <w:rFonts w:ascii="Raleway ExtraBold" w:hAnsi="Raleway ExtraBold" w:cs="Arial"/>
          <w:b/>
          <w:color w:val="797870"/>
          <w:kern w:val="0"/>
          <w:sz w:val="28"/>
          <w:szCs w:val="22"/>
          <w:u w:val="single"/>
        </w:rPr>
        <w:t>1</w:t>
      </w:r>
      <w:r w:rsidR="005926CD">
        <w:rPr>
          <w:rFonts w:ascii="Raleway ExtraBold" w:hAnsi="Raleway ExtraBold" w:cs="Arial"/>
          <w:b/>
          <w:color w:val="797870"/>
          <w:kern w:val="0"/>
          <w:sz w:val="28"/>
          <w:szCs w:val="22"/>
          <w:u w:val="single"/>
        </w:rPr>
        <w:t>5</w:t>
      </w:r>
      <w:r w:rsidR="00335B03" w:rsidRPr="003130BF">
        <w:rPr>
          <w:rFonts w:ascii="Raleway ExtraBold" w:hAnsi="Raleway ExtraBold" w:cs="Arial"/>
          <w:b/>
          <w:color w:val="797870"/>
          <w:kern w:val="0"/>
          <w:sz w:val="28"/>
          <w:szCs w:val="22"/>
          <w:u w:val="single"/>
        </w:rPr>
        <w:t>.</w:t>
      </w:r>
      <w:r w:rsidR="00E37447">
        <w:rPr>
          <w:rFonts w:ascii="Raleway ExtraBold" w:hAnsi="Raleway ExtraBold" w:cs="Arial"/>
          <w:b/>
          <w:color w:val="797870"/>
          <w:kern w:val="0"/>
          <w:sz w:val="28"/>
          <w:szCs w:val="22"/>
          <w:u w:val="single"/>
        </w:rPr>
        <w:t>7</w:t>
      </w:r>
      <w:r w:rsidR="00335B03" w:rsidRPr="003130BF">
        <w:rPr>
          <w:rFonts w:ascii="Raleway ExtraBold" w:hAnsi="Raleway ExtraBold" w:cs="Arial"/>
          <w:b/>
          <w:color w:val="797870"/>
          <w:kern w:val="0"/>
          <w:sz w:val="28"/>
          <w:szCs w:val="22"/>
          <w:u w:val="single"/>
        </w:rPr>
        <w:t xml:space="preserve">. : </w:t>
      </w:r>
      <w:bookmarkEnd w:id="163"/>
      <w:bookmarkEnd w:id="164"/>
      <w:bookmarkEnd w:id="165"/>
      <w:bookmarkEnd w:id="166"/>
      <w:r w:rsidR="00335B03" w:rsidRPr="003130BF">
        <w:rPr>
          <w:rFonts w:ascii="Raleway ExtraBold" w:hAnsi="Raleway ExtraBold" w:cs="Arial"/>
          <w:b/>
          <w:color w:val="797870"/>
          <w:kern w:val="0"/>
          <w:sz w:val="28"/>
          <w:szCs w:val="22"/>
          <w:u w:val="single"/>
        </w:rPr>
        <w:t>Paiement</w:t>
      </w:r>
      <w:bookmarkEnd w:id="167"/>
      <w:bookmarkEnd w:id="168"/>
      <w:bookmarkEnd w:id="183"/>
    </w:p>
    <w:p w14:paraId="3C071052" w14:textId="77777777" w:rsidR="00594C48" w:rsidRPr="000B24B5" w:rsidRDefault="00594C48" w:rsidP="00594C48">
      <w:pPr>
        <w:rPr>
          <w:rFonts w:ascii="AvenirNext LT Pro Cn" w:hAnsi="AvenirNext LT Pro Cn" w:cs="Arial"/>
        </w:rPr>
      </w:pPr>
      <w:bookmarkStart w:id="184" w:name="_Toc44941442"/>
      <w:r w:rsidRPr="000B24B5">
        <w:rPr>
          <w:rFonts w:ascii="AvenirNext LT Pro Cn" w:hAnsi="AvenirNext LT Pro Cn" w:cs="Arial"/>
        </w:rPr>
        <w:t>Le pouvoir adjudicateur se libèrera des sommes dues au titre de l'exécution des prestations en faisant porter le montant au crédit du ou des comptes suivants ; dans le cas où un seul candidat se présente seul, un seul RIB est renseigné (</w:t>
      </w:r>
      <w:r w:rsidRPr="000B24B5">
        <w:rPr>
          <w:rFonts w:ascii="AvenirNext LT Pro Cn" w:hAnsi="AvenirNext LT Pro Cn" w:cs="Arial"/>
          <w:b/>
          <w:i/>
          <w:color w:val="FF0000"/>
        </w:rPr>
        <w:t>joindre un R.I.B</w:t>
      </w:r>
      <w:r w:rsidRPr="000B24B5">
        <w:rPr>
          <w:rFonts w:ascii="AvenirNext LT Pro Cn" w:hAnsi="AvenirNext LT Pro Cn" w:cs="Arial"/>
          <w:i/>
          <w:color w:val="FF0000"/>
        </w:rPr>
        <w:t>.</w:t>
      </w:r>
      <w:r w:rsidRPr="000B24B5">
        <w:rPr>
          <w:rFonts w:ascii="AvenirNext LT Pro Cn" w:hAnsi="AvenirNext LT Pro Cn" w:cs="Arial"/>
          <w:i/>
        </w:rPr>
        <w:t>)</w:t>
      </w:r>
      <w:r w:rsidRPr="000B24B5">
        <w:rPr>
          <w:rFonts w:ascii="AvenirNext LT Pro Cn" w:hAnsi="AvenirNext LT Pro Cn" w:cs="Arial"/>
        </w:rPr>
        <w:t> :</w:t>
      </w:r>
    </w:p>
    <w:p w14:paraId="7609DAD3" w14:textId="77777777" w:rsidR="00594C48" w:rsidRPr="000B24B5" w:rsidRDefault="00594C48" w:rsidP="00594C48">
      <w:pPr>
        <w:rPr>
          <w:rFonts w:ascii="AvenirNext LT Pro Cn" w:hAnsi="AvenirNext LT Pro Cn" w:cs="Arial"/>
        </w:rPr>
      </w:pPr>
    </w:p>
    <w:p w14:paraId="731CC3F7"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szCs w:val="24"/>
        </w:rPr>
        <w:t>Ouvert au nom de : …………………………………………………………………………………….</w:t>
      </w:r>
    </w:p>
    <w:p w14:paraId="3196C98D" w14:textId="77777777" w:rsidR="00594C48" w:rsidRPr="000B24B5" w:rsidRDefault="00594C48" w:rsidP="00594C48">
      <w:pPr>
        <w:autoSpaceDE w:val="0"/>
        <w:adjustRightInd w:val="0"/>
        <w:jc w:val="both"/>
        <w:rPr>
          <w:rFonts w:ascii="AvenirNext LT Pro Cn" w:hAnsi="AvenirNext LT Pro Cn" w:cs="Arial"/>
        </w:rPr>
      </w:pPr>
      <w:r w:rsidRPr="000B24B5">
        <w:rPr>
          <w:rFonts w:ascii="AvenirNext LT Pro Cn" w:hAnsi="AvenirNext LT Pro Cn" w:cs="Arial"/>
        </w:rPr>
        <w:t>Pour les prestations suivantes : …………………………………………………………………………………….</w:t>
      </w:r>
    </w:p>
    <w:p w14:paraId="00BEF294"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ab/>
        <w:t>Domiciliation : ………………………………………………………………………………………</w:t>
      </w:r>
      <w:r w:rsidRPr="000B24B5">
        <w:rPr>
          <w:rFonts w:ascii="AvenirNext LT Pro Cn" w:hAnsi="AvenirNext LT Pro Cn" w:cs="Arial"/>
        </w:rPr>
        <w:tab/>
      </w:r>
    </w:p>
    <w:p w14:paraId="386CCEC4"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ab/>
        <w:t>Code banque : ……………………………………………………………………………………..</w:t>
      </w:r>
    </w:p>
    <w:p w14:paraId="4144F51E"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ab/>
        <w:t>Code guichet : ………………………………………………………………………………………</w:t>
      </w:r>
    </w:p>
    <w:p w14:paraId="0D7C62E2"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ab/>
        <w:t>N° de compte : ……………………………………………………………………………………..</w:t>
      </w:r>
    </w:p>
    <w:p w14:paraId="77EA298D"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ab/>
        <w:t>Clé RIB : …………………………………………………………………………………………….</w:t>
      </w:r>
    </w:p>
    <w:p w14:paraId="6D4901ED"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ab/>
        <w:t>IBAN : ………………………………………………………………………………………………..</w:t>
      </w:r>
    </w:p>
    <w:p w14:paraId="24DBDD1B"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ab/>
        <w:t>BIC : ………………………………………………………………………………………………….</w:t>
      </w:r>
    </w:p>
    <w:p w14:paraId="21BE1FF7" w14:textId="77777777" w:rsidR="00594C48" w:rsidRPr="000B24B5" w:rsidRDefault="00594C48" w:rsidP="00594C48">
      <w:pPr>
        <w:rPr>
          <w:rFonts w:ascii="AvenirNext LT Pro Cn" w:hAnsi="AvenirNext LT Pro Cn" w:cs="Arial"/>
        </w:rPr>
      </w:pPr>
    </w:p>
    <w:p w14:paraId="15DD0154"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szCs w:val="24"/>
        </w:rPr>
        <w:t>Ouvert au nom de : …………………………………………………………………………………….</w:t>
      </w:r>
    </w:p>
    <w:p w14:paraId="5A88A8A3" w14:textId="77777777" w:rsidR="00594C48" w:rsidRPr="000B24B5" w:rsidRDefault="00594C48" w:rsidP="00594C48">
      <w:pPr>
        <w:autoSpaceDE w:val="0"/>
        <w:adjustRightInd w:val="0"/>
        <w:jc w:val="both"/>
        <w:rPr>
          <w:rFonts w:ascii="AvenirNext LT Pro Cn" w:hAnsi="AvenirNext LT Pro Cn" w:cs="Arial"/>
        </w:rPr>
      </w:pPr>
      <w:r w:rsidRPr="000B24B5">
        <w:rPr>
          <w:rFonts w:ascii="AvenirNext LT Pro Cn" w:hAnsi="AvenirNext LT Pro Cn" w:cs="Arial"/>
        </w:rPr>
        <w:t>Pour les prestations suivantes : …………………………………………………………………………………….</w:t>
      </w:r>
    </w:p>
    <w:p w14:paraId="47BA6D1A"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Domiciliation : ………………………………………………………………………………………</w:t>
      </w:r>
    </w:p>
    <w:p w14:paraId="55F849E6"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Code banque : ……………………………………………………………………………………..</w:t>
      </w:r>
    </w:p>
    <w:p w14:paraId="3137D306"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Code guichet : ………………………………………………………………………………………</w:t>
      </w:r>
    </w:p>
    <w:p w14:paraId="45A7582F"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N° de compte : ……………………………………………………………………………………..</w:t>
      </w:r>
    </w:p>
    <w:p w14:paraId="3FEED618"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Clé RIB : …………………………………………………………………………………………….</w:t>
      </w:r>
    </w:p>
    <w:p w14:paraId="48983A73"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IBAN : ………………………………………………………………………………………………..</w:t>
      </w:r>
    </w:p>
    <w:p w14:paraId="13071E8E" w14:textId="77777777" w:rsidR="00594C48" w:rsidRPr="000B24B5" w:rsidRDefault="00594C48" w:rsidP="00AE781A">
      <w:pPr>
        <w:pStyle w:val="Paragraphedeliste"/>
        <w:numPr>
          <w:ilvl w:val="0"/>
          <w:numId w:val="9"/>
        </w:numPr>
        <w:suppressAutoHyphens w:val="0"/>
        <w:autoSpaceDE w:val="0"/>
        <w:autoSpaceDN/>
        <w:adjustRightInd w:val="0"/>
        <w:ind w:left="284" w:hanging="284"/>
        <w:jc w:val="both"/>
        <w:textAlignment w:val="auto"/>
        <w:rPr>
          <w:rFonts w:ascii="AvenirNext LT Pro Cn" w:hAnsi="AvenirNext LT Pro Cn" w:cs="Arial"/>
        </w:rPr>
      </w:pPr>
      <w:r w:rsidRPr="000B24B5">
        <w:rPr>
          <w:rFonts w:ascii="AvenirNext LT Pro Cn" w:hAnsi="AvenirNext LT Pro Cn" w:cs="Arial"/>
        </w:rPr>
        <w:t>BIC : ………………………………………………………………………………………………….</w:t>
      </w:r>
    </w:p>
    <w:p w14:paraId="132BD9B9" w14:textId="77777777" w:rsidR="00594C48" w:rsidRPr="000B24B5" w:rsidRDefault="00594C48" w:rsidP="00594C48">
      <w:pPr>
        <w:autoSpaceDE w:val="0"/>
        <w:adjustRightInd w:val="0"/>
        <w:jc w:val="both"/>
        <w:rPr>
          <w:rFonts w:ascii="AvenirNext LT Pro Cn" w:hAnsi="AvenirNext LT Pro Cn" w:cs="Arial"/>
        </w:rPr>
      </w:pPr>
    </w:p>
    <w:p w14:paraId="144C4129" w14:textId="77777777" w:rsidR="00594C48" w:rsidRDefault="00594C48" w:rsidP="00594C48">
      <w:pPr>
        <w:autoSpaceDE w:val="0"/>
        <w:adjustRightInd w:val="0"/>
        <w:jc w:val="both"/>
        <w:rPr>
          <w:rFonts w:ascii="AvenirNext LT Pro Cn" w:hAnsi="AvenirNext LT Pro Cn" w:cs="Arial"/>
        </w:rPr>
      </w:pPr>
      <w:r w:rsidRPr="000B24B5">
        <w:rPr>
          <w:rFonts w:ascii="AvenirNext LT Pro Cn" w:hAnsi="AvenirNext LT Pro Cn" w:cs="Arial"/>
        </w:rPr>
        <w:t>En cas de groupement, le paiement est effectué sur :</w:t>
      </w:r>
    </w:p>
    <w:p w14:paraId="4C6C8927" w14:textId="77777777" w:rsidR="00594C48" w:rsidRPr="000B24B5" w:rsidRDefault="00594C48" w:rsidP="00594C48">
      <w:pPr>
        <w:autoSpaceDE w:val="0"/>
        <w:adjustRightInd w:val="0"/>
        <w:jc w:val="both"/>
        <w:rPr>
          <w:rFonts w:ascii="AvenirNext LT Pro Cn" w:hAnsi="AvenirNext LT Pro Cn" w:cs="Arial"/>
        </w:rPr>
      </w:pPr>
    </w:p>
    <w:p w14:paraId="7AD66D0A" w14:textId="77777777" w:rsidR="00594C48" w:rsidRPr="000B24B5" w:rsidRDefault="00594C48" w:rsidP="00AE781A">
      <w:pPr>
        <w:pStyle w:val="Paragraphedeliste"/>
        <w:numPr>
          <w:ilvl w:val="0"/>
          <w:numId w:val="10"/>
        </w:numPr>
        <w:suppressAutoHyphens w:val="0"/>
        <w:autoSpaceDE w:val="0"/>
        <w:autoSpaceDN/>
        <w:adjustRightInd w:val="0"/>
        <w:jc w:val="both"/>
        <w:textAlignment w:val="auto"/>
        <w:rPr>
          <w:rFonts w:ascii="AvenirNext LT Pro Cn" w:hAnsi="AvenirNext LT Pro Cn" w:cs="Arial"/>
        </w:rPr>
      </w:pPr>
      <w:r w:rsidRPr="000B24B5">
        <w:rPr>
          <w:rFonts w:ascii="AvenirNext LT Pro Cn" w:hAnsi="AvenirNext LT Pro Cn" w:cs="Arial"/>
        </w:rPr>
        <w:t>Un compte unique ouvert au nom du mandataire,</w:t>
      </w:r>
    </w:p>
    <w:p w14:paraId="0F220A9A" w14:textId="77777777" w:rsidR="00594C48" w:rsidRDefault="00594C48" w:rsidP="00AE781A">
      <w:pPr>
        <w:pStyle w:val="Paragraphedeliste"/>
        <w:numPr>
          <w:ilvl w:val="0"/>
          <w:numId w:val="10"/>
        </w:numPr>
        <w:suppressAutoHyphens w:val="0"/>
        <w:autoSpaceDE w:val="0"/>
        <w:autoSpaceDN/>
        <w:adjustRightInd w:val="0"/>
        <w:jc w:val="both"/>
        <w:textAlignment w:val="auto"/>
        <w:rPr>
          <w:rFonts w:ascii="AvenirNext LT Pro Cn" w:hAnsi="AvenirNext LT Pro Cn" w:cs="Arial"/>
        </w:rPr>
      </w:pPr>
      <w:r w:rsidRPr="000B24B5">
        <w:rPr>
          <w:rFonts w:ascii="AvenirNext LT Pro Cn" w:hAnsi="AvenirNext LT Pro Cn" w:cs="Arial"/>
        </w:rPr>
        <w:t xml:space="preserve">Les comptes de chacun des membres du groupement suivant les répartitions indiquées </w:t>
      </w:r>
      <w:r w:rsidRPr="000B24B5">
        <w:rPr>
          <w:rFonts w:ascii="AvenirNext LT Pro Cn" w:hAnsi="AvenirNext LT Pro Cn" w:cs="Arial"/>
          <w:b/>
        </w:rPr>
        <w:t>en annexe</w:t>
      </w:r>
      <w:r w:rsidRPr="000B24B5">
        <w:rPr>
          <w:rFonts w:ascii="AvenirNext LT Pro Cn" w:hAnsi="AvenirNext LT Pro Cn" w:cs="Arial"/>
        </w:rPr>
        <w:t xml:space="preserve"> du présent document.</w:t>
      </w:r>
    </w:p>
    <w:p w14:paraId="27FD7410" w14:textId="77777777" w:rsidR="00594C48" w:rsidRPr="00CD6715" w:rsidRDefault="00594C48" w:rsidP="00594C48">
      <w:pPr>
        <w:autoSpaceDE w:val="0"/>
        <w:adjustRightInd w:val="0"/>
        <w:jc w:val="both"/>
        <w:rPr>
          <w:rFonts w:ascii="AvenirNext LT Pro Cn" w:hAnsi="AvenirNext LT Pro Cn" w:cs="Arial"/>
        </w:rPr>
      </w:pPr>
    </w:p>
    <w:p w14:paraId="415A538B" w14:textId="1F06CA06" w:rsidR="00594C48" w:rsidRPr="000B24B5" w:rsidRDefault="00594C48" w:rsidP="00594C48">
      <w:pPr>
        <w:autoSpaceDE w:val="0"/>
        <w:adjustRightInd w:val="0"/>
        <w:jc w:val="both"/>
        <w:rPr>
          <w:rFonts w:ascii="AvenirNext LT Pro Cn" w:hAnsi="AvenirNext LT Pro Cn" w:cs="Arial"/>
          <w:b/>
          <w:i/>
        </w:rPr>
      </w:pPr>
      <w:r w:rsidRPr="000B24B5">
        <w:rPr>
          <w:rFonts w:ascii="AvenirNext LT Pro Cn" w:hAnsi="AvenirNext LT Pro Cn" w:cs="Arial"/>
          <w:b/>
          <w:i/>
        </w:rPr>
        <w:t xml:space="preserve">N.B. : Si aucune case n’est cochée, ou si les deux cases sont cochées, le pouvoir adjudicateur considèrera que seules les dispositions du </w:t>
      </w:r>
      <w:r w:rsidR="00CC6C77">
        <w:rPr>
          <w:rFonts w:ascii="AvenirNext LT Pro Cn" w:hAnsi="AvenirNext LT Pro Cn" w:cs="Arial"/>
          <w:b/>
          <w:i/>
        </w:rPr>
        <w:t>présent document</w:t>
      </w:r>
      <w:r w:rsidRPr="000B24B5">
        <w:rPr>
          <w:rFonts w:ascii="AvenirNext LT Pro Cn" w:hAnsi="AvenirNext LT Pro Cn" w:cs="Arial"/>
          <w:b/>
          <w:i/>
        </w:rPr>
        <w:t xml:space="preserve"> s’appliquent.</w:t>
      </w:r>
    </w:p>
    <w:p w14:paraId="4143CB25" w14:textId="77777777" w:rsidR="00594C48" w:rsidRPr="000B24B5" w:rsidRDefault="00594C48" w:rsidP="00594C48">
      <w:pPr>
        <w:autoSpaceDE w:val="0"/>
        <w:adjustRightInd w:val="0"/>
        <w:jc w:val="both"/>
        <w:rPr>
          <w:rFonts w:ascii="AvenirNext LT Pro Cn" w:hAnsi="AvenirNext LT Pro Cn" w:cs="Arial"/>
        </w:rPr>
      </w:pPr>
    </w:p>
    <w:p w14:paraId="60D52780" w14:textId="77777777" w:rsidR="00594C48" w:rsidRPr="000B24B5" w:rsidRDefault="00594C48" w:rsidP="00594C48">
      <w:pPr>
        <w:rPr>
          <w:rFonts w:ascii="AvenirNext LT Pro Cn" w:hAnsi="AvenirNext LT Pro Cn" w:cs="Arial"/>
        </w:rPr>
      </w:pPr>
      <w:r w:rsidRPr="000B24B5">
        <w:rPr>
          <w:rFonts w:ascii="AvenirNext LT Pro Cn" w:hAnsi="AvenirNext LT Pro Cn" w:cs="Arial"/>
        </w:rPr>
        <w:t>Le pouvoir adjudicateur se libèrera des sommes dues aux sous-traitants payés directement en faisant porter leurs montants au crédit des comptes désignés dans les déclarations de sous-traitance (</w:t>
      </w:r>
      <w:r w:rsidRPr="000B24B5">
        <w:rPr>
          <w:rFonts w:ascii="AvenirNext LT Pro Cn" w:hAnsi="AvenirNext LT Pro Cn" w:cs="Arial"/>
          <w:b/>
        </w:rPr>
        <w:t>DC4</w:t>
      </w:r>
      <w:r w:rsidRPr="000B24B5">
        <w:rPr>
          <w:rFonts w:ascii="AvenirNext LT Pro Cn" w:hAnsi="AvenirNext LT Pro Cn" w:cs="Arial"/>
        </w:rPr>
        <w:t>).</w:t>
      </w:r>
    </w:p>
    <w:p w14:paraId="3C6CFD4F" w14:textId="42BD16D1" w:rsidR="00335B03" w:rsidRPr="003130BF" w:rsidRDefault="00577F3F"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185" w:name="_Toc202890507"/>
      <w:r w:rsidRPr="003130BF">
        <w:rPr>
          <w:rFonts w:ascii="Raleway ExtraBold" w:hAnsi="Raleway ExtraBold" w:cs="Arial"/>
          <w:b/>
          <w:color w:val="797870"/>
          <w:kern w:val="0"/>
          <w:sz w:val="28"/>
          <w:szCs w:val="22"/>
          <w:u w:val="single"/>
        </w:rPr>
        <w:t>1</w:t>
      </w:r>
      <w:r w:rsidR="005926CD">
        <w:rPr>
          <w:rFonts w:ascii="Raleway ExtraBold" w:hAnsi="Raleway ExtraBold" w:cs="Arial"/>
          <w:b/>
          <w:color w:val="797870"/>
          <w:kern w:val="0"/>
          <w:sz w:val="28"/>
          <w:szCs w:val="22"/>
          <w:u w:val="single"/>
        </w:rPr>
        <w:t>5</w:t>
      </w:r>
      <w:r w:rsidR="00335B03" w:rsidRPr="003130BF">
        <w:rPr>
          <w:rFonts w:ascii="Raleway ExtraBold" w:hAnsi="Raleway ExtraBold" w:cs="Arial"/>
          <w:b/>
          <w:color w:val="797870"/>
          <w:kern w:val="0"/>
          <w:sz w:val="28"/>
          <w:szCs w:val="22"/>
          <w:u w:val="single"/>
        </w:rPr>
        <w:t>.</w:t>
      </w:r>
      <w:r w:rsidR="00E37447">
        <w:rPr>
          <w:rFonts w:ascii="Raleway ExtraBold" w:hAnsi="Raleway ExtraBold" w:cs="Arial"/>
          <w:b/>
          <w:color w:val="797870"/>
          <w:kern w:val="0"/>
          <w:sz w:val="28"/>
          <w:szCs w:val="22"/>
          <w:u w:val="single"/>
        </w:rPr>
        <w:t>8</w:t>
      </w:r>
      <w:r w:rsidR="00335B03" w:rsidRPr="003130BF">
        <w:rPr>
          <w:rFonts w:ascii="Raleway ExtraBold" w:hAnsi="Raleway ExtraBold" w:cs="Arial"/>
          <w:b/>
          <w:color w:val="797870"/>
          <w:kern w:val="0"/>
          <w:sz w:val="28"/>
          <w:szCs w:val="22"/>
          <w:u w:val="single"/>
        </w:rPr>
        <w:t>. Avance</w:t>
      </w:r>
      <w:bookmarkEnd w:id="184"/>
      <w:bookmarkEnd w:id="185"/>
    </w:p>
    <w:p w14:paraId="47C57A1C" w14:textId="77777777" w:rsidR="000672A8" w:rsidRPr="009D409E" w:rsidRDefault="000672A8" w:rsidP="003C0BF8">
      <w:pPr>
        <w:jc w:val="both"/>
        <w:rPr>
          <w:rFonts w:ascii="AvenirNext LT Pro Cn" w:hAnsi="AvenirNext LT Pro Cn"/>
        </w:rPr>
      </w:pPr>
      <w:bookmarkStart w:id="186" w:name="_Hlk193448665"/>
      <w:bookmarkStart w:id="187" w:name="_Toc31804162"/>
      <w:r w:rsidRPr="009D409E">
        <w:rPr>
          <w:rFonts w:ascii="AvenirNext LT Pro Cn" w:hAnsi="AvenirNext LT Pro Cn" w:cs="Arial"/>
          <w:spacing w:val="4"/>
        </w:rPr>
        <w:t xml:space="preserve">Le Titulaire </w:t>
      </w:r>
      <w:r w:rsidRPr="009D409E">
        <w:rPr>
          <w:rFonts w:ascii="AvenirNext LT Pro Cn" w:hAnsi="AvenirNext LT Pro Cn"/>
        </w:rPr>
        <w:t xml:space="preserve">bénéficie d’une avance, dans les conditions des articles R. 2191-3 et R. 2191-5 du code de la Commande Publique, </w:t>
      </w:r>
      <w:r w:rsidRPr="009D409E">
        <w:rPr>
          <w:rFonts w:ascii="AvenirNext LT Pro Cn" w:hAnsi="AvenirNext LT Pro Cn" w:cs="Arial"/>
          <w:b/>
          <w:bCs/>
          <w:i/>
          <w:color w:val="00A3A6"/>
          <w:u w:val="single"/>
        </w:rPr>
        <w:t>sauf renonciation expresse du titulaire</w:t>
      </w:r>
      <w:r w:rsidRPr="009D409E">
        <w:rPr>
          <w:rFonts w:ascii="AvenirNext LT Pro Cn" w:hAnsi="AvenirNext LT Pro Cn" w:cs="Arial"/>
          <w:bCs/>
        </w:rPr>
        <w:t xml:space="preserve"> au présent article (</w:t>
      </w:r>
      <w:r w:rsidRPr="009D409E">
        <w:rPr>
          <w:rFonts w:ascii="AvenirNext LT Pro Cn" w:hAnsi="AvenirNext LT Pro Cn" w:cs="Arial"/>
          <w:b/>
          <w:bCs/>
        </w:rPr>
        <w:t>cf. : ci-dessous, alinéa suivant</w:t>
      </w:r>
      <w:r w:rsidRPr="009D409E">
        <w:rPr>
          <w:rFonts w:ascii="AvenirNext LT Pro Cn" w:hAnsi="AvenirNext LT Pro Cn" w:cs="Arial"/>
          <w:bCs/>
        </w:rPr>
        <w:t>)</w:t>
      </w:r>
      <w:r w:rsidRPr="009D409E">
        <w:rPr>
          <w:rFonts w:ascii="AvenirNext LT Pro Cn" w:hAnsi="AvenirNext LT Pro Cn" w:cs="Arial"/>
          <w:b/>
          <w:bCs/>
          <w:i/>
          <w:color w:val="00A3A6"/>
        </w:rPr>
        <w:t xml:space="preserve"> si le </w:t>
      </w:r>
      <w:r w:rsidRPr="009D409E">
        <w:rPr>
          <w:rFonts w:ascii="AvenirNext LT Pro Cn" w:hAnsi="AvenirNext LT Pro Cn" w:cs="Arial"/>
          <w:b/>
          <w:bCs/>
          <w:i/>
          <w:color w:val="00A3A6"/>
          <w:u w:val="single"/>
        </w:rPr>
        <w:t>montant initia</w:t>
      </w:r>
      <w:r w:rsidRPr="009D409E">
        <w:rPr>
          <w:rFonts w:ascii="AvenirNext LT Pro Cn" w:hAnsi="AvenirNext LT Pro Cn" w:cs="Arial"/>
          <w:b/>
          <w:bCs/>
          <w:i/>
          <w:color w:val="00A3A6"/>
        </w:rPr>
        <w:t xml:space="preserve">l du marché est </w:t>
      </w:r>
      <w:r w:rsidRPr="009D409E">
        <w:rPr>
          <w:rFonts w:ascii="AvenirNext LT Pro Cn" w:hAnsi="AvenirNext LT Pro Cn" w:cs="Arial"/>
          <w:b/>
          <w:bCs/>
          <w:i/>
        </w:rPr>
        <w:t xml:space="preserve">supérieur à 50 000 </w:t>
      </w:r>
      <w:r w:rsidRPr="009D409E">
        <w:rPr>
          <w:rFonts w:ascii="AvenirNext LT Pro Cn" w:hAnsi="AvenirNext LT Pro Cn" w:cs="Arial"/>
          <w:b/>
          <w:bCs/>
          <w:i/>
          <w:color w:val="00A3A6"/>
        </w:rPr>
        <w:t xml:space="preserve">€ HT </w:t>
      </w:r>
      <w:r w:rsidRPr="009D409E">
        <w:rPr>
          <w:rFonts w:ascii="AvenirNext LT Pro Cn" w:hAnsi="AvenirNext LT Pro Cn" w:cs="Arial"/>
          <w:b/>
          <w:bCs/>
          <w:i/>
          <w:u w:val="single"/>
        </w:rPr>
        <w:t>et</w:t>
      </w:r>
      <w:r w:rsidRPr="009D409E">
        <w:rPr>
          <w:rFonts w:ascii="AvenirNext LT Pro Cn" w:hAnsi="AvenirNext LT Pro Cn" w:cs="Arial"/>
          <w:b/>
          <w:bCs/>
          <w:i/>
          <w:color w:val="00A3A6"/>
        </w:rPr>
        <w:t xml:space="preserve"> si le délai d’exécution est </w:t>
      </w:r>
      <w:r w:rsidRPr="009D409E">
        <w:rPr>
          <w:rFonts w:ascii="AvenirNext LT Pro Cn" w:hAnsi="AvenirNext LT Pro Cn" w:cs="Arial"/>
          <w:b/>
          <w:bCs/>
          <w:i/>
        </w:rPr>
        <w:t>supérieur à 2 mois.</w:t>
      </w:r>
    </w:p>
    <w:p w14:paraId="6ECD7A25" w14:textId="5BD3CB49" w:rsidR="00473312" w:rsidRPr="009D409E" w:rsidRDefault="00473312" w:rsidP="003C0BF8">
      <w:pPr>
        <w:jc w:val="both"/>
        <w:rPr>
          <w:rFonts w:ascii="AvenirNext LT Pro Cn" w:hAnsi="AvenirNext LT Pro Cn" w:cs="Arial"/>
          <w:bCs/>
        </w:rPr>
      </w:pPr>
    </w:p>
    <w:p w14:paraId="678DCCF4" w14:textId="25B4DB98" w:rsidR="00473312" w:rsidRPr="009D409E" w:rsidRDefault="00473312" w:rsidP="003C0BF8">
      <w:pPr>
        <w:jc w:val="both"/>
        <w:rPr>
          <w:rFonts w:ascii="AvenirNext LT Pro Cn" w:hAnsi="AvenirNext LT Pro Cn" w:cs="Arial"/>
          <w:bCs/>
        </w:rPr>
      </w:pPr>
      <w:r w:rsidRPr="009D409E">
        <w:rPr>
          <w:rFonts w:ascii="AvenirNext LT Pro Cn" w:hAnsi="AvenirNext LT Pro Cn" w:cs="Arial"/>
          <w:bCs/>
        </w:rPr>
        <w:sym w:font="Wingdings" w:char="F0E8"/>
      </w:r>
      <w:r w:rsidRPr="009D409E">
        <w:rPr>
          <w:rFonts w:ascii="AvenirNext LT Pro Cn" w:hAnsi="AvenirNext LT Pro Cn" w:cs="Arial"/>
          <w:bCs/>
        </w:rPr>
        <w:t xml:space="preserve">Le candidat </w:t>
      </w:r>
      <w:r w:rsidRPr="009D409E">
        <w:rPr>
          <w:rFonts w:ascii="AvenirNext LT Pro Cn" w:hAnsi="AvenirNext LT Pro Cn" w:cs="Arial"/>
          <w:b/>
          <w:bCs/>
          <w:color w:val="FF0000"/>
        </w:rPr>
        <w:t>renonce</w:t>
      </w:r>
      <w:r w:rsidRPr="009D409E">
        <w:rPr>
          <w:rFonts w:ascii="AvenirNext LT Pro Cn" w:hAnsi="AvenirNext LT Pro Cn" w:cs="Arial"/>
          <w:bCs/>
        </w:rPr>
        <w:t xml:space="preserve"> au bénéficie de l’avance</w:t>
      </w:r>
      <w:r w:rsidR="003A1455" w:rsidRPr="009D409E">
        <w:rPr>
          <w:rFonts w:ascii="AvenirNext LT Pro Cn" w:hAnsi="AvenirNext LT Pro Cn" w:cs="Arial"/>
          <w:bCs/>
        </w:rPr>
        <w:t xml:space="preserve"> </w:t>
      </w:r>
      <w:r w:rsidRPr="009D409E">
        <w:rPr>
          <w:rFonts w:ascii="AvenirNext LT Pro Cn" w:hAnsi="AvenirNext LT Pro Cn" w:cs="Arial"/>
          <w:bCs/>
        </w:rPr>
        <w:t>:</w:t>
      </w:r>
    </w:p>
    <w:p w14:paraId="45FC89ED" w14:textId="253C6A72" w:rsidR="00473312" w:rsidRPr="009D409E" w:rsidRDefault="00952833" w:rsidP="003C0BF8">
      <w:pPr>
        <w:jc w:val="both"/>
        <w:rPr>
          <w:rFonts w:ascii="AvenirNext LT Pro Cn" w:hAnsi="AvenirNext LT Pro Cn" w:cs="Arial"/>
          <w:b/>
          <w:bCs/>
        </w:rPr>
      </w:pPr>
      <w:r w:rsidRPr="009D409E">
        <w:rPr>
          <w:rFonts w:ascii="AvenirNext LT Pro Cn" w:hAnsi="AvenirNext LT Pro Cn" w:cs="Arial"/>
          <w:b/>
          <w:bCs/>
        </w:rPr>
        <w:fldChar w:fldCharType="begin">
          <w:ffData>
            <w:name w:val="CaseACocher111"/>
            <w:enabled/>
            <w:calcOnExit w:val="0"/>
            <w:checkBox>
              <w:sizeAuto/>
              <w:default w:val="1"/>
            </w:checkBox>
          </w:ffData>
        </w:fldChar>
      </w:r>
      <w:bookmarkStart w:id="188" w:name="CaseACocher111"/>
      <w:r w:rsidRPr="009D409E">
        <w:rPr>
          <w:rFonts w:ascii="AvenirNext LT Pro Cn" w:hAnsi="AvenirNext LT Pro Cn" w:cs="Arial"/>
          <w:b/>
          <w:bCs/>
        </w:rPr>
        <w:instrText xml:space="preserve"> FORMCHECKBOX </w:instrText>
      </w:r>
      <w:r w:rsidR="006E4B71">
        <w:rPr>
          <w:rFonts w:ascii="AvenirNext LT Pro Cn" w:hAnsi="AvenirNext LT Pro Cn" w:cs="Arial"/>
          <w:b/>
          <w:bCs/>
        </w:rPr>
      </w:r>
      <w:r w:rsidR="006E4B71">
        <w:rPr>
          <w:rFonts w:ascii="AvenirNext LT Pro Cn" w:hAnsi="AvenirNext LT Pro Cn" w:cs="Arial"/>
          <w:b/>
          <w:bCs/>
        </w:rPr>
        <w:fldChar w:fldCharType="separate"/>
      </w:r>
      <w:r w:rsidRPr="009D409E">
        <w:rPr>
          <w:rFonts w:ascii="AvenirNext LT Pro Cn" w:hAnsi="AvenirNext LT Pro Cn" w:cs="Arial"/>
          <w:b/>
          <w:bCs/>
        </w:rPr>
        <w:fldChar w:fldCharType="end"/>
      </w:r>
      <w:bookmarkEnd w:id="188"/>
      <w:r w:rsidR="00473312" w:rsidRPr="009D409E">
        <w:rPr>
          <w:rFonts w:ascii="AvenirNext LT Pro Cn" w:hAnsi="AvenirNext LT Pro Cn" w:cs="Arial"/>
          <w:b/>
          <w:bCs/>
        </w:rPr>
        <w:tab/>
        <w:t>oui</w:t>
      </w:r>
      <w:r w:rsidR="00473312" w:rsidRPr="009D409E">
        <w:rPr>
          <w:rFonts w:ascii="AvenirNext LT Pro Cn" w:hAnsi="AvenirNext LT Pro Cn" w:cs="Arial"/>
          <w:b/>
          <w:bCs/>
        </w:rPr>
        <w:tab/>
      </w:r>
      <w:r w:rsidR="00473312" w:rsidRPr="009D409E">
        <w:rPr>
          <w:rFonts w:ascii="AvenirNext LT Pro Cn" w:hAnsi="AvenirNext LT Pro Cn" w:cs="Arial"/>
          <w:b/>
          <w:bCs/>
        </w:rPr>
        <w:tab/>
      </w:r>
      <w:r w:rsidR="00473312" w:rsidRPr="009D409E">
        <w:rPr>
          <w:rFonts w:ascii="AvenirNext LT Pro Cn" w:hAnsi="AvenirNext LT Pro Cn" w:cs="Arial"/>
          <w:b/>
          <w:bCs/>
        </w:rPr>
        <w:tab/>
      </w:r>
      <w:r w:rsidR="00473312" w:rsidRPr="009D409E">
        <w:rPr>
          <w:rFonts w:ascii="AvenirNext LT Pro Cn" w:hAnsi="AvenirNext LT Pro Cn" w:cs="Arial"/>
          <w:b/>
          <w:bCs/>
        </w:rPr>
        <w:tab/>
      </w:r>
      <w:r w:rsidR="00473312" w:rsidRPr="009D409E">
        <w:rPr>
          <w:rFonts w:ascii="AvenirNext LT Pro Cn" w:hAnsi="AvenirNext LT Pro Cn" w:cs="Arial"/>
          <w:b/>
          <w:bCs/>
        </w:rPr>
        <w:tab/>
      </w:r>
      <w:r w:rsidR="00473312" w:rsidRPr="009D409E">
        <w:rPr>
          <w:rFonts w:ascii="AvenirNext LT Pro Cn" w:hAnsi="AvenirNext LT Pro Cn" w:cs="Arial"/>
          <w:b/>
          <w:bCs/>
        </w:rPr>
        <w:tab/>
      </w:r>
      <w:r w:rsidR="00473312" w:rsidRPr="009D409E">
        <w:rPr>
          <w:rFonts w:ascii="AvenirNext LT Pro Cn" w:hAnsi="AvenirNext LT Pro Cn" w:cs="Arial"/>
          <w:b/>
          <w:bCs/>
        </w:rPr>
        <w:tab/>
      </w:r>
      <w:r w:rsidR="00473312" w:rsidRPr="009D409E">
        <w:rPr>
          <w:rFonts w:ascii="AvenirNext LT Pro Cn" w:hAnsi="AvenirNext LT Pro Cn" w:cs="Arial"/>
          <w:b/>
          <w:bCs/>
        </w:rPr>
        <w:fldChar w:fldCharType="begin">
          <w:ffData>
            <w:name w:val="CaseACocher111"/>
            <w:enabled/>
            <w:calcOnExit w:val="0"/>
            <w:checkBox>
              <w:sizeAuto/>
              <w:default w:val="0"/>
            </w:checkBox>
          </w:ffData>
        </w:fldChar>
      </w:r>
      <w:r w:rsidR="00473312" w:rsidRPr="009D409E">
        <w:rPr>
          <w:rFonts w:ascii="AvenirNext LT Pro Cn" w:hAnsi="AvenirNext LT Pro Cn" w:cs="Arial"/>
          <w:b/>
          <w:bCs/>
        </w:rPr>
        <w:instrText xml:space="preserve"> FORMCHECKBOX </w:instrText>
      </w:r>
      <w:r w:rsidR="006E4B71">
        <w:rPr>
          <w:rFonts w:ascii="AvenirNext LT Pro Cn" w:hAnsi="AvenirNext LT Pro Cn" w:cs="Arial"/>
          <w:b/>
          <w:bCs/>
        </w:rPr>
      </w:r>
      <w:r w:rsidR="006E4B71">
        <w:rPr>
          <w:rFonts w:ascii="AvenirNext LT Pro Cn" w:hAnsi="AvenirNext LT Pro Cn" w:cs="Arial"/>
          <w:b/>
          <w:bCs/>
        </w:rPr>
        <w:fldChar w:fldCharType="separate"/>
      </w:r>
      <w:r w:rsidR="00473312" w:rsidRPr="009D409E">
        <w:rPr>
          <w:rFonts w:ascii="AvenirNext LT Pro Cn" w:hAnsi="AvenirNext LT Pro Cn" w:cs="Arial"/>
          <w:b/>
          <w:bCs/>
        </w:rPr>
        <w:fldChar w:fldCharType="end"/>
      </w:r>
      <w:r w:rsidR="00473312" w:rsidRPr="009D409E">
        <w:rPr>
          <w:rFonts w:ascii="AvenirNext LT Pro Cn" w:hAnsi="AvenirNext LT Pro Cn" w:cs="Arial"/>
          <w:b/>
          <w:bCs/>
        </w:rPr>
        <w:tab/>
        <w:t>non</w:t>
      </w:r>
    </w:p>
    <w:p w14:paraId="04442869" w14:textId="77777777" w:rsidR="00473312" w:rsidRPr="00E37447" w:rsidRDefault="00473312" w:rsidP="003C0BF8">
      <w:pPr>
        <w:jc w:val="both"/>
        <w:rPr>
          <w:rFonts w:ascii="Arial" w:hAnsi="Arial" w:cs="Arial"/>
          <w:b/>
          <w:highlight w:val="yellow"/>
        </w:rPr>
      </w:pPr>
    </w:p>
    <w:p w14:paraId="45CEF96B" w14:textId="77777777" w:rsidR="00473312" w:rsidRPr="009D409E" w:rsidRDefault="00473312" w:rsidP="003C0BF8">
      <w:pPr>
        <w:jc w:val="both"/>
        <w:rPr>
          <w:rFonts w:ascii="AvenirNext LT Pro Cn" w:hAnsi="AvenirNext LT Pro Cn" w:cs="Arial"/>
          <w:b/>
          <w:bCs/>
          <w:i/>
          <w:color w:val="00A3A6"/>
        </w:rPr>
      </w:pPr>
      <w:r w:rsidRPr="009D409E">
        <w:rPr>
          <w:rFonts w:ascii="AvenirNext LT Pro Cn" w:hAnsi="AvenirNext LT Pro Cn" w:cs="Arial"/>
          <w:b/>
          <w:bCs/>
          <w:i/>
          <w:color w:val="00A3A6"/>
        </w:rPr>
        <w:t xml:space="preserve">NB : Si </w:t>
      </w:r>
      <w:r w:rsidRPr="009D409E">
        <w:rPr>
          <w:rFonts w:ascii="AvenirNext LT Pro Cn" w:hAnsi="AvenirNext LT Pro Cn" w:cs="Arial"/>
          <w:b/>
          <w:bCs/>
          <w:i/>
          <w:color w:val="00A3A6"/>
          <w:u w:val="single"/>
        </w:rPr>
        <w:t xml:space="preserve">aucune </w:t>
      </w:r>
      <w:r w:rsidRPr="009D409E">
        <w:rPr>
          <w:rFonts w:ascii="AvenirNext LT Pro Cn" w:hAnsi="AvenirNext LT Pro Cn" w:cs="Arial"/>
          <w:b/>
          <w:bCs/>
          <w:i/>
          <w:color w:val="00A3A6"/>
        </w:rPr>
        <w:t xml:space="preserve">case n’est cochée, ou si les deux cases sont cochées, l’acheteur considérera que l’entreprise </w:t>
      </w:r>
      <w:r w:rsidRPr="009D409E">
        <w:rPr>
          <w:rFonts w:ascii="AvenirNext LT Pro Cn" w:hAnsi="AvenirNext LT Pro Cn" w:cs="Arial"/>
          <w:b/>
          <w:bCs/>
          <w:i/>
          <w:color w:val="FF0000"/>
          <w:u w:val="single"/>
        </w:rPr>
        <w:t xml:space="preserve">renonce </w:t>
      </w:r>
      <w:r w:rsidRPr="009D409E">
        <w:rPr>
          <w:rFonts w:ascii="AvenirNext LT Pro Cn" w:hAnsi="AvenirNext LT Pro Cn" w:cs="Arial"/>
          <w:b/>
          <w:bCs/>
          <w:i/>
          <w:color w:val="00A3A6"/>
          <w:u w:val="single"/>
        </w:rPr>
        <w:t>au bénéfice de l’avance</w:t>
      </w:r>
      <w:r w:rsidRPr="009D409E">
        <w:rPr>
          <w:rFonts w:ascii="AvenirNext LT Pro Cn" w:hAnsi="AvenirNext LT Pro Cn" w:cs="Arial"/>
          <w:b/>
          <w:bCs/>
          <w:i/>
          <w:color w:val="00A3A6"/>
        </w:rPr>
        <w:t>.</w:t>
      </w:r>
    </w:p>
    <w:p w14:paraId="672A9472" w14:textId="77777777" w:rsidR="00473312" w:rsidRPr="009D409E" w:rsidRDefault="00473312" w:rsidP="003C0BF8">
      <w:pPr>
        <w:jc w:val="both"/>
        <w:rPr>
          <w:rFonts w:ascii="AvenirNext LT Pro Cn" w:hAnsi="AvenirNext LT Pro Cn" w:cs="Arial"/>
          <w:bCs/>
        </w:rPr>
      </w:pPr>
    </w:p>
    <w:p w14:paraId="7F072C70" w14:textId="0395A254" w:rsidR="00473312" w:rsidRPr="009D409E" w:rsidRDefault="00473312" w:rsidP="003C0BF8">
      <w:pPr>
        <w:jc w:val="both"/>
        <w:rPr>
          <w:rFonts w:ascii="AvenirNext LT Pro Cn" w:hAnsi="AvenirNext LT Pro Cn" w:cs="Arial"/>
          <w:bCs/>
        </w:rPr>
      </w:pPr>
      <w:r w:rsidRPr="009D409E">
        <w:rPr>
          <w:rFonts w:ascii="AvenirNext LT Pro Cn" w:hAnsi="AvenirNext LT Pro Cn" w:cs="Arial"/>
          <w:b/>
          <w:bCs/>
          <w:color w:val="FF0000"/>
        </w:rPr>
        <w:t xml:space="preserve">Pour </w:t>
      </w:r>
      <w:r w:rsidR="00CB7233" w:rsidRPr="009D409E">
        <w:rPr>
          <w:rFonts w:ascii="AvenirNext LT Pro Cn" w:hAnsi="AvenirNext LT Pro Cn" w:cs="Arial"/>
          <w:b/>
          <w:bCs/>
          <w:color w:val="FF0000"/>
        </w:rPr>
        <w:t>le présent marché</w:t>
      </w:r>
      <w:r w:rsidRPr="009D409E">
        <w:rPr>
          <w:rFonts w:ascii="AvenirNext LT Pro Cn" w:hAnsi="AvenirNext LT Pro Cn" w:cs="Arial"/>
          <w:b/>
          <w:bCs/>
          <w:color w:val="FF0000"/>
        </w:rPr>
        <w:t>, l’option B de l’article 11.1 du CCAG-FCS s’applique</w:t>
      </w:r>
      <w:r w:rsidR="003A1455" w:rsidRPr="009D409E">
        <w:rPr>
          <w:rFonts w:ascii="AvenirNext LT Pro Cn" w:hAnsi="AvenirNext LT Pro Cn" w:cs="Arial"/>
          <w:b/>
          <w:bCs/>
          <w:color w:val="FF0000"/>
        </w:rPr>
        <w:t xml:space="preserve"> : </w:t>
      </w:r>
      <w:r w:rsidRPr="009D409E">
        <w:rPr>
          <w:rFonts w:ascii="AvenirNext LT Pro Cn" w:hAnsi="AvenirNext LT Pro Cn" w:cs="Arial"/>
          <w:bCs/>
        </w:rPr>
        <w:t xml:space="preserve">son montant est de </w:t>
      </w:r>
      <w:r w:rsidRPr="009D409E">
        <w:rPr>
          <w:rFonts w:ascii="AvenirNext LT Pro Cn" w:hAnsi="AvenirNext LT Pro Cn" w:cs="Arial"/>
          <w:b/>
          <w:bCs/>
        </w:rPr>
        <w:t>5 pour cent (5%)</w:t>
      </w:r>
      <w:r w:rsidRPr="009D409E">
        <w:rPr>
          <w:rFonts w:ascii="AvenirNext LT Pro Cn" w:hAnsi="AvenirNext LT Pro Cn" w:cs="Arial"/>
          <w:bCs/>
        </w:rPr>
        <w:t xml:space="preserve"> du </w:t>
      </w:r>
      <w:r w:rsidRPr="009D409E">
        <w:rPr>
          <w:rFonts w:ascii="AvenirNext LT Pro Cn" w:hAnsi="AvenirNext LT Pro Cn" w:cs="Arial"/>
          <w:b/>
          <w:bCs/>
        </w:rPr>
        <w:t>montant TTC</w:t>
      </w:r>
      <w:r w:rsidRPr="009D409E">
        <w:rPr>
          <w:rFonts w:ascii="AvenirNext LT Pro Cn" w:hAnsi="AvenirNext LT Pro Cn" w:cs="Arial"/>
          <w:bCs/>
        </w:rPr>
        <w:t xml:space="preserve"> du bon de commande</w:t>
      </w:r>
      <w:r w:rsidR="003A1455" w:rsidRPr="009D409E">
        <w:rPr>
          <w:rFonts w:ascii="AvenirNext LT Pro Cn" w:hAnsi="AvenirNext LT Pro Cn" w:cs="Arial"/>
          <w:bCs/>
        </w:rPr>
        <w:t>,</w:t>
      </w:r>
      <w:r w:rsidRPr="009D409E">
        <w:rPr>
          <w:rFonts w:ascii="AvenirNext LT Pro Cn" w:hAnsi="AvenirNext LT Pro Cn" w:cs="Arial"/>
          <w:bCs/>
        </w:rPr>
        <w:t xml:space="preserve"> si la durée de son exécution est inférieure ou égale à douze mois ; si cette durée est supérieure à douze mois, l'avance est égale à 5,0 % d'une somme égale à douze fois le montant du bon de commande divisé par cette durée exprimée en mois. </w:t>
      </w:r>
    </w:p>
    <w:p w14:paraId="5140CFC1" w14:textId="0016C786" w:rsidR="00473312" w:rsidRPr="009D409E" w:rsidRDefault="00473312" w:rsidP="003C0BF8">
      <w:pPr>
        <w:jc w:val="both"/>
        <w:rPr>
          <w:rFonts w:ascii="AvenirNext LT Pro Cn" w:hAnsi="AvenirNext LT Pro Cn" w:cs="Arial"/>
          <w:bCs/>
        </w:rPr>
      </w:pPr>
      <w:r w:rsidRPr="009D409E">
        <w:rPr>
          <w:rFonts w:ascii="AvenirNext LT Pro Cn" w:hAnsi="AvenirNext LT Pro Cn" w:cs="Arial"/>
          <w:bCs/>
        </w:rPr>
        <w:t xml:space="preserve">Toutefois, en vertu de l’article R. 2191-7 du code de la commande publique et plus particulièrement de son 2°, </w:t>
      </w:r>
      <w:r w:rsidRPr="009D409E">
        <w:rPr>
          <w:rFonts w:ascii="AvenirNext LT Pro Cn" w:hAnsi="AvenirNext LT Pro Cn" w:cs="Arial"/>
          <w:b/>
          <w:bCs/>
        </w:rPr>
        <w:t>lorsque le titulaire du marché public ou son sous-traitant admis au paiement direct</w:t>
      </w:r>
      <w:r w:rsidR="00CB7233" w:rsidRPr="009D409E">
        <w:rPr>
          <w:rFonts w:ascii="AvenirNext LT Pro Cn" w:hAnsi="AvenirNext LT Pro Cn" w:cs="Arial"/>
          <w:b/>
          <w:bCs/>
        </w:rPr>
        <w:t xml:space="preserve"> </w:t>
      </w:r>
      <w:r w:rsidRPr="009D409E">
        <w:rPr>
          <w:rFonts w:ascii="AvenirNext LT Pro Cn" w:hAnsi="AvenirNext LT Pro Cn" w:cs="Arial"/>
          <w:b/>
          <w:bCs/>
        </w:rPr>
        <w:t xml:space="preserve">est une </w:t>
      </w:r>
      <w:r w:rsidRPr="009D409E">
        <w:rPr>
          <w:rFonts w:ascii="AvenirNext LT Pro Cn" w:hAnsi="AvenirNext LT Pro Cn" w:cs="Arial"/>
          <w:b/>
          <w:bCs/>
          <w:i/>
          <w:color w:val="00A3A6"/>
          <w:u w:val="single"/>
        </w:rPr>
        <w:t>petite ou moyenne entreprise</w:t>
      </w:r>
      <w:r w:rsidRPr="009D409E">
        <w:rPr>
          <w:rFonts w:ascii="AvenirNext LT Pro Cn" w:hAnsi="AvenirNext LT Pro Cn" w:cs="Arial"/>
          <w:b/>
          <w:bCs/>
        </w:rPr>
        <w:t xml:space="preserve">, le taux minimal de l’avance est porté à </w:t>
      </w:r>
      <w:r w:rsidRPr="009D409E">
        <w:rPr>
          <w:rFonts w:ascii="AvenirNext LT Pro Cn" w:hAnsi="AvenirNext LT Pro Cn" w:cs="Arial"/>
          <w:b/>
          <w:bCs/>
          <w:i/>
          <w:color w:val="00A3A6"/>
          <w:u w:val="single"/>
        </w:rPr>
        <w:t>10%</w:t>
      </w:r>
      <w:r w:rsidR="00CB7233" w:rsidRPr="009D409E">
        <w:rPr>
          <w:rFonts w:ascii="AvenirNext LT Pro Cn" w:hAnsi="AvenirNext LT Pro Cn" w:cs="Arial"/>
          <w:b/>
          <w:bCs/>
          <w:i/>
          <w:color w:val="00A3A6"/>
          <w:u w:val="single"/>
        </w:rPr>
        <w:t xml:space="preserve"> </w:t>
      </w:r>
      <w:r w:rsidR="00CB7233" w:rsidRPr="009D409E">
        <w:rPr>
          <w:rFonts w:ascii="AvenirNext LT Pro Cn" w:hAnsi="AvenirNext LT Pro Cn" w:cs="Arial"/>
          <w:bCs/>
        </w:rPr>
        <w:t>(cf. : article R.2151-13 du code de la commande publique)</w:t>
      </w:r>
      <w:r w:rsidRPr="009D409E">
        <w:rPr>
          <w:rFonts w:ascii="AvenirNext LT Pro Cn" w:hAnsi="AvenirNext LT Pro Cn" w:cs="Arial"/>
          <w:bCs/>
          <w:i/>
        </w:rPr>
        <w:t>.</w:t>
      </w:r>
    </w:p>
    <w:p w14:paraId="3E6EFDC0" w14:textId="04F10EF7" w:rsidR="00473312" w:rsidRPr="009D409E" w:rsidRDefault="00473312" w:rsidP="003C0BF8">
      <w:pPr>
        <w:jc w:val="both"/>
        <w:rPr>
          <w:rFonts w:ascii="AvenirNext LT Pro Cn" w:hAnsi="AvenirNext LT Pro Cn" w:cs="Arial"/>
          <w:bCs/>
        </w:rPr>
      </w:pPr>
      <w:r w:rsidRPr="009D409E">
        <w:rPr>
          <w:rFonts w:ascii="AvenirNext LT Pro Cn" w:hAnsi="AvenirNext LT Pro Cn" w:cs="Arial"/>
          <w:bCs/>
        </w:rPr>
        <w:t xml:space="preserve">Si les conditions fixées à l’article R. 2191-3 ne sont pas remplies, et en vertu de l’article R.2191-4 du code de la commande publique, l’acheteur se réserve le droit de verser une avance facultative au titulaire après que le titulaire en aura formulé la demande auprès de l’acheteur. Les modalités de versement de l’avance seront laissées à la libre appréciation de l’acheteur. </w:t>
      </w:r>
    </w:p>
    <w:p w14:paraId="43097209" w14:textId="77777777" w:rsidR="00473312" w:rsidRPr="009D409E" w:rsidRDefault="00473312" w:rsidP="003C0BF8">
      <w:pPr>
        <w:jc w:val="both"/>
        <w:rPr>
          <w:rFonts w:ascii="AvenirNext LT Pro Cn" w:hAnsi="AvenirNext LT Pro Cn" w:cs="Arial"/>
          <w:bCs/>
        </w:rPr>
      </w:pPr>
      <w:r w:rsidRPr="009D409E">
        <w:rPr>
          <w:rFonts w:ascii="AvenirNext LT Pro Cn" w:hAnsi="AvenirNext LT Pro Cn" w:cs="Arial"/>
          <w:bCs/>
        </w:rPr>
        <w:t>Une avance peut être versée, sur leur demande, aux sous-traitants bénéficiaires du paiement direct suivant les mêmes dispositions que celles applicables au titulaire de l’accord-cadre, avec les particularités détaillées aux articles R.2191-6, R.2193-10 et R.2193-17 à R.2193-21 du Code de la commande publique.</w:t>
      </w:r>
    </w:p>
    <w:p w14:paraId="5C68A174" w14:textId="77777777" w:rsidR="00473312" w:rsidRPr="009D409E" w:rsidRDefault="00473312" w:rsidP="003C0BF8">
      <w:pPr>
        <w:jc w:val="both"/>
        <w:rPr>
          <w:rFonts w:ascii="AvenirNext LT Pro Cn" w:hAnsi="AvenirNext LT Pro Cn" w:cs="Arial"/>
          <w:bCs/>
        </w:rPr>
      </w:pPr>
      <w:r w:rsidRPr="009D409E">
        <w:rPr>
          <w:rFonts w:ascii="AvenirNext LT Pro Cn" w:hAnsi="AvenirNext LT Pro Cn" w:cs="Arial"/>
          <w:bCs/>
        </w:rPr>
        <w:t xml:space="preserve">Le mandatement de l’avance forfaitaire interviendra sans formalité dans le délai d’un mois suivant la notification du marché. </w:t>
      </w:r>
    </w:p>
    <w:p w14:paraId="44C5651B" w14:textId="38A38A1A" w:rsidR="003C0BF8" w:rsidRPr="009D409E" w:rsidRDefault="003C0BF8" w:rsidP="003C0BF8">
      <w:pPr>
        <w:jc w:val="both"/>
        <w:rPr>
          <w:rFonts w:ascii="AvenirNext LT Pro Cn" w:hAnsi="AvenirNext LT Pro Cn" w:cs="Arial"/>
          <w:bCs/>
        </w:rPr>
      </w:pPr>
      <w:r w:rsidRPr="009D409E">
        <w:rPr>
          <w:rFonts w:ascii="AvenirNext LT Pro Cn" w:hAnsi="AvenirNext LT Pro Cn" w:cs="Arial"/>
          <w:bCs/>
        </w:rPr>
        <w:t>Le remboursement de l'avance est échelonné en tenant compte du montant de l'avance accordée et des sommes restant dues au titulaire. Ce remboursement s'impute par précompte sur les sommes dues au titulaire et débute :</w:t>
      </w:r>
    </w:p>
    <w:p w14:paraId="63C49C57" w14:textId="77777777" w:rsidR="003C0BF8" w:rsidRPr="009D409E" w:rsidRDefault="003C0BF8" w:rsidP="003C0BF8">
      <w:pPr>
        <w:jc w:val="both"/>
        <w:rPr>
          <w:rFonts w:ascii="AvenirNext LT Pro Cn" w:hAnsi="AvenirNext LT Pro Cn" w:cs="Arial"/>
          <w:bCs/>
        </w:rPr>
      </w:pPr>
      <w:r w:rsidRPr="009D409E">
        <w:rPr>
          <w:rFonts w:ascii="AvenirNext LT Pro Cn" w:hAnsi="AvenirNext LT Pro Cn" w:cs="Arial"/>
          <w:bCs/>
        </w:rPr>
        <w:t>1° Pour les avances inférieures ou égales à 30 % du montant toutes taxes comprises du marché, quand le montant des prestations exécutées atteint 65 % du montant toutes taxes comprises du marché ;</w:t>
      </w:r>
    </w:p>
    <w:p w14:paraId="08AEA627" w14:textId="77777777" w:rsidR="003C0BF8" w:rsidRPr="009D409E" w:rsidRDefault="003C0BF8" w:rsidP="003C0BF8">
      <w:pPr>
        <w:jc w:val="both"/>
        <w:rPr>
          <w:rFonts w:ascii="AvenirNext LT Pro Cn" w:hAnsi="AvenirNext LT Pro Cn" w:cs="Arial"/>
          <w:bCs/>
        </w:rPr>
      </w:pPr>
      <w:r w:rsidRPr="009D409E">
        <w:rPr>
          <w:rFonts w:ascii="AvenirNext LT Pro Cn" w:hAnsi="AvenirNext LT Pro Cn" w:cs="Arial"/>
          <w:bCs/>
        </w:rPr>
        <w:t>2° Pour les avances supérieures à 30 % du montant toutes taxes comprises du marché, à la première demande de paiement.</w:t>
      </w:r>
    </w:p>
    <w:p w14:paraId="6C5458E8" w14:textId="6F4B184B" w:rsidR="00473312" w:rsidRDefault="00473312" w:rsidP="003C0BF8">
      <w:pPr>
        <w:jc w:val="both"/>
        <w:rPr>
          <w:rFonts w:ascii="AvenirNext LT Pro Cn" w:hAnsi="AvenirNext LT Pro Cn" w:cs="Arial"/>
        </w:rPr>
      </w:pPr>
      <w:r w:rsidRPr="009D409E">
        <w:rPr>
          <w:rFonts w:ascii="AvenirNext LT Pro Cn" w:hAnsi="AvenirNext LT Pro Cn" w:cs="Arial"/>
        </w:rPr>
        <w:t>Attention, en revanche, aucune prime pour avance ne sera consentie dans le cadre du présent marché.</w:t>
      </w:r>
    </w:p>
    <w:p w14:paraId="42F61E38" w14:textId="3930FD17" w:rsidR="0035158B" w:rsidRPr="003130BF" w:rsidRDefault="0035158B" w:rsidP="0035158B">
      <w:pPr>
        <w:pStyle w:val="Titre1"/>
        <w:jc w:val="both"/>
        <w:rPr>
          <w:rFonts w:ascii="Raleway ExtraBold" w:hAnsi="Raleway ExtraBold" w:cs="Arial"/>
          <w:b/>
          <w:caps/>
          <w:color w:val="423089"/>
          <w:szCs w:val="32"/>
          <w:u w:val="single"/>
        </w:rPr>
      </w:pPr>
      <w:bookmarkStart w:id="189" w:name="_Toc202890508"/>
      <w:bookmarkEnd w:id="186"/>
      <w:r w:rsidRPr="003130BF">
        <w:rPr>
          <w:rFonts w:ascii="Raleway ExtraBold" w:hAnsi="Raleway ExtraBold" w:cs="Arial"/>
          <w:b/>
          <w:caps/>
          <w:color w:val="423089"/>
          <w:szCs w:val="32"/>
          <w:u w:val="single"/>
        </w:rPr>
        <w:t xml:space="preserve">Article </w:t>
      </w:r>
      <w:r w:rsidR="003A1455">
        <w:rPr>
          <w:rFonts w:ascii="Raleway ExtraBold" w:hAnsi="Raleway ExtraBold" w:cs="Arial"/>
          <w:b/>
          <w:caps/>
          <w:color w:val="423089"/>
          <w:szCs w:val="32"/>
          <w:u w:val="single"/>
        </w:rPr>
        <w:t>1</w:t>
      </w:r>
      <w:r w:rsidR="000672A8">
        <w:rPr>
          <w:rFonts w:ascii="Raleway ExtraBold" w:hAnsi="Raleway ExtraBold" w:cs="Arial"/>
          <w:b/>
          <w:caps/>
          <w:color w:val="423089"/>
          <w:szCs w:val="32"/>
          <w:u w:val="single"/>
        </w:rPr>
        <w:t>6</w:t>
      </w:r>
      <w:r w:rsidR="00D23B9A" w:rsidRPr="003130BF">
        <w:rPr>
          <w:rFonts w:ascii="Raleway ExtraBold" w:hAnsi="Raleway ExtraBold" w:cs="Arial"/>
          <w:b/>
          <w:caps/>
          <w:color w:val="423089"/>
          <w:szCs w:val="32"/>
          <w:u w:val="single"/>
        </w:rPr>
        <w:t xml:space="preserve"> :</w:t>
      </w:r>
      <w:r w:rsidRPr="003130BF">
        <w:rPr>
          <w:rFonts w:ascii="Raleway ExtraBold" w:hAnsi="Raleway ExtraBold" w:cs="Arial"/>
          <w:b/>
          <w:caps/>
          <w:color w:val="423089"/>
          <w:szCs w:val="32"/>
          <w:u w:val="single"/>
        </w:rPr>
        <w:t xml:space="preserve"> Assurances</w:t>
      </w:r>
      <w:bookmarkEnd w:id="187"/>
      <w:bookmarkEnd w:id="189"/>
    </w:p>
    <w:p w14:paraId="23EDC21A" w14:textId="77777777" w:rsidR="003A1455" w:rsidRPr="00872857" w:rsidRDefault="003A1455" w:rsidP="003A1455">
      <w:pPr>
        <w:jc w:val="both"/>
        <w:rPr>
          <w:rFonts w:ascii="AvenirNext LT Pro Cn" w:hAnsi="AvenirNext LT Pro Cn" w:cs="Arial"/>
          <w:spacing w:val="4"/>
        </w:rPr>
      </w:pPr>
      <w:bookmarkStart w:id="190" w:name="_Toc115347711"/>
      <w:r w:rsidRPr="00952833">
        <w:rPr>
          <w:rFonts w:ascii="AvenirNext LT Pro Cn" w:hAnsi="AvenirNext LT Pro Cn" w:cs="Arial"/>
          <w:spacing w:val="4"/>
        </w:rPr>
        <w:t>Par dérogation aux dispositions de l'article 9 du CCAG-FCS,</w:t>
      </w:r>
      <w:r w:rsidRPr="00872857">
        <w:rPr>
          <w:rFonts w:ascii="AvenirNext LT Pro Cn" w:hAnsi="AvenirNext LT Pro Cn" w:cs="Arial"/>
          <w:spacing w:val="4"/>
        </w:rPr>
        <w:t xml:space="preserve"> tout titulaire (mandataire et cotraitants inclus) doit justifier, </w:t>
      </w:r>
      <w:r w:rsidRPr="00952833">
        <w:rPr>
          <w:rFonts w:ascii="AvenirNext LT Pro Cn" w:hAnsi="AvenirNext LT Pro Cn" w:cs="Arial"/>
          <w:spacing w:val="4"/>
        </w:rPr>
        <w:t>dans un délai maximum de cinq (5) jours suivant le courrier d’information au candidat pressenti</w:t>
      </w:r>
      <w:r w:rsidRPr="00872857">
        <w:rPr>
          <w:rFonts w:ascii="AvenirNext LT Pro Cn" w:hAnsi="AvenirNext LT Pro Cn" w:cs="Arial"/>
          <w:spacing w:val="4"/>
        </w:rPr>
        <w:t>, qu'il est titulaire des contrats d'assurances, au moyen d'une attestation établissant l'étendue de la responsabilité garantie.</w:t>
      </w:r>
      <w:bookmarkEnd w:id="190"/>
      <w:r w:rsidRPr="00872857">
        <w:rPr>
          <w:rFonts w:ascii="AvenirNext LT Pro Cn" w:hAnsi="AvenirNext LT Pro Cn" w:cs="Arial"/>
          <w:spacing w:val="4"/>
        </w:rPr>
        <w:t xml:space="preserve"> </w:t>
      </w:r>
    </w:p>
    <w:p w14:paraId="733C2174" w14:textId="77777777" w:rsidR="003A1455" w:rsidRPr="00872857" w:rsidRDefault="003A1455" w:rsidP="003A1455">
      <w:pPr>
        <w:jc w:val="both"/>
        <w:rPr>
          <w:rFonts w:ascii="AvenirNext LT Pro Cn" w:hAnsi="AvenirNext LT Pro Cn" w:cs="Arial"/>
          <w:spacing w:val="4"/>
        </w:rPr>
      </w:pPr>
      <w:bookmarkStart w:id="191" w:name="_Toc115347715"/>
      <w:r w:rsidRPr="00872857">
        <w:rPr>
          <w:rFonts w:ascii="AvenirNext LT Pro Cn" w:hAnsi="AvenirNext LT Pro Cn" w:cs="Arial"/>
          <w:spacing w:val="4"/>
        </w:rPr>
        <w:t>Il devra par la suite remettre, tous les six mois, au pouvoir adjudicateur une attestation d’assurance actualisée durant toute l’exécution de l’accord-cadre.</w:t>
      </w:r>
      <w:bookmarkEnd w:id="191"/>
    </w:p>
    <w:p w14:paraId="64DC6051" w14:textId="77777777" w:rsidR="003A1455" w:rsidRPr="00872857" w:rsidRDefault="003A1455" w:rsidP="003A1455">
      <w:pPr>
        <w:jc w:val="both"/>
        <w:rPr>
          <w:rFonts w:ascii="AvenirNext LT Pro Cn" w:hAnsi="AvenirNext LT Pro Cn" w:cs="Arial"/>
          <w:spacing w:val="4"/>
        </w:rPr>
      </w:pPr>
    </w:p>
    <w:p w14:paraId="7567E2F5" w14:textId="02545FAB" w:rsidR="003A1455" w:rsidRPr="00C854FC" w:rsidRDefault="003A1455" w:rsidP="003A1455">
      <w:pPr>
        <w:jc w:val="both"/>
        <w:rPr>
          <w:rFonts w:ascii="AvenirNext LT Pro Cn" w:hAnsi="AvenirNext LT Pro Cn" w:cs="Arial"/>
          <w:spacing w:val="4"/>
        </w:rPr>
      </w:pPr>
      <w:r w:rsidRPr="00872857">
        <w:rPr>
          <w:rFonts w:ascii="AvenirNext LT Pro Cn" w:hAnsi="AvenirNext LT Pro Cn" w:cs="Arial"/>
          <w:spacing w:val="4"/>
        </w:rPr>
        <w:lastRenderedPageBreak/>
        <w:t xml:space="preserve">Conformément à l’article 1245 du Code Civil et aux articles 8 et 9 du CCAG FCS, le titulaire est notamment responsable du ou des dommages causés </w:t>
      </w:r>
      <w:r w:rsidR="009D409E">
        <w:rPr>
          <w:rFonts w:ascii="AvenirNext LT Pro Cn" w:hAnsi="AvenirNext LT Pro Cn" w:cs="Arial"/>
          <w:spacing w:val="4"/>
        </w:rPr>
        <w:t>du fait de l’exécution des prestations</w:t>
      </w:r>
      <w:r w:rsidRPr="00872857">
        <w:rPr>
          <w:rFonts w:ascii="AvenirNext LT Pro Cn" w:hAnsi="AvenirNext LT Pro Cn" w:cs="Arial"/>
          <w:spacing w:val="4"/>
        </w:rPr>
        <w:t xml:space="preserve"> qu’il soit ou non lié à la victime par </w:t>
      </w:r>
      <w:r w:rsidRPr="00C854FC">
        <w:rPr>
          <w:rFonts w:ascii="AvenirNext LT Pro Cn" w:hAnsi="AvenirNext LT Pro Cn" w:cs="Arial"/>
          <w:spacing w:val="4"/>
        </w:rPr>
        <w:t>contrat.</w:t>
      </w:r>
    </w:p>
    <w:p w14:paraId="2D7AC18C" w14:textId="77777777" w:rsidR="003A1455" w:rsidRPr="00C854FC" w:rsidRDefault="003A1455" w:rsidP="003A1455">
      <w:pPr>
        <w:jc w:val="both"/>
        <w:rPr>
          <w:rFonts w:ascii="AvenirNext LT Pro Cn" w:hAnsi="AvenirNext LT Pro Cn" w:cs="Arial"/>
          <w:spacing w:val="4"/>
        </w:rPr>
      </w:pPr>
      <w:r w:rsidRPr="00C854FC">
        <w:rPr>
          <w:rFonts w:ascii="AvenirNext LT Pro Cn" w:hAnsi="AvenirNext LT Pro Cn" w:cs="Arial"/>
          <w:spacing w:val="4"/>
        </w:rPr>
        <w:t>Le titulaire devra fournir les assurances permettant de garantir sa responsabilité à l’égard du pouvoir adjudicateur et des tiers, victimes d’accidents ou de dommages causés par l’exécution des prestations objet du présent accord-cadre.</w:t>
      </w:r>
    </w:p>
    <w:p w14:paraId="7C4AB245" w14:textId="50A11CF6" w:rsidR="00FA05E3" w:rsidRPr="00C854FC" w:rsidRDefault="00FA05E3" w:rsidP="00FA05E3">
      <w:pPr>
        <w:pStyle w:val="Titre1"/>
        <w:jc w:val="both"/>
        <w:rPr>
          <w:rFonts w:ascii="Raleway ExtraBold" w:hAnsi="Raleway ExtraBold" w:cs="Arial"/>
          <w:b/>
          <w:caps/>
          <w:color w:val="423089"/>
          <w:szCs w:val="32"/>
          <w:u w:val="single"/>
        </w:rPr>
      </w:pPr>
      <w:bookmarkStart w:id="192" w:name="_Toc202890509"/>
      <w:r w:rsidRPr="00C854FC">
        <w:rPr>
          <w:rFonts w:ascii="Raleway ExtraBold" w:hAnsi="Raleway ExtraBold" w:cs="Arial"/>
          <w:b/>
          <w:caps/>
          <w:color w:val="423089"/>
          <w:szCs w:val="32"/>
          <w:u w:val="single"/>
        </w:rPr>
        <w:t xml:space="preserve">Article </w:t>
      </w:r>
      <w:r w:rsidR="000672A8" w:rsidRPr="00C854FC">
        <w:rPr>
          <w:rFonts w:ascii="Raleway ExtraBold" w:hAnsi="Raleway ExtraBold" w:cs="Arial"/>
          <w:b/>
          <w:caps/>
          <w:color w:val="423089"/>
          <w:szCs w:val="32"/>
          <w:u w:val="single"/>
        </w:rPr>
        <w:t>17</w:t>
      </w:r>
      <w:r w:rsidRPr="00C854FC">
        <w:rPr>
          <w:rFonts w:ascii="Raleway ExtraBold" w:hAnsi="Raleway ExtraBold" w:cs="Arial"/>
          <w:b/>
          <w:caps/>
          <w:color w:val="423089"/>
          <w:szCs w:val="32"/>
          <w:u w:val="single"/>
        </w:rPr>
        <w:t xml:space="preserve"> : Responsabilité </w:t>
      </w:r>
      <w:r w:rsidR="00D7079C" w:rsidRPr="00C854FC">
        <w:rPr>
          <w:rFonts w:ascii="Raleway ExtraBold" w:hAnsi="Raleway ExtraBold" w:cs="Arial"/>
          <w:b/>
          <w:caps/>
          <w:color w:val="423089"/>
          <w:szCs w:val="32"/>
          <w:u w:val="single"/>
        </w:rPr>
        <w:t xml:space="preserve">ET OBLIGATIONS </w:t>
      </w:r>
      <w:r w:rsidRPr="00C854FC">
        <w:rPr>
          <w:rFonts w:ascii="Raleway ExtraBold" w:hAnsi="Raleway ExtraBold" w:cs="Arial"/>
          <w:b/>
          <w:caps/>
          <w:color w:val="423089"/>
          <w:szCs w:val="32"/>
          <w:u w:val="single"/>
        </w:rPr>
        <w:t>du titulaire</w:t>
      </w:r>
      <w:bookmarkEnd w:id="192"/>
    </w:p>
    <w:p w14:paraId="28248FF6" w14:textId="59857EAA" w:rsidR="00D7079C" w:rsidRPr="00C854FC" w:rsidRDefault="000672A8"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193" w:name="_Toc202890510"/>
      <w:r w:rsidRPr="00C854FC">
        <w:rPr>
          <w:rFonts w:ascii="Raleway ExtraBold" w:hAnsi="Raleway ExtraBold" w:cs="Arial"/>
          <w:b/>
          <w:color w:val="797870"/>
          <w:kern w:val="0"/>
          <w:sz w:val="28"/>
          <w:szCs w:val="22"/>
          <w:u w:val="single"/>
        </w:rPr>
        <w:t>17</w:t>
      </w:r>
      <w:r w:rsidR="00D7079C" w:rsidRPr="00C854FC">
        <w:rPr>
          <w:rFonts w:ascii="Raleway ExtraBold" w:hAnsi="Raleway ExtraBold" w:cs="Arial"/>
          <w:b/>
          <w:color w:val="797870"/>
          <w:kern w:val="0"/>
          <w:sz w:val="28"/>
          <w:szCs w:val="22"/>
          <w:u w:val="single"/>
        </w:rPr>
        <w:t>.1. Dommages</w:t>
      </w:r>
      <w:bookmarkEnd w:id="193"/>
    </w:p>
    <w:p w14:paraId="4E836FDF" w14:textId="3AA1CEAD" w:rsidR="00855D09" w:rsidRPr="00C854FC" w:rsidRDefault="00855D09" w:rsidP="00855D09">
      <w:pPr>
        <w:jc w:val="both"/>
        <w:rPr>
          <w:rFonts w:ascii="AvenirNext LT Pro Cn" w:hAnsi="AvenirNext LT Pro Cn" w:cs="Arial"/>
          <w:spacing w:val="4"/>
        </w:rPr>
      </w:pPr>
      <w:r w:rsidRPr="00C854FC">
        <w:rPr>
          <w:rFonts w:ascii="AvenirNext LT Pro Cn" w:hAnsi="AvenirNext LT Pro Cn" w:cs="Arial"/>
          <w:spacing w:val="4"/>
        </w:rPr>
        <w:t>Conformément aux principes du code civil articles 1386-1 et suivants, le titulaire de chaque marché est notamment responsable du ou des dommages causés par un défaut de ses matériels qu’il soit ou pas lié à la victime du contrat.</w:t>
      </w:r>
    </w:p>
    <w:p w14:paraId="23679E5F" w14:textId="77777777" w:rsidR="00855D09" w:rsidRPr="00C854FC" w:rsidRDefault="00855D09" w:rsidP="00855D09">
      <w:pPr>
        <w:jc w:val="both"/>
        <w:rPr>
          <w:rFonts w:ascii="AvenirNext LT Pro Cn" w:hAnsi="AvenirNext LT Pro Cn" w:cs="Arial"/>
          <w:spacing w:val="4"/>
        </w:rPr>
      </w:pPr>
      <w:r w:rsidRPr="00C854FC">
        <w:rPr>
          <w:rFonts w:ascii="AvenirNext LT Pro Cn" w:hAnsi="AvenirNext LT Pro Cn" w:cs="Arial"/>
          <w:spacing w:val="4"/>
        </w:rPr>
        <w:t>En outre, tant que les matériels restent la propriété du Titulaire, celui-ci dégage INRAE, sauf faute d’INRAE, de toute responsabilité à raison des dommages subis par les matériels du fait de toute autre cause que des explosions atomiques ou radioactivité artificielle.</w:t>
      </w:r>
    </w:p>
    <w:p w14:paraId="58A64755" w14:textId="1D8E1DFF" w:rsidR="00FA05E3" w:rsidRPr="00C854FC" w:rsidRDefault="00FA05E3" w:rsidP="00FA05E3">
      <w:pPr>
        <w:jc w:val="both"/>
        <w:rPr>
          <w:rFonts w:ascii="AvenirNext LT Pro Cn" w:hAnsi="AvenirNext LT Pro Cn" w:cs="Arial"/>
          <w:spacing w:val="4"/>
        </w:rPr>
      </w:pPr>
      <w:r w:rsidRPr="00C854FC">
        <w:rPr>
          <w:rFonts w:ascii="AvenirNext LT Pro Cn" w:hAnsi="AvenirNext LT Pro Cn" w:cs="Arial"/>
          <w:spacing w:val="4"/>
        </w:rPr>
        <w:t xml:space="preserve">Le titulaire ne peut être tenu responsable des dommages occasionnés </w:t>
      </w:r>
      <w:r w:rsidR="002655E5" w:rsidRPr="00C854FC">
        <w:rPr>
          <w:rFonts w:ascii="AvenirNext LT Pro Cn" w:hAnsi="AvenirNext LT Pro Cn" w:cs="Arial"/>
          <w:spacing w:val="4"/>
        </w:rPr>
        <w:t>à l’acheteur</w:t>
      </w:r>
      <w:r w:rsidRPr="00C854FC">
        <w:rPr>
          <w:rFonts w:ascii="AvenirNext LT Pro Cn" w:hAnsi="AvenirNext LT Pro Cn" w:cs="Arial"/>
          <w:spacing w:val="4"/>
        </w:rPr>
        <w:t xml:space="preserve"> suite à des détériorations provoquées par le gel, les incendies, les dégâts des eaux, les tremblements de terre, les pannes d’alimentation électrique, les incidents électriques extérieurs tels les orages, les vols, les dégradations volontaires, les négligences ou les utilisations anormales des installations par le personnel </w:t>
      </w:r>
      <w:r w:rsidR="002655E5" w:rsidRPr="00C854FC">
        <w:rPr>
          <w:rFonts w:ascii="AvenirNext LT Pro Cn" w:hAnsi="AvenirNext LT Pro Cn" w:cs="Arial"/>
          <w:spacing w:val="4"/>
        </w:rPr>
        <w:t>de l’acheteur</w:t>
      </w:r>
      <w:r w:rsidRPr="00C854FC">
        <w:rPr>
          <w:rFonts w:ascii="AvenirNext LT Pro Cn" w:hAnsi="AvenirNext LT Pro Cn" w:cs="Arial"/>
          <w:spacing w:val="4"/>
        </w:rPr>
        <w:t>.</w:t>
      </w:r>
    </w:p>
    <w:p w14:paraId="7E0B7DE3" w14:textId="41D3961F" w:rsidR="00FA05E3" w:rsidRPr="00C854FC" w:rsidRDefault="00FA05E3" w:rsidP="00FA05E3">
      <w:pPr>
        <w:jc w:val="both"/>
        <w:rPr>
          <w:rFonts w:ascii="AvenirNext LT Pro Cn" w:hAnsi="AvenirNext LT Pro Cn" w:cs="Arial"/>
          <w:spacing w:val="4"/>
        </w:rPr>
      </w:pPr>
      <w:r w:rsidRPr="00C854FC">
        <w:rPr>
          <w:rFonts w:ascii="AvenirNext LT Pro Cn" w:hAnsi="AvenirNext LT Pro Cn" w:cs="Arial"/>
          <w:spacing w:val="4"/>
        </w:rPr>
        <w:t>En revanche, la responsabilité du titulaire est engagée pour les accidents ou incidents corporels ou matériels qui peuvent survenir et qui sont dus à une faute ou négligence de son personnel lors de l’exécution du présent marché.</w:t>
      </w:r>
    </w:p>
    <w:p w14:paraId="3F8DCBB8" w14:textId="76FE4B31" w:rsidR="003A1455" w:rsidRPr="00C854FC" w:rsidRDefault="000672A8" w:rsidP="003A1455">
      <w:pPr>
        <w:pStyle w:val="Titre1"/>
        <w:jc w:val="both"/>
        <w:rPr>
          <w:rFonts w:ascii="Raleway ExtraBold" w:hAnsi="Raleway ExtraBold" w:cs="Arial"/>
          <w:b/>
          <w:color w:val="797870"/>
          <w:sz w:val="28"/>
          <w:szCs w:val="28"/>
          <w:u w:val="single"/>
        </w:rPr>
      </w:pPr>
      <w:bookmarkStart w:id="194" w:name="_Toc140065792"/>
      <w:bookmarkStart w:id="195" w:name="_Toc163055282"/>
      <w:bookmarkStart w:id="196" w:name="_Toc31804161"/>
      <w:bookmarkStart w:id="197" w:name="_Toc202890511"/>
      <w:r w:rsidRPr="00C854FC">
        <w:rPr>
          <w:rFonts w:ascii="Raleway ExtraBold" w:hAnsi="Raleway ExtraBold" w:cs="Arial"/>
          <w:b/>
          <w:color w:val="797870"/>
          <w:sz w:val="28"/>
          <w:szCs w:val="28"/>
          <w:u w:val="single"/>
        </w:rPr>
        <w:t>17</w:t>
      </w:r>
      <w:r w:rsidR="003A1455" w:rsidRPr="00C854FC">
        <w:rPr>
          <w:rFonts w:ascii="Raleway ExtraBold" w:hAnsi="Raleway ExtraBold" w:cs="Arial"/>
          <w:b/>
          <w:color w:val="797870"/>
          <w:sz w:val="28"/>
          <w:szCs w:val="28"/>
          <w:u w:val="single"/>
        </w:rPr>
        <w:t>.2 Obligation de résultat</w:t>
      </w:r>
      <w:bookmarkEnd w:id="194"/>
      <w:bookmarkEnd w:id="195"/>
      <w:bookmarkEnd w:id="197"/>
    </w:p>
    <w:p w14:paraId="3DCD1B59" w14:textId="255CC245" w:rsidR="003A1455" w:rsidRPr="00C854FC" w:rsidRDefault="003A1455" w:rsidP="003A1455">
      <w:pPr>
        <w:jc w:val="both"/>
        <w:rPr>
          <w:rFonts w:ascii="AvenirNext LT Pro Cn" w:hAnsi="AvenirNext LT Pro Cn" w:cs="Arial"/>
          <w:spacing w:val="4"/>
        </w:rPr>
      </w:pPr>
      <w:r w:rsidRPr="00C854FC">
        <w:rPr>
          <w:rFonts w:ascii="AvenirNext LT Pro Cn" w:hAnsi="AvenirNext LT Pro Cn" w:cs="Arial"/>
          <w:spacing w:val="4"/>
        </w:rPr>
        <w:t xml:space="preserve">Dans le cadre </w:t>
      </w:r>
      <w:r w:rsidR="00DA4C6F" w:rsidRPr="00C854FC">
        <w:rPr>
          <w:rFonts w:ascii="AvenirNext LT Pro Cn" w:hAnsi="AvenirNext LT Pro Cn" w:cs="Arial"/>
          <w:spacing w:val="4"/>
        </w:rPr>
        <w:t>du présent marché</w:t>
      </w:r>
      <w:r w:rsidRPr="00C854FC">
        <w:rPr>
          <w:rFonts w:ascii="AvenirNext LT Pro Cn" w:hAnsi="AvenirNext LT Pro Cn" w:cs="Arial"/>
          <w:spacing w:val="4"/>
        </w:rPr>
        <w:t xml:space="preserve">, le titulaire est tenu à une obligation de résultats, celle de fournir une prestation de qualité selon les </w:t>
      </w:r>
      <w:r w:rsidR="00995EFB">
        <w:rPr>
          <w:rFonts w:ascii="AvenirNext LT Pro Cn" w:hAnsi="AvenirNext LT Pro Cn" w:cs="Arial"/>
          <w:spacing w:val="4"/>
        </w:rPr>
        <w:t xml:space="preserve">attendus </w:t>
      </w:r>
      <w:r w:rsidRPr="00C854FC">
        <w:rPr>
          <w:rFonts w:ascii="AvenirNext LT Pro Cn" w:hAnsi="AvenirNext LT Pro Cn" w:cs="Arial"/>
          <w:spacing w:val="4"/>
        </w:rPr>
        <w:t>définis au présent document</w:t>
      </w:r>
      <w:r w:rsidR="000672A8" w:rsidRPr="00C854FC">
        <w:rPr>
          <w:rFonts w:ascii="AvenirNext LT Pro Cn" w:hAnsi="AvenirNext LT Pro Cn" w:cs="Arial"/>
          <w:spacing w:val="4"/>
        </w:rPr>
        <w:t>.</w:t>
      </w:r>
    </w:p>
    <w:p w14:paraId="3BE866C4" w14:textId="5DBB470A" w:rsidR="00F04C24" w:rsidRPr="00C854FC" w:rsidRDefault="003A1455" w:rsidP="003A1455">
      <w:pPr>
        <w:jc w:val="both"/>
        <w:rPr>
          <w:rFonts w:ascii="AvenirNext LT Pro Cn" w:hAnsi="AvenirNext LT Pro Cn" w:cs="Arial"/>
          <w:spacing w:val="4"/>
        </w:rPr>
      </w:pPr>
      <w:r w:rsidRPr="00C854FC">
        <w:rPr>
          <w:rFonts w:ascii="AvenirNext LT Pro Cn" w:hAnsi="AvenirNext LT Pro Cn" w:cs="Arial"/>
          <w:spacing w:val="4"/>
        </w:rPr>
        <w:t>Par conséquent, il appartient au titulaire de mettre en œuvre tous les moyens (humains et matériels) nécessaires et suffisants pour atteindre cet objectif.</w:t>
      </w:r>
    </w:p>
    <w:p w14:paraId="6FC6E01C" w14:textId="6673EF45" w:rsidR="003A1455" w:rsidRPr="00C854FC" w:rsidRDefault="000672A8" w:rsidP="003A1455">
      <w:pPr>
        <w:pStyle w:val="Titre1"/>
        <w:jc w:val="both"/>
        <w:rPr>
          <w:rFonts w:ascii="Raleway ExtraBold" w:hAnsi="Raleway ExtraBold" w:cs="Arial"/>
          <w:b/>
          <w:color w:val="797870"/>
          <w:sz w:val="28"/>
          <w:szCs w:val="28"/>
          <w:u w:val="single"/>
        </w:rPr>
      </w:pPr>
      <w:bookmarkStart w:id="198" w:name="_Toc139637827"/>
      <w:bookmarkStart w:id="199" w:name="_Toc163055283"/>
      <w:bookmarkStart w:id="200" w:name="_Toc202890512"/>
      <w:r w:rsidRPr="00C854FC">
        <w:rPr>
          <w:rFonts w:ascii="Raleway ExtraBold" w:hAnsi="Raleway ExtraBold" w:cs="Arial"/>
          <w:b/>
          <w:color w:val="797870"/>
          <w:sz w:val="28"/>
          <w:szCs w:val="28"/>
          <w:u w:val="single"/>
        </w:rPr>
        <w:t>17</w:t>
      </w:r>
      <w:r w:rsidR="003A1455" w:rsidRPr="00C854FC">
        <w:rPr>
          <w:rFonts w:ascii="Raleway ExtraBold" w:hAnsi="Raleway ExtraBold" w:cs="Arial"/>
          <w:b/>
          <w:color w:val="797870"/>
          <w:sz w:val="28"/>
          <w:szCs w:val="28"/>
          <w:u w:val="single"/>
        </w:rPr>
        <w:t>.3. Protection de la main d’œuvre et des conditions de travail</w:t>
      </w:r>
      <w:bookmarkEnd w:id="198"/>
      <w:bookmarkEnd w:id="199"/>
      <w:bookmarkEnd w:id="200"/>
    </w:p>
    <w:p w14:paraId="3B9081D1" w14:textId="74A142AA" w:rsidR="003A1455" w:rsidRPr="00C854FC" w:rsidRDefault="003A1455" w:rsidP="003A1455">
      <w:pPr>
        <w:jc w:val="both"/>
        <w:rPr>
          <w:rFonts w:ascii="AvenirNext LT Pro Cn" w:hAnsi="AvenirNext LT Pro Cn" w:cs="Arial"/>
          <w:spacing w:val="4"/>
        </w:rPr>
      </w:pPr>
      <w:r w:rsidRPr="00C854FC">
        <w:rPr>
          <w:rFonts w:ascii="AvenirNext LT Pro Cn" w:hAnsi="AvenirNext LT Pro Cn" w:cs="Arial"/>
          <w:spacing w:val="4"/>
        </w:rPr>
        <w:t>Par dérogation à l’article 6.2. du CCAG FCS, en cas d’évolution de la règlementation sur la protection de la main-d'œuvre et des conditions de travail en cours d’exécution du marché, celles-ci s’appliquera de plein droit.</w:t>
      </w:r>
    </w:p>
    <w:p w14:paraId="34129ABE" w14:textId="0FE10AA2" w:rsidR="0020657C" w:rsidRPr="00C854FC" w:rsidRDefault="0020657C" w:rsidP="0020657C">
      <w:pPr>
        <w:rPr>
          <w:rFonts w:ascii="AvenirNext LT Pro Cn" w:hAnsi="AvenirNext LT Pro Cn"/>
        </w:rPr>
      </w:pPr>
      <w:r w:rsidRPr="00C854FC">
        <w:rPr>
          <w:rFonts w:ascii="AvenirNext LT Pro Cn" w:hAnsi="AvenirNext LT Pro Cn"/>
        </w:rPr>
        <w:t xml:space="preserve">Le </w:t>
      </w:r>
      <w:r w:rsidR="00360C1B">
        <w:rPr>
          <w:rFonts w:ascii="AvenirNext LT Pro Cn" w:hAnsi="AvenirNext LT Pro Cn"/>
        </w:rPr>
        <w:t>Titulaire</w:t>
      </w:r>
      <w:r w:rsidRPr="00C854FC">
        <w:rPr>
          <w:rFonts w:ascii="AvenirNext LT Pro Cn" w:hAnsi="AvenirNext LT Pro Cn"/>
        </w:rPr>
        <w:t xml:space="preserve"> est soumis aux obligations résultant des lois et règlements sur la protection de la main d'œuvre et aux conditions de travail, notamment aux articles L. 1221-10, L. 3243-2 et R. 3243-1 du code du travail.</w:t>
      </w:r>
    </w:p>
    <w:p w14:paraId="48C7417E" w14:textId="4B74A881" w:rsidR="0020657C" w:rsidRPr="00C854FC" w:rsidRDefault="0020657C" w:rsidP="0020657C">
      <w:pPr>
        <w:rPr>
          <w:rFonts w:ascii="AvenirNext LT Pro Cn" w:hAnsi="AvenirNext LT Pro Cn"/>
        </w:rPr>
      </w:pPr>
      <w:r w:rsidRPr="00C854FC">
        <w:rPr>
          <w:rFonts w:ascii="AvenirNext LT Pro Cn" w:hAnsi="AvenirNext LT Pro Cn"/>
        </w:rPr>
        <w:t xml:space="preserve">Le </w:t>
      </w:r>
      <w:r w:rsidR="00360C1B">
        <w:rPr>
          <w:rFonts w:ascii="AvenirNext LT Pro Cn" w:hAnsi="AvenirNext LT Pro Cn"/>
        </w:rPr>
        <w:t>Titulaire</w:t>
      </w:r>
      <w:r w:rsidRPr="00C854FC">
        <w:rPr>
          <w:rFonts w:ascii="AvenirNext LT Pro Cn" w:hAnsi="AvenirNext LT Pro Cn"/>
        </w:rPr>
        <w:t xml:space="preserve"> a également l'obligation de respecter la législation relative au temps de travail, au regard de la convention collective nationale du personnel des </w:t>
      </w:r>
      <w:r w:rsidR="00360C1B">
        <w:rPr>
          <w:rFonts w:ascii="AvenirNext LT Pro Cn" w:hAnsi="AvenirNext LT Pro Cn"/>
        </w:rPr>
        <w:t>titulaire</w:t>
      </w:r>
      <w:r w:rsidRPr="00C854FC">
        <w:rPr>
          <w:rFonts w:ascii="AvenirNext LT Pro Cn" w:hAnsi="AvenirNext LT Pro Cn"/>
        </w:rPr>
        <w:t>s de service dans le domaine du secteur tertiaire (Brochure 3301 du JO).</w:t>
      </w:r>
    </w:p>
    <w:p w14:paraId="1F2849C7" w14:textId="6D4AAC61" w:rsidR="0020657C" w:rsidRPr="00C854FC" w:rsidRDefault="0020657C" w:rsidP="0020657C">
      <w:pPr>
        <w:rPr>
          <w:rFonts w:ascii="AvenirNext LT Pro Cn" w:hAnsi="AvenirNext LT Pro Cn"/>
        </w:rPr>
      </w:pPr>
      <w:r w:rsidRPr="00C854FC">
        <w:rPr>
          <w:rFonts w:ascii="AvenirNext LT Pro Cn" w:hAnsi="AvenirNext LT Pro Cn"/>
        </w:rPr>
        <w:t xml:space="preserve">Des vêtements de travail spécifiques à l'exécution des prestations seront fournis par le </w:t>
      </w:r>
      <w:r w:rsidR="00360C1B">
        <w:rPr>
          <w:rFonts w:ascii="AvenirNext LT Pro Cn" w:hAnsi="AvenirNext LT Pro Cn"/>
        </w:rPr>
        <w:t>Titulaire</w:t>
      </w:r>
      <w:r w:rsidRPr="00C854FC">
        <w:rPr>
          <w:rFonts w:ascii="AvenirNext LT Pro Cn" w:hAnsi="AvenirNext LT Pro Cn"/>
        </w:rPr>
        <w:t xml:space="preserve">. Ils seront composés d'un uniforme portant l'insigne de la société de façon visible. Le nettoyage et l'entretien des vêtements sont à la charge du </w:t>
      </w:r>
      <w:r w:rsidR="00360C1B">
        <w:rPr>
          <w:rFonts w:ascii="AvenirNext LT Pro Cn" w:hAnsi="AvenirNext LT Pro Cn"/>
        </w:rPr>
        <w:t>Titulaire</w:t>
      </w:r>
      <w:r w:rsidRPr="00C854FC">
        <w:rPr>
          <w:rFonts w:ascii="AvenirNext LT Pro Cn" w:hAnsi="AvenirNext LT Pro Cn"/>
        </w:rPr>
        <w:t>.</w:t>
      </w:r>
    </w:p>
    <w:p w14:paraId="799B22CA" w14:textId="4A5D27E9" w:rsidR="0020657C" w:rsidRPr="00C854FC" w:rsidRDefault="0020657C" w:rsidP="0020657C">
      <w:pPr>
        <w:rPr>
          <w:rFonts w:ascii="AvenirNext LT Pro Cn" w:hAnsi="AvenirNext LT Pro Cn"/>
        </w:rPr>
      </w:pPr>
      <w:r w:rsidRPr="00C854FC">
        <w:rPr>
          <w:rFonts w:ascii="AvenirNext LT Pro Cn" w:hAnsi="AvenirNext LT Pro Cn"/>
        </w:rPr>
        <w:t xml:space="preserve">Le </w:t>
      </w:r>
      <w:r w:rsidR="00360C1B">
        <w:rPr>
          <w:rFonts w:ascii="AvenirNext LT Pro Cn" w:hAnsi="AvenirNext LT Pro Cn"/>
        </w:rPr>
        <w:t>Titulaire</w:t>
      </w:r>
      <w:r w:rsidRPr="00C854FC">
        <w:rPr>
          <w:rFonts w:ascii="AvenirNext LT Pro Cn" w:hAnsi="AvenirNext LT Pro Cn"/>
        </w:rPr>
        <w:t xml:space="preserve"> devra fournir dans les 10 jours suivant la signature du marché la liste nominative du personnel qui devra être tenue à jour mensuellement. Il devra désigner une personne responsable de l'équipe qui sera l'interlocuteur principal de l'Administration.</w:t>
      </w:r>
    </w:p>
    <w:p w14:paraId="31D106AB" w14:textId="0591DDC9" w:rsidR="003A1455" w:rsidRPr="00C854FC" w:rsidRDefault="000672A8" w:rsidP="003A1455">
      <w:pPr>
        <w:pStyle w:val="Titre1"/>
        <w:jc w:val="both"/>
        <w:rPr>
          <w:rFonts w:ascii="Raleway ExtraBold" w:hAnsi="Raleway ExtraBold" w:cs="Arial"/>
          <w:b/>
          <w:color w:val="797870"/>
          <w:sz w:val="28"/>
          <w:szCs w:val="28"/>
          <w:u w:val="single"/>
        </w:rPr>
      </w:pPr>
      <w:bookmarkStart w:id="201" w:name="_Toc139637828"/>
      <w:bookmarkStart w:id="202" w:name="_Toc163055284"/>
      <w:bookmarkStart w:id="203" w:name="_Toc202890513"/>
      <w:r w:rsidRPr="00C854FC">
        <w:rPr>
          <w:rFonts w:ascii="Raleway ExtraBold" w:hAnsi="Raleway ExtraBold" w:cs="Arial"/>
          <w:b/>
          <w:color w:val="797870"/>
          <w:sz w:val="28"/>
          <w:szCs w:val="28"/>
          <w:u w:val="single"/>
        </w:rPr>
        <w:t>17</w:t>
      </w:r>
      <w:r w:rsidR="003A1455" w:rsidRPr="00C854FC">
        <w:rPr>
          <w:rFonts w:ascii="Raleway ExtraBold" w:hAnsi="Raleway ExtraBold" w:cs="Arial"/>
          <w:b/>
          <w:color w:val="797870"/>
          <w:sz w:val="28"/>
          <w:szCs w:val="28"/>
          <w:u w:val="single"/>
        </w:rPr>
        <w:t>.4. Zones à régime restrictif (ZRR)</w:t>
      </w:r>
      <w:bookmarkEnd w:id="201"/>
      <w:bookmarkEnd w:id="202"/>
      <w:bookmarkEnd w:id="203"/>
    </w:p>
    <w:p w14:paraId="3AF99C7F" w14:textId="77777777" w:rsidR="003A1455" w:rsidRPr="00C854FC" w:rsidRDefault="003A1455" w:rsidP="003A1455">
      <w:pPr>
        <w:jc w:val="both"/>
        <w:rPr>
          <w:rFonts w:ascii="AvenirNext LT Pro Cn" w:hAnsi="AvenirNext LT Pro Cn" w:cs="Arial"/>
          <w:noProof/>
        </w:rPr>
      </w:pPr>
      <w:r w:rsidRPr="00C854FC">
        <w:rPr>
          <w:rFonts w:ascii="AvenirNext LT Pro Cn" w:hAnsi="AvenirNext LT Pro Cn" w:cs="Arial"/>
          <w:noProof/>
        </w:rP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p>
    <w:p w14:paraId="14F58DD4" w14:textId="77777777" w:rsidR="003A1455" w:rsidRPr="00C854FC" w:rsidRDefault="003A1455" w:rsidP="003A1455">
      <w:pPr>
        <w:jc w:val="both"/>
        <w:rPr>
          <w:rFonts w:ascii="AvenirNext LT Pro Cn" w:hAnsi="AvenirNext LT Pro Cn" w:cs="Arial"/>
          <w:noProof/>
        </w:rPr>
      </w:pPr>
      <w:r w:rsidRPr="00C854FC">
        <w:rPr>
          <w:rFonts w:ascii="AvenirNext LT Pro Cn" w:hAnsi="AvenirNext LT Pro Cn" w:cs="Arial"/>
          <w:noProof/>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p>
    <w:p w14:paraId="6EDAA13E" w14:textId="1EE98036" w:rsidR="00896389" w:rsidRPr="00C854FC" w:rsidRDefault="00896389" w:rsidP="00896389">
      <w:pPr>
        <w:pStyle w:val="Titre1"/>
        <w:jc w:val="both"/>
        <w:rPr>
          <w:rFonts w:ascii="Raleway ExtraBold" w:hAnsi="Raleway ExtraBold" w:cs="Arial"/>
          <w:b/>
          <w:caps/>
          <w:color w:val="423089"/>
          <w:szCs w:val="32"/>
          <w:u w:val="single"/>
        </w:rPr>
      </w:pPr>
      <w:bookmarkStart w:id="204" w:name="_Toc202890514"/>
      <w:r w:rsidRPr="00C854FC">
        <w:rPr>
          <w:rFonts w:ascii="Raleway ExtraBold" w:hAnsi="Raleway ExtraBold" w:cs="Arial"/>
          <w:b/>
          <w:caps/>
          <w:color w:val="423089"/>
          <w:szCs w:val="32"/>
          <w:u w:val="single"/>
        </w:rPr>
        <w:lastRenderedPageBreak/>
        <w:t xml:space="preserve">ARTICLE </w:t>
      </w:r>
      <w:r w:rsidR="000672A8" w:rsidRPr="00C854FC">
        <w:rPr>
          <w:rFonts w:ascii="Raleway ExtraBold" w:hAnsi="Raleway ExtraBold" w:cs="Arial"/>
          <w:b/>
          <w:caps/>
          <w:color w:val="423089"/>
          <w:szCs w:val="32"/>
          <w:u w:val="single"/>
        </w:rPr>
        <w:t>18</w:t>
      </w:r>
      <w:r w:rsidRPr="00C854FC">
        <w:rPr>
          <w:rFonts w:ascii="Raleway ExtraBold" w:hAnsi="Raleway ExtraBold" w:cs="Arial"/>
          <w:b/>
          <w:caps/>
          <w:color w:val="423089"/>
          <w:szCs w:val="32"/>
          <w:u w:val="single"/>
        </w:rPr>
        <w:t> : realisation de prestations similaires</w:t>
      </w:r>
      <w:bookmarkEnd w:id="204"/>
    </w:p>
    <w:p w14:paraId="3CBBB063" w14:textId="29DAE353" w:rsidR="00896389" w:rsidRPr="00C854FC" w:rsidRDefault="007C2E1C" w:rsidP="00896389">
      <w:pPr>
        <w:jc w:val="both"/>
        <w:rPr>
          <w:rFonts w:ascii="AvenirNext LT Pro Cn" w:hAnsi="AvenirNext LT Pro Cn" w:cs="Arial"/>
          <w:spacing w:val="4"/>
        </w:rPr>
      </w:pPr>
      <w:r w:rsidRPr="00C854FC">
        <w:rPr>
          <w:rFonts w:ascii="AvenirNext LT Pro Cn" w:hAnsi="AvenirNext LT Pro Cn" w:cs="Arial"/>
          <w:spacing w:val="4"/>
        </w:rPr>
        <w:t>L’acheteur</w:t>
      </w:r>
      <w:r w:rsidR="00896389" w:rsidRPr="00C854FC">
        <w:rPr>
          <w:rFonts w:ascii="AvenirNext LT Pro Cn" w:hAnsi="AvenirNext LT Pro Cn" w:cs="Arial"/>
          <w:spacing w:val="4"/>
        </w:rPr>
        <w:t xml:space="preserve"> se réserve la possibilité de confier ultérieurement au titulaire du marché, en application des articles L.2122-1 et R.2122-7 du </w:t>
      </w:r>
      <w:r w:rsidRPr="00C854FC">
        <w:rPr>
          <w:rFonts w:ascii="AvenirNext LT Pro Cn" w:hAnsi="AvenirNext LT Pro Cn" w:cs="Arial"/>
          <w:spacing w:val="4"/>
        </w:rPr>
        <w:t>c</w:t>
      </w:r>
      <w:r w:rsidR="00896389" w:rsidRPr="00C854FC">
        <w:rPr>
          <w:rFonts w:ascii="AvenirNext LT Pro Cn" w:hAnsi="AvenirNext LT Pro Cn" w:cs="Arial"/>
          <w:spacing w:val="4"/>
        </w:rPr>
        <w:t>ode de la commande publique, un ou plusieurs nouveaux marchés ayant pour objet la réalisation de prestations similaires.</w:t>
      </w:r>
    </w:p>
    <w:p w14:paraId="076A96E4" w14:textId="724A8C95" w:rsidR="00896389" w:rsidRDefault="00896389" w:rsidP="00896389">
      <w:pPr>
        <w:jc w:val="both"/>
        <w:rPr>
          <w:rFonts w:ascii="AvenirNext LT Pro Cn" w:hAnsi="AvenirNext LT Pro Cn" w:cs="Arial"/>
          <w:spacing w:val="4"/>
        </w:rPr>
      </w:pPr>
      <w:r w:rsidRPr="00C854FC">
        <w:rPr>
          <w:rFonts w:ascii="AvenirNext LT Pro Cn" w:hAnsi="AvenirNext LT Pro Cn" w:cs="Arial"/>
          <w:spacing w:val="4"/>
        </w:rPr>
        <w:t>La durée pendant laquelle les nouveaux marchés peuvent être conclus ne peut dépasser trois (3) ans à compter de la notification du marché initial.</w:t>
      </w:r>
    </w:p>
    <w:p w14:paraId="7056215D" w14:textId="2561AE37" w:rsidR="00995EFB" w:rsidRPr="00C854FC" w:rsidRDefault="00995EFB" w:rsidP="00995EFB">
      <w:pPr>
        <w:pStyle w:val="Titre1"/>
        <w:jc w:val="both"/>
        <w:rPr>
          <w:rFonts w:ascii="Raleway ExtraBold" w:hAnsi="Raleway ExtraBold" w:cs="Arial"/>
          <w:b/>
          <w:caps/>
          <w:color w:val="423089"/>
          <w:szCs w:val="32"/>
          <w:u w:val="single"/>
        </w:rPr>
      </w:pPr>
      <w:bookmarkStart w:id="205" w:name="_Toc202890515"/>
      <w:r w:rsidRPr="00C854FC">
        <w:rPr>
          <w:rFonts w:ascii="Raleway ExtraBold" w:hAnsi="Raleway ExtraBold" w:cs="Arial"/>
          <w:b/>
          <w:caps/>
          <w:color w:val="423089"/>
          <w:szCs w:val="32"/>
          <w:u w:val="single"/>
        </w:rPr>
        <w:t>ARTICLE 1</w:t>
      </w:r>
      <w:r>
        <w:rPr>
          <w:rFonts w:ascii="Raleway ExtraBold" w:hAnsi="Raleway ExtraBold" w:cs="Arial"/>
          <w:b/>
          <w:caps/>
          <w:color w:val="423089"/>
          <w:szCs w:val="32"/>
          <w:u w:val="single"/>
        </w:rPr>
        <w:t>9</w:t>
      </w:r>
      <w:r w:rsidRPr="00C854FC">
        <w:rPr>
          <w:rFonts w:ascii="Raleway ExtraBold" w:hAnsi="Raleway ExtraBold" w:cs="Arial"/>
          <w:b/>
          <w:caps/>
          <w:color w:val="423089"/>
          <w:szCs w:val="32"/>
          <w:u w:val="single"/>
        </w:rPr>
        <w:t xml:space="preserve"> : </w:t>
      </w:r>
      <w:r>
        <w:rPr>
          <w:rFonts w:ascii="Raleway ExtraBold" w:hAnsi="Raleway ExtraBold" w:cs="Arial"/>
          <w:b/>
          <w:caps/>
          <w:color w:val="423089"/>
          <w:szCs w:val="32"/>
          <w:u w:val="single"/>
        </w:rPr>
        <w:t>clause de neutralité et de la</w:t>
      </w:r>
      <w:r w:rsidR="00AB2E28">
        <w:rPr>
          <w:rFonts w:ascii="Raleway ExtraBold" w:hAnsi="Raleway ExtraBold" w:cs="Arial"/>
          <w:b/>
          <w:caps/>
          <w:color w:val="423089"/>
          <w:szCs w:val="32"/>
          <w:u w:val="single"/>
        </w:rPr>
        <w:t>ïcite</w:t>
      </w:r>
      <w:bookmarkEnd w:id="205"/>
    </w:p>
    <w:p w14:paraId="6621317C" w14:textId="3006B123" w:rsidR="00995EFB" w:rsidRDefault="00995EFB" w:rsidP="00896389">
      <w:pPr>
        <w:jc w:val="both"/>
        <w:rPr>
          <w:rFonts w:ascii="AvenirNext LT Pro Cn" w:hAnsi="AvenirNext LT Pro Cn" w:cs="Arial"/>
          <w:spacing w:val="4"/>
        </w:rPr>
      </w:pPr>
      <w:r w:rsidRPr="00995EFB">
        <w:rPr>
          <w:rFonts w:ascii="AvenirNext LT Pro Cn" w:hAnsi="AvenirNext LT Pro Cn" w:cs="Arial"/>
          <w:spacing w:val="4"/>
        </w:rPr>
        <w:t xml:space="preserve">Compte tenu de la nature </w:t>
      </w:r>
      <w:r w:rsidR="00AB2E28">
        <w:rPr>
          <w:rFonts w:ascii="AvenirNext LT Pro Cn" w:hAnsi="AvenirNext LT Pro Cn" w:cs="Arial"/>
          <w:spacing w:val="4"/>
        </w:rPr>
        <w:t>des prestations, objet du présent marché,</w:t>
      </w:r>
      <w:r w:rsidRPr="00995EFB">
        <w:rPr>
          <w:rFonts w:ascii="AvenirNext LT Pro Cn" w:hAnsi="AvenirNext LT Pro Cn" w:cs="Arial"/>
          <w:spacing w:val="4"/>
        </w:rPr>
        <w:t xml:space="preserve"> et de la mission de</w:t>
      </w:r>
      <w:r w:rsidR="00AB2E28">
        <w:rPr>
          <w:rFonts w:ascii="AvenirNext LT Pro Cn" w:hAnsi="AvenirNext LT Pro Cn" w:cs="Arial"/>
          <w:spacing w:val="4"/>
        </w:rPr>
        <w:t xml:space="preserve"> </w:t>
      </w:r>
      <w:r w:rsidRPr="00995EFB">
        <w:rPr>
          <w:rFonts w:ascii="AvenirNext LT Pro Cn" w:hAnsi="AvenirNext LT Pro Cn" w:cs="Arial"/>
          <w:spacing w:val="4"/>
        </w:rPr>
        <w:t>représentation de l’Institut qu’implique son exécution, le titulaire s’engage à respecter les obligations de neutralité</w:t>
      </w:r>
      <w:r>
        <w:rPr>
          <w:rFonts w:ascii="AvenirNext LT Pro Cn" w:hAnsi="AvenirNext LT Pro Cn" w:cs="Arial"/>
          <w:spacing w:val="4"/>
        </w:rPr>
        <w:t xml:space="preserve"> </w:t>
      </w:r>
      <w:r w:rsidRPr="00995EFB">
        <w:rPr>
          <w:rFonts w:ascii="AvenirNext LT Pro Cn" w:hAnsi="AvenirNext LT Pro Cn" w:cs="Arial"/>
          <w:spacing w:val="4"/>
        </w:rPr>
        <w:t>et de laïcité qui s’attachent au lieu dans lequel s’exerce une mission de service public, et auxquelles tous les agents</w:t>
      </w:r>
      <w:r>
        <w:rPr>
          <w:rFonts w:ascii="AvenirNext LT Pro Cn" w:hAnsi="AvenirNext LT Pro Cn" w:cs="Arial"/>
          <w:spacing w:val="4"/>
        </w:rPr>
        <w:t xml:space="preserve"> </w:t>
      </w:r>
      <w:r w:rsidRPr="00995EFB">
        <w:rPr>
          <w:rFonts w:ascii="AvenirNext LT Pro Cn" w:hAnsi="AvenirNext LT Pro Cn" w:cs="Arial"/>
          <w:spacing w:val="4"/>
        </w:rPr>
        <w:t>publics, ou poursuivant une mission de service public, sont également soumis. Il s’assure ainsi que ses salariés</w:t>
      </w:r>
      <w:r>
        <w:rPr>
          <w:rFonts w:ascii="AvenirNext LT Pro Cn" w:hAnsi="AvenirNext LT Pro Cn" w:cs="Arial"/>
          <w:spacing w:val="4"/>
        </w:rPr>
        <w:t xml:space="preserve"> </w:t>
      </w:r>
      <w:r w:rsidRPr="00995EFB">
        <w:rPr>
          <w:rFonts w:ascii="AvenirNext LT Pro Cn" w:hAnsi="AvenirNext LT Pro Cn" w:cs="Arial"/>
          <w:spacing w:val="4"/>
        </w:rPr>
        <w:t>affectés à cette prestation, et ceux de ses éventuels sous-traitants, dans l’exercice de leurs fonctions, ne manifestent</w:t>
      </w:r>
      <w:r>
        <w:rPr>
          <w:rFonts w:ascii="AvenirNext LT Pro Cn" w:hAnsi="AvenirNext LT Pro Cn" w:cs="Arial"/>
          <w:spacing w:val="4"/>
        </w:rPr>
        <w:t xml:space="preserve"> </w:t>
      </w:r>
      <w:r w:rsidRPr="00995EFB">
        <w:rPr>
          <w:rFonts w:ascii="AvenirNext LT Pro Cn" w:hAnsi="AvenirNext LT Pro Cn" w:cs="Arial"/>
          <w:spacing w:val="4"/>
        </w:rPr>
        <w:t>pas leurs convictions ou leurs préférences, par leur comportement ou leur tenue, qu’elles soient religieuses,</w:t>
      </w:r>
      <w:r w:rsidR="00AB2E28">
        <w:rPr>
          <w:rFonts w:ascii="AvenirNext LT Pro Cn" w:hAnsi="AvenirNext LT Pro Cn" w:cs="Arial"/>
          <w:spacing w:val="4"/>
        </w:rPr>
        <w:t xml:space="preserve"> </w:t>
      </w:r>
      <w:r w:rsidRPr="00995EFB">
        <w:rPr>
          <w:rFonts w:ascii="AvenirNext LT Pro Cn" w:hAnsi="AvenirNext LT Pro Cn" w:cs="Arial"/>
          <w:spacing w:val="4"/>
        </w:rPr>
        <w:t xml:space="preserve">philosophiques ou politiques, ni font prévaloir leur préférence pour une religion. </w:t>
      </w:r>
    </w:p>
    <w:p w14:paraId="583F7981" w14:textId="76B0609A" w:rsidR="00584084" w:rsidRPr="00CD54E1" w:rsidRDefault="00584084" w:rsidP="00584084">
      <w:pPr>
        <w:pStyle w:val="Titre1"/>
        <w:jc w:val="both"/>
        <w:rPr>
          <w:rFonts w:ascii="Raleway ExtraBold" w:hAnsi="Raleway ExtraBold" w:cs="Arial"/>
          <w:b/>
          <w:caps/>
          <w:color w:val="423089"/>
          <w:szCs w:val="32"/>
          <w:u w:val="single"/>
        </w:rPr>
      </w:pPr>
      <w:bookmarkStart w:id="206" w:name="_Toc202890516"/>
      <w:r w:rsidRPr="00CD54E1">
        <w:rPr>
          <w:rFonts w:ascii="Raleway ExtraBold" w:hAnsi="Raleway ExtraBold" w:cs="Arial"/>
          <w:b/>
          <w:caps/>
          <w:color w:val="423089"/>
          <w:szCs w:val="32"/>
          <w:u w:val="single"/>
        </w:rPr>
        <w:t xml:space="preserve">Article </w:t>
      </w:r>
      <w:r w:rsidR="00C47795" w:rsidRPr="00C47795">
        <w:rPr>
          <w:rFonts w:ascii="Raleway ExtraBold" w:hAnsi="Raleway ExtraBold" w:cs="Arial"/>
          <w:b/>
          <w:caps/>
          <w:color w:val="423089"/>
          <w:szCs w:val="32"/>
          <w:u w:val="single"/>
        </w:rPr>
        <w:t>20</w:t>
      </w:r>
      <w:r w:rsidRPr="00CD54E1">
        <w:rPr>
          <w:rFonts w:ascii="Raleway ExtraBold" w:hAnsi="Raleway ExtraBold" w:cs="Arial"/>
          <w:b/>
          <w:caps/>
          <w:color w:val="423089"/>
          <w:szCs w:val="32"/>
          <w:u w:val="single"/>
        </w:rPr>
        <w:t> : PENALITES</w:t>
      </w:r>
      <w:bookmarkEnd w:id="196"/>
      <w:bookmarkEnd w:id="206"/>
    </w:p>
    <w:p w14:paraId="790CAFBA" w14:textId="47D9DCEE" w:rsidR="003A1455" w:rsidRDefault="00C47795" w:rsidP="003A1455">
      <w:pPr>
        <w:pStyle w:val="Titre1"/>
        <w:jc w:val="both"/>
        <w:rPr>
          <w:rFonts w:ascii="AvenirNext LT Pro Cn" w:hAnsi="AvenirNext LT Pro Cn" w:cs="Arial"/>
          <w:spacing w:val="4"/>
        </w:rPr>
      </w:pPr>
      <w:bookmarkStart w:id="207" w:name="_Toc163055287"/>
      <w:bookmarkStart w:id="208" w:name="_Toc202890517"/>
      <w:r>
        <w:rPr>
          <w:rFonts w:ascii="Raleway ExtraBold" w:hAnsi="Raleway ExtraBold" w:cs="Arial"/>
          <w:b/>
          <w:color w:val="797870"/>
          <w:sz w:val="28"/>
          <w:szCs w:val="28"/>
          <w:u w:val="single"/>
        </w:rPr>
        <w:t>20</w:t>
      </w:r>
      <w:r w:rsidR="003A1455" w:rsidRPr="00F84A15">
        <w:rPr>
          <w:rFonts w:ascii="Raleway ExtraBold" w:hAnsi="Raleway ExtraBold" w:cs="Arial"/>
          <w:b/>
          <w:color w:val="797870"/>
          <w:sz w:val="28"/>
          <w:szCs w:val="28"/>
          <w:u w:val="single"/>
        </w:rPr>
        <w:t>.</w:t>
      </w:r>
      <w:r w:rsidR="003A1455">
        <w:rPr>
          <w:rFonts w:ascii="Raleway ExtraBold" w:hAnsi="Raleway ExtraBold" w:cs="Arial"/>
          <w:b/>
          <w:color w:val="797870"/>
          <w:sz w:val="28"/>
          <w:szCs w:val="28"/>
          <w:u w:val="single"/>
        </w:rPr>
        <w:t>1</w:t>
      </w:r>
      <w:r w:rsidR="003A1455" w:rsidRPr="00F84A15">
        <w:rPr>
          <w:rFonts w:ascii="Raleway ExtraBold" w:hAnsi="Raleway ExtraBold" w:cs="Arial"/>
          <w:b/>
          <w:color w:val="797870"/>
          <w:sz w:val="28"/>
          <w:szCs w:val="28"/>
          <w:u w:val="single"/>
        </w:rPr>
        <w:t xml:space="preserve">. </w:t>
      </w:r>
      <w:r w:rsidR="003A1455">
        <w:rPr>
          <w:rFonts w:ascii="Raleway ExtraBold" w:hAnsi="Raleway ExtraBold" w:cs="Arial"/>
          <w:b/>
          <w:color w:val="797870"/>
          <w:sz w:val="28"/>
          <w:szCs w:val="28"/>
          <w:u w:val="single"/>
        </w:rPr>
        <w:t>Pénalités : généralités</w:t>
      </w:r>
      <w:bookmarkEnd w:id="207"/>
      <w:bookmarkEnd w:id="208"/>
    </w:p>
    <w:p w14:paraId="31DEC9BB" w14:textId="77777777" w:rsidR="000672A8" w:rsidRPr="00C328DA" w:rsidRDefault="000672A8" w:rsidP="000672A8">
      <w:pPr>
        <w:jc w:val="both"/>
        <w:rPr>
          <w:rFonts w:ascii="AvenirNext LT Pro Cn" w:hAnsi="AvenirNext LT Pro Cn" w:cs="Arial"/>
          <w:spacing w:val="4"/>
        </w:rPr>
      </w:pPr>
      <w:bookmarkStart w:id="209" w:name="_Toc139637832"/>
      <w:bookmarkStart w:id="210" w:name="_Toc163055288"/>
      <w:r w:rsidRPr="00C328DA">
        <w:rPr>
          <w:rFonts w:ascii="AvenirNext LT Pro Cn" w:hAnsi="AvenirNext LT Pro Cn" w:cs="Arial"/>
          <w:spacing w:val="4"/>
        </w:rPr>
        <w:t xml:space="preserve">Tout manquement du titulaire à ses obligations contractuelles peut donner lieu à l’application de pénalité́. </w:t>
      </w:r>
    </w:p>
    <w:p w14:paraId="4AEDDBEE" w14:textId="77777777" w:rsidR="000672A8" w:rsidRPr="00C328DA" w:rsidRDefault="000672A8" w:rsidP="000672A8">
      <w:pPr>
        <w:jc w:val="both"/>
        <w:rPr>
          <w:rFonts w:ascii="AvenirNext LT Pro Cn" w:hAnsi="AvenirNext LT Pro Cn" w:cs="Arial"/>
          <w:spacing w:val="4"/>
        </w:rPr>
      </w:pPr>
      <w:r>
        <w:rPr>
          <w:rFonts w:ascii="AvenirNext LT Pro Cn" w:hAnsi="AvenirNext LT Pro Cn" w:cs="Arial"/>
          <w:spacing w:val="4"/>
        </w:rPr>
        <w:t>L’acheteur</w:t>
      </w:r>
      <w:r w:rsidRPr="00C328DA">
        <w:rPr>
          <w:rFonts w:ascii="AvenirNext LT Pro Cn" w:hAnsi="AvenirNext LT Pro Cn" w:cs="Arial"/>
          <w:spacing w:val="4"/>
        </w:rPr>
        <w:t xml:space="preserve"> se réserve la possibilité d’imputer au titulaire les pénalités décrites ci-dessous au présent article. </w:t>
      </w:r>
    </w:p>
    <w:p w14:paraId="221B20DD" w14:textId="77777777" w:rsidR="000672A8" w:rsidRPr="00952833" w:rsidRDefault="000672A8" w:rsidP="000672A8">
      <w:pPr>
        <w:jc w:val="both"/>
        <w:rPr>
          <w:rFonts w:ascii="AvenirNext LT Pro Cn" w:eastAsia="Arial" w:hAnsi="AvenirNext LT Pro Cn" w:cs="Arial"/>
          <w:kern w:val="0"/>
          <w:lang w:eastAsia="en-US" w:bidi="ar-SA"/>
        </w:rPr>
      </w:pPr>
      <w:r w:rsidRPr="00952833">
        <w:rPr>
          <w:rFonts w:ascii="AvenirNext LT Pro Cn" w:eastAsia="Arial" w:hAnsi="AvenirNext LT Pro Cn" w:cs="Arial"/>
          <w:kern w:val="0"/>
          <w:lang w:eastAsia="en-US" w:bidi="ar-SA"/>
        </w:rPr>
        <w:t xml:space="preserve">Les pénalités ne présentent aucun caractère libératoire. </w:t>
      </w:r>
    </w:p>
    <w:p w14:paraId="05C88B3E" w14:textId="77777777" w:rsidR="000672A8" w:rsidRPr="00952833" w:rsidRDefault="000672A8" w:rsidP="000672A8">
      <w:pPr>
        <w:jc w:val="both"/>
        <w:rPr>
          <w:rFonts w:ascii="AvenirNext LT Pro Cn" w:eastAsia="Arial" w:hAnsi="AvenirNext LT Pro Cn" w:cs="Arial"/>
          <w:kern w:val="0"/>
          <w:lang w:eastAsia="en-US" w:bidi="ar-SA"/>
        </w:rPr>
      </w:pPr>
      <w:r w:rsidRPr="00952833">
        <w:rPr>
          <w:rFonts w:ascii="AvenirNext LT Pro Cn" w:eastAsia="Arial" w:hAnsi="AvenirNext LT Pro Cn" w:cs="Arial"/>
          <w:kern w:val="0"/>
          <w:lang w:eastAsia="en-US" w:bidi="ar-SA"/>
        </w:rPr>
        <w:t>En cas de non-respect des conditions d’exécution du présent marché, et par dérogation à l’article 14.1.1 du CCAG-FCS, l’acheteur se réserve le droit d’appliquer au titulaire les pénalités prévues au présent article sans mise en demeure préalable.</w:t>
      </w:r>
    </w:p>
    <w:p w14:paraId="79926B8A" w14:textId="77777777" w:rsidR="000672A8" w:rsidRPr="00952833" w:rsidRDefault="000672A8" w:rsidP="000672A8">
      <w:pPr>
        <w:pStyle w:val="ParagrapheIndent2"/>
        <w:jc w:val="both"/>
        <w:rPr>
          <w:rFonts w:ascii="AvenirNext LT Pro Cn" w:hAnsi="AvenirNext LT Pro Cn"/>
          <w:sz w:val="24"/>
          <w:lang w:val="fr-FR"/>
        </w:rPr>
      </w:pPr>
      <w:r w:rsidRPr="00952833">
        <w:rPr>
          <w:rFonts w:ascii="AvenirNext LT Pro Cn" w:hAnsi="AvenirNext LT Pro Cn"/>
          <w:sz w:val="24"/>
          <w:lang w:val="fr-FR"/>
        </w:rPr>
        <w:t>Par dérogation à l’article 14.1.2. du CCAG FCS, le montant total de l’ensemble des pénalités appliquées dans le cadre de l’exécution du présent marché ne peut dépasser 20% du prix global et forfaitaire HT.</w:t>
      </w:r>
    </w:p>
    <w:p w14:paraId="013478CF" w14:textId="77777777" w:rsidR="000672A8" w:rsidRPr="002B638D" w:rsidRDefault="000672A8" w:rsidP="000672A8">
      <w:pPr>
        <w:pStyle w:val="ParagrapheIndent2"/>
        <w:jc w:val="both"/>
        <w:rPr>
          <w:rFonts w:ascii="AvenirNext LT Pro Cn" w:hAnsi="AvenirNext LT Pro Cn"/>
          <w:sz w:val="24"/>
          <w:lang w:val="fr-FR"/>
        </w:rPr>
      </w:pPr>
      <w:r w:rsidRPr="00952833">
        <w:rPr>
          <w:rFonts w:ascii="AvenirNext LT Pro Cn" w:hAnsi="AvenirNext LT Pro Cn"/>
          <w:sz w:val="24"/>
          <w:lang w:val="fr-FR"/>
        </w:rPr>
        <w:t>Toutefois, l</w:t>
      </w:r>
      <w:r w:rsidRPr="002B638D">
        <w:rPr>
          <w:rFonts w:ascii="AvenirNext LT Pro Cn" w:hAnsi="AvenirNext LT Pro Cn"/>
          <w:sz w:val="24"/>
          <w:lang w:val="fr-FR"/>
        </w:rPr>
        <w:t xml:space="preserve">e montant total des pénalités de retard n'est pas plafonné, </w:t>
      </w:r>
      <w:r w:rsidRPr="00952833">
        <w:rPr>
          <w:rFonts w:ascii="AvenirNext LT Pro Cn" w:hAnsi="AvenirNext LT Pro Cn"/>
          <w:sz w:val="24"/>
          <w:lang w:val="fr-FR"/>
        </w:rPr>
        <w:t>par dérogation à l’article 14.1.2</w:t>
      </w:r>
      <w:r w:rsidRPr="002B638D">
        <w:rPr>
          <w:rFonts w:ascii="AvenirNext LT Pro Cn" w:hAnsi="AvenirNext LT Pro Cn"/>
          <w:sz w:val="24"/>
          <w:lang w:val="fr-FR"/>
        </w:rPr>
        <w:t xml:space="preserve"> du CCAG-FCS.</w:t>
      </w:r>
    </w:p>
    <w:p w14:paraId="550B516C" w14:textId="77777777" w:rsidR="000672A8" w:rsidRPr="00952833" w:rsidRDefault="000672A8" w:rsidP="000672A8">
      <w:pPr>
        <w:jc w:val="both"/>
        <w:rPr>
          <w:rFonts w:ascii="AvenirNext LT Pro Cn" w:eastAsia="Arial" w:hAnsi="AvenirNext LT Pro Cn" w:cs="Arial"/>
          <w:kern w:val="0"/>
          <w:lang w:eastAsia="en-US" w:bidi="ar-SA"/>
        </w:rPr>
      </w:pPr>
      <w:r w:rsidRPr="00952833">
        <w:rPr>
          <w:rFonts w:ascii="AvenirNext LT Pro Cn" w:eastAsia="Arial" w:hAnsi="AvenirNext LT Pro Cn" w:cs="Arial"/>
          <w:kern w:val="0"/>
          <w:lang w:eastAsia="en-US" w:bidi="ar-SA"/>
        </w:rPr>
        <w:t>Les pénalités applicables sont cumulables entre elles et complètent l’article 14 du CCAG FCS.</w:t>
      </w:r>
    </w:p>
    <w:p w14:paraId="2E3F8D3B" w14:textId="77777777" w:rsidR="000672A8" w:rsidRPr="00952833" w:rsidRDefault="000672A8" w:rsidP="000672A8">
      <w:pPr>
        <w:jc w:val="both"/>
        <w:rPr>
          <w:rFonts w:ascii="AvenirNext LT Pro Cn" w:eastAsia="Arial" w:hAnsi="AvenirNext LT Pro Cn" w:cs="Arial"/>
          <w:kern w:val="0"/>
          <w:lang w:eastAsia="en-US" w:bidi="ar-SA"/>
        </w:rPr>
      </w:pPr>
      <w:r w:rsidRPr="00952833">
        <w:rPr>
          <w:rFonts w:ascii="AvenirNext LT Pro Cn" w:eastAsia="Arial" w:hAnsi="AvenirNext LT Pro Cn" w:cs="Arial"/>
          <w:kern w:val="0"/>
          <w:lang w:eastAsia="en-US" w:bidi="ar-SA"/>
        </w:rPr>
        <w:t>Ces pénalités sont déduites du montant restant dû par l’acheteur ou font l'objet d'un ordre de reversement à l'encontre du Titulaire. Elles restent dues en cas de résiliation du marché.</w:t>
      </w:r>
    </w:p>
    <w:p w14:paraId="5719CC13" w14:textId="77777777" w:rsidR="000672A8" w:rsidRPr="00952833" w:rsidRDefault="000672A8" w:rsidP="000672A8">
      <w:pPr>
        <w:jc w:val="both"/>
        <w:rPr>
          <w:rFonts w:ascii="AvenirNext LT Pro Cn" w:eastAsia="Arial" w:hAnsi="AvenirNext LT Pro Cn" w:cs="Arial"/>
          <w:kern w:val="0"/>
          <w:lang w:eastAsia="en-US" w:bidi="ar-SA"/>
        </w:rPr>
      </w:pPr>
      <w:r w:rsidRPr="00952833">
        <w:rPr>
          <w:rFonts w:ascii="AvenirNext LT Pro Cn" w:eastAsia="Arial" w:hAnsi="AvenirNext LT Pro Cn" w:cs="Arial"/>
          <w:kern w:val="0"/>
          <w:lang w:eastAsia="en-US" w:bidi="ar-SA"/>
        </w:rPr>
        <w:t xml:space="preserve">Par dérogation à l’article 14.1.3 du CCAG/FCS, le Titulaire n’est pas exonéré des pénalités dont le montant ne dépasse pas 1 000€ HT pour l’ensemble du marché. </w:t>
      </w:r>
    </w:p>
    <w:p w14:paraId="13B6E539" w14:textId="77777777" w:rsidR="000672A8" w:rsidRPr="00E60943" w:rsidRDefault="000672A8" w:rsidP="000672A8">
      <w:pPr>
        <w:jc w:val="both"/>
        <w:rPr>
          <w:rFonts w:ascii="AvenirNext LT Pro Cn" w:hAnsi="AvenirNext LT Pro Cn" w:cs="Arial"/>
          <w:spacing w:val="4"/>
        </w:rPr>
      </w:pPr>
      <w:r w:rsidRPr="00952833">
        <w:rPr>
          <w:rFonts w:ascii="AvenirNext LT Pro Cn" w:eastAsia="Arial" w:hAnsi="AvenirNext LT Pro Cn" w:cs="Arial"/>
          <w:kern w:val="0"/>
          <w:lang w:eastAsia="en-US" w:bidi="ar-SA"/>
        </w:rPr>
        <w:t>Les pénalités sont dues dès le premier euro et dès le premier jour de retard. Celles-ci sont exprimées en jours calendaires, et incluent donc les samedis, les dimanches et les jours féri</w:t>
      </w:r>
      <w:r w:rsidRPr="00E60943">
        <w:rPr>
          <w:rFonts w:ascii="AvenirNext LT Pro Cn" w:hAnsi="AvenirNext LT Pro Cn" w:cs="Arial"/>
          <w:spacing w:val="4"/>
        </w:rPr>
        <w:t>és.</w:t>
      </w:r>
    </w:p>
    <w:p w14:paraId="6A8479E5" w14:textId="77777777" w:rsidR="000672A8" w:rsidRDefault="000672A8" w:rsidP="000672A8">
      <w:pPr>
        <w:jc w:val="both"/>
        <w:rPr>
          <w:rFonts w:ascii="AvenirNext LT Pro Cn" w:hAnsi="AvenirNext LT Pro Cn" w:cs="Arial"/>
          <w:spacing w:val="4"/>
        </w:rPr>
      </w:pPr>
    </w:p>
    <w:p w14:paraId="77453D40" w14:textId="77777777" w:rsidR="000672A8" w:rsidRPr="00C328DA" w:rsidRDefault="000672A8" w:rsidP="000672A8">
      <w:pPr>
        <w:jc w:val="both"/>
        <w:rPr>
          <w:rFonts w:ascii="AvenirNext LT Pro Cn" w:hAnsi="AvenirNext LT Pro Cn" w:cs="Arial"/>
          <w:spacing w:val="4"/>
        </w:rPr>
      </w:pPr>
      <w:r w:rsidRPr="00C328DA">
        <w:rPr>
          <w:rFonts w:ascii="AvenirNext LT Pro Cn" w:hAnsi="AvenirNext LT Pro Cn" w:cs="Arial"/>
          <w:spacing w:val="4"/>
        </w:rPr>
        <w:t xml:space="preserve">Le titulaire est intégralement redevable de ses obligations contractuelles et notamment des prestations dont l'inexécution a donné́ lieu </w:t>
      </w:r>
      <w:r w:rsidRPr="00C328DA">
        <w:rPr>
          <w:rFonts w:ascii="AvenirNext LT Pro Cn" w:hAnsi="AvenirNext LT Pro Cn" w:cs="AvenirNext LT Pro Cn"/>
          <w:spacing w:val="4"/>
        </w:rPr>
        <w:t>à</w:t>
      </w:r>
      <w:r w:rsidRPr="00C328DA">
        <w:rPr>
          <w:rFonts w:ascii="AvenirNext LT Pro Cn" w:hAnsi="AvenirNext LT Pro Cn" w:cs="Arial"/>
          <w:spacing w:val="4"/>
        </w:rPr>
        <w:t xml:space="preserve"> l'application de p</w:t>
      </w:r>
      <w:r w:rsidRPr="00C328DA">
        <w:rPr>
          <w:rFonts w:ascii="AvenirNext LT Pro Cn" w:hAnsi="AvenirNext LT Pro Cn" w:cs="AvenirNext LT Pro Cn"/>
          <w:spacing w:val="4"/>
        </w:rPr>
        <w:t>é</w:t>
      </w:r>
      <w:r w:rsidRPr="00C328DA">
        <w:rPr>
          <w:rFonts w:ascii="AvenirNext LT Pro Cn" w:hAnsi="AvenirNext LT Pro Cn" w:cs="Arial"/>
          <w:spacing w:val="4"/>
        </w:rPr>
        <w:t>nalit</w:t>
      </w:r>
      <w:r w:rsidRPr="00C328DA">
        <w:rPr>
          <w:rFonts w:ascii="AvenirNext LT Pro Cn" w:hAnsi="AvenirNext LT Pro Cn" w:cs="AvenirNext LT Pro Cn"/>
          <w:spacing w:val="4"/>
        </w:rPr>
        <w:t>é</w:t>
      </w:r>
      <w:r w:rsidRPr="00C328DA">
        <w:rPr>
          <w:rFonts w:ascii="AvenirNext LT Pro Cn" w:hAnsi="AvenirNext LT Pro Cn" w:cs="Arial"/>
          <w:spacing w:val="4"/>
        </w:rPr>
        <w:t>s. Il ne saurait se consid</w:t>
      </w:r>
      <w:r w:rsidRPr="00C328DA">
        <w:rPr>
          <w:rFonts w:ascii="AvenirNext LT Pro Cn" w:hAnsi="AvenirNext LT Pro Cn" w:cs="AvenirNext LT Pro Cn"/>
          <w:spacing w:val="4"/>
        </w:rPr>
        <w:t>é</w:t>
      </w:r>
      <w:r w:rsidRPr="00C328DA">
        <w:rPr>
          <w:rFonts w:ascii="AvenirNext LT Pro Cn" w:hAnsi="AvenirNext LT Pro Cn" w:cs="Arial"/>
          <w:spacing w:val="4"/>
        </w:rPr>
        <w:t>rer comme lib</w:t>
      </w:r>
      <w:r w:rsidRPr="00C328DA">
        <w:rPr>
          <w:rFonts w:ascii="AvenirNext LT Pro Cn" w:hAnsi="AvenirNext LT Pro Cn" w:cs="AvenirNext LT Pro Cn"/>
          <w:spacing w:val="4"/>
        </w:rPr>
        <w:t>é</w:t>
      </w:r>
      <w:r w:rsidRPr="00C328DA">
        <w:rPr>
          <w:rFonts w:ascii="AvenirNext LT Pro Cn" w:hAnsi="AvenirNext LT Pro Cn" w:cs="Arial"/>
          <w:spacing w:val="4"/>
        </w:rPr>
        <w:t>r</w:t>
      </w:r>
      <w:r w:rsidRPr="00C328DA">
        <w:rPr>
          <w:rFonts w:ascii="AvenirNext LT Pro Cn" w:hAnsi="AvenirNext LT Pro Cn" w:cs="AvenirNext LT Pro Cn"/>
          <w:spacing w:val="4"/>
        </w:rPr>
        <w:t>é</w:t>
      </w:r>
      <w:r w:rsidRPr="00C328DA">
        <w:rPr>
          <w:rFonts w:ascii="AvenirNext LT Pro Cn" w:hAnsi="AvenirNext LT Pro Cn" w:cs="Arial"/>
          <w:spacing w:val="4"/>
        </w:rPr>
        <w:t xml:space="preserve"> de ses obligations, du fait du paiement desdites p</w:t>
      </w:r>
      <w:r w:rsidRPr="00C328DA">
        <w:rPr>
          <w:rFonts w:ascii="AvenirNext LT Pro Cn" w:hAnsi="AvenirNext LT Pro Cn" w:cs="AvenirNext LT Pro Cn"/>
          <w:spacing w:val="4"/>
        </w:rPr>
        <w:t>é</w:t>
      </w:r>
      <w:r w:rsidRPr="00C328DA">
        <w:rPr>
          <w:rFonts w:ascii="AvenirNext LT Pro Cn" w:hAnsi="AvenirNext LT Pro Cn" w:cs="Arial"/>
          <w:spacing w:val="4"/>
        </w:rPr>
        <w:t>nalit</w:t>
      </w:r>
      <w:r w:rsidRPr="00C328DA">
        <w:rPr>
          <w:rFonts w:ascii="AvenirNext LT Pro Cn" w:hAnsi="AvenirNext LT Pro Cn" w:cs="AvenirNext LT Pro Cn"/>
          <w:spacing w:val="4"/>
        </w:rPr>
        <w:t>é</w:t>
      </w:r>
      <w:r w:rsidRPr="00C328DA">
        <w:rPr>
          <w:rFonts w:ascii="AvenirNext LT Pro Cn" w:hAnsi="AvenirNext LT Pro Cn" w:cs="Arial"/>
          <w:spacing w:val="4"/>
        </w:rPr>
        <w:t xml:space="preserve">s. </w:t>
      </w:r>
    </w:p>
    <w:p w14:paraId="364BB224" w14:textId="77777777" w:rsidR="000672A8" w:rsidRPr="00C328DA" w:rsidRDefault="000672A8" w:rsidP="000672A8">
      <w:pPr>
        <w:jc w:val="both"/>
        <w:rPr>
          <w:rFonts w:ascii="AvenirNext LT Pro Cn" w:hAnsi="AvenirNext LT Pro Cn" w:cs="Arial"/>
          <w:spacing w:val="4"/>
        </w:rPr>
      </w:pPr>
      <w:r w:rsidRPr="00C328DA">
        <w:rPr>
          <w:rFonts w:ascii="AvenirNext LT Pro Cn" w:hAnsi="AvenirNext LT Pro Cn" w:cs="Arial"/>
          <w:spacing w:val="4"/>
        </w:rPr>
        <w:t xml:space="preserve">L'application de pénalités est effectuée sans préjudice de la faculté́ </w:t>
      </w:r>
      <w:r>
        <w:rPr>
          <w:rFonts w:ascii="AvenirNext LT Pro Cn" w:hAnsi="AvenirNext LT Pro Cn" w:cs="Arial"/>
          <w:spacing w:val="4"/>
        </w:rPr>
        <w:t>de l’acheteur</w:t>
      </w:r>
      <w:r w:rsidRPr="00C328DA">
        <w:rPr>
          <w:rFonts w:ascii="AvenirNext LT Pro Cn" w:hAnsi="AvenirNext LT Pro Cn" w:cs="Arial"/>
          <w:spacing w:val="4"/>
        </w:rPr>
        <w:t xml:space="preserve"> de prononcer toute autre sanction contractuelle et notamment de faire réaliser tout ou partie du marché́ aux frais et risques du titulaire</w:t>
      </w:r>
    </w:p>
    <w:p w14:paraId="14E18749" w14:textId="4D8DA3C9" w:rsidR="003A1455" w:rsidRPr="00F84A15" w:rsidRDefault="00C47795" w:rsidP="003A1455">
      <w:pPr>
        <w:pStyle w:val="Titre1"/>
        <w:jc w:val="both"/>
        <w:rPr>
          <w:rFonts w:ascii="Raleway ExtraBold" w:hAnsi="Raleway ExtraBold" w:cs="Arial"/>
          <w:b/>
          <w:color w:val="797870"/>
          <w:sz w:val="28"/>
          <w:szCs w:val="28"/>
          <w:u w:val="single"/>
        </w:rPr>
      </w:pPr>
      <w:bookmarkStart w:id="211" w:name="_Toc202890518"/>
      <w:r>
        <w:rPr>
          <w:rFonts w:ascii="Raleway ExtraBold" w:hAnsi="Raleway ExtraBold" w:cs="Arial"/>
          <w:b/>
          <w:color w:val="797870"/>
          <w:sz w:val="28"/>
          <w:szCs w:val="28"/>
          <w:u w:val="single"/>
        </w:rPr>
        <w:t>20</w:t>
      </w:r>
      <w:r w:rsidR="003A1455" w:rsidRPr="00F84A15">
        <w:rPr>
          <w:rFonts w:ascii="Raleway ExtraBold" w:hAnsi="Raleway ExtraBold" w:cs="Arial"/>
          <w:b/>
          <w:color w:val="797870"/>
          <w:sz w:val="28"/>
          <w:szCs w:val="28"/>
          <w:u w:val="single"/>
        </w:rPr>
        <w:t xml:space="preserve">.2. Pénalités pour </w:t>
      </w:r>
      <w:bookmarkEnd w:id="209"/>
      <w:r w:rsidR="003A1455">
        <w:rPr>
          <w:rFonts w:ascii="Raleway ExtraBold" w:hAnsi="Raleway ExtraBold" w:cs="Arial"/>
          <w:b/>
          <w:color w:val="797870"/>
          <w:sz w:val="28"/>
          <w:szCs w:val="28"/>
          <w:u w:val="single"/>
        </w:rPr>
        <w:t>travail dissimulé</w:t>
      </w:r>
      <w:bookmarkEnd w:id="210"/>
      <w:bookmarkEnd w:id="211"/>
    </w:p>
    <w:p w14:paraId="2B0FB4EB" w14:textId="77777777" w:rsidR="003A1455" w:rsidRPr="0049387C" w:rsidRDefault="003A1455" w:rsidP="003A1455">
      <w:pPr>
        <w:jc w:val="both"/>
        <w:rPr>
          <w:rFonts w:ascii="AvenirNext LT Pro Cn" w:hAnsi="AvenirNext LT Pro Cn" w:cs="Arial"/>
          <w:spacing w:val="4"/>
        </w:rPr>
      </w:pPr>
      <w:r w:rsidRPr="0049387C">
        <w:rPr>
          <w:rFonts w:ascii="AvenirNext LT Pro Cn" w:hAnsi="AvenirNext LT Pro Cn" w:cs="Arial"/>
          <w:spacing w:val="4"/>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14:paraId="149C5418" w14:textId="5D4BE565" w:rsidR="003A1455" w:rsidRDefault="003A1455" w:rsidP="003A1455">
      <w:pPr>
        <w:jc w:val="both"/>
        <w:rPr>
          <w:rFonts w:ascii="AvenirNext LT Pro Cn" w:hAnsi="AvenirNext LT Pro Cn" w:cs="Arial"/>
          <w:spacing w:val="4"/>
        </w:rPr>
      </w:pPr>
      <w:r w:rsidRPr="0049387C">
        <w:rPr>
          <w:rFonts w:ascii="AvenirNext LT Pro Cn" w:hAnsi="AvenirNext LT Pro Cn" w:cs="Arial"/>
          <w:spacing w:val="4"/>
        </w:rPr>
        <w:t>Le montant de cette pénalité ne pourra toutefois pas excéder le montant des amendes prévues à titre de sanction pénale par le Code du travail en matière de travail dissimulé.</w:t>
      </w:r>
    </w:p>
    <w:p w14:paraId="3F5B0B20" w14:textId="018AE701" w:rsidR="00E429A9" w:rsidRPr="00F84A15" w:rsidRDefault="00E429A9" w:rsidP="00E429A9">
      <w:pPr>
        <w:pStyle w:val="Titre1"/>
        <w:jc w:val="both"/>
        <w:rPr>
          <w:rFonts w:ascii="Raleway ExtraBold" w:hAnsi="Raleway ExtraBold" w:cs="Arial"/>
          <w:b/>
          <w:color w:val="797870"/>
          <w:sz w:val="28"/>
          <w:szCs w:val="28"/>
          <w:u w:val="single"/>
        </w:rPr>
      </w:pPr>
      <w:bookmarkStart w:id="212" w:name="_Toc202890519"/>
      <w:r>
        <w:rPr>
          <w:rFonts w:ascii="Raleway ExtraBold" w:hAnsi="Raleway ExtraBold" w:cs="Arial"/>
          <w:b/>
          <w:color w:val="797870"/>
          <w:sz w:val="28"/>
          <w:szCs w:val="28"/>
          <w:u w:val="single"/>
        </w:rPr>
        <w:lastRenderedPageBreak/>
        <w:t>20</w:t>
      </w:r>
      <w:r w:rsidRPr="00F84A15">
        <w:rPr>
          <w:rFonts w:ascii="Raleway ExtraBold" w:hAnsi="Raleway ExtraBold" w:cs="Arial"/>
          <w:b/>
          <w:color w:val="797870"/>
          <w:sz w:val="28"/>
          <w:szCs w:val="28"/>
          <w:u w:val="single"/>
        </w:rPr>
        <w:t>.</w:t>
      </w:r>
      <w:r>
        <w:rPr>
          <w:rFonts w:ascii="Raleway ExtraBold" w:hAnsi="Raleway ExtraBold" w:cs="Arial"/>
          <w:b/>
          <w:color w:val="797870"/>
          <w:sz w:val="28"/>
          <w:szCs w:val="28"/>
          <w:u w:val="single"/>
        </w:rPr>
        <w:t>3</w:t>
      </w:r>
      <w:r w:rsidRPr="00F84A15">
        <w:rPr>
          <w:rFonts w:ascii="Raleway ExtraBold" w:hAnsi="Raleway ExtraBold" w:cs="Arial"/>
          <w:b/>
          <w:color w:val="797870"/>
          <w:sz w:val="28"/>
          <w:szCs w:val="28"/>
          <w:u w:val="single"/>
        </w:rPr>
        <w:t xml:space="preserve">. </w:t>
      </w:r>
      <w:r w:rsidRPr="00E429A9">
        <w:rPr>
          <w:rFonts w:ascii="Raleway ExtraBold" w:hAnsi="Raleway ExtraBold" w:cs="Arial"/>
          <w:b/>
          <w:color w:val="797870"/>
          <w:sz w:val="28"/>
          <w:szCs w:val="28"/>
          <w:u w:val="single"/>
        </w:rPr>
        <w:t>Pénalité pour non-respect des éléments à indiquer dans la main courante</w:t>
      </w:r>
      <w:bookmarkEnd w:id="212"/>
    </w:p>
    <w:p w14:paraId="5E362D0F" w14:textId="77777777" w:rsidR="00E429A9" w:rsidRPr="00243339" w:rsidRDefault="00E429A9" w:rsidP="00E429A9">
      <w:pPr>
        <w:jc w:val="both"/>
        <w:rPr>
          <w:rFonts w:ascii="AvenirNext LT Pro Cn" w:hAnsi="AvenirNext LT Pro Cn"/>
        </w:rPr>
      </w:pPr>
      <w:r w:rsidRPr="00243339">
        <w:rPr>
          <w:rFonts w:ascii="AvenirNext LT Pro Cn" w:hAnsi="AvenirNext LT Pro Cn" w:cs="Arial"/>
        </w:rPr>
        <w:t>Par dérogation à l’article 14.1 du CCAG/FCS</w:t>
      </w:r>
      <w:r w:rsidRPr="00243339">
        <w:rPr>
          <w:rFonts w:ascii="AvenirNext LT Pro Cn" w:hAnsi="AvenirNext LT Pro Cn"/>
        </w:rPr>
        <w:t xml:space="preserve">, en cas d'observations relevées sur la main-courante et concernant l'inexécution totale ou partielle des prestations, le </w:t>
      </w:r>
      <w:r>
        <w:rPr>
          <w:rFonts w:ascii="AvenirNext LT Pro Cn" w:hAnsi="AvenirNext LT Pro Cn"/>
        </w:rPr>
        <w:t>titulaire</w:t>
      </w:r>
      <w:r w:rsidRPr="00243339">
        <w:rPr>
          <w:rFonts w:ascii="AvenirNext LT Pro Cn" w:hAnsi="AvenirNext LT Pro Cn"/>
        </w:rPr>
        <w:t xml:space="preserve"> sera redevable, pour chaque observation, d'une pénalité calculée comme suit :</w:t>
      </w:r>
    </w:p>
    <w:p w14:paraId="5F6B9354" w14:textId="77777777" w:rsidR="00E429A9" w:rsidRPr="00243339" w:rsidRDefault="00E429A9" w:rsidP="00E429A9">
      <w:pPr>
        <w:jc w:val="both"/>
        <w:rPr>
          <w:rFonts w:ascii="AvenirNext LT Pro Cn" w:hAnsi="AvenirNext LT Pro Cn"/>
        </w:rPr>
      </w:pPr>
    </w:p>
    <w:p w14:paraId="3CFFF986" w14:textId="77777777" w:rsidR="00E429A9" w:rsidRPr="00243339" w:rsidRDefault="00E429A9" w:rsidP="00E429A9">
      <w:pPr>
        <w:jc w:val="both"/>
        <w:rPr>
          <w:rFonts w:ascii="AvenirNext LT Pro Cn" w:hAnsi="AvenirNext LT Pro Cn"/>
        </w:rPr>
      </w:pPr>
      <w:r w:rsidRPr="00243339">
        <w:rPr>
          <w:rFonts w:ascii="AvenirNext LT Pro Cn" w:hAnsi="AvenirNext LT Pro Cn"/>
        </w:rPr>
        <w:t>P   =  N   x   CH  x 5</w:t>
      </w:r>
    </w:p>
    <w:p w14:paraId="431454C2" w14:textId="77777777" w:rsidR="00E429A9" w:rsidRPr="00243339" w:rsidRDefault="00E429A9" w:rsidP="00E429A9">
      <w:pPr>
        <w:jc w:val="both"/>
        <w:rPr>
          <w:rFonts w:ascii="AvenirNext LT Pro Cn" w:hAnsi="AvenirNext LT Pro Cn"/>
        </w:rPr>
      </w:pPr>
      <w:r w:rsidRPr="00243339">
        <w:rPr>
          <w:rFonts w:ascii="AvenirNext LT Pro Cn" w:hAnsi="AvenirNext LT Pro Cn"/>
        </w:rPr>
        <w:t>Dans laquelle :</w:t>
      </w:r>
    </w:p>
    <w:p w14:paraId="7E047076" w14:textId="77777777" w:rsidR="00E429A9" w:rsidRPr="00243339" w:rsidRDefault="00E429A9" w:rsidP="00E429A9">
      <w:pPr>
        <w:jc w:val="both"/>
        <w:rPr>
          <w:rFonts w:ascii="AvenirNext LT Pro Cn" w:hAnsi="AvenirNext LT Pro Cn"/>
        </w:rPr>
      </w:pPr>
      <w:r w:rsidRPr="00243339">
        <w:rPr>
          <w:rFonts w:ascii="AvenirNext LT Pro Cn" w:hAnsi="AvenirNext LT Pro Cn"/>
        </w:rPr>
        <w:t>P : montant de la pénalité</w:t>
      </w:r>
    </w:p>
    <w:p w14:paraId="0B5B64D8" w14:textId="77777777" w:rsidR="00E429A9" w:rsidRPr="00243339" w:rsidRDefault="00E429A9" w:rsidP="00E429A9">
      <w:pPr>
        <w:jc w:val="both"/>
        <w:rPr>
          <w:rFonts w:ascii="AvenirNext LT Pro Cn" w:hAnsi="AvenirNext LT Pro Cn"/>
        </w:rPr>
      </w:pPr>
      <w:r w:rsidRPr="00243339">
        <w:rPr>
          <w:rFonts w:ascii="AvenirNext LT Pro Cn" w:hAnsi="AvenirNext LT Pro Cn"/>
        </w:rPr>
        <w:t>N : nombre d'heures indiquées sur la main-courante pendant lesquelles les prestations n'ont pas été faites, partiellement ou totalement</w:t>
      </w:r>
    </w:p>
    <w:p w14:paraId="4C385D41" w14:textId="77777777" w:rsidR="00E429A9" w:rsidRPr="00243339" w:rsidRDefault="00E429A9" w:rsidP="00E429A9">
      <w:pPr>
        <w:jc w:val="both"/>
        <w:rPr>
          <w:rFonts w:ascii="AvenirNext LT Pro Cn" w:hAnsi="AvenirNext LT Pro Cn"/>
        </w:rPr>
      </w:pPr>
      <w:r w:rsidRPr="00243339">
        <w:rPr>
          <w:rFonts w:ascii="AvenirNext LT Pro Cn" w:hAnsi="AvenirNext LT Pro Cn"/>
        </w:rPr>
        <w:t>CH : Coût horaire correspondant à l'heure pendant laquelle l'infraction a été constatée</w:t>
      </w:r>
    </w:p>
    <w:p w14:paraId="295E5597" w14:textId="77777777" w:rsidR="00E429A9" w:rsidRPr="00243339" w:rsidRDefault="00E429A9" w:rsidP="00E429A9">
      <w:pPr>
        <w:jc w:val="both"/>
        <w:rPr>
          <w:rFonts w:ascii="AvenirNext LT Pro Cn" w:hAnsi="AvenirNext LT Pro Cn"/>
        </w:rPr>
      </w:pPr>
      <w:r w:rsidRPr="00243339">
        <w:rPr>
          <w:rFonts w:ascii="AvenirNext LT Pro Cn" w:hAnsi="AvenirNext LT Pro Cn"/>
        </w:rPr>
        <w:t>5 : coefficient de pénalisation</w:t>
      </w:r>
    </w:p>
    <w:p w14:paraId="23064691" w14:textId="77777777" w:rsidR="00E429A9" w:rsidRPr="00243339" w:rsidRDefault="00E429A9" w:rsidP="00E429A9">
      <w:pPr>
        <w:jc w:val="both"/>
        <w:rPr>
          <w:rFonts w:ascii="AvenirNext LT Pro Cn" w:hAnsi="AvenirNext LT Pro Cn"/>
        </w:rPr>
      </w:pPr>
    </w:p>
    <w:p w14:paraId="1652C933" w14:textId="1A285780" w:rsidR="00E429A9" w:rsidRDefault="00E429A9" w:rsidP="00E429A9">
      <w:pPr>
        <w:jc w:val="both"/>
        <w:rPr>
          <w:rFonts w:ascii="AvenirNext LT Pro Cn" w:hAnsi="AvenirNext LT Pro Cn" w:cs="Arial"/>
          <w:spacing w:val="4"/>
        </w:rPr>
      </w:pPr>
      <w:r w:rsidRPr="00243339">
        <w:rPr>
          <w:rFonts w:ascii="AvenirNext LT Pro Cn" w:hAnsi="AvenirNext LT Pro Cn"/>
        </w:rPr>
        <w:t>Les prestations qui n'auront pas été exécutées ou qui n'auront été exécutées que partiellement seront signalées au titulaire par lettre recommandée avec accusé de réception</w:t>
      </w:r>
      <w:r>
        <w:rPr>
          <w:rFonts w:ascii="AvenirNext LT Pro Cn" w:hAnsi="AvenirNext LT Pro Cn"/>
        </w:rPr>
        <w:t>, soit via la messagerie de la plateforme PLACE</w:t>
      </w:r>
      <w:r w:rsidRPr="00243339">
        <w:rPr>
          <w:rFonts w:ascii="AvenirNext LT Pro Cn" w:hAnsi="AvenirNext LT Pro Cn"/>
        </w:rPr>
        <w:t>. Elles donneront lieu à l'application de réfactions sur les prix correspondants, suivant la méthode de calcul ci-dessus, dès lors qu'une première mise en demeure n'aura pas été suivie d'effet.</w:t>
      </w:r>
    </w:p>
    <w:p w14:paraId="4C52E373" w14:textId="3B60A6BA" w:rsidR="003A1455" w:rsidRPr="00F84A15" w:rsidRDefault="00C47795" w:rsidP="003A1455">
      <w:pPr>
        <w:pStyle w:val="Titre1"/>
        <w:jc w:val="both"/>
        <w:rPr>
          <w:rFonts w:ascii="Raleway ExtraBold" w:hAnsi="Raleway ExtraBold" w:cs="Arial"/>
          <w:b/>
          <w:color w:val="797870"/>
          <w:sz w:val="28"/>
          <w:szCs w:val="28"/>
          <w:u w:val="single"/>
        </w:rPr>
      </w:pPr>
      <w:bookmarkStart w:id="213" w:name="_Toc163055289"/>
      <w:bookmarkStart w:id="214" w:name="_Toc202890520"/>
      <w:r>
        <w:rPr>
          <w:rFonts w:ascii="Raleway ExtraBold" w:hAnsi="Raleway ExtraBold" w:cs="Arial"/>
          <w:b/>
          <w:color w:val="797870"/>
          <w:sz w:val="28"/>
          <w:szCs w:val="28"/>
          <w:u w:val="single"/>
        </w:rPr>
        <w:t>20</w:t>
      </w:r>
      <w:r w:rsidR="003A1455" w:rsidRPr="00F84A15">
        <w:rPr>
          <w:rFonts w:ascii="Raleway ExtraBold" w:hAnsi="Raleway ExtraBold" w:cs="Arial"/>
          <w:b/>
          <w:color w:val="797870"/>
          <w:sz w:val="28"/>
          <w:szCs w:val="28"/>
          <w:u w:val="single"/>
        </w:rPr>
        <w:t>.</w:t>
      </w:r>
      <w:r w:rsidR="00E429A9">
        <w:rPr>
          <w:rFonts w:ascii="Raleway ExtraBold" w:hAnsi="Raleway ExtraBold" w:cs="Arial"/>
          <w:b/>
          <w:color w:val="797870"/>
          <w:sz w:val="28"/>
          <w:szCs w:val="28"/>
          <w:u w:val="single"/>
        </w:rPr>
        <w:t>4</w:t>
      </w:r>
      <w:r w:rsidR="003A1455" w:rsidRPr="00F84A15">
        <w:rPr>
          <w:rFonts w:ascii="Raleway ExtraBold" w:hAnsi="Raleway ExtraBold" w:cs="Arial"/>
          <w:b/>
          <w:color w:val="797870"/>
          <w:sz w:val="28"/>
          <w:szCs w:val="28"/>
          <w:u w:val="single"/>
        </w:rPr>
        <w:t xml:space="preserve">. </w:t>
      </w:r>
      <w:r w:rsidR="003A1455">
        <w:rPr>
          <w:rFonts w:ascii="Raleway ExtraBold" w:hAnsi="Raleway ExtraBold" w:cs="Arial"/>
          <w:b/>
          <w:color w:val="797870"/>
          <w:sz w:val="28"/>
          <w:szCs w:val="28"/>
          <w:u w:val="single"/>
        </w:rPr>
        <w:t>Autres pénalités spécifiques</w:t>
      </w:r>
      <w:bookmarkEnd w:id="213"/>
      <w:bookmarkEnd w:id="214"/>
    </w:p>
    <w:p w14:paraId="22EC9E9A" w14:textId="77777777" w:rsidR="003A1455" w:rsidRPr="00525FA7" w:rsidRDefault="003A1455" w:rsidP="003A1455">
      <w:pPr>
        <w:rPr>
          <w:rFonts w:ascii="AvenirNext LT Pro Cn" w:eastAsia="Arial" w:hAnsi="AvenirNext LT Pro Cn" w:cs="Arial"/>
          <w:color w:val="000000"/>
        </w:rPr>
      </w:pPr>
      <w:r w:rsidRPr="00525FA7">
        <w:rPr>
          <w:rFonts w:ascii="AvenirNext LT Pro Cn" w:eastAsia="Arial" w:hAnsi="AvenirNext LT Pro Cn" w:cs="Arial"/>
          <w:color w:val="000000"/>
        </w:rPr>
        <w:t>L’établissement se réserve la possibilité d’imputer au titulaire les pénalités décrites ci-dessous au présent article.</w:t>
      </w:r>
    </w:p>
    <w:p w14:paraId="6A8D3C08" w14:textId="77777777" w:rsidR="003A1455" w:rsidRPr="00525FA7" w:rsidRDefault="003A1455" w:rsidP="003A1455">
      <w:pPr>
        <w:jc w:val="both"/>
        <w:rPr>
          <w:rFonts w:ascii="AvenirNext LT Pro Cn" w:eastAsia="Arial" w:hAnsi="AvenirNext LT Pro Cn" w:cs="Arial"/>
          <w:color w:val="000000"/>
        </w:rPr>
      </w:pPr>
      <w:r w:rsidRPr="00952833">
        <w:rPr>
          <w:rFonts w:ascii="AvenirNext LT Pro Cn" w:eastAsia="Arial" w:hAnsi="AvenirNext LT Pro Cn" w:cs="Arial"/>
          <w:color w:val="000000"/>
        </w:rPr>
        <w:t>Le présent article déroge à l’article 14.1.1 du CCAG-FCS.</w:t>
      </w:r>
    </w:p>
    <w:p w14:paraId="4744E0B0" w14:textId="77777777" w:rsidR="003A1455" w:rsidRPr="00952833" w:rsidRDefault="003A1455" w:rsidP="003A1455">
      <w:pPr>
        <w:pStyle w:val="ParagrapheIndent2"/>
        <w:ind w:left="20" w:right="20"/>
        <w:jc w:val="both"/>
        <w:rPr>
          <w:rFonts w:ascii="AvenirNext LT Pro Cn" w:hAnsi="AvenirNext LT Pro Cn"/>
          <w:color w:val="000000"/>
          <w:kern w:val="3"/>
          <w:sz w:val="24"/>
          <w:lang w:val="fr-FR" w:eastAsia="zh-CN" w:bidi="hi-IN"/>
        </w:rPr>
      </w:pPr>
      <w:r w:rsidRPr="00952833">
        <w:rPr>
          <w:rFonts w:ascii="AvenirNext LT Pro Cn" w:hAnsi="AvenirNext LT Pro Cn"/>
          <w:color w:val="000000"/>
          <w:kern w:val="3"/>
          <w:sz w:val="24"/>
          <w:lang w:val="fr-FR" w:eastAsia="zh-CN" w:bidi="hi-IN"/>
        </w:rPr>
        <w:t>Par dérogation à l'article 14.1.3 du CCAG-FCS, il n'est prévu aucune exonération à l'application des pénalités de retard.</w:t>
      </w:r>
    </w:p>
    <w:p w14:paraId="386C9B5A" w14:textId="77777777" w:rsidR="003A1455" w:rsidRPr="00952833" w:rsidRDefault="003A1455" w:rsidP="003A1455">
      <w:pPr>
        <w:pStyle w:val="ParagrapheIndent2"/>
        <w:ind w:left="20" w:right="20"/>
        <w:jc w:val="both"/>
        <w:rPr>
          <w:rFonts w:ascii="AvenirNext LT Pro Cn" w:hAnsi="AvenirNext LT Pro Cn"/>
          <w:color w:val="000000"/>
          <w:kern w:val="3"/>
          <w:sz w:val="24"/>
          <w:lang w:val="fr-FR" w:eastAsia="zh-CN" w:bidi="hi-IN"/>
        </w:rPr>
      </w:pPr>
      <w:r w:rsidRPr="00952833">
        <w:rPr>
          <w:rFonts w:ascii="AvenirNext LT Pro Cn" w:hAnsi="AvenirNext LT Pro Cn"/>
          <w:color w:val="000000"/>
          <w:kern w:val="3"/>
          <w:sz w:val="24"/>
          <w:lang w:val="fr-FR" w:eastAsia="zh-CN" w:bidi="hi-IN"/>
        </w:rPr>
        <w:t>Le montant total des pénalités de retard n'est pas plafonné, par dérogation à l’article 14.1.2 du CCAG-FCS.</w:t>
      </w:r>
    </w:p>
    <w:p w14:paraId="39909640" w14:textId="77777777" w:rsidR="003A1455" w:rsidRPr="0049387C" w:rsidRDefault="003A1455" w:rsidP="003A1455">
      <w:pPr>
        <w:pStyle w:val="ParagrapheIndent2"/>
        <w:ind w:left="20" w:right="20"/>
        <w:jc w:val="both"/>
        <w:rPr>
          <w:rFonts w:ascii="AvenirNext LT Pro Cn" w:hAnsi="AvenirNext LT Pro Cn"/>
          <w:color w:val="000000"/>
          <w:sz w:val="24"/>
          <w:lang w:val="fr-FR"/>
        </w:rPr>
      </w:pPr>
      <w:r w:rsidRPr="0049387C">
        <w:rPr>
          <w:rFonts w:ascii="AvenirNext LT Pro Cn" w:hAnsi="AvenirNext LT Pro Cn"/>
          <w:color w:val="000000"/>
          <w:sz w:val="24"/>
          <w:lang w:val="fr-FR"/>
        </w:rPr>
        <w:t>Les pénalités de retard pourront être appliquées sans mise en demeure préalable du titulaire.</w:t>
      </w:r>
    </w:p>
    <w:p w14:paraId="7AE0E4D2" w14:textId="77777777" w:rsidR="003A1455" w:rsidRPr="0049387C" w:rsidRDefault="003A1455" w:rsidP="003A1455">
      <w:pPr>
        <w:rPr>
          <w:rFonts w:ascii="AvenirNext LT Pro Cn" w:eastAsia="Arial" w:hAnsi="AvenirNext LT Pro Cn"/>
        </w:rPr>
      </w:pPr>
    </w:p>
    <w:tbl>
      <w:tblPr>
        <w:tblW w:w="0" w:type="auto"/>
        <w:tblInd w:w="20" w:type="dxa"/>
        <w:tblLayout w:type="fixed"/>
        <w:tblLook w:val="04A0" w:firstRow="1" w:lastRow="0" w:firstColumn="1" w:lastColumn="0" w:noHBand="0" w:noVBand="1"/>
      </w:tblPr>
      <w:tblGrid>
        <w:gridCol w:w="2529"/>
        <w:gridCol w:w="1134"/>
        <w:gridCol w:w="709"/>
        <w:gridCol w:w="5228"/>
      </w:tblGrid>
      <w:tr w:rsidR="003A1455" w:rsidRPr="0049387C" w14:paraId="6C62B351" w14:textId="77777777" w:rsidTr="003A1455">
        <w:trPr>
          <w:trHeight w:val="340"/>
        </w:trPr>
        <w:tc>
          <w:tcPr>
            <w:tcW w:w="252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0B748BF" w14:textId="77777777" w:rsidR="003A1455" w:rsidRPr="0049387C" w:rsidRDefault="003A1455" w:rsidP="003A145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Pénalités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26E95FD" w14:textId="77777777" w:rsidR="003A1455" w:rsidRPr="0049387C" w:rsidRDefault="003A1455" w:rsidP="003A145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Occurrence</w:t>
            </w:r>
          </w:p>
        </w:tc>
        <w:tc>
          <w:tcPr>
            <w:tcW w:w="7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77CD324" w14:textId="77777777" w:rsidR="003A1455" w:rsidRPr="0049387C" w:rsidRDefault="003A1455" w:rsidP="003A145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Valeurs</w:t>
            </w:r>
          </w:p>
        </w:tc>
        <w:tc>
          <w:tcPr>
            <w:tcW w:w="52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ABCE9D0" w14:textId="77777777" w:rsidR="003A1455" w:rsidRPr="0049387C" w:rsidRDefault="003A1455" w:rsidP="003A145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Précisions</w:t>
            </w:r>
          </w:p>
        </w:tc>
      </w:tr>
      <w:tr w:rsidR="003A1455" w:rsidRPr="00FB474F" w14:paraId="6C75FEF4" w14:textId="77777777" w:rsidTr="003A1455">
        <w:trPr>
          <w:trHeight w:val="1266"/>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018848"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Pénalité pour toute interdiction expresse non respectée</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D605DA"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Journalière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AB51EA"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200 €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72500D"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Lorsque le titulaire ne respecte pas les interdictions expresses formulées par le pouvoir adjudicateur, celui-ci peut encourir, par jour de retard et sans mise en demeure préalable, une pénalité fixée à 200 euros HT</w:t>
            </w:r>
          </w:p>
        </w:tc>
      </w:tr>
    </w:tbl>
    <w:p w14:paraId="21D26A84" w14:textId="77777777" w:rsidR="003E49AA" w:rsidRDefault="003E49AA">
      <w:r>
        <w:br w:type="page"/>
      </w:r>
    </w:p>
    <w:tbl>
      <w:tblPr>
        <w:tblW w:w="0" w:type="auto"/>
        <w:tblInd w:w="20" w:type="dxa"/>
        <w:tblLayout w:type="fixed"/>
        <w:tblLook w:val="04A0" w:firstRow="1" w:lastRow="0" w:firstColumn="1" w:lastColumn="0" w:noHBand="0" w:noVBand="1"/>
      </w:tblPr>
      <w:tblGrid>
        <w:gridCol w:w="2529"/>
        <w:gridCol w:w="1134"/>
        <w:gridCol w:w="709"/>
        <w:gridCol w:w="5228"/>
      </w:tblGrid>
      <w:tr w:rsidR="003E49AA" w:rsidRPr="0049387C" w14:paraId="15A3F3DE" w14:textId="77777777" w:rsidTr="00B624D5">
        <w:trPr>
          <w:trHeight w:val="340"/>
        </w:trPr>
        <w:tc>
          <w:tcPr>
            <w:tcW w:w="252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E3496D9" w14:textId="4DCF3934"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lastRenderedPageBreak/>
              <w:t>Pénalités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28BDA0D" w14:textId="77777777"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Occurrence</w:t>
            </w:r>
          </w:p>
        </w:tc>
        <w:tc>
          <w:tcPr>
            <w:tcW w:w="7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A38E8AF" w14:textId="77777777"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Valeurs</w:t>
            </w:r>
          </w:p>
        </w:tc>
        <w:tc>
          <w:tcPr>
            <w:tcW w:w="52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44351C0" w14:textId="77777777"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Précisions</w:t>
            </w:r>
          </w:p>
        </w:tc>
      </w:tr>
      <w:tr w:rsidR="003A1455" w:rsidRPr="00FB474F" w14:paraId="22FC7663" w14:textId="77777777" w:rsidTr="003A1455">
        <w:trPr>
          <w:trHeight w:val="1695"/>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C2B6C7"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Pénalité pour absence aux réunions organisées par l’établissement dans le cadre de l’exécution</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EAA592"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Forfaitaire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DE8B22"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80 €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8C80ED"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Le pouvoir adjudicateur se réserve la possibilité d’imputer au titulaire, sans mise en demeure préalable, des pénalités pour absence aux réunions organisées par l’établissement dans le cadre de l’exécution du contrat.</w:t>
            </w:r>
          </w:p>
          <w:p w14:paraId="2E3ADB51"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Cette pénalité est de 80 euros HT par absence aux réunions.</w:t>
            </w:r>
          </w:p>
        </w:tc>
      </w:tr>
      <w:tr w:rsidR="003A1455" w:rsidRPr="00FB474F" w14:paraId="741CCDC8" w14:textId="77777777" w:rsidTr="003A1455">
        <w:trPr>
          <w:trHeight w:val="1563"/>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568423"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Pénalité pour non-respect des exigences techniques ou engagements qualitatifs et quantitatifs tels que défini dans le cahier des charges.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181A30"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Forfaitaire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B19DB8"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200 €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FC8677"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Le pouvoir adjudicateur se réserve la possibilité d’imputer au titulaire, sans mise en demeure préalable, des pénalités pour non-respect des engagements qualitatifs ou quantitatifs par le titulaire tels que défini dans le cahier des charges.</w:t>
            </w:r>
          </w:p>
          <w:p w14:paraId="3DBF6F47"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 xml:space="preserve">Cette pénalité est de 200 euros HT par constat. </w:t>
            </w:r>
          </w:p>
        </w:tc>
      </w:tr>
      <w:tr w:rsidR="003A1455" w:rsidRPr="00FB474F" w14:paraId="233C8233" w14:textId="77777777" w:rsidTr="003A1455">
        <w:trPr>
          <w:trHeight w:val="1838"/>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0F6D71"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Pénalité pour utilisation de matériel hors d’usage ou défectueux</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E63E39"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Journalière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EDF70F" w14:textId="77777777" w:rsidR="003A1455" w:rsidRPr="00E429A9" w:rsidRDefault="003A1455" w:rsidP="003A1455">
            <w:pPr>
              <w:jc w:val="center"/>
              <w:rPr>
                <w:rFonts w:ascii="AvenirNext LT Pro Cn" w:eastAsia="Arial" w:hAnsi="AvenirNext LT Pro Cn" w:cs="Arial"/>
                <w:color w:val="000000"/>
              </w:rPr>
            </w:pPr>
            <w:r w:rsidRPr="00E429A9">
              <w:rPr>
                <w:rFonts w:ascii="AvenirNext LT Pro Cn" w:eastAsia="Arial" w:hAnsi="AvenirNext LT Pro Cn" w:cs="Arial"/>
                <w:color w:val="000000"/>
              </w:rPr>
              <w:t>150 €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2BD8F0"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Le pouvoir adjudicateur se réserve la possibilité d’imputer au titulaire, après mise en demeure restée infructueuse, des pénalités pour utilisation de matériel hors d’usage ou défectueux.</w:t>
            </w:r>
          </w:p>
          <w:p w14:paraId="362E248A" w14:textId="77777777" w:rsidR="003A1455" w:rsidRPr="00E429A9" w:rsidRDefault="003A1455" w:rsidP="003A1455">
            <w:pPr>
              <w:ind w:left="80" w:right="80"/>
              <w:jc w:val="both"/>
              <w:rPr>
                <w:rFonts w:ascii="AvenirNext LT Pro Cn" w:eastAsia="Arial" w:hAnsi="AvenirNext LT Pro Cn" w:cs="Arial"/>
                <w:color w:val="000000"/>
              </w:rPr>
            </w:pPr>
            <w:r w:rsidRPr="00E429A9">
              <w:rPr>
                <w:rFonts w:ascii="AvenirNext LT Pro Cn" w:eastAsia="Arial" w:hAnsi="AvenirNext LT Pro Cn" w:cs="Arial"/>
                <w:color w:val="000000"/>
              </w:rPr>
              <w:t>Pour chaque matériel, cette pénalité est de 150 euros HT par constat et par jour.</w:t>
            </w:r>
          </w:p>
        </w:tc>
      </w:tr>
      <w:tr w:rsidR="003A1455" w:rsidRPr="003E49AA" w14:paraId="6BF35E6D" w14:textId="77777777" w:rsidTr="003A1455">
        <w:trPr>
          <w:trHeight w:val="1754"/>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5B9D9D" w14:textId="77777777" w:rsidR="003A1455" w:rsidRPr="003E49AA" w:rsidRDefault="003A1455"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Pénalité pour défaut de respect des consignes liées à la sécurité d’un bâtiment prévues dans le Plan de Prévention</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BA8DFD" w14:textId="77777777" w:rsidR="003A1455" w:rsidRPr="003E49AA" w:rsidRDefault="003A1455"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Forfaitaire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E609B7" w14:textId="77777777" w:rsidR="003A1455" w:rsidRPr="003E49AA" w:rsidRDefault="003A1455"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100 €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0F6D0D" w14:textId="77777777" w:rsidR="003A1455" w:rsidRPr="003E49AA" w:rsidRDefault="003A1455"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Le pouvoir adjudicateur se réserve la possibilité d’imputer au titulaire, sans mise en demeure préalable, des pénalités pour défaut de respect des consignes liées à la sécurité d’un bâtiment prévues dans le Plan de Prévention.</w:t>
            </w:r>
          </w:p>
          <w:p w14:paraId="71D74EB5" w14:textId="77777777" w:rsidR="003A1455" w:rsidRPr="003E49AA" w:rsidRDefault="003A1455"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Cette pénalité est de 100 euros HT par constat.</w:t>
            </w:r>
          </w:p>
        </w:tc>
      </w:tr>
      <w:tr w:rsidR="00FE74F2" w:rsidRPr="003E49AA" w14:paraId="03394158" w14:textId="77777777" w:rsidTr="003A1455">
        <w:trPr>
          <w:trHeight w:val="1754"/>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795485" w14:textId="12AF8E07" w:rsidR="00FE74F2" w:rsidRPr="003E49AA" w:rsidRDefault="00FE74F2"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Pénalité pour retard de prise de poste telle que prévu à l’article 9.1.6 du présent document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AC5B4B" w14:textId="2537532C" w:rsidR="00FE74F2" w:rsidRPr="003E49AA" w:rsidRDefault="000B6514"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Forfaitaire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371214" w14:textId="6A5A1247" w:rsidR="00FE74F2" w:rsidRPr="003E49AA" w:rsidRDefault="00FE74F2"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50</w:t>
            </w:r>
            <w:r w:rsidR="000B6514" w:rsidRPr="003E49AA">
              <w:rPr>
                <w:rFonts w:ascii="AvenirNext LT Pro Cn" w:eastAsia="Arial" w:hAnsi="AvenirNext LT Pro Cn" w:cs="Arial"/>
                <w:color w:val="000000"/>
              </w:rPr>
              <w:t>€</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BD6E32" w14:textId="7712BA91" w:rsidR="00FE74F2" w:rsidRPr="003E49AA" w:rsidRDefault="00FE74F2" w:rsidP="00FE74F2">
            <w:pPr>
              <w:jc w:val="both"/>
              <w:rPr>
                <w:rFonts w:ascii="AvenirNext LT Pro Cn" w:eastAsia="Arial" w:hAnsi="AvenirNext LT Pro Cn" w:cs="Arial"/>
                <w:color w:val="000000"/>
              </w:rPr>
            </w:pPr>
            <w:r w:rsidRPr="003E49AA">
              <w:rPr>
                <w:rFonts w:ascii="AvenirNext LT Pro Cn" w:eastAsia="Arial" w:hAnsi="AvenirNext LT Pro Cn" w:cs="Arial"/>
                <w:color w:val="000000"/>
              </w:rPr>
              <w:t>Le pouvoir adjudicateur se réserve la possibilité d’imputer au titulaire, sans mise en demeure préalable, des pénalités pour retard de prise de poste par son personnel. Cette pénalité est de 50 € HT par heure de retard.</w:t>
            </w:r>
          </w:p>
        </w:tc>
      </w:tr>
      <w:tr w:rsidR="00C64E11" w:rsidRPr="003E49AA" w14:paraId="53751B6C" w14:textId="77777777" w:rsidTr="003A1455">
        <w:trPr>
          <w:trHeight w:val="1754"/>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B0E68E" w14:textId="61EB630F" w:rsidR="00C64E11" w:rsidRPr="003E49AA" w:rsidRDefault="00C64E11"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 xml:space="preserve">Pénalité pour retard de transmission de </w:t>
            </w:r>
            <w:r w:rsidR="00A923BF" w:rsidRPr="003E49AA">
              <w:rPr>
                <w:rFonts w:ascii="AvenirNext LT Pro Cn" w:eastAsia="Arial" w:hAnsi="AvenirNext LT Pro Cn" w:cs="Arial"/>
                <w:color w:val="000000"/>
              </w:rPr>
              <w:t>récapitulatif de prestations mensuelles</w:t>
            </w:r>
            <w:r w:rsidRPr="003E49AA">
              <w:rPr>
                <w:rFonts w:ascii="AvenirNext LT Pro Cn" w:eastAsia="Arial" w:hAnsi="AvenirNext LT Pro Cn" w:cs="Arial"/>
                <w:color w:val="000000"/>
              </w:rPr>
              <w:t xml:space="preserve"> prévue à l’article 15.4 du présent document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89CAFF" w14:textId="4DA3C4C2" w:rsidR="00C64E11" w:rsidRPr="003E49AA" w:rsidRDefault="00C64E11"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Journalière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3D8AAD" w14:textId="6A855B1B" w:rsidR="00C64E11" w:rsidRPr="003E49AA" w:rsidRDefault="00A923BF"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50 €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FDFA38" w14:textId="36A73C3C" w:rsidR="00C64E11" w:rsidRPr="003E49AA" w:rsidRDefault="00A923BF"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rPr>
              <w:t>Lorsque le titulaire ne transmet pas récapitulatif des prestations mensuelles exécutées avant le 10 du mois suivant l’exécution des prestations, celui-ci peut encourir, par jour de retard, et sans mise en demeure préalable, une pénalité fixée à 50 €HT.</w:t>
            </w:r>
          </w:p>
        </w:tc>
      </w:tr>
      <w:tr w:rsidR="003A1455" w:rsidRPr="003E49AA" w14:paraId="24AB95AA" w14:textId="77777777" w:rsidTr="003A1455">
        <w:trPr>
          <w:trHeight w:val="419"/>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7A725B" w14:textId="77777777" w:rsidR="003A1455" w:rsidRPr="003E49AA" w:rsidRDefault="003A1455"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Pénalité en cas de défaut ou retard dans la mise à disposition des documents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820983" w14:textId="77777777" w:rsidR="003A1455" w:rsidRPr="003E49AA" w:rsidRDefault="003A1455"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Journalière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B3DB8E" w14:textId="77777777" w:rsidR="003A1455" w:rsidRPr="003E49AA" w:rsidRDefault="003A1455"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150 €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FA9ED1" w14:textId="77777777" w:rsidR="003A1455" w:rsidRPr="003E49AA" w:rsidRDefault="003A1455"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En cas de défaut ou retard dans la mise à disposition des documents prévus au présent accord-cadre, le pouvoir adjudicateur se réserve la possibilité d’imputer au titulaire, sans mise en demeure préalable, une pénalité de 150 euros HT par jour de retard.</w:t>
            </w:r>
          </w:p>
        </w:tc>
      </w:tr>
      <w:tr w:rsidR="003E7212" w:rsidRPr="003E49AA" w14:paraId="619DD234" w14:textId="77777777" w:rsidTr="003A1455">
        <w:trPr>
          <w:trHeight w:val="419"/>
        </w:trPr>
        <w:tc>
          <w:tcPr>
            <w:tcW w:w="2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87014C" w14:textId="74E9B644" w:rsidR="003E7212" w:rsidRPr="003E49AA" w:rsidRDefault="003E7212"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 xml:space="preserve">Pénalité pour prestation non effectuée prévue </w:t>
            </w:r>
            <w:r w:rsidR="00E17EAA" w:rsidRPr="003E49AA">
              <w:rPr>
                <w:rFonts w:ascii="AvenirNext LT Pro Cn" w:eastAsia="Arial" w:hAnsi="AvenirNext LT Pro Cn" w:cs="Arial"/>
                <w:color w:val="000000"/>
              </w:rPr>
              <w:t>à l’article 9.2.3 du présent document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498C83" w14:textId="56233A5C" w:rsidR="003E7212" w:rsidRPr="003E49AA" w:rsidRDefault="00E17EAA"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Journalière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A05780" w14:textId="53A69055" w:rsidR="003E7212" w:rsidRPr="003E49AA" w:rsidRDefault="000F109C"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180 €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2B77D8" w14:textId="69D54D6A" w:rsidR="00E17EAA" w:rsidRPr="003E49AA" w:rsidRDefault="00E17EAA" w:rsidP="00E17EAA">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Le pouvoir adjudicateur se réserve la possibilité d’imputer au titulaire, après mise en demeure restée infructueuse, une pénalité pour chaque prestation non effectuée prévue à l’article 9.2.3 du présent document.</w:t>
            </w:r>
          </w:p>
          <w:p w14:paraId="1849C882" w14:textId="0EA74E25" w:rsidR="003E7212" w:rsidRPr="003E49AA" w:rsidRDefault="00E17EAA" w:rsidP="00E17EAA">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Pour chaque prestation non effectuée, cette pénalité est de 180 euros HT par constat.</w:t>
            </w:r>
          </w:p>
        </w:tc>
      </w:tr>
    </w:tbl>
    <w:p w14:paraId="714A41AB" w14:textId="77777777" w:rsidR="003E49AA" w:rsidRDefault="003E49AA">
      <w:r>
        <w:br w:type="page"/>
      </w:r>
    </w:p>
    <w:tbl>
      <w:tblPr>
        <w:tblW w:w="0" w:type="auto"/>
        <w:tblInd w:w="20" w:type="dxa"/>
        <w:tblLayout w:type="fixed"/>
        <w:tblLook w:val="04A0" w:firstRow="1" w:lastRow="0" w:firstColumn="1" w:lastColumn="0" w:noHBand="0" w:noVBand="1"/>
      </w:tblPr>
      <w:tblGrid>
        <w:gridCol w:w="2529"/>
        <w:gridCol w:w="1134"/>
        <w:gridCol w:w="709"/>
        <w:gridCol w:w="5228"/>
      </w:tblGrid>
      <w:tr w:rsidR="003E49AA" w:rsidRPr="0049387C" w14:paraId="5AA91DB0" w14:textId="77777777" w:rsidTr="00B624D5">
        <w:trPr>
          <w:trHeight w:val="340"/>
        </w:trPr>
        <w:tc>
          <w:tcPr>
            <w:tcW w:w="252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8C64005" w14:textId="77777777"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lastRenderedPageBreak/>
              <w:t>Pénalités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892E63E" w14:textId="77777777"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Occurrence</w:t>
            </w:r>
          </w:p>
        </w:tc>
        <w:tc>
          <w:tcPr>
            <w:tcW w:w="7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697BDFA" w14:textId="77777777"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Valeurs</w:t>
            </w:r>
          </w:p>
        </w:tc>
        <w:tc>
          <w:tcPr>
            <w:tcW w:w="52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65FF78F" w14:textId="77777777" w:rsidR="003E49AA" w:rsidRPr="0049387C" w:rsidRDefault="003E49AA" w:rsidP="00B624D5">
            <w:pPr>
              <w:jc w:val="center"/>
              <w:rPr>
                <w:rFonts w:ascii="AvenirNext LT Pro Cn" w:eastAsia="Arial" w:hAnsi="AvenirNext LT Pro Cn" w:cs="Arial"/>
                <w:b/>
                <w:color w:val="000000"/>
              </w:rPr>
            </w:pPr>
            <w:r w:rsidRPr="0049387C">
              <w:rPr>
                <w:rFonts w:ascii="AvenirNext LT Pro Cn" w:eastAsia="Arial" w:hAnsi="AvenirNext LT Pro Cn" w:cs="Arial"/>
                <w:b/>
                <w:color w:val="000000"/>
              </w:rPr>
              <w:t>Précisions</w:t>
            </w:r>
          </w:p>
        </w:tc>
      </w:tr>
      <w:tr w:rsidR="000F109C" w:rsidRPr="003E49AA" w14:paraId="44C9B6B3" w14:textId="77777777" w:rsidTr="003E49AA">
        <w:trPr>
          <w:trHeight w:val="419"/>
        </w:trPr>
        <w:tc>
          <w:tcPr>
            <w:tcW w:w="2529" w:type="dxa"/>
            <w:tcBorders>
              <w:top w:val="single" w:sz="2" w:space="0" w:color="000000"/>
              <w:left w:val="single" w:sz="2" w:space="0" w:color="000000"/>
              <w:bottom w:val="single" w:sz="4" w:space="0" w:color="auto"/>
              <w:right w:val="single" w:sz="2" w:space="0" w:color="000000"/>
            </w:tcBorders>
            <w:tcMar>
              <w:top w:w="0" w:type="dxa"/>
              <w:left w:w="0" w:type="dxa"/>
              <w:bottom w:w="0" w:type="dxa"/>
              <w:right w:w="0" w:type="dxa"/>
            </w:tcMar>
            <w:vAlign w:val="center"/>
          </w:tcPr>
          <w:p w14:paraId="38C22672" w14:textId="475DB735" w:rsidR="000F109C" w:rsidRPr="003E49AA" w:rsidRDefault="000F109C"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rPr>
              <w:t>Non-respect des délais contractuels indiqués dans le bon de commande</w:t>
            </w:r>
            <w:r w:rsidR="00E429A9" w:rsidRPr="003E49AA">
              <w:rPr>
                <w:rFonts w:ascii="AvenirNext LT Pro Cn" w:eastAsia="Arial" w:hAnsi="AvenirNext LT Pro Cn" w:cs="Arial"/>
              </w:rPr>
              <w:t xml:space="preserve"> prévus à l’article 8.1 du présent document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49C37A" w14:textId="254CA0E0" w:rsidR="000F109C" w:rsidRPr="003E49AA" w:rsidRDefault="000F109C" w:rsidP="003A1455">
            <w:pPr>
              <w:jc w:val="center"/>
              <w:rPr>
                <w:rFonts w:ascii="AvenirNext LT Pro Cn" w:eastAsia="Arial" w:hAnsi="AvenirNext LT Pro Cn" w:cs="Arial"/>
                <w:color w:val="000000"/>
              </w:rPr>
            </w:pPr>
            <w:r w:rsidRPr="003E49AA">
              <w:rPr>
                <w:rFonts w:ascii="AvenirNext LT Pro Cn" w:eastAsia="Arial" w:hAnsi="AvenirNext LT Pro Cn" w:cs="Arial"/>
              </w:rPr>
              <w:t>Journalière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DCCD8E" w14:textId="03540330" w:rsidR="000F109C" w:rsidRPr="003E49AA" w:rsidRDefault="000F109C"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50€</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C676D5" w14:textId="4E1FF2A0" w:rsidR="000F109C" w:rsidRPr="003E49AA" w:rsidRDefault="000F109C" w:rsidP="00E17EAA">
            <w:pPr>
              <w:ind w:left="80" w:right="80"/>
              <w:jc w:val="both"/>
              <w:rPr>
                <w:rFonts w:ascii="AvenirNext LT Pro Cn" w:eastAsia="Arial" w:hAnsi="AvenirNext LT Pro Cn" w:cs="Arial"/>
                <w:color w:val="000000"/>
              </w:rPr>
            </w:pPr>
            <w:r w:rsidRPr="003E49AA">
              <w:rPr>
                <w:rFonts w:ascii="AvenirNext LT Pro Cn" w:eastAsia="Arial" w:hAnsi="AvenirNext LT Pro Cn" w:cs="Arial"/>
              </w:rPr>
              <w:t>Lorsque le titulaire ne respecte pas les délais indiqués dans un bon de commande dans le cadre des prestations à bon de commande, par le fait du titulaire, celui-ci peut encourir, par jour de retard et sans mise en demeure préalable, une pénalité fixée à 30€ HT par jour de retard.</w:t>
            </w:r>
          </w:p>
        </w:tc>
      </w:tr>
      <w:tr w:rsidR="00137FA2" w:rsidRPr="003E49AA" w14:paraId="0238CFFE" w14:textId="77777777" w:rsidTr="003E49AA">
        <w:trPr>
          <w:trHeight w:val="541"/>
        </w:trPr>
        <w:tc>
          <w:tcPr>
            <w:tcW w:w="2529" w:type="dxa"/>
            <w:vMerge w:val="restart"/>
            <w:tcBorders>
              <w:top w:val="single" w:sz="4" w:space="0" w:color="auto"/>
              <w:left w:val="single" w:sz="2" w:space="0" w:color="000000"/>
              <w:bottom w:val="single" w:sz="4" w:space="0" w:color="auto"/>
              <w:right w:val="single" w:sz="2" w:space="0" w:color="000000"/>
            </w:tcBorders>
            <w:tcMar>
              <w:top w:w="0" w:type="dxa"/>
              <w:left w:w="0" w:type="dxa"/>
              <w:bottom w:w="0" w:type="dxa"/>
              <w:right w:w="0" w:type="dxa"/>
            </w:tcMar>
            <w:vAlign w:val="center"/>
          </w:tcPr>
          <w:p w14:paraId="7F9D167A" w14:textId="45A44189" w:rsidR="00137FA2" w:rsidRPr="003E49AA" w:rsidRDefault="00137FA2"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 xml:space="preserve">Pénalités pour non-respect des horaires </w:t>
            </w:r>
            <w:r w:rsidR="003E7212" w:rsidRPr="003E49AA">
              <w:rPr>
                <w:rFonts w:ascii="AvenirNext LT Pro Cn" w:eastAsia="Arial" w:hAnsi="AvenirNext LT Pro Cn" w:cs="Arial"/>
                <w:color w:val="000000"/>
              </w:rPr>
              <w:t xml:space="preserve">prévues à l’article </w:t>
            </w:r>
            <w:bookmarkStart w:id="215" w:name="_GoBack"/>
            <w:r w:rsidR="003E7212" w:rsidRPr="003E49AA">
              <w:rPr>
                <w:rFonts w:ascii="AvenirNext LT Pro Cn" w:eastAsia="Arial" w:hAnsi="AvenirNext LT Pro Cn" w:cs="Arial"/>
                <w:color w:val="000000"/>
              </w:rPr>
              <w:t>9.2.2</w:t>
            </w:r>
            <w:bookmarkEnd w:id="215"/>
            <w:r w:rsidR="003E7212" w:rsidRPr="003E49AA">
              <w:rPr>
                <w:rFonts w:ascii="AvenirNext LT Pro Cn" w:eastAsia="Arial" w:hAnsi="AvenirNext LT Pro Cn" w:cs="Arial"/>
                <w:color w:val="000000"/>
              </w:rPr>
              <w:t>.</w:t>
            </w:r>
            <w:r w:rsidR="00E17EAA" w:rsidRPr="003E49AA">
              <w:rPr>
                <w:rFonts w:ascii="AvenirNext LT Pro Cn" w:eastAsia="Arial" w:hAnsi="AvenirNext LT Pro Cn" w:cs="Arial"/>
                <w:color w:val="000000"/>
              </w:rPr>
              <w:t xml:space="preserve"> du présent document (plages horaires et vacations)</w:t>
            </w:r>
            <w:r w:rsidR="00FE74F2" w:rsidRPr="003E49AA">
              <w:rPr>
                <w:rFonts w:ascii="AvenirNext LT Pro Cn" w:eastAsia="Arial" w:hAnsi="AvenirNext LT Pro Cn" w:cs="Arial"/>
                <w:color w:val="000000"/>
              </w:rPr>
              <w:t xml:space="preserve"> </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743870" w14:textId="26DBFBD5" w:rsidR="00137FA2" w:rsidRPr="003E49AA" w:rsidRDefault="00137FA2"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Forfaitaire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A5ECBE" w14:textId="30E65277" w:rsidR="00137FA2" w:rsidRPr="003E49AA" w:rsidRDefault="00137FA2"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50 €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77F683" w14:textId="007ED6DB" w:rsidR="00137FA2" w:rsidRPr="003E49AA" w:rsidRDefault="00137FA2"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En cas de non-respect des horaires prévus à l’article 9.2.2, le pouvoir adjudicateur se réserve la possibilité d’imputer au titulaire sans mise en demeure préalable, une pénalité de 50 € HT par heure non effectuée.</w:t>
            </w:r>
          </w:p>
        </w:tc>
      </w:tr>
      <w:tr w:rsidR="00137FA2" w:rsidRPr="003E49AA" w14:paraId="526D08F4" w14:textId="77777777" w:rsidTr="003E49AA">
        <w:trPr>
          <w:trHeight w:val="1108"/>
        </w:trPr>
        <w:tc>
          <w:tcPr>
            <w:tcW w:w="2529" w:type="dxa"/>
            <w:vMerge/>
            <w:tcBorders>
              <w:top w:val="single" w:sz="4" w:space="0" w:color="auto"/>
              <w:left w:val="single" w:sz="2" w:space="0" w:color="000000"/>
              <w:bottom w:val="single" w:sz="4" w:space="0" w:color="auto"/>
              <w:right w:val="single" w:sz="2" w:space="0" w:color="000000"/>
            </w:tcBorders>
            <w:tcMar>
              <w:top w:w="0" w:type="dxa"/>
              <w:left w:w="0" w:type="dxa"/>
              <w:bottom w:w="0" w:type="dxa"/>
              <w:right w:w="0" w:type="dxa"/>
            </w:tcMar>
            <w:vAlign w:val="center"/>
          </w:tcPr>
          <w:p w14:paraId="5CF71E31" w14:textId="77777777" w:rsidR="00137FA2" w:rsidRPr="003E49AA" w:rsidRDefault="00137FA2" w:rsidP="003A1455">
            <w:pPr>
              <w:ind w:left="80" w:right="80"/>
              <w:jc w:val="both"/>
              <w:rPr>
                <w:rFonts w:ascii="AvenirNext LT Pro Cn" w:eastAsia="Arial" w:hAnsi="AvenirNext LT Pro Cn" w:cs="Arial"/>
                <w:color w:val="000000"/>
              </w:rPr>
            </w:pP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4E2C06" w14:textId="137D905B" w:rsidR="00137FA2" w:rsidRPr="003E49AA" w:rsidRDefault="00137FA2"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Forfaitaire</w:t>
            </w:r>
          </w:p>
        </w:tc>
        <w:tc>
          <w:tcPr>
            <w:tcW w:w="7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FB9D13" w14:textId="5AB99B31" w:rsidR="00137FA2" w:rsidRPr="003E49AA" w:rsidRDefault="00137FA2" w:rsidP="003A1455">
            <w:pPr>
              <w:jc w:val="center"/>
              <w:rPr>
                <w:rFonts w:ascii="AvenirNext LT Pro Cn" w:eastAsia="Arial" w:hAnsi="AvenirNext LT Pro Cn" w:cs="Arial"/>
                <w:color w:val="000000"/>
              </w:rPr>
            </w:pPr>
            <w:r w:rsidRPr="003E49AA">
              <w:rPr>
                <w:rFonts w:ascii="AvenirNext LT Pro Cn" w:eastAsia="Arial" w:hAnsi="AvenirNext LT Pro Cn" w:cs="Arial"/>
                <w:color w:val="000000"/>
              </w:rPr>
              <w:t>100 €</w:t>
            </w:r>
          </w:p>
        </w:tc>
        <w:tc>
          <w:tcPr>
            <w:tcW w:w="52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C5B2E7" w14:textId="50342BD9" w:rsidR="00137FA2" w:rsidRPr="003E49AA" w:rsidRDefault="00137FA2" w:rsidP="003A1455">
            <w:pPr>
              <w:ind w:left="80" w:right="80"/>
              <w:jc w:val="both"/>
              <w:rPr>
                <w:rFonts w:ascii="AvenirNext LT Pro Cn" w:eastAsia="Arial" w:hAnsi="AvenirNext LT Pro Cn" w:cs="Arial"/>
                <w:color w:val="000000"/>
              </w:rPr>
            </w:pPr>
            <w:r w:rsidRPr="003E49AA">
              <w:rPr>
                <w:rFonts w:ascii="AvenirNext LT Pro Cn" w:eastAsia="Arial" w:hAnsi="AvenirNext LT Pro Cn" w:cs="Arial"/>
                <w:color w:val="000000"/>
              </w:rPr>
              <w:t xml:space="preserve">En cas de non-respect des </w:t>
            </w:r>
            <w:r w:rsidR="003E7212" w:rsidRPr="003E49AA">
              <w:rPr>
                <w:rFonts w:ascii="AvenirNext LT Pro Cn" w:eastAsia="Arial" w:hAnsi="AvenirNext LT Pro Cn" w:cs="Arial"/>
                <w:color w:val="000000"/>
              </w:rPr>
              <w:t xml:space="preserve">modalités de vacation </w:t>
            </w:r>
            <w:r w:rsidRPr="003E49AA">
              <w:rPr>
                <w:rFonts w:ascii="AvenirNext LT Pro Cn" w:eastAsia="Arial" w:hAnsi="AvenirNext LT Pro Cn" w:cs="Arial"/>
                <w:color w:val="000000"/>
              </w:rPr>
              <w:t>prévu</w:t>
            </w:r>
            <w:r w:rsidR="003E7212" w:rsidRPr="003E49AA">
              <w:rPr>
                <w:rFonts w:ascii="AvenirNext LT Pro Cn" w:eastAsia="Arial" w:hAnsi="AvenirNext LT Pro Cn" w:cs="Arial"/>
                <w:color w:val="000000"/>
              </w:rPr>
              <w:t>e</w:t>
            </w:r>
            <w:r w:rsidRPr="003E49AA">
              <w:rPr>
                <w:rFonts w:ascii="AvenirNext LT Pro Cn" w:eastAsia="Arial" w:hAnsi="AvenirNext LT Pro Cn" w:cs="Arial"/>
                <w:color w:val="000000"/>
              </w:rPr>
              <w:t>s à l’article 9.2.2, le pouvoir adjudicateur se réserve la possibilité d’imputer au titulaire sans mise en demeure préalable, une pénalité de 100 € HT pour chaque vacation non effectuée.</w:t>
            </w:r>
          </w:p>
        </w:tc>
      </w:tr>
    </w:tbl>
    <w:p w14:paraId="3EB12700" w14:textId="318FEF6A" w:rsidR="0035158B" w:rsidRPr="003E49AA" w:rsidRDefault="0035158B" w:rsidP="0035158B">
      <w:pPr>
        <w:pStyle w:val="Titre1"/>
        <w:jc w:val="both"/>
        <w:rPr>
          <w:rFonts w:ascii="Raleway ExtraBold" w:hAnsi="Raleway ExtraBold" w:cs="Arial"/>
          <w:b/>
          <w:caps/>
          <w:color w:val="423089"/>
          <w:szCs w:val="32"/>
          <w:u w:val="single"/>
        </w:rPr>
      </w:pPr>
      <w:bookmarkStart w:id="216" w:name="_Toc202890521"/>
      <w:r w:rsidRPr="003E49AA">
        <w:rPr>
          <w:rFonts w:ascii="Raleway ExtraBold" w:hAnsi="Raleway ExtraBold" w:cs="Arial"/>
          <w:b/>
          <w:caps/>
          <w:color w:val="423089"/>
          <w:szCs w:val="32"/>
          <w:u w:val="single"/>
        </w:rPr>
        <w:t xml:space="preserve">Article </w:t>
      </w:r>
      <w:r w:rsidR="000672A8" w:rsidRPr="003E49AA">
        <w:rPr>
          <w:rFonts w:ascii="Raleway ExtraBold" w:hAnsi="Raleway ExtraBold" w:cs="Arial"/>
          <w:b/>
          <w:caps/>
          <w:color w:val="423089"/>
          <w:szCs w:val="32"/>
          <w:u w:val="single"/>
        </w:rPr>
        <w:t>2</w:t>
      </w:r>
      <w:r w:rsidR="00C47795" w:rsidRPr="003E49AA">
        <w:rPr>
          <w:rFonts w:ascii="Raleway ExtraBold" w:hAnsi="Raleway ExtraBold" w:cs="Arial"/>
          <w:b/>
          <w:caps/>
          <w:color w:val="423089"/>
          <w:szCs w:val="32"/>
          <w:u w:val="single"/>
        </w:rPr>
        <w:t>1</w:t>
      </w:r>
      <w:r w:rsidRPr="003E49AA">
        <w:rPr>
          <w:rFonts w:ascii="Raleway ExtraBold" w:hAnsi="Raleway ExtraBold" w:cs="Arial"/>
          <w:b/>
          <w:caps/>
          <w:color w:val="423089"/>
          <w:szCs w:val="32"/>
          <w:u w:val="single"/>
        </w:rPr>
        <w:t> : resiliation</w:t>
      </w:r>
      <w:bookmarkEnd w:id="216"/>
    </w:p>
    <w:p w14:paraId="5F915A1B" w14:textId="378ED381" w:rsidR="002922B7" w:rsidRPr="003E49AA" w:rsidRDefault="00CD54E1"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217" w:name="_Toc202890522"/>
      <w:r w:rsidRPr="003E49AA">
        <w:rPr>
          <w:rFonts w:ascii="Raleway ExtraBold" w:hAnsi="Raleway ExtraBold" w:cs="Arial"/>
          <w:b/>
          <w:color w:val="797870"/>
          <w:kern w:val="0"/>
          <w:sz w:val="28"/>
          <w:szCs w:val="22"/>
          <w:u w:val="single"/>
        </w:rPr>
        <w:t>2</w:t>
      </w:r>
      <w:r w:rsidR="00C47795" w:rsidRPr="003E49AA">
        <w:rPr>
          <w:rFonts w:ascii="Raleway ExtraBold" w:hAnsi="Raleway ExtraBold" w:cs="Arial"/>
          <w:b/>
          <w:color w:val="797870"/>
          <w:kern w:val="0"/>
          <w:sz w:val="28"/>
          <w:szCs w:val="22"/>
          <w:u w:val="single"/>
        </w:rPr>
        <w:t>1</w:t>
      </w:r>
      <w:r w:rsidR="002922B7" w:rsidRPr="003E49AA">
        <w:rPr>
          <w:rFonts w:ascii="Raleway ExtraBold" w:hAnsi="Raleway ExtraBold" w:cs="Arial"/>
          <w:b/>
          <w:color w:val="797870"/>
          <w:kern w:val="0"/>
          <w:sz w:val="28"/>
          <w:szCs w:val="22"/>
          <w:u w:val="single"/>
        </w:rPr>
        <w:t>.1. Conditions de résiliation</w:t>
      </w:r>
      <w:bookmarkEnd w:id="217"/>
    </w:p>
    <w:p w14:paraId="41E49AE2" w14:textId="77777777" w:rsidR="003A1455" w:rsidRPr="003E49AA" w:rsidRDefault="003A1455" w:rsidP="003A1455">
      <w:pPr>
        <w:tabs>
          <w:tab w:val="left" w:pos="8160"/>
        </w:tabs>
        <w:jc w:val="both"/>
        <w:rPr>
          <w:rFonts w:ascii="AvenirNext LT Pro Cn" w:hAnsi="AvenirNext LT Pro Cn" w:cs="Arial"/>
          <w:spacing w:val="4"/>
        </w:rPr>
      </w:pPr>
      <w:r w:rsidRPr="003E49AA">
        <w:rPr>
          <w:rFonts w:ascii="AvenirNext LT Pro Cn" w:hAnsi="AvenirNext LT Pro Cn" w:cs="Arial"/>
          <w:spacing w:val="4"/>
        </w:rPr>
        <w:t>Les conditions de résiliation du marché sont définies aux articles 38 à 45 du CCAG-FCS.</w:t>
      </w:r>
    </w:p>
    <w:p w14:paraId="7A16B2C7" w14:textId="77777777" w:rsidR="003A1455" w:rsidRPr="003E49AA" w:rsidRDefault="003A1455" w:rsidP="003A1455">
      <w:pPr>
        <w:tabs>
          <w:tab w:val="left" w:pos="8160"/>
        </w:tabs>
        <w:jc w:val="both"/>
        <w:rPr>
          <w:rFonts w:ascii="AvenirNext LT Pro Cn" w:hAnsi="AvenirNext LT Pro Cn" w:cs="Arial"/>
          <w:spacing w:val="4"/>
        </w:rPr>
      </w:pPr>
      <w:r w:rsidRPr="003E49AA">
        <w:rPr>
          <w:rFonts w:ascii="AvenirNext LT Pro Cn" w:hAnsi="AvenirNext LT Pro Cn" w:cs="Arial"/>
          <w:spacing w:val="4"/>
        </w:rPr>
        <w:t>En cas de résiliation de l'accord-cadre pour motif d'intérêt général par le pouvoir adjudicateur, le titulaire ne percevra aucune indemnisation.</w:t>
      </w:r>
    </w:p>
    <w:p w14:paraId="53D584F6" w14:textId="77777777" w:rsidR="003A1455" w:rsidRPr="003E49AA" w:rsidRDefault="003A1455" w:rsidP="003A1455">
      <w:pPr>
        <w:tabs>
          <w:tab w:val="left" w:pos="8160"/>
        </w:tabs>
        <w:spacing w:after="240"/>
        <w:jc w:val="both"/>
        <w:rPr>
          <w:rFonts w:ascii="AvenirNext LT Pro Cn" w:hAnsi="AvenirNext LT Pro Cn" w:cs="Arial"/>
          <w:spacing w:val="4"/>
        </w:rPr>
      </w:pPr>
      <w:r w:rsidRPr="003E49AA">
        <w:rPr>
          <w:rFonts w:ascii="AvenirNext LT Pro Cn" w:hAnsi="AvenirNext LT Pro Cn" w:cs="Arial"/>
          <w:spacing w:val="4"/>
        </w:rPr>
        <w:t>En cas d'inexactitude des documents et renseignements mentionnés aux articles R.2143-3 et R.2143-6 à R.2143-10 du Code de la commande publique, ou de refus de produire les pièces prévues aux articles R.1263-12, D.8222-5 ou D.8222-7 ou D.8254-2 à D.8254-5 du Code du travail conformément à l'article R.2143-8 du Code de la commande publique, le contrat sera résilié aux torts du titulaire.</w:t>
      </w:r>
    </w:p>
    <w:p w14:paraId="4CFE2CC3" w14:textId="3932BC1A" w:rsidR="002922B7" w:rsidRPr="003E49AA" w:rsidRDefault="00CD54E1" w:rsidP="003130BF">
      <w:pPr>
        <w:pStyle w:val="Titre1"/>
        <w:suppressAutoHyphens w:val="0"/>
        <w:autoSpaceDN/>
        <w:jc w:val="both"/>
        <w:textAlignment w:val="auto"/>
        <w:rPr>
          <w:rFonts w:ascii="Raleway ExtraBold" w:hAnsi="Raleway ExtraBold" w:cs="Arial"/>
          <w:b/>
          <w:color w:val="797870"/>
          <w:kern w:val="0"/>
          <w:sz w:val="28"/>
          <w:szCs w:val="22"/>
          <w:u w:val="single"/>
        </w:rPr>
      </w:pPr>
      <w:bookmarkStart w:id="218" w:name="_Toc202890523"/>
      <w:r w:rsidRPr="003E49AA">
        <w:rPr>
          <w:rFonts w:ascii="Raleway ExtraBold" w:hAnsi="Raleway ExtraBold" w:cs="Arial"/>
          <w:b/>
          <w:color w:val="797870"/>
          <w:kern w:val="0"/>
          <w:sz w:val="28"/>
          <w:szCs w:val="22"/>
          <w:u w:val="single"/>
        </w:rPr>
        <w:t>2</w:t>
      </w:r>
      <w:r w:rsidR="00C47795" w:rsidRPr="003E49AA">
        <w:rPr>
          <w:rFonts w:ascii="Raleway ExtraBold" w:hAnsi="Raleway ExtraBold" w:cs="Arial"/>
          <w:b/>
          <w:color w:val="797870"/>
          <w:kern w:val="0"/>
          <w:sz w:val="28"/>
          <w:szCs w:val="22"/>
          <w:u w:val="single"/>
        </w:rPr>
        <w:t>1</w:t>
      </w:r>
      <w:r w:rsidR="002922B7" w:rsidRPr="003E49AA">
        <w:rPr>
          <w:rFonts w:ascii="Raleway ExtraBold" w:hAnsi="Raleway ExtraBold" w:cs="Arial"/>
          <w:b/>
          <w:color w:val="797870"/>
          <w:kern w:val="0"/>
          <w:sz w:val="28"/>
          <w:szCs w:val="22"/>
          <w:u w:val="single"/>
        </w:rPr>
        <w:t>.2. Redressement ou liquidation judiciaire</w:t>
      </w:r>
      <w:bookmarkEnd w:id="218"/>
    </w:p>
    <w:p w14:paraId="13E30302" w14:textId="77777777" w:rsidR="003A1455" w:rsidRPr="003E49AA" w:rsidRDefault="003A1455" w:rsidP="003A1455">
      <w:pPr>
        <w:jc w:val="both"/>
        <w:rPr>
          <w:rFonts w:ascii="AvenirNext LT Pro Cn" w:hAnsi="AvenirNext LT Pro Cn" w:cs="Arial"/>
          <w:spacing w:val="4"/>
        </w:rPr>
      </w:pPr>
      <w:bookmarkStart w:id="219" w:name="_Toc31804164"/>
      <w:r w:rsidRPr="003E49AA">
        <w:rPr>
          <w:rFonts w:ascii="AvenirNext LT Pro Cn" w:hAnsi="AvenirNext LT Pro Cn" w:cs="Arial"/>
          <w:spacing w:val="4"/>
        </w:rPr>
        <w:t>Le jugement instituant le redressement ou la liquidation judiciaire est notifié immédiatement à l’acheteur par le titulaire du marché. Il en va de même de tout jugement ou décision susceptible d'avoir un effet sur l'exécution du marché.</w:t>
      </w:r>
    </w:p>
    <w:p w14:paraId="06F7321B" w14:textId="77777777" w:rsidR="003A1455" w:rsidRPr="003E49AA" w:rsidRDefault="003A1455" w:rsidP="003A1455">
      <w:pPr>
        <w:jc w:val="both"/>
        <w:rPr>
          <w:rFonts w:ascii="AvenirNext LT Pro Cn" w:hAnsi="AvenirNext LT Pro Cn" w:cs="Arial"/>
          <w:spacing w:val="4"/>
        </w:rPr>
      </w:pPr>
      <w:r w:rsidRPr="003E49AA">
        <w:rPr>
          <w:rFonts w:ascii="AvenirNext LT Pro Cn" w:hAnsi="AvenirNext LT Pro Cn" w:cs="Arial"/>
          <w:spacing w:val="4"/>
        </w:rPr>
        <w:t>L’acheteur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449E922" w14:textId="77777777" w:rsidR="003A1455" w:rsidRPr="003E49AA" w:rsidRDefault="003A1455" w:rsidP="003A1455">
      <w:pPr>
        <w:jc w:val="both"/>
        <w:rPr>
          <w:rFonts w:ascii="AvenirNext LT Pro Cn" w:hAnsi="AvenirNext LT Pro Cn" w:cs="Arial"/>
          <w:spacing w:val="4"/>
        </w:rPr>
      </w:pPr>
      <w:r w:rsidRPr="003E49AA">
        <w:rPr>
          <w:rFonts w:ascii="AvenirNext LT Pro Cn" w:hAnsi="AvenirNext LT Pro Cn" w:cs="Arial"/>
          <w:spacing w:val="4"/>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281A773" w14:textId="77777777" w:rsidR="003A1455" w:rsidRPr="003E49AA" w:rsidRDefault="003A1455" w:rsidP="003A1455">
      <w:pPr>
        <w:jc w:val="both"/>
        <w:rPr>
          <w:rFonts w:ascii="AvenirNext LT Pro Cn" w:hAnsi="AvenirNext LT Pro Cn" w:cs="Arial"/>
          <w:spacing w:val="4"/>
        </w:rPr>
      </w:pPr>
      <w:r w:rsidRPr="003E49AA">
        <w:rPr>
          <w:rFonts w:ascii="AvenirNext LT Pro Cn" w:hAnsi="AvenirNext LT Pro Cn" w:cs="Arial"/>
          <w:spacing w:val="4"/>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5D59A010" w14:textId="0A34EEB8" w:rsidR="003A1455" w:rsidRPr="003E49AA" w:rsidRDefault="003A1455" w:rsidP="003A1455">
      <w:pPr>
        <w:pStyle w:val="Titre1"/>
        <w:jc w:val="both"/>
        <w:rPr>
          <w:rFonts w:ascii="Raleway ExtraBold" w:hAnsi="Raleway ExtraBold" w:cs="Arial"/>
          <w:b/>
          <w:caps/>
          <w:color w:val="423089"/>
          <w:szCs w:val="32"/>
          <w:u w:val="single"/>
        </w:rPr>
      </w:pPr>
      <w:bookmarkStart w:id="220" w:name="_Toc202890524"/>
      <w:r w:rsidRPr="003E49AA">
        <w:rPr>
          <w:rFonts w:ascii="Raleway ExtraBold" w:hAnsi="Raleway ExtraBold" w:cs="Arial"/>
          <w:b/>
          <w:caps/>
          <w:color w:val="423089"/>
          <w:szCs w:val="32"/>
          <w:u w:val="single"/>
        </w:rPr>
        <w:t>Article 2</w:t>
      </w:r>
      <w:r w:rsidR="00C47795" w:rsidRPr="003E49AA">
        <w:rPr>
          <w:rFonts w:ascii="Raleway ExtraBold" w:hAnsi="Raleway ExtraBold" w:cs="Arial"/>
          <w:b/>
          <w:caps/>
          <w:color w:val="423089"/>
          <w:szCs w:val="32"/>
          <w:u w:val="single"/>
        </w:rPr>
        <w:t>2</w:t>
      </w:r>
      <w:r w:rsidRPr="003E49AA">
        <w:rPr>
          <w:rFonts w:ascii="Raleway ExtraBold" w:hAnsi="Raleway ExtraBold" w:cs="Arial"/>
          <w:b/>
          <w:caps/>
          <w:color w:val="423089"/>
          <w:szCs w:val="32"/>
          <w:u w:val="single"/>
        </w:rPr>
        <w:t> : Litiges</w:t>
      </w:r>
      <w:bookmarkEnd w:id="220"/>
    </w:p>
    <w:p w14:paraId="525E7D8C" w14:textId="77777777" w:rsidR="003A1455" w:rsidRPr="003E49AA" w:rsidRDefault="003A1455" w:rsidP="003A1455">
      <w:pPr>
        <w:jc w:val="both"/>
        <w:rPr>
          <w:rFonts w:ascii="AvenirNext LT Pro Cn" w:hAnsi="AvenirNext LT Pro Cn" w:cs="Arial"/>
          <w:spacing w:val="4"/>
        </w:rPr>
      </w:pPr>
      <w:r w:rsidRPr="003E49AA">
        <w:rPr>
          <w:rFonts w:ascii="AvenirNext LT Pro Cn" w:hAnsi="AvenirNext LT Pro Cn" w:cs="Arial"/>
          <w:spacing w:val="4"/>
        </w:rPr>
        <w:t xml:space="preserve">En cas de litige, les cocontractants s’efforcent de trouver une solution amiable pour régler leur différend. </w:t>
      </w:r>
    </w:p>
    <w:p w14:paraId="0E0347BE" w14:textId="77777777" w:rsidR="003A1455" w:rsidRPr="003E49AA" w:rsidRDefault="003A1455" w:rsidP="003A1455">
      <w:pPr>
        <w:jc w:val="both"/>
        <w:rPr>
          <w:rFonts w:ascii="AvenirNext LT Pro Cn" w:hAnsi="AvenirNext LT Pro Cn" w:cs="Arial"/>
          <w:spacing w:val="4"/>
        </w:rPr>
      </w:pPr>
      <w:r w:rsidRPr="003E49AA">
        <w:rPr>
          <w:rFonts w:ascii="AvenirNext LT Pro Cn" w:hAnsi="AvenirNext LT Pro Cn" w:cs="Arial"/>
          <w:spacing w:val="4"/>
        </w:rPr>
        <w:t>A défaut d’entente entre les contractants, seul le Tribunal administratif de Toulouse peut être saisi.</w:t>
      </w:r>
    </w:p>
    <w:p w14:paraId="2EE3FC5F" w14:textId="77777777" w:rsidR="003A1455" w:rsidRPr="003E49AA" w:rsidRDefault="003A1455" w:rsidP="003A1455">
      <w:pPr>
        <w:jc w:val="both"/>
        <w:rPr>
          <w:rFonts w:ascii="AvenirNext LT Pro Cn" w:hAnsi="AvenirNext LT Pro Cn" w:cs="Arial"/>
          <w:spacing w:val="4"/>
        </w:rPr>
      </w:pPr>
      <w:r w:rsidRPr="003E49AA">
        <w:rPr>
          <w:rFonts w:ascii="AvenirNext LT Pro Cn" w:hAnsi="AvenirNext LT Pro Cn" w:cs="Arial"/>
          <w:spacing w:val="4"/>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193BC531" w14:textId="1B3E34A8" w:rsidR="003A1455" w:rsidRPr="003E49AA" w:rsidRDefault="003A1455" w:rsidP="003A1455">
      <w:pPr>
        <w:pStyle w:val="Titre1"/>
        <w:jc w:val="both"/>
        <w:rPr>
          <w:rFonts w:ascii="Raleway ExtraBold" w:hAnsi="Raleway ExtraBold" w:cs="Arial"/>
          <w:b/>
          <w:caps/>
          <w:color w:val="423089"/>
          <w:szCs w:val="32"/>
          <w:u w:val="single"/>
        </w:rPr>
      </w:pPr>
      <w:bookmarkStart w:id="221" w:name="_Toc202890525"/>
      <w:r w:rsidRPr="003E49AA">
        <w:rPr>
          <w:rFonts w:ascii="Raleway ExtraBold" w:hAnsi="Raleway ExtraBold" w:cs="Arial"/>
          <w:b/>
          <w:caps/>
          <w:color w:val="423089"/>
          <w:szCs w:val="32"/>
          <w:u w:val="single"/>
        </w:rPr>
        <w:lastRenderedPageBreak/>
        <w:t>Article 2</w:t>
      </w:r>
      <w:r w:rsidR="00C47795" w:rsidRPr="003E49AA">
        <w:rPr>
          <w:rFonts w:ascii="Raleway ExtraBold" w:hAnsi="Raleway ExtraBold" w:cs="Arial"/>
          <w:b/>
          <w:caps/>
          <w:color w:val="423089"/>
          <w:szCs w:val="32"/>
          <w:u w:val="single"/>
        </w:rPr>
        <w:t>3</w:t>
      </w:r>
      <w:r w:rsidRPr="003E49AA">
        <w:rPr>
          <w:rFonts w:ascii="Raleway ExtraBold" w:hAnsi="Raleway ExtraBold" w:cs="Arial"/>
          <w:b/>
          <w:caps/>
          <w:color w:val="423089"/>
          <w:szCs w:val="32"/>
          <w:u w:val="single"/>
        </w:rPr>
        <w:t> : derogations au ccag fcs</w:t>
      </w:r>
      <w:bookmarkEnd w:id="221"/>
    </w:p>
    <w:p w14:paraId="2508AC77" w14:textId="77777777" w:rsidR="003A1455" w:rsidRPr="003E49AA" w:rsidRDefault="003A1455" w:rsidP="003A1455">
      <w:pPr>
        <w:suppressAutoHyphens w:val="0"/>
        <w:autoSpaceDN/>
        <w:jc w:val="both"/>
        <w:textAlignment w:val="auto"/>
        <w:rPr>
          <w:rFonts w:ascii="AvenirNext LT Pro Cn" w:hAnsi="AvenirNext LT Pro Cn" w:cs="Arial"/>
        </w:rPr>
      </w:pPr>
      <w:r w:rsidRPr="003E49AA">
        <w:rPr>
          <w:rFonts w:ascii="AvenirNext LT Pro Cn" w:hAnsi="AvenirNext LT Pro Cn" w:cs="Arial"/>
        </w:rPr>
        <w:t>Compte-tenu de la hiérarchie des pièces contractuelles, l’absence de mention d’une dérogation au C.C.A.G. FCS par le présent article ou dans le corps d’une pièce particulière du marché, ne fait aucunement obstacle à son caractère pleinement applicable au titulaire. Il est expressément stipulé que la liste des dérogations au C.C.A.G. FCS n’a qu’une valeur indicative.</w:t>
      </w:r>
    </w:p>
    <w:p w14:paraId="58CD0587" w14:textId="77777777" w:rsidR="003A1455" w:rsidRPr="003E49AA" w:rsidRDefault="003A1455" w:rsidP="003A1455">
      <w:pPr>
        <w:suppressAutoHyphens w:val="0"/>
        <w:autoSpaceDN/>
        <w:jc w:val="both"/>
        <w:textAlignment w:val="auto"/>
        <w:rPr>
          <w:rFonts w:ascii="AvenirNext LT Pro Cn" w:hAnsi="AvenirNext LT Pro Cn" w:cs="Arial"/>
        </w:rPr>
      </w:pPr>
    </w:p>
    <w:p w14:paraId="4C5A0401" w14:textId="77777777" w:rsidR="003A1455" w:rsidRPr="00607B40" w:rsidRDefault="003A1455" w:rsidP="003A1455">
      <w:pPr>
        <w:suppressAutoHyphens w:val="0"/>
        <w:autoSpaceDN/>
        <w:jc w:val="both"/>
        <w:textAlignment w:val="auto"/>
        <w:rPr>
          <w:rFonts w:ascii="AvenirNext LT Pro Cn" w:hAnsi="AvenirNext LT Pro Cn" w:cs="Arial"/>
        </w:rPr>
      </w:pPr>
      <w:r w:rsidRPr="003E49AA">
        <w:rPr>
          <w:rFonts w:ascii="AvenirNext LT Pro Cn" w:hAnsi="AvenirNext LT Pro Cn" w:cs="Arial"/>
        </w:rPr>
        <w:t>Cette liste n’est donc pas nécessairement exhaustive. Par conséquent, les dispositions dérogatoires au C.C.A.G. FCS qui ne figureraient pas dans la liste ci-dessus conserveraient néanmoins toute leur valeur contractuelle pour l’exécution du présent marché.</w:t>
      </w:r>
    </w:p>
    <w:p w14:paraId="34586CC9" w14:textId="77777777" w:rsidR="003A1455" w:rsidRDefault="003A1455" w:rsidP="003A1455">
      <w:pPr>
        <w:suppressAutoHyphens w:val="0"/>
        <w:autoSpaceDN/>
        <w:jc w:val="both"/>
        <w:textAlignment w:val="auto"/>
        <w:rPr>
          <w:rFonts w:ascii="AvenirNext LT Pro Cn" w:hAnsi="AvenirNext LT Pro Cn" w:cs="Arial"/>
        </w:rPr>
      </w:pPr>
    </w:p>
    <w:p w14:paraId="7A4EEEF5" w14:textId="4B3E2CC0" w:rsidR="003C0BF8" w:rsidRPr="006E4B71" w:rsidRDefault="003C0BF8" w:rsidP="003C0BF8">
      <w:pPr>
        <w:numPr>
          <w:ilvl w:val="0"/>
          <w:numId w:val="3"/>
        </w:numPr>
        <w:jc w:val="both"/>
        <w:rPr>
          <w:rFonts w:ascii="AvenirNext LT Pro Cn" w:hAnsi="AvenirNext LT Pro Cn" w:cs="Arial"/>
        </w:rPr>
      </w:pPr>
      <w:r w:rsidRPr="006E4B71">
        <w:rPr>
          <w:rFonts w:ascii="AvenirNext LT Pro Cn" w:hAnsi="AvenirNext LT Pro Cn" w:cs="Arial"/>
        </w:rPr>
        <w:t>L’article 1</w:t>
      </w:r>
      <w:r w:rsidR="003E49AA">
        <w:rPr>
          <w:rFonts w:ascii="AvenirNext LT Pro Cn" w:hAnsi="AvenirNext LT Pro Cn" w:cs="Arial"/>
        </w:rPr>
        <w:t>2</w:t>
      </w:r>
      <w:r w:rsidRPr="006E4B71">
        <w:rPr>
          <w:rFonts w:ascii="AvenirNext LT Pro Cn" w:hAnsi="AvenirNext LT Pro Cn" w:cs="Arial"/>
        </w:rPr>
        <w:t>.1 déroge aux articles 5.2.2 et 5.2.3 du CCAG FCS,</w:t>
      </w:r>
    </w:p>
    <w:p w14:paraId="41321F32" w14:textId="76D7EE20" w:rsidR="003C0BF8" w:rsidRPr="006E4B71" w:rsidRDefault="003C0BF8" w:rsidP="003C0BF8">
      <w:pPr>
        <w:numPr>
          <w:ilvl w:val="0"/>
          <w:numId w:val="3"/>
        </w:numPr>
        <w:jc w:val="both"/>
        <w:rPr>
          <w:rFonts w:ascii="AvenirNext LT Pro Cn" w:hAnsi="AvenirNext LT Pro Cn" w:cs="Arial"/>
        </w:rPr>
      </w:pPr>
      <w:r w:rsidRPr="006E4B71">
        <w:rPr>
          <w:rFonts w:ascii="AvenirNext LT Pro Cn" w:hAnsi="AvenirNext LT Pro Cn" w:cs="Arial"/>
        </w:rPr>
        <w:t>L’article 14 déroge à l’article 7.2 du CCAG FCS,</w:t>
      </w:r>
    </w:p>
    <w:p w14:paraId="3AE3941C" w14:textId="77777777" w:rsidR="003C0BF8" w:rsidRPr="006E4B71" w:rsidRDefault="003C0BF8" w:rsidP="003C0BF8">
      <w:pPr>
        <w:numPr>
          <w:ilvl w:val="0"/>
          <w:numId w:val="3"/>
        </w:numPr>
        <w:jc w:val="both"/>
        <w:rPr>
          <w:rFonts w:ascii="AvenirNext LT Pro Cn" w:hAnsi="AvenirNext LT Pro Cn" w:cs="Arial"/>
        </w:rPr>
      </w:pPr>
      <w:r w:rsidRPr="006E4B71">
        <w:rPr>
          <w:rFonts w:ascii="AvenirNext LT Pro Cn" w:hAnsi="AvenirNext LT Pro Cn" w:cs="Arial"/>
        </w:rPr>
        <w:t>L’article 16 déroge à l’article 9 du CCAG FCS,</w:t>
      </w:r>
    </w:p>
    <w:p w14:paraId="47B5D2EF" w14:textId="7C9DBA7E" w:rsidR="003C0BF8" w:rsidRDefault="003C0BF8" w:rsidP="003C0BF8">
      <w:pPr>
        <w:numPr>
          <w:ilvl w:val="0"/>
          <w:numId w:val="3"/>
        </w:numPr>
        <w:jc w:val="both"/>
        <w:rPr>
          <w:rFonts w:ascii="AvenirNext LT Pro Cn" w:hAnsi="AvenirNext LT Pro Cn" w:cs="Arial"/>
        </w:rPr>
      </w:pPr>
      <w:r w:rsidRPr="006E4B71">
        <w:rPr>
          <w:rFonts w:ascii="AvenirNext LT Pro Cn" w:hAnsi="AvenirNext LT Pro Cn" w:cs="Arial"/>
        </w:rPr>
        <w:t>L’article 17.3 déroge à l’article 6.2 du CCAG FCS,</w:t>
      </w:r>
    </w:p>
    <w:p w14:paraId="4A085B8D" w14:textId="0464B151" w:rsidR="003E49AA" w:rsidRPr="006E4B71" w:rsidRDefault="003E49AA" w:rsidP="003C0BF8">
      <w:pPr>
        <w:numPr>
          <w:ilvl w:val="0"/>
          <w:numId w:val="3"/>
        </w:numPr>
        <w:jc w:val="both"/>
        <w:rPr>
          <w:rFonts w:ascii="AvenirNext LT Pro Cn" w:hAnsi="AvenirNext LT Pro Cn" w:cs="Arial"/>
        </w:rPr>
      </w:pPr>
      <w:r>
        <w:rPr>
          <w:rFonts w:ascii="AvenirNext LT Pro Cn" w:hAnsi="AvenirNext LT Pro Cn" w:cs="Arial"/>
        </w:rPr>
        <w:t>L’article 20.3 déroge à l’article 14.1 du CCAG FCS ,</w:t>
      </w:r>
    </w:p>
    <w:p w14:paraId="2569EFB8" w14:textId="0EB2CE37" w:rsidR="003C0BF8" w:rsidRPr="006E4B71" w:rsidRDefault="003C0BF8" w:rsidP="003C0BF8">
      <w:pPr>
        <w:numPr>
          <w:ilvl w:val="0"/>
          <w:numId w:val="3"/>
        </w:numPr>
        <w:jc w:val="both"/>
        <w:rPr>
          <w:rFonts w:ascii="AvenirNext LT Pro Cn" w:hAnsi="AvenirNext LT Pro Cn" w:cs="Arial"/>
        </w:rPr>
      </w:pPr>
      <w:r w:rsidRPr="006E4B71">
        <w:rPr>
          <w:rFonts w:ascii="AvenirNext LT Pro Cn" w:hAnsi="AvenirNext LT Pro Cn" w:cs="Arial"/>
        </w:rPr>
        <w:t>L</w:t>
      </w:r>
      <w:r w:rsidR="003E49AA">
        <w:rPr>
          <w:rFonts w:ascii="AvenirNext LT Pro Cn" w:hAnsi="AvenirNext LT Pro Cn" w:cs="Arial"/>
        </w:rPr>
        <w:t xml:space="preserve">es </w:t>
      </w:r>
      <w:r w:rsidRPr="006E4B71">
        <w:rPr>
          <w:rFonts w:ascii="AvenirNext LT Pro Cn" w:hAnsi="AvenirNext LT Pro Cn" w:cs="Arial"/>
        </w:rPr>
        <w:t>article</w:t>
      </w:r>
      <w:r w:rsidR="003E49AA">
        <w:rPr>
          <w:rFonts w:ascii="AvenirNext LT Pro Cn" w:hAnsi="AvenirNext LT Pro Cn" w:cs="Arial"/>
        </w:rPr>
        <w:t>s</w:t>
      </w:r>
      <w:r w:rsidRPr="006E4B71">
        <w:rPr>
          <w:rFonts w:ascii="AvenirNext LT Pro Cn" w:hAnsi="AvenirNext LT Pro Cn" w:cs="Arial"/>
        </w:rPr>
        <w:t xml:space="preserve"> </w:t>
      </w:r>
      <w:r w:rsidR="003E49AA">
        <w:rPr>
          <w:rFonts w:ascii="AvenirNext LT Pro Cn" w:hAnsi="AvenirNext LT Pro Cn" w:cs="Arial"/>
        </w:rPr>
        <w:t>20</w:t>
      </w:r>
      <w:r w:rsidRPr="006E4B71">
        <w:rPr>
          <w:rFonts w:ascii="AvenirNext LT Pro Cn" w:hAnsi="AvenirNext LT Pro Cn" w:cs="Arial"/>
        </w:rPr>
        <w:t>.1</w:t>
      </w:r>
      <w:r w:rsidR="003E49AA">
        <w:rPr>
          <w:rFonts w:ascii="AvenirNext LT Pro Cn" w:hAnsi="AvenirNext LT Pro Cn" w:cs="Arial"/>
        </w:rPr>
        <w:t xml:space="preserve"> et 20.4</w:t>
      </w:r>
      <w:r w:rsidRPr="006E4B71">
        <w:rPr>
          <w:rFonts w:ascii="AvenirNext LT Pro Cn" w:hAnsi="AvenirNext LT Pro Cn" w:cs="Arial"/>
        </w:rPr>
        <w:t xml:space="preserve"> déroge</w:t>
      </w:r>
      <w:r w:rsidR="003E49AA">
        <w:rPr>
          <w:rFonts w:ascii="AvenirNext LT Pro Cn" w:hAnsi="AvenirNext LT Pro Cn" w:cs="Arial"/>
        </w:rPr>
        <w:t>nt</w:t>
      </w:r>
      <w:r w:rsidRPr="006E4B71">
        <w:rPr>
          <w:rFonts w:ascii="AvenirNext LT Pro Cn" w:hAnsi="AvenirNext LT Pro Cn" w:cs="Arial"/>
        </w:rPr>
        <w:t xml:space="preserve"> aux articles 14.1.1 à 14.1.3 du CCAG FCS.</w:t>
      </w:r>
    </w:p>
    <w:bookmarkEnd w:id="219"/>
    <w:p w14:paraId="1ADB0CD8" w14:textId="77777777" w:rsidR="00607B40" w:rsidRPr="002D5043" w:rsidRDefault="00607B40" w:rsidP="00607B40">
      <w:pPr>
        <w:jc w:val="both"/>
        <w:rPr>
          <w:rFonts w:ascii="AvenirNext LT Pro Cn" w:hAnsi="AvenirNext LT Pro Cn" w:cs="Arial"/>
          <w:spacing w:val="4"/>
        </w:rPr>
      </w:pPr>
    </w:p>
    <w:p w14:paraId="3A7C35C8" w14:textId="77777777" w:rsidR="00F13D35" w:rsidRPr="002D5043" w:rsidRDefault="00F13D35" w:rsidP="00335B03">
      <w:pPr>
        <w:numPr>
          <w:ilvl w:val="12"/>
          <w:numId w:val="0"/>
        </w:numPr>
        <w:rPr>
          <w:rFonts w:ascii="AvenirNext LT Pro Cn" w:hAnsi="AvenirNext LT Pro Cn" w:cs="Arial"/>
        </w:rPr>
      </w:pPr>
    </w:p>
    <w:p w14:paraId="55164E03" w14:textId="77777777" w:rsidR="00C47795" w:rsidRPr="00146EE6" w:rsidRDefault="00C47795" w:rsidP="00C47795">
      <w:pPr>
        <w:numPr>
          <w:ilvl w:val="12"/>
          <w:numId w:val="0"/>
        </w:numPr>
        <w:jc w:val="both"/>
        <w:rPr>
          <w:rFonts w:ascii="AvenirNext LT Pro Cn" w:hAnsi="AvenirNext LT Pro Cn"/>
          <w:sz w:val="22"/>
          <w:szCs w:val="22"/>
        </w:rPr>
      </w:pPr>
      <w:r w:rsidRPr="00146EE6">
        <w:rPr>
          <w:rFonts w:ascii="AvenirNext LT Pro Cn" w:hAnsi="AvenirNext LT Pro Cn"/>
          <w:sz w:val="22"/>
          <w:szCs w:val="22"/>
        </w:rPr>
        <w:t xml:space="preserve">A </w:t>
      </w:r>
      <w:r>
        <w:rPr>
          <w:rFonts w:ascii="AvenirNext LT Pro Cn" w:hAnsi="AvenirNext LT Pro Cn"/>
          <w:sz w:val="22"/>
          <w:szCs w:val="22"/>
        </w:rPr>
        <w:t>...................</w:t>
      </w:r>
      <w:r w:rsidRPr="00146EE6">
        <w:rPr>
          <w:rFonts w:ascii="AvenirNext LT Pro Cn" w:hAnsi="AvenirNext LT Pro Cn"/>
          <w:sz w:val="22"/>
          <w:szCs w:val="22"/>
        </w:rPr>
        <w:t xml:space="preserve"> le </w:t>
      </w:r>
      <w:r>
        <w:rPr>
          <w:rFonts w:ascii="AvenirNext LT Pro Cn" w:hAnsi="AvenirNext LT Pro Cn"/>
          <w:sz w:val="22"/>
          <w:szCs w:val="22"/>
        </w:rPr>
        <w:t>............../........../.............</w:t>
      </w:r>
    </w:p>
    <w:p w14:paraId="33881518" w14:textId="77777777" w:rsidR="00335B03" w:rsidRPr="002D5043" w:rsidRDefault="00335B03" w:rsidP="00335B03">
      <w:pPr>
        <w:numPr>
          <w:ilvl w:val="12"/>
          <w:numId w:val="0"/>
        </w:numPr>
        <w:rPr>
          <w:rFonts w:ascii="AvenirNext LT Pro Cn" w:hAnsi="AvenirNext LT Pro Cn" w:cs="Arial"/>
        </w:rPr>
      </w:pPr>
      <w:r w:rsidRPr="002D5043">
        <w:rPr>
          <w:rFonts w:ascii="AvenirNext LT Pro Cn" w:hAnsi="AvenirNext LT Pro Cn" w:cs="Arial"/>
        </w:rPr>
        <w:t xml:space="preserve">en un seul original, </w:t>
      </w:r>
    </w:p>
    <w:p w14:paraId="7C4D5A27" w14:textId="77777777" w:rsidR="00F13D35" w:rsidRPr="002D5043" w:rsidRDefault="00F13D35" w:rsidP="00335B03">
      <w:pPr>
        <w:numPr>
          <w:ilvl w:val="12"/>
          <w:numId w:val="0"/>
        </w:numPr>
        <w:rPr>
          <w:rFonts w:ascii="AvenirNext LT Pro Cn" w:hAnsi="AvenirNext LT Pro Cn" w:cs="Arial"/>
        </w:rPr>
      </w:pPr>
    </w:p>
    <w:p w14:paraId="75E04EF8" w14:textId="77777777" w:rsidR="00335B03" w:rsidRPr="00CD58F0" w:rsidRDefault="00335B03" w:rsidP="00335B03">
      <w:pPr>
        <w:numPr>
          <w:ilvl w:val="12"/>
          <w:numId w:val="0"/>
        </w:numPr>
        <w:jc w:val="both"/>
        <w:rPr>
          <w:rFonts w:ascii="AvenirNext LT Pro Cn" w:hAnsi="AvenirNext LT Pro Cn" w:cs="Arial"/>
          <w:b/>
          <w:color w:val="000000" w:themeColor="text1"/>
          <w:sz w:val="36"/>
          <w:u w:val="single"/>
        </w:rPr>
      </w:pPr>
      <w:r w:rsidRPr="00C202B5">
        <w:rPr>
          <w:rFonts w:ascii="AvenirNext LT Pro Cn" w:hAnsi="AvenirNext LT Pro Cn" w:cs="Arial"/>
          <w:b/>
          <w:color w:val="000000" w:themeColor="text1"/>
          <w:sz w:val="36"/>
          <w:u w:val="single"/>
        </w:rPr>
        <w:t xml:space="preserve">LES CONTRACTANTS : </w:t>
      </w:r>
    </w:p>
    <w:p w14:paraId="39426D44" w14:textId="77777777" w:rsidR="00335B03" w:rsidRDefault="00335B03" w:rsidP="00335B03">
      <w:pPr>
        <w:numPr>
          <w:ilvl w:val="12"/>
          <w:numId w:val="0"/>
        </w:numPr>
        <w:jc w:val="both"/>
        <w:rPr>
          <w:rFonts w:ascii="AvenirNext LT Pro Cn" w:hAnsi="AvenirNext LT Pro Cn" w:cs="Arial"/>
        </w:rPr>
      </w:pPr>
    </w:p>
    <w:tbl>
      <w:tblPr>
        <w:tblStyle w:val="Grilledutableau"/>
        <w:tblW w:w="0" w:type="auto"/>
        <w:tblLook w:val="04A0" w:firstRow="1" w:lastRow="0" w:firstColumn="1" w:lastColumn="0" w:noHBand="0" w:noVBand="1"/>
      </w:tblPr>
      <w:tblGrid>
        <w:gridCol w:w="9209"/>
      </w:tblGrid>
      <w:tr w:rsidR="0023032D" w14:paraId="38BB8B00" w14:textId="62497E71" w:rsidTr="0023032D">
        <w:tc>
          <w:tcPr>
            <w:tcW w:w="9209" w:type="dxa"/>
          </w:tcPr>
          <w:p w14:paraId="0C31DD82" w14:textId="77777777" w:rsidR="0023032D" w:rsidRPr="00CD58F0" w:rsidRDefault="0023032D" w:rsidP="00BD4446">
            <w:pPr>
              <w:numPr>
                <w:ilvl w:val="12"/>
                <w:numId w:val="0"/>
              </w:numPr>
              <w:jc w:val="both"/>
              <w:rPr>
                <w:rFonts w:ascii="AvenirNext LT Pro Cn" w:hAnsi="AvenirNext LT Pro Cn"/>
                <w:b/>
                <w:i/>
                <w:color w:val="423089"/>
                <w:sz w:val="24"/>
                <w:szCs w:val="22"/>
              </w:rPr>
            </w:pPr>
            <w:r w:rsidRPr="00CD58F0">
              <w:rPr>
                <w:rFonts w:ascii="AvenirNext LT Pro Cn" w:eastAsia="Noto Sans CJK SC Regular" w:hAnsi="AvenirNext LT Pro Cn"/>
                <w:b/>
                <w:color w:val="275662"/>
                <w:kern w:val="3"/>
                <w:sz w:val="24"/>
                <w:szCs w:val="24"/>
                <w:lang w:eastAsia="zh-CN" w:bidi="hi-IN"/>
              </w:rPr>
              <w:t>LE TITULAIRE</w:t>
            </w:r>
            <w:r w:rsidRPr="00CD58F0">
              <w:rPr>
                <w:rFonts w:ascii="AvenirNext LT Pro Cn" w:hAnsi="AvenirNext LT Pro Cn"/>
                <w:b/>
                <w:color w:val="423089"/>
                <w:sz w:val="24"/>
                <w:szCs w:val="22"/>
              </w:rPr>
              <w:t xml:space="preserve"> </w:t>
            </w:r>
          </w:p>
          <w:p w14:paraId="700B7A66" w14:textId="77777777" w:rsidR="0023032D" w:rsidRPr="00146EE6" w:rsidRDefault="0023032D" w:rsidP="00BD4446">
            <w:pPr>
              <w:numPr>
                <w:ilvl w:val="12"/>
                <w:numId w:val="0"/>
              </w:numPr>
              <w:jc w:val="both"/>
              <w:rPr>
                <w:rFonts w:ascii="AvenirNext LT Pro Cn" w:hAnsi="AvenirNext LT Pro Cn"/>
                <w:b/>
                <w:i/>
                <w:color w:val="808080" w:themeColor="background1" w:themeShade="80"/>
                <w:sz w:val="22"/>
                <w:szCs w:val="22"/>
              </w:rPr>
            </w:pPr>
            <w:r w:rsidRPr="00146EE6">
              <w:rPr>
                <w:rFonts w:ascii="AvenirNext LT Pro Cn" w:hAnsi="AvenirNext LT Pro Cn"/>
                <w:b/>
                <w:i/>
                <w:color w:val="808080" w:themeColor="background1" w:themeShade="80"/>
                <w:sz w:val="22"/>
                <w:szCs w:val="22"/>
              </w:rPr>
              <w:t>(tampon de la société + signature)</w:t>
            </w:r>
          </w:p>
          <w:p w14:paraId="03638169" w14:textId="77777777" w:rsidR="0023032D" w:rsidRPr="00146EE6" w:rsidRDefault="0023032D" w:rsidP="00BD4446">
            <w:pPr>
              <w:numPr>
                <w:ilvl w:val="12"/>
                <w:numId w:val="0"/>
              </w:numPr>
              <w:jc w:val="both"/>
              <w:rPr>
                <w:rFonts w:ascii="AvenirNext LT Pro Cn" w:hAnsi="AvenirNext LT Pro Cn"/>
                <w:sz w:val="22"/>
                <w:szCs w:val="22"/>
              </w:rPr>
            </w:pPr>
          </w:p>
          <w:p w14:paraId="1B68516B" w14:textId="3577346B" w:rsidR="0023032D" w:rsidRDefault="0023032D" w:rsidP="00BD4446">
            <w:pPr>
              <w:numPr>
                <w:ilvl w:val="12"/>
                <w:numId w:val="0"/>
              </w:numPr>
              <w:jc w:val="both"/>
              <w:rPr>
                <w:rFonts w:ascii="AvenirNext LT Pro Cn" w:hAnsi="AvenirNext LT Pro Cn"/>
                <w:sz w:val="22"/>
                <w:szCs w:val="22"/>
              </w:rPr>
            </w:pPr>
          </w:p>
          <w:p w14:paraId="3922B0C2" w14:textId="02E3CBB0" w:rsidR="009E69E8" w:rsidRDefault="009E69E8" w:rsidP="00BD4446">
            <w:pPr>
              <w:numPr>
                <w:ilvl w:val="12"/>
                <w:numId w:val="0"/>
              </w:numPr>
              <w:jc w:val="both"/>
              <w:rPr>
                <w:rFonts w:ascii="AvenirNext LT Pro Cn" w:hAnsi="AvenirNext LT Pro Cn"/>
                <w:sz w:val="22"/>
                <w:szCs w:val="22"/>
              </w:rPr>
            </w:pPr>
          </w:p>
          <w:p w14:paraId="7809BDCE" w14:textId="28C381C0" w:rsidR="009E69E8" w:rsidRDefault="009E69E8" w:rsidP="00BD4446">
            <w:pPr>
              <w:numPr>
                <w:ilvl w:val="12"/>
                <w:numId w:val="0"/>
              </w:numPr>
              <w:jc w:val="both"/>
              <w:rPr>
                <w:rFonts w:ascii="AvenirNext LT Pro Cn" w:hAnsi="AvenirNext LT Pro Cn"/>
                <w:sz w:val="22"/>
                <w:szCs w:val="22"/>
              </w:rPr>
            </w:pPr>
          </w:p>
          <w:p w14:paraId="6F555B2B" w14:textId="77777777" w:rsidR="009E69E8" w:rsidRDefault="009E69E8" w:rsidP="00BD4446">
            <w:pPr>
              <w:numPr>
                <w:ilvl w:val="12"/>
                <w:numId w:val="0"/>
              </w:numPr>
              <w:jc w:val="both"/>
              <w:rPr>
                <w:rFonts w:ascii="AvenirNext LT Pro Cn" w:hAnsi="AvenirNext LT Pro Cn"/>
                <w:sz w:val="22"/>
                <w:szCs w:val="22"/>
              </w:rPr>
            </w:pPr>
          </w:p>
          <w:p w14:paraId="0C083929" w14:textId="77777777" w:rsidR="0023032D" w:rsidRPr="00146EE6" w:rsidRDefault="0023032D" w:rsidP="00BD4446">
            <w:pPr>
              <w:numPr>
                <w:ilvl w:val="12"/>
                <w:numId w:val="0"/>
              </w:numPr>
              <w:jc w:val="both"/>
              <w:rPr>
                <w:rFonts w:ascii="AvenirNext LT Pro Cn" w:hAnsi="AvenirNext LT Pro Cn"/>
                <w:sz w:val="22"/>
                <w:szCs w:val="22"/>
              </w:rPr>
            </w:pPr>
          </w:p>
          <w:p w14:paraId="328591B8" w14:textId="77777777" w:rsidR="0023032D" w:rsidRDefault="0023032D" w:rsidP="00BD4446">
            <w:pPr>
              <w:numPr>
                <w:ilvl w:val="12"/>
                <w:numId w:val="0"/>
              </w:numPr>
              <w:jc w:val="both"/>
              <w:rPr>
                <w:rFonts w:ascii="AvenirNext LT Pro Cn" w:hAnsi="AvenirNext LT Pro Cn"/>
                <w:sz w:val="22"/>
                <w:szCs w:val="22"/>
              </w:rPr>
            </w:pPr>
          </w:p>
          <w:p w14:paraId="4933FFAF" w14:textId="77777777" w:rsidR="0023032D" w:rsidRDefault="0023032D" w:rsidP="00BD4446">
            <w:pPr>
              <w:numPr>
                <w:ilvl w:val="12"/>
                <w:numId w:val="0"/>
              </w:numPr>
              <w:jc w:val="both"/>
              <w:rPr>
                <w:rFonts w:ascii="AvenirNext LT Pro Cn" w:hAnsi="AvenirNext LT Pro Cn"/>
                <w:sz w:val="22"/>
                <w:szCs w:val="22"/>
              </w:rPr>
            </w:pPr>
          </w:p>
          <w:p w14:paraId="6AE4AD1F" w14:textId="77777777" w:rsidR="0023032D" w:rsidRPr="00146EE6" w:rsidRDefault="0023032D" w:rsidP="00BD4446">
            <w:pPr>
              <w:numPr>
                <w:ilvl w:val="12"/>
                <w:numId w:val="0"/>
              </w:numPr>
              <w:jc w:val="both"/>
              <w:rPr>
                <w:rFonts w:ascii="AvenirNext LT Pro Cn" w:hAnsi="AvenirNext LT Pro Cn"/>
                <w:sz w:val="22"/>
                <w:szCs w:val="22"/>
              </w:rPr>
            </w:pPr>
          </w:p>
          <w:p w14:paraId="7EB18398" w14:textId="7B124996" w:rsidR="00C47795" w:rsidRPr="00146EE6" w:rsidRDefault="0023032D" w:rsidP="00C47795">
            <w:pPr>
              <w:numPr>
                <w:ilvl w:val="12"/>
                <w:numId w:val="0"/>
              </w:numPr>
              <w:jc w:val="both"/>
              <w:rPr>
                <w:rFonts w:ascii="AvenirNext LT Pro Cn" w:hAnsi="AvenirNext LT Pro Cn"/>
                <w:sz w:val="22"/>
                <w:szCs w:val="22"/>
              </w:rPr>
            </w:pPr>
            <w:r w:rsidRPr="00146EE6">
              <w:rPr>
                <w:rFonts w:ascii="AvenirNext LT Pro Cn" w:hAnsi="AvenirNext LT Pro Cn"/>
                <w:sz w:val="22"/>
                <w:szCs w:val="22"/>
              </w:rPr>
              <w:t xml:space="preserve">A </w:t>
            </w:r>
            <w:r w:rsidR="00C47795">
              <w:rPr>
                <w:rFonts w:ascii="AvenirNext LT Pro Cn" w:hAnsi="AvenirNext LT Pro Cn"/>
                <w:sz w:val="22"/>
                <w:szCs w:val="22"/>
              </w:rPr>
              <w:t>...................</w:t>
            </w:r>
            <w:r w:rsidR="00C47795" w:rsidRPr="00146EE6">
              <w:rPr>
                <w:rFonts w:ascii="AvenirNext LT Pro Cn" w:hAnsi="AvenirNext LT Pro Cn"/>
                <w:sz w:val="22"/>
                <w:szCs w:val="22"/>
              </w:rPr>
              <w:t xml:space="preserve"> le </w:t>
            </w:r>
            <w:r w:rsidR="00C47795">
              <w:rPr>
                <w:rFonts w:ascii="AvenirNext LT Pro Cn" w:hAnsi="AvenirNext LT Pro Cn"/>
                <w:sz w:val="22"/>
                <w:szCs w:val="22"/>
              </w:rPr>
              <w:t>............../........../.............</w:t>
            </w:r>
          </w:p>
          <w:p w14:paraId="54E57EE6" w14:textId="65F4E2E6" w:rsidR="0023032D" w:rsidRPr="00CD58F0" w:rsidRDefault="0023032D" w:rsidP="00BD4446">
            <w:pPr>
              <w:numPr>
                <w:ilvl w:val="12"/>
                <w:numId w:val="0"/>
              </w:numPr>
              <w:jc w:val="both"/>
              <w:rPr>
                <w:rFonts w:ascii="AvenirNext LT Pro Cn" w:hAnsi="AvenirNext LT Pro Cn"/>
                <w:b/>
                <w:color w:val="275662"/>
              </w:rPr>
            </w:pPr>
          </w:p>
        </w:tc>
      </w:tr>
      <w:tr w:rsidR="00995360" w14:paraId="573CA7FB" w14:textId="03421C45" w:rsidTr="00B2517E">
        <w:trPr>
          <w:trHeight w:val="3777"/>
        </w:trPr>
        <w:tc>
          <w:tcPr>
            <w:tcW w:w="9209" w:type="dxa"/>
          </w:tcPr>
          <w:p w14:paraId="7FE75410" w14:textId="62FE9653" w:rsidR="00995360" w:rsidRPr="00CD58F0" w:rsidRDefault="00995360" w:rsidP="00BD4446">
            <w:pPr>
              <w:numPr>
                <w:ilvl w:val="12"/>
                <w:numId w:val="0"/>
              </w:numPr>
              <w:jc w:val="both"/>
              <w:rPr>
                <w:rFonts w:ascii="AvenirNext LT Pro Cn" w:hAnsi="AvenirNext LT Pro Cn"/>
                <w:b/>
                <w:color w:val="423089"/>
                <w:sz w:val="24"/>
                <w:szCs w:val="22"/>
              </w:rPr>
            </w:pPr>
            <w:r w:rsidRPr="00CD58F0">
              <w:rPr>
                <w:rFonts w:ascii="AvenirNext LT Pro Cn" w:hAnsi="AvenirNext LT Pro Cn"/>
                <w:b/>
                <w:color w:val="423089"/>
                <w:sz w:val="24"/>
                <w:szCs w:val="22"/>
              </w:rPr>
              <w:t xml:space="preserve">LE REPRESENTANT </w:t>
            </w:r>
            <w:r>
              <w:rPr>
                <w:rFonts w:ascii="AvenirNext LT Pro Cn" w:hAnsi="AvenirNext LT Pro Cn"/>
                <w:b/>
                <w:color w:val="423089"/>
                <w:sz w:val="24"/>
                <w:szCs w:val="22"/>
              </w:rPr>
              <w:t>DE L’ACHETEUR</w:t>
            </w:r>
          </w:p>
          <w:p w14:paraId="6E5A2BF2" w14:textId="77777777" w:rsidR="00C47795" w:rsidRPr="000B24B5" w:rsidRDefault="00C47795" w:rsidP="00C47795">
            <w:pPr>
              <w:numPr>
                <w:ilvl w:val="12"/>
                <w:numId w:val="0"/>
              </w:numPr>
              <w:jc w:val="both"/>
              <w:rPr>
                <w:rFonts w:ascii="AvenirNext LT Pro Cn" w:hAnsi="AvenirNext LT Pro Cn"/>
                <w:sz w:val="22"/>
                <w:szCs w:val="22"/>
              </w:rPr>
            </w:pPr>
            <w:r w:rsidRPr="000B24B5">
              <w:rPr>
                <w:rFonts w:ascii="AvenirNext LT Pro Cn" w:hAnsi="AvenirNext LT Pro Cn"/>
                <w:sz w:val="22"/>
                <w:szCs w:val="22"/>
              </w:rPr>
              <w:t>Mme Mireille BARBASTE</w:t>
            </w:r>
          </w:p>
          <w:p w14:paraId="1454D93B" w14:textId="77777777" w:rsidR="00C47795" w:rsidRPr="000B24B5" w:rsidRDefault="00C47795" w:rsidP="00C47795">
            <w:pPr>
              <w:numPr>
                <w:ilvl w:val="12"/>
                <w:numId w:val="0"/>
              </w:numPr>
              <w:jc w:val="both"/>
              <w:rPr>
                <w:rFonts w:ascii="AvenirNext LT Pro Cn" w:hAnsi="AvenirNext LT Pro Cn"/>
                <w:sz w:val="22"/>
                <w:szCs w:val="22"/>
              </w:rPr>
            </w:pPr>
            <w:r w:rsidRPr="000B24B5">
              <w:rPr>
                <w:rFonts w:ascii="AvenirNext LT Pro Cn" w:hAnsi="AvenirNext LT Pro Cn"/>
                <w:sz w:val="22"/>
                <w:szCs w:val="22"/>
              </w:rPr>
              <w:t>Directrice de l’unité SDAR</w:t>
            </w:r>
          </w:p>
          <w:p w14:paraId="161E58B8" w14:textId="77777777" w:rsidR="00C47795" w:rsidRPr="000B24B5" w:rsidRDefault="00C47795" w:rsidP="00C47795">
            <w:pPr>
              <w:numPr>
                <w:ilvl w:val="12"/>
                <w:numId w:val="0"/>
              </w:numPr>
              <w:jc w:val="both"/>
              <w:rPr>
                <w:rFonts w:ascii="AvenirNext LT Pro Cn" w:hAnsi="AvenirNext LT Pro Cn"/>
                <w:sz w:val="22"/>
                <w:szCs w:val="22"/>
              </w:rPr>
            </w:pPr>
            <w:r w:rsidRPr="000B24B5">
              <w:rPr>
                <w:rFonts w:ascii="AvenirNext LT Pro Cn" w:hAnsi="AvenirNext LT Pro Cn"/>
                <w:sz w:val="22"/>
                <w:szCs w:val="22"/>
              </w:rPr>
              <w:t xml:space="preserve">Par délégation du Président du </w:t>
            </w:r>
          </w:p>
          <w:p w14:paraId="253E4BBC" w14:textId="77777777" w:rsidR="00C47795" w:rsidRPr="000B24B5" w:rsidRDefault="00C47795" w:rsidP="00C47795">
            <w:pPr>
              <w:numPr>
                <w:ilvl w:val="12"/>
                <w:numId w:val="0"/>
              </w:numPr>
              <w:jc w:val="both"/>
              <w:rPr>
                <w:rFonts w:ascii="AvenirNext LT Pro Cn" w:hAnsi="AvenirNext LT Pro Cn"/>
                <w:sz w:val="22"/>
                <w:szCs w:val="22"/>
              </w:rPr>
            </w:pPr>
            <w:r w:rsidRPr="000B24B5">
              <w:rPr>
                <w:rFonts w:ascii="AvenirNext LT Pro Cn" w:hAnsi="AvenirNext LT Pro Cn"/>
                <w:sz w:val="22"/>
                <w:szCs w:val="22"/>
              </w:rPr>
              <w:t>Centre INRAE Occitanie-Toulouse</w:t>
            </w:r>
          </w:p>
          <w:p w14:paraId="096B6912" w14:textId="77777777" w:rsidR="00995360" w:rsidRPr="00146EE6" w:rsidRDefault="00995360" w:rsidP="00BD4446">
            <w:pPr>
              <w:numPr>
                <w:ilvl w:val="12"/>
                <w:numId w:val="0"/>
              </w:numPr>
              <w:jc w:val="both"/>
              <w:rPr>
                <w:rFonts w:ascii="AvenirNext LT Pro Cn" w:hAnsi="AvenirNext LT Pro Cn"/>
                <w:sz w:val="22"/>
                <w:szCs w:val="22"/>
              </w:rPr>
            </w:pPr>
          </w:p>
          <w:p w14:paraId="78AA84B8" w14:textId="77777777" w:rsidR="00995360" w:rsidRDefault="00995360" w:rsidP="00BD4446">
            <w:pPr>
              <w:numPr>
                <w:ilvl w:val="12"/>
                <w:numId w:val="0"/>
              </w:numPr>
              <w:jc w:val="both"/>
              <w:rPr>
                <w:rFonts w:ascii="AvenirNext LT Pro Cn" w:hAnsi="AvenirNext LT Pro Cn"/>
                <w:sz w:val="22"/>
                <w:szCs w:val="22"/>
              </w:rPr>
            </w:pPr>
          </w:p>
          <w:p w14:paraId="33C491C0" w14:textId="77777777" w:rsidR="00995360" w:rsidRDefault="00995360" w:rsidP="00BD4446">
            <w:pPr>
              <w:numPr>
                <w:ilvl w:val="12"/>
                <w:numId w:val="0"/>
              </w:numPr>
              <w:jc w:val="both"/>
              <w:rPr>
                <w:rFonts w:ascii="AvenirNext LT Pro Cn" w:hAnsi="AvenirNext LT Pro Cn"/>
                <w:sz w:val="22"/>
                <w:szCs w:val="22"/>
              </w:rPr>
            </w:pPr>
          </w:p>
          <w:p w14:paraId="171843FA" w14:textId="77777777" w:rsidR="00995360" w:rsidRDefault="00995360" w:rsidP="00BD4446">
            <w:pPr>
              <w:numPr>
                <w:ilvl w:val="12"/>
                <w:numId w:val="0"/>
              </w:numPr>
              <w:jc w:val="both"/>
              <w:rPr>
                <w:rFonts w:ascii="AvenirNext LT Pro Cn" w:hAnsi="AvenirNext LT Pro Cn"/>
                <w:sz w:val="22"/>
                <w:szCs w:val="22"/>
              </w:rPr>
            </w:pPr>
          </w:p>
          <w:p w14:paraId="18F47D67" w14:textId="77777777" w:rsidR="00995360" w:rsidRPr="00146EE6" w:rsidRDefault="00995360" w:rsidP="00BD4446">
            <w:pPr>
              <w:numPr>
                <w:ilvl w:val="12"/>
                <w:numId w:val="0"/>
              </w:numPr>
              <w:jc w:val="both"/>
              <w:rPr>
                <w:rFonts w:ascii="AvenirNext LT Pro Cn" w:hAnsi="AvenirNext LT Pro Cn"/>
                <w:sz w:val="22"/>
                <w:szCs w:val="22"/>
              </w:rPr>
            </w:pPr>
          </w:p>
          <w:p w14:paraId="767B9901" w14:textId="0E8C4232" w:rsidR="00995360" w:rsidRPr="00146EE6" w:rsidRDefault="00995360" w:rsidP="00BD4446">
            <w:pPr>
              <w:numPr>
                <w:ilvl w:val="12"/>
                <w:numId w:val="0"/>
              </w:numPr>
              <w:jc w:val="both"/>
              <w:rPr>
                <w:rFonts w:ascii="AvenirNext LT Pro Cn" w:hAnsi="AvenirNext LT Pro Cn"/>
                <w:sz w:val="22"/>
                <w:szCs w:val="22"/>
              </w:rPr>
            </w:pPr>
            <w:r w:rsidRPr="00146EE6">
              <w:rPr>
                <w:rFonts w:ascii="AvenirNext LT Pro Cn" w:hAnsi="AvenirNext LT Pro Cn"/>
                <w:sz w:val="22"/>
                <w:szCs w:val="22"/>
              </w:rPr>
              <w:t xml:space="preserve">A </w:t>
            </w:r>
            <w:r w:rsidR="00C47795">
              <w:rPr>
                <w:rFonts w:ascii="AvenirNext LT Pro Cn" w:hAnsi="AvenirNext LT Pro Cn"/>
                <w:sz w:val="22"/>
                <w:szCs w:val="22"/>
              </w:rPr>
              <w:t>auzeville-Tolosane</w:t>
            </w:r>
            <w:r w:rsidRPr="00146EE6">
              <w:rPr>
                <w:rFonts w:ascii="AvenirNext LT Pro Cn" w:hAnsi="AvenirNext LT Pro Cn"/>
                <w:sz w:val="22"/>
                <w:szCs w:val="22"/>
              </w:rPr>
              <w:t xml:space="preserve">, le </w:t>
            </w:r>
            <w:r w:rsidR="00C47795">
              <w:rPr>
                <w:rFonts w:ascii="AvenirNext LT Pro Cn" w:hAnsi="AvenirNext LT Pro Cn"/>
                <w:sz w:val="22"/>
                <w:szCs w:val="22"/>
              </w:rPr>
              <w:t>............../........../.............</w:t>
            </w:r>
          </w:p>
          <w:p w14:paraId="7EA9AB3A" w14:textId="77777777" w:rsidR="00995360" w:rsidRDefault="00995360" w:rsidP="00BD4446">
            <w:pPr>
              <w:numPr>
                <w:ilvl w:val="12"/>
                <w:numId w:val="0"/>
              </w:numPr>
              <w:jc w:val="both"/>
              <w:rPr>
                <w:rFonts w:ascii="AvenirNext LT Pro Cn" w:hAnsi="AvenirNext LT Pro Cn"/>
                <w:sz w:val="22"/>
                <w:szCs w:val="22"/>
              </w:rPr>
            </w:pPr>
            <w:r w:rsidRPr="00146EE6">
              <w:rPr>
                <w:rFonts w:ascii="AvenirNext LT Pro Cn" w:hAnsi="AvenirNext LT Pro Cn"/>
                <w:sz w:val="22"/>
                <w:szCs w:val="22"/>
              </w:rPr>
              <w:t>Est acceptée la présente offre pour valoir acte d’engagement</w:t>
            </w:r>
            <w:r>
              <w:rPr>
                <w:rFonts w:ascii="AvenirNext LT Pro Cn" w:hAnsi="AvenirNext LT Pro Cn"/>
                <w:sz w:val="22"/>
                <w:szCs w:val="22"/>
              </w:rPr>
              <w:t> :</w:t>
            </w:r>
          </w:p>
          <w:p w14:paraId="76CE9280" w14:textId="77777777" w:rsidR="00995360" w:rsidRDefault="00995360" w:rsidP="00991C7E">
            <w:pPr>
              <w:rPr>
                <w:i/>
              </w:rPr>
            </w:pPr>
            <w:r w:rsidRPr="008A725A">
              <w:rPr>
                <w:i/>
              </w:rPr>
              <w:fldChar w:fldCharType="begin">
                <w:ffData>
                  <w:name w:val="CaseACocher112"/>
                  <w:enabled/>
                  <w:calcOnExit w:val="0"/>
                  <w:checkBox>
                    <w:sizeAuto/>
                    <w:default w:val="0"/>
                  </w:checkBox>
                </w:ffData>
              </w:fldChar>
            </w:r>
            <w:bookmarkStart w:id="222" w:name="CaseACocher112"/>
            <w:r w:rsidRPr="008A725A">
              <w:rPr>
                <w:i/>
              </w:rPr>
              <w:instrText xml:space="preserve"> FORMCHECKBOX </w:instrText>
            </w:r>
            <w:r w:rsidR="006E4B71">
              <w:rPr>
                <w:i/>
              </w:rPr>
            </w:r>
            <w:r w:rsidR="006E4B71">
              <w:rPr>
                <w:i/>
              </w:rPr>
              <w:fldChar w:fldCharType="separate"/>
            </w:r>
            <w:r w:rsidRPr="008A725A">
              <w:rPr>
                <w:i/>
              </w:rPr>
              <w:fldChar w:fldCharType="end"/>
            </w:r>
            <w:bookmarkEnd w:id="222"/>
            <w:r w:rsidRPr="008A725A">
              <w:rPr>
                <w:i/>
              </w:rPr>
              <w:t xml:space="preserve"> L’offre de base</w:t>
            </w:r>
          </w:p>
          <w:p w14:paraId="1D3A5F13" w14:textId="0C395DDF" w:rsidR="00995360" w:rsidRPr="00CD58F0" w:rsidRDefault="00995360" w:rsidP="000672A8">
            <w:pPr>
              <w:rPr>
                <w:rFonts w:ascii="AvenirNext LT Pro Cn" w:hAnsi="AvenirNext LT Pro Cn"/>
                <w:b/>
                <w:color w:val="423089"/>
                <w:szCs w:val="22"/>
              </w:rPr>
            </w:pPr>
          </w:p>
        </w:tc>
      </w:tr>
    </w:tbl>
    <w:p w14:paraId="0EE7B22F" w14:textId="6DF56BD5" w:rsidR="00594C48" w:rsidRDefault="00594C48" w:rsidP="003E49AA">
      <w:pPr>
        <w:suppressAutoHyphens w:val="0"/>
        <w:rPr>
          <w:rFonts w:ascii="AvenirNext LT Pro Cn" w:hAnsi="AvenirNext LT Pro Cn" w:cs="Arial"/>
        </w:rPr>
      </w:pPr>
    </w:p>
    <w:sectPr w:rsidR="00594C48" w:rsidSect="00100702">
      <w:headerReference w:type="default" r:id="rId18"/>
      <w:footerReference w:type="default" r:id="rId19"/>
      <w:pgSz w:w="11906" w:h="16838"/>
      <w:pgMar w:top="1135" w:right="849" w:bottom="567" w:left="993" w:header="720" w:footer="27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76261" w16cex:dateUtc="2025-07-08T07:24:00Z"/>
  <w16cex:commentExtensible w16cex:durableId="2C1762DC" w16cex:dateUtc="2025-07-08T07: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39C54" w14:textId="77777777" w:rsidR="00B624D5" w:rsidRDefault="00B624D5">
      <w:r>
        <w:separator/>
      </w:r>
    </w:p>
  </w:endnote>
  <w:endnote w:type="continuationSeparator" w:id="0">
    <w:p w14:paraId="5FE7A936" w14:textId="77777777" w:rsidR="00B624D5" w:rsidRDefault="00B6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0"/>
    <w:family w:val="roman"/>
    <w:pitch w:val="variable"/>
    <w:sig w:usb0="E0000AFF" w:usb1="500078FF" w:usb2="00000021" w:usb3="00000000" w:csb0="000001BF" w:csb1="00000000"/>
  </w:font>
  <w:font w:name="Noto Sans CJK SC Regular">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DejaVuSans">
    <w:altName w:val="Times New Roman"/>
    <w:charset w:val="00"/>
    <w:family w:val="auto"/>
    <w:pitch w:val="variable"/>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ohit Devanagar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OpenSymbol">
    <w:altName w:val="Courier New"/>
    <w:charset w:val="00"/>
    <w:family w:val="auto"/>
    <w:pitch w:val="variable"/>
    <w:sig w:usb0="800000AF" w:usb1="1001ECEA" w:usb2="00000000" w:usb3="00000000" w:csb0="00000001" w:csb1="00000000"/>
  </w:font>
  <w:font w:name="Minion Pro">
    <w:altName w:val="Cambria"/>
    <w:panose1 w:val="00000000000000000000"/>
    <w:charset w:val="00"/>
    <w:family w:val="roman"/>
    <w:notTrueType/>
    <w:pitch w:val="variable"/>
    <w:sig w:usb0="E00002AF" w:usb1="50006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Helvetica Neue">
    <w:altName w:val="Sylfaen"/>
    <w:charset w:val="00"/>
    <w:family w:val="auto"/>
    <w:pitch w:val="variable"/>
    <w:sig w:usb0="E50002FF" w:usb1="500079DB" w:usb2="00000010" w:usb3="00000000" w:csb0="00000001" w:csb1="00000000"/>
  </w:font>
  <w:font w:name="Raleway ExtraBold">
    <w:panose1 w:val="020B0903030101060003"/>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6280781"/>
      <w:docPartObj>
        <w:docPartGallery w:val="Page Numbers (Bottom of Page)"/>
        <w:docPartUnique/>
      </w:docPartObj>
    </w:sdtPr>
    <w:sdtEndPr>
      <w:rPr>
        <w:rFonts w:ascii="AvenirNext LT Pro Cn" w:hAnsi="AvenirNext LT Pro Cn"/>
        <w:sz w:val="20"/>
        <w:szCs w:val="20"/>
      </w:rPr>
    </w:sdtEndPr>
    <w:sdtContent>
      <w:sdt>
        <w:sdtPr>
          <w:rPr>
            <w:rFonts w:ascii="AvenirNext LT Pro Cn" w:hAnsi="AvenirNext LT Pro Cn"/>
            <w:sz w:val="20"/>
            <w:szCs w:val="20"/>
          </w:rPr>
          <w:id w:val="-1769616900"/>
          <w:docPartObj>
            <w:docPartGallery w:val="Page Numbers (Top of Page)"/>
            <w:docPartUnique/>
          </w:docPartObj>
        </w:sdtPr>
        <w:sdtContent>
          <w:p w14:paraId="11412B35" w14:textId="30ABCA3F" w:rsidR="00B624D5" w:rsidRPr="004A3748" w:rsidRDefault="00B624D5">
            <w:pPr>
              <w:pStyle w:val="Pieddepage"/>
              <w:jc w:val="right"/>
              <w:rPr>
                <w:rFonts w:ascii="AvenirNext LT Pro Cn" w:hAnsi="AvenirNext LT Pro Cn"/>
                <w:sz w:val="20"/>
                <w:szCs w:val="20"/>
              </w:rPr>
            </w:pPr>
            <w:r w:rsidRPr="004A3748">
              <w:rPr>
                <w:rFonts w:ascii="AvenirNext LT Pro Cn" w:hAnsi="AvenirNext LT Pro Cn"/>
                <w:sz w:val="20"/>
                <w:szCs w:val="20"/>
              </w:rPr>
              <w:t xml:space="preserve">Page </w:t>
            </w:r>
            <w:r w:rsidRPr="004A3748">
              <w:rPr>
                <w:rFonts w:ascii="AvenirNext LT Pro Cn" w:hAnsi="AvenirNext LT Pro Cn"/>
                <w:b/>
                <w:bCs/>
                <w:sz w:val="20"/>
                <w:szCs w:val="20"/>
              </w:rPr>
              <w:fldChar w:fldCharType="begin"/>
            </w:r>
            <w:r w:rsidRPr="004A3748">
              <w:rPr>
                <w:rFonts w:ascii="AvenirNext LT Pro Cn" w:hAnsi="AvenirNext LT Pro Cn"/>
                <w:b/>
                <w:bCs/>
                <w:sz w:val="20"/>
                <w:szCs w:val="20"/>
              </w:rPr>
              <w:instrText>PAGE</w:instrText>
            </w:r>
            <w:r w:rsidRPr="004A3748">
              <w:rPr>
                <w:rFonts w:ascii="AvenirNext LT Pro Cn" w:hAnsi="AvenirNext LT Pro Cn"/>
                <w:b/>
                <w:bCs/>
                <w:sz w:val="20"/>
                <w:szCs w:val="20"/>
              </w:rPr>
              <w:fldChar w:fldCharType="separate"/>
            </w:r>
            <w:r>
              <w:rPr>
                <w:rFonts w:ascii="AvenirNext LT Pro Cn" w:hAnsi="AvenirNext LT Pro Cn"/>
                <w:b/>
                <w:bCs/>
                <w:noProof/>
                <w:sz w:val="20"/>
                <w:szCs w:val="20"/>
              </w:rPr>
              <w:t>27</w:t>
            </w:r>
            <w:r w:rsidRPr="004A3748">
              <w:rPr>
                <w:rFonts w:ascii="AvenirNext LT Pro Cn" w:hAnsi="AvenirNext LT Pro Cn"/>
                <w:b/>
                <w:bCs/>
                <w:sz w:val="20"/>
                <w:szCs w:val="20"/>
              </w:rPr>
              <w:fldChar w:fldCharType="end"/>
            </w:r>
            <w:r w:rsidRPr="004A3748">
              <w:rPr>
                <w:rFonts w:ascii="AvenirNext LT Pro Cn" w:hAnsi="AvenirNext LT Pro Cn"/>
                <w:sz w:val="20"/>
                <w:szCs w:val="20"/>
              </w:rPr>
              <w:t xml:space="preserve"> sur </w:t>
            </w:r>
            <w:r w:rsidRPr="004A3748">
              <w:rPr>
                <w:rFonts w:ascii="AvenirNext LT Pro Cn" w:hAnsi="AvenirNext LT Pro Cn"/>
                <w:b/>
                <w:bCs/>
                <w:sz w:val="20"/>
                <w:szCs w:val="20"/>
              </w:rPr>
              <w:fldChar w:fldCharType="begin"/>
            </w:r>
            <w:r w:rsidRPr="004A3748">
              <w:rPr>
                <w:rFonts w:ascii="AvenirNext LT Pro Cn" w:hAnsi="AvenirNext LT Pro Cn"/>
                <w:b/>
                <w:bCs/>
                <w:sz w:val="20"/>
                <w:szCs w:val="20"/>
              </w:rPr>
              <w:instrText>NUMPAGES</w:instrText>
            </w:r>
            <w:r w:rsidRPr="004A3748">
              <w:rPr>
                <w:rFonts w:ascii="AvenirNext LT Pro Cn" w:hAnsi="AvenirNext LT Pro Cn"/>
                <w:b/>
                <w:bCs/>
                <w:sz w:val="20"/>
                <w:szCs w:val="20"/>
              </w:rPr>
              <w:fldChar w:fldCharType="separate"/>
            </w:r>
            <w:r>
              <w:rPr>
                <w:rFonts w:ascii="AvenirNext LT Pro Cn" w:hAnsi="AvenirNext LT Pro Cn"/>
                <w:b/>
                <w:bCs/>
                <w:noProof/>
                <w:sz w:val="20"/>
                <w:szCs w:val="20"/>
              </w:rPr>
              <w:t>27</w:t>
            </w:r>
            <w:r w:rsidRPr="004A3748">
              <w:rPr>
                <w:rFonts w:ascii="AvenirNext LT Pro Cn" w:hAnsi="AvenirNext LT Pro Cn"/>
                <w:b/>
                <w:bCs/>
                <w:sz w:val="20"/>
                <w:szCs w:val="20"/>
              </w:rPr>
              <w:fldChar w:fldCharType="end"/>
            </w:r>
          </w:p>
        </w:sdtContent>
      </w:sdt>
    </w:sdtContent>
  </w:sdt>
  <w:p w14:paraId="3D06FC89" w14:textId="77777777" w:rsidR="00B624D5" w:rsidRDefault="00B624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EED67" w14:textId="77777777" w:rsidR="00B624D5" w:rsidRDefault="00B624D5">
      <w:r>
        <w:rPr>
          <w:color w:val="000000"/>
        </w:rPr>
        <w:separator/>
      </w:r>
    </w:p>
  </w:footnote>
  <w:footnote w:type="continuationSeparator" w:id="0">
    <w:p w14:paraId="7A422211" w14:textId="77777777" w:rsidR="00B624D5" w:rsidRDefault="00B6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370F2" w14:textId="039C54DF" w:rsidR="00B624D5" w:rsidRPr="00121628" w:rsidRDefault="00B624D5" w:rsidP="00515F5D">
    <w:pPr>
      <w:jc w:val="both"/>
      <w:rPr>
        <w:rFonts w:ascii="AvenirNext LT Pro Cn" w:hAnsi="AvenirNext LT Pro Cn" w:cs="Arial"/>
        <w:color w:val="797870"/>
        <w:sz w:val="18"/>
      </w:rPr>
    </w:pPr>
    <w:r>
      <w:rPr>
        <w:rFonts w:ascii="AvenirNext LT Pro Cn" w:hAnsi="AvenirNext LT Pro Cn" w:cs="Arial"/>
        <w:color w:val="797870"/>
        <w:sz w:val="18"/>
      </w:rPr>
      <w:t xml:space="preserve">Acte d’engagement valant Cahier des Clauses Particulières – </w:t>
    </w:r>
    <w:bookmarkStart w:id="223" w:name="_Hlk202364541"/>
    <w:r>
      <w:rPr>
        <w:rFonts w:ascii="AvenirNext LT Pro Cn" w:hAnsi="AvenirNext LT Pro Cn" w:cs="Arial"/>
        <w:color w:val="797870"/>
        <w:sz w:val="18"/>
      </w:rPr>
      <w:t>Prestations de gardiennage des sites d’Auzeville et de St Martin du Touch du centre INRAE Occitanie-Toulouse</w:t>
    </w:r>
  </w:p>
  <w:bookmarkEnd w:id="223"/>
  <w:p w14:paraId="74F96D58" w14:textId="2AF318F6" w:rsidR="00B624D5" w:rsidRPr="000969E2" w:rsidRDefault="00B624D5">
    <w:pPr>
      <w:pStyle w:val="En-tte"/>
      <w:rPr>
        <w:rFonts w:ascii="AvenirNext LT Pro Cn" w:hAnsi="AvenirNext LT Pro Cn" w:cs="Arial"/>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9.75pt;height:9.75pt;visibility:visible;mso-wrap-style:square" o:bullet="t">
        <v:imagedata r:id="rId1" o:title=""/>
      </v:shape>
    </w:pict>
  </w:numPicBullet>
  <w:abstractNum w:abstractNumId="0" w15:restartNumberingAfterBreak="0">
    <w:nsid w:val="01264E0E"/>
    <w:multiLevelType w:val="hybridMultilevel"/>
    <w:tmpl w:val="E26A847E"/>
    <w:lvl w:ilvl="0" w:tplc="BC50C504">
      <w:start w:val="2"/>
      <w:numFmt w:val="bullet"/>
      <w:lvlText w:val="-"/>
      <w:lvlJc w:val="left"/>
      <w:pPr>
        <w:ind w:left="720" w:hanging="360"/>
      </w:pPr>
      <w:rPr>
        <w:rFonts w:ascii="Liberation Serif" w:eastAsia="Noto Sans CJK SC Regular" w:hAnsi="Liberation Serif" w:cs="Liberation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3C7655"/>
    <w:multiLevelType w:val="hybridMultilevel"/>
    <w:tmpl w:val="C1DEDD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426858"/>
    <w:multiLevelType w:val="hybridMultilevel"/>
    <w:tmpl w:val="078E2C74"/>
    <w:lvl w:ilvl="0" w:tplc="81F66138">
      <w:start w:val="3"/>
      <w:numFmt w:val="bullet"/>
      <w:lvlText w:val="-"/>
      <w:lvlJc w:val="left"/>
      <w:pPr>
        <w:ind w:left="720" w:hanging="360"/>
      </w:pPr>
      <w:rPr>
        <w:rFonts w:ascii="AvenirNext LT Pro Cn" w:eastAsia="Noto Sans CJK SC Regular" w:hAnsi="AvenirNext LT Pro 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725238"/>
    <w:multiLevelType w:val="hybridMultilevel"/>
    <w:tmpl w:val="EA44B364"/>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4" w15:restartNumberingAfterBreak="0">
    <w:nsid w:val="113F5A65"/>
    <w:multiLevelType w:val="hybridMultilevel"/>
    <w:tmpl w:val="BA54B688"/>
    <w:lvl w:ilvl="0" w:tplc="F230DD0C">
      <w:numFmt w:val="bullet"/>
      <w:lvlText w:val="-"/>
      <w:lvlJc w:val="left"/>
      <w:pPr>
        <w:tabs>
          <w:tab w:val="num" w:pos="720"/>
        </w:tabs>
        <w:ind w:left="720" w:hanging="360"/>
      </w:pPr>
      <w:rPr>
        <w:rFonts w:ascii="Times New Roman" w:eastAsia="DejaVuSans"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6F7007"/>
    <w:multiLevelType w:val="hybridMultilevel"/>
    <w:tmpl w:val="3CDC3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A16194"/>
    <w:multiLevelType w:val="hybridMultilevel"/>
    <w:tmpl w:val="4C50FC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1828DE"/>
    <w:multiLevelType w:val="hybridMultilevel"/>
    <w:tmpl w:val="27F68B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7334C6"/>
    <w:multiLevelType w:val="hybridMultilevel"/>
    <w:tmpl w:val="8F7E4E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9B39DE"/>
    <w:multiLevelType w:val="hybridMultilevel"/>
    <w:tmpl w:val="8A8ED4F0"/>
    <w:lvl w:ilvl="0" w:tplc="040C0001">
      <w:start w:val="1"/>
      <w:numFmt w:val="bullet"/>
      <w:lvlText w:val=""/>
      <w:lvlJc w:val="left"/>
      <w:pPr>
        <w:ind w:left="1080" w:hanging="72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7E436F2"/>
    <w:multiLevelType w:val="hybridMultilevel"/>
    <w:tmpl w:val="C1F08DF6"/>
    <w:styleLink w:val="Numbered"/>
    <w:lvl w:ilvl="0" w:tplc="C1F08DF6">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7464144">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8A6E64">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AC0E83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BE62718">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4E04F2C">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E96608E">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0C753C">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0F44304">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F506C30"/>
    <w:multiLevelType w:val="hybridMultilevel"/>
    <w:tmpl w:val="63BCA9FE"/>
    <w:lvl w:ilvl="0" w:tplc="11322964">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D65A66"/>
    <w:multiLevelType w:val="hybridMultilevel"/>
    <w:tmpl w:val="8256A132"/>
    <w:lvl w:ilvl="0" w:tplc="F6A47C90">
      <w:numFmt w:val="bullet"/>
      <w:lvlText w:val="•"/>
      <w:lvlJc w:val="left"/>
      <w:pPr>
        <w:ind w:left="2920" w:hanging="360"/>
      </w:pPr>
      <w:rPr>
        <w:rFonts w:ascii="AvenirNext LT Pro Cn" w:eastAsia="Arial" w:hAnsi="AvenirNext LT Pro Cn" w:cs="Arial" w:hint="default"/>
      </w:rPr>
    </w:lvl>
    <w:lvl w:ilvl="1" w:tplc="040C0003" w:tentative="1">
      <w:start w:val="1"/>
      <w:numFmt w:val="bullet"/>
      <w:lvlText w:val="o"/>
      <w:lvlJc w:val="left"/>
      <w:pPr>
        <w:ind w:left="2900" w:hanging="360"/>
      </w:pPr>
      <w:rPr>
        <w:rFonts w:ascii="Courier New" w:hAnsi="Courier New" w:cs="Courier New" w:hint="default"/>
      </w:rPr>
    </w:lvl>
    <w:lvl w:ilvl="2" w:tplc="F6A47C90">
      <w:numFmt w:val="bullet"/>
      <w:lvlText w:val="•"/>
      <w:lvlJc w:val="left"/>
      <w:pPr>
        <w:ind w:left="3620" w:hanging="360"/>
      </w:pPr>
      <w:rPr>
        <w:rFonts w:ascii="AvenirNext LT Pro Cn" w:eastAsia="Arial" w:hAnsi="AvenirNext LT Pro Cn" w:cs="Arial" w:hint="default"/>
      </w:rPr>
    </w:lvl>
    <w:lvl w:ilvl="3" w:tplc="040C0001" w:tentative="1">
      <w:start w:val="1"/>
      <w:numFmt w:val="bullet"/>
      <w:lvlText w:val=""/>
      <w:lvlJc w:val="left"/>
      <w:pPr>
        <w:ind w:left="4340" w:hanging="360"/>
      </w:pPr>
      <w:rPr>
        <w:rFonts w:ascii="Symbol" w:hAnsi="Symbol" w:hint="default"/>
      </w:rPr>
    </w:lvl>
    <w:lvl w:ilvl="4" w:tplc="040C0003" w:tentative="1">
      <w:start w:val="1"/>
      <w:numFmt w:val="bullet"/>
      <w:lvlText w:val="o"/>
      <w:lvlJc w:val="left"/>
      <w:pPr>
        <w:ind w:left="5060" w:hanging="360"/>
      </w:pPr>
      <w:rPr>
        <w:rFonts w:ascii="Courier New" w:hAnsi="Courier New" w:cs="Courier New" w:hint="default"/>
      </w:rPr>
    </w:lvl>
    <w:lvl w:ilvl="5" w:tplc="040C0005" w:tentative="1">
      <w:start w:val="1"/>
      <w:numFmt w:val="bullet"/>
      <w:lvlText w:val=""/>
      <w:lvlJc w:val="left"/>
      <w:pPr>
        <w:ind w:left="5780" w:hanging="360"/>
      </w:pPr>
      <w:rPr>
        <w:rFonts w:ascii="Wingdings" w:hAnsi="Wingdings" w:hint="default"/>
      </w:rPr>
    </w:lvl>
    <w:lvl w:ilvl="6" w:tplc="040C0001" w:tentative="1">
      <w:start w:val="1"/>
      <w:numFmt w:val="bullet"/>
      <w:lvlText w:val=""/>
      <w:lvlJc w:val="left"/>
      <w:pPr>
        <w:ind w:left="6500" w:hanging="360"/>
      </w:pPr>
      <w:rPr>
        <w:rFonts w:ascii="Symbol" w:hAnsi="Symbol" w:hint="default"/>
      </w:rPr>
    </w:lvl>
    <w:lvl w:ilvl="7" w:tplc="040C0003" w:tentative="1">
      <w:start w:val="1"/>
      <w:numFmt w:val="bullet"/>
      <w:lvlText w:val="o"/>
      <w:lvlJc w:val="left"/>
      <w:pPr>
        <w:ind w:left="7220" w:hanging="360"/>
      </w:pPr>
      <w:rPr>
        <w:rFonts w:ascii="Courier New" w:hAnsi="Courier New" w:cs="Courier New" w:hint="default"/>
      </w:rPr>
    </w:lvl>
    <w:lvl w:ilvl="8" w:tplc="040C0005" w:tentative="1">
      <w:start w:val="1"/>
      <w:numFmt w:val="bullet"/>
      <w:lvlText w:val=""/>
      <w:lvlJc w:val="left"/>
      <w:pPr>
        <w:ind w:left="7940" w:hanging="360"/>
      </w:pPr>
      <w:rPr>
        <w:rFonts w:ascii="Wingdings" w:hAnsi="Wingdings" w:hint="default"/>
      </w:rPr>
    </w:lvl>
  </w:abstractNum>
  <w:abstractNum w:abstractNumId="13" w15:restartNumberingAfterBreak="0">
    <w:nsid w:val="21A325F8"/>
    <w:multiLevelType w:val="hybridMultilevel"/>
    <w:tmpl w:val="6DB4EA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6B339A"/>
    <w:multiLevelType w:val="hybridMultilevel"/>
    <w:tmpl w:val="95A8BA78"/>
    <w:lvl w:ilvl="0" w:tplc="11322964">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8270D"/>
    <w:multiLevelType w:val="hybridMultilevel"/>
    <w:tmpl w:val="18CE1276"/>
    <w:lvl w:ilvl="0" w:tplc="040C0001">
      <w:start w:val="1"/>
      <w:numFmt w:val="bullet"/>
      <w:lvlText w:val=""/>
      <w:lvlJc w:val="left"/>
      <w:pPr>
        <w:ind w:left="740" w:hanging="360"/>
      </w:pPr>
      <w:rPr>
        <w:rFonts w:ascii="Symbol" w:hAnsi="Symbol" w:hint="default"/>
      </w:rPr>
    </w:lvl>
    <w:lvl w:ilvl="1" w:tplc="F6A47C90">
      <w:numFmt w:val="bullet"/>
      <w:lvlText w:val="•"/>
      <w:lvlJc w:val="left"/>
      <w:pPr>
        <w:ind w:left="1460" w:hanging="360"/>
      </w:pPr>
      <w:rPr>
        <w:rFonts w:ascii="AvenirNext LT Pro Cn" w:eastAsia="Arial" w:hAnsi="AvenirNext LT Pro Cn" w:cs="Arial"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6" w15:restartNumberingAfterBreak="0">
    <w:nsid w:val="2CD223BB"/>
    <w:multiLevelType w:val="hybridMultilevel"/>
    <w:tmpl w:val="5F607584"/>
    <w:lvl w:ilvl="0" w:tplc="1FE89310">
      <w:start w:val="20"/>
      <w:numFmt w:val="bullet"/>
      <w:lvlText w:val="-"/>
      <w:lvlJc w:val="left"/>
      <w:pPr>
        <w:ind w:left="720" w:hanging="360"/>
      </w:pPr>
      <w:rPr>
        <w:rFonts w:ascii="Liberation Serif" w:eastAsia="Noto Sans CJK SC Regular" w:hAnsi="Liberation Serif"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7F1EA5"/>
    <w:multiLevelType w:val="hybridMultilevel"/>
    <w:tmpl w:val="4426CB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10F5592"/>
    <w:multiLevelType w:val="hybridMultilevel"/>
    <w:tmpl w:val="BC6ADF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5D3C29"/>
    <w:multiLevelType w:val="hybridMultilevel"/>
    <w:tmpl w:val="B20E61EE"/>
    <w:lvl w:ilvl="0" w:tplc="F6A47C90">
      <w:numFmt w:val="bullet"/>
      <w:lvlText w:val="•"/>
      <w:lvlJc w:val="left"/>
      <w:pPr>
        <w:ind w:left="720" w:hanging="360"/>
      </w:pPr>
      <w:rPr>
        <w:rFonts w:ascii="AvenirNext LT Pro Cn" w:eastAsia="Arial" w:hAnsi="AvenirNext LT Pro 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CC25BE"/>
    <w:multiLevelType w:val="hybridMultilevel"/>
    <w:tmpl w:val="F68021B2"/>
    <w:lvl w:ilvl="0" w:tplc="E7EE38FE">
      <w:start w:val="1"/>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A55C42"/>
    <w:multiLevelType w:val="hybridMultilevel"/>
    <w:tmpl w:val="53763234"/>
    <w:lvl w:ilvl="0" w:tplc="F6A47C90">
      <w:numFmt w:val="bullet"/>
      <w:lvlText w:val="•"/>
      <w:lvlJc w:val="left"/>
      <w:pPr>
        <w:ind w:left="720" w:hanging="360"/>
      </w:pPr>
      <w:rPr>
        <w:rFonts w:ascii="AvenirNext LT Pro Cn" w:eastAsia="Arial" w:hAnsi="AvenirNext LT Pro 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3B7B5C"/>
    <w:multiLevelType w:val="hybridMultilevel"/>
    <w:tmpl w:val="673E17AC"/>
    <w:lvl w:ilvl="0" w:tplc="040C0005">
      <w:start w:val="1"/>
      <w:numFmt w:val="bullet"/>
      <w:lvlText w:val=""/>
      <w:lvlJc w:val="left"/>
      <w:pPr>
        <w:ind w:left="-696" w:hanging="360"/>
      </w:pPr>
      <w:rPr>
        <w:rFonts w:ascii="Wingdings" w:hAnsi="Wingdings" w:hint="default"/>
      </w:rPr>
    </w:lvl>
    <w:lvl w:ilvl="1" w:tplc="040C0003">
      <w:start w:val="1"/>
      <w:numFmt w:val="bullet"/>
      <w:lvlText w:val="o"/>
      <w:lvlJc w:val="left"/>
      <w:pPr>
        <w:ind w:left="24" w:hanging="360"/>
      </w:pPr>
      <w:rPr>
        <w:rFonts w:ascii="Courier New" w:hAnsi="Courier New" w:cs="Courier New" w:hint="default"/>
      </w:rPr>
    </w:lvl>
    <w:lvl w:ilvl="2" w:tplc="040C0005">
      <w:start w:val="1"/>
      <w:numFmt w:val="bullet"/>
      <w:lvlText w:val=""/>
      <w:lvlJc w:val="left"/>
      <w:pPr>
        <w:ind w:left="744" w:hanging="360"/>
      </w:pPr>
      <w:rPr>
        <w:rFonts w:ascii="Wingdings" w:hAnsi="Wingdings" w:hint="default"/>
      </w:rPr>
    </w:lvl>
    <w:lvl w:ilvl="3" w:tplc="040C0001" w:tentative="1">
      <w:start w:val="1"/>
      <w:numFmt w:val="bullet"/>
      <w:lvlText w:val=""/>
      <w:lvlJc w:val="left"/>
      <w:pPr>
        <w:ind w:left="1464" w:hanging="360"/>
      </w:pPr>
      <w:rPr>
        <w:rFonts w:ascii="Symbol" w:hAnsi="Symbol" w:hint="default"/>
      </w:rPr>
    </w:lvl>
    <w:lvl w:ilvl="4" w:tplc="040C0003" w:tentative="1">
      <w:start w:val="1"/>
      <w:numFmt w:val="bullet"/>
      <w:lvlText w:val="o"/>
      <w:lvlJc w:val="left"/>
      <w:pPr>
        <w:ind w:left="2184" w:hanging="360"/>
      </w:pPr>
      <w:rPr>
        <w:rFonts w:ascii="Courier New" w:hAnsi="Courier New" w:cs="Courier New" w:hint="default"/>
      </w:rPr>
    </w:lvl>
    <w:lvl w:ilvl="5" w:tplc="040C0005" w:tentative="1">
      <w:start w:val="1"/>
      <w:numFmt w:val="bullet"/>
      <w:lvlText w:val=""/>
      <w:lvlJc w:val="left"/>
      <w:pPr>
        <w:ind w:left="2904" w:hanging="360"/>
      </w:pPr>
      <w:rPr>
        <w:rFonts w:ascii="Wingdings" w:hAnsi="Wingdings" w:hint="default"/>
      </w:rPr>
    </w:lvl>
    <w:lvl w:ilvl="6" w:tplc="040C0001" w:tentative="1">
      <w:start w:val="1"/>
      <w:numFmt w:val="bullet"/>
      <w:lvlText w:val=""/>
      <w:lvlJc w:val="left"/>
      <w:pPr>
        <w:ind w:left="3624" w:hanging="360"/>
      </w:pPr>
      <w:rPr>
        <w:rFonts w:ascii="Symbol" w:hAnsi="Symbol" w:hint="default"/>
      </w:rPr>
    </w:lvl>
    <w:lvl w:ilvl="7" w:tplc="040C0003" w:tentative="1">
      <w:start w:val="1"/>
      <w:numFmt w:val="bullet"/>
      <w:lvlText w:val="o"/>
      <w:lvlJc w:val="left"/>
      <w:pPr>
        <w:ind w:left="4344" w:hanging="360"/>
      </w:pPr>
      <w:rPr>
        <w:rFonts w:ascii="Courier New" w:hAnsi="Courier New" w:cs="Courier New" w:hint="default"/>
      </w:rPr>
    </w:lvl>
    <w:lvl w:ilvl="8" w:tplc="040C0005" w:tentative="1">
      <w:start w:val="1"/>
      <w:numFmt w:val="bullet"/>
      <w:lvlText w:val=""/>
      <w:lvlJc w:val="left"/>
      <w:pPr>
        <w:ind w:left="5064" w:hanging="360"/>
      </w:pPr>
      <w:rPr>
        <w:rFonts w:ascii="Wingdings" w:hAnsi="Wingdings" w:hint="default"/>
      </w:rPr>
    </w:lvl>
  </w:abstractNum>
  <w:abstractNum w:abstractNumId="23" w15:restartNumberingAfterBreak="0">
    <w:nsid w:val="3B6C709F"/>
    <w:multiLevelType w:val="hybridMultilevel"/>
    <w:tmpl w:val="FF6EE2C8"/>
    <w:lvl w:ilvl="0" w:tplc="8498443E">
      <w:numFmt w:val="bullet"/>
      <w:lvlText w:val="-"/>
      <w:lvlJc w:val="left"/>
      <w:pPr>
        <w:ind w:left="578" w:hanging="360"/>
      </w:pPr>
      <w:rPr>
        <w:rFonts w:ascii="Calibri" w:eastAsia="Times New Roman" w:hAnsi="Calibri" w:cs="Times New Roman" w:hint="default"/>
      </w:rPr>
    </w:lvl>
    <w:lvl w:ilvl="1" w:tplc="040C0003">
      <w:start w:val="1"/>
      <w:numFmt w:val="bullet"/>
      <w:lvlText w:val="o"/>
      <w:lvlJc w:val="left"/>
      <w:pPr>
        <w:ind w:left="1298" w:hanging="360"/>
      </w:pPr>
      <w:rPr>
        <w:rFonts w:ascii="Courier New" w:hAnsi="Courier New" w:cs="Courier New" w:hint="default"/>
      </w:rPr>
    </w:lvl>
    <w:lvl w:ilvl="2" w:tplc="040C0005">
      <w:start w:val="1"/>
      <w:numFmt w:val="bullet"/>
      <w:lvlText w:val=""/>
      <w:lvlJc w:val="left"/>
      <w:pPr>
        <w:ind w:left="2018" w:hanging="360"/>
      </w:pPr>
      <w:rPr>
        <w:rFonts w:ascii="Wingdings" w:hAnsi="Wingdings" w:hint="default"/>
      </w:rPr>
    </w:lvl>
    <w:lvl w:ilvl="3" w:tplc="040C0001">
      <w:start w:val="1"/>
      <w:numFmt w:val="bullet"/>
      <w:lvlText w:val=""/>
      <w:lvlJc w:val="left"/>
      <w:pPr>
        <w:ind w:left="2738" w:hanging="360"/>
      </w:pPr>
      <w:rPr>
        <w:rFonts w:ascii="Symbol" w:hAnsi="Symbol" w:hint="default"/>
      </w:rPr>
    </w:lvl>
    <w:lvl w:ilvl="4" w:tplc="040C0003">
      <w:start w:val="1"/>
      <w:numFmt w:val="bullet"/>
      <w:lvlText w:val="o"/>
      <w:lvlJc w:val="left"/>
      <w:pPr>
        <w:ind w:left="3458" w:hanging="360"/>
      </w:pPr>
      <w:rPr>
        <w:rFonts w:ascii="Courier New" w:hAnsi="Courier New" w:cs="Courier New" w:hint="default"/>
      </w:rPr>
    </w:lvl>
    <w:lvl w:ilvl="5" w:tplc="040C0005">
      <w:start w:val="1"/>
      <w:numFmt w:val="bullet"/>
      <w:lvlText w:val=""/>
      <w:lvlJc w:val="left"/>
      <w:pPr>
        <w:ind w:left="4178" w:hanging="360"/>
      </w:pPr>
      <w:rPr>
        <w:rFonts w:ascii="Wingdings" w:hAnsi="Wingdings" w:hint="default"/>
      </w:rPr>
    </w:lvl>
    <w:lvl w:ilvl="6" w:tplc="040C0001">
      <w:start w:val="1"/>
      <w:numFmt w:val="bullet"/>
      <w:lvlText w:val=""/>
      <w:lvlJc w:val="left"/>
      <w:pPr>
        <w:ind w:left="4898" w:hanging="360"/>
      </w:pPr>
      <w:rPr>
        <w:rFonts w:ascii="Symbol" w:hAnsi="Symbol" w:hint="default"/>
      </w:rPr>
    </w:lvl>
    <w:lvl w:ilvl="7" w:tplc="040C0003">
      <w:start w:val="1"/>
      <w:numFmt w:val="bullet"/>
      <w:lvlText w:val="o"/>
      <w:lvlJc w:val="left"/>
      <w:pPr>
        <w:ind w:left="5618" w:hanging="360"/>
      </w:pPr>
      <w:rPr>
        <w:rFonts w:ascii="Courier New" w:hAnsi="Courier New" w:cs="Courier New" w:hint="default"/>
      </w:rPr>
    </w:lvl>
    <w:lvl w:ilvl="8" w:tplc="040C0005">
      <w:start w:val="1"/>
      <w:numFmt w:val="bullet"/>
      <w:lvlText w:val=""/>
      <w:lvlJc w:val="left"/>
      <w:pPr>
        <w:ind w:left="6338" w:hanging="360"/>
      </w:pPr>
      <w:rPr>
        <w:rFonts w:ascii="Wingdings" w:hAnsi="Wingdings" w:hint="default"/>
      </w:rPr>
    </w:lvl>
  </w:abstractNum>
  <w:abstractNum w:abstractNumId="24" w15:restartNumberingAfterBreak="0">
    <w:nsid w:val="3B8A564B"/>
    <w:multiLevelType w:val="hybridMultilevel"/>
    <w:tmpl w:val="A25AFC8C"/>
    <w:lvl w:ilvl="0" w:tplc="8F564766">
      <w:start w:val="1"/>
      <w:numFmt w:val="bullet"/>
      <w:lvlText w:val="-"/>
      <w:lvlJc w:val="left"/>
      <w:pPr>
        <w:ind w:left="1004" w:hanging="360"/>
      </w:pPr>
      <w:rPr>
        <w:rFonts w:ascii="Calibri" w:eastAsia="Times New Roman" w:hAnsi="Calibri"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5" w15:restartNumberingAfterBreak="0">
    <w:nsid w:val="3B921E01"/>
    <w:multiLevelType w:val="hybridMultilevel"/>
    <w:tmpl w:val="78F24E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033A01"/>
    <w:multiLevelType w:val="hybridMultilevel"/>
    <w:tmpl w:val="DAE2B8D4"/>
    <w:lvl w:ilvl="0" w:tplc="1FE89310">
      <w:start w:val="20"/>
      <w:numFmt w:val="bullet"/>
      <w:lvlText w:val="-"/>
      <w:lvlJc w:val="left"/>
      <w:pPr>
        <w:ind w:left="720" w:hanging="360"/>
      </w:pPr>
      <w:rPr>
        <w:rFonts w:ascii="Liberation Serif" w:eastAsia="Noto Sans CJK SC Regular" w:hAnsi="Liberation Serif"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C43781"/>
    <w:multiLevelType w:val="hybridMultilevel"/>
    <w:tmpl w:val="207A3A84"/>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8" w15:restartNumberingAfterBreak="0">
    <w:nsid w:val="43671567"/>
    <w:multiLevelType w:val="hybridMultilevel"/>
    <w:tmpl w:val="7E68045C"/>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9" w15:restartNumberingAfterBreak="0">
    <w:nsid w:val="4C7D20B6"/>
    <w:multiLevelType w:val="hybridMultilevel"/>
    <w:tmpl w:val="1FB82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EF3B13"/>
    <w:multiLevelType w:val="hybridMultilevel"/>
    <w:tmpl w:val="29480BA8"/>
    <w:lvl w:ilvl="0" w:tplc="11322964">
      <w:start w:val="1"/>
      <w:numFmt w:val="bullet"/>
      <w:lvlText w:val=""/>
      <w:lvlPicBulletId w:val="0"/>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1" w15:restartNumberingAfterBreak="0">
    <w:nsid w:val="4D0A4950"/>
    <w:multiLevelType w:val="hybridMultilevel"/>
    <w:tmpl w:val="B1942FAE"/>
    <w:lvl w:ilvl="0" w:tplc="F6A47C90">
      <w:numFmt w:val="bullet"/>
      <w:lvlText w:val="•"/>
      <w:lvlJc w:val="left"/>
      <w:pPr>
        <w:ind w:left="720" w:hanging="360"/>
      </w:pPr>
      <w:rPr>
        <w:rFonts w:ascii="AvenirNext LT Pro Cn" w:eastAsia="Arial" w:hAnsi="AvenirNext LT Pro 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0B3400"/>
    <w:multiLevelType w:val="multilevel"/>
    <w:tmpl w:val="349CD4C0"/>
    <w:lvl w:ilvl="0">
      <w:start w:val="1"/>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1860A1C"/>
    <w:multiLevelType w:val="hybridMultilevel"/>
    <w:tmpl w:val="20E0B6B2"/>
    <w:lvl w:ilvl="0" w:tplc="040C0005">
      <w:start w:val="1"/>
      <w:numFmt w:val="bullet"/>
      <w:lvlText w:val=""/>
      <w:lvlJc w:val="left"/>
      <w:pPr>
        <w:ind w:left="3352" w:hanging="360"/>
      </w:pPr>
      <w:rPr>
        <w:rFonts w:ascii="Wingdings" w:hAnsi="Wingdings" w:hint="default"/>
      </w:rPr>
    </w:lvl>
    <w:lvl w:ilvl="1" w:tplc="040C0003" w:tentative="1">
      <w:start w:val="1"/>
      <w:numFmt w:val="bullet"/>
      <w:lvlText w:val="o"/>
      <w:lvlJc w:val="left"/>
      <w:pPr>
        <w:ind w:left="4072" w:hanging="360"/>
      </w:pPr>
      <w:rPr>
        <w:rFonts w:ascii="Courier New" w:hAnsi="Courier New" w:cs="Courier New" w:hint="default"/>
      </w:rPr>
    </w:lvl>
    <w:lvl w:ilvl="2" w:tplc="040C0005" w:tentative="1">
      <w:start w:val="1"/>
      <w:numFmt w:val="bullet"/>
      <w:lvlText w:val=""/>
      <w:lvlJc w:val="left"/>
      <w:pPr>
        <w:ind w:left="4792" w:hanging="360"/>
      </w:pPr>
      <w:rPr>
        <w:rFonts w:ascii="Wingdings" w:hAnsi="Wingdings" w:hint="default"/>
      </w:rPr>
    </w:lvl>
    <w:lvl w:ilvl="3" w:tplc="040C0001" w:tentative="1">
      <w:start w:val="1"/>
      <w:numFmt w:val="bullet"/>
      <w:lvlText w:val=""/>
      <w:lvlJc w:val="left"/>
      <w:pPr>
        <w:ind w:left="5512" w:hanging="360"/>
      </w:pPr>
      <w:rPr>
        <w:rFonts w:ascii="Symbol" w:hAnsi="Symbol" w:hint="default"/>
      </w:rPr>
    </w:lvl>
    <w:lvl w:ilvl="4" w:tplc="040C0003" w:tentative="1">
      <w:start w:val="1"/>
      <w:numFmt w:val="bullet"/>
      <w:lvlText w:val="o"/>
      <w:lvlJc w:val="left"/>
      <w:pPr>
        <w:ind w:left="6232" w:hanging="360"/>
      </w:pPr>
      <w:rPr>
        <w:rFonts w:ascii="Courier New" w:hAnsi="Courier New" w:cs="Courier New" w:hint="default"/>
      </w:rPr>
    </w:lvl>
    <w:lvl w:ilvl="5" w:tplc="040C0005" w:tentative="1">
      <w:start w:val="1"/>
      <w:numFmt w:val="bullet"/>
      <w:lvlText w:val=""/>
      <w:lvlJc w:val="left"/>
      <w:pPr>
        <w:ind w:left="6952" w:hanging="360"/>
      </w:pPr>
      <w:rPr>
        <w:rFonts w:ascii="Wingdings" w:hAnsi="Wingdings" w:hint="default"/>
      </w:rPr>
    </w:lvl>
    <w:lvl w:ilvl="6" w:tplc="040C0001" w:tentative="1">
      <w:start w:val="1"/>
      <w:numFmt w:val="bullet"/>
      <w:lvlText w:val=""/>
      <w:lvlJc w:val="left"/>
      <w:pPr>
        <w:ind w:left="7672" w:hanging="360"/>
      </w:pPr>
      <w:rPr>
        <w:rFonts w:ascii="Symbol" w:hAnsi="Symbol" w:hint="default"/>
      </w:rPr>
    </w:lvl>
    <w:lvl w:ilvl="7" w:tplc="040C0003" w:tentative="1">
      <w:start w:val="1"/>
      <w:numFmt w:val="bullet"/>
      <w:lvlText w:val="o"/>
      <w:lvlJc w:val="left"/>
      <w:pPr>
        <w:ind w:left="8392" w:hanging="360"/>
      </w:pPr>
      <w:rPr>
        <w:rFonts w:ascii="Courier New" w:hAnsi="Courier New" w:cs="Courier New" w:hint="default"/>
      </w:rPr>
    </w:lvl>
    <w:lvl w:ilvl="8" w:tplc="040C0005" w:tentative="1">
      <w:start w:val="1"/>
      <w:numFmt w:val="bullet"/>
      <w:lvlText w:val=""/>
      <w:lvlJc w:val="left"/>
      <w:pPr>
        <w:ind w:left="9112" w:hanging="360"/>
      </w:pPr>
      <w:rPr>
        <w:rFonts w:ascii="Wingdings" w:hAnsi="Wingdings" w:hint="default"/>
      </w:rPr>
    </w:lvl>
  </w:abstractNum>
  <w:abstractNum w:abstractNumId="34" w15:restartNumberingAfterBreak="0">
    <w:nsid w:val="657C03A9"/>
    <w:multiLevelType w:val="hybridMultilevel"/>
    <w:tmpl w:val="165C1092"/>
    <w:lvl w:ilvl="0" w:tplc="11322964">
      <w:start w:val="1"/>
      <w:numFmt w:val="bullet"/>
      <w:lvlText w:val=""/>
      <w:lvlPicBulletId w:val="0"/>
      <w:lvlJc w:val="left"/>
      <w:pPr>
        <w:tabs>
          <w:tab w:val="num" w:pos="720"/>
        </w:tabs>
        <w:ind w:left="720" w:hanging="360"/>
      </w:pPr>
      <w:rPr>
        <w:rFonts w:ascii="Symbol" w:hAnsi="Symbol" w:hint="default"/>
      </w:rPr>
    </w:lvl>
    <w:lvl w:ilvl="1" w:tplc="574C711C" w:tentative="1">
      <w:start w:val="1"/>
      <w:numFmt w:val="bullet"/>
      <w:lvlText w:val=""/>
      <w:lvlJc w:val="left"/>
      <w:pPr>
        <w:tabs>
          <w:tab w:val="num" w:pos="1440"/>
        </w:tabs>
        <w:ind w:left="1440" w:hanging="360"/>
      </w:pPr>
      <w:rPr>
        <w:rFonts w:ascii="Symbol" w:hAnsi="Symbol" w:hint="default"/>
      </w:rPr>
    </w:lvl>
    <w:lvl w:ilvl="2" w:tplc="B7D0386E" w:tentative="1">
      <w:start w:val="1"/>
      <w:numFmt w:val="bullet"/>
      <w:lvlText w:val=""/>
      <w:lvlJc w:val="left"/>
      <w:pPr>
        <w:tabs>
          <w:tab w:val="num" w:pos="2160"/>
        </w:tabs>
        <w:ind w:left="2160" w:hanging="360"/>
      </w:pPr>
      <w:rPr>
        <w:rFonts w:ascii="Symbol" w:hAnsi="Symbol" w:hint="default"/>
      </w:rPr>
    </w:lvl>
    <w:lvl w:ilvl="3" w:tplc="39BC3DB6" w:tentative="1">
      <w:start w:val="1"/>
      <w:numFmt w:val="bullet"/>
      <w:lvlText w:val=""/>
      <w:lvlJc w:val="left"/>
      <w:pPr>
        <w:tabs>
          <w:tab w:val="num" w:pos="2880"/>
        </w:tabs>
        <w:ind w:left="2880" w:hanging="360"/>
      </w:pPr>
      <w:rPr>
        <w:rFonts w:ascii="Symbol" w:hAnsi="Symbol" w:hint="default"/>
      </w:rPr>
    </w:lvl>
    <w:lvl w:ilvl="4" w:tplc="E69EC6B2" w:tentative="1">
      <w:start w:val="1"/>
      <w:numFmt w:val="bullet"/>
      <w:lvlText w:val=""/>
      <w:lvlJc w:val="left"/>
      <w:pPr>
        <w:tabs>
          <w:tab w:val="num" w:pos="3600"/>
        </w:tabs>
        <w:ind w:left="3600" w:hanging="360"/>
      </w:pPr>
      <w:rPr>
        <w:rFonts w:ascii="Symbol" w:hAnsi="Symbol" w:hint="default"/>
      </w:rPr>
    </w:lvl>
    <w:lvl w:ilvl="5" w:tplc="31C6D1B2" w:tentative="1">
      <w:start w:val="1"/>
      <w:numFmt w:val="bullet"/>
      <w:lvlText w:val=""/>
      <w:lvlJc w:val="left"/>
      <w:pPr>
        <w:tabs>
          <w:tab w:val="num" w:pos="4320"/>
        </w:tabs>
        <w:ind w:left="4320" w:hanging="360"/>
      </w:pPr>
      <w:rPr>
        <w:rFonts w:ascii="Symbol" w:hAnsi="Symbol" w:hint="default"/>
      </w:rPr>
    </w:lvl>
    <w:lvl w:ilvl="6" w:tplc="4E48882A" w:tentative="1">
      <w:start w:val="1"/>
      <w:numFmt w:val="bullet"/>
      <w:lvlText w:val=""/>
      <w:lvlJc w:val="left"/>
      <w:pPr>
        <w:tabs>
          <w:tab w:val="num" w:pos="5040"/>
        </w:tabs>
        <w:ind w:left="5040" w:hanging="360"/>
      </w:pPr>
      <w:rPr>
        <w:rFonts w:ascii="Symbol" w:hAnsi="Symbol" w:hint="default"/>
      </w:rPr>
    </w:lvl>
    <w:lvl w:ilvl="7" w:tplc="33EC733E" w:tentative="1">
      <w:start w:val="1"/>
      <w:numFmt w:val="bullet"/>
      <w:lvlText w:val=""/>
      <w:lvlJc w:val="left"/>
      <w:pPr>
        <w:tabs>
          <w:tab w:val="num" w:pos="5760"/>
        </w:tabs>
        <w:ind w:left="5760" w:hanging="360"/>
      </w:pPr>
      <w:rPr>
        <w:rFonts w:ascii="Symbol" w:hAnsi="Symbol" w:hint="default"/>
      </w:rPr>
    </w:lvl>
    <w:lvl w:ilvl="8" w:tplc="7F3A3A0C"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68C21702"/>
    <w:multiLevelType w:val="hybridMultilevel"/>
    <w:tmpl w:val="665C5264"/>
    <w:lvl w:ilvl="0" w:tplc="8506BCFA">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95F223C"/>
    <w:multiLevelType w:val="hybridMultilevel"/>
    <w:tmpl w:val="3C18DCC8"/>
    <w:lvl w:ilvl="0" w:tplc="FC5AAC30">
      <w:start w:val="7"/>
      <w:numFmt w:val="bullet"/>
      <w:lvlText w:val=""/>
      <w:lvlJc w:val="left"/>
      <w:pPr>
        <w:ind w:left="720" w:hanging="360"/>
      </w:pPr>
      <w:rPr>
        <w:rFonts w:ascii="Wingdings" w:eastAsia="Noto Sans CJK SC Regular"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DB461A5"/>
    <w:multiLevelType w:val="hybridMultilevel"/>
    <w:tmpl w:val="EC980E32"/>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7F15BE"/>
    <w:multiLevelType w:val="hybridMultilevel"/>
    <w:tmpl w:val="9BE65E32"/>
    <w:lvl w:ilvl="0" w:tplc="6FEC2422">
      <w:start w:val="180"/>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06062C"/>
    <w:multiLevelType w:val="hybridMultilevel"/>
    <w:tmpl w:val="E1F058DC"/>
    <w:lvl w:ilvl="0" w:tplc="6FEC2422">
      <w:start w:val="180"/>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7B1B7F"/>
    <w:multiLevelType w:val="hybridMultilevel"/>
    <w:tmpl w:val="E3DABA82"/>
    <w:lvl w:ilvl="0" w:tplc="93FA88E2">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0"/>
  </w:num>
  <w:num w:numId="3">
    <w:abstractNumId w:val="23"/>
  </w:num>
  <w:num w:numId="4">
    <w:abstractNumId w:val="4"/>
  </w:num>
  <w:num w:numId="5">
    <w:abstractNumId w:val="6"/>
  </w:num>
  <w:num w:numId="6">
    <w:abstractNumId w:val="1"/>
  </w:num>
  <w:num w:numId="7">
    <w:abstractNumId w:val="29"/>
  </w:num>
  <w:num w:numId="8">
    <w:abstractNumId w:val="30"/>
  </w:num>
  <w:num w:numId="9">
    <w:abstractNumId w:val="8"/>
  </w:num>
  <w:num w:numId="10">
    <w:abstractNumId w:val="34"/>
  </w:num>
  <w:num w:numId="11">
    <w:abstractNumId w:val="14"/>
  </w:num>
  <w:num w:numId="12">
    <w:abstractNumId w:val="11"/>
  </w:num>
  <w:num w:numId="13">
    <w:abstractNumId w:val="40"/>
  </w:num>
  <w:num w:numId="14">
    <w:abstractNumId w:val="20"/>
  </w:num>
  <w:num w:numId="15">
    <w:abstractNumId w:val="27"/>
  </w:num>
  <w:num w:numId="16">
    <w:abstractNumId w:val="28"/>
  </w:num>
  <w:num w:numId="17">
    <w:abstractNumId w:val="3"/>
  </w:num>
  <w:num w:numId="18">
    <w:abstractNumId w:val="5"/>
  </w:num>
  <w:num w:numId="19">
    <w:abstractNumId w:val="15"/>
  </w:num>
  <w:num w:numId="20">
    <w:abstractNumId w:val="37"/>
  </w:num>
  <w:num w:numId="21">
    <w:abstractNumId w:val="12"/>
  </w:num>
  <w:num w:numId="22">
    <w:abstractNumId w:val="10"/>
  </w:num>
  <w:num w:numId="23">
    <w:abstractNumId w:val="19"/>
  </w:num>
  <w:num w:numId="24">
    <w:abstractNumId w:val="31"/>
  </w:num>
  <w:num w:numId="25">
    <w:abstractNumId w:val="21"/>
  </w:num>
  <w:num w:numId="26">
    <w:abstractNumId w:val="16"/>
  </w:num>
  <w:num w:numId="27">
    <w:abstractNumId w:val="26"/>
  </w:num>
  <w:num w:numId="28">
    <w:abstractNumId w:val="22"/>
  </w:num>
  <w:num w:numId="29">
    <w:abstractNumId w:val="33"/>
  </w:num>
  <w:num w:numId="30">
    <w:abstractNumId w:val="2"/>
  </w:num>
  <w:num w:numId="31">
    <w:abstractNumId w:val="18"/>
  </w:num>
  <w:num w:numId="32">
    <w:abstractNumId w:val="39"/>
  </w:num>
  <w:num w:numId="33">
    <w:abstractNumId w:val="35"/>
  </w:num>
  <w:num w:numId="34">
    <w:abstractNumId w:val="25"/>
  </w:num>
  <w:num w:numId="35">
    <w:abstractNumId w:val="7"/>
  </w:num>
  <w:num w:numId="36">
    <w:abstractNumId w:val="17"/>
  </w:num>
  <w:num w:numId="37">
    <w:abstractNumId w:val="36"/>
  </w:num>
  <w:num w:numId="38">
    <w:abstractNumId w:val="8"/>
  </w:num>
  <w:num w:numId="39">
    <w:abstractNumId w:val="24"/>
  </w:num>
  <w:num w:numId="40">
    <w:abstractNumId w:val="38"/>
  </w:num>
  <w:num w:numId="41">
    <w:abstractNumId w:val="13"/>
  </w:num>
  <w:num w:numId="42">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7FE"/>
    <w:rsid w:val="00001B57"/>
    <w:rsid w:val="00005385"/>
    <w:rsid w:val="000106E2"/>
    <w:rsid w:val="00015127"/>
    <w:rsid w:val="000157D7"/>
    <w:rsid w:val="00017A2F"/>
    <w:rsid w:val="00022748"/>
    <w:rsid w:val="00022ADF"/>
    <w:rsid w:val="00022DD6"/>
    <w:rsid w:val="0002305A"/>
    <w:rsid w:val="00026277"/>
    <w:rsid w:val="0003468D"/>
    <w:rsid w:val="000366FF"/>
    <w:rsid w:val="00037F7C"/>
    <w:rsid w:val="000418E0"/>
    <w:rsid w:val="00041E19"/>
    <w:rsid w:val="00045F36"/>
    <w:rsid w:val="00046133"/>
    <w:rsid w:val="00047926"/>
    <w:rsid w:val="00047B09"/>
    <w:rsid w:val="00047FF2"/>
    <w:rsid w:val="00056763"/>
    <w:rsid w:val="0006199F"/>
    <w:rsid w:val="00061D98"/>
    <w:rsid w:val="000620EA"/>
    <w:rsid w:val="00062F40"/>
    <w:rsid w:val="000631D6"/>
    <w:rsid w:val="00066C67"/>
    <w:rsid w:val="000672A8"/>
    <w:rsid w:val="0006767B"/>
    <w:rsid w:val="0006769B"/>
    <w:rsid w:val="00070FD1"/>
    <w:rsid w:val="00072803"/>
    <w:rsid w:val="00075328"/>
    <w:rsid w:val="00076441"/>
    <w:rsid w:val="00076F3A"/>
    <w:rsid w:val="00077FA2"/>
    <w:rsid w:val="000832CC"/>
    <w:rsid w:val="00086F64"/>
    <w:rsid w:val="00092C66"/>
    <w:rsid w:val="000954A1"/>
    <w:rsid w:val="000969E2"/>
    <w:rsid w:val="00097372"/>
    <w:rsid w:val="000A1E59"/>
    <w:rsid w:val="000A4333"/>
    <w:rsid w:val="000A5129"/>
    <w:rsid w:val="000A5C61"/>
    <w:rsid w:val="000A60BB"/>
    <w:rsid w:val="000A6429"/>
    <w:rsid w:val="000A7AB8"/>
    <w:rsid w:val="000B18F3"/>
    <w:rsid w:val="000B3700"/>
    <w:rsid w:val="000B459C"/>
    <w:rsid w:val="000B6514"/>
    <w:rsid w:val="000C06D3"/>
    <w:rsid w:val="000C316D"/>
    <w:rsid w:val="000C5EDB"/>
    <w:rsid w:val="000C5FCF"/>
    <w:rsid w:val="000D1D34"/>
    <w:rsid w:val="000D20A5"/>
    <w:rsid w:val="000D26AA"/>
    <w:rsid w:val="000D2BDA"/>
    <w:rsid w:val="000D329A"/>
    <w:rsid w:val="000D5A37"/>
    <w:rsid w:val="000D68B4"/>
    <w:rsid w:val="000F109C"/>
    <w:rsid w:val="000F1C8B"/>
    <w:rsid w:val="000F2E74"/>
    <w:rsid w:val="000F6CF3"/>
    <w:rsid w:val="00100702"/>
    <w:rsid w:val="00103F54"/>
    <w:rsid w:val="0010547B"/>
    <w:rsid w:val="00106268"/>
    <w:rsid w:val="001074E9"/>
    <w:rsid w:val="00107E9C"/>
    <w:rsid w:val="00111767"/>
    <w:rsid w:val="00114FEC"/>
    <w:rsid w:val="0011503C"/>
    <w:rsid w:val="001160DB"/>
    <w:rsid w:val="00117FF0"/>
    <w:rsid w:val="00121610"/>
    <w:rsid w:val="00121C56"/>
    <w:rsid w:val="00124DA5"/>
    <w:rsid w:val="00131162"/>
    <w:rsid w:val="00131DF7"/>
    <w:rsid w:val="00133CA8"/>
    <w:rsid w:val="00133E74"/>
    <w:rsid w:val="001348CB"/>
    <w:rsid w:val="00137FA2"/>
    <w:rsid w:val="00143575"/>
    <w:rsid w:val="00146A25"/>
    <w:rsid w:val="001501D1"/>
    <w:rsid w:val="00151EB6"/>
    <w:rsid w:val="00152B3B"/>
    <w:rsid w:val="00152C5A"/>
    <w:rsid w:val="00153F48"/>
    <w:rsid w:val="00155FCE"/>
    <w:rsid w:val="0016005A"/>
    <w:rsid w:val="00161A3C"/>
    <w:rsid w:val="00163313"/>
    <w:rsid w:val="00164890"/>
    <w:rsid w:val="00167167"/>
    <w:rsid w:val="00170542"/>
    <w:rsid w:val="00171A0C"/>
    <w:rsid w:val="0017344F"/>
    <w:rsid w:val="0017371F"/>
    <w:rsid w:val="00180FAE"/>
    <w:rsid w:val="00181740"/>
    <w:rsid w:val="00185469"/>
    <w:rsid w:val="00185BDA"/>
    <w:rsid w:val="00194015"/>
    <w:rsid w:val="001A0E0D"/>
    <w:rsid w:val="001A3654"/>
    <w:rsid w:val="001A5721"/>
    <w:rsid w:val="001B6467"/>
    <w:rsid w:val="001B7CC3"/>
    <w:rsid w:val="001C0A41"/>
    <w:rsid w:val="001C0E24"/>
    <w:rsid w:val="001D2BA5"/>
    <w:rsid w:val="001D5925"/>
    <w:rsid w:val="001D5EA9"/>
    <w:rsid w:val="001D6B4F"/>
    <w:rsid w:val="001E29BE"/>
    <w:rsid w:val="001E2FB0"/>
    <w:rsid w:val="001E4A26"/>
    <w:rsid w:val="001E6036"/>
    <w:rsid w:val="001F1DDC"/>
    <w:rsid w:val="001F5B73"/>
    <w:rsid w:val="001F5C33"/>
    <w:rsid w:val="001F5DD2"/>
    <w:rsid w:val="001F7315"/>
    <w:rsid w:val="001F73A5"/>
    <w:rsid w:val="00201A58"/>
    <w:rsid w:val="00205D31"/>
    <w:rsid w:val="0020657C"/>
    <w:rsid w:val="0021484F"/>
    <w:rsid w:val="00217945"/>
    <w:rsid w:val="00220641"/>
    <w:rsid w:val="00222A9C"/>
    <w:rsid w:val="002257DF"/>
    <w:rsid w:val="00225F3B"/>
    <w:rsid w:val="0023032D"/>
    <w:rsid w:val="00237654"/>
    <w:rsid w:val="00237C17"/>
    <w:rsid w:val="00240A13"/>
    <w:rsid w:val="00243339"/>
    <w:rsid w:val="0025201C"/>
    <w:rsid w:val="00252330"/>
    <w:rsid w:val="0025278D"/>
    <w:rsid w:val="002535F7"/>
    <w:rsid w:val="00254743"/>
    <w:rsid w:val="002549E9"/>
    <w:rsid w:val="00260E58"/>
    <w:rsid w:val="00260E72"/>
    <w:rsid w:val="0026217A"/>
    <w:rsid w:val="00262DF5"/>
    <w:rsid w:val="002640DC"/>
    <w:rsid w:val="002655E5"/>
    <w:rsid w:val="00266EF2"/>
    <w:rsid w:val="00267F00"/>
    <w:rsid w:val="00270811"/>
    <w:rsid w:val="002727A2"/>
    <w:rsid w:val="00272908"/>
    <w:rsid w:val="0027379F"/>
    <w:rsid w:val="002817B5"/>
    <w:rsid w:val="0028233F"/>
    <w:rsid w:val="00283DE2"/>
    <w:rsid w:val="00284C7B"/>
    <w:rsid w:val="00285A49"/>
    <w:rsid w:val="00286191"/>
    <w:rsid w:val="00286313"/>
    <w:rsid w:val="002875CE"/>
    <w:rsid w:val="002879BB"/>
    <w:rsid w:val="00290049"/>
    <w:rsid w:val="002922B7"/>
    <w:rsid w:val="00292BFA"/>
    <w:rsid w:val="002A2A77"/>
    <w:rsid w:val="002A4041"/>
    <w:rsid w:val="002A6F5B"/>
    <w:rsid w:val="002A7BF6"/>
    <w:rsid w:val="002B1EF6"/>
    <w:rsid w:val="002B3BC2"/>
    <w:rsid w:val="002B3C96"/>
    <w:rsid w:val="002B4ACD"/>
    <w:rsid w:val="002B6F86"/>
    <w:rsid w:val="002C0F2E"/>
    <w:rsid w:val="002C4349"/>
    <w:rsid w:val="002C5D98"/>
    <w:rsid w:val="002D21B7"/>
    <w:rsid w:val="002D4D05"/>
    <w:rsid w:val="002E1331"/>
    <w:rsid w:val="002E1613"/>
    <w:rsid w:val="002E174A"/>
    <w:rsid w:val="002E37BF"/>
    <w:rsid w:val="002E6CEC"/>
    <w:rsid w:val="002F0EE1"/>
    <w:rsid w:val="002F6141"/>
    <w:rsid w:val="002F711A"/>
    <w:rsid w:val="002F776F"/>
    <w:rsid w:val="0030190F"/>
    <w:rsid w:val="00301BF4"/>
    <w:rsid w:val="0030241F"/>
    <w:rsid w:val="003037F3"/>
    <w:rsid w:val="00311272"/>
    <w:rsid w:val="0031207F"/>
    <w:rsid w:val="003130BF"/>
    <w:rsid w:val="00315166"/>
    <w:rsid w:val="00316DE6"/>
    <w:rsid w:val="00317BE4"/>
    <w:rsid w:val="003203AF"/>
    <w:rsid w:val="00323A12"/>
    <w:rsid w:val="00331B7C"/>
    <w:rsid w:val="003330AE"/>
    <w:rsid w:val="00334BE0"/>
    <w:rsid w:val="00335B03"/>
    <w:rsid w:val="00336CE9"/>
    <w:rsid w:val="0033729E"/>
    <w:rsid w:val="00337DB4"/>
    <w:rsid w:val="003426E0"/>
    <w:rsid w:val="0034680C"/>
    <w:rsid w:val="00347D48"/>
    <w:rsid w:val="00347E0F"/>
    <w:rsid w:val="0035158B"/>
    <w:rsid w:val="0035206C"/>
    <w:rsid w:val="00353D2E"/>
    <w:rsid w:val="003563EA"/>
    <w:rsid w:val="00360C1B"/>
    <w:rsid w:val="00361E4B"/>
    <w:rsid w:val="00362FE4"/>
    <w:rsid w:val="003663EC"/>
    <w:rsid w:val="0036746F"/>
    <w:rsid w:val="003751A0"/>
    <w:rsid w:val="003773D0"/>
    <w:rsid w:val="00377677"/>
    <w:rsid w:val="003778FE"/>
    <w:rsid w:val="0037795F"/>
    <w:rsid w:val="00382519"/>
    <w:rsid w:val="00383F2D"/>
    <w:rsid w:val="00396ECA"/>
    <w:rsid w:val="003A1455"/>
    <w:rsid w:val="003A1ACA"/>
    <w:rsid w:val="003A2BB6"/>
    <w:rsid w:val="003A3761"/>
    <w:rsid w:val="003A3BD3"/>
    <w:rsid w:val="003A4D10"/>
    <w:rsid w:val="003A582B"/>
    <w:rsid w:val="003A6292"/>
    <w:rsid w:val="003A6E0D"/>
    <w:rsid w:val="003A6E5A"/>
    <w:rsid w:val="003B0D9E"/>
    <w:rsid w:val="003B1328"/>
    <w:rsid w:val="003B27A5"/>
    <w:rsid w:val="003B3F6D"/>
    <w:rsid w:val="003B5767"/>
    <w:rsid w:val="003B636E"/>
    <w:rsid w:val="003C0BF8"/>
    <w:rsid w:val="003C3C67"/>
    <w:rsid w:val="003C43ED"/>
    <w:rsid w:val="003C4819"/>
    <w:rsid w:val="003C54A4"/>
    <w:rsid w:val="003D2411"/>
    <w:rsid w:val="003D4766"/>
    <w:rsid w:val="003D59FF"/>
    <w:rsid w:val="003D64A5"/>
    <w:rsid w:val="003D67AA"/>
    <w:rsid w:val="003D6F3A"/>
    <w:rsid w:val="003D732A"/>
    <w:rsid w:val="003E3B98"/>
    <w:rsid w:val="003E49AA"/>
    <w:rsid w:val="003E530B"/>
    <w:rsid w:val="003E61C5"/>
    <w:rsid w:val="003E6E97"/>
    <w:rsid w:val="003E7212"/>
    <w:rsid w:val="003E74DE"/>
    <w:rsid w:val="003F2682"/>
    <w:rsid w:val="003F3017"/>
    <w:rsid w:val="003F398C"/>
    <w:rsid w:val="003F3BFE"/>
    <w:rsid w:val="003F4CDE"/>
    <w:rsid w:val="0040025A"/>
    <w:rsid w:val="00402A39"/>
    <w:rsid w:val="0040485B"/>
    <w:rsid w:val="00406CC2"/>
    <w:rsid w:val="0041280E"/>
    <w:rsid w:val="00417535"/>
    <w:rsid w:val="00420E11"/>
    <w:rsid w:val="004226DE"/>
    <w:rsid w:val="00422BFC"/>
    <w:rsid w:val="00431DD9"/>
    <w:rsid w:val="00434BDB"/>
    <w:rsid w:val="00437A7F"/>
    <w:rsid w:val="004423CB"/>
    <w:rsid w:val="00442757"/>
    <w:rsid w:val="00445137"/>
    <w:rsid w:val="00452646"/>
    <w:rsid w:val="00452AAA"/>
    <w:rsid w:val="00453185"/>
    <w:rsid w:val="00455895"/>
    <w:rsid w:val="004606E7"/>
    <w:rsid w:val="00461984"/>
    <w:rsid w:val="00463F87"/>
    <w:rsid w:val="004652F0"/>
    <w:rsid w:val="00467B99"/>
    <w:rsid w:val="00473312"/>
    <w:rsid w:val="004740CB"/>
    <w:rsid w:val="004747BB"/>
    <w:rsid w:val="00481201"/>
    <w:rsid w:val="00482FC5"/>
    <w:rsid w:val="0048384D"/>
    <w:rsid w:val="00483ED9"/>
    <w:rsid w:val="0048510F"/>
    <w:rsid w:val="00485919"/>
    <w:rsid w:val="004862E2"/>
    <w:rsid w:val="00486AD4"/>
    <w:rsid w:val="00491410"/>
    <w:rsid w:val="00491C67"/>
    <w:rsid w:val="004925AE"/>
    <w:rsid w:val="004931E8"/>
    <w:rsid w:val="0049327C"/>
    <w:rsid w:val="00495774"/>
    <w:rsid w:val="00495CAA"/>
    <w:rsid w:val="00495DB7"/>
    <w:rsid w:val="004973DD"/>
    <w:rsid w:val="004A1772"/>
    <w:rsid w:val="004A3748"/>
    <w:rsid w:val="004A3BEF"/>
    <w:rsid w:val="004A3C4C"/>
    <w:rsid w:val="004A3CE9"/>
    <w:rsid w:val="004A420C"/>
    <w:rsid w:val="004B3B04"/>
    <w:rsid w:val="004B7A87"/>
    <w:rsid w:val="004C4EBD"/>
    <w:rsid w:val="004C5B3B"/>
    <w:rsid w:val="004C5BBF"/>
    <w:rsid w:val="004D0AF2"/>
    <w:rsid w:val="004D1619"/>
    <w:rsid w:val="004D502A"/>
    <w:rsid w:val="004E6246"/>
    <w:rsid w:val="004E6AAC"/>
    <w:rsid w:val="004F148D"/>
    <w:rsid w:val="004F279C"/>
    <w:rsid w:val="004F2D1F"/>
    <w:rsid w:val="004F3E05"/>
    <w:rsid w:val="0050138B"/>
    <w:rsid w:val="00501E30"/>
    <w:rsid w:val="00506434"/>
    <w:rsid w:val="005074FF"/>
    <w:rsid w:val="005110BA"/>
    <w:rsid w:val="0051262E"/>
    <w:rsid w:val="0051485F"/>
    <w:rsid w:val="00515F5D"/>
    <w:rsid w:val="00516202"/>
    <w:rsid w:val="00516BC3"/>
    <w:rsid w:val="00522D6D"/>
    <w:rsid w:val="00523089"/>
    <w:rsid w:val="0053096D"/>
    <w:rsid w:val="0053775E"/>
    <w:rsid w:val="00541F1F"/>
    <w:rsid w:val="00543A1C"/>
    <w:rsid w:val="00544FF4"/>
    <w:rsid w:val="00546386"/>
    <w:rsid w:val="00547CD7"/>
    <w:rsid w:val="00552C95"/>
    <w:rsid w:val="00556402"/>
    <w:rsid w:val="00561A01"/>
    <w:rsid w:val="00564828"/>
    <w:rsid w:val="00564A05"/>
    <w:rsid w:val="00566A08"/>
    <w:rsid w:val="00566E09"/>
    <w:rsid w:val="00570176"/>
    <w:rsid w:val="00572376"/>
    <w:rsid w:val="0057296F"/>
    <w:rsid w:val="00572FA5"/>
    <w:rsid w:val="005737CE"/>
    <w:rsid w:val="005751C3"/>
    <w:rsid w:val="00577F3F"/>
    <w:rsid w:val="00580301"/>
    <w:rsid w:val="005817FF"/>
    <w:rsid w:val="00581B1F"/>
    <w:rsid w:val="00582D0F"/>
    <w:rsid w:val="005838C2"/>
    <w:rsid w:val="00584084"/>
    <w:rsid w:val="00587887"/>
    <w:rsid w:val="005926CD"/>
    <w:rsid w:val="0059412B"/>
    <w:rsid w:val="00594C48"/>
    <w:rsid w:val="00595CC2"/>
    <w:rsid w:val="00597748"/>
    <w:rsid w:val="00597E4C"/>
    <w:rsid w:val="005A33FC"/>
    <w:rsid w:val="005A3B4A"/>
    <w:rsid w:val="005A5259"/>
    <w:rsid w:val="005A67AF"/>
    <w:rsid w:val="005B057C"/>
    <w:rsid w:val="005B0DF4"/>
    <w:rsid w:val="005B1C03"/>
    <w:rsid w:val="005B3BC8"/>
    <w:rsid w:val="005C02A7"/>
    <w:rsid w:val="005D5B78"/>
    <w:rsid w:val="005D65DA"/>
    <w:rsid w:val="005E1BB0"/>
    <w:rsid w:val="005E5484"/>
    <w:rsid w:val="005E5ABE"/>
    <w:rsid w:val="005E6D50"/>
    <w:rsid w:val="005E7564"/>
    <w:rsid w:val="005E76E2"/>
    <w:rsid w:val="005E7B0D"/>
    <w:rsid w:val="005F04EF"/>
    <w:rsid w:val="005F0CE2"/>
    <w:rsid w:val="005F1937"/>
    <w:rsid w:val="005F5129"/>
    <w:rsid w:val="005F7ABD"/>
    <w:rsid w:val="00601862"/>
    <w:rsid w:val="00601C83"/>
    <w:rsid w:val="00602E77"/>
    <w:rsid w:val="00603DAF"/>
    <w:rsid w:val="00604E43"/>
    <w:rsid w:val="00605C51"/>
    <w:rsid w:val="00607528"/>
    <w:rsid w:val="00607B40"/>
    <w:rsid w:val="00610091"/>
    <w:rsid w:val="00610C81"/>
    <w:rsid w:val="00611EF0"/>
    <w:rsid w:val="00620C69"/>
    <w:rsid w:val="0062116A"/>
    <w:rsid w:val="00622A68"/>
    <w:rsid w:val="00622DA5"/>
    <w:rsid w:val="00623244"/>
    <w:rsid w:val="00623FFB"/>
    <w:rsid w:val="0062612B"/>
    <w:rsid w:val="00630C2D"/>
    <w:rsid w:val="00631841"/>
    <w:rsid w:val="00632274"/>
    <w:rsid w:val="00632A7E"/>
    <w:rsid w:val="006351C1"/>
    <w:rsid w:val="006351F8"/>
    <w:rsid w:val="0063677A"/>
    <w:rsid w:val="0063721F"/>
    <w:rsid w:val="006377D7"/>
    <w:rsid w:val="00637845"/>
    <w:rsid w:val="00642AEE"/>
    <w:rsid w:val="0064357E"/>
    <w:rsid w:val="00646477"/>
    <w:rsid w:val="0065100C"/>
    <w:rsid w:val="00651DDB"/>
    <w:rsid w:val="00652301"/>
    <w:rsid w:val="00653515"/>
    <w:rsid w:val="0065712B"/>
    <w:rsid w:val="00660760"/>
    <w:rsid w:val="00664147"/>
    <w:rsid w:val="00666DCD"/>
    <w:rsid w:val="0067260A"/>
    <w:rsid w:val="00674076"/>
    <w:rsid w:val="0067483B"/>
    <w:rsid w:val="0067512E"/>
    <w:rsid w:val="00675E26"/>
    <w:rsid w:val="006813ED"/>
    <w:rsid w:val="00682539"/>
    <w:rsid w:val="0068263E"/>
    <w:rsid w:val="00682D66"/>
    <w:rsid w:val="00686F80"/>
    <w:rsid w:val="00690BB6"/>
    <w:rsid w:val="0069389D"/>
    <w:rsid w:val="00695C11"/>
    <w:rsid w:val="00696530"/>
    <w:rsid w:val="006A3C45"/>
    <w:rsid w:val="006B0816"/>
    <w:rsid w:val="006B3631"/>
    <w:rsid w:val="006C6A57"/>
    <w:rsid w:val="006C7198"/>
    <w:rsid w:val="006C7945"/>
    <w:rsid w:val="006D36E8"/>
    <w:rsid w:val="006E0B5F"/>
    <w:rsid w:val="006E23E1"/>
    <w:rsid w:val="006E2B9F"/>
    <w:rsid w:val="006E3DEF"/>
    <w:rsid w:val="006E41F9"/>
    <w:rsid w:val="006E4B71"/>
    <w:rsid w:val="006F1AA8"/>
    <w:rsid w:val="006F411C"/>
    <w:rsid w:val="006F6062"/>
    <w:rsid w:val="006F6F17"/>
    <w:rsid w:val="006F6FA8"/>
    <w:rsid w:val="0070029E"/>
    <w:rsid w:val="0070065E"/>
    <w:rsid w:val="0070115A"/>
    <w:rsid w:val="00703186"/>
    <w:rsid w:val="007037F1"/>
    <w:rsid w:val="00703DE0"/>
    <w:rsid w:val="00705517"/>
    <w:rsid w:val="00705E60"/>
    <w:rsid w:val="00710FA8"/>
    <w:rsid w:val="0071184A"/>
    <w:rsid w:val="00713793"/>
    <w:rsid w:val="00715278"/>
    <w:rsid w:val="00720BDF"/>
    <w:rsid w:val="007212A9"/>
    <w:rsid w:val="007240F6"/>
    <w:rsid w:val="00731574"/>
    <w:rsid w:val="00731B13"/>
    <w:rsid w:val="007341F5"/>
    <w:rsid w:val="00735746"/>
    <w:rsid w:val="007377CA"/>
    <w:rsid w:val="00740EA9"/>
    <w:rsid w:val="00747C9B"/>
    <w:rsid w:val="00750F5B"/>
    <w:rsid w:val="007536A6"/>
    <w:rsid w:val="007537B6"/>
    <w:rsid w:val="00757129"/>
    <w:rsid w:val="00757963"/>
    <w:rsid w:val="0076073D"/>
    <w:rsid w:val="00760F3D"/>
    <w:rsid w:val="0077120D"/>
    <w:rsid w:val="00771852"/>
    <w:rsid w:val="007736BE"/>
    <w:rsid w:val="00773B51"/>
    <w:rsid w:val="00774213"/>
    <w:rsid w:val="007768EA"/>
    <w:rsid w:val="007770D1"/>
    <w:rsid w:val="00777E0E"/>
    <w:rsid w:val="0078247F"/>
    <w:rsid w:val="007862D1"/>
    <w:rsid w:val="00787C2D"/>
    <w:rsid w:val="0079040B"/>
    <w:rsid w:val="0079159D"/>
    <w:rsid w:val="007957DC"/>
    <w:rsid w:val="00795878"/>
    <w:rsid w:val="007A0CB6"/>
    <w:rsid w:val="007A259D"/>
    <w:rsid w:val="007A42C8"/>
    <w:rsid w:val="007B07A9"/>
    <w:rsid w:val="007B20AD"/>
    <w:rsid w:val="007B220E"/>
    <w:rsid w:val="007B224D"/>
    <w:rsid w:val="007B2DB3"/>
    <w:rsid w:val="007B475F"/>
    <w:rsid w:val="007C1319"/>
    <w:rsid w:val="007C153C"/>
    <w:rsid w:val="007C2743"/>
    <w:rsid w:val="007C2E1C"/>
    <w:rsid w:val="007C4016"/>
    <w:rsid w:val="007C4EA2"/>
    <w:rsid w:val="007C5296"/>
    <w:rsid w:val="007D338D"/>
    <w:rsid w:val="007D4424"/>
    <w:rsid w:val="007D5C8F"/>
    <w:rsid w:val="007D7522"/>
    <w:rsid w:val="007F2BFC"/>
    <w:rsid w:val="007F5825"/>
    <w:rsid w:val="007F7161"/>
    <w:rsid w:val="007F7201"/>
    <w:rsid w:val="007F7F29"/>
    <w:rsid w:val="008019EC"/>
    <w:rsid w:val="0080308C"/>
    <w:rsid w:val="00804B56"/>
    <w:rsid w:val="00811039"/>
    <w:rsid w:val="00811EAC"/>
    <w:rsid w:val="00815A52"/>
    <w:rsid w:val="008170ED"/>
    <w:rsid w:val="008217C9"/>
    <w:rsid w:val="00823535"/>
    <w:rsid w:val="008260BF"/>
    <w:rsid w:val="00827F79"/>
    <w:rsid w:val="0083016F"/>
    <w:rsid w:val="00831363"/>
    <w:rsid w:val="00844261"/>
    <w:rsid w:val="00844AB8"/>
    <w:rsid w:val="00847DA0"/>
    <w:rsid w:val="00852E79"/>
    <w:rsid w:val="00852FB8"/>
    <w:rsid w:val="0085426A"/>
    <w:rsid w:val="00854BD5"/>
    <w:rsid w:val="00855D09"/>
    <w:rsid w:val="00855E71"/>
    <w:rsid w:val="008635CE"/>
    <w:rsid w:val="00865645"/>
    <w:rsid w:val="00865B07"/>
    <w:rsid w:val="008678FB"/>
    <w:rsid w:val="00867B35"/>
    <w:rsid w:val="00870385"/>
    <w:rsid w:val="00871EAE"/>
    <w:rsid w:val="0088026E"/>
    <w:rsid w:val="0088252B"/>
    <w:rsid w:val="008838A7"/>
    <w:rsid w:val="00883ED5"/>
    <w:rsid w:val="008844C5"/>
    <w:rsid w:val="00886D95"/>
    <w:rsid w:val="008876BE"/>
    <w:rsid w:val="00893A9F"/>
    <w:rsid w:val="0089477A"/>
    <w:rsid w:val="00896389"/>
    <w:rsid w:val="008A0772"/>
    <w:rsid w:val="008A0AE5"/>
    <w:rsid w:val="008A0C18"/>
    <w:rsid w:val="008A318F"/>
    <w:rsid w:val="008A32DC"/>
    <w:rsid w:val="008A793B"/>
    <w:rsid w:val="008B1B8C"/>
    <w:rsid w:val="008B44B4"/>
    <w:rsid w:val="008B4EEA"/>
    <w:rsid w:val="008B5A12"/>
    <w:rsid w:val="008C02B7"/>
    <w:rsid w:val="008C04C4"/>
    <w:rsid w:val="008C26FD"/>
    <w:rsid w:val="008C3DCE"/>
    <w:rsid w:val="008C6802"/>
    <w:rsid w:val="008C6A5F"/>
    <w:rsid w:val="008D0360"/>
    <w:rsid w:val="008D0DDB"/>
    <w:rsid w:val="008D4EBE"/>
    <w:rsid w:val="008D4F1C"/>
    <w:rsid w:val="008D746E"/>
    <w:rsid w:val="008E0559"/>
    <w:rsid w:val="008F16A3"/>
    <w:rsid w:val="008F4621"/>
    <w:rsid w:val="008F4E02"/>
    <w:rsid w:val="008F6B1D"/>
    <w:rsid w:val="00901061"/>
    <w:rsid w:val="00903B1D"/>
    <w:rsid w:val="009062D9"/>
    <w:rsid w:val="009116C0"/>
    <w:rsid w:val="009133E6"/>
    <w:rsid w:val="009138C7"/>
    <w:rsid w:val="00914868"/>
    <w:rsid w:val="00917215"/>
    <w:rsid w:val="00931499"/>
    <w:rsid w:val="00932161"/>
    <w:rsid w:val="00934E63"/>
    <w:rsid w:val="00936FAB"/>
    <w:rsid w:val="00937640"/>
    <w:rsid w:val="00941B8F"/>
    <w:rsid w:val="0094254E"/>
    <w:rsid w:val="00943CC7"/>
    <w:rsid w:val="00945865"/>
    <w:rsid w:val="00946039"/>
    <w:rsid w:val="00947456"/>
    <w:rsid w:val="00952833"/>
    <w:rsid w:val="009538EE"/>
    <w:rsid w:val="00957660"/>
    <w:rsid w:val="00957762"/>
    <w:rsid w:val="00965076"/>
    <w:rsid w:val="00973B44"/>
    <w:rsid w:val="0097561A"/>
    <w:rsid w:val="00976F0B"/>
    <w:rsid w:val="00977B6D"/>
    <w:rsid w:val="00977EF1"/>
    <w:rsid w:val="00983EC1"/>
    <w:rsid w:val="00984375"/>
    <w:rsid w:val="00991C7E"/>
    <w:rsid w:val="00993B7C"/>
    <w:rsid w:val="00995360"/>
    <w:rsid w:val="00995859"/>
    <w:rsid w:val="00995EFB"/>
    <w:rsid w:val="009A0854"/>
    <w:rsid w:val="009A0FF1"/>
    <w:rsid w:val="009A254C"/>
    <w:rsid w:val="009A400F"/>
    <w:rsid w:val="009A5AD1"/>
    <w:rsid w:val="009B0769"/>
    <w:rsid w:val="009B0FDB"/>
    <w:rsid w:val="009B19EC"/>
    <w:rsid w:val="009B3002"/>
    <w:rsid w:val="009B446F"/>
    <w:rsid w:val="009C3D42"/>
    <w:rsid w:val="009C4B8A"/>
    <w:rsid w:val="009C7360"/>
    <w:rsid w:val="009D409E"/>
    <w:rsid w:val="009D41EB"/>
    <w:rsid w:val="009D4631"/>
    <w:rsid w:val="009D5696"/>
    <w:rsid w:val="009D6BB0"/>
    <w:rsid w:val="009E452E"/>
    <w:rsid w:val="009E69E8"/>
    <w:rsid w:val="009E6A27"/>
    <w:rsid w:val="009F6BDD"/>
    <w:rsid w:val="00A04C7C"/>
    <w:rsid w:val="00A05936"/>
    <w:rsid w:val="00A06098"/>
    <w:rsid w:val="00A07575"/>
    <w:rsid w:val="00A077D3"/>
    <w:rsid w:val="00A0797A"/>
    <w:rsid w:val="00A10ECA"/>
    <w:rsid w:val="00A112E5"/>
    <w:rsid w:val="00A16CD1"/>
    <w:rsid w:val="00A212C2"/>
    <w:rsid w:val="00A213ED"/>
    <w:rsid w:val="00A23826"/>
    <w:rsid w:val="00A245C0"/>
    <w:rsid w:val="00A24BAB"/>
    <w:rsid w:val="00A25F63"/>
    <w:rsid w:val="00A26AF4"/>
    <w:rsid w:val="00A26E9E"/>
    <w:rsid w:val="00A33642"/>
    <w:rsid w:val="00A34B16"/>
    <w:rsid w:val="00A467D5"/>
    <w:rsid w:val="00A50574"/>
    <w:rsid w:val="00A5518E"/>
    <w:rsid w:val="00A55D9A"/>
    <w:rsid w:val="00A60BCE"/>
    <w:rsid w:val="00A64ADB"/>
    <w:rsid w:val="00A65766"/>
    <w:rsid w:val="00A66BB5"/>
    <w:rsid w:val="00A7405F"/>
    <w:rsid w:val="00A75958"/>
    <w:rsid w:val="00A770E9"/>
    <w:rsid w:val="00A7760C"/>
    <w:rsid w:val="00A7763C"/>
    <w:rsid w:val="00A77BB0"/>
    <w:rsid w:val="00A8018D"/>
    <w:rsid w:val="00A83E22"/>
    <w:rsid w:val="00A86040"/>
    <w:rsid w:val="00A91787"/>
    <w:rsid w:val="00A923BF"/>
    <w:rsid w:val="00A92CEE"/>
    <w:rsid w:val="00A92ED8"/>
    <w:rsid w:val="00A93F3D"/>
    <w:rsid w:val="00A95357"/>
    <w:rsid w:val="00AA08E7"/>
    <w:rsid w:val="00AA1790"/>
    <w:rsid w:val="00AA3643"/>
    <w:rsid w:val="00AB112E"/>
    <w:rsid w:val="00AB26DE"/>
    <w:rsid w:val="00AB2E28"/>
    <w:rsid w:val="00AB3622"/>
    <w:rsid w:val="00AB40A5"/>
    <w:rsid w:val="00AB64CD"/>
    <w:rsid w:val="00AB717B"/>
    <w:rsid w:val="00AC39B2"/>
    <w:rsid w:val="00AC404A"/>
    <w:rsid w:val="00AD327D"/>
    <w:rsid w:val="00AD3C4A"/>
    <w:rsid w:val="00AD56DD"/>
    <w:rsid w:val="00AD66CC"/>
    <w:rsid w:val="00AD7370"/>
    <w:rsid w:val="00AD7433"/>
    <w:rsid w:val="00AD7A09"/>
    <w:rsid w:val="00AE11EA"/>
    <w:rsid w:val="00AE2262"/>
    <w:rsid w:val="00AE781A"/>
    <w:rsid w:val="00AF0CC2"/>
    <w:rsid w:val="00AF1E47"/>
    <w:rsid w:val="00AF5F79"/>
    <w:rsid w:val="00B01061"/>
    <w:rsid w:val="00B02179"/>
    <w:rsid w:val="00B03833"/>
    <w:rsid w:val="00B03A40"/>
    <w:rsid w:val="00B076D9"/>
    <w:rsid w:val="00B106B8"/>
    <w:rsid w:val="00B10B43"/>
    <w:rsid w:val="00B113BC"/>
    <w:rsid w:val="00B14FA3"/>
    <w:rsid w:val="00B153E8"/>
    <w:rsid w:val="00B16E22"/>
    <w:rsid w:val="00B215C7"/>
    <w:rsid w:val="00B237FE"/>
    <w:rsid w:val="00B2403A"/>
    <w:rsid w:val="00B2517E"/>
    <w:rsid w:val="00B2663B"/>
    <w:rsid w:val="00B27BC8"/>
    <w:rsid w:val="00B27D1C"/>
    <w:rsid w:val="00B33565"/>
    <w:rsid w:val="00B36D0D"/>
    <w:rsid w:val="00B41FB1"/>
    <w:rsid w:val="00B47774"/>
    <w:rsid w:val="00B47EB2"/>
    <w:rsid w:val="00B5237F"/>
    <w:rsid w:val="00B53E1B"/>
    <w:rsid w:val="00B55ECB"/>
    <w:rsid w:val="00B57114"/>
    <w:rsid w:val="00B61EBF"/>
    <w:rsid w:val="00B624D5"/>
    <w:rsid w:val="00B6433A"/>
    <w:rsid w:val="00B64EC6"/>
    <w:rsid w:val="00B65458"/>
    <w:rsid w:val="00B7024D"/>
    <w:rsid w:val="00B7085B"/>
    <w:rsid w:val="00B71D2C"/>
    <w:rsid w:val="00B7290D"/>
    <w:rsid w:val="00B738D8"/>
    <w:rsid w:val="00B75202"/>
    <w:rsid w:val="00B7630B"/>
    <w:rsid w:val="00B8138C"/>
    <w:rsid w:val="00B82DFD"/>
    <w:rsid w:val="00B83C50"/>
    <w:rsid w:val="00B87F2C"/>
    <w:rsid w:val="00B94C72"/>
    <w:rsid w:val="00B94D3C"/>
    <w:rsid w:val="00B97D0A"/>
    <w:rsid w:val="00BA16E2"/>
    <w:rsid w:val="00BA3D93"/>
    <w:rsid w:val="00BB09F4"/>
    <w:rsid w:val="00BB0F19"/>
    <w:rsid w:val="00BB311C"/>
    <w:rsid w:val="00BB38BE"/>
    <w:rsid w:val="00BB599D"/>
    <w:rsid w:val="00BB5FAC"/>
    <w:rsid w:val="00BB74FE"/>
    <w:rsid w:val="00BB7FCF"/>
    <w:rsid w:val="00BC1D7C"/>
    <w:rsid w:val="00BC3E4B"/>
    <w:rsid w:val="00BC50CA"/>
    <w:rsid w:val="00BD0343"/>
    <w:rsid w:val="00BD1045"/>
    <w:rsid w:val="00BD3665"/>
    <w:rsid w:val="00BD36E4"/>
    <w:rsid w:val="00BD4446"/>
    <w:rsid w:val="00BD5396"/>
    <w:rsid w:val="00BD7D0B"/>
    <w:rsid w:val="00BE1D18"/>
    <w:rsid w:val="00BE2978"/>
    <w:rsid w:val="00BE44AE"/>
    <w:rsid w:val="00BE5B78"/>
    <w:rsid w:val="00BE5E9E"/>
    <w:rsid w:val="00BE691D"/>
    <w:rsid w:val="00BE6B96"/>
    <w:rsid w:val="00BF08B4"/>
    <w:rsid w:val="00BF1B28"/>
    <w:rsid w:val="00BF279D"/>
    <w:rsid w:val="00BF2FE8"/>
    <w:rsid w:val="00BF34DE"/>
    <w:rsid w:val="00BF4AC8"/>
    <w:rsid w:val="00BF5CFC"/>
    <w:rsid w:val="00C0096C"/>
    <w:rsid w:val="00C027D6"/>
    <w:rsid w:val="00C04AF0"/>
    <w:rsid w:val="00C1052E"/>
    <w:rsid w:val="00C11760"/>
    <w:rsid w:val="00C12508"/>
    <w:rsid w:val="00C1362A"/>
    <w:rsid w:val="00C14CBE"/>
    <w:rsid w:val="00C15EB8"/>
    <w:rsid w:val="00C16A70"/>
    <w:rsid w:val="00C22E12"/>
    <w:rsid w:val="00C26035"/>
    <w:rsid w:val="00C268A6"/>
    <w:rsid w:val="00C328DA"/>
    <w:rsid w:val="00C35BB9"/>
    <w:rsid w:val="00C36D79"/>
    <w:rsid w:val="00C37CA7"/>
    <w:rsid w:val="00C37E2D"/>
    <w:rsid w:val="00C47795"/>
    <w:rsid w:val="00C5208B"/>
    <w:rsid w:val="00C54709"/>
    <w:rsid w:val="00C55A3B"/>
    <w:rsid w:val="00C55FBB"/>
    <w:rsid w:val="00C56BA3"/>
    <w:rsid w:val="00C604E4"/>
    <w:rsid w:val="00C61316"/>
    <w:rsid w:val="00C62F8E"/>
    <w:rsid w:val="00C64E11"/>
    <w:rsid w:val="00C70B44"/>
    <w:rsid w:val="00C750BA"/>
    <w:rsid w:val="00C76B90"/>
    <w:rsid w:val="00C804E6"/>
    <w:rsid w:val="00C84B0B"/>
    <w:rsid w:val="00C854FC"/>
    <w:rsid w:val="00C857F7"/>
    <w:rsid w:val="00C874C4"/>
    <w:rsid w:val="00C87E75"/>
    <w:rsid w:val="00C90CF8"/>
    <w:rsid w:val="00C94121"/>
    <w:rsid w:val="00C947C6"/>
    <w:rsid w:val="00C96D25"/>
    <w:rsid w:val="00CA1A05"/>
    <w:rsid w:val="00CA47D7"/>
    <w:rsid w:val="00CB0DE7"/>
    <w:rsid w:val="00CB2928"/>
    <w:rsid w:val="00CB37D0"/>
    <w:rsid w:val="00CB6084"/>
    <w:rsid w:val="00CB7233"/>
    <w:rsid w:val="00CB78F0"/>
    <w:rsid w:val="00CB7D4E"/>
    <w:rsid w:val="00CC100A"/>
    <w:rsid w:val="00CC15F3"/>
    <w:rsid w:val="00CC33A9"/>
    <w:rsid w:val="00CC6C77"/>
    <w:rsid w:val="00CD166A"/>
    <w:rsid w:val="00CD2A89"/>
    <w:rsid w:val="00CD450B"/>
    <w:rsid w:val="00CD54E1"/>
    <w:rsid w:val="00CD61F9"/>
    <w:rsid w:val="00CD7810"/>
    <w:rsid w:val="00CE5023"/>
    <w:rsid w:val="00CE58D9"/>
    <w:rsid w:val="00CE6A36"/>
    <w:rsid w:val="00CF00FF"/>
    <w:rsid w:val="00CF0E42"/>
    <w:rsid w:val="00CF2F9D"/>
    <w:rsid w:val="00CF3228"/>
    <w:rsid w:val="00CF45A8"/>
    <w:rsid w:val="00CF69D6"/>
    <w:rsid w:val="00D074BF"/>
    <w:rsid w:val="00D07F46"/>
    <w:rsid w:val="00D106A0"/>
    <w:rsid w:val="00D124D6"/>
    <w:rsid w:val="00D15224"/>
    <w:rsid w:val="00D16EC6"/>
    <w:rsid w:val="00D17013"/>
    <w:rsid w:val="00D21180"/>
    <w:rsid w:val="00D23B9A"/>
    <w:rsid w:val="00D24343"/>
    <w:rsid w:val="00D27462"/>
    <w:rsid w:val="00D30DF7"/>
    <w:rsid w:val="00D310B0"/>
    <w:rsid w:val="00D31FED"/>
    <w:rsid w:val="00D331A5"/>
    <w:rsid w:val="00D33D20"/>
    <w:rsid w:val="00D35574"/>
    <w:rsid w:val="00D35A56"/>
    <w:rsid w:val="00D36C79"/>
    <w:rsid w:val="00D36CBE"/>
    <w:rsid w:val="00D41751"/>
    <w:rsid w:val="00D5391C"/>
    <w:rsid w:val="00D540D2"/>
    <w:rsid w:val="00D55952"/>
    <w:rsid w:val="00D6250E"/>
    <w:rsid w:val="00D64F46"/>
    <w:rsid w:val="00D66A90"/>
    <w:rsid w:val="00D67379"/>
    <w:rsid w:val="00D7079C"/>
    <w:rsid w:val="00D70AB2"/>
    <w:rsid w:val="00D72D71"/>
    <w:rsid w:val="00D74EBD"/>
    <w:rsid w:val="00D7692C"/>
    <w:rsid w:val="00D76CDB"/>
    <w:rsid w:val="00D76DA7"/>
    <w:rsid w:val="00D826CD"/>
    <w:rsid w:val="00D8283F"/>
    <w:rsid w:val="00D83C5D"/>
    <w:rsid w:val="00D872A6"/>
    <w:rsid w:val="00D87300"/>
    <w:rsid w:val="00D87319"/>
    <w:rsid w:val="00D90BAB"/>
    <w:rsid w:val="00D91753"/>
    <w:rsid w:val="00D9375E"/>
    <w:rsid w:val="00D93F98"/>
    <w:rsid w:val="00D94AAF"/>
    <w:rsid w:val="00D956F1"/>
    <w:rsid w:val="00DA37BA"/>
    <w:rsid w:val="00DA3FED"/>
    <w:rsid w:val="00DA4C6F"/>
    <w:rsid w:val="00DA54E1"/>
    <w:rsid w:val="00DB0B01"/>
    <w:rsid w:val="00DB5FE6"/>
    <w:rsid w:val="00DB731F"/>
    <w:rsid w:val="00DC6A86"/>
    <w:rsid w:val="00DC7DAC"/>
    <w:rsid w:val="00DD054B"/>
    <w:rsid w:val="00DD1138"/>
    <w:rsid w:val="00DD23A6"/>
    <w:rsid w:val="00DD4789"/>
    <w:rsid w:val="00DD5913"/>
    <w:rsid w:val="00DD6DA3"/>
    <w:rsid w:val="00DE0CD3"/>
    <w:rsid w:val="00DF1DD0"/>
    <w:rsid w:val="00DF2411"/>
    <w:rsid w:val="00DF67FB"/>
    <w:rsid w:val="00DF733A"/>
    <w:rsid w:val="00DF7452"/>
    <w:rsid w:val="00E00853"/>
    <w:rsid w:val="00E03317"/>
    <w:rsid w:val="00E04296"/>
    <w:rsid w:val="00E04AFD"/>
    <w:rsid w:val="00E06C20"/>
    <w:rsid w:val="00E1126D"/>
    <w:rsid w:val="00E17EAA"/>
    <w:rsid w:val="00E20BE3"/>
    <w:rsid w:val="00E224C7"/>
    <w:rsid w:val="00E25497"/>
    <w:rsid w:val="00E27230"/>
    <w:rsid w:val="00E27DA6"/>
    <w:rsid w:val="00E300FF"/>
    <w:rsid w:val="00E32172"/>
    <w:rsid w:val="00E33124"/>
    <w:rsid w:val="00E342BD"/>
    <w:rsid w:val="00E34F89"/>
    <w:rsid w:val="00E36B67"/>
    <w:rsid w:val="00E37447"/>
    <w:rsid w:val="00E37476"/>
    <w:rsid w:val="00E37B6A"/>
    <w:rsid w:val="00E40692"/>
    <w:rsid w:val="00E429A9"/>
    <w:rsid w:val="00E44D89"/>
    <w:rsid w:val="00E45DCF"/>
    <w:rsid w:val="00E4636B"/>
    <w:rsid w:val="00E50295"/>
    <w:rsid w:val="00E507BB"/>
    <w:rsid w:val="00E60943"/>
    <w:rsid w:val="00E623BC"/>
    <w:rsid w:val="00E63B9B"/>
    <w:rsid w:val="00E70448"/>
    <w:rsid w:val="00E72CAB"/>
    <w:rsid w:val="00E730DD"/>
    <w:rsid w:val="00E7539F"/>
    <w:rsid w:val="00E75C25"/>
    <w:rsid w:val="00E80705"/>
    <w:rsid w:val="00E83141"/>
    <w:rsid w:val="00E83A1E"/>
    <w:rsid w:val="00E83D56"/>
    <w:rsid w:val="00E85431"/>
    <w:rsid w:val="00E856D4"/>
    <w:rsid w:val="00E85C0A"/>
    <w:rsid w:val="00E94875"/>
    <w:rsid w:val="00E95371"/>
    <w:rsid w:val="00EB0B2F"/>
    <w:rsid w:val="00EB321F"/>
    <w:rsid w:val="00EB3EB5"/>
    <w:rsid w:val="00EC06C7"/>
    <w:rsid w:val="00EC10B9"/>
    <w:rsid w:val="00EC14E2"/>
    <w:rsid w:val="00EC2832"/>
    <w:rsid w:val="00ED0F49"/>
    <w:rsid w:val="00ED2393"/>
    <w:rsid w:val="00ED24FE"/>
    <w:rsid w:val="00ED332D"/>
    <w:rsid w:val="00ED4439"/>
    <w:rsid w:val="00ED4442"/>
    <w:rsid w:val="00ED54A1"/>
    <w:rsid w:val="00ED5A97"/>
    <w:rsid w:val="00EE1E8D"/>
    <w:rsid w:val="00EE2419"/>
    <w:rsid w:val="00EE2F3D"/>
    <w:rsid w:val="00EE45EE"/>
    <w:rsid w:val="00EE5053"/>
    <w:rsid w:val="00EE58B3"/>
    <w:rsid w:val="00EE5BF5"/>
    <w:rsid w:val="00EE70CC"/>
    <w:rsid w:val="00EF43FA"/>
    <w:rsid w:val="00F00827"/>
    <w:rsid w:val="00F033D9"/>
    <w:rsid w:val="00F04C24"/>
    <w:rsid w:val="00F04F79"/>
    <w:rsid w:val="00F072D6"/>
    <w:rsid w:val="00F079DB"/>
    <w:rsid w:val="00F113C1"/>
    <w:rsid w:val="00F12919"/>
    <w:rsid w:val="00F1339C"/>
    <w:rsid w:val="00F13879"/>
    <w:rsid w:val="00F13D35"/>
    <w:rsid w:val="00F140FE"/>
    <w:rsid w:val="00F200C5"/>
    <w:rsid w:val="00F240FB"/>
    <w:rsid w:val="00F247B4"/>
    <w:rsid w:val="00F268DD"/>
    <w:rsid w:val="00F36600"/>
    <w:rsid w:val="00F372B0"/>
    <w:rsid w:val="00F41865"/>
    <w:rsid w:val="00F44845"/>
    <w:rsid w:val="00F46F5B"/>
    <w:rsid w:val="00F51A16"/>
    <w:rsid w:val="00F54073"/>
    <w:rsid w:val="00F54308"/>
    <w:rsid w:val="00F54B68"/>
    <w:rsid w:val="00F60022"/>
    <w:rsid w:val="00F629A0"/>
    <w:rsid w:val="00F63A36"/>
    <w:rsid w:val="00F654FA"/>
    <w:rsid w:val="00F65644"/>
    <w:rsid w:val="00F664EA"/>
    <w:rsid w:val="00F674A6"/>
    <w:rsid w:val="00F70C41"/>
    <w:rsid w:val="00F7244D"/>
    <w:rsid w:val="00F76AF9"/>
    <w:rsid w:val="00F8226B"/>
    <w:rsid w:val="00F854BC"/>
    <w:rsid w:val="00F85C4B"/>
    <w:rsid w:val="00F8725D"/>
    <w:rsid w:val="00F95CBD"/>
    <w:rsid w:val="00F973F6"/>
    <w:rsid w:val="00FA05E3"/>
    <w:rsid w:val="00FA1F96"/>
    <w:rsid w:val="00FA5B2F"/>
    <w:rsid w:val="00FA637D"/>
    <w:rsid w:val="00FB06D2"/>
    <w:rsid w:val="00FB146C"/>
    <w:rsid w:val="00FB25C9"/>
    <w:rsid w:val="00FB474F"/>
    <w:rsid w:val="00FB6953"/>
    <w:rsid w:val="00FC135F"/>
    <w:rsid w:val="00FC1E59"/>
    <w:rsid w:val="00FC4B98"/>
    <w:rsid w:val="00FC50F4"/>
    <w:rsid w:val="00FC56D5"/>
    <w:rsid w:val="00FC674A"/>
    <w:rsid w:val="00FD20F5"/>
    <w:rsid w:val="00FD2F29"/>
    <w:rsid w:val="00FE348D"/>
    <w:rsid w:val="00FE3B77"/>
    <w:rsid w:val="00FE5E86"/>
    <w:rsid w:val="00FE695B"/>
    <w:rsid w:val="00FE74F2"/>
    <w:rsid w:val="00FF16D2"/>
    <w:rsid w:val="00FF220F"/>
    <w:rsid w:val="00FF2B5A"/>
    <w:rsid w:val="00FF32C5"/>
    <w:rsid w:val="00FF71DC"/>
    <w:rsid w:val="365A56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6172B"/>
  <w15:docId w15:val="{64CB5C5F-4825-4200-8DB2-D1642CE19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Lohit Devanagari"/>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E49AA"/>
    <w:pPr>
      <w:suppressAutoHyphens/>
    </w:pPr>
  </w:style>
  <w:style w:type="paragraph" w:styleId="Titre1">
    <w:name w:val="heading 1"/>
    <w:basedOn w:val="Normal"/>
    <w:next w:val="Normal"/>
    <w:link w:val="Titre1Car1"/>
    <w:qFormat/>
    <w:pPr>
      <w:keepNext/>
      <w:keepLines/>
      <w:spacing w:before="240"/>
      <w:outlineLvl w:val="0"/>
    </w:pPr>
    <w:rPr>
      <w:rFonts w:ascii="Calibri Light" w:eastAsia="Times New Roman" w:hAnsi="Calibri Light" w:cs="Mangal"/>
      <w:color w:val="2E74B5"/>
      <w:sz w:val="32"/>
      <w:szCs w:val="29"/>
    </w:rPr>
  </w:style>
  <w:style w:type="paragraph" w:styleId="Titre2">
    <w:name w:val="heading 2"/>
    <w:basedOn w:val="Normal"/>
    <w:next w:val="Normal"/>
    <w:pPr>
      <w:keepNext/>
      <w:keepLines/>
      <w:spacing w:before="40"/>
      <w:outlineLvl w:val="1"/>
    </w:pPr>
    <w:rPr>
      <w:rFonts w:ascii="Calibri Light" w:eastAsia="Times New Roman" w:hAnsi="Calibri Light" w:cs="Mangal"/>
      <w:color w:val="2E74B5"/>
      <w:sz w:val="26"/>
      <w:szCs w:val="23"/>
    </w:rPr>
  </w:style>
  <w:style w:type="paragraph" w:styleId="Titre3">
    <w:name w:val="heading 3"/>
    <w:basedOn w:val="Normal"/>
    <w:next w:val="Normal"/>
    <w:link w:val="Titre3Car"/>
    <w:uiPriority w:val="9"/>
    <w:unhideWhenUsed/>
    <w:qFormat/>
    <w:rsid w:val="00BB0F19"/>
    <w:pPr>
      <w:keepNext/>
      <w:keepLines/>
      <w:spacing w:before="40"/>
      <w:outlineLvl w:val="2"/>
    </w:pPr>
    <w:rPr>
      <w:rFonts w:asciiTheme="majorHAnsi" w:eastAsiaTheme="majorEastAsia" w:hAnsiTheme="majorHAnsi" w:cs="Mangal"/>
      <w:color w:val="1F4D78" w:themeColor="accent1" w:themeShade="7F"/>
      <w:szCs w:val="21"/>
    </w:rPr>
  </w:style>
  <w:style w:type="paragraph" w:styleId="Titre6">
    <w:name w:val="heading 6"/>
    <w:basedOn w:val="Normal"/>
    <w:next w:val="Normal"/>
    <w:link w:val="Titre6Car"/>
    <w:uiPriority w:val="9"/>
    <w:unhideWhenUsed/>
    <w:qFormat/>
    <w:rsid w:val="00952833"/>
    <w:pPr>
      <w:keepNext/>
      <w:keepLines/>
      <w:spacing w:before="40"/>
      <w:outlineLvl w:val="5"/>
    </w:pPr>
    <w:rPr>
      <w:rFonts w:asciiTheme="majorHAnsi" w:eastAsiaTheme="majorEastAsia" w:hAnsiTheme="majorHAnsi" w:cs="Mangal"/>
      <w:color w:val="1F4D78"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Titre1Car">
    <w:name w:val="Titre 1 Car"/>
    <w:basedOn w:val="Policepardfaut"/>
    <w:rPr>
      <w:rFonts w:ascii="Calibri Light" w:eastAsia="Times New Roman" w:hAnsi="Calibri Light" w:cs="Mangal"/>
      <w:color w:val="2E74B5"/>
      <w:sz w:val="32"/>
      <w:szCs w:val="29"/>
    </w:rPr>
  </w:style>
  <w:style w:type="paragraph" w:styleId="En-ttedetabledesmatires">
    <w:name w:val="TOC Heading"/>
    <w:basedOn w:val="Titre1"/>
    <w:next w:val="Normal"/>
    <w:uiPriority w:val="39"/>
    <w:qFormat/>
    <w:pPr>
      <w:suppressAutoHyphens w:val="0"/>
      <w:spacing w:line="249" w:lineRule="auto"/>
      <w:textAlignment w:val="auto"/>
    </w:pPr>
    <w:rPr>
      <w:rFonts w:cs="Times New Roman"/>
      <w:kern w:val="0"/>
      <w:szCs w:val="32"/>
      <w:lang w:eastAsia="fr-FR" w:bidi="ar-SA"/>
    </w:rPr>
  </w:style>
  <w:style w:type="paragraph" w:styleId="TM1">
    <w:name w:val="toc 1"/>
    <w:basedOn w:val="Normal"/>
    <w:next w:val="Normal"/>
    <w:autoRedefine/>
    <w:uiPriority w:val="39"/>
    <w:pPr>
      <w:spacing w:after="100"/>
    </w:pPr>
    <w:rPr>
      <w:rFonts w:cs="Mangal"/>
      <w:szCs w:val="21"/>
    </w:rPr>
  </w:style>
  <w:style w:type="character" w:styleId="Lienhypertexte">
    <w:name w:val="Hyperlink"/>
    <w:basedOn w:val="Policepardfaut"/>
    <w:uiPriority w:val="99"/>
    <w:rPr>
      <w:color w:val="0563C1"/>
      <w:u w:val="single"/>
    </w:rPr>
  </w:style>
  <w:style w:type="character" w:customStyle="1" w:styleId="Titre2Car">
    <w:name w:val="Titre 2 Car"/>
    <w:basedOn w:val="Policepardfaut"/>
    <w:rPr>
      <w:rFonts w:ascii="Calibri Light" w:eastAsia="Times New Roman" w:hAnsi="Calibri Light" w:cs="Mangal"/>
      <w:color w:val="2E74B5"/>
      <w:sz w:val="26"/>
      <w:szCs w:val="23"/>
    </w:rPr>
  </w:style>
  <w:style w:type="paragraph" w:styleId="TM2">
    <w:name w:val="toc 2"/>
    <w:basedOn w:val="Normal"/>
    <w:next w:val="Normal"/>
    <w:autoRedefine/>
    <w:uiPriority w:val="39"/>
    <w:pPr>
      <w:spacing w:after="100"/>
      <w:ind w:left="240"/>
    </w:pPr>
    <w:rPr>
      <w:rFonts w:cs="Mangal"/>
      <w:szCs w:val="21"/>
    </w:rPr>
  </w:style>
  <w:style w:type="paragraph" w:styleId="Titre">
    <w:name w:val="Title"/>
    <w:basedOn w:val="Normal"/>
    <w:next w:val="Normal"/>
    <w:rPr>
      <w:rFonts w:ascii="Calibri Light" w:eastAsia="Times New Roman" w:hAnsi="Calibri Light" w:cs="Mangal"/>
      <w:spacing w:val="-10"/>
      <w:sz w:val="56"/>
      <w:szCs w:val="50"/>
    </w:rPr>
  </w:style>
  <w:style w:type="character" w:customStyle="1" w:styleId="TitreCar">
    <w:name w:val="Titre Car"/>
    <w:basedOn w:val="Policepardfaut"/>
    <w:rPr>
      <w:rFonts w:ascii="Calibri Light" w:eastAsia="Times New Roman" w:hAnsi="Calibri Light" w:cs="Mangal"/>
      <w:spacing w:val="-10"/>
      <w:kern w:val="3"/>
      <w:sz w:val="56"/>
      <w:szCs w:val="50"/>
    </w:rPr>
  </w:style>
  <w:style w:type="paragraph" w:styleId="Paragraphedeliste">
    <w:name w:val="List Paragraph"/>
    <w:basedOn w:val="Normal"/>
    <w:link w:val="ParagraphedelisteCar"/>
    <w:uiPriority w:val="34"/>
    <w:qFormat/>
    <w:pPr>
      <w:ind w:left="720"/>
    </w:pPr>
    <w:rPr>
      <w:rFonts w:cs="Mangal"/>
      <w:szCs w:val="21"/>
    </w:rPr>
  </w:style>
  <w:style w:type="paragraph" w:styleId="Notedebasdepage">
    <w:name w:val="footnote text"/>
    <w:basedOn w:val="Normal"/>
    <w:link w:val="NotedebasdepageCar"/>
    <w:uiPriority w:val="99"/>
    <w:semiHidden/>
    <w:unhideWhenUsed/>
    <w:rsid w:val="007536A6"/>
    <w:rPr>
      <w:rFonts w:cs="Mangal"/>
      <w:sz w:val="20"/>
      <w:szCs w:val="18"/>
    </w:rPr>
  </w:style>
  <w:style w:type="character" w:customStyle="1" w:styleId="NotedebasdepageCar">
    <w:name w:val="Note de bas de page Car"/>
    <w:basedOn w:val="Policepardfaut"/>
    <w:link w:val="Notedebasdepage"/>
    <w:uiPriority w:val="99"/>
    <w:semiHidden/>
    <w:rsid w:val="007536A6"/>
    <w:rPr>
      <w:rFonts w:cs="Mangal"/>
      <w:sz w:val="20"/>
      <w:szCs w:val="18"/>
    </w:rPr>
  </w:style>
  <w:style w:type="character" w:styleId="Appelnotedebasdep">
    <w:name w:val="footnote reference"/>
    <w:basedOn w:val="Policepardfaut"/>
    <w:semiHidden/>
    <w:unhideWhenUsed/>
    <w:rsid w:val="007536A6"/>
    <w:rPr>
      <w:vertAlign w:val="superscript"/>
    </w:rPr>
  </w:style>
  <w:style w:type="character" w:customStyle="1" w:styleId="Titre3Car">
    <w:name w:val="Titre 3 Car"/>
    <w:basedOn w:val="Policepardfaut"/>
    <w:link w:val="Titre3"/>
    <w:uiPriority w:val="9"/>
    <w:rsid w:val="00BB0F19"/>
    <w:rPr>
      <w:rFonts w:asciiTheme="majorHAnsi" w:eastAsiaTheme="majorEastAsia" w:hAnsiTheme="majorHAnsi" w:cs="Mangal"/>
      <w:color w:val="1F4D78" w:themeColor="accent1" w:themeShade="7F"/>
      <w:szCs w:val="21"/>
    </w:rPr>
  </w:style>
  <w:style w:type="paragraph" w:styleId="TM3">
    <w:name w:val="toc 3"/>
    <w:basedOn w:val="Normal"/>
    <w:next w:val="Normal"/>
    <w:autoRedefine/>
    <w:uiPriority w:val="39"/>
    <w:unhideWhenUsed/>
    <w:rsid w:val="00BB0F19"/>
    <w:pPr>
      <w:spacing w:after="100"/>
      <w:ind w:left="480"/>
    </w:pPr>
    <w:rPr>
      <w:rFonts w:cs="Mangal"/>
      <w:szCs w:val="21"/>
    </w:rPr>
  </w:style>
  <w:style w:type="paragraph" w:styleId="Retraitcorpsdetexte">
    <w:name w:val="Body Text Indent"/>
    <w:basedOn w:val="Normal"/>
    <w:link w:val="RetraitcorpsdetexteCar"/>
    <w:rsid w:val="00CF00FF"/>
    <w:pPr>
      <w:suppressAutoHyphens w:val="0"/>
      <w:autoSpaceDN/>
      <w:ind w:left="4962"/>
      <w:jc w:val="both"/>
      <w:textAlignment w:val="auto"/>
    </w:pPr>
    <w:rPr>
      <w:rFonts w:ascii="Arial" w:eastAsia="Times New Roman" w:hAnsi="Arial" w:cs="Arial"/>
      <w:kern w:val="0"/>
      <w:lang w:eastAsia="fr-FR" w:bidi="ar-SA"/>
    </w:rPr>
  </w:style>
  <w:style w:type="character" w:customStyle="1" w:styleId="RetraitcorpsdetexteCar">
    <w:name w:val="Retrait corps de texte Car"/>
    <w:basedOn w:val="Policepardfaut"/>
    <w:link w:val="Retraitcorpsdetexte"/>
    <w:rsid w:val="00CF00FF"/>
    <w:rPr>
      <w:rFonts w:ascii="Arial" w:eastAsia="Times New Roman" w:hAnsi="Arial" w:cs="Arial"/>
      <w:kern w:val="0"/>
      <w:lang w:eastAsia="fr-FR" w:bidi="ar-SA"/>
    </w:rPr>
  </w:style>
  <w:style w:type="paragraph" w:styleId="En-tte">
    <w:name w:val="header"/>
    <w:basedOn w:val="Normal"/>
    <w:link w:val="En-tteCar"/>
    <w:uiPriority w:val="99"/>
    <w:unhideWhenUsed/>
    <w:rsid w:val="000A5129"/>
    <w:pPr>
      <w:tabs>
        <w:tab w:val="center" w:pos="4536"/>
        <w:tab w:val="right" w:pos="9072"/>
      </w:tabs>
    </w:pPr>
    <w:rPr>
      <w:rFonts w:cs="Mangal"/>
      <w:szCs w:val="21"/>
    </w:rPr>
  </w:style>
  <w:style w:type="character" w:customStyle="1" w:styleId="En-tteCar">
    <w:name w:val="En-tête Car"/>
    <w:basedOn w:val="Policepardfaut"/>
    <w:link w:val="En-tte"/>
    <w:uiPriority w:val="99"/>
    <w:rsid w:val="000A5129"/>
    <w:rPr>
      <w:rFonts w:cs="Mangal"/>
      <w:szCs w:val="21"/>
    </w:rPr>
  </w:style>
  <w:style w:type="paragraph" w:styleId="Pieddepage">
    <w:name w:val="footer"/>
    <w:basedOn w:val="Normal"/>
    <w:link w:val="PieddepageCar"/>
    <w:uiPriority w:val="99"/>
    <w:unhideWhenUsed/>
    <w:rsid w:val="000A5129"/>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0A5129"/>
    <w:rPr>
      <w:rFonts w:cs="Mangal"/>
      <w:szCs w:val="21"/>
    </w:rPr>
  </w:style>
  <w:style w:type="character" w:customStyle="1" w:styleId="ParagraphestandardCar">
    <w:name w:val="[Paragraphe standard] Car"/>
    <w:link w:val="Paragraphestandard"/>
    <w:uiPriority w:val="99"/>
    <w:locked/>
    <w:rsid w:val="00B27BC8"/>
    <w:rPr>
      <w:rFonts w:ascii="Minion Pro" w:eastAsia="Calibri" w:hAnsi="Minion Pro" w:cs="Minion Pro"/>
      <w:color w:val="000000"/>
      <w:lang w:eastAsia="en-US"/>
    </w:rPr>
  </w:style>
  <w:style w:type="paragraph" w:customStyle="1" w:styleId="Paragraphestandard">
    <w:name w:val="[Paragraphe standard]"/>
    <w:basedOn w:val="Normal"/>
    <w:link w:val="ParagraphestandardCar"/>
    <w:uiPriority w:val="99"/>
    <w:rsid w:val="00B27BC8"/>
    <w:pPr>
      <w:suppressAutoHyphens w:val="0"/>
      <w:autoSpaceDE w:val="0"/>
      <w:adjustRightInd w:val="0"/>
      <w:spacing w:line="288" w:lineRule="auto"/>
      <w:textAlignment w:val="auto"/>
    </w:pPr>
    <w:rPr>
      <w:rFonts w:ascii="Minion Pro" w:eastAsia="Calibri" w:hAnsi="Minion Pro" w:cs="Minion Pro"/>
      <w:color w:val="000000"/>
      <w:lang w:eastAsia="en-US"/>
    </w:rPr>
  </w:style>
  <w:style w:type="paragraph" w:styleId="Corpsdetexte">
    <w:name w:val="Body Text"/>
    <w:basedOn w:val="Normal"/>
    <w:link w:val="CorpsdetexteCar"/>
    <w:uiPriority w:val="99"/>
    <w:unhideWhenUsed/>
    <w:rsid w:val="00686F80"/>
    <w:pPr>
      <w:spacing w:after="120"/>
    </w:pPr>
    <w:rPr>
      <w:rFonts w:cs="Mangal"/>
      <w:szCs w:val="21"/>
    </w:rPr>
  </w:style>
  <w:style w:type="character" w:customStyle="1" w:styleId="CorpsdetexteCar">
    <w:name w:val="Corps de texte Car"/>
    <w:basedOn w:val="Policepardfaut"/>
    <w:link w:val="Corpsdetexte"/>
    <w:uiPriority w:val="99"/>
    <w:rsid w:val="00686F80"/>
    <w:rPr>
      <w:rFonts w:cs="Mangal"/>
      <w:szCs w:val="21"/>
    </w:rPr>
  </w:style>
  <w:style w:type="table" w:styleId="Grilledutableau">
    <w:name w:val="Table Grid"/>
    <w:basedOn w:val="TableauNormal"/>
    <w:uiPriority w:val="59"/>
    <w:rsid w:val="00943CC7"/>
    <w:pPr>
      <w:autoSpaceDN/>
      <w:textAlignment w:val="auto"/>
    </w:pPr>
    <w:rPr>
      <w:rFonts w:ascii="Arial Narrow" w:eastAsia="Times New Roman" w:hAnsi="Arial Narrow" w:cs="Arial"/>
      <w:kern w:val="0"/>
      <w:sz w:val="20"/>
      <w:szCs w:val="20"/>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D68B4"/>
    <w:rPr>
      <w:rFonts w:ascii="Segoe UI" w:hAnsi="Segoe UI" w:cs="Mangal"/>
      <w:sz w:val="18"/>
      <w:szCs w:val="16"/>
    </w:rPr>
  </w:style>
  <w:style w:type="character" w:customStyle="1" w:styleId="TextedebullesCar">
    <w:name w:val="Texte de bulles Car"/>
    <w:basedOn w:val="Policepardfaut"/>
    <w:link w:val="Textedebulles"/>
    <w:uiPriority w:val="99"/>
    <w:semiHidden/>
    <w:rsid w:val="000D68B4"/>
    <w:rPr>
      <w:rFonts w:ascii="Segoe UI" w:hAnsi="Segoe UI" w:cs="Mangal"/>
      <w:sz w:val="18"/>
      <w:szCs w:val="16"/>
    </w:rPr>
  </w:style>
  <w:style w:type="paragraph" w:styleId="NormalWeb">
    <w:name w:val="Normal (Web)"/>
    <w:basedOn w:val="Normal"/>
    <w:uiPriority w:val="99"/>
    <w:unhideWhenUsed/>
    <w:rsid w:val="0065100C"/>
    <w:pPr>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character" w:styleId="Marquedecommentaire">
    <w:name w:val="annotation reference"/>
    <w:basedOn w:val="Policepardfaut"/>
    <w:unhideWhenUsed/>
    <w:rsid w:val="00F973F6"/>
    <w:rPr>
      <w:sz w:val="16"/>
      <w:szCs w:val="16"/>
    </w:rPr>
  </w:style>
  <w:style w:type="paragraph" w:styleId="Commentaire">
    <w:name w:val="annotation text"/>
    <w:basedOn w:val="Normal"/>
    <w:link w:val="CommentaireCar"/>
    <w:unhideWhenUsed/>
    <w:rsid w:val="00F973F6"/>
    <w:rPr>
      <w:rFonts w:cs="Mangal"/>
      <w:sz w:val="20"/>
      <w:szCs w:val="18"/>
    </w:rPr>
  </w:style>
  <w:style w:type="character" w:customStyle="1" w:styleId="CommentaireCar">
    <w:name w:val="Commentaire Car"/>
    <w:basedOn w:val="Policepardfaut"/>
    <w:link w:val="Commentaire"/>
    <w:rsid w:val="00F973F6"/>
    <w:rPr>
      <w:rFonts w:cs="Mangal"/>
      <w:sz w:val="20"/>
      <w:szCs w:val="18"/>
    </w:rPr>
  </w:style>
  <w:style w:type="paragraph" w:styleId="Objetducommentaire">
    <w:name w:val="annotation subject"/>
    <w:basedOn w:val="Commentaire"/>
    <w:next w:val="Commentaire"/>
    <w:link w:val="ObjetducommentaireCar"/>
    <w:uiPriority w:val="99"/>
    <w:semiHidden/>
    <w:unhideWhenUsed/>
    <w:rsid w:val="00F973F6"/>
    <w:rPr>
      <w:b/>
      <w:bCs/>
    </w:rPr>
  </w:style>
  <w:style w:type="character" w:customStyle="1" w:styleId="ObjetducommentaireCar">
    <w:name w:val="Objet du commentaire Car"/>
    <w:basedOn w:val="CommentaireCar"/>
    <w:link w:val="Objetducommentaire"/>
    <w:uiPriority w:val="99"/>
    <w:semiHidden/>
    <w:rsid w:val="00F973F6"/>
    <w:rPr>
      <w:rFonts w:cs="Mangal"/>
      <w:b/>
      <w:bCs/>
      <w:sz w:val="20"/>
      <w:szCs w:val="18"/>
    </w:rPr>
  </w:style>
  <w:style w:type="paragraph" w:styleId="Corpsdetexte3">
    <w:name w:val="Body Text 3"/>
    <w:basedOn w:val="Normal"/>
    <w:link w:val="Corpsdetexte3Car"/>
    <w:uiPriority w:val="99"/>
    <w:semiHidden/>
    <w:unhideWhenUsed/>
    <w:rsid w:val="00D07F46"/>
    <w:pPr>
      <w:spacing w:after="120"/>
    </w:pPr>
    <w:rPr>
      <w:rFonts w:cs="Mangal"/>
      <w:sz w:val="16"/>
      <w:szCs w:val="14"/>
    </w:rPr>
  </w:style>
  <w:style w:type="character" w:customStyle="1" w:styleId="Corpsdetexte3Car">
    <w:name w:val="Corps de texte 3 Car"/>
    <w:basedOn w:val="Policepardfaut"/>
    <w:link w:val="Corpsdetexte3"/>
    <w:uiPriority w:val="99"/>
    <w:semiHidden/>
    <w:rsid w:val="00D07F46"/>
    <w:rPr>
      <w:rFonts w:cs="Mangal"/>
      <w:sz w:val="16"/>
      <w:szCs w:val="14"/>
    </w:rPr>
  </w:style>
  <w:style w:type="paragraph" w:styleId="Rvision">
    <w:name w:val="Revision"/>
    <w:hidden/>
    <w:uiPriority w:val="99"/>
    <w:semiHidden/>
    <w:rsid w:val="0068263E"/>
    <w:pPr>
      <w:autoSpaceDN/>
      <w:textAlignment w:val="auto"/>
    </w:pPr>
    <w:rPr>
      <w:rFonts w:cs="Mangal"/>
      <w:szCs w:val="21"/>
    </w:rPr>
  </w:style>
  <w:style w:type="paragraph" w:customStyle="1" w:styleId="Style3">
    <w:name w:val="Style3"/>
    <w:basedOn w:val="Normal"/>
    <w:autoRedefine/>
    <w:rsid w:val="00143575"/>
    <w:pPr>
      <w:numPr>
        <w:ilvl w:val="1"/>
        <w:numId w:val="1"/>
      </w:numPr>
      <w:suppressAutoHyphens w:val="0"/>
      <w:autoSpaceDN/>
      <w:jc w:val="both"/>
      <w:textAlignment w:val="auto"/>
    </w:pPr>
    <w:rPr>
      <w:rFonts w:ascii="Arial" w:eastAsia="Times New Roman" w:hAnsi="Arial" w:cs="Arial"/>
      <w:kern w:val="0"/>
      <w:sz w:val="20"/>
      <w:szCs w:val="20"/>
      <w:lang w:eastAsia="fr-FR" w:bidi="ar-SA"/>
    </w:rPr>
  </w:style>
  <w:style w:type="paragraph" w:customStyle="1" w:styleId="Default">
    <w:name w:val="Default"/>
    <w:rsid w:val="002D4D05"/>
    <w:pPr>
      <w:autoSpaceDE w:val="0"/>
      <w:adjustRightInd w:val="0"/>
      <w:textAlignment w:val="auto"/>
    </w:pPr>
    <w:rPr>
      <w:rFonts w:ascii="Arial Narrow" w:eastAsia="Times New Roman" w:hAnsi="Arial Narrow" w:cs="Arial Narrow"/>
      <w:color w:val="000000"/>
      <w:kern w:val="0"/>
      <w:lang w:eastAsia="fr-FR" w:bidi="ar-SA"/>
    </w:rPr>
  </w:style>
  <w:style w:type="paragraph" w:customStyle="1" w:styleId="Style5">
    <w:name w:val="Style5"/>
    <w:basedOn w:val="Normal"/>
    <w:autoRedefine/>
    <w:rsid w:val="00FB06D2"/>
    <w:pPr>
      <w:tabs>
        <w:tab w:val="num" w:pos="-4962"/>
      </w:tabs>
      <w:suppressAutoHyphens w:val="0"/>
      <w:autoSpaceDN/>
      <w:jc w:val="both"/>
      <w:textAlignment w:val="auto"/>
    </w:pPr>
    <w:rPr>
      <w:rFonts w:ascii="Calibri" w:eastAsia="Times New Roman" w:hAnsi="Calibri" w:cs="Times New Roman"/>
      <w:kern w:val="0"/>
      <w:szCs w:val="20"/>
      <w:lang w:eastAsia="fr-FR" w:bidi="ar-SA"/>
    </w:rPr>
  </w:style>
  <w:style w:type="character" w:styleId="Accentuation">
    <w:name w:val="Emphasis"/>
    <w:basedOn w:val="Policepardfaut"/>
    <w:uiPriority w:val="20"/>
    <w:qFormat/>
    <w:rsid w:val="00B97D0A"/>
    <w:rPr>
      <w:i/>
      <w:iCs/>
    </w:rPr>
  </w:style>
  <w:style w:type="paragraph" w:customStyle="1" w:styleId="Normal1">
    <w:name w:val="Normal1"/>
    <w:basedOn w:val="Normal"/>
    <w:rsid w:val="00335B03"/>
    <w:pPr>
      <w:keepLines/>
      <w:tabs>
        <w:tab w:val="left" w:pos="284"/>
        <w:tab w:val="left" w:pos="567"/>
        <w:tab w:val="left" w:pos="851"/>
      </w:tabs>
      <w:suppressAutoHyphens w:val="0"/>
      <w:autoSpaceDN/>
      <w:ind w:firstLine="284"/>
      <w:jc w:val="both"/>
      <w:textAlignment w:val="auto"/>
    </w:pPr>
    <w:rPr>
      <w:rFonts w:ascii="Times New Roman" w:eastAsia="Times New Roman" w:hAnsi="Times New Roman" w:cs="Times New Roman"/>
      <w:kern w:val="0"/>
      <w:sz w:val="22"/>
      <w:szCs w:val="20"/>
      <w:lang w:eastAsia="fr-FR" w:bidi="ar-SA"/>
    </w:rPr>
  </w:style>
  <w:style w:type="paragraph" w:customStyle="1" w:styleId="StylePremireligne125cm">
    <w:name w:val="Style Première ligne : 125 cm"/>
    <w:basedOn w:val="Normal"/>
    <w:uiPriority w:val="99"/>
    <w:rsid w:val="00D66A90"/>
    <w:pPr>
      <w:suppressAutoHyphens w:val="0"/>
      <w:autoSpaceDN/>
      <w:ind w:firstLine="708"/>
      <w:jc w:val="both"/>
      <w:textAlignment w:val="auto"/>
    </w:pPr>
    <w:rPr>
      <w:rFonts w:ascii="Times New Roman" w:eastAsia="Times New Roman" w:hAnsi="Times New Roman" w:cs="Times New Roman"/>
      <w:kern w:val="0"/>
      <w:lang w:eastAsia="fr-FR" w:bidi="ar-SA"/>
    </w:rPr>
  </w:style>
  <w:style w:type="character" w:customStyle="1" w:styleId="ParagraphedelisteCar">
    <w:name w:val="Paragraphe de liste Car"/>
    <w:basedOn w:val="Policepardfaut"/>
    <w:link w:val="Paragraphedeliste"/>
    <w:uiPriority w:val="34"/>
    <w:locked/>
    <w:rsid w:val="00D66A90"/>
    <w:rPr>
      <w:rFonts w:cs="Mangal"/>
      <w:szCs w:val="21"/>
    </w:rPr>
  </w:style>
  <w:style w:type="character" w:customStyle="1" w:styleId="Barcode">
    <w:name w:val="Barcode_"/>
    <w:link w:val="Barcode0"/>
    <w:uiPriority w:val="99"/>
    <w:rsid w:val="00DA54E1"/>
    <w:rPr>
      <w:shd w:val="clear" w:color="auto" w:fill="FFFFFF"/>
    </w:rPr>
  </w:style>
  <w:style w:type="paragraph" w:customStyle="1" w:styleId="Barcode0">
    <w:name w:val="Barcode"/>
    <w:basedOn w:val="Normal"/>
    <w:link w:val="Barcode"/>
    <w:uiPriority w:val="99"/>
    <w:rsid w:val="00DA54E1"/>
    <w:pPr>
      <w:widowControl w:val="0"/>
      <w:shd w:val="clear" w:color="auto" w:fill="FFFFFF"/>
      <w:suppressAutoHyphens w:val="0"/>
      <w:autoSpaceDN/>
      <w:textAlignment w:val="auto"/>
    </w:pPr>
  </w:style>
  <w:style w:type="paragraph" w:customStyle="1" w:styleId="ParagrapheIndent2">
    <w:name w:val="ParagrapheIndent2"/>
    <w:basedOn w:val="Normal"/>
    <w:next w:val="Normal"/>
    <w:qFormat/>
    <w:rsid w:val="00896389"/>
    <w:pPr>
      <w:suppressAutoHyphens w:val="0"/>
      <w:autoSpaceDN/>
      <w:textAlignment w:val="auto"/>
    </w:pPr>
    <w:rPr>
      <w:rFonts w:ascii="Arial" w:eastAsia="Arial" w:hAnsi="Arial" w:cs="Arial"/>
      <w:kern w:val="0"/>
      <w:sz w:val="22"/>
      <w:lang w:val="en-US" w:eastAsia="en-US" w:bidi="ar-SA"/>
    </w:rPr>
  </w:style>
  <w:style w:type="character" w:customStyle="1" w:styleId="Mentionnonrsolue1">
    <w:name w:val="Mention non résolue1"/>
    <w:basedOn w:val="Policepardfaut"/>
    <w:uiPriority w:val="99"/>
    <w:semiHidden/>
    <w:unhideWhenUsed/>
    <w:rsid w:val="00896389"/>
    <w:rPr>
      <w:color w:val="605E5C"/>
      <w:shd w:val="clear" w:color="auto" w:fill="E1DFDD"/>
    </w:rPr>
  </w:style>
  <w:style w:type="paragraph" w:customStyle="1" w:styleId="ParagrapheIndent1">
    <w:name w:val="ParagrapheIndent1"/>
    <w:basedOn w:val="Normal"/>
    <w:next w:val="Normal"/>
    <w:qFormat/>
    <w:rsid w:val="00607B40"/>
    <w:pPr>
      <w:suppressAutoHyphens w:val="0"/>
      <w:autoSpaceDN/>
      <w:textAlignment w:val="auto"/>
    </w:pPr>
    <w:rPr>
      <w:rFonts w:ascii="Arial" w:eastAsia="Arial" w:hAnsi="Arial" w:cs="Arial"/>
      <w:kern w:val="0"/>
      <w:sz w:val="22"/>
      <w:lang w:val="en-US" w:eastAsia="en-US" w:bidi="ar-SA"/>
    </w:rPr>
  </w:style>
  <w:style w:type="paragraph" w:styleId="Sansinterligne">
    <w:name w:val="No Spacing"/>
    <w:uiPriority w:val="1"/>
    <w:qFormat/>
    <w:rsid w:val="007C2E1C"/>
    <w:pPr>
      <w:autoSpaceDN/>
      <w:textAlignment w:val="auto"/>
    </w:pPr>
    <w:rPr>
      <w:rFonts w:ascii="Calibri" w:eastAsia="Times New Roman" w:hAnsi="Calibri" w:cs="Times New Roman"/>
      <w:kern w:val="0"/>
      <w:sz w:val="22"/>
      <w:szCs w:val="22"/>
      <w:lang w:eastAsia="fr-FR" w:bidi="ar-SA"/>
    </w:rPr>
  </w:style>
  <w:style w:type="character" w:customStyle="1" w:styleId="fontstyle01">
    <w:name w:val="fontstyle01"/>
    <w:basedOn w:val="Policepardfaut"/>
    <w:rsid w:val="00CA47D7"/>
    <w:rPr>
      <w:rFonts w:ascii="ArialMT" w:hAnsi="ArialMT" w:hint="default"/>
      <w:b w:val="0"/>
      <w:bCs w:val="0"/>
      <w:i w:val="0"/>
      <w:iCs w:val="0"/>
      <w:color w:val="000000"/>
      <w:sz w:val="22"/>
      <w:szCs w:val="22"/>
    </w:rPr>
  </w:style>
  <w:style w:type="character" w:customStyle="1" w:styleId="fontstyle21">
    <w:name w:val="fontstyle21"/>
    <w:basedOn w:val="Policepardfaut"/>
    <w:rsid w:val="00CA47D7"/>
    <w:rPr>
      <w:rFonts w:ascii="Calibri" w:hAnsi="Calibri" w:cs="Calibri" w:hint="default"/>
      <w:b w:val="0"/>
      <w:bCs w:val="0"/>
      <w:i w:val="0"/>
      <w:iCs w:val="0"/>
      <w:color w:val="000000"/>
      <w:sz w:val="22"/>
      <w:szCs w:val="22"/>
    </w:rPr>
  </w:style>
  <w:style w:type="character" w:customStyle="1" w:styleId="fontstyle31">
    <w:name w:val="fontstyle31"/>
    <w:basedOn w:val="Policepardfaut"/>
    <w:rsid w:val="00240A13"/>
    <w:rPr>
      <w:rFonts w:ascii="Wingdings-Regular" w:hAnsi="Wingdings-Regular" w:hint="default"/>
      <w:b w:val="0"/>
      <w:bCs w:val="0"/>
      <w:i w:val="0"/>
      <w:iCs w:val="0"/>
      <w:color w:val="000000"/>
      <w:sz w:val="22"/>
      <w:szCs w:val="22"/>
    </w:rPr>
  </w:style>
  <w:style w:type="paragraph" w:customStyle="1" w:styleId="name-article">
    <w:name w:val="name-article"/>
    <w:basedOn w:val="Normal"/>
    <w:rsid w:val="00220641"/>
    <w:pPr>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paragraph" w:customStyle="1" w:styleId="Date1">
    <w:name w:val="Date1"/>
    <w:basedOn w:val="Normal"/>
    <w:rsid w:val="00220641"/>
    <w:pPr>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paragraph" w:customStyle="1" w:styleId="Body">
    <w:name w:val="Body"/>
    <w:rsid w:val="0062612B"/>
    <w:pPr>
      <w:pBdr>
        <w:top w:val="nil"/>
        <w:left w:val="nil"/>
        <w:bottom w:val="nil"/>
        <w:right w:val="nil"/>
        <w:between w:val="nil"/>
        <w:bar w:val="nil"/>
      </w:pBdr>
      <w:autoSpaceDN/>
      <w:textAlignment w:val="auto"/>
    </w:pPr>
    <w:rPr>
      <w:rFonts w:ascii="Helvetica Neue" w:eastAsia="Arial Unicode MS" w:hAnsi="Helvetica Neue" w:cs="Arial Unicode MS"/>
      <w:color w:val="000000"/>
      <w:kern w:val="0"/>
      <w:sz w:val="22"/>
      <w:szCs w:val="22"/>
      <w:bdr w:val="nil"/>
      <w:lang w:eastAsia="en-GB" w:bidi="ar-SA"/>
      <w14:textOutline w14:w="0" w14:cap="flat" w14:cmpd="sng" w14:algn="ctr">
        <w14:noFill/>
        <w14:prstDash w14:val="solid"/>
        <w14:bevel/>
      </w14:textOutline>
    </w:rPr>
  </w:style>
  <w:style w:type="character" w:customStyle="1" w:styleId="Titre1Car1">
    <w:name w:val="Titre 1 Car1"/>
    <w:basedOn w:val="Policepardfaut"/>
    <w:link w:val="Titre1"/>
    <w:rsid w:val="003130BF"/>
    <w:rPr>
      <w:rFonts w:ascii="Calibri Light" w:eastAsia="Times New Roman" w:hAnsi="Calibri Light" w:cs="Mangal"/>
      <w:color w:val="2E74B5"/>
      <w:sz w:val="32"/>
      <w:szCs w:val="29"/>
    </w:rPr>
  </w:style>
  <w:style w:type="numbering" w:customStyle="1" w:styleId="Numbered">
    <w:name w:val="Numbered"/>
    <w:rsid w:val="00B738D8"/>
    <w:pPr>
      <w:numPr>
        <w:numId w:val="22"/>
      </w:numPr>
    </w:pPr>
  </w:style>
  <w:style w:type="paragraph" w:styleId="TM4">
    <w:name w:val="toc 4"/>
    <w:basedOn w:val="Normal"/>
    <w:next w:val="Normal"/>
    <w:autoRedefine/>
    <w:uiPriority w:val="39"/>
    <w:unhideWhenUsed/>
    <w:rsid w:val="00ED0F49"/>
    <w:pPr>
      <w:suppressAutoHyphens w:val="0"/>
      <w:autoSpaceDN/>
      <w:spacing w:after="100" w:line="259" w:lineRule="auto"/>
      <w:ind w:left="660"/>
      <w:textAlignment w:val="auto"/>
    </w:pPr>
    <w:rPr>
      <w:rFonts w:asciiTheme="minorHAnsi" w:eastAsiaTheme="minorEastAsia" w:hAnsiTheme="minorHAnsi" w:cstheme="minorBidi"/>
      <w:kern w:val="0"/>
      <w:sz w:val="22"/>
      <w:szCs w:val="22"/>
      <w:lang w:eastAsia="fr-FR" w:bidi="ar-SA"/>
    </w:rPr>
  </w:style>
  <w:style w:type="paragraph" w:styleId="TM5">
    <w:name w:val="toc 5"/>
    <w:basedOn w:val="Normal"/>
    <w:next w:val="Normal"/>
    <w:autoRedefine/>
    <w:uiPriority w:val="39"/>
    <w:unhideWhenUsed/>
    <w:rsid w:val="00ED0F49"/>
    <w:pPr>
      <w:suppressAutoHyphens w:val="0"/>
      <w:autoSpaceDN/>
      <w:spacing w:after="100" w:line="259" w:lineRule="auto"/>
      <w:ind w:left="880"/>
      <w:textAlignment w:val="auto"/>
    </w:pPr>
    <w:rPr>
      <w:rFonts w:asciiTheme="minorHAnsi" w:eastAsiaTheme="minorEastAsia" w:hAnsiTheme="minorHAnsi" w:cstheme="minorBidi"/>
      <w:kern w:val="0"/>
      <w:sz w:val="22"/>
      <w:szCs w:val="22"/>
      <w:lang w:eastAsia="fr-FR" w:bidi="ar-SA"/>
    </w:rPr>
  </w:style>
  <w:style w:type="paragraph" w:styleId="TM6">
    <w:name w:val="toc 6"/>
    <w:basedOn w:val="Normal"/>
    <w:next w:val="Normal"/>
    <w:autoRedefine/>
    <w:uiPriority w:val="39"/>
    <w:unhideWhenUsed/>
    <w:rsid w:val="00ED0F49"/>
    <w:pPr>
      <w:suppressAutoHyphens w:val="0"/>
      <w:autoSpaceDN/>
      <w:spacing w:after="100" w:line="259" w:lineRule="auto"/>
      <w:ind w:left="1100"/>
      <w:textAlignment w:val="auto"/>
    </w:pPr>
    <w:rPr>
      <w:rFonts w:asciiTheme="minorHAnsi" w:eastAsiaTheme="minorEastAsia" w:hAnsiTheme="minorHAnsi" w:cstheme="minorBidi"/>
      <w:kern w:val="0"/>
      <w:sz w:val="22"/>
      <w:szCs w:val="22"/>
      <w:lang w:eastAsia="fr-FR" w:bidi="ar-SA"/>
    </w:rPr>
  </w:style>
  <w:style w:type="paragraph" w:styleId="TM7">
    <w:name w:val="toc 7"/>
    <w:basedOn w:val="Normal"/>
    <w:next w:val="Normal"/>
    <w:autoRedefine/>
    <w:uiPriority w:val="39"/>
    <w:unhideWhenUsed/>
    <w:rsid w:val="00ED0F49"/>
    <w:pPr>
      <w:suppressAutoHyphens w:val="0"/>
      <w:autoSpaceDN/>
      <w:spacing w:after="100" w:line="259" w:lineRule="auto"/>
      <w:ind w:left="1320"/>
      <w:textAlignment w:val="auto"/>
    </w:pPr>
    <w:rPr>
      <w:rFonts w:asciiTheme="minorHAnsi" w:eastAsiaTheme="minorEastAsia" w:hAnsiTheme="minorHAnsi" w:cstheme="minorBidi"/>
      <w:kern w:val="0"/>
      <w:sz w:val="22"/>
      <w:szCs w:val="22"/>
      <w:lang w:eastAsia="fr-FR" w:bidi="ar-SA"/>
    </w:rPr>
  </w:style>
  <w:style w:type="paragraph" w:styleId="TM8">
    <w:name w:val="toc 8"/>
    <w:basedOn w:val="Normal"/>
    <w:next w:val="Normal"/>
    <w:autoRedefine/>
    <w:uiPriority w:val="39"/>
    <w:unhideWhenUsed/>
    <w:rsid w:val="00ED0F49"/>
    <w:pPr>
      <w:suppressAutoHyphens w:val="0"/>
      <w:autoSpaceDN/>
      <w:spacing w:after="100" w:line="259" w:lineRule="auto"/>
      <w:ind w:left="1540"/>
      <w:textAlignment w:val="auto"/>
    </w:pPr>
    <w:rPr>
      <w:rFonts w:asciiTheme="minorHAnsi" w:eastAsiaTheme="minorEastAsia" w:hAnsiTheme="minorHAnsi" w:cstheme="minorBidi"/>
      <w:kern w:val="0"/>
      <w:sz w:val="22"/>
      <w:szCs w:val="22"/>
      <w:lang w:eastAsia="fr-FR" w:bidi="ar-SA"/>
    </w:rPr>
  </w:style>
  <w:style w:type="paragraph" w:styleId="TM9">
    <w:name w:val="toc 9"/>
    <w:basedOn w:val="Normal"/>
    <w:next w:val="Normal"/>
    <w:autoRedefine/>
    <w:uiPriority w:val="39"/>
    <w:unhideWhenUsed/>
    <w:rsid w:val="00ED0F49"/>
    <w:pPr>
      <w:suppressAutoHyphens w:val="0"/>
      <w:autoSpaceDN/>
      <w:spacing w:after="100" w:line="259" w:lineRule="auto"/>
      <w:ind w:left="1760"/>
      <w:textAlignment w:val="auto"/>
    </w:pPr>
    <w:rPr>
      <w:rFonts w:asciiTheme="minorHAnsi" w:eastAsiaTheme="minorEastAsia" w:hAnsiTheme="minorHAnsi" w:cstheme="minorBidi"/>
      <w:kern w:val="0"/>
      <w:sz w:val="22"/>
      <w:szCs w:val="22"/>
      <w:lang w:eastAsia="fr-FR" w:bidi="ar-SA"/>
    </w:rPr>
  </w:style>
  <w:style w:type="character" w:customStyle="1" w:styleId="Titre6Car">
    <w:name w:val="Titre 6 Car"/>
    <w:basedOn w:val="Policepardfaut"/>
    <w:link w:val="Titre6"/>
    <w:uiPriority w:val="9"/>
    <w:rsid w:val="00952833"/>
    <w:rPr>
      <w:rFonts w:asciiTheme="majorHAnsi" w:eastAsiaTheme="majorEastAsia" w:hAnsiTheme="majorHAnsi" w:cs="Mangal"/>
      <w:color w:val="1F4D78" w:themeColor="accent1" w:themeShade="7F"/>
      <w:szCs w:val="21"/>
    </w:rPr>
  </w:style>
  <w:style w:type="character" w:styleId="Mentionnonrsolue">
    <w:name w:val="Unresolved Mention"/>
    <w:basedOn w:val="Policepardfaut"/>
    <w:uiPriority w:val="99"/>
    <w:semiHidden/>
    <w:unhideWhenUsed/>
    <w:rsid w:val="00D17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7">
      <w:bodyDiv w:val="1"/>
      <w:marLeft w:val="0"/>
      <w:marRight w:val="0"/>
      <w:marTop w:val="0"/>
      <w:marBottom w:val="0"/>
      <w:divBdr>
        <w:top w:val="none" w:sz="0" w:space="0" w:color="auto"/>
        <w:left w:val="none" w:sz="0" w:space="0" w:color="auto"/>
        <w:bottom w:val="none" w:sz="0" w:space="0" w:color="auto"/>
        <w:right w:val="none" w:sz="0" w:space="0" w:color="auto"/>
      </w:divBdr>
    </w:div>
    <w:div w:id="34359191">
      <w:bodyDiv w:val="1"/>
      <w:marLeft w:val="0"/>
      <w:marRight w:val="0"/>
      <w:marTop w:val="0"/>
      <w:marBottom w:val="0"/>
      <w:divBdr>
        <w:top w:val="none" w:sz="0" w:space="0" w:color="auto"/>
        <w:left w:val="none" w:sz="0" w:space="0" w:color="auto"/>
        <w:bottom w:val="none" w:sz="0" w:space="0" w:color="auto"/>
        <w:right w:val="none" w:sz="0" w:space="0" w:color="auto"/>
      </w:divBdr>
    </w:div>
    <w:div w:id="38629056">
      <w:bodyDiv w:val="1"/>
      <w:marLeft w:val="0"/>
      <w:marRight w:val="0"/>
      <w:marTop w:val="0"/>
      <w:marBottom w:val="0"/>
      <w:divBdr>
        <w:top w:val="none" w:sz="0" w:space="0" w:color="auto"/>
        <w:left w:val="none" w:sz="0" w:space="0" w:color="auto"/>
        <w:bottom w:val="none" w:sz="0" w:space="0" w:color="auto"/>
        <w:right w:val="none" w:sz="0" w:space="0" w:color="auto"/>
      </w:divBdr>
    </w:div>
    <w:div w:id="152725354">
      <w:bodyDiv w:val="1"/>
      <w:marLeft w:val="0"/>
      <w:marRight w:val="0"/>
      <w:marTop w:val="0"/>
      <w:marBottom w:val="0"/>
      <w:divBdr>
        <w:top w:val="none" w:sz="0" w:space="0" w:color="auto"/>
        <w:left w:val="none" w:sz="0" w:space="0" w:color="auto"/>
        <w:bottom w:val="none" w:sz="0" w:space="0" w:color="auto"/>
        <w:right w:val="none" w:sz="0" w:space="0" w:color="auto"/>
      </w:divBdr>
    </w:div>
    <w:div w:id="204219627">
      <w:bodyDiv w:val="1"/>
      <w:marLeft w:val="0"/>
      <w:marRight w:val="0"/>
      <w:marTop w:val="0"/>
      <w:marBottom w:val="0"/>
      <w:divBdr>
        <w:top w:val="none" w:sz="0" w:space="0" w:color="auto"/>
        <w:left w:val="none" w:sz="0" w:space="0" w:color="auto"/>
        <w:bottom w:val="none" w:sz="0" w:space="0" w:color="auto"/>
        <w:right w:val="none" w:sz="0" w:space="0" w:color="auto"/>
      </w:divBdr>
      <w:divsChild>
        <w:div w:id="247884685">
          <w:marLeft w:val="0"/>
          <w:marRight w:val="0"/>
          <w:marTop w:val="0"/>
          <w:marBottom w:val="0"/>
          <w:divBdr>
            <w:top w:val="none" w:sz="0" w:space="0" w:color="auto"/>
            <w:left w:val="none" w:sz="0" w:space="0" w:color="auto"/>
            <w:bottom w:val="none" w:sz="0" w:space="0" w:color="auto"/>
            <w:right w:val="none" w:sz="0" w:space="0" w:color="auto"/>
          </w:divBdr>
        </w:div>
        <w:div w:id="870149421">
          <w:marLeft w:val="0"/>
          <w:marRight w:val="0"/>
          <w:marTop w:val="0"/>
          <w:marBottom w:val="0"/>
          <w:divBdr>
            <w:top w:val="none" w:sz="0" w:space="0" w:color="auto"/>
            <w:left w:val="none" w:sz="0" w:space="0" w:color="auto"/>
            <w:bottom w:val="none" w:sz="0" w:space="0" w:color="auto"/>
            <w:right w:val="none" w:sz="0" w:space="0" w:color="auto"/>
          </w:divBdr>
        </w:div>
        <w:div w:id="2051302177">
          <w:marLeft w:val="0"/>
          <w:marRight w:val="0"/>
          <w:marTop w:val="0"/>
          <w:marBottom w:val="0"/>
          <w:divBdr>
            <w:top w:val="none" w:sz="0" w:space="0" w:color="auto"/>
            <w:left w:val="none" w:sz="0" w:space="0" w:color="auto"/>
            <w:bottom w:val="none" w:sz="0" w:space="0" w:color="auto"/>
            <w:right w:val="none" w:sz="0" w:space="0" w:color="auto"/>
          </w:divBdr>
        </w:div>
      </w:divsChild>
    </w:div>
    <w:div w:id="214046273">
      <w:bodyDiv w:val="1"/>
      <w:marLeft w:val="0"/>
      <w:marRight w:val="0"/>
      <w:marTop w:val="0"/>
      <w:marBottom w:val="0"/>
      <w:divBdr>
        <w:top w:val="none" w:sz="0" w:space="0" w:color="auto"/>
        <w:left w:val="none" w:sz="0" w:space="0" w:color="auto"/>
        <w:bottom w:val="none" w:sz="0" w:space="0" w:color="auto"/>
        <w:right w:val="none" w:sz="0" w:space="0" w:color="auto"/>
      </w:divBdr>
    </w:div>
    <w:div w:id="276452794">
      <w:bodyDiv w:val="1"/>
      <w:marLeft w:val="0"/>
      <w:marRight w:val="0"/>
      <w:marTop w:val="0"/>
      <w:marBottom w:val="0"/>
      <w:divBdr>
        <w:top w:val="none" w:sz="0" w:space="0" w:color="auto"/>
        <w:left w:val="none" w:sz="0" w:space="0" w:color="auto"/>
        <w:bottom w:val="none" w:sz="0" w:space="0" w:color="auto"/>
        <w:right w:val="none" w:sz="0" w:space="0" w:color="auto"/>
      </w:divBdr>
    </w:div>
    <w:div w:id="280187839">
      <w:bodyDiv w:val="1"/>
      <w:marLeft w:val="0"/>
      <w:marRight w:val="0"/>
      <w:marTop w:val="0"/>
      <w:marBottom w:val="0"/>
      <w:divBdr>
        <w:top w:val="none" w:sz="0" w:space="0" w:color="auto"/>
        <w:left w:val="none" w:sz="0" w:space="0" w:color="auto"/>
        <w:bottom w:val="none" w:sz="0" w:space="0" w:color="auto"/>
        <w:right w:val="none" w:sz="0" w:space="0" w:color="auto"/>
      </w:divBdr>
    </w:div>
    <w:div w:id="295109480">
      <w:bodyDiv w:val="1"/>
      <w:marLeft w:val="0"/>
      <w:marRight w:val="0"/>
      <w:marTop w:val="0"/>
      <w:marBottom w:val="0"/>
      <w:divBdr>
        <w:top w:val="none" w:sz="0" w:space="0" w:color="auto"/>
        <w:left w:val="none" w:sz="0" w:space="0" w:color="auto"/>
        <w:bottom w:val="none" w:sz="0" w:space="0" w:color="auto"/>
        <w:right w:val="none" w:sz="0" w:space="0" w:color="auto"/>
      </w:divBdr>
      <w:divsChild>
        <w:div w:id="867257187">
          <w:marLeft w:val="0"/>
          <w:marRight w:val="0"/>
          <w:marTop w:val="0"/>
          <w:marBottom w:val="0"/>
          <w:divBdr>
            <w:top w:val="none" w:sz="0" w:space="0" w:color="auto"/>
            <w:left w:val="none" w:sz="0" w:space="0" w:color="auto"/>
            <w:bottom w:val="none" w:sz="0" w:space="0" w:color="auto"/>
            <w:right w:val="none" w:sz="0" w:space="0" w:color="auto"/>
          </w:divBdr>
        </w:div>
        <w:div w:id="671224359">
          <w:marLeft w:val="0"/>
          <w:marRight w:val="0"/>
          <w:marTop w:val="0"/>
          <w:marBottom w:val="0"/>
          <w:divBdr>
            <w:top w:val="none" w:sz="0" w:space="0" w:color="auto"/>
            <w:left w:val="none" w:sz="0" w:space="0" w:color="auto"/>
            <w:bottom w:val="none" w:sz="0" w:space="0" w:color="auto"/>
            <w:right w:val="none" w:sz="0" w:space="0" w:color="auto"/>
          </w:divBdr>
        </w:div>
        <w:div w:id="2008553457">
          <w:marLeft w:val="0"/>
          <w:marRight w:val="0"/>
          <w:marTop w:val="0"/>
          <w:marBottom w:val="0"/>
          <w:divBdr>
            <w:top w:val="none" w:sz="0" w:space="0" w:color="auto"/>
            <w:left w:val="none" w:sz="0" w:space="0" w:color="auto"/>
            <w:bottom w:val="none" w:sz="0" w:space="0" w:color="auto"/>
            <w:right w:val="none" w:sz="0" w:space="0" w:color="auto"/>
          </w:divBdr>
        </w:div>
      </w:divsChild>
    </w:div>
    <w:div w:id="345793992">
      <w:bodyDiv w:val="1"/>
      <w:marLeft w:val="0"/>
      <w:marRight w:val="0"/>
      <w:marTop w:val="0"/>
      <w:marBottom w:val="0"/>
      <w:divBdr>
        <w:top w:val="none" w:sz="0" w:space="0" w:color="auto"/>
        <w:left w:val="none" w:sz="0" w:space="0" w:color="auto"/>
        <w:bottom w:val="none" w:sz="0" w:space="0" w:color="auto"/>
        <w:right w:val="none" w:sz="0" w:space="0" w:color="auto"/>
      </w:divBdr>
      <w:divsChild>
        <w:div w:id="850338206">
          <w:marLeft w:val="0"/>
          <w:marRight w:val="0"/>
          <w:marTop w:val="0"/>
          <w:marBottom w:val="0"/>
          <w:divBdr>
            <w:top w:val="none" w:sz="0" w:space="0" w:color="auto"/>
            <w:left w:val="none" w:sz="0" w:space="0" w:color="auto"/>
            <w:bottom w:val="none" w:sz="0" w:space="0" w:color="auto"/>
            <w:right w:val="none" w:sz="0" w:space="0" w:color="auto"/>
          </w:divBdr>
        </w:div>
        <w:div w:id="934705538">
          <w:marLeft w:val="0"/>
          <w:marRight w:val="0"/>
          <w:marTop w:val="0"/>
          <w:marBottom w:val="0"/>
          <w:divBdr>
            <w:top w:val="none" w:sz="0" w:space="0" w:color="auto"/>
            <w:left w:val="none" w:sz="0" w:space="0" w:color="auto"/>
            <w:bottom w:val="none" w:sz="0" w:space="0" w:color="auto"/>
            <w:right w:val="none" w:sz="0" w:space="0" w:color="auto"/>
          </w:divBdr>
        </w:div>
      </w:divsChild>
    </w:div>
    <w:div w:id="473177990">
      <w:bodyDiv w:val="1"/>
      <w:marLeft w:val="0"/>
      <w:marRight w:val="0"/>
      <w:marTop w:val="0"/>
      <w:marBottom w:val="0"/>
      <w:divBdr>
        <w:top w:val="none" w:sz="0" w:space="0" w:color="auto"/>
        <w:left w:val="none" w:sz="0" w:space="0" w:color="auto"/>
        <w:bottom w:val="none" w:sz="0" w:space="0" w:color="auto"/>
        <w:right w:val="none" w:sz="0" w:space="0" w:color="auto"/>
      </w:divBdr>
    </w:div>
    <w:div w:id="510029375">
      <w:bodyDiv w:val="1"/>
      <w:marLeft w:val="0"/>
      <w:marRight w:val="0"/>
      <w:marTop w:val="0"/>
      <w:marBottom w:val="0"/>
      <w:divBdr>
        <w:top w:val="none" w:sz="0" w:space="0" w:color="auto"/>
        <w:left w:val="none" w:sz="0" w:space="0" w:color="auto"/>
        <w:bottom w:val="none" w:sz="0" w:space="0" w:color="auto"/>
        <w:right w:val="none" w:sz="0" w:space="0" w:color="auto"/>
      </w:divBdr>
    </w:div>
    <w:div w:id="658578219">
      <w:bodyDiv w:val="1"/>
      <w:marLeft w:val="0"/>
      <w:marRight w:val="0"/>
      <w:marTop w:val="0"/>
      <w:marBottom w:val="0"/>
      <w:divBdr>
        <w:top w:val="none" w:sz="0" w:space="0" w:color="auto"/>
        <w:left w:val="none" w:sz="0" w:space="0" w:color="auto"/>
        <w:bottom w:val="none" w:sz="0" w:space="0" w:color="auto"/>
        <w:right w:val="none" w:sz="0" w:space="0" w:color="auto"/>
      </w:divBdr>
    </w:div>
    <w:div w:id="687486187">
      <w:bodyDiv w:val="1"/>
      <w:marLeft w:val="0"/>
      <w:marRight w:val="0"/>
      <w:marTop w:val="0"/>
      <w:marBottom w:val="0"/>
      <w:divBdr>
        <w:top w:val="none" w:sz="0" w:space="0" w:color="auto"/>
        <w:left w:val="none" w:sz="0" w:space="0" w:color="auto"/>
        <w:bottom w:val="none" w:sz="0" w:space="0" w:color="auto"/>
        <w:right w:val="none" w:sz="0" w:space="0" w:color="auto"/>
      </w:divBdr>
      <w:divsChild>
        <w:div w:id="1557622015">
          <w:marLeft w:val="0"/>
          <w:marRight w:val="0"/>
          <w:marTop w:val="0"/>
          <w:marBottom w:val="0"/>
          <w:divBdr>
            <w:top w:val="none" w:sz="0" w:space="0" w:color="auto"/>
            <w:left w:val="none" w:sz="0" w:space="0" w:color="auto"/>
            <w:bottom w:val="none" w:sz="0" w:space="0" w:color="auto"/>
            <w:right w:val="none" w:sz="0" w:space="0" w:color="auto"/>
          </w:divBdr>
        </w:div>
      </w:divsChild>
    </w:div>
    <w:div w:id="820000205">
      <w:bodyDiv w:val="1"/>
      <w:marLeft w:val="0"/>
      <w:marRight w:val="0"/>
      <w:marTop w:val="0"/>
      <w:marBottom w:val="0"/>
      <w:divBdr>
        <w:top w:val="none" w:sz="0" w:space="0" w:color="auto"/>
        <w:left w:val="none" w:sz="0" w:space="0" w:color="auto"/>
        <w:bottom w:val="none" w:sz="0" w:space="0" w:color="auto"/>
        <w:right w:val="none" w:sz="0" w:space="0" w:color="auto"/>
      </w:divBdr>
    </w:div>
    <w:div w:id="820468899">
      <w:bodyDiv w:val="1"/>
      <w:marLeft w:val="0"/>
      <w:marRight w:val="0"/>
      <w:marTop w:val="0"/>
      <w:marBottom w:val="0"/>
      <w:divBdr>
        <w:top w:val="none" w:sz="0" w:space="0" w:color="auto"/>
        <w:left w:val="none" w:sz="0" w:space="0" w:color="auto"/>
        <w:bottom w:val="none" w:sz="0" w:space="0" w:color="auto"/>
        <w:right w:val="none" w:sz="0" w:space="0" w:color="auto"/>
      </w:divBdr>
    </w:div>
    <w:div w:id="827674823">
      <w:bodyDiv w:val="1"/>
      <w:marLeft w:val="0"/>
      <w:marRight w:val="0"/>
      <w:marTop w:val="0"/>
      <w:marBottom w:val="0"/>
      <w:divBdr>
        <w:top w:val="none" w:sz="0" w:space="0" w:color="auto"/>
        <w:left w:val="none" w:sz="0" w:space="0" w:color="auto"/>
        <w:bottom w:val="none" w:sz="0" w:space="0" w:color="auto"/>
        <w:right w:val="none" w:sz="0" w:space="0" w:color="auto"/>
      </w:divBdr>
    </w:div>
    <w:div w:id="839388630">
      <w:bodyDiv w:val="1"/>
      <w:marLeft w:val="0"/>
      <w:marRight w:val="0"/>
      <w:marTop w:val="0"/>
      <w:marBottom w:val="0"/>
      <w:divBdr>
        <w:top w:val="none" w:sz="0" w:space="0" w:color="auto"/>
        <w:left w:val="none" w:sz="0" w:space="0" w:color="auto"/>
        <w:bottom w:val="none" w:sz="0" w:space="0" w:color="auto"/>
        <w:right w:val="none" w:sz="0" w:space="0" w:color="auto"/>
      </w:divBdr>
    </w:div>
    <w:div w:id="878663716">
      <w:bodyDiv w:val="1"/>
      <w:marLeft w:val="0"/>
      <w:marRight w:val="0"/>
      <w:marTop w:val="0"/>
      <w:marBottom w:val="0"/>
      <w:divBdr>
        <w:top w:val="none" w:sz="0" w:space="0" w:color="auto"/>
        <w:left w:val="none" w:sz="0" w:space="0" w:color="auto"/>
        <w:bottom w:val="none" w:sz="0" w:space="0" w:color="auto"/>
        <w:right w:val="none" w:sz="0" w:space="0" w:color="auto"/>
      </w:divBdr>
    </w:div>
    <w:div w:id="908005805">
      <w:bodyDiv w:val="1"/>
      <w:marLeft w:val="0"/>
      <w:marRight w:val="0"/>
      <w:marTop w:val="0"/>
      <w:marBottom w:val="0"/>
      <w:divBdr>
        <w:top w:val="none" w:sz="0" w:space="0" w:color="auto"/>
        <w:left w:val="none" w:sz="0" w:space="0" w:color="auto"/>
        <w:bottom w:val="none" w:sz="0" w:space="0" w:color="auto"/>
        <w:right w:val="none" w:sz="0" w:space="0" w:color="auto"/>
      </w:divBdr>
    </w:div>
    <w:div w:id="924995753">
      <w:bodyDiv w:val="1"/>
      <w:marLeft w:val="0"/>
      <w:marRight w:val="0"/>
      <w:marTop w:val="0"/>
      <w:marBottom w:val="0"/>
      <w:divBdr>
        <w:top w:val="none" w:sz="0" w:space="0" w:color="auto"/>
        <w:left w:val="none" w:sz="0" w:space="0" w:color="auto"/>
        <w:bottom w:val="none" w:sz="0" w:space="0" w:color="auto"/>
        <w:right w:val="none" w:sz="0" w:space="0" w:color="auto"/>
      </w:divBdr>
    </w:div>
    <w:div w:id="938567962">
      <w:bodyDiv w:val="1"/>
      <w:marLeft w:val="0"/>
      <w:marRight w:val="0"/>
      <w:marTop w:val="0"/>
      <w:marBottom w:val="0"/>
      <w:divBdr>
        <w:top w:val="none" w:sz="0" w:space="0" w:color="auto"/>
        <w:left w:val="none" w:sz="0" w:space="0" w:color="auto"/>
        <w:bottom w:val="none" w:sz="0" w:space="0" w:color="auto"/>
        <w:right w:val="none" w:sz="0" w:space="0" w:color="auto"/>
      </w:divBdr>
    </w:div>
    <w:div w:id="963269610">
      <w:bodyDiv w:val="1"/>
      <w:marLeft w:val="0"/>
      <w:marRight w:val="0"/>
      <w:marTop w:val="0"/>
      <w:marBottom w:val="0"/>
      <w:divBdr>
        <w:top w:val="none" w:sz="0" w:space="0" w:color="auto"/>
        <w:left w:val="none" w:sz="0" w:space="0" w:color="auto"/>
        <w:bottom w:val="none" w:sz="0" w:space="0" w:color="auto"/>
        <w:right w:val="none" w:sz="0" w:space="0" w:color="auto"/>
      </w:divBdr>
      <w:divsChild>
        <w:div w:id="1279220741">
          <w:marLeft w:val="0"/>
          <w:marRight w:val="0"/>
          <w:marTop w:val="0"/>
          <w:marBottom w:val="0"/>
          <w:divBdr>
            <w:top w:val="none" w:sz="0" w:space="0" w:color="auto"/>
            <w:left w:val="none" w:sz="0" w:space="0" w:color="auto"/>
            <w:bottom w:val="none" w:sz="0" w:space="0" w:color="auto"/>
            <w:right w:val="none" w:sz="0" w:space="0" w:color="auto"/>
          </w:divBdr>
        </w:div>
        <w:div w:id="1274284518">
          <w:marLeft w:val="0"/>
          <w:marRight w:val="0"/>
          <w:marTop w:val="0"/>
          <w:marBottom w:val="0"/>
          <w:divBdr>
            <w:top w:val="none" w:sz="0" w:space="0" w:color="auto"/>
            <w:left w:val="none" w:sz="0" w:space="0" w:color="auto"/>
            <w:bottom w:val="none" w:sz="0" w:space="0" w:color="auto"/>
            <w:right w:val="none" w:sz="0" w:space="0" w:color="auto"/>
          </w:divBdr>
        </w:div>
      </w:divsChild>
    </w:div>
    <w:div w:id="967122364">
      <w:bodyDiv w:val="1"/>
      <w:marLeft w:val="0"/>
      <w:marRight w:val="0"/>
      <w:marTop w:val="0"/>
      <w:marBottom w:val="0"/>
      <w:divBdr>
        <w:top w:val="none" w:sz="0" w:space="0" w:color="auto"/>
        <w:left w:val="none" w:sz="0" w:space="0" w:color="auto"/>
        <w:bottom w:val="none" w:sz="0" w:space="0" w:color="auto"/>
        <w:right w:val="none" w:sz="0" w:space="0" w:color="auto"/>
      </w:divBdr>
    </w:div>
    <w:div w:id="983780880">
      <w:bodyDiv w:val="1"/>
      <w:marLeft w:val="0"/>
      <w:marRight w:val="0"/>
      <w:marTop w:val="0"/>
      <w:marBottom w:val="0"/>
      <w:divBdr>
        <w:top w:val="none" w:sz="0" w:space="0" w:color="auto"/>
        <w:left w:val="none" w:sz="0" w:space="0" w:color="auto"/>
        <w:bottom w:val="none" w:sz="0" w:space="0" w:color="auto"/>
        <w:right w:val="none" w:sz="0" w:space="0" w:color="auto"/>
      </w:divBdr>
    </w:div>
    <w:div w:id="1036082205">
      <w:bodyDiv w:val="1"/>
      <w:marLeft w:val="0"/>
      <w:marRight w:val="0"/>
      <w:marTop w:val="0"/>
      <w:marBottom w:val="0"/>
      <w:divBdr>
        <w:top w:val="none" w:sz="0" w:space="0" w:color="auto"/>
        <w:left w:val="none" w:sz="0" w:space="0" w:color="auto"/>
        <w:bottom w:val="none" w:sz="0" w:space="0" w:color="auto"/>
        <w:right w:val="none" w:sz="0" w:space="0" w:color="auto"/>
      </w:divBdr>
    </w:div>
    <w:div w:id="1118836742">
      <w:bodyDiv w:val="1"/>
      <w:marLeft w:val="0"/>
      <w:marRight w:val="0"/>
      <w:marTop w:val="0"/>
      <w:marBottom w:val="0"/>
      <w:divBdr>
        <w:top w:val="none" w:sz="0" w:space="0" w:color="auto"/>
        <w:left w:val="none" w:sz="0" w:space="0" w:color="auto"/>
        <w:bottom w:val="none" w:sz="0" w:space="0" w:color="auto"/>
        <w:right w:val="none" w:sz="0" w:space="0" w:color="auto"/>
      </w:divBdr>
    </w:div>
    <w:div w:id="1130782020">
      <w:bodyDiv w:val="1"/>
      <w:marLeft w:val="0"/>
      <w:marRight w:val="0"/>
      <w:marTop w:val="0"/>
      <w:marBottom w:val="0"/>
      <w:divBdr>
        <w:top w:val="none" w:sz="0" w:space="0" w:color="auto"/>
        <w:left w:val="none" w:sz="0" w:space="0" w:color="auto"/>
        <w:bottom w:val="none" w:sz="0" w:space="0" w:color="auto"/>
        <w:right w:val="none" w:sz="0" w:space="0" w:color="auto"/>
      </w:divBdr>
    </w:div>
    <w:div w:id="1186334867">
      <w:bodyDiv w:val="1"/>
      <w:marLeft w:val="0"/>
      <w:marRight w:val="0"/>
      <w:marTop w:val="0"/>
      <w:marBottom w:val="0"/>
      <w:divBdr>
        <w:top w:val="none" w:sz="0" w:space="0" w:color="auto"/>
        <w:left w:val="none" w:sz="0" w:space="0" w:color="auto"/>
        <w:bottom w:val="none" w:sz="0" w:space="0" w:color="auto"/>
        <w:right w:val="none" w:sz="0" w:space="0" w:color="auto"/>
      </w:divBdr>
    </w:div>
    <w:div w:id="1195315596">
      <w:bodyDiv w:val="1"/>
      <w:marLeft w:val="0"/>
      <w:marRight w:val="0"/>
      <w:marTop w:val="0"/>
      <w:marBottom w:val="0"/>
      <w:divBdr>
        <w:top w:val="none" w:sz="0" w:space="0" w:color="auto"/>
        <w:left w:val="none" w:sz="0" w:space="0" w:color="auto"/>
        <w:bottom w:val="none" w:sz="0" w:space="0" w:color="auto"/>
        <w:right w:val="none" w:sz="0" w:space="0" w:color="auto"/>
      </w:divBdr>
    </w:div>
    <w:div w:id="1231885351">
      <w:bodyDiv w:val="1"/>
      <w:marLeft w:val="0"/>
      <w:marRight w:val="0"/>
      <w:marTop w:val="0"/>
      <w:marBottom w:val="0"/>
      <w:divBdr>
        <w:top w:val="none" w:sz="0" w:space="0" w:color="auto"/>
        <w:left w:val="none" w:sz="0" w:space="0" w:color="auto"/>
        <w:bottom w:val="none" w:sz="0" w:space="0" w:color="auto"/>
        <w:right w:val="none" w:sz="0" w:space="0" w:color="auto"/>
      </w:divBdr>
    </w:div>
    <w:div w:id="1250965443">
      <w:bodyDiv w:val="1"/>
      <w:marLeft w:val="0"/>
      <w:marRight w:val="0"/>
      <w:marTop w:val="0"/>
      <w:marBottom w:val="0"/>
      <w:divBdr>
        <w:top w:val="none" w:sz="0" w:space="0" w:color="auto"/>
        <w:left w:val="none" w:sz="0" w:space="0" w:color="auto"/>
        <w:bottom w:val="none" w:sz="0" w:space="0" w:color="auto"/>
        <w:right w:val="none" w:sz="0" w:space="0" w:color="auto"/>
      </w:divBdr>
    </w:div>
    <w:div w:id="1258758919">
      <w:bodyDiv w:val="1"/>
      <w:marLeft w:val="0"/>
      <w:marRight w:val="0"/>
      <w:marTop w:val="0"/>
      <w:marBottom w:val="0"/>
      <w:divBdr>
        <w:top w:val="none" w:sz="0" w:space="0" w:color="auto"/>
        <w:left w:val="none" w:sz="0" w:space="0" w:color="auto"/>
        <w:bottom w:val="none" w:sz="0" w:space="0" w:color="auto"/>
        <w:right w:val="none" w:sz="0" w:space="0" w:color="auto"/>
      </w:divBdr>
    </w:div>
    <w:div w:id="1270045136">
      <w:bodyDiv w:val="1"/>
      <w:marLeft w:val="0"/>
      <w:marRight w:val="0"/>
      <w:marTop w:val="0"/>
      <w:marBottom w:val="0"/>
      <w:divBdr>
        <w:top w:val="none" w:sz="0" w:space="0" w:color="auto"/>
        <w:left w:val="none" w:sz="0" w:space="0" w:color="auto"/>
        <w:bottom w:val="none" w:sz="0" w:space="0" w:color="auto"/>
        <w:right w:val="none" w:sz="0" w:space="0" w:color="auto"/>
      </w:divBdr>
      <w:divsChild>
        <w:div w:id="306201473">
          <w:marLeft w:val="0"/>
          <w:marRight w:val="0"/>
          <w:marTop w:val="0"/>
          <w:marBottom w:val="0"/>
          <w:divBdr>
            <w:top w:val="none" w:sz="0" w:space="0" w:color="auto"/>
            <w:left w:val="none" w:sz="0" w:space="0" w:color="auto"/>
            <w:bottom w:val="none" w:sz="0" w:space="0" w:color="auto"/>
            <w:right w:val="none" w:sz="0" w:space="0" w:color="auto"/>
          </w:divBdr>
        </w:div>
        <w:div w:id="1020084085">
          <w:marLeft w:val="0"/>
          <w:marRight w:val="0"/>
          <w:marTop w:val="0"/>
          <w:marBottom w:val="0"/>
          <w:divBdr>
            <w:top w:val="none" w:sz="0" w:space="0" w:color="auto"/>
            <w:left w:val="none" w:sz="0" w:space="0" w:color="auto"/>
            <w:bottom w:val="none" w:sz="0" w:space="0" w:color="auto"/>
            <w:right w:val="none" w:sz="0" w:space="0" w:color="auto"/>
          </w:divBdr>
        </w:div>
        <w:div w:id="47540096">
          <w:marLeft w:val="0"/>
          <w:marRight w:val="0"/>
          <w:marTop w:val="0"/>
          <w:marBottom w:val="0"/>
          <w:divBdr>
            <w:top w:val="none" w:sz="0" w:space="0" w:color="auto"/>
            <w:left w:val="none" w:sz="0" w:space="0" w:color="auto"/>
            <w:bottom w:val="none" w:sz="0" w:space="0" w:color="auto"/>
            <w:right w:val="none" w:sz="0" w:space="0" w:color="auto"/>
          </w:divBdr>
        </w:div>
      </w:divsChild>
    </w:div>
    <w:div w:id="1285113298">
      <w:bodyDiv w:val="1"/>
      <w:marLeft w:val="0"/>
      <w:marRight w:val="0"/>
      <w:marTop w:val="0"/>
      <w:marBottom w:val="0"/>
      <w:divBdr>
        <w:top w:val="none" w:sz="0" w:space="0" w:color="auto"/>
        <w:left w:val="none" w:sz="0" w:space="0" w:color="auto"/>
        <w:bottom w:val="none" w:sz="0" w:space="0" w:color="auto"/>
        <w:right w:val="none" w:sz="0" w:space="0" w:color="auto"/>
      </w:divBdr>
    </w:div>
    <w:div w:id="1310865362">
      <w:bodyDiv w:val="1"/>
      <w:marLeft w:val="0"/>
      <w:marRight w:val="0"/>
      <w:marTop w:val="0"/>
      <w:marBottom w:val="0"/>
      <w:divBdr>
        <w:top w:val="none" w:sz="0" w:space="0" w:color="auto"/>
        <w:left w:val="none" w:sz="0" w:space="0" w:color="auto"/>
        <w:bottom w:val="none" w:sz="0" w:space="0" w:color="auto"/>
        <w:right w:val="none" w:sz="0" w:space="0" w:color="auto"/>
      </w:divBdr>
    </w:div>
    <w:div w:id="1365328975">
      <w:bodyDiv w:val="1"/>
      <w:marLeft w:val="0"/>
      <w:marRight w:val="0"/>
      <w:marTop w:val="0"/>
      <w:marBottom w:val="0"/>
      <w:divBdr>
        <w:top w:val="none" w:sz="0" w:space="0" w:color="auto"/>
        <w:left w:val="none" w:sz="0" w:space="0" w:color="auto"/>
        <w:bottom w:val="none" w:sz="0" w:space="0" w:color="auto"/>
        <w:right w:val="none" w:sz="0" w:space="0" w:color="auto"/>
      </w:divBdr>
    </w:div>
    <w:div w:id="1456215701">
      <w:bodyDiv w:val="1"/>
      <w:marLeft w:val="0"/>
      <w:marRight w:val="0"/>
      <w:marTop w:val="0"/>
      <w:marBottom w:val="0"/>
      <w:divBdr>
        <w:top w:val="none" w:sz="0" w:space="0" w:color="auto"/>
        <w:left w:val="none" w:sz="0" w:space="0" w:color="auto"/>
        <w:bottom w:val="none" w:sz="0" w:space="0" w:color="auto"/>
        <w:right w:val="none" w:sz="0" w:space="0" w:color="auto"/>
      </w:divBdr>
    </w:div>
    <w:div w:id="1589340213">
      <w:bodyDiv w:val="1"/>
      <w:marLeft w:val="0"/>
      <w:marRight w:val="0"/>
      <w:marTop w:val="0"/>
      <w:marBottom w:val="0"/>
      <w:divBdr>
        <w:top w:val="none" w:sz="0" w:space="0" w:color="auto"/>
        <w:left w:val="none" w:sz="0" w:space="0" w:color="auto"/>
        <w:bottom w:val="none" w:sz="0" w:space="0" w:color="auto"/>
        <w:right w:val="none" w:sz="0" w:space="0" w:color="auto"/>
      </w:divBdr>
    </w:div>
    <w:div w:id="1593127220">
      <w:bodyDiv w:val="1"/>
      <w:marLeft w:val="0"/>
      <w:marRight w:val="0"/>
      <w:marTop w:val="0"/>
      <w:marBottom w:val="0"/>
      <w:divBdr>
        <w:top w:val="none" w:sz="0" w:space="0" w:color="auto"/>
        <w:left w:val="none" w:sz="0" w:space="0" w:color="auto"/>
        <w:bottom w:val="none" w:sz="0" w:space="0" w:color="auto"/>
        <w:right w:val="none" w:sz="0" w:space="0" w:color="auto"/>
      </w:divBdr>
    </w:div>
    <w:div w:id="1698044022">
      <w:bodyDiv w:val="1"/>
      <w:marLeft w:val="0"/>
      <w:marRight w:val="0"/>
      <w:marTop w:val="0"/>
      <w:marBottom w:val="0"/>
      <w:divBdr>
        <w:top w:val="none" w:sz="0" w:space="0" w:color="auto"/>
        <w:left w:val="none" w:sz="0" w:space="0" w:color="auto"/>
        <w:bottom w:val="none" w:sz="0" w:space="0" w:color="auto"/>
        <w:right w:val="none" w:sz="0" w:space="0" w:color="auto"/>
      </w:divBdr>
    </w:div>
    <w:div w:id="1712723431">
      <w:bodyDiv w:val="1"/>
      <w:marLeft w:val="0"/>
      <w:marRight w:val="0"/>
      <w:marTop w:val="0"/>
      <w:marBottom w:val="0"/>
      <w:divBdr>
        <w:top w:val="none" w:sz="0" w:space="0" w:color="auto"/>
        <w:left w:val="none" w:sz="0" w:space="0" w:color="auto"/>
        <w:bottom w:val="none" w:sz="0" w:space="0" w:color="auto"/>
        <w:right w:val="none" w:sz="0" w:space="0" w:color="auto"/>
      </w:divBdr>
    </w:div>
    <w:div w:id="1751269188">
      <w:bodyDiv w:val="1"/>
      <w:marLeft w:val="0"/>
      <w:marRight w:val="0"/>
      <w:marTop w:val="0"/>
      <w:marBottom w:val="0"/>
      <w:divBdr>
        <w:top w:val="none" w:sz="0" w:space="0" w:color="auto"/>
        <w:left w:val="none" w:sz="0" w:space="0" w:color="auto"/>
        <w:bottom w:val="none" w:sz="0" w:space="0" w:color="auto"/>
        <w:right w:val="none" w:sz="0" w:space="0" w:color="auto"/>
      </w:divBdr>
    </w:div>
    <w:div w:id="1786122297">
      <w:bodyDiv w:val="1"/>
      <w:marLeft w:val="0"/>
      <w:marRight w:val="0"/>
      <w:marTop w:val="0"/>
      <w:marBottom w:val="0"/>
      <w:divBdr>
        <w:top w:val="none" w:sz="0" w:space="0" w:color="auto"/>
        <w:left w:val="none" w:sz="0" w:space="0" w:color="auto"/>
        <w:bottom w:val="none" w:sz="0" w:space="0" w:color="auto"/>
        <w:right w:val="none" w:sz="0" w:space="0" w:color="auto"/>
      </w:divBdr>
      <w:divsChild>
        <w:div w:id="2097053410">
          <w:marLeft w:val="0"/>
          <w:marRight w:val="0"/>
          <w:marTop w:val="0"/>
          <w:marBottom w:val="0"/>
          <w:divBdr>
            <w:top w:val="none" w:sz="0" w:space="0" w:color="auto"/>
            <w:left w:val="none" w:sz="0" w:space="0" w:color="auto"/>
            <w:bottom w:val="none" w:sz="0" w:space="0" w:color="auto"/>
            <w:right w:val="none" w:sz="0" w:space="0" w:color="auto"/>
          </w:divBdr>
        </w:div>
        <w:div w:id="1482766312">
          <w:marLeft w:val="0"/>
          <w:marRight w:val="0"/>
          <w:marTop w:val="0"/>
          <w:marBottom w:val="0"/>
          <w:divBdr>
            <w:top w:val="none" w:sz="0" w:space="0" w:color="auto"/>
            <w:left w:val="none" w:sz="0" w:space="0" w:color="auto"/>
            <w:bottom w:val="none" w:sz="0" w:space="0" w:color="auto"/>
            <w:right w:val="none" w:sz="0" w:space="0" w:color="auto"/>
          </w:divBdr>
        </w:div>
        <w:div w:id="1607423552">
          <w:marLeft w:val="0"/>
          <w:marRight w:val="0"/>
          <w:marTop w:val="0"/>
          <w:marBottom w:val="0"/>
          <w:divBdr>
            <w:top w:val="none" w:sz="0" w:space="0" w:color="auto"/>
            <w:left w:val="none" w:sz="0" w:space="0" w:color="auto"/>
            <w:bottom w:val="none" w:sz="0" w:space="0" w:color="auto"/>
            <w:right w:val="none" w:sz="0" w:space="0" w:color="auto"/>
          </w:divBdr>
        </w:div>
      </w:divsChild>
    </w:div>
    <w:div w:id="1832596020">
      <w:bodyDiv w:val="1"/>
      <w:marLeft w:val="0"/>
      <w:marRight w:val="0"/>
      <w:marTop w:val="0"/>
      <w:marBottom w:val="0"/>
      <w:divBdr>
        <w:top w:val="none" w:sz="0" w:space="0" w:color="auto"/>
        <w:left w:val="none" w:sz="0" w:space="0" w:color="auto"/>
        <w:bottom w:val="none" w:sz="0" w:space="0" w:color="auto"/>
        <w:right w:val="none" w:sz="0" w:space="0" w:color="auto"/>
      </w:divBdr>
      <w:divsChild>
        <w:div w:id="428434305">
          <w:marLeft w:val="446"/>
          <w:marRight w:val="0"/>
          <w:marTop w:val="0"/>
          <w:marBottom w:val="0"/>
          <w:divBdr>
            <w:top w:val="none" w:sz="0" w:space="0" w:color="auto"/>
            <w:left w:val="none" w:sz="0" w:space="0" w:color="auto"/>
            <w:bottom w:val="none" w:sz="0" w:space="0" w:color="auto"/>
            <w:right w:val="none" w:sz="0" w:space="0" w:color="auto"/>
          </w:divBdr>
        </w:div>
        <w:div w:id="514538143">
          <w:marLeft w:val="446"/>
          <w:marRight w:val="0"/>
          <w:marTop w:val="0"/>
          <w:marBottom w:val="0"/>
          <w:divBdr>
            <w:top w:val="none" w:sz="0" w:space="0" w:color="auto"/>
            <w:left w:val="none" w:sz="0" w:space="0" w:color="auto"/>
            <w:bottom w:val="none" w:sz="0" w:space="0" w:color="auto"/>
            <w:right w:val="none" w:sz="0" w:space="0" w:color="auto"/>
          </w:divBdr>
        </w:div>
      </w:divsChild>
    </w:div>
    <w:div w:id="1869485176">
      <w:bodyDiv w:val="1"/>
      <w:marLeft w:val="0"/>
      <w:marRight w:val="0"/>
      <w:marTop w:val="0"/>
      <w:marBottom w:val="0"/>
      <w:divBdr>
        <w:top w:val="none" w:sz="0" w:space="0" w:color="auto"/>
        <w:left w:val="none" w:sz="0" w:space="0" w:color="auto"/>
        <w:bottom w:val="none" w:sz="0" w:space="0" w:color="auto"/>
        <w:right w:val="none" w:sz="0" w:space="0" w:color="auto"/>
      </w:divBdr>
      <w:divsChild>
        <w:div w:id="1699502055">
          <w:marLeft w:val="0"/>
          <w:marRight w:val="0"/>
          <w:marTop w:val="0"/>
          <w:marBottom w:val="0"/>
          <w:divBdr>
            <w:top w:val="none" w:sz="0" w:space="0" w:color="auto"/>
            <w:left w:val="none" w:sz="0" w:space="0" w:color="auto"/>
            <w:bottom w:val="none" w:sz="0" w:space="0" w:color="auto"/>
            <w:right w:val="none" w:sz="0" w:space="0" w:color="auto"/>
          </w:divBdr>
        </w:div>
        <w:div w:id="1505319468">
          <w:marLeft w:val="0"/>
          <w:marRight w:val="0"/>
          <w:marTop w:val="0"/>
          <w:marBottom w:val="0"/>
          <w:divBdr>
            <w:top w:val="none" w:sz="0" w:space="0" w:color="auto"/>
            <w:left w:val="none" w:sz="0" w:space="0" w:color="auto"/>
            <w:bottom w:val="none" w:sz="0" w:space="0" w:color="auto"/>
            <w:right w:val="none" w:sz="0" w:space="0" w:color="auto"/>
          </w:divBdr>
        </w:div>
      </w:divsChild>
    </w:div>
    <w:div w:id="1875070336">
      <w:bodyDiv w:val="1"/>
      <w:marLeft w:val="0"/>
      <w:marRight w:val="0"/>
      <w:marTop w:val="0"/>
      <w:marBottom w:val="0"/>
      <w:divBdr>
        <w:top w:val="none" w:sz="0" w:space="0" w:color="auto"/>
        <w:left w:val="none" w:sz="0" w:space="0" w:color="auto"/>
        <w:bottom w:val="none" w:sz="0" w:space="0" w:color="auto"/>
        <w:right w:val="none" w:sz="0" w:space="0" w:color="auto"/>
      </w:divBdr>
    </w:div>
    <w:div w:id="1880892794">
      <w:bodyDiv w:val="1"/>
      <w:marLeft w:val="0"/>
      <w:marRight w:val="0"/>
      <w:marTop w:val="0"/>
      <w:marBottom w:val="0"/>
      <w:divBdr>
        <w:top w:val="none" w:sz="0" w:space="0" w:color="auto"/>
        <w:left w:val="none" w:sz="0" w:space="0" w:color="auto"/>
        <w:bottom w:val="none" w:sz="0" w:space="0" w:color="auto"/>
        <w:right w:val="none" w:sz="0" w:space="0" w:color="auto"/>
      </w:divBdr>
      <w:divsChild>
        <w:div w:id="1835294983">
          <w:marLeft w:val="446"/>
          <w:marRight w:val="0"/>
          <w:marTop w:val="0"/>
          <w:marBottom w:val="0"/>
          <w:divBdr>
            <w:top w:val="none" w:sz="0" w:space="0" w:color="auto"/>
            <w:left w:val="none" w:sz="0" w:space="0" w:color="auto"/>
            <w:bottom w:val="none" w:sz="0" w:space="0" w:color="auto"/>
            <w:right w:val="none" w:sz="0" w:space="0" w:color="auto"/>
          </w:divBdr>
        </w:div>
      </w:divsChild>
    </w:div>
    <w:div w:id="1903054989">
      <w:bodyDiv w:val="1"/>
      <w:marLeft w:val="0"/>
      <w:marRight w:val="0"/>
      <w:marTop w:val="0"/>
      <w:marBottom w:val="0"/>
      <w:divBdr>
        <w:top w:val="none" w:sz="0" w:space="0" w:color="auto"/>
        <w:left w:val="none" w:sz="0" w:space="0" w:color="auto"/>
        <w:bottom w:val="none" w:sz="0" w:space="0" w:color="auto"/>
        <w:right w:val="none" w:sz="0" w:space="0" w:color="auto"/>
      </w:divBdr>
    </w:div>
    <w:div w:id="1915386136">
      <w:bodyDiv w:val="1"/>
      <w:marLeft w:val="0"/>
      <w:marRight w:val="0"/>
      <w:marTop w:val="0"/>
      <w:marBottom w:val="0"/>
      <w:divBdr>
        <w:top w:val="none" w:sz="0" w:space="0" w:color="auto"/>
        <w:left w:val="none" w:sz="0" w:space="0" w:color="auto"/>
        <w:bottom w:val="none" w:sz="0" w:space="0" w:color="auto"/>
        <w:right w:val="none" w:sz="0" w:space="0" w:color="auto"/>
      </w:divBdr>
    </w:div>
    <w:div w:id="1932081275">
      <w:bodyDiv w:val="1"/>
      <w:marLeft w:val="0"/>
      <w:marRight w:val="0"/>
      <w:marTop w:val="0"/>
      <w:marBottom w:val="0"/>
      <w:divBdr>
        <w:top w:val="none" w:sz="0" w:space="0" w:color="auto"/>
        <w:left w:val="none" w:sz="0" w:space="0" w:color="auto"/>
        <w:bottom w:val="none" w:sz="0" w:space="0" w:color="auto"/>
        <w:right w:val="none" w:sz="0" w:space="0" w:color="auto"/>
      </w:divBdr>
    </w:div>
    <w:div w:id="1944192438">
      <w:bodyDiv w:val="1"/>
      <w:marLeft w:val="0"/>
      <w:marRight w:val="0"/>
      <w:marTop w:val="0"/>
      <w:marBottom w:val="0"/>
      <w:divBdr>
        <w:top w:val="none" w:sz="0" w:space="0" w:color="auto"/>
        <w:left w:val="none" w:sz="0" w:space="0" w:color="auto"/>
        <w:bottom w:val="none" w:sz="0" w:space="0" w:color="auto"/>
        <w:right w:val="none" w:sz="0" w:space="0" w:color="auto"/>
      </w:divBdr>
    </w:div>
    <w:div w:id="1968466464">
      <w:bodyDiv w:val="1"/>
      <w:marLeft w:val="0"/>
      <w:marRight w:val="0"/>
      <w:marTop w:val="0"/>
      <w:marBottom w:val="0"/>
      <w:divBdr>
        <w:top w:val="none" w:sz="0" w:space="0" w:color="auto"/>
        <w:left w:val="none" w:sz="0" w:space="0" w:color="auto"/>
        <w:bottom w:val="none" w:sz="0" w:space="0" w:color="auto"/>
        <w:right w:val="none" w:sz="0" w:space="0" w:color="auto"/>
      </w:divBdr>
    </w:div>
    <w:div w:id="2022119425">
      <w:bodyDiv w:val="1"/>
      <w:marLeft w:val="0"/>
      <w:marRight w:val="0"/>
      <w:marTop w:val="0"/>
      <w:marBottom w:val="0"/>
      <w:divBdr>
        <w:top w:val="none" w:sz="0" w:space="0" w:color="auto"/>
        <w:left w:val="none" w:sz="0" w:space="0" w:color="auto"/>
        <w:bottom w:val="none" w:sz="0" w:space="0" w:color="auto"/>
        <w:right w:val="none" w:sz="0" w:space="0" w:color="auto"/>
      </w:divBdr>
    </w:div>
    <w:div w:id="2047292142">
      <w:bodyDiv w:val="1"/>
      <w:marLeft w:val="0"/>
      <w:marRight w:val="0"/>
      <w:marTop w:val="0"/>
      <w:marBottom w:val="0"/>
      <w:divBdr>
        <w:top w:val="none" w:sz="0" w:space="0" w:color="auto"/>
        <w:left w:val="none" w:sz="0" w:space="0" w:color="auto"/>
        <w:bottom w:val="none" w:sz="0" w:space="0" w:color="auto"/>
        <w:right w:val="none" w:sz="0" w:space="0" w:color="auto"/>
      </w:divBdr>
    </w:div>
    <w:div w:id="2051226229">
      <w:bodyDiv w:val="1"/>
      <w:marLeft w:val="0"/>
      <w:marRight w:val="0"/>
      <w:marTop w:val="0"/>
      <w:marBottom w:val="0"/>
      <w:divBdr>
        <w:top w:val="none" w:sz="0" w:space="0" w:color="auto"/>
        <w:left w:val="none" w:sz="0" w:space="0" w:color="auto"/>
        <w:bottom w:val="none" w:sz="0" w:space="0" w:color="auto"/>
        <w:right w:val="none" w:sz="0" w:space="0" w:color="auto"/>
      </w:divBdr>
    </w:div>
    <w:div w:id="2103648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insee.fr/fr/statistiques/serie/001565196"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ee.fr/fr/statistiques/serie/001565196" TargetMode="External"/><Relationship Id="rId17" Type="http://schemas.openxmlformats.org/officeDocument/2006/relationships/hyperlink" Target="https://communaute.chorus-pro.gouv.fr/emetteur-de-factures-electroniques/" TargetMode="External"/><Relationship Id="rId2" Type="http://schemas.openxmlformats.org/officeDocument/2006/relationships/numbering" Target="numbering.xml"/><Relationship Id="rId16" Type="http://schemas.openxmlformats.org/officeDocument/2006/relationships/hyperlink" Target="https://communaute.chorus-pro.gouv.fr/communaute-chorus-pro-la-documentation-est-disponible-en-anglai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il-dpo@inrae.fr"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legifrance.gouv.fr/jorf/id/JORFTEXT00004331034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4" Type="http://schemas.openxmlformats.org/officeDocument/2006/relationships/hyperlink" Target="https://communaute.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A7EB0-BBD6-454D-B1BE-1D5E4443E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30</Pages>
  <Words>14837</Words>
  <Characters>81608</Characters>
  <Application>Microsoft Office Word</Application>
  <DocSecurity>0</DocSecurity>
  <Lines>680</Lines>
  <Paragraphs>192</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96253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Didier Laborie</dc:creator>
  <cp:lastModifiedBy>Nathalie DUMEZ</cp:lastModifiedBy>
  <cp:revision>8</cp:revision>
  <cp:lastPrinted>2025-07-08T16:15:00Z</cp:lastPrinted>
  <dcterms:created xsi:type="dcterms:W3CDTF">2025-07-08T07:38:00Z</dcterms:created>
  <dcterms:modified xsi:type="dcterms:W3CDTF">2025-07-08T16:15:00Z</dcterms:modified>
</cp:coreProperties>
</file>