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2B67E" w14:textId="7BBB6375" w:rsidR="001C3CE5" w:rsidRPr="00F127FA" w:rsidRDefault="001C3CE5" w:rsidP="00624EBD">
      <w:pPr>
        <w:rPr>
          <w:rFonts w:ascii="Trebuchet MS" w:hAnsi="Trebuchet MS" w:cs="Arial"/>
        </w:rPr>
      </w:pPr>
    </w:p>
    <w:p w14:paraId="306317B3" w14:textId="0AD02AE0" w:rsidR="001C3CE5" w:rsidRDefault="001C3CE5" w:rsidP="001C3CE5">
      <w:pPr>
        <w:spacing w:after="160" w:line="259" w:lineRule="auto"/>
        <w:jc w:val="left"/>
        <w:rPr>
          <w:rFonts w:ascii="Trebuchet MS" w:eastAsia="Calibri" w:hAnsi="Trebuchet MS" w:cs="Arial"/>
          <w:sz w:val="16"/>
          <w:szCs w:val="16"/>
          <w:lang w:eastAsia="en-US"/>
        </w:rPr>
      </w:pPr>
    </w:p>
    <w:tbl>
      <w:tblPr>
        <w:tblStyle w:val="Grilledutableau1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9"/>
      </w:tblGrid>
      <w:tr w:rsidR="001C3CE5" w:rsidRPr="00F127FA" w14:paraId="61C5A5FA" w14:textId="77777777" w:rsidTr="008F4548">
        <w:trPr>
          <w:trHeight w:val="227"/>
          <w:jc w:val="center"/>
        </w:trPr>
        <w:tc>
          <w:tcPr>
            <w:tcW w:w="14139" w:type="dxa"/>
          </w:tcPr>
          <w:p w14:paraId="2BBF379F" w14:textId="77777777" w:rsidR="001C3CE5" w:rsidRPr="00F127FA" w:rsidRDefault="001C3CE5" w:rsidP="00AB2DC7">
            <w:pPr>
              <w:jc w:val="left"/>
              <w:rPr>
                <w:rFonts w:ascii="Trebuchet MS" w:eastAsia="Times New Roman" w:hAnsi="Trebuchet MS" w:cs="Arial"/>
                <w:sz w:val="16"/>
                <w:szCs w:val="16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sz w:val="14"/>
                <w:szCs w:val="22"/>
                <w:u w:val="single"/>
                <w:lang w:eastAsia="fr-FR"/>
              </w:rPr>
              <w:t>Titre du document</w:t>
            </w:r>
          </w:p>
        </w:tc>
      </w:tr>
      <w:tr w:rsidR="001C3CE5" w:rsidRPr="00F127FA" w14:paraId="61D13840" w14:textId="77777777" w:rsidTr="008F4548">
        <w:trPr>
          <w:trHeight w:val="1134"/>
          <w:jc w:val="center"/>
        </w:trPr>
        <w:tc>
          <w:tcPr>
            <w:tcW w:w="14139" w:type="dxa"/>
          </w:tcPr>
          <w:p w14:paraId="767D5224" w14:textId="344E6328" w:rsidR="001C3CE5" w:rsidRDefault="00530A8A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Cadre de Réponse Mémoire Technique</w:t>
            </w:r>
          </w:p>
          <w:p w14:paraId="5C583954" w14:textId="71DBAF42" w:rsidR="0004274E" w:rsidRPr="00F127FA" w:rsidRDefault="0004274E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ANNEXE 3</w:t>
            </w:r>
          </w:p>
          <w:p w14:paraId="6640DFA9" w14:textId="16546C1A" w:rsidR="001C3CE5" w:rsidRPr="00F127FA" w:rsidRDefault="008217D6" w:rsidP="00066592">
            <w:pPr>
              <w:jc w:val="right"/>
              <w:rPr>
                <w:rFonts w:ascii="Trebuchet MS" w:eastAsia="Times New Roman" w:hAnsi="Trebuchet MS" w:cs="Arial"/>
                <w:b/>
                <w:bCs/>
                <w:i/>
                <w:sz w:val="36"/>
                <w:szCs w:val="36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>LOT 0</w:t>
            </w:r>
            <w:r w:rsidR="00592BB9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>3</w:t>
            </w:r>
            <w:r w:rsidR="00BB5E2E" w:rsidRPr="00BB5E2E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 xml:space="preserve"> </w:t>
            </w:r>
            <w:r w:rsidR="00BB5E2E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 xml:space="preserve">- </w:t>
            </w:r>
            <w:r w:rsidRPr="008217D6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>PEINTURES - NETTOYAGES</w:t>
            </w:r>
          </w:p>
        </w:tc>
      </w:tr>
    </w:tbl>
    <w:p w14:paraId="377214CB" w14:textId="77777777" w:rsidR="001C3CE5" w:rsidRPr="00F127FA" w:rsidRDefault="001C3CE5" w:rsidP="001C3CE5">
      <w:pPr>
        <w:rPr>
          <w:rFonts w:ascii="Trebuchet MS" w:hAnsi="Trebuchet MS" w:cs="Arial"/>
        </w:rPr>
      </w:pPr>
    </w:p>
    <w:p w14:paraId="60B96A5C" w14:textId="1B63798B" w:rsidR="00584336" w:rsidRPr="00F127FA" w:rsidRDefault="00584336" w:rsidP="00DF72D5">
      <w:pPr>
        <w:jc w:val="left"/>
        <w:rPr>
          <w:rFonts w:ascii="Trebuchet MS" w:hAnsi="Trebuchet MS" w:cs="Arial"/>
        </w:rPr>
        <w:sectPr w:rsidR="00584336" w:rsidRPr="00F127FA" w:rsidSect="00DB3B46">
          <w:footerReference w:type="default" r:id="rId8"/>
          <w:footerReference w:type="first" r:id="rId9"/>
          <w:pgSz w:w="16838" w:h="11906" w:orient="landscape" w:code="9"/>
          <w:pgMar w:top="284" w:right="567" w:bottom="851" w:left="851" w:header="57" w:footer="369" w:gutter="567"/>
          <w:pgNumType w:start="1"/>
          <w:cols w:space="708"/>
          <w:vAlign w:val="center"/>
          <w:titlePg/>
          <w:docGrid w:linePitch="360"/>
        </w:sectPr>
      </w:pPr>
    </w:p>
    <w:p w14:paraId="086577F9" w14:textId="77777777" w:rsidR="0004274E" w:rsidRDefault="0004274E" w:rsidP="0004274E">
      <w:pPr>
        <w:pStyle w:val="Titre"/>
        <w:jc w:val="center"/>
        <w:rPr>
          <w:rFonts w:ascii="Trebuchet MS" w:hAnsi="Trebuchet MS"/>
          <w:lang w:val="nl-NL"/>
        </w:rPr>
      </w:pPr>
      <w:bookmarkStart w:id="0" w:name="_Toc125429396"/>
      <w:r w:rsidRPr="002E05BF">
        <w:rPr>
          <w:rFonts w:ascii="Trebuchet MS" w:hAnsi="Trebuchet MS"/>
          <w:lang w:val="nl-NL"/>
        </w:rPr>
        <w:lastRenderedPageBreak/>
        <w:t xml:space="preserve">ANNEXE </w:t>
      </w:r>
      <w:bookmarkEnd w:id="0"/>
      <w:r>
        <w:rPr>
          <w:rFonts w:ascii="Trebuchet MS" w:hAnsi="Trebuchet MS"/>
          <w:lang w:val="nl-NL"/>
        </w:rPr>
        <w:t>3</w:t>
      </w:r>
    </w:p>
    <w:p w14:paraId="21A00585" w14:textId="77777777" w:rsidR="001A1BCF" w:rsidRDefault="001A1BCF">
      <w:pPr>
        <w:jc w:val="left"/>
        <w:rPr>
          <w:rFonts w:ascii="Trebuchet MS" w:hAnsi="Trebuchet MS" w:cs="Arial"/>
          <w:szCs w:val="22"/>
        </w:rPr>
      </w:pPr>
    </w:p>
    <w:p w14:paraId="0D6E10E1" w14:textId="77777777" w:rsidR="0004274E" w:rsidRPr="0064716E" w:rsidRDefault="0004274E" w:rsidP="0004274E">
      <w:pPr>
        <w:pStyle w:val="DescrArticle"/>
        <w:rPr>
          <w:b/>
          <w:sz w:val="24"/>
        </w:rPr>
      </w:pPr>
      <w:r w:rsidRPr="0064716E">
        <w:rPr>
          <w:b/>
          <w:sz w:val="24"/>
        </w:rPr>
        <w:t>PREAMBULE</w:t>
      </w:r>
    </w:p>
    <w:p w14:paraId="528A4E65" w14:textId="77777777" w:rsidR="0004274E" w:rsidRPr="0064716E" w:rsidRDefault="0004274E" w:rsidP="0004274E">
      <w:pPr>
        <w:pStyle w:val="DescrArticle"/>
      </w:pPr>
    </w:p>
    <w:p w14:paraId="1EEE5D8C" w14:textId="2938A480" w:rsidR="0004274E" w:rsidRPr="0064716E" w:rsidRDefault="0004274E" w:rsidP="0004274E">
      <w:pPr>
        <w:pStyle w:val="DescrArticle"/>
        <w:sectPr w:rsidR="0004274E" w:rsidRPr="0064716E" w:rsidSect="0004274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851" w:bottom="851" w:left="284" w:header="567" w:footer="369" w:gutter="567"/>
          <w:cols w:space="708"/>
          <w:docGrid w:linePitch="360"/>
        </w:sectPr>
      </w:pPr>
      <w:r w:rsidRPr="005276C1">
        <w:t>L’entreprise devra remplir le</w:t>
      </w:r>
      <w:r>
        <w:t xml:space="preserve"> t</w:t>
      </w:r>
      <w:r w:rsidRPr="005276C1">
        <w:t>ableau fourn</w:t>
      </w:r>
      <w:r>
        <w:t>i</w:t>
      </w:r>
      <w:r w:rsidRPr="005276C1">
        <w:t xml:space="preserve"> ci-dessous ainsi que les fiches techniques de</w:t>
      </w:r>
      <w:r>
        <w:t>s</w:t>
      </w:r>
      <w:r w:rsidRPr="005276C1">
        <w:t xml:space="preserve"> produits concernés afin de juger de la régularité des prestations prévues</w:t>
      </w:r>
    </w:p>
    <w:p w14:paraId="09575CC1" w14:textId="77777777" w:rsidR="0004274E" w:rsidRPr="0064716E" w:rsidRDefault="0004274E" w:rsidP="0004274E">
      <w:pPr>
        <w:pStyle w:val="Chap2"/>
        <w:tabs>
          <w:tab w:val="clear" w:pos="1418"/>
          <w:tab w:val="num" w:pos="851"/>
        </w:tabs>
        <w:ind w:left="851" w:hanging="851"/>
      </w:pPr>
      <w:bookmarkStart w:id="1" w:name="_Toc202881822"/>
      <w:r w:rsidRPr="0064716E">
        <w:t>Engagement de mise en œuvre des produits prescrits dans les pièces écrites (référence produit, caractéristiques et performances) sous forme de tableau</w:t>
      </w:r>
      <w:bookmarkEnd w:id="1"/>
      <w:r w:rsidRPr="0064716E">
        <w:t> </w:t>
      </w:r>
    </w:p>
    <w:p w14:paraId="3929A5BF" w14:textId="77777777" w:rsidR="00B949C6" w:rsidRDefault="00B949C6">
      <w:pPr>
        <w:jc w:val="left"/>
        <w:rPr>
          <w:rFonts w:ascii="Trebuchet MS" w:hAnsi="Trebuchet MS" w:cs="Arial"/>
          <w:szCs w:val="22"/>
        </w:rPr>
      </w:pPr>
    </w:p>
    <w:p w14:paraId="25D93F40" w14:textId="29D49FE6" w:rsidR="00E50641" w:rsidRPr="00716B25" w:rsidRDefault="00E50641" w:rsidP="00F721C0">
      <w:pPr>
        <w:pStyle w:val="DescrArticle"/>
      </w:pPr>
    </w:p>
    <w:tbl>
      <w:tblPr>
        <w:tblStyle w:val="Grilledutableau"/>
        <w:tblW w:w="11483" w:type="dxa"/>
        <w:jc w:val="center"/>
        <w:tblLayout w:type="fixed"/>
        <w:tblLook w:val="04A0" w:firstRow="1" w:lastRow="0" w:firstColumn="1" w:lastColumn="0" w:noHBand="0" w:noVBand="1"/>
      </w:tblPr>
      <w:tblGrid>
        <w:gridCol w:w="1986"/>
        <w:gridCol w:w="2409"/>
        <w:gridCol w:w="1985"/>
        <w:gridCol w:w="3260"/>
        <w:gridCol w:w="1843"/>
      </w:tblGrid>
      <w:tr w:rsidR="00FA3668" w:rsidRPr="00716B25" w14:paraId="74D215C6" w14:textId="77777777" w:rsidTr="00FA3668">
        <w:trPr>
          <w:tblHeader/>
          <w:jc w:val="center"/>
        </w:trPr>
        <w:tc>
          <w:tcPr>
            <w:tcW w:w="1986" w:type="dxa"/>
            <w:vAlign w:val="center"/>
          </w:tcPr>
          <w:p w14:paraId="5EEB3C76" w14:textId="6A535BD3" w:rsidR="00FA3668" w:rsidRPr="00716B25" w:rsidRDefault="00FA3668" w:rsidP="002B0F08">
            <w:pPr>
              <w:pStyle w:val="DescrArticle"/>
              <w:ind w:left="0"/>
              <w:jc w:val="center"/>
            </w:pPr>
            <w:r w:rsidRPr="00716B25">
              <w:t>Lot 07 - PEINTURES - NETTOYAGES</w:t>
            </w:r>
          </w:p>
        </w:tc>
        <w:tc>
          <w:tcPr>
            <w:tcW w:w="2409" w:type="dxa"/>
            <w:vAlign w:val="center"/>
          </w:tcPr>
          <w:p w14:paraId="017B6784" w14:textId="711882FC" w:rsidR="00FA3668" w:rsidRPr="00716B25" w:rsidRDefault="00FA3668" w:rsidP="000C0EBE">
            <w:pPr>
              <w:pStyle w:val="DescrArticle"/>
              <w:ind w:left="0"/>
              <w:jc w:val="center"/>
            </w:pPr>
            <w:r w:rsidRPr="00716B25">
              <w:t>Réf produit (intitulé fiche produit...)</w:t>
            </w:r>
          </w:p>
        </w:tc>
        <w:tc>
          <w:tcPr>
            <w:tcW w:w="1985" w:type="dxa"/>
            <w:vAlign w:val="center"/>
          </w:tcPr>
          <w:p w14:paraId="763EF4F6" w14:textId="506E64B8" w:rsidR="00FA3668" w:rsidRPr="00716B25" w:rsidRDefault="00FA3668" w:rsidP="000C0EBE">
            <w:pPr>
              <w:pStyle w:val="DescrArticle"/>
              <w:ind w:left="0"/>
              <w:jc w:val="center"/>
            </w:pPr>
            <w:r w:rsidRPr="00716B25">
              <w:t>Fabricant / Fournisseur</w:t>
            </w:r>
          </w:p>
        </w:tc>
        <w:tc>
          <w:tcPr>
            <w:tcW w:w="3260" w:type="dxa"/>
            <w:vAlign w:val="center"/>
          </w:tcPr>
          <w:p w14:paraId="6848828B" w14:textId="7E384F3F" w:rsidR="00FA3668" w:rsidRPr="00716B25" w:rsidRDefault="00FA3668" w:rsidP="000C0EBE">
            <w:pPr>
              <w:pStyle w:val="DescrArticle"/>
              <w:ind w:left="0"/>
              <w:jc w:val="center"/>
            </w:pPr>
            <w:r w:rsidRPr="00716B25">
              <w:t>Caractéristiques techniques. Nature / Compo matériaux</w:t>
            </w:r>
          </w:p>
        </w:tc>
        <w:tc>
          <w:tcPr>
            <w:tcW w:w="1843" w:type="dxa"/>
            <w:vAlign w:val="center"/>
          </w:tcPr>
          <w:p w14:paraId="6CFB03EA" w14:textId="1C190AAF" w:rsidR="00FA3668" w:rsidRPr="00716B25" w:rsidRDefault="00FA3668" w:rsidP="000C0EBE">
            <w:pPr>
              <w:pStyle w:val="DescrArticle"/>
              <w:ind w:left="0"/>
              <w:jc w:val="center"/>
            </w:pPr>
            <w:proofErr w:type="spellStart"/>
            <w:r w:rsidRPr="00716B25">
              <w:t>Classt</w:t>
            </w:r>
            <w:proofErr w:type="spellEnd"/>
            <w:r w:rsidRPr="00716B25">
              <w:t xml:space="preserve"> divers (UPEC, glissance, choc, etc.)</w:t>
            </w:r>
          </w:p>
        </w:tc>
      </w:tr>
      <w:tr w:rsidR="00FA3668" w:rsidRPr="00716B25" w14:paraId="77E5CE79" w14:textId="77777777" w:rsidTr="00FA3668">
        <w:trPr>
          <w:jc w:val="center"/>
        </w:trPr>
        <w:tc>
          <w:tcPr>
            <w:tcW w:w="1986" w:type="dxa"/>
          </w:tcPr>
          <w:p w14:paraId="4DF235BF" w14:textId="67630216" w:rsidR="00FA3668" w:rsidRPr="00B949C6" w:rsidRDefault="00FA3668" w:rsidP="00402336">
            <w:pPr>
              <w:pStyle w:val="DescrArticle"/>
              <w:ind w:left="0"/>
              <w:jc w:val="left"/>
            </w:pPr>
            <w:r w:rsidRPr="00B949C6">
              <w:t xml:space="preserve">Murs et plafonds peinture acrylique projetée </w:t>
            </w:r>
            <w:r w:rsidR="00B949C6" w:rsidRPr="00B949C6">
              <w:t>–</w:t>
            </w:r>
            <w:r w:rsidRPr="00B949C6">
              <w:t xml:space="preserve"> PE</w:t>
            </w:r>
            <w:r w:rsidR="00B949C6" w:rsidRPr="00B949C6">
              <w:t xml:space="preserve"> 1</w:t>
            </w:r>
          </w:p>
        </w:tc>
        <w:tc>
          <w:tcPr>
            <w:tcW w:w="2409" w:type="dxa"/>
          </w:tcPr>
          <w:p w14:paraId="6004C696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32435F68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5DAFD65F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843" w:type="dxa"/>
          </w:tcPr>
          <w:p w14:paraId="301A3165" w14:textId="77777777" w:rsidR="00FA3668" w:rsidRPr="00716B25" w:rsidRDefault="00FA3668" w:rsidP="00576437">
            <w:pPr>
              <w:pStyle w:val="DescrArticle"/>
              <w:ind w:left="0"/>
            </w:pPr>
          </w:p>
        </w:tc>
      </w:tr>
      <w:tr w:rsidR="00FA3668" w:rsidRPr="00716B25" w14:paraId="7E7D3388" w14:textId="77777777" w:rsidTr="00FA3668">
        <w:trPr>
          <w:jc w:val="center"/>
        </w:trPr>
        <w:tc>
          <w:tcPr>
            <w:tcW w:w="1986" w:type="dxa"/>
          </w:tcPr>
          <w:p w14:paraId="462EEF8B" w14:textId="1C743613" w:rsidR="00FA3668" w:rsidRPr="00B949C6" w:rsidRDefault="00FA3668" w:rsidP="00402336">
            <w:pPr>
              <w:pStyle w:val="DescrArticle"/>
              <w:ind w:left="0"/>
              <w:jc w:val="left"/>
            </w:pPr>
            <w:r w:rsidRPr="00B949C6">
              <w:t xml:space="preserve">Murs et plafonds peinture acrylique alkyde </w:t>
            </w:r>
            <w:r w:rsidR="00B949C6" w:rsidRPr="00B949C6">
              <w:t>végétale poché fin</w:t>
            </w:r>
            <w:r w:rsidRPr="00B949C6">
              <w:t xml:space="preserve"> </w:t>
            </w:r>
            <w:r w:rsidR="00B949C6" w:rsidRPr="00B949C6">
              <w:t>–</w:t>
            </w:r>
            <w:r w:rsidRPr="00B949C6">
              <w:t xml:space="preserve"> PE</w:t>
            </w:r>
            <w:r w:rsidR="00B949C6" w:rsidRPr="00B949C6">
              <w:t xml:space="preserve"> 2</w:t>
            </w:r>
          </w:p>
        </w:tc>
        <w:tc>
          <w:tcPr>
            <w:tcW w:w="2409" w:type="dxa"/>
          </w:tcPr>
          <w:p w14:paraId="11A87D71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07E118A5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617B1515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843" w:type="dxa"/>
          </w:tcPr>
          <w:p w14:paraId="07D4819E" w14:textId="77777777" w:rsidR="00FA3668" w:rsidRPr="00716B25" w:rsidRDefault="00FA3668" w:rsidP="00576437">
            <w:pPr>
              <w:pStyle w:val="DescrArticle"/>
              <w:ind w:left="0"/>
            </w:pPr>
          </w:p>
        </w:tc>
      </w:tr>
      <w:tr w:rsidR="00FA3668" w:rsidRPr="00716B25" w14:paraId="15598719" w14:textId="77777777" w:rsidTr="00FA3668">
        <w:trPr>
          <w:jc w:val="center"/>
        </w:trPr>
        <w:tc>
          <w:tcPr>
            <w:tcW w:w="1986" w:type="dxa"/>
          </w:tcPr>
          <w:p w14:paraId="51B38DD4" w14:textId="77777777" w:rsidR="00B949C6" w:rsidRPr="00B949C6" w:rsidRDefault="00B949C6" w:rsidP="00402336">
            <w:pPr>
              <w:pStyle w:val="DescrArticle"/>
              <w:ind w:left="0"/>
              <w:jc w:val="left"/>
            </w:pPr>
            <w:r w:rsidRPr="00B949C6">
              <w:t>Revêtement mural imprimé sur intissé</w:t>
            </w:r>
          </w:p>
          <w:p w14:paraId="4C63E27D" w14:textId="351F4153" w:rsidR="00FA3668" w:rsidRPr="00B949C6" w:rsidRDefault="00FA3668" w:rsidP="00402336">
            <w:pPr>
              <w:pStyle w:val="DescrArticle"/>
              <w:ind w:left="0"/>
              <w:jc w:val="left"/>
            </w:pPr>
            <w:r w:rsidRPr="00B949C6">
              <w:t>PE</w:t>
            </w:r>
            <w:r w:rsidR="00B949C6" w:rsidRPr="00B949C6">
              <w:t xml:space="preserve"> 3</w:t>
            </w:r>
          </w:p>
        </w:tc>
        <w:tc>
          <w:tcPr>
            <w:tcW w:w="2409" w:type="dxa"/>
          </w:tcPr>
          <w:p w14:paraId="2EF4BCAA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7DF684C5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7550708D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843" w:type="dxa"/>
          </w:tcPr>
          <w:p w14:paraId="1A24EB09" w14:textId="77777777" w:rsidR="00FA3668" w:rsidRPr="00716B25" w:rsidRDefault="00FA3668" w:rsidP="00576437">
            <w:pPr>
              <w:pStyle w:val="DescrArticle"/>
              <w:ind w:left="0"/>
            </w:pPr>
          </w:p>
        </w:tc>
      </w:tr>
      <w:tr w:rsidR="00FA3668" w:rsidRPr="00716B25" w14:paraId="78051DD8" w14:textId="77777777" w:rsidTr="00FA3668">
        <w:trPr>
          <w:jc w:val="center"/>
        </w:trPr>
        <w:tc>
          <w:tcPr>
            <w:tcW w:w="1986" w:type="dxa"/>
          </w:tcPr>
          <w:p w14:paraId="05178D4B" w14:textId="2B1D7565" w:rsidR="00FA3668" w:rsidRPr="00716B25" w:rsidRDefault="00FA3668" w:rsidP="00402336">
            <w:pPr>
              <w:pStyle w:val="DescrArticle"/>
              <w:ind w:left="0"/>
              <w:jc w:val="left"/>
            </w:pPr>
            <w:r w:rsidRPr="00716B25">
              <w:t xml:space="preserve">Peinture de sol mat circulable </w:t>
            </w:r>
            <w:r w:rsidR="00B949C6">
              <w:t>–</w:t>
            </w:r>
            <w:r w:rsidRPr="00716B25">
              <w:t xml:space="preserve"> PE</w:t>
            </w:r>
            <w:r w:rsidR="00B949C6">
              <w:t xml:space="preserve"> S1</w:t>
            </w:r>
          </w:p>
        </w:tc>
        <w:tc>
          <w:tcPr>
            <w:tcW w:w="2409" w:type="dxa"/>
          </w:tcPr>
          <w:p w14:paraId="73941ABC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13D289BF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0EFB2A26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843" w:type="dxa"/>
          </w:tcPr>
          <w:p w14:paraId="5559FB28" w14:textId="77777777" w:rsidR="00FA3668" w:rsidRPr="00716B25" w:rsidRDefault="00FA3668" w:rsidP="00576437">
            <w:pPr>
              <w:pStyle w:val="DescrArticle"/>
              <w:ind w:left="0"/>
            </w:pPr>
          </w:p>
        </w:tc>
      </w:tr>
      <w:tr w:rsidR="00FA3668" w:rsidRPr="00716B25" w14:paraId="53ABFDB5" w14:textId="77777777" w:rsidTr="00FA3668">
        <w:trPr>
          <w:jc w:val="center"/>
        </w:trPr>
        <w:tc>
          <w:tcPr>
            <w:tcW w:w="1986" w:type="dxa"/>
          </w:tcPr>
          <w:p w14:paraId="7756F262" w14:textId="57C6053C" w:rsidR="00FA3668" w:rsidRPr="00716B25" w:rsidRDefault="00FA3668" w:rsidP="00402336">
            <w:pPr>
              <w:pStyle w:val="DescrArticle"/>
              <w:ind w:left="0"/>
              <w:jc w:val="left"/>
            </w:pPr>
            <w:r w:rsidRPr="00716B25">
              <w:t xml:space="preserve">Peinture marquage de sol </w:t>
            </w:r>
            <w:r w:rsidR="00B949C6">
              <w:t>–</w:t>
            </w:r>
            <w:r w:rsidRPr="00716B25">
              <w:t xml:space="preserve"> PE</w:t>
            </w:r>
            <w:r w:rsidR="00B949C6">
              <w:t xml:space="preserve"> SM</w:t>
            </w:r>
          </w:p>
        </w:tc>
        <w:tc>
          <w:tcPr>
            <w:tcW w:w="2409" w:type="dxa"/>
          </w:tcPr>
          <w:p w14:paraId="5D9D90D0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00C9551B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46D2A29B" w14:textId="77777777" w:rsidR="00FA3668" w:rsidRPr="00716B25" w:rsidRDefault="00FA3668" w:rsidP="00576437">
            <w:pPr>
              <w:pStyle w:val="DescrArticle"/>
              <w:ind w:left="0"/>
            </w:pPr>
          </w:p>
        </w:tc>
        <w:tc>
          <w:tcPr>
            <w:tcW w:w="1843" w:type="dxa"/>
          </w:tcPr>
          <w:p w14:paraId="6BF5E701" w14:textId="77777777" w:rsidR="00FA3668" w:rsidRPr="00716B25" w:rsidRDefault="00FA3668" w:rsidP="00576437">
            <w:pPr>
              <w:pStyle w:val="DescrArticle"/>
              <w:ind w:left="0"/>
            </w:pPr>
          </w:p>
        </w:tc>
      </w:tr>
    </w:tbl>
    <w:p w14:paraId="32FAE57C" w14:textId="4A1C14F6" w:rsidR="00CB3A45" w:rsidRPr="00716B25" w:rsidRDefault="00CB3A45" w:rsidP="00877E6A">
      <w:pPr>
        <w:pStyle w:val="DescrArticle"/>
      </w:pPr>
    </w:p>
    <w:p w14:paraId="0386AAA8" w14:textId="77777777" w:rsidR="0044413C" w:rsidRPr="00716B25" w:rsidRDefault="0044413C" w:rsidP="00877E6A">
      <w:pPr>
        <w:pStyle w:val="DescrArticle"/>
      </w:pPr>
    </w:p>
    <w:p w14:paraId="116B47B7" w14:textId="77777777" w:rsidR="00CB3A45" w:rsidRPr="00716B25" w:rsidRDefault="00CB3A45" w:rsidP="0044413C">
      <w:pPr>
        <w:pStyle w:val="DescrArticle"/>
      </w:pPr>
    </w:p>
    <w:p w14:paraId="2DF50D55" w14:textId="02238EF8" w:rsidR="00A34242" w:rsidRPr="00716B25" w:rsidRDefault="00A34242" w:rsidP="0072535C">
      <w:pPr>
        <w:pStyle w:val="DescrArticle"/>
      </w:pPr>
    </w:p>
    <w:p w14:paraId="579BFFFD" w14:textId="3F794B49" w:rsidR="0072535C" w:rsidRPr="00716B25" w:rsidRDefault="0072535C" w:rsidP="00142579">
      <w:pPr>
        <w:pStyle w:val="DescrArticle"/>
      </w:pPr>
    </w:p>
    <w:p w14:paraId="0FBC06F1" w14:textId="77777777" w:rsidR="0072535C" w:rsidRPr="00716B25" w:rsidRDefault="0072535C" w:rsidP="0072535C">
      <w:pPr>
        <w:pStyle w:val="DescrArticle"/>
      </w:pPr>
    </w:p>
    <w:sectPr w:rsidR="0072535C" w:rsidRPr="00716B25" w:rsidSect="00DB3B46">
      <w:footerReference w:type="default" r:id="rId14"/>
      <w:pgSz w:w="16838" w:h="11906" w:orient="landscape" w:code="9"/>
      <w:pgMar w:top="567" w:right="851" w:bottom="851" w:left="284" w:header="567" w:footer="36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6F51D" w14:textId="77777777" w:rsidR="00317653" w:rsidRDefault="00317653">
      <w:r>
        <w:separator/>
      </w:r>
    </w:p>
    <w:p w14:paraId="3526553E" w14:textId="77777777" w:rsidR="00317653" w:rsidRDefault="00317653"/>
  </w:endnote>
  <w:endnote w:type="continuationSeparator" w:id="0">
    <w:p w14:paraId="2DB699B3" w14:textId="77777777" w:rsidR="00317653" w:rsidRDefault="00317653">
      <w:r>
        <w:continuationSeparator/>
      </w:r>
    </w:p>
    <w:p w14:paraId="51334204" w14:textId="77777777" w:rsidR="00317653" w:rsidRDefault="00317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B188" w14:textId="77777777" w:rsidR="00317653" w:rsidRPr="0023515E" w:rsidRDefault="00317653" w:rsidP="008B773C">
    <w:pPr>
      <w:pStyle w:val="Pieddepage-MOE"/>
    </w:pPr>
    <w:r w:rsidRPr="0023515E">
      <w:t xml:space="preserve">Architectes – BET – CEC </w:t>
    </w:r>
    <w:r w:rsidRPr="0023515E">
      <w:tab/>
      <w:t>Sommaire</w:t>
    </w:r>
  </w:p>
  <w:p w14:paraId="2B3A90CA" w14:textId="77777777" w:rsidR="00317653" w:rsidRPr="00714387" w:rsidRDefault="00317653">
    <w:pPr>
      <w:pStyle w:val="Pieddepage"/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02DEB" w14:textId="77777777" w:rsidR="00317653" w:rsidRDefault="00317653">
    <w:pPr>
      <w:pStyle w:val="Pieddepage"/>
    </w:pPr>
  </w:p>
  <w:p w14:paraId="57F430D5" w14:textId="77777777" w:rsidR="00317653" w:rsidRDefault="0031765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FADF9" w14:textId="3225534A" w:rsidR="0004274E" w:rsidRPr="002F1613" w:rsidRDefault="0004274E" w:rsidP="008B773C">
    <w:pPr>
      <w:pStyle w:val="Pieddepage-MOE"/>
    </w:pPr>
    <w:r w:rsidRPr="00DF4E6B">
      <w:t xml:space="preserve">Lot </w:t>
    </w:r>
    <w:r w:rsidRPr="008217D6">
      <w:t>0</w:t>
    </w:r>
    <w:r>
      <w:t>3</w:t>
    </w:r>
    <w:r w:rsidRPr="008217D6">
      <w:t xml:space="preserve"> - PEINTURES - NETTOYAGES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2DE56" w14:textId="77777777" w:rsidR="0004274E" w:rsidRPr="00714387" w:rsidRDefault="0004274E" w:rsidP="00714387">
    <w:pPr>
      <w:pStyle w:val="Pieddepage"/>
      <w:tabs>
        <w:tab w:val="clear" w:pos="4536"/>
        <w:tab w:val="clear" w:pos="9072"/>
        <w:tab w:val="right" w:pos="9900"/>
      </w:tabs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  <w:r>
      <w:rPr>
        <w:sz w:val="18"/>
        <w:szCs w:val="18"/>
      </w:rPr>
      <w:tab/>
    </w:r>
    <w:r w:rsidRPr="0023515E">
      <w:rPr>
        <w:sz w:val="16"/>
        <w:szCs w:val="16"/>
      </w:rPr>
      <w:t>juin 2012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4774C" w14:textId="470BF404" w:rsidR="00317653" w:rsidRPr="002F1613" w:rsidRDefault="00317653" w:rsidP="008B773C">
    <w:pPr>
      <w:pStyle w:val="Pieddepage-MOE"/>
    </w:pPr>
    <w:r>
      <w:tab/>
      <w:t xml:space="preserve">Lot </w:t>
    </w:r>
    <w:r w:rsidR="004B1073">
      <w:t>03</w:t>
    </w:r>
    <w:r w:rsidR="008217D6" w:rsidRPr="008217D6">
      <w:t xml:space="preserve"> - PEINTURES - NETTOYAGES</w:t>
    </w:r>
    <w:r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C22CFB">
      <w:rPr>
        <w:noProof/>
      </w:rPr>
      <w:t>5</w:t>
    </w:r>
    <w:r>
      <w:fldChar w:fldCharType="end"/>
    </w:r>
    <w:r>
      <w:t xml:space="preserve"> /</w:t>
    </w:r>
    <w:fldSimple w:instr=" SECTIONPAGES  \* Arabic  \* MERGEFORMAT ">
      <w:r w:rsidR="0004274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38CBB" w14:textId="77777777" w:rsidR="00317653" w:rsidRDefault="00317653">
      <w:r>
        <w:separator/>
      </w:r>
    </w:p>
    <w:p w14:paraId="3C2A88AC" w14:textId="77777777" w:rsidR="00317653" w:rsidRDefault="00317653"/>
  </w:footnote>
  <w:footnote w:type="continuationSeparator" w:id="0">
    <w:p w14:paraId="4F270FE7" w14:textId="77777777" w:rsidR="00317653" w:rsidRDefault="00317653">
      <w:r>
        <w:continuationSeparator/>
      </w:r>
    </w:p>
    <w:p w14:paraId="2899EC2F" w14:textId="77777777" w:rsidR="00317653" w:rsidRDefault="003176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3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799"/>
      <w:gridCol w:w="5234"/>
    </w:tblGrid>
    <w:tr w:rsidR="0004274E" w:rsidRPr="006C00C9" w14:paraId="6C392610" w14:textId="77777777" w:rsidTr="008C6601">
      <w:trPr>
        <w:trHeight w:val="277"/>
        <w:jc w:val="center"/>
      </w:trPr>
      <w:tc>
        <w:tcPr>
          <w:tcW w:w="8799" w:type="dxa"/>
          <w:shd w:val="clear" w:color="auto" w:fill="auto"/>
        </w:tcPr>
        <w:p w14:paraId="39878A11" w14:textId="0EFD1AF2" w:rsidR="0004274E" w:rsidRPr="006C00C9" w:rsidRDefault="0004274E" w:rsidP="009953A2">
          <w:pPr>
            <w:jc w:val="left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 xml:space="preserve">URSSAF TOULON – ANNEXE 3 MEMOIRE TECHNIQUE - </w:t>
          </w:r>
          <w:r w:rsidRPr="00BB5E2E">
            <w:rPr>
              <w:rFonts w:ascii="Trebuchet MS" w:hAnsi="Trebuchet MS"/>
            </w:rPr>
            <w:t xml:space="preserve">LOT </w:t>
          </w:r>
          <w:r w:rsidRPr="008217D6">
            <w:rPr>
              <w:rFonts w:ascii="Trebuchet MS" w:hAnsi="Trebuchet MS"/>
            </w:rPr>
            <w:t>0</w:t>
          </w:r>
          <w:r>
            <w:rPr>
              <w:rFonts w:ascii="Trebuchet MS" w:hAnsi="Trebuchet MS"/>
            </w:rPr>
            <w:t>3</w:t>
          </w:r>
          <w:r w:rsidRPr="008217D6">
            <w:rPr>
              <w:rFonts w:ascii="Trebuchet MS" w:hAnsi="Trebuchet MS"/>
            </w:rPr>
            <w:t xml:space="preserve"> - PEINTURES - NETTOYAGES</w:t>
          </w:r>
        </w:p>
      </w:tc>
      <w:tc>
        <w:tcPr>
          <w:tcW w:w="5234" w:type="dxa"/>
        </w:tcPr>
        <w:p w14:paraId="1FC88F96" w14:textId="77777777" w:rsidR="0004274E" w:rsidRDefault="0004274E" w:rsidP="001B10E7">
          <w:pPr>
            <w:rPr>
              <w:rFonts w:ascii="Trebuchet MS" w:hAnsi="Trebuchet MS"/>
            </w:rPr>
          </w:pPr>
          <w:r w:rsidRPr="00AC0A90">
            <w:rPr>
              <w:rFonts w:ascii="Trebuchet MS" w:hAnsi="Trebuchet MS"/>
              <w:highlight w:val="yellow"/>
            </w:rPr>
            <w:t>ENTREPRISE</w:t>
          </w:r>
          <w:r>
            <w:rPr>
              <w:rFonts w:ascii="Trebuchet MS" w:hAnsi="Trebuchet MS"/>
            </w:rPr>
            <w:t> :</w:t>
          </w:r>
        </w:p>
      </w:tc>
    </w:tr>
  </w:tbl>
  <w:p w14:paraId="677612F8" w14:textId="77777777" w:rsidR="0004274E" w:rsidRPr="003F5E8B" w:rsidRDefault="0004274E" w:rsidP="003F5E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800A5" w14:textId="77777777" w:rsidR="0004274E" w:rsidRDefault="000427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0CAD3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A238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1C67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1857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2057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344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4C72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DA0E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3A4F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8AE5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5761F"/>
    <w:multiLevelType w:val="hybridMultilevel"/>
    <w:tmpl w:val="97727B0C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4543977"/>
    <w:multiLevelType w:val="hybridMultilevel"/>
    <w:tmpl w:val="B4022E1E"/>
    <w:lvl w:ilvl="0" w:tplc="77CEAD80">
      <w:start w:val="1"/>
      <w:numFmt w:val="bullet"/>
      <w:lvlText w:val="-"/>
      <w:lvlJc w:val="left"/>
      <w:pPr>
        <w:ind w:left="1364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0FDE6F11"/>
    <w:multiLevelType w:val="multilevel"/>
    <w:tmpl w:val="FEACABBE"/>
    <w:lvl w:ilvl="0">
      <w:start w:val="1"/>
      <w:numFmt w:val="decimal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1F35535"/>
    <w:multiLevelType w:val="multilevel"/>
    <w:tmpl w:val="103C3D00"/>
    <w:lvl w:ilvl="0">
      <w:start w:val="2"/>
      <w:numFmt w:val="decimal"/>
      <w:lvlText w:val="%1"/>
      <w:lvlJc w:val="left"/>
      <w:pPr>
        <w:ind w:left="540" w:hanging="540"/>
      </w:pPr>
      <w:rPr>
        <w:rFonts w:eastAsia="Times New Roman" w:cs="Times New Roman" w:hint="default"/>
        <w:i/>
        <w:color w:val="0000FF"/>
        <w:sz w:val="16"/>
        <w:u w:val="single"/>
      </w:rPr>
    </w:lvl>
    <w:lvl w:ilvl="1">
      <w:start w:val="1"/>
      <w:numFmt w:val="decimal"/>
      <w:lvlText w:val="%1.%2"/>
      <w:lvlJc w:val="left"/>
      <w:pPr>
        <w:ind w:left="1239" w:hanging="720"/>
      </w:pPr>
      <w:rPr>
        <w:rFonts w:eastAsia="Times New Roman" w:cs="Times New Roman" w:hint="default"/>
        <w:i/>
        <w:color w:val="0000FF"/>
        <w:sz w:val="16"/>
        <w:u w:val="single"/>
      </w:rPr>
    </w:lvl>
    <w:lvl w:ilvl="2">
      <w:start w:val="1"/>
      <w:numFmt w:val="decimal"/>
      <w:lvlText w:val="%1.%2.%3"/>
      <w:lvlJc w:val="left"/>
      <w:pPr>
        <w:ind w:left="2118" w:hanging="1080"/>
      </w:pPr>
      <w:rPr>
        <w:rFonts w:eastAsia="Times New Roman" w:cs="Times New Roman" w:hint="default"/>
        <w:i/>
        <w:color w:val="0000FF"/>
        <w:sz w:val="16"/>
        <w:u w:val="single"/>
      </w:rPr>
    </w:lvl>
    <w:lvl w:ilvl="3">
      <w:start w:val="2"/>
      <w:numFmt w:val="decimal"/>
      <w:lvlText w:val="%1.%2.%3.%4"/>
      <w:lvlJc w:val="left"/>
      <w:pPr>
        <w:ind w:left="2997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4">
      <w:start w:val="1"/>
      <w:numFmt w:val="decimal"/>
      <w:lvlText w:val="%1.%2.%3.%4.%5"/>
      <w:lvlJc w:val="left"/>
      <w:pPr>
        <w:ind w:left="3516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5">
      <w:start w:val="1"/>
      <w:numFmt w:val="decimal"/>
      <w:lvlText w:val="%1.%2.%3.%4.%5.%6"/>
      <w:lvlJc w:val="left"/>
      <w:pPr>
        <w:ind w:left="4395" w:hanging="1800"/>
      </w:pPr>
      <w:rPr>
        <w:rFonts w:eastAsia="Times New Roman" w:cs="Times New Roman" w:hint="default"/>
        <w:i/>
        <w:color w:val="0000FF"/>
        <w:sz w:val="16"/>
        <w:u w:val="single"/>
      </w:rPr>
    </w:lvl>
    <w:lvl w:ilvl="6">
      <w:start w:val="1"/>
      <w:numFmt w:val="decimal"/>
      <w:lvlText w:val="%1.%2.%3.%4.%5.%6.%7"/>
      <w:lvlJc w:val="left"/>
      <w:pPr>
        <w:ind w:left="5274" w:hanging="2160"/>
      </w:pPr>
      <w:rPr>
        <w:rFonts w:eastAsia="Times New Roman" w:cs="Times New Roman" w:hint="default"/>
        <w:i/>
        <w:color w:val="0000FF"/>
        <w:sz w:val="16"/>
        <w:u w:val="single"/>
      </w:rPr>
    </w:lvl>
    <w:lvl w:ilvl="7">
      <w:start w:val="1"/>
      <w:numFmt w:val="decimal"/>
      <w:lvlText w:val="%1.%2.%3.%4.%5.%6.%7.%8"/>
      <w:lvlJc w:val="left"/>
      <w:pPr>
        <w:ind w:left="6153" w:hanging="2520"/>
      </w:pPr>
      <w:rPr>
        <w:rFonts w:eastAsia="Times New Roman" w:cs="Times New Roman" w:hint="default"/>
        <w:i/>
        <w:color w:val="0000FF"/>
        <w:sz w:val="16"/>
        <w:u w:val="single"/>
      </w:rPr>
    </w:lvl>
    <w:lvl w:ilvl="8">
      <w:start w:val="1"/>
      <w:numFmt w:val="decimal"/>
      <w:lvlText w:val="%1.%2.%3.%4.%5.%6.%7.%8.%9"/>
      <w:lvlJc w:val="left"/>
      <w:pPr>
        <w:ind w:left="7032" w:hanging="2880"/>
      </w:pPr>
      <w:rPr>
        <w:rFonts w:eastAsia="Times New Roman" w:cs="Times New Roman" w:hint="default"/>
        <w:i/>
        <w:color w:val="0000FF"/>
        <w:sz w:val="16"/>
        <w:u w:val="single"/>
      </w:rPr>
    </w:lvl>
  </w:abstractNum>
  <w:abstractNum w:abstractNumId="14" w15:restartNumberingAfterBreak="0">
    <w:nsid w:val="17B07BD2"/>
    <w:multiLevelType w:val="multilevel"/>
    <w:tmpl w:val="DAD47282"/>
    <w:styleLink w:val="Liste1"/>
    <w:lvl w:ilvl="0">
      <w:start w:val="1"/>
      <w:numFmt w:val="bullet"/>
      <w:pStyle w:val="DescrLocalisation-Liste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  <w:color w:val="auto"/>
        <w:sz w:val="22"/>
        <w:szCs w:val="22"/>
        <w:u w:val="none"/>
      </w:rPr>
    </w:lvl>
    <w:lvl w:ilvl="1">
      <w:start w:val="1"/>
      <w:numFmt w:val="bullet"/>
      <w:lvlText w:val="*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2">
      <w:start w:val="1"/>
      <w:numFmt w:val="bullet"/>
      <w:lvlText w:val="&gt;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Arial" w:hAnsi="Arial" w:hint="default"/>
      </w:rPr>
    </w:lvl>
    <w:lvl w:ilvl="4">
      <w:start w:val="1"/>
      <w:numFmt w:val="bullet"/>
      <w:lvlText w:val="*"/>
      <w:lvlJc w:val="left"/>
      <w:pPr>
        <w:tabs>
          <w:tab w:val="num" w:pos="3119"/>
        </w:tabs>
        <w:ind w:left="3119" w:hanging="284"/>
      </w:pPr>
      <w:rPr>
        <w:rFonts w:ascii="Arial" w:hAnsi="Arial" w:hint="default"/>
      </w:rPr>
    </w:lvl>
    <w:lvl w:ilvl="5">
      <w:start w:val="1"/>
      <w:numFmt w:val="bullet"/>
      <w:lvlText w:val="&gt;"/>
      <w:lvlJc w:val="left"/>
      <w:pPr>
        <w:tabs>
          <w:tab w:val="num" w:pos="3402"/>
        </w:tabs>
        <w:ind w:left="3402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368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*"/>
      <w:lvlJc w:val="left"/>
      <w:pPr>
        <w:tabs>
          <w:tab w:val="num" w:pos="3969"/>
        </w:tabs>
        <w:ind w:left="3969" w:hanging="283"/>
      </w:pPr>
      <w:rPr>
        <w:rFonts w:ascii="Arial" w:hAnsi="Arial" w:hint="default"/>
      </w:rPr>
    </w:lvl>
    <w:lvl w:ilvl="8">
      <w:start w:val="1"/>
      <w:numFmt w:val="bullet"/>
      <w:lvlText w:val="&gt;"/>
      <w:lvlJc w:val="left"/>
      <w:pPr>
        <w:tabs>
          <w:tab w:val="num" w:pos="4253"/>
        </w:tabs>
        <w:ind w:left="4253" w:hanging="284"/>
      </w:pPr>
      <w:rPr>
        <w:rFonts w:ascii="Arial" w:hAnsi="Arial" w:hint="default"/>
      </w:rPr>
    </w:lvl>
  </w:abstractNum>
  <w:abstractNum w:abstractNumId="15" w15:restartNumberingAfterBreak="0">
    <w:nsid w:val="1A254474"/>
    <w:multiLevelType w:val="multilevel"/>
    <w:tmpl w:val="DAD47282"/>
    <w:numStyleLink w:val="Liste1"/>
  </w:abstractNum>
  <w:abstractNum w:abstractNumId="16" w15:restartNumberingAfterBreak="0">
    <w:nsid w:val="1C2C7358"/>
    <w:multiLevelType w:val="multilevel"/>
    <w:tmpl w:val="DAD47282"/>
    <w:numStyleLink w:val="Liste1"/>
  </w:abstractNum>
  <w:abstractNum w:abstractNumId="17" w15:restartNumberingAfterBreak="0">
    <w:nsid w:val="26913541"/>
    <w:multiLevelType w:val="multilevel"/>
    <w:tmpl w:val="DAD47282"/>
    <w:numStyleLink w:val="Liste1"/>
  </w:abstractNum>
  <w:abstractNum w:abstractNumId="18" w15:restartNumberingAfterBreak="0">
    <w:nsid w:val="30C528B3"/>
    <w:multiLevelType w:val="multilevel"/>
    <w:tmpl w:val="542A2F8A"/>
    <w:lvl w:ilvl="0">
      <w:start w:val="1"/>
      <w:numFmt w:val="decimal"/>
      <w:pStyle w:val="Chap1"/>
      <w:lvlText w:val="%1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1">
      <w:start w:val="1"/>
      <w:numFmt w:val="decimal"/>
      <w:pStyle w:val="Chap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pStyle w:val="Chap3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Chap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Chap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Chap6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3512AB0"/>
    <w:multiLevelType w:val="hybridMultilevel"/>
    <w:tmpl w:val="D25CAF7E"/>
    <w:lvl w:ilvl="0" w:tplc="F300F418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00147332">
    <w:abstractNumId w:val="14"/>
  </w:num>
  <w:num w:numId="2" w16cid:durableId="510218213">
    <w:abstractNumId w:val="12"/>
  </w:num>
  <w:num w:numId="3" w16cid:durableId="30420670">
    <w:abstractNumId w:val="12"/>
  </w:num>
  <w:num w:numId="4" w16cid:durableId="1441022291">
    <w:abstractNumId w:val="17"/>
  </w:num>
  <w:num w:numId="5" w16cid:durableId="208878959">
    <w:abstractNumId w:val="15"/>
  </w:num>
  <w:num w:numId="6" w16cid:durableId="774515802">
    <w:abstractNumId w:val="16"/>
  </w:num>
  <w:num w:numId="7" w16cid:durableId="2016229778">
    <w:abstractNumId w:val="8"/>
  </w:num>
  <w:num w:numId="8" w16cid:durableId="453328883">
    <w:abstractNumId w:val="3"/>
  </w:num>
  <w:num w:numId="9" w16cid:durableId="1503885984">
    <w:abstractNumId w:val="2"/>
  </w:num>
  <w:num w:numId="10" w16cid:durableId="1018920767">
    <w:abstractNumId w:val="1"/>
  </w:num>
  <w:num w:numId="11" w16cid:durableId="1192959716">
    <w:abstractNumId w:val="0"/>
  </w:num>
  <w:num w:numId="12" w16cid:durableId="302391250">
    <w:abstractNumId w:val="9"/>
  </w:num>
  <w:num w:numId="13" w16cid:durableId="1511674442">
    <w:abstractNumId w:val="7"/>
  </w:num>
  <w:num w:numId="14" w16cid:durableId="1188835497">
    <w:abstractNumId w:val="6"/>
  </w:num>
  <w:num w:numId="15" w16cid:durableId="1279332322">
    <w:abstractNumId w:val="5"/>
  </w:num>
  <w:num w:numId="16" w16cid:durableId="38863346">
    <w:abstractNumId w:val="4"/>
  </w:num>
  <w:num w:numId="17" w16cid:durableId="700321556">
    <w:abstractNumId w:val="13"/>
  </w:num>
  <w:num w:numId="18" w16cid:durableId="1089349589">
    <w:abstractNumId w:val="18"/>
  </w:num>
  <w:num w:numId="19" w16cid:durableId="1402943572">
    <w:abstractNumId w:val="18"/>
    <w:lvlOverride w:ilvl="0">
      <w:startOverride w:val="3"/>
    </w:lvlOverride>
  </w:num>
  <w:num w:numId="20" w16cid:durableId="12473004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466248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19004171">
    <w:abstractNumId w:val="10"/>
  </w:num>
  <w:num w:numId="23" w16cid:durableId="1373535794">
    <w:abstractNumId w:val="19"/>
  </w:num>
  <w:num w:numId="24" w16cid:durableId="1394498692">
    <w:abstractNumId w:val="11"/>
  </w:num>
  <w:num w:numId="25" w16cid:durableId="16397872">
    <w:abstractNumId w:val="19"/>
  </w:num>
  <w:num w:numId="26" w16cid:durableId="9242663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DA5"/>
    <w:rsid w:val="0001102F"/>
    <w:rsid w:val="00021227"/>
    <w:rsid w:val="00040E1C"/>
    <w:rsid w:val="00042133"/>
    <w:rsid w:val="0004274E"/>
    <w:rsid w:val="00050C22"/>
    <w:rsid w:val="000548CC"/>
    <w:rsid w:val="00061958"/>
    <w:rsid w:val="0006398F"/>
    <w:rsid w:val="00066592"/>
    <w:rsid w:val="000755A2"/>
    <w:rsid w:val="000A1184"/>
    <w:rsid w:val="000C0EBE"/>
    <w:rsid w:val="000C4F2A"/>
    <w:rsid w:val="000F0663"/>
    <w:rsid w:val="0010336B"/>
    <w:rsid w:val="00142579"/>
    <w:rsid w:val="00143F01"/>
    <w:rsid w:val="001548F3"/>
    <w:rsid w:val="0016272F"/>
    <w:rsid w:val="001646E0"/>
    <w:rsid w:val="00175E4D"/>
    <w:rsid w:val="00177D95"/>
    <w:rsid w:val="001879C9"/>
    <w:rsid w:val="00190419"/>
    <w:rsid w:val="00193B57"/>
    <w:rsid w:val="001A1BCF"/>
    <w:rsid w:val="001A22B2"/>
    <w:rsid w:val="001B10E7"/>
    <w:rsid w:val="001C1C60"/>
    <w:rsid w:val="001C3CE5"/>
    <w:rsid w:val="001E7652"/>
    <w:rsid w:val="001F467E"/>
    <w:rsid w:val="002006DA"/>
    <w:rsid w:val="00204CCF"/>
    <w:rsid w:val="00211FFB"/>
    <w:rsid w:val="002147AE"/>
    <w:rsid w:val="0023515E"/>
    <w:rsid w:val="0024153A"/>
    <w:rsid w:val="002768F3"/>
    <w:rsid w:val="00285C1F"/>
    <w:rsid w:val="0028781C"/>
    <w:rsid w:val="002A220B"/>
    <w:rsid w:val="002B0F08"/>
    <w:rsid w:val="002C0CED"/>
    <w:rsid w:val="002E29C1"/>
    <w:rsid w:val="002E3BBF"/>
    <w:rsid w:val="002E7050"/>
    <w:rsid w:val="002F1613"/>
    <w:rsid w:val="002F7BED"/>
    <w:rsid w:val="00306A05"/>
    <w:rsid w:val="00311B61"/>
    <w:rsid w:val="00313598"/>
    <w:rsid w:val="00317653"/>
    <w:rsid w:val="00330170"/>
    <w:rsid w:val="00330362"/>
    <w:rsid w:val="0035359B"/>
    <w:rsid w:val="00354DDE"/>
    <w:rsid w:val="00360A16"/>
    <w:rsid w:val="00364FE5"/>
    <w:rsid w:val="00371947"/>
    <w:rsid w:val="00374142"/>
    <w:rsid w:val="00377731"/>
    <w:rsid w:val="0038644F"/>
    <w:rsid w:val="00391881"/>
    <w:rsid w:val="00394788"/>
    <w:rsid w:val="00395DC2"/>
    <w:rsid w:val="003A290F"/>
    <w:rsid w:val="003B1888"/>
    <w:rsid w:val="003C0695"/>
    <w:rsid w:val="003E1498"/>
    <w:rsid w:val="003F5E8B"/>
    <w:rsid w:val="00402336"/>
    <w:rsid w:val="00403AFF"/>
    <w:rsid w:val="00404091"/>
    <w:rsid w:val="00413A1F"/>
    <w:rsid w:val="0043199B"/>
    <w:rsid w:val="0044413C"/>
    <w:rsid w:val="00447D4D"/>
    <w:rsid w:val="004545EC"/>
    <w:rsid w:val="00456845"/>
    <w:rsid w:val="0046555E"/>
    <w:rsid w:val="00466E38"/>
    <w:rsid w:val="00473EE2"/>
    <w:rsid w:val="00482CAB"/>
    <w:rsid w:val="0049117E"/>
    <w:rsid w:val="0049127A"/>
    <w:rsid w:val="0049216C"/>
    <w:rsid w:val="00492979"/>
    <w:rsid w:val="004A3ECD"/>
    <w:rsid w:val="004A4065"/>
    <w:rsid w:val="004B1073"/>
    <w:rsid w:val="004B49D6"/>
    <w:rsid w:val="004B6B86"/>
    <w:rsid w:val="004C27CA"/>
    <w:rsid w:val="004C38C5"/>
    <w:rsid w:val="004C49A6"/>
    <w:rsid w:val="004D001C"/>
    <w:rsid w:val="004D4ABC"/>
    <w:rsid w:val="004E6DA5"/>
    <w:rsid w:val="00502A33"/>
    <w:rsid w:val="00505DA6"/>
    <w:rsid w:val="00515CBB"/>
    <w:rsid w:val="00517724"/>
    <w:rsid w:val="00522B50"/>
    <w:rsid w:val="00530A8A"/>
    <w:rsid w:val="00576437"/>
    <w:rsid w:val="005779FB"/>
    <w:rsid w:val="00584336"/>
    <w:rsid w:val="0059007F"/>
    <w:rsid w:val="00592BB9"/>
    <w:rsid w:val="005A0898"/>
    <w:rsid w:val="005A0975"/>
    <w:rsid w:val="005C72A8"/>
    <w:rsid w:val="005D013C"/>
    <w:rsid w:val="005F1C5E"/>
    <w:rsid w:val="00615276"/>
    <w:rsid w:val="00624EBD"/>
    <w:rsid w:val="00633A6E"/>
    <w:rsid w:val="0064650F"/>
    <w:rsid w:val="006624FE"/>
    <w:rsid w:val="006744C0"/>
    <w:rsid w:val="00680B46"/>
    <w:rsid w:val="00696FF9"/>
    <w:rsid w:val="006C00C9"/>
    <w:rsid w:val="006D3181"/>
    <w:rsid w:val="006D5B29"/>
    <w:rsid w:val="006F2FB1"/>
    <w:rsid w:val="007068B8"/>
    <w:rsid w:val="00714387"/>
    <w:rsid w:val="00716B25"/>
    <w:rsid w:val="0072535C"/>
    <w:rsid w:val="00726E38"/>
    <w:rsid w:val="00731D97"/>
    <w:rsid w:val="00735CCD"/>
    <w:rsid w:val="00740B9A"/>
    <w:rsid w:val="00741A99"/>
    <w:rsid w:val="007511D0"/>
    <w:rsid w:val="00753C61"/>
    <w:rsid w:val="007712D7"/>
    <w:rsid w:val="007742B5"/>
    <w:rsid w:val="0078241E"/>
    <w:rsid w:val="0078525E"/>
    <w:rsid w:val="00797999"/>
    <w:rsid w:val="007A0258"/>
    <w:rsid w:val="007A5AC2"/>
    <w:rsid w:val="007B12A3"/>
    <w:rsid w:val="007B53C3"/>
    <w:rsid w:val="007B61D8"/>
    <w:rsid w:val="007B640D"/>
    <w:rsid w:val="007B796B"/>
    <w:rsid w:val="007C74D9"/>
    <w:rsid w:val="007C79F6"/>
    <w:rsid w:val="007C7BA6"/>
    <w:rsid w:val="007D213C"/>
    <w:rsid w:val="007D791F"/>
    <w:rsid w:val="007E01B1"/>
    <w:rsid w:val="007F3967"/>
    <w:rsid w:val="008208E7"/>
    <w:rsid w:val="00821259"/>
    <w:rsid w:val="008217D6"/>
    <w:rsid w:val="00825AC3"/>
    <w:rsid w:val="00830EF6"/>
    <w:rsid w:val="00832A27"/>
    <w:rsid w:val="00877E6A"/>
    <w:rsid w:val="008806D3"/>
    <w:rsid w:val="008B0AA1"/>
    <w:rsid w:val="008B0D8E"/>
    <w:rsid w:val="008B773C"/>
    <w:rsid w:val="008C6601"/>
    <w:rsid w:val="008D47B6"/>
    <w:rsid w:val="008F0CB2"/>
    <w:rsid w:val="008F4548"/>
    <w:rsid w:val="009004DC"/>
    <w:rsid w:val="009134FF"/>
    <w:rsid w:val="0094099E"/>
    <w:rsid w:val="0094417B"/>
    <w:rsid w:val="00944BA1"/>
    <w:rsid w:val="0094506C"/>
    <w:rsid w:val="00952DDF"/>
    <w:rsid w:val="00970FF7"/>
    <w:rsid w:val="00973046"/>
    <w:rsid w:val="00973F32"/>
    <w:rsid w:val="00982FD5"/>
    <w:rsid w:val="009953A2"/>
    <w:rsid w:val="009A0F31"/>
    <w:rsid w:val="009A5A3B"/>
    <w:rsid w:val="009D3737"/>
    <w:rsid w:val="009E25EA"/>
    <w:rsid w:val="009F0F6A"/>
    <w:rsid w:val="00A01412"/>
    <w:rsid w:val="00A0554B"/>
    <w:rsid w:val="00A07296"/>
    <w:rsid w:val="00A128E8"/>
    <w:rsid w:val="00A13356"/>
    <w:rsid w:val="00A1713B"/>
    <w:rsid w:val="00A34242"/>
    <w:rsid w:val="00A41D36"/>
    <w:rsid w:val="00A543AB"/>
    <w:rsid w:val="00A5576A"/>
    <w:rsid w:val="00A5710F"/>
    <w:rsid w:val="00A632C5"/>
    <w:rsid w:val="00A722FB"/>
    <w:rsid w:val="00A76E24"/>
    <w:rsid w:val="00A850DB"/>
    <w:rsid w:val="00AB0846"/>
    <w:rsid w:val="00AB2DC7"/>
    <w:rsid w:val="00AB43D7"/>
    <w:rsid w:val="00AB4F0F"/>
    <w:rsid w:val="00AC0A90"/>
    <w:rsid w:val="00AD0754"/>
    <w:rsid w:val="00AD5887"/>
    <w:rsid w:val="00B06D14"/>
    <w:rsid w:val="00B325A7"/>
    <w:rsid w:val="00B42188"/>
    <w:rsid w:val="00B43A11"/>
    <w:rsid w:val="00B4656E"/>
    <w:rsid w:val="00B67414"/>
    <w:rsid w:val="00B82475"/>
    <w:rsid w:val="00B949C6"/>
    <w:rsid w:val="00BA43BF"/>
    <w:rsid w:val="00BB3929"/>
    <w:rsid w:val="00BB5E2E"/>
    <w:rsid w:val="00BC2800"/>
    <w:rsid w:val="00BE7982"/>
    <w:rsid w:val="00BF1241"/>
    <w:rsid w:val="00C06994"/>
    <w:rsid w:val="00C10AF7"/>
    <w:rsid w:val="00C22CFB"/>
    <w:rsid w:val="00C23260"/>
    <w:rsid w:val="00C60378"/>
    <w:rsid w:val="00C6270F"/>
    <w:rsid w:val="00C72B67"/>
    <w:rsid w:val="00CA1FB1"/>
    <w:rsid w:val="00CA4CEC"/>
    <w:rsid w:val="00CB3A45"/>
    <w:rsid w:val="00CB4489"/>
    <w:rsid w:val="00CB4F02"/>
    <w:rsid w:val="00CB6947"/>
    <w:rsid w:val="00CD013A"/>
    <w:rsid w:val="00CF692C"/>
    <w:rsid w:val="00D21E12"/>
    <w:rsid w:val="00D474BB"/>
    <w:rsid w:val="00D66F54"/>
    <w:rsid w:val="00D86B61"/>
    <w:rsid w:val="00D957BB"/>
    <w:rsid w:val="00DB3896"/>
    <w:rsid w:val="00DB3B46"/>
    <w:rsid w:val="00DB5153"/>
    <w:rsid w:val="00DC091C"/>
    <w:rsid w:val="00DC12B4"/>
    <w:rsid w:val="00DC3C0C"/>
    <w:rsid w:val="00DC6A85"/>
    <w:rsid w:val="00DE2545"/>
    <w:rsid w:val="00DF3318"/>
    <w:rsid w:val="00DF72D5"/>
    <w:rsid w:val="00E1390A"/>
    <w:rsid w:val="00E265B4"/>
    <w:rsid w:val="00E42BDD"/>
    <w:rsid w:val="00E45AD0"/>
    <w:rsid w:val="00E50641"/>
    <w:rsid w:val="00E52374"/>
    <w:rsid w:val="00E65FA4"/>
    <w:rsid w:val="00E668EB"/>
    <w:rsid w:val="00E82B9C"/>
    <w:rsid w:val="00E91C3D"/>
    <w:rsid w:val="00E94A44"/>
    <w:rsid w:val="00EA2143"/>
    <w:rsid w:val="00EC7606"/>
    <w:rsid w:val="00ED6761"/>
    <w:rsid w:val="00EE3127"/>
    <w:rsid w:val="00EF4F37"/>
    <w:rsid w:val="00F038C3"/>
    <w:rsid w:val="00F127FA"/>
    <w:rsid w:val="00F12A6E"/>
    <w:rsid w:val="00F23CCD"/>
    <w:rsid w:val="00F24AB2"/>
    <w:rsid w:val="00F30C20"/>
    <w:rsid w:val="00F30CFB"/>
    <w:rsid w:val="00F43E04"/>
    <w:rsid w:val="00F47E84"/>
    <w:rsid w:val="00F56849"/>
    <w:rsid w:val="00F675E7"/>
    <w:rsid w:val="00F721C0"/>
    <w:rsid w:val="00FA3668"/>
    <w:rsid w:val="00FA7AD0"/>
    <w:rsid w:val="00FC6E8C"/>
    <w:rsid w:val="00FD1FE5"/>
    <w:rsid w:val="00FD205A"/>
    <w:rsid w:val="00FD5367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;"/>
  <w14:docId w14:val="78BA7DE8"/>
  <w15:docId w15:val="{ED4C6B94-466B-44FF-A0D4-70918430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A3B"/>
    <w:pPr>
      <w:jc w:val="both"/>
    </w:pPr>
    <w:rPr>
      <w:rFonts w:ascii="Arial" w:hAnsi="Arial"/>
      <w:sz w:val="22"/>
      <w:szCs w:val="24"/>
    </w:rPr>
  </w:style>
  <w:style w:type="paragraph" w:styleId="Titre3">
    <w:name w:val="heading 3"/>
    <w:basedOn w:val="Normal"/>
    <w:next w:val="Normal"/>
    <w:qFormat/>
    <w:rsid w:val="004C38C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-MOE">
    <w:name w:val="Pied de page- MOE"/>
    <w:autoRedefine/>
    <w:rsid w:val="008B773C"/>
    <w:pPr>
      <w:pBdr>
        <w:top w:val="single" w:sz="4" w:space="1" w:color="auto"/>
      </w:pBdr>
      <w:tabs>
        <w:tab w:val="center" w:pos="7088"/>
        <w:tab w:val="right" w:pos="14569"/>
      </w:tabs>
      <w:jc w:val="center"/>
    </w:pPr>
    <w:rPr>
      <w:rFonts w:ascii="Trebuchet MS" w:hAnsi="Trebuchet MS" w:cs="Arial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A543AB"/>
    <w:pPr>
      <w:tabs>
        <w:tab w:val="left" w:pos="482"/>
        <w:tab w:val="right" w:leader="hyphen" w:pos="13892"/>
      </w:tabs>
      <w:spacing w:before="120" w:after="120"/>
      <w:contextualSpacing/>
    </w:pPr>
    <w:rPr>
      <w:rFonts w:ascii="Trebuchet MS" w:hAnsi="Trebuchet MS"/>
      <w:b/>
      <w:bCs/>
      <w:caps/>
      <w:noProof/>
      <w:sz w:val="18"/>
      <w:szCs w:val="20"/>
    </w:rPr>
  </w:style>
  <w:style w:type="paragraph" w:styleId="TM2">
    <w:name w:val="toc 2"/>
    <w:basedOn w:val="Normal"/>
    <w:next w:val="Normal"/>
    <w:autoRedefine/>
    <w:uiPriority w:val="39"/>
    <w:rsid w:val="0016272F"/>
    <w:pPr>
      <w:tabs>
        <w:tab w:val="left" w:pos="992"/>
        <w:tab w:val="right" w:leader="hyphen" w:pos="13892"/>
      </w:tabs>
      <w:spacing w:after="120"/>
      <w:ind w:left="993" w:right="426" w:hanging="426"/>
      <w:contextualSpacing/>
      <w:jc w:val="left"/>
    </w:pPr>
    <w:rPr>
      <w:rFonts w:ascii="Trebuchet MS" w:hAnsi="Trebuchet MS"/>
      <w:b/>
      <w:caps/>
      <w:noProof/>
      <w:sz w:val="18"/>
      <w:szCs w:val="18"/>
    </w:rPr>
  </w:style>
  <w:style w:type="paragraph" w:styleId="TM4">
    <w:name w:val="toc 4"/>
    <w:basedOn w:val="Normal"/>
    <w:next w:val="Normal"/>
    <w:uiPriority w:val="39"/>
    <w:rsid w:val="004A3ECD"/>
    <w:pPr>
      <w:tabs>
        <w:tab w:val="left" w:pos="1843"/>
        <w:tab w:val="right" w:leader="hyphen" w:pos="13892"/>
      </w:tabs>
      <w:ind w:left="1843" w:right="426" w:hanging="709"/>
      <w:jc w:val="left"/>
    </w:pPr>
    <w:rPr>
      <w:rFonts w:ascii="Trebuchet MS" w:hAnsi="Trebuchet MS"/>
      <w:i/>
      <w:noProof/>
      <w:sz w:val="16"/>
      <w:szCs w:val="18"/>
    </w:rPr>
  </w:style>
  <w:style w:type="paragraph" w:styleId="TM5">
    <w:name w:val="toc 5"/>
    <w:basedOn w:val="Normal"/>
    <w:next w:val="Normal"/>
    <w:autoRedefine/>
    <w:uiPriority w:val="39"/>
    <w:rsid w:val="00C23260"/>
    <w:pPr>
      <w:tabs>
        <w:tab w:val="left" w:pos="3119"/>
        <w:tab w:val="right" w:leader="hyphen" w:pos="9911"/>
      </w:tabs>
      <w:ind w:left="2268"/>
      <w:jc w:val="left"/>
    </w:pPr>
    <w:rPr>
      <w:rFonts w:ascii="Trebuchet MS" w:hAnsi="Trebuchet MS"/>
      <w:sz w:val="16"/>
      <w:szCs w:val="18"/>
    </w:rPr>
  </w:style>
  <w:style w:type="paragraph" w:styleId="TM6">
    <w:name w:val="toc 6"/>
    <w:basedOn w:val="Normal"/>
    <w:next w:val="Normal"/>
    <w:autoRedefine/>
    <w:uiPriority w:val="39"/>
    <w:rsid w:val="00C23260"/>
    <w:pPr>
      <w:tabs>
        <w:tab w:val="left" w:pos="4111"/>
        <w:tab w:val="right" w:leader="hyphen" w:pos="9911"/>
      </w:tabs>
      <w:ind w:left="3119"/>
      <w:jc w:val="left"/>
    </w:pPr>
    <w:rPr>
      <w:rFonts w:ascii="Trebuchet MS" w:hAnsi="Trebuchet MS"/>
      <w:sz w:val="16"/>
      <w:szCs w:val="18"/>
    </w:rPr>
  </w:style>
  <w:style w:type="paragraph" w:styleId="TM8">
    <w:name w:val="toc 8"/>
    <w:basedOn w:val="Normal"/>
    <w:next w:val="Normal"/>
    <w:autoRedefine/>
    <w:semiHidden/>
    <w:rsid w:val="00374142"/>
    <w:pPr>
      <w:ind w:left="1680"/>
    </w:pPr>
    <w:rPr>
      <w:sz w:val="18"/>
      <w:szCs w:val="18"/>
    </w:rPr>
  </w:style>
  <w:style w:type="paragraph" w:styleId="TM3">
    <w:name w:val="toc 3"/>
    <w:basedOn w:val="Normal"/>
    <w:next w:val="Normal"/>
    <w:autoRedefine/>
    <w:uiPriority w:val="39"/>
    <w:rsid w:val="00FD205A"/>
    <w:pPr>
      <w:tabs>
        <w:tab w:val="left" w:pos="1559"/>
        <w:tab w:val="right" w:leader="hyphen" w:pos="13892"/>
      </w:tabs>
      <w:spacing w:after="60"/>
      <w:ind w:left="992"/>
      <w:contextualSpacing/>
      <w:jc w:val="left"/>
    </w:pPr>
    <w:rPr>
      <w:rFonts w:ascii="Trebuchet MS" w:hAnsi="Trebuchet MS"/>
      <w:iCs/>
      <w:noProof/>
      <w:sz w:val="18"/>
      <w:szCs w:val="20"/>
    </w:rPr>
  </w:style>
  <w:style w:type="paragraph" w:customStyle="1" w:styleId="Chap1">
    <w:name w:val="Chap 1"/>
    <w:basedOn w:val="Normal"/>
    <w:rsid w:val="006C00C9"/>
    <w:pPr>
      <w:keepNext/>
      <w:keepLines/>
      <w:numPr>
        <w:numId w:val="1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80"/>
      <w:contextualSpacing/>
      <w:outlineLvl w:val="0"/>
    </w:pPr>
    <w:rPr>
      <w:rFonts w:ascii="Trebuchet MS" w:hAnsi="Trebuchet MS"/>
      <w:b/>
      <w:caps/>
      <w:sz w:val="24"/>
    </w:rPr>
  </w:style>
  <w:style w:type="paragraph" w:customStyle="1" w:styleId="Chap2">
    <w:name w:val="Chap 2"/>
    <w:rsid w:val="00502A33"/>
    <w:pPr>
      <w:keepNext/>
      <w:keepLines/>
      <w:numPr>
        <w:ilvl w:val="1"/>
        <w:numId w:val="18"/>
      </w:numPr>
      <w:spacing w:before="240" w:after="180"/>
      <w:contextualSpacing/>
      <w:outlineLvl w:val="1"/>
    </w:pPr>
    <w:rPr>
      <w:rFonts w:ascii="Trebuchet MS" w:hAnsi="Trebuchet MS" w:cs="Arial"/>
      <w:b/>
      <w:bCs/>
      <w:iCs/>
      <w:caps/>
      <w:sz w:val="22"/>
      <w:szCs w:val="24"/>
    </w:rPr>
  </w:style>
  <w:style w:type="paragraph" w:customStyle="1" w:styleId="Chap3">
    <w:name w:val="Chap 3"/>
    <w:basedOn w:val="DescrArticle"/>
    <w:next w:val="DescrArticle"/>
    <w:rsid w:val="00C23260"/>
    <w:pPr>
      <w:keepNext/>
      <w:keepLines/>
      <w:numPr>
        <w:ilvl w:val="2"/>
        <w:numId w:val="18"/>
      </w:numPr>
      <w:spacing w:before="240" w:after="180"/>
      <w:contextualSpacing/>
      <w:outlineLvl w:val="2"/>
    </w:pPr>
    <w:rPr>
      <w:b/>
      <w:i/>
    </w:rPr>
  </w:style>
  <w:style w:type="paragraph" w:customStyle="1" w:styleId="Chap4">
    <w:name w:val="Chap 4"/>
    <w:basedOn w:val="DescrArticle"/>
    <w:next w:val="DescrArticle"/>
    <w:rsid w:val="00C23260"/>
    <w:pPr>
      <w:keepNext/>
      <w:keepLines/>
      <w:numPr>
        <w:ilvl w:val="3"/>
        <w:numId w:val="18"/>
      </w:numPr>
      <w:spacing w:before="60" w:after="180"/>
      <w:contextualSpacing/>
      <w:outlineLvl w:val="3"/>
    </w:pPr>
    <w:rPr>
      <w:b/>
    </w:rPr>
  </w:style>
  <w:style w:type="paragraph" w:customStyle="1" w:styleId="Chap5">
    <w:name w:val="Chap 5"/>
    <w:basedOn w:val="DescrArticle"/>
    <w:rsid w:val="00C23260"/>
    <w:pPr>
      <w:keepNext/>
      <w:keepLines/>
      <w:numPr>
        <w:ilvl w:val="4"/>
        <w:numId w:val="18"/>
      </w:numPr>
      <w:spacing w:before="60" w:after="180"/>
      <w:contextualSpacing/>
      <w:outlineLvl w:val="4"/>
    </w:pPr>
    <w:rPr>
      <w:b/>
      <w:i/>
    </w:rPr>
  </w:style>
  <w:style w:type="paragraph" w:customStyle="1" w:styleId="Chap6">
    <w:name w:val="Chap 6"/>
    <w:basedOn w:val="DescrArticle"/>
    <w:next w:val="DescrArticle"/>
    <w:rsid w:val="00C23260"/>
    <w:pPr>
      <w:keepNext/>
      <w:keepLines/>
      <w:numPr>
        <w:ilvl w:val="5"/>
        <w:numId w:val="18"/>
      </w:numPr>
      <w:spacing w:before="60" w:after="180"/>
      <w:contextualSpacing/>
      <w:outlineLvl w:val="5"/>
    </w:pPr>
    <w:rPr>
      <w:i/>
    </w:rPr>
  </w:style>
  <w:style w:type="paragraph" w:customStyle="1" w:styleId="DescrArticle">
    <w:name w:val="Descr Article"/>
    <w:rsid w:val="009953A2"/>
    <w:pPr>
      <w:ind w:left="284"/>
      <w:jc w:val="both"/>
    </w:pPr>
    <w:rPr>
      <w:rFonts w:ascii="Trebuchet MS" w:hAnsi="Trebuchet MS" w:cs="Arial"/>
      <w:sz w:val="22"/>
      <w:szCs w:val="22"/>
    </w:rPr>
  </w:style>
  <w:style w:type="numbering" w:customStyle="1" w:styleId="Liste1">
    <w:name w:val="Liste 1"/>
    <w:rsid w:val="00D474BB"/>
    <w:pPr>
      <w:numPr>
        <w:numId w:val="1"/>
      </w:numPr>
    </w:pPr>
  </w:style>
  <w:style w:type="paragraph" w:customStyle="1" w:styleId="DescrLocalisation">
    <w:name w:val="Descr Localisation"/>
    <w:rsid w:val="00C23260"/>
    <w:pPr>
      <w:spacing w:before="180"/>
      <w:ind w:left="1418"/>
      <w:contextualSpacing/>
      <w:jc w:val="both"/>
    </w:pPr>
    <w:rPr>
      <w:rFonts w:ascii="Trebuchet MS" w:hAnsi="Trebuchet MS" w:cs="Arial"/>
      <w:i/>
      <w:color w:val="000000"/>
      <w:sz w:val="22"/>
      <w:szCs w:val="24"/>
    </w:rPr>
  </w:style>
  <w:style w:type="paragraph" w:styleId="En-tte">
    <w:name w:val="header"/>
    <w:basedOn w:val="Normal"/>
    <w:rsid w:val="0049216C"/>
    <w:pPr>
      <w:tabs>
        <w:tab w:val="center" w:pos="4536"/>
        <w:tab w:val="right" w:pos="9072"/>
      </w:tabs>
    </w:pPr>
  </w:style>
  <w:style w:type="character" w:styleId="Lienhypertexte">
    <w:name w:val="Hyperlink"/>
    <w:uiPriority w:val="99"/>
    <w:rsid w:val="0059007F"/>
    <w:rPr>
      <w:color w:val="0000FF"/>
      <w:u w:val="single"/>
    </w:rPr>
  </w:style>
  <w:style w:type="paragraph" w:customStyle="1" w:styleId="En-tte-Titre">
    <w:name w:val="En-tête-Titre"/>
    <w:autoRedefine/>
    <w:rsid w:val="00E1390A"/>
    <w:pPr>
      <w:ind w:left="1134" w:right="-98" w:hanging="1134"/>
    </w:pPr>
    <w:rPr>
      <w:rFonts w:ascii="Arial" w:hAnsi="Arial" w:cs="Arial"/>
      <w:b/>
      <w:sz w:val="22"/>
      <w:szCs w:val="24"/>
      <w:lang w:val="en-GB"/>
    </w:rPr>
  </w:style>
  <w:style w:type="paragraph" w:styleId="Pieddepage">
    <w:name w:val="footer"/>
    <w:basedOn w:val="Normal"/>
    <w:rsid w:val="00482CAB"/>
    <w:pPr>
      <w:tabs>
        <w:tab w:val="center" w:pos="4536"/>
        <w:tab w:val="right" w:pos="9072"/>
      </w:tabs>
    </w:pPr>
    <w:rPr>
      <w:rFonts w:ascii="Trebuchet MS" w:hAnsi="Trebuchet MS"/>
    </w:rPr>
  </w:style>
  <w:style w:type="table" w:styleId="Grilledutableau">
    <w:name w:val="Table Grid"/>
    <w:basedOn w:val="TableauNormal"/>
    <w:rsid w:val="00395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mmaire">
    <w:name w:val="Sommaire"/>
    <w:basedOn w:val="Normal"/>
    <w:rsid w:val="00482CAB"/>
    <w:pPr>
      <w:jc w:val="center"/>
    </w:pPr>
    <w:rPr>
      <w:rFonts w:ascii="Trebuchet MS" w:hAnsi="Trebuchet MS"/>
      <w:b/>
      <w:sz w:val="32"/>
    </w:rPr>
  </w:style>
  <w:style w:type="paragraph" w:styleId="Textedebulles">
    <w:name w:val="Balloon Text"/>
    <w:basedOn w:val="Normal"/>
    <w:semiHidden/>
    <w:rsid w:val="001B10E7"/>
    <w:rPr>
      <w:rFonts w:ascii="Tahoma" w:hAnsi="Tahoma" w:cs="Tahoma"/>
      <w:sz w:val="16"/>
      <w:szCs w:val="16"/>
    </w:rPr>
  </w:style>
  <w:style w:type="paragraph" w:customStyle="1" w:styleId="PdG-Opration">
    <w:name w:val="PdG-Opération"/>
    <w:basedOn w:val="Normal"/>
    <w:rsid w:val="00482CAB"/>
    <w:pPr>
      <w:framePr w:hSpace="142" w:wrap="around" w:hAnchor="margin" w:xAlign="center" w:y="341"/>
      <w:autoSpaceDE w:val="0"/>
      <w:autoSpaceDN w:val="0"/>
      <w:adjustRightInd w:val="0"/>
      <w:jc w:val="center"/>
    </w:pPr>
    <w:rPr>
      <w:rFonts w:ascii="Trebuchet MS" w:hAnsi="Trebuchet MS" w:cs="Geneva"/>
      <w:b/>
      <w:bCs/>
      <w:sz w:val="24"/>
    </w:rPr>
  </w:style>
  <w:style w:type="paragraph" w:customStyle="1" w:styleId="PdG-Detail-Titre">
    <w:name w:val="PdG-Detail-Titre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sz w:val="16"/>
      <w:szCs w:val="16"/>
    </w:rPr>
  </w:style>
  <w:style w:type="paragraph" w:customStyle="1" w:styleId="PdG-Detail-Intitul">
    <w:name w:val="PdG-Detail-Intitulé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b/>
      <w:sz w:val="24"/>
    </w:rPr>
  </w:style>
  <w:style w:type="paragraph" w:customStyle="1" w:styleId="PdG-MO">
    <w:name w:val="PdG-MO"/>
    <w:basedOn w:val="Normal"/>
    <w:next w:val="Normal"/>
    <w:rsid w:val="00482CAB"/>
    <w:pPr>
      <w:framePr w:hSpace="142" w:wrap="around" w:hAnchor="margin" w:xAlign="center" w:y="341"/>
      <w:spacing w:before="240"/>
      <w:jc w:val="center"/>
    </w:pPr>
    <w:rPr>
      <w:rFonts w:ascii="Trebuchet MS" w:hAnsi="Trebuchet MS"/>
      <w:b/>
    </w:rPr>
  </w:style>
  <w:style w:type="paragraph" w:customStyle="1" w:styleId="PdG-MO-Adresse">
    <w:name w:val="PdG-MO-Adresse"/>
    <w:basedOn w:val="Normal"/>
    <w:next w:val="Normal"/>
    <w:rsid w:val="00C23260"/>
    <w:pPr>
      <w:framePr w:hSpace="142" w:wrap="around" w:hAnchor="margin" w:xAlign="center" w:y="341"/>
      <w:jc w:val="center"/>
    </w:pPr>
    <w:rPr>
      <w:rFonts w:ascii="Trebuchet MS" w:hAnsi="Trebuchet MS"/>
      <w:sz w:val="20"/>
      <w:szCs w:val="20"/>
    </w:rPr>
  </w:style>
  <w:style w:type="paragraph" w:customStyle="1" w:styleId="PdG-MOE">
    <w:name w:val="PdG-MOE"/>
    <w:basedOn w:val="Normal"/>
    <w:next w:val="PdG-MOE-Adresse"/>
    <w:rsid w:val="00482CAB"/>
    <w:pPr>
      <w:framePr w:hSpace="142" w:wrap="around" w:hAnchor="margin" w:xAlign="center" w:y="341"/>
      <w:jc w:val="center"/>
    </w:pPr>
    <w:rPr>
      <w:rFonts w:ascii="Trebuchet MS" w:hAnsi="Trebuchet MS"/>
      <w:b/>
      <w:sz w:val="18"/>
      <w:szCs w:val="18"/>
    </w:rPr>
  </w:style>
  <w:style w:type="paragraph" w:customStyle="1" w:styleId="PdG-MOE-Adresse">
    <w:name w:val="PdG-MOE-Adresse"/>
    <w:basedOn w:val="Normal"/>
    <w:rsid w:val="00482CAB"/>
    <w:pPr>
      <w:framePr w:hSpace="142" w:wrap="around" w:hAnchor="margin" w:xAlign="center" w:y="341"/>
      <w:jc w:val="center"/>
    </w:pPr>
    <w:rPr>
      <w:rFonts w:ascii="Trebuchet MS" w:hAnsi="Trebuchet MS"/>
      <w:sz w:val="14"/>
      <w:szCs w:val="14"/>
    </w:rPr>
  </w:style>
  <w:style w:type="paragraph" w:customStyle="1" w:styleId="En-Tte-Detail">
    <w:name w:val="En-Tête-Detail"/>
    <w:rsid w:val="00394788"/>
    <w:rPr>
      <w:rFonts w:ascii="Arial" w:hAnsi="Arial"/>
      <w:noProof/>
      <w:sz w:val="12"/>
      <w:szCs w:val="12"/>
    </w:rPr>
  </w:style>
  <w:style w:type="paragraph" w:customStyle="1" w:styleId="DescrArticle-Liste">
    <w:name w:val="Descr Article-Liste"/>
    <w:basedOn w:val="DescrArticle"/>
    <w:qFormat/>
    <w:rsid w:val="005C72A8"/>
    <w:pPr>
      <w:numPr>
        <w:numId w:val="6"/>
      </w:numPr>
    </w:pPr>
  </w:style>
  <w:style w:type="paragraph" w:customStyle="1" w:styleId="DescrLocalisation-Liste">
    <w:name w:val="Descr Localisation-Liste"/>
    <w:basedOn w:val="DescrLocalisation"/>
    <w:qFormat/>
    <w:rsid w:val="005C72A8"/>
    <w:pPr>
      <w:numPr>
        <w:numId w:val="4"/>
      </w:numPr>
      <w:spacing w:before="0"/>
    </w:pPr>
  </w:style>
  <w:style w:type="paragraph" w:customStyle="1" w:styleId="PdG-Modifications">
    <w:name w:val="PdG-Modifications"/>
    <w:basedOn w:val="Normal"/>
    <w:qFormat/>
    <w:rsid w:val="00C23260"/>
    <w:pPr>
      <w:framePr w:hSpace="142" w:wrap="around" w:hAnchor="margin" w:xAlign="center" w:y="341"/>
      <w:jc w:val="left"/>
    </w:pPr>
    <w:rPr>
      <w:rFonts w:ascii="Trebuchet MS" w:hAnsi="Trebuchet MS"/>
      <w:sz w:val="20"/>
      <w:szCs w:val="20"/>
    </w:rPr>
  </w:style>
  <w:style w:type="character" w:customStyle="1" w:styleId="txtcourant1">
    <w:name w:val="txtcourant1"/>
    <w:basedOn w:val="Policepardfaut"/>
    <w:rsid w:val="00F038C3"/>
  </w:style>
  <w:style w:type="table" w:customStyle="1" w:styleId="Grilledutableau1">
    <w:name w:val="Grille du tableau1"/>
    <w:basedOn w:val="TableauNormal"/>
    <w:next w:val="Grilledutableau"/>
    <w:rsid w:val="00F038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47D4D"/>
    <w:pPr>
      <w:ind w:left="720"/>
      <w:contextualSpacing/>
    </w:pPr>
  </w:style>
  <w:style w:type="paragraph" w:customStyle="1" w:styleId="StyleDescrArticle12ptGras">
    <w:name w:val="Style Descr Article + 12 pt Gras"/>
    <w:basedOn w:val="DescrArticle"/>
    <w:rsid w:val="00502A33"/>
    <w:rPr>
      <w:b/>
      <w:bCs/>
    </w:rPr>
  </w:style>
  <w:style w:type="paragraph" w:customStyle="1" w:styleId="StyleDescrArticle12ptGras1">
    <w:name w:val="Style Descr Article + 12 pt Gras1"/>
    <w:basedOn w:val="DescrArticle"/>
    <w:rsid w:val="00502A33"/>
    <w:pPr>
      <w:ind w:left="0"/>
    </w:pPr>
    <w:rPr>
      <w:b/>
      <w:bCs/>
    </w:rPr>
  </w:style>
  <w:style w:type="paragraph" w:styleId="Titre">
    <w:name w:val="Title"/>
    <w:basedOn w:val="Normal"/>
    <w:next w:val="Normal"/>
    <w:link w:val="TitreCar"/>
    <w:qFormat/>
    <w:rsid w:val="0004274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04274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1601F-D2A6-472D-B6DA-3C9CEC6A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901</CharactersWithSpaces>
  <SharedDoc>false</SharedDoc>
  <HLinks>
    <vt:vector size="60" baseType="variant">
      <vt:variant>
        <vt:i4>1048627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_Toc328115910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_Toc328115909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_Toc328115908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_Toc328115907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_Toc328115906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_Toc328115905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_Toc328115904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_Toc328115903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_Toc328115902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_Toc328115901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ITE Partenaires</dc:creator>
  <cp:lastModifiedBy>Benoit Salinesi</cp:lastModifiedBy>
  <cp:revision>3</cp:revision>
  <cp:lastPrinted>2023-03-16T14:17:00Z</cp:lastPrinted>
  <dcterms:created xsi:type="dcterms:W3CDTF">2025-07-08T15:00:00Z</dcterms:created>
  <dcterms:modified xsi:type="dcterms:W3CDTF">2025-07-08T15:03:00Z</dcterms:modified>
</cp:coreProperties>
</file>