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873C3" w14:textId="77777777" w:rsidR="006E65C0" w:rsidRDefault="006E65C0" w:rsidP="00B95BD1">
      <w:pPr>
        <w:rPr>
          <w:rFonts w:ascii="Book Antiqua" w:hAnsi="Book Antiqua"/>
          <w:b/>
          <w:sz w:val="28"/>
        </w:rPr>
      </w:pPr>
    </w:p>
    <w:p w14:paraId="2D7DCF7D" w14:textId="77777777" w:rsidR="009F2C99" w:rsidRDefault="009F2C99" w:rsidP="00B95BD1">
      <w:pPr>
        <w:rPr>
          <w:rFonts w:ascii="Book Antiqua" w:hAnsi="Book Antiqua"/>
          <w:b/>
          <w:sz w:val="28"/>
        </w:rPr>
      </w:pPr>
    </w:p>
    <w:p w14:paraId="4E8DCB78" w14:textId="77777777" w:rsidR="009F2C99" w:rsidRPr="006709E9" w:rsidRDefault="009F2C99" w:rsidP="00B95BD1">
      <w:pPr>
        <w:rPr>
          <w:rFonts w:ascii="Book Antiqua" w:hAnsi="Book Antiqua"/>
          <w:b/>
          <w:sz w:val="28"/>
        </w:rPr>
      </w:pPr>
    </w:p>
    <w:p w14:paraId="30C3AB5D" w14:textId="77777777" w:rsidR="006D2D35" w:rsidRDefault="006D2D35" w:rsidP="00BD2751">
      <w:pPr>
        <w:jc w:val="center"/>
        <w:rPr>
          <w:rFonts w:ascii="Book Antiqua" w:hAnsi="Book Antiqua"/>
          <w:b/>
          <w:sz w:val="28"/>
        </w:rPr>
      </w:pPr>
    </w:p>
    <w:tbl>
      <w:tblPr>
        <w:tblW w:w="0" w:type="auto"/>
        <w:tblInd w:w="20" w:type="dxa"/>
        <w:tblLayout w:type="fixed"/>
        <w:tblLook w:val="04A0" w:firstRow="1" w:lastRow="0" w:firstColumn="1" w:lastColumn="0" w:noHBand="0" w:noVBand="1"/>
      </w:tblPr>
      <w:tblGrid>
        <w:gridCol w:w="9620"/>
      </w:tblGrid>
      <w:tr w:rsidR="00AC4FF4" w14:paraId="3DF59D92" w14:textId="77777777" w:rsidTr="007873E7">
        <w:tc>
          <w:tcPr>
            <w:tcW w:w="9620" w:type="dxa"/>
            <w:shd w:val="clear" w:color="666553" w:fill="666553"/>
            <w:tcMar>
              <w:top w:w="40" w:type="dxa"/>
              <w:left w:w="0" w:type="dxa"/>
              <w:bottom w:w="0" w:type="dxa"/>
              <w:right w:w="0" w:type="dxa"/>
            </w:tcMar>
            <w:vAlign w:val="center"/>
          </w:tcPr>
          <w:p w14:paraId="5D91D06C" w14:textId="77777777" w:rsidR="00AC4FF4" w:rsidRDefault="00AC4FF4" w:rsidP="00AC4FF4">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CAHIER DES CLAUSES TECHNIQUES PARTICULIÈRES</w:t>
            </w:r>
          </w:p>
        </w:tc>
      </w:tr>
    </w:tbl>
    <w:p w14:paraId="12AAB7D1" w14:textId="77777777" w:rsidR="00AC4FF4" w:rsidRDefault="00AC4FF4" w:rsidP="00BD2751">
      <w:pPr>
        <w:jc w:val="center"/>
        <w:rPr>
          <w:rFonts w:ascii="Book Antiqua" w:hAnsi="Book Antiqua"/>
          <w:b/>
          <w:sz w:val="28"/>
        </w:rPr>
      </w:pPr>
    </w:p>
    <w:p w14:paraId="3A5A953B" w14:textId="77777777" w:rsidR="00AC4FF4" w:rsidRPr="00AC4FF4" w:rsidRDefault="00AC4FF4" w:rsidP="00AC4FF4">
      <w:pPr>
        <w:spacing w:line="240" w:lineRule="exact"/>
        <w:rPr>
          <w:sz w:val="24"/>
          <w:szCs w:val="24"/>
          <w:lang w:val="en-US" w:eastAsia="en-US"/>
        </w:rPr>
      </w:pPr>
    </w:p>
    <w:p w14:paraId="401BDD23" w14:textId="77777777" w:rsidR="00AC4FF4" w:rsidRDefault="00AC4FF4" w:rsidP="00BD2751">
      <w:pPr>
        <w:jc w:val="center"/>
        <w:rPr>
          <w:rFonts w:ascii="Book Antiqua" w:hAnsi="Book Antiqua"/>
          <w:b/>
          <w:sz w:val="28"/>
        </w:rPr>
      </w:pPr>
    </w:p>
    <w:p w14:paraId="07FF665A" w14:textId="77777777" w:rsidR="00AC4FF4" w:rsidRPr="006709E9" w:rsidRDefault="00AC4FF4" w:rsidP="00BD2751">
      <w:pPr>
        <w:jc w:val="center"/>
        <w:rPr>
          <w:rFonts w:ascii="Book Antiqua" w:hAnsi="Book Antiqua"/>
          <w:b/>
          <w:sz w:val="28"/>
        </w:rPr>
      </w:pPr>
    </w:p>
    <w:p w14:paraId="6C064DFB" w14:textId="77777777" w:rsidR="00AC4FF4" w:rsidRPr="00AC4FF4" w:rsidRDefault="00AC4FF4" w:rsidP="00AC4FF4">
      <w:pPr>
        <w:spacing w:line="325" w:lineRule="exact"/>
        <w:ind w:left="20" w:right="20"/>
        <w:jc w:val="center"/>
        <w:rPr>
          <w:rFonts w:ascii="Trebuchet MS" w:eastAsia="Trebuchet MS" w:hAnsi="Trebuchet MS" w:cs="Trebuchet MS"/>
          <w:b/>
          <w:color w:val="000000"/>
          <w:sz w:val="28"/>
          <w:szCs w:val="24"/>
          <w:lang w:eastAsia="en-US"/>
        </w:rPr>
      </w:pPr>
      <w:r w:rsidRPr="00AC4FF4">
        <w:rPr>
          <w:rFonts w:ascii="Trebuchet MS" w:eastAsia="Trebuchet MS" w:hAnsi="Trebuchet MS" w:cs="Trebuchet MS"/>
          <w:b/>
          <w:color w:val="000000"/>
          <w:sz w:val="28"/>
          <w:szCs w:val="24"/>
          <w:lang w:eastAsia="en-US"/>
        </w:rPr>
        <w:t>ACCORD-CADRE DE TECHNIQUES DE L'INFORMATION ET DE LA COMMUNICATION</w:t>
      </w:r>
    </w:p>
    <w:p w14:paraId="48EA745E" w14:textId="77777777" w:rsidR="00AC4FF4" w:rsidRDefault="00AC4FF4" w:rsidP="00AC4FF4">
      <w:pPr>
        <w:spacing w:line="240" w:lineRule="exact"/>
        <w:rPr>
          <w:sz w:val="24"/>
          <w:szCs w:val="24"/>
          <w:lang w:val="en-US" w:eastAsia="en-US"/>
        </w:rPr>
      </w:pPr>
    </w:p>
    <w:p w14:paraId="657F206C" w14:textId="77777777" w:rsidR="009F2C99" w:rsidRDefault="009F2C99" w:rsidP="00AC4FF4">
      <w:pPr>
        <w:spacing w:line="240" w:lineRule="exact"/>
        <w:rPr>
          <w:sz w:val="24"/>
          <w:szCs w:val="24"/>
          <w:lang w:val="en-US" w:eastAsia="en-US"/>
        </w:rPr>
      </w:pPr>
    </w:p>
    <w:p w14:paraId="590BCD1D" w14:textId="77777777" w:rsidR="009F2C99" w:rsidRPr="00AC4FF4" w:rsidRDefault="009F2C99" w:rsidP="00AC4FF4">
      <w:pPr>
        <w:spacing w:line="240" w:lineRule="exact"/>
        <w:rPr>
          <w:sz w:val="24"/>
          <w:szCs w:val="24"/>
          <w:lang w:val="en-US" w:eastAsia="en-US"/>
        </w:rPr>
      </w:pPr>
    </w:p>
    <w:p w14:paraId="34C8B15F" w14:textId="77777777" w:rsidR="00AC4FF4" w:rsidRPr="00AC4FF4" w:rsidRDefault="00AC4FF4" w:rsidP="00AC4FF4">
      <w:pPr>
        <w:spacing w:line="240" w:lineRule="exact"/>
        <w:rPr>
          <w:sz w:val="24"/>
          <w:szCs w:val="24"/>
          <w:lang w:val="en-US" w:eastAsia="en-US"/>
        </w:rPr>
      </w:pPr>
    </w:p>
    <w:p w14:paraId="12494934" w14:textId="77777777" w:rsidR="00AC4FF4" w:rsidRPr="00AC4FF4" w:rsidRDefault="00AC4FF4" w:rsidP="00AC4FF4">
      <w:pPr>
        <w:spacing w:after="180" w:line="240" w:lineRule="exact"/>
        <w:rPr>
          <w:sz w:val="24"/>
          <w:szCs w:val="24"/>
          <w:lang w:val="en-US" w:eastAsia="en-US"/>
        </w:rPr>
      </w:pPr>
    </w:p>
    <w:tbl>
      <w:tblPr>
        <w:tblW w:w="0" w:type="auto"/>
        <w:tblInd w:w="1280" w:type="dxa"/>
        <w:tblLayout w:type="fixed"/>
        <w:tblLook w:val="04A0" w:firstRow="1" w:lastRow="0" w:firstColumn="1" w:lastColumn="0" w:noHBand="0" w:noVBand="1"/>
      </w:tblPr>
      <w:tblGrid>
        <w:gridCol w:w="7100"/>
      </w:tblGrid>
      <w:tr w:rsidR="00AC4FF4" w:rsidRPr="00AC4FF4" w14:paraId="6BF4A4B2" w14:textId="77777777" w:rsidTr="007873E7">
        <w:tc>
          <w:tcPr>
            <w:tcW w:w="7100" w:type="dxa"/>
            <w:tcBorders>
              <w:top w:val="single" w:sz="4" w:space="0" w:color="000000"/>
              <w:bottom w:val="single" w:sz="4" w:space="0" w:color="000000"/>
            </w:tcBorders>
            <w:tcMar>
              <w:top w:w="400" w:type="dxa"/>
              <w:left w:w="0" w:type="dxa"/>
              <w:bottom w:w="400" w:type="dxa"/>
              <w:right w:w="0" w:type="dxa"/>
            </w:tcMar>
            <w:vAlign w:val="center"/>
          </w:tcPr>
          <w:p w14:paraId="208A1281" w14:textId="4F702B80" w:rsidR="00AC4FF4" w:rsidRPr="00AC4FF4" w:rsidRDefault="00496C42" w:rsidP="00D610EA">
            <w:pPr>
              <w:spacing w:line="325" w:lineRule="exact"/>
              <w:jc w:val="center"/>
              <w:rPr>
                <w:rFonts w:ascii="Trebuchet MS" w:eastAsia="Trebuchet MS" w:hAnsi="Trebuchet MS" w:cs="Trebuchet MS"/>
                <w:b/>
                <w:color w:val="000000"/>
                <w:sz w:val="28"/>
                <w:szCs w:val="24"/>
                <w:lang w:eastAsia="en-US"/>
              </w:rPr>
            </w:pPr>
            <w:r>
              <w:rPr>
                <w:rFonts w:ascii="Trebuchet MS" w:eastAsia="Trebuchet MS" w:hAnsi="Trebuchet MS" w:cs="Trebuchet MS"/>
                <w:b/>
                <w:color w:val="000000"/>
                <w:sz w:val="28"/>
                <w:szCs w:val="24"/>
                <w:lang w:eastAsia="en-US"/>
              </w:rPr>
              <w:t xml:space="preserve">MAPA 25.968.10 - </w:t>
            </w:r>
            <w:r w:rsidR="00AC4FF4" w:rsidRPr="00AC4FF4">
              <w:rPr>
                <w:rFonts w:ascii="Trebuchet MS" w:eastAsia="Trebuchet MS" w:hAnsi="Trebuchet MS" w:cs="Trebuchet MS"/>
                <w:b/>
                <w:color w:val="000000"/>
                <w:sz w:val="28"/>
                <w:szCs w:val="24"/>
                <w:lang w:eastAsia="en-US"/>
              </w:rPr>
              <w:t xml:space="preserve">MAINTENANCE PREVENTIVE ET CORRECTIVE DES ONDULEURS DEDIES A L'INFORMATIQUE ET PRESTATIONS ASSOCIEES </w:t>
            </w:r>
            <w:r w:rsidR="00707282" w:rsidRPr="00707282">
              <w:rPr>
                <w:rFonts w:ascii="Trebuchet MS" w:eastAsia="Trebuchet MS" w:hAnsi="Trebuchet MS" w:cs="Trebuchet MS"/>
                <w:b/>
                <w:color w:val="000000"/>
                <w:sz w:val="28"/>
                <w:szCs w:val="24"/>
                <w:lang w:eastAsia="en-US"/>
              </w:rPr>
              <w:t xml:space="preserve">POUR LA </w:t>
            </w:r>
            <w:r w:rsidR="00AC4FF4" w:rsidRPr="00AC4FF4">
              <w:rPr>
                <w:rFonts w:ascii="Trebuchet MS" w:eastAsia="Trebuchet MS" w:hAnsi="Trebuchet MS" w:cs="Trebuchet MS"/>
                <w:b/>
                <w:color w:val="000000"/>
                <w:sz w:val="28"/>
                <w:szCs w:val="24"/>
                <w:lang w:eastAsia="en-US"/>
              </w:rPr>
              <w:t>CAISSE PRIMAIRE D'ASSURANCE MALADIE DES BOUCHES-DU-RHONE</w:t>
            </w:r>
          </w:p>
        </w:tc>
      </w:tr>
    </w:tbl>
    <w:p w14:paraId="235F2598" w14:textId="77777777" w:rsidR="00AC4FF4" w:rsidRPr="00AC4FF4" w:rsidRDefault="00AC4FF4" w:rsidP="00AC4FF4">
      <w:pPr>
        <w:spacing w:line="240" w:lineRule="exact"/>
        <w:rPr>
          <w:sz w:val="24"/>
          <w:szCs w:val="24"/>
          <w:lang w:val="en-US" w:eastAsia="en-US"/>
        </w:rPr>
      </w:pPr>
      <w:r w:rsidRPr="00AC4FF4">
        <w:rPr>
          <w:sz w:val="24"/>
          <w:szCs w:val="24"/>
          <w:lang w:val="en-US" w:eastAsia="en-US"/>
        </w:rPr>
        <w:t xml:space="preserve"> </w:t>
      </w:r>
    </w:p>
    <w:p w14:paraId="14320579" w14:textId="77777777" w:rsidR="00AC4FF4" w:rsidRPr="00AC4FF4" w:rsidRDefault="00AC4FF4" w:rsidP="00AC4FF4">
      <w:pPr>
        <w:spacing w:line="240" w:lineRule="exact"/>
        <w:rPr>
          <w:sz w:val="24"/>
          <w:szCs w:val="24"/>
          <w:lang w:val="en-US" w:eastAsia="en-US"/>
        </w:rPr>
      </w:pPr>
    </w:p>
    <w:p w14:paraId="5E08B0D9" w14:textId="77777777" w:rsidR="00AC4FF4" w:rsidRPr="00AC4FF4" w:rsidRDefault="00AC4FF4" w:rsidP="00AC4FF4">
      <w:pPr>
        <w:spacing w:line="240" w:lineRule="exact"/>
        <w:rPr>
          <w:sz w:val="24"/>
          <w:szCs w:val="24"/>
          <w:lang w:val="en-US" w:eastAsia="en-US"/>
        </w:rPr>
      </w:pPr>
    </w:p>
    <w:p w14:paraId="0E755006" w14:textId="77777777" w:rsidR="00AC4FF4" w:rsidRPr="00AC4FF4" w:rsidRDefault="00AC4FF4" w:rsidP="00AC4FF4">
      <w:pPr>
        <w:spacing w:line="240" w:lineRule="exact"/>
        <w:rPr>
          <w:sz w:val="24"/>
          <w:szCs w:val="24"/>
          <w:lang w:val="en-US" w:eastAsia="en-US"/>
        </w:rPr>
      </w:pPr>
    </w:p>
    <w:p w14:paraId="458BABD4" w14:textId="77777777" w:rsidR="00AC4FF4" w:rsidRPr="00AC4FF4" w:rsidRDefault="00AC4FF4" w:rsidP="00AC4FF4">
      <w:pPr>
        <w:spacing w:line="240" w:lineRule="exact"/>
        <w:rPr>
          <w:sz w:val="24"/>
          <w:szCs w:val="24"/>
          <w:lang w:val="en-US" w:eastAsia="en-US"/>
        </w:rPr>
      </w:pPr>
    </w:p>
    <w:p w14:paraId="670FC89B" w14:textId="77777777" w:rsidR="00AC4FF4" w:rsidRDefault="00AC4FF4" w:rsidP="00AC4FF4">
      <w:pPr>
        <w:spacing w:line="240" w:lineRule="exact"/>
        <w:rPr>
          <w:sz w:val="24"/>
          <w:szCs w:val="24"/>
          <w:lang w:val="en-US" w:eastAsia="en-US"/>
        </w:rPr>
      </w:pPr>
    </w:p>
    <w:p w14:paraId="638FE1C3" w14:textId="77777777" w:rsidR="00AC4FF4" w:rsidRPr="00AC4FF4" w:rsidRDefault="00AC4FF4" w:rsidP="00AC4FF4">
      <w:pPr>
        <w:spacing w:line="240" w:lineRule="exact"/>
        <w:rPr>
          <w:sz w:val="24"/>
          <w:szCs w:val="24"/>
          <w:lang w:val="en-US" w:eastAsia="en-US"/>
        </w:rPr>
      </w:pPr>
    </w:p>
    <w:p w14:paraId="21D4CE8F" w14:textId="77777777" w:rsidR="00AC4FF4" w:rsidRPr="00AC4FF4" w:rsidRDefault="00AC4FF4" w:rsidP="00AC4FF4">
      <w:pPr>
        <w:spacing w:line="240" w:lineRule="exact"/>
        <w:rPr>
          <w:sz w:val="24"/>
          <w:szCs w:val="24"/>
          <w:lang w:val="en-US" w:eastAsia="en-US"/>
        </w:rPr>
      </w:pPr>
    </w:p>
    <w:p w14:paraId="7C04F9D2" w14:textId="77777777" w:rsidR="009F2C99" w:rsidRPr="009F2C99" w:rsidRDefault="009F2C99" w:rsidP="009F2C99">
      <w:pPr>
        <w:jc w:val="center"/>
        <w:rPr>
          <w:rFonts w:ascii="Trebuchet MS" w:hAnsi="Trebuchet MS"/>
          <w:b/>
        </w:rPr>
      </w:pPr>
      <w:r w:rsidRPr="009F2C99">
        <w:rPr>
          <w:rFonts w:ascii="Trebuchet MS" w:hAnsi="Trebuchet MS"/>
          <w:b/>
        </w:rPr>
        <w:t xml:space="preserve">CAISSE PRIMAIRE CENTRALE D'ASSURANCE MALADIE DES BOUCHES-DU-RHONE </w:t>
      </w:r>
    </w:p>
    <w:p w14:paraId="65F0DE21" w14:textId="77777777" w:rsidR="009F2C99" w:rsidRPr="009F2C99" w:rsidRDefault="009F2C99" w:rsidP="009F2C99">
      <w:pPr>
        <w:jc w:val="center"/>
        <w:rPr>
          <w:rFonts w:ascii="Trebuchet MS" w:hAnsi="Trebuchet MS"/>
          <w:b/>
        </w:rPr>
      </w:pPr>
      <w:r w:rsidRPr="009F2C99">
        <w:rPr>
          <w:rFonts w:ascii="Trebuchet MS" w:hAnsi="Trebuchet MS"/>
          <w:b/>
        </w:rPr>
        <w:t xml:space="preserve">56 chemin Joseph </w:t>
      </w:r>
      <w:proofErr w:type="spellStart"/>
      <w:r w:rsidRPr="009F2C99">
        <w:rPr>
          <w:rFonts w:ascii="Trebuchet MS" w:hAnsi="Trebuchet MS"/>
          <w:b/>
        </w:rPr>
        <w:t>Aiguier</w:t>
      </w:r>
      <w:proofErr w:type="spellEnd"/>
    </w:p>
    <w:p w14:paraId="6486871B" w14:textId="77777777" w:rsidR="009F2C99" w:rsidRPr="009F2C99" w:rsidRDefault="009F2C99" w:rsidP="009F2C99">
      <w:pPr>
        <w:jc w:val="center"/>
        <w:rPr>
          <w:rFonts w:ascii="Trebuchet MS" w:hAnsi="Trebuchet MS"/>
          <w:b/>
        </w:rPr>
      </w:pPr>
      <w:r w:rsidRPr="009F2C99">
        <w:rPr>
          <w:rFonts w:ascii="Trebuchet MS" w:hAnsi="Trebuchet MS"/>
          <w:b/>
        </w:rPr>
        <w:t>13009 MARSEILLE</w:t>
      </w:r>
    </w:p>
    <w:p w14:paraId="17F9FEF6" w14:textId="77777777" w:rsidR="00AC4FF4" w:rsidRPr="00F930E1" w:rsidRDefault="009F2C99" w:rsidP="009F2C99">
      <w:pPr>
        <w:jc w:val="center"/>
        <w:rPr>
          <w:rFonts w:ascii="Trebuchet MS" w:hAnsi="Trebuchet MS"/>
          <w:b/>
        </w:rPr>
      </w:pPr>
      <w:r w:rsidRPr="009F2C99">
        <w:rPr>
          <w:rFonts w:ascii="Trebuchet MS" w:hAnsi="Trebuchet MS"/>
          <w:b/>
        </w:rPr>
        <w:t>Tél : 04 91 83 71 22</w:t>
      </w:r>
    </w:p>
    <w:p w14:paraId="6CB6E946" w14:textId="77777777" w:rsidR="006D2D35" w:rsidRPr="00F930E1" w:rsidRDefault="006D2D35" w:rsidP="00BD2751">
      <w:pPr>
        <w:jc w:val="center"/>
        <w:rPr>
          <w:rFonts w:ascii="Trebuchet MS" w:hAnsi="Trebuchet MS"/>
          <w:b/>
        </w:rPr>
      </w:pPr>
    </w:p>
    <w:p w14:paraId="40200E54" w14:textId="77777777" w:rsidR="006D2D35" w:rsidRPr="00F930E1" w:rsidRDefault="006D2D35" w:rsidP="00BD2751">
      <w:pPr>
        <w:rPr>
          <w:rFonts w:ascii="Trebuchet MS" w:hAnsi="Trebuchet MS"/>
        </w:rPr>
        <w:sectPr w:rsidR="006D2D35" w:rsidRPr="00F930E1" w:rsidSect="006D2D35">
          <w:headerReference w:type="default" r:id="rId7"/>
          <w:footerReference w:type="default" r:id="rId8"/>
          <w:footerReference w:type="first" r:id="rId9"/>
          <w:pgSz w:w="11906" w:h="16838"/>
          <w:pgMar w:top="1418" w:right="1418" w:bottom="1418" w:left="1418" w:header="851" w:footer="851" w:gutter="0"/>
          <w:pgNumType w:start="1"/>
          <w:cols w:space="720"/>
          <w:titlePg/>
        </w:sectPr>
      </w:pPr>
    </w:p>
    <w:p w14:paraId="28D27593" w14:textId="77777777" w:rsidR="00100D4F" w:rsidRPr="00F930E1" w:rsidRDefault="00100D4F" w:rsidP="002A1651">
      <w:pPr>
        <w:jc w:val="center"/>
        <w:rPr>
          <w:rFonts w:ascii="Trebuchet MS" w:hAnsi="Trebuchet MS"/>
          <w:b/>
          <w:sz w:val="28"/>
          <w:szCs w:val="28"/>
          <w:u w:val="single"/>
        </w:rPr>
      </w:pPr>
      <w:r w:rsidRPr="00F930E1">
        <w:rPr>
          <w:rFonts w:ascii="Trebuchet MS" w:hAnsi="Trebuchet MS"/>
        </w:rPr>
        <w:br w:type="page"/>
      </w:r>
      <w:r w:rsidR="002A1651" w:rsidRPr="00F930E1">
        <w:rPr>
          <w:rFonts w:ascii="Trebuchet MS" w:hAnsi="Trebuchet MS"/>
          <w:b/>
          <w:sz w:val="28"/>
          <w:szCs w:val="28"/>
          <w:u w:val="single"/>
        </w:rPr>
        <w:lastRenderedPageBreak/>
        <w:t>SOMMAIRE</w:t>
      </w:r>
    </w:p>
    <w:p w14:paraId="2CF53FB3" w14:textId="77777777" w:rsidR="00475EB6" w:rsidRPr="00F930E1" w:rsidRDefault="00475EB6" w:rsidP="002A1651">
      <w:pPr>
        <w:jc w:val="center"/>
        <w:rPr>
          <w:rFonts w:ascii="Trebuchet MS" w:hAnsi="Trebuchet MS"/>
          <w:b/>
          <w:sz w:val="28"/>
          <w:szCs w:val="28"/>
          <w:u w:val="single"/>
        </w:rPr>
      </w:pPr>
    </w:p>
    <w:p w14:paraId="579991D0" w14:textId="77777777" w:rsidR="00475EB6" w:rsidRPr="00F930E1" w:rsidRDefault="00475EB6" w:rsidP="002A1651">
      <w:pPr>
        <w:jc w:val="center"/>
        <w:rPr>
          <w:rFonts w:ascii="Trebuchet MS" w:hAnsi="Trebuchet MS"/>
          <w:b/>
          <w:noProof/>
          <w:sz w:val="28"/>
          <w:szCs w:val="28"/>
          <w:u w:val="single"/>
        </w:rPr>
      </w:pPr>
    </w:p>
    <w:p w14:paraId="090D3E71" w14:textId="5E6911D2" w:rsidR="00BE6681" w:rsidRDefault="0010177E">
      <w:pPr>
        <w:pStyle w:val="TM1"/>
        <w:tabs>
          <w:tab w:val="right" w:leader="dot" w:pos="9060"/>
        </w:tabs>
        <w:rPr>
          <w:rFonts w:asciiTheme="minorHAnsi" w:eastAsiaTheme="minorEastAsia" w:hAnsiTheme="minorHAnsi" w:cstheme="minorBidi"/>
          <w:b w:val="0"/>
          <w:bCs w:val="0"/>
          <w:caps w:val="0"/>
          <w:noProof/>
          <w:sz w:val="22"/>
          <w:szCs w:val="22"/>
        </w:rPr>
      </w:pPr>
      <w:r w:rsidRPr="00F930E1">
        <w:rPr>
          <w:rFonts w:ascii="Trebuchet MS" w:hAnsi="Trebuchet MS" w:cs="Times New Roman"/>
          <w:b w:val="0"/>
          <w:noProof/>
          <w:sz w:val="20"/>
          <w:szCs w:val="20"/>
        </w:rPr>
        <w:fldChar w:fldCharType="begin"/>
      </w:r>
      <w:r w:rsidRPr="00F930E1">
        <w:rPr>
          <w:rFonts w:ascii="Trebuchet MS" w:hAnsi="Trebuchet MS"/>
          <w:b w:val="0"/>
          <w:noProof/>
        </w:rPr>
        <w:instrText xml:space="preserve"> TOC \o "1-3" \h \z \u </w:instrText>
      </w:r>
      <w:r w:rsidRPr="00F930E1">
        <w:rPr>
          <w:rFonts w:ascii="Trebuchet MS" w:hAnsi="Trebuchet MS" w:cs="Times New Roman"/>
          <w:b w:val="0"/>
          <w:noProof/>
          <w:sz w:val="20"/>
          <w:szCs w:val="20"/>
        </w:rPr>
        <w:fldChar w:fldCharType="separate"/>
      </w:r>
      <w:hyperlink w:anchor="_Toc202865943" w:history="1">
        <w:r w:rsidR="00BE6681" w:rsidRPr="00D25737">
          <w:rPr>
            <w:rStyle w:val="Lienhypertexte"/>
            <w:rFonts w:ascii="Trebuchet MS" w:hAnsi="Trebuchet MS"/>
            <w:noProof/>
          </w:rPr>
          <w:t>1 – Description de la maintenance</w:t>
        </w:r>
        <w:r w:rsidR="00BE6681">
          <w:rPr>
            <w:noProof/>
            <w:webHidden/>
          </w:rPr>
          <w:tab/>
        </w:r>
        <w:r w:rsidR="00BE6681">
          <w:rPr>
            <w:noProof/>
            <w:webHidden/>
          </w:rPr>
          <w:fldChar w:fldCharType="begin"/>
        </w:r>
        <w:r w:rsidR="00BE6681">
          <w:rPr>
            <w:noProof/>
            <w:webHidden/>
          </w:rPr>
          <w:instrText xml:space="preserve"> PAGEREF _Toc202865943 \h </w:instrText>
        </w:r>
        <w:r w:rsidR="00BE6681">
          <w:rPr>
            <w:noProof/>
            <w:webHidden/>
          </w:rPr>
        </w:r>
        <w:r w:rsidR="00BE6681">
          <w:rPr>
            <w:noProof/>
            <w:webHidden/>
          </w:rPr>
          <w:fldChar w:fldCharType="separate"/>
        </w:r>
        <w:r w:rsidR="00BE6681">
          <w:rPr>
            <w:noProof/>
            <w:webHidden/>
          </w:rPr>
          <w:t>3</w:t>
        </w:r>
        <w:r w:rsidR="00BE6681">
          <w:rPr>
            <w:noProof/>
            <w:webHidden/>
          </w:rPr>
          <w:fldChar w:fldCharType="end"/>
        </w:r>
      </w:hyperlink>
    </w:p>
    <w:p w14:paraId="5C212E12" w14:textId="18CBCB0B" w:rsidR="00BE6681" w:rsidRDefault="00707282">
      <w:pPr>
        <w:pStyle w:val="TM1"/>
        <w:tabs>
          <w:tab w:val="right" w:leader="dot" w:pos="9060"/>
        </w:tabs>
        <w:rPr>
          <w:rFonts w:asciiTheme="minorHAnsi" w:eastAsiaTheme="minorEastAsia" w:hAnsiTheme="minorHAnsi" w:cstheme="minorBidi"/>
          <w:b w:val="0"/>
          <w:bCs w:val="0"/>
          <w:caps w:val="0"/>
          <w:noProof/>
          <w:sz w:val="22"/>
          <w:szCs w:val="22"/>
        </w:rPr>
      </w:pPr>
      <w:hyperlink w:anchor="_Toc202865944" w:history="1">
        <w:r w:rsidR="00BE6681" w:rsidRPr="00D25737">
          <w:rPr>
            <w:rStyle w:val="Lienhypertexte"/>
            <w:rFonts w:ascii="Trebuchet MS" w:hAnsi="Trebuchet MS"/>
            <w:noProof/>
          </w:rPr>
          <w:t>2 – Conditions d’exécution de la prestation</w:t>
        </w:r>
        <w:r w:rsidR="00BE6681">
          <w:rPr>
            <w:noProof/>
            <w:webHidden/>
          </w:rPr>
          <w:tab/>
        </w:r>
        <w:r w:rsidR="00BE6681">
          <w:rPr>
            <w:noProof/>
            <w:webHidden/>
          </w:rPr>
          <w:fldChar w:fldCharType="begin"/>
        </w:r>
        <w:r w:rsidR="00BE6681">
          <w:rPr>
            <w:noProof/>
            <w:webHidden/>
          </w:rPr>
          <w:instrText xml:space="preserve"> PAGEREF _Toc202865944 \h </w:instrText>
        </w:r>
        <w:r w:rsidR="00BE6681">
          <w:rPr>
            <w:noProof/>
            <w:webHidden/>
          </w:rPr>
        </w:r>
        <w:r w:rsidR="00BE6681">
          <w:rPr>
            <w:noProof/>
            <w:webHidden/>
          </w:rPr>
          <w:fldChar w:fldCharType="separate"/>
        </w:r>
        <w:r w:rsidR="00BE6681">
          <w:rPr>
            <w:noProof/>
            <w:webHidden/>
          </w:rPr>
          <w:t>3</w:t>
        </w:r>
        <w:r w:rsidR="00BE6681">
          <w:rPr>
            <w:noProof/>
            <w:webHidden/>
          </w:rPr>
          <w:fldChar w:fldCharType="end"/>
        </w:r>
      </w:hyperlink>
    </w:p>
    <w:p w14:paraId="7FF14B24" w14:textId="1776D0F2" w:rsidR="00BE6681" w:rsidRDefault="00707282">
      <w:pPr>
        <w:pStyle w:val="TM2"/>
        <w:tabs>
          <w:tab w:val="right" w:leader="dot" w:pos="9060"/>
        </w:tabs>
        <w:rPr>
          <w:rFonts w:asciiTheme="minorHAnsi" w:eastAsiaTheme="minorEastAsia" w:hAnsiTheme="minorHAnsi" w:cstheme="minorBidi"/>
          <w:b w:val="0"/>
          <w:bCs w:val="0"/>
          <w:noProof/>
          <w:sz w:val="22"/>
          <w:szCs w:val="22"/>
        </w:rPr>
      </w:pPr>
      <w:hyperlink w:anchor="_Toc202865945" w:history="1">
        <w:r w:rsidR="00BE6681" w:rsidRPr="00D25737">
          <w:rPr>
            <w:rStyle w:val="Lienhypertexte"/>
            <w:rFonts w:ascii="Trebuchet MS" w:hAnsi="Trebuchet MS"/>
            <w:noProof/>
          </w:rPr>
          <w:t>2.1 - Maintenance préventive</w:t>
        </w:r>
        <w:r w:rsidR="00BE6681">
          <w:rPr>
            <w:noProof/>
            <w:webHidden/>
          </w:rPr>
          <w:tab/>
        </w:r>
        <w:r w:rsidR="00BE6681">
          <w:rPr>
            <w:noProof/>
            <w:webHidden/>
          </w:rPr>
          <w:fldChar w:fldCharType="begin"/>
        </w:r>
        <w:r w:rsidR="00BE6681">
          <w:rPr>
            <w:noProof/>
            <w:webHidden/>
          </w:rPr>
          <w:instrText xml:space="preserve"> PAGEREF _Toc202865945 \h </w:instrText>
        </w:r>
        <w:r w:rsidR="00BE6681">
          <w:rPr>
            <w:noProof/>
            <w:webHidden/>
          </w:rPr>
        </w:r>
        <w:r w:rsidR="00BE6681">
          <w:rPr>
            <w:noProof/>
            <w:webHidden/>
          </w:rPr>
          <w:fldChar w:fldCharType="separate"/>
        </w:r>
        <w:r w:rsidR="00BE6681">
          <w:rPr>
            <w:noProof/>
            <w:webHidden/>
          </w:rPr>
          <w:t>3</w:t>
        </w:r>
        <w:r w:rsidR="00BE6681">
          <w:rPr>
            <w:noProof/>
            <w:webHidden/>
          </w:rPr>
          <w:fldChar w:fldCharType="end"/>
        </w:r>
      </w:hyperlink>
    </w:p>
    <w:p w14:paraId="66DCA5C7" w14:textId="2EC420CA" w:rsidR="00BE6681" w:rsidRDefault="00707282">
      <w:pPr>
        <w:pStyle w:val="TM2"/>
        <w:tabs>
          <w:tab w:val="right" w:leader="dot" w:pos="9060"/>
        </w:tabs>
        <w:rPr>
          <w:rFonts w:asciiTheme="minorHAnsi" w:eastAsiaTheme="minorEastAsia" w:hAnsiTheme="minorHAnsi" w:cstheme="minorBidi"/>
          <w:b w:val="0"/>
          <w:bCs w:val="0"/>
          <w:noProof/>
          <w:sz w:val="22"/>
          <w:szCs w:val="22"/>
        </w:rPr>
      </w:pPr>
      <w:hyperlink w:anchor="_Toc202865946" w:history="1">
        <w:r w:rsidR="00BE6681" w:rsidRPr="00D25737">
          <w:rPr>
            <w:rStyle w:val="Lienhypertexte"/>
            <w:rFonts w:ascii="Trebuchet MS" w:hAnsi="Trebuchet MS"/>
            <w:noProof/>
          </w:rPr>
          <w:t>2.2 - Maintenance corrective</w:t>
        </w:r>
        <w:r w:rsidR="00BE6681">
          <w:rPr>
            <w:noProof/>
            <w:webHidden/>
          </w:rPr>
          <w:tab/>
        </w:r>
        <w:r w:rsidR="00BE6681">
          <w:rPr>
            <w:noProof/>
            <w:webHidden/>
          </w:rPr>
          <w:fldChar w:fldCharType="begin"/>
        </w:r>
        <w:r w:rsidR="00BE6681">
          <w:rPr>
            <w:noProof/>
            <w:webHidden/>
          </w:rPr>
          <w:instrText xml:space="preserve"> PAGEREF _Toc202865946 \h </w:instrText>
        </w:r>
        <w:r w:rsidR="00BE6681">
          <w:rPr>
            <w:noProof/>
            <w:webHidden/>
          </w:rPr>
        </w:r>
        <w:r w:rsidR="00BE6681">
          <w:rPr>
            <w:noProof/>
            <w:webHidden/>
          </w:rPr>
          <w:fldChar w:fldCharType="separate"/>
        </w:r>
        <w:r w:rsidR="00BE6681">
          <w:rPr>
            <w:noProof/>
            <w:webHidden/>
          </w:rPr>
          <w:t>4</w:t>
        </w:r>
        <w:r w:rsidR="00BE6681">
          <w:rPr>
            <w:noProof/>
            <w:webHidden/>
          </w:rPr>
          <w:fldChar w:fldCharType="end"/>
        </w:r>
      </w:hyperlink>
    </w:p>
    <w:p w14:paraId="39D0AD51" w14:textId="55FD351C" w:rsidR="00BE6681" w:rsidRDefault="00707282">
      <w:pPr>
        <w:pStyle w:val="TM3"/>
        <w:tabs>
          <w:tab w:val="right" w:leader="dot" w:pos="9060"/>
        </w:tabs>
        <w:rPr>
          <w:rFonts w:asciiTheme="minorHAnsi" w:eastAsiaTheme="minorEastAsia" w:hAnsiTheme="minorHAnsi" w:cstheme="minorBidi"/>
          <w:noProof/>
          <w:sz w:val="22"/>
          <w:szCs w:val="22"/>
        </w:rPr>
      </w:pPr>
      <w:hyperlink w:anchor="_Toc202865947" w:history="1">
        <w:r w:rsidR="00BE6681" w:rsidRPr="00D25737">
          <w:rPr>
            <w:rStyle w:val="Lienhypertexte"/>
            <w:rFonts w:ascii="Trebuchet MS" w:hAnsi="Trebuchet MS"/>
            <w:noProof/>
          </w:rPr>
          <w:t>2.2.1 - Point de contact et délais contractuels</w:t>
        </w:r>
        <w:r w:rsidR="00BE6681">
          <w:rPr>
            <w:noProof/>
            <w:webHidden/>
          </w:rPr>
          <w:tab/>
        </w:r>
        <w:r w:rsidR="00BE6681">
          <w:rPr>
            <w:noProof/>
            <w:webHidden/>
          </w:rPr>
          <w:fldChar w:fldCharType="begin"/>
        </w:r>
        <w:r w:rsidR="00BE6681">
          <w:rPr>
            <w:noProof/>
            <w:webHidden/>
          </w:rPr>
          <w:instrText xml:space="preserve"> PAGEREF _Toc202865947 \h </w:instrText>
        </w:r>
        <w:r w:rsidR="00BE6681">
          <w:rPr>
            <w:noProof/>
            <w:webHidden/>
          </w:rPr>
        </w:r>
        <w:r w:rsidR="00BE6681">
          <w:rPr>
            <w:noProof/>
            <w:webHidden/>
          </w:rPr>
          <w:fldChar w:fldCharType="separate"/>
        </w:r>
        <w:r w:rsidR="00BE6681">
          <w:rPr>
            <w:noProof/>
            <w:webHidden/>
          </w:rPr>
          <w:t>4</w:t>
        </w:r>
        <w:r w:rsidR="00BE6681">
          <w:rPr>
            <w:noProof/>
            <w:webHidden/>
          </w:rPr>
          <w:fldChar w:fldCharType="end"/>
        </w:r>
      </w:hyperlink>
    </w:p>
    <w:p w14:paraId="1595D718" w14:textId="43EACA57" w:rsidR="00BE6681" w:rsidRDefault="00707282">
      <w:pPr>
        <w:pStyle w:val="TM3"/>
        <w:tabs>
          <w:tab w:val="right" w:leader="dot" w:pos="9060"/>
        </w:tabs>
        <w:rPr>
          <w:rFonts w:asciiTheme="minorHAnsi" w:eastAsiaTheme="minorEastAsia" w:hAnsiTheme="minorHAnsi" w:cstheme="minorBidi"/>
          <w:noProof/>
          <w:sz w:val="22"/>
          <w:szCs w:val="22"/>
        </w:rPr>
      </w:pPr>
      <w:hyperlink w:anchor="_Toc202865948" w:history="1">
        <w:r w:rsidR="00BE6681" w:rsidRPr="00D25737">
          <w:rPr>
            <w:rStyle w:val="Lienhypertexte"/>
            <w:rFonts w:ascii="Trebuchet MS" w:hAnsi="Trebuchet MS"/>
            <w:noProof/>
          </w:rPr>
          <w:t>2.2.2 - Stock des pièces de rechange</w:t>
        </w:r>
        <w:r w:rsidR="00BE6681">
          <w:rPr>
            <w:noProof/>
            <w:webHidden/>
          </w:rPr>
          <w:tab/>
        </w:r>
        <w:r w:rsidR="00BE6681">
          <w:rPr>
            <w:noProof/>
            <w:webHidden/>
          </w:rPr>
          <w:fldChar w:fldCharType="begin"/>
        </w:r>
        <w:r w:rsidR="00BE6681">
          <w:rPr>
            <w:noProof/>
            <w:webHidden/>
          </w:rPr>
          <w:instrText xml:space="preserve"> PAGEREF _Toc202865948 \h </w:instrText>
        </w:r>
        <w:r w:rsidR="00BE6681">
          <w:rPr>
            <w:noProof/>
            <w:webHidden/>
          </w:rPr>
        </w:r>
        <w:r w:rsidR="00BE6681">
          <w:rPr>
            <w:noProof/>
            <w:webHidden/>
          </w:rPr>
          <w:fldChar w:fldCharType="separate"/>
        </w:r>
        <w:r w:rsidR="00BE6681">
          <w:rPr>
            <w:noProof/>
            <w:webHidden/>
          </w:rPr>
          <w:t>5</w:t>
        </w:r>
        <w:r w:rsidR="00BE6681">
          <w:rPr>
            <w:noProof/>
            <w:webHidden/>
          </w:rPr>
          <w:fldChar w:fldCharType="end"/>
        </w:r>
      </w:hyperlink>
    </w:p>
    <w:p w14:paraId="30695EF4" w14:textId="3D6575D2" w:rsidR="00BE6681" w:rsidRDefault="00707282">
      <w:pPr>
        <w:pStyle w:val="TM3"/>
        <w:tabs>
          <w:tab w:val="right" w:leader="dot" w:pos="9060"/>
        </w:tabs>
        <w:rPr>
          <w:rFonts w:asciiTheme="minorHAnsi" w:eastAsiaTheme="minorEastAsia" w:hAnsiTheme="minorHAnsi" w:cstheme="minorBidi"/>
          <w:noProof/>
          <w:sz w:val="22"/>
          <w:szCs w:val="22"/>
        </w:rPr>
      </w:pPr>
      <w:hyperlink w:anchor="_Toc202865949" w:history="1">
        <w:r w:rsidR="00BE6681" w:rsidRPr="00D25737">
          <w:rPr>
            <w:rStyle w:val="Lienhypertexte"/>
            <w:rFonts w:ascii="Trebuchet MS" w:hAnsi="Trebuchet MS"/>
            <w:noProof/>
          </w:rPr>
          <w:t>2.2.3 - Remplacement complet de l’onduleur</w:t>
        </w:r>
        <w:r w:rsidR="00BE6681">
          <w:rPr>
            <w:noProof/>
            <w:webHidden/>
          </w:rPr>
          <w:tab/>
        </w:r>
        <w:r w:rsidR="00BE6681">
          <w:rPr>
            <w:noProof/>
            <w:webHidden/>
          </w:rPr>
          <w:fldChar w:fldCharType="begin"/>
        </w:r>
        <w:r w:rsidR="00BE6681">
          <w:rPr>
            <w:noProof/>
            <w:webHidden/>
          </w:rPr>
          <w:instrText xml:space="preserve"> PAGEREF _Toc202865949 \h </w:instrText>
        </w:r>
        <w:r w:rsidR="00BE6681">
          <w:rPr>
            <w:noProof/>
            <w:webHidden/>
          </w:rPr>
        </w:r>
        <w:r w:rsidR="00BE6681">
          <w:rPr>
            <w:noProof/>
            <w:webHidden/>
          </w:rPr>
          <w:fldChar w:fldCharType="separate"/>
        </w:r>
        <w:r w:rsidR="00BE6681">
          <w:rPr>
            <w:noProof/>
            <w:webHidden/>
          </w:rPr>
          <w:t>5</w:t>
        </w:r>
        <w:r w:rsidR="00BE6681">
          <w:rPr>
            <w:noProof/>
            <w:webHidden/>
          </w:rPr>
          <w:fldChar w:fldCharType="end"/>
        </w:r>
      </w:hyperlink>
    </w:p>
    <w:p w14:paraId="556C8910" w14:textId="2658E7BC" w:rsidR="00BE6681" w:rsidRDefault="00707282">
      <w:pPr>
        <w:pStyle w:val="TM2"/>
        <w:tabs>
          <w:tab w:val="right" w:leader="dot" w:pos="9060"/>
        </w:tabs>
        <w:rPr>
          <w:rFonts w:asciiTheme="minorHAnsi" w:eastAsiaTheme="minorEastAsia" w:hAnsiTheme="minorHAnsi" w:cstheme="minorBidi"/>
          <w:b w:val="0"/>
          <w:bCs w:val="0"/>
          <w:noProof/>
          <w:sz w:val="22"/>
          <w:szCs w:val="22"/>
        </w:rPr>
      </w:pPr>
      <w:hyperlink w:anchor="_Toc202865950" w:history="1">
        <w:r w:rsidR="00BE6681" w:rsidRPr="00D25737">
          <w:rPr>
            <w:rStyle w:val="Lienhypertexte"/>
            <w:rFonts w:ascii="Trebuchet MS" w:hAnsi="Trebuchet MS"/>
            <w:noProof/>
          </w:rPr>
          <w:t>2.3 - Prestations associées</w:t>
        </w:r>
        <w:r w:rsidR="00BE6681">
          <w:rPr>
            <w:noProof/>
            <w:webHidden/>
          </w:rPr>
          <w:tab/>
        </w:r>
        <w:r w:rsidR="00BE6681">
          <w:rPr>
            <w:noProof/>
            <w:webHidden/>
          </w:rPr>
          <w:fldChar w:fldCharType="begin"/>
        </w:r>
        <w:r w:rsidR="00BE6681">
          <w:rPr>
            <w:noProof/>
            <w:webHidden/>
          </w:rPr>
          <w:instrText xml:space="preserve"> PAGEREF _Toc202865950 \h </w:instrText>
        </w:r>
        <w:r w:rsidR="00BE6681">
          <w:rPr>
            <w:noProof/>
            <w:webHidden/>
          </w:rPr>
        </w:r>
        <w:r w:rsidR="00BE6681">
          <w:rPr>
            <w:noProof/>
            <w:webHidden/>
          </w:rPr>
          <w:fldChar w:fldCharType="separate"/>
        </w:r>
        <w:r w:rsidR="00BE6681">
          <w:rPr>
            <w:noProof/>
            <w:webHidden/>
          </w:rPr>
          <w:t>5</w:t>
        </w:r>
        <w:r w:rsidR="00BE6681">
          <w:rPr>
            <w:noProof/>
            <w:webHidden/>
          </w:rPr>
          <w:fldChar w:fldCharType="end"/>
        </w:r>
      </w:hyperlink>
    </w:p>
    <w:p w14:paraId="3FD2FD29" w14:textId="1161AD61" w:rsidR="00BE6681" w:rsidRDefault="00707282">
      <w:pPr>
        <w:pStyle w:val="TM2"/>
        <w:tabs>
          <w:tab w:val="right" w:leader="dot" w:pos="9060"/>
        </w:tabs>
        <w:rPr>
          <w:rFonts w:asciiTheme="minorHAnsi" w:eastAsiaTheme="minorEastAsia" w:hAnsiTheme="minorHAnsi" w:cstheme="minorBidi"/>
          <w:b w:val="0"/>
          <w:bCs w:val="0"/>
          <w:noProof/>
          <w:sz w:val="22"/>
          <w:szCs w:val="22"/>
        </w:rPr>
      </w:pPr>
      <w:hyperlink w:anchor="_Toc202865951" w:history="1">
        <w:r w:rsidR="00BE6681" w:rsidRPr="00D25737">
          <w:rPr>
            <w:rStyle w:val="Lienhypertexte"/>
            <w:rFonts w:ascii="Trebuchet MS" w:hAnsi="Trebuchet MS"/>
            <w:noProof/>
          </w:rPr>
          <w:t>2.4- Prestations ponctuelles</w:t>
        </w:r>
        <w:r w:rsidR="00BE6681">
          <w:rPr>
            <w:noProof/>
            <w:webHidden/>
          </w:rPr>
          <w:tab/>
        </w:r>
        <w:r w:rsidR="00BE6681">
          <w:rPr>
            <w:noProof/>
            <w:webHidden/>
          </w:rPr>
          <w:fldChar w:fldCharType="begin"/>
        </w:r>
        <w:r w:rsidR="00BE6681">
          <w:rPr>
            <w:noProof/>
            <w:webHidden/>
          </w:rPr>
          <w:instrText xml:space="preserve"> PAGEREF _Toc202865951 \h </w:instrText>
        </w:r>
        <w:r w:rsidR="00BE6681">
          <w:rPr>
            <w:noProof/>
            <w:webHidden/>
          </w:rPr>
        </w:r>
        <w:r w:rsidR="00BE6681">
          <w:rPr>
            <w:noProof/>
            <w:webHidden/>
          </w:rPr>
          <w:fldChar w:fldCharType="separate"/>
        </w:r>
        <w:r w:rsidR="00BE6681">
          <w:rPr>
            <w:noProof/>
            <w:webHidden/>
          </w:rPr>
          <w:t>6</w:t>
        </w:r>
        <w:r w:rsidR="00BE6681">
          <w:rPr>
            <w:noProof/>
            <w:webHidden/>
          </w:rPr>
          <w:fldChar w:fldCharType="end"/>
        </w:r>
      </w:hyperlink>
    </w:p>
    <w:p w14:paraId="1C46D946" w14:textId="31FD5C89" w:rsidR="00BE6681" w:rsidRDefault="00707282">
      <w:pPr>
        <w:pStyle w:val="TM2"/>
        <w:tabs>
          <w:tab w:val="right" w:leader="dot" w:pos="9060"/>
        </w:tabs>
        <w:rPr>
          <w:rFonts w:asciiTheme="minorHAnsi" w:eastAsiaTheme="minorEastAsia" w:hAnsiTheme="minorHAnsi" w:cstheme="minorBidi"/>
          <w:b w:val="0"/>
          <w:bCs w:val="0"/>
          <w:noProof/>
          <w:sz w:val="22"/>
          <w:szCs w:val="22"/>
        </w:rPr>
      </w:pPr>
      <w:hyperlink w:anchor="_Toc202865952" w:history="1">
        <w:r w:rsidR="00BE6681" w:rsidRPr="00D25737">
          <w:rPr>
            <w:rStyle w:val="Lienhypertexte"/>
            <w:rFonts w:ascii="Trebuchet MS" w:hAnsi="Trebuchet MS"/>
            <w:noProof/>
          </w:rPr>
          <w:t>2.5 - Dispositions en cas d’arrêt des appareils</w:t>
        </w:r>
        <w:r w:rsidR="00BE6681">
          <w:rPr>
            <w:noProof/>
            <w:webHidden/>
          </w:rPr>
          <w:tab/>
        </w:r>
        <w:r w:rsidR="00BE6681">
          <w:rPr>
            <w:noProof/>
            <w:webHidden/>
          </w:rPr>
          <w:fldChar w:fldCharType="begin"/>
        </w:r>
        <w:r w:rsidR="00BE6681">
          <w:rPr>
            <w:noProof/>
            <w:webHidden/>
          </w:rPr>
          <w:instrText xml:space="preserve"> PAGEREF _Toc202865952 \h </w:instrText>
        </w:r>
        <w:r w:rsidR="00BE6681">
          <w:rPr>
            <w:noProof/>
            <w:webHidden/>
          </w:rPr>
        </w:r>
        <w:r w:rsidR="00BE6681">
          <w:rPr>
            <w:noProof/>
            <w:webHidden/>
          </w:rPr>
          <w:fldChar w:fldCharType="separate"/>
        </w:r>
        <w:r w:rsidR="00BE6681">
          <w:rPr>
            <w:noProof/>
            <w:webHidden/>
          </w:rPr>
          <w:t>6</w:t>
        </w:r>
        <w:r w:rsidR="00BE6681">
          <w:rPr>
            <w:noProof/>
            <w:webHidden/>
          </w:rPr>
          <w:fldChar w:fldCharType="end"/>
        </w:r>
      </w:hyperlink>
    </w:p>
    <w:p w14:paraId="650A21ED" w14:textId="678E0F37" w:rsidR="00BE6681" w:rsidRDefault="00707282">
      <w:pPr>
        <w:pStyle w:val="TM2"/>
        <w:tabs>
          <w:tab w:val="right" w:leader="dot" w:pos="9060"/>
        </w:tabs>
        <w:rPr>
          <w:rFonts w:asciiTheme="minorHAnsi" w:eastAsiaTheme="minorEastAsia" w:hAnsiTheme="minorHAnsi" w:cstheme="minorBidi"/>
          <w:b w:val="0"/>
          <w:bCs w:val="0"/>
          <w:noProof/>
          <w:sz w:val="22"/>
          <w:szCs w:val="22"/>
        </w:rPr>
      </w:pPr>
      <w:hyperlink w:anchor="_Toc202865953" w:history="1">
        <w:r w:rsidR="00BE6681" w:rsidRPr="00D25737">
          <w:rPr>
            <w:rStyle w:val="Lienhypertexte"/>
            <w:rFonts w:ascii="Trebuchet MS" w:hAnsi="Trebuchet MS"/>
            <w:noProof/>
          </w:rPr>
          <w:t>2.6 - Cas d’exclusion</w:t>
        </w:r>
        <w:r w:rsidR="00BE6681">
          <w:rPr>
            <w:noProof/>
            <w:webHidden/>
          </w:rPr>
          <w:tab/>
        </w:r>
        <w:r w:rsidR="00BE6681">
          <w:rPr>
            <w:noProof/>
            <w:webHidden/>
          </w:rPr>
          <w:fldChar w:fldCharType="begin"/>
        </w:r>
        <w:r w:rsidR="00BE6681">
          <w:rPr>
            <w:noProof/>
            <w:webHidden/>
          </w:rPr>
          <w:instrText xml:space="preserve"> PAGEREF _Toc202865953 \h </w:instrText>
        </w:r>
        <w:r w:rsidR="00BE6681">
          <w:rPr>
            <w:noProof/>
            <w:webHidden/>
          </w:rPr>
        </w:r>
        <w:r w:rsidR="00BE6681">
          <w:rPr>
            <w:noProof/>
            <w:webHidden/>
          </w:rPr>
          <w:fldChar w:fldCharType="separate"/>
        </w:r>
        <w:r w:rsidR="00BE6681">
          <w:rPr>
            <w:noProof/>
            <w:webHidden/>
          </w:rPr>
          <w:t>6</w:t>
        </w:r>
        <w:r w:rsidR="00BE6681">
          <w:rPr>
            <w:noProof/>
            <w:webHidden/>
          </w:rPr>
          <w:fldChar w:fldCharType="end"/>
        </w:r>
      </w:hyperlink>
    </w:p>
    <w:p w14:paraId="50C47696" w14:textId="09EB2369" w:rsidR="00BE6681" w:rsidRDefault="00707282">
      <w:pPr>
        <w:pStyle w:val="TM1"/>
        <w:tabs>
          <w:tab w:val="right" w:leader="dot" w:pos="9060"/>
        </w:tabs>
        <w:rPr>
          <w:rFonts w:asciiTheme="minorHAnsi" w:eastAsiaTheme="minorEastAsia" w:hAnsiTheme="minorHAnsi" w:cstheme="minorBidi"/>
          <w:b w:val="0"/>
          <w:bCs w:val="0"/>
          <w:caps w:val="0"/>
          <w:noProof/>
          <w:sz w:val="22"/>
          <w:szCs w:val="22"/>
        </w:rPr>
      </w:pPr>
      <w:hyperlink w:anchor="_Toc202865954" w:history="1">
        <w:r w:rsidR="00BE6681" w:rsidRPr="00D25737">
          <w:rPr>
            <w:rStyle w:val="Lienhypertexte"/>
            <w:rFonts w:ascii="Trebuchet MS" w:hAnsi="Trebuchet MS"/>
            <w:noProof/>
          </w:rPr>
          <w:t>3 – Conditions particulières</w:t>
        </w:r>
        <w:r w:rsidR="00BE6681">
          <w:rPr>
            <w:noProof/>
            <w:webHidden/>
          </w:rPr>
          <w:tab/>
        </w:r>
        <w:r w:rsidR="00BE6681">
          <w:rPr>
            <w:noProof/>
            <w:webHidden/>
          </w:rPr>
          <w:fldChar w:fldCharType="begin"/>
        </w:r>
        <w:r w:rsidR="00BE6681">
          <w:rPr>
            <w:noProof/>
            <w:webHidden/>
          </w:rPr>
          <w:instrText xml:space="preserve"> PAGEREF _Toc202865954 \h </w:instrText>
        </w:r>
        <w:r w:rsidR="00BE6681">
          <w:rPr>
            <w:noProof/>
            <w:webHidden/>
          </w:rPr>
        </w:r>
        <w:r w:rsidR="00BE6681">
          <w:rPr>
            <w:noProof/>
            <w:webHidden/>
          </w:rPr>
          <w:fldChar w:fldCharType="separate"/>
        </w:r>
        <w:r w:rsidR="00BE6681">
          <w:rPr>
            <w:noProof/>
            <w:webHidden/>
          </w:rPr>
          <w:t>6</w:t>
        </w:r>
        <w:r w:rsidR="00BE6681">
          <w:rPr>
            <w:noProof/>
            <w:webHidden/>
          </w:rPr>
          <w:fldChar w:fldCharType="end"/>
        </w:r>
      </w:hyperlink>
    </w:p>
    <w:p w14:paraId="1C062B24" w14:textId="6FB610CF" w:rsidR="00BE6681" w:rsidRDefault="00707282">
      <w:pPr>
        <w:pStyle w:val="TM2"/>
        <w:tabs>
          <w:tab w:val="right" w:leader="dot" w:pos="9060"/>
        </w:tabs>
        <w:rPr>
          <w:rFonts w:asciiTheme="minorHAnsi" w:eastAsiaTheme="minorEastAsia" w:hAnsiTheme="minorHAnsi" w:cstheme="minorBidi"/>
          <w:b w:val="0"/>
          <w:bCs w:val="0"/>
          <w:noProof/>
          <w:sz w:val="22"/>
          <w:szCs w:val="22"/>
        </w:rPr>
      </w:pPr>
      <w:hyperlink w:anchor="_Toc202865955" w:history="1">
        <w:r w:rsidR="00BE6681" w:rsidRPr="00D25737">
          <w:rPr>
            <w:rStyle w:val="Lienhypertexte"/>
            <w:rFonts w:ascii="Trebuchet MS" w:hAnsi="Trebuchet MS"/>
            <w:noProof/>
          </w:rPr>
          <w:t>3.1 - Conformité des locaux et installations</w:t>
        </w:r>
        <w:r w:rsidR="00BE6681">
          <w:rPr>
            <w:noProof/>
            <w:webHidden/>
          </w:rPr>
          <w:tab/>
        </w:r>
        <w:r w:rsidR="00BE6681">
          <w:rPr>
            <w:noProof/>
            <w:webHidden/>
          </w:rPr>
          <w:fldChar w:fldCharType="begin"/>
        </w:r>
        <w:r w:rsidR="00BE6681">
          <w:rPr>
            <w:noProof/>
            <w:webHidden/>
          </w:rPr>
          <w:instrText xml:space="preserve"> PAGEREF _Toc202865955 \h </w:instrText>
        </w:r>
        <w:r w:rsidR="00BE6681">
          <w:rPr>
            <w:noProof/>
            <w:webHidden/>
          </w:rPr>
        </w:r>
        <w:r w:rsidR="00BE6681">
          <w:rPr>
            <w:noProof/>
            <w:webHidden/>
          </w:rPr>
          <w:fldChar w:fldCharType="separate"/>
        </w:r>
        <w:r w:rsidR="00BE6681">
          <w:rPr>
            <w:noProof/>
            <w:webHidden/>
          </w:rPr>
          <w:t>6</w:t>
        </w:r>
        <w:r w:rsidR="00BE6681">
          <w:rPr>
            <w:noProof/>
            <w:webHidden/>
          </w:rPr>
          <w:fldChar w:fldCharType="end"/>
        </w:r>
      </w:hyperlink>
    </w:p>
    <w:p w14:paraId="33B1C4F8" w14:textId="208FB37F" w:rsidR="00BE6681" w:rsidRDefault="00707282">
      <w:pPr>
        <w:pStyle w:val="TM2"/>
        <w:tabs>
          <w:tab w:val="right" w:leader="dot" w:pos="9060"/>
        </w:tabs>
        <w:rPr>
          <w:rFonts w:asciiTheme="minorHAnsi" w:eastAsiaTheme="minorEastAsia" w:hAnsiTheme="minorHAnsi" w:cstheme="minorBidi"/>
          <w:b w:val="0"/>
          <w:bCs w:val="0"/>
          <w:noProof/>
          <w:sz w:val="22"/>
          <w:szCs w:val="22"/>
        </w:rPr>
      </w:pPr>
      <w:hyperlink w:anchor="_Toc202865956" w:history="1">
        <w:r w:rsidR="00BE6681" w:rsidRPr="00D25737">
          <w:rPr>
            <w:rStyle w:val="Lienhypertexte"/>
            <w:rFonts w:ascii="Trebuchet MS" w:hAnsi="Trebuchet MS"/>
            <w:noProof/>
          </w:rPr>
          <w:t>3.2 - Garantie du titulaire</w:t>
        </w:r>
        <w:r w:rsidR="00BE6681">
          <w:rPr>
            <w:noProof/>
            <w:webHidden/>
          </w:rPr>
          <w:tab/>
        </w:r>
        <w:r w:rsidR="00BE6681">
          <w:rPr>
            <w:noProof/>
            <w:webHidden/>
          </w:rPr>
          <w:fldChar w:fldCharType="begin"/>
        </w:r>
        <w:r w:rsidR="00BE6681">
          <w:rPr>
            <w:noProof/>
            <w:webHidden/>
          </w:rPr>
          <w:instrText xml:space="preserve"> PAGEREF _Toc202865956 \h </w:instrText>
        </w:r>
        <w:r w:rsidR="00BE6681">
          <w:rPr>
            <w:noProof/>
            <w:webHidden/>
          </w:rPr>
        </w:r>
        <w:r w:rsidR="00BE6681">
          <w:rPr>
            <w:noProof/>
            <w:webHidden/>
          </w:rPr>
          <w:fldChar w:fldCharType="separate"/>
        </w:r>
        <w:r w:rsidR="00BE6681">
          <w:rPr>
            <w:noProof/>
            <w:webHidden/>
          </w:rPr>
          <w:t>6</w:t>
        </w:r>
        <w:r w:rsidR="00BE6681">
          <w:rPr>
            <w:noProof/>
            <w:webHidden/>
          </w:rPr>
          <w:fldChar w:fldCharType="end"/>
        </w:r>
      </w:hyperlink>
    </w:p>
    <w:p w14:paraId="45DE1D1C" w14:textId="3C22C1D2" w:rsidR="00BE6681" w:rsidRDefault="00707282">
      <w:pPr>
        <w:pStyle w:val="TM2"/>
        <w:tabs>
          <w:tab w:val="right" w:leader="dot" w:pos="9060"/>
        </w:tabs>
        <w:rPr>
          <w:rFonts w:asciiTheme="minorHAnsi" w:eastAsiaTheme="minorEastAsia" w:hAnsiTheme="minorHAnsi" w:cstheme="minorBidi"/>
          <w:b w:val="0"/>
          <w:bCs w:val="0"/>
          <w:noProof/>
          <w:sz w:val="22"/>
          <w:szCs w:val="22"/>
        </w:rPr>
      </w:pPr>
      <w:hyperlink w:anchor="_Toc202865957" w:history="1">
        <w:r w:rsidR="00BE6681" w:rsidRPr="00D25737">
          <w:rPr>
            <w:rStyle w:val="Lienhypertexte"/>
            <w:rFonts w:ascii="Trebuchet MS" w:hAnsi="Trebuchet MS"/>
            <w:noProof/>
          </w:rPr>
          <w:t>3.3 - Identification des intervenants</w:t>
        </w:r>
        <w:r w:rsidR="00BE6681">
          <w:rPr>
            <w:noProof/>
            <w:webHidden/>
          </w:rPr>
          <w:tab/>
        </w:r>
        <w:r w:rsidR="00BE6681">
          <w:rPr>
            <w:noProof/>
            <w:webHidden/>
          </w:rPr>
          <w:fldChar w:fldCharType="begin"/>
        </w:r>
        <w:r w:rsidR="00BE6681">
          <w:rPr>
            <w:noProof/>
            <w:webHidden/>
          </w:rPr>
          <w:instrText xml:space="preserve"> PAGEREF _Toc202865957 \h </w:instrText>
        </w:r>
        <w:r w:rsidR="00BE6681">
          <w:rPr>
            <w:noProof/>
            <w:webHidden/>
          </w:rPr>
        </w:r>
        <w:r w:rsidR="00BE6681">
          <w:rPr>
            <w:noProof/>
            <w:webHidden/>
          </w:rPr>
          <w:fldChar w:fldCharType="separate"/>
        </w:r>
        <w:r w:rsidR="00BE6681">
          <w:rPr>
            <w:noProof/>
            <w:webHidden/>
          </w:rPr>
          <w:t>7</w:t>
        </w:r>
        <w:r w:rsidR="00BE6681">
          <w:rPr>
            <w:noProof/>
            <w:webHidden/>
          </w:rPr>
          <w:fldChar w:fldCharType="end"/>
        </w:r>
      </w:hyperlink>
    </w:p>
    <w:p w14:paraId="78AD9BDE" w14:textId="45AC9642" w:rsidR="0094443F" w:rsidRDefault="0010177E" w:rsidP="0088181C">
      <w:pPr>
        <w:keepNext/>
        <w:spacing w:before="20" w:after="120"/>
        <w:ind w:left="300" w:right="20"/>
        <w:outlineLvl w:val="1"/>
        <w:rPr>
          <w:rFonts w:ascii="Trebuchet MS" w:eastAsia="Trebuchet MS" w:hAnsi="Trebuchet MS" w:cs="Trebuchet MS"/>
          <w:b/>
          <w:bCs/>
          <w:iCs/>
          <w:color w:val="000000"/>
          <w:sz w:val="24"/>
          <w:szCs w:val="28"/>
          <w:lang w:eastAsia="en-US"/>
        </w:rPr>
      </w:pPr>
      <w:r w:rsidRPr="00F930E1">
        <w:rPr>
          <w:rFonts w:ascii="Trebuchet MS" w:hAnsi="Trebuchet MS" w:cs="Arial"/>
          <w:b/>
          <w:noProof/>
          <w:sz w:val="24"/>
          <w:szCs w:val="24"/>
        </w:rPr>
        <w:fldChar w:fldCharType="end"/>
      </w:r>
      <w:r w:rsidR="00100D4F" w:rsidRPr="00F930E1">
        <w:rPr>
          <w:rFonts w:ascii="Trebuchet MS" w:hAnsi="Trebuchet MS"/>
          <w:noProof/>
          <w:szCs w:val="24"/>
        </w:rPr>
        <w:br w:type="page"/>
      </w:r>
    </w:p>
    <w:p w14:paraId="37418AC9" w14:textId="77777777" w:rsidR="0088181C" w:rsidRPr="0088181C" w:rsidRDefault="0088181C" w:rsidP="0088181C">
      <w:pPr>
        <w:keepNext/>
        <w:spacing w:before="20" w:after="120"/>
        <w:ind w:left="300" w:right="20"/>
        <w:outlineLvl w:val="1"/>
        <w:rPr>
          <w:rFonts w:ascii="Trebuchet MS" w:eastAsia="Trebuchet MS" w:hAnsi="Trebuchet MS" w:cs="Trebuchet MS"/>
          <w:b/>
          <w:bCs/>
          <w:iCs/>
          <w:color w:val="000000"/>
          <w:sz w:val="24"/>
          <w:szCs w:val="28"/>
          <w:lang w:eastAsia="en-US"/>
        </w:rPr>
      </w:pPr>
    </w:p>
    <w:p w14:paraId="687613AA" w14:textId="77777777" w:rsidR="001E606F" w:rsidRPr="00AC4FF4" w:rsidRDefault="009F2C99" w:rsidP="002465A9">
      <w:pPr>
        <w:pStyle w:val="Titre1"/>
        <w:rPr>
          <w:rFonts w:ascii="Trebuchet MS" w:hAnsi="Trebuchet MS"/>
          <w:bCs/>
          <w:sz w:val="28"/>
          <w:szCs w:val="28"/>
        </w:rPr>
      </w:pPr>
      <w:bookmarkStart w:id="0" w:name="_Toc202865943"/>
      <w:r>
        <w:rPr>
          <w:rFonts w:ascii="Trebuchet MS" w:hAnsi="Trebuchet MS"/>
          <w:bCs/>
          <w:sz w:val="28"/>
          <w:szCs w:val="28"/>
        </w:rPr>
        <w:t>1</w:t>
      </w:r>
      <w:r w:rsidR="00AC4FF4" w:rsidRPr="00AC4FF4">
        <w:rPr>
          <w:rFonts w:ascii="Trebuchet MS" w:hAnsi="Trebuchet MS"/>
          <w:bCs/>
          <w:sz w:val="28"/>
          <w:szCs w:val="28"/>
        </w:rPr>
        <w:t xml:space="preserve"> – Description de la maintenance</w:t>
      </w:r>
      <w:bookmarkEnd w:id="0"/>
      <w:r w:rsidR="00AC4FF4" w:rsidRPr="00AC4FF4">
        <w:rPr>
          <w:rFonts w:ascii="Trebuchet MS" w:hAnsi="Trebuchet MS"/>
          <w:bCs/>
          <w:sz w:val="28"/>
          <w:szCs w:val="28"/>
        </w:rPr>
        <w:t xml:space="preserve"> </w:t>
      </w:r>
    </w:p>
    <w:p w14:paraId="14DD4803" w14:textId="77777777" w:rsidR="0088181C" w:rsidRDefault="0088181C" w:rsidP="009D60CA">
      <w:pPr>
        <w:spacing w:after="40"/>
        <w:jc w:val="both"/>
        <w:rPr>
          <w:rFonts w:ascii="Trebuchet MS" w:hAnsi="Trebuchet MS"/>
          <w:szCs w:val="22"/>
        </w:rPr>
      </w:pPr>
    </w:p>
    <w:p w14:paraId="08205A1C" w14:textId="0120E8CD" w:rsidR="0088181C" w:rsidRPr="000749BC" w:rsidRDefault="0088181C" w:rsidP="0088181C">
      <w:pPr>
        <w:spacing w:line="253" w:lineRule="exact"/>
        <w:ind w:left="40"/>
        <w:jc w:val="both"/>
        <w:rPr>
          <w:rFonts w:ascii="Trebuchet MS" w:hAnsi="Trebuchet MS"/>
          <w:color w:val="000000"/>
          <w:sz w:val="20"/>
        </w:rPr>
      </w:pPr>
      <w:r w:rsidRPr="000749BC">
        <w:rPr>
          <w:rFonts w:ascii="Trebuchet MS" w:hAnsi="Trebuchet MS"/>
          <w:color w:val="000000"/>
          <w:sz w:val="20"/>
        </w:rPr>
        <w:t>Le présent marché concerne des presta</w:t>
      </w:r>
      <w:r w:rsidR="00707282">
        <w:rPr>
          <w:rFonts w:ascii="Trebuchet MS" w:hAnsi="Trebuchet MS"/>
          <w:color w:val="000000"/>
          <w:sz w:val="20"/>
        </w:rPr>
        <w:t xml:space="preserve">tions de maintenance préventive, </w:t>
      </w:r>
      <w:r w:rsidRPr="000749BC">
        <w:rPr>
          <w:rFonts w:ascii="Trebuchet MS" w:hAnsi="Trebuchet MS"/>
          <w:color w:val="000000"/>
          <w:sz w:val="20"/>
        </w:rPr>
        <w:t>corrective</w:t>
      </w:r>
      <w:r w:rsidR="00707282">
        <w:rPr>
          <w:rFonts w:ascii="Trebuchet MS" w:hAnsi="Trebuchet MS"/>
          <w:color w:val="000000"/>
          <w:sz w:val="20"/>
        </w:rPr>
        <w:t xml:space="preserve"> et prestations associées</w:t>
      </w:r>
      <w:r w:rsidRPr="000749BC">
        <w:rPr>
          <w:rFonts w:ascii="Trebuchet MS" w:hAnsi="Trebuchet MS"/>
          <w:color w:val="000000"/>
          <w:sz w:val="20"/>
        </w:rPr>
        <w:t xml:space="preserve"> des onduleurs dédiés à l’informatique de la Caisse Primaire d’Assurance Maladie des Bouches-du-Rhône</w:t>
      </w:r>
      <w:r w:rsidR="00707282">
        <w:rPr>
          <w:rFonts w:ascii="Trebuchet MS" w:hAnsi="Trebuchet MS"/>
          <w:color w:val="000000"/>
          <w:sz w:val="20"/>
        </w:rPr>
        <w:t>.</w:t>
      </w:r>
      <w:bookmarkStart w:id="1" w:name="_GoBack"/>
      <w:bookmarkEnd w:id="1"/>
    </w:p>
    <w:p w14:paraId="5C2D8E6E" w14:textId="77777777" w:rsidR="0088181C" w:rsidRPr="000749BC" w:rsidRDefault="0088181C" w:rsidP="0088181C">
      <w:pPr>
        <w:spacing w:line="253" w:lineRule="exact"/>
        <w:ind w:left="40"/>
        <w:jc w:val="both"/>
        <w:rPr>
          <w:rFonts w:ascii="Trebuchet MS" w:hAnsi="Trebuchet MS"/>
          <w:color w:val="000000"/>
          <w:sz w:val="20"/>
        </w:rPr>
      </w:pPr>
    </w:p>
    <w:p w14:paraId="5ABDFCE2" w14:textId="3F2BABF5" w:rsidR="0088181C" w:rsidRDefault="0088181C" w:rsidP="0088181C">
      <w:pPr>
        <w:spacing w:line="253" w:lineRule="exact"/>
        <w:ind w:left="40"/>
        <w:jc w:val="both"/>
        <w:rPr>
          <w:rFonts w:ascii="Trebuchet MS" w:hAnsi="Trebuchet MS"/>
          <w:color w:val="000000"/>
          <w:sz w:val="20"/>
        </w:rPr>
      </w:pPr>
      <w:r w:rsidRPr="000749BC">
        <w:rPr>
          <w:rFonts w:ascii="Trebuchet MS" w:hAnsi="Trebuchet MS"/>
          <w:color w:val="000000"/>
          <w:sz w:val="20"/>
        </w:rPr>
        <w:t>Le parc d’onduleurs dédiés à l’informatique de l’Organisme se compose de 4</w:t>
      </w:r>
      <w:r w:rsidR="007F6EDF">
        <w:rPr>
          <w:rFonts w:ascii="Trebuchet MS" w:hAnsi="Trebuchet MS"/>
          <w:color w:val="000000"/>
          <w:sz w:val="20"/>
        </w:rPr>
        <w:t>8</w:t>
      </w:r>
      <w:r w:rsidRPr="000749BC">
        <w:rPr>
          <w:rFonts w:ascii="Trebuchet MS" w:hAnsi="Trebuchet MS"/>
          <w:color w:val="000000"/>
          <w:sz w:val="20"/>
        </w:rPr>
        <w:t xml:space="preserve"> onduleurs majoritairement de marque </w:t>
      </w:r>
      <w:proofErr w:type="spellStart"/>
      <w:r w:rsidRPr="000749BC">
        <w:rPr>
          <w:rFonts w:ascii="Trebuchet MS" w:hAnsi="Trebuchet MS"/>
          <w:color w:val="000000"/>
          <w:sz w:val="20"/>
        </w:rPr>
        <w:t>Eaton</w:t>
      </w:r>
      <w:proofErr w:type="spellEnd"/>
      <w:r w:rsidRPr="000749BC">
        <w:rPr>
          <w:rFonts w:ascii="Trebuchet MS" w:hAnsi="Trebuchet MS"/>
          <w:color w:val="000000"/>
          <w:sz w:val="20"/>
        </w:rPr>
        <w:t xml:space="preserve"> </w:t>
      </w:r>
      <w:r w:rsidR="007F6EDF">
        <w:rPr>
          <w:rFonts w:ascii="Trebuchet MS" w:hAnsi="Trebuchet MS"/>
          <w:color w:val="000000"/>
          <w:sz w:val="20"/>
        </w:rPr>
        <w:t xml:space="preserve">(72,91% du parc) </w:t>
      </w:r>
      <w:r w:rsidRPr="000749BC">
        <w:rPr>
          <w:rFonts w:ascii="Trebuchet MS" w:hAnsi="Trebuchet MS"/>
          <w:color w:val="000000"/>
          <w:sz w:val="20"/>
        </w:rPr>
        <w:t xml:space="preserve">d’une capacité de 2,2 à 11 KVA et répartis </w:t>
      </w:r>
      <w:r w:rsidR="00F2274C">
        <w:rPr>
          <w:rFonts w:ascii="Trebuchet MS" w:hAnsi="Trebuchet MS"/>
          <w:color w:val="000000"/>
          <w:sz w:val="20"/>
        </w:rPr>
        <w:br/>
      </w:r>
      <w:r w:rsidRPr="000749BC">
        <w:rPr>
          <w:rFonts w:ascii="Trebuchet MS" w:hAnsi="Trebuchet MS"/>
          <w:color w:val="000000"/>
          <w:sz w:val="20"/>
        </w:rPr>
        <w:t>sur 2</w:t>
      </w:r>
      <w:r w:rsidR="007F6EDF">
        <w:rPr>
          <w:rFonts w:ascii="Trebuchet MS" w:hAnsi="Trebuchet MS"/>
          <w:color w:val="000000"/>
          <w:sz w:val="20"/>
        </w:rPr>
        <w:t>8</w:t>
      </w:r>
      <w:r w:rsidRPr="000749BC">
        <w:rPr>
          <w:rFonts w:ascii="Trebuchet MS" w:hAnsi="Trebuchet MS"/>
          <w:color w:val="000000"/>
          <w:sz w:val="20"/>
        </w:rPr>
        <w:t xml:space="preserve"> sites.</w:t>
      </w:r>
    </w:p>
    <w:p w14:paraId="09709B3E" w14:textId="77777777" w:rsidR="00F2274C" w:rsidRDefault="00F2274C" w:rsidP="0088181C">
      <w:pPr>
        <w:spacing w:line="253" w:lineRule="exact"/>
        <w:ind w:left="40"/>
        <w:jc w:val="both"/>
        <w:rPr>
          <w:rFonts w:ascii="Trebuchet MS" w:hAnsi="Trebuchet MS"/>
          <w:color w:val="000000"/>
          <w:sz w:val="20"/>
        </w:rPr>
      </w:pPr>
    </w:p>
    <w:tbl>
      <w:tblPr>
        <w:tblStyle w:val="Grilledutableau"/>
        <w:tblW w:w="9776" w:type="dxa"/>
        <w:tblLook w:val="04A0" w:firstRow="1" w:lastRow="0" w:firstColumn="1" w:lastColumn="0" w:noHBand="0" w:noVBand="1"/>
      </w:tblPr>
      <w:tblGrid>
        <w:gridCol w:w="2343"/>
        <w:gridCol w:w="1076"/>
        <w:gridCol w:w="826"/>
        <w:gridCol w:w="1003"/>
        <w:gridCol w:w="1003"/>
        <w:gridCol w:w="1003"/>
        <w:gridCol w:w="1003"/>
        <w:gridCol w:w="1519"/>
      </w:tblGrid>
      <w:tr w:rsidR="007F6EDF" w:rsidRPr="007F6EDF" w14:paraId="353DF0AF" w14:textId="77777777" w:rsidTr="007F6EDF">
        <w:trPr>
          <w:trHeight w:val="300"/>
        </w:trPr>
        <w:tc>
          <w:tcPr>
            <w:tcW w:w="2343" w:type="dxa"/>
            <w:vMerge w:val="restart"/>
            <w:shd w:val="clear" w:color="auto" w:fill="DBE5F1" w:themeFill="accent1" w:themeFillTint="33"/>
            <w:noWrap/>
            <w:vAlign w:val="center"/>
          </w:tcPr>
          <w:p w14:paraId="032A07A1" w14:textId="3F686CE7" w:rsidR="007F6EDF" w:rsidRDefault="007F6EDF" w:rsidP="007F6EDF">
            <w:pPr>
              <w:spacing w:line="253" w:lineRule="exact"/>
              <w:jc w:val="both"/>
              <w:rPr>
                <w:rFonts w:ascii="Trebuchet MS" w:hAnsi="Trebuchet MS"/>
                <w:b/>
                <w:bCs/>
                <w:color w:val="000000"/>
                <w:sz w:val="20"/>
              </w:rPr>
            </w:pPr>
            <w:r>
              <w:rPr>
                <w:rFonts w:ascii="Trebuchet MS" w:hAnsi="Trebuchet MS"/>
                <w:b/>
                <w:bCs/>
                <w:color w:val="000000"/>
                <w:sz w:val="20"/>
              </w:rPr>
              <w:t>Fabricant / Modèle</w:t>
            </w:r>
          </w:p>
        </w:tc>
        <w:tc>
          <w:tcPr>
            <w:tcW w:w="5914" w:type="dxa"/>
            <w:gridSpan w:val="6"/>
            <w:shd w:val="clear" w:color="auto" w:fill="DBE5F1" w:themeFill="accent1" w:themeFillTint="33"/>
          </w:tcPr>
          <w:p w14:paraId="19C05EF5" w14:textId="4DB55E95" w:rsidR="007F6EDF" w:rsidRPr="007F6EDF" w:rsidRDefault="007F6EDF" w:rsidP="007F6EDF">
            <w:pPr>
              <w:spacing w:line="253" w:lineRule="exact"/>
              <w:jc w:val="center"/>
              <w:rPr>
                <w:rFonts w:ascii="Trebuchet MS" w:hAnsi="Trebuchet MS"/>
                <w:b/>
                <w:bCs/>
                <w:color w:val="000000"/>
                <w:sz w:val="20"/>
              </w:rPr>
            </w:pPr>
            <w:r>
              <w:rPr>
                <w:rFonts w:ascii="Trebuchet MS" w:hAnsi="Trebuchet MS"/>
                <w:b/>
                <w:bCs/>
                <w:color w:val="000000"/>
                <w:sz w:val="20"/>
              </w:rPr>
              <w:t>Capacité</w:t>
            </w:r>
          </w:p>
        </w:tc>
        <w:tc>
          <w:tcPr>
            <w:tcW w:w="1519" w:type="dxa"/>
            <w:shd w:val="clear" w:color="auto" w:fill="DBE5F1" w:themeFill="accent1" w:themeFillTint="33"/>
            <w:noWrap/>
          </w:tcPr>
          <w:p w14:paraId="0407AB29" w14:textId="5AE469F8"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Total général</w:t>
            </w:r>
          </w:p>
        </w:tc>
      </w:tr>
      <w:tr w:rsidR="007F6EDF" w:rsidRPr="007F6EDF" w14:paraId="6A87F1A5" w14:textId="77777777" w:rsidTr="007F6EDF">
        <w:trPr>
          <w:trHeight w:val="300"/>
        </w:trPr>
        <w:tc>
          <w:tcPr>
            <w:tcW w:w="2343" w:type="dxa"/>
            <w:vMerge/>
            <w:shd w:val="clear" w:color="auto" w:fill="DBE5F1" w:themeFill="accent1" w:themeFillTint="33"/>
            <w:noWrap/>
            <w:hideMark/>
          </w:tcPr>
          <w:p w14:paraId="41589DB2" w14:textId="5E460631" w:rsidR="007F6EDF" w:rsidRPr="007F6EDF" w:rsidRDefault="007F6EDF" w:rsidP="007F6EDF">
            <w:pPr>
              <w:spacing w:line="253" w:lineRule="exact"/>
              <w:jc w:val="both"/>
              <w:rPr>
                <w:rFonts w:ascii="Trebuchet MS" w:hAnsi="Trebuchet MS"/>
                <w:b/>
                <w:bCs/>
                <w:color w:val="000000"/>
                <w:sz w:val="20"/>
              </w:rPr>
            </w:pPr>
          </w:p>
        </w:tc>
        <w:tc>
          <w:tcPr>
            <w:tcW w:w="1076" w:type="dxa"/>
            <w:shd w:val="clear" w:color="auto" w:fill="DBE5F1" w:themeFill="accent1" w:themeFillTint="33"/>
            <w:noWrap/>
          </w:tcPr>
          <w:p w14:paraId="60E5069E" w14:textId="77777777"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2,2 KVA</w:t>
            </w:r>
          </w:p>
        </w:tc>
        <w:tc>
          <w:tcPr>
            <w:tcW w:w="826" w:type="dxa"/>
            <w:shd w:val="clear" w:color="auto" w:fill="DBE5F1" w:themeFill="accent1" w:themeFillTint="33"/>
            <w:noWrap/>
            <w:hideMark/>
          </w:tcPr>
          <w:p w14:paraId="4D3BC173" w14:textId="77777777"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3 KVA</w:t>
            </w:r>
          </w:p>
        </w:tc>
        <w:tc>
          <w:tcPr>
            <w:tcW w:w="1003" w:type="dxa"/>
            <w:shd w:val="clear" w:color="auto" w:fill="DBE5F1" w:themeFill="accent1" w:themeFillTint="33"/>
          </w:tcPr>
          <w:p w14:paraId="133114F7" w14:textId="11A9D9FA"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10 KVA</w:t>
            </w:r>
          </w:p>
        </w:tc>
        <w:tc>
          <w:tcPr>
            <w:tcW w:w="1003" w:type="dxa"/>
            <w:shd w:val="clear" w:color="auto" w:fill="DBE5F1" w:themeFill="accent1" w:themeFillTint="33"/>
          </w:tcPr>
          <w:p w14:paraId="798F74B2" w14:textId="42643274"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11 KVA</w:t>
            </w:r>
          </w:p>
        </w:tc>
        <w:tc>
          <w:tcPr>
            <w:tcW w:w="1003" w:type="dxa"/>
            <w:shd w:val="clear" w:color="auto" w:fill="DBE5F1" w:themeFill="accent1" w:themeFillTint="33"/>
            <w:noWrap/>
            <w:hideMark/>
          </w:tcPr>
          <w:p w14:paraId="087941C1" w14:textId="5A43E405"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60 KVA</w:t>
            </w:r>
          </w:p>
        </w:tc>
        <w:tc>
          <w:tcPr>
            <w:tcW w:w="1003" w:type="dxa"/>
            <w:shd w:val="clear" w:color="auto" w:fill="DBE5F1" w:themeFill="accent1" w:themeFillTint="33"/>
            <w:noWrap/>
            <w:hideMark/>
          </w:tcPr>
          <w:p w14:paraId="2EDC4EF3" w14:textId="77777777"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80 KVA</w:t>
            </w:r>
          </w:p>
        </w:tc>
        <w:tc>
          <w:tcPr>
            <w:tcW w:w="1519" w:type="dxa"/>
            <w:shd w:val="clear" w:color="auto" w:fill="DBE5F1" w:themeFill="accent1" w:themeFillTint="33"/>
            <w:noWrap/>
            <w:hideMark/>
          </w:tcPr>
          <w:p w14:paraId="54CD7ED7" w14:textId="4BC18A53" w:rsidR="007F6EDF" w:rsidRPr="007F6EDF" w:rsidRDefault="007F6EDF" w:rsidP="007F6EDF">
            <w:pPr>
              <w:spacing w:line="253" w:lineRule="exact"/>
              <w:jc w:val="center"/>
              <w:rPr>
                <w:rFonts w:ascii="Trebuchet MS" w:hAnsi="Trebuchet MS"/>
                <w:b/>
                <w:bCs/>
                <w:color w:val="000000"/>
                <w:sz w:val="20"/>
              </w:rPr>
            </w:pPr>
          </w:p>
        </w:tc>
      </w:tr>
      <w:tr w:rsidR="007F6EDF" w:rsidRPr="007F6EDF" w14:paraId="050F6CE9" w14:textId="77777777" w:rsidTr="007F6EDF">
        <w:trPr>
          <w:trHeight w:val="300"/>
        </w:trPr>
        <w:tc>
          <w:tcPr>
            <w:tcW w:w="2343" w:type="dxa"/>
            <w:noWrap/>
            <w:hideMark/>
          </w:tcPr>
          <w:p w14:paraId="7C4E2439" w14:textId="77777777" w:rsidR="007F6EDF" w:rsidRPr="007F6EDF" w:rsidRDefault="007F6EDF" w:rsidP="007F6EDF">
            <w:pPr>
              <w:spacing w:line="253" w:lineRule="exact"/>
              <w:jc w:val="both"/>
              <w:rPr>
                <w:rFonts w:ascii="Trebuchet MS" w:hAnsi="Trebuchet MS"/>
                <w:b/>
                <w:bCs/>
                <w:color w:val="000000"/>
                <w:sz w:val="20"/>
              </w:rPr>
            </w:pPr>
            <w:r w:rsidRPr="007F6EDF">
              <w:rPr>
                <w:rFonts w:ascii="Trebuchet MS" w:hAnsi="Trebuchet MS"/>
                <w:b/>
                <w:bCs/>
                <w:color w:val="000000"/>
                <w:sz w:val="20"/>
              </w:rPr>
              <w:t>EATON</w:t>
            </w:r>
          </w:p>
        </w:tc>
        <w:tc>
          <w:tcPr>
            <w:tcW w:w="1076" w:type="dxa"/>
            <w:noWrap/>
          </w:tcPr>
          <w:p w14:paraId="49DE88D5" w14:textId="77777777"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5</w:t>
            </w:r>
          </w:p>
        </w:tc>
        <w:tc>
          <w:tcPr>
            <w:tcW w:w="826" w:type="dxa"/>
            <w:noWrap/>
            <w:hideMark/>
          </w:tcPr>
          <w:p w14:paraId="79343CF3" w14:textId="77777777"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27</w:t>
            </w:r>
          </w:p>
        </w:tc>
        <w:tc>
          <w:tcPr>
            <w:tcW w:w="1003" w:type="dxa"/>
          </w:tcPr>
          <w:p w14:paraId="16EE4E2E" w14:textId="77777777" w:rsidR="007F6EDF" w:rsidRPr="007F6EDF" w:rsidRDefault="007F6EDF" w:rsidP="007F6EDF">
            <w:pPr>
              <w:spacing w:line="253" w:lineRule="exact"/>
              <w:jc w:val="center"/>
              <w:rPr>
                <w:rFonts w:ascii="Trebuchet MS" w:hAnsi="Trebuchet MS"/>
                <w:b/>
                <w:bCs/>
                <w:color w:val="000000"/>
                <w:sz w:val="20"/>
              </w:rPr>
            </w:pPr>
          </w:p>
        </w:tc>
        <w:tc>
          <w:tcPr>
            <w:tcW w:w="1003" w:type="dxa"/>
          </w:tcPr>
          <w:p w14:paraId="41998F81" w14:textId="18F0531A"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3</w:t>
            </w:r>
          </w:p>
        </w:tc>
        <w:tc>
          <w:tcPr>
            <w:tcW w:w="1003" w:type="dxa"/>
            <w:noWrap/>
            <w:hideMark/>
          </w:tcPr>
          <w:p w14:paraId="641333DB" w14:textId="0F7CCB8D" w:rsidR="007F6EDF" w:rsidRPr="007F6EDF" w:rsidRDefault="007F6EDF" w:rsidP="007F6EDF">
            <w:pPr>
              <w:spacing w:line="253" w:lineRule="exact"/>
              <w:jc w:val="center"/>
              <w:rPr>
                <w:rFonts w:ascii="Trebuchet MS" w:hAnsi="Trebuchet MS"/>
                <w:b/>
                <w:bCs/>
                <w:color w:val="000000"/>
                <w:sz w:val="20"/>
              </w:rPr>
            </w:pPr>
          </w:p>
        </w:tc>
        <w:tc>
          <w:tcPr>
            <w:tcW w:w="1003" w:type="dxa"/>
            <w:noWrap/>
            <w:hideMark/>
          </w:tcPr>
          <w:p w14:paraId="4FB942E2" w14:textId="77777777" w:rsidR="007F6EDF" w:rsidRPr="007F6EDF" w:rsidRDefault="007F6EDF" w:rsidP="007F6EDF">
            <w:pPr>
              <w:spacing w:line="253" w:lineRule="exact"/>
              <w:jc w:val="center"/>
              <w:rPr>
                <w:rFonts w:ascii="Trebuchet MS" w:hAnsi="Trebuchet MS"/>
                <w:color w:val="000000"/>
                <w:sz w:val="20"/>
              </w:rPr>
            </w:pPr>
          </w:p>
        </w:tc>
        <w:tc>
          <w:tcPr>
            <w:tcW w:w="1519" w:type="dxa"/>
            <w:noWrap/>
            <w:hideMark/>
          </w:tcPr>
          <w:p w14:paraId="1147A847" w14:textId="77777777"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35</w:t>
            </w:r>
          </w:p>
        </w:tc>
      </w:tr>
      <w:tr w:rsidR="007F6EDF" w:rsidRPr="007F6EDF" w14:paraId="3EF7B5B5" w14:textId="77777777" w:rsidTr="007F6EDF">
        <w:trPr>
          <w:trHeight w:val="300"/>
        </w:trPr>
        <w:tc>
          <w:tcPr>
            <w:tcW w:w="2343" w:type="dxa"/>
            <w:noWrap/>
            <w:hideMark/>
          </w:tcPr>
          <w:p w14:paraId="3BD1D434" w14:textId="75CA2D50" w:rsidR="007F6EDF" w:rsidRPr="007F6EDF" w:rsidRDefault="007F6EDF" w:rsidP="007F6EDF">
            <w:pPr>
              <w:spacing w:line="253" w:lineRule="exact"/>
              <w:jc w:val="both"/>
              <w:rPr>
                <w:rFonts w:ascii="Trebuchet MS" w:hAnsi="Trebuchet MS"/>
                <w:color w:val="000000"/>
                <w:sz w:val="20"/>
              </w:rPr>
            </w:pPr>
            <w:r w:rsidRPr="007F6EDF">
              <w:rPr>
                <w:rFonts w:ascii="Trebuchet MS" w:hAnsi="Trebuchet MS"/>
                <w:color w:val="000000"/>
                <w:sz w:val="20"/>
              </w:rPr>
              <w:t>- 9PX 2200i</w:t>
            </w:r>
          </w:p>
        </w:tc>
        <w:tc>
          <w:tcPr>
            <w:tcW w:w="1076" w:type="dxa"/>
            <w:noWrap/>
          </w:tcPr>
          <w:p w14:paraId="2AAEF657" w14:textId="77777777"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5</w:t>
            </w:r>
          </w:p>
        </w:tc>
        <w:tc>
          <w:tcPr>
            <w:tcW w:w="826" w:type="dxa"/>
            <w:noWrap/>
            <w:hideMark/>
          </w:tcPr>
          <w:p w14:paraId="152D249A" w14:textId="77777777" w:rsidR="007F6EDF" w:rsidRPr="007F6EDF" w:rsidRDefault="007F6EDF" w:rsidP="007F6EDF">
            <w:pPr>
              <w:spacing w:line="253" w:lineRule="exact"/>
              <w:jc w:val="center"/>
              <w:rPr>
                <w:rFonts w:ascii="Trebuchet MS" w:hAnsi="Trebuchet MS"/>
                <w:color w:val="000000"/>
                <w:sz w:val="20"/>
              </w:rPr>
            </w:pPr>
          </w:p>
        </w:tc>
        <w:tc>
          <w:tcPr>
            <w:tcW w:w="1003" w:type="dxa"/>
          </w:tcPr>
          <w:p w14:paraId="7BB8A183" w14:textId="77777777" w:rsidR="007F6EDF" w:rsidRPr="007F6EDF" w:rsidRDefault="007F6EDF" w:rsidP="007F6EDF">
            <w:pPr>
              <w:spacing w:line="253" w:lineRule="exact"/>
              <w:jc w:val="center"/>
              <w:rPr>
                <w:rFonts w:ascii="Trebuchet MS" w:hAnsi="Trebuchet MS"/>
                <w:color w:val="000000"/>
                <w:sz w:val="20"/>
              </w:rPr>
            </w:pPr>
          </w:p>
        </w:tc>
        <w:tc>
          <w:tcPr>
            <w:tcW w:w="1003" w:type="dxa"/>
          </w:tcPr>
          <w:p w14:paraId="4B9A818A" w14:textId="4F39E951" w:rsidR="007F6EDF" w:rsidRPr="007F6EDF" w:rsidRDefault="007F6EDF" w:rsidP="007F6EDF">
            <w:pPr>
              <w:spacing w:line="253" w:lineRule="exact"/>
              <w:jc w:val="center"/>
              <w:rPr>
                <w:rFonts w:ascii="Trebuchet MS" w:hAnsi="Trebuchet MS"/>
                <w:color w:val="000000"/>
                <w:sz w:val="20"/>
              </w:rPr>
            </w:pPr>
          </w:p>
        </w:tc>
        <w:tc>
          <w:tcPr>
            <w:tcW w:w="1003" w:type="dxa"/>
            <w:noWrap/>
            <w:hideMark/>
          </w:tcPr>
          <w:p w14:paraId="7FE1D5DF" w14:textId="3B2312F1" w:rsidR="007F6EDF" w:rsidRPr="007F6EDF" w:rsidRDefault="007F6EDF" w:rsidP="007F6EDF">
            <w:pPr>
              <w:spacing w:line="253" w:lineRule="exact"/>
              <w:jc w:val="center"/>
              <w:rPr>
                <w:rFonts w:ascii="Trebuchet MS" w:hAnsi="Trebuchet MS"/>
                <w:color w:val="000000"/>
                <w:sz w:val="20"/>
              </w:rPr>
            </w:pPr>
          </w:p>
        </w:tc>
        <w:tc>
          <w:tcPr>
            <w:tcW w:w="1003" w:type="dxa"/>
            <w:noWrap/>
            <w:hideMark/>
          </w:tcPr>
          <w:p w14:paraId="15D6D97B" w14:textId="77777777" w:rsidR="007F6EDF" w:rsidRPr="007F6EDF" w:rsidRDefault="007F6EDF" w:rsidP="007F6EDF">
            <w:pPr>
              <w:spacing w:line="253" w:lineRule="exact"/>
              <w:jc w:val="center"/>
              <w:rPr>
                <w:rFonts w:ascii="Trebuchet MS" w:hAnsi="Trebuchet MS"/>
                <w:color w:val="000000"/>
                <w:sz w:val="20"/>
              </w:rPr>
            </w:pPr>
          </w:p>
        </w:tc>
        <w:tc>
          <w:tcPr>
            <w:tcW w:w="1519" w:type="dxa"/>
            <w:noWrap/>
            <w:hideMark/>
          </w:tcPr>
          <w:p w14:paraId="6E61F4C2" w14:textId="77777777"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5</w:t>
            </w:r>
          </w:p>
        </w:tc>
      </w:tr>
      <w:tr w:rsidR="007F6EDF" w:rsidRPr="007F6EDF" w14:paraId="6E986F4D" w14:textId="77777777" w:rsidTr="007F6EDF">
        <w:trPr>
          <w:trHeight w:val="300"/>
        </w:trPr>
        <w:tc>
          <w:tcPr>
            <w:tcW w:w="2343" w:type="dxa"/>
            <w:noWrap/>
            <w:hideMark/>
          </w:tcPr>
          <w:p w14:paraId="4002A4B7" w14:textId="772E68CC" w:rsidR="007F6EDF" w:rsidRPr="007F6EDF" w:rsidRDefault="007F6EDF" w:rsidP="007F6EDF">
            <w:pPr>
              <w:spacing w:line="253" w:lineRule="exact"/>
              <w:jc w:val="both"/>
              <w:rPr>
                <w:rFonts w:ascii="Trebuchet MS" w:hAnsi="Trebuchet MS"/>
                <w:color w:val="000000"/>
                <w:sz w:val="20"/>
              </w:rPr>
            </w:pPr>
            <w:r w:rsidRPr="007F6EDF">
              <w:rPr>
                <w:rFonts w:ascii="Trebuchet MS" w:hAnsi="Trebuchet MS"/>
                <w:color w:val="000000"/>
                <w:sz w:val="20"/>
              </w:rPr>
              <w:t>- 9PX11KIRTNBP</w:t>
            </w:r>
          </w:p>
        </w:tc>
        <w:tc>
          <w:tcPr>
            <w:tcW w:w="1076" w:type="dxa"/>
            <w:noWrap/>
          </w:tcPr>
          <w:p w14:paraId="603E255C" w14:textId="77777777" w:rsidR="007F6EDF" w:rsidRPr="007F6EDF" w:rsidRDefault="007F6EDF" w:rsidP="007F6EDF">
            <w:pPr>
              <w:spacing w:line="253" w:lineRule="exact"/>
              <w:jc w:val="center"/>
              <w:rPr>
                <w:rFonts w:ascii="Trebuchet MS" w:hAnsi="Trebuchet MS"/>
                <w:color w:val="000000"/>
                <w:sz w:val="20"/>
              </w:rPr>
            </w:pPr>
          </w:p>
        </w:tc>
        <w:tc>
          <w:tcPr>
            <w:tcW w:w="826" w:type="dxa"/>
            <w:noWrap/>
            <w:hideMark/>
          </w:tcPr>
          <w:p w14:paraId="4B2C250C" w14:textId="77777777" w:rsidR="007F6EDF" w:rsidRPr="007F6EDF" w:rsidRDefault="007F6EDF" w:rsidP="007F6EDF">
            <w:pPr>
              <w:spacing w:line="253" w:lineRule="exact"/>
              <w:jc w:val="center"/>
              <w:rPr>
                <w:rFonts w:ascii="Trebuchet MS" w:hAnsi="Trebuchet MS"/>
                <w:color w:val="000000"/>
                <w:sz w:val="20"/>
              </w:rPr>
            </w:pPr>
          </w:p>
        </w:tc>
        <w:tc>
          <w:tcPr>
            <w:tcW w:w="1003" w:type="dxa"/>
          </w:tcPr>
          <w:p w14:paraId="5F94055B" w14:textId="77777777" w:rsidR="007F6EDF" w:rsidRPr="007F6EDF" w:rsidRDefault="007F6EDF" w:rsidP="007F6EDF">
            <w:pPr>
              <w:spacing w:line="253" w:lineRule="exact"/>
              <w:jc w:val="center"/>
              <w:rPr>
                <w:rFonts w:ascii="Trebuchet MS" w:hAnsi="Trebuchet MS"/>
                <w:color w:val="000000"/>
                <w:sz w:val="20"/>
              </w:rPr>
            </w:pPr>
          </w:p>
        </w:tc>
        <w:tc>
          <w:tcPr>
            <w:tcW w:w="1003" w:type="dxa"/>
          </w:tcPr>
          <w:p w14:paraId="1DD3CC2C" w14:textId="56B0C072"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1</w:t>
            </w:r>
          </w:p>
        </w:tc>
        <w:tc>
          <w:tcPr>
            <w:tcW w:w="1003" w:type="dxa"/>
            <w:noWrap/>
            <w:hideMark/>
          </w:tcPr>
          <w:p w14:paraId="77961A0B" w14:textId="01686ABF" w:rsidR="007F6EDF" w:rsidRPr="007F6EDF" w:rsidRDefault="007F6EDF" w:rsidP="007F6EDF">
            <w:pPr>
              <w:spacing w:line="253" w:lineRule="exact"/>
              <w:jc w:val="center"/>
              <w:rPr>
                <w:rFonts w:ascii="Trebuchet MS" w:hAnsi="Trebuchet MS"/>
                <w:color w:val="000000"/>
                <w:sz w:val="20"/>
              </w:rPr>
            </w:pPr>
          </w:p>
        </w:tc>
        <w:tc>
          <w:tcPr>
            <w:tcW w:w="1003" w:type="dxa"/>
            <w:noWrap/>
            <w:hideMark/>
          </w:tcPr>
          <w:p w14:paraId="54720C49" w14:textId="77777777" w:rsidR="007F6EDF" w:rsidRPr="007F6EDF" w:rsidRDefault="007F6EDF" w:rsidP="007F6EDF">
            <w:pPr>
              <w:spacing w:line="253" w:lineRule="exact"/>
              <w:jc w:val="center"/>
              <w:rPr>
                <w:rFonts w:ascii="Trebuchet MS" w:hAnsi="Trebuchet MS"/>
                <w:color w:val="000000"/>
                <w:sz w:val="20"/>
              </w:rPr>
            </w:pPr>
          </w:p>
        </w:tc>
        <w:tc>
          <w:tcPr>
            <w:tcW w:w="1519" w:type="dxa"/>
            <w:noWrap/>
            <w:hideMark/>
          </w:tcPr>
          <w:p w14:paraId="364E22C3" w14:textId="77777777"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1</w:t>
            </w:r>
          </w:p>
        </w:tc>
      </w:tr>
      <w:tr w:rsidR="007F6EDF" w:rsidRPr="007F6EDF" w14:paraId="4D295733" w14:textId="77777777" w:rsidTr="007F6EDF">
        <w:trPr>
          <w:trHeight w:val="300"/>
        </w:trPr>
        <w:tc>
          <w:tcPr>
            <w:tcW w:w="2343" w:type="dxa"/>
            <w:noWrap/>
            <w:hideMark/>
          </w:tcPr>
          <w:p w14:paraId="68F2BC5B" w14:textId="5E01B5B4" w:rsidR="007F6EDF" w:rsidRPr="007F6EDF" w:rsidRDefault="007F6EDF" w:rsidP="007F6EDF">
            <w:pPr>
              <w:spacing w:line="253" w:lineRule="exact"/>
              <w:jc w:val="both"/>
              <w:rPr>
                <w:rFonts w:ascii="Trebuchet MS" w:hAnsi="Trebuchet MS"/>
                <w:color w:val="000000"/>
                <w:sz w:val="20"/>
              </w:rPr>
            </w:pPr>
            <w:r w:rsidRPr="007F6EDF">
              <w:rPr>
                <w:rFonts w:ascii="Trebuchet MS" w:hAnsi="Trebuchet MS"/>
                <w:color w:val="000000"/>
                <w:sz w:val="20"/>
              </w:rPr>
              <w:t>- 9SX 11KVA</w:t>
            </w:r>
          </w:p>
        </w:tc>
        <w:tc>
          <w:tcPr>
            <w:tcW w:w="1076" w:type="dxa"/>
            <w:noWrap/>
          </w:tcPr>
          <w:p w14:paraId="5182E68F" w14:textId="77777777" w:rsidR="007F6EDF" w:rsidRPr="007F6EDF" w:rsidRDefault="007F6EDF" w:rsidP="007F6EDF">
            <w:pPr>
              <w:spacing w:line="253" w:lineRule="exact"/>
              <w:jc w:val="center"/>
              <w:rPr>
                <w:rFonts w:ascii="Trebuchet MS" w:hAnsi="Trebuchet MS"/>
                <w:color w:val="000000"/>
                <w:sz w:val="20"/>
              </w:rPr>
            </w:pPr>
          </w:p>
        </w:tc>
        <w:tc>
          <w:tcPr>
            <w:tcW w:w="826" w:type="dxa"/>
            <w:noWrap/>
            <w:hideMark/>
          </w:tcPr>
          <w:p w14:paraId="25D3D005" w14:textId="77777777" w:rsidR="007F6EDF" w:rsidRPr="007F6EDF" w:rsidRDefault="007F6EDF" w:rsidP="007F6EDF">
            <w:pPr>
              <w:spacing w:line="253" w:lineRule="exact"/>
              <w:jc w:val="center"/>
              <w:rPr>
                <w:rFonts w:ascii="Trebuchet MS" w:hAnsi="Trebuchet MS"/>
                <w:color w:val="000000"/>
                <w:sz w:val="20"/>
              </w:rPr>
            </w:pPr>
          </w:p>
        </w:tc>
        <w:tc>
          <w:tcPr>
            <w:tcW w:w="1003" w:type="dxa"/>
          </w:tcPr>
          <w:p w14:paraId="73949A64" w14:textId="77777777" w:rsidR="007F6EDF" w:rsidRPr="007F6EDF" w:rsidRDefault="007F6EDF" w:rsidP="007F6EDF">
            <w:pPr>
              <w:spacing w:line="253" w:lineRule="exact"/>
              <w:jc w:val="center"/>
              <w:rPr>
                <w:rFonts w:ascii="Trebuchet MS" w:hAnsi="Trebuchet MS"/>
                <w:color w:val="000000"/>
                <w:sz w:val="20"/>
              </w:rPr>
            </w:pPr>
          </w:p>
        </w:tc>
        <w:tc>
          <w:tcPr>
            <w:tcW w:w="1003" w:type="dxa"/>
          </w:tcPr>
          <w:p w14:paraId="4F48E794" w14:textId="55D3B180"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1</w:t>
            </w:r>
          </w:p>
        </w:tc>
        <w:tc>
          <w:tcPr>
            <w:tcW w:w="1003" w:type="dxa"/>
            <w:noWrap/>
            <w:hideMark/>
          </w:tcPr>
          <w:p w14:paraId="49E02203" w14:textId="614C82F5" w:rsidR="007F6EDF" w:rsidRPr="007F6EDF" w:rsidRDefault="007F6EDF" w:rsidP="007F6EDF">
            <w:pPr>
              <w:spacing w:line="253" w:lineRule="exact"/>
              <w:jc w:val="center"/>
              <w:rPr>
                <w:rFonts w:ascii="Trebuchet MS" w:hAnsi="Trebuchet MS"/>
                <w:color w:val="000000"/>
                <w:sz w:val="20"/>
              </w:rPr>
            </w:pPr>
          </w:p>
        </w:tc>
        <w:tc>
          <w:tcPr>
            <w:tcW w:w="1003" w:type="dxa"/>
            <w:noWrap/>
            <w:hideMark/>
          </w:tcPr>
          <w:p w14:paraId="3685B0E5" w14:textId="77777777" w:rsidR="007F6EDF" w:rsidRPr="007F6EDF" w:rsidRDefault="007F6EDF" w:rsidP="007F6EDF">
            <w:pPr>
              <w:spacing w:line="253" w:lineRule="exact"/>
              <w:jc w:val="center"/>
              <w:rPr>
                <w:rFonts w:ascii="Trebuchet MS" w:hAnsi="Trebuchet MS"/>
                <w:color w:val="000000"/>
                <w:sz w:val="20"/>
              </w:rPr>
            </w:pPr>
          </w:p>
        </w:tc>
        <w:tc>
          <w:tcPr>
            <w:tcW w:w="1519" w:type="dxa"/>
            <w:noWrap/>
            <w:hideMark/>
          </w:tcPr>
          <w:p w14:paraId="41E018EF" w14:textId="77777777"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1</w:t>
            </w:r>
          </w:p>
        </w:tc>
      </w:tr>
      <w:tr w:rsidR="007F6EDF" w:rsidRPr="007F6EDF" w14:paraId="65633717" w14:textId="77777777" w:rsidTr="007F6EDF">
        <w:trPr>
          <w:trHeight w:val="300"/>
        </w:trPr>
        <w:tc>
          <w:tcPr>
            <w:tcW w:w="2343" w:type="dxa"/>
            <w:noWrap/>
            <w:hideMark/>
          </w:tcPr>
          <w:p w14:paraId="46031937" w14:textId="028EE24D" w:rsidR="007F6EDF" w:rsidRPr="007F6EDF" w:rsidRDefault="007F6EDF" w:rsidP="007F6EDF">
            <w:pPr>
              <w:spacing w:line="253" w:lineRule="exact"/>
              <w:jc w:val="both"/>
              <w:rPr>
                <w:rFonts w:ascii="Trebuchet MS" w:hAnsi="Trebuchet MS"/>
                <w:color w:val="000000"/>
                <w:sz w:val="20"/>
              </w:rPr>
            </w:pPr>
            <w:r w:rsidRPr="007F6EDF">
              <w:rPr>
                <w:rFonts w:ascii="Trebuchet MS" w:hAnsi="Trebuchet MS"/>
                <w:color w:val="000000"/>
                <w:sz w:val="20"/>
              </w:rPr>
              <w:t>- 9SX 3000i</w:t>
            </w:r>
          </w:p>
        </w:tc>
        <w:tc>
          <w:tcPr>
            <w:tcW w:w="1076" w:type="dxa"/>
            <w:noWrap/>
          </w:tcPr>
          <w:p w14:paraId="69EF8A1A" w14:textId="77777777" w:rsidR="007F6EDF" w:rsidRPr="007F6EDF" w:rsidRDefault="007F6EDF" w:rsidP="007F6EDF">
            <w:pPr>
              <w:spacing w:line="253" w:lineRule="exact"/>
              <w:jc w:val="center"/>
              <w:rPr>
                <w:rFonts w:ascii="Trebuchet MS" w:hAnsi="Trebuchet MS"/>
                <w:color w:val="000000"/>
                <w:sz w:val="20"/>
              </w:rPr>
            </w:pPr>
          </w:p>
        </w:tc>
        <w:tc>
          <w:tcPr>
            <w:tcW w:w="826" w:type="dxa"/>
            <w:noWrap/>
            <w:hideMark/>
          </w:tcPr>
          <w:p w14:paraId="259207A6" w14:textId="77777777"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5</w:t>
            </w:r>
          </w:p>
        </w:tc>
        <w:tc>
          <w:tcPr>
            <w:tcW w:w="1003" w:type="dxa"/>
          </w:tcPr>
          <w:p w14:paraId="7682EF9E" w14:textId="77777777" w:rsidR="007F6EDF" w:rsidRPr="007F6EDF" w:rsidRDefault="007F6EDF" w:rsidP="007F6EDF">
            <w:pPr>
              <w:spacing w:line="253" w:lineRule="exact"/>
              <w:jc w:val="center"/>
              <w:rPr>
                <w:rFonts w:ascii="Trebuchet MS" w:hAnsi="Trebuchet MS"/>
                <w:color w:val="000000"/>
                <w:sz w:val="20"/>
              </w:rPr>
            </w:pPr>
          </w:p>
        </w:tc>
        <w:tc>
          <w:tcPr>
            <w:tcW w:w="1003" w:type="dxa"/>
          </w:tcPr>
          <w:p w14:paraId="1562597A" w14:textId="26F3EAC9" w:rsidR="007F6EDF" w:rsidRPr="007F6EDF" w:rsidRDefault="007F6EDF" w:rsidP="007F6EDF">
            <w:pPr>
              <w:spacing w:line="253" w:lineRule="exact"/>
              <w:jc w:val="center"/>
              <w:rPr>
                <w:rFonts w:ascii="Trebuchet MS" w:hAnsi="Trebuchet MS"/>
                <w:color w:val="000000"/>
                <w:sz w:val="20"/>
              </w:rPr>
            </w:pPr>
          </w:p>
        </w:tc>
        <w:tc>
          <w:tcPr>
            <w:tcW w:w="1003" w:type="dxa"/>
            <w:noWrap/>
            <w:hideMark/>
          </w:tcPr>
          <w:p w14:paraId="6E3C3CF9" w14:textId="3AE8F095" w:rsidR="007F6EDF" w:rsidRPr="007F6EDF" w:rsidRDefault="007F6EDF" w:rsidP="007F6EDF">
            <w:pPr>
              <w:spacing w:line="253" w:lineRule="exact"/>
              <w:jc w:val="center"/>
              <w:rPr>
                <w:rFonts w:ascii="Trebuchet MS" w:hAnsi="Trebuchet MS"/>
                <w:color w:val="000000"/>
                <w:sz w:val="20"/>
              </w:rPr>
            </w:pPr>
          </w:p>
        </w:tc>
        <w:tc>
          <w:tcPr>
            <w:tcW w:w="1003" w:type="dxa"/>
            <w:noWrap/>
            <w:hideMark/>
          </w:tcPr>
          <w:p w14:paraId="17FC1C36" w14:textId="77777777" w:rsidR="007F6EDF" w:rsidRPr="007F6EDF" w:rsidRDefault="007F6EDF" w:rsidP="007F6EDF">
            <w:pPr>
              <w:spacing w:line="253" w:lineRule="exact"/>
              <w:jc w:val="center"/>
              <w:rPr>
                <w:rFonts w:ascii="Trebuchet MS" w:hAnsi="Trebuchet MS"/>
                <w:color w:val="000000"/>
                <w:sz w:val="20"/>
              </w:rPr>
            </w:pPr>
          </w:p>
        </w:tc>
        <w:tc>
          <w:tcPr>
            <w:tcW w:w="1519" w:type="dxa"/>
            <w:noWrap/>
            <w:hideMark/>
          </w:tcPr>
          <w:p w14:paraId="3DD311EB" w14:textId="77777777"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5</w:t>
            </w:r>
          </w:p>
        </w:tc>
      </w:tr>
      <w:tr w:rsidR="007F6EDF" w:rsidRPr="007F6EDF" w14:paraId="28C4E3E1" w14:textId="77777777" w:rsidTr="007F6EDF">
        <w:trPr>
          <w:trHeight w:val="300"/>
        </w:trPr>
        <w:tc>
          <w:tcPr>
            <w:tcW w:w="2343" w:type="dxa"/>
            <w:noWrap/>
            <w:hideMark/>
          </w:tcPr>
          <w:p w14:paraId="2A455B94" w14:textId="2B7F02DE" w:rsidR="007F6EDF" w:rsidRPr="007F6EDF" w:rsidRDefault="007F6EDF" w:rsidP="007F6EDF">
            <w:pPr>
              <w:spacing w:line="253" w:lineRule="exact"/>
              <w:jc w:val="both"/>
              <w:rPr>
                <w:rFonts w:ascii="Trebuchet MS" w:hAnsi="Trebuchet MS"/>
                <w:color w:val="000000"/>
                <w:sz w:val="20"/>
              </w:rPr>
            </w:pPr>
            <w:r w:rsidRPr="007F6EDF">
              <w:rPr>
                <w:rFonts w:ascii="Trebuchet MS" w:hAnsi="Trebuchet MS"/>
                <w:color w:val="000000"/>
                <w:sz w:val="20"/>
              </w:rPr>
              <w:t>- EX RT11</w:t>
            </w:r>
          </w:p>
        </w:tc>
        <w:tc>
          <w:tcPr>
            <w:tcW w:w="1076" w:type="dxa"/>
            <w:noWrap/>
          </w:tcPr>
          <w:p w14:paraId="5071E6BA" w14:textId="77777777" w:rsidR="007F6EDF" w:rsidRPr="007F6EDF" w:rsidRDefault="007F6EDF" w:rsidP="007F6EDF">
            <w:pPr>
              <w:spacing w:line="253" w:lineRule="exact"/>
              <w:jc w:val="center"/>
              <w:rPr>
                <w:rFonts w:ascii="Trebuchet MS" w:hAnsi="Trebuchet MS"/>
                <w:color w:val="000000"/>
                <w:sz w:val="20"/>
              </w:rPr>
            </w:pPr>
          </w:p>
        </w:tc>
        <w:tc>
          <w:tcPr>
            <w:tcW w:w="826" w:type="dxa"/>
            <w:noWrap/>
            <w:hideMark/>
          </w:tcPr>
          <w:p w14:paraId="3CAD60E3" w14:textId="77777777" w:rsidR="007F6EDF" w:rsidRPr="007F6EDF" w:rsidRDefault="007F6EDF" w:rsidP="007F6EDF">
            <w:pPr>
              <w:spacing w:line="253" w:lineRule="exact"/>
              <w:jc w:val="center"/>
              <w:rPr>
                <w:rFonts w:ascii="Trebuchet MS" w:hAnsi="Trebuchet MS"/>
                <w:color w:val="000000"/>
                <w:sz w:val="20"/>
              </w:rPr>
            </w:pPr>
          </w:p>
        </w:tc>
        <w:tc>
          <w:tcPr>
            <w:tcW w:w="1003" w:type="dxa"/>
          </w:tcPr>
          <w:p w14:paraId="6EC1E402" w14:textId="77777777" w:rsidR="007F6EDF" w:rsidRPr="007F6EDF" w:rsidRDefault="007F6EDF" w:rsidP="007F6EDF">
            <w:pPr>
              <w:spacing w:line="253" w:lineRule="exact"/>
              <w:jc w:val="center"/>
              <w:rPr>
                <w:rFonts w:ascii="Trebuchet MS" w:hAnsi="Trebuchet MS"/>
                <w:color w:val="000000"/>
                <w:sz w:val="20"/>
              </w:rPr>
            </w:pPr>
          </w:p>
        </w:tc>
        <w:tc>
          <w:tcPr>
            <w:tcW w:w="1003" w:type="dxa"/>
          </w:tcPr>
          <w:p w14:paraId="5AF79B27" w14:textId="354D5E68"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1</w:t>
            </w:r>
          </w:p>
        </w:tc>
        <w:tc>
          <w:tcPr>
            <w:tcW w:w="1003" w:type="dxa"/>
            <w:noWrap/>
            <w:hideMark/>
          </w:tcPr>
          <w:p w14:paraId="626AACD8" w14:textId="790F4C86" w:rsidR="007F6EDF" w:rsidRPr="007F6EDF" w:rsidRDefault="007F6EDF" w:rsidP="007F6EDF">
            <w:pPr>
              <w:spacing w:line="253" w:lineRule="exact"/>
              <w:jc w:val="center"/>
              <w:rPr>
                <w:rFonts w:ascii="Trebuchet MS" w:hAnsi="Trebuchet MS"/>
                <w:color w:val="000000"/>
                <w:sz w:val="20"/>
              </w:rPr>
            </w:pPr>
          </w:p>
        </w:tc>
        <w:tc>
          <w:tcPr>
            <w:tcW w:w="1003" w:type="dxa"/>
            <w:noWrap/>
            <w:hideMark/>
          </w:tcPr>
          <w:p w14:paraId="3175C624" w14:textId="77777777" w:rsidR="007F6EDF" w:rsidRPr="007F6EDF" w:rsidRDefault="007F6EDF" w:rsidP="007F6EDF">
            <w:pPr>
              <w:spacing w:line="253" w:lineRule="exact"/>
              <w:jc w:val="center"/>
              <w:rPr>
                <w:rFonts w:ascii="Trebuchet MS" w:hAnsi="Trebuchet MS"/>
                <w:color w:val="000000"/>
                <w:sz w:val="20"/>
              </w:rPr>
            </w:pPr>
          </w:p>
        </w:tc>
        <w:tc>
          <w:tcPr>
            <w:tcW w:w="1519" w:type="dxa"/>
            <w:noWrap/>
            <w:hideMark/>
          </w:tcPr>
          <w:p w14:paraId="0E3F2D98" w14:textId="77777777"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1</w:t>
            </w:r>
          </w:p>
        </w:tc>
      </w:tr>
      <w:tr w:rsidR="007F6EDF" w:rsidRPr="007F6EDF" w14:paraId="3585E948" w14:textId="77777777" w:rsidTr="007F6EDF">
        <w:trPr>
          <w:trHeight w:val="300"/>
        </w:trPr>
        <w:tc>
          <w:tcPr>
            <w:tcW w:w="2343" w:type="dxa"/>
            <w:noWrap/>
            <w:hideMark/>
          </w:tcPr>
          <w:p w14:paraId="24670967" w14:textId="3B73117F" w:rsidR="007F6EDF" w:rsidRPr="007F6EDF" w:rsidRDefault="007F6EDF" w:rsidP="007F6EDF">
            <w:pPr>
              <w:spacing w:line="253" w:lineRule="exact"/>
              <w:jc w:val="both"/>
              <w:rPr>
                <w:rFonts w:ascii="Trebuchet MS" w:hAnsi="Trebuchet MS"/>
                <w:color w:val="000000"/>
                <w:sz w:val="20"/>
              </w:rPr>
            </w:pPr>
            <w:r w:rsidRPr="007F6EDF">
              <w:rPr>
                <w:rFonts w:ascii="Trebuchet MS" w:hAnsi="Trebuchet MS"/>
                <w:color w:val="000000"/>
                <w:sz w:val="20"/>
              </w:rPr>
              <w:t>- EX3000</w:t>
            </w:r>
          </w:p>
        </w:tc>
        <w:tc>
          <w:tcPr>
            <w:tcW w:w="1076" w:type="dxa"/>
            <w:noWrap/>
          </w:tcPr>
          <w:p w14:paraId="312778B9" w14:textId="77777777" w:rsidR="007F6EDF" w:rsidRPr="007F6EDF" w:rsidRDefault="007F6EDF" w:rsidP="007F6EDF">
            <w:pPr>
              <w:spacing w:line="253" w:lineRule="exact"/>
              <w:jc w:val="center"/>
              <w:rPr>
                <w:rFonts w:ascii="Trebuchet MS" w:hAnsi="Trebuchet MS"/>
                <w:color w:val="000000"/>
                <w:sz w:val="20"/>
              </w:rPr>
            </w:pPr>
          </w:p>
        </w:tc>
        <w:tc>
          <w:tcPr>
            <w:tcW w:w="826" w:type="dxa"/>
            <w:noWrap/>
            <w:hideMark/>
          </w:tcPr>
          <w:p w14:paraId="524F1C96" w14:textId="77777777"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22</w:t>
            </w:r>
          </w:p>
        </w:tc>
        <w:tc>
          <w:tcPr>
            <w:tcW w:w="1003" w:type="dxa"/>
          </w:tcPr>
          <w:p w14:paraId="1B736F1C" w14:textId="77777777" w:rsidR="007F6EDF" w:rsidRPr="007F6EDF" w:rsidRDefault="007F6EDF" w:rsidP="007F6EDF">
            <w:pPr>
              <w:spacing w:line="253" w:lineRule="exact"/>
              <w:jc w:val="center"/>
              <w:rPr>
                <w:rFonts w:ascii="Trebuchet MS" w:hAnsi="Trebuchet MS"/>
                <w:color w:val="000000"/>
                <w:sz w:val="20"/>
              </w:rPr>
            </w:pPr>
          </w:p>
        </w:tc>
        <w:tc>
          <w:tcPr>
            <w:tcW w:w="1003" w:type="dxa"/>
          </w:tcPr>
          <w:p w14:paraId="16C233E6" w14:textId="1F55037C" w:rsidR="007F6EDF" w:rsidRPr="007F6EDF" w:rsidRDefault="007F6EDF" w:rsidP="007F6EDF">
            <w:pPr>
              <w:spacing w:line="253" w:lineRule="exact"/>
              <w:jc w:val="center"/>
              <w:rPr>
                <w:rFonts w:ascii="Trebuchet MS" w:hAnsi="Trebuchet MS"/>
                <w:color w:val="000000"/>
                <w:sz w:val="20"/>
              </w:rPr>
            </w:pPr>
          </w:p>
        </w:tc>
        <w:tc>
          <w:tcPr>
            <w:tcW w:w="1003" w:type="dxa"/>
            <w:noWrap/>
            <w:hideMark/>
          </w:tcPr>
          <w:p w14:paraId="400875FE" w14:textId="6808055A" w:rsidR="007F6EDF" w:rsidRPr="007F6EDF" w:rsidRDefault="007F6EDF" w:rsidP="007F6EDF">
            <w:pPr>
              <w:spacing w:line="253" w:lineRule="exact"/>
              <w:jc w:val="center"/>
              <w:rPr>
                <w:rFonts w:ascii="Trebuchet MS" w:hAnsi="Trebuchet MS"/>
                <w:color w:val="000000"/>
                <w:sz w:val="20"/>
              </w:rPr>
            </w:pPr>
          </w:p>
        </w:tc>
        <w:tc>
          <w:tcPr>
            <w:tcW w:w="1003" w:type="dxa"/>
            <w:noWrap/>
            <w:hideMark/>
          </w:tcPr>
          <w:p w14:paraId="1FA36066" w14:textId="77777777" w:rsidR="007F6EDF" w:rsidRPr="007F6EDF" w:rsidRDefault="007F6EDF" w:rsidP="007F6EDF">
            <w:pPr>
              <w:spacing w:line="253" w:lineRule="exact"/>
              <w:jc w:val="center"/>
              <w:rPr>
                <w:rFonts w:ascii="Trebuchet MS" w:hAnsi="Trebuchet MS"/>
                <w:color w:val="000000"/>
                <w:sz w:val="20"/>
              </w:rPr>
            </w:pPr>
          </w:p>
        </w:tc>
        <w:tc>
          <w:tcPr>
            <w:tcW w:w="1519" w:type="dxa"/>
            <w:noWrap/>
            <w:hideMark/>
          </w:tcPr>
          <w:p w14:paraId="59B5FBB3" w14:textId="77777777"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22</w:t>
            </w:r>
          </w:p>
        </w:tc>
      </w:tr>
      <w:tr w:rsidR="007F6EDF" w:rsidRPr="007F6EDF" w14:paraId="24C0792D" w14:textId="77777777" w:rsidTr="007F6EDF">
        <w:trPr>
          <w:trHeight w:val="300"/>
        </w:trPr>
        <w:tc>
          <w:tcPr>
            <w:tcW w:w="2343" w:type="dxa"/>
            <w:noWrap/>
            <w:hideMark/>
          </w:tcPr>
          <w:p w14:paraId="6D532E2B" w14:textId="77777777" w:rsidR="007F6EDF" w:rsidRPr="007F6EDF" w:rsidRDefault="007F6EDF" w:rsidP="007F6EDF">
            <w:pPr>
              <w:spacing w:line="253" w:lineRule="exact"/>
              <w:jc w:val="both"/>
              <w:rPr>
                <w:rFonts w:ascii="Trebuchet MS" w:hAnsi="Trebuchet MS"/>
                <w:b/>
                <w:bCs/>
                <w:color w:val="000000"/>
                <w:sz w:val="20"/>
              </w:rPr>
            </w:pPr>
            <w:r w:rsidRPr="007F6EDF">
              <w:rPr>
                <w:rFonts w:ascii="Trebuchet MS" w:hAnsi="Trebuchet MS"/>
                <w:b/>
                <w:bCs/>
                <w:color w:val="000000"/>
                <w:sz w:val="20"/>
              </w:rPr>
              <w:t>IPSOS ELECTRIC</w:t>
            </w:r>
          </w:p>
        </w:tc>
        <w:tc>
          <w:tcPr>
            <w:tcW w:w="1076" w:type="dxa"/>
            <w:noWrap/>
          </w:tcPr>
          <w:p w14:paraId="0B49B7FE" w14:textId="77777777" w:rsidR="007F6EDF" w:rsidRPr="007F6EDF" w:rsidRDefault="007F6EDF" w:rsidP="007F6EDF">
            <w:pPr>
              <w:spacing w:line="253" w:lineRule="exact"/>
              <w:jc w:val="center"/>
              <w:rPr>
                <w:rFonts w:ascii="Trebuchet MS" w:hAnsi="Trebuchet MS"/>
                <w:color w:val="000000"/>
                <w:sz w:val="20"/>
              </w:rPr>
            </w:pPr>
          </w:p>
        </w:tc>
        <w:tc>
          <w:tcPr>
            <w:tcW w:w="826" w:type="dxa"/>
            <w:noWrap/>
            <w:hideMark/>
          </w:tcPr>
          <w:p w14:paraId="262451C8" w14:textId="77777777"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3</w:t>
            </w:r>
          </w:p>
        </w:tc>
        <w:tc>
          <w:tcPr>
            <w:tcW w:w="1003" w:type="dxa"/>
          </w:tcPr>
          <w:p w14:paraId="0D208459" w14:textId="77777777" w:rsidR="007F6EDF" w:rsidRPr="007F6EDF" w:rsidRDefault="007F6EDF" w:rsidP="007F6EDF">
            <w:pPr>
              <w:spacing w:line="253" w:lineRule="exact"/>
              <w:jc w:val="center"/>
              <w:rPr>
                <w:rFonts w:ascii="Trebuchet MS" w:hAnsi="Trebuchet MS"/>
                <w:b/>
                <w:bCs/>
                <w:color w:val="000000"/>
                <w:sz w:val="20"/>
              </w:rPr>
            </w:pPr>
          </w:p>
        </w:tc>
        <w:tc>
          <w:tcPr>
            <w:tcW w:w="1003" w:type="dxa"/>
          </w:tcPr>
          <w:p w14:paraId="4B0EFC66" w14:textId="367A4E74" w:rsidR="007F6EDF" w:rsidRPr="007F6EDF" w:rsidRDefault="007F6EDF" w:rsidP="007F6EDF">
            <w:pPr>
              <w:spacing w:line="253" w:lineRule="exact"/>
              <w:jc w:val="center"/>
              <w:rPr>
                <w:rFonts w:ascii="Trebuchet MS" w:hAnsi="Trebuchet MS"/>
                <w:b/>
                <w:bCs/>
                <w:color w:val="000000"/>
                <w:sz w:val="20"/>
              </w:rPr>
            </w:pPr>
          </w:p>
        </w:tc>
        <w:tc>
          <w:tcPr>
            <w:tcW w:w="1003" w:type="dxa"/>
            <w:noWrap/>
            <w:hideMark/>
          </w:tcPr>
          <w:p w14:paraId="5A623C92" w14:textId="334DCF1B" w:rsidR="007F6EDF" w:rsidRPr="007F6EDF" w:rsidRDefault="007F6EDF" w:rsidP="007F6EDF">
            <w:pPr>
              <w:spacing w:line="253" w:lineRule="exact"/>
              <w:jc w:val="center"/>
              <w:rPr>
                <w:rFonts w:ascii="Trebuchet MS" w:hAnsi="Trebuchet MS"/>
                <w:b/>
                <w:bCs/>
                <w:color w:val="000000"/>
                <w:sz w:val="20"/>
              </w:rPr>
            </w:pPr>
          </w:p>
        </w:tc>
        <w:tc>
          <w:tcPr>
            <w:tcW w:w="1003" w:type="dxa"/>
            <w:noWrap/>
            <w:hideMark/>
          </w:tcPr>
          <w:p w14:paraId="05BAA1DB" w14:textId="77777777" w:rsidR="007F6EDF" w:rsidRPr="007F6EDF" w:rsidRDefault="007F6EDF" w:rsidP="007F6EDF">
            <w:pPr>
              <w:spacing w:line="253" w:lineRule="exact"/>
              <w:jc w:val="center"/>
              <w:rPr>
                <w:rFonts w:ascii="Trebuchet MS" w:hAnsi="Trebuchet MS"/>
                <w:color w:val="000000"/>
                <w:sz w:val="20"/>
              </w:rPr>
            </w:pPr>
          </w:p>
        </w:tc>
        <w:tc>
          <w:tcPr>
            <w:tcW w:w="1519" w:type="dxa"/>
            <w:noWrap/>
            <w:hideMark/>
          </w:tcPr>
          <w:p w14:paraId="63E008DA" w14:textId="77777777"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3</w:t>
            </w:r>
          </w:p>
        </w:tc>
      </w:tr>
      <w:tr w:rsidR="007F6EDF" w:rsidRPr="007F6EDF" w14:paraId="090B4F17" w14:textId="77777777" w:rsidTr="007F6EDF">
        <w:trPr>
          <w:trHeight w:val="300"/>
        </w:trPr>
        <w:tc>
          <w:tcPr>
            <w:tcW w:w="2343" w:type="dxa"/>
            <w:noWrap/>
            <w:hideMark/>
          </w:tcPr>
          <w:p w14:paraId="06F56EFF" w14:textId="02CD0A94" w:rsidR="007F6EDF" w:rsidRPr="007F6EDF" w:rsidRDefault="007F6EDF" w:rsidP="007F6EDF">
            <w:pPr>
              <w:spacing w:line="253" w:lineRule="exact"/>
              <w:jc w:val="both"/>
              <w:rPr>
                <w:rFonts w:ascii="Trebuchet MS" w:hAnsi="Trebuchet MS"/>
                <w:color w:val="000000"/>
                <w:sz w:val="20"/>
              </w:rPr>
            </w:pPr>
            <w:r>
              <w:rPr>
                <w:rFonts w:ascii="Trebuchet MS" w:hAnsi="Trebuchet MS"/>
                <w:color w:val="000000"/>
                <w:sz w:val="20"/>
              </w:rPr>
              <w:t xml:space="preserve">- </w:t>
            </w:r>
            <w:r w:rsidRPr="007F6EDF">
              <w:rPr>
                <w:rFonts w:ascii="Trebuchet MS" w:hAnsi="Trebuchet MS"/>
                <w:color w:val="000000"/>
                <w:sz w:val="20"/>
              </w:rPr>
              <w:t>B400R 3K11</w:t>
            </w:r>
          </w:p>
        </w:tc>
        <w:tc>
          <w:tcPr>
            <w:tcW w:w="1076" w:type="dxa"/>
            <w:noWrap/>
          </w:tcPr>
          <w:p w14:paraId="3CB43BD3" w14:textId="77777777" w:rsidR="007F6EDF" w:rsidRPr="007F6EDF" w:rsidRDefault="007F6EDF" w:rsidP="007F6EDF">
            <w:pPr>
              <w:spacing w:line="253" w:lineRule="exact"/>
              <w:jc w:val="center"/>
              <w:rPr>
                <w:rFonts w:ascii="Trebuchet MS" w:hAnsi="Trebuchet MS"/>
                <w:color w:val="000000"/>
                <w:sz w:val="20"/>
              </w:rPr>
            </w:pPr>
          </w:p>
        </w:tc>
        <w:tc>
          <w:tcPr>
            <w:tcW w:w="826" w:type="dxa"/>
            <w:noWrap/>
            <w:hideMark/>
          </w:tcPr>
          <w:p w14:paraId="6967D92E" w14:textId="77777777"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3</w:t>
            </w:r>
          </w:p>
        </w:tc>
        <w:tc>
          <w:tcPr>
            <w:tcW w:w="1003" w:type="dxa"/>
          </w:tcPr>
          <w:p w14:paraId="1B6331DA" w14:textId="77777777" w:rsidR="007F6EDF" w:rsidRPr="007F6EDF" w:rsidRDefault="007F6EDF" w:rsidP="007F6EDF">
            <w:pPr>
              <w:spacing w:line="253" w:lineRule="exact"/>
              <w:jc w:val="center"/>
              <w:rPr>
                <w:rFonts w:ascii="Trebuchet MS" w:hAnsi="Trebuchet MS"/>
                <w:color w:val="000000"/>
                <w:sz w:val="20"/>
              </w:rPr>
            </w:pPr>
          </w:p>
        </w:tc>
        <w:tc>
          <w:tcPr>
            <w:tcW w:w="1003" w:type="dxa"/>
          </w:tcPr>
          <w:p w14:paraId="2609846F" w14:textId="3381F365" w:rsidR="007F6EDF" w:rsidRPr="007F6EDF" w:rsidRDefault="007F6EDF" w:rsidP="007F6EDF">
            <w:pPr>
              <w:spacing w:line="253" w:lineRule="exact"/>
              <w:jc w:val="center"/>
              <w:rPr>
                <w:rFonts w:ascii="Trebuchet MS" w:hAnsi="Trebuchet MS"/>
                <w:color w:val="000000"/>
                <w:sz w:val="20"/>
              </w:rPr>
            </w:pPr>
          </w:p>
        </w:tc>
        <w:tc>
          <w:tcPr>
            <w:tcW w:w="1003" w:type="dxa"/>
            <w:noWrap/>
            <w:hideMark/>
          </w:tcPr>
          <w:p w14:paraId="50039725" w14:textId="18F5BABC" w:rsidR="007F6EDF" w:rsidRPr="007F6EDF" w:rsidRDefault="007F6EDF" w:rsidP="007F6EDF">
            <w:pPr>
              <w:spacing w:line="253" w:lineRule="exact"/>
              <w:jc w:val="center"/>
              <w:rPr>
                <w:rFonts w:ascii="Trebuchet MS" w:hAnsi="Trebuchet MS"/>
                <w:color w:val="000000"/>
                <w:sz w:val="20"/>
              </w:rPr>
            </w:pPr>
          </w:p>
        </w:tc>
        <w:tc>
          <w:tcPr>
            <w:tcW w:w="1003" w:type="dxa"/>
            <w:noWrap/>
            <w:hideMark/>
          </w:tcPr>
          <w:p w14:paraId="34CA53B0" w14:textId="77777777" w:rsidR="007F6EDF" w:rsidRPr="007F6EDF" w:rsidRDefault="007F6EDF" w:rsidP="007F6EDF">
            <w:pPr>
              <w:spacing w:line="253" w:lineRule="exact"/>
              <w:jc w:val="center"/>
              <w:rPr>
                <w:rFonts w:ascii="Trebuchet MS" w:hAnsi="Trebuchet MS"/>
                <w:color w:val="000000"/>
                <w:sz w:val="20"/>
              </w:rPr>
            </w:pPr>
          </w:p>
        </w:tc>
        <w:tc>
          <w:tcPr>
            <w:tcW w:w="1519" w:type="dxa"/>
            <w:noWrap/>
            <w:hideMark/>
          </w:tcPr>
          <w:p w14:paraId="50F95A55" w14:textId="77777777"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3</w:t>
            </w:r>
          </w:p>
        </w:tc>
      </w:tr>
      <w:tr w:rsidR="007F6EDF" w:rsidRPr="007F6EDF" w14:paraId="59030ADF" w14:textId="77777777" w:rsidTr="007F6EDF">
        <w:trPr>
          <w:trHeight w:val="300"/>
        </w:trPr>
        <w:tc>
          <w:tcPr>
            <w:tcW w:w="2343" w:type="dxa"/>
            <w:noWrap/>
            <w:hideMark/>
          </w:tcPr>
          <w:p w14:paraId="11E5E187" w14:textId="77777777" w:rsidR="007F6EDF" w:rsidRPr="007F6EDF" w:rsidRDefault="007F6EDF" w:rsidP="007F6EDF">
            <w:pPr>
              <w:spacing w:line="253" w:lineRule="exact"/>
              <w:jc w:val="both"/>
              <w:rPr>
                <w:rFonts w:ascii="Trebuchet MS" w:hAnsi="Trebuchet MS"/>
                <w:b/>
                <w:bCs/>
                <w:color w:val="000000"/>
                <w:sz w:val="20"/>
              </w:rPr>
            </w:pPr>
            <w:r w:rsidRPr="007F6EDF">
              <w:rPr>
                <w:rFonts w:ascii="Trebuchet MS" w:hAnsi="Trebuchet MS"/>
                <w:b/>
                <w:bCs/>
                <w:color w:val="000000"/>
                <w:sz w:val="20"/>
              </w:rPr>
              <w:t>SCHNEIDER</w:t>
            </w:r>
          </w:p>
        </w:tc>
        <w:tc>
          <w:tcPr>
            <w:tcW w:w="1076" w:type="dxa"/>
            <w:noWrap/>
          </w:tcPr>
          <w:p w14:paraId="73343747" w14:textId="77777777" w:rsidR="007F6EDF" w:rsidRPr="007F6EDF" w:rsidRDefault="007F6EDF" w:rsidP="007F6EDF">
            <w:pPr>
              <w:spacing w:line="253" w:lineRule="exact"/>
              <w:jc w:val="center"/>
              <w:rPr>
                <w:rFonts w:ascii="Trebuchet MS" w:hAnsi="Trebuchet MS"/>
                <w:color w:val="000000"/>
                <w:sz w:val="20"/>
              </w:rPr>
            </w:pPr>
          </w:p>
        </w:tc>
        <w:tc>
          <w:tcPr>
            <w:tcW w:w="826" w:type="dxa"/>
            <w:noWrap/>
            <w:hideMark/>
          </w:tcPr>
          <w:p w14:paraId="35399E66" w14:textId="77777777" w:rsidR="007F6EDF" w:rsidRPr="007F6EDF" w:rsidRDefault="007F6EDF" w:rsidP="007F6EDF">
            <w:pPr>
              <w:spacing w:line="253" w:lineRule="exact"/>
              <w:jc w:val="center"/>
              <w:rPr>
                <w:rFonts w:ascii="Trebuchet MS" w:hAnsi="Trebuchet MS"/>
                <w:color w:val="000000"/>
                <w:sz w:val="20"/>
              </w:rPr>
            </w:pPr>
          </w:p>
        </w:tc>
        <w:tc>
          <w:tcPr>
            <w:tcW w:w="1003" w:type="dxa"/>
          </w:tcPr>
          <w:p w14:paraId="012E5C76" w14:textId="77777777" w:rsidR="007F6EDF" w:rsidRPr="007F6EDF" w:rsidRDefault="007F6EDF" w:rsidP="007F6EDF">
            <w:pPr>
              <w:spacing w:line="253" w:lineRule="exact"/>
              <w:jc w:val="center"/>
              <w:rPr>
                <w:rFonts w:ascii="Trebuchet MS" w:hAnsi="Trebuchet MS"/>
                <w:b/>
                <w:bCs/>
                <w:color w:val="000000"/>
                <w:sz w:val="20"/>
              </w:rPr>
            </w:pPr>
          </w:p>
        </w:tc>
        <w:tc>
          <w:tcPr>
            <w:tcW w:w="1003" w:type="dxa"/>
          </w:tcPr>
          <w:p w14:paraId="2F750E1C" w14:textId="477C2899" w:rsidR="007F6EDF" w:rsidRPr="007F6EDF" w:rsidRDefault="007F6EDF" w:rsidP="007F6EDF">
            <w:pPr>
              <w:spacing w:line="253" w:lineRule="exact"/>
              <w:jc w:val="center"/>
              <w:rPr>
                <w:rFonts w:ascii="Trebuchet MS" w:hAnsi="Trebuchet MS"/>
                <w:b/>
                <w:bCs/>
                <w:color w:val="000000"/>
                <w:sz w:val="20"/>
              </w:rPr>
            </w:pPr>
          </w:p>
        </w:tc>
        <w:tc>
          <w:tcPr>
            <w:tcW w:w="1003" w:type="dxa"/>
            <w:noWrap/>
            <w:hideMark/>
          </w:tcPr>
          <w:p w14:paraId="7E7E6F6A" w14:textId="562A4A66"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1</w:t>
            </w:r>
          </w:p>
        </w:tc>
        <w:tc>
          <w:tcPr>
            <w:tcW w:w="1003" w:type="dxa"/>
            <w:noWrap/>
            <w:hideMark/>
          </w:tcPr>
          <w:p w14:paraId="538536D5" w14:textId="77777777"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1</w:t>
            </w:r>
          </w:p>
        </w:tc>
        <w:tc>
          <w:tcPr>
            <w:tcW w:w="1519" w:type="dxa"/>
            <w:noWrap/>
            <w:hideMark/>
          </w:tcPr>
          <w:p w14:paraId="38957700" w14:textId="77777777"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2</w:t>
            </w:r>
          </w:p>
        </w:tc>
      </w:tr>
      <w:tr w:rsidR="007F6EDF" w:rsidRPr="007F6EDF" w14:paraId="05B14857" w14:textId="77777777" w:rsidTr="007F6EDF">
        <w:trPr>
          <w:trHeight w:val="300"/>
        </w:trPr>
        <w:tc>
          <w:tcPr>
            <w:tcW w:w="2343" w:type="dxa"/>
            <w:noWrap/>
            <w:hideMark/>
          </w:tcPr>
          <w:p w14:paraId="64C4FEFA" w14:textId="301615B6" w:rsidR="007F6EDF" w:rsidRPr="007F6EDF" w:rsidRDefault="007F6EDF" w:rsidP="007F6EDF">
            <w:pPr>
              <w:spacing w:line="253" w:lineRule="exact"/>
              <w:jc w:val="both"/>
              <w:rPr>
                <w:rFonts w:ascii="Trebuchet MS" w:hAnsi="Trebuchet MS"/>
                <w:color w:val="000000"/>
                <w:sz w:val="20"/>
              </w:rPr>
            </w:pPr>
            <w:r>
              <w:rPr>
                <w:rFonts w:ascii="Trebuchet MS" w:hAnsi="Trebuchet MS"/>
                <w:color w:val="000000"/>
                <w:sz w:val="20"/>
              </w:rPr>
              <w:t xml:space="preserve">- </w:t>
            </w:r>
            <w:r w:rsidRPr="007F6EDF">
              <w:rPr>
                <w:rFonts w:ascii="Trebuchet MS" w:hAnsi="Trebuchet MS"/>
                <w:color w:val="000000"/>
                <w:sz w:val="20"/>
              </w:rPr>
              <w:t xml:space="preserve">EASY UPS 3M </w:t>
            </w:r>
          </w:p>
        </w:tc>
        <w:tc>
          <w:tcPr>
            <w:tcW w:w="1076" w:type="dxa"/>
            <w:noWrap/>
          </w:tcPr>
          <w:p w14:paraId="460AEF39" w14:textId="77777777" w:rsidR="007F6EDF" w:rsidRPr="007F6EDF" w:rsidRDefault="007F6EDF" w:rsidP="007F6EDF">
            <w:pPr>
              <w:spacing w:line="253" w:lineRule="exact"/>
              <w:jc w:val="center"/>
              <w:rPr>
                <w:rFonts w:ascii="Trebuchet MS" w:hAnsi="Trebuchet MS"/>
                <w:color w:val="000000"/>
                <w:sz w:val="20"/>
              </w:rPr>
            </w:pPr>
          </w:p>
        </w:tc>
        <w:tc>
          <w:tcPr>
            <w:tcW w:w="826" w:type="dxa"/>
            <w:noWrap/>
            <w:hideMark/>
          </w:tcPr>
          <w:p w14:paraId="2C88415D" w14:textId="77777777" w:rsidR="007F6EDF" w:rsidRPr="007F6EDF" w:rsidRDefault="007F6EDF" w:rsidP="007F6EDF">
            <w:pPr>
              <w:spacing w:line="253" w:lineRule="exact"/>
              <w:jc w:val="center"/>
              <w:rPr>
                <w:rFonts w:ascii="Trebuchet MS" w:hAnsi="Trebuchet MS"/>
                <w:color w:val="000000"/>
                <w:sz w:val="20"/>
              </w:rPr>
            </w:pPr>
          </w:p>
        </w:tc>
        <w:tc>
          <w:tcPr>
            <w:tcW w:w="1003" w:type="dxa"/>
          </w:tcPr>
          <w:p w14:paraId="45439DA6" w14:textId="77777777" w:rsidR="007F6EDF" w:rsidRPr="007F6EDF" w:rsidRDefault="007F6EDF" w:rsidP="007F6EDF">
            <w:pPr>
              <w:spacing w:line="253" w:lineRule="exact"/>
              <w:jc w:val="center"/>
              <w:rPr>
                <w:rFonts w:ascii="Trebuchet MS" w:hAnsi="Trebuchet MS"/>
                <w:color w:val="000000"/>
                <w:sz w:val="20"/>
              </w:rPr>
            </w:pPr>
          </w:p>
        </w:tc>
        <w:tc>
          <w:tcPr>
            <w:tcW w:w="1003" w:type="dxa"/>
          </w:tcPr>
          <w:p w14:paraId="1902563B" w14:textId="6A9DDD67" w:rsidR="007F6EDF" w:rsidRPr="007F6EDF" w:rsidRDefault="007F6EDF" w:rsidP="007F6EDF">
            <w:pPr>
              <w:spacing w:line="253" w:lineRule="exact"/>
              <w:jc w:val="center"/>
              <w:rPr>
                <w:rFonts w:ascii="Trebuchet MS" w:hAnsi="Trebuchet MS"/>
                <w:color w:val="000000"/>
                <w:sz w:val="20"/>
              </w:rPr>
            </w:pPr>
          </w:p>
        </w:tc>
        <w:tc>
          <w:tcPr>
            <w:tcW w:w="1003" w:type="dxa"/>
            <w:noWrap/>
            <w:hideMark/>
          </w:tcPr>
          <w:p w14:paraId="02405698" w14:textId="38AB26F5"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1</w:t>
            </w:r>
          </w:p>
        </w:tc>
        <w:tc>
          <w:tcPr>
            <w:tcW w:w="1003" w:type="dxa"/>
            <w:noWrap/>
            <w:hideMark/>
          </w:tcPr>
          <w:p w14:paraId="7946B578" w14:textId="77777777"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1</w:t>
            </w:r>
          </w:p>
        </w:tc>
        <w:tc>
          <w:tcPr>
            <w:tcW w:w="1519" w:type="dxa"/>
            <w:noWrap/>
            <w:hideMark/>
          </w:tcPr>
          <w:p w14:paraId="28ACBBE7" w14:textId="77777777"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2</w:t>
            </w:r>
          </w:p>
        </w:tc>
      </w:tr>
      <w:tr w:rsidR="007F6EDF" w:rsidRPr="007F6EDF" w14:paraId="151528B1" w14:textId="77777777" w:rsidTr="007F6EDF">
        <w:trPr>
          <w:trHeight w:val="300"/>
        </w:trPr>
        <w:tc>
          <w:tcPr>
            <w:tcW w:w="2343" w:type="dxa"/>
            <w:noWrap/>
            <w:hideMark/>
          </w:tcPr>
          <w:p w14:paraId="7D30E6A7" w14:textId="77777777" w:rsidR="007F6EDF" w:rsidRPr="007F6EDF" w:rsidRDefault="007F6EDF" w:rsidP="007F6EDF">
            <w:pPr>
              <w:spacing w:line="253" w:lineRule="exact"/>
              <w:jc w:val="both"/>
              <w:rPr>
                <w:rFonts w:ascii="Trebuchet MS" w:hAnsi="Trebuchet MS"/>
                <w:b/>
                <w:bCs/>
                <w:color w:val="000000"/>
                <w:sz w:val="20"/>
              </w:rPr>
            </w:pPr>
            <w:r w:rsidRPr="007F6EDF">
              <w:rPr>
                <w:rFonts w:ascii="Trebuchet MS" w:hAnsi="Trebuchet MS"/>
                <w:b/>
                <w:bCs/>
                <w:color w:val="000000"/>
                <w:sz w:val="20"/>
              </w:rPr>
              <w:t>SIEL</w:t>
            </w:r>
          </w:p>
        </w:tc>
        <w:tc>
          <w:tcPr>
            <w:tcW w:w="1076" w:type="dxa"/>
            <w:noWrap/>
          </w:tcPr>
          <w:p w14:paraId="0CAE9124" w14:textId="77777777" w:rsidR="007F6EDF" w:rsidRPr="007F6EDF" w:rsidRDefault="007F6EDF" w:rsidP="007F6EDF">
            <w:pPr>
              <w:spacing w:line="253" w:lineRule="exact"/>
              <w:jc w:val="center"/>
              <w:rPr>
                <w:rFonts w:ascii="Trebuchet MS" w:hAnsi="Trebuchet MS"/>
                <w:color w:val="000000"/>
                <w:sz w:val="20"/>
              </w:rPr>
            </w:pPr>
          </w:p>
        </w:tc>
        <w:tc>
          <w:tcPr>
            <w:tcW w:w="826" w:type="dxa"/>
            <w:noWrap/>
            <w:hideMark/>
          </w:tcPr>
          <w:p w14:paraId="2002DC7C" w14:textId="77777777"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5</w:t>
            </w:r>
          </w:p>
        </w:tc>
        <w:tc>
          <w:tcPr>
            <w:tcW w:w="1003" w:type="dxa"/>
          </w:tcPr>
          <w:p w14:paraId="7FA1C849" w14:textId="3C1C183F"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3</w:t>
            </w:r>
          </w:p>
        </w:tc>
        <w:tc>
          <w:tcPr>
            <w:tcW w:w="1003" w:type="dxa"/>
          </w:tcPr>
          <w:p w14:paraId="2A3CEB0B" w14:textId="4E03B774" w:rsidR="007F6EDF" w:rsidRPr="007F6EDF" w:rsidRDefault="007F6EDF" w:rsidP="007F6EDF">
            <w:pPr>
              <w:spacing w:line="253" w:lineRule="exact"/>
              <w:jc w:val="center"/>
              <w:rPr>
                <w:rFonts w:ascii="Trebuchet MS" w:hAnsi="Trebuchet MS"/>
                <w:b/>
                <w:bCs/>
                <w:color w:val="000000"/>
                <w:sz w:val="20"/>
              </w:rPr>
            </w:pPr>
          </w:p>
        </w:tc>
        <w:tc>
          <w:tcPr>
            <w:tcW w:w="1003" w:type="dxa"/>
            <w:noWrap/>
            <w:hideMark/>
          </w:tcPr>
          <w:p w14:paraId="28D142B0" w14:textId="09B2C504" w:rsidR="007F6EDF" w:rsidRPr="007F6EDF" w:rsidRDefault="007F6EDF" w:rsidP="007F6EDF">
            <w:pPr>
              <w:spacing w:line="253" w:lineRule="exact"/>
              <w:jc w:val="center"/>
              <w:rPr>
                <w:rFonts w:ascii="Trebuchet MS" w:hAnsi="Trebuchet MS"/>
                <w:b/>
                <w:bCs/>
                <w:color w:val="000000"/>
                <w:sz w:val="20"/>
              </w:rPr>
            </w:pPr>
          </w:p>
        </w:tc>
        <w:tc>
          <w:tcPr>
            <w:tcW w:w="1003" w:type="dxa"/>
            <w:noWrap/>
            <w:hideMark/>
          </w:tcPr>
          <w:p w14:paraId="7EF811E8" w14:textId="77777777" w:rsidR="007F6EDF" w:rsidRPr="007F6EDF" w:rsidRDefault="007F6EDF" w:rsidP="007F6EDF">
            <w:pPr>
              <w:spacing w:line="253" w:lineRule="exact"/>
              <w:jc w:val="center"/>
              <w:rPr>
                <w:rFonts w:ascii="Trebuchet MS" w:hAnsi="Trebuchet MS"/>
                <w:color w:val="000000"/>
                <w:sz w:val="20"/>
              </w:rPr>
            </w:pPr>
          </w:p>
        </w:tc>
        <w:tc>
          <w:tcPr>
            <w:tcW w:w="1519" w:type="dxa"/>
            <w:noWrap/>
            <w:hideMark/>
          </w:tcPr>
          <w:p w14:paraId="0DD3E56C" w14:textId="77777777"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8</w:t>
            </w:r>
          </w:p>
        </w:tc>
      </w:tr>
      <w:tr w:rsidR="007F6EDF" w:rsidRPr="007F6EDF" w14:paraId="636F4A10" w14:textId="77777777" w:rsidTr="007F6EDF">
        <w:trPr>
          <w:trHeight w:val="300"/>
        </w:trPr>
        <w:tc>
          <w:tcPr>
            <w:tcW w:w="2343" w:type="dxa"/>
            <w:noWrap/>
            <w:hideMark/>
          </w:tcPr>
          <w:p w14:paraId="67C6DA93" w14:textId="27C32257" w:rsidR="007F6EDF" w:rsidRPr="007F6EDF" w:rsidRDefault="007F6EDF" w:rsidP="007F6EDF">
            <w:pPr>
              <w:spacing w:line="253" w:lineRule="exact"/>
              <w:jc w:val="both"/>
              <w:rPr>
                <w:rFonts w:ascii="Trebuchet MS" w:hAnsi="Trebuchet MS"/>
                <w:color w:val="000000"/>
                <w:sz w:val="20"/>
              </w:rPr>
            </w:pPr>
            <w:r>
              <w:rPr>
                <w:rFonts w:ascii="Trebuchet MS" w:hAnsi="Trebuchet MS"/>
                <w:color w:val="000000"/>
                <w:sz w:val="20"/>
              </w:rPr>
              <w:t xml:space="preserve">- </w:t>
            </w:r>
            <w:r w:rsidRPr="007F6EDF">
              <w:rPr>
                <w:rFonts w:ascii="Trebuchet MS" w:hAnsi="Trebuchet MS"/>
                <w:color w:val="000000"/>
                <w:sz w:val="20"/>
              </w:rPr>
              <w:t>GREENPOINT RT</w:t>
            </w:r>
          </w:p>
        </w:tc>
        <w:tc>
          <w:tcPr>
            <w:tcW w:w="1076" w:type="dxa"/>
            <w:noWrap/>
          </w:tcPr>
          <w:p w14:paraId="73232F9A" w14:textId="77777777" w:rsidR="007F6EDF" w:rsidRPr="007F6EDF" w:rsidRDefault="007F6EDF" w:rsidP="007F6EDF">
            <w:pPr>
              <w:spacing w:line="253" w:lineRule="exact"/>
              <w:jc w:val="center"/>
              <w:rPr>
                <w:rFonts w:ascii="Trebuchet MS" w:hAnsi="Trebuchet MS"/>
                <w:color w:val="000000"/>
                <w:sz w:val="20"/>
              </w:rPr>
            </w:pPr>
          </w:p>
        </w:tc>
        <w:tc>
          <w:tcPr>
            <w:tcW w:w="826" w:type="dxa"/>
            <w:noWrap/>
            <w:hideMark/>
          </w:tcPr>
          <w:p w14:paraId="27E60A4D" w14:textId="77777777"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5</w:t>
            </w:r>
          </w:p>
        </w:tc>
        <w:tc>
          <w:tcPr>
            <w:tcW w:w="1003" w:type="dxa"/>
          </w:tcPr>
          <w:p w14:paraId="5DB313C4" w14:textId="1CDB0D38"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3</w:t>
            </w:r>
          </w:p>
        </w:tc>
        <w:tc>
          <w:tcPr>
            <w:tcW w:w="1003" w:type="dxa"/>
          </w:tcPr>
          <w:p w14:paraId="0C2BE59C" w14:textId="7C8D8EFA" w:rsidR="007F6EDF" w:rsidRPr="007F6EDF" w:rsidRDefault="007F6EDF" w:rsidP="007F6EDF">
            <w:pPr>
              <w:spacing w:line="253" w:lineRule="exact"/>
              <w:jc w:val="center"/>
              <w:rPr>
                <w:rFonts w:ascii="Trebuchet MS" w:hAnsi="Trebuchet MS"/>
                <w:color w:val="000000"/>
                <w:sz w:val="20"/>
              </w:rPr>
            </w:pPr>
          </w:p>
        </w:tc>
        <w:tc>
          <w:tcPr>
            <w:tcW w:w="1003" w:type="dxa"/>
            <w:noWrap/>
            <w:hideMark/>
          </w:tcPr>
          <w:p w14:paraId="3F26006B" w14:textId="7E11CE7F" w:rsidR="007F6EDF" w:rsidRPr="007F6EDF" w:rsidRDefault="007F6EDF" w:rsidP="007F6EDF">
            <w:pPr>
              <w:spacing w:line="253" w:lineRule="exact"/>
              <w:jc w:val="center"/>
              <w:rPr>
                <w:rFonts w:ascii="Trebuchet MS" w:hAnsi="Trebuchet MS"/>
                <w:color w:val="000000"/>
                <w:sz w:val="20"/>
              </w:rPr>
            </w:pPr>
          </w:p>
        </w:tc>
        <w:tc>
          <w:tcPr>
            <w:tcW w:w="1003" w:type="dxa"/>
            <w:noWrap/>
            <w:hideMark/>
          </w:tcPr>
          <w:p w14:paraId="2FEAD78C" w14:textId="77777777" w:rsidR="007F6EDF" w:rsidRPr="007F6EDF" w:rsidRDefault="007F6EDF" w:rsidP="007F6EDF">
            <w:pPr>
              <w:spacing w:line="253" w:lineRule="exact"/>
              <w:jc w:val="center"/>
              <w:rPr>
                <w:rFonts w:ascii="Trebuchet MS" w:hAnsi="Trebuchet MS"/>
                <w:color w:val="000000"/>
                <w:sz w:val="20"/>
              </w:rPr>
            </w:pPr>
          </w:p>
        </w:tc>
        <w:tc>
          <w:tcPr>
            <w:tcW w:w="1519" w:type="dxa"/>
            <w:noWrap/>
            <w:hideMark/>
          </w:tcPr>
          <w:p w14:paraId="5F5BE50F" w14:textId="77777777" w:rsidR="007F6EDF" w:rsidRPr="007F6EDF" w:rsidRDefault="007F6EDF" w:rsidP="007F6EDF">
            <w:pPr>
              <w:spacing w:line="253" w:lineRule="exact"/>
              <w:jc w:val="center"/>
              <w:rPr>
                <w:rFonts w:ascii="Trebuchet MS" w:hAnsi="Trebuchet MS"/>
                <w:color w:val="000000"/>
                <w:sz w:val="20"/>
              </w:rPr>
            </w:pPr>
            <w:r w:rsidRPr="007F6EDF">
              <w:rPr>
                <w:rFonts w:ascii="Trebuchet MS" w:hAnsi="Trebuchet MS"/>
                <w:color w:val="000000"/>
                <w:sz w:val="20"/>
              </w:rPr>
              <w:t>8</w:t>
            </w:r>
          </w:p>
        </w:tc>
      </w:tr>
      <w:tr w:rsidR="007F6EDF" w:rsidRPr="007F6EDF" w14:paraId="46AF0554" w14:textId="77777777" w:rsidTr="007F6EDF">
        <w:trPr>
          <w:trHeight w:val="300"/>
        </w:trPr>
        <w:tc>
          <w:tcPr>
            <w:tcW w:w="2343" w:type="dxa"/>
            <w:noWrap/>
            <w:hideMark/>
          </w:tcPr>
          <w:p w14:paraId="3F792AF1" w14:textId="77777777" w:rsidR="007F6EDF" w:rsidRPr="007F6EDF" w:rsidRDefault="007F6EDF" w:rsidP="007F6EDF">
            <w:pPr>
              <w:spacing w:line="253" w:lineRule="exact"/>
              <w:jc w:val="both"/>
              <w:rPr>
                <w:rFonts w:ascii="Trebuchet MS" w:hAnsi="Trebuchet MS"/>
                <w:b/>
                <w:bCs/>
                <w:color w:val="000000"/>
                <w:sz w:val="20"/>
              </w:rPr>
            </w:pPr>
            <w:r w:rsidRPr="007F6EDF">
              <w:rPr>
                <w:rFonts w:ascii="Trebuchet MS" w:hAnsi="Trebuchet MS"/>
                <w:b/>
                <w:bCs/>
                <w:color w:val="000000"/>
                <w:sz w:val="20"/>
              </w:rPr>
              <w:t>Total général</w:t>
            </w:r>
          </w:p>
        </w:tc>
        <w:tc>
          <w:tcPr>
            <w:tcW w:w="1076" w:type="dxa"/>
            <w:noWrap/>
          </w:tcPr>
          <w:p w14:paraId="5F713501" w14:textId="77777777"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5</w:t>
            </w:r>
          </w:p>
        </w:tc>
        <w:tc>
          <w:tcPr>
            <w:tcW w:w="826" w:type="dxa"/>
            <w:noWrap/>
            <w:hideMark/>
          </w:tcPr>
          <w:p w14:paraId="150B4ACC" w14:textId="77777777"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35</w:t>
            </w:r>
          </w:p>
        </w:tc>
        <w:tc>
          <w:tcPr>
            <w:tcW w:w="1003" w:type="dxa"/>
          </w:tcPr>
          <w:p w14:paraId="32454E9E" w14:textId="1A96D924"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3</w:t>
            </w:r>
          </w:p>
        </w:tc>
        <w:tc>
          <w:tcPr>
            <w:tcW w:w="1003" w:type="dxa"/>
          </w:tcPr>
          <w:p w14:paraId="26037994" w14:textId="742B8CA0"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3</w:t>
            </w:r>
          </w:p>
        </w:tc>
        <w:tc>
          <w:tcPr>
            <w:tcW w:w="1003" w:type="dxa"/>
            <w:noWrap/>
            <w:hideMark/>
          </w:tcPr>
          <w:p w14:paraId="6D412902" w14:textId="0B1454BC"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1</w:t>
            </w:r>
          </w:p>
        </w:tc>
        <w:tc>
          <w:tcPr>
            <w:tcW w:w="1003" w:type="dxa"/>
            <w:noWrap/>
            <w:hideMark/>
          </w:tcPr>
          <w:p w14:paraId="77CF14B4" w14:textId="77777777"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1</w:t>
            </w:r>
          </w:p>
        </w:tc>
        <w:tc>
          <w:tcPr>
            <w:tcW w:w="1519" w:type="dxa"/>
            <w:noWrap/>
            <w:hideMark/>
          </w:tcPr>
          <w:p w14:paraId="5E5A3BA5" w14:textId="77777777" w:rsidR="007F6EDF" w:rsidRPr="007F6EDF" w:rsidRDefault="007F6EDF" w:rsidP="007F6EDF">
            <w:pPr>
              <w:spacing w:line="253" w:lineRule="exact"/>
              <w:jc w:val="center"/>
              <w:rPr>
                <w:rFonts w:ascii="Trebuchet MS" w:hAnsi="Trebuchet MS"/>
                <w:b/>
                <w:bCs/>
                <w:color w:val="000000"/>
                <w:sz w:val="20"/>
              </w:rPr>
            </w:pPr>
            <w:r w:rsidRPr="007F6EDF">
              <w:rPr>
                <w:rFonts w:ascii="Trebuchet MS" w:hAnsi="Trebuchet MS"/>
                <w:b/>
                <w:bCs/>
                <w:color w:val="000000"/>
                <w:sz w:val="20"/>
              </w:rPr>
              <w:t>48</w:t>
            </w:r>
          </w:p>
        </w:tc>
      </w:tr>
    </w:tbl>
    <w:p w14:paraId="459B4BA8" w14:textId="77777777" w:rsidR="0088181C" w:rsidRPr="000749BC" w:rsidRDefault="0088181C" w:rsidP="0088181C">
      <w:pPr>
        <w:spacing w:line="253" w:lineRule="exact"/>
        <w:jc w:val="both"/>
        <w:rPr>
          <w:rFonts w:ascii="Trebuchet MS" w:hAnsi="Trebuchet MS"/>
          <w:color w:val="000000"/>
          <w:sz w:val="20"/>
        </w:rPr>
      </w:pPr>
    </w:p>
    <w:p w14:paraId="71B258E6" w14:textId="491F4D12" w:rsidR="0088181C" w:rsidRPr="000749BC" w:rsidRDefault="007F6EDF" w:rsidP="0088181C">
      <w:pPr>
        <w:spacing w:line="253" w:lineRule="exact"/>
        <w:ind w:left="40"/>
        <w:jc w:val="both"/>
        <w:rPr>
          <w:rFonts w:ascii="Trebuchet MS" w:hAnsi="Trebuchet MS"/>
          <w:color w:val="000000"/>
          <w:sz w:val="20"/>
        </w:rPr>
      </w:pPr>
      <w:r>
        <w:rPr>
          <w:rFonts w:ascii="Trebuchet MS" w:hAnsi="Trebuchet MS"/>
          <w:color w:val="000000"/>
          <w:sz w:val="20"/>
        </w:rPr>
        <w:t>L</w:t>
      </w:r>
      <w:r w:rsidR="0088181C" w:rsidRPr="000749BC">
        <w:rPr>
          <w:rFonts w:ascii="Trebuchet MS" w:hAnsi="Trebuchet MS"/>
          <w:color w:val="000000"/>
          <w:sz w:val="20"/>
        </w:rPr>
        <w:t xml:space="preserve">es caractéristiques techniques </w:t>
      </w:r>
      <w:r>
        <w:rPr>
          <w:rFonts w:ascii="Trebuchet MS" w:hAnsi="Trebuchet MS"/>
          <w:color w:val="000000"/>
          <w:sz w:val="20"/>
        </w:rPr>
        <w:t xml:space="preserve">détaillées </w:t>
      </w:r>
      <w:r w:rsidR="0088181C" w:rsidRPr="000749BC">
        <w:rPr>
          <w:rFonts w:ascii="Trebuchet MS" w:hAnsi="Trebuchet MS"/>
          <w:color w:val="000000"/>
          <w:sz w:val="20"/>
        </w:rPr>
        <w:t xml:space="preserve">des matériels ainsi que les lieux d’implantation </w:t>
      </w:r>
      <w:r>
        <w:rPr>
          <w:rFonts w:ascii="Trebuchet MS" w:hAnsi="Trebuchet MS"/>
          <w:color w:val="000000"/>
          <w:sz w:val="20"/>
        </w:rPr>
        <w:t>sont</w:t>
      </w:r>
      <w:r w:rsidR="0088181C" w:rsidRPr="000749BC">
        <w:rPr>
          <w:rFonts w:ascii="Trebuchet MS" w:hAnsi="Trebuchet MS"/>
          <w:color w:val="000000"/>
          <w:sz w:val="20"/>
        </w:rPr>
        <w:t xml:space="preserve"> répertorié</w:t>
      </w:r>
      <w:r>
        <w:rPr>
          <w:rFonts w:ascii="Trebuchet MS" w:hAnsi="Trebuchet MS"/>
          <w:color w:val="000000"/>
          <w:sz w:val="20"/>
        </w:rPr>
        <w:t>s</w:t>
      </w:r>
      <w:r w:rsidR="0088181C" w:rsidRPr="000749BC">
        <w:rPr>
          <w:rFonts w:ascii="Trebuchet MS" w:hAnsi="Trebuchet MS"/>
          <w:color w:val="000000"/>
          <w:sz w:val="20"/>
        </w:rPr>
        <w:t xml:space="preserve"> à l’annexe </w:t>
      </w:r>
      <w:r w:rsidR="009543BC">
        <w:rPr>
          <w:rFonts w:ascii="Trebuchet MS" w:hAnsi="Trebuchet MS"/>
          <w:color w:val="000000"/>
          <w:sz w:val="20"/>
        </w:rPr>
        <w:t>1</w:t>
      </w:r>
      <w:r w:rsidR="0088181C" w:rsidRPr="000749BC">
        <w:rPr>
          <w:rFonts w:ascii="Trebuchet MS" w:hAnsi="Trebuchet MS"/>
          <w:color w:val="000000"/>
          <w:sz w:val="20"/>
        </w:rPr>
        <w:t xml:space="preserve"> du présent C.C.T.P.</w:t>
      </w:r>
    </w:p>
    <w:p w14:paraId="62096CD5" w14:textId="77777777" w:rsidR="0088181C" w:rsidRPr="000749BC" w:rsidRDefault="0088181C" w:rsidP="0088181C">
      <w:pPr>
        <w:spacing w:line="253" w:lineRule="exact"/>
        <w:ind w:left="40"/>
        <w:jc w:val="both"/>
        <w:rPr>
          <w:rFonts w:ascii="Trebuchet MS" w:hAnsi="Trebuchet MS"/>
          <w:color w:val="000000"/>
          <w:sz w:val="20"/>
        </w:rPr>
      </w:pPr>
    </w:p>
    <w:p w14:paraId="1EA11C32" w14:textId="77777777" w:rsidR="0088181C" w:rsidRPr="000749BC" w:rsidRDefault="0088181C" w:rsidP="0088181C">
      <w:pPr>
        <w:spacing w:line="253" w:lineRule="exact"/>
        <w:ind w:left="40"/>
        <w:jc w:val="both"/>
        <w:rPr>
          <w:rFonts w:ascii="Trebuchet MS" w:hAnsi="Trebuchet MS"/>
          <w:color w:val="000000"/>
          <w:sz w:val="20"/>
        </w:rPr>
      </w:pPr>
      <w:r w:rsidRPr="000749BC">
        <w:rPr>
          <w:rFonts w:ascii="Trebuchet MS" w:hAnsi="Trebuchet MS"/>
          <w:color w:val="000000"/>
          <w:sz w:val="20"/>
        </w:rPr>
        <w:t xml:space="preserve">Le contrat de maintenance englobe aussi la maintenance des périphériques associés aux onduleurs (carte SNMP/WEB, sonde de température, module by-pass). </w:t>
      </w:r>
    </w:p>
    <w:p w14:paraId="25C36476" w14:textId="77777777" w:rsidR="0088181C" w:rsidRPr="000749BC" w:rsidRDefault="0088181C" w:rsidP="009D60CA">
      <w:pPr>
        <w:spacing w:after="40"/>
        <w:jc w:val="both"/>
        <w:rPr>
          <w:rFonts w:ascii="Trebuchet MS" w:hAnsi="Trebuchet MS"/>
          <w:sz w:val="20"/>
        </w:rPr>
      </w:pPr>
    </w:p>
    <w:p w14:paraId="53F1C27B" w14:textId="449D1D53" w:rsidR="00FD5372" w:rsidRPr="000749BC" w:rsidRDefault="00AB47D3" w:rsidP="009D60CA">
      <w:pPr>
        <w:spacing w:after="40"/>
        <w:jc w:val="both"/>
        <w:rPr>
          <w:rFonts w:ascii="Trebuchet MS" w:hAnsi="Trebuchet MS"/>
          <w:sz w:val="20"/>
        </w:rPr>
      </w:pPr>
      <w:r w:rsidRPr="000749BC">
        <w:rPr>
          <w:rFonts w:ascii="Trebuchet MS" w:hAnsi="Trebuchet MS"/>
          <w:sz w:val="20"/>
        </w:rPr>
        <w:t xml:space="preserve">La </w:t>
      </w:r>
      <w:r w:rsidR="001E2F0D" w:rsidRPr="000749BC">
        <w:rPr>
          <w:rFonts w:ascii="Trebuchet MS" w:hAnsi="Trebuchet MS"/>
          <w:sz w:val="20"/>
        </w:rPr>
        <w:t xml:space="preserve">prestation </w:t>
      </w:r>
      <w:r w:rsidR="006E65C0" w:rsidRPr="000749BC">
        <w:rPr>
          <w:rFonts w:ascii="Trebuchet MS" w:hAnsi="Trebuchet MS"/>
          <w:sz w:val="20"/>
        </w:rPr>
        <w:t xml:space="preserve">consiste </w:t>
      </w:r>
      <w:r w:rsidR="00321C12" w:rsidRPr="000749BC">
        <w:rPr>
          <w:rFonts w:ascii="Trebuchet MS" w:hAnsi="Trebuchet MS"/>
          <w:sz w:val="20"/>
        </w:rPr>
        <w:t xml:space="preserve">en une visite annuelle de maintenance préventive, à </w:t>
      </w:r>
      <w:r w:rsidRPr="000749BC">
        <w:rPr>
          <w:rFonts w:ascii="Trebuchet MS" w:hAnsi="Trebuchet MS"/>
          <w:sz w:val="20"/>
        </w:rPr>
        <w:t xml:space="preserve">une maintenance corrective </w:t>
      </w:r>
      <w:r w:rsidR="00321C12" w:rsidRPr="000749BC">
        <w:rPr>
          <w:rFonts w:ascii="Trebuchet MS" w:hAnsi="Trebuchet MS"/>
          <w:sz w:val="20"/>
        </w:rPr>
        <w:t xml:space="preserve">à la demande avec ou sans remplacement de matériels, </w:t>
      </w:r>
      <w:r w:rsidRPr="000749BC">
        <w:rPr>
          <w:rFonts w:ascii="Trebuchet MS" w:hAnsi="Trebuchet MS"/>
          <w:sz w:val="20"/>
        </w:rPr>
        <w:t>des onduleurs</w:t>
      </w:r>
      <w:r w:rsidR="00321C12" w:rsidRPr="000749BC">
        <w:rPr>
          <w:rFonts w:ascii="Trebuchet MS" w:hAnsi="Trebuchet MS"/>
          <w:sz w:val="20"/>
        </w:rPr>
        <w:t xml:space="preserve"> </w:t>
      </w:r>
      <w:r w:rsidRPr="000749BC">
        <w:rPr>
          <w:rFonts w:ascii="Trebuchet MS" w:hAnsi="Trebuchet MS"/>
          <w:sz w:val="20"/>
        </w:rPr>
        <w:t xml:space="preserve">implantés sur </w:t>
      </w:r>
      <w:r w:rsidR="001E2F0D" w:rsidRPr="000749BC">
        <w:rPr>
          <w:rFonts w:ascii="Trebuchet MS" w:hAnsi="Trebuchet MS"/>
          <w:sz w:val="20"/>
        </w:rPr>
        <w:t xml:space="preserve">les </w:t>
      </w:r>
      <w:r w:rsidRPr="000749BC">
        <w:rPr>
          <w:rFonts w:ascii="Trebuchet MS" w:hAnsi="Trebuchet MS"/>
          <w:sz w:val="20"/>
        </w:rPr>
        <w:t>sites de la CPCAM des Bouches du Rhône.</w:t>
      </w:r>
      <w:r w:rsidR="00321C12" w:rsidRPr="000749BC">
        <w:rPr>
          <w:rFonts w:ascii="Trebuchet MS" w:hAnsi="Trebuchet MS"/>
          <w:sz w:val="20"/>
        </w:rPr>
        <w:t xml:space="preserve"> Des prestations </w:t>
      </w:r>
      <w:r w:rsidR="007F6EDF">
        <w:rPr>
          <w:rFonts w:ascii="Trebuchet MS" w:hAnsi="Trebuchet MS"/>
          <w:sz w:val="20"/>
        </w:rPr>
        <w:t xml:space="preserve">associées </w:t>
      </w:r>
      <w:r w:rsidR="00321C12" w:rsidRPr="000749BC">
        <w:rPr>
          <w:rFonts w:ascii="Trebuchet MS" w:hAnsi="Trebuchet MS"/>
          <w:sz w:val="20"/>
        </w:rPr>
        <w:t xml:space="preserve">pourront également </w:t>
      </w:r>
      <w:r w:rsidR="00FA374C" w:rsidRPr="000749BC">
        <w:rPr>
          <w:rFonts w:ascii="Trebuchet MS" w:hAnsi="Trebuchet MS"/>
          <w:sz w:val="20"/>
        </w:rPr>
        <w:t xml:space="preserve">être </w:t>
      </w:r>
      <w:r w:rsidR="00321C12" w:rsidRPr="000749BC">
        <w:rPr>
          <w:rFonts w:ascii="Trebuchet MS" w:hAnsi="Trebuchet MS"/>
          <w:sz w:val="20"/>
        </w:rPr>
        <w:t>demandées</w:t>
      </w:r>
      <w:r w:rsidR="007F6EDF">
        <w:rPr>
          <w:rFonts w:ascii="Trebuchet MS" w:hAnsi="Trebuchet MS"/>
          <w:sz w:val="20"/>
        </w:rPr>
        <w:t xml:space="preserve"> (ex. : déplacement d’un onduleur existant sur un nouveau site)</w:t>
      </w:r>
      <w:r w:rsidR="00034FEE">
        <w:rPr>
          <w:rFonts w:ascii="Trebuchet MS" w:hAnsi="Trebuchet MS"/>
          <w:sz w:val="20"/>
        </w:rPr>
        <w:t>.</w:t>
      </w:r>
    </w:p>
    <w:p w14:paraId="512D4C3E" w14:textId="77777777" w:rsidR="00175641" w:rsidRPr="00F930E1" w:rsidRDefault="00175641" w:rsidP="009D60CA">
      <w:pPr>
        <w:spacing w:after="40"/>
        <w:jc w:val="both"/>
        <w:rPr>
          <w:rFonts w:ascii="Trebuchet MS" w:hAnsi="Trebuchet MS"/>
          <w:szCs w:val="22"/>
        </w:rPr>
      </w:pPr>
    </w:p>
    <w:p w14:paraId="51D2BE30" w14:textId="77777777" w:rsidR="004D4DDF" w:rsidRPr="00AC4FF4" w:rsidRDefault="009F2C99" w:rsidP="004D4DDF">
      <w:pPr>
        <w:pStyle w:val="Titre1"/>
        <w:rPr>
          <w:rFonts w:ascii="Trebuchet MS" w:hAnsi="Trebuchet MS"/>
          <w:bCs/>
          <w:sz w:val="28"/>
          <w:szCs w:val="28"/>
        </w:rPr>
      </w:pPr>
      <w:bookmarkStart w:id="2" w:name="_Toc202865944"/>
      <w:r>
        <w:rPr>
          <w:rFonts w:ascii="Trebuchet MS" w:hAnsi="Trebuchet MS"/>
          <w:bCs/>
          <w:sz w:val="28"/>
          <w:szCs w:val="28"/>
        </w:rPr>
        <w:t>2</w:t>
      </w:r>
      <w:r w:rsidR="00AC4FF4" w:rsidRPr="00AC4FF4">
        <w:rPr>
          <w:rFonts w:ascii="Trebuchet MS" w:hAnsi="Trebuchet MS"/>
          <w:bCs/>
          <w:sz w:val="28"/>
          <w:szCs w:val="28"/>
        </w:rPr>
        <w:t xml:space="preserve"> – Conditions d’exécution de la prestation</w:t>
      </w:r>
      <w:bookmarkEnd w:id="2"/>
    </w:p>
    <w:p w14:paraId="1CD72536" w14:textId="77777777" w:rsidR="00AC4FF4" w:rsidRPr="00AC4FF4" w:rsidRDefault="00AC4FF4" w:rsidP="00AC4FF4"/>
    <w:p w14:paraId="04BB4011" w14:textId="77777777" w:rsidR="00AC4FF4" w:rsidRPr="00AC4FF4" w:rsidRDefault="009F2C99" w:rsidP="00AC4FF4">
      <w:pPr>
        <w:pStyle w:val="Titre2"/>
        <w:spacing w:before="120"/>
        <w:ind w:left="0"/>
        <w:jc w:val="both"/>
        <w:rPr>
          <w:rFonts w:ascii="Trebuchet MS" w:hAnsi="Trebuchet MS"/>
          <w:bCs/>
          <w:i w:val="0"/>
          <w:szCs w:val="24"/>
          <w:u w:val="none"/>
        </w:rPr>
      </w:pPr>
      <w:bookmarkStart w:id="3" w:name="_Toc202865945"/>
      <w:r>
        <w:rPr>
          <w:rFonts w:ascii="Trebuchet MS" w:hAnsi="Trebuchet MS"/>
          <w:bCs/>
          <w:i w:val="0"/>
          <w:szCs w:val="24"/>
          <w:u w:val="none"/>
        </w:rPr>
        <w:t>2</w:t>
      </w:r>
      <w:r w:rsidR="00AC4FF4" w:rsidRPr="00AC4FF4">
        <w:rPr>
          <w:rFonts w:ascii="Trebuchet MS" w:hAnsi="Trebuchet MS"/>
          <w:bCs/>
          <w:i w:val="0"/>
          <w:szCs w:val="24"/>
          <w:u w:val="none"/>
        </w:rPr>
        <w:t>.1 -</w:t>
      </w:r>
      <w:r w:rsidR="00321C12" w:rsidRPr="00AC4FF4">
        <w:rPr>
          <w:rFonts w:ascii="Trebuchet MS" w:hAnsi="Trebuchet MS"/>
          <w:bCs/>
          <w:i w:val="0"/>
          <w:szCs w:val="24"/>
          <w:u w:val="none"/>
        </w:rPr>
        <w:t xml:space="preserve"> Maintenance préventive</w:t>
      </w:r>
      <w:bookmarkEnd w:id="3"/>
    </w:p>
    <w:p w14:paraId="1E958F8A" w14:textId="77777777" w:rsidR="00321C12" w:rsidRPr="00F930E1" w:rsidRDefault="00321C12" w:rsidP="00321C12">
      <w:pPr>
        <w:shd w:val="clear" w:color="auto" w:fill="FFFFFF"/>
        <w:jc w:val="both"/>
        <w:rPr>
          <w:rFonts w:ascii="Trebuchet MS" w:hAnsi="Trebuchet MS"/>
          <w:b/>
          <w:szCs w:val="22"/>
          <w:u w:val="single"/>
        </w:rPr>
      </w:pPr>
    </w:p>
    <w:p w14:paraId="6AB05FEC" w14:textId="77777777" w:rsidR="00321C12" w:rsidRPr="000749BC" w:rsidRDefault="00321C12" w:rsidP="00321C12">
      <w:pPr>
        <w:shd w:val="clear" w:color="auto" w:fill="FFFFFF"/>
        <w:jc w:val="both"/>
        <w:rPr>
          <w:rFonts w:ascii="Trebuchet MS" w:hAnsi="Trebuchet MS"/>
          <w:sz w:val="20"/>
        </w:rPr>
      </w:pPr>
      <w:r w:rsidRPr="000749BC">
        <w:rPr>
          <w:rFonts w:ascii="Trebuchet MS" w:hAnsi="Trebuchet MS"/>
          <w:sz w:val="20"/>
        </w:rPr>
        <w:t>Le Titulaire s’engage à effectuer une visite annuelle de maintenance préventive pour chaque onduleur composant le parc de l’Organisme selon un planning proposé par le Titulaire, réparti sur l’année civile et validé par le service informatique de l</w:t>
      </w:r>
      <w:r w:rsidR="00FA374C" w:rsidRPr="000749BC">
        <w:rPr>
          <w:rFonts w:ascii="Trebuchet MS" w:hAnsi="Trebuchet MS"/>
          <w:sz w:val="20"/>
        </w:rPr>
        <w:t>’Organisme</w:t>
      </w:r>
      <w:r w:rsidRPr="000749BC">
        <w:rPr>
          <w:rFonts w:ascii="Trebuchet MS" w:hAnsi="Trebuchet MS"/>
          <w:sz w:val="20"/>
        </w:rPr>
        <w:t>. Le non-respect des visites annuelles entraînera l'application des pénalités de retard prévues au CCAP.</w:t>
      </w:r>
    </w:p>
    <w:p w14:paraId="0B5CC2D2" w14:textId="77777777" w:rsidR="00321C12" w:rsidRPr="000749BC" w:rsidRDefault="00321C12" w:rsidP="00321C12">
      <w:pPr>
        <w:shd w:val="clear" w:color="auto" w:fill="FFFFFF"/>
        <w:jc w:val="both"/>
        <w:rPr>
          <w:rFonts w:ascii="Trebuchet MS" w:hAnsi="Trebuchet MS"/>
          <w:sz w:val="20"/>
        </w:rPr>
      </w:pPr>
    </w:p>
    <w:p w14:paraId="00AA9CDA" w14:textId="77777777" w:rsidR="00321C12" w:rsidRPr="000749BC" w:rsidRDefault="00321C12" w:rsidP="00321C12">
      <w:pPr>
        <w:shd w:val="clear" w:color="auto" w:fill="FFFFFF"/>
        <w:jc w:val="both"/>
        <w:rPr>
          <w:rFonts w:ascii="Trebuchet MS" w:hAnsi="Trebuchet MS"/>
          <w:sz w:val="20"/>
        </w:rPr>
      </w:pPr>
      <w:r w:rsidRPr="000749BC">
        <w:rPr>
          <w:rFonts w:ascii="Trebuchet MS" w:hAnsi="Trebuchet MS"/>
          <w:sz w:val="20"/>
        </w:rPr>
        <w:t xml:space="preserve">Le calendrier des visites par site sera établi de concert entre le Titulaire du marché et le représentant du pouvoir adjudicateur, dans un délai de </w:t>
      </w:r>
      <w:r w:rsidR="00FA374C" w:rsidRPr="000749BC">
        <w:rPr>
          <w:rFonts w:ascii="Trebuchet MS" w:hAnsi="Trebuchet MS"/>
          <w:sz w:val="20"/>
        </w:rPr>
        <w:t>3</w:t>
      </w:r>
      <w:r w:rsidRPr="000749BC">
        <w:rPr>
          <w:rFonts w:ascii="Trebuchet MS" w:hAnsi="Trebuchet MS"/>
          <w:sz w:val="20"/>
        </w:rPr>
        <w:t xml:space="preserve"> mois à compter de la notification du marché. Les visites s’effectueront en heures ouvrées et avec un accompagnement d’un agent de l’Organisme.</w:t>
      </w:r>
    </w:p>
    <w:p w14:paraId="2C501144" w14:textId="77777777" w:rsidR="00321C12" w:rsidRPr="000749BC" w:rsidRDefault="00321C12" w:rsidP="00321C12">
      <w:pPr>
        <w:shd w:val="clear" w:color="auto" w:fill="FFFFFF"/>
        <w:jc w:val="both"/>
        <w:rPr>
          <w:rFonts w:ascii="Trebuchet MS" w:hAnsi="Trebuchet MS"/>
          <w:sz w:val="20"/>
        </w:rPr>
      </w:pPr>
    </w:p>
    <w:p w14:paraId="16B32EC8" w14:textId="77777777" w:rsidR="00321C12" w:rsidRPr="000749BC" w:rsidRDefault="00321C12" w:rsidP="00321C12">
      <w:pPr>
        <w:shd w:val="clear" w:color="auto" w:fill="FFFFFF"/>
        <w:jc w:val="both"/>
        <w:rPr>
          <w:rFonts w:ascii="Trebuchet MS" w:hAnsi="Trebuchet MS"/>
          <w:sz w:val="20"/>
        </w:rPr>
      </w:pPr>
      <w:r w:rsidRPr="000749BC">
        <w:rPr>
          <w:rFonts w:ascii="Trebuchet MS" w:hAnsi="Trebuchet MS"/>
          <w:sz w:val="20"/>
        </w:rPr>
        <w:t>Lors de ces visites, le Titulaire devra assurer les prestations suivantes :</w:t>
      </w:r>
    </w:p>
    <w:p w14:paraId="73165BCC" w14:textId="77777777" w:rsidR="00321C12" w:rsidRPr="000749BC" w:rsidRDefault="00321C12" w:rsidP="00321C12">
      <w:pPr>
        <w:numPr>
          <w:ilvl w:val="0"/>
          <w:numId w:val="11"/>
        </w:numPr>
        <w:shd w:val="clear" w:color="auto" w:fill="FFFFFF"/>
        <w:jc w:val="both"/>
        <w:rPr>
          <w:rFonts w:ascii="Trebuchet MS" w:hAnsi="Trebuchet MS"/>
          <w:sz w:val="20"/>
        </w:rPr>
      </w:pPr>
      <w:r w:rsidRPr="000749BC">
        <w:rPr>
          <w:rFonts w:ascii="Trebuchet MS" w:hAnsi="Trebuchet MS"/>
          <w:sz w:val="20"/>
        </w:rPr>
        <w:t>Contrôle du raccordement physique de l’onduleur, des composants matériels et des serrages de connexion</w:t>
      </w:r>
    </w:p>
    <w:p w14:paraId="3BCC9EF4" w14:textId="77777777" w:rsidR="00321C12" w:rsidRPr="000749BC" w:rsidRDefault="00321C12" w:rsidP="00321C12">
      <w:pPr>
        <w:numPr>
          <w:ilvl w:val="0"/>
          <w:numId w:val="11"/>
        </w:numPr>
        <w:shd w:val="clear" w:color="auto" w:fill="FFFFFF"/>
        <w:jc w:val="both"/>
        <w:rPr>
          <w:rFonts w:ascii="Trebuchet MS" w:hAnsi="Trebuchet MS"/>
          <w:sz w:val="20"/>
        </w:rPr>
      </w:pPr>
      <w:r w:rsidRPr="000749BC">
        <w:rPr>
          <w:rFonts w:ascii="Trebuchet MS" w:hAnsi="Trebuchet MS"/>
          <w:sz w:val="20"/>
        </w:rPr>
        <w:t>Essais de fonctionnement de l’onduleur dans tous les modes d’utilisation (normal, bypass, batterie) et contrôles des valeurs obtenues</w:t>
      </w:r>
    </w:p>
    <w:p w14:paraId="33FABFD9" w14:textId="77777777" w:rsidR="00321C12" w:rsidRPr="000749BC" w:rsidRDefault="00321C12" w:rsidP="00321C12">
      <w:pPr>
        <w:numPr>
          <w:ilvl w:val="0"/>
          <w:numId w:val="11"/>
        </w:numPr>
        <w:shd w:val="clear" w:color="auto" w:fill="FFFFFF"/>
        <w:jc w:val="both"/>
        <w:rPr>
          <w:rFonts w:ascii="Trebuchet MS" w:hAnsi="Trebuchet MS"/>
          <w:sz w:val="20"/>
        </w:rPr>
      </w:pPr>
      <w:r w:rsidRPr="000749BC">
        <w:rPr>
          <w:rFonts w:ascii="Trebuchet MS" w:hAnsi="Trebuchet MS"/>
          <w:sz w:val="20"/>
        </w:rPr>
        <w:t>Contrôle du niveau et de la qualité des batteries</w:t>
      </w:r>
    </w:p>
    <w:p w14:paraId="359EAD11" w14:textId="77777777" w:rsidR="00321C12" w:rsidRPr="000749BC" w:rsidRDefault="00321C12" w:rsidP="00321C12">
      <w:pPr>
        <w:numPr>
          <w:ilvl w:val="0"/>
          <w:numId w:val="11"/>
        </w:numPr>
        <w:shd w:val="clear" w:color="auto" w:fill="FFFFFF"/>
        <w:jc w:val="both"/>
        <w:rPr>
          <w:rFonts w:ascii="Trebuchet MS" w:hAnsi="Trebuchet MS"/>
          <w:sz w:val="20"/>
        </w:rPr>
      </w:pPr>
      <w:r w:rsidRPr="000749BC">
        <w:rPr>
          <w:rFonts w:ascii="Trebuchet MS" w:hAnsi="Trebuchet MS"/>
          <w:sz w:val="20"/>
        </w:rPr>
        <w:t>Contrôles du bon fonctionnement des périphériques</w:t>
      </w:r>
    </w:p>
    <w:p w14:paraId="236238B9" w14:textId="77777777" w:rsidR="00321C12" w:rsidRPr="000749BC" w:rsidRDefault="00321C12" w:rsidP="00321C12">
      <w:pPr>
        <w:numPr>
          <w:ilvl w:val="0"/>
          <w:numId w:val="11"/>
        </w:numPr>
        <w:shd w:val="clear" w:color="auto" w:fill="FFFFFF"/>
        <w:jc w:val="both"/>
        <w:rPr>
          <w:rFonts w:ascii="Trebuchet MS" w:hAnsi="Trebuchet MS"/>
          <w:sz w:val="20"/>
        </w:rPr>
      </w:pPr>
      <w:r w:rsidRPr="000749BC">
        <w:rPr>
          <w:rFonts w:ascii="Trebuchet MS" w:hAnsi="Trebuchet MS"/>
          <w:sz w:val="20"/>
        </w:rPr>
        <w:t>Mise à jour des versions de micro-logiciels</w:t>
      </w:r>
    </w:p>
    <w:p w14:paraId="0A26D8FE" w14:textId="77777777" w:rsidR="00321C12" w:rsidRPr="000749BC" w:rsidRDefault="00321C12" w:rsidP="00321C12">
      <w:pPr>
        <w:numPr>
          <w:ilvl w:val="0"/>
          <w:numId w:val="11"/>
        </w:numPr>
        <w:shd w:val="clear" w:color="auto" w:fill="FFFFFF"/>
        <w:jc w:val="both"/>
        <w:rPr>
          <w:rFonts w:ascii="Trebuchet MS" w:hAnsi="Trebuchet MS"/>
          <w:sz w:val="20"/>
        </w:rPr>
      </w:pPr>
      <w:r w:rsidRPr="000749BC">
        <w:rPr>
          <w:rFonts w:ascii="Trebuchet MS" w:hAnsi="Trebuchet MS"/>
          <w:sz w:val="20"/>
        </w:rPr>
        <w:t>Nettoyage et dépoussiérage de l’onduleur</w:t>
      </w:r>
    </w:p>
    <w:p w14:paraId="0F5F3C34" w14:textId="77777777" w:rsidR="00321C12" w:rsidRPr="000749BC" w:rsidRDefault="00321C12" w:rsidP="00321C12">
      <w:pPr>
        <w:numPr>
          <w:ilvl w:val="0"/>
          <w:numId w:val="11"/>
        </w:numPr>
        <w:shd w:val="clear" w:color="auto" w:fill="FFFFFF"/>
        <w:jc w:val="both"/>
        <w:rPr>
          <w:rFonts w:ascii="Trebuchet MS" w:hAnsi="Trebuchet MS"/>
          <w:sz w:val="20"/>
        </w:rPr>
      </w:pPr>
      <w:r w:rsidRPr="000749BC">
        <w:rPr>
          <w:rFonts w:ascii="Trebuchet MS" w:hAnsi="Trebuchet MS"/>
          <w:sz w:val="20"/>
        </w:rPr>
        <w:t>Rédaction d’un rapport d’intervention détaillé avec d’éventuelles préconisations. Il devra contenir :</w:t>
      </w:r>
    </w:p>
    <w:p w14:paraId="539545A5" w14:textId="77777777" w:rsidR="00321C12" w:rsidRPr="000749BC" w:rsidRDefault="00321C12" w:rsidP="00321C12">
      <w:pPr>
        <w:numPr>
          <w:ilvl w:val="0"/>
          <w:numId w:val="9"/>
        </w:numPr>
        <w:shd w:val="clear" w:color="auto" w:fill="FFFFFF"/>
        <w:jc w:val="both"/>
        <w:rPr>
          <w:rFonts w:ascii="Trebuchet MS" w:hAnsi="Trebuchet MS"/>
          <w:sz w:val="20"/>
        </w:rPr>
      </w:pPr>
      <w:r w:rsidRPr="000749BC">
        <w:rPr>
          <w:rFonts w:ascii="Trebuchet MS" w:hAnsi="Trebuchet MS"/>
          <w:sz w:val="20"/>
        </w:rPr>
        <w:t>Le nom du technicien,</w:t>
      </w:r>
    </w:p>
    <w:p w14:paraId="209DB1F8" w14:textId="77777777" w:rsidR="00321C12" w:rsidRPr="000749BC" w:rsidRDefault="00321C12" w:rsidP="00321C12">
      <w:pPr>
        <w:numPr>
          <w:ilvl w:val="0"/>
          <w:numId w:val="9"/>
        </w:numPr>
        <w:shd w:val="clear" w:color="auto" w:fill="FFFFFF"/>
        <w:jc w:val="both"/>
        <w:rPr>
          <w:rFonts w:ascii="Trebuchet MS" w:hAnsi="Trebuchet MS"/>
          <w:sz w:val="20"/>
        </w:rPr>
      </w:pPr>
      <w:r w:rsidRPr="000749BC">
        <w:rPr>
          <w:rFonts w:ascii="Trebuchet MS" w:hAnsi="Trebuchet MS"/>
          <w:sz w:val="20"/>
        </w:rPr>
        <w:t>La date et heure de la visite,</w:t>
      </w:r>
    </w:p>
    <w:p w14:paraId="5CC14791" w14:textId="77777777" w:rsidR="00321C12" w:rsidRPr="000749BC" w:rsidRDefault="00321C12" w:rsidP="00321C12">
      <w:pPr>
        <w:numPr>
          <w:ilvl w:val="0"/>
          <w:numId w:val="9"/>
        </w:numPr>
        <w:shd w:val="clear" w:color="auto" w:fill="FFFFFF"/>
        <w:jc w:val="both"/>
        <w:rPr>
          <w:rFonts w:ascii="Trebuchet MS" w:hAnsi="Trebuchet MS"/>
          <w:sz w:val="20"/>
        </w:rPr>
      </w:pPr>
      <w:r w:rsidRPr="000749BC">
        <w:rPr>
          <w:rFonts w:ascii="Trebuchet MS" w:hAnsi="Trebuchet MS"/>
          <w:sz w:val="20"/>
        </w:rPr>
        <w:t>Les résultats des contrôles effectués,</w:t>
      </w:r>
    </w:p>
    <w:p w14:paraId="7DE362A9" w14:textId="77777777" w:rsidR="00321C12" w:rsidRPr="000749BC" w:rsidRDefault="00321C12" w:rsidP="00321C12">
      <w:pPr>
        <w:numPr>
          <w:ilvl w:val="0"/>
          <w:numId w:val="9"/>
        </w:numPr>
        <w:shd w:val="clear" w:color="auto" w:fill="FFFFFF"/>
        <w:jc w:val="both"/>
        <w:rPr>
          <w:rFonts w:ascii="Trebuchet MS" w:hAnsi="Trebuchet MS"/>
          <w:sz w:val="20"/>
        </w:rPr>
      </w:pPr>
      <w:r w:rsidRPr="000749BC">
        <w:rPr>
          <w:rFonts w:ascii="Trebuchet MS" w:hAnsi="Trebuchet MS"/>
          <w:sz w:val="20"/>
        </w:rPr>
        <w:t>Les travaux éventuellement préconisés lors des futures visites et les délais d’immobilisation à prévoir.</w:t>
      </w:r>
    </w:p>
    <w:p w14:paraId="174CD732" w14:textId="77777777" w:rsidR="00321C12" w:rsidRPr="000749BC" w:rsidRDefault="00321C12" w:rsidP="00321C12">
      <w:pPr>
        <w:shd w:val="clear" w:color="auto" w:fill="FFFFFF"/>
        <w:jc w:val="both"/>
        <w:rPr>
          <w:rFonts w:ascii="Trebuchet MS" w:hAnsi="Trebuchet MS"/>
          <w:sz w:val="20"/>
        </w:rPr>
      </w:pPr>
    </w:p>
    <w:p w14:paraId="79E85EEB" w14:textId="77777777" w:rsidR="00321C12" w:rsidRPr="000749BC" w:rsidRDefault="00321C12" w:rsidP="00321C12">
      <w:pPr>
        <w:shd w:val="clear" w:color="auto" w:fill="FFFFFF"/>
        <w:jc w:val="both"/>
        <w:rPr>
          <w:rFonts w:ascii="Trebuchet MS" w:hAnsi="Trebuchet MS"/>
          <w:b/>
          <w:sz w:val="20"/>
          <w:u w:val="single"/>
        </w:rPr>
      </w:pPr>
      <w:r w:rsidRPr="000749BC">
        <w:rPr>
          <w:rFonts w:ascii="Trebuchet MS" w:hAnsi="Trebuchet MS"/>
          <w:sz w:val="20"/>
        </w:rPr>
        <w:t xml:space="preserve">L’original sera signé sur place par l’accompagnant de l’organisme ; il apposera sa signature, pour la conformité, sur le double conservé par le Titulaire. </w:t>
      </w:r>
      <w:r w:rsidR="00651D9A" w:rsidRPr="000749BC">
        <w:rPr>
          <w:rFonts w:ascii="Trebuchet MS" w:hAnsi="Trebuchet MS"/>
          <w:sz w:val="20"/>
        </w:rPr>
        <w:t xml:space="preserve"> Le rapport d’intervention sera ensuite fourni au service informatique de l’Organisme en format numérique par messagerie.</w:t>
      </w:r>
    </w:p>
    <w:p w14:paraId="628E61B1" w14:textId="77777777" w:rsidR="00321C12" w:rsidRPr="00F930E1" w:rsidRDefault="00321C12" w:rsidP="009D60CA">
      <w:pPr>
        <w:spacing w:after="40"/>
        <w:jc w:val="both"/>
        <w:rPr>
          <w:rFonts w:ascii="Trebuchet MS" w:hAnsi="Trebuchet MS"/>
          <w:szCs w:val="22"/>
        </w:rPr>
      </w:pPr>
    </w:p>
    <w:p w14:paraId="0B46BB1D" w14:textId="77777777" w:rsidR="00980962" w:rsidRPr="00AC4FF4" w:rsidRDefault="009F2C99" w:rsidP="009D60CA">
      <w:pPr>
        <w:pStyle w:val="Titre2"/>
        <w:spacing w:before="120"/>
        <w:ind w:left="0"/>
        <w:jc w:val="both"/>
        <w:rPr>
          <w:rFonts w:ascii="Trebuchet MS" w:hAnsi="Trebuchet MS"/>
          <w:bCs/>
          <w:i w:val="0"/>
          <w:szCs w:val="24"/>
          <w:u w:val="none"/>
        </w:rPr>
      </w:pPr>
      <w:bookmarkStart w:id="4" w:name="_Toc202865946"/>
      <w:r>
        <w:rPr>
          <w:rFonts w:ascii="Trebuchet MS" w:hAnsi="Trebuchet MS"/>
          <w:bCs/>
          <w:i w:val="0"/>
          <w:szCs w:val="24"/>
          <w:u w:val="none"/>
        </w:rPr>
        <w:t>2</w:t>
      </w:r>
      <w:r w:rsidR="00AC4FF4" w:rsidRPr="00AC4FF4">
        <w:rPr>
          <w:rFonts w:ascii="Trebuchet MS" w:hAnsi="Trebuchet MS"/>
          <w:bCs/>
          <w:i w:val="0"/>
          <w:szCs w:val="24"/>
          <w:u w:val="none"/>
        </w:rPr>
        <w:t>.</w:t>
      </w:r>
      <w:r w:rsidR="00321C12" w:rsidRPr="00AC4FF4">
        <w:rPr>
          <w:rFonts w:ascii="Trebuchet MS" w:hAnsi="Trebuchet MS"/>
          <w:bCs/>
          <w:i w:val="0"/>
          <w:szCs w:val="24"/>
          <w:u w:val="none"/>
        </w:rPr>
        <w:t>2</w:t>
      </w:r>
      <w:r w:rsidR="00980962" w:rsidRPr="00AC4FF4">
        <w:rPr>
          <w:rFonts w:ascii="Trebuchet MS" w:hAnsi="Trebuchet MS"/>
          <w:bCs/>
          <w:i w:val="0"/>
          <w:szCs w:val="24"/>
          <w:u w:val="none"/>
        </w:rPr>
        <w:t xml:space="preserve"> </w:t>
      </w:r>
      <w:r w:rsidR="00AC4FF4" w:rsidRPr="00AC4FF4">
        <w:rPr>
          <w:rFonts w:ascii="Trebuchet MS" w:hAnsi="Trebuchet MS"/>
          <w:bCs/>
          <w:i w:val="0"/>
          <w:szCs w:val="24"/>
          <w:u w:val="none"/>
        </w:rPr>
        <w:t>-</w:t>
      </w:r>
      <w:r w:rsidR="00980962" w:rsidRPr="00AC4FF4">
        <w:rPr>
          <w:rFonts w:ascii="Trebuchet MS" w:hAnsi="Trebuchet MS"/>
          <w:bCs/>
          <w:i w:val="0"/>
          <w:szCs w:val="24"/>
          <w:u w:val="none"/>
        </w:rPr>
        <w:t xml:space="preserve"> Maintenance corrective</w:t>
      </w:r>
      <w:bookmarkEnd w:id="4"/>
    </w:p>
    <w:p w14:paraId="33850C05" w14:textId="77777777" w:rsidR="00AC4FF4" w:rsidRPr="00AC4FF4" w:rsidRDefault="00AC4FF4" w:rsidP="00AC4FF4"/>
    <w:p w14:paraId="122AF668" w14:textId="77777777" w:rsidR="00AB47D3" w:rsidRPr="000749BC" w:rsidRDefault="00AB47D3" w:rsidP="009D60CA">
      <w:pPr>
        <w:shd w:val="clear" w:color="auto" w:fill="FFFFFF"/>
        <w:jc w:val="both"/>
        <w:rPr>
          <w:rFonts w:ascii="Trebuchet MS" w:hAnsi="Trebuchet MS"/>
          <w:sz w:val="20"/>
        </w:rPr>
      </w:pPr>
      <w:r w:rsidRPr="000749BC">
        <w:rPr>
          <w:rFonts w:ascii="Trebuchet MS" w:hAnsi="Trebuchet MS"/>
          <w:sz w:val="20"/>
        </w:rPr>
        <w:t>Ces prestations consistent en un dépannage des matériels sur leurs lieux d’implantation, se traduisant soit par une réparation, soit par un remplacement des pièces défectueuses.</w:t>
      </w:r>
    </w:p>
    <w:p w14:paraId="153BBE6A" w14:textId="77777777" w:rsidR="006E65C0" w:rsidRPr="000749BC" w:rsidRDefault="006E65C0" w:rsidP="009D60CA">
      <w:pPr>
        <w:jc w:val="both"/>
        <w:rPr>
          <w:rFonts w:ascii="Trebuchet MS" w:hAnsi="Trebuchet MS"/>
          <w:sz w:val="20"/>
        </w:rPr>
      </w:pPr>
    </w:p>
    <w:p w14:paraId="300498B0" w14:textId="77777777" w:rsidR="00AB47D3" w:rsidRPr="000749BC" w:rsidRDefault="00AB47D3" w:rsidP="009D60CA">
      <w:pPr>
        <w:jc w:val="both"/>
        <w:rPr>
          <w:rFonts w:ascii="Trebuchet MS" w:hAnsi="Trebuchet MS"/>
          <w:sz w:val="20"/>
        </w:rPr>
      </w:pPr>
      <w:r w:rsidRPr="000749BC">
        <w:rPr>
          <w:rFonts w:ascii="Trebuchet MS" w:hAnsi="Trebuchet MS"/>
          <w:sz w:val="20"/>
        </w:rPr>
        <w:t xml:space="preserve">La maintenance prend aussi en compte l’usure des batteries.  </w:t>
      </w:r>
      <w:r w:rsidRPr="000749BC">
        <w:rPr>
          <w:rFonts w:ascii="Trebuchet MS" w:hAnsi="Trebuchet MS"/>
          <w:b/>
          <w:sz w:val="20"/>
        </w:rPr>
        <w:t>L’autonomie des onduleurs sur batterie (en pleine charge) sera de 15 minutes minimum de façon constante et dans le temps.</w:t>
      </w:r>
      <w:r w:rsidRPr="000749BC">
        <w:rPr>
          <w:rFonts w:ascii="Trebuchet MS" w:hAnsi="Trebuchet MS"/>
          <w:sz w:val="20"/>
        </w:rPr>
        <w:t xml:space="preserve"> Si l’autonomie est inférieure à 15 minutes, le présent contrat </w:t>
      </w:r>
      <w:r w:rsidR="00175641">
        <w:rPr>
          <w:rFonts w:ascii="Trebuchet MS" w:hAnsi="Trebuchet MS"/>
          <w:sz w:val="20"/>
        </w:rPr>
        <w:t>préconisera</w:t>
      </w:r>
      <w:r w:rsidRPr="000749BC">
        <w:rPr>
          <w:rFonts w:ascii="Trebuchet MS" w:hAnsi="Trebuchet MS"/>
          <w:sz w:val="20"/>
        </w:rPr>
        <w:t xml:space="preserve"> le remplacement des batteries.</w:t>
      </w:r>
    </w:p>
    <w:p w14:paraId="3B6269E9" w14:textId="400046B5" w:rsidR="00AB47D3" w:rsidRDefault="009F2C99" w:rsidP="006563C3">
      <w:pPr>
        <w:pStyle w:val="Titre3"/>
        <w:rPr>
          <w:rFonts w:ascii="Trebuchet MS" w:hAnsi="Trebuchet MS"/>
        </w:rPr>
      </w:pPr>
      <w:bookmarkStart w:id="5" w:name="_Toc244062297"/>
      <w:bookmarkStart w:id="6" w:name="_Toc244501072"/>
      <w:bookmarkStart w:id="7" w:name="_Toc202865947"/>
      <w:r>
        <w:rPr>
          <w:rFonts w:ascii="Trebuchet MS" w:hAnsi="Trebuchet MS"/>
        </w:rPr>
        <w:t>2</w:t>
      </w:r>
      <w:r w:rsidR="00AC4FF4">
        <w:rPr>
          <w:rFonts w:ascii="Trebuchet MS" w:hAnsi="Trebuchet MS"/>
        </w:rPr>
        <w:t>.2.1 -</w:t>
      </w:r>
      <w:r w:rsidR="006563C3" w:rsidRPr="00F930E1">
        <w:rPr>
          <w:rFonts w:ascii="Trebuchet MS" w:hAnsi="Trebuchet MS"/>
        </w:rPr>
        <w:t xml:space="preserve"> </w:t>
      </w:r>
      <w:bookmarkEnd w:id="5"/>
      <w:bookmarkEnd w:id="6"/>
      <w:r w:rsidR="006563C3" w:rsidRPr="00F930E1">
        <w:rPr>
          <w:rFonts w:ascii="Trebuchet MS" w:hAnsi="Trebuchet MS"/>
        </w:rPr>
        <w:t>Point de contact et délais contractuels</w:t>
      </w:r>
      <w:bookmarkEnd w:id="7"/>
    </w:p>
    <w:p w14:paraId="65A55589" w14:textId="77777777" w:rsidR="00F2274C" w:rsidRPr="00F2274C" w:rsidRDefault="00F2274C" w:rsidP="00F2274C"/>
    <w:p w14:paraId="4985DE8B" w14:textId="3197E563" w:rsidR="00AB47D3" w:rsidRPr="000749BC" w:rsidRDefault="00AB47D3" w:rsidP="009D60CA">
      <w:pPr>
        <w:numPr>
          <w:ilvl w:val="0"/>
          <w:numId w:val="5"/>
        </w:numPr>
        <w:shd w:val="clear" w:color="auto" w:fill="FFFFFF"/>
        <w:spacing w:before="120"/>
        <w:ind w:left="714" w:hanging="357"/>
        <w:jc w:val="both"/>
        <w:rPr>
          <w:rFonts w:ascii="Trebuchet MS" w:hAnsi="Trebuchet MS"/>
          <w:sz w:val="20"/>
        </w:rPr>
      </w:pPr>
      <w:r w:rsidRPr="000749BC">
        <w:rPr>
          <w:rFonts w:ascii="Trebuchet MS" w:hAnsi="Trebuchet MS"/>
          <w:sz w:val="20"/>
        </w:rPr>
        <w:t xml:space="preserve">Un </w:t>
      </w:r>
      <w:r w:rsidR="00FE3281" w:rsidRPr="000749BC">
        <w:rPr>
          <w:rFonts w:ascii="Trebuchet MS" w:hAnsi="Trebuchet MS"/>
          <w:sz w:val="20"/>
        </w:rPr>
        <w:t>p</w:t>
      </w:r>
      <w:r w:rsidRPr="000749BC">
        <w:rPr>
          <w:rFonts w:ascii="Trebuchet MS" w:hAnsi="Trebuchet MS"/>
          <w:sz w:val="20"/>
        </w:rPr>
        <w:t xml:space="preserve">oint </w:t>
      </w:r>
      <w:r w:rsidR="00FD5372" w:rsidRPr="000749BC">
        <w:rPr>
          <w:rFonts w:ascii="Trebuchet MS" w:hAnsi="Trebuchet MS"/>
          <w:sz w:val="20"/>
        </w:rPr>
        <w:t xml:space="preserve">de contact </w:t>
      </w:r>
      <w:r w:rsidR="00FA374C" w:rsidRPr="000749BC">
        <w:rPr>
          <w:rFonts w:ascii="Trebuchet MS" w:hAnsi="Trebuchet MS"/>
          <w:sz w:val="20"/>
        </w:rPr>
        <w:t xml:space="preserve">unique </w:t>
      </w:r>
      <w:r w:rsidR="00FE3281" w:rsidRPr="000749BC">
        <w:rPr>
          <w:rFonts w:ascii="Trebuchet MS" w:hAnsi="Trebuchet MS"/>
          <w:sz w:val="20"/>
        </w:rPr>
        <w:t xml:space="preserve">est </w:t>
      </w:r>
      <w:r w:rsidRPr="000749BC">
        <w:rPr>
          <w:rFonts w:ascii="Trebuchet MS" w:hAnsi="Trebuchet MS"/>
          <w:sz w:val="20"/>
        </w:rPr>
        <w:t>mis à la disposition de</w:t>
      </w:r>
      <w:r w:rsidR="008D0BB2" w:rsidRPr="000749BC">
        <w:rPr>
          <w:rFonts w:ascii="Trebuchet MS" w:hAnsi="Trebuchet MS"/>
          <w:sz w:val="20"/>
        </w:rPr>
        <w:t xml:space="preserve"> l’Organisme (à compléter sur les </w:t>
      </w:r>
      <w:r w:rsidRPr="000749BC">
        <w:rPr>
          <w:rFonts w:ascii="Trebuchet MS" w:hAnsi="Trebuchet MS"/>
          <w:sz w:val="20"/>
        </w:rPr>
        <w:t>annexe</w:t>
      </w:r>
      <w:r w:rsidR="000749BC">
        <w:rPr>
          <w:rFonts w:ascii="Trebuchet MS" w:hAnsi="Trebuchet MS"/>
          <w:sz w:val="20"/>
        </w:rPr>
        <w:t xml:space="preserve">s 3 et </w:t>
      </w:r>
      <w:r w:rsidR="0068141D">
        <w:rPr>
          <w:rFonts w:ascii="Trebuchet MS" w:hAnsi="Trebuchet MS"/>
          <w:sz w:val="20"/>
        </w:rPr>
        <w:t>4</w:t>
      </w:r>
      <w:r w:rsidR="0068141D" w:rsidRPr="000749BC">
        <w:rPr>
          <w:rFonts w:ascii="Trebuchet MS" w:hAnsi="Trebuchet MS"/>
          <w:sz w:val="20"/>
        </w:rPr>
        <w:t xml:space="preserve"> «</w:t>
      </w:r>
      <w:r w:rsidRPr="000749BC">
        <w:rPr>
          <w:rFonts w:ascii="Trebuchet MS" w:hAnsi="Trebuchet MS"/>
          <w:sz w:val="20"/>
        </w:rPr>
        <w:t> bordereau</w:t>
      </w:r>
      <w:r w:rsidR="008D0BB2" w:rsidRPr="000749BC">
        <w:rPr>
          <w:rFonts w:ascii="Trebuchet MS" w:hAnsi="Trebuchet MS"/>
          <w:sz w:val="20"/>
        </w:rPr>
        <w:t xml:space="preserve">x de </w:t>
      </w:r>
      <w:r w:rsidR="0068141D" w:rsidRPr="000749BC">
        <w:rPr>
          <w:rFonts w:ascii="Trebuchet MS" w:hAnsi="Trebuchet MS"/>
          <w:sz w:val="20"/>
        </w:rPr>
        <w:t>prix »</w:t>
      </w:r>
      <w:r w:rsidR="008D0BB2" w:rsidRPr="000749BC">
        <w:rPr>
          <w:rFonts w:ascii="Trebuchet MS" w:hAnsi="Trebuchet MS"/>
          <w:sz w:val="20"/>
        </w:rPr>
        <w:t xml:space="preserve"> à</w:t>
      </w:r>
      <w:r w:rsidRPr="000749BC">
        <w:rPr>
          <w:rFonts w:ascii="Trebuchet MS" w:hAnsi="Trebuchet MS"/>
          <w:sz w:val="20"/>
        </w:rPr>
        <w:t xml:space="preserve"> l’Acte d’Engagement).</w:t>
      </w:r>
    </w:p>
    <w:p w14:paraId="2FB75E9A" w14:textId="77777777" w:rsidR="00F452C1" w:rsidRPr="000749BC" w:rsidRDefault="00F452C1" w:rsidP="00F452C1">
      <w:pPr>
        <w:numPr>
          <w:ilvl w:val="0"/>
          <w:numId w:val="5"/>
        </w:numPr>
        <w:shd w:val="clear" w:color="auto" w:fill="FFFFFF"/>
        <w:spacing w:before="120"/>
        <w:ind w:left="714" w:hanging="357"/>
        <w:jc w:val="both"/>
        <w:rPr>
          <w:rFonts w:ascii="Trebuchet MS" w:hAnsi="Trebuchet MS"/>
          <w:sz w:val="20"/>
        </w:rPr>
      </w:pPr>
      <w:r w:rsidRPr="000749BC">
        <w:rPr>
          <w:rFonts w:ascii="Trebuchet MS" w:hAnsi="Trebuchet MS"/>
          <w:sz w:val="20"/>
        </w:rPr>
        <w:t>L’Organisme fournira au Titulaire, à la notification du marché une liste des personnes autorisées à déclencher une intervention de maintenance.</w:t>
      </w:r>
    </w:p>
    <w:p w14:paraId="28B50733" w14:textId="77777777" w:rsidR="00AB47D3" w:rsidRDefault="00AB47D3" w:rsidP="009D60CA">
      <w:pPr>
        <w:numPr>
          <w:ilvl w:val="0"/>
          <w:numId w:val="5"/>
        </w:numPr>
        <w:shd w:val="clear" w:color="auto" w:fill="FFFFFF"/>
        <w:spacing w:before="120"/>
        <w:jc w:val="both"/>
        <w:rPr>
          <w:rFonts w:ascii="Trebuchet MS" w:hAnsi="Trebuchet MS"/>
          <w:sz w:val="20"/>
        </w:rPr>
      </w:pPr>
      <w:r w:rsidRPr="000749BC">
        <w:rPr>
          <w:rFonts w:ascii="Trebuchet MS" w:hAnsi="Trebuchet MS"/>
          <w:sz w:val="20"/>
        </w:rPr>
        <w:t xml:space="preserve">Une plage d’appel pour l’Organisme pour signaler un incident du lundi au vendredi de 8 heures à 18 heures </w:t>
      </w:r>
      <w:r w:rsidR="00377619" w:rsidRPr="000749BC">
        <w:rPr>
          <w:rFonts w:ascii="Trebuchet MS" w:hAnsi="Trebuchet MS"/>
          <w:sz w:val="20"/>
        </w:rPr>
        <w:t>(jours fériés exclus)</w:t>
      </w:r>
      <w:r w:rsidRPr="000749BC">
        <w:rPr>
          <w:rFonts w:ascii="Trebuchet MS" w:hAnsi="Trebuchet MS"/>
          <w:sz w:val="20"/>
        </w:rPr>
        <w:t>.</w:t>
      </w:r>
    </w:p>
    <w:p w14:paraId="76F6A1C8" w14:textId="77777777" w:rsidR="00BE6681" w:rsidRPr="00BE6681" w:rsidRDefault="00F452C1" w:rsidP="00BE6681">
      <w:pPr>
        <w:numPr>
          <w:ilvl w:val="0"/>
          <w:numId w:val="5"/>
        </w:numPr>
        <w:shd w:val="clear" w:color="auto" w:fill="FFFFFF"/>
        <w:spacing w:before="120"/>
        <w:jc w:val="both"/>
        <w:rPr>
          <w:rFonts w:ascii="Trebuchet MS" w:hAnsi="Trebuchet MS"/>
          <w:b/>
          <w:sz w:val="20"/>
          <w:u w:val="single"/>
        </w:rPr>
      </w:pPr>
      <w:r w:rsidRPr="000749BC">
        <w:rPr>
          <w:rFonts w:ascii="Trebuchet MS" w:hAnsi="Trebuchet MS"/>
          <w:sz w:val="20"/>
        </w:rPr>
        <w:t>L</w:t>
      </w:r>
      <w:r w:rsidR="00AB47D3" w:rsidRPr="000749BC">
        <w:rPr>
          <w:rFonts w:ascii="Trebuchet MS" w:hAnsi="Trebuchet MS"/>
          <w:sz w:val="20"/>
        </w:rPr>
        <w:t xml:space="preserve">a période d’intervention est fixée de </w:t>
      </w:r>
      <w:r w:rsidR="00AB47D3" w:rsidRPr="000749BC">
        <w:rPr>
          <w:rFonts w:ascii="Trebuchet MS" w:hAnsi="Trebuchet MS"/>
          <w:b/>
          <w:sz w:val="20"/>
          <w:u w:val="single"/>
        </w:rPr>
        <w:t>7 heures 15 à 18 heures 30</w:t>
      </w:r>
      <w:r w:rsidR="00AB47D3" w:rsidRPr="000749BC">
        <w:rPr>
          <w:rFonts w:ascii="Trebuchet MS" w:hAnsi="Trebuchet MS"/>
          <w:sz w:val="20"/>
        </w:rPr>
        <w:t>, cinq jours par semaine, à savoir :</w:t>
      </w:r>
      <w:r w:rsidR="00FD5372" w:rsidRPr="000749BC">
        <w:rPr>
          <w:rFonts w:ascii="Trebuchet MS" w:hAnsi="Trebuchet MS"/>
          <w:sz w:val="20"/>
        </w:rPr>
        <w:t xml:space="preserve"> </w:t>
      </w:r>
      <w:r w:rsidR="00AB47D3" w:rsidRPr="000749BC">
        <w:rPr>
          <w:rFonts w:ascii="Trebuchet MS" w:hAnsi="Trebuchet MS"/>
          <w:b/>
          <w:sz w:val="20"/>
          <w:u w:val="single"/>
        </w:rPr>
        <w:t>du lundi au vendredi (jours fériés exclus</w:t>
      </w:r>
      <w:r w:rsidR="00AB47D3" w:rsidRPr="00BE6681">
        <w:rPr>
          <w:rFonts w:ascii="Trebuchet MS" w:hAnsi="Trebuchet MS"/>
          <w:sz w:val="20"/>
        </w:rPr>
        <w:t>)</w:t>
      </w:r>
      <w:r w:rsidR="00BE6681">
        <w:rPr>
          <w:rFonts w:ascii="Trebuchet MS" w:hAnsi="Trebuchet MS"/>
          <w:sz w:val="20"/>
        </w:rPr>
        <w:t>.</w:t>
      </w:r>
    </w:p>
    <w:p w14:paraId="3ED7BBF0" w14:textId="70AEFC5E" w:rsidR="00AB47D3" w:rsidRPr="000749BC" w:rsidRDefault="00BE6681" w:rsidP="00BE6681">
      <w:pPr>
        <w:shd w:val="clear" w:color="auto" w:fill="FFFFFF"/>
        <w:spacing w:before="120"/>
        <w:ind w:left="720"/>
        <w:jc w:val="both"/>
        <w:rPr>
          <w:rFonts w:ascii="Trebuchet MS" w:hAnsi="Trebuchet MS"/>
          <w:b/>
          <w:sz w:val="20"/>
          <w:u w:val="single"/>
        </w:rPr>
      </w:pPr>
      <w:r>
        <w:rPr>
          <w:rFonts w:ascii="Trebuchet MS" w:hAnsi="Trebuchet MS"/>
          <w:sz w:val="20"/>
        </w:rPr>
        <w:t>La période d’intervention</w:t>
      </w:r>
      <w:r w:rsidRPr="00BE6681">
        <w:rPr>
          <w:rFonts w:ascii="Trebuchet MS" w:hAnsi="Trebuchet MS"/>
          <w:sz w:val="20"/>
        </w:rPr>
        <w:t xml:space="preserve"> pourra être fixée </w:t>
      </w:r>
      <w:r w:rsidRPr="00BE6681">
        <w:rPr>
          <w:rFonts w:ascii="Trebuchet MS" w:hAnsi="Trebuchet MS"/>
          <w:b/>
          <w:sz w:val="20"/>
          <w:u w:val="single"/>
        </w:rPr>
        <w:t>le samedi</w:t>
      </w:r>
      <w:r w:rsidRPr="00BE6681">
        <w:rPr>
          <w:b/>
          <w:u w:val="single"/>
        </w:rPr>
        <w:t xml:space="preserve"> </w:t>
      </w:r>
      <w:r w:rsidRPr="00BE6681">
        <w:rPr>
          <w:rFonts w:ascii="Trebuchet MS" w:hAnsi="Trebuchet MS"/>
          <w:b/>
          <w:sz w:val="20"/>
          <w:u w:val="single"/>
        </w:rPr>
        <w:t>de 7 heures 15 à 18 heures 30</w:t>
      </w:r>
      <w:r>
        <w:rPr>
          <w:rFonts w:ascii="Trebuchet MS" w:hAnsi="Trebuchet MS"/>
          <w:b/>
          <w:sz w:val="20"/>
          <w:u w:val="single"/>
        </w:rPr>
        <w:t xml:space="preserve"> </w:t>
      </w:r>
      <w:r w:rsidRPr="00BE6681">
        <w:rPr>
          <w:rFonts w:ascii="Trebuchet MS" w:hAnsi="Trebuchet MS"/>
          <w:sz w:val="20"/>
        </w:rPr>
        <w:t>d</w:t>
      </w:r>
      <w:r>
        <w:rPr>
          <w:rFonts w:ascii="Trebuchet MS" w:hAnsi="Trebuchet MS"/>
          <w:sz w:val="20"/>
        </w:rPr>
        <w:t>ans le cadre de prestations ponctuelles.</w:t>
      </w:r>
    </w:p>
    <w:p w14:paraId="1A73FB55" w14:textId="290D8FC4" w:rsidR="00377619" w:rsidRPr="000749BC" w:rsidRDefault="00377619" w:rsidP="009D60CA">
      <w:pPr>
        <w:numPr>
          <w:ilvl w:val="0"/>
          <w:numId w:val="5"/>
        </w:numPr>
        <w:shd w:val="clear" w:color="auto" w:fill="FFFFFF"/>
        <w:spacing w:before="120"/>
        <w:ind w:left="714" w:hanging="357"/>
        <w:jc w:val="both"/>
        <w:rPr>
          <w:rFonts w:ascii="Trebuchet MS" w:hAnsi="Trebuchet MS"/>
          <w:sz w:val="20"/>
        </w:rPr>
      </w:pPr>
      <w:r w:rsidRPr="000749BC">
        <w:rPr>
          <w:rFonts w:ascii="Trebuchet MS" w:hAnsi="Trebuchet MS"/>
          <w:sz w:val="20"/>
        </w:rPr>
        <w:t>Un compte-rendu est rédigé à la fin de chaque intervention</w:t>
      </w:r>
      <w:r w:rsidR="00C55CF8">
        <w:rPr>
          <w:rFonts w:ascii="Trebuchet MS" w:hAnsi="Trebuchet MS"/>
          <w:sz w:val="20"/>
        </w:rPr>
        <w:t>.</w:t>
      </w:r>
      <w:r w:rsidRPr="000749BC">
        <w:rPr>
          <w:rFonts w:ascii="Trebuchet MS" w:hAnsi="Trebuchet MS"/>
          <w:sz w:val="20"/>
        </w:rPr>
        <w:t xml:space="preserve"> Le technicien du </w:t>
      </w:r>
      <w:r w:rsidR="008A52DB" w:rsidRPr="000749BC">
        <w:rPr>
          <w:rFonts w:ascii="Trebuchet MS" w:hAnsi="Trebuchet MS"/>
          <w:sz w:val="20"/>
        </w:rPr>
        <w:t>T</w:t>
      </w:r>
      <w:r w:rsidRPr="000749BC">
        <w:rPr>
          <w:rFonts w:ascii="Trebuchet MS" w:hAnsi="Trebuchet MS"/>
          <w:sz w:val="20"/>
        </w:rPr>
        <w:t xml:space="preserve">itulaire mentionnera sur ce </w:t>
      </w:r>
      <w:r w:rsidR="00321393" w:rsidRPr="000749BC">
        <w:rPr>
          <w:rFonts w:ascii="Trebuchet MS" w:hAnsi="Trebuchet MS"/>
          <w:sz w:val="20"/>
        </w:rPr>
        <w:t xml:space="preserve">bon </w:t>
      </w:r>
      <w:r w:rsidRPr="000749BC">
        <w:rPr>
          <w:rFonts w:ascii="Trebuchet MS" w:hAnsi="Trebuchet MS"/>
          <w:sz w:val="20"/>
        </w:rPr>
        <w:t xml:space="preserve">: </w:t>
      </w:r>
    </w:p>
    <w:p w14:paraId="6E7DBD79" w14:textId="77777777" w:rsidR="00377619" w:rsidRPr="000749BC" w:rsidRDefault="00377619" w:rsidP="009D60CA">
      <w:pPr>
        <w:numPr>
          <w:ilvl w:val="0"/>
          <w:numId w:val="10"/>
        </w:numPr>
        <w:shd w:val="clear" w:color="auto" w:fill="FFFFFF"/>
        <w:jc w:val="both"/>
        <w:rPr>
          <w:rFonts w:ascii="Trebuchet MS" w:hAnsi="Trebuchet MS"/>
          <w:sz w:val="20"/>
        </w:rPr>
      </w:pPr>
      <w:r w:rsidRPr="000749BC">
        <w:rPr>
          <w:rFonts w:ascii="Trebuchet MS" w:hAnsi="Trebuchet MS"/>
          <w:sz w:val="20"/>
        </w:rPr>
        <w:t>Son identité,</w:t>
      </w:r>
    </w:p>
    <w:p w14:paraId="68DAC3BD" w14:textId="77777777" w:rsidR="00377619" w:rsidRPr="000749BC" w:rsidRDefault="00377619" w:rsidP="009D60CA">
      <w:pPr>
        <w:numPr>
          <w:ilvl w:val="0"/>
          <w:numId w:val="10"/>
        </w:numPr>
        <w:shd w:val="clear" w:color="auto" w:fill="FFFFFF"/>
        <w:jc w:val="both"/>
        <w:rPr>
          <w:rFonts w:ascii="Trebuchet MS" w:hAnsi="Trebuchet MS"/>
          <w:sz w:val="20"/>
        </w:rPr>
      </w:pPr>
      <w:r w:rsidRPr="000749BC">
        <w:rPr>
          <w:rFonts w:ascii="Trebuchet MS" w:hAnsi="Trebuchet MS"/>
          <w:sz w:val="20"/>
        </w:rPr>
        <w:t>La date et heure de la visite,</w:t>
      </w:r>
    </w:p>
    <w:p w14:paraId="2B94225F" w14:textId="77777777" w:rsidR="00377619" w:rsidRPr="000749BC" w:rsidRDefault="00377619" w:rsidP="009D60CA">
      <w:pPr>
        <w:numPr>
          <w:ilvl w:val="0"/>
          <w:numId w:val="10"/>
        </w:numPr>
        <w:shd w:val="clear" w:color="auto" w:fill="FFFFFF"/>
        <w:jc w:val="both"/>
        <w:rPr>
          <w:rFonts w:ascii="Trebuchet MS" w:hAnsi="Trebuchet MS"/>
          <w:sz w:val="20"/>
        </w:rPr>
      </w:pPr>
      <w:r w:rsidRPr="000749BC">
        <w:rPr>
          <w:rFonts w:ascii="Trebuchet MS" w:hAnsi="Trebuchet MS"/>
          <w:sz w:val="20"/>
        </w:rPr>
        <w:t>Les réparations effectuées lors de la visite et, le cas échéant, le détail des pièces remplacées</w:t>
      </w:r>
    </w:p>
    <w:p w14:paraId="6CF761E3" w14:textId="77777777" w:rsidR="00377619" w:rsidRPr="000749BC" w:rsidRDefault="00377619" w:rsidP="009D60CA">
      <w:pPr>
        <w:numPr>
          <w:ilvl w:val="0"/>
          <w:numId w:val="10"/>
        </w:numPr>
        <w:shd w:val="clear" w:color="auto" w:fill="FFFFFF"/>
        <w:jc w:val="both"/>
        <w:rPr>
          <w:rFonts w:ascii="Trebuchet MS" w:hAnsi="Trebuchet MS"/>
          <w:sz w:val="20"/>
        </w:rPr>
      </w:pPr>
      <w:r w:rsidRPr="000749BC">
        <w:rPr>
          <w:rFonts w:ascii="Trebuchet MS" w:hAnsi="Trebuchet MS"/>
          <w:sz w:val="20"/>
        </w:rPr>
        <w:t>Les travaux éventuellement préconisés lors de futures visites et les délais d’immobilisation à prévoir.</w:t>
      </w:r>
    </w:p>
    <w:p w14:paraId="69733753" w14:textId="77777777" w:rsidR="00377619" w:rsidRPr="00F930E1" w:rsidRDefault="00377619" w:rsidP="009D60CA">
      <w:pPr>
        <w:shd w:val="clear" w:color="auto" w:fill="FFFFFF"/>
        <w:ind w:left="1416"/>
        <w:jc w:val="both"/>
        <w:rPr>
          <w:rFonts w:ascii="Trebuchet MS" w:hAnsi="Trebuchet MS"/>
          <w:szCs w:val="22"/>
        </w:rPr>
      </w:pPr>
    </w:p>
    <w:p w14:paraId="041E60B8" w14:textId="5D0BB1F1" w:rsidR="006563C3" w:rsidRDefault="00E07E99" w:rsidP="006563C3">
      <w:pPr>
        <w:pStyle w:val="Titre3"/>
        <w:rPr>
          <w:rFonts w:ascii="Trebuchet MS" w:hAnsi="Trebuchet MS"/>
        </w:rPr>
      </w:pPr>
      <w:bookmarkStart w:id="8" w:name="_Toc202865948"/>
      <w:r>
        <w:rPr>
          <w:rFonts w:ascii="Trebuchet MS" w:hAnsi="Trebuchet MS"/>
        </w:rPr>
        <w:t>2</w:t>
      </w:r>
      <w:r w:rsidR="00AC4FF4">
        <w:rPr>
          <w:rFonts w:ascii="Trebuchet MS" w:hAnsi="Trebuchet MS"/>
        </w:rPr>
        <w:t>.2.2 -</w:t>
      </w:r>
      <w:r w:rsidR="006563C3" w:rsidRPr="00F930E1">
        <w:rPr>
          <w:rFonts w:ascii="Trebuchet MS" w:hAnsi="Trebuchet MS"/>
        </w:rPr>
        <w:t xml:space="preserve"> Stock des pièces de rechange</w:t>
      </w:r>
      <w:bookmarkEnd w:id="8"/>
    </w:p>
    <w:p w14:paraId="1C712619" w14:textId="77777777" w:rsidR="00AC4FF4" w:rsidRPr="00AC4FF4" w:rsidRDefault="00AC4FF4" w:rsidP="00AC4FF4"/>
    <w:p w14:paraId="3BCF49D9" w14:textId="77777777" w:rsidR="006563C3" w:rsidRPr="000749BC" w:rsidRDefault="006563C3" w:rsidP="006563C3">
      <w:pPr>
        <w:shd w:val="clear" w:color="auto" w:fill="FFFFFF"/>
        <w:spacing w:before="120"/>
        <w:jc w:val="both"/>
        <w:rPr>
          <w:rFonts w:ascii="Trebuchet MS" w:hAnsi="Trebuchet MS"/>
          <w:sz w:val="20"/>
        </w:rPr>
      </w:pPr>
      <w:r w:rsidRPr="000749BC">
        <w:rPr>
          <w:rFonts w:ascii="Trebuchet MS" w:hAnsi="Trebuchet MS"/>
          <w:sz w:val="20"/>
        </w:rPr>
        <w:t>Il est demandé au Titulaire de s’engager à avoir en permanence en stock disponible au moins un jeu des pièces de rechange des composants matériels de chaque modèle d’onduleur et des périphériques associés à remplacer.</w:t>
      </w:r>
    </w:p>
    <w:p w14:paraId="1A50EF96" w14:textId="77777777" w:rsidR="006563C3" w:rsidRPr="000749BC" w:rsidRDefault="006563C3" w:rsidP="006563C3">
      <w:pPr>
        <w:shd w:val="clear" w:color="auto" w:fill="FFFFFF"/>
        <w:spacing w:before="120"/>
        <w:jc w:val="both"/>
        <w:rPr>
          <w:rFonts w:ascii="Trebuchet MS" w:hAnsi="Trebuchet MS"/>
          <w:sz w:val="20"/>
        </w:rPr>
      </w:pPr>
      <w:r w:rsidRPr="000749BC">
        <w:rPr>
          <w:rFonts w:ascii="Trebuchet MS" w:hAnsi="Trebuchet MS"/>
          <w:sz w:val="20"/>
        </w:rPr>
        <w:t xml:space="preserve">Les pièces de rechange et les composants utilisés par le Titulaire pour le dépannage des matériels seront des éléments neufs, ou certifiés constructeurs, pour les modèles toujours disponibles à la vente et des éléments d’occasion, ou certifiés constructeurs, pour les anciens modèles. Les éléments défectueux remplacés deviennent la propriété du Titulaire. </w:t>
      </w:r>
    </w:p>
    <w:p w14:paraId="2E041A98" w14:textId="77777777" w:rsidR="006563C3" w:rsidRPr="000749BC" w:rsidRDefault="006563C3" w:rsidP="006563C3">
      <w:pPr>
        <w:jc w:val="both"/>
        <w:rPr>
          <w:rFonts w:ascii="Trebuchet MS" w:hAnsi="Trebuchet MS"/>
          <w:sz w:val="20"/>
        </w:rPr>
      </w:pPr>
    </w:p>
    <w:p w14:paraId="6E7D0F89" w14:textId="77777777" w:rsidR="006563C3" w:rsidRPr="000749BC" w:rsidRDefault="006563C3" w:rsidP="006563C3">
      <w:pPr>
        <w:jc w:val="both"/>
        <w:rPr>
          <w:rFonts w:ascii="Trebuchet MS" w:hAnsi="Trebuchet MS"/>
          <w:sz w:val="20"/>
        </w:rPr>
      </w:pPr>
      <w:r w:rsidRPr="000749BC">
        <w:rPr>
          <w:rFonts w:ascii="Trebuchet MS" w:hAnsi="Trebuchet MS"/>
          <w:sz w:val="20"/>
        </w:rPr>
        <w:t>Le Titulaire s’engage à remplacer les pièces défectueuses par des pièces agréées par le constructeur et respectant les règles et consignes du constructeur originel en matière de conservation et d’échange de pièces</w:t>
      </w:r>
    </w:p>
    <w:p w14:paraId="4EC9DE33" w14:textId="77777777" w:rsidR="006563C3" w:rsidRPr="000749BC" w:rsidRDefault="006563C3" w:rsidP="006563C3">
      <w:pPr>
        <w:jc w:val="both"/>
        <w:rPr>
          <w:rFonts w:ascii="Trebuchet MS" w:hAnsi="Trebuchet MS"/>
          <w:sz w:val="20"/>
        </w:rPr>
      </w:pPr>
    </w:p>
    <w:p w14:paraId="315E25DE" w14:textId="50DC841B" w:rsidR="006563C3" w:rsidRPr="000749BC" w:rsidRDefault="006563C3" w:rsidP="00933B8F">
      <w:pPr>
        <w:jc w:val="both"/>
        <w:rPr>
          <w:rFonts w:ascii="Trebuchet MS" w:hAnsi="Trebuchet MS"/>
          <w:sz w:val="20"/>
        </w:rPr>
      </w:pPr>
      <w:r w:rsidRPr="000749BC">
        <w:rPr>
          <w:rFonts w:ascii="Trebuchet MS" w:hAnsi="Trebuchet MS"/>
          <w:sz w:val="20"/>
        </w:rPr>
        <w:t>Les éventuels frais de transport des pièces (aller et retour) sont à la charge du mainteneur.</w:t>
      </w:r>
    </w:p>
    <w:p w14:paraId="03DF793D" w14:textId="03EB2E25" w:rsidR="006563C3" w:rsidRDefault="00E07E99" w:rsidP="006563C3">
      <w:pPr>
        <w:pStyle w:val="Titre3"/>
        <w:rPr>
          <w:rFonts w:ascii="Trebuchet MS" w:hAnsi="Trebuchet MS"/>
        </w:rPr>
      </w:pPr>
      <w:bookmarkStart w:id="9" w:name="_Toc202865949"/>
      <w:r>
        <w:rPr>
          <w:rFonts w:ascii="Trebuchet MS" w:hAnsi="Trebuchet MS"/>
        </w:rPr>
        <w:t>2</w:t>
      </w:r>
      <w:r w:rsidR="00AC4FF4">
        <w:rPr>
          <w:rFonts w:ascii="Trebuchet MS" w:hAnsi="Trebuchet MS"/>
        </w:rPr>
        <w:t>.2.3 -</w:t>
      </w:r>
      <w:r w:rsidR="006563C3" w:rsidRPr="00F930E1">
        <w:rPr>
          <w:rFonts w:ascii="Trebuchet MS" w:hAnsi="Trebuchet MS"/>
        </w:rPr>
        <w:t xml:space="preserve"> Remplacement complet de l’onduleur</w:t>
      </w:r>
      <w:bookmarkEnd w:id="9"/>
    </w:p>
    <w:p w14:paraId="2F3AC67E" w14:textId="77777777" w:rsidR="00AC4FF4" w:rsidRPr="00AC4FF4" w:rsidRDefault="00AC4FF4" w:rsidP="00AC4FF4"/>
    <w:p w14:paraId="7CDDA57D" w14:textId="77777777" w:rsidR="006563C3" w:rsidRPr="000749BC" w:rsidRDefault="006563C3" w:rsidP="006563C3">
      <w:pPr>
        <w:shd w:val="clear" w:color="auto" w:fill="FFFFFF"/>
        <w:spacing w:before="120"/>
        <w:jc w:val="both"/>
        <w:rPr>
          <w:rFonts w:ascii="Trebuchet MS" w:hAnsi="Trebuchet MS"/>
          <w:sz w:val="20"/>
        </w:rPr>
      </w:pPr>
      <w:r w:rsidRPr="000749BC">
        <w:rPr>
          <w:rFonts w:ascii="Trebuchet MS" w:hAnsi="Trebuchet MS"/>
          <w:sz w:val="20"/>
        </w:rPr>
        <w:t xml:space="preserve">Dans le cas où l’onduleur ne peut être réparé et nécessite un remplacement complet, le Titulaire fournira </w:t>
      </w:r>
    </w:p>
    <w:p w14:paraId="5E22A4D2" w14:textId="77777777" w:rsidR="006563C3" w:rsidRPr="000749BC" w:rsidRDefault="006563C3" w:rsidP="006563C3">
      <w:pPr>
        <w:shd w:val="clear" w:color="auto" w:fill="FFFFFF"/>
        <w:spacing w:before="120"/>
        <w:jc w:val="both"/>
        <w:rPr>
          <w:rFonts w:ascii="Trebuchet MS" w:hAnsi="Trebuchet MS"/>
          <w:sz w:val="20"/>
        </w:rPr>
      </w:pPr>
      <w:r w:rsidRPr="000749BC">
        <w:rPr>
          <w:rFonts w:ascii="Trebuchet MS" w:hAnsi="Trebuchet MS"/>
          <w:sz w:val="20"/>
        </w:rPr>
        <w:t xml:space="preserve">- soit un onduleur de même marque et même modèle et reconduira les périphériques associés </w:t>
      </w:r>
      <w:r w:rsidR="001B0986" w:rsidRPr="000749BC">
        <w:rPr>
          <w:rFonts w:ascii="Trebuchet MS" w:hAnsi="Trebuchet MS"/>
          <w:sz w:val="20"/>
        </w:rPr>
        <w:t xml:space="preserve">de l’ancien onduleur sur le nouveau </w:t>
      </w:r>
      <w:r w:rsidRPr="000749BC">
        <w:rPr>
          <w:rFonts w:ascii="Trebuchet MS" w:hAnsi="Trebuchet MS"/>
          <w:sz w:val="20"/>
        </w:rPr>
        <w:t>(bypass, sonde température, sonde SNMP)</w:t>
      </w:r>
    </w:p>
    <w:p w14:paraId="7219E23B" w14:textId="77777777" w:rsidR="006563C3" w:rsidRPr="000749BC" w:rsidRDefault="006563C3" w:rsidP="006563C3">
      <w:pPr>
        <w:shd w:val="clear" w:color="auto" w:fill="FFFFFF"/>
        <w:spacing w:before="120"/>
        <w:jc w:val="both"/>
        <w:rPr>
          <w:rFonts w:ascii="Trebuchet MS" w:hAnsi="Trebuchet MS"/>
          <w:sz w:val="20"/>
        </w:rPr>
      </w:pPr>
      <w:r w:rsidRPr="000749BC">
        <w:rPr>
          <w:rFonts w:ascii="Trebuchet MS" w:hAnsi="Trebuchet MS"/>
          <w:sz w:val="20"/>
        </w:rPr>
        <w:t xml:space="preserve">- soit un onduleur d’un autre constructeur possédant les mêmes caractéristiques techniques (ou supérieures) </w:t>
      </w:r>
      <w:r w:rsidR="001B0986" w:rsidRPr="000749BC">
        <w:rPr>
          <w:rFonts w:ascii="Trebuchet MS" w:hAnsi="Trebuchet MS"/>
          <w:sz w:val="20"/>
        </w:rPr>
        <w:t>et avec les mêmes périphériques associés (bypass, sonde température, sonde SNMP)</w:t>
      </w:r>
    </w:p>
    <w:p w14:paraId="6608D862" w14:textId="77777777" w:rsidR="006563C3" w:rsidRPr="00F930E1" w:rsidRDefault="006563C3" w:rsidP="002465A9">
      <w:pPr>
        <w:shd w:val="clear" w:color="auto" w:fill="FFFFFF"/>
        <w:jc w:val="both"/>
        <w:rPr>
          <w:rFonts w:ascii="Trebuchet MS" w:hAnsi="Trebuchet MS"/>
          <w:b/>
          <w:szCs w:val="22"/>
        </w:rPr>
      </w:pPr>
    </w:p>
    <w:p w14:paraId="7C62179E" w14:textId="32E5A9BE" w:rsidR="00287C59" w:rsidRDefault="00E07E99" w:rsidP="00287C59">
      <w:pPr>
        <w:pStyle w:val="Titre2"/>
        <w:spacing w:before="120"/>
        <w:ind w:left="0"/>
        <w:jc w:val="both"/>
        <w:rPr>
          <w:rFonts w:ascii="Trebuchet MS" w:hAnsi="Trebuchet MS"/>
          <w:bCs/>
          <w:i w:val="0"/>
          <w:szCs w:val="24"/>
          <w:u w:val="none"/>
        </w:rPr>
      </w:pPr>
      <w:bookmarkStart w:id="10" w:name="_Toc202865950"/>
      <w:r>
        <w:rPr>
          <w:rFonts w:ascii="Trebuchet MS" w:hAnsi="Trebuchet MS"/>
          <w:bCs/>
          <w:i w:val="0"/>
          <w:szCs w:val="24"/>
          <w:u w:val="none"/>
        </w:rPr>
        <w:t>2</w:t>
      </w:r>
      <w:r w:rsidR="00AC4FF4" w:rsidRPr="00AC4FF4">
        <w:rPr>
          <w:rFonts w:ascii="Trebuchet MS" w:hAnsi="Trebuchet MS"/>
          <w:bCs/>
          <w:i w:val="0"/>
          <w:szCs w:val="24"/>
          <w:u w:val="none"/>
        </w:rPr>
        <w:t>.</w:t>
      </w:r>
      <w:r w:rsidR="006563C3" w:rsidRPr="00AC4FF4">
        <w:rPr>
          <w:rFonts w:ascii="Trebuchet MS" w:hAnsi="Trebuchet MS"/>
          <w:bCs/>
          <w:i w:val="0"/>
          <w:szCs w:val="24"/>
          <w:u w:val="none"/>
        </w:rPr>
        <w:t>3</w:t>
      </w:r>
      <w:r w:rsidR="00287C59" w:rsidRPr="00AC4FF4">
        <w:rPr>
          <w:rFonts w:ascii="Trebuchet MS" w:hAnsi="Trebuchet MS"/>
          <w:bCs/>
          <w:i w:val="0"/>
          <w:szCs w:val="24"/>
          <w:u w:val="none"/>
        </w:rPr>
        <w:t xml:space="preserve"> </w:t>
      </w:r>
      <w:r w:rsidR="00AC4FF4" w:rsidRPr="001522D4">
        <w:rPr>
          <w:rFonts w:ascii="Trebuchet MS" w:hAnsi="Trebuchet MS"/>
          <w:bCs/>
          <w:i w:val="0"/>
          <w:szCs w:val="24"/>
          <w:u w:val="none"/>
        </w:rPr>
        <w:t>-</w:t>
      </w:r>
      <w:r w:rsidR="00287C59" w:rsidRPr="001522D4">
        <w:rPr>
          <w:rFonts w:ascii="Trebuchet MS" w:hAnsi="Trebuchet MS"/>
          <w:bCs/>
          <w:i w:val="0"/>
          <w:szCs w:val="24"/>
          <w:u w:val="none"/>
        </w:rPr>
        <w:t xml:space="preserve"> </w:t>
      </w:r>
      <w:r>
        <w:rPr>
          <w:rFonts w:ascii="Trebuchet MS" w:hAnsi="Trebuchet MS"/>
          <w:bCs/>
          <w:i w:val="0"/>
          <w:szCs w:val="24"/>
          <w:u w:val="none"/>
        </w:rPr>
        <w:t>P</w:t>
      </w:r>
      <w:r w:rsidR="00287C59" w:rsidRPr="001522D4">
        <w:rPr>
          <w:rFonts w:ascii="Trebuchet MS" w:hAnsi="Trebuchet MS"/>
          <w:bCs/>
          <w:i w:val="0"/>
          <w:szCs w:val="24"/>
          <w:u w:val="none"/>
        </w:rPr>
        <w:t>restations associées</w:t>
      </w:r>
      <w:bookmarkEnd w:id="10"/>
    </w:p>
    <w:p w14:paraId="5A30F771" w14:textId="77777777" w:rsidR="00AC4FF4" w:rsidRPr="00AC4FF4" w:rsidRDefault="00AC4FF4" w:rsidP="00AC4FF4"/>
    <w:p w14:paraId="71ED73EB" w14:textId="77250CF9" w:rsidR="00F2274C" w:rsidRDefault="00287C59" w:rsidP="00287C59">
      <w:pPr>
        <w:shd w:val="clear" w:color="auto" w:fill="FFFFFF"/>
        <w:jc w:val="both"/>
        <w:rPr>
          <w:rFonts w:ascii="Trebuchet MS" w:hAnsi="Trebuchet MS"/>
          <w:sz w:val="20"/>
        </w:rPr>
      </w:pPr>
      <w:r w:rsidRPr="000749BC">
        <w:rPr>
          <w:rFonts w:ascii="Trebuchet MS" w:hAnsi="Trebuchet MS"/>
          <w:sz w:val="20"/>
        </w:rPr>
        <w:t xml:space="preserve">Ces prestations sont effectuées à la demande de l’Organisme </w:t>
      </w:r>
      <w:r w:rsidR="00F2274C">
        <w:rPr>
          <w:rFonts w:ascii="Trebuchet MS" w:hAnsi="Trebuchet MS"/>
          <w:sz w:val="20"/>
        </w:rPr>
        <w:t>sur les lieux d’implantation des matériels</w:t>
      </w:r>
      <w:r w:rsidRPr="000749BC">
        <w:rPr>
          <w:rFonts w:ascii="Trebuchet MS" w:hAnsi="Trebuchet MS"/>
          <w:sz w:val="20"/>
        </w:rPr>
        <w:t>. Elles consistent en la réalisation d</w:t>
      </w:r>
      <w:r w:rsidR="00F2274C">
        <w:rPr>
          <w:rFonts w:ascii="Trebuchet MS" w:hAnsi="Trebuchet MS"/>
          <w:sz w:val="20"/>
        </w:rPr>
        <w:t xml:space="preserve">’opérations </w:t>
      </w:r>
      <w:r w:rsidR="00F2274C" w:rsidRPr="00F2274C">
        <w:rPr>
          <w:rFonts w:ascii="Trebuchet MS" w:hAnsi="Trebuchet MS"/>
          <w:sz w:val="20"/>
        </w:rPr>
        <w:t>associées au cycle de gestion du parc des onduleurs</w:t>
      </w:r>
      <w:r w:rsidR="00F2274C">
        <w:rPr>
          <w:rFonts w:ascii="Trebuchet MS" w:hAnsi="Trebuchet MS"/>
          <w:sz w:val="20"/>
        </w:rPr>
        <w:t> </w:t>
      </w:r>
      <w:r w:rsidR="004D034B">
        <w:rPr>
          <w:rFonts w:ascii="Trebuchet MS" w:hAnsi="Trebuchet MS"/>
          <w:sz w:val="20"/>
        </w:rPr>
        <w:t xml:space="preserve">pré-identifiées ou à des </w:t>
      </w:r>
      <w:r w:rsidR="0068141D">
        <w:rPr>
          <w:rFonts w:ascii="Trebuchet MS" w:hAnsi="Trebuchet MS"/>
          <w:sz w:val="20"/>
        </w:rPr>
        <w:t>opérations</w:t>
      </w:r>
      <w:r w:rsidR="004D034B">
        <w:rPr>
          <w:rFonts w:ascii="Trebuchet MS" w:hAnsi="Trebuchet MS"/>
          <w:sz w:val="20"/>
        </w:rPr>
        <w:t xml:space="preserve"> spécifiques </w:t>
      </w:r>
      <w:r w:rsidR="00F2274C">
        <w:rPr>
          <w:rFonts w:ascii="Trebuchet MS" w:hAnsi="Trebuchet MS"/>
          <w:sz w:val="20"/>
        </w:rPr>
        <w:t>:</w:t>
      </w:r>
    </w:p>
    <w:p w14:paraId="636F9EDF" w14:textId="77777777" w:rsidR="007E43D8" w:rsidRPr="00F2274C" w:rsidRDefault="007E43D8" w:rsidP="00287C59">
      <w:pPr>
        <w:shd w:val="clear" w:color="auto" w:fill="FFFFFF"/>
        <w:jc w:val="both"/>
        <w:rPr>
          <w:rFonts w:ascii="Trebuchet MS" w:hAnsi="Trebuchet MS"/>
          <w:sz w:val="20"/>
        </w:rPr>
      </w:pPr>
    </w:p>
    <w:p w14:paraId="4111E511"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xml:space="preserve">- Installation d'un nouvel onduleur - hors échange standard </w:t>
      </w:r>
    </w:p>
    <w:p w14:paraId="668D9C08"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Déplacement sur site</w:t>
      </w:r>
    </w:p>
    <w:p w14:paraId="61A7DD75" w14:textId="71E8D944"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Manutention, installation et raccordement du nouvel onduleur</w:t>
      </w:r>
    </w:p>
    <w:p w14:paraId="7FE7C9AF"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xml:space="preserve">•             Mise en service et contrôle du bon fonctionnement </w:t>
      </w:r>
    </w:p>
    <w:p w14:paraId="7A314C43" w14:textId="0CE3EBD5"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xml:space="preserve">•             Passage sur charge </w:t>
      </w:r>
    </w:p>
    <w:p w14:paraId="504792C3"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Fourniture d’un rapport d’intervention</w:t>
      </w:r>
    </w:p>
    <w:p w14:paraId="64D61662" w14:textId="77777777" w:rsidR="001522D4" w:rsidRPr="001522D4" w:rsidRDefault="001522D4" w:rsidP="001522D4">
      <w:pPr>
        <w:pStyle w:val="Default"/>
        <w:ind w:left="720"/>
        <w:jc w:val="both"/>
        <w:rPr>
          <w:rFonts w:ascii="Trebuchet MS" w:hAnsi="Trebuchet MS" w:cs="Times New Roman"/>
          <w:color w:val="auto"/>
          <w:sz w:val="20"/>
          <w:szCs w:val="20"/>
        </w:rPr>
      </w:pPr>
    </w:p>
    <w:p w14:paraId="04259BC0"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Déplacement d'un onduleur existant et raccordement sur un nouveau site</w:t>
      </w:r>
    </w:p>
    <w:p w14:paraId="31D4C8AD"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Déplacement sur site</w:t>
      </w:r>
    </w:p>
    <w:p w14:paraId="4B2369F7"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Désinstallation de l’onduleur existant</w:t>
      </w:r>
    </w:p>
    <w:p w14:paraId="28A50FC2" w14:textId="7DD3347A"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xml:space="preserve">•     </w:t>
      </w:r>
      <w:r>
        <w:rPr>
          <w:rFonts w:ascii="Trebuchet MS" w:hAnsi="Trebuchet MS" w:cs="Times New Roman"/>
          <w:color w:val="auto"/>
          <w:sz w:val="20"/>
          <w:szCs w:val="20"/>
        </w:rPr>
        <w:tab/>
        <w:t xml:space="preserve">   </w:t>
      </w:r>
      <w:r w:rsidRPr="001522D4">
        <w:rPr>
          <w:rFonts w:ascii="Trebuchet MS" w:hAnsi="Trebuchet MS" w:cs="Times New Roman"/>
          <w:color w:val="auto"/>
          <w:sz w:val="20"/>
          <w:szCs w:val="20"/>
        </w:rPr>
        <w:t>Conditionnement de l’onduleur pour le transport</w:t>
      </w:r>
    </w:p>
    <w:p w14:paraId="5F5A55F3"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Enlèvement de l’onduleur</w:t>
      </w:r>
    </w:p>
    <w:p w14:paraId="27A02844" w14:textId="2A911AEB"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Manutention, installation et raccordement de l’onduleur sur le nouveau site</w:t>
      </w:r>
    </w:p>
    <w:p w14:paraId="46357C23"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xml:space="preserve">•             Mise en service et contrôle du bon fonctionnement </w:t>
      </w:r>
    </w:p>
    <w:p w14:paraId="0CE836D7"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xml:space="preserve">•             Passage sur charge. </w:t>
      </w:r>
    </w:p>
    <w:p w14:paraId="438C8DB4"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Fourniture d’un rapport d’intervention</w:t>
      </w:r>
    </w:p>
    <w:p w14:paraId="022503B1" w14:textId="77777777" w:rsidR="001522D4" w:rsidRPr="001522D4" w:rsidRDefault="001522D4" w:rsidP="001522D4">
      <w:pPr>
        <w:pStyle w:val="Default"/>
        <w:ind w:left="720"/>
        <w:jc w:val="both"/>
        <w:rPr>
          <w:rFonts w:ascii="Trebuchet MS" w:hAnsi="Trebuchet MS" w:cs="Times New Roman"/>
          <w:color w:val="auto"/>
          <w:sz w:val="20"/>
          <w:szCs w:val="20"/>
        </w:rPr>
      </w:pPr>
    </w:p>
    <w:p w14:paraId="610B53D9"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Déplacement d'un onduleur existant et conditionnement pour stockage sur un nouveau site</w:t>
      </w:r>
    </w:p>
    <w:p w14:paraId="0A9C8EAB"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Déplacement sur site</w:t>
      </w:r>
    </w:p>
    <w:p w14:paraId="3319F0A4"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Désinstallation de l’onduleur existant</w:t>
      </w:r>
    </w:p>
    <w:p w14:paraId="0531981A"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Conditionnement de l’onduleur et mise en cartons des accessoires</w:t>
      </w:r>
    </w:p>
    <w:p w14:paraId="5AA4CCB9"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Manutention et transport de l’onduleur sur le nouveau site</w:t>
      </w:r>
    </w:p>
    <w:p w14:paraId="7F4EC6A5"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Fourniture d’un rapport d’intervention</w:t>
      </w:r>
    </w:p>
    <w:p w14:paraId="0C27A84C" w14:textId="77777777" w:rsidR="001522D4" w:rsidRPr="001522D4" w:rsidRDefault="001522D4" w:rsidP="001522D4">
      <w:pPr>
        <w:pStyle w:val="Default"/>
        <w:ind w:left="720"/>
        <w:jc w:val="both"/>
        <w:rPr>
          <w:rFonts w:ascii="Trebuchet MS" w:hAnsi="Trebuchet MS" w:cs="Times New Roman"/>
          <w:color w:val="auto"/>
          <w:sz w:val="20"/>
          <w:szCs w:val="20"/>
        </w:rPr>
      </w:pPr>
    </w:p>
    <w:p w14:paraId="687024ED"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xml:space="preserve">- Retrait d'un onduleur existant pour destruction </w:t>
      </w:r>
    </w:p>
    <w:p w14:paraId="31459694"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Déplacement sur site</w:t>
      </w:r>
    </w:p>
    <w:p w14:paraId="55AE769E"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Dépose de l’onduleur</w:t>
      </w:r>
    </w:p>
    <w:p w14:paraId="210976D9" w14:textId="6BCB2671"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Conditionnement de l’onduleur pour le transport</w:t>
      </w:r>
    </w:p>
    <w:p w14:paraId="03212872"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Enlèvement et recyclage de l’onduleur existant</w:t>
      </w:r>
    </w:p>
    <w:p w14:paraId="2A194713" w14:textId="6B83FF4E"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Fourniture d’un Bordereau de Suivi des Déchets Inertes</w:t>
      </w:r>
    </w:p>
    <w:p w14:paraId="26C87D72" w14:textId="77777777" w:rsidR="001522D4" w:rsidRPr="001522D4" w:rsidRDefault="001522D4" w:rsidP="001522D4">
      <w:pPr>
        <w:pStyle w:val="Default"/>
        <w:ind w:left="720"/>
        <w:jc w:val="both"/>
        <w:rPr>
          <w:rFonts w:ascii="Trebuchet MS" w:hAnsi="Trebuchet MS" w:cs="Times New Roman"/>
          <w:color w:val="auto"/>
          <w:sz w:val="20"/>
          <w:szCs w:val="20"/>
        </w:rPr>
      </w:pPr>
      <w:r w:rsidRPr="001522D4">
        <w:rPr>
          <w:rFonts w:ascii="Trebuchet MS" w:hAnsi="Trebuchet MS" w:cs="Times New Roman"/>
          <w:color w:val="auto"/>
          <w:sz w:val="20"/>
          <w:szCs w:val="20"/>
        </w:rPr>
        <w:t>•             Fourniture d’un rapport d’intervention</w:t>
      </w:r>
    </w:p>
    <w:p w14:paraId="6D47603F" w14:textId="77777777" w:rsidR="004D034B" w:rsidRPr="004D034B" w:rsidRDefault="004D034B" w:rsidP="004D034B">
      <w:pPr>
        <w:pStyle w:val="Default"/>
        <w:ind w:left="720"/>
        <w:jc w:val="both"/>
        <w:rPr>
          <w:sz w:val="20"/>
          <w:szCs w:val="20"/>
        </w:rPr>
      </w:pPr>
    </w:p>
    <w:p w14:paraId="4FE44CD2" w14:textId="77777777" w:rsidR="00E07E99" w:rsidRPr="00E07E99" w:rsidRDefault="00E07E99" w:rsidP="00E07E99">
      <w:pPr>
        <w:pStyle w:val="Titre2"/>
        <w:spacing w:before="120"/>
        <w:ind w:left="0"/>
        <w:jc w:val="both"/>
        <w:rPr>
          <w:rFonts w:ascii="Trebuchet MS" w:hAnsi="Trebuchet MS"/>
          <w:bCs/>
          <w:i w:val="0"/>
          <w:szCs w:val="24"/>
          <w:u w:val="none"/>
        </w:rPr>
      </w:pPr>
      <w:bookmarkStart w:id="11" w:name="_Toc202865951"/>
      <w:r w:rsidRPr="00E07E99">
        <w:rPr>
          <w:rFonts w:ascii="Trebuchet MS" w:hAnsi="Trebuchet MS"/>
          <w:bCs/>
          <w:i w:val="0"/>
          <w:szCs w:val="24"/>
          <w:u w:val="none"/>
        </w:rPr>
        <w:t>2.4- Prestations ponctuelles</w:t>
      </w:r>
      <w:bookmarkEnd w:id="11"/>
    </w:p>
    <w:p w14:paraId="10E45B40" w14:textId="5DB89917" w:rsidR="004D034B" w:rsidRDefault="004D034B" w:rsidP="004D034B">
      <w:pPr>
        <w:shd w:val="clear" w:color="auto" w:fill="FFFFFF"/>
        <w:jc w:val="both"/>
        <w:rPr>
          <w:rFonts w:ascii="Trebuchet MS" w:hAnsi="Trebuchet MS"/>
          <w:sz w:val="20"/>
        </w:rPr>
      </w:pPr>
      <w:r>
        <w:rPr>
          <w:rFonts w:ascii="Trebuchet MS" w:hAnsi="Trebuchet MS"/>
          <w:sz w:val="20"/>
        </w:rPr>
        <w:t xml:space="preserve">Les </w:t>
      </w:r>
      <w:r w:rsidR="0068141D">
        <w:rPr>
          <w:rFonts w:ascii="Trebuchet MS" w:hAnsi="Trebuchet MS"/>
          <w:sz w:val="20"/>
        </w:rPr>
        <w:t>opérations</w:t>
      </w:r>
      <w:r>
        <w:rPr>
          <w:rFonts w:ascii="Trebuchet MS" w:hAnsi="Trebuchet MS"/>
          <w:sz w:val="20"/>
        </w:rPr>
        <w:t xml:space="preserve"> spécifiques </w:t>
      </w:r>
      <w:r w:rsidR="0068141D">
        <w:rPr>
          <w:rFonts w:ascii="Trebuchet MS" w:hAnsi="Trebuchet MS"/>
          <w:sz w:val="20"/>
        </w:rPr>
        <w:t xml:space="preserve">(ex. : </w:t>
      </w:r>
      <w:r w:rsidR="0068141D" w:rsidRPr="0068141D">
        <w:rPr>
          <w:rFonts w:ascii="Trebuchet MS" w:hAnsi="Trebuchet MS"/>
          <w:sz w:val="20"/>
        </w:rPr>
        <w:t>réalisation de diagnostics, de corrections de branchement, de réglages o</w:t>
      </w:r>
      <w:r w:rsidR="0068141D">
        <w:rPr>
          <w:rFonts w:ascii="Trebuchet MS" w:hAnsi="Trebuchet MS"/>
          <w:sz w:val="20"/>
        </w:rPr>
        <w:t xml:space="preserve">u de paramétrages des matériels) </w:t>
      </w:r>
      <w:r>
        <w:rPr>
          <w:rFonts w:ascii="Trebuchet MS" w:hAnsi="Trebuchet MS"/>
          <w:sz w:val="20"/>
        </w:rPr>
        <w:t xml:space="preserve">feront l’objet d’un devis prenant en compte les coûts de la main d’œuvre et </w:t>
      </w:r>
      <w:r w:rsidR="0068141D">
        <w:rPr>
          <w:rFonts w:ascii="Trebuchet MS" w:hAnsi="Trebuchet MS"/>
          <w:sz w:val="20"/>
        </w:rPr>
        <w:t xml:space="preserve">du </w:t>
      </w:r>
      <w:r>
        <w:rPr>
          <w:rFonts w:ascii="Trebuchet MS" w:hAnsi="Trebuchet MS"/>
          <w:sz w:val="20"/>
        </w:rPr>
        <w:t>forfait de déplacement inclus au bordereau de prix unitaires</w:t>
      </w:r>
      <w:r w:rsidR="0068141D">
        <w:rPr>
          <w:rFonts w:ascii="Trebuchet MS" w:hAnsi="Trebuchet MS"/>
          <w:sz w:val="20"/>
        </w:rPr>
        <w:t>.</w:t>
      </w:r>
    </w:p>
    <w:p w14:paraId="0DD5ED56" w14:textId="77777777" w:rsidR="00E07E99" w:rsidRPr="00F2274C" w:rsidRDefault="00E07E99" w:rsidP="004D034B">
      <w:pPr>
        <w:shd w:val="clear" w:color="auto" w:fill="FFFFFF"/>
        <w:jc w:val="both"/>
        <w:rPr>
          <w:rFonts w:ascii="Trebuchet MS" w:hAnsi="Trebuchet MS"/>
          <w:sz w:val="20"/>
        </w:rPr>
      </w:pPr>
    </w:p>
    <w:p w14:paraId="2011CBF5" w14:textId="042553F2" w:rsidR="006563C3" w:rsidRDefault="00E07E99" w:rsidP="006563C3">
      <w:pPr>
        <w:pStyle w:val="Titre2"/>
        <w:spacing w:before="120"/>
        <w:ind w:left="0"/>
        <w:jc w:val="both"/>
        <w:rPr>
          <w:rFonts w:ascii="Trebuchet MS" w:hAnsi="Trebuchet MS"/>
          <w:bCs/>
          <w:i w:val="0"/>
          <w:szCs w:val="24"/>
          <w:u w:val="none"/>
        </w:rPr>
      </w:pPr>
      <w:bookmarkStart w:id="12" w:name="_Toc202865952"/>
      <w:r>
        <w:rPr>
          <w:rFonts w:ascii="Trebuchet MS" w:hAnsi="Trebuchet MS"/>
          <w:bCs/>
          <w:i w:val="0"/>
          <w:szCs w:val="24"/>
          <w:u w:val="none"/>
        </w:rPr>
        <w:t>2.5</w:t>
      </w:r>
      <w:r w:rsidR="00AC4FF4">
        <w:rPr>
          <w:rFonts w:ascii="Trebuchet MS" w:hAnsi="Trebuchet MS"/>
          <w:bCs/>
          <w:i w:val="0"/>
          <w:szCs w:val="24"/>
          <w:u w:val="none"/>
        </w:rPr>
        <w:t xml:space="preserve"> -</w:t>
      </w:r>
      <w:r w:rsidR="006563C3" w:rsidRPr="00AC4FF4">
        <w:rPr>
          <w:rFonts w:ascii="Trebuchet MS" w:hAnsi="Trebuchet MS"/>
          <w:bCs/>
          <w:i w:val="0"/>
          <w:szCs w:val="24"/>
          <w:u w:val="none"/>
        </w:rPr>
        <w:t xml:space="preserve"> Dispositions en cas d’arrêt des appareils</w:t>
      </w:r>
      <w:bookmarkEnd w:id="12"/>
    </w:p>
    <w:p w14:paraId="65CA4354" w14:textId="77777777" w:rsidR="00AC4FF4" w:rsidRPr="00AC4FF4" w:rsidRDefault="00AC4FF4" w:rsidP="00AC4FF4"/>
    <w:p w14:paraId="1B85D8BE" w14:textId="77777777" w:rsidR="006563C3" w:rsidRPr="000749BC" w:rsidRDefault="006563C3" w:rsidP="006563C3">
      <w:pPr>
        <w:jc w:val="both"/>
        <w:rPr>
          <w:rFonts w:ascii="Trebuchet MS" w:hAnsi="Trebuchet MS"/>
          <w:sz w:val="20"/>
        </w:rPr>
      </w:pPr>
      <w:r w:rsidRPr="000749BC">
        <w:rPr>
          <w:rFonts w:ascii="Trebuchet MS" w:hAnsi="Trebuchet MS"/>
          <w:sz w:val="20"/>
        </w:rPr>
        <w:t>Lors des visites d’entretien ou dans le cadre des travaux de réparation, l’arrêt des appareils, même de courte durée, doit être signalé impérativement au service informatique de l’Organisme qui donnera son accord préalable.</w:t>
      </w:r>
    </w:p>
    <w:p w14:paraId="78D8A1B9" w14:textId="77777777" w:rsidR="00287C59" w:rsidRPr="00F930E1" w:rsidRDefault="00287C59" w:rsidP="009D60CA">
      <w:pPr>
        <w:jc w:val="both"/>
        <w:rPr>
          <w:rFonts w:ascii="Trebuchet MS" w:hAnsi="Trebuchet MS"/>
          <w:szCs w:val="22"/>
        </w:rPr>
      </w:pPr>
    </w:p>
    <w:p w14:paraId="29C138F5" w14:textId="4524F092" w:rsidR="00AB47D3" w:rsidRPr="00AC4FF4" w:rsidRDefault="00E07E99" w:rsidP="009D60CA">
      <w:pPr>
        <w:pStyle w:val="Titre2"/>
        <w:spacing w:before="120"/>
        <w:ind w:left="0"/>
        <w:jc w:val="both"/>
        <w:rPr>
          <w:rFonts w:ascii="Trebuchet MS" w:hAnsi="Trebuchet MS"/>
          <w:bCs/>
          <w:i w:val="0"/>
          <w:szCs w:val="24"/>
          <w:u w:val="none"/>
        </w:rPr>
      </w:pPr>
      <w:bookmarkStart w:id="13" w:name="_Toc202865953"/>
      <w:r w:rsidRPr="008B694B">
        <w:rPr>
          <w:rFonts w:ascii="Trebuchet MS" w:hAnsi="Trebuchet MS"/>
          <w:bCs/>
          <w:i w:val="0"/>
          <w:szCs w:val="24"/>
          <w:u w:val="none"/>
        </w:rPr>
        <w:t>2</w:t>
      </w:r>
      <w:r w:rsidR="00AC4FF4" w:rsidRPr="008B694B">
        <w:rPr>
          <w:rFonts w:ascii="Trebuchet MS" w:hAnsi="Trebuchet MS"/>
          <w:bCs/>
          <w:i w:val="0"/>
          <w:szCs w:val="24"/>
          <w:u w:val="none"/>
        </w:rPr>
        <w:t>.</w:t>
      </w:r>
      <w:r w:rsidRPr="008B694B">
        <w:rPr>
          <w:rFonts w:ascii="Trebuchet MS" w:hAnsi="Trebuchet MS"/>
          <w:bCs/>
          <w:i w:val="0"/>
          <w:szCs w:val="24"/>
          <w:u w:val="none"/>
        </w:rPr>
        <w:t>6</w:t>
      </w:r>
      <w:r w:rsidR="00AC4FF4" w:rsidRPr="008B694B">
        <w:rPr>
          <w:rFonts w:ascii="Trebuchet MS" w:hAnsi="Trebuchet MS"/>
          <w:bCs/>
          <w:i w:val="0"/>
          <w:szCs w:val="24"/>
          <w:u w:val="none"/>
        </w:rPr>
        <w:t xml:space="preserve"> -</w:t>
      </w:r>
      <w:r w:rsidR="007104D9" w:rsidRPr="008B694B">
        <w:rPr>
          <w:rFonts w:ascii="Trebuchet MS" w:hAnsi="Trebuchet MS"/>
          <w:bCs/>
          <w:i w:val="0"/>
          <w:szCs w:val="24"/>
          <w:u w:val="none"/>
        </w:rPr>
        <w:t xml:space="preserve"> </w:t>
      </w:r>
      <w:r w:rsidR="00AB47D3" w:rsidRPr="008B694B">
        <w:rPr>
          <w:rFonts w:ascii="Trebuchet MS" w:hAnsi="Trebuchet MS"/>
          <w:bCs/>
          <w:i w:val="0"/>
          <w:szCs w:val="24"/>
          <w:u w:val="none"/>
        </w:rPr>
        <w:t>Cas d’exclusion</w:t>
      </w:r>
      <w:bookmarkEnd w:id="13"/>
    </w:p>
    <w:p w14:paraId="74B2E77E" w14:textId="77777777" w:rsidR="00AC4FF4" w:rsidRPr="00AC4FF4" w:rsidRDefault="00AC4FF4" w:rsidP="00AC4FF4"/>
    <w:p w14:paraId="0E67BA79" w14:textId="31F418F9" w:rsidR="00AB47D3" w:rsidRPr="000749BC" w:rsidRDefault="008B694B" w:rsidP="009D60CA">
      <w:pPr>
        <w:jc w:val="both"/>
        <w:rPr>
          <w:rFonts w:ascii="Trebuchet MS" w:hAnsi="Trebuchet MS"/>
          <w:sz w:val="20"/>
        </w:rPr>
      </w:pPr>
      <w:bookmarkStart w:id="14" w:name="_Toc244062299"/>
      <w:bookmarkStart w:id="15" w:name="_Toc244501074"/>
      <w:r>
        <w:rPr>
          <w:rFonts w:ascii="Trebuchet MS" w:hAnsi="Trebuchet MS"/>
          <w:sz w:val="20"/>
        </w:rPr>
        <w:t>L</w:t>
      </w:r>
      <w:r w:rsidR="00AB47D3" w:rsidRPr="000749BC">
        <w:rPr>
          <w:rFonts w:ascii="Trebuchet MS" w:hAnsi="Trebuchet MS"/>
          <w:sz w:val="20"/>
        </w:rPr>
        <w:t>a maintenance ne couvre pas :</w:t>
      </w:r>
      <w:bookmarkEnd w:id="14"/>
      <w:bookmarkEnd w:id="15"/>
    </w:p>
    <w:p w14:paraId="3C696470" w14:textId="77777777" w:rsidR="00AB47D3" w:rsidRPr="000749BC" w:rsidRDefault="00AB47D3" w:rsidP="009D60CA">
      <w:pPr>
        <w:shd w:val="clear" w:color="auto" w:fill="FFFFFF"/>
        <w:jc w:val="both"/>
        <w:rPr>
          <w:rFonts w:ascii="Trebuchet MS" w:hAnsi="Trebuchet MS"/>
          <w:sz w:val="20"/>
        </w:rPr>
      </w:pPr>
    </w:p>
    <w:p w14:paraId="323EE42C" w14:textId="77777777" w:rsidR="00AB47D3" w:rsidRPr="000749BC" w:rsidRDefault="00AB47D3" w:rsidP="009D60CA">
      <w:pPr>
        <w:numPr>
          <w:ilvl w:val="0"/>
          <w:numId w:val="6"/>
        </w:numPr>
        <w:shd w:val="clear" w:color="auto" w:fill="FFFFFF"/>
        <w:jc w:val="both"/>
        <w:rPr>
          <w:rFonts w:ascii="Trebuchet MS" w:hAnsi="Trebuchet MS"/>
          <w:sz w:val="20"/>
        </w:rPr>
      </w:pPr>
      <w:r w:rsidRPr="000749BC">
        <w:rPr>
          <w:rFonts w:ascii="Trebuchet MS" w:hAnsi="Trebuchet MS"/>
          <w:sz w:val="20"/>
        </w:rPr>
        <w:t>La correction des défauts de fonctionnement causés par des modifications ou des réparations effectuées sur le matériel sans l’accord du Titulaire.</w:t>
      </w:r>
    </w:p>
    <w:p w14:paraId="31C42A67" w14:textId="77777777" w:rsidR="00AB47D3" w:rsidRPr="000749BC" w:rsidRDefault="00AB47D3" w:rsidP="009D60CA">
      <w:pPr>
        <w:shd w:val="clear" w:color="auto" w:fill="FFFFFF"/>
        <w:ind w:left="360"/>
        <w:jc w:val="both"/>
        <w:rPr>
          <w:rFonts w:ascii="Trebuchet MS" w:hAnsi="Trebuchet MS"/>
          <w:sz w:val="20"/>
        </w:rPr>
      </w:pPr>
    </w:p>
    <w:p w14:paraId="4D9B70A8" w14:textId="77777777" w:rsidR="00AB47D3" w:rsidRPr="000749BC" w:rsidRDefault="00AB47D3" w:rsidP="009D60CA">
      <w:pPr>
        <w:numPr>
          <w:ilvl w:val="0"/>
          <w:numId w:val="6"/>
        </w:numPr>
        <w:shd w:val="clear" w:color="auto" w:fill="FFFFFF"/>
        <w:jc w:val="both"/>
        <w:rPr>
          <w:rFonts w:ascii="Trebuchet MS" w:hAnsi="Trebuchet MS"/>
          <w:b/>
          <w:sz w:val="20"/>
        </w:rPr>
      </w:pPr>
      <w:r w:rsidRPr="000749BC">
        <w:rPr>
          <w:rFonts w:ascii="Trebuchet MS" w:hAnsi="Trebuchet MS"/>
          <w:sz w:val="20"/>
        </w:rPr>
        <w:t>La réparation des dommages et défaillances du matériel résultant d’accidents non imputables au Titulaire (vandalisme…).</w:t>
      </w:r>
    </w:p>
    <w:p w14:paraId="5F3DC28F" w14:textId="12CF4310" w:rsidR="008A52DB" w:rsidRDefault="008A52DB" w:rsidP="009D60CA">
      <w:pPr>
        <w:pStyle w:val="Normal2"/>
        <w:ind w:left="0" w:firstLine="0"/>
        <w:rPr>
          <w:rFonts w:ascii="Trebuchet MS" w:hAnsi="Trebuchet MS"/>
          <w:noProof/>
        </w:rPr>
      </w:pPr>
    </w:p>
    <w:p w14:paraId="5F5DC682" w14:textId="6953A85B" w:rsidR="00321393" w:rsidRPr="00AC4FF4" w:rsidRDefault="00E07E99" w:rsidP="002465A9">
      <w:pPr>
        <w:pStyle w:val="Titre1"/>
        <w:jc w:val="both"/>
        <w:rPr>
          <w:rFonts w:ascii="Trebuchet MS" w:hAnsi="Trebuchet MS"/>
          <w:bCs/>
          <w:sz w:val="28"/>
          <w:szCs w:val="28"/>
        </w:rPr>
      </w:pPr>
      <w:bookmarkStart w:id="16" w:name="_Toc202865954"/>
      <w:r>
        <w:rPr>
          <w:rFonts w:ascii="Trebuchet MS" w:hAnsi="Trebuchet MS"/>
          <w:bCs/>
          <w:sz w:val="28"/>
          <w:szCs w:val="28"/>
        </w:rPr>
        <w:t>3</w:t>
      </w:r>
      <w:r w:rsidR="00AC4FF4" w:rsidRPr="00AC4FF4">
        <w:rPr>
          <w:rFonts w:ascii="Trebuchet MS" w:hAnsi="Trebuchet MS"/>
          <w:bCs/>
          <w:sz w:val="28"/>
          <w:szCs w:val="28"/>
        </w:rPr>
        <w:t xml:space="preserve"> – Conditions particulières</w:t>
      </w:r>
      <w:bookmarkEnd w:id="16"/>
      <w:r w:rsidR="00AC4FF4" w:rsidRPr="00AC4FF4">
        <w:rPr>
          <w:rFonts w:ascii="Trebuchet MS" w:hAnsi="Trebuchet MS"/>
          <w:bCs/>
          <w:sz w:val="28"/>
          <w:szCs w:val="28"/>
        </w:rPr>
        <w:t xml:space="preserve"> </w:t>
      </w:r>
    </w:p>
    <w:p w14:paraId="2B954BE9" w14:textId="77777777" w:rsidR="00AC4FF4" w:rsidRPr="00AC4FF4" w:rsidRDefault="00AC4FF4" w:rsidP="00AC4FF4"/>
    <w:p w14:paraId="198DE597" w14:textId="7E2D098D" w:rsidR="0054667E" w:rsidRPr="00AC4FF4" w:rsidRDefault="00E07E99" w:rsidP="009D60CA">
      <w:pPr>
        <w:pStyle w:val="Titre2"/>
        <w:spacing w:before="120"/>
        <w:ind w:left="0"/>
        <w:jc w:val="both"/>
        <w:rPr>
          <w:rFonts w:ascii="Trebuchet MS" w:hAnsi="Trebuchet MS"/>
          <w:bCs/>
          <w:i w:val="0"/>
          <w:szCs w:val="24"/>
          <w:u w:val="none"/>
        </w:rPr>
      </w:pPr>
      <w:bookmarkStart w:id="17" w:name="_Toc202865955"/>
      <w:r>
        <w:rPr>
          <w:rFonts w:ascii="Trebuchet MS" w:hAnsi="Trebuchet MS"/>
          <w:bCs/>
          <w:i w:val="0"/>
          <w:szCs w:val="24"/>
          <w:u w:val="none"/>
        </w:rPr>
        <w:t>3</w:t>
      </w:r>
      <w:r w:rsidR="00AC4FF4" w:rsidRPr="00AC4FF4">
        <w:rPr>
          <w:rFonts w:ascii="Trebuchet MS" w:hAnsi="Trebuchet MS"/>
          <w:bCs/>
          <w:i w:val="0"/>
          <w:szCs w:val="24"/>
          <w:u w:val="none"/>
        </w:rPr>
        <w:t>.1 -</w:t>
      </w:r>
      <w:r w:rsidR="007104D9" w:rsidRPr="00AC4FF4">
        <w:rPr>
          <w:rFonts w:ascii="Trebuchet MS" w:hAnsi="Trebuchet MS"/>
          <w:bCs/>
          <w:i w:val="0"/>
          <w:szCs w:val="24"/>
          <w:u w:val="none"/>
        </w:rPr>
        <w:t xml:space="preserve"> </w:t>
      </w:r>
      <w:r w:rsidR="0054667E" w:rsidRPr="00AC4FF4">
        <w:rPr>
          <w:rFonts w:ascii="Trebuchet MS" w:hAnsi="Trebuchet MS"/>
          <w:bCs/>
          <w:i w:val="0"/>
          <w:szCs w:val="24"/>
          <w:u w:val="none"/>
        </w:rPr>
        <w:t>Conformité des locaux et installations</w:t>
      </w:r>
      <w:bookmarkEnd w:id="17"/>
    </w:p>
    <w:p w14:paraId="73AD9151" w14:textId="77777777" w:rsidR="00AC4FF4" w:rsidRPr="00AC4FF4" w:rsidRDefault="00AC4FF4" w:rsidP="00AC4FF4"/>
    <w:p w14:paraId="64ACCADB" w14:textId="50F7677B" w:rsidR="0054667E" w:rsidRPr="000749BC" w:rsidRDefault="0054667E" w:rsidP="009D60CA">
      <w:pPr>
        <w:shd w:val="clear" w:color="auto" w:fill="FFFFFF"/>
        <w:jc w:val="both"/>
        <w:rPr>
          <w:rFonts w:ascii="Trebuchet MS" w:hAnsi="Trebuchet MS"/>
          <w:sz w:val="20"/>
        </w:rPr>
      </w:pPr>
      <w:r w:rsidRPr="000749BC">
        <w:rPr>
          <w:rFonts w:ascii="Trebuchet MS" w:hAnsi="Trebuchet MS"/>
          <w:sz w:val="20"/>
        </w:rPr>
        <w:t xml:space="preserve">Si les installations et locaux techniques cessent d’être conformes à la législation en vigueur, le </w:t>
      </w:r>
      <w:r w:rsidR="008A52DB" w:rsidRPr="000749BC">
        <w:rPr>
          <w:rFonts w:ascii="Trebuchet MS" w:hAnsi="Trebuchet MS"/>
          <w:sz w:val="20"/>
        </w:rPr>
        <w:t>T</w:t>
      </w:r>
      <w:r w:rsidRPr="000749BC">
        <w:rPr>
          <w:rFonts w:ascii="Trebuchet MS" w:hAnsi="Trebuchet MS"/>
          <w:sz w:val="20"/>
        </w:rPr>
        <w:t>itulaire, dès qu’il en aura conna</w:t>
      </w:r>
      <w:r w:rsidR="007E43D8">
        <w:rPr>
          <w:rFonts w:ascii="Trebuchet MS" w:hAnsi="Trebuchet MS"/>
          <w:sz w:val="20"/>
        </w:rPr>
        <w:t>issance, devra le signaler à l’O</w:t>
      </w:r>
      <w:r w:rsidRPr="000749BC">
        <w:rPr>
          <w:rFonts w:ascii="Trebuchet MS" w:hAnsi="Trebuchet MS"/>
          <w:sz w:val="20"/>
        </w:rPr>
        <w:t>rganisme. Sous réserve que l’installation et les locaux techniques restent conformes à ces réglementations, il sera responsable de la bonne observation des règlements de sécurité.</w:t>
      </w:r>
    </w:p>
    <w:p w14:paraId="53EF2C44" w14:textId="77777777" w:rsidR="0054667E" w:rsidRDefault="0054667E" w:rsidP="009D60CA">
      <w:pPr>
        <w:jc w:val="both"/>
        <w:rPr>
          <w:rFonts w:ascii="Trebuchet MS" w:hAnsi="Trebuchet MS"/>
        </w:rPr>
      </w:pPr>
    </w:p>
    <w:p w14:paraId="19821E72" w14:textId="77777777" w:rsidR="000749BC" w:rsidRPr="00F930E1" w:rsidRDefault="000749BC" w:rsidP="009D60CA">
      <w:pPr>
        <w:jc w:val="both"/>
        <w:rPr>
          <w:rFonts w:ascii="Trebuchet MS" w:hAnsi="Trebuchet MS"/>
        </w:rPr>
      </w:pPr>
    </w:p>
    <w:p w14:paraId="2FD6CAEA" w14:textId="0231C2A1" w:rsidR="0054667E" w:rsidRDefault="00E07E99" w:rsidP="009D60CA">
      <w:pPr>
        <w:pStyle w:val="Titre2"/>
        <w:spacing w:before="120"/>
        <w:ind w:left="0"/>
        <w:jc w:val="both"/>
        <w:rPr>
          <w:rFonts w:ascii="Trebuchet MS" w:hAnsi="Trebuchet MS"/>
          <w:bCs/>
          <w:i w:val="0"/>
          <w:szCs w:val="24"/>
          <w:u w:val="none"/>
        </w:rPr>
      </w:pPr>
      <w:bookmarkStart w:id="18" w:name="_Toc202865956"/>
      <w:r>
        <w:rPr>
          <w:rFonts w:ascii="Trebuchet MS" w:hAnsi="Trebuchet MS"/>
          <w:bCs/>
          <w:i w:val="0"/>
          <w:szCs w:val="24"/>
          <w:u w:val="none"/>
        </w:rPr>
        <w:t>3</w:t>
      </w:r>
      <w:r w:rsidR="00AC4FF4" w:rsidRPr="00AC4FF4">
        <w:rPr>
          <w:rFonts w:ascii="Trebuchet MS" w:hAnsi="Trebuchet MS"/>
          <w:bCs/>
          <w:i w:val="0"/>
          <w:szCs w:val="24"/>
          <w:u w:val="none"/>
        </w:rPr>
        <w:t>.2 -</w:t>
      </w:r>
      <w:r w:rsidR="007104D9" w:rsidRPr="00AC4FF4">
        <w:rPr>
          <w:rFonts w:ascii="Trebuchet MS" w:hAnsi="Trebuchet MS"/>
          <w:bCs/>
          <w:i w:val="0"/>
          <w:szCs w:val="24"/>
          <w:u w:val="none"/>
        </w:rPr>
        <w:t xml:space="preserve"> </w:t>
      </w:r>
      <w:r w:rsidR="0054667E" w:rsidRPr="00AC4FF4">
        <w:rPr>
          <w:rFonts w:ascii="Trebuchet MS" w:hAnsi="Trebuchet MS"/>
          <w:bCs/>
          <w:i w:val="0"/>
          <w:szCs w:val="24"/>
          <w:u w:val="none"/>
        </w:rPr>
        <w:t>Garantie</w:t>
      </w:r>
      <w:r w:rsidR="007104D9" w:rsidRPr="00AC4FF4">
        <w:rPr>
          <w:rFonts w:ascii="Trebuchet MS" w:hAnsi="Trebuchet MS"/>
          <w:bCs/>
          <w:i w:val="0"/>
          <w:szCs w:val="24"/>
          <w:u w:val="none"/>
        </w:rPr>
        <w:t xml:space="preserve"> </w:t>
      </w:r>
      <w:r w:rsidR="0054667E" w:rsidRPr="00AC4FF4">
        <w:rPr>
          <w:rFonts w:ascii="Trebuchet MS" w:hAnsi="Trebuchet MS"/>
          <w:bCs/>
          <w:i w:val="0"/>
          <w:szCs w:val="24"/>
          <w:u w:val="none"/>
        </w:rPr>
        <w:t>du titulaire</w:t>
      </w:r>
      <w:bookmarkEnd w:id="18"/>
    </w:p>
    <w:p w14:paraId="5E334221" w14:textId="77777777" w:rsidR="00AC4FF4" w:rsidRPr="00AC4FF4" w:rsidRDefault="00AC4FF4" w:rsidP="00AC4FF4"/>
    <w:p w14:paraId="6F7CE4FF" w14:textId="77777777" w:rsidR="0054667E" w:rsidRPr="000749BC" w:rsidRDefault="0054667E" w:rsidP="009D60CA">
      <w:pPr>
        <w:jc w:val="both"/>
        <w:rPr>
          <w:rFonts w:ascii="Trebuchet MS" w:hAnsi="Trebuchet MS"/>
          <w:sz w:val="20"/>
        </w:rPr>
      </w:pPr>
      <w:r w:rsidRPr="000749BC">
        <w:rPr>
          <w:rFonts w:ascii="Trebuchet MS" w:hAnsi="Trebuchet MS"/>
          <w:sz w:val="20"/>
        </w:rPr>
        <w:t xml:space="preserve">Les personnes désignées par le </w:t>
      </w:r>
      <w:r w:rsidR="008A52DB" w:rsidRPr="000749BC">
        <w:rPr>
          <w:rFonts w:ascii="Trebuchet MS" w:hAnsi="Trebuchet MS"/>
          <w:sz w:val="20"/>
        </w:rPr>
        <w:t>T</w:t>
      </w:r>
      <w:r w:rsidRPr="000749BC">
        <w:rPr>
          <w:rFonts w:ascii="Trebuchet MS" w:hAnsi="Trebuchet MS"/>
          <w:sz w:val="20"/>
        </w:rPr>
        <w:t xml:space="preserve">itulaire sont seules autorisées pour la vérification et l’entretien des appareils et installations, objet du contrat, toutes autres interventions dégageraient la responsabilité du </w:t>
      </w:r>
      <w:r w:rsidR="008A52DB" w:rsidRPr="000749BC">
        <w:rPr>
          <w:rFonts w:ascii="Trebuchet MS" w:hAnsi="Trebuchet MS"/>
          <w:sz w:val="20"/>
        </w:rPr>
        <w:t>T</w:t>
      </w:r>
      <w:r w:rsidRPr="000749BC">
        <w:rPr>
          <w:rFonts w:ascii="Trebuchet MS" w:hAnsi="Trebuchet MS"/>
          <w:sz w:val="20"/>
        </w:rPr>
        <w:t>itulaire.</w:t>
      </w:r>
    </w:p>
    <w:p w14:paraId="2569F1E4" w14:textId="77777777" w:rsidR="0054667E" w:rsidRPr="000749BC" w:rsidRDefault="0054667E" w:rsidP="009D60CA">
      <w:pPr>
        <w:jc w:val="both"/>
        <w:rPr>
          <w:rFonts w:ascii="Trebuchet MS" w:hAnsi="Trebuchet MS"/>
          <w:sz w:val="20"/>
        </w:rPr>
      </w:pPr>
    </w:p>
    <w:p w14:paraId="6C7176FE" w14:textId="77777777" w:rsidR="0054667E" w:rsidRPr="000749BC" w:rsidRDefault="0054667E" w:rsidP="009D60CA">
      <w:pPr>
        <w:jc w:val="both"/>
        <w:rPr>
          <w:rFonts w:ascii="Trebuchet MS" w:hAnsi="Trebuchet MS"/>
          <w:sz w:val="20"/>
        </w:rPr>
      </w:pPr>
      <w:r w:rsidRPr="000749BC">
        <w:rPr>
          <w:rFonts w:ascii="Trebuchet MS" w:hAnsi="Trebuchet MS"/>
          <w:sz w:val="20"/>
        </w:rPr>
        <w:t>Le personnel d'intervention dispose des diplômes et compétences adaptés à justifier avant toute intervention. Ils doivent obligatoirement disposer d'une carte professionnelle à l'adresse de l'entreprise.</w:t>
      </w:r>
    </w:p>
    <w:p w14:paraId="57EECCD5" w14:textId="77777777" w:rsidR="007104D9" w:rsidRPr="000749BC" w:rsidRDefault="007104D9" w:rsidP="009D60CA">
      <w:pPr>
        <w:jc w:val="both"/>
        <w:rPr>
          <w:rFonts w:ascii="Trebuchet MS" w:hAnsi="Trebuchet MS"/>
          <w:sz w:val="20"/>
        </w:rPr>
      </w:pPr>
    </w:p>
    <w:p w14:paraId="7F34EA35" w14:textId="77777777" w:rsidR="0054667E" w:rsidRPr="000749BC" w:rsidRDefault="0054667E" w:rsidP="009D60CA">
      <w:pPr>
        <w:jc w:val="both"/>
        <w:rPr>
          <w:rFonts w:ascii="Trebuchet MS" w:hAnsi="Trebuchet MS"/>
          <w:sz w:val="20"/>
        </w:rPr>
      </w:pPr>
      <w:r w:rsidRPr="000749BC">
        <w:rPr>
          <w:rFonts w:ascii="Trebuchet MS" w:hAnsi="Trebuchet MS"/>
          <w:sz w:val="20"/>
        </w:rPr>
        <w:t>Le Titulaire désigne un responsable technique et administratif (R.T.A.) qui doit être accepté par l’Organisme et qui restera l'interlocuteur direct et habituel.</w:t>
      </w:r>
    </w:p>
    <w:p w14:paraId="2C09E37F" w14:textId="77777777" w:rsidR="00F452C1" w:rsidRPr="000749BC" w:rsidRDefault="00F452C1" w:rsidP="009D60CA">
      <w:pPr>
        <w:jc w:val="both"/>
        <w:rPr>
          <w:rFonts w:ascii="Trebuchet MS" w:hAnsi="Trebuchet MS"/>
          <w:sz w:val="20"/>
        </w:rPr>
      </w:pPr>
    </w:p>
    <w:p w14:paraId="12695CE0" w14:textId="77777777" w:rsidR="0054667E" w:rsidRPr="000749BC" w:rsidRDefault="0054667E" w:rsidP="009D60CA">
      <w:pPr>
        <w:jc w:val="both"/>
        <w:rPr>
          <w:rFonts w:ascii="Trebuchet MS" w:hAnsi="Trebuchet MS"/>
          <w:sz w:val="20"/>
        </w:rPr>
      </w:pPr>
      <w:r w:rsidRPr="000749BC">
        <w:rPr>
          <w:rFonts w:ascii="Trebuchet MS" w:hAnsi="Trebuchet MS"/>
          <w:sz w:val="20"/>
        </w:rPr>
        <w:t xml:space="preserve">Le </w:t>
      </w:r>
      <w:r w:rsidR="008A52DB" w:rsidRPr="000749BC">
        <w:rPr>
          <w:rFonts w:ascii="Trebuchet MS" w:hAnsi="Trebuchet MS"/>
          <w:sz w:val="20"/>
        </w:rPr>
        <w:t>T</w:t>
      </w:r>
      <w:r w:rsidRPr="000749BC">
        <w:rPr>
          <w:rFonts w:ascii="Trebuchet MS" w:hAnsi="Trebuchet MS"/>
          <w:sz w:val="20"/>
        </w:rPr>
        <w:t>itulaire disposera de toutes les facilités pour mener à bien sa mission (accès aux locaux, déplacement des objets ou du mobilier encombrant, etc.….</w:t>
      </w:r>
    </w:p>
    <w:p w14:paraId="6F1CB9C4" w14:textId="77777777" w:rsidR="00F452C1" w:rsidRPr="00F930E1" w:rsidRDefault="00F452C1" w:rsidP="009D60CA">
      <w:pPr>
        <w:jc w:val="both"/>
        <w:rPr>
          <w:rFonts w:ascii="Trebuchet MS" w:hAnsi="Trebuchet MS"/>
          <w:szCs w:val="22"/>
        </w:rPr>
      </w:pPr>
    </w:p>
    <w:p w14:paraId="3C0F7D7A" w14:textId="1B7EA7E6" w:rsidR="006E65C0" w:rsidRDefault="00E07E99" w:rsidP="009D60CA">
      <w:pPr>
        <w:pStyle w:val="Titre2"/>
        <w:spacing w:before="120"/>
        <w:ind w:left="0"/>
        <w:jc w:val="both"/>
        <w:rPr>
          <w:rFonts w:ascii="Trebuchet MS" w:hAnsi="Trebuchet MS"/>
          <w:bCs/>
          <w:i w:val="0"/>
          <w:szCs w:val="24"/>
          <w:u w:val="none"/>
        </w:rPr>
      </w:pPr>
      <w:bookmarkStart w:id="19" w:name="_Toc202865957"/>
      <w:r>
        <w:rPr>
          <w:rFonts w:ascii="Trebuchet MS" w:hAnsi="Trebuchet MS"/>
          <w:bCs/>
          <w:i w:val="0"/>
          <w:szCs w:val="24"/>
          <w:u w:val="none"/>
        </w:rPr>
        <w:t>3</w:t>
      </w:r>
      <w:r w:rsidR="00AC4FF4" w:rsidRPr="00AC4FF4">
        <w:rPr>
          <w:rFonts w:ascii="Trebuchet MS" w:hAnsi="Trebuchet MS"/>
          <w:bCs/>
          <w:i w:val="0"/>
          <w:szCs w:val="24"/>
          <w:u w:val="none"/>
        </w:rPr>
        <w:t xml:space="preserve">.3 - </w:t>
      </w:r>
      <w:r w:rsidR="006E65C0" w:rsidRPr="00AC4FF4">
        <w:rPr>
          <w:rFonts w:ascii="Trebuchet MS" w:hAnsi="Trebuchet MS"/>
          <w:bCs/>
          <w:i w:val="0"/>
          <w:szCs w:val="24"/>
          <w:u w:val="none"/>
        </w:rPr>
        <w:t xml:space="preserve">Identification des </w:t>
      </w:r>
      <w:r w:rsidR="008E4D6A" w:rsidRPr="00AC4FF4">
        <w:rPr>
          <w:rFonts w:ascii="Trebuchet MS" w:hAnsi="Trebuchet MS"/>
          <w:bCs/>
          <w:i w:val="0"/>
          <w:szCs w:val="24"/>
          <w:u w:val="none"/>
        </w:rPr>
        <w:t>intervenants</w:t>
      </w:r>
      <w:bookmarkEnd w:id="19"/>
    </w:p>
    <w:p w14:paraId="394D931A" w14:textId="77777777" w:rsidR="00AC4FF4" w:rsidRPr="00AC4FF4" w:rsidRDefault="00AC4FF4" w:rsidP="00AC4FF4"/>
    <w:p w14:paraId="701127DB" w14:textId="77673776" w:rsidR="006E65C0" w:rsidRPr="000749BC" w:rsidRDefault="006E65C0" w:rsidP="009D60CA">
      <w:pPr>
        <w:pStyle w:val="Normal2"/>
        <w:tabs>
          <w:tab w:val="left" w:pos="284"/>
        </w:tabs>
        <w:ind w:left="0" w:firstLine="0"/>
        <w:rPr>
          <w:rFonts w:ascii="Trebuchet MS" w:hAnsi="Trebuchet MS"/>
          <w:sz w:val="20"/>
        </w:rPr>
      </w:pPr>
      <w:r w:rsidRPr="000749BC">
        <w:rPr>
          <w:rFonts w:ascii="Trebuchet MS" w:hAnsi="Trebuchet MS"/>
          <w:sz w:val="20"/>
        </w:rPr>
        <w:t xml:space="preserve">La liste des </w:t>
      </w:r>
      <w:r w:rsidR="008E4D6A" w:rsidRPr="000749BC">
        <w:rPr>
          <w:rFonts w:ascii="Trebuchet MS" w:hAnsi="Trebuchet MS"/>
          <w:sz w:val="20"/>
        </w:rPr>
        <w:t xml:space="preserve">intervenants </w:t>
      </w:r>
      <w:r w:rsidRPr="000749BC">
        <w:rPr>
          <w:rFonts w:ascii="Trebuchet MS" w:hAnsi="Trebuchet MS"/>
          <w:sz w:val="20"/>
        </w:rPr>
        <w:t>appelés à travailler sur le</w:t>
      </w:r>
      <w:r w:rsidR="008A52DB" w:rsidRPr="000749BC">
        <w:rPr>
          <w:rFonts w:ascii="Trebuchet MS" w:hAnsi="Trebuchet MS"/>
          <w:sz w:val="20"/>
        </w:rPr>
        <w:t>s</w:t>
      </w:r>
      <w:r w:rsidRPr="000749BC">
        <w:rPr>
          <w:rFonts w:ascii="Trebuchet MS" w:hAnsi="Trebuchet MS"/>
          <w:sz w:val="20"/>
        </w:rPr>
        <w:t xml:space="preserve"> site</w:t>
      </w:r>
      <w:r w:rsidR="008A52DB" w:rsidRPr="000749BC">
        <w:rPr>
          <w:rFonts w:ascii="Trebuchet MS" w:hAnsi="Trebuchet MS"/>
          <w:sz w:val="20"/>
        </w:rPr>
        <w:t xml:space="preserve">s </w:t>
      </w:r>
      <w:r w:rsidR="008A52DB" w:rsidRPr="00D610EA">
        <w:rPr>
          <w:rFonts w:ascii="Trebuchet MS" w:hAnsi="Trebuchet MS"/>
          <w:sz w:val="20"/>
        </w:rPr>
        <w:t>de l’Organisme</w:t>
      </w:r>
      <w:r w:rsidRPr="00D610EA">
        <w:rPr>
          <w:rFonts w:ascii="Trebuchet MS" w:hAnsi="Trebuchet MS"/>
          <w:sz w:val="20"/>
        </w:rPr>
        <w:t xml:space="preserve"> devra être remise </w:t>
      </w:r>
      <w:r w:rsidR="002617A7" w:rsidRPr="00D610EA">
        <w:rPr>
          <w:rFonts w:ascii="Trebuchet MS" w:hAnsi="Trebuchet MS"/>
          <w:sz w:val="20"/>
        </w:rPr>
        <w:t>à</w:t>
      </w:r>
      <w:r w:rsidR="00BC3779" w:rsidRPr="00D610EA">
        <w:rPr>
          <w:rFonts w:ascii="Trebuchet MS" w:hAnsi="Trebuchet MS"/>
          <w:sz w:val="20"/>
        </w:rPr>
        <w:t xml:space="preserve"> l’Organisme </w:t>
      </w:r>
      <w:r w:rsidR="002617A7" w:rsidRPr="00D610EA">
        <w:rPr>
          <w:rFonts w:ascii="Trebuchet MS" w:hAnsi="Trebuchet MS"/>
          <w:sz w:val="20"/>
        </w:rPr>
        <w:t>au moment de l</w:t>
      </w:r>
      <w:r w:rsidRPr="00D610EA">
        <w:rPr>
          <w:rFonts w:ascii="Trebuchet MS" w:hAnsi="Trebuchet MS"/>
          <w:sz w:val="20"/>
        </w:rPr>
        <w:t xml:space="preserve">a </w:t>
      </w:r>
      <w:r w:rsidR="00D610EA">
        <w:rPr>
          <w:rFonts w:ascii="Trebuchet MS" w:hAnsi="Trebuchet MS"/>
          <w:sz w:val="20"/>
        </w:rPr>
        <w:t>notification</w:t>
      </w:r>
      <w:r w:rsidR="002617A7" w:rsidRPr="00D610EA">
        <w:rPr>
          <w:rFonts w:ascii="Trebuchet MS" w:hAnsi="Trebuchet MS"/>
          <w:sz w:val="20"/>
        </w:rPr>
        <w:t xml:space="preserve"> du marché</w:t>
      </w:r>
      <w:r w:rsidRPr="00D610EA">
        <w:rPr>
          <w:rFonts w:ascii="Trebuchet MS" w:hAnsi="Trebuchet MS"/>
          <w:sz w:val="20"/>
        </w:rPr>
        <w:t>.</w:t>
      </w:r>
    </w:p>
    <w:p w14:paraId="5D32ED79" w14:textId="77777777" w:rsidR="006E65C0" w:rsidRPr="000749BC" w:rsidRDefault="006E65C0" w:rsidP="009D60CA">
      <w:pPr>
        <w:pStyle w:val="Normal2"/>
        <w:tabs>
          <w:tab w:val="left" w:pos="284"/>
        </w:tabs>
        <w:ind w:left="0" w:firstLine="0"/>
        <w:rPr>
          <w:rFonts w:ascii="Trebuchet MS" w:hAnsi="Trebuchet MS"/>
          <w:sz w:val="20"/>
        </w:rPr>
      </w:pPr>
    </w:p>
    <w:p w14:paraId="05CD30F9" w14:textId="77777777" w:rsidR="006E65C0" w:rsidRPr="000749BC" w:rsidRDefault="006E65C0" w:rsidP="009D60CA">
      <w:pPr>
        <w:pStyle w:val="Normal2"/>
        <w:tabs>
          <w:tab w:val="left" w:pos="284"/>
        </w:tabs>
        <w:ind w:left="0" w:firstLine="0"/>
        <w:rPr>
          <w:rFonts w:ascii="Trebuchet MS" w:hAnsi="Trebuchet MS"/>
          <w:sz w:val="20"/>
        </w:rPr>
      </w:pPr>
      <w:r w:rsidRPr="000749BC">
        <w:rPr>
          <w:rFonts w:ascii="Trebuchet MS" w:hAnsi="Trebuchet MS"/>
          <w:sz w:val="20"/>
        </w:rPr>
        <w:t xml:space="preserve">Lesdits </w:t>
      </w:r>
      <w:r w:rsidR="008E4D6A" w:rsidRPr="000749BC">
        <w:rPr>
          <w:rFonts w:ascii="Trebuchet MS" w:hAnsi="Trebuchet MS"/>
          <w:sz w:val="20"/>
        </w:rPr>
        <w:t xml:space="preserve">intervenants </w:t>
      </w:r>
      <w:r w:rsidRPr="000749BC">
        <w:rPr>
          <w:rFonts w:ascii="Trebuchet MS" w:hAnsi="Trebuchet MS"/>
          <w:sz w:val="20"/>
        </w:rPr>
        <w:t>devront être munis d'un badge personnalisé comportant :</w:t>
      </w:r>
    </w:p>
    <w:p w14:paraId="2BDC7728" w14:textId="77777777" w:rsidR="006E65C0" w:rsidRPr="000749BC" w:rsidRDefault="006E65C0" w:rsidP="009D60CA">
      <w:pPr>
        <w:numPr>
          <w:ilvl w:val="0"/>
          <w:numId w:val="8"/>
        </w:numPr>
        <w:jc w:val="both"/>
        <w:rPr>
          <w:rFonts w:ascii="Trebuchet MS" w:hAnsi="Trebuchet MS"/>
          <w:sz w:val="20"/>
        </w:rPr>
      </w:pPr>
      <w:r w:rsidRPr="000749BC">
        <w:rPr>
          <w:rFonts w:ascii="Trebuchet MS" w:hAnsi="Trebuchet MS"/>
          <w:sz w:val="20"/>
        </w:rPr>
        <w:t>La photographie de l'intéressé</w:t>
      </w:r>
    </w:p>
    <w:p w14:paraId="43D403EF" w14:textId="77777777" w:rsidR="006E65C0" w:rsidRPr="000749BC" w:rsidRDefault="006E65C0" w:rsidP="009D60CA">
      <w:pPr>
        <w:numPr>
          <w:ilvl w:val="0"/>
          <w:numId w:val="8"/>
        </w:numPr>
        <w:jc w:val="both"/>
        <w:rPr>
          <w:rFonts w:ascii="Trebuchet MS" w:hAnsi="Trebuchet MS"/>
          <w:sz w:val="20"/>
        </w:rPr>
      </w:pPr>
      <w:r w:rsidRPr="000749BC">
        <w:rPr>
          <w:rFonts w:ascii="Trebuchet MS" w:hAnsi="Trebuchet MS"/>
          <w:sz w:val="20"/>
        </w:rPr>
        <w:t>La raison sociale de l'entreprise</w:t>
      </w:r>
    </w:p>
    <w:p w14:paraId="37A7CFD3" w14:textId="77777777" w:rsidR="0033417A" w:rsidRPr="000749BC" w:rsidRDefault="008E4D6A" w:rsidP="007104D9">
      <w:pPr>
        <w:numPr>
          <w:ilvl w:val="0"/>
          <w:numId w:val="8"/>
        </w:numPr>
        <w:jc w:val="both"/>
        <w:rPr>
          <w:rFonts w:ascii="Trebuchet MS" w:hAnsi="Trebuchet MS"/>
          <w:sz w:val="20"/>
        </w:rPr>
      </w:pPr>
      <w:r w:rsidRPr="000749BC">
        <w:rPr>
          <w:rFonts w:ascii="Trebuchet MS" w:hAnsi="Trebuchet MS"/>
          <w:sz w:val="20"/>
        </w:rPr>
        <w:t>Les noms et prénoms de l’intéressé</w:t>
      </w:r>
      <w:r w:rsidR="006E65C0" w:rsidRPr="000749BC">
        <w:rPr>
          <w:rFonts w:ascii="Trebuchet MS" w:hAnsi="Trebuchet MS"/>
          <w:sz w:val="20"/>
        </w:rPr>
        <w:t>.</w:t>
      </w:r>
    </w:p>
    <w:sectPr w:rsidR="0033417A" w:rsidRPr="000749BC" w:rsidSect="006D2D35">
      <w:headerReference w:type="default" r:id="rId10"/>
      <w:footerReference w:type="default" r:id="rId11"/>
      <w:footerReference w:type="first" r:id="rId12"/>
      <w:type w:val="continuous"/>
      <w:pgSz w:w="11906" w:h="16838"/>
      <w:pgMar w:top="1418" w:right="1418" w:bottom="1418" w:left="1418" w:header="851"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15746" w14:textId="77777777" w:rsidR="00293B80" w:rsidRDefault="00293B80">
      <w:r>
        <w:separator/>
      </w:r>
    </w:p>
  </w:endnote>
  <w:endnote w:type="continuationSeparator" w:id="0">
    <w:p w14:paraId="0B27E54B" w14:textId="77777777" w:rsidR="00293B80" w:rsidRDefault="00293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1217844"/>
      <w:docPartObj>
        <w:docPartGallery w:val="Page Numbers (Bottom of Page)"/>
        <w:docPartUnique/>
      </w:docPartObj>
    </w:sdtPr>
    <w:sdtEndPr/>
    <w:sdtContent>
      <w:p w14:paraId="5B5F6EC1" w14:textId="5A1D66B1" w:rsidR="00746762" w:rsidRDefault="00746762">
        <w:pPr>
          <w:pStyle w:val="Pieddepage"/>
          <w:jc w:val="right"/>
        </w:pPr>
        <w:r>
          <w:fldChar w:fldCharType="begin"/>
        </w:r>
        <w:r>
          <w:instrText>PAGE   \* MERGEFORMAT</w:instrText>
        </w:r>
        <w:r>
          <w:fldChar w:fldCharType="separate"/>
        </w:r>
        <w:r w:rsidR="00D610EA">
          <w:rPr>
            <w:noProof/>
          </w:rPr>
          <w:t>2</w:t>
        </w:r>
        <w:r>
          <w:fldChar w:fldCharType="end"/>
        </w:r>
      </w:p>
    </w:sdtContent>
  </w:sdt>
  <w:p w14:paraId="2F6F3A56" w14:textId="38E16EB0" w:rsidR="003C3FB0" w:rsidRDefault="003C3FB0">
    <w:pPr>
      <w:pStyle w:val="Pieddepage"/>
      <w:rPr>
        <w:rStyle w:val="Numrodepage"/>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8701028"/>
      <w:docPartObj>
        <w:docPartGallery w:val="Page Numbers (Bottom of Page)"/>
        <w:docPartUnique/>
      </w:docPartObj>
    </w:sdtPr>
    <w:sdtEndPr/>
    <w:sdtContent>
      <w:p w14:paraId="76EE9A3E" w14:textId="61629260" w:rsidR="00883086" w:rsidRDefault="00883086">
        <w:pPr>
          <w:pStyle w:val="Pieddepage"/>
          <w:jc w:val="right"/>
        </w:pPr>
        <w:r>
          <w:fldChar w:fldCharType="begin"/>
        </w:r>
        <w:r>
          <w:instrText>PAGE   \* MERGEFORMAT</w:instrText>
        </w:r>
        <w:r>
          <w:fldChar w:fldCharType="separate"/>
        </w:r>
        <w:r w:rsidR="00707282">
          <w:rPr>
            <w:noProof/>
          </w:rPr>
          <w:t>1</w:t>
        </w:r>
        <w:r>
          <w:fldChar w:fldCharType="end"/>
        </w:r>
      </w:p>
    </w:sdtContent>
  </w:sdt>
  <w:p w14:paraId="697FF5B6" w14:textId="77777777" w:rsidR="009F2C99" w:rsidRDefault="009F2C99">
    <w:pPr>
      <w:pStyle w:val="Pieddepage"/>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9026850"/>
      <w:docPartObj>
        <w:docPartGallery w:val="Page Numbers (Bottom of Page)"/>
        <w:docPartUnique/>
      </w:docPartObj>
    </w:sdtPr>
    <w:sdtEndPr/>
    <w:sdtContent>
      <w:p w14:paraId="57FA6B2B" w14:textId="0E055574" w:rsidR="00746762" w:rsidRDefault="00746762">
        <w:pPr>
          <w:pStyle w:val="Pieddepage"/>
        </w:pPr>
        <w:r>
          <w:fldChar w:fldCharType="begin"/>
        </w:r>
        <w:r>
          <w:instrText>PAGE   \* MERGEFORMAT</w:instrText>
        </w:r>
        <w:r>
          <w:fldChar w:fldCharType="separate"/>
        </w:r>
        <w:r w:rsidR="00707282">
          <w:rPr>
            <w:noProof/>
          </w:rPr>
          <w:t>7</w:t>
        </w:r>
        <w:r>
          <w:fldChar w:fldCharType="end"/>
        </w:r>
      </w:p>
    </w:sdtContent>
  </w:sdt>
  <w:p w14:paraId="7694AE70" w14:textId="77777777" w:rsidR="003C3FB0" w:rsidRPr="009F2C99" w:rsidRDefault="003C3FB0" w:rsidP="009F2C99">
    <w:pPr>
      <w:pStyle w:val="Pieddepage"/>
      <w:rPr>
        <w:rStyle w:val="Numrodepage"/>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E1A19" w14:textId="77777777" w:rsidR="003C3FB0" w:rsidRDefault="003C3FB0">
    <w:pPr>
      <w:pStyle w:val="Pieddepage"/>
      <w:rPr>
        <w:sz w:val="16"/>
      </w:rPr>
    </w:pPr>
    <w:r>
      <w:rPr>
        <w:rStyle w:val="Numrodepage"/>
      </w:rPr>
      <w:tab/>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ab/>
    </w:r>
    <w:r>
      <w:rPr>
        <w:rStyle w:val="Numrodepage"/>
        <w:noProof/>
        <w:sz w:val="16"/>
      </w:rPr>
      <w:t>«TMPNOMRED»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F7F3F" w14:textId="77777777" w:rsidR="00293B80" w:rsidRDefault="00293B80">
      <w:r>
        <w:separator/>
      </w:r>
    </w:p>
  </w:footnote>
  <w:footnote w:type="continuationSeparator" w:id="0">
    <w:p w14:paraId="7F295CF9" w14:textId="77777777" w:rsidR="00293B80" w:rsidRDefault="00293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C9037" w14:textId="77777777" w:rsidR="003C3FB0" w:rsidRDefault="003C3FB0">
    <w:pPr>
      <w:pStyle w:val="En-tte"/>
      <w:jc w:val="center"/>
      <w:rPr>
        <w:b/>
        <w:i/>
        <w:sz w:val="16"/>
      </w:rPr>
    </w:pPr>
  </w:p>
  <w:p w14:paraId="75654E1E" w14:textId="77777777" w:rsidR="003C3FB0" w:rsidRDefault="003C3FB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111EB" w14:textId="77777777" w:rsidR="003C3FB0" w:rsidRDefault="003C3FB0">
    <w:pPr>
      <w:pStyle w:val="En-tte"/>
      <w:jc w:val="center"/>
      <w:rPr>
        <w:b/>
        <w:i/>
        <w:sz w:val="16"/>
      </w:rPr>
    </w:pPr>
  </w:p>
  <w:p w14:paraId="2F091B25" w14:textId="77777777" w:rsidR="003C3FB0" w:rsidRDefault="003C3F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43F0"/>
    <w:multiLevelType w:val="hybridMultilevel"/>
    <w:tmpl w:val="010ECD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E36B2D"/>
    <w:multiLevelType w:val="hybridMultilevel"/>
    <w:tmpl w:val="24DC8768"/>
    <w:lvl w:ilvl="0" w:tplc="1360BB90">
      <w:numFmt w:val="bullet"/>
      <w:lvlText w:val="-"/>
      <w:lvlJc w:val="left"/>
      <w:pPr>
        <w:tabs>
          <w:tab w:val="num" w:pos="1065"/>
        </w:tabs>
        <w:ind w:left="1065" w:hanging="705"/>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C675B3"/>
    <w:multiLevelType w:val="hybridMultilevel"/>
    <w:tmpl w:val="69D69A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F03C7F"/>
    <w:multiLevelType w:val="hybridMultilevel"/>
    <w:tmpl w:val="129071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322A6"/>
    <w:multiLevelType w:val="hybridMultilevel"/>
    <w:tmpl w:val="01125ACE"/>
    <w:lvl w:ilvl="0" w:tplc="063C96F0">
      <w:numFmt w:val="bullet"/>
      <w:lvlText w:val="-"/>
      <w:lvlJc w:val="left"/>
      <w:pPr>
        <w:ind w:left="786" w:hanging="360"/>
      </w:pPr>
      <w:rPr>
        <w:rFonts w:ascii="Book Antiqua" w:eastAsia="Times New Roman" w:hAnsi="Book Antiqua"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15:restartNumberingAfterBreak="0">
    <w:nsid w:val="13567287"/>
    <w:multiLevelType w:val="hybridMultilevel"/>
    <w:tmpl w:val="1184682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E3760E"/>
    <w:multiLevelType w:val="hybridMultilevel"/>
    <w:tmpl w:val="A0ECFE3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7B3F85"/>
    <w:multiLevelType w:val="hybridMultilevel"/>
    <w:tmpl w:val="23FA8AF6"/>
    <w:lvl w:ilvl="0" w:tplc="B298174E">
      <w:start w:val="1"/>
      <w:numFmt w:val="bullet"/>
      <w:lvlText w:val="–"/>
      <w:lvlJc w:val="left"/>
      <w:pPr>
        <w:tabs>
          <w:tab w:val="num" w:pos="720"/>
        </w:tabs>
        <w:ind w:left="720" w:hanging="360"/>
      </w:pPr>
      <w:rPr>
        <w:rFonts w:ascii="Century Gothic" w:eastAsia="Times New Roman" w:hAnsi="Century Gothic"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7D75E0"/>
    <w:multiLevelType w:val="hybridMultilevel"/>
    <w:tmpl w:val="7D7A19DE"/>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7B465AB"/>
    <w:multiLevelType w:val="hybridMultilevel"/>
    <w:tmpl w:val="5B16E6E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E41F35"/>
    <w:multiLevelType w:val="hybridMultilevel"/>
    <w:tmpl w:val="EE5000A6"/>
    <w:lvl w:ilvl="0" w:tplc="040C0005">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1" w15:restartNumberingAfterBreak="0">
    <w:nsid w:val="32AB05D2"/>
    <w:multiLevelType w:val="hybridMultilevel"/>
    <w:tmpl w:val="15D03CE0"/>
    <w:lvl w:ilvl="0" w:tplc="B298174E">
      <w:start w:val="1"/>
      <w:numFmt w:val="bullet"/>
      <w:lvlText w:val="–"/>
      <w:lvlJc w:val="left"/>
      <w:pPr>
        <w:tabs>
          <w:tab w:val="num" w:pos="1288"/>
        </w:tabs>
        <w:ind w:left="1288" w:hanging="360"/>
      </w:pPr>
      <w:rPr>
        <w:rFonts w:ascii="Century Gothic" w:eastAsia="Times New Roman" w:hAnsi="Century Gothic" w:cs="Times New Roman" w:hint="default"/>
      </w:rPr>
    </w:lvl>
    <w:lvl w:ilvl="1" w:tplc="040C0003" w:tentative="1">
      <w:start w:val="1"/>
      <w:numFmt w:val="bullet"/>
      <w:lvlText w:val="o"/>
      <w:lvlJc w:val="left"/>
      <w:pPr>
        <w:tabs>
          <w:tab w:val="num" w:pos="2008"/>
        </w:tabs>
        <w:ind w:left="2008" w:hanging="360"/>
      </w:pPr>
      <w:rPr>
        <w:rFonts w:ascii="Courier New" w:hAnsi="Courier New" w:cs="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cs="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cs="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12" w15:restartNumberingAfterBreak="0">
    <w:nsid w:val="489C41B1"/>
    <w:multiLevelType w:val="hybridMultilevel"/>
    <w:tmpl w:val="195C209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72F4478"/>
    <w:multiLevelType w:val="hybridMultilevel"/>
    <w:tmpl w:val="F2C88DEA"/>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4" w15:restartNumberingAfterBreak="0">
    <w:nsid w:val="6C071206"/>
    <w:multiLevelType w:val="hybridMultilevel"/>
    <w:tmpl w:val="2C946E1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F955E7"/>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6" w15:restartNumberingAfterBreak="0">
    <w:nsid w:val="76183615"/>
    <w:multiLevelType w:val="hybridMultilevel"/>
    <w:tmpl w:val="170C70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5"/>
  </w:num>
  <w:num w:numId="4">
    <w:abstractNumId w:val="7"/>
  </w:num>
  <w:num w:numId="5">
    <w:abstractNumId w:val="6"/>
  </w:num>
  <w:num w:numId="6">
    <w:abstractNumId w:val="9"/>
  </w:num>
  <w:num w:numId="7">
    <w:abstractNumId w:val="8"/>
  </w:num>
  <w:num w:numId="8">
    <w:abstractNumId w:val="0"/>
  </w:num>
  <w:num w:numId="9">
    <w:abstractNumId w:val="10"/>
  </w:num>
  <w:num w:numId="10">
    <w:abstractNumId w:val="13"/>
  </w:num>
  <w:num w:numId="11">
    <w:abstractNumId w:val="16"/>
  </w:num>
  <w:num w:numId="12">
    <w:abstractNumId w:val="4"/>
  </w:num>
  <w:num w:numId="13">
    <w:abstractNumId w:val="2"/>
  </w:num>
  <w:num w:numId="14">
    <w:abstractNumId w:val="12"/>
  </w:num>
  <w:num w:numId="15">
    <w:abstractNumId w:val="5"/>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751"/>
    <w:rsid w:val="00021FB0"/>
    <w:rsid w:val="00033A84"/>
    <w:rsid w:val="00034FEE"/>
    <w:rsid w:val="000535A2"/>
    <w:rsid w:val="000749BC"/>
    <w:rsid w:val="000A15EB"/>
    <w:rsid w:val="000A41A4"/>
    <w:rsid w:val="000E3740"/>
    <w:rsid w:val="000F6E0F"/>
    <w:rsid w:val="00100D4F"/>
    <w:rsid w:val="0010177E"/>
    <w:rsid w:val="00117D8F"/>
    <w:rsid w:val="001522D4"/>
    <w:rsid w:val="00157AF0"/>
    <w:rsid w:val="00175641"/>
    <w:rsid w:val="001B0986"/>
    <w:rsid w:val="001C477B"/>
    <w:rsid w:val="001E2F0D"/>
    <w:rsid w:val="001E606F"/>
    <w:rsid w:val="001F72AE"/>
    <w:rsid w:val="00207156"/>
    <w:rsid w:val="00234127"/>
    <w:rsid w:val="002465A9"/>
    <w:rsid w:val="0025298F"/>
    <w:rsid w:val="002617A7"/>
    <w:rsid w:val="00275F3D"/>
    <w:rsid w:val="00287C59"/>
    <w:rsid w:val="00293B80"/>
    <w:rsid w:val="002A1651"/>
    <w:rsid w:val="002A2E28"/>
    <w:rsid w:val="002B0EC1"/>
    <w:rsid w:val="002F52B6"/>
    <w:rsid w:val="00321393"/>
    <w:rsid w:val="00321C12"/>
    <w:rsid w:val="0033417A"/>
    <w:rsid w:val="00377619"/>
    <w:rsid w:val="003C3FB0"/>
    <w:rsid w:val="003F6879"/>
    <w:rsid w:val="00414449"/>
    <w:rsid w:val="00446C4B"/>
    <w:rsid w:val="004702E9"/>
    <w:rsid w:val="00475EB6"/>
    <w:rsid w:val="00496C42"/>
    <w:rsid w:val="004D034B"/>
    <w:rsid w:val="004D4313"/>
    <w:rsid w:val="004D4DDF"/>
    <w:rsid w:val="00514A59"/>
    <w:rsid w:val="005161A6"/>
    <w:rsid w:val="005175CC"/>
    <w:rsid w:val="00525F3A"/>
    <w:rsid w:val="00533ED5"/>
    <w:rsid w:val="0054667E"/>
    <w:rsid w:val="00547520"/>
    <w:rsid w:val="005B5DED"/>
    <w:rsid w:val="005F367C"/>
    <w:rsid w:val="0061242B"/>
    <w:rsid w:val="00633315"/>
    <w:rsid w:val="00651D9A"/>
    <w:rsid w:val="006563C3"/>
    <w:rsid w:val="0068141D"/>
    <w:rsid w:val="006A0BA8"/>
    <w:rsid w:val="006D2D35"/>
    <w:rsid w:val="006D7BF0"/>
    <w:rsid w:val="006E65C0"/>
    <w:rsid w:val="006F52CB"/>
    <w:rsid w:val="00707282"/>
    <w:rsid w:val="007104D9"/>
    <w:rsid w:val="00714AC7"/>
    <w:rsid w:val="00746762"/>
    <w:rsid w:val="00761A1D"/>
    <w:rsid w:val="007717A4"/>
    <w:rsid w:val="00787DC1"/>
    <w:rsid w:val="00793185"/>
    <w:rsid w:val="00796D69"/>
    <w:rsid w:val="007E43D8"/>
    <w:rsid w:val="007E63BF"/>
    <w:rsid w:val="007F6EDF"/>
    <w:rsid w:val="00820764"/>
    <w:rsid w:val="008665BA"/>
    <w:rsid w:val="0088181C"/>
    <w:rsid w:val="00883086"/>
    <w:rsid w:val="008A52DB"/>
    <w:rsid w:val="008B43CE"/>
    <w:rsid w:val="008B694B"/>
    <w:rsid w:val="008C7EB5"/>
    <w:rsid w:val="008D0BB2"/>
    <w:rsid w:val="008E4D6A"/>
    <w:rsid w:val="00933B8F"/>
    <w:rsid w:val="00935A3C"/>
    <w:rsid w:val="0094443F"/>
    <w:rsid w:val="00944CC2"/>
    <w:rsid w:val="009543BC"/>
    <w:rsid w:val="009629CD"/>
    <w:rsid w:val="0096362B"/>
    <w:rsid w:val="00975516"/>
    <w:rsid w:val="00980962"/>
    <w:rsid w:val="009D60CA"/>
    <w:rsid w:val="009F2C99"/>
    <w:rsid w:val="00A52670"/>
    <w:rsid w:val="00A5642C"/>
    <w:rsid w:val="00A96457"/>
    <w:rsid w:val="00AB47D3"/>
    <w:rsid w:val="00AC4FF4"/>
    <w:rsid w:val="00B04894"/>
    <w:rsid w:val="00B24772"/>
    <w:rsid w:val="00B87CAE"/>
    <w:rsid w:val="00B95BD1"/>
    <w:rsid w:val="00BC3779"/>
    <w:rsid w:val="00BD2751"/>
    <w:rsid w:val="00BE6681"/>
    <w:rsid w:val="00C02020"/>
    <w:rsid w:val="00C54D81"/>
    <w:rsid w:val="00C55CF8"/>
    <w:rsid w:val="00CE4C55"/>
    <w:rsid w:val="00D22DFC"/>
    <w:rsid w:val="00D610EA"/>
    <w:rsid w:val="00D66AC2"/>
    <w:rsid w:val="00DB0ED5"/>
    <w:rsid w:val="00DE7A21"/>
    <w:rsid w:val="00DE7F15"/>
    <w:rsid w:val="00E07E99"/>
    <w:rsid w:val="00E25153"/>
    <w:rsid w:val="00E61965"/>
    <w:rsid w:val="00EA3613"/>
    <w:rsid w:val="00EC10F0"/>
    <w:rsid w:val="00EE6704"/>
    <w:rsid w:val="00F2274C"/>
    <w:rsid w:val="00F452C1"/>
    <w:rsid w:val="00F659A4"/>
    <w:rsid w:val="00F74E54"/>
    <w:rsid w:val="00F930E1"/>
    <w:rsid w:val="00FA374C"/>
    <w:rsid w:val="00FD5372"/>
    <w:rsid w:val="00FE3281"/>
    <w:rsid w:val="00FE6D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704A5B00"/>
  <w15:docId w15:val="{7508678C-9284-412E-B0BB-C24510DC6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Titre1">
    <w:name w:val="heading 1"/>
    <w:basedOn w:val="Normal"/>
    <w:next w:val="Normal"/>
    <w:link w:val="Titre1Car"/>
    <w:qFormat/>
    <w:pPr>
      <w:keepNext/>
      <w:spacing w:before="240" w:after="60"/>
      <w:outlineLvl w:val="0"/>
    </w:pPr>
    <w:rPr>
      <w:b/>
      <w:kern w:val="28"/>
      <w:sz w:val="26"/>
    </w:rPr>
  </w:style>
  <w:style w:type="paragraph" w:styleId="Titre2">
    <w:name w:val="heading 2"/>
    <w:basedOn w:val="Normal"/>
    <w:next w:val="Normal"/>
    <w:link w:val="Titre2Car"/>
    <w:qFormat/>
    <w:pPr>
      <w:keepNext/>
      <w:spacing w:before="240" w:after="60"/>
      <w:ind w:left="284"/>
      <w:outlineLvl w:val="1"/>
    </w:pPr>
    <w:rPr>
      <w:i/>
      <w:sz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rsid w:val="004702E9"/>
    <w:pPr>
      <w:spacing w:before="360"/>
    </w:pPr>
    <w:rPr>
      <w:rFonts w:cs="Arial"/>
      <w:b/>
      <w:bCs/>
      <w:caps/>
      <w:sz w:val="24"/>
      <w:szCs w:val="24"/>
    </w:rPr>
  </w:style>
  <w:style w:type="paragraph" w:styleId="Pieddepage">
    <w:name w:val="footer"/>
    <w:basedOn w:val="Normal"/>
    <w:link w:val="PieddepageCar"/>
    <w:uiPriority w:val="99"/>
    <w:pPr>
      <w:tabs>
        <w:tab w:val="center" w:pos="4536"/>
        <w:tab w:val="right" w:pos="9072"/>
      </w:tabs>
    </w:pPr>
  </w:style>
  <w:style w:type="paragraph" w:styleId="TM2">
    <w:name w:val="toc 2"/>
    <w:basedOn w:val="Normal"/>
    <w:next w:val="Normal"/>
    <w:uiPriority w:val="39"/>
    <w:pPr>
      <w:spacing w:before="240"/>
    </w:pPr>
    <w:rPr>
      <w:b/>
      <w:bCs/>
      <w:sz w:val="20"/>
    </w:rPr>
  </w:style>
  <w:style w:type="paragraph" w:styleId="En-tte">
    <w:name w:val="header"/>
    <w:basedOn w:val="Normal"/>
    <w:pPr>
      <w:tabs>
        <w:tab w:val="center" w:pos="4536"/>
        <w:tab w:val="right" w:pos="9072"/>
      </w:tabs>
    </w:pPr>
  </w:style>
  <w:style w:type="paragraph" w:styleId="TM3">
    <w:name w:val="toc 3"/>
    <w:basedOn w:val="Normal"/>
    <w:next w:val="Normal"/>
    <w:uiPriority w:val="39"/>
    <w:pPr>
      <w:ind w:left="220"/>
    </w:pPr>
    <w:rPr>
      <w:sz w:val="20"/>
    </w:rPr>
  </w:style>
  <w:style w:type="paragraph" w:styleId="TM4">
    <w:name w:val="toc 4"/>
    <w:basedOn w:val="Normal"/>
    <w:next w:val="Normal"/>
    <w:semiHidden/>
    <w:pPr>
      <w:ind w:left="440"/>
    </w:pPr>
    <w:rPr>
      <w:sz w:val="20"/>
    </w:rPr>
  </w:style>
  <w:style w:type="paragraph" w:styleId="TM5">
    <w:name w:val="toc 5"/>
    <w:basedOn w:val="Normal"/>
    <w:next w:val="Normal"/>
    <w:semiHidden/>
    <w:pPr>
      <w:ind w:left="660"/>
    </w:pPr>
    <w:rPr>
      <w:sz w:val="20"/>
    </w:rPr>
  </w:style>
  <w:style w:type="paragraph" w:styleId="TM6">
    <w:name w:val="toc 6"/>
    <w:basedOn w:val="Normal"/>
    <w:next w:val="Normal"/>
    <w:semiHidden/>
    <w:pPr>
      <w:ind w:left="880"/>
    </w:pPr>
    <w:rPr>
      <w:sz w:val="20"/>
    </w:rPr>
  </w:style>
  <w:style w:type="paragraph" w:styleId="TM7">
    <w:name w:val="toc 7"/>
    <w:basedOn w:val="Normal"/>
    <w:next w:val="Normal"/>
    <w:semiHidden/>
    <w:pPr>
      <w:ind w:left="1100"/>
    </w:pPr>
    <w:rPr>
      <w:sz w:val="20"/>
    </w:rPr>
  </w:style>
  <w:style w:type="paragraph" w:styleId="TM8">
    <w:name w:val="toc 8"/>
    <w:basedOn w:val="Normal"/>
    <w:next w:val="Normal"/>
    <w:semiHidden/>
    <w:pPr>
      <w:ind w:left="1320"/>
    </w:pPr>
    <w:rPr>
      <w:sz w:val="20"/>
    </w:rPr>
  </w:style>
  <w:style w:type="paragraph" w:styleId="TM9">
    <w:name w:val="toc 9"/>
    <w:basedOn w:val="Normal"/>
    <w:next w:val="Normal"/>
    <w:semiHidden/>
    <w:pPr>
      <w:ind w:left="1540"/>
    </w:pPr>
    <w:rPr>
      <w:sz w:val="20"/>
    </w:rPr>
  </w:style>
  <w:style w:type="paragraph" w:styleId="Commentaire">
    <w:name w:val="annotation text"/>
    <w:basedOn w:val="Normal"/>
    <w:link w:val="CommentaireCar"/>
    <w:semiHidden/>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Numrodepage">
    <w:name w:val="page number"/>
    <w:basedOn w:val="Policepardfaut"/>
  </w:style>
  <w:style w:type="paragraph" w:customStyle="1" w:styleId="Niveau2">
    <w:name w:val="Niveau 2"/>
    <w:basedOn w:val="Normal"/>
    <w:rPr>
      <w:b/>
    </w:rPr>
  </w:style>
  <w:style w:type="character" w:styleId="Appelnotedebasdep">
    <w:name w:val="footnote reference"/>
    <w:semiHidden/>
    <w:rPr>
      <w:vertAlign w:val="superscript"/>
    </w:rPr>
  </w:style>
  <w:style w:type="paragraph" w:customStyle="1" w:styleId="Erreur">
    <w:name w:val="Erreur"/>
    <w:basedOn w:val="Normal"/>
    <w:pPr>
      <w:jc w:val="center"/>
    </w:pPr>
    <w:rPr>
      <w:i/>
      <w:sz w:val="20"/>
    </w:rPr>
  </w:style>
  <w:style w:type="paragraph" w:styleId="Notedebasdepage">
    <w:name w:val="footnote text"/>
    <w:basedOn w:val="Normal"/>
    <w:semiHidden/>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itre">
    <w:name w:val="Title"/>
    <w:basedOn w:val="Normal"/>
    <w:qFormat/>
    <w:pPr>
      <w:jc w:val="center"/>
    </w:pPr>
    <w:rPr>
      <w:b/>
      <w:sz w:val="26"/>
    </w:rPr>
  </w:style>
  <w:style w:type="character" w:styleId="Lienhypertexte">
    <w:name w:val="Hyperlink"/>
    <w:uiPriority w:val="99"/>
    <w:rsid w:val="00100D4F"/>
    <w:rPr>
      <w:color w:val="0000FF"/>
      <w:u w:val="single"/>
    </w:rPr>
  </w:style>
  <w:style w:type="character" w:customStyle="1" w:styleId="Titre2Car">
    <w:name w:val="Titre 2 Car"/>
    <w:link w:val="Titre2"/>
    <w:rsid w:val="006A0BA8"/>
    <w:rPr>
      <w:i/>
      <w:sz w:val="24"/>
      <w:u w:val="single"/>
    </w:rPr>
  </w:style>
  <w:style w:type="paragraph" w:styleId="Textedebulles">
    <w:name w:val="Balloon Text"/>
    <w:basedOn w:val="Normal"/>
    <w:link w:val="TextedebullesCar"/>
    <w:uiPriority w:val="99"/>
    <w:semiHidden/>
    <w:unhideWhenUsed/>
    <w:rsid w:val="00F659A4"/>
    <w:rPr>
      <w:rFonts w:ascii="Tahoma" w:hAnsi="Tahoma" w:cs="Tahoma"/>
      <w:sz w:val="16"/>
      <w:szCs w:val="16"/>
    </w:rPr>
  </w:style>
  <w:style w:type="character" w:customStyle="1" w:styleId="TextedebullesCar">
    <w:name w:val="Texte de bulles Car"/>
    <w:link w:val="Textedebulles"/>
    <w:uiPriority w:val="99"/>
    <w:semiHidden/>
    <w:rsid w:val="00F659A4"/>
    <w:rPr>
      <w:rFonts w:ascii="Tahoma" w:hAnsi="Tahoma" w:cs="Tahoma"/>
      <w:sz w:val="16"/>
      <w:szCs w:val="16"/>
    </w:rPr>
  </w:style>
  <w:style w:type="paragraph" w:styleId="Paragraphedeliste">
    <w:name w:val="List Paragraph"/>
    <w:basedOn w:val="Normal"/>
    <w:uiPriority w:val="34"/>
    <w:qFormat/>
    <w:rsid w:val="002465A9"/>
    <w:pPr>
      <w:ind w:left="708"/>
    </w:pPr>
  </w:style>
  <w:style w:type="paragraph" w:customStyle="1" w:styleId="Retraitcorpsdetexte31">
    <w:name w:val="Retrait corps de texte 31"/>
    <w:basedOn w:val="Normal"/>
    <w:rsid w:val="00321C12"/>
    <w:pPr>
      <w:widowControl w:val="0"/>
      <w:adjustRightInd w:val="0"/>
      <w:spacing w:line="360" w:lineRule="atLeast"/>
      <w:ind w:left="567"/>
      <w:jc w:val="both"/>
      <w:textAlignment w:val="baseline"/>
    </w:pPr>
    <w:rPr>
      <w:b/>
      <w:sz w:val="24"/>
    </w:rPr>
  </w:style>
  <w:style w:type="character" w:customStyle="1" w:styleId="Titre1Car">
    <w:name w:val="Titre 1 Car"/>
    <w:link w:val="Titre1"/>
    <w:rsid w:val="004D4DDF"/>
    <w:rPr>
      <w:b/>
      <w:kern w:val="28"/>
      <w:sz w:val="26"/>
    </w:rPr>
  </w:style>
  <w:style w:type="character" w:styleId="Marquedecommentaire">
    <w:name w:val="annotation reference"/>
    <w:basedOn w:val="Policepardfaut"/>
    <w:uiPriority w:val="99"/>
    <w:semiHidden/>
    <w:unhideWhenUsed/>
    <w:rsid w:val="00EA3613"/>
    <w:rPr>
      <w:sz w:val="16"/>
      <w:szCs w:val="16"/>
    </w:rPr>
  </w:style>
  <w:style w:type="paragraph" w:styleId="Objetducommentaire">
    <w:name w:val="annotation subject"/>
    <w:basedOn w:val="Commentaire"/>
    <w:next w:val="Commentaire"/>
    <w:link w:val="ObjetducommentaireCar"/>
    <w:uiPriority w:val="99"/>
    <w:semiHidden/>
    <w:unhideWhenUsed/>
    <w:rsid w:val="00EA3613"/>
    <w:rPr>
      <w:b/>
      <w:bCs/>
      <w:sz w:val="20"/>
    </w:rPr>
  </w:style>
  <w:style w:type="character" w:customStyle="1" w:styleId="CommentaireCar">
    <w:name w:val="Commentaire Car"/>
    <w:basedOn w:val="Policepardfaut"/>
    <w:link w:val="Commentaire"/>
    <w:semiHidden/>
    <w:rsid w:val="00EA3613"/>
    <w:rPr>
      <w:sz w:val="22"/>
    </w:rPr>
  </w:style>
  <w:style w:type="character" w:customStyle="1" w:styleId="ObjetducommentaireCar">
    <w:name w:val="Objet du commentaire Car"/>
    <w:basedOn w:val="CommentaireCar"/>
    <w:link w:val="Objetducommentaire"/>
    <w:uiPriority w:val="99"/>
    <w:semiHidden/>
    <w:rsid w:val="00EA3613"/>
    <w:rPr>
      <w:b/>
      <w:bCs/>
      <w:sz w:val="22"/>
    </w:rPr>
  </w:style>
  <w:style w:type="paragraph" w:customStyle="1" w:styleId="ParagrapheIndent2">
    <w:name w:val="ParagrapheIndent2"/>
    <w:basedOn w:val="Normal"/>
    <w:next w:val="Normal"/>
    <w:qFormat/>
    <w:rsid w:val="0088181C"/>
    <w:rPr>
      <w:rFonts w:ascii="Trebuchet MS" w:eastAsia="Trebuchet MS" w:hAnsi="Trebuchet MS" w:cs="Trebuchet MS"/>
      <w:sz w:val="20"/>
      <w:szCs w:val="24"/>
      <w:lang w:val="en-US" w:eastAsia="en-US"/>
    </w:rPr>
  </w:style>
  <w:style w:type="table" w:styleId="Grilledutableau">
    <w:name w:val="Table Grid"/>
    <w:basedOn w:val="TableauNormal"/>
    <w:uiPriority w:val="59"/>
    <w:rsid w:val="007F6E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2274C"/>
    <w:pPr>
      <w:autoSpaceDE w:val="0"/>
      <w:autoSpaceDN w:val="0"/>
      <w:adjustRightInd w:val="0"/>
    </w:pPr>
    <w:rPr>
      <w:rFonts w:ascii="Calibri" w:hAnsi="Calibri" w:cs="Calibri"/>
      <w:color w:val="000000"/>
      <w:sz w:val="24"/>
      <w:szCs w:val="24"/>
    </w:rPr>
  </w:style>
  <w:style w:type="character" w:customStyle="1" w:styleId="PieddepageCar">
    <w:name w:val="Pied de page Car"/>
    <w:basedOn w:val="Policepardfaut"/>
    <w:link w:val="Pieddepage"/>
    <w:uiPriority w:val="99"/>
    <w:rsid w:val="00B87CA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22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1709</Words>
  <Characters>10957</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12641</CharactersWithSpaces>
  <SharedDoc>false</SharedDoc>
  <HLinks>
    <vt:vector size="78" baseType="variant">
      <vt:variant>
        <vt:i4>1507388</vt:i4>
      </vt:variant>
      <vt:variant>
        <vt:i4>77</vt:i4>
      </vt:variant>
      <vt:variant>
        <vt:i4>0</vt:i4>
      </vt:variant>
      <vt:variant>
        <vt:i4>5</vt:i4>
      </vt:variant>
      <vt:variant>
        <vt:lpwstr/>
      </vt:variant>
      <vt:variant>
        <vt:lpwstr>_Toc471205902</vt:lpwstr>
      </vt:variant>
      <vt:variant>
        <vt:i4>1507388</vt:i4>
      </vt:variant>
      <vt:variant>
        <vt:i4>71</vt:i4>
      </vt:variant>
      <vt:variant>
        <vt:i4>0</vt:i4>
      </vt:variant>
      <vt:variant>
        <vt:i4>5</vt:i4>
      </vt:variant>
      <vt:variant>
        <vt:lpwstr/>
      </vt:variant>
      <vt:variant>
        <vt:lpwstr>_Toc471205901</vt:lpwstr>
      </vt:variant>
      <vt:variant>
        <vt:i4>1507388</vt:i4>
      </vt:variant>
      <vt:variant>
        <vt:i4>65</vt:i4>
      </vt:variant>
      <vt:variant>
        <vt:i4>0</vt:i4>
      </vt:variant>
      <vt:variant>
        <vt:i4>5</vt:i4>
      </vt:variant>
      <vt:variant>
        <vt:lpwstr/>
      </vt:variant>
      <vt:variant>
        <vt:lpwstr>_Toc471205900</vt:lpwstr>
      </vt:variant>
      <vt:variant>
        <vt:i4>1966141</vt:i4>
      </vt:variant>
      <vt:variant>
        <vt:i4>59</vt:i4>
      </vt:variant>
      <vt:variant>
        <vt:i4>0</vt:i4>
      </vt:variant>
      <vt:variant>
        <vt:i4>5</vt:i4>
      </vt:variant>
      <vt:variant>
        <vt:lpwstr/>
      </vt:variant>
      <vt:variant>
        <vt:lpwstr>_Toc471205899</vt:lpwstr>
      </vt:variant>
      <vt:variant>
        <vt:i4>1966141</vt:i4>
      </vt:variant>
      <vt:variant>
        <vt:i4>53</vt:i4>
      </vt:variant>
      <vt:variant>
        <vt:i4>0</vt:i4>
      </vt:variant>
      <vt:variant>
        <vt:i4>5</vt:i4>
      </vt:variant>
      <vt:variant>
        <vt:lpwstr/>
      </vt:variant>
      <vt:variant>
        <vt:lpwstr>_Toc471205898</vt:lpwstr>
      </vt:variant>
      <vt:variant>
        <vt:i4>1966141</vt:i4>
      </vt:variant>
      <vt:variant>
        <vt:i4>47</vt:i4>
      </vt:variant>
      <vt:variant>
        <vt:i4>0</vt:i4>
      </vt:variant>
      <vt:variant>
        <vt:i4>5</vt:i4>
      </vt:variant>
      <vt:variant>
        <vt:lpwstr/>
      </vt:variant>
      <vt:variant>
        <vt:lpwstr>_Toc471205897</vt:lpwstr>
      </vt:variant>
      <vt:variant>
        <vt:i4>1966141</vt:i4>
      </vt:variant>
      <vt:variant>
        <vt:i4>41</vt:i4>
      </vt:variant>
      <vt:variant>
        <vt:i4>0</vt:i4>
      </vt:variant>
      <vt:variant>
        <vt:i4>5</vt:i4>
      </vt:variant>
      <vt:variant>
        <vt:lpwstr/>
      </vt:variant>
      <vt:variant>
        <vt:lpwstr>_Toc471205896</vt:lpwstr>
      </vt:variant>
      <vt:variant>
        <vt:i4>1966141</vt:i4>
      </vt:variant>
      <vt:variant>
        <vt:i4>35</vt:i4>
      </vt:variant>
      <vt:variant>
        <vt:i4>0</vt:i4>
      </vt:variant>
      <vt:variant>
        <vt:i4>5</vt:i4>
      </vt:variant>
      <vt:variant>
        <vt:lpwstr/>
      </vt:variant>
      <vt:variant>
        <vt:lpwstr>_Toc471205895</vt:lpwstr>
      </vt:variant>
      <vt:variant>
        <vt:i4>1966141</vt:i4>
      </vt:variant>
      <vt:variant>
        <vt:i4>29</vt:i4>
      </vt:variant>
      <vt:variant>
        <vt:i4>0</vt:i4>
      </vt:variant>
      <vt:variant>
        <vt:i4>5</vt:i4>
      </vt:variant>
      <vt:variant>
        <vt:lpwstr/>
      </vt:variant>
      <vt:variant>
        <vt:lpwstr>_Toc471205894</vt:lpwstr>
      </vt:variant>
      <vt:variant>
        <vt:i4>1966141</vt:i4>
      </vt:variant>
      <vt:variant>
        <vt:i4>23</vt:i4>
      </vt:variant>
      <vt:variant>
        <vt:i4>0</vt:i4>
      </vt:variant>
      <vt:variant>
        <vt:i4>5</vt:i4>
      </vt:variant>
      <vt:variant>
        <vt:lpwstr/>
      </vt:variant>
      <vt:variant>
        <vt:lpwstr>_Toc471205893</vt:lpwstr>
      </vt:variant>
      <vt:variant>
        <vt:i4>1966141</vt:i4>
      </vt:variant>
      <vt:variant>
        <vt:i4>17</vt:i4>
      </vt:variant>
      <vt:variant>
        <vt:i4>0</vt:i4>
      </vt:variant>
      <vt:variant>
        <vt:i4>5</vt:i4>
      </vt:variant>
      <vt:variant>
        <vt:lpwstr/>
      </vt:variant>
      <vt:variant>
        <vt:lpwstr>_Toc471205892</vt:lpwstr>
      </vt:variant>
      <vt:variant>
        <vt:i4>1966141</vt:i4>
      </vt:variant>
      <vt:variant>
        <vt:i4>11</vt:i4>
      </vt:variant>
      <vt:variant>
        <vt:i4>0</vt:i4>
      </vt:variant>
      <vt:variant>
        <vt:i4>5</vt:i4>
      </vt:variant>
      <vt:variant>
        <vt:lpwstr/>
      </vt:variant>
      <vt:variant>
        <vt:lpwstr>_Toc471205891</vt:lpwstr>
      </vt:variant>
      <vt:variant>
        <vt:i4>1966141</vt:i4>
      </vt:variant>
      <vt:variant>
        <vt:i4>5</vt:i4>
      </vt:variant>
      <vt:variant>
        <vt:i4>0</vt:i4>
      </vt:variant>
      <vt:variant>
        <vt:i4>5</vt:i4>
      </vt:variant>
      <vt:variant>
        <vt:lpwstr/>
      </vt:variant>
      <vt:variant>
        <vt:lpwstr>_Toc471205890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AGYSOFT</dc:creator>
  <cp:lastModifiedBy>DEL POZO AUDREY (CPAM BOUCHES-DU-RHONE)</cp:lastModifiedBy>
  <cp:revision>9</cp:revision>
  <cp:lastPrinted>2025-06-24T13:27:00Z</cp:lastPrinted>
  <dcterms:created xsi:type="dcterms:W3CDTF">2025-07-03T14:31:00Z</dcterms:created>
  <dcterms:modified xsi:type="dcterms:W3CDTF">2025-07-09T12:42:00Z</dcterms:modified>
</cp:coreProperties>
</file>