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67BFA" w14:textId="77777777" w:rsidR="00B050AF" w:rsidRPr="00211B43" w:rsidRDefault="00B050AF">
      <w:pPr>
        <w:spacing w:before="720" w:after="120"/>
        <w:jc w:val="center"/>
        <w:rPr>
          <w:rFonts w:ascii="Arial" w:hAnsi="Arial"/>
          <w:b/>
          <w:color w:val="000000"/>
          <w:sz w:val="24"/>
          <w:szCs w:val="24"/>
          <w:u w:val="single"/>
        </w:rPr>
      </w:pPr>
      <w:bookmarkStart w:id="0" w:name="_GoBack"/>
      <w:bookmarkEnd w:id="0"/>
      <w:r w:rsidRPr="000F0DD0">
        <w:rPr>
          <w:rFonts w:ascii="Arial" w:hAnsi="Arial"/>
          <w:b/>
          <w:sz w:val="24"/>
          <w:szCs w:val="24"/>
          <w:u w:val="single"/>
        </w:rPr>
        <w:t xml:space="preserve">OBJET </w:t>
      </w:r>
      <w:r w:rsidRPr="00211B43">
        <w:rPr>
          <w:rFonts w:ascii="Arial" w:hAnsi="Arial"/>
          <w:b/>
          <w:color w:val="000000"/>
          <w:sz w:val="24"/>
          <w:szCs w:val="24"/>
          <w:u w:val="single"/>
        </w:rPr>
        <w:t>DU MARCHE</w:t>
      </w:r>
    </w:p>
    <w:p w14:paraId="125F1F35" w14:textId="77777777" w:rsidR="00B050AF" w:rsidRPr="00211B43" w:rsidRDefault="00B050AF">
      <w:pPr>
        <w:jc w:val="center"/>
        <w:rPr>
          <w:rFonts w:ascii="Times New Roman Gras" w:hAnsi="Times New Roman Gras"/>
          <w:b/>
          <w:smallCaps/>
          <w:color w:val="000000"/>
          <w:sz w:val="24"/>
          <w:szCs w:val="24"/>
        </w:rPr>
      </w:pPr>
    </w:p>
    <w:p w14:paraId="663CF19E" w14:textId="77777777" w:rsidR="000F0DD0" w:rsidRPr="00211B43" w:rsidRDefault="000F0DD0">
      <w:pPr>
        <w:jc w:val="center"/>
        <w:rPr>
          <w:rFonts w:ascii="Times New Roman Gras" w:hAnsi="Times New Roman Gras"/>
          <w:b/>
          <w:smallCaps/>
          <w:color w:val="000000"/>
          <w:sz w:val="24"/>
          <w:szCs w:val="24"/>
        </w:rPr>
      </w:pPr>
    </w:p>
    <w:p w14:paraId="4B0E3189" w14:textId="77777777" w:rsidR="00B050AF" w:rsidRPr="00211B43" w:rsidRDefault="00B050AF">
      <w:pPr>
        <w:jc w:val="center"/>
        <w:rPr>
          <w:rFonts w:ascii="Times New Roman Gras" w:hAnsi="Times New Roman Gras"/>
          <w:b/>
          <w:smallCaps/>
          <w:color w:val="000000"/>
          <w:sz w:val="24"/>
          <w:szCs w:val="24"/>
        </w:rPr>
      </w:pPr>
    </w:p>
    <w:p w14:paraId="21242EE1" w14:textId="0427439C" w:rsidR="00804260" w:rsidRDefault="00B050AF" w:rsidP="00804260">
      <w:pPr>
        <w:pStyle w:val="Titredocument"/>
        <w:framePr w:hSpace="0" w:wrap="auto" w:vAnchor="margin" w:hAnchor="text" w:yAlign="inline"/>
      </w:pPr>
      <w:r>
        <w:t>_</w:t>
      </w:r>
      <w:r w:rsidR="00804260" w:rsidRPr="00804260">
        <w:t xml:space="preserve"> </w:t>
      </w:r>
      <w:r w:rsidR="00804260" w:rsidRPr="002F4922">
        <w:t>Hyères</w:t>
      </w:r>
      <w:r w:rsidR="00804260">
        <w:t xml:space="preserve"> – </w:t>
      </w:r>
      <w:r w:rsidR="00804260" w:rsidRPr="002F4922">
        <w:t xml:space="preserve">54 </w:t>
      </w:r>
      <w:r w:rsidR="00804260" w:rsidRPr="002F4922">
        <w:rPr>
          <w:vertAlign w:val="superscript"/>
        </w:rPr>
        <w:t xml:space="preserve">ème </w:t>
      </w:r>
      <w:r w:rsidR="00804260">
        <w:t>RA – Quartier Vassoigne – B</w:t>
      </w:r>
      <w:r w:rsidR="00804260" w:rsidRPr="002F4922">
        <w:t>âtiment 062 – Création d’une issue de secours incendie</w:t>
      </w:r>
      <w:r w:rsidR="00804260">
        <w:rPr>
          <w:noProof/>
        </w:rPr>
        <w:t xml:space="preserve"> </w:t>
      </w:r>
    </w:p>
    <w:p w14:paraId="60E23504" w14:textId="77777777" w:rsidR="00B050AF" w:rsidRDefault="00B050AF" w:rsidP="0094241E">
      <w:pPr>
        <w:spacing w:before="120" w:after="240"/>
        <w:jc w:val="center"/>
        <w:rPr>
          <w:rFonts w:ascii="Arial" w:hAnsi="Arial"/>
        </w:rPr>
      </w:pPr>
      <w:r>
        <w:rPr>
          <w:rFonts w:ascii="Arial" w:hAnsi="Arial"/>
        </w:rPr>
        <w:t>____</w:t>
      </w:r>
    </w:p>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94241E" w14:paraId="08305018" w14:textId="77777777" w:rsidTr="00D70CB6">
        <w:trPr>
          <w:cantSplit/>
          <w:jc w:val="center"/>
        </w:trPr>
        <w:tc>
          <w:tcPr>
            <w:tcW w:w="433" w:type="dxa"/>
            <w:tcBorders>
              <w:top w:val="single" w:sz="12" w:space="0" w:color="auto"/>
              <w:left w:val="single" w:sz="12" w:space="0" w:color="auto"/>
              <w:bottom w:val="single" w:sz="12" w:space="0" w:color="auto"/>
              <w:right w:val="single" w:sz="12" w:space="0" w:color="auto"/>
            </w:tcBorders>
          </w:tcPr>
          <w:p w14:paraId="6118C812" w14:textId="2F94EDB2" w:rsidR="0094241E" w:rsidRDefault="0080426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50" w:type="dxa"/>
            <w:tcBorders>
              <w:top w:val="single" w:sz="12" w:space="0" w:color="auto"/>
              <w:left w:val="nil"/>
              <w:bottom w:val="single" w:sz="12" w:space="0" w:color="auto"/>
              <w:right w:val="single" w:sz="12" w:space="0" w:color="auto"/>
            </w:tcBorders>
          </w:tcPr>
          <w:p w14:paraId="0EC050C7" w14:textId="067DF894" w:rsidR="0094241E" w:rsidRDefault="0080426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8" w:type="dxa"/>
            <w:tcBorders>
              <w:top w:val="single" w:sz="12" w:space="0" w:color="auto"/>
              <w:left w:val="nil"/>
              <w:bottom w:val="single" w:sz="12" w:space="0" w:color="auto"/>
              <w:right w:val="single" w:sz="12" w:space="0" w:color="auto"/>
            </w:tcBorders>
          </w:tcPr>
          <w:p w14:paraId="02E7ADE6" w14:textId="7F70D0C8" w:rsidR="0094241E" w:rsidRDefault="0080426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66" w:type="dxa"/>
            <w:tcBorders>
              <w:top w:val="single" w:sz="12" w:space="0" w:color="auto"/>
              <w:left w:val="nil"/>
              <w:bottom w:val="single" w:sz="12" w:space="0" w:color="auto"/>
              <w:right w:val="single" w:sz="12" w:space="0" w:color="auto"/>
            </w:tcBorders>
          </w:tcPr>
          <w:p w14:paraId="0D070E99" w14:textId="7A4C0AC7" w:rsidR="0094241E" w:rsidRDefault="0080426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4</w:t>
            </w:r>
          </w:p>
        </w:tc>
        <w:tc>
          <w:tcPr>
            <w:tcW w:w="2251" w:type="dxa"/>
            <w:tcBorders>
              <w:top w:val="single" w:sz="12" w:space="0" w:color="auto"/>
              <w:left w:val="nil"/>
              <w:bottom w:val="single" w:sz="12" w:space="0" w:color="auto"/>
              <w:right w:val="single" w:sz="12" w:space="0" w:color="auto"/>
            </w:tcBorders>
          </w:tcPr>
          <w:p w14:paraId="62C7C658" w14:textId="4CEB8FFC" w:rsidR="0094241E" w:rsidRDefault="00B70A03"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rPr>
              <w:t>SID-MED</w:t>
            </w:r>
          </w:p>
        </w:tc>
        <w:tc>
          <w:tcPr>
            <w:tcW w:w="573" w:type="dxa"/>
            <w:tcBorders>
              <w:top w:val="single" w:sz="12" w:space="0" w:color="auto"/>
              <w:left w:val="single" w:sz="12" w:space="0" w:color="auto"/>
              <w:bottom w:val="single" w:sz="12" w:space="0" w:color="auto"/>
              <w:right w:val="single" w:sz="12" w:space="0" w:color="auto"/>
            </w:tcBorders>
          </w:tcPr>
          <w:p w14:paraId="251108BC" w14:textId="4956238E" w:rsidR="0094241E" w:rsidRDefault="0080426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6" w:type="dxa"/>
            <w:tcBorders>
              <w:top w:val="single" w:sz="12" w:space="0" w:color="auto"/>
              <w:left w:val="single" w:sz="12" w:space="0" w:color="auto"/>
              <w:bottom w:val="single" w:sz="12" w:space="0" w:color="auto"/>
              <w:right w:val="single" w:sz="12" w:space="0" w:color="auto"/>
            </w:tcBorders>
          </w:tcPr>
          <w:p w14:paraId="1988D8A2" w14:textId="331B3BF8" w:rsidR="0094241E" w:rsidRDefault="007035D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1</w:t>
            </w:r>
          </w:p>
        </w:tc>
        <w:tc>
          <w:tcPr>
            <w:tcW w:w="568" w:type="dxa"/>
            <w:tcBorders>
              <w:top w:val="single" w:sz="12" w:space="0" w:color="auto"/>
              <w:left w:val="single" w:sz="12" w:space="0" w:color="auto"/>
              <w:bottom w:val="single" w:sz="12" w:space="0" w:color="auto"/>
              <w:right w:val="single" w:sz="12" w:space="0" w:color="auto"/>
            </w:tcBorders>
          </w:tcPr>
          <w:p w14:paraId="31EB8B81" w14:textId="633BF6D2" w:rsidR="0094241E" w:rsidRDefault="007035D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1</w:t>
            </w:r>
          </w:p>
        </w:tc>
        <w:tc>
          <w:tcPr>
            <w:tcW w:w="566" w:type="dxa"/>
            <w:tcBorders>
              <w:top w:val="single" w:sz="12" w:space="0" w:color="auto"/>
              <w:left w:val="nil"/>
              <w:bottom w:val="single" w:sz="12" w:space="0" w:color="auto"/>
              <w:right w:val="single" w:sz="12" w:space="0" w:color="auto"/>
            </w:tcBorders>
          </w:tcPr>
          <w:p w14:paraId="3453A6BC" w14:textId="7C805398" w:rsidR="0094241E" w:rsidRDefault="007035D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9</w:t>
            </w:r>
          </w:p>
        </w:tc>
      </w:tr>
    </w:tbl>
    <w:p w14:paraId="407D5B5F" w14:textId="77777777" w:rsidR="0094241E" w:rsidRDefault="0094241E" w:rsidP="0094241E">
      <w:pPr>
        <w:spacing w:before="240" w:after="120"/>
        <w:jc w:val="center"/>
        <w:rPr>
          <w:rFonts w:ascii="Arial" w:hAnsi="Arial"/>
        </w:rPr>
      </w:pPr>
      <w:r>
        <w:rPr>
          <w:rFonts w:ascii="Arial" w:hAnsi="Arial"/>
        </w:rPr>
        <w:t>_____</w:t>
      </w:r>
    </w:p>
    <w:p w14:paraId="24271D43" w14:textId="77777777" w:rsidR="0094241E" w:rsidRDefault="0094241E" w:rsidP="0094241E">
      <w:pPr>
        <w:spacing w:before="120" w:after="240"/>
        <w:jc w:val="center"/>
        <w:rPr>
          <w:rFonts w:ascii="Arial" w:hAnsi="Arial"/>
        </w:rPr>
      </w:pPr>
    </w:p>
    <w:p w14:paraId="0B9A4D56" w14:textId="77777777" w:rsidR="00B050AF" w:rsidRPr="000F0DD0" w:rsidRDefault="00B050AF">
      <w:pPr>
        <w:spacing w:before="120"/>
        <w:jc w:val="center"/>
        <w:rPr>
          <w:rFonts w:ascii="Arial" w:hAnsi="Arial"/>
          <w:b/>
          <w:u w:val="single"/>
        </w:rPr>
      </w:pPr>
      <w:r w:rsidRPr="000F0DD0">
        <w:rPr>
          <w:rFonts w:ascii="Arial" w:hAnsi="Arial"/>
          <w:b/>
          <w:u w:val="single"/>
        </w:rPr>
        <w:t>ETAT DES PRIX FORFAITAIRES</w:t>
      </w:r>
    </w:p>
    <w:p w14:paraId="3995A659" w14:textId="77777777" w:rsidR="00B050AF" w:rsidRPr="000F0DD0" w:rsidRDefault="00B050AF">
      <w:pPr>
        <w:spacing w:before="120"/>
        <w:jc w:val="center"/>
        <w:rPr>
          <w:rFonts w:ascii="Arial" w:hAnsi="Arial"/>
          <w:b/>
          <w:u w:val="single"/>
        </w:rPr>
      </w:pPr>
      <w:r w:rsidRPr="000F0DD0">
        <w:rPr>
          <w:rFonts w:ascii="Arial" w:hAnsi="Arial"/>
          <w:b/>
          <w:u w:val="single"/>
        </w:rPr>
        <w:t>DETAIL ESTIMATIF</w:t>
      </w:r>
    </w:p>
    <w:p w14:paraId="3D1B7076" w14:textId="77777777" w:rsidR="00B050AF" w:rsidRDefault="00B050AF" w:rsidP="0094241E">
      <w:pPr>
        <w:spacing w:before="240" w:after="120"/>
        <w:jc w:val="center"/>
        <w:rPr>
          <w:rFonts w:ascii="Arial" w:hAnsi="Arial"/>
        </w:rPr>
      </w:pPr>
      <w:r>
        <w:rPr>
          <w:rFonts w:ascii="Arial" w:hAnsi="Arial"/>
        </w:rPr>
        <w:t>_____</w:t>
      </w:r>
    </w:p>
    <w:p w14:paraId="60B62752" w14:textId="77777777" w:rsidR="00B050AF" w:rsidRDefault="00B050AF">
      <w:pPr>
        <w:spacing w:before="240" w:after="240"/>
        <w:ind w:firstLine="1701"/>
        <w:rPr>
          <w:rFonts w:ascii="Arial" w:hAnsi="Arial"/>
        </w:rPr>
      </w:pPr>
      <w:r>
        <w:rPr>
          <w:rFonts w:ascii="Arial" w:hAnsi="Arial"/>
        </w:rPr>
        <w:t>L'état des prix forfaitaires est constitué par le mode d'évaluation des ouvrages et les 4 premières colonnes du tableau ci-après.</w:t>
      </w:r>
    </w:p>
    <w:p w14:paraId="470F676E" w14:textId="77777777" w:rsidR="00B050AF" w:rsidRDefault="00B050AF">
      <w:pPr>
        <w:spacing w:before="240" w:after="240"/>
        <w:ind w:firstLine="1701"/>
        <w:rPr>
          <w:rFonts w:ascii="Arial" w:hAnsi="Arial"/>
        </w:rPr>
      </w:pPr>
      <w:r>
        <w:rPr>
          <w:rFonts w:ascii="Arial" w:hAnsi="Arial"/>
        </w:rPr>
        <w:t>Le détail estimatif est constitué par le tableau ci-après.</w:t>
      </w:r>
    </w:p>
    <w:p w14:paraId="34FFBD5B" w14:textId="77777777" w:rsidR="0094241E" w:rsidRDefault="0094241E">
      <w:pPr>
        <w:spacing w:before="240" w:after="240"/>
        <w:ind w:firstLine="1701"/>
        <w:rPr>
          <w:rFonts w:ascii="Arial" w:hAnsi="Arial"/>
        </w:rPr>
      </w:pPr>
    </w:p>
    <w:p w14:paraId="52101018" w14:textId="77777777" w:rsidR="0094241E" w:rsidRDefault="0094241E">
      <w:pPr>
        <w:spacing w:before="240" w:after="240"/>
        <w:ind w:firstLine="1701"/>
        <w:rPr>
          <w:rFonts w:ascii="Arial" w:hAnsi="Arial"/>
        </w:rPr>
      </w:pPr>
    </w:p>
    <w:p w14:paraId="4D463FDC" w14:textId="77777777" w:rsidR="0094241E" w:rsidRDefault="0094241E">
      <w:pPr>
        <w:spacing w:before="240" w:after="240"/>
        <w:ind w:firstLine="1701"/>
        <w:rPr>
          <w:rFonts w:ascii="Arial" w:hAnsi="Arial"/>
        </w:rPr>
      </w:pPr>
    </w:p>
    <w:p w14:paraId="1B0CBE48" w14:textId="77777777" w:rsidR="0094241E" w:rsidRDefault="0094241E">
      <w:pPr>
        <w:spacing w:before="240" w:after="240"/>
        <w:ind w:firstLine="1701"/>
        <w:rPr>
          <w:rFonts w:ascii="Arial" w:hAnsi="Arial"/>
        </w:rPr>
      </w:pPr>
    </w:p>
    <w:p w14:paraId="52EC7E16" w14:textId="77777777" w:rsidR="00B050AF" w:rsidRDefault="00B050AF">
      <w:pPr>
        <w:tabs>
          <w:tab w:val="left" w:pos="6238"/>
        </w:tabs>
        <w:spacing w:before="1680" w:after="720"/>
        <w:jc w:val="center"/>
        <w:rPr>
          <w:rFonts w:ascii="Arial" w:hAnsi="Arial"/>
          <w:u w:val="single"/>
        </w:rPr>
      </w:pPr>
      <w:r>
        <w:rPr>
          <w:rFonts w:ascii="Arial" w:hAnsi="Arial"/>
        </w:rPr>
        <w:br w:type="page"/>
      </w:r>
      <w:r>
        <w:rPr>
          <w:rFonts w:ascii="Arial" w:hAnsi="Arial"/>
          <w:u w:val="single"/>
        </w:rPr>
        <w:lastRenderedPageBreak/>
        <w:t>MODE D'EVALUATION DES OUVRAGES</w:t>
      </w:r>
    </w:p>
    <w:p w14:paraId="55ADF918" w14:textId="506073A9" w:rsidR="00B050AF" w:rsidRDefault="00B050AF">
      <w:pPr>
        <w:tabs>
          <w:tab w:val="left" w:pos="6238"/>
        </w:tabs>
        <w:spacing w:before="480"/>
        <w:ind w:left="1134"/>
        <w:rPr>
          <w:rFonts w:ascii="Arial" w:hAnsi="Arial"/>
          <w:u w:val="single"/>
        </w:rPr>
      </w:pPr>
      <w:r>
        <w:rPr>
          <w:rFonts w:ascii="Arial" w:hAnsi="Arial"/>
          <w:u w:val="single"/>
        </w:rPr>
        <w:t>ARTICLE I</w:t>
      </w:r>
      <w:r>
        <w:rPr>
          <w:rFonts w:ascii="Arial" w:hAnsi="Arial"/>
        </w:rPr>
        <w:t xml:space="preserve"> - </w:t>
      </w:r>
      <w:r>
        <w:rPr>
          <w:rFonts w:ascii="Arial" w:hAnsi="Arial"/>
          <w:u w:val="single"/>
        </w:rPr>
        <w:t>MODE D'APPLICATION DES PRIX</w:t>
      </w:r>
    </w:p>
    <w:p w14:paraId="1F41EAB8" w14:textId="3A41DD80" w:rsidR="00804260" w:rsidRPr="00804260" w:rsidRDefault="00804260" w:rsidP="00804260">
      <w:pPr>
        <w:pStyle w:val="Paragraphedeliste"/>
        <w:numPr>
          <w:ilvl w:val="0"/>
          <w:numId w:val="2"/>
        </w:numPr>
        <w:tabs>
          <w:tab w:val="left" w:pos="6238"/>
        </w:tabs>
        <w:spacing w:before="480"/>
        <w:jc w:val="both"/>
        <w:rPr>
          <w:rFonts w:ascii="Arial" w:hAnsi="Arial"/>
        </w:rPr>
      </w:pPr>
      <w:r w:rsidRPr="00804260">
        <w:rPr>
          <w:rFonts w:ascii="Arial" w:hAnsi="Arial"/>
        </w:rPr>
        <w:t>Les prix comprennent la fourniture et la pose des matériaux et matériels ;</w:t>
      </w:r>
    </w:p>
    <w:p w14:paraId="0BDB51F1" w14:textId="51435867" w:rsidR="00804260" w:rsidRPr="00804260" w:rsidRDefault="00804260" w:rsidP="00804260">
      <w:pPr>
        <w:pStyle w:val="Paragraphedeliste"/>
        <w:numPr>
          <w:ilvl w:val="0"/>
          <w:numId w:val="2"/>
        </w:numPr>
        <w:tabs>
          <w:tab w:val="left" w:pos="6238"/>
        </w:tabs>
        <w:spacing w:before="480"/>
        <w:jc w:val="both"/>
        <w:rPr>
          <w:rFonts w:ascii="Arial" w:hAnsi="Arial"/>
        </w:rPr>
      </w:pPr>
      <w:r w:rsidRPr="00804260">
        <w:rPr>
          <w:rFonts w:ascii="Arial" w:hAnsi="Arial"/>
        </w:rPr>
        <w:t>Les prix comprennent l’acheminement des maté</w:t>
      </w:r>
      <w:r w:rsidRPr="009872AB">
        <w:rPr>
          <w:rFonts w:ascii="Arial" w:hAnsi="Arial"/>
        </w:rPr>
        <w:t>r</w:t>
      </w:r>
      <w:r w:rsidR="00F974CD" w:rsidRPr="009872AB">
        <w:rPr>
          <w:rFonts w:ascii="Arial" w:hAnsi="Arial"/>
        </w:rPr>
        <w:t>iaux</w:t>
      </w:r>
      <w:r w:rsidRPr="00804260">
        <w:rPr>
          <w:rFonts w:ascii="Arial" w:hAnsi="Arial"/>
        </w:rPr>
        <w:t xml:space="preserve"> et matériels à pied d’œuvre ;</w:t>
      </w:r>
    </w:p>
    <w:p w14:paraId="754D99F6" w14:textId="6A12C4FE" w:rsidR="00804260" w:rsidRPr="00804260" w:rsidRDefault="00804260" w:rsidP="00804260">
      <w:pPr>
        <w:pStyle w:val="Paragraphedeliste"/>
        <w:numPr>
          <w:ilvl w:val="0"/>
          <w:numId w:val="2"/>
        </w:numPr>
        <w:tabs>
          <w:tab w:val="left" w:pos="6238"/>
        </w:tabs>
        <w:spacing w:before="480"/>
        <w:jc w:val="both"/>
        <w:rPr>
          <w:rFonts w:ascii="Arial" w:hAnsi="Arial"/>
        </w:rPr>
      </w:pPr>
      <w:r w:rsidRPr="00804260">
        <w:rPr>
          <w:rFonts w:ascii="Arial" w:hAnsi="Arial"/>
        </w:rPr>
        <w:t xml:space="preserve">Les prix comprennent l’évacuation en </w:t>
      </w:r>
      <w:r w:rsidR="00F72DE1">
        <w:rPr>
          <w:rFonts w:ascii="Arial" w:hAnsi="Arial"/>
        </w:rPr>
        <w:t>décharge agré</w:t>
      </w:r>
      <w:r w:rsidR="00F974CD" w:rsidRPr="009872AB">
        <w:rPr>
          <w:rFonts w:ascii="Arial" w:hAnsi="Arial"/>
        </w:rPr>
        <w:t>é</w:t>
      </w:r>
      <w:r w:rsidR="00F72DE1">
        <w:rPr>
          <w:rFonts w:ascii="Arial" w:hAnsi="Arial"/>
        </w:rPr>
        <w:t xml:space="preserve">e des marériaux, </w:t>
      </w:r>
      <w:r w:rsidRPr="00804260">
        <w:rPr>
          <w:rFonts w:ascii="Arial" w:hAnsi="Arial"/>
        </w:rPr>
        <w:t>matériels</w:t>
      </w:r>
      <w:r w:rsidR="00F72DE1">
        <w:rPr>
          <w:rFonts w:ascii="Arial" w:hAnsi="Arial"/>
        </w:rPr>
        <w:t xml:space="preserve"> et déchets divers engendrés par les travaux</w:t>
      </w:r>
      <w:r w:rsidRPr="00804260">
        <w:rPr>
          <w:rFonts w:ascii="Arial" w:hAnsi="Arial"/>
        </w:rPr>
        <w:t xml:space="preserve"> y compris toutes sujétions ;</w:t>
      </w:r>
    </w:p>
    <w:p w14:paraId="62430C5E" w14:textId="1B9EF651" w:rsidR="00804260" w:rsidRDefault="00804260" w:rsidP="00804260">
      <w:pPr>
        <w:pStyle w:val="Paragraphedeliste"/>
        <w:numPr>
          <w:ilvl w:val="0"/>
          <w:numId w:val="2"/>
        </w:numPr>
        <w:tabs>
          <w:tab w:val="left" w:pos="6238"/>
        </w:tabs>
        <w:spacing w:before="480"/>
        <w:jc w:val="both"/>
        <w:rPr>
          <w:rFonts w:ascii="Arial" w:hAnsi="Arial"/>
        </w:rPr>
      </w:pPr>
      <w:r w:rsidRPr="00804260">
        <w:rPr>
          <w:rFonts w:ascii="Arial" w:hAnsi="Arial"/>
        </w:rPr>
        <w:t>Les prix comprennent toutes les sujétions et contraintes citées au CCTP ;</w:t>
      </w:r>
    </w:p>
    <w:p w14:paraId="3C5C35E0" w14:textId="3F62CEAA" w:rsidR="0042433C" w:rsidRPr="00804260" w:rsidRDefault="0042433C" w:rsidP="00804260">
      <w:pPr>
        <w:pStyle w:val="Paragraphedeliste"/>
        <w:numPr>
          <w:ilvl w:val="0"/>
          <w:numId w:val="2"/>
        </w:numPr>
        <w:tabs>
          <w:tab w:val="left" w:pos="6238"/>
        </w:tabs>
        <w:spacing w:before="480"/>
        <w:jc w:val="both"/>
        <w:rPr>
          <w:rFonts w:ascii="Arial" w:hAnsi="Arial"/>
        </w:rPr>
      </w:pPr>
      <w:r>
        <w:rPr>
          <w:rFonts w:ascii="Arial" w:hAnsi="Arial"/>
        </w:rPr>
        <w:t>L’in</w:t>
      </w:r>
      <w:r w:rsidR="00F72DE1">
        <w:rPr>
          <w:rFonts w:ascii="Arial" w:hAnsi="Arial"/>
        </w:rPr>
        <w:t>stallation de chantier comprend</w:t>
      </w:r>
      <w:r>
        <w:rPr>
          <w:rFonts w:ascii="Arial" w:hAnsi="Arial"/>
        </w:rPr>
        <w:t xml:space="preserve"> toutes les prestations inclus</w:t>
      </w:r>
      <w:r w:rsidRPr="009872AB">
        <w:rPr>
          <w:rFonts w:ascii="Arial" w:hAnsi="Arial"/>
        </w:rPr>
        <w:t>e</w:t>
      </w:r>
      <w:r w:rsidR="00F974CD" w:rsidRPr="009872AB">
        <w:rPr>
          <w:rFonts w:ascii="Arial" w:hAnsi="Arial"/>
        </w:rPr>
        <w:t>s</w:t>
      </w:r>
      <w:r>
        <w:rPr>
          <w:rFonts w:ascii="Arial" w:hAnsi="Arial"/>
        </w:rPr>
        <w:t xml:space="preserve"> dans le §</w:t>
      </w:r>
      <w:r w:rsidR="00F72DE1">
        <w:rPr>
          <w:rFonts w:ascii="Arial" w:hAnsi="Arial"/>
        </w:rPr>
        <w:t xml:space="preserve">2.15 </w:t>
      </w:r>
      <w:r>
        <w:rPr>
          <w:rFonts w:ascii="Arial" w:hAnsi="Arial"/>
        </w:rPr>
        <w:t>y compris toutes sujétions ;</w:t>
      </w:r>
    </w:p>
    <w:p w14:paraId="353ACF75" w14:textId="526844CD" w:rsidR="00804260" w:rsidRPr="00804260" w:rsidRDefault="00804260" w:rsidP="00804260">
      <w:pPr>
        <w:pStyle w:val="Paragraphedeliste"/>
        <w:numPr>
          <w:ilvl w:val="0"/>
          <w:numId w:val="2"/>
        </w:numPr>
        <w:tabs>
          <w:tab w:val="left" w:pos="6238"/>
        </w:tabs>
        <w:spacing w:before="480"/>
        <w:jc w:val="both"/>
        <w:rPr>
          <w:rFonts w:ascii="Arial" w:hAnsi="Arial"/>
        </w:rPr>
      </w:pPr>
      <w:r w:rsidRPr="00804260">
        <w:rPr>
          <w:rFonts w:ascii="Arial" w:hAnsi="Arial"/>
        </w:rPr>
        <w:t>Les prix concernent toutes les études complémentaires nécessaires au bon déroulement du marché et du parfait achévement de l’ouvrage.</w:t>
      </w:r>
    </w:p>
    <w:p w14:paraId="0E39E52A" w14:textId="77777777" w:rsidR="000F0DD0" w:rsidRDefault="000F0DD0" w:rsidP="000F0DD0">
      <w:pPr>
        <w:ind w:left="540" w:right="-468"/>
        <w:rPr>
          <w:rFonts w:ascii="Arial" w:hAnsi="Arial" w:cs="Arial"/>
          <w:u w:val="single"/>
        </w:rPr>
      </w:pPr>
    </w:p>
    <w:p w14:paraId="5E192EC2" w14:textId="77777777" w:rsidR="00B050AF" w:rsidRDefault="00B050AF">
      <w:pPr>
        <w:tabs>
          <w:tab w:val="left" w:pos="6238"/>
        </w:tabs>
        <w:spacing w:before="480"/>
        <w:ind w:left="1134"/>
        <w:rPr>
          <w:rFonts w:ascii="Arial" w:hAnsi="Arial"/>
          <w:u w:val="single"/>
        </w:rPr>
      </w:pPr>
      <w:r>
        <w:rPr>
          <w:rFonts w:ascii="Arial" w:hAnsi="Arial"/>
          <w:u w:val="single"/>
        </w:rPr>
        <w:t>ARTICLE II</w:t>
      </w:r>
      <w:r>
        <w:rPr>
          <w:rFonts w:ascii="Arial" w:hAnsi="Arial"/>
        </w:rPr>
        <w:t xml:space="preserve"> - </w:t>
      </w:r>
      <w:r>
        <w:rPr>
          <w:rFonts w:ascii="Arial" w:hAnsi="Arial"/>
          <w:u w:val="single"/>
        </w:rPr>
        <w:t>MODE DE METRE DES OUVRAGES</w:t>
      </w:r>
    </w:p>
    <w:p w14:paraId="7F8972E7" w14:textId="5AC70BBC" w:rsidR="00B050AF" w:rsidRDefault="00DB5260" w:rsidP="00DB5260">
      <w:pPr>
        <w:spacing w:before="120"/>
        <w:rPr>
          <w:rFonts w:ascii="Arial" w:hAnsi="Arial"/>
        </w:rPr>
      </w:pPr>
      <w:r>
        <w:rPr>
          <w:rFonts w:ascii="Arial" w:hAnsi="Arial"/>
        </w:rPr>
        <w:tab/>
        <w:t>Les prix appliqués seront forfai</w:t>
      </w:r>
      <w:r w:rsidRPr="009872AB">
        <w:rPr>
          <w:rFonts w:ascii="Arial" w:hAnsi="Arial"/>
        </w:rPr>
        <w:t>t</w:t>
      </w:r>
      <w:r w:rsidR="00F974CD" w:rsidRPr="009872AB">
        <w:rPr>
          <w:rFonts w:ascii="Arial" w:hAnsi="Arial"/>
        </w:rPr>
        <w:t>air</w:t>
      </w:r>
      <w:r>
        <w:rPr>
          <w:rFonts w:ascii="Arial" w:hAnsi="Arial"/>
        </w:rPr>
        <w:t>es</w:t>
      </w:r>
    </w:p>
    <w:p w14:paraId="5709F7A3" w14:textId="77777777" w:rsidR="00211B43" w:rsidRDefault="00211B43">
      <w:pPr>
        <w:tabs>
          <w:tab w:val="left" w:pos="6238"/>
        </w:tabs>
        <w:spacing w:before="120"/>
        <w:rPr>
          <w:rFonts w:ascii="Arial" w:hAnsi="Arial"/>
        </w:rPr>
        <w:sectPr w:rsidR="00211B43" w:rsidSect="00CA57BF">
          <w:headerReference w:type="default" r:id="rId13"/>
          <w:footerReference w:type="default" r:id="rId14"/>
          <w:headerReference w:type="first" r:id="rId15"/>
          <w:footerReference w:type="first" r:id="rId16"/>
          <w:pgSz w:w="11907" w:h="16840" w:code="9"/>
          <w:pgMar w:top="1134" w:right="1134" w:bottom="567" w:left="1701" w:header="720" w:footer="35" w:gutter="0"/>
          <w:paperSrc w:first="15" w:other="15"/>
          <w:cols w:space="720"/>
        </w:sectPr>
      </w:pPr>
    </w:p>
    <w:tbl>
      <w:tblPr>
        <w:tblW w:w="15027" w:type="dxa"/>
        <w:tblLayout w:type="fixed"/>
        <w:tblCellMar>
          <w:left w:w="70" w:type="dxa"/>
          <w:right w:w="70" w:type="dxa"/>
        </w:tblCellMar>
        <w:tblLook w:val="0000" w:firstRow="0" w:lastRow="0" w:firstColumn="0" w:lastColumn="0" w:noHBand="0" w:noVBand="0"/>
      </w:tblPr>
      <w:tblGrid>
        <w:gridCol w:w="1204"/>
        <w:gridCol w:w="4111"/>
        <w:gridCol w:w="3402"/>
        <w:gridCol w:w="992"/>
        <w:gridCol w:w="2127"/>
        <w:gridCol w:w="1064"/>
        <w:gridCol w:w="2127"/>
      </w:tblGrid>
      <w:tr w:rsidR="00B050AF" w14:paraId="1DF6197D" w14:textId="77777777">
        <w:trPr>
          <w:cantSplit/>
        </w:trPr>
        <w:tc>
          <w:tcPr>
            <w:tcW w:w="11836" w:type="dxa"/>
            <w:gridSpan w:val="5"/>
            <w:tcBorders>
              <w:top w:val="single" w:sz="6" w:space="0" w:color="auto"/>
              <w:left w:val="single" w:sz="6" w:space="0" w:color="auto"/>
              <w:bottom w:val="single" w:sz="6" w:space="0" w:color="auto"/>
            </w:tcBorders>
          </w:tcPr>
          <w:p w14:paraId="346DFB76" w14:textId="77777777" w:rsidR="00B050AF" w:rsidRDefault="00B050AF">
            <w:pPr>
              <w:spacing w:before="120" w:after="120"/>
              <w:ind w:left="3969"/>
              <w:jc w:val="center"/>
              <w:rPr>
                <w:rFonts w:ascii="Arial" w:hAnsi="Arial"/>
              </w:rPr>
            </w:pPr>
            <w:r>
              <w:rPr>
                <w:rFonts w:ascii="Arial" w:hAnsi="Arial"/>
              </w:rPr>
              <w:t>DETAIL ESTIMATIF</w:t>
            </w:r>
          </w:p>
        </w:tc>
        <w:tc>
          <w:tcPr>
            <w:tcW w:w="3191" w:type="dxa"/>
            <w:gridSpan w:val="2"/>
            <w:tcBorders>
              <w:top w:val="single" w:sz="6" w:space="0" w:color="auto"/>
              <w:right w:val="single" w:sz="4" w:space="0" w:color="auto"/>
            </w:tcBorders>
          </w:tcPr>
          <w:p w14:paraId="7A54B023" w14:textId="77777777" w:rsidR="00B050AF" w:rsidRDefault="00B050AF">
            <w:pPr>
              <w:spacing w:before="120" w:after="120"/>
              <w:jc w:val="center"/>
              <w:rPr>
                <w:rFonts w:ascii="Arial" w:hAnsi="Arial"/>
              </w:rPr>
            </w:pPr>
          </w:p>
        </w:tc>
      </w:tr>
      <w:tr w:rsidR="00B050AF" w14:paraId="2F598E17" w14:textId="77777777">
        <w:trPr>
          <w:cantSplit/>
        </w:trPr>
        <w:tc>
          <w:tcPr>
            <w:tcW w:w="11836" w:type="dxa"/>
            <w:gridSpan w:val="5"/>
            <w:tcBorders>
              <w:top w:val="single" w:sz="6" w:space="0" w:color="auto"/>
              <w:left w:val="single" w:sz="6" w:space="0" w:color="auto"/>
              <w:bottom w:val="single" w:sz="4" w:space="0" w:color="auto"/>
              <w:right w:val="single" w:sz="6" w:space="0" w:color="auto"/>
            </w:tcBorders>
          </w:tcPr>
          <w:p w14:paraId="053CA41C" w14:textId="77777777" w:rsidR="00B050AF" w:rsidRDefault="00B050AF">
            <w:pPr>
              <w:spacing w:before="120" w:after="120"/>
              <w:jc w:val="center"/>
              <w:rPr>
                <w:rFonts w:ascii="Arial" w:hAnsi="Arial"/>
              </w:rPr>
            </w:pPr>
            <w:r>
              <w:rPr>
                <w:rFonts w:ascii="Arial" w:hAnsi="Arial"/>
              </w:rPr>
              <w:t xml:space="preserve">ETAT DES PRIX FORFAITAIRES </w:t>
            </w:r>
            <w:r w:rsidR="00664656">
              <w:rPr>
                <w:rFonts w:ascii="Arial" w:hAnsi="Arial"/>
              </w:rPr>
              <w:t>– BORDEREAU DES PRIX UNITAIRES</w:t>
            </w:r>
          </w:p>
        </w:tc>
        <w:tc>
          <w:tcPr>
            <w:tcW w:w="3191" w:type="dxa"/>
            <w:gridSpan w:val="2"/>
            <w:tcBorders>
              <w:left w:val="single" w:sz="6" w:space="0" w:color="auto"/>
              <w:bottom w:val="single" w:sz="4" w:space="0" w:color="auto"/>
              <w:right w:val="single" w:sz="4" w:space="0" w:color="auto"/>
            </w:tcBorders>
          </w:tcPr>
          <w:p w14:paraId="02707588" w14:textId="77777777" w:rsidR="00B050AF" w:rsidRDefault="00B050AF">
            <w:pPr>
              <w:spacing w:before="120" w:after="120"/>
              <w:jc w:val="center"/>
            </w:pPr>
          </w:p>
        </w:tc>
      </w:tr>
      <w:tr w:rsidR="00B050AF" w14:paraId="58CE3338" w14:textId="77777777">
        <w:trPr>
          <w:cantSplit/>
        </w:trPr>
        <w:tc>
          <w:tcPr>
            <w:tcW w:w="1204" w:type="dxa"/>
            <w:tcBorders>
              <w:top w:val="single" w:sz="4" w:space="0" w:color="auto"/>
              <w:left w:val="single" w:sz="4" w:space="0" w:color="auto"/>
              <w:bottom w:val="single" w:sz="4" w:space="0" w:color="auto"/>
              <w:right w:val="single" w:sz="4" w:space="0" w:color="auto"/>
            </w:tcBorders>
          </w:tcPr>
          <w:p w14:paraId="19ACDE3A" w14:textId="77777777" w:rsidR="00B050AF" w:rsidRDefault="00B050AF">
            <w:pPr>
              <w:spacing w:before="120" w:after="120"/>
              <w:jc w:val="center"/>
              <w:rPr>
                <w:rFonts w:ascii="Arial" w:hAnsi="Arial"/>
              </w:rPr>
            </w:pPr>
            <w:r>
              <w:rPr>
                <w:rFonts w:ascii="Arial" w:hAnsi="Arial"/>
              </w:rPr>
              <w:t>N° des prix</w:t>
            </w:r>
          </w:p>
        </w:tc>
        <w:tc>
          <w:tcPr>
            <w:tcW w:w="7513" w:type="dxa"/>
            <w:gridSpan w:val="2"/>
            <w:tcBorders>
              <w:top w:val="single" w:sz="4" w:space="0" w:color="auto"/>
              <w:left w:val="single" w:sz="4" w:space="0" w:color="auto"/>
              <w:bottom w:val="single" w:sz="4" w:space="0" w:color="auto"/>
              <w:right w:val="single" w:sz="4" w:space="0" w:color="auto"/>
            </w:tcBorders>
          </w:tcPr>
          <w:p w14:paraId="17D627B2" w14:textId="77777777" w:rsidR="00B050AF" w:rsidRDefault="00B050AF">
            <w:pPr>
              <w:spacing w:before="120" w:after="120"/>
              <w:jc w:val="center"/>
              <w:rPr>
                <w:rFonts w:ascii="Arial" w:hAnsi="Arial"/>
              </w:rPr>
            </w:pPr>
            <w:r>
              <w:rPr>
                <w:rFonts w:ascii="Arial" w:hAnsi="Arial"/>
              </w:rPr>
              <w:t>Désignation des prestations</w:t>
            </w:r>
          </w:p>
        </w:tc>
        <w:tc>
          <w:tcPr>
            <w:tcW w:w="992" w:type="dxa"/>
            <w:tcBorders>
              <w:top w:val="single" w:sz="4" w:space="0" w:color="auto"/>
              <w:left w:val="single" w:sz="4" w:space="0" w:color="auto"/>
              <w:bottom w:val="single" w:sz="4" w:space="0" w:color="auto"/>
              <w:right w:val="single" w:sz="4" w:space="0" w:color="auto"/>
            </w:tcBorders>
          </w:tcPr>
          <w:p w14:paraId="0DBD9C3A" w14:textId="77777777" w:rsidR="00B050AF" w:rsidRDefault="00B050AF">
            <w:pPr>
              <w:spacing w:before="120" w:after="120"/>
              <w:jc w:val="center"/>
              <w:rPr>
                <w:rFonts w:ascii="Arial" w:hAnsi="Arial"/>
              </w:rPr>
            </w:pPr>
            <w:r>
              <w:rPr>
                <w:rFonts w:ascii="Arial" w:hAnsi="Arial"/>
              </w:rPr>
              <w:t>Unité</w:t>
            </w:r>
          </w:p>
        </w:tc>
        <w:tc>
          <w:tcPr>
            <w:tcW w:w="2127" w:type="dxa"/>
            <w:tcBorders>
              <w:top w:val="single" w:sz="4" w:space="0" w:color="auto"/>
              <w:left w:val="single" w:sz="4" w:space="0" w:color="auto"/>
              <w:bottom w:val="single" w:sz="4" w:space="0" w:color="auto"/>
              <w:right w:val="single" w:sz="4" w:space="0" w:color="auto"/>
            </w:tcBorders>
          </w:tcPr>
          <w:p w14:paraId="3E1F1844" w14:textId="77777777" w:rsidR="00B050AF" w:rsidRDefault="00B050AF">
            <w:pPr>
              <w:spacing w:before="120" w:after="120"/>
              <w:jc w:val="center"/>
              <w:rPr>
                <w:rFonts w:ascii="Arial" w:hAnsi="Arial"/>
              </w:rPr>
            </w:pPr>
            <w:r>
              <w:rPr>
                <w:rFonts w:ascii="Arial" w:hAnsi="Arial"/>
              </w:rPr>
              <w:t>Prix à appliquer</w:t>
            </w:r>
          </w:p>
        </w:tc>
        <w:tc>
          <w:tcPr>
            <w:tcW w:w="1064" w:type="dxa"/>
            <w:tcBorders>
              <w:top w:val="single" w:sz="4" w:space="0" w:color="auto"/>
              <w:left w:val="single" w:sz="4" w:space="0" w:color="auto"/>
              <w:bottom w:val="single" w:sz="4" w:space="0" w:color="auto"/>
              <w:right w:val="single" w:sz="4" w:space="0" w:color="auto"/>
            </w:tcBorders>
          </w:tcPr>
          <w:p w14:paraId="49F2AF36" w14:textId="77777777" w:rsidR="00B050AF" w:rsidRDefault="00B050AF">
            <w:pPr>
              <w:spacing w:before="120" w:after="120"/>
              <w:jc w:val="center"/>
              <w:rPr>
                <w:rFonts w:ascii="Arial" w:hAnsi="Arial"/>
              </w:rPr>
            </w:pPr>
            <w:r>
              <w:rPr>
                <w:rFonts w:ascii="Arial" w:hAnsi="Arial"/>
              </w:rPr>
              <w:t>Quantités</w:t>
            </w:r>
          </w:p>
        </w:tc>
        <w:tc>
          <w:tcPr>
            <w:tcW w:w="2127" w:type="dxa"/>
            <w:tcBorders>
              <w:top w:val="single" w:sz="4" w:space="0" w:color="auto"/>
              <w:left w:val="single" w:sz="4" w:space="0" w:color="auto"/>
              <w:bottom w:val="single" w:sz="4" w:space="0" w:color="auto"/>
              <w:right w:val="single" w:sz="4" w:space="0" w:color="auto"/>
            </w:tcBorders>
          </w:tcPr>
          <w:p w14:paraId="7E388188" w14:textId="77777777" w:rsidR="00B050AF" w:rsidRDefault="00B050AF">
            <w:pPr>
              <w:spacing w:before="120" w:after="120"/>
              <w:jc w:val="center"/>
              <w:rPr>
                <w:rFonts w:ascii="Arial" w:hAnsi="Arial"/>
              </w:rPr>
            </w:pPr>
            <w:r>
              <w:rPr>
                <w:rFonts w:ascii="Arial" w:hAnsi="Arial"/>
              </w:rPr>
              <w:t>Dépenses</w:t>
            </w:r>
          </w:p>
        </w:tc>
      </w:tr>
      <w:tr w:rsidR="00727A7F" w:rsidRPr="007D41B9" w14:paraId="7BF667EA" w14:textId="77777777" w:rsidTr="00C66DE3">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798FCC13" w14:textId="3AF60D1F" w:rsidR="00727A7F" w:rsidRPr="007D41B9" w:rsidRDefault="007D41B9" w:rsidP="007D41B9">
            <w:pPr>
              <w:spacing w:before="60" w:after="60"/>
              <w:jc w:val="center"/>
              <w:rPr>
                <w:rFonts w:ascii="Arial" w:hAnsi="Arial"/>
              </w:rPr>
            </w:pPr>
            <w:r w:rsidRPr="007D41B9">
              <w:rPr>
                <w:rFonts w:ascii="Arial" w:hAnsi="Arial"/>
              </w:rPr>
              <w:t>01</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1C94E1DA" w14:textId="5CA011A0" w:rsidR="00727A7F" w:rsidRPr="007D41B9" w:rsidRDefault="007D41B9" w:rsidP="00510C41">
            <w:pPr>
              <w:spacing w:before="60" w:after="60"/>
              <w:jc w:val="both"/>
              <w:rPr>
                <w:rFonts w:ascii="Arial" w:hAnsi="Arial"/>
              </w:rPr>
            </w:pPr>
            <w:r w:rsidRPr="007D41B9">
              <w:rPr>
                <w:rFonts w:ascii="Arial" w:hAnsi="Arial"/>
              </w:rPr>
              <w:t>I</w:t>
            </w:r>
            <w:r>
              <w:rPr>
                <w:rFonts w:ascii="Arial" w:hAnsi="Arial"/>
              </w:rPr>
              <w:t>nstallation de chantier, repli et nettoyage</w:t>
            </w:r>
            <w:r w:rsidR="00C66DE3">
              <w:rPr>
                <w:rFonts w:ascii="Arial" w:hAnsi="Arial"/>
              </w:rPr>
              <w:t xml:space="preserve"> fin de chantier des zones impactées par les travaux</w:t>
            </w:r>
            <w:r w:rsidRPr="007D41B9">
              <w:rPr>
                <w:rFonts w:ascii="Arial" w:hAnsi="Arial"/>
              </w:rPr>
              <w:t xml:space="preserve">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16A91FB8" w14:textId="5A7ED5CF" w:rsidR="00727A7F" w:rsidRPr="007D41B9" w:rsidRDefault="007D41B9" w:rsidP="007D41B9">
            <w:pPr>
              <w:spacing w:before="60" w:after="60"/>
              <w:jc w:val="center"/>
              <w:rPr>
                <w:rFonts w:ascii="Arial" w:hAnsi="Arial"/>
              </w:rPr>
            </w:pPr>
            <w:r w:rsidRPr="007D41B9">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7132A02C" w14:textId="77777777" w:rsidR="00727A7F" w:rsidRPr="007D41B9" w:rsidRDefault="00727A7F"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3E379904" w14:textId="7E028601" w:rsidR="00727A7F" w:rsidRPr="007D41B9" w:rsidRDefault="007D41B9" w:rsidP="007D41B9">
            <w:pPr>
              <w:spacing w:before="60" w:after="60"/>
              <w:jc w:val="center"/>
              <w:rPr>
                <w:rFonts w:ascii="Arial" w:hAnsi="Arial"/>
              </w:rPr>
            </w:pPr>
            <w:r w:rsidRPr="007D41B9">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75F610FB" w14:textId="77777777" w:rsidR="00727A7F" w:rsidRPr="007D41B9" w:rsidRDefault="00727A7F" w:rsidP="007D41B9">
            <w:pPr>
              <w:spacing w:before="60" w:after="60"/>
              <w:ind w:right="170"/>
              <w:jc w:val="center"/>
              <w:rPr>
                <w:rFonts w:ascii="Arial" w:hAnsi="Arial"/>
              </w:rPr>
            </w:pPr>
          </w:p>
        </w:tc>
      </w:tr>
      <w:tr w:rsidR="00B050AF" w:rsidRPr="007D41B9" w14:paraId="7E56A71E"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36FD6A14" w14:textId="2E3013FB" w:rsidR="00B050AF" w:rsidRPr="007D41B9" w:rsidRDefault="007D41B9" w:rsidP="007D41B9">
            <w:pPr>
              <w:spacing w:before="60" w:after="60"/>
              <w:jc w:val="center"/>
              <w:rPr>
                <w:rFonts w:ascii="Arial" w:hAnsi="Arial"/>
              </w:rPr>
            </w:pPr>
            <w:r>
              <w:rPr>
                <w:rFonts w:ascii="Arial" w:hAnsi="Arial"/>
              </w:rPr>
              <w:t>02</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2DB54A9" w14:textId="00D16802" w:rsidR="00B050AF" w:rsidRPr="007D41B9" w:rsidRDefault="007D41B9" w:rsidP="00510C41">
            <w:pPr>
              <w:spacing w:before="60" w:after="60"/>
              <w:jc w:val="both"/>
              <w:rPr>
                <w:rFonts w:ascii="Arial" w:hAnsi="Arial"/>
              </w:rPr>
            </w:pPr>
            <w:r>
              <w:rPr>
                <w:rFonts w:ascii="Arial" w:hAnsi="Arial"/>
              </w:rPr>
              <w:t>Etudes</w:t>
            </w:r>
            <w:r w:rsidR="0049091F">
              <w:rPr>
                <w:rFonts w:ascii="Arial" w:hAnsi="Arial"/>
              </w:rPr>
              <w:t xml:space="preserve"> BE</w:t>
            </w:r>
            <w:r>
              <w:rPr>
                <w:rFonts w:ascii="Arial" w:hAnsi="Arial"/>
              </w:rPr>
              <w:t>, plans, notes de calcul, essais y compris toutes sujétions</w:t>
            </w:r>
          </w:p>
        </w:tc>
        <w:tc>
          <w:tcPr>
            <w:tcW w:w="992" w:type="dxa"/>
            <w:tcBorders>
              <w:top w:val="single" w:sz="4" w:space="0" w:color="auto"/>
              <w:left w:val="single" w:sz="4" w:space="0" w:color="auto"/>
              <w:bottom w:val="single" w:sz="4" w:space="0" w:color="auto"/>
              <w:right w:val="single" w:sz="4" w:space="0" w:color="auto"/>
            </w:tcBorders>
          </w:tcPr>
          <w:p w14:paraId="234BB79B" w14:textId="4EA2DCB9" w:rsidR="00B050AF" w:rsidRPr="007D41B9" w:rsidRDefault="007D41B9"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tcPr>
          <w:p w14:paraId="2ACF717A" w14:textId="77777777" w:rsidR="00B050AF" w:rsidRPr="007D41B9" w:rsidRDefault="00B050AF"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tcPr>
          <w:p w14:paraId="734129B0" w14:textId="26819EBE" w:rsidR="00B050AF" w:rsidRPr="007D41B9" w:rsidRDefault="007D41B9"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tcPr>
          <w:p w14:paraId="25E93302" w14:textId="77777777" w:rsidR="00B050AF" w:rsidRPr="007D41B9" w:rsidRDefault="00B050AF" w:rsidP="007D41B9">
            <w:pPr>
              <w:spacing w:before="60" w:after="60"/>
              <w:ind w:right="170"/>
              <w:jc w:val="center"/>
              <w:rPr>
                <w:rFonts w:ascii="Arial" w:hAnsi="Arial"/>
              </w:rPr>
            </w:pPr>
          </w:p>
        </w:tc>
      </w:tr>
      <w:tr w:rsidR="00727A7F" w:rsidRPr="007D41B9" w14:paraId="0F0EA265"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7244A649" w14:textId="6987EA26" w:rsidR="00727A7F" w:rsidRPr="007D41B9" w:rsidRDefault="00510C41" w:rsidP="007D41B9">
            <w:pPr>
              <w:spacing w:before="60" w:after="60"/>
              <w:jc w:val="center"/>
              <w:rPr>
                <w:rFonts w:ascii="Arial" w:hAnsi="Arial"/>
              </w:rPr>
            </w:pPr>
            <w:r>
              <w:rPr>
                <w:rFonts w:ascii="Arial" w:hAnsi="Arial"/>
              </w:rPr>
              <w:t>03</w:t>
            </w:r>
          </w:p>
        </w:tc>
        <w:tc>
          <w:tcPr>
            <w:tcW w:w="7513" w:type="dxa"/>
            <w:gridSpan w:val="2"/>
            <w:tcBorders>
              <w:top w:val="single" w:sz="4" w:space="0" w:color="auto"/>
              <w:left w:val="single" w:sz="4" w:space="0" w:color="auto"/>
              <w:bottom w:val="single" w:sz="4" w:space="0" w:color="auto"/>
              <w:right w:val="single" w:sz="4" w:space="0" w:color="auto"/>
            </w:tcBorders>
          </w:tcPr>
          <w:p w14:paraId="4EAC3E1F" w14:textId="494385F6" w:rsidR="00727A7F" w:rsidRPr="007D41B9" w:rsidRDefault="00510C41" w:rsidP="00C52C54">
            <w:pPr>
              <w:spacing w:before="60" w:after="60"/>
              <w:jc w:val="both"/>
              <w:rPr>
                <w:rFonts w:ascii="Arial" w:hAnsi="Arial"/>
              </w:rPr>
            </w:pPr>
            <w:r>
              <w:rPr>
                <w:rFonts w:ascii="Arial" w:hAnsi="Arial"/>
              </w:rPr>
              <w:t>Création des ouvertures dans l’existant</w:t>
            </w:r>
            <w:r w:rsidR="00F90927">
              <w:rPr>
                <w:rFonts w:ascii="Arial" w:hAnsi="Arial"/>
              </w:rPr>
              <w:t xml:space="preserve"> y compris </w:t>
            </w:r>
            <w:r w:rsidR="001E45DF">
              <w:rPr>
                <w:rFonts w:ascii="Arial" w:hAnsi="Arial"/>
              </w:rPr>
              <w:t xml:space="preserve">toutes </w:t>
            </w:r>
            <w:r w:rsidR="000B45E0">
              <w:rPr>
                <w:rFonts w:ascii="Arial" w:hAnsi="Arial"/>
              </w:rPr>
              <w:t>finitions</w:t>
            </w:r>
            <w:r>
              <w:rPr>
                <w:rFonts w:ascii="Arial" w:hAnsi="Arial"/>
              </w:rPr>
              <w:t xml:space="preserve"> </w:t>
            </w:r>
            <w:r w:rsidR="00C52C54">
              <w:rPr>
                <w:rFonts w:ascii="Arial" w:hAnsi="Arial"/>
              </w:rPr>
              <w:t xml:space="preserve">et </w:t>
            </w:r>
            <w:r>
              <w:rPr>
                <w:rFonts w:ascii="Arial" w:hAnsi="Arial"/>
              </w:rPr>
              <w:t xml:space="preserve">toutes sujétions </w:t>
            </w:r>
          </w:p>
        </w:tc>
        <w:tc>
          <w:tcPr>
            <w:tcW w:w="992" w:type="dxa"/>
            <w:tcBorders>
              <w:top w:val="single" w:sz="4" w:space="0" w:color="auto"/>
              <w:left w:val="single" w:sz="4" w:space="0" w:color="auto"/>
              <w:bottom w:val="single" w:sz="4" w:space="0" w:color="auto"/>
              <w:right w:val="single" w:sz="4" w:space="0" w:color="auto"/>
            </w:tcBorders>
          </w:tcPr>
          <w:p w14:paraId="40D811FD" w14:textId="5F14190B" w:rsidR="00727A7F" w:rsidRPr="007D41B9" w:rsidRDefault="00510C4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tcPr>
          <w:p w14:paraId="3C36F1E0" w14:textId="77777777" w:rsidR="00727A7F" w:rsidRPr="007D41B9" w:rsidRDefault="00727A7F"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tcPr>
          <w:p w14:paraId="22E9E57C" w14:textId="1147181C" w:rsidR="00727A7F" w:rsidRPr="007D41B9" w:rsidRDefault="00510C4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tcPr>
          <w:p w14:paraId="021587FD" w14:textId="77777777" w:rsidR="00727A7F" w:rsidRPr="007D41B9" w:rsidRDefault="00727A7F" w:rsidP="007D41B9">
            <w:pPr>
              <w:spacing w:before="60" w:after="60"/>
              <w:ind w:right="170"/>
              <w:jc w:val="center"/>
              <w:rPr>
                <w:rFonts w:ascii="Arial" w:hAnsi="Arial"/>
              </w:rPr>
            </w:pPr>
          </w:p>
        </w:tc>
      </w:tr>
      <w:tr w:rsidR="00866C03" w:rsidRPr="007D41B9" w14:paraId="0656D3E3"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3F78B9FC" w14:textId="0566AF5E" w:rsidR="00866C03" w:rsidRPr="007D41B9" w:rsidRDefault="00510C41" w:rsidP="007D41B9">
            <w:pPr>
              <w:spacing w:before="60" w:after="60"/>
              <w:jc w:val="center"/>
              <w:rPr>
                <w:rFonts w:ascii="Arial" w:hAnsi="Arial"/>
              </w:rPr>
            </w:pPr>
            <w:r>
              <w:rPr>
                <w:rFonts w:ascii="Arial" w:hAnsi="Arial"/>
              </w:rPr>
              <w:t>04</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1583D95B" w14:textId="7B6D3024" w:rsidR="00866C03" w:rsidRPr="007D41B9" w:rsidRDefault="00510C41" w:rsidP="00510C41">
            <w:pPr>
              <w:spacing w:before="60" w:after="60"/>
              <w:jc w:val="both"/>
              <w:rPr>
                <w:rFonts w:ascii="Arial" w:hAnsi="Arial"/>
              </w:rPr>
            </w:pPr>
            <w:r>
              <w:rPr>
                <w:rFonts w:ascii="Arial" w:hAnsi="Arial"/>
              </w:rPr>
              <w:t xml:space="preserve">Fourniture et pose </w:t>
            </w:r>
            <w:r w:rsidR="00D57018">
              <w:rPr>
                <w:rFonts w:ascii="Arial" w:hAnsi="Arial"/>
              </w:rPr>
              <w:t>o</w:t>
            </w:r>
            <w:r>
              <w:rPr>
                <w:rFonts w:ascii="Arial" w:hAnsi="Arial"/>
              </w:rPr>
              <w:t>ssature porteuse de l’issue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7E36459B" w14:textId="7F53EE61" w:rsidR="00866C03" w:rsidRPr="007D41B9" w:rsidRDefault="00510C4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03194B71" w14:textId="77777777" w:rsidR="00866C03" w:rsidRPr="007D41B9" w:rsidRDefault="00866C03"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7C6FD263" w14:textId="16E5306F" w:rsidR="00866C03" w:rsidRPr="007D41B9" w:rsidRDefault="00510C4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8E723D7" w14:textId="77777777" w:rsidR="00866C03" w:rsidRPr="007D41B9" w:rsidRDefault="00866C03" w:rsidP="007D41B9">
            <w:pPr>
              <w:spacing w:before="60" w:after="60"/>
              <w:ind w:right="170"/>
              <w:jc w:val="center"/>
              <w:rPr>
                <w:rFonts w:ascii="Arial" w:hAnsi="Arial"/>
              </w:rPr>
            </w:pPr>
          </w:p>
        </w:tc>
      </w:tr>
      <w:tr w:rsidR="00AA6D8D" w:rsidRPr="007D41B9" w14:paraId="3101F608"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4C0B6AB4" w14:textId="5DEAD861" w:rsidR="00AA6D8D" w:rsidRPr="007D41B9" w:rsidRDefault="00510C41" w:rsidP="007D41B9">
            <w:pPr>
              <w:spacing w:before="60" w:after="60"/>
              <w:jc w:val="center"/>
              <w:rPr>
                <w:rFonts w:ascii="Arial" w:hAnsi="Arial"/>
              </w:rPr>
            </w:pPr>
            <w:r>
              <w:rPr>
                <w:rFonts w:ascii="Arial" w:hAnsi="Arial"/>
              </w:rPr>
              <w:t>05</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6D0960EB" w14:textId="30CEC973" w:rsidR="00AA6D8D" w:rsidRPr="007D41B9" w:rsidRDefault="00510C41" w:rsidP="00510C41">
            <w:pPr>
              <w:spacing w:before="60" w:after="60"/>
              <w:jc w:val="both"/>
              <w:rPr>
                <w:rFonts w:ascii="Arial" w:hAnsi="Arial"/>
              </w:rPr>
            </w:pPr>
            <w:r>
              <w:rPr>
                <w:rFonts w:ascii="Arial" w:hAnsi="Arial"/>
              </w:rPr>
              <w:t>Fourniture et pose du plancher de l’issue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1BD7F5EF" w14:textId="2F7E7F17" w:rsidR="00AA6D8D" w:rsidRPr="007D41B9" w:rsidRDefault="00510C4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47028E24" w14:textId="77777777" w:rsidR="00AA6D8D" w:rsidRPr="007D41B9" w:rsidRDefault="00AA6D8D"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4813DD62" w14:textId="208D81BE" w:rsidR="00AA6D8D" w:rsidRPr="007D41B9" w:rsidRDefault="00510C4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3D20DE6E" w14:textId="77777777" w:rsidR="00AA6D8D" w:rsidRPr="007D41B9" w:rsidRDefault="00AA6D8D" w:rsidP="007D41B9">
            <w:pPr>
              <w:spacing w:before="60" w:after="60"/>
              <w:ind w:right="170"/>
              <w:jc w:val="center"/>
              <w:rPr>
                <w:rFonts w:ascii="Arial" w:hAnsi="Arial"/>
              </w:rPr>
            </w:pPr>
          </w:p>
        </w:tc>
      </w:tr>
      <w:tr w:rsidR="007D41B9" w:rsidRPr="007D41B9" w14:paraId="3EF8BC41"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4B4EB367" w14:textId="717718B9" w:rsidR="007D41B9" w:rsidRPr="007D41B9" w:rsidRDefault="00510C41" w:rsidP="007D41B9">
            <w:pPr>
              <w:spacing w:before="60" w:after="60"/>
              <w:jc w:val="center"/>
              <w:rPr>
                <w:rFonts w:ascii="Arial" w:hAnsi="Arial"/>
              </w:rPr>
            </w:pPr>
            <w:r>
              <w:rPr>
                <w:rFonts w:ascii="Arial" w:hAnsi="Arial"/>
              </w:rPr>
              <w:t>06</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254565C3" w14:textId="598F4BA0" w:rsidR="007D41B9" w:rsidRPr="007D41B9" w:rsidRDefault="00510C41" w:rsidP="00510C41">
            <w:pPr>
              <w:spacing w:before="60" w:after="60"/>
              <w:jc w:val="both"/>
              <w:rPr>
                <w:rFonts w:ascii="Arial" w:hAnsi="Arial"/>
              </w:rPr>
            </w:pPr>
            <w:r>
              <w:rPr>
                <w:rFonts w:ascii="Arial" w:hAnsi="Arial"/>
              </w:rPr>
              <w:t>Fourniture et pose des murs de l’issue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725DC087" w14:textId="2A2C6DC0" w:rsidR="007D41B9" w:rsidRPr="007D41B9" w:rsidRDefault="00510C4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11B00151"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282F4716" w14:textId="5C77F02D" w:rsidR="007D41B9" w:rsidRPr="007D41B9" w:rsidRDefault="00510C4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38C6D57C" w14:textId="77777777" w:rsidR="007D41B9" w:rsidRPr="007D41B9" w:rsidRDefault="007D41B9" w:rsidP="007D41B9">
            <w:pPr>
              <w:spacing w:before="60" w:after="60"/>
              <w:ind w:right="170"/>
              <w:jc w:val="center"/>
              <w:rPr>
                <w:rFonts w:ascii="Arial" w:hAnsi="Arial"/>
              </w:rPr>
            </w:pPr>
          </w:p>
        </w:tc>
      </w:tr>
      <w:tr w:rsidR="007D41B9" w:rsidRPr="007D41B9" w14:paraId="46F54E2C"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675AEB05" w14:textId="02F151D0" w:rsidR="007D41B9" w:rsidRPr="007D41B9" w:rsidRDefault="00510C41" w:rsidP="007D41B9">
            <w:pPr>
              <w:spacing w:before="60" w:after="60"/>
              <w:jc w:val="center"/>
              <w:rPr>
                <w:rFonts w:ascii="Arial" w:hAnsi="Arial"/>
              </w:rPr>
            </w:pPr>
            <w:r>
              <w:rPr>
                <w:rFonts w:ascii="Arial" w:hAnsi="Arial"/>
              </w:rPr>
              <w:t>07</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25F6FDC1" w14:textId="77C17A2C" w:rsidR="007D41B9" w:rsidRPr="007D41B9" w:rsidRDefault="00510C41" w:rsidP="00510C41">
            <w:pPr>
              <w:spacing w:before="60" w:after="60"/>
              <w:jc w:val="both"/>
              <w:rPr>
                <w:rFonts w:ascii="Arial" w:hAnsi="Arial"/>
              </w:rPr>
            </w:pPr>
            <w:r>
              <w:rPr>
                <w:rFonts w:ascii="Arial" w:hAnsi="Arial"/>
              </w:rPr>
              <w:t>Fourniture et pose de la toiture de l’issue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0F718DEA" w14:textId="0C3A2F6D" w:rsidR="007D41B9" w:rsidRPr="007D41B9" w:rsidRDefault="00510C4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125DF159"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3900A4AC" w14:textId="664C0CCD" w:rsidR="007D41B9" w:rsidRPr="007D41B9" w:rsidRDefault="00510C4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8BA1CF2" w14:textId="77777777" w:rsidR="007D41B9" w:rsidRPr="007D41B9" w:rsidRDefault="007D41B9" w:rsidP="007D41B9">
            <w:pPr>
              <w:spacing w:before="60" w:after="60"/>
              <w:ind w:right="170"/>
              <w:jc w:val="center"/>
              <w:rPr>
                <w:rFonts w:ascii="Arial" w:hAnsi="Arial"/>
              </w:rPr>
            </w:pPr>
          </w:p>
        </w:tc>
      </w:tr>
      <w:tr w:rsidR="007D41B9" w:rsidRPr="007D41B9" w14:paraId="507E575B"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4BC4DB28" w14:textId="24EF268A" w:rsidR="007D41B9" w:rsidRPr="007D41B9" w:rsidRDefault="00510C41" w:rsidP="007D41B9">
            <w:pPr>
              <w:spacing w:before="60" w:after="60"/>
              <w:jc w:val="center"/>
              <w:rPr>
                <w:rFonts w:ascii="Arial" w:hAnsi="Arial"/>
              </w:rPr>
            </w:pPr>
            <w:r>
              <w:rPr>
                <w:rFonts w:ascii="Arial" w:hAnsi="Arial"/>
              </w:rPr>
              <w:t>08</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5A1859F5" w14:textId="0C57B43B" w:rsidR="007D41B9" w:rsidRPr="007D41B9" w:rsidRDefault="00D953E1" w:rsidP="00510C41">
            <w:pPr>
              <w:spacing w:before="60" w:after="60"/>
              <w:jc w:val="both"/>
              <w:rPr>
                <w:rFonts w:ascii="Arial" w:hAnsi="Arial"/>
              </w:rPr>
            </w:pPr>
            <w:r>
              <w:rPr>
                <w:rFonts w:ascii="Arial" w:hAnsi="Arial"/>
              </w:rPr>
              <w:t>Huisseries et menuiseries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733FF055" w14:textId="10F46B53" w:rsidR="007D41B9" w:rsidRPr="007D41B9" w:rsidRDefault="00D953E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76F3CF08"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025A6450" w14:textId="168CA071" w:rsidR="007D41B9" w:rsidRPr="007D41B9" w:rsidRDefault="00D953E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0C71505" w14:textId="77777777" w:rsidR="007D41B9" w:rsidRPr="007D41B9" w:rsidRDefault="007D41B9" w:rsidP="007D41B9">
            <w:pPr>
              <w:spacing w:before="60" w:after="60"/>
              <w:ind w:right="170"/>
              <w:jc w:val="center"/>
              <w:rPr>
                <w:rFonts w:ascii="Arial" w:hAnsi="Arial"/>
              </w:rPr>
            </w:pPr>
          </w:p>
        </w:tc>
      </w:tr>
      <w:tr w:rsidR="007D41B9" w:rsidRPr="007D41B9" w14:paraId="7901640B"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19EA162D" w14:textId="667B79BC" w:rsidR="007D41B9" w:rsidRPr="007D41B9" w:rsidRDefault="00D953E1" w:rsidP="007D41B9">
            <w:pPr>
              <w:spacing w:before="60" w:after="60"/>
              <w:jc w:val="center"/>
              <w:rPr>
                <w:rFonts w:ascii="Arial" w:hAnsi="Arial"/>
              </w:rPr>
            </w:pPr>
            <w:r>
              <w:rPr>
                <w:rFonts w:ascii="Arial" w:hAnsi="Arial"/>
              </w:rPr>
              <w:t>09</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44618733" w14:textId="11FFEE46" w:rsidR="007D41B9" w:rsidRPr="007D41B9" w:rsidRDefault="00D953E1" w:rsidP="00510C41">
            <w:pPr>
              <w:spacing w:before="60" w:after="60"/>
              <w:jc w:val="both"/>
              <w:rPr>
                <w:rFonts w:ascii="Arial" w:hAnsi="Arial"/>
              </w:rPr>
            </w:pPr>
            <w:r>
              <w:rPr>
                <w:rFonts w:ascii="Arial" w:hAnsi="Arial"/>
              </w:rPr>
              <w:t xml:space="preserve">Enduits extérieurs y compris toutes sujétions </w:t>
            </w:r>
          </w:p>
        </w:tc>
        <w:tc>
          <w:tcPr>
            <w:tcW w:w="992" w:type="dxa"/>
            <w:tcBorders>
              <w:top w:val="single" w:sz="4" w:space="0" w:color="auto"/>
              <w:left w:val="single" w:sz="4" w:space="0" w:color="auto"/>
              <w:bottom w:val="single" w:sz="4" w:space="0" w:color="auto"/>
              <w:right w:val="single" w:sz="4" w:space="0" w:color="auto"/>
            </w:tcBorders>
            <w:vAlign w:val="center"/>
          </w:tcPr>
          <w:p w14:paraId="6C8C9AF9" w14:textId="79C20D09" w:rsidR="007D41B9" w:rsidRPr="007D41B9" w:rsidRDefault="00D953E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69222E6D"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5F5C020F" w14:textId="7C216505" w:rsidR="007D41B9" w:rsidRPr="007D41B9" w:rsidRDefault="00D953E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7C7D9F4" w14:textId="77777777" w:rsidR="007D41B9" w:rsidRPr="007D41B9" w:rsidRDefault="007D41B9" w:rsidP="007D41B9">
            <w:pPr>
              <w:spacing w:before="60" w:after="60"/>
              <w:ind w:right="170"/>
              <w:jc w:val="center"/>
              <w:rPr>
                <w:rFonts w:ascii="Arial" w:hAnsi="Arial"/>
              </w:rPr>
            </w:pPr>
          </w:p>
        </w:tc>
      </w:tr>
      <w:tr w:rsidR="007D41B9" w:rsidRPr="007D41B9" w14:paraId="19275D21"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1E3C829D" w14:textId="594A5270" w:rsidR="007D41B9" w:rsidRPr="007D41B9" w:rsidRDefault="00D953E1" w:rsidP="007D41B9">
            <w:pPr>
              <w:spacing w:before="60" w:after="60"/>
              <w:jc w:val="center"/>
              <w:rPr>
                <w:rFonts w:ascii="Arial" w:hAnsi="Arial"/>
              </w:rPr>
            </w:pPr>
            <w:r>
              <w:rPr>
                <w:rFonts w:ascii="Arial" w:hAnsi="Arial"/>
              </w:rPr>
              <w:t>10</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126B80A7" w14:textId="36469FA6" w:rsidR="007D41B9" w:rsidRPr="007D41B9" w:rsidRDefault="0049091F" w:rsidP="00510C41">
            <w:pPr>
              <w:spacing w:before="60" w:after="60"/>
              <w:jc w:val="both"/>
              <w:rPr>
                <w:rFonts w:ascii="Arial" w:hAnsi="Arial"/>
              </w:rPr>
            </w:pPr>
            <w:r>
              <w:rPr>
                <w:rFonts w:ascii="Arial" w:hAnsi="Arial"/>
              </w:rPr>
              <w:t>Faux-plafonds de l’</w:t>
            </w:r>
            <w:r w:rsidR="00D953E1">
              <w:rPr>
                <w:rFonts w:ascii="Arial" w:hAnsi="Arial"/>
              </w:rPr>
              <w:t>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41334250" w14:textId="7802546A" w:rsidR="007D41B9" w:rsidRPr="007D41B9" w:rsidRDefault="00D953E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6683C104"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67909B01" w14:textId="41474EEE" w:rsidR="007D41B9" w:rsidRPr="007D41B9" w:rsidRDefault="00D953E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31976C6D" w14:textId="77777777" w:rsidR="007D41B9" w:rsidRPr="007D41B9" w:rsidRDefault="007D41B9" w:rsidP="007D41B9">
            <w:pPr>
              <w:spacing w:before="60" w:after="60"/>
              <w:ind w:right="170"/>
              <w:jc w:val="center"/>
              <w:rPr>
                <w:rFonts w:ascii="Arial" w:hAnsi="Arial"/>
              </w:rPr>
            </w:pPr>
          </w:p>
        </w:tc>
      </w:tr>
      <w:tr w:rsidR="007D41B9" w:rsidRPr="007D41B9" w14:paraId="3BA18948"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162C7210" w14:textId="5858973C" w:rsidR="007D41B9" w:rsidRPr="007D41B9" w:rsidRDefault="00D953E1" w:rsidP="007D41B9">
            <w:pPr>
              <w:spacing w:before="60" w:after="60"/>
              <w:jc w:val="center"/>
              <w:rPr>
                <w:rFonts w:ascii="Arial" w:hAnsi="Arial"/>
              </w:rPr>
            </w:pPr>
            <w:r>
              <w:rPr>
                <w:rFonts w:ascii="Arial" w:hAnsi="Arial"/>
              </w:rPr>
              <w:t>11</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422096B2" w14:textId="0EBD970B" w:rsidR="007D41B9" w:rsidRPr="007D41B9" w:rsidRDefault="00D953E1" w:rsidP="00510C41">
            <w:pPr>
              <w:spacing w:before="60" w:after="60"/>
              <w:jc w:val="both"/>
              <w:rPr>
                <w:rFonts w:ascii="Arial" w:hAnsi="Arial"/>
              </w:rPr>
            </w:pPr>
            <w:r>
              <w:rPr>
                <w:rFonts w:ascii="Arial" w:hAnsi="Arial"/>
              </w:rPr>
              <w:t>Doublage des cloisons de l’issue de secours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7741FE0E" w14:textId="69831A71" w:rsidR="007D41B9" w:rsidRPr="007D41B9" w:rsidRDefault="00D953E1"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39BC65A8"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0B94C091" w14:textId="0DEC479B" w:rsidR="007D41B9" w:rsidRPr="007D41B9" w:rsidRDefault="00D953E1"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4AC28AE" w14:textId="77777777" w:rsidR="007D41B9" w:rsidRPr="007D41B9" w:rsidRDefault="007D41B9" w:rsidP="007D41B9">
            <w:pPr>
              <w:spacing w:before="60" w:after="60"/>
              <w:ind w:right="170"/>
              <w:jc w:val="center"/>
              <w:rPr>
                <w:rFonts w:ascii="Arial" w:hAnsi="Arial"/>
              </w:rPr>
            </w:pPr>
          </w:p>
        </w:tc>
      </w:tr>
      <w:tr w:rsidR="007D41B9" w:rsidRPr="007D41B9" w14:paraId="57562BB6"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3F1C627A" w14:textId="6AEAD3BF" w:rsidR="007D41B9" w:rsidRPr="007D41B9" w:rsidRDefault="00D953E1" w:rsidP="007D41B9">
            <w:pPr>
              <w:spacing w:before="60" w:after="60"/>
              <w:jc w:val="center"/>
              <w:rPr>
                <w:rFonts w:ascii="Arial" w:hAnsi="Arial"/>
              </w:rPr>
            </w:pPr>
            <w:r>
              <w:rPr>
                <w:rFonts w:ascii="Arial" w:hAnsi="Arial"/>
              </w:rPr>
              <w:t>12</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EFABB8F" w14:textId="59CD5028" w:rsidR="007D41B9" w:rsidRPr="007D41B9" w:rsidRDefault="00D953E1" w:rsidP="00510C41">
            <w:pPr>
              <w:spacing w:before="60" w:after="60"/>
              <w:jc w:val="both"/>
              <w:rPr>
                <w:rFonts w:ascii="Arial" w:hAnsi="Arial"/>
              </w:rPr>
            </w:pPr>
            <w:r>
              <w:rPr>
                <w:rFonts w:ascii="Arial" w:hAnsi="Arial"/>
              </w:rPr>
              <w:t>Carrelage et plinthes</w:t>
            </w:r>
            <w:r w:rsidR="00E30569">
              <w:rPr>
                <w:rFonts w:ascii="Arial" w:hAnsi="Arial"/>
              </w:rPr>
              <w:t xml:space="preserve">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33FA439A" w14:textId="1D4103E1" w:rsidR="007D41B9" w:rsidRPr="007D41B9" w:rsidRDefault="00E30569"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23003EF1"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5B7B6EC7" w14:textId="4D2CD909" w:rsidR="007D41B9" w:rsidRPr="007D41B9" w:rsidRDefault="00E30569"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2955B038" w14:textId="77777777" w:rsidR="007D41B9" w:rsidRPr="007D41B9" w:rsidRDefault="007D41B9" w:rsidP="007D41B9">
            <w:pPr>
              <w:spacing w:before="60" w:after="60"/>
              <w:ind w:right="170"/>
              <w:jc w:val="center"/>
              <w:rPr>
                <w:rFonts w:ascii="Arial" w:hAnsi="Arial"/>
              </w:rPr>
            </w:pPr>
          </w:p>
        </w:tc>
      </w:tr>
      <w:tr w:rsidR="007D41B9" w:rsidRPr="007D41B9" w14:paraId="0DBD2DCD"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1FD7B704" w14:textId="2D36544E" w:rsidR="007D41B9" w:rsidRPr="007D41B9" w:rsidRDefault="004F2F42" w:rsidP="007D41B9">
            <w:pPr>
              <w:spacing w:before="60" w:after="60"/>
              <w:jc w:val="center"/>
              <w:rPr>
                <w:rFonts w:ascii="Arial" w:hAnsi="Arial"/>
              </w:rPr>
            </w:pPr>
            <w:r>
              <w:rPr>
                <w:rFonts w:ascii="Arial" w:hAnsi="Arial"/>
              </w:rPr>
              <w:t>13</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194DC63" w14:textId="21D5463C" w:rsidR="007D41B9" w:rsidRPr="007D41B9" w:rsidRDefault="004F2F42" w:rsidP="00510C41">
            <w:pPr>
              <w:spacing w:before="60" w:after="60"/>
              <w:jc w:val="both"/>
              <w:rPr>
                <w:rFonts w:ascii="Arial" w:hAnsi="Arial"/>
              </w:rPr>
            </w:pPr>
            <w:r>
              <w:rPr>
                <w:rFonts w:ascii="Arial" w:hAnsi="Arial"/>
              </w:rPr>
              <w:t>Electricité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36D783D4" w14:textId="06888B2E" w:rsidR="007D41B9" w:rsidRPr="007D41B9" w:rsidRDefault="004F2F42"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04E928E5" w14:textId="77777777" w:rsidR="007D41B9" w:rsidRPr="007D41B9" w:rsidRDefault="007D41B9"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7FD29A9A" w14:textId="1EBCDD7F" w:rsidR="007D41B9" w:rsidRPr="007D41B9" w:rsidRDefault="004F2F42"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4D81F5BD" w14:textId="77777777" w:rsidR="007D41B9" w:rsidRPr="007D41B9" w:rsidRDefault="007D41B9" w:rsidP="007D41B9">
            <w:pPr>
              <w:spacing w:before="60" w:after="60"/>
              <w:ind w:right="170"/>
              <w:jc w:val="center"/>
              <w:rPr>
                <w:rFonts w:ascii="Arial" w:hAnsi="Arial"/>
              </w:rPr>
            </w:pPr>
          </w:p>
        </w:tc>
      </w:tr>
      <w:tr w:rsidR="00D953E1" w:rsidRPr="007D41B9" w14:paraId="442C58B1"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6EF105CE" w14:textId="3EFAE15A" w:rsidR="00D953E1" w:rsidRPr="007D41B9" w:rsidRDefault="000B45E0" w:rsidP="007D41B9">
            <w:pPr>
              <w:spacing w:before="60" w:after="60"/>
              <w:jc w:val="center"/>
              <w:rPr>
                <w:rFonts w:ascii="Arial" w:hAnsi="Arial"/>
              </w:rPr>
            </w:pPr>
            <w:r>
              <w:rPr>
                <w:rFonts w:ascii="Arial" w:hAnsi="Arial"/>
              </w:rPr>
              <w:t>14</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2F78972A" w14:textId="0C846CF9" w:rsidR="00D953E1" w:rsidRPr="007D41B9" w:rsidRDefault="000B45E0" w:rsidP="00510C41">
            <w:pPr>
              <w:spacing w:before="60" w:after="60"/>
              <w:jc w:val="both"/>
              <w:rPr>
                <w:rFonts w:ascii="Arial" w:hAnsi="Arial"/>
              </w:rPr>
            </w:pPr>
            <w:r>
              <w:rPr>
                <w:rFonts w:ascii="Arial" w:hAnsi="Arial"/>
              </w:rPr>
              <w:t>Peinture</w:t>
            </w:r>
            <w:r w:rsidR="00A92329">
              <w:rPr>
                <w:rFonts w:ascii="Arial" w:hAnsi="Arial"/>
              </w:rPr>
              <w:t xml:space="preserve"> y compris toutes sujétions</w:t>
            </w:r>
          </w:p>
        </w:tc>
        <w:tc>
          <w:tcPr>
            <w:tcW w:w="992" w:type="dxa"/>
            <w:tcBorders>
              <w:top w:val="single" w:sz="4" w:space="0" w:color="auto"/>
              <w:left w:val="single" w:sz="4" w:space="0" w:color="auto"/>
              <w:bottom w:val="single" w:sz="4" w:space="0" w:color="auto"/>
              <w:right w:val="single" w:sz="4" w:space="0" w:color="auto"/>
            </w:tcBorders>
            <w:vAlign w:val="center"/>
          </w:tcPr>
          <w:p w14:paraId="404BEC51" w14:textId="32539D19" w:rsidR="00D953E1" w:rsidRPr="007D41B9" w:rsidRDefault="00A92329"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3BB5B2E6" w14:textId="77777777" w:rsidR="00D953E1" w:rsidRPr="007D41B9" w:rsidRDefault="00D953E1"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449CE25E" w14:textId="623FDE35" w:rsidR="00D953E1" w:rsidRPr="007D41B9" w:rsidRDefault="00A92329"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51A50E8F" w14:textId="77777777" w:rsidR="00D953E1" w:rsidRPr="007D41B9" w:rsidRDefault="00D953E1" w:rsidP="007D41B9">
            <w:pPr>
              <w:spacing w:before="60" w:after="60"/>
              <w:ind w:right="170"/>
              <w:jc w:val="center"/>
              <w:rPr>
                <w:rFonts w:ascii="Arial" w:hAnsi="Arial"/>
              </w:rPr>
            </w:pPr>
          </w:p>
        </w:tc>
      </w:tr>
      <w:tr w:rsidR="00D953E1" w:rsidRPr="007D41B9" w14:paraId="77FEFD71" w14:textId="77777777" w:rsidTr="00510C41">
        <w:trPr>
          <w:cantSplit/>
          <w:trHeight w:val="100"/>
        </w:trPr>
        <w:tc>
          <w:tcPr>
            <w:tcW w:w="1204" w:type="dxa"/>
            <w:tcBorders>
              <w:top w:val="single" w:sz="4" w:space="0" w:color="auto"/>
              <w:left w:val="single" w:sz="4" w:space="0" w:color="auto"/>
              <w:bottom w:val="single" w:sz="4" w:space="0" w:color="auto"/>
              <w:right w:val="single" w:sz="4" w:space="0" w:color="auto"/>
            </w:tcBorders>
            <w:vAlign w:val="center"/>
          </w:tcPr>
          <w:p w14:paraId="745368D9" w14:textId="35A36E7B" w:rsidR="00D953E1" w:rsidRPr="007D41B9" w:rsidRDefault="00F55ED0" w:rsidP="007D41B9">
            <w:pPr>
              <w:spacing w:before="60" w:after="60"/>
              <w:jc w:val="center"/>
              <w:rPr>
                <w:rFonts w:ascii="Arial" w:hAnsi="Arial"/>
              </w:rPr>
            </w:pPr>
            <w:r>
              <w:rPr>
                <w:rFonts w:ascii="Arial" w:hAnsi="Arial"/>
              </w:rPr>
              <w:t>15</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EEA31E9" w14:textId="12290830" w:rsidR="00D953E1" w:rsidRPr="007D41B9" w:rsidRDefault="00F55ED0" w:rsidP="00510C41">
            <w:pPr>
              <w:spacing w:before="60" w:after="60"/>
              <w:jc w:val="both"/>
              <w:rPr>
                <w:rFonts w:ascii="Arial" w:hAnsi="Arial"/>
              </w:rPr>
            </w:pPr>
            <w:r>
              <w:rPr>
                <w:rFonts w:ascii="Arial" w:hAnsi="Arial"/>
              </w:rPr>
              <w:t>Fourniture complet du DOE</w:t>
            </w:r>
          </w:p>
        </w:tc>
        <w:tc>
          <w:tcPr>
            <w:tcW w:w="992" w:type="dxa"/>
            <w:tcBorders>
              <w:top w:val="single" w:sz="4" w:space="0" w:color="auto"/>
              <w:left w:val="single" w:sz="4" w:space="0" w:color="auto"/>
              <w:bottom w:val="single" w:sz="4" w:space="0" w:color="auto"/>
              <w:right w:val="single" w:sz="4" w:space="0" w:color="auto"/>
            </w:tcBorders>
            <w:vAlign w:val="center"/>
          </w:tcPr>
          <w:p w14:paraId="398992D5" w14:textId="50BDEFAB" w:rsidR="00D953E1" w:rsidRPr="007D41B9" w:rsidRDefault="00F55ED0" w:rsidP="007D41B9">
            <w:pPr>
              <w:spacing w:before="60" w:after="60"/>
              <w:jc w:val="center"/>
              <w:rPr>
                <w:rFonts w:ascii="Arial" w:hAnsi="Arial"/>
              </w:rPr>
            </w:pPr>
            <w:r>
              <w:rPr>
                <w:rFonts w:ascii="Arial" w:hAnsi="Arial"/>
              </w:rPr>
              <w:t>F</w:t>
            </w:r>
          </w:p>
        </w:tc>
        <w:tc>
          <w:tcPr>
            <w:tcW w:w="2127" w:type="dxa"/>
            <w:tcBorders>
              <w:top w:val="single" w:sz="4" w:space="0" w:color="auto"/>
              <w:left w:val="single" w:sz="4" w:space="0" w:color="auto"/>
              <w:bottom w:val="single" w:sz="4" w:space="0" w:color="auto"/>
              <w:right w:val="single" w:sz="4" w:space="0" w:color="auto"/>
            </w:tcBorders>
            <w:vAlign w:val="center"/>
          </w:tcPr>
          <w:p w14:paraId="6DD2D163" w14:textId="77777777" w:rsidR="00D953E1" w:rsidRPr="007D41B9" w:rsidRDefault="00D953E1" w:rsidP="007D41B9">
            <w:pPr>
              <w:spacing w:before="60" w:after="60"/>
              <w:ind w:right="170"/>
              <w:jc w:val="center"/>
              <w:rPr>
                <w:rFonts w:ascii="Arial" w:hAnsi="Arial"/>
              </w:rPr>
            </w:pPr>
          </w:p>
        </w:tc>
        <w:tc>
          <w:tcPr>
            <w:tcW w:w="1064" w:type="dxa"/>
            <w:tcBorders>
              <w:top w:val="single" w:sz="4" w:space="0" w:color="auto"/>
              <w:left w:val="single" w:sz="4" w:space="0" w:color="auto"/>
              <w:bottom w:val="single" w:sz="4" w:space="0" w:color="auto"/>
              <w:right w:val="single" w:sz="4" w:space="0" w:color="auto"/>
            </w:tcBorders>
            <w:vAlign w:val="center"/>
          </w:tcPr>
          <w:p w14:paraId="4BB7C544" w14:textId="6F1B0140" w:rsidR="00D953E1" w:rsidRPr="007D41B9" w:rsidRDefault="00F55ED0" w:rsidP="007D41B9">
            <w:pPr>
              <w:spacing w:before="60" w:after="60"/>
              <w:jc w:val="center"/>
              <w:rPr>
                <w:rFonts w:ascii="Arial" w:hAnsi="Arial"/>
              </w:rPr>
            </w:pPr>
            <w:r>
              <w:rPr>
                <w:rFonts w:ascii="Arial" w:hAnsi="Arial"/>
              </w:rPr>
              <w:t>1</w:t>
            </w:r>
          </w:p>
        </w:tc>
        <w:tc>
          <w:tcPr>
            <w:tcW w:w="2127" w:type="dxa"/>
            <w:tcBorders>
              <w:top w:val="single" w:sz="4" w:space="0" w:color="auto"/>
              <w:left w:val="single" w:sz="4" w:space="0" w:color="auto"/>
              <w:bottom w:val="single" w:sz="4" w:space="0" w:color="auto"/>
              <w:right w:val="single" w:sz="4" w:space="0" w:color="auto"/>
            </w:tcBorders>
            <w:vAlign w:val="center"/>
          </w:tcPr>
          <w:p w14:paraId="641796BF" w14:textId="77777777" w:rsidR="00D953E1" w:rsidRPr="007D41B9" w:rsidRDefault="00D953E1" w:rsidP="007D41B9">
            <w:pPr>
              <w:spacing w:before="60" w:after="60"/>
              <w:ind w:right="170"/>
              <w:jc w:val="center"/>
              <w:rPr>
                <w:rFonts w:ascii="Arial" w:hAnsi="Arial"/>
              </w:rPr>
            </w:pPr>
          </w:p>
        </w:tc>
      </w:tr>
      <w:tr w:rsidR="00303810" w:rsidRPr="00065A57" w14:paraId="1CB35DF1" w14:textId="77777777" w:rsidTr="00211B43">
        <w:trPr>
          <w:cantSplit/>
          <w:trHeight w:val="551"/>
        </w:trPr>
        <w:tc>
          <w:tcPr>
            <w:tcW w:w="1204" w:type="dxa"/>
            <w:tcBorders>
              <w:top w:val="single" w:sz="4" w:space="0" w:color="auto"/>
            </w:tcBorders>
          </w:tcPr>
          <w:p w14:paraId="3348631B" w14:textId="77777777" w:rsidR="00303810" w:rsidRPr="00065A57" w:rsidRDefault="00303810" w:rsidP="00B050AF">
            <w:pPr>
              <w:spacing w:before="60" w:after="60"/>
              <w:jc w:val="center"/>
              <w:rPr>
                <w:rFonts w:ascii="Arial" w:hAnsi="Arial"/>
                <w:b/>
              </w:rPr>
            </w:pPr>
          </w:p>
        </w:tc>
        <w:tc>
          <w:tcPr>
            <w:tcW w:w="4111" w:type="dxa"/>
            <w:tcBorders>
              <w:top w:val="single" w:sz="4" w:space="0" w:color="auto"/>
              <w:right w:val="single" w:sz="4" w:space="0" w:color="auto"/>
            </w:tcBorders>
          </w:tcPr>
          <w:p w14:paraId="7B0EC03F" w14:textId="77777777" w:rsidR="00303810" w:rsidRPr="00065A57" w:rsidRDefault="00303810" w:rsidP="00B050AF">
            <w:pPr>
              <w:spacing w:before="60" w:after="60"/>
              <w:rPr>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7FF22EFD" w14:textId="25900467" w:rsidR="00303810" w:rsidRPr="00065A57" w:rsidRDefault="00303810" w:rsidP="00A92329">
            <w:pPr>
              <w:spacing w:before="60" w:after="60"/>
              <w:jc w:val="right"/>
              <w:rPr>
                <w:rFonts w:ascii="Arial" w:hAnsi="Arial"/>
                <w:b/>
              </w:rPr>
            </w:pPr>
            <w:r>
              <w:rPr>
                <w:rFonts w:ascii="Arial" w:hAnsi="Arial"/>
                <w:b/>
              </w:rPr>
              <w:t>Montant total H.T. des travaux</w:t>
            </w:r>
          </w:p>
        </w:tc>
        <w:tc>
          <w:tcPr>
            <w:tcW w:w="2127" w:type="dxa"/>
            <w:tcBorders>
              <w:top w:val="single" w:sz="4" w:space="0" w:color="auto"/>
              <w:left w:val="single" w:sz="4" w:space="0" w:color="auto"/>
              <w:bottom w:val="single" w:sz="4" w:space="0" w:color="auto"/>
              <w:right w:val="single" w:sz="4" w:space="0" w:color="auto"/>
            </w:tcBorders>
          </w:tcPr>
          <w:p w14:paraId="090194BA" w14:textId="77777777" w:rsidR="00303810" w:rsidRPr="00065A57" w:rsidRDefault="00303810" w:rsidP="00B050AF">
            <w:pPr>
              <w:spacing w:before="60" w:after="60"/>
              <w:ind w:right="170"/>
              <w:jc w:val="right"/>
              <w:rPr>
                <w:rFonts w:ascii="Arial" w:hAnsi="Arial"/>
                <w:b/>
              </w:rPr>
            </w:pPr>
          </w:p>
        </w:tc>
      </w:tr>
    </w:tbl>
    <w:p w14:paraId="2827AD23" w14:textId="77777777" w:rsidR="00B050AF" w:rsidRDefault="00B050AF">
      <w:pPr>
        <w:pStyle w:val="En-tte"/>
        <w:tabs>
          <w:tab w:val="clear" w:pos="1418"/>
          <w:tab w:val="clear" w:pos="1701"/>
          <w:tab w:val="left" w:pos="6238"/>
        </w:tabs>
        <w:spacing w:before="120" w:after="0"/>
        <w:rPr>
          <w:rFonts w:ascii="Times New Roman" w:hAnsi="Times New Roman"/>
        </w:rPr>
      </w:pPr>
    </w:p>
    <w:p w14:paraId="1529CF3D" w14:textId="77777777" w:rsidR="00390836" w:rsidRDefault="00390836">
      <w:pPr>
        <w:pStyle w:val="En-tte"/>
        <w:tabs>
          <w:tab w:val="clear" w:pos="1418"/>
          <w:tab w:val="clear" w:pos="1701"/>
          <w:tab w:val="left" w:pos="6238"/>
        </w:tabs>
        <w:spacing w:before="120" w:after="0"/>
        <w:rPr>
          <w:rFonts w:ascii="Times New Roman" w:hAnsi="Times New Roman"/>
        </w:rPr>
      </w:pPr>
    </w:p>
    <w:p w14:paraId="0000217E" w14:textId="77777777" w:rsidR="00390836" w:rsidRDefault="00390836">
      <w:pPr>
        <w:pStyle w:val="En-tte"/>
        <w:tabs>
          <w:tab w:val="clear" w:pos="1418"/>
          <w:tab w:val="clear" w:pos="1701"/>
          <w:tab w:val="left" w:pos="6238"/>
        </w:tabs>
        <w:spacing w:before="120" w:after="0"/>
        <w:rPr>
          <w:rFonts w:ascii="Times New Roman" w:hAnsi="Times New Roman"/>
        </w:rPr>
      </w:pPr>
    </w:p>
    <w:p w14:paraId="2EDBC4EF" w14:textId="0F841471" w:rsidR="0007549E" w:rsidRPr="00A92329" w:rsidRDefault="00A92329" w:rsidP="00A92329">
      <w:pPr>
        <w:pStyle w:val="En-tte"/>
        <w:tabs>
          <w:tab w:val="clear" w:pos="1418"/>
          <w:tab w:val="clear" w:pos="1701"/>
          <w:tab w:val="left" w:pos="6238"/>
        </w:tabs>
        <w:spacing w:before="120" w:after="0"/>
        <w:rPr>
          <w:rFonts w:ascii="Times New Roman" w:hAnsi="Times New Roman"/>
          <w:b/>
        </w:rPr>
      </w:pPr>
      <w:r w:rsidRPr="00A92329">
        <w:rPr>
          <w:rFonts w:ascii="Times New Roman" w:hAnsi="Times New Roman"/>
          <w:b/>
          <w:caps/>
        </w:rPr>
        <w:t>*Le montant total H.T. du DE doit être égal au montant total</w:t>
      </w:r>
      <w:r w:rsidR="00782F3E">
        <w:rPr>
          <w:rFonts w:ascii="Times New Roman" w:hAnsi="Times New Roman"/>
          <w:b/>
          <w:caps/>
        </w:rPr>
        <w:t xml:space="preserve"> H.T.</w:t>
      </w:r>
      <w:r w:rsidRPr="00A92329">
        <w:rPr>
          <w:rFonts w:ascii="Times New Roman" w:hAnsi="Times New Roman"/>
          <w:b/>
          <w:caps/>
        </w:rPr>
        <w:t xml:space="preserve"> de l’acte d’engagement</w:t>
      </w:r>
    </w:p>
    <w:sectPr w:rsidR="0007549E" w:rsidRPr="00A92329">
      <w:headerReference w:type="default" r:id="rId17"/>
      <w:footerReference w:type="default" r:id="rId18"/>
      <w:pgSz w:w="16840" w:h="11907" w:orient="landscape" w:code="9"/>
      <w:pgMar w:top="1134" w:right="1134" w:bottom="567" w:left="1134" w:header="720" w:footer="567"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74EED" w14:textId="77777777" w:rsidR="005453C2" w:rsidRDefault="005453C2">
      <w:r>
        <w:separator/>
      </w:r>
    </w:p>
  </w:endnote>
  <w:endnote w:type="continuationSeparator" w:id="0">
    <w:p w14:paraId="47216520" w14:textId="77777777" w:rsidR="005453C2" w:rsidRDefault="00545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92D9" w14:textId="1D95AB7E" w:rsidR="00F247E3" w:rsidRPr="00CA57BF" w:rsidRDefault="001B4011" w:rsidP="00CA57BF">
    <w:pPr>
      <w:pStyle w:val="Pieddepage"/>
      <w:jc w:val="right"/>
      <w:rPr>
        <w:rFonts w:ascii="Times New Roman" w:hAnsi="Times New Roman"/>
      </w:rPr>
    </w:pPr>
    <w:r>
      <w:rPr>
        <w:noProof/>
      </w:rPr>
      <w:drawing>
        <wp:inline distT="0" distB="0" distL="0" distR="0" wp14:anchorId="7FE05673" wp14:editId="120B831C">
          <wp:extent cx="809219" cy="276225"/>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4557" cy="281461"/>
                  </a:xfrm>
                  <a:prstGeom prst="rect">
                    <a:avLst/>
                  </a:prstGeom>
                  <a:noFill/>
                  <a:extLst/>
                </pic:spPr>
              </pic:pic>
            </a:graphicData>
          </a:graphic>
        </wp:inline>
      </w:drawing>
    </w:r>
    <w:r w:rsidR="00A92329">
      <w:rPr>
        <w:rFonts w:ascii="Times New Roman" w:hAnsi="Times New Roman"/>
        <w:sz w:val="16"/>
        <w:szCs w:val="16"/>
      </w:rPr>
      <w:t xml:space="preserve">                                                                        </w:t>
    </w:r>
    <w:r w:rsidR="00F247E3">
      <w:rPr>
        <w:rFonts w:ascii="Times New Roman" w:hAnsi="Times New Roman"/>
        <w:sz w:val="16"/>
        <w:szCs w:val="16"/>
      </w:rPr>
      <w:t xml:space="preserve">DE - EPF – BPU                                          </w:t>
    </w:r>
    <w:r w:rsidR="00A92329">
      <w:rPr>
        <w:rFonts w:ascii="Times New Roman" w:hAnsi="Times New Roman"/>
        <w:sz w:val="16"/>
        <w:szCs w:val="16"/>
      </w:rPr>
      <w:t xml:space="preserve"> </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2E4B9E">
      <w:rPr>
        <w:rFonts w:ascii="Times New Roman" w:hAnsi="Times New Roman"/>
        <w:noProof/>
        <w:sz w:val="16"/>
        <w:szCs w:val="16"/>
      </w:rPr>
      <w:t>2</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2E4B9E">
      <w:rPr>
        <w:rFonts w:ascii="Times New Roman" w:hAnsi="Times New Roman"/>
        <w:noProof/>
        <w:sz w:val="16"/>
        <w:szCs w:val="16"/>
      </w:rPr>
      <w:t>3</w:t>
    </w:r>
    <w:r w:rsidR="00F247E3" w:rsidRPr="00CA57BF">
      <w:rPr>
        <w:rFonts w:ascii="Times New Roman" w:hAnsi="Times New Roman"/>
        <w:sz w:val="16"/>
        <w:szCs w:val="16"/>
      </w:rPr>
      <w:fldChar w:fldCharType="end"/>
    </w:r>
  </w:p>
  <w:p w14:paraId="0CBF4D53" w14:textId="77777777" w:rsidR="00F247E3" w:rsidRPr="00CA57BF" w:rsidRDefault="00F247E3">
    <w:pPr>
      <w:pStyle w:val="Pieddepage"/>
      <w:spacing w:before="0" w:after="120"/>
      <w:ind w:firstLine="0"/>
      <w:jc w:val="right"/>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E570" w14:textId="77777777" w:rsidR="00F247E3" w:rsidRDefault="00F247E3">
    <w:pPr>
      <w:pStyle w:val="Pieddepage"/>
      <w:spacing w:before="0" w:after="120"/>
      <w:ind w:firstLine="0"/>
      <w:jc w:val="right"/>
      <w:rPr>
        <w:rFonts w:ascii="Arial" w:hAnsi="Arial"/>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1463" w14:textId="19DD1307" w:rsidR="00F247E3" w:rsidRPr="001E73F5" w:rsidRDefault="00606C1B" w:rsidP="00A92329">
    <w:pPr>
      <w:pStyle w:val="Pieddepage"/>
      <w:jc w:val="center"/>
      <w:rPr>
        <w:rFonts w:ascii="Times New Roman" w:hAnsi="Times New Roman"/>
      </w:rPr>
    </w:pPr>
    <w:r>
      <w:rPr>
        <w:rFonts w:ascii="Times New Roman" w:hAnsi="Times New Roman"/>
        <w:noProof/>
      </w:rPr>
      <w:drawing>
        <wp:anchor distT="0" distB="0" distL="114300" distR="114300" simplePos="0" relativeHeight="251658240" behindDoc="0" locked="0" layoutInCell="1" allowOverlap="1" wp14:anchorId="294B2CD4" wp14:editId="2E47EBA0">
          <wp:simplePos x="0" y="0"/>
          <wp:positionH relativeFrom="page">
            <wp:posOffset>493395</wp:posOffset>
          </wp:positionH>
          <wp:positionV relativeFrom="page">
            <wp:posOffset>10088880</wp:posOffset>
          </wp:positionV>
          <wp:extent cx="863600" cy="3962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Pr>
        <w:rFonts w:ascii="Times New Roman" w:hAnsi="Times New Roman"/>
        <w:sz w:val="16"/>
        <w:szCs w:val="16"/>
      </w:rPr>
      <w:t xml:space="preserve">DE - EPF – BPU                                                                           </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2E4B9E">
      <w:rPr>
        <w:rFonts w:ascii="Times New Roman" w:hAnsi="Times New Roman"/>
        <w:noProof/>
        <w:sz w:val="16"/>
        <w:szCs w:val="16"/>
      </w:rPr>
      <w:t>3</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2E4B9E">
      <w:rPr>
        <w:rFonts w:ascii="Times New Roman" w:hAnsi="Times New Roman"/>
        <w:noProof/>
        <w:sz w:val="16"/>
        <w:szCs w:val="16"/>
      </w:rPr>
      <w:t>3</w:t>
    </w:r>
    <w:r w:rsidR="00F247E3" w:rsidRPr="00CA57BF">
      <w:rPr>
        <w:rFonts w:ascii="Times New Roman" w:hAnsi="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B219A" w14:textId="77777777" w:rsidR="005453C2" w:rsidRDefault="005453C2">
      <w:r>
        <w:separator/>
      </w:r>
    </w:p>
  </w:footnote>
  <w:footnote w:type="continuationSeparator" w:id="0">
    <w:p w14:paraId="19113812" w14:textId="77777777" w:rsidR="005453C2" w:rsidRDefault="00545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5CEB" w14:textId="14768D5D" w:rsidR="00F247E3" w:rsidRPr="00CA57BF" w:rsidRDefault="00F247E3">
    <w:pPr>
      <w:pStyle w:val="En-tte"/>
      <w:spacing w:after="0"/>
      <w:jc w:val="right"/>
      <w:rPr>
        <w:rStyle w:val="Numrodepage"/>
        <w:rFonts w:ascii="Arial" w:hAnsi="Arial" w:cs="Arial"/>
      </w:rPr>
    </w:pPr>
    <w:r>
      <w:rPr>
        <w:rFonts w:ascii="Arial" w:hAnsi="Arial"/>
      </w:rPr>
      <w:t>EPF/DE page</w:t>
    </w:r>
    <w:r w:rsidRPr="00CA57BF">
      <w:rPr>
        <w:rFonts w:ascii="Arial" w:hAnsi="Arial" w:cs="Arial"/>
      </w:rPr>
      <w:t xml:space="preserv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2E4B9E">
      <w:rPr>
        <w:rStyle w:val="Numrodepage"/>
        <w:rFonts w:ascii="Arial" w:hAnsi="Arial" w:cs="Arial"/>
        <w:noProof/>
      </w:rPr>
      <w:t>2</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2E4B9E">
      <w:rPr>
        <w:rStyle w:val="Numrodepage"/>
        <w:rFonts w:ascii="Arial" w:hAnsi="Arial" w:cs="Arial"/>
        <w:noProof/>
      </w:rPr>
      <w:t>3</w:t>
    </w:r>
    <w:r w:rsidRPr="00CA57BF">
      <w:rPr>
        <w:rStyle w:val="Numrodepage"/>
        <w:rFonts w:ascii="Arial" w:hAnsi="Arial" w:cs="Arial"/>
      </w:rPr>
      <w:fldChar w:fldCharType="end"/>
    </w:r>
  </w:p>
  <w:p w14:paraId="1DAD53B4" w14:textId="77777777" w:rsidR="00F247E3" w:rsidRDefault="00F247E3" w:rsidP="00CA57BF">
    <w:pPr>
      <w:pStyle w:val="En-tte"/>
      <w:spacing w:after="0"/>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BDD4" w14:textId="09ABE1DE" w:rsidR="00F247E3" w:rsidRPr="00CA57BF" w:rsidRDefault="00F247E3">
    <w:pPr>
      <w:pStyle w:val="En-tte"/>
      <w:tabs>
        <w:tab w:val="left" w:pos="7230"/>
      </w:tabs>
      <w:spacing w:before="120" w:after="0"/>
      <w:jc w:val="right"/>
      <w:rPr>
        <w:rFonts w:ascii="Arial" w:hAnsi="Arial" w:cs="Arial"/>
      </w:rPr>
    </w:pPr>
    <w:r>
      <w:rPr>
        <w:rFonts w:ascii="Arial" w:hAnsi="Arial"/>
      </w:rPr>
      <w:t xml:space="preserve"> 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2E4B9E">
      <w:rPr>
        <w:rStyle w:val="Numrodepage"/>
        <w:rFonts w:ascii="Arial" w:hAnsi="Arial" w:cs="Arial"/>
        <w:noProof/>
      </w:rPr>
      <w:t>3</w:t>
    </w:r>
    <w:r w:rsidRPr="00CA57BF">
      <w:rPr>
        <w:rStyle w:val="Numrodepage"/>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08AA" w14:textId="60208316" w:rsidR="00F247E3" w:rsidRDefault="00F247E3">
    <w:pPr>
      <w:pStyle w:val="En-tte"/>
      <w:spacing w:after="0"/>
      <w:jc w:val="right"/>
      <w:rPr>
        <w:rFonts w:ascii="Arial" w:hAnsi="Arial"/>
      </w:rPr>
    </w:pPr>
    <w:r>
      <w:rPr>
        <w:rFonts w:ascii="Arial" w:hAnsi="Arial"/>
      </w:rPr>
      <w:t xml:space="preserve">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2E4B9E">
      <w:rPr>
        <w:rStyle w:val="Numrodepage"/>
        <w:rFonts w:ascii="Arial" w:hAnsi="Arial" w:cs="Arial"/>
        <w:noProof/>
      </w:rPr>
      <w:t>3</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2E4B9E">
      <w:rPr>
        <w:rStyle w:val="Numrodepage"/>
        <w:rFonts w:ascii="Arial" w:hAnsi="Arial" w:cs="Arial"/>
        <w:noProof/>
      </w:rPr>
      <w:t>3</w:t>
    </w:r>
    <w:r w:rsidRPr="00CA57BF">
      <w:rPr>
        <w:rStyle w:val="Numrodepage"/>
        <w:rFonts w:ascii="Arial" w:hAnsi="Arial"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384B0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5419106C"/>
    <w:multiLevelType w:val="hybridMultilevel"/>
    <w:tmpl w:val="BD56FD3C"/>
    <w:lvl w:ilvl="0" w:tplc="F7E849B2">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 w15:restartNumberingAfterBreak="0">
    <w:nsid w:val="7B8C0438"/>
    <w:multiLevelType w:val="hybridMultilevel"/>
    <w:tmpl w:val="0C50B1C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93"/>
    <w:rsid w:val="000407F4"/>
    <w:rsid w:val="00065A57"/>
    <w:rsid w:val="0007549E"/>
    <w:rsid w:val="000B45E0"/>
    <w:rsid w:val="000E2A2E"/>
    <w:rsid w:val="000F0DD0"/>
    <w:rsid w:val="00115ADD"/>
    <w:rsid w:val="001A414F"/>
    <w:rsid w:val="001B4011"/>
    <w:rsid w:val="001E45DF"/>
    <w:rsid w:val="001E73F5"/>
    <w:rsid w:val="00211B43"/>
    <w:rsid w:val="002E4B9E"/>
    <w:rsid w:val="002E4E9F"/>
    <w:rsid w:val="002F5A2F"/>
    <w:rsid w:val="00303810"/>
    <w:rsid w:val="00337784"/>
    <w:rsid w:val="00390836"/>
    <w:rsid w:val="0042433C"/>
    <w:rsid w:val="0049091F"/>
    <w:rsid w:val="004E1A29"/>
    <w:rsid w:val="004F2F42"/>
    <w:rsid w:val="00510C41"/>
    <w:rsid w:val="005129EB"/>
    <w:rsid w:val="005170BF"/>
    <w:rsid w:val="00530895"/>
    <w:rsid w:val="005453C2"/>
    <w:rsid w:val="005D45B0"/>
    <w:rsid w:val="005F327B"/>
    <w:rsid w:val="00606C1B"/>
    <w:rsid w:val="00641362"/>
    <w:rsid w:val="00664656"/>
    <w:rsid w:val="00665108"/>
    <w:rsid w:val="007035D0"/>
    <w:rsid w:val="00727A7F"/>
    <w:rsid w:val="00736675"/>
    <w:rsid w:val="00772C1E"/>
    <w:rsid w:val="007752EF"/>
    <w:rsid w:val="00782F3E"/>
    <w:rsid w:val="007A0943"/>
    <w:rsid w:val="007C6BB5"/>
    <w:rsid w:val="007D41B9"/>
    <w:rsid w:val="00804260"/>
    <w:rsid w:val="00866C03"/>
    <w:rsid w:val="00882E9C"/>
    <w:rsid w:val="009041CC"/>
    <w:rsid w:val="0094241E"/>
    <w:rsid w:val="009533CE"/>
    <w:rsid w:val="009872AB"/>
    <w:rsid w:val="009E53DB"/>
    <w:rsid w:val="00A2132C"/>
    <w:rsid w:val="00A421CD"/>
    <w:rsid w:val="00A92329"/>
    <w:rsid w:val="00AA6D8D"/>
    <w:rsid w:val="00AB3462"/>
    <w:rsid w:val="00B050AF"/>
    <w:rsid w:val="00B12215"/>
    <w:rsid w:val="00B12B92"/>
    <w:rsid w:val="00B70A03"/>
    <w:rsid w:val="00BE50AF"/>
    <w:rsid w:val="00C418CF"/>
    <w:rsid w:val="00C4400E"/>
    <w:rsid w:val="00C52C54"/>
    <w:rsid w:val="00C66DE3"/>
    <w:rsid w:val="00CA57BF"/>
    <w:rsid w:val="00D57018"/>
    <w:rsid w:val="00D70CB6"/>
    <w:rsid w:val="00D953E1"/>
    <w:rsid w:val="00DB5260"/>
    <w:rsid w:val="00E03A03"/>
    <w:rsid w:val="00E175F9"/>
    <w:rsid w:val="00E30569"/>
    <w:rsid w:val="00E962DE"/>
    <w:rsid w:val="00F247E3"/>
    <w:rsid w:val="00F55ED0"/>
    <w:rsid w:val="00F72DE1"/>
    <w:rsid w:val="00F90927"/>
    <w:rsid w:val="00F974CD"/>
    <w:rsid w:val="00FA0206"/>
    <w:rsid w:val="00FB2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1F17D1"/>
  <w15:docId w15:val="{6D4BBE14-436C-439E-945B-1F117334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keepLines/>
      <w:spacing w:before="480" w:after="240"/>
      <w:ind w:left="567" w:hanging="567"/>
      <w:outlineLvl w:val="0"/>
    </w:pPr>
    <w:rPr>
      <w:rFonts w:ascii="Courier New" w:hAnsi="Courier New"/>
      <w:b/>
      <w:bCs/>
      <w:caps/>
      <w:u w:val="single"/>
    </w:rPr>
  </w:style>
  <w:style w:type="paragraph" w:styleId="Titre2">
    <w:name w:val="heading 2"/>
    <w:basedOn w:val="Normal"/>
    <w:next w:val="Normal"/>
    <w:qFormat/>
    <w:pPr>
      <w:keepNext/>
      <w:keepLines/>
      <w:spacing w:before="360" w:after="240"/>
      <w:ind w:left="567" w:hanging="567"/>
      <w:outlineLvl w:val="1"/>
    </w:pPr>
    <w:rPr>
      <w:rFonts w:ascii="Courier New" w:hAnsi="Courier New"/>
      <w:caps/>
      <w:u w:val="single"/>
    </w:rPr>
  </w:style>
  <w:style w:type="paragraph" w:styleId="Titre3">
    <w:name w:val="heading 3"/>
    <w:basedOn w:val="Normal"/>
    <w:next w:val="Retraitnormal"/>
    <w:qFormat/>
    <w:pPr>
      <w:keepNext/>
      <w:keepLines/>
      <w:tabs>
        <w:tab w:val="left" w:pos="1560"/>
      </w:tabs>
      <w:spacing w:after="240"/>
      <w:ind w:left="851" w:hanging="851"/>
      <w:outlineLvl w:val="2"/>
    </w:pPr>
    <w:rPr>
      <w:rFonts w:ascii="Courier New" w:hAnsi="Courier New"/>
      <w:u w:val="single"/>
    </w:rPr>
  </w:style>
  <w:style w:type="paragraph" w:styleId="Titre4">
    <w:name w:val="heading 4"/>
    <w:basedOn w:val="Normal"/>
    <w:next w:val="Retraitnormal"/>
    <w:qFormat/>
    <w:pPr>
      <w:spacing w:after="240"/>
      <w:ind w:left="993" w:hanging="993"/>
      <w:outlineLvl w:val="3"/>
    </w:pPr>
    <w:rPr>
      <w:rFonts w:ascii="Courier New" w:hAnsi="Courier New"/>
    </w:rPr>
  </w:style>
  <w:style w:type="paragraph" w:styleId="Titre5">
    <w:name w:val="heading 5"/>
    <w:basedOn w:val="Normal"/>
    <w:next w:val="Retraitnormal"/>
    <w:qFormat/>
    <w:pPr>
      <w:spacing w:after="240"/>
      <w:ind w:left="2552" w:hanging="1701"/>
      <w:outlineLvl w:val="4"/>
    </w:pPr>
    <w:rPr>
      <w:rFonts w:ascii="Courier New" w:hAnsi="Courier New"/>
    </w:rPr>
  </w:style>
  <w:style w:type="paragraph" w:styleId="Titre6">
    <w:name w:val="heading 6"/>
    <w:basedOn w:val="Titre5"/>
    <w:next w:val="Retraitnormal"/>
    <w:qFormat/>
    <w:pPr>
      <w:outlineLvl w:val="5"/>
    </w:p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spacing w:after="240"/>
      <w:ind w:left="851" w:firstLine="1701"/>
      <w:jc w:val="both"/>
    </w:pPr>
    <w:rPr>
      <w:rFonts w:ascii="Courier New" w:hAnsi="Courier New"/>
    </w:rPr>
  </w:style>
  <w:style w:type="paragraph" w:styleId="Pieddepage">
    <w:name w:val="footer"/>
    <w:basedOn w:val="Normal"/>
    <w:pPr>
      <w:tabs>
        <w:tab w:val="right" w:pos="8504"/>
      </w:tabs>
      <w:spacing w:before="120" w:after="240"/>
      <w:ind w:hanging="1134"/>
    </w:pPr>
    <w:rPr>
      <w:rFonts w:ascii="Courier New" w:hAnsi="Courier New"/>
    </w:rPr>
  </w:style>
  <w:style w:type="paragraph" w:styleId="En-tte">
    <w:name w:val="header"/>
    <w:basedOn w:val="Normal"/>
    <w:pPr>
      <w:tabs>
        <w:tab w:val="left" w:pos="1418"/>
        <w:tab w:val="left" w:pos="1701"/>
      </w:tabs>
      <w:spacing w:after="240"/>
    </w:pPr>
    <w:rPr>
      <w:rFonts w:ascii="Courier New" w:hAnsi="Courier New"/>
    </w:rPr>
  </w:style>
  <w:style w:type="character" w:styleId="Appelnotedebasdep">
    <w:name w:val="footnote reference"/>
    <w:basedOn w:val="Policepardfaut"/>
    <w:semiHidden/>
    <w:rPr>
      <w:rFonts w:ascii="Courier New" w:hAnsi="Courier New"/>
      <w:position w:val="12"/>
    </w:rPr>
  </w:style>
  <w:style w:type="paragraph" w:styleId="Notedebasdepage">
    <w:name w:val="footnote text"/>
    <w:basedOn w:val="Normal"/>
    <w:semiHidden/>
  </w:style>
  <w:style w:type="paragraph" w:customStyle="1" w:styleId="Tiret">
    <w:name w:val="Tiret"/>
    <w:basedOn w:val="Normal"/>
    <w:pPr>
      <w:spacing w:after="240"/>
      <w:ind w:left="284" w:hanging="284"/>
    </w:pPr>
    <w:rPr>
      <w:rFonts w:ascii="Arial" w:hAnsi="Arial"/>
    </w:rPr>
  </w:style>
  <w:style w:type="paragraph" w:customStyle="1" w:styleId="Paragraphe10">
    <w:name w:val="Paragraphe10"/>
    <w:basedOn w:val="Normal"/>
    <w:pPr>
      <w:tabs>
        <w:tab w:val="center" w:pos="4252"/>
        <w:tab w:val="right" w:pos="8504"/>
      </w:tabs>
      <w:ind w:left="851"/>
      <w:jc w:val="both"/>
    </w:pPr>
    <w:rPr>
      <w:rFonts w:ascii="Courier New" w:hAnsi="Courier New"/>
    </w:rPr>
  </w:style>
  <w:style w:type="paragraph" w:customStyle="1" w:styleId="paragraphe1">
    <w:name w:val="paragraphe 1"/>
    <w:basedOn w:val="Normal"/>
    <w:pPr>
      <w:ind w:left="851" w:firstLine="1758"/>
      <w:jc w:val="both"/>
    </w:pPr>
    <w:rPr>
      <w:rFonts w:ascii="Courier New" w:hAnsi="Courier New"/>
    </w:rPr>
  </w:style>
  <w:style w:type="paragraph" w:customStyle="1" w:styleId="paragraphe0">
    <w:name w:val="paragraphe 0"/>
    <w:basedOn w:val="Normal"/>
    <w:pPr>
      <w:ind w:left="227"/>
      <w:jc w:val="both"/>
    </w:pPr>
    <w:rPr>
      <w:rFonts w:ascii="Courier New" w:hAnsi="Courier New"/>
    </w:rPr>
  </w:style>
  <w:style w:type="paragraph" w:customStyle="1" w:styleId="2numros">
    <w:name w:val="2numéros"/>
    <w:basedOn w:val="Normal"/>
    <w:next w:val="paragraphe2"/>
    <w:pPr>
      <w:spacing w:after="240"/>
      <w:ind w:left="709" w:hanging="709"/>
      <w:jc w:val="both"/>
    </w:pPr>
    <w:rPr>
      <w:rFonts w:ascii="Courier New" w:hAnsi="Courier New"/>
    </w:rPr>
  </w:style>
  <w:style w:type="paragraph" w:customStyle="1" w:styleId="paragraphe2">
    <w:name w:val="paragraphe2"/>
    <w:basedOn w:val="Normal"/>
    <w:pPr>
      <w:spacing w:after="240"/>
      <w:ind w:left="709"/>
      <w:jc w:val="both"/>
    </w:pPr>
    <w:rPr>
      <w:rFonts w:ascii="Courier New" w:hAnsi="Courier New"/>
    </w:rPr>
  </w:style>
  <w:style w:type="paragraph" w:customStyle="1" w:styleId="1numro">
    <w:name w:val="1numéro"/>
    <w:basedOn w:val="Normal"/>
    <w:next w:val="paragraphe11"/>
    <w:pPr>
      <w:spacing w:after="240"/>
      <w:ind w:left="483" w:hanging="483"/>
      <w:jc w:val="both"/>
    </w:pPr>
    <w:rPr>
      <w:rFonts w:ascii="Courier New" w:hAnsi="Courier New"/>
    </w:rPr>
  </w:style>
  <w:style w:type="paragraph" w:customStyle="1" w:styleId="paragraphe11">
    <w:name w:val="paragraphe1"/>
    <w:basedOn w:val="Normal"/>
    <w:pPr>
      <w:spacing w:after="240"/>
      <w:ind w:left="483"/>
      <w:jc w:val="both"/>
    </w:pPr>
    <w:rPr>
      <w:rFonts w:ascii="Courier New" w:hAnsi="Courier New"/>
    </w:rPr>
  </w:style>
  <w:style w:type="paragraph" w:customStyle="1" w:styleId="3numros">
    <w:name w:val="3numéros"/>
    <w:basedOn w:val="Pieddepage"/>
    <w:next w:val="paragraphe3"/>
    <w:pPr>
      <w:spacing w:before="0"/>
      <w:ind w:left="936" w:hanging="936"/>
      <w:jc w:val="both"/>
    </w:pPr>
  </w:style>
  <w:style w:type="paragraph" w:customStyle="1" w:styleId="paragraphe3">
    <w:name w:val="paragraphe3"/>
    <w:basedOn w:val="Normal"/>
    <w:pPr>
      <w:spacing w:after="240"/>
      <w:ind w:left="936"/>
      <w:jc w:val="both"/>
    </w:pPr>
    <w:rPr>
      <w:rFonts w:ascii="Courier New" w:hAnsi="Courier New"/>
    </w:rPr>
  </w:style>
  <w:style w:type="paragraph" w:customStyle="1" w:styleId="Paragraphe20">
    <w:name w:val="Paragraphe 2"/>
    <w:basedOn w:val="Normal"/>
    <w:pPr>
      <w:ind w:left="1077" w:hanging="227"/>
      <w:jc w:val="both"/>
    </w:pPr>
    <w:rPr>
      <w:rFonts w:ascii="Courier New" w:hAnsi="Courier New"/>
    </w:rPr>
  </w:style>
  <w:style w:type="paragraph" w:customStyle="1" w:styleId="Paragraphe30">
    <w:name w:val="Paragraphe 3"/>
    <w:basedOn w:val="Paragraphe20"/>
    <w:pPr>
      <w:ind w:left="1321"/>
    </w:pPr>
  </w:style>
  <w:style w:type="paragraph" w:customStyle="1" w:styleId="Paragraphe4">
    <w:name w:val="Paragraphe 4"/>
    <w:basedOn w:val="Pieddepage"/>
    <w:pPr>
      <w:tabs>
        <w:tab w:val="center" w:pos="4252"/>
      </w:tabs>
      <w:spacing w:before="0" w:after="120"/>
      <w:ind w:left="1247" w:hanging="1814"/>
      <w:jc w:val="both"/>
    </w:pPr>
  </w:style>
  <w:style w:type="paragraph" w:customStyle="1" w:styleId="Paragraphe5">
    <w:name w:val="Paragraphe 5"/>
    <w:basedOn w:val="Pieddepage"/>
    <w:pPr>
      <w:tabs>
        <w:tab w:val="center" w:pos="4252"/>
      </w:tabs>
      <w:spacing w:before="0" w:after="0"/>
      <w:ind w:left="510" w:hanging="1077"/>
      <w:jc w:val="both"/>
    </w:pPr>
  </w:style>
  <w:style w:type="paragraph" w:customStyle="1" w:styleId="Paragraphe6">
    <w:name w:val="Paragraphe 6"/>
    <w:basedOn w:val="Pieddepage"/>
    <w:pPr>
      <w:tabs>
        <w:tab w:val="center" w:pos="4252"/>
      </w:tabs>
      <w:spacing w:after="120"/>
      <w:ind w:left="-567" w:firstLine="0"/>
    </w:pPr>
  </w:style>
  <w:style w:type="paragraph" w:customStyle="1" w:styleId="Cartouche">
    <w:name w:val="Cartouche"/>
    <w:basedOn w:val="Normal"/>
    <w:pPr>
      <w:spacing w:after="240"/>
      <w:ind w:left="5670" w:right="-1134"/>
      <w:jc w:val="both"/>
    </w:pPr>
    <w:rPr>
      <w:rFonts w:ascii="Courier New" w:hAnsi="Courier New"/>
    </w:rPr>
  </w:style>
  <w:style w:type="paragraph" w:customStyle="1" w:styleId="Point">
    <w:name w:val="Point"/>
    <w:basedOn w:val="Normal"/>
    <w:pPr>
      <w:spacing w:after="240"/>
      <w:ind w:left="510" w:hanging="227"/>
      <w:jc w:val="both"/>
    </w:pPr>
    <w:rPr>
      <w:rFonts w:ascii="Courier New" w:hAnsi="Courier New"/>
    </w:rPr>
  </w:style>
  <w:style w:type="paragraph" w:customStyle="1" w:styleId="Paragraphe7">
    <w:name w:val="Paragraphe 7"/>
    <w:basedOn w:val="Paragraphe6"/>
    <w:pPr>
      <w:spacing w:before="0" w:after="0"/>
    </w:pPr>
  </w:style>
  <w:style w:type="paragraph" w:customStyle="1" w:styleId="Paragraphe8">
    <w:name w:val="Paragraphe 8"/>
    <w:basedOn w:val="Paragraphe6"/>
    <w:pPr>
      <w:spacing w:before="0" w:after="0"/>
      <w:ind w:left="1315" w:hanging="465"/>
      <w:jc w:val="both"/>
    </w:pPr>
  </w:style>
  <w:style w:type="paragraph" w:customStyle="1" w:styleId="Paragraphe9">
    <w:name w:val="Paragraphe 9"/>
    <w:basedOn w:val="Paragraphe8"/>
    <w:pPr>
      <w:ind w:left="1304" w:firstLine="0"/>
    </w:pPr>
  </w:style>
  <w:style w:type="paragraph" w:customStyle="1" w:styleId="Paragraphe110">
    <w:name w:val="Paragraphe11"/>
    <w:basedOn w:val="Paragraphe10"/>
    <w:pPr>
      <w:ind w:left="1701" w:hanging="426"/>
    </w:pPr>
  </w:style>
  <w:style w:type="paragraph" w:customStyle="1" w:styleId="Paragraphe12">
    <w:name w:val="Paragraphe 12"/>
    <w:basedOn w:val="Normal"/>
    <w:pPr>
      <w:spacing w:line="240" w:lineRule="exact"/>
      <w:ind w:left="851"/>
      <w:jc w:val="both"/>
    </w:pPr>
    <w:rPr>
      <w:rFonts w:ascii="Courier New" w:hAnsi="Courier New"/>
    </w:rPr>
  </w:style>
  <w:style w:type="paragraph" w:customStyle="1" w:styleId="Paragraphe120">
    <w:name w:val="Paragraphe12"/>
    <w:basedOn w:val="Paragraphe110"/>
    <w:pPr>
      <w:ind w:left="1247" w:firstLine="1361"/>
    </w:pPr>
  </w:style>
  <w:style w:type="paragraph" w:styleId="Retraitcorpsdetexte">
    <w:name w:val="Body Text Indent"/>
    <w:basedOn w:val="Normal"/>
    <w:rsid w:val="000F0DD0"/>
    <w:pPr>
      <w:spacing w:before="120" w:after="120"/>
      <w:ind w:left="1134"/>
      <w:jc w:val="both"/>
    </w:pPr>
    <w:rPr>
      <w:rFonts w:ascii="Arial" w:hAnsi="Arial"/>
    </w:rPr>
  </w:style>
  <w:style w:type="paragraph" w:styleId="Sous-titre">
    <w:name w:val="Subtitle"/>
    <w:basedOn w:val="Normal"/>
    <w:qFormat/>
    <w:rsid w:val="000F0DD0"/>
    <w:pPr>
      <w:keepNext/>
      <w:spacing w:before="360"/>
      <w:jc w:val="center"/>
    </w:pPr>
    <w:rPr>
      <w:b/>
      <w:bCs/>
    </w:rPr>
  </w:style>
  <w:style w:type="paragraph" w:styleId="Listepuces2">
    <w:name w:val="List Bullet 2"/>
    <w:basedOn w:val="Normal"/>
    <w:rsid w:val="000F0DD0"/>
    <w:pPr>
      <w:numPr>
        <w:numId w:val="1"/>
      </w:numPr>
      <w:spacing w:after="120"/>
      <w:jc w:val="both"/>
    </w:pPr>
    <w:rPr>
      <w:sz w:val="22"/>
    </w:rPr>
  </w:style>
  <w:style w:type="character" w:styleId="Numrodepage">
    <w:name w:val="page number"/>
    <w:basedOn w:val="Policepardfaut"/>
    <w:rsid w:val="00CA57BF"/>
  </w:style>
  <w:style w:type="paragraph" w:customStyle="1" w:styleId="Titredocument">
    <w:name w:val="Titre document"/>
    <w:basedOn w:val="Normal"/>
    <w:next w:val="Normal"/>
    <w:autoRedefine/>
    <w:rsid w:val="00804260"/>
    <w:pPr>
      <w:framePr w:hSpace="141" w:wrap="around" w:vAnchor="text" w:hAnchor="margin" w:y="1261"/>
      <w:spacing w:before="120" w:after="120"/>
      <w:jc w:val="center"/>
    </w:pPr>
    <w:rPr>
      <w:rFonts w:ascii="Arial" w:hAnsi="Arial"/>
      <w:b/>
      <w:bCs/>
      <w:caps/>
      <w:sz w:val="28"/>
    </w:rPr>
  </w:style>
  <w:style w:type="paragraph" w:styleId="Paragraphedeliste">
    <w:name w:val="List Paragraph"/>
    <w:basedOn w:val="Normal"/>
    <w:uiPriority w:val="34"/>
    <w:qFormat/>
    <w:rsid w:val="00804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Marché - Cadre de DE-EPF-BPU</Titre>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Cadre général d'EPF / BPU / DE à adapter</Description_x0020_document>
    <Version_x0020_du_x0020_document xmlns="28939810-4282-4d85-9f62-e6db0f2f4c3a">2.0</Version_x0020_du_x0020_document>
    <Document_x0020_externe xmlns="28939810-4282-4d85-9f62-e6db0f2f4c3a">false</Document_x0020_externe>
    <_dlc_DocId xmlns="28939810-4282-4d85-9f62-e6db0f2f4c3a">TOULON-2081018946-7188</_dlc_DocId>
    <_dlc_DocIdUrl xmlns="28939810-4282-4d85-9f62-e6db0f2f4c3a">
      <Url>https://gpsng.intradef.gouv.fr/sites/TOULON/_layouts/15/DocIdRedir.aspx?ID=TOULON-2081018946-7188</Url>
      <Description>TOULON-2081018946-7188</Description>
    </_dlc_DocIdUrl>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Props1.xml><?xml version="1.0" encoding="utf-8"?>
<ds:datastoreItem xmlns:ds="http://schemas.openxmlformats.org/officeDocument/2006/customXml" ds:itemID="{B45D9E23-BBEA-4A93-996A-33F9D9FE501A}">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62E42131-92BC-44F8-8442-E102D2292593}">
  <ds:schemaRefs>
    <ds:schemaRef ds:uri="office.server.policy"/>
  </ds:schemaRefs>
</ds:datastoreItem>
</file>

<file path=customXml/itemProps3.xml><?xml version="1.0" encoding="utf-8"?>
<ds:datastoreItem xmlns:ds="http://schemas.openxmlformats.org/officeDocument/2006/customXml" ds:itemID="{4A1582DA-3181-4BDA-B676-D2F4C3A6ADB9}">
  <ds:schemaRefs>
    <ds:schemaRef ds:uri="http://schemas.microsoft.com/sharepoint/events"/>
  </ds:schemaRefs>
</ds:datastoreItem>
</file>

<file path=customXml/itemProps4.xml><?xml version="1.0" encoding="utf-8"?>
<ds:datastoreItem xmlns:ds="http://schemas.openxmlformats.org/officeDocument/2006/customXml" ds:itemID="{E4C1E585-17E3-411F-9EAE-97B2E0FE4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273EA5-A04E-45C9-A2F9-23C1B8226B3B}">
  <ds:schemaRefs>
    <ds:schemaRef ds:uri="http://schemas.microsoft.com/sharepoint/v3/contenttype/forms"/>
  </ds:schemaRefs>
</ds:datastoreItem>
</file>

<file path=customXml/itemProps6.xml><?xml version="1.0" encoding="utf-8"?>
<ds:datastoreItem xmlns:ds="http://schemas.openxmlformats.org/officeDocument/2006/customXml" ds:itemID="{9327E25A-C003-4E66-8D37-695BA34E7F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426</Words>
  <Characters>2182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OBJET DU MARCHE</vt:lpstr>
    </vt:vector>
  </TitlesOfParts>
  <Company>STTIM</Company>
  <LinksUpToDate>false</LinksUpToDate>
  <CharactersWithSpaces>2603</CharactersWithSpaces>
  <SharedDoc>false</SharedDoc>
  <HyperlinkBase>MARCHÉ SIMPLIFIÉ MODIFIÉ TOULON - EPF - DE_V1.DOC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DU MARCHE</dc:title>
  <dc:creator>RMAO</dc:creator>
  <dc:description>Fichier géneré sous RMAO</dc:description>
  <cp:lastModifiedBy>REGNAULT Eve SA CN MINDEF</cp:lastModifiedBy>
  <cp:revision>4</cp:revision>
  <cp:lastPrinted>2025-09-04T06:56:00Z</cp:lastPrinted>
  <dcterms:created xsi:type="dcterms:W3CDTF">2025-07-30T06:46:00Z</dcterms:created>
  <dcterms:modified xsi:type="dcterms:W3CDTF">2025-09-04T06:56:00Z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y fmtid="{D5CDD505-2E9C-101B-9397-08002B2CF9AE}" pid="8" name="Statut de l'élément">
    <vt:lpwstr>Approuvé par MOLLE Claude SA CS MINDEF, le 07/03/2025 10:56:57, version : 2.0</vt:lpwstr>
  </property>
  <property fmtid="{D5CDD505-2E9C-101B-9397-08002B2CF9AE}" pid="9" name="_dlc_DocIdItemGuid">
    <vt:lpwstr>baa89c8d-990d-4c13-bfe3-cf98dce160c6</vt:lpwstr>
  </property>
</Properties>
</file>